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83B33"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bookmarkStart w:id="0" w:name="_Toc129243096"/>
      <w:bookmarkStart w:id="1" w:name="_Toc129243221"/>
    </w:p>
    <w:p w14:paraId="62D402DE"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7A7EFBB3"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748B084C"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14CA38A2"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2CEB5D6B"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5C6B9F0C"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27C16CA6"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4271D540"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240ED3E4"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67E38AEC"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1F556950"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2AB5D2EB"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1C694555"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0D959E0E"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3FDD4033"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25F4B873"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3854D80A"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29F0BD51"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139BA36C"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54D9154A"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2712946C"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0ED4B33A"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10EC7032"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r w:rsidRPr="005935E2">
        <w:rPr>
          <w:rFonts w:ascii="Times New Roman" w:eastAsia="Times New Roman" w:hAnsi="Times New Roman" w:cs="Times New Roman"/>
          <w:b/>
          <w:caps/>
        </w:rPr>
        <w:t>I PRIEDAS</w:t>
      </w:r>
      <w:bookmarkEnd w:id="0"/>
      <w:bookmarkEnd w:id="1"/>
    </w:p>
    <w:p w14:paraId="5998E38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95CFF04"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bookmarkStart w:id="2" w:name="_Toc129243097"/>
      <w:bookmarkStart w:id="3" w:name="_Toc129243222"/>
      <w:r w:rsidRPr="005935E2">
        <w:rPr>
          <w:rFonts w:ascii="Times New Roman" w:eastAsia="Times New Roman" w:hAnsi="Times New Roman" w:cs="Times New Roman"/>
          <w:b/>
          <w:caps/>
        </w:rPr>
        <w:t>PREPARATO CHARAKTERISTIKŲ SANTRAUKA</w:t>
      </w:r>
      <w:bookmarkEnd w:id="2"/>
      <w:bookmarkEnd w:id="3"/>
    </w:p>
    <w:p w14:paraId="5FB021E8" w14:textId="77777777" w:rsidR="005935E2" w:rsidRPr="005935E2" w:rsidRDefault="005935E2" w:rsidP="005935E2">
      <w:pPr>
        <w:tabs>
          <w:tab w:val="left" w:pos="0"/>
          <w:tab w:val="left" w:pos="567"/>
        </w:tabs>
        <w:spacing w:line="240" w:lineRule="auto"/>
        <w:outlineLvl w:val="0"/>
        <w:rPr>
          <w:rFonts w:ascii="Times New Roman" w:eastAsia="Times New Roman" w:hAnsi="Times New Roman" w:cs="Times New Roman"/>
          <w:b/>
          <w:caps/>
        </w:rPr>
      </w:pPr>
      <w:r w:rsidRPr="005935E2">
        <w:rPr>
          <w:rFonts w:ascii="Times New Roman" w:eastAsia="Times New Roman" w:hAnsi="Times New Roman" w:cs="Times New Roman"/>
          <w:b/>
          <w:caps/>
        </w:rPr>
        <w:br w:type="page"/>
      </w:r>
      <w:bookmarkStart w:id="4" w:name="_Toc129243098"/>
      <w:bookmarkStart w:id="5" w:name="_Toc129243223"/>
      <w:r w:rsidRPr="005935E2">
        <w:rPr>
          <w:rFonts w:ascii="Times New Roman" w:eastAsia="Times New Roman" w:hAnsi="Times New Roman" w:cs="Times New Roman"/>
          <w:b/>
          <w:caps/>
        </w:rPr>
        <w:lastRenderedPageBreak/>
        <w:t>1.</w:t>
      </w:r>
      <w:r w:rsidRPr="005935E2">
        <w:rPr>
          <w:rFonts w:ascii="Times New Roman" w:eastAsia="Times New Roman" w:hAnsi="Times New Roman" w:cs="Times New Roman"/>
          <w:b/>
          <w:caps/>
        </w:rPr>
        <w:tab/>
        <w:t>VAISTINIO PREPARATO PAVADINIMAS</w:t>
      </w:r>
      <w:bookmarkEnd w:id="4"/>
      <w:bookmarkEnd w:id="5"/>
    </w:p>
    <w:p w14:paraId="031198E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52289D0"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500 mg milteliai infuzinio tirpalo koncentratui</w:t>
      </w:r>
    </w:p>
    <w:p w14:paraId="290DD27F"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1000 mg milteliai infuzinio tirpalo koncentratui</w:t>
      </w:r>
    </w:p>
    <w:p w14:paraId="12512C2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F16A73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31A79F2"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6" w:name="_Toc129243099"/>
      <w:bookmarkStart w:id="7" w:name="_Toc129243224"/>
      <w:r w:rsidRPr="005935E2">
        <w:rPr>
          <w:rFonts w:ascii="Times New Roman" w:eastAsia="Times New Roman" w:hAnsi="Times New Roman" w:cs="Times New Roman"/>
          <w:b/>
          <w:caps/>
        </w:rPr>
        <w:t>2.</w:t>
      </w:r>
      <w:r w:rsidRPr="005935E2">
        <w:rPr>
          <w:rFonts w:ascii="Times New Roman" w:eastAsia="Times New Roman" w:hAnsi="Times New Roman" w:cs="Times New Roman"/>
          <w:b/>
          <w:caps/>
        </w:rPr>
        <w:tab/>
        <w:t>KOKYBINĖ IR KIEKYBINĖ SUDĖTIS</w:t>
      </w:r>
      <w:bookmarkEnd w:id="6"/>
      <w:bookmarkEnd w:id="7"/>
    </w:p>
    <w:p w14:paraId="19C507E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6CC7A8A"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Kiekviename flakone yra 500 mg (atitinka 500 000 TV)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(hidrochlorido forma). Ištirpinus 10 ml injekcinio vandens, gaunamas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50 mg/ml koncentratas tirpalui.</w:t>
      </w:r>
    </w:p>
    <w:p w14:paraId="5D85C94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086F3F7"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Kiekviename flakone yra 1000 mg (atitinka 1 000 000 TV)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(hidrochlorido forma). Ištirpinus 20 ml injekcinio vandens, gaunamas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50 mg/ml koncentratas tirpalui.</w:t>
      </w:r>
    </w:p>
    <w:p w14:paraId="044A48C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0D6283F" w14:textId="77777777" w:rsidR="005935E2" w:rsidRPr="005935E2" w:rsidRDefault="005935E2" w:rsidP="005935E2">
      <w:pPr>
        <w:tabs>
          <w:tab w:val="left" w:pos="567"/>
        </w:tabs>
        <w:spacing w:line="240" w:lineRule="auto"/>
        <w:rPr>
          <w:rFonts w:ascii="Times New Roman" w:eastAsia="Times New Roman" w:hAnsi="Times New Roman" w:cs="Times New Roman"/>
          <w:snapToGrid w:val="0"/>
        </w:rPr>
      </w:pPr>
      <w:r w:rsidRPr="005935E2">
        <w:rPr>
          <w:rFonts w:ascii="Times New Roman" w:eastAsia="Times New Roman" w:hAnsi="Times New Roman" w:cs="Times New Roman"/>
          <w:snapToGrid w:val="0"/>
          <w:u w:val="single"/>
        </w:rPr>
        <w:t>Pagalbinė medžiaga, kurios poveikis žinomas</w:t>
      </w:r>
      <w:r w:rsidRPr="005935E2">
        <w:rPr>
          <w:rFonts w:ascii="Times New Roman" w:eastAsia="Times New Roman" w:hAnsi="Times New Roman" w:cs="Times New Roman"/>
          <w:snapToGrid w:val="0"/>
        </w:rPr>
        <w:t>: flakone yra mažiau kaip 1 </w:t>
      </w:r>
      <w:proofErr w:type="spellStart"/>
      <w:r w:rsidRPr="005935E2">
        <w:rPr>
          <w:rFonts w:ascii="Times New Roman" w:eastAsia="Times New Roman" w:hAnsi="Times New Roman" w:cs="Times New Roman"/>
          <w:snapToGrid w:val="0"/>
        </w:rPr>
        <w:t>mmol</w:t>
      </w:r>
      <w:proofErr w:type="spellEnd"/>
      <w:r w:rsidRPr="005935E2">
        <w:rPr>
          <w:rFonts w:ascii="Times New Roman" w:eastAsia="Times New Roman" w:hAnsi="Times New Roman" w:cs="Times New Roman"/>
          <w:snapToGrid w:val="0"/>
        </w:rPr>
        <w:t xml:space="preserve"> (23 mg) natrio.</w:t>
      </w:r>
    </w:p>
    <w:p w14:paraId="22D2D6B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D835464"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Visos pagalbinės medžiagos išvardytos 6.1 skyriuje.</w:t>
      </w:r>
    </w:p>
    <w:p w14:paraId="02493F1F"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F0743F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4C7C51B"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8" w:name="_Toc129243100"/>
      <w:bookmarkStart w:id="9" w:name="_Toc129243225"/>
      <w:r w:rsidRPr="005935E2">
        <w:rPr>
          <w:rFonts w:ascii="Times New Roman" w:eastAsia="Times New Roman" w:hAnsi="Times New Roman" w:cs="Times New Roman"/>
          <w:b/>
          <w:caps/>
        </w:rPr>
        <w:t>3.</w:t>
      </w:r>
      <w:r w:rsidRPr="005935E2">
        <w:rPr>
          <w:rFonts w:ascii="Times New Roman" w:eastAsia="Times New Roman" w:hAnsi="Times New Roman" w:cs="Times New Roman"/>
          <w:b/>
          <w:caps/>
        </w:rPr>
        <w:tab/>
        <w:t>FARMACINĖ FORMA</w:t>
      </w:r>
      <w:bookmarkEnd w:id="8"/>
      <w:bookmarkEnd w:id="9"/>
    </w:p>
    <w:p w14:paraId="5EE1943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F00FCE5"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Milteliai infuzinio tirpalo koncentratui</w:t>
      </w:r>
    </w:p>
    <w:p w14:paraId="33F2A60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ED7FCE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Balti arba šviesiai rudi kristaliniai milteliai.</w:t>
      </w:r>
    </w:p>
    <w:p w14:paraId="3F0F44F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7D5F0BA"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Vandeninio tirpalo pH: 2,8–4,5.</w:t>
      </w:r>
    </w:p>
    <w:p w14:paraId="7580FB7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03BF3A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6FF050A"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10" w:name="_Toc129243101"/>
      <w:bookmarkStart w:id="11" w:name="_Toc129243226"/>
      <w:r w:rsidRPr="005935E2">
        <w:rPr>
          <w:rFonts w:ascii="Times New Roman" w:eastAsia="Times New Roman" w:hAnsi="Times New Roman" w:cs="Times New Roman"/>
          <w:b/>
          <w:caps/>
        </w:rPr>
        <w:t>4.</w:t>
      </w:r>
      <w:r w:rsidRPr="005935E2">
        <w:rPr>
          <w:rFonts w:ascii="Times New Roman" w:eastAsia="Times New Roman" w:hAnsi="Times New Roman" w:cs="Times New Roman"/>
          <w:b/>
          <w:caps/>
        </w:rPr>
        <w:tab/>
        <w:t>KLINIKINĖ INFORMACIJA</w:t>
      </w:r>
      <w:bookmarkEnd w:id="10"/>
      <w:bookmarkEnd w:id="11"/>
    </w:p>
    <w:p w14:paraId="4071337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1D0261C"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12" w:name="_Toc129243102"/>
      <w:bookmarkStart w:id="13" w:name="_Toc129243227"/>
      <w:r w:rsidRPr="005935E2">
        <w:rPr>
          <w:rFonts w:ascii="Times New Roman" w:eastAsia="Times New Roman" w:hAnsi="Times New Roman" w:cs="Times New Roman"/>
          <w:b/>
          <w:kern w:val="28"/>
        </w:rPr>
        <w:t>4.1.</w:t>
      </w:r>
      <w:r w:rsidRPr="005935E2">
        <w:rPr>
          <w:rFonts w:ascii="Times New Roman" w:eastAsia="Times New Roman" w:hAnsi="Times New Roman" w:cs="Times New Roman"/>
          <w:b/>
          <w:kern w:val="28"/>
        </w:rPr>
        <w:tab/>
        <w:t>Terapinės indikacijos</w:t>
      </w:r>
      <w:bookmarkEnd w:id="12"/>
      <w:bookmarkEnd w:id="13"/>
    </w:p>
    <w:p w14:paraId="3952DDC2"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p>
    <w:p w14:paraId="3B12304C" w14:textId="77777777" w:rsidR="005935E2" w:rsidRPr="005935E2" w:rsidRDefault="005935E2" w:rsidP="005935E2">
      <w:pPr>
        <w:tabs>
          <w:tab w:val="left" w:pos="0"/>
        </w:tabs>
        <w:overflowPunct w:val="0"/>
        <w:autoSpaceDE w:val="0"/>
        <w:autoSpaceDN w:val="0"/>
        <w:adjustRightInd w:val="0"/>
        <w:spacing w:line="240" w:lineRule="auto"/>
        <w:textAlignment w:val="baseline"/>
        <w:rPr>
          <w:rFonts w:ascii="Times New Roman" w:eastAsia="Times New Roman" w:hAnsi="Times New Roman" w:cs="Times New Roman"/>
          <w:snapToGrid w:val="0"/>
          <w:u w:val="single"/>
        </w:rPr>
      </w:pPr>
      <w:r w:rsidRPr="005935E2">
        <w:rPr>
          <w:rFonts w:ascii="Times New Roman" w:eastAsia="Times New Roman" w:hAnsi="Times New Roman" w:cs="Times New Roman"/>
          <w:snapToGrid w:val="0"/>
          <w:u w:val="single"/>
        </w:rPr>
        <w:t>Vartojimas į veną</w:t>
      </w:r>
    </w:p>
    <w:p w14:paraId="43D39EC3" w14:textId="77777777" w:rsidR="005935E2" w:rsidRPr="005935E2" w:rsidRDefault="005935E2" w:rsidP="005935E2">
      <w:pPr>
        <w:tabs>
          <w:tab w:val="left" w:pos="0"/>
        </w:tabs>
        <w:overflowPunct w:val="0"/>
        <w:autoSpaceDE w:val="0"/>
        <w:autoSpaceDN w:val="0"/>
        <w:adjustRightInd w:val="0"/>
        <w:spacing w:line="240" w:lineRule="auto"/>
        <w:textAlignment w:val="baseline"/>
        <w:rPr>
          <w:rFonts w:ascii="Times New Roman" w:eastAsia="Times New Roman" w:hAnsi="Times New Roman" w:cs="Times New Roman"/>
        </w:rPr>
      </w:pPr>
      <w:proofErr w:type="spellStart"/>
      <w:r w:rsidRPr="005935E2">
        <w:rPr>
          <w:rFonts w:ascii="Times New Roman" w:eastAsia="Times New Roman" w:hAnsi="Times New Roman" w:cs="Times New Roman"/>
        </w:rPr>
        <w:t>Vankomicinui</w:t>
      </w:r>
      <w:proofErr w:type="spellEnd"/>
      <w:r w:rsidRPr="005935E2">
        <w:rPr>
          <w:rFonts w:ascii="Times New Roman" w:eastAsia="Times New Roman" w:hAnsi="Times New Roman" w:cs="Times New Roman"/>
        </w:rPr>
        <w:t xml:space="preserve"> jautrių </w:t>
      </w:r>
      <w:proofErr w:type="spellStart"/>
      <w:r w:rsidRPr="005935E2">
        <w:rPr>
          <w:rFonts w:ascii="Times New Roman" w:eastAsia="Times New Roman" w:hAnsi="Times New Roman" w:cs="Times New Roman"/>
        </w:rPr>
        <w:t>gramteigiamų</w:t>
      </w:r>
      <w:proofErr w:type="spellEnd"/>
      <w:r w:rsidRPr="005935E2">
        <w:rPr>
          <w:rFonts w:ascii="Times New Roman" w:eastAsia="Times New Roman" w:hAnsi="Times New Roman" w:cs="Times New Roman"/>
        </w:rPr>
        <w:t xml:space="preserve"> bakterijų sukeltų sunkių infekcinių ligų gydymas tuo atveju, jei negalima gydyti kitais antibiotikais, pvz., penicilinais ar </w:t>
      </w:r>
      <w:proofErr w:type="spellStart"/>
      <w:r w:rsidRPr="005935E2">
        <w:rPr>
          <w:rFonts w:ascii="Times New Roman" w:eastAsia="Times New Roman" w:hAnsi="Times New Roman" w:cs="Times New Roman"/>
        </w:rPr>
        <w:t>cefalosporinais</w:t>
      </w:r>
      <w:proofErr w:type="spellEnd"/>
      <w:r w:rsidRPr="005935E2">
        <w:rPr>
          <w:rFonts w:ascii="Times New Roman" w:eastAsia="Times New Roman" w:hAnsi="Times New Roman" w:cs="Times New Roman"/>
        </w:rPr>
        <w:t>, arba toks gydymas buvo neveiksmingas ar pasireiškė atsparumas tokiems antibiotikams arba jei infekcinę ligą sukėlę stafilokokai yra atsparūs kitiems antibiotikams.</w:t>
      </w:r>
    </w:p>
    <w:p w14:paraId="287E7FCC" w14:textId="77777777" w:rsidR="005935E2" w:rsidRPr="005935E2" w:rsidRDefault="005935E2" w:rsidP="005935E2">
      <w:pPr>
        <w:tabs>
          <w:tab w:val="left" w:pos="0"/>
        </w:tabs>
        <w:overflowPunct w:val="0"/>
        <w:autoSpaceDE w:val="0"/>
        <w:autoSpaceDN w:val="0"/>
        <w:adjustRightInd w:val="0"/>
        <w:spacing w:line="240" w:lineRule="auto"/>
        <w:textAlignment w:val="baseline"/>
        <w:rPr>
          <w:rFonts w:ascii="Times New Roman" w:eastAsia="Times New Roman" w:hAnsi="Times New Roman" w:cs="Times New Roman"/>
        </w:rPr>
      </w:pPr>
    </w:p>
    <w:p w14:paraId="17F99099" w14:textId="77777777" w:rsidR="005935E2" w:rsidRPr="005935E2" w:rsidRDefault="005935E2" w:rsidP="005935E2">
      <w:pPr>
        <w:numPr>
          <w:ilvl w:val="0"/>
          <w:numId w:val="19"/>
        </w:numPr>
        <w:tabs>
          <w:tab w:val="left" w:pos="540"/>
          <w:tab w:val="left" w:pos="567"/>
        </w:tabs>
        <w:spacing w:line="240" w:lineRule="auto"/>
        <w:ind w:left="567" w:hanging="567"/>
        <w:rPr>
          <w:rFonts w:ascii="Times New Roman" w:eastAsia="Times New Roman" w:hAnsi="Times New Roman" w:cs="Times New Roman"/>
        </w:rPr>
      </w:pPr>
      <w:proofErr w:type="spellStart"/>
      <w:r w:rsidRPr="005935E2">
        <w:rPr>
          <w:rFonts w:ascii="Times New Roman" w:eastAsia="Times New Roman" w:hAnsi="Times New Roman" w:cs="Times New Roman"/>
        </w:rPr>
        <w:t>Endokarditas</w:t>
      </w:r>
      <w:proofErr w:type="spellEnd"/>
      <w:r w:rsidRPr="005935E2">
        <w:rPr>
          <w:rFonts w:ascii="Times New Roman" w:eastAsia="Times New Roman" w:hAnsi="Times New Roman" w:cs="Times New Roman"/>
        </w:rPr>
        <w:t>.</w:t>
      </w:r>
    </w:p>
    <w:p w14:paraId="5C2D0F1A" w14:textId="77777777" w:rsidR="005935E2" w:rsidRPr="005935E2" w:rsidRDefault="005935E2" w:rsidP="005935E2">
      <w:pPr>
        <w:numPr>
          <w:ilvl w:val="0"/>
          <w:numId w:val="19"/>
        </w:numPr>
        <w:tabs>
          <w:tab w:val="left" w:pos="540"/>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Septicemija.</w:t>
      </w:r>
    </w:p>
    <w:p w14:paraId="47A94A43" w14:textId="77777777" w:rsidR="005935E2" w:rsidRPr="005935E2" w:rsidRDefault="005935E2" w:rsidP="005935E2">
      <w:pPr>
        <w:numPr>
          <w:ilvl w:val="0"/>
          <w:numId w:val="19"/>
        </w:numPr>
        <w:tabs>
          <w:tab w:val="left" w:pos="540"/>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Kaulų infekcinės ligos.</w:t>
      </w:r>
    </w:p>
    <w:p w14:paraId="4492C2CF" w14:textId="77777777" w:rsidR="005935E2" w:rsidRPr="005935E2" w:rsidRDefault="005935E2" w:rsidP="005935E2">
      <w:pPr>
        <w:numPr>
          <w:ilvl w:val="0"/>
          <w:numId w:val="19"/>
        </w:numPr>
        <w:tabs>
          <w:tab w:val="left" w:pos="540"/>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Apatinių kvėpavimo takų infekcinės ligos.</w:t>
      </w:r>
    </w:p>
    <w:p w14:paraId="4D484A34" w14:textId="77777777" w:rsidR="005935E2" w:rsidRPr="005935E2" w:rsidRDefault="005935E2" w:rsidP="005935E2">
      <w:pPr>
        <w:numPr>
          <w:ilvl w:val="0"/>
          <w:numId w:val="19"/>
        </w:numPr>
        <w:tabs>
          <w:tab w:val="left" w:pos="540"/>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Minkštųjų audinių infekcinės ligos.</w:t>
      </w:r>
    </w:p>
    <w:p w14:paraId="69537FE9" w14:textId="77777777" w:rsidR="005935E2" w:rsidRPr="005935E2" w:rsidRDefault="005935E2" w:rsidP="005935E2">
      <w:pPr>
        <w:tabs>
          <w:tab w:val="left" w:pos="540"/>
        </w:tabs>
        <w:spacing w:line="240" w:lineRule="auto"/>
        <w:rPr>
          <w:rFonts w:ascii="Times New Roman" w:eastAsia="Times New Roman" w:hAnsi="Times New Roman" w:cs="Times New Roman"/>
        </w:rPr>
      </w:pPr>
    </w:p>
    <w:p w14:paraId="435EF160" w14:textId="77777777" w:rsidR="005935E2" w:rsidRPr="005935E2" w:rsidRDefault="005935E2" w:rsidP="005935E2">
      <w:pPr>
        <w:tabs>
          <w:tab w:val="left" w:pos="540"/>
        </w:tabs>
        <w:spacing w:line="240" w:lineRule="auto"/>
        <w:rPr>
          <w:rFonts w:ascii="Times New Roman" w:eastAsia="Times New Roman" w:hAnsi="Times New Roman" w:cs="Times New Roman"/>
        </w:rPr>
      </w:pPr>
      <w:r w:rsidRPr="005935E2">
        <w:rPr>
          <w:rFonts w:ascii="Times New Roman" w:eastAsia="Times New Roman" w:hAnsi="Times New Roman" w:cs="Times New Roman"/>
        </w:rPr>
        <w:t>Jei yra lokali pūlinė stafilokokinė infekcija, kartu su gydymu antibiotikais būtina taikyti reikiamas chirurgines priemones.</w:t>
      </w:r>
    </w:p>
    <w:p w14:paraId="2C5EC0A6" w14:textId="77777777" w:rsidR="005935E2" w:rsidRPr="005935E2" w:rsidRDefault="005935E2" w:rsidP="005935E2">
      <w:pPr>
        <w:tabs>
          <w:tab w:val="left" w:pos="540"/>
        </w:tabs>
        <w:spacing w:line="240" w:lineRule="auto"/>
        <w:rPr>
          <w:rFonts w:ascii="Times New Roman" w:eastAsia="Times New Roman" w:hAnsi="Times New Roman" w:cs="Times New Roman"/>
        </w:rPr>
      </w:pPr>
    </w:p>
    <w:p w14:paraId="4A1172CD" w14:textId="77777777" w:rsidR="005935E2" w:rsidRPr="005935E2" w:rsidRDefault="005935E2" w:rsidP="005935E2">
      <w:pPr>
        <w:tabs>
          <w:tab w:val="left" w:pos="540"/>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Vankomicinu</w:t>
      </w:r>
      <w:proofErr w:type="spellEnd"/>
      <w:r w:rsidRPr="005935E2">
        <w:rPr>
          <w:rFonts w:ascii="Times New Roman" w:eastAsia="Times New Roman" w:hAnsi="Times New Roman" w:cs="Times New Roman"/>
        </w:rPr>
        <w:t xml:space="preserve"> (vien juo ar kartu su </w:t>
      </w:r>
      <w:proofErr w:type="spellStart"/>
      <w:r w:rsidRPr="005935E2">
        <w:rPr>
          <w:rFonts w:ascii="Times New Roman" w:eastAsia="Times New Roman" w:hAnsi="Times New Roman" w:cs="Times New Roman"/>
        </w:rPr>
        <w:t>aminoglikozidais</w:t>
      </w:r>
      <w:proofErr w:type="spellEnd"/>
      <w:r w:rsidRPr="005935E2">
        <w:rPr>
          <w:rFonts w:ascii="Times New Roman" w:eastAsia="Times New Roman" w:hAnsi="Times New Roman" w:cs="Times New Roman"/>
        </w:rPr>
        <w:t xml:space="preserve">) veiksmingai gydomas </w:t>
      </w:r>
      <w:r w:rsidRPr="005935E2">
        <w:rPr>
          <w:rFonts w:ascii="Times New Roman" w:eastAsia="Times New Roman" w:hAnsi="Times New Roman" w:cs="Times New Roman"/>
          <w:i/>
        </w:rPr>
        <w:t xml:space="preserve">S. </w:t>
      </w:r>
      <w:proofErr w:type="spellStart"/>
      <w:r w:rsidRPr="005935E2">
        <w:rPr>
          <w:rFonts w:ascii="Times New Roman" w:eastAsia="Times New Roman" w:hAnsi="Times New Roman" w:cs="Times New Roman"/>
          <w:i/>
        </w:rPr>
        <w:t>viridans</w:t>
      </w:r>
      <w:proofErr w:type="spellEnd"/>
      <w:r w:rsidRPr="005935E2">
        <w:rPr>
          <w:rFonts w:ascii="Times New Roman" w:eastAsia="Times New Roman" w:hAnsi="Times New Roman" w:cs="Times New Roman"/>
        </w:rPr>
        <w:t xml:space="preserve"> ar </w:t>
      </w:r>
      <w:r w:rsidRPr="005935E2">
        <w:rPr>
          <w:rFonts w:ascii="Times New Roman" w:eastAsia="Times New Roman" w:hAnsi="Times New Roman" w:cs="Times New Roman"/>
          <w:i/>
        </w:rPr>
        <w:t xml:space="preserve">S. </w:t>
      </w:r>
      <w:proofErr w:type="spellStart"/>
      <w:r w:rsidRPr="005935E2">
        <w:rPr>
          <w:rFonts w:ascii="Times New Roman" w:eastAsia="Times New Roman" w:hAnsi="Times New Roman" w:cs="Times New Roman"/>
          <w:i/>
        </w:rPr>
        <w:t>bovis</w:t>
      </w:r>
      <w:proofErr w:type="spellEnd"/>
      <w:r w:rsidRPr="005935E2">
        <w:rPr>
          <w:rFonts w:ascii="Times New Roman" w:eastAsia="Times New Roman" w:hAnsi="Times New Roman" w:cs="Times New Roman"/>
        </w:rPr>
        <w:t xml:space="preserve"> sukeltas </w:t>
      </w:r>
      <w:proofErr w:type="spellStart"/>
      <w:r w:rsidRPr="005935E2">
        <w:rPr>
          <w:rFonts w:ascii="Times New Roman" w:eastAsia="Times New Roman" w:hAnsi="Times New Roman" w:cs="Times New Roman"/>
        </w:rPr>
        <w:t>endokarditas</w:t>
      </w:r>
      <w:proofErr w:type="spellEnd"/>
      <w:r w:rsidRPr="005935E2">
        <w:rPr>
          <w:rFonts w:ascii="Times New Roman" w:eastAsia="Times New Roman" w:hAnsi="Times New Roman" w:cs="Times New Roman"/>
        </w:rPr>
        <w:t xml:space="preserve">. Jei </w:t>
      </w:r>
      <w:proofErr w:type="spellStart"/>
      <w:r w:rsidRPr="005935E2">
        <w:rPr>
          <w:rFonts w:ascii="Times New Roman" w:eastAsia="Times New Roman" w:hAnsi="Times New Roman" w:cs="Times New Roman"/>
        </w:rPr>
        <w:t>endokarditą</w:t>
      </w:r>
      <w:proofErr w:type="spellEnd"/>
      <w:r w:rsidRPr="005935E2">
        <w:rPr>
          <w:rFonts w:ascii="Times New Roman" w:eastAsia="Times New Roman" w:hAnsi="Times New Roman" w:cs="Times New Roman"/>
        </w:rPr>
        <w:t xml:space="preserve"> sukėlė </w:t>
      </w:r>
      <w:proofErr w:type="spellStart"/>
      <w:r w:rsidRPr="005935E2">
        <w:rPr>
          <w:rFonts w:ascii="Times New Roman" w:eastAsia="Times New Roman" w:hAnsi="Times New Roman" w:cs="Times New Roman"/>
        </w:rPr>
        <w:t>enterokokas</w:t>
      </w:r>
      <w:proofErr w:type="spellEnd"/>
      <w:r w:rsidRPr="005935E2">
        <w:rPr>
          <w:rFonts w:ascii="Times New Roman" w:eastAsia="Times New Roman" w:hAnsi="Times New Roman" w:cs="Times New Roman"/>
        </w:rPr>
        <w:t xml:space="preserve"> (</w:t>
      </w:r>
      <w:r w:rsidRPr="005935E2">
        <w:rPr>
          <w:rFonts w:ascii="Times New Roman" w:eastAsia="Times New Roman" w:hAnsi="Times New Roman" w:cs="Times New Roman"/>
          <w:i/>
        </w:rPr>
        <w:t xml:space="preserve">E. </w:t>
      </w:r>
      <w:proofErr w:type="spellStart"/>
      <w:r w:rsidRPr="005935E2">
        <w:rPr>
          <w:rFonts w:ascii="Times New Roman" w:eastAsia="Times New Roman" w:hAnsi="Times New Roman" w:cs="Times New Roman"/>
          <w:i/>
        </w:rPr>
        <w:t>faecalis</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lastRenderedPageBreak/>
        <w:t>vankomicinas</w:t>
      </w:r>
      <w:proofErr w:type="spellEnd"/>
      <w:r w:rsidRPr="005935E2">
        <w:rPr>
          <w:rFonts w:ascii="Times New Roman" w:eastAsia="Times New Roman" w:hAnsi="Times New Roman" w:cs="Times New Roman"/>
        </w:rPr>
        <w:t xml:space="preserve"> būna veiksmingas tik vartojamas kartu su </w:t>
      </w:r>
      <w:proofErr w:type="spellStart"/>
      <w:r w:rsidRPr="005935E2">
        <w:rPr>
          <w:rFonts w:ascii="Times New Roman" w:eastAsia="Times New Roman" w:hAnsi="Times New Roman" w:cs="Times New Roman"/>
        </w:rPr>
        <w:t>aminoglikozidu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Vankomicinu</w:t>
      </w:r>
      <w:proofErr w:type="spellEnd"/>
      <w:r w:rsidRPr="005935E2">
        <w:rPr>
          <w:rFonts w:ascii="Times New Roman" w:eastAsia="Times New Roman" w:hAnsi="Times New Roman" w:cs="Times New Roman"/>
        </w:rPr>
        <w:t xml:space="preserve"> veiksmingai gydomas </w:t>
      </w:r>
      <w:proofErr w:type="spellStart"/>
      <w:r w:rsidRPr="005935E2">
        <w:rPr>
          <w:rFonts w:ascii="Times New Roman" w:eastAsia="Times New Roman" w:hAnsi="Times New Roman" w:cs="Times New Roman"/>
        </w:rPr>
        <w:t>endokarditas</w:t>
      </w:r>
      <w:proofErr w:type="spellEnd"/>
      <w:r w:rsidRPr="005935E2">
        <w:rPr>
          <w:rFonts w:ascii="Times New Roman" w:eastAsia="Times New Roman" w:hAnsi="Times New Roman" w:cs="Times New Roman"/>
        </w:rPr>
        <w:t xml:space="preserve">, kurį sukėlė </w:t>
      </w:r>
      <w:proofErr w:type="spellStart"/>
      <w:r w:rsidRPr="005935E2">
        <w:rPr>
          <w:rFonts w:ascii="Times New Roman" w:eastAsia="Times New Roman" w:hAnsi="Times New Roman" w:cs="Times New Roman"/>
        </w:rPr>
        <w:t>difteroidai</w:t>
      </w:r>
      <w:proofErr w:type="spellEnd"/>
      <w:r w:rsidRPr="005935E2">
        <w:rPr>
          <w:rFonts w:ascii="Times New Roman" w:eastAsia="Times New Roman" w:hAnsi="Times New Roman" w:cs="Times New Roman"/>
        </w:rPr>
        <w:t xml:space="preserve">, o </w:t>
      </w:r>
      <w:proofErr w:type="spellStart"/>
      <w:r w:rsidRPr="005935E2">
        <w:rPr>
          <w:rFonts w:ascii="Times New Roman" w:eastAsia="Times New Roman" w:hAnsi="Times New Roman" w:cs="Times New Roman"/>
        </w:rPr>
        <w:t>vankomicinu</w:t>
      </w:r>
      <w:proofErr w:type="spellEnd"/>
      <w:r w:rsidRPr="005935E2">
        <w:rPr>
          <w:rFonts w:ascii="Times New Roman" w:eastAsia="Times New Roman" w:hAnsi="Times New Roman" w:cs="Times New Roman"/>
        </w:rPr>
        <w:t xml:space="preserve"> kartu su </w:t>
      </w:r>
      <w:proofErr w:type="spellStart"/>
      <w:r w:rsidRPr="005935E2">
        <w:rPr>
          <w:rFonts w:ascii="Times New Roman" w:eastAsia="Times New Roman" w:hAnsi="Times New Roman" w:cs="Times New Roman"/>
        </w:rPr>
        <w:t>rifampicinu</w:t>
      </w:r>
      <w:proofErr w:type="spellEnd"/>
      <w:r w:rsidRPr="005935E2">
        <w:rPr>
          <w:rFonts w:ascii="Times New Roman" w:eastAsia="Times New Roman" w:hAnsi="Times New Roman" w:cs="Times New Roman"/>
        </w:rPr>
        <w:t xml:space="preserve"> ir (arba) </w:t>
      </w:r>
      <w:proofErr w:type="spellStart"/>
      <w:r w:rsidRPr="005935E2">
        <w:rPr>
          <w:rFonts w:ascii="Times New Roman" w:eastAsia="Times New Roman" w:hAnsi="Times New Roman" w:cs="Times New Roman"/>
        </w:rPr>
        <w:t>aminoglikozidu</w:t>
      </w:r>
      <w:proofErr w:type="spellEnd"/>
      <w:r w:rsidRPr="005935E2">
        <w:rPr>
          <w:rFonts w:ascii="Times New Roman" w:eastAsia="Times New Roman" w:hAnsi="Times New Roman" w:cs="Times New Roman"/>
        </w:rPr>
        <w:t xml:space="preserve"> – pradinis </w:t>
      </w:r>
      <w:r w:rsidRPr="005935E2">
        <w:rPr>
          <w:rFonts w:ascii="Times New Roman" w:eastAsia="Times New Roman" w:hAnsi="Times New Roman" w:cs="Times New Roman"/>
          <w:i/>
        </w:rPr>
        <w:t xml:space="preserve">S. </w:t>
      </w:r>
      <w:proofErr w:type="spellStart"/>
      <w:r w:rsidRPr="005935E2">
        <w:rPr>
          <w:rFonts w:ascii="Times New Roman" w:eastAsia="Times New Roman" w:hAnsi="Times New Roman" w:cs="Times New Roman"/>
          <w:i/>
        </w:rPr>
        <w:t>epidermidis</w:t>
      </w:r>
      <w:proofErr w:type="spellEnd"/>
      <w:r w:rsidRPr="005935E2">
        <w:rPr>
          <w:rFonts w:ascii="Times New Roman" w:eastAsia="Times New Roman" w:hAnsi="Times New Roman" w:cs="Times New Roman"/>
        </w:rPr>
        <w:t xml:space="preserve"> ar </w:t>
      </w:r>
      <w:proofErr w:type="spellStart"/>
      <w:r w:rsidRPr="005935E2">
        <w:rPr>
          <w:rFonts w:ascii="Times New Roman" w:eastAsia="Times New Roman" w:hAnsi="Times New Roman" w:cs="Times New Roman"/>
        </w:rPr>
        <w:t>difteroidų</w:t>
      </w:r>
      <w:proofErr w:type="spellEnd"/>
      <w:r w:rsidRPr="005935E2">
        <w:rPr>
          <w:rFonts w:ascii="Times New Roman" w:eastAsia="Times New Roman" w:hAnsi="Times New Roman" w:cs="Times New Roman"/>
        </w:rPr>
        <w:t xml:space="preserve"> sukeltas vožtuvo protezo </w:t>
      </w:r>
      <w:proofErr w:type="spellStart"/>
      <w:r w:rsidRPr="005935E2">
        <w:rPr>
          <w:rFonts w:ascii="Times New Roman" w:eastAsia="Times New Roman" w:hAnsi="Times New Roman" w:cs="Times New Roman"/>
        </w:rPr>
        <w:t>endokarditas</w:t>
      </w:r>
      <w:proofErr w:type="spellEnd"/>
      <w:r w:rsidRPr="005935E2">
        <w:rPr>
          <w:rFonts w:ascii="Times New Roman" w:eastAsia="Times New Roman" w:hAnsi="Times New Roman" w:cs="Times New Roman"/>
        </w:rPr>
        <w:t xml:space="preserve">. Būtina atlikti pasėlio tyrimą, kad būtų nustatyti infekcinės ligos sukėlėjai ir jų jautrumas </w:t>
      </w:r>
      <w:proofErr w:type="spellStart"/>
      <w:r w:rsidRPr="005935E2">
        <w:rPr>
          <w:rFonts w:ascii="Times New Roman" w:eastAsia="Times New Roman" w:hAnsi="Times New Roman" w:cs="Times New Roman"/>
        </w:rPr>
        <w:t>vankomicinui</w:t>
      </w:r>
      <w:proofErr w:type="spellEnd"/>
      <w:r w:rsidRPr="005935E2">
        <w:rPr>
          <w:rFonts w:ascii="Times New Roman" w:eastAsia="Times New Roman" w:hAnsi="Times New Roman" w:cs="Times New Roman"/>
        </w:rPr>
        <w:t>.</w:t>
      </w:r>
    </w:p>
    <w:p w14:paraId="1A6DFBCA" w14:textId="77777777" w:rsidR="005935E2" w:rsidRPr="005935E2" w:rsidRDefault="005935E2" w:rsidP="005935E2">
      <w:pPr>
        <w:tabs>
          <w:tab w:val="left" w:pos="540"/>
        </w:tabs>
        <w:spacing w:line="240" w:lineRule="auto"/>
        <w:rPr>
          <w:rFonts w:ascii="Times New Roman" w:eastAsia="Times New Roman" w:hAnsi="Times New Roman" w:cs="Times New Roman"/>
        </w:rPr>
      </w:pPr>
    </w:p>
    <w:p w14:paraId="08613BA5" w14:textId="77777777" w:rsidR="005935E2" w:rsidRPr="005935E2" w:rsidRDefault="005935E2" w:rsidP="00712A2A">
      <w:pPr>
        <w:keepNext/>
        <w:keepLines/>
        <w:tabs>
          <w:tab w:val="left" w:pos="0"/>
        </w:tabs>
        <w:overflowPunct w:val="0"/>
        <w:autoSpaceDE w:val="0"/>
        <w:autoSpaceDN w:val="0"/>
        <w:adjustRightInd w:val="0"/>
        <w:spacing w:line="240" w:lineRule="auto"/>
        <w:textAlignment w:val="baseline"/>
        <w:rPr>
          <w:rFonts w:ascii="Times New Roman" w:eastAsia="Times New Roman" w:hAnsi="Times New Roman" w:cs="Times New Roman"/>
          <w:snapToGrid w:val="0"/>
          <w:u w:val="single"/>
        </w:rPr>
      </w:pPr>
      <w:r w:rsidRPr="005935E2">
        <w:rPr>
          <w:rFonts w:ascii="Times New Roman" w:eastAsia="Times New Roman" w:hAnsi="Times New Roman" w:cs="Times New Roman"/>
          <w:snapToGrid w:val="0"/>
          <w:u w:val="single"/>
        </w:rPr>
        <w:t>Vartojimas per burną</w:t>
      </w:r>
    </w:p>
    <w:p w14:paraId="1539D274" w14:textId="77777777" w:rsidR="005935E2" w:rsidRPr="005935E2" w:rsidRDefault="005935E2" w:rsidP="00712A2A">
      <w:pPr>
        <w:keepNext/>
        <w:keepLines/>
        <w:tabs>
          <w:tab w:val="left" w:pos="0"/>
        </w:tabs>
        <w:overflowPunct w:val="0"/>
        <w:autoSpaceDE w:val="0"/>
        <w:autoSpaceDN w:val="0"/>
        <w:adjustRightInd w:val="0"/>
        <w:spacing w:line="240" w:lineRule="auto"/>
        <w:textAlignment w:val="baseline"/>
        <w:rPr>
          <w:rFonts w:ascii="Times New Roman" w:eastAsia="Times New Roman" w:hAnsi="Times New Roman" w:cs="Times New Roman"/>
        </w:rPr>
      </w:pPr>
      <w:r w:rsidRPr="005935E2">
        <w:rPr>
          <w:rFonts w:ascii="Times New Roman" w:eastAsia="Times New Roman" w:hAnsi="Times New Roman" w:cs="Times New Roman"/>
        </w:rPr>
        <w:t xml:space="preserve">Ištirpintais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milteliais galima gydyti tam tikrų rūšių žarnyno uždegimą:</w:t>
      </w:r>
    </w:p>
    <w:p w14:paraId="664B77BE" w14:textId="77777777" w:rsidR="005935E2" w:rsidRPr="005935E2" w:rsidRDefault="005935E2" w:rsidP="00712A2A">
      <w:pPr>
        <w:keepNext/>
        <w:keepLines/>
        <w:numPr>
          <w:ilvl w:val="0"/>
          <w:numId w:val="19"/>
        </w:numPr>
        <w:tabs>
          <w:tab w:val="left" w:pos="540"/>
          <w:tab w:val="left" w:pos="567"/>
        </w:tabs>
        <w:spacing w:line="240" w:lineRule="auto"/>
        <w:ind w:left="567" w:hanging="567"/>
        <w:rPr>
          <w:rFonts w:ascii="Times New Roman" w:eastAsia="Times New Roman" w:hAnsi="Times New Roman" w:cs="Times New Roman"/>
        </w:rPr>
      </w:pPr>
      <w:proofErr w:type="spellStart"/>
      <w:r w:rsidRPr="005935E2">
        <w:rPr>
          <w:rFonts w:ascii="Times New Roman" w:eastAsia="Times New Roman" w:hAnsi="Times New Roman" w:cs="Times New Roman"/>
        </w:rPr>
        <w:t>pseudomembraninį</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enterokolitą</w:t>
      </w:r>
      <w:proofErr w:type="spellEnd"/>
      <w:r w:rsidRPr="005935E2">
        <w:rPr>
          <w:rFonts w:ascii="Times New Roman" w:eastAsia="Times New Roman" w:hAnsi="Times New Roman" w:cs="Times New Roman"/>
        </w:rPr>
        <w:t xml:space="preserve"> (pvz., sukeltą </w:t>
      </w:r>
      <w:proofErr w:type="spellStart"/>
      <w:r w:rsidRPr="005935E2">
        <w:rPr>
          <w:rFonts w:ascii="Times New Roman" w:eastAsia="Times New Roman" w:hAnsi="Times New Roman" w:cs="Times New Roman"/>
          <w:i/>
        </w:rPr>
        <w:t>Clostridium</w:t>
      </w:r>
      <w:proofErr w:type="spellEnd"/>
      <w:r w:rsidRPr="005935E2">
        <w:rPr>
          <w:rFonts w:ascii="Times New Roman" w:eastAsia="Times New Roman" w:hAnsi="Times New Roman" w:cs="Times New Roman"/>
          <w:i/>
        </w:rPr>
        <w:t xml:space="preserve"> </w:t>
      </w:r>
      <w:proofErr w:type="spellStart"/>
      <w:r w:rsidRPr="005935E2">
        <w:rPr>
          <w:rFonts w:ascii="Times New Roman" w:eastAsia="Times New Roman" w:hAnsi="Times New Roman" w:cs="Times New Roman"/>
          <w:i/>
        </w:rPr>
        <w:t>difficile</w:t>
      </w:r>
      <w:proofErr w:type="spellEnd"/>
      <w:r w:rsidRPr="005935E2">
        <w:rPr>
          <w:rFonts w:ascii="Times New Roman" w:eastAsia="Times New Roman" w:hAnsi="Times New Roman" w:cs="Times New Roman"/>
        </w:rPr>
        <w:t>), susijusį su antibiotikų vartojimu;</w:t>
      </w:r>
    </w:p>
    <w:p w14:paraId="783D986D" w14:textId="77777777" w:rsidR="005935E2" w:rsidRPr="005935E2" w:rsidRDefault="005935E2" w:rsidP="00712A2A">
      <w:pPr>
        <w:keepNext/>
        <w:keepLines/>
        <w:numPr>
          <w:ilvl w:val="0"/>
          <w:numId w:val="19"/>
        </w:numPr>
        <w:tabs>
          <w:tab w:val="left" w:pos="540"/>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 xml:space="preserve">stafilokokų sukeltą </w:t>
      </w:r>
      <w:proofErr w:type="spellStart"/>
      <w:r w:rsidRPr="005935E2">
        <w:rPr>
          <w:rFonts w:ascii="Times New Roman" w:eastAsia="Times New Roman" w:hAnsi="Times New Roman" w:cs="Times New Roman"/>
        </w:rPr>
        <w:t>enterokolitą</w:t>
      </w:r>
      <w:proofErr w:type="spellEnd"/>
      <w:r w:rsidRPr="005935E2">
        <w:rPr>
          <w:rFonts w:ascii="Times New Roman" w:eastAsia="Times New Roman" w:hAnsi="Times New Roman" w:cs="Times New Roman"/>
        </w:rPr>
        <w:t>.</w:t>
      </w:r>
    </w:p>
    <w:p w14:paraId="6E0D76B8" w14:textId="77777777" w:rsidR="005935E2" w:rsidRPr="005935E2" w:rsidRDefault="005935E2" w:rsidP="005935E2">
      <w:pPr>
        <w:tabs>
          <w:tab w:val="left" w:pos="540"/>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Šių ligų gydymas </w:t>
      </w:r>
      <w:proofErr w:type="spellStart"/>
      <w:r w:rsidRPr="005935E2">
        <w:rPr>
          <w:rFonts w:ascii="Times New Roman" w:eastAsia="Times New Roman" w:hAnsi="Times New Roman" w:cs="Times New Roman"/>
        </w:rPr>
        <w:t>parenteriniu</w:t>
      </w:r>
      <w:proofErr w:type="spellEnd"/>
      <w:r w:rsidRPr="005935E2">
        <w:rPr>
          <w:rFonts w:ascii="Times New Roman" w:eastAsia="Times New Roman" w:hAnsi="Times New Roman" w:cs="Times New Roman"/>
        </w:rPr>
        <w:t xml:space="preserve"> būdu vartojamu </w:t>
      </w:r>
      <w:proofErr w:type="spellStart"/>
      <w:r w:rsidRPr="005935E2">
        <w:rPr>
          <w:rFonts w:ascii="Times New Roman" w:eastAsia="Times New Roman" w:hAnsi="Times New Roman" w:cs="Times New Roman"/>
        </w:rPr>
        <w:t>vankomicinu</w:t>
      </w:r>
      <w:proofErr w:type="spellEnd"/>
      <w:r w:rsidRPr="005935E2">
        <w:rPr>
          <w:rFonts w:ascii="Times New Roman" w:eastAsia="Times New Roman" w:hAnsi="Times New Roman" w:cs="Times New Roman"/>
        </w:rPr>
        <w:t xml:space="preserve"> nėra veiksmingas.</w:t>
      </w:r>
    </w:p>
    <w:p w14:paraId="15906B0E" w14:textId="77777777" w:rsidR="005935E2" w:rsidRPr="005935E2" w:rsidRDefault="005935E2" w:rsidP="005935E2">
      <w:pPr>
        <w:tabs>
          <w:tab w:val="left" w:pos="540"/>
        </w:tabs>
        <w:spacing w:line="240" w:lineRule="auto"/>
        <w:rPr>
          <w:rFonts w:ascii="Times New Roman" w:eastAsia="Times New Roman" w:hAnsi="Times New Roman" w:cs="Times New Roman"/>
        </w:rPr>
      </w:pPr>
    </w:p>
    <w:p w14:paraId="6067B573" w14:textId="77777777" w:rsidR="005935E2" w:rsidRPr="005935E2" w:rsidRDefault="005935E2" w:rsidP="005935E2">
      <w:pPr>
        <w:tabs>
          <w:tab w:val="left" w:pos="540"/>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skirtas visų amžiaus grupių pacientams.</w:t>
      </w:r>
    </w:p>
    <w:p w14:paraId="05A8F3EB" w14:textId="77777777" w:rsidR="005935E2" w:rsidRPr="005935E2" w:rsidRDefault="005935E2" w:rsidP="005935E2">
      <w:pPr>
        <w:tabs>
          <w:tab w:val="left" w:pos="540"/>
        </w:tabs>
        <w:spacing w:line="240" w:lineRule="auto"/>
        <w:rPr>
          <w:rFonts w:ascii="Times New Roman" w:eastAsia="Times New Roman" w:hAnsi="Times New Roman" w:cs="Times New Roman"/>
        </w:rPr>
      </w:pPr>
    </w:p>
    <w:p w14:paraId="3DA22A8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Reikia atsižvelgti į oficialias vietines tinkamo antibakterinių vaistinių preparatų vartojimo rekomendacijas.</w:t>
      </w:r>
    </w:p>
    <w:p w14:paraId="1145702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FED5BF8"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14" w:name="_Toc129243103"/>
      <w:bookmarkStart w:id="15" w:name="_Toc129243228"/>
      <w:r w:rsidRPr="005935E2">
        <w:rPr>
          <w:rFonts w:ascii="Times New Roman" w:eastAsia="Times New Roman" w:hAnsi="Times New Roman" w:cs="Times New Roman"/>
          <w:b/>
          <w:kern w:val="28"/>
        </w:rPr>
        <w:t>4.2.</w:t>
      </w:r>
      <w:r w:rsidRPr="005935E2">
        <w:rPr>
          <w:rFonts w:ascii="Times New Roman" w:eastAsia="Times New Roman" w:hAnsi="Times New Roman" w:cs="Times New Roman"/>
          <w:b/>
          <w:kern w:val="28"/>
        </w:rPr>
        <w:tab/>
        <w:t>Dozavimas ir vartojimo metodas</w:t>
      </w:r>
      <w:bookmarkEnd w:id="14"/>
      <w:bookmarkEnd w:id="15"/>
    </w:p>
    <w:p w14:paraId="3FEE08F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9DADDB3"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Praskiestą leisti į veną arba ištirpintą vartoti per burną.</w:t>
      </w:r>
    </w:p>
    <w:p w14:paraId="4C77DA1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CF5A74D" w14:textId="77777777" w:rsidR="005935E2" w:rsidRPr="005935E2" w:rsidRDefault="005935E2" w:rsidP="005935E2">
      <w:pPr>
        <w:tabs>
          <w:tab w:val="left" w:pos="567"/>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 xml:space="preserve">Protarpinės infuzijos (rekomenduojama </w:t>
      </w:r>
      <w:proofErr w:type="spellStart"/>
      <w:r w:rsidRPr="005935E2">
        <w:rPr>
          <w:rFonts w:ascii="Times New Roman" w:eastAsia="Times New Roman" w:hAnsi="Times New Roman" w:cs="Times New Roman"/>
          <w:b/>
        </w:rPr>
        <w:t>infuzavimo</w:t>
      </w:r>
      <w:proofErr w:type="spellEnd"/>
      <w:r w:rsidRPr="005935E2">
        <w:rPr>
          <w:rFonts w:ascii="Times New Roman" w:eastAsia="Times New Roman" w:hAnsi="Times New Roman" w:cs="Times New Roman"/>
          <w:b/>
        </w:rPr>
        <w:t xml:space="preserve"> schema)</w:t>
      </w:r>
    </w:p>
    <w:p w14:paraId="672008B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2FC3DB5" w14:textId="77777777" w:rsidR="005935E2" w:rsidRPr="005935E2" w:rsidRDefault="005935E2" w:rsidP="005935E2">
      <w:pPr>
        <w:keepNext/>
        <w:keepLines/>
        <w:numPr>
          <w:ilvl w:val="3"/>
          <w:numId w:val="0"/>
        </w:numPr>
        <w:tabs>
          <w:tab w:val="left" w:pos="567"/>
        </w:tabs>
        <w:spacing w:line="240" w:lineRule="auto"/>
        <w:ind w:left="567" w:hanging="567"/>
        <w:outlineLvl w:val="3"/>
        <w:rPr>
          <w:rFonts w:ascii="Times New Roman" w:eastAsia="Calibri" w:hAnsi="Times New Roman" w:cs="Times New Roman"/>
          <w:u w:val="single"/>
        </w:rPr>
      </w:pPr>
      <w:r w:rsidRPr="005935E2">
        <w:rPr>
          <w:rFonts w:ascii="Times New Roman" w:eastAsia="Calibri" w:hAnsi="Times New Roman" w:cs="Times New Roman"/>
          <w:u w:val="single"/>
        </w:rPr>
        <w:t>Dozavimas</w:t>
      </w:r>
    </w:p>
    <w:p w14:paraId="31D83D0B" w14:textId="77777777" w:rsidR="005935E2" w:rsidRPr="005935E2" w:rsidRDefault="005935E2" w:rsidP="005935E2">
      <w:pPr>
        <w:spacing w:line="240" w:lineRule="auto"/>
        <w:jc w:val="both"/>
        <w:rPr>
          <w:rFonts w:ascii="Times New Roman" w:eastAsia="Times New Roman" w:hAnsi="Times New Roman" w:cs="Times New Roman"/>
        </w:rPr>
      </w:pPr>
    </w:p>
    <w:p w14:paraId="4FAAA53D" w14:textId="77777777" w:rsidR="005935E2" w:rsidRPr="005935E2" w:rsidRDefault="005935E2" w:rsidP="005935E2">
      <w:pPr>
        <w:keepNext/>
        <w:keepLines/>
        <w:numPr>
          <w:ilvl w:val="4"/>
          <w:numId w:val="0"/>
        </w:numPr>
        <w:tabs>
          <w:tab w:val="left" w:pos="567"/>
        </w:tabs>
        <w:spacing w:line="240" w:lineRule="auto"/>
        <w:ind w:left="567" w:hanging="567"/>
        <w:outlineLvl w:val="4"/>
        <w:rPr>
          <w:rFonts w:ascii="Times New Roman" w:eastAsia="Calibri" w:hAnsi="Times New Roman" w:cs="Times New Roman"/>
          <w:bCs/>
        </w:rPr>
      </w:pPr>
      <w:r w:rsidRPr="005935E2">
        <w:rPr>
          <w:rFonts w:ascii="Times New Roman" w:eastAsia="Calibri" w:hAnsi="Times New Roman" w:cs="Times New Roman"/>
          <w:bCs/>
        </w:rPr>
        <w:t>Pacientams, kurių inkstų funkcija normali</w:t>
      </w:r>
    </w:p>
    <w:p w14:paraId="6091F19F" w14:textId="77777777" w:rsidR="005935E2" w:rsidRPr="005935E2" w:rsidRDefault="005935E2" w:rsidP="005935E2">
      <w:pPr>
        <w:keepNext/>
        <w:keepLines/>
        <w:tabs>
          <w:tab w:val="left" w:pos="567"/>
        </w:tabs>
        <w:spacing w:line="240" w:lineRule="auto"/>
        <w:outlineLvl w:val="5"/>
        <w:rPr>
          <w:rFonts w:ascii="Times New Roman" w:eastAsia="Calibri" w:hAnsi="Times New Roman" w:cs="Times New Roman"/>
          <w:i/>
          <w:u w:val="single"/>
        </w:rPr>
      </w:pPr>
    </w:p>
    <w:p w14:paraId="59EF4025" w14:textId="77777777" w:rsidR="005935E2" w:rsidRPr="005935E2" w:rsidRDefault="005935E2" w:rsidP="005935E2">
      <w:pPr>
        <w:keepNext/>
        <w:keepLines/>
        <w:tabs>
          <w:tab w:val="left" w:pos="567"/>
        </w:tabs>
        <w:spacing w:line="240" w:lineRule="auto"/>
        <w:outlineLvl w:val="5"/>
        <w:rPr>
          <w:rFonts w:ascii="Times New Roman" w:eastAsia="Calibri" w:hAnsi="Times New Roman" w:cs="Times New Roman"/>
          <w:i/>
        </w:rPr>
      </w:pPr>
      <w:r w:rsidRPr="005935E2">
        <w:rPr>
          <w:rFonts w:ascii="Times New Roman" w:eastAsia="Calibri" w:hAnsi="Times New Roman" w:cs="Times New Roman"/>
          <w:i/>
        </w:rPr>
        <w:t>Suaugusiesiems ir vyresniems kaip 12 metų paaugliams</w:t>
      </w:r>
    </w:p>
    <w:p w14:paraId="4A7CAE0C" w14:textId="77777777" w:rsidR="005935E2" w:rsidRPr="005935E2" w:rsidRDefault="005935E2" w:rsidP="005935E2">
      <w:pPr>
        <w:spacing w:line="240" w:lineRule="auto"/>
        <w:ind w:right="-57"/>
        <w:rPr>
          <w:rFonts w:ascii="Times New Roman" w:eastAsia="Times New Roman" w:hAnsi="Times New Roman" w:cs="Times New Roman"/>
        </w:rPr>
      </w:pPr>
      <w:r w:rsidRPr="005935E2">
        <w:rPr>
          <w:rFonts w:ascii="Times New Roman" w:eastAsia="Times New Roman" w:hAnsi="Times New Roman" w:cs="Times New Roman"/>
        </w:rPr>
        <w:t>Įprastinė į veną vartojama dozė yra po 500 mg kas 6 valandas arba po 1 000 mg kas 12 valandų. Būtina užtikrinti, kad 500 mg dozės infuzija truktų ne trumpiau kaip 1 valandą. Siekiant išvengti nepageidaujamo vaistinio preparato poveikio, 1 000 mg dozės infuzijos greitis negali būti didesnis kaip 10 mg/min. Įprastinę 2 g paros dozę gali reikėti keisti, atsižvelgiant į tokius veiksnius kaip amžius ar nutukimas.</w:t>
      </w:r>
    </w:p>
    <w:p w14:paraId="2C2DDDB3" w14:textId="77777777" w:rsidR="005935E2" w:rsidRPr="005935E2" w:rsidRDefault="005935E2" w:rsidP="005935E2">
      <w:pPr>
        <w:spacing w:line="240" w:lineRule="auto"/>
        <w:ind w:right="-57"/>
        <w:rPr>
          <w:rFonts w:ascii="Times New Roman" w:eastAsia="Times New Roman" w:hAnsi="Times New Roman" w:cs="Times New Roman"/>
        </w:rPr>
      </w:pPr>
    </w:p>
    <w:p w14:paraId="769EDF9C" w14:textId="77777777" w:rsidR="005935E2" w:rsidRPr="005935E2" w:rsidRDefault="005935E2" w:rsidP="005935E2">
      <w:pPr>
        <w:tabs>
          <w:tab w:val="left" w:pos="567"/>
        </w:tabs>
        <w:spacing w:line="240" w:lineRule="auto"/>
        <w:rPr>
          <w:rFonts w:ascii="Times New Roman" w:eastAsia="Times New Roman" w:hAnsi="Times New Roman" w:cs="Times New Roman"/>
          <w:i/>
          <w:iCs/>
        </w:rPr>
      </w:pPr>
      <w:r w:rsidRPr="005935E2">
        <w:rPr>
          <w:rFonts w:ascii="Times New Roman" w:eastAsia="Times New Roman" w:hAnsi="Times New Roman" w:cs="Times New Roman"/>
          <w:i/>
        </w:rPr>
        <w:t>Vaikams nuo vieno mėnesio iki 12 metų</w:t>
      </w:r>
    </w:p>
    <w:p w14:paraId="47F55DBB"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Kas 6 valandas </w:t>
      </w:r>
      <w:proofErr w:type="spellStart"/>
      <w:r w:rsidRPr="005935E2">
        <w:rPr>
          <w:rFonts w:ascii="Times New Roman" w:eastAsia="Times New Roman" w:hAnsi="Times New Roman" w:cs="Times New Roman"/>
        </w:rPr>
        <w:t>infuzuojama</w:t>
      </w:r>
      <w:proofErr w:type="spellEnd"/>
      <w:r w:rsidRPr="005935E2">
        <w:rPr>
          <w:rFonts w:ascii="Times New Roman" w:eastAsia="Times New Roman" w:hAnsi="Times New Roman" w:cs="Times New Roman"/>
        </w:rPr>
        <w:t xml:space="preserve"> 10 mg/kg kūno svorio dozė. Kiekvienos dozės infuzija turi trukti ne trumpiau kaip 60 minučių. Paros dozė yra 40 mg/kg kūno svorio.</w:t>
      </w:r>
    </w:p>
    <w:p w14:paraId="2B19A4BA" w14:textId="77777777" w:rsidR="005935E2" w:rsidRPr="005935E2" w:rsidRDefault="005935E2" w:rsidP="005935E2">
      <w:pPr>
        <w:spacing w:line="240" w:lineRule="auto"/>
        <w:rPr>
          <w:rFonts w:ascii="Times New Roman" w:eastAsia="Times New Roman" w:hAnsi="Times New Roman" w:cs="Times New Roman"/>
        </w:rPr>
      </w:pPr>
    </w:p>
    <w:p w14:paraId="11D14C97" w14:textId="77777777" w:rsidR="005935E2" w:rsidRPr="005935E2" w:rsidRDefault="005935E2" w:rsidP="005935E2">
      <w:pPr>
        <w:keepNext/>
        <w:keepLines/>
        <w:tabs>
          <w:tab w:val="left" w:pos="567"/>
        </w:tabs>
        <w:spacing w:line="240" w:lineRule="auto"/>
        <w:outlineLvl w:val="5"/>
        <w:rPr>
          <w:rFonts w:ascii="Times New Roman" w:eastAsia="Calibri" w:hAnsi="Times New Roman" w:cs="Times New Roman"/>
          <w:i/>
        </w:rPr>
      </w:pPr>
      <w:r w:rsidRPr="005935E2">
        <w:rPr>
          <w:rFonts w:ascii="Times New Roman" w:eastAsia="Calibri" w:hAnsi="Times New Roman" w:cs="Times New Roman"/>
          <w:i/>
        </w:rPr>
        <w:t>Naujagimiams (išskyrus neišnešiotus) ir kūdikiams</w:t>
      </w:r>
    </w:p>
    <w:p w14:paraId="2573E83E"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Paros dozė naujagimiams ir kūdikiams gali būti mažesnė. Rekomenduojama pradinė dozė yra 15 mg/kg kūno svorio, palaikomoji paros dozė – po 10 mg/kg kūno svorio kas 12 valandų pirmąją gyvenimo savaitę ir po to kas 8 valandas iki tol, kol sukaks vienas mėnuo. Gali reikėti stebėti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 serume.</w:t>
      </w:r>
    </w:p>
    <w:p w14:paraId="6AA14C84" w14:textId="77777777" w:rsidR="005935E2" w:rsidRPr="005935E2" w:rsidRDefault="005935E2" w:rsidP="005935E2">
      <w:pPr>
        <w:spacing w:line="240" w:lineRule="auto"/>
        <w:rPr>
          <w:rFonts w:ascii="Times New Roman" w:eastAsia="Times New Roman" w:hAnsi="Times New Roman" w:cs="Times New Roman"/>
        </w:rPr>
      </w:pPr>
    </w:p>
    <w:p w14:paraId="4901546C" w14:textId="77777777" w:rsidR="005935E2" w:rsidRPr="005935E2" w:rsidRDefault="005935E2" w:rsidP="005935E2">
      <w:pPr>
        <w:keepNext/>
        <w:keepLines/>
        <w:numPr>
          <w:ilvl w:val="4"/>
          <w:numId w:val="0"/>
        </w:numPr>
        <w:tabs>
          <w:tab w:val="left" w:pos="567"/>
        </w:tabs>
        <w:spacing w:line="240" w:lineRule="auto"/>
        <w:ind w:left="567" w:hanging="567"/>
        <w:outlineLvl w:val="4"/>
        <w:rPr>
          <w:rFonts w:ascii="Times New Roman" w:eastAsia="Calibri" w:hAnsi="Times New Roman" w:cs="Times New Roman"/>
        </w:rPr>
      </w:pPr>
      <w:r w:rsidRPr="005935E2">
        <w:rPr>
          <w:rFonts w:ascii="Times New Roman" w:eastAsia="Calibri" w:hAnsi="Times New Roman" w:cs="Times New Roman"/>
          <w:bCs/>
        </w:rPr>
        <w:t>Pacientams, kurių inkstų funkcija sutrikusi bei senyviems pacientams</w:t>
      </w:r>
    </w:p>
    <w:p w14:paraId="53107F5C" w14:textId="77777777" w:rsidR="005935E2" w:rsidRPr="005935E2" w:rsidRDefault="005935E2" w:rsidP="005935E2">
      <w:pPr>
        <w:spacing w:line="240" w:lineRule="auto"/>
        <w:rPr>
          <w:rFonts w:ascii="Times New Roman" w:eastAsia="Times New Roman" w:hAnsi="Times New Roman" w:cs="Times New Roman"/>
        </w:rPr>
      </w:pPr>
    </w:p>
    <w:p w14:paraId="3AF2DB3E"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Tokiems pacientams dozę reikia koreguoti, kad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koncentracija serume netaptų toksinė.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 serume ypač rekomenduojama tirti, jei pacientas yra senyvas arba jo būklė yra sunki ir jo inkstų funkcija kinta. Jeigu įmanoma išmatuoti </w:t>
      </w:r>
      <w:proofErr w:type="spellStart"/>
      <w:r w:rsidRPr="005935E2">
        <w:rPr>
          <w:rFonts w:ascii="Times New Roman" w:eastAsia="Times New Roman" w:hAnsi="Times New Roman" w:cs="Times New Roman"/>
        </w:rPr>
        <w:t>kreatinino</w:t>
      </w:r>
      <w:proofErr w:type="spellEnd"/>
      <w:r w:rsidRPr="005935E2">
        <w:rPr>
          <w:rFonts w:ascii="Times New Roman" w:eastAsia="Times New Roman" w:hAnsi="Times New Roman" w:cs="Times New Roman"/>
        </w:rPr>
        <w:t xml:space="preserve"> klirensą, dozę galima nustatyti remiantis toliau esančioje </w:t>
      </w:r>
      <w:r w:rsidRPr="005935E2">
        <w:rPr>
          <w:rFonts w:ascii="Times New Roman" w:eastAsia="Times New Roman" w:hAnsi="Times New Roman" w:cs="Times New Roman"/>
        </w:rPr>
        <w:lastRenderedPageBreak/>
        <w:t xml:space="preserve">lentelėje pateikiama informacija.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paros dozė miligramais yra maždaug 15 kartų didesnė už </w:t>
      </w:r>
      <w:proofErr w:type="spellStart"/>
      <w:r w:rsidRPr="005935E2">
        <w:rPr>
          <w:rFonts w:ascii="Times New Roman" w:eastAsia="Times New Roman" w:hAnsi="Times New Roman" w:cs="Times New Roman"/>
        </w:rPr>
        <w:t>glomerulų</w:t>
      </w:r>
      <w:proofErr w:type="spellEnd"/>
      <w:r w:rsidRPr="005935E2">
        <w:rPr>
          <w:rFonts w:ascii="Times New Roman" w:eastAsia="Times New Roman" w:hAnsi="Times New Roman" w:cs="Times New Roman"/>
        </w:rPr>
        <w:t xml:space="preserve"> filtracijos greitį, apskaičiuotą ml/min. </w:t>
      </w:r>
    </w:p>
    <w:p w14:paraId="11D1A5CE"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br w:type="page"/>
      </w:r>
    </w:p>
    <w:p w14:paraId="32D27FDE" w14:textId="77777777" w:rsidR="005935E2" w:rsidRPr="005935E2" w:rsidRDefault="005935E2" w:rsidP="005935E2">
      <w:pPr>
        <w:keepNext/>
        <w:keepLines/>
        <w:tabs>
          <w:tab w:val="left" w:pos="567"/>
        </w:tabs>
        <w:spacing w:line="240" w:lineRule="auto"/>
        <w:ind w:left="284"/>
        <w:outlineLvl w:val="5"/>
        <w:rPr>
          <w:rFonts w:ascii="Times New Roman" w:eastAsia="Calibri" w:hAnsi="Times New Roman" w:cs="Times New Roman"/>
        </w:rPr>
      </w:pPr>
      <w:r w:rsidRPr="005935E2">
        <w:rPr>
          <w:rFonts w:ascii="Times New Roman" w:eastAsia="Calibri" w:hAnsi="Times New Roman" w:cs="Times New Roman"/>
        </w:rPr>
        <w:lastRenderedPageBreak/>
        <w:t>Dozavimas suaugusiesiems, kurių inkstų funkcija sutrikusi</w:t>
      </w:r>
    </w:p>
    <w:p w14:paraId="50802BAF" w14:textId="77777777" w:rsidR="005935E2" w:rsidRPr="005935E2" w:rsidRDefault="005935E2" w:rsidP="005935E2">
      <w:pPr>
        <w:spacing w:line="240" w:lineRule="auto"/>
        <w:ind w:left="284"/>
        <w:jc w:val="both"/>
        <w:rPr>
          <w:rFonts w:ascii="Times New Roman" w:eastAsia="Times New Roman" w:hAnsi="Times New Roman" w:cs="Times New Roman"/>
        </w:rPr>
      </w:pPr>
    </w:p>
    <w:tbl>
      <w:tblPr>
        <w:tblW w:w="5268" w:type="dxa"/>
        <w:tblInd w:w="637" w:type="dxa"/>
        <w:tblLayout w:type="fixed"/>
        <w:tblCellMar>
          <w:left w:w="70" w:type="dxa"/>
          <w:right w:w="70" w:type="dxa"/>
        </w:tblCellMar>
        <w:tblLook w:val="0000" w:firstRow="0" w:lastRow="0" w:firstColumn="0" w:lastColumn="0" w:noHBand="0" w:noVBand="0"/>
      </w:tblPr>
      <w:tblGrid>
        <w:gridCol w:w="2580"/>
        <w:gridCol w:w="2688"/>
      </w:tblGrid>
      <w:tr w:rsidR="005935E2" w:rsidRPr="005935E2" w14:paraId="07E853F5" w14:textId="77777777" w:rsidTr="00B36E4D">
        <w:trPr>
          <w:cantSplit/>
        </w:trPr>
        <w:tc>
          <w:tcPr>
            <w:tcW w:w="2580" w:type="dxa"/>
            <w:tcBorders>
              <w:top w:val="single" w:sz="6" w:space="0" w:color="auto"/>
              <w:left w:val="single" w:sz="6" w:space="0" w:color="auto"/>
              <w:bottom w:val="single" w:sz="6" w:space="0" w:color="auto"/>
              <w:right w:val="single" w:sz="6" w:space="0" w:color="auto"/>
            </w:tcBorders>
          </w:tcPr>
          <w:p w14:paraId="6018AFB7" w14:textId="77777777" w:rsidR="005935E2" w:rsidRPr="005935E2" w:rsidRDefault="005935E2" w:rsidP="005935E2">
            <w:pPr>
              <w:spacing w:line="240" w:lineRule="auto"/>
              <w:ind w:left="284"/>
              <w:jc w:val="center"/>
              <w:rPr>
                <w:rFonts w:ascii="Times New Roman" w:eastAsia="Times New Roman" w:hAnsi="Times New Roman" w:cs="Times New Roman"/>
                <w:b/>
              </w:rPr>
            </w:pPr>
            <w:proofErr w:type="spellStart"/>
            <w:r w:rsidRPr="005935E2">
              <w:rPr>
                <w:rFonts w:ascii="Times New Roman" w:eastAsia="Times New Roman" w:hAnsi="Times New Roman" w:cs="Times New Roman"/>
                <w:b/>
              </w:rPr>
              <w:t>Kreatinino</w:t>
            </w:r>
            <w:proofErr w:type="spellEnd"/>
            <w:r w:rsidRPr="005935E2">
              <w:rPr>
                <w:rFonts w:ascii="Times New Roman" w:eastAsia="Times New Roman" w:hAnsi="Times New Roman" w:cs="Times New Roman"/>
                <w:b/>
              </w:rPr>
              <w:t xml:space="preserve"> klirensas</w:t>
            </w:r>
          </w:p>
          <w:p w14:paraId="2E19E2D6" w14:textId="77777777" w:rsidR="005935E2" w:rsidRPr="005935E2" w:rsidRDefault="005935E2" w:rsidP="005935E2">
            <w:pPr>
              <w:spacing w:line="240" w:lineRule="auto"/>
              <w:ind w:left="284"/>
              <w:jc w:val="center"/>
              <w:rPr>
                <w:rFonts w:ascii="Times New Roman" w:eastAsia="Times New Roman" w:hAnsi="Times New Roman" w:cs="Times New Roman"/>
                <w:b/>
              </w:rPr>
            </w:pPr>
            <w:r w:rsidRPr="005935E2">
              <w:rPr>
                <w:rFonts w:ascii="Times New Roman" w:eastAsia="Times New Roman" w:hAnsi="Times New Roman" w:cs="Times New Roman"/>
                <w:b/>
              </w:rPr>
              <w:t>ml/min.</w:t>
            </w:r>
          </w:p>
        </w:tc>
        <w:tc>
          <w:tcPr>
            <w:tcW w:w="2688" w:type="dxa"/>
            <w:tcBorders>
              <w:top w:val="single" w:sz="6" w:space="0" w:color="auto"/>
              <w:left w:val="single" w:sz="6" w:space="0" w:color="auto"/>
              <w:bottom w:val="single" w:sz="6" w:space="0" w:color="auto"/>
              <w:right w:val="single" w:sz="6" w:space="0" w:color="auto"/>
            </w:tcBorders>
          </w:tcPr>
          <w:p w14:paraId="3220000A" w14:textId="77777777" w:rsidR="005935E2" w:rsidRPr="005935E2" w:rsidRDefault="005935E2" w:rsidP="005935E2">
            <w:pPr>
              <w:spacing w:line="240" w:lineRule="auto"/>
              <w:ind w:left="284"/>
              <w:jc w:val="center"/>
              <w:rPr>
                <w:rFonts w:ascii="Times New Roman" w:eastAsia="Times New Roman" w:hAnsi="Times New Roman" w:cs="Times New Roman"/>
                <w:b/>
              </w:rPr>
            </w:pPr>
            <w:proofErr w:type="spellStart"/>
            <w:r w:rsidRPr="005935E2">
              <w:rPr>
                <w:rFonts w:ascii="Times New Roman" w:eastAsia="Times New Roman" w:hAnsi="Times New Roman" w:cs="Times New Roman"/>
                <w:b/>
              </w:rPr>
              <w:t>Vankomicino</w:t>
            </w:r>
            <w:proofErr w:type="spellEnd"/>
            <w:r w:rsidRPr="005935E2">
              <w:rPr>
                <w:rFonts w:ascii="Times New Roman" w:eastAsia="Times New Roman" w:hAnsi="Times New Roman" w:cs="Times New Roman"/>
                <w:b/>
              </w:rPr>
              <w:t xml:space="preserve"> dozė</w:t>
            </w:r>
          </w:p>
          <w:p w14:paraId="10AE4060" w14:textId="77777777" w:rsidR="005935E2" w:rsidRPr="005935E2" w:rsidRDefault="005935E2" w:rsidP="005935E2">
            <w:pPr>
              <w:spacing w:line="240" w:lineRule="auto"/>
              <w:ind w:left="284"/>
              <w:jc w:val="center"/>
              <w:rPr>
                <w:rFonts w:ascii="Times New Roman" w:eastAsia="Times New Roman" w:hAnsi="Times New Roman" w:cs="Times New Roman"/>
                <w:b/>
              </w:rPr>
            </w:pPr>
            <w:r w:rsidRPr="005935E2">
              <w:rPr>
                <w:rFonts w:ascii="Times New Roman" w:eastAsia="Times New Roman" w:hAnsi="Times New Roman" w:cs="Times New Roman"/>
                <w:b/>
              </w:rPr>
              <w:t>mg/24 val.</w:t>
            </w:r>
          </w:p>
        </w:tc>
      </w:tr>
      <w:tr w:rsidR="005935E2" w:rsidRPr="005935E2" w14:paraId="45EF6528" w14:textId="77777777" w:rsidTr="00B36E4D">
        <w:trPr>
          <w:cantSplit/>
        </w:trPr>
        <w:tc>
          <w:tcPr>
            <w:tcW w:w="2580" w:type="dxa"/>
            <w:tcBorders>
              <w:top w:val="single" w:sz="6" w:space="0" w:color="auto"/>
              <w:left w:val="single" w:sz="6" w:space="0" w:color="auto"/>
              <w:bottom w:val="single" w:sz="6" w:space="0" w:color="auto"/>
              <w:right w:val="single" w:sz="6" w:space="0" w:color="auto"/>
            </w:tcBorders>
          </w:tcPr>
          <w:p w14:paraId="76E99081"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100</w:t>
            </w:r>
          </w:p>
          <w:p w14:paraId="79598F09"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90</w:t>
            </w:r>
          </w:p>
          <w:p w14:paraId="7BD134F1"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80</w:t>
            </w:r>
          </w:p>
          <w:p w14:paraId="23E8F850"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70</w:t>
            </w:r>
          </w:p>
          <w:p w14:paraId="3B8AEB28"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60</w:t>
            </w:r>
          </w:p>
          <w:p w14:paraId="5B6C2C0E"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50</w:t>
            </w:r>
          </w:p>
          <w:p w14:paraId="5FE2FCB6"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40</w:t>
            </w:r>
          </w:p>
          <w:p w14:paraId="2205B3FA"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30</w:t>
            </w:r>
          </w:p>
          <w:p w14:paraId="4FD639D6"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20</w:t>
            </w:r>
          </w:p>
          <w:p w14:paraId="6875B389"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10</w:t>
            </w:r>
          </w:p>
        </w:tc>
        <w:tc>
          <w:tcPr>
            <w:tcW w:w="2688" w:type="dxa"/>
            <w:tcBorders>
              <w:top w:val="single" w:sz="6" w:space="0" w:color="auto"/>
              <w:left w:val="single" w:sz="6" w:space="0" w:color="auto"/>
              <w:bottom w:val="single" w:sz="6" w:space="0" w:color="auto"/>
              <w:right w:val="single" w:sz="6" w:space="0" w:color="auto"/>
            </w:tcBorders>
          </w:tcPr>
          <w:p w14:paraId="06758516"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1,545</w:t>
            </w:r>
          </w:p>
          <w:p w14:paraId="657F4933"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1,390</w:t>
            </w:r>
          </w:p>
          <w:p w14:paraId="5F2809CF"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1,235</w:t>
            </w:r>
          </w:p>
          <w:p w14:paraId="1E0D33B3"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1,080</w:t>
            </w:r>
          </w:p>
          <w:p w14:paraId="7B852A46"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925</w:t>
            </w:r>
          </w:p>
          <w:p w14:paraId="3EB3ADE0"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770</w:t>
            </w:r>
          </w:p>
          <w:p w14:paraId="0E223A2D"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620</w:t>
            </w:r>
          </w:p>
          <w:p w14:paraId="521E94FB"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465</w:t>
            </w:r>
          </w:p>
          <w:p w14:paraId="7A4649B5"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310</w:t>
            </w:r>
          </w:p>
          <w:p w14:paraId="75868D80" w14:textId="77777777" w:rsidR="005935E2" w:rsidRPr="005935E2" w:rsidRDefault="005935E2" w:rsidP="005935E2">
            <w:pPr>
              <w:spacing w:line="240" w:lineRule="auto"/>
              <w:jc w:val="center"/>
              <w:rPr>
                <w:rFonts w:ascii="Times New Roman" w:eastAsia="Times New Roman" w:hAnsi="Times New Roman" w:cs="Times New Roman"/>
              </w:rPr>
            </w:pPr>
            <w:r w:rsidRPr="005935E2">
              <w:rPr>
                <w:rFonts w:ascii="Times New Roman" w:eastAsia="Times New Roman" w:hAnsi="Times New Roman" w:cs="Times New Roman"/>
              </w:rPr>
              <w:t>155</w:t>
            </w:r>
          </w:p>
        </w:tc>
      </w:tr>
    </w:tbl>
    <w:p w14:paraId="0C087A8A" w14:textId="77777777" w:rsidR="005935E2" w:rsidRPr="005935E2" w:rsidRDefault="005935E2" w:rsidP="005935E2">
      <w:pPr>
        <w:spacing w:line="240" w:lineRule="auto"/>
        <w:jc w:val="both"/>
        <w:rPr>
          <w:rFonts w:ascii="Times New Roman" w:eastAsia="Times New Roman" w:hAnsi="Times New Roman" w:cs="Times New Roman"/>
        </w:rPr>
      </w:pPr>
    </w:p>
    <w:p w14:paraId="3C51ACCA"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Vis dėlto pradinė dozė bet kuriuo atveju turi būti ne mažesnė kaip 15 mg/kg kūno svorio.</w:t>
      </w:r>
    </w:p>
    <w:p w14:paraId="245EA51D" w14:textId="77777777" w:rsidR="005935E2" w:rsidRPr="005935E2" w:rsidRDefault="005935E2" w:rsidP="005935E2">
      <w:pPr>
        <w:spacing w:line="240" w:lineRule="auto"/>
        <w:rPr>
          <w:rFonts w:ascii="Times New Roman" w:eastAsia="Times New Roman" w:hAnsi="Times New Roman" w:cs="Times New Roman"/>
        </w:rPr>
      </w:pPr>
    </w:p>
    <w:p w14:paraId="5DF11A4E" w14:textId="77777777" w:rsidR="005935E2" w:rsidRPr="005935E2" w:rsidRDefault="005935E2" w:rsidP="005935E2">
      <w:pPr>
        <w:spacing w:line="240" w:lineRule="auto"/>
        <w:ind w:right="-170"/>
        <w:rPr>
          <w:rFonts w:ascii="Times New Roman" w:eastAsia="Times New Roman" w:hAnsi="Times New Roman" w:cs="Times New Roman"/>
        </w:rPr>
      </w:pPr>
      <w:r w:rsidRPr="005935E2">
        <w:rPr>
          <w:rFonts w:ascii="Times New Roman" w:eastAsia="Times New Roman" w:hAnsi="Times New Roman" w:cs="Times New Roman"/>
        </w:rPr>
        <w:t xml:space="preserve">Lentelėje nurodomų dozių negalima pritaikyti pacientams, kurių inkstai praktiškai nefunkcionuoja. Tokiems pacientams reikia </w:t>
      </w:r>
      <w:proofErr w:type="spellStart"/>
      <w:r w:rsidRPr="005935E2">
        <w:rPr>
          <w:rFonts w:ascii="Times New Roman" w:eastAsia="Times New Roman" w:hAnsi="Times New Roman" w:cs="Times New Roman"/>
        </w:rPr>
        <w:t>infuzuoti</w:t>
      </w:r>
      <w:proofErr w:type="spellEnd"/>
      <w:r w:rsidRPr="005935E2">
        <w:rPr>
          <w:rFonts w:ascii="Times New Roman" w:eastAsia="Times New Roman" w:hAnsi="Times New Roman" w:cs="Times New Roman"/>
        </w:rPr>
        <w:t xml:space="preserve"> pradinę 15 mg/kg kūno svorio dozę, kad būtų pasiekta terapinė koncentracija serume. Palaikomoji dozė yra 1,9 mg/kg/24 val. Jei yra sunkus inkstų funkcijos sutrikimas, paprastumo dėlei vietoj paros dozių galima kas kelias dienas </w:t>
      </w:r>
      <w:proofErr w:type="spellStart"/>
      <w:r w:rsidRPr="005935E2">
        <w:rPr>
          <w:rFonts w:ascii="Times New Roman" w:eastAsia="Times New Roman" w:hAnsi="Times New Roman" w:cs="Times New Roman"/>
        </w:rPr>
        <w:t>infuzuoti</w:t>
      </w:r>
      <w:proofErr w:type="spellEnd"/>
      <w:r w:rsidRPr="005935E2">
        <w:rPr>
          <w:rFonts w:ascii="Times New Roman" w:eastAsia="Times New Roman" w:hAnsi="Times New Roman" w:cs="Times New Roman"/>
        </w:rPr>
        <w:t xml:space="preserve"> palaikomąją 250</w:t>
      </w:r>
      <w:r w:rsidRPr="005935E2">
        <w:rPr>
          <w:rFonts w:ascii="Times New Roman" w:eastAsia="Times New Roman" w:hAnsi="Times New Roman" w:cs="Times New Roman"/>
        </w:rPr>
        <w:noBreakHyphen/>
        <w:t>1 000 mg dozę.</w:t>
      </w:r>
    </w:p>
    <w:p w14:paraId="058B1B33" w14:textId="77777777" w:rsidR="005935E2" w:rsidRPr="005935E2" w:rsidRDefault="005935E2" w:rsidP="005935E2">
      <w:pPr>
        <w:spacing w:line="240" w:lineRule="auto"/>
        <w:rPr>
          <w:rFonts w:ascii="Times New Roman" w:eastAsia="Times New Roman" w:hAnsi="Times New Roman" w:cs="Times New Roman"/>
        </w:rPr>
      </w:pPr>
    </w:p>
    <w:p w14:paraId="449F267B"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 žinomas tik </w:t>
      </w:r>
      <w:proofErr w:type="spellStart"/>
      <w:r w:rsidRPr="005935E2">
        <w:rPr>
          <w:rFonts w:ascii="Times New Roman" w:eastAsia="Times New Roman" w:hAnsi="Times New Roman" w:cs="Times New Roman"/>
        </w:rPr>
        <w:t>kreatinino</w:t>
      </w:r>
      <w:proofErr w:type="spellEnd"/>
      <w:r w:rsidRPr="005935E2">
        <w:rPr>
          <w:rFonts w:ascii="Times New Roman" w:eastAsia="Times New Roman" w:hAnsi="Times New Roman" w:cs="Times New Roman"/>
        </w:rPr>
        <w:t xml:space="preserve"> kiekis serume, apytikslį </w:t>
      </w:r>
      <w:proofErr w:type="spellStart"/>
      <w:r w:rsidRPr="005935E2">
        <w:rPr>
          <w:rFonts w:ascii="Times New Roman" w:eastAsia="Times New Roman" w:hAnsi="Times New Roman" w:cs="Times New Roman"/>
        </w:rPr>
        <w:t>kreatinino</w:t>
      </w:r>
      <w:proofErr w:type="spellEnd"/>
      <w:r w:rsidRPr="005935E2">
        <w:rPr>
          <w:rFonts w:ascii="Times New Roman" w:eastAsia="Times New Roman" w:hAnsi="Times New Roman" w:cs="Times New Roman"/>
        </w:rPr>
        <w:t xml:space="preserve"> klirensą galima apskaičiuoti naudojant toliau pateikiamą formulę.</w:t>
      </w:r>
    </w:p>
    <w:p w14:paraId="289403F1" w14:textId="77777777" w:rsidR="005935E2" w:rsidRPr="005935E2" w:rsidRDefault="005935E2" w:rsidP="005935E2">
      <w:pPr>
        <w:spacing w:line="240" w:lineRule="auto"/>
        <w:rPr>
          <w:rFonts w:ascii="Times New Roman" w:eastAsia="Times New Roman" w:hAnsi="Times New Roman" w:cs="Times New Roman"/>
        </w:rPr>
      </w:pPr>
    </w:p>
    <w:p w14:paraId="5168046C" w14:textId="77777777" w:rsidR="005935E2" w:rsidRPr="005935E2" w:rsidRDefault="005935E2" w:rsidP="005935E2">
      <w:pPr>
        <w:keepNext/>
        <w:keepLines/>
        <w:tabs>
          <w:tab w:val="left" w:pos="567"/>
        </w:tabs>
        <w:spacing w:line="240" w:lineRule="auto"/>
        <w:outlineLvl w:val="6"/>
        <w:rPr>
          <w:rFonts w:ascii="Times New Roman" w:eastAsia="Calibri" w:hAnsi="Times New Roman" w:cs="Times New Roman"/>
          <w:i/>
          <w:color w:val="404040"/>
        </w:rPr>
      </w:pPr>
      <w:r w:rsidRPr="005935E2">
        <w:rPr>
          <w:rFonts w:ascii="Times New Roman" w:eastAsia="Calibri" w:hAnsi="Times New Roman" w:cs="Times New Roman"/>
          <w:i/>
          <w:color w:val="404040"/>
        </w:rPr>
        <w:t>Vyrams:</w:t>
      </w:r>
    </w:p>
    <w:p w14:paraId="1E7E9534" w14:textId="77777777" w:rsidR="005935E2" w:rsidRPr="005935E2" w:rsidRDefault="005935E2" w:rsidP="005935E2">
      <w:pPr>
        <w:autoSpaceDE w:val="0"/>
        <w:autoSpaceDN w:val="0"/>
        <w:adjustRightInd w:val="0"/>
        <w:spacing w:line="240" w:lineRule="auto"/>
        <w:ind w:firstLine="720"/>
        <w:jc w:val="both"/>
        <w:rPr>
          <w:rFonts w:ascii="Times New Roman" w:eastAsia="Times New Roman" w:hAnsi="Times New Roman" w:cs="Times New Roman"/>
          <w:i/>
        </w:rPr>
      </w:pPr>
      <w:r w:rsidRPr="005935E2">
        <w:rPr>
          <w:rFonts w:ascii="Times New Roman" w:eastAsia="Times New Roman" w:hAnsi="Times New Roman" w:cs="Times New Roman"/>
          <w:i/>
          <w:u w:val="single"/>
        </w:rPr>
        <w:t>paciento kūno svoris (kg) x (</w:t>
      </w:r>
      <w:r w:rsidRPr="005935E2">
        <w:rPr>
          <w:rFonts w:ascii="Times New Roman" w:eastAsia="Times New Roman" w:hAnsi="Times New Roman" w:cs="Times New Roman"/>
          <w:u w:val="single"/>
        </w:rPr>
        <w:t>140</w:t>
      </w:r>
      <w:r w:rsidRPr="005935E2">
        <w:rPr>
          <w:rFonts w:ascii="Times New Roman" w:eastAsia="Times New Roman" w:hAnsi="Times New Roman" w:cs="Times New Roman"/>
          <w:i/>
          <w:u w:val="single"/>
        </w:rPr>
        <w:t xml:space="preserve"> – amžius)</w:t>
      </w:r>
      <w:r w:rsidRPr="005935E2">
        <w:rPr>
          <w:rFonts w:ascii="Times New Roman" w:eastAsia="Times New Roman" w:hAnsi="Times New Roman" w:cs="Times New Roman"/>
          <w:i/>
        </w:rPr>
        <w:t xml:space="preserve"> </w:t>
      </w:r>
    </w:p>
    <w:p w14:paraId="792EA9EE" w14:textId="77777777" w:rsidR="005935E2" w:rsidRPr="005935E2" w:rsidRDefault="005935E2" w:rsidP="005935E2">
      <w:pPr>
        <w:autoSpaceDE w:val="0"/>
        <w:autoSpaceDN w:val="0"/>
        <w:adjustRightInd w:val="0"/>
        <w:spacing w:line="240" w:lineRule="auto"/>
        <w:ind w:firstLine="720"/>
        <w:jc w:val="both"/>
        <w:rPr>
          <w:rFonts w:ascii="Times New Roman" w:eastAsia="Times New Roman" w:hAnsi="Times New Roman" w:cs="Times New Roman"/>
          <w:i/>
        </w:rPr>
      </w:pPr>
      <w:r w:rsidRPr="005935E2">
        <w:rPr>
          <w:rFonts w:ascii="Times New Roman" w:eastAsia="Times New Roman" w:hAnsi="Times New Roman" w:cs="Times New Roman"/>
        </w:rPr>
        <w:t>72</w:t>
      </w:r>
      <w:r w:rsidRPr="005935E2">
        <w:rPr>
          <w:rFonts w:ascii="Times New Roman" w:eastAsia="Times New Roman" w:hAnsi="Times New Roman" w:cs="Times New Roman"/>
          <w:i/>
        </w:rPr>
        <w:t xml:space="preserve"> x </w:t>
      </w:r>
      <w:proofErr w:type="spellStart"/>
      <w:r w:rsidRPr="005935E2">
        <w:rPr>
          <w:rFonts w:ascii="Times New Roman" w:eastAsia="Times New Roman" w:hAnsi="Times New Roman" w:cs="Times New Roman"/>
          <w:i/>
        </w:rPr>
        <w:t>kreatinino</w:t>
      </w:r>
      <w:proofErr w:type="spellEnd"/>
      <w:r w:rsidRPr="005935E2">
        <w:rPr>
          <w:rFonts w:ascii="Times New Roman" w:eastAsia="Times New Roman" w:hAnsi="Times New Roman" w:cs="Times New Roman"/>
          <w:i/>
        </w:rPr>
        <w:t xml:space="preserve"> kiekis serume (mg/dl)</w:t>
      </w:r>
    </w:p>
    <w:p w14:paraId="0E39F897" w14:textId="77777777" w:rsidR="005935E2" w:rsidRPr="005935E2" w:rsidRDefault="005935E2" w:rsidP="005935E2">
      <w:pPr>
        <w:keepNext/>
        <w:keepLines/>
        <w:tabs>
          <w:tab w:val="left" w:pos="567"/>
        </w:tabs>
        <w:spacing w:line="240" w:lineRule="auto"/>
        <w:outlineLvl w:val="6"/>
        <w:rPr>
          <w:rFonts w:ascii="Times New Roman" w:eastAsia="Calibri" w:hAnsi="Times New Roman" w:cs="Times New Roman"/>
          <w:i/>
          <w:color w:val="404040"/>
        </w:rPr>
      </w:pPr>
      <w:r w:rsidRPr="005935E2">
        <w:rPr>
          <w:rFonts w:ascii="Times New Roman" w:eastAsia="Calibri" w:hAnsi="Times New Roman" w:cs="Times New Roman"/>
          <w:i/>
          <w:color w:val="404040"/>
        </w:rPr>
        <w:t>Moterims:</w:t>
      </w:r>
    </w:p>
    <w:p w14:paraId="61026656"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Aukščiau pateiktą formulę naudojant gautas rodmuo x 0,85.</w:t>
      </w:r>
    </w:p>
    <w:p w14:paraId="341CD4E6" w14:textId="77777777" w:rsidR="005935E2" w:rsidRPr="005935E2" w:rsidRDefault="005935E2" w:rsidP="005935E2">
      <w:pPr>
        <w:spacing w:line="240" w:lineRule="auto"/>
        <w:rPr>
          <w:rFonts w:ascii="Times New Roman" w:eastAsia="Times New Roman" w:hAnsi="Times New Roman" w:cs="Times New Roman"/>
        </w:rPr>
      </w:pPr>
    </w:p>
    <w:p w14:paraId="5120455C" w14:textId="77777777" w:rsidR="005935E2" w:rsidRPr="005935E2" w:rsidRDefault="005935E2" w:rsidP="005935E2">
      <w:pPr>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Kreatinino</w:t>
      </w:r>
      <w:proofErr w:type="spellEnd"/>
      <w:r w:rsidRPr="005935E2">
        <w:rPr>
          <w:rFonts w:ascii="Times New Roman" w:eastAsia="Times New Roman" w:hAnsi="Times New Roman" w:cs="Times New Roman"/>
        </w:rPr>
        <w:t xml:space="preserve"> kiekis serume turi atspindėti nusistovėjusią inkstų funkciją. Toliau išvardytų grupių pacientams apytikslis apskaičiuotas </w:t>
      </w:r>
      <w:proofErr w:type="spellStart"/>
      <w:r w:rsidRPr="005935E2">
        <w:rPr>
          <w:rFonts w:ascii="Times New Roman" w:eastAsia="Times New Roman" w:hAnsi="Times New Roman" w:cs="Times New Roman"/>
        </w:rPr>
        <w:t>kreatinino</w:t>
      </w:r>
      <w:proofErr w:type="spellEnd"/>
      <w:r w:rsidRPr="005935E2">
        <w:rPr>
          <w:rFonts w:ascii="Times New Roman" w:eastAsia="Times New Roman" w:hAnsi="Times New Roman" w:cs="Times New Roman"/>
        </w:rPr>
        <w:t xml:space="preserve"> klirensas paprastai būna didesnis nei tikrasis rodmuo: pacientams, kurių inkstų funkcija blogėja (pvz., jei yra šokas, sunkus širdies nepakankamumas ar </w:t>
      </w:r>
      <w:proofErr w:type="spellStart"/>
      <w:r w:rsidRPr="005935E2">
        <w:rPr>
          <w:rFonts w:ascii="Times New Roman" w:eastAsia="Times New Roman" w:hAnsi="Times New Roman" w:cs="Times New Roman"/>
        </w:rPr>
        <w:t>oligurija</w:t>
      </w:r>
      <w:proofErr w:type="spellEnd"/>
      <w:r w:rsidRPr="005935E2">
        <w:rPr>
          <w:rFonts w:ascii="Times New Roman" w:eastAsia="Times New Roman" w:hAnsi="Times New Roman" w:cs="Times New Roman"/>
        </w:rPr>
        <w:t xml:space="preserve">), kurie yra nutukę ar serga kepenų ligomis, kuriems yra edema ar </w:t>
      </w:r>
      <w:proofErr w:type="spellStart"/>
      <w:r w:rsidRPr="005935E2">
        <w:rPr>
          <w:rFonts w:ascii="Times New Roman" w:eastAsia="Times New Roman" w:hAnsi="Times New Roman" w:cs="Times New Roman"/>
        </w:rPr>
        <w:t>ascitas</w:t>
      </w:r>
      <w:proofErr w:type="spellEnd"/>
      <w:r w:rsidRPr="005935E2">
        <w:rPr>
          <w:rFonts w:ascii="Times New Roman" w:eastAsia="Times New Roman" w:hAnsi="Times New Roman" w:cs="Times New Roman"/>
        </w:rPr>
        <w:t>, kurie yra nusilpę, blogos mitybos ar nejudantys.</w:t>
      </w:r>
    </w:p>
    <w:p w14:paraId="5E11B10A" w14:textId="77777777" w:rsidR="005935E2" w:rsidRPr="005935E2" w:rsidRDefault="005935E2" w:rsidP="005935E2">
      <w:pPr>
        <w:spacing w:line="240" w:lineRule="auto"/>
        <w:rPr>
          <w:rFonts w:ascii="Times New Roman" w:eastAsia="Times New Roman" w:hAnsi="Times New Roman" w:cs="Times New Roman"/>
        </w:rPr>
      </w:pPr>
    </w:p>
    <w:p w14:paraId="67C1A592"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 tik įmanoma, būtina tiesiogiai matuoti </w:t>
      </w:r>
      <w:proofErr w:type="spellStart"/>
      <w:r w:rsidRPr="005935E2">
        <w:rPr>
          <w:rFonts w:ascii="Times New Roman" w:eastAsia="Times New Roman" w:hAnsi="Times New Roman" w:cs="Times New Roman"/>
        </w:rPr>
        <w:t>kreatinino</w:t>
      </w:r>
      <w:proofErr w:type="spellEnd"/>
      <w:r w:rsidRPr="005935E2">
        <w:rPr>
          <w:rFonts w:ascii="Times New Roman" w:eastAsia="Times New Roman" w:hAnsi="Times New Roman" w:cs="Times New Roman"/>
        </w:rPr>
        <w:t xml:space="preserve"> klirensą.</w:t>
      </w:r>
    </w:p>
    <w:p w14:paraId="0AF9C32F" w14:textId="77777777" w:rsidR="005935E2" w:rsidRPr="005935E2" w:rsidRDefault="005935E2" w:rsidP="005935E2">
      <w:pPr>
        <w:spacing w:line="240" w:lineRule="auto"/>
        <w:rPr>
          <w:rFonts w:ascii="Times New Roman" w:eastAsia="Times New Roman" w:hAnsi="Times New Roman" w:cs="Times New Roman"/>
        </w:rPr>
      </w:pPr>
    </w:p>
    <w:p w14:paraId="2AC1A031" w14:textId="77777777" w:rsidR="005935E2" w:rsidRPr="005935E2" w:rsidRDefault="005935E2" w:rsidP="005935E2">
      <w:pPr>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Vartojimo metodas</w:t>
      </w:r>
    </w:p>
    <w:p w14:paraId="612B4187"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Po ištirpinimo vartoti į veną.</w:t>
      </w:r>
    </w:p>
    <w:p w14:paraId="537DCE0E"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Būtina užtikrinti, kad į veną </w:t>
      </w:r>
      <w:proofErr w:type="spellStart"/>
      <w:r w:rsidRPr="005935E2">
        <w:rPr>
          <w:rFonts w:ascii="Times New Roman" w:eastAsia="Times New Roman" w:hAnsi="Times New Roman" w:cs="Times New Roman"/>
        </w:rPr>
        <w:t>infuzuojamas</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būtų pakankamai praskiestas ir infuzija būtų lėta (ne greitesnė kaip 10 mg/min. ir bet kokiu atveju ne trumpesnė kaip 60 minučių).</w:t>
      </w:r>
    </w:p>
    <w:p w14:paraId="1C56CC26"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Dozę reikia koreguoti individualiai, atsižvelgiant į kūno svorį, amžių ir inkstų funkciją. Siekiant pagrįsti dozės keitimą, galima matuoti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w:t>
      </w:r>
    </w:p>
    <w:p w14:paraId="48E29835" w14:textId="77777777" w:rsidR="005935E2" w:rsidRPr="005935E2" w:rsidRDefault="005935E2" w:rsidP="005935E2">
      <w:pPr>
        <w:spacing w:line="240" w:lineRule="auto"/>
        <w:ind w:left="284"/>
        <w:rPr>
          <w:rFonts w:ascii="Times New Roman" w:eastAsia="Times New Roman" w:hAnsi="Times New Roman" w:cs="Times New Roman"/>
        </w:rPr>
      </w:pPr>
    </w:p>
    <w:p w14:paraId="37F61141"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Vaistinio preparato ruošimo ir skiedimo prieš vartojant instrukcija pateikiama 6.6 skyriuje.</w:t>
      </w:r>
    </w:p>
    <w:p w14:paraId="7600C8F2" w14:textId="77777777" w:rsidR="005935E2" w:rsidRPr="005935E2" w:rsidRDefault="005935E2" w:rsidP="005935E2">
      <w:pPr>
        <w:spacing w:line="240" w:lineRule="auto"/>
        <w:rPr>
          <w:rFonts w:ascii="Times New Roman" w:eastAsia="Times New Roman" w:hAnsi="Times New Roman" w:cs="Times New Roman"/>
        </w:rPr>
      </w:pPr>
    </w:p>
    <w:p w14:paraId="1729E00E" w14:textId="77777777" w:rsidR="005935E2" w:rsidRPr="005935E2" w:rsidRDefault="005935E2" w:rsidP="005935E2">
      <w:pPr>
        <w:spacing w:line="240" w:lineRule="auto"/>
        <w:rPr>
          <w:rFonts w:ascii="Times New Roman" w:eastAsia="Times New Roman" w:hAnsi="Times New Roman" w:cs="Times New Roman"/>
          <w:b/>
          <w:i/>
          <w:iCs/>
        </w:rPr>
      </w:pPr>
      <w:r w:rsidRPr="005935E2">
        <w:rPr>
          <w:rFonts w:ascii="Times New Roman" w:eastAsia="Times New Roman" w:hAnsi="Times New Roman" w:cs="Times New Roman"/>
          <w:b/>
          <w:i/>
          <w:iCs/>
        </w:rPr>
        <w:t>Pacientams, kurių kepenų funkcija sutrikusi</w:t>
      </w:r>
    </w:p>
    <w:p w14:paraId="3C854164"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lastRenderedPageBreak/>
        <w:t>Duomenų, kad kepenų nepakankamumu sergantiems pacientams reikėtų mažinti dozę, nėra.</w:t>
      </w:r>
    </w:p>
    <w:p w14:paraId="5F2A7E08" w14:textId="77777777" w:rsidR="005935E2" w:rsidRPr="005935E2" w:rsidRDefault="005935E2" w:rsidP="00712A2A">
      <w:pPr>
        <w:keepNext/>
        <w:keepLines/>
        <w:spacing w:line="240" w:lineRule="auto"/>
        <w:rPr>
          <w:rFonts w:ascii="Times New Roman" w:eastAsia="Times New Roman" w:hAnsi="Times New Roman" w:cs="Times New Roman"/>
        </w:rPr>
      </w:pPr>
    </w:p>
    <w:p w14:paraId="7C31D78A" w14:textId="77777777" w:rsidR="005935E2" w:rsidRDefault="005935E2" w:rsidP="00CE716F">
      <w:pPr>
        <w:keepNext/>
        <w:keepLines/>
        <w:tabs>
          <w:tab w:val="left" w:pos="567"/>
        </w:tabs>
        <w:spacing w:line="240" w:lineRule="auto"/>
        <w:ind w:left="567" w:hanging="567"/>
        <w:outlineLvl w:val="2"/>
        <w:rPr>
          <w:rFonts w:ascii="Times New Roman" w:eastAsia="Calibri" w:hAnsi="Times New Roman" w:cs="Times New Roman"/>
          <w:b/>
        </w:rPr>
      </w:pPr>
      <w:r w:rsidRPr="005935E2">
        <w:rPr>
          <w:rFonts w:ascii="Times New Roman" w:eastAsia="Calibri" w:hAnsi="Times New Roman" w:cs="Times New Roman"/>
          <w:b/>
        </w:rPr>
        <w:t>Vartojimas per burną</w:t>
      </w:r>
    </w:p>
    <w:p w14:paraId="1F26B2C9" w14:textId="77777777" w:rsidR="000C695F" w:rsidRPr="005935E2" w:rsidRDefault="000C695F" w:rsidP="00CE716F">
      <w:pPr>
        <w:keepNext/>
        <w:keepLines/>
        <w:tabs>
          <w:tab w:val="left" w:pos="567"/>
        </w:tabs>
        <w:spacing w:line="240" w:lineRule="auto"/>
        <w:ind w:left="567" w:hanging="567"/>
        <w:outlineLvl w:val="2"/>
        <w:rPr>
          <w:rFonts w:ascii="Times New Roman" w:eastAsia="Calibri" w:hAnsi="Times New Roman" w:cs="Times New Roman"/>
          <w:b/>
        </w:rPr>
      </w:pPr>
    </w:p>
    <w:p w14:paraId="2AA580D8" w14:textId="77777777" w:rsidR="005935E2" w:rsidRPr="005935E2" w:rsidRDefault="005935E2">
      <w:pPr>
        <w:keepNext/>
        <w:keepLines/>
        <w:numPr>
          <w:ilvl w:val="3"/>
          <w:numId w:val="0"/>
        </w:numPr>
        <w:tabs>
          <w:tab w:val="left" w:pos="567"/>
        </w:tabs>
        <w:spacing w:line="240" w:lineRule="auto"/>
        <w:ind w:left="567" w:hanging="567"/>
        <w:outlineLvl w:val="3"/>
        <w:rPr>
          <w:rFonts w:ascii="Times New Roman" w:eastAsia="Calibri" w:hAnsi="Times New Roman" w:cs="Times New Roman"/>
          <w:b/>
        </w:rPr>
      </w:pPr>
      <w:r w:rsidRPr="005935E2">
        <w:rPr>
          <w:rFonts w:ascii="Times New Roman" w:eastAsia="Calibri" w:hAnsi="Times New Roman" w:cs="Times New Roman"/>
          <w:u w:val="single"/>
        </w:rPr>
        <w:t>Dozavimas</w:t>
      </w:r>
    </w:p>
    <w:p w14:paraId="2A4C9E4F" w14:textId="77777777" w:rsidR="005935E2" w:rsidRPr="005935E2" w:rsidRDefault="005935E2" w:rsidP="00712A2A">
      <w:pPr>
        <w:keepNext/>
        <w:keepLines/>
        <w:spacing w:line="240" w:lineRule="auto"/>
        <w:jc w:val="both"/>
        <w:rPr>
          <w:rFonts w:ascii="Times New Roman" w:eastAsia="Times New Roman" w:hAnsi="Times New Roman" w:cs="Times New Roman"/>
        </w:rPr>
      </w:pPr>
    </w:p>
    <w:p w14:paraId="58620D3F" w14:textId="77777777" w:rsidR="005935E2" w:rsidRPr="005935E2" w:rsidRDefault="005935E2" w:rsidP="00712A2A">
      <w:pPr>
        <w:keepNext/>
        <w:keepLine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Enterokolitu</w:t>
      </w:r>
      <w:proofErr w:type="spellEnd"/>
      <w:r w:rsidRPr="005935E2">
        <w:rPr>
          <w:rFonts w:ascii="Times New Roman" w:eastAsia="Times New Roman" w:hAnsi="Times New Roman" w:cs="Times New Roman"/>
        </w:rPr>
        <w:t xml:space="preserve"> sergantiems suaugusiesiems paprastai reikia vartoti 500 mg – 2 g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paros dozę, kuri suvartojama per 3–4 kartus. Vaikams skiriama 40 mg/kg kūno svorio paros dozė, kuri suvartojama per 3–4 kartus.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paros dozė negali būti didesnė kaip 2 g.</w:t>
      </w:r>
    </w:p>
    <w:p w14:paraId="44A30DD7" w14:textId="77777777" w:rsidR="005935E2" w:rsidRPr="005935E2" w:rsidRDefault="005935E2" w:rsidP="005935E2">
      <w:pPr>
        <w:spacing w:line="240" w:lineRule="auto"/>
        <w:jc w:val="both"/>
        <w:rPr>
          <w:rFonts w:ascii="Times New Roman" w:eastAsia="Times New Roman" w:hAnsi="Times New Roman" w:cs="Times New Roman"/>
        </w:rPr>
      </w:pPr>
    </w:p>
    <w:p w14:paraId="3E56D6C9" w14:textId="77777777" w:rsidR="005935E2" w:rsidRPr="005935E2" w:rsidRDefault="005935E2" w:rsidP="005935E2">
      <w:pPr>
        <w:keepNext/>
        <w:keepLines/>
        <w:tabs>
          <w:tab w:val="left" w:pos="567"/>
        </w:tabs>
        <w:spacing w:line="240" w:lineRule="auto"/>
        <w:ind w:left="567" w:hanging="567"/>
        <w:outlineLvl w:val="2"/>
        <w:rPr>
          <w:rFonts w:ascii="Times New Roman" w:eastAsia="Calibri" w:hAnsi="Times New Roman" w:cs="Times New Roman"/>
          <w:b/>
        </w:rPr>
      </w:pPr>
      <w:r w:rsidRPr="005935E2">
        <w:rPr>
          <w:rFonts w:ascii="Times New Roman" w:eastAsia="Calibri" w:hAnsi="Times New Roman" w:cs="Times New Roman"/>
          <w:b/>
        </w:rPr>
        <w:t>Vartojimo trukmė</w:t>
      </w:r>
    </w:p>
    <w:p w14:paraId="247AA328" w14:textId="77777777" w:rsidR="005935E2" w:rsidRPr="005935E2" w:rsidRDefault="005935E2" w:rsidP="005935E2">
      <w:pPr>
        <w:spacing w:line="240" w:lineRule="auto"/>
        <w:jc w:val="both"/>
        <w:rPr>
          <w:rFonts w:ascii="Times New Roman" w:eastAsia="Times New Roman" w:hAnsi="Times New Roman" w:cs="Times New Roman"/>
        </w:rPr>
      </w:pPr>
    </w:p>
    <w:p w14:paraId="0FD1E99C"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Gydymo trukmė nustatoma atsižvelgiant į infekcinės ligos sunkumą, klinikinę eigą ir bakteriologinių tyrimų duomenis.</w:t>
      </w:r>
    </w:p>
    <w:p w14:paraId="02FBC25E" w14:textId="77777777" w:rsidR="005935E2" w:rsidRPr="005935E2" w:rsidRDefault="005935E2" w:rsidP="005935E2">
      <w:pPr>
        <w:spacing w:line="240" w:lineRule="auto"/>
        <w:rPr>
          <w:rFonts w:ascii="Times New Roman" w:eastAsia="Times New Roman" w:hAnsi="Times New Roman" w:cs="Times New Roman"/>
        </w:rPr>
      </w:pPr>
    </w:p>
    <w:p w14:paraId="0F5C4893" w14:textId="77777777" w:rsidR="005935E2" w:rsidRPr="005935E2" w:rsidRDefault="005935E2" w:rsidP="005935E2">
      <w:pPr>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Enterokolitui</w:t>
      </w:r>
      <w:proofErr w:type="spellEnd"/>
      <w:r w:rsidRPr="005935E2">
        <w:rPr>
          <w:rFonts w:ascii="Times New Roman" w:eastAsia="Times New Roman" w:hAnsi="Times New Roman" w:cs="Times New Roman"/>
        </w:rPr>
        <w:t xml:space="preserve"> gydyti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per burną reikia vartoti 7–10 dienų.</w:t>
      </w:r>
    </w:p>
    <w:p w14:paraId="6258DA43" w14:textId="77777777" w:rsidR="005935E2" w:rsidRPr="005935E2" w:rsidRDefault="005935E2" w:rsidP="005935E2">
      <w:pPr>
        <w:spacing w:line="240" w:lineRule="auto"/>
        <w:rPr>
          <w:rFonts w:ascii="Times New Roman" w:eastAsia="Times New Roman" w:hAnsi="Times New Roman" w:cs="Times New Roman"/>
        </w:rPr>
      </w:pPr>
    </w:p>
    <w:p w14:paraId="05BA294A" w14:textId="77777777" w:rsidR="005935E2" w:rsidRPr="005935E2" w:rsidRDefault="005935E2" w:rsidP="005935E2">
      <w:pPr>
        <w:keepNext/>
        <w:keepLines/>
        <w:numPr>
          <w:ilvl w:val="3"/>
          <w:numId w:val="0"/>
        </w:numPr>
        <w:tabs>
          <w:tab w:val="left" w:pos="567"/>
        </w:tabs>
        <w:spacing w:line="240" w:lineRule="auto"/>
        <w:ind w:left="567" w:hanging="567"/>
        <w:outlineLvl w:val="3"/>
        <w:rPr>
          <w:rFonts w:ascii="Times New Roman" w:eastAsia="Calibri" w:hAnsi="Times New Roman" w:cs="Times New Roman"/>
          <w:u w:val="single"/>
        </w:rPr>
      </w:pPr>
      <w:r w:rsidRPr="005935E2">
        <w:rPr>
          <w:rFonts w:ascii="Times New Roman" w:eastAsia="Calibri" w:hAnsi="Times New Roman" w:cs="Times New Roman"/>
          <w:u w:val="single"/>
        </w:rPr>
        <w:t>Vartojimo metodas</w:t>
      </w:r>
    </w:p>
    <w:p w14:paraId="51CEB367"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Po ištirpinimo vartoti per burną.</w:t>
      </w:r>
    </w:p>
    <w:p w14:paraId="01C5671D" w14:textId="77777777" w:rsidR="005935E2" w:rsidRPr="005935E2" w:rsidRDefault="005935E2" w:rsidP="005935E2">
      <w:pPr>
        <w:spacing w:line="240" w:lineRule="auto"/>
        <w:rPr>
          <w:rFonts w:ascii="Times New Roman" w:eastAsia="Times New Roman" w:hAnsi="Times New Roman" w:cs="Times New Roman"/>
        </w:rPr>
      </w:pPr>
    </w:p>
    <w:p w14:paraId="0D117E35"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Vieno flakono turinį pacientui reikia duoti išgerti dalimis arba supilti per skrandžio zondą.</w:t>
      </w:r>
    </w:p>
    <w:p w14:paraId="73237359" w14:textId="77777777" w:rsidR="005935E2" w:rsidRPr="005935E2" w:rsidRDefault="005935E2" w:rsidP="005935E2">
      <w:pPr>
        <w:spacing w:line="240" w:lineRule="auto"/>
        <w:rPr>
          <w:rFonts w:ascii="Times New Roman" w:eastAsia="Times New Roman" w:hAnsi="Times New Roman" w:cs="Times New Roman"/>
        </w:rPr>
      </w:pPr>
    </w:p>
    <w:p w14:paraId="320D01BA"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Vaistinio preparato ruošimo ir skiedimo prieš vartojant instrukcija pateikiama 6.6 skyriuje.</w:t>
      </w:r>
    </w:p>
    <w:p w14:paraId="3808166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9508BD1"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16" w:name="_Toc129243104"/>
      <w:bookmarkStart w:id="17" w:name="_Toc129243229"/>
      <w:r w:rsidRPr="005935E2">
        <w:rPr>
          <w:rFonts w:ascii="Times New Roman" w:eastAsia="Times New Roman" w:hAnsi="Times New Roman" w:cs="Times New Roman"/>
          <w:b/>
          <w:kern w:val="28"/>
        </w:rPr>
        <w:t>4.3.</w:t>
      </w:r>
      <w:r w:rsidRPr="005935E2">
        <w:rPr>
          <w:rFonts w:ascii="Times New Roman" w:eastAsia="Times New Roman" w:hAnsi="Times New Roman" w:cs="Times New Roman"/>
          <w:b/>
          <w:kern w:val="28"/>
        </w:rPr>
        <w:tab/>
        <w:t>Kontraindikacijos</w:t>
      </w:r>
      <w:bookmarkEnd w:id="16"/>
      <w:bookmarkEnd w:id="17"/>
    </w:p>
    <w:p w14:paraId="1210AA5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462B3A7"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Padidėjęs jautrumas veikliajai arba bet kuriai 6.1 skyriuje nurodytai pagalbinei medžiagai.</w:t>
      </w:r>
    </w:p>
    <w:p w14:paraId="7992D96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1ABD037"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18" w:name="_Toc129243105"/>
      <w:bookmarkStart w:id="19" w:name="_Toc129243230"/>
      <w:r w:rsidRPr="005935E2">
        <w:rPr>
          <w:rFonts w:ascii="Times New Roman" w:eastAsia="Times New Roman" w:hAnsi="Times New Roman" w:cs="Times New Roman"/>
          <w:b/>
          <w:kern w:val="28"/>
        </w:rPr>
        <w:t>4.4.</w:t>
      </w:r>
      <w:r w:rsidRPr="005935E2">
        <w:rPr>
          <w:rFonts w:ascii="Times New Roman" w:eastAsia="Times New Roman" w:hAnsi="Times New Roman" w:cs="Times New Roman"/>
          <w:b/>
          <w:kern w:val="28"/>
        </w:rPr>
        <w:tab/>
        <w:t>Specialūs įspėjimai ir atsargumo priemonės</w:t>
      </w:r>
      <w:bookmarkEnd w:id="18"/>
      <w:bookmarkEnd w:id="19"/>
    </w:p>
    <w:p w14:paraId="075F888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7046B04"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Būtina užtikrinti, kad tik į veną </w:t>
      </w:r>
      <w:proofErr w:type="spellStart"/>
      <w:r w:rsidRPr="005935E2">
        <w:rPr>
          <w:rFonts w:ascii="Times New Roman" w:eastAsia="Times New Roman" w:hAnsi="Times New Roman" w:cs="Times New Roman"/>
        </w:rPr>
        <w:t>infuzuojamas</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būtų pakankamai praskiestas ir infuzija būtų lėta (ne greitesnė kaip 10 mg/min. ir bet kokiu atveju ne trumpesnė kaip 60 minučių).</w:t>
      </w:r>
    </w:p>
    <w:p w14:paraId="7F8A747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DA29E04"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suleidžiama per greitai, pvz., per kelias minutes, galimas reikšmingas kraujospūdžio sumažėjimas (įskaitant šoką ir retai pasitaikantį širdies veiklos nutrūkimą), gali pasireikšti reakcijų, panašių į sukeliamas </w:t>
      </w:r>
      <w:proofErr w:type="spellStart"/>
      <w:r w:rsidRPr="005935E2">
        <w:rPr>
          <w:rFonts w:ascii="Times New Roman" w:eastAsia="Times New Roman" w:hAnsi="Times New Roman" w:cs="Times New Roman"/>
        </w:rPr>
        <w:t>histamino</w:t>
      </w:r>
      <w:proofErr w:type="spellEnd"/>
      <w:r w:rsidRPr="005935E2">
        <w:rPr>
          <w:rFonts w:ascii="Times New Roman" w:eastAsia="Times New Roman" w:hAnsi="Times New Roman" w:cs="Times New Roman"/>
        </w:rPr>
        <w:t xml:space="preserve">, bei </w:t>
      </w:r>
      <w:proofErr w:type="spellStart"/>
      <w:r w:rsidRPr="005935E2">
        <w:rPr>
          <w:rFonts w:ascii="Times New Roman" w:eastAsia="Times New Roman" w:hAnsi="Times New Roman" w:cs="Times New Roman"/>
        </w:rPr>
        <w:t>makulopapulinė</w:t>
      </w:r>
      <w:proofErr w:type="spellEnd"/>
      <w:r w:rsidRPr="005935E2">
        <w:rPr>
          <w:rFonts w:ascii="Times New Roman" w:eastAsia="Times New Roman" w:hAnsi="Times New Roman" w:cs="Times New Roman"/>
        </w:rPr>
        <w:t xml:space="preserve"> arba </w:t>
      </w:r>
      <w:proofErr w:type="spellStart"/>
      <w:r w:rsidRPr="005935E2">
        <w:rPr>
          <w:rFonts w:ascii="Times New Roman" w:eastAsia="Times New Roman" w:hAnsi="Times New Roman" w:cs="Times New Roman"/>
        </w:rPr>
        <w:t>eriteminė</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egzantema</w:t>
      </w:r>
      <w:proofErr w:type="spellEnd"/>
      <w:r w:rsidRPr="005935E2">
        <w:rPr>
          <w:rFonts w:ascii="Times New Roman" w:eastAsia="Times New Roman" w:hAnsi="Times New Roman" w:cs="Times New Roman"/>
        </w:rPr>
        <w:t xml:space="preserve"> („raudono žmogaus“ sindromas arba „raudono kaklo“ sindromas). Infuziją sustabdžius, tokios reakcijos paprastai greitai išnyksta.</w:t>
      </w:r>
    </w:p>
    <w:p w14:paraId="629506D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A34955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Dėl galimo </w:t>
      </w:r>
      <w:proofErr w:type="spellStart"/>
      <w:r w:rsidRPr="005935E2">
        <w:rPr>
          <w:rFonts w:ascii="Times New Roman" w:eastAsia="Times New Roman" w:hAnsi="Times New Roman" w:cs="Times New Roman"/>
        </w:rPr>
        <w:t>ototoksinio</w:t>
      </w:r>
      <w:proofErr w:type="spellEnd"/>
      <w:r w:rsidRPr="005935E2">
        <w:rPr>
          <w:rFonts w:ascii="Times New Roman" w:eastAsia="Times New Roman" w:hAnsi="Times New Roman" w:cs="Times New Roman"/>
        </w:rPr>
        <w:t xml:space="preserve"> bei </w:t>
      </w:r>
      <w:proofErr w:type="spellStart"/>
      <w:r w:rsidRPr="005935E2">
        <w:rPr>
          <w:rFonts w:ascii="Times New Roman" w:eastAsia="Times New Roman" w:hAnsi="Times New Roman" w:cs="Times New Roman"/>
        </w:rPr>
        <w:t>nefrotoksinio</w:t>
      </w:r>
      <w:proofErr w:type="spellEnd"/>
      <w:r w:rsidRPr="005935E2">
        <w:rPr>
          <w:rFonts w:ascii="Times New Roman" w:eastAsia="Times New Roman" w:hAnsi="Times New Roman" w:cs="Times New Roman"/>
        </w:rPr>
        <w:t xml:space="preserve"> poveikio pacientams, kurių klausa ir (arba) inkstų funkcija sutrikusi,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būtina skirti vartoti atsargiai.</w:t>
      </w:r>
    </w:p>
    <w:p w14:paraId="1E52E52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D2DF73C"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 inkstų funkcija jau yra sutrikusi arba jei kartu vartojama </w:t>
      </w:r>
      <w:proofErr w:type="spellStart"/>
      <w:r w:rsidRPr="005935E2">
        <w:rPr>
          <w:rFonts w:ascii="Times New Roman" w:eastAsia="Times New Roman" w:hAnsi="Times New Roman" w:cs="Times New Roman"/>
        </w:rPr>
        <w:t>aminoglikozidų</w:t>
      </w:r>
      <w:proofErr w:type="spellEnd"/>
      <w:r w:rsidRPr="005935E2">
        <w:rPr>
          <w:rFonts w:ascii="Times New Roman" w:eastAsia="Times New Roman" w:hAnsi="Times New Roman" w:cs="Times New Roman"/>
        </w:rPr>
        <w:t xml:space="preserve">, būtina reguliariai tirti inkstų funkciją ir ypač atidžiai parinkti dozę, kad būtų sumažinta </w:t>
      </w:r>
      <w:proofErr w:type="spellStart"/>
      <w:r w:rsidRPr="005935E2">
        <w:rPr>
          <w:rFonts w:ascii="Times New Roman" w:eastAsia="Times New Roman" w:hAnsi="Times New Roman" w:cs="Times New Roman"/>
        </w:rPr>
        <w:t>nefrotoksinio</w:t>
      </w:r>
      <w:proofErr w:type="spellEnd"/>
      <w:r w:rsidRPr="005935E2">
        <w:rPr>
          <w:rFonts w:ascii="Times New Roman" w:eastAsia="Times New Roman" w:hAnsi="Times New Roman" w:cs="Times New Roman"/>
        </w:rPr>
        <w:t xml:space="preserve"> poveikio rizika (žr. 4.2 skyrių).</w:t>
      </w:r>
    </w:p>
    <w:p w14:paraId="1772B27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635F1ED"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lastRenderedPageBreak/>
        <w:t xml:space="preserve">Gauta pranešimų apie laikiną ar neišnykstantį </w:t>
      </w:r>
      <w:proofErr w:type="spellStart"/>
      <w:r w:rsidRPr="005935E2">
        <w:rPr>
          <w:rFonts w:ascii="Times New Roman" w:eastAsia="Times New Roman" w:hAnsi="Times New Roman" w:cs="Times New Roman"/>
        </w:rPr>
        <w:t>ototoksinį</w:t>
      </w:r>
      <w:proofErr w:type="spellEnd"/>
      <w:r w:rsidRPr="005935E2">
        <w:rPr>
          <w:rFonts w:ascii="Times New Roman" w:eastAsia="Times New Roman" w:hAnsi="Times New Roman" w:cs="Times New Roman"/>
        </w:rPr>
        <w:t xml:space="preserve"> poveikį (žr. 4.8 skyrių) pacientams, kuriems jau buvo klausos sutrikimų ir kuriems į veną buvo </w:t>
      </w:r>
      <w:proofErr w:type="spellStart"/>
      <w:r w:rsidRPr="005935E2">
        <w:rPr>
          <w:rFonts w:ascii="Times New Roman" w:eastAsia="Times New Roman" w:hAnsi="Times New Roman" w:cs="Times New Roman"/>
        </w:rPr>
        <w:t>infuzuojama</w:t>
      </w:r>
      <w:proofErr w:type="spellEnd"/>
      <w:r w:rsidRPr="005935E2">
        <w:rPr>
          <w:rFonts w:ascii="Times New Roman" w:eastAsia="Times New Roman" w:hAnsi="Times New Roman" w:cs="Times New Roman"/>
        </w:rPr>
        <w:t xml:space="preserve"> didelė dozė arba kurie tuo pat metu vartojo kitokių </w:t>
      </w:r>
      <w:proofErr w:type="spellStart"/>
      <w:r w:rsidRPr="005935E2">
        <w:rPr>
          <w:rFonts w:ascii="Times New Roman" w:eastAsia="Times New Roman" w:hAnsi="Times New Roman" w:cs="Times New Roman"/>
        </w:rPr>
        <w:t>ototoksinį</w:t>
      </w:r>
      <w:proofErr w:type="spellEnd"/>
      <w:r w:rsidRPr="005935E2">
        <w:rPr>
          <w:rFonts w:ascii="Times New Roman" w:eastAsia="Times New Roman" w:hAnsi="Times New Roman" w:cs="Times New Roman"/>
        </w:rPr>
        <w:t xml:space="preserve"> poveikį sukeliančių vaistinių preparatų, pvz., </w:t>
      </w:r>
      <w:proofErr w:type="spellStart"/>
      <w:r w:rsidRPr="005935E2">
        <w:rPr>
          <w:rFonts w:ascii="Times New Roman" w:eastAsia="Times New Roman" w:hAnsi="Times New Roman" w:cs="Times New Roman"/>
        </w:rPr>
        <w:t>aminoglikozidų</w:t>
      </w:r>
      <w:proofErr w:type="spellEnd"/>
      <w:r w:rsidRPr="005935E2">
        <w:rPr>
          <w:rFonts w:ascii="Times New Roman" w:eastAsia="Times New Roman" w:hAnsi="Times New Roman" w:cs="Times New Roman"/>
        </w:rPr>
        <w:t>. Prieš apkurtimą gali pasireikšti ūžesys (</w:t>
      </w:r>
      <w:proofErr w:type="spellStart"/>
      <w:r w:rsidRPr="005935E2">
        <w:rPr>
          <w:rFonts w:ascii="Times New Roman" w:eastAsia="Times New Roman" w:hAnsi="Times New Roman" w:cs="Times New Roman"/>
          <w:i/>
        </w:rPr>
        <w:t>tinnitus</w:t>
      </w:r>
      <w:proofErr w:type="spellEnd"/>
      <w:r w:rsidRPr="005935E2">
        <w:rPr>
          <w:rFonts w:ascii="Times New Roman" w:eastAsia="Times New Roman" w:hAnsi="Times New Roman" w:cs="Times New Roman"/>
        </w:rPr>
        <w:t xml:space="preserve">). Senyviems pacientams klausos sutrikimo rizika yra didesnė. Kitų antibiotikų vartojimo patirtis rodo, kad klausos sutrikimas progresuoja nepaisant gydymo nutraukimo. Siekiant sumažinti </w:t>
      </w:r>
      <w:proofErr w:type="spellStart"/>
      <w:r w:rsidRPr="005935E2">
        <w:rPr>
          <w:rFonts w:ascii="Times New Roman" w:eastAsia="Times New Roman" w:hAnsi="Times New Roman" w:cs="Times New Roman"/>
        </w:rPr>
        <w:t>ototoksinio</w:t>
      </w:r>
      <w:proofErr w:type="spellEnd"/>
      <w:r w:rsidRPr="005935E2">
        <w:rPr>
          <w:rFonts w:ascii="Times New Roman" w:eastAsia="Times New Roman" w:hAnsi="Times New Roman" w:cs="Times New Roman"/>
        </w:rPr>
        <w:t xml:space="preserve"> poveikio riziką, rekomenduojama reguliariai tirti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 kraujyje; be to, rekomenduojama reguliariai tirti klausą.</w:t>
      </w:r>
    </w:p>
    <w:p w14:paraId="7E8ED162"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Toksinio poveikio rizika labai padidėja, jei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koncentracija kraujyje yra labai didelė (pvz., taip gali atsitikti inkstų nepakankamumo atveju), gydoma ilgai arba kartu vartojama kitokių </w:t>
      </w:r>
      <w:proofErr w:type="spellStart"/>
      <w:r w:rsidRPr="005935E2">
        <w:rPr>
          <w:rFonts w:ascii="Times New Roman" w:eastAsia="Times New Roman" w:hAnsi="Times New Roman" w:cs="Times New Roman"/>
        </w:rPr>
        <w:t>nefrotoksinį</w:t>
      </w:r>
      <w:proofErr w:type="spellEnd"/>
      <w:r w:rsidRPr="005935E2">
        <w:rPr>
          <w:rFonts w:ascii="Times New Roman" w:eastAsia="Times New Roman" w:hAnsi="Times New Roman" w:cs="Times New Roman"/>
        </w:rPr>
        <w:t xml:space="preserve"> ar </w:t>
      </w:r>
      <w:proofErr w:type="spellStart"/>
      <w:r w:rsidRPr="005935E2">
        <w:rPr>
          <w:rFonts w:ascii="Times New Roman" w:eastAsia="Times New Roman" w:hAnsi="Times New Roman" w:cs="Times New Roman"/>
        </w:rPr>
        <w:t>ototoksinį</w:t>
      </w:r>
      <w:proofErr w:type="spellEnd"/>
      <w:r w:rsidRPr="005935E2">
        <w:rPr>
          <w:rFonts w:ascii="Times New Roman" w:eastAsia="Times New Roman" w:hAnsi="Times New Roman" w:cs="Times New Roman"/>
        </w:rPr>
        <w:t xml:space="preserve"> poveikį sukeliančių vaistinių preparatų (pvz., </w:t>
      </w:r>
      <w:proofErr w:type="spellStart"/>
      <w:r w:rsidRPr="005935E2">
        <w:rPr>
          <w:rFonts w:ascii="Times New Roman" w:eastAsia="Times New Roman" w:hAnsi="Times New Roman" w:cs="Times New Roman"/>
        </w:rPr>
        <w:t>aminoglikozidų</w:t>
      </w:r>
      <w:proofErr w:type="spellEnd"/>
      <w:r w:rsidRPr="005935E2">
        <w:rPr>
          <w:rFonts w:ascii="Times New Roman" w:eastAsia="Times New Roman" w:hAnsi="Times New Roman" w:cs="Times New Roman"/>
        </w:rPr>
        <w:t>).</w:t>
      </w:r>
    </w:p>
    <w:p w14:paraId="480396F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CC326AB"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Reguliariai tirti inkstų funkciją, klausą bei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 kraujyje reikia tuo atveju, jei yra paminėta būklė, bei jei pacientas yra vyresnis kaip 60 metų (sumažėja sisteminis ir inkstų klirensas). Be to, reguliariai tirti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 kraujyje reikia ir ilgalaikio gydymo atveju. Jei nekoreguojama dozė, senstant pasireiškiantis fiziologinis </w:t>
      </w:r>
      <w:proofErr w:type="spellStart"/>
      <w:r w:rsidRPr="005935E2">
        <w:rPr>
          <w:rFonts w:ascii="Times New Roman" w:eastAsia="Times New Roman" w:hAnsi="Times New Roman" w:cs="Times New Roman"/>
        </w:rPr>
        <w:t>glomerulų</w:t>
      </w:r>
      <w:proofErr w:type="spellEnd"/>
      <w:r w:rsidRPr="005935E2">
        <w:rPr>
          <w:rFonts w:ascii="Times New Roman" w:eastAsia="Times New Roman" w:hAnsi="Times New Roman" w:cs="Times New Roman"/>
        </w:rPr>
        <w:t xml:space="preserve"> filtracijos sumažėjimas gali lemti labai didelę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 serume.</w:t>
      </w:r>
    </w:p>
    <w:p w14:paraId="75AF5D03"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rPr>
      </w:pPr>
    </w:p>
    <w:p w14:paraId="639035B2"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Dozę reikia parinkti remiantis koncentracija serume. Būtina reguliariai tirti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 kraujyje bei inkstų funkciją.</w:t>
      </w:r>
    </w:p>
    <w:p w14:paraId="2E68E66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95ABC42"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Paprastai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 rekomenduojama tirti 2–3 kartus per savaitę.</w:t>
      </w:r>
    </w:p>
    <w:p w14:paraId="78F4D91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439FCA8"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Kiti toksinio poveikio riziką didinti galintys veiksniai yra vyresnis amžius bei skysčių netekimas.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vartoti kartu su </w:t>
      </w:r>
      <w:proofErr w:type="spellStart"/>
      <w:r w:rsidRPr="005935E2">
        <w:rPr>
          <w:rFonts w:ascii="Times New Roman" w:eastAsia="Times New Roman" w:hAnsi="Times New Roman" w:cs="Times New Roman"/>
        </w:rPr>
        <w:t>aminoglikozidu</w:t>
      </w:r>
      <w:proofErr w:type="spellEnd"/>
      <w:r w:rsidRPr="005935E2">
        <w:rPr>
          <w:rFonts w:ascii="Times New Roman" w:eastAsia="Times New Roman" w:hAnsi="Times New Roman" w:cs="Times New Roman"/>
        </w:rPr>
        <w:t xml:space="preserve"> būtina atsargiai pacientams, kurie serga raumenų ligomis, pvz., </w:t>
      </w:r>
      <w:proofErr w:type="spellStart"/>
      <w:r w:rsidRPr="005935E2">
        <w:rPr>
          <w:rFonts w:ascii="Times New Roman" w:eastAsia="Times New Roman" w:hAnsi="Times New Roman" w:cs="Times New Roman"/>
        </w:rPr>
        <w:t>generalizuota</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miastenija</w:t>
      </w:r>
      <w:proofErr w:type="spellEnd"/>
      <w:r w:rsidRPr="005935E2">
        <w:rPr>
          <w:rFonts w:ascii="Times New Roman" w:eastAsia="Times New Roman" w:hAnsi="Times New Roman" w:cs="Times New Roman"/>
        </w:rPr>
        <w:t xml:space="preserve"> ar </w:t>
      </w:r>
      <w:proofErr w:type="spellStart"/>
      <w:r w:rsidRPr="005935E2">
        <w:rPr>
          <w:rFonts w:ascii="Times New Roman" w:eastAsia="Times New Roman" w:hAnsi="Times New Roman" w:cs="Times New Roman"/>
        </w:rPr>
        <w:t>Parkinsono</w:t>
      </w:r>
      <w:proofErr w:type="spellEnd"/>
      <w:r w:rsidRPr="005935E2">
        <w:rPr>
          <w:rFonts w:ascii="Times New Roman" w:eastAsia="Times New Roman" w:hAnsi="Times New Roman" w:cs="Times New Roman"/>
        </w:rPr>
        <w:t xml:space="preserve"> liga, kadangi dėl galimo į kurarė panašaus poveikio nervo ir raumens jungčiai gali pasunkėti raumenų silpnumas.</w:t>
      </w:r>
    </w:p>
    <w:p w14:paraId="1F9EB20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62110E3"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Gauta pranešimų apie </w:t>
      </w:r>
      <w:proofErr w:type="spellStart"/>
      <w:r w:rsidRPr="005935E2">
        <w:rPr>
          <w:rFonts w:ascii="Times New Roman" w:eastAsia="Times New Roman" w:hAnsi="Times New Roman" w:cs="Times New Roman"/>
        </w:rPr>
        <w:t>nefrotoksinio</w:t>
      </w:r>
      <w:proofErr w:type="spellEnd"/>
      <w:r w:rsidRPr="005935E2">
        <w:rPr>
          <w:rFonts w:ascii="Times New Roman" w:eastAsia="Times New Roman" w:hAnsi="Times New Roman" w:cs="Times New Roman"/>
        </w:rPr>
        <w:t xml:space="preserve"> poveikio sustiprėjimą po kombinuotojo gydymo </w:t>
      </w:r>
      <w:proofErr w:type="spellStart"/>
      <w:r w:rsidRPr="005935E2">
        <w:rPr>
          <w:rFonts w:ascii="Times New Roman" w:eastAsia="Times New Roman" w:hAnsi="Times New Roman" w:cs="Times New Roman"/>
        </w:rPr>
        <w:t>aminoglikozidų</w:t>
      </w:r>
      <w:proofErr w:type="spellEnd"/>
      <w:r w:rsidRPr="005935E2">
        <w:rPr>
          <w:rFonts w:ascii="Times New Roman" w:eastAsia="Times New Roman" w:hAnsi="Times New Roman" w:cs="Times New Roman"/>
        </w:rPr>
        <w:t xml:space="preserve"> grupės antibiotiku ir </w:t>
      </w:r>
      <w:proofErr w:type="spellStart"/>
      <w:r w:rsidRPr="005935E2">
        <w:rPr>
          <w:rFonts w:ascii="Times New Roman" w:eastAsia="Times New Roman" w:hAnsi="Times New Roman" w:cs="Times New Roman"/>
        </w:rPr>
        <w:t>cefalotinu</w:t>
      </w:r>
      <w:proofErr w:type="spellEnd"/>
      <w:r w:rsidRPr="005935E2">
        <w:rPr>
          <w:rFonts w:ascii="Times New Roman" w:eastAsia="Times New Roman" w:hAnsi="Times New Roman" w:cs="Times New Roman"/>
        </w:rPr>
        <w:t>.</w:t>
      </w:r>
    </w:p>
    <w:p w14:paraId="5D91937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4D3A64F"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Keliems pacientams, kurie sirgo </w:t>
      </w:r>
      <w:r w:rsidRPr="005935E2">
        <w:rPr>
          <w:rFonts w:ascii="Times New Roman" w:eastAsia="Times New Roman" w:hAnsi="Times New Roman" w:cs="Times New Roman"/>
          <w:i/>
        </w:rPr>
        <w:t xml:space="preserve">C. </w:t>
      </w:r>
      <w:proofErr w:type="spellStart"/>
      <w:r w:rsidRPr="005935E2">
        <w:rPr>
          <w:rFonts w:ascii="Times New Roman" w:eastAsia="Times New Roman" w:hAnsi="Times New Roman" w:cs="Times New Roman"/>
          <w:i/>
        </w:rPr>
        <w:t>difficile</w:t>
      </w:r>
      <w:proofErr w:type="spellEnd"/>
      <w:r w:rsidRPr="005935E2">
        <w:rPr>
          <w:rFonts w:ascii="Times New Roman" w:eastAsia="Times New Roman" w:hAnsi="Times New Roman" w:cs="Times New Roman"/>
        </w:rPr>
        <w:t xml:space="preserve"> sukeltu aktyviu </w:t>
      </w:r>
      <w:proofErr w:type="spellStart"/>
      <w:r w:rsidRPr="005935E2">
        <w:rPr>
          <w:rFonts w:ascii="Times New Roman" w:eastAsia="Times New Roman" w:hAnsi="Times New Roman" w:cs="Times New Roman"/>
        </w:rPr>
        <w:t>pseudomembraniniu</w:t>
      </w:r>
      <w:proofErr w:type="spellEnd"/>
      <w:r w:rsidRPr="005935E2">
        <w:rPr>
          <w:rFonts w:ascii="Times New Roman" w:eastAsia="Times New Roman" w:hAnsi="Times New Roman" w:cs="Times New Roman"/>
        </w:rPr>
        <w:t xml:space="preserve"> kolitu, po kartotinių geriamojo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dozių vartojimo serume atsirado kliniškai reikšminga koncentracija (žr. 4.8 skyrių). Dėl to gali būti naudinga stebėti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 tokių pacientų serume.</w:t>
      </w:r>
    </w:p>
    <w:p w14:paraId="369FE94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FC46A89"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Vankomicinas</w:t>
      </w:r>
      <w:proofErr w:type="spellEnd"/>
      <w:r w:rsidRPr="005935E2">
        <w:rPr>
          <w:rFonts w:ascii="Times New Roman" w:eastAsia="Times New Roman" w:hAnsi="Times New Roman" w:cs="Times New Roman"/>
        </w:rPr>
        <w:t xml:space="preserve"> labai dirgina audinius, jo suleidus į raumenis, injekcijos vietoje sukeliama nekrozė, todėl vaistinio preparato būtina </w:t>
      </w:r>
      <w:proofErr w:type="spellStart"/>
      <w:r w:rsidRPr="005935E2">
        <w:rPr>
          <w:rFonts w:ascii="Times New Roman" w:eastAsia="Times New Roman" w:hAnsi="Times New Roman" w:cs="Times New Roman"/>
        </w:rPr>
        <w:t>injekuoti</w:t>
      </w:r>
      <w:proofErr w:type="spellEnd"/>
      <w:r w:rsidRPr="005935E2">
        <w:rPr>
          <w:rFonts w:ascii="Times New Roman" w:eastAsia="Times New Roman" w:hAnsi="Times New Roman" w:cs="Times New Roman"/>
        </w:rPr>
        <w:t xml:space="preserve"> tik į veną. Daugeliui pacientų, kuriems </w:t>
      </w:r>
      <w:proofErr w:type="spellStart"/>
      <w:r w:rsidRPr="005935E2">
        <w:rPr>
          <w:rFonts w:ascii="Times New Roman" w:eastAsia="Times New Roman" w:hAnsi="Times New Roman" w:cs="Times New Roman"/>
        </w:rPr>
        <w:t>infuzuojama</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pasireiškia skausmas ir </w:t>
      </w:r>
      <w:proofErr w:type="spellStart"/>
      <w:r w:rsidRPr="005935E2">
        <w:rPr>
          <w:rFonts w:ascii="Times New Roman" w:eastAsia="Times New Roman" w:hAnsi="Times New Roman" w:cs="Times New Roman"/>
        </w:rPr>
        <w:t>tromboflebitas</w:t>
      </w:r>
      <w:proofErr w:type="spellEnd"/>
      <w:r w:rsidRPr="005935E2">
        <w:rPr>
          <w:rFonts w:ascii="Times New Roman" w:eastAsia="Times New Roman" w:hAnsi="Times New Roman" w:cs="Times New Roman"/>
        </w:rPr>
        <w:t xml:space="preserve">, kurie retais atvejais būna sunkūs. </w:t>
      </w:r>
    </w:p>
    <w:p w14:paraId="1D37D048" w14:textId="77777777" w:rsidR="005935E2" w:rsidRPr="005935E2" w:rsidRDefault="005935E2" w:rsidP="005935E2">
      <w:pPr>
        <w:spacing w:line="240" w:lineRule="auto"/>
        <w:rPr>
          <w:rFonts w:ascii="Times New Roman" w:eastAsia="Times New Roman" w:hAnsi="Times New Roman" w:cs="Times New Roman"/>
        </w:rPr>
      </w:pPr>
    </w:p>
    <w:p w14:paraId="013E0AB7"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Dėl to būtina užtikrinti, kad tik į veną </w:t>
      </w:r>
      <w:proofErr w:type="spellStart"/>
      <w:r w:rsidRPr="005935E2">
        <w:rPr>
          <w:rFonts w:ascii="Times New Roman" w:eastAsia="Times New Roman" w:hAnsi="Times New Roman" w:cs="Times New Roman"/>
        </w:rPr>
        <w:t>infuzuojamas</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būtų pakankamai praskiestas ir infuzija būtų lėta (ne greitesnė kaip 10 mg/min. ir bet kokiu atveju ne trumpesnė kaip 60 minučių).</w:t>
      </w:r>
    </w:p>
    <w:p w14:paraId="442DB69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8C1B95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Būtina reguliariai keisti infuzijos vietą.</w:t>
      </w:r>
    </w:p>
    <w:p w14:paraId="2AEFE35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FF09AC7"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lastRenderedPageBreak/>
        <w:t>Vankomicinas</w:t>
      </w:r>
      <w:proofErr w:type="spellEnd"/>
      <w:r w:rsidRPr="005935E2">
        <w:rPr>
          <w:rFonts w:ascii="Times New Roman" w:eastAsia="Times New Roman" w:hAnsi="Times New Roman" w:cs="Times New Roman"/>
        </w:rPr>
        <w:t xml:space="preserve"> gali sustiprinti anestetikų sukeltą miokardo slopinimą. Anestezijos metu vaistinio preparato dozes reikia labai praskiesti ir jas </w:t>
      </w:r>
      <w:proofErr w:type="spellStart"/>
      <w:r w:rsidRPr="005935E2">
        <w:rPr>
          <w:rFonts w:ascii="Times New Roman" w:eastAsia="Times New Roman" w:hAnsi="Times New Roman" w:cs="Times New Roman"/>
        </w:rPr>
        <w:t>infuzuoti</w:t>
      </w:r>
      <w:proofErr w:type="spellEnd"/>
      <w:r w:rsidRPr="005935E2">
        <w:rPr>
          <w:rFonts w:ascii="Times New Roman" w:eastAsia="Times New Roman" w:hAnsi="Times New Roman" w:cs="Times New Roman"/>
        </w:rPr>
        <w:t xml:space="preserve"> lėtai, atidžiai stebint širdies veiklą. Pozicijos negalima keisti tol, kol nebaigiama infuzija, kad keičiant paciento padėtį būtų galima koreguoti </w:t>
      </w:r>
      <w:proofErr w:type="spellStart"/>
      <w:r w:rsidRPr="005935E2">
        <w:rPr>
          <w:rFonts w:ascii="Times New Roman" w:eastAsia="Times New Roman" w:hAnsi="Times New Roman" w:cs="Times New Roman"/>
        </w:rPr>
        <w:t>ortostatinę</w:t>
      </w:r>
      <w:proofErr w:type="spellEnd"/>
      <w:r w:rsidRPr="005935E2">
        <w:rPr>
          <w:rFonts w:ascii="Times New Roman" w:eastAsia="Times New Roman" w:hAnsi="Times New Roman" w:cs="Times New Roman"/>
        </w:rPr>
        <w:t xml:space="preserve"> reakciją.</w:t>
      </w:r>
    </w:p>
    <w:p w14:paraId="5C6EA3E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B92A61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Pacientams, kurie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vartoja ilgai arba kartu su kitokiais vaistiniais preparatais, kurie gali sukelti </w:t>
      </w:r>
      <w:proofErr w:type="spellStart"/>
      <w:r w:rsidRPr="005935E2">
        <w:rPr>
          <w:rFonts w:ascii="Times New Roman" w:eastAsia="Times New Roman" w:hAnsi="Times New Roman" w:cs="Times New Roman"/>
        </w:rPr>
        <w:t>neutropeniją</w:t>
      </w:r>
      <w:proofErr w:type="spellEnd"/>
      <w:r w:rsidRPr="005935E2">
        <w:rPr>
          <w:rFonts w:ascii="Times New Roman" w:eastAsia="Times New Roman" w:hAnsi="Times New Roman" w:cs="Times New Roman"/>
        </w:rPr>
        <w:t xml:space="preserve"> ar </w:t>
      </w:r>
      <w:proofErr w:type="spellStart"/>
      <w:r w:rsidRPr="005935E2">
        <w:rPr>
          <w:rFonts w:ascii="Times New Roman" w:eastAsia="Times New Roman" w:hAnsi="Times New Roman" w:cs="Times New Roman"/>
        </w:rPr>
        <w:t>agranulocitozę</w:t>
      </w:r>
      <w:proofErr w:type="spellEnd"/>
      <w:r w:rsidRPr="005935E2">
        <w:rPr>
          <w:rFonts w:ascii="Times New Roman" w:eastAsia="Times New Roman" w:hAnsi="Times New Roman" w:cs="Times New Roman"/>
        </w:rPr>
        <w:t>, reikia reguliariai tirti leukocitų kiekį kraujyje (žr. 4.5 skyrių).</w:t>
      </w:r>
    </w:p>
    <w:p w14:paraId="63F9A92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BDB01E0"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Visiems </w:t>
      </w:r>
      <w:proofErr w:type="spellStart"/>
      <w:r w:rsidRPr="005935E2">
        <w:rPr>
          <w:rFonts w:ascii="Times New Roman" w:eastAsia="Times New Roman" w:hAnsi="Times New Roman" w:cs="Times New Roman"/>
        </w:rPr>
        <w:t>vankomicinu</w:t>
      </w:r>
      <w:proofErr w:type="spellEnd"/>
      <w:r w:rsidRPr="005935E2">
        <w:rPr>
          <w:rFonts w:ascii="Times New Roman" w:eastAsia="Times New Roman" w:hAnsi="Times New Roman" w:cs="Times New Roman"/>
        </w:rPr>
        <w:t xml:space="preserve"> gydomiems pacientams reikia periodiškai atlikinėti kraujo ląstelių kiekio, šlapimo bei kepenų ir inkstų funkcijos tyrimus.</w:t>
      </w:r>
    </w:p>
    <w:p w14:paraId="1BE3DDDF"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FC37248"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vartojama ilgai, gali labai pagausėti nejautrių </w:t>
      </w:r>
      <w:proofErr w:type="spellStart"/>
      <w:r w:rsidRPr="005935E2">
        <w:rPr>
          <w:rFonts w:ascii="Times New Roman" w:eastAsia="Times New Roman" w:hAnsi="Times New Roman" w:cs="Times New Roman"/>
        </w:rPr>
        <w:t>patogenų</w:t>
      </w:r>
      <w:proofErr w:type="spellEnd"/>
      <w:r w:rsidRPr="005935E2">
        <w:rPr>
          <w:rFonts w:ascii="Times New Roman" w:eastAsia="Times New Roman" w:hAnsi="Times New Roman" w:cs="Times New Roman"/>
        </w:rPr>
        <w:t xml:space="preserve">. Būtina atidžiai stebėti paciento būklę. Jei gydymo metu pasireiškia </w:t>
      </w:r>
      <w:proofErr w:type="spellStart"/>
      <w:r w:rsidRPr="005935E2">
        <w:rPr>
          <w:rFonts w:ascii="Times New Roman" w:eastAsia="Times New Roman" w:hAnsi="Times New Roman" w:cs="Times New Roman"/>
        </w:rPr>
        <w:t>superinfekcija</w:t>
      </w:r>
      <w:proofErr w:type="spellEnd"/>
      <w:r w:rsidRPr="005935E2">
        <w:rPr>
          <w:rFonts w:ascii="Times New Roman" w:eastAsia="Times New Roman" w:hAnsi="Times New Roman" w:cs="Times New Roman"/>
        </w:rPr>
        <w:t xml:space="preserve">, būtina imtis atitinkamų priemonių. Po gydymo į veną vartojamu </w:t>
      </w:r>
      <w:proofErr w:type="spellStart"/>
      <w:r w:rsidRPr="005935E2">
        <w:rPr>
          <w:rFonts w:ascii="Times New Roman" w:eastAsia="Times New Roman" w:hAnsi="Times New Roman" w:cs="Times New Roman"/>
        </w:rPr>
        <w:t>vankomicinu</w:t>
      </w:r>
      <w:proofErr w:type="spellEnd"/>
      <w:r w:rsidRPr="005935E2">
        <w:rPr>
          <w:rFonts w:ascii="Times New Roman" w:eastAsia="Times New Roman" w:hAnsi="Times New Roman" w:cs="Times New Roman"/>
        </w:rPr>
        <w:t xml:space="preserve"> </w:t>
      </w:r>
      <w:r w:rsidRPr="005935E2">
        <w:rPr>
          <w:rFonts w:ascii="Times New Roman" w:eastAsia="Times New Roman" w:hAnsi="Times New Roman" w:cs="Times New Roman"/>
          <w:i/>
        </w:rPr>
        <w:t xml:space="preserve">C. </w:t>
      </w:r>
      <w:proofErr w:type="spellStart"/>
      <w:r w:rsidRPr="005935E2">
        <w:rPr>
          <w:rFonts w:ascii="Times New Roman" w:eastAsia="Times New Roman" w:hAnsi="Times New Roman" w:cs="Times New Roman"/>
          <w:i/>
        </w:rPr>
        <w:t>difficile</w:t>
      </w:r>
      <w:proofErr w:type="spellEnd"/>
      <w:r w:rsidRPr="005935E2">
        <w:rPr>
          <w:rFonts w:ascii="Times New Roman" w:eastAsia="Times New Roman" w:hAnsi="Times New Roman" w:cs="Times New Roman"/>
        </w:rPr>
        <w:t xml:space="preserve"> sukeltas </w:t>
      </w:r>
      <w:proofErr w:type="spellStart"/>
      <w:r w:rsidRPr="005935E2">
        <w:rPr>
          <w:rFonts w:ascii="Times New Roman" w:eastAsia="Times New Roman" w:hAnsi="Times New Roman" w:cs="Times New Roman"/>
        </w:rPr>
        <w:t>pseudomembraninis</w:t>
      </w:r>
      <w:proofErr w:type="spellEnd"/>
      <w:r w:rsidRPr="005935E2">
        <w:rPr>
          <w:rFonts w:ascii="Times New Roman" w:eastAsia="Times New Roman" w:hAnsi="Times New Roman" w:cs="Times New Roman"/>
        </w:rPr>
        <w:t xml:space="preserve"> kolitas pasireiškia retai.</w:t>
      </w:r>
    </w:p>
    <w:p w14:paraId="5803E575"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 gydymo į veną vartojamu </w:t>
      </w:r>
      <w:proofErr w:type="spellStart"/>
      <w:r w:rsidRPr="005935E2">
        <w:rPr>
          <w:rFonts w:ascii="Times New Roman" w:eastAsia="Times New Roman" w:hAnsi="Times New Roman" w:cs="Times New Roman"/>
        </w:rPr>
        <w:t>vankomicinu</w:t>
      </w:r>
      <w:proofErr w:type="spellEnd"/>
      <w:r w:rsidRPr="005935E2">
        <w:rPr>
          <w:rFonts w:ascii="Times New Roman" w:eastAsia="Times New Roman" w:hAnsi="Times New Roman" w:cs="Times New Roman"/>
        </w:rPr>
        <w:t xml:space="preserve"> metu arba po jo pasireiškia sunkus, neišnykstantis viduriavimas, reikia pagalvoti apie </w:t>
      </w:r>
      <w:proofErr w:type="spellStart"/>
      <w:r w:rsidRPr="005935E2">
        <w:rPr>
          <w:rFonts w:ascii="Times New Roman" w:eastAsia="Times New Roman" w:hAnsi="Times New Roman" w:cs="Times New Roman"/>
        </w:rPr>
        <w:t>pseudomembraninio</w:t>
      </w:r>
      <w:proofErr w:type="spellEnd"/>
      <w:r w:rsidRPr="005935E2">
        <w:rPr>
          <w:rFonts w:ascii="Times New Roman" w:eastAsia="Times New Roman" w:hAnsi="Times New Roman" w:cs="Times New Roman"/>
        </w:rPr>
        <w:t xml:space="preserve"> kolito, kurį būtina nedelsiant pradėti gydyti, galimybę. Peristaltiką slopinančių vaistinių preparatų vartoti negalima.</w:t>
      </w:r>
    </w:p>
    <w:p w14:paraId="2886A74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0CC063D"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Vankomicinas</w:t>
      </w:r>
      <w:proofErr w:type="spellEnd"/>
      <w:r w:rsidRPr="005935E2">
        <w:rPr>
          <w:rFonts w:ascii="Times New Roman" w:eastAsia="Times New Roman" w:hAnsi="Times New Roman" w:cs="Times New Roman"/>
        </w:rPr>
        <w:t xml:space="preserve"> turi būti atsargiai skiriamas vartoti pacientams, kuriems alerginių reakcijų sukėlė </w:t>
      </w:r>
      <w:proofErr w:type="spellStart"/>
      <w:r w:rsidRPr="005935E2">
        <w:rPr>
          <w:rFonts w:ascii="Times New Roman" w:eastAsia="Times New Roman" w:hAnsi="Times New Roman" w:cs="Times New Roman"/>
        </w:rPr>
        <w:t>teikoplaninas</w:t>
      </w:r>
      <w:proofErr w:type="spellEnd"/>
      <w:r w:rsidRPr="005935E2">
        <w:rPr>
          <w:rFonts w:ascii="Times New Roman" w:eastAsia="Times New Roman" w:hAnsi="Times New Roman" w:cs="Times New Roman"/>
        </w:rPr>
        <w:t xml:space="preserve">, nes pranešta apie kryžminio padidėjusio jautrumo reakcijas į </w:t>
      </w:r>
      <w:proofErr w:type="spellStart"/>
      <w:r w:rsidRPr="005935E2">
        <w:rPr>
          <w:rFonts w:ascii="Times New Roman" w:eastAsia="Times New Roman" w:hAnsi="Times New Roman" w:cs="Times New Roman"/>
        </w:rPr>
        <w:t>vankomiciną</w:t>
      </w:r>
      <w:proofErr w:type="spellEnd"/>
      <w:r w:rsidRPr="005935E2">
        <w:rPr>
          <w:rFonts w:ascii="Times New Roman" w:eastAsia="Times New Roman" w:hAnsi="Times New Roman" w:cs="Times New Roman"/>
        </w:rPr>
        <w:t xml:space="preserve"> ir </w:t>
      </w:r>
      <w:proofErr w:type="spellStart"/>
      <w:r w:rsidRPr="005935E2">
        <w:rPr>
          <w:rFonts w:ascii="Times New Roman" w:eastAsia="Times New Roman" w:hAnsi="Times New Roman" w:cs="Times New Roman"/>
        </w:rPr>
        <w:t>teikoplaniną</w:t>
      </w:r>
      <w:proofErr w:type="spellEnd"/>
      <w:r w:rsidRPr="005935E2">
        <w:rPr>
          <w:rFonts w:ascii="Times New Roman" w:eastAsia="Times New Roman" w:hAnsi="Times New Roman" w:cs="Times New Roman"/>
        </w:rPr>
        <w:t>.</w:t>
      </w:r>
    </w:p>
    <w:p w14:paraId="3E183BE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2BE3241"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Vaikų populiacija</w:t>
      </w:r>
    </w:p>
    <w:p w14:paraId="159AC9B3"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turi būti ypač atsargiai skiriama vartoti kūdikiams ir vaikams, nes jų inkstai yra nesubrendę ir gali padidėti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koncentracija serume. Dėl to reikia atidžiai stebėti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koncentraciją kraujyje. Jei pacientas yra neišnešiotas naujagimis ar mažas kūdikis, tikslinga kraujo tyrimu patvirtinti, kad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koncentracija serume yra norimose ribose.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vartojimas kartu su anestetikais vaikams buvo susijęs su </w:t>
      </w:r>
      <w:proofErr w:type="spellStart"/>
      <w:r w:rsidRPr="005935E2">
        <w:rPr>
          <w:rFonts w:ascii="Times New Roman" w:eastAsia="Times New Roman" w:hAnsi="Times New Roman" w:cs="Times New Roman"/>
        </w:rPr>
        <w:t>eritema</w:t>
      </w:r>
      <w:proofErr w:type="spellEnd"/>
      <w:r w:rsidRPr="005935E2">
        <w:rPr>
          <w:rFonts w:ascii="Times New Roman" w:eastAsia="Times New Roman" w:hAnsi="Times New Roman" w:cs="Times New Roman"/>
        </w:rPr>
        <w:t xml:space="preserve">, paraudimu, panašiu į sukeliamą </w:t>
      </w:r>
      <w:proofErr w:type="spellStart"/>
      <w:r w:rsidRPr="005935E2">
        <w:rPr>
          <w:rFonts w:ascii="Times New Roman" w:eastAsia="Times New Roman" w:hAnsi="Times New Roman" w:cs="Times New Roman"/>
        </w:rPr>
        <w:t>histamino</w:t>
      </w:r>
      <w:proofErr w:type="spellEnd"/>
      <w:r w:rsidRPr="005935E2">
        <w:rPr>
          <w:rFonts w:ascii="Times New Roman" w:eastAsia="Times New Roman" w:hAnsi="Times New Roman" w:cs="Times New Roman"/>
        </w:rPr>
        <w:t xml:space="preserve">, bei </w:t>
      </w:r>
      <w:proofErr w:type="spellStart"/>
      <w:r w:rsidRPr="005935E2">
        <w:rPr>
          <w:rFonts w:ascii="Times New Roman" w:eastAsia="Times New Roman" w:hAnsi="Times New Roman" w:cs="Times New Roman"/>
        </w:rPr>
        <w:t>anafilaktoidinėmis</w:t>
      </w:r>
      <w:proofErr w:type="spellEnd"/>
      <w:r w:rsidRPr="005935E2">
        <w:rPr>
          <w:rFonts w:ascii="Times New Roman" w:eastAsia="Times New Roman" w:hAnsi="Times New Roman" w:cs="Times New Roman"/>
        </w:rPr>
        <w:t xml:space="preserve"> reakcijomis. Jeigu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reikia vartoti profilaktiškai chirurginės operacijos metu, anestetikų rekomenduojama pradėti vartoti baigus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infuziją.</w:t>
      </w:r>
    </w:p>
    <w:p w14:paraId="6E38829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8F694E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Šio vaistinio preparato flakone yra mažiau kaip 1 </w:t>
      </w:r>
      <w:proofErr w:type="spellStart"/>
      <w:r w:rsidRPr="005935E2">
        <w:rPr>
          <w:rFonts w:ascii="Times New Roman" w:eastAsia="Times New Roman" w:hAnsi="Times New Roman" w:cs="Times New Roman"/>
        </w:rPr>
        <w:t>mmol</w:t>
      </w:r>
      <w:proofErr w:type="spellEnd"/>
      <w:r w:rsidRPr="005935E2">
        <w:rPr>
          <w:rFonts w:ascii="Times New Roman" w:eastAsia="Times New Roman" w:hAnsi="Times New Roman" w:cs="Times New Roman"/>
        </w:rPr>
        <w:t xml:space="preserve"> (23 mg) natrio, t. y. jis beveik neturi reikšmės.</w:t>
      </w:r>
    </w:p>
    <w:p w14:paraId="76BC193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92154DD"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20" w:name="_Toc129243106"/>
      <w:bookmarkStart w:id="21" w:name="_Toc129243231"/>
      <w:r w:rsidRPr="005935E2">
        <w:rPr>
          <w:rFonts w:ascii="Times New Roman" w:eastAsia="Times New Roman" w:hAnsi="Times New Roman" w:cs="Times New Roman"/>
          <w:b/>
          <w:kern w:val="28"/>
        </w:rPr>
        <w:t>4.5.</w:t>
      </w:r>
      <w:r w:rsidRPr="005935E2">
        <w:rPr>
          <w:rFonts w:ascii="Times New Roman" w:eastAsia="Times New Roman" w:hAnsi="Times New Roman" w:cs="Times New Roman"/>
          <w:b/>
          <w:kern w:val="28"/>
        </w:rPr>
        <w:tab/>
        <w:t>Sąveika su kitais vaistiniais preparatais ir kitokia sąveika</w:t>
      </w:r>
      <w:bookmarkEnd w:id="20"/>
      <w:bookmarkEnd w:id="21"/>
    </w:p>
    <w:p w14:paraId="7EC166F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C990DC4"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vartojant kartu su </w:t>
      </w:r>
      <w:proofErr w:type="spellStart"/>
      <w:r w:rsidRPr="005935E2">
        <w:rPr>
          <w:rFonts w:ascii="Times New Roman" w:eastAsia="Times New Roman" w:hAnsi="Times New Roman" w:cs="Times New Roman"/>
        </w:rPr>
        <w:t>neurotoksinį</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ototoksinį</w:t>
      </w:r>
      <w:proofErr w:type="spellEnd"/>
      <w:r w:rsidRPr="005935E2">
        <w:rPr>
          <w:rFonts w:ascii="Times New Roman" w:eastAsia="Times New Roman" w:hAnsi="Times New Roman" w:cs="Times New Roman"/>
        </w:rPr>
        <w:t xml:space="preserve"> ir (arba) </w:t>
      </w:r>
      <w:proofErr w:type="spellStart"/>
      <w:r w:rsidRPr="005935E2">
        <w:rPr>
          <w:rFonts w:ascii="Times New Roman" w:eastAsia="Times New Roman" w:hAnsi="Times New Roman" w:cs="Times New Roman"/>
        </w:rPr>
        <w:t>nefrotoksinį</w:t>
      </w:r>
      <w:proofErr w:type="spellEnd"/>
      <w:r w:rsidRPr="005935E2">
        <w:rPr>
          <w:rFonts w:ascii="Times New Roman" w:eastAsia="Times New Roman" w:hAnsi="Times New Roman" w:cs="Times New Roman"/>
        </w:rPr>
        <w:t xml:space="preserve"> poveikį sukelti galinčiais vaistiniais preparatais, ypač kartu su </w:t>
      </w:r>
      <w:proofErr w:type="spellStart"/>
      <w:r w:rsidRPr="005935E2">
        <w:rPr>
          <w:rFonts w:ascii="Times New Roman" w:eastAsia="Times New Roman" w:hAnsi="Times New Roman" w:cs="Times New Roman"/>
        </w:rPr>
        <w:t>amfotericinu</w:t>
      </w:r>
      <w:proofErr w:type="spellEnd"/>
      <w:r w:rsidRPr="005935E2">
        <w:rPr>
          <w:rFonts w:ascii="Times New Roman" w:eastAsia="Times New Roman" w:hAnsi="Times New Roman" w:cs="Times New Roman"/>
        </w:rPr>
        <w:t xml:space="preserve"> B, </w:t>
      </w:r>
      <w:proofErr w:type="spellStart"/>
      <w:r w:rsidRPr="005935E2">
        <w:rPr>
          <w:rFonts w:ascii="Times New Roman" w:eastAsia="Times New Roman" w:hAnsi="Times New Roman" w:cs="Times New Roman"/>
        </w:rPr>
        <w:t>aminoglikozidais</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bacitracinu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polimiksinu</w:t>
      </w:r>
      <w:proofErr w:type="spellEnd"/>
      <w:r w:rsidRPr="005935E2">
        <w:rPr>
          <w:rFonts w:ascii="Times New Roman" w:eastAsia="Times New Roman" w:hAnsi="Times New Roman" w:cs="Times New Roman"/>
        </w:rPr>
        <w:t xml:space="preserve"> B, </w:t>
      </w:r>
      <w:proofErr w:type="spellStart"/>
      <w:r w:rsidRPr="005935E2">
        <w:rPr>
          <w:rFonts w:ascii="Times New Roman" w:eastAsia="Times New Roman" w:hAnsi="Times New Roman" w:cs="Times New Roman"/>
        </w:rPr>
        <w:t>kolistinu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viomicinu</w:t>
      </w:r>
      <w:proofErr w:type="spellEnd"/>
      <w:r w:rsidRPr="005935E2">
        <w:rPr>
          <w:rFonts w:ascii="Times New Roman" w:eastAsia="Times New Roman" w:hAnsi="Times New Roman" w:cs="Times New Roman"/>
        </w:rPr>
        <w:t xml:space="preserve">, streptomicinu, </w:t>
      </w:r>
      <w:proofErr w:type="spellStart"/>
      <w:r w:rsidRPr="005935E2">
        <w:rPr>
          <w:rFonts w:ascii="Times New Roman" w:eastAsia="Times New Roman" w:hAnsi="Times New Roman" w:cs="Times New Roman"/>
        </w:rPr>
        <w:t>neomicinu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kanamicinu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gentamicinu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cefaloridinu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paromomicinu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tobramicinu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sizomicinu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amikacinu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ciklosporinu</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Henlės</w:t>
      </w:r>
      <w:proofErr w:type="spellEnd"/>
      <w:r w:rsidRPr="005935E2">
        <w:rPr>
          <w:rFonts w:ascii="Times New Roman" w:eastAsia="Times New Roman" w:hAnsi="Times New Roman" w:cs="Times New Roman"/>
        </w:rPr>
        <w:t xml:space="preserve"> kilpoje veikiančiais diuretikais ar </w:t>
      </w:r>
      <w:proofErr w:type="spellStart"/>
      <w:r w:rsidRPr="005935E2">
        <w:rPr>
          <w:rFonts w:ascii="Times New Roman" w:eastAsia="Times New Roman" w:hAnsi="Times New Roman" w:cs="Times New Roman"/>
        </w:rPr>
        <w:t>cisplatina</w:t>
      </w:r>
      <w:proofErr w:type="spellEnd"/>
      <w:r w:rsidRPr="005935E2">
        <w:rPr>
          <w:rFonts w:ascii="Times New Roman" w:eastAsia="Times New Roman" w:hAnsi="Times New Roman" w:cs="Times New Roman"/>
        </w:rPr>
        <w:t xml:space="preserve">, pacientą reikia atidžiai stebėti, ar neatsiranda </w:t>
      </w:r>
      <w:proofErr w:type="spellStart"/>
      <w:r w:rsidRPr="005935E2">
        <w:rPr>
          <w:rFonts w:ascii="Times New Roman" w:eastAsia="Times New Roman" w:hAnsi="Times New Roman" w:cs="Times New Roman"/>
        </w:rPr>
        <w:t>nefrotoksinio</w:t>
      </w:r>
      <w:proofErr w:type="spellEnd"/>
      <w:r w:rsidRPr="005935E2">
        <w:rPr>
          <w:rFonts w:ascii="Times New Roman" w:eastAsia="Times New Roman" w:hAnsi="Times New Roman" w:cs="Times New Roman"/>
        </w:rPr>
        <w:t xml:space="preserve"> ar </w:t>
      </w:r>
      <w:proofErr w:type="spellStart"/>
      <w:r w:rsidRPr="005935E2">
        <w:rPr>
          <w:rFonts w:ascii="Times New Roman" w:eastAsia="Times New Roman" w:hAnsi="Times New Roman" w:cs="Times New Roman"/>
        </w:rPr>
        <w:t>ototoksinio</w:t>
      </w:r>
      <w:proofErr w:type="spellEnd"/>
      <w:r w:rsidRPr="005935E2">
        <w:rPr>
          <w:rFonts w:ascii="Times New Roman" w:eastAsia="Times New Roman" w:hAnsi="Times New Roman" w:cs="Times New Roman"/>
        </w:rPr>
        <w:t xml:space="preserve"> poveikio požymių. Jei inkstų funkcija sutrikusi, būtina atidžiai koreguoti vaistinio preparato dozę.</w:t>
      </w:r>
    </w:p>
    <w:p w14:paraId="76B1FCD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53D4F0C"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vartojimas kartu su anestetikais vaikams buvo susijęs su </w:t>
      </w:r>
      <w:proofErr w:type="spellStart"/>
      <w:r w:rsidRPr="005935E2">
        <w:rPr>
          <w:rFonts w:ascii="Times New Roman" w:eastAsia="Times New Roman" w:hAnsi="Times New Roman" w:cs="Times New Roman"/>
        </w:rPr>
        <w:t>eritema</w:t>
      </w:r>
      <w:proofErr w:type="spellEnd"/>
      <w:r w:rsidRPr="005935E2">
        <w:rPr>
          <w:rFonts w:ascii="Times New Roman" w:eastAsia="Times New Roman" w:hAnsi="Times New Roman" w:cs="Times New Roman"/>
        </w:rPr>
        <w:t xml:space="preserve">, odos paraudimu, panašiu į sukeliamą </w:t>
      </w:r>
      <w:proofErr w:type="spellStart"/>
      <w:r w:rsidRPr="005935E2">
        <w:rPr>
          <w:rFonts w:ascii="Times New Roman" w:eastAsia="Times New Roman" w:hAnsi="Times New Roman" w:cs="Times New Roman"/>
        </w:rPr>
        <w:t>histamino</w:t>
      </w:r>
      <w:proofErr w:type="spellEnd"/>
      <w:r w:rsidRPr="005935E2">
        <w:rPr>
          <w:rFonts w:ascii="Times New Roman" w:eastAsia="Times New Roman" w:hAnsi="Times New Roman" w:cs="Times New Roman"/>
        </w:rPr>
        <w:t xml:space="preserve">, bei </w:t>
      </w:r>
      <w:proofErr w:type="spellStart"/>
      <w:r w:rsidRPr="005935E2">
        <w:rPr>
          <w:rFonts w:ascii="Times New Roman" w:eastAsia="Times New Roman" w:hAnsi="Times New Roman" w:cs="Times New Roman"/>
        </w:rPr>
        <w:t>anafilaktoidinėmis</w:t>
      </w:r>
      <w:proofErr w:type="spellEnd"/>
      <w:r w:rsidRPr="005935E2">
        <w:rPr>
          <w:rFonts w:ascii="Times New Roman" w:eastAsia="Times New Roman" w:hAnsi="Times New Roman" w:cs="Times New Roman"/>
        </w:rPr>
        <w:t xml:space="preserve"> reakcijomis. Su </w:t>
      </w:r>
      <w:r w:rsidRPr="005935E2">
        <w:rPr>
          <w:rFonts w:ascii="Times New Roman" w:eastAsia="Times New Roman" w:hAnsi="Times New Roman" w:cs="Times New Roman"/>
        </w:rPr>
        <w:lastRenderedPageBreak/>
        <w:t xml:space="preserve">infuzija susijusio nepageidaujamo poveikio rizika yra didesnė, jei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vartojama kartu su anestetiku. Su infuzija susijusių reakcijų riziką galima sumažinti, jei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infuzuojama</w:t>
      </w:r>
      <w:proofErr w:type="spellEnd"/>
      <w:r w:rsidRPr="005935E2">
        <w:rPr>
          <w:rFonts w:ascii="Times New Roman" w:eastAsia="Times New Roman" w:hAnsi="Times New Roman" w:cs="Times New Roman"/>
        </w:rPr>
        <w:t xml:space="preserve"> per 60 minučių prieš sukeliant anesteziją.</w:t>
      </w:r>
    </w:p>
    <w:p w14:paraId="3C0E46C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ABDAB04"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Pacientams, kurie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vartoja ilgai arba kartu su kitokiais vaistiniais preparatais, kurie gali sukelti </w:t>
      </w:r>
      <w:proofErr w:type="spellStart"/>
      <w:r w:rsidRPr="005935E2">
        <w:rPr>
          <w:rFonts w:ascii="Times New Roman" w:eastAsia="Times New Roman" w:hAnsi="Times New Roman" w:cs="Times New Roman"/>
        </w:rPr>
        <w:t>neutropeniją</w:t>
      </w:r>
      <w:proofErr w:type="spellEnd"/>
      <w:r w:rsidRPr="005935E2">
        <w:rPr>
          <w:rFonts w:ascii="Times New Roman" w:eastAsia="Times New Roman" w:hAnsi="Times New Roman" w:cs="Times New Roman"/>
        </w:rPr>
        <w:t xml:space="preserve"> ar </w:t>
      </w:r>
      <w:proofErr w:type="spellStart"/>
      <w:r w:rsidRPr="005935E2">
        <w:rPr>
          <w:rFonts w:ascii="Times New Roman" w:eastAsia="Times New Roman" w:hAnsi="Times New Roman" w:cs="Times New Roman"/>
        </w:rPr>
        <w:t>agranulocitozę</w:t>
      </w:r>
      <w:proofErr w:type="spellEnd"/>
      <w:r w:rsidRPr="005935E2">
        <w:rPr>
          <w:rFonts w:ascii="Times New Roman" w:eastAsia="Times New Roman" w:hAnsi="Times New Roman" w:cs="Times New Roman"/>
        </w:rPr>
        <w:t>, reikia reguliariai tirti leukocitų kiekį kraujyje (žr. 4.4 skyrių).</w:t>
      </w:r>
    </w:p>
    <w:p w14:paraId="29567BD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5D8BFB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Jeigu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vartojama chirurginės operacijos metu arba iš karto po jos, kartu vartojamų raumenis atpalaiduojančių vaistinių preparatų (pvz., </w:t>
      </w:r>
      <w:proofErr w:type="spellStart"/>
      <w:r w:rsidRPr="005935E2">
        <w:rPr>
          <w:rFonts w:ascii="Times New Roman" w:eastAsia="Times New Roman" w:hAnsi="Times New Roman" w:cs="Times New Roman"/>
        </w:rPr>
        <w:t>sukcinilcholino</w:t>
      </w:r>
      <w:proofErr w:type="spellEnd"/>
      <w:r w:rsidRPr="005935E2">
        <w:rPr>
          <w:rFonts w:ascii="Times New Roman" w:eastAsia="Times New Roman" w:hAnsi="Times New Roman" w:cs="Times New Roman"/>
        </w:rPr>
        <w:t>) poveikis (nervo ir raumens jungties blokada) gali sustiprėti ir pailgėti.</w:t>
      </w:r>
    </w:p>
    <w:p w14:paraId="173FB19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18BB250"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Silpna reakcija į </w:t>
      </w:r>
      <w:proofErr w:type="spellStart"/>
      <w:r w:rsidRPr="005935E2">
        <w:rPr>
          <w:rFonts w:ascii="Times New Roman" w:eastAsia="Times New Roman" w:hAnsi="Times New Roman" w:cs="Times New Roman"/>
        </w:rPr>
        <w:t>vankomiciną</w:t>
      </w:r>
      <w:proofErr w:type="spellEnd"/>
      <w:r w:rsidRPr="005935E2">
        <w:rPr>
          <w:rFonts w:ascii="Times New Roman" w:eastAsia="Times New Roman" w:hAnsi="Times New Roman" w:cs="Times New Roman"/>
        </w:rPr>
        <w:t xml:space="preserve"> buvo susijusi su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aktyvumo išnykimu, jo </w:t>
      </w:r>
      <w:proofErr w:type="spellStart"/>
      <w:r w:rsidRPr="005935E2">
        <w:rPr>
          <w:rFonts w:ascii="Times New Roman" w:eastAsia="Times New Roman" w:hAnsi="Times New Roman" w:cs="Times New Roman"/>
        </w:rPr>
        <w:t>infuzuojant</w:t>
      </w:r>
      <w:proofErr w:type="spellEnd"/>
      <w:r w:rsidRPr="005935E2">
        <w:rPr>
          <w:rFonts w:ascii="Times New Roman" w:eastAsia="Times New Roman" w:hAnsi="Times New Roman" w:cs="Times New Roman"/>
        </w:rPr>
        <w:t xml:space="preserve"> kartu su heparinu per tą pačią infuzinę sistemą.</w:t>
      </w:r>
    </w:p>
    <w:p w14:paraId="6744681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65A7A6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Gydymo </w:t>
      </w:r>
      <w:proofErr w:type="spellStart"/>
      <w:r w:rsidRPr="005935E2">
        <w:rPr>
          <w:rFonts w:ascii="Times New Roman" w:eastAsia="Times New Roman" w:hAnsi="Times New Roman" w:cs="Times New Roman"/>
        </w:rPr>
        <w:t>vankomicinu</w:t>
      </w:r>
      <w:proofErr w:type="spellEnd"/>
      <w:r w:rsidRPr="005935E2">
        <w:rPr>
          <w:rFonts w:ascii="Times New Roman" w:eastAsia="Times New Roman" w:hAnsi="Times New Roman" w:cs="Times New Roman"/>
        </w:rPr>
        <w:t xml:space="preserve"> metu gali susilpnėti geriamųjų kontraceptikų poveikis.</w:t>
      </w:r>
    </w:p>
    <w:p w14:paraId="18166EE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FA9513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Pacientų, kurie serga uždegimu pasireiškiančia infekcine žarnyno liga, serume kliniškai reikšminga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koncentracija gali atsirasti net po vaistinio preparato vartojimo per burną, ypač jei kartu yra inkstų funkcijos sutrikimas. Tokiu atveju galima tokia pati sąveika, kaip ir infuzijos į veną atveju.</w:t>
      </w:r>
    </w:p>
    <w:p w14:paraId="0D9D4E6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6D65BD9"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22" w:name="_Toc129243107"/>
      <w:bookmarkStart w:id="23" w:name="_Toc129243232"/>
      <w:r w:rsidRPr="005935E2">
        <w:rPr>
          <w:rFonts w:ascii="Times New Roman" w:eastAsia="Times New Roman" w:hAnsi="Times New Roman" w:cs="Times New Roman"/>
          <w:b/>
          <w:kern w:val="28"/>
        </w:rPr>
        <w:t>4.6.</w:t>
      </w:r>
      <w:r w:rsidRPr="005935E2">
        <w:rPr>
          <w:rFonts w:ascii="Times New Roman" w:eastAsia="Times New Roman" w:hAnsi="Times New Roman" w:cs="Times New Roman"/>
          <w:b/>
          <w:kern w:val="28"/>
        </w:rPr>
        <w:tab/>
        <w:t>Vaisingumas, nėštumo ir žindymo laikotarpis</w:t>
      </w:r>
      <w:bookmarkEnd w:id="22"/>
      <w:bookmarkEnd w:id="23"/>
    </w:p>
    <w:p w14:paraId="488E932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0AF707F"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i/>
          <w:kern w:val="28"/>
        </w:rPr>
      </w:pPr>
      <w:r w:rsidRPr="005935E2">
        <w:rPr>
          <w:rFonts w:ascii="Times New Roman" w:eastAsia="Times New Roman" w:hAnsi="Times New Roman" w:cs="Times New Roman"/>
          <w:i/>
          <w:kern w:val="28"/>
        </w:rPr>
        <w:t>Nėštumas</w:t>
      </w:r>
    </w:p>
    <w:p w14:paraId="057B7642"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Duomenų apie nėščių moterų gydymo </w:t>
      </w:r>
      <w:proofErr w:type="spellStart"/>
      <w:r w:rsidRPr="005935E2">
        <w:rPr>
          <w:rFonts w:ascii="Times New Roman" w:eastAsia="Times New Roman" w:hAnsi="Times New Roman" w:cs="Times New Roman"/>
          <w:lang w:eastAsia="en-GB"/>
        </w:rPr>
        <w:t>vankomicinu</w:t>
      </w:r>
      <w:proofErr w:type="spellEnd"/>
      <w:r w:rsidRPr="005935E2">
        <w:rPr>
          <w:rFonts w:ascii="Times New Roman" w:eastAsia="Times New Roman" w:hAnsi="Times New Roman" w:cs="Times New Roman"/>
          <w:lang w:eastAsia="en-GB"/>
        </w:rPr>
        <w:t xml:space="preserve"> saugumą nepakanka. Toksinio poveikio reprodukcijai tyrimai su gyvūnais poveikio embriono ar vaisiaus vystymuisi ar vaikingumo trukmei nerodo (žr. 5.3 skyrių). Vis dėlto </w:t>
      </w:r>
      <w:proofErr w:type="spellStart"/>
      <w:r w:rsidRPr="005935E2">
        <w:rPr>
          <w:rFonts w:ascii="Times New Roman" w:eastAsia="Times New Roman" w:hAnsi="Times New Roman" w:cs="Times New Roman"/>
          <w:lang w:eastAsia="en-GB"/>
        </w:rPr>
        <w:t>vankomicinas</w:t>
      </w:r>
      <w:proofErr w:type="spellEnd"/>
      <w:r w:rsidRPr="005935E2">
        <w:rPr>
          <w:rFonts w:ascii="Times New Roman" w:eastAsia="Times New Roman" w:hAnsi="Times New Roman" w:cs="Times New Roman"/>
          <w:lang w:eastAsia="en-GB"/>
        </w:rPr>
        <w:t xml:space="preserve"> prasiskverbia pro placentos barjerą, todėl galimo </w:t>
      </w:r>
      <w:proofErr w:type="spellStart"/>
      <w:r w:rsidRPr="005935E2">
        <w:rPr>
          <w:rFonts w:ascii="Times New Roman" w:eastAsia="Times New Roman" w:hAnsi="Times New Roman" w:cs="Times New Roman"/>
          <w:lang w:eastAsia="en-GB"/>
        </w:rPr>
        <w:t>ototoksinio</w:t>
      </w:r>
      <w:proofErr w:type="spellEnd"/>
      <w:r w:rsidRPr="005935E2">
        <w:rPr>
          <w:rFonts w:ascii="Times New Roman" w:eastAsia="Times New Roman" w:hAnsi="Times New Roman" w:cs="Times New Roman"/>
          <w:lang w:eastAsia="en-GB"/>
        </w:rPr>
        <w:t xml:space="preserve"> ir </w:t>
      </w:r>
      <w:proofErr w:type="spellStart"/>
      <w:r w:rsidRPr="005935E2">
        <w:rPr>
          <w:rFonts w:ascii="Times New Roman" w:eastAsia="Times New Roman" w:hAnsi="Times New Roman" w:cs="Times New Roman"/>
          <w:lang w:eastAsia="en-GB"/>
        </w:rPr>
        <w:t>nefrotoksinio</w:t>
      </w:r>
      <w:proofErr w:type="spellEnd"/>
      <w:r w:rsidRPr="005935E2">
        <w:rPr>
          <w:rFonts w:ascii="Times New Roman" w:eastAsia="Times New Roman" w:hAnsi="Times New Roman" w:cs="Times New Roman"/>
          <w:lang w:eastAsia="en-GB"/>
        </w:rPr>
        <w:t xml:space="preserve"> poveikio rizikos embrionui ar naujagimiui paneigti negalima. Dėl to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nėščioms moterims galima skirti vartoti tik neabejotinai būtinu atveju bei atidžiai įvertinus riziką ir naudą. Siekiant sumažinti toksinio poveikio vaisiui riziką, būtina atidžiai stebėti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koncentraciją kraujyje.</w:t>
      </w:r>
    </w:p>
    <w:p w14:paraId="6C746557" w14:textId="77777777" w:rsidR="005935E2" w:rsidRPr="005935E2" w:rsidRDefault="005935E2" w:rsidP="005935E2">
      <w:pPr>
        <w:spacing w:line="240" w:lineRule="auto"/>
        <w:rPr>
          <w:rFonts w:ascii="Times New Roman" w:eastAsia="Times New Roman" w:hAnsi="Times New Roman" w:cs="Times New Roman"/>
          <w:i/>
          <w:lang w:eastAsia="en-GB"/>
        </w:rPr>
      </w:pPr>
    </w:p>
    <w:p w14:paraId="4860B09E"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i/>
          <w:kern w:val="28"/>
        </w:rPr>
      </w:pPr>
      <w:r w:rsidRPr="005935E2">
        <w:rPr>
          <w:rFonts w:ascii="Times New Roman" w:eastAsia="Times New Roman" w:hAnsi="Times New Roman" w:cs="Times New Roman"/>
          <w:i/>
          <w:kern w:val="28"/>
        </w:rPr>
        <w:t>Žindymas</w:t>
      </w:r>
    </w:p>
    <w:p w14:paraId="40647A89" w14:textId="77777777" w:rsidR="005935E2" w:rsidRPr="005935E2" w:rsidRDefault="005935E2" w:rsidP="005935E2">
      <w:pPr>
        <w:tabs>
          <w:tab w:val="left" w:pos="567"/>
        </w:tabs>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išsiskiria į motinos pieną, todėl žindymo laikotarpiu jo galima vartoti tik tuo atveju, jei kiti antibiotikai yra neveiksmingi. Krūtimi maitinančioms moterims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būtina skirti vartoti atsargiai, kadangi gali pasireikšti nepageidaujamas poveikis kūdikiui (žarnyno floros sutrikimai su viduriavimu, į </w:t>
      </w:r>
      <w:proofErr w:type="spellStart"/>
      <w:r w:rsidRPr="005935E2">
        <w:rPr>
          <w:rFonts w:ascii="Times New Roman" w:eastAsia="Times New Roman" w:hAnsi="Times New Roman" w:cs="Times New Roman"/>
          <w:lang w:eastAsia="en-GB"/>
        </w:rPr>
        <w:t>mieliagybius</w:t>
      </w:r>
      <w:proofErr w:type="spellEnd"/>
      <w:r w:rsidRPr="005935E2">
        <w:rPr>
          <w:rFonts w:ascii="Times New Roman" w:eastAsia="Times New Roman" w:hAnsi="Times New Roman" w:cs="Times New Roman"/>
          <w:lang w:eastAsia="en-GB"/>
        </w:rPr>
        <w:t xml:space="preserve"> panašių grybelių išvešėjimas ir galima </w:t>
      </w:r>
      <w:proofErr w:type="spellStart"/>
      <w:r w:rsidRPr="005935E2">
        <w:rPr>
          <w:rFonts w:ascii="Times New Roman" w:eastAsia="Times New Roman" w:hAnsi="Times New Roman" w:cs="Times New Roman"/>
          <w:lang w:eastAsia="en-GB"/>
        </w:rPr>
        <w:t>sensitizacija</w:t>
      </w:r>
      <w:proofErr w:type="spellEnd"/>
      <w:r w:rsidRPr="005935E2">
        <w:rPr>
          <w:rFonts w:ascii="Times New Roman" w:eastAsia="Times New Roman" w:hAnsi="Times New Roman" w:cs="Times New Roman"/>
          <w:lang w:eastAsia="en-GB"/>
        </w:rPr>
        <w:t>). Atsižvelgiant į gydymo naudą motinai, reikia apsvarstyti žindymo nutraukimo galimybę.</w:t>
      </w:r>
    </w:p>
    <w:p w14:paraId="69BDAB2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C5B67F6"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24" w:name="_Toc129243108"/>
      <w:bookmarkStart w:id="25" w:name="_Toc129243233"/>
      <w:r w:rsidRPr="005935E2">
        <w:rPr>
          <w:rFonts w:ascii="Times New Roman" w:eastAsia="Times New Roman" w:hAnsi="Times New Roman" w:cs="Times New Roman"/>
          <w:b/>
          <w:kern w:val="28"/>
        </w:rPr>
        <w:t>4.7.</w:t>
      </w:r>
      <w:r w:rsidRPr="005935E2">
        <w:rPr>
          <w:rFonts w:ascii="Times New Roman" w:eastAsia="Times New Roman" w:hAnsi="Times New Roman" w:cs="Times New Roman"/>
          <w:b/>
          <w:kern w:val="28"/>
        </w:rPr>
        <w:tab/>
        <w:t>Poveikis gebėjimui vairuoti ir valdyti mechanizmus</w:t>
      </w:r>
      <w:bookmarkEnd w:id="24"/>
      <w:bookmarkEnd w:id="25"/>
    </w:p>
    <w:p w14:paraId="49B000B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01836BD"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poveikio gebėjimui vairuoti ar valdyti mechanizmus tyrimų neatlikta.</w:t>
      </w:r>
    </w:p>
    <w:p w14:paraId="3BF8A45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CC64400"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26" w:name="_Toc129243109"/>
      <w:bookmarkStart w:id="27" w:name="_Toc129243234"/>
      <w:r w:rsidRPr="005935E2">
        <w:rPr>
          <w:rFonts w:ascii="Times New Roman" w:eastAsia="Times New Roman" w:hAnsi="Times New Roman" w:cs="Times New Roman"/>
          <w:b/>
          <w:kern w:val="28"/>
        </w:rPr>
        <w:t>4.8.</w:t>
      </w:r>
      <w:r w:rsidRPr="005935E2">
        <w:rPr>
          <w:rFonts w:ascii="Times New Roman" w:eastAsia="Times New Roman" w:hAnsi="Times New Roman" w:cs="Times New Roman"/>
          <w:b/>
          <w:kern w:val="28"/>
        </w:rPr>
        <w:tab/>
        <w:t>Nepageidaujamas poveikis</w:t>
      </w:r>
      <w:bookmarkEnd w:id="26"/>
      <w:bookmarkEnd w:id="27"/>
    </w:p>
    <w:p w14:paraId="6D2B8EA9" w14:textId="77777777" w:rsidR="005935E2" w:rsidRPr="005935E2" w:rsidRDefault="005935E2" w:rsidP="005935E2">
      <w:pPr>
        <w:spacing w:line="240" w:lineRule="auto"/>
        <w:rPr>
          <w:rFonts w:ascii="Times New Roman" w:eastAsia="Times New Roman" w:hAnsi="Times New Roman" w:cs="Times New Roman"/>
          <w:lang w:eastAsia="en-GB"/>
        </w:rPr>
      </w:pPr>
    </w:p>
    <w:p w14:paraId="3B0CE15B" w14:textId="77777777" w:rsidR="005935E2" w:rsidRPr="005935E2" w:rsidRDefault="005935E2" w:rsidP="005935E2">
      <w:pPr>
        <w:spacing w:line="240" w:lineRule="auto"/>
        <w:rPr>
          <w:rFonts w:ascii="Times New Roman" w:eastAsia="Calibri" w:hAnsi="Times New Roman" w:cs="Times New Roman"/>
        </w:rPr>
      </w:pPr>
      <w:r w:rsidRPr="005935E2">
        <w:rPr>
          <w:rFonts w:ascii="Times New Roman" w:eastAsia="Calibri" w:hAnsi="Times New Roman" w:cs="Times New Roman"/>
        </w:rPr>
        <w:t>Kiekvienoje dažnio grupėje nepageidaujamas poveikis pateikiamas mažėjančio sunkumo tvarka.</w:t>
      </w:r>
    </w:p>
    <w:p w14:paraId="782E328D" w14:textId="77777777" w:rsidR="005935E2" w:rsidRPr="005935E2" w:rsidRDefault="005935E2" w:rsidP="005935E2">
      <w:pPr>
        <w:spacing w:line="240" w:lineRule="auto"/>
        <w:rPr>
          <w:rFonts w:ascii="Times New Roman" w:eastAsia="Calibri" w:hAnsi="Times New Roman" w:cs="Times New Roman"/>
        </w:rPr>
      </w:pPr>
      <w:r w:rsidRPr="005935E2">
        <w:rPr>
          <w:rFonts w:ascii="Times New Roman" w:eastAsia="Calibri" w:hAnsi="Times New Roman" w:cs="Times New Roman"/>
        </w:rPr>
        <w:t xml:space="preserve">Toliau išvardytas nepageidaujamas poveikis suskirstytas pagal </w:t>
      </w:r>
      <w:proofErr w:type="spellStart"/>
      <w:r w:rsidRPr="005935E2">
        <w:rPr>
          <w:rFonts w:ascii="Times New Roman" w:eastAsia="Calibri" w:hAnsi="Times New Roman" w:cs="Times New Roman"/>
        </w:rPr>
        <w:t>MedDRA</w:t>
      </w:r>
      <w:proofErr w:type="spellEnd"/>
      <w:r w:rsidRPr="005935E2">
        <w:rPr>
          <w:rFonts w:ascii="Times New Roman" w:eastAsia="Calibri" w:hAnsi="Times New Roman" w:cs="Times New Roman"/>
        </w:rPr>
        <w:t xml:space="preserve"> organų sistemų klases, jo dažnis apibūdinamas taip:</w:t>
      </w:r>
    </w:p>
    <w:p w14:paraId="1F564AE7" w14:textId="77777777" w:rsidR="005935E2" w:rsidRPr="005935E2" w:rsidRDefault="005935E2" w:rsidP="005935E2">
      <w:pPr>
        <w:numPr>
          <w:ilvl w:val="0"/>
          <w:numId w:val="22"/>
        </w:numPr>
        <w:tabs>
          <w:tab w:val="left" w:pos="567"/>
        </w:tabs>
        <w:spacing w:line="240" w:lineRule="auto"/>
        <w:ind w:left="567" w:hanging="567"/>
        <w:rPr>
          <w:rFonts w:ascii="Times New Roman" w:eastAsia="Calibri" w:hAnsi="Times New Roman" w:cs="Times New Roman"/>
        </w:rPr>
      </w:pPr>
      <w:r w:rsidRPr="005935E2">
        <w:rPr>
          <w:rFonts w:ascii="Times New Roman" w:eastAsia="Calibri" w:hAnsi="Times New Roman" w:cs="Times New Roman"/>
        </w:rPr>
        <w:lastRenderedPageBreak/>
        <w:t>labai dažnas (≥ 1/10);</w:t>
      </w:r>
    </w:p>
    <w:p w14:paraId="4C84472D" w14:textId="77777777" w:rsidR="005935E2" w:rsidRPr="005935E2" w:rsidRDefault="005935E2" w:rsidP="005935E2">
      <w:pPr>
        <w:numPr>
          <w:ilvl w:val="0"/>
          <w:numId w:val="22"/>
        </w:numPr>
        <w:tabs>
          <w:tab w:val="left" w:pos="567"/>
        </w:tabs>
        <w:spacing w:line="240" w:lineRule="auto"/>
        <w:ind w:left="567" w:hanging="567"/>
        <w:rPr>
          <w:rFonts w:ascii="Times New Roman" w:eastAsia="Calibri" w:hAnsi="Times New Roman" w:cs="Times New Roman"/>
        </w:rPr>
      </w:pPr>
      <w:r w:rsidRPr="005935E2">
        <w:rPr>
          <w:rFonts w:ascii="Times New Roman" w:eastAsia="Calibri" w:hAnsi="Times New Roman" w:cs="Times New Roman"/>
        </w:rPr>
        <w:t>dažnas (nuo ≥ 1/100 iki &lt; 1/10);</w:t>
      </w:r>
    </w:p>
    <w:p w14:paraId="09AB593A" w14:textId="77777777" w:rsidR="005935E2" w:rsidRPr="005935E2" w:rsidRDefault="005935E2" w:rsidP="005935E2">
      <w:pPr>
        <w:numPr>
          <w:ilvl w:val="0"/>
          <w:numId w:val="22"/>
        </w:numPr>
        <w:tabs>
          <w:tab w:val="left" w:pos="567"/>
        </w:tabs>
        <w:spacing w:line="240" w:lineRule="auto"/>
        <w:ind w:left="567" w:hanging="567"/>
        <w:rPr>
          <w:rFonts w:ascii="Times New Roman" w:eastAsia="Calibri" w:hAnsi="Times New Roman" w:cs="Times New Roman"/>
        </w:rPr>
      </w:pPr>
      <w:r w:rsidRPr="005935E2">
        <w:rPr>
          <w:rFonts w:ascii="Times New Roman" w:eastAsia="Calibri" w:hAnsi="Times New Roman" w:cs="Times New Roman"/>
        </w:rPr>
        <w:t>nedažnas (nuo ≥ 1/1 000 iki &lt; 1/100);</w:t>
      </w:r>
    </w:p>
    <w:p w14:paraId="0D8AAB50" w14:textId="77777777" w:rsidR="005935E2" w:rsidRPr="005935E2" w:rsidRDefault="005935E2" w:rsidP="005935E2">
      <w:pPr>
        <w:numPr>
          <w:ilvl w:val="0"/>
          <w:numId w:val="22"/>
        </w:numPr>
        <w:tabs>
          <w:tab w:val="left" w:pos="567"/>
        </w:tabs>
        <w:spacing w:line="240" w:lineRule="auto"/>
        <w:ind w:left="567" w:hanging="567"/>
        <w:rPr>
          <w:rFonts w:ascii="Times New Roman" w:eastAsia="Calibri" w:hAnsi="Times New Roman" w:cs="Times New Roman"/>
        </w:rPr>
      </w:pPr>
      <w:r w:rsidRPr="005935E2">
        <w:rPr>
          <w:rFonts w:ascii="Times New Roman" w:eastAsia="Calibri" w:hAnsi="Times New Roman" w:cs="Times New Roman"/>
        </w:rPr>
        <w:t>retas (nuo ≥ 1/10 000 iki &lt; 1/1000);</w:t>
      </w:r>
    </w:p>
    <w:p w14:paraId="1BDADA1B" w14:textId="77777777" w:rsidR="005935E2" w:rsidRPr="005935E2" w:rsidRDefault="005935E2" w:rsidP="005935E2">
      <w:pPr>
        <w:numPr>
          <w:ilvl w:val="0"/>
          <w:numId w:val="22"/>
        </w:numPr>
        <w:tabs>
          <w:tab w:val="left" w:pos="567"/>
        </w:tabs>
        <w:spacing w:line="240" w:lineRule="auto"/>
        <w:ind w:left="567" w:hanging="567"/>
        <w:rPr>
          <w:rFonts w:ascii="Times New Roman" w:eastAsia="Calibri" w:hAnsi="Times New Roman" w:cs="Times New Roman"/>
        </w:rPr>
      </w:pPr>
      <w:r w:rsidRPr="005935E2">
        <w:rPr>
          <w:rFonts w:ascii="Times New Roman" w:eastAsia="Calibri" w:hAnsi="Times New Roman" w:cs="Times New Roman"/>
        </w:rPr>
        <w:t>labai retas (&lt; 1/10 000);</w:t>
      </w:r>
    </w:p>
    <w:p w14:paraId="35EE0092" w14:textId="77777777" w:rsidR="005935E2" w:rsidRPr="005935E2" w:rsidRDefault="005935E2" w:rsidP="005935E2">
      <w:pPr>
        <w:numPr>
          <w:ilvl w:val="0"/>
          <w:numId w:val="22"/>
        </w:numPr>
        <w:tabs>
          <w:tab w:val="left" w:pos="567"/>
        </w:tabs>
        <w:spacing w:line="240" w:lineRule="auto"/>
        <w:ind w:left="567" w:hanging="567"/>
        <w:rPr>
          <w:rFonts w:ascii="Times New Roman" w:eastAsia="Calibri" w:hAnsi="Times New Roman" w:cs="Times New Roman"/>
        </w:rPr>
      </w:pPr>
      <w:r w:rsidRPr="005935E2">
        <w:rPr>
          <w:rFonts w:ascii="Times New Roman" w:eastAsia="Calibri" w:hAnsi="Times New Roman" w:cs="Times New Roman"/>
        </w:rPr>
        <w:t>nežinomas (negali būti apskaičiuotas pagal turimus duomenis).</w:t>
      </w:r>
    </w:p>
    <w:p w14:paraId="0698B4D0"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br/>
      </w:r>
      <w:r w:rsidRPr="005935E2">
        <w:rPr>
          <w:rFonts w:ascii="Times New Roman" w:eastAsia="Times New Roman" w:hAnsi="Times New Roman" w:cs="Times New Roman"/>
          <w:b/>
          <w:i/>
          <w:lang w:eastAsia="en-GB"/>
        </w:rPr>
        <w:t>Saugumo duomenų santrauka</w:t>
      </w:r>
      <w:r w:rsidRPr="005935E2">
        <w:rPr>
          <w:rFonts w:ascii="Times New Roman" w:eastAsia="Times New Roman" w:hAnsi="Times New Roman" w:cs="Times New Roman"/>
          <w:lang w:eastAsia="en-GB"/>
        </w:rPr>
        <w:br/>
        <w:t xml:space="preserve">Kai kurių pacientų, kurie serga uždegimu pasireiškiančia žarnyno gleivinės liga, sisteminis per burną vartojamo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pasisavinimas gali būti reikšmingas, todėl gali padidėti nepageidaujamo poveikio, susijusio su </w:t>
      </w:r>
      <w:proofErr w:type="spellStart"/>
      <w:r w:rsidRPr="005935E2">
        <w:rPr>
          <w:rFonts w:ascii="Times New Roman" w:eastAsia="Times New Roman" w:hAnsi="Times New Roman" w:cs="Times New Roman"/>
          <w:lang w:eastAsia="en-GB"/>
        </w:rPr>
        <w:t>parenteriniu</w:t>
      </w:r>
      <w:proofErr w:type="spellEnd"/>
      <w:r w:rsidRPr="005935E2">
        <w:rPr>
          <w:rFonts w:ascii="Times New Roman" w:eastAsia="Times New Roman" w:hAnsi="Times New Roman" w:cs="Times New Roman"/>
          <w:lang w:eastAsia="en-GB"/>
        </w:rPr>
        <w:t xml:space="preserve"> būdu vartojamu </w:t>
      </w:r>
      <w:proofErr w:type="spellStart"/>
      <w:r w:rsidRPr="005935E2">
        <w:rPr>
          <w:rFonts w:ascii="Times New Roman" w:eastAsia="Times New Roman" w:hAnsi="Times New Roman" w:cs="Times New Roman"/>
          <w:lang w:eastAsia="en-GB"/>
        </w:rPr>
        <w:t>vankomicinu</w:t>
      </w:r>
      <w:proofErr w:type="spellEnd"/>
      <w:r w:rsidRPr="005935E2">
        <w:rPr>
          <w:rFonts w:ascii="Times New Roman" w:eastAsia="Times New Roman" w:hAnsi="Times New Roman" w:cs="Times New Roman"/>
          <w:lang w:eastAsia="en-GB"/>
        </w:rPr>
        <w:t>, rizika. Tokia rizika būna didesnė pacientams, kurių inkstų funkcija sutrikusi.</w:t>
      </w:r>
    </w:p>
    <w:p w14:paraId="2B5D45E3" w14:textId="77777777" w:rsidR="005935E2" w:rsidRPr="005935E2" w:rsidRDefault="005935E2" w:rsidP="005935E2">
      <w:pPr>
        <w:spacing w:line="240" w:lineRule="auto"/>
        <w:rPr>
          <w:rFonts w:ascii="Times New Roman" w:eastAsia="Times New Roman" w:hAnsi="Times New Roman" w:cs="Times New Roman"/>
          <w:lang w:eastAsia="en-GB"/>
        </w:rPr>
      </w:pPr>
    </w:p>
    <w:p w14:paraId="344EE364" w14:textId="77777777" w:rsidR="005935E2" w:rsidRPr="005935E2" w:rsidRDefault="005935E2" w:rsidP="005935E2">
      <w:pPr>
        <w:keepNext/>
        <w:tabs>
          <w:tab w:val="left" w:pos="567"/>
        </w:tabs>
        <w:spacing w:line="240" w:lineRule="auto"/>
        <w:outlineLvl w:val="4"/>
        <w:rPr>
          <w:rFonts w:ascii="Times New Roman" w:eastAsia="Times New Roman" w:hAnsi="Times New Roman" w:cs="Times New Roman"/>
        </w:rPr>
      </w:pPr>
      <w:r w:rsidRPr="005935E2">
        <w:rPr>
          <w:rFonts w:ascii="Times New Roman" w:eastAsia="Times New Roman" w:hAnsi="Times New Roman" w:cs="Times New Roman"/>
          <w:bCs/>
        </w:rPr>
        <w:t>Su infuzija susiję reiškiniai</w:t>
      </w:r>
    </w:p>
    <w:p w14:paraId="51764992"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Greitos </w:t>
      </w:r>
      <w:proofErr w:type="spellStart"/>
      <w:r w:rsidRPr="005935E2">
        <w:rPr>
          <w:rFonts w:ascii="Times New Roman" w:eastAsia="Times New Roman" w:hAnsi="Times New Roman" w:cs="Times New Roman"/>
          <w:lang w:eastAsia="en-GB"/>
        </w:rPr>
        <w:t>Vancomycin</w:t>
      </w:r>
      <w:proofErr w:type="spellEnd"/>
      <w:r w:rsidRPr="005935E2">
        <w:rPr>
          <w:rFonts w:ascii="Times New Roman" w:eastAsia="Times New Roman" w:hAnsi="Times New Roman" w:cs="Times New Roman"/>
          <w:lang w:eastAsia="en-GB"/>
        </w:rPr>
        <w:t xml:space="preserve"> </w:t>
      </w:r>
      <w:proofErr w:type="spellStart"/>
      <w:r w:rsidRPr="005935E2">
        <w:rPr>
          <w:rFonts w:ascii="Times New Roman" w:eastAsia="Times New Roman" w:hAnsi="Times New Roman" w:cs="Times New Roman"/>
          <w:lang w:eastAsia="en-GB"/>
        </w:rPr>
        <w:t>Hospira</w:t>
      </w:r>
      <w:proofErr w:type="spellEnd"/>
      <w:r w:rsidRPr="005935E2">
        <w:rPr>
          <w:rFonts w:ascii="Times New Roman" w:eastAsia="Times New Roman" w:hAnsi="Times New Roman" w:cs="Times New Roman"/>
          <w:lang w:eastAsia="en-GB"/>
        </w:rPr>
        <w:t xml:space="preserve"> infuzijos metu ar iš karto po jos gali pasireikšti </w:t>
      </w:r>
      <w:proofErr w:type="spellStart"/>
      <w:r w:rsidRPr="005935E2">
        <w:rPr>
          <w:rFonts w:ascii="Times New Roman" w:eastAsia="Times New Roman" w:hAnsi="Times New Roman" w:cs="Times New Roman"/>
          <w:lang w:eastAsia="en-GB"/>
        </w:rPr>
        <w:t>anafilaktoidinė</w:t>
      </w:r>
      <w:proofErr w:type="spellEnd"/>
      <w:r w:rsidRPr="005935E2">
        <w:rPr>
          <w:rFonts w:ascii="Times New Roman" w:eastAsia="Times New Roman" w:hAnsi="Times New Roman" w:cs="Times New Roman"/>
          <w:lang w:eastAsia="en-GB"/>
        </w:rPr>
        <w:t xml:space="preserve"> reakcija, įskaitant kraujospūdžio sumažėjimą, dilgėlinės tipo išbėrimą ir niežėjimą. Gali pasireikšti viršutinės kūno dalies odos paraudimas (kaklo paraudimas) arba krūtinės ar nugaros raumenų skausmas ar mėšlungis. Tokios reakcijos paprastai išnyksta laikotarpiu nuo 20 minučių iki kelių valandų po infuzijos nutraukimo, jų negalima supainioti su alergija, nepaisant reikšmingo panašumo. Kadangi lėtos infuzijos metu toks poveikis pasireiškia retai, būtina užtikrinti, kad </w:t>
      </w:r>
      <w:proofErr w:type="spellStart"/>
      <w:r w:rsidRPr="005935E2">
        <w:rPr>
          <w:rFonts w:ascii="Times New Roman" w:eastAsia="Times New Roman" w:hAnsi="Times New Roman" w:cs="Times New Roman"/>
          <w:lang w:eastAsia="en-GB"/>
        </w:rPr>
        <w:t>Vancomycin</w:t>
      </w:r>
      <w:proofErr w:type="spellEnd"/>
      <w:r w:rsidRPr="005935E2">
        <w:rPr>
          <w:rFonts w:ascii="Times New Roman" w:eastAsia="Times New Roman" w:hAnsi="Times New Roman" w:cs="Times New Roman"/>
          <w:lang w:eastAsia="en-GB"/>
        </w:rPr>
        <w:t xml:space="preserve"> </w:t>
      </w:r>
      <w:proofErr w:type="spellStart"/>
      <w:r w:rsidRPr="005935E2">
        <w:rPr>
          <w:rFonts w:ascii="Times New Roman" w:eastAsia="Times New Roman" w:hAnsi="Times New Roman" w:cs="Times New Roman"/>
          <w:lang w:eastAsia="en-GB"/>
        </w:rPr>
        <w:t>Hospira</w:t>
      </w:r>
      <w:proofErr w:type="spellEnd"/>
      <w:r w:rsidRPr="005935E2">
        <w:rPr>
          <w:rFonts w:ascii="Times New Roman" w:eastAsia="Times New Roman" w:hAnsi="Times New Roman" w:cs="Times New Roman"/>
          <w:lang w:eastAsia="en-GB"/>
        </w:rPr>
        <w:t xml:space="preserve"> dozė iki 500 mg būtų </w:t>
      </w:r>
      <w:proofErr w:type="spellStart"/>
      <w:r w:rsidRPr="005935E2">
        <w:rPr>
          <w:rFonts w:ascii="Times New Roman" w:eastAsia="Times New Roman" w:hAnsi="Times New Roman" w:cs="Times New Roman"/>
          <w:lang w:eastAsia="en-GB"/>
        </w:rPr>
        <w:t>infuzuota</w:t>
      </w:r>
      <w:proofErr w:type="spellEnd"/>
      <w:r w:rsidRPr="005935E2">
        <w:rPr>
          <w:rFonts w:ascii="Times New Roman" w:eastAsia="Times New Roman" w:hAnsi="Times New Roman" w:cs="Times New Roman"/>
          <w:lang w:eastAsia="en-GB"/>
        </w:rPr>
        <w:t xml:space="preserve"> ne greičiau kaip per 60 minučių, o didesnė dozė – ne didesniu kaip 10 mg/min. greičiu (žr. 4.4 skyrių).</w:t>
      </w:r>
    </w:p>
    <w:p w14:paraId="41F14280" w14:textId="77777777" w:rsidR="005935E2" w:rsidRPr="005935E2" w:rsidRDefault="005935E2" w:rsidP="005935E2">
      <w:pPr>
        <w:spacing w:line="240" w:lineRule="auto"/>
        <w:rPr>
          <w:rFonts w:ascii="Times New Roman" w:eastAsia="Times New Roman" w:hAnsi="Times New Roman" w:cs="Times New Roman"/>
          <w:lang w:eastAsia="en-GB"/>
        </w:rPr>
      </w:pPr>
    </w:p>
    <w:p w14:paraId="5F9107E2"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Jei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suleidžiama per greitai, pvz., per kelias minutes, galimas reikšmingas kraujospūdžio sumažėjimas, įskaitant šoką ir labai retai pasitaikantį širdies veiklos nutrūkimą.</w:t>
      </w:r>
    </w:p>
    <w:p w14:paraId="59E84BB5" w14:textId="77777777" w:rsidR="005935E2" w:rsidRPr="005935E2" w:rsidRDefault="005935E2" w:rsidP="005935E2">
      <w:pPr>
        <w:spacing w:line="240" w:lineRule="auto"/>
        <w:rPr>
          <w:rFonts w:ascii="Times New Roman" w:eastAsia="Times New Roman" w:hAnsi="Times New Roman" w:cs="Times New Roman"/>
          <w:lang w:eastAsia="en-GB"/>
        </w:rPr>
      </w:pPr>
    </w:p>
    <w:p w14:paraId="3FAD3A18"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Gali pasireikšti venų uždegimas. Tokio poveikio riziką galima sumažinti lėtai </w:t>
      </w:r>
      <w:proofErr w:type="spellStart"/>
      <w:r w:rsidRPr="005935E2">
        <w:rPr>
          <w:rFonts w:ascii="Times New Roman" w:eastAsia="Times New Roman" w:hAnsi="Times New Roman" w:cs="Times New Roman"/>
          <w:lang w:eastAsia="en-GB"/>
        </w:rPr>
        <w:t>infuzuojant</w:t>
      </w:r>
      <w:proofErr w:type="spellEnd"/>
      <w:r w:rsidRPr="005935E2">
        <w:rPr>
          <w:rFonts w:ascii="Times New Roman" w:eastAsia="Times New Roman" w:hAnsi="Times New Roman" w:cs="Times New Roman"/>
          <w:lang w:eastAsia="en-GB"/>
        </w:rPr>
        <w:t xml:space="preserve"> atskiestą tirpalą ir keičiant infuzijos vietą. Atsitiktinis suleidimas šalia venos ar į raumenis sukelia skausmą, audinių dirginimą ir nekrozę.</w:t>
      </w:r>
    </w:p>
    <w:p w14:paraId="739A6E4D" w14:textId="77777777" w:rsidR="005935E2" w:rsidRPr="005935E2" w:rsidRDefault="005935E2" w:rsidP="005935E2">
      <w:pPr>
        <w:spacing w:line="240" w:lineRule="auto"/>
        <w:rPr>
          <w:rFonts w:ascii="Times New Roman" w:eastAsia="Times New Roman" w:hAnsi="Times New Roman"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1270"/>
        <w:gridCol w:w="5191"/>
      </w:tblGrid>
      <w:tr w:rsidR="005935E2" w:rsidRPr="005935E2" w14:paraId="2BDC9DBF" w14:textId="77777777" w:rsidTr="00B36E4D">
        <w:trPr>
          <w:trHeight w:val="369"/>
        </w:trPr>
        <w:tc>
          <w:tcPr>
            <w:tcW w:w="2660" w:type="dxa"/>
          </w:tcPr>
          <w:p w14:paraId="06867A09" w14:textId="77777777" w:rsidR="005935E2" w:rsidRPr="005935E2" w:rsidRDefault="005935E2" w:rsidP="005935E2">
            <w:pPr>
              <w:spacing w:line="240" w:lineRule="auto"/>
              <w:rPr>
                <w:rFonts w:ascii="Times New Roman" w:eastAsia="Times New Roman" w:hAnsi="Times New Roman" w:cs="Times New Roman"/>
                <w:b/>
                <w:lang w:eastAsia="en-GB"/>
              </w:rPr>
            </w:pPr>
            <w:r w:rsidRPr="005935E2">
              <w:rPr>
                <w:rFonts w:ascii="Times New Roman" w:eastAsia="Times New Roman" w:hAnsi="Times New Roman" w:cs="Times New Roman"/>
                <w:b/>
                <w:lang w:eastAsia="en-GB"/>
              </w:rPr>
              <w:t>Organų sistemų klasė</w:t>
            </w:r>
          </w:p>
        </w:tc>
        <w:tc>
          <w:tcPr>
            <w:tcW w:w="1276" w:type="dxa"/>
          </w:tcPr>
          <w:p w14:paraId="70045AB2" w14:textId="77777777" w:rsidR="005935E2" w:rsidRPr="005935E2" w:rsidRDefault="005935E2" w:rsidP="005935E2">
            <w:pPr>
              <w:spacing w:line="240" w:lineRule="auto"/>
              <w:rPr>
                <w:rFonts w:ascii="Times New Roman" w:eastAsia="Times New Roman" w:hAnsi="Times New Roman" w:cs="Times New Roman"/>
                <w:b/>
                <w:lang w:eastAsia="en-GB"/>
              </w:rPr>
            </w:pPr>
            <w:r w:rsidRPr="005935E2">
              <w:rPr>
                <w:rFonts w:ascii="Times New Roman" w:eastAsia="Times New Roman" w:hAnsi="Times New Roman" w:cs="Times New Roman"/>
                <w:b/>
                <w:lang w:eastAsia="en-GB"/>
              </w:rPr>
              <w:t>Dažnis</w:t>
            </w:r>
          </w:p>
        </w:tc>
        <w:tc>
          <w:tcPr>
            <w:tcW w:w="5352" w:type="dxa"/>
          </w:tcPr>
          <w:p w14:paraId="72185E0A" w14:textId="77777777" w:rsidR="005935E2" w:rsidRPr="005935E2" w:rsidRDefault="005935E2" w:rsidP="005935E2">
            <w:pPr>
              <w:spacing w:line="240" w:lineRule="auto"/>
              <w:rPr>
                <w:rFonts w:ascii="Times New Roman" w:eastAsia="Times New Roman" w:hAnsi="Times New Roman" w:cs="Times New Roman"/>
                <w:b/>
                <w:lang w:eastAsia="en-GB"/>
              </w:rPr>
            </w:pPr>
            <w:r w:rsidRPr="005935E2">
              <w:rPr>
                <w:rFonts w:ascii="Times New Roman" w:eastAsia="Times New Roman" w:hAnsi="Times New Roman" w:cs="Times New Roman"/>
                <w:b/>
                <w:lang w:eastAsia="en-GB"/>
              </w:rPr>
              <w:t>Nepageidaujama reakcija</w:t>
            </w:r>
          </w:p>
        </w:tc>
      </w:tr>
      <w:tr w:rsidR="005935E2" w:rsidRPr="005935E2" w14:paraId="236240C3" w14:textId="77777777" w:rsidTr="00B36E4D">
        <w:tc>
          <w:tcPr>
            <w:tcW w:w="2660" w:type="dxa"/>
          </w:tcPr>
          <w:p w14:paraId="499C6275"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 xml:space="preserve">Infekcijos ir </w:t>
            </w:r>
            <w:proofErr w:type="spellStart"/>
            <w:r w:rsidRPr="005935E2">
              <w:rPr>
                <w:rFonts w:ascii="Times New Roman" w:eastAsia="Times New Roman" w:hAnsi="Times New Roman" w:cs="Times New Roman"/>
                <w:b/>
                <w:i/>
                <w:lang w:eastAsia="en-GB"/>
              </w:rPr>
              <w:t>infestacijos</w:t>
            </w:r>
            <w:proofErr w:type="spellEnd"/>
          </w:p>
        </w:tc>
        <w:tc>
          <w:tcPr>
            <w:tcW w:w="1276" w:type="dxa"/>
          </w:tcPr>
          <w:p w14:paraId="0F79F394"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i/>
                <w:lang w:eastAsia="en-GB"/>
              </w:rPr>
              <w:t>Labai reti</w:t>
            </w:r>
          </w:p>
        </w:tc>
        <w:tc>
          <w:tcPr>
            <w:tcW w:w="5352" w:type="dxa"/>
          </w:tcPr>
          <w:p w14:paraId="54823CC5"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Pseudomembraninis</w:t>
            </w:r>
            <w:proofErr w:type="spellEnd"/>
            <w:r w:rsidRPr="005935E2">
              <w:rPr>
                <w:rFonts w:ascii="Times New Roman" w:eastAsia="Times New Roman" w:hAnsi="Times New Roman" w:cs="Times New Roman"/>
                <w:lang w:eastAsia="en-GB"/>
              </w:rPr>
              <w:t xml:space="preserve"> kolitas</w:t>
            </w:r>
          </w:p>
        </w:tc>
      </w:tr>
      <w:tr w:rsidR="005935E2" w:rsidRPr="005935E2" w14:paraId="56CFB16C" w14:textId="77777777" w:rsidTr="00B36E4D">
        <w:tc>
          <w:tcPr>
            <w:tcW w:w="2660" w:type="dxa"/>
          </w:tcPr>
          <w:p w14:paraId="0B5B4199"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Kraujo ir limfinės sistemos sutrikimai</w:t>
            </w:r>
          </w:p>
        </w:tc>
        <w:tc>
          <w:tcPr>
            <w:tcW w:w="1276" w:type="dxa"/>
          </w:tcPr>
          <w:p w14:paraId="46F04C5E"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Reti</w:t>
            </w:r>
          </w:p>
        </w:tc>
        <w:tc>
          <w:tcPr>
            <w:tcW w:w="5352" w:type="dxa"/>
          </w:tcPr>
          <w:p w14:paraId="0BAE9E6C"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Trombocitopenija</w:t>
            </w:r>
            <w:proofErr w:type="spellEnd"/>
            <w:r w:rsidRPr="005935E2">
              <w:rPr>
                <w:rFonts w:ascii="Times New Roman" w:eastAsia="Times New Roman" w:hAnsi="Times New Roman" w:cs="Times New Roman"/>
                <w:lang w:eastAsia="en-GB"/>
              </w:rPr>
              <w:t xml:space="preserve">, </w:t>
            </w:r>
            <w:proofErr w:type="spellStart"/>
            <w:r w:rsidRPr="005935E2">
              <w:rPr>
                <w:rFonts w:ascii="Times New Roman" w:eastAsia="Times New Roman" w:hAnsi="Times New Roman" w:cs="Times New Roman"/>
                <w:lang w:eastAsia="en-GB"/>
              </w:rPr>
              <w:t>neutropenija</w:t>
            </w:r>
            <w:proofErr w:type="spellEnd"/>
            <w:r w:rsidRPr="005935E2">
              <w:rPr>
                <w:rFonts w:ascii="Times New Roman" w:eastAsia="Times New Roman" w:hAnsi="Times New Roman" w:cs="Times New Roman"/>
                <w:lang w:eastAsia="en-GB"/>
              </w:rPr>
              <w:t xml:space="preserve">, </w:t>
            </w:r>
            <w:proofErr w:type="spellStart"/>
            <w:r w:rsidRPr="005935E2">
              <w:rPr>
                <w:rFonts w:ascii="Times New Roman" w:eastAsia="Times New Roman" w:hAnsi="Times New Roman" w:cs="Times New Roman"/>
                <w:lang w:eastAsia="en-GB"/>
              </w:rPr>
              <w:t>agranulocitozė</w:t>
            </w:r>
            <w:proofErr w:type="spellEnd"/>
            <w:r w:rsidRPr="005935E2">
              <w:rPr>
                <w:rFonts w:ascii="Times New Roman" w:eastAsia="Times New Roman" w:hAnsi="Times New Roman" w:cs="Times New Roman"/>
                <w:lang w:eastAsia="en-GB"/>
              </w:rPr>
              <w:t xml:space="preserve"> (laikina), </w:t>
            </w:r>
            <w:proofErr w:type="spellStart"/>
            <w:r w:rsidRPr="005935E2">
              <w:rPr>
                <w:rFonts w:ascii="Times New Roman" w:eastAsia="Times New Roman" w:hAnsi="Times New Roman" w:cs="Times New Roman"/>
                <w:lang w:eastAsia="en-GB"/>
              </w:rPr>
              <w:t>eozinofilija</w:t>
            </w:r>
            <w:proofErr w:type="spellEnd"/>
          </w:p>
          <w:p w14:paraId="45005AC5" w14:textId="77777777" w:rsidR="005935E2" w:rsidRPr="005935E2" w:rsidRDefault="005935E2" w:rsidP="005935E2">
            <w:pPr>
              <w:spacing w:line="240" w:lineRule="auto"/>
              <w:rPr>
                <w:rFonts w:ascii="Times New Roman" w:eastAsia="Times New Roman" w:hAnsi="Times New Roman" w:cs="Times New Roman"/>
                <w:lang w:eastAsia="en-GB"/>
              </w:rPr>
            </w:pPr>
          </w:p>
          <w:p w14:paraId="39A7009F"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Laikina </w:t>
            </w:r>
            <w:proofErr w:type="spellStart"/>
            <w:r w:rsidRPr="005935E2">
              <w:rPr>
                <w:rFonts w:ascii="Times New Roman" w:eastAsia="Times New Roman" w:hAnsi="Times New Roman" w:cs="Times New Roman"/>
                <w:lang w:eastAsia="en-GB"/>
              </w:rPr>
              <w:t>neutropenija</w:t>
            </w:r>
            <w:proofErr w:type="spellEnd"/>
            <w:r w:rsidRPr="005935E2">
              <w:rPr>
                <w:rFonts w:ascii="Times New Roman" w:eastAsia="Times New Roman" w:hAnsi="Times New Roman" w:cs="Times New Roman"/>
                <w:lang w:eastAsia="en-GB"/>
              </w:rPr>
              <w:t xml:space="preserve"> paprastai pasireiškia praėjus mažiausiai vienai savaitei po gydymo į veną vartojamu vaistiniu preparatu pradžios arba kai bendra suvartota dozė tampa didesnė kaip 25 g. </w:t>
            </w:r>
            <w:proofErr w:type="spellStart"/>
            <w:r w:rsidRPr="005935E2">
              <w:rPr>
                <w:rFonts w:ascii="Times New Roman" w:eastAsia="Times New Roman" w:hAnsi="Times New Roman" w:cs="Times New Roman"/>
                <w:lang w:eastAsia="en-GB"/>
              </w:rPr>
              <w:t>Neutropenija</w:t>
            </w:r>
            <w:proofErr w:type="spellEnd"/>
            <w:r w:rsidRPr="005935E2">
              <w:rPr>
                <w:rFonts w:ascii="Times New Roman" w:eastAsia="Times New Roman" w:hAnsi="Times New Roman" w:cs="Times New Roman"/>
                <w:lang w:eastAsia="en-GB"/>
              </w:rPr>
              <w:t xml:space="preserve"> greitai išnyksta po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vartojimo nutraukimo.</w:t>
            </w:r>
          </w:p>
        </w:tc>
      </w:tr>
      <w:tr w:rsidR="005935E2" w:rsidRPr="005935E2" w14:paraId="5104E73E" w14:textId="77777777" w:rsidTr="00B36E4D">
        <w:tc>
          <w:tcPr>
            <w:tcW w:w="2660" w:type="dxa"/>
            <w:vMerge w:val="restart"/>
          </w:tcPr>
          <w:p w14:paraId="78D65805"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Imuninės sistemos sutrikimai</w:t>
            </w:r>
          </w:p>
        </w:tc>
        <w:tc>
          <w:tcPr>
            <w:tcW w:w="1276" w:type="dxa"/>
          </w:tcPr>
          <w:p w14:paraId="51FBA536"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Reti</w:t>
            </w:r>
          </w:p>
        </w:tc>
        <w:tc>
          <w:tcPr>
            <w:tcW w:w="5352" w:type="dxa"/>
          </w:tcPr>
          <w:p w14:paraId="3DFDE9F3"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Anafilaksinės reakcijos</w:t>
            </w:r>
          </w:p>
        </w:tc>
      </w:tr>
      <w:tr w:rsidR="005935E2" w:rsidRPr="005935E2" w14:paraId="1C2CA9F8" w14:textId="77777777" w:rsidTr="00B36E4D">
        <w:tc>
          <w:tcPr>
            <w:tcW w:w="2660" w:type="dxa"/>
            <w:vMerge/>
          </w:tcPr>
          <w:p w14:paraId="442818CE" w14:textId="77777777" w:rsidR="005935E2" w:rsidRPr="005935E2" w:rsidRDefault="005935E2" w:rsidP="005935E2">
            <w:pPr>
              <w:spacing w:line="240" w:lineRule="auto"/>
              <w:rPr>
                <w:rFonts w:ascii="Times New Roman" w:eastAsia="Times New Roman" w:hAnsi="Times New Roman" w:cs="Times New Roman"/>
                <w:b/>
                <w:i/>
                <w:lang w:eastAsia="en-GB"/>
              </w:rPr>
            </w:pPr>
          </w:p>
        </w:tc>
        <w:tc>
          <w:tcPr>
            <w:tcW w:w="1276" w:type="dxa"/>
          </w:tcPr>
          <w:p w14:paraId="514C6429"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Dažnis nežinomas</w:t>
            </w:r>
          </w:p>
        </w:tc>
        <w:tc>
          <w:tcPr>
            <w:tcW w:w="5352" w:type="dxa"/>
          </w:tcPr>
          <w:p w14:paraId="7AAB641D"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Padidėjusio jautrumo reakcijos</w:t>
            </w:r>
          </w:p>
        </w:tc>
      </w:tr>
      <w:tr w:rsidR="005935E2" w:rsidRPr="005935E2" w14:paraId="532E3F58" w14:textId="77777777" w:rsidTr="00B36E4D">
        <w:tc>
          <w:tcPr>
            <w:tcW w:w="2660" w:type="dxa"/>
          </w:tcPr>
          <w:p w14:paraId="7881451D"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Nervų sistemos sutrikimai</w:t>
            </w:r>
          </w:p>
        </w:tc>
        <w:tc>
          <w:tcPr>
            <w:tcW w:w="1276" w:type="dxa"/>
          </w:tcPr>
          <w:p w14:paraId="12456851"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Reti</w:t>
            </w:r>
          </w:p>
        </w:tc>
        <w:tc>
          <w:tcPr>
            <w:tcW w:w="5352" w:type="dxa"/>
          </w:tcPr>
          <w:p w14:paraId="0BBFABCB"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Svaigulys</w:t>
            </w:r>
          </w:p>
        </w:tc>
      </w:tr>
      <w:tr w:rsidR="005935E2" w:rsidRPr="005935E2" w14:paraId="432AA8C5" w14:textId="77777777" w:rsidTr="00B36E4D">
        <w:tc>
          <w:tcPr>
            <w:tcW w:w="2660" w:type="dxa"/>
          </w:tcPr>
          <w:p w14:paraId="30410071"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Akių sutrikimai</w:t>
            </w:r>
          </w:p>
        </w:tc>
        <w:tc>
          <w:tcPr>
            <w:tcW w:w="1276" w:type="dxa"/>
          </w:tcPr>
          <w:p w14:paraId="48BAB0FD"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i/>
                <w:lang w:eastAsia="en-GB"/>
              </w:rPr>
              <w:t>Labai reti</w:t>
            </w:r>
          </w:p>
        </w:tc>
        <w:tc>
          <w:tcPr>
            <w:tcW w:w="5352" w:type="dxa"/>
          </w:tcPr>
          <w:p w14:paraId="3D24ADC1"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Ašarojimas</w:t>
            </w:r>
          </w:p>
        </w:tc>
      </w:tr>
      <w:tr w:rsidR="005935E2" w:rsidRPr="005935E2" w14:paraId="38E2753D" w14:textId="77777777" w:rsidTr="00B36E4D">
        <w:tc>
          <w:tcPr>
            <w:tcW w:w="2660" w:type="dxa"/>
          </w:tcPr>
          <w:p w14:paraId="5699575F"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Ausų ir labirintų sutrikimai</w:t>
            </w:r>
          </w:p>
        </w:tc>
        <w:tc>
          <w:tcPr>
            <w:tcW w:w="1276" w:type="dxa"/>
          </w:tcPr>
          <w:p w14:paraId="53B9AE21"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Reti</w:t>
            </w:r>
          </w:p>
        </w:tc>
        <w:tc>
          <w:tcPr>
            <w:tcW w:w="5352" w:type="dxa"/>
          </w:tcPr>
          <w:p w14:paraId="155A00EE"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Laikinas ar neišnykstantis klausos pablogėjimas, apkurtimas (daugumai pacientų, kuriems pasireiškė toks poveikis, buvo inkstų funkcijos sutrikimų, jau anksčiau pasireiškęs klausos susilpnėjimas arba jie vartojo </w:t>
            </w:r>
            <w:proofErr w:type="spellStart"/>
            <w:r w:rsidRPr="005935E2">
              <w:rPr>
                <w:rFonts w:ascii="Times New Roman" w:eastAsia="Times New Roman" w:hAnsi="Times New Roman" w:cs="Times New Roman"/>
                <w:lang w:eastAsia="en-GB"/>
              </w:rPr>
              <w:t>ototoksinį</w:t>
            </w:r>
            <w:proofErr w:type="spellEnd"/>
            <w:r w:rsidRPr="005935E2">
              <w:rPr>
                <w:rFonts w:ascii="Times New Roman" w:eastAsia="Times New Roman" w:hAnsi="Times New Roman" w:cs="Times New Roman"/>
                <w:lang w:eastAsia="en-GB"/>
              </w:rPr>
              <w:t xml:space="preserve"> poveikį sukeliančių vaistinių preparatų), svaigimas (</w:t>
            </w:r>
            <w:proofErr w:type="spellStart"/>
            <w:r w:rsidRPr="005935E2">
              <w:rPr>
                <w:rFonts w:ascii="Times New Roman" w:eastAsia="Times New Roman" w:hAnsi="Times New Roman" w:cs="Times New Roman"/>
                <w:i/>
                <w:lang w:eastAsia="en-GB"/>
              </w:rPr>
              <w:t>vertigo</w:t>
            </w:r>
            <w:proofErr w:type="spellEnd"/>
            <w:r w:rsidRPr="005935E2">
              <w:rPr>
                <w:rFonts w:ascii="Times New Roman" w:eastAsia="Times New Roman" w:hAnsi="Times New Roman" w:cs="Times New Roman"/>
                <w:lang w:eastAsia="en-GB"/>
              </w:rPr>
              <w:t>), ūžesys (</w:t>
            </w:r>
            <w:proofErr w:type="spellStart"/>
            <w:r w:rsidRPr="005935E2">
              <w:rPr>
                <w:rFonts w:ascii="Times New Roman" w:eastAsia="Times New Roman" w:hAnsi="Times New Roman" w:cs="Times New Roman"/>
                <w:i/>
                <w:lang w:eastAsia="en-GB"/>
              </w:rPr>
              <w:t>tinnitus</w:t>
            </w:r>
            <w:proofErr w:type="spellEnd"/>
            <w:r w:rsidRPr="005935E2">
              <w:rPr>
                <w:rFonts w:ascii="Times New Roman" w:eastAsia="Times New Roman" w:hAnsi="Times New Roman" w:cs="Times New Roman"/>
                <w:lang w:eastAsia="en-GB"/>
              </w:rPr>
              <w:t xml:space="preserve">); </w:t>
            </w:r>
            <w:r w:rsidRPr="005935E2">
              <w:rPr>
                <w:rFonts w:ascii="Times New Roman" w:eastAsia="Times New Roman" w:hAnsi="Times New Roman" w:cs="Times New Roman"/>
              </w:rPr>
              <w:lastRenderedPageBreak/>
              <w:t>ūžesys (</w:t>
            </w:r>
            <w:proofErr w:type="spellStart"/>
            <w:r w:rsidRPr="005935E2">
              <w:rPr>
                <w:rFonts w:ascii="Times New Roman" w:eastAsia="Times New Roman" w:hAnsi="Times New Roman" w:cs="Times New Roman"/>
                <w:i/>
              </w:rPr>
              <w:t>tinnitus</w:t>
            </w:r>
            <w:proofErr w:type="spellEnd"/>
            <w:r w:rsidRPr="005935E2">
              <w:rPr>
                <w:rFonts w:ascii="Times New Roman" w:eastAsia="Times New Roman" w:hAnsi="Times New Roman" w:cs="Times New Roman"/>
              </w:rPr>
              <w:t>) gali pasireikšti prieš apkurtimą ir turi būti laikomas signalu, kad gydymą reikia nutraukti</w:t>
            </w:r>
            <w:r w:rsidRPr="005935E2">
              <w:rPr>
                <w:rFonts w:ascii="Times New Roman" w:eastAsia="Times New Roman" w:hAnsi="Times New Roman" w:cs="Times New Roman"/>
                <w:lang w:eastAsia="en-GB"/>
              </w:rPr>
              <w:t>.</w:t>
            </w:r>
          </w:p>
        </w:tc>
      </w:tr>
      <w:tr w:rsidR="005935E2" w:rsidRPr="005935E2" w14:paraId="68543364" w14:textId="77777777" w:rsidTr="00B36E4D">
        <w:tc>
          <w:tcPr>
            <w:tcW w:w="2660" w:type="dxa"/>
          </w:tcPr>
          <w:p w14:paraId="62B889A3"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lastRenderedPageBreak/>
              <w:t>Širdies sutrikimai</w:t>
            </w:r>
          </w:p>
        </w:tc>
        <w:tc>
          <w:tcPr>
            <w:tcW w:w="1276" w:type="dxa"/>
          </w:tcPr>
          <w:p w14:paraId="5C85224E"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Reti</w:t>
            </w:r>
          </w:p>
        </w:tc>
        <w:tc>
          <w:tcPr>
            <w:tcW w:w="5352" w:type="dxa"/>
          </w:tcPr>
          <w:p w14:paraId="7A820058"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Širdies veiklos nutrūkimas</w:t>
            </w:r>
          </w:p>
        </w:tc>
      </w:tr>
      <w:tr w:rsidR="005935E2" w:rsidRPr="005935E2" w14:paraId="04F58EF4" w14:textId="77777777" w:rsidTr="00B36E4D">
        <w:tc>
          <w:tcPr>
            <w:tcW w:w="2660" w:type="dxa"/>
            <w:vMerge w:val="restart"/>
          </w:tcPr>
          <w:p w14:paraId="01447419"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Kraujagyslių sutrikimai</w:t>
            </w:r>
          </w:p>
        </w:tc>
        <w:tc>
          <w:tcPr>
            <w:tcW w:w="1276" w:type="dxa"/>
          </w:tcPr>
          <w:p w14:paraId="3A26A4B8"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Reti</w:t>
            </w:r>
          </w:p>
        </w:tc>
        <w:tc>
          <w:tcPr>
            <w:tcW w:w="5352" w:type="dxa"/>
          </w:tcPr>
          <w:p w14:paraId="778A052D"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Flebitas</w:t>
            </w:r>
          </w:p>
        </w:tc>
      </w:tr>
      <w:tr w:rsidR="005935E2" w:rsidRPr="005935E2" w14:paraId="37F5D123" w14:textId="77777777" w:rsidTr="00B36E4D">
        <w:tc>
          <w:tcPr>
            <w:tcW w:w="2660" w:type="dxa"/>
            <w:vMerge/>
          </w:tcPr>
          <w:p w14:paraId="5B79E701" w14:textId="77777777" w:rsidR="005935E2" w:rsidRPr="005935E2" w:rsidRDefault="005935E2" w:rsidP="005935E2">
            <w:pPr>
              <w:spacing w:line="240" w:lineRule="auto"/>
              <w:rPr>
                <w:rFonts w:ascii="Times New Roman" w:eastAsia="Times New Roman" w:hAnsi="Times New Roman" w:cs="Times New Roman"/>
                <w:b/>
                <w:i/>
                <w:lang w:eastAsia="en-GB"/>
              </w:rPr>
            </w:pPr>
          </w:p>
        </w:tc>
        <w:tc>
          <w:tcPr>
            <w:tcW w:w="1276" w:type="dxa"/>
          </w:tcPr>
          <w:p w14:paraId="6E9FEC53"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i/>
                <w:lang w:eastAsia="en-GB"/>
              </w:rPr>
              <w:t>Labai reti</w:t>
            </w:r>
          </w:p>
        </w:tc>
        <w:tc>
          <w:tcPr>
            <w:tcW w:w="5352" w:type="dxa"/>
          </w:tcPr>
          <w:p w14:paraId="083A19A0"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Vaskulitas</w:t>
            </w:r>
            <w:proofErr w:type="spellEnd"/>
          </w:p>
        </w:tc>
      </w:tr>
      <w:tr w:rsidR="005935E2" w:rsidRPr="005935E2" w14:paraId="476A39F4" w14:textId="77777777" w:rsidTr="00B36E4D">
        <w:tc>
          <w:tcPr>
            <w:tcW w:w="2660" w:type="dxa"/>
          </w:tcPr>
          <w:p w14:paraId="6C650687"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Kvėpavimo sistemos, krūtinės ląstos ir tarpuplaučio sutrikimai</w:t>
            </w:r>
          </w:p>
        </w:tc>
        <w:tc>
          <w:tcPr>
            <w:tcW w:w="1276" w:type="dxa"/>
          </w:tcPr>
          <w:p w14:paraId="7AB84893"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Dažni</w:t>
            </w:r>
          </w:p>
        </w:tc>
        <w:tc>
          <w:tcPr>
            <w:tcW w:w="5352" w:type="dxa"/>
          </w:tcPr>
          <w:p w14:paraId="0AC52006"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Dusulys, </w:t>
            </w:r>
            <w:proofErr w:type="spellStart"/>
            <w:r w:rsidRPr="005935E2">
              <w:rPr>
                <w:rFonts w:ascii="Times New Roman" w:eastAsia="Times New Roman" w:hAnsi="Times New Roman" w:cs="Times New Roman"/>
                <w:lang w:eastAsia="en-GB"/>
              </w:rPr>
              <w:t>stridoras</w:t>
            </w:r>
            <w:proofErr w:type="spellEnd"/>
          </w:p>
        </w:tc>
      </w:tr>
      <w:tr w:rsidR="005935E2" w:rsidRPr="005935E2" w14:paraId="0EC35655" w14:textId="77777777" w:rsidTr="00B36E4D">
        <w:tc>
          <w:tcPr>
            <w:tcW w:w="2660" w:type="dxa"/>
          </w:tcPr>
          <w:p w14:paraId="513E332F"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Virškinimo trakto sutrikimai</w:t>
            </w:r>
          </w:p>
        </w:tc>
        <w:tc>
          <w:tcPr>
            <w:tcW w:w="1276" w:type="dxa"/>
          </w:tcPr>
          <w:p w14:paraId="5A3E8157"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Reti</w:t>
            </w:r>
          </w:p>
        </w:tc>
        <w:tc>
          <w:tcPr>
            <w:tcW w:w="5352" w:type="dxa"/>
          </w:tcPr>
          <w:p w14:paraId="2AF4DCB2"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Pykinimas</w:t>
            </w:r>
          </w:p>
        </w:tc>
      </w:tr>
      <w:tr w:rsidR="005935E2" w:rsidRPr="005935E2" w14:paraId="3D5D3E25" w14:textId="77777777" w:rsidTr="00B36E4D">
        <w:tc>
          <w:tcPr>
            <w:tcW w:w="2660" w:type="dxa"/>
          </w:tcPr>
          <w:p w14:paraId="76D3C129"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Kepenų, tulžies pūslės ir latakų sutrikimai</w:t>
            </w:r>
          </w:p>
        </w:tc>
        <w:tc>
          <w:tcPr>
            <w:tcW w:w="1276" w:type="dxa"/>
          </w:tcPr>
          <w:p w14:paraId="34A62A45"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Dažnis nežinomas</w:t>
            </w:r>
          </w:p>
        </w:tc>
        <w:tc>
          <w:tcPr>
            <w:tcW w:w="5352" w:type="dxa"/>
          </w:tcPr>
          <w:p w14:paraId="65B073F4"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Hepatitas ir gelta</w:t>
            </w:r>
          </w:p>
        </w:tc>
      </w:tr>
      <w:tr w:rsidR="005935E2" w:rsidRPr="005935E2" w14:paraId="0D605E8E" w14:textId="77777777" w:rsidTr="00B36E4D">
        <w:tc>
          <w:tcPr>
            <w:tcW w:w="2660" w:type="dxa"/>
            <w:vMerge w:val="restart"/>
          </w:tcPr>
          <w:p w14:paraId="3D25D780"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Odos ir poodinio audinio sutrikimai</w:t>
            </w:r>
          </w:p>
        </w:tc>
        <w:tc>
          <w:tcPr>
            <w:tcW w:w="1276" w:type="dxa"/>
          </w:tcPr>
          <w:p w14:paraId="6FC91CF8"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Reti</w:t>
            </w:r>
          </w:p>
        </w:tc>
        <w:tc>
          <w:tcPr>
            <w:tcW w:w="5352" w:type="dxa"/>
          </w:tcPr>
          <w:p w14:paraId="11693D46"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Išbėrimas (įskaitant </w:t>
            </w:r>
            <w:proofErr w:type="spellStart"/>
            <w:r w:rsidRPr="005935E2">
              <w:rPr>
                <w:rFonts w:ascii="Times New Roman" w:eastAsia="Times New Roman" w:hAnsi="Times New Roman" w:cs="Times New Roman"/>
                <w:lang w:eastAsia="en-GB"/>
              </w:rPr>
              <w:t>eksfoliacinį</w:t>
            </w:r>
            <w:proofErr w:type="spellEnd"/>
            <w:r w:rsidRPr="005935E2">
              <w:rPr>
                <w:rFonts w:ascii="Times New Roman" w:eastAsia="Times New Roman" w:hAnsi="Times New Roman" w:cs="Times New Roman"/>
                <w:lang w:eastAsia="en-GB"/>
              </w:rPr>
              <w:t xml:space="preserve"> dermatitą), </w:t>
            </w:r>
            <w:proofErr w:type="spellStart"/>
            <w:r w:rsidRPr="005935E2">
              <w:rPr>
                <w:rFonts w:ascii="Times New Roman" w:eastAsia="Times New Roman" w:hAnsi="Times New Roman" w:cs="Times New Roman"/>
                <w:i/>
                <w:lang w:eastAsia="en-GB"/>
              </w:rPr>
              <w:t>Stevens-Johnson</w:t>
            </w:r>
            <w:proofErr w:type="spellEnd"/>
            <w:r w:rsidRPr="005935E2">
              <w:rPr>
                <w:rFonts w:ascii="Times New Roman" w:eastAsia="Times New Roman" w:hAnsi="Times New Roman" w:cs="Times New Roman"/>
                <w:lang w:eastAsia="en-GB"/>
              </w:rPr>
              <w:t xml:space="preserve"> sindromas, dilgėlinė, niežėjimas, viršutinės kūno dalies odos paraudimas (kaklo paraudimas)</w:t>
            </w:r>
          </w:p>
        </w:tc>
      </w:tr>
      <w:tr w:rsidR="005935E2" w:rsidRPr="005935E2" w14:paraId="5C1E35FB" w14:textId="77777777" w:rsidTr="00B36E4D">
        <w:tc>
          <w:tcPr>
            <w:tcW w:w="2660" w:type="dxa"/>
            <w:vMerge/>
          </w:tcPr>
          <w:p w14:paraId="451822EF" w14:textId="77777777" w:rsidR="005935E2" w:rsidRPr="005935E2" w:rsidRDefault="005935E2" w:rsidP="005935E2">
            <w:pPr>
              <w:spacing w:line="240" w:lineRule="auto"/>
              <w:rPr>
                <w:rFonts w:ascii="Times New Roman" w:eastAsia="Times New Roman" w:hAnsi="Times New Roman" w:cs="Times New Roman"/>
                <w:b/>
                <w:i/>
                <w:lang w:eastAsia="en-GB"/>
              </w:rPr>
            </w:pPr>
          </w:p>
        </w:tc>
        <w:tc>
          <w:tcPr>
            <w:tcW w:w="1276" w:type="dxa"/>
          </w:tcPr>
          <w:p w14:paraId="4A011140"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Dažnis nežinomas</w:t>
            </w:r>
          </w:p>
        </w:tc>
        <w:tc>
          <w:tcPr>
            <w:tcW w:w="5352" w:type="dxa"/>
          </w:tcPr>
          <w:p w14:paraId="25FFA9B4" w14:textId="77777777" w:rsidR="005935E2" w:rsidRPr="00826933" w:rsidRDefault="005935E2" w:rsidP="00AC22F7">
            <w:pPr>
              <w:spacing w:line="240" w:lineRule="auto"/>
              <w:rPr>
                <w:rFonts w:ascii="Times New Roman" w:eastAsia="Times New Roman" w:hAnsi="Times New Roman" w:cs="Times New Roman"/>
                <w:lang w:eastAsia="en-GB"/>
              </w:rPr>
            </w:pPr>
            <w:proofErr w:type="spellStart"/>
            <w:r w:rsidRPr="00826933">
              <w:rPr>
                <w:rFonts w:ascii="Times New Roman" w:eastAsia="Times New Roman" w:hAnsi="Times New Roman" w:cs="Times New Roman"/>
                <w:lang w:eastAsia="en-GB"/>
              </w:rPr>
              <w:t>Pūslinio</w:t>
            </w:r>
            <w:proofErr w:type="spellEnd"/>
            <w:r w:rsidRPr="00826933">
              <w:rPr>
                <w:rFonts w:ascii="Times New Roman" w:eastAsia="Times New Roman" w:hAnsi="Times New Roman" w:cs="Times New Roman"/>
                <w:lang w:eastAsia="en-GB"/>
              </w:rPr>
              <w:t xml:space="preserve"> išbėrimo simptomai, toksinė epidermio </w:t>
            </w:r>
            <w:proofErr w:type="spellStart"/>
            <w:r w:rsidRPr="00826933">
              <w:rPr>
                <w:rFonts w:ascii="Times New Roman" w:eastAsia="Times New Roman" w:hAnsi="Times New Roman" w:cs="Times New Roman"/>
                <w:lang w:eastAsia="en-GB"/>
              </w:rPr>
              <w:t>nekrolizė</w:t>
            </w:r>
            <w:proofErr w:type="spellEnd"/>
            <w:r w:rsidRPr="00826933">
              <w:rPr>
                <w:rFonts w:ascii="Times New Roman" w:eastAsia="Times New Roman" w:hAnsi="Times New Roman" w:cs="Times New Roman"/>
                <w:lang w:eastAsia="en-GB"/>
              </w:rPr>
              <w:t xml:space="preserve"> (</w:t>
            </w:r>
            <w:proofErr w:type="spellStart"/>
            <w:r w:rsidRPr="00826933">
              <w:rPr>
                <w:rFonts w:ascii="Times New Roman" w:eastAsia="Times New Roman" w:hAnsi="Times New Roman" w:cs="Times New Roman"/>
                <w:lang w:eastAsia="en-GB"/>
              </w:rPr>
              <w:t>Lajelio</w:t>
            </w:r>
            <w:proofErr w:type="spellEnd"/>
            <w:r w:rsidRPr="00826933">
              <w:rPr>
                <w:rFonts w:ascii="Times New Roman" w:eastAsia="Times New Roman" w:hAnsi="Times New Roman" w:cs="Times New Roman"/>
                <w:lang w:eastAsia="en-GB"/>
              </w:rPr>
              <w:t xml:space="preserve"> sindromas), linijinis </w:t>
            </w:r>
            <w:proofErr w:type="spellStart"/>
            <w:r w:rsidRPr="00826933">
              <w:rPr>
                <w:rFonts w:ascii="Times New Roman" w:eastAsia="Times New Roman" w:hAnsi="Times New Roman" w:cs="Times New Roman"/>
                <w:lang w:eastAsia="en-GB"/>
              </w:rPr>
              <w:t>IgA</w:t>
            </w:r>
            <w:proofErr w:type="spellEnd"/>
            <w:r w:rsidRPr="00826933">
              <w:rPr>
                <w:rFonts w:ascii="Times New Roman" w:eastAsia="Times New Roman" w:hAnsi="Times New Roman" w:cs="Times New Roman"/>
                <w:lang w:eastAsia="en-GB"/>
              </w:rPr>
              <w:t xml:space="preserve"> </w:t>
            </w:r>
            <w:proofErr w:type="spellStart"/>
            <w:r w:rsidRPr="00826933">
              <w:rPr>
                <w:rFonts w:ascii="Times New Roman" w:eastAsia="Times New Roman" w:hAnsi="Times New Roman" w:cs="Times New Roman"/>
                <w:lang w:eastAsia="en-GB"/>
              </w:rPr>
              <w:t>pūslinis</w:t>
            </w:r>
            <w:proofErr w:type="spellEnd"/>
            <w:r w:rsidRPr="00826933">
              <w:rPr>
                <w:rFonts w:ascii="Times New Roman" w:eastAsia="Times New Roman" w:hAnsi="Times New Roman" w:cs="Times New Roman"/>
                <w:lang w:eastAsia="en-GB"/>
              </w:rPr>
              <w:t xml:space="preserve"> dermatitas</w:t>
            </w:r>
            <w:r w:rsidR="00B36E4D" w:rsidRPr="0042648A">
              <w:rPr>
                <w:rFonts w:ascii="Times New Roman" w:hAnsi="Times New Roman"/>
              </w:rPr>
              <w:t>,</w:t>
            </w:r>
            <w:r w:rsidR="00B36E4D" w:rsidRPr="0042648A">
              <w:rPr>
                <w:rFonts w:ascii="Times New Roman" w:hAnsi="Times New Roman"/>
                <w:b/>
              </w:rPr>
              <w:t xml:space="preserve"> </w:t>
            </w:r>
            <w:r w:rsidR="00AC22F7" w:rsidRPr="00F17313">
              <w:rPr>
                <w:rFonts w:ascii="Times New Roman" w:eastAsia="Times New Roman" w:hAnsi="Times New Roman" w:cs="Times New Roman"/>
                <w:lang w:eastAsia="en-GB"/>
              </w:rPr>
              <w:t xml:space="preserve">vaistinio preparato sukelto išbėrimo su </w:t>
            </w:r>
            <w:proofErr w:type="spellStart"/>
            <w:r w:rsidR="00AC22F7" w:rsidRPr="00F17313">
              <w:rPr>
                <w:rFonts w:ascii="Times New Roman" w:eastAsia="Times New Roman" w:hAnsi="Times New Roman" w:cs="Times New Roman"/>
                <w:lang w:eastAsia="en-GB"/>
              </w:rPr>
              <w:t>eozinofilija</w:t>
            </w:r>
            <w:proofErr w:type="spellEnd"/>
            <w:r w:rsidR="00AC22F7" w:rsidRPr="00F17313">
              <w:rPr>
                <w:rFonts w:ascii="Times New Roman" w:eastAsia="Times New Roman" w:hAnsi="Times New Roman" w:cs="Times New Roman"/>
                <w:lang w:eastAsia="en-GB"/>
              </w:rPr>
              <w:t xml:space="preserve"> ir sisteminiais simptomais (</w:t>
            </w:r>
            <w:proofErr w:type="spellStart"/>
            <w:r w:rsidR="00AC22F7" w:rsidRPr="00F17313">
              <w:rPr>
                <w:rFonts w:ascii="Times New Roman" w:eastAsia="Times New Roman" w:hAnsi="Times New Roman" w:cs="Times New Roman"/>
                <w:i/>
                <w:lang w:eastAsia="en-GB"/>
              </w:rPr>
              <w:t>drug</w:t>
            </w:r>
            <w:proofErr w:type="spellEnd"/>
            <w:r w:rsidR="00AC22F7" w:rsidRPr="00F17313">
              <w:rPr>
                <w:rFonts w:ascii="Times New Roman" w:eastAsia="Times New Roman" w:hAnsi="Times New Roman" w:cs="Times New Roman"/>
                <w:i/>
                <w:lang w:eastAsia="en-GB"/>
              </w:rPr>
              <w:t xml:space="preserve"> </w:t>
            </w:r>
            <w:proofErr w:type="spellStart"/>
            <w:r w:rsidR="00AC22F7" w:rsidRPr="00F17313">
              <w:rPr>
                <w:rFonts w:ascii="Times New Roman" w:eastAsia="Times New Roman" w:hAnsi="Times New Roman" w:cs="Times New Roman"/>
                <w:i/>
                <w:lang w:eastAsia="en-GB"/>
              </w:rPr>
              <w:t>rash</w:t>
            </w:r>
            <w:proofErr w:type="spellEnd"/>
            <w:r w:rsidR="00AC22F7" w:rsidRPr="00F17313">
              <w:rPr>
                <w:rFonts w:ascii="Times New Roman" w:eastAsia="Times New Roman" w:hAnsi="Times New Roman" w:cs="Times New Roman"/>
                <w:i/>
                <w:lang w:eastAsia="en-GB"/>
              </w:rPr>
              <w:t xml:space="preserve"> </w:t>
            </w:r>
            <w:proofErr w:type="spellStart"/>
            <w:r w:rsidR="00AC22F7" w:rsidRPr="00F17313">
              <w:rPr>
                <w:rFonts w:ascii="Times New Roman" w:eastAsia="Times New Roman" w:hAnsi="Times New Roman" w:cs="Times New Roman"/>
                <w:i/>
                <w:lang w:eastAsia="en-GB"/>
              </w:rPr>
              <w:t>with</w:t>
            </w:r>
            <w:proofErr w:type="spellEnd"/>
            <w:r w:rsidR="00AC22F7" w:rsidRPr="00F17313">
              <w:rPr>
                <w:rFonts w:ascii="Times New Roman" w:eastAsia="Times New Roman" w:hAnsi="Times New Roman" w:cs="Times New Roman"/>
                <w:i/>
                <w:lang w:eastAsia="en-GB"/>
              </w:rPr>
              <w:t xml:space="preserve"> </w:t>
            </w:r>
            <w:proofErr w:type="spellStart"/>
            <w:r w:rsidR="00AC22F7" w:rsidRPr="00F17313">
              <w:rPr>
                <w:rFonts w:ascii="Times New Roman" w:eastAsia="Times New Roman" w:hAnsi="Times New Roman" w:cs="Times New Roman"/>
                <w:i/>
                <w:lang w:eastAsia="en-GB"/>
              </w:rPr>
              <w:t>eosinophilia</w:t>
            </w:r>
            <w:proofErr w:type="spellEnd"/>
            <w:r w:rsidR="00AC22F7" w:rsidRPr="00F17313">
              <w:rPr>
                <w:rFonts w:ascii="Times New Roman" w:eastAsia="Times New Roman" w:hAnsi="Times New Roman" w:cs="Times New Roman"/>
                <w:i/>
                <w:lang w:eastAsia="en-GB"/>
              </w:rPr>
              <w:t xml:space="preserve"> </w:t>
            </w:r>
            <w:proofErr w:type="spellStart"/>
            <w:r w:rsidR="00AC22F7" w:rsidRPr="00F17313">
              <w:rPr>
                <w:rFonts w:ascii="Times New Roman" w:eastAsia="Times New Roman" w:hAnsi="Times New Roman" w:cs="Times New Roman"/>
                <w:i/>
                <w:lang w:eastAsia="en-GB"/>
              </w:rPr>
              <w:t>and</w:t>
            </w:r>
            <w:proofErr w:type="spellEnd"/>
            <w:r w:rsidR="00AC22F7" w:rsidRPr="00F17313">
              <w:rPr>
                <w:rFonts w:ascii="Times New Roman" w:eastAsia="Times New Roman" w:hAnsi="Times New Roman" w:cs="Times New Roman"/>
                <w:i/>
                <w:lang w:eastAsia="en-GB"/>
              </w:rPr>
              <w:t xml:space="preserve"> </w:t>
            </w:r>
            <w:proofErr w:type="spellStart"/>
            <w:r w:rsidR="00AC22F7" w:rsidRPr="00F17313">
              <w:rPr>
                <w:rFonts w:ascii="Times New Roman" w:eastAsia="Times New Roman" w:hAnsi="Times New Roman" w:cs="Times New Roman"/>
                <w:i/>
                <w:lang w:eastAsia="en-GB"/>
              </w:rPr>
              <w:t>systemic</w:t>
            </w:r>
            <w:proofErr w:type="spellEnd"/>
            <w:r w:rsidR="00AC22F7" w:rsidRPr="00F17313">
              <w:rPr>
                <w:rFonts w:ascii="Times New Roman" w:eastAsia="Times New Roman" w:hAnsi="Times New Roman" w:cs="Times New Roman"/>
                <w:i/>
                <w:lang w:eastAsia="en-GB"/>
              </w:rPr>
              <w:t xml:space="preserve"> </w:t>
            </w:r>
            <w:proofErr w:type="spellStart"/>
            <w:r w:rsidR="00AC22F7" w:rsidRPr="00F17313">
              <w:rPr>
                <w:rFonts w:ascii="Times New Roman" w:eastAsia="Times New Roman" w:hAnsi="Times New Roman" w:cs="Times New Roman"/>
                <w:i/>
                <w:lang w:eastAsia="en-GB"/>
              </w:rPr>
              <w:t>symptoms</w:t>
            </w:r>
            <w:proofErr w:type="spellEnd"/>
            <w:r w:rsidR="00AC22F7" w:rsidRPr="00F17313">
              <w:rPr>
                <w:rFonts w:ascii="Times New Roman" w:eastAsia="Times New Roman" w:hAnsi="Times New Roman" w:cs="Times New Roman"/>
                <w:lang w:eastAsia="en-GB"/>
              </w:rPr>
              <w:t>, DRESS) sindromas</w:t>
            </w:r>
            <w:r w:rsidR="00B36E4D" w:rsidRPr="0042648A">
              <w:rPr>
                <w:rFonts w:ascii="Times New Roman" w:hAnsi="Times New Roman"/>
              </w:rPr>
              <w:t>.</w:t>
            </w:r>
            <w:r w:rsidRPr="00826933">
              <w:rPr>
                <w:rFonts w:ascii="Times New Roman" w:eastAsia="Times New Roman" w:hAnsi="Times New Roman" w:cs="Times New Roman"/>
                <w:lang w:eastAsia="en-GB"/>
              </w:rPr>
              <w:br/>
            </w:r>
            <w:r w:rsidRPr="00826933">
              <w:rPr>
                <w:rFonts w:ascii="Times New Roman" w:eastAsia="Times New Roman" w:hAnsi="Times New Roman" w:cs="Times New Roman"/>
                <w:lang w:eastAsia="en-GB"/>
              </w:rPr>
              <w:br/>
              <w:t xml:space="preserve">Jei įtariama, kad pasireiškė </w:t>
            </w:r>
            <w:proofErr w:type="spellStart"/>
            <w:r w:rsidRPr="00826933">
              <w:rPr>
                <w:rFonts w:ascii="Times New Roman" w:eastAsia="Times New Roman" w:hAnsi="Times New Roman" w:cs="Times New Roman"/>
                <w:lang w:eastAsia="en-GB"/>
              </w:rPr>
              <w:t>pūslinis</w:t>
            </w:r>
            <w:proofErr w:type="spellEnd"/>
            <w:r w:rsidRPr="00826933">
              <w:rPr>
                <w:rFonts w:ascii="Times New Roman" w:eastAsia="Times New Roman" w:hAnsi="Times New Roman" w:cs="Times New Roman"/>
                <w:lang w:eastAsia="en-GB"/>
              </w:rPr>
              <w:t xml:space="preserve"> sutrikimas, būtina nutraukti vaistinio preparato vartojimą, paciento odos būklę turi ištirti specialistas.</w:t>
            </w:r>
          </w:p>
        </w:tc>
      </w:tr>
      <w:tr w:rsidR="005935E2" w:rsidRPr="005935E2" w14:paraId="63A6B6CB" w14:textId="77777777" w:rsidTr="00B36E4D">
        <w:tc>
          <w:tcPr>
            <w:tcW w:w="2660" w:type="dxa"/>
          </w:tcPr>
          <w:p w14:paraId="0E09C4FD"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Inkstų ir šlapimo takų sutrikimai</w:t>
            </w:r>
          </w:p>
        </w:tc>
        <w:tc>
          <w:tcPr>
            <w:tcW w:w="1276" w:type="dxa"/>
          </w:tcPr>
          <w:p w14:paraId="27D6D97B"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Reti</w:t>
            </w:r>
          </w:p>
        </w:tc>
        <w:tc>
          <w:tcPr>
            <w:tcW w:w="5352" w:type="dxa"/>
          </w:tcPr>
          <w:p w14:paraId="786206AB"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Inkstų nepakankamumas (</w:t>
            </w:r>
            <w:proofErr w:type="spellStart"/>
            <w:r w:rsidRPr="005935E2">
              <w:rPr>
                <w:rFonts w:ascii="Times New Roman" w:eastAsia="Times New Roman" w:hAnsi="Times New Roman" w:cs="Times New Roman"/>
                <w:lang w:eastAsia="en-GB"/>
              </w:rPr>
              <w:t>kreatinino</w:t>
            </w:r>
            <w:proofErr w:type="spellEnd"/>
            <w:r w:rsidRPr="005935E2">
              <w:rPr>
                <w:rFonts w:ascii="Times New Roman" w:eastAsia="Times New Roman" w:hAnsi="Times New Roman" w:cs="Times New Roman"/>
                <w:lang w:eastAsia="en-GB"/>
              </w:rPr>
              <w:t xml:space="preserve"> kieko serume ar šlapalo kiekio kraujyje padidėjimas), ypač pacientams, kuriems į veną </w:t>
            </w:r>
            <w:proofErr w:type="spellStart"/>
            <w:r w:rsidRPr="005935E2">
              <w:rPr>
                <w:rFonts w:ascii="Times New Roman" w:eastAsia="Times New Roman" w:hAnsi="Times New Roman" w:cs="Times New Roman"/>
                <w:lang w:eastAsia="en-GB"/>
              </w:rPr>
              <w:t>infuzuojama</w:t>
            </w:r>
            <w:proofErr w:type="spellEnd"/>
            <w:r w:rsidRPr="005935E2">
              <w:rPr>
                <w:rFonts w:ascii="Times New Roman" w:eastAsia="Times New Roman" w:hAnsi="Times New Roman" w:cs="Times New Roman"/>
                <w:lang w:eastAsia="en-GB"/>
              </w:rPr>
              <w:t xml:space="preserve"> didelė dozė, </w:t>
            </w:r>
            <w:proofErr w:type="spellStart"/>
            <w:r w:rsidRPr="005935E2">
              <w:rPr>
                <w:rFonts w:ascii="Times New Roman" w:eastAsia="Times New Roman" w:hAnsi="Times New Roman" w:cs="Times New Roman"/>
                <w:lang w:eastAsia="en-GB"/>
              </w:rPr>
              <w:t>intersticinis</w:t>
            </w:r>
            <w:proofErr w:type="spellEnd"/>
            <w:r w:rsidRPr="005935E2">
              <w:rPr>
                <w:rFonts w:ascii="Times New Roman" w:eastAsia="Times New Roman" w:hAnsi="Times New Roman" w:cs="Times New Roman"/>
                <w:lang w:eastAsia="en-GB"/>
              </w:rPr>
              <w:t xml:space="preserve"> nefritas, ūminis inkstų nepakankamumas</w:t>
            </w:r>
          </w:p>
        </w:tc>
      </w:tr>
      <w:tr w:rsidR="005935E2" w:rsidRPr="005935E2" w14:paraId="366A4BCC" w14:textId="77777777" w:rsidTr="00B36E4D">
        <w:tc>
          <w:tcPr>
            <w:tcW w:w="2660" w:type="dxa"/>
            <w:vMerge w:val="restart"/>
          </w:tcPr>
          <w:p w14:paraId="0DBF8083"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Bendrieji sutrikimai ir vartojimo vietos pažeidimai</w:t>
            </w:r>
          </w:p>
        </w:tc>
        <w:tc>
          <w:tcPr>
            <w:tcW w:w="1276" w:type="dxa"/>
          </w:tcPr>
          <w:p w14:paraId="06B1D140"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Reti</w:t>
            </w:r>
          </w:p>
        </w:tc>
        <w:tc>
          <w:tcPr>
            <w:tcW w:w="5352" w:type="dxa"/>
          </w:tcPr>
          <w:p w14:paraId="6EB52571"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Krūtinės ar nugaros raumenų skausmas ar mėšlungis, </w:t>
            </w:r>
            <w:r w:rsidRPr="005935E2">
              <w:rPr>
                <w:rFonts w:ascii="Times New Roman" w:eastAsia="Times New Roman" w:hAnsi="Times New Roman" w:cs="Times New Roman"/>
                <w:snapToGrid w:val="0"/>
              </w:rPr>
              <w:t>vaistinių preparatų sukeltas karščiavimas, virpėjimas</w:t>
            </w:r>
          </w:p>
        </w:tc>
      </w:tr>
      <w:tr w:rsidR="005935E2" w:rsidRPr="005935E2" w14:paraId="09015F08" w14:textId="77777777" w:rsidTr="00B36E4D">
        <w:tc>
          <w:tcPr>
            <w:tcW w:w="2660" w:type="dxa"/>
            <w:vMerge/>
          </w:tcPr>
          <w:p w14:paraId="26EAB298" w14:textId="77777777" w:rsidR="005935E2" w:rsidRPr="005935E2" w:rsidRDefault="005935E2" w:rsidP="005935E2">
            <w:pPr>
              <w:spacing w:line="240" w:lineRule="auto"/>
              <w:rPr>
                <w:rFonts w:ascii="Times New Roman" w:eastAsia="Times New Roman" w:hAnsi="Times New Roman" w:cs="Times New Roman"/>
                <w:b/>
                <w:i/>
                <w:lang w:eastAsia="en-GB"/>
              </w:rPr>
            </w:pPr>
          </w:p>
        </w:tc>
        <w:tc>
          <w:tcPr>
            <w:tcW w:w="1276" w:type="dxa"/>
          </w:tcPr>
          <w:p w14:paraId="14D230C3"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Dažnis nežinomas</w:t>
            </w:r>
          </w:p>
        </w:tc>
        <w:tc>
          <w:tcPr>
            <w:tcW w:w="5352" w:type="dxa"/>
          </w:tcPr>
          <w:p w14:paraId="5EA55D83"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Drebulys</w:t>
            </w:r>
          </w:p>
        </w:tc>
      </w:tr>
      <w:tr w:rsidR="005935E2" w:rsidRPr="005935E2" w14:paraId="42B01692" w14:textId="77777777" w:rsidTr="00B36E4D">
        <w:tc>
          <w:tcPr>
            <w:tcW w:w="2660" w:type="dxa"/>
            <w:vMerge w:val="restart"/>
          </w:tcPr>
          <w:p w14:paraId="14A773BA" w14:textId="77777777" w:rsidR="005935E2" w:rsidRPr="005935E2" w:rsidRDefault="005935E2" w:rsidP="005935E2">
            <w:pPr>
              <w:spacing w:line="240" w:lineRule="auto"/>
              <w:rPr>
                <w:rFonts w:ascii="Times New Roman" w:eastAsia="Times New Roman" w:hAnsi="Times New Roman" w:cs="Times New Roman"/>
                <w:b/>
                <w:i/>
                <w:lang w:eastAsia="en-GB"/>
              </w:rPr>
            </w:pPr>
            <w:r w:rsidRPr="005935E2">
              <w:rPr>
                <w:rFonts w:ascii="Times New Roman" w:eastAsia="Times New Roman" w:hAnsi="Times New Roman" w:cs="Times New Roman"/>
                <w:b/>
                <w:i/>
                <w:lang w:eastAsia="en-GB"/>
              </w:rPr>
              <w:t>Tyrimai</w:t>
            </w:r>
          </w:p>
        </w:tc>
        <w:tc>
          <w:tcPr>
            <w:tcW w:w="1276" w:type="dxa"/>
          </w:tcPr>
          <w:p w14:paraId="770F546C"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Dažni</w:t>
            </w:r>
          </w:p>
        </w:tc>
        <w:tc>
          <w:tcPr>
            <w:tcW w:w="5352" w:type="dxa"/>
          </w:tcPr>
          <w:p w14:paraId="2226B9BC"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Hipotenzija</w:t>
            </w:r>
            <w:proofErr w:type="spellEnd"/>
          </w:p>
        </w:tc>
      </w:tr>
      <w:tr w:rsidR="005935E2" w:rsidRPr="005935E2" w14:paraId="1547FF13" w14:textId="77777777" w:rsidTr="00B36E4D">
        <w:tc>
          <w:tcPr>
            <w:tcW w:w="2660" w:type="dxa"/>
            <w:vMerge/>
          </w:tcPr>
          <w:p w14:paraId="785EBE7F" w14:textId="77777777" w:rsidR="005935E2" w:rsidRPr="005935E2" w:rsidRDefault="005935E2" w:rsidP="005935E2">
            <w:pPr>
              <w:spacing w:line="240" w:lineRule="auto"/>
              <w:rPr>
                <w:rFonts w:ascii="Times New Roman" w:eastAsia="Times New Roman" w:hAnsi="Times New Roman" w:cs="Times New Roman"/>
                <w:lang w:eastAsia="en-GB"/>
              </w:rPr>
            </w:pPr>
          </w:p>
        </w:tc>
        <w:tc>
          <w:tcPr>
            <w:tcW w:w="1276" w:type="dxa"/>
          </w:tcPr>
          <w:p w14:paraId="65BEF7B5" w14:textId="77777777" w:rsidR="005935E2" w:rsidRPr="005935E2" w:rsidRDefault="005935E2" w:rsidP="005935E2">
            <w:pPr>
              <w:spacing w:line="240" w:lineRule="auto"/>
              <w:rPr>
                <w:rFonts w:ascii="Times New Roman" w:eastAsia="Times New Roman" w:hAnsi="Times New Roman" w:cs="Times New Roman"/>
                <w:i/>
                <w:lang w:eastAsia="en-GB"/>
              </w:rPr>
            </w:pPr>
            <w:r w:rsidRPr="005935E2">
              <w:rPr>
                <w:rFonts w:ascii="Times New Roman" w:eastAsia="Times New Roman" w:hAnsi="Times New Roman" w:cs="Times New Roman"/>
                <w:i/>
                <w:lang w:eastAsia="en-GB"/>
              </w:rPr>
              <w:t>Dažnis nežinomas</w:t>
            </w:r>
          </w:p>
        </w:tc>
        <w:tc>
          <w:tcPr>
            <w:tcW w:w="5352" w:type="dxa"/>
          </w:tcPr>
          <w:p w14:paraId="6A31D868"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Kepenų fermentų aktyvumo padidėjimas</w:t>
            </w:r>
          </w:p>
        </w:tc>
      </w:tr>
    </w:tbl>
    <w:p w14:paraId="061147F5" w14:textId="77777777" w:rsidR="005935E2" w:rsidRPr="005935E2" w:rsidRDefault="005935E2" w:rsidP="005935E2">
      <w:pPr>
        <w:spacing w:line="240" w:lineRule="auto"/>
        <w:rPr>
          <w:rFonts w:ascii="Times New Roman" w:eastAsia="Times New Roman" w:hAnsi="Times New Roman" w:cs="Times New Roman"/>
          <w:lang w:eastAsia="en-GB"/>
        </w:rPr>
      </w:pPr>
    </w:p>
    <w:p w14:paraId="6002437D"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Vartojant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gali labai padaugėti nejautrių bakterijų ir grybelių. </w:t>
      </w:r>
    </w:p>
    <w:p w14:paraId="51E4092C"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rPr>
      </w:pPr>
    </w:p>
    <w:p w14:paraId="3440B301" w14:textId="77777777" w:rsidR="005935E2" w:rsidRPr="005935E2" w:rsidRDefault="005935E2" w:rsidP="00712A2A">
      <w:pPr>
        <w:keepNext/>
        <w:keepLines/>
        <w:autoSpaceDE w:val="0"/>
        <w:autoSpaceDN w:val="0"/>
        <w:adjustRightInd w:val="0"/>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Pranešimas apie įtariamas nepageidaujamas reakcijas</w:t>
      </w:r>
    </w:p>
    <w:p w14:paraId="311FF4EC" w14:textId="4705ECC8" w:rsidR="005935E2" w:rsidRPr="005935E2" w:rsidRDefault="000626B7" w:rsidP="00712A2A">
      <w:pPr>
        <w:keepNext/>
        <w:keepLines/>
        <w:tabs>
          <w:tab w:val="left" w:pos="567"/>
        </w:tabs>
        <w:spacing w:line="240" w:lineRule="auto"/>
        <w:rPr>
          <w:rFonts w:ascii="Times New Roman" w:eastAsia="Times New Roman" w:hAnsi="Times New Roman" w:cs="Times New Roman"/>
        </w:rPr>
      </w:pPr>
      <w:r w:rsidRPr="000626B7">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0626B7">
        <w:rPr>
          <w:rFonts w:ascii="Times New Roman" w:eastAsia="Times New Roman" w:hAnsi="Times New Roman" w:cs="Times New Roman"/>
        </w:rPr>
        <w:t>NepageidaujamaR@vvkt.lt</w:t>
      </w:r>
      <w:proofErr w:type="spellEnd"/>
      <w:r w:rsidRPr="000626B7">
        <w:rPr>
          <w:rFonts w:ascii="Times New Roman" w:eastAsia="Times New Roman" w:hAnsi="Times New Roman" w:cs="Times New Roman"/>
        </w:rPr>
        <w:t>), per interneto svetainę (adresu http://www.vvkt.lt).</w:t>
      </w:r>
    </w:p>
    <w:p w14:paraId="3203C71F" w14:textId="77777777" w:rsidR="000626B7" w:rsidRPr="00712A2A" w:rsidRDefault="000626B7" w:rsidP="00712A2A">
      <w:pPr>
        <w:keepNext/>
        <w:keepLines/>
        <w:tabs>
          <w:tab w:val="left" w:pos="567"/>
        </w:tabs>
        <w:spacing w:line="240" w:lineRule="auto"/>
        <w:outlineLvl w:val="2"/>
        <w:rPr>
          <w:rFonts w:ascii="Times New Roman" w:hAnsi="Times New Roman"/>
          <w:b/>
          <w:kern w:val="28"/>
        </w:rPr>
      </w:pPr>
      <w:bookmarkStart w:id="28" w:name="_Toc129243110"/>
      <w:bookmarkStart w:id="29" w:name="_Toc129243235"/>
    </w:p>
    <w:p w14:paraId="55FAAB61"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4.9.</w:t>
      </w:r>
      <w:r w:rsidRPr="005935E2">
        <w:rPr>
          <w:rFonts w:ascii="Times New Roman" w:eastAsia="Times New Roman" w:hAnsi="Times New Roman" w:cs="Times New Roman"/>
          <w:b/>
          <w:kern w:val="28"/>
        </w:rPr>
        <w:tab/>
        <w:t>Perdozavimas</w:t>
      </w:r>
      <w:bookmarkEnd w:id="28"/>
      <w:bookmarkEnd w:id="29"/>
    </w:p>
    <w:p w14:paraId="0C8D8E2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D92D61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Būtina taikyti palaikomąjį gydymą ir palaikyti </w:t>
      </w:r>
      <w:proofErr w:type="spellStart"/>
      <w:r w:rsidRPr="005935E2">
        <w:rPr>
          <w:rFonts w:ascii="Times New Roman" w:eastAsia="Times New Roman" w:hAnsi="Times New Roman" w:cs="Times New Roman"/>
        </w:rPr>
        <w:t>glomerulų</w:t>
      </w:r>
      <w:proofErr w:type="spellEnd"/>
      <w:r w:rsidRPr="005935E2">
        <w:rPr>
          <w:rFonts w:ascii="Times New Roman" w:eastAsia="Times New Roman" w:hAnsi="Times New Roman" w:cs="Times New Roman"/>
        </w:rPr>
        <w:t xml:space="preserve"> filtraciją. Gauta pranešimų, kad </w:t>
      </w:r>
      <w:proofErr w:type="spellStart"/>
      <w:r w:rsidRPr="005935E2">
        <w:rPr>
          <w:rFonts w:ascii="Times New Roman" w:eastAsia="Times New Roman" w:hAnsi="Times New Roman" w:cs="Times New Roman"/>
        </w:rPr>
        <w:t>hemoperfuzija</w:t>
      </w:r>
      <w:proofErr w:type="spellEnd"/>
      <w:r w:rsidRPr="005935E2">
        <w:rPr>
          <w:rFonts w:ascii="Times New Roman" w:eastAsia="Times New Roman" w:hAnsi="Times New Roman" w:cs="Times New Roman"/>
        </w:rPr>
        <w:t xml:space="preserve">, panaudojant </w:t>
      </w:r>
      <w:proofErr w:type="spellStart"/>
      <w:r w:rsidRPr="005935E2">
        <w:rPr>
          <w:rFonts w:ascii="Times New Roman" w:eastAsia="Times New Roman" w:hAnsi="Times New Roman" w:cs="Times New Roman"/>
        </w:rPr>
        <w:t>polisulfonilo</w:t>
      </w:r>
      <w:proofErr w:type="spellEnd"/>
      <w:r w:rsidRPr="005935E2">
        <w:rPr>
          <w:rFonts w:ascii="Times New Roman" w:eastAsia="Times New Roman" w:hAnsi="Times New Roman" w:cs="Times New Roman"/>
        </w:rPr>
        <w:t xml:space="preserve"> dervas, šiek tiek padidina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eliminaciją. Įrodyta, kad hemodializė ir </w:t>
      </w:r>
      <w:proofErr w:type="spellStart"/>
      <w:r w:rsidRPr="005935E2">
        <w:rPr>
          <w:rFonts w:ascii="Times New Roman" w:eastAsia="Times New Roman" w:hAnsi="Times New Roman" w:cs="Times New Roman"/>
        </w:rPr>
        <w:t>peritoninė</w:t>
      </w:r>
      <w:proofErr w:type="spellEnd"/>
      <w:r w:rsidRPr="005935E2">
        <w:rPr>
          <w:rFonts w:ascii="Times New Roman" w:eastAsia="Times New Roman" w:hAnsi="Times New Roman" w:cs="Times New Roman"/>
        </w:rPr>
        <w:t xml:space="preserve"> dializė nėra veiksmingos.</w:t>
      </w:r>
    </w:p>
    <w:p w14:paraId="752D0AF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C0AD6A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6D8FF83"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30" w:name="_Toc129243111"/>
      <w:bookmarkStart w:id="31" w:name="_Toc129243236"/>
      <w:r w:rsidRPr="005935E2">
        <w:rPr>
          <w:rFonts w:ascii="Times New Roman" w:eastAsia="Times New Roman" w:hAnsi="Times New Roman" w:cs="Times New Roman"/>
          <w:b/>
          <w:caps/>
        </w:rPr>
        <w:lastRenderedPageBreak/>
        <w:t>5.</w:t>
      </w:r>
      <w:r w:rsidRPr="005935E2">
        <w:rPr>
          <w:rFonts w:ascii="Times New Roman" w:eastAsia="Times New Roman" w:hAnsi="Times New Roman" w:cs="Times New Roman"/>
          <w:b/>
          <w:caps/>
        </w:rPr>
        <w:tab/>
        <w:t>FARMAKOLOGINĖS SAVYBĖS</w:t>
      </w:r>
      <w:bookmarkEnd w:id="30"/>
      <w:bookmarkEnd w:id="31"/>
    </w:p>
    <w:p w14:paraId="6DCF055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A0C3EF5"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32" w:name="_Toc129243112"/>
      <w:bookmarkStart w:id="33" w:name="_Toc129243237"/>
      <w:r w:rsidRPr="005935E2">
        <w:rPr>
          <w:rFonts w:ascii="Times New Roman" w:eastAsia="Times New Roman" w:hAnsi="Times New Roman" w:cs="Times New Roman"/>
          <w:b/>
          <w:kern w:val="28"/>
        </w:rPr>
        <w:t>5.1.</w:t>
      </w:r>
      <w:r w:rsidRPr="005935E2">
        <w:rPr>
          <w:rFonts w:ascii="Times New Roman" w:eastAsia="Times New Roman" w:hAnsi="Times New Roman" w:cs="Times New Roman"/>
          <w:b/>
          <w:kern w:val="28"/>
        </w:rPr>
        <w:tab/>
      </w:r>
      <w:proofErr w:type="spellStart"/>
      <w:r w:rsidRPr="005935E2">
        <w:rPr>
          <w:rFonts w:ascii="Times New Roman" w:eastAsia="Times New Roman" w:hAnsi="Times New Roman" w:cs="Times New Roman"/>
          <w:b/>
          <w:kern w:val="28"/>
        </w:rPr>
        <w:t>Farmakodinaminės</w:t>
      </w:r>
      <w:proofErr w:type="spellEnd"/>
      <w:r w:rsidRPr="005935E2">
        <w:rPr>
          <w:rFonts w:ascii="Times New Roman" w:eastAsia="Times New Roman" w:hAnsi="Times New Roman" w:cs="Times New Roman"/>
          <w:b/>
          <w:kern w:val="28"/>
        </w:rPr>
        <w:t xml:space="preserve"> savybės</w:t>
      </w:r>
      <w:bookmarkEnd w:id="32"/>
      <w:bookmarkEnd w:id="33"/>
    </w:p>
    <w:p w14:paraId="02D815F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6CEAFB2"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Farmakoterapinė</w:t>
      </w:r>
      <w:proofErr w:type="spellEnd"/>
      <w:r w:rsidRPr="005935E2">
        <w:rPr>
          <w:rFonts w:ascii="Times New Roman" w:eastAsia="Times New Roman" w:hAnsi="Times New Roman" w:cs="Times New Roman"/>
        </w:rPr>
        <w:t xml:space="preserve"> grupė – sisteminio poveikio </w:t>
      </w:r>
      <w:proofErr w:type="spellStart"/>
      <w:r w:rsidRPr="005935E2">
        <w:rPr>
          <w:rFonts w:ascii="Times New Roman" w:eastAsia="Times New Roman" w:hAnsi="Times New Roman" w:cs="Times New Roman"/>
        </w:rPr>
        <w:t>antiinfekciniai</w:t>
      </w:r>
      <w:proofErr w:type="spellEnd"/>
      <w:r w:rsidRPr="005935E2">
        <w:rPr>
          <w:rFonts w:ascii="Times New Roman" w:eastAsia="Times New Roman" w:hAnsi="Times New Roman" w:cs="Times New Roman"/>
        </w:rPr>
        <w:t xml:space="preserve"> vaistiniai preparatai, </w:t>
      </w:r>
      <w:proofErr w:type="spellStart"/>
      <w:r w:rsidRPr="005935E2">
        <w:rPr>
          <w:rFonts w:ascii="Times New Roman" w:eastAsia="Times New Roman" w:hAnsi="Times New Roman" w:cs="Times New Roman"/>
        </w:rPr>
        <w:t>glikopeptidų</w:t>
      </w:r>
      <w:proofErr w:type="spellEnd"/>
      <w:r w:rsidRPr="005935E2">
        <w:rPr>
          <w:rFonts w:ascii="Times New Roman" w:eastAsia="Times New Roman" w:hAnsi="Times New Roman" w:cs="Times New Roman"/>
        </w:rPr>
        <w:t xml:space="preserve"> klasės antibakteriniai preparatai, ATC kodas – J01XA01.</w:t>
      </w:r>
    </w:p>
    <w:p w14:paraId="3236FDC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2B2C265" w14:textId="77777777" w:rsidR="005935E2" w:rsidRPr="005935E2" w:rsidRDefault="005935E2" w:rsidP="005935E2">
      <w:pPr>
        <w:tabs>
          <w:tab w:val="left" w:pos="567"/>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Veikimo mechanizmas</w:t>
      </w:r>
    </w:p>
    <w:p w14:paraId="1ED83CEA"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veikimo mechanizmas paremtas </w:t>
      </w:r>
      <w:proofErr w:type="spellStart"/>
      <w:r w:rsidRPr="005935E2">
        <w:rPr>
          <w:rFonts w:ascii="Times New Roman" w:eastAsia="Times New Roman" w:hAnsi="Times New Roman" w:cs="Times New Roman"/>
          <w:lang w:eastAsia="en-GB"/>
        </w:rPr>
        <w:t>trans-glikozilinimo</w:t>
      </w:r>
      <w:proofErr w:type="spellEnd"/>
      <w:r w:rsidRPr="005935E2">
        <w:rPr>
          <w:rFonts w:ascii="Times New Roman" w:eastAsia="Times New Roman" w:hAnsi="Times New Roman" w:cs="Times New Roman"/>
          <w:lang w:eastAsia="en-GB"/>
        </w:rPr>
        <w:t xml:space="preserve"> reakcijos slopinimu, todėl augančios ląstelės sienelės sudėtyje nebebūna pirmtako, būtino kryžminių </w:t>
      </w:r>
      <w:proofErr w:type="spellStart"/>
      <w:r w:rsidRPr="005935E2">
        <w:rPr>
          <w:rFonts w:ascii="Times New Roman" w:eastAsia="Times New Roman" w:hAnsi="Times New Roman" w:cs="Times New Roman"/>
          <w:lang w:eastAsia="en-GB"/>
        </w:rPr>
        <w:t>mureino</w:t>
      </w:r>
      <w:proofErr w:type="spellEnd"/>
      <w:r w:rsidRPr="005935E2">
        <w:rPr>
          <w:rFonts w:ascii="Times New Roman" w:eastAsia="Times New Roman" w:hAnsi="Times New Roman" w:cs="Times New Roman"/>
          <w:lang w:eastAsia="en-GB"/>
        </w:rPr>
        <w:t xml:space="preserve"> jungčių susidarymui (N-</w:t>
      </w:r>
      <w:proofErr w:type="spellStart"/>
      <w:r w:rsidRPr="005935E2">
        <w:rPr>
          <w:rFonts w:ascii="Times New Roman" w:eastAsia="Times New Roman" w:hAnsi="Times New Roman" w:cs="Times New Roman"/>
          <w:lang w:eastAsia="en-GB"/>
        </w:rPr>
        <w:t>acetilo</w:t>
      </w:r>
      <w:proofErr w:type="spellEnd"/>
      <w:r w:rsidRPr="005935E2">
        <w:rPr>
          <w:rFonts w:ascii="Times New Roman" w:eastAsia="Times New Roman" w:hAnsi="Times New Roman" w:cs="Times New Roman"/>
          <w:lang w:eastAsia="en-GB"/>
        </w:rPr>
        <w:t xml:space="preserve"> </w:t>
      </w:r>
      <w:proofErr w:type="spellStart"/>
      <w:r w:rsidRPr="005935E2">
        <w:rPr>
          <w:rFonts w:ascii="Times New Roman" w:eastAsia="Times New Roman" w:hAnsi="Times New Roman" w:cs="Times New Roman"/>
          <w:lang w:eastAsia="en-GB"/>
        </w:rPr>
        <w:t>gliukozamino</w:t>
      </w:r>
      <w:proofErr w:type="spellEnd"/>
      <w:r w:rsidRPr="005935E2">
        <w:rPr>
          <w:rFonts w:ascii="Times New Roman" w:eastAsia="Times New Roman" w:hAnsi="Times New Roman" w:cs="Times New Roman"/>
          <w:lang w:eastAsia="en-GB"/>
        </w:rPr>
        <w:t>, N-</w:t>
      </w:r>
      <w:proofErr w:type="spellStart"/>
      <w:r w:rsidRPr="005935E2">
        <w:rPr>
          <w:rFonts w:ascii="Times New Roman" w:eastAsia="Times New Roman" w:hAnsi="Times New Roman" w:cs="Times New Roman"/>
          <w:lang w:eastAsia="en-GB"/>
        </w:rPr>
        <w:t>acetilo</w:t>
      </w:r>
      <w:proofErr w:type="spellEnd"/>
      <w:r w:rsidRPr="005935E2">
        <w:rPr>
          <w:rFonts w:ascii="Times New Roman" w:eastAsia="Times New Roman" w:hAnsi="Times New Roman" w:cs="Times New Roman"/>
          <w:lang w:eastAsia="en-GB"/>
        </w:rPr>
        <w:t xml:space="preserve"> </w:t>
      </w:r>
      <w:proofErr w:type="spellStart"/>
      <w:r w:rsidRPr="005935E2">
        <w:rPr>
          <w:rFonts w:ascii="Times New Roman" w:eastAsia="Times New Roman" w:hAnsi="Times New Roman" w:cs="Times New Roman"/>
          <w:lang w:eastAsia="en-GB"/>
        </w:rPr>
        <w:t>muramino</w:t>
      </w:r>
      <w:proofErr w:type="spellEnd"/>
      <w:r w:rsidRPr="005935E2">
        <w:rPr>
          <w:rFonts w:ascii="Times New Roman" w:eastAsia="Times New Roman" w:hAnsi="Times New Roman" w:cs="Times New Roman"/>
          <w:lang w:eastAsia="en-GB"/>
        </w:rPr>
        <w:t xml:space="preserve"> rūgšties). Dėl to pasireiškia baktericidinis poveikis.</w:t>
      </w:r>
    </w:p>
    <w:p w14:paraId="68A59488" w14:textId="77777777" w:rsidR="005935E2" w:rsidRPr="005935E2" w:rsidRDefault="005935E2" w:rsidP="005935E2">
      <w:pPr>
        <w:spacing w:line="240" w:lineRule="auto"/>
        <w:rPr>
          <w:rFonts w:ascii="Times New Roman" w:eastAsia="Times New Roman" w:hAnsi="Times New Roman" w:cs="Times New Roman"/>
          <w:lang w:eastAsia="en-GB"/>
        </w:rPr>
      </w:pPr>
    </w:p>
    <w:p w14:paraId="334006BD"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 xml:space="preserve">Santykis tarp </w:t>
      </w:r>
      <w:proofErr w:type="spellStart"/>
      <w:r w:rsidRPr="005935E2">
        <w:rPr>
          <w:rFonts w:ascii="Times New Roman" w:eastAsia="Times New Roman" w:hAnsi="Times New Roman" w:cs="Times New Roman"/>
          <w:b/>
          <w:kern w:val="28"/>
        </w:rPr>
        <w:t>farmakokinetikos</w:t>
      </w:r>
      <w:proofErr w:type="spellEnd"/>
      <w:r w:rsidRPr="005935E2">
        <w:rPr>
          <w:rFonts w:ascii="Times New Roman" w:eastAsia="Times New Roman" w:hAnsi="Times New Roman" w:cs="Times New Roman"/>
          <w:b/>
          <w:kern w:val="28"/>
        </w:rPr>
        <w:t xml:space="preserve"> ir farmakodinamikos</w:t>
      </w:r>
    </w:p>
    <w:p w14:paraId="3A4F58A0"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Veiksmingumas daugiausia priklauso nuo laikotarpio, kai veikliosios medžiagos koncentracija būna didesnė nei </w:t>
      </w:r>
      <w:proofErr w:type="spellStart"/>
      <w:r w:rsidRPr="005935E2">
        <w:rPr>
          <w:rFonts w:ascii="Times New Roman" w:eastAsia="Times New Roman" w:hAnsi="Times New Roman" w:cs="Times New Roman"/>
          <w:lang w:eastAsia="en-GB"/>
        </w:rPr>
        <w:t>patogenui</w:t>
      </w:r>
      <w:proofErr w:type="spellEnd"/>
      <w:r w:rsidRPr="005935E2">
        <w:rPr>
          <w:rFonts w:ascii="Times New Roman" w:eastAsia="Times New Roman" w:hAnsi="Times New Roman" w:cs="Times New Roman"/>
          <w:lang w:eastAsia="en-GB"/>
        </w:rPr>
        <w:t xml:space="preserve"> nustatyta minimali slopinamoji koncentracija (MSK).</w:t>
      </w:r>
    </w:p>
    <w:p w14:paraId="1107D568" w14:textId="77777777" w:rsidR="005935E2" w:rsidRPr="005935E2" w:rsidRDefault="005935E2" w:rsidP="005935E2">
      <w:pPr>
        <w:spacing w:line="240" w:lineRule="auto"/>
        <w:rPr>
          <w:rFonts w:ascii="Times New Roman" w:eastAsia="Times New Roman" w:hAnsi="Times New Roman" w:cs="Times New Roman"/>
          <w:lang w:eastAsia="en-GB"/>
        </w:rPr>
      </w:pPr>
    </w:p>
    <w:p w14:paraId="7492C41B" w14:textId="77777777" w:rsidR="005935E2" w:rsidRPr="005935E2" w:rsidRDefault="005935E2" w:rsidP="005935E2">
      <w:pPr>
        <w:spacing w:line="240" w:lineRule="auto"/>
        <w:rPr>
          <w:rFonts w:ascii="Times New Roman" w:eastAsia="Times New Roman" w:hAnsi="Times New Roman" w:cs="Times New Roman"/>
          <w:b/>
          <w:kern w:val="28"/>
        </w:rPr>
      </w:pPr>
      <w:r w:rsidRPr="005935E2">
        <w:rPr>
          <w:rFonts w:ascii="Times New Roman" w:eastAsia="Times New Roman" w:hAnsi="Times New Roman" w:cs="Times New Roman"/>
          <w:b/>
          <w:kern w:val="28"/>
        </w:rPr>
        <w:t xml:space="preserve">Atsparumo atsiradimo mechanizmas </w:t>
      </w:r>
    </w:p>
    <w:p w14:paraId="3D7A2B08"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Atsparumas </w:t>
      </w:r>
      <w:proofErr w:type="spellStart"/>
      <w:r w:rsidRPr="005935E2">
        <w:rPr>
          <w:rFonts w:ascii="Times New Roman" w:eastAsia="Times New Roman" w:hAnsi="Times New Roman" w:cs="Times New Roman"/>
          <w:lang w:eastAsia="en-GB"/>
        </w:rPr>
        <w:t>vankomicinui</w:t>
      </w:r>
      <w:proofErr w:type="spellEnd"/>
      <w:r w:rsidRPr="005935E2">
        <w:rPr>
          <w:rFonts w:ascii="Times New Roman" w:eastAsia="Times New Roman" w:hAnsi="Times New Roman" w:cs="Times New Roman"/>
          <w:lang w:eastAsia="en-GB"/>
        </w:rPr>
        <w:t xml:space="preserve"> gali pasireikšti toliau išvardytais mechanizmais.</w:t>
      </w:r>
    </w:p>
    <w:p w14:paraId="12D1A90D"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Taikinio struktūros pokytis: tokia atsparumo forma pasireiškia </w:t>
      </w:r>
      <w:proofErr w:type="spellStart"/>
      <w:r w:rsidRPr="005935E2">
        <w:rPr>
          <w:rFonts w:ascii="Times New Roman" w:eastAsia="Times New Roman" w:hAnsi="Times New Roman" w:cs="Times New Roman"/>
          <w:i/>
          <w:lang w:eastAsia="en-GB"/>
        </w:rPr>
        <w:t>Enterococcus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faecium</w:t>
      </w:r>
      <w:proofErr w:type="spellEnd"/>
      <w:r w:rsidRPr="005935E2">
        <w:rPr>
          <w:rFonts w:ascii="Times New Roman" w:eastAsia="Times New Roman" w:hAnsi="Times New Roman" w:cs="Times New Roman"/>
          <w:lang w:eastAsia="en-GB"/>
        </w:rPr>
        <w:t xml:space="preserve"> rūšims (ypač pastaraisiais metais). Pokytis apima </w:t>
      </w:r>
      <w:proofErr w:type="spellStart"/>
      <w:r w:rsidRPr="005935E2">
        <w:rPr>
          <w:rFonts w:ascii="Times New Roman" w:eastAsia="Times New Roman" w:hAnsi="Times New Roman" w:cs="Times New Roman"/>
          <w:lang w:eastAsia="en-GB"/>
        </w:rPr>
        <w:t>mureino</w:t>
      </w:r>
      <w:proofErr w:type="spellEnd"/>
      <w:r w:rsidRPr="005935E2">
        <w:rPr>
          <w:rFonts w:ascii="Times New Roman" w:eastAsia="Times New Roman" w:hAnsi="Times New Roman" w:cs="Times New Roman"/>
          <w:lang w:eastAsia="en-GB"/>
        </w:rPr>
        <w:t xml:space="preserve"> pirmtako galinės D-</w:t>
      </w:r>
      <w:proofErr w:type="spellStart"/>
      <w:r w:rsidRPr="005935E2">
        <w:rPr>
          <w:rFonts w:ascii="Times New Roman" w:eastAsia="Times New Roman" w:hAnsi="Times New Roman" w:cs="Times New Roman"/>
          <w:lang w:eastAsia="en-GB"/>
        </w:rPr>
        <w:t>alanino</w:t>
      </w:r>
      <w:proofErr w:type="spellEnd"/>
      <w:r w:rsidRPr="005935E2">
        <w:rPr>
          <w:rFonts w:ascii="Times New Roman" w:eastAsia="Times New Roman" w:hAnsi="Times New Roman" w:cs="Times New Roman"/>
          <w:lang w:eastAsia="en-GB"/>
        </w:rPr>
        <w:t>-D-</w:t>
      </w:r>
      <w:proofErr w:type="spellStart"/>
      <w:r w:rsidRPr="005935E2">
        <w:rPr>
          <w:rFonts w:ascii="Times New Roman" w:eastAsia="Times New Roman" w:hAnsi="Times New Roman" w:cs="Times New Roman"/>
          <w:lang w:eastAsia="en-GB"/>
        </w:rPr>
        <w:t>alanino</w:t>
      </w:r>
      <w:proofErr w:type="spellEnd"/>
      <w:r w:rsidRPr="005935E2">
        <w:rPr>
          <w:rFonts w:ascii="Times New Roman" w:eastAsia="Times New Roman" w:hAnsi="Times New Roman" w:cs="Times New Roman"/>
          <w:lang w:eastAsia="en-GB"/>
        </w:rPr>
        <w:t xml:space="preserve"> funkcinės aminorūgšties šoninės grandinės pakeitimą D-ala-D-laktatu, todėl </w:t>
      </w:r>
      <w:proofErr w:type="spellStart"/>
      <w:r w:rsidRPr="005935E2">
        <w:rPr>
          <w:rFonts w:ascii="Times New Roman" w:eastAsia="Times New Roman" w:hAnsi="Times New Roman" w:cs="Times New Roman"/>
          <w:lang w:eastAsia="en-GB"/>
        </w:rPr>
        <w:t>afinitetas</w:t>
      </w:r>
      <w:proofErr w:type="spellEnd"/>
      <w:r w:rsidRPr="005935E2">
        <w:rPr>
          <w:rFonts w:ascii="Times New Roman" w:eastAsia="Times New Roman" w:hAnsi="Times New Roman" w:cs="Times New Roman"/>
          <w:lang w:eastAsia="en-GB"/>
        </w:rPr>
        <w:t xml:space="preserve"> </w:t>
      </w:r>
      <w:proofErr w:type="spellStart"/>
      <w:r w:rsidRPr="005935E2">
        <w:rPr>
          <w:rFonts w:ascii="Times New Roman" w:eastAsia="Times New Roman" w:hAnsi="Times New Roman" w:cs="Times New Roman"/>
          <w:lang w:eastAsia="en-GB"/>
        </w:rPr>
        <w:t>vankomicinui</w:t>
      </w:r>
      <w:proofErr w:type="spellEnd"/>
      <w:r w:rsidRPr="005935E2">
        <w:rPr>
          <w:rFonts w:ascii="Times New Roman" w:eastAsia="Times New Roman" w:hAnsi="Times New Roman" w:cs="Times New Roman"/>
          <w:lang w:eastAsia="en-GB"/>
        </w:rPr>
        <w:t xml:space="preserve"> reikšmingai sumažėja. Už tai atsakingi fermentai yra naujai susidaranti D-laktato </w:t>
      </w:r>
      <w:proofErr w:type="spellStart"/>
      <w:r w:rsidRPr="005935E2">
        <w:rPr>
          <w:rFonts w:ascii="Times New Roman" w:eastAsia="Times New Roman" w:hAnsi="Times New Roman" w:cs="Times New Roman"/>
          <w:lang w:eastAsia="en-GB"/>
        </w:rPr>
        <w:t>dehidrogenazė</w:t>
      </w:r>
      <w:proofErr w:type="spellEnd"/>
      <w:r w:rsidRPr="005935E2">
        <w:rPr>
          <w:rFonts w:ascii="Times New Roman" w:eastAsia="Times New Roman" w:hAnsi="Times New Roman" w:cs="Times New Roman"/>
          <w:lang w:eastAsia="en-GB"/>
        </w:rPr>
        <w:t xml:space="preserve"> ar </w:t>
      </w:r>
      <w:proofErr w:type="spellStart"/>
      <w:r w:rsidRPr="005935E2">
        <w:rPr>
          <w:rFonts w:ascii="Times New Roman" w:eastAsia="Times New Roman" w:hAnsi="Times New Roman" w:cs="Times New Roman"/>
          <w:lang w:eastAsia="en-GB"/>
        </w:rPr>
        <w:t>ligazė</w:t>
      </w:r>
      <w:proofErr w:type="spellEnd"/>
      <w:r w:rsidRPr="005935E2">
        <w:rPr>
          <w:rFonts w:ascii="Times New Roman" w:eastAsia="Times New Roman" w:hAnsi="Times New Roman" w:cs="Times New Roman"/>
          <w:lang w:eastAsia="en-GB"/>
        </w:rPr>
        <w:t>.</w:t>
      </w:r>
    </w:p>
    <w:p w14:paraId="104F14B8"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Sumažėjęs stafilokokų jautrumas ar atsparumas </w:t>
      </w:r>
      <w:proofErr w:type="spellStart"/>
      <w:r w:rsidRPr="005935E2">
        <w:rPr>
          <w:rFonts w:ascii="Times New Roman" w:eastAsia="Times New Roman" w:hAnsi="Times New Roman" w:cs="Times New Roman"/>
          <w:lang w:eastAsia="en-GB"/>
        </w:rPr>
        <w:t>vankomicinui</w:t>
      </w:r>
      <w:proofErr w:type="spellEnd"/>
      <w:r w:rsidRPr="005935E2">
        <w:rPr>
          <w:rFonts w:ascii="Times New Roman" w:eastAsia="Times New Roman" w:hAnsi="Times New Roman" w:cs="Times New Roman"/>
          <w:lang w:eastAsia="en-GB"/>
        </w:rPr>
        <w:t xml:space="preserve"> yra paremtas </w:t>
      </w:r>
      <w:proofErr w:type="spellStart"/>
      <w:r w:rsidRPr="005935E2">
        <w:rPr>
          <w:rFonts w:ascii="Times New Roman" w:eastAsia="Times New Roman" w:hAnsi="Times New Roman" w:cs="Times New Roman"/>
          <w:lang w:eastAsia="en-GB"/>
        </w:rPr>
        <w:t>mureino</w:t>
      </w:r>
      <w:proofErr w:type="spellEnd"/>
      <w:r w:rsidRPr="005935E2">
        <w:rPr>
          <w:rFonts w:ascii="Times New Roman" w:eastAsia="Times New Roman" w:hAnsi="Times New Roman" w:cs="Times New Roman"/>
          <w:lang w:eastAsia="en-GB"/>
        </w:rPr>
        <w:t xml:space="preserve"> pirmtakų, prie kurių jungiasi </w:t>
      </w:r>
      <w:proofErr w:type="spellStart"/>
      <w:r w:rsidRPr="005935E2">
        <w:rPr>
          <w:rFonts w:ascii="Times New Roman" w:eastAsia="Times New Roman" w:hAnsi="Times New Roman" w:cs="Times New Roman"/>
          <w:lang w:eastAsia="en-GB"/>
        </w:rPr>
        <w:t>vakomicinas</w:t>
      </w:r>
      <w:proofErr w:type="spellEnd"/>
      <w:r w:rsidRPr="005935E2">
        <w:rPr>
          <w:rFonts w:ascii="Times New Roman" w:eastAsia="Times New Roman" w:hAnsi="Times New Roman" w:cs="Times New Roman"/>
          <w:lang w:eastAsia="en-GB"/>
        </w:rPr>
        <w:t>, pertekliniu susidarymu.</w:t>
      </w:r>
    </w:p>
    <w:p w14:paraId="44DA84C6"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Vankomicinui</w:t>
      </w:r>
      <w:proofErr w:type="spellEnd"/>
      <w:r w:rsidRPr="005935E2">
        <w:rPr>
          <w:rFonts w:ascii="Times New Roman" w:eastAsia="Times New Roman" w:hAnsi="Times New Roman" w:cs="Times New Roman"/>
          <w:lang w:eastAsia="en-GB"/>
        </w:rPr>
        <w:t xml:space="preserve"> ir </w:t>
      </w:r>
      <w:proofErr w:type="spellStart"/>
      <w:r w:rsidRPr="005935E2">
        <w:rPr>
          <w:rFonts w:ascii="Times New Roman" w:eastAsia="Times New Roman" w:hAnsi="Times New Roman" w:cs="Times New Roman"/>
          <w:lang w:eastAsia="en-GB"/>
        </w:rPr>
        <w:t>glikopeptidų</w:t>
      </w:r>
      <w:proofErr w:type="spellEnd"/>
      <w:r w:rsidRPr="005935E2">
        <w:rPr>
          <w:rFonts w:ascii="Times New Roman" w:eastAsia="Times New Roman" w:hAnsi="Times New Roman" w:cs="Times New Roman"/>
          <w:lang w:eastAsia="en-GB"/>
        </w:rPr>
        <w:t xml:space="preserve"> grupės antibiotikui </w:t>
      </w:r>
      <w:proofErr w:type="spellStart"/>
      <w:r w:rsidRPr="005935E2">
        <w:rPr>
          <w:rFonts w:ascii="Times New Roman" w:eastAsia="Times New Roman" w:hAnsi="Times New Roman" w:cs="Times New Roman"/>
          <w:lang w:eastAsia="en-GB"/>
        </w:rPr>
        <w:t>teikoplaninui</w:t>
      </w:r>
      <w:proofErr w:type="spellEnd"/>
      <w:r w:rsidRPr="005935E2">
        <w:rPr>
          <w:rFonts w:ascii="Times New Roman" w:eastAsia="Times New Roman" w:hAnsi="Times New Roman" w:cs="Times New Roman"/>
          <w:lang w:eastAsia="en-GB"/>
        </w:rPr>
        <w:t xml:space="preserve"> būdingas dalinis kryžminis atsparumas.</w:t>
      </w:r>
    </w:p>
    <w:p w14:paraId="0E248709" w14:textId="77777777" w:rsidR="005935E2" w:rsidRPr="005935E2" w:rsidRDefault="005935E2" w:rsidP="005935E2">
      <w:pPr>
        <w:spacing w:line="240" w:lineRule="auto"/>
        <w:rPr>
          <w:rFonts w:ascii="Times New Roman" w:eastAsia="Times New Roman" w:hAnsi="Times New Roman" w:cs="Times New Roman"/>
          <w:lang w:eastAsia="en-GB"/>
        </w:rPr>
      </w:pPr>
    </w:p>
    <w:p w14:paraId="2A5D1559" w14:textId="77777777" w:rsidR="005935E2" w:rsidRPr="005935E2" w:rsidRDefault="005935E2" w:rsidP="005935E2">
      <w:pPr>
        <w:keepNext/>
        <w:tabs>
          <w:tab w:val="left" w:pos="567"/>
        </w:tabs>
        <w:spacing w:line="240" w:lineRule="auto"/>
        <w:outlineLvl w:val="3"/>
        <w:rPr>
          <w:rFonts w:ascii="Times New Roman" w:eastAsia="Times New Roman" w:hAnsi="Times New Roman" w:cs="Times New Roman"/>
          <w:b/>
        </w:rPr>
      </w:pPr>
      <w:r w:rsidRPr="005935E2">
        <w:rPr>
          <w:rFonts w:ascii="Times New Roman" w:eastAsia="Times New Roman" w:hAnsi="Times New Roman" w:cs="Times New Roman"/>
          <w:b/>
        </w:rPr>
        <w:t>Ribinės koncentracijos</w:t>
      </w:r>
    </w:p>
    <w:p w14:paraId="5008D032"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Vankomicinas</w:t>
      </w:r>
      <w:proofErr w:type="spellEnd"/>
      <w:r w:rsidRPr="005935E2">
        <w:rPr>
          <w:rFonts w:ascii="Times New Roman" w:eastAsia="Times New Roman" w:hAnsi="Times New Roman" w:cs="Times New Roman"/>
          <w:lang w:eastAsia="en-GB"/>
        </w:rPr>
        <w:t xml:space="preserve"> tiriamas naudojant įprastines praskiedimų serijas. Toliau išvardytos nustatytos jautrių ir atsparių </w:t>
      </w:r>
      <w:proofErr w:type="spellStart"/>
      <w:r w:rsidRPr="005935E2">
        <w:rPr>
          <w:rFonts w:ascii="Times New Roman" w:eastAsia="Times New Roman" w:hAnsi="Times New Roman" w:cs="Times New Roman"/>
          <w:lang w:eastAsia="en-GB"/>
        </w:rPr>
        <w:t>patogenų</w:t>
      </w:r>
      <w:proofErr w:type="spellEnd"/>
      <w:r w:rsidRPr="005935E2">
        <w:rPr>
          <w:rFonts w:ascii="Times New Roman" w:eastAsia="Times New Roman" w:hAnsi="Times New Roman" w:cs="Times New Roman"/>
          <w:lang w:eastAsia="en-GB"/>
        </w:rPr>
        <w:t xml:space="preserve"> minimalios slopinamosios koncentracijos reikšmės.</w:t>
      </w:r>
    </w:p>
    <w:p w14:paraId="7D27F856" w14:textId="77777777" w:rsidR="005935E2" w:rsidRPr="005935E2" w:rsidRDefault="005935E2" w:rsidP="005935E2">
      <w:pPr>
        <w:spacing w:line="240" w:lineRule="auto"/>
        <w:rPr>
          <w:rFonts w:ascii="Times New Roman" w:eastAsia="Times New Roman" w:hAnsi="Times New Roman" w:cs="Times New Roman"/>
          <w:lang w:eastAsia="en-GB"/>
        </w:rPr>
      </w:pPr>
    </w:p>
    <w:p w14:paraId="016EE3D9" w14:textId="77777777" w:rsidR="005935E2" w:rsidRPr="005935E2" w:rsidRDefault="005935E2" w:rsidP="005935E2">
      <w:pPr>
        <w:tabs>
          <w:tab w:val="left" w:pos="567"/>
        </w:tabs>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iCs/>
          <w:snapToGrid w:val="0"/>
        </w:rPr>
        <w:t>EUCAST</w:t>
      </w:r>
      <w:r w:rsidRPr="005935E2">
        <w:rPr>
          <w:rFonts w:ascii="Times New Roman" w:eastAsia="Times New Roman" w:hAnsi="Times New Roman" w:cs="Times New Roman"/>
          <w:i/>
          <w:iCs/>
          <w:snapToGrid w:val="0"/>
        </w:rPr>
        <w:t xml:space="preserve"> </w:t>
      </w:r>
      <w:r w:rsidRPr="005935E2">
        <w:rPr>
          <w:rFonts w:ascii="Times New Roman" w:eastAsia="Times New Roman" w:hAnsi="Times New Roman" w:cs="Times New Roman"/>
          <w:iCs/>
          <w:snapToGrid w:val="0"/>
        </w:rPr>
        <w:t>(</w:t>
      </w:r>
      <w:r w:rsidRPr="005935E2">
        <w:rPr>
          <w:rFonts w:ascii="Times New Roman" w:eastAsia="Times New Roman" w:hAnsi="Times New Roman" w:cs="Times New Roman"/>
          <w:snapToGrid w:val="0"/>
          <w:color w:val="333333"/>
        </w:rPr>
        <w:t>Europos jautrumo antimikrobiniams vaistams tyrimų komitetas</w:t>
      </w:r>
      <w:r w:rsidRPr="005935E2">
        <w:rPr>
          <w:rFonts w:ascii="Times New Roman" w:eastAsia="Times New Roman" w:hAnsi="Times New Roman" w:cs="Times New Roman"/>
          <w:i/>
          <w:snapToGrid w:val="0"/>
          <w:color w:val="333333"/>
        </w:rPr>
        <w:t xml:space="preserve">, angl. </w:t>
      </w:r>
      <w:proofErr w:type="spellStart"/>
      <w:r w:rsidRPr="005935E2">
        <w:rPr>
          <w:rFonts w:ascii="Times New Roman" w:eastAsia="Times New Roman" w:hAnsi="Times New Roman" w:cs="Times New Roman"/>
          <w:i/>
          <w:lang w:eastAsia="en-GB"/>
        </w:rPr>
        <w:t>European</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Committee</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on</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Antimicrobial</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Susceptibility</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Testing</w:t>
      </w:r>
      <w:proofErr w:type="spellEnd"/>
      <w:r w:rsidRPr="005935E2">
        <w:rPr>
          <w:rFonts w:ascii="Times New Roman" w:eastAsia="Times New Roman" w:hAnsi="Times New Roman" w:cs="Times New Roman"/>
          <w:snapToGrid w:val="0"/>
          <w:color w:val="333333"/>
        </w:rPr>
        <w:t xml:space="preserve">) </w:t>
      </w:r>
      <w:r w:rsidRPr="005935E2">
        <w:rPr>
          <w:rFonts w:ascii="Times New Roman" w:eastAsia="Times New Roman" w:hAnsi="Times New Roman" w:cs="Times New Roman"/>
          <w:iCs/>
          <w:snapToGrid w:val="0"/>
        </w:rPr>
        <w:t>ribinės koncentracijos</w:t>
      </w:r>
      <w:r w:rsidRPr="005935E2">
        <w:rPr>
          <w:rFonts w:ascii="Times New Roman" w:eastAsia="Times New Roman" w:hAnsi="Times New Roman" w:cs="Times New Roman"/>
          <w:lang w:eastAsia="en-GB"/>
        </w:rPr>
        <w:t>:</w:t>
      </w:r>
    </w:p>
    <w:p w14:paraId="16279ED4" w14:textId="77777777" w:rsidR="005935E2" w:rsidRPr="005935E2" w:rsidRDefault="005935E2" w:rsidP="005935E2">
      <w:pPr>
        <w:spacing w:line="240" w:lineRule="auto"/>
        <w:rPr>
          <w:rFonts w:ascii="Times New Roman" w:eastAsia="Times New Roman" w:hAnsi="Times New Roman" w:cs="Times New Roman"/>
          <w:lang w:eastAsia="en-GB"/>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560"/>
        <w:gridCol w:w="1559"/>
      </w:tblGrid>
      <w:tr w:rsidR="005935E2" w:rsidRPr="005935E2" w14:paraId="14A2A03C" w14:textId="77777777" w:rsidTr="00B36E4D">
        <w:tc>
          <w:tcPr>
            <w:tcW w:w="3969" w:type="dxa"/>
          </w:tcPr>
          <w:p w14:paraId="0904D7D4" w14:textId="77777777" w:rsidR="005935E2" w:rsidRPr="005935E2" w:rsidRDefault="005935E2" w:rsidP="005935E2">
            <w:pPr>
              <w:spacing w:line="240" w:lineRule="auto"/>
              <w:jc w:val="center"/>
              <w:rPr>
                <w:rFonts w:ascii="Times New Roman" w:eastAsia="Times New Roman" w:hAnsi="Times New Roman" w:cs="Times New Roman"/>
                <w:b/>
                <w:lang w:eastAsia="en-GB"/>
              </w:rPr>
            </w:pPr>
            <w:proofErr w:type="spellStart"/>
            <w:r w:rsidRPr="005935E2">
              <w:rPr>
                <w:rFonts w:ascii="Times New Roman" w:eastAsia="Times New Roman" w:hAnsi="Times New Roman" w:cs="Times New Roman"/>
                <w:b/>
                <w:lang w:eastAsia="en-GB"/>
              </w:rPr>
              <w:t>Patogenas</w:t>
            </w:r>
            <w:proofErr w:type="spellEnd"/>
          </w:p>
        </w:tc>
        <w:tc>
          <w:tcPr>
            <w:tcW w:w="1560" w:type="dxa"/>
          </w:tcPr>
          <w:p w14:paraId="19D89076" w14:textId="77777777" w:rsidR="005935E2" w:rsidRPr="005935E2" w:rsidRDefault="005935E2" w:rsidP="005935E2">
            <w:pPr>
              <w:spacing w:line="240" w:lineRule="auto"/>
              <w:jc w:val="center"/>
              <w:rPr>
                <w:rFonts w:ascii="Times New Roman" w:eastAsia="Times New Roman" w:hAnsi="Times New Roman" w:cs="Times New Roman"/>
                <w:b/>
                <w:lang w:eastAsia="en-GB"/>
              </w:rPr>
            </w:pPr>
            <w:r w:rsidRPr="005935E2">
              <w:rPr>
                <w:rFonts w:ascii="Times New Roman" w:eastAsia="Times New Roman" w:hAnsi="Times New Roman" w:cs="Times New Roman"/>
                <w:b/>
                <w:lang w:eastAsia="en-GB"/>
              </w:rPr>
              <w:t>Jautrus</w:t>
            </w:r>
          </w:p>
        </w:tc>
        <w:tc>
          <w:tcPr>
            <w:tcW w:w="1559" w:type="dxa"/>
          </w:tcPr>
          <w:p w14:paraId="242AAFAF" w14:textId="77777777" w:rsidR="005935E2" w:rsidRPr="005935E2" w:rsidRDefault="005935E2" w:rsidP="005935E2">
            <w:pPr>
              <w:spacing w:line="240" w:lineRule="auto"/>
              <w:jc w:val="center"/>
              <w:rPr>
                <w:rFonts w:ascii="Times New Roman" w:eastAsia="Times New Roman" w:hAnsi="Times New Roman" w:cs="Times New Roman"/>
                <w:b/>
                <w:lang w:eastAsia="en-GB"/>
              </w:rPr>
            </w:pPr>
            <w:r w:rsidRPr="005935E2">
              <w:rPr>
                <w:rFonts w:ascii="Times New Roman" w:eastAsia="Times New Roman" w:hAnsi="Times New Roman" w:cs="Times New Roman"/>
                <w:b/>
                <w:lang w:eastAsia="en-GB"/>
              </w:rPr>
              <w:t>Atsparus</w:t>
            </w:r>
          </w:p>
        </w:tc>
      </w:tr>
      <w:tr w:rsidR="005935E2" w:rsidRPr="005935E2" w14:paraId="397ED93B" w14:textId="77777777" w:rsidTr="00B36E4D">
        <w:tc>
          <w:tcPr>
            <w:tcW w:w="3969" w:type="dxa"/>
            <w:vAlign w:val="center"/>
          </w:tcPr>
          <w:p w14:paraId="3DE9DCD9"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Staphylococcus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aureus</w:t>
            </w:r>
            <w:proofErr w:type="spellEnd"/>
          </w:p>
        </w:tc>
        <w:tc>
          <w:tcPr>
            <w:tcW w:w="1560" w:type="dxa"/>
            <w:vAlign w:val="center"/>
          </w:tcPr>
          <w:p w14:paraId="4FCA581F"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sym w:font="Symbol" w:char="F0A3"/>
            </w:r>
            <w:r w:rsidRPr="005935E2">
              <w:rPr>
                <w:rFonts w:ascii="Times New Roman" w:eastAsia="Times New Roman" w:hAnsi="Times New Roman" w:cs="Times New Roman"/>
                <w:lang w:eastAsia="en-GB"/>
              </w:rPr>
              <w:t xml:space="preserve"> 2 mg/l</w:t>
            </w:r>
          </w:p>
        </w:tc>
        <w:tc>
          <w:tcPr>
            <w:tcW w:w="1559" w:type="dxa"/>
            <w:vAlign w:val="center"/>
          </w:tcPr>
          <w:p w14:paraId="20A372FB"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&gt; 2 mg/l</w:t>
            </w:r>
          </w:p>
        </w:tc>
      </w:tr>
      <w:tr w:rsidR="005935E2" w:rsidRPr="005935E2" w14:paraId="1FDBF039" w14:textId="77777777" w:rsidTr="00B36E4D">
        <w:tc>
          <w:tcPr>
            <w:tcW w:w="3969" w:type="dxa"/>
            <w:vAlign w:val="center"/>
          </w:tcPr>
          <w:p w14:paraId="5260824D"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Koaguliazei</w:t>
            </w:r>
            <w:proofErr w:type="spellEnd"/>
            <w:r w:rsidRPr="005935E2">
              <w:rPr>
                <w:rFonts w:ascii="Times New Roman" w:eastAsia="Times New Roman" w:hAnsi="Times New Roman" w:cs="Times New Roman"/>
                <w:lang w:eastAsia="en-GB"/>
              </w:rPr>
              <w:t xml:space="preserve"> neigiami stafilokokai</w:t>
            </w:r>
          </w:p>
        </w:tc>
        <w:tc>
          <w:tcPr>
            <w:tcW w:w="1560" w:type="dxa"/>
            <w:vAlign w:val="center"/>
          </w:tcPr>
          <w:p w14:paraId="5B73A3F4"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sym w:font="Symbol" w:char="F0A3"/>
            </w:r>
            <w:r w:rsidRPr="005935E2">
              <w:rPr>
                <w:rFonts w:ascii="Times New Roman" w:eastAsia="Times New Roman" w:hAnsi="Times New Roman" w:cs="Times New Roman"/>
                <w:lang w:eastAsia="en-GB"/>
              </w:rPr>
              <w:t xml:space="preserve"> 4 mg/l</w:t>
            </w:r>
          </w:p>
        </w:tc>
        <w:tc>
          <w:tcPr>
            <w:tcW w:w="1559" w:type="dxa"/>
            <w:vAlign w:val="center"/>
          </w:tcPr>
          <w:p w14:paraId="7E65BBA0"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&gt; 4 mg/l</w:t>
            </w:r>
          </w:p>
        </w:tc>
      </w:tr>
      <w:tr w:rsidR="005935E2" w:rsidRPr="005935E2" w14:paraId="37584E6D" w14:textId="77777777" w:rsidTr="00B36E4D">
        <w:tc>
          <w:tcPr>
            <w:tcW w:w="3969" w:type="dxa"/>
            <w:vAlign w:val="center"/>
          </w:tcPr>
          <w:p w14:paraId="539B815D"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i/>
                <w:lang w:eastAsia="en-GB"/>
              </w:rPr>
              <w:t>Enterococcus</w:t>
            </w:r>
            <w:proofErr w:type="spellEnd"/>
            <w:r w:rsidRPr="005935E2">
              <w:rPr>
                <w:rFonts w:ascii="Times New Roman" w:eastAsia="Times New Roman" w:hAnsi="Times New Roman" w:cs="Times New Roman"/>
                <w:lang w:eastAsia="en-GB"/>
              </w:rPr>
              <w:t xml:space="preserve"> rūšys</w:t>
            </w:r>
          </w:p>
        </w:tc>
        <w:tc>
          <w:tcPr>
            <w:tcW w:w="1560" w:type="dxa"/>
            <w:vAlign w:val="center"/>
          </w:tcPr>
          <w:p w14:paraId="0FBEB1A4"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sym w:font="Symbol" w:char="F0A3"/>
            </w:r>
            <w:r w:rsidRPr="005935E2">
              <w:rPr>
                <w:rFonts w:ascii="Times New Roman" w:eastAsia="Times New Roman" w:hAnsi="Times New Roman" w:cs="Times New Roman"/>
                <w:lang w:eastAsia="en-GB"/>
              </w:rPr>
              <w:t xml:space="preserve"> 4 mg/l</w:t>
            </w:r>
          </w:p>
        </w:tc>
        <w:tc>
          <w:tcPr>
            <w:tcW w:w="1559" w:type="dxa"/>
            <w:vAlign w:val="center"/>
          </w:tcPr>
          <w:p w14:paraId="21B1A6CA"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&gt; 4 mg/l</w:t>
            </w:r>
          </w:p>
        </w:tc>
      </w:tr>
      <w:tr w:rsidR="005935E2" w:rsidRPr="005935E2" w14:paraId="5ADDA493" w14:textId="77777777" w:rsidTr="00B36E4D">
        <w:tc>
          <w:tcPr>
            <w:tcW w:w="3969" w:type="dxa"/>
            <w:vAlign w:val="center"/>
          </w:tcPr>
          <w:p w14:paraId="51C58A88"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i/>
                <w:lang w:eastAsia="en-GB"/>
              </w:rPr>
              <w:t>Streptococcus</w:t>
            </w:r>
            <w:proofErr w:type="spellEnd"/>
            <w:r w:rsidRPr="005935E2">
              <w:rPr>
                <w:rFonts w:ascii="Times New Roman" w:eastAsia="Times New Roman" w:hAnsi="Times New Roman" w:cs="Times New Roman"/>
                <w:lang w:eastAsia="en-GB"/>
              </w:rPr>
              <w:t xml:space="preserve"> rūšys (A, B, C, G grupės)</w:t>
            </w:r>
          </w:p>
        </w:tc>
        <w:tc>
          <w:tcPr>
            <w:tcW w:w="1560" w:type="dxa"/>
            <w:vAlign w:val="center"/>
          </w:tcPr>
          <w:p w14:paraId="22606291"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sym w:font="Symbol" w:char="F0A3"/>
            </w:r>
            <w:r w:rsidRPr="005935E2">
              <w:rPr>
                <w:rFonts w:ascii="Times New Roman" w:eastAsia="Times New Roman" w:hAnsi="Times New Roman" w:cs="Times New Roman"/>
                <w:lang w:eastAsia="en-GB"/>
              </w:rPr>
              <w:t xml:space="preserve"> 2 mg/l</w:t>
            </w:r>
          </w:p>
        </w:tc>
        <w:tc>
          <w:tcPr>
            <w:tcW w:w="1559" w:type="dxa"/>
            <w:vAlign w:val="center"/>
          </w:tcPr>
          <w:p w14:paraId="66B22260"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&gt; 2 mg/l</w:t>
            </w:r>
          </w:p>
        </w:tc>
      </w:tr>
      <w:tr w:rsidR="005935E2" w:rsidRPr="005935E2" w14:paraId="1B7B9E71" w14:textId="77777777" w:rsidTr="00B36E4D">
        <w:tc>
          <w:tcPr>
            <w:tcW w:w="3969" w:type="dxa"/>
            <w:vAlign w:val="center"/>
          </w:tcPr>
          <w:p w14:paraId="03FF843B"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Streptococcus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pneumoniae</w:t>
            </w:r>
            <w:proofErr w:type="spellEnd"/>
          </w:p>
        </w:tc>
        <w:tc>
          <w:tcPr>
            <w:tcW w:w="1560" w:type="dxa"/>
            <w:vAlign w:val="center"/>
          </w:tcPr>
          <w:p w14:paraId="7C808354"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sym w:font="Symbol" w:char="F0A3"/>
            </w:r>
            <w:r w:rsidRPr="005935E2">
              <w:rPr>
                <w:rFonts w:ascii="Times New Roman" w:eastAsia="Times New Roman" w:hAnsi="Times New Roman" w:cs="Times New Roman"/>
                <w:lang w:eastAsia="en-GB"/>
              </w:rPr>
              <w:t xml:space="preserve"> 2 mg/l</w:t>
            </w:r>
          </w:p>
        </w:tc>
        <w:tc>
          <w:tcPr>
            <w:tcW w:w="1559" w:type="dxa"/>
            <w:vAlign w:val="center"/>
          </w:tcPr>
          <w:p w14:paraId="693B1AAF"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&gt; 2 mg/l</w:t>
            </w:r>
          </w:p>
        </w:tc>
      </w:tr>
      <w:tr w:rsidR="005935E2" w:rsidRPr="005935E2" w14:paraId="3AF5BD5A" w14:textId="77777777" w:rsidTr="00B36E4D">
        <w:tc>
          <w:tcPr>
            <w:tcW w:w="3969" w:type="dxa"/>
            <w:vAlign w:val="center"/>
          </w:tcPr>
          <w:p w14:paraId="707A19FB"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i/>
                <w:lang w:eastAsia="en-GB"/>
              </w:rPr>
              <w:t>Viridans</w:t>
            </w:r>
            <w:proofErr w:type="spellEnd"/>
            <w:r w:rsidRPr="005935E2">
              <w:rPr>
                <w:rFonts w:ascii="Times New Roman" w:eastAsia="Times New Roman" w:hAnsi="Times New Roman" w:cs="Times New Roman"/>
                <w:lang w:eastAsia="en-GB"/>
              </w:rPr>
              <w:t xml:space="preserve"> grupės streptokokai (kiti streptokokai)</w:t>
            </w:r>
          </w:p>
        </w:tc>
        <w:tc>
          <w:tcPr>
            <w:tcW w:w="1560" w:type="dxa"/>
            <w:vAlign w:val="center"/>
          </w:tcPr>
          <w:p w14:paraId="1743B696"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sym w:font="Symbol" w:char="F0A3"/>
            </w:r>
            <w:r w:rsidRPr="005935E2">
              <w:rPr>
                <w:rFonts w:ascii="Times New Roman" w:eastAsia="Times New Roman" w:hAnsi="Times New Roman" w:cs="Times New Roman"/>
                <w:lang w:eastAsia="en-GB"/>
              </w:rPr>
              <w:t xml:space="preserve"> 2 mg/l</w:t>
            </w:r>
          </w:p>
        </w:tc>
        <w:tc>
          <w:tcPr>
            <w:tcW w:w="1559" w:type="dxa"/>
            <w:vAlign w:val="center"/>
          </w:tcPr>
          <w:p w14:paraId="1BC04A79"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&gt; 2 mg/l</w:t>
            </w:r>
          </w:p>
        </w:tc>
      </w:tr>
      <w:tr w:rsidR="005935E2" w:rsidRPr="005935E2" w14:paraId="38BF3AF9" w14:textId="77777777" w:rsidTr="00B36E4D">
        <w:tc>
          <w:tcPr>
            <w:tcW w:w="3969" w:type="dxa"/>
            <w:vAlign w:val="center"/>
          </w:tcPr>
          <w:p w14:paraId="006E04C9"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Gramteigiami</w:t>
            </w:r>
            <w:proofErr w:type="spellEnd"/>
            <w:r w:rsidRPr="005935E2">
              <w:rPr>
                <w:rFonts w:ascii="Times New Roman" w:eastAsia="Times New Roman" w:hAnsi="Times New Roman" w:cs="Times New Roman"/>
                <w:lang w:eastAsia="en-GB"/>
              </w:rPr>
              <w:t xml:space="preserve"> anaerobiniai </w:t>
            </w:r>
            <w:proofErr w:type="spellStart"/>
            <w:r w:rsidRPr="005935E2">
              <w:rPr>
                <w:rFonts w:ascii="Times New Roman" w:eastAsia="Times New Roman" w:hAnsi="Times New Roman" w:cs="Times New Roman"/>
                <w:lang w:eastAsia="en-GB"/>
              </w:rPr>
              <w:t>patogenai</w:t>
            </w:r>
            <w:proofErr w:type="spellEnd"/>
          </w:p>
        </w:tc>
        <w:tc>
          <w:tcPr>
            <w:tcW w:w="1560" w:type="dxa"/>
            <w:vAlign w:val="center"/>
          </w:tcPr>
          <w:p w14:paraId="17BA3364"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sym w:font="Symbol" w:char="F0A3"/>
            </w:r>
            <w:r w:rsidRPr="005935E2">
              <w:rPr>
                <w:rFonts w:ascii="Times New Roman" w:eastAsia="Times New Roman" w:hAnsi="Times New Roman" w:cs="Times New Roman"/>
                <w:lang w:eastAsia="en-GB"/>
              </w:rPr>
              <w:t xml:space="preserve"> 2 mg/l</w:t>
            </w:r>
          </w:p>
        </w:tc>
        <w:tc>
          <w:tcPr>
            <w:tcW w:w="1559" w:type="dxa"/>
            <w:vAlign w:val="center"/>
          </w:tcPr>
          <w:p w14:paraId="5D5248C9"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&gt; 2 mg/l</w:t>
            </w:r>
          </w:p>
        </w:tc>
      </w:tr>
      <w:tr w:rsidR="005935E2" w:rsidRPr="005935E2" w14:paraId="4BB1FE94" w14:textId="77777777" w:rsidTr="00B36E4D">
        <w:tc>
          <w:tcPr>
            <w:tcW w:w="3969" w:type="dxa"/>
            <w:vAlign w:val="center"/>
          </w:tcPr>
          <w:p w14:paraId="1B462C90"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Su rūšimi nesiejamos ribos *</w:t>
            </w:r>
          </w:p>
        </w:tc>
        <w:tc>
          <w:tcPr>
            <w:tcW w:w="1560" w:type="dxa"/>
            <w:vAlign w:val="center"/>
          </w:tcPr>
          <w:p w14:paraId="6E285C70"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sym w:font="Symbol" w:char="F0A3"/>
            </w:r>
            <w:r w:rsidRPr="005935E2">
              <w:rPr>
                <w:rFonts w:ascii="Times New Roman" w:eastAsia="Times New Roman" w:hAnsi="Times New Roman" w:cs="Times New Roman"/>
                <w:lang w:eastAsia="en-GB"/>
              </w:rPr>
              <w:t xml:space="preserve"> 2 mg/l</w:t>
            </w:r>
          </w:p>
        </w:tc>
        <w:tc>
          <w:tcPr>
            <w:tcW w:w="1559" w:type="dxa"/>
            <w:vAlign w:val="center"/>
          </w:tcPr>
          <w:p w14:paraId="1D6F2382"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&gt; 4 mg/l</w:t>
            </w:r>
          </w:p>
        </w:tc>
      </w:tr>
    </w:tbl>
    <w:p w14:paraId="06805121"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 Daugiausia remiantis </w:t>
      </w:r>
      <w:proofErr w:type="spellStart"/>
      <w:r w:rsidRPr="005935E2">
        <w:rPr>
          <w:rFonts w:ascii="Times New Roman" w:eastAsia="Times New Roman" w:hAnsi="Times New Roman" w:cs="Times New Roman"/>
          <w:lang w:eastAsia="en-GB"/>
        </w:rPr>
        <w:t>farmakokinetika</w:t>
      </w:r>
      <w:proofErr w:type="spellEnd"/>
      <w:r w:rsidRPr="005935E2">
        <w:rPr>
          <w:rFonts w:ascii="Times New Roman" w:eastAsia="Times New Roman" w:hAnsi="Times New Roman" w:cs="Times New Roman"/>
          <w:lang w:eastAsia="en-GB"/>
        </w:rPr>
        <w:t xml:space="preserve"> serume</w:t>
      </w:r>
    </w:p>
    <w:p w14:paraId="03B51EE8" w14:textId="77777777" w:rsidR="005935E2" w:rsidRPr="005935E2" w:rsidRDefault="005935E2" w:rsidP="005935E2">
      <w:pPr>
        <w:spacing w:line="240" w:lineRule="auto"/>
        <w:rPr>
          <w:rFonts w:ascii="Times New Roman" w:eastAsia="Times New Roman" w:hAnsi="Times New Roman" w:cs="Times New Roman"/>
          <w:lang w:eastAsia="en-GB"/>
        </w:rPr>
      </w:pPr>
    </w:p>
    <w:p w14:paraId="566F5B6F" w14:textId="77777777" w:rsidR="005935E2" w:rsidRPr="005935E2" w:rsidRDefault="005935E2" w:rsidP="005935E2">
      <w:pPr>
        <w:keepNext/>
        <w:tabs>
          <w:tab w:val="left" w:pos="567"/>
        </w:tabs>
        <w:spacing w:line="240" w:lineRule="auto"/>
        <w:outlineLvl w:val="3"/>
        <w:rPr>
          <w:rFonts w:ascii="Times New Roman" w:eastAsia="Times New Roman" w:hAnsi="Times New Roman" w:cs="Times New Roman"/>
          <w:b/>
        </w:rPr>
      </w:pPr>
      <w:r w:rsidRPr="005935E2">
        <w:rPr>
          <w:rFonts w:ascii="Times New Roman" w:eastAsia="Times New Roman" w:hAnsi="Times New Roman" w:cs="Times New Roman"/>
          <w:b/>
        </w:rPr>
        <w:lastRenderedPageBreak/>
        <w:t>Įgyto atsparumo paplitimas</w:t>
      </w:r>
    </w:p>
    <w:p w14:paraId="09139129"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Atskirų rūšių įgyto atsparumo paplitimas skirtingose geografinėse vietovėse skirtingu laiku gali būti įvairus, todėl reikia atsižvelgti į lokalią informaciją apie atsparumą, ypač norint tinkamai gydyti sunkias infekcines ligas. Kai lokalus atsparumo paplitimas yra toks, kad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veiksmingumas kelia abejonių, reikia kreiptis patarimo į ekspertus. Būtina nustatyti mikrobiologinę diagnozę, t. y. nustatyti </w:t>
      </w:r>
      <w:proofErr w:type="spellStart"/>
      <w:r w:rsidRPr="005935E2">
        <w:rPr>
          <w:rFonts w:ascii="Times New Roman" w:eastAsia="Times New Roman" w:hAnsi="Times New Roman" w:cs="Times New Roman"/>
          <w:lang w:eastAsia="en-GB"/>
        </w:rPr>
        <w:t>patogeną</w:t>
      </w:r>
      <w:proofErr w:type="spellEnd"/>
      <w:r w:rsidRPr="005935E2">
        <w:rPr>
          <w:rFonts w:ascii="Times New Roman" w:eastAsia="Times New Roman" w:hAnsi="Times New Roman" w:cs="Times New Roman"/>
          <w:lang w:eastAsia="en-GB"/>
        </w:rPr>
        <w:t xml:space="preserve"> ir jo jautrumą </w:t>
      </w:r>
      <w:proofErr w:type="spellStart"/>
      <w:r w:rsidRPr="005935E2">
        <w:rPr>
          <w:rFonts w:ascii="Times New Roman" w:eastAsia="Times New Roman" w:hAnsi="Times New Roman" w:cs="Times New Roman"/>
          <w:lang w:eastAsia="en-GB"/>
        </w:rPr>
        <w:t>vankomicinui</w:t>
      </w:r>
      <w:proofErr w:type="spellEnd"/>
      <w:r w:rsidRPr="005935E2">
        <w:rPr>
          <w:rFonts w:ascii="Times New Roman" w:eastAsia="Times New Roman" w:hAnsi="Times New Roman" w:cs="Times New Roman"/>
          <w:lang w:eastAsia="en-GB"/>
        </w:rPr>
        <w:t>, ypač jei infekcinė liga yra sunki arba gydymas yra neveiksmingas.</w:t>
      </w:r>
    </w:p>
    <w:p w14:paraId="4EB49195" w14:textId="77777777" w:rsidR="005935E2" w:rsidRPr="005935E2" w:rsidRDefault="005935E2" w:rsidP="005935E2">
      <w:pPr>
        <w:spacing w:line="240" w:lineRule="auto"/>
        <w:rPr>
          <w:rFonts w:ascii="Times New Roman" w:eastAsia="Times New Roman" w:hAnsi="Times New Roman" w:cs="Times New Roman"/>
          <w:lang w:eastAsia="en-GB"/>
        </w:rPr>
      </w:pPr>
    </w:p>
    <w:p w14:paraId="0041EA1C"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Įgyto atsparumo paplitimas Vokietijoje paremtas duomenimis, gautais per pastaruosius 5 metus nacionalinių atsparumo stebėjimo projektų ir tyrimų metu (2012 m. gruodžio mėn. duomenys).</w:t>
      </w:r>
    </w:p>
    <w:p w14:paraId="7BBED3A3" w14:textId="77777777" w:rsidR="005935E2" w:rsidRPr="005935E2" w:rsidRDefault="005935E2" w:rsidP="005935E2">
      <w:pPr>
        <w:spacing w:line="240" w:lineRule="auto"/>
        <w:rPr>
          <w:rFonts w:ascii="Times New Roman" w:eastAsia="Times New Roman" w:hAnsi="Times New Roman" w:cs="Times New Roman"/>
          <w:lang w:eastAsia="en-GB"/>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2"/>
      </w:tblGrid>
      <w:tr w:rsidR="005935E2" w:rsidRPr="005935E2" w14:paraId="7F2799B6" w14:textId="77777777" w:rsidTr="00B36E4D">
        <w:tc>
          <w:tcPr>
            <w:tcW w:w="8602" w:type="dxa"/>
          </w:tcPr>
          <w:p w14:paraId="62CA1F82" w14:textId="77777777" w:rsidR="005935E2" w:rsidRPr="005935E2" w:rsidRDefault="005935E2" w:rsidP="005935E2">
            <w:pPr>
              <w:spacing w:line="240" w:lineRule="auto"/>
              <w:rPr>
                <w:rFonts w:ascii="Times New Roman" w:eastAsia="Times New Roman" w:hAnsi="Times New Roman" w:cs="Times New Roman"/>
                <w:b/>
                <w:lang w:eastAsia="en-GB"/>
              </w:rPr>
            </w:pPr>
            <w:r w:rsidRPr="005935E2">
              <w:rPr>
                <w:rFonts w:ascii="Times New Roman" w:eastAsia="Times New Roman" w:hAnsi="Times New Roman" w:cs="Times New Roman"/>
                <w:b/>
                <w:bCs/>
                <w:lang w:eastAsia="en-GB"/>
              </w:rPr>
              <w:t>Paprastai jautrios rūšys</w:t>
            </w:r>
          </w:p>
        </w:tc>
      </w:tr>
      <w:tr w:rsidR="005935E2" w:rsidRPr="005935E2" w14:paraId="2AEB98D1" w14:textId="77777777" w:rsidTr="00B36E4D">
        <w:tc>
          <w:tcPr>
            <w:tcW w:w="8602" w:type="dxa"/>
          </w:tcPr>
          <w:p w14:paraId="2D40D301" w14:textId="77777777" w:rsidR="005935E2" w:rsidRPr="005935E2" w:rsidRDefault="005935E2" w:rsidP="005935E2">
            <w:pPr>
              <w:spacing w:line="240" w:lineRule="auto"/>
              <w:rPr>
                <w:rFonts w:ascii="Times New Roman" w:eastAsia="Times New Roman" w:hAnsi="Times New Roman" w:cs="Times New Roman"/>
                <w:b/>
                <w:lang w:eastAsia="en-GB"/>
              </w:rPr>
            </w:pPr>
            <w:r w:rsidRPr="005935E2">
              <w:rPr>
                <w:rFonts w:ascii="Times New Roman" w:eastAsia="Times New Roman" w:hAnsi="Times New Roman" w:cs="Times New Roman"/>
                <w:b/>
                <w:bCs/>
                <w:iCs/>
                <w:lang w:eastAsia="en-GB"/>
              </w:rPr>
              <w:t xml:space="preserve">Aerobiniai </w:t>
            </w:r>
            <w:proofErr w:type="spellStart"/>
            <w:r w:rsidRPr="005935E2">
              <w:rPr>
                <w:rFonts w:ascii="Times New Roman" w:eastAsia="Times New Roman" w:hAnsi="Times New Roman" w:cs="Times New Roman"/>
                <w:b/>
                <w:bCs/>
                <w:iCs/>
                <w:lang w:eastAsia="en-GB"/>
              </w:rPr>
              <w:t>gramteigiami</w:t>
            </w:r>
            <w:proofErr w:type="spellEnd"/>
            <w:r w:rsidRPr="005935E2">
              <w:rPr>
                <w:rFonts w:ascii="Times New Roman" w:eastAsia="Times New Roman" w:hAnsi="Times New Roman" w:cs="Times New Roman"/>
                <w:b/>
                <w:bCs/>
                <w:iCs/>
                <w:lang w:eastAsia="en-GB"/>
              </w:rPr>
              <w:t xml:space="preserve"> mikroorganizmai</w:t>
            </w:r>
          </w:p>
        </w:tc>
      </w:tr>
      <w:tr w:rsidR="005935E2" w:rsidRPr="005935E2" w14:paraId="1248CDB3" w14:textId="77777777" w:rsidTr="00B36E4D">
        <w:tc>
          <w:tcPr>
            <w:tcW w:w="8602" w:type="dxa"/>
          </w:tcPr>
          <w:p w14:paraId="2B526065"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Corynebacterium</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jeikeium</w:t>
            </w:r>
            <w:proofErr w:type="spellEnd"/>
            <w:r w:rsidRPr="005935E2">
              <w:rPr>
                <w:rFonts w:ascii="Times New Roman" w:eastAsia="Times New Roman" w:hAnsi="Times New Roman" w:cs="Times New Roman"/>
                <w:i/>
                <w:lang w:eastAsia="en-GB"/>
              </w:rPr>
              <w:t xml:space="preserve"> °</w:t>
            </w:r>
          </w:p>
        </w:tc>
      </w:tr>
      <w:tr w:rsidR="005935E2" w:rsidRPr="005935E2" w14:paraId="62DC354D" w14:textId="77777777" w:rsidTr="00B36E4D">
        <w:tc>
          <w:tcPr>
            <w:tcW w:w="8602" w:type="dxa"/>
          </w:tcPr>
          <w:p w14:paraId="0E07F8B0"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Enterococcus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faecalis</w:t>
            </w:r>
            <w:proofErr w:type="spellEnd"/>
          </w:p>
        </w:tc>
      </w:tr>
      <w:tr w:rsidR="005935E2" w:rsidRPr="005935E2" w14:paraId="53247EAB" w14:textId="77777777" w:rsidTr="00B36E4D">
        <w:tc>
          <w:tcPr>
            <w:tcW w:w="8602" w:type="dxa"/>
          </w:tcPr>
          <w:p w14:paraId="34F5C21C"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i/>
                <w:lang w:eastAsia="en-GB"/>
              </w:rPr>
              <w:t>Staphylococcus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aureus</w:t>
            </w:r>
            <w:proofErr w:type="spellEnd"/>
            <w:r w:rsidRPr="005935E2">
              <w:rPr>
                <w:rFonts w:ascii="Times New Roman" w:eastAsia="Times New Roman" w:hAnsi="Times New Roman" w:cs="Times New Roman"/>
                <w:i/>
                <w:lang w:eastAsia="en-GB"/>
              </w:rPr>
              <w:t xml:space="preserve"> </w:t>
            </w:r>
            <w:r w:rsidRPr="005935E2">
              <w:rPr>
                <w:rFonts w:ascii="Times New Roman" w:eastAsia="Times New Roman" w:hAnsi="Times New Roman" w:cs="Times New Roman"/>
                <w:lang w:eastAsia="en-GB"/>
              </w:rPr>
              <w:t xml:space="preserve">(įskaitant </w:t>
            </w:r>
            <w:proofErr w:type="spellStart"/>
            <w:r w:rsidRPr="005935E2">
              <w:rPr>
                <w:rFonts w:ascii="Times New Roman" w:eastAsia="Times New Roman" w:hAnsi="Times New Roman" w:cs="Times New Roman"/>
                <w:lang w:eastAsia="en-GB"/>
              </w:rPr>
              <w:t>meticilinui</w:t>
            </w:r>
            <w:proofErr w:type="spellEnd"/>
            <w:r w:rsidRPr="005935E2">
              <w:rPr>
                <w:rFonts w:ascii="Times New Roman" w:eastAsia="Times New Roman" w:hAnsi="Times New Roman" w:cs="Times New Roman"/>
                <w:lang w:eastAsia="en-GB"/>
              </w:rPr>
              <w:t xml:space="preserve"> atsparias padermes)</w:t>
            </w:r>
          </w:p>
        </w:tc>
      </w:tr>
      <w:tr w:rsidR="005935E2" w:rsidRPr="005935E2" w14:paraId="68BA72F1" w14:textId="77777777" w:rsidTr="00B36E4D">
        <w:tc>
          <w:tcPr>
            <w:tcW w:w="8602" w:type="dxa"/>
          </w:tcPr>
          <w:p w14:paraId="3A1C3F70"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Staphylococcus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epidermidis</w:t>
            </w:r>
            <w:proofErr w:type="spellEnd"/>
          </w:p>
        </w:tc>
      </w:tr>
      <w:tr w:rsidR="005935E2" w:rsidRPr="005935E2" w14:paraId="335E79FD" w14:textId="77777777" w:rsidTr="00B36E4D">
        <w:tc>
          <w:tcPr>
            <w:tcW w:w="8602" w:type="dxa"/>
          </w:tcPr>
          <w:p w14:paraId="53D87DC9"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Staphylococcus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haemolyticus</w:t>
            </w:r>
            <w:proofErr w:type="spellEnd"/>
          </w:p>
        </w:tc>
      </w:tr>
      <w:tr w:rsidR="005935E2" w:rsidRPr="005935E2" w14:paraId="5CE3FF66" w14:textId="77777777" w:rsidTr="00B36E4D">
        <w:tc>
          <w:tcPr>
            <w:tcW w:w="8602" w:type="dxa"/>
          </w:tcPr>
          <w:p w14:paraId="4A7A9CF3"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Staphylococcus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hominis</w:t>
            </w:r>
            <w:proofErr w:type="spellEnd"/>
          </w:p>
        </w:tc>
      </w:tr>
      <w:tr w:rsidR="005935E2" w:rsidRPr="005935E2" w14:paraId="29909C20" w14:textId="77777777" w:rsidTr="00B36E4D">
        <w:tc>
          <w:tcPr>
            <w:tcW w:w="8602" w:type="dxa"/>
          </w:tcPr>
          <w:p w14:paraId="31C9E630"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Streptococcus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agalactiae</w:t>
            </w:r>
            <w:proofErr w:type="spellEnd"/>
          </w:p>
        </w:tc>
      </w:tr>
      <w:tr w:rsidR="005935E2" w:rsidRPr="005935E2" w14:paraId="56F30877" w14:textId="77777777" w:rsidTr="00B36E4D">
        <w:tc>
          <w:tcPr>
            <w:tcW w:w="8602" w:type="dxa"/>
          </w:tcPr>
          <w:p w14:paraId="2BC2458D"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i/>
                <w:lang w:eastAsia="en-GB"/>
              </w:rPr>
              <w:t>Streptococcus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dysgalactiae</w:t>
            </w:r>
            <w:proofErr w:type="spellEnd"/>
            <w:r w:rsidRPr="005935E2">
              <w:rPr>
                <w:rFonts w:ascii="Times New Roman" w:eastAsia="Times New Roman" w:hAnsi="Times New Roman" w:cs="Times New Roman"/>
                <w:lang w:eastAsia="en-GB"/>
              </w:rPr>
              <w:t xml:space="preserve"> </w:t>
            </w:r>
            <w:proofErr w:type="spellStart"/>
            <w:r w:rsidRPr="005935E2">
              <w:rPr>
                <w:rFonts w:ascii="Times New Roman" w:eastAsia="Times New Roman" w:hAnsi="Times New Roman" w:cs="Times New Roman"/>
                <w:i/>
                <w:lang w:eastAsia="en-GB"/>
              </w:rPr>
              <w:t>equisimilis</w:t>
            </w:r>
            <w:proofErr w:type="spellEnd"/>
            <w:r w:rsidRPr="005935E2">
              <w:rPr>
                <w:rFonts w:ascii="Times New Roman" w:eastAsia="Times New Roman" w:hAnsi="Times New Roman" w:cs="Times New Roman"/>
                <w:lang w:eastAsia="en-GB"/>
              </w:rPr>
              <w:t xml:space="preserve"> porūšis° (C ir G grupių streptokokai)</w:t>
            </w:r>
          </w:p>
        </w:tc>
      </w:tr>
      <w:tr w:rsidR="005935E2" w:rsidRPr="005935E2" w14:paraId="2D4CFAB0" w14:textId="77777777" w:rsidTr="00B36E4D">
        <w:tc>
          <w:tcPr>
            <w:tcW w:w="8602" w:type="dxa"/>
          </w:tcPr>
          <w:p w14:paraId="449899B1"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Streptococcus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pneumoniae</w:t>
            </w:r>
            <w:proofErr w:type="spellEnd"/>
          </w:p>
        </w:tc>
      </w:tr>
      <w:tr w:rsidR="005935E2" w:rsidRPr="005935E2" w14:paraId="3273360D" w14:textId="77777777" w:rsidTr="00B36E4D">
        <w:tc>
          <w:tcPr>
            <w:tcW w:w="8602" w:type="dxa"/>
          </w:tcPr>
          <w:p w14:paraId="7D39EE2D"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Streptococcus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pyogenes</w:t>
            </w:r>
            <w:proofErr w:type="spellEnd"/>
          </w:p>
        </w:tc>
      </w:tr>
      <w:tr w:rsidR="005935E2" w:rsidRPr="005935E2" w14:paraId="13CB0E45" w14:textId="77777777" w:rsidTr="00B36E4D">
        <w:tc>
          <w:tcPr>
            <w:tcW w:w="8602" w:type="dxa"/>
          </w:tcPr>
          <w:p w14:paraId="08ED5463"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i/>
                <w:lang w:eastAsia="en-GB"/>
              </w:rPr>
              <w:t>Viridans</w:t>
            </w:r>
            <w:proofErr w:type="spellEnd"/>
            <w:r w:rsidRPr="005935E2">
              <w:rPr>
                <w:rFonts w:ascii="Times New Roman" w:eastAsia="Times New Roman" w:hAnsi="Times New Roman" w:cs="Times New Roman"/>
                <w:lang w:eastAsia="en-GB"/>
              </w:rPr>
              <w:t xml:space="preserve"> grupės streptokokai° </w:t>
            </w:r>
            <w:r w:rsidRPr="005935E2">
              <w:rPr>
                <w:rFonts w:ascii="Times New Roman" w:eastAsia="Times New Roman" w:hAnsi="Times New Roman" w:cs="Times New Roman"/>
                <w:lang w:eastAsia="en-GB"/>
              </w:rPr>
              <w:sym w:font="Symbol" w:char="F0D9"/>
            </w:r>
          </w:p>
        </w:tc>
      </w:tr>
      <w:tr w:rsidR="005935E2" w:rsidRPr="005935E2" w14:paraId="42841465" w14:textId="77777777" w:rsidTr="00B36E4D">
        <w:tc>
          <w:tcPr>
            <w:tcW w:w="8602" w:type="dxa"/>
          </w:tcPr>
          <w:p w14:paraId="6FEF184C" w14:textId="77777777" w:rsidR="005935E2" w:rsidRPr="005935E2" w:rsidRDefault="005935E2" w:rsidP="005935E2">
            <w:pPr>
              <w:spacing w:line="240" w:lineRule="auto"/>
              <w:rPr>
                <w:rFonts w:ascii="Times New Roman" w:eastAsia="Times New Roman" w:hAnsi="Times New Roman" w:cs="Times New Roman"/>
                <w:b/>
                <w:lang w:eastAsia="en-GB"/>
              </w:rPr>
            </w:pPr>
            <w:r w:rsidRPr="005935E2">
              <w:rPr>
                <w:rFonts w:ascii="Times New Roman" w:eastAsia="Times New Roman" w:hAnsi="Times New Roman" w:cs="Times New Roman"/>
                <w:b/>
                <w:bCs/>
                <w:iCs/>
                <w:lang w:eastAsia="en-GB"/>
              </w:rPr>
              <w:t>Anaerobiniai mikroorganizmai</w:t>
            </w:r>
          </w:p>
        </w:tc>
      </w:tr>
      <w:tr w:rsidR="005935E2" w:rsidRPr="005935E2" w14:paraId="430C0003" w14:textId="77777777" w:rsidTr="00B36E4D">
        <w:tc>
          <w:tcPr>
            <w:tcW w:w="8602" w:type="dxa"/>
          </w:tcPr>
          <w:p w14:paraId="600F3909"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Clostridium</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difficile</w:t>
            </w:r>
            <w:proofErr w:type="spellEnd"/>
            <w:r w:rsidRPr="005935E2">
              <w:rPr>
                <w:rFonts w:ascii="Times New Roman" w:eastAsia="Times New Roman" w:hAnsi="Times New Roman" w:cs="Times New Roman"/>
                <w:i/>
                <w:lang w:eastAsia="en-GB"/>
              </w:rPr>
              <w:t xml:space="preserve"> °</w:t>
            </w:r>
          </w:p>
        </w:tc>
      </w:tr>
      <w:tr w:rsidR="005935E2" w:rsidRPr="005935E2" w14:paraId="672C69FA" w14:textId="77777777" w:rsidTr="00B36E4D">
        <w:tc>
          <w:tcPr>
            <w:tcW w:w="8602" w:type="dxa"/>
          </w:tcPr>
          <w:p w14:paraId="3E694297"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Peptoniphilus</w:t>
            </w:r>
            <w:proofErr w:type="spellEnd"/>
            <w:r w:rsidRPr="005935E2">
              <w:rPr>
                <w:rFonts w:ascii="Times New Roman" w:eastAsia="Times New Roman" w:hAnsi="Times New Roman" w:cs="Times New Roman"/>
                <w:lang w:eastAsia="en-GB"/>
              </w:rPr>
              <w:t xml:space="preserve"> </w:t>
            </w:r>
            <w:proofErr w:type="spellStart"/>
            <w:r w:rsidRPr="005935E2">
              <w:rPr>
                <w:rFonts w:ascii="Times New Roman" w:eastAsia="Times New Roman" w:hAnsi="Times New Roman" w:cs="Times New Roman"/>
                <w:lang w:eastAsia="en-GB"/>
              </w:rPr>
              <w:t>spp</w:t>
            </w:r>
            <w:proofErr w:type="spellEnd"/>
            <w:r w:rsidRPr="005935E2">
              <w:rPr>
                <w:rFonts w:ascii="Times New Roman" w:eastAsia="Times New Roman" w:hAnsi="Times New Roman" w:cs="Times New Roman"/>
                <w:lang w:eastAsia="en-GB"/>
              </w:rPr>
              <w:t>. °</w:t>
            </w:r>
          </w:p>
        </w:tc>
      </w:tr>
      <w:tr w:rsidR="005935E2" w:rsidRPr="005935E2" w14:paraId="1B5C7045" w14:textId="77777777" w:rsidTr="00B36E4D">
        <w:tc>
          <w:tcPr>
            <w:tcW w:w="8602" w:type="dxa"/>
          </w:tcPr>
          <w:p w14:paraId="2DEA94D5"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i/>
                <w:lang w:eastAsia="en-GB"/>
              </w:rPr>
              <w:t>Peptostreptococcus</w:t>
            </w:r>
            <w:proofErr w:type="spellEnd"/>
            <w:r w:rsidRPr="005935E2">
              <w:rPr>
                <w:rFonts w:ascii="Times New Roman" w:eastAsia="Times New Roman" w:hAnsi="Times New Roman" w:cs="Times New Roman"/>
                <w:lang w:eastAsia="en-GB"/>
              </w:rPr>
              <w:t xml:space="preserve"> </w:t>
            </w:r>
            <w:proofErr w:type="spellStart"/>
            <w:r w:rsidRPr="005935E2">
              <w:rPr>
                <w:rFonts w:ascii="Times New Roman" w:eastAsia="Times New Roman" w:hAnsi="Times New Roman" w:cs="Times New Roman"/>
                <w:lang w:eastAsia="en-GB"/>
              </w:rPr>
              <w:t>spp</w:t>
            </w:r>
            <w:proofErr w:type="spellEnd"/>
            <w:r w:rsidRPr="005935E2">
              <w:rPr>
                <w:rFonts w:ascii="Times New Roman" w:eastAsia="Times New Roman" w:hAnsi="Times New Roman" w:cs="Times New Roman"/>
                <w:lang w:eastAsia="en-GB"/>
              </w:rPr>
              <w:t>. °</w:t>
            </w:r>
          </w:p>
        </w:tc>
      </w:tr>
      <w:tr w:rsidR="005935E2" w:rsidRPr="005935E2" w14:paraId="29FAE441" w14:textId="77777777" w:rsidTr="00B36E4D">
        <w:tc>
          <w:tcPr>
            <w:tcW w:w="8602" w:type="dxa"/>
          </w:tcPr>
          <w:p w14:paraId="444BC615" w14:textId="77777777" w:rsidR="005935E2" w:rsidRPr="005935E2" w:rsidRDefault="005935E2" w:rsidP="005935E2">
            <w:pPr>
              <w:spacing w:line="240" w:lineRule="auto"/>
              <w:rPr>
                <w:rFonts w:ascii="Times New Roman" w:eastAsia="Times New Roman" w:hAnsi="Times New Roman" w:cs="Times New Roman"/>
                <w:b/>
                <w:lang w:eastAsia="en-GB"/>
              </w:rPr>
            </w:pPr>
            <w:r w:rsidRPr="005935E2">
              <w:rPr>
                <w:rFonts w:ascii="Times New Roman" w:eastAsia="Times New Roman" w:hAnsi="Times New Roman" w:cs="Times New Roman"/>
                <w:b/>
                <w:bCs/>
                <w:lang w:eastAsia="en-GB"/>
              </w:rPr>
              <w:t xml:space="preserve">Rūšys, kurių įgytas atsparumas gali kelti problemų </w:t>
            </w:r>
          </w:p>
        </w:tc>
      </w:tr>
      <w:tr w:rsidR="005935E2" w:rsidRPr="005935E2" w14:paraId="15DDB78B" w14:textId="77777777" w:rsidTr="00B36E4D">
        <w:tc>
          <w:tcPr>
            <w:tcW w:w="8602" w:type="dxa"/>
          </w:tcPr>
          <w:p w14:paraId="1913562D" w14:textId="77777777" w:rsidR="005935E2" w:rsidRPr="005935E2" w:rsidRDefault="005935E2" w:rsidP="005935E2">
            <w:pPr>
              <w:spacing w:line="240" w:lineRule="auto"/>
              <w:rPr>
                <w:rFonts w:ascii="Times New Roman" w:eastAsia="Times New Roman" w:hAnsi="Times New Roman" w:cs="Times New Roman"/>
                <w:b/>
                <w:lang w:eastAsia="en-GB"/>
              </w:rPr>
            </w:pPr>
            <w:r w:rsidRPr="005935E2">
              <w:rPr>
                <w:rFonts w:ascii="Times New Roman" w:eastAsia="Times New Roman" w:hAnsi="Times New Roman" w:cs="Times New Roman"/>
                <w:b/>
                <w:bCs/>
                <w:iCs/>
                <w:lang w:eastAsia="en-GB"/>
              </w:rPr>
              <w:t xml:space="preserve">Aerobiniai </w:t>
            </w:r>
            <w:proofErr w:type="spellStart"/>
            <w:r w:rsidRPr="005935E2">
              <w:rPr>
                <w:rFonts w:ascii="Times New Roman" w:eastAsia="Times New Roman" w:hAnsi="Times New Roman" w:cs="Times New Roman"/>
                <w:b/>
                <w:bCs/>
                <w:iCs/>
                <w:lang w:eastAsia="en-GB"/>
              </w:rPr>
              <w:t>gramteigiami</w:t>
            </w:r>
            <w:proofErr w:type="spellEnd"/>
            <w:r w:rsidRPr="005935E2">
              <w:rPr>
                <w:rFonts w:ascii="Times New Roman" w:eastAsia="Times New Roman" w:hAnsi="Times New Roman" w:cs="Times New Roman"/>
                <w:b/>
                <w:bCs/>
                <w:iCs/>
                <w:lang w:eastAsia="en-GB"/>
              </w:rPr>
              <w:t xml:space="preserve"> mikroorganizmai</w:t>
            </w:r>
          </w:p>
        </w:tc>
      </w:tr>
      <w:tr w:rsidR="005935E2" w:rsidRPr="005935E2" w14:paraId="5773FB47" w14:textId="77777777" w:rsidTr="00B36E4D">
        <w:tc>
          <w:tcPr>
            <w:tcW w:w="8602" w:type="dxa"/>
          </w:tcPr>
          <w:p w14:paraId="75D71600"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Enterococcus</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faecium</w:t>
            </w:r>
            <w:proofErr w:type="spellEnd"/>
          </w:p>
        </w:tc>
      </w:tr>
      <w:tr w:rsidR="005935E2" w:rsidRPr="005935E2" w14:paraId="02A565F8" w14:textId="77777777" w:rsidTr="00B36E4D">
        <w:tc>
          <w:tcPr>
            <w:tcW w:w="8602" w:type="dxa"/>
          </w:tcPr>
          <w:p w14:paraId="177BC79C" w14:textId="77777777" w:rsidR="005935E2" w:rsidRPr="005935E2" w:rsidRDefault="005935E2" w:rsidP="005935E2">
            <w:pPr>
              <w:spacing w:line="240" w:lineRule="auto"/>
              <w:rPr>
                <w:rFonts w:ascii="Times New Roman" w:eastAsia="Times New Roman" w:hAnsi="Times New Roman" w:cs="Times New Roman"/>
                <w:b/>
                <w:lang w:eastAsia="en-GB"/>
              </w:rPr>
            </w:pPr>
            <w:r w:rsidRPr="005935E2">
              <w:rPr>
                <w:rFonts w:ascii="Times New Roman" w:eastAsia="Times New Roman" w:hAnsi="Times New Roman" w:cs="Times New Roman"/>
                <w:b/>
                <w:bCs/>
                <w:lang w:eastAsia="en-GB"/>
              </w:rPr>
              <w:t>Natūraliai atsparios rūšys</w:t>
            </w:r>
          </w:p>
        </w:tc>
      </w:tr>
      <w:tr w:rsidR="005935E2" w:rsidRPr="005935E2" w14:paraId="6F4CF3C3" w14:textId="77777777" w:rsidTr="00B36E4D">
        <w:tc>
          <w:tcPr>
            <w:tcW w:w="8602" w:type="dxa"/>
          </w:tcPr>
          <w:p w14:paraId="1E459AB6"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Visos </w:t>
            </w:r>
            <w:proofErr w:type="spellStart"/>
            <w:r w:rsidRPr="005935E2">
              <w:rPr>
                <w:rFonts w:ascii="Times New Roman" w:eastAsia="Times New Roman" w:hAnsi="Times New Roman" w:cs="Times New Roman"/>
                <w:lang w:eastAsia="en-GB"/>
              </w:rPr>
              <w:t>gramneigiamos</w:t>
            </w:r>
            <w:proofErr w:type="spellEnd"/>
            <w:r w:rsidRPr="005935E2">
              <w:rPr>
                <w:rFonts w:ascii="Times New Roman" w:eastAsia="Times New Roman" w:hAnsi="Times New Roman" w:cs="Times New Roman"/>
                <w:lang w:eastAsia="en-GB"/>
              </w:rPr>
              <w:t xml:space="preserve"> bakterijos</w:t>
            </w:r>
          </w:p>
        </w:tc>
      </w:tr>
      <w:tr w:rsidR="005935E2" w:rsidRPr="005935E2" w14:paraId="38FE4D99" w14:textId="77777777" w:rsidTr="00B36E4D">
        <w:tc>
          <w:tcPr>
            <w:tcW w:w="8602" w:type="dxa"/>
          </w:tcPr>
          <w:p w14:paraId="763060CB" w14:textId="77777777" w:rsidR="005935E2" w:rsidRPr="005935E2" w:rsidRDefault="005935E2" w:rsidP="005935E2">
            <w:pPr>
              <w:spacing w:line="240" w:lineRule="auto"/>
              <w:rPr>
                <w:rFonts w:ascii="Times New Roman" w:eastAsia="Times New Roman" w:hAnsi="Times New Roman" w:cs="Times New Roman"/>
                <w:b/>
                <w:lang w:eastAsia="en-GB"/>
              </w:rPr>
            </w:pPr>
            <w:r w:rsidRPr="005935E2">
              <w:rPr>
                <w:rFonts w:ascii="Times New Roman" w:eastAsia="Times New Roman" w:hAnsi="Times New Roman" w:cs="Times New Roman"/>
                <w:b/>
                <w:bCs/>
                <w:iCs/>
                <w:lang w:eastAsia="en-GB"/>
              </w:rPr>
              <w:t>Kiti mikroorganizmai</w:t>
            </w:r>
          </w:p>
        </w:tc>
      </w:tr>
      <w:tr w:rsidR="005935E2" w:rsidRPr="005935E2" w14:paraId="36ED8F22" w14:textId="77777777" w:rsidTr="00B36E4D">
        <w:tc>
          <w:tcPr>
            <w:tcW w:w="8602" w:type="dxa"/>
          </w:tcPr>
          <w:p w14:paraId="0EF3B82F"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Chlamydia</w:t>
            </w:r>
            <w:proofErr w:type="spellEnd"/>
            <w:r w:rsidRPr="005935E2">
              <w:rPr>
                <w:rFonts w:ascii="Times New Roman" w:eastAsia="Times New Roman" w:hAnsi="Times New Roman" w:cs="Times New Roman"/>
                <w:lang w:eastAsia="en-GB"/>
              </w:rPr>
              <w:t xml:space="preserve"> rūšys</w:t>
            </w:r>
          </w:p>
        </w:tc>
      </w:tr>
      <w:tr w:rsidR="005935E2" w:rsidRPr="005935E2" w14:paraId="4D7DE768" w14:textId="77777777" w:rsidTr="00B36E4D">
        <w:tc>
          <w:tcPr>
            <w:tcW w:w="8602" w:type="dxa"/>
          </w:tcPr>
          <w:p w14:paraId="5298DDB2"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i/>
                <w:lang w:eastAsia="en-GB"/>
              </w:rPr>
              <w:t>Chlamydophila</w:t>
            </w:r>
            <w:proofErr w:type="spellEnd"/>
            <w:r w:rsidRPr="005935E2">
              <w:rPr>
                <w:rFonts w:ascii="Times New Roman" w:eastAsia="Times New Roman" w:hAnsi="Times New Roman" w:cs="Times New Roman"/>
                <w:lang w:eastAsia="en-GB"/>
              </w:rPr>
              <w:t xml:space="preserve"> rūšys</w:t>
            </w:r>
          </w:p>
        </w:tc>
      </w:tr>
      <w:tr w:rsidR="005935E2" w:rsidRPr="005935E2" w14:paraId="4FCBA948" w14:textId="77777777" w:rsidTr="00B36E4D">
        <w:tc>
          <w:tcPr>
            <w:tcW w:w="8602" w:type="dxa"/>
          </w:tcPr>
          <w:p w14:paraId="72235047" w14:textId="77777777" w:rsidR="005935E2" w:rsidRPr="005935E2" w:rsidRDefault="005935E2" w:rsidP="005935E2">
            <w:pPr>
              <w:spacing w:line="240" w:lineRule="auto"/>
              <w:rPr>
                <w:rFonts w:ascii="Times New Roman" w:eastAsia="Times New Roman" w:hAnsi="Times New Roman" w:cs="Times New Roman"/>
                <w:i/>
                <w:lang w:eastAsia="en-GB"/>
              </w:rPr>
            </w:pPr>
            <w:proofErr w:type="spellStart"/>
            <w:r w:rsidRPr="005935E2">
              <w:rPr>
                <w:rFonts w:ascii="Times New Roman" w:eastAsia="Times New Roman" w:hAnsi="Times New Roman" w:cs="Times New Roman"/>
                <w:i/>
                <w:lang w:eastAsia="en-GB"/>
              </w:rPr>
              <w:t>Legionella</w:t>
            </w:r>
            <w:proofErr w:type="spellEnd"/>
            <w:r w:rsidRPr="005935E2">
              <w:rPr>
                <w:rFonts w:ascii="Times New Roman" w:eastAsia="Times New Roman" w:hAnsi="Times New Roman" w:cs="Times New Roman"/>
                <w:i/>
                <w:lang w:eastAsia="en-GB"/>
              </w:rPr>
              <w:t xml:space="preserve"> </w:t>
            </w:r>
            <w:proofErr w:type="spellStart"/>
            <w:r w:rsidRPr="005935E2">
              <w:rPr>
                <w:rFonts w:ascii="Times New Roman" w:eastAsia="Times New Roman" w:hAnsi="Times New Roman" w:cs="Times New Roman"/>
                <w:i/>
                <w:lang w:eastAsia="en-GB"/>
              </w:rPr>
              <w:t>pneumophila</w:t>
            </w:r>
            <w:proofErr w:type="spellEnd"/>
            <w:r w:rsidRPr="005935E2">
              <w:rPr>
                <w:rFonts w:ascii="Times New Roman" w:eastAsia="Times New Roman" w:hAnsi="Times New Roman" w:cs="Times New Roman"/>
                <w:i/>
                <w:lang w:eastAsia="en-GB"/>
              </w:rPr>
              <w:t xml:space="preserve"> </w:t>
            </w:r>
          </w:p>
        </w:tc>
      </w:tr>
      <w:tr w:rsidR="005935E2" w:rsidRPr="005935E2" w14:paraId="0D93FCBA" w14:textId="77777777" w:rsidTr="00B36E4D">
        <w:tc>
          <w:tcPr>
            <w:tcW w:w="8602" w:type="dxa"/>
          </w:tcPr>
          <w:p w14:paraId="532A01CD"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i/>
                <w:lang w:eastAsia="en-GB"/>
              </w:rPr>
              <w:t>Mycoplasma</w:t>
            </w:r>
            <w:proofErr w:type="spellEnd"/>
            <w:r w:rsidRPr="005935E2">
              <w:rPr>
                <w:rFonts w:ascii="Times New Roman" w:eastAsia="Times New Roman" w:hAnsi="Times New Roman" w:cs="Times New Roman"/>
                <w:lang w:eastAsia="en-GB"/>
              </w:rPr>
              <w:t xml:space="preserve"> rūšys</w:t>
            </w:r>
          </w:p>
        </w:tc>
      </w:tr>
    </w:tbl>
    <w:p w14:paraId="01532A97"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Tuo metu, kai lentelės buvo paskelbtos, duomenų nebuvo. Jautrumas buvo paremtas pirminiais literatūros šaltiniais, įprastiniais darbais ir gydymo rekomendacijomis.</w:t>
      </w:r>
    </w:p>
    <w:p w14:paraId="6E958D1D"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sym w:font="Symbol" w:char="F0D9"/>
      </w:r>
      <w:r w:rsidRPr="005935E2">
        <w:rPr>
          <w:rFonts w:ascii="Times New Roman" w:eastAsia="Times New Roman" w:hAnsi="Times New Roman" w:cs="Times New Roman"/>
          <w:lang w:eastAsia="en-GB"/>
        </w:rPr>
        <w:t xml:space="preserve"> Apibendrinantis heterogeninės streptokokų rūšių grupės pavadinimas. Atsparumas gali būti įvairus, priklausomai nuo esamos streptokoko rūšies.</w:t>
      </w:r>
    </w:p>
    <w:p w14:paraId="7A537C7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FDA8186"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34" w:name="_Toc129243113"/>
      <w:bookmarkStart w:id="35" w:name="_Toc129243238"/>
      <w:r w:rsidRPr="005935E2">
        <w:rPr>
          <w:rFonts w:ascii="Times New Roman" w:eastAsia="Times New Roman" w:hAnsi="Times New Roman" w:cs="Times New Roman"/>
          <w:b/>
          <w:kern w:val="28"/>
        </w:rPr>
        <w:t>5.2.</w:t>
      </w:r>
      <w:r w:rsidRPr="005935E2">
        <w:rPr>
          <w:rFonts w:ascii="Times New Roman" w:eastAsia="Times New Roman" w:hAnsi="Times New Roman" w:cs="Times New Roman"/>
          <w:b/>
          <w:kern w:val="28"/>
        </w:rPr>
        <w:tab/>
      </w:r>
      <w:proofErr w:type="spellStart"/>
      <w:r w:rsidRPr="005935E2">
        <w:rPr>
          <w:rFonts w:ascii="Times New Roman" w:eastAsia="Times New Roman" w:hAnsi="Times New Roman" w:cs="Times New Roman"/>
          <w:b/>
          <w:kern w:val="28"/>
        </w:rPr>
        <w:t>Farmakokinetinės</w:t>
      </w:r>
      <w:proofErr w:type="spellEnd"/>
      <w:r w:rsidRPr="005935E2">
        <w:rPr>
          <w:rFonts w:ascii="Times New Roman" w:eastAsia="Times New Roman" w:hAnsi="Times New Roman" w:cs="Times New Roman"/>
          <w:b/>
          <w:kern w:val="28"/>
        </w:rPr>
        <w:t xml:space="preserve"> savybės</w:t>
      </w:r>
      <w:bookmarkEnd w:id="34"/>
      <w:bookmarkEnd w:id="35"/>
    </w:p>
    <w:p w14:paraId="2CA7D69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DE0EBEC" w14:textId="77777777" w:rsidR="005935E2" w:rsidRPr="005935E2" w:rsidRDefault="005935E2" w:rsidP="005935E2">
      <w:pPr>
        <w:spacing w:line="240" w:lineRule="auto"/>
        <w:rPr>
          <w:rFonts w:ascii="Times New Roman" w:eastAsia="Times New Roman" w:hAnsi="Times New Roman" w:cs="Times New Roman"/>
          <w:i/>
          <w:iCs/>
        </w:rPr>
      </w:pPr>
      <w:r w:rsidRPr="005935E2">
        <w:rPr>
          <w:rFonts w:ascii="Times New Roman" w:eastAsia="Times New Roman" w:hAnsi="Times New Roman" w:cs="Times New Roman"/>
          <w:i/>
          <w:iCs/>
        </w:rPr>
        <w:t>Absorbcija</w:t>
      </w:r>
    </w:p>
    <w:p w14:paraId="78C7A0FC"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Po pavartojimo per burną absorbuojama nedaug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Dėl šios priežasties, kad būtų pasiektas sisteminis poveikis, </w:t>
      </w:r>
      <w:proofErr w:type="spellStart"/>
      <w:r w:rsidRPr="005935E2">
        <w:rPr>
          <w:rFonts w:ascii="Times New Roman" w:eastAsia="Times New Roman" w:hAnsi="Times New Roman" w:cs="Times New Roman"/>
        </w:rPr>
        <w:t>vankomicinas</w:t>
      </w:r>
      <w:proofErr w:type="spellEnd"/>
      <w:r w:rsidRPr="005935E2">
        <w:rPr>
          <w:rFonts w:ascii="Times New Roman" w:eastAsia="Times New Roman" w:hAnsi="Times New Roman" w:cs="Times New Roman"/>
        </w:rPr>
        <w:t xml:space="preserve"> vartojamas </w:t>
      </w:r>
      <w:proofErr w:type="spellStart"/>
      <w:r w:rsidRPr="005935E2">
        <w:rPr>
          <w:rFonts w:ascii="Times New Roman" w:eastAsia="Times New Roman" w:hAnsi="Times New Roman" w:cs="Times New Roman"/>
        </w:rPr>
        <w:t>parenteriniu</w:t>
      </w:r>
      <w:proofErr w:type="spellEnd"/>
      <w:r w:rsidRPr="005935E2">
        <w:rPr>
          <w:rFonts w:ascii="Times New Roman" w:eastAsia="Times New Roman" w:hAnsi="Times New Roman" w:cs="Times New Roman"/>
        </w:rPr>
        <w:t xml:space="preserve"> būdu. </w:t>
      </w:r>
    </w:p>
    <w:p w14:paraId="1D77E51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B9CCC2C" w14:textId="77777777" w:rsidR="005935E2" w:rsidRPr="005935E2" w:rsidRDefault="005935E2" w:rsidP="005935E2">
      <w:pPr>
        <w:spacing w:line="240" w:lineRule="auto"/>
        <w:rPr>
          <w:rFonts w:ascii="Times New Roman" w:eastAsia="Times New Roman" w:hAnsi="Times New Roman" w:cs="Times New Roman"/>
          <w:i/>
          <w:iCs/>
        </w:rPr>
      </w:pPr>
      <w:r w:rsidRPr="005935E2">
        <w:rPr>
          <w:rFonts w:ascii="Times New Roman" w:eastAsia="Times New Roman" w:hAnsi="Times New Roman" w:cs="Times New Roman"/>
          <w:i/>
          <w:iCs/>
        </w:rPr>
        <w:t xml:space="preserve">Pasiskirstymas </w:t>
      </w:r>
    </w:p>
    <w:p w14:paraId="6951708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 smegenų dangalai nėra apimti uždegimo, į smegenų skystį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patenka nedaug. Difuzija padidėja, jei infekcija sukelia smegenų dangalų uždegimą. Maždaug 55 % dozės jungiasi prie plazmos baltymų.</w:t>
      </w:r>
    </w:p>
    <w:p w14:paraId="7456BBE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E72F34B" w14:textId="77777777" w:rsidR="005935E2" w:rsidRPr="005935E2" w:rsidRDefault="005935E2" w:rsidP="00712A2A">
      <w:pPr>
        <w:keepNext/>
        <w:keepLines/>
        <w:spacing w:line="240" w:lineRule="auto"/>
        <w:rPr>
          <w:rFonts w:ascii="Times New Roman" w:eastAsia="Times New Roman" w:hAnsi="Times New Roman" w:cs="Times New Roman"/>
          <w:i/>
          <w:iCs/>
        </w:rPr>
      </w:pPr>
      <w:proofErr w:type="spellStart"/>
      <w:r w:rsidRPr="005935E2">
        <w:rPr>
          <w:rFonts w:ascii="Times New Roman" w:eastAsia="Times New Roman" w:hAnsi="Times New Roman" w:cs="Times New Roman"/>
          <w:i/>
          <w:iCs/>
        </w:rPr>
        <w:t>Biotransformacija</w:t>
      </w:r>
      <w:proofErr w:type="spellEnd"/>
      <w:r w:rsidRPr="005935E2">
        <w:rPr>
          <w:rFonts w:ascii="Times New Roman" w:eastAsia="Times New Roman" w:hAnsi="Times New Roman" w:cs="Times New Roman"/>
          <w:i/>
          <w:iCs/>
        </w:rPr>
        <w:t xml:space="preserve"> ir eliminacija</w:t>
      </w:r>
    </w:p>
    <w:p w14:paraId="5AEC5970" w14:textId="77777777" w:rsidR="005935E2" w:rsidRPr="005935E2" w:rsidRDefault="005935E2" w:rsidP="00712A2A">
      <w:pPr>
        <w:keepNext/>
        <w:keepLine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 inkstų funkcija normali, vidutinis pusinės eliminacijos iš serumo laikas yra 4–6 valandos. Maždaug 75 % į veną pavartoto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pašalinama su šlapimu vykstant </w:t>
      </w:r>
      <w:proofErr w:type="spellStart"/>
      <w:r w:rsidRPr="005935E2">
        <w:rPr>
          <w:rFonts w:ascii="Times New Roman" w:eastAsia="Times New Roman" w:hAnsi="Times New Roman" w:cs="Times New Roman"/>
        </w:rPr>
        <w:t>glomerulų</w:t>
      </w:r>
      <w:proofErr w:type="spellEnd"/>
      <w:r w:rsidRPr="005935E2">
        <w:rPr>
          <w:rFonts w:ascii="Times New Roman" w:eastAsia="Times New Roman" w:hAnsi="Times New Roman" w:cs="Times New Roman"/>
        </w:rPr>
        <w:t xml:space="preserve"> filtracijai pirmųjų 24 valandų laikotarpiu. Jei inkstų funkcija sutrikusi, eliminacija lėtėja. Pacientų, kurių inkstai nefunkcionuoja, organizme vidutinis pusinės eliminacijos iš serumo laikas yra 7,5 dienos. Duomenų, kad vyktų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metabolizmas, nėra.</w:t>
      </w:r>
    </w:p>
    <w:p w14:paraId="38300BAF" w14:textId="77777777" w:rsidR="005935E2" w:rsidRPr="005935E2" w:rsidRDefault="005935E2" w:rsidP="005935E2">
      <w:pPr>
        <w:spacing w:line="240" w:lineRule="auto"/>
        <w:rPr>
          <w:rFonts w:ascii="Times New Roman" w:eastAsia="Times New Roman" w:hAnsi="Times New Roman" w:cs="Times New Roman"/>
        </w:rPr>
      </w:pPr>
    </w:p>
    <w:p w14:paraId="263D04EE"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Jeigu </w:t>
      </w:r>
      <w:proofErr w:type="spellStart"/>
      <w:r w:rsidRPr="005935E2">
        <w:rPr>
          <w:rFonts w:ascii="Times New Roman" w:eastAsia="Times New Roman" w:hAnsi="Times New Roman" w:cs="Times New Roman"/>
        </w:rPr>
        <w:t>peritoninės</w:t>
      </w:r>
      <w:proofErr w:type="spellEnd"/>
      <w:r w:rsidRPr="005935E2">
        <w:rPr>
          <w:rFonts w:ascii="Times New Roman" w:eastAsia="Times New Roman" w:hAnsi="Times New Roman" w:cs="Times New Roman"/>
        </w:rPr>
        <w:t xml:space="preserve"> dializės metu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vartojama į pilvaplėvės ertmę, maždaug 60 % dozės per pirmąsias 6 valandas patenka į sisteminę kraujotaką. Pavartojus į pilvaplėvės ertmę 30 mg/kg kūno svorio dozę, koncentracija serume būna maždaug 10 µg/ml. Hemodialize ar </w:t>
      </w:r>
      <w:proofErr w:type="spellStart"/>
      <w:r w:rsidRPr="005935E2">
        <w:rPr>
          <w:rFonts w:ascii="Times New Roman" w:eastAsia="Times New Roman" w:hAnsi="Times New Roman" w:cs="Times New Roman"/>
        </w:rPr>
        <w:t>peritonine</w:t>
      </w:r>
      <w:proofErr w:type="spellEnd"/>
      <w:r w:rsidRPr="005935E2">
        <w:rPr>
          <w:rFonts w:ascii="Times New Roman" w:eastAsia="Times New Roman" w:hAnsi="Times New Roman" w:cs="Times New Roman"/>
        </w:rPr>
        <w:t xml:space="preserve"> dialize </w:t>
      </w:r>
      <w:proofErr w:type="spellStart"/>
      <w:r w:rsidRPr="005935E2">
        <w:rPr>
          <w:rFonts w:ascii="Times New Roman" w:eastAsia="Times New Roman" w:hAnsi="Times New Roman" w:cs="Times New Roman"/>
        </w:rPr>
        <w:t>vankomicinas</w:t>
      </w:r>
      <w:proofErr w:type="spellEnd"/>
      <w:r w:rsidRPr="005935E2">
        <w:rPr>
          <w:rFonts w:ascii="Times New Roman" w:eastAsia="Times New Roman" w:hAnsi="Times New Roman" w:cs="Times New Roman"/>
        </w:rPr>
        <w:t xml:space="preserve"> nėra veiksmingai šalinamas. Vaistinio preparato pavartojus į veną, veiksminga slopinamoji koncentracija nustatoma pleuros, perikardo, </w:t>
      </w:r>
      <w:proofErr w:type="spellStart"/>
      <w:r w:rsidRPr="005935E2">
        <w:rPr>
          <w:rFonts w:ascii="Times New Roman" w:eastAsia="Times New Roman" w:hAnsi="Times New Roman" w:cs="Times New Roman"/>
        </w:rPr>
        <w:t>ascito</w:t>
      </w:r>
      <w:proofErr w:type="spellEnd"/>
      <w:r w:rsidRPr="005935E2">
        <w:rPr>
          <w:rFonts w:ascii="Times New Roman" w:eastAsia="Times New Roman" w:hAnsi="Times New Roman" w:cs="Times New Roman"/>
        </w:rPr>
        <w:t xml:space="preserve"> ir sąnarių skysčiuose bei šlapime ir pilvaplėvės </w:t>
      </w:r>
      <w:proofErr w:type="spellStart"/>
      <w:r w:rsidRPr="005935E2">
        <w:rPr>
          <w:rFonts w:ascii="Times New Roman" w:eastAsia="Times New Roman" w:hAnsi="Times New Roman" w:cs="Times New Roman"/>
        </w:rPr>
        <w:t>dializate</w:t>
      </w:r>
      <w:proofErr w:type="spellEnd"/>
      <w:r w:rsidRPr="005935E2">
        <w:rPr>
          <w:rFonts w:ascii="Times New Roman" w:eastAsia="Times New Roman" w:hAnsi="Times New Roman" w:cs="Times New Roman"/>
        </w:rPr>
        <w:t>.</w:t>
      </w:r>
    </w:p>
    <w:p w14:paraId="0DF2D57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7F3CFC8"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36" w:name="_Toc129243114"/>
      <w:bookmarkStart w:id="37" w:name="_Toc129243239"/>
      <w:r w:rsidRPr="005935E2">
        <w:rPr>
          <w:rFonts w:ascii="Times New Roman" w:eastAsia="Times New Roman" w:hAnsi="Times New Roman" w:cs="Times New Roman"/>
          <w:b/>
          <w:kern w:val="28"/>
        </w:rPr>
        <w:t>5.3.</w:t>
      </w:r>
      <w:r w:rsidRPr="005935E2">
        <w:rPr>
          <w:rFonts w:ascii="Times New Roman" w:eastAsia="Times New Roman" w:hAnsi="Times New Roman" w:cs="Times New Roman"/>
          <w:b/>
          <w:kern w:val="28"/>
        </w:rPr>
        <w:tab/>
      </w:r>
      <w:proofErr w:type="spellStart"/>
      <w:r w:rsidRPr="005935E2">
        <w:rPr>
          <w:rFonts w:ascii="Times New Roman" w:eastAsia="Times New Roman" w:hAnsi="Times New Roman" w:cs="Times New Roman"/>
          <w:b/>
          <w:kern w:val="28"/>
        </w:rPr>
        <w:t>Ikiklinikinių</w:t>
      </w:r>
      <w:proofErr w:type="spellEnd"/>
      <w:r w:rsidRPr="005935E2">
        <w:rPr>
          <w:rFonts w:ascii="Times New Roman" w:eastAsia="Times New Roman" w:hAnsi="Times New Roman" w:cs="Times New Roman"/>
          <w:b/>
          <w:kern w:val="28"/>
        </w:rPr>
        <w:t xml:space="preserve"> saugumo tyrimų duomenys</w:t>
      </w:r>
      <w:bookmarkEnd w:id="36"/>
      <w:bookmarkEnd w:id="37"/>
    </w:p>
    <w:p w14:paraId="1F77032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3C18ED2"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Įprastų farmakologinio saugumo bei kartotinių dozių </w:t>
      </w:r>
      <w:proofErr w:type="spellStart"/>
      <w:r w:rsidRPr="005935E2">
        <w:rPr>
          <w:rFonts w:ascii="Times New Roman" w:eastAsia="Times New Roman" w:hAnsi="Times New Roman" w:cs="Times New Roman"/>
        </w:rPr>
        <w:t>toksiškumo</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ikiklinikinių</w:t>
      </w:r>
      <w:proofErr w:type="spellEnd"/>
      <w:r w:rsidRPr="005935E2">
        <w:rPr>
          <w:rFonts w:ascii="Times New Roman" w:eastAsia="Times New Roman" w:hAnsi="Times New Roman" w:cs="Times New Roman"/>
        </w:rPr>
        <w:t xml:space="preserve"> tyrimų duomenys specifinio pavojaus žmogui nerodo.</w:t>
      </w:r>
    </w:p>
    <w:p w14:paraId="2390CDFB" w14:textId="77777777" w:rsidR="005935E2" w:rsidRPr="005935E2" w:rsidRDefault="005935E2" w:rsidP="005935E2">
      <w:pPr>
        <w:spacing w:line="240" w:lineRule="auto"/>
        <w:rPr>
          <w:rFonts w:ascii="Times New Roman" w:eastAsia="Times New Roman" w:hAnsi="Times New Roman" w:cs="Times New Roman"/>
        </w:rPr>
      </w:pPr>
    </w:p>
    <w:p w14:paraId="053AD8CC"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Ribotų </w:t>
      </w:r>
      <w:proofErr w:type="spellStart"/>
      <w:r w:rsidRPr="005935E2">
        <w:rPr>
          <w:rFonts w:ascii="Times New Roman" w:eastAsia="Times New Roman" w:hAnsi="Times New Roman" w:cs="Times New Roman"/>
        </w:rPr>
        <w:t>mutageninio</w:t>
      </w:r>
      <w:proofErr w:type="spellEnd"/>
      <w:r w:rsidRPr="005935E2">
        <w:rPr>
          <w:rFonts w:ascii="Times New Roman" w:eastAsia="Times New Roman" w:hAnsi="Times New Roman" w:cs="Times New Roman"/>
        </w:rPr>
        <w:t xml:space="preserve"> poveikio tyrimų rezultatai yra neigiami. Ilgalaikių kancerogeninio poveikio tyrimų su gyvūnais neatlikta. </w:t>
      </w:r>
      <w:proofErr w:type="spellStart"/>
      <w:r w:rsidRPr="005935E2">
        <w:rPr>
          <w:rFonts w:ascii="Times New Roman" w:eastAsia="Times New Roman" w:hAnsi="Times New Roman" w:cs="Times New Roman"/>
        </w:rPr>
        <w:t>Teratogeninio</w:t>
      </w:r>
      <w:proofErr w:type="spellEnd"/>
      <w:r w:rsidRPr="005935E2">
        <w:rPr>
          <w:rFonts w:ascii="Times New Roman" w:eastAsia="Times New Roman" w:hAnsi="Times New Roman" w:cs="Times New Roman"/>
        </w:rPr>
        <w:t xml:space="preserve"> poveikio tyrimų su žiurkėmis ir triušiais, vartojusiais dozes, kurios, apskaičiuotos kūno paviršiaus plotui (mg/m</w:t>
      </w:r>
      <w:r w:rsidRPr="005935E2">
        <w:rPr>
          <w:rFonts w:ascii="Times New Roman" w:eastAsia="Times New Roman" w:hAnsi="Times New Roman" w:cs="Times New Roman"/>
          <w:vertAlign w:val="superscript"/>
        </w:rPr>
        <w:t>2</w:t>
      </w:r>
      <w:r w:rsidRPr="005935E2">
        <w:rPr>
          <w:rFonts w:ascii="Times New Roman" w:eastAsia="Times New Roman" w:hAnsi="Times New Roman" w:cs="Times New Roman"/>
        </w:rPr>
        <w:t xml:space="preserve">), apytikriai atitinka dozę, rekomenduojamą vartoti žmogui, metu duomenų apie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žalingą poveikį vaisiui negauta.</w:t>
      </w:r>
    </w:p>
    <w:p w14:paraId="3D9BCFF1" w14:textId="77777777" w:rsidR="005935E2" w:rsidRPr="005935E2" w:rsidRDefault="005935E2" w:rsidP="005935E2">
      <w:pPr>
        <w:spacing w:line="240" w:lineRule="auto"/>
        <w:rPr>
          <w:rFonts w:ascii="Times New Roman" w:eastAsia="Times New Roman" w:hAnsi="Times New Roman" w:cs="Times New Roman"/>
        </w:rPr>
      </w:pPr>
    </w:p>
    <w:p w14:paraId="1D85357B"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Poveikio perinataliniu ir </w:t>
      </w:r>
      <w:proofErr w:type="spellStart"/>
      <w:r w:rsidRPr="005935E2">
        <w:rPr>
          <w:rFonts w:ascii="Times New Roman" w:eastAsia="Times New Roman" w:hAnsi="Times New Roman" w:cs="Times New Roman"/>
        </w:rPr>
        <w:t>postnataliniu</w:t>
      </w:r>
      <w:proofErr w:type="spellEnd"/>
      <w:r w:rsidRPr="005935E2">
        <w:rPr>
          <w:rFonts w:ascii="Times New Roman" w:eastAsia="Times New Roman" w:hAnsi="Times New Roman" w:cs="Times New Roman"/>
        </w:rPr>
        <w:t xml:space="preserve"> laikotarpiu bei poveikio vislumui tyrimų su gyvūnais neatlikta. </w:t>
      </w:r>
    </w:p>
    <w:p w14:paraId="1A617CD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8FFE13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B6F8D8F"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38" w:name="_Toc129243115"/>
      <w:bookmarkStart w:id="39" w:name="_Toc129243240"/>
      <w:r w:rsidRPr="005935E2">
        <w:rPr>
          <w:rFonts w:ascii="Times New Roman" w:eastAsia="Times New Roman" w:hAnsi="Times New Roman" w:cs="Times New Roman"/>
          <w:b/>
          <w:caps/>
        </w:rPr>
        <w:t>6.</w:t>
      </w:r>
      <w:r w:rsidRPr="005935E2">
        <w:rPr>
          <w:rFonts w:ascii="Times New Roman" w:eastAsia="Times New Roman" w:hAnsi="Times New Roman" w:cs="Times New Roman"/>
          <w:b/>
          <w:caps/>
        </w:rPr>
        <w:tab/>
        <w:t>FARMACINĖ INFORMACIJA</w:t>
      </w:r>
      <w:bookmarkEnd w:id="38"/>
      <w:bookmarkEnd w:id="39"/>
    </w:p>
    <w:p w14:paraId="0196A8F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BDC51D0"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40" w:name="_Toc129243116"/>
      <w:bookmarkStart w:id="41" w:name="_Toc129243241"/>
      <w:r w:rsidRPr="005935E2">
        <w:rPr>
          <w:rFonts w:ascii="Times New Roman" w:eastAsia="Times New Roman" w:hAnsi="Times New Roman" w:cs="Times New Roman"/>
          <w:b/>
          <w:kern w:val="28"/>
        </w:rPr>
        <w:t>6.1.</w:t>
      </w:r>
      <w:r w:rsidRPr="005935E2">
        <w:rPr>
          <w:rFonts w:ascii="Times New Roman" w:eastAsia="Times New Roman" w:hAnsi="Times New Roman" w:cs="Times New Roman"/>
          <w:b/>
          <w:kern w:val="28"/>
        </w:rPr>
        <w:tab/>
        <w:t>Pagalbinių medžiagų sąrašas</w:t>
      </w:r>
      <w:bookmarkEnd w:id="40"/>
      <w:bookmarkEnd w:id="41"/>
    </w:p>
    <w:p w14:paraId="1E3B62BF"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747F19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Vandenilio chlorido rūgštis (pH koreguoti)</w:t>
      </w:r>
    </w:p>
    <w:p w14:paraId="4E0D33BF"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Natrio </w:t>
      </w:r>
      <w:proofErr w:type="spellStart"/>
      <w:r w:rsidRPr="005935E2">
        <w:rPr>
          <w:rFonts w:ascii="Times New Roman" w:eastAsia="Times New Roman" w:hAnsi="Times New Roman" w:cs="Times New Roman"/>
        </w:rPr>
        <w:t>hidroksidas</w:t>
      </w:r>
      <w:proofErr w:type="spellEnd"/>
      <w:r w:rsidRPr="005935E2">
        <w:rPr>
          <w:rFonts w:ascii="Times New Roman" w:eastAsia="Times New Roman" w:hAnsi="Times New Roman" w:cs="Times New Roman"/>
        </w:rPr>
        <w:t xml:space="preserve"> (pH koreguoti)</w:t>
      </w:r>
    </w:p>
    <w:p w14:paraId="6B86F37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337D8BB"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42" w:name="_Toc129243117"/>
      <w:bookmarkStart w:id="43" w:name="_Toc129243242"/>
      <w:r w:rsidRPr="005935E2">
        <w:rPr>
          <w:rFonts w:ascii="Times New Roman" w:eastAsia="Times New Roman" w:hAnsi="Times New Roman" w:cs="Times New Roman"/>
          <w:b/>
          <w:kern w:val="28"/>
        </w:rPr>
        <w:t>6.2.</w:t>
      </w:r>
      <w:r w:rsidRPr="005935E2">
        <w:rPr>
          <w:rFonts w:ascii="Times New Roman" w:eastAsia="Times New Roman" w:hAnsi="Times New Roman" w:cs="Times New Roman"/>
          <w:b/>
          <w:kern w:val="28"/>
        </w:rPr>
        <w:tab/>
        <w:t>Nesuderinamumas</w:t>
      </w:r>
      <w:bookmarkEnd w:id="42"/>
      <w:bookmarkEnd w:id="43"/>
    </w:p>
    <w:p w14:paraId="00823B0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F1E4A44"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Nesuderinamumas pasireiškia, kai </w:t>
      </w:r>
      <w:proofErr w:type="spellStart"/>
      <w:r w:rsidRPr="005935E2">
        <w:rPr>
          <w:rFonts w:ascii="Times New Roman" w:eastAsia="Times New Roman" w:hAnsi="Times New Roman" w:cs="Times New Roman"/>
        </w:rPr>
        <w:t>vankomicinas</w:t>
      </w:r>
      <w:proofErr w:type="spellEnd"/>
      <w:r w:rsidRPr="005935E2">
        <w:rPr>
          <w:rFonts w:ascii="Times New Roman" w:eastAsia="Times New Roman" w:hAnsi="Times New Roman" w:cs="Times New Roman"/>
        </w:rPr>
        <w:t xml:space="preserve"> sumaišomas su šiomis medžiagomis: </w:t>
      </w:r>
      <w:proofErr w:type="spellStart"/>
      <w:r w:rsidRPr="005935E2">
        <w:rPr>
          <w:rFonts w:ascii="Times New Roman" w:eastAsia="Times New Roman" w:hAnsi="Times New Roman" w:cs="Times New Roman"/>
        </w:rPr>
        <w:t>aminofilinu</w:t>
      </w:r>
      <w:proofErr w:type="spellEnd"/>
      <w:r w:rsidRPr="005935E2">
        <w:rPr>
          <w:rFonts w:ascii="Times New Roman" w:eastAsia="Times New Roman" w:hAnsi="Times New Roman" w:cs="Times New Roman"/>
        </w:rPr>
        <w:t xml:space="preserve">, barbitūratais, </w:t>
      </w:r>
      <w:proofErr w:type="spellStart"/>
      <w:r w:rsidRPr="005935E2">
        <w:rPr>
          <w:rFonts w:ascii="Times New Roman" w:eastAsia="Times New Roman" w:hAnsi="Times New Roman" w:cs="Times New Roman"/>
        </w:rPr>
        <w:t>benzilpenicilinais</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chloramfenikolio</w:t>
      </w:r>
      <w:proofErr w:type="spellEnd"/>
      <w:r w:rsidRPr="005935E2">
        <w:rPr>
          <w:rFonts w:ascii="Times New Roman" w:eastAsia="Times New Roman" w:hAnsi="Times New Roman" w:cs="Times New Roman"/>
        </w:rPr>
        <w:t xml:space="preserve"> vandenilio </w:t>
      </w:r>
      <w:proofErr w:type="spellStart"/>
      <w:r w:rsidRPr="005935E2">
        <w:rPr>
          <w:rFonts w:ascii="Times New Roman" w:eastAsia="Times New Roman" w:hAnsi="Times New Roman" w:cs="Times New Roman"/>
        </w:rPr>
        <w:t>sukcinato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chlorotiazido</w:t>
      </w:r>
      <w:proofErr w:type="spellEnd"/>
      <w:r w:rsidRPr="005935E2">
        <w:rPr>
          <w:rFonts w:ascii="Times New Roman" w:eastAsia="Times New Roman" w:hAnsi="Times New Roman" w:cs="Times New Roman"/>
        </w:rPr>
        <w:t xml:space="preserve"> natrio druska, deksametazono-21-divandenilio fosfato </w:t>
      </w:r>
      <w:proofErr w:type="spellStart"/>
      <w:r w:rsidRPr="005935E2">
        <w:rPr>
          <w:rFonts w:ascii="Times New Roman" w:eastAsia="Times New Roman" w:hAnsi="Times New Roman" w:cs="Times New Roman"/>
        </w:rPr>
        <w:t>dinatrio</w:t>
      </w:r>
      <w:proofErr w:type="spellEnd"/>
      <w:r w:rsidRPr="005935E2">
        <w:rPr>
          <w:rFonts w:ascii="Times New Roman" w:eastAsia="Times New Roman" w:hAnsi="Times New Roman" w:cs="Times New Roman"/>
        </w:rPr>
        <w:t xml:space="preserve"> druska, heparino natrio druska, hidrokortizono-21-vandenilio </w:t>
      </w:r>
      <w:proofErr w:type="spellStart"/>
      <w:r w:rsidRPr="005935E2">
        <w:rPr>
          <w:rFonts w:ascii="Times New Roman" w:eastAsia="Times New Roman" w:hAnsi="Times New Roman" w:cs="Times New Roman"/>
        </w:rPr>
        <w:t>sukcinato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meticilino</w:t>
      </w:r>
      <w:proofErr w:type="spellEnd"/>
      <w:r w:rsidRPr="005935E2">
        <w:rPr>
          <w:rFonts w:ascii="Times New Roman" w:eastAsia="Times New Roman" w:hAnsi="Times New Roman" w:cs="Times New Roman"/>
        </w:rPr>
        <w:t xml:space="preserve"> natrio druska, natrio-vandenilio karbonatu, </w:t>
      </w:r>
      <w:proofErr w:type="spellStart"/>
      <w:r w:rsidRPr="005935E2">
        <w:rPr>
          <w:rFonts w:ascii="Times New Roman" w:eastAsia="Times New Roman" w:hAnsi="Times New Roman" w:cs="Times New Roman"/>
        </w:rPr>
        <w:t>nitrofurantoino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novobiocino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fenitoino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sulfadiazino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sulfafurazolo</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dietanolaminu</w:t>
      </w:r>
      <w:proofErr w:type="spellEnd"/>
      <w:r w:rsidRPr="005935E2">
        <w:rPr>
          <w:rFonts w:ascii="Times New Roman" w:eastAsia="Times New Roman" w:hAnsi="Times New Roman" w:cs="Times New Roman"/>
        </w:rPr>
        <w:t>.</w:t>
      </w:r>
    </w:p>
    <w:p w14:paraId="6813CF5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B05601B"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Šį vaistinį preparatą būtina vartoti atskirai, jei kartu su </w:t>
      </w:r>
      <w:proofErr w:type="spellStart"/>
      <w:r w:rsidRPr="005935E2">
        <w:rPr>
          <w:rFonts w:ascii="Times New Roman" w:eastAsia="Times New Roman" w:hAnsi="Times New Roman" w:cs="Times New Roman"/>
        </w:rPr>
        <w:t>vankomicinu</w:t>
      </w:r>
      <w:proofErr w:type="spellEnd"/>
      <w:r w:rsidRPr="005935E2">
        <w:rPr>
          <w:rFonts w:ascii="Times New Roman" w:eastAsia="Times New Roman" w:hAnsi="Times New Roman" w:cs="Times New Roman"/>
        </w:rPr>
        <w:t xml:space="preserve"> vartojama kitokių antibiotikų ar chemoterapinių preparatų.</w:t>
      </w:r>
    </w:p>
    <w:p w14:paraId="7844CFD6" w14:textId="77777777" w:rsidR="005935E2" w:rsidRDefault="005935E2" w:rsidP="005935E2">
      <w:pPr>
        <w:tabs>
          <w:tab w:val="left" w:pos="567"/>
        </w:tabs>
        <w:spacing w:line="240" w:lineRule="auto"/>
        <w:rPr>
          <w:rFonts w:ascii="Times New Roman" w:eastAsia="Times New Roman" w:hAnsi="Times New Roman" w:cs="Times New Roman"/>
        </w:rPr>
      </w:pPr>
    </w:p>
    <w:p w14:paraId="02E63164" w14:textId="77777777" w:rsidR="00CE716F" w:rsidRPr="00B30B63" w:rsidRDefault="00CE716F" w:rsidP="00CE716F">
      <w:pPr>
        <w:shd w:val="clear" w:color="auto" w:fill="FFFFFF"/>
        <w:tabs>
          <w:tab w:val="left" w:pos="567"/>
        </w:tabs>
        <w:spacing w:line="260" w:lineRule="exact"/>
        <w:rPr>
          <w:rFonts w:ascii="Times New Roman" w:eastAsia="SimSun" w:hAnsi="Times New Roman" w:cs="Times New Roman"/>
          <w:szCs w:val="20"/>
          <w:lang w:eastAsia="zh-CN"/>
        </w:rPr>
      </w:pPr>
      <w:r w:rsidRPr="00B30B63">
        <w:rPr>
          <w:rFonts w:ascii="Times New Roman" w:eastAsia="SimSun" w:hAnsi="Times New Roman" w:cs="Times New Roman"/>
          <w:szCs w:val="20"/>
          <w:lang w:eastAsia="zh-CN"/>
        </w:rPr>
        <w:lastRenderedPageBreak/>
        <w:t xml:space="preserve">Nustatyta, kad </w:t>
      </w:r>
      <w:proofErr w:type="spellStart"/>
      <w:r w:rsidRPr="00B30B63">
        <w:rPr>
          <w:rFonts w:ascii="Times New Roman" w:eastAsia="SimSun" w:hAnsi="Times New Roman" w:cs="Times New Roman"/>
          <w:szCs w:val="20"/>
          <w:lang w:eastAsia="zh-CN"/>
        </w:rPr>
        <w:t>vankomicino</w:t>
      </w:r>
      <w:proofErr w:type="spellEnd"/>
      <w:r w:rsidRPr="00B30B63">
        <w:rPr>
          <w:rFonts w:ascii="Times New Roman" w:eastAsia="SimSun" w:hAnsi="Times New Roman" w:cs="Times New Roman"/>
          <w:szCs w:val="20"/>
          <w:lang w:eastAsia="zh-CN"/>
        </w:rPr>
        <w:t xml:space="preserve"> ir beta </w:t>
      </w:r>
      <w:proofErr w:type="spellStart"/>
      <w:r w:rsidRPr="00B30B63">
        <w:rPr>
          <w:rFonts w:ascii="Times New Roman" w:eastAsia="SimSun" w:hAnsi="Times New Roman" w:cs="Times New Roman"/>
          <w:szCs w:val="20"/>
          <w:lang w:eastAsia="zh-CN"/>
        </w:rPr>
        <w:t>laktaminių</w:t>
      </w:r>
      <w:proofErr w:type="spellEnd"/>
      <w:r w:rsidRPr="00B30B63">
        <w:rPr>
          <w:rFonts w:ascii="Times New Roman" w:eastAsia="SimSun" w:hAnsi="Times New Roman" w:cs="Times New Roman"/>
          <w:szCs w:val="20"/>
          <w:lang w:eastAsia="zh-CN"/>
        </w:rPr>
        <w:t xml:space="preserve"> antibiotikų tirpalų mišiniai yra fiziškai nesuderinami. Nuosėdų tikimybė padidėja esant didesnei </w:t>
      </w:r>
      <w:proofErr w:type="spellStart"/>
      <w:r w:rsidRPr="00B30B63">
        <w:rPr>
          <w:rFonts w:ascii="Times New Roman" w:eastAsia="SimSun" w:hAnsi="Times New Roman" w:cs="Times New Roman"/>
          <w:szCs w:val="20"/>
          <w:lang w:eastAsia="zh-CN"/>
        </w:rPr>
        <w:t>vankomicino</w:t>
      </w:r>
      <w:proofErr w:type="spellEnd"/>
      <w:r w:rsidRPr="00B30B63">
        <w:rPr>
          <w:rFonts w:ascii="Times New Roman" w:eastAsia="SimSun" w:hAnsi="Times New Roman" w:cs="Times New Roman"/>
          <w:szCs w:val="20"/>
          <w:lang w:eastAsia="zh-CN"/>
        </w:rPr>
        <w:t xml:space="preserve"> koncentracijai. Pertraukose tarp šių antibiotikų skyrimo rekomenduojama tinkamai praplauti intravenines sistemas. Taip pat rekomenduojama praskiesti </w:t>
      </w:r>
      <w:proofErr w:type="spellStart"/>
      <w:r w:rsidRPr="00B30B63">
        <w:rPr>
          <w:rFonts w:ascii="Times New Roman" w:eastAsia="SimSun" w:hAnsi="Times New Roman" w:cs="Times New Roman"/>
          <w:szCs w:val="20"/>
          <w:lang w:eastAsia="zh-CN"/>
        </w:rPr>
        <w:t>vankomicino</w:t>
      </w:r>
      <w:proofErr w:type="spellEnd"/>
      <w:r w:rsidRPr="00B30B63">
        <w:rPr>
          <w:rFonts w:ascii="Times New Roman" w:eastAsia="SimSun" w:hAnsi="Times New Roman" w:cs="Times New Roman"/>
          <w:szCs w:val="20"/>
          <w:lang w:eastAsia="zh-CN"/>
        </w:rPr>
        <w:t xml:space="preserve"> tirpalus iki 5 mg/ml ar mažiau. </w:t>
      </w:r>
    </w:p>
    <w:p w14:paraId="54018B57" w14:textId="77777777" w:rsidR="00CE716F" w:rsidRPr="005935E2" w:rsidRDefault="00CE716F" w:rsidP="005935E2">
      <w:pPr>
        <w:tabs>
          <w:tab w:val="left" w:pos="567"/>
        </w:tabs>
        <w:spacing w:line="240" w:lineRule="auto"/>
        <w:rPr>
          <w:rFonts w:ascii="Times New Roman" w:eastAsia="Times New Roman" w:hAnsi="Times New Roman" w:cs="Times New Roman"/>
        </w:rPr>
      </w:pPr>
    </w:p>
    <w:p w14:paraId="5A4B636B"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tirpalų pH yra mažas (2,8</w:t>
      </w:r>
      <w:r w:rsidRPr="005935E2">
        <w:rPr>
          <w:rFonts w:ascii="Times New Roman" w:eastAsia="Times New Roman" w:hAnsi="Times New Roman" w:cs="Times New Roman"/>
        </w:rPr>
        <w:noBreakHyphen/>
        <w:t xml:space="preserve">4,5). Jei jis sumaišomas su kitomis injekcinėmis medžiagomis, gali pasireikšti cheminis ar fizinis nesuderinamumas, t, y. atsirasti tirpalo </w:t>
      </w:r>
      <w:proofErr w:type="spellStart"/>
      <w:r w:rsidRPr="005935E2">
        <w:rPr>
          <w:rFonts w:ascii="Times New Roman" w:eastAsia="Times New Roman" w:hAnsi="Times New Roman" w:cs="Times New Roman"/>
        </w:rPr>
        <w:t>drumstumas</w:t>
      </w:r>
      <w:proofErr w:type="spellEnd"/>
      <w:r w:rsidRPr="005935E2">
        <w:rPr>
          <w:rFonts w:ascii="Times New Roman" w:eastAsia="Times New Roman" w:hAnsi="Times New Roman" w:cs="Times New Roman"/>
        </w:rPr>
        <w:t xml:space="preserve"> ar medžiagų nuosėdų.</w:t>
      </w:r>
    </w:p>
    <w:p w14:paraId="1931F669" w14:textId="77777777" w:rsidR="005935E2" w:rsidRDefault="005935E2" w:rsidP="005935E2">
      <w:pPr>
        <w:tabs>
          <w:tab w:val="left" w:pos="567"/>
        </w:tabs>
        <w:spacing w:line="240" w:lineRule="auto"/>
        <w:rPr>
          <w:rFonts w:ascii="Times New Roman" w:eastAsia="Times New Roman" w:hAnsi="Times New Roman" w:cs="Times New Roman"/>
        </w:rPr>
      </w:pPr>
    </w:p>
    <w:p w14:paraId="2CC6DB42" w14:textId="77777777" w:rsidR="00CE716F" w:rsidRPr="00B30B63" w:rsidRDefault="00CE716F" w:rsidP="00CE716F">
      <w:pPr>
        <w:shd w:val="clear" w:color="auto" w:fill="FFFFFF"/>
        <w:tabs>
          <w:tab w:val="left" w:pos="567"/>
        </w:tabs>
        <w:spacing w:line="260" w:lineRule="exact"/>
        <w:rPr>
          <w:rFonts w:ascii="Times New Roman" w:eastAsia="SimSun" w:hAnsi="Times New Roman" w:cs="Times New Roman"/>
          <w:szCs w:val="20"/>
          <w:lang w:eastAsia="zh-CN"/>
        </w:rPr>
      </w:pPr>
      <w:proofErr w:type="spellStart"/>
      <w:r>
        <w:rPr>
          <w:rFonts w:ascii="Times New Roman" w:eastAsia="SimSun" w:hAnsi="Times New Roman" w:cs="Times New Roman"/>
          <w:szCs w:val="20"/>
          <w:lang w:eastAsia="zh-CN"/>
        </w:rPr>
        <w:t>Vankomicinas</w:t>
      </w:r>
      <w:proofErr w:type="spellEnd"/>
      <w:r>
        <w:rPr>
          <w:rFonts w:ascii="Times New Roman" w:eastAsia="SimSun" w:hAnsi="Times New Roman" w:cs="Times New Roman"/>
          <w:szCs w:val="20"/>
          <w:lang w:eastAsia="zh-CN"/>
        </w:rPr>
        <w:t xml:space="preserve"> </w:t>
      </w:r>
      <w:r w:rsidRPr="00B30B63">
        <w:rPr>
          <w:rFonts w:ascii="Times New Roman" w:eastAsia="SimSun" w:hAnsi="Times New Roman" w:cs="Times New Roman"/>
          <w:szCs w:val="20"/>
          <w:lang w:eastAsia="zh-CN"/>
        </w:rPr>
        <w:t xml:space="preserve">nėra registruotas skyrimui kaip injekcija į stiklakūnį. Po </w:t>
      </w:r>
      <w:proofErr w:type="spellStart"/>
      <w:r w:rsidRPr="00B30B63">
        <w:rPr>
          <w:rFonts w:ascii="Times New Roman" w:eastAsia="SimSun" w:hAnsi="Times New Roman" w:cs="Times New Roman"/>
          <w:szCs w:val="20"/>
          <w:lang w:eastAsia="zh-CN"/>
        </w:rPr>
        <w:t>vankomicino</w:t>
      </w:r>
      <w:proofErr w:type="spellEnd"/>
      <w:r w:rsidRPr="00B30B63">
        <w:rPr>
          <w:rFonts w:ascii="Times New Roman" w:eastAsia="SimSun" w:hAnsi="Times New Roman" w:cs="Times New Roman"/>
          <w:szCs w:val="20"/>
          <w:lang w:eastAsia="zh-CN"/>
        </w:rPr>
        <w:t xml:space="preserve"> ir </w:t>
      </w:r>
      <w:proofErr w:type="spellStart"/>
      <w:r w:rsidRPr="00B30B63">
        <w:rPr>
          <w:rFonts w:ascii="Times New Roman" w:eastAsia="SimSun" w:hAnsi="Times New Roman" w:cs="Times New Roman"/>
          <w:szCs w:val="20"/>
          <w:lang w:eastAsia="zh-CN"/>
        </w:rPr>
        <w:t>ceftazidimo</w:t>
      </w:r>
      <w:proofErr w:type="spellEnd"/>
      <w:r w:rsidRPr="00B30B63">
        <w:rPr>
          <w:rFonts w:ascii="Times New Roman" w:eastAsia="SimSun" w:hAnsi="Times New Roman" w:cs="Times New Roman"/>
          <w:szCs w:val="20"/>
          <w:lang w:eastAsia="zh-CN"/>
        </w:rPr>
        <w:t xml:space="preserve"> injekcijos į stiklakūnį, naudojant atskirus švirkštus ir adatas, gydant </w:t>
      </w:r>
      <w:proofErr w:type="spellStart"/>
      <w:r w:rsidRPr="00B30B63">
        <w:rPr>
          <w:rFonts w:ascii="Times New Roman" w:eastAsia="SimSun" w:hAnsi="Times New Roman" w:cs="Times New Roman"/>
          <w:szCs w:val="20"/>
          <w:lang w:eastAsia="zh-CN"/>
        </w:rPr>
        <w:t>endoftalmitą</w:t>
      </w:r>
      <w:proofErr w:type="spellEnd"/>
      <w:r w:rsidRPr="00B30B63">
        <w:rPr>
          <w:rFonts w:ascii="Times New Roman" w:eastAsia="SimSun" w:hAnsi="Times New Roman" w:cs="Times New Roman"/>
          <w:szCs w:val="20"/>
          <w:lang w:eastAsia="zh-CN"/>
        </w:rPr>
        <w:t>, buvo pastebėtos nuosėdos. Nuosėdos stiklakūnyje lėtai, tačiau visiškai ištirpo per 2 mėnesius; šio laikotarpio metu regėjimo aštrumas taip pat pagerėjo.</w:t>
      </w:r>
    </w:p>
    <w:p w14:paraId="63D646E5" w14:textId="77777777" w:rsidR="00CE716F" w:rsidRPr="005935E2" w:rsidRDefault="00CE716F" w:rsidP="005935E2">
      <w:pPr>
        <w:tabs>
          <w:tab w:val="left" w:pos="567"/>
        </w:tabs>
        <w:spacing w:line="240" w:lineRule="auto"/>
        <w:rPr>
          <w:rFonts w:ascii="Times New Roman" w:eastAsia="Times New Roman" w:hAnsi="Times New Roman" w:cs="Times New Roman"/>
        </w:rPr>
      </w:pPr>
    </w:p>
    <w:p w14:paraId="2E6AA9D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Šio vaistinio preparato negalima maišyti su kitais, išskyrus nurodytus 6.6 skyriuje.</w:t>
      </w:r>
    </w:p>
    <w:p w14:paraId="4D017C9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D1643AA"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44" w:name="_Toc129243118"/>
      <w:bookmarkStart w:id="45" w:name="_Toc129243243"/>
      <w:r w:rsidRPr="005935E2">
        <w:rPr>
          <w:rFonts w:ascii="Times New Roman" w:eastAsia="Times New Roman" w:hAnsi="Times New Roman" w:cs="Times New Roman"/>
          <w:b/>
          <w:kern w:val="28"/>
        </w:rPr>
        <w:t>6.3.</w:t>
      </w:r>
      <w:r w:rsidRPr="005935E2">
        <w:rPr>
          <w:rFonts w:ascii="Times New Roman" w:eastAsia="Times New Roman" w:hAnsi="Times New Roman" w:cs="Times New Roman"/>
          <w:b/>
          <w:kern w:val="28"/>
        </w:rPr>
        <w:tab/>
        <w:t>Tinkamumo laikas</w:t>
      </w:r>
      <w:bookmarkEnd w:id="44"/>
      <w:bookmarkEnd w:id="45"/>
    </w:p>
    <w:p w14:paraId="6A2EA62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AA9E8E3"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Gamintojo </w:t>
      </w:r>
      <w:proofErr w:type="spellStart"/>
      <w:r w:rsidRPr="005935E2">
        <w:rPr>
          <w:rFonts w:ascii="Times New Roman" w:eastAsia="Times New Roman" w:hAnsi="Times New Roman" w:cs="Times New Roman"/>
        </w:rPr>
        <w:t>talpyklėje</w:t>
      </w:r>
      <w:proofErr w:type="spellEnd"/>
      <w:r w:rsidRPr="005935E2">
        <w:rPr>
          <w:rFonts w:ascii="Times New Roman" w:eastAsia="Times New Roman" w:hAnsi="Times New Roman" w:cs="Times New Roman"/>
        </w:rPr>
        <w:t>: 2 metai.</w:t>
      </w:r>
    </w:p>
    <w:p w14:paraId="03580C7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3E29CA0"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Koncentratas</w:t>
      </w:r>
    </w:p>
    <w:p w14:paraId="079F81D7"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Tinkamumo laikas ištirpinus injekciniame vandenyje (žr. 6.6 skyrių):</w:t>
      </w:r>
    </w:p>
    <w:p w14:paraId="0D44D52C"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Nustatyta, kad cheminiu ir fiziniu požiūriu tirpalas išlieka stabilus 14 dienų 5 °C temperatūroje ir 24 valandas 25 °C temperatūroje.</w:t>
      </w:r>
    </w:p>
    <w:p w14:paraId="24B2B81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74C887E"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Infuzinis tirpalas</w:t>
      </w:r>
    </w:p>
    <w:p w14:paraId="4E1D3093"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Tinkamumo laikas po praskiedimo 5 % gliukozės tirpalu, 0,9 % natrio chlorido tirpalu, </w:t>
      </w:r>
      <w:proofErr w:type="spellStart"/>
      <w:r w:rsidRPr="005935E2">
        <w:rPr>
          <w:rFonts w:ascii="Times New Roman" w:eastAsia="Times New Roman" w:hAnsi="Times New Roman" w:cs="Times New Roman"/>
        </w:rPr>
        <w:t>Ringerio</w:t>
      </w:r>
      <w:proofErr w:type="spellEnd"/>
      <w:r w:rsidRPr="005935E2">
        <w:rPr>
          <w:rFonts w:ascii="Times New Roman" w:eastAsia="Times New Roman" w:hAnsi="Times New Roman" w:cs="Times New Roman"/>
        </w:rPr>
        <w:t xml:space="preserve"> laktato tirpalu ar 3,3 % gliukozės tirpalu ir 0,3 % natrio chlorido tirpalu (žr. 6.6 skyrių):</w:t>
      </w:r>
    </w:p>
    <w:p w14:paraId="50DD5955"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Nustatyta, kad cheminiu ir fiziniu požiūriu tirpalas išlieka stabilus 96 valandas 5 °C temperatūroje ir 24 valandas 25 °C temperatūroje.</w:t>
      </w:r>
    </w:p>
    <w:p w14:paraId="56B8FB3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18AC8C0"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Geriamasis tirpalas</w:t>
      </w:r>
    </w:p>
    <w:p w14:paraId="144417B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Geriamąjį tirpalą būtina vartoti iš karto po paruošimo.</w:t>
      </w:r>
    </w:p>
    <w:p w14:paraId="134E702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331ED4C"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Mikrobiologiniu požiūriu vaistinį preparatą reikia vartoti nedelsiant. Jeigu vaistinis preparatas iš karto nesuvartojamas, už laikymo laiką ir sąlygas prieš vartojimą atsako vartotojas, tačiau paprastai laikoma ne ilgiau kaip 24 valandas 2 ºC –8 ºC temperatūroje, išskyrus atvejus, kai tirpalas ruošiamas ir praskiedžiamas patvirtintomis kontroliuojamomis </w:t>
      </w:r>
      <w:proofErr w:type="spellStart"/>
      <w:r w:rsidRPr="005935E2">
        <w:rPr>
          <w:rFonts w:ascii="Times New Roman" w:eastAsia="Times New Roman" w:hAnsi="Times New Roman" w:cs="Times New Roman"/>
        </w:rPr>
        <w:t>aseptinėmis</w:t>
      </w:r>
      <w:proofErr w:type="spellEnd"/>
      <w:r w:rsidRPr="005935E2">
        <w:rPr>
          <w:rFonts w:ascii="Times New Roman" w:eastAsia="Times New Roman" w:hAnsi="Times New Roman" w:cs="Times New Roman"/>
        </w:rPr>
        <w:t xml:space="preserve"> sąlygomis.</w:t>
      </w:r>
    </w:p>
    <w:p w14:paraId="6D6967F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FC6ED2F"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46" w:name="_Toc129243119"/>
      <w:bookmarkStart w:id="47" w:name="_Toc129243244"/>
      <w:r w:rsidRPr="005935E2">
        <w:rPr>
          <w:rFonts w:ascii="Times New Roman" w:eastAsia="Times New Roman" w:hAnsi="Times New Roman" w:cs="Times New Roman"/>
          <w:b/>
          <w:kern w:val="28"/>
        </w:rPr>
        <w:t>6.4.</w:t>
      </w:r>
      <w:r w:rsidRPr="005935E2">
        <w:rPr>
          <w:rFonts w:ascii="Times New Roman" w:eastAsia="Times New Roman" w:hAnsi="Times New Roman" w:cs="Times New Roman"/>
          <w:b/>
          <w:kern w:val="28"/>
        </w:rPr>
        <w:tab/>
        <w:t>Specialios laikymo sąlygos</w:t>
      </w:r>
      <w:bookmarkEnd w:id="46"/>
      <w:bookmarkEnd w:id="47"/>
    </w:p>
    <w:p w14:paraId="0D861E9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D50135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Laikyti gamintojo pakuotėje, kad preparatas būtų apsaugotas nuo šviesos.</w:t>
      </w:r>
    </w:p>
    <w:p w14:paraId="3403E3C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4470378"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Paruošto ir praskiesto vaistinio preparato laikymo sąlygos pateikiamos 6.3 skyriuje.</w:t>
      </w:r>
    </w:p>
    <w:p w14:paraId="035CDDD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CB6A938"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bookmarkStart w:id="48" w:name="_Toc129243120"/>
      <w:bookmarkStart w:id="49" w:name="_Toc129243245"/>
      <w:r w:rsidRPr="005935E2">
        <w:rPr>
          <w:rFonts w:ascii="Times New Roman" w:eastAsia="Times New Roman" w:hAnsi="Times New Roman" w:cs="Times New Roman"/>
          <w:b/>
          <w:kern w:val="28"/>
        </w:rPr>
        <w:t>6.5.</w:t>
      </w:r>
      <w:r w:rsidRPr="005935E2">
        <w:rPr>
          <w:rFonts w:ascii="Times New Roman" w:eastAsia="Times New Roman" w:hAnsi="Times New Roman" w:cs="Times New Roman"/>
          <w:b/>
          <w:kern w:val="28"/>
        </w:rPr>
        <w:tab/>
      </w:r>
      <w:proofErr w:type="spellStart"/>
      <w:r w:rsidRPr="005935E2">
        <w:rPr>
          <w:rFonts w:ascii="Times New Roman" w:eastAsia="Times New Roman" w:hAnsi="Times New Roman" w:cs="Times New Roman"/>
          <w:b/>
          <w:kern w:val="28"/>
        </w:rPr>
        <w:t>Talpyklės</w:t>
      </w:r>
      <w:proofErr w:type="spellEnd"/>
      <w:r w:rsidRPr="005935E2">
        <w:rPr>
          <w:rFonts w:ascii="Times New Roman" w:eastAsia="Times New Roman" w:hAnsi="Times New Roman" w:cs="Times New Roman"/>
          <w:b/>
          <w:kern w:val="28"/>
        </w:rPr>
        <w:t xml:space="preserve"> pobūdis ir jos turinys</w:t>
      </w:r>
      <w:bookmarkEnd w:id="48"/>
      <w:bookmarkEnd w:id="49"/>
    </w:p>
    <w:p w14:paraId="26867A5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0107A3B" w14:textId="77777777" w:rsidR="005935E2" w:rsidRPr="005935E2" w:rsidRDefault="005935E2" w:rsidP="005935E2">
      <w:pPr>
        <w:keepNext/>
        <w:tabs>
          <w:tab w:val="left" w:pos="-720"/>
          <w:tab w:val="left" w:pos="567"/>
          <w:tab w:val="left" w:pos="4536"/>
        </w:tabs>
        <w:suppressAutoHyphens/>
        <w:spacing w:line="240" w:lineRule="auto"/>
        <w:outlineLvl w:val="6"/>
        <w:rPr>
          <w:rFonts w:ascii="Times New Roman" w:eastAsia="Times New Roman" w:hAnsi="Times New Roman" w:cs="Times New Roman"/>
          <w:i/>
        </w:rPr>
      </w:pPr>
      <w:proofErr w:type="spellStart"/>
      <w:r w:rsidRPr="005935E2">
        <w:rPr>
          <w:rFonts w:ascii="Times New Roman" w:eastAsia="Times New Roman" w:hAnsi="Times New Roman" w:cs="Times New Roman"/>
          <w:i/>
        </w:rPr>
        <w:t>Vancomycin</w:t>
      </w:r>
      <w:proofErr w:type="spellEnd"/>
      <w:r w:rsidRPr="005935E2">
        <w:rPr>
          <w:rFonts w:ascii="Times New Roman" w:eastAsia="Times New Roman" w:hAnsi="Times New Roman" w:cs="Times New Roman"/>
          <w:i/>
        </w:rPr>
        <w:t xml:space="preserve"> </w:t>
      </w:r>
      <w:proofErr w:type="spellStart"/>
      <w:r w:rsidRPr="005935E2">
        <w:rPr>
          <w:rFonts w:ascii="Times New Roman" w:eastAsia="Times New Roman" w:hAnsi="Times New Roman" w:cs="Times New Roman"/>
          <w:i/>
        </w:rPr>
        <w:t>Hospira</w:t>
      </w:r>
      <w:proofErr w:type="spellEnd"/>
      <w:r w:rsidRPr="005935E2">
        <w:rPr>
          <w:rFonts w:ascii="Times New Roman" w:eastAsia="Times New Roman" w:hAnsi="Times New Roman" w:cs="Times New Roman"/>
          <w:i/>
        </w:rPr>
        <w:t xml:space="preserve"> 500 mg milteliai infuzinio tirpalo koncentratui:</w:t>
      </w:r>
    </w:p>
    <w:p w14:paraId="632DF15D" w14:textId="77777777" w:rsidR="005935E2" w:rsidRPr="005935E2" w:rsidRDefault="005935E2" w:rsidP="005935E2">
      <w:pPr>
        <w:spacing w:line="240" w:lineRule="auto"/>
        <w:rPr>
          <w:rFonts w:ascii="Times New Roman" w:eastAsia="Times New Roman" w:hAnsi="Times New Roman" w:cs="Times New Roman"/>
        </w:rPr>
      </w:pPr>
    </w:p>
    <w:p w14:paraId="74916502"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lastRenderedPageBreak/>
        <w:t>Vienas 10 ml flakonas (I tipo, skaidraus, bespalvio stiklo) su guminiu kamščiu ir aliuminio gofruotu uždoriu su apsauginiu polipropileno dangteliu.</w:t>
      </w:r>
    </w:p>
    <w:p w14:paraId="08DCF0F8" w14:textId="77777777" w:rsidR="005935E2" w:rsidRPr="005935E2" w:rsidRDefault="005935E2" w:rsidP="005935E2">
      <w:pPr>
        <w:spacing w:line="240" w:lineRule="auto"/>
        <w:rPr>
          <w:rFonts w:ascii="Times New Roman" w:eastAsia="Times New Roman" w:hAnsi="Times New Roman" w:cs="Times New Roman"/>
          <w:lang w:eastAsia="en-GB"/>
        </w:rPr>
      </w:pPr>
    </w:p>
    <w:p w14:paraId="1F151B82" w14:textId="77777777" w:rsidR="005935E2" w:rsidRPr="005935E2" w:rsidRDefault="005935E2" w:rsidP="005935E2">
      <w:pPr>
        <w:keepNext/>
        <w:tabs>
          <w:tab w:val="left" w:pos="-720"/>
          <w:tab w:val="left" w:pos="567"/>
          <w:tab w:val="left" w:pos="4536"/>
        </w:tabs>
        <w:suppressAutoHyphens/>
        <w:spacing w:line="240" w:lineRule="auto"/>
        <w:outlineLvl w:val="6"/>
        <w:rPr>
          <w:rFonts w:ascii="Times New Roman" w:eastAsia="Times New Roman" w:hAnsi="Times New Roman" w:cs="Times New Roman"/>
          <w:i/>
        </w:rPr>
      </w:pPr>
      <w:proofErr w:type="spellStart"/>
      <w:r w:rsidRPr="005935E2">
        <w:rPr>
          <w:rFonts w:ascii="Times New Roman" w:eastAsia="Times New Roman" w:hAnsi="Times New Roman" w:cs="Times New Roman"/>
          <w:i/>
        </w:rPr>
        <w:t>Vancomycin</w:t>
      </w:r>
      <w:proofErr w:type="spellEnd"/>
      <w:r w:rsidRPr="005935E2">
        <w:rPr>
          <w:rFonts w:ascii="Times New Roman" w:eastAsia="Times New Roman" w:hAnsi="Times New Roman" w:cs="Times New Roman"/>
          <w:i/>
        </w:rPr>
        <w:t xml:space="preserve"> </w:t>
      </w:r>
      <w:proofErr w:type="spellStart"/>
      <w:r w:rsidRPr="005935E2">
        <w:rPr>
          <w:rFonts w:ascii="Times New Roman" w:eastAsia="Times New Roman" w:hAnsi="Times New Roman" w:cs="Times New Roman"/>
          <w:i/>
        </w:rPr>
        <w:t>Hospira</w:t>
      </w:r>
      <w:proofErr w:type="spellEnd"/>
      <w:r w:rsidRPr="005935E2">
        <w:rPr>
          <w:rFonts w:ascii="Times New Roman" w:eastAsia="Times New Roman" w:hAnsi="Times New Roman" w:cs="Times New Roman"/>
          <w:i/>
        </w:rPr>
        <w:t xml:space="preserve"> 1000 mg milteliai infuzinio tirpalo koncentratui:</w:t>
      </w:r>
    </w:p>
    <w:p w14:paraId="07CD13A9" w14:textId="77777777" w:rsidR="005935E2" w:rsidRPr="005935E2" w:rsidRDefault="005935E2" w:rsidP="005935E2">
      <w:pPr>
        <w:spacing w:line="240" w:lineRule="auto"/>
        <w:rPr>
          <w:rFonts w:ascii="Times New Roman" w:eastAsia="Times New Roman" w:hAnsi="Times New Roman" w:cs="Times New Roman"/>
        </w:rPr>
      </w:pPr>
    </w:p>
    <w:p w14:paraId="6177EE2B"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Vienas 30 ml flakonas (I tipo, skaidraus, bespalvio stiklo) su guminiu kamščiu ir aliuminio gofruotu uždoriu su apsauginiu polipropileno dangteliu</w:t>
      </w:r>
      <w:r w:rsidRPr="005935E2">
        <w:rPr>
          <w:rFonts w:ascii="Times New Roman" w:eastAsia="Times New Roman" w:hAnsi="Times New Roman" w:cs="Times New Roman"/>
        </w:rPr>
        <w:t xml:space="preserve">. </w:t>
      </w:r>
    </w:p>
    <w:p w14:paraId="50F8D52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5169B86" w14:textId="77777777" w:rsidR="005935E2" w:rsidRPr="005935E2" w:rsidRDefault="005935E2" w:rsidP="00B31DC7">
      <w:pPr>
        <w:keepNext/>
        <w:keepLines/>
        <w:tabs>
          <w:tab w:val="left" w:pos="567"/>
        </w:tabs>
        <w:spacing w:line="240" w:lineRule="auto"/>
        <w:outlineLvl w:val="2"/>
        <w:rPr>
          <w:rFonts w:ascii="Times New Roman" w:eastAsia="Times New Roman" w:hAnsi="Times New Roman" w:cs="Times New Roman"/>
          <w:b/>
          <w:kern w:val="28"/>
        </w:rPr>
      </w:pPr>
      <w:bookmarkStart w:id="50" w:name="_Toc129243121"/>
      <w:bookmarkStart w:id="51" w:name="_Toc129243246"/>
      <w:r w:rsidRPr="005935E2">
        <w:rPr>
          <w:rFonts w:ascii="Times New Roman" w:eastAsia="Times New Roman" w:hAnsi="Times New Roman" w:cs="Times New Roman"/>
          <w:b/>
          <w:kern w:val="28"/>
        </w:rPr>
        <w:t>6.6.</w:t>
      </w:r>
      <w:r w:rsidRPr="005935E2">
        <w:rPr>
          <w:rFonts w:ascii="Times New Roman" w:eastAsia="Times New Roman" w:hAnsi="Times New Roman" w:cs="Times New Roman"/>
          <w:b/>
          <w:kern w:val="28"/>
        </w:rPr>
        <w:tab/>
        <w:t>Specialūs reikalavimai atliekoms tvarkyti ir vaistiniam preparatui ruošti</w:t>
      </w:r>
      <w:bookmarkEnd w:id="50"/>
      <w:bookmarkEnd w:id="51"/>
    </w:p>
    <w:p w14:paraId="7F5959C3"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rPr>
      </w:pPr>
    </w:p>
    <w:p w14:paraId="21D5983C" w14:textId="77777777" w:rsidR="005935E2" w:rsidRPr="005935E2" w:rsidRDefault="005935E2" w:rsidP="00712A2A">
      <w:pPr>
        <w:keepNext/>
        <w:keepLines/>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Miltelius galima vartoti tik po ištirpinimo ir praskiedimo. Paruoštas tirpalas turi būti bespalvis, skaidrus, be matomų dalelių.</w:t>
      </w:r>
    </w:p>
    <w:p w14:paraId="1A3DFC28" w14:textId="77777777" w:rsidR="005935E2" w:rsidRPr="005935E2" w:rsidRDefault="005935E2" w:rsidP="005935E2">
      <w:pPr>
        <w:spacing w:line="240" w:lineRule="auto"/>
        <w:rPr>
          <w:rFonts w:ascii="Times New Roman" w:eastAsia="Times New Roman" w:hAnsi="Times New Roman" w:cs="Times New Roman"/>
          <w:lang w:eastAsia="en-GB"/>
        </w:rPr>
      </w:pPr>
    </w:p>
    <w:p w14:paraId="56FF5383"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Infuzinio tirpalo paruošimas</w:t>
      </w:r>
    </w:p>
    <w:p w14:paraId="1C339F49"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Milteliai iš pradžių yra ištirpinami 10 ml (500 mg) arba 20 ml (1000 mg) injekcinio vandens. Taip paruoštas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koncentratas gali būti laikomas iki 14 dienų šaldytuve 5°C temperatūroje arba 24 valandas 25°C temperatūroje, vaistinio preparato veiksmingumui reikšmingai nesumažėjant. Prieš infuziją pacientui koncentratą reikia dar kartą praskiesti skiedimui skirtu tirpalu mažiausiai iki 100 ml (500 mg dozę) arba 200 ml (1000 mg dozę). Pacientams, kuriems skysčių suvartojimas ribojamas,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koncentraciją galutiniame infuziniame tirpale galima padidinti iki 10 mg/ml.</w:t>
      </w:r>
    </w:p>
    <w:p w14:paraId="03726D12" w14:textId="77777777" w:rsidR="005935E2" w:rsidRPr="005935E2" w:rsidRDefault="005935E2" w:rsidP="005935E2">
      <w:pPr>
        <w:spacing w:line="240" w:lineRule="auto"/>
        <w:rPr>
          <w:rFonts w:ascii="Times New Roman" w:eastAsia="Times New Roman" w:hAnsi="Times New Roman" w:cs="Times New Roman"/>
          <w:lang w:eastAsia="en-GB"/>
        </w:rPr>
      </w:pPr>
    </w:p>
    <w:p w14:paraId="57CEEBD5"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koncentratą galima dar skiesti toliau išvardytais infuziniais tirpalais:</w:t>
      </w:r>
    </w:p>
    <w:p w14:paraId="383A2F3C" w14:textId="77777777" w:rsidR="005935E2" w:rsidRPr="005935E2" w:rsidRDefault="005935E2" w:rsidP="005935E2">
      <w:pPr>
        <w:spacing w:line="240" w:lineRule="auto"/>
        <w:rPr>
          <w:rFonts w:ascii="Times New Roman" w:eastAsia="Times New Roman" w:hAnsi="Times New Roman" w:cs="Times New Roman"/>
          <w:lang w:eastAsia="en-GB"/>
        </w:rPr>
      </w:pPr>
    </w:p>
    <w:p w14:paraId="2B32D702" w14:textId="77777777" w:rsidR="005935E2" w:rsidRPr="005935E2" w:rsidRDefault="005935E2" w:rsidP="005935E2">
      <w:pPr>
        <w:numPr>
          <w:ilvl w:val="0"/>
          <w:numId w:val="23"/>
        </w:numPr>
        <w:tabs>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5 % gliukozės tirpalu;</w:t>
      </w:r>
    </w:p>
    <w:p w14:paraId="586F22C5" w14:textId="77777777" w:rsidR="005935E2" w:rsidRPr="005935E2" w:rsidRDefault="005935E2" w:rsidP="005935E2">
      <w:pPr>
        <w:numPr>
          <w:ilvl w:val="0"/>
          <w:numId w:val="23"/>
        </w:numPr>
        <w:tabs>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0,9 % natrio chlorido tirpalu;</w:t>
      </w:r>
    </w:p>
    <w:p w14:paraId="3A95BE80" w14:textId="77777777" w:rsidR="005935E2" w:rsidRPr="005935E2" w:rsidRDefault="005935E2" w:rsidP="005935E2">
      <w:pPr>
        <w:numPr>
          <w:ilvl w:val="0"/>
          <w:numId w:val="23"/>
        </w:numPr>
        <w:tabs>
          <w:tab w:val="left" w:pos="567"/>
        </w:tabs>
        <w:spacing w:line="240" w:lineRule="auto"/>
        <w:ind w:left="567" w:hanging="567"/>
        <w:rPr>
          <w:rFonts w:ascii="Times New Roman" w:eastAsia="Times New Roman" w:hAnsi="Times New Roman" w:cs="Times New Roman"/>
        </w:rPr>
      </w:pPr>
      <w:proofErr w:type="spellStart"/>
      <w:r w:rsidRPr="005935E2">
        <w:rPr>
          <w:rFonts w:ascii="Times New Roman" w:eastAsia="Times New Roman" w:hAnsi="Times New Roman" w:cs="Times New Roman"/>
        </w:rPr>
        <w:t>Ringerio</w:t>
      </w:r>
      <w:proofErr w:type="spellEnd"/>
      <w:r w:rsidRPr="005935E2">
        <w:rPr>
          <w:rFonts w:ascii="Times New Roman" w:eastAsia="Times New Roman" w:hAnsi="Times New Roman" w:cs="Times New Roman"/>
        </w:rPr>
        <w:t xml:space="preserve"> laktato tirpalu;</w:t>
      </w:r>
    </w:p>
    <w:p w14:paraId="1DBA13A9" w14:textId="77777777" w:rsidR="005935E2" w:rsidRPr="005935E2" w:rsidRDefault="005935E2" w:rsidP="005935E2">
      <w:pPr>
        <w:numPr>
          <w:ilvl w:val="0"/>
          <w:numId w:val="23"/>
        </w:numPr>
        <w:tabs>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3,3 % gliukozės tirpalu ir 0,3 % natrio chlorido tirpalu.</w:t>
      </w:r>
    </w:p>
    <w:p w14:paraId="06910819"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p>
    <w:p w14:paraId="04F0686C"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Geriamojo tirpalo paruošimas</w:t>
      </w:r>
    </w:p>
    <w:p w14:paraId="15E2B9B3"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Vieno flakono turinį reikia ištirpinti vandenyje: 500 mg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30 ml vandens arba 1 000 mg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60 ml vandens. Į tirpalą galima įdėti skonį koreguojančios medžiagos.</w:t>
      </w:r>
    </w:p>
    <w:p w14:paraId="35FABFED" w14:textId="77777777" w:rsidR="005935E2" w:rsidRPr="005935E2" w:rsidRDefault="005935E2" w:rsidP="005935E2">
      <w:pPr>
        <w:spacing w:line="240" w:lineRule="auto"/>
        <w:rPr>
          <w:rFonts w:ascii="Times New Roman" w:eastAsia="Times New Roman" w:hAnsi="Times New Roman" w:cs="Times New Roman"/>
          <w:lang w:eastAsia="en-GB"/>
        </w:rPr>
      </w:pPr>
    </w:p>
    <w:p w14:paraId="6FA1ADE7"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Nesuvartotą vaistinį preparatą ar atliekas reikia tvarkyti laikantis vietinių reikalavimų.</w:t>
      </w:r>
    </w:p>
    <w:p w14:paraId="289969B6" w14:textId="77777777" w:rsidR="005935E2" w:rsidRPr="005935E2" w:rsidRDefault="005935E2" w:rsidP="005935E2">
      <w:pPr>
        <w:spacing w:line="240" w:lineRule="auto"/>
        <w:rPr>
          <w:rFonts w:ascii="Times New Roman" w:eastAsia="Times New Roman" w:hAnsi="Times New Roman" w:cs="Times New Roman"/>
          <w:lang w:eastAsia="en-GB"/>
        </w:rPr>
      </w:pPr>
    </w:p>
    <w:p w14:paraId="20792916"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Kita informacija</w:t>
      </w:r>
    </w:p>
    <w:p w14:paraId="6329ECC8"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Terapinė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koncentracija kraujyje praėjus vienai valandai po infuzijos pabaigos turi būti 30–40 mg/l, mažiausia koncentracija turi būti 5–10 mg/l. Reguliariai tirti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koncentraciją kraujyje reikia tuo atveju, jei gydoma ilgai, ypač jei paciento inkstų funkcija sutrikusi, yra klausos sutrikimų ar kartu vartojama </w:t>
      </w:r>
      <w:proofErr w:type="spellStart"/>
      <w:r w:rsidRPr="005935E2">
        <w:rPr>
          <w:rFonts w:ascii="Times New Roman" w:eastAsia="Times New Roman" w:hAnsi="Times New Roman" w:cs="Times New Roman"/>
          <w:lang w:eastAsia="en-GB"/>
        </w:rPr>
        <w:t>ototoksinį</w:t>
      </w:r>
      <w:proofErr w:type="spellEnd"/>
      <w:r w:rsidRPr="005935E2">
        <w:rPr>
          <w:rFonts w:ascii="Times New Roman" w:eastAsia="Times New Roman" w:hAnsi="Times New Roman" w:cs="Times New Roman"/>
          <w:lang w:eastAsia="en-GB"/>
        </w:rPr>
        <w:t xml:space="preserve"> ir (arba) </w:t>
      </w:r>
      <w:proofErr w:type="spellStart"/>
      <w:r w:rsidRPr="005935E2">
        <w:rPr>
          <w:rFonts w:ascii="Times New Roman" w:eastAsia="Times New Roman" w:hAnsi="Times New Roman" w:cs="Times New Roman"/>
          <w:lang w:eastAsia="en-GB"/>
        </w:rPr>
        <w:t>nefrotoksinį</w:t>
      </w:r>
      <w:proofErr w:type="spellEnd"/>
      <w:r w:rsidRPr="005935E2">
        <w:rPr>
          <w:rFonts w:ascii="Times New Roman" w:eastAsia="Times New Roman" w:hAnsi="Times New Roman" w:cs="Times New Roman"/>
          <w:lang w:eastAsia="en-GB"/>
        </w:rPr>
        <w:t xml:space="preserve"> poveikį sukeliančių preparatų.</w:t>
      </w:r>
    </w:p>
    <w:p w14:paraId="5A6DB2E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D7570F5" w14:textId="77777777" w:rsidR="005935E2" w:rsidRPr="00712A2A" w:rsidRDefault="005935E2" w:rsidP="005935E2">
      <w:pPr>
        <w:tabs>
          <w:tab w:val="left" w:pos="567"/>
        </w:tabs>
        <w:spacing w:line="240" w:lineRule="auto"/>
        <w:rPr>
          <w:rFonts w:ascii="Times New Roman" w:hAnsi="Times New Roman"/>
        </w:rPr>
      </w:pPr>
    </w:p>
    <w:p w14:paraId="5D7B3873" w14:textId="77777777" w:rsidR="005935E2" w:rsidRPr="00712A2A" w:rsidRDefault="005935E2" w:rsidP="00607E19">
      <w:pPr>
        <w:keepNext/>
        <w:tabs>
          <w:tab w:val="left" w:pos="567"/>
        </w:tabs>
        <w:spacing w:line="240" w:lineRule="auto"/>
        <w:ind w:left="567" w:hanging="567"/>
        <w:outlineLvl w:val="1"/>
        <w:rPr>
          <w:rFonts w:ascii="Times New Roman" w:hAnsi="Times New Roman"/>
        </w:rPr>
      </w:pPr>
      <w:bookmarkStart w:id="52" w:name="_Toc129243122"/>
      <w:bookmarkStart w:id="53" w:name="_Toc129243247"/>
      <w:r w:rsidRPr="005935E2">
        <w:rPr>
          <w:rFonts w:ascii="Times New Roman" w:eastAsia="Times New Roman" w:hAnsi="Times New Roman" w:cs="Times New Roman"/>
          <w:b/>
          <w:caps/>
        </w:rPr>
        <w:t>7.</w:t>
      </w:r>
      <w:r w:rsidRPr="005935E2">
        <w:rPr>
          <w:rFonts w:ascii="Times New Roman" w:eastAsia="Times New Roman" w:hAnsi="Times New Roman" w:cs="Times New Roman"/>
          <w:b/>
          <w:caps/>
        </w:rPr>
        <w:tab/>
      </w:r>
      <w:r w:rsidR="00607E19" w:rsidRPr="00712A2A">
        <w:rPr>
          <w:rFonts w:ascii="Times New Roman" w:hAnsi="Times New Roman"/>
          <w:b/>
          <w:caps/>
        </w:rPr>
        <w:t>REGISTRUOTOJAS</w:t>
      </w:r>
      <w:bookmarkEnd w:id="52"/>
      <w:bookmarkEnd w:id="53"/>
    </w:p>
    <w:p w14:paraId="5B317EA0" w14:textId="77777777" w:rsidR="00607E19" w:rsidRDefault="00607E19" w:rsidP="005935E2">
      <w:pPr>
        <w:tabs>
          <w:tab w:val="left" w:pos="567"/>
        </w:tabs>
        <w:spacing w:line="240" w:lineRule="auto"/>
        <w:rPr>
          <w:rFonts w:ascii="Times New Roman" w:eastAsia="Times New Roman" w:hAnsi="Times New Roman" w:cs="Times New Roman"/>
        </w:rPr>
      </w:pPr>
    </w:p>
    <w:p w14:paraId="14D39AB7"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UK </w:t>
      </w:r>
      <w:proofErr w:type="spellStart"/>
      <w:r w:rsidRPr="005935E2">
        <w:rPr>
          <w:rFonts w:ascii="Times New Roman" w:eastAsia="Times New Roman" w:hAnsi="Times New Roman" w:cs="Times New Roman"/>
        </w:rPr>
        <w:t>Limited</w:t>
      </w:r>
      <w:proofErr w:type="spellEnd"/>
    </w:p>
    <w:p w14:paraId="14E3291D"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Queensway</w:t>
      </w:r>
      <w:proofErr w:type="spellEnd"/>
    </w:p>
    <w:p w14:paraId="69ACEDB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Royal </w:t>
      </w:r>
      <w:proofErr w:type="spellStart"/>
      <w:r w:rsidRPr="005935E2">
        <w:rPr>
          <w:rFonts w:ascii="Times New Roman" w:eastAsia="Times New Roman" w:hAnsi="Times New Roman" w:cs="Times New Roman"/>
        </w:rPr>
        <w:t>Leamington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Spa</w:t>
      </w:r>
      <w:proofErr w:type="spellEnd"/>
    </w:p>
    <w:p w14:paraId="2A285774"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Warwickshire</w:t>
      </w:r>
      <w:proofErr w:type="spellEnd"/>
      <w:r w:rsidRPr="005935E2">
        <w:rPr>
          <w:rFonts w:ascii="Times New Roman" w:eastAsia="Times New Roman" w:hAnsi="Times New Roman" w:cs="Times New Roman"/>
        </w:rPr>
        <w:t>, CV31 3RW</w:t>
      </w:r>
    </w:p>
    <w:p w14:paraId="68AFCC0A"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Jungtinė Karalystė</w:t>
      </w:r>
    </w:p>
    <w:p w14:paraId="3B337FB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1B842E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4EBC8E6"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54" w:name="_Toc129243123"/>
      <w:bookmarkStart w:id="55" w:name="_Toc129243248"/>
      <w:r w:rsidRPr="005935E2">
        <w:rPr>
          <w:rFonts w:ascii="Times New Roman" w:eastAsia="Times New Roman" w:hAnsi="Times New Roman" w:cs="Times New Roman"/>
          <w:b/>
          <w:caps/>
        </w:rPr>
        <w:lastRenderedPageBreak/>
        <w:t>8.</w:t>
      </w:r>
      <w:r w:rsidRPr="005935E2">
        <w:rPr>
          <w:rFonts w:ascii="Times New Roman" w:eastAsia="Times New Roman" w:hAnsi="Times New Roman" w:cs="Times New Roman"/>
          <w:b/>
          <w:caps/>
        </w:rPr>
        <w:tab/>
      </w:r>
      <w:r w:rsidR="00607E19" w:rsidRPr="00712A2A">
        <w:rPr>
          <w:rFonts w:ascii="Times New Roman" w:hAnsi="Times New Roman"/>
          <w:b/>
          <w:caps/>
        </w:rPr>
        <w:t>REGISTRACIJOS PAŽYMĖJIMO NUMERIS (-IAI)</w:t>
      </w:r>
      <w:bookmarkEnd w:id="54"/>
      <w:bookmarkEnd w:id="55"/>
    </w:p>
    <w:p w14:paraId="7486FAB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94E2708"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500 mg – LT/1/15/3731/001</w:t>
      </w:r>
    </w:p>
    <w:p w14:paraId="463C6035"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1000 mg – LT/1/15/3731/002</w:t>
      </w:r>
    </w:p>
    <w:p w14:paraId="1543A64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F4F91A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A9421B8"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56" w:name="_Toc129243124"/>
      <w:bookmarkStart w:id="57" w:name="_Toc129243249"/>
      <w:r w:rsidRPr="005935E2">
        <w:rPr>
          <w:rFonts w:ascii="Times New Roman" w:eastAsia="Times New Roman" w:hAnsi="Times New Roman" w:cs="Times New Roman"/>
          <w:b/>
          <w:caps/>
        </w:rPr>
        <w:t>9.</w:t>
      </w:r>
      <w:r w:rsidRPr="005935E2">
        <w:rPr>
          <w:rFonts w:ascii="Times New Roman" w:eastAsia="Times New Roman" w:hAnsi="Times New Roman" w:cs="Times New Roman"/>
          <w:b/>
          <w:caps/>
        </w:rPr>
        <w:tab/>
      </w:r>
      <w:r w:rsidR="00607E19" w:rsidRPr="00712A2A">
        <w:rPr>
          <w:rFonts w:ascii="Times New Roman" w:hAnsi="Times New Roman"/>
          <w:b/>
          <w:caps/>
        </w:rPr>
        <w:t>REGISTRAVIMO / PERREGISTRAVIMO DATA</w:t>
      </w:r>
      <w:bookmarkEnd w:id="56"/>
      <w:bookmarkEnd w:id="57"/>
    </w:p>
    <w:p w14:paraId="6FDE461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D33CDAD" w14:textId="77777777" w:rsidR="005935E2" w:rsidRPr="005935E2" w:rsidRDefault="00607E19" w:rsidP="005935E2">
      <w:pPr>
        <w:spacing w:line="240" w:lineRule="auto"/>
        <w:rPr>
          <w:rFonts w:ascii="Times New Roman" w:eastAsia="Times New Roman" w:hAnsi="Times New Roman" w:cs="Times New Roman"/>
        </w:rPr>
      </w:pPr>
      <w:r w:rsidRPr="00607E19">
        <w:rPr>
          <w:rFonts w:ascii="Times New Roman" w:eastAsia="Times New Roman" w:hAnsi="Times New Roman" w:cs="Times New Roman"/>
        </w:rPr>
        <w:t>Registravimo data</w:t>
      </w:r>
      <w:r w:rsidRPr="00712A2A">
        <w:rPr>
          <w:rFonts w:ascii="Times New Roman" w:hAnsi="Times New Roman"/>
        </w:rPr>
        <w:t xml:space="preserve"> </w:t>
      </w:r>
      <w:r w:rsidR="005935E2" w:rsidRPr="005935E2">
        <w:rPr>
          <w:rFonts w:ascii="Times New Roman" w:eastAsia="Times New Roman" w:hAnsi="Times New Roman" w:cs="Times New Roman"/>
        </w:rPr>
        <w:t>2015 m. gegužės mėn. 26 d.</w:t>
      </w:r>
    </w:p>
    <w:p w14:paraId="0766404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8BD139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8A4CD31" w14:textId="77777777" w:rsidR="005935E2" w:rsidRDefault="005935E2" w:rsidP="00712A2A">
      <w:pPr>
        <w:keepNext/>
        <w:keepLines/>
        <w:tabs>
          <w:tab w:val="left" w:pos="567"/>
        </w:tabs>
        <w:spacing w:line="240" w:lineRule="auto"/>
        <w:ind w:left="567" w:hanging="567"/>
        <w:outlineLvl w:val="1"/>
        <w:rPr>
          <w:rFonts w:ascii="Times New Roman" w:eastAsia="Times New Roman" w:hAnsi="Times New Roman" w:cs="Times New Roman"/>
          <w:b/>
          <w:caps/>
        </w:rPr>
      </w:pPr>
      <w:bookmarkStart w:id="58" w:name="_Toc129243125"/>
      <w:bookmarkStart w:id="59" w:name="_Toc129243250"/>
      <w:r w:rsidRPr="005935E2">
        <w:rPr>
          <w:rFonts w:ascii="Times New Roman" w:eastAsia="Times New Roman" w:hAnsi="Times New Roman" w:cs="Times New Roman"/>
          <w:b/>
          <w:caps/>
        </w:rPr>
        <w:t>10.</w:t>
      </w:r>
      <w:r w:rsidRPr="005935E2">
        <w:rPr>
          <w:rFonts w:ascii="Times New Roman" w:eastAsia="Times New Roman" w:hAnsi="Times New Roman" w:cs="Times New Roman"/>
          <w:b/>
          <w:caps/>
        </w:rPr>
        <w:tab/>
        <w:t>TEKSTO PERŽIŪROS DATA</w:t>
      </w:r>
      <w:bookmarkEnd w:id="58"/>
      <w:bookmarkEnd w:id="59"/>
    </w:p>
    <w:p w14:paraId="10EC1F64" w14:textId="77777777" w:rsidR="00A96560" w:rsidRPr="005935E2" w:rsidRDefault="00A96560" w:rsidP="00712A2A">
      <w:pPr>
        <w:keepNext/>
        <w:keepLines/>
        <w:tabs>
          <w:tab w:val="left" w:pos="567"/>
        </w:tabs>
        <w:spacing w:line="240" w:lineRule="auto"/>
        <w:ind w:left="567" w:hanging="567"/>
        <w:outlineLvl w:val="1"/>
        <w:rPr>
          <w:rFonts w:ascii="Times New Roman" w:eastAsia="Times New Roman" w:hAnsi="Times New Roman" w:cs="Times New Roman"/>
          <w:b/>
          <w:caps/>
        </w:rPr>
      </w:pPr>
    </w:p>
    <w:p w14:paraId="35607BBC" w14:textId="10511054" w:rsidR="005935E2" w:rsidRPr="005935E2" w:rsidRDefault="00A96560" w:rsidP="00712A2A">
      <w:pPr>
        <w:keepNext/>
        <w:keepLines/>
        <w:tabs>
          <w:tab w:val="left" w:pos="567"/>
        </w:tabs>
        <w:spacing w:line="240" w:lineRule="auto"/>
        <w:rPr>
          <w:rFonts w:ascii="Times New Roman" w:eastAsia="Times New Roman" w:hAnsi="Times New Roman" w:cs="Times New Roman"/>
        </w:rPr>
      </w:pPr>
      <w:r w:rsidRPr="00A96560">
        <w:rPr>
          <w:rFonts w:ascii="Times New Roman" w:eastAsia="Times New Roman" w:hAnsi="Times New Roman" w:cs="Times New Roman"/>
        </w:rPr>
        <w:t>2016 m. rugpjūčio mėn. 31 d.</w:t>
      </w:r>
    </w:p>
    <w:p w14:paraId="5177B835"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rPr>
      </w:pPr>
    </w:p>
    <w:p w14:paraId="78E2AC15" w14:textId="77777777" w:rsidR="005935E2" w:rsidRPr="005935E2" w:rsidRDefault="005935E2" w:rsidP="00712A2A">
      <w:pPr>
        <w:keepNext/>
        <w:keepLines/>
        <w:tabs>
          <w:tab w:val="left" w:pos="5954"/>
          <w:tab w:val="left" w:pos="6237"/>
          <w:tab w:val="left" w:pos="6663"/>
          <w:tab w:val="left" w:pos="6946"/>
        </w:tabs>
        <w:spacing w:line="240" w:lineRule="auto"/>
        <w:rPr>
          <w:rFonts w:ascii="Times New Roman" w:eastAsia="SimSun" w:hAnsi="Times New Roman" w:cs="Times New Roman"/>
          <w:color w:val="0000FF"/>
          <w:u w:val="single"/>
        </w:rPr>
      </w:pPr>
      <w:r w:rsidRPr="005935E2">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5935E2">
        <w:rPr>
          <w:rFonts w:ascii="Times New Roman" w:eastAsia="SimSun" w:hAnsi="Times New Roman" w:cs="Times New Roman"/>
          <w:i/>
        </w:rPr>
        <w:t xml:space="preserve"> </w:t>
      </w:r>
      <w:hyperlink r:id="rId7" w:history="1">
        <w:r w:rsidRPr="005935E2">
          <w:rPr>
            <w:rFonts w:ascii="Times New Roman" w:eastAsia="SimSun" w:hAnsi="Times New Roman" w:cs="Times New Roman"/>
            <w:color w:val="0000FF"/>
            <w:u w:val="single"/>
          </w:rPr>
          <w:t>http://www.vvkt.lt</w:t>
        </w:r>
      </w:hyperlink>
      <w:r w:rsidRPr="005935E2">
        <w:rPr>
          <w:rFonts w:ascii="Times New Roman" w:eastAsia="SimSun" w:hAnsi="Times New Roman" w:cs="Times New Roman"/>
          <w:color w:val="0000FF"/>
          <w:u w:val="single"/>
        </w:rPr>
        <w:t>.</w:t>
      </w:r>
    </w:p>
    <w:p w14:paraId="2AF091E0" w14:textId="77777777" w:rsidR="005935E2" w:rsidRPr="005935E2" w:rsidRDefault="005935E2" w:rsidP="005935E2">
      <w:pPr>
        <w:tabs>
          <w:tab w:val="left" w:pos="5954"/>
          <w:tab w:val="left" w:pos="6237"/>
          <w:tab w:val="left" w:pos="6663"/>
          <w:tab w:val="left" w:pos="6946"/>
        </w:tabs>
        <w:spacing w:line="240" w:lineRule="auto"/>
        <w:rPr>
          <w:rFonts w:ascii="Times New Roman" w:eastAsia="SimSun" w:hAnsi="Times New Roman" w:cs="Times New Roman"/>
        </w:rPr>
      </w:pPr>
    </w:p>
    <w:p w14:paraId="6A18F598" w14:textId="77777777" w:rsidR="005935E2" w:rsidRPr="005935E2" w:rsidRDefault="005935E2" w:rsidP="005935E2">
      <w:pPr>
        <w:spacing w:line="240" w:lineRule="auto"/>
        <w:rPr>
          <w:rFonts w:ascii="Times New Roman" w:eastAsia="SimSun" w:hAnsi="Times New Roman" w:cs="Times New Roman"/>
        </w:rPr>
      </w:pPr>
      <w:r w:rsidRPr="005935E2">
        <w:rPr>
          <w:rFonts w:ascii="Times New Roman" w:eastAsia="Times New Roman" w:hAnsi="Times New Roman" w:cs="Times New Roman"/>
        </w:rPr>
        <w:br w:type="page"/>
      </w:r>
    </w:p>
    <w:p w14:paraId="5A92C366"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4B5F1192"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1931EF00"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2BAA8820"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48350526"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35134E42"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40AE1072"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70B9B06A"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1EB1CBE5"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25E7CD8F"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48C5B7B9"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642606B4"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21DC00B5"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1013E704"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66922DF6"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10FA2856"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67EA2948"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1D3E9848"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0564D5EE"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086FC1CA"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426A09F2"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790C5F27"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6AAB5DFE"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r w:rsidRPr="005935E2">
        <w:rPr>
          <w:rFonts w:ascii="Times New Roman" w:eastAsia="Times New Roman" w:hAnsi="Times New Roman" w:cs="Times New Roman"/>
          <w:b/>
          <w:caps/>
        </w:rPr>
        <w:t>II PRIEDAS</w:t>
      </w:r>
    </w:p>
    <w:p w14:paraId="4B41B8A8"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3355E7A3" w14:textId="77777777" w:rsidR="005935E2" w:rsidRPr="00712A2A" w:rsidRDefault="00607E19" w:rsidP="00712A2A">
      <w:pPr>
        <w:tabs>
          <w:tab w:val="left" w:pos="0"/>
        </w:tabs>
        <w:spacing w:line="240" w:lineRule="auto"/>
        <w:jc w:val="center"/>
        <w:outlineLvl w:val="0"/>
        <w:rPr>
          <w:rFonts w:ascii="Times New Roman" w:hAnsi="Times New Roman"/>
          <w:b/>
          <w:caps/>
        </w:rPr>
      </w:pPr>
      <w:r w:rsidRPr="00712A2A">
        <w:rPr>
          <w:rFonts w:ascii="Times New Roman" w:hAnsi="Times New Roman"/>
          <w:b/>
          <w:caps/>
        </w:rPr>
        <w:t>REGISTRACIJOS</w:t>
      </w:r>
      <w:r w:rsidR="005935E2" w:rsidRPr="00712A2A">
        <w:rPr>
          <w:rFonts w:ascii="Times New Roman" w:hAnsi="Times New Roman"/>
          <w:b/>
          <w:caps/>
        </w:rPr>
        <w:t xml:space="preserve"> </w:t>
      </w:r>
      <w:r w:rsidR="005935E2" w:rsidRPr="005935E2">
        <w:rPr>
          <w:rFonts w:ascii="Times New Roman" w:eastAsia="Times New Roman" w:hAnsi="Times New Roman" w:cs="Times New Roman"/>
          <w:b/>
          <w:caps/>
        </w:rPr>
        <w:t>SĄLYGOS</w:t>
      </w:r>
    </w:p>
    <w:p w14:paraId="01A4338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35A922D" w14:textId="77777777" w:rsidR="005935E2" w:rsidRPr="005935E2" w:rsidRDefault="005935E2" w:rsidP="005935E2">
      <w:pPr>
        <w:tabs>
          <w:tab w:val="left" w:pos="567"/>
        </w:tabs>
        <w:spacing w:line="240" w:lineRule="auto"/>
        <w:rPr>
          <w:rFonts w:ascii="Times New Roman" w:eastAsia="Times New Roman" w:hAnsi="Times New Roman" w:cs="Times New Roman"/>
          <w:b/>
          <w:highlight w:val="yellow"/>
        </w:rPr>
      </w:pPr>
      <w:r w:rsidRPr="005935E2">
        <w:rPr>
          <w:rFonts w:ascii="Times New Roman" w:eastAsia="Times New Roman" w:hAnsi="Times New Roman" w:cs="Times New Roman"/>
          <w:b/>
        </w:rPr>
        <w:t>A.</w:t>
      </w:r>
      <w:r w:rsidRPr="005935E2">
        <w:rPr>
          <w:rFonts w:ascii="Times New Roman" w:eastAsia="Times New Roman" w:hAnsi="Times New Roman" w:cs="Times New Roman"/>
          <w:b/>
        </w:rPr>
        <w:tab/>
        <w:t>GAMINTOJAS (-AI), ATSAKINGAS (-I) UŽ SERIJŲ IŠLEIDIMĄ</w:t>
      </w:r>
    </w:p>
    <w:p w14:paraId="14A675AF" w14:textId="77777777" w:rsidR="005935E2" w:rsidRPr="005935E2" w:rsidRDefault="005935E2" w:rsidP="005935E2">
      <w:pPr>
        <w:tabs>
          <w:tab w:val="left" w:pos="567"/>
        </w:tabs>
        <w:spacing w:line="240" w:lineRule="auto"/>
        <w:rPr>
          <w:rFonts w:ascii="Times New Roman" w:eastAsia="Times New Roman" w:hAnsi="Times New Roman" w:cs="Times New Roman"/>
          <w:highlight w:val="yellow"/>
        </w:rPr>
      </w:pPr>
    </w:p>
    <w:p w14:paraId="50FD756E" w14:textId="77777777" w:rsidR="005935E2" w:rsidRPr="005935E2" w:rsidRDefault="005935E2" w:rsidP="005935E2">
      <w:pPr>
        <w:tabs>
          <w:tab w:val="left" w:pos="567"/>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B.</w:t>
      </w:r>
      <w:r w:rsidRPr="005935E2">
        <w:rPr>
          <w:rFonts w:ascii="Times New Roman" w:eastAsia="Times New Roman" w:hAnsi="Times New Roman" w:cs="Times New Roman"/>
          <w:b/>
        </w:rPr>
        <w:tab/>
        <w:t>TIEKIMO IR VARTOJIMO SĄLYGOS AR APRIBOJIMAI</w:t>
      </w:r>
    </w:p>
    <w:p w14:paraId="268EDDA8" w14:textId="77777777" w:rsidR="005935E2" w:rsidRPr="005935E2" w:rsidRDefault="005935E2" w:rsidP="005935E2">
      <w:pPr>
        <w:tabs>
          <w:tab w:val="left" w:pos="567"/>
        </w:tabs>
        <w:spacing w:line="240" w:lineRule="auto"/>
        <w:rPr>
          <w:rFonts w:ascii="Times New Roman" w:eastAsia="Times New Roman" w:hAnsi="Times New Roman" w:cs="Times New Roman"/>
          <w:b/>
        </w:rPr>
      </w:pPr>
      <w:r w:rsidRPr="005935E2">
        <w:rPr>
          <w:rFonts w:ascii="Times New Roman" w:eastAsia="Times New Roman" w:hAnsi="Times New Roman" w:cs="Times New Roman"/>
        </w:rPr>
        <w:br w:type="page"/>
      </w:r>
      <w:r w:rsidRPr="005935E2">
        <w:rPr>
          <w:rFonts w:ascii="Times New Roman" w:eastAsia="Times New Roman" w:hAnsi="Times New Roman" w:cs="Times New Roman"/>
          <w:b/>
        </w:rPr>
        <w:lastRenderedPageBreak/>
        <w:t>A.</w:t>
      </w:r>
      <w:r w:rsidRPr="005935E2">
        <w:rPr>
          <w:rFonts w:ascii="Times New Roman" w:eastAsia="Times New Roman" w:hAnsi="Times New Roman" w:cs="Times New Roman"/>
          <w:b/>
        </w:rPr>
        <w:tab/>
        <w:t>GAMINTOJAS (-AI), ATSAKINGAS (-I) UŽ SERIJŲ IŠLEIDIMĄ</w:t>
      </w:r>
    </w:p>
    <w:p w14:paraId="51DA4C59" w14:textId="77777777" w:rsidR="005935E2" w:rsidRPr="005935E2" w:rsidRDefault="005935E2" w:rsidP="005935E2">
      <w:pPr>
        <w:tabs>
          <w:tab w:val="left" w:pos="567"/>
        </w:tabs>
        <w:spacing w:line="240" w:lineRule="auto"/>
        <w:rPr>
          <w:rFonts w:ascii="Times New Roman" w:eastAsia="Times New Roman" w:hAnsi="Times New Roman" w:cs="Times New Roman"/>
          <w:highlight w:val="yellow"/>
        </w:rPr>
      </w:pPr>
    </w:p>
    <w:p w14:paraId="3EAFD5C3"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Gamintojo, atsakingo už serijų išleidimą, pavadinimas ir adresas</w:t>
      </w:r>
    </w:p>
    <w:p w14:paraId="7AA8751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BA1496D" w14:textId="77777777" w:rsidR="005935E2" w:rsidRPr="005935E2" w:rsidRDefault="005935E2" w:rsidP="005935E2">
      <w:pPr>
        <w:tabs>
          <w:tab w:val="left" w:pos="567"/>
        </w:tabs>
        <w:spacing w:line="240" w:lineRule="auto"/>
        <w:rPr>
          <w:rFonts w:ascii="Times New Roman" w:eastAsia="Arial Unicode MS" w:hAnsi="Times New Roman" w:cs="Times New Roman"/>
        </w:rPr>
      </w:pPr>
      <w:proofErr w:type="spellStart"/>
      <w:r w:rsidRPr="005935E2">
        <w:rPr>
          <w:rFonts w:ascii="Times New Roman" w:eastAsia="Arial Unicode MS" w:hAnsi="Times New Roman" w:cs="Times New Roman"/>
        </w:rPr>
        <w:t>Hospira</w:t>
      </w:r>
      <w:proofErr w:type="spellEnd"/>
      <w:r w:rsidRPr="005935E2">
        <w:rPr>
          <w:rFonts w:ascii="Times New Roman" w:eastAsia="Arial Unicode MS" w:hAnsi="Times New Roman" w:cs="Times New Roman"/>
        </w:rPr>
        <w:t xml:space="preserve"> </w:t>
      </w:r>
      <w:proofErr w:type="spellStart"/>
      <w:r w:rsidRPr="005935E2">
        <w:rPr>
          <w:rFonts w:ascii="Times New Roman" w:eastAsia="Arial Unicode MS" w:hAnsi="Times New Roman" w:cs="Times New Roman"/>
        </w:rPr>
        <w:t>S.p.A</w:t>
      </w:r>
      <w:proofErr w:type="spellEnd"/>
      <w:r w:rsidRPr="005935E2">
        <w:rPr>
          <w:rFonts w:ascii="Times New Roman" w:eastAsia="Arial Unicode MS" w:hAnsi="Times New Roman" w:cs="Times New Roman"/>
        </w:rPr>
        <w:t xml:space="preserve">. </w:t>
      </w:r>
    </w:p>
    <w:p w14:paraId="658AB27D" w14:textId="77777777" w:rsidR="005935E2" w:rsidRPr="005935E2" w:rsidRDefault="005935E2" w:rsidP="005935E2">
      <w:pPr>
        <w:tabs>
          <w:tab w:val="left" w:pos="567"/>
        </w:tabs>
        <w:spacing w:line="240" w:lineRule="auto"/>
        <w:rPr>
          <w:rFonts w:ascii="Times New Roman" w:eastAsia="Arial Unicode MS" w:hAnsi="Times New Roman" w:cs="Times New Roman"/>
        </w:rPr>
      </w:pPr>
      <w:r w:rsidRPr="005935E2">
        <w:rPr>
          <w:rFonts w:ascii="Times New Roman" w:eastAsia="Arial Unicode MS" w:hAnsi="Times New Roman" w:cs="Times New Roman"/>
        </w:rPr>
        <w:t xml:space="preserve">Via </w:t>
      </w:r>
      <w:proofErr w:type="spellStart"/>
      <w:r w:rsidRPr="005935E2">
        <w:rPr>
          <w:rFonts w:ascii="Times New Roman" w:eastAsia="Arial Unicode MS" w:hAnsi="Times New Roman" w:cs="Times New Roman"/>
        </w:rPr>
        <w:t>Fosse</w:t>
      </w:r>
      <w:proofErr w:type="spellEnd"/>
      <w:r w:rsidRPr="005935E2">
        <w:rPr>
          <w:rFonts w:ascii="Times New Roman" w:eastAsia="Arial Unicode MS" w:hAnsi="Times New Roman" w:cs="Times New Roman"/>
        </w:rPr>
        <w:t xml:space="preserve"> </w:t>
      </w:r>
      <w:proofErr w:type="spellStart"/>
      <w:r w:rsidRPr="005935E2">
        <w:rPr>
          <w:rFonts w:ascii="Times New Roman" w:eastAsia="Arial Unicode MS" w:hAnsi="Times New Roman" w:cs="Times New Roman"/>
        </w:rPr>
        <w:t>Aredatine</w:t>
      </w:r>
      <w:proofErr w:type="spellEnd"/>
      <w:r w:rsidRPr="005935E2">
        <w:rPr>
          <w:rFonts w:ascii="Times New Roman" w:eastAsia="Arial Unicode MS" w:hAnsi="Times New Roman" w:cs="Times New Roman"/>
        </w:rPr>
        <w:t xml:space="preserve"> 2 </w:t>
      </w:r>
    </w:p>
    <w:p w14:paraId="14EE41BA" w14:textId="77777777" w:rsidR="005935E2" w:rsidRPr="005935E2" w:rsidRDefault="005935E2" w:rsidP="005935E2">
      <w:pPr>
        <w:tabs>
          <w:tab w:val="left" w:pos="567"/>
        </w:tabs>
        <w:spacing w:line="240" w:lineRule="auto"/>
        <w:rPr>
          <w:rFonts w:ascii="Times New Roman" w:eastAsia="Arial Unicode MS" w:hAnsi="Times New Roman" w:cs="Times New Roman"/>
        </w:rPr>
      </w:pPr>
      <w:r w:rsidRPr="005935E2">
        <w:rPr>
          <w:rFonts w:ascii="Times New Roman" w:eastAsia="Arial Unicode MS" w:hAnsi="Times New Roman" w:cs="Times New Roman"/>
        </w:rPr>
        <w:t xml:space="preserve">20060 </w:t>
      </w:r>
      <w:proofErr w:type="spellStart"/>
      <w:r w:rsidRPr="005935E2">
        <w:rPr>
          <w:rFonts w:ascii="Times New Roman" w:eastAsia="Arial Unicode MS" w:hAnsi="Times New Roman" w:cs="Times New Roman"/>
        </w:rPr>
        <w:t>Liscate</w:t>
      </w:r>
      <w:proofErr w:type="spellEnd"/>
      <w:r w:rsidRPr="005935E2">
        <w:rPr>
          <w:rFonts w:ascii="Times New Roman" w:eastAsia="Arial Unicode MS" w:hAnsi="Times New Roman" w:cs="Times New Roman"/>
        </w:rPr>
        <w:t xml:space="preserve"> (Milan) </w:t>
      </w:r>
    </w:p>
    <w:p w14:paraId="135C27A8" w14:textId="77777777" w:rsidR="005935E2" w:rsidRPr="005935E2" w:rsidRDefault="005935E2" w:rsidP="005935E2">
      <w:pPr>
        <w:tabs>
          <w:tab w:val="left" w:pos="567"/>
        </w:tabs>
        <w:spacing w:line="240" w:lineRule="auto"/>
        <w:rPr>
          <w:rFonts w:ascii="Times New Roman" w:eastAsia="Times New Roman" w:hAnsi="Times New Roman" w:cs="Times New Roman"/>
          <w:highlight w:val="yellow"/>
        </w:rPr>
      </w:pPr>
      <w:r w:rsidRPr="005935E2">
        <w:rPr>
          <w:rFonts w:ascii="Times New Roman" w:eastAsia="Arial Unicode MS" w:hAnsi="Times New Roman" w:cs="Times New Roman"/>
        </w:rPr>
        <w:t>Italija</w:t>
      </w:r>
    </w:p>
    <w:p w14:paraId="516A1C84" w14:textId="77777777" w:rsidR="005935E2" w:rsidRPr="005935E2" w:rsidRDefault="005935E2" w:rsidP="005935E2">
      <w:pPr>
        <w:tabs>
          <w:tab w:val="left" w:pos="567"/>
        </w:tabs>
        <w:spacing w:line="240" w:lineRule="auto"/>
        <w:rPr>
          <w:rFonts w:ascii="Times New Roman" w:eastAsia="Times New Roman" w:hAnsi="Times New Roman" w:cs="Times New Roman"/>
          <w:highlight w:val="yellow"/>
        </w:rPr>
      </w:pPr>
    </w:p>
    <w:p w14:paraId="6ED4CE8A" w14:textId="77777777" w:rsidR="005935E2" w:rsidRPr="005935E2" w:rsidRDefault="005935E2" w:rsidP="005935E2">
      <w:pPr>
        <w:tabs>
          <w:tab w:val="left" w:pos="567"/>
        </w:tabs>
        <w:spacing w:line="240" w:lineRule="auto"/>
        <w:rPr>
          <w:rFonts w:ascii="Times New Roman" w:eastAsia="Times New Roman" w:hAnsi="Times New Roman" w:cs="Times New Roman"/>
          <w:highlight w:val="yellow"/>
        </w:rPr>
      </w:pPr>
    </w:p>
    <w:p w14:paraId="7504751F"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60" w:name="_Toc129243254"/>
      <w:bookmarkStart w:id="61" w:name="_Toc129243129"/>
      <w:r w:rsidRPr="005935E2">
        <w:rPr>
          <w:rFonts w:ascii="Times New Roman" w:eastAsia="Times New Roman" w:hAnsi="Times New Roman" w:cs="Times New Roman"/>
          <w:b/>
          <w:caps/>
        </w:rPr>
        <w:t>B.</w:t>
      </w:r>
      <w:r w:rsidRPr="005935E2">
        <w:rPr>
          <w:rFonts w:ascii="Times New Roman" w:eastAsia="Times New Roman" w:hAnsi="Times New Roman" w:cs="Times New Roman"/>
          <w:b/>
          <w:caps/>
        </w:rPr>
        <w:tab/>
        <w:t>TIEKIMO IR VARTOJIMO SĄLYGOS AR APRIBOJIMAI</w:t>
      </w:r>
      <w:bookmarkEnd w:id="60"/>
      <w:bookmarkEnd w:id="61"/>
    </w:p>
    <w:p w14:paraId="470E232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467FAAC"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Receptinis vaistinis preparatas.</w:t>
      </w:r>
    </w:p>
    <w:p w14:paraId="240847F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br w:type="page"/>
      </w:r>
    </w:p>
    <w:p w14:paraId="6CBE94E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662E2D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AA44CA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C1DB5F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ADB15B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1DC8B1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4D085A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EA486E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8D9067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8D9F14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C0AEA4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9CB187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F7733C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B0A0DF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BC6B13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08A82A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CC3D09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F25C4A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6F5794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2399CD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743937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67E0E0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CEC3646"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bookmarkStart w:id="62" w:name="_Toc129243259"/>
      <w:bookmarkStart w:id="63" w:name="_Toc129243134"/>
      <w:r w:rsidRPr="005935E2">
        <w:rPr>
          <w:rFonts w:ascii="Times New Roman" w:eastAsia="Times New Roman" w:hAnsi="Times New Roman" w:cs="Times New Roman"/>
          <w:b/>
          <w:caps/>
        </w:rPr>
        <w:t>III PRIEDAS</w:t>
      </w:r>
      <w:bookmarkEnd w:id="62"/>
      <w:bookmarkEnd w:id="63"/>
    </w:p>
    <w:p w14:paraId="7CEAE33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A1B68E8"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bookmarkStart w:id="64" w:name="_Toc129243260"/>
      <w:bookmarkStart w:id="65" w:name="_Toc129243135"/>
      <w:r w:rsidRPr="005935E2">
        <w:rPr>
          <w:rFonts w:ascii="Times New Roman" w:eastAsia="Times New Roman" w:hAnsi="Times New Roman" w:cs="Times New Roman"/>
          <w:b/>
          <w:caps/>
        </w:rPr>
        <w:t>ŽENKLINIMAS IR PAKUOTĖS LAPELIS</w:t>
      </w:r>
      <w:bookmarkEnd w:id="64"/>
      <w:bookmarkEnd w:id="65"/>
    </w:p>
    <w:p w14:paraId="68946179"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r w:rsidRPr="005935E2">
        <w:rPr>
          <w:rFonts w:ascii="Times New Roman" w:eastAsia="Times New Roman" w:hAnsi="Times New Roman" w:cs="Times New Roman"/>
        </w:rPr>
        <w:br w:type="page"/>
      </w:r>
    </w:p>
    <w:p w14:paraId="1F6C4CF4"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bookmarkStart w:id="66" w:name="_Toc129243261"/>
      <w:bookmarkStart w:id="67" w:name="_Toc129243136"/>
    </w:p>
    <w:p w14:paraId="18D0F8FF"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23ED05A3"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56FDFE21"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690B0F81"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685EA7B2"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12543DB8"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44D07E74"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0D901457"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6B690C2B"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3804C129"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29731F2F"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40800705"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0A9A2675"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56C20F99"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6DDD4A27"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5D72B7BF"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p>
    <w:p w14:paraId="150004B7"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3CC18A4A"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67E3205B"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0F5D3D58"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07071D3B"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36F9261E"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r w:rsidRPr="005935E2">
        <w:rPr>
          <w:rFonts w:ascii="Times New Roman" w:eastAsia="Times New Roman" w:hAnsi="Times New Roman" w:cs="Times New Roman"/>
          <w:b/>
          <w:caps/>
        </w:rPr>
        <w:t>A. ŽENKLINIMAS</w:t>
      </w:r>
      <w:bookmarkEnd w:id="66"/>
      <w:bookmarkEnd w:id="67"/>
    </w:p>
    <w:p w14:paraId="0F3823E5"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r w:rsidRPr="005935E2">
        <w:rPr>
          <w:rFonts w:ascii="Times New Roman" w:eastAsia="Times New Roman" w:hAnsi="Times New Roman" w:cs="Times New Roman"/>
        </w:rPr>
        <w:br w:type="page"/>
      </w:r>
    </w:p>
    <w:p w14:paraId="77C5B73E"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lastRenderedPageBreak/>
        <w:t>INFORMACIJA ANT IŠORINĖS PAKUOTĖS</w:t>
      </w:r>
    </w:p>
    <w:p w14:paraId="7713C86C"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p>
    <w:p w14:paraId="4CFCBDA9"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bCs/>
        </w:rPr>
      </w:pPr>
      <w:r w:rsidRPr="005935E2">
        <w:rPr>
          <w:rFonts w:ascii="Times New Roman" w:eastAsia="Times New Roman" w:hAnsi="Times New Roman" w:cs="Times New Roman"/>
          <w:b/>
        </w:rPr>
        <w:t>KARTONO DĖŽUTĖ (500 mg)</w:t>
      </w:r>
    </w:p>
    <w:p w14:paraId="1704E1E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15BF94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07794EE"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w:t>
      </w:r>
      <w:r w:rsidRPr="005935E2">
        <w:rPr>
          <w:rFonts w:ascii="Times New Roman" w:eastAsia="Times New Roman" w:hAnsi="Times New Roman" w:cs="Times New Roman"/>
          <w:b/>
        </w:rPr>
        <w:tab/>
        <w:t>VAISTINIO PREPARATO PAVADINIMAS</w:t>
      </w:r>
    </w:p>
    <w:p w14:paraId="76992A6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CFC973E"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500 mg milteliai infuzinio tirpalo koncentratui</w:t>
      </w:r>
    </w:p>
    <w:p w14:paraId="3143200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730AC25"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Vankomicinas</w:t>
      </w:r>
      <w:proofErr w:type="spellEnd"/>
    </w:p>
    <w:p w14:paraId="2148EE1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5E2E2B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C2051B5"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2.</w:t>
      </w:r>
      <w:r w:rsidRPr="005935E2">
        <w:rPr>
          <w:rFonts w:ascii="Times New Roman" w:eastAsia="Times New Roman" w:hAnsi="Times New Roman" w:cs="Times New Roman"/>
          <w:b/>
        </w:rPr>
        <w:tab/>
        <w:t>VEIKLIOJI (-IOS) MEDŽIAGA (-OS) IR JOS (-Ų) KIEKIS (-IAI)</w:t>
      </w:r>
    </w:p>
    <w:p w14:paraId="2EEB74A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9E80EA8"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Viename flakone yra 500 mg (atitinka 500 000 TV)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(hidrochlorido forma). </w:t>
      </w:r>
    </w:p>
    <w:p w14:paraId="7686F58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2864C9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534B270"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3.</w:t>
      </w:r>
      <w:r w:rsidRPr="005935E2">
        <w:rPr>
          <w:rFonts w:ascii="Times New Roman" w:eastAsia="Times New Roman" w:hAnsi="Times New Roman" w:cs="Times New Roman"/>
          <w:b/>
        </w:rPr>
        <w:tab/>
        <w:t>PAGALBINIŲ MEDŽIAGŲ SĄRAŠAS</w:t>
      </w:r>
    </w:p>
    <w:p w14:paraId="31AE696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B0D56E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Sudėtyje gali būti vandenilio chlorido rūgšties ir natrio </w:t>
      </w:r>
      <w:proofErr w:type="spellStart"/>
      <w:r w:rsidRPr="005935E2">
        <w:rPr>
          <w:rFonts w:ascii="Times New Roman" w:eastAsia="Times New Roman" w:hAnsi="Times New Roman" w:cs="Times New Roman"/>
        </w:rPr>
        <w:t>hidroksido</w:t>
      </w:r>
      <w:proofErr w:type="spellEnd"/>
      <w:r w:rsidRPr="005935E2">
        <w:rPr>
          <w:rFonts w:ascii="Times New Roman" w:eastAsia="Times New Roman" w:hAnsi="Times New Roman" w:cs="Times New Roman"/>
        </w:rPr>
        <w:t xml:space="preserve"> (pH koreguoti).</w:t>
      </w:r>
    </w:p>
    <w:p w14:paraId="19CC8DC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767D04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4AEFEFA"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4.</w:t>
      </w:r>
      <w:r w:rsidRPr="005935E2">
        <w:rPr>
          <w:rFonts w:ascii="Times New Roman" w:eastAsia="Times New Roman" w:hAnsi="Times New Roman" w:cs="Times New Roman"/>
          <w:b/>
        </w:rPr>
        <w:tab/>
        <w:t>FARMACINĖ FORMA IR KIEKIS PAKUOTĖJE</w:t>
      </w:r>
    </w:p>
    <w:p w14:paraId="087890F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45E2CE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Milteliai infuzinio tirpalo koncentratui.</w:t>
      </w:r>
    </w:p>
    <w:p w14:paraId="7BED2CDF"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4DF657D"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1x10 ml flakonas</w:t>
      </w:r>
    </w:p>
    <w:p w14:paraId="19455DA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525AE9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1A70302"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5.</w:t>
      </w:r>
      <w:r w:rsidRPr="005935E2">
        <w:rPr>
          <w:rFonts w:ascii="Times New Roman" w:eastAsia="Times New Roman" w:hAnsi="Times New Roman" w:cs="Times New Roman"/>
          <w:b/>
        </w:rPr>
        <w:tab/>
        <w:t>VARTOJIMO METODAS IR BŪDAS (-AI)</w:t>
      </w:r>
    </w:p>
    <w:p w14:paraId="5F2B5A1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D2CE414"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Leisti į veną po ištirpinimo ir praskiedimo arba vartoti per burną po ištirpinimo.</w:t>
      </w:r>
    </w:p>
    <w:p w14:paraId="5E368910"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Prieš vartojimą perskaitykite pakuotės lapelį.</w:t>
      </w:r>
    </w:p>
    <w:p w14:paraId="6D3514AF"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86770A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35A0399"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6.</w:t>
      </w:r>
      <w:r w:rsidRPr="005935E2">
        <w:rPr>
          <w:rFonts w:ascii="Times New Roman" w:eastAsia="Times New Roman" w:hAnsi="Times New Roman" w:cs="Times New Roman"/>
          <w:b/>
        </w:rPr>
        <w:tab/>
        <w:t>SPECIALUS ĮSPĖJIMAS, KAD VAISTINĮ PREPARATĄ BŪTINA LAIKYTI</w:t>
      </w:r>
    </w:p>
    <w:p w14:paraId="4F48D641"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ind w:firstLine="567"/>
        <w:rPr>
          <w:rFonts w:ascii="Times New Roman" w:eastAsia="Times New Roman" w:hAnsi="Times New Roman" w:cs="Times New Roman"/>
          <w:b/>
        </w:rPr>
      </w:pPr>
      <w:r w:rsidRPr="005935E2">
        <w:rPr>
          <w:rFonts w:ascii="Times New Roman" w:eastAsia="Times New Roman" w:hAnsi="Times New Roman" w:cs="Times New Roman"/>
          <w:b/>
        </w:rPr>
        <w:t>VAIKAMS NEPASTEBIMOJE IR NEPASIEKIAMOJE VIETOJE</w:t>
      </w:r>
    </w:p>
    <w:p w14:paraId="3850550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CD9D59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Laikyti vaikams nepastebimoje ir nepasiekiamoje vietoje.</w:t>
      </w:r>
    </w:p>
    <w:p w14:paraId="4BE3CD9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D53A5B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D099210"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7.</w:t>
      </w:r>
      <w:r w:rsidRPr="005935E2">
        <w:rPr>
          <w:rFonts w:ascii="Times New Roman" w:eastAsia="Times New Roman" w:hAnsi="Times New Roman" w:cs="Times New Roman"/>
          <w:b/>
        </w:rPr>
        <w:tab/>
        <w:t>KITAS (-I) SPECIALUS (-ŪS) ĮSPĖJIMAS (-AI) (JEI REIKIA)</w:t>
      </w:r>
    </w:p>
    <w:p w14:paraId="433519D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72D6FD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528C5C0"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8.</w:t>
      </w:r>
      <w:r w:rsidRPr="005935E2">
        <w:rPr>
          <w:rFonts w:ascii="Times New Roman" w:eastAsia="Times New Roman" w:hAnsi="Times New Roman" w:cs="Times New Roman"/>
          <w:b/>
        </w:rPr>
        <w:tab/>
        <w:t>TINKAMUMO LAIKAS</w:t>
      </w:r>
    </w:p>
    <w:p w14:paraId="1837428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AFEE39F"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Tinka iki: {MM YYYY}</w:t>
      </w:r>
    </w:p>
    <w:p w14:paraId="3F6F0A4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1EB0703"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lastRenderedPageBreak/>
        <w:t>Paruoštas koncentratas gali būti laikomas iki 14 dienų 5°C temperatūroje ar 24 val. 25°C temperatūroje.</w:t>
      </w:r>
    </w:p>
    <w:p w14:paraId="5078CC2A"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Infuzinis tirpalas gali būti laikomas iki 96 val. 5°C temperatūroje ar 24 val. 25°C temperatūroje.</w:t>
      </w:r>
    </w:p>
    <w:p w14:paraId="453D4B70"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Vartojimo per burną atveju paruoštą tirpalą būtina vartoti nedelsiant.</w:t>
      </w:r>
    </w:p>
    <w:p w14:paraId="5B83DBE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C98336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5F94512"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9.</w:t>
      </w:r>
      <w:r w:rsidRPr="005935E2">
        <w:rPr>
          <w:rFonts w:ascii="Times New Roman" w:eastAsia="Times New Roman" w:hAnsi="Times New Roman" w:cs="Times New Roman"/>
          <w:b/>
        </w:rPr>
        <w:tab/>
        <w:t>SPECIALIOS LAIKYMO SĄLYGOS</w:t>
      </w:r>
    </w:p>
    <w:p w14:paraId="66DB9C0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1FDA63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Laikyti gamintojo pakuotėje, kad preparatas būtų apsaugotas nuo šviesos.</w:t>
      </w:r>
    </w:p>
    <w:p w14:paraId="4ADF490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30072D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342AD3F"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10.</w:t>
      </w:r>
      <w:r w:rsidRPr="005935E2">
        <w:rPr>
          <w:rFonts w:ascii="Times New Roman" w:eastAsia="Times New Roman" w:hAnsi="Times New Roman" w:cs="Times New Roman"/>
          <w:b/>
        </w:rPr>
        <w:tab/>
        <w:t xml:space="preserve">SPECIALIOS ATSARGUMO PRIEMONĖS DĖL NESUVARTOTO </w:t>
      </w:r>
      <w:r w:rsidRPr="005935E2">
        <w:rPr>
          <w:rFonts w:ascii="Times New Roman" w:eastAsia="Times New Roman" w:hAnsi="Times New Roman" w:cs="Times New Roman"/>
          <w:b/>
          <w:bCs/>
        </w:rPr>
        <w:t>VAISTINIO PREPARATO AR JO ATLIEKŲ TV</w:t>
      </w:r>
      <w:r w:rsidRPr="005935E2">
        <w:rPr>
          <w:rFonts w:ascii="Times New Roman" w:eastAsia="Times New Roman" w:hAnsi="Times New Roman" w:cs="Times New Roman"/>
          <w:b/>
        </w:rPr>
        <w:t>ARKYMO (JEI REIKIA)</w:t>
      </w:r>
    </w:p>
    <w:p w14:paraId="5FFD2F9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F1693E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0342681"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11.</w:t>
      </w:r>
      <w:r w:rsidRPr="005935E2">
        <w:rPr>
          <w:rFonts w:ascii="Times New Roman" w:eastAsia="Times New Roman" w:hAnsi="Times New Roman" w:cs="Times New Roman"/>
          <w:b/>
        </w:rPr>
        <w:tab/>
      </w:r>
      <w:r w:rsidR="00607E19" w:rsidRPr="00712A2A">
        <w:rPr>
          <w:rFonts w:ascii="Times New Roman" w:hAnsi="Times New Roman"/>
          <w:b/>
        </w:rPr>
        <w:t>REGISTRUOTOJO</w:t>
      </w:r>
      <w:r w:rsidR="00607E19" w:rsidRPr="00607E19">
        <w:rPr>
          <w:rFonts w:ascii="Times New Roman" w:eastAsia="Times New Roman" w:hAnsi="Times New Roman" w:cs="Times New Roman"/>
          <w:b/>
        </w:rPr>
        <w:t xml:space="preserve"> PAVADINIMAS IR ADRESAS</w:t>
      </w:r>
    </w:p>
    <w:p w14:paraId="1BB6282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62F8C21"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UK </w:t>
      </w:r>
      <w:proofErr w:type="spellStart"/>
      <w:r w:rsidRPr="005935E2">
        <w:rPr>
          <w:rFonts w:ascii="Times New Roman" w:eastAsia="Times New Roman" w:hAnsi="Times New Roman" w:cs="Times New Roman"/>
        </w:rPr>
        <w:t>Limited</w:t>
      </w:r>
      <w:proofErr w:type="spellEnd"/>
    </w:p>
    <w:p w14:paraId="591FA2A8"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Queensway</w:t>
      </w:r>
      <w:proofErr w:type="spellEnd"/>
    </w:p>
    <w:p w14:paraId="2DAFEA9D"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Royal </w:t>
      </w:r>
      <w:proofErr w:type="spellStart"/>
      <w:r w:rsidRPr="005935E2">
        <w:rPr>
          <w:rFonts w:ascii="Times New Roman" w:eastAsia="Times New Roman" w:hAnsi="Times New Roman" w:cs="Times New Roman"/>
        </w:rPr>
        <w:t>Leamington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Spa</w:t>
      </w:r>
      <w:proofErr w:type="spellEnd"/>
    </w:p>
    <w:p w14:paraId="50C84BDF"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Warwickshire</w:t>
      </w:r>
      <w:proofErr w:type="spellEnd"/>
      <w:r w:rsidRPr="005935E2">
        <w:rPr>
          <w:rFonts w:ascii="Times New Roman" w:eastAsia="Times New Roman" w:hAnsi="Times New Roman" w:cs="Times New Roman"/>
        </w:rPr>
        <w:t>, CV31 3RW</w:t>
      </w:r>
    </w:p>
    <w:p w14:paraId="2F1384C0"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Jungtinė Karalystė</w:t>
      </w:r>
    </w:p>
    <w:p w14:paraId="1AD8925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171FBB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CD2E14B"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12.</w:t>
      </w:r>
      <w:r w:rsidRPr="005935E2">
        <w:rPr>
          <w:rFonts w:ascii="Times New Roman" w:eastAsia="Times New Roman" w:hAnsi="Times New Roman" w:cs="Times New Roman"/>
          <w:b/>
        </w:rPr>
        <w:tab/>
      </w:r>
      <w:r w:rsidR="00607E19" w:rsidRPr="00607E19">
        <w:rPr>
          <w:rFonts w:ascii="Times New Roman" w:eastAsia="Times New Roman" w:hAnsi="Times New Roman" w:cs="Times New Roman"/>
          <w:b/>
        </w:rPr>
        <w:t>REGISTRACIJOS PAŽYMĖJIMO</w:t>
      </w:r>
      <w:r w:rsidR="00607E19" w:rsidRPr="00712A2A">
        <w:rPr>
          <w:rFonts w:ascii="Times New Roman" w:hAnsi="Times New Roman"/>
          <w:b/>
        </w:rPr>
        <w:t xml:space="preserve"> </w:t>
      </w:r>
      <w:r w:rsidR="00607E19" w:rsidRPr="00607E19">
        <w:rPr>
          <w:rFonts w:ascii="Times New Roman" w:eastAsia="Times New Roman" w:hAnsi="Times New Roman" w:cs="Times New Roman"/>
          <w:b/>
        </w:rPr>
        <w:t>NUMERIS (-IAI)</w:t>
      </w:r>
    </w:p>
    <w:p w14:paraId="1119C21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4384C35"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LT/1/15/3731/001</w:t>
      </w:r>
    </w:p>
    <w:p w14:paraId="1ED0468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72EDD9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BF77D3A"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13.</w:t>
      </w:r>
      <w:r w:rsidRPr="005935E2">
        <w:rPr>
          <w:rFonts w:ascii="Times New Roman" w:eastAsia="Times New Roman" w:hAnsi="Times New Roman" w:cs="Times New Roman"/>
          <w:b/>
        </w:rPr>
        <w:tab/>
        <w:t>SERIJOS NUMERIS</w:t>
      </w:r>
    </w:p>
    <w:p w14:paraId="008BDF0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0F70767"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Serija</w:t>
      </w:r>
    </w:p>
    <w:p w14:paraId="6FE3AC5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C56AA1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3C7B314"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14.</w:t>
      </w:r>
      <w:r w:rsidRPr="005935E2">
        <w:rPr>
          <w:rFonts w:ascii="Times New Roman" w:eastAsia="Times New Roman" w:hAnsi="Times New Roman" w:cs="Times New Roman"/>
          <w:b/>
        </w:rPr>
        <w:tab/>
        <w:t>PARDAVIMO (IŠDAVIMO) TVARKA</w:t>
      </w:r>
    </w:p>
    <w:p w14:paraId="4F2E031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339A11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Receptinis vaistinis preparatas.</w:t>
      </w:r>
    </w:p>
    <w:p w14:paraId="44E59C0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79F02D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A3C030F"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15.</w:t>
      </w:r>
      <w:r w:rsidRPr="005935E2">
        <w:rPr>
          <w:rFonts w:ascii="Times New Roman" w:eastAsia="Times New Roman" w:hAnsi="Times New Roman" w:cs="Times New Roman"/>
          <w:b/>
        </w:rPr>
        <w:tab/>
        <w:t>VARTOJIMO INSTRUKCIJA</w:t>
      </w:r>
    </w:p>
    <w:p w14:paraId="1B4E4F5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645630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EF457B6"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16.</w:t>
      </w:r>
      <w:r w:rsidRPr="005935E2">
        <w:rPr>
          <w:rFonts w:ascii="Times New Roman" w:eastAsia="Times New Roman" w:hAnsi="Times New Roman" w:cs="Times New Roman"/>
          <w:b/>
        </w:rPr>
        <w:tab/>
        <w:t>INFORMACIJA BRAILIO RAŠTU</w:t>
      </w:r>
    </w:p>
    <w:p w14:paraId="0ED5B0F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6F3CBE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highlight w:val="lightGray"/>
        </w:rPr>
        <w:t>Priimtas pagrindimas informacijos Brailio raštu nepateikti</w:t>
      </w:r>
      <w:r w:rsidRPr="005935E2">
        <w:rPr>
          <w:rFonts w:ascii="Times New Roman" w:eastAsia="Times New Roman" w:hAnsi="Times New Roman" w:cs="Times New Roman"/>
        </w:rPr>
        <w:t>.</w:t>
      </w:r>
    </w:p>
    <w:p w14:paraId="41E134C7"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br w:type="page"/>
      </w:r>
    </w:p>
    <w:p w14:paraId="77B29F6A"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lastRenderedPageBreak/>
        <w:t>MINIMALI INFORMACIJA ANT MAŽŲ VIDINIŲ</w:t>
      </w:r>
      <w:r w:rsidRPr="005935E2">
        <w:rPr>
          <w:rFonts w:ascii="Times New Roman" w:eastAsia="Times New Roman" w:hAnsi="Times New Roman" w:cs="Times New Roman"/>
          <w:b/>
          <w:bCs/>
        </w:rPr>
        <w:t xml:space="preserve"> </w:t>
      </w:r>
      <w:r w:rsidRPr="005935E2">
        <w:rPr>
          <w:rFonts w:ascii="Times New Roman" w:eastAsia="Times New Roman" w:hAnsi="Times New Roman" w:cs="Times New Roman"/>
          <w:b/>
        </w:rPr>
        <w:t>PAKUOČIŲ</w:t>
      </w:r>
    </w:p>
    <w:p w14:paraId="1A9A9FA5"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p>
    <w:p w14:paraId="38EB3344"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FLAKONO ETIKETĖ (500 mg)</w:t>
      </w:r>
    </w:p>
    <w:p w14:paraId="321A85A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E8547B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A1DAD66"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w:t>
      </w:r>
      <w:r w:rsidRPr="005935E2">
        <w:rPr>
          <w:rFonts w:ascii="Times New Roman" w:eastAsia="Times New Roman" w:hAnsi="Times New Roman" w:cs="Times New Roman"/>
          <w:b/>
        </w:rPr>
        <w:tab/>
        <w:t>VAISTINIO PREPARATO PAVADINIMAS IR VARTOJIMO BŪDAS (-AI)</w:t>
      </w:r>
    </w:p>
    <w:p w14:paraId="7F91DB1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98E4A83" w14:textId="77777777" w:rsidR="005935E2" w:rsidRPr="005935E2" w:rsidRDefault="005935E2" w:rsidP="005935E2">
      <w:pPr>
        <w:tabs>
          <w:tab w:val="left" w:pos="567"/>
        </w:tabs>
        <w:spacing w:line="240" w:lineRule="auto"/>
        <w:rPr>
          <w:rFonts w:ascii="Times New Roman" w:eastAsia="Times New Roman" w:hAnsi="Times New Roman" w:cs="Times New Roman"/>
          <w:highlight w:val="lightGray"/>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500 mg milteliai infuzinio tirpalo koncentratui</w:t>
      </w:r>
    </w:p>
    <w:p w14:paraId="02CD3891"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Vankomicinas</w:t>
      </w:r>
      <w:proofErr w:type="spellEnd"/>
    </w:p>
    <w:p w14:paraId="15FFD644"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Leisti į veną arba vartoti per burną. </w:t>
      </w:r>
    </w:p>
    <w:p w14:paraId="12CB9C0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82DF1F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5A96642"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2.</w:t>
      </w:r>
      <w:r w:rsidRPr="005935E2">
        <w:rPr>
          <w:rFonts w:ascii="Times New Roman" w:eastAsia="Times New Roman" w:hAnsi="Times New Roman" w:cs="Times New Roman"/>
          <w:b/>
        </w:rPr>
        <w:tab/>
        <w:t>VARTOJIMO METODAS</w:t>
      </w:r>
    </w:p>
    <w:p w14:paraId="4EC4A24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8936A3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Prieš vartojimą perskaitykite pakuotės lapelį.</w:t>
      </w:r>
    </w:p>
    <w:p w14:paraId="7A5FB98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55DEE5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F8DB8E7"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3.</w:t>
      </w:r>
      <w:r w:rsidRPr="005935E2">
        <w:rPr>
          <w:rFonts w:ascii="Times New Roman" w:eastAsia="Times New Roman" w:hAnsi="Times New Roman" w:cs="Times New Roman"/>
          <w:b/>
        </w:rPr>
        <w:tab/>
        <w:t>TINKAMUMO LAIKAS</w:t>
      </w:r>
    </w:p>
    <w:p w14:paraId="3AFB575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751EA1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Tinka iki: {MM YYYY} </w:t>
      </w:r>
    </w:p>
    <w:p w14:paraId="7C8E2D2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566FED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B4C726D"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4.</w:t>
      </w:r>
      <w:r w:rsidRPr="005935E2">
        <w:rPr>
          <w:rFonts w:ascii="Times New Roman" w:eastAsia="Times New Roman" w:hAnsi="Times New Roman" w:cs="Times New Roman"/>
          <w:b/>
        </w:rPr>
        <w:tab/>
        <w:t>SERIJOS NUMERIS</w:t>
      </w:r>
    </w:p>
    <w:p w14:paraId="0ECE891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46E8B8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Serija</w:t>
      </w:r>
    </w:p>
    <w:p w14:paraId="3FEC89A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0696E9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7C43CB2"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5.</w:t>
      </w:r>
      <w:r w:rsidRPr="005935E2">
        <w:rPr>
          <w:rFonts w:ascii="Times New Roman" w:eastAsia="Times New Roman" w:hAnsi="Times New Roman" w:cs="Times New Roman"/>
          <w:b/>
        </w:rPr>
        <w:tab/>
        <w:t>KIEKIS (MASĖ, TŪRIS ARBA VIENETAI)</w:t>
      </w:r>
    </w:p>
    <w:p w14:paraId="5E59482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2324262"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10 ml</w:t>
      </w:r>
    </w:p>
    <w:p w14:paraId="7D297C3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B90642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D5E7818"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6.</w:t>
      </w:r>
      <w:r w:rsidRPr="005935E2">
        <w:rPr>
          <w:rFonts w:ascii="Times New Roman" w:eastAsia="Times New Roman" w:hAnsi="Times New Roman" w:cs="Times New Roman"/>
          <w:b/>
        </w:rPr>
        <w:tab/>
        <w:t>KITA</w:t>
      </w:r>
    </w:p>
    <w:p w14:paraId="1C32015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56A5187" w14:textId="77777777" w:rsidR="005935E2" w:rsidRPr="005935E2" w:rsidRDefault="005935E2" w:rsidP="005935E2">
      <w:pPr>
        <w:tabs>
          <w:tab w:val="left" w:pos="0"/>
        </w:tabs>
        <w:spacing w:line="240" w:lineRule="auto"/>
        <w:outlineLvl w:val="0"/>
        <w:rPr>
          <w:rFonts w:ascii="Times New Roman" w:eastAsia="Times New Roman" w:hAnsi="Times New Roman" w:cs="Times New Roman"/>
          <w:b/>
          <w:caps/>
        </w:rPr>
      </w:pPr>
      <w:r w:rsidRPr="005935E2">
        <w:rPr>
          <w:rFonts w:ascii="Times New Roman" w:eastAsia="Times New Roman" w:hAnsi="Times New Roman" w:cs="Times New Roman"/>
        </w:rPr>
        <w:br w:type="page"/>
      </w:r>
    </w:p>
    <w:p w14:paraId="1AC6899A"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lastRenderedPageBreak/>
        <w:t>INFORMACIJA ANT IŠORINĖS IR VIDINĖS PAKUOTĖS</w:t>
      </w:r>
    </w:p>
    <w:p w14:paraId="4D999F74"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p>
    <w:p w14:paraId="1986FC0F"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bCs/>
        </w:rPr>
      </w:pPr>
      <w:r w:rsidRPr="005935E2">
        <w:rPr>
          <w:rFonts w:ascii="Times New Roman" w:eastAsia="Times New Roman" w:hAnsi="Times New Roman" w:cs="Times New Roman"/>
          <w:b/>
        </w:rPr>
        <w:t>KARTONO DĖŽUTĖ IR FLAKONO ETIKETĖ (1000 mg)</w:t>
      </w:r>
    </w:p>
    <w:p w14:paraId="6A8099E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29CED3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9451698"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w:t>
      </w:r>
      <w:r w:rsidRPr="005935E2">
        <w:rPr>
          <w:rFonts w:ascii="Times New Roman" w:eastAsia="Times New Roman" w:hAnsi="Times New Roman" w:cs="Times New Roman"/>
          <w:b/>
        </w:rPr>
        <w:tab/>
        <w:t>VAISTINIO PREPARATO PAVADINIMAS</w:t>
      </w:r>
    </w:p>
    <w:p w14:paraId="2A80A73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49C2607" w14:textId="77777777" w:rsidR="005935E2" w:rsidRPr="005935E2" w:rsidRDefault="005935E2" w:rsidP="005935E2">
      <w:pPr>
        <w:tabs>
          <w:tab w:val="left" w:pos="567"/>
        </w:tabs>
        <w:spacing w:line="240" w:lineRule="auto"/>
        <w:rPr>
          <w:rFonts w:ascii="Times New Roman" w:eastAsia="Times New Roman" w:hAnsi="Times New Roman" w:cs="Times New Roman"/>
          <w:highlight w:val="lightGray"/>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1000 mg milteliai infuzinio tirpalo koncentratui</w:t>
      </w:r>
      <w:r w:rsidRPr="005935E2" w:rsidDel="004471F9">
        <w:rPr>
          <w:rFonts w:ascii="Times New Roman" w:eastAsia="Times New Roman" w:hAnsi="Times New Roman" w:cs="Times New Roman"/>
          <w:snapToGrid w:val="0"/>
          <w:szCs w:val="20"/>
        </w:rPr>
        <w:t xml:space="preserve"> </w:t>
      </w:r>
    </w:p>
    <w:p w14:paraId="156B98B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BCF34FE"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Vankomicinas</w:t>
      </w:r>
      <w:proofErr w:type="spellEnd"/>
    </w:p>
    <w:p w14:paraId="3730E62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9FAB6B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23F918C"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2.</w:t>
      </w:r>
      <w:r w:rsidRPr="005935E2">
        <w:rPr>
          <w:rFonts w:ascii="Times New Roman" w:eastAsia="Times New Roman" w:hAnsi="Times New Roman" w:cs="Times New Roman"/>
          <w:b/>
        </w:rPr>
        <w:tab/>
        <w:t>VEIKLIOJI (-IOS) MEDŽIAGA (-OS) IR JOS (-Ų) KIEKIS (-IAI)</w:t>
      </w:r>
    </w:p>
    <w:p w14:paraId="6BBF7B4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BE84CD3"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Viename flakone yra 1000 mg (atitinka 1 000 000 TV)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(hidrochlorido forma). </w:t>
      </w:r>
    </w:p>
    <w:p w14:paraId="09D7F6D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D24AAA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2B3DD1A"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3.</w:t>
      </w:r>
      <w:r w:rsidRPr="005935E2">
        <w:rPr>
          <w:rFonts w:ascii="Times New Roman" w:eastAsia="Times New Roman" w:hAnsi="Times New Roman" w:cs="Times New Roman"/>
          <w:b/>
        </w:rPr>
        <w:tab/>
        <w:t>PAGALBINIŲ MEDŽIAGŲ SĄRAŠAS</w:t>
      </w:r>
    </w:p>
    <w:p w14:paraId="093601C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7EE957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Sudėtyje gali būti vandenilio chlorido rūgšties ir natrio </w:t>
      </w:r>
      <w:proofErr w:type="spellStart"/>
      <w:r w:rsidRPr="005935E2">
        <w:rPr>
          <w:rFonts w:ascii="Times New Roman" w:eastAsia="Times New Roman" w:hAnsi="Times New Roman" w:cs="Times New Roman"/>
        </w:rPr>
        <w:t>hidroksido</w:t>
      </w:r>
      <w:proofErr w:type="spellEnd"/>
      <w:r w:rsidRPr="005935E2">
        <w:rPr>
          <w:rFonts w:ascii="Times New Roman" w:eastAsia="Times New Roman" w:hAnsi="Times New Roman" w:cs="Times New Roman"/>
        </w:rPr>
        <w:t xml:space="preserve"> (pH koreguoti).</w:t>
      </w:r>
    </w:p>
    <w:p w14:paraId="16E7F6B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BF02B6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7BD4032"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4.</w:t>
      </w:r>
      <w:r w:rsidRPr="005935E2">
        <w:rPr>
          <w:rFonts w:ascii="Times New Roman" w:eastAsia="Times New Roman" w:hAnsi="Times New Roman" w:cs="Times New Roman"/>
          <w:b/>
        </w:rPr>
        <w:tab/>
        <w:t>FARMACINĖ FORMA IR KIEKIS PAKUOTĖJE</w:t>
      </w:r>
    </w:p>
    <w:p w14:paraId="22547FB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EB4D9F0"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Milteliai infuzinio tirpalo koncentratui.</w:t>
      </w:r>
    </w:p>
    <w:p w14:paraId="1B199E1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0D279EC" w14:textId="77777777" w:rsidR="005935E2" w:rsidRPr="005935E2" w:rsidRDefault="005935E2" w:rsidP="005935E2">
      <w:pPr>
        <w:tabs>
          <w:tab w:val="left" w:pos="567"/>
        </w:tabs>
        <w:spacing w:line="240" w:lineRule="auto"/>
        <w:rPr>
          <w:rFonts w:ascii="Times New Roman" w:eastAsia="Times New Roman" w:hAnsi="Times New Roman" w:cs="Times New Roman"/>
          <w:highlight w:val="lightGray"/>
        </w:rPr>
      </w:pPr>
      <w:r w:rsidRPr="005935E2">
        <w:rPr>
          <w:rFonts w:ascii="Times New Roman" w:eastAsia="Times New Roman" w:hAnsi="Times New Roman" w:cs="Times New Roman"/>
          <w:highlight w:val="lightGray"/>
        </w:rPr>
        <w:t>Tik ant dėžutės</w:t>
      </w:r>
    </w:p>
    <w:p w14:paraId="659C3AF5"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1x30 ml flakonas</w:t>
      </w:r>
    </w:p>
    <w:p w14:paraId="358EBC3F"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FD87E4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F721966"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5.</w:t>
      </w:r>
      <w:r w:rsidRPr="005935E2">
        <w:rPr>
          <w:rFonts w:ascii="Times New Roman" w:eastAsia="Times New Roman" w:hAnsi="Times New Roman" w:cs="Times New Roman"/>
          <w:b/>
        </w:rPr>
        <w:tab/>
        <w:t>VARTOJIMO METODAS IR BŪDAS (-AI)</w:t>
      </w:r>
    </w:p>
    <w:p w14:paraId="07455E8F"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B495B3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Leisti į veną po ištirpinimo ir praskiedimo arba vartoti per burną po ištirpinimo.</w:t>
      </w:r>
    </w:p>
    <w:p w14:paraId="183CD02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Prieš vartojimą perskaitykite pakuotės lapelį.</w:t>
      </w:r>
    </w:p>
    <w:p w14:paraId="70094D9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FF27E4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4E2931B"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6.</w:t>
      </w:r>
      <w:r w:rsidRPr="005935E2">
        <w:rPr>
          <w:rFonts w:ascii="Times New Roman" w:eastAsia="Times New Roman" w:hAnsi="Times New Roman" w:cs="Times New Roman"/>
          <w:b/>
        </w:rPr>
        <w:tab/>
        <w:t>SPECIALUS ĮSPĖJIMAS, KAD VAISTINĮ PREPARATĄ BŪTINA LAIKYTI</w:t>
      </w:r>
    </w:p>
    <w:p w14:paraId="03322038"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ind w:firstLine="567"/>
        <w:rPr>
          <w:rFonts w:ascii="Times New Roman" w:eastAsia="Times New Roman" w:hAnsi="Times New Roman" w:cs="Times New Roman"/>
          <w:b/>
        </w:rPr>
      </w:pPr>
      <w:r w:rsidRPr="005935E2">
        <w:rPr>
          <w:rFonts w:ascii="Times New Roman" w:eastAsia="Times New Roman" w:hAnsi="Times New Roman" w:cs="Times New Roman"/>
          <w:b/>
        </w:rPr>
        <w:t>VAIKAMS NEPASTEBIMOJE IR NEPASIEKIAMOJE VIETOJE</w:t>
      </w:r>
    </w:p>
    <w:p w14:paraId="350ABAA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7A8000C"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Laikyti vaikams nepastebimoje ir nepasiekiamoje vietoje.</w:t>
      </w:r>
    </w:p>
    <w:p w14:paraId="0316B99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9DB42B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B9AD39B"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7.</w:t>
      </w:r>
      <w:r w:rsidRPr="005935E2">
        <w:rPr>
          <w:rFonts w:ascii="Times New Roman" w:eastAsia="Times New Roman" w:hAnsi="Times New Roman" w:cs="Times New Roman"/>
          <w:b/>
        </w:rPr>
        <w:tab/>
        <w:t>KITAS (-I) SPECIALUS (-ŪS) ĮSPĖJIMAS (-AI) (JEI REIKIA)</w:t>
      </w:r>
    </w:p>
    <w:p w14:paraId="4DB48E1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2BCE03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2F1F36C"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highlight w:val="lightGray"/>
        </w:rPr>
      </w:pPr>
      <w:r w:rsidRPr="005935E2">
        <w:rPr>
          <w:rFonts w:ascii="Times New Roman" w:eastAsia="Times New Roman" w:hAnsi="Times New Roman" w:cs="Times New Roman"/>
          <w:b/>
        </w:rPr>
        <w:t>8.</w:t>
      </w:r>
      <w:r w:rsidRPr="005935E2">
        <w:rPr>
          <w:rFonts w:ascii="Times New Roman" w:eastAsia="Times New Roman" w:hAnsi="Times New Roman" w:cs="Times New Roman"/>
          <w:b/>
        </w:rPr>
        <w:tab/>
        <w:t>TINKAMUMO LAIKAS</w:t>
      </w:r>
    </w:p>
    <w:p w14:paraId="5714497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053C5F5"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Tinka iki: {MM YYYY}</w:t>
      </w:r>
    </w:p>
    <w:p w14:paraId="68DE0C6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98F122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lastRenderedPageBreak/>
        <w:t>Paruoštas koncentratas gali būti laikomas iki 14 dienų 5°C temperatūroje ar 24 val. 25°C temperatūroje.</w:t>
      </w:r>
    </w:p>
    <w:p w14:paraId="70B74ABC"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Infuzinis tirpalas gali būti laikomas iki 96 val. 5°C temperatūroje ar 24 val. 25°C temperatūroje.</w:t>
      </w:r>
    </w:p>
    <w:p w14:paraId="42BB0AD4"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Vartojimo per burną atveju paruoštą tirpalą būtina vartoti nedelsiant.</w:t>
      </w:r>
    </w:p>
    <w:p w14:paraId="1C9B3C8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A6D2AB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90D2A2B"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9.</w:t>
      </w:r>
      <w:r w:rsidRPr="005935E2">
        <w:rPr>
          <w:rFonts w:ascii="Times New Roman" w:eastAsia="Times New Roman" w:hAnsi="Times New Roman" w:cs="Times New Roman"/>
          <w:b/>
        </w:rPr>
        <w:tab/>
        <w:t>SPECIALIOS LAIKYMO SĄLYGOS</w:t>
      </w:r>
    </w:p>
    <w:p w14:paraId="29176C1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29B9318"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Laikyti gamintojo pakuotėje, kad preparatas būtų apsaugotas nuo šviesos.</w:t>
      </w:r>
    </w:p>
    <w:p w14:paraId="2566AB2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EC1C4A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AA2FDD6"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10.</w:t>
      </w:r>
      <w:r w:rsidRPr="005935E2">
        <w:rPr>
          <w:rFonts w:ascii="Times New Roman" w:eastAsia="Times New Roman" w:hAnsi="Times New Roman" w:cs="Times New Roman"/>
          <w:b/>
        </w:rPr>
        <w:tab/>
        <w:t xml:space="preserve">SPECIALIOS ATSARGUMO PRIEMONĖS DĖL NESUVARTOTO </w:t>
      </w:r>
      <w:r w:rsidRPr="005935E2">
        <w:rPr>
          <w:rFonts w:ascii="Times New Roman" w:eastAsia="Times New Roman" w:hAnsi="Times New Roman" w:cs="Times New Roman"/>
          <w:b/>
          <w:bCs/>
        </w:rPr>
        <w:t>VAISTINIO PREPARATO AR JO ATLIEKŲ TV</w:t>
      </w:r>
      <w:r w:rsidRPr="005935E2">
        <w:rPr>
          <w:rFonts w:ascii="Times New Roman" w:eastAsia="Times New Roman" w:hAnsi="Times New Roman" w:cs="Times New Roman"/>
          <w:b/>
        </w:rPr>
        <w:t>ARKYMO (JEI REIKIA)</w:t>
      </w:r>
    </w:p>
    <w:p w14:paraId="79F0BE4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3BF905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7113373" w14:textId="77777777" w:rsidR="005935E2" w:rsidRPr="00712A2A" w:rsidRDefault="005935E2" w:rsidP="00607E19">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hAnsi="Times New Roman"/>
        </w:rPr>
      </w:pPr>
      <w:r w:rsidRPr="005935E2">
        <w:rPr>
          <w:rFonts w:ascii="Times New Roman" w:eastAsia="Times New Roman" w:hAnsi="Times New Roman" w:cs="Times New Roman"/>
          <w:b/>
        </w:rPr>
        <w:t>11.</w:t>
      </w:r>
      <w:r w:rsidRPr="005935E2">
        <w:rPr>
          <w:rFonts w:ascii="Times New Roman" w:eastAsia="Times New Roman" w:hAnsi="Times New Roman" w:cs="Times New Roman"/>
          <w:b/>
        </w:rPr>
        <w:tab/>
      </w:r>
      <w:r w:rsidR="00607E19" w:rsidRPr="00712A2A">
        <w:rPr>
          <w:rFonts w:ascii="Times New Roman" w:hAnsi="Times New Roman"/>
          <w:b/>
        </w:rPr>
        <w:t>REGISTRUOTOJO</w:t>
      </w:r>
      <w:r w:rsidR="00607E19" w:rsidRPr="00607E19">
        <w:rPr>
          <w:rFonts w:ascii="Times New Roman" w:eastAsia="Times New Roman" w:hAnsi="Times New Roman" w:cs="Times New Roman"/>
          <w:b/>
        </w:rPr>
        <w:t xml:space="preserve"> PAVADINIMAS IR ADRESAS</w:t>
      </w:r>
    </w:p>
    <w:p w14:paraId="39EF6E16" w14:textId="77777777" w:rsidR="00607E19" w:rsidRDefault="00607E19" w:rsidP="005935E2">
      <w:pPr>
        <w:tabs>
          <w:tab w:val="left" w:pos="567"/>
        </w:tabs>
        <w:spacing w:line="240" w:lineRule="auto"/>
        <w:rPr>
          <w:rFonts w:ascii="Times New Roman" w:eastAsia="Times New Roman" w:hAnsi="Times New Roman" w:cs="Times New Roman"/>
        </w:rPr>
      </w:pPr>
    </w:p>
    <w:p w14:paraId="315F1B62"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UK </w:t>
      </w:r>
      <w:proofErr w:type="spellStart"/>
      <w:r w:rsidRPr="005935E2">
        <w:rPr>
          <w:rFonts w:ascii="Times New Roman" w:eastAsia="Times New Roman" w:hAnsi="Times New Roman" w:cs="Times New Roman"/>
        </w:rPr>
        <w:t>Limited</w:t>
      </w:r>
      <w:proofErr w:type="spellEnd"/>
    </w:p>
    <w:p w14:paraId="28AA4CD4"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Queensway</w:t>
      </w:r>
      <w:proofErr w:type="spellEnd"/>
    </w:p>
    <w:p w14:paraId="28522CC5"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Royal </w:t>
      </w:r>
      <w:proofErr w:type="spellStart"/>
      <w:r w:rsidRPr="005935E2">
        <w:rPr>
          <w:rFonts w:ascii="Times New Roman" w:eastAsia="Times New Roman" w:hAnsi="Times New Roman" w:cs="Times New Roman"/>
        </w:rPr>
        <w:t>Leamington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Spa</w:t>
      </w:r>
      <w:proofErr w:type="spellEnd"/>
    </w:p>
    <w:p w14:paraId="738C4D8A"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Warwickshire</w:t>
      </w:r>
      <w:proofErr w:type="spellEnd"/>
      <w:r w:rsidRPr="005935E2">
        <w:rPr>
          <w:rFonts w:ascii="Times New Roman" w:eastAsia="Times New Roman" w:hAnsi="Times New Roman" w:cs="Times New Roman"/>
        </w:rPr>
        <w:t>, CV31 3RW</w:t>
      </w:r>
    </w:p>
    <w:p w14:paraId="6887AE60"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Jungtinė Karalystė</w:t>
      </w:r>
    </w:p>
    <w:p w14:paraId="383993D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3E92EF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3BC8D3A"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12.</w:t>
      </w:r>
      <w:r w:rsidRPr="005935E2">
        <w:rPr>
          <w:rFonts w:ascii="Times New Roman" w:eastAsia="Times New Roman" w:hAnsi="Times New Roman" w:cs="Times New Roman"/>
          <w:b/>
        </w:rPr>
        <w:tab/>
      </w:r>
      <w:r w:rsidR="00607E19" w:rsidRPr="00607E19">
        <w:rPr>
          <w:rFonts w:ascii="Times New Roman" w:eastAsia="Times New Roman" w:hAnsi="Times New Roman" w:cs="Times New Roman"/>
          <w:b/>
        </w:rPr>
        <w:t>REGISTRACIJOS PAŽYMĖJIMO</w:t>
      </w:r>
      <w:r w:rsidR="00607E19" w:rsidRPr="00712A2A">
        <w:rPr>
          <w:rFonts w:ascii="Times New Roman" w:hAnsi="Times New Roman"/>
          <w:b/>
        </w:rPr>
        <w:t xml:space="preserve"> </w:t>
      </w:r>
      <w:r w:rsidR="00607E19" w:rsidRPr="00607E19">
        <w:rPr>
          <w:rFonts w:ascii="Times New Roman" w:eastAsia="Times New Roman" w:hAnsi="Times New Roman" w:cs="Times New Roman"/>
          <w:b/>
        </w:rPr>
        <w:t>NUMERIS (-IAI)</w:t>
      </w:r>
    </w:p>
    <w:p w14:paraId="2382EAC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0767032"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LT/1/15/3731/002</w:t>
      </w:r>
    </w:p>
    <w:p w14:paraId="0ABB111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58AB06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49D9F6D"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13.</w:t>
      </w:r>
      <w:r w:rsidRPr="005935E2">
        <w:rPr>
          <w:rFonts w:ascii="Times New Roman" w:eastAsia="Times New Roman" w:hAnsi="Times New Roman" w:cs="Times New Roman"/>
          <w:b/>
        </w:rPr>
        <w:tab/>
        <w:t>SERIJOS NUMERIS</w:t>
      </w:r>
    </w:p>
    <w:p w14:paraId="5DFA142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DE40A3C"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Serija</w:t>
      </w:r>
    </w:p>
    <w:p w14:paraId="1069997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E31DCE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9F53064"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14.</w:t>
      </w:r>
      <w:r w:rsidRPr="005935E2">
        <w:rPr>
          <w:rFonts w:ascii="Times New Roman" w:eastAsia="Times New Roman" w:hAnsi="Times New Roman" w:cs="Times New Roman"/>
          <w:b/>
        </w:rPr>
        <w:tab/>
        <w:t>PARDAVIMO (IŠDAVIMO) TVARKA</w:t>
      </w:r>
    </w:p>
    <w:p w14:paraId="6E4E19F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546BD98"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Receptinis vaistinis preparatas.</w:t>
      </w:r>
    </w:p>
    <w:p w14:paraId="45E4582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4165AC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8A68918"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15.</w:t>
      </w:r>
      <w:r w:rsidRPr="005935E2">
        <w:rPr>
          <w:rFonts w:ascii="Times New Roman" w:eastAsia="Times New Roman" w:hAnsi="Times New Roman" w:cs="Times New Roman"/>
          <w:b/>
        </w:rPr>
        <w:tab/>
        <w:t>VARTOJIMO INSTRUKCIJA</w:t>
      </w:r>
    </w:p>
    <w:p w14:paraId="37E64C0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8FEF75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862AB4E" w14:textId="77777777" w:rsidR="005935E2" w:rsidRPr="005935E2" w:rsidRDefault="005935E2" w:rsidP="005935E2">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16.</w:t>
      </w:r>
      <w:r w:rsidRPr="005935E2">
        <w:rPr>
          <w:rFonts w:ascii="Times New Roman" w:eastAsia="Times New Roman" w:hAnsi="Times New Roman" w:cs="Times New Roman"/>
          <w:b/>
        </w:rPr>
        <w:tab/>
        <w:t>INFORMACIJA BRAILIO RAŠTU</w:t>
      </w:r>
    </w:p>
    <w:p w14:paraId="4C5290BF"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687DF2F"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highlight w:val="lightGray"/>
        </w:rPr>
        <w:t>Priimtas pagrindimas informacijos Brailio raštu nepateikti</w:t>
      </w:r>
      <w:r w:rsidRPr="005935E2">
        <w:rPr>
          <w:rFonts w:ascii="Times New Roman" w:eastAsia="Times New Roman" w:hAnsi="Times New Roman" w:cs="Times New Roman"/>
        </w:rPr>
        <w:t>.</w:t>
      </w:r>
    </w:p>
    <w:p w14:paraId="7589C1D9"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br w:type="page"/>
      </w:r>
    </w:p>
    <w:p w14:paraId="40DE8F61"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bookmarkStart w:id="68" w:name="_Toc129243137"/>
      <w:bookmarkStart w:id="69" w:name="_Toc129243262"/>
    </w:p>
    <w:p w14:paraId="352F4525"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717C6C2A"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4D4E6B49"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5476BC3D"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6A205F80"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76FCAE8D"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56C15D7E"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532C97CB"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70C82B99"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4A3D7927"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335DAEA7"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2C01FC35"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6335584A"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10890353"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735144F7"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0FCFB251"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2DF88732"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326764BA"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43900C10"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082B8926"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09392749"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p>
    <w:p w14:paraId="70A4E300"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r w:rsidRPr="005935E2">
        <w:rPr>
          <w:rFonts w:ascii="Times New Roman" w:eastAsia="Times New Roman" w:hAnsi="Times New Roman" w:cs="Times New Roman"/>
          <w:b/>
          <w:caps/>
        </w:rPr>
        <w:t>B. PAKUOTĖS LAPELIS</w:t>
      </w:r>
      <w:bookmarkEnd w:id="68"/>
      <w:bookmarkEnd w:id="69"/>
    </w:p>
    <w:p w14:paraId="00A55BC8" w14:textId="77777777" w:rsidR="005935E2" w:rsidRPr="005935E2" w:rsidRDefault="005935E2" w:rsidP="005935E2">
      <w:pPr>
        <w:tabs>
          <w:tab w:val="left" w:pos="0"/>
        </w:tabs>
        <w:spacing w:line="240" w:lineRule="auto"/>
        <w:jc w:val="center"/>
        <w:outlineLvl w:val="0"/>
        <w:rPr>
          <w:rFonts w:ascii="Times New Roman" w:eastAsia="Times New Roman" w:hAnsi="Times New Roman" w:cs="Times New Roman"/>
          <w:b/>
          <w:caps/>
        </w:rPr>
      </w:pPr>
      <w:r w:rsidRPr="005935E2">
        <w:rPr>
          <w:rFonts w:ascii="Times New Roman" w:eastAsia="Times New Roman" w:hAnsi="Times New Roman" w:cs="Times New Roman"/>
          <w:b/>
          <w:caps/>
        </w:rPr>
        <w:br w:type="page"/>
      </w:r>
      <w:bookmarkStart w:id="70" w:name="_Toc129243138"/>
      <w:bookmarkStart w:id="71" w:name="_Toc129243263"/>
      <w:r w:rsidRPr="005935E2">
        <w:rPr>
          <w:rFonts w:ascii="Times New Roman" w:eastAsia="Times New Roman" w:hAnsi="Times New Roman" w:cs="Times New Roman"/>
          <w:b/>
        </w:rPr>
        <w:lastRenderedPageBreak/>
        <w:t>Pakuotės lapelis: informacija vartotojui</w:t>
      </w:r>
      <w:bookmarkEnd w:id="70"/>
      <w:bookmarkEnd w:id="71"/>
    </w:p>
    <w:p w14:paraId="62BEC6F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BE40497" w14:textId="77777777" w:rsidR="005935E2" w:rsidRPr="005935E2" w:rsidRDefault="005935E2" w:rsidP="005935E2">
      <w:pPr>
        <w:tabs>
          <w:tab w:val="left" w:pos="567"/>
        </w:tabs>
        <w:spacing w:line="240" w:lineRule="auto"/>
        <w:jc w:val="center"/>
        <w:rPr>
          <w:rFonts w:ascii="Times New Roman" w:eastAsia="Times New Roman" w:hAnsi="Times New Roman" w:cs="Times New Roman"/>
          <w:b/>
        </w:rPr>
      </w:pPr>
      <w:proofErr w:type="spellStart"/>
      <w:r w:rsidRPr="005935E2">
        <w:rPr>
          <w:rFonts w:ascii="Times New Roman" w:eastAsia="Times New Roman" w:hAnsi="Times New Roman" w:cs="Times New Roman"/>
          <w:b/>
        </w:rPr>
        <w:t>Vancomycin</w:t>
      </w:r>
      <w:proofErr w:type="spellEnd"/>
      <w:r w:rsidRPr="005935E2">
        <w:rPr>
          <w:rFonts w:ascii="Times New Roman" w:eastAsia="Times New Roman" w:hAnsi="Times New Roman" w:cs="Times New Roman"/>
          <w:b/>
        </w:rPr>
        <w:t xml:space="preserve"> </w:t>
      </w:r>
      <w:proofErr w:type="spellStart"/>
      <w:r w:rsidRPr="005935E2">
        <w:rPr>
          <w:rFonts w:ascii="Times New Roman" w:eastAsia="Times New Roman" w:hAnsi="Times New Roman" w:cs="Times New Roman"/>
          <w:b/>
        </w:rPr>
        <w:t>Hospira</w:t>
      </w:r>
      <w:proofErr w:type="spellEnd"/>
      <w:r w:rsidRPr="005935E2">
        <w:rPr>
          <w:rFonts w:ascii="Times New Roman" w:eastAsia="Times New Roman" w:hAnsi="Times New Roman" w:cs="Times New Roman"/>
          <w:b/>
        </w:rPr>
        <w:t xml:space="preserve"> 500 mg milteliai infuzinio tirpalo koncentratui</w:t>
      </w:r>
    </w:p>
    <w:p w14:paraId="0590FAC3" w14:textId="77777777" w:rsidR="005935E2" w:rsidRPr="005935E2" w:rsidRDefault="005935E2" w:rsidP="005935E2">
      <w:pPr>
        <w:tabs>
          <w:tab w:val="left" w:pos="567"/>
        </w:tabs>
        <w:spacing w:line="240" w:lineRule="auto"/>
        <w:jc w:val="center"/>
        <w:rPr>
          <w:rFonts w:ascii="Times New Roman" w:eastAsia="Times New Roman" w:hAnsi="Times New Roman" w:cs="Times New Roman"/>
          <w:b/>
        </w:rPr>
      </w:pPr>
      <w:proofErr w:type="spellStart"/>
      <w:r w:rsidRPr="005935E2">
        <w:rPr>
          <w:rFonts w:ascii="Times New Roman" w:eastAsia="Times New Roman" w:hAnsi="Times New Roman" w:cs="Times New Roman"/>
          <w:b/>
        </w:rPr>
        <w:t>Vancomycin</w:t>
      </w:r>
      <w:proofErr w:type="spellEnd"/>
      <w:r w:rsidRPr="005935E2">
        <w:rPr>
          <w:rFonts w:ascii="Times New Roman" w:eastAsia="Times New Roman" w:hAnsi="Times New Roman" w:cs="Times New Roman"/>
          <w:b/>
        </w:rPr>
        <w:t xml:space="preserve"> </w:t>
      </w:r>
      <w:proofErr w:type="spellStart"/>
      <w:r w:rsidRPr="005935E2">
        <w:rPr>
          <w:rFonts w:ascii="Times New Roman" w:eastAsia="Times New Roman" w:hAnsi="Times New Roman" w:cs="Times New Roman"/>
          <w:b/>
        </w:rPr>
        <w:t>Hospira</w:t>
      </w:r>
      <w:proofErr w:type="spellEnd"/>
      <w:r w:rsidRPr="005935E2">
        <w:rPr>
          <w:rFonts w:ascii="Times New Roman" w:eastAsia="Times New Roman" w:hAnsi="Times New Roman" w:cs="Times New Roman"/>
          <w:b/>
        </w:rPr>
        <w:t xml:space="preserve"> 1000 mg milteliai infuzinio tirpalo koncentratui</w:t>
      </w:r>
    </w:p>
    <w:p w14:paraId="25F0BF84" w14:textId="77777777" w:rsidR="005935E2" w:rsidRPr="005935E2" w:rsidRDefault="005935E2" w:rsidP="005935E2">
      <w:pPr>
        <w:tabs>
          <w:tab w:val="left" w:pos="567"/>
        </w:tabs>
        <w:spacing w:line="240" w:lineRule="auto"/>
        <w:jc w:val="center"/>
        <w:rPr>
          <w:rFonts w:ascii="Times New Roman" w:eastAsia="Times New Roman" w:hAnsi="Times New Roman" w:cs="Times New Roman"/>
        </w:rPr>
      </w:pPr>
    </w:p>
    <w:p w14:paraId="1FEFF908" w14:textId="77777777" w:rsidR="005935E2" w:rsidRPr="005935E2" w:rsidRDefault="005935E2" w:rsidP="005935E2">
      <w:pPr>
        <w:tabs>
          <w:tab w:val="left" w:pos="567"/>
        </w:tabs>
        <w:spacing w:line="240" w:lineRule="auto"/>
        <w:jc w:val="center"/>
        <w:rPr>
          <w:rFonts w:ascii="Times New Roman" w:eastAsia="Times New Roman" w:hAnsi="Times New Roman" w:cs="Times New Roman"/>
        </w:rPr>
      </w:pPr>
      <w:proofErr w:type="spellStart"/>
      <w:r w:rsidRPr="005935E2">
        <w:rPr>
          <w:rFonts w:ascii="Times New Roman" w:eastAsia="Times New Roman" w:hAnsi="Times New Roman" w:cs="Times New Roman"/>
        </w:rPr>
        <w:t>Vankomicinas</w:t>
      </w:r>
      <w:proofErr w:type="spellEnd"/>
    </w:p>
    <w:p w14:paraId="543165B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6183E6E" w14:textId="77777777" w:rsidR="005935E2" w:rsidRPr="005935E2" w:rsidRDefault="005935E2" w:rsidP="005935E2">
      <w:pPr>
        <w:tabs>
          <w:tab w:val="left" w:pos="567"/>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Atidžiai perskaitykite visą šį lapelį, prieš pradėdami vartoti vaistą, nes jame pateikiama Jums svarbi informacija.</w:t>
      </w:r>
    </w:p>
    <w:p w14:paraId="6B1FBBBA"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w:t>
      </w:r>
      <w:r w:rsidRPr="005935E2">
        <w:rPr>
          <w:rFonts w:ascii="Times New Roman" w:eastAsia="Times New Roman" w:hAnsi="Times New Roman" w:cs="Times New Roman"/>
        </w:rPr>
        <w:tab/>
        <w:t>Neišmeskite šio lapelio, nes vėl gali prireikti jį perskaityti.</w:t>
      </w:r>
    </w:p>
    <w:p w14:paraId="3B71D07F"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w:t>
      </w:r>
      <w:r w:rsidRPr="005935E2">
        <w:rPr>
          <w:rFonts w:ascii="Times New Roman" w:eastAsia="Times New Roman" w:hAnsi="Times New Roman" w:cs="Times New Roman"/>
        </w:rPr>
        <w:tab/>
        <w:t>Jeigu kiltų daugiau klausimų, kreipkitės į gydytoją.</w:t>
      </w:r>
    </w:p>
    <w:p w14:paraId="185870A1" w14:textId="77777777" w:rsidR="005935E2" w:rsidRPr="005935E2" w:rsidRDefault="005935E2" w:rsidP="005935E2">
      <w:pPr>
        <w:tabs>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w:t>
      </w:r>
      <w:r w:rsidRPr="005935E2">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13E597D3" w14:textId="77777777" w:rsidR="005935E2" w:rsidRPr="005935E2" w:rsidRDefault="005935E2" w:rsidP="005935E2">
      <w:pPr>
        <w:tabs>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w:t>
      </w:r>
      <w:r w:rsidRPr="005935E2">
        <w:rPr>
          <w:rFonts w:ascii="Times New Roman" w:eastAsia="Times New Roman" w:hAnsi="Times New Roman" w:cs="Times New Roman"/>
        </w:rPr>
        <w:tab/>
        <w:t>Jeigu pasireiškė šalutinis poveikis (net jeigu jis šiame lapelyje nenurodytas), kreipkitės į gydytoją, vaistininką arba slaugytoją. Žr. 4 skyrių.</w:t>
      </w:r>
    </w:p>
    <w:p w14:paraId="69FE2A2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6A321D5" w14:textId="77777777" w:rsidR="005935E2" w:rsidRPr="005935E2" w:rsidRDefault="005935E2" w:rsidP="005935E2">
      <w:pPr>
        <w:tabs>
          <w:tab w:val="left" w:pos="567"/>
        </w:tabs>
        <w:spacing w:line="240" w:lineRule="auto"/>
        <w:rPr>
          <w:rFonts w:ascii="Times New Roman" w:eastAsia="Times New Roman" w:hAnsi="Times New Roman" w:cs="Times New Roman"/>
          <w:b/>
        </w:rPr>
      </w:pPr>
      <w:r w:rsidRPr="005935E2">
        <w:rPr>
          <w:rFonts w:ascii="Times New Roman" w:eastAsia="Times New Roman" w:hAnsi="Times New Roman" w:cs="Times New Roman"/>
          <w:b/>
        </w:rPr>
        <w:t>Apie ką rašoma šiame lapelyje?</w:t>
      </w:r>
    </w:p>
    <w:p w14:paraId="4B55CD28" w14:textId="77777777" w:rsidR="005935E2" w:rsidRPr="005935E2" w:rsidRDefault="005935E2" w:rsidP="005935E2">
      <w:pPr>
        <w:tabs>
          <w:tab w:val="left" w:pos="567"/>
        </w:tabs>
        <w:spacing w:line="240" w:lineRule="auto"/>
        <w:rPr>
          <w:rFonts w:ascii="Times New Roman" w:eastAsia="Times New Roman" w:hAnsi="Times New Roman" w:cs="Times New Roman"/>
          <w:b/>
        </w:rPr>
      </w:pPr>
    </w:p>
    <w:p w14:paraId="35AC5D23"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1.</w:t>
      </w:r>
      <w:r w:rsidRPr="005935E2">
        <w:rPr>
          <w:rFonts w:ascii="Times New Roman" w:eastAsia="Times New Roman" w:hAnsi="Times New Roman" w:cs="Times New Roman"/>
        </w:rPr>
        <w:tab/>
        <w:t xml:space="preserve">Kas yra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ir kam jis vartojamas</w:t>
      </w:r>
    </w:p>
    <w:p w14:paraId="307DC6E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2.</w:t>
      </w:r>
      <w:r w:rsidRPr="005935E2">
        <w:rPr>
          <w:rFonts w:ascii="Times New Roman" w:eastAsia="Times New Roman" w:hAnsi="Times New Roman" w:cs="Times New Roman"/>
        </w:rPr>
        <w:tab/>
        <w:t xml:space="preserve">Kas žinotina prieš vartojant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p>
    <w:p w14:paraId="6443844C"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3.</w:t>
      </w:r>
      <w:r w:rsidRPr="005935E2">
        <w:rPr>
          <w:rFonts w:ascii="Times New Roman" w:eastAsia="Times New Roman" w:hAnsi="Times New Roman" w:cs="Times New Roman"/>
        </w:rPr>
        <w:tab/>
        <w:t xml:space="preserve">Kaip vartoti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p>
    <w:p w14:paraId="0D373A4B"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4.</w:t>
      </w:r>
      <w:r w:rsidRPr="005935E2">
        <w:rPr>
          <w:rFonts w:ascii="Times New Roman" w:eastAsia="Times New Roman" w:hAnsi="Times New Roman" w:cs="Times New Roman"/>
        </w:rPr>
        <w:tab/>
        <w:t>Galimas šalutinis poveikis</w:t>
      </w:r>
    </w:p>
    <w:p w14:paraId="1AC40B3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5.</w:t>
      </w:r>
      <w:r w:rsidRPr="005935E2">
        <w:rPr>
          <w:rFonts w:ascii="Times New Roman" w:eastAsia="Times New Roman" w:hAnsi="Times New Roman" w:cs="Times New Roman"/>
        </w:rPr>
        <w:tab/>
        <w:t xml:space="preserve">Kaip laikyti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p>
    <w:p w14:paraId="6DEE1643"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6.</w:t>
      </w:r>
      <w:r w:rsidRPr="005935E2">
        <w:rPr>
          <w:rFonts w:ascii="Times New Roman" w:eastAsia="Times New Roman" w:hAnsi="Times New Roman" w:cs="Times New Roman"/>
        </w:rPr>
        <w:tab/>
        <w:t>Pakuotės turinys ir kita informacija</w:t>
      </w:r>
    </w:p>
    <w:p w14:paraId="61D902C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D4C382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012076E"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72" w:name="_Toc129243139"/>
      <w:bookmarkStart w:id="73" w:name="_Toc129243264"/>
      <w:r w:rsidRPr="005935E2">
        <w:rPr>
          <w:rFonts w:ascii="Times New Roman" w:eastAsia="Times New Roman" w:hAnsi="Times New Roman" w:cs="Times New Roman"/>
          <w:b/>
          <w:caps/>
        </w:rPr>
        <w:t>1.</w:t>
      </w:r>
      <w:r w:rsidRPr="005935E2">
        <w:rPr>
          <w:rFonts w:ascii="Times New Roman" w:eastAsia="Times New Roman" w:hAnsi="Times New Roman" w:cs="Times New Roman"/>
          <w:b/>
          <w:caps/>
        </w:rPr>
        <w:tab/>
      </w:r>
      <w:r w:rsidRPr="005935E2">
        <w:rPr>
          <w:rFonts w:ascii="Times New Roman" w:eastAsia="Times New Roman" w:hAnsi="Times New Roman" w:cs="Times New Roman"/>
          <w:b/>
        </w:rPr>
        <w:t xml:space="preserve">Kas yra </w:t>
      </w:r>
      <w:proofErr w:type="spellStart"/>
      <w:r w:rsidRPr="005935E2">
        <w:rPr>
          <w:rFonts w:ascii="Times New Roman" w:eastAsia="Times New Roman" w:hAnsi="Times New Roman" w:cs="Times New Roman"/>
          <w:b/>
        </w:rPr>
        <w:t>Vancomycin</w:t>
      </w:r>
      <w:proofErr w:type="spellEnd"/>
      <w:r w:rsidRPr="005935E2">
        <w:rPr>
          <w:rFonts w:ascii="Times New Roman" w:eastAsia="Times New Roman" w:hAnsi="Times New Roman" w:cs="Times New Roman"/>
          <w:b/>
        </w:rPr>
        <w:t xml:space="preserve"> </w:t>
      </w:r>
      <w:proofErr w:type="spellStart"/>
      <w:r w:rsidRPr="005935E2">
        <w:rPr>
          <w:rFonts w:ascii="Times New Roman" w:eastAsia="Times New Roman" w:hAnsi="Times New Roman" w:cs="Times New Roman"/>
          <w:b/>
        </w:rPr>
        <w:t>Hospira</w:t>
      </w:r>
      <w:proofErr w:type="spellEnd"/>
      <w:r w:rsidRPr="005935E2">
        <w:rPr>
          <w:rFonts w:ascii="Times New Roman" w:eastAsia="Times New Roman" w:hAnsi="Times New Roman" w:cs="Times New Roman"/>
          <w:b/>
        </w:rPr>
        <w:t xml:space="preserve"> ir kam jis vartojamas</w:t>
      </w:r>
      <w:bookmarkEnd w:id="72"/>
      <w:bookmarkEnd w:id="73"/>
    </w:p>
    <w:p w14:paraId="5EB3DEB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5736DC4"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sudėtyje yra veikliosios medžiagos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Vankomicinas</w:t>
      </w:r>
      <w:proofErr w:type="spellEnd"/>
      <w:r w:rsidRPr="005935E2">
        <w:rPr>
          <w:rFonts w:ascii="Times New Roman" w:eastAsia="Times New Roman" w:hAnsi="Times New Roman" w:cs="Times New Roman"/>
        </w:rPr>
        <w:t xml:space="preserve"> priklauso vaistų, vadinamų </w:t>
      </w:r>
      <w:proofErr w:type="spellStart"/>
      <w:r w:rsidRPr="005935E2">
        <w:rPr>
          <w:rFonts w:ascii="Times New Roman" w:eastAsia="Times New Roman" w:hAnsi="Times New Roman" w:cs="Times New Roman"/>
        </w:rPr>
        <w:t>glikopeptidiniais</w:t>
      </w:r>
      <w:proofErr w:type="spellEnd"/>
      <w:r w:rsidRPr="005935E2">
        <w:rPr>
          <w:rFonts w:ascii="Times New Roman" w:eastAsia="Times New Roman" w:hAnsi="Times New Roman" w:cs="Times New Roman"/>
        </w:rPr>
        <w:t xml:space="preserve"> antibiotikais, grupei. Šių vaistų vartojama bakterijų sukeltoms infekcinėms ligoms gydyti.</w:t>
      </w:r>
    </w:p>
    <w:p w14:paraId="2846D1E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FEF01ED"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Vartojimas į veną</w:t>
      </w:r>
    </w:p>
    <w:p w14:paraId="4F29C2BB"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Vartojant į veną,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milteliai yra ištirpinami bei praskiedžiami ir po to gydytojo lėtai sulašinami į veną.</w:t>
      </w:r>
    </w:p>
    <w:p w14:paraId="10204D6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24687F1"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vartojama sunkioms infekcinėms ligoms gydyti, jei jas sukelia bakterija, kuri yra jautri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poveikiui ir atspari (nejautri) daugumai kitų antibiotikų, ir jei pacientas nereaguoja į gydymą kitokiais antibiotikais arba juos blogai toleruoja.</w:t>
      </w:r>
    </w:p>
    <w:p w14:paraId="26D9F76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Šio vaisto vartojama įvairioms sunkioms infekcinėms </w:t>
      </w:r>
      <w:proofErr w:type="spellStart"/>
      <w:r w:rsidRPr="005935E2">
        <w:rPr>
          <w:rFonts w:ascii="Times New Roman" w:eastAsia="Times New Roman" w:hAnsi="Times New Roman" w:cs="Times New Roman"/>
        </w:rPr>
        <w:t>endokardo</w:t>
      </w:r>
      <w:proofErr w:type="spellEnd"/>
      <w:r w:rsidRPr="005935E2">
        <w:rPr>
          <w:rFonts w:ascii="Times New Roman" w:eastAsia="Times New Roman" w:hAnsi="Times New Roman" w:cs="Times New Roman"/>
        </w:rPr>
        <w:t xml:space="preserve"> (vidinio širdies sluoksnio) ar širdies vožtuvų, kraujo, plaučių, kaulų ar minkštųjų audinių (odos, jungiamojo audinio, raumenų) ligoms gydyti.</w:t>
      </w:r>
    </w:p>
    <w:p w14:paraId="12F3FB0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4F17377"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Vartojimas per burną</w:t>
      </w:r>
    </w:p>
    <w:p w14:paraId="2DE759BF"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miltelių po ištirpinimo galima vartoti per burną (išgeriant arba supilant per skrandžio zondą) tam tikroms uždegimu pasireiškiančioms žarnyno ligoms gydyti.</w:t>
      </w:r>
    </w:p>
    <w:p w14:paraId="1F6AD31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0313056"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A182D4E"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74" w:name="_Toc129243140"/>
      <w:bookmarkStart w:id="75" w:name="_Toc129243265"/>
      <w:r w:rsidRPr="005935E2">
        <w:rPr>
          <w:rFonts w:ascii="Times New Roman" w:eastAsia="Times New Roman" w:hAnsi="Times New Roman" w:cs="Times New Roman"/>
          <w:b/>
          <w:caps/>
        </w:rPr>
        <w:t>2.</w:t>
      </w:r>
      <w:r w:rsidRPr="005935E2">
        <w:rPr>
          <w:rFonts w:ascii="Times New Roman" w:eastAsia="Times New Roman" w:hAnsi="Times New Roman" w:cs="Times New Roman"/>
          <w:b/>
          <w:caps/>
        </w:rPr>
        <w:tab/>
      </w:r>
      <w:r w:rsidRPr="005935E2">
        <w:rPr>
          <w:rFonts w:ascii="Times New Roman" w:eastAsia="Times New Roman" w:hAnsi="Times New Roman" w:cs="Times New Roman"/>
          <w:b/>
        </w:rPr>
        <w:t xml:space="preserve">Kas žinotina prieš vartojant </w:t>
      </w:r>
      <w:proofErr w:type="spellStart"/>
      <w:r w:rsidRPr="005935E2">
        <w:rPr>
          <w:rFonts w:ascii="Times New Roman" w:eastAsia="Times New Roman" w:hAnsi="Times New Roman" w:cs="Times New Roman"/>
          <w:b/>
        </w:rPr>
        <w:t>Vancomycin</w:t>
      </w:r>
      <w:proofErr w:type="spellEnd"/>
      <w:r w:rsidRPr="005935E2">
        <w:rPr>
          <w:rFonts w:ascii="Times New Roman" w:eastAsia="Times New Roman" w:hAnsi="Times New Roman" w:cs="Times New Roman"/>
          <w:b/>
        </w:rPr>
        <w:t xml:space="preserve"> </w:t>
      </w:r>
      <w:proofErr w:type="spellStart"/>
      <w:r w:rsidRPr="005935E2">
        <w:rPr>
          <w:rFonts w:ascii="Times New Roman" w:eastAsia="Times New Roman" w:hAnsi="Times New Roman" w:cs="Times New Roman"/>
          <w:b/>
        </w:rPr>
        <w:t>Hospira</w:t>
      </w:r>
      <w:bookmarkEnd w:id="74"/>
      <w:bookmarkEnd w:id="75"/>
      <w:proofErr w:type="spellEnd"/>
    </w:p>
    <w:p w14:paraId="6C8EEFE9"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296B109"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proofErr w:type="spellStart"/>
      <w:r w:rsidRPr="005935E2">
        <w:rPr>
          <w:rFonts w:ascii="Times New Roman" w:eastAsia="Times New Roman" w:hAnsi="Times New Roman" w:cs="Times New Roman"/>
          <w:b/>
          <w:kern w:val="28"/>
        </w:rPr>
        <w:lastRenderedPageBreak/>
        <w:t>Vancomycin</w:t>
      </w:r>
      <w:proofErr w:type="spellEnd"/>
      <w:r w:rsidRPr="005935E2">
        <w:rPr>
          <w:rFonts w:ascii="Times New Roman" w:eastAsia="Times New Roman" w:hAnsi="Times New Roman" w:cs="Times New Roman"/>
          <w:b/>
          <w:kern w:val="28"/>
        </w:rPr>
        <w:t xml:space="preserve"> </w:t>
      </w:r>
      <w:proofErr w:type="spellStart"/>
      <w:r w:rsidRPr="005935E2">
        <w:rPr>
          <w:rFonts w:ascii="Times New Roman" w:eastAsia="Times New Roman" w:hAnsi="Times New Roman" w:cs="Times New Roman"/>
          <w:b/>
          <w:kern w:val="28"/>
        </w:rPr>
        <w:t>Hospira</w:t>
      </w:r>
      <w:proofErr w:type="spellEnd"/>
      <w:r w:rsidRPr="005935E2">
        <w:rPr>
          <w:rFonts w:ascii="Times New Roman" w:eastAsia="Times New Roman" w:hAnsi="Times New Roman" w:cs="Times New Roman"/>
          <w:b/>
          <w:kern w:val="28"/>
        </w:rPr>
        <w:t xml:space="preserve"> vartoti negalima:</w:t>
      </w:r>
    </w:p>
    <w:p w14:paraId="2A12759F" w14:textId="77777777" w:rsidR="005935E2" w:rsidRPr="005935E2" w:rsidRDefault="005935E2" w:rsidP="005935E2">
      <w:pPr>
        <w:tabs>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w:t>
      </w:r>
      <w:r w:rsidRPr="005935E2">
        <w:rPr>
          <w:rFonts w:ascii="Times New Roman" w:eastAsia="Times New Roman" w:hAnsi="Times New Roman" w:cs="Times New Roman"/>
        </w:rPr>
        <w:tab/>
        <w:t xml:space="preserve">jeigu yra alergija </w:t>
      </w:r>
      <w:proofErr w:type="spellStart"/>
      <w:r w:rsidRPr="005935E2">
        <w:rPr>
          <w:rFonts w:ascii="Times New Roman" w:eastAsia="Times New Roman" w:hAnsi="Times New Roman" w:cs="Times New Roman"/>
        </w:rPr>
        <w:t>vankomicinui</w:t>
      </w:r>
      <w:proofErr w:type="spellEnd"/>
      <w:r w:rsidRPr="005935E2">
        <w:rPr>
          <w:rFonts w:ascii="Times New Roman" w:eastAsia="Times New Roman" w:hAnsi="Times New Roman" w:cs="Times New Roman"/>
        </w:rPr>
        <w:t xml:space="preserve"> arba bet kuriai pagalbinei šio vaisto medžiagai (jos išvardytos 6 skyriuje).</w:t>
      </w:r>
    </w:p>
    <w:p w14:paraId="213715F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951E62A"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Pasakykite gydytojui, jei vartojant šį ar bet kokį kitą vaistą Jums yra buvę problemų.</w:t>
      </w:r>
    </w:p>
    <w:p w14:paraId="35F7BFC3"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rPr>
      </w:pPr>
    </w:p>
    <w:p w14:paraId="7C8461E5" w14:textId="77777777" w:rsidR="005935E2" w:rsidRPr="005935E2" w:rsidRDefault="005935E2" w:rsidP="00712A2A">
      <w:pPr>
        <w:keepNext/>
        <w:keepLines/>
        <w:tabs>
          <w:tab w:val="left" w:pos="567"/>
        </w:tabs>
        <w:spacing w:line="240" w:lineRule="auto"/>
        <w:ind w:left="567" w:hanging="567"/>
        <w:rPr>
          <w:rFonts w:ascii="Times New Roman" w:eastAsia="Times New Roman" w:hAnsi="Times New Roman" w:cs="Times New Roman"/>
          <w:b/>
          <w:snapToGrid w:val="0"/>
        </w:rPr>
      </w:pPr>
      <w:r w:rsidRPr="005935E2">
        <w:rPr>
          <w:rFonts w:ascii="Times New Roman" w:eastAsia="Times New Roman" w:hAnsi="Times New Roman" w:cs="Times New Roman"/>
          <w:b/>
          <w:snapToGrid w:val="0"/>
        </w:rPr>
        <w:t>Įspėjimai ir atsargumo priemonės</w:t>
      </w:r>
    </w:p>
    <w:p w14:paraId="7DAC8805" w14:textId="77777777" w:rsidR="005935E2" w:rsidRPr="005935E2" w:rsidRDefault="005935E2" w:rsidP="00CE716F">
      <w:pPr>
        <w:keepNext/>
        <w:keepLines/>
        <w:tabs>
          <w:tab w:val="left" w:pos="567"/>
        </w:tabs>
        <w:spacing w:line="240" w:lineRule="auto"/>
        <w:outlineLvl w:val="2"/>
        <w:rPr>
          <w:rFonts w:ascii="Times New Roman" w:eastAsia="Times New Roman" w:hAnsi="Times New Roman" w:cs="Times New Roman"/>
          <w:kern w:val="28"/>
        </w:rPr>
      </w:pPr>
      <w:r w:rsidRPr="005935E2">
        <w:rPr>
          <w:rFonts w:ascii="Times New Roman" w:eastAsia="Times New Roman" w:hAnsi="Times New Roman" w:cs="Times New Roman"/>
          <w:kern w:val="28"/>
        </w:rPr>
        <w:t xml:space="preserve">Pasitarkite su gydytoju arba vaistininku, prieš pradėdami vartoti </w:t>
      </w:r>
      <w:proofErr w:type="spellStart"/>
      <w:r w:rsidRPr="005935E2">
        <w:rPr>
          <w:rFonts w:ascii="Times New Roman" w:eastAsia="Times New Roman" w:hAnsi="Times New Roman" w:cs="Times New Roman"/>
          <w:kern w:val="28"/>
        </w:rPr>
        <w:t>Vancomycin</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Hospira</w:t>
      </w:r>
      <w:proofErr w:type="spellEnd"/>
      <w:r w:rsidRPr="005935E2">
        <w:rPr>
          <w:rFonts w:ascii="Times New Roman" w:eastAsia="Times New Roman" w:hAnsi="Times New Roman" w:cs="Times New Roman"/>
          <w:kern w:val="28"/>
        </w:rPr>
        <w:t>:</w:t>
      </w:r>
    </w:p>
    <w:p w14:paraId="5EEB355B" w14:textId="77777777" w:rsidR="005935E2" w:rsidRPr="005935E2" w:rsidRDefault="005935E2" w:rsidP="00712A2A">
      <w:pPr>
        <w:keepNext/>
        <w:keepLines/>
        <w:tabs>
          <w:tab w:val="left" w:pos="567"/>
        </w:tabs>
        <w:spacing w:line="240" w:lineRule="auto"/>
        <w:ind w:left="567" w:hanging="567"/>
        <w:rPr>
          <w:rFonts w:ascii="Times New Roman" w:eastAsia="Times New Roman" w:hAnsi="Times New Roman" w:cs="Times New Roman"/>
          <w:kern w:val="28"/>
        </w:rPr>
      </w:pPr>
      <w:r w:rsidRPr="005935E2">
        <w:rPr>
          <w:rFonts w:ascii="Times New Roman" w:eastAsia="Times New Roman" w:hAnsi="Times New Roman" w:cs="Times New Roman"/>
          <w:kern w:val="28"/>
        </w:rPr>
        <w:t>•</w:t>
      </w:r>
      <w:r w:rsidRPr="005935E2">
        <w:rPr>
          <w:rFonts w:ascii="Times New Roman" w:eastAsia="Times New Roman" w:hAnsi="Times New Roman" w:cs="Times New Roman"/>
          <w:kern w:val="28"/>
        </w:rPr>
        <w:tab/>
        <w:t>jeigu yra inkstų sutrikimų;</w:t>
      </w:r>
    </w:p>
    <w:p w14:paraId="006AC28C"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w:t>
      </w:r>
      <w:r w:rsidRPr="005935E2">
        <w:rPr>
          <w:rFonts w:ascii="Times New Roman" w:eastAsia="Times New Roman" w:hAnsi="Times New Roman" w:cs="Times New Roman"/>
          <w:kern w:val="28"/>
        </w:rPr>
        <w:tab/>
        <w:t>jeigu yra klausos sutrikimų;</w:t>
      </w:r>
    </w:p>
    <w:p w14:paraId="1AB62A36"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w:t>
      </w:r>
      <w:r w:rsidRPr="005935E2">
        <w:rPr>
          <w:rFonts w:ascii="Times New Roman" w:eastAsia="Times New Roman" w:hAnsi="Times New Roman" w:cs="Times New Roman"/>
          <w:kern w:val="28"/>
        </w:rPr>
        <w:tab/>
        <w:t>jeigu esate vyresnis kaip 60 metų;</w:t>
      </w:r>
    </w:p>
    <w:p w14:paraId="597E19AE"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w:t>
      </w:r>
      <w:r w:rsidRPr="005935E2">
        <w:rPr>
          <w:rFonts w:ascii="Times New Roman" w:eastAsia="Times New Roman" w:hAnsi="Times New Roman" w:cs="Times New Roman"/>
          <w:kern w:val="28"/>
        </w:rPr>
        <w:tab/>
        <w:t xml:space="preserve">jeigu esate alergiškas antibiotikui </w:t>
      </w:r>
      <w:proofErr w:type="spellStart"/>
      <w:r w:rsidRPr="005935E2">
        <w:rPr>
          <w:rFonts w:ascii="Times New Roman" w:eastAsia="Times New Roman" w:hAnsi="Times New Roman" w:cs="Times New Roman"/>
          <w:kern w:val="28"/>
        </w:rPr>
        <w:t>teikoplaninui</w:t>
      </w:r>
      <w:proofErr w:type="spellEnd"/>
      <w:r w:rsidRPr="005935E2">
        <w:rPr>
          <w:rFonts w:ascii="Times New Roman" w:eastAsia="Times New Roman" w:hAnsi="Times New Roman" w:cs="Times New Roman"/>
          <w:kern w:val="28"/>
        </w:rPr>
        <w:t>.</w:t>
      </w:r>
    </w:p>
    <w:p w14:paraId="55AC192A"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p>
    <w:p w14:paraId="464E4689"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 xml:space="preserve">Gydymo </w:t>
      </w:r>
      <w:proofErr w:type="spellStart"/>
      <w:r w:rsidRPr="005935E2">
        <w:rPr>
          <w:rFonts w:ascii="Times New Roman" w:eastAsia="Times New Roman" w:hAnsi="Times New Roman" w:cs="Times New Roman"/>
          <w:kern w:val="28"/>
        </w:rPr>
        <w:t>Vancomycin</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Hospira</w:t>
      </w:r>
      <w:proofErr w:type="spellEnd"/>
      <w:r w:rsidRPr="005935E2">
        <w:rPr>
          <w:rFonts w:ascii="Times New Roman" w:eastAsia="Times New Roman" w:hAnsi="Times New Roman" w:cs="Times New Roman"/>
          <w:kern w:val="28"/>
        </w:rPr>
        <w:t xml:space="preserve"> metu bus reguliariai tiriamas Jūsų kraujas, kepenų ir inkstų veikla bei klausa. Po to gydytojas gali nuspręsti koreguoti dozę.</w:t>
      </w:r>
    </w:p>
    <w:p w14:paraId="43F4CD49"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p>
    <w:p w14:paraId="2174495B"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 xml:space="preserve">Tam, kad nepasireikštų alerginių reakcijų, </w:t>
      </w:r>
      <w:proofErr w:type="spellStart"/>
      <w:r w:rsidRPr="005935E2">
        <w:rPr>
          <w:rFonts w:ascii="Times New Roman" w:eastAsia="Times New Roman" w:hAnsi="Times New Roman" w:cs="Times New Roman"/>
          <w:kern w:val="28"/>
        </w:rPr>
        <w:t>Vancomycin</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Hospira</w:t>
      </w:r>
      <w:proofErr w:type="spellEnd"/>
      <w:r w:rsidRPr="005935E2">
        <w:rPr>
          <w:rFonts w:ascii="Times New Roman" w:eastAsia="Times New Roman" w:hAnsi="Times New Roman" w:cs="Times New Roman"/>
          <w:kern w:val="28"/>
        </w:rPr>
        <w:t xml:space="preserve"> bus lėtai (ne greičiau kaip 10 mg/min.) ir vaistą pakankamai atskiedus sulašinama į veną, infuzija truks mažiausiai 60 minučių. Jei vaisto bus sulašinta per greitai, gali atsirasti padidėjusio jautrumo reakcijos simptomų, tokių kaip kraujospūdžio sumažėjimas, odos paraudimas ar odos išbėrimas. Infuziją nutraukus, tokios reakcijos paprastai išnyksta.</w:t>
      </w:r>
    </w:p>
    <w:p w14:paraId="052EE7C0"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Be to, per greita infuzija gali sukelti skausmą, uždegimą bei kraujo krešulio susidarymą infuzijos vietoje. Infuzijos vieta turi būti reguliariai keičiama.</w:t>
      </w:r>
    </w:p>
    <w:p w14:paraId="737D735C"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p>
    <w:p w14:paraId="2EBF7C9F"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Jei Jums jau yra klausos sutrikimų arba tuo pat metu vartojate kitų vaistų, kurie gali pažeisti klausą, gali pasireikšti laikinas ar neišnykstantis apkurtimas (prieš tai ausyse galite girdėti garsų, t. y. gali atsirasti ūžesys). Dėl to gydytojas reguliariai tikrins vaisto kiekį kraujyje ir Jūsų klausą.</w:t>
      </w:r>
    </w:p>
    <w:p w14:paraId="031C9E55"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p>
    <w:p w14:paraId="7BF2C9B0"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 xml:space="preserve">Jeigu Jums yra inkstų sutrikimų arba esate gydomi kitais vaistais, kurie yra žalingi inkstams, labai padidėja žalingo </w:t>
      </w:r>
      <w:proofErr w:type="spellStart"/>
      <w:r w:rsidRPr="005935E2">
        <w:rPr>
          <w:rFonts w:ascii="Times New Roman" w:eastAsia="Times New Roman" w:hAnsi="Times New Roman" w:cs="Times New Roman"/>
          <w:kern w:val="28"/>
        </w:rPr>
        <w:t>Vancomycin</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Hospira</w:t>
      </w:r>
      <w:proofErr w:type="spellEnd"/>
      <w:r w:rsidRPr="005935E2">
        <w:rPr>
          <w:rFonts w:ascii="Times New Roman" w:eastAsia="Times New Roman" w:hAnsi="Times New Roman" w:cs="Times New Roman"/>
          <w:kern w:val="28"/>
        </w:rPr>
        <w:t xml:space="preserve"> poveikio rizika. Dėl to gydytojas atlikinės stebėjimo tyrimus.</w:t>
      </w:r>
    </w:p>
    <w:p w14:paraId="2C306897"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p>
    <w:p w14:paraId="582938CE"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 xml:space="preserve">Jei esate gydomi nuo uždegimu pasireiškiančios žarnyno ligos, </w:t>
      </w:r>
      <w:r w:rsidRPr="005935E2">
        <w:rPr>
          <w:rFonts w:ascii="Times New Roman" w:eastAsia="Times New Roman" w:hAnsi="Times New Roman" w:cs="Times New Roman"/>
        </w:rPr>
        <w:t xml:space="preserve">per burną (išgeriant arba supilant per skrandžio zondą) vartojamas </w:t>
      </w:r>
      <w:proofErr w:type="spellStart"/>
      <w:r w:rsidRPr="005935E2">
        <w:rPr>
          <w:rFonts w:ascii="Times New Roman" w:eastAsia="Times New Roman" w:hAnsi="Times New Roman" w:cs="Times New Roman"/>
          <w:kern w:val="28"/>
        </w:rPr>
        <w:t>Vancomycin</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Hospira</w:t>
      </w:r>
      <w:proofErr w:type="spellEnd"/>
      <w:r w:rsidRPr="005935E2">
        <w:rPr>
          <w:rFonts w:ascii="Times New Roman" w:eastAsia="Times New Roman" w:hAnsi="Times New Roman" w:cs="Times New Roman"/>
          <w:kern w:val="28"/>
        </w:rPr>
        <w:t xml:space="preserve"> gali sukelti šalutinį poveikį, kuris paprastai pasireiškia vaisto vartojant į veną. Į tai ypač svarbu atsižvelgti, jei yra sutrikusi inkstų veikla.</w:t>
      </w:r>
    </w:p>
    <w:p w14:paraId="40750968"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p>
    <w:p w14:paraId="64F6BB10"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Jei gydymo į veną vartojamu vaistu metu ar po jo pasireiškia sunkus nuolatinis viduriavimas, nedelsdami kreipkitės į gydytoją, kad kiek įmanoma greičiau būtų pradėtas gydymas.</w:t>
      </w:r>
    </w:p>
    <w:p w14:paraId="68733E4F"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p>
    <w:p w14:paraId="282A5350" w14:textId="77777777" w:rsidR="005935E2" w:rsidRPr="005935E2" w:rsidRDefault="005935E2" w:rsidP="005935E2">
      <w:pPr>
        <w:keepNext/>
        <w:tabs>
          <w:tab w:val="left" w:pos="567"/>
        </w:tabs>
        <w:spacing w:line="260" w:lineRule="exact"/>
        <w:jc w:val="both"/>
        <w:outlineLvl w:val="3"/>
        <w:rPr>
          <w:rFonts w:ascii="Times New Roman" w:eastAsia="Times New Roman" w:hAnsi="Times New Roman" w:cs="Times New Roman"/>
          <w:b/>
          <w:bCs/>
          <w:snapToGrid w:val="0"/>
          <w:lang w:eastAsia="x-none"/>
        </w:rPr>
      </w:pPr>
      <w:r w:rsidRPr="005935E2">
        <w:rPr>
          <w:rFonts w:ascii="Times New Roman" w:eastAsia="Times New Roman" w:hAnsi="Times New Roman" w:cs="Times New Roman"/>
          <w:b/>
          <w:bCs/>
          <w:snapToGrid w:val="0"/>
          <w:lang w:eastAsia="x-none"/>
        </w:rPr>
        <w:t>Vaikams ir paaugliams</w:t>
      </w:r>
    </w:p>
    <w:p w14:paraId="7ACAEC24" w14:textId="77777777" w:rsidR="005935E2" w:rsidRPr="005935E2" w:rsidRDefault="005935E2" w:rsidP="005935E2">
      <w:pPr>
        <w:tabs>
          <w:tab w:val="left" w:pos="567"/>
        </w:tabs>
        <w:spacing w:line="240" w:lineRule="auto"/>
        <w:rPr>
          <w:rFonts w:ascii="Times New Roman" w:eastAsia="Times New Roman" w:hAnsi="Times New Roman" w:cs="Times New Roman"/>
          <w:kern w:val="28"/>
        </w:rPr>
      </w:pPr>
      <w:r w:rsidRPr="005935E2">
        <w:rPr>
          <w:rFonts w:ascii="Times New Roman" w:eastAsia="Times New Roman" w:hAnsi="Times New Roman" w:cs="Times New Roman"/>
          <w:kern w:val="28"/>
        </w:rPr>
        <w:t xml:space="preserve">Kūdikius ir vaikus </w:t>
      </w:r>
      <w:proofErr w:type="spellStart"/>
      <w:r w:rsidRPr="005935E2">
        <w:rPr>
          <w:rFonts w:ascii="Times New Roman" w:eastAsia="Times New Roman" w:hAnsi="Times New Roman" w:cs="Times New Roman"/>
          <w:kern w:val="28"/>
        </w:rPr>
        <w:t>vankomicinu</w:t>
      </w:r>
      <w:proofErr w:type="spellEnd"/>
      <w:r w:rsidRPr="005935E2">
        <w:rPr>
          <w:rFonts w:ascii="Times New Roman" w:eastAsia="Times New Roman" w:hAnsi="Times New Roman" w:cs="Times New Roman"/>
          <w:kern w:val="28"/>
        </w:rPr>
        <w:t xml:space="preserve"> būtina gydyti ypač atsargiai, kadangi jų inkstai nėra iki galo išsivystę. Dėl to būtina atidžiai stebėti </w:t>
      </w:r>
      <w:proofErr w:type="spellStart"/>
      <w:r w:rsidRPr="005935E2">
        <w:rPr>
          <w:rFonts w:ascii="Times New Roman" w:eastAsia="Times New Roman" w:hAnsi="Times New Roman" w:cs="Times New Roman"/>
          <w:kern w:val="28"/>
        </w:rPr>
        <w:t>vankomicino</w:t>
      </w:r>
      <w:proofErr w:type="spellEnd"/>
      <w:r w:rsidRPr="005935E2">
        <w:rPr>
          <w:rFonts w:ascii="Times New Roman" w:eastAsia="Times New Roman" w:hAnsi="Times New Roman" w:cs="Times New Roman"/>
          <w:kern w:val="28"/>
        </w:rPr>
        <w:t xml:space="preserve"> kiekį tokių pacientų kraujyje.</w:t>
      </w:r>
    </w:p>
    <w:p w14:paraId="55D2173D"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7D26A3B"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 xml:space="preserve">Kiti vaistai ir </w:t>
      </w:r>
      <w:proofErr w:type="spellStart"/>
      <w:r w:rsidRPr="005935E2">
        <w:rPr>
          <w:rFonts w:ascii="Times New Roman" w:eastAsia="Times New Roman" w:hAnsi="Times New Roman" w:cs="Times New Roman"/>
          <w:b/>
          <w:kern w:val="28"/>
        </w:rPr>
        <w:t>Vancomycin</w:t>
      </w:r>
      <w:proofErr w:type="spellEnd"/>
      <w:r w:rsidRPr="005935E2">
        <w:rPr>
          <w:rFonts w:ascii="Times New Roman" w:eastAsia="Times New Roman" w:hAnsi="Times New Roman" w:cs="Times New Roman"/>
          <w:b/>
          <w:kern w:val="28"/>
        </w:rPr>
        <w:t xml:space="preserve"> </w:t>
      </w:r>
      <w:proofErr w:type="spellStart"/>
      <w:r w:rsidRPr="005935E2">
        <w:rPr>
          <w:rFonts w:ascii="Times New Roman" w:eastAsia="Times New Roman" w:hAnsi="Times New Roman" w:cs="Times New Roman"/>
          <w:b/>
          <w:kern w:val="28"/>
        </w:rPr>
        <w:t>Hospira</w:t>
      </w:r>
      <w:proofErr w:type="spellEnd"/>
    </w:p>
    <w:p w14:paraId="5E4248ED"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Jeigu vartojate arba neseniai vartojote kitų vaistų arba dėl to nesate tikri, apie tai pasakykite gydytojui arba vaistininkui.</w:t>
      </w:r>
    </w:p>
    <w:p w14:paraId="2FF490B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461073C"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Ypač svarbu pasakyti, jei vartojate bet kurį iš toliau išvardytų vaistų.</w:t>
      </w:r>
    </w:p>
    <w:p w14:paraId="295F7692" w14:textId="77777777" w:rsidR="005935E2" w:rsidRPr="005935E2" w:rsidRDefault="005935E2" w:rsidP="005935E2">
      <w:pPr>
        <w:tabs>
          <w:tab w:val="left" w:pos="567"/>
        </w:tabs>
        <w:spacing w:line="240" w:lineRule="auto"/>
        <w:ind w:left="567" w:hanging="567"/>
        <w:rPr>
          <w:rFonts w:ascii="Times New Roman" w:eastAsia="Times New Roman" w:hAnsi="Times New Roman" w:cs="Times New Roman"/>
          <w:kern w:val="28"/>
        </w:rPr>
      </w:pPr>
      <w:r w:rsidRPr="005935E2">
        <w:rPr>
          <w:rFonts w:ascii="Times New Roman" w:eastAsia="Times New Roman" w:hAnsi="Times New Roman" w:cs="Times New Roman"/>
          <w:kern w:val="28"/>
        </w:rPr>
        <w:t>•</w:t>
      </w:r>
      <w:r w:rsidRPr="005935E2">
        <w:rPr>
          <w:rFonts w:ascii="Times New Roman" w:eastAsia="Times New Roman" w:hAnsi="Times New Roman" w:cs="Times New Roman"/>
          <w:kern w:val="28"/>
        </w:rPr>
        <w:tab/>
        <w:t>Vaistų nuo grybelių sukeltų infekcinių ligų (</w:t>
      </w:r>
      <w:proofErr w:type="spellStart"/>
      <w:r w:rsidRPr="005935E2">
        <w:rPr>
          <w:rFonts w:ascii="Times New Roman" w:eastAsia="Times New Roman" w:hAnsi="Times New Roman" w:cs="Times New Roman"/>
          <w:kern w:val="28"/>
        </w:rPr>
        <w:t>amfotericino</w:t>
      </w:r>
      <w:proofErr w:type="spellEnd"/>
      <w:r w:rsidRPr="005935E2">
        <w:rPr>
          <w:rFonts w:ascii="Times New Roman" w:eastAsia="Times New Roman" w:hAnsi="Times New Roman" w:cs="Times New Roman"/>
          <w:kern w:val="28"/>
        </w:rPr>
        <w:t xml:space="preserve"> B).</w:t>
      </w:r>
    </w:p>
    <w:p w14:paraId="4E54767C" w14:textId="77777777" w:rsidR="005935E2" w:rsidRPr="005935E2" w:rsidRDefault="005935E2" w:rsidP="005935E2">
      <w:pPr>
        <w:tabs>
          <w:tab w:val="left" w:pos="567"/>
        </w:tabs>
        <w:spacing w:line="240" w:lineRule="auto"/>
        <w:ind w:left="567" w:hanging="567"/>
        <w:rPr>
          <w:rFonts w:ascii="Times New Roman" w:eastAsia="Times New Roman" w:hAnsi="Times New Roman" w:cs="Times New Roman"/>
          <w:kern w:val="28"/>
        </w:rPr>
      </w:pPr>
      <w:r w:rsidRPr="005935E2">
        <w:rPr>
          <w:rFonts w:ascii="Times New Roman" w:eastAsia="Times New Roman" w:hAnsi="Times New Roman" w:cs="Times New Roman"/>
          <w:kern w:val="28"/>
        </w:rPr>
        <w:lastRenderedPageBreak/>
        <w:t>•</w:t>
      </w:r>
      <w:r w:rsidRPr="005935E2">
        <w:rPr>
          <w:rFonts w:ascii="Times New Roman" w:eastAsia="Times New Roman" w:hAnsi="Times New Roman" w:cs="Times New Roman"/>
          <w:kern w:val="28"/>
        </w:rPr>
        <w:tab/>
        <w:t xml:space="preserve">Vaistų nuo bakterijų sukeltų infekcinių ligų (kitų antibiotikų, pvz., </w:t>
      </w:r>
      <w:proofErr w:type="spellStart"/>
      <w:r w:rsidRPr="005935E2">
        <w:rPr>
          <w:rFonts w:ascii="Times New Roman" w:eastAsia="Times New Roman" w:hAnsi="Times New Roman" w:cs="Times New Roman"/>
          <w:kern w:val="28"/>
        </w:rPr>
        <w:t>aminoglikozidų</w:t>
      </w:r>
      <w:proofErr w:type="spellEnd"/>
      <w:r w:rsidRPr="005935E2">
        <w:rPr>
          <w:rFonts w:ascii="Times New Roman" w:eastAsia="Times New Roman" w:hAnsi="Times New Roman" w:cs="Times New Roman"/>
          <w:kern w:val="28"/>
        </w:rPr>
        <w:t xml:space="preserve">, streptomicino, </w:t>
      </w:r>
      <w:proofErr w:type="spellStart"/>
      <w:r w:rsidRPr="005935E2">
        <w:rPr>
          <w:rFonts w:ascii="Times New Roman" w:eastAsia="Times New Roman" w:hAnsi="Times New Roman" w:cs="Times New Roman"/>
          <w:kern w:val="28"/>
        </w:rPr>
        <w:t>neomicino</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gentamicino</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kanamicino</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amikacino</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bacitracino</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tobramicino</w:t>
      </w:r>
      <w:proofErr w:type="spellEnd"/>
      <w:r w:rsidRPr="005935E2">
        <w:rPr>
          <w:rFonts w:ascii="Times New Roman" w:eastAsia="Times New Roman" w:hAnsi="Times New Roman" w:cs="Times New Roman"/>
          <w:kern w:val="28"/>
        </w:rPr>
        <w:t xml:space="preserve">, </w:t>
      </w:r>
      <w:proofErr w:type="spellStart"/>
      <w:r w:rsidRPr="005935E2">
        <w:rPr>
          <w:rFonts w:ascii="Times New Roman" w:eastAsia="Times New Roman" w:hAnsi="Times New Roman" w:cs="Times New Roman"/>
          <w:kern w:val="28"/>
        </w:rPr>
        <w:t>polimiksino</w:t>
      </w:r>
      <w:proofErr w:type="spellEnd"/>
      <w:r w:rsidRPr="005935E2">
        <w:rPr>
          <w:rFonts w:ascii="Times New Roman" w:eastAsia="Times New Roman" w:hAnsi="Times New Roman" w:cs="Times New Roman"/>
          <w:kern w:val="28"/>
        </w:rPr>
        <w:t xml:space="preserve"> B, </w:t>
      </w:r>
      <w:proofErr w:type="spellStart"/>
      <w:r w:rsidRPr="005935E2">
        <w:rPr>
          <w:rFonts w:ascii="Times New Roman" w:eastAsia="Times New Roman" w:hAnsi="Times New Roman" w:cs="Times New Roman"/>
          <w:kern w:val="28"/>
        </w:rPr>
        <w:t>kolistino</w:t>
      </w:r>
      <w:proofErr w:type="spellEnd"/>
      <w:r w:rsidRPr="005935E2">
        <w:rPr>
          <w:rFonts w:ascii="Times New Roman" w:eastAsia="Times New Roman" w:hAnsi="Times New Roman" w:cs="Times New Roman"/>
          <w:kern w:val="28"/>
        </w:rPr>
        <w:t>).</w:t>
      </w:r>
    </w:p>
    <w:p w14:paraId="19525CC6" w14:textId="77777777" w:rsidR="005935E2" w:rsidRPr="005935E2" w:rsidRDefault="005935E2" w:rsidP="005935E2">
      <w:pPr>
        <w:tabs>
          <w:tab w:val="left" w:pos="567"/>
        </w:tabs>
        <w:spacing w:line="240" w:lineRule="auto"/>
        <w:ind w:left="567" w:hanging="567"/>
        <w:rPr>
          <w:rFonts w:ascii="Times New Roman" w:eastAsia="Times New Roman" w:hAnsi="Times New Roman" w:cs="Times New Roman"/>
          <w:kern w:val="28"/>
        </w:rPr>
      </w:pPr>
      <w:r w:rsidRPr="005935E2">
        <w:rPr>
          <w:rFonts w:ascii="Times New Roman" w:eastAsia="Times New Roman" w:hAnsi="Times New Roman" w:cs="Times New Roman"/>
          <w:kern w:val="28"/>
        </w:rPr>
        <w:t>•</w:t>
      </w:r>
      <w:r w:rsidRPr="005935E2">
        <w:rPr>
          <w:rFonts w:ascii="Times New Roman" w:eastAsia="Times New Roman" w:hAnsi="Times New Roman" w:cs="Times New Roman"/>
          <w:kern w:val="28"/>
        </w:rPr>
        <w:tab/>
        <w:t>Imuninę sistemą slopinančių vaistų (</w:t>
      </w:r>
      <w:proofErr w:type="spellStart"/>
      <w:r w:rsidRPr="005935E2">
        <w:rPr>
          <w:rFonts w:ascii="Times New Roman" w:eastAsia="Times New Roman" w:hAnsi="Times New Roman" w:cs="Times New Roman"/>
          <w:kern w:val="28"/>
        </w:rPr>
        <w:t>ciklosporino</w:t>
      </w:r>
      <w:proofErr w:type="spellEnd"/>
      <w:r w:rsidRPr="005935E2">
        <w:rPr>
          <w:rFonts w:ascii="Times New Roman" w:eastAsia="Times New Roman" w:hAnsi="Times New Roman" w:cs="Times New Roman"/>
          <w:kern w:val="28"/>
        </w:rPr>
        <w:t>).</w:t>
      </w:r>
    </w:p>
    <w:p w14:paraId="07BDD6B9" w14:textId="77777777" w:rsidR="005935E2" w:rsidRPr="005935E2" w:rsidRDefault="005935E2" w:rsidP="005935E2">
      <w:pPr>
        <w:tabs>
          <w:tab w:val="left" w:pos="567"/>
        </w:tabs>
        <w:spacing w:line="240" w:lineRule="auto"/>
        <w:ind w:left="567" w:hanging="567"/>
        <w:rPr>
          <w:rFonts w:ascii="Times New Roman" w:eastAsia="Times New Roman" w:hAnsi="Times New Roman" w:cs="Times New Roman"/>
          <w:kern w:val="28"/>
        </w:rPr>
      </w:pPr>
      <w:r w:rsidRPr="005935E2">
        <w:rPr>
          <w:rFonts w:ascii="Times New Roman" w:eastAsia="Times New Roman" w:hAnsi="Times New Roman" w:cs="Times New Roman"/>
          <w:kern w:val="28"/>
        </w:rPr>
        <w:t>•</w:t>
      </w:r>
      <w:r w:rsidRPr="005935E2">
        <w:rPr>
          <w:rFonts w:ascii="Times New Roman" w:eastAsia="Times New Roman" w:hAnsi="Times New Roman" w:cs="Times New Roman"/>
          <w:kern w:val="28"/>
        </w:rPr>
        <w:tab/>
        <w:t>Šlapimo išsiskyrimą skatinančių vaistų (</w:t>
      </w:r>
      <w:proofErr w:type="spellStart"/>
      <w:r w:rsidRPr="005935E2">
        <w:rPr>
          <w:rFonts w:ascii="Times New Roman" w:eastAsia="Times New Roman" w:hAnsi="Times New Roman" w:cs="Times New Roman"/>
          <w:kern w:val="28"/>
        </w:rPr>
        <w:t>Henlės</w:t>
      </w:r>
      <w:proofErr w:type="spellEnd"/>
      <w:r w:rsidRPr="005935E2">
        <w:rPr>
          <w:rFonts w:ascii="Times New Roman" w:eastAsia="Times New Roman" w:hAnsi="Times New Roman" w:cs="Times New Roman"/>
          <w:kern w:val="28"/>
        </w:rPr>
        <w:t xml:space="preserve"> kilpoje veikiančių diuretikų).</w:t>
      </w:r>
    </w:p>
    <w:p w14:paraId="18E332ED" w14:textId="77777777" w:rsidR="005935E2" w:rsidRPr="005935E2" w:rsidRDefault="005935E2" w:rsidP="005935E2">
      <w:pPr>
        <w:tabs>
          <w:tab w:val="left" w:pos="567"/>
        </w:tabs>
        <w:spacing w:line="240" w:lineRule="auto"/>
        <w:ind w:left="567" w:hanging="567"/>
        <w:rPr>
          <w:rFonts w:ascii="Times New Roman" w:eastAsia="Times New Roman" w:hAnsi="Times New Roman" w:cs="Times New Roman"/>
          <w:kern w:val="28"/>
        </w:rPr>
      </w:pPr>
      <w:r w:rsidRPr="005935E2">
        <w:rPr>
          <w:rFonts w:ascii="Times New Roman" w:eastAsia="Times New Roman" w:hAnsi="Times New Roman" w:cs="Times New Roman"/>
          <w:kern w:val="28"/>
        </w:rPr>
        <w:t>•</w:t>
      </w:r>
      <w:r w:rsidRPr="005935E2">
        <w:rPr>
          <w:rFonts w:ascii="Times New Roman" w:eastAsia="Times New Roman" w:hAnsi="Times New Roman" w:cs="Times New Roman"/>
          <w:kern w:val="28"/>
        </w:rPr>
        <w:tab/>
        <w:t>Vaistų nuo vėžio (</w:t>
      </w:r>
      <w:proofErr w:type="spellStart"/>
      <w:r w:rsidRPr="005935E2">
        <w:rPr>
          <w:rFonts w:ascii="Times New Roman" w:eastAsia="Times New Roman" w:hAnsi="Times New Roman" w:cs="Times New Roman"/>
          <w:kern w:val="28"/>
        </w:rPr>
        <w:t>cisplatinos</w:t>
      </w:r>
      <w:proofErr w:type="spellEnd"/>
      <w:r w:rsidRPr="005935E2">
        <w:rPr>
          <w:rFonts w:ascii="Times New Roman" w:eastAsia="Times New Roman" w:hAnsi="Times New Roman" w:cs="Times New Roman"/>
          <w:kern w:val="28"/>
        </w:rPr>
        <w:t>).</w:t>
      </w:r>
    </w:p>
    <w:p w14:paraId="5F257F05" w14:textId="77777777" w:rsidR="005935E2" w:rsidRPr="005935E2" w:rsidRDefault="005935E2" w:rsidP="005935E2">
      <w:pPr>
        <w:tabs>
          <w:tab w:val="left" w:pos="567"/>
        </w:tabs>
        <w:spacing w:line="240" w:lineRule="auto"/>
        <w:ind w:left="567" w:hanging="567"/>
        <w:rPr>
          <w:rFonts w:ascii="Times New Roman" w:eastAsia="Times New Roman" w:hAnsi="Times New Roman" w:cs="Times New Roman"/>
          <w:kern w:val="28"/>
        </w:rPr>
      </w:pPr>
      <w:r w:rsidRPr="005935E2">
        <w:rPr>
          <w:rFonts w:ascii="Times New Roman" w:eastAsia="Times New Roman" w:hAnsi="Times New Roman" w:cs="Times New Roman"/>
          <w:kern w:val="28"/>
        </w:rPr>
        <w:t>•</w:t>
      </w:r>
      <w:r w:rsidRPr="005935E2">
        <w:rPr>
          <w:rFonts w:ascii="Times New Roman" w:eastAsia="Times New Roman" w:hAnsi="Times New Roman" w:cs="Times New Roman"/>
          <w:kern w:val="28"/>
        </w:rPr>
        <w:tab/>
        <w:t>Anestetikų (jei Jums skiriama bendrąją anesteziją sukeliančių vaistų).</w:t>
      </w:r>
    </w:p>
    <w:p w14:paraId="3C86C340" w14:textId="77777777" w:rsidR="005935E2" w:rsidRPr="005935E2" w:rsidRDefault="005935E2" w:rsidP="005935E2">
      <w:pPr>
        <w:tabs>
          <w:tab w:val="left" w:pos="567"/>
        </w:tabs>
        <w:spacing w:line="240" w:lineRule="auto"/>
        <w:ind w:left="567" w:hanging="567"/>
        <w:rPr>
          <w:rFonts w:ascii="Times New Roman" w:eastAsia="Times New Roman" w:hAnsi="Times New Roman" w:cs="Times New Roman"/>
          <w:kern w:val="28"/>
        </w:rPr>
      </w:pPr>
      <w:r w:rsidRPr="005935E2">
        <w:rPr>
          <w:rFonts w:ascii="Times New Roman" w:eastAsia="Times New Roman" w:hAnsi="Times New Roman" w:cs="Times New Roman"/>
          <w:kern w:val="28"/>
        </w:rPr>
        <w:t>•</w:t>
      </w:r>
      <w:r w:rsidRPr="005935E2">
        <w:rPr>
          <w:rFonts w:ascii="Times New Roman" w:eastAsia="Times New Roman" w:hAnsi="Times New Roman" w:cs="Times New Roman"/>
          <w:kern w:val="28"/>
        </w:rPr>
        <w:tab/>
        <w:t>Vaistų, atpalaiduojančių raumenis anestezijos metu (</w:t>
      </w:r>
      <w:proofErr w:type="spellStart"/>
      <w:r w:rsidRPr="005935E2">
        <w:rPr>
          <w:rFonts w:ascii="Times New Roman" w:eastAsia="Times New Roman" w:hAnsi="Times New Roman" w:cs="Times New Roman"/>
          <w:kern w:val="28"/>
        </w:rPr>
        <w:t>miorelaksantų</w:t>
      </w:r>
      <w:proofErr w:type="spellEnd"/>
      <w:r w:rsidRPr="005935E2">
        <w:rPr>
          <w:rFonts w:ascii="Times New Roman" w:eastAsia="Times New Roman" w:hAnsi="Times New Roman" w:cs="Times New Roman"/>
          <w:kern w:val="28"/>
        </w:rPr>
        <w:t>).</w:t>
      </w:r>
    </w:p>
    <w:p w14:paraId="18FD3F5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6731B29"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Nėštumas ir žindymo laikotarpis</w:t>
      </w:r>
    </w:p>
    <w:p w14:paraId="48E5BCBA" w14:textId="77777777" w:rsidR="005935E2" w:rsidRPr="005935E2" w:rsidRDefault="005935E2" w:rsidP="005935E2">
      <w:pPr>
        <w:numPr>
          <w:ilvl w:val="12"/>
          <w:numId w:val="0"/>
        </w:num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3085F45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DFAFC4E"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 xml:space="preserve">Nėštumas </w:t>
      </w:r>
    </w:p>
    <w:p w14:paraId="40AE023F"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nėštumo laikotarpiu galima vartoti tik jei neabejotinai būtina. Gydytojas nuspręs, ar Jums reikia vartoti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w:t>
      </w:r>
    </w:p>
    <w:p w14:paraId="6E98F06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C4C2849"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Žindymo laikotarpis</w:t>
      </w:r>
    </w:p>
    <w:p w14:paraId="10B27C9F"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Jei maitinate krūtimi, apie tai pasakykite gydytojui, kadangi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patenka į motinos pieną. Gydytojas nuspręs, ar gydymo </w:t>
      </w: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metu reikia nutraukti žindymą.</w:t>
      </w:r>
    </w:p>
    <w:p w14:paraId="2A639C3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A6D4D50"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Vairavimas ir mechanizmų valdymas</w:t>
      </w:r>
    </w:p>
    <w:p w14:paraId="5E3BD3A5"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poveikio gebėjimui vairuoti ar valdyti mechanizmus tyrimų neatlikta.</w:t>
      </w:r>
    </w:p>
    <w:p w14:paraId="38335C20" w14:textId="77777777" w:rsidR="005935E2" w:rsidRPr="005935E2" w:rsidRDefault="005935E2" w:rsidP="005935E2">
      <w:pPr>
        <w:spacing w:line="240" w:lineRule="auto"/>
        <w:rPr>
          <w:rFonts w:ascii="Times New Roman" w:eastAsia="Times New Roman" w:hAnsi="Times New Roman" w:cs="Times New Roman"/>
          <w:iCs/>
        </w:rPr>
      </w:pPr>
    </w:p>
    <w:p w14:paraId="256202C8" w14:textId="77777777" w:rsidR="005935E2" w:rsidRPr="005935E2" w:rsidRDefault="005935E2" w:rsidP="005935E2">
      <w:pPr>
        <w:keepNext/>
        <w:tabs>
          <w:tab w:val="left" w:pos="567"/>
        </w:tabs>
        <w:spacing w:line="260" w:lineRule="exact"/>
        <w:jc w:val="both"/>
        <w:outlineLvl w:val="3"/>
        <w:rPr>
          <w:rFonts w:ascii="Times New Roman" w:eastAsia="Times New Roman" w:hAnsi="Times New Roman" w:cs="Times New Roman"/>
          <w:b/>
          <w:bCs/>
          <w:snapToGrid w:val="0"/>
          <w:lang w:eastAsia="x-none"/>
        </w:rPr>
      </w:pPr>
      <w:proofErr w:type="spellStart"/>
      <w:r w:rsidRPr="005935E2">
        <w:rPr>
          <w:rFonts w:ascii="Times New Roman" w:eastAsia="Times New Roman" w:hAnsi="Times New Roman" w:cs="Times New Roman"/>
          <w:b/>
          <w:bCs/>
          <w:snapToGrid w:val="0"/>
          <w:lang w:eastAsia="x-none"/>
        </w:rPr>
        <w:t>Vancomycin</w:t>
      </w:r>
      <w:proofErr w:type="spellEnd"/>
      <w:r w:rsidRPr="005935E2">
        <w:rPr>
          <w:rFonts w:ascii="Times New Roman" w:eastAsia="Times New Roman" w:hAnsi="Times New Roman" w:cs="Times New Roman"/>
          <w:b/>
          <w:bCs/>
          <w:snapToGrid w:val="0"/>
          <w:lang w:eastAsia="x-none"/>
        </w:rPr>
        <w:t xml:space="preserve"> </w:t>
      </w:r>
      <w:proofErr w:type="spellStart"/>
      <w:r w:rsidRPr="005935E2">
        <w:rPr>
          <w:rFonts w:ascii="Times New Roman" w:eastAsia="Times New Roman" w:hAnsi="Times New Roman" w:cs="Times New Roman"/>
          <w:b/>
          <w:bCs/>
          <w:snapToGrid w:val="0"/>
          <w:lang w:eastAsia="x-none"/>
        </w:rPr>
        <w:t>Hospira</w:t>
      </w:r>
      <w:proofErr w:type="spellEnd"/>
      <w:r w:rsidRPr="005935E2">
        <w:rPr>
          <w:rFonts w:ascii="Times New Roman" w:eastAsia="Times New Roman" w:hAnsi="Times New Roman" w:cs="Times New Roman"/>
          <w:b/>
          <w:bCs/>
          <w:snapToGrid w:val="0"/>
          <w:lang w:eastAsia="x-none"/>
        </w:rPr>
        <w:t xml:space="preserve"> sudėtyje yra </w:t>
      </w:r>
      <w:r w:rsidRPr="005935E2">
        <w:rPr>
          <w:rFonts w:ascii="Times New Roman" w:eastAsia="Times New Roman" w:hAnsi="Times New Roman" w:cs="Times New Roman"/>
          <w:b/>
          <w:bCs/>
          <w:snapToGrid w:val="0"/>
          <w:color w:val="000000"/>
          <w:lang w:eastAsia="x-none"/>
        </w:rPr>
        <w:t>natrio</w:t>
      </w:r>
    </w:p>
    <w:p w14:paraId="3C116D40"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Šio vaisto flakone yra mažiau kaip 1 </w:t>
      </w:r>
      <w:proofErr w:type="spellStart"/>
      <w:r w:rsidRPr="005935E2">
        <w:rPr>
          <w:rFonts w:ascii="Times New Roman" w:eastAsia="Times New Roman" w:hAnsi="Times New Roman" w:cs="Times New Roman"/>
        </w:rPr>
        <w:t>mmol</w:t>
      </w:r>
      <w:proofErr w:type="spellEnd"/>
      <w:r w:rsidRPr="005935E2">
        <w:rPr>
          <w:rFonts w:ascii="Times New Roman" w:eastAsia="Times New Roman" w:hAnsi="Times New Roman" w:cs="Times New Roman"/>
        </w:rPr>
        <w:t xml:space="preserve"> (23 mg) natrio, t. y. jis beveik neturi reikšmės.</w:t>
      </w:r>
    </w:p>
    <w:p w14:paraId="03990BBE" w14:textId="77777777" w:rsidR="005935E2" w:rsidRPr="005935E2" w:rsidRDefault="005935E2" w:rsidP="005935E2">
      <w:pPr>
        <w:spacing w:line="240" w:lineRule="auto"/>
        <w:rPr>
          <w:rFonts w:ascii="Times New Roman" w:eastAsia="Times New Roman" w:hAnsi="Times New Roman" w:cs="Times New Roman"/>
          <w:iCs/>
        </w:rPr>
      </w:pPr>
    </w:p>
    <w:p w14:paraId="2164232F" w14:textId="77777777" w:rsidR="005935E2" w:rsidRPr="005935E2" w:rsidRDefault="005935E2" w:rsidP="005935E2">
      <w:pPr>
        <w:spacing w:line="240" w:lineRule="auto"/>
        <w:rPr>
          <w:rFonts w:ascii="Times New Roman" w:eastAsia="Times New Roman" w:hAnsi="Times New Roman" w:cs="Times New Roman"/>
          <w:iCs/>
        </w:rPr>
      </w:pPr>
    </w:p>
    <w:p w14:paraId="19A68D88"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76" w:name="_Toc129243141"/>
      <w:bookmarkStart w:id="77" w:name="_Toc129243266"/>
      <w:r w:rsidRPr="005935E2">
        <w:rPr>
          <w:rFonts w:ascii="Times New Roman" w:eastAsia="Times New Roman" w:hAnsi="Times New Roman" w:cs="Times New Roman"/>
          <w:b/>
          <w:caps/>
        </w:rPr>
        <w:t>3.</w:t>
      </w:r>
      <w:r w:rsidRPr="005935E2">
        <w:rPr>
          <w:rFonts w:ascii="Times New Roman" w:eastAsia="Times New Roman" w:hAnsi="Times New Roman" w:cs="Times New Roman"/>
          <w:b/>
          <w:caps/>
        </w:rPr>
        <w:tab/>
      </w:r>
      <w:r w:rsidRPr="005935E2">
        <w:rPr>
          <w:rFonts w:ascii="Times New Roman" w:eastAsia="Times New Roman" w:hAnsi="Times New Roman" w:cs="Times New Roman"/>
          <w:b/>
        </w:rPr>
        <w:t xml:space="preserve">Kaip vartoti </w:t>
      </w:r>
      <w:proofErr w:type="spellStart"/>
      <w:r w:rsidRPr="005935E2">
        <w:rPr>
          <w:rFonts w:ascii="Times New Roman" w:eastAsia="Times New Roman" w:hAnsi="Times New Roman" w:cs="Times New Roman"/>
          <w:b/>
        </w:rPr>
        <w:t>Vancomycin</w:t>
      </w:r>
      <w:proofErr w:type="spellEnd"/>
      <w:r w:rsidRPr="005935E2">
        <w:rPr>
          <w:rFonts w:ascii="Times New Roman" w:eastAsia="Times New Roman" w:hAnsi="Times New Roman" w:cs="Times New Roman"/>
          <w:b/>
        </w:rPr>
        <w:t xml:space="preserve"> </w:t>
      </w:r>
      <w:proofErr w:type="spellStart"/>
      <w:r w:rsidRPr="005935E2">
        <w:rPr>
          <w:rFonts w:ascii="Times New Roman" w:eastAsia="Times New Roman" w:hAnsi="Times New Roman" w:cs="Times New Roman"/>
          <w:b/>
        </w:rPr>
        <w:t>Hospira</w:t>
      </w:r>
      <w:bookmarkEnd w:id="76"/>
      <w:bookmarkEnd w:id="77"/>
      <w:proofErr w:type="spellEnd"/>
    </w:p>
    <w:p w14:paraId="25904A8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B874E98" w14:textId="77777777" w:rsidR="005935E2" w:rsidRPr="005935E2" w:rsidRDefault="005935E2" w:rsidP="005935E2">
      <w:pPr>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Jums sulašins gydytojas ligoninėje.</w:t>
      </w:r>
    </w:p>
    <w:p w14:paraId="00DEF03E"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Gydytojas nuspręs, kiek vaisto Jums reikia sulašinti kiekvieną dieną ir kiek truks gydymas.</w:t>
      </w:r>
    </w:p>
    <w:p w14:paraId="03B337E5"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r w:rsidRPr="005935E2">
        <w:rPr>
          <w:rFonts w:ascii="Times New Roman" w:eastAsia="Times New Roman" w:hAnsi="Times New Roman" w:cs="Times New Roman"/>
        </w:rPr>
        <w:t>Gydytojas dozę koreguos atsižvelgdamas į Jūsų kūno svorį, amžių ir inkstų funkciją.</w:t>
      </w:r>
    </w:p>
    <w:p w14:paraId="0D73F69B"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p>
    <w:p w14:paraId="34C84FF2"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b/>
          <w:i/>
          <w:u w:val="single"/>
        </w:rPr>
      </w:pPr>
      <w:r w:rsidRPr="005935E2">
        <w:rPr>
          <w:rFonts w:ascii="Times New Roman" w:eastAsia="Times New Roman" w:hAnsi="Times New Roman" w:cs="Times New Roman"/>
          <w:b/>
          <w:i/>
          <w:u w:val="single"/>
        </w:rPr>
        <w:t>Vartojimas į veną</w:t>
      </w:r>
    </w:p>
    <w:p w14:paraId="03AFB885"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p>
    <w:p w14:paraId="074667A0"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r w:rsidRPr="005935E2">
        <w:rPr>
          <w:rFonts w:ascii="Times New Roman" w:eastAsia="Times New Roman" w:hAnsi="Times New Roman" w:cs="Times New Roman"/>
        </w:rPr>
        <w:t>Šis vaistas prieš vartojimą yra iš pradžių ištirpinamas ir po to pakankamai praskiedžiamas. Paprastai šis vaistas lėtai sulašinamas į veną (ne greičiau kaip 10 mg/min.). Infuzija truks ne mažiau kaip 60 minučių.</w:t>
      </w:r>
    </w:p>
    <w:p w14:paraId="330221C8"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p>
    <w:p w14:paraId="73D6BDC6" w14:textId="77777777" w:rsidR="005935E2" w:rsidRPr="005935E2" w:rsidRDefault="005935E2" w:rsidP="005935E2">
      <w:pPr>
        <w:keepNext/>
        <w:keepLines/>
        <w:numPr>
          <w:ilvl w:val="4"/>
          <w:numId w:val="0"/>
        </w:numPr>
        <w:tabs>
          <w:tab w:val="left" w:pos="567"/>
        </w:tabs>
        <w:spacing w:line="240" w:lineRule="auto"/>
        <w:ind w:left="567" w:hanging="567"/>
        <w:outlineLvl w:val="4"/>
        <w:rPr>
          <w:rFonts w:ascii="Times New Roman" w:eastAsia="Times New Roman" w:hAnsi="Times New Roman" w:cs="Times New Roman"/>
          <w:b/>
          <w:i/>
          <w:iCs/>
        </w:rPr>
      </w:pPr>
      <w:r w:rsidRPr="005935E2">
        <w:rPr>
          <w:rFonts w:ascii="Times New Roman" w:eastAsia="Times New Roman" w:hAnsi="Times New Roman" w:cs="Times New Roman"/>
          <w:b/>
          <w:i/>
          <w:iCs/>
        </w:rPr>
        <w:t>Pacientams, kurių inkstų funkcija normali</w:t>
      </w:r>
    </w:p>
    <w:p w14:paraId="103B3B66" w14:textId="77777777" w:rsidR="005935E2" w:rsidRPr="005935E2" w:rsidRDefault="005935E2" w:rsidP="005935E2">
      <w:pPr>
        <w:keepNext/>
        <w:numPr>
          <w:ilvl w:val="12"/>
          <w:numId w:val="0"/>
        </w:numPr>
        <w:spacing w:line="240" w:lineRule="auto"/>
        <w:ind w:right="-2"/>
        <w:rPr>
          <w:rFonts w:ascii="Times New Roman" w:eastAsia="Times New Roman" w:hAnsi="Times New Roman" w:cs="Times New Roman"/>
          <w:u w:val="single"/>
        </w:rPr>
      </w:pPr>
    </w:p>
    <w:p w14:paraId="4B62677C" w14:textId="77777777" w:rsidR="005935E2" w:rsidRPr="005935E2" w:rsidRDefault="005935E2" w:rsidP="005935E2">
      <w:pPr>
        <w:keepNext/>
        <w:numPr>
          <w:ilvl w:val="12"/>
          <w:numId w:val="0"/>
        </w:numPr>
        <w:spacing w:line="240" w:lineRule="auto"/>
        <w:rPr>
          <w:rFonts w:ascii="Times New Roman" w:eastAsia="Times New Roman" w:hAnsi="Times New Roman" w:cs="Times New Roman"/>
          <w:i/>
          <w:u w:val="single"/>
        </w:rPr>
      </w:pPr>
      <w:r w:rsidRPr="005935E2">
        <w:rPr>
          <w:rFonts w:ascii="Times New Roman" w:eastAsia="Times New Roman" w:hAnsi="Times New Roman" w:cs="Times New Roman"/>
          <w:i/>
          <w:u w:val="single"/>
        </w:rPr>
        <w:t>Suaugusiesiems ir vyresniems kaip 12 metų paaugliams</w:t>
      </w:r>
    </w:p>
    <w:p w14:paraId="1928D910"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r w:rsidRPr="005935E2">
        <w:rPr>
          <w:rFonts w:ascii="Times New Roman" w:eastAsia="Times New Roman" w:hAnsi="Times New Roman" w:cs="Times New Roman"/>
        </w:rPr>
        <w:t>Įprastinė į veną vartojama dozė yra po 500 mg kas 6 valandas arba po 1 000 mg kas 12 valandų.</w:t>
      </w:r>
    </w:p>
    <w:p w14:paraId="4F1C0C8F"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u w:val="single"/>
        </w:rPr>
      </w:pPr>
    </w:p>
    <w:p w14:paraId="021AAA50" w14:textId="77777777" w:rsidR="005935E2" w:rsidRPr="005935E2" w:rsidRDefault="005935E2" w:rsidP="005935E2">
      <w:pPr>
        <w:tabs>
          <w:tab w:val="left" w:pos="567"/>
        </w:tabs>
        <w:spacing w:line="240" w:lineRule="auto"/>
        <w:rPr>
          <w:rFonts w:ascii="Times New Roman" w:eastAsia="Times New Roman" w:hAnsi="Times New Roman" w:cs="Times New Roman"/>
          <w:i/>
          <w:iCs/>
          <w:u w:val="single"/>
        </w:rPr>
      </w:pPr>
      <w:r w:rsidRPr="005935E2">
        <w:rPr>
          <w:rFonts w:ascii="Times New Roman" w:eastAsia="Times New Roman" w:hAnsi="Times New Roman" w:cs="Times New Roman"/>
          <w:i/>
          <w:u w:val="single"/>
        </w:rPr>
        <w:t>Vaikams nuo vieno mėnesio iki 12 metų</w:t>
      </w:r>
    </w:p>
    <w:p w14:paraId="540462CD"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r w:rsidRPr="005935E2">
        <w:rPr>
          <w:rFonts w:ascii="Times New Roman" w:eastAsia="Times New Roman" w:hAnsi="Times New Roman" w:cs="Times New Roman"/>
        </w:rPr>
        <w:t>Paprastai vaikams kas 6 valandas lašinama 10 mg/kg kūno svorio dozė. Paros dozė yra 40 mg/kg kūno svorio.</w:t>
      </w:r>
    </w:p>
    <w:p w14:paraId="474F44F7"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p>
    <w:p w14:paraId="47159730" w14:textId="77777777" w:rsidR="005935E2" w:rsidRPr="005935E2" w:rsidRDefault="005935E2" w:rsidP="005935E2">
      <w:pPr>
        <w:keepNext/>
        <w:numPr>
          <w:ilvl w:val="12"/>
          <w:numId w:val="0"/>
        </w:numPr>
        <w:spacing w:line="240" w:lineRule="auto"/>
        <w:rPr>
          <w:rFonts w:ascii="Times New Roman" w:eastAsia="Times New Roman" w:hAnsi="Times New Roman" w:cs="Times New Roman"/>
          <w:i/>
          <w:u w:val="single"/>
        </w:rPr>
      </w:pPr>
      <w:r w:rsidRPr="005935E2">
        <w:rPr>
          <w:rFonts w:ascii="Times New Roman" w:eastAsia="Times New Roman" w:hAnsi="Times New Roman" w:cs="Times New Roman"/>
          <w:i/>
          <w:u w:val="single"/>
        </w:rPr>
        <w:t>Naujagimiams (išskyrus neišnešiotus) ir kūdikiams</w:t>
      </w:r>
    </w:p>
    <w:p w14:paraId="2255F603"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r w:rsidRPr="005935E2">
        <w:rPr>
          <w:rFonts w:ascii="Times New Roman" w:eastAsia="Times New Roman" w:hAnsi="Times New Roman" w:cs="Times New Roman"/>
        </w:rPr>
        <w:t xml:space="preserve">Rekomenduojama pradinė dozė yra 15 mg/kg kūno svorio, palaikomoji paros dozė – po 10 mg/kg kūno svorio kas 12 valandų pirmąją gyvenimo savaitę ir po to kas 8 valandas iki tol, kol sukaks vienas mėnuo. </w:t>
      </w:r>
    </w:p>
    <w:p w14:paraId="56CBA84E" w14:textId="77777777" w:rsidR="005935E2" w:rsidRPr="005935E2" w:rsidRDefault="005935E2" w:rsidP="005935E2">
      <w:pPr>
        <w:keepNext/>
        <w:keepLines/>
        <w:numPr>
          <w:ilvl w:val="4"/>
          <w:numId w:val="0"/>
        </w:numPr>
        <w:tabs>
          <w:tab w:val="left" w:pos="567"/>
        </w:tabs>
        <w:spacing w:line="240" w:lineRule="auto"/>
        <w:ind w:left="567" w:hanging="567"/>
        <w:outlineLvl w:val="4"/>
        <w:rPr>
          <w:rFonts w:ascii="Times New Roman" w:eastAsia="Times New Roman" w:hAnsi="Times New Roman" w:cs="Times New Roman"/>
          <w:b/>
          <w:i/>
          <w:iCs/>
          <w:highlight w:val="yellow"/>
        </w:rPr>
      </w:pPr>
    </w:p>
    <w:p w14:paraId="5E04A2A8" w14:textId="77777777" w:rsidR="005935E2" w:rsidRPr="005935E2" w:rsidRDefault="005935E2" w:rsidP="005935E2">
      <w:pPr>
        <w:keepNext/>
        <w:keepLines/>
        <w:numPr>
          <w:ilvl w:val="4"/>
          <w:numId w:val="0"/>
        </w:numPr>
        <w:tabs>
          <w:tab w:val="left" w:pos="567"/>
        </w:tabs>
        <w:spacing w:line="240" w:lineRule="auto"/>
        <w:ind w:left="567" w:hanging="567"/>
        <w:outlineLvl w:val="4"/>
        <w:rPr>
          <w:rFonts w:ascii="Times New Roman" w:eastAsia="Times New Roman" w:hAnsi="Times New Roman" w:cs="Times New Roman"/>
          <w:b/>
          <w:i/>
          <w:iCs/>
        </w:rPr>
      </w:pPr>
      <w:r w:rsidRPr="005935E2">
        <w:rPr>
          <w:rFonts w:ascii="Times New Roman" w:eastAsia="Times New Roman" w:hAnsi="Times New Roman" w:cs="Times New Roman"/>
          <w:b/>
          <w:i/>
          <w:iCs/>
        </w:rPr>
        <w:t>Pacientams, kurių inkstų funkcija sutrikusi, bei senyviems pacientams</w:t>
      </w:r>
    </w:p>
    <w:p w14:paraId="72E0FD91" w14:textId="77777777" w:rsidR="005935E2" w:rsidRPr="005935E2" w:rsidRDefault="005935E2" w:rsidP="005935E2">
      <w:pPr>
        <w:keepNext/>
        <w:keepLines/>
        <w:numPr>
          <w:ilvl w:val="4"/>
          <w:numId w:val="0"/>
        </w:numPr>
        <w:tabs>
          <w:tab w:val="left" w:pos="567"/>
        </w:tabs>
        <w:spacing w:line="240" w:lineRule="auto"/>
        <w:ind w:left="567" w:hanging="567"/>
        <w:outlineLvl w:val="4"/>
        <w:rPr>
          <w:rFonts w:ascii="Times New Roman" w:eastAsia="Times New Roman" w:hAnsi="Times New Roman" w:cs="Times New Roman"/>
          <w:b/>
          <w:i/>
          <w:iCs/>
        </w:rPr>
      </w:pPr>
    </w:p>
    <w:p w14:paraId="3C6C8B27"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Gydytojas sumažins dozę arba pailgins intervalą tarp dviejų dozių vartojimo.</w:t>
      </w:r>
    </w:p>
    <w:p w14:paraId="2B232B2A" w14:textId="77777777" w:rsidR="005935E2" w:rsidRPr="005935E2" w:rsidRDefault="005935E2" w:rsidP="005935E2">
      <w:pPr>
        <w:spacing w:line="240" w:lineRule="auto"/>
        <w:rPr>
          <w:rFonts w:ascii="Times New Roman" w:eastAsia="Times New Roman" w:hAnsi="Times New Roman" w:cs="Times New Roman"/>
        </w:rPr>
      </w:pPr>
    </w:p>
    <w:p w14:paraId="7F3BB57B"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Gydymo metu bus atliekami kraujo tyrimai. Jūsų gali būti paprašyta atlikti šlapimo </w:t>
      </w:r>
    </w:p>
    <w:p w14:paraId="30AE3DF9" w14:textId="77777777" w:rsidR="005935E2" w:rsidRPr="005935E2" w:rsidRDefault="005935E2" w:rsidP="005935E2">
      <w:pPr>
        <w:spacing w:line="240" w:lineRule="auto"/>
        <w:rPr>
          <w:rFonts w:ascii="Times New Roman" w:eastAsia="Times New Roman" w:hAnsi="Times New Roman" w:cs="Times New Roman"/>
        </w:rPr>
      </w:pPr>
    </w:p>
    <w:p w14:paraId="278C50E6"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bei klausos tyrimus, kad būtų nustatyti galimi šalutinio poveikio požymiai.</w:t>
      </w:r>
    </w:p>
    <w:p w14:paraId="4D08606B" w14:textId="77777777" w:rsidR="005935E2" w:rsidRPr="005935E2" w:rsidRDefault="005935E2" w:rsidP="005935E2">
      <w:pPr>
        <w:spacing w:line="240" w:lineRule="auto"/>
        <w:rPr>
          <w:rFonts w:ascii="Times New Roman" w:eastAsia="Times New Roman" w:hAnsi="Times New Roman" w:cs="Times New Roman"/>
          <w:highlight w:val="yellow"/>
        </w:rPr>
      </w:pPr>
    </w:p>
    <w:p w14:paraId="5567D30B" w14:textId="77777777" w:rsidR="005935E2" w:rsidRPr="005935E2" w:rsidRDefault="005935E2" w:rsidP="005935E2">
      <w:pPr>
        <w:keepNext/>
        <w:keepLines/>
        <w:tabs>
          <w:tab w:val="left" w:pos="567"/>
        </w:tabs>
        <w:spacing w:line="240" w:lineRule="auto"/>
        <w:ind w:left="567" w:hanging="567"/>
        <w:outlineLvl w:val="2"/>
        <w:rPr>
          <w:rFonts w:ascii="Times New Roman" w:eastAsia="Times New Roman" w:hAnsi="Times New Roman" w:cs="Times New Roman"/>
          <w:b/>
          <w:bCs/>
          <w:i/>
          <w:u w:val="single"/>
        </w:rPr>
      </w:pPr>
      <w:r w:rsidRPr="005935E2">
        <w:rPr>
          <w:rFonts w:ascii="Times New Roman" w:eastAsia="Times New Roman" w:hAnsi="Times New Roman" w:cs="Times New Roman"/>
          <w:b/>
          <w:bCs/>
          <w:i/>
          <w:u w:val="single"/>
        </w:rPr>
        <w:t>Vartojimas per burną</w:t>
      </w:r>
    </w:p>
    <w:p w14:paraId="0B183599" w14:textId="77777777" w:rsidR="005935E2" w:rsidRPr="005935E2" w:rsidRDefault="005935E2" w:rsidP="005935E2">
      <w:pPr>
        <w:spacing w:line="240" w:lineRule="auto"/>
        <w:rPr>
          <w:rFonts w:ascii="Times New Roman" w:eastAsia="Times New Roman" w:hAnsi="Times New Roman" w:cs="Times New Roman"/>
        </w:rPr>
      </w:pPr>
    </w:p>
    <w:p w14:paraId="3ACCF7F0"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Vartojant per burną, vieno flakono turinį reikia ištirpinti vandenyje ir duoti išgerti dalimis arba supilti per skrandžio zondą.</w:t>
      </w:r>
    </w:p>
    <w:p w14:paraId="6450855B"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Įprastinė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paros dozė suaugusiesiems yra nuo 500 mg iki 2 g, ji suvartojama per 3</w:t>
      </w:r>
      <w:r w:rsidRPr="005935E2">
        <w:rPr>
          <w:rFonts w:ascii="Times New Roman" w:eastAsia="Times New Roman" w:hAnsi="Times New Roman" w:cs="Times New Roman"/>
        </w:rPr>
        <w:noBreakHyphen/>
        <w:t>4 kartus.</w:t>
      </w:r>
    </w:p>
    <w:p w14:paraId="0018E5BB" w14:textId="77777777" w:rsidR="005935E2" w:rsidRPr="005935E2" w:rsidRDefault="005935E2" w:rsidP="005935E2">
      <w:pPr>
        <w:spacing w:line="240" w:lineRule="auto"/>
        <w:rPr>
          <w:rFonts w:ascii="Times New Roman" w:eastAsia="Times New Roman" w:hAnsi="Times New Roman" w:cs="Times New Roman"/>
        </w:rPr>
      </w:pPr>
      <w:r w:rsidRPr="005935E2">
        <w:rPr>
          <w:rFonts w:ascii="Times New Roman" w:eastAsia="Times New Roman" w:hAnsi="Times New Roman" w:cs="Times New Roman"/>
        </w:rPr>
        <w:t>Paros dozė vaikams yra 40 mg/kg kūno svorio, ji suvartojama per 3–4 kartus.</w:t>
      </w:r>
    </w:p>
    <w:p w14:paraId="5631D91A" w14:textId="77777777" w:rsidR="005935E2" w:rsidRPr="005935E2" w:rsidRDefault="005935E2" w:rsidP="005935E2">
      <w:pPr>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paros dozė negali būti didesnė kaip 2 g.</w:t>
      </w:r>
    </w:p>
    <w:p w14:paraId="51628DB1"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b/>
        </w:rPr>
      </w:pPr>
    </w:p>
    <w:p w14:paraId="4CE29F35"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b/>
        </w:rPr>
      </w:pPr>
      <w:r w:rsidRPr="005935E2">
        <w:rPr>
          <w:rFonts w:ascii="Times New Roman" w:eastAsia="Times New Roman" w:hAnsi="Times New Roman" w:cs="Times New Roman"/>
          <w:b/>
        </w:rPr>
        <w:t>Gydymo trukmė</w:t>
      </w:r>
    </w:p>
    <w:p w14:paraId="2D02A147"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r w:rsidRPr="005935E2">
        <w:rPr>
          <w:rFonts w:ascii="Times New Roman" w:eastAsia="Times New Roman" w:hAnsi="Times New Roman" w:cs="Times New Roman"/>
        </w:rPr>
        <w:t>Gydymas gali trukti keletą savaičių, jo trukmė priklauso nuo infekcinės ligos sunkumo ir eigos.</w:t>
      </w:r>
    </w:p>
    <w:p w14:paraId="58F1DF4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20FB9BA"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r w:rsidRPr="005935E2">
        <w:rPr>
          <w:rFonts w:ascii="Times New Roman" w:eastAsia="Times New Roman" w:hAnsi="Times New Roman" w:cs="Times New Roman"/>
          <w:b/>
          <w:kern w:val="28"/>
        </w:rPr>
        <w:t xml:space="preserve">Ką daryti pavartojus per didelę </w:t>
      </w:r>
      <w:proofErr w:type="spellStart"/>
      <w:r w:rsidRPr="005935E2">
        <w:rPr>
          <w:rFonts w:ascii="Times New Roman" w:eastAsia="Times New Roman" w:hAnsi="Times New Roman" w:cs="Times New Roman"/>
          <w:b/>
          <w:kern w:val="28"/>
        </w:rPr>
        <w:t>Vancomycin</w:t>
      </w:r>
      <w:proofErr w:type="spellEnd"/>
      <w:r w:rsidRPr="005935E2">
        <w:rPr>
          <w:rFonts w:ascii="Times New Roman" w:eastAsia="Times New Roman" w:hAnsi="Times New Roman" w:cs="Times New Roman"/>
          <w:b/>
          <w:kern w:val="28"/>
        </w:rPr>
        <w:t xml:space="preserve"> </w:t>
      </w:r>
      <w:proofErr w:type="spellStart"/>
      <w:r w:rsidRPr="005935E2">
        <w:rPr>
          <w:rFonts w:ascii="Times New Roman" w:eastAsia="Times New Roman" w:hAnsi="Times New Roman" w:cs="Times New Roman"/>
          <w:b/>
          <w:kern w:val="28"/>
        </w:rPr>
        <w:t>Hospira</w:t>
      </w:r>
      <w:proofErr w:type="spellEnd"/>
      <w:r w:rsidRPr="005935E2">
        <w:rPr>
          <w:rFonts w:ascii="Times New Roman" w:eastAsia="Times New Roman" w:hAnsi="Times New Roman" w:cs="Times New Roman"/>
          <w:b/>
          <w:kern w:val="28"/>
        </w:rPr>
        <w:t xml:space="preserve"> dozę?</w:t>
      </w:r>
    </w:p>
    <w:p w14:paraId="4054F5FA" w14:textId="77777777" w:rsidR="005935E2" w:rsidRPr="005935E2" w:rsidRDefault="005935E2" w:rsidP="005935E2">
      <w:pPr>
        <w:numPr>
          <w:ilvl w:val="12"/>
          <w:numId w:val="0"/>
        </w:numPr>
        <w:tabs>
          <w:tab w:val="left" w:pos="567"/>
        </w:tabs>
        <w:spacing w:line="260" w:lineRule="exact"/>
        <w:ind w:right="-2"/>
        <w:outlineLvl w:val="0"/>
        <w:rPr>
          <w:rFonts w:ascii="Times New Roman" w:eastAsia="Times New Roman" w:hAnsi="Times New Roman" w:cs="Times New Roman"/>
          <w:snapToGrid w:val="0"/>
        </w:rPr>
      </w:pPr>
      <w:r w:rsidRPr="005935E2">
        <w:rPr>
          <w:rFonts w:ascii="Times New Roman" w:eastAsia="Times New Roman" w:hAnsi="Times New Roman" w:cs="Times New Roman"/>
          <w:snapToGrid w:val="0"/>
        </w:rPr>
        <w:t>Jums šio vaisto sulašins gydytojas, todėl nėra tikėtina, kad suvartosite per mažą ar per didelę dozę. Vis dėlto, jei Jums kyla abejonių, apie tai turite pasakyti savo gydytojui.</w:t>
      </w:r>
    </w:p>
    <w:p w14:paraId="166D56C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BA60945"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Jeigu kiltų daugiau klausimų dėl šio vaisto vartojimo, kreipkitės į gydytoją arba vaistininką.</w:t>
      </w:r>
    </w:p>
    <w:p w14:paraId="2BBE902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48AC29C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FCB0DA3"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78" w:name="_Toc129243142"/>
      <w:bookmarkStart w:id="79" w:name="_Toc129243267"/>
      <w:r w:rsidRPr="005935E2">
        <w:rPr>
          <w:rFonts w:ascii="Times New Roman" w:eastAsia="Times New Roman" w:hAnsi="Times New Roman" w:cs="Times New Roman"/>
          <w:b/>
          <w:caps/>
        </w:rPr>
        <w:t>4.</w:t>
      </w:r>
      <w:r w:rsidRPr="005935E2">
        <w:rPr>
          <w:rFonts w:ascii="Times New Roman" w:eastAsia="Times New Roman" w:hAnsi="Times New Roman" w:cs="Times New Roman"/>
          <w:b/>
          <w:caps/>
        </w:rPr>
        <w:tab/>
      </w:r>
      <w:r w:rsidRPr="005935E2">
        <w:rPr>
          <w:rFonts w:ascii="Times New Roman" w:eastAsia="Times New Roman" w:hAnsi="Times New Roman" w:cs="Times New Roman"/>
          <w:b/>
        </w:rPr>
        <w:t>Galimas šalutinis poveikis</w:t>
      </w:r>
    </w:p>
    <w:bookmarkEnd w:id="78"/>
    <w:bookmarkEnd w:id="79"/>
    <w:p w14:paraId="7BD6D9FD"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p>
    <w:p w14:paraId="7C75AC74"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Šis vaistas, kaip ir visi kiti, gali sukelti šalutinį poveikį, nors jis pasireiškia ne visiems žmonėms.</w:t>
      </w:r>
    </w:p>
    <w:p w14:paraId="4965CD69" w14:textId="77777777" w:rsidR="005935E2" w:rsidRPr="005935E2" w:rsidRDefault="005935E2" w:rsidP="005935E2">
      <w:pPr>
        <w:numPr>
          <w:ilvl w:val="12"/>
          <w:numId w:val="0"/>
        </w:numPr>
        <w:tabs>
          <w:tab w:val="left" w:pos="567"/>
        </w:tabs>
        <w:spacing w:line="260" w:lineRule="exact"/>
        <w:ind w:right="-29"/>
        <w:rPr>
          <w:rFonts w:ascii="Times New Roman" w:eastAsia="Times New Roman" w:hAnsi="Times New Roman" w:cs="Times New Roman"/>
          <w:snapToGrid w:val="0"/>
        </w:rPr>
      </w:pPr>
    </w:p>
    <w:p w14:paraId="618604F1" w14:textId="77777777" w:rsidR="005935E2" w:rsidRPr="005935E2" w:rsidRDefault="005935E2" w:rsidP="005935E2">
      <w:pPr>
        <w:tabs>
          <w:tab w:val="left" w:pos="567"/>
        </w:tabs>
        <w:spacing w:line="260" w:lineRule="exact"/>
        <w:rPr>
          <w:rFonts w:ascii="Times New Roman" w:eastAsia="Times New Roman" w:hAnsi="Times New Roman" w:cs="Times New Roman"/>
          <w:b/>
          <w:bCs/>
          <w:snapToGrid w:val="0"/>
        </w:rPr>
      </w:pPr>
      <w:r w:rsidRPr="005935E2">
        <w:rPr>
          <w:rFonts w:ascii="Times New Roman" w:eastAsia="Times New Roman" w:hAnsi="Times New Roman" w:cs="Times New Roman"/>
          <w:b/>
          <w:bCs/>
          <w:snapToGrid w:val="0"/>
        </w:rPr>
        <w:t>Su infuzija susiję reiškiniai</w:t>
      </w:r>
    </w:p>
    <w:p w14:paraId="6D787C8C" w14:textId="77777777" w:rsidR="005935E2" w:rsidRDefault="005935E2" w:rsidP="005935E2">
      <w:pPr>
        <w:numPr>
          <w:ilvl w:val="0"/>
          <w:numId w:val="28"/>
        </w:numPr>
        <w:spacing w:line="260" w:lineRule="exact"/>
        <w:ind w:hanging="510"/>
        <w:rPr>
          <w:rFonts w:ascii="Times New Roman" w:eastAsia="Times New Roman" w:hAnsi="Times New Roman" w:cs="Times New Roman"/>
          <w:bCs/>
          <w:snapToGrid w:val="0"/>
        </w:rPr>
      </w:pPr>
      <w:r w:rsidRPr="005935E2">
        <w:rPr>
          <w:rFonts w:ascii="Times New Roman" w:eastAsia="Times New Roman" w:hAnsi="Times New Roman" w:cs="Times New Roman"/>
          <w:bCs/>
          <w:snapToGrid w:val="0"/>
        </w:rPr>
        <w:t xml:space="preserve">Greitos infuzijos metu ar iš karto po jos gali sumažėti kraujospūdis, atsirasti dusulys, odos išbėrimas su niežuliu, viršutinės kūno dalies odos paraudimas, krūtinės ir nugaros raumenų skausmas ir mėšlungis. Siekiant sumažinti tokių reakcijų riziką, </w:t>
      </w:r>
      <w:proofErr w:type="spellStart"/>
      <w:r w:rsidRPr="005935E2">
        <w:rPr>
          <w:rFonts w:ascii="Times New Roman" w:eastAsia="Times New Roman" w:hAnsi="Times New Roman" w:cs="Times New Roman"/>
          <w:b/>
          <w:bCs/>
          <w:snapToGrid w:val="0"/>
        </w:rPr>
        <w:t>Vancomycin</w:t>
      </w:r>
      <w:proofErr w:type="spellEnd"/>
      <w:r w:rsidRPr="005935E2">
        <w:rPr>
          <w:rFonts w:ascii="Times New Roman" w:eastAsia="Times New Roman" w:hAnsi="Times New Roman" w:cs="Times New Roman"/>
          <w:b/>
          <w:bCs/>
          <w:snapToGrid w:val="0"/>
        </w:rPr>
        <w:t xml:space="preserve"> </w:t>
      </w:r>
      <w:proofErr w:type="spellStart"/>
      <w:r w:rsidRPr="005935E2">
        <w:rPr>
          <w:rFonts w:ascii="Times New Roman" w:eastAsia="Times New Roman" w:hAnsi="Times New Roman" w:cs="Times New Roman"/>
          <w:b/>
          <w:bCs/>
          <w:snapToGrid w:val="0"/>
        </w:rPr>
        <w:t>Hospira</w:t>
      </w:r>
      <w:proofErr w:type="spellEnd"/>
      <w:r w:rsidRPr="005935E2">
        <w:rPr>
          <w:rFonts w:ascii="Times New Roman" w:eastAsia="Times New Roman" w:hAnsi="Times New Roman" w:cs="Times New Roman"/>
          <w:b/>
          <w:bCs/>
          <w:snapToGrid w:val="0"/>
        </w:rPr>
        <w:t xml:space="preserve"> </w:t>
      </w:r>
      <w:r w:rsidRPr="005935E2">
        <w:rPr>
          <w:rFonts w:ascii="Times New Roman" w:eastAsia="Times New Roman" w:hAnsi="Times New Roman" w:cs="Times New Roman"/>
          <w:bCs/>
          <w:snapToGrid w:val="0"/>
        </w:rPr>
        <w:t>lašinama labai lėtai (ne greičiau kaip per 60 minučių).</w:t>
      </w:r>
    </w:p>
    <w:p w14:paraId="424EEF62" w14:textId="77777777" w:rsidR="00B36E4D" w:rsidRPr="005935E2" w:rsidRDefault="00B36E4D" w:rsidP="00F17313">
      <w:pPr>
        <w:spacing w:line="260" w:lineRule="exact"/>
        <w:rPr>
          <w:rFonts w:ascii="Times New Roman" w:eastAsia="Times New Roman" w:hAnsi="Times New Roman" w:cs="Times New Roman"/>
          <w:bCs/>
          <w:snapToGrid w:val="0"/>
        </w:rPr>
      </w:pPr>
    </w:p>
    <w:p w14:paraId="69426B6D" w14:textId="324FCE93" w:rsidR="005935E2" w:rsidRPr="00826933" w:rsidRDefault="005935E2" w:rsidP="005935E2">
      <w:pPr>
        <w:keepNext/>
        <w:tabs>
          <w:tab w:val="left" w:pos="567"/>
        </w:tabs>
        <w:spacing w:line="260" w:lineRule="exact"/>
        <w:rPr>
          <w:rFonts w:ascii="Times New Roman" w:eastAsia="Times New Roman" w:hAnsi="Times New Roman" w:cs="Times New Roman"/>
          <w:b/>
          <w:bCs/>
          <w:snapToGrid w:val="0"/>
        </w:rPr>
      </w:pPr>
      <w:r w:rsidRPr="00826933">
        <w:rPr>
          <w:rFonts w:ascii="Times New Roman" w:eastAsia="Times New Roman" w:hAnsi="Times New Roman" w:cs="Times New Roman"/>
          <w:b/>
          <w:bCs/>
          <w:snapToGrid w:val="0"/>
        </w:rPr>
        <w:t>Sunkios</w:t>
      </w:r>
      <w:r w:rsidR="00A46C08">
        <w:rPr>
          <w:rFonts w:ascii="Times New Roman" w:eastAsia="Times New Roman" w:hAnsi="Times New Roman" w:cs="Times New Roman"/>
          <w:b/>
          <w:bCs/>
          <w:snapToGrid w:val="0"/>
        </w:rPr>
        <w:t xml:space="preserve"> </w:t>
      </w:r>
      <w:r w:rsidRPr="00826933">
        <w:rPr>
          <w:rFonts w:ascii="Times New Roman" w:eastAsia="Times New Roman" w:hAnsi="Times New Roman" w:cs="Times New Roman"/>
          <w:b/>
          <w:bCs/>
          <w:snapToGrid w:val="0"/>
        </w:rPr>
        <w:t>reakcijos</w:t>
      </w:r>
    </w:p>
    <w:p w14:paraId="342012DC" w14:textId="3AB49B38" w:rsidR="00B36E4D" w:rsidRPr="00F17313" w:rsidRDefault="003344DD" w:rsidP="005935E2">
      <w:pPr>
        <w:keepNext/>
        <w:tabs>
          <w:tab w:val="left" w:pos="567"/>
        </w:tabs>
        <w:spacing w:line="260" w:lineRule="exact"/>
        <w:rPr>
          <w:rFonts w:ascii="Times New Roman" w:eastAsia="Times New Roman" w:hAnsi="Times New Roman" w:cs="Times New Roman"/>
          <w:bCs/>
          <w:snapToGrid w:val="0"/>
        </w:rPr>
      </w:pPr>
      <w:r w:rsidRPr="00F17313">
        <w:rPr>
          <w:rFonts w:ascii="Times New Roman" w:eastAsia="Times New Roman" w:hAnsi="Times New Roman" w:cs="Times New Roman"/>
          <w:bCs/>
          <w:snapToGrid w:val="0"/>
        </w:rPr>
        <w:t xml:space="preserve">Nedelsdami kreipkitės į gydytoją arba slaugytoją ir nutraukite </w:t>
      </w:r>
      <w:proofErr w:type="spellStart"/>
      <w:r w:rsidR="00B36E4D" w:rsidRPr="00F17313">
        <w:rPr>
          <w:rFonts w:ascii="Times New Roman" w:eastAsia="Times New Roman" w:hAnsi="Times New Roman" w:cs="Times New Roman"/>
          <w:bCs/>
          <w:snapToGrid w:val="0"/>
        </w:rPr>
        <w:t>Vancomycin</w:t>
      </w:r>
      <w:proofErr w:type="spellEnd"/>
      <w:r w:rsidR="00B36E4D" w:rsidRPr="00F17313">
        <w:rPr>
          <w:rFonts w:ascii="Times New Roman" w:eastAsia="Times New Roman" w:hAnsi="Times New Roman" w:cs="Times New Roman"/>
          <w:bCs/>
          <w:snapToGrid w:val="0"/>
        </w:rPr>
        <w:t xml:space="preserve"> </w:t>
      </w:r>
      <w:proofErr w:type="spellStart"/>
      <w:r w:rsidR="00B36E4D" w:rsidRPr="00F17313">
        <w:rPr>
          <w:rFonts w:ascii="Times New Roman" w:eastAsia="Times New Roman" w:hAnsi="Times New Roman" w:cs="Times New Roman"/>
          <w:bCs/>
          <w:snapToGrid w:val="0"/>
        </w:rPr>
        <w:t>Hospira</w:t>
      </w:r>
      <w:proofErr w:type="spellEnd"/>
      <w:r w:rsidR="00B36E4D" w:rsidRPr="00F17313">
        <w:rPr>
          <w:rFonts w:ascii="Times New Roman" w:eastAsia="Times New Roman" w:hAnsi="Times New Roman" w:cs="Times New Roman"/>
          <w:bCs/>
          <w:snapToGrid w:val="0"/>
        </w:rPr>
        <w:t xml:space="preserve"> </w:t>
      </w:r>
      <w:r w:rsidRPr="00F17313">
        <w:rPr>
          <w:rFonts w:ascii="Times New Roman" w:eastAsia="Times New Roman" w:hAnsi="Times New Roman" w:cs="Times New Roman"/>
          <w:bCs/>
          <w:snapToGrid w:val="0"/>
        </w:rPr>
        <w:t>vartojimą, jei</w:t>
      </w:r>
      <w:r w:rsidR="00CE716F">
        <w:rPr>
          <w:rFonts w:ascii="Times New Roman" w:eastAsia="Times New Roman" w:hAnsi="Times New Roman" w:cs="Times New Roman"/>
          <w:bCs/>
          <w:snapToGrid w:val="0"/>
        </w:rPr>
        <w:t>gu</w:t>
      </w:r>
      <w:r w:rsidRPr="00F17313">
        <w:rPr>
          <w:rFonts w:ascii="Times New Roman" w:eastAsia="Times New Roman" w:hAnsi="Times New Roman" w:cs="Times New Roman"/>
          <w:bCs/>
          <w:snapToGrid w:val="0"/>
        </w:rPr>
        <w:t xml:space="preserve"> pasirei</w:t>
      </w:r>
      <w:r w:rsidR="00CE716F">
        <w:rPr>
          <w:rFonts w:ascii="Times New Roman" w:eastAsia="Times New Roman" w:hAnsi="Times New Roman" w:cs="Times New Roman"/>
          <w:bCs/>
          <w:snapToGrid w:val="0"/>
        </w:rPr>
        <w:t>škia</w:t>
      </w:r>
      <w:r w:rsidR="00B36E4D" w:rsidRPr="00F17313">
        <w:rPr>
          <w:rFonts w:ascii="Times New Roman" w:eastAsia="Times New Roman" w:hAnsi="Times New Roman" w:cs="Times New Roman"/>
          <w:bCs/>
          <w:snapToGrid w:val="0"/>
        </w:rPr>
        <w:t>:</w:t>
      </w:r>
    </w:p>
    <w:p w14:paraId="4D8048BB" w14:textId="77777777" w:rsidR="005935E2" w:rsidRPr="00712A2A" w:rsidRDefault="009E40B7" w:rsidP="00F17313">
      <w:pPr>
        <w:numPr>
          <w:ilvl w:val="0"/>
          <w:numId w:val="28"/>
        </w:numPr>
        <w:spacing w:line="260" w:lineRule="exact"/>
        <w:ind w:left="567" w:hanging="567"/>
        <w:rPr>
          <w:rFonts w:ascii="Times New Roman" w:hAnsi="Times New Roman"/>
        </w:rPr>
      </w:pPr>
      <w:r w:rsidRPr="00F17313">
        <w:rPr>
          <w:rFonts w:ascii="Times New Roman" w:eastAsia="Times New Roman" w:hAnsi="Times New Roman" w:cs="Times New Roman"/>
          <w:bCs/>
          <w:snapToGrid w:val="0"/>
        </w:rPr>
        <w:t>v</w:t>
      </w:r>
      <w:r w:rsidRPr="00826933">
        <w:rPr>
          <w:rFonts w:ascii="Times New Roman" w:eastAsia="Times New Roman" w:hAnsi="Times New Roman" w:cs="Times New Roman"/>
          <w:bCs/>
          <w:snapToGrid w:val="0"/>
        </w:rPr>
        <w:t xml:space="preserve">eido </w:t>
      </w:r>
      <w:r w:rsidR="005935E2" w:rsidRPr="00826933">
        <w:rPr>
          <w:rFonts w:ascii="Times New Roman" w:eastAsia="Times New Roman" w:hAnsi="Times New Roman" w:cs="Times New Roman"/>
          <w:bCs/>
          <w:snapToGrid w:val="0"/>
        </w:rPr>
        <w:t>ar gerklės patinimas, kvėpavimo pasunkėjimas, silpnumo pojūtis, odos niežėjimas ir dilgėlinis išbėrimas</w:t>
      </w:r>
      <w:r w:rsidR="00B36E4D" w:rsidRPr="00826933">
        <w:rPr>
          <w:rFonts w:ascii="Times New Roman" w:eastAsia="Times New Roman" w:hAnsi="Times New Roman" w:cs="Times New Roman"/>
          <w:bCs/>
          <w:snapToGrid w:val="0"/>
        </w:rPr>
        <w:t>, kadangi tai gali būti sunkios alerginės reakcijos požymiai</w:t>
      </w:r>
      <w:r w:rsidRPr="00F17313">
        <w:rPr>
          <w:rFonts w:ascii="Times New Roman" w:eastAsia="Times New Roman" w:hAnsi="Times New Roman" w:cs="Times New Roman"/>
          <w:bCs/>
          <w:snapToGrid w:val="0"/>
        </w:rPr>
        <w:t>;</w:t>
      </w:r>
    </w:p>
    <w:p w14:paraId="4D72FA5C" w14:textId="6B5D364F" w:rsidR="00B36E4D" w:rsidRPr="00F17313" w:rsidRDefault="009E40B7" w:rsidP="00712A2A">
      <w:pPr>
        <w:pStyle w:val="Sraopastraipa"/>
        <w:numPr>
          <w:ilvl w:val="0"/>
          <w:numId w:val="32"/>
        </w:numPr>
        <w:tabs>
          <w:tab w:val="left" w:pos="567"/>
        </w:tabs>
        <w:spacing w:line="260" w:lineRule="exact"/>
        <w:ind w:left="567" w:hanging="567"/>
        <w:rPr>
          <w:rFonts w:ascii="Times New Roman" w:eastAsia="Times New Roman" w:hAnsi="Times New Roman" w:cs="Times New Roman"/>
          <w:b/>
          <w:bCs/>
          <w:snapToGrid w:val="0"/>
        </w:rPr>
      </w:pPr>
      <w:r w:rsidRPr="00F17313">
        <w:rPr>
          <w:rFonts w:ascii="Times New Roman" w:eastAsia="Times New Roman" w:hAnsi="Times New Roman" w:cs="Times New Roman"/>
          <w:bCs/>
          <w:snapToGrid w:val="0"/>
        </w:rPr>
        <w:lastRenderedPageBreak/>
        <w:t xml:space="preserve">odos išbėrimas ar burnos opos, kadangi tai gali rodyti sunkią ir kartais gyvybei pavojingą reakciją </w:t>
      </w:r>
      <w:r w:rsidR="00B36E4D" w:rsidRPr="00F17313">
        <w:rPr>
          <w:rFonts w:ascii="Times New Roman" w:eastAsia="Times New Roman" w:hAnsi="Times New Roman" w:cs="Times New Roman"/>
          <w:bCs/>
          <w:snapToGrid w:val="0"/>
        </w:rPr>
        <w:t>(</w:t>
      </w:r>
      <w:r w:rsidRPr="00F17313">
        <w:rPr>
          <w:rFonts w:ascii="Times New Roman" w:eastAsia="Times New Roman" w:hAnsi="Times New Roman" w:cs="Times New Roman"/>
          <w:bCs/>
          <w:snapToGrid w:val="0"/>
        </w:rPr>
        <w:t>pvz.,</w:t>
      </w:r>
      <w:r w:rsidR="00B36E4D" w:rsidRPr="00F17313">
        <w:rPr>
          <w:rFonts w:ascii="Times New Roman" w:eastAsia="Times New Roman" w:hAnsi="Times New Roman" w:cs="Times New Roman"/>
          <w:bCs/>
          <w:snapToGrid w:val="0"/>
        </w:rPr>
        <w:t xml:space="preserve"> </w:t>
      </w:r>
      <w:proofErr w:type="spellStart"/>
      <w:r w:rsidR="00B36E4D" w:rsidRPr="00F17313">
        <w:rPr>
          <w:rFonts w:ascii="Times New Roman" w:eastAsia="Times New Roman" w:hAnsi="Times New Roman" w:cs="Times New Roman"/>
          <w:bCs/>
          <w:snapToGrid w:val="0"/>
        </w:rPr>
        <w:t>Stevens-Johnson</w:t>
      </w:r>
      <w:proofErr w:type="spellEnd"/>
      <w:r w:rsidR="00B36E4D" w:rsidRPr="00F17313">
        <w:rPr>
          <w:rFonts w:ascii="Times New Roman" w:eastAsia="Times New Roman" w:hAnsi="Times New Roman" w:cs="Times New Roman"/>
          <w:bCs/>
          <w:snapToGrid w:val="0"/>
        </w:rPr>
        <w:t xml:space="preserve"> </w:t>
      </w:r>
      <w:r w:rsidR="00B30F52" w:rsidRPr="00F17313">
        <w:rPr>
          <w:rFonts w:ascii="Times New Roman" w:eastAsia="Times New Roman" w:hAnsi="Times New Roman" w:cs="Times New Roman"/>
          <w:bCs/>
          <w:snapToGrid w:val="0"/>
        </w:rPr>
        <w:t>sindromą</w:t>
      </w:r>
      <w:r w:rsidR="00B36E4D" w:rsidRPr="00F17313">
        <w:rPr>
          <w:rFonts w:ascii="Times New Roman" w:eastAsia="Times New Roman" w:hAnsi="Times New Roman" w:cs="Times New Roman"/>
          <w:bCs/>
          <w:snapToGrid w:val="0"/>
        </w:rPr>
        <w:t xml:space="preserve">, </w:t>
      </w:r>
      <w:r w:rsidRPr="00F17313">
        <w:rPr>
          <w:rFonts w:ascii="Times New Roman" w:eastAsia="Times New Roman" w:hAnsi="Times New Roman" w:cs="Times New Roman"/>
          <w:bCs/>
          <w:snapToGrid w:val="0"/>
        </w:rPr>
        <w:t xml:space="preserve">toksinę epidermio </w:t>
      </w:r>
      <w:proofErr w:type="spellStart"/>
      <w:r w:rsidRPr="00F17313">
        <w:rPr>
          <w:rFonts w:ascii="Times New Roman" w:eastAsia="Times New Roman" w:hAnsi="Times New Roman" w:cs="Times New Roman"/>
          <w:bCs/>
          <w:snapToGrid w:val="0"/>
        </w:rPr>
        <w:t>nekrolizę</w:t>
      </w:r>
      <w:proofErr w:type="spellEnd"/>
      <w:r w:rsidR="00B36E4D" w:rsidRPr="00F17313">
        <w:rPr>
          <w:rFonts w:ascii="Times New Roman" w:eastAsia="Times New Roman" w:hAnsi="Times New Roman" w:cs="Times New Roman"/>
          <w:bCs/>
          <w:snapToGrid w:val="0"/>
        </w:rPr>
        <w:t xml:space="preserve"> </w:t>
      </w:r>
      <w:r w:rsidR="000C695F">
        <w:rPr>
          <w:rFonts w:ascii="Times New Roman" w:eastAsia="Times New Roman" w:hAnsi="Times New Roman" w:cs="Times New Roman"/>
          <w:bCs/>
          <w:snapToGrid w:val="0"/>
        </w:rPr>
        <w:t>(</w:t>
      </w:r>
      <w:proofErr w:type="spellStart"/>
      <w:r w:rsidRPr="00F17313">
        <w:rPr>
          <w:rFonts w:ascii="Times New Roman" w:eastAsia="Times New Roman" w:hAnsi="Times New Roman" w:cs="Times New Roman"/>
          <w:bCs/>
          <w:snapToGrid w:val="0"/>
        </w:rPr>
        <w:t>Lajelio</w:t>
      </w:r>
      <w:proofErr w:type="spellEnd"/>
      <w:r w:rsidR="00B36E4D" w:rsidRPr="00F17313">
        <w:rPr>
          <w:rFonts w:ascii="Times New Roman" w:eastAsia="Times New Roman" w:hAnsi="Times New Roman" w:cs="Times New Roman"/>
          <w:bCs/>
          <w:snapToGrid w:val="0"/>
        </w:rPr>
        <w:t xml:space="preserve"> </w:t>
      </w:r>
      <w:r w:rsidRPr="00F17313">
        <w:rPr>
          <w:rFonts w:ascii="Times New Roman" w:eastAsia="Times New Roman" w:hAnsi="Times New Roman" w:cs="Times New Roman"/>
          <w:bCs/>
          <w:snapToGrid w:val="0"/>
        </w:rPr>
        <w:t>sindromą</w:t>
      </w:r>
      <w:r w:rsidR="000C695F">
        <w:rPr>
          <w:rFonts w:ascii="Times New Roman" w:eastAsia="Times New Roman" w:hAnsi="Times New Roman" w:cs="Times New Roman"/>
          <w:bCs/>
          <w:snapToGrid w:val="0"/>
        </w:rPr>
        <w:t>)</w:t>
      </w:r>
      <w:r w:rsidR="00B36E4D" w:rsidRPr="00F17313">
        <w:rPr>
          <w:rFonts w:ascii="Times New Roman" w:eastAsia="Times New Roman" w:hAnsi="Times New Roman" w:cs="Times New Roman"/>
          <w:bCs/>
          <w:snapToGrid w:val="0"/>
        </w:rPr>
        <w:t xml:space="preserve"> </w:t>
      </w:r>
      <w:r w:rsidRPr="00F17313">
        <w:rPr>
          <w:rFonts w:ascii="Times New Roman" w:eastAsia="Times New Roman" w:hAnsi="Times New Roman" w:cs="Times New Roman"/>
          <w:bCs/>
          <w:snapToGrid w:val="0"/>
        </w:rPr>
        <w:t>a</w:t>
      </w:r>
      <w:r w:rsidR="00B36E4D" w:rsidRPr="00F17313">
        <w:rPr>
          <w:rFonts w:ascii="Times New Roman" w:eastAsia="Times New Roman" w:hAnsi="Times New Roman" w:cs="Times New Roman"/>
          <w:bCs/>
          <w:snapToGrid w:val="0"/>
        </w:rPr>
        <w:t xml:space="preserve">r DRESS </w:t>
      </w:r>
      <w:r w:rsidR="000C695F">
        <w:rPr>
          <w:rFonts w:ascii="Times New Roman" w:eastAsia="Times New Roman" w:hAnsi="Times New Roman" w:cs="Times New Roman"/>
          <w:bCs/>
          <w:snapToGrid w:val="0"/>
        </w:rPr>
        <w:t>(</w:t>
      </w:r>
      <w:r w:rsidR="00B30F52" w:rsidRPr="00F17313">
        <w:rPr>
          <w:rFonts w:ascii="Times New Roman" w:eastAsia="Times New Roman" w:hAnsi="Times New Roman" w:cs="Times New Roman"/>
          <w:bCs/>
          <w:snapToGrid w:val="0"/>
        </w:rPr>
        <w:t xml:space="preserve">vaistų sukeltą reakciją su </w:t>
      </w:r>
      <w:proofErr w:type="spellStart"/>
      <w:r w:rsidR="00B30F52" w:rsidRPr="00F17313">
        <w:rPr>
          <w:rFonts w:ascii="Times New Roman" w:eastAsia="Times New Roman" w:hAnsi="Times New Roman" w:cs="Times New Roman"/>
          <w:bCs/>
          <w:snapToGrid w:val="0"/>
        </w:rPr>
        <w:t>eozinofilija</w:t>
      </w:r>
      <w:proofErr w:type="spellEnd"/>
      <w:r w:rsidR="00B30F52" w:rsidRPr="00F17313">
        <w:rPr>
          <w:rFonts w:ascii="Times New Roman" w:eastAsia="Times New Roman" w:hAnsi="Times New Roman" w:cs="Times New Roman"/>
          <w:bCs/>
          <w:snapToGrid w:val="0"/>
        </w:rPr>
        <w:t xml:space="preserve"> ir sisteminiais simptomais, angl. </w:t>
      </w:r>
      <w:proofErr w:type="spellStart"/>
      <w:r w:rsidR="00B36E4D" w:rsidRPr="00F17313">
        <w:rPr>
          <w:rFonts w:ascii="Times New Roman" w:eastAsia="Times New Roman" w:hAnsi="Times New Roman" w:cs="Times New Roman"/>
          <w:bCs/>
          <w:i/>
          <w:snapToGrid w:val="0"/>
        </w:rPr>
        <w:t>Drug</w:t>
      </w:r>
      <w:proofErr w:type="spellEnd"/>
      <w:r w:rsidR="00B36E4D" w:rsidRPr="00F17313">
        <w:rPr>
          <w:rFonts w:ascii="Times New Roman" w:eastAsia="Times New Roman" w:hAnsi="Times New Roman" w:cs="Times New Roman"/>
          <w:bCs/>
          <w:i/>
          <w:snapToGrid w:val="0"/>
        </w:rPr>
        <w:t xml:space="preserve"> </w:t>
      </w:r>
      <w:proofErr w:type="spellStart"/>
      <w:r w:rsidR="00B36E4D" w:rsidRPr="00F17313">
        <w:rPr>
          <w:rFonts w:ascii="Times New Roman" w:eastAsia="Times New Roman" w:hAnsi="Times New Roman" w:cs="Times New Roman"/>
          <w:bCs/>
          <w:i/>
          <w:snapToGrid w:val="0"/>
        </w:rPr>
        <w:t>Reaction</w:t>
      </w:r>
      <w:proofErr w:type="spellEnd"/>
      <w:r w:rsidR="00B36E4D" w:rsidRPr="00F17313">
        <w:rPr>
          <w:rFonts w:ascii="Times New Roman" w:eastAsia="Times New Roman" w:hAnsi="Times New Roman" w:cs="Times New Roman"/>
          <w:bCs/>
          <w:i/>
          <w:snapToGrid w:val="0"/>
        </w:rPr>
        <w:t xml:space="preserve"> </w:t>
      </w:r>
      <w:proofErr w:type="spellStart"/>
      <w:r w:rsidR="00B36E4D" w:rsidRPr="00F17313">
        <w:rPr>
          <w:rFonts w:ascii="Times New Roman" w:eastAsia="Times New Roman" w:hAnsi="Times New Roman" w:cs="Times New Roman"/>
          <w:bCs/>
          <w:i/>
          <w:snapToGrid w:val="0"/>
        </w:rPr>
        <w:t>with</w:t>
      </w:r>
      <w:proofErr w:type="spellEnd"/>
      <w:r w:rsidR="00B36E4D" w:rsidRPr="00F17313">
        <w:rPr>
          <w:rFonts w:ascii="Times New Roman" w:eastAsia="Times New Roman" w:hAnsi="Times New Roman" w:cs="Times New Roman"/>
          <w:bCs/>
          <w:i/>
          <w:snapToGrid w:val="0"/>
        </w:rPr>
        <w:t xml:space="preserve"> </w:t>
      </w:r>
      <w:proofErr w:type="spellStart"/>
      <w:r w:rsidR="00B36E4D" w:rsidRPr="00F17313">
        <w:rPr>
          <w:rFonts w:ascii="Times New Roman" w:eastAsia="Times New Roman" w:hAnsi="Times New Roman" w:cs="Times New Roman"/>
          <w:bCs/>
          <w:i/>
          <w:snapToGrid w:val="0"/>
        </w:rPr>
        <w:t>Eosinophilia</w:t>
      </w:r>
      <w:proofErr w:type="spellEnd"/>
      <w:r w:rsidR="00B36E4D" w:rsidRPr="00F17313">
        <w:rPr>
          <w:rFonts w:ascii="Times New Roman" w:eastAsia="Times New Roman" w:hAnsi="Times New Roman" w:cs="Times New Roman"/>
          <w:bCs/>
          <w:i/>
          <w:snapToGrid w:val="0"/>
        </w:rPr>
        <w:t xml:space="preserve"> </w:t>
      </w:r>
      <w:proofErr w:type="spellStart"/>
      <w:r w:rsidR="00B36E4D" w:rsidRPr="00F17313">
        <w:rPr>
          <w:rFonts w:ascii="Times New Roman" w:eastAsia="Times New Roman" w:hAnsi="Times New Roman" w:cs="Times New Roman"/>
          <w:bCs/>
          <w:i/>
          <w:snapToGrid w:val="0"/>
        </w:rPr>
        <w:t>and</w:t>
      </w:r>
      <w:proofErr w:type="spellEnd"/>
      <w:r w:rsidR="00B36E4D" w:rsidRPr="00F17313">
        <w:rPr>
          <w:rFonts w:ascii="Times New Roman" w:eastAsia="Times New Roman" w:hAnsi="Times New Roman" w:cs="Times New Roman"/>
          <w:bCs/>
          <w:i/>
          <w:snapToGrid w:val="0"/>
        </w:rPr>
        <w:t xml:space="preserve"> </w:t>
      </w:r>
      <w:proofErr w:type="spellStart"/>
      <w:r w:rsidR="00B36E4D" w:rsidRPr="00F17313">
        <w:rPr>
          <w:rFonts w:ascii="Times New Roman" w:eastAsia="Times New Roman" w:hAnsi="Times New Roman" w:cs="Times New Roman"/>
          <w:bCs/>
          <w:i/>
          <w:snapToGrid w:val="0"/>
        </w:rPr>
        <w:t>Systemic</w:t>
      </w:r>
      <w:proofErr w:type="spellEnd"/>
      <w:r w:rsidR="00B36E4D" w:rsidRPr="00F17313">
        <w:rPr>
          <w:rFonts w:ascii="Times New Roman" w:eastAsia="Times New Roman" w:hAnsi="Times New Roman" w:cs="Times New Roman"/>
          <w:bCs/>
          <w:i/>
          <w:snapToGrid w:val="0"/>
        </w:rPr>
        <w:t xml:space="preserve"> </w:t>
      </w:r>
      <w:proofErr w:type="spellStart"/>
      <w:r w:rsidR="00B36E4D" w:rsidRPr="00F17313">
        <w:rPr>
          <w:rFonts w:ascii="Times New Roman" w:eastAsia="Times New Roman" w:hAnsi="Times New Roman" w:cs="Times New Roman"/>
          <w:bCs/>
          <w:i/>
          <w:snapToGrid w:val="0"/>
        </w:rPr>
        <w:t>Symptoms</w:t>
      </w:r>
      <w:proofErr w:type="spellEnd"/>
      <w:r w:rsidR="00B36E4D" w:rsidRPr="00F17313">
        <w:rPr>
          <w:rFonts w:ascii="Times New Roman" w:eastAsia="Times New Roman" w:hAnsi="Times New Roman" w:cs="Times New Roman"/>
          <w:bCs/>
          <w:snapToGrid w:val="0"/>
        </w:rPr>
        <w:t xml:space="preserve">). DRESS </w:t>
      </w:r>
      <w:r w:rsidR="00B30F52" w:rsidRPr="00F17313">
        <w:rPr>
          <w:rFonts w:ascii="Times New Roman" w:eastAsia="Times New Roman" w:hAnsi="Times New Roman" w:cs="Times New Roman"/>
          <w:bCs/>
          <w:snapToGrid w:val="0"/>
        </w:rPr>
        <w:t xml:space="preserve">iš pradžių pasireiškia į gripą panašiais simptomais ir </w:t>
      </w:r>
      <w:r w:rsidR="00B31DC7">
        <w:rPr>
          <w:rFonts w:ascii="Times New Roman" w:eastAsia="Times New Roman" w:hAnsi="Times New Roman" w:cs="Times New Roman"/>
          <w:bCs/>
          <w:snapToGrid w:val="0"/>
        </w:rPr>
        <w:t xml:space="preserve">veido </w:t>
      </w:r>
      <w:r w:rsidR="00B30F52" w:rsidRPr="00F17313">
        <w:rPr>
          <w:rFonts w:ascii="Times New Roman" w:eastAsia="Times New Roman" w:hAnsi="Times New Roman" w:cs="Times New Roman"/>
          <w:bCs/>
          <w:snapToGrid w:val="0"/>
        </w:rPr>
        <w:t xml:space="preserve">odos išbėrimu, paskui atsiranda išplitęs išbėrimas ir karščiavimas, padidėja kraujo tyrimu nustatomas kepenų fermentų aktyvumas, padaugėja tam tikrų baltųjų kraujo ląstelių (pasireiškia </w:t>
      </w:r>
      <w:proofErr w:type="spellStart"/>
      <w:r w:rsidR="00B30F52" w:rsidRPr="00F17313">
        <w:rPr>
          <w:rFonts w:ascii="Times New Roman" w:eastAsia="Times New Roman" w:hAnsi="Times New Roman" w:cs="Times New Roman"/>
          <w:bCs/>
          <w:snapToGrid w:val="0"/>
        </w:rPr>
        <w:t>eozinofilija</w:t>
      </w:r>
      <w:proofErr w:type="spellEnd"/>
      <w:r w:rsidR="00B30F52" w:rsidRPr="00F17313">
        <w:rPr>
          <w:rFonts w:ascii="Times New Roman" w:eastAsia="Times New Roman" w:hAnsi="Times New Roman" w:cs="Times New Roman"/>
          <w:bCs/>
          <w:snapToGrid w:val="0"/>
        </w:rPr>
        <w:t>) ir padidėja limfmazgiai</w:t>
      </w:r>
      <w:r w:rsidR="00B36E4D" w:rsidRPr="00F17313">
        <w:rPr>
          <w:rFonts w:ascii="Times New Roman" w:eastAsia="Times New Roman" w:hAnsi="Times New Roman" w:cs="Times New Roman"/>
          <w:bCs/>
          <w:snapToGrid w:val="0"/>
        </w:rPr>
        <w:t xml:space="preserve">. </w:t>
      </w:r>
    </w:p>
    <w:p w14:paraId="4EFB7FC0" w14:textId="77777777" w:rsidR="00B36E4D" w:rsidRPr="00826933" w:rsidRDefault="00B36E4D" w:rsidP="00712A2A">
      <w:pPr>
        <w:tabs>
          <w:tab w:val="left" w:pos="567"/>
        </w:tabs>
        <w:spacing w:line="260" w:lineRule="exact"/>
        <w:ind w:left="567" w:hanging="567"/>
        <w:rPr>
          <w:rFonts w:ascii="Times New Roman" w:eastAsia="Times New Roman" w:hAnsi="Times New Roman" w:cs="Times New Roman"/>
          <w:snapToGrid w:val="0"/>
        </w:rPr>
      </w:pPr>
    </w:p>
    <w:p w14:paraId="2160CAE9" w14:textId="77777777" w:rsidR="005935E2" w:rsidRPr="005935E2" w:rsidRDefault="005935E2" w:rsidP="005935E2">
      <w:pPr>
        <w:tabs>
          <w:tab w:val="left" w:pos="567"/>
        </w:tabs>
        <w:spacing w:line="260" w:lineRule="exact"/>
        <w:rPr>
          <w:rFonts w:ascii="Times New Roman" w:eastAsia="Times New Roman" w:hAnsi="Times New Roman" w:cs="Times New Roman"/>
          <w:snapToGrid w:val="0"/>
        </w:rPr>
      </w:pPr>
      <w:r w:rsidRPr="00826933">
        <w:rPr>
          <w:rFonts w:ascii="Times New Roman" w:eastAsia="Times New Roman" w:hAnsi="Times New Roman" w:cs="Times New Roman"/>
          <w:snapToGrid w:val="0"/>
        </w:rPr>
        <w:t xml:space="preserve">Gali prasidėti venų uždegimas. Tokio poveikio riziką galima sumažinti lėtai </w:t>
      </w:r>
      <w:proofErr w:type="spellStart"/>
      <w:r w:rsidRPr="00826933">
        <w:rPr>
          <w:rFonts w:ascii="Times New Roman" w:eastAsia="Times New Roman" w:hAnsi="Times New Roman" w:cs="Times New Roman"/>
          <w:snapToGrid w:val="0"/>
        </w:rPr>
        <w:t>infuzuojant</w:t>
      </w:r>
      <w:proofErr w:type="spellEnd"/>
      <w:r w:rsidRPr="00826933">
        <w:rPr>
          <w:rFonts w:ascii="Times New Roman" w:eastAsia="Times New Roman" w:hAnsi="Times New Roman" w:cs="Times New Roman"/>
          <w:snapToGrid w:val="0"/>
        </w:rPr>
        <w:t xml:space="preserve"> praskiestą tirpalą ir keičiant infuzijų vietą</w:t>
      </w:r>
      <w:r w:rsidRPr="005935E2">
        <w:rPr>
          <w:rFonts w:ascii="Times New Roman" w:eastAsia="Times New Roman" w:hAnsi="Times New Roman" w:cs="Times New Roman"/>
          <w:snapToGrid w:val="0"/>
        </w:rPr>
        <w:t>.</w:t>
      </w:r>
    </w:p>
    <w:p w14:paraId="1954FE2D" w14:textId="77777777" w:rsidR="005935E2" w:rsidRPr="005935E2" w:rsidRDefault="005935E2" w:rsidP="005935E2">
      <w:pPr>
        <w:numPr>
          <w:ilvl w:val="12"/>
          <w:numId w:val="0"/>
        </w:numPr>
        <w:tabs>
          <w:tab w:val="left" w:pos="567"/>
        </w:tabs>
        <w:spacing w:line="260" w:lineRule="exact"/>
        <w:ind w:right="-29"/>
        <w:rPr>
          <w:rFonts w:ascii="Times New Roman" w:eastAsia="Times New Roman" w:hAnsi="Times New Roman" w:cs="Times New Roman"/>
          <w:snapToGrid w:val="0"/>
        </w:rPr>
      </w:pPr>
    </w:p>
    <w:p w14:paraId="6CA7BA4B" w14:textId="77777777" w:rsidR="005935E2" w:rsidRPr="005935E2" w:rsidRDefault="005935E2" w:rsidP="005935E2">
      <w:pPr>
        <w:numPr>
          <w:ilvl w:val="12"/>
          <w:numId w:val="0"/>
        </w:numPr>
        <w:tabs>
          <w:tab w:val="left" w:pos="567"/>
        </w:tabs>
        <w:spacing w:line="260" w:lineRule="exact"/>
        <w:ind w:right="-29"/>
        <w:rPr>
          <w:rFonts w:ascii="Times New Roman" w:eastAsia="Times New Roman" w:hAnsi="Times New Roman" w:cs="Times New Roman"/>
          <w:i/>
          <w:snapToGrid w:val="0"/>
        </w:rPr>
      </w:pPr>
      <w:r w:rsidRPr="005935E2">
        <w:rPr>
          <w:rFonts w:ascii="Times New Roman" w:eastAsia="Times New Roman" w:hAnsi="Times New Roman" w:cs="Times New Roman"/>
          <w:i/>
          <w:snapToGrid w:val="0"/>
        </w:rPr>
        <w:t>Dažnas: gali pasireikšti ne daugiau kaip 1 žmogui iš 10:</w:t>
      </w:r>
    </w:p>
    <w:p w14:paraId="79A2C70E"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kraujospūdžio sumažėjimas.</w:t>
      </w:r>
    </w:p>
    <w:p w14:paraId="74BB4F01"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Dusulys, kvėpavimo pasunkėjimas.</w:t>
      </w:r>
    </w:p>
    <w:p w14:paraId="50D2E15C" w14:textId="77777777" w:rsidR="005935E2" w:rsidRPr="005935E2" w:rsidRDefault="005935E2" w:rsidP="005935E2">
      <w:pPr>
        <w:numPr>
          <w:ilvl w:val="12"/>
          <w:numId w:val="0"/>
        </w:numPr>
        <w:tabs>
          <w:tab w:val="left" w:pos="567"/>
        </w:tabs>
        <w:spacing w:line="260" w:lineRule="exact"/>
        <w:ind w:right="-29"/>
        <w:rPr>
          <w:rFonts w:ascii="Times New Roman" w:eastAsia="Times New Roman" w:hAnsi="Times New Roman" w:cs="Times New Roman"/>
          <w:snapToGrid w:val="0"/>
        </w:rPr>
      </w:pPr>
    </w:p>
    <w:p w14:paraId="451C53F9" w14:textId="77777777" w:rsidR="005935E2" w:rsidRPr="005935E2" w:rsidRDefault="005935E2" w:rsidP="005935E2">
      <w:pPr>
        <w:numPr>
          <w:ilvl w:val="12"/>
          <w:numId w:val="0"/>
        </w:numPr>
        <w:tabs>
          <w:tab w:val="left" w:pos="567"/>
        </w:tabs>
        <w:spacing w:line="260" w:lineRule="exact"/>
        <w:ind w:right="-29"/>
        <w:rPr>
          <w:rFonts w:ascii="Times New Roman" w:eastAsia="Times New Roman" w:hAnsi="Times New Roman" w:cs="Times New Roman"/>
          <w:i/>
          <w:snapToGrid w:val="0"/>
        </w:rPr>
      </w:pPr>
      <w:r w:rsidRPr="005935E2">
        <w:rPr>
          <w:rFonts w:ascii="Times New Roman" w:eastAsia="Times New Roman" w:hAnsi="Times New Roman" w:cs="Times New Roman"/>
          <w:i/>
          <w:snapToGrid w:val="0"/>
        </w:rPr>
        <w:t>Retas: gali pasireikšti ne daugiau kaip 1 žmogui iš 1 000:</w:t>
      </w:r>
    </w:p>
    <w:p w14:paraId="6ACE5138"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trombocitų kiekio sumažėjimas.</w:t>
      </w:r>
    </w:p>
    <w:p w14:paraId="080EC26A"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Tam tikrų baltųjų kraujo ląstelių kiekio sumažėjimas ar padidėjimas (</w:t>
      </w:r>
      <w:proofErr w:type="spellStart"/>
      <w:r w:rsidRPr="005935E2">
        <w:rPr>
          <w:rFonts w:ascii="Times New Roman" w:eastAsia="Times New Roman" w:hAnsi="Times New Roman" w:cs="Times New Roman"/>
          <w:snapToGrid w:val="0"/>
        </w:rPr>
        <w:t>neutropenija</w:t>
      </w:r>
      <w:proofErr w:type="spellEnd"/>
      <w:r w:rsidRPr="005935E2">
        <w:rPr>
          <w:rFonts w:ascii="Times New Roman" w:eastAsia="Times New Roman" w:hAnsi="Times New Roman" w:cs="Times New Roman"/>
          <w:snapToGrid w:val="0"/>
        </w:rPr>
        <w:t xml:space="preserve">, </w:t>
      </w:r>
      <w:proofErr w:type="spellStart"/>
      <w:r w:rsidRPr="005935E2">
        <w:rPr>
          <w:rFonts w:ascii="Times New Roman" w:eastAsia="Times New Roman" w:hAnsi="Times New Roman" w:cs="Times New Roman"/>
          <w:snapToGrid w:val="0"/>
        </w:rPr>
        <w:t>agranulocitozė</w:t>
      </w:r>
      <w:proofErr w:type="spellEnd"/>
      <w:r w:rsidRPr="005935E2">
        <w:rPr>
          <w:rFonts w:ascii="Times New Roman" w:eastAsia="Times New Roman" w:hAnsi="Times New Roman" w:cs="Times New Roman"/>
          <w:snapToGrid w:val="0"/>
        </w:rPr>
        <w:t xml:space="preserve">, </w:t>
      </w:r>
      <w:proofErr w:type="spellStart"/>
      <w:r w:rsidRPr="005935E2">
        <w:rPr>
          <w:rFonts w:ascii="Times New Roman" w:eastAsia="Times New Roman" w:hAnsi="Times New Roman" w:cs="Times New Roman"/>
          <w:snapToGrid w:val="0"/>
        </w:rPr>
        <w:t>eozinofilija</w:t>
      </w:r>
      <w:proofErr w:type="spellEnd"/>
      <w:r w:rsidRPr="005935E2">
        <w:rPr>
          <w:rFonts w:ascii="Times New Roman" w:eastAsia="Times New Roman" w:hAnsi="Times New Roman" w:cs="Times New Roman"/>
          <w:snapToGrid w:val="0"/>
        </w:rPr>
        <w:t>).</w:t>
      </w:r>
    </w:p>
    <w:p w14:paraId="394513BB"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Sunki alerginė (anafilaksinė) reakcija.</w:t>
      </w:r>
    </w:p>
    <w:p w14:paraId="2A12C1C1"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Svaigulys.</w:t>
      </w:r>
    </w:p>
    <w:p w14:paraId="2C9FD445"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Laikinas ar neišnykstantis klausos pablogėjimas.</w:t>
      </w:r>
    </w:p>
    <w:p w14:paraId="0A9F15AA"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Apkurtimas.</w:t>
      </w:r>
    </w:p>
    <w:p w14:paraId="140ECFE3"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Galvos sukimasis (</w:t>
      </w:r>
      <w:proofErr w:type="spellStart"/>
      <w:r w:rsidRPr="005935E2">
        <w:rPr>
          <w:rFonts w:ascii="Times New Roman" w:eastAsia="Times New Roman" w:hAnsi="Times New Roman" w:cs="Times New Roman"/>
          <w:i/>
          <w:snapToGrid w:val="0"/>
        </w:rPr>
        <w:t>vertigo</w:t>
      </w:r>
      <w:proofErr w:type="spellEnd"/>
      <w:r w:rsidRPr="005935E2">
        <w:rPr>
          <w:rFonts w:ascii="Times New Roman" w:eastAsia="Times New Roman" w:hAnsi="Times New Roman" w:cs="Times New Roman"/>
          <w:snapToGrid w:val="0"/>
        </w:rPr>
        <w:t>).</w:t>
      </w:r>
    </w:p>
    <w:p w14:paraId="1749E2A0"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Ūžesys ausyse (</w:t>
      </w:r>
      <w:proofErr w:type="spellStart"/>
      <w:r w:rsidRPr="005935E2">
        <w:rPr>
          <w:rFonts w:ascii="Times New Roman" w:eastAsia="Times New Roman" w:hAnsi="Times New Roman" w:cs="Times New Roman"/>
          <w:i/>
          <w:snapToGrid w:val="0"/>
        </w:rPr>
        <w:t>tinnitus</w:t>
      </w:r>
      <w:proofErr w:type="spellEnd"/>
      <w:r w:rsidRPr="005935E2">
        <w:rPr>
          <w:rFonts w:ascii="Times New Roman" w:eastAsia="Times New Roman" w:hAnsi="Times New Roman" w:cs="Times New Roman"/>
          <w:snapToGrid w:val="0"/>
        </w:rPr>
        <w:t>).</w:t>
      </w:r>
    </w:p>
    <w:p w14:paraId="0887DF95"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Širdies veiklos nutrūkimas.</w:t>
      </w:r>
    </w:p>
    <w:p w14:paraId="5F99073B"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Venų uždegimas.</w:t>
      </w:r>
    </w:p>
    <w:p w14:paraId="0CB753CE"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Pykinimas.</w:t>
      </w:r>
    </w:p>
    <w:p w14:paraId="7016B27E"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 xml:space="preserve">Odos išbėrimas (įskaitant </w:t>
      </w:r>
      <w:proofErr w:type="spellStart"/>
      <w:r w:rsidRPr="005935E2">
        <w:rPr>
          <w:rFonts w:ascii="Times New Roman" w:eastAsia="Times New Roman" w:hAnsi="Times New Roman" w:cs="Times New Roman"/>
          <w:snapToGrid w:val="0"/>
        </w:rPr>
        <w:t>eksfoliacinį</w:t>
      </w:r>
      <w:proofErr w:type="spellEnd"/>
      <w:r w:rsidRPr="005935E2">
        <w:rPr>
          <w:rFonts w:ascii="Times New Roman" w:eastAsia="Times New Roman" w:hAnsi="Times New Roman" w:cs="Times New Roman"/>
          <w:snapToGrid w:val="0"/>
        </w:rPr>
        <w:t xml:space="preserve"> dermatitą).</w:t>
      </w:r>
    </w:p>
    <w:p w14:paraId="31CA6F81"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Sunki alerginė odos reakcija (</w:t>
      </w:r>
      <w:proofErr w:type="spellStart"/>
      <w:r w:rsidRPr="005935E2">
        <w:rPr>
          <w:rFonts w:ascii="Times New Roman" w:eastAsia="Times New Roman" w:hAnsi="Times New Roman" w:cs="Times New Roman"/>
          <w:i/>
          <w:snapToGrid w:val="0"/>
        </w:rPr>
        <w:t>Stevens-Johnson</w:t>
      </w:r>
      <w:proofErr w:type="spellEnd"/>
      <w:r w:rsidRPr="005935E2">
        <w:rPr>
          <w:rFonts w:ascii="Times New Roman" w:eastAsia="Times New Roman" w:hAnsi="Times New Roman" w:cs="Times New Roman"/>
          <w:snapToGrid w:val="0"/>
        </w:rPr>
        <w:t xml:space="preserve"> sindromas).</w:t>
      </w:r>
    </w:p>
    <w:p w14:paraId="3E2478B6"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Dilgėlinis išbėrimas.</w:t>
      </w:r>
    </w:p>
    <w:p w14:paraId="1837B796"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Niežėjimas.</w:t>
      </w:r>
    </w:p>
    <w:p w14:paraId="2C8AA453"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Viršutinės kūno dalies odos paraudimas (kaklo paraudimas).</w:t>
      </w:r>
    </w:p>
    <w:p w14:paraId="5DCECBC8"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Inkstų nepakankamumas.</w:t>
      </w:r>
    </w:p>
    <w:p w14:paraId="616CAA5F"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Inkstų audinio uždegimas.</w:t>
      </w:r>
    </w:p>
    <w:p w14:paraId="20D0DBE0"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Krūtinės ir nugaros raumenų skausmas ir mėšlungis.</w:t>
      </w:r>
    </w:p>
    <w:p w14:paraId="078FE04B"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Vaisto sukeltas karščiavimas.</w:t>
      </w:r>
    </w:p>
    <w:p w14:paraId="359C4E66"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Drebulys.</w:t>
      </w:r>
    </w:p>
    <w:p w14:paraId="48787EE3" w14:textId="77777777" w:rsidR="005935E2" w:rsidRPr="005935E2" w:rsidRDefault="005935E2" w:rsidP="005935E2">
      <w:pPr>
        <w:numPr>
          <w:ilvl w:val="12"/>
          <w:numId w:val="0"/>
        </w:numPr>
        <w:tabs>
          <w:tab w:val="left" w:pos="567"/>
        </w:tabs>
        <w:spacing w:line="260" w:lineRule="exact"/>
        <w:ind w:right="-29"/>
        <w:rPr>
          <w:rFonts w:ascii="Times New Roman" w:eastAsia="Times New Roman" w:hAnsi="Times New Roman" w:cs="Times New Roman"/>
          <w:snapToGrid w:val="0"/>
        </w:rPr>
      </w:pPr>
    </w:p>
    <w:p w14:paraId="51A8B084" w14:textId="77777777" w:rsidR="005935E2" w:rsidRPr="005935E2" w:rsidRDefault="005935E2" w:rsidP="005935E2">
      <w:pPr>
        <w:numPr>
          <w:ilvl w:val="12"/>
          <w:numId w:val="0"/>
        </w:numPr>
        <w:tabs>
          <w:tab w:val="left" w:pos="567"/>
        </w:tabs>
        <w:spacing w:line="260" w:lineRule="exact"/>
        <w:ind w:right="-29"/>
        <w:rPr>
          <w:rFonts w:ascii="Times New Roman" w:eastAsia="Times New Roman" w:hAnsi="Times New Roman" w:cs="Times New Roman"/>
          <w:i/>
          <w:snapToGrid w:val="0"/>
        </w:rPr>
      </w:pPr>
      <w:r w:rsidRPr="005935E2">
        <w:rPr>
          <w:rFonts w:ascii="Times New Roman" w:eastAsia="Times New Roman" w:hAnsi="Times New Roman" w:cs="Times New Roman"/>
          <w:i/>
          <w:snapToGrid w:val="0"/>
        </w:rPr>
        <w:t>Labai retas: gali pasireikšti ne daugiau kaip 1 žmogui iš 10 000:</w:t>
      </w:r>
    </w:p>
    <w:p w14:paraId="4F88A0ED"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storosios žarnos uždegimas (</w:t>
      </w:r>
      <w:proofErr w:type="spellStart"/>
      <w:r w:rsidRPr="005935E2">
        <w:rPr>
          <w:rFonts w:ascii="Times New Roman" w:eastAsia="Times New Roman" w:hAnsi="Times New Roman" w:cs="Times New Roman"/>
          <w:snapToGrid w:val="0"/>
        </w:rPr>
        <w:t>pseudomembraninis</w:t>
      </w:r>
      <w:proofErr w:type="spellEnd"/>
      <w:r w:rsidRPr="005935E2">
        <w:rPr>
          <w:rFonts w:ascii="Times New Roman" w:eastAsia="Times New Roman" w:hAnsi="Times New Roman" w:cs="Times New Roman"/>
          <w:snapToGrid w:val="0"/>
        </w:rPr>
        <w:t xml:space="preserve"> kolitas).</w:t>
      </w:r>
    </w:p>
    <w:p w14:paraId="4792904B"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Ašarojimas.</w:t>
      </w:r>
    </w:p>
    <w:p w14:paraId="5CB6722C"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Kraujagyslių uždegimas.</w:t>
      </w:r>
    </w:p>
    <w:p w14:paraId="5E46F586" w14:textId="77777777" w:rsidR="005935E2" w:rsidRPr="005935E2" w:rsidRDefault="005935E2" w:rsidP="005935E2">
      <w:pPr>
        <w:numPr>
          <w:ilvl w:val="12"/>
          <w:numId w:val="0"/>
        </w:numPr>
        <w:tabs>
          <w:tab w:val="left" w:pos="567"/>
        </w:tabs>
        <w:spacing w:line="260" w:lineRule="exact"/>
        <w:ind w:right="-29"/>
        <w:rPr>
          <w:rFonts w:ascii="Times New Roman" w:eastAsia="Times New Roman" w:hAnsi="Times New Roman" w:cs="Times New Roman"/>
          <w:snapToGrid w:val="0"/>
        </w:rPr>
      </w:pPr>
    </w:p>
    <w:p w14:paraId="6345F2F7" w14:textId="77777777" w:rsidR="005935E2" w:rsidRPr="005935E2" w:rsidRDefault="005935E2" w:rsidP="005935E2">
      <w:pPr>
        <w:numPr>
          <w:ilvl w:val="12"/>
          <w:numId w:val="0"/>
        </w:numPr>
        <w:tabs>
          <w:tab w:val="left" w:pos="567"/>
        </w:tabs>
        <w:spacing w:line="260" w:lineRule="exact"/>
        <w:ind w:right="-29"/>
        <w:rPr>
          <w:rFonts w:ascii="Times New Roman" w:eastAsia="Times New Roman" w:hAnsi="Times New Roman" w:cs="Times New Roman"/>
          <w:i/>
          <w:snapToGrid w:val="0"/>
        </w:rPr>
      </w:pPr>
      <w:r w:rsidRPr="005935E2">
        <w:rPr>
          <w:rFonts w:ascii="Times New Roman" w:eastAsia="Times New Roman" w:hAnsi="Times New Roman" w:cs="Times New Roman"/>
          <w:i/>
          <w:snapToGrid w:val="0"/>
        </w:rPr>
        <w:t>Dažnis nežinomas (negali būti apskaičiuotas pagal turimus duomenis):</w:t>
      </w:r>
    </w:p>
    <w:p w14:paraId="0D86CD0B"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padidėjusio jautrumo reakcijos.</w:t>
      </w:r>
    </w:p>
    <w:p w14:paraId="0774D446"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Kepenų uždegimas ar gelta.</w:t>
      </w:r>
    </w:p>
    <w:p w14:paraId="28003A87"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Simptomai su pūslių atsiradimu.</w:t>
      </w:r>
    </w:p>
    <w:p w14:paraId="2BD21041"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lastRenderedPageBreak/>
        <w:t>Sunkios alerginės odos reakcijos su pūslių atsiradimu (</w:t>
      </w:r>
      <w:proofErr w:type="spellStart"/>
      <w:r w:rsidRPr="005935E2">
        <w:rPr>
          <w:rFonts w:ascii="Times New Roman" w:eastAsia="Times New Roman" w:hAnsi="Times New Roman" w:cs="Times New Roman"/>
          <w:snapToGrid w:val="0"/>
        </w:rPr>
        <w:t>Lajelio</w:t>
      </w:r>
      <w:proofErr w:type="spellEnd"/>
      <w:r w:rsidRPr="005935E2">
        <w:rPr>
          <w:rFonts w:ascii="Times New Roman" w:eastAsia="Times New Roman" w:hAnsi="Times New Roman" w:cs="Times New Roman"/>
          <w:snapToGrid w:val="0"/>
        </w:rPr>
        <w:t xml:space="preserve"> sindromas).</w:t>
      </w:r>
    </w:p>
    <w:p w14:paraId="34C664D5"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 xml:space="preserve">Autoimuninės odos reakcijos (tiesinis </w:t>
      </w:r>
      <w:proofErr w:type="spellStart"/>
      <w:r w:rsidRPr="005935E2">
        <w:rPr>
          <w:rFonts w:ascii="Times New Roman" w:eastAsia="Times New Roman" w:hAnsi="Times New Roman" w:cs="Times New Roman"/>
          <w:snapToGrid w:val="0"/>
        </w:rPr>
        <w:t>IgA</w:t>
      </w:r>
      <w:proofErr w:type="spellEnd"/>
      <w:r w:rsidRPr="005935E2">
        <w:rPr>
          <w:rFonts w:ascii="Times New Roman" w:eastAsia="Times New Roman" w:hAnsi="Times New Roman" w:cs="Times New Roman"/>
          <w:snapToGrid w:val="0"/>
        </w:rPr>
        <w:t xml:space="preserve"> </w:t>
      </w:r>
      <w:proofErr w:type="spellStart"/>
      <w:r w:rsidRPr="005935E2">
        <w:rPr>
          <w:rFonts w:ascii="Times New Roman" w:eastAsia="Times New Roman" w:hAnsi="Times New Roman" w:cs="Times New Roman"/>
          <w:snapToGrid w:val="0"/>
        </w:rPr>
        <w:t>pūslinis</w:t>
      </w:r>
      <w:proofErr w:type="spellEnd"/>
      <w:r w:rsidRPr="005935E2">
        <w:rPr>
          <w:rFonts w:ascii="Times New Roman" w:eastAsia="Times New Roman" w:hAnsi="Times New Roman" w:cs="Times New Roman"/>
          <w:snapToGrid w:val="0"/>
        </w:rPr>
        <w:t xml:space="preserve"> dermatitas).</w:t>
      </w:r>
    </w:p>
    <w:p w14:paraId="3A170357"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proofErr w:type="spellStart"/>
      <w:r w:rsidRPr="005935E2">
        <w:rPr>
          <w:rFonts w:ascii="Times New Roman" w:eastAsia="Times New Roman" w:hAnsi="Times New Roman" w:cs="Times New Roman"/>
          <w:snapToGrid w:val="0"/>
        </w:rPr>
        <w:t>Šaltkrėtis</w:t>
      </w:r>
      <w:proofErr w:type="spellEnd"/>
      <w:r w:rsidRPr="005935E2">
        <w:rPr>
          <w:rFonts w:ascii="Times New Roman" w:eastAsia="Times New Roman" w:hAnsi="Times New Roman" w:cs="Times New Roman"/>
          <w:snapToGrid w:val="0"/>
        </w:rPr>
        <w:t>.</w:t>
      </w:r>
    </w:p>
    <w:p w14:paraId="1FE7F0C8"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Kepenų fermentų aktyvumo padidėjimas.</w:t>
      </w:r>
    </w:p>
    <w:p w14:paraId="200CE9C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A70FE7D" w14:textId="77777777" w:rsidR="005935E2" w:rsidRPr="005935E2" w:rsidRDefault="005935E2" w:rsidP="005935E2">
      <w:pPr>
        <w:spacing w:line="240" w:lineRule="auto"/>
        <w:rPr>
          <w:rFonts w:ascii="Times New Roman" w:eastAsia="Times New Roman" w:hAnsi="Times New Roman" w:cs="Times New Roman"/>
          <w:b/>
        </w:rPr>
      </w:pPr>
      <w:r w:rsidRPr="005935E2">
        <w:rPr>
          <w:rFonts w:ascii="Times New Roman" w:eastAsia="Times New Roman" w:hAnsi="Times New Roman" w:cs="Times New Roman"/>
          <w:b/>
        </w:rPr>
        <w:t>Pranešimas apie šalutinį poveikį</w:t>
      </w:r>
    </w:p>
    <w:p w14:paraId="4BDFC5AB" w14:textId="7E518A82" w:rsidR="005935E2" w:rsidRPr="00712A2A" w:rsidRDefault="005935E2" w:rsidP="00712A2A">
      <w:pPr>
        <w:spacing w:line="240" w:lineRule="auto"/>
        <w:rPr>
          <w:rFonts w:ascii="Times New Roman" w:hAnsi="Times New Roman"/>
        </w:rPr>
      </w:pPr>
      <w:r w:rsidRPr="005935E2">
        <w:rPr>
          <w:rFonts w:ascii="Times New Roman" w:eastAsia="Times New Roman" w:hAnsi="Times New Roman" w:cs="Times New Roman"/>
        </w:rPr>
        <w:t xml:space="preserve">Jeigu pasireiškė šalutinis poveikis, įskaitant šiame lapelyje nenurodytą, pasakykite gydytojui, vaistininkui arba slaugytojui. </w:t>
      </w:r>
      <w:r w:rsidR="00607E19" w:rsidRPr="00607E19">
        <w:rPr>
          <w:rFonts w:ascii="Times New Roman" w:eastAsia="Times New Roman" w:hAnsi="Times New Roman" w:cs="Times New Roman"/>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607E19" w:rsidRPr="00607E19">
        <w:rPr>
          <w:rFonts w:ascii="Times New Roman" w:eastAsia="Times New Roman" w:hAnsi="Times New Roman" w:cs="Times New Roman"/>
        </w:rPr>
        <w:t>NepageidaujamaR@vvkt.lt</w:t>
      </w:r>
      <w:proofErr w:type="spellEnd"/>
      <w:r w:rsidR="00607E19" w:rsidRPr="00607E19">
        <w:rPr>
          <w:rFonts w:ascii="Times New Roman" w:eastAsia="Times New Roman" w:hAnsi="Times New Roman" w:cs="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2AF1D2A"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2FED19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4BC4974"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80" w:name="_Toc129243143"/>
      <w:bookmarkStart w:id="81" w:name="_Toc129243268"/>
      <w:r w:rsidRPr="005935E2">
        <w:rPr>
          <w:rFonts w:ascii="Times New Roman" w:eastAsia="Times New Roman" w:hAnsi="Times New Roman" w:cs="Times New Roman"/>
          <w:b/>
          <w:caps/>
        </w:rPr>
        <w:t>5.</w:t>
      </w:r>
      <w:r w:rsidRPr="005935E2">
        <w:rPr>
          <w:rFonts w:ascii="Times New Roman" w:eastAsia="Times New Roman" w:hAnsi="Times New Roman" w:cs="Times New Roman"/>
          <w:b/>
          <w:caps/>
        </w:rPr>
        <w:tab/>
      </w:r>
      <w:r w:rsidRPr="005935E2">
        <w:rPr>
          <w:rFonts w:ascii="Times New Roman" w:eastAsia="Times New Roman" w:hAnsi="Times New Roman" w:cs="Times New Roman"/>
          <w:b/>
        </w:rPr>
        <w:t xml:space="preserve">Kaip laikyti </w:t>
      </w:r>
      <w:proofErr w:type="spellStart"/>
      <w:r w:rsidRPr="005935E2">
        <w:rPr>
          <w:rFonts w:ascii="Times New Roman" w:eastAsia="Times New Roman" w:hAnsi="Times New Roman" w:cs="Times New Roman"/>
          <w:b/>
        </w:rPr>
        <w:t>Vancomycin</w:t>
      </w:r>
      <w:proofErr w:type="spellEnd"/>
      <w:r w:rsidRPr="005935E2">
        <w:rPr>
          <w:rFonts w:ascii="Times New Roman" w:eastAsia="Times New Roman" w:hAnsi="Times New Roman" w:cs="Times New Roman"/>
          <w:b/>
        </w:rPr>
        <w:t xml:space="preserve"> </w:t>
      </w:r>
      <w:proofErr w:type="spellStart"/>
      <w:r w:rsidRPr="005935E2">
        <w:rPr>
          <w:rFonts w:ascii="Times New Roman" w:eastAsia="Times New Roman" w:hAnsi="Times New Roman" w:cs="Times New Roman"/>
          <w:b/>
        </w:rPr>
        <w:t>Hospira</w:t>
      </w:r>
      <w:proofErr w:type="spellEnd"/>
    </w:p>
    <w:bookmarkEnd w:id="80"/>
    <w:bookmarkEnd w:id="81"/>
    <w:p w14:paraId="365AC3AE"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p>
    <w:p w14:paraId="5311AA33"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r w:rsidRPr="005935E2">
        <w:rPr>
          <w:rFonts w:ascii="Times New Roman" w:eastAsia="Times New Roman" w:hAnsi="Times New Roman" w:cs="Times New Roman"/>
        </w:rPr>
        <w:t>Šį vaistą laikykite vaikams nepastebimoje ir nepasiekiamoje vietoje.</w:t>
      </w:r>
    </w:p>
    <w:p w14:paraId="67BB4503"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16535FCE"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r w:rsidRPr="005935E2">
        <w:rPr>
          <w:rFonts w:ascii="Times New Roman" w:eastAsia="Times New Roman" w:hAnsi="Times New Roman" w:cs="Times New Roman"/>
        </w:rPr>
        <w:t>Ant flakono etiketės ir kartono dėžutės po „Tinka iki“ nurodytam tinkamumo laikui pasibaigus, šio vaisto vartoti negalima. Vaistas tinkamas vartoti iki paskutinės nurodyto mėnesio dienos.</w:t>
      </w:r>
    </w:p>
    <w:p w14:paraId="178F21E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9145A0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Laikyti gamintojo pakuotėje, kad preparatas būtų apsaugotas nuo šviesos.</w:t>
      </w:r>
    </w:p>
    <w:p w14:paraId="4CCDD651" w14:textId="77777777" w:rsidR="005935E2" w:rsidRPr="005935E2" w:rsidRDefault="005935E2" w:rsidP="005935E2">
      <w:pPr>
        <w:spacing w:line="240" w:lineRule="auto"/>
        <w:rPr>
          <w:rFonts w:ascii="Times New Roman" w:eastAsia="Times New Roman" w:hAnsi="Times New Roman" w:cs="Times New Roman"/>
          <w:u w:val="single"/>
        </w:rPr>
      </w:pPr>
    </w:p>
    <w:p w14:paraId="0FA3C83B"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Koncentratas</w:t>
      </w:r>
    </w:p>
    <w:p w14:paraId="19453B0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Tinkamumo laikas ištirpinus injekciniame vandenyje:</w:t>
      </w:r>
    </w:p>
    <w:p w14:paraId="0FF5585A"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Nustatyta, kad cheminiu ir fiziniu požiūriu tirpalas išlieka stabilus 14 dienų 5 °C temperatūroje ir 24 valandas 25 °C temperatūroje.</w:t>
      </w:r>
    </w:p>
    <w:p w14:paraId="524B3702"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A8A180D"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Infuzinis tirpalas</w:t>
      </w:r>
    </w:p>
    <w:p w14:paraId="0EC979C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Tinkamumo laikas po praskiedimo 5 % gliukozės tirpalu, 0,9 % natrio chlorido tirpalu, </w:t>
      </w:r>
      <w:proofErr w:type="spellStart"/>
      <w:r w:rsidRPr="005935E2">
        <w:rPr>
          <w:rFonts w:ascii="Times New Roman" w:eastAsia="Times New Roman" w:hAnsi="Times New Roman" w:cs="Times New Roman"/>
        </w:rPr>
        <w:t>Ringerio</w:t>
      </w:r>
      <w:proofErr w:type="spellEnd"/>
      <w:r w:rsidRPr="005935E2">
        <w:rPr>
          <w:rFonts w:ascii="Times New Roman" w:eastAsia="Times New Roman" w:hAnsi="Times New Roman" w:cs="Times New Roman"/>
        </w:rPr>
        <w:t xml:space="preserve"> laktato tirpalu ar 3,3 % gliukozės tirpalu ir 0,3 % natrio chlorido tirpalu:</w:t>
      </w:r>
    </w:p>
    <w:p w14:paraId="62516C9B"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Nustatyta, kad cheminiu ir fiziniu požiūriu tirpalas išlieka stabilus 96 valandas 5 °C temperatūroje ir 24 valandas 25 °C temperatūroje.</w:t>
      </w:r>
    </w:p>
    <w:p w14:paraId="68C061A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7703537"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Geriamasis tirpalas</w:t>
      </w:r>
    </w:p>
    <w:p w14:paraId="66B6531F"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Geriamąjį tirpalą būtina vartoti iš karto po paruošimo.</w:t>
      </w:r>
    </w:p>
    <w:p w14:paraId="7B9FCBC9"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rPr>
      </w:pPr>
    </w:p>
    <w:p w14:paraId="3C59E41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Mikrobiologiniu požiūriu vaistinį preparatą reikia vartoti nedelsiant. Jeigu vaistinis preparatas iš karto nesuvartojamas, už laikymo laiką ir sąlygas prieš vartojimą atsako vartotojas, tačiau paprastai laikoma ne ilgiau kaip 24 valandas 2 ºC –8 ºC temperatūroje, išskyrus atvejus, kai tirpalas ruošiamas ir praskiedžiamas patvirtintomis kontroliuojamomis </w:t>
      </w:r>
      <w:proofErr w:type="spellStart"/>
      <w:r w:rsidRPr="005935E2">
        <w:rPr>
          <w:rFonts w:ascii="Times New Roman" w:eastAsia="Times New Roman" w:hAnsi="Times New Roman" w:cs="Times New Roman"/>
        </w:rPr>
        <w:t>aseptinėmis</w:t>
      </w:r>
      <w:proofErr w:type="spellEnd"/>
      <w:r w:rsidRPr="005935E2">
        <w:rPr>
          <w:rFonts w:ascii="Times New Roman" w:eastAsia="Times New Roman" w:hAnsi="Times New Roman" w:cs="Times New Roman"/>
        </w:rPr>
        <w:t xml:space="preserve"> sąlygomis.</w:t>
      </w:r>
    </w:p>
    <w:p w14:paraId="5F8F385D"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p>
    <w:p w14:paraId="14723FF9"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i/>
        </w:rPr>
      </w:pPr>
      <w:r w:rsidRPr="005935E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E0CF46B"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2099937"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547C5D8" w14:textId="77777777" w:rsidR="005935E2" w:rsidRPr="005935E2" w:rsidRDefault="005935E2" w:rsidP="005935E2">
      <w:pPr>
        <w:keepNext/>
        <w:tabs>
          <w:tab w:val="left" w:pos="567"/>
        </w:tabs>
        <w:spacing w:line="240" w:lineRule="auto"/>
        <w:ind w:left="567" w:hanging="567"/>
        <w:outlineLvl w:val="1"/>
        <w:rPr>
          <w:rFonts w:ascii="Times New Roman" w:eastAsia="Times New Roman" w:hAnsi="Times New Roman" w:cs="Times New Roman"/>
          <w:b/>
          <w:caps/>
        </w:rPr>
      </w:pPr>
      <w:bookmarkStart w:id="82" w:name="_Toc129243144"/>
      <w:bookmarkStart w:id="83" w:name="_Toc129243269"/>
      <w:r w:rsidRPr="005935E2">
        <w:rPr>
          <w:rFonts w:ascii="Times New Roman" w:eastAsia="Times New Roman" w:hAnsi="Times New Roman" w:cs="Times New Roman"/>
          <w:b/>
          <w:caps/>
        </w:rPr>
        <w:lastRenderedPageBreak/>
        <w:t>6.</w:t>
      </w:r>
      <w:r w:rsidRPr="005935E2">
        <w:rPr>
          <w:rFonts w:ascii="Times New Roman" w:eastAsia="Times New Roman" w:hAnsi="Times New Roman" w:cs="Times New Roman"/>
          <w:b/>
          <w:caps/>
        </w:rPr>
        <w:tab/>
      </w:r>
      <w:r w:rsidRPr="005935E2">
        <w:rPr>
          <w:rFonts w:ascii="Times New Roman" w:eastAsia="Times New Roman" w:hAnsi="Times New Roman" w:cs="Times New Roman"/>
          <w:b/>
        </w:rPr>
        <w:t>Pakuotės turinys ir kita informacija</w:t>
      </w:r>
      <w:bookmarkEnd w:id="82"/>
      <w:bookmarkEnd w:id="83"/>
    </w:p>
    <w:p w14:paraId="3D7DDAC4"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03E6F3E"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proofErr w:type="spellStart"/>
      <w:r w:rsidRPr="005935E2">
        <w:rPr>
          <w:rFonts w:ascii="Times New Roman" w:eastAsia="Times New Roman" w:hAnsi="Times New Roman" w:cs="Times New Roman"/>
          <w:b/>
          <w:kern w:val="28"/>
        </w:rPr>
        <w:t>Vancomycin</w:t>
      </w:r>
      <w:proofErr w:type="spellEnd"/>
      <w:r w:rsidRPr="005935E2">
        <w:rPr>
          <w:rFonts w:ascii="Times New Roman" w:eastAsia="Times New Roman" w:hAnsi="Times New Roman" w:cs="Times New Roman"/>
          <w:b/>
          <w:kern w:val="28"/>
        </w:rPr>
        <w:t xml:space="preserve"> </w:t>
      </w:r>
      <w:proofErr w:type="spellStart"/>
      <w:r w:rsidRPr="005935E2">
        <w:rPr>
          <w:rFonts w:ascii="Times New Roman" w:eastAsia="Times New Roman" w:hAnsi="Times New Roman" w:cs="Times New Roman"/>
          <w:b/>
          <w:kern w:val="28"/>
        </w:rPr>
        <w:t>Hospira</w:t>
      </w:r>
      <w:proofErr w:type="spellEnd"/>
      <w:r w:rsidRPr="005935E2">
        <w:rPr>
          <w:rFonts w:ascii="Times New Roman" w:eastAsia="Times New Roman" w:hAnsi="Times New Roman" w:cs="Times New Roman"/>
          <w:b/>
          <w:kern w:val="28"/>
        </w:rPr>
        <w:t xml:space="preserve"> sudėtis</w:t>
      </w:r>
    </w:p>
    <w:p w14:paraId="163E4F6E"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 xml:space="preserve">Veiklioji medžiaga yra </w:t>
      </w:r>
      <w:proofErr w:type="spellStart"/>
      <w:r w:rsidRPr="005935E2">
        <w:rPr>
          <w:rFonts w:ascii="Times New Roman" w:eastAsia="Times New Roman" w:hAnsi="Times New Roman" w:cs="Times New Roman"/>
          <w:snapToGrid w:val="0"/>
        </w:rPr>
        <w:t>vankomicinas</w:t>
      </w:r>
      <w:proofErr w:type="spellEnd"/>
      <w:r w:rsidRPr="005935E2">
        <w:rPr>
          <w:rFonts w:ascii="Times New Roman" w:eastAsia="Times New Roman" w:hAnsi="Times New Roman" w:cs="Times New Roman"/>
          <w:snapToGrid w:val="0"/>
        </w:rPr>
        <w:t xml:space="preserve"> (hidrochlorido forma).</w:t>
      </w:r>
    </w:p>
    <w:p w14:paraId="6F79E163" w14:textId="77777777" w:rsidR="005935E2" w:rsidRPr="005935E2" w:rsidRDefault="005935E2" w:rsidP="005935E2">
      <w:pPr>
        <w:numPr>
          <w:ilvl w:val="0"/>
          <w:numId w:val="26"/>
        </w:numPr>
        <w:tabs>
          <w:tab w:val="left" w:pos="567"/>
        </w:tabs>
        <w:spacing w:line="240" w:lineRule="auto"/>
        <w:ind w:left="567" w:right="-29" w:hanging="567"/>
        <w:rPr>
          <w:rFonts w:ascii="Times New Roman" w:eastAsia="Times New Roman" w:hAnsi="Times New Roman" w:cs="Times New Roman"/>
          <w:snapToGrid w:val="0"/>
        </w:rPr>
      </w:pPr>
      <w:r w:rsidRPr="005935E2">
        <w:rPr>
          <w:rFonts w:ascii="Times New Roman" w:eastAsia="Times New Roman" w:hAnsi="Times New Roman" w:cs="Times New Roman"/>
          <w:snapToGrid w:val="0"/>
        </w:rPr>
        <w:t xml:space="preserve">Pagalbinės medžiagos yra vandenilio chlorido rūgštis ir natrio </w:t>
      </w:r>
      <w:proofErr w:type="spellStart"/>
      <w:r w:rsidRPr="005935E2">
        <w:rPr>
          <w:rFonts w:ascii="Times New Roman" w:eastAsia="Times New Roman" w:hAnsi="Times New Roman" w:cs="Times New Roman"/>
          <w:snapToGrid w:val="0"/>
        </w:rPr>
        <w:t>hidroksido</w:t>
      </w:r>
      <w:proofErr w:type="spellEnd"/>
      <w:r w:rsidRPr="005935E2">
        <w:rPr>
          <w:rFonts w:ascii="Times New Roman" w:eastAsia="Times New Roman" w:hAnsi="Times New Roman" w:cs="Times New Roman"/>
          <w:snapToGrid w:val="0"/>
        </w:rPr>
        <w:t xml:space="preserve"> tirpalas (pH koreguoti).</w:t>
      </w:r>
    </w:p>
    <w:p w14:paraId="31C8762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26A3C57" w14:textId="77777777" w:rsidR="005935E2" w:rsidRPr="005935E2" w:rsidRDefault="005935E2" w:rsidP="005935E2">
      <w:pPr>
        <w:tabs>
          <w:tab w:val="left" w:pos="567"/>
        </w:tabs>
        <w:spacing w:line="240" w:lineRule="auto"/>
        <w:rPr>
          <w:rFonts w:ascii="Times New Roman" w:eastAsia="Times New Roman" w:hAnsi="Times New Roman" w:cs="Times New Roman"/>
          <w:i/>
        </w:rPr>
      </w:pPr>
      <w:proofErr w:type="spellStart"/>
      <w:r w:rsidRPr="005935E2">
        <w:rPr>
          <w:rFonts w:ascii="Times New Roman" w:eastAsia="Times New Roman" w:hAnsi="Times New Roman" w:cs="Times New Roman"/>
          <w:i/>
        </w:rPr>
        <w:t>Vancomycin</w:t>
      </w:r>
      <w:proofErr w:type="spellEnd"/>
      <w:r w:rsidRPr="005935E2">
        <w:rPr>
          <w:rFonts w:ascii="Times New Roman" w:eastAsia="Times New Roman" w:hAnsi="Times New Roman" w:cs="Times New Roman"/>
          <w:i/>
        </w:rPr>
        <w:t xml:space="preserve"> </w:t>
      </w:r>
      <w:proofErr w:type="spellStart"/>
      <w:r w:rsidRPr="005935E2">
        <w:rPr>
          <w:rFonts w:ascii="Times New Roman" w:eastAsia="Times New Roman" w:hAnsi="Times New Roman" w:cs="Times New Roman"/>
          <w:i/>
        </w:rPr>
        <w:t>Hospira</w:t>
      </w:r>
      <w:proofErr w:type="spellEnd"/>
      <w:r w:rsidRPr="005935E2">
        <w:rPr>
          <w:rFonts w:ascii="Times New Roman" w:eastAsia="Times New Roman" w:hAnsi="Times New Roman" w:cs="Times New Roman"/>
          <w:i/>
        </w:rPr>
        <w:t xml:space="preserve"> 500 mg milteliai infuzinio tirpalo koncentratui</w:t>
      </w:r>
    </w:p>
    <w:p w14:paraId="7099C4F2"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Viename 10 ml flakone yra 500 mg (atitinka 500 000 TV)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(hidrochlorido forma). </w:t>
      </w:r>
    </w:p>
    <w:p w14:paraId="562574F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6052E13" w14:textId="77777777" w:rsidR="005935E2" w:rsidRPr="005935E2" w:rsidRDefault="005935E2" w:rsidP="005935E2">
      <w:pPr>
        <w:tabs>
          <w:tab w:val="left" w:pos="567"/>
        </w:tabs>
        <w:spacing w:line="240" w:lineRule="auto"/>
        <w:rPr>
          <w:rFonts w:ascii="Times New Roman" w:eastAsia="Times New Roman" w:hAnsi="Times New Roman" w:cs="Times New Roman"/>
          <w:i/>
        </w:rPr>
      </w:pPr>
      <w:proofErr w:type="spellStart"/>
      <w:r w:rsidRPr="005935E2">
        <w:rPr>
          <w:rFonts w:ascii="Times New Roman" w:eastAsia="Times New Roman" w:hAnsi="Times New Roman" w:cs="Times New Roman"/>
          <w:i/>
        </w:rPr>
        <w:t>Vancomycin</w:t>
      </w:r>
      <w:proofErr w:type="spellEnd"/>
      <w:r w:rsidRPr="005935E2">
        <w:rPr>
          <w:rFonts w:ascii="Times New Roman" w:eastAsia="Times New Roman" w:hAnsi="Times New Roman" w:cs="Times New Roman"/>
          <w:i/>
        </w:rPr>
        <w:t xml:space="preserve"> </w:t>
      </w:r>
      <w:proofErr w:type="spellStart"/>
      <w:r w:rsidRPr="005935E2">
        <w:rPr>
          <w:rFonts w:ascii="Times New Roman" w:eastAsia="Times New Roman" w:hAnsi="Times New Roman" w:cs="Times New Roman"/>
          <w:i/>
        </w:rPr>
        <w:t>Hospira</w:t>
      </w:r>
      <w:proofErr w:type="spellEnd"/>
      <w:r w:rsidRPr="005935E2">
        <w:rPr>
          <w:rFonts w:ascii="Times New Roman" w:eastAsia="Times New Roman" w:hAnsi="Times New Roman" w:cs="Times New Roman"/>
          <w:i/>
        </w:rPr>
        <w:t xml:space="preserve"> 1000 mg milteliai infuzinio tirpalo koncentratui</w:t>
      </w:r>
    </w:p>
    <w:p w14:paraId="3FC582E4"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Viename 30 ml flakone yra 1000 mg (atitinka 1 000 000 TV) </w:t>
      </w: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(hidrochlorido forma).</w:t>
      </w:r>
    </w:p>
    <w:p w14:paraId="173B4590"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7E86BE5"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proofErr w:type="spellStart"/>
      <w:r w:rsidRPr="005935E2">
        <w:rPr>
          <w:rFonts w:ascii="Times New Roman" w:eastAsia="Times New Roman" w:hAnsi="Times New Roman" w:cs="Times New Roman"/>
          <w:b/>
          <w:kern w:val="28"/>
        </w:rPr>
        <w:t>Vancomycin</w:t>
      </w:r>
      <w:proofErr w:type="spellEnd"/>
      <w:r w:rsidRPr="005935E2">
        <w:rPr>
          <w:rFonts w:ascii="Times New Roman" w:eastAsia="Times New Roman" w:hAnsi="Times New Roman" w:cs="Times New Roman"/>
          <w:b/>
          <w:kern w:val="28"/>
        </w:rPr>
        <w:t xml:space="preserve"> </w:t>
      </w:r>
      <w:proofErr w:type="spellStart"/>
      <w:r w:rsidRPr="005935E2">
        <w:rPr>
          <w:rFonts w:ascii="Times New Roman" w:eastAsia="Times New Roman" w:hAnsi="Times New Roman" w:cs="Times New Roman"/>
          <w:b/>
          <w:kern w:val="28"/>
        </w:rPr>
        <w:t>Hospira</w:t>
      </w:r>
      <w:proofErr w:type="spellEnd"/>
      <w:r w:rsidRPr="005935E2">
        <w:rPr>
          <w:rFonts w:ascii="Times New Roman" w:eastAsia="Times New Roman" w:hAnsi="Times New Roman" w:cs="Times New Roman"/>
          <w:b/>
          <w:kern w:val="28"/>
        </w:rPr>
        <w:t xml:space="preserve"> išvaizda ir kiekis pakuotėje</w:t>
      </w:r>
    </w:p>
    <w:p w14:paraId="0A800E15"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DA8DF98" w14:textId="77777777" w:rsidR="005935E2" w:rsidRPr="005935E2" w:rsidRDefault="005935E2" w:rsidP="005935E2">
      <w:pPr>
        <w:tabs>
          <w:tab w:val="left" w:pos="567"/>
        </w:tabs>
        <w:spacing w:line="240" w:lineRule="auto"/>
        <w:rPr>
          <w:rFonts w:ascii="Times New Roman" w:eastAsia="Times New Roman" w:hAnsi="Times New Roman" w:cs="Times New Roman"/>
          <w:snapToGrid w:val="0"/>
        </w:rPr>
      </w:pPr>
      <w:proofErr w:type="spellStart"/>
      <w:r w:rsidRPr="005935E2">
        <w:rPr>
          <w:rFonts w:ascii="Times New Roman" w:eastAsia="Times New Roman" w:hAnsi="Times New Roman" w:cs="Times New Roman"/>
        </w:rPr>
        <w:t>Vancomycin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yra balti arba šviesiai rudi kristaliniai milteliai koncentratui infuziniam tirpalui </w:t>
      </w:r>
      <w:r w:rsidRPr="005935E2">
        <w:rPr>
          <w:rFonts w:ascii="Times New Roman" w:eastAsia="Times New Roman" w:hAnsi="Times New Roman" w:cs="Times New Roman"/>
          <w:lang w:eastAsia="en-GB"/>
        </w:rPr>
        <w:t>stikliniame (I tipo, skaidriame, bespalviame) flakone su guminiu kamščiu ir aliuminio gofruotu uždoriu su apsauginiu polipropileno dangteliu</w:t>
      </w:r>
      <w:r w:rsidRPr="005935E2">
        <w:rPr>
          <w:rFonts w:ascii="Times New Roman" w:eastAsia="Times New Roman" w:hAnsi="Times New Roman" w:cs="Times New Roman"/>
          <w:snapToGrid w:val="0"/>
        </w:rPr>
        <w:t>.</w:t>
      </w:r>
    </w:p>
    <w:p w14:paraId="0296AB41" w14:textId="77777777" w:rsidR="005935E2" w:rsidRPr="005935E2" w:rsidRDefault="005935E2" w:rsidP="005935E2">
      <w:pPr>
        <w:tabs>
          <w:tab w:val="left" w:pos="567"/>
        </w:tabs>
        <w:spacing w:line="260" w:lineRule="exact"/>
        <w:ind w:right="-2"/>
        <w:rPr>
          <w:rFonts w:ascii="Times New Roman" w:eastAsia="Times New Roman" w:hAnsi="Times New Roman" w:cs="Times New Roman"/>
          <w:snapToGrid w:val="0"/>
        </w:rPr>
      </w:pPr>
    </w:p>
    <w:p w14:paraId="693498C7" w14:textId="77777777" w:rsidR="005935E2" w:rsidRPr="005935E2" w:rsidRDefault="005935E2" w:rsidP="005935E2">
      <w:pPr>
        <w:autoSpaceDE w:val="0"/>
        <w:autoSpaceDN w:val="0"/>
        <w:adjustRightInd w:val="0"/>
        <w:spacing w:line="240" w:lineRule="auto"/>
        <w:rPr>
          <w:rFonts w:ascii="Times New Roman" w:eastAsia="SimSun" w:hAnsi="Times New Roman" w:cs="Times New Roman"/>
          <w:color w:val="000000"/>
          <w:u w:val="single"/>
          <w:lang w:eastAsia="zh-CN"/>
        </w:rPr>
      </w:pPr>
      <w:r w:rsidRPr="005935E2">
        <w:rPr>
          <w:rFonts w:ascii="Times New Roman" w:eastAsia="SimSun" w:hAnsi="Times New Roman" w:cs="Times New Roman"/>
          <w:i/>
          <w:iCs/>
          <w:color w:val="000000"/>
          <w:u w:val="single"/>
          <w:lang w:eastAsia="zh-CN"/>
        </w:rPr>
        <w:t>Pakuotės dydžiai</w:t>
      </w:r>
    </w:p>
    <w:p w14:paraId="21D60508" w14:textId="77777777" w:rsidR="005935E2" w:rsidRPr="005935E2" w:rsidRDefault="005935E2" w:rsidP="005935E2">
      <w:pPr>
        <w:autoSpaceDE w:val="0"/>
        <w:autoSpaceDN w:val="0"/>
        <w:adjustRightInd w:val="0"/>
        <w:spacing w:line="240" w:lineRule="auto"/>
        <w:rPr>
          <w:rFonts w:ascii="Times New Roman" w:eastAsia="SimSun" w:hAnsi="Times New Roman" w:cs="Times New Roman"/>
          <w:color w:val="000000"/>
          <w:lang w:eastAsia="zh-CN"/>
        </w:rPr>
      </w:pPr>
      <w:r w:rsidRPr="005935E2">
        <w:rPr>
          <w:rFonts w:ascii="Times New Roman" w:eastAsia="SimSun" w:hAnsi="Times New Roman" w:cs="Times New Roman"/>
          <w:color w:val="000000"/>
          <w:lang w:eastAsia="zh-CN"/>
        </w:rPr>
        <w:t xml:space="preserve">1 flakonas, kuriame yra 500 mg </w:t>
      </w:r>
      <w:proofErr w:type="spellStart"/>
      <w:r w:rsidRPr="005935E2">
        <w:rPr>
          <w:rFonts w:ascii="Times New Roman" w:eastAsia="SimSun" w:hAnsi="Times New Roman" w:cs="Times New Roman"/>
          <w:color w:val="000000"/>
          <w:lang w:eastAsia="zh-CN"/>
        </w:rPr>
        <w:t>vankomicino</w:t>
      </w:r>
      <w:proofErr w:type="spellEnd"/>
      <w:r w:rsidRPr="005935E2">
        <w:rPr>
          <w:rFonts w:ascii="Times New Roman" w:eastAsia="SimSun" w:hAnsi="Times New Roman" w:cs="Times New Roman"/>
          <w:color w:val="000000"/>
          <w:lang w:eastAsia="zh-CN"/>
        </w:rPr>
        <w:t>.</w:t>
      </w:r>
    </w:p>
    <w:p w14:paraId="2A8BBC41" w14:textId="77777777" w:rsidR="005935E2" w:rsidRPr="005935E2" w:rsidRDefault="005935E2" w:rsidP="005935E2">
      <w:pPr>
        <w:autoSpaceDE w:val="0"/>
        <w:autoSpaceDN w:val="0"/>
        <w:adjustRightInd w:val="0"/>
        <w:spacing w:line="240" w:lineRule="auto"/>
        <w:rPr>
          <w:rFonts w:ascii="Times New Roman" w:eastAsia="SimSun" w:hAnsi="Times New Roman" w:cs="Times New Roman"/>
          <w:color w:val="000000"/>
          <w:lang w:eastAsia="zh-CN"/>
        </w:rPr>
      </w:pPr>
      <w:r w:rsidRPr="005935E2">
        <w:rPr>
          <w:rFonts w:ascii="Times New Roman" w:eastAsia="SimSun" w:hAnsi="Times New Roman" w:cs="Times New Roman"/>
          <w:color w:val="000000"/>
          <w:lang w:eastAsia="zh-CN"/>
        </w:rPr>
        <w:t xml:space="preserve">1 flakonas, kuriame yra 1000 mg </w:t>
      </w:r>
      <w:proofErr w:type="spellStart"/>
      <w:r w:rsidRPr="005935E2">
        <w:rPr>
          <w:rFonts w:ascii="Times New Roman" w:eastAsia="SimSun" w:hAnsi="Times New Roman" w:cs="Times New Roman"/>
          <w:color w:val="000000"/>
          <w:lang w:eastAsia="zh-CN"/>
        </w:rPr>
        <w:t>vankomicino</w:t>
      </w:r>
      <w:proofErr w:type="spellEnd"/>
      <w:r w:rsidRPr="005935E2">
        <w:rPr>
          <w:rFonts w:ascii="Times New Roman" w:eastAsia="SimSun" w:hAnsi="Times New Roman" w:cs="Times New Roman"/>
          <w:color w:val="000000"/>
          <w:lang w:eastAsia="zh-CN"/>
        </w:rPr>
        <w:t>.</w:t>
      </w:r>
    </w:p>
    <w:p w14:paraId="4DC1D3DE" w14:textId="77777777" w:rsidR="005935E2" w:rsidRPr="005935E2" w:rsidRDefault="005935E2" w:rsidP="005935E2">
      <w:pPr>
        <w:tabs>
          <w:tab w:val="left" w:pos="567"/>
        </w:tabs>
        <w:spacing w:line="260" w:lineRule="exact"/>
        <w:ind w:right="-2"/>
        <w:rPr>
          <w:rFonts w:ascii="Times New Roman" w:eastAsia="Times New Roman" w:hAnsi="Times New Roman" w:cs="Times New Roman"/>
          <w:snapToGrid w:val="0"/>
        </w:rPr>
      </w:pPr>
    </w:p>
    <w:p w14:paraId="1FE9C5B7" w14:textId="77777777" w:rsidR="005935E2" w:rsidRPr="005935E2" w:rsidRDefault="005935E2" w:rsidP="005935E2">
      <w:pPr>
        <w:tabs>
          <w:tab w:val="left" w:pos="567"/>
        </w:tabs>
        <w:spacing w:line="260" w:lineRule="exact"/>
        <w:ind w:right="-2"/>
        <w:rPr>
          <w:rFonts w:ascii="Times New Roman" w:eastAsia="Times New Roman" w:hAnsi="Times New Roman" w:cs="Times New Roman"/>
          <w:snapToGrid w:val="0"/>
        </w:rPr>
      </w:pPr>
      <w:r w:rsidRPr="005935E2">
        <w:rPr>
          <w:rFonts w:ascii="Times New Roman" w:eastAsia="Times New Roman" w:hAnsi="Times New Roman" w:cs="Times New Roman"/>
          <w:snapToGrid w:val="0"/>
        </w:rPr>
        <w:t>Gali būti tiekiamos ne visų dydžių pakuotės.</w:t>
      </w:r>
    </w:p>
    <w:p w14:paraId="6652BDB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0F4422B2" w14:textId="77777777" w:rsidR="005935E2" w:rsidRPr="005935E2" w:rsidRDefault="00607E19" w:rsidP="005935E2">
      <w:pPr>
        <w:tabs>
          <w:tab w:val="left" w:pos="567"/>
        </w:tabs>
        <w:spacing w:line="240" w:lineRule="auto"/>
        <w:rPr>
          <w:rFonts w:ascii="Times New Roman" w:eastAsia="Times New Roman" w:hAnsi="Times New Roman" w:cs="Times New Roman"/>
          <w:b/>
        </w:rPr>
      </w:pPr>
      <w:r>
        <w:rPr>
          <w:rFonts w:ascii="Times New Roman" w:eastAsia="Times New Roman" w:hAnsi="Times New Roman" w:cs="Times New Roman"/>
          <w:b/>
        </w:rPr>
        <w:t>Registruotojas</w:t>
      </w:r>
      <w:r w:rsidR="005935E2" w:rsidRPr="005935E2">
        <w:rPr>
          <w:rFonts w:ascii="Times New Roman" w:eastAsia="Times New Roman" w:hAnsi="Times New Roman" w:cs="Times New Roman"/>
          <w:b/>
        </w:rPr>
        <w:t xml:space="preserve"> ir gamintojas</w:t>
      </w:r>
    </w:p>
    <w:p w14:paraId="43F3AFA6" w14:textId="77777777" w:rsidR="005935E2" w:rsidRPr="005935E2" w:rsidRDefault="005935E2" w:rsidP="005935E2">
      <w:pPr>
        <w:tabs>
          <w:tab w:val="left" w:pos="567"/>
        </w:tabs>
        <w:spacing w:line="240" w:lineRule="auto"/>
        <w:rPr>
          <w:rFonts w:ascii="Times New Roman" w:eastAsia="Times New Roman" w:hAnsi="Times New Roman" w:cs="Times New Roman"/>
          <w:b/>
        </w:rPr>
      </w:pPr>
    </w:p>
    <w:p w14:paraId="76A65ADA" w14:textId="193B98C9" w:rsidR="005935E2" w:rsidRPr="005935E2" w:rsidRDefault="00607E19" w:rsidP="005935E2">
      <w:pPr>
        <w:tabs>
          <w:tab w:val="left" w:pos="567"/>
        </w:tabs>
        <w:spacing w:line="240" w:lineRule="auto"/>
        <w:rPr>
          <w:rFonts w:ascii="Times New Roman" w:eastAsia="Times New Roman" w:hAnsi="Times New Roman" w:cs="Times New Roman"/>
          <w:i/>
        </w:rPr>
      </w:pPr>
      <w:r>
        <w:rPr>
          <w:rFonts w:ascii="Times New Roman" w:eastAsia="Times New Roman" w:hAnsi="Times New Roman" w:cs="Times New Roman"/>
          <w:i/>
        </w:rPr>
        <w:t>Registruotojas</w:t>
      </w:r>
    </w:p>
    <w:p w14:paraId="66F85E72"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UK </w:t>
      </w:r>
      <w:proofErr w:type="spellStart"/>
      <w:r w:rsidRPr="005935E2">
        <w:rPr>
          <w:rFonts w:ascii="Times New Roman" w:eastAsia="Times New Roman" w:hAnsi="Times New Roman" w:cs="Times New Roman"/>
        </w:rPr>
        <w:t>Limited</w:t>
      </w:r>
      <w:proofErr w:type="spellEnd"/>
    </w:p>
    <w:p w14:paraId="614C21FD"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Queensway</w:t>
      </w:r>
      <w:proofErr w:type="spellEnd"/>
    </w:p>
    <w:p w14:paraId="40C0DA4D"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Royal </w:t>
      </w:r>
      <w:proofErr w:type="spellStart"/>
      <w:r w:rsidRPr="005935E2">
        <w:rPr>
          <w:rFonts w:ascii="Times New Roman" w:eastAsia="Times New Roman" w:hAnsi="Times New Roman" w:cs="Times New Roman"/>
        </w:rPr>
        <w:t>Leamington</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Spa</w:t>
      </w:r>
      <w:proofErr w:type="spellEnd"/>
    </w:p>
    <w:p w14:paraId="41838B52"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Warwickshire</w:t>
      </w:r>
      <w:proofErr w:type="spellEnd"/>
      <w:r w:rsidRPr="005935E2">
        <w:rPr>
          <w:rFonts w:ascii="Times New Roman" w:eastAsia="Times New Roman" w:hAnsi="Times New Roman" w:cs="Times New Roman"/>
        </w:rPr>
        <w:t>, CV31 3RW</w:t>
      </w:r>
    </w:p>
    <w:p w14:paraId="6E84B056"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Jungtinė Karalystė</w:t>
      </w:r>
    </w:p>
    <w:p w14:paraId="736DD47E"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577DCC59" w14:textId="77777777" w:rsidR="005935E2" w:rsidRPr="005935E2" w:rsidRDefault="005935E2" w:rsidP="005935E2">
      <w:pPr>
        <w:tabs>
          <w:tab w:val="left" w:pos="567"/>
        </w:tabs>
        <w:spacing w:line="240" w:lineRule="auto"/>
        <w:rPr>
          <w:rFonts w:ascii="Times New Roman" w:eastAsia="Times New Roman" w:hAnsi="Times New Roman" w:cs="Times New Roman"/>
          <w:i/>
        </w:rPr>
      </w:pPr>
      <w:r w:rsidRPr="005935E2">
        <w:rPr>
          <w:rFonts w:ascii="Times New Roman" w:eastAsia="Times New Roman" w:hAnsi="Times New Roman" w:cs="Times New Roman"/>
          <w:i/>
        </w:rPr>
        <w:t>Gamintojas</w:t>
      </w:r>
    </w:p>
    <w:p w14:paraId="101565CD"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Hospira</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S.p.A</w:t>
      </w:r>
      <w:proofErr w:type="spellEnd"/>
      <w:r w:rsidRPr="005935E2">
        <w:rPr>
          <w:rFonts w:ascii="Times New Roman" w:eastAsia="Times New Roman" w:hAnsi="Times New Roman" w:cs="Times New Roman"/>
        </w:rPr>
        <w:t xml:space="preserve">. </w:t>
      </w:r>
    </w:p>
    <w:p w14:paraId="1FEF196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Via </w:t>
      </w:r>
      <w:proofErr w:type="spellStart"/>
      <w:r w:rsidRPr="005935E2">
        <w:rPr>
          <w:rFonts w:ascii="Times New Roman" w:eastAsia="Times New Roman" w:hAnsi="Times New Roman" w:cs="Times New Roman"/>
        </w:rPr>
        <w:t>Fosse</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Aredatine</w:t>
      </w:r>
      <w:proofErr w:type="spellEnd"/>
      <w:r w:rsidRPr="005935E2">
        <w:rPr>
          <w:rFonts w:ascii="Times New Roman" w:eastAsia="Times New Roman" w:hAnsi="Times New Roman" w:cs="Times New Roman"/>
        </w:rPr>
        <w:t xml:space="preserve"> 2 </w:t>
      </w:r>
    </w:p>
    <w:p w14:paraId="32AF4E07"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20060 </w:t>
      </w:r>
      <w:proofErr w:type="spellStart"/>
      <w:r w:rsidRPr="005935E2">
        <w:rPr>
          <w:rFonts w:ascii="Times New Roman" w:eastAsia="Times New Roman" w:hAnsi="Times New Roman" w:cs="Times New Roman"/>
        </w:rPr>
        <w:t>Liscate</w:t>
      </w:r>
      <w:proofErr w:type="spellEnd"/>
      <w:r w:rsidRPr="005935E2">
        <w:rPr>
          <w:rFonts w:ascii="Times New Roman" w:eastAsia="Times New Roman" w:hAnsi="Times New Roman" w:cs="Times New Roman"/>
        </w:rPr>
        <w:t xml:space="preserve"> (Milan) </w:t>
      </w:r>
    </w:p>
    <w:p w14:paraId="0A513DCF"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Italija</w:t>
      </w:r>
    </w:p>
    <w:p w14:paraId="69BCEAD0" w14:textId="77777777" w:rsidR="005935E2" w:rsidRPr="005935E2" w:rsidRDefault="005935E2" w:rsidP="005935E2">
      <w:pPr>
        <w:tabs>
          <w:tab w:val="left" w:pos="567"/>
        </w:tabs>
        <w:spacing w:line="240" w:lineRule="auto"/>
        <w:rPr>
          <w:rFonts w:ascii="Times New Roman" w:eastAsia="Times New Roman" w:hAnsi="Times New Roman" w:cs="Times New Roman"/>
          <w:b/>
          <w:bCs/>
        </w:rPr>
      </w:pPr>
    </w:p>
    <w:p w14:paraId="0F892BBF" w14:textId="77777777" w:rsidR="005935E2" w:rsidRPr="005935E2" w:rsidRDefault="00607E19" w:rsidP="00712A2A">
      <w:pPr>
        <w:keepNext/>
        <w:keepLines/>
        <w:tabs>
          <w:tab w:val="left" w:pos="567"/>
        </w:tabs>
        <w:spacing w:line="240" w:lineRule="auto"/>
        <w:rPr>
          <w:rFonts w:ascii="Times New Roman" w:eastAsia="Times New Roman" w:hAnsi="Times New Roman" w:cs="Times New Roman"/>
          <w:b/>
          <w:bCs/>
        </w:rPr>
      </w:pPr>
      <w:r w:rsidRPr="00607E19">
        <w:rPr>
          <w:rFonts w:ascii="Times New Roman" w:eastAsia="Times New Roman" w:hAnsi="Times New Roman" w:cs="Times New Roman"/>
          <w:b/>
          <w:snapToGrid w:val="0"/>
        </w:rPr>
        <w:t>Šis vaistas EEE valstybėse narėse reg</w:t>
      </w:r>
      <w:r>
        <w:rPr>
          <w:rFonts w:ascii="Times New Roman" w:eastAsia="Times New Roman" w:hAnsi="Times New Roman" w:cs="Times New Roman"/>
          <w:b/>
          <w:snapToGrid w:val="0"/>
        </w:rPr>
        <w:t>istruotas tokiais pavadinimais</w:t>
      </w:r>
      <w:r w:rsidRPr="00712A2A">
        <w:rPr>
          <w:rFonts w:ascii="Times New Roman" w:hAnsi="Times New Roman"/>
          <w:b/>
        </w:rPr>
        <w:t>:</w:t>
      </w:r>
    </w:p>
    <w:p w14:paraId="1C5FED5F" w14:textId="77777777" w:rsidR="005935E2" w:rsidRPr="005935E2" w:rsidRDefault="005935E2" w:rsidP="00712A2A">
      <w:pPr>
        <w:keepNext/>
        <w:keepLines/>
        <w:tabs>
          <w:tab w:val="left" w:pos="567"/>
        </w:tabs>
        <w:spacing w:line="240" w:lineRule="auto"/>
        <w:ind w:left="1290" w:hanging="1290"/>
        <w:rPr>
          <w:rFonts w:ascii="Times New Roman" w:eastAsia="Times New Roman" w:hAnsi="Times New Roman" w:cs="Times New Roman"/>
          <w:bCs/>
        </w:rPr>
      </w:pPr>
      <w:r w:rsidRPr="005935E2">
        <w:rPr>
          <w:rFonts w:ascii="Times New Roman" w:eastAsia="Times New Roman" w:hAnsi="Times New Roman" w:cs="Times New Roman"/>
          <w:bCs/>
        </w:rPr>
        <w:t>Austrija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Vanycin</w:t>
      </w:r>
      <w:proofErr w:type="spellEnd"/>
      <w:r w:rsidRPr="005935E2">
        <w:rPr>
          <w:rFonts w:ascii="Times New Roman" w:eastAsia="Times New Roman" w:hAnsi="Times New Roman" w:cs="Times New Roman"/>
          <w:bCs/>
        </w:rPr>
        <w:t xml:space="preserve"> 500 mg</w:t>
      </w:r>
      <w:r w:rsidRPr="005935E2">
        <w:rPr>
          <w:rFonts w:ascii="Times New Roman" w:eastAsia="Times New Roman" w:hAnsi="Times New Roman" w:cs="Times New Roman"/>
          <w:bCs/>
          <w:highlight w:val="lightGray"/>
        </w:rPr>
        <w:t>/1000 mg</w:t>
      </w:r>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Pulver</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für</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ein</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Konzentrat</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zur</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Herstellung</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einer</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Infusionslösung</w:t>
      </w:r>
      <w:proofErr w:type="spellEnd"/>
    </w:p>
    <w:p w14:paraId="272204B8"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bCs/>
        </w:rPr>
      </w:pPr>
      <w:r w:rsidRPr="005935E2">
        <w:rPr>
          <w:rFonts w:ascii="Times New Roman" w:eastAsia="Times New Roman" w:hAnsi="Times New Roman" w:cs="Times New Roman"/>
          <w:bCs/>
        </w:rPr>
        <w:t>Belgija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Vancomycin</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poeder</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voor</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concentraat</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voor</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oplossing</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voor</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infusie</w:t>
      </w:r>
      <w:proofErr w:type="spellEnd"/>
    </w:p>
    <w:p w14:paraId="5F1BCAF4"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bCs/>
        </w:rPr>
      </w:pPr>
      <w:r w:rsidRPr="005935E2">
        <w:rPr>
          <w:rFonts w:ascii="Times New Roman" w:eastAsia="Times New Roman" w:hAnsi="Times New Roman" w:cs="Times New Roman"/>
          <w:bCs/>
        </w:rPr>
        <w:t>Bulgarija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Ванкомицин</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Хоспира</w:t>
      </w:r>
      <w:proofErr w:type="spellEnd"/>
      <w:r w:rsidRPr="005935E2">
        <w:rPr>
          <w:rFonts w:ascii="Times New Roman" w:eastAsia="Times New Roman" w:hAnsi="Times New Roman" w:cs="Times New Roman"/>
          <w:bCs/>
        </w:rPr>
        <w:t xml:space="preserve"> 500 mg</w:t>
      </w:r>
      <w:r w:rsidRPr="005935E2">
        <w:rPr>
          <w:rFonts w:ascii="Times New Roman" w:eastAsia="Times New Roman" w:hAnsi="Times New Roman" w:cs="Times New Roman"/>
          <w:bCs/>
          <w:highlight w:val="lightGray"/>
        </w:rPr>
        <w:t>/1000 mg</w:t>
      </w:r>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прах</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за</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концентрат</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за</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инфузионен</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разтвор</w:t>
      </w:r>
      <w:proofErr w:type="spellEnd"/>
    </w:p>
    <w:p w14:paraId="4845D0C0" w14:textId="77777777" w:rsidR="005935E2" w:rsidRPr="005935E2" w:rsidRDefault="005935E2" w:rsidP="00712A2A">
      <w:pPr>
        <w:keepNext/>
        <w:keepLines/>
        <w:tabs>
          <w:tab w:val="left" w:pos="567"/>
        </w:tabs>
        <w:spacing w:line="240" w:lineRule="auto"/>
        <w:rPr>
          <w:rFonts w:ascii="Times New Roman" w:eastAsia="Times New Roman" w:hAnsi="Times New Roman" w:cs="Times New Roman"/>
          <w:bCs/>
        </w:rPr>
      </w:pPr>
      <w:r w:rsidRPr="005935E2">
        <w:rPr>
          <w:rFonts w:ascii="Times New Roman" w:eastAsia="Times New Roman" w:hAnsi="Times New Roman" w:cs="Times New Roman"/>
          <w:bCs/>
        </w:rPr>
        <w:t>Kroatija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Vankomicin</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r w:rsidRPr="005935E2">
        <w:rPr>
          <w:rFonts w:ascii="Times New Roman" w:eastAsia="Times New Roman" w:hAnsi="Times New Roman" w:cs="Times New Roman"/>
          <w:bCs/>
        </w:rPr>
        <w:t xml:space="preserve"> 500 mg</w:t>
      </w:r>
      <w:r w:rsidRPr="005935E2">
        <w:rPr>
          <w:rFonts w:ascii="Times New Roman" w:eastAsia="Times New Roman" w:hAnsi="Times New Roman" w:cs="Times New Roman"/>
          <w:bCs/>
          <w:highlight w:val="lightGray"/>
        </w:rPr>
        <w:t>/1000 mg</w:t>
      </w:r>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prašak</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za</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koncentrat</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za</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otopinu</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za</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infuziju</w:t>
      </w:r>
      <w:proofErr w:type="spellEnd"/>
    </w:p>
    <w:p w14:paraId="396634FC" w14:textId="77777777" w:rsidR="005935E2" w:rsidRPr="005935E2" w:rsidRDefault="005935E2" w:rsidP="005935E2">
      <w:pPr>
        <w:tabs>
          <w:tab w:val="left" w:pos="567"/>
        </w:tabs>
        <w:spacing w:line="240" w:lineRule="auto"/>
        <w:rPr>
          <w:rFonts w:ascii="Times New Roman" w:eastAsia="Times New Roman" w:hAnsi="Times New Roman" w:cs="Times New Roman"/>
          <w:bCs/>
        </w:rPr>
      </w:pPr>
      <w:r w:rsidRPr="005935E2">
        <w:rPr>
          <w:rFonts w:ascii="Times New Roman" w:eastAsia="Times New Roman" w:hAnsi="Times New Roman" w:cs="Times New Roman"/>
          <w:bCs/>
        </w:rPr>
        <w:t>Čekija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Vanmicira</w:t>
      </w:r>
      <w:proofErr w:type="spellEnd"/>
      <w:r w:rsidRPr="005935E2">
        <w:rPr>
          <w:rFonts w:ascii="Times New Roman" w:eastAsia="Times New Roman" w:hAnsi="Times New Roman" w:cs="Times New Roman"/>
          <w:bCs/>
        </w:rPr>
        <w:t xml:space="preserve"> 500 mg</w:t>
      </w:r>
      <w:r w:rsidRPr="005935E2">
        <w:rPr>
          <w:rFonts w:ascii="Times New Roman" w:eastAsia="Times New Roman" w:hAnsi="Times New Roman" w:cs="Times New Roman"/>
          <w:bCs/>
          <w:highlight w:val="lightGray"/>
        </w:rPr>
        <w:t>/1000 mg</w:t>
      </w:r>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prášek</w:t>
      </w:r>
      <w:proofErr w:type="spellEnd"/>
      <w:r w:rsidRPr="005935E2">
        <w:rPr>
          <w:rFonts w:ascii="Times New Roman" w:eastAsia="Times New Roman" w:hAnsi="Times New Roman" w:cs="Times New Roman"/>
          <w:bCs/>
        </w:rPr>
        <w:t xml:space="preserve"> pro </w:t>
      </w:r>
      <w:proofErr w:type="spellStart"/>
      <w:r w:rsidRPr="005935E2">
        <w:rPr>
          <w:rFonts w:ascii="Times New Roman" w:eastAsia="Times New Roman" w:hAnsi="Times New Roman" w:cs="Times New Roman"/>
          <w:bCs/>
        </w:rPr>
        <w:t>koncentrát</w:t>
      </w:r>
      <w:proofErr w:type="spellEnd"/>
      <w:r w:rsidRPr="005935E2">
        <w:rPr>
          <w:rFonts w:ascii="Times New Roman" w:eastAsia="Times New Roman" w:hAnsi="Times New Roman" w:cs="Times New Roman"/>
          <w:bCs/>
        </w:rPr>
        <w:t xml:space="preserve"> pro </w:t>
      </w:r>
      <w:proofErr w:type="spellStart"/>
      <w:r w:rsidRPr="005935E2">
        <w:rPr>
          <w:rFonts w:ascii="Times New Roman" w:eastAsia="Times New Roman" w:hAnsi="Times New Roman" w:cs="Times New Roman"/>
          <w:bCs/>
        </w:rPr>
        <w:t>infuzní</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roztok</w:t>
      </w:r>
      <w:proofErr w:type="spellEnd"/>
    </w:p>
    <w:p w14:paraId="210B7C38" w14:textId="77777777" w:rsidR="005935E2" w:rsidRPr="005935E2" w:rsidRDefault="005935E2" w:rsidP="005935E2">
      <w:pPr>
        <w:tabs>
          <w:tab w:val="left" w:pos="567"/>
        </w:tabs>
        <w:spacing w:line="240" w:lineRule="auto"/>
        <w:rPr>
          <w:rFonts w:ascii="Times New Roman" w:eastAsia="Times New Roman" w:hAnsi="Times New Roman" w:cs="Times New Roman"/>
          <w:bCs/>
        </w:rPr>
      </w:pPr>
      <w:r w:rsidRPr="005935E2">
        <w:rPr>
          <w:rFonts w:ascii="Times New Roman" w:eastAsia="Times New Roman" w:hAnsi="Times New Roman" w:cs="Times New Roman"/>
          <w:bCs/>
        </w:rPr>
        <w:t>Estija</w:t>
      </w:r>
      <w:r w:rsidRPr="005935E2">
        <w:rPr>
          <w:rFonts w:ascii="Times New Roman" w:eastAsia="Times New Roman" w:hAnsi="Times New Roman" w:cs="Times New Roman"/>
          <w:bCs/>
        </w:rPr>
        <w:tab/>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Vancomycin</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p>
    <w:p w14:paraId="50A92D8F" w14:textId="77777777" w:rsidR="005935E2" w:rsidRPr="005935E2" w:rsidRDefault="005935E2" w:rsidP="005935E2">
      <w:pPr>
        <w:tabs>
          <w:tab w:val="left" w:pos="567"/>
        </w:tabs>
        <w:spacing w:line="240" w:lineRule="auto"/>
        <w:rPr>
          <w:rFonts w:ascii="Times New Roman" w:eastAsia="Times New Roman" w:hAnsi="Times New Roman" w:cs="Times New Roman"/>
          <w:bCs/>
        </w:rPr>
      </w:pPr>
      <w:r w:rsidRPr="005935E2">
        <w:rPr>
          <w:rFonts w:ascii="Times New Roman" w:eastAsia="Times New Roman" w:hAnsi="Times New Roman" w:cs="Times New Roman"/>
          <w:bCs/>
        </w:rPr>
        <w:lastRenderedPageBreak/>
        <w:t>Vengrija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Vancomycin</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r w:rsidRPr="005935E2">
        <w:rPr>
          <w:rFonts w:ascii="Times New Roman" w:eastAsia="Times New Roman" w:hAnsi="Times New Roman" w:cs="Times New Roman"/>
          <w:bCs/>
        </w:rPr>
        <w:t xml:space="preserve"> 500 mg</w:t>
      </w:r>
      <w:r w:rsidRPr="005935E2">
        <w:rPr>
          <w:rFonts w:ascii="Times New Roman" w:eastAsia="Times New Roman" w:hAnsi="Times New Roman" w:cs="Times New Roman"/>
          <w:bCs/>
          <w:highlight w:val="lightGray"/>
        </w:rPr>
        <w:t>/1000 mg</w:t>
      </w:r>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por</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oldatos</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infúzióhoz</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való</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koncentrátumhoz</w:t>
      </w:r>
      <w:proofErr w:type="spellEnd"/>
    </w:p>
    <w:p w14:paraId="0545B027" w14:textId="77777777" w:rsidR="005935E2" w:rsidRPr="005935E2" w:rsidRDefault="005935E2" w:rsidP="005935E2">
      <w:pPr>
        <w:tabs>
          <w:tab w:val="left" w:pos="567"/>
        </w:tabs>
        <w:spacing w:line="240" w:lineRule="auto"/>
        <w:ind w:left="1290" w:hanging="1290"/>
        <w:rPr>
          <w:rFonts w:ascii="Times New Roman" w:eastAsia="Times New Roman" w:hAnsi="Times New Roman" w:cs="Times New Roman"/>
          <w:bCs/>
        </w:rPr>
      </w:pPr>
      <w:r w:rsidRPr="005935E2">
        <w:rPr>
          <w:rFonts w:ascii="Times New Roman" w:eastAsia="Times New Roman" w:hAnsi="Times New Roman" w:cs="Times New Roman"/>
          <w:bCs/>
        </w:rPr>
        <w:t>Latvija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Vancomycin</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r w:rsidRPr="005935E2">
        <w:rPr>
          <w:rFonts w:ascii="Times New Roman" w:eastAsia="Times New Roman" w:hAnsi="Times New Roman" w:cs="Times New Roman"/>
          <w:bCs/>
        </w:rPr>
        <w:t xml:space="preserve"> 500 mg</w:t>
      </w:r>
      <w:r w:rsidRPr="005935E2">
        <w:rPr>
          <w:rFonts w:ascii="Times New Roman" w:eastAsia="Times New Roman" w:hAnsi="Times New Roman" w:cs="Times New Roman"/>
          <w:bCs/>
          <w:highlight w:val="lightGray"/>
        </w:rPr>
        <w:t>/1000 mg</w:t>
      </w:r>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pulveris</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infūziju</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šķīduma</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koncentrāta</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pagatavošanai</w:t>
      </w:r>
      <w:proofErr w:type="spellEnd"/>
    </w:p>
    <w:p w14:paraId="5D837C8B" w14:textId="77777777" w:rsidR="005935E2" w:rsidRPr="005935E2" w:rsidRDefault="005935E2" w:rsidP="005935E2">
      <w:pPr>
        <w:tabs>
          <w:tab w:val="left" w:pos="567"/>
        </w:tabs>
        <w:spacing w:line="240" w:lineRule="auto"/>
        <w:rPr>
          <w:rFonts w:ascii="Times New Roman" w:eastAsia="Times New Roman" w:hAnsi="Times New Roman" w:cs="Times New Roman"/>
          <w:bCs/>
        </w:rPr>
      </w:pPr>
      <w:r w:rsidRPr="005935E2">
        <w:rPr>
          <w:rFonts w:ascii="Times New Roman" w:eastAsia="Times New Roman" w:hAnsi="Times New Roman" w:cs="Times New Roman"/>
          <w:bCs/>
        </w:rPr>
        <w:t>Lietuva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Vancomycin</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r w:rsidRPr="005935E2">
        <w:rPr>
          <w:rFonts w:ascii="Times New Roman" w:eastAsia="Times New Roman" w:hAnsi="Times New Roman" w:cs="Times New Roman"/>
          <w:bCs/>
        </w:rPr>
        <w:t xml:space="preserve"> 500 mg</w:t>
      </w:r>
      <w:r w:rsidRPr="005935E2">
        <w:rPr>
          <w:rFonts w:ascii="Times New Roman" w:eastAsia="Times New Roman" w:hAnsi="Times New Roman" w:cs="Times New Roman"/>
          <w:bCs/>
          <w:highlight w:val="lightGray"/>
        </w:rPr>
        <w:t>/1000 mg</w:t>
      </w:r>
      <w:r w:rsidRPr="005935E2">
        <w:rPr>
          <w:rFonts w:ascii="Times New Roman" w:eastAsia="Times New Roman" w:hAnsi="Times New Roman" w:cs="Times New Roman"/>
          <w:bCs/>
        </w:rPr>
        <w:t xml:space="preserve"> milteliai infuzinio tirpalo koncentratui</w:t>
      </w:r>
    </w:p>
    <w:p w14:paraId="184DB910" w14:textId="77777777" w:rsidR="005935E2" w:rsidRPr="005935E2" w:rsidRDefault="005935E2" w:rsidP="005935E2">
      <w:pPr>
        <w:tabs>
          <w:tab w:val="left" w:pos="567"/>
        </w:tabs>
        <w:spacing w:line="240" w:lineRule="auto"/>
        <w:rPr>
          <w:rFonts w:ascii="Times New Roman" w:eastAsia="Times New Roman" w:hAnsi="Times New Roman" w:cs="Times New Roman"/>
          <w:bCs/>
        </w:rPr>
      </w:pPr>
      <w:r w:rsidRPr="005935E2">
        <w:rPr>
          <w:rFonts w:ascii="Times New Roman" w:eastAsia="Times New Roman" w:hAnsi="Times New Roman" w:cs="Times New Roman"/>
          <w:bCs/>
        </w:rPr>
        <w:t>Lenkija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Vancomycin</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p>
    <w:p w14:paraId="78C1691C" w14:textId="77777777" w:rsidR="005935E2" w:rsidRPr="005935E2" w:rsidRDefault="005935E2" w:rsidP="005935E2">
      <w:pPr>
        <w:tabs>
          <w:tab w:val="left" w:pos="567"/>
        </w:tabs>
        <w:spacing w:line="240" w:lineRule="auto"/>
        <w:rPr>
          <w:rFonts w:ascii="Times New Roman" w:eastAsia="Times New Roman" w:hAnsi="Times New Roman" w:cs="Times New Roman"/>
          <w:bCs/>
        </w:rPr>
      </w:pPr>
      <w:r w:rsidRPr="005935E2">
        <w:rPr>
          <w:rFonts w:ascii="Times New Roman" w:eastAsia="Times New Roman" w:hAnsi="Times New Roman" w:cs="Times New Roman"/>
          <w:bCs/>
        </w:rPr>
        <w:t>Portugalija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Vancomicina</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p>
    <w:p w14:paraId="2EEA5042" w14:textId="77777777" w:rsidR="005935E2" w:rsidRPr="005935E2" w:rsidRDefault="005935E2" w:rsidP="005935E2">
      <w:pPr>
        <w:tabs>
          <w:tab w:val="left" w:pos="567"/>
        </w:tabs>
        <w:spacing w:line="240" w:lineRule="auto"/>
        <w:ind w:left="1290" w:hanging="1290"/>
        <w:rPr>
          <w:rFonts w:ascii="Times New Roman" w:eastAsia="Times New Roman" w:hAnsi="Times New Roman" w:cs="Times New Roman"/>
          <w:bCs/>
        </w:rPr>
      </w:pPr>
      <w:r w:rsidRPr="005935E2">
        <w:rPr>
          <w:rFonts w:ascii="Times New Roman" w:eastAsia="Times New Roman" w:hAnsi="Times New Roman" w:cs="Times New Roman"/>
          <w:bCs/>
        </w:rPr>
        <w:t>Rumunija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Vancomicină</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r w:rsidRPr="005935E2">
        <w:rPr>
          <w:rFonts w:ascii="Times New Roman" w:eastAsia="Times New Roman" w:hAnsi="Times New Roman" w:cs="Times New Roman"/>
          <w:bCs/>
        </w:rPr>
        <w:t xml:space="preserve"> 500 mg</w:t>
      </w:r>
      <w:r w:rsidRPr="005935E2">
        <w:rPr>
          <w:rFonts w:ascii="Times New Roman" w:eastAsia="Times New Roman" w:hAnsi="Times New Roman" w:cs="Times New Roman"/>
          <w:bCs/>
          <w:highlight w:val="lightGray"/>
        </w:rPr>
        <w:t>/1000 mg</w:t>
      </w:r>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pulbere</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pentru</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concentrat</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pentru</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soluţie</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perfuzabilă</w:t>
      </w:r>
      <w:proofErr w:type="spellEnd"/>
    </w:p>
    <w:p w14:paraId="6E15BBD5" w14:textId="77777777" w:rsidR="005935E2" w:rsidRPr="005935E2" w:rsidRDefault="005935E2" w:rsidP="005935E2">
      <w:pPr>
        <w:tabs>
          <w:tab w:val="left" w:pos="567"/>
        </w:tabs>
        <w:spacing w:line="240" w:lineRule="auto"/>
        <w:ind w:left="1290" w:hanging="1290"/>
        <w:rPr>
          <w:rFonts w:ascii="Times New Roman" w:eastAsia="Times New Roman" w:hAnsi="Times New Roman" w:cs="Times New Roman"/>
          <w:bCs/>
        </w:rPr>
      </w:pPr>
      <w:r w:rsidRPr="005935E2">
        <w:rPr>
          <w:rFonts w:ascii="Times New Roman" w:eastAsia="Times New Roman" w:hAnsi="Times New Roman" w:cs="Times New Roman"/>
          <w:bCs/>
        </w:rPr>
        <w:t>Slovėnija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Vankomicin</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r w:rsidRPr="005935E2">
        <w:rPr>
          <w:rFonts w:ascii="Times New Roman" w:eastAsia="Times New Roman" w:hAnsi="Times New Roman" w:cs="Times New Roman"/>
          <w:bCs/>
        </w:rPr>
        <w:t xml:space="preserve"> 500 mg</w:t>
      </w:r>
      <w:r w:rsidRPr="005935E2">
        <w:rPr>
          <w:rFonts w:ascii="Times New Roman" w:eastAsia="Times New Roman" w:hAnsi="Times New Roman" w:cs="Times New Roman"/>
          <w:bCs/>
          <w:highlight w:val="lightGray"/>
        </w:rPr>
        <w:t>/1000 mg</w:t>
      </w:r>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prašek</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za</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koncentrat</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za</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raztopino</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za</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infundiranje</w:t>
      </w:r>
      <w:proofErr w:type="spellEnd"/>
    </w:p>
    <w:p w14:paraId="52D3BBA3" w14:textId="77777777" w:rsidR="005935E2" w:rsidRPr="005935E2" w:rsidRDefault="005935E2" w:rsidP="005935E2">
      <w:pPr>
        <w:tabs>
          <w:tab w:val="left" w:pos="567"/>
        </w:tabs>
        <w:spacing w:line="240" w:lineRule="auto"/>
        <w:rPr>
          <w:rFonts w:ascii="Times New Roman" w:eastAsia="Times New Roman" w:hAnsi="Times New Roman" w:cs="Times New Roman"/>
          <w:bCs/>
        </w:rPr>
      </w:pPr>
      <w:r w:rsidRPr="005935E2">
        <w:rPr>
          <w:rFonts w:ascii="Times New Roman" w:eastAsia="Times New Roman" w:hAnsi="Times New Roman" w:cs="Times New Roman"/>
          <w:bCs/>
        </w:rPr>
        <w:t>Slovakija</w:t>
      </w:r>
      <w:r w:rsidRPr="005935E2">
        <w:rPr>
          <w:rFonts w:ascii="Times New Roman" w:eastAsia="Times New Roman" w:hAnsi="Times New Roman" w:cs="Times New Roman"/>
          <w:bCs/>
        </w:rPr>
        <w:tab/>
      </w:r>
      <w:proofErr w:type="spellStart"/>
      <w:r w:rsidRPr="005935E2">
        <w:rPr>
          <w:rFonts w:ascii="Times New Roman" w:eastAsia="Times New Roman" w:hAnsi="Times New Roman" w:cs="Times New Roman"/>
          <w:bCs/>
        </w:rPr>
        <w:t>Vancomycin</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Hospira</w:t>
      </w:r>
      <w:proofErr w:type="spellEnd"/>
      <w:r w:rsidRPr="005935E2">
        <w:rPr>
          <w:rFonts w:ascii="Times New Roman" w:eastAsia="Times New Roman" w:hAnsi="Times New Roman" w:cs="Times New Roman"/>
          <w:bCs/>
        </w:rPr>
        <w:t xml:space="preserve"> 500 mg</w:t>
      </w:r>
      <w:r w:rsidRPr="005935E2">
        <w:rPr>
          <w:rFonts w:ascii="Times New Roman" w:eastAsia="Times New Roman" w:hAnsi="Times New Roman" w:cs="Times New Roman"/>
          <w:bCs/>
          <w:highlight w:val="lightGray"/>
        </w:rPr>
        <w:t>/1000 mg</w:t>
      </w:r>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prášok</w:t>
      </w:r>
      <w:proofErr w:type="spellEnd"/>
      <w:r w:rsidRPr="005935E2">
        <w:rPr>
          <w:rFonts w:ascii="Times New Roman" w:eastAsia="Times New Roman" w:hAnsi="Times New Roman" w:cs="Times New Roman"/>
          <w:bCs/>
        </w:rPr>
        <w:t xml:space="preserve"> na </w:t>
      </w:r>
      <w:proofErr w:type="spellStart"/>
      <w:r w:rsidRPr="005935E2">
        <w:rPr>
          <w:rFonts w:ascii="Times New Roman" w:eastAsia="Times New Roman" w:hAnsi="Times New Roman" w:cs="Times New Roman"/>
          <w:bCs/>
        </w:rPr>
        <w:t>prípravu</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infúzneho</w:t>
      </w:r>
      <w:proofErr w:type="spellEnd"/>
      <w:r w:rsidRPr="005935E2">
        <w:rPr>
          <w:rFonts w:ascii="Times New Roman" w:eastAsia="Times New Roman" w:hAnsi="Times New Roman" w:cs="Times New Roman"/>
          <w:bCs/>
        </w:rPr>
        <w:t xml:space="preserve"> </w:t>
      </w:r>
      <w:proofErr w:type="spellStart"/>
      <w:r w:rsidRPr="005935E2">
        <w:rPr>
          <w:rFonts w:ascii="Times New Roman" w:eastAsia="Times New Roman" w:hAnsi="Times New Roman" w:cs="Times New Roman"/>
          <w:bCs/>
        </w:rPr>
        <w:t>koncentrátu</w:t>
      </w:r>
      <w:proofErr w:type="spellEnd"/>
    </w:p>
    <w:p w14:paraId="1FD22D37" w14:textId="77777777" w:rsidR="005935E2" w:rsidRPr="005935E2" w:rsidRDefault="005935E2" w:rsidP="005935E2">
      <w:pPr>
        <w:tabs>
          <w:tab w:val="left" w:pos="567"/>
        </w:tabs>
        <w:spacing w:line="240" w:lineRule="auto"/>
        <w:rPr>
          <w:rFonts w:ascii="Times New Roman" w:eastAsia="Times New Roman" w:hAnsi="Times New Roman" w:cs="Times New Roman"/>
          <w:bCs/>
        </w:rPr>
      </w:pPr>
    </w:p>
    <w:p w14:paraId="5D1D5804" w14:textId="77777777" w:rsidR="005935E2" w:rsidRPr="005935E2" w:rsidRDefault="005935E2" w:rsidP="005935E2">
      <w:pPr>
        <w:tabs>
          <w:tab w:val="left" w:pos="567"/>
        </w:tabs>
        <w:spacing w:line="240" w:lineRule="auto"/>
        <w:rPr>
          <w:rFonts w:ascii="Times New Roman" w:eastAsia="Times New Roman" w:hAnsi="Times New Roman" w:cs="Times New Roman"/>
          <w:bCs/>
        </w:rPr>
      </w:pPr>
    </w:p>
    <w:p w14:paraId="49C684C4" w14:textId="60E8BC29" w:rsidR="005935E2" w:rsidRPr="005935E2" w:rsidRDefault="005935E2" w:rsidP="005935E2">
      <w:pPr>
        <w:tabs>
          <w:tab w:val="left" w:pos="567"/>
        </w:tabs>
        <w:spacing w:line="240" w:lineRule="auto"/>
        <w:rPr>
          <w:rFonts w:ascii="Times New Roman" w:eastAsia="Times New Roman" w:hAnsi="Times New Roman" w:cs="Times New Roman"/>
          <w:b/>
        </w:rPr>
      </w:pPr>
      <w:r w:rsidRPr="005935E2">
        <w:rPr>
          <w:rFonts w:ascii="Times New Roman" w:eastAsia="Times New Roman" w:hAnsi="Times New Roman" w:cs="Times New Roman"/>
          <w:b/>
          <w:bCs/>
        </w:rPr>
        <w:t>Šis pakuotės lapelis</w:t>
      </w:r>
      <w:r w:rsidRPr="005935E2">
        <w:rPr>
          <w:rFonts w:ascii="Times New Roman" w:eastAsia="Times New Roman" w:hAnsi="Times New Roman" w:cs="Times New Roman"/>
          <w:b/>
        </w:rPr>
        <w:t xml:space="preserve"> paskutinį kartą peržiūrėtas </w:t>
      </w:r>
      <w:r w:rsidR="00A96560">
        <w:rPr>
          <w:rFonts w:ascii="Times New Roman" w:eastAsia="Times New Roman" w:hAnsi="Times New Roman" w:cs="Times New Roman"/>
          <w:b/>
        </w:rPr>
        <w:t>2016-08-31.</w:t>
      </w:r>
    </w:p>
    <w:p w14:paraId="5FE041F2"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p>
    <w:p w14:paraId="394ECC96"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p>
    <w:p w14:paraId="1F0B7102"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r w:rsidRPr="005935E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5935E2">
        <w:rPr>
          <w:rFonts w:ascii="Times New Roman" w:eastAsia="Times New Roman" w:hAnsi="Times New Roman" w:cs="Times New Roman"/>
          <w:i/>
        </w:rPr>
        <w:t xml:space="preserve"> </w:t>
      </w:r>
      <w:hyperlink r:id="rId8" w:history="1">
        <w:r w:rsidRPr="005935E2">
          <w:rPr>
            <w:rFonts w:ascii="Times New Roman" w:eastAsia="SimSun" w:hAnsi="Times New Roman" w:cs="Times New Roman"/>
            <w:color w:val="0000FF"/>
            <w:u w:val="single"/>
          </w:rPr>
          <w:t>http://www.vvkt.lt/</w:t>
        </w:r>
      </w:hyperlink>
      <w:r w:rsidRPr="005935E2">
        <w:rPr>
          <w:rFonts w:ascii="Times New Roman" w:eastAsia="Times New Roman" w:hAnsi="Times New Roman" w:cs="Times New Roman"/>
        </w:rPr>
        <w:t>.</w:t>
      </w:r>
    </w:p>
    <w:p w14:paraId="14FB1D64"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p>
    <w:p w14:paraId="00A339A2" w14:textId="77777777" w:rsidR="005935E2" w:rsidRPr="005935E2" w:rsidRDefault="005935E2" w:rsidP="005935E2">
      <w:pPr>
        <w:numPr>
          <w:ilvl w:val="12"/>
          <w:numId w:val="0"/>
        </w:numPr>
        <w:spacing w:line="240" w:lineRule="auto"/>
        <w:ind w:right="-2"/>
        <w:rPr>
          <w:rFonts w:ascii="Times New Roman" w:eastAsia="Times New Roman" w:hAnsi="Times New Roman" w:cs="Times New Roman"/>
        </w:rPr>
      </w:pPr>
      <w:r w:rsidRPr="005935E2">
        <w:rPr>
          <w:rFonts w:ascii="Times New Roman" w:eastAsia="Times New Roman" w:hAnsi="Times New Roman" w:cs="Times New Roman"/>
          <w:snapToGrid w:val="0"/>
          <w:szCs w:val="24"/>
        </w:rPr>
        <w:t>-----------------------------------------------------------------------------------------------------------------------</w:t>
      </w:r>
    </w:p>
    <w:p w14:paraId="10E6A717" w14:textId="77777777" w:rsidR="005935E2" w:rsidRPr="005935E2" w:rsidRDefault="005935E2" w:rsidP="005935E2">
      <w:pPr>
        <w:tabs>
          <w:tab w:val="left" w:pos="567"/>
        </w:tabs>
        <w:spacing w:line="260" w:lineRule="exact"/>
        <w:ind w:right="-1"/>
        <w:rPr>
          <w:rFonts w:ascii="Times New Roman" w:eastAsia="Times New Roman" w:hAnsi="Times New Roman" w:cs="Times New Roman"/>
          <w:snapToGrid w:val="0"/>
        </w:rPr>
      </w:pPr>
    </w:p>
    <w:p w14:paraId="7BA4C969" w14:textId="77777777" w:rsidR="005935E2" w:rsidRPr="005935E2" w:rsidRDefault="005935E2" w:rsidP="005935E2">
      <w:pPr>
        <w:tabs>
          <w:tab w:val="left" w:pos="567"/>
        </w:tabs>
        <w:spacing w:line="260" w:lineRule="exact"/>
        <w:ind w:right="-1"/>
        <w:jc w:val="center"/>
        <w:rPr>
          <w:rFonts w:ascii="Times New Roman" w:eastAsia="Times New Roman" w:hAnsi="Times New Roman" w:cs="Times New Roman"/>
          <w:b/>
          <w:snapToGrid w:val="0"/>
          <w:u w:val="single"/>
        </w:rPr>
      </w:pPr>
      <w:r w:rsidRPr="005935E2">
        <w:rPr>
          <w:rFonts w:ascii="Times New Roman" w:eastAsia="Times New Roman" w:hAnsi="Times New Roman" w:cs="Times New Roman"/>
          <w:b/>
          <w:snapToGrid w:val="0"/>
          <w:u w:val="single"/>
        </w:rPr>
        <w:t>Toliau pateikta informacija skirta tik sveikatos priežiūros specialistams:</w:t>
      </w:r>
    </w:p>
    <w:p w14:paraId="7BCFC55A" w14:textId="77777777" w:rsidR="005935E2" w:rsidRPr="005935E2" w:rsidRDefault="005935E2" w:rsidP="005935E2">
      <w:pPr>
        <w:tabs>
          <w:tab w:val="left" w:pos="567"/>
        </w:tabs>
        <w:spacing w:line="260" w:lineRule="exact"/>
        <w:rPr>
          <w:rFonts w:ascii="Times New Roman" w:eastAsia="Times New Roman" w:hAnsi="Times New Roman" w:cs="Times New Roman"/>
          <w:i/>
          <w:iCs/>
          <w:snapToGrid w:val="0"/>
        </w:rPr>
      </w:pPr>
    </w:p>
    <w:p w14:paraId="6CD30E0C" w14:textId="77777777" w:rsidR="005935E2" w:rsidRPr="005935E2" w:rsidRDefault="005935E2" w:rsidP="005935E2">
      <w:pPr>
        <w:keepNext/>
        <w:keepLines/>
        <w:tabs>
          <w:tab w:val="left" w:pos="567"/>
        </w:tabs>
        <w:spacing w:line="260" w:lineRule="exact"/>
        <w:ind w:left="567" w:hanging="567"/>
        <w:outlineLvl w:val="2"/>
        <w:rPr>
          <w:rFonts w:ascii="Times New Roman" w:eastAsia="Times New Roman" w:hAnsi="Times New Roman" w:cs="Times New Roman"/>
          <w:b/>
          <w:bCs/>
          <w:i/>
          <w:snapToGrid w:val="0"/>
          <w:u w:val="single"/>
        </w:rPr>
      </w:pPr>
      <w:r w:rsidRPr="005935E2">
        <w:rPr>
          <w:rFonts w:ascii="Times New Roman" w:eastAsia="Times New Roman" w:hAnsi="Times New Roman" w:cs="Times New Roman"/>
          <w:b/>
          <w:bCs/>
          <w:i/>
          <w:snapToGrid w:val="0"/>
          <w:u w:val="single"/>
        </w:rPr>
        <w:t>Ruošimas</w:t>
      </w:r>
    </w:p>
    <w:p w14:paraId="77CEC20A" w14:textId="77777777" w:rsidR="005935E2" w:rsidRPr="005935E2" w:rsidRDefault="005935E2" w:rsidP="005935E2">
      <w:pPr>
        <w:tabs>
          <w:tab w:val="left" w:pos="567"/>
        </w:tabs>
        <w:spacing w:line="260" w:lineRule="exact"/>
        <w:rPr>
          <w:rFonts w:ascii="Times New Roman" w:eastAsia="Times New Roman" w:hAnsi="Times New Roman" w:cs="Times New Roman"/>
          <w:snapToGrid w:val="0"/>
        </w:rPr>
      </w:pPr>
    </w:p>
    <w:p w14:paraId="51F6F830"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Miltelius galima vartoti tik po ištirpinimo ir praskiedimo. Paruoštas tirpalas turi būti bespalvis, skaidrus, be matomų dalelių.</w:t>
      </w:r>
    </w:p>
    <w:p w14:paraId="0A9C1B56" w14:textId="77777777" w:rsidR="005935E2" w:rsidRPr="005935E2" w:rsidRDefault="005935E2" w:rsidP="005935E2">
      <w:pPr>
        <w:spacing w:line="240" w:lineRule="auto"/>
        <w:rPr>
          <w:rFonts w:ascii="Times New Roman" w:eastAsia="Times New Roman" w:hAnsi="Times New Roman" w:cs="Times New Roman"/>
          <w:lang w:eastAsia="en-GB"/>
        </w:rPr>
      </w:pPr>
    </w:p>
    <w:p w14:paraId="21D17A2D"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i/>
          <w:kern w:val="28"/>
          <w:u w:val="single"/>
        </w:rPr>
      </w:pPr>
      <w:r w:rsidRPr="005935E2">
        <w:rPr>
          <w:rFonts w:ascii="Times New Roman" w:eastAsia="Times New Roman" w:hAnsi="Times New Roman" w:cs="Times New Roman"/>
          <w:i/>
          <w:kern w:val="28"/>
          <w:u w:val="single"/>
        </w:rPr>
        <w:t>Infuzinis tirpalas</w:t>
      </w:r>
    </w:p>
    <w:p w14:paraId="7C48D235"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Milteliai iš pradžių yra ištirpinami 10 ml (500 mg) arba 20 ml (1000 mg) injekcinio vandens. Taip paruoštas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koncentratas gali būti laikomas iki 14 dienų šaldytuve 5°C temperatūroje arba 24 valandas 25°C temperatūroje, vaistinio preparato veiksmingumui reikšmingai nesumažėjant. Prieš infuziją pacientui koncentratą reikia dar kartą praskiesti skiedimui skirtu tirpalu mažiausiai iki 100 ml (500 mg dozę) arba 200 ml (1000 mg dozę). Pacientams, kuriems skysčių suvartojimas ribojamas,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koncentraciją galutiniame infuziniame tirpale galima padidinti iki 10 mg/ml.</w:t>
      </w:r>
    </w:p>
    <w:p w14:paraId="10B52E7F" w14:textId="77777777" w:rsidR="005935E2" w:rsidRPr="005935E2" w:rsidRDefault="005935E2" w:rsidP="005935E2">
      <w:pPr>
        <w:spacing w:line="240" w:lineRule="auto"/>
        <w:rPr>
          <w:rFonts w:ascii="Times New Roman" w:eastAsia="Times New Roman" w:hAnsi="Times New Roman" w:cs="Times New Roman"/>
          <w:lang w:eastAsia="en-GB"/>
        </w:rPr>
      </w:pPr>
    </w:p>
    <w:p w14:paraId="11C57F8D" w14:textId="77777777" w:rsidR="005935E2" w:rsidRPr="005935E2" w:rsidRDefault="005935E2" w:rsidP="005935E2">
      <w:pPr>
        <w:spacing w:line="240" w:lineRule="auto"/>
        <w:rPr>
          <w:rFonts w:ascii="Times New Roman" w:eastAsia="Times New Roman" w:hAnsi="Times New Roman" w:cs="Times New Roman"/>
          <w:lang w:eastAsia="en-GB"/>
        </w:rPr>
      </w:pP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koncentratą galima dar skiesti toliau išvardytais infuziniais tirpalais:</w:t>
      </w:r>
    </w:p>
    <w:p w14:paraId="60BB0DA7" w14:textId="77777777" w:rsidR="005935E2" w:rsidRPr="005935E2" w:rsidRDefault="005935E2" w:rsidP="005935E2">
      <w:pPr>
        <w:spacing w:line="240" w:lineRule="auto"/>
        <w:rPr>
          <w:rFonts w:ascii="Times New Roman" w:eastAsia="Times New Roman" w:hAnsi="Times New Roman" w:cs="Times New Roman"/>
          <w:lang w:eastAsia="en-GB"/>
        </w:rPr>
      </w:pPr>
    </w:p>
    <w:p w14:paraId="030799D0" w14:textId="77777777" w:rsidR="005935E2" w:rsidRPr="005935E2" w:rsidRDefault="005935E2" w:rsidP="005935E2">
      <w:pPr>
        <w:numPr>
          <w:ilvl w:val="0"/>
          <w:numId w:val="23"/>
        </w:numPr>
        <w:tabs>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5 % gliukozės tirpalu;</w:t>
      </w:r>
    </w:p>
    <w:p w14:paraId="55A46161" w14:textId="77777777" w:rsidR="005935E2" w:rsidRPr="005935E2" w:rsidRDefault="005935E2" w:rsidP="005935E2">
      <w:pPr>
        <w:numPr>
          <w:ilvl w:val="0"/>
          <w:numId w:val="23"/>
        </w:numPr>
        <w:tabs>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0,9 % natrio chlorido tirpalu;</w:t>
      </w:r>
    </w:p>
    <w:p w14:paraId="1E38B583" w14:textId="77777777" w:rsidR="005935E2" w:rsidRPr="005935E2" w:rsidRDefault="005935E2" w:rsidP="005935E2">
      <w:pPr>
        <w:numPr>
          <w:ilvl w:val="0"/>
          <w:numId w:val="23"/>
        </w:numPr>
        <w:tabs>
          <w:tab w:val="left" w:pos="567"/>
        </w:tabs>
        <w:spacing w:line="240" w:lineRule="auto"/>
        <w:ind w:left="567" w:hanging="567"/>
        <w:rPr>
          <w:rFonts w:ascii="Times New Roman" w:eastAsia="Times New Roman" w:hAnsi="Times New Roman" w:cs="Times New Roman"/>
        </w:rPr>
      </w:pPr>
      <w:proofErr w:type="spellStart"/>
      <w:r w:rsidRPr="005935E2">
        <w:rPr>
          <w:rFonts w:ascii="Times New Roman" w:eastAsia="Times New Roman" w:hAnsi="Times New Roman" w:cs="Times New Roman"/>
        </w:rPr>
        <w:t>Ringerio</w:t>
      </w:r>
      <w:proofErr w:type="spellEnd"/>
      <w:r w:rsidRPr="005935E2">
        <w:rPr>
          <w:rFonts w:ascii="Times New Roman" w:eastAsia="Times New Roman" w:hAnsi="Times New Roman" w:cs="Times New Roman"/>
        </w:rPr>
        <w:t xml:space="preserve"> laktato tirpalu; </w:t>
      </w:r>
    </w:p>
    <w:p w14:paraId="009822F5" w14:textId="77777777" w:rsidR="005935E2" w:rsidRPr="005935E2" w:rsidRDefault="005935E2" w:rsidP="005935E2">
      <w:pPr>
        <w:numPr>
          <w:ilvl w:val="0"/>
          <w:numId w:val="23"/>
        </w:numPr>
        <w:tabs>
          <w:tab w:val="left" w:pos="567"/>
        </w:tabs>
        <w:spacing w:line="240" w:lineRule="auto"/>
        <w:ind w:left="567" w:hanging="567"/>
        <w:rPr>
          <w:rFonts w:ascii="Times New Roman" w:eastAsia="Times New Roman" w:hAnsi="Times New Roman" w:cs="Times New Roman"/>
        </w:rPr>
      </w:pPr>
      <w:r w:rsidRPr="005935E2">
        <w:rPr>
          <w:rFonts w:ascii="Times New Roman" w:eastAsia="Times New Roman" w:hAnsi="Times New Roman" w:cs="Times New Roman"/>
        </w:rPr>
        <w:t>3,3 % gliukozės tirpalu ir 0,3 % natrio chlorido tirpalu.</w:t>
      </w:r>
    </w:p>
    <w:p w14:paraId="6781C59A"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b/>
          <w:kern w:val="28"/>
        </w:rPr>
      </w:pPr>
    </w:p>
    <w:p w14:paraId="7886926A" w14:textId="77777777" w:rsidR="005935E2" w:rsidRPr="005935E2" w:rsidRDefault="005935E2" w:rsidP="005935E2">
      <w:pPr>
        <w:keepNext/>
        <w:keepLines/>
        <w:tabs>
          <w:tab w:val="left" w:pos="567"/>
        </w:tabs>
        <w:spacing w:line="240" w:lineRule="auto"/>
        <w:outlineLvl w:val="2"/>
        <w:rPr>
          <w:rFonts w:ascii="Times New Roman" w:eastAsia="Times New Roman" w:hAnsi="Times New Roman" w:cs="Times New Roman"/>
          <w:i/>
          <w:kern w:val="28"/>
          <w:u w:val="single"/>
        </w:rPr>
      </w:pPr>
      <w:r w:rsidRPr="005935E2">
        <w:rPr>
          <w:rFonts w:ascii="Times New Roman" w:eastAsia="Times New Roman" w:hAnsi="Times New Roman" w:cs="Times New Roman"/>
          <w:i/>
          <w:kern w:val="28"/>
          <w:u w:val="single"/>
        </w:rPr>
        <w:t>Geriamasis tirpalas</w:t>
      </w:r>
    </w:p>
    <w:p w14:paraId="5DABE045"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Vieno flakono turinį reikia ištirpinti vandenyje: 500 mg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30 ml vandens arba 1 000 mg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60 ml vandens. Į tirpalą galima įdėti skonį koreguojančios medžiagos.</w:t>
      </w:r>
    </w:p>
    <w:p w14:paraId="25C7A955" w14:textId="77777777" w:rsidR="005935E2" w:rsidRPr="005935E2" w:rsidRDefault="005935E2" w:rsidP="005935E2">
      <w:pPr>
        <w:spacing w:line="240" w:lineRule="auto"/>
        <w:rPr>
          <w:rFonts w:ascii="Times New Roman" w:eastAsia="Times New Roman" w:hAnsi="Times New Roman" w:cs="Times New Roman"/>
          <w:lang w:eastAsia="en-GB"/>
        </w:rPr>
      </w:pPr>
    </w:p>
    <w:p w14:paraId="77B7FBCA"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Nesuvartotą vaistinį preparatą ar atliekas reikia tvarkyti laikantis vietinių reikalavimų.</w:t>
      </w:r>
    </w:p>
    <w:p w14:paraId="68437362" w14:textId="77777777" w:rsidR="005935E2" w:rsidRPr="005935E2" w:rsidRDefault="005935E2" w:rsidP="005935E2">
      <w:pPr>
        <w:tabs>
          <w:tab w:val="left" w:pos="567"/>
        </w:tabs>
        <w:spacing w:line="260" w:lineRule="exact"/>
        <w:rPr>
          <w:rFonts w:ascii="Times New Roman" w:eastAsia="Times New Roman" w:hAnsi="Times New Roman" w:cs="Times New Roman"/>
          <w:snapToGrid w:val="0"/>
        </w:rPr>
      </w:pPr>
    </w:p>
    <w:p w14:paraId="7EAE724E" w14:textId="77777777" w:rsidR="005935E2" w:rsidRPr="005935E2" w:rsidRDefault="005935E2" w:rsidP="005935E2">
      <w:pPr>
        <w:keepNext/>
        <w:keepLines/>
        <w:tabs>
          <w:tab w:val="left" w:pos="567"/>
        </w:tabs>
        <w:spacing w:line="260" w:lineRule="exact"/>
        <w:ind w:left="567" w:hanging="567"/>
        <w:outlineLvl w:val="2"/>
        <w:rPr>
          <w:rFonts w:ascii="Times New Roman" w:eastAsia="Times New Roman" w:hAnsi="Times New Roman" w:cs="Times New Roman"/>
          <w:bCs/>
          <w:i/>
          <w:snapToGrid w:val="0"/>
          <w:u w:val="single"/>
        </w:rPr>
      </w:pPr>
      <w:r w:rsidRPr="005935E2">
        <w:rPr>
          <w:rFonts w:ascii="Times New Roman" w:eastAsia="Times New Roman" w:hAnsi="Times New Roman" w:cs="Times New Roman"/>
          <w:bCs/>
          <w:i/>
          <w:snapToGrid w:val="0"/>
          <w:u w:val="single"/>
        </w:rPr>
        <w:t>Kita informacija</w:t>
      </w:r>
    </w:p>
    <w:p w14:paraId="05641645" w14:textId="77777777" w:rsidR="005935E2" w:rsidRPr="005935E2" w:rsidRDefault="005935E2" w:rsidP="005935E2">
      <w:pPr>
        <w:spacing w:line="240" w:lineRule="auto"/>
        <w:rPr>
          <w:rFonts w:ascii="Times New Roman" w:eastAsia="Times New Roman" w:hAnsi="Times New Roman" w:cs="Times New Roman"/>
          <w:lang w:eastAsia="en-GB"/>
        </w:rPr>
      </w:pPr>
      <w:r w:rsidRPr="005935E2">
        <w:rPr>
          <w:rFonts w:ascii="Times New Roman" w:eastAsia="Times New Roman" w:hAnsi="Times New Roman" w:cs="Times New Roman"/>
          <w:lang w:eastAsia="en-GB"/>
        </w:rPr>
        <w:t xml:space="preserve">Terapinė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koncentracija kraujyje praėjus vienai valandai po infuzijos pabaigos turi būti 30–40 mg/l, mažiausia koncentracija turi būti 5–10 mg/l. Reguliariai tirti </w:t>
      </w:r>
      <w:proofErr w:type="spellStart"/>
      <w:r w:rsidRPr="005935E2">
        <w:rPr>
          <w:rFonts w:ascii="Times New Roman" w:eastAsia="Times New Roman" w:hAnsi="Times New Roman" w:cs="Times New Roman"/>
          <w:lang w:eastAsia="en-GB"/>
        </w:rPr>
        <w:t>vankomicino</w:t>
      </w:r>
      <w:proofErr w:type="spellEnd"/>
      <w:r w:rsidRPr="005935E2">
        <w:rPr>
          <w:rFonts w:ascii="Times New Roman" w:eastAsia="Times New Roman" w:hAnsi="Times New Roman" w:cs="Times New Roman"/>
          <w:lang w:eastAsia="en-GB"/>
        </w:rPr>
        <w:t xml:space="preserve"> koncentraciją kraujyje reikia tuo atveju, jei gydoma ilgai, ypač jei paciento inkstų funkcija sutrikusi, yra klausos sutrikimų ar kartu vartojama </w:t>
      </w:r>
      <w:proofErr w:type="spellStart"/>
      <w:r w:rsidRPr="005935E2">
        <w:rPr>
          <w:rFonts w:ascii="Times New Roman" w:eastAsia="Times New Roman" w:hAnsi="Times New Roman" w:cs="Times New Roman"/>
          <w:lang w:eastAsia="en-GB"/>
        </w:rPr>
        <w:t>ototoksinį</w:t>
      </w:r>
      <w:proofErr w:type="spellEnd"/>
      <w:r w:rsidRPr="005935E2">
        <w:rPr>
          <w:rFonts w:ascii="Times New Roman" w:eastAsia="Times New Roman" w:hAnsi="Times New Roman" w:cs="Times New Roman"/>
          <w:lang w:eastAsia="en-GB"/>
        </w:rPr>
        <w:t xml:space="preserve"> ir (arba) </w:t>
      </w:r>
      <w:proofErr w:type="spellStart"/>
      <w:r w:rsidRPr="005935E2">
        <w:rPr>
          <w:rFonts w:ascii="Times New Roman" w:eastAsia="Times New Roman" w:hAnsi="Times New Roman" w:cs="Times New Roman"/>
          <w:lang w:eastAsia="en-GB"/>
        </w:rPr>
        <w:t>nefrotoksinį</w:t>
      </w:r>
      <w:proofErr w:type="spellEnd"/>
      <w:r w:rsidRPr="005935E2">
        <w:rPr>
          <w:rFonts w:ascii="Times New Roman" w:eastAsia="Times New Roman" w:hAnsi="Times New Roman" w:cs="Times New Roman"/>
          <w:lang w:eastAsia="en-GB"/>
        </w:rPr>
        <w:t xml:space="preserve"> poveikį sukeliančių preparatų.</w:t>
      </w:r>
    </w:p>
    <w:p w14:paraId="6BB7192D" w14:textId="77777777" w:rsidR="005935E2" w:rsidRPr="005935E2" w:rsidRDefault="005935E2" w:rsidP="005935E2">
      <w:pPr>
        <w:tabs>
          <w:tab w:val="left" w:pos="567"/>
        </w:tabs>
        <w:spacing w:line="260" w:lineRule="exact"/>
        <w:rPr>
          <w:rFonts w:ascii="Times New Roman" w:eastAsia="Times New Roman" w:hAnsi="Times New Roman" w:cs="Times New Roman"/>
          <w:i/>
          <w:iCs/>
          <w:snapToGrid w:val="0"/>
        </w:rPr>
      </w:pPr>
    </w:p>
    <w:p w14:paraId="6A4DB175" w14:textId="77777777" w:rsidR="005935E2" w:rsidRPr="005935E2" w:rsidRDefault="005935E2" w:rsidP="005935E2">
      <w:pPr>
        <w:keepNext/>
        <w:keepLines/>
        <w:tabs>
          <w:tab w:val="left" w:pos="567"/>
        </w:tabs>
        <w:spacing w:line="260" w:lineRule="exact"/>
        <w:ind w:left="567" w:hanging="567"/>
        <w:outlineLvl w:val="2"/>
        <w:rPr>
          <w:rFonts w:ascii="Times New Roman" w:eastAsia="Times New Roman" w:hAnsi="Times New Roman" w:cs="Times New Roman"/>
          <w:b/>
          <w:bCs/>
          <w:i/>
          <w:snapToGrid w:val="0"/>
          <w:u w:val="single"/>
        </w:rPr>
      </w:pPr>
      <w:r w:rsidRPr="005935E2">
        <w:rPr>
          <w:rFonts w:ascii="Times New Roman" w:eastAsia="Times New Roman" w:hAnsi="Times New Roman" w:cs="Times New Roman"/>
          <w:b/>
          <w:bCs/>
          <w:i/>
          <w:snapToGrid w:val="0"/>
          <w:u w:val="single"/>
        </w:rPr>
        <w:t>Nesuderinamumas</w:t>
      </w:r>
    </w:p>
    <w:p w14:paraId="419DB4BD" w14:textId="77777777" w:rsidR="005935E2" w:rsidRPr="005935E2" w:rsidRDefault="005935E2" w:rsidP="005935E2">
      <w:pPr>
        <w:keepNext/>
        <w:keepLines/>
        <w:tabs>
          <w:tab w:val="left" w:pos="567"/>
        </w:tabs>
        <w:spacing w:line="260" w:lineRule="exact"/>
        <w:ind w:left="567" w:hanging="567"/>
        <w:outlineLvl w:val="2"/>
        <w:rPr>
          <w:rFonts w:ascii="Times New Roman" w:eastAsia="Times New Roman" w:hAnsi="Times New Roman" w:cs="Times New Roman"/>
          <w:b/>
          <w:bCs/>
          <w:i/>
          <w:snapToGrid w:val="0"/>
          <w:u w:val="single"/>
        </w:rPr>
      </w:pPr>
    </w:p>
    <w:p w14:paraId="5A2B8B54"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Nesuderinamumas pasireiškia, kai </w:t>
      </w:r>
      <w:proofErr w:type="spellStart"/>
      <w:r w:rsidRPr="005935E2">
        <w:rPr>
          <w:rFonts w:ascii="Times New Roman" w:eastAsia="Times New Roman" w:hAnsi="Times New Roman" w:cs="Times New Roman"/>
        </w:rPr>
        <w:t>vankomicinas</w:t>
      </w:r>
      <w:proofErr w:type="spellEnd"/>
      <w:r w:rsidRPr="005935E2">
        <w:rPr>
          <w:rFonts w:ascii="Times New Roman" w:eastAsia="Times New Roman" w:hAnsi="Times New Roman" w:cs="Times New Roman"/>
        </w:rPr>
        <w:t xml:space="preserve"> sumaišomas su šiomis medžiagomis: </w:t>
      </w:r>
      <w:proofErr w:type="spellStart"/>
      <w:r w:rsidRPr="005935E2">
        <w:rPr>
          <w:rFonts w:ascii="Times New Roman" w:eastAsia="Times New Roman" w:hAnsi="Times New Roman" w:cs="Times New Roman"/>
        </w:rPr>
        <w:t>aminofilinu</w:t>
      </w:r>
      <w:proofErr w:type="spellEnd"/>
      <w:r w:rsidRPr="005935E2">
        <w:rPr>
          <w:rFonts w:ascii="Times New Roman" w:eastAsia="Times New Roman" w:hAnsi="Times New Roman" w:cs="Times New Roman"/>
        </w:rPr>
        <w:t xml:space="preserve">, barbitūratais, </w:t>
      </w:r>
      <w:proofErr w:type="spellStart"/>
      <w:r w:rsidRPr="005935E2">
        <w:rPr>
          <w:rFonts w:ascii="Times New Roman" w:eastAsia="Times New Roman" w:hAnsi="Times New Roman" w:cs="Times New Roman"/>
        </w:rPr>
        <w:t>benzilpenicilinais</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chloramfenikolio</w:t>
      </w:r>
      <w:proofErr w:type="spellEnd"/>
      <w:r w:rsidRPr="005935E2">
        <w:rPr>
          <w:rFonts w:ascii="Times New Roman" w:eastAsia="Times New Roman" w:hAnsi="Times New Roman" w:cs="Times New Roman"/>
        </w:rPr>
        <w:t xml:space="preserve"> vandenilio </w:t>
      </w:r>
      <w:proofErr w:type="spellStart"/>
      <w:r w:rsidRPr="005935E2">
        <w:rPr>
          <w:rFonts w:ascii="Times New Roman" w:eastAsia="Times New Roman" w:hAnsi="Times New Roman" w:cs="Times New Roman"/>
        </w:rPr>
        <w:t>sukcinato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chlorotiazido</w:t>
      </w:r>
      <w:proofErr w:type="spellEnd"/>
      <w:r w:rsidRPr="005935E2">
        <w:rPr>
          <w:rFonts w:ascii="Times New Roman" w:eastAsia="Times New Roman" w:hAnsi="Times New Roman" w:cs="Times New Roman"/>
        </w:rPr>
        <w:t xml:space="preserve"> natrio druska, deksametazono-21-divandenilio fosfato </w:t>
      </w:r>
      <w:proofErr w:type="spellStart"/>
      <w:r w:rsidRPr="005935E2">
        <w:rPr>
          <w:rFonts w:ascii="Times New Roman" w:eastAsia="Times New Roman" w:hAnsi="Times New Roman" w:cs="Times New Roman"/>
        </w:rPr>
        <w:t>dinatrio</w:t>
      </w:r>
      <w:proofErr w:type="spellEnd"/>
      <w:r w:rsidRPr="005935E2">
        <w:rPr>
          <w:rFonts w:ascii="Times New Roman" w:eastAsia="Times New Roman" w:hAnsi="Times New Roman" w:cs="Times New Roman"/>
        </w:rPr>
        <w:t xml:space="preserve"> druska, heparino natrio druska, hidrokortizono-21-vandenilio </w:t>
      </w:r>
      <w:proofErr w:type="spellStart"/>
      <w:r w:rsidRPr="005935E2">
        <w:rPr>
          <w:rFonts w:ascii="Times New Roman" w:eastAsia="Times New Roman" w:hAnsi="Times New Roman" w:cs="Times New Roman"/>
        </w:rPr>
        <w:t>sukcinato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meticilino</w:t>
      </w:r>
      <w:proofErr w:type="spellEnd"/>
      <w:r w:rsidRPr="005935E2">
        <w:rPr>
          <w:rFonts w:ascii="Times New Roman" w:eastAsia="Times New Roman" w:hAnsi="Times New Roman" w:cs="Times New Roman"/>
        </w:rPr>
        <w:t xml:space="preserve"> natrio druska, natrio-vandenilio karbonatu, </w:t>
      </w:r>
      <w:proofErr w:type="spellStart"/>
      <w:r w:rsidRPr="005935E2">
        <w:rPr>
          <w:rFonts w:ascii="Times New Roman" w:eastAsia="Times New Roman" w:hAnsi="Times New Roman" w:cs="Times New Roman"/>
        </w:rPr>
        <w:t>nitrofurantoino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novobiocino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fenitoino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sulfadiazino</w:t>
      </w:r>
      <w:proofErr w:type="spellEnd"/>
      <w:r w:rsidRPr="005935E2">
        <w:rPr>
          <w:rFonts w:ascii="Times New Roman" w:eastAsia="Times New Roman" w:hAnsi="Times New Roman" w:cs="Times New Roman"/>
        </w:rPr>
        <w:t xml:space="preserve"> natrio druska, </w:t>
      </w:r>
      <w:proofErr w:type="spellStart"/>
      <w:r w:rsidRPr="005935E2">
        <w:rPr>
          <w:rFonts w:ascii="Times New Roman" w:eastAsia="Times New Roman" w:hAnsi="Times New Roman" w:cs="Times New Roman"/>
        </w:rPr>
        <w:t>sulfafurazolo</w:t>
      </w:r>
      <w:proofErr w:type="spellEnd"/>
      <w:r w:rsidRPr="005935E2">
        <w:rPr>
          <w:rFonts w:ascii="Times New Roman" w:eastAsia="Times New Roman" w:hAnsi="Times New Roman" w:cs="Times New Roman"/>
        </w:rPr>
        <w:t xml:space="preserve"> </w:t>
      </w:r>
      <w:proofErr w:type="spellStart"/>
      <w:r w:rsidRPr="005935E2">
        <w:rPr>
          <w:rFonts w:ascii="Times New Roman" w:eastAsia="Times New Roman" w:hAnsi="Times New Roman" w:cs="Times New Roman"/>
        </w:rPr>
        <w:t>dietanolaminu</w:t>
      </w:r>
      <w:proofErr w:type="spellEnd"/>
      <w:r w:rsidRPr="005935E2">
        <w:rPr>
          <w:rFonts w:ascii="Times New Roman" w:eastAsia="Times New Roman" w:hAnsi="Times New Roman" w:cs="Times New Roman"/>
        </w:rPr>
        <w:t>.</w:t>
      </w:r>
    </w:p>
    <w:p w14:paraId="538CF918"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623CF6EB"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Šį vaistinį preparatą būtina vartoti atskirai, jei kartu su </w:t>
      </w:r>
      <w:proofErr w:type="spellStart"/>
      <w:r w:rsidRPr="005935E2">
        <w:rPr>
          <w:rFonts w:ascii="Times New Roman" w:eastAsia="Times New Roman" w:hAnsi="Times New Roman" w:cs="Times New Roman"/>
        </w:rPr>
        <w:t>vankomicinu</w:t>
      </w:r>
      <w:proofErr w:type="spellEnd"/>
      <w:r w:rsidRPr="005935E2">
        <w:rPr>
          <w:rFonts w:ascii="Times New Roman" w:eastAsia="Times New Roman" w:hAnsi="Times New Roman" w:cs="Times New Roman"/>
        </w:rPr>
        <w:t xml:space="preserve"> vartojama kitokių antibiotikų ar chemoterapinių preparatų.</w:t>
      </w:r>
    </w:p>
    <w:p w14:paraId="57D9701C" w14:textId="77777777" w:rsidR="005935E2" w:rsidRDefault="005935E2" w:rsidP="005935E2">
      <w:pPr>
        <w:tabs>
          <w:tab w:val="left" w:pos="567"/>
        </w:tabs>
        <w:spacing w:line="240" w:lineRule="auto"/>
        <w:rPr>
          <w:rFonts w:ascii="Times New Roman" w:eastAsia="Times New Roman" w:hAnsi="Times New Roman" w:cs="Times New Roman"/>
        </w:rPr>
      </w:pPr>
    </w:p>
    <w:p w14:paraId="4BAEBABD" w14:textId="77777777" w:rsidR="00CE716F" w:rsidRPr="00B30B63" w:rsidRDefault="00CE716F" w:rsidP="00CE716F">
      <w:pPr>
        <w:shd w:val="clear" w:color="auto" w:fill="FFFFFF"/>
        <w:tabs>
          <w:tab w:val="left" w:pos="567"/>
        </w:tabs>
        <w:spacing w:line="260" w:lineRule="exact"/>
        <w:rPr>
          <w:rFonts w:ascii="Times New Roman" w:eastAsia="SimSun" w:hAnsi="Times New Roman" w:cs="Times New Roman"/>
          <w:szCs w:val="20"/>
          <w:lang w:eastAsia="zh-CN"/>
        </w:rPr>
      </w:pPr>
      <w:r w:rsidRPr="00B30B63">
        <w:rPr>
          <w:rFonts w:ascii="Times New Roman" w:eastAsia="SimSun" w:hAnsi="Times New Roman" w:cs="Times New Roman"/>
          <w:szCs w:val="20"/>
          <w:lang w:eastAsia="zh-CN"/>
        </w:rPr>
        <w:t xml:space="preserve">Nustatyta, kad </w:t>
      </w:r>
      <w:proofErr w:type="spellStart"/>
      <w:r w:rsidRPr="00B30B63">
        <w:rPr>
          <w:rFonts w:ascii="Times New Roman" w:eastAsia="SimSun" w:hAnsi="Times New Roman" w:cs="Times New Roman"/>
          <w:szCs w:val="20"/>
          <w:lang w:eastAsia="zh-CN"/>
        </w:rPr>
        <w:t>vankomicino</w:t>
      </w:r>
      <w:proofErr w:type="spellEnd"/>
      <w:r w:rsidRPr="00B30B63">
        <w:rPr>
          <w:rFonts w:ascii="Times New Roman" w:eastAsia="SimSun" w:hAnsi="Times New Roman" w:cs="Times New Roman"/>
          <w:szCs w:val="20"/>
          <w:lang w:eastAsia="zh-CN"/>
        </w:rPr>
        <w:t xml:space="preserve"> ir beta </w:t>
      </w:r>
      <w:proofErr w:type="spellStart"/>
      <w:r w:rsidRPr="00B30B63">
        <w:rPr>
          <w:rFonts w:ascii="Times New Roman" w:eastAsia="SimSun" w:hAnsi="Times New Roman" w:cs="Times New Roman"/>
          <w:szCs w:val="20"/>
          <w:lang w:eastAsia="zh-CN"/>
        </w:rPr>
        <w:t>laktaminių</w:t>
      </w:r>
      <w:proofErr w:type="spellEnd"/>
      <w:r w:rsidRPr="00B30B63">
        <w:rPr>
          <w:rFonts w:ascii="Times New Roman" w:eastAsia="SimSun" w:hAnsi="Times New Roman" w:cs="Times New Roman"/>
          <w:szCs w:val="20"/>
          <w:lang w:eastAsia="zh-CN"/>
        </w:rPr>
        <w:t xml:space="preserve"> antibiotikų tirpalų mišiniai yra fiziškai nesuderinami. Nuosėdų tikimybė padidėja esant didesnei </w:t>
      </w:r>
      <w:proofErr w:type="spellStart"/>
      <w:r w:rsidRPr="00B30B63">
        <w:rPr>
          <w:rFonts w:ascii="Times New Roman" w:eastAsia="SimSun" w:hAnsi="Times New Roman" w:cs="Times New Roman"/>
          <w:szCs w:val="20"/>
          <w:lang w:eastAsia="zh-CN"/>
        </w:rPr>
        <w:t>vankomicino</w:t>
      </w:r>
      <w:proofErr w:type="spellEnd"/>
      <w:r w:rsidRPr="00B30B63">
        <w:rPr>
          <w:rFonts w:ascii="Times New Roman" w:eastAsia="SimSun" w:hAnsi="Times New Roman" w:cs="Times New Roman"/>
          <w:szCs w:val="20"/>
          <w:lang w:eastAsia="zh-CN"/>
        </w:rPr>
        <w:t xml:space="preserve"> koncentracijai. Pertraukose tarp šių antibiotikų skyrimo rekomenduojama tinkamai praplauti intravenines sistemas. Taip pat rekomenduojama praskiesti </w:t>
      </w:r>
      <w:proofErr w:type="spellStart"/>
      <w:r w:rsidRPr="00B30B63">
        <w:rPr>
          <w:rFonts w:ascii="Times New Roman" w:eastAsia="SimSun" w:hAnsi="Times New Roman" w:cs="Times New Roman"/>
          <w:szCs w:val="20"/>
          <w:lang w:eastAsia="zh-CN"/>
        </w:rPr>
        <w:t>vankomicino</w:t>
      </w:r>
      <w:proofErr w:type="spellEnd"/>
      <w:r w:rsidRPr="00B30B63">
        <w:rPr>
          <w:rFonts w:ascii="Times New Roman" w:eastAsia="SimSun" w:hAnsi="Times New Roman" w:cs="Times New Roman"/>
          <w:szCs w:val="20"/>
          <w:lang w:eastAsia="zh-CN"/>
        </w:rPr>
        <w:t xml:space="preserve"> tirpalus iki 5 mg/ml ar mažiau. </w:t>
      </w:r>
    </w:p>
    <w:p w14:paraId="093EB2F7" w14:textId="77777777" w:rsidR="00CE716F" w:rsidRPr="005935E2" w:rsidRDefault="00CE716F" w:rsidP="005935E2">
      <w:pPr>
        <w:tabs>
          <w:tab w:val="left" w:pos="567"/>
        </w:tabs>
        <w:spacing w:line="240" w:lineRule="auto"/>
        <w:rPr>
          <w:rFonts w:ascii="Times New Roman" w:eastAsia="Times New Roman" w:hAnsi="Times New Roman" w:cs="Times New Roman"/>
        </w:rPr>
      </w:pPr>
    </w:p>
    <w:p w14:paraId="45645A17" w14:textId="77777777" w:rsidR="005935E2" w:rsidRPr="005935E2" w:rsidRDefault="005935E2" w:rsidP="005935E2">
      <w:pPr>
        <w:tabs>
          <w:tab w:val="left" w:pos="567"/>
        </w:tabs>
        <w:spacing w:line="240" w:lineRule="auto"/>
        <w:rPr>
          <w:rFonts w:ascii="Times New Roman" w:eastAsia="Times New Roman" w:hAnsi="Times New Roman" w:cs="Times New Roman"/>
        </w:rPr>
      </w:pPr>
      <w:proofErr w:type="spellStart"/>
      <w:r w:rsidRPr="005935E2">
        <w:rPr>
          <w:rFonts w:ascii="Times New Roman" w:eastAsia="Times New Roman" w:hAnsi="Times New Roman" w:cs="Times New Roman"/>
        </w:rPr>
        <w:t>Vankomicino</w:t>
      </w:r>
      <w:proofErr w:type="spellEnd"/>
      <w:r w:rsidRPr="005935E2">
        <w:rPr>
          <w:rFonts w:ascii="Times New Roman" w:eastAsia="Times New Roman" w:hAnsi="Times New Roman" w:cs="Times New Roman"/>
        </w:rPr>
        <w:t xml:space="preserve"> tirpalų pH yra mažas (2,8</w:t>
      </w:r>
      <w:r w:rsidRPr="005935E2">
        <w:rPr>
          <w:rFonts w:ascii="Times New Roman" w:eastAsia="Times New Roman" w:hAnsi="Times New Roman" w:cs="Times New Roman"/>
        </w:rPr>
        <w:noBreakHyphen/>
        <w:t xml:space="preserve">4,5). Jei jis sumaišomas su kitomis injekcinėmis medžiagomis, gali pasireikšti cheminis ar fizinis nesuderinamumas, t, y. atsirasti tirpalo </w:t>
      </w:r>
      <w:proofErr w:type="spellStart"/>
      <w:r w:rsidRPr="005935E2">
        <w:rPr>
          <w:rFonts w:ascii="Times New Roman" w:eastAsia="Times New Roman" w:hAnsi="Times New Roman" w:cs="Times New Roman"/>
        </w:rPr>
        <w:t>drumstumas</w:t>
      </w:r>
      <w:proofErr w:type="spellEnd"/>
      <w:r w:rsidRPr="005935E2">
        <w:rPr>
          <w:rFonts w:ascii="Times New Roman" w:eastAsia="Times New Roman" w:hAnsi="Times New Roman" w:cs="Times New Roman"/>
        </w:rPr>
        <w:t xml:space="preserve"> ar medžiagų nuosėdų.</w:t>
      </w:r>
    </w:p>
    <w:p w14:paraId="35E0EC36" w14:textId="77777777" w:rsidR="005935E2" w:rsidRDefault="005935E2" w:rsidP="005935E2">
      <w:pPr>
        <w:tabs>
          <w:tab w:val="left" w:pos="567"/>
        </w:tabs>
        <w:spacing w:line="240" w:lineRule="auto"/>
        <w:rPr>
          <w:rFonts w:ascii="Times New Roman" w:eastAsia="Times New Roman" w:hAnsi="Times New Roman" w:cs="Times New Roman"/>
        </w:rPr>
      </w:pPr>
    </w:p>
    <w:p w14:paraId="10D2B4E1" w14:textId="77777777" w:rsidR="00CE716F" w:rsidRPr="00B30B63" w:rsidRDefault="00CE716F" w:rsidP="00CE716F">
      <w:pPr>
        <w:shd w:val="clear" w:color="auto" w:fill="FFFFFF"/>
        <w:tabs>
          <w:tab w:val="left" w:pos="567"/>
        </w:tabs>
        <w:spacing w:line="260" w:lineRule="exact"/>
        <w:rPr>
          <w:rFonts w:ascii="Times New Roman" w:eastAsia="SimSun" w:hAnsi="Times New Roman" w:cs="Times New Roman"/>
          <w:szCs w:val="20"/>
          <w:lang w:eastAsia="zh-CN"/>
        </w:rPr>
      </w:pPr>
      <w:proofErr w:type="spellStart"/>
      <w:r>
        <w:rPr>
          <w:rFonts w:ascii="Times New Roman" w:eastAsia="SimSun" w:hAnsi="Times New Roman" w:cs="Times New Roman"/>
          <w:szCs w:val="20"/>
          <w:lang w:eastAsia="zh-CN"/>
        </w:rPr>
        <w:t>Vankomicinas</w:t>
      </w:r>
      <w:proofErr w:type="spellEnd"/>
      <w:r>
        <w:rPr>
          <w:rFonts w:ascii="Times New Roman" w:eastAsia="SimSun" w:hAnsi="Times New Roman" w:cs="Times New Roman"/>
          <w:szCs w:val="20"/>
          <w:lang w:eastAsia="zh-CN"/>
        </w:rPr>
        <w:t xml:space="preserve"> </w:t>
      </w:r>
      <w:r w:rsidRPr="00B30B63">
        <w:rPr>
          <w:rFonts w:ascii="Times New Roman" w:eastAsia="SimSun" w:hAnsi="Times New Roman" w:cs="Times New Roman"/>
          <w:szCs w:val="20"/>
          <w:lang w:eastAsia="zh-CN"/>
        </w:rPr>
        <w:t xml:space="preserve">nėra registruotas skyrimui kaip injekcija į stiklakūnį. Po </w:t>
      </w:r>
      <w:proofErr w:type="spellStart"/>
      <w:r w:rsidRPr="00B30B63">
        <w:rPr>
          <w:rFonts w:ascii="Times New Roman" w:eastAsia="SimSun" w:hAnsi="Times New Roman" w:cs="Times New Roman"/>
          <w:szCs w:val="20"/>
          <w:lang w:eastAsia="zh-CN"/>
        </w:rPr>
        <w:t>vankomicino</w:t>
      </w:r>
      <w:proofErr w:type="spellEnd"/>
      <w:r w:rsidRPr="00B30B63">
        <w:rPr>
          <w:rFonts w:ascii="Times New Roman" w:eastAsia="SimSun" w:hAnsi="Times New Roman" w:cs="Times New Roman"/>
          <w:szCs w:val="20"/>
          <w:lang w:eastAsia="zh-CN"/>
        </w:rPr>
        <w:t xml:space="preserve"> ir </w:t>
      </w:r>
      <w:proofErr w:type="spellStart"/>
      <w:r w:rsidRPr="00B30B63">
        <w:rPr>
          <w:rFonts w:ascii="Times New Roman" w:eastAsia="SimSun" w:hAnsi="Times New Roman" w:cs="Times New Roman"/>
          <w:szCs w:val="20"/>
          <w:lang w:eastAsia="zh-CN"/>
        </w:rPr>
        <w:t>ceftazidimo</w:t>
      </w:r>
      <w:proofErr w:type="spellEnd"/>
      <w:r w:rsidRPr="00B30B63">
        <w:rPr>
          <w:rFonts w:ascii="Times New Roman" w:eastAsia="SimSun" w:hAnsi="Times New Roman" w:cs="Times New Roman"/>
          <w:szCs w:val="20"/>
          <w:lang w:eastAsia="zh-CN"/>
        </w:rPr>
        <w:t xml:space="preserve"> injekcijos į stiklakūnį, naudojant atskirus švirkštus ir adatas, gydant </w:t>
      </w:r>
      <w:proofErr w:type="spellStart"/>
      <w:r w:rsidRPr="00B30B63">
        <w:rPr>
          <w:rFonts w:ascii="Times New Roman" w:eastAsia="SimSun" w:hAnsi="Times New Roman" w:cs="Times New Roman"/>
          <w:szCs w:val="20"/>
          <w:lang w:eastAsia="zh-CN"/>
        </w:rPr>
        <w:t>endoftalmitą</w:t>
      </w:r>
      <w:proofErr w:type="spellEnd"/>
      <w:r w:rsidRPr="00B30B63">
        <w:rPr>
          <w:rFonts w:ascii="Times New Roman" w:eastAsia="SimSun" w:hAnsi="Times New Roman" w:cs="Times New Roman"/>
          <w:szCs w:val="20"/>
          <w:lang w:eastAsia="zh-CN"/>
        </w:rPr>
        <w:t>, buvo pastebėtos nuosėdos. Nuosėdos stiklakūnyje lėtai, tačiau visiškai ištirpo per 2 mėnesius; šio laikotarpio metu regėjimo aštrumas taip pat pagerėjo.</w:t>
      </w:r>
    </w:p>
    <w:p w14:paraId="7E71C65E" w14:textId="77777777" w:rsidR="00CE716F" w:rsidRPr="005935E2" w:rsidRDefault="00CE716F" w:rsidP="005935E2">
      <w:pPr>
        <w:tabs>
          <w:tab w:val="left" w:pos="567"/>
        </w:tabs>
        <w:spacing w:line="240" w:lineRule="auto"/>
        <w:rPr>
          <w:rFonts w:ascii="Times New Roman" w:eastAsia="Times New Roman" w:hAnsi="Times New Roman" w:cs="Times New Roman"/>
        </w:rPr>
      </w:pPr>
    </w:p>
    <w:p w14:paraId="6DD411E9" w14:textId="77777777" w:rsidR="005935E2" w:rsidRPr="005935E2" w:rsidRDefault="005935E2" w:rsidP="005935E2">
      <w:pPr>
        <w:keepNext/>
        <w:keepLines/>
        <w:tabs>
          <w:tab w:val="left" w:pos="567"/>
        </w:tabs>
        <w:spacing w:line="260" w:lineRule="exact"/>
        <w:ind w:left="567" w:hanging="567"/>
        <w:outlineLvl w:val="2"/>
        <w:rPr>
          <w:rFonts w:ascii="Times New Roman" w:eastAsia="Times New Roman" w:hAnsi="Times New Roman" w:cs="Times New Roman"/>
          <w:b/>
          <w:bCs/>
          <w:i/>
          <w:snapToGrid w:val="0"/>
          <w:u w:val="single"/>
        </w:rPr>
      </w:pPr>
      <w:r w:rsidRPr="005935E2">
        <w:rPr>
          <w:rFonts w:ascii="Times New Roman" w:eastAsia="Times New Roman" w:hAnsi="Times New Roman" w:cs="Times New Roman"/>
          <w:b/>
          <w:bCs/>
          <w:i/>
          <w:snapToGrid w:val="0"/>
          <w:u w:val="single"/>
        </w:rPr>
        <w:t>Laikymas</w:t>
      </w:r>
    </w:p>
    <w:p w14:paraId="7BC00AF5" w14:textId="77777777" w:rsidR="005935E2" w:rsidRPr="005935E2" w:rsidRDefault="005935E2" w:rsidP="005935E2">
      <w:pPr>
        <w:keepNext/>
        <w:keepLines/>
        <w:tabs>
          <w:tab w:val="left" w:pos="567"/>
        </w:tabs>
        <w:spacing w:line="260" w:lineRule="exact"/>
        <w:ind w:left="567" w:hanging="567"/>
        <w:outlineLvl w:val="2"/>
        <w:rPr>
          <w:rFonts w:ascii="Times New Roman" w:eastAsia="Times New Roman" w:hAnsi="Times New Roman" w:cs="Times New Roman"/>
          <w:b/>
          <w:bCs/>
          <w:i/>
          <w:snapToGrid w:val="0"/>
          <w:u w:val="single"/>
        </w:rPr>
      </w:pPr>
    </w:p>
    <w:p w14:paraId="117147D3"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Koncentratas</w:t>
      </w:r>
    </w:p>
    <w:p w14:paraId="41DD3601"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Tinkamumo laikas ištirpinus injekciniame vandenyje:</w:t>
      </w:r>
    </w:p>
    <w:p w14:paraId="5E6DA1B9"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Nustatyta, kad cheminiu ir fiziniu požiūriu tirpalas išlieka stabilus 14 dienų 5 °C temperatūroje ir 24 valandas 25 °C temperatūroje.</w:t>
      </w:r>
    </w:p>
    <w:p w14:paraId="2EE21C7C"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336B9890"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Infuzinis tirpalas</w:t>
      </w:r>
    </w:p>
    <w:p w14:paraId="41C8AC25"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Tinkamumo laikas po praskiedimo 5 % gliukozės tirpalu, 0,9 % natrio chlorido tirpalu, </w:t>
      </w:r>
      <w:proofErr w:type="spellStart"/>
      <w:r w:rsidRPr="005935E2">
        <w:rPr>
          <w:rFonts w:ascii="Times New Roman" w:eastAsia="Times New Roman" w:hAnsi="Times New Roman" w:cs="Times New Roman"/>
        </w:rPr>
        <w:t>Ringerio</w:t>
      </w:r>
      <w:proofErr w:type="spellEnd"/>
      <w:r w:rsidRPr="005935E2">
        <w:rPr>
          <w:rFonts w:ascii="Times New Roman" w:eastAsia="Times New Roman" w:hAnsi="Times New Roman" w:cs="Times New Roman"/>
        </w:rPr>
        <w:t xml:space="preserve"> laktato tirpalu ar 3,3 % gliukozės tirpalu ir 0,3 % natrio chlorido tirpalu:</w:t>
      </w:r>
    </w:p>
    <w:p w14:paraId="4A80ED7E"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Nustatyta, kad cheminiu ir fiziniu požiūriu tirpalas išlieka stabilus 96 valandas 5 °C temperatūroje ir 24 valandas 25 °C temperatūroje.</w:t>
      </w:r>
    </w:p>
    <w:p w14:paraId="4F23E3BF"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2EE50296" w14:textId="77777777" w:rsidR="005935E2" w:rsidRPr="005935E2" w:rsidRDefault="005935E2" w:rsidP="005935E2">
      <w:pPr>
        <w:tabs>
          <w:tab w:val="left" w:pos="567"/>
        </w:tabs>
        <w:spacing w:line="240" w:lineRule="auto"/>
        <w:rPr>
          <w:rFonts w:ascii="Times New Roman" w:eastAsia="Times New Roman" w:hAnsi="Times New Roman" w:cs="Times New Roman"/>
          <w:u w:val="single"/>
        </w:rPr>
      </w:pPr>
      <w:r w:rsidRPr="005935E2">
        <w:rPr>
          <w:rFonts w:ascii="Times New Roman" w:eastAsia="Times New Roman" w:hAnsi="Times New Roman" w:cs="Times New Roman"/>
          <w:u w:val="single"/>
        </w:rPr>
        <w:t>Geriamasis tirpalas</w:t>
      </w:r>
    </w:p>
    <w:p w14:paraId="22A0F30F"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Geriamąjį tirpalą būtina vartoti iš karto po paruošimo.</w:t>
      </w:r>
    </w:p>
    <w:p w14:paraId="139953A1" w14:textId="77777777" w:rsidR="005935E2" w:rsidRPr="005935E2" w:rsidRDefault="005935E2" w:rsidP="005935E2">
      <w:pPr>
        <w:tabs>
          <w:tab w:val="left" w:pos="567"/>
        </w:tabs>
        <w:spacing w:line="240" w:lineRule="auto"/>
        <w:rPr>
          <w:rFonts w:ascii="Times New Roman" w:eastAsia="Times New Roman" w:hAnsi="Times New Roman" w:cs="Times New Roman"/>
        </w:rPr>
      </w:pPr>
    </w:p>
    <w:p w14:paraId="7C29FE68" w14:textId="77777777" w:rsidR="005935E2" w:rsidRPr="005935E2" w:rsidRDefault="005935E2" w:rsidP="005935E2">
      <w:pPr>
        <w:tabs>
          <w:tab w:val="left" w:pos="567"/>
        </w:tabs>
        <w:spacing w:line="240" w:lineRule="auto"/>
        <w:rPr>
          <w:rFonts w:ascii="Times New Roman" w:eastAsia="Times New Roman" w:hAnsi="Times New Roman" w:cs="Times New Roman"/>
        </w:rPr>
      </w:pPr>
      <w:r w:rsidRPr="005935E2">
        <w:rPr>
          <w:rFonts w:ascii="Times New Roman" w:eastAsia="Times New Roman" w:hAnsi="Times New Roman" w:cs="Times New Roman"/>
        </w:rPr>
        <w:t xml:space="preserve">Mikrobiologiniu požiūriu vaistinį preparatą reikia vartoti nedelsiant. Jeigu vaistinis preparatas iš karto nesuvartojamas, už laikymo laiką ir sąlygas prieš vartojimą atsako vartotojas, tačiau paprastai laikoma ne ilgiau kaip 24 valandas 2 ºC –8 ºC temperatūroje, išskyrus atvejus, kai tirpalas ruošiamas ir praskiedžiamas patvirtintomis kontroliuojamomis </w:t>
      </w:r>
      <w:proofErr w:type="spellStart"/>
      <w:r w:rsidRPr="005935E2">
        <w:rPr>
          <w:rFonts w:ascii="Times New Roman" w:eastAsia="Times New Roman" w:hAnsi="Times New Roman" w:cs="Times New Roman"/>
        </w:rPr>
        <w:t>aseptinėmis</w:t>
      </w:r>
      <w:proofErr w:type="spellEnd"/>
      <w:r w:rsidRPr="005935E2">
        <w:rPr>
          <w:rFonts w:ascii="Times New Roman" w:eastAsia="Times New Roman" w:hAnsi="Times New Roman" w:cs="Times New Roman"/>
        </w:rPr>
        <w:t xml:space="preserve"> sąlygomis.</w:t>
      </w:r>
    </w:p>
    <w:p w14:paraId="7211E173" w14:textId="77777777" w:rsidR="005935E2" w:rsidRPr="005935E2" w:rsidRDefault="005935E2" w:rsidP="005935E2">
      <w:pPr>
        <w:tabs>
          <w:tab w:val="left" w:pos="567"/>
        </w:tabs>
        <w:spacing w:line="260" w:lineRule="exact"/>
        <w:rPr>
          <w:rFonts w:ascii="Times New Roman" w:eastAsia="Times New Roman" w:hAnsi="Times New Roman" w:cs="Times New Roman"/>
          <w:snapToGrid w:val="0"/>
        </w:rPr>
      </w:pPr>
    </w:p>
    <w:p w14:paraId="3302FAC7" w14:textId="77777777" w:rsidR="00B171EE" w:rsidRDefault="00B171EE">
      <w:bookmarkStart w:id="84" w:name="_GoBack"/>
      <w:bookmarkEnd w:id="84"/>
      <w:permStart w:id="172982016" w:edGrp="everyone"/>
      <w:permEnd w:id="172982016"/>
    </w:p>
    <w:sectPr w:rsidR="00B171EE" w:rsidSect="00B36E4D">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92FC8" w14:textId="77777777" w:rsidR="00E64F57" w:rsidRDefault="00E64F57">
      <w:pPr>
        <w:spacing w:line="240" w:lineRule="auto"/>
      </w:pPr>
      <w:r>
        <w:separator/>
      </w:r>
    </w:p>
  </w:endnote>
  <w:endnote w:type="continuationSeparator" w:id="0">
    <w:p w14:paraId="2AF1C756" w14:textId="77777777" w:rsidR="00E64F57" w:rsidRDefault="00E64F57">
      <w:pPr>
        <w:spacing w:line="240" w:lineRule="auto"/>
      </w:pPr>
      <w:r>
        <w:continuationSeparator/>
      </w:r>
    </w:p>
  </w:endnote>
  <w:endnote w:type="continuationNotice" w:id="1">
    <w:p w14:paraId="71F9502F" w14:textId="77777777" w:rsidR="00E64F57" w:rsidRDefault="00E64F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83D4" w14:textId="77777777" w:rsidR="000626B7" w:rsidRPr="00F80B8D" w:rsidRDefault="000626B7">
    <w:pPr>
      <w:pStyle w:val="Porat"/>
      <w:jc w:val="right"/>
      <w:rPr>
        <w:szCs w:val="22"/>
      </w:rPr>
    </w:pPr>
    <w:r w:rsidRPr="00F80B8D">
      <w:rPr>
        <w:szCs w:val="22"/>
      </w:rPr>
      <w:fldChar w:fldCharType="begin"/>
    </w:r>
    <w:r w:rsidRPr="00F80B8D">
      <w:rPr>
        <w:szCs w:val="22"/>
      </w:rPr>
      <w:instrText xml:space="preserve"> PAGE   \* MERGEFORMAT </w:instrText>
    </w:r>
    <w:r w:rsidRPr="00F80B8D">
      <w:rPr>
        <w:szCs w:val="22"/>
      </w:rPr>
      <w:fldChar w:fldCharType="separate"/>
    </w:r>
    <w:r w:rsidR="0042648A">
      <w:rPr>
        <w:noProof/>
        <w:szCs w:val="22"/>
      </w:rPr>
      <w:t>31</w:t>
    </w:r>
    <w:r w:rsidRPr="00F80B8D">
      <w:rPr>
        <w:szCs w:val="22"/>
      </w:rPr>
      <w:fldChar w:fldCharType="end"/>
    </w:r>
  </w:p>
  <w:p w14:paraId="15DD2633" w14:textId="77777777" w:rsidR="000626B7" w:rsidRDefault="000626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366BC" w14:textId="77777777" w:rsidR="00E64F57" w:rsidRDefault="00E64F57">
      <w:pPr>
        <w:spacing w:line="240" w:lineRule="auto"/>
      </w:pPr>
      <w:r>
        <w:separator/>
      </w:r>
    </w:p>
  </w:footnote>
  <w:footnote w:type="continuationSeparator" w:id="0">
    <w:p w14:paraId="3F92D72E" w14:textId="77777777" w:rsidR="00E64F57" w:rsidRDefault="00E64F57">
      <w:pPr>
        <w:spacing w:line="240" w:lineRule="auto"/>
      </w:pPr>
      <w:r>
        <w:continuationSeparator/>
      </w:r>
    </w:p>
  </w:footnote>
  <w:footnote w:type="continuationNotice" w:id="1">
    <w:p w14:paraId="1B56EA18" w14:textId="77777777" w:rsidR="00E64F57" w:rsidRDefault="00E64F57">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E5688C"/>
    <w:multiLevelType w:val="hybridMultilevel"/>
    <w:tmpl w:val="11D44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F1CD1"/>
    <w:multiLevelType w:val="hybridMultilevel"/>
    <w:tmpl w:val="50F07754"/>
    <w:lvl w:ilvl="0" w:tplc="4BF095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95512"/>
    <w:multiLevelType w:val="hybridMultilevel"/>
    <w:tmpl w:val="A5005BDC"/>
    <w:lvl w:ilvl="0" w:tplc="73A628CC">
      <w:start w:val="1500"/>
      <w:numFmt w:val="bullet"/>
      <w:lvlText w:val=""/>
      <w:lvlJc w:val="left"/>
      <w:pPr>
        <w:tabs>
          <w:tab w:val="num" w:pos="2007"/>
        </w:tabs>
        <w:ind w:left="2007" w:hanging="360"/>
      </w:pPr>
      <w:rPr>
        <w:rFonts w:ascii="Symbol" w:hAnsi="Symbol" w:hint="default"/>
        <w:color w:val="auto"/>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E016FC7"/>
    <w:multiLevelType w:val="hybridMultilevel"/>
    <w:tmpl w:val="E7D8C81E"/>
    <w:lvl w:ilvl="0" w:tplc="2932C3B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45106"/>
    <w:multiLevelType w:val="hybridMultilevel"/>
    <w:tmpl w:val="5A34DD20"/>
    <w:lvl w:ilvl="0" w:tplc="991647C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21A9B"/>
    <w:multiLevelType w:val="hybridMultilevel"/>
    <w:tmpl w:val="A89607E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F1910"/>
    <w:multiLevelType w:val="hybridMultilevel"/>
    <w:tmpl w:val="683098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00CE9"/>
    <w:multiLevelType w:val="hybridMultilevel"/>
    <w:tmpl w:val="97340CB6"/>
    <w:lvl w:ilvl="0" w:tplc="DCFA1C78">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925B0"/>
    <w:multiLevelType w:val="hybridMultilevel"/>
    <w:tmpl w:val="F8EE6302"/>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094131"/>
    <w:multiLevelType w:val="hybridMultilevel"/>
    <w:tmpl w:val="80A83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D19A9"/>
    <w:multiLevelType w:val="hybridMultilevel"/>
    <w:tmpl w:val="58D69B9C"/>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FD7190"/>
    <w:multiLevelType w:val="hybridMultilevel"/>
    <w:tmpl w:val="DAEE8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DA3FA6"/>
    <w:multiLevelType w:val="hybridMultilevel"/>
    <w:tmpl w:val="F69EA12E"/>
    <w:lvl w:ilvl="0" w:tplc="A2C4D424">
      <w:start w:val="5"/>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C5FF2"/>
    <w:multiLevelType w:val="hybridMultilevel"/>
    <w:tmpl w:val="E1DE9320"/>
    <w:lvl w:ilvl="0" w:tplc="A2C4D424">
      <w:start w:val="5"/>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7" w15:restartNumberingAfterBreak="0">
    <w:nsid w:val="60473DB2"/>
    <w:multiLevelType w:val="hybridMultilevel"/>
    <w:tmpl w:val="95FA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B7BC8"/>
    <w:multiLevelType w:val="hybridMultilevel"/>
    <w:tmpl w:val="D54A3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F7B7B"/>
    <w:multiLevelType w:val="hybridMultilevel"/>
    <w:tmpl w:val="E9306E4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B4F21"/>
    <w:multiLevelType w:val="hybridMultilevel"/>
    <w:tmpl w:val="CA84D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995F5A"/>
    <w:multiLevelType w:val="hybridMultilevel"/>
    <w:tmpl w:val="7FA8B4D2"/>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785281"/>
    <w:multiLevelType w:val="hybridMultilevel"/>
    <w:tmpl w:val="E26CE65C"/>
    <w:lvl w:ilvl="0" w:tplc="7B34EEF2">
      <w:start w:val="1"/>
      <w:numFmt w:val="bullet"/>
      <w:lvlText w:val=""/>
      <w:lvlJc w:val="left"/>
      <w:pPr>
        <w:tabs>
          <w:tab w:val="num" w:pos="567"/>
        </w:tabs>
        <w:ind w:left="510" w:hanging="15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85122"/>
    <w:multiLevelType w:val="hybridMultilevel"/>
    <w:tmpl w:val="9874389A"/>
    <w:lvl w:ilvl="0" w:tplc="A2C4D424">
      <w:start w:val="5"/>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8E0B3D"/>
    <w:multiLevelType w:val="hybridMultilevel"/>
    <w:tmpl w:val="11C27FF4"/>
    <w:lvl w:ilvl="0" w:tplc="04824262">
      <w:start w:val="4"/>
      <w:numFmt w:val="bullet"/>
      <w:lvlText w:val=""/>
      <w:lvlJc w:val="left"/>
      <w:pPr>
        <w:ind w:left="1650" w:hanging="129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9E30DF"/>
    <w:multiLevelType w:val="hybridMultilevel"/>
    <w:tmpl w:val="10829F7A"/>
    <w:lvl w:ilvl="0" w:tplc="A2C4D424">
      <w:start w:val="5"/>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714C57"/>
    <w:multiLevelType w:val="hybridMultilevel"/>
    <w:tmpl w:val="BFACBE7E"/>
    <w:lvl w:ilvl="0" w:tplc="72BC17E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CC322C"/>
    <w:multiLevelType w:val="hybridMultilevel"/>
    <w:tmpl w:val="078A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7"/>
  </w:num>
  <w:num w:numId="8">
    <w:abstractNumId w:val="18"/>
  </w:num>
  <w:num w:numId="9">
    <w:abstractNumId w:val="1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21"/>
  </w:num>
  <w:num w:numId="12">
    <w:abstractNumId w:val="13"/>
  </w:num>
  <w:num w:numId="13">
    <w:abstractNumId w:val="16"/>
  </w:num>
  <w:num w:numId="14">
    <w:abstractNumId w:val="15"/>
  </w:num>
  <w:num w:numId="15">
    <w:abstractNumId w:val="23"/>
  </w:num>
  <w:num w:numId="16">
    <w:abstractNumId w:val="26"/>
  </w:num>
  <w:num w:numId="17">
    <w:abstractNumId w:val="4"/>
  </w:num>
  <w:num w:numId="18">
    <w:abstractNumId w:val="19"/>
  </w:num>
  <w:num w:numId="19">
    <w:abstractNumId w:val="8"/>
  </w:num>
  <w:num w:numId="20">
    <w:abstractNumId w:val="9"/>
  </w:num>
  <w:num w:numId="21">
    <w:abstractNumId w:val="24"/>
  </w:num>
  <w:num w:numId="22">
    <w:abstractNumId w:val="3"/>
  </w:num>
  <w:num w:numId="23">
    <w:abstractNumId w:val="1"/>
  </w:num>
  <w:num w:numId="24">
    <w:abstractNumId w:val="14"/>
  </w:num>
  <w:num w:numId="25">
    <w:abstractNumId w:val="20"/>
  </w:num>
  <w:num w:numId="26">
    <w:abstractNumId w:val="17"/>
  </w:num>
  <w:num w:numId="27">
    <w:abstractNumId w:val="12"/>
  </w:num>
  <w:num w:numId="28">
    <w:abstractNumId w:val="22"/>
  </w:num>
  <w:num w:numId="29">
    <w:abstractNumId w:val="6"/>
  </w:num>
  <w:num w:numId="30">
    <w:abstractNumId w:val="5"/>
  </w:num>
  <w:num w:numId="31">
    <w:abstractNumId w:val="2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S+ZfDMU8KiD0OBSibb0Azx+3nva2cOs68KoBvYOq93H8XA/Yi/9Wd4WfgehZKMrgDhw6rtb9Ldy5dYwoXGE3A==" w:salt="kB0+7PSDVhDzvjY/AIfp3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28"/>
    <w:rsid w:val="00014205"/>
    <w:rsid w:val="00022489"/>
    <w:rsid w:val="00033421"/>
    <w:rsid w:val="00052167"/>
    <w:rsid w:val="000626B7"/>
    <w:rsid w:val="000846F0"/>
    <w:rsid w:val="000C695F"/>
    <w:rsid w:val="0019503E"/>
    <w:rsid w:val="002D3228"/>
    <w:rsid w:val="00327B5B"/>
    <w:rsid w:val="003344DD"/>
    <w:rsid w:val="00396EEC"/>
    <w:rsid w:val="0042648A"/>
    <w:rsid w:val="004A28F2"/>
    <w:rsid w:val="004D60F8"/>
    <w:rsid w:val="00540B12"/>
    <w:rsid w:val="005935E2"/>
    <w:rsid w:val="00607E19"/>
    <w:rsid w:val="00654A92"/>
    <w:rsid w:val="006C3D48"/>
    <w:rsid w:val="00712A2A"/>
    <w:rsid w:val="00826933"/>
    <w:rsid w:val="00854598"/>
    <w:rsid w:val="009E40B7"/>
    <w:rsid w:val="00A46C08"/>
    <w:rsid w:val="00A96560"/>
    <w:rsid w:val="00AC22F7"/>
    <w:rsid w:val="00B171EE"/>
    <w:rsid w:val="00B30F52"/>
    <w:rsid w:val="00B31DC7"/>
    <w:rsid w:val="00B36E4D"/>
    <w:rsid w:val="00BE6066"/>
    <w:rsid w:val="00C1383F"/>
    <w:rsid w:val="00CE716F"/>
    <w:rsid w:val="00D75013"/>
    <w:rsid w:val="00DC4B20"/>
    <w:rsid w:val="00E64F57"/>
    <w:rsid w:val="00F17313"/>
    <w:rsid w:val="00F75A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E078E-AAB5-4D2A-BA1D-F14CC8D0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5B"/>
  </w:style>
  <w:style w:type="paragraph" w:styleId="Antrat1">
    <w:name w:val="heading 1"/>
    <w:basedOn w:val="prastasis"/>
    <w:next w:val="prastasis"/>
    <w:link w:val="Antrat1Diagrama"/>
    <w:qFormat/>
    <w:rsid w:val="005935E2"/>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5935E2"/>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rsid w:val="005935E2"/>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5935E2"/>
    <w:pPr>
      <w:keepNext/>
      <w:tabs>
        <w:tab w:val="left" w:pos="567"/>
      </w:tabs>
      <w:spacing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5935E2"/>
    <w:pPr>
      <w:keepNext/>
      <w:tabs>
        <w:tab w:val="left" w:pos="567"/>
      </w:tabs>
      <w:spacing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5935E2"/>
    <w:pPr>
      <w:keepNext/>
      <w:tabs>
        <w:tab w:val="left" w:pos="-720"/>
        <w:tab w:val="left" w:pos="567"/>
        <w:tab w:val="left" w:pos="4536"/>
      </w:tabs>
      <w:suppressAutoHyphens/>
      <w:spacing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5935E2"/>
    <w:pPr>
      <w:keepNext/>
      <w:tabs>
        <w:tab w:val="left" w:pos="-720"/>
        <w:tab w:val="left" w:pos="567"/>
        <w:tab w:val="left" w:pos="4536"/>
      </w:tabs>
      <w:suppressAutoHyphens/>
      <w:spacing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5935E2"/>
    <w:pPr>
      <w:keepNext/>
      <w:tabs>
        <w:tab w:val="left" w:pos="567"/>
      </w:tabs>
      <w:spacing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5935E2"/>
    <w:pPr>
      <w:keepNext/>
      <w:tabs>
        <w:tab w:val="left" w:pos="567"/>
      </w:tabs>
      <w:spacing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935E2"/>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5935E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5935E2"/>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5935E2"/>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5935E2"/>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5935E2"/>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5935E2"/>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5935E2"/>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5935E2"/>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5935E2"/>
  </w:style>
  <w:style w:type="paragraph" w:styleId="Porat">
    <w:name w:val="footer"/>
    <w:basedOn w:val="prastasis"/>
    <w:link w:val="PoratDiagrama"/>
    <w:uiPriority w:val="99"/>
    <w:rsid w:val="005935E2"/>
    <w:pPr>
      <w:tabs>
        <w:tab w:val="left" w:pos="567"/>
        <w:tab w:val="center" w:pos="4536"/>
        <w:tab w:val="right" w:pos="8306"/>
      </w:tabs>
      <w:spacing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5935E2"/>
    <w:rPr>
      <w:rFonts w:ascii="Times New Roman" w:eastAsia="Times New Roman" w:hAnsi="Times New Roman" w:cs="Times New Roman"/>
      <w:snapToGrid w:val="0"/>
      <w:szCs w:val="20"/>
      <w:lang w:val="en-GB" w:eastAsia="x-none"/>
    </w:rPr>
  </w:style>
  <w:style w:type="character" w:customStyle="1" w:styleId="HeaderChar">
    <w:name w:val="Header Char"/>
    <w:rsid w:val="005935E2"/>
    <w:rPr>
      <w:snapToGrid w:val="0"/>
      <w:sz w:val="22"/>
      <w:lang w:val="en-GB" w:eastAsia="en-US"/>
    </w:rPr>
  </w:style>
  <w:style w:type="character" w:styleId="Puslapionumeris">
    <w:name w:val="page number"/>
    <w:uiPriority w:val="99"/>
    <w:rsid w:val="005935E2"/>
    <w:rPr>
      <w:rFonts w:cs="Times New Roman"/>
    </w:rPr>
  </w:style>
  <w:style w:type="character" w:styleId="Hipersaitas">
    <w:name w:val="Hyperlink"/>
    <w:uiPriority w:val="99"/>
    <w:rsid w:val="005935E2"/>
    <w:rPr>
      <w:color w:val="0000FF"/>
      <w:u w:val="single"/>
    </w:rPr>
  </w:style>
  <w:style w:type="paragraph" w:customStyle="1" w:styleId="BodytextAgency">
    <w:name w:val="Body text (Agency)"/>
    <w:basedOn w:val="prastasis"/>
    <w:link w:val="BodytextAgencyChar"/>
    <w:uiPriority w:val="99"/>
    <w:rsid w:val="005935E2"/>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5935E2"/>
    <w:pPr>
      <w:spacing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5935E2"/>
    <w:pPr>
      <w:spacing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5935E2"/>
    <w:rPr>
      <w:rFonts w:ascii="Courier New" w:hAnsi="Courier New"/>
      <w:color w:val="00FF00"/>
      <w:sz w:val="40"/>
    </w:rPr>
  </w:style>
  <w:style w:type="character" w:customStyle="1" w:styleId="tw4winTerm">
    <w:name w:val="tw4winTerm"/>
    <w:uiPriority w:val="99"/>
    <w:rsid w:val="005935E2"/>
    <w:rPr>
      <w:color w:val="0000FF"/>
    </w:rPr>
  </w:style>
  <w:style w:type="character" w:customStyle="1" w:styleId="tw4winPopup">
    <w:name w:val="tw4winPopup"/>
    <w:uiPriority w:val="99"/>
    <w:rsid w:val="005935E2"/>
    <w:rPr>
      <w:rFonts w:ascii="Courier New" w:hAnsi="Courier New"/>
      <w:noProof/>
      <w:color w:val="008000"/>
    </w:rPr>
  </w:style>
  <w:style w:type="character" w:customStyle="1" w:styleId="tw4winJump">
    <w:name w:val="tw4winJump"/>
    <w:uiPriority w:val="99"/>
    <w:rsid w:val="005935E2"/>
    <w:rPr>
      <w:rFonts w:ascii="Courier New" w:hAnsi="Courier New"/>
      <w:noProof/>
      <w:color w:val="008080"/>
    </w:rPr>
  </w:style>
  <w:style w:type="character" w:customStyle="1" w:styleId="tw4winExternal">
    <w:name w:val="tw4winExternal"/>
    <w:uiPriority w:val="99"/>
    <w:rsid w:val="005935E2"/>
    <w:rPr>
      <w:rFonts w:ascii="Courier New" w:hAnsi="Courier New"/>
      <w:noProof/>
      <w:color w:val="808080"/>
    </w:rPr>
  </w:style>
  <w:style w:type="character" w:customStyle="1" w:styleId="tw4winInternal">
    <w:name w:val="tw4winInternal"/>
    <w:uiPriority w:val="99"/>
    <w:rsid w:val="005935E2"/>
    <w:rPr>
      <w:rFonts w:ascii="Courier New" w:hAnsi="Courier New"/>
      <w:noProof/>
      <w:color w:val="FF0000"/>
    </w:rPr>
  </w:style>
  <w:style w:type="character" w:customStyle="1" w:styleId="DONOTTRANSLATE">
    <w:name w:val="DO_NOT_TRANSLATE"/>
    <w:uiPriority w:val="99"/>
    <w:rsid w:val="005935E2"/>
    <w:rPr>
      <w:rFonts w:ascii="Courier New" w:hAnsi="Courier New"/>
      <w:noProof/>
      <w:color w:val="800000"/>
    </w:rPr>
  </w:style>
  <w:style w:type="paragraph" w:styleId="Debesliotekstas">
    <w:name w:val="Balloon Text"/>
    <w:basedOn w:val="prastasis"/>
    <w:link w:val="DebesliotekstasDiagrama"/>
    <w:rsid w:val="005935E2"/>
    <w:pPr>
      <w:tabs>
        <w:tab w:val="left" w:pos="567"/>
      </w:tabs>
      <w:spacing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5935E2"/>
    <w:rPr>
      <w:rFonts w:ascii="Tahoma" w:eastAsia="Times New Roman" w:hAnsi="Tahoma" w:cs="Times New Roman"/>
      <w:snapToGrid w:val="0"/>
      <w:sz w:val="16"/>
      <w:szCs w:val="16"/>
      <w:lang w:val="en-GB" w:eastAsia="x-none"/>
    </w:rPr>
  </w:style>
  <w:style w:type="character" w:styleId="Komentaronuoroda">
    <w:name w:val="annotation reference"/>
    <w:rsid w:val="005935E2"/>
    <w:rPr>
      <w:sz w:val="16"/>
      <w:szCs w:val="16"/>
    </w:rPr>
  </w:style>
  <w:style w:type="paragraph" w:styleId="Komentarotekstas">
    <w:name w:val="annotation text"/>
    <w:basedOn w:val="prastasis"/>
    <w:link w:val="KomentarotekstasDiagrama"/>
    <w:rsid w:val="005935E2"/>
    <w:pPr>
      <w:tabs>
        <w:tab w:val="left" w:pos="567"/>
      </w:tabs>
      <w:spacing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5935E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5935E2"/>
    <w:rPr>
      <w:b/>
      <w:bCs/>
    </w:rPr>
  </w:style>
  <w:style w:type="character" w:customStyle="1" w:styleId="KomentarotemaDiagrama">
    <w:name w:val="Komentaro tema Diagrama"/>
    <w:basedOn w:val="KomentarotekstasDiagrama"/>
    <w:link w:val="Komentarotema"/>
    <w:rsid w:val="005935E2"/>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935E2"/>
    <w:pPr>
      <w:spacing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935E2"/>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5935E2"/>
    <w:rPr>
      <w:rFonts w:ascii="Courier New" w:hAnsi="Courier New"/>
      <w:vanish/>
      <w:color w:val="800080"/>
      <w:sz w:val="24"/>
      <w:vertAlign w:val="subscript"/>
    </w:rPr>
  </w:style>
  <w:style w:type="paragraph" w:styleId="Antrats">
    <w:name w:val="header"/>
    <w:basedOn w:val="prastasis"/>
    <w:link w:val="AntratsDiagrama"/>
    <w:rsid w:val="005935E2"/>
    <w:pPr>
      <w:tabs>
        <w:tab w:val="center" w:pos="4320"/>
        <w:tab w:val="right" w:pos="8640"/>
      </w:tabs>
      <w:spacing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5935E2"/>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5935E2"/>
    <w:pPr>
      <w:shd w:val="clear" w:color="auto" w:fill="000080"/>
      <w:tabs>
        <w:tab w:val="left" w:pos="567"/>
      </w:tabs>
      <w:spacing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5935E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5935E2"/>
    <w:pPr>
      <w:autoSpaceDE w:val="0"/>
      <w:autoSpaceDN w:val="0"/>
      <w:adjustRightInd w:val="0"/>
      <w:spacing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5935E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935E2"/>
    <w:pPr>
      <w:autoSpaceDE w:val="0"/>
      <w:autoSpaceDN w:val="0"/>
      <w:adjustRightInd w:val="0"/>
      <w:spacing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5935E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935E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5935E2"/>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5935E2"/>
    <w:pPr>
      <w:spacing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5935E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5935E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5935E2"/>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935E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935E2"/>
    <w:pPr>
      <w:tabs>
        <w:tab w:val="clear" w:pos="720"/>
        <w:tab w:val="num" w:pos="360"/>
      </w:tabs>
      <w:ind w:left="709" w:hanging="425"/>
    </w:pPr>
    <w:rPr>
      <w:sz w:val="22"/>
    </w:rPr>
  </w:style>
  <w:style w:type="paragraph" w:customStyle="1" w:styleId="AHeader3">
    <w:name w:val="AHeader 3"/>
    <w:basedOn w:val="AHeader2"/>
    <w:uiPriority w:val="99"/>
    <w:rsid w:val="005935E2"/>
    <w:pPr>
      <w:ind w:left="1276" w:hanging="567"/>
    </w:pPr>
  </w:style>
  <w:style w:type="paragraph" w:customStyle="1" w:styleId="AHeader2abc">
    <w:name w:val="AHeader 2 abc"/>
    <w:basedOn w:val="AHeader3"/>
    <w:uiPriority w:val="99"/>
    <w:rsid w:val="005935E2"/>
    <w:pPr>
      <w:jc w:val="both"/>
    </w:pPr>
    <w:rPr>
      <w:b w:val="0"/>
      <w:bCs w:val="0"/>
    </w:rPr>
  </w:style>
  <w:style w:type="paragraph" w:customStyle="1" w:styleId="AHeader3abc">
    <w:name w:val="AHeader 3 abc"/>
    <w:basedOn w:val="AHeader2abc"/>
    <w:uiPriority w:val="99"/>
    <w:rsid w:val="005935E2"/>
    <w:pPr>
      <w:ind w:left="1701" w:hanging="425"/>
    </w:pPr>
  </w:style>
  <w:style w:type="paragraph" w:styleId="Pagrindiniotekstotrauka3">
    <w:name w:val="Body Text Indent 3"/>
    <w:basedOn w:val="prastasis"/>
    <w:link w:val="Pagrindiniotekstotrauka3Diagrama"/>
    <w:uiPriority w:val="99"/>
    <w:rsid w:val="005935E2"/>
    <w:pPr>
      <w:tabs>
        <w:tab w:val="left" w:pos="567"/>
        <w:tab w:val="left" w:pos="1134"/>
      </w:tabs>
      <w:autoSpaceDE w:val="0"/>
      <w:autoSpaceDN w:val="0"/>
      <w:adjustRightInd w:val="0"/>
      <w:spacing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5935E2"/>
    <w:rPr>
      <w:rFonts w:ascii="Times New Roman" w:eastAsia="SimSun" w:hAnsi="Times New Roman" w:cs="Times New Roman"/>
      <w:szCs w:val="21"/>
      <w:lang w:val="en-GB"/>
    </w:rPr>
  </w:style>
  <w:style w:type="character" w:styleId="Perirtashipersaitas">
    <w:name w:val="FollowedHyperlink"/>
    <w:uiPriority w:val="99"/>
    <w:rsid w:val="005935E2"/>
    <w:rPr>
      <w:rFonts w:cs="Times New Roman"/>
      <w:color w:val="800080"/>
      <w:u w:val="single"/>
    </w:rPr>
  </w:style>
  <w:style w:type="character" w:styleId="Grietas">
    <w:name w:val="Strong"/>
    <w:uiPriority w:val="99"/>
    <w:qFormat/>
    <w:rsid w:val="005935E2"/>
    <w:rPr>
      <w:rFonts w:cs="Times New Roman"/>
      <w:b/>
      <w:bCs/>
    </w:rPr>
  </w:style>
  <w:style w:type="character" w:customStyle="1" w:styleId="BodytextAgencyChar">
    <w:name w:val="Body text (Agency) Char"/>
    <w:link w:val="BodytextAgency"/>
    <w:uiPriority w:val="99"/>
    <w:locked/>
    <w:rsid w:val="005935E2"/>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935E2"/>
    <w:pPr>
      <w:spacing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935E2"/>
    <w:pPr>
      <w:keepNext/>
    </w:pPr>
    <w:rPr>
      <w:rFonts w:eastAsia="SimSun" w:cs="Verdana"/>
      <w:b/>
      <w:snapToGrid/>
      <w:szCs w:val="18"/>
      <w:lang w:eastAsia="en-GB"/>
    </w:rPr>
  </w:style>
  <w:style w:type="character" w:customStyle="1" w:styleId="NormalAgencyChar">
    <w:name w:val="Normal (Agency) Char"/>
    <w:link w:val="NormalAgency"/>
    <w:uiPriority w:val="99"/>
    <w:locked/>
    <w:rsid w:val="005935E2"/>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5935E2"/>
    <w:pPr>
      <w:spacing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5935E2"/>
    <w:rPr>
      <w:rFonts w:ascii="Courier New" w:eastAsia="SimSun" w:hAnsi="Courier New" w:cs="Times New Roman"/>
      <w:sz w:val="20"/>
      <w:szCs w:val="20"/>
      <w:lang w:val="en-US"/>
    </w:rPr>
  </w:style>
  <w:style w:type="paragraph" w:customStyle="1" w:styleId="Default">
    <w:name w:val="Default"/>
    <w:rsid w:val="005935E2"/>
    <w:pPr>
      <w:autoSpaceDE w:val="0"/>
      <w:autoSpaceDN w:val="0"/>
      <w:adjustRightInd w:val="0"/>
      <w:spacing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5935E2"/>
    <w:pPr>
      <w:spacing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5935E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935E2"/>
    <w:pPr>
      <w:tabs>
        <w:tab w:val="left" w:pos="567"/>
      </w:tabs>
      <w:spacing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5935E2"/>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5935E2"/>
    <w:pPr>
      <w:spacing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5935E2"/>
    <w:rPr>
      <w:rFonts w:ascii="Times New Roman" w:eastAsia="SimSun" w:hAnsi="Times New Roman" w:cs="Times New Roman"/>
      <w:noProof/>
      <w:sz w:val="20"/>
      <w:szCs w:val="20"/>
      <w:lang w:val="x-none" w:eastAsia="x-none"/>
    </w:rPr>
  </w:style>
  <w:style w:type="character" w:customStyle="1" w:styleId="CharChar12">
    <w:name w:val="Char Char12"/>
    <w:locked/>
    <w:rsid w:val="005935E2"/>
    <w:rPr>
      <w:snapToGrid w:val="0"/>
      <w:lang w:val="en-GB" w:eastAsia="en-US" w:bidi="ar-SA"/>
    </w:rPr>
  </w:style>
  <w:style w:type="numbering" w:customStyle="1" w:styleId="NoList1">
    <w:name w:val="No List1"/>
    <w:next w:val="Sraonra"/>
    <w:uiPriority w:val="99"/>
    <w:semiHidden/>
    <w:unhideWhenUsed/>
    <w:rsid w:val="005935E2"/>
  </w:style>
  <w:style w:type="paragraph" w:customStyle="1" w:styleId="PI-1EMEASMCA">
    <w:name w:val="PI-1 EMEA_SMCA"/>
    <w:basedOn w:val="Antrat2"/>
    <w:autoRedefine/>
    <w:rsid w:val="005935E2"/>
    <w:pPr>
      <w:spacing w:before="0" w:after="0" w:line="240" w:lineRule="auto"/>
      <w:ind w:left="567" w:hanging="567"/>
    </w:pPr>
    <w:rPr>
      <w:rFonts w:ascii="Times New Roman" w:hAnsi="Times New Roman"/>
      <w:bCs w:val="0"/>
      <w:i w:val="0"/>
      <w:iCs w:val="0"/>
      <w:caps/>
      <w:snapToGrid/>
      <w:sz w:val="20"/>
      <w:szCs w:val="22"/>
      <w:lang w:val="lt-LT" w:eastAsia="en-US"/>
    </w:rPr>
  </w:style>
  <w:style w:type="paragraph" w:customStyle="1" w:styleId="PI-1labEMEASMCA">
    <w:name w:val="PI-1_lab EMEA_SMCA"/>
    <w:basedOn w:val="prastasis"/>
    <w:autoRedefine/>
    <w:rsid w:val="005935E2"/>
    <w:pPr>
      <w:pBdr>
        <w:top w:val="single" w:sz="4" w:space="1" w:color="auto"/>
        <w:left w:val="single" w:sz="4" w:space="4" w:color="auto"/>
        <w:bottom w:val="single" w:sz="4" w:space="1" w:color="auto"/>
        <w:right w:val="single" w:sz="4" w:space="4" w:color="auto"/>
      </w:pBdr>
      <w:tabs>
        <w:tab w:val="left" w:pos="540"/>
      </w:tabs>
      <w:spacing w:line="240" w:lineRule="auto"/>
    </w:pPr>
    <w:rPr>
      <w:rFonts w:ascii="Times New Roman" w:eastAsia="Times New Roman" w:hAnsi="Times New Roman" w:cs="Times New Roman"/>
      <w:b/>
      <w:noProof/>
    </w:rPr>
  </w:style>
  <w:style w:type="character" w:customStyle="1" w:styleId="PI-1labEMEASMCAChar">
    <w:name w:val="PI-1_lab EMEA_SMCA Char"/>
    <w:rsid w:val="005935E2"/>
    <w:rPr>
      <w:b/>
      <w:noProof/>
      <w:sz w:val="22"/>
      <w:szCs w:val="22"/>
      <w:lang w:val="lt-LT" w:eastAsia="en-US" w:bidi="ar-SA"/>
    </w:rPr>
  </w:style>
  <w:style w:type="paragraph" w:customStyle="1" w:styleId="PI-2EMEASMCA">
    <w:name w:val="PI-2 EMEA_SMCA"/>
    <w:basedOn w:val="Antrat3"/>
    <w:autoRedefine/>
    <w:rsid w:val="005935E2"/>
    <w:pPr>
      <w:spacing w:before="0" w:after="0" w:line="240" w:lineRule="auto"/>
    </w:pPr>
    <w:rPr>
      <w:rFonts w:ascii="Times New Roman" w:hAnsi="Times New Roman"/>
      <w:bCs w:val="0"/>
      <w:snapToGrid/>
      <w:kern w:val="28"/>
      <w:sz w:val="22"/>
      <w:szCs w:val="22"/>
      <w:lang w:eastAsia="en-US"/>
    </w:rPr>
  </w:style>
  <w:style w:type="paragraph" w:customStyle="1" w:styleId="TTEMEASMCA">
    <w:name w:val="TT EMEA_SMCA"/>
    <w:basedOn w:val="Antrat1"/>
    <w:autoRedefine/>
    <w:rsid w:val="005935E2"/>
    <w:pPr>
      <w:tabs>
        <w:tab w:val="clear" w:pos="567"/>
        <w:tab w:val="left" w:pos="0"/>
      </w:tabs>
      <w:spacing w:before="0" w:after="0" w:line="240" w:lineRule="auto"/>
      <w:ind w:left="0" w:firstLine="0"/>
    </w:pPr>
    <w:rPr>
      <w:rFonts w:eastAsia="Times New Roman"/>
      <w:sz w:val="22"/>
      <w:szCs w:val="22"/>
    </w:rPr>
  </w:style>
  <w:style w:type="character" w:customStyle="1" w:styleId="TTEMEASMCAChar">
    <w:name w:val="TT EMEA_SMCA Char"/>
    <w:rsid w:val="005935E2"/>
    <w:rPr>
      <w:b/>
      <w:caps/>
      <w:sz w:val="22"/>
      <w:szCs w:val="22"/>
      <w:lang w:val="en-US" w:eastAsia="en-US" w:bidi="ar-SA"/>
    </w:rPr>
  </w:style>
  <w:style w:type="paragraph" w:customStyle="1" w:styleId="BTAnIIEMEASMCA">
    <w:name w:val="BT(AnII) EMEA_SMCA"/>
    <w:basedOn w:val="Debesliotekstas1"/>
    <w:autoRedefine/>
    <w:rsid w:val="005935E2"/>
    <w:pPr>
      <w:tabs>
        <w:tab w:val="left" w:pos="567"/>
      </w:tabs>
    </w:pPr>
    <w:rPr>
      <w:rFonts w:ascii="Times New Roman" w:hAnsi="Times New Roman"/>
      <w:b/>
      <w:sz w:val="22"/>
      <w:szCs w:val="22"/>
      <w:lang w:val="en-GB"/>
    </w:rPr>
  </w:style>
  <w:style w:type="paragraph" w:customStyle="1" w:styleId="BT-EMEASMCA">
    <w:name w:val="BT- EMEA_SMCA"/>
    <w:basedOn w:val="BTEMEASMCA"/>
    <w:autoRedefine/>
    <w:rsid w:val="005935E2"/>
    <w:pPr>
      <w:tabs>
        <w:tab w:val="left" w:pos="567"/>
      </w:tabs>
    </w:pPr>
    <w:rPr>
      <w:rFonts w:eastAsia="Times New Roman"/>
      <w:noProof w:val="0"/>
      <w:sz w:val="22"/>
      <w:szCs w:val="22"/>
      <w:lang w:val="lt-LT" w:eastAsia="en-US"/>
    </w:rPr>
  </w:style>
  <w:style w:type="paragraph" w:customStyle="1" w:styleId="PI-3EMEASMCA">
    <w:name w:val="PI-3 EMEA_SMCA"/>
    <w:basedOn w:val="prastasis"/>
    <w:autoRedefine/>
    <w:rsid w:val="005935E2"/>
    <w:pPr>
      <w:spacing w:line="220" w:lineRule="exact"/>
    </w:pPr>
    <w:rPr>
      <w:rFonts w:ascii="Times New Roman" w:eastAsia="Times New Roman" w:hAnsi="Times New Roman" w:cs="Times New Roman"/>
      <w:iCs/>
      <w:noProof/>
    </w:rPr>
  </w:style>
  <w:style w:type="paragraph" w:customStyle="1" w:styleId="BTbEMEASMCA">
    <w:name w:val="BT(b) EMEA_SMCA"/>
    <w:basedOn w:val="BTEMEASMCA"/>
    <w:autoRedefine/>
    <w:rsid w:val="005935E2"/>
    <w:pPr>
      <w:tabs>
        <w:tab w:val="left" w:pos="567"/>
      </w:tabs>
    </w:pPr>
    <w:rPr>
      <w:rFonts w:eastAsia="Times New Roman"/>
      <w:b/>
      <w:sz w:val="22"/>
      <w:szCs w:val="22"/>
      <w:lang w:val="lt-LT" w:eastAsia="en-US"/>
    </w:rPr>
  </w:style>
  <w:style w:type="paragraph" w:customStyle="1" w:styleId="BTbeEMEASMCA">
    <w:name w:val="BT(be) EMEA_SMCA"/>
    <w:basedOn w:val="BTEMEASMCA"/>
    <w:autoRedefine/>
    <w:rsid w:val="005935E2"/>
    <w:pPr>
      <w:tabs>
        <w:tab w:val="left" w:pos="567"/>
      </w:tabs>
      <w:jc w:val="center"/>
    </w:pPr>
    <w:rPr>
      <w:rFonts w:eastAsia="Times New Roman"/>
      <w:b/>
      <w:sz w:val="22"/>
      <w:szCs w:val="22"/>
      <w:lang w:val="lt-LT" w:eastAsia="en-US"/>
    </w:rPr>
  </w:style>
  <w:style w:type="paragraph" w:customStyle="1" w:styleId="BTeEMEASMCA">
    <w:name w:val="BT(e) EMEA_SMCA"/>
    <w:basedOn w:val="BTEMEASMCA"/>
    <w:autoRedefine/>
    <w:rsid w:val="005935E2"/>
    <w:pPr>
      <w:tabs>
        <w:tab w:val="left" w:pos="567"/>
      </w:tabs>
      <w:jc w:val="center"/>
    </w:pPr>
    <w:rPr>
      <w:rFonts w:eastAsia="Times New Roman"/>
      <w:sz w:val="22"/>
      <w:szCs w:val="22"/>
      <w:lang w:val="lt-LT" w:eastAsia="en-US"/>
    </w:rPr>
  </w:style>
  <w:style w:type="paragraph" w:customStyle="1" w:styleId="BTgEMEASMCA">
    <w:name w:val="BT(g) EMEA_SMCA"/>
    <w:basedOn w:val="BTEMEASMCA"/>
    <w:autoRedefine/>
    <w:rsid w:val="005935E2"/>
    <w:pPr>
      <w:tabs>
        <w:tab w:val="left" w:pos="567"/>
      </w:tabs>
    </w:pPr>
    <w:rPr>
      <w:rFonts w:eastAsia="Times New Roman"/>
      <w:i/>
      <w:color w:val="008000"/>
      <w:sz w:val="22"/>
      <w:szCs w:val="22"/>
      <w:lang w:val="lt-LT" w:eastAsia="en-US"/>
    </w:rPr>
  </w:style>
  <w:style w:type="character" w:customStyle="1" w:styleId="BTgEMEASMCAChar">
    <w:name w:val="BT(g) EMEA_SMCA Char"/>
    <w:rsid w:val="005935E2"/>
    <w:rPr>
      <w:i/>
      <w:noProof/>
      <w:color w:val="008000"/>
      <w:sz w:val="22"/>
      <w:szCs w:val="22"/>
      <w:lang w:val="lt-LT" w:eastAsia="en-US" w:bidi="ar-SA"/>
    </w:rPr>
  </w:style>
  <w:style w:type="paragraph" w:customStyle="1" w:styleId="BTuEMEASMCA">
    <w:name w:val="BT(u) EMEA_SMCA"/>
    <w:basedOn w:val="BTEMEASMCA"/>
    <w:autoRedefine/>
    <w:rsid w:val="005935E2"/>
    <w:pPr>
      <w:tabs>
        <w:tab w:val="left" w:pos="567"/>
      </w:tabs>
    </w:pPr>
    <w:rPr>
      <w:rFonts w:eastAsia="Times New Roman"/>
      <w:sz w:val="22"/>
      <w:szCs w:val="22"/>
      <w:u w:val="single"/>
      <w:lang w:val="lt-LT" w:eastAsia="en-US"/>
    </w:rPr>
  </w:style>
  <w:style w:type="paragraph" w:customStyle="1" w:styleId="Debesliotekstas1">
    <w:name w:val="Debesėlio tekstas1"/>
    <w:basedOn w:val="prastasis"/>
    <w:semiHidden/>
    <w:rsid w:val="005935E2"/>
    <w:pPr>
      <w:spacing w:line="240" w:lineRule="auto"/>
    </w:pPr>
    <w:rPr>
      <w:rFonts w:ascii="Tahoma" w:eastAsia="Times New Roman" w:hAnsi="Tahoma" w:cs="Tahoma"/>
      <w:sz w:val="16"/>
      <w:szCs w:val="16"/>
    </w:rPr>
  </w:style>
  <w:style w:type="paragraph" w:customStyle="1" w:styleId="Pagrindinistekstas1">
    <w:name w:val="Pagrindinis tekstas1"/>
    <w:rsid w:val="005935E2"/>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tvirtinta">
    <w:name w:val="Patvirtinta"/>
    <w:rsid w:val="005935E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5935E2"/>
    <w:pPr>
      <w:autoSpaceDE w:val="0"/>
      <w:autoSpaceDN w:val="0"/>
      <w:adjustRightInd w:val="0"/>
      <w:spacing w:line="240" w:lineRule="auto"/>
      <w:jc w:val="center"/>
    </w:pPr>
    <w:rPr>
      <w:rFonts w:ascii="TimesLT" w:eastAsia="Times New Roman" w:hAnsi="TimesLT" w:cs="Times New Roman"/>
      <w:sz w:val="12"/>
      <w:szCs w:val="12"/>
      <w:lang w:val="en-US"/>
    </w:rPr>
  </w:style>
  <w:style w:type="character" w:customStyle="1" w:styleId="st1">
    <w:name w:val="st1"/>
    <w:rsid w:val="005935E2"/>
  </w:style>
  <w:style w:type="paragraph" w:customStyle="1" w:styleId="Style8">
    <w:name w:val="Style8"/>
    <w:basedOn w:val="prastasis"/>
    <w:rsid w:val="005935E2"/>
    <w:pPr>
      <w:widowControl w:val="0"/>
      <w:autoSpaceDE w:val="0"/>
      <w:autoSpaceDN w:val="0"/>
      <w:adjustRightInd w:val="0"/>
      <w:spacing w:line="254" w:lineRule="exact"/>
      <w:jc w:val="both"/>
    </w:pPr>
    <w:rPr>
      <w:rFonts w:ascii="Times New Roman" w:eastAsia="Times New Roman" w:hAnsi="Times New Roman" w:cs="Times New Roman"/>
      <w:sz w:val="24"/>
      <w:szCs w:val="24"/>
      <w:lang w:val="en-US"/>
    </w:rPr>
  </w:style>
  <w:style w:type="character" w:customStyle="1" w:styleId="FontStyle27">
    <w:name w:val="Font Style27"/>
    <w:rsid w:val="005935E2"/>
    <w:rPr>
      <w:rFonts w:ascii="Times New Roman" w:hAnsi="Times New Roman" w:cs="Times New Roman"/>
      <w:sz w:val="20"/>
      <w:szCs w:val="20"/>
    </w:rPr>
  </w:style>
  <w:style w:type="paragraph" w:customStyle="1" w:styleId="BTEMEASMCADiagrama">
    <w:name w:val="BT EMEA_SMCA Diagrama"/>
    <w:basedOn w:val="prastasis"/>
    <w:autoRedefine/>
    <w:rsid w:val="005935E2"/>
    <w:pPr>
      <w:spacing w:line="240" w:lineRule="auto"/>
    </w:pPr>
    <w:rPr>
      <w:rFonts w:ascii="Times New Roman" w:eastAsia="Times New Roman" w:hAnsi="Times New Roman" w:cs="Times New Roman"/>
      <w:noProof/>
    </w:rPr>
  </w:style>
  <w:style w:type="paragraph" w:styleId="Sraopastraipa">
    <w:name w:val="List Paragraph"/>
    <w:basedOn w:val="prastasis"/>
    <w:uiPriority w:val="34"/>
    <w:qFormat/>
    <w:rsid w:val="00327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29262">
      <w:bodyDiv w:val="1"/>
      <w:marLeft w:val="0"/>
      <w:marRight w:val="0"/>
      <w:marTop w:val="0"/>
      <w:marBottom w:val="0"/>
      <w:divBdr>
        <w:top w:val="none" w:sz="0" w:space="0" w:color="auto"/>
        <w:left w:val="none" w:sz="0" w:space="0" w:color="auto"/>
        <w:bottom w:val="none" w:sz="0" w:space="0" w:color="auto"/>
        <w:right w:val="none" w:sz="0" w:space="0" w:color="auto"/>
      </w:divBdr>
    </w:div>
    <w:div w:id="7783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38667</Words>
  <Characters>22041</Characters>
  <Application>Microsoft Office Word</Application>
  <DocSecurity>8</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Juškevičius</dc:creator>
  <cp:lastModifiedBy>Albina Burkauskaitė</cp:lastModifiedBy>
  <cp:revision>3</cp:revision>
  <dcterms:created xsi:type="dcterms:W3CDTF">2016-09-02T11:47:00Z</dcterms:created>
  <dcterms:modified xsi:type="dcterms:W3CDTF">2016-09-02T11:48:00Z</dcterms:modified>
</cp:coreProperties>
</file>