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6B2F" w14:textId="77777777" w:rsidR="00802DC2" w:rsidRPr="00144465" w:rsidRDefault="00802DC2" w:rsidP="00802DC2">
      <w:pPr>
        <w:keepNext/>
        <w:spacing w:after="0" w:line="240" w:lineRule="auto"/>
        <w:jc w:val="center"/>
        <w:outlineLvl w:val="1"/>
        <w:rPr>
          <w:rFonts w:ascii="Times New Roman" w:eastAsia="Times New Roman" w:hAnsi="Times New Roman"/>
          <w:b/>
          <w:snapToGrid w:val="0"/>
          <w:lang w:val="lt-LT" w:eastAsia="x-none"/>
        </w:rPr>
      </w:pPr>
      <w:r w:rsidRPr="00144465">
        <w:rPr>
          <w:rFonts w:ascii="Times New Roman" w:eastAsia="Times New Roman" w:hAnsi="Times New Roman"/>
          <w:b/>
          <w:bCs/>
          <w:iCs/>
          <w:snapToGrid w:val="0"/>
          <w:lang w:val="lt-LT" w:eastAsia="x-none"/>
        </w:rPr>
        <w:t>Pakuotės lapelis:</w:t>
      </w:r>
      <w:r w:rsidRPr="00144465">
        <w:rPr>
          <w:rFonts w:ascii="Times New Roman" w:eastAsia="Times New Roman" w:hAnsi="Times New Roman"/>
          <w:b/>
          <w:snapToGrid w:val="0"/>
          <w:lang w:val="lt-LT" w:eastAsia="x-none"/>
        </w:rPr>
        <w:t xml:space="preserve"> </w:t>
      </w:r>
      <w:r w:rsidRPr="00144465">
        <w:rPr>
          <w:rFonts w:ascii="Times New Roman" w:eastAsia="Times New Roman" w:hAnsi="Times New Roman"/>
          <w:b/>
          <w:bCs/>
          <w:iCs/>
          <w:snapToGrid w:val="0"/>
          <w:lang w:val="lt-LT" w:eastAsia="x-none"/>
        </w:rPr>
        <w:t>informacija vartotojui</w:t>
      </w:r>
      <w:r w:rsidRPr="00144465">
        <w:rPr>
          <w:rFonts w:ascii="Times New Roman" w:eastAsia="Times New Roman" w:hAnsi="Times New Roman"/>
          <w:b/>
          <w:bCs/>
          <w:iCs/>
          <w:snapToGrid w:val="0"/>
          <w:lang w:val="lt-LT" w:eastAsia="x-none"/>
        </w:rPr>
        <w:fldChar w:fldCharType="begin"/>
      </w:r>
      <w:r w:rsidRPr="00144465">
        <w:rPr>
          <w:rFonts w:ascii="Times New Roman" w:eastAsia="Times New Roman" w:hAnsi="Times New Roman"/>
          <w:b/>
          <w:bCs/>
          <w:iCs/>
          <w:snapToGrid w:val="0"/>
          <w:lang w:val="lt-LT" w:eastAsia="x-none"/>
        </w:rPr>
        <w:instrText xml:space="preserve"> DOCVARIABLE vault_nd_8285c7ae-1d3a-4004-8352-97af805d300f \* MERGEFORMAT </w:instrText>
      </w:r>
      <w:r w:rsidRPr="00144465">
        <w:rPr>
          <w:rFonts w:ascii="Times New Roman" w:eastAsia="Times New Roman" w:hAnsi="Times New Roman"/>
          <w:b/>
          <w:bCs/>
          <w:iCs/>
          <w:snapToGrid w:val="0"/>
          <w:lang w:val="lt-LT" w:eastAsia="x-none"/>
        </w:rPr>
        <w:fldChar w:fldCharType="separate"/>
      </w:r>
      <w:r w:rsidRPr="00144465">
        <w:rPr>
          <w:rFonts w:ascii="Times New Roman" w:eastAsia="Times New Roman" w:hAnsi="Times New Roman"/>
          <w:b/>
          <w:bCs/>
          <w:iCs/>
          <w:snapToGrid w:val="0"/>
          <w:lang w:val="lt-LT" w:eastAsia="x-none"/>
        </w:rPr>
        <w:t xml:space="preserve"> </w:t>
      </w:r>
      <w:r w:rsidRPr="00144465">
        <w:rPr>
          <w:rFonts w:ascii="Times New Roman" w:eastAsia="Times New Roman" w:hAnsi="Times New Roman"/>
          <w:b/>
          <w:bCs/>
          <w:iCs/>
          <w:snapToGrid w:val="0"/>
          <w:lang w:val="lt-LT" w:eastAsia="x-none"/>
        </w:rPr>
        <w:fldChar w:fldCharType="end"/>
      </w:r>
    </w:p>
    <w:p w14:paraId="50D1BF1E" w14:textId="77777777" w:rsidR="00802DC2" w:rsidRPr="00144465" w:rsidRDefault="00802DC2" w:rsidP="00802DC2">
      <w:pPr>
        <w:tabs>
          <w:tab w:val="left" w:pos="567"/>
          <w:tab w:val="left" w:pos="2340"/>
        </w:tabs>
        <w:spacing w:after="0" w:line="240" w:lineRule="auto"/>
        <w:jc w:val="center"/>
        <w:rPr>
          <w:rFonts w:ascii="Times New Roman" w:eastAsia="Times New Roman" w:hAnsi="Times New Roman"/>
          <w:b/>
          <w:lang w:val="lt-LT"/>
        </w:rPr>
      </w:pPr>
    </w:p>
    <w:p w14:paraId="199DC1F6" w14:textId="77777777" w:rsidR="00802DC2" w:rsidRPr="00144465" w:rsidRDefault="00802DC2" w:rsidP="00802DC2">
      <w:pPr>
        <w:keepNext/>
        <w:tabs>
          <w:tab w:val="left" w:pos="567"/>
        </w:tabs>
        <w:spacing w:after="0" w:line="240" w:lineRule="auto"/>
        <w:jc w:val="center"/>
        <w:outlineLvl w:val="5"/>
        <w:rPr>
          <w:rFonts w:ascii="Times New Roman" w:hAnsi="Times New Roman"/>
          <w:b/>
          <w:lang w:val="lt-LT"/>
        </w:rPr>
      </w:pPr>
      <w:r w:rsidRPr="00144465">
        <w:rPr>
          <w:rFonts w:ascii="Times New Roman" w:hAnsi="Times New Roman"/>
          <w:b/>
          <w:caps/>
          <w:lang w:val="lt-LT"/>
        </w:rPr>
        <w:t xml:space="preserve">ADACEL </w:t>
      </w:r>
      <w:r w:rsidRPr="00144465">
        <w:rPr>
          <w:rFonts w:ascii="Times New Roman" w:hAnsi="Times New Roman"/>
          <w:b/>
          <w:lang w:val="lt-LT"/>
        </w:rPr>
        <w:t>injekcinė suspensija užpildytame švirkšte</w:t>
      </w:r>
      <w:r w:rsidRPr="00144465">
        <w:rPr>
          <w:rFonts w:ascii="Times New Roman" w:hAnsi="Times New Roman"/>
          <w:b/>
          <w:lang w:val="lt-LT"/>
        </w:rPr>
        <w:fldChar w:fldCharType="begin"/>
      </w:r>
      <w:r w:rsidRPr="00144465">
        <w:rPr>
          <w:rFonts w:ascii="Times New Roman" w:hAnsi="Times New Roman"/>
          <w:b/>
          <w:lang w:val="lt-LT"/>
        </w:rPr>
        <w:instrText xml:space="preserve"> DOCVARIABLE vault_nd_d79eadbf-5d80-49ba-9bf5-a9f8ed133f49 \* MERGEFORMAT </w:instrText>
      </w:r>
      <w:r w:rsidRPr="00144465">
        <w:rPr>
          <w:rFonts w:ascii="Times New Roman" w:hAnsi="Times New Roman"/>
          <w:b/>
          <w:lang w:val="lt-LT"/>
        </w:rPr>
        <w:fldChar w:fldCharType="separate"/>
      </w:r>
      <w:r w:rsidRPr="00144465">
        <w:rPr>
          <w:rFonts w:ascii="Times New Roman" w:hAnsi="Times New Roman"/>
          <w:b/>
          <w:lang w:val="lt-LT"/>
        </w:rPr>
        <w:t xml:space="preserve"> </w:t>
      </w:r>
      <w:r w:rsidRPr="00144465">
        <w:rPr>
          <w:rFonts w:ascii="Times New Roman" w:hAnsi="Times New Roman"/>
          <w:b/>
          <w:lang w:val="lt-LT"/>
        </w:rPr>
        <w:fldChar w:fldCharType="end"/>
      </w:r>
    </w:p>
    <w:p w14:paraId="5426A899" w14:textId="77777777" w:rsidR="00802DC2" w:rsidRPr="00144465" w:rsidRDefault="00802DC2" w:rsidP="00802DC2">
      <w:pPr>
        <w:tabs>
          <w:tab w:val="left" w:pos="567"/>
        </w:tabs>
        <w:spacing w:after="0" w:line="240" w:lineRule="auto"/>
        <w:jc w:val="center"/>
        <w:rPr>
          <w:rFonts w:ascii="Times New Roman" w:hAnsi="Times New Roman"/>
          <w:lang w:val="lt-LT"/>
        </w:rPr>
      </w:pPr>
      <w:r w:rsidRPr="00144465">
        <w:rPr>
          <w:rFonts w:ascii="Times New Roman" w:hAnsi="Times New Roman"/>
          <w:lang w:val="lt-LT"/>
        </w:rPr>
        <w:t xml:space="preserve">vakcina nuo difterijos, stabligės ir kokliušo (neląstelinė, </w:t>
      </w:r>
      <w:proofErr w:type="spellStart"/>
      <w:r w:rsidRPr="00144465">
        <w:rPr>
          <w:rFonts w:ascii="Times New Roman" w:hAnsi="Times New Roman"/>
          <w:lang w:val="lt-LT"/>
        </w:rPr>
        <w:t>komponentinė</w:t>
      </w:r>
      <w:proofErr w:type="spellEnd"/>
      <w:r w:rsidRPr="00144465">
        <w:rPr>
          <w:rFonts w:ascii="Times New Roman" w:hAnsi="Times New Roman"/>
          <w:lang w:val="lt-LT"/>
        </w:rPr>
        <w:t xml:space="preserve">) </w:t>
      </w:r>
    </w:p>
    <w:p w14:paraId="6A1ED231" w14:textId="77777777" w:rsidR="00802DC2" w:rsidRPr="00144465" w:rsidRDefault="00802DC2" w:rsidP="00802DC2">
      <w:pPr>
        <w:tabs>
          <w:tab w:val="left" w:pos="567"/>
        </w:tabs>
        <w:spacing w:after="0" w:line="240" w:lineRule="auto"/>
        <w:jc w:val="center"/>
        <w:rPr>
          <w:rFonts w:ascii="Times New Roman" w:hAnsi="Times New Roman"/>
          <w:lang w:val="lt-LT"/>
        </w:rPr>
      </w:pPr>
      <w:r w:rsidRPr="00144465">
        <w:rPr>
          <w:rFonts w:ascii="Times New Roman" w:hAnsi="Times New Roman"/>
          <w:lang w:val="lt-LT"/>
        </w:rPr>
        <w:t>(</w:t>
      </w:r>
      <w:proofErr w:type="spellStart"/>
      <w:r w:rsidRPr="00144465">
        <w:rPr>
          <w:rFonts w:ascii="Times New Roman" w:hAnsi="Times New Roman"/>
          <w:lang w:val="lt-LT"/>
        </w:rPr>
        <w:t>adsorbuota</w:t>
      </w:r>
      <w:proofErr w:type="spellEnd"/>
      <w:r w:rsidRPr="00144465">
        <w:rPr>
          <w:rFonts w:ascii="Times New Roman" w:hAnsi="Times New Roman"/>
          <w:lang w:val="lt-LT"/>
        </w:rPr>
        <w:t>, su mažesniu antigeno (-ų) kiekiu)</w:t>
      </w:r>
    </w:p>
    <w:p w14:paraId="3B728F1F" w14:textId="77777777" w:rsidR="00802DC2" w:rsidRPr="00144465" w:rsidRDefault="00802DC2" w:rsidP="00802DC2">
      <w:pPr>
        <w:tabs>
          <w:tab w:val="left" w:pos="567"/>
        </w:tabs>
        <w:spacing w:after="0" w:line="240" w:lineRule="auto"/>
        <w:rPr>
          <w:rFonts w:ascii="Times New Roman" w:hAnsi="Times New Roman"/>
          <w:lang w:val="lt-LT"/>
        </w:rPr>
      </w:pPr>
    </w:p>
    <w:p w14:paraId="34E972A0"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b/>
          <w:lang w:val="lt-LT"/>
        </w:rPr>
        <w:t>Atidžiai perskaitykite visą šį lapelį prieš skiepijantis ar skiepijant Jūsų vaiką</w:t>
      </w:r>
      <w:r w:rsidRPr="00144465">
        <w:rPr>
          <w:rFonts w:ascii="Times New Roman" w:eastAsia="Times New Roman" w:hAnsi="Times New Roman"/>
          <w:b/>
          <w:lang w:val="lt-LT"/>
        </w:rPr>
        <w:t>, nes jame pateikiama Jums svarbi informacija.</w:t>
      </w:r>
    </w:p>
    <w:p w14:paraId="7ADF4035" w14:textId="77777777" w:rsidR="00802DC2" w:rsidRPr="00144465" w:rsidRDefault="00802DC2" w:rsidP="00802DC2">
      <w:pPr>
        <w:numPr>
          <w:ilvl w:val="0"/>
          <w:numId w:val="2"/>
        </w:numPr>
        <w:tabs>
          <w:tab w:val="clear" w:pos="720"/>
          <w:tab w:val="num" w:pos="567"/>
        </w:tabs>
        <w:spacing w:after="0" w:line="240" w:lineRule="auto"/>
        <w:ind w:left="567" w:hanging="567"/>
        <w:rPr>
          <w:rFonts w:ascii="Times New Roman" w:hAnsi="Times New Roman"/>
          <w:lang w:val="lt-LT"/>
        </w:rPr>
      </w:pPr>
      <w:r w:rsidRPr="00144465">
        <w:rPr>
          <w:rFonts w:ascii="Times New Roman" w:hAnsi="Times New Roman"/>
          <w:lang w:val="lt-LT"/>
        </w:rPr>
        <w:t>Neišmeskite šio lapelio, nes vėl gali prireikti jį perskaityti.</w:t>
      </w:r>
    </w:p>
    <w:p w14:paraId="61AF3A85" w14:textId="77777777" w:rsidR="00802DC2" w:rsidRPr="00144465" w:rsidRDefault="00802DC2" w:rsidP="00802DC2">
      <w:pPr>
        <w:numPr>
          <w:ilvl w:val="0"/>
          <w:numId w:val="2"/>
        </w:numPr>
        <w:tabs>
          <w:tab w:val="clear" w:pos="720"/>
          <w:tab w:val="num" w:pos="567"/>
        </w:tabs>
        <w:spacing w:after="0" w:line="240" w:lineRule="auto"/>
        <w:ind w:left="567" w:hanging="567"/>
        <w:rPr>
          <w:rFonts w:ascii="Times New Roman" w:hAnsi="Times New Roman"/>
          <w:lang w:val="lt-LT"/>
        </w:rPr>
      </w:pPr>
      <w:r w:rsidRPr="00144465">
        <w:rPr>
          <w:rFonts w:ascii="Times New Roman" w:hAnsi="Times New Roman"/>
          <w:lang w:val="lt-LT"/>
        </w:rPr>
        <w:t>Jeigu kiltų daugiau klausimų, kreipkitės į gydytoją, vaistininką</w:t>
      </w:r>
      <w:r w:rsidRPr="00144465">
        <w:rPr>
          <w:rFonts w:ascii="Times New Roman" w:eastAsia="Times New Roman" w:hAnsi="Times New Roman"/>
          <w:lang w:val="lt-LT"/>
        </w:rPr>
        <w:t xml:space="preserve"> arba slaugytoją</w:t>
      </w:r>
      <w:r w:rsidRPr="00144465">
        <w:rPr>
          <w:rFonts w:ascii="Times New Roman" w:hAnsi="Times New Roman"/>
          <w:lang w:val="lt-LT"/>
        </w:rPr>
        <w:t>.</w:t>
      </w:r>
    </w:p>
    <w:p w14:paraId="1A64F788" w14:textId="77777777" w:rsidR="00802DC2" w:rsidRPr="00144465" w:rsidRDefault="00802DC2" w:rsidP="00802DC2">
      <w:pPr>
        <w:numPr>
          <w:ilvl w:val="0"/>
          <w:numId w:val="2"/>
        </w:numPr>
        <w:tabs>
          <w:tab w:val="clear" w:pos="720"/>
          <w:tab w:val="num" w:pos="567"/>
        </w:tabs>
        <w:spacing w:after="0" w:line="240" w:lineRule="auto"/>
        <w:ind w:left="567" w:hanging="567"/>
        <w:rPr>
          <w:rFonts w:ascii="Times New Roman" w:hAnsi="Times New Roman"/>
          <w:lang w:val="lt-LT"/>
        </w:rPr>
      </w:pPr>
      <w:r w:rsidRPr="00144465">
        <w:rPr>
          <w:rFonts w:ascii="Times New Roman" w:hAnsi="Times New Roman"/>
          <w:lang w:val="lt-LT"/>
        </w:rPr>
        <w:t xml:space="preserve">Ši vakcina skirta </w:t>
      </w:r>
      <w:r w:rsidRPr="00144465">
        <w:rPr>
          <w:rFonts w:ascii="Times New Roman" w:eastAsia="Times New Roman" w:hAnsi="Times New Roman"/>
          <w:lang w:val="lt-LT"/>
        </w:rPr>
        <w:t xml:space="preserve">tik </w:t>
      </w:r>
      <w:r w:rsidRPr="00144465">
        <w:rPr>
          <w:rFonts w:ascii="Times New Roman" w:hAnsi="Times New Roman"/>
          <w:lang w:val="lt-LT"/>
        </w:rPr>
        <w:t xml:space="preserve">Jums ar Jūsų vaikui, todėl kitiems žmonėms jos duoti negalima. </w:t>
      </w:r>
    </w:p>
    <w:p w14:paraId="2E78CF82" w14:textId="77777777" w:rsidR="00802DC2" w:rsidRPr="00144465" w:rsidRDefault="00802DC2" w:rsidP="00802DC2">
      <w:pPr>
        <w:numPr>
          <w:ilvl w:val="0"/>
          <w:numId w:val="2"/>
        </w:numPr>
        <w:tabs>
          <w:tab w:val="clear" w:pos="720"/>
          <w:tab w:val="num" w:pos="567"/>
        </w:tabs>
        <w:spacing w:after="0" w:line="240" w:lineRule="auto"/>
        <w:ind w:left="567" w:hanging="567"/>
        <w:rPr>
          <w:rFonts w:ascii="Times New Roman" w:hAnsi="Times New Roman"/>
          <w:lang w:val="lt-LT"/>
        </w:rPr>
      </w:pPr>
      <w:r w:rsidRPr="00144465">
        <w:rPr>
          <w:rFonts w:ascii="Times New Roman" w:hAnsi="Times New Roman"/>
          <w:lang w:val="lt-LT"/>
        </w:rPr>
        <w:t xml:space="preserve">Jeigu Jums ar Jūsų vaikui pasireiškė šalutinis poveikis </w:t>
      </w:r>
      <w:r w:rsidRPr="00144465">
        <w:rPr>
          <w:rFonts w:ascii="Times New Roman" w:eastAsia="Times New Roman" w:hAnsi="Times New Roman"/>
          <w:lang w:val="lt-LT"/>
        </w:rPr>
        <w:t>(net jeigu</w:t>
      </w:r>
      <w:r w:rsidRPr="00144465">
        <w:rPr>
          <w:rFonts w:ascii="Times New Roman" w:hAnsi="Times New Roman"/>
          <w:lang w:val="lt-LT"/>
        </w:rPr>
        <w:t xml:space="preserve"> šiame lapelyje </w:t>
      </w:r>
      <w:r w:rsidRPr="00144465">
        <w:rPr>
          <w:rFonts w:ascii="Times New Roman" w:eastAsia="Times New Roman" w:hAnsi="Times New Roman"/>
          <w:lang w:val="lt-LT"/>
        </w:rPr>
        <w:t>nenurodytas), kreipkitės į gydytoją, vaistininką arba slaugytoją</w:t>
      </w:r>
      <w:r w:rsidRPr="00144465">
        <w:rPr>
          <w:rFonts w:ascii="Times New Roman" w:hAnsi="Times New Roman"/>
          <w:lang w:val="lt-LT"/>
        </w:rPr>
        <w:t>. Žr. 4 skyrių.</w:t>
      </w:r>
    </w:p>
    <w:p w14:paraId="6BBD836B" w14:textId="77777777" w:rsidR="00802DC2" w:rsidRPr="00144465" w:rsidRDefault="00802DC2" w:rsidP="00802DC2">
      <w:pPr>
        <w:tabs>
          <w:tab w:val="left" w:pos="567"/>
        </w:tabs>
        <w:spacing w:after="0" w:line="240" w:lineRule="auto"/>
        <w:rPr>
          <w:rFonts w:ascii="Times New Roman" w:hAnsi="Times New Roman"/>
          <w:b/>
          <w:lang w:val="lt-LT"/>
        </w:rPr>
      </w:pPr>
    </w:p>
    <w:p w14:paraId="60678DDD" w14:textId="77777777" w:rsidR="00802DC2" w:rsidRPr="00144465" w:rsidRDefault="00802DC2" w:rsidP="00802DC2">
      <w:pPr>
        <w:tabs>
          <w:tab w:val="left" w:pos="567"/>
        </w:tabs>
        <w:spacing w:after="0" w:line="240" w:lineRule="auto"/>
        <w:rPr>
          <w:rFonts w:ascii="Times New Roman" w:eastAsia="Times New Roman" w:hAnsi="Times New Roman"/>
          <w:b/>
          <w:lang w:val="lt-LT"/>
        </w:rPr>
      </w:pPr>
      <w:r w:rsidRPr="00144465">
        <w:rPr>
          <w:rFonts w:ascii="Times New Roman" w:eastAsia="Times New Roman" w:hAnsi="Times New Roman"/>
          <w:b/>
          <w:lang w:val="lt-LT"/>
        </w:rPr>
        <w:t>Apie ką rašoma šiame lapelyje?</w:t>
      </w:r>
    </w:p>
    <w:p w14:paraId="7FBA49FF" w14:textId="77777777" w:rsidR="00802DC2" w:rsidRPr="00144465" w:rsidRDefault="00802DC2" w:rsidP="00802DC2">
      <w:pPr>
        <w:tabs>
          <w:tab w:val="left" w:pos="567"/>
        </w:tabs>
        <w:spacing w:after="0" w:line="240" w:lineRule="auto"/>
        <w:rPr>
          <w:rFonts w:ascii="Times New Roman" w:eastAsia="Times New Roman" w:hAnsi="Times New Roman"/>
          <w:b/>
          <w:lang w:val="lt-LT"/>
        </w:rPr>
      </w:pPr>
    </w:p>
    <w:p w14:paraId="28B5BF5D"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1.</w:t>
      </w:r>
      <w:r w:rsidRPr="00144465">
        <w:rPr>
          <w:rFonts w:ascii="Times New Roman" w:hAnsi="Times New Roman"/>
          <w:lang w:val="lt-LT"/>
        </w:rPr>
        <w:tab/>
        <w:t xml:space="preserve">Kas yra </w:t>
      </w:r>
      <w:bookmarkStart w:id="0" w:name="OLE_LINK21"/>
      <w:r w:rsidRPr="00144465">
        <w:rPr>
          <w:rFonts w:ascii="Times New Roman" w:hAnsi="Times New Roman"/>
          <w:caps/>
          <w:lang w:val="lt-LT"/>
        </w:rPr>
        <w:t>ADACEL</w:t>
      </w:r>
      <w:bookmarkEnd w:id="0"/>
      <w:r w:rsidRPr="00144465">
        <w:rPr>
          <w:rFonts w:ascii="Times New Roman" w:hAnsi="Times New Roman"/>
          <w:lang w:val="lt-LT"/>
        </w:rPr>
        <w:t xml:space="preserve"> ir kam jis vartojamas</w:t>
      </w:r>
    </w:p>
    <w:p w14:paraId="5F7B12D9"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2.</w:t>
      </w:r>
      <w:r w:rsidRPr="00144465">
        <w:rPr>
          <w:rFonts w:ascii="Times New Roman" w:hAnsi="Times New Roman"/>
          <w:lang w:val="lt-LT"/>
        </w:rPr>
        <w:tab/>
        <w:t xml:space="preserve">Kas žinotina prieš Jums ar Jūsų vaikui vartojant </w:t>
      </w:r>
      <w:r w:rsidRPr="00144465">
        <w:rPr>
          <w:rFonts w:ascii="Times New Roman" w:hAnsi="Times New Roman"/>
          <w:caps/>
          <w:lang w:val="lt-LT"/>
        </w:rPr>
        <w:t>ADACEL</w:t>
      </w:r>
    </w:p>
    <w:p w14:paraId="0F8EF44A"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3.</w:t>
      </w:r>
      <w:r w:rsidRPr="00144465">
        <w:rPr>
          <w:rFonts w:ascii="Times New Roman" w:hAnsi="Times New Roman"/>
          <w:lang w:val="lt-LT"/>
        </w:rPr>
        <w:tab/>
        <w:t xml:space="preserve">Kaip ir kada vartoti </w:t>
      </w:r>
      <w:r w:rsidRPr="00144465">
        <w:rPr>
          <w:rFonts w:ascii="Times New Roman" w:hAnsi="Times New Roman"/>
          <w:caps/>
          <w:lang w:val="lt-LT"/>
        </w:rPr>
        <w:t>ADACEL</w:t>
      </w:r>
    </w:p>
    <w:p w14:paraId="7A3E6C1C"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4.</w:t>
      </w:r>
      <w:r w:rsidRPr="00144465">
        <w:rPr>
          <w:rFonts w:ascii="Times New Roman" w:hAnsi="Times New Roman"/>
          <w:lang w:val="lt-LT"/>
        </w:rPr>
        <w:tab/>
        <w:t>Galimas šalutinis poveikis</w:t>
      </w:r>
    </w:p>
    <w:p w14:paraId="47C654F9"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5.</w:t>
      </w:r>
      <w:r w:rsidRPr="00144465">
        <w:rPr>
          <w:rFonts w:ascii="Times New Roman" w:hAnsi="Times New Roman"/>
          <w:lang w:val="lt-LT"/>
        </w:rPr>
        <w:tab/>
        <w:t xml:space="preserve">Kaip laikyti </w:t>
      </w:r>
      <w:r w:rsidRPr="00144465">
        <w:rPr>
          <w:rFonts w:ascii="Times New Roman" w:hAnsi="Times New Roman"/>
          <w:caps/>
          <w:lang w:val="lt-LT"/>
        </w:rPr>
        <w:t>ADACEL</w:t>
      </w:r>
      <w:r w:rsidRPr="00144465">
        <w:rPr>
          <w:rFonts w:ascii="Times New Roman" w:hAnsi="Times New Roman"/>
          <w:lang w:val="lt-LT"/>
        </w:rPr>
        <w:t xml:space="preserve"> </w:t>
      </w:r>
    </w:p>
    <w:p w14:paraId="1EB6B664"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6.</w:t>
      </w:r>
      <w:r w:rsidRPr="00144465">
        <w:rPr>
          <w:rFonts w:ascii="Times New Roman" w:hAnsi="Times New Roman"/>
          <w:lang w:val="lt-LT"/>
        </w:rPr>
        <w:tab/>
      </w:r>
      <w:r w:rsidRPr="00144465">
        <w:rPr>
          <w:rFonts w:ascii="Times New Roman" w:eastAsia="Times New Roman" w:hAnsi="Times New Roman"/>
          <w:lang w:val="lt-LT"/>
        </w:rPr>
        <w:t>Pakuotės turinys ir kita</w:t>
      </w:r>
      <w:r w:rsidRPr="00144465">
        <w:rPr>
          <w:rFonts w:ascii="Times New Roman" w:hAnsi="Times New Roman"/>
          <w:lang w:val="lt-LT"/>
        </w:rPr>
        <w:t xml:space="preserve"> informacija</w:t>
      </w:r>
    </w:p>
    <w:p w14:paraId="627FDD50" w14:textId="77777777" w:rsidR="00802DC2" w:rsidRPr="00144465" w:rsidRDefault="00802DC2" w:rsidP="00802DC2">
      <w:pPr>
        <w:tabs>
          <w:tab w:val="left" w:pos="567"/>
        </w:tabs>
        <w:spacing w:after="0" w:line="240" w:lineRule="auto"/>
        <w:rPr>
          <w:rFonts w:ascii="Times New Roman" w:hAnsi="Times New Roman"/>
          <w:lang w:val="lt-LT"/>
        </w:rPr>
      </w:pPr>
    </w:p>
    <w:p w14:paraId="5E5A2EBC" w14:textId="77777777" w:rsidR="00802DC2" w:rsidRPr="00144465" w:rsidRDefault="00802DC2" w:rsidP="00802DC2">
      <w:pPr>
        <w:tabs>
          <w:tab w:val="left" w:pos="567"/>
        </w:tabs>
        <w:spacing w:after="0" w:line="240" w:lineRule="auto"/>
        <w:rPr>
          <w:rFonts w:ascii="Times New Roman" w:hAnsi="Times New Roman"/>
          <w:lang w:val="lt-LT"/>
        </w:rPr>
      </w:pPr>
    </w:p>
    <w:p w14:paraId="44BFD8FC" w14:textId="77777777" w:rsidR="00802DC2" w:rsidRPr="00144465" w:rsidRDefault="00802DC2" w:rsidP="00802DC2">
      <w:pPr>
        <w:keepNext/>
        <w:tabs>
          <w:tab w:val="left" w:pos="567"/>
        </w:tabs>
        <w:spacing w:after="0" w:line="260" w:lineRule="exact"/>
        <w:jc w:val="both"/>
        <w:outlineLvl w:val="3"/>
        <w:rPr>
          <w:rFonts w:ascii="Times New Roman" w:hAnsi="Times New Roman"/>
          <w:b/>
          <w:lang w:val="lt-LT"/>
        </w:rPr>
      </w:pPr>
      <w:r w:rsidRPr="00144465">
        <w:rPr>
          <w:rFonts w:ascii="Times New Roman" w:eastAsia="Times New Roman" w:hAnsi="Times New Roman"/>
          <w:b/>
          <w:bCs/>
          <w:snapToGrid w:val="0"/>
          <w:lang w:val="lt-LT" w:eastAsia="x-none"/>
        </w:rPr>
        <w:t>1.</w:t>
      </w:r>
      <w:r w:rsidRPr="00144465">
        <w:rPr>
          <w:rFonts w:ascii="Times New Roman" w:eastAsia="Times New Roman" w:hAnsi="Times New Roman"/>
          <w:b/>
          <w:bCs/>
          <w:snapToGrid w:val="0"/>
          <w:lang w:val="lt-LT" w:eastAsia="x-none"/>
        </w:rPr>
        <w:tab/>
      </w:r>
      <w:r w:rsidRPr="00144465">
        <w:rPr>
          <w:rFonts w:ascii="Times New Roman" w:hAnsi="Times New Roman"/>
          <w:b/>
          <w:lang w:val="lt-LT"/>
        </w:rPr>
        <w:t xml:space="preserve">Kas yra ADACEL ir </w:t>
      </w:r>
      <w:r w:rsidRPr="00144465">
        <w:rPr>
          <w:rFonts w:ascii="Times New Roman" w:eastAsia="Times New Roman" w:hAnsi="Times New Roman"/>
          <w:b/>
          <w:bCs/>
          <w:snapToGrid w:val="0"/>
          <w:lang w:val="lt-LT" w:eastAsia="x-none"/>
        </w:rPr>
        <w:t>kam</w:t>
      </w:r>
      <w:r w:rsidRPr="00144465">
        <w:rPr>
          <w:rFonts w:ascii="Times New Roman" w:hAnsi="Times New Roman"/>
          <w:b/>
          <w:lang w:val="lt-LT"/>
        </w:rPr>
        <w:t xml:space="preserve"> jis vartojamas</w:t>
      </w:r>
      <w:r w:rsidRPr="00144465">
        <w:rPr>
          <w:rFonts w:ascii="Times New Roman" w:hAnsi="Times New Roman"/>
          <w:b/>
          <w:lang w:val="lt-LT"/>
        </w:rPr>
        <w:fldChar w:fldCharType="begin"/>
      </w:r>
      <w:r w:rsidRPr="00144465">
        <w:rPr>
          <w:rFonts w:ascii="Times New Roman" w:hAnsi="Times New Roman"/>
          <w:b/>
          <w:lang w:val="lt-LT"/>
        </w:rPr>
        <w:instrText xml:space="preserve"> DOCVARIABLE vault_nd_233760ca-5940-401b-984e-b6361e926800 \* MERGEFORMAT </w:instrText>
      </w:r>
      <w:r w:rsidRPr="00144465">
        <w:rPr>
          <w:rFonts w:ascii="Times New Roman" w:hAnsi="Times New Roman"/>
          <w:b/>
          <w:lang w:val="lt-LT"/>
        </w:rPr>
        <w:fldChar w:fldCharType="separate"/>
      </w:r>
      <w:r w:rsidRPr="00144465">
        <w:rPr>
          <w:rFonts w:ascii="Times New Roman" w:hAnsi="Times New Roman"/>
          <w:b/>
          <w:lang w:val="lt-LT"/>
        </w:rPr>
        <w:t xml:space="preserve"> </w:t>
      </w:r>
      <w:r w:rsidRPr="00144465">
        <w:rPr>
          <w:rFonts w:ascii="Times New Roman" w:hAnsi="Times New Roman"/>
          <w:b/>
          <w:lang w:val="lt-LT"/>
        </w:rPr>
        <w:fldChar w:fldCharType="end"/>
      </w:r>
    </w:p>
    <w:p w14:paraId="0EF40A99" w14:textId="77777777" w:rsidR="00802DC2" w:rsidRPr="00144465" w:rsidRDefault="00802DC2" w:rsidP="00802DC2">
      <w:pPr>
        <w:tabs>
          <w:tab w:val="left" w:pos="567"/>
        </w:tabs>
        <w:spacing w:after="0" w:line="240" w:lineRule="auto"/>
        <w:rPr>
          <w:rFonts w:ascii="Times New Roman" w:hAnsi="Times New Roman"/>
          <w:lang w:val="lt-LT"/>
        </w:rPr>
      </w:pPr>
    </w:p>
    <w:p w14:paraId="43475B42"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ADACEL (</w:t>
      </w:r>
      <w:proofErr w:type="spellStart"/>
      <w:r w:rsidRPr="00144465">
        <w:rPr>
          <w:rFonts w:ascii="Times New Roman" w:hAnsi="Times New Roman"/>
          <w:lang w:val="lt-LT"/>
        </w:rPr>
        <w:t>Tdap</w:t>
      </w:r>
      <w:proofErr w:type="spellEnd"/>
      <w:r w:rsidRPr="00144465">
        <w:rPr>
          <w:rFonts w:ascii="Times New Roman" w:hAnsi="Times New Roman"/>
          <w:lang w:val="lt-LT"/>
        </w:rPr>
        <w:t xml:space="preserve">) yra vakcina. Vakcinos yra vartojamos apsaugoti nuo infekcinių ligų. Jos veikia skatindamos organizmą gaminti savo paties apsaugą prieš bakterijas, kurios sukelia konkrečias ligas. </w:t>
      </w:r>
    </w:p>
    <w:p w14:paraId="2384DE5A"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Ši vakcina skirta sustiprinti apsaugą nuo difterijos, stabligės ir kokliušo (</w:t>
      </w:r>
      <w:proofErr w:type="spellStart"/>
      <w:r w:rsidRPr="00144465">
        <w:rPr>
          <w:rFonts w:ascii="Times New Roman" w:hAnsi="Times New Roman"/>
          <w:lang w:val="lt-LT"/>
        </w:rPr>
        <w:t>kokliušinis</w:t>
      </w:r>
      <w:proofErr w:type="spellEnd"/>
      <w:r w:rsidRPr="00144465">
        <w:rPr>
          <w:rFonts w:ascii="Times New Roman" w:hAnsi="Times New Roman"/>
          <w:lang w:val="lt-LT"/>
        </w:rPr>
        <w:t xml:space="preserve"> kosulys) vaikams nuo 4 metų amžiaus, paaugliams ir suaugusiesiems, po pirminio skiepijimo nuo šių ligų kurso.</w:t>
      </w:r>
    </w:p>
    <w:p w14:paraId="3B52E156"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ADACEL vartojant nėštumo laikotarpiu, apsauga perduodama Jūsų dar negimusiam vaikui, kad jis būtų apsaugotas nuo kokliušo keliais pirmaisiais gyvenimo mėnesiais.</w:t>
      </w:r>
    </w:p>
    <w:p w14:paraId="759B7462" w14:textId="77777777" w:rsidR="00802DC2" w:rsidRPr="00144465" w:rsidRDefault="00802DC2" w:rsidP="00802DC2">
      <w:pPr>
        <w:tabs>
          <w:tab w:val="left" w:pos="567"/>
        </w:tabs>
        <w:spacing w:after="0" w:line="240" w:lineRule="auto"/>
        <w:rPr>
          <w:rFonts w:ascii="Times New Roman" w:hAnsi="Times New Roman"/>
          <w:lang w:val="lt-LT"/>
        </w:rPr>
      </w:pPr>
    </w:p>
    <w:p w14:paraId="67CCD321" w14:textId="77777777" w:rsidR="00802DC2" w:rsidRPr="00144465" w:rsidRDefault="00802DC2" w:rsidP="00802DC2">
      <w:pPr>
        <w:tabs>
          <w:tab w:val="left" w:pos="567"/>
        </w:tabs>
        <w:spacing w:after="0" w:line="240" w:lineRule="auto"/>
        <w:rPr>
          <w:rFonts w:ascii="Times New Roman" w:hAnsi="Times New Roman"/>
          <w:b/>
          <w:lang w:val="lt-LT"/>
        </w:rPr>
      </w:pPr>
      <w:r w:rsidRPr="00144465">
        <w:rPr>
          <w:rFonts w:ascii="Times New Roman" w:hAnsi="Times New Roman"/>
          <w:b/>
          <w:lang w:val="lt-LT"/>
        </w:rPr>
        <w:t>Suteikiamos apsaugos apribojimai</w:t>
      </w:r>
    </w:p>
    <w:p w14:paraId="37CC78D3"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ADACEL apsaugos tik nuo tų ligų, kurias sukelia bakterijos, naudojamos vakcinos gamybai. Jūs ar Jūsų vaikas vis dar galite susirgti panašiomis ligomis, kurias sukėlė kitos bakterijos ir virusai.</w:t>
      </w:r>
    </w:p>
    <w:p w14:paraId="3A43F658"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ADACEL sudėtyje nėra gyvų bakterijų ar virusų, todėl vakcina negali sukelti jokių infekcinių ligų nuo kurių ji apsaugo.</w:t>
      </w:r>
    </w:p>
    <w:p w14:paraId="5C4E5094"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Nepamirškite, kad vakcina negali pilnai ir visą gyvenimą apsaugoti visus žmones, kurie yra skiepijami.</w:t>
      </w:r>
    </w:p>
    <w:p w14:paraId="437629F6" w14:textId="77777777" w:rsidR="00802DC2" w:rsidRPr="00144465" w:rsidRDefault="00802DC2" w:rsidP="00802DC2">
      <w:pPr>
        <w:tabs>
          <w:tab w:val="left" w:pos="567"/>
        </w:tabs>
        <w:spacing w:after="0" w:line="240" w:lineRule="auto"/>
        <w:rPr>
          <w:rFonts w:ascii="Times New Roman" w:hAnsi="Times New Roman"/>
          <w:lang w:val="lt-LT"/>
        </w:rPr>
      </w:pPr>
    </w:p>
    <w:p w14:paraId="2734A74C" w14:textId="77777777" w:rsidR="00802DC2" w:rsidRPr="00144465" w:rsidRDefault="00802DC2" w:rsidP="00802DC2">
      <w:pPr>
        <w:tabs>
          <w:tab w:val="left" w:pos="567"/>
        </w:tabs>
        <w:spacing w:after="0" w:line="240" w:lineRule="auto"/>
        <w:rPr>
          <w:rFonts w:ascii="Times New Roman" w:hAnsi="Times New Roman"/>
          <w:lang w:val="lt-LT"/>
        </w:rPr>
      </w:pPr>
    </w:p>
    <w:p w14:paraId="2A02DBCA" w14:textId="77777777" w:rsidR="00802DC2" w:rsidRPr="00144465" w:rsidRDefault="00802DC2" w:rsidP="00802DC2">
      <w:pPr>
        <w:keepNext/>
        <w:tabs>
          <w:tab w:val="left" w:pos="567"/>
        </w:tabs>
        <w:spacing w:after="0" w:line="260" w:lineRule="exact"/>
        <w:jc w:val="both"/>
        <w:outlineLvl w:val="3"/>
        <w:rPr>
          <w:rFonts w:ascii="Times New Roman" w:hAnsi="Times New Roman"/>
          <w:b/>
          <w:lang w:val="lt-LT"/>
        </w:rPr>
      </w:pPr>
      <w:r w:rsidRPr="00144465">
        <w:rPr>
          <w:rFonts w:ascii="Times New Roman" w:hAnsi="Times New Roman"/>
          <w:b/>
          <w:lang w:val="lt-LT"/>
        </w:rPr>
        <w:t>2.</w:t>
      </w:r>
      <w:r w:rsidRPr="00144465">
        <w:rPr>
          <w:rFonts w:ascii="Times New Roman" w:eastAsia="Times New Roman" w:hAnsi="Times New Roman"/>
          <w:b/>
          <w:bCs/>
          <w:snapToGrid w:val="0"/>
          <w:lang w:val="lt-LT" w:eastAsia="x-none"/>
        </w:rPr>
        <w:tab/>
        <w:t>Kas žinotina prieš Jums ar Jūsų vaikui vartojant</w:t>
      </w:r>
      <w:r w:rsidRPr="00144465">
        <w:rPr>
          <w:rFonts w:ascii="Times New Roman" w:hAnsi="Times New Roman"/>
          <w:b/>
          <w:lang w:val="lt-LT"/>
        </w:rPr>
        <w:t xml:space="preserve"> ADACEL</w:t>
      </w:r>
      <w:r w:rsidRPr="00144465">
        <w:rPr>
          <w:rFonts w:ascii="Times New Roman" w:hAnsi="Times New Roman"/>
          <w:b/>
          <w:lang w:val="lt-LT"/>
        </w:rPr>
        <w:fldChar w:fldCharType="begin"/>
      </w:r>
      <w:r w:rsidRPr="00144465">
        <w:rPr>
          <w:rFonts w:ascii="Times New Roman" w:hAnsi="Times New Roman"/>
          <w:b/>
          <w:lang w:val="lt-LT"/>
        </w:rPr>
        <w:instrText xml:space="preserve"> DOCVARIABLE vault_nd_f431baf6-321c-481f-96be-0f44c29ee93a \* MERGEFORMAT </w:instrText>
      </w:r>
      <w:r w:rsidRPr="00144465">
        <w:rPr>
          <w:rFonts w:ascii="Times New Roman" w:hAnsi="Times New Roman"/>
          <w:b/>
          <w:lang w:val="lt-LT"/>
        </w:rPr>
        <w:fldChar w:fldCharType="separate"/>
      </w:r>
      <w:r w:rsidRPr="00144465">
        <w:rPr>
          <w:rFonts w:ascii="Times New Roman" w:hAnsi="Times New Roman"/>
          <w:b/>
          <w:lang w:val="lt-LT"/>
        </w:rPr>
        <w:t xml:space="preserve"> </w:t>
      </w:r>
      <w:r w:rsidRPr="00144465">
        <w:rPr>
          <w:rFonts w:ascii="Times New Roman" w:hAnsi="Times New Roman"/>
          <w:b/>
          <w:lang w:val="lt-LT"/>
        </w:rPr>
        <w:fldChar w:fldCharType="end"/>
      </w:r>
    </w:p>
    <w:p w14:paraId="4AB68B4E" w14:textId="77777777" w:rsidR="00802DC2" w:rsidRPr="00144465" w:rsidRDefault="00802DC2" w:rsidP="00802DC2">
      <w:pPr>
        <w:tabs>
          <w:tab w:val="left" w:pos="567"/>
        </w:tabs>
        <w:spacing w:after="0" w:line="240" w:lineRule="auto"/>
        <w:ind w:left="540" w:hanging="540"/>
        <w:rPr>
          <w:rFonts w:ascii="Times New Roman" w:hAnsi="Times New Roman"/>
          <w:b/>
          <w:lang w:val="lt-LT"/>
        </w:rPr>
      </w:pPr>
    </w:p>
    <w:p w14:paraId="580B0EA5"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Norint įsitikinti, kad ADACEL tinka Jums ar Jūsų vaikui, yra svarbu pasakyti savo gydytojui ar slaugytojui, ar bent vienas iš toliau išvardytų atvejų tinka Jums ar Jūsų vaikui. Jeigu Jūs kažko nesuprantate, klauskite gydytojo arba slaugytojo, kad paaiškintų.</w:t>
      </w:r>
    </w:p>
    <w:p w14:paraId="3B3DAB94" w14:textId="77777777" w:rsidR="00802DC2" w:rsidRPr="00144465" w:rsidRDefault="00802DC2" w:rsidP="00802DC2">
      <w:pPr>
        <w:tabs>
          <w:tab w:val="left" w:pos="567"/>
        </w:tabs>
        <w:spacing w:after="0" w:line="240" w:lineRule="auto"/>
        <w:rPr>
          <w:rFonts w:ascii="Times New Roman" w:hAnsi="Times New Roman"/>
          <w:lang w:val="lt-LT"/>
        </w:rPr>
      </w:pPr>
    </w:p>
    <w:p w14:paraId="47EC2C39" w14:textId="77777777" w:rsidR="00802DC2" w:rsidRPr="00144465" w:rsidRDefault="00802DC2" w:rsidP="00802DC2">
      <w:pPr>
        <w:tabs>
          <w:tab w:val="left" w:pos="567"/>
        </w:tabs>
        <w:spacing w:after="0" w:line="240" w:lineRule="auto"/>
        <w:rPr>
          <w:rFonts w:ascii="Times New Roman" w:hAnsi="Times New Roman"/>
          <w:b/>
          <w:lang w:val="lt-LT"/>
        </w:rPr>
      </w:pPr>
      <w:r w:rsidRPr="00144465">
        <w:rPr>
          <w:rFonts w:ascii="Times New Roman" w:hAnsi="Times New Roman"/>
          <w:b/>
          <w:lang w:val="lt-LT"/>
        </w:rPr>
        <w:t>ADACEL vartoti draudžiama, jeigu Jūs ar Jūsų vaikas:</w:t>
      </w:r>
    </w:p>
    <w:p w14:paraId="4A697048" w14:textId="77777777" w:rsidR="00802DC2" w:rsidRPr="00144465" w:rsidRDefault="00802DC2" w:rsidP="00802DC2">
      <w:pPr>
        <w:tabs>
          <w:tab w:val="left" w:pos="567"/>
        </w:tabs>
        <w:spacing w:after="0" w:line="240" w:lineRule="auto"/>
        <w:rPr>
          <w:rFonts w:ascii="Times New Roman" w:hAnsi="Times New Roman"/>
          <w:b/>
          <w:lang w:val="lt-LT"/>
        </w:rPr>
      </w:pPr>
    </w:p>
    <w:p w14:paraId="4A05515F" w14:textId="77777777" w:rsidR="00802DC2" w:rsidRPr="00144465" w:rsidRDefault="00802DC2" w:rsidP="00802DC2">
      <w:pPr>
        <w:pStyle w:val="Sraopastraipa"/>
        <w:numPr>
          <w:ilvl w:val="0"/>
          <w:numId w:val="4"/>
        </w:numPr>
        <w:tabs>
          <w:tab w:val="left" w:pos="567"/>
        </w:tabs>
        <w:spacing w:after="0" w:line="240" w:lineRule="auto"/>
        <w:ind w:left="567" w:hanging="567"/>
        <w:rPr>
          <w:rFonts w:ascii="Times New Roman" w:hAnsi="Times New Roman"/>
          <w:b/>
          <w:lang w:val="lt-LT"/>
        </w:rPr>
      </w:pPr>
      <w:bookmarkStart w:id="1" w:name="OLE_LINK24"/>
      <w:r w:rsidRPr="00144465">
        <w:rPr>
          <w:rFonts w:ascii="Times New Roman" w:hAnsi="Times New Roman"/>
          <w:lang w:val="lt-LT"/>
        </w:rPr>
        <w:t xml:space="preserve">patyrėte </w:t>
      </w:r>
      <w:r w:rsidRPr="00144465">
        <w:rPr>
          <w:rFonts w:ascii="Times New Roman" w:eastAsia="Times New Roman" w:hAnsi="Times New Roman"/>
          <w:lang w:val="lt-LT"/>
        </w:rPr>
        <w:t>alerginę reakciją:</w:t>
      </w:r>
      <w:r w:rsidRPr="00144465">
        <w:rPr>
          <w:rFonts w:ascii="Times New Roman" w:hAnsi="Times New Roman"/>
          <w:lang w:val="lt-LT"/>
        </w:rPr>
        <w:t xml:space="preserve"> </w:t>
      </w:r>
    </w:p>
    <w:bookmarkEnd w:id="1"/>
    <w:p w14:paraId="490F93D6" w14:textId="77777777" w:rsidR="00802DC2" w:rsidRPr="00144465" w:rsidRDefault="00802DC2" w:rsidP="00802DC2">
      <w:pPr>
        <w:numPr>
          <w:ilvl w:val="0"/>
          <w:numId w:val="1"/>
        </w:numPr>
        <w:tabs>
          <w:tab w:val="clear" w:pos="420"/>
          <w:tab w:val="num" w:pos="709"/>
          <w:tab w:val="left" w:pos="851"/>
        </w:tabs>
        <w:spacing w:after="0" w:line="240" w:lineRule="auto"/>
        <w:ind w:left="993" w:hanging="567"/>
        <w:rPr>
          <w:rFonts w:ascii="Times New Roman" w:hAnsi="Times New Roman"/>
          <w:lang w:val="lt-LT"/>
        </w:rPr>
      </w:pPr>
      <w:r w:rsidRPr="00144465">
        <w:rPr>
          <w:rFonts w:ascii="Times New Roman" w:hAnsi="Times New Roman"/>
          <w:lang w:val="lt-LT"/>
        </w:rPr>
        <w:t>nuo difterijos, stabligės ir kokliušo vakcinų</w:t>
      </w:r>
    </w:p>
    <w:p w14:paraId="75A748EA" w14:textId="77777777" w:rsidR="00802DC2" w:rsidRPr="00144465" w:rsidRDefault="00802DC2" w:rsidP="00802DC2">
      <w:pPr>
        <w:numPr>
          <w:ilvl w:val="0"/>
          <w:numId w:val="1"/>
        </w:numPr>
        <w:tabs>
          <w:tab w:val="clear" w:pos="420"/>
          <w:tab w:val="num" w:pos="709"/>
          <w:tab w:val="left" w:pos="851"/>
        </w:tabs>
        <w:spacing w:after="0" w:line="240" w:lineRule="auto"/>
        <w:ind w:left="993" w:hanging="567"/>
        <w:rPr>
          <w:rFonts w:ascii="Times New Roman" w:hAnsi="Times New Roman"/>
          <w:lang w:val="lt-LT"/>
        </w:rPr>
      </w:pPr>
      <w:r w:rsidRPr="00144465">
        <w:rPr>
          <w:rFonts w:ascii="Times New Roman" w:hAnsi="Times New Roman"/>
          <w:lang w:val="lt-LT"/>
        </w:rPr>
        <w:t>nuo kurios nors vakcinos sudedamosios dalies (jos išvardytos 6 skyriuje)</w:t>
      </w:r>
    </w:p>
    <w:p w14:paraId="2DA5207C" w14:textId="77777777" w:rsidR="00802DC2" w:rsidRPr="00144465" w:rsidRDefault="00802DC2" w:rsidP="00802DC2">
      <w:pPr>
        <w:numPr>
          <w:ilvl w:val="0"/>
          <w:numId w:val="1"/>
        </w:numPr>
        <w:tabs>
          <w:tab w:val="clear" w:pos="420"/>
          <w:tab w:val="left" w:pos="709"/>
        </w:tabs>
        <w:spacing w:after="0" w:line="240" w:lineRule="auto"/>
        <w:ind w:left="709" w:hanging="283"/>
        <w:rPr>
          <w:rFonts w:ascii="Times New Roman" w:hAnsi="Times New Roman"/>
          <w:lang w:val="lt-LT"/>
        </w:rPr>
      </w:pPr>
      <w:r w:rsidRPr="00144465">
        <w:rPr>
          <w:rFonts w:ascii="Times New Roman" w:hAnsi="Times New Roman"/>
          <w:lang w:val="lt-LT"/>
        </w:rPr>
        <w:lastRenderedPageBreak/>
        <w:t>nuo kurios nors po gamybos likusios medžiagos (</w:t>
      </w:r>
      <w:proofErr w:type="spellStart"/>
      <w:r w:rsidRPr="00144465">
        <w:rPr>
          <w:rFonts w:ascii="Times New Roman" w:hAnsi="Times New Roman"/>
          <w:lang w:val="lt-LT"/>
        </w:rPr>
        <w:t>formaldehido</w:t>
      </w:r>
      <w:proofErr w:type="spellEnd"/>
      <w:r w:rsidRPr="00144465">
        <w:rPr>
          <w:rFonts w:ascii="Times New Roman" w:hAnsi="Times New Roman"/>
          <w:lang w:val="lt-LT"/>
        </w:rPr>
        <w:t xml:space="preserve"> ir </w:t>
      </w:r>
      <w:proofErr w:type="spellStart"/>
      <w:r w:rsidRPr="00144465">
        <w:rPr>
          <w:rFonts w:ascii="Times New Roman" w:hAnsi="Times New Roman"/>
          <w:lang w:val="lt-LT"/>
        </w:rPr>
        <w:t>glutaraldehido</w:t>
      </w:r>
      <w:proofErr w:type="spellEnd"/>
      <w:r w:rsidRPr="00144465">
        <w:rPr>
          <w:rFonts w:ascii="Times New Roman" w:hAnsi="Times New Roman"/>
          <w:lang w:val="lt-LT"/>
        </w:rPr>
        <w:t>), kuri gali būti neaptiktuose likutiniuose kiekiuose;</w:t>
      </w:r>
    </w:p>
    <w:p w14:paraId="32DC090B" w14:textId="77777777" w:rsidR="00802DC2" w:rsidRPr="00144465" w:rsidRDefault="00802DC2" w:rsidP="00802DC2">
      <w:pPr>
        <w:pStyle w:val="Sraopastraipa"/>
        <w:numPr>
          <w:ilvl w:val="0"/>
          <w:numId w:val="4"/>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 xml:space="preserve">kada nors patyrėte sunkią, smegenis paveikiančią reakciją per vieną savaitę po ankstesnės </w:t>
      </w:r>
      <w:proofErr w:type="spellStart"/>
      <w:r w:rsidRPr="00144465">
        <w:rPr>
          <w:rFonts w:ascii="Times New Roman" w:hAnsi="Times New Roman"/>
          <w:lang w:val="lt-LT"/>
        </w:rPr>
        <w:t>kokliušinio</w:t>
      </w:r>
      <w:proofErr w:type="spellEnd"/>
      <w:r w:rsidRPr="00144465">
        <w:rPr>
          <w:rFonts w:ascii="Times New Roman" w:hAnsi="Times New Roman"/>
          <w:lang w:val="lt-LT"/>
        </w:rPr>
        <w:t xml:space="preserve"> kosulio vakcinos pavartojimo;</w:t>
      </w:r>
    </w:p>
    <w:p w14:paraId="3E53B639" w14:textId="77777777" w:rsidR="00802DC2" w:rsidRPr="00144465" w:rsidRDefault="00802DC2" w:rsidP="00802DC2">
      <w:pPr>
        <w:pStyle w:val="Sraopastraipa"/>
        <w:numPr>
          <w:ilvl w:val="0"/>
          <w:numId w:val="4"/>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sergate ūmine sunkia karščiavimu pasireiškiančia liga. Skiepijimą reikia atidėti kol Jūs ar Jūsų vaikas pasveiksite. Lengvas susirgimas be karščiavimo dažniausiai nėra priežastis atidėti skiepijimą. Jūsų gydytojas nuspręs, ar Jums arba Jūsų vaikui reikia skirti ADACEL.</w:t>
      </w:r>
    </w:p>
    <w:p w14:paraId="2C8290A2" w14:textId="77777777" w:rsidR="00802DC2" w:rsidRPr="00144465" w:rsidRDefault="00802DC2" w:rsidP="00802DC2">
      <w:pPr>
        <w:tabs>
          <w:tab w:val="left" w:pos="567"/>
        </w:tabs>
        <w:spacing w:after="0" w:line="240" w:lineRule="auto"/>
        <w:rPr>
          <w:rFonts w:ascii="Times New Roman" w:hAnsi="Times New Roman"/>
          <w:lang w:val="lt-LT"/>
        </w:rPr>
      </w:pPr>
    </w:p>
    <w:p w14:paraId="27F36E38" w14:textId="77777777" w:rsidR="00802DC2" w:rsidRPr="00144465" w:rsidRDefault="00802DC2" w:rsidP="00802DC2">
      <w:pPr>
        <w:spacing w:after="0" w:line="240" w:lineRule="auto"/>
        <w:rPr>
          <w:rFonts w:ascii="Times New Roman" w:hAnsi="Times New Roman"/>
          <w:b/>
          <w:lang w:val="lt-LT"/>
        </w:rPr>
      </w:pPr>
      <w:r w:rsidRPr="00144465">
        <w:rPr>
          <w:rFonts w:ascii="Times New Roman" w:eastAsia="Times New Roman" w:hAnsi="Times New Roman"/>
          <w:b/>
          <w:lang w:val="lt-LT"/>
        </w:rPr>
        <w:t>Įspėjimai ir</w:t>
      </w:r>
      <w:r w:rsidRPr="00144465">
        <w:rPr>
          <w:rFonts w:ascii="Times New Roman" w:hAnsi="Times New Roman"/>
          <w:b/>
          <w:lang w:val="lt-LT"/>
        </w:rPr>
        <w:t xml:space="preserve"> atsargumo </w:t>
      </w:r>
      <w:r w:rsidRPr="00144465">
        <w:rPr>
          <w:rFonts w:ascii="Times New Roman" w:eastAsia="Times New Roman" w:hAnsi="Times New Roman"/>
          <w:b/>
          <w:lang w:val="lt-LT"/>
        </w:rPr>
        <w:t>priemonės</w:t>
      </w:r>
    </w:p>
    <w:p w14:paraId="40D82C3E" w14:textId="77777777" w:rsidR="00802DC2" w:rsidRPr="00144465" w:rsidRDefault="00802DC2" w:rsidP="00802DC2">
      <w:pPr>
        <w:tabs>
          <w:tab w:val="left" w:pos="567"/>
        </w:tabs>
        <w:spacing w:after="0" w:line="240" w:lineRule="auto"/>
        <w:rPr>
          <w:rFonts w:ascii="Times New Roman" w:hAnsi="Times New Roman"/>
          <w:lang w:val="lt-LT"/>
        </w:rPr>
      </w:pPr>
    </w:p>
    <w:p w14:paraId="40260E74" w14:textId="77777777" w:rsidR="00802DC2" w:rsidRPr="00144465" w:rsidRDefault="00802DC2" w:rsidP="00802DC2">
      <w:pPr>
        <w:widowControl w:val="0"/>
        <w:tabs>
          <w:tab w:val="left" w:pos="360"/>
          <w:tab w:val="left" w:pos="540"/>
          <w:tab w:val="left" w:pos="567"/>
        </w:tabs>
        <w:adjustRightInd w:val="0"/>
        <w:spacing w:after="0" w:line="240" w:lineRule="auto"/>
        <w:textAlignment w:val="baseline"/>
        <w:rPr>
          <w:rFonts w:ascii="Times New Roman" w:hAnsi="Times New Roman"/>
          <w:lang w:val="lt-LT"/>
        </w:rPr>
      </w:pPr>
      <w:r w:rsidRPr="00144465">
        <w:rPr>
          <w:rFonts w:ascii="Times New Roman" w:hAnsi="Times New Roman"/>
          <w:lang w:val="lt-LT"/>
        </w:rPr>
        <w:t>Pasakykite savo gydytojui ar slaugytojui, jeigu Jums ar Jūsų vaikui:</w:t>
      </w:r>
    </w:p>
    <w:p w14:paraId="0F05605F" w14:textId="77777777" w:rsidR="00802DC2" w:rsidRPr="00144465" w:rsidRDefault="00802DC2" w:rsidP="00802DC2">
      <w:pPr>
        <w:pStyle w:val="Sraopastraipa"/>
        <w:numPr>
          <w:ilvl w:val="0"/>
          <w:numId w:val="4"/>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 xml:space="preserve">buvo suleista kartotinė vakcinos injekcija nuo difterijos ir stabligės per pastarąsias 4 savaites. </w:t>
      </w:r>
      <w:r w:rsidRPr="00144465">
        <w:rPr>
          <w:rFonts w:ascii="Times New Roman" w:eastAsia="Times New Roman" w:hAnsi="Times New Roman"/>
          <w:lang w:val="lt-LT"/>
        </w:rPr>
        <w:t xml:space="preserve">Tokiu atveju Jūs ar Jūsų vaikas turi nevartoti ADACEL ir </w:t>
      </w:r>
      <w:r w:rsidRPr="00144465">
        <w:rPr>
          <w:rFonts w:ascii="Times New Roman" w:hAnsi="Times New Roman"/>
          <w:lang w:val="lt-LT"/>
        </w:rPr>
        <w:t>gydytojas nuspręs, ar Jūs arba Jūsų vaikas gali būti skiepijami</w:t>
      </w:r>
      <w:r w:rsidRPr="00144465">
        <w:rPr>
          <w:rFonts w:ascii="Times New Roman" w:eastAsia="Times New Roman" w:hAnsi="Times New Roman"/>
          <w:lang w:val="lt-LT"/>
        </w:rPr>
        <w:t>, remiantis oficialiomis rekomendacijomis</w:t>
      </w:r>
      <w:r w:rsidRPr="00144465">
        <w:rPr>
          <w:rFonts w:ascii="Times New Roman" w:hAnsi="Times New Roman"/>
          <w:lang w:val="lt-LT"/>
        </w:rPr>
        <w:t>;</w:t>
      </w:r>
    </w:p>
    <w:p w14:paraId="5C4EC306" w14:textId="77777777" w:rsidR="00802DC2" w:rsidRPr="00144465" w:rsidRDefault="00802DC2" w:rsidP="00802DC2">
      <w:pPr>
        <w:pStyle w:val="Sraopastraipa"/>
        <w:numPr>
          <w:ilvl w:val="0"/>
          <w:numId w:val="4"/>
        </w:numPr>
        <w:tabs>
          <w:tab w:val="left" w:pos="567"/>
        </w:tabs>
        <w:spacing w:after="0" w:line="240" w:lineRule="auto"/>
        <w:ind w:left="567" w:hanging="567"/>
        <w:rPr>
          <w:rFonts w:ascii="Times New Roman" w:hAnsi="Times New Roman"/>
          <w:lang w:val="lt-LT"/>
        </w:rPr>
      </w:pPr>
      <w:proofErr w:type="spellStart"/>
      <w:r w:rsidRPr="00144465">
        <w:rPr>
          <w:rFonts w:ascii="Times New Roman" w:hAnsi="Times New Roman"/>
          <w:lang w:val="lt-LT"/>
        </w:rPr>
        <w:t>Gijeno</w:t>
      </w:r>
      <w:proofErr w:type="spellEnd"/>
      <w:r w:rsidRPr="00144465">
        <w:rPr>
          <w:rFonts w:ascii="Times New Roman" w:hAnsi="Times New Roman"/>
          <w:lang w:val="lt-LT"/>
        </w:rPr>
        <w:t>-Bare (</w:t>
      </w:r>
      <w:proofErr w:type="spellStart"/>
      <w:r w:rsidRPr="00144465">
        <w:rPr>
          <w:rFonts w:ascii="Times New Roman" w:hAnsi="Times New Roman"/>
          <w:i/>
          <w:lang w:val="lt-LT"/>
        </w:rPr>
        <w:t>Guillain-Barre</w:t>
      </w:r>
      <w:proofErr w:type="spellEnd"/>
      <w:r w:rsidRPr="00144465">
        <w:rPr>
          <w:rFonts w:ascii="Times New Roman" w:hAnsi="Times New Roman"/>
          <w:lang w:val="lt-LT"/>
        </w:rPr>
        <w:t xml:space="preserve">) sindromas (laikinas judesių ir jausmų praradimas visame kūne) pasireiškė 6 savaičių laikotarpiu po vakcinos, kurios sudėtyje yra stabligės </w:t>
      </w:r>
      <w:proofErr w:type="spellStart"/>
      <w:r w:rsidRPr="00144465">
        <w:rPr>
          <w:rFonts w:ascii="Times New Roman" w:hAnsi="Times New Roman"/>
          <w:lang w:val="lt-LT"/>
        </w:rPr>
        <w:t>anatoksinas</w:t>
      </w:r>
      <w:proofErr w:type="spellEnd"/>
      <w:r w:rsidRPr="00144465">
        <w:rPr>
          <w:rFonts w:ascii="Times New Roman" w:hAnsi="Times New Roman"/>
          <w:lang w:val="lt-LT"/>
        </w:rPr>
        <w:t>, pavartojimo. Jūsų gydytojas nuspręs, ar Jus arba Jūsų vaiką reikia skiepyti ADACEL vakcina;</w:t>
      </w:r>
    </w:p>
    <w:p w14:paraId="549CA4F4" w14:textId="77777777" w:rsidR="00802DC2" w:rsidRPr="00144465" w:rsidRDefault="00802DC2" w:rsidP="00802DC2">
      <w:pPr>
        <w:pStyle w:val="Sraopastraipa"/>
        <w:numPr>
          <w:ilvl w:val="0"/>
          <w:numId w:val="4"/>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yra progresuojanti liga, paveikianti smegenis ir (arba) nervus ar nekontroliuojami traukuliai. Jūsų gydytojas pradės gydymą ir paskirs skiepijimą kai būklė stabilizuosis;</w:t>
      </w:r>
    </w:p>
    <w:p w14:paraId="18711470" w14:textId="77777777" w:rsidR="00802DC2" w:rsidRPr="00144465" w:rsidRDefault="00802DC2" w:rsidP="00802DC2">
      <w:pPr>
        <w:pStyle w:val="Sraopastraipa"/>
        <w:numPr>
          <w:ilvl w:val="0"/>
          <w:numId w:val="5"/>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bloga arba susilpnėjusi imuninė sistema dėl:</w:t>
      </w:r>
    </w:p>
    <w:p w14:paraId="4529C077" w14:textId="77777777" w:rsidR="00802DC2" w:rsidRPr="00144465" w:rsidRDefault="00802DC2" w:rsidP="00802DC2">
      <w:pPr>
        <w:numPr>
          <w:ilvl w:val="0"/>
          <w:numId w:val="1"/>
        </w:numPr>
        <w:tabs>
          <w:tab w:val="clear" w:pos="420"/>
          <w:tab w:val="left" w:pos="567"/>
          <w:tab w:val="num" w:pos="851"/>
        </w:tabs>
        <w:spacing w:after="0" w:line="240" w:lineRule="auto"/>
        <w:ind w:left="851" w:hanging="284"/>
        <w:rPr>
          <w:rFonts w:ascii="Times New Roman" w:hAnsi="Times New Roman"/>
          <w:lang w:val="lt-LT"/>
        </w:rPr>
      </w:pPr>
      <w:r w:rsidRPr="00144465">
        <w:rPr>
          <w:rFonts w:ascii="Times New Roman" w:hAnsi="Times New Roman"/>
          <w:lang w:val="lt-LT"/>
        </w:rPr>
        <w:t>vaistų (pvz.: steroidų, chemoterapijos ar radioterapijos);</w:t>
      </w:r>
    </w:p>
    <w:p w14:paraId="6DC95C69" w14:textId="77777777" w:rsidR="00802DC2" w:rsidRPr="00144465" w:rsidRDefault="00802DC2" w:rsidP="00802DC2">
      <w:pPr>
        <w:numPr>
          <w:ilvl w:val="0"/>
          <w:numId w:val="1"/>
        </w:numPr>
        <w:tabs>
          <w:tab w:val="clear" w:pos="420"/>
          <w:tab w:val="left" w:pos="567"/>
          <w:tab w:val="num" w:pos="851"/>
        </w:tabs>
        <w:spacing w:after="0" w:line="240" w:lineRule="auto"/>
        <w:ind w:left="851" w:hanging="284"/>
        <w:rPr>
          <w:rFonts w:ascii="Times New Roman" w:hAnsi="Times New Roman"/>
          <w:b/>
          <w:lang w:val="lt-LT"/>
        </w:rPr>
      </w:pPr>
      <w:r w:rsidRPr="00144465">
        <w:rPr>
          <w:rFonts w:ascii="Times New Roman" w:hAnsi="Times New Roman"/>
          <w:lang w:val="lt-LT"/>
        </w:rPr>
        <w:t>ŽIV infekcijos ar AIDS;</w:t>
      </w:r>
    </w:p>
    <w:p w14:paraId="60EB1769" w14:textId="77777777" w:rsidR="00802DC2" w:rsidRPr="00144465" w:rsidRDefault="00802DC2" w:rsidP="00802DC2">
      <w:pPr>
        <w:numPr>
          <w:ilvl w:val="0"/>
          <w:numId w:val="1"/>
        </w:numPr>
        <w:tabs>
          <w:tab w:val="clear" w:pos="420"/>
          <w:tab w:val="left" w:pos="567"/>
          <w:tab w:val="num" w:pos="851"/>
        </w:tabs>
        <w:spacing w:after="0" w:line="240" w:lineRule="auto"/>
        <w:ind w:left="851" w:hanging="284"/>
        <w:rPr>
          <w:rFonts w:ascii="Times New Roman" w:hAnsi="Times New Roman"/>
          <w:b/>
          <w:lang w:val="lt-LT"/>
        </w:rPr>
      </w:pPr>
      <w:r w:rsidRPr="00144465">
        <w:rPr>
          <w:rFonts w:ascii="Times New Roman" w:hAnsi="Times New Roman"/>
          <w:lang w:val="lt-LT"/>
        </w:rPr>
        <w:t xml:space="preserve">kitų ligų. </w:t>
      </w:r>
    </w:p>
    <w:p w14:paraId="35EE0D4F" w14:textId="77777777" w:rsidR="00802DC2" w:rsidRPr="00144465" w:rsidRDefault="00802DC2" w:rsidP="00802DC2">
      <w:pPr>
        <w:widowControl w:val="0"/>
        <w:tabs>
          <w:tab w:val="left" w:pos="0"/>
        </w:tabs>
        <w:adjustRightInd w:val="0"/>
        <w:spacing w:after="0" w:line="240" w:lineRule="auto"/>
        <w:textAlignment w:val="baseline"/>
        <w:rPr>
          <w:rFonts w:ascii="Times New Roman" w:hAnsi="Times New Roman"/>
          <w:lang w:val="lt-LT"/>
        </w:rPr>
      </w:pPr>
      <w:r w:rsidRPr="00144465">
        <w:rPr>
          <w:rFonts w:ascii="Times New Roman" w:hAnsi="Times New Roman"/>
          <w:lang w:val="lt-LT"/>
        </w:rPr>
        <w:t>Vakcina gali neapsaugoti taip gerai, kaip ji apsaugo asmenis su sveika imunine sistema. Jeigu įmanoma, skiepijimą reikėtų atidėti iki gydymo ar ligos pabaigos;</w:t>
      </w:r>
    </w:p>
    <w:p w14:paraId="08815456" w14:textId="77777777" w:rsidR="00802DC2" w:rsidRPr="00144465" w:rsidRDefault="00802DC2" w:rsidP="00802DC2">
      <w:pPr>
        <w:pStyle w:val="Sraopastraipa"/>
        <w:numPr>
          <w:ilvl w:val="0"/>
          <w:numId w:val="5"/>
        </w:numPr>
        <w:tabs>
          <w:tab w:val="left" w:pos="567"/>
        </w:tabs>
        <w:spacing w:after="0" w:line="240" w:lineRule="auto"/>
        <w:ind w:left="567" w:hanging="567"/>
        <w:rPr>
          <w:rFonts w:ascii="Times New Roman" w:hAnsi="Times New Roman"/>
          <w:lang w:val="lt-LT"/>
        </w:rPr>
      </w:pPr>
      <w:r w:rsidRPr="00144465">
        <w:rPr>
          <w:rFonts w:ascii="Times New Roman" w:hAnsi="Times New Roman"/>
          <w:lang w:val="lt-LT"/>
        </w:rPr>
        <w:t xml:space="preserve">yra bet kokių problemų, susijusių su krauju, kurios sukelia lengvas kraujosruvas ar ilgalaikį kraujavimą po mažų pažeidimų (pvz.: kraujo sutrikimai atsirandantys dėl </w:t>
      </w:r>
      <w:proofErr w:type="spellStart"/>
      <w:r w:rsidRPr="00144465">
        <w:rPr>
          <w:rFonts w:ascii="Times New Roman" w:hAnsi="Times New Roman"/>
          <w:lang w:val="lt-LT"/>
        </w:rPr>
        <w:t>hemofilijos</w:t>
      </w:r>
      <w:proofErr w:type="spellEnd"/>
      <w:r w:rsidRPr="00144465">
        <w:rPr>
          <w:rFonts w:ascii="Times New Roman" w:hAnsi="Times New Roman"/>
          <w:lang w:val="lt-LT"/>
        </w:rPr>
        <w:t xml:space="preserve"> ar </w:t>
      </w:r>
      <w:proofErr w:type="spellStart"/>
      <w:r w:rsidRPr="00144465">
        <w:rPr>
          <w:rFonts w:ascii="Times New Roman" w:hAnsi="Times New Roman"/>
          <w:lang w:val="lt-LT"/>
        </w:rPr>
        <w:t>trombocitopenijos</w:t>
      </w:r>
      <w:proofErr w:type="spellEnd"/>
      <w:r w:rsidRPr="00144465">
        <w:rPr>
          <w:rFonts w:ascii="Times New Roman" w:hAnsi="Times New Roman"/>
          <w:lang w:val="lt-LT"/>
        </w:rPr>
        <w:t>, ar gydymo kraują skystinančiais vaistais).</w:t>
      </w:r>
    </w:p>
    <w:p w14:paraId="648D2967" w14:textId="77777777" w:rsidR="00802DC2" w:rsidRPr="00144465" w:rsidRDefault="00802DC2" w:rsidP="00802DC2">
      <w:pPr>
        <w:tabs>
          <w:tab w:val="left" w:pos="567"/>
        </w:tabs>
        <w:spacing w:after="0" w:line="240" w:lineRule="auto"/>
        <w:rPr>
          <w:rFonts w:ascii="Times New Roman" w:hAnsi="Times New Roman"/>
          <w:lang w:val="lt-LT"/>
        </w:rPr>
      </w:pPr>
    </w:p>
    <w:p w14:paraId="167A3D2C"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Po adatos įdūrimo ar net prieš jį galimas apalpimas. Jei Jums ar Jūsų vaikui ankstesnių injekcijų metu buvo pasireiškęs alpulys, apie tai pasakykite gydytojui arba slaugytojui.</w:t>
      </w:r>
    </w:p>
    <w:p w14:paraId="6A8971E9" w14:textId="77777777" w:rsidR="00802DC2" w:rsidRPr="00144465" w:rsidRDefault="00802DC2" w:rsidP="00802DC2">
      <w:pPr>
        <w:widowControl w:val="0"/>
        <w:tabs>
          <w:tab w:val="left" w:pos="567"/>
        </w:tabs>
        <w:adjustRightInd w:val="0"/>
        <w:spacing w:after="0" w:line="240" w:lineRule="auto"/>
        <w:textAlignment w:val="baseline"/>
        <w:rPr>
          <w:rFonts w:ascii="Times New Roman" w:hAnsi="Times New Roman"/>
          <w:lang w:val="lt-LT"/>
        </w:rPr>
      </w:pPr>
    </w:p>
    <w:p w14:paraId="35E3E8F0" w14:textId="77777777" w:rsidR="00802DC2" w:rsidRPr="00144465" w:rsidRDefault="00802DC2" w:rsidP="00802DC2">
      <w:pPr>
        <w:widowControl w:val="0"/>
        <w:tabs>
          <w:tab w:val="left" w:pos="567"/>
        </w:tabs>
        <w:adjustRightInd w:val="0"/>
        <w:spacing w:after="0" w:line="240" w:lineRule="auto"/>
        <w:textAlignment w:val="baseline"/>
        <w:rPr>
          <w:rFonts w:ascii="Times New Roman" w:hAnsi="Times New Roman"/>
          <w:lang w:val="lt-LT"/>
        </w:rPr>
      </w:pPr>
      <w:r w:rsidRPr="00144465">
        <w:rPr>
          <w:rFonts w:ascii="Times New Roman" w:hAnsi="Times New Roman"/>
          <w:lang w:val="lt-LT"/>
        </w:rPr>
        <w:t>Pasitarkite su gydytoju, vaistininku ar slaugytoju prieš suleidžiant ADACEL, jeigu Jums ar Jūsų vaikui yra buvusi bet kokia alerginė reakcija į lateksą. Užpildyto švirkšto (1,5 ml) minkšto antgalio dangtelio sudėtyje yra natūralios gumos latekso, kuris gali sukelti alerginę reakciją.</w:t>
      </w:r>
    </w:p>
    <w:p w14:paraId="036C0B3E" w14:textId="77777777" w:rsidR="00802DC2" w:rsidRPr="00144465" w:rsidRDefault="00802DC2" w:rsidP="00802DC2">
      <w:pPr>
        <w:widowControl w:val="0"/>
        <w:tabs>
          <w:tab w:val="left" w:pos="567"/>
        </w:tabs>
        <w:adjustRightInd w:val="0"/>
        <w:spacing w:after="0" w:line="240" w:lineRule="auto"/>
        <w:textAlignment w:val="baseline"/>
        <w:rPr>
          <w:rFonts w:ascii="Times New Roman" w:hAnsi="Times New Roman"/>
          <w:lang w:val="lt-LT"/>
        </w:rPr>
      </w:pPr>
    </w:p>
    <w:p w14:paraId="62F80B02" w14:textId="77777777" w:rsidR="00802DC2" w:rsidRPr="00144465" w:rsidRDefault="00802DC2" w:rsidP="00802DC2">
      <w:pPr>
        <w:keepNext/>
        <w:tabs>
          <w:tab w:val="left" w:pos="567"/>
        </w:tabs>
        <w:spacing w:after="0" w:line="240" w:lineRule="auto"/>
        <w:outlineLvl w:val="5"/>
        <w:rPr>
          <w:rFonts w:ascii="Times New Roman" w:hAnsi="Times New Roman"/>
          <w:b/>
          <w:lang w:val="lt-LT"/>
        </w:rPr>
      </w:pPr>
      <w:r w:rsidRPr="00144465">
        <w:rPr>
          <w:rFonts w:ascii="Times New Roman" w:hAnsi="Times New Roman"/>
          <w:b/>
          <w:lang w:val="lt-LT"/>
        </w:rPr>
        <w:t xml:space="preserve">Kiti </w:t>
      </w:r>
      <w:r w:rsidRPr="00144465">
        <w:rPr>
          <w:rFonts w:ascii="Times New Roman" w:eastAsia="Times New Roman" w:hAnsi="Times New Roman"/>
          <w:b/>
          <w:bCs/>
          <w:lang w:val="lt-LT"/>
        </w:rPr>
        <w:t>vaistai ir ADACEL</w:t>
      </w:r>
      <w:r w:rsidRPr="00144465">
        <w:rPr>
          <w:rFonts w:ascii="Times New Roman" w:eastAsia="Times New Roman" w:hAnsi="Times New Roman"/>
          <w:b/>
          <w:bCs/>
          <w:lang w:val="lt-LT"/>
        </w:rPr>
        <w:fldChar w:fldCharType="begin"/>
      </w:r>
      <w:r w:rsidRPr="00144465">
        <w:rPr>
          <w:rFonts w:ascii="Times New Roman" w:eastAsia="Times New Roman" w:hAnsi="Times New Roman"/>
          <w:b/>
          <w:bCs/>
          <w:lang w:val="lt-LT"/>
        </w:rPr>
        <w:instrText xml:space="preserve"> DOCVARIABLE vault_nd_f57d83cd-29b6-451f-9822-d3bb4d235f62 \* MERGEFORMAT </w:instrText>
      </w:r>
      <w:r w:rsidRPr="00144465">
        <w:rPr>
          <w:rFonts w:ascii="Times New Roman" w:eastAsia="Times New Roman" w:hAnsi="Times New Roman"/>
          <w:b/>
          <w:bCs/>
          <w:lang w:val="lt-LT"/>
        </w:rPr>
        <w:fldChar w:fldCharType="separate"/>
      </w:r>
      <w:r w:rsidRPr="00144465">
        <w:rPr>
          <w:rFonts w:ascii="Times New Roman" w:eastAsia="Times New Roman" w:hAnsi="Times New Roman"/>
          <w:b/>
          <w:bCs/>
          <w:lang w:val="lt-LT"/>
        </w:rPr>
        <w:t xml:space="preserve"> </w:t>
      </w:r>
      <w:r w:rsidRPr="00144465">
        <w:rPr>
          <w:rFonts w:ascii="Times New Roman" w:eastAsia="Times New Roman" w:hAnsi="Times New Roman"/>
          <w:b/>
          <w:bCs/>
          <w:lang w:val="lt-LT"/>
        </w:rPr>
        <w:fldChar w:fldCharType="end"/>
      </w:r>
    </w:p>
    <w:p w14:paraId="60CB427C"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Kadangi ADACEL sudėtyje nėra gyvų bakterijų, vakcina gali būti vartojama tuo pat metu su kitomis vakcinomis ar imunoglobulinais, bet į skirtingą injekcijos vietą. Klinikiniai tyrimai parodė, kad ADACEL gali būti skiriamas vienu metu su bet kuria iš šių vakcinų</w:t>
      </w:r>
      <w:r w:rsidRPr="00144465">
        <w:rPr>
          <w:rFonts w:ascii="Times New Roman" w:eastAsia="Times New Roman" w:hAnsi="Times New Roman"/>
          <w:lang w:val="lt-LT"/>
        </w:rPr>
        <w:t xml:space="preserve">: vakcina nuo </w:t>
      </w:r>
      <w:r w:rsidRPr="00144465">
        <w:rPr>
          <w:rFonts w:ascii="Times New Roman" w:hAnsi="Times New Roman"/>
          <w:lang w:val="lt-LT"/>
        </w:rPr>
        <w:t>hepatito B</w:t>
      </w:r>
      <w:r w:rsidRPr="00144465">
        <w:rPr>
          <w:rFonts w:ascii="Times New Roman" w:eastAsia="Times New Roman" w:hAnsi="Times New Roman"/>
          <w:lang w:val="lt-LT"/>
        </w:rPr>
        <w:t>,</w:t>
      </w:r>
      <w:r w:rsidRPr="00144465">
        <w:rPr>
          <w:rFonts w:ascii="Times New Roman" w:hAnsi="Times New Roman"/>
          <w:lang w:val="lt-LT"/>
        </w:rPr>
        <w:t xml:space="preserve"> vakcina</w:t>
      </w:r>
      <w:r w:rsidRPr="00144465">
        <w:rPr>
          <w:rFonts w:ascii="Times New Roman" w:eastAsia="Times New Roman" w:hAnsi="Times New Roman"/>
          <w:lang w:val="lt-LT"/>
        </w:rPr>
        <w:t xml:space="preserve"> nuo</w:t>
      </w:r>
      <w:r w:rsidRPr="00144465">
        <w:rPr>
          <w:rFonts w:ascii="Times New Roman" w:hAnsi="Times New Roman"/>
          <w:lang w:val="lt-LT"/>
        </w:rPr>
        <w:t xml:space="preserve"> poliomielito (injekcine ar vartojama per burną</w:t>
      </w:r>
      <w:r w:rsidRPr="00144465">
        <w:rPr>
          <w:rFonts w:ascii="Times New Roman" w:eastAsia="Times New Roman" w:hAnsi="Times New Roman"/>
          <w:lang w:val="lt-LT"/>
        </w:rPr>
        <w:t xml:space="preserve">) ir </w:t>
      </w:r>
      <w:proofErr w:type="spellStart"/>
      <w:r w:rsidRPr="00144465">
        <w:rPr>
          <w:rFonts w:ascii="Times New Roman" w:eastAsia="Times New Roman" w:hAnsi="Times New Roman"/>
          <w:lang w:val="lt-LT"/>
        </w:rPr>
        <w:t>inaktyvuota</w:t>
      </w:r>
      <w:proofErr w:type="spellEnd"/>
      <w:r w:rsidRPr="00144465">
        <w:rPr>
          <w:rFonts w:ascii="Times New Roman" w:eastAsia="Times New Roman" w:hAnsi="Times New Roman"/>
          <w:lang w:val="lt-LT"/>
        </w:rPr>
        <w:t xml:space="preserve"> </w:t>
      </w:r>
      <w:r w:rsidRPr="00144465">
        <w:rPr>
          <w:rFonts w:ascii="Times New Roman" w:hAnsi="Times New Roman"/>
          <w:lang w:val="lt-LT"/>
        </w:rPr>
        <w:t>vakcina</w:t>
      </w:r>
      <w:r w:rsidRPr="00144465">
        <w:rPr>
          <w:rFonts w:ascii="Times New Roman" w:eastAsia="Times New Roman" w:hAnsi="Times New Roman"/>
          <w:lang w:val="lt-LT"/>
        </w:rPr>
        <w:t xml:space="preserve"> nuo gripo. Be to, </w:t>
      </w:r>
      <w:r w:rsidRPr="00144465">
        <w:rPr>
          <w:rFonts w:ascii="Times New Roman" w:hAnsi="Times New Roman"/>
          <w:lang w:val="lt-LT"/>
        </w:rPr>
        <w:t xml:space="preserve">ADACEL gali būti skiriamas kartu su </w:t>
      </w:r>
      <w:r w:rsidRPr="00144465">
        <w:rPr>
          <w:rFonts w:ascii="Times New Roman" w:eastAsia="Times New Roman" w:hAnsi="Times New Roman"/>
          <w:lang w:val="lt-LT"/>
        </w:rPr>
        <w:t xml:space="preserve">vakcina nuo </w:t>
      </w:r>
      <w:r w:rsidRPr="00144465">
        <w:rPr>
          <w:rFonts w:ascii="Times New Roman" w:hAnsi="Times New Roman"/>
          <w:lang w:val="lt-LT"/>
        </w:rPr>
        <w:t xml:space="preserve">žmogaus </w:t>
      </w:r>
      <w:r w:rsidRPr="00144465">
        <w:rPr>
          <w:rFonts w:ascii="Times New Roman" w:eastAsia="Times New Roman" w:hAnsi="Times New Roman"/>
          <w:lang w:val="lt-LT"/>
        </w:rPr>
        <w:t xml:space="preserve">papilomos viruso ir (arba) </w:t>
      </w:r>
      <w:proofErr w:type="spellStart"/>
      <w:r w:rsidRPr="00144465">
        <w:rPr>
          <w:rFonts w:ascii="Times New Roman" w:eastAsia="Times New Roman" w:hAnsi="Times New Roman"/>
          <w:lang w:val="lt-LT"/>
        </w:rPr>
        <w:t>konjuguotomis</w:t>
      </w:r>
      <w:proofErr w:type="spellEnd"/>
      <w:r w:rsidRPr="00144465">
        <w:rPr>
          <w:rFonts w:ascii="Times New Roman" w:eastAsia="Times New Roman" w:hAnsi="Times New Roman"/>
          <w:lang w:val="lt-LT"/>
        </w:rPr>
        <w:t xml:space="preserve"> </w:t>
      </w:r>
      <w:proofErr w:type="spellStart"/>
      <w:r w:rsidRPr="00144465">
        <w:rPr>
          <w:rFonts w:ascii="Times New Roman" w:eastAsia="Times New Roman" w:hAnsi="Times New Roman"/>
          <w:lang w:val="lt-LT"/>
        </w:rPr>
        <w:t>polisacharidinėmis</w:t>
      </w:r>
      <w:proofErr w:type="spellEnd"/>
      <w:r w:rsidRPr="00144465">
        <w:rPr>
          <w:rFonts w:ascii="Times New Roman" w:eastAsia="Times New Roman" w:hAnsi="Times New Roman"/>
          <w:lang w:val="lt-LT"/>
        </w:rPr>
        <w:t xml:space="preserve"> vakcinomis nuo </w:t>
      </w:r>
      <w:proofErr w:type="spellStart"/>
      <w:r w:rsidRPr="00144465">
        <w:rPr>
          <w:rFonts w:ascii="Times New Roman" w:eastAsia="Times New Roman" w:hAnsi="Times New Roman"/>
          <w:lang w:val="lt-LT"/>
        </w:rPr>
        <w:t>meningokoko</w:t>
      </w:r>
      <w:proofErr w:type="spellEnd"/>
      <w:r w:rsidRPr="00144465">
        <w:rPr>
          <w:rFonts w:ascii="Times New Roman" w:eastAsia="Times New Roman" w:hAnsi="Times New Roman"/>
          <w:lang w:val="lt-LT"/>
        </w:rPr>
        <w:t xml:space="preserve"> (A, C, Y ir W </w:t>
      </w:r>
      <w:proofErr w:type="spellStart"/>
      <w:r w:rsidRPr="00144465">
        <w:rPr>
          <w:rFonts w:ascii="Times New Roman" w:eastAsia="Times New Roman" w:hAnsi="Times New Roman"/>
          <w:lang w:val="lt-LT"/>
        </w:rPr>
        <w:t>serogrupės</w:t>
      </w:r>
      <w:proofErr w:type="spellEnd"/>
      <w:r w:rsidRPr="00144465">
        <w:rPr>
          <w:rFonts w:ascii="Times New Roman" w:eastAsia="Times New Roman" w:hAnsi="Times New Roman"/>
          <w:lang w:val="lt-LT"/>
        </w:rPr>
        <w:t xml:space="preserve">) (skiriant arba visas tris vakcinas kartu, arba poromis). </w:t>
      </w:r>
      <w:r w:rsidRPr="00144465">
        <w:rPr>
          <w:rFonts w:ascii="Times New Roman" w:hAnsi="Times New Roman"/>
          <w:lang w:val="lt-LT"/>
        </w:rPr>
        <w:t>Skiriant kelias vakcinas tuo pat metu, reikia leisti į skirtingas galūnes.</w:t>
      </w:r>
    </w:p>
    <w:p w14:paraId="70C28B6D" w14:textId="77777777" w:rsidR="00802DC2" w:rsidRPr="00144465" w:rsidRDefault="00802DC2" w:rsidP="00802DC2">
      <w:pPr>
        <w:tabs>
          <w:tab w:val="left" w:pos="567"/>
        </w:tabs>
        <w:spacing w:after="0" w:line="240" w:lineRule="auto"/>
        <w:rPr>
          <w:rFonts w:ascii="Times New Roman" w:hAnsi="Times New Roman"/>
          <w:lang w:val="lt-LT"/>
        </w:rPr>
      </w:pPr>
    </w:p>
    <w:p w14:paraId="726BC284"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 xml:space="preserve">Jei Jūs ar Jūsų vaikas gydomas vaistais, kurie veikia </w:t>
      </w:r>
      <w:r w:rsidRPr="00144465">
        <w:rPr>
          <w:rFonts w:ascii="Times New Roman" w:eastAsia="Times New Roman" w:hAnsi="Times New Roman"/>
          <w:lang w:val="lt-LT"/>
        </w:rPr>
        <w:t xml:space="preserve">kraujotakos ar </w:t>
      </w:r>
      <w:r w:rsidRPr="00144465">
        <w:rPr>
          <w:rFonts w:ascii="Times New Roman" w:hAnsi="Times New Roman"/>
          <w:lang w:val="lt-LT"/>
        </w:rPr>
        <w:t>imuninę sistemą (pvz.:</w:t>
      </w:r>
      <w:r w:rsidRPr="00144465">
        <w:rPr>
          <w:rFonts w:ascii="Times New Roman" w:eastAsia="Times New Roman" w:hAnsi="Times New Roman"/>
          <w:lang w:val="lt-LT"/>
        </w:rPr>
        <w:t xml:space="preserve"> kraują skystinantys vaistai,</w:t>
      </w:r>
      <w:r w:rsidRPr="00144465">
        <w:rPr>
          <w:rFonts w:ascii="Times New Roman" w:hAnsi="Times New Roman"/>
          <w:lang w:val="lt-LT"/>
        </w:rPr>
        <w:t xml:space="preserve"> steroidai ar chemoterapija) skaitykite skyriuje „</w:t>
      </w:r>
      <w:r w:rsidRPr="00144465">
        <w:rPr>
          <w:rFonts w:ascii="Times New Roman" w:eastAsia="Times New Roman" w:hAnsi="Times New Roman"/>
          <w:lang w:val="lt-LT"/>
        </w:rPr>
        <w:t>Įspėjimai ir</w:t>
      </w:r>
      <w:r w:rsidRPr="00144465">
        <w:rPr>
          <w:rFonts w:ascii="Times New Roman" w:hAnsi="Times New Roman"/>
          <w:lang w:val="lt-LT"/>
        </w:rPr>
        <w:t xml:space="preserve"> atsargumo </w:t>
      </w:r>
      <w:r w:rsidRPr="00144465">
        <w:rPr>
          <w:rFonts w:ascii="Times New Roman" w:eastAsia="Times New Roman" w:hAnsi="Times New Roman"/>
          <w:lang w:val="lt-LT"/>
        </w:rPr>
        <w:t>priemonės</w:t>
      </w:r>
      <w:r w:rsidRPr="00144465">
        <w:rPr>
          <w:rFonts w:ascii="Times New Roman" w:hAnsi="Times New Roman"/>
          <w:lang w:val="lt-LT"/>
        </w:rPr>
        <w:t xml:space="preserve">“. </w:t>
      </w:r>
    </w:p>
    <w:p w14:paraId="2B122DC7" w14:textId="77777777" w:rsidR="00802DC2" w:rsidRPr="00144465" w:rsidRDefault="00802DC2" w:rsidP="00802DC2">
      <w:pPr>
        <w:widowControl w:val="0"/>
        <w:tabs>
          <w:tab w:val="left" w:pos="567"/>
        </w:tabs>
        <w:adjustRightInd w:val="0"/>
        <w:spacing w:after="0" w:line="240" w:lineRule="auto"/>
        <w:textAlignment w:val="baseline"/>
        <w:rPr>
          <w:rFonts w:ascii="Times New Roman" w:hAnsi="Times New Roman"/>
          <w:lang w:val="lt-LT"/>
        </w:rPr>
      </w:pPr>
    </w:p>
    <w:p w14:paraId="7372ED74" w14:textId="77777777" w:rsidR="00802DC2" w:rsidRPr="00144465" w:rsidRDefault="00802DC2" w:rsidP="00802DC2">
      <w:pPr>
        <w:numPr>
          <w:ilvl w:val="12"/>
          <w:numId w:val="0"/>
        </w:numPr>
        <w:spacing w:after="0" w:line="240" w:lineRule="auto"/>
        <w:ind w:right="-2"/>
        <w:rPr>
          <w:rFonts w:ascii="Times New Roman" w:hAnsi="Times New Roman"/>
          <w:lang w:val="lt-LT"/>
        </w:rPr>
      </w:pPr>
      <w:r w:rsidRPr="00144465">
        <w:rPr>
          <w:rFonts w:ascii="Times New Roman" w:eastAsia="Times New Roman" w:hAnsi="Times New Roman"/>
          <w:snapToGrid w:val="0"/>
          <w:lang w:val="lt-LT"/>
        </w:rPr>
        <w:t>Jeigu</w:t>
      </w:r>
      <w:r w:rsidRPr="00144465">
        <w:rPr>
          <w:rFonts w:ascii="Times New Roman" w:hAnsi="Times New Roman"/>
          <w:lang w:val="lt-LT"/>
        </w:rPr>
        <w:t xml:space="preserve"> vartojate ar </w:t>
      </w:r>
      <w:r w:rsidRPr="00144465">
        <w:rPr>
          <w:rFonts w:ascii="Times New Roman" w:eastAsia="Times New Roman" w:hAnsi="Times New Roman"/>
          <w:snapToGrid w:val="0"/>
          <w:lang w:val="lt-LT"/>
        </w:rPr>
        <w:t>neseniai</w:t>
      </w:r>
      <w:r w:rsidRPr="00144465">
        <w:rPr>
          <w:rFonts w:ascii="Times New Roman" w:hAnsi="Times New Roman"/>
          <w:lang w:val="lt-LT"/>
        </w:rPr>
        <w:t xml:space="preserve"> vartojote </w:t>
      </w:r>
      <w:r w:rsidRPr="00144465">
        <w:rPr>
          <w:rFonts w:ascii="Times New Roman" w:eastAsia="Times New Roman" w:hAnsi="Times New Roman"/>
          <w:snapToGrid w:val="0"/>
          <w:lang w:val="lt-LT"/>
        </w:rPr>
        <w:t>kitų vaistų arba dėl to nesate tikri, apie tai pasakykite gydytojui, slaugytojui arba vaistininkui.</w:t>
      </w:r>
    </w:p>
    <w:p w14:paraId="1B0C63E5" w14:textId="77777777" w:rsidR="00802DC2" w:rsidRPr="00144465" w:rsidRDefault="00802DC2" w:rsidP="00802DC2">
      <w:pPr>
        <w:widowControl w:val="0"/>
        <w:tabs>
          <w:tab w:val="left" w:pos="567"/>
        </w:tabs>
        <w:adjustRightInd w:val="0"/>
        <w:spacing w:after="0" w:line="240" w:lineRule="auto"/>
        <w:textAlignment w:val="baseline"/>
        <w:rPr>
          <w:rFonts w:ascii="Times New Roman" w:hAnsi="Times New Roman"/>
          <w:lang w:val="lt-LT"/>
        </w:rPr>
      </w:pPr>
    </w:p>
    <w:p w14:paraId="4560F945" w14:textId="77777777" w:rsidR="00802DC2" w:rsidRPr="00144465" w:rsidRDefault="00802DC2" w:rsidP="00802DC2">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lastRenderedPageBreak/>
        <w:t>Nėštumas</w:t>
      </w:r>
      <w:r w:rsidRPr="00144465">
        <w:rPr>
          <w:rFonts w:ascii="Times New Roman" w:eastAsia="Times New Roman" w:hAnsi="Times New Roman"/>
          <w:b/>
          <w:bCs/>
          <w:lang w:val="lt-LT"/>
        </w:rPr>
        <w:t>,</w:t>
      </w:r>
      <w:r w:rsidRPr="00144465">
        <w:rPr>
          <w:rFonts w:ascii="Times New Roman" w:hAnsi="Times New Roman"/>
          <w:b/>
          <w:lang w:val="lt-LT"/>
        </w:rPr>
        <w:t xml:space="preserve"> žindymo laikotarpis</w:t>
      </w:r>
      <w:r w:rsidRPr="00144465">
        <w:rPr>
          <w:rFonts w:ascii="Times New Roman" w:eastAsia="Times New Roman" w:hAnsi="Times New Roman"/>
          <w:b/>
          <w:bCs/>
          <w:lang w:val="lt-LT"/>
        </w:rPr>
        <w:t xml:space="preserve"> ir vaisingumas</w:t>
      </w:r>
    </w:p>
    <w:p w14:paraId="3447A4EF" w14:textId="77777777" w:rsidR="00802DC2" w:rsidRPr="00144465" w:rsidRDefault="00802DC2" w:rsidP="00802DC2">
      <w:pPr>
        <w:keepNext/>
        <w:keepLines/>
        <w:tabs>
          <w:tab w:val="left" w:pos="567"/>
        </w:tabs>
        <w:spacing w:after="0" w:line="240" w:lineRule="auto"/>
        <w:rPr>
          <w:rFonts w:ascii="Times New Roman" w:hAnsi="Times New Roman"/>
          <w:lang w:val="lt-LT"/>
        </w:rPr>
      </w:pPr>
      <w:r w:rsidRPr="00144465">
        <w:rPr>
          <w:rFonts w:ascii="Times New Roman" w:hAnsi="Times New Roman"/>
          <w:lang w:val="lt-LT"/>
        </w:rPr>
        <w:t>Jeigu esate nėščia, žindote kūdikį, manote, kad galbūt esate nėščia, arba planuojate pastoti, tai prieš vartodama šį vaistą, pasitarkite su gydytoju arba slaugytoju. Jūsų gydytojas padės nuspręsti, ar nėštumo laikotarpiu turite būti paskiepyta ADACEL.</w:t>
      </w:r>
    </w:p>
    <w:p w14:paraId="3B8F28A3" w14:textId="77777777" w:rsidR="00802DC2" w:rsidRPr="00144465" w:rsidRDefault="00802DC2" w:rsidP="00802DC2">
      <w:pPr>
        <w:tabs>
          <w:tab w:val="left" w:pos="567"/>
        </w:tabs>
        <w:spacing w:after="0" w:line="240" w:lineRule="auto"/>
        <w:rPr>
          <w:rFonts w:ascii="Times New Roman" w:hAnsi="Times New Roman"/>
          <w:lang w:val="lt-LT"/>
        </w:rPr>
      </w:pPr>
    </w:p>
    <w:p w14:paraId="7E16B773" w14:textId="77777777" w:rsidR="00802DC2" w:rsidRPr="00144465" w:rsidRDefault="00802DC2" w:rsidP="00802DC2">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t>Vairavimas ir mechanizmų valdymas</w:t>
      </w:r>
    </w:p>
    <w:p w14:paraId="4888A67F" w14:textId="77777777" w:rsidR="00802DC2" w:rsidRPr="00144465" w:rsidRDefault="00802DC2" w:rsidP="00802DC2">
      <w:pPr>
        <w:keepNext/>
        <w:keepLines/>
        <w:tabs>
          <w:tab w:val="left" w:pos="567"/>
        </w:tabs>
        <w:spacing w:after="0" w:line="240" w:lineRule="auto"/>
        <w:rPr>
          <w:rFonts w:ascii="Times New Roman" w:hAnsi="Times New Roman"/>
          <w:lang w:val="lt-LT"/>
        </w:rPr>
      </w:pPr>
      <w:r w:rsidRPr="00144465">
        <w:rPr>
          <w:rFonts w:ascii="Times New Roman" w:hAnsi="Times New Roman"/>
          <w:lang w:val="lt-LT"/>
        </w:rPr>
        <w:t>Poveikio gebėjimui vairuoti ir valdyti mechanizmus tyrimų neatlikta. ADACEL gebėjimo vairuoti ir valdyti mechanizmus neveikia arba veikia nereikšmingai.</w:t>
      </w:r>
    </w:p>
    <w:p w14:paraId="3D682962" w14:textId="77777777" w:rsidR="00802DC2" w:rsidRPr="00144465" w:rsidRDefault="00802DC2" w:rsidP="00802DC2">
      <w:pPr>
        <w:tabs>
          <w:tab w:val="left" w:pos="567"/>
        </w:tabs>
        <w:spacing w:after="0" w:line="240" w:lineRule="auto"/>
        <w:rPr>
          <w:rFonts w:ascii="Times New Roman" w:hAnsi="Times New Roman"/>
          <w:b/>
          <w:lang w:val="lt-LT"/>
        </w:rPr>
      </w:pPr>
    </w:p>
    <w:p w14:paraId="600866DF" w14:textId="77777777" w:rsidR="00802DC2" w:rsidRPr="00144465" w:rsidRDefault="00802DC2" w:rsidP="00802DC2">
      <w:pPr>
        <w:tabs>
          <w:tab w:val="left" w:pos="567"/>
        </w:tabs>
        <w:spacing w:after="0" w:line="240" w:lineRule="auto"/>
        <w:rPr>
          <w:rFonts w:ascii="Times New Roman" w:hAnsi="Times New Roman"/>
          <w:b/>
          <w:lang w:val="lt-LT"/>
        </w:rPr>
      </w:pPr>
    </w:p>
    <w:p w14:paraId="3D5F63C9" w14:textId="77777777" w:rsidR="00802DC2" w:rsidRPr="00144465" w:rsidRDefault="00802DC2" w:rsidP="00802DC2">
      <w:pPr>
        <w:tabs>
          <w:tab w:val="left" w:pos="540"/>
          <w:tab w:val="left" w:pos="567"/>
        </w:tabs>
        <w:spacing w:after="0" w:line="240" w:lineRule="auto"/>
        <w:rPr>
          <w:rFonts w:ascii="Times New Roman" w:hAnsi="Times New Roman"/>
          <w:b/>
          <w:lang w:val="lt-LT"/>
        </w:rPr>
      </w:pPr>
      <w:r w:rsidRPr="00144465">
        <w:rPr>
          <w:rFonts w:ascii="Times New Roman" w:hAnsi="Times New Roman"/>
          <w:b/>
          <w:lang w:val="lt-LT"/>
        </w:rPr>
        <w:t>3.</w:t>
      </w:r>
      <w:r w:rsidRPr="00144465">
        <w:rPr>
          <w:rFonts w:ascii="Times New Roman" w:hAnsi="Times New Roman"/>
          <w:b/>
          <w:lang w:val="lt-LT"/>
        </w:rPr>
        <w:tab/>
        <w:t>Kaip ir kada vartoti ADACEL</w:t>
      </w:r>
    </w:p>
    <w:p w14:paraId="0F83E9A5" w14:textId="77777777" w:rsidR="00802DC2" w:rsidRPr="00144465" w:rsidRDefault="00802DC2" w:rsidP="00802DC2">
      <w:pPr>
        <w:tabs>
          <w:tab w:val="left" w:pos="540"/>
          <w:tab w:val="left" w:pos="567"/>
        </w:tabs>
        <w:spacing w:after="0" w:line="240" w:lineRule="auto"/>
        <w:rPr>
          <w:rFonts w:ascii="Times New Roman" w:hAnsi="Times New Roman"/>
          <w:b/>
          <w:lang w:val="lt-LT"/>
        </w:rPr>
      </w:pPr>
    </w:p>
    <w:p w14:paraId="52A70754" w14:textId="77777777" w:rsidR="00802DC2" w:rsidRPr="00144465" w:rsidRDefault="00802DC2" w:rsidP="00802DC2">
      <w:pPr>
        <w:tabs>
          <w:tab w:val="left" w:pos="540"/>
          <w:tab w:val="left" w:pos="567"/>
        </w:tabs>
        <w:spacing w:after="0" w:line="240" w:lineRule="auto"/>
        <w:rPr>
          <w:rFonts w:ascii="Times New Roman" w:hAnsi="Times New Roman"/>
          <w:b/>
          <w:lang w:val="lt-LT"/>
        </w:rPr>
      </w:pPr>
      <w:r w:rsidRPr="00144465">
        <w:rPr>
          <w:rFonts w:ascii="Times New Roman" w:hAnsi="Times New Roman"/>
          <w:b/>
          <w:lang w:val="lt-LT"/>
        </w:rPr>
        <w:t>Kada Jums ar Jūsų vaikui bus skiriama vakcina</w:t>
      </w:r>
    </w:p>
    <w:p w14:paraId="6CD0F7AE" w14:textId="77777777" w:rsidR="00802DC2" w:rsidRPr="00144465" w:rsidRDefault="00802DC2" w:rsidP="00802DC2">
      <w:pPr>
        <w:tabs>
          <w:tab w:val="left" w:pos="540"/>
          <w:tab w:val="left" w:pos="567"/>
        </w:tabs>
        <w:spacing w:after="0" w:line="240" w:lineRule="auto"/>
        <w:rPr>
          <w:rFonts w:ascii="Times New Roman" w:hAnsi="Times New Roman"/>
          <w:lang w:val="lt-LT"/>
        </w:rPr>
      </w:pPr>
      <w:r w:rsidRPr="00144465">
        <w:rPr>
          <w:rFonts w:ascii="Times New Roman" w:hAnsi="Times New Roman"/>
          <w:lang w:val="lt-LT"/>
        </w:rPr>
        <w:t>Gydytojas nuspręs, ar ADACEL tinka Jums ar Jūsų vaikui atsižvelgdamas į:</w:t>
      </w:r>
    </w:p>
    <w:p w14:paraId="27BACA12" w14:textId="77777777" w:rsidR="00802DC2" w:rsidRPr="00144465" w:rsidRDefault="00802DC2" w:rsidP="00802DC2">
      <w:pPr>
        <w:pStyle w:val="Sraopastraipa"/>
        <w:numPr>
          <w:ilvl w:val="0"/>
          <w:numId w:val="4"/>
        </w:numPr>
        <w:tabs>
          <w:tab w:val="left" w:pos="540"/>
          <w:tab w:val="left" w:pos="567"/>
        </w:tabs>
        <w:spacing w:after="0" w:line="240" w:lineRule="auto"/>
        <w:ind w:left="567" w:hanging="567"/>
        <w:rPr>
          <w:rFonts w:ascii="Times New Roman" w:hAnsi="Times New Roman"/>
          <w:lang w:val="lt-LT"/>
        </w:rPr>
      </w:pPr>
      <w:r w:rsidRPr="00144465">
        <w:rPr>
          <w:rFonts w:ascii="Times New Roman" w:hAnsi="Times New Roman"/>
          <w:lang w:val="lt-LT"/>
        </w:rPr>
        <w:t>Kokiomis vakcinomis Jūs ar Jūsų vaikas buvo skiepytas anksčiau.</w:t>
      </w:r>
    </w:p>
    <w:p w14:paraId="43E6D1C1" w14:textId="77777777" w:rsidR="00802DC2" w:rsidRPr="00144465" w:rsidRDefault="00802DC2" w:rsidP="00802DC2">
      <w:pPr>
        <w:pStyle w:val="Sraopastraipa"/>
        <w:numPr>
          <w:ilvl w:val="0"/>
          <w:numId w:val="4"/>
        </w:numPr>
        <w:tabs>
          <w:tab w:val="left" w:pos="540"/>
          <w:tab w:val="left" w:pos="567"/>
        </w:tabs>
        <w:spacing w:after="0" w:line="240" w:lineRule="auto"/>
        <w:ind w:left="567" w:hanging="567"/>
        <w:rPr>
          <w:rFonts w:ascii="Times New Roman" w:hAnsi="Times New Roman"/>
          <w:lang w:val="lt-LT"/>
        </w:rPr>
      </w:pPr>
      <w:r w:rsidRPr="00144465">
        <w:rPr>
          <w:rFonts w:ascii="Times New Roman" w:hAnsi="Times New Roman"/>
          <w:lang w:val="lt-LT"/>
        </w:rPr>
        <w:t>Kiek panašių vakcinų buvo skirta Jums ar Jūsų vaikui praeityje.</w:t>
      </w:r>
    </w:p>
    <w:p w14:paraId="0909C251" w14:textId="77777777" w:rsidR="00802DC2" w:rsidRPr="00144465" w:rsidRDefault="00802DC2" w:rsidP="00802DC2">
      <w:pPr>
        <w:pStyle w:val="Sraopastraipa"/>
        <w:numPr>
          <w:ilvl w:val="0"/>
          <w:numId w:val="4"/>
        </w:numPr>
        <w:tabs>
          <w:tab w:val="left" w:pos="540"/>
          <w:tab w:val="left" w:pos="567"/>
        </w:tabs>
        <w:spacing w:after="0" w:line="240" w:lineRule="auto"/>
        <w:ind w:left="567" w:hanging="567"/>
        <w:rPr>
          <w:rFonts w:ascii="Times New Roman" w:hAnsi="Times New Roman"/>
          <w:lang w:val="lt-LT"/>
        </w:rPr>
      </w:pPr>
      <w:r w:rsidRPr="00144465">
        <w:rPr>
          <w:rFonts w:ascii="Times New Roman" w:hAnsi="Times New Roman"/>
          <w:lang w:val="lt-LT"/>
        </w:rPr>
        <w:t>Kada paskutinį kartą buvo paskirta panaši vakcina Jums ar Jūsų vaikui.</w:t>
      </w:r>
    </w:p>
    <w:p w14:paraId="567051CD" w14:textId="77777777" w:rsidR="00802DC2" w:rsidRPr="00144465" w:rsidRDefault="00802DC2" w:rsidP="00802DC2">
      <w:pPr>
        <w:tabs>
          <w:tab w:val="left" w:pos="567"/>
        </w:tabs>
        <w:spacing w:after="0" w:line="240" w:lineRule="auto"/>
        <w:rPr>
          <w:rFonts w:ascii="Times New Roman" w:hAnsi="Times New Roman"/>
          <w:lang w:val="lt-LT"/>
        </w:rPr>
      </w:pPr>
    </w:p>
    <w:p w14:paraId="2DFEFE0A"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Jūsų gydytojas nuspręs, kiek laiko reikės laukti tarp skiepijimų.</w:t>
      </w:r>
    </w:p>
    <w:p w14:paraId="2A6493EF" w14:textId="77777777" w:rsidR="00802DC2" w:rsidRPr="00144465" w:rsidRDefault="00802DC2" w:rsidP="00802DC2">
      <w:pPr>
        <w:tabs>
          <w:tab w:val="left" w:pos="567"/>
        </w:tabs>
        <w:spacing w:after="0" w:line="240" w:lineRule="auto"/>
        <w:rPr>
          <w:rFonts w:ascii="Times New Roman" w:hAnsi="Times New Roman"/>
          <w:lang w:val="lt-LT"/>
        </w:rPr>
      </w:pPr>
    </w:p>
    <w:p w14:paraId="6F8C0A8B"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Jeigu esate nėščia, gydytojas padės nuspręsti, ar nėštumo laikotarpiu turite būti paskiepyta ADACEL.</w:t>
      </w:r>
    </w:p>
    <w:p w14:paraId="6A7D64B7" w14:textId="77777777" w:rsidR="00802DC2" w:rsidRPr="00144465" w:rsidRDefault="00802DC2" w:rsidP="00802DC2">
      <w:pPr>
        <w:tabs>
          <w:tab w:val="left" w:pos="567"/>
        </w:tabs>
        <w:spacing w:after="0" w:line="240" w:lineRule="auto"/>
        <w:rPr>
          <w:rFonts w:ascii="Times New Roman" w:hAnsi="Times New Roman"/>
          <w:lang w:val="lt-LT"/>
        </w:rPr>
      </w:pPr>
    </w:p>
    <w:p w14:paraId="678DA1CF" w14:textId="77777777" w:rsidR="00802DC2" w:rsidRPr="00144465" w:rsidRDefault="00802DC2" w:rsidP="00802DC2">
      <w:pPr>
        <w:tabs>
          <w:tab w:val="left" w:pos="567"/>
        </w:tabs>
        <w:spacing w:after="0" w:line="240" w:lineRule="auto"/>
        <w:rPr>
          <w:rFonts w:ascii="Times New Roman" w:hAnsi="Times New Roman"/>
          <w:b/>
          <w:lang w:val="lt-LT"/>
        </w:rPr>
      </w:pPr>
      <w:r w:rsidRPr="00144465">
        <w:rPr>
          <w:rFonts w:ascii="Times New Roman" w:hAnsi="Times New Roman"/>
          <w:b/>
          <w:lang w:val="lt-LT"/>
        </w:rPr>
        <w:t>Dozavimas ir vartojimo metodas</w:t>
      </w:r>
    </w:p>
    <w:p w14:paraId="3F858087" w14:textId="77777777" w:rsidR="00802DC2" w:rsidRPr="00144465" w:rsidRDefault="00802DC2" w:rsidP="00802DC2">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Kas Jums paskirs ADACEL</w:t>
      </w:r>
    </w:p>
    <w:p w14:paraId="7FA09E52"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ADACEL vakciną turi paskirti gydytojai, kurie buvo apmokyti, kaip leisti vakcinas, kokios klinikinės ir chirurginės priemonės yra pasiruošiamos, jei ištiktų reta sunki alerginė reakcija į vakciną.</w:t>
      </w:r>
    </w:p>
    <w:p w14:paraId="4FE6A37A" w14:textId="77777777" w:rsidR="00802DC2" w:rsidRPr="00144465" w:rsidRDefault="00802DC2" w:rsidP="00802DC2">
      <w:pPr>
        <w:tabs>
          <w:tab w:val="left" w:pos="567"/>
        </w:tabs>
        <w:spacing w:after="0" w:line="240" w:lineRule="auto"/>
        <w:rPr>
          <w:rFonts w:ascii="Times New Roman" w:hAnsi="Times New Roman"/>
          <w:lang w:val="lt-LT"/>
        </w:rPr>
      </w:pPr>
    </w:p>
    <w:p w14:paraId="5E1A6A8B" w14:textId="77777777" w:rsidR="00802DC2" w:rsidRPr="00144465" w:rsidRDefault="00802DC2" w:rsidP="00802DC2">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Dozavimas</w:t>
      </w:r>
    </w:p>
    <w:p w14:paraId="36762D90"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Viena 0,5 ml dozė skiriama visoms indikacijose nurodytoms amžiaus grupėms.</w:t>
      </w:r>
    </w:p>
    <w:p w14:paraId="6EBEC9B2" w14:textId="77777777" w:rsidR="00802DC2" w:rsidRPr="00144465" w:rsidRDefault="00802DC2" w:rsidP="00802DC2">
      <w:pPr>
        <w:tabs>
          <w:tab w:val="left" w:pos="567"/>
        </w:tabs>
        <w:spacing w:after="0" w:line="240" w:lineRule="auto"/>
        <w:rPr>
          <w:rFonts w:ascii="Times New Roman" w:hAnsi="Times New Roman"/>
          <w:lang w:val="lt-LT"/>
        </w:rPr>
      </w:pPr>
    </w:p>
    <w:p w14:paraId="284CB072" w14:textId="77777777" w:rsidR="00802DC2" w:rsidRPr="00144465" w:rsidRDefault="00802DC2" w:rsidP="00802DC2">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Jeigu Jūs ar Jūsų vaikas patyrėte sužeidimą, kuriam reikalinga profilaktika nuo stabligės, Jūsų gydytojas nuspręs skirti ADACEL kartu su stabligės imunoglobulinu ar be jo.</w:t>
      </w:r>
    </w:p>
    <w:p w14:paraId="2119C5C8" w14:textId="77777777" w:rsidR="00802DC2" w:rsidRPr="00144465" w:rsidRDefault="00802DC2" w:rsidP="00802DC2">
      <w:pPr>
        <w:tabs>
          <w:tab w:val="left" w:pos="567"/>
        </w:tabs>
        <w:spacing w:after="0" w:line="240" w:lineRule="auto"/>
        <w:rPr>
          <w:rFonts w:ascii="Times New Roman" w:eastAsia="Times New Roman" w:hAnsi="Times New Roman"/>
          <w:lang w:val="lt-LT"/>
        </w:rPr>
      </w:pPr>
    </w:p>
    <w:p w14:paraId="74C53E41" w14:textId="77777777" w:rsidR="00802DC2" w:rsidRPr="00144465" w:rsidRDefault="00802DC2" w:rsidP="00802DC2">
      <w:pPr>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ADACEL galima skirti kartotinei vakcinacijai. Gydytojas Jums patars, kada reikia skiepyti pakartotinai.</w:t>
      </w:r>
    </w:p>
    <w:p w14:paraId="4DF23115" w14:textId="77777777" w:rsidR="00802DC2" w:rsidRPr="00144465" w:rsidRDefault="00802DC2" w:rsidP="00802DC2">
      <w:pPr>
        <w:keepNext/>
        <w:tabs>
          <w:tab w:val="left" w:pos="567"/>
        </w:tabs>
        <w:spacing w:after="0" w:line="240" w:lineRule="auto"/>
        <w:outlineLvl w:val="3"/>
        <w:rPr>
          <w:rFonts w:ascii="Times New Roman" w:eastAsia="Times New Roman" w:hAnsi="Times New Roman"/>
          <w:b/>
          <w:bCs/>
          <w:lang w:val="lt-LT"/>
        </w:rPr>
      </w:pPr>
    </w:p>
    <w:p w14:paraId="5F51DB01" w14:textId="77777777" w:rsidR="00802DC2" w:rsidRPr="00144465" w:rsidRDefault="00802DC2" w:rsidP="00802DC2">
      <w:pPr>
        <w:keepNext/>
        <w:tabs>
          <w:tab w:val="left" w:pos="567"/>
        </w:tabs>
        <w:spacing w:after="0" w:line="240" w:lineRule="auto"/>
        <w:outlineLvl w:val="3"/>
        <w:rPr>
          <w:rFonts w:ascii="Times New Roman" w:eastAsia="Times New Roman" w:hAnsi="Times New Roman"/>
          <w:b/>
          <w:bCs/>
          <w:lang w:val="lt-LT"/>
        </w:rPr>
      </w:pPr>
      <w:r w:rsidRPr="00144465">
        <w:rPr>
          <w:rFonts w:ascii="Times New Roman" w:eastAsia="Times New Roman" w:hAnsi="Times New Roman"/>
          <w:b/>
          <w:bCs/>
          <w:lang w:val="lt-LT"/>
        </w:rPr>
        <w:t>Vartojimas vaikams ir paaugliams</w:t>
      </w:r>
      <w:r w:rsidRPr="00144465">
        <w:rPr>
          <w:rFonts w:ascii="Times New Roman" w:eastAsia="Times New Roman" w:hAnsi="Times New Roman"/>
          <w:b/>
          <w:bCs/>
          <w:lang w:val="lt-LT"/>
        </w:rPr>
        <w:fldChar w:fldCharType="begin"/>
      </w:r>
      <w:r w:rsidRPr="00144465">
        <w:rPr>
          <w:rFonts w:ascii="Times New Roman" w:eastAsia="Times New Roman" w:hAnsi="Times New Roman"/>
          <w:b/>
          <w:bCs/>
          <w:lang w:val="lt-LT"/>
        </w:rPr>
        <w:instrText xml:space="preserve"> DOCVARIABLE vault_nd_0115694f-df2d-486d-bdc1-b8e611e54b2b \* MERGEFORMAT </w:instrText>
      </w:r>
      <w:r w:rsidRPr="00144465">
        <w:rPr>
          <w:rFonts w:ascii="Times New Roman" w:eastAsia="Times New Roman" w:hAnsi="Times New Roman"/>
          <w:b/>
          <w:bCs/>
          <w:lang w:val="lt-LT"/>
        </w:rPr>
        <w:fldChar w:fldCharType="separate"/>
      </w:r>
      <w:r w:rsidRPr="00144465">
        <w:rPr>
          <w:rFonts w:ascii="Times New Roman" w:eastAsia="Times New Roman" w:hAnsi="Times New Roman"/>
          <w:b/>
          <w:bCs/>
          <w:lang w:val="lt-LT"/>
        </w:rPr>
        <w:t xml:space="preserve"> </w:t>
      </w:r>
      <w:r w:rsidRPr="00144465">
        <w:rPr>
          <w:rFonts w:ascii="Times New Roman" w:eastAsia="Times New Roman" w:hAnsi="Times New Roman"/>
          <w:b/>
          <w:bCs/>
          <w:lang w:val="lt-LT"/>
        </w:rPr>
        <w:fldChar w:fldCharType="end"/>
      </w:r>
    </w:p>
    <w:p w14:paraId="624B902D" w14:textId="77777777" w:rsidR="00802DC2" w:rsidRPr="00144465" w:rsidRDefault="00802DC2" w:rsidP="00802DC2">
      <w:pPr>
        <w:keepNext/>
        <w:tabs>
          <w:tab w:val="left" w:pos="567"/>
        </w:tabs>
        <w:spacing w:after="0" w:line="240" w:lineRule="auto"/>
        <w:outlineLvl w:val="3"/>
        <w:rPr>
          <w:rFonts w:ascii="Times New Roman" w:eastAsia="Times New Roman" w:hAnsi="Times New Roman"/>
          <w:bCs/>
          <w:lang w:val="lt-LT"/>
        </w:rPr>
      </w:pPr>
      <w:r w:rsidRPr="00144465">
        <w:rPr>
          <w:rFonts w:ascii="Times New Roman" w:eastAsia="Times New Roman" w:hAnsi="Times New Roman"/>
          <w:bCs/>
          <w:lang w:val="lt-LT"/>
        </w:rPr>
        <w:t>ADACEL negalima vartoti jaunesniems kaip 4 metų vaikams.</w:t>
      </w:r>
      <w:r w:rsidRPr="00144465">
        <w:rPr>
          <w:rFonts w:ascii="Times New Roman" w:eastAsia="Times New Roman" w:hAnsi="Times New Roman"/>
          <w:bCs/>
          <w:lang w:val="lt-LT"/>
        </w:rPr>
        <w:fldChar w:fldCharType="begin"/>
      </w:r>
      <w:r w:rsidRPr="00144465">
        <w:rPr>
          <w:rFonts w:ascii="Times New Roman" w:eastAsia="Times New Roman" w:hAnsi="Times New Roman"/>
          <w:bCs/>
          <w:lang w:val="lt-LT"/>
        </w:rPr>
        <w:instrText xml:space="preserve"> DOCVARIABLE vault_nd_56c27d30-250b-4ea5-a02f-27c4781df31c \* MERGEFORMAT </w:instrText>
      </w:r>
      <w:r w:rsidRPr="00144465">
        <w:rPr>
          <w:rFonts w:ascii="Times New Roman" w:eastAsia="Times New Roman" w:hAnsi="Times New Roman"/>
          <w:bCs/>
          <w:lang w:val="lt-LT"/>
        </w:rPr>
        <w:fldChar w:fldCharType="separate"/>
      </w:r>
      <w:r w:rsidRPr="00144465">
        <w:rPr>
          <w:rFonts w:ascii="Times New Roman" w:eastAsia="Times New Roman" w:hAnsi="Times New Roman"/>
          <w:bCs/>
          <w:lang w:val="lt-LT"/>
        </w:rPr>
        <w:t xml:space="preserve"> </w:t>
      </w:r>
      <w:r w:rsidRPr="00144465">
        <w:rPr>
          <w:rFonts w:ascii="Times New Roman" w:eastAsia="Times New Roman" w:hAnsi="Times New Roman"/>
          <w:bCs/>
          <w:lang w:val="lt-LT"/>
        </w:rPr>
        <w:fldChar w:fldCharType="end"/>
      </w:r>
    </w:p>
    <w:p w14:paraId="07E6EDE3" w14:textId="77777777" w:rsidR="00802DC2" w:rsidRPr="00144465" w:rsidRDefault="00802DC2" w:rsidP="00802DC2">
      <w:pPr>
        <w:keepNext/>
        <w:tabs>
          <w:tab w:val="left" w:pos="567"/>
        </w:tabs>
        <w:spacing w:after="0" w:line="240" w:lineRule="auto"/>
        <w:outlineLvl w:val="3"/>
        <w:rPr>
          <w:rFonts w:ascii="Times New Roman" w:eastAsia="Times New Roman" w:hAnsi="Times New Roman"/>
          <w:bCs/>
          <w:lang w:val="lt-LT"/>
        </w:rPr>
      </w:pPr>
      <w:r w:rsidRPr="00144465">
        <w:rPr>
          <w:rFonts w:ascii="Times New Roman" w:eastAsia="Times New Roman" w:hAnsi="Times New Roman"/>
          <w:bCs/>
          <w:lang w:val="lt-LT"/>
        </w:rPr>
        <w:t>4 metų ir vyresniems vaikams bei paaugliams skiriama tokia pati dozė kaip suaugusiesiems.</w:t>
      </w:r>
      <w:r w:rsidRPr="00144465">
        <w:rPr>
          <w:rFonts w:ascii="Times New Roman" w:eastAsia="Times New Roman" w:hAnsi="Times New Roman"/>
          <w:bCs/>
          <w:lang w:val="lt-LT"/>
        </w:rPr>
        <w:fldChar w:fldCharType="begin"/>
      </w:r>
      <w:r w:rsidRPr="00144465">
        <w:rPr>
          <w:rFonts w:ascii="Times New Roman" w:eastAsia="Times New Roman" w:hAnsi="Times New Roman"/>
          <w:bCs/>
          <w:lang w:val="lt-LT"/>
        </w:rPr>
        <w:instrText xml:space="preserve"> DOCVARIABLE vault_nd_259c0853-73fb-4603-b4b8-da91d35cba33 \* MERGEFORMAT </w:instrText>
      </w:r>
      <w:r w:rsidRPr="00144465">
        <w:rPr>
          <w:rFonts w:ascii="Times New Roman" w:eastAsia="Times New Roman" w:hAnsi="Times New Roman"/>
          <w:bCs/>
          <w:lang w:val="lt-LT"/>
        </w:rPr>
        <w:fldChar w:fldCharType="separate"/>
      </w:r>
      <w:r w:rsidRPr="00144465">
        <w:rPr>
          <w:rFonts w:ascii="Times New Roman" w:eastAsia="Times New Roman" w:hAnsi="Times New Roman"/>
          <w:bCs/>
          <w:lang w:val="lt-LT"/>
        </w:rPr>
        <w:t xml:space="preserve"> </w:t>
      </w:r>
      <w:r w:rsidRPr="00144465">
        <w:rPr>
          <w:rFonts w:ascii="Times New Roman" w:eastAsia="Times New Roman" w:hAnsi="Times New Roman"/>
          <w:bCs/>
          <w:lang w:val="lt-LT"/>
        </w:rPr>
        <w:fldChar w:fldCharType="end"/>
      </w:r>
    </w:p>
    <w:p w14:paraId="4140C148" w14:textId="77777777" w:rsidR="00802DC2" w:rsidRPr="00144465" w:rsidRDefault="00802DC2" w:rsidP="00802DC2">
      <w:pPr>
        <w:tabs>
          <w:tab w:val="left" w:pos="567"/>
        </w:tabs>
        <w:spacing w:after="0" w:line="240" w:lineRule="auto"/>
        <w:rPr>
          <w:rFonts w:ascii="Times New Roman" w:hAnsi="Times New Roman"/>
          <w:u w:val="single"/>
          <w:lang w:val="lt-LT"/>
        </w:rPr>
      </w:pPr>
    </w:p>
    <w:p w14:paraId="6C43BA40" w14:textId="77777777" w:rsidR="00802DC2" w:rsidRPr="00144465" w:rsidRDefault="00802DC2" w:rsidP="00802DC2">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Vartojimo metodas</w:t>
      </w:r>
    </w:p>
    <w:p w14:paraId="7D4D13F2"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Jūsų gydytojas ar slaugytojas suleis Jums vakciną į raumenis viršutinėje išorinėje rankos dalyje (deltinį raumenį).</w:t>
      </w:r>
    </w:p>
    <w:p w14:paraId="11031DEF" w14:textId="77777777" w:rsidR="00802DC2" w:rsidRPr="00144465" w:rsidRDefault="00802DC2" w:rsidP="00802DC2">
      <w:pPr>
        <w:tabs>
          <w:tab w:val="left" w:pos="567"/>
        </w:tabs>
        <w:spacing w:after="0" w:line="240" w:lineRule="auto"/>
        <w:rPr>
          <w:rFonts w:ascii="Times New Roman" w:hAnsi="Times New Roman"/>
          <w:lang w:val="lt-LT"/>
        </w:rPr>
      </w:pPr>
    </w:p>
    <w:p w14:paraId="3FA00668"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 xml:space="preserve">Jūsų gydytojas ar slaugytojas </w:t>
      </w:r>
      <w:r w:rsidRPr="00144465">
        <w:rPr>
          <w:rFonts w:ascii="Times New Roman" w:hAnsi="Times New Roman"/>
          <w:b/>
          <w:bCs/>
          <w:lang w:val="lt-LT"/>
        </w:rPr>
        <w:t xml:space="preserve">neleis </w:t>
      </w:r>
      <w:r w:rsidRPr="00144465">
        <w:rPr>
          <w:rFonts w:ascii="Times New Roman" w:hAnsi="Times New Roman"/>
          <w:lang w:val="lt-LT"/>
        </w:rPr>
        <w:t xml:space="preserve">vakcinos į kraujagyslę, sėdmenis ar po oda. Tuo atveju, jei yra kraujo krešėjimo sutrikimų, jie gali </w:t>
      </w:r>
      <w:proofErr w:type="spellStart"/>
      <w:r w:rsidRPr="00144465">
        <w:rPr>
          <w:rFonts w:ascii="Times New Roman" w:hAnsi="Times New Roman"/>
          <w:lang w:val="lt-LT"/>
        </w:rPr>
        <w:t>injekuoti</w:t>
      </w:r>
      <w:proofErr w:type="spellEnd"/>
      <w:r w:rsidRPr="00144465">
        <w:rPr>
          <w:rFonts w:ascii="Times New Roman" w:hAnsi="Times New Roman"/>
          <w:lang w:val="lt-LT"/>
        </w:rPr>
        <w:t xml:space="preserve"> vakciną po oda, nors tai gali sukelti daugiau lokalių reakcijų, įskaitant mažą patinimą po oda.</w:t>
      </w:r>
    </w:p>
    <w:p w14:paraId="7922A08A" w14:textId="77777777" w:rsidR="00802DC2" w:rsidRPr="00144465" w:rsidRDefault="00802DC2" w:rsidP="00802DC2">
      <w:pPr>
        <w:tabs>
          <w:tab w:val="left" w:pos="567"/>
        </w:tabs>
        <w:spacing w:after="0" w:line="240" w:lineRule="auto"/>
        <w:rPr>
          <w:rFonts w:ascii="Times New Roman" w:hAnsi="Times New Roman"/>
          <w:lang w:val="lt-LT"/>
        </w:rPr>
      </w:pPr>
    </w:p>
    <w:p w14:paraId="4075C964"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 xml:space="preserve">Jeigu kiltų </w:t>
      </w:r>
      <w:r w:rsidRPr="00144465">
        <w:rPr>
          <w:rFonts w:ascii="Times New Roman" w:eastAsia="Times New Roman" w:hAnsi="Times New Roman"/>
          <w:lang w:val="lt-LT"/>
        </w:rPr>
        <w:t>daugiau</w:t>
      </w:r>
      <w:r w:rsidRPr="00144465">
        <w:rPr>
          <w:rFonts w:ascii="Times New Roman" w:hAnsi="Times New Roman"/>
          <w:lang w:val="lt-LT"/>
        </w:rPr>
        <w:t xml:space="preserve"> klausimų dėl šio </w:t>
      </w:r>
      <w:r w:rsidRPr="00144465">
        <w:rPr>
          <w:rFonts w:ascii="Times New Roman" w:eastAsia="Times New Roman" w:hAnsi="Times New Roman"/>
          <w:lang w:val="lt-LT"/>
        </w:rPr>
        <w:t>vaisto</w:t>
      </w:r>
      <w:r w:rsidRPr="00144465">
        <w:rPr>
          <w:rFonts w:ascii="Times New Roman" w:hAnsi="Times New Roman"/>
          <w:lang w:val="lt-LT"/>
        </w:rPr>
        <w:t xml:space="preserve"> vartojimo, kreipkitės į gydytoją, vaistininką ar slaugytoją.</w:t>
      </w:r>
    </w:p>
    <w:p w14:paraId="01BBD387" w14:textId="77777777" w:rsidR="00802DC2" w:rsidRPr="00144465" w:rsidRDefault="00802DC2" w:rsidP="00802DC2">
      <w:pPr>
        <w:tabs>
          <w:tab w:val="left" w:pos="567"/>
        </w:tabs>
        <w:spacing w:after="0" w:line="240" w:lineRule="auto"/>
        <w:rPr>
          <w:rFonts w:ascii="Times New Roman" w:hAnsi="Times New Roman"/>
          <w:lang w:val="lt-LT"/>
        </w:rPr>
      </w:pPr>
    </w:p>
    <w:p w14:paraId="1DAE9F7D" w14:textId="77777777" w:rsidR="00802DC2" w:rsidRPr="00144465" w:rsidRDefault="00802DC2" w:rsidP="00802DC2">
      <w:pPr>
        <w:tabs>
          <w:tab w:val="left" w:pos="567"/>
        </w:tabs>
        <w:spacing w:after="0" w:line="240" w:lineRule="auto"/>
        <w:rPr>
          <w:rFonts w:ascii="Times New Roman" w:hAnsi="Times New Roman"/>
          <w:lang w:val="lt-LT"/>
        </w:rPr>
      </w:pPr>
    </w:p>
    <w:p w14:paraId="4F292FCA" w14:textId="77777777" w:rsidR="00802DC2" w:rsidRPr="00144465" w:rsidRDefault="00802DC2" w:rsidP="00802DC2">
      <w:pPr>
        <w:keepNext/>
        <w:tabs>
          <w:tab w:val="left" w:pos="567"/>
        </w:tabs>
        <w:spacing w:after="0" w:line="240" w:lineRule="auto"/>
        <w:outlineLvl w:val="2"/>
        <w:rPr>
          <w:rFonts w:ascii="Times New Roman" w:eastAsia="Times New Roman" w:hAnsi="Times New Roman"/>
          <w:b/>
          <w:bCs/>
          <w:snapToGrid w:val="0"/>
          <w:lang w:val="lt-LT" w:eastAsia="x-none"/>
        </w:rPr>
      </w:pPr>
      <w:r w:rsidRPr="00144465">
        <w:rPr>
          <w:rFonts w:ascii="Times New Roman" w:eastAsia="Times New Roman" w:hAnsi="Times New Roman"/>
          <w:b/>
          <w:bCs/>
          <w:snapToGrid w:val="0"/>
          <w:lang w:val="lt-LT" w:eastAsia="x-none"/>
        </w:rPr>
        <w:t>4.</w:t>
      </w:r>
      <w:r w:rsidRPr="00144465">
        <w:rPr>
          <w:rFonts w:ascii="Times New Roman" w:eastAsia="Times New Roman" w:hAnsi="Times New Roman"/>
          <w:b/>
          <w:bCs/>
          <w:snapToGrid w:val="0"/>
          <w:lang w:val="lt-LT" w:eastAsia="x-none"/>
        </w:rPr>
        <w:tab/>
        <w:t>Galimas šalutinis poveikis</w:t>
      </w:r>
      <w:r w:rsidRPr="00144465">
        <w:rPr>
          <w:rFonts w:ascii="Times New Roman" w:eastAsia="Times New Roman" w:hAnsi="Times New Roman"/>
          <w:b/>
          <w:bCs/>
          <w:snapToGrid w:val="0"/>
          <w:lang w:val="lt-LT" w:eastAsia="x-none"/>
        </w:rPr>
        <w:fldChar w:fldCharType="begin"/>
      </w:r>
      <w:r w:rsidRPr="00144465">
        <w:rPr>
          <w:rFonts w:ascii="Times New Roman" w:eastAsia="Times New Roman" w:hAnsi="Times New Roman"/>
          <w:b/>
          <w:bCs/>
          <w:snapToGrid w:val="0"/>
          <w:lang w:val="lt-LT" w:eastAsia="x-none"/>
        </w:rPr>
        <w:instrText xml:space="preserve"> DOCVARIABLE vault_nd_77a8abbb-c73f-4831-af2e-9e6ea8a1a0cf \* MERGEFORMAT </w:instrText>
      </w:r>
      <w:r w:rsidRPr="00144465">
        <w:rPr>
          <w:rFonts w:ascii="Times New Roman" w:eastAsia="Times New Roman" w:hAnsi="Times New Roman"/>
          <w:b/>
          <w:bCs/>
          <w:snapToGrid w:val="0"/>
          <w:lang w:val="lt-LT" w:eastAsia="x-none"/>
        </w:rPr>
        <w:fldChar w:fldCharType="separate"/>
      </w:r>
      <w:r w:rsidRPr="00144465">
        <w:rPr>
          <w:rFonts w:ascii="Times New Roman" w:eastAsia="Times New Roman" w:hAnsi="Times New Roman"/>
          <w:b/>
          <w:bCs/>
          <w:snapToGrid w:val="0"/>
          <w:lang w:val="lt-LT" w:eastAsia="x-none"/>
        </w:rPr>
        <w:t xml:space="preserve"> </w:t>
      </w:r>
      <w:r w:rsidRPr="00144465">
        <w:rPr>
          <w:rFonts w:ascii="Times New Roman" w:eastAsia="Times New Roman" w:hAnsi="Times New Roman"/>
          <w:b/>
          <w:bCs/>
          <w:snapToGrid w:val="0"/>
          <w:lang w:val="lt-LT" w:eastAsia="x-none"/>
        </w:rPr>
        <w:fldChar w:fldCharType="end"/>
      </w:r>
    </w:p>
    <w:p w14:paraId="7A1B3DC2" w14:textId="77777777" w:rsidR="00802DC2" w:rsidRPr="00144465" w:rsidRDefault="00802DC2" w:rsidP="00802DC2">
      <w:pPr>
        <w:tabs>
          <w:tab w:val="left" w:pos="540"/>
          <w:tab w:val="left" w:pos="567"/>
        </w:tabs>
        <w:spacing w:after="0" w:line="240" w:lineRule="auto"/>
        <w:rPr>
          <w:rFonts w:ascii="Times New Roman" w:eastAsia="Times New Roman" w:hAnsi="Times New Roman"/>
          <w:b/>
          <w:bCs/>
          <w:lang w:val="lt-LT"/>
        </w:rPr>
      </w:pPr>
    </w:p>
    <w:p w14:paraId="021D3277"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Šis vaistas, kaip ir visi kiti, gali sukelti šalutinį poveikį, nors jis pasireiškia ne visiems žmonėms.</w:t>
      </w:r>
    </w:p>
    <w:p w14:paraId="3525C3CA" w14:textId="77777777" w:rsidR="00802DC2" w:rsidRPr="00144465" w:rsidRDefault="00802DC2" w:rsidP="00802DC2">
      <w:pPr>
        <w:tabs>
          <w:tab w:val="left" w:pos="567"/>
        </w:tabs>
        <w:spacing w:after="0" w:line="240" w:lineRule="auto"/>
        <w:rPr>
          <w:rFonts w:ascii="Times New Roman" w:hAnsi="Times New Roman"/>
          <w:lang w:val="lt-LT"/>
        </w:rPr>
      </w:pPr>
    </w:p>
    <w:p w14:paraId="04D4FDF2" w14:textId="77777777" w:rsidR="00802DC2" w:rsidRPr="00144465" w:rsidRDefault="00802DC2" w:rsidP="00802DC2">
      <w:pPr>
        <w:keepNext/>
        <w:keepLines/>
        <w:tabs>
          <w:tab w:val="left" w:pos="567"/>
        </w:tabs>
        <w:spacing w:after="0" w:line="240" w:lineRule="auto"/>
        <w:rPr>
          <w:rFonts w:ascii="Times New Roman" w:hAnsi="Times New Roman"/>
          <w:b/>
          <w:u w:val="single"/>
          <w:lang w:val="lt-LT"/>
        </w:rPr>
      </w:pPr>
      <w:r w:rsidRPr="00144465">
        <w:rPr>
          <w:rFonts w:ascii="Times New Roman" w:hAnsi="Times New Roman"/>
          <w:b/>
          <w:u w:val="single"/>
          <w:lang w:val="lt-LT"/>
        </w:rPr>
        <w:t>Sunkios alerginės reakcijos</w:t>
      </w:r>
    </w:p>
    <w:p w14:paraId="7A1EE40F" w14:textId="77777777" w:rsidR="00802DC2" w:rsidRPr="00144465" w:rsidRDefault="00802DC2" w:rsidP="00802DC2">
      <w:pPr>
        <w:keepNext/>
        <w:keepLines/>
        <w:tabs>
          <w:tab w:val="left" w:pos="567"/>
        </w:tabs>
        <w:spacing w:after="0" w:line="240" w:lineRule="auto"/>
        <w:rPr>
          <w:rFonts w:ascii="Times New Roman" w:hAnsi="Times New Roman"/>
          <w:lang w:val="lt-LT"/>
        </w:rPr>
      </w:pPr>
    </w:p>
    <w:p w14:paraId="0E2007AB" w14:textId="77777777" w:rsidR="00802DC2" w:rsidRPr="00144465" w:rsidRDefault="00802DC2" w:rsidP="00802DC2">
      <w:pPr>
        <w:keepNext/>
        <w:keepLines/>
        <w:widowControl w:val="0"/>
        <w:tabs>
          <w:tab w:val="num" w:pos="567"/>
        </w:tabs>
        <w:autoSpaceDE w:val="0"/>
        <w:autoSpaceDN w:val="0"/>
        <w:adjustRightInd w:val="0"/>
        <w:spacing w:after="0" w:line="240" w:lineRule="auto"/>
        <w:rPr>
          <w:rFonts w:ascii="Times New Roman" w:eastAsia="Times New Roman" w:hAnsi="Times New Roman"/>
          <w:b/>
          <w:bCs/>
          <w:lang w:val="lt-LT"/>
        </w:rPr>
      </w:pPr>
      <w:r w:rsidRPr="00144465">
        <w:rPr>
          <w:rFonts w:ascii="Times New Roman" w:eastAsia="Times New Roman" w:hAnsi="Times New Roman"/>
          <w:b/>
          <w:bCs/>
          <w:lang w:val="lt-LT"/>
        </w:rPr>
        <w:t>Jeigu nors vienas iš šių simptomų pasireiškia išėjus iš įstaigos, kur Jums arba Jūsų vaikui buvo suleista vakcina, turite NEDELSDAMI kreiptis į gydytoją:</w:t>
      </w:r>
    </w:p>
    <w:p w14:paraId="7DD2D41A" w14:textId="77777777" w:rsidR="00802DC2" w:rsidRPr="00144465" w:rsidRDefault="00802DC2" w:rsidP="00802DC2">
      <w:pPr>
        <w:numPr>
          <w:ilvl w:val="0"/>
          <w:numId w:val="1"/>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sunkumas kvėpuoti;</w:t>
      </w:r>
    </w:p>
    <w:p w14:paraId="1C1FF75D" w14:textId="77777777" w:rsidR="00802DC2" w:rsidRPr="00144465" w:rsidRDefault="00802DC2" w:rsidP="00802DC2">
      <w:pPr>
        <w:numPr>
          <w:ilvl w:val="0"/>
          <w:numId w:val="1"/>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lūpų ar liežuvio pamėlynavimas;</w:t>
      </w:r>
    </w:p>
    <w:p w14:paraId="11615F77" w14:textId="77777777" w:rsidR="00802DC2" w:rsidRPr="00144465" w:rsidRDefault="00802DC2" w:rsidP="00802DC2">
      <w:pPr>
        <w:numPr>
          <w:ilvl w:val="0"/>
          <w:numId w:val="1"/>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išbėrimas;</w:t>
      </w:r>
    </w:p>
    <w:p w14:paraId="5F97FFF1" w14:textId="77777777" w:rsidR="00802DC2" w:rsidRPr="00144465" w:rsidRDefault="00802DC2" w:rsidP="00802DC2">
      <w:pPr>
        <w:numPr>
          <w:ilvl w:val="0"/>
          <w:numId w:val="1"/>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veido ar gerklės patinimas;</w:t>
      </w:r>
    </w:p>
    <w:p w14:paraId="6542A4BA" w14:textId="77777777" w:rsidR="00802DC2" w:rsidRPr="00144465" w:rsidRDefault="00802DC2" w:rsidP="00802DC2">
      <w:pPr>
        <w:numPr>
          <w:ilvl w:val="0"/>
          <w:numId w:val="1"/>
        </w:numPr>
        <w:tabs>
          <w:tab w:val="clear" w:pos="420"/>
          <w:tab w:val="num" w:pos="567"/>
        </w:tabs>
        <w:spacing w:after="0" w:line="240" w:lineRule="auto"/>
        <w:ind w:left="567" w:hanging="567"/>
        <w:rPr>
          <w:rFonts w:ascii="Times New Roman" w:hAnsi="Times New Roman"/>
          <w:lang w:val="lt-LT"/>
        </w:rPr>
      </w:pPr>
      <w:r w:rsidRPr="00144465">
        <w:rPr>
          <w:rFonts w:ascii="Times New Roman" w:hAnsi="Times New Roman"/>
          <w:lang w:val="lt-LT"/>
        </w:rPr>
        <w:t xml:space="preserve">žemas kraujospūdis, sukeliantis svaigulį ar </w:t>
      </w:r>
      <w:proofErr w:type="spellStart"/>
      <w:r w:rsidRPr="00144465">
        <w:rPr>
          <w:rFonts w:ascii="Times New Roman" w:hAnsi="Times New Roman"/>
          <w:lang w:val="lt-LT"/>
        </w:rPr>
        <w:t>kolapsą</w:t>
      </w:r>
      <w:proofErr w:type="spellEnd"/>
      <w:r w:rsidRPr="00144465">
        <w:rPr>
          <w:rFonts w:ascii="Times New Roman" w:hAnsi="Times New Roman"/>
          <w:lang w:val="lt-LT"/>
        </w:rPr>
        <w:t>.</w:t>
      </w:r>
    </w:p>
    <w:p w14:paraId="48B66E27" w14:textId="77777777" w:rsidR="00802DC2" w:rsidRPr="00144465" w:rsidRDefault="00802DC2" w:rsidP="00802DC2">
      <w:pPr>
        <w:tabs>
          <w:tab w:val="left" w:pos="567"/>
        </w:tabs>
        <w:spacing w:after="0" w:line="240" w:lineRule="auto"/>
        <w:rPr>
          <w:rFonts w:ascii="Times New Roman" w:hAnsi="Times New Roman"/>
          <w:lang w:val="lt-LT"/>
        </w:rPr>
      </w:pPr>
    </w:p>
    <w:p w14:paraId="19ACAE4E" w14:textId="77777777" w:rsidR="00802DC2" w:rsidRPr="00144465" w:rsidRDefault="00802DC2" w:rsidP="00802DC2">
      <w:pPr>
        <w:tabs>
          <w:tab w:val="left" w:pos="567"/>
        </w:tabs>
        <w:spacing w:after="0" w:line="240" w:lineRule="auto"/>
        <w:rPr>
          <w:lang w:val="lt-LT"/>
        </w:rPr>
      </w:pPr>
      <w:r w:rsidRPr="00144465">
        <w:rPr>
          <w:rFonts w:ascii="Times New Roman" w:hAnsi="Times New Roman"/>
          <w:lang w:val="lt-LT"/>
        </w:rPr>
        <w:t>Kai šie požymiai ir simptomai pasireiškia, jie paprastai vystosi labai greitai iškart po injekcijos, kol Jūs ar Jūsų vaikas dar esate klinikoje ar gydytojo kabinete. Sunkios alerginės reakcijos yra labai retos po bet kurios vakcinacijos (gali pasireikšti rečiau kaip 1 iš 1 000 asmenų).</w:t>
      </w:r>
    </w:p>
    <w:p w14:paraId="10A79B8A" w14:textId="77777777" w:rsidR="00802DC2" w:rsidRPr="00144465" w:rsidRDefault="00802DC2" w:rsidP="00802DC2">
      <w:pPr>
        <w:tabs>
          <w:tab w:val="left" w:pos="567"/>
        </w:tabs>
        <w:spacing w:after="0" w:line="240" w:lineRule="auto"/>
        <w:rPr>
          <w:rFonts w:ascii="Times New Roman" w:hAnsi="Times New Roman"/>
          <w:lang w:val="lt-LT"/>
        </w:rPr>
      </w:pPr>
    </w:p>
    <w:p w14:paraId="0906AF43" w14:textId="77777777" w:rsidR="00802DC2" w:rsidRPr="00144465" w:rsidRDefault="00802DC2" w:rsidP="00802DC2">
      <w:pPr>
        <w:tabs>
          <w:tab w:val="left" w:pos="567"/>
        </w:tabs>
        <w:spacing w:after="0" w:line="240" w:lineRule="auto"/>
        <w:rPr>
          <w:rFonts w:ascii="Times New Roman" w:eastAsia="Times New Roman" w:hAnsi="Times New Roman"/>
          <w:b/>
          <w:u w:val="single"/>
          <w:lang w:val="lt-LT"/>
        </w:rPr>
      </w:pPr>
      <w:r w:rsidRPr="00144465">
        <w:rPr>
          <w:rFonts w:ascii="Times New Roman" w:eastAsia="Times New Roman" w:hAnsi="Times New Roman"/>
          <w:b/>
          <w:u w:val="single"/>
          <w:lang w:val="lt-LT"/>
        </w:rPr>
        <w:t>Kitas šalutinis poveikis</w:t>
      </w:r>
    </w:p>
    <w:p w14:paraId="607E64AC"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eastAsia="Times New Roman" w:hAnsi="Times New Roman"/>
          <w:lang w:val="lt-LT"/>
        </w:rPr>
        <w:t>Toliau</w:t>
      </w:r>
      <w:r w:rsidRPr="00144465">
        <w:rPr>
          <w:rFonts w:ascii="Times New Roman" w:hAnsi="Times New Roman"/>
          <w:lang w:val="lt-LT"/>
        </w:rPr>
        <w:t xml:space="preserve"> nurodytas šalutinis poveikis </w:t>
      </w:r>
      <w:r w:rsidRPr="00144465">
        <w:rPr>
          <w:rFonts w:ascii="Times New Roman" w:eastAsia="Times New Roman" w:hAnsi="Times New Roman"/>
          <w:lang w:val="lt-LT"/>
        </w:rPr>
        <w:t>buvo pastebėtas klinikinių tyrimų metu specifinėse amžiaus grupėse</w:t>
      </w:r>
      <w:r w:rsidRPr="00144465">
        <w:rPr>
          <w:rFonts w:ascii="Times New Roman" w:hAnsi="Times New Roman"/>
          <w:lang w:val="lt-LT"/>
        </w:rPr>
        <w:t>.</w:t>
      </w:r>
    </w:p>
    <w:p w14:paraId="6BE8F153" w14:textId="77777777" w:rsidR="00802DC2" w:rsidRPr="00144465" w:rsidRDefault="00802DC2" w:rsidP="00802DC2">
      <w:pPr>
        <w:tabs>
          <w:tab w:val="left" w:pos="567"/>
        </w:tabs>
        <w:spacing w:after="0" w:line="240" w:lineRule="auto"/>
        <w:rPr>
          <w:rFonts w:ascii="Times New Roman" w:hAnsi="Times New Roman"/>
          <w:lang w:val="lt-LT"/>
        </w:rPr>
      </w:pPr>
    </w:p>
    <w:p w14:paraId="627EEAFF" w14:textId="77777777" w:rsidR="00802DC2" w:rsidRPr="00144465" w:rsidRDefault="00802DC2" w:rsidP="00802DC2">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Vaikams nuo 4 iki 6 metų amžiaus</w:t>
      </w:r>
    </w:p>
    <w:p w14:paraId="3A0A1D91" w14:textId="77777777" w:rsidR="00802DC2" w:rsidRPr="00144465" w:rsidRDefault="00802DC2" w:rsidP="00802DC2">
      <w:pPr>
        <w:tabs>
          <w:tab w:val="left" w:pos="567"/>
        </w:tabs>
        <w:spacing w:after="0" w:line="240" w:lineRule="auto"/>
        <w:rPr>
          <w:rFonts w:ascii="Times New Roman" w:hAnsi="Times New Roman"/>
          <w:lang w:val="lt-LT"/>
        </w:rPr>
      </w:pPr>
    </w:p>
    <w:p w14:paraId="311D10DA"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Labai dažnai (gali pasireikšti ne rečiau kaip 1 iš 10 asmenų): sumažėjęs apetitas, galvos skausmas, viduriavimas, nuovargis, skausmas, paraudimas arba patinimas injekcijos vietoje.</w:t>
      </w:r>
    </w:p>
    <w:p w14:paraId="431C587B" w14:textId="77777777" w:rsidR="00802DC2" w:rsidRPr="00144465" w:rsidRDefault="00802DC2" w:rsidP="00802DC2">
      <w:pPr>
        <w:tabs>
          <w:tab w:val="left" w:pos="567"/>
        </w:tabs>
        <w:spacing w:after="0" w:line="240" w:lineRule="auto"/>
        <w:rPr>
          <w:rFonts w:ascii="Times New Roman" w:hAnsi="Times New Roman"/>
          <w:lang w:val="lt-LT"/>
        </w:rPr>
      </w:pPr>
    </w:p>
    <w:p w14:paraId="317B45FE"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 xml:space="preserve">Dažnai (gali pasireikšti rečiau kaip 1 iš 10 asmenų): pykinimas, vėmimas, išbėrimas, skausmas (visame kūne) ar raumenų silpnumas, skausmingi ar patinę sąnariai, karščiavimas, </w:t>
      </w:r>
      <w:proofErr w:type="spellStart"/>
      <w:r w:rsidRPr="00144465">
        <w:rPr>
          <w:rFonts w:ascii="Times New Roman" w:hAnsi="Times New Roman"/>
          <w:lang w:val="lt-LT"/>
        </w:rPr>
        <w:t>šaltkrėtis</w:t>
      </w:r>
      <w:proofErr w:type="spellEnd"/>
      <w:r w:rsidRPr="00144465">
        <w:rPr>
          <w:rFonts w:ascii="Times New Roman" w:hAnsi="Times New Roman"/>
          <w:lang w:val="lt-LT"/>
        </w:rPr>
        <w:t>, pažasties limfinio mazgo sutrikimas.</w:t>
      </w:r>
    </w:p>
    <w:p w14:paraId="6138FCE9" w14:textId="77777777" w:rsidR="00802DC2" w:rsidRPr="00144465" w:rsidRDefault="00802DC2" w:rsidP="00802DC2">
      <w:pPr>
        <w:tabs>
          <w:tab w:val="left" w:pos="567"/>
        </w:tabs>
        <w:spacing w:after="0" w:line="240" w:lineRule="auto"/>
        <w:rPr>
          <w:rFonts w:ascii="Times New Roman" w:hAnsi="Times New Roman"/>
          <w:lang w:val="lt-LT"/>
        </w:rPr>
      </w:pPr>
    </w:p>
    <w:p w14:paraId="624B561A" w14:textId="77777777" w:rsidR="00802DC2" w:rsidRPr="00144465" w:rsidRDefault="00802DC2" w:rsidP="00802DC2">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Paaugliams nuo 11 iki 17 metų amžiaus</w:t>
      </w:r>
    </w:p>
    <w:p w14:paraId="7F330D04" w14:textId="77777777" w:rsidR="00802DC2" w:rsidRPr="00144465" w:rsidRDefault="00802DC2" w:rsidP="00802DC2">
      <w:pPr>
        <w:tabs>
          <w:tab w:val="left" w:pos="567"/>
        </w:tabs>
        <w:spacing w:after="0" w:line="240" w:lineRule="auto"/>
        <w:rPr>
          <w:rFonts w:ascii="Times New Roman" w:hAnsi="Times New Roman"/>
          <w:lang w:val="lt-LT"/>
        </w:rPr>
      </w:pPr>
    </w:p>
    <w:p w14:paraId="64875008"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Labai dažnai (gali pasireikšti ne rečiau kaip 1 iš 10 asmenų): galvos skausmas, viduriavimas, pykinimas, skausmas (visame kūne) ar raumenų silpnumas, skausmingi ar patinę sąnariai, nuovargis</w:t>
      </w:r>
      <w:r w:rsidRPr="00144465">
        <w:rPr>
          <w:rFonts w:ascii="Times New Roman" w:eastAsia="Times New Roman" w:hAnsi="Times New Roman"/>
          <w:lang w:val="lt-LT"/>
        </w:rPr>
        <w:t>/silpnumas</w:t>
      </w:r>
      <w:r w:rsidRPr="00144465">
        <w:rPr>
          <w:rFonts w:ascii="Times New Roman" w:hAnsi="Times New Roman"/>
          <w:lang w:val="lt-LT"/>
        </w:rPr>
        <w:t xml:space="preserve">, prasta savijauta, </w:t>
      </w:r>
      <w:proofErr w:type="spellStart"/>
      <w:r w:rsidRPr="00144465">
        <w:rPr>
          <w:rFonts w:ascii="Times New Roman" w:hAnsi="Times New Roman"/>
          <w:lang w:val="lt-LT"/>
        </w:rPr>
        <w:t>šaltkrėtis</w:t>
      </w:r>
      <w:proofErr w:type="spellEnd"/>
      <w:r w:rsidRPr="00144465">
        <w:rPr>
          <w:rFonts w:ascii="Times New Roman" w:hAnsi="Times New Roman"/>
          <w:lang w:val="lt-LT"/>
        </w:rPr>
        <w:t>, skausmas, paraudimas arba patinimas injekcijos vietoje.</w:t>
      </w:r>
    </w:p>
    <w:p w14:paraId="36162D3B" w14:textId="77777777" w:rsidR="00802DC2" w:rsidRPr="00144465" w:rsidRDefault="00802DC2" w:rsidP="00802DC2">
      <w:pPr>
        <w:tabs>
          <w:tab w:val="left" w:pos="567"/>
        </w:tabs>
        <w:spacing w:after="0" w:line="240" w:lineRule="auto"/>
        <w:rPr>
          <w:rFonts w:ascii="Times New Roman" w:hAnsi="Times New Roman"/>
          <w:lang w:val="lt-LT"/>
        </w:rPr>
      </w:pPr>
    </w:p>
    <w:p w14:paraId="0BD2009C"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Dažnai (gali pasireikšti rečiau kaip 1 iš 10 asmenų): vėmimas, išbėrimas, karščiavimas, pažasties limfinio mazgo sutrikimas.</w:t>
      </w:r>
    </w:p>
    <w:p w14:paraId="126E21CA" w14:textId="77777777" w:rsidR="00802DC2" w:rsidRPr="00144465" w:rsidRDefault="00802DC2" w:rsidP="00802DC2">
      <w:pPr>
        <w:tabs>
          <w:tab w:val="left" w:pos="567"/>
        </w:tabs>
        <w:spacing w:after="0" w:line="240" w:lineRule="auto"/>
        <w:rPr>
          <w:rFonts w:ascii="Times New Roman" w:hAnsi="Times New Roman"/>
          <w:lang w:val="lt-LT"/>
        </w:rPr>
      </w:pPr>
    </w:p>
    <w:p w14:paraId="2612EFF1" w14:textId="77777777" w:rsidR="00802DC2" w:rsidRPr="00144465" w:rsidRDefault="00802DC2" w:rsidP="00802DC2">
      <w:pPr>
        <w:tabs>
          <w:tab w:val="left" w:pos="567"/>
        </w:tabs>
        <w:spacing w:after="0" w:line="240" w:lineRule="auto"/>
        <w:rPr>
          <w:rFonts w:ascii="Times New Roman" w:hAnsi="Times New Roman"/>
          <w:u w:val="single"/>
          <w:lang w:val="lt-LT"/>
        </w:rPr>
      </w:pPr>
      <w:r w:rsidRPr="00144465">
        <w:rPr>
          <w:rFonts w:ascii="Times New Roman" w:hAnsi="Times New Roman"/>
          <w:u w:val="single"/>
          <w:lang w:val="lt-LT"/>
        </w:rPr>
        <w:t>Suaugusiems nuo 18 iki 64 metų amžiaus</w:t>
      </w:r>
    </w:p>
    <w:p w14:paraId="3F8BB4D0" w14:textId="77777777" w:rsidR="00802DC2" w:rsidRPr="00144465" w:rsidRDefault="00802DC2" w:rsidP="00802DC2">
      <w:pPr>
        <w:tabs>
          <w:tab w:val="left" w:pos="567"/>
        </w:tabs>
        <w:spacing w:after="0" w:line="240" w:lineRule="auto"/>
        <w:rPr>
          <w:rFonts w:ascii="Times New Roman" w:hAnsi="Times New Roman"/>
          <w:lang w:val="lt-LT"/>
        </w:rPr>
      </w:pPr>
    </w:p>
    <w:p w14:paraId="6DA4553E"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Labai dažnai (gali pasireikšti ne rečiau kaip 1 iš 10 asmenų): galvos skausmas, viduriavimas, skausmas (visame kūne) ar raumenų silpnumas, nuovargis</w:t>
      </w:r>
      <w:r w:rsidRPr="00144465">
        <w:rPr>
          <w:rFonts w:ascii="Times New Roman" w:eastAsia="Times New Roman" w:hAnsi="Times New Roman"/>
          <w:lang w:val="lt-LT"/>
        </w:rPr>
        <w:t>/silpnumas</w:t>
      </w:r>
      <w:r w:rsidRPr="00144465">
        <w:rPr>
          <w:rFonts w:ascii="Times New Roman" w:hAnsi="Times New Roman"/>
          <w:lang w:val="lt-LT"/>
        </w:rPr>
        <w:t>, prasta savijauta, skausmas, paraudimas arba patinimas injekcijos vietoje.</w:t>
      </w:r>
    </w:p>
    <w:p w14:paraId="546728E1" w14:textId="77777777" w:rsidR="00802DC2" w:rsidRPr="00144465" w:rsidRDefault="00802DC2" w:rsidP="00802DC2">
      <w:pPr>
        <w:tabs>
          <w:tab w:val="left" w:pos="567"/>
        </w:tabs>
        <w:spacing w:after="0" w:line="240" w:lineRule="auto"/>
        <w:rPr>
          <w:rFonts w:ascii="Times New Roman" w:hAnsi="Times New Roman"/>
          <w:lang w:val="lt-LT"/>
        </w:rPr>
      </w:pPr>
    </w:p>
    <w:p w14:paraId="1498153C"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 xml:space="preserve">Dažnai (gali pasireikšti rečiau kaip 1 iš 10 asmenų): pykinimas, vėmimas, išbėrimas, skausmingi ar patinę sąnariai, karščiavimas, </w:t>
      </w:r>
      <w:proofErr w:type="spellStart"/>
      <w:r w:rsidRPr="00144465">
        <w:rPr>
          <w:rFonts w:ascii="Times New Roman" w:hAnsi="Times New Roman"/>
          <w:lang w:val="lt-LT"/>
        </w:rPr>
        <w:t>šaltkrėtis</w:t>
      </w:r>
      <w:proofErr w:type="spellEnd"/>
      <w:r w:rsidRPr="00144465">
        <w:rPr>
          <w:rFonts w:ascii="Times New Roman" w:hAnsi="Times New Roman"/>
          <w:lang w:val="lt-LT"/>
        </w:rPr>
        <w:t>, pažasties limfinio mazgo sutrikimas.</w:t>
      </w:r>
    </w:p>
    <w:p w14:paraId="29735BF1" w14:textId="77777777" w:rsidR="00802DC2" w:rsidRPr="00144465" w:rsidRDefault="00802DC2" w:rsidP="00802DC2">
      <w:pPr>
        <w:tabs>
          <w:tab w:val="left" w:pos="567"/>
        </w:tabs>
        <w:spacing w:after="0" w:line="240" w:lineRule="auto"/>
        <w:rPr>
          <w:rFonts w:ascii="Times New Roman" w:hAnsi="Times New Roman"/>
          <w:lang w:val="lt-LT"/>
        </w:rPr>
      </w:pPr>
    </w:p>
    <w:p w14:paraId="499AE86B"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ADACEL rinkodaros stebėsenos eigoje buvo pranešti tokie nepageidaujami poveikiai įvairiose amžiaus grupėse. Nepageidaujamų poveikių dažnis negali būti labai tiksliai įvertintas pagal turimus duomenis, nes pranešimai buvo spontaniniai.</w:t>
      </w:r>
    </w:p>
    <w:p w14:paraId="56D32FBB" w14:textId="77777777" w:rsidR="00802DC2" w:rsidRPr="00144465" w:rsidRDefault="00802DC2" w:rsidP="00802DC2">
      <w:pPr>
        <w:numPr>
          <w:ilvl w:val="0"/>
          <w:numId w:val="1"/>
        </w:numPr>
        <w:tabs>
          <w:tab w:val="clear" w:pos="420"/>
          <w:tab w:val="num" w:pos="567"/>
        </w:tabs>
        <w:spacing w:after="0" w:line="240" w:lineRule="auto"/>
        <w:ind w:left="567" w:hanging="567"/>
        <w:contextualSpacing/>
        <w:rPr>
          <w:rFonts w:ascii="Times New Roman" w:hAnsi="Times New Roman"/>
          <w:lang w:val="lt-LT"/>
        </w:rPr>
      </w:pPr>
      <w:r w:rsidRPr="00144465">
        <w:rPr>
          <w:rFonts w:ascii="Times New Roman" w:eastAsia="Times New Roman" w:hAnsi="Times New Roman"/>
          <w:lang w:val="lt-LT"/>
        </w:rPr>
        <w:t>Alerginės/</w:t>
      </w:r>
      <w:r w:rsidRPr="00144465">
        <w:rPr>
          <w:rFonts w:ascii="Times New Roman" w:hAnsi="Times New Roman"/>
          <w:lang w:val="lt-LT"/>
        </w:rPr>
        <w:t>sunkios alerginės reakcijos (reakcijos nurodytos 4 skyriaus pradžioje</w:t>
      </w:r>
      <w:r w:rsidRPr="00144465">
        <w:rPr>
          <w:rFonts w:ascii="Times New Roman" w:eastAsia="Times New Roman" w:hAnsi="Times New Roman"/>
          <w:lang w:val="lt-LT"/>
        </w:rPr>
        <w:t xml:space="preserve">), </w:t>
      </w:r>
      <w:r w:rsidRPr="00144465">
        <w:rPr>
          <w:rFonts w:ascii="Times New Roman" w:hAnsi="Times New Roman"/>
          <w:lang w:val="lt-LT"/>
        </w:rPr>
        <w:t>dilgsėjimas ar sustingimas</w:t>
      </w:r>
      <w:r w:rsidRPr="00144465">
        <w:rPr>
          <w:rFonts w:ascii="Times New Roman" w:eastAsia="Times New Roman" w:hAnsi="Times New Roman"/>
          <w:lang w:val="lt-LT"/>
        </w:rPr>
        <w:t xml:space="preserve">, </w:t>
      </w:r>
      <w:r w:rsidRPr="00144465">
        <w:rPr>
          <w:rFonts w:ascii="Times New Roman" w:hAnsi="Times New Roman"/>
          <w:lang w:val="lt-LT"/>
        </w:rPr>
        <w:t>dalies ar viso kūno paralyžius (</w:t>
      </w:r>
      <w:proofErr w:type="spellStart"/>
      <w:r w:rsidRPr="00144465">
        <w:rPr>
          <w:rFonts w:ascii="Times New Roman" w:hAnsi="Times New Roman"/>
          <w:lang w:val="lt-LT"/>
        </w:rPr>
        <w:t>Gijeno</w:t>
      </w:r>
      <w:proofErr w:type="spellEnd"/>
      <w:r w:rsidRPr="00144465">
        <w:rPr>
          <w:rFonts w:ascii="Times New Roman" w:hAnsi="Times New Roman"/>
          <w:lang w:val="lt-LT"/>
        </w:rPr>
        <w:t>-Bare (</w:t>
      </w:r>
      <w:proofErr w:type="spellStart"/>
      <w:r w:rsidRPr="00144465">
        <w:rPr>
          <w:rFonts w:ascii="Times New Roman" w:hAnsi="Times New Roman"/>
          <w:i/>
          <w:lang w:val="lt-LT"/>
        </w:rPr>
        <w:t>Guillan-Barre</w:t>
      </w:r>
      <w:proofErr w:type="spellEnd"/>
      <w:r w:rsidRPr="00144465">
        <w:rPr>
          <w:rFonts w:ascii="Times New Roman" w:hAnsi="Times New Roman"/>
          <w:lang w:val="lt-LT"/>
        </w:rPr>
        <w:t>) sindromas</w:t>
      </w:r>
      <w:r w:rsidRPr="00144465">
        <w:rPr>
          <w:rFonts w:ascii="Times New Roman" w:eastAsia="Times New Roman" w:hAnsi="Times New Roman"/>
          <w:bCs/>
          <w:lang w:val="lt-LT"/>
        </w:rPr>
        <w:t xml:space="preserve">), </w:t>
      </w:r>
      <w:r w:rsidRPr="00144465">
        <w:rPr>
          <w:rFonts w:ascii="Times New Roman" w:hAnsi="Times New Roman"/>
          <w:lang w:val="lt-LT"/>
        </w:rPr>
        <w:t>rankos nervų uždegimas (</w:t>
      </w:r>
      <w:proofErr w:type="spellStart"/>
      <w:r w:rsidRPr="00144465">
        <w:rPr>
          <w:rFonts w:ascii="Times New Roman" w:hAnsi="Times New Roman"/>
          <w:lang w:val="lt-LT"/>
        </w:rPr>
        <w:t>brachialinis</w:t>
      </w:r>
      <w:proofErr w:type="spellEnd"/>
      <w:r w:rsidRPr="00144465">
        <w:rPr>
          <w:rFonts w:ascii="Times New Roman" w:hAnsi="Times New Roman"/>
          <w:lang w:val="lt-LT"/>
        </w:rPr>
        <w:t xml:space="preserve"> neuritas</w:t>
      </w:r>
      <w:r w:rsidRPr="00144465">
        <w:rPr>
          <w:rFonts w:ascii="Times New Roman" w:eastAsia="Times New Roman" w:hAnsi="Times New Roman"/>
          <w:lang w:val="lt-LT"/>
        </w:rPr>
        <w:t xml:space="preserve">), </w:t>
      </w:r>
      <w:r w:rsidRPr="00144465">
        <w:rPr>
          <w:rFonts w:ascii="Times New Roman" w:hAnsi="Times New Roman"/>
          <w:lang w:val="lt-LT"/>
        </w:rPr>
        <w:t>nervo, aprūpinančio veido raumenis, funkcijų netekimas (veido paralyžius</w:t>
      </w:r>
      <w:r w:rsidRPr="00144465">
        <w:rPr>
          <w:rFonts w:ascii="Times New Roman" w:eastAsia="Times New Roman" w:hAnsi="Times New Roman"/>
          <w:lang w:val="lt-LT"/>
        </w:rPr>
        <w:t>),</w:t>
      </w:r>
      <w:r w:rsidRPr="00144465">
        <w:rPr>
          <w:rFonts w:ascii="Times New Roman" w:hAnsi="Times New Roman"/>
          <w:lang w:val="lt-LT"/>
        </w:rPr>
        <w:t xml:space="preserve"> traukuliai</w:t>
      </w:r>
      <w:r w:rsidRPr="00144465">
        <w:rPr>
          <w:rFonts w:ascii="Times New Roman" w:eastAsia="Times New Roman" w:hAnsi="Times New Roman"/>
          <w:lang w:val="lt-LT"/>
        </w:rPr>
        <w:t xml:space="preserve">, </w:t>
      </w:r>
      <w:r w:rsidRPr="00144465">
        <w:rPr>
          <w:rFonts w:ascii="Times New Roman" w:hAnsi="Times New Roman"/>
          <w:lang w:val="lt-LT"/>
        </w:rPr>
        <w:t>alpimas</w:t>
      </w:r>
      <w:r w:rsidRPr="00144465">
        <w:rPr>
          <w:rFonts w:ascii="Times New Roman" w:eastAsia="Times New Roman" w:hAnsi="Times New Roman"/>
          <w:lang w:val="lt-LT"/>
        </w:rPr>
        <w:t xml:space="preserve">, </w:t>
      </w:r>
      <w:r w:rsidRPr="00144465">
        <w:rPr>
          <w:rFonts w:ascii="Times New Roman" w:hAnsi="Times New Roman"/>
          <w:lang w:val="lt-LT"/>
        </w:rPr>
        <w:t>stuburo smegenų uždegimas (mielitas</w:t>
      </w:r>
      <w:r w:rsidRPr="00144465">
        <w:rPr>
          <w:rFonts w:ascii="Times New Roman" w:eastAsia="Times New Roman" w:hAnsi="Times New Roman"/>
          <w:lang w:val="lt-LT"/>
        </w:rPr>
        <w:t xml:space="preserve">), </w:t>
      </w:r>
      <w:r w:rsidRPr="00144465">
        <w:rPr>
          <w:rFonts w:ascii="Times New Roman" w:hAnsi="Times New Roman"/>
          <w:lang w:val="lt-LT"/>
        </w:rPr>
        <w:t>širdies raumeninės dalies uždegimas (</w:t>
      </w:r>
      <w:proofErr w:type="spellStart"/>
      <w:r w:rsidRPr="00144465">
        <w:rPr>
          <w:rFonts w:ascii="Times New Roman" w:hAnsi="Times New Roman"/>
          <w:lang w:val="lt-LT"/>
        </w:rPr>
        <w:t>miokarditas</w:t>
      </w:r>
      <w:proofErr w:type="spellEnd"/>
      <w:r w:rsidRPr="00144465">
        <w:rPr>
          <w:rFonts w:ascii="Times New Roman" w:eastAsia="Times New Roman" w:hAnsi="Times New Roman"/>
          <w:lang w:val="lt-LT"/>
        </w:rPr>
        <w:t xml:space="preserve">), </w:t>
      </w:r>
      <w:r w:rsidRPr="00144465">
        <w:rPr>
          <w:rFonts w:ascii="Times New Roman" w:hAnsi="Times New Roman"/>
          <w:lang w:val="lt-LT"/>
        </w:rPr>
        <w:t>niežėjimas</w:t>
      </w:r>
      <w:r w:rsidRPr="00144465">
        <w:rPr>
          <w:rFonts w:ascii="Times New Roman" w:eastAsia="Times New Roman" w:hAnsi="Times New Roman"/>
          <w:lang w:val="lt-LT"/>
        </w:rPr>
        <w:t xml:space="preserve">, </w:t>
      </w:r>
      <w:r w:rsidRPr="00144465">
        <w:rPr>
          <w:rFonts w:ascii="Times New Roman" w:hAnsi="Times New Roman"/>
          <w:lang w:val="lt-LT"/>
        </w:rPr>
        <w:t>dilgėlinė</w:t>
      </w:r>
      <w:r w:rsidRPr="00144465">
        <w:rPr>
          <w:rFonts w:ascii="Times New Roman" w:eastAsia="Times New Roman" w:hAnsi="Times New Roman"/>
          <w:lang w:val="lt-LT"/>
        </w:rPr>
        <w:t xml:space="preserve">, </w:t>
      </w:r>
      <w:r w:rsidRPr="00144465">
        <w:rPr>
          <w:rFonts w:ascii="Times New Roman" w:hAnsi="Times New Roman"/>
          <w:lang w:val="lt-LT"/>
        </w:rPr>
        <w:t>raumenų uždegimas (</w:t>
      </w:r>
      <w:proofErr w:type="spellStart"/>
      <w:r w:rsidRPr="00144465">
        <w:rPr>
          <w:rFonts w:ascii="Times New Roman" w:hAnsi="Times New Roman"/>
          <w:lang w:val="lt-LT"/>
        </w:rPr>
        <w:t>miozitas</w:t>
      </w:r>
      <w:proofErr w:type="spellEnd"/>
      <w:r w:rsidRPr="00144465">
        <w:rPr>
          <w:rFonts w:ascii="Times New Roman" w:eastAsia="Times New Roman" w:hAnsi="Times New Roman"/>
          <w:lang w:val="lt-LT"/>
        </w:rPr>
        <w:t xml:space="preserve">), </w:t>
      </w:r>
      <w:r w:rsidRPr="00144465">
        <w:rPr>
          <w:rFonts w:ascii="Times New Roman" w:hAnsi="Times New Roman"/>
          <w:lang w:val="lt-LT"/>
        </w:rPr>
        <w:t xml:space="preserve">plintantis galūnės </w:t>
      </w:r>
      <w:r w:rsidRPr="00144465">
        <w:rPr>
          <w:rFonts w:ascii="Times New Roman" w:hAnsi="Times New Roman"/>
          <w:lang w:val="lt-LT"/>
        </w:rPr>
        <w:lastRenderedPageBreak/>
        <w:t>tinimas lydimas paraudimu, karščiu, jautrumu ar skausmu injekcijos vietoje</w:t>
      </w:r>
      <w:r w:rsidRPr="00144465">
        <w:rPr>
          <w:rFonts w:ascii="Times New Roman" w:eastAsia="Times New Roman" w:hAnsi="Times New Roman"/>
          <w:lang w:val="lt-LT"/>
        </w:rPr>
        <w:t xml:space="preserve">, </w:t>
      </w:r>
      <w:r w:rsidRPr="00144465">
        <w:rPr>
          <w:rFonts w:ascii="Times New Roman" w:hAnsi="Times New Roman"/>
          <w:lang w:val="lt-LT"/>
        </w:rPr>
        <w:t>kraujosruva, pūlinys arba guzelis (mazgelis) injekcijos vietoje</w:t>
      </w:r>
      <w:r w:rsidRPr="00144465">
        <w:rPr>
          <w:rFonts w:ascii="Times New Roman" w:eastAsia="Times New Roman" w:hAnsi="Times New Roman"/>
          <w:lang w:val="lt-LT"/>
        </w:rPr>
        <w:t>.</w:t>
      </w:r>
    </w:p>
    <w:p w14:paraId="7EDAF11F" w14:textId="77777777" w:rsidR="00802DC2" w:rsidRPr="00144465" w:rsidRDefault="00802DC2" w:rsidP="00802DC2">
      <w:pPr>
        <w:tabs>
          <w:tab w:val="left" w:pos="567"/>
        </w:tabs>
        <w:spacing w:after="0" w:line="240" w:lineRule="auto"/>
        <w:rPr>
          <w:rFonts w:ascii="Times New Roman" w:hAnsi="Times New Roman"/>
          <w:lang w:val="lt-LT"/>
        </w:rPr>
      </w:pPr>
    </w:p>
    <w:p w14:paraId="30612A73" w14:textId="77777777" w:rsidR="00802DC2" w:rsidRPr="00144465" w:rsidRDefault="00802DC2" w:rsidP="00802DC2">
      <w:pPr>
        <w:spacing w:after="0" w:line="240" w:lineRule="auto"/>
        <w:rPr>
          <w:rFonts w:ascii="Times New Roman" w:hAnsi="Times New Roman"/>
          <w:b/>
          <w:lang w:val="lt-LT"/>
        </w:rPr>
      </w:pPr>
      <w:r w:rsidRPr="00144465">
        <w:rPr>
          <w:rFonts w:ascii="Times New Roman" w:hAnsi="Times New Roman"/>
          <w:b/>
          <w:lang w:val="lt-LT"/>
        </w:rPr>
        <w:t>Pranešimas apie šalutinį poveikį</w:t>
      </w:r>
    </w:p>
    <w:p w14:paraId="1AA63EBE"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 xml:space="preserve">Jeigu Jums ar Jūsų vaikui pasireiškė šalutinis poveikis, įskaitant šiame lapelyje nenurodytą, pasakykite gydytojui, vaistininkui arba slaugytojui. </w:t>
      </w:r>
      <w:r w:rsidRPr="00144465">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144465">
          <w:rPr>
            <w:rFonts w:ascii="Times New Roman" w:eastAsia="Times New Roman" w:hAnsi="Times New Roman"/>
            <w:color w:val="0563C1"/>
            <w:u w:val="single"/>
            <w:lang w:val="lt-LT" w:eastAsia="lt-LT"/>
          </w:rPr>
          <w:t>https://vvkt.lrv.lt/lt/</w:t>
        </w:r>
      </w:hyperlink>
      <w:r w:rsidRPr="00144465">
        <w:rPr>
          <w:rFonts w:ascii="Times New Roman" w:eastAsia="Times New Roman" w:hAnsi="Times New Roman"/>
          <w:lang w:val="lt-LT" w:eastAsia="lt-LT"/>
        </w:rPr>
        <w:t xml:space="preserve"> nurodytais būdais arba paskambinti nemokamu telefonu </w:t>
      </w:r>
      <w:r>
        <w:rPr>
          <w:rFonts w:ascii="Times New Roman" w:eastAsia="Times New Roman" w:hAnsi="Times New Roman"/>
          <w:lang w:val="lt-LT" w:eastAsia="lt-LT"/>
        </w:rPr>
        <w:t>+370</w:t>
      </w:r>
      <w:r w:rsidRPr="00144465">
        <w:rPr>
          <w:rFonts w:ascii="Times New Roman" w:eastAsia="Times New Roman" w:hAnsi="Times New Roman"/>
          <w:lang w:val="lt-LT" w:eastAsia="lt-LT"/>
        </w:rPr>
        <w:t xml:space="preserve"> 800 73 568. Pranešdami apie šalutinį poveikį galite mums padėti gauti daugiau informacijos apie šio vaisto saugumą</w:t>
      </w:r>
      <w:r w:rsidRPr="00144465">
        <w:rPr>
          <w:rFonts w:ascii="Times New Roman" w:eastAsia="Times New Roman" w:hAnsi="Times New Roman"/>
          <w:szCs w:val="20"/>
          <w:lang w:val="lt-LT"/>
        </w:rPr>
        <w:t>.</w:t>
      </w:r>
    </w:p>
    <w:p w14:paraId="76C1C501" w14:textId="77777777" w:rsidR="00802DC2" w:rsidRPr="00144465" w:rsidRDefault="00802DC2" w:rsidP="00802DC2">
      <w:pPr>
        <w:tabs>
          <w:tab w:val="left" w:pos="567"/>
        </w:tabs>
        <w:spacing w:after="0" w:line="240" w:lineRule="auto"/>
        <w:rPr>
          <w:rFonts w:ascii="Times New Roman" w:hAnsi="Times New Roman"/>
          <w:lang w:val="lt-LT"/>
        </w:rPr>
      </w:pPr>
    </w:p>
    <w:p w14:paraId="02AFAA3C" w14:textId="77777777" w:rsidR="00802DC2" w:rsidRPr="00144465" w:rsidRDefault="00802DC2" w:rsidP="00802DC2">
      <w:pPr>
        <w:tabs>
          <w:tab w:val="left" w:pos="567"/>
        </w:tabs>
        <w:spacing w:after="0" w:line="240" w:lineRule="auto"/>
        <w:rPr>
          <w:rFonts w:ascii="Times New Roman" w:hAnsi="Times New Roman"/>
          <w:lang w:val="lt-LT"/>
        </w:rPr>
      </w:pPr>
    </w:p>
    <w:p w14:paraId="28225E72" w14:textId="77777777" w:rsidR="00802DC2" w:rsidRPr="00144465" w:rsidRDefault="00802DC2" w:rsidP="00802DC2">
      <w:pPr>
        <w:keepNext/>
        <w:keepLines/>
        <w:tabs>
          <w:tab w:val="left" w:pos="567"/>
        </w:tabs>
        <w:spacing w:after="0" w:line="240" w:lineRule="auto"/>
        <w:outlineLvl w:val="2"/>
        <w:rPr>
          <w:rFonts w:ascii="Times New Roman" w:hAnsi="Times New Roman"/>
          <w:b/>
          <w:lang w:val="lt-LT"/>
        </w:rPr>
      </w:pPr>
      <w:r w:rsidRPr="00144465">
        <w:rPr>
          <w:rFonts w:ascii="Times New Roman" w:hAnsi="Times New Roman"/>
          <w:b/>
          <w:lang w:val="lt-LT"/>
        </w:rPr>
        <w:t>5.</w:t>
      </w:r>
      <w:r w:rsidRPr="00144465">
        <w:rPr>
          <w:rFonts w:ascii="Times New Roman" w:eastAsia="Times New Roman" w:hAnsi="Times New Roman"/>
          <w:b/>
          <w:bCs/>
          <w:snapToGrid w:val="0"/>
          <w:lang w:val="lt-LT" w:eastAsia="x-none"/>
        </w:rPr>
        <w:tab/>
        <w:t>Kaip laikyti</w:t>
      </w:r>
      <w:r w:rsidRPr="00144465">
        <w:rPr>
          <w:rFonts w:ascii="Times New Roman" w:hAnsi="Times New Roman"/>
          <w:b/>
          <w:lang w:val="lt-LT"/>
        </w:rPr>
        <w:t xml:space="preserve"> ADACEL</w:t>
      </w:r>
      <w:r w:rsidRPr="00144465">
        <w:rPr>
          <w:rFonts w:ascii="Times New Roman" w:hAnsi="Times New Roman"/>
          <w:b/>
          <w:lang w:val="lt-LT"/>
        </w:rPr>
        <w:fldChar w:fldCharType="begin"/>
      </w:r>
      <w:r w:rsidRPr="00144465">
        <w:rPr>
          <w:rFonts w:ascii="Times New Roman" w:hAnsi="Times New Roman"/>
          <w:b/>
          <w:lang w:val="lt-LT"/>
        </w:rPr>
        <w:instrText xml:space="preserve"> DOCVARIABLE vault_nd_8518948b-1562-4160-b317-60a586d68084 \* MERGEFORMAT </w:instrText>
      </w:r>
      <w:r w:rsidRPr="00144465">
        <w:rPr>
          <w:rFonts w:ascii="Times New Roman" w:hAnsi="Times New Roman"/>
          <w:b/>
          <w:lang w:val="lt-LT"/>
        </w:rPr>
        <w:fldChar w:fldCharType="separate"/>
      </w:r>
      <w:r w:rsidRPr="00144465">
        <w:rPr>
          <w:rFonts w:ascii="Times New Roman" w:hAnsi="Times New Roman"/>
          <w:b/>
          <w:lang w:val="lt-LT"/>
        </w:rPr>
        <w:t xml:space="preserve"> </w:t>
      </w:r>
      <w:r w:rsidRPr="00144465">
        <w:rPr>
          <w:rFonts w:ascii="Times New Roman" w:hAnsi="Times New Roman"/>
          <w:b/>
          <w:lang w:val="lt-LT"/>
        </w:rPr>
        <w:fldChar w:fldCharType="end"/>
      </w:r>
    </w:p>
    <w:p w14:paraId="498DFA0E" w14:textId="77777777" w:rsidR="00802DC2" w:rsidRPr="00144465" w:rsidRDefault="00802DC2" w:rsidP="00802DC2">
      <w:pPr>
        <w:tabs>
          <w:tab w:val="left" w:pos="567"/>
        </w:tabs>
        <w:spacing w:after="0" w:line="240" w:lineRule="auto"/>
        <w:rPr>
          <w:rFonts w:ascii="Times New Roman" w:hAnsi="Times New Roman"/>
          <w:lang w:val="lt-LT"/>
        </w:rPr>
      </w:pPr>
    </w:p>
    <w:p w14:paraId="66BED63B" w14:textId="77777777" w:rsidR="00802DC2" w:rsidRPr="00144465" w:rsidRDefault="00802DC2" w:rsidP="00802DC2">
      <w:pPr>
        <w:tabs>
          <w:tab w:val="left" w:pos="567"/>
        </w:tabs>
        <w:spacing w:after="0" w:line="240" w:lineRule="auto"/>
        <w:jc w:val="both"/>
        <w:rPr>
          <w:rFonts w:ascii="Times New Roman" w:hAnsi="Times New Roman"/>
          <w:lang w:val="lt-LT"/>
        </w:rPr>
      </w:pPr>
      <w:r w:rsidRPr="00144465">
        <w:rPr>
          <w:rFonts w:ascii="Times New Roman" w:hAnsi="Times New Roman"/>
          <w:lang w:val="lt-LT"/>
        </w:rPr>
        <w:t>Šį vaistą laikykite vaikams nepastebimoje ir nepasiekiamoje vietoje.</w:t>
      </w:r>
    </w:p>
    <w:p w14:paraId="422D8BE5" w14:textId="77777777" w:rsidR="00802DC2" w:rsidRPr="00144465" w:rsidRDefault="00802DC2" w:rsidP="00802DC2">
      <w:pPr>
        <w:tabs>
          <w:tab w:val="left" w:pos="567"/>
        </w:tabs>
        <w:spacing w:after="0" w:line="240" w:lineRule="auto"/>
        <w:jc w:val="both"/>
        <w:rPr>
          <w:rFonts w:ascii="Times New Roman" w:hAnsi="Times New Roman"/>
          <w:lang w:val="lt-LT"/>
        </w:rPr>
      </w:pPr>
    </w:p>
    <w:p w14:paraId="685CB0B2"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Ant dėžutės ir švirkšto etiketės po „EXP“ nurodytam tinkamumo laikui pasibaigus, šio vaisto vartoti negalima. Vaistas tinkamas vartoti iki paskutinės nurodyto mėnesio dienos.</w:t>
      </w:r>
    </w:p>
    <w:p w14:paraId="46F39B11" w14:textId="77777777" w:rsidR="00802DC2" w:rsidRPr="00144465" w:rsidRDefault="00802DC2" w:rsidP="00802DC2">
      <w:pPr>
        <w:tabs>
          <w:tab w:val="left" w:pos="567"/>
        </w:tabs>
        <w:spacing w:after="0" w:line="240" w:lineRule="auto"/>
        <w:rPr>
          <w:rFonts w:ascii="Times New Roman" w:hAnsi="Times New Roman"/>
          <w:lang w:val="lt-LT"/>
        </w:rPr>
      </w:pPr>
    </w:p>
    <w:p w14:paraId="0A90C56D" w14:textId="77777777" w:rsidR="00802DC2" w:rsidRPr="00144465" w:rsidRDefault="00802DC2" w:rsidP="00802DC2">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Laikyti šaldytuve (2 </w:t>
      </w:r>
      <w:r w:rsidRPr="00144465">
        <w:rPr>
          <w:rFonts w:ascii="Times New Roman" w:hAnsi="Times New Roman"/>
          <w:lang w:val="lt-LT"/>
        </w:rPr>
        <w:sym w:font="Symbol" w:char="F0B0"/>
      </w:r>
      <w:r w:rsidRPr="00144465">
        <w:rPr>
          <w:rFonts w:ascii="Times New Roman" w:hAnsi="Times New Roman"/>
          <w:lang w:val="lt-LT"/>
        </w:rPr>
        <w:t>C–8 </w:t>
      </w:r>
      <w:r w:rsidRPr="00144465">
        <w:rPr>
          <w:rFonts w:ascii="Times New Roman" w:hAnsi="Times New Roman"/>
          <w:lang w:val="lt-LT"/>
        </w:rPr>
        <w:sym w:font="Symbol" w:char="F0B0"/>
      </w:r>
      <w:r w:rsidRPr="00144465">
        <w:rPr>
          <w:rFonts w:ascii="Times New Roman" w:hAnsi="Times New Roman"/>
          <w:lang w:val="lt-LT"/>
        </w:rPr>
        <w:t>C). Negalima užšaldyti. Jei vakcina buvo užšaldyta, ją sunaikinkite.</w:t>
      </w:r>
    </w:p>
    <w:p w14:paraId="6EF2AFCD" w14:textId="77777777" w:rsidR="00802DC2" w:rsidRPr="00144465" w:rsidRDefault="00802DC2" w:rsidP="00802DC2">
      <w:pPr>
        <w:tabs>
          <w:tab w:val="left" w:pos="567"/>
        </w:tabs>
        <w:spacing w:after="0" w:line="240" w:lineRule="auto"/>
        <w:rPr>
          <w:rFonts w:ascii="Times New Roman" w:hAnsi="Times New Roman"/>
          <w:lang w:val="lt-LT"/>
        </w:rPr>
      </w:pPr>
    </w:p>
    <w:p w14:paraId="6F4F3711"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Švirkštą laikyti išorinėje dėžutėje, kad vaistas būtų apsaugotas nuo šviesos.</w:t>
      </w:r>
    </w:p>
    <w:p w14:paraId="4D008115" w14:textId="77777777" w:rsidR="00802DC2" w:rsidRPr="00144465" w:rsidRDefault="00802DC2" w:rsidP="00802DC2">
      <w:pPr>
        <w:tabs>
          <w:tab w:val="left" w:pos="567"/>
        </w:tabs>
        <w:spacing w:after="0" w:line="240" w:lineRule="auto"/>
        <w:rPr>
          <w:rFonts w:ascii="Times New Roman" w:hAnsi="Times New Roman"/>
          <w:lang w:val="lt-LT"/>
        </w:rPr>
      </w:pPr>
    </w:p>
    <w:p w14:paraId="2764F0DA" w14:textId="77777777" w:rsidR="00802DC2" w:rsidRPr="00144465" w:rsidRDefault="00802DC2" w:rsidP="00802DC2">
      <w:pPr>
        <w:tabs>
          <w:tab w:val="left" w:pos="567"/>
        </w:tabs>
        <w:spacing w:after="0" w:line="240" w:lineRule="auto"/>
        <w:rPr>
          <w:rFonts w:ascii="Times New Roman" w:hAnsi="Times New Roman"/>
          <w:b/>
          <w:lang w:val="lt-LT"/>
        </w:rPr>
      </w:pPr>
      <w:r w:rsidRPr="00144465">
        <w:rPr>
          <w:rFonts w:ascii="Times New Roman" w:hAnsi="Times New Roman"/>
          <w:lang w:val="lt-LT"/>
        </w:rPr>
        <w:t xml:space="preserve">Vaistų negalima </w:t>
      </w:r>
      <w:r w:rsidRPr="00144465">
        <w:rPr>
          <w:rFonts w:ascii="Times New Roman" w:eastAsia="Times New Roman" w:hAnsi="Times New Roman"/>
          <w:lang w:val="lt-LT"/>
        </w:rPr>
        <w:t>išmesti</w:t>
      </w:r>
      <w:r w:rsidRPr="00144465">
        <w:rPr>
          <w:rFonts w:ascii="Times New Roman" w:hAnsi="Times New Roman"/>
          <w:lang w:val="lt-LT"/>
        </w:rPr>
        <w:t xml:space="preserve"> į kanalizaciją arba su buitinėmis atliekomis. Kaip </w:t>
      </w:r>
      <w:r w:rsidRPr="00144465">
        <w:rPr>
          <w:rFonts w:ascii="Times New Roman" w:eastAsia="Times New Roman" w:hAnsi="Times New Roman"/>
          <w:lang w:val="lt-LT"/>
        </w:rPr>
        <w:t>išmesti</w:t>
      </w:r>
      <w:r w:rsidRPr="00144465">
        <w:rPr>
          <w:rFonts w:ascii="Times New Roman" w:hAnsi="Times New Roman"/>
          <w:lang w:val="lt-LT"/>
        </w:rPr>
        <w:t xml:space="preserve"> nereikalingus vaistus, klauskite vaistininko. Šios priemonės padės apsaugoti aplinką.</w:t>
      </w:r>
    </w:p>
    <w:p w14:paraId="66789616" w14:textId="77777777" w:rsidR="00802DC2" w:rsidRPr="00144465" w:rsidRDefault="00802DC2" w:rsidP="00802DC2">
      <w:pPr>
        <w:tabs>
          <w:tab w:val="left" w:pos="567"/>
        </w:tabs>
        <w:spacing w:after="0" w:line="240" w:lineRule="auto"/>
        <w:jc w:val="both"/>
        <w:rPr>
          <w:rFonts w:ascii="Times New Roman" w:hAnsi="Times New Roman"/>
          <w:lang w:val="lt-LT"/>
        </w:rPr>
      </w:pPr>
    </w:p>
    <w:p w14:paraId="3B22C15B" w14:textId="77777777" w:rsidR="00802DC2" w:rsidRPr="00144465" w:rsidRDefault="00802DC2" w:rsidP="00802DC2">
      <w:pPr>
        <w:tabs>
          <w:tab w:val="left" w:pos="567"/>
        </w:tabs>
        <w:spacing w:after="0" w:line="240" w:lineRule="auto"/>
        <w:jc w:val="both"/>
        <w:rPr>
          <w:rFonts w:ascii="Times New Roman" w:hAnsi="Times New Roman"/>
          <w:lang w:val="lt-LT"/>
        </w:rPr>
      </w:pPr>
    </w:p>
    <w:p w14:paraId="3F608119" w14:textId="77777777" w:rsidR="00802DC2" w:rsidRPr="00144465" w:rsidRDefault="00802DC2" w:rsidP="00802DC2">
      <w:pPr>
        <w:tabs>
          <w:tab w:val="left" w:pos="567"/>
        </w:tabs>
        <w:spacing w:after="0" w:line="240" w:lineRule="auto"/>
        <w:ind w:left="540" w:hanging="540"/>
        <w:rPr>
          <w:rFonts w:ascii="Times New Roman" w:hAnsi="Times New Roman"/>
          <w:b/>
          <w:lang w:val="lt-LT"/>
        </w:rPr>
      </w:pPr>
      <w:r w:rsidRPr="00144465">
        <w:rPr>
          <w:rFonts w:ascii="Times New Roman" w:hAnsi="Times New Roman"/>
          <w:b/>
          <w:lang w:val="lt-LT"/>
        </w:rPr>
        <w:t>6.</w:t>
      </w:r>
      <w:r w:rsidRPr="00144465">
        <w:rPr>
          <w:rFonts w:ascii="Times New Roman" w:eastAsia="Times New Roman" w:hAnsi="Times New Roman"/>
          <w:b/>
          <w:bCs/>
          <w:lang w:val="lt-LT"/>
        </w:rPr>
        <w:tab/>
        <w:t>Pakuotės turinys ir kita informacija</w:t>
      </w:r>
    </w:p>
    <w:p w14:paraId="74456908" w14:textId="77777777" w:rsidR="00802DC2" w:rsidRPr="00144465" w:rsidRDefault="00802DC2" w:rsidP="00802DC2">
      <w:pPr>
        <w:tabs>
          <w:tab w:val="left" w:pos="567"/>
        </w:tabs>
        <w:spacing w:after="0" w:line="240" w:lineRule="auto"/>
        <w:jc w:val="both"/>
        <w:rPr>
          <w:rFonts w:ascii="Times New Roman" w:hAnsi="Times New Roman"/>
          <w:lang w:val="lt-LT"/>
        </w:rPr>
      </w:pPr>
    </w:p>
    <w:p w14:paraId="25DB46A7" w14:textId="77777777" w:rsidR="00802DC2" w:rsidRPr="00144465" w:rsidRDefault="00802DC2" w:rsidP="00802DC2">
      <w:pPr>
        <w:tabs>
          <w:tab w:val="left" w:pos="567"/>
        </w:tabs>
        <w:spacing w:after="0" w:line="240" w:lineRule="auto"/>
        <w:jc w:val="both"/>
        <w:rPr>
          <w:rFonts w:ascii="Times New Roman" w:hAnsi="Times New Roman"/>
          <w:b/>
          <w:lang w:val="lt-LT"/>
        </w:rPr>
      </w:pPr>
      <w:r w:rsidRPr="00144465">
        <w:rPr>
          <w:rFonts w:ascii="Times New Roman" w:hAnsi="Times New Roman"/>
          <w:b/>
          <w:lang w:val="lt-LT"/>
        </w:rPr>
        <w:t>ADACEL sudėtis</w:t>
      </w:r>
    </w:p>
    <w:p w14:paraId="68323A20" w14:textId="77777777" w:rsidR="00802DC2" w:rsidRPr="00144465" w:rsidRDefault="00802DC2" w:rsidP="00802DC2">
      <w:pPr>
        <w:numPr>
          <w:ilvl w:val="0"/>
          <w:numId w:val="1"/>
        </w:numPr>
        <w:tabs>
          <w:tab w:val="clear" w:pos="420"/>
          <w:tab w:val="num" w:pos="567"/>
          <w:tab w:val="left" w:pos="3261"/>
        </w:tabs>
        <w:spacing w:after="0" w:line="240" w:lineRule="auto"/>
        <w:ind w:left="567" w:hanging="567"/>
        <w:jc w:val="both"/>
        <w:rPr>
          <w:rFonts w:ascii="Times New Roman" w:hAnsi="Times New Roman"/>
          <w:lang w:val="lt-LT"/>
        </w:rPr>
      </w:pPr>
      <w:r w:rsidRPr="00144465">
        <w:rPr>
          <w:rFonts w:ascii="Times New Roman" w:hAnsi="Times New Roman"/>
          <w:lang w:val="lt-LT"/>
        </w:rPr>
        <w:t>Veikliosios medžiagos. Kiekvienoje (0,5 ml) vakcinos dozėje</w:t>
      </w:r>
      <w:r w:rsidRPr="00144465">
        <w:rPr>
          <w:rFonts w:ascii="Times New Roman" w:hAnsi="Times New Roman"/>
          <w:vertAlign w:val="superscript"/>
          <w:lang w:val="lt-LT"/>
        </w:rPr>
        <w:t xml:space="preserve"> </w:t>
      </w:r>
      <w:r w:rsidRPr="00144465">
        <w:rPr>
          <w:rFonts w:ascii="Times New Roman" w:hAnsi="Times New Roman"/>
          <w:lang w:val="lt-LT"/>
        </w:rPr>
        <w:t>yra:</w:t>
      </w:r>
    </w:p>
    <w:p w14:paraId="69ECC613" w14:textId="77777777" w:rsidR="00802DC2" w:rsidRPr="00144465" w:rsidRDefault="00802DC2" w:rsidP="00802DC2">
      <w:pPr>
        <w:numPr>
          <w:ilvl w:val="12"/>
          <w:numId w:val="0"/>
        </w:num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 xml:space="preserve">Difterijos </w:t>
      </w:r>
      <w:proofErr w:type="spellStart"/>
      <w:r w:rsidRPr="00144465">
        <w:rPr>
          <w:rFonts w:ascii="Times New Roman" w:hAnsi="Times New Roman"/>
          <w:lang w:val="lt-LT"/>
        </w:rPr>
        <w:t>anatoksino</w:t>
      </w:r>
      <w:proofErr w:type="spellEnd"/>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ne mažiau kaip 2 TV (2 </w:t>
      </w:r>
      <w:proofErr w:type="spellStart"/>
      <w:r w:rsidRPr="00144465">
        <w:rPr>
          <w:rFonts w:ascii="Times New Roman" w:hAnsi="Times New Roman"/>
          <w:lang w:val="lt-LT"/>
        </w:rPr>
        <w:t>Lf</w:t>
      </w:r>
      <w:proofErr w:type="spellEnd"/>
      <w:r w:rsidRPr="00144465">
        <w:rPr>
          <w:rFonts w:ascii="Times New Roman" w:hAnsi="Times New Roman"/>
          <w:lang w:val="lt-LT"/>
        </w:rPr>
        <w:t>)</w:t>
      </w:r>
    </w:p>
    <w:p w14:paraId="3B77A8AF" w14:textId="77777777" w:rsidR="00802DC2" w:rsidRPr="00144465" w:rsidRDefault="00802DC2" w:rsidP="00802DC2">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 xml:space="preserve">Stabligės </w:t>
      </w:r>
      <w:proofErr w:type="spellStart"/>
      <w:r w:rsidRPr="00144465">
        <w:rPr>
          <w:rFonts w:ascii="Times New Roman" w:hAnsi="Times New Roman"/>
          <w:lang w:val="lt-LT"/>
        </w:rPr>
        <w:t>anatoksino</w:t>
      </w:r>
      <w:proofErr w:type="spellEnd"/>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ne mažiau kaip 20 TV (5 </w:t>
      </w:r>
      <w:proofErr w:type="spellStart"/>
      <w:r w:rsidRPr="00144465">
        <w:rPr>
          <w:rFonts w:ascii="Times New Roman" w:hAnsi="Times New Roman"/>
          <w:lang w:val="lt-LT"/>
        </w:rPr>
        <w:t>Lf</w:t>
      </w:r>
      <w:proofErr w:type="spellEnd"/>
      <w:r w:rsidRPr="00144465">
        <w:rPr>
          <w:rFonts w:ascii="Times New Roman" w:hAnsi="Times New Roman"/>
          <w:lang w:val="lt-LT"/>
        </w:rPr>
        <w:t>)</w:t>
      </w:r>
    </w:p>
    <w:p w14:paraId="788F1CFC" w14:textId="77777777" w:rsidR="00802DC2" w:rsidRPr="00144465" w:rsidRDefault="00802DC2" w:rsidP="00802DC2">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Kokliušo antigenų:</w:t>
      </w:r>
    </w:p>
    <w:p w14:paraId="2557E077" w14:textId="77777777" w:rsidR="00802DC2" w:rsidRPr="00144465" w:rsidRDefault="00802DC2" w:rsidP="00802DC2">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t xml:space="preserve">Kokliušo </w:t>
      </w:r>
      <w:proofErr w:type="spellStart"/>
      <w:r w:rsidRPr="00144465">
        <w:rPr>
          <w:rFonts w:ascii="Times New Roman" w:hAnsi="Times New Roman"/>
          <w:lang w:val="lt-LT"/>
        </w:rPr>
        <w:t>anatoksino</w:t>
      </w:r>
      <w:proofErr w:type="spellEnd"/>
      <w:r w:rsidRPr="00144465">
        <w:rPr>
          <w:rFonts w:ascii="Times New Roman" w:hAnsi="Times New Roman"/>
          <w:lang w:val="lt-LT"/>
        </w:rPr>
        <w:t xml:space="preserve">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2,5 </w:t>
      </w:r>
      <w:proofErr w:type="spellStart"/>
      <w:r w:rsidRPr="00144465">
        <w:rPr>
          <w:rFonts w:ascii="Times New Roman" w:hAnsi="Times New Roman"/>
          <w:lang w:val="lt-LT"/>
        </w:rPr>
        <w:t>mikrogramo</w:t>
      </w:r>
      <w:proofErr w:type="spellEnd"/>
    </w:p>
    <w:p w14:paraId="374B04E1" w14:textId="77777777" w:rsidR="00802DC2" w:rsidRPr="00144465" w:rsidRDefault="00802DC2" w:rsidP="00802DC2">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r>
      <w:proofErr w:type="spellStart"/>
      <w:r w:rsidRPr="00144465">
        <w:rPr>
          <w:rFonts w:ascii="Times New Roman" w:hAnsi="Times New Roman"/>
          <w:lang w:val="lt-LT"/>
        </w:rPr>
        <w:t>Filamentinio</w:t>
      </w:r>
      <w:proofErr w:type="spellEnd"/>
      <w:r w:rsidRPr="00144465">
        <w:rPr>
          <w:rFonts w:ascii="Times New Roman" w:hAnsi="Times New Roman"/>
          <w:lang w:val="lt-LT"/>
        </w:rPr>
        <w:t xml:space="preserve"> </w:t>
      </w:r>
      <w:proofErr w:type="spellStart"/>
      <w:r w:rsidRPr="00144465">
        <w:rPr>
          <w:rFonts w:ascii="Times New Roman" w:hAnsi="Times New Roman"/>
          <w:lang w:val="lt-LT"/>
        </w:rPr>
        <w:t>hemagliutinino</w:t>
      </w:r>
      <w:proofErr w:type="spellEnd"/>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5 </w:t>
      </w:r>
      <w:proofErr w:type="spellStart"/>
      <w:r w:rsidRPr="00144465">
        <w:rPr>
          <w:rFonts w:ascii="Times New Roman" w:hAnsi="Times New Roman"/>
          <w:lang w:val="lt-LT"/>
        </w:rPr>
        <w:t>mikrogramai</w:t>
      </w:r>
      <w:proofErr w:type="spellEnd"/>
      <w:r w:rsidRPr="00144465">
        <w:rPr>
          <w:rFonts w:ascii="Times New Roman" w:hAnsi="Times New Roman"/>
          <w:lang w:val="lt-LT"/>
        </w:rPr>
        <w:t xml:space="preserve"> </w:t>
      </w:r>
    </w:p>
    <w:p w14:paraId="540708CC" w14:textId="77777777" w:rsidR="00802DC2" w:rsidRPr="00144465" w:rsidRDefault="00802DC2" w:rsidP="00802DC2">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r>
      <w:proofErr w:type="spellStart"/>
      <w:r w:rsidRPr="00144465">
        <w:rPr>
          <w:rFonts w:ascii="Times New Roman" w:hAnsi="Times New Roman"/>
          <w:lang w:val="lt-LT"/>
        </w:rPr>
        <w:t>Pertaktino</w:t>
      </w:r>
      <w:proofErr w:type="spellEnd"/>
      <w:r w:rsidRPr="00144465">
        <w:rPr>
          <w:rFonts w:ascii="Times New Roman" w:hAnsi="Times New Roman"/>
          <w:lang w:val="lt-LT"/>
        </w:rPr>
        <w:t xml:space="preserve">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3 </w:t>
      </w:r>
      <w:proofErr w:type="spellStart"/>
      <w:r w:rsidRPr="00144465">
        <w:rPr>
          <w:rFonts w:ascii="Times New Roman" w:hAnsi="Times New Roman"/>
          <w:lang w:val="lt-LT"/>
        </w:rPr>
        <w:t>mikrogramai</w:t>
      </w:r>
      <w:proofErr w:type="spellEnd"/>
    </w:p>
    <w:p w14:paraId="2CE96AE1" w14:textId="77777777" w:rsidR="00802DC2" w:rsidRPr="00144465" w:rsidRDefault="00802DC2" w:rsidP="00802DC2">
      <w:pPr>
        <w:numPr>
          <w:ilvl w:val="12"/>
          <w:numId w:val="0"/>
        </w:num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ab/>
      </w:r>
      <w:proofErr w:type="spellStart"/>
      <w:r w:rsidRPr="00144465">
        <w:rPr>
          <w:rFonts w:ascii="Times New Roman" w:hAnsi="Times New Roman"/>
          <w:lang w:val="lt-LT"/>
        </w:rPr>
        <w:t>Fimbrijos</w:t>
      </w:r>
      <w:proofErr w:type="spellEnd"/>
      <w:r w:rsidRPr="00144465">
        <w:rPr>
          <w:rFonts w:ascii="Times New Roman" w:hAnsi="Times New Roman"/>
          <w:lang w:val="lt-LT"/>
        </w:rPr>
        <w:t xml:space="preserve"> 2-ojo ir 3-iojo tipo</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5 </w:t>
      </w:r>
      <w:proofErr w:type="spellStart"/>
      <w:r w:rsidRPr="00144465">
        <w:rPr>
          <w:rFonts w:ascii="Times New Roman" w:hAnsi="Times New Roman"/>
          <w:lang w:val="lt-LT"/>
        </w:rPr>
        <w:t>mikrogramai</w:t>
      </w:r>
      <w:proofErr w:type="spellEnd"/>
    </w:p>
    <w:p w14:paraId="11B5FB61" w14:textId="77777777" w:rsidR="00802DC2" w:rsidRPr="00144465" w:rsidRDefault="00802DC2" w:rsidP="00802DC2">
      <w:pPr>
        <w:tabs>
          <w:tab w:val="left" w:pos="567"/>
        </w:tabs>
        <w:spacing w:after="0" w:line="240" w:lineRule="auto"/>
        <w:rPr>
          <w:rFonts w:ascii="Times New Roman" w:hAnsi="Times New Roman"/>
          <w:lang w:val="lt-LT"/>
        </w:rPr>
      </w:pPr>
      <w:proofErr w:type="spellStart"/>
      <w:r w:rsidRPr="00144465">
        <w:rPr>
          <w:rFonts w:ascii="Times New Roman" w:hAnsi="Times New Roman"/>
          <w:lang w:val="lt-LT"/>
        </w:rPr>
        <w:t>Adsorbuota</w:t>
      </w:r>
      <w:proofErr w:type="spellEnd"/>
      <w:r w:rsidRPr="00144465">
        <w:rPr>
          <w:rFonts w:ascii="Times New Roman" w:hAnsi="Times New Roman"/>
          <w:lang w:val="lt-LT"/>
        </w:rPr>
        <w:t xml:space="preserve"> aliuminio fosfatu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t>1,5 mg (0,33 mg Al</w:t>
      </w:r>
      <w:r w:rsidRPr="00144465">
        <w:rPr>
          <w:rFonts w:ascii="Times New Roman" w:hAnsi="Times New Roman"/>
          <w:vertAlign w:val="superscript"/>
          <w:lang w:val="lt-LT"/>
        </w:rPr>
        <w:t>3+</w:t>
      </w:r>
      <w:r w:rsidRPr="00144465">
        <w:rPr>
          <w:rFonts w:ascii="Times New Roman" w:hAnsi="Times New Roman"/>
          <w:lang w:val="lt-LT"/>
        </w:rPr>
        <w:t>)</w:t>
      </w:r>
    </w:p>
    <w:p w14:paraId="0D797037" w14:textId="77777777" w:rsidR="00802DC2" w:rsidRPr="00144465" w:rsidRDefault="00802DC2" w:rsidP="00802DC2">
      <w:pPr>
        <w:tabs>
          <w:tab w:val="left" w:pos="567"/>
        </w:tabs>
        <w:spacing w:after="0" w:line="240" w:lineRule="auto"/>
        <w:rPr>
          <w:rFonts w:ascii="Times New Roman" w:hAnsi="Times New Roman"/>
          <w:bCs/>
          <w:lang w:val="lt-LT"/>
        </w:rPr>
      </w:pPr>
      <w:r w:rsidRPr="00144465">
        <w:rPr>
          <w:rFonts w:ascii="Times New Roman" w:hAnsi="Times New Roman"/>
          <w:bCs/>
          <w:lang w:val="lt-LT"/>
        </w:rPr>
        <w:t xml:space="preserve">Aliuminio fosfatas yra įtrauktas į vakcinos sudėtį kaip </w:t>
      </w:r>
      <w:proofErr w:type="spellStart"/>
      <w:r w:rsidRPr="00144465">
        <w:rPr>
          <w:rFonts w:ascii="Times New Roman" w:hAnsi="Times New Roman"/>
          <w:bCs/>
          <w:lang w:val="lt-LT"/>
        </w:rPr>
        <w:t>adjuvantas</w:t>
      </w:r>
      <w:proofErr w:type="spellEnd"/>
      <w:r w:rsidRPr="00144465">
        <w:rPr>
          <w:rFonts w:ascii="Times New Roman" w:hAnsi="Times New Roman"/>
          <w:bCs/>
          <w:lang w:val="lt-LT"/>
        </w:rPr>
        <w:t xml:space="preserve">. </w:t>
      </w:r>
      <w:proofErr w:type="spellStart"/>
      <w:r w:rsidRPr="00144465">
        <w:rPr>
          <w:rFonts w:ascii="Times New Roman" w:hAnsi="Times New Roman"/>
          <w:bCs/>
          <w:lang w:val="lt-LT"/>
        </w:rPr>
        <w:t>Adjuvantai</w:t>
      </w:r>
      <w:proofErr w:type="spellEnd"/>
      <w:r w:rsidRPr="00144465">
        <w:rPr>
          <w:rFonts w:ascii="Times New Roman" w:hAnsi="Times New Roman"/>
          <w:bCs/>
          <w:lang w:val="lt-LT"/>
        </w:rPr>
        <w:t xml:space="preserve"> yra medžiagos, kurios įtraukiamos į kai kurių vakcinų sudėtį siekiant pagreitinti, pagerinti ir (arba) pailginti apsaugantį vakcinų poveikį.</w:t>
      </w:r>
    </w:p>
    <w:p w14:paraId="06D29566" w14:textId="77777777" w:rsidR="00802DC2" w:rsidRPr="00144465" w:rsidRDefault="00802DC2" w:rsidP="00802DC2">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w:t>
      </w:r>
      <w:r w:rsidRPr="00144465">
        <w:rPr>
          <w:rFonts w:ascii="Times New Roman" w:hAnsi="Times New Roman"/>
          <w:lang w:val="lt-LT"/>
        </w:rPr>
        <w:tab/>
        <w:t xml:space="preserve">Pagalbinės medžiagos yra </w:t>
      </w:r>
      <w:proofErr w:type="spellStart"/>
      <w:r w:rsidRPr="00144465">
        <w:rPr>
          <w:rFonts w:ascii="Times New Roman" w:hAnsi="Times New Roman"/>
          <w:lang w:val="lt-LT"/>
        </w:rPr>
        <w:t>fenoksietanolis</w:t>
      </w:r>
      <w:proofErr w:type="spellEnd"/>
      <w:r w:rsidRPr="00144465">
        <w:rPr>
          <w:rFonts w:ascii="Times New Roman" w:hAnsi="Times New Roman"/>
          <w:lang w:val="lt-LT"/>
        </w:rPr>
        <w:t>, injekcinis vanduo.</w:t>
      </w:r>
    </w:p>
    <w:p w14:paraId="57BA0BFF" w14:textId="77777777" w:rsidR="00802DC2" w:rsidRPr="00144465" w:rsidRDefault="00802DC2" w:rsidP="00802DC2">
      <w:pPr>
        <w:tabs>
          <w:tab w:val="left" w:pos="567"/>
          <w:tab w:val="left" w:pos="3261"/>
        </w:tabs>
        <w:spacing w:after="0" w:line="240" w:lineRule="auto"/>
        <w:rPr>
          <w:rFonts w:ascii="Times New Roman" w:hAnsi="Times New Roman"/>
          <w:lang w:val="lt-LT"/>
        </w:rPr>
      </w:pPr>
    </w:p>
    <w:p w14:paraId="176B1A58" w14:textId="77777777" w:rsidR="00802DC2" w:rsidRPr="00144465" w:rsidRDefault="00802DC2" w:rsidP="00802DC2">
      <w:pPr>
        <w:keepNext/>
        <w:keepLines/>
        <w:tabs>
          <w:tab w:val="left" w:pos="567"/>
        </w:tabs>
        <w:spacing w:after="0" w:line="240" w:lineRule="auto"/>
        <w:rPr>
          <w:rFonts w:ascii="Times New Roman" w:hAnsi="Times New Roman"/>
          <w:b/>
          <w:lang w:val="lt-LT"/>
        </w:rPr>
      </w:pPr>
      <w:r w:rsidRPr="00144465">
        <w:rPr>
          <w:rFonts w:ascii="Times New Roman" w:hAnsi="Times New Roman"/>
          <w:b/>
          <w:lang w:val="lt-LT"/>
        </w:rPr>
        <w:t>ADACEL išvaizda ir kiekis pakuotėje</w:t>
      </w:r>
    </w:p>
    <w:p w14:paraId="02DE5A3E" w14:textId="77777777" w:rsidR="00802DC2" w:rsidRPr="00144465" w:rsidRDefault="00802DC2" w:rsidP="00802DC2">
      <w:pPr>
        <w:keepNext/>
        <w:keepLines/>
        <w:tabs>
          <w:tab w:val="left" w:pos="567"/>
        </w:tabs>
        <w:spacing w:after="0" w:line="240" w:lineRule="auto"/>
        <w:rPr>
          <w:rFonts w:ascii="Times New Roman" w:hAnsi="Times New Roman"/>
          <w:lang w:val="lt-LT"/>
        </w:rPr>
      </w:pPr>
      <w:r w:rsidRPr="00144465">
        <w:rPr>
          <w:rFonts w:ascii="Times New Roman" w:hAnsi="Times New Roman"/>
          <w:lang w:val="lt-LT"/>
        </w:rPr>
        <w:t>ADACEL injekcinė suspensija yra tiekiama 0,5 ml užpildytame švirkšte:</w:t>
      </w:r>
    </w:p>
    <w:p w14:paraId="2738BFD0" w14:textId="77777777" w:rsidR="00802DC2" w:rsidRPr="00144465" w:rsidRDefault="00802DC2" w:rsidP="00802DC2">
      <w:pPr>
        <w:numPr>
          <w:ilvl w:val="0"/>
          <w:numId w:val="3"/>
        </w:numPr>
        <w:tabs>
          <w:tab w:val="left" w:pos="567"/>
        </w:tabs>
        <w:spacing w:after="0" w:line="240" w:lineRule="auto"/>
        <w:ind w:left="567" w:hanging="567"/>
        <w:contextualSpacing/>
        <w:rPr>
          <w:rFonts w:ascii="Times New Roman" w:hAnsi="Times New Roman"/>
          <w:lang w:val="lt-LT"/>
        </w:rPr>
      </w:pPr>
      <w:r w:rsidRPr="00144465">
        <w:rPr>
          <w:rFonts w:ascii="Times New Roman" w:hAnsi="Times New Roman"/>
          <w:lang w:val="lt-LT"/>
        </w:rPr>
        <w:t>be adatos – pakuotėse po 1 arba 10;</w:t>
      </w:r>
    </w:p>
    <w:p w14:paraId="47234663" w14:textId="77777777" w:rsidR="00802DC2" w:rsidRPr="00144465" w:rsidRDefault="00802DC2" w:rsidP="00802DC2">
      <w:pPr>
        <w:numPr>
          <w:ilvl w:val="0"/>
          <w:numId w:val="3"/>
        </w:numPr>
        <w:tabs>
          <w:tab w:val="left" w:pos="567"/>
        </w:tabs>
        <w:spacing w:after="0" w:line="240" w:lineRule="auto"/>
        <w:ind w:left="567" w:hanging="567"/>
        <w:contextualSpacing/>
        <w:rPr>
          <w:rFonts w:ascii="Times New Roman" w:hAnsi="Times New Roman"/>
          <w:lang w:val="lt-LT"/>
        </w:rPr>
      </w:pPr>
      <w:r w:rsidRPr="00144465">
        <w:rPr>
          <w:rFonts w:ascii="Times New Roman" w:hAnsi="Times New Roman"/>
          <w:lang w:val="lt-LT"/>
        </w:rPr>
        <w:t>su 1 ar 2 atskiromis adatomis – pakuotėse po 1 arba 10;</w:t>
      </w:r>
    </w:p>
    <w:p w14:paraId="2F501ACF" w14:textId="77777777" w:rsidR="00802DC2" w:rsidRPr="00144465" w:rsidRDefault="00802DC2" w:rsidP="00802DC2">
      <w:pPr>
        <w:numPr>
          <w:ilvl w:val="0"/>
          <w:numId w:val="3"/>
        </w:numPr>
        <w:tabs>
          <w:tab w:val="left" w:pos="567"/>
        </w:tabs>
        <w:spacing w:after="0" w:line="240" w:lineRule="auto"/>
        <w:ind w:left="567" w:hanging="567"/>
        <w:contextualSpacing/>
        <w:rPr>
          <w:rFonts w:ascii="Times New Roman" w:hAnsi="Times New Roman"/>
          <w:lang w:val="lt-LT"/>
        </w:rPr>
      </w:pPr>
      <w:r w:rsidRPr="00144465">
        <w:rPr>
          <w:rFonts w:ascii="Times New Roman" w:hAnsi="Times New Roman"/>
          <w:lang w:val="lt-LT"/>
        </w:rPr>
        <w:t>su atskira apsaugota adata – pakuotėse po 1 arba 10.</w:t>
      </w:r>
    </w:p>
    <w:p w14:paraId="2F213EAF" w14:textId="77777777" w:rsidR="00802DC2" w:rsidRPr="00144465" w:rsidRDefault="00802DC2" w:rsidP="00802DC2">
      <w:pPr>
        <w:tabs>
          <w:tab w:val="left" w:pos="567"/>
        </w:tabs>
        <w:spacing w:after="0" w:line="240" w:lineRule="auto"/>
        <w:rPr>
          <w:rFonts w:ascii="Times New Roman" w:hAnsi="Times New Roman"/>
          <w:lang w:val="lt-LT"/>
        </w:rPr>
      </w:pPr>
    </w:p>
    <w:p w14:paraId="296E7DFE"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Gali būti tiekiamos ne visų dydžių pakuotės.</w:t>
      </w:r>
    </w:p>
    <w:p w14:paraId="0EE43884" w14:textId="77777777" w:rsidR="00802DC2" w:rsidRPr="00144465" w:rsidRDefault="00802DC2" w:rsidP="00802DC2">
      <w:pPr>
        <w:tabs>
          <w:tab w:val="left" w:pos="567"/>
        </w:tabs>
        <w:spacing w:after="0" w:line="240" w:lineRule="auto"/>
        <w:rPr>
          <w:rFonts w:ascii="Times New Roman" w:hAnsi="Times New Roman"/>
          <w:lang w:val="lt-LT"/>
        </w:rPr>
      </w:pPr>
    </w:p>
    <w:p w14:paraId="6458DF1E" w14:textId="77777777" w:rsidR="00802DC2" w:rsidRPr="00144465" w:rsidRDefault="00802DC2" w:rsidP="00802DC2">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lastRenderedPageBreak/>
        <w:t>Vakcina yra drumsta, balta suspensija, kurioje laikymo metu gali susidaryti nuosėdų bei gumulų ir drumzlinų dalelių. Gerai sukračius, susidaro vienalytis baltas skystis. Jeigu atsiranda dalelių, vaistą galima dar kartą sukratyti, kol susidaro vienalytė suspensija.</w:t>
      </w:r>
    </w:p>
    <w:p w14:paraId="40746075" w14:textId="77777777" w:rsidR="00802DC2" w:rsidRPr="00144465" w:rsidRDefault="00802DC2" w:rsidP="00802DC2">
      <w:pPr>
        <w:tabs>
          <w:tab w:val="left" w:pos="567"/>
        </w:tabs>
        <w:spacing w:after="0" w:line="240" w:lineRule="auto"/>
        <w:rPr>
          <w:rFonts w:ascii="Times New Roman" w:hAnsi="Times New Roman"/>
          <w:lang w:val="lt-LT"/>
        </w:rPr>
      </w:pPr>
    </w:p>
    <w:p w14:paraId="4BA54B2F" w14:textId="77777777" w:rsidR="00802DC2" w:rsidRPr="00144465" w:rsidRDefault="00802DC2" w:rsidP="00802DC2">
      <w:pPr>
        <w:tabs>
          <w:tab w:val="left" w:pos="567"/>
        </w:tabs>
        <w:spacing w:after="0" w:line="240" w:lineRule="auto"/>
        <w:rPr>
          <w:rFonts w:ascii="Times New Roman" w:hAnsi="Times New Roman"/>
          <w:b/>
          <w:lang w:val="lt-LT"/>
        </w:rPr>
      </w:pPr>
      <w:r w:rsidRPr="00144465">
        <w:rPr>
          <w:rFonts w:ascii="Times New Roman" w:hAnsi="Times New Roman"/>
          <w:b/>
          <w:lang w:val="lt-LT"/>
        </w:rPr>
        <w:t>Registruotojas</w:t>
      </w:r>
    </w:p>
    <w:p w14:paraId="1F422C62" w14:textId="77777777" w:rsidR="00802DC2" w:rsidRPr="00A91C8E" w:rsidRDefault="00802DC2" w:rsidP="00802DC2">
      <w:pPr>
        <w:spacing w:after="0" w:line="240" w:lineRule="auto"/>
        <w:rPr>
          <w:rFonts w:ascii="Times New Roman" w:eastAsia="MS Mincho" w:hAnsi="Times New Roman"/>
          <w:lang w:val="lt-LT"/>
        </w:rPr>
      </w:pPr>
      <w:r w:rsidRPr="00A91C8E">
        <w:rPr>
          <w:rFonts w:ascii="Times New Roman" w:eastAsia="MS Mincho" w:hAnsi="Times New Roman"/>
          <w:lang w:val="lt-LT"/>
        </w:rPr>
        <w:t xml:space="preserve">Sanofi </w:t>
      </w:r>
      <w:proofErr w:type="spellStart"/>
      <w:r w:rsidRPr="00A91C8E">
        <w:rPr>
          <w:rFonts w:ascii="Times New Roman" w:eastAsia="MS Mincho" w:hAnsi="Times New Roman"/>
          <w:lang w:val="lt-LT"/>
        </w:rPr>
        <w:t>Winthrop</w:t>
      </w:r>
      <w:proofErr w:type="spellEnd"/>
      <w:r w:rsidRPr="00A91C8E">
        <w:rPr>
          <w:rFonts w:ascii="Times New Roman" w:eastAsia="MS Mincho" w:hAnsi="Times New Roman"/>
          <w:lang w:val="lt-LT"/>
        </w:rPr>
        <w:t xml:space="preserve"> </w:t>
      </w:r>
      <w:proofErr w:type="spellStart"/>
      <w:r w:rsidRPr="00A91C8E">
        <w:rPr>
          <w:rFonts w:ascii="Times New Roman" w:eastAsia="MS Mincho" w:hAnsi="Times New Roman"/>
          <w:lang w:val="lt-LT"/>
        </w:rPr>
        <w:t>Industrie</w:t>
      </w:r>
      <w:proofErr w:type="spellEnd"/>
    </w:p>
    <w:p w14:paraId="48AD6B11" w14:textId="77777777" w:rsidR="00802DC2" w:rsidRPr="00A91C8E" w:rsidRDefault="00802DC2" w:rsidP="00802DC2">
      <w:pPr>
        <w:spacing w:after="0" w:line="240" w:lineRule="auto"/>
        <w:rPr>
          <w:rFonts w:ascii="Times New Roman" w:eastAsia="MS Mincho" w:hAnsi="Times New Roman"/>
          <w:lang w:val="lt-LT"/>
        </w:rPr>
      </w:pPr>
      <w:r w:rsidRPr="00A91C8E">
        <w:rPr>
          <w:rFonts w:ascii="Times New Roman" w:eastAsia="MS Mincho" w:hAnsi="Times New Roman"/>
          <w:lang w:val="lt-LT"/>
        </w:rPr>
        <w:t xml:space="preserve">82 </w:t>
      </w:r>
      <w:proofErr w:type="spellStart"/>
      <w:r w:rsidRPr="00A91C8E">
        <w:rPr>
          <w:rFonts w:ascii="Times New Roman" w:eastAsia="MS Mincho" w:hAnsi="Times New Roman"/>
          <w:lang w:val="lt-LT"/>
        </w:rPr>
        <w:t>avenue</w:t>
      </w:r>
      <w:proofErr w:type="spellEnd"/>
      <w:r w:rsidRPr="00A91C8E">
        <w:rPr>
          <w:rFonts w:ascii="Times New Roman" w:eastAsia="MS Mincho" w:hAnsi="Times New Roman"/>
          <w:lang w:val="lt-LT"/>
        </w:rPr>
        <w:t xml:space="preserve"> </w:t>
      </w:r>
      <w:proofErr w:type="spellStart"/>
      <w:r w:rsidRPr="00A91C8E">
        <w:rPr>
          <w:rFonts w:ascii="Times New Roman" w:eastAsia="MS Mincho" w:hAnsi="Times New Roman"/>
          <w:lang w:val="lt-LT"/>
        </w:rPr>
        <w:t>Raspail</w:t>
      </w:r>
      <w:proofErr w:type="spellEnd"/>
    </w:p>
    <w:p w14:paraId="3FF13F3F" w14:textId="77777777" w:rsidR="00802DC2" w:rsidRPr="00A91C8E" w:rsidRDefault="00802DC2" w:rsidP="00802DC2">
      <w:pPr>
        <w:spacing w:after="0" w:line="240" w:lineRule="auto"/>
        <w:rPr>
          <w:rFonts w:ascii="Times New Roman" w:eastAsia="MS Mincho" w:hAnsi="Times New Roman"/>
          <w:lang w:val="lt-LT"/>
        </w:rPr>
      </w:pPr>
      <w:r w:rsidRPr="00A91C8E">
        <w:rPr>
          <w:rFonts w:ascii="Times New Roman" w:eastAsia="MS Mincho" w:hAnsi="Times New Roman"/>
          <w:lang w:val="lt-LT"/>
        </w:rPr>
        <w:t xml:space="preserve">94250 </w:t>
      </w:r>
      <w:proofErr w:type="spellStart"/>
      <w:r w:rsidRPr="00A91C8E">
        <w:rPr>
          <w:rFonts w:ascii="Times New Roman" w:eastAsia="MS Mincho" w:hAnsi="Times New Roman"/>
          <w:lang w:val="lt-LT"/>
        </w:rPr>
        <w:t>Gentilly</w:t>
      </w:r>
      <w:proofErr w:type="spellEnd"/>
    </w:p>
    <w:p w14:paraId="25142616" w14:textId="77777777" w:rsidR="00802DC2" w:rsidRPr="00144465" w:rsidRDefault="00802DC2" w:rsidP="00802DC2">
      <w:pPr>
        <w:spacing w:after="0" w:line="240" w:lineRule="auto"/>
        <w:rPr>
          <w:rFonts w:ascii="Times New Roman" w:eastAsia="MS Mincho" w:hAnsi="Times New Roman"/>
          <w:lang w:val="lt-LT"/>
        </w:rPr>
      </w:pPr>
      <w:r w:rsidRPr="00A91C8E">
        <w:rPr>
          <w:rFonts w:ascii="Times New Roman" w:eastAsia="MS Mincho" w:hAnsi="Times New Roman"/>
          <w:lang w:val="lt-LT"/>
        </w:rPr>
        <w:t>Pranc</w:t>
      </w:r>
      <w:r w:rsidRPr="00144465">
        <w:rPr>
          <w:rFonts w:ascii="Times New Roman" w:eastAsia="MS Mincho" w:hAnsi="Times New Roman"/>
          <w:lang w:val="lt-LT"/>
        </w:rPr>
        <w:t>ūzija</w:t>
      </w:r>
    </w:p>
    <w:p w14:paraId="1105D770" w14:textId="77777777" w:rsidR="00802DC2" w:rsidRPr="00144465" w:rsidRDefault="00802DC2" w:rsidP="00802DC2">
      <w:pPr>
        <w:tabs>
          <w:tab w:val="left" w:pos="567"/>
        </w:tabs>
        <w:spacing w:after="0" w:line="240" w:lineRule="auto"/>
        <w:rPr>
          <w:rFonts w:ascii="Times New Roman" w:hAnsi="Times New Roman"/>
          <w:lang w:val="lt-LT"/>
        </w:rPr>
      </w:pPr>
    </w:p>
    <w:p w14:paraId="28269511" w14:textId="77777777" w:rsidR="00802DC2" w:rsidRPr="00144465" w:rsidRDefault="00802DC2" w:rsidP="00802DC2">
      <w:pPr>
        <w:tabs>
          <w:tab w:val="left" w:pos="567"/>
        </w:tabs>
        <w:spacing w:after="0" w:line="240" w:lineRule="auto"/>
        <w:rPr>
          <w:rFonts w:ascii="Times New Roman" w:hAnsi="Times New Roman"/>
          <w:b/>
          <w:bCs/>
          <w:iCs/>
          <w:lang w:val="lt-LT"/>
        </w:rPr>
      </w:pPr>
      <w:r w:rsidRPr="00144465">
        <w:rPr>
          <w:rFonts w:ascii="Times New Roman" w:hAnsi="Times New Roman"/>
          <w:b/>
          <w:bCs/>
          <w:iCs/>
          <w:lang w:val="lt-LT"/>
        </w:rPr>
        <w:t>Gamintojas</w:t>
      </w:r>
    </w:p>
    <w:p w14:paraId="6B317B8C" w14:textId="77777777" w:rsidR="00802DC2" w:rsidRPr="00144465" w:rsidRDefault="00802DC2" w:rsidP="00802DC2">
      <w:pPr>
        <w:tabs>
          <w:tab w:val="left" w:pos="567"/>
          <w:tab w:val="left" w:pos="3261"/>
        </w:tabs>
        <w:spacing w:after="0" w:line="240" w:lineRule="auto"/>
        <w:rPr>
          <w:rFonts w:ascii="Times New Roman" w:hAnsi="Times New Roman"/>
          <w:highlight w:val="lightGray"/>
          <w:lang w:val="lt-LT"/>
        </w:rPr>
      </w:pPr>
      <w:r w:rsidRPr="00144465">
        <w:rPr>
          <w:rFonts w:ascii="Times New Roman" w:hAnsi="Times New Roman"/>
          <w:highlight w:val="lightGray"/>
          <w:lang w:val="lt-LT"/>
        </w:rPr>
        <w:t xml:space="preserve">Sanofi </w:t>
      </w:r>
      <w:proofErr w:type="spellStart"/>
      <w:r w:rsidRPr="00144465">
        <w:rPr>
          <w:rFonts w:ascii="Times New Roman" w:hAnsi="Times New Roman"/>
          <w:highlight w:val="lightGray"/>
          <w:lang w:val="lt-LT"/>
        </w:rPr>
        <w:t>Winthrop</w:t>
      </w:r>
      <w:proofErr w:type="spellEnd"/>
      <w:r w:rsidRPr="00144465">
        <w:rPr>
          <w:rFonts w:ascii="Times New Roman" w:hAnsi="Times New Roman"/>
          <w:highlight w:val="lightGray"/>
          <w:lang w:val="lt-LT"/>
        </w:rPr>
        <w:t xml:space="preserve"> </w:t>
      </w:r>
      <w:proofErr w:type="spellStart"/>
      <w:r w:rsidRPr="00144465">
        <w:rPr>
          <w:rFonts w:ascii="Times New Roman" w:hAnsi="Times New Roman"/>
          <w:highlight w:val="lightGray"/>
          <w:lang w:val="lt-LT"/>
        </w:rPr>
        <w:t>Industrie</w:t>
      </w:r>
      <w:proofErr w:type="spellEnd"/>
    </w:p>
    <w:p w14:paraId="645DA9E9" w14:textId="77777777" w:rsidR="00802DC2" w:rsidRPr="00A91C8E" w:rsidRDefault="00802DC2" w:rsidP="00802DC2">
      <w:pPr>
        <w:tabs>
          <w:tab w:val="left" w:pos="567"/>
          <w:tab w:val="left" w:pos="3261"/>
        </w:tabs>
        <w:spacing w:after="0" w:line="240" w:lineRule="auto"/>
        <w:rPr>
          <w:rFonts w:ascii="Times New Roman" w:hAnsi="Times New Roman"/>
          <w:highlight w:val="lightGray"/>
          <w:lang w:val="lt-LT"/>
        </w:rPr>
      </w:pPr>
      <w:proofErr w:type="spellStart"/>
      <w:r w:rsidRPr="00A91C8E">
        <w:rPr>
          <w:rFonts w:ascii="Times New Roman" w:hAnsi="Times New Roman"/>
          <w:highlight w:val="lightGray"/>
          <w:lang w:val="lt-LT"/>
        </w:rPr>
        <w:t>Voie</w:t>
      </w:r>
      <w:proofErr w:type="spellEnd"/>
      <w:r w:rsidRPr="00A91C8E">
        <w:rPr>
          <w:rFonts w:ascii="Times New Roman" w:hAnsi="Times New Roman"/>
          <w:highlight w:val="lightGray"/>
          <w:lang w:val="lt-LT"/>
        </w:rPr>
        <w:t xml:space="preserve"> de </w:t>
      </w:r>
      <w:proofErr w:type="spellStart"/>
      <w:r w:rsidRPr="00A91C8E">
        <w:rPr>
          <w:rFonts w:ascii="Times New Roman" w:hAnsi="Times New Roman"/>
          <w:highlight w:val="lightGray"/>
          <w:lang w:val="lt-LT"/>
        </w:rPr>
        <w:t>l’Institut</w:t>
      </w:r>
      <w:proofErr w:type="spellEnd"/>
      <w:r w:rsidRPr="00A91C8E">
        <w:rPr>
          <w:rFonts w:ascii="Times New Roman" w:hAnsi="Times New Roman"/>
          <w:highlight w:val="lightGray"/>
          <w:lang w:val="lt-LT"/>
        </w:rPr>
        <w:t xml:space="preserve"> - </w:t>
      </w:r>
      <w:proofErr w:type="spellStart"/>
      <w:r w:rsidRPr="00A91C8E">
        <w:rPr>
          <w:rFonts w:ascii="Times New Roman" w:hAnsi="Times New Roman"/>
          <w:highlight w:val="lightGray"/>
          <w:lang w:val="lt-LT"/>
        </w:rPr>
        <w:t>Parc</w:t>
      </w:r>
      <w:proofErr w:type="spellEnd"/>
      <w:r w:rsidRPr="00A91C8E">
        <w:rPr>
          <w:rFonts w:ascii="Times New Roman" w:hAnsi="Times New Roman"/>
          <w:highlight w:val="lightGray"/>
          <w:lang w:val="lt-LT"/>
        </w:rPr>
        <w:t xml:space="preserve"> </w:t>
      </w:r>
      <w:proofErr w:type="spellStart"/>
      <w:r w:rsidRPr="00A91C8E">
        <w:rPr>
          <w:rFonts w:ascii="Times New Roman" w:hAnsi="Times New Roman"/>
          <w:highlight w:val="lightGray"/>
          <w:lang w:val="lt-LT"/>
        </w:rPr>
        <w:t>Industriel</w:t>
      </w:r>
      <w:proofErr w:type="spellEnd"/>
      <w:r w:rsidRPr="00A91C8E">
        <w:rPr>
          <w:rFonts w:ascii="Times New Roman" w:hAnsi="Times New Roman"/>
          <w:highlight w:val="lightGray"/>
          <w:lang w:val="lt-LT"/>
        </w:rPr>
        <w:t xml:space="preserve"> </w:t>
      </w:r>
    </w:p>
    <w:p w14:paraId="784C39D1" w14:textId="77777777" w:rsidR="00802DC2" w:rsidRPr="00A91C8E" w:rsidRDefault="00802DC2" w:rsidP="00802DC2">
      <w:pPr>
        <w:tabs>
          <w:tab w:val="left" w:pos="567"/>
          <w:tab w:val="left" w:pos="3261"/>
        </w:tabs>
        <w:spacing w:after="0" w:line="240" w:lineRule="auto"/>
        <w:rPr>
          <w:rFonts w:ascii="Times New Roman" w:hAnsi="Times New Roman"/>
          <w:highlight w:val="lightGray"/>
          <w:lang w:val="lt-LT"/>
        </w:rPr>
      </w:pPr>
      <w:proofErr w:type="spellStart"/>
      <w:r w:rsidRPr="00A91C8E">
        <w:rPr>
          <w:rFonts w:ascii="Times New Roman" w:hAnsi="Times New Roman"/>
          <w:highlight w:val="lightGray"/>
          <w:lang w:val="lt-LT"/>
        </w:rPr>
        <w:t>d’Incarville</w:t>
      </w:r>
      <w:proofErr w:type="spellEnd"/>
    </w:p>
    <w:p w14:paraId="1F52EF87" w14:textId="77777777" w:rsidR="00802DC2" w:rsidRPr="00A91C8E" w:rsidRDefault="00802DC2" w:rsidP="00802DC2">
      <w:pPr>
        <w:tabs>
          <w:tab w:val="left" w:pos="567"/>
          <w:tab w:val="left" w:pos="3261"/>
        </w:tabs>
        <w:spacing w:after="0" w:line="240" w:lineRule="auto"/>
        <w:rPr>
          <w:rFonts w:ascii="Times New Roman" w:hAnsi="Times New Roman"/>
          <w:highlight w:val="lightGray"/>
          <w:lang w:val="lt-LT"/>
        </w:rPr>
      </w:pPr>
      <w:r w:rsidRPr="00A91C8E">
        <w:rPr>
          <w:rFonts w:ascii="Times New Roman" w:hAnsi="Times New Roman"/>
          <w:highlight w:val="lightGray"/>
          <w:lang w:val="lt-LT"/>
        </w:rPr>
        <w:t>B.P 101</w:t>
      </w:r>
    </w:p>
    <w:p w14:paraId="4BBBD766" w14:textId="77777777" w:rsidR="00802DC2" w:rsidRPr="00144465" w:rsidRDefault="00802DC2" w:rsidP="00802DC2">
      <w:pPr>
        <w:tabs>
          <w:tab w:val="left" w:pos="567"/>
          <w:tab w:val="left" w:pos="3261"/>
        </w:tabs>
        <w:spacing w:after="0" w:line="240" w:lineRule="auto"/>
        <w:rPr>
          <w:rFonts w:ascii="Times New Roman" w:hAnsi="Times New Roman"/>
          <w:highlight w:val="lightGray"/>
          <w:lang w:val="lt-LT"/>
        </w:rPr>
      </w:pPr>
      <w:r w:rsidRPr="00A91C8E">
        <w:rPr>
          <w:rFonts w:ascii="Times New Roman" w:hAnsi="Times New Roman"/>
          <w:highlight w:val="lightGray"/>
          <w:lang w:val="lt-LT"/>
        </w:rPr>
        <w:t xml:space="preserve">27100 </w:t>
      </w:r>
      <w:proofErr w:type="spellStart"/>
      <w:r w:rsidRPr="00A91C8E">
        <w:rPr>
          <w:rFonts w:ascii="Times New Roman" w:hAnsi="Times New Roman"/>
          <w:highlight w:val="lightGray"/>
          <w:lang w:val="lt-LT"/>
        </w:rPr>
        <w:t>Val</w:t>
      </w:r>
      <w:proofErr w:type="spellEnd"/>
      <w:r w:rsidRPr="00A91C8E">
        <w:rPr>
          <w:rFonts w:ascii="Times New Roman" w:hAnsi="Times New Roman"/>
          <w:highlight w:val="lightGray"/>
          <w:lang w:val="lt-LT"/>
        </w:rPr>
        <w:t xml:space="preserve"> de </w:t>
      </w:r>
      <w:proofErr w:type="spellStart"/>
      <w:r w:rsidRPr="00A91C8E">
        <w:rPr>
          <w:rFonts w:ascii="Times New Roman" w:hAnsi="Times New Roman"/>
          <w:highlight w:val="lightGray"/>
          <w:lang w:val="lt-LT"/>
        </w:rPr>
        <w:t>Reuil</w:t>
      </w:r>
      <w:proofErr w:type="spellEnd"/>
    </w:p>
    <w:p w14:paraId="0043373B" w14:textId="77777777" w:rsidR="00802DC2" w:rsidRPr="00144465" w:rsidRDefault="00802DC2" w:rsidP="00802DC2">
      <w:pPr>
        <w:tabs>
          <w:tab w:val="left" w:pos="567"/>
        </w:tabs>
        <w:spacing w:after="0" w:line="240" w:lineRule="auto"/>
        <w:rPr>
          <w:rFonts w:ascii="Times New Roman" w:hAnsi="Times New Roman"/>
          <w:highlight w:val="lightGray"/>
          <w:lang w:val="lt-LT"/>
        </w:rPr>
      </w:pPr>
      <w:r w:rsidRPr="00144465">
        <w:rPr>
          <w:rFonts w:ascii="Times New Roman" w:hAnsi="Times New Roman"/>
          <w:highlight w:val="lightGray"/>
          <w:lang w:val="lt-LT"/>
        </w:rPr>
        <w:t>Prancūzija</w:t>
      </w:r>
      <w:r w:rsidRPr="00144465" w:rsidDel="00480898">
        <w:rPr>
          <w:rFonts w:ascii="Times New Roman" w:hAnsi="Times New Roman"/>
          <w:highlight w:val="lightGray"/>
          <w:lang w:val="lt-LT"/>
        </w:rPr>
        <w:t xml:space="preserve"> </w:t>
      </w:r>
    </w:p>
    <w:p w14:paraId="2DAA7760" w14:textId="77777777" w:rsidR="00802DC2" w:rsidRPr="00144465" w:rsidRDefault="00802DC2" w:rsidP="00802DC2">
      <w:pPr>
        <w:tabs>
          <w:tab w:val="left" w:pos="567"/>
        </w:tabs>
        <w:spacing w:after="0" w:line="240" w:lineRule="auto"/>
        <w:rPr>
          <w:rFonts w:ascii="Times New Roman" w:hAnsi="Times New Roman"/>
          <w:highlight w:val="lightGray"/>
          <w:lang w:val="lt-LT"/>
        </w:rPr>
      </w:pPr>
    </w:p>
    <w:p w14:paraId="7FB26667"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highlight w:val="lightGray"/>
          <w:lang w:val="lt-LT"/>
        </w:rPr>
        <w:t>arba</w:t>
      </w:r>
    </w:p>
    <w:p w14:paraId="7A0F8569" w14:textId="77777777" w:rsidR="00802DC2" w:rsidRPr="00144465" w:rsidRDefault="00802DC2" w:rsidP="00802DC2">
      <w:pPr>
        <w:tabs>
          <w:tab w:val="left" w:pos="567"/>
        </w:tabs>
        <w:spacing w:after="0" w:line="240" w:lineRule="auto"/>
        <w:jc w:val="both"/>
        <w:rPr>
          <w:rFonts w:ascii="Times New Roman" w:hAnsi="Times New Roman"/>
          <w:lang w:val="lt-LT"/>
        </w:rPr>
      </w:pPr>
    </w:p>
    <w:p w14:paraId="407E010F" w14:textId="77777777" w:rsidR="00802DC2" w:rsidRPr="00144465" w:rsidRDefault="00802DC2" w:rsidP="00802DC2">
      <w:pPr>
        <w:tabs>
          <w:tab w:val="left" w:pos="567"/>
        </w:tabs>
        <w:spacing w:after="0" w:line="240" w:lineRule="auto"/>
        <w:jc w:val="both"/>
        <w:rPr>
          <w:rFonts w:ascii="Times New Roman" w:hAnsi="Times New Roman"/>
          <w:lang w:val="lt-LT"/>
        </w:rPr>
      </w:pPr>
      <w:r w:rsidRPr="00144465">
        <w:rPr>
          <w:rFonts w:ascii="Times New Roman" w:hAnsi="Times New Roman"/>
          <w:lang w:val="lt-LT"/>
        </w:rPr>
        <w:t>Sanofi-</w:t>
      </w:r>
      <w:proofErr w:type="spellStart"/>
      <w:r w:rsidRPr="00144465">
        <w:rPr>
          <w:rFonts w:ascii="Times New Roman" w:hAnsi="Times New Roman"/>
          <w:lang w:val="lt-LT"/>
        </w:rPr>
        <w:t>Aventis</w:t>
      </w:r>
      <w:proofErr w:type="spellEnd"/>
      <w:r w:rsidRPr="00144465">
        <w:rPr>
          <w:rFonts w:ascii="Times New Roman" w:hAnsi="Times New Roman"/>
          <w:lang w:val="lt-LT"/>
        </w:rPr>
        <w:t xml:space="preserve"> </w:t>
      </w:r>
      <w:proofErr w:type="spellStart"/>
      <w:r w:rsidRPr="00144465">
        <w:rPr>
          <w:rFonts w:ascii="Times New Roman" w:hAnsi="Times New Roman"/>
          <w:lang w:val="lt-LT"/>
        </w:rPr>
        <w:t>Zrt</w:t>
      </w:r>
      <w:proofErr w:type="spellEnd"/>
      <w:r w:rsidRPr="00144465">
        <w:rPr>
          <w:rFonts w:ascii="Times New Roman" w:hAnsi="Times New Roman"/>
          <w:lang w:val="lt-LT"/>
        </w:rPr>
        <w:t xml:space="preserve">., </w:t>
      </w:r>
      <w:proofErr w:type="spellStart"/>
      <w:r w:rsidRPr="00144465">
        <w:rPr>
          <w:rFonts w:ascii="Times New Roman" w:hAnsi="Times New Roman"/>
          <w:lang w:val="lt-LT"/>
        </w:rPr>
        <w:t>Budapest</w:t>
      </w:r>
      <w:proofErr w:type="spellEnd"/>
    </w:p>
    <w:p w14:paraId="3CFB764A" w14:textId="77777777" w:rsidR="00802DC2" w:rsidRPr="00144465" w:rsidRDefault="00802DC2" w:rsidP="00802DC2">
      <w:pPr>
        <w:tabs>
          <w:tab w:val="left" w:pos="567"/>
        </w:tabs>
        <w:spacing w:after="0" w:line="240" w:lineRule="auto"/>
        <w:jc w:val="both"/>
        <w:rPr>
          <w:rFonts w:ascii="Times New Roman" w:hAnsi="Times New Roman"/>
          <w:lang w:val="lt-LT"/>
        </w:rPr>
      </w:pPr>
      <w:proofErr w:type="spellStart"/>
      <w:r w:rsidRPr="00144465">
        <w:rPr>
          <w:rFonts w:ascii="Times New Roman" w:hAnsi="Times New Roman"/>
          <w:lang w:val="lt-LT"/>
        </w:rPr>
        <w:t>Logistics</w:t>
      </w:r>
      <w:proofErr w:type="spellEnd"/>
      <w:r w:rsidRPr="00144465">
        <w:rPr>
          <w:rFonts w:ascii="Times New Roman" w:hAnsi="Times New Roman"/>
          <w:lang w:val="lt-LT"/>
        </w:rPr>
        <w:t xml:space="preserve"> </w:t>
      </w:r>
      <w:proofErr w:type="spellStart"/>
      <w:r w:rsidRPr="00144465">
        <w:rPr>
          <w:rFonts w:ascii="Times New Roman" w:hAnsi="Times New Roman"/>
          <w:lang w:val="lt-LT"/>
        </w:rPr>
        <w:t>and</w:t>
      </w:r>
      <w:proofErr w:type="spellEnd"/>
      <w:r w:rsidRPr="00144465">
        <w:rPr>
          <w:rFonts w:ascii="Times New Roman" w:hAnsi="Times New Roman"/>
          <w:lang w:val="lt-LT"/>
        </w:rPr>
        <w:t xml:space="preserve"> </w:t>
      </w:r>
      <w:proofErr w:type="spellStart"/>
      <w:r w:rsidRPr="00144465">
        <w:rPr>
          <w:rFonts w:ascii="Times New Roman" w:hAnsi="Times New Roman"/>
          <w:lang w:val="lt-LT"/>
        </w:rPr>
        <w:t>Distribution</w:t>
      </w:r>
      <w:proofErr w:type="spellEnd"/>
      <w:r w:rsidRPr="00144465">
        <w:rPr>
          <w:rFonts w:ascii="Times New Roman" w:hAnsi="Times New Roman"/>
          <w:lang w:val="lt-LT"/>
        </w:rPr>
        <w:t xml:space="preserve"> </w:t>
      </w:r>
      <w:proofErr w:type="spellStart"/>
      <w:r w:rsidRPr="00144465">
        <w:rPr>
          <w:rFonts w:ascii="Times New Roman" w:hAnsi="Times New Roman"/>
          <w:lang w:val="lt-LT"/>
        </w:rPr>
        <w:t>Platform</w:t>
      </w:r>
      <w:proofErr w:type="spellEnd"/>
    </w:p>
    <w:p w14:paraId="15F5C68F" w14:textId="77777777" w:rsidR="00802DC2" w:rsidRPr="00144465" w:rsidRDefault="00802DC2" w:rsidP="00802DC2">
      <w:pPr>
        <w:tabs>
          <w:tab w:val="left" w:pos="567"/>
        </w:tabs>
        <w:spacing w:after="0" w:line="240" w:lineRule="auto"/>
        <w:jc w:val="both"/>
        <w:rPr>
          <w:rFonts w:ascii="Times New Roman" w:hAnsi="Times New Roman"/>
          <w:lang w:val="lt-LT"/>
        </w:rPr>
      </w:pPr>
      <w:r w:rsidRPr="00144465">
        <w:rPr>
          <w:rFonts w:ascii="Times New Roman" w:hAnsi="Times New Roman"/>
          <w:lang w:val="lt-LT"/>
        </w:rPr>
        <w:t xml:space="preserve">H-1225 </w:t>
      </w:r>
      <w:proofErr w:type="spellStart"/>
      <w:r w:rsidRPr="00144465">
        <w:rPr>
          <w:rFonts w:ascii="Times New Roman" w:hAnsi="Times New Roman"/>
          <w:lang w:val="lt-LT"/>
        </w:rPr>
        <w:t>Budapest</w:t>
      </w:r>
      <w:proofErr w:type="spellEnd"/>
    </w:p>
    <w:p w14:paraId="10CF0EFB" w14:textId="77777777" w:rsidR="00802DC2" w:rsidRPr="00144465" w:rsidRDefault="00802DC2" w:rsidP="00802DC2">
      <w:pPr>
        <w:tabs>
          <w:tab w:val="left" w:pos="567"/>
        </w:tabs>
        <w:spacing w:after="0" w:line="240" w:lineRule="auto"/>
        <w:jc w:val="both"/>
        <w:rPr>
          <w:rFonts w:ascii="Times New Roman" w:hAnsi="Times New Roman"/>
          <w:lang w:val="lt-LT"/>
        </w:rPr>
      </w:pPr>
      <w:proofErr w:type="spellStart"/>
      <w:r w:rsidRPr="00144465">
        <w:rPr>
          <w:rFonts w:ascii="Times New Roman" w:hAnsi="Times New Roman"/>
          <w:lang w:val="lt-LT"/>
        </w:rPr>
        <w:t>Building</w:t>
      </w:r>
      <w:proofErr w:type="spellEnd"/>
      <w:r w:rsidRPr="00144465">
        <w:rPr>
          <w:rFonts w:ascii="Times New Roman" w:hAnsi="Times New Roman"/>
          <w:lang w:val="lt-LT"/>
        </w:rPr>
        <w:t xml:space="preserve"> DC5, </w:t>
      </w:r>
      <w:proofErr w:type="spellStart"/>
      <w:r w:rsidRPr="00144465">
        <w:rPr>
          <w:rFonts w:ascii="Times New Roman" w:hAnsi="Times New Roman"/>
          <w:lang w:val="lt-LT"/>
        </w:rPr>
        <w:t>Campona</w:t>
      </w:r>
      <w:proofErr w:type="spellEnd"/>
      <w:r w:rsidRPr="00144465">
        <w:rPr>
          <w:rFonts w:ascii="Times New Roman" w:hAnsi="Times New Roman"/>
          <w:lang w:val="lt-LT"/>
        </w:rPr>
        <w:t xml:space="preserve"> utca1. </w:t>
      </w:r>
    </w:p>
    <w:p w14:paraId="727E5B0B" w14:textId="77777777" w:rsidR="00802DC2" w:rsidRPr="00144465" w:rsidRDefault="00802DC2" w:rsidP="00802DC2">
      <w:pPr>
        <w:tabs>
          <w:tab w:val="left" w:pos="567"/>
        </w:tabs>
        <w:spacing w:after="0" w:line="240" w:lineRule="auto"/>
        <w:jc w:val="both"/>
        <w:rPr>
          <w:rFonts w:ascii="Times New Roman" w:hAnsi="Times New Roman"/>
          <w:lang w:val="lt-LT"/>
        </w:rPr>
      </w:pPr>
      <w:r w:rsidRPr="00144465">
        <w:rPr>
          <w:rFonts w:ascii="Times New Roman" w:hAnsi="Times New Roman"/>
          <w:lang w:val="lt-LT"/>
        </w:rPr>
        <w:t>(</w:t>
      </w:r>
      <w:proofErr w:type="spellStart"/>
      <w:r w:rsidRPr="00144465">
        <w:rPr>
          <w:rFonts w:ascii="Times New Roman" w:hAnsi="Times New Roman"/>
          <w:lang w:val="lt-LT"/>
        </w:rPr>
        <w:t>Harbor</w:t>
      </w:r>
      <w:proofErr w:type="spellEnd"/>
      <w:r w:rsidRPr="00144465">
        <w:rPr>
          <w:rFonts w:ascii="Times New Roman" w:hAnsi="Times New Roman"/>
          <w:lang w:val="lt-LT"/>
        </w:rPr>
        <w:t xml:space="preserve"> </w:t>
      </w:r>
      <w:proofErr w:type="spellStart"/>
      <w:r w:rsidRPr="00144465">
        <w:rPr>
          <w:rFonts w:ascii="Times New Roman" w:hAnsi="Times New Roman"/>
          <w:lang w:val="lt-LT"/>
        </w:rPr>
        <w:t>Park</w:t>
      </w:r>
      <w:proofErr w:type="spellEnd"/>
      <w:r w:rsidRPr="00144465">
        <w:rPr>
          <w:rFonts w:ascii="Times New Roman" w:hAnsi="Times New Roman"/>
          <w:lang w:val="lt-LT"/>
        </w:rPr>
        <w:t>)</w:t>
      </w:r>
    </w:p>
    <w:p w14:paraId="7477A71C" w14:textId="77777777" w:rsidR="00802DC2" w:rsidRPr="00144465" w:rsidRDefault="00802DC2" w:rsidP="00802DC2">
      <w:pPr>
        <w:tabs>
          <w:tab w:val="left" w:pos="567"/>
        </w:tabs>
        <w:spacing w:after="0" w:line="240" w:lineRule="auto"/>
        <w:jc w:val="both"/>
        <w:rPr>
          <w:rFonts w:ascii="Times New Roman" w:hAnsi="Times New Roman"/>
          <w:lang w:val="lt-LT"/>
        </w:rPr>
      </w:pPr>
      <w:r w:rsidRPr="00144465">
        <w:rPr>
          <w:rFonts w:ascii="Times New Roman" w:hAnsi="Times New Roman"/>
          <w:lang w:val="lt-LT"/>
        </w:rPr>
        <w:t>Vengrija</w:t>
      </w:r>
    </w:p>
    <w:p w14:paraId="2D52CF97" w14:textId="77777777" w:rsidR="00802DC2" w:rsidRPr="00144465" w:rsidRDefault="00802DC2" w:rsidP="00802DC2">
      <w:pPr>
        <w:tabs>
          <w:tab w:val="left" w:pos="567"/>
        </w:tabs>
        <w:spacing w:after="0" w:line="240" w:lineRule="auto"/>
        <w:rPr>
          <w:rFonts w:ascii="Times New Roman" w:hAnsi="Times New Roman"/>
          <w:lang w:val="lt-LT"/>
        </w:rPr>
      </w:pPr>
    </w:p>
    <w:p w14:paraId="5CF2956B" w14:textId="77777777" w:rsidR="00802DC2" w:rsidRPr="00144465" w:rsidRDefault="00802DC2" w:rsidP="00802DC2">
      <w:pPr>
        <w:spacing w:after="0" w:line="240" w:lineRule="auto"/>
        <w:rPr>
          <w:rFonts w:ascii="Times New Roman" w:hAnsi="Times New Roman"/>
          <w:lang w:val="lt-LT"/>
        </w:rPr>
      </w:pPr>
      <w:r w:rsidRPr="00144465">
        <w:rPr>
          <w:rFonts w:ascii="Times New Roman" w:hAnsi="Times New Roman"/>
          <w:lang w:val="lt-LT"/>
        </w:rPr>
        <w:t>Jeigu apie šį vaistą norite sužinoti daugiau, kreipkitės į vietinį registruotojo atstovą:</w:t>
      </w:r>
    </w:p>
    <w:p w14:paraId="615B013C" w14:textId="77777777" w:rsidR="00802DC2" w:rsidRPr="00144465" w:rsidRDefault="00802DC2" w:rsidP="00802DC2">
      <w:pPr>
        <w:spacing w:after="0" w:line="240" w:lineRule="auto"/>
        <w:rPr>
          <w:rFonts w:ascii="Times New Roman" w:hAnsi="Times New Roman"/>
          <w:lang w:val="lt-LT"/>
        </w:rPr>
      </w:pPr>
    </w:p>
    <w:p w14:paraId="7B4B530E" w14:textId="77777777" w:rsidR="00802DC2" w:rsidRPr="00144465" w:rsidRDefault="00802DC2" w:rsidP="00802DC2">
      <w:pPr>
        <w:spacing w:after="0" w:line="240" w:lineRule="auto"/>
        <w:rPr>
          <w:rFonts w:ascii="Times New Roman" w:hAnsi="Times New Roman"/>
          <w:lang w:val="lt-LT"/>
        </w:rPr>
      </w:pPr>
      <w:r w:rsidRPr="00144465">
        <w:rPr>
          <w:rFonts w:ascii="Times New Roman" w:hAnsi="Times New Roman"/>
          <w:lang w:val="lt-LT"/>
        </w:rPr>
        <w:t>UAB „</w:t>
      </w:r>
      <w:proofErr w:type="spellStart"/>
      <w:r w:rsidRPr="00144465">
        <w:rPr>
          <w:rFonts w:ascii="Times New Roman" w:hAnsi="Times New Roman"/>
          <w:lang w:val="lt-LT"/>
        </w:rPr>
        <w:t>Swixx</w:t>
      </w:r>
      <w:proofErr w:type="spellEnd"/>
      <w:r w:rsidRPr="00144465">
        <w:rPr>
          <w:rFonts w:ascii="Times New Roman" w:hAnsi="Times New Roman"/>
          <w:lang w:val="lt-LT"/>
        </w:rPr>
        <w:t xml:space="preserve"> </w:t>
      </w:r>
      <w:proofErr w:type="spellStart"/>
      <w:r w:rsidRPr="00144465">
        <w:rPr>
          <w:rFonts w:ascii="Times New Roman" w:hAnsi="Times New Roman"/>
          <w:lang w:val="lt-LT"/>
        </w:rPr>
        <w:t>Biopharma</w:t>
      </w:r>
      <w:proofErr w:type="spellEnd"/>
      <w:r w:rsidRPr="00144465">
        <w:rPr>
          <w:rFonts w:ascii="Times New Roman" w:hAnsi="Times New Roman"/>
          <w:lang w:val="lt-LT"/>
        </w:rPr>
        <w:t>“</w:t>
      </w:r>
    </w:p>
    <w:p w14:paraId="13BE2E62" w14:textId="77777777" w:rsidR="00802DC2" w:rsidRPr="00144465" w:rsidRDefault="00802DC2" w:rsidP="00802DC2">
      <w:pPr>
        <w:spacing w:after="0" w:line="240" w:lineRule="auto"/>
        <w:rPr>
          <w:rFonts w:ascii="Times New Roman" w:hAnsi="Times New Roman"/>
          <w:lang w:val="lt-LT"/>
        </w:rPr>
      </w:pPr>
      <w:r w:rsidRPr="00144465">
        <w:rPr>
          <w:rFonts w:ascii="Times New Roman" w:hAnsi="Times New Roman"/>
          <w:lang w:val="lt-LT"/>
        </w:rPr>
        <w:t>Bokšto g. 1-3</w:t>
      </w:r>
    </w:p>
    <w:p w14:paraId="02062778" w14:textId="77777777" w:rsidR="00802DC2" w:rsidRPr="00144465" w:rsidRDefault="00802DC2" w:rsidP="00802DC2">
      <w:pPr>
        <w:spacing w:after="0" w:line="240" w:lineRule="auto"/>
        <w:rPr>
          <w:rFonts w:ascii="Times New Roman" w:hAnsi="Times New Roman"/>
          <w:lang w:val="lt-LT"/>
        </w:rPr>
      </w:pPr>
      <w:r w:rsidRPr="00144465">
        <w:rPr>
          <w:rFonts w:ascii="Times New Roman" w:hAnsi="Times New Roman"/>
          <w:lang w:val="lt-LT"/>
        </w:rPr>
        <w:t>LT-01126 Vilnius</w:t>
      </w:r>
    </w:p>
    <w:p w14:paraId="4124CD1B" w14:textId="77777777" w:rsidR="00802DC2" w:rsidRPr="00144465" w:rsidRDefault="00802DC2" w:rsidP="00802DC2">
      <w:pPr>
        <w:spacing w:after="0" w:line="240" w:lineRule="auto"/>
        <w:rPr>
          <w:rFonts w:ascii="Times New Roman" w:hAnsi="Times New Roman"/>
          <w:lang w:val="lt-LT"/>
        </w:rPr>
      </w:pPr>
      <w:r w:rsidRPr="00144465">
        <w:rPr>
          <w:rFonts w:ascii="Times New Roman" w:hAnsi="Times New Roman"/>
          <w:lang w:val="lt-LT"/>
        </w:rPr>
        <w:t>Lietuva</w:t>
      </w:r>
    </w:p>
    <w:p w14:paraId="3BDD6C96" w14:textId="77777777" w:rsidR="00802DC2" w:rsidRPr="00144465" w:rsidRDefault="00802DC2" w:rsidP="00802DC2">
      <w:pPr>
        <w:spacing w:after="0" w:line="240" w:lineRule="auto"/>
        <w:rPr>
          <w:rFonts w:ascii="Times New Roman" w:hAnsi="Times New Roman"/>
          <w:lang w:val="lt-LT"/>
        </w:rPr>
      </w:pPr>
      <w:r w:rsidRPr="00144465">
        <w:rPr>
          <w:rFonts w:ascii="Times New Roman" w:hAnsi="Times New Roman"/>
          <w:lang w:val="lt-LT"/>
        </w:rPr>
        <w:t>Tel.: +370 5 236 9140</w:t>
      </w:r>
    </w:p>
    <w:p w14:paraId="389B96ED" w14:textId="77777777" w:rsidR="00802DC2" w:rsidRPr="00144465" w:rsidRDefault="00802DC2" w:rsidP="00802DC2">
      <w:pPr>
        <w:tabs>
          <w:tab w:val="left" w:pos="567"/>
        </w:tabs>
        <w:spacing w:after="0" w:line="240" w:lineRule="auto"/>
        <w:jc w:val="both"/>
        <w:rPr>
          <w:rFonts w:ascii="Times New Roman" w:hAnsi="Times New Roman"/>
          <w:b/>
          <w:lang w:val="lt-LT"/>
        </w:rPr>
      </w:pPr>
    </w:p>
    <w:p w14:paraId="43F9D32C" w14:textId="77777777" w:rsidR="00802DC2" w:rsidRPr="00144465" w:rsidRDefault="00802DC2" w:rsidP="00802DC2">
      <w:pPr>
        <w:tabs>
          <w:tab w:val="left" w:pos="567"/>
        </w:tabs>
        <w:spacing w:after="0" w:line="240" w:lineRule="auto"/>
        <w:rPr>
          <w:rFonts w:ascii="Times New Roman" w:hAnsi="Times New Roman"/>
          <w:b/>
          <w:lang w:val="lt-LT"/>
        </w:rPr>
      </w:pPr>
      <w:r w:rsidRPr="00144465">
        <w:rPr>
          <w:rFonts w:ascii="Times New Roman" w:eastAsia="Times New Roman" w:hAnsi="Times New Roman"/>
          <w:b/>
          <w:bCs/>
          <w:lang w:val="lt-LT"/>
        </w:rPr>
        <w:t>Šis vaistas</w:t>
      </w:r>
      <w:r w:rsidRPr="00144465">
        <w:rPr>
          <w:rFonts w:ascii="Times New Roman" w:hAnsi="Times New Roman"/>
          <w:b/>
          <w:lang w:val="lt-LT"/>
        </w:rPr>
        <w:t xml:space="preserve"> Europos ekonominės erdvės </w:t>
      </w:r>
      <w:r w:rsidRPr="00144465">
        <w:rPr>
          <w:rFonts w:ascii="Times New Roman" w:eastAsia="Times New Roman" w:hAnsi="Times New Roman"/>
          <w:b/>
          <w:bCs/>
          <w:lang w:val="lt-LT"/>
        </w:rPr>
        <w:t>valstybėse</w:t>
      </w:r>
      <w:r w:rsidRPr="00144465">
        <w:rPr>
          <w:rFonts w:ascii="Times New Roman" w:hAnsi="Times New Roman"/>
          <w:b/>
          <w:lang w:val="lt-LT"/>
        </w:rPr>
        <w:t xml:space="preserve"> narėse ir Jungtinėje Karalystėje (Šiaurės Airijoje) </w:t>
      </w:r>
      <w:r w:rsidRPr="00144465">
        <w:rPr>
          <w:rFonts w:ascii="Times New Roman" w:eastAsia="Times New Roman" w:hAnsi="Times New Roman"/>
          <w:b/>
          <w:bCs/>
          <w:lang w:val="lt-LT"/>
        </w:rPr>
        <w:t>registruotas</w:t>
      </w:r>
      <w:r w:rsidRPr="00144465">
        <w:rPr>
          <w:rFonts w:ascii="Times New Roman" w:hAnsi="Times New Roman"/>
          <w:b/>
          <w:lang w:val="lt-LT"/>
        </w:rPr>
        <w:t xml:space="preserve"> tokiais pavadinimais:</w:t>
      </w:r>
    </w:p>
    <w:p w14:paraId="622706FD" w14:textId="77777777" w:rsidR="00802DC2" w:rsidRPr="00144465" w:rsidRDefault="00802DC2" w:rsidP="00802DC2">
      <w:pPr>
        <w:tabs>
          <w:tab w:val="left" w:pos="567"/>
        </w:tabs>
        <w:spacing w:after="0" w:line="240" w:lineRule="auto"/>
        <w:jc w:val="both"/>
        <w:rPr>
          <w:rFonts w:ascii="Times New Roman" w:hAnsi="Times New Roman"/>
          <w:b/>
          <w:lang w:val="lt-LT"/>
        </w:rPr>
      </w:pPr>
    </w:p>
    <w:p w14:paraId="0E44071B" w14:textId="77777777" w:rsidR="00802DC2" w:rsidRPr="00144465" w:rsidRDefault="00802DC2" w:rsidP="00802DC2">
      <w:pPr>
        <w:tabs>
          <w:tab w:val="left" w:pos="567"/>
        </w:tabs>
        <w:spacing w:after="0" w:line="240" w:lineRule="auto"/>
        <w:jc w:val="both"/>
        <w:rPr>
          <w:rFonts w:ascii="Times New Roman" w:hAnsi="Times New Roman"/>
          <w:lang w:val="lt-LT"/>
        </w:rPr>
      </w:pPr>
      <w:r w:rsidRPr="00144465">
        <w:rPr>
          <w:rFonts w:ascii="Times New Roman" w:hAnsi="Times New Roman"/>
          <w:lang w:val="lt-LT"/>
        </w:rPr>
        <w:t xml:space="preserve">Austrija, Vokietija: </w:t>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r>
      <w:r w:rsidRPr="00144465">
        <w:rPr>
          <w:rFonts w:ascii="Times New Roman" w:hAnsi="Times New Roman"/>
          <w:lang w:val="lt-LT"/>
        </w:rPr>
        <w:tab/>
      </w:r>
      <w:proofErr w:type="spellStart"/>
      <w:r w:rsidRPr="00144465">
        <w:rPr>
          <w:rFonts w:ascii="Times New Roman" w:hAnsi="Times New Roman"/>
          <w:lang w:val="lt-LT"/>
        </w:rPr>
        <w:t>Covaxis</w:t>
      </w:r>
      <w:proofErr w:type="spellEnd"/>
    </w:p>
    <w:p w14:paraId="62D15F90" w14:textId="77777777" w:rsidR="00802DC2" w:rsidRPr="00144465" w:rsidRDefault="00802DC2" w:rsidP="00802DC2">
      <w:pPr>
        <w:tabs>
          <w:tab w:val="left" w:pos="567"/>
        </w:tabs>
        <w:spacing w:after="0" w:line="240" w:lineRule="auto"/>
        <w:jc w:val="both"/>
        <w:rPr>
          <w:rFonts w:ascii="Times New Roman" w:hAnsi="Times New Roman"/>
          <w:lang w:val="lt-LT"/>
        </w:rPr>
      </w:pPr>
    </w:p>
    <w:p w14:paraId="154BFF77" w14:textId="77777777" w:rsidR="00802DC2" w:rsidRPr="00144465" w:rsidRDefault="00802DC2" w:rsidP="00802DC2">
      <w:pPr>
        <w:tabs>
          <w:tab w:val="left" w:pos="567"/>
        </w:tabs>
        <w:spacing w:after="0" w:line="240" w:lineRule="auto"/>
        <w:jc w:val="both"/>
        <w:rPr>
          <w:rFonts w:ascii="Times New Roman" w:hAnsi="Times New Roman"/>
          <w:lang w:val="lt-LT"/>
        </w:rPr>
      </w:pPr>
      <w:r w:rsidRPr="00144465">
        <w:rPr>
          <w:rFonts w:ascii="Times New Roman" w:hAnsi="Times New Roman"/>
          <w:lang w:val="lt-LT"/>
        </w:rPr>
        <w:t xml:space="preserve">Belgija, Danija, Suomija, Prancūzija, </w:t>
      </w:r>
    </w:p>
    <w:p w14:paraId="1F943E24" w14:textId="77777777" w:rsidR="00802DC2" w:rsidRPr="00144465" w:rsidRDefault="00802DC2" w:rsidP="00802DC2">
      <w:pPr>
        <w:tabs>
          <w:tab w:val="left" w:pos="567"/>
        </w:tabs>
        <w:spacing w:after="0" w:line="240" w:lineRule="auto"/>
        <w:jc w:val="both"/>
        <w:rPr>
          <w:rFonts w:ascii="Times New Roman" w:hAnsi="Times New Roman"/>
          <w:lang w:val="lt-LT"/>
        </w:rPr>
      </w:pPr>
      <w:r w:rsidRPr="00144465">
        <w:rPr>
          <w:rFonts w:ascii="Times New Roman" w:hAnsi="Times New Roman"/>
          <w:lang w:val="lt-LT"/>
        </w:rPr>
        <w:t>Graikija, Airija, Italija, Liuksemburgas,</w:t>
      </w:r>
    </w:p>
    <w:p w14:paraId="1520B09D" w14:textId="77777777" w:rsidR="00802DC2" w:rsidRPr="00144465" w:rsidRDefault="00802DC2" w:rsidP="00802DC2">
      <w:pPr>
        <w:tabs>
          <w:tab w:val="left" w:pos="567"/>
        </w:tabs>
        <w:spacing w:after="0" w:line="240" w:lineRule="auto"/>
        <w:jc w:val="both"/>
        <w:rPr>
          <w:rFonts w:ascii="Times New Roman" w:hAnsi="Times New Roman"/>
          <w:lang w:val="lt-LT"/>
        </w:rPr>
      </w:pPr>
      <w:r w:rsidRPr="00144465">
        <w:rPr>
          <w:rFonts w:ascii="Times New Roman" w:hAnsi="Times New Roman"/>
          <w:lang w:val="lt-LT"/>
        </w:rPr>
        <w:t>Norvegija, Portugalija, Ispanija, Švedija, Nyderlandai:</w:t>
      </w:r>
      <w:r w:rsidRPr="00144465">
        <w:rPr>
          <w:rFonts w:ascii="Times New Roman" w:hAnsi="Times New Roman"/>
          <w:lang w:val="lt-LT"/>
        </w:rPr>
        <w:tab/>
      </w:r>
      <w:r w:rsidRPr="00144465">
        <w:rPr>
          <w:rFonts w:ascii="Times New Roman" w:hAnsi="Times New Roman"/>
          <w:lang w:val="lt-LT"/>
        </w:rPr>
        <w:tab/>
      </w:r>
      <w:proofErr w:type="spellStart"/>
      <w:r w:rsidRPr="00144465">
        <w:rPr>
          <w:rFonts w:ascii="Times New Roman" w:hAnsi="Times New Roman"/>
          <w:lang w:val="lt-LT"/>
        </w:rPr>
        <w:t>Triaxis</w:t>
      </w:r>
      <w:proofErr w:type="spellEnd"/>
    </w:p>
    <w:p w14:paraId="22244018" w14:textId="77777777" w:rsidR="00802DC2" w:rsidRPr="00144465" w:rsidRDefault="00802DC2" w:rsidP="00802DC2">
      <w:pPr>
        <w:tabs>
          <w:tab w:val="left" w:pos="567"/>
        </w:tabs>
        <w:spacing w:after="0" w:line="240" w:lineRule="auto"/>
        <w:jc w:val="both"/>
        <w:rPr>
          <w:rFonts w:ascii="Times New Roman" w:hAnsi="Times New Roman"/>
          <w:lang w:val="lt-LT"/>
        </w:rPr>
      </w:pPr>
    </w:p>
    <w:p w14:paraId="63BB9004" w14:textId="77777777" w:rsidR="00802DC2" w:rsidRPr="00144465" w:rsidRDefault="00802DC2" w:rsidP="00802DC2">
      <w:pPr>
        <w:spacing w:after="0" w:line="240" w:lineRule="auto"/>
        <w:rPr>
          <w:rFonts w:ascii="Times New Roman" w:hAnsi="Times New Roman"/>
          <w:lang w:val="lt-LT"/>
        </w:rPr>
      </w:pPr>
      <w:r w:rsidRPr="00144465">
        <w:rPr>
          <w:rFonts w:ascii="Times New Roman" w:hAnsi="Times New Roman"/>
          <w:lang w:val="lt-LT"/>
        </w:rPr>
        <w:t>Bulgarija, Kroatija, Kipras, Čekija, Estija,</w:t>
      </w:r>
    </w:p>
    <w:p w14:paraId="2D90C53E" w14:textId="77777777" w:rsidR="00802DC2" w:rsidRPr="00144465" w:rsidRDefault="00802DC2" w:rsidP="00802DC2">
      <w:pPr>
        <w:spacing w:after="0" w:line="240" w:lineRule="auto"/>
        <w:rPr>
          <w:rFonts w:ascii="Times New Roman" w:hAnsi="Times New Roman"/>
          <w:lang w:val="lt-LT"/>
        </w:rPr>
      </w:pPr>
      <w:r w:rsidRPr="00144465">
        <w:rPr>
          <w:rFonts w:ascii="Times New Roman" w:hAnsi="Times New Roman"/>
          <w:lang w:val="lt-LT"/>
        </w:rPr>
        <w:t xml:space="preserve">Vengrija, Latvija, Lietuva, Malta, Lenkija, Rumunija, </w:t>
      </w:r>
    </w:p>
    <w:p w14:paraId="25EBA28F" w14:textId="77777777" w:rsidR="00802DC2" w:rsidRPr="00144465" w:rsidRDefault="00802DC2" w:rsidP="00802DC2">
      <w:pPr>
        <w:spacing w:after="0" w:line="240" w:lineRule="auto"/>
        <w:rPr>
          <w:rFonts w:ascii="Times New Roman" w:hAnsi="Times New Roman"/>
          <w:lang w:val="lt-LT"/>
        </w:rPr>
      </w:pPr>
      <w:r w:rsidRPr="00144465">
        <w:rPr>
          <w:rFonts w:ascii="Times New Roman" w:hAnsi="Times New Roman"/>
          <w:lang w:val="lt-LT"/>
        </w:rPr>
        <w:t>Slovakija, Slovėnija, Jungtinė Karalystė (Šiaurės Airija):</w:t>
      </w:r>
      <w:r w:rsidRPr="00144465">
        <w:rPr>
          <w:rFonts w:ascii="Times New Roman" w:hAnsi="Times New Roman"/>
          <w:lang w:val="lt-LT"/>
        </w:rPr>
        <w:tab/>
      </w:r>
      <w:r w:rsidRPr="00144465">
        <w:rPr>
          <w:rFonts w:ascii="Times New Roman" w:hAnsi="Times New Roman"/>
          <w:lang w:val="lt-LT"/>
        </w:rPr>
        <w:tab/>
      </w:r>
      <w:proofErr w:type="spellStart"/>
      <w:r w:rsidRPr="00144465">
        <w:rPr>
          <w:rFonts w:ascii="Times New Roman" w:hAnsi="Times New Roman"/>
          <w:lang w:val="lt-LT"/>
        </w:rPr>
        <w:t>Adacel</w:t>
      </w:r>
      <w:proofErr w:type="spellEnd"/>
    </w:p>
    <w:p w14:paraId="5BC802EB" w14:textId="77777777" w:rsidR="00802DC2" w:rsidRPr="00144465" w:rsidRDefault="00802DC2" w:rsidP="00802DC2">
      <w:pPr>
        <w:tabs>
          <w:tab w:val="left" w:pos="567"/>
        </w:tabs>
        <w:spacing w:after="0" w:line="240" w:lineRule="auto"/>
        <w:jc w:val="both"/>
        <w:rPr>
          <w:rFonts w:ascii="Times New Roman" w:hAnsi="Times New Roman"/>
          <w:lang w:val="lt-LT"/>
        </w:rPr>
      </w:pPr>
    </w:p>
    <w:p w14:paraId="2324C957" w14:textId="77777777" w:rsidR="00802DC2" w:rsidRPr="00144465" w:rsidRDefault="00802DC2" w:rsidP="00802DC2">
      <w:pPr>
        <w:tabs>
          <w:tab w:val="left" w:pos="567"/>
        </w:tabs>
        <w:spacing w:after="0" w:line="240" w:lineRule="auto"/>
        <w:jc w:val="both"/>
        <w:rPr>
          <w:rFonts w:ascii="Times New Roman" w:hAnsi="Times New Roman"/>
          <w:b/>
          <w:lang w:val="lt-LT"/>
        </w:rPr>
      </w:pPr>
      <w:r w:rsidRPr="00144465">
        <w:rPr>
          <w:rFonts w:ascii="Times New Roman" w:hAnsi="Times New Roman"/>
          <w:b/>
          <w:lang w:val="lt-LT"/>
        </w:rPr>
        <w:t xml:space="preserve">Šis pakuotės lapelis paskutinį kartą </w:t>
      </w:r>
      <w:r w:rsidRPr="00144465">
        <w:rPr>
          <w:rFonts w:ascii="Times New Roman" w:eastAsia="Times New Roman" w:hAnsi="Times New Roman"/>
          <w:b/>
          <w:lang w:val="lt-LT"/>
        </w:rPr>
        <w:t xml:space="preserve">peržiūrėtas </w:t>
      </w:r>
      <w:r>
        <w:rPr>
          <w:rFonts w:ascii="Times New Roman" w:eastAsia="Times New Roman" w:hAnsi="Times New Roman"/>
          <w:b/>
          <w:lang w:val="lt-LT"/>
        </w:rPr>
        <w:t>2025-11-24.</w:t>
      </w:r>
    </w:p>
    <w:p w14:paraId="554CCB85" w14:textId="77777777" w:rsidR="00802DC2" w:rsidRPr="00144465" w:rsidRDefault="00802DC2" w:rsidP="00802DC2">
      <w:pPr>
        <w:tabs>
          <w:tab w:val="left" w:pos="567"/>
        </w:tabs>
        <w:spacing w:after="0" w:line="240" w:lineRule="auto"/>
        <w:rPr>
          <w:rFonts w:ascii="Times New Roman" w:hAnsi="Times New Roman"/>
          <w:lang w:val="lt-LT"/>
        </w:rPr>
      </w:pPr>
    </w:p>
    <w:p w14:paraId="7E28A101" w14:textId="77777777" w:rsidR="00802DC2" w:rsidRPr="00144465" w:rsidRDefault="00802DC2" w:rsidP="00802DC2">
      <w:pPr>
        <w:tabs>
          <w:tab w:val="left" w:pos="567"/>
        </w:tabs>
        <w:spacing w:after="0" w:line="240" w:lineRule="auto"/>
        <w:rPr>
          <w:rFonts w:ascii="Times New Roman" w:eastAsia="Times New Roman" w:hAnsi="Times New Roman"/>
          <w:lang w:val="lt-LT"/>
        </w:rPr>
      </w:pPr>
    </w:p>
    <w:p w14:paraId="77B58E95"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eastAsia="Times New Roman" w:hAnsi="Times New Roman"/>
          <w:lang w:val="lt-LT"/>
        </w:rPr>
        <w:lastRenderedPageBreak/>
        <w:t>Išsami informacija apie šį vaistą</w:t>
      </w:r>
      <w:r w:rsidRPr="00144465">
        <w:rPr>
          <w:rFonts w:ascii="Times New Roman" w:hAnsi="Times New Roman"/>
          <w:lang w:val="lt-LT"/>
        </w:rPr>
        <w:t xml:space="preserve"> pateikiama Valstybinės vaistų kontrolės tarnybos prie Lietuvos Respublikos sveikatos apsaugos ministerijos </w:t>
      </w:r>
      <w:r w:rsidRPr="00144465">
        <w:rPr>
          <w:rFonts w:ascii="Times New Roman" w:eastAsia="Times New Roman" w:hAnsi="Times New Roman"/>
          <w:lang w:val="lt-LT"/>
        </w:rPr>
        <w:t>tinklalapyje</w:t>
      </w:r>
      <w:r w:rsidRPr="00144465">
        <w:rPr>
          <w:rFonts w:ascii="Times New Roman" w:eastAsia="Times New Roman" w:hAnsi="Times New Roman"/>
          <w:i/>
          <w:lang w:val="lt-LT"/>
        </w:rPr>
        <w:t xml:space="preserve"> </w:t>
      </w:r>
      <w:hyperlink r:id="rId6" w:history="1">
        <w:r w:rsidRPr="00144465">
          <w:rPr>
            <w:rFonts w:ascii="Times New Roman" w:eastAsia="Times New Roman" w:hAnsi="Times New Roman"/>
            <w:color w:val="0563C1"/>
            <w:u w:val="single"/>
            <w:lang w:val="lt-LT" w:eastAsia="lt-LT"/>
          </w:rPr>
          <w:t>https://vvkt.lrv.lt/lt/</w:t>
        </w:r>
      </w:hyperlink>
      <w:r w:rsidRPr="00144465">
        <w:rPr>
          <w:rFonts w:ascii="Times New Roman" w:eastAsia="Times New Roman" w:hAnsi="Times New Roman"/>
          <w:color w:val="0000EE"/>
          <w:u w:val="single"/>
          <w:lang w:val="lt-LT" w:eastAsia="lt-LT"/>
        </w:rPr>
        <w:t>.</w:t>
      </w:r>
    </w:p>
    <w:p w14:paraId="0B2BE7A3" w14:textId="77777777" w:rsidR="00802DC2" w:rsidRPr="00144465" w:rsidRDefault="00802DC2" w:rsidP="00802DC2">
      <w:pPr>
        <w:tabs>
          <w:tab w:val="left" w:pos="567"/>
        </w:tabs>
        <w:spacing w:after="0" w:line="240" w:lineRule="auto"/>
        <w:rPr>
          <w:rFonts w:ascii="Times New Roman" w:eastAsia="Times New Roman" w:hAnsi="Times New Roman"/>
          <w:lang w:val="lt-LT"/>
        </w:rPr>
      </w:pPr>
    </w:p>
    <w:p w14:paraId="2E621548" w14:textId="77777777" w:rsidR="00802DC2" w:rsidRPr="00144465" w:rsidRDefault="00802DC2" w:rsidP="00802DC2">
      <w:pPr>
        <w:tabs>
          <w:tab w:val="left" w:pos="567"/>
        </w:tabs>
        <w:spacing w:after="0" w:line="240" w:lineRule="auto"/>
        <w:rPr>
          <w:rFonts w:ascii="Times New Roman" w:eastAsia="Times New Roman" w:hAnsi="Times New Roman"/>
          <w:b/>
          <w:lang w:val="lt-LT"/>
        </w:rPr>
      </w:pPr>
      <w:r w:rsidRPr="00144465">
        <w:rPr>
          <w:rFonts w:ascii="Times New Roman" w:eastAsia="Times New Roman" w:hAnsi="Times New Roman"/>
          <w:lang w:val="lt-LT"/>
        </w:rPr>
        <w:t>---------------------------------------------------------------------------------------------------------------</w:t>
      </w:r>
    </w:p>
    <w:p w14:paraId="03D7466C"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eastAsia="Times New Roman" w:hAnsi="Times New Roman"/>
          <w:lang w:val="lt-LT"/>
        </w:rPr>
        <w:t>Toliau</w:t>
      </w:r>
      <w:r w:rsidRPr="00144465">
        <w:rPr>
          <w:rFonts w:ascii="Times New Roman" w:hAnsi="Times New Roman"/>
          <w:lang w:val="lt-LT"/>
        </w:rPr>
        <w:t xml:space="preserve"> pateikta informacija skirta tik sveikatos priežiūros specialistams:</w:t>
      </w:r>
    </w:p>
    <w:p w14:paraId="74B559D9" w14:textId="77777777" w:rsidR="00802DC2" w:rsidRPr="00144465" w:rsidRDefault="00802DC2" w:rsidP="00802DC2">
      <w:pPr>
        <w:tabs>
          <w:tab w:val="left" w:pos="567"/>
        </w:tabs>
        <w:spacing w:after="0" w:line="240" w:lineRule="auto"/>
        <w:jc w:val="both"/>
        <w:rPr>
          <w:rFonts w:ascii="Times New Roman" w:hAnsi="Times New Roman"/>
          <w:lang w:val="lt-LT"/>
        </w:rPr>
      </w:pPr>
    </w:p>
    <w:p w14:paraId="6C44D802" w14:textId="77777777" w:rsidR="00802DC2" w:rsidRPr="00144465" w:rsidRDefault="00802DC2" w:rsidP="00802DC2">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Suderinamumo tyrimų neatlikta, todėl šio vaistinio preparato maišyti su kitais negalima.</w:t>
      </w:r>
    </w:p>
    <w:p w14:paraId="281FC06F" w14:textId="77777777" w:rsidR="00802DC2" w:rsidRPr="00144465" w:rsidRDefault="00802DC2" w:rsidP="00802DC2">
      <w:pPr>
        <w:tabs>
          <w:tab w:val="left" w:pos="567"/>
          <w:tab w:val="left" w:pos="3261"/>
        </w:tabs>
        <w:spacing w:after="0" w:line="240" w:lineRule="auto"/>
        <w:jc w:val="both"/>
        <w:rPr>
          <w:rFonts w:ascii="Times New Roman" w:hAnsi="Times New Roman"/>
          <w:lang w:val="lt-LT"/>
        </w:rPr>
      </w:pPr>
    </w:p>
    <w:p w14:paraId="652637F7" w14:textId="77777777" w:rsidR="00802DC2" w:rsidRPr="00144465" w:rsidRDefault="00802DC2" w:rsidP="00802DC2">
      <w:pPr>
        <w:tabs>
          <w:tab w:val="left" w:pos="567"/>
        </w:tabs>
        <w:snapToGrid w:val="0"/>
        <w:spacing w:after="0" w:line="260" w:lineRule="exact"/>
        <w:rPr>
          <w:rFonts w:ascii="Times New Roman" w:eastAsia="Times New Roman" w:hAnsi="Times New Roman"/>
          <w:szCs w:val="20"/>
          <w:lang w:val="lt-LT"/>
        </w:rPr>
      </w:pPr>
      <w:r w:rsidRPr="00144465">
        <w:rPr>
          <w:rFonts w:ascii="Times New Roman" w:eastAsia="Times New Roman" w:hAnsi="Times New Roman"/>
          <w:b/>
          <w:lang w:val="lt-LT"/>
        </w:rPr>
        <w:t>Pasiruošimas vartojimui</w:t>
      </w:r>
    </w:p>
    <w:p w14:paraId="063DF02D" w14:textId="77777777" w:rsidR="00802DC2" w:rsidRPr="00144465" w:rsidRDefault="00802DC2" w:rsidP="00802DC2">
      <w:pPr>
        <w:tabs>
          <w:tab w:val="left" w:pos="567"/>
        </w:tabs>
        <w:autoSpaceDE w:val="0"/>
        <w:autoSpaceDN w:val="0"/>
        <w:adjustRightInd w:val="0"/>
        <w:snapToGrid w:val="0"/>
        <w:spacing w:after="0" w:line="260" w:lineRule="exact"/>
        <w:rPr>
          <w:rFonts w:ascii="Times New Roman" w:eastAsia="Times New Roman" w:hAnsi="Times New Roman"/>
          <w:b/>
          <w:lang w:val="lt-LT"/>
        </w:rPr>
      </w:pPr>
    </w:p>
    <w:p w14:paraId="1133A1FA" w14:textId="77777777" w:rsidR="00802DC2" w:rsidRPr="00144465" w:rsidRDefault="00802DC2" w:rsidP="00802DC2">
      <w:pPr>
        <w:tabs>
          <w:tab w:val="left" w:pos="567"/>
        </w:tabs>
        <w:snapToGrid w:val="0"/>
        <w:spacing w:after="0" w:line="260" w:lineRule="exact"/>
        <w:rPr>
          <w:rFonts w:ascii="Times New Roman" w:eastAsia="Times New Roman" w:hAnsi="Times New Roman"/>
          <w:szCs w:val="20"/>
          <w:lang w:val="lt-LT"/>
        </w:rPr>
      </w:pPr>
      <w:r w:rsidRPr="00144465">
        <w:rPr>
          <w:rFonts w:ascii="Times New Roman" w:eastAsia="Times New Roman" w:hAnsi="Times New Roman"/>
          <w:szCs w:val="20"/>
          <w:lang w:val="lt-LT"/>
        </w:rPr>
        <w:t xml:space="preserve">Užpildytas švirkštas gali būti tiekiamas su </w:t>
      </w:r>
      <w:proofErr w:type="spellStart"/>
      <w:r w:rsidRPr="00144465">
        <w:rPr>
          <w:rFonts w:ascii="Times New Roman" w:eastAsia="Times New Roman" w:hAnsi="Times New Roman"/>
          <w:i/>
          <w:iCs/>
          <w:szCs w:val="20"/>
          <w:lang w:val="lt-LT"/>
        </w:rPr>
        <w:t>Luer</w:t>
      </w:r>
      <w:proofErr w:type="spellEnd"/>
      <w:r w:rsidRPr="00144465">
        <w:rPr>
          <w:rFonts w:ascii="Times New Roman" w:eastAsia="Times New Roman" w:hAnsi="Times New Roman"/>
          <w:i/>
          <w:iCs/>
          <w:szCs w:val="20"/>
          <w:lang w:val="lt-LT"/>
        </w:rPr>
        <w:t xml:space="preserve"> </w:t>
      </w:r>
      <w:r w:rsidRPr="00144465">
        <w:rPr>
          <w:rFonts w:ascii="Times New Roman" w:eastAsia="Times New Roman" w:hAnsi="Times New Roman"/>
          <w:szCs w:val="20"/>
          <w:lang w:val="lt-LT"/>
        </w:rPr>
        <w:t>užraktu</w:t>
      </w:r>
      <w:r w:rsidRPr="00144465">
        <w:rPr>
          <w:rFonts w:ascii="Times New Roman" w:eastAsia="Times New Roman" w:hAnsi="Times New Roman"/>
          <w:i/>
          <w:iCs/>
          <w:szCs w:val="20"/>
          <w:lang w:val="lt-LT"/>
        </w:rPr>
        <w:t xml:space="preserve"> </w:t>
      </w:r>
      <w:r w:rsidRPr="00144465">
        <w:rPr>
          <w:rFonts w:ascii="Times New Roman" w:eastAsia="Times New Roman" w:hAnsi="Times New Roman"/>
          <w:szCs w:val="20"/>
          <w:lang w:val="lt-LT"/>
        </w:rPr>
        <w:t xml:space="preserve">ir su minkštu antgalio dangteliu (A paveikslas), arba su kietu antgalio dangteliu (B paveikslas). Švirkštą su injekcine suspensija prieš vartojimą reikia </w:t>
      </w:r>
      <w:r w:rsidRPr="00144465">
        <w:rPr>
          <w:rFonts w:ascii="Times New Roman" w:eastAsia="Times New Roman" w:hAnsi="Times New Roman"/>
          <w:lang w:val="lt-LT"/>
        </w:rPr>
        <w:t>apžiūrėti. Jeigu yra bet kokių svetimkūnių, nesandarumas, per ankstyvas stūmoklio suaktyvinimas arba pažeistas antgalio sandarumas, užpildytą švirkštą reikia išmesti.</w:t>
      </w:r>
      <w:r w:rsidRPr="00144465">
        <w:rPr>
          <w:lang w:val="lt-LT"/>
        </w:rPr>
        <w:t xml:space="preserve"> </w:t>
      </w:r>
      <w:r w:rsidRPr="00144465">
        <w:rPr>
          <w:rFonts w:ascii="Times New Roman" w:eastAsia="Times New Roman" w:hAnsi="Times New Roman"/>
          <w:lang w:val="lt-LT"/>
        </w:rPr>
        <w:t xml:space="preserve">Švirkštas yra skirtas naudoti vieną kartą, kartotinai jo naudoti negalima. </w:t>
      </w:r>
    </w:p>
    <w:p w14:paraId="04D9AD12" w14:textId="77777777" w:rsidR="00802DC2" w:rsidRPr="00144465" w:rsidRDefault="00802DC2" w:rsidP="00802DC2">
      <w:pPr>
        <w:tabs>
          <w:tab w:val="left" w:pos="567"/>
          <w:tab w:val="left" w:pos="3261"/>
        </w:tabs>
        <w:spacing w:after="0" w:line="240" w:lineRule="auto"/>
        <w:rPr>
          <w:rFonts w:ascii="Times New Roman" w:hAnsi="Times New Roman"/>
          <w:lang w:val="lt-LT"/>
        </w:rPr>
      </w:pPr>
    </w:p>
    <w:p w14:paraId="2DD13653" w14:textId="77777777" w:rsidR="00802DC2" w:rsidRPr="00144465" w:rsidRDefault="00802DC2" w:rsidP="00802DC2">
      <w:pPr>
        <w:tabs>
          <w:tab w:val="left" w:pos="567"/>
          <w:tab w:val="left" w:pos="3261"/>
        </w:tabs>
        <w:spacing w:after="0" w:line="240" w:lineRule="auto"/>
        <w:rPr>
          <w:rFonts w:ascii="Times New Roman" w:hAnsi="Times New Roman"/>
          <w:lang w:val="lt-LT"/>
        </w:rPr>
      </w:pPr>
      <w:r w:rsidRPr="00144465">
        <w:rPr>
          <w:rFonts w:ascii="Times New Roman" w:hAnsi="Times New Roman"/>
          <w:lang w:val="lt-LT"/>
        </w:rPr>
        <w:t xml:space="preserve">Užpildyto švirkšto su </w:t>
      </w:r>
      <w:proofErr w:type="spellStart"/>
      <w:r w:rsidRPr="00144465">
        <w:rPr>
          <w:rFonts w:ascii="Times New Roman" w:hAnsi="Times New Roman"/>
          <w:i/>
          <w:iCs/>
          <w:lang w:val="lt-LT"/>
        </w:rPr>
        <w:t>Luer</w:t>
      </w:r>
      <w:proofErr w:type="spellEnd"/>
      <w:r w:rsidRPr="00144465">
        <w:rPr>
          <w:rFonts w:ascii="Times New Roman" w:hAnsi="Times New Roman"/>
          <w:lang w:val="lt-LT"/>
        </w:rPr>
        <w:t xml:space="preserve"> užraktu naudojimo instrukcija</w:t>
      </w:r>
    </w:p>
    <w:p w14:paraId="4E1DDD20" w14:textId="77777777" w:rsidR="00802DC2" w:rsidRPr="00144465" w:rsidRDefault="00802DC2" w:rsidP="00802DC2">
      <w:pPr>
        <w:tabs>
          <w:tab w:val="left" w:pos="3420"/>
        </w:tabs>
        <w:snapToGrid w:val="0"/>
        <w:spacing w:before="120" w:after="120" w:line="240" w:lineRule="auto"/>
        <w:rPr>
          <w:rFonts w:ascii="Times New Roman" w:eastAsia="Times New Roman" w:hAnsi="Times New Roman"/>
          <w:b/>
          <w:lang w:val="lt-LT"/>
        </w:rPr>
      </w:pPr>
      <w:r w:rsidRPr="00144465">
        <w:rPr>
          <w:rFonts w:ascii="Times New Roman" w:eastAsia="Times New Roman" w:hAnsi="Times New Roman"/>
          <w:b/>
          <w:lang w:val="lt-LT"/>
        </w:rPr>
        <w:t xml:space="preserve">A paveikslas. Švirkštas su </w:t>
      </w:r>
      <w:proofErr w:type="spellStart"/>
      <w:r w:rsidRPr="00144465">
        <w:rPr>
          <w:rFonts w:ascii="Times New Roman" w:eastAsia="Times New Roman" w:hAnsi="Times New Roman"/>
          <w:b/>
          <w:i/>
          <w:iCs/>
          <w:lang w:val="lt-LT"/>
        </w:rPr>
        <w:t>Luer</w:t>
      </w:r>
      <w:proofErr w:type="spellEnd"/>
      <w:r w:rsidRPr="00144465">
        <w:rPr>
          <w:rFonts w:ascii="Times New Roman" w:eastAsia="Times New Roman" w:hAnsi="Times New Roman"/>
          <w:b/>
          <w:lang w:val="lt-LT"/>
        </w:rPr>
        <w:t xml:space="preserve"> užraktu ir minkštu antgalio dangteliu</w:t>
      </w:r>
    </w:p>
    <w:p w14:paraId="6AB8FFB2" w14:textId="77777777" w:rsidR="00802DC2" w:rsidRPr="00144465" w:rsidRDefault="00802DC2" w:rsidP="00802DC2">
      <w:pPr>
        <w:tabs>
          <w:tab w:val="left" w:pos="3420"/>
        </w:tabs>
        <w:snapToGrid w:val="0"/>
        <w:spacing w:after="120" w:line="240" w:lineRule="auto"/>
        <w:rPr>
          <w:rFonts w:ascii="Times New Roman" w:eastAsia="Times New Roman" w:hAnsi="Times New Roman"/>
          <w:b/>
          <w:lang w:val="lt-LT"/>
        </w:rPr>
      </w:pPr>
      <w:r w:rsidRPr="00144465">
        <w:rPr>
          <w:noProof/>
          <w:lang w:val="lt-LT" w:eastAsia="lt-LT"/>
        </w:rPr>
        <w:drawing>
          <wp:inline distT="0" distB="0" distL="0" distR="0" wp14:anchorId="6E60918B" wp14:editId="09BC7603">
            <wp:extent cx="3498574" cy="1947545"/>
            <wp:effectExtent l="0" t="0" r="6985" b="0"/>
            <wp:docPr id="1547045924" name="Picture 1"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39370" name="Picture 1" descr="A diagram of a syringe&#10;&#10;Description automatically generated"/>
                    <pic:cNvPicPr/>
                  </pic:nvPicPr>
                  <pic:blipFill>
                    <a:blip r:embed="rId7"/>
                    <a:stretch>
                      <a:fillRect/>
                    </a:stretch>
                  </pic:blipFill>
                  <pic:spPr>
                    <a:xfrm>
                      <a:off x="0" y="0"/>
                      <a:ext cx="3507620" cy="1952581"/>
                    </a:xfrm>
                    <a:prstGeom prst="rect">
                      <a:avLst/>
                    </a:prstGeom>
                  </pic:spPr>
                </pic:pic>
              </a:graphicData>
            </a:graphic>
          </wp:inline>
        </w:drawing>
      </w:r>
    </w:p>
    <w:p w14:paraId="56363F28" w14:textId="77777777" w:rsidR="00802DC2" w:rsidRPr="00144465" w:rsidRDefault="00802DC2" w:rsidP="00802DC2">
      <w:pPr>
        <w:tabs>
          <w:tab w:val="left" w:pos="3420"/>
        </w:tabs>
        <w:snapToGrid w:val="0"/>
        <w:spacing w:before="120" w:after="12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5001"/>
      </w:tblGrid>
      <w:tr w:rsidR="00802DC2" w:rsidRPr="00144465" w14:paraId="02AA590C" w14:textId="77777777" w:rsidTr="002E5F82">
        <w:trPr>
          <w:trHeight w:val="2841"/>
        </w:trPr>
        <w:tc>
          <w:tcPr>
            <w:tcW w:w="4704" w:type="dxa"/>
            <w:tcBorders>
              <w:top w:val="single" w:sz="4" w:space="0" w:color="auto"/>
              <w:left w:val="single" w:sz="4" w:space="0" w:color="auto"/>
              <w:bottom w:val="single" w:sz="4" w:space="0" w:color="auto"/>
              <w:right w:val="single" w:sz="4" w:space="0" w:color="auto"/>
            </w:tcBorders>
          </w:tcPr>
          <w:p w14:paraId="7A21C628" w14:textId="77777777" w:rsidR="00802DC2" w:rsidRPr="00144465" w:rsidRDefault="00802DC2" w:rsidP="002E5F82">
            <w:pPr>
              <w:tabs>
                <w:tab w:val="left" w:pos="567"/>
              </w:tabs>
              <w:snapToGrid w:val="0"/>
              <w:spacing w:after="0" w:line="260" w:lineRule="exact"/>
              <w:rPr>
                <w:rFonts w:ascii="Times New Roman" w:eastAsia="Times New Roman" w:hAnsi="Times New Roman"/>
                <w:szCs w:val="20"/>
                <w:lang w:val="lt-LT"/>
              </w:rPr>
            </w:pPr>
          </w:p>
          <w:p w14:paraId="7CBBEA8F" w14:textId="77777777" w:rsidR="00802DC2" w:rsidRPr="00144465" w:rsidRDefault="00802DC2" w:rsidP="002E5F82">
            <w:pPr>
              <w:tabs>
                <w:tab w:val="left" w:pos="567"/>
              </w:tabs>
              <w:snapToGrid w:val="0"/>
              <w:spacing w:after="0" w:line="260" w:lineRule="exact"/>
              <w:rPr>
                <w:rFonts w:ascii="Times New Roman" w:eastAsia="Times New Roman" w:hAnsi="Times New Roman"/>
                <w:szCs w:val="20"/>
                <w:lang w:val="lt-LT"/>
              </w:rPr>
            </w:pPr>
            <w:r w:rsidRPr="00144465">
              <w:rPr>
                <w:rFonts w:ascii="Times New Roman" w:eastAsia="Times New Roman" w:hAnsi="Times New Roman"/>
                <w:b/>
                <w:bCs/>
                <w:szCs w:val="20"/>
                <w:lang w:val="lt-LT"/>
              </w:rPr>
              <w:t>1 žingsnis.</w:t>
            </w:r>
            <w:r w:rsidRPr="00144465">
              <w:rPr>
                <w:rFonts w:ascii="Times New Roman" w:eastAsia="Times New Roman" w:hAnsi="Times New Roman"/>
                <w:szCs w:val="20"/>
                <w:lang w:val="lt-LT"/>
              </w:rPr>
              <w:t xml:space="preserve"> </w:t>
            </w:r>
            <w:r w:rsidRPr="00144465">
              <w:rPr>
                <w:rFonts w:ascii="Times New Roman" w:eastAsia="Times New Roman" w:hAnsi="Times New Roman"/>
                <w:bCs/>
                <w:szCs w:val="20"/>
                <w:lang w:val="lt-LT"/>
              </w:rPr>
              <w:t>Viena ranka laikydami</w:t>
            </w:r>
            <w:r w:rsidRPr="00144465">
              <w:rPr>
                <w:rFonts w:ascii="Times New Roman" w:eastAsia="Times New Roman" w:hAnsi="Times New Roman"/>
                <w:i/>
                <w:iCs/>
                <w:szCs w:val="20"/>
                <w:lang w:val="lt-LT"/>
              </w:rPr>
              <w:t xml:space="preserve"> </w:t>
            </w:r>
            <w:r w:rsidRPr="00144465">
              <w:rPr>
                <w:rFonts w:ascii="Times New Roman" w:eastAsia="Times New Roman" w:hAnsi="Times New Roman"/>
                <w:szCs w:val="20"/>
                <w:lang w:val="lt-LT"/>
              </w:rPr>
              <w:t>švirkšto dangtelį (venkite laikyti už švirkšto stūmoklio ar korpuso), nuimkite antgalio dangtelį.</w:t>
            </w:r>
          </w:p>
          <w:p w14:paraId="50225DDE" w14:textId="77777777" w:rsidR="00802DC2" w:rsidRPr="00144465" w:rsidRDefault="00802DC2" w:rsidP="002E5F82">
            <w:pPr>
              <w:tabs>
                <w:tab w:val="left" w:pos="567"/>
              </w:tabs>
              <w:snapToGrid w:val="0"/>
              <w:spacing w:after="0" w:line="260" w:lineRule="exact"/>
              <w:rPr>
                <w:rFonts w:ascii="Times New Roman" w:eastAsia="Times New Roman" w:hAnsi="Times New Roman"/>
                <w:szCs w:val="20"/>
                <w:lang w:val="lt-LT"/>
              </w:rPr>
            </w:pPr>
          </w:p>
        </w:tc>
        <w:tc>
          <w:tcPr>
            <w:tcW w:w="4974" w:type="dxa"/>
            <w:tcBorders>
              <w:top w:val="single" w:sz="4" w:space="0" w:color="auto"/>
              <w:left w:val="single" w:sz="4" w:space="0" w:color="auto"/>
              <w:bottom w:val="single" w:sz="4" w:space="0" w:color="auto"/>
              <w:right w:val="single" w:sz="4" w:space="0" w:color="auto"/>
            </w:tcBorders>
            <w:hideMark/>
          </w:tcPr>
          <w:p w14:paraId="5177F978"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1E0815F4" wp14:editId="373EE258">
                  <wp:extent cx="3038475" cy="1905000"/>
                  <wp:effectExtent l="0" t="0" r="0" b="0"/>
                  <wp:docPr id="1133576583" name="Picture 9" descr="A drawing of a syringe being inserted into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76583" name="Picture 9" descr="A drawing of a syringe being inserted into a tub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1905000"/>
                          </a:xfrm>
                          <a:prstGeom prst="rect">
                            <a:avLst/>
                          </a:prstGeom>
                          <a:noFill/>
                          <a:ln>
                            <a:noFill/>
                          </a:ln>
                        </pic:spPr>
                      </pic:pic>
                    </a:graphicData>
                  </a:graphic>
                </wp:inline>
              </w:drawing>
            </w:r>
          </w:p>
        </w:tc>
      </w:tr>
      <w:tr w:rsidR="00802DC2" w:rsidRPr="00144465" w14:paraId="4EA44192" w14:textId="77777777" w:rsidTr="002E5F82">
        <w:trPr>
          <w:trHeight w:val="2830"/>
        </w:trPr>
        <w:tc>
          <w:tcPr>
            <w:tcW w:w="4704" w:type="dxa"/>
            <w:tcBorders>
              <w:top w:val="single" w:sz="4" w:space="0" w:color="auto"/>
              <w:left w:val="single" w:sz="4" w:space="0" w:color="auto"/>
              <w:bottom w:val="single" w:sz="4" w:space="0" w:color="auto"/>
              <w:right w:val="single" w:sz="4" w:space="0" w:color="auto"/>
            </w:tcBorders>
          </w:tcPr>
          <w:p w14:paraId="5C26DCC7"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b/>
                <w:lang w:val="lt-LT"/>
              </w:rPr>
            </w:pPr>
          </w:p>
          <w:p w14:paraId="59F099B5"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lang w:val="lt-LT"/>
              </w:rPr>
            </w:pPr>
            <w:r w:rsidRPr="00144465">
              <w:rPr>
                <w:rFonts w:ascii="Times New Roman" w:eastAsia="Times New Roman" w:hAnsi="Times New Roman"/>
                <w:b/>
                <w:lang w:val="lt-LT"/>
              </w:rPr>
              <w:t>2 žingsnis.</w:t>
            </w:r>
            <w:r w:rsidRPr="00144465">
              <w:rPr>
                <w:rFonts w:ascii="Times New Roman" w:eastAsia="Times New Roman" w:hAnsi="Times New Roman"/>
                <w:lang w:val="lt-LT"/>
              </w:rPr>
              <w:t xml:space="preserve"> Norėdami prijungti adatą prie švirkšto, švelniai sukite adatą į švirkštą pagal laikrodžio rodyklę, kol pasijus švelnus pasipriešinimas.</w:t>
            </w:r>
          </w:p>
        </w:tc>
        <w:tc>
          <w:tcPr>
            <w:tcW w:w="4974" w:type="dxa"/>
            <w:tcBorders>
              <w:top w:val="single" w:sz="4" w:space="0" w:color="auto"/>
              <w:left w:val="single" w:sz="4" w:space="0" w:color="auto"/>
              <w:bottom w:val="single" w:sz="4" w:space="0" w:color="auto"/>
              <w:right w:val="single" w:sz="4" w:space="0" w:color="auto"/>
            </w:tcBorders>
            <w:hideMark/>
          </w:tcPr>
          <w:p w14:paraId="7E45964F"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027E265C" wp14:editId="3C924979">
                  <wp:extent cx="2924175" cy="1819275"/>
                  <wp:effectExtent l="0" t="0" r="0" b="0"/>
                  <wp:docPr id="466581270" name="Picture 8"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81270" name="Picture 8" descr="A diagram of a pe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1819275"/>
                          </a:xfrm>
                          <a:prstGeom prst="rect">
                            <a:avLst/>
                          </a:prstGeom>
                          <a:noFill/>
                          <a:ln>
                            <a:noFill/>
                          </a:ln>
                        </pic:spPr>
                      </pic:pic>
                    </a:graphicData>
                  </a:graphic>
                </wp:inline>
              </w:drawing>
            </w:r>
          </w:p>
        </w:tc>
      </w:tr>
    </w:tbl>
    <w:p w14:paraId="0E745509" w14:textId="77777777" w:rsidR="00802DC2" w:rsidRPr="00144465" w:rsidRDefault="00802DC2" w:rsidP="00802DC2">
      <w:pPr>
        <w:tabs>
          <w:tab w:val="left" w:pos="567"/>
          <w:tab w:val="left" w:pos="3261"/>
        </w:tabs>
        <w:spacing w:after="0" w:line="240" w:lineRule="auto"/>
        <w:rPr>
          <w:rFonts w:ascii="Times New Roman" w:hAnsi="Times New Roman"/>
          <w:lang w:val="lt-LT"/>
        </w:rPr>
      </w:pPr>
    </w:p>
    <w:p w14:paraId="1FEEE954" w14:textId="77777777" w:rsidR="00802DC2" w:rsidRPr="00144465" w:rsidRDefault="00802DC2" w:rsidP="00802DC2">
      <w:pPr>
        <w:keepNext/>
        <w:tabs>
          <w:tab w:val="left" w:pos="3420"/>
        </w:tabs>
        <w:snapToGrid w:val="0"/>
        <w:spacing w:before="240" w:after="60" w:line="240" w:lineRule="auto"/>
        <w:rPr>
          <w:rFonts w:ascii="Times New Roman" w:eastAsia="Times New Roman" w:hAnsi="Times New Roman"/>
          <w:b/>
          <w:sz w:val="24"/>
          <w:szCs w:val="24"/>
          <w:lang w:val="lt-LT"/>
        </w:rPr>
      </w:pPr>
      <w:r w:rsidRPr="00144465">
        <w:rPr>
          <w:rFonts w:ascii="Times New Roman" w:eastAsia="Times New Roman" w:hAnsi="Times New Roman"/>
          <w:b/>
          <w:lang w:val="lt-LT"/>
        </w:rPr>
        <w:t>B paveikslas</w:t>
      </w:r>
      <w:r w:rsidRPr="00144465">
        <w:rPr>
          <w:rFonts w:ascii="Times New Roman" w:eastAsia="Times New Roman" w:hAnsi="Times New Roman"/>
          <w:b/>
          <w:i/>
          <w:iCs/>
          <w:lang w:val="lt-LT"/>
        </w:rPr>
        <w:t xml:space="preserve">. </w:t>
      </w:r>
      <w:r w:rsidRPr="00144465">
        <w:rPr>
          <w:rFonts w:ascii="Times New Roman" w:eastAsia="Times New Roman" w:hAnsi="Times New Roman"/>
          <w:b/>
          <w:lang w:val="lt-LT"/>
        </w:rPr>
        <w:t xml:space="preserve">Švirkštas su </w:t>
      </w:r>
      <w:proofErr w:type="spellStart"/>
      <w:r w:rsidRPr="00144465">
        <w:rPr>
          <w:rFonts w:ascii="Times New Roman" w:eastAsia="Times New Roman" w:hAnsi="Times New Roman"/>
          <w:b/>
          <w:i/>
          <w:iCs/>
          <w:lang w:val="lt-LT"/>
        </w:rPr>
        <w:t>Luer</w:t>
      </w:r>
      <w:proofErr w:type="spellEnd"/>
      <w:r w:rsidRPr="00144465">
        <w:rPr>
          <w:rFonts w:ascii="Times New Roman" w:eastAsia="Times New Roman" w:hAnsi="Times New Roman"/>
          <w:b/>
          <w:lang w:val="lt-LT"/>
        </w:rPr>
        <w:t xml:space="preserve"> užraktu ir kietu antgalio dangteliu</w:t>
      </w:r>
    </w:p>
    <w:p w14:paraId="2B79F1B1" w14:textId="77777777" w:rsidR="00802DC2" w:rsidRPr="00144465" w:rsidRDefault="00802DC2" w:rsidP="00802DC2">
      <w:pPr>
        <w:tabs>
          <w:tab w:val="left" w:pos="3420"/>
        </w:tabs>
        <w:snapToGrid w:val="0"/>
        <w:spacing w:before="120" w:after="120" w:line="240" w:lineRule="auto"/>
        <w:rPr>
          <w:rFonts w:ascii="Times New Roman" w:eastAsia="Times New Roman" w:hAnsi="Times New Roman"/>
          <w:sz w:val="24"/>
          <w:szCs w:val="24"/>
          <w:lang w:val="lt-LT"/>
        </w:rPr>
      </w:pPr>
      <w:r w:rsidRPr="00144465">
        <w:rPr>
          <w:noProof/>
          <w:lang w:val="lt-LT" w:eastAsia="lt-LT"/>
        </w:rPr>
        <w:drawing>
          <wp:inline distT="0" distB="0" distL="0" distR="0" wp14:anchorId="53198DAF" wp14:editId="165D648B">
            <wp:extent cx="2990850" cy="1809750"/>
            <wp:effectExtent l="0" t="0" r="0" b="0"/>
            <wp:docPr id="478117879" name="Picture 1"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28248" name="Picture 1" descr="A diagram of a syringe&#10;&#10;Description automatically generated"/>
                    <pic:cNvPicPr/>
                  </pic:nvPicPr>
                  <pic:blipFill>
                    <a:blip r:embed="rId10"/>
                    <a:stretch>
                      <a:fillRect/>
                    </a:stretch>
                  </pic:blipFill>
                  <pic:spPr>
                    <a:xfrm>
                      <a:off x="0" y="0"/>
                      <a:ext cx="2990850" cy="1809750"/>
                    </a:xfrm>
                    <a:prstGeom prst="rect">
                      <a:avLst/>
                    </a:prstGeom>
                  </pic:spPr>
                </pic:pic>
              </a:graphicData>
            </a:graphic>
          </wp:inline>
        </w:drawing>
      </w:r>
    </w:p>
    <w:p w14:paraId="0039D34B" w14:textId="77777777" w:rsidR="00802DC2" w:rsidRPr="00144465" w:rsidRDefault="00802DC2" w:rsidP="00802DC2">
      <w:pPr>
        <w:tabs>
          <w:tab w:val="left" w:pos="3420"/>
        </w:tabs>
        <w:snapToGrid w:val="0"/>
        <w:spacing w:before="120" w:after="120" w:line="240" w:lineRule="auto"/>
        <w:rPr>
          <w:rFonts w:ascii="Times New Roman" w:eastAsia="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091"/>
      </w:tblGrid>
      <w:tr w:rsidR="00802DC2" w:rsidRPr="00144465" w14:paraId="47EE0DF4" w14:textId="77777777" w:rsidTr="002E5F82">
        <w:trPr>
          <w:trHeight w:val="2841"/>
        </w:trPr>
        <w:tc>
          <w:tcPr>
            <w:tcW w:w="4704" w:type="dxa"/>
            <w:tcBorders>
              <w:top w:val="single" w:sz="4" w:space="0" w:color="auto"/>
              <w:left w:val="single" w:sz="4" w:space="0" w:color="auto"/>
              <w:bottom w:val="single" w:sz="4" w:space="0" w:color="auto"/>
              <w:right w:val="single" w:sz="4" w:space="0" w:color="auto"/>
            </w:tcBorders>
          </w:tcPr>
          <w:p w14:paraId="456B9C5E"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b/>
                <w:lang w:val="lt-LT"/>
              </w:rPr>
            </w:pPr>
          </w:p>
          <w:p w14:paraId="4C5A9DDD"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lang w:val="lt-LT"/>
              </w:rPr>
            </w:pPr>
            <w:r w:rsidRPr="00144465">
              <w:rPr>
                <w:rFonts w:ascii="Times New Roman" w:eastAsia="Times New Roman" w:hAnsi="Times New Roman"/>
                <w:b/>
                <w:lang w:val="lt-LT"/>
              </w:rPr>
              <w:t>1 žingsnis.</w:t>
            </w:r>
            <w:r w:rsidRPr="00144465">
              <w:rPr>
                <w:rFonts w:ascii="Times New Roman" w:eastAsia="Times New Roman" w:hAnsi="Times New Roman"/>
                <w:lang w:val="lt-LT"/>
              </w:rPr>
              <w:t xml:space="preserve"> Viena ranka laikydami </w:t>
            </w:r>
            <w:proofErr w:type="spellStart"/>
            <w:r w:rsidRPr="00144465">
              <w:rPr>
                <w:rFonts w:ascii="Times New Roman" w:eastAsia="Times New Roman" w:hAnsi="Times New Roman"/>
                <w:i/>
                <w:iCs/>
                <w:lang w:val="lt-LT"/>
              </w:rPr>
              <w:t>Luer</w:t>
            </w:r>
            <w:proofErr w:type="spellEnd"/>
            <w:r w:rsidRPr="00144465">
              <w:rPr>
                <w:rFonts w:ascii="Times New Roman" w:eastAsia="Times New Roman" w:hAnsi="Times New Roman"/>
                <w:i/>
                <w:iCs/>
                <w:lang w:val="lt-LT"/>
              </w:rPr>
              <w:t xml:space="preserve"> </w:t>
            </w:r>
            <w:r w:rsidRPr="00144465">
              <w:rPr>
                <w:rFonts w:ascii="Times New Roman" w:eastAsia="Times New Roman" w:hAnsi="Times New Roman"/>
                <w:lang w:val="lt-LT"/>
              </w:rPr>
              <w:t>užrakto adapterį (venkite laikyti už švirkšto stūmoklio ar korpuso), nusukite antgalio dangtelį.</w:t>
            </w:r>
          </w:p>
        </w:tc>
        <w:tc>
          <w:tcPr>
            <w:tcW w:w="4974" w:type="dxa"/>
            <w:tcBorders>
              <w:top w:val="single" w:sz="4" w:space="0" w:color="auto"/>
              <w:left w:val="single" w:sz="4" w:space="0" w:color="auto"/>
              <w:bottom w:val="single" w:sz="4" w:space="0" w:color="auto"/>
              <w:right w:val="single" w:sz="4" w:space="0" w:color="auto"/>
            </w:tcBorders>
            <w:hideMark/>
          </w:tcPr>
          <w:p w14:paraId="4B66F5BC"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17E6E68A" wp14:editId="1026FEE6">
                  <wp:extent cx="3095625" cy="1847850"/>
                  <wp:effectExtent l="0" t="0" r="0" b="0"/>
                  <wp:docPr id="2110812166" name="Picture 11"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12166" name="Picture 11" descr="A drawing of a pe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1847850"/>
                          </a:xfrm>
                          <a:prstGeom prst="rect">
                            <a:avLst/>
                          </a:prstGeom>
                          <a:noFill/>
                          <a:ln>
                            <a:noFill/>
                          </a:ln>
                        </pic:spPr>
                      </pic:pic>
                    </a:graphicData>
                  </a:graphic>
                </wp:inline>
              </w:drawing>
            </w:r>
          </w:p>
        </w:tc>
      </w:tr>
      <w:tr w:rsidR="00802DC2" w:rsidRPr="00144465" w14:paraId="3793C5DA" w14:textId="77777777" w:rsidTr="002E5F82">
        <w:trPr>
          <w:trHeight w:val="2830"/>
        </w:trPr>
        <w:tc>
          <w:tcPr>
            <w:tcW w:w="4704" w:type="dxa"/>
            <w:tcBorders>
              <w:top w:val="single" w:sz="4" w:space="0" w:color="auto"/>
              <w:left w:val="single" w:sz="4" w:space="0" w:color="auto"/>
              <w:bottom w:val="single" w:sz="4" w:space="0" w:color="auto"/>
              <w:right w:val="single" w:sz="4" w:space="0" w:color="auto"/>
            </w:tcBorders>
          </w:tcPr>
          <w:p w14:paraId="129A2F9F"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b/>
                <w:lang w:val="lt-LT"/>
              </w:rPr>
            </w:pPr>
          </w:p>
          <w:p w14:paraId="4021A268"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lang w:val="lt-LT"/>
              </w:rPr>
            </w:pPr>
            <w:r w:rsidRPr="00144465">
              <w:rPr>
                <w:rFonts w:ascii="Times New Roman" w:eastAsia="Times New Roman" w:hAnsi="Times New Roman"/>
                <w:b/>
                <w:lang w:val="lt-LT"/>
              </w:rPr>
              <w:t>2 žingsnis.</w:t>
            </w:r>
            <w:r w:rsidRPr="00144465">
              <w:rPr>
                <w:rFonts w:ascii="Times New Roman" w:eastAsia="Times New Roman" w:hAnsi="Times New Roman"/>
                <w:lang w:val="lt-LT"/>
              </w:rPr>
              <w:t xml:space="preserve"> Norėdami prijungti adatą prie švirkšto, švelniai sukite adatą į </w:t>
            </w:r>
            <w:proofErr w:type="spellStart"/>
            <w:r w:rsidRPr="00144465">
              <w:rPr>
                <w:rFonts w:ascii="Times New Roman" w:eastAsia="Times New Roman" w:hAnsi="Times New Roman"/>
                <w:i/>
                <w:iCs/>
                <w:lang w:val="lt-LT"/>
              </w:rPr>
              <w:t>Luer</w:t>
            </w:r>
            <w:proofErr w:type="spellEnd"/>
            <w:r w:rsidRPr="00144465">
              <w:rPr>
                <w:rFonts w:ascii="Times New Roman" w:eastAsia="Times New Roman" w:hAnsi="Times New Roman"/>
                <w:i/>
                <w:iCs/>
                <w:lang w:val="lt-LT"/>
              </w:rPr>
              <w:t xml:space="preserve"> </w:t>
            </w:r>
            <w:r w:rsidRPr="00144465">
              <w:rPr>
                <w:rFonts w:ascii="Times New Roman" w:eastAsia="Times New Roman" w:hAnsi="Times New Roman"/>
                <w:lang w:val="lt-LT"/>
              </w:rPr>
              <w:t>užrakto adapterį, kol pasijus švelnus pasipriešinimas.</w:t>
            </w:r>
          </w:p>
        </w:tc>
        <w:tc>
          <w:tcPr>
            <w:tcW w:w="4974" w:type="dxa"/>
            <w:tcBorders>
              <w:top w:val="single" w:sz="4" w:space="0" w:color="auto"/>
              <w:left w:val="single" w:sz="4" w:space="0" w:color="auto"/>
              <w:bottom w:val="single" w:sz="4" w:space="0" w:color="auto"/>
              <w:right w:val="single" w:sz="4" w:space="0" w:color="auto"/>
            </w:tcBorders>
            <w:hideMark/>
          </w:tcPr>
          <w:p w14:paraId="656039BC" w14:textId="77777777" w:rsidR="00802DC2" w:rsidRPr="00144465" w:rsidRDefault="00802DC2" w:rsidP="002E5F82">
            <w:pPr>
              <w:tabs>
                <w:tab w:val="left" w:pos="3420"/>
              </w:tabs>
              <w:snapToGrid w:val="0"/>
              <w:spacing w:before="120" w:after="120" w:line="240" w:lineRule="auto"/>
              <w:rPr>
                <w:rFonts w:ascii="Times New Roman" w:eastAsia="Times New Roman" w:hAnsi="Times New Roman"/>
                <w:lang w:val="lt-LT"/>
              </w:rPr>
            </w:pPr>
            <w:r w:rsidRPr="00144465">
              <w:rPr>
                <w:noProof/>
                <w:lang w:val="lt-LT" w:eastAsia="lt-LT"/>
              </w:rPr>
              <w:drawing>
                <wp:inline distT="0" distB="0" distL="0" distR="0" wp14:anchorId="430D6AF6" wp14:editId="74CD3C0D">
                  <wp:extent cx="2924175" cy="1819275"/>
                  <wp:effectExtent l="0" t="0" r="0" b="0"/>
                  <wp:docPr id="143466356" name="Picture 10"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6356" name="Picture 10" descr="A diagram of a pe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1819275"/>
                          </a:xfrm>
                          <a:prstGeom prst="rect">
                            <a:avLst/>
                          </a:prstGeom>
                          <a:noFill/>
                          <a:ln>
                            <a:noFill/>
                          </a:ln>
                        </pic:spPr>
                      </pic:pic>
                    </a:graphicData>
                  </a:graphic>
                </wp:inline>
              </w:drawing>
            </w:r>
          </w:p>
        </w:tc>
      </w:tr>
    </w:tbl>
    <w:p w14:paraId="3B1A0CE5" w14:textId="77777777" w:rsidR="00802DC2" w:rsidRPr="00144465" w:rsidRDefault="00802DC2" w:rsidP="00802DC2">
      <w:pPr>
        <w:tabs>
          <w:tab w:val="left" w:pos="1296"/>
        </w:tabs>
        <w:snapToGrid w:val="0"/>
        <w:spacing w:after="0" w:line="240" w:lineRule="auto"/>
        <w:rPr>
          <w:rFonts w:ascii="Times New Roman" w:eastAsia="Times New Roman" w:hAnsi="Times New Roman"/>
          <w:lang w:val="lt-LT"/>
        </w:rPr>
      </w:pPr>
    </w:p>
    <w:p w14:paraId="716D78B7" w14:textId="77777777" w:rsidR="00802DC2" w:rsidRPr="00144465" w:rsidRDefault="00802DC2" w:rsidP="00802DC2">
      <w:pPr>
        <w:keepNext/>
        <w:keepLines/>
        <w:shd w:val="clear" w:color="auto" w:fill="FFFFFF"/>
        <w:tabs>
          <w:tab w:val="left" w:pos="567"/>
        </w:tabs>
        <w:spacing w:after="0" w:line="240" w:lineRule="auto"/>
        <w:rPr>
          <w:rFonts w:ascii="Times New Roman" w:eastAsia="Times New Roman" w:hAnsi="Times New Roman"/>
          <w:lang w:val="lt-LT"/>
        </w:rPr>
      </w:pPr>
      <w:r w:rsidRPr="00144465">
        <w:rPr>
          <w:rFonts w:ascii="Times New Roman" w:eastAsia="Times New Roman" w:hAnsi="Times New Roman"/>
          <w:lang w:val="lt-LT"/>
        </w:rPr>
        <w:t xml:space="preserve">&lt;Užpildyto švirkšto su </w:t>
      </w:r>
      <w:proofErr w:type="spellStart"/>
      <w:r w:rsidRPr="00144465">
        <w:rPr>
          <w:rFonts w:ascii="Times New Roman" w:eastAsia="Times New Roman" w:hAnsi="Times New Roman"/>
          <w:i/>
          <w:iCs/>
          <w:lang w:val="lt-LT"/>
        </w:rPr>
        <w:t>Luer</w:t>
      </w:r>
      <w:proofErr w:type="spellEnd"/>
      <w:r w:rsidRPr="00144465">
        <w:rPr>
          <w:rFonts w:ascii="Times New Roman" w:eastAsia="Times New Roman" w:hAnsi="Times New Roman"/>
          <w:lang w:val="lt-LT"/>
        </w:rPr>
        <w:t xml:space="preserve"> užraktu ir apsaugota adata naudojimo instrukcija</w:t>
      </w:r>
    </w:p>
    <w:p w14:paraId="0FBD0848" w14:textId="77777777" w:rsidR="00802DC2" w:rsidRPr="00144465" w:rsidRDefault="00802DC2" w:rsidP="00802DC2">
      <w:pPr>
        <w:keepNext/>
        <w:keepLines/>
        <w:tabs>
          <w:tab w:val="left" w:pos="567"/>
          <w:tab w:val="left" w:pos="3420"/>
        </w:tabs>
        <w:spacing w:after="0" w:line="240" w:lineRule="auto"/>
        <w:rPr>
          <w:rFonts w:ascii="Times New Roman" w:eastAsia="Times New Roman" w:hAnsi="Times New Roman"/>
          <w:bCs/>
          <w:lang w:val="lt-LT"/>
        </w:rPr>
      </w:pPr>
    </w:p>
    <w:p w14:paraId="61F3791D" w14:textId="77777777" w:rsidR="00802DC2" w:rsidRPr="00144465" w:rsidRDefault="00802DC2" w:rsidP="00802DC2">
      <w:pPr>
        <w:keepNext/>
        <w:keepLines/>
        <w:tabs>
          <w:tab w:val="left" w:pos="567"/>
          <w:tab w:val="left" w:pos="3420"/>
        </w:tabs>
        <w:spacing w:after="0" w:line="240" w:lineRule="auto"/>
        <w:rPr>
          <w:rFonts w:ascii="Times New Roman" w:hAnsi="Times New Roman"/>
          <w:i/>
          <w:lang w:val="lt-LT"/>
        </w:rPr>
      </w:pPr>
      <w:r w:rsidRPr="00144465">
        <w:rPr>
          <w:rFonts w:ascii="Times New Roman" w:eastAsia="Times New Roman" w:hAnsi="Times New Roman"/>
          <w:bCs/>
          <w:i/>
          <w:iCs/>
          <w:lang w:val="lt-LT"/>
        </w:rPr>
        <w:t>Atlikite anksčiau nurodytus 1 ir 2 žingsnius, kad pasiruoštumėte prijungti adatą</w:t>
      </w:r>
      <w:r w:rsidRPr="00144465">
        <w:rPr>
          <w:rFonts w:ascii="Times New Roman" w:hAnsi="Times New Roman"/>
          <w:i/>
          <w:lang w:val="lt-LT"/>
        </w:rPr>
        <w:t xml:space="preserve"> prie užpildyto švirkšto </w:t>
      </w:r>
      <w:r w:rsidRPr="00144465">
        <w:rPr>
          <w:rFonts w:ascii="Times New Roman" w:eastAsia="Times New Roman" w:hAnsi="Times New Roman"/>
          <w:bCs/>
          <w:i/>
          <w:iCs/>
          <w:lang w:val="lt-LT"/>
        </w:rPr>
        <w:t xml:space="preserve">su </w:t>
      </w:r>
      <w:proofErr w:type="spellStart"/>
      <w:r w:rsidRPr="00144465">
        <w:rPr>
          <w:rFonts w:ascii="Times New Roman" w:eastAsia="Times New Roman" w:hAnsi="Times New Roman"/>
          <w:bCs/>
          <w:i/>
          <w:iCs/>
          <w:lang w:val="lt-LT"/>
        </w:rPr>
        <w:t>Luer</w:t>
      </w:r>
      <w:proofErr w:type="spellEnd"/>
      <w:r w:rsidRPr="00144465">
        <w:rPr>
          <w:rFonts w:ascii="Times New Roman" w:eastAsia="Times New Roman" w:hAnsi="Times New Roman"/>
          <w:bCs/>
          <w:i/>
          <w:iCs/>
          <w:lang w:val="lt-LT"/>
        </w:rPr>
        <w:t xml:space="preserve"> užraktu</w:t>
      </w:r>
      <w:r w:rsidRPr="00144465">
        <w:rPr>
          <w:rFonts w:ascii="Times New Roman" w:hAnsi="Times New Roman"/>
          <w:i/>
          <w:lang w:val="lt-LT"/>
        </w:rPr>
        <w:t>.</w:t>
      </w:r>
    </w:p>
    <w:p w14:paraId="547A27E6" w14:textId="77777777" w:rsidR="00802DC2" w:rsidRPr="00144465" w:rsidRDefault="00802DC2" w:rsidP="00802DC2">
      <w:pPr>
        <w:keepNext/>
        <w:keepLines/>
        <w:shd w:val="clear" w:color="auto" w:fill="FFFFFF"/>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496"/>
      </w:tblGrid>
      <w:tr w:rsidR="00802DC2" w:rsidRPr="00A91C8E" w14:paraId="768931E4" w14:textId="77777777" w:rsidTr="002E5F82">
        <w:trPr>
          <w:trHeight w:val="377"/>
        </w:trPr>
        <w:tc>
          <w:tcPr>
            <w:tcW w:w="3728" w:type="dxa"/>
          </w:tcPr>
          <w:p w14:paraId="6D597EA4" w14:textId="77777777" w:rsidR="00802DC2" w:rsidRPr="00144465" w:rsidRDefault="00802DC2" w:rsidP="002E5F82">
            <w:pPr>
              <w:keepNext/>
              <w:keepLines/>
              <w:spacing w:after="0" w:line="240" w:lineRule="auto"/>
              <w:rPr>
                <w:rFonts w:ascii="Times New Roman" w:eastAsia="Times New Roman" w:hAnsi="Times New Roman"/>
                <w:lang w:val="lt-LT"/>
              </w:rPr>
            </w:pPr>
            <w:r w:rsidRPr="00144465">
              <w:rPr>
                <w:rFonts w:ascii="Times New Roman" w:eastAsia="Times New Roman" w:hAnsi="Times New Roman"/>
                <w:b/>
                <w:lang w:val="lt-LT"/>
              </w:rPr>
              <w:t>C paveikslas. Apsaugota adata (pagrindinio gaubto viduje)</w:t>
            </w:r>
          </w:p>
        </w:tc>
        <w:tc>
          <w:tcPr>
            <w:tcW w:w="5333" w:type="dxa"/>
          </w:tcPr>
          <w:p w14:paraId="1D5C3C7C" w14:textId="77777777" w:rsidR="00802DC2" w:rsidRPr="00144465" w:rsidRDefault="00802DC2" w:rsidP="002E5F82">
            <w:pPr>
              <w:keepNext/>
              <w:keepLines/>
              <w:spacing w:after="0" w:line="240" w:lineRule="auto"/>
              <w:rPr>
                <w:rFonts w:ascii="Times New Roman" w:eastAsia="Times New Roman" w:hAnsi="Times New Roman"/>
                <w:lang w:val="lt-LT"/>
              </w:rPr>
            </w:pPr>
            <w:r w:rsidRPr="00144465">
              <w:rPr>
                <w:rFonts w:ascii="Times New Roman" w:eastAsia="Times New Roman" w:hAnsi="Times New Roman"/>
                <w:b/>
                <w:lang w:val="lt-LT"/>
              </w:rPr>
              <w:t>D paveikslas. Apsaugotos adatos komponentai (paruošta naudoti)</w:t>
            </w:r>
          </w:p>
        </w:tc>
      </w:tr>
      <w:tr w:rsidR="00802DC2" w:rsidRPr="00144465" w14:paraId="168BB491" w14:textId="77777777" w:rsidTr="002E5F82">
        <w:trPr>
          <w:trHeight w:val="3062"/>
        </w:trPr>
        <w:tc>
          <w:tcPr>
            <w:tcW w:w="3728" w:type="dxa"/>
          </w:tcPr>
          <w:p w14:paraId="084BF7A9" w14:textId="77777777" w:rsidR="00802DC2" w:rsidRPr="00144465" w:rsidRDefault="00802DC2" w:rsidP="002E5F82">
            <w:pPr>
              <w:keepNext/>
              <w:keepLines/>
              <w:spacing w:after="0" w:line="240" w:lineRule="auto"/>
              <w:rPr>
                <w:rFonts w:ascii="Times New Roman" w:eastAsia="Times New Roman" w:hAnsi="Times New Roman"/>
                <w:lang w:val="lt-LT"/>
              </w:rPr>
            </w:pPr>
          </w:p>
          <w:p w14:paraId="6568BD5F" w14:textId="77777777" w:rsidR="00802DC2" w:rsidRPr="00144465" w:rsidRDefault="00802DC2" w:rsidP="002E5F82">
            <w:pPr>
              <w:keepNext/>
              <w:keepLines/>
              <w:spacing w:after="0" w:line="240" w:lineRule="auto"/>
              <w:rPr>
                <w:rFonts w:ascii="Times New Roman" w:eastAsia="Times New Roman" w:hAnsi="Times New Roman"/>
                <w:lang w:val="lt-LT"/>
              </w:rPr>
            </w:pPr>
            <w:r w:rsidRPr="00144465">
              <w:rPr>
                <w:rFonts w:ascii="Times New Roman" w:eastAsia="Times New Roman" w:hAnsi="Times New Roman"/>
                <w:noProof/>
                <w:szCs w:val="20"/>
                <w:lang w:val="lt-LT"/>
              </w:rPr>
              <w:t xml:space="preserve"> </w:t>
            </w:r>
            <w:r w:rsidRPr="00144465">
              <w:rPr>
                <w:rFonts w:ascii="Times New Roman" w:eastAsia="Times New Roman" w:hAnsi="Times New Roman"/>
                <w:noProof/>
                <w:szCs w:val="20"/>
                <w:lang w:val="lt-LT" w:eastAsia="lt-LT"/>
              </w:rPr>
              <w:drawing>
                <wp:inline distT="0" distB="0" distL="0" distR="0" wp14:anchorId="0085B304" wp14:editId="24315056">
                  <wp:extent cx="2285318" cy="1285240"/>
                  <wp:effectExtent l="0" t="0" r="1270" b="0"/>
                  <wp:docPr id="1170559126"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1012" name="Picture 1" descr="A diagram of a device&#10;&#10;Description automatically generated"/>
                          <pic:cNvPicPr/>
                        </pic:nvPicPr>
                        <pic:blipFill>
                          <a:blip r:embed="rId12"/>
                          <a:stretch>
                            <a:fillRect/>
                          </a:stretch>
                        </pic:blipFill>
                        <pic:spPr>
                          <a:xfrm>
                            <a:off x="0" y="0"/>
                            <a:ext cx="2303448" cy="1295436"/>
                          </a:xfrm>
                          <a:prstGeom prst="rect">
                            <a:avLst/>
                          </a:prstGeom>
                        </pic:spPr>
                      </pic:pic>
                    </a:graphicData>
                  </a:graphic>
                </wp:inline>
              </w:drawing>
            </w:r>
            <w:r w:rsidRPr="00A91C8E" w:rsidDel="001D120B">
              <w:rPr>
                <w:rFonts w:ascii="Times New Roman" w:eastAsia="Times New Roman" w:hAnsi="Times New Roman"/>
                <w:noProof/>
                <w:szCs w:val="20"/>
                <w:lang w:val="lt-LT"/>
              </w:rPr>
              <w:t xml:space="preserve"> </w:t>
            </w:r>
          </w:p>
        </w:tc>
        <w:tc>
          <w:tcPr>
            <w:tcW w:w="5333" w:type="dxa"/>
          </w:tcPr>
          <w:p w14:paraId="7E35E171" w14:textId="77777777" w:rsidR="00802DC2" w:rsidRPr="00144465" w:rsidRDefault="00802DC2" w:rsidP="002E5F82">
            <w:pPr>
              <w:keepNext/>
              <w:keepLines/>
              <w:spacing w:after="0" w:line="240" w:lineRule="auto"/>
              <w:rPr>
                <w:rFonts w:ascii="Times New Roman" w:eastAsia="Times New Roman" w:hAnsi="Times New Roman"/>
                <w:lang w:val="lt-LT"/>
              </w:rPr>
            </w:pPr>
          </w:p>
          <w:p w14:paraId="74169685" w14:textId="77777777" w:rsidR="00802DC2" w:rsidRPr="00144465" w:rsidRDefault="00802DC2" w:rsidP="002E5F82">
            <w:pPr>
              <w:keepNext/>
              <w:keepLines/>
              <w:spacing w:after="0" w:line="240" w:lineRule="auto"/>
              <w:rPr>
                <w:rFonts w:ascii="Times New Roman" w:eastAsia="Times New Roman" w:hAnsi="Times New Roman"/>
                <w:lang w:val="lt-LT"/>
              </w:rPr>
            </w:pPr>
            <w:r w:rsidRPr="00144465">
              <w:rPr>
                <w:rFonts w:ascii="Times New Roman" w:eastAsia="Times New Roman" w:hAnsi="Times New Roman"/>
                <w:noProof/>
                <w:lang w:val="lt-LT" w:eastAsia="lt-LT"/>
              </w:rPr>
              <w:drawing>
                <wp:inline distT="0" distB="0" distL="0" distR="0" wp14:anchorId="12E3A958" wp14:editId="42E4597E">
                  <wp:extent cx="3347502" cy="1749287"/>
                  <wp:effectExtent l="0" t="0" r="5715" b="3810"/>
                  <wp:docPr id="524033780"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9768" name="Picture 1" descr="A close-up of a machine&#10;&#10;Description automatically generated"/>
                          <pic:cNvPicPr/>
                        </pic:nvPicPr>
                        <pic:blipFill>
                          <a:blip r:embed="rId13"/>
                          <a:stretch>
                            <a:fillRect/>
                          </a:stretch>
                        </pic:blipFill>
                        <pic:spPr>
                          <a:xfrm>
                            <a:off x="0" y="0"/>
                            <a:ext cx="3368547" cy="1760284"/>
                          </a:xfrm>
                          <a:prstGeom prst="rect">
                            <a:avLst/>
                          </a:prstGeom>
                        </pic:spPr>
                      </pic:pic>
                    </a:graphicData>
                  </a:graphic>
                </wp:inline>
              </w:drawing>
            </w:r>
            <w:r w:rsidRPr="00144465" w:rsidDel="00383EAA">
              <w:rPr>
                <w:rFonts w:ascii="Times New Roman" w:eastAsia="Times New Roman" w:hAnsi="Times New Roman"/>
                <w:lang w:val="lt-LT"/>
              </w:rPr>
              <w:t xml:space="preserve"> </w:t>
            </w:r>
          </w:p>
          <w:p w14:paraId="219970DE" w14:textId="77777777" w:rsidR="00802DC2" w:rsidRPr="00144465" w:rsidRDefault="00802DC2" w:rsidP="002E5F82">
            <w:pPr>
              <w:keepNext/>
              <w:keepLines/>
              <w:tabs>
                <w:tab w:val="left" w:pos="567"/>
              </w:tabs>
              <w:spacing w:after="0" w:line="240" w:lineRule="auto"/>
              <w:ind w:firstLine="567"/>
              <w:rPr>
                <w:rFonts w:ascii="Times New Roman" w:eastAsia="Times New Roman" w:hAnsi="Times New Roman"/>
                <w:lang w:val="lt-LT"/>
              </w:rPr>
            </w:pPr>
          </w:p>
        </w:tc>
      </w:tr>
    </w:tbl>
    <w:p w14:paraId="089ACFD5" w14:textId="77777777" w:rsidR="00802DC2" w:rsidRPr="00144465" w:rsidRDefault="00802DC2" w:rsidP="00802DC2">
      <w:pPr>
        <w:keepNext/>
        <w:keepLines/>
        <w:spacing w:after="0" w:line="240" w:lineRule="auto"/>
        <w:rPr>
          <w:rFonts w:ascii="Times New Roman" w:eastAsia="Times New Roman" w:hAnsi="Times New Roman"/>
          <w:lang w:val="lt-LT"/>
        </w:rPr>
      </w:pPr>
    </w:p>
    <w:p w14:paraId="3623D7DA" w14:textId="77777777" w:rsidR="00802DC2" w:rsidRPr="00144465" w:rsidRDefault="00802DC2" w:rsidP="00802DC2">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b/>
          <w:lang w:val="lt-LT"/>
        </w:rPr>
      </w:pPr>
      <w:r w:rsidRPr="00144465">
        <w:rPr>
          <w:rFonts w:ascii="Times New Roman" w:eastAsia="Times New Roman" w:hAnsi="Times New Roman"/>
          <w:b/>
          <w:lang w:val="lt-LT"/>
        </w:rPr>
        <w:t xml:space="preserve">3 žingsnis. </w:t>
      </w:r>
      <w:r w:rsidRPr="00144465">
        <w:rPr>
          <w:rFonts w:ascii="Times New Roman" w:eastAsia="Times New Roman" w:hAnsi="Times New Roman"/>
          <w:bCs/>
          <w:lang w:val="lt-LT"/>
        </w:rPr>
        <w:t>Nuimkite apsaugotos adatos pagrindinį gaubtą. Adatą dengia apsauginis gaubtas ir apsauginis antgalis.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5027"/>
        <w:gridCol w:w="98"/>
      </w:tblGrid>
      <w:tr w:rsidR="00802DC2" w:rsidRPr="00144465" w14:paraId="775E25A6" w14:textId="77777777" w:rsidTr="002E5F82">
        <w:trPr>
          <w:trHeight w:val="2483"/>
        </w:trPr>
        <w:tc>
          <w:tcPr>
            <w:tcW w:w="4368" w:type="dxa"/>
          </w:tcPr>
          <w:p w14:paraId="181C85E3" w14:textId="77777777" w:rsidR="00802DC2" w:rsidRPr="00144465" w:rsidRDefault="00802DC2" w:rsidP="002E5F82">
            <w:pPr>
              <w:tabs>
                <w:tab w:val="left" w:pos="567"/>
                <w:tab w:val="left" w:pos="3420"/>
              </w:tabs>
              <w:spacing w:after="0" w:line="240" w:lineRule="auto"/>
              <w:rPr>
                <w:rFonts w:ascii="Times New Roman" w:eastAsia="Times New Roman" w:hAnsi="Times New Roman"/>
                <w:b/>
                <w:lang w:val="lt-LT"/>
              </w:rPr>
            </w:pPr>
          </w:p>
          <w:p w14:paraId="19491814" w14:textId="77777777" w:rsidR="00802DC2" w:rsidRPr="00144465" w:rsidRDefault="00802DC2" w:rsidP="002E5F82">
            <w:pPr>
              <w:tabs>
                <w:tab w:val="left" w:pos="567"/>
                <w:tab w:val="left" w:pos="3420"/>
              </w:tabs>
              <w:spacing w:after="0" w:line="240" w:lineRule="auto"/>
              <w:rPr>
                <w:rFonts w:ascii="Times New Roman" w:eastAsia="Times New Roman" w:hAnsi="Times New Roman"/>
                <w:b/>
                <w:lang w:val="lt-LT"/>
              </w:rPr>
            </w:pPr>
            <w:r w:rsidRPr="00144465">
              <w:rPr>
                <w:rFonts w:ascii="Times New Roman" w:eastAsia="Times New Roman" w:hAnsi="Times New Roman"/>
                <w:b/>
                <w:lang w:val="lt-LT"/>
              </w:rPr>
              <w:t>4 žingsnis.</w:t>
            </w:r>
          </w:p>
          <w:p w14:paraId="242D7D1A" w14:textId="77777777" w:rsidR="00802DC2" w:rsidRPr="00144465" w:rsidRDefault="00802DC2" w:rsidP="002E5F82">
            <w:pPr>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 xml:space="preserve">A. </w:t>
            </w:r>
            <w:r w:rsidRPr="00144465">
              <w:rPr>
                <w:rFonts w:ascii="Times New Roman" w:eastAsia="Times New Roman" w:hAnsi="Times New Roman"/>
                <w:bCs/>
                <w:lang w:val="lt-LT"/>
              </w:rPr>
              <w:t xml:space="preserve">Atitraukite apsauginį gaubtą nuo adatos ir pastumkite link švirkšto korpuso parodytu kampu. </w:t>
            </w:r>
          </w:p>
          <w:p w14:paraId="00250D04" w14:textId="77777777" w:rsidR="00802DC2" w:rsidRPr="00144465" w:rsidRDefault="00802DC2" w:rsidP="002E5F82">
            <w:pPr>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 xml:space="preserve">B. </w:t>
            </w:r>
            <w:r w:rsidRPr="00144465">
              <w:rPr>
                <w:rFonts w:ascii="Times New Roman" w:eastAsia="Times New Roman" w:hAnsi="Times New Roman"/>
                <w:bCs/>
                <w:lang w:val="lt-LT"/>
              </w:rPr>
              <w:t>Nuimkite apsauginį antgalį.</w:t>
            </w:r>
          </w:p>
          <w:p w14:paraId="2870F945" w14:textId="77777777" w:rsidR="00802DC2" w:rsidRPr="00144465" w:rsidRDefault="00802DC2" w:rsidP="002E5F82">
            <w:pPr>
              <w:spacing w:after="0" w:line="240" w:lineRule="auto"/>
              <w:rPr>
                <w:rFonts w:ascii="Times New Roman" w:eastAsia="Times New Roman" w:hAnsi="Times New Roman"/>
                <w:bCs/>
                <w:lang w:val="lt-LT"/>
              </w:rPr>
            </w:pPr>
          </w:p>
          <w:p w14:paraId="111782FE" w14:textId="77777777" w:rsidR="00802DC2" w:rsidRPr="00144465" w:rsidRDefault="00802DC2" w:rsidP="002E5F82">
            <w:pPr>
              <w:spacing w:after="0" w:line="240" w:lineRule="auto"/>
              <w:rPr>
                <w:rFonts w:ascii="Times New Roman" w:eastAsia="Times New Roman" w:hAnsi="Times New Roman"/>
                <w:lang w:val="lt-LT"/>
              </w:rPr>
            </w:pPr>
          </w:p>
        </w:tc>
        <w:tc>
          <w:tcPr>
            <w:tcW w:w="5125" w:type="dxa"/>
            <w:gridSpan w:val="2"/>
          </w:tcPr>
          <w:p w14:paraId="4E09119B" w14:textId="77777777" w:rsidR="00802DC2" w:rsidRPr="00144465" w:rsidRDefault="00802DC2" w:rsidP="002E5F82">
            <w:pPr>
              <w:spacing w:after="0" w:line="240" w:lineRule="auto"/>
              <w:rPr>
                <w:rFonts w:ascii="Times New Roman" w:eastAsia="Times New Roman" w:hAnsi="Times New Roman"/>
                <w:lang w:val="lt-LT"/>
              </w:rPr>
            </w:pPr>
          </w:p>
          <w:p w14:paraId="4CF53E26" w14:textId="77777777" w:rsidR="00802DC2" w:rsidRPr="00144465" w:rsidRDefault="00802DC2" w:rsidP="002E5F82">
            <w:pPr>
              <w:spacing w:after="0" w:line="240" w:lineRule="auto"/>
              <w:rPr>
                <w:rFonts w:ascii="Times New Roman" w:eastAsia="Times New Roman" w:hAnsi="Times New Roman"/>
                <w:lang w:val="lt-LT"/>
              </w:rPr>
            </w:pPr>
            <w:r w:rsidRPr="00144465">
              <w:rPr>
                <w:rFonts w:ascii="Times New Roman" w:eastAsia="Times New Roman" w:hAnsi="Times New Roman"/>
                <w:noProof/>
                <w:lang w:val="lt-LT" w:eastAsia="lt-LT"/>
              </w:rPr>
              <w:drawing>
                <wp:inline distT="0" distB="0" distL="0" distR="0" wp14:anchorId="4D4A01AA" wp14:editId="2B2EB279">
                  <wp:extent cx="2787650" cy="1238250"/>
                  <wp:effectExtent l="0" t="0" r="0" b="0"/>
                  <wp:docPr id="337808028"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802DC2" w:rsidRPr="00144465" w14:paraId="38C09A41" w14:textId="77777777" w:rsidTr="002E5F82">
        <w:tc>
          <w:tcPr>
            <w:tcW w:w="4368" w:type="dxa"/>
          </w:tcPr>
          <w:p w14:paraId="71D73615" w14:textId="77777777" w:rsidR="00802DC2" w:rsidRPr="00144465" w:rsidRDefault="00802DC2" w:rsidP="002E5F82">
            <w:pPr>
              <w:tabs>
                <w:tab w:val="left" w:pos="567"/>
                <w:tab w:val="left" w:pos="3420"/>
              </w:tabs>
              <w:spacing w:after="0" w:line="240" w:lineRule="auto"/>
              <w:rPr>
                <w:rFonts w:ascii="Times New Roman" w:eastAsia="Times New Roman" w:hAnsi="Times New Roman"/>
                <w:bCs/>
                <w:lang w:val="lt-LT"/>
              </w:rPr>
            </w:pPr>
            <w:r w:rsidRPr="00144465">
              <w:rPr>
                <w:rFonts w:ascii="Times New Roman" w:eastAsia="Times New Roman" w:hAnsi="Times New Roman"/>
                <w:b/>
                <w:lang w:val="lt-LT"/>
              </w:rPr>
              <w:t>5 žingsnis.</w:t>
            </w:r>
            <w:r w:rsidRPr="00144465">
              <w:rPr>
                <w:rFonts w:ascii="Times New Roman" w:eastAsia="Times New Roman" w:hAnsi="Times New Roman"/>
                <w:bCs/>
                <w:lang w:val="lt-LT"/>
              </w:rPr>
              <w:t xml:space="preserve"> Baigę injekciją, užfiksuokite (suaktyvinkite) apsauginį gaubtą </w:t>
            </w:r>
            <w:r w:rsidRPr="00144465">
              <w:rPr>
                <w:rFonts w:ascii="Times New Roman" w:eastAsia="Times New Roman" w:hAnsi="Times New Roman"/>
                <w:b/>
                <w:lang w:val="lt-LT"/>
              </w:rPr>
              <w:t>viena ranka</w:t>
            </w:r>
            <w:r w:rsidRPr="00144465">
              <w:rPr>
                <w:rFonts w:ascii="Times New Roman" w:eastAsia="Times New Roman" w:hAnsi="Times New Roman"/>
                <w:bCs/>
                <w:lang w:val="lt-LT"/>
              </w:rPr>
              <w:t>, naudodami vieną iš trijų (3) parodytų būdų: paviršiumi, nykščiu arba pirštu.</w:t>
            </w:r>
          </w:p>
          <w:p w14:paraId="6842A94E" w14:textId="77777777" w:rsidR="00802DC2" w:rsidRPr="00144465" w:rsidRDefault="00802DC2" w:rsidP="002E5F82">
            <w:pPr>
              <w:spacing w:after="0" w:line="240" w:lineRule="auto"/>
              <w:rPr>
                <w:rFonts w:ascii="Times New Roman" w:eastAsia="Times New Roman" w:hAnsi="Times New Roman"/>
                <w:bCs/>
                <w:lang w:val="lt-LT"/>
              </w:rPr>
            </w:pPr>
            <w:r w:rsidRPr="00144465">
              <w:rPr>
                <w:rFonts w:ascii="Times New Roman" w:eastAsia="Times New Roman" w:hAnsi="Times New Roman"/>
                <w:bCs/>
                <w:lang w:val="lt-LT"/>
              </w:rPr>
              <w:t>Pastaba: aktyvinimas patvirtinamas garsiniu ir (arba) jutiminiu „spragtelėjimu“.</w:t>
            </w:r>
          </w:p>
          <w:p w14:paraId="606601E8" w14:textId="77777777" w:rsidR="00802DC2" w:rsidRPr="00144465" w:rsidRDefault="00802DC2" w:rsidP="002E5F82">
            <w:pPr>
              <w:spacing w:after="0" w:line="240" w:lineRule="auto"/>
              <w:rPr>
                <w:rFonts w:ascii="Times New Roman" w:eastAsia="Times New Roman" w:hAnsi="Times New Roman"/>
                <w:bCs/>
                <w:lang w:val="lt-LT"/>
              </w:rPr>
            </w:pPr>
          </w:p>
          <w:p w14:paraId="446402B0" w14:textId="77777777" w:rsidR="00802DC2" w:rsidRPr="00144465" w:rsidRDefault="00802DC2" w:rsidP="002E5F82">
            <w:pPr>
              <w:spacing w:after="0" w:line="240" w:lineRule="auto"/>
              <w:rPr>
                <w:rFonts w:ascii="Times New Roman" w:eastAsia="Times New Roman" w:hAnsi="Times New Roman"/>
                <w:lang w:val="lt-LT"/>
              </w:rPr>
            </w:pPr>
          </w:p>
        </w:tc>
        <w:tc>
          <w:tcPr>
            <w:tcW w:w="5125" w:type="dxa"/>
            <w:gridSpan w:val="2"/>
          </w:tcPr>
          <w:p w14:paraId="4BC7F8DF" w14:textId="77777777" w:rsidR="00802DC2" w:rsidRPr="00144465" w:rsidRDefault="00802DC2" w:rsidP="002E5F82">
            <w:pPr>
              <w:spacing w:after="0" w:line="240" w:lineRule="auto"/>
              <w:rPr>
                <w:rFonts w:ascii="Times New Roman" w:eastAsia="Times New Roman" w:hAnsi="Times New Roman"/>
                <w:lang w:val="lt-LT"/>
              </w:rPr>
            </w:pPr>
          </w:p>
          <w:p w14:paraId="51A3622B" w14:textId="77777777" w:rsidR="00802DC2" w:rsidRPr="00144465" w:rsidRDefault="00802DC2" w:rsidP="002E5F82">
            <w:pPr>
              <w:spacing w:after="0" w:line="240" w:lineRule="auto"/>
              <w:rPr>
                <w:rFonts w:ascii="Times New Roman" w:eastAsia="Times New Roman" w:hAnsi="Times New Roman"/>
                <w:lang w:val="lt-LT"/>
              </w:rPr>
            </w:pPr>
          </w:p>
          <w:p w14:paraId="03F9FFB0" w14:textId="77777777" w:rsidR="00802DC2" w:rsidRPr="00144465" w:rsidRDefault="00802DC2" w:rsidP="002E5F82">
            <w:pPr>
              <w:spacing w:after="0" w:line="240" w:lineRule="auto"/>
              <w:rPr>
                <w:rFonts w:ascii="Times New Roman" w:eastAsia="Times New Roman" w:hAnsi="Times New Roman"/>
                <w:lang w:val="lt-LT"/>
              </w:rPr>
            </w:pPr>
          </w:p>
          <w:p w14:paraId="28D2C447" w14:textId="77777777" w:rsidR="00802DC2" w:rsidRPr="00144465" w:rsidRDefault="00802DC2" w:rsidP="002E5F82">
            <w:pPr>
              <w:spacing w:after="0" w:line="240" w:lineRule="auto"/>
              <w:rPr>
                <w:rFonts w:ascii="Times New Roman" w:eastAsia="Times New Roman" w:hAnsi="Times New Roman"/>
                <w:lang w:val="lt-LT"/>
              </w:rPr>
            </w:pPr>
            <w:r w:rsidRPr="00144465">
              <w:rPr>
                <w:rFonts w:ascii="Times New Roman" w:eastAsia="Times New Roman" w:hAnsi="Times New Roman"/>
                <w:noProof/>
                <w:lang w:val="lt-LT" w:eastAsia="lt-LT"/>
              </w:rPr>
              <w:lastRenderedPageBreak/>
              <w:drawing>
                <wp:inline distT="0" distB="0" distL="0" distR="0" wp14:anchorId="39818C05" wp14:editId="39E58145">
                  <wp:extent cx="3016250" cy="590550"/>
                  <wp:effectExtent l="0" t="0" r="0" b="0"/>
                  <wp:docPr id="981592051"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802DC2" w:rsidRPr="00144465" w14:paraId="786FD8DA" w14:textId="77777777" w:rsidTr="002E5F82">
        <w:tc>
          <w:tcPr>
            <w:tcW w:w="4368" w:type="dxa"/>
          </w:tcPr>
          <w:p w14:paraId="4FEA8DDF" w14:textId="77777777" w:rsidR="00802DC2" w:rsidRPr="00144465" w:rsidRDefault="00802DC2" w:rsidP="002E5F82">
            <w:pPr>
              <w:tabs>
                <w:tab w:val="left" w:pos="567"/>
                <w:tab w:val="left" w:pos="3420"/>
              </w:tabs>
              <w:spacing w:after="0" w:line="240" w:lineRule="auto"/>
              <w:rPr>
                <w:rFonts w:ascii="Times New Roman" w:eastAsia="Times New Roman" w:hAnsi="Times New Roman"/>
                <w:bCs/>
                <w:lang w:val="lt-LT"/>
              </w:rPr>
            </w:pPr>
            <w:r w:rsidRPr="00144465">
              <w:rPr>
                <w:rFonts w:ascii="Times New Roman" w:eastAsia="Times New Roman" w:hAnsi="Times New Roman"/>
                <w:b/>
                <w:lang w:val="lt-LT"/>
              </w:rPr>
              <w:lastRenderedPageBreak/>
              <w:t xml:space="preserve">6 žingsnis. </w:t>
            </w:r>
            <w:r w:rsidRPr="00144465">
              <w:rPr>
                <w:rFonts w:ascii="Times New Roman" w:eastAsia="Times New Roman" w:hAnsi="Times New Roman"/>
                <w:bCs/>
                <w:lang w:val="lt-LT"/>
              </w:rPr>
              <w:t xml:space="preserve">Apžiūrėdami įvertinkite apsauginio gaubto suaktyvinimą. Apsauginis gaubtas turi būti </w:t>
            </w:r>
            <w:r w:rsidRPr="00144465">
              <w:rPr>
                <w:rFonts w:ascii="Times New Roman" w:eastAsia="Times New Roman" w:hAnsi="Times New Roman"/>
                <w:b/>
                <w:lang w:val="lt-LT"/>
              </w:rPr>
              <w:t>visiškai užrakintas (suaktyvintas)</w:t>
            </w:r>
            <w:r w:rsidRPr="00144465">
              <w:rPr>
                <w:rFonts w:ascii="Times New Roman" w:eastAsia="Times New Roman" w:hAnsi="Times New Roman"/>
                <w:bCs/>
                <w:lang w:val="lt-LT"/>
              </w:rPr>
              <w:t xml:space="preserve">, kaip parodyta C paveiksle. </w:t>
            </w:r>
          </w:p>
          <w:p w14:paraId="7451912E" w14:textId="77777777" w:rsidR="00802DC2" w:rsidRPr="00144465" w:rsidRDefault="00802DC2" w:rsidP="002E5F82">
            <w:pPr>
              <w:tabs>
                <w:tab w:val="left" w:pos="567"/>
                <w:tab w:val="left" w:pos="3420"/>
              </w:tabs>
              <w:spacing w:after="0" w:line="240" w:lineRule="auto"/>
              <w:rPr>
                <w:rFonts w:ascii="Times New Roman" w:eastAsia="Times New Roman" w:hAnsi="Times New Roman"/>
                <w:bCs/>
                <w:lang w:val="lt-LT"/>
              </w:rPr>
            </w:pPr>
          </w:p>
          <w:p w14:paraId="783B847F" w14:textId="77777777" w:rsidR="00802DC2" w:rsidRPr="00144465" w:rsidRDefault="00802DC2" w:rsidP="002E5F82">
            <w:pPr>
              <w:tabs>
                <w:tab w:val="left" w:pos="567"/>
                <w:tab w:val="left" w:pos="3420"/>
              </w:tabs>
              <w:spacing w:after="0" w:line="240" w:lineRule="auto"/>
              <w:rPr>
                <w:rFonts w:ascii="Times New Roman" w:eastAsia="Times New Roman" w:hAnsi="Times New Roman"/>
                <w:bCs/>
                <w:lang w:val="lt-LT"/>
              </w:rPr>
            </w:pPr>
          </w:p>
          <w:p w14:paraId="1E5706D5" w14:textId="77777777" w:rsidR="00802DC2" w:rsidRPr="00144465" w:rsidRDefault="00802DC2" w:rsidP="002E5F82">
            <w:pPr>
              <w:tabs>
                <w:tab w:val="left" w:pos="567"/>
                <w:tab w:val="left" w:pos="3420"/>
              </w:tabs>
              <w:spacing w:after="0" w:line="240" w:lineRule="auto"/>
              <w:rPr>
                <w:rFonts w:ascii="Times New Roman" w:eastAsia="Times New Roman" w:hAnsi="Times New Roman"/>
                <w:bCs/>
                <w:lang w:val="lt-LT"/>
              </w:rPr>
            </w:pPr>
          </w:p>
          <w:p w14:paraId="0BADD540" w14:textId="77777777" w:rsidR="00802DC2" w:rsidRPr="00144465" w:rsidRDefault="00802DC2" w:rsidP="002E5F82">
            <w:pPr>
              <w:tabs>
                <w:tab w:val="left" w:pos="567"/>
                <w:tab w:val="left" w:pos="3420"/>
              </w:tabs>
              <w:spacing w:after="0" w:line="240" w:lineRule="auto"/>
              <w:rPr>
                <w:rFonts w:ascii="Times New Roman" w:eastAsia="Times New Roman" w:hAnsi="Times New Roman"/>
                <w:bCs/>
                <w:lang w:val="lt-LT"/>
              </w:rPr>
            </w:pPr>
          </w:p>
          <w:p w14:paraId="26DAB0BF" w14:textId="77777777" w:rsidR="00802DC2" w:rsidRPr="00144465" w:rsidRDefault="00802DC2" w:rsidP="002E5F82">
            <w:pPr>
              <w:tabs>
                <w:tab w:val="left" w:pos="567"/>
                <w:tab w:val="left" w:pos="3420"/>
              </w:tabs>
              <w:spacing w:after="0" w:line="240" w:lineRule="auto"/>
              <w:rPr>
                <w:rFonts w:ascii="Times New Roman" w:eastAsia="Times New Roman" w:hAnsi="Times New Roman"/>
                <w:bCs/>
                <w:lang w:val="lt-LT"/>
              </w:rPr>
            </w:pPr>
          </w:p>
          <w:p w14:paraId="2EBB6794" w14:textId="77777777" w:rsidR="00802DC2" w:rsidRPr="00144465" w:rsidRDefault="00802DC2" w:rsidP="002E5F82">
            <w:pPr>
              <w:tabs>
                <w:tab w:val="left" w:pos="567"/>
                <w:tab w:val="left" w:pos="3420"/>
              </w:tabs>
              <w:spacing w:after="0" w:line="240" w:lineRule="auto"/>
              <w:rPr>
                <w:rFonts w:ascii="Times New Roman" w:eastAsia="Times New Roman" w:hAnsi="Times New Roman"/>
                <w:bCs/>
                <w:lang w:val="lt-LT"/>
              </w:rPr>
            </w:pPr>
          </w:p>
          <w:p w14:paraId="66816A96" w14:textId="77777777" w:rsidR="00802DC2" w:rsidRPr="00144465" w:rsidRDefault="00802DC2" w:rsidP="002E5F82">
            <w:pPr>
              <w:tabs>
                <w:tab w:val="left" w:pos="567"/>
                <w:tab w:val="left" w:pos="3420"/>
              </w:tabs>
              <w:spacing w:after="0" w:line="240" w:lineRule="auto"/>
              <w:rPr>
                <w:rFonts w:ascii="Times New Roman" w:eastAsia="Times New Roman" w:hAnsi="Times New Roman"/>
                <w:b/>
                <w:lang w:val="lt-LT"/>
              </w:rPr>
            </w:pPr>
            <w:r w:rsidRPr="00144465">
              <w:rPr>
                <w:rFonts w:ascii="Times New Roman" w:eastAsia="Times New Roman" w:hAnsi="Times New Roman"/>
                <w:bCs/>
                <w:lang w:val="lt-LT"/>
              </w:rPr>
              <w:t xml:space="preserve">D paveiksle parodyta, kad apsauginis gaubtas </w:t>
            </w:r>
            <w:r w:rsidRPr="00144465">
              <w:rPr>
                <w:rFonts w:ascii="Times New Roman" w:eastAsia="Times New Roman" w:hAnsi="Times New Roman"/>
                <w:b/>
                <w:lang w:val="lt-LT"/>
              </w:rPr>
              <w:t>NĖRA visiškai užrakintas (nesuaktyvintas).</w:t>
            </w:r>
          </w:p>
          <w:p w14:paraId="0DE2E3D2" w14:textId="77777777" w:rsidR="00802DC2" w:rsidRPr="00144465" w:rsidRDefault="00802DC2" w:rsidP="002E5F82">
            <w:pPr>
              <w:tabs>
                <w:tab w:val="left" w:pos="567"/>
                <w:tab w:val="left" w:pos="3420"/>
              </w:tabs>
              <w:spacing w:after="0" w:line="240" w:lineRule="auto"/>
              <w:rPr>
                <w:rFonts w:ascii="Times New Roman" w:eastAsia="Times New Roman" w:hAnsi="Times New Roman"/>
                <w:b/>
                <w:lang w:val="lt-LT"/>
              </w:rPr>
            </w:pPr>
          </w:p>
          <w:p w14:paraId="544AB545" w14:textId="77777777" w:rsidR="00802DC2" w:rsidRPr="00144465" w:rsidRDefault="00802DC2" w:rsidP="002E5F82">
            <w:pPr>
              <w:spacing w:after="0" w:line="240" w:lineRule="auto"/>
              <w:rPr>
                <w:rFonts w:ascii="Times New Roman" w:eastAsia="Times New Roman" w:hAnsi="Times New Roman"/>
                <w:lang w:val="lt-LT"/>
              </w:rPr>
            </w:pPr>
          </w:p>
        </w:tc>
        <w:tc>
          <w:tcPr>
            <w:tcW w:w="5125" w:type="dxa"/>
            <w:gridSpan w:val="2"/>
          </w:tcPr>
          <w:p w14:paraId="51190AEE" w14:textId="77777777" w:rsidR="00802DC2" w:rsidRPr="00144465" w:rsidRDefault="00802DC2" w:rsidP="002E5F82">
            <w:pPr>
              <w:spacing w:after="0" w:line="240" w:lineRule="auto"/>
              <w:rPr>
                <w:rFonts w:ascii="Times New Roman" w:eastAsia="Times New Roman" w:hAnsi="Times New Roman"/>
                <w:lang w:val="lt-LT"/>
              </w:rPr>
            </w:pPr>
          </w:p>
          <w:p w14:paraId="48C537C2" w14:textId="77777777" w:rsidR="00802DC2" w:rsidRPr="00144465" w:rsidRDefault="00802DC2" w:rsidP="002E5F82">
            <w:pPr>
              <w:spacing w:after="0" w:line="240" w:lineRule="auto"/>
              <w:rPr>
                <w:rFonts w:ascii="Times New Roman" w:eastAsia="Times New Roman" w:hAnsi="Times New Roman"/>
                <w:lang w:val="lt-LT"/>
              </w:rPr>
            </w:pP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fldChar w:fldCharType="begin"/>
            </w:r>
            <w:r>
              <w:rPr>
                <w:rFonts w:ascii="Aptos" w:eastAsia="Aptos" w:hAnsi="Aptos"/>
                <w:kern w:val="2"/>
                <w:lang w:val="lt-LT"/>
                <w14:ligatures w14:val="standardContextual"/>
              </w:rPr>
              <w:instrText xml:space="preserve"> INCLUDEPICTURE  "cid:image001.png@01D95CA1.8DECB290" \* MERGEFORMATINET </w:instrText>
            </w:r>
            <w:r>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fldChar w:fldCharType="begin"/>
            </w:r>
            <w:r>
              <w:rPr>
                <w:rFonts w:ascii="Aptos" w:eastAsia="Aptos" w:hAnsi="Aptos"/>
                <w:kern w:val="2"/>
                <w:lang w:val="lt-LT"/>
                <w14:ligatures w14:val="standardContextual"/>
              </w:rPr>
              <w:instrText xml:space="preserve"> INCLUDEPICTURE  "cid:image001.png@01D95CA1.8DECB290" \* MERGEFORMATINET </w:instrText>
            </w:r>
            <w:r>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fldChar w:fldCharType="begin"/>
            </w:r>
            <w:r>
              <w:rPr>
                <w:rFonts w:ascii="Aptos" w:eastAsia="Aptos" w:hAnsi="Aptos"/>
                <w:kern w:val="2"/>
                <w:lang w:val="lt-LT"/>
                <w14:ligatures w14:val="standardContextual"/>
              </w:rPr>
              <w:instrText xml:space="preserve"> INCLUDEPICTURE  "cid:image001.png@01D95CA1.8DECB290" \* MERGEFORMATINET </w:instrText>
            </w:r>
            <w:r>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fldChar w:fldCharType="begin"/>
            </w:r>
            <w:r>
              <w:rPr>
                <w:rFonts w:ascii="Aptos" w:eastAsia="Aptos" w:hAnsi="Aptos"/>
                <w:kern w:val="2"/>
                <w:lang w:val="lt-LT"/>
                <w14:ligatures w14:val="standardContextual"/>
              </w:rPr>
              <w:instrText xml:space="preserve"> INCLUDEPICTURE  "cid:image001.png@01D95CA1.8DECB290" \* MERGEFORMATINET </w:instrText>
            </w:r>
            <w:r>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pict w14:anchorId="4E073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86.25pt">
                  <v:imagedata r:id="rId16" r:href="rId17" cropleft="1000f" cropright="32844f"/>
                </v:shape>
              </w:pict>
            </w:r>
            <w:r>
              <w:rPr>
                <w:rFonts w:ascii="Aptos" w:eastAsia="Aptos" w:hAnsi="Aptos"/>
                <w:kern w:val="2"/>
                <w:lang w:val="lt-LT"/>
                <w14:ligatures w14:val="standardContextual"/>
              </w:rPr>
              <w:fldChar w:fldCharType="end"/>
            </w:r>
            <w:r>
              <w:rPr>
                <w:rFonts w:ascii="Aptos" w:eastAsia="Aptos" w:hAnsi="Aptos"/>
                <w:kern w:val="2"/>
                <w:lang w:val="lt-LT"/>
                <w14:ligatures w14:val="standardContextual"/>
              </w:rPr>
              <w:fldChar w:fldCharType="end"/>
            </w:r>
            <w:r>
              <w:rPr>
                <w:rFonts w:ascii="Aptos" w:eastAsia="Aptos" w:hAnsi="Aptos"/>
                <w:kern w:val="2"/>
                <w:lang w:val="lt-LT"/>
                <w14:ligatures w14:val="standardContextual"/>
              </w:rPr>
              <w:fldChar w:fldCharType="end"/>
            </w:r>
            <w:r>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p>
          <w:p w14:paraId="50F8EB83" w14:textId="77777777" w:rsidR="00802DC2" w:rsidRPr="00144465" w:rsidRDefault="00802DC2" w:rsidP="002E5F82">
            <w:pPr>
              <w:spacing w:after="0" w:line="240" w:lineRule="auto"/>
              <w:rPr>
                <w:rFonts w:ascii="Times New Roman" w:eastAsia="Times New Roman" w:hAnsi="Times New Roman"/>
                <w:lang w:val="lt-LT"/>
              </w:rPr>
            </w:pP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sidRPr="00144465">
              <w:rPr>
                <w:rFonts w:ascii="Aptos" w:eastAsia="Aptos" w:hAnsi="Aptos"/>
                <w:kern w:val="2"/>
                <w:lang w:val="lt-LT"/>
                <w14:ligatures w14:val="standardContextual"/>
              </w:rPr>
              <w:fldChar w:fldCharType="begin"/>
            </w:r>
            <w:r w:rsidRPr="00144465">
              <w:rPr>
                <w:rFonts w:ascii="Aptos" w:eastAsia="Aptos" w:hAnsi="Aptos"/>
                <w:kern w:val="2"/>
                <w:lang w:val="lt-LT"/>
                <w14:ligatures w14:val="standardContextual"/>
              </w:rPr>
              <w:instrText xml:space="preserve"> INCLUDEPICTURE  "cid:image001.png@01D95CA1.8DECB290" \* MERGEFORMATINET </w:instrText>
            </w:r>
            <w:r w:rsidRPr="00144465">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fldChar w:fldCharType="begin"/>
            </w:r>
            <w:r>
              <w:rPr>
                <w:rFonts w:ascii="Aptos" w:eastAsia="Aptos" w:hAnsi="Aptos"/>
                <w:kern w:val="2"/>
                <w:lang w:val="lt-LT"/>
                <w14:ligatures w14:val="standardContextual"/>
              </w:rPr>
              <w:instrText xml:space="preserve"> INCLUDEPICTURE  "cid:image001.png@01D95CA1.8DECB290" \* MERGEFORMATINET </w:instrText>
            </w:r>
            <w:r>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fldChar w:fldCharType="begin"/>
            </w:r>
            <w:r>
              <w:rPr>
                <w:rFonts w:ascii="Aptos" w:eastAsia="Aptos" w:hAnsi="Aptos"/>
                <w:kern w:val="2"/>
                <w:lang w:val="lt-LT"/>
                <w14:ligatures w14:val="standardContextual"/>
              </w:rPr>
              <w:instrText xml:space="preserve"> INCLUDEPICTURE  "cid:image001.png@01D95CA1.8DECB290" \* MERGEFORMATINET </w:instrText>
            </w:r>
            <w:r>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fldChar w:fldCharType="begin"/>
            </w:r>
            <w:r>
              <w:rPr>
                <w:rFonts w:ascii="Aptos" w:eastAsia="Aptos" w:hAnsi="Aptos"/>
                <w:kern w:val="2"/>
                <w:lang w:val="lt-LT"/>
                <w14:ligatures w14:val="standardContextual"/>
              </w:rPr>
              <w:instrText xml:space="preserve"> INCLUDEPICTURE  "cid:image001.png@01D95CA1.8DECB290" \* MERGEFORMATINET </w:instrText>
            </w:r>
            <w:r>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fldChar w:fldCharType="begin"/>
            </w:r>
            <w:r>
              <w:rPr>
                <w:rFonts w:ascii="Aptos" w:eastAsia="Aptos" w:hAnsi="Aptos"/>
                <w:kern w:val="2"/>
                <w:lang w:val="lt-LT"/>
                <w14:ligatures w14:val="standardContextual"/>
              </w:rPr>
              <w:instrText xml:space="preserve"> INCLUDEPICTURE  "cid:image001.png@01D95CA1.8DECB290" \* MERGEFORMATINET </w:instrText>
            </w:r>
            <w:r>
              <w:rPr>
                <w:rFonts w:ascii="Aptos" w:eastAsia="Aptos" w:hAnsi="Aptos"/>
                <w:kern w:val="2"/>
                <w:lang w:val="lt-LT"/>
                <w14:ligatures w14:val="standardContextual"/>
              </w:rPr>
              <w:fldChar w:fldCharType="separate"/>
            </w:r>
            <w:r>
              <w:rPr>
                <w:rFonts w:ascii="Aptos" w:eastAsia="Aptos" w:hAnsi="Aptos"/>
                <w:kern w:val="2"/>
                <w:lang w:val="lt-LT"/>
                <w14:ligatures w14:val="standardContextual"/>
              </w:rPr>
              <w:pict w14:anchorId="04D76B3B">
                <v:shape id="_x0000_i1026" type="#_x0000_t75" style="width:230.25pt;height:79.5pt">
                  <v:imagedata r:id="rId16" r:href="rId18" croptop="7904f" cropleft="32692f"/>
                </v:shape>
              </w:pict>
            </w:r>
            <w:r>
              <w:rPr>
                <w:rFonts w:ascii="Aptos" w:eastAsia="Aptos" w:hAnsi="Aptos"/>
                <w:kern w:val="2"/>
                <w:lang w:val="lt-LT"/>
                <w14:ligatures w14:val="standardContextual"/>
              </w:rPr>
              <w:fldChar w:fldCharType="end"/>
            </w:r>
            <w:r>
              <w:rPr>
                <w:rFonts w:ascii="Aptos" w:eastAsia="Aptos" w:hAnsi="Aptos"/>
                <w:kern w:val="2"/>
                <w:lang w:val="lt-LT"/>
                <w14:ligatures w14:val="standardContextual"/>
              </w:rPr>
              <w:fldChar w:fldCharType="end"/>
            </w:r>
            <w:r>
              <w:rPr>
                <w:rFonts w:ascii="Aptos" w:eastAsia="Aptos" w:hAnsi="Aptos"/>
                <w:kern w:val="2"/>
                <w:lang w:val="lt-LT"/>
                <w14:ligatures w14:val="standardContextual"/>
              </w:rPr>
              <w:fldChar w:fldCharType="end"/>
            </w:r>
            <w:r>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r w:rsidRPr="00144465">
              <w:rPr>
                <w:rFonts w:ascii="Aptos" w:eastAsia="Aptos" w:hAnsi="Aptos"/>
                <w:kern w:val="2"/>
                <w:lang w:val="lt-LT"/>
                <w14:ligatures w14:val="standardContextual"/>
              </w:rPr>
              <w:fldChar w:fldCharType="end"/>
            </w:r>
          </w:p>
        </w:tc>
      </w:tr>
      <w:tr w:rsidR="00802DC2" w:rsidRPr="00144465" w14:paraId="0C35939E" w14:textId="77777777" w:rsidTr="002E5F82">
        <w:trPr>
          <w:gridAfter w:val="1"/>
          <w:wAfter w:w="98" w:type="dxa"/>
          <w:trHeight w:val="730"/>
        </w:trPr>
        <w:tc>
          <w:tcPr>
            <w:tcW w:w="9395" w:type="dxa"/>
            <w:gridSpan w:val="2"/>
          </w:tcPr>
          <w:p w14:paraId="75DF2258" w14:textId="77777777" w:rsidR="00802DC2" w:rsidRPr="00144465" w:rsidRDefault="00802DC2" w:rsidP="002E5F82">
            <w:pPr>
              <w:spacing w:after="0" w:line="240" w:lineRule="auto"/>
              <w:rPr>
                <w:rFonts w:ascii="Times New Roman" w:eastAsia="Times New Roman" w:hAnsi="Times New Roman"/>
                <w:b/>
                <w:lang w:val="lt-LT"/>
              </w:rPr>
            </w:pPr>
            <w:r w:rsidRPr="00144465">
              <w:rPr>
                <w:rFonts w:ascii="Times New Roman" w:eastAsia="Times New Roman" w:hAnsi="Times New Roman"/>
                <w:b/>
                <w:lang w:val="lt-LT"/>
              </w:rPr>
              <w:t>Dėmesio! Nebandykite atrakinti (</w:t>
            </w:r>
            <w:proofErr w:type="spellStart"/>
            <w:r w:rsidRPr="00144465">
              <w:rPr>
                <w:rFonts w:ascii="Times New Roman" w:eastAsia="Times New Roman" w:hAnsi="Times New Roman"/>
                <w:b/>
                <w:lang w:val="lt-LT"/>
              </w:rPr>
              <w:t>deaktyvinti</w:t>
            </w:r>
            <w:proofErr w:type="spellEnd"/>
            <w:r w:rsidRPr="00144465">
              <w:rPr>
                <w:rFonts w:ascii="Times New Roman" w:eastAsia="Times New Roman" w:hAnsi="Times New Roman"/>
                <w:b/>
                <w:lang w:val="lt-LT"/>
              </w:rPr>
              <w:t>) apsaugos priemonės ištraukdami adatą iš apsauginio gaubto.</w:t>
            </w:r>
          </w:p>
        </w:tc>
      </w:tr>
    </w:tbl>
    <w:p w14:paraId="7E6CBB6F" w14:textId="77777777" w:rsidR="00802DC2" w:rsidRPr="00144465" w:rsidRDefault="00802DC2" w:rsidP="00802DC2">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&gt;</w:t>
      </w:r>
    </w:p>
    <w:p w14:paraId="2C5F8384" w14:textId="77777777" w:rsidR="00802DC2" w:rsidRPr="00144465" w:rsidRDefault="00802DC2" w:rsidP="00802DC2">
      <w:pPr>
        <w:tabs>
          <w:tab w:val="left" w:pos="567"/>
          <w:tab w:val="left" w:pos="3261"/>
        </w:tabs>
        <w:spacing w:after="0" w:line="240" w:lineRule="auto"/>
        <w:jc w:val="both"/>
        <w:rPr>
          <w:rFonts w:ascii="Times New Roman" w:hAnsi="Times New Roman"/>
          <w:lang w:val="lt-LT"/>
        </w:rPr>
      </w:pPr>
    </w:p>
    <w:p w14:paraId="674531E6" w14:textId="77777777" w:rsidR="00802DC2" w:rsidRPr="00144465" w:rsidRDefault="00802DC2" w:rsidP="00802DC2">
      <w:pPr>
        <w:tabs>
          <w:tab w:val="left" w:pos="567"/>
          <w:tab w:val="left" w:pos="3261"/>
        </w:tabs>
        <w:spacing w:after="0" w:line="240" w:lineRule="auto"/>
        <w:jc w:val="both"/>
        <w:rPr>
          <w:rFonts w:ascii="Times New Roman" w:hAnsi="Times New Roman"/>
          <w:lang w:val="lt-LT"/>
        </w:rPr>
      </w:pPr>
      <w:r w:rsidRPr="00144465">
        <w:rPr>
          <w:rFonts w:ascii="Times New Roman" w:hAnsi="Times New Roman"/>
          <w:lang w:val="lt-LT"/>
        </w:rPr>
        <w:t>Adatoms naujo apsauginio antgalio uždėti nereikia.</w:t>
      </w:r>
    </w:p>
    <w:p w14:paraId="64982150" w14:textId="77777777" w:rsidR="00802DC2" w:rsidRPr="00144465" w:rsidRDefault="00802DC2" w:rsidP="00802DC2">
      <w:pPr>
        <w:tabs>
          <w:tab w:val="left" w:pos="567"/>
          <w:tab w:val="left" w:pos="3261"/>
        </w:tabs>
        <w:spacing w:after="0" w:line="240" w:lineRule="auto"/>
        <w:jc w:val="both"/>
        <w:rPr>
          <w:rFonts w:ascii="Times New Roman" w:hAnsi="Times New Roman"/>
          <w:lang w:val="lt-LT"/>
        </w:rPr>
      </w:pPr>
    </w:p>
    <w:p w14:paraId="3B42F552" w14:textId="77777777" w:rsidR="00802DC2" w:rsidRPr="00144465" w:rsidRDefault="00802DC2" w:rsidP="00802DC2">
      <w:pPr>
        <w:tabs>
          <w:tab w:val="left" w:pos="567"/>
        </w:tabs>
        <w:spacing w:after="0" w:line="240" w:lineRule="auto"/>
        <w:rPr>
          <w:rFonts w:ascii="Times New Roman" w:hAnsi="Times New Roman"/>
          <w:lang w:val="lt-LT"/>
        </w:rPr>
      </w:pPr>
      <w:r w:rsidRPr="00144465">
        <w:rPr>
          <w:rFonts w:ascii="Times New Roman" w:hAnsi="Times New Roman"/>
          <w:lang w:val="lt-LT"/>
        </w:rPr>
        <w:t>Nesuvartotą vaistinį preparatą ar atliekas reikia tvarkyti laikantis vietinių reikalavimų.</w:t>
      </w:r>
    </w:p>
    <w:p w14:paraId="12CA1CEA" w14:textId="77777777" w:rsidR="00802DC2" w:rsidRPr="00144465" w:rsidRDefault="00802DC2" w:rsidP="00802DC2">
      <w:pPr>
        <w:tabs>
          <w:tab w:val="left" w:pos="567"/>
          <w:tab w:val="left" w:pos="3261"/>
        </w:tabs>
        <w:spacing w:after="0" w:line="240" w:lineRule="auto"/>
        <w:jc w:val="both"/>
        <w:rPr>
          <w:rFonts w:ascii="Times New Roman" w:hAnsi="Times New Roman"/>
          <w:lang w:val="lt-LT"/>
        </w:rPr>
      </w:pPr>
    </w:p>
    <w:p w14:paraId="6EC3F37A" w14:textId="77777777" w:rsidR="00802DC2" w:rsidRPr="00144465" w:rsidRDefault="00802DC2" w:rsidP="00802DC2">
      <w:pPr>
        <w:spacing w:after="0" w:line="240" w:lineRule="auto"/>
        <w:rPr>
          <w:lang w:val="lt-LT"/>
        </w:rPr>
      </w:pPr>
    </w:p>
    <w:p w14:paraId="76C4720F" w14:textId="77777777" w:rsidR="00222FED" w:rsidRDefault="00222FED"/>
    <w:sectPr w:rsidR="00222FED" w:rsidSect="00802DC2">
      <w:headerReference w:type="default" r:id="rId19"/>
      <w:footerReference w:type="default" r:id="rId20"/>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5750" w14:textId="77777777" w:rsidR="00802DC2" w:rsidRDefault="00802DC2">
    <w:pPr>
      <w:pStyle w:val="Porat"/>
      <w:jc w:val="center"/>
    </w:pPr>
    <w:r w:rsidRPr="00CB3D1D">
      <w:rPr>
        <w:sz w:val="22"/>
      </w:rPr>
      <w:fldChar w:fldCharType="begin"/>
    </w:r>
    <w:r w:rsidRPr="00CB3D1D">
      <w:rPr>
        <w:sz w:val="22"/>
      </w:rPr>
      <w:instrText>PAGE   \* MERGEFORMAT</w:instrText>
    </w:r>
    <w:r w:rsidRPr="00CB3D1D">
      <w:rPr>
        <w:sz w:val="22"/>
      </w:rPr>
      <w:fldChar w:fldCharType="separate"/>
    </w:r>
    <w:r w:rsidRPr="00863FEF">
      <w:rPr>
        <w:noProof/>
        <w:sz w:val="22"/>
        <w:lang w:val="lt-LT"/>
      </w:rPr>
      <w:t>1</w:t>
    </w:r>
    <w:r w:rsidRPr="00CB3D1D">
      <w:rPr>
        <w:sz w:val="22"/>
      </w:rPr>
      <w:fldChar w:fldCharType="end"/>
    </w:r>
  </w:p>
  <w:p w14:paraId="03625B0D" w14:textId="77777777" w:rsidR="00802DC2" w:rsidRDefault="00802DC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0BA9" w14:textId="77777777" w:rsidR="00802DC2" w:rsidRDefault="00802D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CB1"/>
    <w:multiLevelType w:val="hybridMultilevel"/>
    <w:tmpl w:val="A6301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6823413"/>
    <w:multiLevelType w:val="hybridMultilevel"/>
    <w:tmpl w:val="1A0C95CC"/>
    <w:lvl w:ilvl="0" w:tplc="613CAEC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563E6"/>
    <w:multiLevelType w:val="hybridMultilevel"/>
    <w:tmpl w:val="809C5A30"/>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0E2092"/>
    <w:multiLevelType w:val="hybridMultilevel"/>
    <w:tmpl w:val="4F82C3E8"/>
    <w:lvl w:ilvl="0" w:tplc="06D6AB32">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6CE020A9"/>
    <w:multiLevelType w:val="hybridMultilevel"/>
    <w:tmpl w:val="1190FDB6"/>
    <w:lvl w:ilvl="0" w:tplc="B5FE4AC6">
      <w:numFmt w:val="bullet"/>
      <w:lvlText w:val=""/>
      <w:lvlJc w:val="left"/>
      <w:pPr>
        <w:ind w:left="720" w:hanging="360"/>
      </w:pPr>
      <w:rPr>
        <w:rFonts w:ascii="Wingdings" w:eastAsia="Calibr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118094">
    <w:abstractNumId w:val="3"/>
  </w:num>
  <w:num w:numId="2" w16cid:durableId="258293511">
    <w:abstractNumId w:val="2"/>
  </w:num>
  <w:num w:numId="3" w16cid:durableId="847909311">
    <w:abstractNumId w:val="0"/>
  </w:num>
  <w:num w:numId="4" w16cid:durableId="1027756549">
    <w:abstractNumId w:val="4"/>
  </w:num>
  <w:num w:numId="5" w16cid:durableId="1524903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C2"/>
    <w:rsid w:val="00222FED"/>
    <w:rsid w:val="005F173E"/>
    <w:rsid w:val="00802DC2"/>
    <w:rsid w:val="008B3AD4"/>
    <w:rsid w:val="00984A0A"/>
    <w:rsid w:val="00D047C4"/>
    <w:rsid w:val="00EC0D97"/>
    <w:rsid w:val="00F25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296E"/>
  <w15:chartTrackingRefBased/>
  <w15:docId w15:val="{DE18CF9B-7E24-4DCC-992D-CF8B8E6F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DC2"/>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802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2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2D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2D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2DC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2D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2DC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2DC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2DC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D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2D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2DC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2DC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2DC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02DC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DC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02DC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DC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02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2D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D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2DC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D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2DC2"/>
    <w:rPr>
      <w:i/>
      <w:iCs/>
      <w:color w:val="404040" w:themeColor="text1" w:themeTint="BF"/>
    </w:rPr>
  </w:style>
  <w:style w:type="paragraph" w:styleId="Sraopastraipa">
    <w:name w:val="List Paragraph"/>
    <w:basedOn w:val="prastasis"/>
    <w:uiPriority w:val="34"/>
    <w:qFormat/>
    <w:rsid w:val="00802DC2"/>
    <w:pPr>
      <w:ind w:left="720"/>
      <w:contextualSpacing/>
    </w:pPr>
  </w:style>
  <w:style w:type="character" w:styleId="Rykuspabraukimas">
    <w:name w:val="Intense Emphasis"/>
    <w:basedOn w:val="Numatytasispastraiposriftas"/>
    <w:uiPriority w:val="21"/>
    <w:qFormat/>
    <w:rsid w:val="00802DC2"/>
    <w:rPr>
      <w:i/>
      <w:iCs/>
      <w:color w:val="0F4761" w:themeColor="accent1" w:themeShade="BF"/>
    </w:rPr>
  </w:style>
  <w:style w:type="paragraph" w:styleId="Iskirtacitata">
    <w:name w:val="Intense Quote"/>
    <w:basedOn w:val="prastasis"/>
    <w:next w:val="prastasis"/>
    <w:link w:val="IskirtacitataDiagrama"/>
    <w:uiPriority w:val="30"/>
    <w:qFormat/>
    <w:rsid w:val="00802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2DC2"/>
    <w:rPr>
      <w:i/>
      <w:iCs/>
      <w:color w:val="0F4761" w:themeColor="accent1" w:themeShade="BF"/>
    </w:rPr>
  </w:style>
  <w:style w:type="character" w:styleId="Rykinuoroda">
    <w:name w:val="Intense Reference"/>
    <w:basedOn w:val="Numatytasispastraiposriftas"/>
    <w:uiPriority w:val="32"/>
    <w:qFormat/>
    <w:rsid w:val="00802DC2"/>
    <w:rPr>
      <w:b/>
      <w:bCs/>
      <w:smallCaps/>
      <w:color w:val="0F4761" w:themeColor="accent1" w:themeShade="BF"/>
      <w:spacing w:val="5"/>
    </w:rPr>
  </w:style>
  <w:style w:type="paragraph" w:styleId="Antrats">
    <w:name w:val="header"/>
    <w:basedOn w:val="prastasis"/>
    <w:link w:val="AntratsDiagrama"/>
    <w:rsid w:val="00802DC2"/>
    <w:pPr>
      <w:tabs>
        <w:tab w:val="center" w:pos="4153"/>
        <w:tab w:val="right" w:pos="8306"/>
      </w:tabs>
      <w:spacing w:after="0" w:line="240" w:lineRule="auto"/>
    </w:pPr>
    <w:rPr>
      <w:rFonts w:ascii="Times New Roman" w:eastAsia="Times New Roman" w:hAnsi="Times New Roman"/>
      <w:sz w:val="24"/>
      <w:szCs w:val="20"/>
      <w:lang w:val="lt-LT" w:eastAsia="x-none"/>
    </w:rPr>
  </w:style>
  <w:style w:type="character" w:customStyle="1" w:styleId="AntratsDiagrama">
    <w:name w:val="Antraštės Diagrama"/>
    <w:basedOn w:val="Numatytasispastraiposriftas"/>
    <w:link w:val="Antrats"/>
    <w:rsid w:val="00802DC2"/>
    <w:rPr>
      <w:rFonts w:eastAsia="Times New Roman"/>
      <w:kern w:val="0"/>
      <w:sz w:val="24"/>
      <w:szCs w:val="20"/>
      <w:lang w:eastAsia="x-none"/>
      <w14:ligatures w14:val="none"/>
    </w:rPr>
  </w:style>
  <w:style w:type="paragraph" w:styleId="Porat">
    <w:name w:val="footer"/>
    <w:basedOn w:val="prastasis"/>
    <w:link w:val="PoratDiagrama"/>
    <w:uiPriority w:val="99"/>
    <w:rsid w:val="00802DC2"/>
    <w:pPr>
      <w:tabs>
        <w:tab w:val="center" w:pos="4819"/>
        <w:tab w:val="right" w:pos="9638"/>
      </w:tabs>
      <w:spacing w:after="0" w:line="240" w:lineRule="auto"/>
    </w:pPr>
    <w:rPr>
      <w:rFonts w:ascii="Times New Roman" w:eastAsia="Times New Roman" w:hAnsi="Times New Roman"/>
      <w:sz w:val="24"/>
      <w:szCs w:val="24"/>
      <w:lang w:val="en-GB" w:eastAsia="x-none"/>
    </w:rPr>
  </w:style>
  <w:style w:type="character" w:customStyle="1" w:styleId="PoratDiagrama">
    <w:name w:val="Poraštė Diagrama"/>
    <w:basedOn w:val="Numatytasispastraiposriftas"/>
    <w:link w:val="Porat"/>
    <w:uiPriority w:val="99"/>
    <w:rsid w:val="00802DC2"/>
    <w:rPr>
      <w:rFonts w:eastAsia="Times New Roman"/>
      <w:kern w:val="0"/>
      <w:sz w:val="24"/>
      <w:szCs w:val="24"/>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cid:image001.png@01D95CA1.8DECB29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cid:image001.png@01D95CA1.8DECB290"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image" Target="media/image5.png"/><Relationship Id="rId5" Type="http://schemas.openxmlformats.org/officeDocument/2006/relationships/hyperlink" Target="https://vvkt.lrv.lt/lt/"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14622</Words>
  <Characters>8336</Characters>
  <Application>Microsoft Office Word</Application>
  <DocSecurity>0</DocSecurity>
  <Lines>69</Lines>
  <Paragraphs>45</Paragraphs>
  <ScaleCrop>false</ScaleCrop>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2026-03-17T06:56:00Z</dcterms:created>
  <dcterms:modified xsi:type="dcterms:W3CDTF">2026-03-17T06:56:00Z</dcterms:modified>
</cp:coreProperties>
</file>