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05F" w:rsidRPr="000E2BD9" w:rsidRDefault="0028705F" w:rsidP="00287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8"/>
      <w:bookmarkStart w:id="1" w:name="_Toc129243263"/>
      <w:r w:rsidRPr="000E2BD9">
        <w:rPr>
          <w:rFonts w:ascii="Times New Roman" w:eastAsia="Times New Roman" w:hAnsi="Times New Roman" w:cs="Times New Roman"/>
          <w:b/>
          <w:caps/>
          <w:lang w:val="lt-LT"/>
        </w:rPr>
        <w:t>P</w:t>
      </w:r>
      <w:r w:rsidRPr="000E2BD9">
        <w:rPr>
          <w:rFonts w:ascii="Times New Roman" w:eastAsia="Times New Roman" w:hAnsi="Times New Roman" w:cs="Times New Roman"/>
          <w:b/>
          <w:lang w:val="lt-LT"/>
        </w:rPr>
        <w:t>akuotės lapelis: informacija vartotojui</w:t>
      </w:r>
      <w:bookmarkEnd w:id="0"/>
      <w:bookmarkEnd w:id="1"/>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jc w:val="center"/>
        <w:rPr>
          <w:rFonts w:ascii="Times New Roman" w:eastAsia="Times New Roman" w:hAnsi="Times New Roman" w:cs="Times New Roman"/>
          <w:b/>
          <w:bCs/>
          <w:noProof/>
          <w:snapToGrid w:val="0"/>
          <w:lang w:val="lt-LT"/>
        </w:rPr>
      </w:pPr>
      <w:r w:rsidRPr="000E2BD9">
        <w:rPr>
          <w:rFonts w:ascii="Times New Roman" w:eastAsia="Times New Roman" w:hAnsi="Times New Roman" w:cs="Times New Roman"/>
          <w:b/>
          <w:bCs/>
          <w:noProof/>
          <w:snapToGrid w:val="0"/>
          <w:lang w:val="lt-LT"/>
        </w:rPr>
        <w:t>Ferrola 114 mg/ 0,8 mg skrandyje neirios tabletės</w:t>
      </w:r>
    </w:p>
    <w:p w:rsidR="0028705F" w:rsidRPr="000E2BD9" w:rsidRDefault="0028705F" w:rsidP="0028705F">
      <w:pPr>
        <w:spacing w:after="0" w:line="240" w:lineRule="auto"/>
        <w:jc w:val="center"/>
        <w:rPr>
          <w:rFonts w:ascii="Times New Roman" w:eastAsia="Times New Roman" w:hAnsi="Times New Roman" w:cs="Times New Roman"/>
          <w:lang w:val="lt-LT"/>
        </w:rPr>
      </w:pPr>
      <w:r w:rsidRPr="000E2BD9">
        <w:rPr>
          <w:rFonts w:ascii="Times New Roman" w:eastAsia="Times New Roman" w:hAnsi="Times New Roman" w:cs="Times New Roman"/>
          <w:lang w:val="lt-LT"/>
        </w:rPr>
        <w:t>džiovintas</w:t>
      </w:r>
      <w:r>
        <w:rPr>
          <w:rFonts w:ascii="Times New Roman" w:eastAsia="Times New Roman" w:hAnsi="Times New Roman" w:cs="Times New Roman"/>
          <w:lang w:val="lt-LT"/>
        </w:rPr>
        <w:t xml:space="preserve"> g</w:t>
      </w:r>
      <w:r w:rsidRPr="000E2BD9">
        <w:rPr>
          <w:rFonts w:ascii="Times New Roman" w:eastAsia="Times New Roman" w:hAnsi="Times New Roman" w:cs="Times New Roman"/>
          <w:lang w:val="lt-LT"/>
        </w:rPr>
        <w:t xml:space="preserve">eležies </w:t>
      </w:r>
      <w:r>
        <w:rPr>
          <w:rFonts w:ascii="Times New Roman" w:eastAsia="Times New Roman" w:hAnsi="Times New Roman" w:cs="Times New Roman"/>
          <w:lang w:val="lt-LT"/>
        </w:rPr>
        <w:t xml:space="preserve">(II) </w:t>
      </w:r>
      <w:r w:rsidRPr="000E2BD9">
        <w:rPr>
          <w:rFonts w:ascii="Times New Roman" w:eastAsia="Times New Roman" w:hAnsi="Times New Roman" w:cs="Times New Roman"/>
          <w:lang w:val="lt-LT"/>
        </w:rPr>
        <w:t>sulfatas</w:t>
      </w:r>
      <w:r>
        <w:rPr>
          <w:rFonts w:ascii="Times New Roman" w:eastAsia="Times New Roman" w:hAnsi="Times New Roman" w:cs="Times New Roman"/>
          <w:lang w:val="lt-LT"/>
        </w:rPr>
        <w:t xml:space="preserve"> </w:t>
      </w:r>
      <w:r w:rsidRPr="000E2BD9">
        <w:rPr>
          <w:rFonts w:ascii="Times New Roman" w:eastAsia="Times New Roman" w:hAnsi="Times New Roman" w:cs="Times New Roman"/>
          <w:lang w:val="lt-LT"/>
        </w:rPr>
        <w:t xml:space="preserve">ir </w:t>
      </w:r>
      <w:proofErr w:type="spellStart"/>
      <w:r w:rsidRPr="000E2BD9">
        <w:rPr>
          <w:rFonts w:ascii="Times New Roman" w:eastAsia="Times New Roman" w:hAnsi="Times New Roman" w:cs="Times New Roman"/>
          <w:lang w:val="lt-LT"/>
        </w:rPr>
        <w:t>folio</w:t>
      </w:r>
      <w:proofErr w:type="spellEnd"/>
      <w:r w:rsidRPr="000E2BD9">
        <w:rPr>
          <w:rFonts w:ascii="Times New Roman" w:eastAsia="Times New Roman" w:hAnsi="Times New Roman" w:cs="Times New Roman"/>
          <w:lang w:val="lt-LT"/>
        </w:rPr>
        <w:t xml:space="preserve"> rūgštis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tabs>
          <w:tab w:val="left" w:pos="284"/>
        </w:tabs>
        <w:spacing w:after="0" w:line="240" w:lineRule="auto"/>
        <w:ind w:left="360"/>
        <w:rPr>
          <w:rFonts w:ascii="Times New Roman" w:eastAsia="Times New Roman" w:hAnsi="Times New Roman" w:cs="Times New Roman"/>
          <w:b/>
          <w:lang w:val="lt-LT"/>
        </w:rPr>
      </w:pPr>
      <w:r w:rsidRPr="000E2BD9">
        <w:rPr>
          <w:rFonts w:ascii="Times New Roman" w:eastAsia="Times New Roman" w:hAnsi="Times New Roman" w:cs="Times New Roman"/>
          <w:b/>
          <w:lang w:val="lt-LT"/>
        </w:rPr>
        <w:t>Atidžiai perskaitykite visą šį lapelį, prieš pradėdami vartoti vaistą, nes jame pateikiama Jums svarbi informacija.</w:t>
      </w:r>
    </w:p>
    <w:p w:rsidR="0028705F" w:rsidRPr="000E2BD9" w:rsidRDefault="0028705F" w:rsidP="0028705F">
      <w:pPr>
        <w:pStyle w:val="Sraopastraipa"/>
        <w:numPr>
          <w:ilvl w:val="0"/>
          <w:numId w:val="4"/>
        </w:numPr>
        <w:tabs>
          <w:tab w:val="left" w:pos="284"/>
        </w:tabs>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Neišmeskite šio lapelio, nes vėl gali prireikti jį perskaityti.</w:t>
      </w:r>
    </w:p>
    <w:p w:rsidR="0028705F" w:rsidRPr="000E2BD9" w:rsidRDefault="0028705F" w:rsidP="0028705F">
      <w:pPr>
        <w:pStyle w:val="Sraopastraipa"/>
        <w:numPr>
          <w:ilvl w:val="0"/>
          <w:numId w:val="4"/>
        </w:numPr>
        <w:tabs>
          <w:tab w:val="left" w:pos="284"/>
        </w:tabs>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Jeigu kiltų daugiau klausimų, kreipkitės į gydytoją arba vaistininką.</w:t>
      </w:r>
    </w:p>
    <w:p w:rsidR="0028705F" w:rsidRPr="000E2BD9" w:rsidRDefault="0028705F" w:rsidP="0028705F">
      <w:pPr>
        <w:pStyle w:val="Sraopastraipa"/>
        <w:numPr>
          <w:ilvl w:val="0"/>
          <w:numId w:val="4"/>
        </w:numPr>
        <w:tabs>
          <w:tab w:val="left" w:pos="284"/>
        </w:tabs>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28705F" w:rsidRPr="000E2BD9" w:rsidRDefault="0028705F" w:rsidP="0028705F">
      <w:pPr>
        <w:pStyle w:val="Sraopastraipa"/>
        <w:numPr>
          <w:ilvl w:val="0"/>
          <w:numId w:val="4"/>
        </w:numPr>
        <w:tabs>
          <w:tab w:val="left" w:pos="284"/>
        </w:tabs>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Apie ką rašoma šiame lapelyje?</w:t>
      </w:r>
    </w:p>
    <w:p w:rsidR="0028705F" w:rsidRPr="000E2BD9" w:rsidRDefault="0028705F" w:rsidP="0028705F">
      <w:pPr>
        <w:spacing w:after="0" w:line="240" w:lineRule="auto"/>
        <w:rPr>
          <w:rFonts w:ascii="Times New Roman" w:eastAsia="Times New Roman" w:hAnsi="Times New Roman" w:cs="Times New Roman"/>
          <w:b/>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1.</w:t>
      </w:r>
      <w:r w:rsidRPr="000E2BD9">
        <w:rPr>
          <w:rFonts w:ascii="Times New Roman" w:eastAsia="Times New Roman" w:hAnsi="Times New Roman" w:cs="Times New Roman"/>
          <w:bCs/>
          <w:noProof/>
          <w:snapToGrid w:val="0"/>
          <w:lang w:val="lt-LT"/>
        </w:rPr>
        <w:tab/>
        <w:t>Kas yra Ferrola ir kam jis vartojamas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2.</w:t>
      </w:r>
      <w:r w:rsidRPr="000E2BD9">
        <w:rPr>
          <w:rFonts w:ascii="Times New Roman" w:eastAsia="Times New Roman" w:hAnsi="Times New Roman" w:cs="Times New Roman"/>
          <w:bCs/>
          <w:noProof/>
          <w:snapToGrid w:val="0"/>
          <w:lang w:val="lt-LT"/>
        </w:rPr>
        <w:tab/>
        <w:t>Kas žinotina prieš vartojant Ferrola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3.</w:t>
      </w:r>
      <w:r w:rsidRPr="000E2BD9">
        <w:rPr>
          <w:rFonts w:ascii="Times New Roman" w:eastAsia="Times New Roman" w:hAnsi="Times New Roman" w:cs="Times New Roman"/>
          <w:bCs/>
          <w:noProof/>
          <w:snapToGrid w:val="0"/>
          <w:lang w:val="lt-LT"/>
        </w:rPr>
        <w:tab/>
        <w:t>Kaip vartoti Ferrola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4.</w:t>
      </w:r>
      <w:r w:rsidRPr="000E2BD9">
        <w:rPr>
          <w:rFonts w:ascii="Times New Roman" w:eastAsia="Times New Roman" w:hAnsi="Times New Roman" w:cs="Times New Roman"/>
          <w:bCs/>
          <w:noProof/>
          <w:snapToGrid w:val="0"/>
          <w:lang w:val="lt-LT"/>
        </w:rPr>
        <w:tab/>
        <w:t>Galimas šalutinis poveikis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5.</w:t>
      </w:r>
      <w:r w:rsidRPr="000E2BD9">
        <w:rPr>
          <w:rFonts w:ascii="Times New Roman" w:eastAsia="Times New Roman" w:hAnsi="Times New Roman" w:cs="Times New Roman"/>
          <w:bCs/>
          <w:noProof/>
          <w:snapToGrid w:val="0"/>
          <w:lang w:val="lt-LT"/>
        </w:rPr>
        <w:tab/>
        <w:t>Kaip laikyti Ferrola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6.</w:t>
      </w:r>
      <w:r w:rsidRPr="000E2BD9">
        <w:rPr>
          <w:rFonts w:ascii="Times New Roman" w:eastAsia="Times New Roman" w:hAnsi="Times New Roman" w:cs="Times New Roman"/>
          <w:bCs/>
          <w:noProof/>
          <w:snapToGrid w:val="0"/>
          <w:lang w:val="lt-LT"/>
        </w:rPr>
        <w:tab/>
        <w:t>Pakuotės turinys ir kita informacija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0E2BD9">
        <w:rPr>
          <w:rFonts w:ascii="Times New Roman" w:eastAsia="Times New Roman" w:hAnsi="Times New Roman" w:cs="Times New Roman"/>
          <w:b/>
          <w:lang w:val="lt-LT"/>
        </w:rPr>
        <w:t>1.</w:t>
      </w:r>
      <w:r w:rsidRPr="000E2BD9">
        <w:rPr>
          <w:rFonts w:ascii="Times New Roman" w:eastAsia="Times New Roman" w:hAnsi="Times New Roman" w:cs="Times New Roman"/>
          <w:b/>
          <w:lang w:val="lt-LT"/>
        </w:rPr>
        <w:tab/>
        <w:t xml:space="preserve">Kas yra </w:t>
      </w:r>
      <w:proofErr w:type="spellStart"/>
      <w:r w:rsidRPr="000E2BD9">
        <w:rPr>
          <w:rFonts w:ascii="Times New Roman" w:eastAsia="Times New Roman" w:hAnsi="Times New Roman" w:cs="Times New Roman"/>
          <w:b/>
          <w:lang w:val="lt-LT"/>
        </w:rPr>
        <w:t>Ferrola</w:t>
      </w:r>
      <w:proofErr w:type="spellEnd"/>
      <w:r w:rsidRPr="000E2BD9">
        <w:rPr>
          <w:rFonts w:ascii="Times New Roman" w:eastAsia="Times New Roman" w:hAnsi="Times New Roman" w:cs="Times New Roman"/>
          <w:b/>
          <w:lang w:val="lt-LT"/>
        </w:rPr>
        <w:t xml:space="preserve"> ir kam jis vartojamas</w:t>
      </w:r>
      <w:bookmarkEnd w:id="2"/>
      <w:bookmarkEnd w:id="3"/>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 xml:space="preserve">Ferrola veikliosios medžiagos yra geležies sulfatas ir folio rūgštis. Šis vaistas vartojamas </w:t>
      </w:r>
      <w:r w:rsidRPr="00142828">
        <w:rPr>
          <w:rFonts w:ascii="Times New Roman" w:eastAsia="Times New Roman" w:hAnsi="Times New Roman" w:cs="Times New Roman"/>
          <w:bCs/>
          <w:noProof/>
          <w:snapToGrid w:val="0"/>
          <w:lang w:val="lt-LT"/>
        </w:rPr>
        <w:t>mažakraujystės</w:t>
      </w:r>
      <w:r w:rsidRPr="0027734B">
        <w:rPr>
          <w:rFonts w:ascii="Times New Roman" w:eastAsia="Times New Roman" w:hAnsi="Times New Roman" w:cs="Times New Roman"/>
          <w:bCs/>
          <w:noProof/>
          <w:snapToGrid w:val="0"/>
          <w:lang w:val="lt-LT"/>
        </w:rPr>
        <w:t>, pasireiškiančios</w:t>
      </w:r>
      <w:r w:rsidRPr="000E2BD9">
        <w:rPr>
          <w:rFonts w:ascii="Times New Roman" w:eastAsia="Times New Roman" w:hAnsi="Times New Roman" w:cs="Times New Roman"/>
          <w:bCs/>
          <w:noProof/>
          <w:snapToGrid w:val="0"/>
          <w:lang w:val="lt-LT"/>
        </w:rPr>
        <w:t xml:space="preserve"> dėl geležies ir folio rūgšties trūkumo, gydymui.</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0"/>
      <w:bookmarkStart w:id="5" w:name="_Toc129243265"/>
      <w:r w:rsidRPr="000E2BD9">
        <w:rPr>
          <w:rFonts w:ascii="Times New Roman" w:eastAsia="Times New Roman" w:hAnsi="Times New Roman" w:cs="Times New Roman"/>
          <w:b/>
          <w:lang w:val="lt-LT"/>
        </w:rPr>
        <w:t>2.</w:t>
      </w:r>
      <w:r w:rsidRPr="000E2BD9">
        <w:rPr>
          <w:rFonts w:ascii="Times New Roman" w:eastAsia="Times New Roman" w:hAnsi="Times New Roman" w:cs="Times New Roman"/>
          <w:b/>
          <w:lang w:val="lt-LT"/>
        </w:rPr>
        <w:tab/>
        <w:t xml:space="preserve">Kas žinotina prieš vartojant </w:t>
      </w:r>
      <w:proofErr w:type="spellStart"/>
      <w:r w:rsidRPr="000E2BD9">
        <w:rPr>
          <w:rFonts w:ascii="Times New Roman" w:eastAsia="Times New Roman" w:hAnsi="Times New Roman" w:cs="Times New Roman"/>
          <w:b/>
          <w:lang w:val="lt-LT"/>
        </w:rPr>
        <w:t>Ferrola</w:t>
      </w:r>
      <w:proofErr w:type="spellEnd"/>
      <w:r w:rsidRPr="000E2BD9">
        <w:rPr>
          <w:rFonts w:ascii="Times New Roman" w:eastAsia="Times New Roman" w:hAnsi="Times New Roman" w:cs="Times New Roman"/>
          <w:b/>
          <w:lang w:val="lt-LT"/>
        </w:rPr>
        <w:t xml:space="preserve"> </w:t>
      </w:r>
      <w:bookmarkEnd w:id="4"/>
      <w:bookmarkEnd w:id="5"/>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ind w:firstLine="57"/>
        <w:rPr>
          <w:rFonts w:ascii="Times New Roman" w:eastAsia="Times New Roman" w:hAnsi="Times New Roman" w:cs="Times New Roman"/>
          <w:b/>
          <w:bCs/>
          <w:lang w:val="lt-LT"/>
        </w:rPr>
      </w:pPr>
      <w:proofErr w:type="spellStart"/>
      <w:r w:rsidRPr="000E2BD9">
        <w:rPr>
          <w:rFonts w:ascii="Times New Roman" w:eastAsia="Times New Roman" w:hAnsi="Times New Roman" w:cs="Times New Roman"/>
          <w:b/>
          <w:bCs/>
          <w:lang w:val="lt-LT"/>
        </w:rPr>
        <w:t>Ferrola</w:t>
      </w:r>
      <w:proofErr w:type="spellEnd"/>
      <w:r w:rsidRPr="000E2BD9">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0E2BD9">
        <w:rPr>
          <w:rFonts w:ascii="Times New Roman" w:eastAsia="Times New Roman" w:hAnsi="Times New Roman" w:cs="Times New Roman"/>
          <w:b/>
          <w:bCs/>
          <w:lang w:val="lt-LT"/>
        </w:rPr>
        <w:t>:</w:t>
      </w:r>
    </w:p>
    <w:p w:rsidR="0028705F" w:rsidRPr="0059568F" w:rsidRDefault="0028705F" w:rsidP="0028705F">
      <w:pPr>
        <w:numPr>
          <w:ilvl w:val="0"/>
          <w:numId w:val="5"/>
        </w:numPr>
        <w:spacing w:after="0" w:line="240" w:lineRule="auto"/>
        <w:ind w:left="0" w:firstLine="57"/>
        <w:rPr>
          <w:rFonts w:ascii="Times New Roman" w:eastAsia="Calibri" w:hAnsi="Times New Roman" w:cs="Times New Roman"/>
          <w:lang w:val="lt-LT"/>
        </w:rPr>
      </w:pPr>
      <w:r w:rsidRPr="0059568F">
        <w:rPr>
          <w:rFonts w:ascii="Times New Roman" w:eastAsia="Calibri" w:hAnsi="Times New Roman" w:cs="Times New Roman"/>
          <w:lang w:val="lt-LT"/>
        </w:rPr>
        <w:t>jeigu yra alergija geležies junginiams</w:t>
      </w:r>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folio</w:t>
      </w:r>
      <w:proofErr w:type="spellEnd"/>
      <w:r>
        <w:rPr>
          <w:rFonts w:ascii="Times New Roman" w:eastAsia="Calibri" w:hAnsi="Times New Roman" w:cs="Times New Roman"/>
          <w:lang w:val="lt-LT"/>
        </w:rPr>
        <w:t xml:space="preserve"> rūgščiai</w:t>
      </w:r>
      <w:r w:rsidRPr="0059568F">
        <w:rPr>
          <w:rFonts w:ascii="Times New Roman" w:eastAsia="Calibri" w:hAnsi="Times New Roman" w:cs="Times New Roman"/>
          <w:lang w:val="lt-LT"/>
        </w:rPr>
        <w:t xml:space="preserve"> arba bet kuriai pagalbinei šio vaisto medžiagai (jos išvardytos 6 skyriuje)</w:t>
      </w:r>
      <w:r>
        <w:rPr>
          <w:rFonts w:ascii="Times New Roman" w:eastAsia="Calibri" w:hAnsi="Times New Roman" w:cs="Times New Roman"/>
          <w:lang w:val="lt-LT"/>
        </w:rPr>
        <w:t>;</w:t>
      </w:r>
    </w:p>
    <w:p w:rsidR="0028705F" w:rsidRPr="0059568F" w:rsidRDefault="0028705F" w:rsidP="0028705F">
      <w:pPr>
        <w:numPr>
          <w:ilvl w:val="0"/>
          <w:numId w:val="5"/>
        </w:numPr>
        <w:spacing w:after="0" w:line="240" w:lineRule="auto"/>
        <w:ind w:left="0" w:firstLine="57"/>
        <w:rPr>
          <w:rFonts w:ascii="Times New Roman" w:eastAsia="Calibri" w:hAnsi="Times New Roman" w:cs="Times New Roman"/>
          <w:lang w:val="lt-LT"/>
        </w:rPr>
      </w:pPr>
      <w:r w:rsidRPr="0059568F">
        <w:rPr>
          <w:rFonts w:ascii="Times New Roman" w:eastAsia="Calibri" w:hAnsi="Times New Roman" w:cs="Times New Roman"/>
          <w:lang w:val="lt-LT"/>
        </w:rPr>
        <w:t xml:space="preserve">jeigu organizme yra per daug geležies (pvz., sergate </w:t>
      </w:r>
      <w:proofErr w:type="spellStart"/>
      <w:r w:rsidRPr="0059568F">
        <w:rPr>
          <w:rFonts w:ascii="Times New Roman" w:eastAsia="Calibri" w:hAnsi="Times New Roman" w:cs="Times New Roman"/>
          <w:lang w:val="lt-LT"/>
        </w:rPr>
        <w:t>hemochromatoze</w:t>
      </w:r>
      <w:proofErr w:type="spellEnd"/>
      <w:r w:rsidRPr="0059568F">
        <w:rPr>
          <w:rFonts w:ascii="Times New Roman" w:eastAsia="Calibri" w:hAnsi="Times New Roman" w:cs="Times New Roman"/>
          <w:lang w:val="lt-LT"/>
        </w:rPr>
        <w:t xml:space="preserve">, </w:t>
      </w:r>
      <w:proofErr w:type="spellStart"/>
      <w:r w:rsidRPr="0059568F">
        <w:rPr>
          <w:rFonts w:ascii="Times New Roman" w:eastAsia="Calibri" w:hAnsi="Times New Roman" w:cs="Times New Roman"/>
          <w:lang w:val="lt-LT"/>
        </w:rPr>
        <w:t>hemosideroze</w:t>
      </w:r>
      <w:proofErr w:type="spellEnd"/>
      <w:r w:rsidRPr="0059568F">
        <w:rPr>
          <w:rFonts w:ascii="Times New Roman" w:eastAsia="Calibri" w:hAnsi="Times New Roman" w:cs="Times New Roman"/>
          <w:lang w:val="lt-LT"/>
        </w:rPr>
        <w:t>)</w:t>
      </w:r>
      <w:r>
        <w:rPr>
          <w:rFonts w:ascii="Times New Roman" w:eastAsia="Calibri" w:hAnsi="Times New Roman" w:cs="Times New Roman"/>
          <w:lang w:val="lt-LT"/>
        </w:rPr>
        <w:t>;</w:t>
      </w:r>
      <w:r w:rsidRPr="0059568F">
        <w:rPr>
          <w:rFonts w:ascii="Times New Roman" w:eastAsia="Calibri" w:hAnsi="Times New Roman" w:cs="Times New Roman"/>
          <w:lang w:val="lt-LT"/>
        </w:rPr>
        <w:t xml:space="preserve"> </w:t>
      </w:r>
    </w:p>
    <w:p w:rsidR="0028705F" w:rsidRPr="0059568F" w:rsidRDefault="0028705F" w:rsidP="0028705F">
      <w:pPr>
        <w:numPr>
          <w:ilvl w:val="0"/>
          <w:numId w:val="5"/>
        </w:numPr>
        <w:spacing w:after="0" w:line="240" w:lineRule="auto"/>
        <w:ind w:left="0" w:firstLine="57"/>
        <w:rPr>
          <w:rFonts w:ascii="Times New Roman" w:eastAsia="Calibri" w:hAnsi="Times New Roman" w:cs="Times New Roman"/>
          <w:lang w:val="lt-LT"/>
        </w:rPr>
      </w:pPr>
      <w:r w:rsidRPr="0059568F">
        <w:rPr>
          <w:rFonts w:ascii="Times New Roman" w:eastAsia="Calibri" w:hAnsi="Times New Roman" w:cs="Times New Roman"/>
          <w:lang w:val="lt-LT"/>
        </w:rPr>
        <w:t xml:space="preserve">jeigu yra sutrikęs geležies pasisavinimas (pvz., sergate mažakraujyste dėl apsinuodijimo švinu, taip pat </w:t>
      </w:r>
      <w:proofErr w:type="spellStart"/>
      <w:r w:rsidRPr="0059568F">
        <w:rPr>
          <w:rFonts w:ascii="Times New Roman" w:eastAsia="Calibri" w:hAnsi="Times New Roman" w:cs="Times New Roman"/>
          <w:lang w:val="lt-LT"/>
        </w:rPr>
        <w:t>sideroachrestine</w:t>
      </w:r>
      <w:proofErr w:type="spellEnd"/>
      <w:r w:rsidRPr="0059568F">
        <w:rPr>
          <w:rFonts w:ascii="Times New Roman" w:eastAsia="Calibri" w:hAnsi="Times New Roman" w:cs="Times New Roman"/>
          <w:lang w:val="lt-LT"/>
        </w:rPr>
        <w:t xml:space="preserve"> anemija, </w:t>
      </w:r>
      <w:proofErr w:type="spellStart"/>
      <w:r w:rsidRPr="0059568F">
        <w:rPr>
          <w:rFonts w:ascii="Times New Roman" w:eastAsia="Calibri" w:hAnsi="Times New Roman" w:cs="Times New Roman"/>
          <w:lang w:val="lt-LT"/>
        </w:rPr>
        <w:t>talasemija</w:t>
      </w:r>
      <w:proofErr w:type="spellEnd"/>
      <w:r w:rsidRPr="0059568F">
        <w:rPr>
          <w:rFonts w:ascii="Times New Roman" w:eastAsia="Calibri" w:hAnsi="Times New Roman" w:cs="Times New Roman"/>
          <w:lang w:val="lt-LT"/>
        </w:rPr>
        <w:t>)</w:t>
      </w:r>
      <w:r>
        <w:rPr>
          <w:rFonts w:ascii="Times New Roman" w:eastAsia="Calibri" w:hAnsi="Times New Roman" w:cs="Times New Roman"/>
          <w:lang w:val="lt-LT"/>
        </w:rPr>
        <w:t>;</w:t>
      </w:r>
    </w:p>
    <w:p w:rsidR="0028705F" w:rsidRPr="0059568F" w:rsidRDefault="0028705F" w:rsidP="0028705F">
      <w:pPr>
        <w:numPr>
          <w:ilvl w:val="0"/>
          <w:numId w:val="5"/>
        </w:numPr>
        <w:spacing w:after="0" w:line="240" w:lineRule="auto"/>
        <w:ind w:left="0" w:firstLine="57"/>
        <w:rPr>
          <w:rFonts w:ascii="Times New Roman" w:eastAsia="Calibri" w:hAnsi="Times New Roman" w:cs="Times New Roman"/>
          <w:lang w:val="lt-LT"/>
        </w:rPr>
      </w:pPr>
      <w:r w:rsidRPr="0059568F">
        <w:rPr>
          <w:rFonts w:ascii="Times New Roman" w:eastAsia="Calibri" w:hAnsi="Times New Roman" w:cs="Times New Roman"/>
          <w:lang w:val="lt-LT"/>
        </w:rPr>
        <w:t>jeigu mažakraujystė atsirado ne dėl geležies stokos (pvz., sergate hemolizine anemija)</w:t>
      </w:r>
      <w:r>
        <w:rPr>
          <w:rFonts w:ascii="Times New Roman" w:eastAsia="Calibri" w:hAnsi="Times New Roman" w:cs="Times New Roman"/>
          <w:lang w:val="lt-LT"/>
        </w:rPr>
        <w:t>;</w:t>
      </w:r>
    </w:p>
    <w:p w:rsidR="0028705F" w:rsidRPr="0059568F" w:rsidRDefault="0028705F" w:rsidP="0028705F">
      <w:pPr>
        <w:numPr>
          <w:ilvl w:val="0"/>
          <w:numId w:val="5"/>
        </w:numPr>
        <w:spacing w:after="0" w:line="240" w:lineRule="auto"/>
        <w:ind w:left="0" w:firstLine="57"/>
        <w:rPr>
          <w:rFonts w:ascii="Times New Roman" w:eastAsia="Calibri" w:hAnsi="Times New Roman" w:cs="Times New Roman"/>
          <w:lang w:val="lt-LT"/>
        </w:rPr>
      </w:pPr>
      <w:r w:rsidRPr="0059568F">
        <w:rPr>
          <w:rFonts w:ascii="Times New Roman" w:eastAsia="Calibri" w:hAnsi="Times New Roman" w:cs="Times New Roman"/>
          <w:lang w:val="lt-LT"/>
        </w:rPr>
        <w:t>jeigu pakartotinai perpilamas kraujas.</w:t>
      </w:r>
    </w:p>
    <w:p w:rsidR="0028705F" w:rsidRPr="000E2BD9" w:rsidRDefault="0028705F" w:rsidP="0028705F">
      <w:pPr>
        <w:spacing w:after="0" w:line="240" w:lineRule="auto"/>
        <w:ind w:firstLine="57"/>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 xml:space="preserve">Įspėjimai ir atsargumo priemonės </w:t>
      </w:r>
    </w:p>
    <w:p w:rsidR="0028705F" w:rsidRPr="000E2BD9" w:rsidRDefault="0028705F" w:rsidP="0028705F">
      <w:pPr>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 xml:space="preserve">Pasitarkite su gydytoju arba vaistininku, prieš pradėdami vartoti </w:t>
      </w:r>
      <w:proofErr w:type="spellStart"/>
      <w:r w:rsidRPr="000E2BD9">
        <w:rPr>
          <w:rFonts w:ascii="Times New Roman" w:eastAsia="Times New Roman" w:hAnsi="Times New Roman" w:cs="Times New Roman"/>
          <w:lang w:val="lt-LT"/>
        </w:rPr>
        <w:t>Ferrola</w:t>
      </w:r>
      <w:proofErr w:type="spellEnd"/>
      <w:r>
        <w:rPr>
          <w:rFonts w:ascii="Times New Roman" w:eastAsia="Times New Roman" w:hAnsi="Times New Roman" w:cs="Times New Roman"/>
          <w:lang w:val="lt-LT"/>
        </w:rPr>
        <w:t>, jeigu Jums yra</w:t>
      </w:r>
      <w:r w:rsidRPr="000E2BD9">
        <w:rPr>
          <w:rFonts w:ascii="Times New Roman" w:eastAsia="Times New Roman" w:hAnsi="Times New Roman" w:cs="Times New Roman"/>
          <w:lang w:val="lt-LT"/>
        </w:rPr>
        <w:t xml:space="preserve">: </w:t>
      </w:r>
    </w:p>
    <w:p w:rsidR="0028705F" w:rsidRPr="000E2BD9" w:rsidRDefault="0028705F" w:rsidP="0028705F">
      <w:pPr>
        <w:numPr>
          <w:ilvl w:val="0"/>
          <w:numId w:val="1"/>
        </w:numPr>
        <w:tabs>
          <w:tab w:val="left" w:pos="709"/>
        </w:tabs>
        <w:spacing w:after="0" w:line="240" w:lineRule="auto"/>
        <w:ind w:left="426" w:hanging="142"/>
        <w:rPr>
          <w:rFonts w:ascii="Times New Roman" w:eastAsia="Times New Roman" w:hAnsi="Times New Roman" w:cs="Times New Roman"/>
          <w:lang w:val="lt-LT"/>
        </w:rPr>
      </w:pPr>
      <w:r w:rsidRPr="000E2BD9">
        <w:rPr>
          <w:rFonts w:ascii="Times New Roman" w:eastAsia="Times New Roman" w:hAnsi="Times New Roman" w:cs="Times New Roman"/>
          <w:lang w:val="lt-LT"/>
        </w:rPr>
        <w:tab/>
        <w:t xml:space="preserve">geležies kaupimo ar geležies pasisavinimo sutrikimų, pvz., </w:t>
      </w:r>
      <w:proofErr w:type="spellStart"/>
      <w:r w:rsidRPr="000E2BD9">
        <w:rPr>
          <w:rFonts w:ascii="Times New Roman" w:eastAsia="Times New Roman" w:hAnsi="Times New Roman" w:cs="Times New Roman"/>
          <w:lang w:val="lt-LT"/>
        </w:rPr>
        <w:t>hemosiderozė</w:t>
      </w:r>
      <w:proofErr w:type="spellEnd"/>
      <w:r w:rsidRPr="000E2BD9">
        <w:rPr>
          <w:rFonts w:ascii="Times New Roman" w:eastAsia="Times New Roman" w:hAnsi="Times New Roman" w:cs="Times New Roman"/>
          <w:lang w:val="lt-LT"/>
        </w:rPr>
        <w:t xml:space="preserve">, </w:t>
      </w:r>
      <w:r w:rsidRPr="000E2BD9">
        <w:rPr>
          <w:rFonts w:ascii="Times New Roman" w:eastAsia="Times New Roman" w:hAnsi="Times New Roman" w:cs="Times New Roman"/>
          <w:lang w:val="lt-LT"/>
        </w:rPr>
        <w:tab/>
      </w:r>
      <w:proofErr w:type="spellStart"/>
      <w:r w:rsidRPr="000E2BD9">
        <w:rPr>
          <w:rFonts w:ascii="Times New Roman" w:eastAsia="Times New Roman" w:hAnsi="Times New Roman" w:cs="Times New Roman"/>
          <w:lang w:val="lt-LT"/>
        </w:rPr>
        <w:t>hemochromatozė</w:t>
      </w:r>
      <w:proofErr w:type="spellEnd"/>
      <w:r w:rsidRPr="000E2BD9">
        <w:rPr>
          <w:rFonts w:ascii="Times New Roman" w:eastAsia="Times New Roman" w:hAnsi="Times New Roman" w:cs="Times New Roman"/>
          <w:lang w:val="lt-LT"/>
        </w:rPr>
        <w:t xml:space="preserve">, </w:t>
      </w:r>
      <w:proofErr w:type="spellStart"/>
      <w:r w:rsidRPr="000E2BD9">
        <w:rPr>
          <w:rFonts w:ascii="Times New Roman" w:eastAsia="Times New Roman" w:hAnsi="Times New Roman" w:cs="Times New Roman"/>
          <w:lang w:val="lt-LT"/>
        </w:rPr>
        <w:t>hemoglobinopatija</w:t>
      </w:r>
      <w:proofErr w:type="spellEnd"/>
      <w:r w:rsidRPr="000E2BD9">
        <w:rPr>
          <w:rFonts w:ascii="Times New Roman" w:eastAsia="Times New Roman" w:hAnsi="Times New Roman" w:cs="Times New Roman"/>
          <w:lang w:val="lt-LT"/>
        </w:rPr>
        <w:t>;</w:t>
      </w:r>
    </w:p>
    <w:p w:rsidR="0028705F" w:rsidRPr="000E2BD9" w:rsidRDefault="0028705F" w:rsidP="0028705F">
      <w:pPr>
        <w:numPr>
          <w:ilvl w:val="0"/>
          <w:numId w:val="1"/>
        </w:numPr>
        <w:tabs>
          <w:tab w:val="left" w:pos="709"/>
        </w:tabs>
        <w:spacing w:after="0" w:line="240" w:lineRule="auto"/>
        <w:ind w:left="426" w:hanging="142"/>
        <w:rPr>
          <w:rFonts w:ascii="Times New Roman" w:eastAsia="Times New Roman" w:hAnsi="Times New Roman" w:cs="Times New Roman"/>
          <w:lang w:val="lt-LT"/>
        </w:rPr>
      </w:pPr>
      <w:r w:rsidRPr="000E2BD9">
        <w:rPr>
          <w:rFonts w:ascii="Times New Roman" w:eastAsia="Times New Roman" w:hAnsi="Times New Roman" w:cs="Times New Roman"/>
          <w:lang w:val="lt-LT"/>
        </w:rPr>
        <w:tab/>
        <w:t xml:space="preserve">virškinimo trakto sutrikimų, kaip uždegiminė žarnų liga, žarnų </w:t>
      </w:r>
      <w:proofErr w:type="spellStart"/>
      <w:r w:rsidRPr="000E2BD9">
        <w:rPr>
          <w:rFonts w:ascii="Times New Roman" w:eastAsia="Times New Roman" w:hAnsi="Times New Roman" w:cs="Times New Roman"/>
          <w:lang w:val="lt-LT"/>
        </w:rPr>
        <w:t>divertikuliozė</w:t>
      </w:r>
      <w:proofErr w:type="spellEnd"/>
      <w:r w:rsidRPr="000E2BD9">
        <w:rPr>
          <w:rFonts w:ascii="Times New Roman" w:eastAsia="Times New Roman" w:hAnsi="Times New Roman" w:cs="Times New Roman"/>
          <w:lang w:val="lt-LT"/>
        </w:rPr>
        <w:t xml:space="preserve"> ar bet koks kitas </w:t>
      </w:r>
      <w:r w:rsidRPr="000E2BD9">
        <w:rPr>
          <w:rFonts w:ascii="Times New Roman" w:eastAsia="Times New Roman" w:hAnsi="Times New Roman" w:cs="Times New Roman"/>
          <w:lang w:val="lt-LT"/>
        </w:rPr>
        <w:tab/>
        <w:t xml:space="preserve">žarnų nepraeinamumas, kadangi šiais atvejais </w:t>
      </w:r>
      <w:proofErr w:type="spellStart"/>
      <w:r w:rsidRPr="000E2BD9">
        <w:rPr>
          <w:rFonts w:ascii="Times New Roman" w:eastAsia="Times New Roman" w:hAnsi="Times New Roman" w:cs="Times New Roman"/>
          <w:lang w:val="lt-LT"/>
        </w:rPr>
        <w:t>Ferrola</w:t>
      </w:r>
      <w:proofErr w:type="spellEnd"/>
      <w:r w:rsidRPr="000E2BD9">
        <w:rPr>
          <w:rFonts w:ascii="Times New Roman" w:eastAsia="Times New Roman" w:hAnsi="Times New Roman" w:cs="Times New Roman"/>
          <w:lang w:val="lt-LT"/>
        </w:rPr>
        <w:t xml:space="preserve"> reikia vartoti tik atidžiai laikantis </w:t>
      </w:r>
      <w:r w:rsidRPr="000E2BD9">
        <w:rPr>
          <w:rFonts w:ascii="Times New Roman" w:eastAsia="Times New Roman" w:hAnsi="Times New Roman" w:cs="Times New Roman"/>
          <w:lang w:val="lt-LT"/>
        </w:rPr>
        <w:tab/>
        <w:t>gydytojo nurodymų.</w:t>
      </w:r>
    </w:p>
    <w:p w:rsidR="0028705F" w:rsidRPr="000E2BD9" w:rsidRDefault="0028705F" w:rsidP="0028705F">
      <w:pPr>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 xml:space="preserve">Diagnostiniai testai, kurie gali duoti klaidingai teigiamus rezultatus, jei vartojate </w:t>
      </w:r>
      <w:proofErr w:type="spellStart"/>
      <w:r w:rsidRPr="000E2BD9">
        <w:rPr>
          <w:rFonts w:ascii="Times New Roman" w:eastAsia="Times New Roman" w:hAnsi="Times New Roman" w:cs="Times New Roman"/>
          <w:lang w:val="lt-LT"/>
        </w:rPr>
        <w:t>Ferrola</w:t>
      </w:r>
      <w:proofErr w:type="spellEnd"/>
      <w:r w:rsidRPr="000E2BD9">
        <w:rPr>
          <w:rFonts w:ascii="Times New Roman" w:eastAsia="Times New Roman" w:hAnsi="Times New Roman" w:cs="Times New Roman"/>
          <w:lang w:val="lt-LT"/>
        </w:rPr>
        <w:t>: slapto krauj</w:t>
      </w:r>
      <w:r>
        <w:rPr>
          <w:rFonts w:ascii="Times New Roman" w:eastAsia="Times New Roman" w:hAnsi="Times New Roman" w:cs="Times New Roman"/>
          <w:lang w:val="lt-LT"/>
        </w:rPr>
        <w:t>avimo išvirškinimo trakto</w:t>
      </w:r>
      <w:r w:rsidRPr="000E2BD9">
        <w:rPr>
          <w:rFonts w:ascii="Times New Roman" w:eastAsia="Times New Roman" w:hAnsi="Times New Roman" w:cs="Times New Roman"/>
          <w:lang w:val="lt-LT"/>
        </w:rPr>
        <w:t xml:space="preserve"> nustatymas.</w:t>
      </w:r>
    </w:p>
    <w:p w:rsidR="0028705F" w:rsidRPr="000E2BD9" w:rsidRDefault="0028705F" w:rsidP="0028705F">
      <w:pPr>
        <w:spacing w:after="0" w:line="240" w:lineRule="auto"/>
        <w:rPr>
          <w:rFonts w:ascii="Times New Roman" w:eastAsia="Times New Roman" w:hAnsi="Times New Roman" w:cs="Times New Roman"/>
          <w:lang w:val="lt-LT"/>
        </w:rPr>
      </w:pPr>
    </w:p>
    <w:p w:rsidR="0028705F" w:rsidRPr="000E2BD9" w:rsidRDefault="0028705F" w:rsidP="0028705F">
      <w:pPr>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Dėl burnos gleivinės išopėjimo ir dantų spalvos pakitimo rizikos skrandyje neirių tablečių negalima čiulpti, kramtyti ar laikyti burnoje; skrandyje neirią tabletę reikia nuryti visą, užsigeriant vandeniu. Jeigu Jūs negalite laikytis šio nurodymo arba Jums sunku ryti, kreipkitės į savo gydytoją.</w:t>
      </w:r>
    </w:p>
    <w:p w:rsidR="0028705F" w:rsidRPr="000E2BD9" w:rsidRDefault="0028705F" w:rsidP="0028705F">
      <w:pPr>
        <w:spacing w:after="0" w:line="240" w:lineRule="auto"/>
        <w:rPr>
          <w:rFonts w:ascii="Times New Roman" w:eastAsia="Times New Roman" w:hAnsi="Times New Roman" w:cs="Times New Roman"/>
          <w:lang w:val="lt-LT"/>
        </w:rPr>
      </w:pPr>
    </w:p>
    <w:p w:rsidR="0028705F" w:rsidRPr="000E2BD9" w:rsidRDefault="0028705F" w:rsidP="0028705F">
      <w:pPr>
        <w:spacing w:after="0" w:line="240" w:lineRule="auto"/>
        <w:rPr>
          <w:rFonts w:ascii="Times New Roman" w:eastAsia="Times New Roman" w:hAnsi="Times New Roman" w:cs="Times New Roman"/>
          <w:b/>
          <w:lang w:val="lt-LT"/>
        </w:rPr>
      </w:pPr>
      <w:r w:rsidRPr="000E2BD9">
        <w:rPr>
          <w:rFonts w:ascii="Times New Roman" w:eastAsia="Times New Roman" w:hAnsi="Times New Roman" w:cs="Times New Roman"/>
          <w:b/>
          <w:lang w:val="lt-LT"/>
        </w:rPr>
        <w:t>Vaikams ir paaugliams</w:t>
      </w:r>
    </w:p>
    <w:p w:rsidR="0028705F" w:rsidRPr="000E2BD9" w:rsidRDefault="0028705F" w:rsidP="0028705F">
      <w:pPr>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 xml:space="preserve">Vaikams iki 12 metų </w:t>
      </w:r>
      <w:proofErr w:type="spellStart"/>
      <w:r w:rsidRPr="000E2BD9">
        <w:rPr>
          <w:rFonts w:ascii="Times New Roman" w:eastAsia="Times New Roman" w:hAnsi="Times New Roman" w:cs="Times New Roman"/>
          <w:lang w:val="lt-LT"/>
        </w:rPr>
        <w:t>Ferrola</w:t>
      </w:r>
      <w:proofErr w:type="spellEnd"/>
      <w:r w:rsidRPr="000E2BD9">
        <w:rPr>
          <w:rFonts w:ascii="Times New Roman" w:eastAsia="Times New Roman" w:hAnsi="Times New Roman" w:cs="Times New Roman"/>
          <w:lang w:val="lt-LT"/>
        </w:rPr>
        <w:t xml:space="preserve"> vartoti ne</w:t>
      </w:r>
      <w:r>
        <w:rPr>
          <w:rFonts w:ascii="Times New Roman" w:eastAsia="Times New Roman" w:hAnsi="Times New Roman" w:cs="Times New Roman"/>
          <w:lang w:val="lt-LT"/>
        </w:rPr>
        <w:t>tinka</w:t>
      </w:r>
      <w:r w:rsidRPr="000E2BD9">
        <w:rPr>
          <w:rFonts w:ascii="Times New Roman" w:eastAsia="Times New Roman" w:hAnsi="Times New Roman" w:cs="Times New Roman"/>
          <w:lang w:val="lt-LT"/>
        </w:rPr>
        <w:t xml:space="preserve">. </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 xml:space="preserve">Kiti vaistai ir </w:t>
      </w:r>
      <w:proofErr w:type="spellStart"/>
      <w:r w:rsidRPr="000E2BD9">
        <w:rPr>
          <w:rFonts w:ascii="Times New Roman" w:eastAsia="Times New Roman" w:hAnsi="Times New Roman" w:cs="Times New Roman"/>
          <w:b/>
          <w:bCs/>
          <w:lang w:val="lt-LT"/>
        </w:rPr>
        <w:t>Ferrola</w:t>
      </w:r>
      <w:proofErr w:type="spellEnd"/>
    </w:p>
    <w:p w:rsidR="0028705F" w:rsidRPr="000E2BD9" w:rsidRDefault="0028705F" w:rsidP="0028705F">
      <w:pPr>
        <w:spacing w:after="0" w:line="240" w:lineRule="auto"/>
        <w:rPr>
          <w:rFonts w:ascii="Times New Roman" w:eastAsia="Times New Roman" w:hAnsi="Times New Roman" w:cs="Times New Roman"/>
          <w:bCs/>
          <w:lang w:val="lt-LT"/>
        </w:rPr>
      </w:pPr>
      <w:r w:rsidRPr="000E2BD9">
        <w:rPr>
          <w:rFonts w:ascii="Times New Roman" w:eastAsia="Times New Roman" w:hAnsi="Times New Roman" w:cs="Times New Roman"/>
          <w:bCs/>
          <w:lang w:val="lt-LT"/>
        </w:rPr>
        <w:t>Jeigu vartojate ar neseniai vartojote kitų vaistų arba dėl to nesate tikri, apie tai pasakykite gydytojui arba vaistininkui.</w:t>
      </w:r>
    </w:p>
    <w:p w:rsidR="0028705F" w:rsidRPr="000E2BD9" w:rsidRDefault="0028705F" w:rsidP="0028705F">
      <w:pPr>
        <w:spacing w:after="0" w:line="240" w:lineRule="auto"/>
        <w:rPr>
          <w:rFonts w:ascii="Times New Roman" w:eastAsia="Times New Roman" w:hAnsi="Times New Roman" w:cs="Times New Roman"/>
          <w:bCs/>
          <w:lang w:val="lt-LT"/>
        </w:rPr>
      </w:pPr>
      <w:r w:rsidRPr="000E2BD9">
        <w:rPr>
          <w:rFonts w:ascii="Times New Roman" w:eastAsia="Times New Roman" w:hAnsi="Times New Roman" w:cs="Times New Roman"/>
          <w:bCs/>
          <w:lang w:val="lt-LT"/>
        </w:rPr>
        <w:t xml:space="preserve">Prieš vartojant </w:t>
      </w:r>
      <w:proofErr w:type="spellStart"/>
      <w:r w:rsidRPr="000E2BD9">
        <w:rPr>
          <w:rFonts w:ascii="Times New Roman" w:eastAsia="Times New Roman" w:hAnsi="Times New Roman" w:cs="Times New Roman"/>
          <w:bCs/>
          <w:lang w:val="lt-LT"/>
        </w:rPr>
        <w:t>Ferrola</w:t>
      </w:r>
      <w:proofErr w:type="spellEnd"/>
      <w:r w:rsidRPr="000E2BD9">
        <w:rPr>
          <w:rFonts w:ascii="Times New Roman" w:eastAsia="Times New Roman" w:hAnsi="Times New Roman" w:cs="Times New Roman"/>
          <w:bCs/>
          <w:lang w:val="lt-LT"/>
        </w:rPr>
        <w:t>, pasakykite gydytojui, jei vartojate šiuos vaistus:</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r w:rsidRPr="000E2BD9">
        <w:rPr>
          <w:rFonts w:ascii="Times New Roman" w:eastAsia="Times New Roman" w:hAnsi="Times New Roman" w:cs="Times New Roman"/>
          <w:bCs/>
          <w:lang w:val="lt-LT"/>
        </w:rPr>
        <w:t xml:space="preserve">antibiotikus, pvz., </w:t>
      </w:r>
      <w:proofErr w:type="spellStart"/>
      <w:r w:rsidRPr="000E2BD9">
        <w:rPr>
          <w:rFonts w:ascii="Times New Roman" w:eastAsia="Times New Roman" w:hAnsi="Times New Roman" w:cs="Times New Roman"/>
          <w:bCs/>
          <w:lang w:val="lt-LT"/>
        </w:rPr>
        <w:t>tetraciklinus</w:t>
      </w:r>
      <w:proofErr w:type="spellEnd"/>
      <w:r w:rsidRPr="000E2BD9">
        <w:rPr>
          <w:rFonts w:ascii="Times New Roman" w:eastAsia="Times New Roman" w:hAnsi="Times New Roman" w:cs="Times New Roman"/>
          <w:bCs/>
          <w:lang w:val="lt-LT"/>
        </w:rPr>
        <w:t xml:space="preserve">, </w:t>
      </w:r>
      <w:proofErr w:type="spellStart"/>
      <w:r w:rsidRPr="000E2BD9">
        <w:rPr>
          <w:rFonts w:ascii="Times New Roman" w:eastAsia="Times New Roman" w:hAnsi="Times New Roman" w:cs="Times New Roman"/>
          <w:bCs/>
          <w:lang w:val="lt-LT"/>
        </w:rPr>
        <w:t>fluorochinolonus</w:t>
      </w:r>
      <w:proofErr w:type="spellEnd"/>
      <w:r w:rsidRPr="000E2BD9">
        <w:rPr>
          <w:rFonts w:ascii="Times New Roman" w:eastAsia="Times New Roman" w:hAnsi="Times New Roman" w:cs="Times New Roman"/>
          <w:bCs/>
          <w:lang w:val="lt-LT"/>
        </w:rPr>
        <w:t xml:space="preserve">, </w:t>
      </w:r>
      <w:proofErr w:type="spellStart"/>
      <w:r w:rsidRPr="000E2BD9">
        <w:rPr>
          <w:rFonts w:ascii="Times New Roman" w:eastAsia="Times New Roman" w:hAnsi="Times New Roman" w:cs="Times New Roman"/>
          <w:bCs/>
          <w:lang w:val="lt-LT"/>
        </w:rPr>
        <w:t>penicilaminą</w:t>
      </w:r>
      <w:proofErr w:type="spellEnd"/>
      <w:r w:rsidRPr="000E2BD9">
        <w:rPr>
          <w:rFonts w:ascii="Times New Roman" w:eastAsia="Times New Roman" w:hAnsi="Times New Roman" w:cs="Times New Roman"/>
          <w:bCs/>
          <w:lang w:val="lt-LT"/>
        </w:rPr>
        <w:t>;</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entakaponą</w:t>
      </w:r>
      <w:proofErr w:type="spellEnd"/>
      <w:r w:rsidRPr="000E2BD9">
        <w:rPr>
          <w:rFonts w:ascii="Times New Roman" w:eastAsia="Times New Roman" w:hAnsi="Times New Roman" w:cs="Times New Roman"/>
          <w:bCs/>
          <w:lang w:val="lt-LT"/>
        </w:rPr>
        <w:t xml:space="preserve">, </w:t>
      </w:r>
      <w:proofErr w:type="spellStart"/>
      <w:r w:rsidRPr="000E2BD9">
        <w:rPr>
          <w:rFonts w:ascii="Times New Roman" w:eastAsia="Times New Roman" w:hAnsi="Times New Roman" w:cs="Times New Roman"/>
          <w:bCs/>
          <w:lang w:val="lt-LT"/>
        </w:rPr>
        <w:t>levodopą</w:t>
      </w:r>
      <w:proofErr w:type="spellEnd"/>
      <w:r w:rsidRPr="000E2BD9">
        <w:rPr>
          <w:rFonts w:ascii="Times New Roman" w:eastAsia="Times New Roman" w:hAnsi="Times New Roman" w:cs="Times New Roman"/>
          <w:bCs/>
          <w:lang w:val="lt-LT"/>
        </w:rPr>
        <w:t xml:space="preserve"> (vaistai vartojami </w:t>
      </w:r>
      <w:proofErr w:type="spellStart"/>
      <w:r w:rsidRPr="000E2BD9">
        <w:rPr>
          <w:rFonts w:ascii="Times New Roman" w:eastAsia="Times New Roman" w:hAnsi="Times New Roman" w:cs="Times New Roman"/>
          <w:bCs/>
          <w:lang w:val="lt-LT"/>
        </w:rPr>
        <w:t>Parkinsono</w:t>
      </w:r>
      <w:proofErr w:type="spellEnd"/>
      <w:r w:rsidRPr="000E2BD9">
        <w:rPr>
          <w:rFonts w:ascii="Times New Roman" w:eastAsia="Times New Roman" w:hAnsi="Times New Roman" w:cs="Times New Roman"/>
          <w:bCs/>
          <w:lang w:val="lt-LT"/>
        </w:rPr>
        <w:t xml:space="preserve"> ligai gydyti);</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metildopą</w:t>
      </w:r>
      <w:proofErr w:type="spellEnd"/>
      <w:r w:rsidRPr="000E2BD9">
        <w:rPr>
          <w:rFonts w:ascii="Times New Roman" w:eastAsia="Times New Roman" w:hAnsi="Times New Roman" w:cs="Times New Roman"/>
          <w:bCs/>
          <w:lang w:val="lt-LT"/>
        </w:rPr>
        <w:t xml:space="preserve"> (vartojama aukštam kraujospūdžiui gydyti);</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levotiroksiną</w:t>
      </w:r>
      <w:proofErr w:type="spellEnd"/>
      <w:r w:rsidRPr="000E2BD9">
        <w:rPr>
          <w:rFonts w:ascii="Times New Roman" w:eastAsia="Times New Roman" w:hAnsi="Times New Roman" w:cs="Times New Roman"/>
          <w:bCs/>
          <w:lang w:val="lt-LT"/>
        </w:rPr>
        <w:t xml:space="preserve"> (skydliaukės hormonų pakaitalas);</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bisfosfonatus</w:t>
      </w:r>
      <w:proofErr w:type="spellEnd"/>
      <w:r w:rsidRPr="000E2BD9">
        <w:rPr>
          <w:rFonts w:ascii="Times New Roman" w:eastAsia="Times New Roman" w:hAnsi="Times New Roman" w:cs="Times New Roman"/>
          <w:bCs/>
          <w:lang w:val="lt-LT"/>
        </w:rPr>
        <w:t xml:space="preserve"> (vaistai vartojami osteoporozei gydyti);</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r w:rsidRPr="000E2BD9">
        <w:rPr>
          <w:rFonts w:ascii="Times New Roman" w:eastAsia="Times New Roman" w:hAnsi="Times New Roman" w:cs="Times New Roman"/>
          <w:bCs/>
          <w:lang w:val="lt-LT"/>
        </w:rPr>
        <w:t xml:space="preserve">cinko </w:t>
      </w:r>
      <w:r>
        <w:rPr>
          <w:rFonts w:ascii="Times New Roman" w:eastAsia="Times New Roman" w:hAnsi="Times New Roman" w:cs="Times New Roman"/>
          <w:bCs/>
          <w:lang w:val="lt-LT"/>
        </w:rPr>
        <w:t>vaistus</w:t>
      </w:r>
      <w:r w:rsidRPr="000E2BD9">
        <w:rPr>
          <w:rFonts w:ascii="Times New Roman" w:eastAsia="Times New Roman" w:hAnsi="Times New Roman" w:cs="Times New Roman"/>
          <w:bCs/>
          <w:lang w:val="lt-LT"/>
        </w:rPr>
        <w:t>;</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trientiną</w:t>
      </w:r>
      <w:proofErr w:type="spellEnd"/>
      <w:r w:rsidRPr="000E2BD9">
        <w:rPr>
          <w:rFonts w:ascii="Times New Roman" w:eastAsia="Times New Roman" w:hAnsi="Times New Roman" w:cs="Times New Roman"/>
          <w:bCs/>
          <w:lang w:val="lt-LT"/>
        </w:rPr>
        <w:t xml:space="preserve"> (vaistas vartojamas Vilsono ligai gydyti);</w:t>
      </w:r>
    </w:p>
    <w:p w:rsidR="0028705F" w:rsidRPr="000E2BD9" w:rsidRDefault="0028705F" w:rsidP="0028705F">
      <w:pPr>
        <w:numPr>
          <w:ilvl w:val="0"/>
          <w:numId w:val="2"/>
        </w:num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fenitoiną</w:t>
      </w:r>
      <w:proofErr w:type="spellEnd"/>
      <w:r w:rsidRPr="000E2BD9">
        <w:rPr>
          <w:rFonts w:ascii="Times New Roman" w:eastAsia="Times New Roman" w:hAnsi="Times New Roman" w:cs="Times New Roman"/>
          <w:bCs/>
          <w:lang w:val="lt-LT"/>
        </w:rPr>
        <w:t xml:space="preserve"> (</w:t>
      </w:r>
      <w:proofErr w:type="spellStart"/>
      <w:r w:rsidRPr="000E2BD9">
        <w:rPr>
          <w:rFonts w:ascii="Times New Roman" w:eastAsia="Times New Roman" w:hAnsi="Times New Roman" w:cs="Times New Roman"/>
          <w:bCs/>
          <w:lang w:val="lt-LT"/>
        </w:rPr>
        <w:t>antiepileptikas</w:t>
      </w:r>
      <w:proofErr w:type="spellEnd"/>
      <w:r w:rsidRPr="000E2BD9">
        <w:rPr>
          <w:rFonts w:ascii="Times New Roman" w:eastAsia="Times New Roman" w:hAnsi="Times New Roman" w:cs="Times New Roman"/>
          <w:bCs/>
          <w:lang w:val="lt-LT"/>
        </w:rPr>
        <w:t xml:space="preserve">) ir </w:t>
      </w:r>
      <w:proofErr w:type="spellStart"/>
      <w:r w:rsidRPr="000E2BD9">
        <w:rPr>
          <w:rFonts w:ascii="Times New Roman" w:eastAsia="Times New Roman" w:hAnsi="Times New Roman" w:cs="Times New Roman"/>
          <w:bCs/>
          <w:lang w:val="lt-LT"/>
        </w:rPr>
        <w:t>antiepileptinius</w:t>
      </w:r>
      <w:proofErr w:type="spellEnd"/>
      <w:r w:rsidRPr="000E2BD9">
        <w:rPr>
          <w:rFonts w:ascii="Times New Roman" w:eastAsia="Times New Roman" w:hAnsi="Times New Roman" w:cs="Times New Roman"/>
          <w:bCs/>
          <w:lang w:val="lt-LT"/>
        </w:rPr>
        <w:t xml:space="preserve"> barbitūratus.</w:t>
      </w:r>
    </w:p>
    <w:p w:rsidR="0028705F" w:rsidRPr="000E2BD9" w:rsidRDefault="0028705F" w:rsidP="0028705F">
      <w:p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Ferrola</w:t>
      </w:r>
      <w:proofErr w:type="spellEnd"/>
      <w:r w:rsidRPr="000E2BD9">
        <w:rPr>
          <w:rFonts w:ascii="Times New Roman" w:eastAsia="Times New Roman" w:hAnsi="Times New Roman" w:cs="Times New Roman"/>
          <w:bCs/>
          <w:lang w:val="lt-LT"/>
        </w:rPr>
        <w:t xml:space="preserve"> gali </w:t>
      </w:r>
      <w:r>
        <w:rPr>
          <w:rFonts w:ascii="Times New Roman" w:eastAsia="Times New Roman" w:hAnsi="Times New Roman" w:cs="Times New Roman"/>
          <w:bCs/>
          <w:lang w:val="lt-LT"/>
        </w:rPr>
        <w:t>labai</w:t>
      </w:r>
      <w:r w:rsidRPr="000E2BD9">
        <w:rPr>
          <w:rFonts w:ascii="Times New Roman" w:eastAsia="Times New Roman" w:hAnsi="Times New Roman" w:cs="Times New Roman"/>
          <w:bCs/>
          <w:lang w:val="lt-LT"/>
        </w:rPr>
        <w:t xml:space="preserve"> </w:t>
      </w:r>
      <w:proofErr w:type="spellStart"/>
      <w:r w:rsidRPr="000E2BD9">
        <w:rPr>
          <w:rFonts w:ascii="Times New Roman" w:eastAsia="Times New Roman" w:hAnsi="Times New Roman" w:cs="Times New Roman"/>
          <w:bCs/>
          <w:lang w:val="lt-LT"/>
        </w:rPr>
        <w:t>susilpninti</w:t>
      </w:r>
      <w:proofErr w:type="spellEnd"/>
      <w:r w:rsidRPr="000E2BD9">
        <w:rPr>
          <w:rFonts w:ascii="Times New Roman" w:eastAsia="Times New Roman" w:hAnsi="Times New Roman" w:cs="Times New Roman"/>
          <w:bCs/>
          <w:lang w:val="lt-LT"/>
        </w:rPr>
        <w:t xml:space="preserve"> jų poveikį.</w:t>
      </w:r>
    </w:p>
    <w:p w:rsidR="0028705F" w:rsidRPr="000E2BD9" w:rsidRDefault="0028705F" w:rsidP="0028705F">
      <w:pPr>
        <w:spacing w:after="0" w:line="240" w:lineRule="auto"/>
        <w:rPr>
          <w:rFonts w:ascii="Times New Roman" w:eastAsia="Times New Roman" w:hAnsi="Times New Roman" w:cs="Times New Roman"/>
          <w:bCs/>
          <w:lang w:val="lt-LT"/>
        </w:rPr>
      </w:pPr>
    </w:p>
    <w:p w:rsidR="0028705F" w:rsidRPr="000E2BD9" w:rsidRDefault="0028705F" w:rsidP="0028705F">
      <w:p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Tetraciklin</w:t>
      </w:r>
      <w:r>
        <w:rPr>
          <w:rFonts w:ascii="Times New Roman" w:eastAsia="Times New Roman" w:hAnsi="Times New Roman" w:cs="Times New Roman"/>
          <w:bCs/>
          <w:lang w:val="lt-LT"/>
        </w:rPr>
        <w:t>ų</w:t>
      </w:r>
      <w:proofErr w:type="spellEnd"/>
      <w:r>
        <w:rPr>
          <w:rFonts w:ascii="Times New Roman" w:eastAsia="Times New Roman" w:hAnsi="Times New Roman" w:cs="Times New Roman"/>
          <w:bCs/>
          <w:lang w:val="lt-LT"/>
        </w:rPr>
        <w:t xml:space="preserve"> grupės</w:t>
      </w:r>
      <w:r w:rsidRPr="000E2BD9">
        <w:rPr>
          <w:rFonts w:ascii="Times New Roman" w:eastAsia="Times New Roman" w:hAnsi="Times New Roman" w:cs="Times New Roman"/>
          <w:bCs/>
          <w:lang w:val="lt-LT"/>
        </w:rPr>
        <w:t xml:space="preserve"> antibiotikus galima vartoti tik 2 valandas prieš arba 3 valandas po </w:t>
      </w:r>
      <w:proofErr w:type="spellStart"/>
      <w:r w:rsidRPr="000E2BD9">
        <w:rPr>
          <w:rFonts w:ascii="Times New Roman" w:eastAsia="Times New Roman" w:hAnsi="Times New Roman" w:cs="Times New Roman"/>
          <w:bCs/>
          <w:lang w:val="lt-LT"/>
        </w:rPr>
        <w:t>Ferrola</w:t>
      </w:r>
      <w:proofErr w:type="spellEnd"/>
      <w:r w:rsidRPr="000E2BD9">
        <w:rPr>
          <w:rFonts w:ascii="Times New Roman" w:eastAsia="Times New Roman" w:hAnsi="Times New Roman" w:cs="Times New Roman"/>
          <w:bCs/>
          <w:lang w:val="lt-LT"/>
        </w:rPr>
        <w:t xml:space="preserve"> vartojimo. </w:t>
      </w:r>
    </w:p>
    <w:p w:rsidR="0028705F" w:rsidRPr="000E2BD9" w:rsidRDefault="0028705F" w:rsidP="0028705F">
      <w:p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Chinolonų</w:t>
      </w:r>
      <w:proofErr w:type="spellEnd"/>
      <w:r w:rsidRPr="000E2BD9">
        <w:rPr>
          <w:rFonts w:ascii="Times New Roman" w:eastAsia="Times New Roman" w:hAnsi="Times New Roman" w:cs="Times New Roman"/>
          <w:bCs/>
          <w:lang w:val="lt-LT"/>
        </w:rPr>
        <w:t xml:space="preserve"> grupės antibiotikai ir </w:t>
      </w:r>
      <w:proofErr w:type="spellStart"/>
      <w:r w:rsidRPr="000E2BD9">
        <w:rPr>
          <w:rFonts w:ascii="Times New Roman" w:eastAsia="Times New Roman" w:hAnsi="Times New Roman" w:cs="Times New Roman"/>
          <w:bCs/>
          <w:lang w:val="lt-LT"/>
        </w:rPr>
        <w:t>penicilamina</w:t>
      </w:r>
      <w:r>
        <w:rPr>
          <w:rFonts w:ascii="Times New Roman" w:eastAsia="Times New Roman" w:hAnsi="Times New Roman" w:cs="Times New Roman"/>
          <w:bCs/>
          <w:lang w:val="lt-LT"/>
        </w:rPr>
        <w:t>s</w:t>
      </w:r>
      <w:proofErr w:type="spellEnd"/>
      <w:r w:rsidRPr="000E2BD9">
        <w:rPr>
          <w:rFonts w:ascii="Times New Roman" w:eastAsia="Times New Roman" w:hAnsi="Times New Roman" w:cs="Times New Roman"/>
          <w:bCs/>
          <w:lang w:val="lt-LT"/>
        </w:rPr>
        <w:t xml:space="preserve"> tur</w:t>
      </w:r>
      <w:r>
        <w:rPr>
          <w:rFonts w:ascii="Times New Roman" w:eastAsia="Times New Roman" w:hAnsi="Times New Roman" w:cs="Times New Roman"/>
          <w:bCs/>
          <w:lang w:val="lt-LT"/>
        </w:rPr>
        <w:t>i</w:t>
      </w:r>
      <w:r w:rsidRPr="000E2BD9">
        <w:rPr>
          <w:rFonts w:ascii="Times New Roman" w:eastAsia="Times New Roman" w:hAnsi="Times New Roman" w:cs="Times New Roman"/>
          <w:bCs/>
          <w:lang w:val="lt-LT"/>
        </w:rPr>
        <w:t xml:space="preserve"> būti vartojami tik 2 valandas prieš ar 2 valandas po </w:t>
      </w:r>
      <w:proofErr w:type="spellStart"/>
      <w:r w:rsidRPr="000E2BD9">
        <w:rPr>
          <w:rFonts w:ascii="Times New Roman" w:eastAsia="Times New Roman" w:hAnsi="Times New Roman" w:cs="Times New Roman"/>
          <w:bCs/>
          <w:lang w:val="lt-LT"/>
        </w:rPr>
        <w:t>Ferrola</w:t>
      </w:r>
      <w:proofErr w:type="spellEnd"/>
      <w:r w:rsidRPr="000E2BD9">
        <w:rPr>
          <w:rFonts w:ascii="Times New Roman" w:eastAsia="Times New Roman" w:hAnsi="Times New Roman" w:cs="Times New Roman"/>
          <w:bCs/>
          <w:lang w:val="lt-LT"/>
        </w:rPr>
        <w:t xml:space="preserve"> vartojimo.</w:t>
      </w:r>
    </w:p>
    <w:p w:rsidR="0028705F" w:rsidRPr="000E2BD9" w:rsidRDefault="0028705F" w:rsidP="0028705F">
      <w:pPr>
        <w:spacing w:after="0" w:line="240" w:lineRule="auto"/>
        <w:rPr>
          <w:rFonts w:ascii="Times New Roman" w:eastAsia="Times New Roman" w:hAnsi="Times New Roman" w:cs="Times New Roman"/>
          <w:bCs/>
          <w:lang w:val="lt-LT"/>
        </w:rPr>
      </w:pPr>
      <w:proofErr w:type="spellStart"/>
      <w:r w:rsidRPr="000E2BD9">
        <w:rPr>
          <w:rFonts w:ascii="Times New Roman" w:eastAsia="Times New Roman" w:hAnsi="Times New Roman" w:cs="Times New Roman"/>
          <w:bCs/>
          <w:lang w:val="lt-LT"/>
        </w:rPr>
        <w:t>Antacidai</w:t>
      </w:r>
      <w:proofErr w:type="spellEnd"/>
      <w:r w:rsidRPr="000E2BD9">
        <w:rPr>
          <w:rFonts w:ascii="Times New Roman" w:eastAsia="Times New Roman" w:hAnsi="Times New Roman" w:cs="Times New Roman"/>
          <w:bCs/>
          <w:lang w:val="lt-LT"/>
        </w:rPr>
        <w:t xml:space="preserve"> (medžiagos kurios neutralizuoja rūgštis, ypač skrandyje), kalcio </w:t>
      </w:r>
      <w:r>
        <w:rPr>
          <w:rFonts w:ascii="Times New Roman" w:eastAsia="Times New Roman" w:hAnsi="Times New Roman" w:cs="Times New Roman"/>
          <w:bCs/>
          <w:lang w:val="lt-LT"/>
        </w:rPr>
        <w:t>vaistai</w:t>
      </w:r>
      <w:r w:rsidRPr="000E2BD9">
        <w:rPr>
          <w:rFonts w:ascii="Times New Roman" w:eastAsia="Times New Roman" w:hAnsi="Times New Roman" w:cs="Times New Roman"/>
          <w:bCs/>
          <w:lang w:val="lt-LT"/>
        </w:rPr>
        <w:t xml:space="preserve">, </w:t>
      </w:r>
      <w:proofErr w:type="spellStart"/>
      <w:r w:rsidRPr="000E2BD9">
        <w:rPr>
          <w:rFonts w:ascii="Times New Roman" w:eastAsia="Times New Roman" w:hAnsi="Times New Roman" w:cs="Times New Roman"/>
          <w:bCs/>
          <w:lang w:val="lt-LT"/>
        </w:rPr>
        <w:t>oksalatai</w:t>
      </w:r>
      <w:proofErr w:type="spellEnd"/>
      <w:r w:rsidRPr="000E2BD9">
        <w:rPr>
          <w:rFonts w:ascii="Times New Roman" w:eastAsia="Times New Roman" w:hAnsi="Times New Roman" w:cs="Times New Roman"/>
          <w:bCs/>
          <w:lang w:val="lt-LT"/>
        </w:rPr>
        <w:t xml:space="preserve"> ir fosfatai tur</w:t>
      </w:r>
      <w:r>
        <w:rPr>
          <w:rFonts w:ascii="Times New Roman" w:eastAsia="Times New Roman" w:hAnsi="Times New Roman" w:cs="Times New Roman"/>
          <w:bCs/>
          <w:lang w:val="lt-LT"/>
        </w:rPr>
        <w:t>i</w:t>
      </w:r>
      <w:r w:rsidRPr="000E2BD9">
        <w:rPr>
          <w:rFonts w:ascii="Times New Roman" w:eastAsia="Times New Roman" w:hAnsi="Times New Roman" w:cs="Times New Roman"/>
          <w:bCs/>
          <w:lang w:val="lt-LT"/>
        </w:rPr>
        <w:t xml:space="preserve"> būti vartojami 1 valanda prieš arba 2 valandas po </w:t>
      </w:r>
      <w:proofErr w:type="spellStart"/>
      <w:r w:rsidRPr="000E2BD9">
        <w:rPr>
          <w:rFonts w:ascii="Times New Roman" w:eastAsia="Times New Roman" w:hAnsi="Times New Roman" w:cs="Times New Roman"/>
          <w:bCs/>
          <w:lang w:val="lt-LT"/>
        </w:rPr>
        <w:t>Ferrola</w:t>
      </w:r>
      <w:proofErr w:type="spellEnd"/>
      <w:r w:rsidRPr="000E2BD9">
        <w:rPr>
          <w:rFonts w:ascii="Times New Roman" w:eastAsia="Times New Roman" w:hAnsi="Times New Roman" w:cs="Times New Roman"/>
          <w:bCs/>
          <w:lang w:val="lt-LT"/>
        </w:rPr>
        <w:t xml:space="preserve"> vartojimo.</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proofErr w:type="spellStart"/>
      <w:r w:rsidRPr="000E2BD9">
        <w:rPr>
          <w:rFonts w:ascii="Times New Roman" w:eastAsia="Times New Roman" w:hAnsi="Times New Roman" w:cs="Times New Roman"/>
          <w:b/>
          <w:bCs/>
          <w:lang w:val="lt-LT"/>
        </w:rPr>
        <w:t>Ferrola</w:t>
      </w:r>
      <w:proofErr w:type="spellEnd"/>
      <w:r w:rsidRPr="000E2BD9">
        <w:rPr>
          <w:rFonts w:ascii="Times New Roman" w:eastAsia="Times New Roman" w:hAnsi="Times New Roman" w:cs="Times New Roman"/>
          <w:b/>
          <w:bCs/>
          <w:lang w:val="lt-LT"/>
        </w:rPr>
        <w:t xml:space="preserve"> vartojimas su maistu ir gėrimais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 xml:space="preserve">Kai kurie maisto produktai gali trikdyti šio vaisto absorbciją. </w:t>
      </w:r>
      <w:r w:rsidRPr="000B0B61">
        <w:rPr>
          <w:rFonts w:ascii="Times New Roman" w:eastAsia="Times New Roman" w:hAnsi="Times New Roman" w:cs="Times New Roman"/>
          <w:bCs/>
          <w:noProof/>
          <w:snapToGrid w:val="0"/>
          <w:lang w:val="lt-LT"/>
        </w:rPr>
        <w:t>Ferrola turi būti vartojamas 1 valanda prieš arba 2 valandas po šių maisto produktų vartojimo: arbata, kava, kiaušiniai, pienas ir jo produktai, duona, pagaminta vien tik iš kviečių miltų, dribsniai, dietinės skaidulos, nes jie sutrikdo vaisto pasisavinimą.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Nėštumas ir žindymo laikotarpis</w:t>
      </w:r>
    </w:p>
    <w:p w:rsidR="0028705F" w:rsidRPr="000E2BD9" w:rsidRDefault="0028705F" w:rsidP="0028705F">
      <w:pPr>
        <w:spacing w:after="0" w:line="240" w:lineRule="auto"/>
        <w:rPr>
          <w:rFonts w:ascii="Times New Roman" w:eastAsia="Times New Roman" w:hAnsi="Times New Roman" w:cs="Times New Roman"/>
          <w:bCs/>
          <w:i/>
          <w:lang w:val="lt-LT"/>
        </w:rPr>
      </w:pPr>
      <w:r w:rsidRPr="000E2BD9">
        <w:rPr>
          <w:rFonts w:ascii="Times New Roman" w:eastAsia="Times New Roman" w:hAnsi="Times New Roman" w:cs="Times New Roman"/>
          <w:bCs/>
          <w:lang w:val="lt-LT"/>
        </w:rPr>
        <w:t xml:space="preserve">Jeigu esate nėščia, žindote kūdikį, manote, kad galbūt esate nėščia, arba planuojate pastoti, tai prieš vartodama šį vaistą, pasitarkite su gydytoju. </w:t>
      </w:r>
    </w:p>
    <w:p w:rsidR="0028705F" w:rsidRPr="000E2BD9" w:rsidRDefault="0028705F" w:rsidP="0028705F">
      <w:pPr>
        <w:spacing w:after="0" w:line="240" w:lineRule="auto"/>
        <w:rPr>
          <w:rFonts w:ascii="Times New Roman" w:eastAsia="Times New Roman" w:hAnsi="Times New Roman" w:cs="Times New Roman"/>
          <w:bCs/>
          <w:lang w:val="lt-LT"/>
        </w:rPr>
      </w:pPr>
    </w:p>
    <w:p w:rsidR="0028705F" w:rsidRPr="00B17472" w:rsidRDefault="0028705F" w:rsidP="0028705F">
      <w:pPr>
        <w:spacing w:after="0" w:line="240" w:lineRule="auto"/>
        <w:rPr>
          <w:rFonts w:ascii="Times New Roman" w:eastAsia="Times New Roman" w:hAnsi="Times New Roman" w:cs="Times New Roman"/>
          <w:bCs/>
          <w:i/>
          <w:lang w:val="lt-LT"/>
        </w:rPr>
      </w:pPr>
      <w:r w:rsidRPr="00B17472">
        <w:rPr>
          <w:rFonts w:ascii="Times New Roman" w:eastAsia="Times New Roman" w:hAnsi="Times New Roman" w:cs="Times New Roman"/>
          <w:bCs/>
          <w:i/>
          <w:lang w:val="lt-LT"/>
        </w:rPr>
        <w:t>Nėštumas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Pr>
          <w:rFonts w:ascii="Times New Roman" w:eastAsia="Times New Roman" w:hAnsi="Times New Roman" w:cs="Times New Roman"/>
          <w:bCs/>
          <w:noProof/>
          <w:snapToGrid w:val="0"/>
          <w:lang w:val="lt-LT"/>
        </w:rPr>
        <w:t>L</w:t>
      </w:r>
      <w:r w:rsidRPr="000E2BD9">
        <w:rPr>
          <w:rFonts w:ascii="Times New Roman" w:eastAsia="Times New Roman" w:hAnsi="Times New Roman" w:cs="Times New Roman"/>
          <w:bCs/>
          <w:noProof/>
          <w:snapToGrid w:val="0"/>
          <w:lang w:val="lt-LT"/>
        </w:rPr>
        <w:t xml:space="preserve">aikantis dozavimo nurodymų </w:t>
      </w:r>
      <w:r>
        <w:rPr>
          <w:rFonts w:ascii="Times New Roman" w:eastAsia="Times New Roman" w:hAnsi="Times New Roman" w:cs="Times New Roman"/>
          <w:bCs/>
          <w:noProof/>
          <w:snapToGrid w:val="0"/>
          <w:lang w:val="lt-LT"/>
        </w:rPr>
        <w:t>vaisto nėštumo metu vartoti galima.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B17472" w:rsidRDefault="0028705F" w:rsidP="0028705F">
      <w:pPr>
        <w:spacing w:after="0" w:line="240" w:lineRule="auto"/>
        <w:rPr>
          <w:rFonts w:ascii="Times New Roman" w:eastAsia="Times New Roman" w:hAnsi="Times New Roman" w:cs="Times New Roman"/>
          <w:bCs/>
          <w:i/>
          <w:noProof/>
          <w:snapToGrid w:val="0"/>
          <w:lang w:val="lt-LT"/>
        </w:rPr>
      </w:pPr>
      <w:r w:rsidRPr="00B17472">
        <w:rPr>
          <w:rFonts w:ascii="Times New Roman" w:eastAsia="Times New Roman" w:hAnsi="Times New Roman" w:cs="Times New Roman"/>
          <w:bCs/>
          <w:i/>
          <w:noProof/>
          <w:snapToGrid w:val="0"/>
          <w:lang w:val="lt-LT"/>
        </w:rPr>
        <w:t>Žindymo laikotarpis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 xml:space="preserve">Folio rūgštis išsiskiria į motinos pieną, todėl prieš Ferrola vartojimą klauskite savo gydytojo patarimo. </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Vairavimas ir mechanizmų valdymas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roofErr w:type="spellStart"/>
      <w:r>
        <w:rPr>
          <w:rFonts w:ascii="Times New Roman" w:eastAsia="Times New Roman" w:hAnsi="Times New Roman" w:cs="Times New Roman"/>
          <w:szCs w:val="20"/>
          <w:lang w:val="lt-LT" w:eastAsia="lt-LT" w:bidi="lt-LT"/>
        </w:rPr>
        <w:t>Ferrola</w:t>
      </w:r>
      <w:proofErr w:type="spellEnd"/>
      <w:r>
        <w:rPr>
          <w:rFonts w:ascii="Times New Roman" w:eastAsia="Times New Roman" w:hAnsi="Times New Roman" w:cs="Times New Roman"/>
          <w:szCs w:val="20"/>
          <w:lang w:val="lt-LT" w:eastAsia="lt-LT" w:bidi="lt-LT"/>
        </w:rPr>
        <w:t xml:space="preserve"> </w:t>
      </w:r>
      <w:r w:rsidRPr="0059568F">
        <w:rPr>
          <w:rFonts w:ascii="Times New Roman" w:eastAsia="Times New Roman" w:hAnsi="Times New Roman" w:cs="Times New Roman"/>
          <w:szCs w:val="20"/>
          <w:lang w:val="lt-LT" w:eastAsia="lt-LT" w:bidi="lt-LT"/>
        </w:rPr>
        <w:t>gebėjimo vairuoti ir valdyti mechanizmus neveikia arba veikia nereikšmingai</w:t>
      </w:r>
      <w:r>
        <w:rPr>
          <w:rFonts w:ascii="Times New Roman" w:eastAsia="Times New Roman" w:hAnsi="Times New Roman" w:cs="Times New Roman"/>
          <w:szCs w:val="20"/>
          <w:lang w:val="lt-LT" w:eastAsia="lt-LT" w:bidi="lt-LT"/>
        </w:rPr>
        <w:t>.</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noProof/>
          <w:snapToGrid w:val="0"/>
          <w:lang w:val="lt-LT"/>
        </w:rPr>
      </w:pPr>
      <w:r w:rsidRPr="000E2BD9">
        <w:rPr>
          <w:rFonts w:ascii="Times New Roman" w:eastAsia="Times New Roman" w:hAnsi="Times New Roman" w:cs="Times New Roman"/>
          <w:b/>
          <w:bCs/>
          <w:noProof/>
          <w:snapToGrid w:val="0"/>
          <w:lang w:val="lt-LT"/>
        </w:rPr>
        <w:t>Ferrola sudėtyje yra laktozės</w:t>
      </w:r>
      <w:r>
        <w:rPr>
          <w:rFonts w:ascii="Times New Roman" w:eastAsia="Times New Roman" w:hAnsi="Times New Roman" w:cs="Times New Roman"/>
          <w:b/>
          <w:bCs/>
          <w:noProof/>
          <w:snapToGrid w:val="0"/>
          <w:lang w:val="lt-LT"/>
        </w:rPr>
        <w:t xml:space="preserve">, </w:t>
      </w:r>
      <w:r w:rsidRPr="000E2BD9">
        <w:rPr>
          <w:rFonts w:ascii="Times New Roman" w:eastAsia="Times New Roman" w:hAnsi="Times New Roman" w:cs="Times New Roman"/>
          <w:b/>
          <w:bCs/>
          <w:noProof/>
          <w:snapToGrid w:val="0"/>
          <w:lang w:val="lt-LT"/>
        </w:rPr>
        <w:t>sacharozės</w:t>
      </w:r>
      <w:r>
        <w:rPr>
          <w:rFonts w:ascii="Times New Roman" w:eastAsia="Times New Roman" w:hAnsi="Times New Roman" w:cs="Times New Roman"/>
          <w:b/>
          <w:bCs/>
          <w:noProof/>
          <w:snapToGrid w:val="0"/>
          <w:lang w:val="lt-LT"/>
        </w:rPr>
        <w:t xml:space="preserve"> ir natrio</w:t>
      </w:r>
    </w:p>
    <w:p w:rsidR="0028705F" w:rsidRDefault="0028705F" w:rsidP="0028705F">
      <w:pPr>
        <w:spacing w:after="0" w:line="240" w:lineRule="auto"/>
        <w:rPr>
          <w:rFonts w:ascii="Times New Roman" w:eastAsia="Times New Roman" w:hAnsi="Times New Roman" w:cs="Times New Roman"/>
          <w:bCs/>
          <w:noProof/>
          <w:snapToGrid w:val="0"/>
          <w:lang w:val="lt-LT"/>
        </w:rPr>
      </w:pPr>
      <w:r w:rsidRPr="0027146F">
        <w:rPr>
          <w:rFonts w:ascii="Times New Roman" w:eastAsia="Times New Roman" w:hAnsi="Times New Roman" w:cs="Times New Roman"/>
          <w:bCs/>
          <w:noProof/>
          <w:snapToGrid w:val="0"/>
          <w:lang w:val="lt-LT"/>
        </w:rPr>
        <w:t>Jeigu gydytojas Jums yra sakęs, kad netoleruojate kokių nors angliavandenių, kreipkitės į jį prieš pradėdami vartoti šį vaistą.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Pr>
          <w:rFonts w:ascii="Times New Roman" w:eastAsia="Times New Roman" w:hAnsi="Times New Roman" w:cs="Times New Roman"/>
          <w:bCs/>
          <w:noProof/>
          <w:snapToGrid w:val="0"/>
          <w:lang w:val="lt-LT"/>
        </w:rPr>
        <w:t>Šio vaisto kiekvienoje skrandyje neirioje tabletėje</w:t>
      </w:r>
      <w:r w:rsidRPr="00626DA3">
        <w:rPr>
          <w:rFonts w:ascii="Times New Roman" w:eastAsia="Times New Roman" w:hAnsi="Times New Roman" w:cs="Times New Roman"/>
          <w:bCs/>
          <w:noProof/>
          <w:snapToGrid w:val="0"/>
          <w:lang w:val="lt-LT"/>
        </w:rPr>
        <w:t xml:space="preserve"> yra mažiau kaip 1 mmol (23 mg) natrio, t.y. jis beveik neturi reikšmės.</w:t>
      </w:r>
    </w:p>
    <w:p w:rsidR="0028705F"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1"/>
      <w:bookmarkStart w:id="7" w:name="_Toc129243266"/>
      <w:r w:rsidRPr="000E2BD9">
        <w:rPr>
          <w:rFonts w:ascii="Times New Roman" w:eastAsia="Times New Roman" w:hAnsi="Times New Roman" w:cs="Times New Roman"/>
          <w:b/>
          <w:lang w:val="lt-LT"/>
        </w:rPr>
        <w:lastRenderedPageBreak/>
        <w:t>3.</w:t>
      </w:r>
      <w:r w:rsidRPr="000E2BD9">
        <w:rPr>
          <w:rFonts w:ascii="Times New Roman" w:eastAsia="Times New Roman" w:hAnsi="Times New Roman" w:cs="Times New Roman"/>
          <w:b/>
          <w:lang w:val="lt-LT"/>
        </w:rPr>
        <w:tab/>
        <w:t xml:space="preserve">Kaip vartoti </w:t>
      </w:r>
      <w:bookmarkEnd w:id="6"/>
      <w:bookmarkEnd w:id="7"/>
      <w:proofErr w:type="spellStart"/>
      <w:r w:rsidRPr="000E2BD9">
        <w:rPr>
          <w:rFonts w:ascii="Times New Roman" w:eastAsia="Times New Roman" w:hAnsi="Times New Roman" w:cs="Times New Roman"/>
          <w:b/>
          <w:lang w:val="lt-LT"/>
        </w:rPr>
        <w:t>Ferrola</w:t>
      </w:r>
      <w:proofErr w:type="spellEnd"/>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Visada vartokite šį vaistą tiksliai kaip nurodė gydytojas. Jeigu abejojate, kreipkitės į gydytoją arba vaistininką.</w:t>
      </w:r>
    </w:p>
    <w:p w:rsidR="0028705F" w:rsidRDefault="0028705F" w:rsidP="0028705F">
      <w:pPr>
        <w:spacing w:after="0" w:line="240" w:lineRule="auto"/>
        <w:rPr>
          <w:rFonts w:ascii="Times New Roman" w:eastAsia="Times New Roman" w:hAnsi="Times New Roman" w:cs="Times New Roman"/>
          <w:bCs/>
          <w:i/>
          <w:noProof/>
          <w:snapToGrid w:val="0"/>
          <w:lang w:val="lt-LT"/>
        </w:rPr>
      </w:pPr>
    </w:p>
    <w:p w:rsidR="0028705F" w:rsidRPr="00142828" w:rsidRDefault="0028705F" w:rsidP="0028705F">
      <w:pPr>
        <w:spacing w:after="0" w:line="240" w:lineRule="auto"/>
        <w:rPr>
          <w:rFonts w:ascii="Times New Roman" w:eastAsia="Times New Roman" w:hAnsi="Times New Roman" w:cs="Times New Roman"/>
          <w:bCs/>
          <w:i/>
          <w:noProof/>
          <w:snapToGrid w:val="0"/>
          <w:lang w:val="lt-LT"/>
        </w:rPr>
      </w:pPr>
      <w:r w:rsidRPr="00142828">
        <w:rPr>
          <w:rFonts w:ascii="Times New Roman" w:eastAsia="Times New Roman" w:hAnsi="Times New Roman" w:cs="Times New Roman"/>
          <w:bCs/>
          <w:i/>
          <w:noProof/>
          <w:snapToGrid w:val="0"/>
          <w:lang w:val="lt-LT"/>
        </w:rPr>
        <w:t>Suaugusiesiems, įskaitant senyvus pacientus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Jeigu gydytojas nepaskyrė kitaip, įprastinė dozė suaugusiems žmonėms yra 1 ar 2</w:t>
      </w:r>
      <w:r>
        <w:rPr>
          <w:rFonts w:ascii="Times New Roman" w:eastAsia="Times New Roman" w:hAnsi="Times New Roman" w:cs="Times New Roman"/>
          <w:bCs/>
          <w:noProof/>
          <w:snapToGrid w:val="0"/>
          <w:lang w:val="lt-LT"/>
        </w:rPr>
        <w:t xml:space="preserve"> skrandyje neirios </w:t>
      </w:r>
      <w:r w:rsidRPr="000E2BD9">
        <w:rPr>
          <w:rFonts w:ascii="Times New Roman" w:eastAsia="Times New Roman" w:hAnsi="Times New Roman" w:cs="Times New Roman"/>
          <w:bCs/>
          <w:noProof/>
          <w:snapToGrid w:val="0"/>
          <w:lang w:val="lt-LT"/>
        </w:rPr>
        <w:t xml:space="preserve">tabletės, vartojamos 3 kartus per parą. </w:t>
      </w:r>
    </w:p>
    <w:p w:rsidR="0028705F" w:rsidRPr="000B0B61" w:rsidRDefault="0028705F" w:rsidP="0028705F">
      <w:pPr>
        <w:spacing w:after="0" w:line="240" w:lineRule="auto"/>
        <w:rPr>
          <w:rFonts w:ascii="Times New Roman" w:eastAsia="Times New Roman" w:hAnsi="Times New Roman" w:cs="Times New Roman"/>
          <w:bCs/>
          <w:noProof/>
          <w:snapToGrid w:val="0"/>
          <w:lang w:val="lt-LT"/>
        </w:rPr>
      </w:pPr>
    </w:p>
    <w:p w:rsidR="0028705F" w:rsidRPr="00142828" w:rsidRDefault="0028705F" w:rsidP="0028705F">
      <w:pPr>
        <w:spacing w:after="0" w:line="240" w:lineRule="auto"/>
        <w:rPr>
          <w:rFonts w:ascii="Times New Roman" w:eastAsia="Times New Roman" w:hAnsi="Times New Roman" w:cs="Times New Roman"/>
          <w:bCs/>
          <w:i/>
          <w:noProof/>
          <w:snapToGrid w:val="0"/>
          <w:lang w:val="lt-LT"/>
        </w:rPr>
      </w:pPr>
      <w:r w:rsidRPr="00142828">
        <w:rPr>
          <w:rFonts w:ascii="Times New Roman" w:eastAsia="Times New Roman" w:hAnsi="Times New Roman" w:cs="Times New Roman"/>
          <w:bCs/>
          <w:i/>
          <w:noProof/>
          <w:snapToGrid w:val="0"/>
          <w:lang w:val="lt-LT"/>
        </w:rPr>
        <w:t>Nėščios moterys</w:t>
      </w:r>
    </w:p>
    <w:p w:rsidR="0028705F" w:rsidRPr="000B0B61" w:rsidRDefault="0028705F" w:rsidP="0028705F">
      <w:pPr>
        <w:spacing w:after="0" w:line="240" w:lineRule="auto"/>
        <w:rPr>
          <w:rFonts w:ascii="Times New Roman" w:eastAsia="Times New Roman" w:hAnsi="Times New Roman" w:cs="Times New Roman"/>
          <w:bCs/>
          <w:noProof/>
          <w:snapToGrid w:val="0"/>
          <w:lang w:val="lt-LT"/>
        </w:rPr>
      </w:pPr>
      <w:r w:rsidRPr="000B0B61">
        <w:rPr>
          <w:rFonts w:ascii="Times New Roman" w:eastAsia="Times New Roman" w:hAnsi="Times New Roman" w:cs="Times New Roman"/>
          <w:bCs/>
          <w:noProof/>
          <w:snapToGrid w:val="0"/>
          <w:lang w:val="lt-LT"/>
        </w:rPr>
        <w:t>Vartoti po 1 skrandyje neirią tabletę 3 kartus per parą.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noProof/>
          <w:snapToGrid w:val="0"/>
          <w:lang w:val="lt-LT"/>
        </w:rPr>
      </w:pPr>
      <w:r w:rsidRPr="000E2BD9">
        <w:rPr>
          <w:rFonts w:ascii="Times New Roman" w:eastAsia="Times New Roman" w:hAnsi="Times New Roman" w:cs="Times New Roman"/>
          <w:b/>
          <w:bCs/>
          <w:noProof/>
          <w:snapToGrid w:val="0"/>
          <w:lang w:val="lt-LT"/>
        </w:rPr>
        <w:t>Vartojimas vaikams ir paaugliams</w:t>
      </w:r>
    </w:p>
    <w:p w:rsidR="0028705F" w:rsidRPr="000E2BD9" w:rsidRDefault="0028705F" w:rsidP="0028705F">
      <w:pPr>
        <w:spacing w:after="0" w:line="240" w:lineRule="auto"/>
        <w:rPr>
          <w:rFonts w:ascii="Times New Roman" w:eastAsia="Times New Roman" w:hAnsi="Times New Roman" w:cs="Times New Roman"/>
          <w:bCs/>
          <w:noProof/>
          <w:lang w:val="lt-LT"/>
        </w:rPr>
      </w:pPr>
      <w:r w:rsidRPr="000E2BD9">
        <w:rPr>
          <w:rFonts w:ascii="Times New Roman" w:eastAsia="Times New Roman" w:hAnsi="Times New Roman" w:cs="Times New Roman"/>
          <w:bCs/>
          <w:noProof/>
          <w:lang w:val="lt-LT"/>
        </w:rPr>
        <w:t xml:space="preserve">Jeigu gydytojas nepaskyrė kitaip, įprastinė dozė vaikams virš 12 metų ir paaugliams yra 1 ar 2 </w:t>
      </w:r>
      <w:r>
        <w:rPr>
          <w:rFonts w:ascii="Times New Roman" w:eastAsia="Times New Roman" w:hAnsi="Times New Roman" w:cs="Times New Roman"/>
          <w:bCs/>
          <w:noProof/>
          <w:lang w:val="lt-LT"/>
        </w:rPr>
        <w:t xml:space="preserve">skrandyje neirios </w:t>
      </w:r>
      <w:r w:rsidRPr="000E2BD9">
        <w:rPr>
          <w:rFonts w:ascii="Times New Roman" w:eastAsia="Times New Roman" w:hAnsi="Times New Roman" w:cs="Times New Roman"/>
          <w:bCs/>
          <w:noProof/>
          <w:lang w:val="lt-LT"/>
        </w:rPr>
        <w:t xml:space="preserve">tabletės, vartojamos 3 kartus per parą. </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Šis vaistas nerekomenduojamas vaikams, jaunesniems nei 12 metų.</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Skrandyje neirią tabletę reikia nuryti visą, užsigeriant vandeniu. Skrandyje neirios tabletės</w:t>
      </w:r>
      <w:r w:rsidRPr="000E2BD9">
        <w:rPr>
          <w:rFonts w:ascii="Times New Roman" w:eastAsia="Times New Roman" w:hAnsi="Times New Roman" w:cs="Times New Roman"/>
          <w:lang w:val="lt-LT"/>
        </w:rPr>
        <w:t xml:space="preserve"> negalima čiulpti, kramtyti ar laikyti burnoje.</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 xml:space="preserve">Ką daryti pavartojus per didelę </w:t>
      </w:r>
      <w:proofErr w:type="spellStart"/>
      <w:r w:rsidRPr="000E2BD9">
        <w:rPr>
          <w:rFonts w:ascii="Times New Roman" w:eastAsia="Times New Roman" w:hAnsi="Times New Roman" w:cs="Times New Roman"/>
          <w:b/>
          <w:bCs/>
          <w:lang w:val="lt-LT"/>
        </w:rPr>
        <w:t>Ferrola</w:t>
      </w:r>
      <w:proofErr w:type="spellEnd"/>
      <w:r w:rsidRPr="000E2BD9">
        <w:rPr>
          <w:rFonts w:ascii="Times New Roman" w:eastAsia="Times New Roman" w:hAnsi="Times New Roman" w:cs="Times New Roman"/>
          <w:b/>
          <w:bCs/>
          <w:lang w:val="lt-LT"/>
        </w:rPr>
        <w:t xml:space="preserve"> dozę</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J</w:t>
      </w:r>
      <w:r>
        <w:rPr>
          <w:rFonts w:ascii="Times New Roman" w:eastAsia="Times New Roman" w:hAnsi="Times New Roman" w:cs="Times New Roman"/>
          <w:bCs/>
          <w:noProof/>
          <w:snapToGrid w:val="0"/>
          <w:lang w:val="lt-LT"/>
        </w:rPr>
        <w:t>e</w:t>
      </w:r>
      <w:r w:rsidRPr="000E2BD9">
        <w:rPr>
          <w:rFonts w:ascii="Times New Roman" w:eastAsia="Times New Roman" w:hAnsi="Times New Roman" w:cs="Times New Roman"/>
          <w:bCs/>
          <w:noProof/>
          <w:snapToGrid w:val="0"/>
          <w:lang w:val="lt-LT"/>
        </w:rPr>
        <w:t>igu netyčia pavartojate per didelę paros dozę, negu Jums buvo paskirta, nedelsiant pasikonsultuokite su gydytoju. Pirmi perdozavimo simptomai gali būti pykinimas, vėmimas (skrandžio turinys tamsios spalvos), viduriavimas, pilvo skausmai ir kraujas išmatose, išblyškimas, kraujospūdžio sumažėjimas ir tachikardija.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 xml:space="preserve">Jeigu netyčia vaisto pavartojo vaikas, nedelsiant susisiekite su gydytoju. </w:t>
      </w:r>
      <w:r>
        <w:rPr>
          <w:rFonts w:ascii="Times New Roman" w:eastAsia="Times New Roman" w:hAnsi="Times New Roman" w:cs="Times New Roman"/>
          <w:lang w:val="lt-LT"/>
        </w:rPr>
        <w:t xml:space="preserve">Išgėrus </w:t>
      </w:r>
      <w:r w:rsidRPr="000E2BD9">
        <w:rPr>
          <w:rFonts w:ascii="Times New Roman" w:eastAsia="Times New Roman" w:hAnsi="Times New Roman" w:cs="Times New Roman"/>
          <w:lang w:val="lt-LT"/>
        </w:rPr>
        <w:t xml:space="preserve">didelę šio vaisto dozę, gali pasireikšti mirtinas apsinuodijimas. </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 xml:space="preserve">Pamiršus pavartoti </w:t>
      </w:r>
      <w:proofErr w:type="spellStart"/>
      <w:r w:rsidRPr="000E2BD9">
        <w:rPr>
          <w:rFonts w:ascii="Times New Roman" w:eastAsia="Times New Roman" w:hAnsi="Times New Roman" w:cs="Times New Roman"/>
          <w:b/>
          <w:bCs/>
          <w:lang w:val="lt-LT"/>
        </w:rPr>
        <w:t>Ferrola</w:t>
      </w:r>
      <w:proofErr w:type="spellEnd"/>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Negalima vartoti dvigubos dozės norint kompensuoti praleistą dozę. Toks veiksmas nepapildys trūkstamos dozės, bet padidins perdozavimo pavojų. Toliau tęskite vartojimą pagal įprastą grafiką.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noProof/>
          <w:snapToGrid w:val="0"/>
          <w:lang w:val="lt-LT"/>
        </w:rPr>
      </w:pPr>
      <w:r w:rsidRPr="000E2BD9">
        <w:rPr>
          <w:rFonts w:ascii="Times New Roman" w:eastAsia="Times New Roman" w:hAnsi="Times New Roman" w:cs="Times New Roman"/>
          <w:b/>
          <w:bCs/>
          <w:noProof/>
          <w:snapToGrid w:val="0"/>
          <w:lang w:val="lt-LT"/>
        </w:rPr>
        <w:t>Nustojus vartoti Ferrola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 xml:space="preserve">Staiga nutraukus vartoti Ferrola nesilaikant gydytojo nurodymų, </w:t>
      </w:r>
      <w:r>
        <w:rPr>
          <w:rFonts w:ascii="Times New Roman" w:eastAsia="Times New Roman" w:hAnsi="Times New Roman" w:cs="Times New Roman"/>
          <w:bCs/>
          <w:noProof/>
          <w:snapToGrid w:val="0"/>
          <w:lang w:val="lt-LT"/>
        </w:rPr>
        <w:t>geležies ir folio rūgšties stokos mažakraujyst</w:t>
      </w:r>
      <w:r w:rsidRPr="000B0B61">
        <w:rPr>
          <w:rFonts w:ascii="Times New Roman" w:eastAsia="Times New Roman" w:hAnsi="Times New Roman" w:cs="Times New Roman"/>
          <w:bCs/>
          <w:noProof/>
          <w:snapToGrid w:val="0"/>
          <w:lang w:val="lt-LT"/>
        </w:rPr>
        <w:t>ė</w:t>
      </w:r>
      <w:r w:rsidRPr="000E2BD9">
        <w:rPr>
          <w:rFonts w:ascii="Times New Roman" w:eastAsia="Times New Roman" w:hAnsi="Times New Roman" w:cs="Times New Roman"/>
          <w:bCs/>
          <w:noProof/>
          <w:snapToGrid w:val="0"/>
          <w:lang w:val="lt-LT"/>
        </w:rPr>
        <w:t xml:space="preserve"> gali būti ne visiškai išgydyta. </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Jeigu kiltų daugiau klausimų dėl šio vaisto vartojimo, kreipkitės į gydytoją arba vaistininką.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2"/>
      <w:bookmarkStart w:id="9" w:name="_Toc129243267"/>
      <w:r w:rsidRPr="000E2BD9">
        <w:rPr>
          <w:rFonts w:ascii="Times New Roman" w:eastAsia="Times New Roman" w:hAnsi="Times New Roman" w:cs="Times New Roman"/>
          <w:b/>
          <w:lang w:val="lt-LT"/>
        </w:rPr>
        <w:t>4.</w:t>
      </w:r>
      <w:r w:rsidRPr="000E2BD9">
        <w:rPr>
          <w:rFonts w:ascii="Times New Roman" w:eastAsia="Times New Roman" w:hAnsi="Times New Roman" w:cs="Times New Roman"/>
          <w:b/>
          <w:lang w:val="lt-LT"/>
        </w:rPr>
        <w:tab/>
        <w:t>Galimas šalutinis poveikis</w:t>
      </w:r>
      <w:bookmarkEnd w:id="8"/>
      <w:bookmarkEnd w:id="9"/>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Šis vaistas, kaip ir visi kiti, gali sukelti šalutinį poveikį, nors jis pasireiškia ne visiems žmonėms.</w:t>
      </w:r>
    </w:p>
    <w:p w:rsidR="0028705F" w:rsidRPr="00FE4B86" w:rsidRDefault="0028705F" w:rsidP="0028705F">
      <w:pPr>
        <w:spacing w:after="0" w:line="240" w:lineRule="auto"/>
        <w:rPr>
          <w:rFonts w:ascii="Times New Roman" w:hAnsi="Times New Roman"/>
          <w:i/>
          <w:lang w:val="lt-LT"/>
        </w:rPr>
      </w:pPr>
    </w:p>
    <w:p w:rsidR="0028705F" w:rsidRDefault="0028705F" w:rsidP="0028705F">
      <w:pPr>
        <w:tabs>
          <w:tab w:val="left" w:pos="567"/>
        </w:tabs>
        <w:spacing w:after="0" w:line="240" w:lineRule="auto"/>
        <w:rPr>
          <w:rFonts w:asciiTheme="majorBidi" w:hAnsiTheme="majorBidi" w:cstheme="majorBidi"/>
          <w:b/>
          <w:bCs/>
          <w:noProof/>
          <w:snapToGrid w:val="0"/>
          <w:lang w:val="lt-LT"/>
        </w:rPr>
      </w:pPr>
      <w:r>
        <w:rPr>
          <w:rFonts w:asciiTheme="majorBidi" w:hAnsiTheme="majorBidi" w:cstheme="majorBidi"/>
          <w:b/>
          <w:bCs/>
          <w:noProof/>
          <w:snapToGrid w:val="0"/>
          <w:lang w:val="lt-LT"/>
        </w:rPr>
        <w:t>Labai dažni šalutinio poveikio reiškiniai (gali pasireikšti ne rečiau kaip 1 iš 10 asmenų):</w:t>
      </w:r>
    </w:p>
    <w:p w:rsidR="0028705F" w:rsidRPr="00142828" w:rsidRDefault="0028705F" w:rsidP="0028705F">
      <w:pPr>
        <w:tabs>
          <w:tab w:val="left" w:pos="567"/>
        </w:tabs>
        <w:spacing w:after="0" w:line="240" w:lineRule="auto"/>
        <w:rPr>
          <w:rFonts w:ascii="Times New Roman" w:eastAsia="Times New Roman" w:hAnsi="Times New Roman" w:cs="Times New Roman"/>
          <w:bCs/>
          <w:noProof/>
          <w:snapToGrid w:val="0"/>
          <w:lang w:val="lt-LT"/>
        </w:rPr>
      </w:pPr>
      <w:r>
        <w:rPr>
          <w:rFonts w:ascii="Times New Roman" w:eastAsia="Times New Roman" w:hAnsi="Times New Roman" w:cs="Times New Roman"/>
          <w:bCs/>
          <w:noProof/>
          <w:snapToGrid w:val="0"/>
          <w:lang w:val="lt-LT"/>
        </w:rPr>
        <w:t>Išmatų patamsėjimas.</w:t>
      </w:r>
    </w:p>
    <w:p w:rsidR="0028705F" w:rsidRDefault="0028705F" w:rsidP="0028705F">
      <w:pPr>
        <w:spacing w:after="0" w:line="240" w:lineRule="auto"/>
        <w:rPr>
          <w:rFonts w:ascii="Times New Roman" w:eastAsia="Times New Roman" w:hAnsi="Times New Roman" w:cs="Times New Roman"/>
          <w:bCs/>
          <w:i/>
          <w:noProof/>
          <w:snapToGrid w:val="0"/>
          <w:lang w:val="lt-LT"/>
        </w:rPr>
      </w:pPr>
    </w:p>
    <w:p w:rsidR="0028705F" w:rsidRDefault="0028705F" w:rsidP="0028705F">
      <w:pPr>
        <w:spacing w:after="0" w:line="240" w:lineRule="auto"/>
        <w:rPr>
          <w:rFonts w:ascii="Times New Roman" w:eastAsia="Times New Roman" w:hAnsi="Times New Roman" w:cs="Times New Roman"/>
          <w:bCs/>
          <w:noProof/>
          <w:snapToGrid w:val="0"/>
          <w:lang w:val="lt-LT"/>
        </w:rPr>
      </w:pPr>
      <w:r>
        <w:rPr>
          <w:rFonts w:asciiTheme="majorBidi" w:hAnsiTheme="majorBidi" w:cstheme="majorBidi"/>
          <w:b/>
          <w:bCs/>
          <w:noProof/>
          <w:snapToGrid w:val="0"/>
          <w:lang w:val="lt-LT"/>
        </w:rPr>
        <w:t>Dažni šalutinio poveikio reiškiniai (gali pasireikšti rečiau kaip 1 iš 10 asmenų):</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Pr>
          <w:rFonts w:ascii="Times New Roman" w:eastAsia="Times New Roman" w:hAnsi="Times New Roman" w:cs="Times New Roman"/>
          <w:bCs/>
          <w:noProof/>
          <w:snapToGrid w:val="0"/>
          <w:lang w:val="lt-LT"/>
        </w:rPr>
        <w:t>A</w:t>
      </w:r>
      <w:r w:rsidRPr="000E2BD9">
        <w:rPr>
          <w:rFonts w:ascii="Times New Roman" w:eastAsia="Times New Roman" w:hAnsi="Times New Roman" w:cs="Times New Roman"/>
          <w:bCs/>
          <w:noProof/>
          <w:snapToGrid w:val="0"/>
          <w:lang w:val="lt-LT"/>
        </w:rPr>
        <w:t xml:space="preserve">petito praradimas, persivalgymo pojūtis, virškinimo trakto dirglumas, rėmuo, pykinimas, vėmimas, pilvo skausmas, viduriavimas arba vidurių užkietėjimas. </w:t>
      </w:r>
    </w:p>
    <w:p w:rsidR="0028705F"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Pr>
          <w:rFonts w:asciiTheme="majorBidi" w:hAnsiTheme="majorBidi" w:cstheme="majorBidi"/>
          <w:b/>
          <w:bCs/>
          <w:noProof/>
          <w:snapToGrid w:val="0"/>
          <w:lang w:val="lt-LT"/>
        </w:rPr>
        <w:t>Nedažni šalutinio poveikio reiškiniai (gali pasireikšti rečiau kaip 1 iš 100 asmenų):</w:t>
      </w:r>
    </w:p>
    <w:p w:rsidR="0028705F" w:rsidRDefault="0028705F" w:rsidP="0028705F">
      <w:pPr>
        <w:spacing w:after="0" w:line="240" w:lineRule="auto"/>
        <w:rPr>
          <w:rFonts w:ascii="Times New Roman" w:eastAsia="Times New Roman" w:hAnsi="Times New Roman" w:cs="Times New Roman"/>
          <w:lang w:val="lt-LT" w:eastAsia="de-DE"/>
        </w:rPr>
      </w:pPr>
      <w:r w:rsidRPr="007A7772">
        <w:rPr>
          <w:rFonts w:ascii="Times New Roman" w:eastAsia="Times New Roman" w:hAnsi="Times New Roman" w:cs="Times New Roman"/>
          <w:lang w:val="lt-LT" w:eastAsia="de-DE"/>
        </w:rPr>
        <w:t xml:space="preserve">Miego sutrikimai, </w:t>
      </w:r>
      <w:r>
        <w:rPr>
          <w:rFonts w:ascii="Times New Roman" w:eastAsia="Times New Roman" w:hAnsi="Times New Roman" w:cs="Times New Roman"/>
          <w:lang w:val="lt-LT" w:eastAsia="de-DE"/>
        </w:rPr>
        <w:t>sujaudinimas, prislėgta nuotaika, a</w:t>
      </w:r>
      <w:r w:rsidRPr="008329EE">
        <w:rPr>
          <w:rFonts w:ascii="Times New Roman" w:eastAsia="Times New Roman" w:hAnsi="Times New Roman" w:cs="Times New Roman"/>
          <w:lang w:val="lt-LT" w:eastAsia="de-DE"/>
        </w:rPr>
        <w:t>lerginės odos reakcijos</w:t>
      </w:r>
      <w:r>
        <w:rPr>
          <w:rFonts w:ascii="Times New Roman" w:eastAsia="Times New Roman" w:hAnsi="Times New Roman" w:cs="Times New Roman"/>
          <w:lang w:val="lt-LT" w:eastAsia="de-DE"/>
        </w:rPr>
        <w:t>.</w:t>
      </w:r>
    </w:p>
    <w:p w:rsidR="0028705F" w:rsidRDefault="0028705F" w:rsidP="0028705F">
      <w:pPr>
        <w:spacing w:after="0" w:line="240" w:lineRule="auto"/>
        <w:rPr>
          <w:rFonts w:ascii="Times New Roman" w:eastAsia="Times New Roman" w:hAnsi="Times New Roman" w:cs="Times New Roman"/>
          <w:lang w:val="lt-LT" w:eastAsia="de-DE"/>
        </w:rPr>
      </w:pPr>
    </w:p>
    <w:p w:rsidR="0028705F" w:rsidRPr="00142828" w:rsidRDefault="0028705F" w:rsidP="0028705F">
      <w:pPr>
        <w:spacing w:after="0" w:line="240" w:lineRule="auto"/>
        <w:rPr>
          <w:rFonts w:ascii="Times New Roman" w:eastAsia="Times New Roman" w:hAnsi="Times New Roman" w:cs="Times New Roman"/>
          <w:i/>
          <w:lang w:val="lt-LT" w:eastAsia="de-DE"/>
        </w:rPr>
      </w:pPr>
      <w:r>
        <w:rPr>
          <w:rFonts w:asciiTheme="majorBidi" w:hAnsiTheme="majorBidi" w:cstheme="majorBidi"/>
          <w:b/>
          <w:bCs/>
          <w:noProof/>
          <w:snapToGrid w:val="0"/>
          <w:lang w:val="lt-LT"/>
        </w:rPr>
        <w:lastRenderedPageBreak/>
        <w:t>Reti šalutinio poveikio reiškiniai (gali pasireikšti rečiau kaip 1 iš 1 000 asmenų):</w:t>
      </w:r>
    </w:p>
    <w:p w:rsidR="0028705F" w:rsidRDefault="0028705F" w:rsidP="0028705F">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Virškinimo trakto sutrikimai, p</w:t>
      </w:r>
      <w:r w:rsidRPr="008329EE">
        <w:rPr>
          <w:rFonts w:ascii="Times New Roman" w:eastAsia="Times New Roman" w:hAnsi="Times New Roman" w:cs="Times New Roman"/>
          <w:lang w:val="lt-LT" w:eastAsia="de-DE"/>
        </w:rPr>
        <w:t>adidėjusio jautrumo šviesai sukeltas odos išbėrimas</w:t>
      </w:r>
      <w:r>
        <w:rPr>
          <w:rFonts w:ascii="Times New Roman" w:eastAsia="Times New Roman" w:hAnsi="Times New Roman" w:cs="Times New Roman"/>
          <w:lang w:val="lt-LT" w:eastAsia="de-DE"/>
        </w:rPr>
        <w:t>.</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Default="0028705F" w:rsidP="0028705F">
      <w:pPr>
        <w:spacing w:after="0" w:line="240" w:lineRule="auto"/>
        <w:rPr>
          <w:rFonts w:asciiTheme="majorBidi" w:eastAsia="Times New Roman" w:hAnsiTheme="majorBidi" w:cstheme="majorBidi"/>
          <w:lang w:val="lt-LT"/>
        </w:rPr>
      </w:pPr>
      <w:r>
        <w:rPr>
          <w:rFonts w:asciiTheme="majorBidi" w:hAnsiTheme="majorBidi" w:cstheme="majorBidi"/>
          <w:b/>
          <w:bCs/>
          <w:noProof/>
          <w:snapToGrid w:val="0"/>
          <w:lang w:val="lt-LT"/>
        </w:rPr>
        <w:t>Šalutinio poveikio reiškiniai, kurių dažnis nežinomas (negali būti apskaičiuotas pagal turimus duomenis):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lang w:val="lt-LT"/>
        </w:rPr>
        <w:t>Burnos gleivinės išopėjimas (net</w:t>
      </w:r>
      <w:r>
        <w:rPr>
          <w:rFonts w:ascii="Times New Roman" w:eastAsia="Times New Roman" w:hAnsi="Times New Roman" w:cs="Times New Roman"/>
          <w:lang w:val="lt-LT"/>
        </w:rPr>
        <w:t>aisyklingai</w:t>
      </w:r>
      <w:r w:rsidRPr="000E2BD9">
        <w:rPr>
          <w:rFonts w:ascii="Times New Roman" w:eastAsia="Times New Roman" w:hAnsi="Times New Roman" w:cs="Times New Roman"/>
          <w:lang w:val="lt-LT"/>
        </w:rPr>
        <w:t xml:space="preserve"> vartojant vaistą, kai skrandyje neirios tabletės kramtomos, čiulpiamos arba laikomos burnoje). </w:t>
      </w:r>
      <w:r>
        <w:rPr>
          <w:rFonts w:ascii="Times New Roman" w:eastAsia="Times New Roman" w:hAnsi="Times New Roman" w:cs="Times New Roman"/>
          <w:lang w:val="lt-LT"/>
        </w:rPr>
        <w:t>Senyviems</w:t>
      </w:r>
      <w:r w:rsidRPr="000E2BD9">
        <w:rPr>
          <w:rFonts w:ascii="Times New Roman" w:eastAsia="Times New Roman" w:hAnsi="Times New Roman" w:cs="Times New Roman"/>
          <w:lang w:val="lt-LT"/>
        </w:rPr>
        <w:t xml:space="preserve"> pacientams ir pacientams, kuriems sunku ryti, taip pat gali kilti gerklės, stemplės ar bronchų</w:t>
      </w:r>
      <w:r>
        <w:rPr>
          <w:rFonts w:ascii="Times New Roman" w:eastAsia="Times New Roman" w:hAnsi="Times New Roman" w:cs="Times New Roman"/>
          <w:lang w:val="lt-LT"/>
        </w:rPr>
        <w:t xml:space="preserve"> </w:t>
      </w:r>
      <w:r w:rsidRPr="000E2BD9">
        <w:rPr>
          <w:rFonts w:ascii="Times New Roman" w:eastAsia="Times New Roman" w:hAnsi="Times New Roman" w:cs="Times New Roman"/>
          <w:lang w:val="lt-LT"/>
        </w:rPr>
        <w:t>– skrandyje neiriai tabletei patekus į kvėpavimo takus - išopėjimo rizika.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Sunki alerginė reakcija (anafilaksin</w:t>
      </w:r>
      <w:r>
        <w:rPr>
          <w:rFonts w:ascii="Times New Roman" w:eastAsia="Times New Roman" w:hAnsi="Times New Roman" w:cs="Times New Roman"/>
          <w:bCs/>
          <w:noProof/>
          <w:snapToGrid w:val="0"/>
          <w:lang w:val="lt-LT"/>
        </w:rPr>
        <w:t>is šokas</w:t>
      </w:r>
      <w:r w:rsidRPr="000E2BD9">
        <w:rPr>
          <w:rFonts w:ascii="Times New Roman" w:eastAsia="Times New Roman" w:hAnsi="Times New Roman" w:cs="Times New Roman"/>
          <w:bCs/>
          <w:noProof/>
          <w:snapToGrid w:val="0"/>
          <w:lang w:val="lt-LT"/>
        </w:rPr>
        <w:t xml:space="preserve">). </w:t>
      </w:r>
    </w:p>
    <w:p w:rsidR="0028705F" w:rsidRPr="000E2BD9" w:rsidRDefault="0028705F" w:rsidP="0028705F">
      <w:pPr>
        <w:spacing w:after="0" w:line="240" w:lineRule="auto"/>
        <w:rPr>
          <w:rFonts w:ascii="Times New Roman" w:eastAsia="Times New Roman" w:hAnsi="Times New Roman" w:cs="Times New Roman"/>
          <w:b/>
          <w:noProof/>
          <w:lang w:val="lt-LT"/>
        </w:rPr>
      </w:pPr>
    </w:p>
    <w:p w:rsidR="0028705F" w:rsidRPr="000E2BD9" w:rsidRDefault="0028705F" w:rsidP="0028705F">
      <w:pPr>
        <w:spacing w:after="0" w:line="240" w:lineRule="auto"/>
        <w:rPr>
          <w:rFonts w:ascii="Times New Roman" w:eastAsia="Times New Roman" w:hAnsi="Times New Roman" w:cs="Times New Roman"/>
          <w:b/>
          <w:lang w:val="lt-LT"/>
        </w:rPr>
      </w:pPr>
      <w:r w:rsidRPr="000E2BD9">
        <w:rPr>
          <w:rFonts w:ascii="Times New Roman" w:eastAsia="Times New Roman" w:hAnsi="Times New Roman" w:cs="Times New Roman"/>
          <w:b/>
          <w:noProof/>
          <w:lang w:val="lt-LT"/>
        </w:rPr>
        <w:t>Pranešimas apie šalutinį poveikį</w:t>
      </w:r>
    </w:p>
    <w:p w:rsidR="0028705F" w:rsidRPr="00317F55" w:rsidRDefault="0028705F" w:rsidP="0028705F">
      <w:pPr>
        <w:spacing w:after="0" w:line="240" w:lineRule="auto"/>
        <w:ind w:right="-449"/>
        <w:rPr>
          <w:rFonts w:asciiTheme="majorBidi" w:eastAsia="Times New Roman" w:hAnsiTheme="majorBidi" w:cstheme="majorBidi"/>
          <w:noProof/>
          <w:lang w:val="lt-LT"/>
        </w:rPr>
      </w:pPr>
      <w:r w:rsidRPr="00317F55">
        <w:rPr>
          <w:rFonts w:asciiTheme="majorBidi" w:hAnsiTheme="majorBidi" w:cstheme="majorBidi"/>
          <w:snapToGrid w:val="0"/>
          <w:lang w:val="lt-LT"/>
        </w:rPr>
        <w:t>Jeigu pasireiškė šalutinis poveikis, įskaitant šiame lapelyje nenurodytą, pasakykite gydytojui</w:t>
      </w:r>
      <w:r>
        <w:rPr>
          <w:rFonts w:asciiTheme="majorBidi" w:hAnsiTheme="majorBidi" w:cstheme="majorBidi"/>
          <w:snapToGrid w:val="0"/>
          <w:lang w:val="lt-LT"/>
        </w:rPr>
        <w:t xml:space="preserve"> </w:t>
      </w:r>
      <w:r w:rsidRPr="00317F55">
        <w:rPr>
          <w:rFonts w:asciiTheme="majorBidi" w:hAnsiTheme="majorBidi" w:cstheme="majorBidi"/>
          <w:snapToGrid w:val="0"/>
          <w:lang w:val="lt-LT"/>
        </w:rPr>
        <w:t>arba</w:t>
      </w:r>
      <w:r>
        <w:rPr>
          <w:rFonts w:asciiTheme="majorBidi" w:hAnsiTheme="majorBidi" w:cstheme="majorBidi"/>
          <w:snapToGrid w:val="0"/>
          <w:lang w:val="lt-LT"/>
        </w:rPr>
        <w:t xml:space="preserve"> </w:t>
      </w:r>
      <w:r w:rsidRPr="00317F55">
        <w:rPr>
          <w:rFonts w:asciiTheme="majorBidi" w:hAnsiTheme="majorBidi" w:cstheme="majorBidi"/>
          <w:snapToGrid w:val="0"/>
          <w:lang w:val="lt-LT"/>
        </w:rPr>
        <w:t>vaistininkui</w:t>
      </w:r>
      <w:r>
        <w:rPr>
          <w:rFonts w:asciiTheme="majorBidi" w:hAnsiTheme="majorBidi" w:cstheme="majorBidi"/>
          <w:snapToGrid w:val="0"/>
          <w:lang w:val="lt-LT"/>
        </w:rPr>
        <w:t>.</w:t>
      </w:r>
      <w:r w:rsidRPr="00317F55">
        <w:rPr>
          <w:rFonts w:asciiTheme="majorBidi" w:hAnsiTheme="majorBidi" w:cstheme="majorBidi"/>
          <w:snapToGrid w:val="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17F55">
          <w:rPr>
            <w:rFonts w:asciiTheme="majorBidi" w:hAnsiTheme="majorBidi" w:cstheme="majorBidi"/>
            <w:snapToGrid w:val="0"/>
            <w:color w:val="0000FF"/>
            <w:u w:val="single"/>
            <w:lang w:val="lt-LT"/>
          </w:rPr>
          <w:t>https://vapris.vvkt.lt/vvkt-web/public/nrv</w:t>
        </w:r>
      </w:hyperlink>
      <w:r w:rsidRPr="00317F55">
        <w:rPr>
          <w:rFonts w:asciiTheme="majorBidi" w:hAnsiTheme="majorBidi" w:cstheme="majorBidi"/>
          <w:snapToGrid w:val="0"/>
          <w:lang w:val="lt-LT"/>
        </w:rPr>
        <w:t xml:space="preserve"> arba užpildant Paciento pranešimo apie įtariamą nepageidaujamą reakciją (ĮNR) formą, kuri skelbiama </w:t>
      </w:r>
      <w:hyperlink r:id="rId6" w:history="1">
        <w:r w:rsidRPr="00317F55">
          <w:rPr>
            <w:rFonts w:asciiTheme="majorBidi" w:hAnsiTheme="majorBidi" w:cstheme="majorBidi"/>
            <w:snapToGrid w:val="0"/>
            <w:color w:val="0000FF"/>
            <w:u w:val="single"/>
            <w:lang w:val="lt-LT"/>
          </w:rPr>
          <w:t>https://www.vvkt.lt/index.php?4004286486</w:t>
        </w:r>
      </w:hyperlink>
      <w:r w:rsidRPr="00317F55">
        <w:rPr>
          <w:rFonts w:asciiTheme="majorBidi" w:hAnsiTheme="majorBidi" w:cstheme="majorBidi"/>
          <w:snapToGrid w:val="0"/>
          <w:lang w:val="lt-LT"/>
        </w:rPr>
        <w:t xml:space="preserve">, ir atsiunčiant elektroniniu paštu (adresu </w:t>
      </w:r>
      <w:hyperlink r:id="rId7" w:history="1">
        <w:r w:rsidRPr="00317F55">
          <w:rPr>
            <w:rFonts w:asciiTheme="majorBidi" w:hAnsiTheme="majorBidi" w:cstheme="majorBidi"/>
            <w:snapToGrid w:val="0"/>
            <w:color w:val="0000FF"/>
            <w:u w:val="single"/>
            <w:lang w:val="lt-LT"/>
          </w:rPr>
          <w:t>NepageidaujamaR@vvkt.lt</w:t>
        </w:r>
      </w:hyperlink>
      <w:r w:rsidRPr="00317F55">
        <w:rPr>
          <w:rFonts w:asciiTheme="majorBidi" w:hAnsiTheme="majorBidi" w:cstheme="majorBidi"/>
          <w:snapToGrid w:val="0"/>
          <w:lang w:val="lt-LT"/>
        </w:rPr>
        <w:t>) arba nemokamu telefonu 8 800 73 568. Pranešdami apie šalutinį poveikį galite mums padėti gauti daugiau informacijos apie šio vaisto saugumą.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3"/>
      <w:bookmarkStart w:id="11" w:name="_Toc129243268"/>
      <w:r w:rsidRPr="000E2BD9">
        <w:rPr>
          <w:rFonts w:ascii="Times New Roman" w:eastAsia="Times New Roman" w:hAnsi="Times New Roman" w:cs="Times New Roman"/>
          <w:b/>
          <w:lang w:val="lt-LT"/>
        </w:rPr>
        <w:t>5.</w:t>
      </w:r>
      <w:r w:rsidRPr="000E2BD9">
        <w:rPr>
          <w:rFonts w:ascii="Times New Roman" w:eastAsia="Times New Roman" w:hAnsi="Times New Roman" w:cs="Times New Roman"/>
          <w:b/>
          <w:lang w:val="lt-LT"/>
        </w:rPr>
        <w:tab/>
        <w:t xml:space="preserve">Kaip laikyti </w:t>
      </w:r>
      <w:bookmarkEnd w:id="10"/>
      <w:bookmarkEnd w:id="11"/>
      <w:proofErr w:type="spellStart"/>
      <w:r w:rsidRPr="000E2BD9">
        <w:rPr>
          <w:rFonts w:ascii="Times New Roman" w:eastAsia="Times New Roman" w:hAnsi="Times New Roman" w:cs="Times New Roman"/>
          <w:b/>
          <w:lang w:val="lt-LT"/>
        </w:rPr>
        <w:t>Ferrola</w:t>
      </w:r>
      <w:proofErr w:type="spellEnd"/>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Šį vaistą laikykite vaikams nepastebimoje ir nepasiekiamoje vietoje.</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Šiam vaistui specialių laikymo sąlygų nereikia.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Ant</w:t>
      </w:r>
      <w:r>
        <w:rPr>
          <w:rFonts w:ascii="Times New Roman" w:eastAsia="Times New Roman" w:hAnsi="Times New Roman" w:cs="Times New Roman"/>
          <w:bCs/>
          <w:noProof/>
          <w:snapToGrid w:val="0"/>
          <w:lang w:val="lt-LT"/>
        </w:rPr>
        <w:t xml:space="preserve"> </w:t>
      </w:r>
      <w:r w:rsidRPr="000E2BD9">
        <w:rPr>
          <w:rFonts w:ascii="Times New Roman" w:eastAsia="Times New Roman" w:hAnsi="Times New Roman" w:cs="Times New Roman"/>
          <w:bCs/>
          <w:noProof/>
          <w:snapToGrid w:val="0"/>
          <w:lang w:val="lt-LT"/>
        </w:rPr>
        <w:t>dėžutės ir lizdinės plokštelės po „Tinka iki“ nurodytam tinkamumo laikui pasibaigus, šio vaisto vartoti negalima. Vaistas tinkamas vartoti iki paskutinės nurodyto mėnesio dienos.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Vaistų negalima išmesti į kanalizaciją arba su buitinėmis atliekomis. Kaip išmesti nereikalingus vaistus, klauskite vaistininko. Šios priemonės padės apsaugoti aplinką.</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4"/>
      <w:bookmarkStart w:id="13" w:name="_Toc129243269"/>
      <w:r w:rsidRPr="000E2BD9">
        <w:rPr>
          <w:rFonts w:ascii="Times New Roman" w:eastAsia="Times New Roman" w:hAnsi="Times New Roman" w:cs="Times New Roman"/>
          <w:b/>
          <w:lang w:val="lt-LT"/>
        </w:rPr>
        <w:t>6.</w:t>
      </w:r>
      <w:r w:rsidRPr="000E2BD9">
        <w:rPr>
          <w:rFonts w:ascii="Times New Roman" w:eastAsia="Times New Roman" w:hAnsi="Times New Roman" w:cs="Times New Roman"/>
          <w:b/>
          <w:lang w:val="lt-LT"/>
        </w:rPr>
        <w:tab/>
      </w:r>
      <w:bookmarkEnd w:id="12"/>
      <w:bookmarkEnd w:id="13"/>
      <w:r w:rsidRPr="00007562">
        <w:rPr>
          <w:lang w:val="pt-PT"/>
        </w:rPr>
        <w:t xml:space="preserve"> </w:t>
      </w:r>
      <w:r w:rsidRPr="00BF58DF">
        <w:rPr>
          <w:rFonts w:ascii="Times New Roman" w:eastAsia="Times New Roman" w:hAnsi="Times New Roman" w:cs="Times New Roman"/>
          <w:b/>
          <w:lang w:val="lt-LT"/>
        </w:rPr>
        <w:t>Pakuotės turinys ir kita informacija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proofErr w:type="spellStart"/>
      <w:r w:rsidRPr="000E2BD9">
        <w:rPr>
          <w:rFonts w:ascii="Times New Roman" w:eastAsia="Times New Roman" w:hAnsi="Times New Roman" w:cs="Times New Roman"/>
          <w:b/>
          <w:bCs/>
          <w:lang w:val="lt-LT"/>
        </w:rPr>
        <w:t>Ferrola</w:t>
      </w:r>
      <w:proofErr w:type="spellEnd"/>
      <w:r w:rsidRPr="000E2BD9">
        <w:rPr>
          <w:rFonts w:ascii="Times New Roman" w:eastAsia="Times New Roman" w:hAnsi="Times New Roman" w:cs="Times New Roman"/>
          <w:b/>
          <w:bCs/>
          <w:lang w:val="lt-LT"/>
        </w:rPr>
        <w:t xml:space="preserve"> sudėtis</w:t>
      </w:r>
    </w:p>
    <w:p w:rsidR="0028705F" w:rsidRPr="000E2BD9" w:rsidRDefault="0028705F" w:rsidP="0028705F">
      <w:pPr>
        <w:numPr>
          <w:ilvl w:val="0"/>
          <w:numId w:val="3"/>
        </w:num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 xml:space="preserve">Veikliosios medžiagos yra džiovintas geležies </w:t>
      </w:r>
      <w:r>
        <w:rPr>
          <w:rFonts w:ascii="Times New Roman" w:eastAsia="Times New Roman" w:hAnsi="Times New Roman" w:cs="Times New Roman"/>
          <w:bCs/>
          <w:noProof/>
          <w:snapToGrid w:val="0"/>
          <w:lang w:val="lt-LT"/>
        </w:rPr>
        <w:t xml:space="preserve">(II) </w:t>
      </w:r>
      <w:r w:rsidRPr="000E2BD9">
        <w:rPr>
          <w:rFonts w:ascii="Times New Roman" w:eastAsia="Times New Roman" w:hAnsi="Times New Roman" w:cs="Times New Roman"/>
          <w:bCs/>
          <w:noProof/>
          <w:snapToGrid w:val="0"/>
          <w:lang w:val="lt-LT"/>
        </w:rPr>
        <w:t>sulfatas ir folio rūgštis</w:t>
      </w:r>
      <w:r w:rsidRPr="005F50BF">
        <w:rPr>
          <w:rFonts w:ascii="Times New Roman" w:eastAsia="Times New Roman" w:hAnsi="Times New Roman" w:cs="Times New Roman"/>
          <w:bCs/>
          <w:noProof/>
          <w:snapToGrid w:val="0"/>
          <w:lang w:val="lt-LT"/>
        </w:rPr>
        <w:t>.</w:t>
      </w:r>
      <w:r w:rsidRPr="000E2BD9">
        <w:rPr>
          <w:rFonts w:ascii="Times New Roman" w:eastAsia="Times New Roman" w:hAnsi="Times New Roman" w:cs="Times New Roman"/>
          <w:bCs/>
          <w:noProof/>
          <w:snapToGrid w:val="0"/>
          <w:lang w:val="lt-LT"/>
        </w:rPr>
        <w:t xml:space="preserve"> Kiekvienoje</w:t>
      </w:r>
      <w:r>
        <w:rPr>
          <w:rFonts w:ascii="Times New Roman" w:eastAsia="Times New Roman" w:hAnsi="Times New Roman" w:cs="Times New Roman"/>
          <w:bCs/>
          <w:noProof/>
          <w:snapToGrid w:val="0"/>
          <w:lang w:val="lt-LT"/>
        </w:rPr>
        <w:t xml:space="preserve"> skrandyje neirioje</w:t>
      </w:r>
      <w:r w:rsidRPr="000E2BD9">
        <w:rPr>
          <w:rFonts w:ascii="Times New Roman" w:eastAsia="Times New Roman" w:hAnsi="Times New Roman" w:cs="Times New Roman"/>
          <w:bCs/>
          <w:noProof/>
          <w:snapToGrid w:val="0"/>
          <w:lang w:val="lt-LT"/>
        </w:rPr>
        <w:t xml:space="preserve"> tabletėje yra 114 mg džiovinto geležies </w:t>
      </w:r>
      <w:r>
        <w:rPr>
          <w:rFonts w:ascii="Times New Roman" w:eastAsia="Times New Roman" w:hAnsi="Times New Roman" w:cs="Times New Roman"/>
          <w:bCs/>
          <w:noProof/>
          <w:snapToGrid w:val="0"/>
          <w:lang w:val="lt-LT"/>
        </w:rPr>
        <w:t xml:space="preserve">(II) </w:t>
      </w:r>
      <w:r w:rsidRPr="000E2BD9">
        <w:rPr>
          <w:rFonts w:ascii="Times New Roman" w:eastAsia="Times New Roman" w:hAnsi="Times New Roman" w:cs="Times New Roman"/>
          <w:bCs/>
          <w:noProof/>
          <w:snapToGrid w:val="0"/>
          <w:lang w:val="lt-LT"/>
        </w:rPr>
        <w:t>sulfato(atitinkančio 37 mg geležies) ir 0,8 mg folio rūgšties.</w:t>
      </w:r>
    </w:p>
    <w:p w:rsidR="0028705F" w:rsidRPr="000E2BD9" w:rsidRDefault="0028705F" w:rsidP="0028705F">
      <w:pPr>
        <w:numPr>
          <w:ilvl w:val="0"/>
          <w:numId w:val="3"/>
        </w:num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Pagalbinės medžiagos. Tabletės branduolys: askorbo rūgštis, etilceliuliozė, kukurūzų krakmolas, maltodekstrinas, karboksimetilkrakmolo A natrio druska, kalcio stearatas, laktozė monohidratas, celiuliozės milteliai, natrio laurilsulfatas, bevandenis koloidinis silicio dioksidas; tabletės dangalai: sacharozė, talkas, bevandenis koloidinis silicio dioksidas, titano dioksidas (E</w:t>
      </w:r>
      <w:r>
        <w:rPr>
          <w:rFonts w:ascii="Times New Roman" w:eastAsia="Times New Roman" w:hAnsi="Times New Roman" w:cs="Times New Roman"/>
          <w:bCs/>
          <w:noProof/>
          <w:snapToGrid w:val="0"/>
          <w:lang w:val="lt-LT"/>
        </w:rPr>
        <w:t> </w:t>
      </w:r>
      <w:r w:rsidRPr="000E2BD9">
        <w:rPr>
          <w:rFonts w:ascii="Times New Roman" w:eastAsia="Times New Roman" w:hAnsi="Times New Roman" w:cs="Times New Roman"/>
          <w:bCs/>
          <w:noProof/>
          <w:snapToGrid w:val="0"/>
          <w:lang w:val="lt-LT"/>
        </w:rPr>
        <w:t>171), kalcio karbonatas, magnio stearatas, maltodekstrinas, hipromeliozė (</w:t>
      </w:r>
      <w:r>
        <w:rPr>
          <w:rFonts w:ascii="Times New Roman" w:eastAsia="Times New Roman" w:hAnsi="Times New Roman" w:cs="Times New Roman"/>
          <w:bCs/>
          <w:noProof/>
          <w:snapToGrid w:val="0"/>
          <w:lang w:val="lt-LT"/>
        </w:rPr>
        <w:t>3cP</w:t>
      </w:r>
      <w:r w:rsidRPr="000E2BD9">
        <w:rPr>
          <w:rFonts w:ascii="Times New Roman" w:eastAsia="Times New Roman" w:hAnsi="Times New Roman" w:cs="Times New Roman"/>
          <w:bCs/>
          <w:noProof/>
          <w:snapToGrid w:val="0"/>
          <w:lang w:val="lt-LT"/>
        </w:rPr>
        <w:t xml:space="preserve"> ir 5cP), makrogolis 4000, metakrilo rūgšties-etilakrilato kopolimeras (1:1), simetikono emulsija, trietilo citratas, makrogolis 6000, propilenglikolis</w:t>
      </w:r>
      <w:r>
        <w:rPr>
          <w:rFonts w:ascii="Times New Roman" w:eastAsia="Times New Roman" w:hAnsi="Times New Roman" w:cs="Times New Roman"/>
          <w:bCs/>
          <w:noProof/>
          <w:snapToGrid w:val="0"/>
          <w:lang w:val="lt-LT"/>
        </w:rPr>
        <w:t xml:space="preserve"> (E 1520)</w:t>
      </w:r>
      <w:r w:rsidRPr="000E2BD9">
        <w:rPr>
          <w:rFonts w:ascii="Times New Roman" w:eastAsia="Times New Roman" w:hAnsi="Times New Roman" w:cs="Times New Roman"/>
          <w:bCs/>
          <w:noProof/>
          <w:snapToGrid w:val="0"/>
          <w:lang w:val="lt-LT"/>
        </w:rPr>
        <w:t xml:space="preserve">, raudonasis geležies </w:t>
      </w:r>
      <w:r>
        <w:rPr>
          <w:rFonts w:ascii="Times New Roman" w:eastAsia="Times New Roman" w:hAnsi="Times New Roman" w:cs="Times New Roman"/>
          <w:bCs/>
          <w:noProof/>
          <w:snapToGrid w:val="0"/>
          <w:lang w:val="lt-LT"/>
        </w:rPr>
        <w:t xml:space="preserve">(III) </w:t>
      </w:r>
      <w:r w:rsidRPr="000E2BD9">
        <w:rPr>
          <w:rFonts w:ascii="Times New Roman" w:eastAsia="Times New Roman" w:hAnsi="Times New Roman" w:cs="Times New Roman"/>
          <w:bCs/>
          <w:noProof/>
          <w:snapToGrid w:val="0"/>
          <w:lang w:val="lt-LT"/>
        </w:rPr>
        <w:t>oksidas (E</w:t>
      </w:r>
      <w:r>
        <w:rPr>
          <w:rFonts w:ascii="Times New Roman" w:eastAsia="Times New Roman" w:hAnsi="Times New Roman" w:cs="Times New Roman"/>
          <w:bCs/>
          <w:noProof/>
          <w:snapToGrid w:val="0"/>
          <w:lang w:val="lt-LT"/>
        </w:rPr>
        <w:t> </w:t>
      </w:r>
      <w:r w:rsidRPr="000E2BD9">
        <w:rPr>
          <w:rFonts w:ascii="Times New Roman" w:eastAsia="Times New Roman" w:hAnsi="Times New Roman" w:cs="Times New Roman"/>
          <w:bCs/>
          <w:noProof/>
          <w:snapToGrid w:val="0"/>
          <w:lang w:val="lt-LT"/>
        </w:rPr>
        <w:t>172)</w:t>
      </w:r>
      <w:r>
        <w:rPr>
          <w:rFonts w:ascii="Times New Roman" w:eastAsia="Times New Roman" w:hAnsi="Times New Roman" w:cs="Times New Roman"/>
          <w:bCs/>
          <w:noProof/>
          <w:snapToGrid w:val="0"/>
          <w:lang w:val="lt-LT"/>
        </w:rPr>
        <w:t xml:space="preserve"> ir </w:t>
      </w:r>
      <w:r w:rsidRPr="000E2BD9">
        <w:rPr>
          <w:rFonts w:ascii="Times New Roman" w:eastAsia="Times New Roman" w:hAnsi="Times New Roman" w:cs="Times New Roman"/>
          <w:bCs/>
          <w:noProof/>
          <w:snapToGrid w:val="0"/>
          <w:lang w:val="lt-LT"/>
        </w:rPr>
        <w:t xml:space="preserve">rudasis geležies </w:t>
      </w:r>
      <w:r>
        <w:rPr>
          <w:rFonts w:ascii="Times New Roman" w:eastAsia="Times New Roman" w:hAnsi="Times New Roman" w:cs="Times New Roman"/>
          <w:bCs/>
          <w:noProof/>
          <w:snapToGrid w:val="0"/>
          <w:lang w:val="lt-LT"/>
        </w:rPr>
        <w:t xml:space="preserve">(II/III) </w:t>
      </w:r>
      <w:r w:rsidRPr="000E2BD9">
        <w:rPr>
          <w:rFonts w:ascii="Times New Roman" w:eastAsia="Times New Roman" w:hAnsi="Times New Roman" w:cs="Times New Roman"/>
          <w:bCs/>
          <w:noProof/>
          <w:snapToGrid w:val="0"/>
          <w:lang w:val="lt-LT"/>
        </w:rPr>
        <w:t>oksidas (E</w:t>
      </w:r>
      <w:r>
        <w:rPr>
          <w:rFonts w:ascii="Times New Roman" w:eastAsia="Times New Roman" w:hAnsi="Times New Roman" w:cs="Times New Roman"/>
          <w:bCs/>
          <w:noProof/>
          <w:snapToGrid w:val="0"/>
          <w:lang w:val="lt-LT"/>
        </w:rPr>
        <w:t> </w:t>
      </w:r>
      <w:r w:rsidRPr="000E2BD9">
        <w:rPr>
          <w:rFonts w:ascii="Times New Roman" w:eastAsia="Times New Roman" w:hAnsi="Times New Roman" w:cs="Times New Roman"/>
          <w:bCs/>
          <w:noProof/>
          <w:snapToGrid w:val="0"/>
          <w:lang w:val="lt-LT"/>
        </w:rPr>
        <w:t>172).</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Daugiau informacijos ieškokite 2 skyriuje „</w:t>
      </w:r>
      <w:proofErr w:type="spellStart"/>
      <w:r w:rsidRPr="000E2BD9">
        <w:rPr>
          <w:rFonts w:ascii="Times New Roman" w:eastAsia="Times New Roman" w:hAnsi="Times New Roman" w:cs="Times New Roman"/>
          <w:lang w:val="lt-LT"/>
        </w:rPr>
        <w:t>Ferrola</w:t>
      </w:r>
      <w:proofErr w:type="spellEnd"/>
      <w:r w:rsidRPr="000E2BD9">
        <w:rPr>
          <w:rFonts w:ascii="Times New Roman" w:eastAsia="Times New Roman" w:hAnsi="Times New Roman" w:cs="Times New Roman"/>
          <w:lang w:val="lt-LT"/>
        </w:rPr>
        <w:t xml:space="preserve"> sudėtyje yra laktozės</w:t>
      </w:r>
      <w:r>
        <w:rPr>
          <w:rFonts w:ascii="Times New Roman" w:eastAsia="Times New Roman" w:hAnsi="Times New Roman" w:cs="Times New Roman"/>
          <w:lang w:val="lt-LT"/>
        </w:rPr>
        <w:t>,</w:t>
      </w:r>
      <w:r w:rsidRPr="000E2BD9">
        <w:rPr>
          <w:rFonts w:ascii="Times New Roman" w:eastAsia="Times New Roman" w:hAnsi="Times New Roman" w:cs="Times New Roman"/>
          <w:lang w:val="lt-LT"/>
        </w:rPr>
        <w:t xml:space="preserve"> sacharozės</w:t>
      </w:r>
      <w:r>
        <w:rPr>
          <w:rFonts w:ascii="Times New Roman" w:eastAsia="Times New Roman" w:hAnsi="Times New Roman" w:cs="Times New Roman"/>
          <w:lang w:val="lt-LT"/>
        </w:rPr>
        <w:t xml:space="preserve"> ir natrio</w:t>
      </w:r>
      <w:r w:rsidRPr="000E2BD9">
        <w:rPr>
          <w:rFonts w:ascii="Times New Roman" w:eastAsia="Times New Roman" w:hAnsi="Times New Roman" w:cs="Times New Roman"/>
          <w:lang w:val="lt-LT"/>
        </w:rPr>
        <w:t>“.</w:t>
      </w:r>
    </w:p>
    <w:p w:rsidR="0028705F" w:rsidRPr="000E2BD9" w:rsidRDefault="0028705F" w:rsidP="0028705F">
      <w:pPr>
        <w:spacing w:after="0" w:line="240" w:lineRule="auto"/>
        <w:rPr>
          <w:rFonts w:ascii="Times New Roman" w:eastAsia="Times New Roman" w:hAnsi="Times New Roman" w:cs="Times New Roman"/>
          <w:lang w:val="lt-LT"/>
        </w:rPr>
      </w:pPr>
    </w:p>
    <w:p w:rsidR="0028705F" w:rsidRPr="000E2BD9" w:rsidRDefault="0028705F" w:rsidP="0028705F">
      <w:pPr>
        <w:spacing w:after="0" w:line="240" w:lineRule="auto"/>
        <w:rPr>
          <w:rFonts w:ascii="Times New Roman" w:eastAsia="Times New Roman" w:hAnsi="Times New Roman" w:cs="Times New Roman"/>
          <w:b/>
          <w:bCs/>
          <w:lang w:val="lt-LT"/>
        </w:rPr>
      </w:pPr>
      <w:proofErr w:type="spellStart"/>
      <w:r w:rsidRPr="000E2BD9">
        <w:rPr>
          <w:rFonts w:ascii="Times New Roman" w:eastAsia="Times New Roman" w:hAnsi="Times New Roman" w:cs="Times New Roman"/>
          <w:b/>
          <w:bCs/>
          <w:lang w:val="lt-LT"/>
        </w:rPr>
        <w:t>Ferrola</w:t>
      </w:r>
      <w:proofErr w:type="spellEnd"/>
      <w:r w:rsidRPr="000E2BD9">
        <w:rPr>
          <w:rFonts w:ascii="Times New Roman" w:eastAsia="Times New Roman" w:hAnsi="Times New Roman" w:cs="Times New Roman"/>
          <w:b/>
          <w:bCs/>
          <w:lang w:val="lt-LT"/>
        </w:rPr>
        <w:t xml:space="preserve"> išvaizda ir kiekis pakuotėje</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Apvalios, abipus išgaubtos, rausvai</w:t>
      </w:r>
      <w:r>
        <w:rPr>
          <w:rFonts w:ascii="Times New Roman" w:eastAsia="Times New Roman" w:hAnsi="Times New Roman" w:cs="Times New Roman"/>
          <w:bCs/>
          <w:noProof/>
          <w:snapToGrid w:val="0"/>
          <w:lang w:val="lt-LT"/>
        </w:rPr>
        <w:t xml:space="preserve"> </w:t>
      </w:r>
      <w:r w:rsidRPr="000E2BD9">
        <w:rPr>
          <w:rFonts w:ascii="Times New Roman" w:eastAsia="Times New Roman" w:hAnsi="Times New Roman" w:cs="Times New Roman"/>
          <w:bCs/>
          <w:noProof/>
          <w:snapToGrid w:val="0"/>
          <w:lang w:val="lt-LT"/>
        </w:rPr>
        <w:t>rudos</w:t>
      </w:r>
      <w:r>
        <w:rPr>
          <w:rFonts w:ascii="Times New Roman" w:eastAsia="Times New Roman" w:hAnsi="Times New Roman" w:cs="Times New Roman"/>
          <w:bCs/>
          <w:noProof/>
          <w:snapToGrid w:val="0"/>
          <w:lang w:val="lt-LT"/>
        </w:rPr>
        <w:t xml:space="preserve"> spalvos</w:t>
      </w:r>
      <w:r w:rsidRPr="000E2BD9">
        <w:rPr>
          <w:rFonts w:ascii="Times New Roman" w:eastAsia="Times New Roman" w:hAnsi="Times New Roman" w:cs="Times New Roman"/>
          <w:bCs/>
          <w:noProof/>
          <w:snapToGrid w:val="0"/>
          <w:lang w:val="lt-LT"/>
        </w:rPr>
        <w:t xml:space="preserve">, apytiksliai 7,45 mm skersmens ir 4,65 mm </w:t>
      </w:r>
      <w:r>
        <w:rPr>
          <w:rFonts w:ascii="Times New Roman" w:eastAsia="Times New Roman" w:hAnsi="Times New Roman" w:cs="Times New Roman"/>
          <w:bCs/>
          <w:noProof/>
          <w:snapToGrid w:val="0"/>
          <w:lang w:val="lt-LT"/>
        </w:rPr>
        <w:t>storio</w:t>
      </w:r>
      <w:r w:rsidRPr="000E2BD9">
        <w:rPr>
          <w:rFonts w:ascii="Times New Roman" w:eastAsia="Times New Roman" w:hAnsi="Times New Roman" w:cs="Times New Roman"/>
          <w:bCs/>
          <w:noProof/>
          <w:snapToGrid w:val="0"/>
          <w:lang w:val="lt-LT"/>
        </w:rPr>
        <w:t>, skrandyje neirios tabletės.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t>Ferrola tiekiamas lizdinėse plokštelėse. Kartono dėžutėje yra 20, 50 arba 100 skrandyje neirių tablečių.</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r w:rsidRPr="000E2BD9">
        <w:rPr>
          <w:rFonts w:ascii="Times New Roman" w:eastAsia="Times New Roman" w:hAnsi="Times New Roman" w:cs="Times New Roman"/>
          <w:bCs/>
          <w:noProof/>
          <w:snapToGrid w:val="0"/>
          <w:lang w:val="lt-LT"/>
        </w:rPr>
        <w:lastRenderedPageBreak/>
        <w:t>Gali būti tiekiamos ne visų dydžių pakuotės.</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Default="0028705F" w:rsidP="0028705F">
      <w:pPr>
        <w:spacing w:after="0" w:line="240" w:lineRule="auto"/>
        <w:rPr>
          <w:rFonts w:ascii="Times New Roman" w:eastAsia="Times New Roman" w:hAnsi="Times New Roman" w:cs="Times New Roman"/>
          <w:b/>
          <w:bCs/>
          <w:lang w:val="lt-LT"/>
        </w:rPr>
      </w:pPr>
      <w:r w:rsidRPr="000E2BD9">
        <w:rPr>
          <w:rFonts w:ascii="Times New Roman" w:eastAsia="Times New Roman" w:hAnsi="Times New Roman" w:cs="Times New Roman"/>
          <w:b/>
          <w:bCs/>
          <w:lang w:val="lt-LT"/>
        </w:rPr>
        <w:t>Registruotojas ir gamintojas</w:t>
      </w:r>
    </w:p>
    <w:p w:rsidR="0028705F" w:rsidRPr="00FE4B86" w:rsidRDefault="0028705F" w:rsidP="0028705F">
      <w:pPr>
        <w:tabs>
          <w:tab w:val="left" w:pos="426"/>
        </w:tabs>
        <w:spacing w:after="0" w:line="240" w:lineRule="auto"/>
        <w:rPr>
          <w:rFonts w:ascii="Times New Roman" w:hAnsi="Times New Roman"/>
          <w:i/>
          <w:iCs/>
          <w:lang w:val="lt-LT"/>
        </w:rPr>
      </w:pPr>
    </w:p>
    <w:p w:rsidR="0028705F" w:rsidRPr="000E2BD9" w:rsidRDefault="0028705F" w:rsidP="0028705F">
      <w:pPr>
        <w:tabs>
          <w:tab w:val="left" w:pos="426"/>
        </w:tabs>
        <w:spacing w:after="0" w:line="240" w:lineRule="auto"/>
        <w:rPr>
          <w:rFonts w:ascii="Times New Roman" w:eastAsia="Times New Roman" w:hAnsi="Times New Roman" w:cs="Times New Roman"/>
          <w:lang w:val="lt-LT"/>
        </w:rPr>
      </w:pPr>
      <w:proofErr w:type="spellStart"/>
      <w:r w:rsidRPr="00FE4B86">
        <w:rPr>
          <w:rFonts w:ascii="Times New Roman" w:hAnsi="Times New Roman"/>
          <w:lang w:val="lt-LT"/>
        </w:rPr>
        <w:t>Wörwag</w:t>
      </w:r>
      <w:proofErr w:type="spellEnd"/>
      <w:r w:rsidRPr="000E2BD9">
        <w:rPr>
          <w:rFonts w:ascii="Times New Roman" w:eastAsia="Times New Roman" w:hAnsi="Times New Roman" w:cs="Times New Roman"/>
          <w:lang w:val="lt-LT"/>
        </w:rPr>
        <w:t xml:space="preserve"> </w:t>
      </w:r>
      <w:proofErr w:type="spellStart"/>
      <w:r w:rsidRPr="000E2BD9">
        <w:rPr>
          <w:rFonts w:ascii="Times New Roman" w:eastAsia="Times New Roman" w:hAnsi="Times New Roman" w:cs="Times New Roman"/>
          <w:lang w:val="lt-LT"/>
        </w:rPr>
        <w:t>Pharma</w:t>
      </w:r>
      <w:proofErr w:type="spellEnd"/>
      <w:r w:rsidRPr="000E2BD9">
        <w:rPr>
          <w:rFonts w:ascii="Times New Roman" w:eastAsia="Times New Roman" w:hAnsi="Times New Roman" w:cs="Times New Roman"/>
          <w:lang w:val="lt-LT"/>
        </w:rPr>
        <w:t xml:space="preserve"> </w:t>
      </w:r>
      <w:proofErr w:type="spellStart"/>
      <w:r w:rsidRPr="000E2BD9">
        <w:rPr>
          <w:rFonts w:ascii="Times New Roman" w:eastAsia="Times New Roman" w:hAnsi="Times New Roman" w:cs="Times New Roman"/>
          <w:lang w:val="lt-LT"/>
        </w:rPr>
        <w:t>GmbH</w:t>
      </w:r>
      <w:proofErr w:type="spellEnd"/>
      <w:r w:rsidRPr="000E2BD9">
        <w:rPr>
          <w:rFonts w:ascii="Times New Roman" w:eastAsia="Times New Roman" w:hAnsi="Times New Roman" w:cs="Times New Roman"/>
          <w:lang w:val="lt-LT"/>
        </w:rPr>
        <w:t xml:space="preserve"> &amp; </w:t>
      </w:r>
      <w:proofErr w:type="spellStart"/>
      <w:r w:rsidRPr="000E2BD9">
        <w:rPr>
          <w:rFonts w:ascii="Times New Roman" w:eastAsia="Times New Roman" w:hAnsi="Times New Roman" w:cs="Times New Roman"/>
          <w:lang w:val="lt-LT"/>
        </w:rPr>
        <w:t>Co</w:t>
      </w:r>
      <w:proofErr w:type="spellEnd"/>
      <w:r w:rsidRPr="000E2BD9">
        <w:rPr>
          <w:rFonts w:ascii="Times New Roman" w:eastAsia="Times New Roman" w:hAnsi="Times New Roman" w:cs="Times New Roman"/>
          <w:lang w:val="lt-LT"/>
        </w:rPr>
        <w:t>. KG</w:t>
      </w:r>
    </w:p>
    <w:p w:rsidR="0028705F" w:rsidRPr="000E2BD9" w:rsidRDefault="0028705F" w:rsidP="0028705F">
      <w:pPr>
        <w:tabs>
          <w:tab w:val="left" w:pos="426"/>
        </w:tabs>
        <w:spacing w:after="0" w:line="240" w:lineRule="auto"/>
        <w:rPr>
          <w:rFonts w:ascii="Times New Roman" w:eastAsia="Times New Roman" w:hAnsi="Times New Roman" w:cs="Times New Roman"/>
          <w:lang w:val="lt-LT"/>
        </w:rPr>
      </w:pPr>
      <w:r w:rsidRPr="00FE4B86">
        <w:rPr>
          <w:rFonts w:ascii="Times New Roman" w:hAnsi="Times New Roman"/>
          <w:lang w:val="nl-NL"/>
        </w:rPr>
        <w:t>Flugfeld-Allee 24</w:t>
      </w:r>
    </w:p>
    <w:p w:rsidR="0028705F" w:rsidRDefault="0028705F" w:rsidP="0028705F">
      <w:pPr>
        <w:tabs>
          <w:tab w:val="left" w:pos="426"/>
        </w:tabs>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 xml:space="preserve">71034 </w:t>
      </w:r>
      <w:proofErr w:type="spellStart"/>
      <w:r w:rsidRPr="000E2BD9">
        <w:rPr>
          <w:rFonts w:ascii="Times New Roman" w:eastAsia="Times New Roman" w:hAnsi="Times New Roman" w:cs="Times New Roman"/>
          <w:lang w:val="lt-LT"/>
        </w:rPr>
        <w:t>B</w:t>
      </w:r>
      <w:r w:rsidRPr="00622FB5">
        <w:rPr>
          <w:rFonts w:ascii="Times New Roman" w:hAnsi="Times New Roman"/>
          <w:lang w:val="lt-LT"/>
        </w:rPr>
        <w:t>ö</w:t>
      </w:r>
      <w:r w:rsidRPr="000E2BD9">
        <w:rPr>
          <w:rFonts w:ascii="Times New Roman" w:eastAsia="Times New Roman" w:hAnsi="Times New Roman" w:cs="Times New Roman"/>
          <w:lang w:val="lt-LT"/>
        </w:rPr>
        <w:t>blingen</w:t>
      </w:r>
      <w:proofErr w:type="spellEnd"/>
    </w:p>
    <w:p w:rsidR="0028705F" w:rsidRDefault="0028705F" w:rsidP="0028705F">
      <w:pPr>
        <w:tabs>
          <w:tab w:val="left" w:pos="426"/>
        </w:tabs>
        <w:spacing w:after="0" w:line="240" w:lineRule="auto"/>
        <w:rPr>
          <w:rFonts w:ascii="Times New Roman" w:eastAsia="Times New Roman" w:hAnsi="Times New Roman" w:cs="Times New Roman"/>
          <w:lang w:val="lt-LT"/>
        </w:rPr>
      </w:pPr>
      <w:r w:rsidRPr="000E2BD9">
        <w:rPr>
          <w:rFonts w:ascii="Times New Roman" w:eastAsia="Times New Roman" w:hAnsi="Times New Roman" w:cs="Times New Roman"/>
          <w:lang w:val="lt-LT"/>
        </w:rPr>
        <w:t>Vokietija</w:t>
      </w:r>
    </w:p>
    <w:p w:rsidR="0028705F" w:rsidRPr="000E2BD9" w:rsidRDefault="0028705F" w:rsidP="0028705F">
      <w:pPr>
        <w:tabs>
          <w:tab w:val="left" w:pos="426"/>
        </w:tabs>
        <w:spacing w:after="0" w:line="240" w:lineRule="auto"/>
        <w:rPr>
          <w:rFonts w:ascii="Times New Roman" w:eastAsia="Times New Roman" w:hAnsi="Times New Roman" w:cs="Times New Roman"/>
          <w:bCs/>
          <w:noProof/>
          <w:snapToGrid w:val="0"/>
          <w:lang w:val="lt-LT"/>
        </w:rPr>
      </w:pPr>
    </w:p>
    <w:p w:rsidR="0028705F" w:rsidRPr="00FE4B86" w:rsidRDefault="0028705F" w:rsidP="0028705F">
      <w:pPr>
        <w:spacing w:after="0" w:line="240" w:lineRule="auto"/>
        <w:rPr>
          <w:rFonts w:ascii="Times New Roman" w:hAnsi="Times New Roman"/>
          <w:u w:val="single"/>
          <w:lang w:val="lt-LT"/>
        </w:rPr>
      </w:pPr>
      <w:r w:rsidRPr="00FE4B86">
        <w:rPr>
          <w:rFonts w:ascii="Times New Roman" w:hAnsi="Times New Roman"/>
          <w:u w:val="single"/>
          <w:lang w:val="lt-LT"/>
        </w:rPr>
        <w:t>Gamintojai</w:t>
      </w:r>
    </w:p>
    <w:p w:rsidR="0028705F" w:rsidRPr="00583661" w:rsidRDefault="0028705F" w:rsidP="0028705F">
      <w:pPr>
        <w:spacing w:after="0" w:line="240" w:lineRule="auto"/>
        <w:rPr>
          <w:rFonts w:ascii="Times New Roman" w:eastAsia="Times New Roman" w:hAnsi="Times New Roman" w:cs="Times New Roman"/>
          <w:lang w:val="lt-LT"/>
        </w:rPr>
      </w:pPr>
      <w:proofErr w:type="spellStart"/>
      <w:r w:rsidRPr="00583661">
        <w:rPr>
          <w:rFonts w:ascii="Times New Roman" w:eastAsia="Times New Roman" w:hAnsi="Times New Roman" w:cs="Times New Roman"/>
          <w:lang w:val="lt-LT"/>
        </w:rPr>
        <w:t>Lomapharm</w:t>
      </w:r>
      <w:proofErr w:type="spellEnd"/>
      <w:r w:rsidRPr="00583661">
        <w:rPr>
          <w:rFonts w:ascii="Times New Roman" w:eastAsia="Times New Roman" w:hAnsi="Times New Roman" w:cs="Times New Roman"/>
          <w:lang w:val="lt-LT"/>
        </w:rPr>
        <w:t xml:space="preserve"> </w:t>
      </w:r>
      <w:proofErr w:type="spellStart"/>
      <w:r w:rsidRPr="00583661">
        <w:rPr>
          <w:rFonts w:ascii="Times New Roman" w:eastAsia="Times New Roman" w:hAnsi="Times New Roman" w:cs="Times New Roman"/>
          <w:lang w:val="lt-LT"/>
        </w:rPr>
        <w:t>GmbH</w:t>
      </w:r>
      <w:proofErr w:type="spellEnd"/>
    </w:p>
    <w:p w:rsidR="0028705F" w:rsidRPr="00583661" w:rsidRDefault="0028705F" w:rsidP="0028705F">
      <w:pPr>
        <w:spacing w:after="0" w:line="240" w:lineRule="auto"/>
        <w:rPr>
          <w:rFonts w:ascii="Times New Roman" w:eastAsia="Times New Roman" w:hAnsi="Times New Roman" w:cs="Times New Roman"/>
          <w:lang w:val="lt-LT"/>
        </w:rPr>
      </w:pPr>
      <w:r w:rsidRPr="00583661">
        <w:rPr>
          <w:rFonts w:ascii="Times New Roman" w:eastAsia="Times New Roman" w:hAnsi="Times New Roman" w:cs="Times New Roman"/>
          <w:lang w:val="lt-LT"/>
        </w:rPr>
        <w:t xml:space="preserve">Langes </w:t>
      </w:r>
      <w:proofErr w:type="spellStart"/>
      <w:r w:rsidRPr="00583661">
        <w:rPr>
          <w:rFonts w:ascii="Times New Roman" w:eastAsia="Times New Roman" w:hAnsi="Times New Roman" w:cs="Times New Roman"/>
          <w:lang w:val="lt-LT"/>
        </w:rPr>
        <w:t>Feld</w:t>
      </w:r>
      <w:proofErr w:type="spellEnd"/>
      <w:r w:rsidRPr="00583661">
        <w:rPr>
          <w:rFonts w:ascii="Times New Roman" w:eastAsia="Times New Roman" w:hAnsi="Times New Roman" w:cs="Times New Roman"/>
          <w:lang w:val="lt-LT"/>
        </w:rPr>
        <w:t xml:space="preserve"> 5</w:t>
      </w:r>
    </w:p>
    <w:p w:rsidR="0028705F" w:rsidRDefault="0028705F" w:rsidP="0028705F">
      <w:pPr>
        <w:spacing w:after="0" w:line="240" w:lineRule="auto"/>
        <w:rPr>
          <w:rFonts w:ascii="Times New Roman" w:eastAsia="Times New Roman" w:hAnsi="Times New Roman" w:cs="Times New Roman"/>
          <w:lang w:val="lt-LT"/>
        </w:rPr>
      </w:pPr>
      <w:r w:rsidRPr="00583661">
        <w:rPr>
          <w:rFonts w:ascii="Times New Roman" w:eastAsia="Times New Roman" w:hAnsi="Times New Roman" w:cs="Times New Roman"/>
          <w:lang w:val="lt-LT"/>
        </w:rPr>
        <w:t xml:space="preserve">D-31860 </w:t>
      </w:r>
      <w:proofErr w:type="spellStart"/>
      <w:r w:rsidRPr="00583661">
        <w:rPr>
          <w:rFonts w:ascii="Times New Roman" w:eastAsia="Times New Roman" w:hAnsi="Times New Roman" w:cs="Times New Roman"/>
          <w:lang w:val="lt-LT"/>
        </w:rPr>
        <w:t>Emmerthal</w:t>
      </w:r>
      <w:proofErr w:type="spellEnd"/>
    </w:p>
    <w:p w:rsidR="0028705F" w:rsidRPr="00857B2C" w:rsidRDefault="0028705F" w:rsidP="0028705F">
      <w:pPr>
        <w:spacing w:after="0" w:line="240" w:lineRule="auto"/>
        <w:rPr>
          <w:rFonts w:ascii="Times New Roman" w:eastAsia="Times New Roman" w:hAnsi="Times New Roman" w:cs="Times New Roman"/>
          <w:lang w:val="lt-LT"/>
        </w:rPr>
      </w:pPr>
      <w:r w:rsidRPr="00583661">
        <w:rPr>
          <w:rFonts w:ascii="Times New Roman" w:eastAsia="Times New Roman" w:hAnsi="Times New Roman" w:cs="Times New Roman"/>
          <w:lang w:val="lt-LT"/>
        </w:rPr>
        <w:t>Vokietija</w:t>
      </w:r>
    </w:p>
    <w:p w:rsidR="0028705F" w:rsidRPr="00857B2C" w:rsidRDefault="0028705F" w:rsidP="0028705F">
      <w:pPr>
        <w:spacing w:after="0" w:line="240" w:lineRule="auto"/>
        <w:rPr>
          <w:rFonts w:ascii="Times New Roman" w:eastAsia="Times New Roman" w:hAnsi="Times New Roman" w:cs="Times New Roman"/>
          <w:lang w:val="lt-LT"/>
        </w:rPr>
      </w:pPr>
    </w:p>
    <w:p w:rsidR="0028705F" w:rsidRPr="00857B2C" w:rsidRDefault="0028705F" w:rsidP="0028705F">
      <w:pPr>
        <w:spacing w:after="0" w:line="240" w:lineRule="auto"/>
        <w:rPr>
          <w:rFonts w:ascii="Times New Roman" w:eastAsia="Times New Roman" w:hAnsi="Times New Roman" w:cs="Times New Roman"/>
          <w:lang w:val="lt-LT"/>
        </w:rPr>
      </w:pPr>
      <w:r w:rsidRPr="00857B2C">
        <w:rPr>
          <w:rFonts w:ascii="Times New Roman" w:eastAsia="Times New Roman" w:hAnsi="Times New Roman" w:cs="Times New Roman"/>
          <w:lang w:val="lt-LT"/>
        </w:rPr>
        <w:t>arba</w:t>
      </w:r>
    </w:p>
    <w:p w:rsidR="0028705F" w:rsidRPr="00857B2C" w:rsidRDefault="0028705F" w:rsidP="0028705F">
      <w:pPr>
        <w:spacing w:after="0" w:line="240" w:lineRule="auto"/>
        <w:rPr>
          <w:rFonts w:ascii="Times New Roman" w:eastAsia="Times New Roman" w:hAnsi="Times New Roman" w:cs="Times New Roman"/>
          <w:lang w:val="lt-LT"/>
        </w:rPr>
      </w:pPr>
    </w:p>
    <w:p w:rsidR="0028705F" w:rsidRPr="00857B2C" w:rsidRDefault="0028705F" w:rsidP="0028705F">
      <w:pPr>
        <w:autoSpaceDE w:val="0"/>
        <w:autoSpaceDN w:val="0"/>
        <w:adjustRightInd w:val="0"/>
        <w:spacing w:after="0" w:line="240" w:lineRule="auto"/>
        <w:rPr>
          <w:rFonts w:ascii="Times New Roman" w:hAnsi="Times New Roman" w:cs="Times New Roman"/>
          <w:lang w:val="lt-LT"/>
        </w:rPr>
      </w:pPr>
      <w:proofErr w:type="spellStart"/>
      <w:r w:rsidRPr="00FE4B86">
        <w:rPr>
          <w:rFonts w:ascii="Times New Roman" w:hAnsi="Times New Roman"/>
          <w:lang w:val="lt-LT"/>
        </w:rPr>
        <w:t>Wörwag</w:t>
      </w:r>
      <w:proofErr w:type="spellEnd"/>
      <w:r w:rsidRPr="00857B2C">
        <w:rPr>
          <w:rFonts w:ascii="Times New Roman" w:hAnsi="Times New Roman" w:cs="Times New Roman"/>
          <w:lang w:val="lt-LT"/>
        </w:rPr>
        <w:t xml:space="preserve"> </w:t>
      </w:r>
      <w:proofErr w:type="spellStart"/>
      <w:r w:rsidRPr="00857B2C">
        <w:rPr>
          <w:rFonts w:ascii="Times New Roman" w:hAnsi="Times New Roman" w:cs="Times New Roman"/>
          <w:lang w:val="lt-LT"/>
        </w:rPr>
        <w:t>Pharma</w:t>
      </w:r>
      <w:proofErr w:type="spellEnd"/>
      <w:r w:rsidRPr="00857B2C">
        <w:rPr>
          <w:rFonts w:ascii="Times New Roman" w:hAnsi="Times New Roman" w:cs="Times New Roman"/>
          <w:lang w:val="lt-LT"/>
        </w:rPr>
        <w:t xml:space="preserve"> </w:t>
      </w:r>
      <w:proofErr w:type="spellStart"/>
      <w:r w:rsidRPr="00857B2C">
        <w:rPr>
          <w:rFonts w:ascii="Times New Roman" w:hAnsi="Times New Roman" w:cs="Times New Roman"/>
          <w:lang w:val="lt-LT"/>
        </w:rPr>
        <w:t>GmbH</w:t>
      </w:r>
      <w:proofErr w:type="spellEnd"/>
      <w:r w:rsidRPr="00857B2C">
        <w:rPr>
          <w:rFonts w:ascii="Times New Roman" w:hAnsi="Times New Roman" w:cs="Times New Roman"/>
          <w:lang w:val="lt-LT"/>
        </w:rPr>
        <w:t xml:space="preserve"> &amp; </w:t>
      </w:r>
      <w:proofErr w:type="spellStart"/>
      <w:r w:rsidRPr="00857B2C">
        <w:rPr>
          <w:rFonts w:ascii="Times New Roman" w:hAnsi="Times New Roman" w:cs="Times New Roman"/>
          <w:lang w:val="lt-LT"/>
        </w:rPr>
        <w:t>Co</w:t>
      </w:r>
      <w:proofErr w:type="spellEnd"/>
      <w:r w:rsidRPr="00857B2C">
        <w:rPr>
          <w:rFonts w:ascii="Times New Roman" w:hAnsi="Times New Roman" w:cs="Times New Roman"/>
          <w:lang w:val="lt-LT"/>
        </w:rPr>
        <w:t>. KG</w:t>
      </w:r>
    </w:p>
    <w:p w:rsidR="0028705F" w:rsidRPr="000E2BD9" w:rsidRDefault="0028705F" w:rsidP="0028705F">
      <w:pPr>
        <w:tabs>
          <w:tab w:val="left" w:pos="426"/>
        </w:tabs>
        <w:spacing w:after="0" w:line="240" w:lineRule="auto"/>
        <w:rPr>
          <w:rFonts w:ascii="Times New Roman" w:eastAsia="Times New Roman" w:hAnsi="Times New Roman" w:cs="Times New Roman"/>
          <w:lang w:val="lt-LT"/>
        </w:rPr>
      </w:pPr>
      <w:proofErr w:type="spellStart"/>
      <w:r w:rsidRPr="00FE4B86">
        <w:rPr>
          <w:rFonts w:ascii="Times New Roman" w:hAnsi="Times New Roman"/>
          <w:lang w:val="lt-LT"/>
        </w:rPr>
        <w:t>Flugfeld-Allee</w:t>
      </w:r>
      <w:proofErr w:type="spellEnd"/>
      <w:r w:rsidRPr="00FE4B86">
        <w:rPr>
          <w:rFonts w:ascii="Times New Roman" w:hAnsi="Times New Roman"/>
          <w:lang w:val="lt-LT"/>
        </w:rPr>
        <w:t xml:space="preserve"> 24</w:t>
      </w:r>
    </w:p>
    <w:p w:rsidR="0028705F" w:rsidRPr="00857B2C" w:rsidRDefault="0028705F" w:rsidP="0028705F">
      <w:pPr>
        <w:autoSpaceDE w:val="0"/>
        <w:autoSpaceDN w:val="0"/>
        <w:adjustRightInd w:val="0"/>
        <w:spacing w:after="0" w:line="240" w:lineRule="auto"/>
        <w:rPr>
          <w:rFonts w:ascii="Times New Roman" w:hAnsi="Times New Roman" w:cs="Times New Roman"/>
          <w:lang w:val="lt-LT"/>
        </w:rPr>
      </w:pPr>
      <w:r w:rsidRPr="00857B2C">
        <w:rPr>
          <w:rFonts w:ascii="Times New Roman" w:hAnsi="Times New Roman" w:cs="Times New Roman"/>
          <w:lang w:val="lt-LT"/>
        </w:rPr>
        <w:t xml:space="preserve">71034 </w:t>
      </w:r>
      <w:proofErr w:type="spellStart"/>
      <w:r w:rsidRPr="00857B2C">
        <w:rPr>
          <w:rFonts w:ascii="Times New Roman" w:hAnsi="Times New Roman" w:cs="Times New Roman"/>
          <w:lang w:val="lt-LT"/>
        </w:rPr>
        <w:t>B</w:t>
      </w:r>
      <w:r w:rsidRPr="00FE4B86">
        <w:rPr>
          <w:rFonts w:ascii="Times New Roman" w:hAnsi="Times New Roman"/>
          <w:lang w:val="lt-LT"/>
        </w:rPr>
        <w:t>ö</w:t>
      </w:r>
      <w:r w:rsidRPr="00857B2C">
        <w:rPr>
          <w:rFonts w:ascii="Times New Roman" w:hAnsi="Times New Roman" w:cs="Times New Roman"/>
          <w:lang w:val="lt-LT"/>
        </w:rPr>
        <w:t>blingen</w:t>
      </w:r>
      <w:proofErr w:type="spellEnd"/>
    </w:p>
    <w:p w:rsidR="0028705F" w:rsidRPr="000E2BD9" w:rsidRDefault="0028705F" w:rsidP="0028705F">
      <w:pPr>
        <w:spacing w:after="0" w:line="240" w:lineRule="auto"/>
        <w:rPr>
          <w:rFonts w:ascii="Times New Roman" w:eastAsia="Times New Roman" w:hAnsi="Times New Roman" w:cs="Times New Roman"/>
          <w:lang w:val="lt-LT"/>
        </w:rPr>
      </w:pPr>
      <w:r w:rsidRPr="00857B2C">
        <w:rPr>
          <w:rFonts w:ascii="Times New Roman" w:hAnsi="Times New Roman" w:cs="Times New Roman"/>
          <w:lang w:val="lt-LT"/>
        </w:rPr>
        <w:t>Vokietija</w:t>
      </w:r>
    </w:p>
    <w:p w:rsidR="0028705F" w:rsidRPr="000E2BD9" w:rsidRDefault="0028705F" w:rsidP="0028705F">
      <w:pPr>
        <w:spacing w:after="0" w:line="240" w:lineRule="auto"/>
        <w:rPr>
          <w:rFonts w:ascii="Times New Roman" w:eastAsia="Times New Roman" w:hAnsi="Times New Roman" w:cs="Times New Roman"/>
          <w:bCs/>
          <w:noProof/>
          <w:snapToGrid w:val="0"/>
          <w:lang w:val="lt-LT"/>
        </w:rPr>
      </w:pPr>
    </w:p>
    <w:p w:rsidR="0028705F" w:rsidRPr="000E2BD9" w:rsidRDefault="0028705F" w:rsidP="0028705F">
      <w:pPr>
        <w:numPr>
          <w:ilvl w:val="12"/>
          <w:numId w:val="0"/>
        </w:numPr>
        <w:spacing w:after="0" w:line="240" w:lineRule="auto"/>
        <w:ind w:right="-2"/>
        <w:rPr>
          <w:rFonts w:ascii="Times New Roman" w:eastAsia="Times New Roman" w:hAnsi="Times New Roman" w:cs="Times New Roman"/>
          <w:lang w:val="lt-LT"/>
        </w:rPr>
      </w:pPr>
      <w:r w:rsidRPr="000E2BD9">
        <w:rPr>
          <w:rFonts w:ascii="Times New Roman" w:eastAsia="Times New Roman" w:hAnsi="Times New Roman" w:cs="Times New Roman"/>
          <w:lang w:val="lt-LT"/>
        </w:rPr>
        <w:t>Jeigu apie šį vaistą norite sužinoti daugiau, kreipkitės į registruotoją.</w:t>
      </w:r>
    </w:p>
    <w:p w:rsidR="0028705F" w:rsidRPr="000E2BD9" w:rsidRDefault="0028705F" w:rsidP="0028705F">
      <w:pPr>
        <w:spacing w:after="0" w:line="240" w:lineRule="auto"/>
        <w:rPr>
          <w:rFonts w:ascii="Times New Roman" w:eastAsia="Times New Roman" w:hAnsi="Times New Roman" w:cs="Times New Roman"/>
          <w:b/>
          <w:lang w:val="lt-LT"/>
        </w:rPr>
      </w:pPr>
    </w:p>
    <w:p w:rsidR="0028705F" w:rsidRPr="000E2BD9" w:rsidRDefault="0028705F" w:rsidP="0028705F">
      <w:pPr>
        <w:spacing w:after="0" w:line="240" w:lineRule="auto"/>
        <w:rPr>
          <w:rFonts w:ascii="Times New Roman" w:eastAsia="Times New Roman" w:hAnsi="Times New Roman" w:cs="Times New Roman"/>
          <w:b/>
          <w:lang w:val="lt-LT"/>
        </w:rPr>
      </w:pPr>
      <w:r w:rsidRPr="00857B2C">
        <w:rPr>
          <w:rFonts w:ascii="Times New Roman" w:eastAsia="Times New Roman" w:hAnsi="Times New Roman" w:cs="Times New Roman"/>
          <w:b/>
          <w:lang w:val="lt-LT"/>
        </w:rPr>
        <w:t xml:space="preserve">Šis pakuotės lapelis paskutinį kartą peržiūrėtas </w:t>
      </w:r>
      <w:r>
        <w:rPr>
          <w:rFonts w:ascii="Times New Roman" w:eastAsia="Times New Roman" w:hAnsi="Times New Roman" w:cs="Times New Roman"/>
          <w:b/>
          <w:lang w:val="lt-LT"/>
        </w:rPr>
        <w:t>2023-06-27</w:t>
      </w:r>
      <w:r w:rsidRPr="00857B2C">
        <w:rPr>
          <w:rFonts w:ascii="Times New Roman" w:eastAsia="Times New Roman" w:hAnsi="Times New Roman" w:cs="Times New Roman"/>
          <w:b/>
          <w:lang w:val="lt-LT"/>
        </w:rPr>
        <w:t>.</w:t>
      </w:r>
    </w:p>
    <w:p w:rsidR="0028705F" w:rsidRPr="000E2BD9" w:rsidRDefault="0028705F" w:rsidP="0028705F">
      <w:pPr>
        <w:spacing w:after="0" w:line="240" w:lineRule="auto"/>
        <w:rPr>
          <w:rFonts w:ascii="Times New Roman" w:eastAsia="Times New Roman" w:hAnsi="Times New Roman" w:cs="Times New Roman"/>
          <w:lang w:val="lt-LT"/>
        </w:rPr>
      </w:pPr>
    </w:p>
    <w:p w:rsidR="0028705F" w:rsidRPr="000E2BD9" w:rsidRDefault="0028705F" w:rsidP="0028705F">
      <w:pPr>
        <w:spacing w:after="0" w:line="240" w:lineRule="auto"/>
        <w:rPr>
          <w:rFonts w:ascii="Times New Roman" w:eastAsia="Times New Roman" w:hAnsi="Times New Roman" w:cs="Times New Roman"/>
          <w:snapToGrid w:val="0"/>
          <w:lang w:val="lt-LT"/>
        </w:rPr>
      </w:pPr>
      <w:r w:rsidRPr="000E2BD9">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0E2BD9">
        <w:rPr>
          <w:rFonts w:ascii="Times New Roman" w:eastAsia="Times New Roman" w:hAnsi="Times New Roman" w:cs="Times New Roman"/>
          <w:i/>
          <w:snapToGrid w:val="0"/>
          <w:lang w:val="lt-LT"/>
        </w:rPr>
        <w:t xml:space="preserve"> </w:t>
      </w:r>
      <w:hyperlink r:id="rId8" w:history="1">
        <w:r w:rsidRPr="000E2BD9">
          <w:rPr>
            <w:rFonts w:ascii="Times New Roman" w:eastAsia="SimSun" w:hAnsi="Times New Roman" w:cs="Times New Roman"/>
            <w:snapToGrid w:val="0"/>
            <w:u w:val="single"/>
            <w:lang w:val="lt-LT"/>
          </w:rPr>
          <w:t>http://www.vvkt.lt/</w:t>
        </w:r>
      </w:hyperlink>
      <w:r w:rsidRPr="000E2BD9">
        <w:rPr>
          <w:rFonts w:ascii="Times New Roman" w:eastAsia="Times New Roman" w:hAnsi="Times New Roman" w:cs="Times New Roman"/>
          <w:snapToGrid w:val="0"/>
          <w:lang w:val="lt-LT"/>
        </w:rPr>
        <w:t>.</w:t>
      </w:r>
    </w:p>
    <w:p w:rsidR="0028705F" w:rsidRPr="000E2BD9" w:rsidRDefault="0028705F" w:rsidP="0028705F">
      <w:pPr>
        <w:spacing w:after="0" w:line="240" w:lineRule="auto"/>
        <w:rPr>
          <w:rFonts w:ascii="Times New Roman" w:eastAsia="Times New Roman" w:hAnsi="Times New Roman" w:cs="Times New Roman"/>
          <w:snapToGrid w:val="0"/>
          <w:lang w:val="lt-LT"/>
        </w:rPr>
      </w:pPr>
    </w:p>
    <w:p w:rsidR="0028705F" w:rsidRPr="00142828" w:rsidRDefault="0028705F" w:rsidP="0028705F">
      <w:pPr>
        <w:rPr>
          <w:lang w:val="lt-LT"/>
        </w:rPr>
      </w:pPr>
    </w:p>
    <w:p w:rsidR="0028705F" w:rsidRPr="00007562" w:rsidRDefault="0028705F" w:rsidP="0028705F">
      <w:pPr>
        <w:rPr>
          <w:lang w:val="lt-LT"/>
        </w:rPr>
      </w:pPr>
    </w:p>
    <w:p w:rsidR="0028705F" w:rsidRPr="00007562" w:rsidRDefault="0028705F" w:rsidP="0028705F">
      <w:pPr>
        <w:rPr>
          <w:lang w:val="lt-LT"/>
        </w:rPr>
      </w:pPr>
    </w:p>
    <w:p w:rsidR="009041DB" w:rsidRDefault="009041DB">
      <w:bookmarkStart w:id="14" w:name="_GoBack"/>
      <w:bookmarkEnd w:id="14"/>
    </w:p>
    <w:sectPr w:rsidR="009041DB" w:rsidSect="007C2067">
      <w:headerReference w:type="default" r:id="rId9"/>
      <w:footerReference w:type="default" r:id="rId1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86" w:rsidRDefault="0028705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86" w:rsidRDefault="00287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6263B"/>
    <w:multiLevelType w:val="hybridMultilevel"/>
    <w:tmpl w:val="4B1856E0"/>
    <w:lvl w:ilvl="0" w:tplc="49C46080">
      <w:start w:val="1"/>
      <w:numFmt w:val="bullet"/>
      <w:lvlText w:val="-"/>
      <w:lvlJc w:val="left"/>
      <w:pPr>
        <w:tabs>
          <w:tab w:val="num" w:pos="417"/>
        </w:tabs>
        <w:ind w:left="417" w:hanging="360"/>
      </w:pPr>
      <w:rPr>
        <w:b/>
        <w:i w:val="0"/>
        <w:sz w:val="32"/>
      </w:rPr>
    </w:lvl>
    <w:lvl w:ilvl="1" w:tplc="04090003">
      <w:start w:val="1"/>
      <w:numFmt w:val="bullet"/>
      <w:lvlText w:val="o"/>
      <w:lvlJc w:val="left"/>
      <w:pPr>
        <w:tabs>
          <w:tab w:val="num" w:pos="417"/>
        </w:tabs>
        <w:ind w:left="417" w:hanging="360"/>
      </w:pPr>
      <w:rPr>
        <w:rFonts w:ascii="Courier New" w:hAnsi="Courier New" w:cs="Times New Roman" w:hint="default"/>
      </w:rPr>
    </w:lvl>
    <w:lvl w:ilvl="2" w:tplc="04090005">
      <w:start w:val="1"/>
      <w:numFmt w:val="bullet"/>
      <w:lvlText w:val=""/>
      <w:lvlJc w:val="left"/>
      <w:pPr>
        <w:tabs>
          <w:tab w:val="num" w:pos="1137"/>
        </w:tabs>
        <w:ind w:left="1137" w:hanging="360"/>
      </w:pPr>
      <w:rPr>
        <w:rFonts w:ascii="Wingdings" w:hAnsi="Wingdings" w:hint="default"/>
      </w:rPr>
    </w:lvl>
    <w:lvl w:ilvl="3" w:tplc="04090001">
      <w:start w:val="1"/>
      <w:numFmt w:val="bullet"/>
      <w:lvlText w:val=""/>
      <w:lvlJc w:val="left"/>
      <w:pPr>
        <w:tabs>
          <w:tab w:val="num" w:pos="1857"/>
        </w:tabs>
        <w:ind w:left="1857" w:hanging="360"/>
      </w:pPr>
      <w:rPr>
        <w:rFonts w:ascii="Symbol" w:hAnsi="Symbol" w:hint="default"/>
      </w:rPr>
    </w:lvl>
    <w:lvl w:ilvl="4" w:tplc="04090003">
      <w:start w:val="1"/>
      <w:numFmt w:val="bullet"/>
      <w:lvlText w:val="o"/>
      <w:lvlJc w:val="left"/>
      <w:pPr>
        <w:tabs>
          <w:tab w:val="num" w:pos="2577"/>
        </w:tabs>
        <w:ind w:left="2577" w:hanging="360"/>
      </w:pPr>
      <w:rPr>
        <w:rFonts w:ascii="Courier New" w:hAnsi="Courier New" w:cs="Times New Roman" w:hint="default"/>
      </w:rPr>
    </w:lvl>
    <w:lvl w:ilvl="5" w:tplc="04090005">
      <w:start w:val="1"/>
      <w:numFmt w:val="bullet"/>
      <w:lvlText w:val=""/>
      <w:lvlJc w:val="left"/>
      <w:pPr>
        <w:tabs>
          <w:tab w:val="num" w:pos="3297"/>
        </w:tabs>
        <w:ind w:left="3297" w:hanging="360"/>
      </w:pPr>
      <w:rPr>
        <w:rFonts w:ascii="Wingdings" w:hAnsi="Wingdings" w:hint="default"/>
      </w:rPr>
    </w:lvl>
    <w:lvl w:ilvl="6" w:tplc="04090001">
      <w:start w:val="1"/>
      <w:numFmt w:val="bullet"/>
      <w:lvlText w:val=""/>
      <w:lvlJc w:val="left"/>
      <w:pPr>
        <w:tabs>
          <w:tab w:val="num" w:pos="4017"/>
        </w:tabs>
        <w:ind w:left="4017" w:hanging="360"/>
      </w:pPr>
      <w:rPr>
        <w:rFonts w:ascii="Symbol" w:hAnsi="Symbol" w:hint="default"/>
      </w:rPr>
    </w:lvl>
    <w:lvl w:ilvl="7" w:tplc="04090003">
      <w:start w:val="1"/>
      <w:numFmt w:val="bullet"/>
      <w:lvlText w:val="o"/>
      <w:lvlJc w:val="left"/>
      <w:pPr>
        <w:tabs>
          <w:tab w:val="num" w:pos="4737"/>
        </w:tabs>
        <w:ind w:left="4737" w:hanging="360"/>
      </w:pPr>
      <w:rPr>
        <w:rFonts w:ascii="Courier New" w:hAnsi="Courier New" w:cs="Times New Roman" w:hint="default"/>
      </w:rPr>
    </w:lvl>
    <w:lvl w:ilvl="8" w:tplc="04090005">
      <w:start w:val="1"/>
      <w:numFmt w:val="bullet"/>
      <w:lvlText w:val=""/>
      <w:lvlJc w:val="left"/>
      <w:pPr>
        <w:tabs>
          <w:tab w:val="num" w:pos="5457"/>
        </w:tabs>
        <w:ind w:left="5457" w:hanging="360"/>
      </w:pPr>
      <w:rPr>
        <w:rFonts w:ascii="Wingdings" w:hAnsi="Wingdings" w:hint="default"/>
      </w:rPr>
    </w:lvl>
  </w:abstractNum>
  <w:abstractNum w:abstractNumId="1" w15:restartNumberingAfterBreak="0">
    <w:nsid w:val="31AA76FE"/>
    <w:multiLevelType w:val="hybridMultilevel"/>
    <w:tmpl w:val="24067F60"/>
    <w:lvl w:ilvl="0" w:tplc="C9CC319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D6F9A"/>
    <w:multiLevelType w:val="hybridMultilevel"/>
    <w:tmpl w:val="C2049C7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53C0BB7"/>
    <w:multiLevelType w:val="hybridMultilevel"/>
    <w:tmpl w:val="2866550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3A08F2"/>
    <w:multiLevelType w:val="hybridMultilevel"/>
    <w:tmpl w:val="C05AF91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5F"/>
    <w:rsid w:val="00004415"/>
    <w:rsid w:val="00234094"/>
    <w:rsid w:val="0028705F"/>
    <w:rsid w:val="002A211A"/>
    <w:rsid w:val="00344695"/>
    <w:rsid w:val="00356AB3"/>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3A73D-1199-44DD-9892-5BA327D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05F"/>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05F"/>
    <w:pPr>
      <w:ind w:left="720"/>
      <w:contextualSpacing/>
    </w:pPr>
  </w:style>
  <w:style w:type="paragraph" w:styleId="Antrats">
    <w:name w:val="header"/>
    <w:basedOn w:val="prastasis"/>
    <w:link w:val="AntratsDiagrama"/>
    <w:uiPriority w:val="99"/>
    <w:unhideWhenUsed/>
    <w:rsid w:val="0028705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8705F"/>
    <w:rPr>
      <w:rFonts w:eastAsiaTheme="minorHAnsi"/>
      <w:lang w:val="en-US"/>
    </w:rPr>
  </w:style>
  <w:style w:type="paragraph" w:styleId="Porat">
    <w:name w:val="footer"/>
    <w:basedOn w:val="prastasis"/>
    <w:link w:val="PoratDiagrama"/>
    <w:uiPriority w:val="99"/>
    <w:unhideWhenUsed/>
    <w:rsid w:val="0028705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8705F"/>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7307</Words>
  <Characters>4166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2023-07-14T08:42:00Z</dcterms:created>
  <dcterms:modified xsi:type="dcterms:W3CDTF">2023-07-14T08:42:00Z</dcterms:modified>
</cp:coreProperties>
</file>