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149D0F" w14:textId="77777777" w:rsidR="00191FEA" w:rsidRPr="008F052D" w:rsidRDefault="00191FEA" w:rsidP="00191FEA">
      <w:pPr>
        <w:ind w:left="567" w:hanging="567"/>
        <w:jc w:val="center"/>
        <w:rPr>
          <w:szCs w:val="22"/>
        </w:rPr>
      </w:pPr>
    </w:p>
    <w:p w14:paraId="0ADA16E7" w14:textId="77777777" w:rsidR="00191FEA" w:rsidRPr="008F052D" w:rsidRDefault="00191FEA" w:rsidP="00191FEA">
      <w:pPr>
        <w:ind w:left="567" w:hanging="567"/>
        <w:jc w:val="center"/>
        <w:rPr>
          <w:szCs w:val="22"/>
        </w:rPr>
      </w:pPr>
    </w:p>
    <w:p w14:paraId="6BAD5636" w14:textId="77777777" w:rsidR="00191FEA" w:rsidRPr="008F052D" w:rsidRDefault="00191FEA" w:rsidP="00191FEA">
      <w:pPr>
        <w:ind w:left="567" w:hanging="567"/>
        <w:jc w:val="center"/>
        <w:rPr>
          <w:szCs w:val="22"/>
        </w:rPr>
      </w:pPr>
    </w:p>
    <w:p w14:paraId="73D13B97" w14:textId="77777777" w:rsidR="00191FEA" w:rsidRPr="008F052D" w:rsidRDefault="00191FEA" w:rsidP="00191FEA">
      <w:pPr>
        <w:ind w:left="567" w:hanging="567"/>
        <w:jc w:val="center"/>
        <w:rPr>
          <w:szCs w:val="22"/>
        </w:rPr>
      </w:pPr>
    </w:p>
    <w:p w14:paraId="3CE8184D" w14:textId="77777777" w:rsidR="00191FEA" w:rsidRPr="008F052D" w:rsidRDefault="00191FEA" w:rsidP="00191FEA">
      <w:pPr>
        <w:ind w:left="567" w:hanging="567"/>
        <w:jc w:val="center"/>
        <w:rPr>
          <w:szCs w:val="22"/>
        </w:rPr>
      </w:pPr>
    </w:p>
    <w:p w14:paraId="2EF912F9" w14:textId="77777777" w:rsidR="00191FEA" w:rsidRPr="008F052D" w:rsidRDefault="00191FEA" w:rsidP="00191FEA">
      <w:pPr>
        <w:ind w:left="567" w:hanging="567"/>
        <w:jc w:val="center"/>
        <w:rPr>
          <w:szCs w:val="22"/>
        </w:rPr>
      </w:pPr>
    </w:p>
    <w:p w14:paraId="24599B7F" w14:textId="77777777" w:rsidR="00191FEA" w:rsidRPr="008F052D" w:rsidRDefault="00191FEA" w:rsidP="00191FEA">
      <w:pPr>
        <w:ind w:left="567" w:hanging="567"/>
        <w:jc w:val="center"/>
        <w:rPr>
          <w:szCs w:val="22"/>
        </w:rPr>
      </w:pPr>
    </w:p>
    <w:p w14:paraId="1CAF2417" w14:textId="77777777" w:rsidR="00191FEA" w:rsidRPr="008F052D" w:rsidRDefault="00191FEA" w:rsidP="00191FEA">
      <w:pPr>
        <w:ind w:left="567" w:hanging="567"/>
        <w:jc w:val="center"/>
        <w:rPr>
          <w:szCs w:val="22"/>
        </w:rPr>
      </w:pPr>
    </w:p>
    <w:p w14:paraId="06084EBD" w14:textId="77777777" w:rsidR="00191FEA" w:rsidRPr="008F052D" w:rsidRDefault="00191FEA" w:rsidP="00191FEA">
      <w:pPr>
        <w:ind w:left="567" w:hanging="567"/>
        <w:jc w:val="center"/>
        <w:rPr>
          <w:szCs w:val="22"/>
        </w:rPr>
      </w:pPr>
    </w:p>
    <w:p w14:paraId="07C16DF9" w14:textId="77777777" w:rsidR="00191FEA" w:rsidRPr="008F052D" w:rsidRDefault="00191FEA" w:rsidP="00191FEA">
      <w:pPr>
        <w:ind w:left="567" w:hanging="567"/>
        <w:jc w:val="center"/>
        <w:rPr>
          <w:szCs w:val="22"/>
        </w:rPr>
      </w:pPr>
    </w:p>
    <w:p w14:paraId="22A49D9C" w14:textId="77777777" w:rsidR="00191FEA" w:rsidRPr="008F052D" w:rsidRDefault="00191FEA" w:rsidP="00191FEA">
      <w:pPr>
        <w:ind w:left="567" w:hanging="567"/>
        <w:jc w:val="center"/>
        <w:rPr>
          <w:szCs w:val="22"/>
        </w:rPr>
      </w:pPr>
    </w:p>
    <w:p w14:paraId="203F2D56" w14:textId="77777777" w:rsidR="00191FEA" w:rsidRPr="008F052D" w:rsidRDefault="00191FEA" w:rsidP="00191FEA">
      <w:pPr>
        <w:ind w:left="567" w:hanging="567"/>
        <w:jc w:val="center"/>
        <w:rPr>
          <w:szCs w:val="22"/>
        </w:rPr>
      </w:pPr>
    </w:p>
    <w:p w14:paraId="32BAF08B" w14:textId="77777777" w:rsidR="00191FEA" w:rsidRPr="008F052D" w:rsidRDefault="00191FEA" w:rsidP="00191FEA">
      <w:pPr>
        <w:ind w:left="567" w:hanging="567"/>
        <w:jc w:val="center"/>
        <w:rPr>
          <w:szCs w:val="22"/>
        </w:rPr>
      </w:pPr>
    </w:p>
    <w:p w14:paraId="48AAD618" w14:textId="77777777" w:rsidR="00191FEA" w:rsidRPr="008F052D" w:rsidRDefault="00191FEA" w:rsidP="00191FEA">
      <w:pPr>
        <w:ind w:left="567" w:hanging="567"/>
        <w:jc w:val="center"/>
        <w:rPr>
          <w:szCs w:val="22"/>
        </w:rPr>
      </w:pPr>
    </w:p>
    <w:p w14:paraId="5CE42923" w14:textId="77777777" w:rsidR="00191FEA" w:rsidRPr="008F052D" w:rsidRDefault="00191FEA" w:rsidP="00191FEA">
      <w:pPr>
        <w:ind w:left="567" w:hanging="567"/>
        <w:jc w:val="center"/>
        <w:rPr>
          <w:szCs w:val="22"/>
        </w:rPr>
      </w:pPr>
    </w:p>
    <w:p w14:paraId="380B1C6D" w14:textId="77777777" w:rsidR="00191FEA" w:rsidRPr="008F052D" w:rsidRDefault="00191FEA" w:rsidP="00191FEA">
      <w:pPr>
        <w:ind w:left="567" w:hanging="567"/>
        <w:jc w:val="center"/>
        <w:rPr>
          <w:szCs w:val="22"/>
        </w:rPr>
      </w:pPr>
    </w:p>
    <w:p w14:paraId="1D4E4CFA" w14:textId="77777777" w:rsidR="00191FEA" w:rsidRPr="008F052D" w:rsidRDefault="00191FEA" w:rsidP="00191FEA">
      <w:pPr>
        <w:ind w:left="567" w:hanging="567"/>
        <w:jc w:val="center"/>
        <w:rPr>
          <w:szCs w:val="22"/>
        </w:rPr>
      </w:pPr>
    </w:p>
    <w:p w14:paraId="5FEBE251" w14:textId="77777777" w:rsidR="00191FEA" w:rsidRPr="008F052D" w:rsidRDefault="00191FEA" w:rsidP="00191FEA">
      <w:pPr>
        <w:ind w:left="567" w:hanging="567"/>
        <w:jc w:val="center"/>
        <w:rPr>
          <w:szCs w:val="22"/>
        </w:rPr>
      </w:pPr>
    </w:p>
    <w:p w14:paraId="775632E9" w14:textId="77777777" w:rsidR="00191FEA" w:rsidRPr="008F052D" w:rsidRDefault="00191FEA" w:rsidP="00191FEA">
      <w:pPr>
        <w:ind w:left="567" w:hanging="567"/>
        <w:jc w:val="center"/>
        <w:rPr>
          <w:szCs w:val="22"/>
        </w:rPr>
      </w:pPr>
    </w:p>
    <w:p w14:paraId="40EC0DA7" w14:textId="77777777" w:rsidR="00191FEA" w:rsidRPr="008F052D" w:rsidRDefault="00191FEA" w:rsidP="00191FEA">
      <w:pPr>
        <w:ind w:left="567" w:hanging="567"/>
        <w:jc w:val="center"/>
        <w:rPr>
          <w:szCs w:val="22"/>
        </w:rPr>
      </w:pPr>
    </w:p>
    <w:p w14:paraId="3AD4A6FF" w14:textId="77777777" w:rsidR="00191FEA" w:rsidRPr="008F052D" w:rsidRDefault="00191FEA" w:rsidP="00191FEA">
      <w:pPr>
        <w:ind w:left="567" w:hanging="567"/>
        <w:jc w:val="center"/>
        <w:rPr>
          <w:szCs w:val="22"/>
        </w:rPr>
      </w:pPr>
    </w:p>
    <w:p w14:paraId="0B174AA0" w14:textId="77777777" w:rsidR="00191FEA" w:rsidRPr="008F052D" w:rsidRDefault="00191FEA" w:rsidP="00191FEA">
      <w:pPr>
        <w:ind w:left="567" w:hanging="567"/>
        <w:jc w:val="center"/>
        <w:rPr>
          <w:szCs w:val="22"/>
        </w:rPr>
      </w:pPr>
    </w:p>
    <w:p w14:paraId="17968244" w14:textId="77777777" w:rsidR="00191FEA" w:rsidRPr="008F052D" w:rsidRDefault="00191FEA" w:rsidP="00191FEA">
      <w:pPr>
        <w:tabs>
          <w:tab w:val="left" w:pos="567"/>
        </w:tabs>
        <w:ind w:left="567" w:hanging="567"/>
        <w:jc w:val="center"/>
        <w:outlineLvl w:val="0"/>
        <w:rPr>
          <w:b/>
          <w:caps/>
          <w:szCs w:val="22"/>
          <w:lang w:eastAsia="en-US"/>
        </w:rPr>
      </w:pPr>
      <w:bookmarkStart w:id="0" w:name="_Toc129243096"/>
      <w:bookmarkStart w:id="1" w:name="_Toc129243221"/>
      <w:r w:rsidRPr="008F052D">
        <w:rPr>
          <w:b/>
          <w:caps/>
          <w:szCs w:val="22"/>
          <w:lang w:eastAsia="en-US"/>
        </w:rPr>
        <w:t>I PRIEDAS</w:t>
      </w:r>
      <w:bookmarkEnd w:id="0"/>
      <w:bookmarkEnd w:id="1"/>
    </w:p>
    <w:p w14:paraId="04102FA4" w14:textId="77777777" w:rsidR="00191FEA" w:rsidRPr="008F052D" w:rsidRDefault="00191FEA" w:rsidP="00191FEA">
      <w:pPr>
        <w:ind w:left="567" w:hanging="567"/>
        <w:jc w:val="center"/>
        <w:rPr>
          <w:szCs w:val="22"/>
        </w:rPr>
      </w:pPr>
    </w:p>
    <w:p w14:paraId="7C005E3F" w14:textId="77777777" w:rsidR="00191FEA" w:rsidRPr="008F052D" w:rsidRDefault="00191FEA" w:rsidP="00191FEA">
      <w:pPr>
        <w:ind w:left="567" w:hanging="567"/>
        <w:jc w:val="center"/>
        <w:rPr>
          <w:szCs w:val="22"/>
        </w:rPr>
      </w:pPr>
      <w:r w:rsidRPr="008F052D">
        <w:rPr>
          <w:b/>
          <w:bCs/>
          <w:szCs w:val="22"/>
        </w:rPr>
        <w:t>PREPARATO CHARAKTERISTIKŲ SANTRAUKA</w:t>
      </w:r>
    </w:p>
    <w:p w14:paraId="352C9584" w14:textId="77777777" w:rsidR="00191FEA" w:rsidRPr="008F052D" w:rsidRDefault="00191FEA" w:rsidP="00191FEA">
      <w:pPr>
        <w:ind w:left="567" w:hanging="567"/>
        <w:rPr>
          <w:b/>
          <w:szCs w:val="22"/>
        </w:rPr>
      </w:pPr>
      <w:r w:rsidRPr="008F052D">
        <w:rPr>
          <w:szCs w:val="22"/>
        </w:rPr>
        <w:br w:type="page"/>
      </w:r>
      <w:r w:rsidRPr="008F052D">
        <w:rPr>
          <w:b/>
          <w:szCs w:val="22"/>
        </w:rPr>
        <w:lastRenderedPageBreak/>
        <w:t>1.</w:t>
      </w:r>
      <w:r w:rsidRPr="008F052D">
        <w:rPr>
          <w:b/>
          <w:szCs w:val="22"/>
        </w:rPr>
        <w:tab/>
      </w:r>
      <w:r w:rsidRPr="008F052D">
        <w:rPr>
          <w:b/>
          <w:caps/>
          <w:szCs w:val="22"/>
        </w:rPr>
        <w:t>VAISTINIO</w:t>
      </w:r>
      <w:r w:rsidRPr="008F052D">
        <w:rPr>
          <w:b/>
          <w:szCs w:val="22"/>
        </w:rPr>
        <w:t xml:space="preserve"> PREPARATO PAVADINIMAS</w:t>
      </w:r>
    </w:p>
    <w:p w14:paraId="0A70C1E6" w14:textId="77777777" w:rsidR="00191FEA" w:rsidRPr="008F052D" w:rsidRDefault="00191FEA" w:rsidP="00191FEA">
      <w:pPr>
        <w:ind w:left="567" w:hanging="567"/>
        <w:rPr>
          <w:szCs w:val="22"/>
        </w:rPr>
      </w:pPr>
    </w:p>
    <w:p w14:paraId="22CB38F9" w14:textId="77777777" w:rsidR="00191FEA" w:rsidRPr="008F052D" w:rsidRDefault="00191FEA" w:rsidP="00191FEA">
      <w:pPr>
        <w:rPr>
          <w:szCs w:val="22"/>
        </w:rPr>
      </w:pPr>
      <w:r w:rsidRPr="008F052D">
        <w:rPr>
          <w:szCs w:val="22"/>
        </w:rPr>
        <w:t>SIRANALEN 75 mg kietosios kapsulės</w:t>
      </w:r>
      <w:bookmarkStart w:id="2" w:name="_GoBack"/>
      <w:bookmarkEnd w:id="2"/>
    </w:p>
    <w:p w14:paraId="69556692" w14:textId="77777777" w:rsidR="00191FEA" w:rsidRPr="008F052D" w:rsidRDefault="00191FEA" w:rsidP="00191FEA">
      <w:pPr>
        <w:ind w:left="567" w:hanging="567"/>
        <w:rPr>
          <w:szCs w:val="22"/>
        </w:rPr>
      </w:pPr>
      <w:r w:rsidRPr="008F052D">
        <w:rPr>
          <w:szCs w:val="22"/>
        </w:rPr>
        <w:t>SIRANALEN 150 mg kietosios kapsulės</w:t>
      </w:r>
    </w:p>
    <w:p w14:paraId="0C4CDF23" w14:textId="77777777" w:rsidR="00191FEA" w:rsidRPr="008F052D" w:rsidRDefault="00191FEA" w:rsidP="00191FEA">
      <w:pPr>
        <w:ind w:left="567" w:hanging="567"/>
        <w:rPr>
          <w:szCs w:val="22"/>
        </w:rPr>
      </w:pPr>
      <w:r w:rsidRPr="008F052D">
        <w:rPr>
          <w:szCs w:val="22"/>
        </w:rPr>
        <w:t>SIRANALEN 300 mg kietosios kapsulės</w:t>
      </w:r>
    </w:p>
    <w:p w14:paraId="7C18EAFF" w14:textId="77777777" w:rsidR="00191FEA" w:rsidRPr="008F052D" w:rsidRDefault="00191FEA" w:rsidP="00191FEA">
      <w:pPr>
        <w:ind w:left="567" w:hanging="567"/>
        <w:rPr>
          <w:szCs w:val="22"/>
        </w:rPr>
      </w:pPr>
    </w:p>
    <w:p w14:paraId="62FC3C0F" w14:textId="77777777" w:rsidR="00191FEA" w:rsidRPr="008F052D" w:rsidRDefault="00191FEA" w:rsidP="00191FEA">
      <w:pPr>
        <w:ind w:left="567" w:hanging="567"/>
        <w:rPr>
          <w:szCs w:val="22"/>
        </w:rPr>
      </w:pPr>
    </w:p>
    <w:p w14:paraId="0198FC5F" w14:textId="77777777" w:rsidR="00191FEA" w:rsidRPr="008F052D" w:rsidRDefault="00191FEA" w:rsidP="00191FEA">
      <w:pPr>
        <w:ind w:left="567" w:hanging="567"/>
        <w:rPr>
          <w:b/>
          <w:caps/>
          <w:szCs w:val="22"/>
        </w:rPr>
      </w:pPr>
      <w:r w:rsidRPr="008F052D">
        <w:rPr>
          <w:b/>
          <w:caps/>
          <w:szCs w:val="22"/>
        </w:rPr>
        <w:t>2.</w:t>
      </w:r>
      <w:r w:rsidRPr="008F052D">
        <w:rPr>
          <w:b/>
          <w:caps/>
          <w:szCs w:val="22"/>
        </w:rPr>
        <w:tab/>
        <w:t>kokybinė ir kiekybinė sudėtis</w:t>
      </w:r>
    </w:p>
    <w:p w14:paraId="651671B8" w14:textId="77777777" w:rsidR="00191FEA" w:rsidRPr="008F052D" w:rsidRDefault="00191FEA" w:rsidP="00191FEA">
      <w:pPr>
        <w:rPr>
          <w:szCs w:val="22"/>
        </w:rPr>
      </w:pPr>
    </w:p>
    <w:p w14:paraId="29159C4D" w14:textId="77777777" w:rsidR="00191FEA" w:rsidRPr="008F052D" w:rsidRDefault="00191FEA" w:rsidP="00191FEA">
      <w:pPr>
        <w:autoSpaceDE w:val="0"/>
        <w:autoSpaceDN w:val="0"/>
        <w:adjustRightInd w:val="0"/>
        <w:rPr>
          <w:szCs w:val="22"/>
        </w:rPr>
      </w:pPr>
      <w:r w:rsidRPr="008F052D">
        <w:rPr>
          <w:szCs w:val="22"/>
        </w:rPr>
        <w:t>Kiekvienoje kietojoje kapsulėje yra 75 mg, 150 mg arba 300 mg pregabalino.</w:t>
      </w:r>
    </w:p>
    <w:p w14:paraId="3D1A0FF6" w14:textId="77777777" w:rsidR="00191FEA" w:rsidRPr="008F052D" w:rsidRDefault="00191FEA" w:rsidP="00191FEA">
      <w:pPr>
        <w:ind w:left="567" w:hanging="567"/>
        <w:rPr>
          <w:szCs w:val="22"/>
        </w:rPr>
      </w:pPr>
    </w:p>
    <w:p w14:paraId="2BE32FFA" w14:textId="77777777" w:rsidR="00191FEA" w:rsidRPr="008F052D" w:rsidRDefault="00191FEA" w:rsidP="00191FEA">
      <w:pPr>
        <w:rPr>
          <w:szCs w:val="22"/>
        </w:rPr>
      </w:pPr>
      <w:r w:rsidRPr="008F052D">
        <w:rPr>
          <w:szCs w:val="22"/>
          <w:u w:val="single"/>
        </w:rPr>
        <w:t>Pagalbinė medžiaga, kurios poveikis žinomas</w:t>
      </w:r>
      <w:r w:rsidRPr="008F052D">
        <w:rPr>
          <w:szCs w:val="22"/>
        </w:rPr>
        <w:t>: laktozė monohidratas. SIRANALEN 300 mg sudėtyje taip pat yra karmosino (E122).</w:t>
      </w:r>
    </w:p>
    <w:p w14:paraId="45B45AF8" w14:textId="77777777" w:rsidR="00191FEA" w:rsidRPr="008F052D" w:rsidRDefault="00191FEA" w:rsidP="00191FEA">
      <w:pPr>
        <w:ind w:left="567" w:hanging="567"/>
        <w:rPr>
          <w:szCs w:val="22"/>
        </w:rPr>
      </w:pPr>
    </w:p>
    <w:p w14:paraId="3312AB12" w14:textId="77777777" w:rsidR="00191FEA" w:rsidRPr="008F052D" w:rsidRDefault="00191FEA" w:rsidP="00191FEA">
      <w:pPr>
        <w:ind w:left="567" w:hanging="567"/>
        <w:rPr>
          <w:szCs w:val="22"/>
        </w:rPr>
      </w:pPr>
      <w:r w:rsidRPr="008F052D">
        <w:rPr>
          <w:szCs w:val="22"/>
        </w:rPr>
        <w:t>Kiekvienoje 75 mg kietojoje kapsulėje yra 8,25 mg laktozės monohidrato.</w:t>
      </w:r>
    </w:p>
    <w:p w14:paraId="6E39963F" w14:textId="77777777" w:rsidR="00191FEA" w:rsidRPr="008F052D" w:rsidRDefault="00191FEA" w:rsidP="00191FEA">
      <w:pPr>
        <w:ind w:left="567" w:hanging="567"/>
        <w:rPr>
          <w:szCs w:val="22"/>
        </w:rPr>
      </w:pPr>
      <w:r w:rsidRPr="008F052D">
        <w:rPr>
          <w:szCs w:val="22"/>
        </w:rPr>
        <w:t>Kiekvienoje 150 mg kietojoje kapsulėje yra 16,50 mg laktozės monohidrato.</w:t>
      </w:r>
    </w:p>
    <w:p w14:paraId="3245DE62" w14:textId="77777777" w:rsidR="00191FEA" w:rsidRPr="008F052D" w:rsidRDefault="00191FEA" w:rsidP="00191FEA">
      <w:pPr>
        <w:rPr>
          <w:szCs w:val="22"/>
        </w:rPr>
      </w:pPr>
      <w:r w:rsidRPr="008F052D">
        <w:rPr>
          <w:szCs w:val="22"/>
        </w:rPr>
        <w:t>Kiekvienoje 300 mg kietojoje kapsulėje yra 33 mg laktozės monohidrato ir 0,0881 karmosino (E122).</w:t>
      </w:r>
    </w:p>
    <w:p w14:paraId="3D7113DE" w14:textId="77777777" w:rsidR="00191FEA" w:rsidRPr="008F052D" w:rsidRDefault="00191FEA" w:rsidP="00191FEA">
      <w:pPr>
        <w:ind w:left="567" w:hanging="567"/>
        <w:rPr>
          <w:szCs w:val="22"/>
        </w:rPr>
      </w:pPr>
    </w:p>
    <w:p w14:paraId="36140351" w14:textId="77777777" w:rsidR="00191FEA" w:rsidRPr="008F052D" w:rsidRDefault="00191FEA" w:rsidP="00191FEA">
      <w:pPr>
        <w:ind w:left="567" w:hanging="567"/>
        <w:rPr>
          <w:szCs w:val="22"/>
        </w:rPr>
      </w:pPr>
      <w:r w:rsidRPr="008F052D">
        <w:rPr>
          <w:szCs w:val="22"/>
        </w:rPr>
        <w:t>Visos pagalbinės medžiagos išvardytos 6.1 skyriuje.</w:t>
      </w:r>
    </w:p>
    <w:p w14:paraId="38D001D5" w14:textId="77777777" w:rsidR="00191FEA" w:rsidRPr="008F052D" w:rsidRDefault="00191FEA" w:rsidP="00191FEA">
      <w:pPr>
        <w:ind w:left="567" w:hanging="567"/>
        <w:rPr>
          <w:szCs w:val="22"/>
        </w:rPr>
      </w:pPr>
    </w:p>
    <w:p w14:paraId="1EE32631" w14:textId="77777777" w:rsidR="00191FEA" w:rsidRPr="008F052D" w:rsidRDefault="00191FEA" w:rsidP="00191FEA">
      <w:pPr>
        <w:ind w:left="567" w:hanging="567"/>
        <w:rPr>
          <w:szCs w:val="22"/>
        </w:rPr>
      </w:pPr>
    </w:p>
    <w:p w14:paraId="0B3CE92A" w14:textId="77777777" w:rsidR="00191FEA" w:rsidRPr="008F052D" w:rsidRDefault="00191FEA" w:rsidP="00191FEA">
      <w:pPr>
        <w:ind w:left="567" w:hanging="567"/>
        <w:rPr>
          <w:b/>
          <w:caps/>
          <w:szCs w:val="22"/>
        </w:rPr>
      </w:pPr>
      <w:r w:rsidRPr="008F052D">
        <w:rPr>
          <w:b/>
          <w:caps/>
          <w:szCs w:val="22"/>
        </w:rPr>
        <w:t>3.</w:t>
      </w:r>
      <w:r w:rsidRPr="008F052D">
        <w:rPr>
          <w:b/>
          <w:caps/>
          <w:szCs w:val="22"/>
        </w:rPr>
        <w:tab/>
        <w:t>FARMACINĖ forma</w:t>
      </w:r>
    </w:p>
    <w:p w14:paraId="3AC9AF0C" w14:textId="77777777" w:rsidR="00191FEA" w:rsidRPr="008F052D" w:rsidRDefault="00191FEA" w:rsidP="00191FEA">
      <w:pPr>
        <w:rPr>
          <w:szCs w:val="22"/>
          <w:highlight w:val="yellow"/>
        </w:rPr>
      </w:pPr>
    </w:p>
    <w:p w14:paraId="664D4170" w14:textId="77777777" w:rsidR="00191FEA" w:rsidRPr="008F052D" w:rsidRDefault="00191FEA" w:rsidP="00191FEA">
      <w:pPr>
        <w:rPr>
          <w:szCs w:val="22"/>
        </w:rPr>
      </w:pPr>
      <w:r w:rsidRPr="008F052D">
        <w:rPr>
          <w:szCs w:val="22"/>
        </w:rPr>
        <w:t>Kietoji kapsulė.</w:t>
      </w:r>
    </w:p>
    <w:p w14:paraId="3CD45CF9" w14:textId="77777777" w:rsidR="00191FEA" w:rsidRPr="008F052D" w:rsidRDefault="00191FEA" w:rsidP="00191FEA">
      <w:pPr>
        <w:rPr>
          <w:szCs w:val="22"/>
        </w:rPr>
      </w:pPr>
      <w:r w:rsidRPr="008F052D">
        <w:rPr>
          <w:szCs w:val="22"/>
        </w:rPr>
        <w:t xml:space="preserve">SIRANALEN 75 mg kietosios kapsulės: „4“ dydžio kietosios želatinos kapsulės (apytiksliai 14,3 mm ilgio), kurių korpusas baltas, o dangtelis mėlynas, pripildytos beveik baltų miltelių. </w:t>
      </w:r>
    </w:p>
    <w:p w14:paraId="39FF9CE4" w14:textId="77777777" w:rsidR="00191FEA" w:rsidRPr="008F052D" w:rsidRDefault="00191FEA" w:rsidP="00191FEA">
      <w:pPr>
        <w:rPr>
          <w:szCs w:val="22"/>
        </w:rPr>
      </w:pPr>
      <w:r w:rsidRPr="008F052D">
        <w:rPr>
          <w:szCs w:val="22"/>
        </w:rPr>
        <w:t xml:space="preserve">SIRANALEN 150 mg kietosios kapsulės: „2“ dydžio kietosios želatinos kapsulės (apytiksliai 18 mm ilgio), kurių korpusas ir dangtelis balti, pripildytos beveik baltų miltelių. </w:t>
      </w:r>
    </w:p>
    <w:p w14:paraId="1E32A7E7" w14:textId="77777777" w:rsidR="00191FEA" w:rsidRPr="008F052D" w:rsidRDefault="00191FEA" w:rsidP="00191FEA">
      <w:pPr>
        <w:rPr>
          <w:szCs w:val="22"/>
        </w:rPr>
      </w:pPr>
      <w:r w:rsidRPr="008F052D">
        <w:rPr>
          <w:szCs w:val="22"/>
        </w:rPr>
        <w:t xml:space="preserve">SIRANALEN 300 mg kietosios kapsulės: „0“ dydžio kietosios želatinos kapsulės (apytiksliai 21,4 mm ilgio), kurių korpusas baltas, o dangtelis kaštoninės spalvos, pripildytos beveik baltų miltelių. </w:t>
      </w:r>
    </w:p>
    <w:p w14:paraId="186010ED" w14:textId="77777777" w:rsidR="00191FEA" w:rsidRPr="008F052D" w:rsidRDefault="00191FEA" w:rsidP="00191FEA">
      <w:pPr>
        <w:rPr>
          <w:szCs w:val="22"/>
        </w:rPr>
      </w:pPr>
    </w:p>
    <w:p w14:paraId="38761CEE" w14:textId="77777777" w:rsidR="00191FEA" w:rsidRPr="008F052D" w:rsidRDefault="00191FEA" w:rsidP="00191FEA">
      <w:pPr>
        <w:ind w:left="567" w:hanging="567"/>
        <w:rPr>
          <w:szCs w:val="22"/>
        </w:rPr>
      </w:pPr>
    </w:p>
    <w:p w14:paraId="26409F38" w14:textId="77777777" w:rsidR="00191FEA" w:rsidRPr="008F052D" w:rsidRDefault="00191FEA" w:rsidP="00191FEA">
      <w:pPr>
        <w:ind w:left="567" w:hanging="567"/>
        <w:rPr>
          <w:b/>
          <w:caps/>
          <w:szCs w:val="22"/>
        </w:rPr>
      </w:pPr>
      <w:r w:rsidRPr="008F052D">
        <w:rPr>
          <w:b/>
          <w:caps/>
          <w:szCs w:val="22"/>
        </w:rPr>
        <w:t>4.</w:t>
      </w:r>
      <w:r w:rsidRPr="008F052D">
        <w:rPr>
          <w:b/>
          <w:caps/>
          <w:szCs w:val="22"/>
        </w:rPr>
        <w:tab/>
        <w:t>klinikinĖ informacija</w:t>
      </w:r>
    </w:p>
    <w:p w14:paraId="1828E922" w14:textId="77777777" w:rsidR="00191FEA" w:rsidRPr="008F052D" w:rsidRDefault="00191FEA" w:rsidP="00191FEA">
      <w:pPr>
        <w:ind w:left="567" w:hanging="567"/>
        <w:rPr>
          <w:szCs w:val="22"/>
        </w:rPr>
      </w:pPr>
    </w:p>
    <w:p w14:paraId="74848342" w14:textId="77777777" w:rsidR="00191FEA" w:rsidRPr="008F052D" w:rsidRDefault="00191FEA" w:rsidP="00191FEA">
      <w:pPr>
        <w:ind w:left="567" w:hanging="567"/>
        <w:rPr>
          <w:b/>
          <w:szCs w:val="22"/>
        </w:rPr>
      </w:pPr>
      <w:r w:rsidRPr="008F052D">
        <w:rPr>
          <w:b/>
          <w:szCs w:val="22"/>
        </w:rPr>
        <w:t>4.1</w:t>
      </w:r>
      <w:r w:rsidRPr="008F052D">
        <w:rPr>
          <w:b/>
          <w:szCs w:val="22"/>
        </w:rPr>
        <w:tab/>
        <w:t>Terapinės indikacijos</w:t>
      </w:r>
    </w:p>
    <w:p w14:paraId="1AAC66E0" w14:textId="77777777" w:rsidR="00191FEA" w:rsidRPr="008F052D" w:rsidRDefault="00191FEA" w:rsidP="00191FEA">
      <w:pPr>
        <w:ind w:left="567" w:hanging="567"/>
        <w:rPr>
          <w:szCs w:val="22"/>
        </w:rPr>
      </w:pPr>
    </w:p>
    <w:p w14:paraId="62F3686E" w14:textId="77777777" w:rsidR="00191FEA" w:rsidRPr="008F052D" w:rsidRDefault="00191FEA" w:rsidP="00191FEA">
      <w:pPr>
        <w:ind w:left="567" w:hanging="567"/>
        <w:rPr>
          <w:szCs w:val="22"/>
          <w:u w:val="single"/>
        </w:rPr>
      </w:pPr>
      <w:r w:rsidRPr="008F052D">
        <w:rPr>
          <w:szCs w:val="22"/>
          <w:u w:val="single"/>
        </w:rPr>
        <w:t>Neuropatinis skausmas</w:t>
      </w:r>
    </w:p>
    <w:p w14:paraId="2EFA219F" w14:textId="77777777" w:rsidR="00191FEA" w:rsidRPr="008F052D" w:rsidRDefault="00191FEA" w:rsidP="00191FEA">
      <w:pPr>
        <w:rPr>
          <w:szCs w:val="22"/>
        </w:rPr>
      </w:pPr>
      <w:r w:rsidRPr="008F052D">
        <w:rPr>
          <w:szCs w:val="22"/>
        </w:rPr>
        <w:t>SIRANALEN yra skiriamas gydyti periferinius ir centrinius neuropatinius skausmus suaugusiems pacientams.</w:t>
      </w:r>
    </w:p>
    <w:p w14:paraId="4CE8AC8C" w14:textId="77777777" w:rsidR="00191FEA" w:rsidRPr="008F052D" w:rsidRDefault="00191FEA" w:rsidP="00191FEA">
      <w:pPr>
        <w:ind w:left="567" w:hanging="567"/>
        <w:rPr>
          <w:szCs w:val="22"/>
          <w:u w:val="single"/>
        </w:rPr>
      </w:pPr>
    </w:p>
    <w:p w14:paraId="15306442" w14:textId="77777777" w:rsidR="00191FEA" w:rsidRPr="008F052D" w:rsidRDefault="00191FEA" w:rsidP="00191FEA">
      <w:pPr>
        <w:ind w:left="567" w:hanging="567"/>
        <w:rPr>
          <w:szCs w:val="22"/>
          <w:u w:val="single"/>
        </w:rPr>
      </w:pPr>
      <w:r w:rsidRPr="008F052D">
        <w:rPr>
          <w:szCs w:val="22"/>
          <w:u w:val="single"/>
        </w:rPr>
        <w:t>Epilepsija</w:t>
      </w:r>
    </w:p>
    <w:p w14:paraId="7C82F2F1" w14:textId="77777777" w:rsidR="00191FEA" w:rsidRPr="008F052D" w:rsidRDefault="00191FEA" w:rsidP="00191FEA">
      <w:pPr>
        <w:rPr>
          <w:szCs w:val="22"/>
        </w:rPr>
      </w:pPr>
      <w:r w:rsidRPr="008F052D">
        <w:rPr>
          <w:szCs w:val="22"/>
        </w:rPr>
        <w:t>SIRANALEN skirtas suaugusiųjų, kuriems yra dalinių epilepsijos priepuol</w:t>
      </w:r>
      <w:r w:rsidRPr="008F052D">
        <w:t>i</w:t>
      </w:r>
      <w:r w:rsidRPr="008F052D">
        <w:rPr>
          <w:szCs w:val="22"/>
        </w:rPr>
        <w:t>ų su antrine generalizacija arba be jos, papildomam gydymui.</w:t>
      </w:r>
    </w:p>
    <w:p w14:paraId="46AF05E1" w14:textId="77777777" w:rsidR="00191FEA" w:rsidRPr="008F052D" w:rsidRDefault="00191FEA" w:rsidP="00191FEA">
      <w:pPr>
        <w:ind w:left="567" w:hanging="567"/>
        <w:rPr>
          <w:szCs w:val="22"/>
        </w:rPr>
      </w:pPr>
    </w:p>
    <w:p w14:paraId="43816C2B" w14:textId="77777777" w:rsidR="00191FEA" w:rsidRPr="008F052D" w:rsidRDefault="00191FEA" w:rsidP="00191FEA">
      <w:pPr>
        <w:ind w:left="567" w:hanging="567"/>
        <w:rPr>
          <w:szCs w:val="22"/>
          <w:u w:val="single"/>
        </w:rPr>
      </w:pPr>
      <w:r w:rsidRPr="008F052D">
        <w:rPr>
          <w:szCs w:val="22"/>
          <w:u w:val="single"/>
        </w:rPr>
        <w:t>Generalizuoto nerimo sutrikimas</w:t>
      </w:r>
    </w:p>
    <w:p w14:paraId="571F88E2" w14:textId="77777777" w:rsidR="00191FEA" w:rsidRPr="008F052D" w:rsidRDefault="00191FEA" w:rsidP="00191FEA">
      <w:pPr>
        <w:ind w:left="567" w:hanging="567"/>
        <w:rPr>
          <w:szCs w:val="22"/>
        </w:rPr>
      </w:pPr>
      <w:r w:rsidRPr="008F052D">
        <w:rPr>
          <w:szCs w:val="22"/>
        </w:rPr>
        <w:t>SIRANALEN skirtas suaugusiųjų generalizuoto nerimo sutrikimo (GNS) gydymui.</w:t>
      </w:r>
    </w:p>
    <w:p w14:paraId="6FD32914" w14:textId="77777777" w:rsidR="00191FEA" w:rsidRPr="008F052D" w:rsidRDefault="00191FEA" w:rsidP="00191FEA">
      <w:pPr>
        <w:ind w:left="567" w:hanging="567"/>
        <w:rPr>
          <w:b/>
          <w:szCs w:val="22"/>
        </w:rPr>
      </w:pPr>
    </w:p>
    <w:p w14:paraId="12DBE273" w14:textId="77777777" w:rsidR="00191FEA" w:rsidRPr="008F052D" w:rsidRDefault="00191FEA" w:rsidP="00191FEA">
      <w:pPr>
        <w:ind w:left="567" w:hanging="567"/>
        <w:rPr>
          <w:b/>
          <w:szCs w:val="22"/>
        </w:rPr>
      </w:pPr>
      <w:r w:rsidRPr="008F052D">
        <w:rPr>
          <w:b/>
          <w:szCs w:val="22"/>
        </w:rPr>
        <w:t>4.2</w:t>
      </w:r>
      <w:r w:rsidRPr="008F052D">
        <w:rPr>
          <w:b/>
          <w:szCs w:val="22"/>
        </w:rPr>
        <w:tab/>
        <w:t>Dozavimas ir vartojimo metodas</w:t>
      </w:r>
    </w:p>
    <w:p w14:paraId="188B04C3" w14:textId="77777777" w:rsidR="00191FEA" w:rsidRPr="008F052D" w:rsidRDefault="00191FEA" w:rsidP="00191FEA">
      <w:pPr>
        <w:ind w:left="567" w:hanging="567"/>
        <w:rPr>
          <w:b/>
          <w:szCs w:val="22"/>
        </w:rPr>
      </w:pPr>
    </w:p>
    <w:p w14:paraId="28425C0C" w14:textId="77777777" w:rsidR="00191FEA" w:rsidRPr="008F052D" w:rsidRDefault="00191FEA" w:rsidP="00191FEA">
      <w:pPr>
        <w:autoSpaceDE w:val="0"/>
        <w:autoSpaceDN w:val="0"/>
        <w:adjustRightInd w:val="0"/>
        <w:rPr>
          <w:szCs w:val="22"/>
        </w:rPr>
      </w:pPr>
      <w:r w:rsidRPr="008F052D">
        <w:rPr>
          <w:szCs w:val="22"/>
          <w:u w:val="single"/>
        </w:rPr>
        <w:t>Dozavimas</w:t>
      </w:r>
    </w:p>
    <w:p w14:paraId="14D1FC79" w14:textId="77777777" w:rsidR="00191FEA" w:rsidRPr="008F052D" w:rsidRDefault="00191FEA" w:rsidP="00191FEA">
      <w:pPr>
        <w:autoSpaceDE w:val="0"/>
        <w:autoSpaceDN w:val="0"/>
        <w:adjustRightInd w:val="0"/>
        <w:rPr>
          <w:szCs w:val="22"/>
        </w:rPr>
      </w:pPr>
      <w:r w:rsidRPr="008F052D">
        <w:rPr>
          <w:szCs w:val="22"/>
        </w:rPr>
        <w:t>Paros dozė yra 150 – 600  mg, kurią reikia padalyti į lygias dalis ir išgerti per du arba tris kartus.</w:t>
      </w:r>
    </w:p>
    <w:p w14:paraId="56CF65B4" w14:textId="77777777" w:rsidR="00191FEA" w:rsidRPr="008F052D" w:rsidRDefault="00191FEA" w:rsidP="00191FEA">
      <w:pPr>
        <w:autoSpaceDE w:val="0"/>
        <w:autoSpaceDN w:val="0"/>
        <w:adjustRightInd w:val="0"/>
        <w:rPr>
          <w:szCs w:val="22"/>
        </w:rPr>
      </w:pPr>
    </w:p>
    <w:p w14:paraId="6D7D899F" w14:textId="77777777" w:rsidR="00191FEA" w:rsidRPr="008F052D" w:rsidRDefault="00191FEA" w:rsidP="00191FEA">
      <w:pPr>
        <w:autoSpaceDE w:val="0"/>
        <w:autoSpaceDN w:val="0"/>
        <w:adjustRightInd w:val="0"/>
        <w:rPr>
          <w:i/>
          <w:iCs/>
          <w:szCs w:val="22"/>
        </w:rPr>
      </w:pPr>
      <w:bookmarkStart w:id="3" w:name="_Hlk90384864"/>
      <w:r w:rsidRPr="008F052D">
        <w:rPr>
          <w:i/>
          <w:iCs/>
          <w:szCs w:val="22"/>
        </w:rPr>
        <w:t>Neuropatinis skausmas</w:t>
      </w:r>
    </w:p>
    <w:p w14:paraId="041593CC" w14:textId="77777777" w:rsidR="00191FEA" w:rsidRPr="008F052D" w:rsidRDefault="00191FEA" w:rsidP="00191FEA">
      <w:pPr>
        <w:autoSpaceDE w:val="0"/>
        <w:autoSpaceDN w:val="0"/>
        <w:adjustRightInd w:val="0"/>
        <w:rPr>
          <w:szCs w:val="22"/>
        </w:rPr>
      </w:pPr>
      <w:r w:rsidRPr="008F052D">
        <w:rPr>
          <w:szCs w:val="22"/>
        </w:rPr>
        <w:t>Gydymą pregabalinu galima pradėti nuo 150 mg dozės per parą, kurią reikia padalyti į lygias dalis ir suvartoti per du arba tris kartus. Atsižvelgiant į vaistinio preparato poveikį ir jo toleravimą, dozę galima didinti po 3-7 dienų iki 300 mg per parą. Jeigu reikia, dozę galima padidinti dar po 7 dienų iki</w:t>
      </w:r>
    </w:p>
    <w:p w14:paraId="4AD3B67A" w14:textId="77777777" w:rsidR="00191FEA" w:rsidRPr="008F052D" w:rsidRDefault="00191FEA" w:rsidP="00191FEA">
      <w:pPr>
        <w:autoSpaceDE w:val="0"/>
        <w:autoSpaceDN w:val="0"/>
        <w:adjustRightInd w:val="0"/>
        <w:rPr>
          <w:szCs w:val="22"/>
        </w:rPr>
      </w:pPr>
      <w:r w:rsidRPr="008F052D">
        <w:rPr>
          <w:szCs w:val="22"/>
        </w:rPr>
        <w:t>didžiausios 600 mg paros dozės.</w:t>
      </w:r>
    </w:p>
    <w:bookmarkEnd w:id="3"/>
    <w:p w14:paraId="370C3718" w14:textId="77777777" w:rsidR="00191FEA" w:rsidRPr="008F052D" w:rsidRDefault="00191FEA" w:rsidP="00191FEA">
      <w:pPr>
        <w:autoSpaceDE w:val="0"/>
        <w:autoSpaceDN w:val="0"/>
        <w:adjustRightInd w:val="0"/>
        <w:rPr>
          <w:i/>
          <w:iCs/>
          <w:szCs w:val="22"/>
        </w:rPr>
      </w:pPr>
    </w:p>
    <w:p w14:paraId="6AAA6636" w14:textId="77777777" w:rsidR="00191FEA" w:rsidRPr="008F052D" w:rsidRDefault="00191FEA" w:rsidP="00191FEA">
      <w:pPr>
        <w:autoSpaceDE w:val="0"/>
        <w:autoSpaceDN w:val="0"/>
        <w:adjustRightInd w:val="0"/>
        <w:rPr>
          <w:i/>
          <w:iCs/>
          <w:szCs w:val="22"/>
          <w:u w:val="single"/>
        </w:rPr>
      </w:pPr>
      <w:r w:rsidRPr="008F052D">
        <w:rPr>
          <w:i/>
          <w:iCs/>
          <w:szCs w:val="22"/>
          <w:u w:val="single"/>
        </w:rPr>
        <w:t>Epilepsija</w:t>
      </w:r>
    </w:p>
    <w:p w14:paraId="2620254C" w14:textId="77777777" w:rsidR="00191FEA" w:rsidRPr="008F052D" w:rsidRDefault="00191FEA" w:rsidP="00191FEA">
      <w:pPr>
        <w:autoSpaceDE w:val="0"/>
        <w:autoSpaceDN w:val="0"/>
        <w:adjustRightInd w:val="0"/>
        <w:rPr>
          <w:szCs w:val="22"/>
        </w:rPr>
      </w:pPr>
      <w:r w:rsidRPr="008F052D">
        <w:rPr>
          <w:szCs w:val="22"/>
        </w:rPr>
        <w:t xml:space="preserve">Gydymą pregabalinu galima pradėti nuo 150 mg paros dozės, kurią reikia padalyti į lygias dalis ir suvartoti per du ar tris kartus. </w:t>
      </w:r>
    </w:p>
    <w:p w14:paraId="3A439BDE" w14:textId="77777777" w:rsidR="00191FEA" w:rsidRPr="008F052D" w:rsidRDefault="00191FEA" w:rsidP="00191FEA">
      <w:pPr>
        <w:autoSpaceDE w:val="0"/>
        <w:autoSpaceDN w:val="0"/>
        <w:adjustRightInd w:val="0"/>
        <w:rPr>
          <w:szCs w:val="22"/>
        </w:rPr>
      </w:pPr>
      <w:r w:rsidRPr="008F052D">
        <w:rPr>
          <w:szCs w:val="22"/>
        </w:rPr>
        <w:t>Atsižvelgus į tai, kaip pacientas reaguoja į gydymą ir jį toleruoja, dozę po vienos savaitės galima padidinti iki 300 mg per parą. Dar po vienos savaitės dozę galima padidinti iki didžiausios 600 mg paros dozės.</w:t>
      </w:r>
    </w:p>
    <w:p w14:paraId="4EBF6385" w14:textId="77777777" w:rsidR="00191FEA" w:rsidRPr="008F052D" w:rsidRDefault="00191FEA" w:rsidP="00191FEA">
      <w:pPr>
        <w:autoSpaceDE w:val="0"/>
        <w:autoSpaceDN w:val="0"/>
        <w:adjustRightInd w:val="0"/>
        <w:rPr>
          <w:i/>
          <w:iCs/>
          <w:szCs w:val="22"/>
        </w:rPr>
      </w:pPr>
    </w:p>
    <w:p w14:paraId="1F59D749" w14:textId="77777777" w:rsidR="00191FEA" w:rsidRPr="008F052D" w:rsidRDefault="00191FEA" w:rsidP="00191FEA">
      <w:pPr>
        <w:autoSpaceDE w:val="0"/>
        <w:autoSpaceDN w:val="0"/>
        <w:adjustRightInd w:val="0"/>
        <w:rPr>
          <w:i/>
          <w:iCs/>
          <w:szCs w:val="22"/>
          <w:u w:val="single"/>
        </w:rPr>
      </w:pPr>
      <w:r w:rsidRPr="008F052D">
        <w:rPr>
          <w:i/>
          <w:iCs/>
          <w:szCs w:val="22"/>
          <w:u w:val="single"/>
        </w:rPr>
        <w:t>Generalizuoto nerimo sutrikimas</w:t>
      </w:r>
    </w:p>
    <w:p w14:paraId="54A4C98F" w14:textId="77777777" w:rsidR="00191FEA" w:rsidRPr="008F052D" w:rsidRDefault="00191FEA" w:rsidP="00191FEA">
      <w:pPr>
        <w:autoSpaceDE w:val="0"/>
        <w:autoSpaceDN w:val="0"/>
        <w:adjustRightInd w:val="0"/>
        <w:rPr>
          <w:szCs w:val="22"/>
        </w:rPr>
      </w:pPr>
      <w:r w:rsidRPr="008F052D">
        <w:rPr>
          <w:szCs w:val="22"/>
        </w:rPr>
        <w:t>Paros dozė yra 150 - 600 mg, kurią reikia padalyti į lygias dalis ir išgerti per du arba tris kartus. Reikia reguliariai iš naujo įvertinti gydymo reikalingumą.</w:t>
      </w:r>
    </w:p>
    <w:p w14:paraId="50D55C13" w14:textId="77777777" w:rsidR="00191FEA" w:rsidRPr="008F052D" w:rsidRDefault="00191FEA" w:rsidP="00191FEA">
      <w:pPr>
        <w:autoSpaceDE w:val="0"/>
        <w:autoSpaceDN w:val="0"/>
        <w:adjustRightInd w:val="0"/>
        <w:rPr>
          <w:szCs w:val="22"/>
        </w:rPr>
      </w:pPr>
      <w:r w:rsidRPr="008F052D">
        <w:rPr>
          <w:szCs w:val="22"/>
        </w:rPr>
        <w:t>Gydymą pregabalinu galima pradėti nuo 150 mg dozės per parą. Atsižvelgus į tai, kaip pacientas reaguoja į gydymą ir jį toleruoja, dozę po vienos savaitės galima padidinti iki 300 mg per parą. Dar po vienos savaitės dozę galima padidinti iki 450 mg per parą. Didžiausią 600 mg dozę per parą galima paskirti dar po vienos savaitės.</w:t>
      </w:r>
    </w:p>
    <w:p w14:paraId="243A18AD" w14:textId="77777777" w:rsidR="00191FEA" w:rsidRPr="008F052D" w:rsidRDefault="00191FEA" w:rsidP="00191FEA">
      <w:pPr>
        <w:autoSpaceDE w:val="0"/>
        <w:autoSpaceDN w:val="0"/>
        <w:adjustRightInd w:val="0"/>
        <w:rPr>
          <w:i/>
          <w:iCs/>
          <w:szCs w:val="22"/>
        </w:rPr>
      </w:pPr>
    </w:p>
    <w:p w14:paraId="63D15B2B" w14:textId="77777777" w:rsidR="00191FEA" w:rsidRPr="008F052D" w:rsidRDefault="00191FEA" w:rsidP="00191FEA">
      <w:pPr>
        <w:autoSpaceDE w:val="0"/>
        <w:autoSpaceDN w:val="0"/>
        <w:adjustRightInd w:val="0"/>
        <w:rPr>
          <w:i/>
          <w:iCs/>
          <w:szCs w:val="22"/>
          <w:u w:val="single"/>
        </w:rPr>
      </w:pPr>
      <w:r w:rsidRPr="008F052D">
        <w:rPr>
          <w:i/>
          <w:iCs/>
          <w:szCs w:val="22"/>
          <w:u w:val="single"/>
        </w:rPr>
        <w:t>Pregabalino vartojimo nutraukimas</w:t>
      </w:r>
    </w:p>
    <w:p w14:paraId="71A374E8" w14:textId="77777777" w:rsidR="00191FEA" w:rsidRPr="008F052D" w:rsidRDefault="00191FEA" w:rsidP="00191FEA">
      <w:pPr>
        <w:autoSpaceDE w:val="0"/>
        <w:autoSpaceDN w:val="0"/>
        <w:adjustRightInd w:val="0"/>
        <w:rPr>
          <w:szCs w:val="22"/>
        </w:rPr>
      </w:pPr>
      <w:r w:rsidRPr="008F052D">
        <w:rPr>
          <w:szCs w:val="22"/>
        </w:rPr>
        <w:t>Remiantis dabartine klinikine patirtimi, jeigu pregabalino vartojimas turi būti nutrauktas, tai daryti rekomenduojama palaipsniui, ne greičiau kaip per savaitę, nepriklausomai nuo indikacijos (žr. 4.4 ir 4.8 skyrius).</w:t>
      </w:r>
    </w:p>
    <w:p w14:paraId="26C8E4E4" w14:textId="77777777" w:rsidR="00191FEA" w:rsidRPr="008F052D" w:rsidRDefault="00191FEA" w:rsidP="00191FEA">
      <w:pPr>
        <w:autoSpaceDE w:val="0"/>
        <w:autoSpaceDN w:val="0"/>
        <w:adjustRightInd w:val="0"/>
        <w:rPr>
          <w:i/>
          <w:iCs/>
          <w:szCs w:val="22"/>
        </w:rPr>
      </w:pPr>
    </w:p>
    <w:p w14:paraId="0401B501" w14:textId="77777777" w:rsidR="00191FEA" w:rsidRPr="008F052D" w:rsidRDefault="00191FEA" w:rsidP="00191FEA">
      <w:pPr>
        <w:autoSpaceDE w:val="0"/>
        <w:autoSpaceDN w:val="0"/>
        <w:adjustRightInd w:val="0"/>
        <w:rPr>
          <w:i/>
          <w:iCs/>
          <w:szCs w:val="22"/>
          <w:u w:val="single"/>
        </w:rPr>
      </w:pPr>
      <w:r w:rsidRPr="008F052D">
        <w:rPr>
          <w:i/>
          <w:iCs/>
          <w:szCs w:val="22"/>
          <w:u w:val="single"/>
        </w:rPr>
        <w:t>Pacientams, kurių inkstų funkcija sutrikusi</w:t>
      </w:r>
    </w:p>
    <w:p w14:paraId="5089A75A" w14:textId="77777777" w:rsidR="00191FEA" w:rsidRPr="008F052D" w:rsidRDefault="00191FEA" w:rsidP="00191FEA">
      <w:pPr>
        <w:autoSpaceDE w:val="0"/>
        <w:autoSpaceDN w:val="0"/>
        <w:adjustRightInd w:val="0"/>
        <w:rPr>
          <w:szCs w:val="22"/>
        </w:rPr>
      </w:pPr>
      <w:r w:rsidRPr="008F052D">
        <w:rPr>
          <w:szCs w:val="22"/>
        </w:rPr>
        <w:t>Pregabalinas iš sisteminės kraujotakos šalinamas daugiausia per inkstus nepakitęs. Kadangi pregabalino klirensas yra tiesiogiai proporcingas kreatinino klirensui (žr. 5.2 skyrių), pacientams, kurių inkstų funkcija sutrikusi, dozės mažinimas turi būti individualizuotas pagal kreatinino klirensą (CL</w:t>
      </w:r>
      <w:r w:rsidRPr="008F052D">
        <w:rPr>
          <w:szCs w:val="22"/>
          <w:vertAlign w:val="subscript"/>
        </w:rPr>
        <w:t>cr</w:t>
      </w:r>
      <w:r w:rsidRPr="008F052D">
        <w:rPr>
          <w:szCs w:val="22"/>
        </w:rPr>
        <w:t>), kaip nurodyta 1 lentelėje, sudarytoje naudojantis šia formule:</w:t>
      </w:r>
    </w:p>
    <w:p w14:paraId="4BE6062E" w14:textId="77777777" w:rsidR="00191FEA" w:rsidRPr="008F052D" w:rsidRDefault="00191FEA" w:rsidP="00191FEA">
      <w:pPr>
        <w:autoSpaceDE w:val="0"/>
        <w:autoSpaceDN w:val="0"/>
        <w:adjustRightInd w:val="0"/>
        <w:rPr>
          <w:szCs w:val="22"/>
        </w:rPr>
      </w:pPr>
    </w:p>
    <w:p w14:paraId="5287EE6C" w14:textId="77777777" w:rsidR="00191FEA" w:rsidRPr="008F052D" w:rsidRDefault="00191FEA" w:rsidP="00191FEA">
      <w:pPr>
        <w:autoSpaceDE w:val="0"/>
        <w:autoSpaceDN w:val="0"/>
        <w:adjustRightInd w:val="0"/>
        <w:rPr>
          <w:szCs w:val="22"/>
        </w:rPr>
      </w:pPr>
      <w:r w:rsidRPr="008F052D">
        <w:rPr>
          <w:noProof/>
          <w:szCs w:val="22"/>
        </w:rPr>
        <w:drawing>
          <wp:inline distT="0" distB="0" distL="0" distR="0" wp14:anchorId="0DB2CDCF" wp14:editId="1F8E3978">
            <wp:extent cx="5753100" cy="7620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762000"/>
                    </a:xfrm>
                    <a:prstGeom prst="rect">
                      <a:avLst/>
                    </a:prstGeom>
                    <a:noFill/>
                    <a:ln>
                      <a:noFill/>
                    </a:ln>
                  </pic:spPr>
                </pic:pic>
              </a:graphicData>
            </a:graphic>
          </wp:inline>
        </w:drawing>
      </w:r>
    </w:p>
    <w:p w14:paraId="43D28BA9" w14:textId="77777777" w:rsidR="00191FEA" w:rsidRPr="008F052D" w:rsidRDefault="00191FEA" w:rsidP="00191FEA">
      <w:pPr>
        <w:autoSpaceDE w:val="0"/>
        <w:autoSpaceDN w:val="0"/>
        <w:adjustRightInd w:val="0"/>
        <w:rPr>
          <w:i/>
          <w:iCs/>
          <w:szCs w:val="22"/>
        </w:rPr>
      </w:pPr>
    </w:p>
    <w:p w14:paraId="7F44B7D8" w14:textId="77777777" w:rsidR="00191FEA" w:rsidRPr="008F052D" w:rsidRDefault="00191FEA" w:rsidP="00191FEA">
      <w:pPr>
        <w:autoSpaceDE w:val="0"/>
        <w:autoSpaceDN w:val="0"/>
        <w:adjustRightInd w:val="0"/>
        <w:rPr>
          <w:iCs/>
          <w:szCs w:val="22"/>
        </w:rPr>
      </w:pPr>
      <w:r w:rsidRPr="008F052D">
        <w:rPr>
          <w:iCs/>
          <w:szCs w:val="22"/>
        </w:rPr>
        <w:t xml:space="preserve">Pregabalinas veiksmingai šalinamas iš kraujo plazmos hemodialize (50 % vaistinio preparato per 4 valandas). Pacientams, kuriems taikoma hemodializė, pregabalino paros dozė turi būti priderinta remiantis inkstų funkcija. </w:t>
      </w:r>
    </w:p>
    <w:p w14:paraId="0A4DD76D" w14:textId="77777777" w:rsidR="00191FEA" w:rsidRPr="008F052D" w:rsidRDefault="00191FEA" w:rsidP="00191FEA">
      <w:pPr>
        <w:autoSpaceDE w:val="0"/>
        <w:autoSpaceDN w:val="0"/>
        <w:adjustRightInd w:val="0"/>
        <w:rPr>
          <w:iCs/>
          <w:szCs w:val="22"/>
        </w:rPr>
      </w:pPr>
      <w:r w:rsidRPr="008F052D">
        <w:rPr>
          <w:iCs/>
          <w:szCs w:val="22"/>
        </w:rPr>
        <w:t>Be to, paros dozės papildymui, tuojau pat po kiekvienos 4 valandų hemodializės turi būti  skirta papildoma dozė (žr. 1 lentelę).</w:t>
      </w:r>
    </w:p>
    <w:p w14:paraId="674E311C" w14:textId="77777777" w:rsidR="00191FEA" w:rsidRPr="008F052D" w:rsidRDefault="00191FEA" w:rsidP="00191FEA">
      <w:pPr>
        <w:autoSpaceDE w:val="0"/>
        <w:autoSpaceDN w:val="0"/>
        <w:adjustRightInd w:val="0"/>
        <w:rPr>
          <w:i/>
          <w:iCs/>
          <w:szCs w:val="22"/>
        </w:rPr>
      </w:pPr>
    </w:p>
    <w:p w14:paraId="3DBEE812" w14:textId="77777777" w:rsidR="00191FEA" w:rsidRPr="008F052D" w:rsidRDefault="00191FEA" w:rsidP="00191FEA">
      <w:pPr>
        <w:autoSpaceDE w:val="0"/>
        <w:autoSpaceDN w:val="0"/>
        <w:adjustRightInd w:val="0"/>
        <w:rPr>
          <w:b/>
          <w:iCs/>
          <w:szCs w:val="22"/>
        </w:rPr>
      </w:pPr>
      <w:r w:rsidRPr="008F052D">
        <w:rPr>
          <w:b/>
          <w:iCs/>
          <w:szCs w:val="22"/>
        </w:rPr>
        <w:t>1 lentelė. Pregabalino dozės keitimas remiantis inkstų funkcija</w:t>
      </w:r>
    </w:p>
    <w:p w14:paraId="5FD9DFC4" w14:textId="77777777" w:rsidR="00191FEA" w:rsidRPr="008F052D" w:rsidRDefault="00191FEA" w:rsidP="00191FEA">
      <w:pPr>
        <w:autoSpaceDE w:val="0"/>
        <w:autoSpaceDN w:val="0"/>
        <w:adjustRightInd w:val="0"/>
        <w:rPr>
          <w:i/>
          <w:iCs/>
          <w:szCs w:val="2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36"/>
        <w:gridCol w:w="1864"/>
        <w:gridCol w:w="116"/>
        <w:gridCol w:w="1838"/>
        <w:gridCol w:w="2122"/>
      </w:tblGrid>
      <w:tr w:rsidR="00191FEA" w:rsidRPr="008F052D" w14:paraId="49BD98FA" w14:textId="77777777" w:rsidTr="004204EF">
        <w:trPr>
          <w:trHeight w:val="377"/>
          <w:jc w:val="center"/>
        </w:trPr>
        <w:tc>
          <w:tcPr>
            <w:tcW w:w="3240" w:type="dxa"/>
            <w:gridSpan w:val="2"/>
          </w:tcPr>
          <w:p w14:paraId="446A4B41" w14:textId="77777777" w:rsidR="00191FEA" w:rsidRPr="008F052D" w:rsidRDefault="00191FEA" w:rsidP="004204EF">
            <w:pPr>
              <w:autoSpaceDE w:val="0"/>
              <w:autoSpaceDN w:val="0"/>
              <w:adjustRightInd w:val="0"/>
              <w:rPr>
                <w:b/>
                <w:iCs/>
                <w:szCs w:val="22"/>
              </w:rPr>
            </w:pPr>
            <w:r w:rsidRPr="008F052D">
              <w:rPr>
                <w:b/>
                <w:iCs/>
                <w:szCs w:val="22"/>
              </w:rPr>
              <w:t>Kreatinino klirensas (CL</w:t>
            </w:r>
            <w:r w:rsidRPr="008F052D">
              <w:rPr>
                <w:b/>
                <w:iCs/>
                <w:szCs w:val="22"/>
                <w:vertAlign w:val="subscript"/>
              </w:rPr>
              <w:t>cr</w:t>
            </w:r>
            <w:r w:rsidRPr="008F052D">
              <w:rPr>
                <w:b/>
                <w:iCs/>
                <w:szCs w:val="22"/>
              </w:rPr>
              <w:t>) (ml/min)</w:t>
            </w:r>
          </w:p>
        </w:tc>
        <w:tc>
          <w:tcPr>
            <w:tcW w:w="3818" w:type="dxa"/>
            <w:gridSpan w:val="3"/>
          </w:tcPr>
          <w:p w14:paraId="3CD5C96A" w14:textId="77777777" w:rsidR="00191FEA" w:rsidRPr="008F052D" w:rsidRDefault="00191FEA" w:rsidP="004204EF">
            <w:pPr>
              <w:autoSpaceDE w:val="0"/>
              <w:autoSpaceDN w:val="0"/>
              <w:adjustRightInd w:val="0"/>
              <w:rPr>
                <w:b/>
                <w:iCs/>
                <w:szCs w:val="22"/>
              </w:rPr>
            </w:pPr>
            <w:r w:rsidRPr="008F052D">
              <w:rPr>
                <w:b/>
                <w:iCs/>
                <w:szCs w:val="22"/>
              </w:rPr>
              <w:t>Visa pregabalino paros dozė</w:t>
            </w:r>
            <w:r w:rsidRPr="008F052D">
              <w:rPr>
                <w:b/>
                <w:iCs/>
                <w:szCs w:val="22"/>
                <w:vertAlign w:val="superscript"/>
              </w:rPr>
              <w:t>*</w:t>
            </w:r>
          </w:p>
        </w:tc>
        <w:tc>
          <w:tcPr>
            <w:tcW w:w="2122" w:type="dxa"/>
          </w:tcPr>
          <w:p w14:paraId="709CC850" w14:textId="77777777" w:rsidR="00191FEA" w:rsidRPr="008F052D" w:rsidRDefault="00191FEA" w:rsidP="004204EF">
            <w:pPr>
              <w:autoSpaceDE w:val="0"/>
              <w:autoSpaceDN w:val="0"/>
              <w:adjustRightInd w:val="0"/>
              <w:rPr>
                <w:b/>
                <w:iCs/>
                <w:szCs w:val="22"/>
              </w:rPr>
            </w:pPr>
            <w:r w:rsidRPr="008F052D">
              <w:rPr>
                <w:b/>
                <w:iCs/>
                <w:szCs w:val="22"/>
              </w:rPr>
              <w:t>Dozavimo planas</w:t>
            </w:r>
          </w:p>
        </w:tc>
      </w:tr>
      <w:tr w:rsidR="00191FEA" w:rsidRPr="008F052D" w14:paraId="5788B0C0" w14:textId="77777777" w:rsidTr="004204EF">
        <w:trPr>
          <w:trHeight w:val="242"/>
          <w:jc w:val="center"/>
        </w:trPr>
        <w:tc>
          <w:tcPr>
            <w:tcW w:w="3240" w:type="dxa"/>
            <w:gridSpan w:val="2"/>
          </w:tcPr>
          <w:p w14:paraId="09A288AA" w14:textId="77777777" w:rsidR="00191FEA" w:rsidRPr="0087519A" w:rsidRDefault="00191FEA" w:rsidP="004204EF">
            <w:pPr>
              <w:autoSpaceDE w:val="0"/>
              <w:autoSpaceDN w:val="0"/>
              <w:adjustRightInd w:val="0"/>
              <w:rPr>
                <w:b/>
              </w:rPr>
            </w:pPr>
          </w:p>
        </w:tc>
        <w:tc>
          <w:tcPr>
            <w:tcW w:w="1980" w:type="dxa"/>
            <w:gridSpan w:val="2"/>
          </w:tcPr>
          <w:p w14:paraId="3B618D11" w14:textId="77777777" w:rsidR="00191FEA" w:rsidRPr="008F052D" w:rsidRDefault="00191FEA" w:rsidP="004204EF">
            <w:pPr>
              <w:autoSpaceDE w:val="0"/>
              <w:autoSpaceDN w:val="0"/>
              <w:adjustRightInd w:val="0"/>
              <w:rPr>
                <w:iCs/>
                <w:szCs w:val="22"/>
              </w:rPr>
            </w:pPr>
            <w:r w:rsidRPr="008F052D">
              <w:rPr>
                <w:iCs/>
                <w:szCs w:val="22"/>
              </w:rPr>
              <w:t>Pradinė dozė</w:t>
            </w:r>
          </w:p>
          <w:p w14:paraId="286D9E91" w14:textId="77777777" w:rsidR="00191FEA" w:rsidRPr="0087519A" w:rsidRDefault="00191FEA" w:rsidP="004204EF">
            <w:pPr>
              <w:autoSpaceDE w:val="0"/>
              <w:autoSpaceDN w:val="0"/>
              <w:adjustRightInd w:val="0"/>
              <w:rPr>
                <w:b/>
              </w:rPr>
            </w:pPr>
            <w:r w:rsidRPr="008F052D">
              <w:rPr>
                <w:iCs/>
                <w:szCs w:val="22"/>
              </w:rPr>
              <w:t>(mg/per parą)</w:t>
            </w:r>
          </w:p>
        </w:tc>
        <w:tc>
          <w:tcPr>
            <w:tcW w:w="1838" w:type="dxa"/>
          </w:tcPr>
          <w:p w14:paraId="1068EEE7" w14:textId="77777777" w:rsidR="00191FEA" w:rsidRPr="008F052D" w:rsidRDefault="00191FEA" w:rsidP="004204EF">
            <w:pPr>
              <w:autoSpaceDE w:val="0"/>
              <w:autoSpaceDN w:val="0"/>
              <w:adjustRightInd w:val="0"/>
              <w:rPr>
                <w:iCs/>
                <w:szCs w:val="22"/>
              </w:rPr>
            </w:pPr>
            <w:r w:rsidRPr="008F052D">
              <w:rPr>
                <w:iCs/>
                <w:szCs w:val="22"/>
              </w:rPr>
              <w:t>Didžiausia dozė</w:t>
            </w:r>
          </w:p>
          <w:p w14:paraId="24A1DFAC" w14:textId="77777777" w:rsidR="00191FEA" w:rsidRPr="0087519A" w:rsidRDefault="00191FEA" w:rsidP="004204EF">
            <w:pPr>
              <w:autoSpaceDE w:val="0"/>
              <w:autoSpaceDN w:val="0"/>
              <w:adjustRightInd w:val="0"/>
              <w:rPr>
                <w:b/>
              </w:rPr>
            </w:pPr>
            <w:r w:rsidRPr="008F052D">
              <w:rPr>
                <w:iCs/>
                <w:szCs w:val="22"/>
              </w:rPr>
              <w:t>(mg/per parą)</w:t>
            </w:r>
          </w:p>
        </w:tc>
        <w:tc>
          <w:tcPr>
            <w:tcW w:w="2122" w:type="dxa"/>
          </w:tcPr>
          <w:p w14:paraId="710E9576" w14:textId="77777777" w:rsidR="00191FEA" w:rsidRPr="0087519A" w:rsidRDefault="00191FEA" w:rsidP="004204EF">
            <w:pPr>
              <w:autoSpaceDE w:val="0"/>
              <w:autoSpaceDN w:val="0"/>
              <w:adjustRightInd w:val="0"/>
              <w:rPr>
                <w:b/>
              </w:rPr>
            </w:pPr>
          </w:p>
        </w:tc>
      </w:tr>
      <w:tr w:rsidR="00191FEA" w:rsidRPr="008F052D" w14:paraId="2DB56626" w14:textId="77777777" w:rsidTr="004204EF">
        <w:trPr>
          <w:trHeight w:val="70"/>
          <w:jc w:val="center"/>
        </w:trPr>
        <w:tc>
          <w:tcPr>
            <w:tcW w:w="3240" w:type="dxa"/>
            <w:gridSpan w:val="2"/>
          </w:tcPr>
          <w:p w14:paraId="31F18A58" w14:textId="77777777" w:rsidR="00191FEA" w:rsidRPr="0087519A" w:rsidRDefault="00191FEA" w:rsidP="004204EF">
            <w:pPr>
              <w:autoSpaceDE w:val="0"/>
              <w:autoSpaceDN w:val="0"/>
              <w:adjustRightInd w:val="0"/>
            </w:pPr>
            <w:r w:rsidRPr="0087519A">
              <w:t>≥ 60</w:t>
            </w:r>
          </w:p>
        </w:tc>
        <w:tc>
          <w:tcPr>
            <w:tcW w:w="1980" w:type="dxa"/>
            <w:gridSpan w:val="2"/>
          </w:tcPr>
          <w:p w14:paraId="1A552E95" w14:textId="77777777" w:rsidR="00191FEA" w:rsidRPr="0087519A" w:rsidRDefault="00191FEA" w:rsidP="004204EF">
            <w:pPr>
              <w:autoSpaceDE w:val="0"/>
              <w:autoSpaceDN w:val="0"/>
              <w:adjustRightInd w:val="0"/>
            </w:pPr>
            <w:r w:rsidRPr="0087519A">
              <w:t>150</w:t>
            </w:r>
          </w:p>
        </w:tc>
        <w:tc>
          <w:tcPr>
            <w:tcW w:w="1838" w:type="dxa"/>
          </w:tcPr>
          <w:p w14:paraId="50E8D116" w14:textId="77777777" w:rsidR="00191FEA" w:rsidRPr="0087519A" w:rsidRDefault="00191FEA" w:rsidP="004204EF">
            <w:pPr>
              <w:autoSpaceDE w:val="0"/>
              <w:autoSpaceDN w:val="0"/>
              <w:adjustRightInd w:val="0"/>
            </w:pPr>
            <w:r w:rsidRPr="0087519A">
              <w:t>600</w:t>
            </w:r>
          </w:p>
        </w:tc>
        <w:tc>
          <w:tcPr>
            <w:tcW w:w="2122" w:type="dxa"/>
          </w:tcPr>
          <w:p w14:paraId="0EAA135C" w14:textId="77777777" w:rsidR="00191FEA" w:rsidRPr="008F052D" w:rsidRDefault="00191FEA" w:rsidP="004204EF">
            <w:pPr>
              <w:autoSpaceDE w:val="0"/>
              <w:autoSpaceDN w:val="0"/>
              <w:adjustRightInd w:val="0"/>
              <w:rPr>
                <w:iCs/>
                <w:szCs w:val="22"/>
              </w:rPr>
            </w:pPr>
            <w:r w:rsidRPr="008F052D">
              <w:rPr>
                <w:iCs/>
                <w:szCs w:val="22"/>
              </w:rPr>
              <w:t>BID arba TID</w:t>
            </w:r>
          </w:p>
        </w:tc>
      </w:tr>
      <w:tr w:rsidR="00191FEA" w:rsidRPr="008F052D" w14:paraId="2BF63034" w14:textId="77777777" w:rsidTr="004204EF">
        <w:trPr>
          <w:trHeight w:val="80"/>
          <w:jc w:val="center"/>
        </w:trPr>
        <w:tc>
          <w:tcPr>
            <w:tcW w:w="3240" w:type="dxa"/>
            <w:gridSpan w:val="2"/>
          </w:tcPr>
          <w:p w14:paraId="231C7C59" w14:textId="77777777" w:rsidR="00191FEA" w:rsidRPr="0087519A" w:rsidRDefault="00191FEA" w:rsidP="004204EF">
            <w:pPr>
              <w:autoSpaceDE w:val="0"/>
              <w:autoSpaceDN w:val="0"/>
              <w:adjustRightInd w:val="0"/>
            </w:pPr>
            <w:r w:rsidRPr="0087519A">
              <w:t>≥30 - &lt;60</w:t>
            </w:r>
          </w:p>
        </w:tc>
        <w:tc>
          <w:tcPr>
            <w:tcW w:w="1980" w:type="dxa"/>
            <w:gridSpan w:val="2"/>
          </w:tcPr>
          <w:p w14:paraId="16DB332F" w14:textId="77777777" w:rsidR="00191FEA" w:rsidRPr="0087519A" w:rsidRDefault="00191FEA" w:rsidP="004204EF">
            <w:pPr>
              <w:autoSpaceDE w:val="0"/>
              <w:autoSpaceDN w:val="0"/>
              <w:adjustRightInd w:val="0"/>
            </w:pPr>
            <w:r w:rsidRPr="0087519A">
              <w:t>75</w:t>
            </w:r>
          </w:p>
        </w:tc>
        <w:tc>
          <w:tcPr>
            <w:tcW w:w="1838" w:type="dxa"/>
          </w:tcPr>
          <w:p w14:paraId="7247452C" w14:textId="77777777" w:rsidR="00191FEA" w:rsidRPr="0087519A" w:rsidRDefault="00191FEA" w:rsidP="004204EF">
            <w:pPr>
              <w:autoSpaceDE w:val="0"/>
              <w:autoSpaceDN w:val="0"/>
              <w:adjustRightInd w:val="0"/>
            </w:pPr>
            <w:r w:rsidRPr="0087519A">
              <w:t>300</w:t>
            </w:r>
          </w:p>
        </w:tc>
        <w:tc>
          <w:tcPr>
            <w:tcW w:w="2122" w:type="dxa"/>
          </w:tcPr>
          <w:p w14:paraId="3335A48B" w14:textId="77777777" w:rsidR="00191FEA" w:rsidRPr="008F052D" w:rsidRDefault="00191FEA" w:rsidP="004204EF">
            <w:pPr>
              <w:autoSpaceDE w:val="0"/>
              <w:autoSpaceDN w:val="0"/>
              <w:adjustRightInd w:val="0"/>
              <w:rPr>
                <w:iCs/>
                <w:szCs w:val="22"/>
              </w:rPr>
            </w:pPr>
            <w:r w:rsidRPr="008F052D">
              <w:rPr>
                <w:iCs/>
                <w:szCs w:val="22"/>
              </w:rPr>
              <w:t>BID arba TID</w:t>
            </w:r>
          </w:p>
        </w:tc>
      </w:tr>
      <w:tr w:rsidR="00191FEA" w:rsidRPr="008F052D" w14:paraId="64D74743" w14:textId="77777777" w:rsidTr="004204EF">
        <w:trPr>
          <w:trHeight w:val="70"/>
          <w:jc w:val="center"/>
        </w:trPr>
        <w:tc>
          <w:tcPr>
            <w:tcW w:w="3240" w:type="dxa"/>
            <w:gridSpan w:val="2"/>
          </w:tcPr>
          <w:p w14:paraId="1EA40E37" w14:textId="77777777" w:rsidR="00191FEA" w:rsidRPr="0087519A" w:rsidRDefault="00191FEA" w:rsidP="004204EF">
            <w:pPr>
              <w:autoSpaceDE w:val="0"/>
              <w:autoSpaceDN w:val="0"/>
              <w:adjustRightInd w:val="0"/>
            </w:pPr>
            <w:r w:rsidRPr="0087519A">
              <w:t>≥15 - &lt;30</w:t>
            </w:r>
          </w:p>
        </w:tc>
        <w:tc>
          <w:tcPr>
            <w:tcW w:w="1980" w:type="dxa"/>
            <w:gridSpan w:val="2"/>
          </w:tcPr>
          <w:p w14:paraId="16C206DC" w14:textId="77777777" w:rsidR="00191FEA" w:rsidRPr="0087519A" w:rsidRDefault="00191FEA" w:rsidP="004204EF">
            <w:pPr>
              <w:autoSpaceDE w:val="0"/>
              <w:autoSpaceDN w:val="0"/>
              <w:adjustRightInd w:val="0"/>
            </w:pPr>
            <w:r w:rsidRPr="0087519A">
              <w:t>25-50**</w:t>
            </w:r>
          </w:p>
        </w:tc>
        <w:tc>
          <w:tcPr>
            <w:tcW w:w="1838" w:type="dxa"/>
          </w:tcPr>
          <w:p w14:paraId="2C8DE636" w14:textId="77777777" w:rsidR="00191FEA" w:rsidRPr="0087519A" w:rsidRDefault="00191FEA" w:rsidP="004204EF">
            <w:pPr>
              <w:autoSpaceDE w:val="0"/>
              <w:autoSpaceDN w:val="0"/>
              <w:adjustRightInd w:val="0"/>
            </w:pPr>
            <w:r w:rsidRPr="0087519A">
              <w:t>150</w:t>
            </w:r>
          </w:p>
        </w:tc>
        <w:tc>
          <w:tcPr>
            <w:tcW w:w="2122" w:type="dxa"/>
          </w:tcPr>
          <w:p w14:paraId="5AC5799C" w14:textId="77777777" w:rsidR="00191FEA" w:rsidRPr="008F052D" w:rsidRDefault="00191FEA" w:rsidP="004204EF">
            <w:pPr>
              <w:autoSpaceDE w:val="0"/>
              <w:autoSpaceDN w:val="0"/>
              <w:adjustRightInd w:val="0"/>
              <w:rPr>
                <w:iCs/>
                <w:szCs w:val="22"/>
              </w:rPr>
            </w:pPr>
            <w:r w:rsidRPr="008F052D">
              <w:rPr>
                <w:iCs/>
                <w:szCs w:val="22"/>
              </w:rPr>
              <w:t>Vieną kartą per parą arba BID</w:t>
            </w:r>
          </w:p>
        </w:tc>
      </w:tr>
      <w:tr w:rsidR="00191FEA" w:rsidRPr="008F052D" w14:paraId="7424DE7E" w14:textId="77777777" w:rsidTr="004204EF">
        <w:trPr>
          <w:trHeight w:val="70"/>
          <w:jc w:val="center"/>
        </w:trPr>
        <w:tc>
          <w:tcPr>
            <w:tcW w:w="3240" w:type="dxa"/>
            <w:gridSpan w:val="2"/>
          </w:tcPr>
          <w:p w14:paraId="31D5BD44" w14:textId="77777777" w:rsidR="00191FEA" w:rsidRPr="0087519A" w:rsidRDefault="00191FEA" w:rsidP="004204EF">
            <w:pPr>
              <w:autoSpaceDE w:val="0"/>
              <w:autoSpaceDN w:val="0"/>
              <w:adjustRightInd w:val="0"/>
            </w:pPr>
            <w:r w:rsidRPr="0087519A">
              <w:t>&lt; 15</w:t>
            </w:r>
          </w:p>
        </w:tc>
        <w:tc>
          <w:tcPr>
            <w:tcW w:w="1980" w:type="dxa"/>
            <w:gridSpan w:val="2"/>
          </w:tcPr>
          <w:p w14:paraId="6FCAB111" w14:textId="77777777" w:rsidR="00191FEA" w:rsidRPr="0087519A" w:rsidRDefault="00191FEA" w:rsidP="004204EF">
            <w:pPr>
              <w:autoSpaceDE w:val="0"/>
              <w:autoSpaceDN w:val="0"/>
              <w:adjustRightInd w:val="0"/>
            </w:pPr>
            <w:r w:rsidRPr="0087519A">
              <w:t>25**</w:t>
            </w:r>
          </w:p>
        </w:tc>
        <w:tc>
          <w:tcPr>
            <w:tcW w:w="1838" w:type="dxa"/>
          </w:tcPr>
          <w:p w14:paraId="4DF7D16F" w14:textId="77777777" w:rsidR="00191FEA" w:rsidRPr="0087519A" w:rsidRDefault="00191FEA" w:rsidP="004204EF">
            <w:pPr>
              <w:autoSpaceDE w:val="0"/>
              <w:autoSpaceDN w:val="0"/>
              <w:adjustRightInd w:val="0"/>
            </w:pPr>
            <w:r w:rsidRPr="0087519A">
              <w:t>75</w:t>
            </w:r>
          </w:p>
        </w:tc>
        <w:tc>
          <w:tcPr>
            <w:tcW w:w="2122" w:type="dxa"/>
          </w:tcPr>
          <w:p w14:paraId="372A7DB2" w14:textId="77777777" w:rsidR="00191FEA" w:rsidRPr="008F052D" w:rsidRDefault="00191FEA" w:rsidP="004204EF">
            <w:pPr>
              <w:autoSpaceDE w:val="0"/>
              <w:autoSpaceDN w:val="0"/>
              <w:adjustRightInd w:val="0"/>
              <w:rPr>
                <w:iCs/>
                <w:szCs w:val="22"/>
              </w:rPr>
            </w:pPr>
            <w:r w:rsidRPr="008F052D">
              <w:rPr>
                <w:iCs/>
                <w:szCs w:val="22"/>
              </w:rPr>
              <w:t>Vieną kartą per parą</w:t>
            </w:r>
          </w:p>
        </w:tc>
      </w:tr>
      <w:tr w:rsidR="00191FEA" w:rsidRPr="008F052D" w14:paraId="3975F10E" w14:textId="77777777" w:rsidTr="004204EF">
        <w:trPr>
          <w:trHeight w:val="70"/>
          <w:jc w:val="center"/>
        </w:trPr>
        <w:tc>
          <w:tcPr>
            <w:tcW w:w="9180" w:type="dxa"/>
            <w:gridSpan w:val="6"/>
          </w:tcPr>
          <w:p w14:paraId="457876E4" w14:textId="77777777" w:rsidR="00191FEA" w:rsidRPr="008F052D" w:rsidRDefault="00191FEA" w:rsidP="004204EF">
            <w:pPr>
              <w:autoSpaceDE w:val="0"/>
              <w:autoSpaceDN w:val="0"/>
              <w:adjustRightInd w:val="0"/>
              <w:rPr>
                <w:iCs/>
                <w:szCs w:val="22"/>
              </w:rPr>
            </w:pPr>
            <w:r w:rsidRPr="008F052D">
              <w:rPr>
                <w:iCs/>
                <w:szCs w:val="22"/>
              </w:rPr>
              <w:t>Papildoma dozė po hemodializės (mg)</w:t>
            </w:r>
          </w:p>
        </w:tc>
      </w:tr>
      <w:tr w:rsidR="00191FEA" w:rsidRPr="008F052D" w14:paraId="5826F93D" w14:textId="77777777" w:rsidTr="004204EF">
        <w:trPr>
          <w:trHeight w:val="70"/>
          <w:jc w:val="center"/>
        </w:trPr>
        <w:tc>
          <w:tcPr>
            <w:tcW w:w="3204" w:type="dxa"/>
          </w:tcPr>
          <w:p w14:paraId="7CAD72F6" w14:textId="77777777" w:rsidR="00191FEA" w:rsidRPr="0087519A" w:rsidRDefault="00191FEA" w:rsidP="004204EF">
            <w:pPr>
              <w:autoSpaceDE w:val="0"/>
              <w:autoSpaceDN w:val="0"/>
              <w:adjustRightInd w:val="0"/>
            </w:pPr>
          </w:p>
        </w:tc>
        <w:tc>
          <w:tcPr>
            <w:tcW w:w="1900" w:type="dxa"/>
            <w:gridSpan w:val="2"/>
          </w:tcPr>
          <w:p w14:paraId="25202F25" w14:textId="77777777" w:rsidR="00191FEA" w:rsidRPr="0087519A" w:rsidRDefault="00191FEA" w:rsidP="004204EF">
            <w:pPr>
              <w:autoSpaceDE w:val="0"/>
              <w:autoSpaceDN w:val="0"/>
              <w:adjustRightInd w:val="0"/>
            </w:pPr>
            <w:r w:rsidRPr="0087519A">
              <w:t>25**</w:t>
            </w:r>
          </w:p>
        </w:tc>
        <w:tc>
          <w:tcPr>
            <w:tcW w:w="1954" w:type="dxa"/>
            <w:gridSpan w:val="2"/>
          </w:tcPr>
          <w:p w14:paraId="5EBD67F2" w14:textId="77777777" w:rsidR="00191FEA" w:rsidRPr="0087519A" w:rsidRDefault="00191FEA" w:rsidP="004204EF">
            <w:pPr>
              <w:autoSpaceDE w:val="0"/>
              <w:autoSpaceDN w:val="0"/>
              <w:adjustRightInd w:val="0"/>
            </w:pPr>
            <w:r w:rsidRPr="0087519A">
              <w:t>100</w:t>
            </w:r>
          </w:p>
        </w:tc>
        <w:tc>
          <w:tcPr>
            <w:tcW w:w="2122" w:type="dxa"/>
          </w:tcPr>
          <w:p w14:paraId="23499006" w14:textId="77777777" w:rsidR="00191FEA" w:rsidRPr="008F052D" w:rsidRDefault="00191FEA" w:rsidP="004204EF">
            <w:pPr>
              <w:autoSpaceDE w:val="0"/>
              <w:autoSpaceDN w:val="0"/>
              <w:adjustRightInd w:val="0"/>
              <w:rPr>
                <w:iCs/>
                <w:szCs w:val="22"/>
              </w:rPr>
            </w:pPr>
            <w:r w:rsidRPr="008F052D">
              <w:rPr>
                <w:iCs/>
                <w:szCs w:val="22"/>
              </w:rPr>
              <w:t>Vienkartinė dozė</w:t>
            </w:r>
            <w:r w:rsidRPr="008F052D">
              <w:rPr>
                <w:iCs/>
                <w:szCs w:val="22"/>
                <w:vertAlign w:val="superscript"/>
              </w:rPr>
              <w:t>+</w:t>
            </w:r>
          </w:p>
        </w:tc>
      </w:tr>
    </w:tbl>
    <w:p w14:paraId="6A3488CD" w14:textId="77777777" w:rsidR="00191FEA" w:rsidRPr="008F052D" w:rsidRDefault="00191FEA" w:rsidP="00191FEA">
      <w:pPr>
        <w:autoSpaceDE w:val="0"/>
        <w:autoSpaceDN w:val="0"/>
        <w:adjustRightInd w:val="0"/>
        <w:rPr>
          <w:iCs/>
          <w:szCs w:val="22"/>
        </w:rPr>
      </w:pPr>
    </w:p>
    <w:p w14:paraId="7C711309" w14:textId="77777777" w:rsidR="00191FEA" w:rsidRPr="008F052D" w:rsidRDefault="00191FEA" w:rsidP="00191FEA">
      <w:pPr>
        <w:autoSpaceDE w:val="0"/>
        <w:autoSpaceDN w:val="0"/>
        <w:adjustRightInd w:val="0"/>
        <w:rPr>
          <w:iCs/>
          <w:szCs w:val="22"/>
        </w:rPr>
      </w:pPr>
      <w:r w:rsidRPr="008F052D">
        <w:rPr>
          <w:iCs/>
          <w:szCs w:val="22"/>
        </w:rPr>
        <w:t>TID = paros dozė suvartojama per tris kartus.</w:t>
      </w:r>
    </w:p>
    <w:p w14:paraId="18F4360F" w14:textId="77777777" w:rsidR="00191FEA" w:rsidRPr="008F052D" w:rsidRDefault="00191FEA" w:rsidP="00191FEA">
      <w:pPr>
        <w:autoSpaceDE w:val="0"/>
        <w:autoSpaceDN w:val="0"/>
        <w:adjustRightInd w:val="0"/>
        <w:rPr>
          <w:iCs/>
          <w:szCs w:val="22"/>
        </w:rPr>
      </w:pPr>
      <w:r w:rsidRPr="008F052D">
        <w:rPr>
          <w:iCs/>
          <w:szCs w:val="22"/>
        </w:rPr>
        <w:t>BID = paros dozė suvartojama per du kartus.</w:t>
      </w:r>
    </w:p>
    <w:p w14:paraId="6BCAA59A" w14:textId="77777777" w:rsidR="00191FEA" w:rsidRPr="008F052D" w:rsidRDefault="00191FEA" w:rsidP="00191FEA">
      <w:pPr>
        <w:autoSpaceDE w:val="0"/>
        <w:autoSpaceDN w:val="0"/>
        <w:adjustRightInd w:val="0"/>
        <w:ind w:left="142" w:hanging="142"/>
        <w:rPr>
          <w:iCs/>
          <w:szCs w:val="22"/>
        </w:rPr>
      </w:pPr>
      <w:r w:rsidRPr="008F052D">
        <w:rPr>
          <w:iCs/>
          <w:szCs w:val="22"/>
        </w:rPr>
        <w:t>* Paros dozę (mg per parą) reikia padalyti, kaip nurodyta pagal dozavimo planą, kad gautume vienkartinę dozę (mg).</w:t>
      </w:r>
    </w:p>
    <w:p w14:paraId="58400213" w14:textId="77777777" w:rsidR="00191FEA" w:rsidRPr="008F052D" w:rsidRDefault="00191FEA" w:rsidP="00191FEA">
      <w:pPr>
        <w:autoSpaceDE w:val="0"/>
        <w:autoSpaceDN w:val="0"/>
        <w:adjustRightInd w:val="0"/>
        <w:ind w:left="142" w:hanging="142"/>
        <w:rPr>
          <w:iCs/>
          <w:szCs w:val="22"/>
        </w:rPr>
      </w:pPr>
      <w:r w:rsidRPr="008F052D">
        <w:rPr>
          <w:iCs/>
          <w:szCs w:val="22"/>
        </w:rPr>
        <w:lastRenderedPageBreak/>
        <w:t>** Šių dozių neįmanoma gauti vartojant esamų stiprumų SIRANALEN. Tokiu atveju yra tinkami kiti mažesnio negu 75 mg stiprumo vaistiniai preparatai.</w:t>
      </w:r>
    </w:p>
    <w:p w14:paraId="2A9C79EE" w14:textId="77777777" w:rsidR="00191FEA" w:rsidRPr="008F052D" w:rsidRDefault="00191FEA" w:rsidP="00191FEA">
      <w:pPr>
        <w:autoSpaceDE w:val="0"/>
        <w:autoSpaceDN w:val="0"/>
        <w:adjustRightInd w:val="0"/>
        <w:rPr>
          <w:iCs/>
          <w:szCs w:val="22"/>
        </w:rPr>
      </w:pPr>
      <w:r w:rsidRPr="008F052D">
        <w:rPr>
          <w:iCs/>
          <w:szCs w:val="22"/>
          <w:vertAlign w:val="superscript"/>
        </w:rPr>
        <w:t>+</w:t>
      </w:r>
      <w:r w:rsidRPr="008F052D">
        <w:rPr>
          <w:iCs/>
          <w:szCs w:val="22"/>
        </w:rPr>
        <w:t xml:space="preserve"> Papildoma dozė - tai pridėtinė vienkartinė dozė.</w:t>
      </w:r>
    </w:p>
    <w:p w14:paraId="4FFE6FEF" w14:textId="77777777" w:rsidR="00191FEA" w:rsidRPr="008F052D" w:rsidRDefault="00191FEA" w:rsidP="00191FEA">
      <w:pPr>
        <w:autoSpaceDE w:val="0"/>
        <w:autoSpaceDN w:val="0"/>
        <w:adjustRightInd w:val="0"/>
        <w:rPr>
          <w:iCs/>
          <w:szCs w:val="22"/>
        </w:rPr>
      </w:pPr>
    </w:p>
    <w:p w14:paraId="6F1900CF" w14:textId="77777777" w:rsidR="00191FEA" w:rsidRPr="008F052D" w:rsidRDefault="00191FEA" w:rsidP="00191FEA">
      <w:pPr>
        <w:autoSpaceDE w:val="0"/>
        <w:autoSpaceDN w:val="0"/>
        <w:adjustRightInd w:val="0"/>
        <w:rPr>
          <w:i/>
          <w:iCs/>
          <w:szCs w:val="22"/>
          <w:u w:val="single"/>
        </w:rPr>
      </w:pPr>
      <w:r w:rsidRPr="008F052D">
        <w:rPr>
          <w:i/>
          <w:iCs/>
          <w:szCs w:val="22"/>
          <w:u w:val="single"/>
        </w:rPr>
        <w:t xml:space="preserve">Pacientams, kurių kepenų funkcija sutrikusi </w:t>
      </w:r>
    </w:p>
    <w:p w14:paraId="2D40EF00" w14:textId="77777777" w:rsidR="00191FEA" w:rsidRPr="008F052D" w:rsidRDefault="00191FEA" w:rsidP="00191FEA">
      <w:pPr>
        <w:autoSpaceDE w:val="0"/>
        <w:autoSpaceDN w:val="0"/>
        <w:adjustRightInd w:val="0"/>
        <w:rPr>
          <w:iCs/>
          <w:szCs w:val="22"/>
        </w:rPr>
      </w:pPr>
      <w:r w:rsidRPr="008F052D">
        <w:rPr>
          <w:iCs/>
          <w:szCs w:val="22"/>
        </w:rPr>
        <w:t>Pacientams, kurių kepenų funkcija sutrikusi, dozės keisti nereikia (žr. 5.2 skyrių).</w:t>
      </w:r>
    </w:p>
    <w:p w14:paraId="2F1D98C2" w14:textId="77777777" w:rsidR="00191FEA" w:rsidRPr="008F052D" w:rsidRDefault="00191FEA" w:rsidP="00191FEA">
      <w:pPr>
        <w:autoSpaceDE w:val="0"/>
        <w:autoSpaceDN w:val="0"/>
        <w:adjustRightInd w:val="0"/>
        <w:rPr>
          <w:iCs/>
          <w:szCs w:val="22"/>
        </w:rPr>
      </w:pPr>
    </w:p>
    <w:p w14:paraId="1D7A2870" w14:textId="77777777" w:rsidR="00191FEA" w:rsidRPr="008F052D" w:rsidRDefault="00191FEA" w:rsidP="00191FEA">
      <w:pPr>
        <w:autoSpaceDE w:val="0"/>
        <w:autoSpaceDN w:val="0"/>
        <w:adjustRightInd w:val="0"/>
        <w:rPr>
          <w:i/>
          <w:iCs/>
          <w:szCs w:val="22"/>
          <w:u w:val="single"/>
        </w:rPr>
      </w:pPr>
      <w:r w:rsidRPr="008F052D">
        <w:rPr>
          <w:i/>
          <w:iCs/>
          <w:szCs w:val="22"/>
          <w:u w:val="single"/>
        </w:rPr>
        <w:t>Vaikų populiacija</w:t>
      </w:r>
    </w:p>
    <w:p w14:paraId="726E21FB" w14:textId="77777777" w:rsidR="00191FEA" w:rsidRPr="008F052D" w:rsidRDefault="00191FEA" w:rsidP="00191FEA">
      <w:pPr>
        <w:autoSpaceDE w:val="0"/>
        <w:autoSpaceDN w:val="0"/>
        <w:adjustRightInd w:val="0"/>
        <w:rPr>
          <w:iCs/>
          <w:szCs w:val="22"/>
        </w:rPr>
      </w:pPr>
      <w:r w:rsidRPr="008F052D">
        <w:rPr>
          <w:iCs/>
          <w:szCs w:val="22"/>
        </w:rPr>
        <w:t>SIRANALEN saugumas ir veiksmingumas jaunesniems kaip 12 metų vaikams ir paaugliams (12-17 metų amžiaus ) neištirti. Turimi duomenys pateikiami 4.8, 5.1 ir 5.2 skyriuose, tačiau dozavimo rekomendacijų pateikti negalima.</w:t>
      </w:r>
    </w:p>
    <w:p w14:paraId="061A9D76" w14:textId="77777777" w:rsidR="00191FEA" w:rsidRPr="008F052D" w:rsidRDefault="00191FEA" w:rsidP="00191FEA">
      <w:pPr>
        <w:autoSpaceDE w:val="0"/>
        <w:autoSpaceDN w:val="0"/>
        <w:adjustRightInd w:val="0"/>
        <w:rPr>
          <w:iCs/>
          <w:szCs w:val="22"/>
        </w:rPr>
      </w:pPr>
    </w:p>
    <w:p w14:paraId="46177456" w14:textId="77777777" w:rsidR="00191FEA" w:rsidRPr="008F052D" w:rsidRDefault="00191FEA" w:rsidP="00191FEA">
      <w:pPr>
        <w:autoSpaceDE w:val="0"/>
        <w:autoSpaceDN w:val="0"/>
        <w:adjustRightInd w:val="0"/>
        <w:rPr>
          <w:i/>
          <w:iCs/>
          <w:szCs w:val="22"/>
          <w:u w:val="single"/>
        </w:rPr>
      </w:pPr>
      <w:r w:rsidRPr="008F052D">
        <w:rPr>
          <w:i/>
          <w:iCs/>
          <w:szCs w:val="22"/>
          <w:u w:val="single"/>
        </w:rPr>
        <w:t>Senyvi pacientai</w:t>
      </w:r>
    </w:p>
    <w:p w14:paraId="0CD6D120" w14:textId="77777777" w:rsidR="00191FEA" w:rsidRPr="008F052D" w:rsidRDefault="00191FEA" w:rsidP="00191FEA">
      <w:pPr>
        <w:autoSpaceDE w:val="0"/>
        <w:autoSpaceDN w:val="0"/>
        <w:adjustRightInd w:val="0"/>
        <w:rPr>
          <w:i/>
          <w:iCs/>
          <w:szCs w:val="22"/>
        </w:rPr>
      </w:pPr>
      <w:r w:rsidRPr="008F052D">
        <w:rPr>
          <w:iCs/>
          <w:szCs w:val="22"/>
        </w:rPr>
        <w:t>Senyviems pacientams dėl sutrikusios inkstų funkcijos gali prireikti mažinti pregabalino dozę (žr. 5.2 skyrių).</w:t>
      </w:r>
    </w:p>
    <w:p w14:paraId="28216FD9" w14:textId="77777777" w:rsidR="00191FEA" w:rsidRPr="008F052D" w:rsidRDefault="00191FEA" w:rsidP="00191FEA">
      <w:pPr>
        <w:autoSpaceDE w:val="0"/>
        <w:autoSpaceDN w:val="0"/>
        <w:adjustRightInd w:val="0"/>
        <w:rPr>
          <w:szCs w:val="22"/>
        </w:rPr>
      </w:pPr>
    </w:p>
    <w:p w14:paraId="25CCACA7" w14:textId="77777777" w:rsidR="00191FEA" w:rsidRPr="008F052D" w:rsidRDefault="00191FEA" w:rsidP="00191FEA">
      <w:pPr>
        <w:autoSpaceDE w:val="0"/>
        <w:autoSpaceDN w:val="0"/>
        <w:adjustRightInd w:val="0"/>
        <w:rPr>
          <w:szCs w:val="22"/>
          <w:u w:val="single"/>
        </w:rPr>
      </w:pPr>
      <w:r w:rsidRPr="008F052D">
        <w:rPr>
          <w:szCs w:val="22"/>
          <w:u w:val="single"/>
        </w:rPr>
        <w:t>Vartojimo metodas</w:t>
      </w:r>
    </w:p>
    <w:p w14:paraId="38084DD2" w14:textId="77777777" w:rsidR="00191FEA" w:rsidRPr="008F052D" w:rsidRDefault="00191FEA" w:rsidP="00191FEA">
      <w:pPr>
        <w:autoSpaceDE w:val="0"/>
        <w:autoSpaceDN w:val="0"/>
        <w:adjustRightInd w:val="0"/>
        <w:rPr>
          <w:szCs w:val="22"/>
        </w:rPr>
      </w:pPr>
      <w:r w:rsidRPr="008F052D">
        <w:rPr>
          <w:iCs/>
          <w:szCs w:val="22"/>
        </w:rPr>
        <w:t>SIRANALEN</w:t>
      </w:r>
      <w:r w:rsidRPr="008F052D">
        <w:rPr>
          <w:szCs w:val="22"/>
        </w:rPr>
        <w:t xml:space="preserve"> galima vartoti su maistu arba be jo.</w:t>
      </w:r>
    </w:p>
    <w:p w14:paraId="319E523F" w14:textId="77777777" w:rsidR="00191FEA" w:rsidRPr="008F052D" w:rsidRDefault="00191FEA" w:rsidP="00191FEA">
      <w:pPr>
        <w:autoSpaceDE w:val="0"/>
        <w:autoSpaceDN w:val="0"/>
        <w:adjustRightInd w:val="0"/>
        <w:rPr>
          <w:szCs w:val="22"/>
        </w:rPr>
      </w:pPr>
      <w:r w:rsidRPr="008F052D">
        <w:rPr>
          <w:iCs/>
          <w:szCs w:val="22"/>
        </w:rPr>
        <w:t>SIRANALEN</w:t>
      </w:r>
      <w:r w:rsidRPr="008F052D">
        <w:rPr>
          <w:szCs w:val="22"/>
        </w:rPr>
        <w:t xml:space="preserve"> yra skirtas vartoti tik per burną.</w:t>
      </w:r>
    </w:p>
    <w:p w14:paraId="21C61660" w14:textId="77777777" w:rsidR="00191FEA" w:rsidRPr="008F052D" w:rsidRDefault="00191FEA" w:rsidP="00191FEA">
      <w:pPr>
        <w:ind w:left="567" w:hanging="567"/>
        <w:rPr>
          <w:b/>
          <w:szCs w:val="22"/>
        </w:rPr>
      </w:pPr>
    </w:p>
    <w:p w14:paraId="47553266" w14:textId="77777777" w:rsidR="00191FEA" w:rsidRPr="008F052D" w:rsidRDefault="00191FEA" w:rsidP="00191FEA">
      <w:pPr>
        <w:ind w:left="567" w:hanging="567"/>
        <w:rPr>
          <w:b/>
          <w:szCs w:val="22"/>
        </w:rPr>
      </w:pPr>
      <w:r w:rsidRPr="008F052D">
        <w:rPr>
          <w:b/>
          <w:szCs w:val="22"/>
        </w:rPr>
        <w:t>4.3</w:t>
      </w:r>
      <w:r w:rsidRPr="008F052D">
        <w:rPr>
          <w:b/>
          <w:szCs w:val="22"/>
        </w:rPr>
        <w:tab/>
        <w:t>Kontraindikacijos</w:t>
      </w:r>
    </w:p>
    <w:p w14:paraId="2A7B3E82" w14:textId="77777777" w:rsidR="00191FEA" w:rsidRPr="008F052D" w:rsidRDefault="00191FEA" w:rsidP="00191FEA">
      <w:pPr>
        <w:ind w:left="567" w:hanging="567"/>
        <w:rPr>
          <w:szCs w:val="22"/>
        </w:rPr>
      </w:pPr>
    </w:p>
    <w:p w14:paraId="5519D7B1" w14:textId="77777777" w:rsidR="00191FEA" w:rsidRPr="008F052D" w:rsidRDefault="00191FEA" w:rsidP="00191FEA">
      <w:pPr>
        <w:autoSpaceDE w:val="0"/>
        <w:autoSpaceDN w:val="0"/>
        <w:adjustRightInd w:val="0"/>
        <w:rPr>
          <w:szCs w:val="22"/>
        </w:rPr>
      </w:pPr>
      <w:r w:rsidRPr="008F052D">
        <w:rPr>
          <w:szCs w:val="22"/>
        </w:rPr>
        <w:t xml:space="preserve">Padidėjęs jautrumas veikliajai arba bet kuriai </w:t>
      </w:r>
      <w:r w:rsidRPr="008F052D">
        <w:rPr>
          <w:noProof/>
          <w:szCs w:val="22"/>
        </w:rPr>
        <w:t xml:space="preserve">6.1 skyriuje nurodytai </w:t>
      </w:r>
      <w:r w:rsidRPr="008F052D">
        <w:rPr>
          <w:szCs w:val="22"/>
        </w:rPr>
        <w:t>pagalbinei medžiagai.</w:t>
      </w:r>
    </w:p>
    <w:p w14:paraId="5B7492AA" w14:textId="77777777" w:rsidR="00191FEA" w:rsidRPr="008F052D" w:rsidRDefault="00191FEA" w:rsidP="00191FEA">
      <w:pPr>
        <w:autoSpaceDE w:val="0"/>
        <w:autoSpaceDN w:val="0"/>
        <w:adjustRightInd w:val="0"/>
        <w:rPr>
          <w:szCs w:val="22"/>
        </w:rPr>
      </w:pPr>
    </w:p>
    <w:p w14:paraId="222B7D25" w14:textId="77777777" w:rsidR="00191FEA" w:rsidRPr="008F052D" w:rsidRDefault="00191FEA" w:rsidP="00191FEA">
      <w:pPr>
        <w:ind w:left="567" w:hanging="567"/>
        <w:rPr>
          <w:b/>
          <w:szCs w:val="22"/>
        </w:rPr>
      </w:pPr>
      <w:r w:rsidRPr="008F052D">
        <w:rPr>
          <w:b/>
          <w:szCs w:val="22"/>
        </w:rPr>
        <w:t>4.4</w:t>
      </w:r>
      <w:r w:rsidRPr="008F052D">
        <w:rPr>
          <w:b/>
          <w:szCs w:val="22"/>
        </w:rPr>
        <w:tab/>
        <w:t>Specialūs įspėjimai ir atsargumo priemonės</w:t>
      </w:r>
    </w:p>
    <w:p w14:paraId="796CB1CE" w14:textId="77777777" w:rsidR="00191FEA" w:rsidRPr="008F052D" w:rsidRDefault="00191FEA" w:rsidP="00191FEA">
      <w:pPr>
        <w:autoSpaceDE w:val="0"/>
        <w:autoSpaceDN w:val="0"/>
        <w:adjustRightInd w:val="0"/>
        <w:rPr>
          <w:szCs w:val="22"/>
        </w:rPr>
      </w:pPr>
    </w:p>
    <w:p w14:paraId="59EE22F8" w14:textId="77777777" w:rsidR="00191FEA" w:rsidRPr="008F052D" w:rsidRDefault="00191FEA" w:rsidP="00191FEA">
      <w:pPr>
        <w:autoSpaceDE w:val="0"/>
        <w:autoSpaceDN w:val="0"/>
        <w:adjustRightInd w:val="0"/>
        <w:rPr>
          <w:iCs/>
          <w:szCs w:val="22"/>
          <w:u w:val="single"/>
        </w:rPr>
      </w:pPr>
      <w:r w:rsidRPr="008F052D">
        <w:rPr>
          <w:iCs/>
          <w:szCs w:val="22"/>
          <w:u w:val="single"/>
        </w:rPr>
        <w:t>Pacientai, kuriems yra cukrinis diabetas</w:t>
      </w:r>
    </w:p>
    <w:p w14:paraId="1FC07D1B" w14:textId="77777777" w:rsidR="00191FEA" w:rsidRPr="008F052D" w:rsidRDefault="00191FEA" w:rsidP="00191FEA">
      <w:pPr>
        <w:autoSpaceDE w:val="0"/>
        <w:autoSpaceDN w:val="0"/>
        <w:adjustRightInd w:val="0"/>
        <w:rPr>
          <w:szCs w:val="22"/>
        </w:rPr>
      </w:pPr>
      <w:r w:rsidRPr="008F052D">
        <w:rPr>
          <w:szCs w:val="22"/>
        </w:rPr>
        <w:t>Remiantis šiuolaikine klinikine patirtimi, kai kuriems cukriniu diabetu sergantiems pacientams, kurie gydymo pregabalinu metu priaugo svorio, gali būti reikalingas hipoglikeminių vaistinių preparatų priderinimas.</w:t>
      </w:r>
    </w:p>
    <w:p w14:paraId="368C35B3" w14:textId="77777777" w:rsidR="00191FEA" w:rsidRPr="008F052D" w:rsidRDefault="00191FEA" w:rsidP="00191FEA">
      <w:pPr>
        <w:autoSpaceDE w:val="0"/>
        <w:autoSpaceDN w:val="0"/>
        <w:adjustRightInd w:val="0"/>
        <w:rPr>
          <w:szCs w:val="22"/>
        </w:rPr>
      </w:pPr>
    </w:p>
    <w:p w14:paraId="3BF4D30B" w14:textId="77777777" w:rsidR="00191FEA" w:rsidRPr="008F052D" w:rsidRDefault="00191FEA" w:rsidP="00191FEA">
      <w:pPr>
        <w:autoSpaceDE w:val="0"/>
        <w:autoSpaceDN w:val="0"/>
        <w:adjustRightInd w:val="0"/>
        <w:rPr>
          <w:iCs/>
          <w:szCs w:val="22"/>
          <w:u w:val="single"/>
        </w:rPr>
      </w:pPr>
      <w:r w:rsidRPr="008F052D">
        <w:rPr>
          <w:iCs/>
          <w:szCs w:val="22"/>
          <w:u w:val="single"/>
        </w:rPr>
        <w:t>Padidėjusio jautrumo reakcijos</w:t>
      </w:r>
    </w:p>
    <w:p w14:paraId="3A511D9F" w14:textId="77777777" w:rsidR="00191FEA" w:rsidRPr="008F052D" w:rsidRDefault="00191FEA" w:rsidP="00191FEA">
      <w:pPr>
        <w:autoSpaceDE w:val="0"/>
        <w:autoSpaceDN w:val="0"/>
        <w:adjustRightInd w:val="0"/>
        <w:rPr>
          <w:szCs w:val="22"/>
        </w:rPr>
      </w:pPr>
      <w:r w:rsidRPr="008F052D">
        <w:rPr>
          <w:szCs w:val="22"/>
        </w:rPr>
        <w:t>Po vaistinio preparato pateikimo į rinką gauta pranešimų apie padidėjusio jautrumo reakcijų, įskaitant angioneurozinę edemą, atvejus. Jeigu atsiranda angioneurozinės edemos simptomų, tokių, kaip veido, apyburnio arba viršutinių kvėpavimo takų patinimas, turi būti nedelsiant nutrauktas pregabalino vartojimas.</w:t>
      </w:r>
    </w:p>
    <w:p w14:paraId="54EA2152" w14:textId="77777777" w:rsidR="00191FEA" w:rsidRPr="008F052D" w:rsidRDefault="00191FEA" w:rsidP="00191FEA">
      <w:pPr>
        <w:autoSpaceDE w:val="0"/>
        <w:autoSpaceDN w:val="0"/>
        <w:adjustRightInd w:val="0"/>
        <w:rPr>
          <w:szCs w:val="22"/>
        </w:rPr>
      </w:pPr>
    </w:p>
    <w:p w14:paraId="350D2859" w14:textId="77777777" w:rsidR="00191FEA" w:rsidRPr="008F052D" w:rsidRDefault="00191FEA" w:rsidP="00191FEA">
      <w:pPr>
        <w:autoSpaceDE w:val="0"/>
        <w:autoSpaceDN w:val="0"/>
        <w:adjustRightInd w:val="0"/>
        <w:rPr>
          <w:szCs w:val="22"/>
          <w:u w:val="single"/>
        </w:rPr>
      </w:pPr>
      <w:r w:rsidRPr="008F052D">
        <w:rPr>
          <w:szCs w:val="22"/>
          <w:u w:val="single"/>
        </w:rPr>
        <w:t>Sunkios nepageidaujamos odos reakcijos (SNOR)</w:t>
      </w:r>
    </w:p>
    <w:p w14:paraId="54D1A4D7" w14:textId="77777777" w:rsidR="00191FEA" w:rsidRPr="008F052D" w:rsidRDefault="00191FEA" w:rsidP="00191FEA">
      <w:pPr>
        <w:autoSpaceDE w:val="0"/>
        <w:autoSpaceDN w:val="0"/>
        <w:adjustRightInd w:val="0"/>
        <w:rPr>
          <w:szCs w:val="22"/>
        </w:rPr>
      </w:pPr>
      <w:r w:rsidRPr="008F052D">
        <w:rPr>
          <w:szCs w:val="22"/>
        </w:rPr>
        <w:t>Taikant gydymą pregabalinu, gauta retų pranešimų apie SNOR, įskaitant Stivenso-Džonsono sindromą (SDS) ir toksinę epidermio nekrolizę (TEN), kurios gali būti pavojingos gyvybei arba mirtinos. Skiriant vaistinio preparato pacientus reikia informuoti apie šių odos reakcijų požymius ir simptomus ir reikia atidžiai stebėti, ar jiems nepasireiškia tokios reakcijos. Jeigu pasireiškia šias reakcijas leidžiantys įtarti požymiai ir simptomai, reikia nedelsiant nutraukti gydymą pregabalinu ir apsvarstyti galimybę skirti kitą vaistą (jeigu reikia).</w:t>
      </w:r>
    </w:p>
    <w:p w14:paraId="09ADA307" w14:textId="77777777" w:rsidR="00191FEA" w:rsidRPr="008F052D" w:rsidRDefault="00191FEA" w:rsidP="00191FEA">
      <w:pPr>
        <w:autoSpaceDE w:val="0"/>
        <w:autoSpaceDN w:val="0"/>
        <w:adjustRightInd w:val="0"/>
        <w:rPr>
          <w:szCs w:val="22"/>
        </w:rPr>
      </w:pPr>
    </w:p>
    <w:p w14:paraId="6553EBA1" w14:textId="77777777" w:rsidR="00191FEA" w:rsidRPr="008F052D" w:rsidRDefault="00191FEA" w:rsidP="00191FEA">
      <w:pPr>
        <w:autoSpaceDE w:val="0"/>
        <w:autoSpaceDN w:val="0"/>
        <w:adjustRightInd w:val="0"/>
        <w:rPr>
          <w:iCs/>
          <w:szCs w:val="22"/>
          <w:u w:val="single"/>
        </w:rPr>
      </w:pPr>
      <w:r w:rsidRPr="008F052D">
        <w:rPr>
          <w:iCs/>
          <w:szCs w:val="22"/>
          <w:u w:val="single"/>
        </w:rPr>
        <w:t>Svaigulys, mieguistumas, sąmonės netekimas, sumišimas ir psichikos sutrikimas</w:t>
      </w:r>
    </w:p>
    <w:p w14:paraId="5F836025" w14:textId="77777777" w:rsidR="00191FEA" w:rsidRPr="008F052D" w:rsidRDefault="00191FEA" w:rsidP="00191FEA">
      <w:pPr>
        <w:autoSpaceDE w:val="0"/>
        <w:autoSpaceDN w:val="0"/>
        <w:adjustRightInd w:val="0"/>
        <w:rPr>
          <w:szCs w:val="22"/>
        </w:rPr>
      </w:pPr>
      <w:r w:rsidRPr="008F052D">
        <w:rPr>
          <w:szCs w:val="22"/>
        </w:rPr>
        <w:t>Gydymas pregabalinu susijęs su svaiguliu ir mieguistumu. Dėl tokio poveikio senyvi pacientai gali dažniau pargriūti ir susižeisti. Po vaistinio preparato registracijos gauta pranešimų apie apalpimo, sumišimo ir psichikos sutrikimo atvejus. Dėl tol pacientai turi būti informuoti, kad reikia laikytis atsargumo, kol jie pripras prie šio vaistinio preparato sukeliamo poveikio.</w:t>
      </w:r>
    </w:p>
    <w:p w14:paraId="4E0C516B" w14:textId="77777777" w:rsidR="00191FEA" w:rsidRPr="008F052D" w:rsidRDefault="00191FEA" w:rsidP="00191FEA">
      <w:pPr>
        <w:autoSpaceDE w:val="0"/>
        <w:autoSpaceDN w:val="0"/>
        <w:adjustRightInd w:val="0"/>
        <w:rPr>
          <w:i/>
          <w:iCs/>
          <w:szCs w:val="22"/>
        </w:rPr>
      </w:pPr>
    </w:p>
    <w:p w14:paraId="499C57E1" w14:textId="77777777" w:rsidR="00191FEA" w:rsidRPr="008F052D" w:rsidRDefault="00191FEA" w:rsidP="00191FEA">
      <w:pPr>
        <w:autoSpaceDE w:val="0"/>
        <w:autoSpaceDN w:val="0"/>
        <w:adjustRightInd w:val="0"/>
        <w:rPr>
          <w:iCs/>
          <w:szCs w:val="22"/>
          <w:u w:val="single"/>
        </w:rPr>
      </w:pPr>
      <w:r w:rsidRPr="008F052D">
        <w:rPr>
          <w:iCs/>
          <w:szCs w:val="22"/>
          <w:u w:val="single"/>
        </w:rPr>
        <w:t>Su rega susijęs poveikis</w:t>
      </w:r>
    </w:p>
    <w:p w14:paraId="0DE41CB2" w14:textId="77777777" w:rsidR="00191FEA" w:rsidRPr="008F052D" w:rsidRDefault="00191FEA" w:rsidP="00191FEA">
      <w:pPr>
        <w:autoSpaceDE w:val="0"/>
        <w:autoSpaceDN w:val="0"/>
        <w:adjustRightInd w:val="0"/>
        <w:rPr>
          <w:szCs w:val="22"/>
        </w:rPr>
      </w:pPr>
      <w:r w:rsidRPr="008F052D">
        <w:rPr>
          <w:szCs w:val="22"/>
        </w:rPr>
        <w:t xml:space="preserve">Kontroliuojamųjų tyrimų duomenimis, miglotas matymas, kuris dažniausiai išnyko toliau vartojant vaistinį preparatą, dažniau nustatytas pregabalinu gydytiems pacientams, nei gavusiems placebą. Klinikinių tyrimų metu atliktų oftalmologinių tyrimų duomenimis, regėjimo aštrumas sumažėjo ir regėjimo lauko pokyčių dažniau atsirado pregabalinu gydytiems pacientams, nei vartojusiems placebą. Akių dugno pokyčių dažniau atsirado placebą vartojusiems pacientams (žr. 5.1 skyrių). </w:t>
      </w:r>
    </w:p>
    <w:p w14:paraId="032D96DC" w14:textId="77777777" w:rsidR="00191FEA" w:rsidRPr="008F052D" w:rsidRDefault="00191FEA" w:rsidP="00191FEA">
      <w:pPr>
        <w:autoSpaceDE w:val="0"/>
        <w:autoSpaceDN w:val="0"/>
        <w:adjustRightInd w:val="0"/>
        <w:rPr>
          <w:szCs w:val="22"/>
        </w:rPr>
      </w:pPr>
      <w:r w:rsidRPr="008F052D">
        <w:rPr>
          <w:szCs w:val="22"/>
        </w:rPr>
        <w:lastRenderedPageBreak/>
        <w:t>Po vaistinio preparato registracijos taip pat pastebėta nepageidaujamų akių reakcijų, įskaitant apakimą, miglotą matymą arba kitokius regėjimo aštrumo pokyčius, kurių dauguma buvo laikini.</w:t>
      </w:r>
    </w:p>
    <w:p w14:paraId="07012043" w14:textId="77777777" w:rsidR="00191FEA" w:rsidRPr="008F052D" w:rsidRDefault="00191FEA" w:rsidP="00191FEA">
      <w:pPr>
        <w:autoSpaceDE w:val="0"/>
        <w:autoSpaceDN w:val="0"/>
        <w:adjustRightInd w:val="0"/>
        <w:rPr>
          <w:szCs w:val="22"/>
        </w:rPr>
      </w:pPr>
      <w:r w:rsidRPr="008F052D">
        <w:rPr>
          <w:szCs w:val="22"/>
        </w:rPr>
        <w:t>Nutraukus pregabalino vartojimą, šie regėjimo sutrikimo simptomai išnyksta arba palengvėja.</w:t>
      </w:r>
    </w:p>
    <w:p w14:paraId="513F4F82" w14:textId="77777777" w:rsidR="00191FEA" w:rsidRPr="008F052D" w:rsidRDefault="00191FEA" w:rsidP="00191FEA">
      <w:pPr>
        <w:autoSpaceDE w:val="0"/>
        <w:autoSpaceDN w:val="0"/>
        <w:adjustRightInd w:val="0"/>
        <w:rPr>
          <w:i/>
          <w:iCs/>
          <w:szCs w:val="22"/>
        </w:rPr>
      </w:pPr>
    </w:p>
    <w:p w14:paraId="04D9FC4C" w14:textId="77777777" w:rsidR="00191FEA" w:rsidRPr="008F052D" w:rsidRDefault="00191FEA" w:rsidP="00191FEA">
      <w:pPr>
        <w:autoSpaceDE w:val="0"/>
        <w:autoSpaceDN w:val="0"/>
        <w:adjustRightInd w:val="0"/>
        <w:rPr>
          <w:szCs w:val="22"/>
          <w:u w:val="single"/>
        </w:rPr>
      </w:pPr>
      <w:r w:rsidRPr="008F052D">
        <w:rPr>
          <w:iCs/>
          <w:szCs w:val="22"/>
          <w:u w:val="single"/>
        </w:rPr>
        <w:t>Inkstų nepakankamumas</w:t>
      </w:r>
    </w:p>
    <w:p w14:paraId="39B09E24" w14:textId="77777777" w:rsidR="00191FEA" w:rsidRPr="008F052D" w:rsidRDefault="00191FEA" w:rsidP="00191FEA">
      <w:pPr>
        <w:autoSpaceDE w:val="0"/>
        <w:autoSpaceDN w:val="0"/>
        <w:adjustRightInd w:val="0"/>
        <w:rPr>
          <w:szCs w:val="22"/>
        </w:rPr>
      </w:pPr>
      <w:r w:rsidRPr="008F052D">
        <w:rPr>
          <w:szCs w:val="22"/>
        </w:rPr>
        <w:t>Gauta pranešimų apie inkstų nepakankamumo atvejus. Kai kuriais atvejais nutraukus pregabalino vartojimą, ši nepageidaujama reakcija išnyko.</w:t>
      </w:r>
    </w:p>
    <w:p w14:paraId="47AF9D33" w14:textId="77777777" w:rsidR="00191FEA" w:rsidRPr="008F052D" w:rsidRDefault="00191FEA" w:rsidP="00191FEA">
      <w:pPr>
        <w:autoSpaceDE w:val="0"/>
        <w:autoSpaceDN w:val="0"/>
        <w:adjustRightInd w:val="0"/>
        <w:rPr>
          <w:i/>
          <w:iCs/>
          <w:szCs w:val="22"/>
        </w:rPr>
      </w:pPr>
    </w:p>
    <w:p w14:paraId="372E8A5D" w14:textId="77777777" w:rsidR="00191FEA" w:rsidRPr="008F052D" w:rsidRDefault="00191FEA" w:rsidP="00191FEA">
      <w:pPr>
        <w:autoSpaceDE w:val="0"/>
        <w:autoSpaceDN w:val="0"/>
        <w:adjustRightInd w:val="0"/>
        <w:rPr>
          <w:iCs/>
          <w:szCs w:val="22"/>
          <w:u w:val="single"/>
        </w:rPr>
      </w:pPr>
      <w:r w:rsidRPr="008F052D">
        <w:rPr>
          <w:iCs/>
          <w:szCs w:val="22"/>
          <w:u w:val="single"/>
        </w:rPr>
        <w:t>Kartu vartojamų antiepilepsinių vaistinių preparatų vartojimo nutraukimas</w:t>
      </w:r>
    </w:p>
    <w:p w14:paraId="0F7EEDA7" w14:textId="77777777" w:rsidR="00191FEA" w:rsidRPr="008F052D" w:rsidRDefault="00191FEA" w:rsidP="00191FEA">
      <w:pPr>
        <w:autoSpaceDE w:val="0"/>
        <w:autoSpaceDN w:val="0"/>
        <w:adjustRightInd w:val="0"/>
        <w:rPr>
          <w:szCs w:val="22"/>
        </w:rPr>
      </w:pPr>
      <w:r w:rsidRPr="008F052D">
        <w:rPr>
          <w:szCs w:val="22"/>
        </w:rPr>
        <w:t>Nepakankamai surinkta duomenų, kad būtų galima nutraukti gydymą kitais kartu vartojamais antiepilepsiniais vaistiniais preparatais ir gydyti vien tik pregabalinu, kai jo skiriant papildomai su kitais antiepilepsiniais vaistiniais preparatais traukuliai jau nesikartojo.</w:t>
      </w:r>
    </w:p>
    <w:p w14:paraId="136FC74F" w14:textId="77777777" w:rsidR="00191FEA" w:rsidRPr="008F052D" w:rsidRDefault="00191FEA" w:rsidP="00191FEA">
      <w:pPr>
        <w:autoSpaceDE w:val="0"/>
        <w:autoSpaceDN w:val="0"/>
        <w:adjustRightInd w:val="0"/>
        <w:rPr>
          <w:i/>
          <w:iCs/>
          <w:szCs w:val="22"/>
        </w:rPr>
      </w:pPr>
    </w:p>
    <w:p w14:paraId="423DD88C" w14:textId="77777777" w:rsidR="00191FEA" w:rsidRPr="008F052D" w:rsidRDefault="00191FEA" w:rsidP="00191FEA">
      <w:pPr>
        <w:autoSpaceDE w:val="0"/>
        <w:autoSpaceDN w:val="0"/>
        <w:adjustRightInd w:val="0"/>
        <w:rPr>
          <w:iCs/>
          <w:szCs w:val="22"/>
          <w:u w:val="single"/>
        </w:rPr>
      </w:pPr>
      <w:r w:rsidRPr="008F052D">
        <w:rPr>
          <w:iCs/>
          <w:szCs w:val="22"/>
          <w:u w:val="single"/>
        </w:rPr>
        <w:t>Stazinis širdies nepakankamumas</w:t>
      </w:r>
    </w:p>
    <w:p w14:paraId="59A94B33" w14:textId="77777777" w:rsidR="00191FEA" w:rsidRPr="008F052D" w:rsidRDefault="00191FEA" w:rsidP="00191FEA">
      <w:pPr>
        <w:autoSpaceDE w:val="0"/>
        <w:autoSpaceDN w:val="0"/>
        <w:adjustRightInd w:val="0"/>
        <w:rPr>
          <w:szCs w:val="22"/>
        </w:rPr>
      </w:pPr>
      <w:r w:rsidRPr="008F052D">
        <w:rPr>
          <w:szCs w:val="22"/>
        </w:rPr>
        <w:t>Po vaistinio preparato registracijos gauta pranešimų apie stazinį širdies nepakankamumą kai kuriems pregabalino vartojusiems pacientams. Šiems pacientams pregabalino turi būti vartojama atsargiai. Nutraukus pregabalino vartojimą, reakcija gali išnykti.</w:t>
      </w:r>
    </w:p>
    <w:p w14:paraId="4EB6C349" w14:textId="77777777" w:rsidR="00191FEA" w:rsidRPr="008F052D" w:rsidRDefault="00191FEA" w:rsidP="00191FEA">
      <w:pPr>
        <w:autoSpaceDE w:val="0"/>
        <w:autoSpaceDN w:val="0"/>
        <w:adjustRightInd w:val="0"/>
        <w:rPr>
          <w:szCs w:val="22"/>
        </w:rPr>
      </w:pPr>
    </w:p>
    <w:p w14:paraId="546EA69A" w14:textId="77777777" w:rsidR="00191FEA" w:rsidRPr="008F052D" w:rsidRDefault="00191FEA" w:rsidP="00191FEA">
      <w:pPr>
        <w:autoSpaceDE w:val="0"/>
        <w:autoSpaceDN w:val="0"/>
        <w:adjustRightInd w:val="0"/>
        <w:rPr>
          <w:szCs w:val="22"/>
          <w:u w:val="single"/>
        </w:rPr>
      </w:pPr>
      <w:bookmarkStart w:id="4" w:name="_Hlk90384873"/>
      <w:r w:rsidRPr="008F052D">
        <w:rPr>
          <w:szCs w:val="22"/>
          <w:u w:val="single"/>
        </w:rPr>
        <w:t>Centrinio neuropatinio skausmo dėl stuburo traumos gydymas</w:t>
      </w:r>
    </w:p>
    <w:p w14:paraId="33FA4F0B" w14:textId="77777777" w:rsidR="00191FEA" w:rsidRPr="008F052D" w:rsidRDefault="00191FEA" w:rsidP="00191FEA">
      <w:pPr>
        <w:autoSpaceDE w:val="0"/>
        <w:autoSpaceDN w:val="0"/>
        <w:adjustRightInd w:val="0"/>
        <w:rPr>
          <w:szCs w:val="22"/>
        </w:rPr>
      </w:pPr>
      <w:r w:rsidRPr="008F052D">
        <w:rPr>
          <w:szCs w:val="22"/>
        </w:rPr>
        <w:t>Gydant nugaros smegenų traumos sukeltą centrinį neuropatinį skausmą, apskritai dažniau pasireiškė nepageidaujamų reakcijų, CNS nepageidaujamų reakcijų ir ypač mieguistumas. Tai galima paaiškinti kartu vartojamų vaistinių preparatų (pvz., miorelaksantų), kurie būtini esant minėtai būklei, adityviu veikimu. Į tai reikia atsižvelgti, skiriant pregabaliną minėtos būklės atveju.</w:t>
      </w:r>
    </w:p>
    <w:p w14:paraId="24B71E75" w14:textId="77777777" w:rsidR="00191FEA" w:rsidRPr="008F052D" w:rsidRDefault="00191FEA" w:rsidP="00191FEA">
      <w:pPr>
        <w:autoSpaceDE w:val="0"/>
        <w:autoSpaceDN w:val="0"/>
        <w:adjustRightInd w:val="0"/>
        <w:rPr>
          <w:szCs w:val="22"/>
        </w:rPr>
      </w:pPr>
    </w:p>
    <w:p w14:paraId="20183098" w14:textId="77777777" w:rsidR="00191FEA" w:rsidRPr="008F052D" w:rsidRDefault="00191FEA" w:rsidP="00191FEA">
      <w:pPr>
        <w:autoSpaceDE w:val="0"/>
        <w:autoSpaceDN w:val="0"/>
        <w:adjustRightInd w:val="0"/>
        <w:rPr>
          <w:szCs w:val="22"/>
          <w:u w:val="single"/>
        </w:rPr>
      </w:pPr>
      <w:r w:rsidRPr="008F052D">
        <w:rPr>
          <w:szCs w:val="22"/>
          <w:u w:val="single"/>
        </w:rPr>
        <w:t>Kvėpavimo slopinimas</w:t>
      </w:r>
    </w:p>
    <w:p w14:paraId="5B0CF2A3" w14:textId="77777777" w:rsidR="00191FEA" w:rsidRPr="008F052D" w:rsidRDefault="00191FEA" w:rsidP="00191FEA">
      <w:pPr>
        <w:autoSpaceDE w:val="0"/>
        <w:autoSpaceDN w:val="0"/>
        <w:adjustRightInd w:val="0"/>
        <w:rPr>
          <w:szCs w:val="22"/>
        </w:rPr>
      </w:pPr>
      <w:r w:rsidRPr="008F052D">
        <w:rPr>
          <w:szCs w:val="22"/>
        </w:rPr>
        <w:t>Gauta pranešimų apie sunkų kvėpavimo slopinimą, susijusį su pregabalino vartojimu. Pacientams, kurių sutrikusi kvėpavimo funkcija, kurie serga kvėpavimo takų arba neurologine liga, kurių inkstų funkcija sutrikusi, kurie kartu vartoja CNS slopinančių medžiagų arba yra senyvo amžiaus, kyla didesnė rizika patirti šią sunkią nepageidaujamą reakciją. Tokiems pacientams gali reikėti koreguoti dozę (žr. 4.2 skyrių).</w:t>
      </w:r>
    </w:p>
    <w:bookmarkEnd w:id="4"/>
    <w:p w14:paraId="1AC532A1" w14:textId="77777777" w:rsidR="00191FEA" w:rsidRPr="008F052D" w:rsidRDefault="00191FEA" w:rsidP="00191FEA">
      <w:pPr>
        <w:autoSpaceDE w:val="0"/>
        <w:autoSpaceDN w:val="0"/>
        <w:adjustRightInd w:val="0"/>
        <w:rPr>
          <w:szCs w:val="22"/>
        </w:rPr>
      </w:pPr>
    </w:p>
    <w:p w14:paraId="1A34150B" w14:textId="77777777" w:rsidR="00191FEA" w:rsidRPr="008F052D" w:rsidRDefault="00191FEA" w:rsidP="00191FEA">
      <w:pPr>
        <w:autoSpaceDE w:val="0"/>
        <w:autoSpaceDN w:val="0"/>
        <w:adjustRightInd w:val="0"/>
        <w:rPr>
          <w:iCs/>
          <w:szCs w:val="22"/>
          <w:u w:val="single"/>
        </w:rPr>
      </w:pPr>
      <w:r w:rsidRPr="008F052D">
        <w:rPr>
          <w:iCs/>
          <w:szCs w:val="22"/>
          <w:u w:val="single"/>
        </w:rPr>
        <w:t>Mintys apie savižudybę ir savižudiškas elgesys</w:t>
      </w:r>
    </w:p>
    <w:p w14:paraId="5B181692" w14:textId="77777777" w:rsidR="00191FEA" w:rsidRPr="008F052D" w:rsidRDefault="00191FEA" w:rsidP="00191FEA">
      <w:pPr>
        <w:autoSpaceDE w:val="0"/>
        <w:autoSpaceDN w:val="0"/>
        <w:adjustRightInd w:val="0"/>
        <w:rPr>
          <w:szCs w:val="22"/>
        </w:rPr>
      </w:pPr>
      <w:r w:rsidRPr="008F052D">
        <w:t xml:space="preserve"> </w:t>
      </w:r>
      <w:r w:rsidRPr="008F052D">
        <w:rPr>
          <w:szCs w:val="22"/>
        </w:rPr>
        <w:t>Minčių apie savižudybę ir bandymų nusižudyti buvo pastebėta ligoniams, kurie buvo gydomi antiepilepsiniais vaistais pagal įvairias indikacijas. Atsitiktinių imčių placebu kontroliuotų klinikinių tyrimų metaanalizės duomenys taip pat parodė šiek tiek padidėjusią minčių apie savižudybę ir bandymo nusižudyti riziką. Šios rizikos mechanizmas nėra aiškus. Buvo pastebėta minčių apie savižudybę ir savižudiško elgesio atvejų pregabalinu gydomiems pacientams po vaistinio preparato registracijos</w:t>
      </w:r>
      <w:r>
        <w:rPr>
          <w:szCs w:val="22"/>
        </w:rPr>
        <w:t xml:space="preserve"> </w:t>
      </w:r>
      <w:r w:rsidRPr="008F052D">
        <w:rPr>
          <w:szCs w:val="22"/>
        </w:rPr>
        <w:t>(žr. 4.8 skyrių). Epidemiologinis tyrimas, atliktas taikant savikontroliuojamo tyrimo planą (lyginant gydymo ir negydymo laikotarpius tam pačiam asmeniui), parodė, kad pacientams, gydytiems pregabalinu, padidėja naujų savižudiško elgesio apraiškų ir mirties dėl savižudybės rizika.</w:t>
      </w:r>
    </w:p>
    <w:p w14:paraId="4626B522" w14:textId="77777777" w:rsidR="00191FEA" w:rsidRPr="008F052D" w:rsidRDefault="00191FEA" w:rsidP="00191FEA">
      <w:pPr>
        <w:autoSpaceDE w:val="0"/>
        <w:autoSpaceDN w:val="0"/>
        <w:adjustRightInd w:val="0"/>
        <w:rPr>
          <w:szCs w:val="22"/>
        </w:rPr>
      </w:pPr>
      <w:r w:rsidRPr="008F052D">
        <w:rPr>
          <w:szCs w:val="22"/>
        </w:rPr>
        <w:t>Pacientus (ir jų globėjus) reikia įspėti, kad kreiptųsi į gydytoją dėl patarimo, jei pasireiškia minčių apie savižudybę bei bandymo nusižudyti požymių. Pacientai turi būti stebimi dėl minčių apie savižudybę bei bandymo nusižudyti požymių ir turi būti apsvarstytas atitinkamas gydymas. Atsiradus minčių apie savižudybę ir savižudiškam elgesiui, reikia apsvarstyti galimybę nutraukti gydymą pregabalinu.</w:t>
      </w:r>
    </w:p>
    <w:p w14:paraId="55FFA7E0" w14:textId="77777777" w:rsidR="00191FEA" w:rsidRPr="008F052D" w:rsidRDefault="00191FEA" w:rsidP="00191FEA">
      <w:pPr>
        <w:autoSpaceDE w:val="0"/>
        <w:autoSpaceDN w:val="0"/>
        <w:adjustRightInd w:val="0"/>
        <w:rPr>
          <w:i/>
          <w:iCs/>
          <w:szCs w:val="22"/>
        </w:rPr>
      </w:pPr>
    </w:p>
    <w:p w14:paraId="4BD82400" w14:textId="77777777" w:rsidR="00191FEA" w:rsidRPr="008F052D" w:rsidRDefault="00191FEA" w:rsidP="00191FEA">
      <w:pPr>
        <w:autoSpaceDE w:val="0"/>
        <w:autoSpaceDN w:val="0"/>
        <w:adjustRightInd w:val="0"/>
        <w:rPr>
          <w:iCs/>
          <w:szCs w:val="22"/>
          <w:u w:val="single"/>
        </w:rPr>
      </w:pPr>
      <w:r w:rsidRPr="008F052D">
        <w:rPr>
          <w:iCs/>
          <w:szCs w:val="22"/>
          <w:u w:val="single"/>
        </w:rPr>
        <w:t>Susilpnėjusi apatinės virškinimo trakto dalies funkcija</w:t>
      </w:r>
    </w:p>
    <w:p w14:paraId="3DE9F5DB" w14:textId="77777777" w:rsidR="00191FEA" w:rsidRPr="008F052D" w:rsidRDefault="00191FEA" w:rsidP="00191FEA">
      <w:pPr>
        <w:autoSpaceDE w:val="0"/>
        <w:autoSpaceDN w:val="0"/>
        <w:adjustRightInd w:val="0"/>
        <w:rPr>
          <w:szCs w:val="22"/>
        </w:rPr>
      </w:pPr>
      <w:r w:rsidRPr="008F052D">
        <w:rPr>
          <w:szCs w:val="22"/>
        </w:rPr>
        <w:t>Po vaistinio preparato patekimo į rinką gauta pranešimų apie reiškinius, susijusius su apatinės virškinimo trakto dalies funkcijos susilpnėjimu (pvz., žarnų obstrukciją, paralyžinį žarnų nepraeinamumą, vidurių užkietėjimą), pregabalino vartojant kartu su vaistiniais preparatais, kurie gali sukelti vidurių užkietėjimą, pavyzdžiui, opioidiniais analgetikais. Jeigu pregabalino numatoma vartoti kartu su opioidais, reikia apgalvoti priemones, kurios padėtų išvengti vidurių užkietėjimo (ypač moterims ir senyviems pacientams).</w:t>
      </w:r>
    </w:p>
    <w:p w14:paraId="5389B4F0" w14:textId="77777777" w:rsidR="00191FEA" w:rsidRPr="008F052D" w:rsidRDefault="00191FEA" w:rsidP="00191FEA">
      <w:pPr>
        <w:autoSpaceDE w:val="0"/>
        <w:autoSpaceDN w:val="0"/>
        <w:adjustRightInd w:val="0"/>
        <w:rPr>
          <w:szCs w:val="22"/>
        </w:rPr>
      </w:pPr>
    </w:p>
    <w:p w14:paraId="64EF47FB" w14:textId="77777777" w:rsidR="00191FEA" w:rsidRPr="008F052D" w:rsidRDefault="00191FEA" w:rsidP="00191FEA">
      <w:pPr>
        <w:autoSpaceDE w:val="0"/>
        <w:autoSpaceDN w:val="0"/>
        <w:adjustRightInd w:val="0"/>
        <w:rPr>
          <w:szCs w:val="22"/>
          <w:u w:val="single"/>
        </w:rPr>
      </w:pPr>
      <w:r w:rsidRPr="008F052D">
        <w:rPr>
          <w:szCs w:val="22"/>
          <w:u w:val="single"/>
        </w:rPr>
        <w:t>Vartojimas kartu su opioidais</w:t>
      </w:r>
    </w:p>
    <w:p w14:paraId="4AA95E7F" w14:textId="77777777" w:rsidR="00191FEA" w:rsidRPr="008F052D" w:rsidRDefault="00191FEA" w:rsidP="00191FEA">
      <w:pPr>
        <w:autoSpaceDE w:val="0"/>
        <w:autoSpaceDN w:val="0"/>
        <w:adjustRightInd w:val="0"/>
        <w:rPr>
          <w:szCs w:val="22"/>
        </w:rPr>
      </w:pPr>
      <w:r w:rsidRPr="008F052D">
        <w:rPr>
          <w:szCs w:val="22"/>
        </w:rPr>
        <w:t xml:space="preserve">Dėl CNS slopinimo rizikos pregabaliną kartu su opioidais reikia skirti atsargiai (žr. 4.5 skyrių). Atliekant opioidus vartojančių asmenų atvejo-kontrolės tyrimą, tiems pacientams, kurie pregabaliną vartojo kartu su opioidais, nustatyta padidėjusi su opioidais susijusio mirštamumo rizika, palyginus su </w:t>
      </w:r>
      <w:r w:rsidRPr="008F052D">
        <w:rPr>
          <w:szCs w:val="22"/>
        </w:rPr>
        <w:lastRenderedPageBreak/>
        <w:t>vien opioidus vartojusiųjų grupe (koreguotasis šansų santykis [kŠS]: 1,68 [95 % PI nuo 1,19 iki 2,36]). Ši padidėjusi rizika stebėta vartojant mažas pregabalino dozes (≤ 300 mg, kŠS 1,52 [95 % PI nuo 1,04 iki 2,22]), taip pat buvo tendencija rizikai didėti vartojant dideles pregabalino dozes (&gt; 300 mg, kŠS 2,51 [95 % PI nuo 1,24 iki 5,06]).</w:t>
      </w:r>
    </w:p>
    <w:p w14:paraId="5E9B00B5" w14:textId="77777777" w:rsidR="00191FEA" w:rsidRPr="008F052D" w:rsidRDefault="00191FEA" w:rsidP="00191FEA">
      <w:pPr>
        <w:autoSpaceDE w:val="0"/>
        <w:autoSpaceDN w:val="0"/>
        <w:adjustRightInd w:val="0"/>
        <w:rPr>
          <w:szCs w:val="22"/>
        </w:rPr>
      </w:pPr>
    </w:p>
    <w:p w14:paraId="7B770009" w14:textId="77777777" w:rsidR="00191FEA" w:rsidRPr="008F052D" w:rsidRDefault="00191FEA" w:rsidP="00191FEA">
      <w:pPr>
        <w:autoSpaceDE w:val="0"/>
        <w:autoSpaceDN w:val="0"/>
        <w:adjustRightInd w:val="0"/>
        <w:rPr>
          <w:iCs/>
          <w:szCs w:val="22"/>
          <w:u w:val="single"/>
        </w:rPr>
      </w:pPr>
      <w:r w:rsidRPr="008F052D">
        <w:rPr>
          <w:iCs/>
          <w:szCs w:val="22"/>
          <w:u w:val="single"/>
        </w:rPr>
        <w:t xml:space="preserve">Netinkamas vartojimas, piktnaudžiavimo galimybės </w:t>
      </w:r>
      <w:r w:rsidRPr="0087519A">
        <w:rPr>
          <w:rFonts w:eastAsiaTheme="minorHAnsi"/>
          <w:u w:val="single"/>
        </w:rPr>
        <w:t>arba priklausomybė</w:t>
      </w:r>
    </w:p>
    <w:p w14:paraId="1F4942C5" w14:textId="77777777" w:rsidR="00191FEA" w:rsidRPr="008F052D" w:rsidRDefault="00191FEA" w:rsidP="00191FEA">
      <w:pPr>
        <w:autoSpaceDE w:val="0"/>
        <w:autoSpaceDN w:val="0"/>
        <w:adjustRightInd w:val="0"/>
        <w:rPr>
          <w:szCs w:val="22"/>
        </w:rPr>
      </w:pPr>
      <w:r w:rsidRPr="008F052D">
        <w:rPr>
          <w:szCs w:val="22"/>
        </w:rPr>
        <w:t>Pregabalinas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pregabalino rizika, todėl tokie pacientai pregabaliną turi vartoti atsargiai. Prieš skiriant pregabaliną, reikia atidžiai įvertinti paciento netinkamo vartojimo, piktnaudžiavimo ar priklausomybės riziką.</w:t>
      </w:r>
    </w:p>
    <w:p w14:paraId="58934FD0" w14:textId="77777777" w:rsidR="00191FEA" w:rsidRPr="008F052D" w:rsidRDefault="00191FEA" w:rsidP="00191FEA">
      <w:pPr>
        <w:autoSpaceDE w:val="0"/>
        <w:autoSpaceDN w:val="0"/>
        <w:adjustRightInd w:val="0"/>
        <w:rPr>
          <w:szCs w:val="22"/>
        </w:rPr>
      </w:pPr>
      <w:r w:rsidRPr="008F052D">
        <w:rPr>
          <w:szCs w:val="22"/>
        </w:rPr>
        <w:t>Pregabalinu gydomus pacientus reikia stebėti dėl netinkamo vartojimo, piktnaudžiavimo ir priklausomybės nuo pregabalino simptomų, tokių kaip tolerancijos vaistiniam preparatui išsivystymas, dozės didinimas ir elgsena, siekiant gauti vaistinio preparato, atvejai.</w:t>
      </w:r>
    </w:p>
    <w:p w14:paraId="2669CD02" w14:textId="77777777" w:rsidR="00191FEA" w:rsidRPr="008F052D" w:rsidRDefault="00191FEA" w:rsidP="00191FEA">
      <w:pPr>
        <w:autoSpaceDE w:val="0"/>
        <w:autoSpaceDN w:val="0"/>
        <w:adjustRightInd w:val="0"/>
        <w:rPr>
          <w:szCs w:val="22"/>
        </w:rPr>
      </w:pPr>
    </w:p>
    <w:p w14:paraId="43EA9586" w14:textId="77777777" w:rsidR="00191FEA" w:rsidRPr="008F052D" w:rsidRDefault="00191FEA" w:rsidP="00191FEA">
      <w:pPr>
        <w:autoSpaceDE w:val="0"/>
        <w:autoSpaceDN w:val="0"/>
        <w:adjustRightInd w:val="0"/>
        <w:rPr>
          <w:szCs w:val="22"/>
          <w:u w:val="single"/>
        </w:rPr>
      </w:pPr>
      <w:r w:rsidRPr="008F052D">
        <w:rPr>
          <w:szCs w:val="22"/>
          <w:u w:val="single"/>
        </w:rPr>
        <w:t>Nutraukimo simptomai</w:t>
      </w:r>
    </w:p>
    <w:p w14:paraId="197720AE" w14:textId="77777777" w:rsidR="00191FEA" w:rsidRPr="008F052D" w:rsidRDefault="00191FEA" w:rsidP="00191FEA">
      <w:pPr>
        <w:autoSpaceDE w:val="0"/>
        <w:autoSpaceDN w:val="0"/>
        <w:adjustRightInd w:val="0"/>
        <w:rPr>
          <w:szCs w:val="22"/>
        </w:rPr>
      </w:pPr>
      <w:r w:rsidRPr="008F052D">
        <w:rPr>
          <w:szCs w:val="22"/>
        </w:rPr>
        <w:t>Nutraukus trumpalaikį ir ilgalaikį gydymą pregabalinu, nustatyta nutraukimo simptomų atvejų. Buvo</w:t>
      </w:r>
    </w:p>
    <w:p w14:paraId="0A2D7560" w14:textId="77777777" w:rsidR="00191FEA" w:rsidRPr="008F052D" w:rsidRDefault="00191FEA" w:rsidP="00191FEA">
      <w:pPr>
        <w:autoSpaceDE w:val="0"/>
        <w:autoSpaceDN w:val="0"/>
        <w:adjustRightInd w:val="0"/>
        <w:rPr>
          <w:szCs w:val="22"/>
        </w:rPr>
      </w:pPr>
      <w:r w:rsidRPr="008F052D">
        <w:rPr>
          <w:szCs w:val="22"/>
        </w:rPr>
        <w:t>pranešta apie tokius simptomus: nemigą, galvos skausmą, pykinimą, nerimą, viduriavimą, gripo</w:t>
      </w:r>
    </w:p>
    <w:p w14:paraId="0CFCA644" w14:textId="13D63F9B" w:rsidR="00191FEA" w:rsidRPr="008F052D" w:rsidRDefault="00191FEA" w:rsidP="00191FEA">
      <w:pPr>
        <w:autoSpaceDE w:val="0"/>
        <w:autoSpaceDN w:val="0"/>
        <w:adjustRightInd w:val="0"/>
        <w:rPr>
          <w:szCs w:val="22"/>
        </w:rPr>
      </w:pPr>
      <w:r w:rsidRPr="008F052D">
        <w:rPr>
          <w:szCs w:val="22"/>
        </w:rPr>
        <w:t xml:space="preserve">sindromą, nervingumą, depresiją, </w:t>
      </w:r>
      <w:r w:rsidR="004528CE">
        <w:rPr>
          <w:szCs w:val="22"/>
        </w:rPr>
        <w:t xml:space="preserve">savižudiškas mintis, </w:t>
      </w:r>
      <w:r w:rsidRPr="008F052D">
        <w:rPr>
          <w:szCs w:val="22"/>
        </w:rPr>
        <w:t>skausmą, traukulius, pernelyg stiprų prakaitavimą ir galvos</w:t>
      </w:r>
    </w:p>
    <w:p w14:paraId="53832FA1" w14:textId="77777777" w:rsidR="00191FEA" w:rsidRPr="008F052D" w:rsidRDefault="00191FEA" w:rsidP="00191FEA">
      <w:pPr>
        <w:autoSpaceDE w:val="0"/>
        <w:autoSpaceDN w:val="0"/>
        <w:adjustRightInd w:val="0"/>
        <w:rPr>
          <w:szCs w:val="22"/>
        </w:rPr>
      </w:pPr>
      <w:r w:rsidRPr="008F052D">
        <w:rPr>
          <w:szCs w:val="22"/>
        </w:rPr>
        <w:t>svaigimą. Nutraukimo simptomų atsiradimas nutraukus pregabalino vartojimą gali rodyti</w:t>
      </w:r>
    </w:p>
    <w:p w14:paraId="6AC724C7" w14:textId="77777777" w:rsidR="00191FEA" w:rsidRPr="008F052D" w:rsidRDefault="00191FEA" w:rsidP="00191FEA">
      <w:pPr>
        <w:autoSpaceDE w:val="0"/>
        <w:autoSpaceDN w:val="0"/>
        <w:adjustRightInd w:val="0"/>
        <w:rPr>
          <w:szCs w:val="22"/>
        </w:rPr>
      </w:pPr>
      <w:r w:rsidRPr="008F052D">
        <w:rPr>
          <w:szCs w:val="22"/>
        </w:rPr>
        <w:t>priklausomybę nuo vaistinio preparato (žr. 4.8 skyrių). Prieš pradedant gydymą pacientui reikia</w:t>
      </w:r>
    </w:p>
    <w:p w14:paraId="74DAD8B5" w14:textId="77777777" w:rsidR="00191FEA" w:rsidRPr="008F052D" w:rsidRDefault="00191FEA" w:rsidP="00191FEA">
      <w:pPr>
        <w:autoSpaceDE w:val="0"/>
        <w:autoSpaceDN w:val="0"/>
        <w:adjustRightInd w:val="0"/>
        <w:rPr>
          <w:szCs w:val="22"/>
        </w:rPr>
      </w:pPr>
      <w:r w:rsidRPr="008F052D">
        <w:rPr>
          <w:szCs w:val="22"/>
        </w:rPr>
        <w:t>nurodyti tokio reiškinio galimybę. Jeigu pregabalino vartojimą reikia nutraukti, rekomenduojama tai</w:t>
      </w:r>
    </w:p>
    <w:p w14:paraId="0AB87FAF" w14:textId="77777777" w:rsidR="00191FEA" w:rsidRPr="008F052D" w:rsidRDefault="00191FEA" w:rsidP="00191FEA">
      <w:pPr>
        <w:autoSpaceDE w:val="0"/>
        <w:autoSpaceDN w:val="0"/>
        <w:adjustRightInd w:val="0"/>
        <w:rPr>
          <w:szCs w:val="22"/>
        </w:rPr>
      </w:pPr>
      <w:r w:rsidRPr="008F052D">
        <w:rPr>
          <w:szCs w:val="22"/>
        </w:rPr>
        <w:t>daryti palaipsniui, mažiausiai 1 savaitės laikotarpiu, nepriklausomai nuo indikacijos (žr. 4.2 skyrių).</w:t>
      </w:r>
    </w:p>
    <w:p w14:paraId="63070DA7" w14:textId="77777777" w:rsidR="00191FEA" w:rsidRPr="008F052D" w:rsidRDefault="00191FEA" w:rsidP="00191FEA">
      <w:pPr>
        <w:autoSpaceDE w:val="0"/>
        <w:autoSpaceDN w:val="0"/>
        <w:adjustRightInd w:val="0"/>
        <w:rPr>
          <w:szCs w:val="22"/>
        </w:rPr>
      </w:pPr>
      <w:r w:rsidRPr="008F052D">
        <w:rPr>
          <w:szCs w:val="22"/>
        </w:rPr>
        <w:t>Vartojant pregabaliną arba netrukus po pregabalino vartojimo nutraukimo gali pasireikšti traukuliai,</w:t>
      </w:r>
    </w:p>
    <w:p w14:paraId="20A39889" w14:textId="77777777" w:rsidR="00191FEA" w:rsidRPr="008F052D" w:rsidRDefault="00191FEA" w:rsidP="00191FEA">
      <w:pPr>
        <w:autoSpaceDE w:val="0"/>
        <w:autoSpaceDN w:val="0"/>
        <w:adjustRightInd w:val="0"/>
        <w:rPr>
          <w:szCs w:val="22"/>
        </w:rPr>
      </w:pPr>
      <w:r w:rsidRPr="008F052D">
        <w:rPr>
          <w:szCs w:val="22"/>
        </w:rPr>
        <w:t xml:space="preserve">įskaitant epilepsinę būklę ir </w:t>
      </w:r>
      <w:r w:rsidRPr="008F052D">
        <w:rPr>
          <w:i/>
          <w:iCs/>
          <w:szCs w:val="22"/>
        </w:rPr>
        <w:t xml:space="preserve">grand mal </w:t>
      </w:r>
      <w:r w:rsidRPr="008F052D">
        <w:rPr>
          <w:szCs w:val="22"/>
        </w:rPr>
        <w:t>tipo traukulius.</w:t>
      </w:r>
    </w:p>
    <w:p w14:paraId="3F1F8394" w14:textId="77777777" w:rsidR="00191FEA" w:rsidRPr="008F052D" w:rsidRDefault="00191FEA" w:rsidP="00191FEA">
      <w:pPr>
        <w:autoSpaceDE w:val="0"/>
        <w:autoSpaceDN w:val="0"/>
        <w:adjustRightInd w:val="0"/>
        <w:rPr>
          <w:szCs w:val="22"/>
        </w:rPr>
      </w:pPr>
      <w:r w:rsidRPr="008F052D">
        <w:rPr>
          <w:szCs w:val="22"/>
        </w:rPr>
        <w:t>Duomenys rodo, kad ilgalaikio gydymo nutraukimo simptomų pasireiškimo dažnis ir sunkumas gali</w:t>
      </w:r>
    </w:p>
    <w:p w14:paraId="3707AD5E" w14:textId="77777777" w:rsidR="00191FEA" w:rsidRPr="008F052D" w:rsidRDefault="00191FEA" w:rsidP="00191FEA">
      <w:pPr>
        <w:autoSpaceDE w:val="0"/>
        <w:autoSpaceDN w:val="0"/>
        <w:adjustRightInd w:val="0"/>
        <w:rPr>
          <w:szCs w:val="22"/>
        </w:rPr>
      </w:pPr>
      <w:r w:rsidRPr="008F052D">
        <w:rPr>
          <w:szCs w:val="22"/>
        </w:rPr>
        <w:t>priklausyti nuo pregabalino dozės.</w:t>
      </w:r>
    </w:p>
    <w:p w14:paraId="3C92B881" w14:textId="77777777" w:rsidR="00191FEA" w:rsidRPr="008F052D" w:rsidRDefault="00191FEA" w:rsidP="00191FEA">
      <w:pPr>
        <w:autoSpaceDE w:val="0"/>
        <w:autoSpaceDN w:val="0"/>
        <w:adjustRightInd w:val="0"/>
        <w:rPr>
          <w:szCs w:val="22"/>
        </w:rPr>
      </w:pPr>
    </w:p>
    <w:p w14:paraId="63BD0008" w14:textId="77777777" w:rsidR="00191FEA" w:rsidRPr="008F052D" w:rsidRDefault="00191FEA" w:rsidP="00191FEA">
      <w:pPr>
        <w:autoSpaceDE w:val="0"/>
        <w:autoSpaceDN w:val="0"/>
        <w:adjustRightInd w:val="0"/>
        <w:rPr>
          <w:iCs/>
          <w:szCs w:val="22"/>
          <w:u w:val="single"/>
        </w:rPr>
      </w:pPr>
      <w:r w:rsidRPr="008F052D">
        <w:rPr>
          <w:iCs/>
          <w:szCs w:val="22"/>
          <w:u w:val="single"/>
        </w:rPr>
        <w:t>Encefalopatija</w:t>
      </w:r>
    </w:p>
    <w:p w14:paraId="64B72492" w14:textId="77777777" w:rsidR="00191FEA" w:rsidRPr="008F052D" w:rsidRDefault="00191FEA" w:rsidP="00191FEA">
      <w:pPr>
        <w:autoSpaceDE w:val="0"/>
        <w:autoSpaceDN w:val="0"/>
        <w:adjustRightInd w:val="0"/>
        <w:rPr>
          <w:szCs w:val="22"/>
        </w:rPr>
      </w:pPr>
      <w:r w:rsidRPr="008F052D">
        <w:rPr>
          <w:szCs w:val="22"/>
        </w:rPr>
        <w:t>Gauta pranešimų apie encefalopatijos atvejus, daugiausia pacientams, sergantiems pagrindinėmis ligomis, kurios gali pagreitinti encefalopatiją.</w:t>
      </w:r>
    </w:p>
    <w:p w14:paraId="6102E3EE" w14:textId="77777777" w:rsidR="00191FEA" w:rsidRPr="008F052D" w:rsidRDefault="00191FEA" w:rsidP="00191FEA">
      <w:pPr>
        <w:autoSpaceDE w:val="0"/>
        <w:autoSpaceDN w:val="0"/>
        <w:adjustRightInd w:val="0"/>
        <w:rPr>
          <w:szCs w:val="22"/>
        </w:rPr>
      </w:pPr>
    </w:p>
    <w:p w14:paraId="46EF1B12" w14:textId="77777777" w:rsidR="00191FEA" w:rsidRPr="008F052D" w:rsidRDefault="00191FEA" w:rsidP="00191FEA">
      <w:pPr>
        <w:autoSpaceDE w:val="0"/>
        <w:autoSpaceDN w:val="0"/>
        <w:adjustRightInd w:val="0"/>
        <w:rPr>
          <w:szCs w:val="22"/>
        </w:rPr>
      </w:pPr>
      <w:r w:rsidRPr="008F052D">
        <w:rPr>
          <w:szCs w:val="22"/>
          <w:u w:val="single"/>
        </w:rPr>
        <w:t>Vaisingo amžiaus moterys / kontracepcija</w:t>
      </w:r>
    </w:p>
    <w:p w14:paraId="5DEE53CF" w14:textId="77777777" w:rsidR="00191FEA" w:rsidRPr="008F052D" w:rsidRDefault="00191FEA" w:rsidP="00191FEA">
      <w:pPr>
        <w:autoSpaceDE w:val="0"/>
        <w:autoSpaceDN w:val="0"/>
        <w:adjustRightInd w:val="0"/>
        <w:rPr>
          <w:szCs w:val="22"/>
        </w:rPr>
      </w:pPr>
      <w:r w:rsidRPr="008F052D">
        <w:rPr>
          <w:szCs w:val="22"/>
        </w:rPr>
        <w:t>Pregabalinas, vartojamas pirmąjį nėštumo trimestrą, negimusiam kūdikiui gali sukelti sunkius apsigimimus. Pregabalino nėštumo metu vartoti negalima, išskyrus tuos atvejus, kai laukiama nauda motinai aiškiai persveria galimą riziką vaisiui. Vaisingo amžiaus moterys turi naudoti veiksmingą kontracepcijos metodą gydymo metu (žr. 4.6 skyrių).</w:t>
      </w:r>
    </w:p>
    <w:p w14:paraId="1B1216FA" w14:textId="77777777" w:rsidR="00191FEA" w:rsidRPr="008F052D" w:rsidRDefault="00191FEA" w:rsidP="00191FEA">
      <w:pPr>
        <w:autoSpaceDE w:val="0"/>
        <w:autoSpaceDN w:val="0"/>
        <w:adjustRightInd w:val="0"/>
        <w:rPr>
          <w:szCs w:val="22"/>
        </w:rPr>
      </w:pPr>
    </w:p>
    <w:p w14:paraId="20082214" w14:textId="77777777" w:rsidR="00191FEA" w:rsidRPr="008F052D" w:rsidRDefault="00191FEA" w:rsidP="00191FEA">
      <w:pPr>
        <w:autoSpaceDE w:val="0"/>
        <w:autoSpaceDN w:val="0"/>
        <w:adjustRightInd w:val="0"/>
        <w:rPr>
          <w:iCs/>
          <w:szCs w:val="22"/>
          <w:u w:val="single"/>
        </w:rPr>
      </w:pPr>
      <w:r w:rsidRPr="008F052D">
        <w:rPr>
          <w:iCs/>
          <w:szCs w:val="22"/>
          <w:u w:val="single"/>
        </w:rPr>
        <w:t>Laktozės netoleravimas</w:t>
      </w:r>
    </w:p>
    <w:p w14:paraId="73102803" w14:textId="77777777" w:rsidR="00191FEA" w:rsidRPr="008F052D" w:rsidRDefault="00191FEA" w:rsidP="00191FEA">
      <w:pPr>
        <w:autoSpaceDE w:val="0"/>
        <w:autoSpaceDN w:val="0"/>
        <w:adjustRightInd w:val="0"/>
        <w:rPr>
          <w:szCs w:val="22"/>
        </w:rPr>
      </w:pPr>
      <w:r w:rsidRPr="008F052D">
        <w:rPr>
          <w:szCs w:val="22"/>
        </w:rPr>
        <w:t xml:space="preserve">SIRANALEN sudėtyje yra laktozės monohidrato. Šio vaistinio preparato negalima vartoti pacientams, kuriems nustatytas retas paveldimas sutrikimas – </w:t>
      </w:r>
      <w:r w:rsidRPr="008F052D">
        <w:rPr>
          <w:iCs/>
          <w:szCs w:val="22"/>
        </w:rPr>
        <w:t>visiškas</w:t>
      </w:r>
      <w:r w:rsidRPr="008F052D">
        <w:rPr>
          <w:i/>
          <w:iCs/>
          <w:szCs w:val="22"/>
        </w:rPr>
        <w:t xml:space="preserve"> </w:t>
      </w:r>
      <w:r w:rsidRPr="008F052D">
        <w:rPr>
          <w:szCs w:val="22"/>
        </w:rPr>
        <w:t>laktazės stygius arba gliukozės ir galaktozės malabsorbcija.</w:t>
      </w:r>
    </w:p>
    <w:p w14:paraId="4DDBF79F" w14:textId="77777777" w:rsidR="00191FEA" w:rsidRPr="008F052D" w:rsidRDefault="00191FEA" w:rsidP="00191FEA">
      <w:pPr>
        <w:autoSpaceDE w:val="0"/>
        <w:autoSpaceDN w:val="0"/>
        <w:adjustRightInd w:val="0"/>
        <w:rPr>
          <w:szCs w:val="22"/>
        </w:rPr>
      </w:pPr>
      <w:r w:rsidRPr="008F052D">
        <w:rPr>
          <w:szCs w:val="22"/>
        </w:rPr>
        <w:t>SIRANALEN 300 mg sudėtyje yra karmosino (E122), kuris gali sukelti alerginių reakcijų.</w:t>
      </w:r>
    </w:p>
    <w:p w14:paraId="0AB76469" w14:textId="77777777" w:rsidR="00191FEA" w:rsidRPr="008F052D" w:rsidRDefault="00191FEA" w:rsidP="00191FEA">
      <w:pPr>
        <w:autoSpaceDE w:val="0"/>
        <w:autoSpaceDN w:val="0"/>
        <w:adjustRightInd w:val="0"/>
        <w:rPr>
          <w:szCs w:val="22"/>
        </w:rPr>
      </w:pPr>
      <w:r w:rsidRPr="008F052D">
        <w:rPr>
          <w:szCs w:val="22"/>
        </w:rPr>
        <w:t>SIRANALEN sudėtyje yra natrio. Šio vaistinio preparato vienoje kapsulėje yra mažiau nei 1 mmol natrio (23 mg), t.y., jis beveik neturi reikšmės.</w:t>
      </w:r>
    </w:p>
    <w:p w14:paraId="3893B4DC" w14:textId="77777777" w:rsidR="00191FEA" w:rsidRPr="008F052D" w:rsidRDefault="00191FEA" w:rsidP="00191FEA">
      <w:pPr>
        <w:autoSpaceDE w:val="0"/>
        <w:autoSpaceDN w:val="0"/>
        <w:adjustRightInd w:val="0"/>
        <w:rPr>
          <w:szCs w:val="22"/>
        </w:rPr>
      </w:pPr>
    </w:p>
    <w:p w14:paraId="158E35EA" w14:textId="77777777" w:rsidR="00191FEA" w:rsidRPr="008F052D" w:rsidRDefault="00191FEA" w:rsidP="00191FEA">
      <w:pPr>
        <w:ind w:left="567" w:hanging="567"/>
        <w:rPr>
          <w:b/>
          <w:szCs w:val="22"/>
        </w:rPr>
      </w:pPr>
      <w:r w:rsidRPr="008F052D">
        <w:rPr>
          <w:b/>
          <w:szCs w:val="22"/>
        </w:rPr>
        <w:t>4.5</w:t>
      </w:r>
      <w:r w:rsidRPr="008F052D">
        <w:rPr>
          <w:b/>
          <w:szCs w:val="22"/>
        </w:rPr>
        <w:tab/>
        <w:t>Sąveika su kitais vaistiniais preparatais ir kitokia sąveika</w:t>
      </w:r>
    </w:p>
    <w:p w14:paraId="0BB70B42" w14:textId="77777777" w:rsidR="00191FEA" w:rsidRPr="008F052D" w:rsidRDefault="00191FEA" w:rsidP="00191FEA">
      <w:pPr>
        <w:ind w:left="567" w:hanging="567"/>
        <w:rPr>
          <w:b/>
          <w:bCs/>
          <w:szCs w:val="22"/>
        </w:rPr>
      </w:pPr>
    </w:p>
    <w:p w14:paraId="08378DC4" w14:textId="77777777" w:rsidR="00191FEA" w:rsidRPr="008F052D" w:rsidRDefault="00191FEA" w:rsidP="00191FEA">
      <w:pPr>
        <w:rPr>
          <w:bCs/>
          <w:szCs w:val="22"/>
        </w:rPr>
      </w:pPr>
      <w:r w:rsidRPr="008F052D">
        <w:rPr>
          <w:bCs/>
          <w:szCs w:val="22"/>
        </w:rPr>
        <w:t xml:space="preserve">Kadangi pregabalinas daugiausia išskiriamas nepakitęs su šlapimu, žmogaus organizme metabolizuojamas tik nedidelis jo kiekis (&lt; 2 % pavartotos dozės aptinkama šlapime metabolitų pavidalu), neslopina kitų vaistų metabolizmo </w:t>
      </w:r>
      <w:r w:rsidRPr="008F052D">
        <w:rPr>
          <w:bCs/>
          <w:i/>
          <w:iCs/>
          <w:szCs w:val="22"/>
        </w:rPr>
        <w:t xml:space="preserve">in vitro </w:t>
      </w:r>
      <w:r w:rsidRPr="008F052D">
        <w:rPr>
          <w:bCs/>
          <w:szCs w:val="22"/>
        </w:rPr>
        <w:t>ir nesijungia su kraujo plazmos baltymais, nepanašu, kad jis sąveikautų su kitais vaistiniais preparatais, ar šie paveiktų jo farmakokinetiką.</w:t>
      </w:r>
    </w:p>
    <w:p w14:paraId="564640D0" w14:textId="77777777" w:rsidR="00191FEA" w:rsidRPr="008F052D" w:rsidRDefault="00191FEA" w:rsidP="00191FEA">
      <w:pPr>
        <w:ind w:left="567" w:hanging="567"/>
        <w:rPr>
          <w:bCs/>
          <w:i/>
          <w:iCs/>
          <w:szCs w:val="22"/>
        </w:rPr>
      </w:pPr>
    </w:p>
    <w:p w14:paraId="603156A2" w14:textId="77777777" w:rsidR="00191FEA" w:rsidRPr="008F052D" w:rsidRDefault="00191FEA" w:rsidP="00191FEA">
      <w:pPr>
        <w:ind w:left="567" w:hanging="567"/>
        <w:rPr>
          <w:bCs/>
          <w:i/>
          <w:szCs w:val="22"/>
          <w:u w:val="single"/>
        </w:rPr>
      </w:pPr>
      <w:r w:rsidRPr="008F052D">
        <w:rPr>
          <w:bCs/>
          <w:i/>
          <w:szCs w:val="22"/>
          <w:u w:val="single"/>
        </w:rPr>
        <w:t>Tyrimai in vivo ir populiacinės farmakokinetikos analizė</w:t>
      </w:r>
    </w:p>
    <w:p w14:paraId="5FD57458" w14:textId="77777777" w:rsidR="00191FEA" w:rsidRPr="008F052D" w:rsidRDefault="00191FEA" w:rsidP="00191FEA">
      <w:pPr>
        <w:rPr>
          <w:bCs/>
          <w:szCs w:val="22"/>
        </w:rPr>
      </w:pPr>
      <w:r w:rsidRPr="008F052D">
        <w:rPr>
          <w:bCs/>
          <w:szCs w:val="22"/>
        </w:rPr>
        <w:lastRenderedPageBreak/>
        <w:t xml:space="preserve">Taigi, tiriant </w:t>
      </w:r>
      <w:r w:rsidRPr="008F052D">
        <w:rPr>
          <w:bCs/>
          <w:i/>
          <w:iCs/>
          <w:szCs w:val="22"/>
        </w:rPr>
        <w:t xml:space="preserve">in vivo </w:t>
      </w:r>
      <w:r w:rsidRPr="008F052D">
        <w:rPr>
          <w:bCs/>
          <w:szCs w:val="22"/>
        </w:rPr>
        <w:t>nepastebėta kliniškai reikšmingos farmakokinetinės sąveikos tarp pregabalino ir fenitoino, karbamazepino, valpro rūgšties, lamotrigino, gabapentino, lorazepamo, oksikodono bei etanolio. Populiacinės farmakokinetikos analizė parodė, kad geriamieji vaistiniai preparatai nuo cukrinio diabeto, diuretikai, insulinas, fenobarbitalis, tiagabinas ir topiramatas nedaro kliniškai reikšmingo poveikio pregabalino klirensui.</w:t>
      </w:r>
    </w:p>
    <w:p w14:paraId="1ADD389A" w14:textId="77777777" w:rsidR="00191FEA" w:rsidRPr="008F052D" w:rsidRDefault="00191FEA" w:rsidP="00191FEA">
      <w:pPr>
        <w:ind w:left="567" w:hanging="567"/>
        <w:rPr>
          <w:bCs/>
          <w:i/>
          <w:iCs/>
          <w:szCs w:val="22"/>
        </w:rPr>
      </w:pPr>
    </w:p>
    <w:p w14:paraId="33D11D40" w14:textId="77777777" w:rsidR="00191FEA" w:rsidRPr="008F052D" w:rsidRDefault="00191FEA" w:rsidP="00191FEA">
      <w:pPr>
        <w:ind w:left="567" w:hanging="567"/>
        <w:rPr>
          <w:bCs/>
          <w:i/>
          <w:szCs w:val="22"/>
          <w:u w:val="single"/>
        </w:rPr>
      </w:pPr>
      <w:r w:rsidRPr="008F052D">
        <w:rPr>
          <w:bCs/>
          <w:i/>
          <w:szCs w:val="22"/>
          <w:u w:val="single"/>
        </w:rPr>
        <w:t>Geriamieji kontraceptikai, noretisteronas ir (arba) etinilestradiolis</w:t>
      </w:r>
    </w:p>
    <w:p w14:paraId="785BE7A7" w14:textId="77777777" w:rsidR="00191FEA" w:rsidRPr="008F052D" w:rsidRDefault="00191FEA" w:rsidP="00191FEA">
      <w:pPr>
        <w:rPr>
          <w:bCs/>
          <w:szCs w:val="22"/>
        </w:rPr>
      </w:pPr>
      <w:r w:rsidRPr="008F052D">
        <w:rPr>
          <w:bCs/>
          <w:szCs w:val="22"/>
        </w:rPr>
        <w:t>Kartu vartojami pregabalinas ir geriamieji kontraceptikai, kurių sudėtyje yra noretisterono ir (arba) etinilestradiolio, nedaro įtakos vienas kito farmakokinetikai, esant nusistovėjusiai pusiausvyrinei koncentracijai.</w:t>
      </w:r>
    </w:p>
    <w:p w14:paraId="78D2F5D7" w14:textId="77777777" w:rsidR="00191FEA" w:rsidRPr="008F052D" w:rsidRDefault="00191FEA" w:rsidP="00191FEA">
      <w:pPr>
        <w:rPr>
          <w:bCs/>
          <w:szCs w:val="22"/>
        </w:rPr>
      </w:pPr>
    </w:p>
    <w:p w14:paraId="502E22D4" w14:textId="77777777" w:rsidR="00191FEA" w:rsidRPr="008F052D" w:rsidRDefault="00191FEA" w:rsidP="00191FEA">
      <w:pPr>
        <w:ind w:left="567" w:hanging="567"/>
        <w:rPr>
          <w:bCs/>
          <w:i/>
          <w:szCs w:val="22"/>
          <w:u w:val="single"/>
        </w:rPr>
      </w:pPr>
      <w:r w:rsidRPr="008F052D">
        <w:rPr>
          <w:bCs/>
          <w:i/>
          <w:szCs w:val="22"/>
          <w:u w:val="single"/>
        </w:rPr>
        <w:t>Centrinę nervų sistemą veikiantys vaistiniai preparatai</w:t>
      </w:r>
    </w:p>
    <w:p w14:paraId="14FB043F" w14:textId="77777777" w:rsidR="00191FEA" w:rsidRPr="008F052D" w:rsidRDefault="00191FEA" w:rsidP="00191FEA">
      <w:pPr>
        <w:rPr>
          <w:bCs/>
          <w:szCs w:val="22"/>
        </w:rPr>
      </w:pPr>
      <w:r w:rsidRPr="008F052D">
        <w:rPr>
          <w:bCs/>
          <w:szCs w:val="22"/>
        </w:rPr>
        <w:t xml:space="preserve">Pregabalinas gali sustiprinti etanolio ir lorazepamo poveikį. </w:t>
      </w:r>
    </w:p>
    <w:p w14:paraId="7CDEA792" w14:textId="77777777" w:rsidR="00191FEA" w:rsidRPr="008F052D" w:rsidRDefault="00191FEA" w:rsidP="00191FEA">
      <w:pPr>
        <w:rPr>
          <w:bCs/>
          <w:szCs w:val="22"/>
        </w:rPr>
      </w:pPr>
      <w:r w:rsidRPr="008F052D">
        <w:rPr>
          <w:bCs/>
          <w:szCs w:val="22"/>
        </w:rPr>
        <w:t>Stebėjimo tyrimų po vaistinio preparato registracijos duomenimis, pacientams, vartojusiems pregabaliną ir opioidų bei (arba) kitų centrinę nervų sistemą (CNS) slopinančių vaistinių preparatų, nustatyta kvėpavimo nepakankamumo, komos ir mirties atvejų. Manoma, kad pregabalinas stiprina oksikodono sukeliamą pažintinės ir bendrosios motorinės funkcijų sutrikimą.</w:t>
      </w:r>
    </w:p>
    <w:p w14:paraId="04CF7F35" w14:textId="77777777" w:rsidR="00191FEA" w:rsidRPr="008F052D" w:rsidRDefault="00191FEA" w:rsidP="00191FEA">
      <w:pPr>
        <w:ind w:left="567" w:hanging="567"/>
        <w:rPr>
          <w:bCs/>
          <w:szCs w:val="22"/>
        </w:rPr>
      </w:pPr>
    </w:p>
    <w:p w14:paraId="274FCEC6" w14:textId="77777777" w:rsidR="00191FEA" w:rsidRPr="008F052D" w:rsidRDefault="00191FEA" w:rsidP="00191FEA">
      <w:pPr>
        <w:ind w:left="567" w:hanging="567"/>
        <w:rPr>
          <w:bCs/>
          <w:i/>
          <w:iCs/>
          <w:szCs w:val="22"/>
          <w:u w:val="single"/>
        </w:rPr>
      </w:pPr>
      <w:r w:rsidRPr="008F052D">
        <w:rPr>
          <w:bCs/>
          <w:i/>
          <w:iCs/>
          <w:szCs w:val="22"/>
          <w:u w:val="single"/>
        </w:rPr>
        <w:t>Sąveika ir senyvi pacientai</w:t>
      </w:r>
    </w:p>
    <w:p w14:paraId="3BBC5673" w14:textId="77777777" w:rsidR="00191FEA" w:rsidRPr="008F052D" w:rsidRDefault="00191FEA" w:rsidP="00191FEA">
      <w:pPr>
        <w:rPr>
          <w:bCs/>
          <w:szCs w:val="22"/>
        </w:rPr>
      </w:pPr>
      <w:r w:rsidRPr="008F052D">
        <w:rPr>
          <w:bCs/>
          <w:szCs w:val="22"/>
        </w:rPr>
        <w:t>Specifinių farmakodinaminės sąveikos tyrimų su senyvais savanoriais neatlikta. Sąveikos tyrimai atlikti tik suaugusiesiems.</w:t>
      </w:r>
    </w:p>
    <w:p w14:paraId="434D4F6C" w14:textId="77777777" w:rsidR="00191FEA" w:rsidRPr="008F052D" w:rsidRDefault="00191FEA" w:rsidP="00191FEA">
      <w:pPr>
        <w:ind w:left="567" w:hanging="567"/>
        <w:rPr>
          <w:b/>
          <w:szCs w:val="22"/>
        </w:rPr>
      </w:pPr>
    </w:p>
    <w:p w14:paraId="07ECAD51" w14:textId="77777777" w:rsidR="00191FEA" w:rsidRPr="008F052D" w:rsidRDefault="00191FEA" w:rsidP="00191FEA">
      <w:pPr>
        <w:ind w:left="567" w:hanging="567"/>
        <w:rPr>
          <w:b/>
          <w:szCs w:val="22"/>
        </w:rPr>
      </w:pPr>
      <w:r w:rsidRPr="008F052D">
        <w:rPr>
          <w:b/>
          <w:szCs w:val="22"/>
        </w:rPr>
        <w:t>4.6</w:t>
      </w:r>
      <w:r w:rsidRPr="008F052D">
        <w:rPr>
          <w:b/>
          <w:szCs w:val="22"/>
        </w:rPr>
        <w:tab/>
        <w:t>Vaisingumas, n</w:t>
      </w:r>
      <w:r w:rsidRPr="008F052D">
        <w:rPr>
          <w:b/>
          <w:bCs/>
          <w:szCs w:val="22"/>
        </w:rPr>
        <w:t>ėštumo ir žindymo laikotarpis</w:t>
      </w:r>
      <w:r w:rsidRPr="008F052D">
        <w:rPr>
          <w:szCs w:val="22"/>
        </w:rPr>
        <w:t xml:space="preserve"> </w:t>
      </w:r>
    </w:p>
    <w:p w14:paraId="1DC1B00E" w14:textId="77777777" w:rsidR="00191FEA" w:rsidRPr="008F052D" w:rsidRDefault="00191FEA" w:rsidP="00191FEA">
      <w:pPr>
        <w:autoSpaceDE w:val="0"/>
        <w:autoSpaceDN w:val="0"/>
        <w:adjustRightInd w:val="0"/>
        <w:rPr>
          <w:szCs w:val="22"/>
        </w:rPr>
      </w:pPr>
    </w:p>
    <w:p w14:paraId="2A8BC255" w14:textId="77777777" w:rsidR="00191FEA" w:rsidRPr="008F052D" w:rsidRDefault="00191FEA" w:rsidP="00191FEA">
      <w:pPr>
        <w:autoSpaceDE w:val="0"/>
        <w:autoSpaceDN w:val="0"/>
        <w:adjustRightInd w:val="0"/>
        <w:rPr>
          <w:iCs/>
          <w:szCs w:val="22"/>
          <w:u w:val="single"/>
        </w:rPr>
      </w:pPr>
      <w:r w:rsidRPr="008F052D">
        <w:rPr>
          <w:iCs/>
          <w:szCs w:val="22"/>
          <w:u w:val="single"/>
        </w:rPr>
        <w:t>Vaisingos moterys / kontracepcija</w:t>
      </w:r>
    </w:p>
    <w:p w14:paraId="4EAB0807" w14:textId="77777777" w:rsidR="00191FEA" w:rsidRPr="008F052D" w:rsidRDefault="00191FEA" w:rsidP="00191FEA">
      <w:pPr>
        <w:autoSpaceDE w:val="0"/>
        <w:autoSpaceDN w:val="0"/>
        <w:adjustRightInd w:val="0"/>
        <w:rPr>
          <w:szCs w:val="22"/>
        </w:rPr>
      </w:pPr>
      <w:r w:rsidRPr="008F052D">
        <w:rPr>
          <w:szCs w:val="22"/>
        </w:rPr>
        <w:t>Vaisingo amžiaus moterys turi naudoti veiksmingą kontracepcijos metodą gydymo metu (žr. 4.4 skyrių).</w:t>
      </w:r>
    </w:p>
    <w:p w14:paraId="125FC385" w14:textId="77777777" w:rsidR="00191FEA" w:rsidRPr="0087519A" w:rsidRDefault="00191FEA" w:rsidP="00191FEA">
      <w:pPr>
        <w:autoSpaceDE w:val="0"/>
        <w:autoSpaceDN w:val="0"/>
        <w:adjustRightInd w:val="0"/>
      </w:pPr>
    </w:p>
    <w:p w14:paraId="7EDC8A06" w14:textId="77777777" w:rsidR="00191FEA" w:rsidRPr="008F052D" w:rsidRDefault="00191FEA" w:rsidP="00191FEA">
      <w:pPr>
        <w:autoSpaceDE w:val="0"/>
        <w:autoSpaceDN w:val="0"/>
        <w:adjustRightInd w:val="0"/>
        <w:rPr>
          <w:iCs/>
          <w:szCs w:val="22"/>
          <w:u w:val="single"/>
        </w:rPr>
      </w:pPr>
      <w:r w:rsidRPr="008F052D">
        <w:rPr>
          <w:iCs/>
          <w:szCs w:val="22"/>
          <w:u w:val="single"/>
        </w:rPr>
        <w:t>Nėštumas</w:t>
      </w:r>
    </w:p>
    <w:p w14:paraId="6DA7F7AC" w14:textId="77777777" w:rsidR="00191FEA" w:rsidRPr="008F052D" w:rsidRDefault="00191FEA" w:rsidP="00191FEA">
      <w:pPr>
        <w:autoSpaceDE w:val="0"/>
        <w:autoSpaceDN w:val="0"/>
        <w:adjustRightInd w:val="0"/>
        <w:rPr>
          <w:szCs w:val="22"/>
        </w:rPr>
      </w:pPr>
      <w:r w:rsidRPr="008F052D">
        <w:rPr>
          <w:szCs w:val="22"/>
        </w:rPr>
        <w:t>Su gyvūnais atlikti tyrimai parodė toksinį poveikį reprodukcijai (žr. 5.3 skyrių).</w:t>
      </w:r>
    </w:p>
    <w:p w14:paraId="5FD5661D" w14:textId="77777777" w:rsidR="00191FEA" w:rsidRPr="008F052D" w:rsidRDefault="00191FEA" w:rsidP="00191FEA">
      <w:pPr>
        <w:autoSpaceDE w:val="0"/>
        <w:autoSpaceDN w:val="0"/>
        <w:adjustRightInd w:val="0"/>
        <w:rPr>
          <w:szCs w:val="22"/>
        </w:rPr>
      </w:pPr>
      <w:r w:rsidRPr="008F052D">
        <w:rPr>
          <w:szCs w:val="22"/>
        </w:rPr>
        <w:t>Nustatyta, kad pregabalinas prasiskverbia per žiurkių placentą (žr. 5.2 skyrių). Pregabalinas taip pat gali prasiskverbti per žmogaus placentą.</w:t>
      </w:r>
    </w:p>
    <w:p w14:paraId="18BB3E47" w14:textId="77777777" w:rsidR="00191FEA" w:rsidRPr="008F052D" w:rsidRDefault="00191FEA" w:rsidP="00191FEA">
      <w:pPr>
        <w:autoSpaceDE w:val="0"/>
        <w:autoSpaceDN w:val="0"/>
        <w:adjustRightInd w:val="0"/>
        <w:rPr>
          <w:szCs w:val="22"/>
          <w:u w:val="single"/>
        </w:rPr>
      </w:pPr>
    </w:p>
    <w:p w14:paraId="6250F82B" w14:textId="77777777" w:rsidR="00191FEA" w:rsidRPr="008F052D" w:rsidRDefault="00191FEA" w:rsidP="00191FEA">
      <w:pPr>
        <w:autoSpaceDE w:val="0"/>
        <w:autoSpaceDN w:val="0"/>
        <w:adjustRightInd w:val="0"/>
        <w:rPr>
          <w:szCs w:val="22"/>
        </w:rPr>
      </w:pPr>
      <w:r w:rsidRPr="008F052D">
        <w:rPr>
          <w:szCs w:val="22"/>
          <w:u w:val="single"/>
        </w:rPr>
        <w:t>Sunkūs apsigimimai</w:t>
      </w:r>
    </w:p>
    <w:p w14:paraId="574D634F" w14:textId="77777777" w:rsidR="00191FEA" w:rsidRPr="008F052D" w:rsidRDefault="00191FEA" w:rsidP="00191FEA">
      <w:pPr>
        <w:autoSpaceDE w:val="0"/>
        <w:autoSpaceDN w:val="0"/>
        <w:adjustRightInd w:val="0"/>
        <w:rPr>
          <w:szCs w:val="22"/>
        </w:rPr>
      </w:pPr>
      <w:r w:rsidRPr="008F052D">
        <w:rPr>
          <w:szCs w:val="22"/>
        </w:rPr>
        <w:t>Šiaurės šalių stebėjimo tyrimo, atlikto su daugiau nei 2 700 nėščiųjų, kurioms per pirmąjį nėštumo trimestrą buvo skiriama pregabalino, duomenimis sunkių apsigimimų (SA) paplitimas pregabalino paveiktoje vaikų populiacijoje (gyvų ar negyvų gimusių vaikų), yra didesnis, palyginti su populiacija, kuri nebuvo paveikta (atitinkamai 5,9 % ir 4,1 %).</w:t>
      </w:r>
    </w:p>
    <w:p w14:paraId="4EE7B7CC" w14:textId="77777777" w:rsidR="00191FEA" w:rsidRPr="008F052D" w:rsidRDefault="00191FEA" w:rsidP="00191FEA">
      <w:pPr>
        <w:autoSpaceDE w:val="0"/>
        <w:autoSpaceDN w:val="0"/>
        <w:adjustRightInd w:val="0"/>
        <w:rPr>
          <w:szCs w:val="22"/>
        </w:rPr>
      </w:pPr>
      <w:r w:rsidRPr="008F052D">
        <w:rPr>
          <w:szCs w:val="22"/>
        </w:rPr>
        <w:t>SA rizika pirmąjį trimestrą pregabalino paveiktoje vaikų populiacijoje, buvo šiek tiek didesnė, palyginti su nepaveikta populiacija (koreguotas paplitimo rodiklis ir 95 % pasikliautinasis intervalas: 1,14 (0,96–1,35)) ir palyginti su populiacija, paveikta lamotrigino (1,29 (1,01–1,65)) arba duloksetino (1,39 (1,07–1,82)).</w:t>
      </w:r>
    </w:p>
    <w:p w14:paraId="2A82EEBE" w14:textId="77777777" w:rsidR="00191FEA" w:rsidRPr="008F052D" w:rsidRDefault="00191FEA" w:rsidP="00191FEA">
      <w:pPr>
        <w:autoSpaceDE w:val="0"/>
        <w:autoSpaceDN w:val="0"/>
        <w:adjustRightInd w:val="0"/>
        <w:rPr>
          <w:szCs w:val="22"/>
        </w:rPr>
      </w:pPr>
      <w:r w:rsidRPr="008F052D">
        <w:rPr>
          <w:szCs w:val="22"/>
        </w:rPr>
        <w:t>Atlikus konkrečių apsigimimų analizę, buvo nustatyta didesnė nervų sistemos, akių, veido ir burnos (vilko gomurys, kiškio lūpa), šlapimo takų ir genitalijų apsigimimų rizika, bet skaičiai buvo nedideli, o skaičiavimai netikslūs.</w:t>
      </w:r>
    </w:p>
    <w:p w14:paraId="7C0DBC7F" w14:textId="77777777" w:rsidR="00191FEA" w:rsidRPr="008F052D" w:rsidRDefault="00191FEA" w:rsidP="00191FEA">
      <w:pPr>
        <w:autoSpaceDE w:val="0"/>
        <w:autoSpaceDN w:val="0"/>
        <w:adjustRightInd w:val="0"/>
        <w:rPr>
          <w:szCs w:val="22"/>
        </w:rPr>
      </w:pPr>
      <w:r w:rsidRPr="008F052D">
        <w:rPr>
          <w:szCs w:val="22"/>
        </w:rPr>
        <w:t>Pregabalino nėštumo metu vartoti negalima, išskyrus neabejotinai būtinus atvejus (jei laukiama nauda motinai aiškiai persveria galimą riziką vaisiui).</w:t>
      </w:r>
    </w:p>
    <w:p w14:paraId="36054D4C" w14:textId="77777777" w:rsidR="00191FEA" w:rsidRPr="008F052D" w:rsidRDefault="00191FEA" w:rsidP="00191FEA">
      <w:pPr>
        <w:autoSpaceDE w:val="0"/>
        <w:autoSpaceDN w:val="0"/>
        <w:adjustRightInd w:val="0"/>
        <w:rPr>
          <w:szCs w:val="22"/>
        </w:rPr>
      </w:pPr>
    </w:p>
    <w:p w14:paraId="04732B83" w14:textId="77777777" w:rsidR="00191FEA" w:rsidRPr="008F052D" w:rsidRDefault="00191FEA" w:rsidP="00191FEA">
      <w:pPr>
        <w:autoSpaceDE w:val="0"/>
        <w:autoSpaceDN w:val="0"/>
        <w:adjustRightInd w:val="0"/>
        <w:rPr>
          <w:iCs/>
          <w:szCs w:val="22"/>
          <w:u w:val="single"/>
        </w:rPr>
      </w:pPr>
      <w:r w:rsidRPr="008F052D">
        <w:rPr>
          <w:iCs/>
          <w:szCs w:val="22"/>
          <w:u w:val="single"/>
        </w:rPr>
        <w:t>Žindymas</w:t>
      </w:r>
    </w:p>
    <w:p w14:paraId="5158FE54" w14:textId="77777777" w:rsidR="00191FEA" w:rsidRPr="008F052D" w:rsidRDefault="00191FEA" w:rsidP="00191FEA">
      <w:pPr>
        <w:autoSpaceDE w:val="0"/>
        <w:autoSpaceDN w:val="0"/>
        <w:adjustRightInd w:val="0"/>
        <w:rPr>
          <w:szCs w:val="22"/>
        </w:rPr>
      </w:pPr>
      <w:r w:rsidRPr="008F052D">
        <w:rPr>
          <w:szCs w:val="22"/>
        </w:rPr>
        <w:t>Pregabalino išsiskiria į moters pieną (žr. 5.2 skyrių). Pregabalino poveikis naujagimiams / kūdikiams nežinomas. Atsižvelgiant į žindymo naudą kūdikiui ir gydymo naudą motinai, reikia nuspręsti, ar nutraukti žindymą, ar nutraukti gydymą pregabalinu.</w:t>
      </w:r>
    </w:p>
    <w:p w14:paraId="5E21D021" w14:textId="77777777" w:rsidR="00191FEA" w:rsidRPr="008F052D" w:rsidRDefault="00191FEA" w:rsidP="00191FEA">
      <w:pPr>
        <w:autoSpaceDE w:val="0"/>
        <w:autoSpaceDN w:val="0"/>
        <w:adjustRightInd w:val="0"/>
        <w:rPr>
          <w:i/>
          <w:iCs/>
          <w:szCs w:val="22"/>
        </w:rPr>
      </w:pPr>
    </w:p>
    <w:p w14:paraId="523A663E" w14:textId="77777777" w:rsidR="00191FEA" w:rsidRPr="008F052D" w:rsidRDefault="00191FEA" w:rsidP="00191FEA">
      <w:pPr>
        <w:autoSpaceDE w:val="0"/>
        <w:autoSpaceDN w:val="0"/>
        <w:adjustRightInd w:val="0"/>
        <w:rPr>
          <w:iCs/>
          <w:szCs w:val="22"/>
          <w:u w:val="single"/>
        </w:rPr>
      </w:pPr>
      <w:r w:rsidRPr="008F052D">
        <w:rPr>
          <w:iCs/>
          <w:szCs w:val="22"/>
          <w:u w:val="single"/>
        </w:rPr>
        <w:t>Vaisingumas</w:t>
      </w:r>
    </w:p>
    <w:p w14:paraId="257133B7" w14:textId="77777777" w:rsidR="00191FEA" w:rsidRPr="008F052D" w:rsidRDefault="00191FEA" w:rsidP="00191FEA">
      <w:pPr>
        <w:autoSpaceDE w:val="0"/>
        <w:autoSpaceDN w:val="0"/>
        <w:adjustRightInd w:val="0"/>
        <w:rPr>
          <w:szCs w:val="22"/>
        </w:rPr>
      </w:pPr>
      <w:r w:rsidRPr="008F052D">
        <w:rPr>
          <w:szCs w:val="22"/>
        </w:rPr>
        <w:t>Klinikinių tyrimų duomenų apie pregabalino poveikį moters vaisingumui nėra.</w:t>
      </w:r>
    </w:p>
    <w:p w14:paraId="02D9A922" w14:textId="77777777" w:rsidR="00191FEA" w:rsidRPr="008F052D" w:rsidRDefault="00191FEA" w:rsidP="00191FEA">
      <w:pPr>
        <w:autoSpaceDE w:val="0"/>
        <w:autoSpaceDN w:val="0"/>
        <w:adjustRightInd w:val="0"/>
        <w:rPr>
          <w:szCs w:val="22"/>
        </w:rPr>
      </w:pPr>
      <w:r w:rsidRPr="008F052D">
        <w:rPr>
          <w:szCs w:val="22"/>
        </w:rPr>
        <w:t>Klinikinio tyrimo pregabalino poveikiui spermos judrumui ištirti metu sveiki tiriamieji vyrai vartojo iki 600 mg pregabalino dozes per parą. Po 3 gydymo mėnesių poveikio spermos judrumui nebuvo.</w:t>
      </w:r>
    </w:p>
    <w:p w14:paraId="733A32EC" w14:textId="77777777" w:rsidR="00191FEA" w:rsidRPr="008F052D" w:rsidRDefault="00191FEA" w:rsidP="00191FEA">
      <w:pPr>
        <w:autoSpaceDE w:val="0"/>
        <w:autoSpaceDN w:val="0"/>
        <w:adjustRightInd w:val="0"/>
        <w:rPr>
          <w:szCs w:val="22"/>
        </w:rPr>
      </w:pPr>
      <w:r w:rsidRPr="008F052D">
        <w:rPr>
          <w:szCs w:val="22"/>
        </w:rPr>
        <w:lastRenderedPageBreak/>
        <w:t>Vaisingumo tyrimai su žiurkių patelėmis parodė nepageidaujamą poveikį reprodukcijai. Vaisingumo tyrimai su žiurkių patinais parodė nepageidaujamą poveikį reprodukcijai ir vystymuisi. Šių duomenų klinikinis aktualumas nežinomas (žr. 5.3 skyrių).</w:t>
      </w:r>
    </w:p>
    <w:p w14:paraId="1AC08312" w14:textId="77777777" w:rsidR="00191FEA" w:rsidRPr="008F052D" w:rsidRDefault="00191FEA" w:rsidP="00191FEA">
      <w:pPr>
        <w:ind w:left="567" w:hanging="567"/>
        <w:rPr>
          <w:szCs w:val="22"/>
        </w:rPr>
      </w:pPr>
    </w:p>
    <w:p w14:paraId="66711357" w14:textId="77777777" w:rsidR="00191FEA" w:rsidRPr="008F052D" w:rsidRDefault="00191FEA" w:rsidP="00191FEA">
      <w:pPr>
        <w:ind w:left="567" w:hanging="567"/>
        <w:rPr>
          <w:b/>
          <w:szCs w:val="22"/>
        </w:rPr>
      </w:pPr>
      <w:r w:rsidRPr="008F052D">
        <w:rPr>
          <w:b/>
          <w:szCs w:val="22"/>
        </w:rPr>
        <w:t>4.7</w:t>
      </w:r>
      <w:r w:rsidRPr="008F052D">
        <w:rPr>
          <w:b/>
          <w:szCs w:val="22"/>
        </w:rPr>
        <w:tab/>
        <w:t>Poveikis gebėjimui vairuoti ir valdyti mechanizmus</w:t>
      </w:r>
    </w:p>
    <w:p w14:paraId="1AFFED97" w14:textId="77777777" w:rsidR="00191FEA" w:rsidRPr="008F052D" w:rsidRDefault="00191FEA" w:rsidP="00191FEA">
      <w:pPr>
        <w:ind w:left="567" w:hanging="567"/>
        <w:rPr>
          <w:szCs w:val="22"/>
        </w:rPr>
      </w:pPr>
    </w:p>
    <w:p w14:paraId="674A6C6E" w14:textId="77777777" w:rsidR="00191FEA" w:rsidRPr="008F052D" w:rsidRDefault="00191FEA" w:rsidP="00191FEA">
      <w:pPr>
        <w:autoSpaceDE w:val="0"/>
        <w:autoSpaceDN w:val="0"/>
        <w:adjustRightInd w:val="0"/>
        <w:rPr>
          <w:szCs w:val="22"/>
        </w:rPr>
      </w:pPr>
      <w:r w:rsidRPr="008F052D">
        <w:rPr>
          <w:szCs w:val="22"/>
        </w:rPr>
        <w:t>Pregabalinas gebėjimo vairuoti ir valdyti mechanizmus neveikia arba veikia nereikšmingai. Pregabalinas gali sukelti svaigulį ir mieguistumą, todėl gali daryti poveikį gebėjimui vairuoti ir valdyti mechanizmus. Pacientus reikia informuoti, kad nevairuotų automobilio, nevaldytų sudėtingų mechanizmų ar neužsiimtų kita pavojinga veikla tol, kol nepaaiškės, ar šis vaistinis preparatas veikia jų gebėjimą vykdyti tokią veiklą.</w:t>
      </w:r>
    </w:p>
    <w:p w14:paraId="2D2EA91B" w14:textId="77777777" w:rsidR="00191FEA" w:rsidRPr="008F052D" w:rsidRDefault="00191FEA" w:rsidP="00191FEA">
      <w:pPr>
        <w:ind w:left="567" w:hanging="567"/>
        <w:rPr>
          <w:szCs w:val="22"/>
        </w:rPr>
      </w:pPr>
    </w:p>
    <w:p w14:paraId="721A2EEC" w14:textId="77777777" w:rsidR="00191FEA" w:rsidRPr="008F052D" w:rsidRDefault="00191FEA" w:rsidP="00191FEA">
      <w:pPr>
        <w:ind w:left="567" w:hanging="567"/>
        <w:rPr>
          <w:b/>
          <w:szCs w:val="22"/>
        </w:rPr>
      </w:pPr>
      <w:r w:rsidRPr="008F052D">
        <w:rPr>
          <w:b/>
          <w:szCs w:val="22"/>
        </w:rPr>
        <w:t>4.8</w:t>
      </w:r>
      <w:r w:rsidRPr="008F052D">
        <w:rPr>
          <w:b/>
          <w:szCs w:val="22"/>
        </w:rPr>
        <w:tab/>
        <w:t>Nepageidaujamas poveikis</w:t>
      </w:r>
    </w:p>
    <w:p w14:paraId="718703D3" w14:textId="77777777" w:rsidR="00191FEA" w:rsidRPr="008F052D" w:rsidRDefault="00191FEA" w:rsidP="00191FEA">
      <w:pPr>
        <w:autoSpaceDE w:val="0"/>
        <w:autoSpaceDN w:val="0"/>
        <w:adjustRightInd w:val="0"/>
        <w:rPr>
          <w:szCs w:val="22"/>
        </w:rPr>
      </w:pPr>
    </w:p>
    <w:p w14:paraId="63AAABAA" w14:textId="77777777" w:rsidR="00191FEA" w:rsidRPr="008F052D" w:rsidRDefault="00191FEA" w:rsidP="00191FEA">
      <w:pPr>
        <w:autoSpaceDE w:val="0"/>
        <w:autoSpaceDN w:val="0"/>
        <w:adjustRightInd w:val="0"/>
        <w:rPr>
          <w:szCs w:val="22"/>
        </w:rPr>
      </w:pPr>
      <w:r w:rsidRPr="008F052D">
        <w:rPr>
          <w:szCs w:val="22"/>
        </w:rPr>
        <w:t>Pregabalino klinikinių tyrimų programoje dalyvavo daugiau kaip 8900 pacientų, kurie buvo veikiami pregabalinu. Iš jų daugiau kaip 5600 pacientų dalyvavo dvigubai aklu būdu atliktuose placebu kontroliuojamuose tyrimuose. Dažniausiai pasireiškusios nepageidaujamos reakcijos buvo svaigulys ir mieguistumas. Nepageidaujamos reakcijos paprastai buvo nuo nedidelio iki vidutinio intensyvumo.</w:t>
      </w:r>
    </w:p>
    <w:p w14:paraId="258875E5" w14:textId="77777777" w:rsidR="00191FEA" w:rsidRPr="008F052D" w:rsidRDefault="00191FEA" w:rsidP="00191FEA">
      <w:pPr>
        <w:autoSpaceDE w:val="0"/>
        <w:autoSpaceDN w:val="0"/>
        <w:adjustRightInd w:val="0"/>
        <w:rPr>
          <w:szCs w:val="22"/>
        </w:rPr>
      </w:pPr>
      <w:r w:rsidRPr="008F052D">
        <w:rPr>
          <w:szCs w:val="22"/>
        </w:rPr>
        <w:t>Visų kontroliuojamų tyrimų metu dėl nepageidaujamų reakcijų tyrimą turėjo nutraukti 12 % pacientų, vartojusių pregabalino, ir 5 % pacientų, vartojusių placebo. Dažniausios nepageidaujamos reakcijos, dėl kurių buvo nutrauktas pregabalino vartojimas, buvo svaigulys ir mieguistumas.</w:t>
      </w:r>
    </w:p>
    <w:p w14:paraId="7F1FA38F" w14:textId="77777777" w:rsidR="00191FEA" w:rsidRPr="008F052D" w:rsidRDefault="00191FEA" w:rsidP="00191FEA">
      <w:pPr>
        <w:rPr>
          <w:szCs w:val="22"/>
        </w:rPr>
      </w:pPr>
    </w:p>
    <w:p w14:paraId="7BD2AF30" w14:textId="77777777" w:rsidR="00191FEA" w:rsidRPr="008F052D" w:rsidRDefault="00191FEA" w:rsidP="00191FEA">
      <w:r w:rsidRPr="008F052D">
        <w:rPr>
          <w:szCs w:val="22"/>
        </w:rPr>
        <w:t>Nepageidaujamos reakcijos, kurios pasireiškė dažniau nei placebą vartojusiems ir daugiau nei vienam pacientui, 2 lentelėje išvardytos pagal organų sistemų klases ir dažnį. Nepageidaujamo poveikio dažnis apibūdinamas taip: labai dažnas (≥1/10), dažnas (nuo ≥1/100 iki &lt;1/10), nedažnas (nuo ≥1/1000 iki &lt;1/100), retas (nuo ≥1/10 000 iki &lt;1/1 000), labai retas (&lt;1/10 000) ir dažnis nežinomas (negali būti apskaičiuotas pagal turimus duomenis). Kiekvienoje dažnio grupėje nepageidaujamas poveikis išvardytas mažėjančio sunkumo tvarka.</w:t>
      </w:r>
    </w:p>
    <w:p w14:paraId="5C97C995" w14:textId="77777777" w:rsidR="00191FEA" w:rsidRPr="008F052D" w:rsidRDefault="00191FEA" w:rsidP="00191FEA">
      <w:pPr>
        <w:autoSpaceDE w:val="0"/>
        <w:autoSpaceDN w:val="0"/>
        <w:adjustRightInd w:val="0"/>
        <w:rPr>
          <w:szCs w:val="22"/>
        </w:rPr>
      </w:pPr>
    </w:p>
    <w:p w14:paraId="461D50CA" w14:textId="77777777" w:rsidR="00191FEA" w:rsidRPr="008F052D" w:rsidRDefault="00191FEA" w:rsidP="00191FEA">
      <w:pPr>
        <w:autoSpaceDE w:val="0"/>
        <w:autoSpaceDN w:val="0"/>
        <w:adjustRightInd w:val="0"/>
        <w:rPr>
          <w:szCs w:val="22"/>
        </w:rPr>
      </w:pPr>
      <w:r w:rsidRPr="008F052D">
        <w:rPr>
          <w:szCs w:val="22"/>
        </w:rPr>
        <w:t>Išvardytos nepageidaujamos reakcijos tai pat gali būti susijusios su pagrindine liga ir (arba) kartu vartojamais vaistiniais preparatais.</w:t>
      </w:r>
    </w:p>
    <w:p w14:paraId="6DB1324B" w14:textId="77777777" w:rsidR="00191FEA" w:rsidRPr="008F052D" w:rsidRDefault="00191FEA" w:rsidP="00191FEA">
      <w:pPr>
        <w:autoSpaceDE w:val="0"/>
        <w:autoSpaceDN w:val="0"/>
        <w:adjustRightInd w:val="0"/>
        <w:rPr>
          <w:szCs w:val="22"/>
        </w:rPr>
      </w:pPr>
    </w:p>
    <w:p w14:paraId="41E34A14" w14:textId="77777777" w:rsidR="00191FEA" w:rsidRPr="008F052D" w:rsidRDefault="00191FEA" w:rsidP="00191FEA">
      <w:pPr>
        <w:autoSpaceDE w:val="0"/>
        <w:autoSpaceDN w:val="0"/>
        <w:adjustRightInd w:val="0"/>
        <w:rPr>
          <w:szCs w:val="22"/>
        </w:rPr>
      </w:pPr>
      <w:bookmarkStart w:id="5" w:name="_Hlk90384882"/>
      <w:r w:rsidRPr="008F052D">
        <w:rPr>
          <w:szCs w:val="22"/>
        </w:rPr>
        <w:t>Gydant nugaros smegenų traumos sukeltą centrinį neuropatinį skausmą, apskritai dažniau pasireiškė nepageidaujamų reakcijų, CNS nepageidaujamų reakcijų ir ypač mieguistumas (žr. 4.4 skyrių).</w:t>
      </w:r>
    </w:p>
    <w:bookmarkEnd w:id="5"/>
    <w:p w14:paraId="479DAB38" w14:textId="77777777" w:rsidR="00191FEA" w:rsidRPr="008F052D" w:rsidRDefault="00191FEA" w:rsidP="00191FEA">
      <w:pPr>
        <w:autoSpaceDE w:val="0"/>
        <w:autoSpaceDN w:val="0"/>
        <w:adjustRightInd w:val="0"/>
        <w:rPr>
          <w:szCs w:val="22"/>
        </w:rPr>
      </w:pPr>
    </w:p>
    <w:p w14:paraId="06BE67E7" w14:textId="77777777" w:rsidR="00191FEA" w:rsidRPr="008F052D" w:rsidRDefault="00191FEA" w:rsidP="00191FEA">
      <w:pPr>
        <w:autoSpaceDE w:val="0"/>
        <w:autoSpaceDN w:val="0"/>
        <w:adjustRightInd w:val="0"/>
        <w:rPr>
          <w:szCs w:val="22"/>
        </w:rPr>
      </w:pPr>
      <w:r w:rsidRPr="008F052D">
        <w:rPr>
          <w:szCs w:val="22"/>
        </w:rPr>
        <w:t>Papildomos reakcijos, apie kurias buvo pranešta po vaistinio preparato patekimo į rinką, įtrauktos į toliau esantį sąrašą pažymėtos kursyvu.</w:t>
      </w:r>
    </w:p>
    <w:p w14:paraId="51A4B340" w14:textId="77777777" w:rsidR="00191FEA" w:rsidRPr="008F052D" w:rsidRDefault="00191FEA" w:rsidP="00191FEA">
      <w:pPr>
        <w:autoSpaceDE w:val="0"/>
        <w:autoSpaceDN w:val="0"/>
        <w:adjustRightInd w:val="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4"/>
        <w:gridCol w:w="4876"/>
      </w:tblGrid>
      <w:tr w:rsidR="00191FEA" w:rsidRPr="008F052D" w14:paraId="127498D7" w14:textId="77777777" w:rsidTr="004204EF">
        <w:trPr>
          <w:trHeight w:val="70"/>
        </w:trPr>
        <w:tc>
          <w:tcPr>
            <w:tcW w:w="2309" w:type="pct"/>
          </w:tcPr>
          <w:p w14:paraId="367D9024" w14:textId="77777777" w:rsidR="00191FEA" w:rsidRPr="008F052D" w:rsidRDefault="00191FEA" w:rsidP="004204EF">
            <w:pPr>
              <w:autoSpaceDE w:val="0"/>
              <w:autoSpaceDN w:val="0"/>
              <w:adjustRightInd w:val="0"/>
              <w:rPr>
                <w:i/>
                <w:iCs/>
                <w:szCs w:val="22"/>
              </w:rPr>
            </w:pPr>
            <w:r w:rsidRPr="008F052D">
              <w:rPr>
                <w:i/>
                <w:iCs/>
                <w:szCs w:val="22"/>
              </w:rPr>
              <w:t>Organų sistemos klasė</w:t>
            </w:r>
          </w:p>
        </w:tc>
        <w:tc>
          <w:tcPr>
            <w:tcW w:w="2691" w:type="pct"/>
          </w:tcPr>
          <w:p w14:paraId="0A0F9284" w14:textId="77777777" w:rsidR="00191FEA" w:rsidRPr="008F052D" w:rsidRDefault="00191FEA" w:rsidP="004204EF">
            <w:pPr>
              <w:autoSpaceDE w:val="0"/>
              <w:autoSpaceDN w:val="0"/>
              <w:adjustRightInd w:val="0"/>
              <w:rPr>
                <w:i/>
                <w:iCs/>
                <w:szCs w:val="22"/>
              </w:rPr>
            </w:pPr>
            <w:r w:rsidRPr="008F052D">
              <w:rPr>
                <w:i/>
                <w:iCs/>
                <w:szCs w:val="22"/>
              </w:rPr>
              <w:t>Nepageidaujama reakcija į vaistą</w:t>
            </w:r>
          </w:p>
        </w:tc>
      </w:tr>
      <w:tr w:rsidR="00191FEA" w:rsidRPr="008F052D" w14:paraId="3290EB44" w14:textId="77777777" w:rsidTr="004204EF">
        <w:trPr>
          <w:trHeight w:val="70"/>
        </w:trPr>
        <w:tc>
          <w:tcPr>
            <w:tcW w:w="2309" w:type="pct"/>
          </w:tcPr>
          <w:p w14:paraId="1E181D24" w14:textId="77777777" w:rsidR="00191FEA" w:rsidRPr="008F052D" w:rsidRDefault="00191FEA" w:rsidP="004204EF">
            <w:pPr>
              <w:autoSpaceDE w:val="0"/>
              <w:autoSpaceDN w:val="0"/>
              <w:adjustRightInd w:val="0"/>
              <w:rPr>
                <w:i/>
                <w:iCs/>
                <w:szCs w:val="22"/>
              </w:rPr>
            </w:pPr>
            <w:r w:rsidRPr="008F052D">
              <w:rPr>
                <w:i/>
                <w:iCs/>
                <w:szCs w:val="22"/>
              </w:rPr>
              <w:t>Infekcijos ir infestacijos</w:t>
            </w:r>
          </w:p>
        </w:tc>
        <w:tc>
          <w:tcPr>
            <w:tcW w:w="2691" w:type="pct"/>
          </w:tcPr>
          <w:p w14:paraId="1E22A7ED" w14:textId="77777777" w:rsidR="00191FEA" w:rsidRPr="008F052D" w:rsidRDefault="00191FEA" w:rsidP="004204EF">
            <w:pPr>
              <w:autoSpaceDE w:val="0"/>
              <w:autoSpaceDN w:val="0"/>
              <w:adjustRightInd w:val="0"/>
              <w:rPr>
                <w:b/>
                <w:bCs/>
                <w:szCs w:val="22"/>
              </w:rPr>
            </w:pPr>
          </w:p>
        </w:tc>
      </w:tr>
      <w:tr w:rsidR="00191FEA" w:rsidRPr="008F052D" w14:paraId="25C1D812" w14:textId="77777777" w:rsidTr="004204EF">
        <w:trPr>
          <w:trHeight w:val="70"/>
        </w:trPr>
        <w:tc>
          <w:tcPr>
            <w:tcW w:w="2309" w:type="pct"/>
          </w:tcPr>
          <w:p w14:paraId="7C9E6412" w14:textId="77777777" w:rsidR="00191FEA" w:rsidRPr="008F052D" w:rsidRDefault="00191FEA" w:rsidP="004204EF">
            <w:pPr>
              <w:autoSpaceDE w:val="0"/>
              <w:autoSpaceDN w:val="0"/>
              <w:adjustRightInd w:val="0"/>
              <w:rPr>
                <w:bCs/>
                <w:szCs w:val="22"/>
              </w:rPr>
            </w:pPr>
            <w:r w:rsidRPr="008F052D">
              <w:rPr>
                <w:bCs/>
                <w:szCs w:val="22"/>
              </w:rPr>
              <w:t xml:space="preserve">Dažnas </w:t>
            </w:r>
          </w:p>
        </w:tc>
        <w:tc>
          <w:tcPr>
            <w:tcW w:w="2691" w:type="pct"/>
          </w:tcPr>
          <w:p w14:paraId="6371F49B" w14:textId="77777777" w:rsidR="00191FEA" w:rsidRPr="008F052D" w:rsidRDefault="00191FEA" w:rsidP="004204EF">
            <w:pPr>
              <w:autoSpaceDE w:val="0"/>
              <w:autoSpaceDN w:val="0"/>
              <w:adjustRightInd w:val="0"/>
              <w:rPr>
                <w:bCs/>
                <w:szCs w:val="22"/>
              </w:rPr>
            </w:pPr>
            <w:r w:rsidRPr="008F052D">
              <w:rPr>
                <w:bCs/>
                <w:szCs w:val="22"/>
              </w:rPr>
              <w:t>Nazofaringitas</w:t>
            </w:r>
          </w:p>
        </w:tc>
      </w:tr>
      <w:tr w:rsidR="00191FEA" w:rsidRPr="008F052D" w14:paraId="7722FAB8" w14:textId="77777777" w:rsidTr="004204EF">
        <w:trPr>
          <w:trHeight w:val="70"/>
        </w:trPr>
        <w:tc>
          <w:tcPr>
            <w:tcW w:w="2309" w:type="pct"/>
          </w:tcPr>
          <w:p w14:paraId="188AE463" w14:textId="77777777" w:rsidR="00191FEA" w:rsidRPr="008F052D" w:rsidRDefault="00191FEA" w:rsidP="004204EF">
            <w:pPr>
              <w:autoSpaceDE w:val="0"/>
              <w:autoSpaceDN w:val="0"/>
              <w:adjustRightInd w:val="0"/>
              <w:rPr>
                <w:i/>
                <w:iCs/>
                <w:szCs w:val="22"/>
              </w:rPr>
            </w:pPr>
            <w:r w:rsidRPr="008F052D">
              <w:rPr>
                <w:i/>
                <w:iCs/>
                <w:szCs w:val="22"/>
              </w:rPr>
              <w:t>Kraujo ir limfinės sistemos sutrikimai</w:t>
            </w:r>
          </w:p>
        </w:tc>
        <w:tc>
          <w:tcPr>
            <w:tcW w:w="2691" w:type="pct"/>
          </w:tcPr>
          <w:p w14:paraId="23686622" w14:textId="77777777" w:rsidR="00191FEA" w:rsidRPr="008F052D" w:rsidRDefault="00191FEA" w:rsidP="004204EF">
            <w:pPr>
              <w:autoSpaceDE w:val="0"/>
              <w:autoSpaceDN w:val="0"/>
              <w:adjustRightInd w:val="0"/>
              <w:rPr>
                <w:b/>
                <w:bCs/>
                <w:szCs w:val="22"/>
              </w:rPr>
            </w:pPr>
          </w:p>
        </w:tc>
      </w:tr>
      <w:tr w:rsidR="00191FEA" w:rsidRPr="008F052D" w14:paraId="05A585A1" w14:textId="77777777" w:rsidTr="004204EF">
        <w:trPr>
          <w:trHeight w:val="125"/>
        </w:trPr>
        <w:tc>
          <w:tcPr>
            <w:tcW w:w="2309" w:type="pct"/>
          </w:tcPr>
          <w:p w14:paraId="13F952EB"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5EEEAE67" w14:textId="77777777" w:rsidR="00191FEA" w:rsidRPr="008F052D" w:rsidRDefault="00191FEA" w:rsidP="004204EF">
            <w:pPr>
              <w:autoSpaceDE w:val="0"/>
              <w:autoSpaceDN w:val="0"/>
              <w:adjustRightInd w:val="0"/>
              <w:rPr>
                <w:bCs/>
                <w:szCs w:val="22"/>
              </w:rPr>
            </w:pPr>
            <w:r w:rsidRPr="008F052D">
              <w:rPr>
                <w:bCs/>
                <w:szCs w:val="22"/>
              </w:rPr>
              <w:t>Neutropenija</w:t>
            </w:r>
          </w:p>
        </w:tc>
      </w:tr>
      <w:tr w:rsidR="00191FEA" w:rsidRPr="008F052D" w14:paraId="5190E920" w14:textId="77777777" w:rsidTr="004204EF">
        <w:trPr>
          <w:trHeight w:val="70"/>
        </w:trPr>
        <w:tc>
          <w:tcPr>
            <w:tcW w:w="2309" w:type="pct"/>
          </w:tcPr>
          <w:p w14:paraId="3A042DA8" w14:textId="77777777" w:rsidR="00191FEA" w:rsidRPr="008F052D" w:rsidRDefault="00191FEA" w:rsidP="004204EF">
            <w:pPr>
              <w:autoSpaceDE w:val="0"/>
              <w:autoSpaceDN w:val="0"/>
              <w:adjustRightInd w:val="0"/>
              <w:rPr>
                <w:i/>
                <w:iCs/>
                <w:szCs w:val="22"/>
              </w:rPr>
            </w:pPr>
            <w:r w:rsidRPr="008F052D">
              <w:rPr>
                <w:i/>
                <w:iCs/>
                <w:szCs w:val="22"/>
              </w:rPr>
              <w:t>Imuninės sistemos sutrikimai</w:t>
            </w:r>
          </w:p>
        </w:tc>
        <w:tc>
          <w:tcPr>
            <w:tcW w:w="2691" w:type="pct"/>
          </w:tcPr>
          <w:p w14:paraId="4D585A66" w14:textId="77777777" w:rsidR="00191FEA" w:rsidRPr="008F052D" w:rsidRDefault="00191FEA" w:rsidP="004204EF">
            <w:pPr>
              <w:autoSpaceDE w:val="0"/>
              <w:autoSpaceDN w:val="0"/>
              <w:adjustRightInd w:val="0"/>
              <w:rPr>
                <w:b/>
                <w:bCs/>
                <w:szCs w:val="22"/>
              </w:rPr>
            </w:pPr>
          </w:p>
        </w:tc>
      </w:tr>
      <w:tr w:rsidR="00191FEA" w:rsidRPr="008F052D" w14:paraId="438FE2D2" w14:textId="77777777" w:rsidTr="004204EF">
        <w:trPr>
          <w:trHeight w:val="70"/>
        </w:trPr>
        <w:tc>
          <w:tcPr>
            <w:tcW w:w="2309" w:type="pct"/>
          </w:tcPr>
          <w:p w14:paraId="3F4C43F2"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6BD77427" w14:textId="77777777" w:rsidR="00191FEA" w:rsidRPr="008F052D" w:rsidRDefault="00191FEA" w:rsidP="004204EF">
            <w:pPr>
              <w:autoSpaceDE w:val="0"/>
              <w:autoSpaceDN w:val="0"/>
              <w:adjustRightInd w:val="0"/>
              <w:rPr>
                <w:b/>
                <w:i/>
                <w:iCs/>
              </w:rPr>
            </w:pPr>
            <w:r w:rsidRPr="008F052D">
              <w:rPr>
                <w:i/>
                <w:iCs/>
              </w:rPr>
              <w:t>Padidėjęs jautrumas</w:t>
            </w:r>
          </w:p>
        </w:tc>
      </w:tr>
      <w:tr w:rsidR="00191FEA" w:rsidRPr="008F052D" w14:paraId="135A6019" w14:textId="77777777" w:rsidTr="004204EF">
        <w:trPr>
          <w:trHeight w:val="70"/>
        </w:trPr>
        <w:tc>
          <w:tcPr>
            <w:tcW w:w="2309" w:type="pct"/>
          </w:tcPr>
          <w:p w14:paraId="01FD6670" w14:textId="77777777" w:rsidR="00191FEA" w:rsidRPr="008F052D" w:rsidRDefault="00191FEA" w:rsidP="004204EF">
            <w:pPr>
              <w:autoSpaceDE w:val="0"/>
              <w:autoSpaceDN w:val="0"/>
              <w:adjustRightInd w:val="0"/>
              <w:rPr>
                <w:bCs/>
                <w:szCs w:val="22"/>
              </w:rPr>
            </w:pPr>
            <w:r w:rsidRPr="008F052D">
              <w:rPr>
                <w:bCs/>
                <w:szCs w:val="22"/>
              </w:rPr>
              <w:t xml:space="preserve">Retas </w:t>
            </w:r>
          </w:p>
        </w:tc>
        <w:tc>
          <w:tcPr>
            <w:tcW w:w="2691" w:type="pct"/>
          </w:tcPr>
          <w:p w14:paraId="714F897C" w14:textId="77777777" w:rsidR="00191FEA" w:rsidRPr="008F052D" w:rsidRDefault="00191FEA" w:rsidP="004204EF">
            <w:pPr>
              <w:autoSpaceDE w:val="0"/>
              <w:autoSpaceDN w:val="0"/>
              <w:adjustRightInd w:val="0"/>
              <w:rPr>
                <w:b/>
                <w:i/>
                <w:iCs/>
              </w:rPr>
            </w:pPr>
            <w:r w:rsidRPr="008F052D">
              <w:rPr>
                <w:i/>
                <w:iCs/>
              </w:rPr>
              <w:t>Angioneurozinė edema, alerginė reakcija</w:t>
            </w:r>
            <w:r w:rsidRPr="008F052D">
              <w:rPr>
                <w:b/>
                <w:i/>
                <w:iCs/>
              </w:rPr>
              <w:t xml:space="preserve"> </w:t>
            </w:r>
          </w:p>
        </w:tc>
      </w:tr>
      <w:tr w:rsidR="00191FEA" w:rsidRPr="008F052D" w14:paraId="6FE46B19" w14:textId="77777777" w:rsidTr="004204EF">
        <w:trPr>
          <w:trHeight w:val="197"/>
        </w:trPr>
        <w:tc>
          <w:tcPr>
            <w:tcW w:w="2309" w:type="pct"/>
          </w:tcPr>
          <w:p w14:paraId="0D2567D7" w14:textId="77777777" w:rsidR="00191FEA" w:rsidRPr="008F052D" w:rsidRDefault="00191FEA" w:rsidP="004204EF">
            <w:pPr>
              <w:autoSpaceDE w:val="0"/>
              <w:autoSpaceDN w:val="0"/>
              <w:adjustRightInd w:val="0"/>
              <w:rPr>
                <w:i/>
                <w:iCs/>
                <w:szCs w:val="22"/>
              </w:rPr>
            </w:pPr>
            <w:r w:rsidRPr="008F052D">
              <w:rPr>
                <w:i/>
                <w:iCs/>
                <w:szCs w:val="22"/>
              </w:rPr>
              <w:t>Metabolizmo ir mitybos sutrikimai</w:t>
            </w:r>
          </w:p>
        </w:tc>
        <w:tc>
          <w:tcPr>
            <w:tcW w:w="2691" w:type="pct"/>
          </w:tcPr>
          <w:p w14:paraId="6F0D64E4" w14:textId="77777777" w:rsidR="00191FEA" w:rsidRPr="008F052D" w:rsidRDefault="00191FEA" w:rsidP="004204EF">
            <w:pPr>
              <w:autoSpaceDE w:val="0"/>
              <w:autoSpaceDN w:val="0"/>
              <w:adjustRightInd w:val="0"/>
              <w:rPr>
                <w:b/>
                <w:bCs/>
                <w:szCs w:val="22"/>
              </w:rPr>
            </w:pPr>
          </w:p>
        </w:tc>
      </w:tr>
      <w:tr w:rsidR="00191FEA" w:rsidRPr="008F052D" w14:paraId="1D77EA96" w14:textId="77777777" w:rsidTr="004204EF">
        <w:trPr>
          <w:trHeight w:val="80"/>
        </w:trPr>
        <w:tc>
          <w:tcPr>
            <w:tcW w:w="2309" w:type="pct"/>
          </w:tcPr>
          <w:p w14:paraId="28ED8A0E" w14:textId="77777777" w:rsidR="00191FEA" w:rsidRPr="008F052D" w:rsidRDefault="00191FEA" w:rsidP="004204EF">
            <w:pPr>
              <w:autoSpaceDE w:val="0"/>
              <w:autoSpaceDN w:val="0"/>
              <w:adjustRightInd w:val="0"/>
              <w:rPr>
                <w:bCs/>
                <w:szCs w:val="22"/>
              </w:rPr>
            </w:pPr>
            <w:r w:rsidRPr="008F052D">
              <w:rPr>
                <w:bCs/>
                <w:szCs w:val="22"/>
              </w:rPr>
              <w:t xml:space="preserve">Dažnas </w:t>
            </w:r>
          </w:p>
        </w:tc>
        <w:tc>
          <w:tcPr>
            <w:tcW w:w="2691" w:type="pct"/>
          </w:tcPr>
          <w:p w14:paraId="3BD60B2F" w14:textId="77777777" w:rsidR="00191FEA" w:rsidRPr="008F052D" w:rsidRDefault="00191FEA" w:rsidP="004204EF">
            <w:pPr>
              <w:autoSpaceDE w:val="0"/>
              <w:autoSpaceDN w:val="0"/>
              <w:adjustRightInd w:val="0"/>
              <w:rPr>
                <w:bCs/>
                <w:szCs w:val="22"/>
              </w:rPr>
            </w:pPr>
            <w:r w:rsidRPr="008F052D">
              <w:rPr>
                <w:bCs/>
                <w:szCs w:val="22"/>
              </w:rPr>
              <w:t>Apetito padidėjimas</w:t>
            </w:r>
          </w:p>
        </w:tc>
      </w:tr>
      <w:tr w:rsidR="00191FEA" w:rsidRPr="008F052D" w14:paraId="0AF96138" w14:textId="77777777" w:rsidTr="004204EF">
        <w:trPr>
          <w:trHeight w:val="70"/>
        </w:trPr>
        <w:tc>
          <w:tcPr>
            <w:tcW w:w="2309" w:type="pct"/>
          </w:tcPr>
          <w:p w14:paraId="1C6F2E2C"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704B11DE" w14:textId="77777777" w:rsidR="00191FEA" w:rsidRPr="008F052D" w:rsidRDefault="00191FEA" w:rsidP="004204EF">
            <w:pPr>
              <w:autoSpaceDE w:val="0"/>
              <w:autoSpaceDN w:val="0"/>
              <w:adjustRightInd w:val="0"/>
              <w:rPr>
                <w:bCs/>
                <w:szCs w:val="22"/>
              </w:rPr>
            </w:pPr>
            <w:r w:rsidRPr="008F052D">
              <w:rPr>
                <w:bCs/>
                <w:szCs w:val="22"/>
              </w:rPr>
              <w:t>Anoreksija, hipoglikemija</w:t>
            </w:r>
          </w:p>
        </w:tc>
      </w:tr>
      <w:tr w:rsidR="00191FEA" w:rsidRPr="008F052D" w14:paraId="0EC5A1BD" w14:textId="77777777" w:rsidTr="004204EF">
        <w:trPr>
          <w:trHeight w:val="70"/>
        </w:trPr>
        <w:tc>
          <w:tcPr>
            <w:tcW w:w="2309" w:type="pct"/>
          </w:tcPr>
          <w:p w14:paraId="1C1366A8" w14:textId="77777777" w:rsidR="00191FEA" w:rsidRPr="008F052D" w:rsidRDefault="00191FEA" w:rsidP="004204EF">
            <w:pPr>
              <w:autoSpaceDE w:val="0"/>
              <w:autoSpaceDN w:val="0"/>
              <w:adjustRightInd w:val="0"/>
              <w:rPr>
                <w:i/>
                <w:iCs/>
                <w:szCs w:val="22"/>
              </w:rPr>
            </w:pPr>
            <w:r w:rsidRPr="008F052D">
              <w:rPr>
                <w:i/>
                <w:iCs/>
                <w:szCs w:val="22"/>
              </w:rPr>
              <w:t>Psichikos sutrikimai</w:t>
            </w:r>
          </w:p>
        </w:tc>
        <w:tc>
          <w:tcPr>
            <w:tcW w:w="2691" w:type="pct"/>
          </w:tcPr>
          <w:p w14:paraId="2F55EF2F" w14:textId="77777777" w:rsidR="00191FEA" w:rsidRPr="008F052D" w:rsidRDefault="00191FEA" w:rsidP="004204EF">
            <w:pPr>
              <w:autoSpaceDE w:val="0"/>
              <w:autoSpaceDN w:val="0"/>
              <w:adjustRightInd w:val="0"/>
              <w:rPr>
                <w:b/>
                <w:bCs/>
                <w:szCs w:val="22"/>
              </w:rPr>
            </w:pPr>
          </w:p>
        </w:tc>
      </w:tr>
      <w:tr w:rsidR="00191FEA" w:rsidRPr="008F052D" w14:paraId="5559E727" w14:textId="77777777" w:rsidTr="004204EF">
        <w:trPr>
          <w:trHeight w:val="80"/>
        </w:trPr>
        <w:tc>
          <w:tcPr>
            <w:tcW w:w="2309" w:type="pct"/>
          </w:tcPr>
          <w:p w14:paraId="4EDA83F6" w14:textId="77777777" w:rsidR="00191FEA" w:rsidRPr="008F052D" w:rsidRDefault="00191FEA" w:rsidP="004204EF">
            <w:pPr>
              <w:autoSpaceDE w:val="0"/>
              <w:autoSpaceDN w:val="0"/>
              <w:adjustRightInd w:val="0"/>
              <w:rPr>
                <w:bCs/>
                <w:szCs w:val="22"/>
              </w:rPr>
            </w:pPr>
            <w:r w:rsidRPr="008F052D">
              <w:rPr>
                <w:bCs/>
                <w:szCs w:val="22"/>
              </w:rPr>
              <w:t xml:space="preserve">Dažnas </w:t>
            </w:r>
          </w:p>
        </w:tc>
        <w:tc>
          <w:tcPr>
            <w:tcW w:w="2691" w:type="pct"/>
          </w:tcPr>
          <w:p w14:paraId="300545F7" w14:textId="77777777" w:rsidR="00191FEA" w:rsidRPr="008F052D" w:rsidRDefault="00191FEA" w:rsidP="004204EF">
            <w:pPr>
              <w:autoSpaceDE w:val="0"/>
              <w:autoSpaceDN w:val="0"/>
              <w:adjustRightInd w:val="0"/>
              <w:rPr>
                <w:bCs/>
                <w:szCs w:val="22"/>
              </w:rPr>
            </w:pPr>
            <w:r w:rsidRPr="008F052D">
              <w:rPr>
                <w:bCs/>
                <w:szCs w:val="22"/>
              </w:rPr>
              <w:t>Euforinė nuotaika, sumišimas, dirglumas, orientacijos sutrikimas, nemiga, lytinio potraukio sumažėjimas</w:t>
            </w:r>
          </w:p>
        </w:tc>
      </w:tr>
      <w:tr w:rsidR="00191FEA" w:rsidRPr="008F052D" w14:paraId="7723F086" w14:textId="77777777" w:rsidTr="004204EF">
        <w:trPr>
          <w:trHeight w:val="350"/>
        </w:trPr>
        <w:tc>
          <w:tcPr>
            <w:tcW w:w="2309" w:type="pct"/>
          </w:tcPr>
          <w:p w14:paraId="75059583"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7245B454" w14:textId="77777777" w:rsidR="00191FEA" w:rsidRPr="008F052D" w:rsidRDefault="00191FEA" w:rsidP="004204EF">
            <w:pPr>
              <w:autoSpaceDE w:val="0"/>
              <w:autoSpaceDN w:val="0"/>
              <w:adjustRightInd w:val="0"/>
              <w:rPr>
                <w:bCs/>
                <w:szCs w:val="22"/>
              </w:rPr>
            </w:pPr>
            <w:r w:rsidRPr="008F052D">
              <w:rPr>
                <w:bCs/>
                <w:szCs w:val="22"/>
              </w:rPr>
              <w:t xml:space="preserve">Haliucinacijos, panikos priepuolis, nerimastingumas, sujaudinimas, depresija, prislėgta nuotaika, pakili nuotaika, </w:t>
            </w:r>
            <w:r w:rsidRPr="008F052D">
              <w:rPr>
                <w:bCs/>
                <w:i/>
                <w:iCs/>
                <w:szCs w:val="22"/>
              </w:rPr>
              <w:t xml:space="preserve">agresija, </w:t>
            </w:r>
            <w:r w:rsidRPr="008F052D">
              <w:rPr>
                <w:bCs/>
                <w:szCs w:val="22"/>
              </w:rPr>
              <w:t xml:space="preserve">nuotaikų kaita, asmenybės jausmo netekimas, sunkumas rasti </w:t>
            </w:r>
            <w:r w:rsidRPr="008F052D">
              <w:rPr>
                <w:bCs/>
                <w:szCs w:val="22"/>
              </w:rPr>
              <w:lastRenderedPageBreak/>
              <w:t>tinkamus žodžius, nenormalūs sapnai, lytinio potraukio padidėjimas, orgazmo nebuvimas, apatija</w:t>
            </w:r>
          </w:p>
        </w:tc>
      </w:tr>
      <w:tr w:rsidR="00191FEA" w:rsidRPr="008F052D" w14:paraId="39278F61" w14:textId="77777777" w:rsidTr="004204EF">
        <w:trPr>
          <w:trHeight w:val="70"/>
        </w:trPr>
        <w:tc>
          <w:tcPr>
            <w:tcW w:w="2309" w:type="pct"/>
          </w:tcPr>
          <w:p w14:paraId="38CF482E" w14:textId="77777777" w:rsidR="00191FEA" w:rsidRPr="008F052D" w:rsidRDefault="00191FEA" w:rsidP="004204EF">
            <w:pPr>
              <w:autoSpaceDE w:val="0"/>
              <w:autoSpaceDN w:val="0"/>
              <w:adjustRightInd w:val="0"/>
              <w:rPr>
                <w:bCs/>
                <w:szCs w:val="22"/>
              </w:rPr>
            </w:pPr>
            <w:r w:rsidRPr="008F052D">
              <w:rPr>
                <w:bCs/>
                <w:szCs w:val="22"/>
              </w:rPr>
              <w:lastRenderedPageBreak/>
              <w:t>Retas</w:t>
            </w:r>
          </w:p>
        </w:tc>
        <w:tc>
          <w:tcPr>
            <w:tcW w:w="2691" w:type="pct"/>
          </w:tcPr>
          <w:p w14:paraId="0310DE29" w14:textId="77777777" w:rsidR="00191FEA" w:rsidRPr="008F052D" w:rsidRDefault="00191FEA" w:rsidP="004204EF">
            <w:pPr>
              <w:autoSpaceDE w:val="0"/>
              <w:autoSpaceDN w:val="0"/>
              <w:adjustRightInd w:val="0"/>
              <w:rPr>
                <w:bCs/>
                <w:szCs w:val="22"/>
              </w:rPr>
            </w:pPr>
            <w:r w:rsidRPr="008F052D">
              <w:rPr>
                <w:bCs/>
                <w:szCs w:val="22"/>
              </w:rPr>
              <w:t>Dizinhibicija, savižudiškas elgesys, mintys apie savižudybę</w:t>
            </w:r>
          </w:p>
        </w:tc>
      </w:tr>
      <w:tr w:rsidR="00191FEA" w:rsidRPr="008F052D" w14:paraId="5B1781C7" w14:textId="77777777" w:rsidTr="004204EF">
        <w:trPr>
          <w:trHeight w:val="70"/>
        </w:trPr>
        <w:tc>
          <w:tcPr>
            <w:tcW w:w="2309" w:type="pct"/>
          </w:tcPr>
          <w:p w14:paraId="3DB456D4" w14:textId="77777777" w:rsidR="00191FEA" w:rsidRPr="008F052D" w:rsidRDefault="00191FEA" w:rsidP="004204EF">
            <w:pPr>
              <w:autoSpaceDE w:val="0"/>
              <w:autoSpaceDN w:val="0"/>
              <w:adjustRightInd w:val="0"/>
              <w:rPr>
                <w:bCs/>
                <w:szCs w:val="22"/>
              </w:rPr>
            </w:pPr>
            <w:r w:rsidRPr="008F052D">
              <w:rPr>
                <w:bCs/>
                <w:szCs w:val="22"/>
              </w:rPr>
              <w:t>Dažnis nežinomas</w:t>
            </w:r>
          </w:p>
        </w:tc>
        <w:tc>
          <w:tcPr>
            <w:tcW w:w="2691" w:type="pct"/>
          </w:tcPr>
          <w:p w14:paraId="4A73E4A6" w14:textId="77777777" w:rsidR="00191FEA" w:rsidRPr="008F052D" w:rsidRDefault="00191FEA" w:rsidP="004204EF">
            <w:pPr>
              <w:autoSpaceDE w:val="0"/>
              <w:autoSpaceDN w:val="0"/>
              <w:adjustRightInd w:val="0"/>
              <w:rPr>
                <w:bCs/>
                <w:i/>
                <w:iCs/>
                <w:szCs w:val="22"/>
              </w:rPr>
            </w:pPr>
            <w:r w:rsidRPr="008F052D">
              <w:rPr>
                <w:bCs/>
                <w:i/>
                <w:iCs/>
                <w:szCs w:val="22"/>
              </w:rPr>
              <w:t>Priklausomybė nuo vaistinio preparato</w:t>
            </w:r>
          </w:p>
        </w:tc>
      </w:tr>
      <w:tr w:rsidR="00191FEA" w:rsidRPr="008F052D" w14:paraId="48FF38DE" w14:textId="77777777" w:rsidTr="004204EF">
        <w:trPr>
          <w:trHeight w:val="70"/>
        </w:trPr>
        <w:tc>
          <w:tcPr>
            <w:tcW w:w="2309" w:type="pct"/>
          </w:tcPr>
          <w:p w14:paraId="2FDAA874" w14:textId="77777777" w:rsidR="00191FEA" w:rsidRPr="008F052D" w:rsidRDefault="00191FEA" w:rsidP="004204EF">
            <w:pPr>
              <w:autoSpaceDE w:val="0"/>
              <w:autoSpaceDN w:val="0"/>
              <w:adjustRightInd w:val="0"/>
              <w:rPr>
                <w:i/>
                <w:iCs/>
                <w:szCs w:val="22"/>
              </w:rPr>
            </w:pPr>
            <w:r w:rsidRPr="008F052D">
              <w:rPr>
                <w:i/>
                <w:iCs/>
                <w:szCs w:val="22"/>
              </w:rPr>
              <w:t>Nervų sistemos sutrikimai</w:t>
            </w:r>
          </w:p>
        </w:tc>
        <w:tc>
          <w:tcPr>
            <w:tcW w:w="2691" w:type="pct"/>
          </w:tcPr>
          <w:p w14:paraId="727D38F6" w14:textId="77777777" w:rsidR="00191FEA" w:rsidRPr="008F052D" w:rsidRDefault="00191FEA" w:rsidP="004204EF">
            <w:pPr>
              <w:autoSpaceDE w:val="0"/>
              <w:autoSpaceDN w:val="0"/>
              <w:adjustRightInd w:val="0"/>
              <w:rPr>
                <w:b/>
                <w:bCs/>
                <w:i/>
                <w:iCs/>
                <w:szCs w:val="22"/>
              </w:rPr>
            </w:pPr>
          </w:p>
        </w:tc>
      </w:tr>
      <w:tr w:rsidR="00191FEA" w:rsidRPr="008F052D" w14:paraId="23BD8A45" w14:textId="77777777" w:rsidTr="004204EF">
        <w:trPr>
          <w:trHeight w:val="70"/>
        </w:trPr>
        <w:tc>
          <w:tcPr>
            <w:tcW w:w="2309" w:type="pct"/>
          </w:tcPr>
          <w:p w14:paraId="02356E19" w14:textId="77777777" w:rsidR="00191FEA" w:rsidRPr="008F052D" w:rsidRDefault="00191FEA" w:rsidP="004204EF">
            <w:pPr>
              <w:autoSpaceDE w:val="0"/>
              <w:autoSpaceDN w:val="0"/>
              <w:adjustRightInd w:val="0"/>
              <w:rPr>
                <w:bCs/>
                <w:szCs w:val="22"/>
              </w:rPr>
            </w:pPr>
            <w:r w:rsidRPr="008F052D">
              <w:rPr>
                <w:bCs/>
                <w:szCs w:val="22"/>
              </w:rPr>
              <w:t>Labai dažnas</w:t>
            </w:r>
          </w:p>
        </w:tc>
        <w:tc>
          <w:tcPr>
            <w:tcW w:w="2691" w:type="pct"/>
          </w:tcPr>
          <w:p w14:paraId="56CD7991" w14:textId="77777777" w:rsidR="00191FEA" w:rsidRPr="008F052D" w:rsidRDefault="00191FEA" w:rsidP="004204EF">
            <w:pPr>
              <w:autoSpaceDE w:val="0"/>
              <w:autoSpaceDN w:val="0"/>
              <w:adjustRightInd w:val="0"/>
              <w:rPr>
                <w:bCs/>
                <w:szCs w:val="22"/>
              </w:rPr>
            </w:pPr>
            <w:r w:rsidRPr="008F052D">
              <w:rPr>
                <w:bCs/>
                <w:szCs w:val="22"/>
              </w:rPr>
              <w:t>Galvos svaigulys, somnolencija, galvos skausmas</w:t>
            </w:r>
          </w:p>
        </w:tc>
      </w:tr>
      <w:tr w:rsidR="00191FEA" w:rsidRPr="008F052D" w14:paraId="038829A5" w14:textId="77777777" w:rsidTr="004204EF">
        <w:trPr>
          <w:trHeight w:val="1115"/>
        </w:trPr>
        <w:tc>
          <w:tcPr>
            <w:tcW w:w="2309" w:type="pct"/>
          </w:tcPr>
          <w:p w14:paraId="396E3456" w14:textId="77777777" w:rsidR="00191FEA" w:rsidRPr="008F052D" w:rsidRDefault="00191FEA" w:rsidP="004204EF">
            <w:pPr>
              <w:autoSpaceDE w:val="0"/>
              <w:autoSpaceDN w:val="0"/>
              <w:adjustRightInd w:val="0"/>
              <w:rPr>
                <w:bCs/>
                <w:szCs w:val="22"/>
              </w:rPr>
            </w:pPr>
            <w:r w:rsidRPr="008F052D">
              <w:rPr>
                <w:bCs/>
                <w:szCs w:val="22"/>
              </w:rPr>
              <w:t>Dažnas</w:t>
            </w:r>
          </w:p>
        </w:tc>
        <w:tc>
          <w:tcPr>
            <w:tcW w:w="2691" w:type="pct"/>
          </w:tcPr>
          <w:p w14:paraId="53DA94B8" w14:textId="77777777" w:rsidR="00191FEA" w:rsidRPr="008F052D" w:rsidRDefault="00191FEA" w:rsidP="004204EF">
            <w:pPr>
              <w:autoSpaceDE w:val="0"/>
              <w:autoSpaceDN w:val="0"/>
              <w:adjustRightInd w:val="0"/>
              <w:rPr>
                <w:bCs/>
                <w:szCs w:val="22"/>
              </w:rPr>
            </w:pPr>
            <w:r w:rsidRPr="008F052D">
              <w:rPr>
                <w:bCs/>
                <w:szCs w:val="22"/>
              </w:rPr>
              <w:t>Ataksija, koordinacijos sutrikimas, drebulys, artikuliuotos kalbos sutrikimas, amnezija, atminties sutrikimas, dėmesio sutrikimas, parestezija, hipoestezija, sedacija, pusiausvyros sutrikimas, letargija</w:t>
            </w:r>
          </w:p>
        </w:tc>
      </w:tr>
      <w:tr w:rsidR="00191FEA" w:rsidRPr="008F052D" w14:paraId="6C1673F5" w14:textId="77777777" w:rsidTr="004204EF">
        <w:trPr>
          <w:trHeight w:val="1925"/>
        </w:trPr>
        <w:tc>
          <w:tcPr>
            <w:tcW w:w="2309" w:type="pct"/>
          </w:tcPr>
          <w:p w14:paraId="19B24768"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676A178D" w14:textId="77777777" w:rsidR="00191FEA" w:rsidRPr="008F052D" w:rsidRDefault="00191FEA" w:rsidP="004204EF">
            <w:pPr>
              <w:autoSpaceDE w:val="0"/>
              <w:autoSpaceDN w:val="0"/>
              <w:adjustRightInd w:val="0"/>
              <w:rPr>
                <w:bCs/>
                <w:szCs w:val="22"/>
              </w:rPr>
            </w:pPr>
            <w:r w:rsidRPr="008F052D">
              <w:rPr>
                <w:bCs/>
                <w:szCs w:val="22"/>
              </w:rPr>
              <w:t xml:space="preserve">Apalpimas, stuporas, mioklonija, </w:t>
            </w:r>
            <w:r w:rsidRPr="008F052D">
              <w:rPr>
                <w:bCs/>
                <w:i/>
                <w:szCs w:val="22"/>
              </w:rPr>
              <w:t>s</w:t>
            </w:r>
            <w:r w:rsidRPr="008F052D">
              <w:rPr>
                <w:bCs/>
                <w:i/>
                <w:iCs/>
                <w:szCs w:val="22"/>
              </w:rPr>
              <w:t xml:space="preserve">ąmonės netekimas, </w:t>
            </w:r>
            <w:r w:rsidRPr="008F052D">
              <w:rPr>
                <w:bCs/>
                <w:szCs w:val="22"/>
              </w:rPr>
              <w:t xml:space="preserve">padidėjęs psichomotorinis aktyvumas, diskinezija, pozicinis galvos svaigimas, intencinis (veiksmo) drebulys, nistagmas, pažinimo sutrikimas, </w:t>
            </w:r>
            <w:r w:rsidRPr="008F052D">
              <w:rPr>
                <w:bCs/>
                <w:i/>
                <w:iCs/>
                <w:szCs w:val="22"/>
              </w:rPr>
              <w:t>psichikos sutrikimas</w:t>
            </w:r>
            <w:r w:rsidRPr="008F052D">
              <w:rPr>
                <w:bCs/>
                <w:iCs/>
                <w:szCs w:val="22"/>
              </w:rPr>
              <w:t xml:space="preserve">, </w:t>
            </w:r>
            <w:r w:rsidRPr="008F052D">
              <w:rPr>
                <w:bCs/>
                <w:szCs w:val="22"/>
              </w:rPr>
              <w:t xml:space="preserve">kalbos sutrikimas, hiporefleksija, hiperestezija, deginimo pojūtis, skonio netekimas, </w:t>
            </w:r>
            <w:r w:rsidRPr="008F052D">
              <w:rPr>
                <w:bCs/>
                <w:i/>
                <w:iCs/>
                <w:szCs w:val="22"/>
              </w:rPr>
              <w:t>negalavimas</w:t>
            </w:r>
          </w:p>
        </w:tc>
      </w:tr>
      <w:tr w:rsidR="00191FEA" w:rsidRPr="008F052D" w14:paraId="38FD4AB0" w14:textId="77777777" w:rsidTr="004204EF">
        <w:trPr>
          <w:trHeight w:val="70"/>
        </w:trPr>
        <w:tc>
          <w:tcPr>
            <w:tcW w:w="2309" w:type="pct"/>
          </w:tcPr>
          <w:p w14:paraId="346B61E2"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1696F9E4" w14:textId="77777777" w:rsidR="00191FEA" w:rsidRPr="008F052D" w:rsidRDefault="00191FEA" w:rsidP="004204EF">
            <w:pPr>
              <w:autoSpaceDE w:val="0"/>
              <w:autoSpaceDN w:val="0"/>
              <w:adjustRightInd w:val="0"/>
              <w:rPr>
                <w:bCs/>
                <w:szCs w:val="22"/>
              </w:rPr>
            </w:pPr>
            <w:r w:rsidRPr="008F052D">
              <w:rPr>
                <w:bCs/>
                <w:i/>
                <w:szCs w:val="22"/>
              </w:rPr>
              <w:t>Traukuliai</w:t>
            </w:r>
            <w:r w:rsidRPr="008F052D">
              <w:rPr>
                <w:bCs/>
                <w:szCs w:val="22"/>
              </w:rPr>
              <w:t xml:space="preserve">, uoslės iškrypimas, hipokinezija, rašymo sutrikimas, </w:t>
            </w:r>
            <w:bookmarkStart w:id="6" w:name="_Hlk90384889"/>
            <w:r w:rsidRPr="008F052D">
              <w:rPr>
                <w:bCs/>
                <w:szCs w:val="22"/>
              </w:rPr>
              <w:t>parkinsonizmas</w:t>
            </w:r>
            <w:bookmarkEnd w:id="6"/>
          </w:p>
        </w:tc>
      </w:tr>
      <w:tr w:rsidR="00191FEA" w:rsidRPr="008F052D" w14:paraId="3236C4CE" w14:textId="77777777" w:rsidTr="004204EF">
        <w:trPr>
          <w:trHeight w:val="70"/>
        </w:trPr>
        <w:tc>
          <w:tcPr>
            <w:tcW w:w="2309" w:type="pct"/>
          </w:tcPr>
          <w:p w14:paraId="682717E1" w14:textId="77777777" w:rsidR="00191FEA" w:rsidRPr="008F052D" w:rsidRDefault="00191FEA" w:rsidP="004204EF">
            <w:pPr>
              <w:autoSpaceDE w:val="0"/>
              <w:autoSpaceDN w:val="0"/>
              <w:adjustRightInd w:val="0"/>
              <w:rPr>
                <w:i/>
                <w:iCs/>
                <w:szCs w:val="22"/>
              </w:rPr>
            </w:pPr>
            <w:r w:rsidRPr="008F052D">
              <w:rPr>
                <w:i/>
                <w:iCs/>
                <w:szCs w:val="22"/>
              </w:rPr>
              <w:t>Akių sutrikimai</w:t>
            </w:r>
          </w:p>
        </w:tc>
        <w:tc>
          <w:tcPr>
            <w:tcW w:w="2691" w:type="pct"/>
          </w:tcPr>
          <w:p w14:paraId="3ECBF9B1" w14:textId="77777777" w:rsidR="00191FEA" w:rsidRPr="008F052D" w:rsidRDefault="00191FEA" w:rsidP="004204EF">
            <w:pPr>
              <w:autoSpaceDE w:val="0"/>
              <w:autoSpaceDN w:val="0"/>
              <w:adjustRightInd w:val="0"/>
              <w:rPr>
                <w:b/>
                <w:bCs/>
                <w:i/>
                <w:iCs/>
                <w:szCs w:val="22"/>
              </w:rPr>
            </w:pPr>
          </w:p>
        </w:tc>
      </w:tr>
      <w:tr w:rsidR="00191FEA" w:rsidRPr="008F052D" w14:paraId="3573392D" w14:textId="77777777" w:rsidTr="004204EF">
        <w:trPr>
          <w:trHeight w:val="70"/>
        </w:trPr>
        <w:tc>
          <w:tcPr>
            <w:tcW w:w="2309" w:type="pct"/>
          </w:tcPr>
          <w:p w14:paraId="7A28F3F1" w14:textId="77777777" w:rsidR="00191FEA" w:rsidRPr="008F052D" w:rsidRDefault="00191FEA" w:rsidP="004204EF">
            <w:pPr>
              <w:autoSpaceDE w:val="0"/>
              <w:autoSpaceDN w:val="0"/>
              <w:adjustRightInd w:val="0"/>
              <w:rPr>
                <w:bCs/>
                <w:szCs w:val="22"/>
              </w:rPr>
            </w:pPr>
            <w:r w:rsidRPr="008F052D">
              <w:rPr>
                <w:bCs/>
                <w:szCs w:val="22"/>
              </w:rPr>
              <w:t>Dažnas</w:t>
            </w:r>
          </w:p>
        </w:tc>
        <w:tc>
          <w:tcPr>
            <w:tcW w:w="2691" w:type="pct"/>
          </w:tcPr>
          <w:p w14:paraId="10234DFA" w14:textId="77777777" w:rsidR="00191FEA" w:rsidRPr="008F052D" w:rsidRDefault="00191FEA" w:rsidP="004204EF">
            <w:pPr>
              <w:autoSpaceDE w:val="0"/>
              <w:autoSpaceDN w:val="0"/>
              <w:adjustRightInd w:val="0"/>
              <w:rPr>
                <w:bCs/>
                <w:szCs w:val="22"/>
              </w:rPr>
            </w:pPr>
            <w:r w:rsidRPr="008F052D">
              <w:rPr>
                <w:bCs/>
                <w:szCs w:val="22"/>
              </w:rPr>
              <w:t>Matymas lyg pro miglą, dvejinimasis akyse</w:t>
            </w:r>
          </w:p>
        </w:tc>
      </w:tr>
      <w:tr w:rsidR="00191FEA" w:rsidRPr="008F052D" w14:paraId="3FAFC74B" w14:textId="77777777" w:rsidTr="004204EF">
        <w:trPr>
          <w:trHeight w:val="548"/>
        </w:trPr>
        <w:tc>
          <w:tcPr>
            <w:tcW w:w="2309" w:type="pct"/>
          </w:tcPr>
          <w:p w14:paraId="20654685"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684F279E" w14:textId="77777777" w:rsidR="00191FEA" w:rsidRPr="008F052D" w:rsidRDefault="00191FEA" w:rsidP="004204EF">
            <w:pPr>
              <w:autoSpaceDE w:val="0"/>
              <w:autoSpaceDN w:val="0"/>
              <w:adjustRightInd w:val="0"/>
              <w:rPr>
                <w:bCs/>
                <w:szCs w:val="22"/>
              </w:rPr>
            </w:pPr>
            <w:r w:rsidRPr="008F052D">
              <w:rPr>
                <w:bCs/>
                <w:szCs w:val="22"/>
              </w:rPr>
              <w:t>Periferinio regėjimo nebuvimas, regėjimo sutrikimas, akies patinimas, regėjimo lauko defektas, regėjimo aštrumo sumažėjimas, akies skausmas, regėjimo silpnumas, fotopsija, akies džiūvimas, sustiprėjęs ašarojimas, akies dirginimas</w:t>
            </w:r>
          </w:p>
        </w:tc>
      </w:tr>
      <w:tr w:rsidR="00191FEA" w:rsidRPr="008F052D" w14:paraId="3AE667C5" w14:textId="77777777" w:rsidTr="004204EF">
        <w:trPr>
          <w:trHeight w:val="638"/>
        </w:trPr>
        <w:tc>
          <w:tcPr>
            <w:tcW w:w="2309" w:type="pct"/>
          </w:tcPr>
          <w:p w14:paraId="557D5B7E"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452BC30B" w14:textId="77777777" w:rsidR="00191FEA" w:rsidRPr="008F052D" w:rsidRDefault="00191FEA" w:rsidP="004204EF">
            <w:pPr>
              <w:autoSpaceDE w:val="0"/>
              <w:autoSpaceDN w:val="0"/>
              <w:adjustRightInd w:val="0"/>
              <w:rPr>
                <w:bCs/>
                <w:szCs w:val="22"/>
              </w:rPr>
            </w:pPr>
            <w:r w:rsidRPr="008F052D">
              <w:rPr>
                <w:bCs/>
                <w:i/>
                <w:iCs/>
                <w:szCs w:val="22"/>
              </w:rPr>
              <w:t xml:space="preserve">Apakimas, keratitas, </w:t>
            </w:r>
            <w:r w:rsidRPr="008F052D">
              <w:rPr>
                <w:bCs/>
                <w:iCs/>
                <w:szCs w:val="22"/>
              </w:rPr>
              <w:t>oscilopsija, regėjimo sodrumo pojūčio sutrikimas, vyzdžio išsiplėtimas, žvairumas, regėjimo ryškumas</w:t>
            </w:r>
          </w:p>
        </w:tc>
      </w:tr>
      <w:tr w:rsidR="00191FEA" w:rsidRPr="008F052D" w14:paraId="7444EB9A" w14:textId="77777777" w:rsidTr="004204EF">
        <w:trPr>
          <w:trHeight w:val="70"/>
        </w:trPr>
        <w:tc>
          <w:tcPr>
            <w:tcW w:w="2309" w:type="pct"/>
          </w:tcPr>
          <w:p w14:paraId="3427C430" w14:textId="77777777" w:rsidR="00191FEA" w:rsidRPr="008F052D" w:rsidRDefault="00191FEA" w:rsidP="004204EF">
            <w:pPr>
              <w:autoSpaceDE w:val="0"/>
              <w:autoSpaceDN w:val="0"/>
              <w:adjustRightInd w:val="0"/>
              <w:rPr>
                <w:i/>
                <w:iCs/>
                <w:szCs w:val="22"/>
              </w:rPr>
            </w:pPr>
            <w:r w:rsidRPr="008F052D">
              <w:rPr>
                <w:i/>
                <w:iCs/>
                <w:szCs w:val="22"/>
              </w:rPr>
              <w:t>Ausų ir labirintų sutrikimai</w:t>
            </w:r>
          </w:p>
        </w:tc>
        <w:tc>
          <w:tcPr>
            <w:tcW w:w="2691" w:type="pct"/>
          </w:tcPr>
          <w:p w14:paraId="749E342F" w14:textId="77777777" w:rsidR="00191FEA" w:rsidRPr="008F052D" w:rsidRDefault="00191FEA" w:rsidP="004204EF">
            <w:pPr>
              <w:autoSpaceDE w:val="0"/>
              <w:autoSpaceDN w:val="0"/>
              <w:adjustRightInd w:val="0"/>
              <w:rPr>
                <w:b/>
                <w:bCs/>
                <w:szCs w:val="22"/>
              </w:rPr>
            </w:pPr>
          </w:p>
        </w:tc>
      </w:tr>
      <w:tr w:rsidR="00191FEA" w:rsidRPr="008F052D" w14:paraId="3CEEB9B4" w14:textId="77777777" w:rsidTr="004204EF">
        <w:trPr>
          <w:trHeight w:val="70"/>
        </w:trPr>
        <w:tc>
          <w:tcPr>
            <w:tcW w:w="2309" w:type="pct"/>
          </w:tcPr>
          <w:p w14:paraId="130F6EF4" w14:textId="77777777" w:rsidR="00191FEA" w:rsidRPr="008F052D" w:rsidRDefault="00191FEA" w:rsidP="004204EF">
            <w:pPr>
              <w:autoSpaceDE w:val="0"/>
              <w:autoSpaceDN w:val="0"/>
              <w:adjustRightInd w:val="0"/>
              <w:rPr>
                <w:bCs/>
                <w:szCs w:val="22"/>
              </w:rPr>
            </w:pPr>
            <w:r w:rsidRPr="008F052D">
              <w:rPr>
                <w:bCs/>
                <w:szCs w:val="22"/>
              </w:rPr>
              <w:t>Dažnas</w:t>
            </w:r>
          </w:p>
        </w:tc>
        <w:tc>
          <w:tcPr>
            <w:tcW w:w="2691" w:type="pct"/>
          </w:tcPr>
          <w:p w14:paraId="522051CB" w14:textId="77777777" w:rsidR="00191FEA" w:rsidRPr="008F052D" w:rsidRDefault="00191FEA" w:rsidP="004204EF">
            <w:pPr>
              <w:autoSpaceDE w:val="0"/>
              <w:autoSpaceDN w:val="0"/>
              <w:adjustRightInd w:val="0"/>
              <w:rPr>
                <w:bCs/>
                <w:szCs w:val="22"/>
              </w:rPr>
            </w:pPr>
            <w:r w:rsidRPr="008F052D">
              <w:rPr>
                <w:bCs/>
                <w:szCs w:val="22"/>
              </w:rPr>
              <w:t>Galvos sukimasis</w:t>
            </w:r>
            <w:r w:rsidRPr="008F052D">
              <w:rPr>
                <w:bCs/>
                <w:i/>
                <w:szCs w:val="22"/>
              </w:rPr>
              <w:t xml:space="preserve"> </w:t>
            </w:r>
          </w:p>
        </w:tc>
      </w:tr>
      <w:tr w:rsidR="00191FEA" w:rsidRPr="008F052D" w14:paraId="754FABCA" w14:textId="77777777" w:rsidTr="004204EF">
        <w:trPr>
          <w:trHeight w:val="70"/>
        </w:trPr>
        <w:tc>
          <w:tcPr>
            <w:tcW w:w="2309" w:type="pct"/>
          </w:tcPr>
          <w:p w14:paraId="2D5709E1"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7F22CE42" w14:textId="77777777" w:rsidR="00191FEA" w:rsidRPr="008F052D" w:rsidRDefault="00191FEA" w:rsidP="004204EF">
            <w:pPr>
              <w:autoSpaceDE w:val="0"/>
              <w:autoSpaceDN w:val="0"/>
              <w:adjustRightInd w:val="0"/>
              <w:rPr>
                <w:bCs/>
                <w:szCs w:val="22"/>
              </w:rPr>
            </w:pPr>
            <w:r w:rsidRPr="008F052D">
              <w:rPr>
                <w:bCs/>
                <w:szCs w:val="22"/>
              </w:rPr>
              <w:t>Padidėjęs klausos aštrumas</w:t>
            </w:r>
          </w:p>
        </w:tc>
      </w:tr>
      <w:tr w:rsidR="00191FEA" w:rsidRPr="008F052D" w14:paraId="7B26F153" w14:textId="77777777" w:rsidTr="004204EF">
        <w:trPr>
          <w:trHeight w:val="70"/>
        </w:trPr>
        <w:tc>
          <w:tcPr>
            <w:tcW w:w="2309" w:type="pct"/>
          </w:tcPr>
          <w:p w14:paraId="0C7E614B" w14:textId="77777777" w:rsidR="00191FEA" w:rsidRPr="008F052D" w:rsidRDefault="00191FEA" w:rsidP="004204EF">
            <w:pPr>
              <w:autoSpaceDE w:val="0"/>
              <w:autoSpaceDN w:val="0"/>
              <w:adjustRightInd w:val="0"/>
              <w:rPr>
                <w:i/>
                <w:iCs/>
                <w:szCs w:val="22"/>
              </w:rPr>
            </w:pPr>
            <w:r w:rsidRPr="008F052D">
              <w:rPr>
                <w:i/>
                <w:iCs/>
                <w:szCs w:val="22"/>
              </w:rPr>
              <w:t>Širdies sutrikimai</w:t>
            </w:r>
          </w:p>
        </w:tc>
        <w:tc>
          <w:tcPr>
            <w:tcW w:w="2691" w:type="pct"/>
          </w:tcPr>
          <w:p w14:paraId="676725ED" w14:textId="77777777" w:rsidR="00191FEA" w:rsidRPr="008F052D" w:rsidRDefault="00191FEA" w:rsidP="004204EF">
            <w:pPr>
              <w:autoSpaceDE w:val="0"/>
              <w:autoSpaceDN w:val="0"/>
              <w:adjustRightInd w:val="0"/>
              <w:rPr>
                <w:b/>
                <w:bCs/>
                <w:szCs w:val="22"/>
              </w:rPr>
            </w:pPr>
          </w:p>
        </w:tc>
      </w:tr>
      <w:tr w:rsidR="00191FEA" w:rsidRPr="008F052D" w14:paraId="4941733A" w14:textId="77777777" w:rsidTr="004204EF">
        <w:trPr>
          <w:trHeight w:val="260"/>
        </w:trPr>
        <w:tc>
          <w:tcPr>
            <w:tcW w:w="2309" w:type="pct"/>
          </w:tcPr>
          <w:p w14:paraId="20050380"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7B641333" w14:textId="77777777" w:rsidR="00191FEA" w:rsidRPr="008F052D" w:rsidRDefault="00191FEA" w:rsidP="004204EF">
            <w:pPr>
              <w:autoSpaceDE w:val="0"/>
              <w:autoSpaceDN w:val="0"/>
              <w:adjustRightInd w:val="0"/>
              <w:rPr>
                <w:bCs/>
                <w:szCs w:val="22"/>
              </w:rPr>
            </w:pPr>
            <w:r w:rsidRPr="008F052D">
              <w:rPr>
                <w:bCs/>
                <w:szCs w:val="22"/>
              </w:rPr>
              <w:t xml:space="preserve">Tachikardija, I laipsnio atrioventrikulinė blokada, sinusinė bradikardija, </w:t>
            </w:r>
            <w:r w:rsidRPr="008F052D">
              <w:rPr>
                <w:bCs/>
                <w:i/>
                <w:iCs/>
                <w:szCs w:val="22"/>
              </w:rPr>
              <w:t>stazinis širdies nepakankamumas</w:t>
            </w:r>
          </w:p>
        </w:tc>
      </w:tr>
      <w:tr w:rsidR="00191FEA" w:rsidRPr="008F052D" w14:paraId="32459C19" w14:textId="77777777" w:rsidTr="004204EF">
        <w:trPr>
          <w:trHeight w:val="70"/>
        </w:trPr>
        <w:tc>
          <w:tcPr>
            <w:tcW w:w="2309" w:type="pct"/>
          </w:tcPr>
          <w:p w14:paraId="6EEE60E4"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4A080F73" w14:textId="77777777" w:rsidR="00191FEA" w:rsidRPr="008F052D" w:rsidRDefault="00191FEA" w:rsidP="004204EF">
            <w:pPr>
              <w:autoSpaceDE w:val="0"/>
              <w:autoSpaceDN w:val="0"/>
              <w:adjustRightInd w:val="0"/>
              <w:rPr>
                <w:bCs/>
                <w:szCs w:val="22"/>
              </w:rPr>
            </w:pPr>
            <w:r w:rsidRPr="008F052D">
              <w:rPr>
                <w:bCs/>
                <w:i/>
                <w:szCs w:val="22"/>
              </w:rPr>
              <w:t>QT pailgėjimas</w:t>
            </w:r>
            <w:r w:rsidRPr="008F052D">
              <w:rPr>
                <w:bCs/>
                <w:iCs/>
                <w:szCs w:val="22"/>
              </w:rPr>
              <w:t>, sinusinė tachikardija, sinusinė aritmija</w:t>
            </w:r>
          </w:p>
        </w:tc>
      </w:tr>
      <w:tr w:rsidR="00191FEA" w:rsidRPr="008F052D" w14:paraId="7FFFCB67" w14:textId="77777777" w:rsidTr="004204EF">
        <w:trPr>
          <w:trHeight w:val="70"/>
        </w:trPr>
        <w:tc>
          <w:tcPr>
            <w:tcW w:w="2309" w:type="pct"/>
          </w:tcPr>
          <w:p w14:paraId="33824572" w14:textId="77777777" w:rsidR="00191FEA" w:rsidRPr="008F052D" w:rsidRDefault="00191FEA" w:rsidP="004204EF">
            <w:pPr>
              <w:autoSpaceDE w:val="0"/>
              <w:autoSpaceDN w:val="0"/>
              <w:adjustRightInd w:val="0"/>
              <w:rPr>
                <w:i/>
                <w:iCs/>
                <w:szCs w:val="22"/>
              </w:rPr>
            </w:pPr>
            <w:r w:rsidRPr="008F052D">
              <w:rPr>
                <w:i/>
                <w:iCs/>
                <w:szCs w:val="22"/>
              </w:rPr>
              <w:t>Kraujagyslių sutrikimai</w:t>
            </w:r>
          </w:p>
        </w:tc>
        <w:tc>
          <w:tcPr>
            <w:tcW w:w="2691" w:type="pct"/>
          </w:tcPr>
          <w:p w14:paraId="27AF0281" w14:textId="77777777" w:rsidR="00191FEA" w:rsidRPr="008F052D" w:rsidRDefault="00191FEA" w:rsidP="004204EF">
            <w:pPr>
              <w:autoSpaceDE w:val="0"/>
              <w:autoSpaceDN w:val="0"/>
              <w:adjustRightInd w:val="0"/>
              <w:rPr>
                <w:b/>
                <w:bCs/>
                <w:szCs w:val="22"/>
              </w:rPr>
            </w:pPr>
          </w:p>
        </w:tc>
      </w:tr>
      <w:tr w:rsidR="00191FEA" w:rsidRPr="008F052D" w14:paraId="76C9C7B4" w14:textId="77777777" w:rsidTr="004204EF">
        <w:trPr>
          <w:trHeight w:val="242"/>
        </w:trPr>
        <w:tc>
          <w:tcPr>
            <w:tcW w:w="2309" w:type="pct"/>
          </w:tcPr>
          <w:p w14:paraId="132B25A2"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794F6B06" w14:textId="77777777" w:rsidR="00191FEA" w:rsidRPr="008F052D" w:rsidRDefault="00191FEA" w:rsidP="004204EF">
            <w:pPr>
              <w:autoSpaceDE w:val="0"/>
              <w:autoSpaceDN w:val="0"/>
              <w:adjustRightInd w:val="0"/>
              <w:rPr>
                <w:bCs/>
                <w:szCs w:val="22"/>
              </w:rPr>
            </w:pPr>
            <w:r w:rsidRPr="008F052D">
              <w:rPr>
                <w:bCs/>
                <w:szCs w:val="22"/>
              </w:rPr>
              <w:t xml:space="preserve">Hipotenzija, hipertenzija, kraujo samplūdis į veidą, paraudimas, galūnių atšalimas </w:t>
            </w:r>
          </w:p>
        </w:tc>
      </w:tr>
      <w:tr w:rsidR="00191FEA" w:rsidRPr="008F052D" w14:paraId="54E61073" w14:textId="77777777" w:rsidTr="004204EF">
        <w:trPr>
          <w:trHeight w:val="70"/>
        </w:trPr>
        <w:tc>
          <w:tcPr>
            <w:tcW w:w="2309" w:type="pct"/>
          </w:tcPr>
          <w:p w14:paraId="35FF2E6A" w14:textId="77777777" w:rsidR="00191FEA" w:rsidRPr="008F052D" w:rsidRDefault="00191FEA" w:rsidP="004204EF">
            <w:pPr>
              <w:autoSpaceDE w:val="0"/>
              <w:autoSpaceDN w:val="0"/>
              <w:adjustRightInd w:val="0"/>
              <w:rPr>
                <w:i/>
                <w:iCs/>
                <w:szCs w:val="22"/>
              </w:rPr>
            </w:pPr>
            <w:r w:rsidRPr="008F052D">
              <w:rPr>
                <w:i/>
                <w:iCs/>
                <w:szCs w:val="22"/>
              </w:rPr>
              <w:t>Kvėpavimo sistemos, krūtinės ląstos ir tarpuplaučio sutrikimai</w:t>
            </w:r>
          </w:p>
        </w:tc>
        <w:tc>
          <w:tcPr>
            <w:tcW w:w="2691" w:type="pct"/>
          </w:tcPr>
          <w:p w14:paraId="19A47340" w14:textId="77777777" w:rsidR="00191FEA" w:rsidRPr="008F052D" w:rsidRDefault="00191FEA" w:rsidP="004204EF">
            <w:pPr>
              <w:autoSpaceDE w:val="0"/>
              <w:autoSpaceDN w:val="0"/>
              <w:adjustRightInd w:val="0"/>
              <w:rPr>
                <w:b/>
                <w:bCs/>
                <w:szCs w:val="22"/>
              </w:rPr>
            </w:pPr>
          </w:p>
        </w:tc>
      </w:tr>
      <w:tr w:rsidR="00191FEA" w:rsidRPr="008F052D" w14:paraId="58C190C9" w14:textId="77777777" w:rsidTr="004204EF">
        <w:trPr>
          <w:trHeight w:val="70"/>
        </w:trPr>
        <w:tc>
          <w:tcPr>
            <w:tcW w:w="2309" w:type="pct"/>
          </w:tcPr>
          <w:p w14:paraId="19120072"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62A7C1C5" w14:textId="77777777" w:rsidR="00191FEA" w:rsidRPr="008F052D" w:rsidRDefault="00191FEA" w:rsidP="004204EF">
            <w:pPr>
              <w:autoSpaceDE w:val="0"/>
              <w:autoSpaceDN w:val="0"/>
              <w:adjustRightInd w:val="0"/>
              <w:rPr>
                <w:bCs/>
                <w:szCs w:val="22"/>
              </w:rPr>
            </w:pPr>
            <w:r w:rsidRPr="008F052D">
              <w:rPr>
                <w:bCs/>
                <w:szCs w:val="22"/>
              </w:rPr>
              <w:t xml:space="preserve">Dusulys, kraujavimas iš nosies, kosulys, nosies paburkimas, rinitas, knarkimas, nosies džiūvimas </w:t>
            </w:r>
          </w:p>
        </w:tc>
      </w:tr>
      <w:tr w:rsidR="00191FEA" w:rsidRPr="008F052D" w14:paraId="25F320C9" w14:textId="77777777" w:rsidTr="004204EF">
        <w:trPr>
          <w:trHeight w:val="70"/>
        </w:trPr>
        <w:tc>
          <w:tcPr>
            <w:tcW w:w="2309" w:type="pct"/>
          </w:tcPr>
          <w:p w14:paraId="14DC5048"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630084CA" w14:textId="77777777" w:rsidR="00191FEA" w:rsidRPr="008F052D" w:rsidRDefault="00191FEA" w:rsidP="004204EF">
            <w:pPr>
              <w:autoSpaceDE w:val="0"/>
              <w:autoSpaceDN w:val="0"/>
              <w:adjustRightInd w:val="0"/>
              <w:rPr>
                <w:bCs/>
                <w:szCs w:val="22"/>
              </w:rPr>
            </w:pPr>
            <w:r w:rsidRPr="008F052D">
              <w:rPr>
                <w:bCs/>
                <w:i/>
                <w:iCs/>
                <w:szCs w:val="22"/>
              </w:rPr>
              <w:t>Plaučių edema</w:t>
            </w:r>
            <w:r w:rsidRPr="008F052D">
              <w:rPr>
                <w:bCs/>
                <w:iCs/>
                <w:szCs w:val="22"/>
              </w:rPr>
              <w:t>, spaudimo pojūtis gerklėje</w:t>
            </w:r>
          </w:p>
        </w:tc>
      </w:tr>
      <w:tr w:rsidR="00191FEA" w:rsidRPr="008F052D" w14:paraId="53E0D890" w14:textId="77777777" w:rsidTr="004204EF">
        <w:trPr>
          <w:trHeight w:val="70"/>
        </w:trPr>
        <w:tc>
          <w:tcPr>
            <w:tcW w:w="2309" w:type="pct"/>
          </w:tcPr>
          <w:p w14:paraId="7B3D8BF8" w14:textId="77777777" w:rsidR="00191FEA" w:rsidRPr="008F052D" w:rsidRDefault="00191FEA" w:rsidP="004204EF">
            <w:pPr>
              <w:autoSpaceDE w:val="0"/>
              <w:autoSpaceDN w:val="0"/>
              <w:adjustRightInd w:val="0"/>
              <w:rPr>
                <w:bCs/>
                <w:szCs w:val="22"/>
              </w:rPr>
            </w:pPr>
            <w:r w:rsidRPr="008F052D">
              <w:rPr>
                <w:bCs/>
                <w:szCs w:val="22"/>
              </w:rPr>
              <w:t>Dažnis nežinomas</w:t>
            </w:r>
          </w:p>
        </w:tc>
        <w:tc>
          <w:tcPr>
            <w:tcW w:w="2691" w:type="pct"/>
          </w:tcPr>
          <w:p w14:paraId="032F97D8" w14:textId="77777777" w:rsidR="00191FEA" w:rsidRPr="008F052D" w:rsidRDefault="00191FEA" w:rsidP="004204EF">
            <w:pPr>
              <w:autoSpaceDE w:val="0"/>
              <w:autoSpaceDN w:val="0"/>
              <w:adjustRightInd w:val="0"/>
              <w:rPr>
                <w:bCs/>
                <w:szCs w:val="22"/>
              </w:rPr>
            </w:pPr>
            <w:r w:rsidRPr="008F052D">
              <w:rPr>
                <w:bCs/>
                <w:szCs w:val="22"/>
              </w:rPr>
              <w:t>Kvėpavimo slopinimas</w:t>
            </w:r>
          </w:p>
        </w:tc>
      </w:tr>
      <w:tr w:rsidR="00191FEA" w:rsidRPr="008F052D" w14:paraId="58822D78" w14:textId="77777777" w:rsidTr="004204EF">
        <w:trPr>
          <w:trHeight w:val="70"/>
        </w:trPr>
        <w:tc>
          <w:tcPr>
            <w:tcW w:w="2309" w:type="pct"/>
          </w:tcPr>
          <w:p w14:paraId="73E0F4C3" w14:textId="77777777" w:rsidR="00191FEA" w:rsidRPr="008F052D" w:rsidRDefault="00191FEA" w:rsidP="004204EF">
            <w:pPr>
              <w:autoSpaceDE w:val="0"/>
              <w:autoSpaceDN w:val="0"/>
              <w:adjustRightInd w:val="0"/>
              <w:rPr>
                <w:i/>
                <w:iCs/>
                <w:szCs w:val="22"/>
              </w:rPr>
            </w:pPr>
            <w:r w:rsidRPr="008F052D">
              <w:rPr>
                <w:i/>
                <w:iCs/>
                <w:szCs w:val="22"/>
              </w:rPr>
              <w:t>Virškinimo trakto sutrikimai</w:t>
            </w:r>
          </w:p>
        </w:tc>
        <w:tc>
          <w:tcPr>
            <w:tcW w:w="2691" w:type="pct"/>
          </w:tcPr>
          <w:p w14:paraId="181AD5A1" w14:textId="77777777" w:rsidR="00191FEA" w:rsidRPr="008F052D" w:rsidRDefault="00191FEA" w:rsidP="004204EF">
            <w:pPr>
              <w:autoSpaceDE w:val="0"/>
              <w:autoSpaceDN w:val="0"/>
              <w:adjustRightInd w:val="0"/>
              <w:rPr>
                <w:b/>
                <w:bCs/>
                <w:szCs w:val="22"/>
              </w:rPr>
            </w:pPr>
          </w:p>
        </w:tc>
      </w:tr>
      <w:tr w:rsidR="00191FEA" w:rsidRPr="008F052D" w14:paraId="3BDEE826" w14:textId="77777777" w:rsidTr="004204EF">
        <w:trPr>
          <w:trHeight w:val="215"/>
        </w:trPr>
        <w:tc>
          <w:tcPr>
            <w:tcW w:w="2309" w:type="pct"/>
          </w:tcPr>
          <w:p w14:paraId="15174656" w14:textId="77777777" w:rsidR="00191FEA" w:rsidRPr="008F052D" w:rsidRDefault="00191FEA" w:rsidP="004204EF">
            <w:pPr>
              <w:autoSpaceDE w:val="0"/>
              <w:autoSpaceDN w:val="0"/>
              <w:adjustRightInd w:val="0"/>
              <w:rPr>
                <w:bCs/>
                <w:szCs w:val="22"/>
              </w:rPr>
            </w:pPr>
            <w:r w:rsidRPr="008F052D">
              <w:rPr>
                <w:bCs/>
                <w:szCs w:val="22"/>
              </w:rPr>
              <w:t>Dažnas</w:t>
            </w:r>
          </w:p>
        </w:tc>
        <w:tc>
          <w:tcPr>
            <w:tcW w:w="2691" w:type="pct"/>
          </w:tcPr>
          <w:p w14:paraId="38F220BE" w14:textId="77777777" w:rsidR="00191FEA" w:rsidRPr="008F052D" w:rsidRDefault="00191FEA" w:rsidP="004204EF">
            <w:pPr>
              <w:autoSpaceDE w:val="0"/>
              <w:autoSpaceDN w:val="0"/>
              <w:adjustRightInd w:val="0"/>
              <w:rPr>
                <w:bCs/>
                <w:szCs w:val="22"/>
              </w:rPr>
            </w:pPr>
            <w:r w:rsidRPr="008F052D">
              <w:rPr>
                <w:bCs/>
                <w:szCs w:val="22"/>
              </w:rPr>
              <w:t xml:space="preserve">Vėmimas, </w:t>
            </w:r>
            <w:r w:rsidRPr="008F052D">
              <w:rPr>
                <w:bCs/>
                <w:i/>
                <w:iCs/>
                <w:szCs w:val="22"/>
              </w:rPr>
              <w:t xml:space="preserve">pykinimas, </w:t>
            </w:r>
            <w:r w:rsidRPr="008F052D">
              <w:rPr>
                <w:bCs/>
                <w:szCs w:val="22"/>
              </w:rPr>
              <w:t xml:space="preserve"> vidurių užkietėjimas, </w:t>
            </w:r>
            <w:r w:rsidRPr="008F052D">
              <w:rPr>
                <w:bCs/>
                <w:i/>
                <w:iCs/>
                <w:szCs w:val="22"/>
              </w:rPr>
              <w:t xml:space="preserve">viduriavimas, </w:t>
            </w:r>
            <w:r w:rsidRPr="008F052D">
              <w:rPr>
                <w:bCs/>
                <w:szCs w:val="22"/>
              </w:rPr>
              <w:t>dujų kaupimasis virškinimo trakte, pilvo išsipūtimas, burnos džiūvimas</w:t>
            </w:r>
          </w:p>
        </w:tc>
      </w:tr>
      <w:tr w:rsidR="00191FEA" w:rsidRPr="008F052D" w14:paraId="5FCAD512" w14:textId="77777777" w:rsidTr="004204EF">
        <w:trPr>
          <w:trHeight w:val="260"/>
        </w:trPr>
        <w:tc>
          <w:tcPr>
            <w:tcW w:w="2309" w:type="pct"/>
          </w:tcPr>
          <w:p w14:paraId="717CCC73"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5BBC3F07" w14:textId="77777777" w:rsidR="00191FEA" w:rsidRPr="008F052D" w:rsidRDefault="00191FEA" w:rsidP="004204EF">
            <w:pPr>
              <w:autoSpaceDE w:val="0"/>
              <w:autoSpaceDN w:val="0"/>
              <w:adjustRightInd w:val="0"/>
              <w:rPr>
                <w:b/>
                <w:bCs/>
                <w:szCs w:val="22"/>
              </w:rPr>
            </w:pPr>
            <w:r w:rsidRPr="008F052D">
              <w:rPr>
                <w:bCs/>
                <w:szCs w:val="22"/>
              </w:rPr>
              <w:t>Gastroezofaginio refliukso liga, smarkesnis seilėtekis, burnos hipestezija</w:t>
            </w:r>
          </w:p>
        </w:tc>
      </w:tr>
      <w:tr w:rsidR="00191FEA" w:rsidRPr="008F052D" w14:paraId="38BE9A26" w14:textId="77777777" w:rsidTr="004204EF">
        <w:trPr>
          <w:trHeight w:val="70"/>
        </w:trPr>
        <w:tc>
          <w:tcPr>
            <w:tcW w:w="2309" w:type="pct"/>
          </w:tcPr>
          <w:p w14:paraId="035CF21A" w14:textId="77777777" w:rsidR="00191FEA" w:rsidRPr="008F052D" w:rsidRDefault="00191FEA" w:rsidP="004204EF">
            <w:pPr>
              <w:autoSpaceDE w:val="0"/>
              <w:autoSpaceDN w:val="0"/>
              <w:adjustRightInd w:val="0"/>
              <w:rPr>
                <w:bCs/>
                <w:szCs w:val="22"/>
              </w:rPr>
            </w:pPr>
            <w:r w:rsidRPr="008F052D">
              <w:rPr>
                <w:bCs/>
                <w:szCs w:val="22"/>
              </w:rPr>
              <w:lastRenderedPageBreak/>
              <w:t>Retas</w:t>
            </w:r>
          </w:p>
        </w:tc>
        <w:tc>
          <w:tcPr>
            <w:tcW w:w="2691" w:type="pct"/>
          </w:tcPr>
          <w:p w14:paraId="1FC08BC4" w14:textId="77777777" w:rsidR="00191FEA" w:rsidRPr="008F052D" w:rsidRDefault="00191FEA" w:rsidP="004204EF">
            <w:pPr>
              <w:autoSpaceDE w:val="0"/>
              <w:autoSpaceDN w:val="0"/>
              <w:adjustRightInd w:val="0"/>
              <w:rPr>
                <w:bCs/>
                <w:szCs w:val="22"/>
              </w:rPr>
            </w:pPr>
            <w:r w:rsidRPr="008F052D">
              <w:rPr>
                <w:bCs/>
                <w:szCs w:val="22"/>
              </w:rPr>
              <w:t xml:space="preserve">Ascitas, pankreatitas, </w:t>
            </w:r>
            <w:r w:rsidRPr="008F052D">
              <w:rPr>
                <w:bCs/>
                <w:i/>
                <w:iCs/>
                <w:szCs w:val="22"/>
              </w:rPr>
              <w:t xml:space="preserve">liežuvio patinimas, </w:t>
            </w:r>
            <w:r w:rsidRPr="008F052D">
              <w:rPr>
                <w:bCs/>
                <w:szCs w:val="22"/>
              </w:rPr>
              <w:t>rijimo sutrikimas</w:t>
            </w:r>
          </w:p>
        </w:tc>
      </w:tr>
      <w:tr w:rsidR="00191FEA" w:rsidRPr="008F052D" w14:paraId="02CF6AEB" w14:textId="77777777" w:rsidTr="004204EF">
        <w:trPr>
          <w:trHeight w:val="70"/>
        </w:trPr>
        <w:tc>
          <w:tcPr>
            <w:tcW w:w="2309" w:type="pct"/>
          </w:tcPr>
          <w:p w14:paraId="032C6346" w14:textId="77777777" w:rsidR="00191FEA" w:rsidRPr="008F052D" w:rsidRDefault="00191FEA" w:rsidP="004204EF">
            <w:pPr>
              <w:autoSpaceDE w:val="0"/>
              <w:autoSpaceDN w:val="0"/>
              <w:adjustRightInd w:val="0"/>
              <w:rPr>
                <w:i/>
                <w:iCs/>
                <w:szCs w:val="22"/>
              </w:rPr>
            </w:pPr>
            <w:r w:rsidRPr="008F052D">
              <w:rPr>
                <w:i/>
                <w:iCs/>
                <w:szCs w:val="22"/>
              </w:rPr>
              <w:t>Kepenų, tulžies pūslės ir latakų sutrikimai</w:t>
            </w:r>
          </w:p>
        </w:tc>
        <w:tc>
          <w:tcPr>
            <w:tcW w:w="2691" w:type="pct"/>
          </w:tcPr>
          <w:p w14:paraId="58E92222" w14:textId="77777777" w:rsidR="00191FEA" w:rsidRPr="008F052D" w:rsidRDefault="00191FEA" w:rsidP="004204EF">
            <w:pPr>
              <w:autoSpaceDE w:val="0"/>
              <w:autoSpaceDN w:val="0"/>
              <w:adjustRightInd w:val="0"/>
              <w:rPr>
                <w:b/>
                <w:bCs/>
                <w:szCs w:val="22"/>
              </w:rPr>
            </w:pPr>
          </w:p>
        </w:tc>
      </w:tr>
      <w:tr w:rsidR="00191FEA" w:rsidRPr="008F052D" w14:paraId="76CC8720" w14:textId="77777777" w:rsidTr="004204EF">
        <w:trPr>
          <w:trHeight w:val="70"/>
        </w:trPr>
        <w:tc>
          <w:tcPr>
            <w:tcW w:w="2309" w:type="pct"/>
          </w:tcPr>
          <w:p w14:paraId="6A456773"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039E9BD2" w14:textId="77777777" w:rsidR="00191FEA" w:rsidRPr="008F052D" w:rsidRDefault="00191FEA" w:rsidP="004204EF">
            <w:pPr>
              <w:autoSpaceDE w:val="0"/>
              <w:autoSpaceDN w:val="0"/>
              <w:adjustRightInd w:val="0"/>
              <w:rPr>
                <w:bCs/>
                <w:szCs w:val="22"/>
              </w:rPr>
            </w:pPr>
            <w:r w:rsidRPr="008F052D">
              <w:rPr>
                <w:bCs/>
                <w:szCs w:val="22"/>
              </w:rPr>
              <w:t>Padidėjęs kepenų fermentų aktyvumas*</w:t>
            </w:r>
          </w:p>
        </w:tc>
      </w:tr>
      <w:tr w:rsidR="00191FEA" w:rsidRPr="008F052D" w14:paraId="67D352C1" w14:textId="77777777" w:rsidTr="004204EF">
        <w:trPr>
          <w:trHeight w:val="70"/>
        </w:trPr>
        <w:tc>
          <w:tcPr>
            <w:tcW w:w="2309" w:type="pct"/>
          </w:tcPr>
          <w:p w14:paraId="1F68CD8A"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12A1E4CD" w14:textId="77777777" w:rsidR="00191FEA" w:rsidRPr="008F052D" w:rsidRDefault="00191FEA" w:rsidP="004204EF">
            <w:pPr>
              <w:autoSpaceDE w:val="0"/>
              <w:autoSpaceDN w:val="0"/>
              <w:adjustRightInd w:val="0"/>
              <w:rPr>
                <w:bCs/>
                <w:szCs w:val="22"/>
              </w:rPr>
            </w:pPr>
            <w:r w:rsidRPr="008F052D">
              <w:rPr>
                <w:bCs/>
                <w:szCs w:val="22"/>
              </w:rPr>
              <w:t>Gelta</w:t>
            </w:r>
          </w:p>
        </w:tc>
      </w:tr>
      <w:tr w:rsidR="00191FEA" w:rsidRPr="008F052D" w14:paraId="3C5EF63E" w14:textId="77777777" w:rsidTr="004204EF">
        <w:trPr>
          <w:trHeight w:val="70"/>
        </w:trPr>
        <w:tc>
          <w:tcPr>
            <w:tcW w:w="2309" w:type="pct"/>
          </w:tcPr>
          <w:p w14:paraId="311A9E7D" w14:textId="77777777" w:rsidR="00191FEA" w:rsidRPr="008F052D" w:rsidRDefault="00191FEA" w:rsidP="004204EF">
            <w:pPr>
              <w:autoSpaceDE w:val="0"/>
              <w:autoSpaceDN w:val="0"/>
              <w:adjustRightInd w:val="0"/>
              <w:rPr>
                <w:bCs/>
                <w:szCs w:val="22"/>
              </w:rPr>
            </w:pPr>
            <w:r w:rsidRPr="008F052D">
              <w:rPr>
                <w:bCs/>
                <w:szCs w:val="22"/>
              </w:rPr>
              <w:t>Labai retas</w:t>
            </w:r>
          </w:p>
        </w:tc>
        <w:tc>
          <w:tcPr>
            <w:tcW w:w="2691" w:type="pct"/>
          </w:tcPr>
          <w:p w14:paraId="653EFC39" w14:textId="77777777" w:rsidR="00191FEA" w:rsidRPr="008F052D" w:rsidRDefault="00191FEA" w:rsidP="004204EF">
            <w:pPr>
              <w:autoSpaceDE w:val="0"/>
              <w:autoSpaceDN w:val="0"/>
              <w:adjustRightInd w:val="0"/>
              <w:rPr>
                <w:bCs/>
                <w:szCs w:val="22"/>
              </w:rPr>
            </w:pPr>
            <w:r w:rsidRPr="008F052D">
              <w:rPr>
                <w:bCs/>
                <w:szCs w:val="22"/>
              </w:rPr>
              <w:t>Kepenų nepakankamumas, hepatitas</w:t>
            </w:r>
          </w:p>
        </w:tc>
      </w:tr>
      <w:tr w:rsidR="00191FEA" w:rsidRPr="008F052D" w14:paraId="7E011DBE" w14:textId="77777777" w:rsidTr="004204EF">
        <w:trPr>
          <w:trHeight w:val="70"/>
        </w:trPr>
        <w:tc>
          <w:tcPr>
            <w:tcW w:w="2309" w:type="pct"/>
          </w:tcPr>
          <w:p w14:paraId="221972B4" w14:textId="77777777" w:rsidR="00191FEA" w:rsidRPr="008F052D" w:rsidRDefault="00191FEA" w:rsidP="004204EF">
            <w:pPr>
              <w:autoSpaceDE w:val="0"/>
              <w:autoSpaceDN w:val="0"/>
              <w:adjustRightInd w:val="0"/>
              <w:rPr>
                <w:i/>
                <w:iCs/>
                <w:szCs w:val="22"/>
              </w:rPr>
            </w:pPr>
            <w:r w:rsidRPr="008F052D">
              <w:rPr>
                <w:i/>
                <w:iCs/>
                <w:szCs w:val="22"/>
              </w:rPr>
              <w:t>Odos ir poodinio audinio sutrikimai</w:t>
            </w:r>
          </w:p>
        </w:tc>
        <w:tc>
          <w:tcPr>
            <w:tcW w:w="2691" w:type="pct"/>
          </w:tcPr>
          <w:p w14:paraId="4552367C" w14:textId="77777777" w:rsidR="00191FEA" w:rsidRPr="008F052D" w:rsidRDefault="00191FEA" w:rsidP="004204EF">
            <w:pPr>
              <w:autoSpaceDE w:val="0"/>
              <w:autoSpaceDN w:val="0"/>
              <w:adjustRightInd w:val="0"/>
              <w:rPr>
                <w:b/>
                <w:bCs/>
                <w:szCs w:val="22"/>
              </w:rPr>
            </w:pPr>
          </w:p>
        </w:tc>
      </w:tr>
      <w:tr w:rsidR="00191FEA" w:rsidRPr="008F052D" w14:paraId="47723187" w14:textId="77777777" w:rsidTr="004204EF">
        <w:trPr>
          <w:trHeight w:val="70"/>
        </w:trPr>
        <w:tc>
          <w:tcPr>
            <w:tcW w:w="2309" w:type="pct"/>
          </w:tcPr>
          <w:p w14:paraId="0BDEF50B"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036B5395" w14:textId="77777777" w:rsidR="00191FEA" w:rsidRPr="008F052D" w:rsidRDefault="00191FEA" w:rsidP="004204EF">
            <w:pPr>
              <w:autoSpaceDE w:val="0"/>
              <w:autoSpaceDN w:val="0"/>
              <w:adjustRightInd w:val="0"/>
              <w:rPr>
                <w:bCs/>
                <w:szCs w:val="22"/>
              </w:rPr>
            </w:pPr>
            <w:r w:rsidRPr="008F052D">
              <w:rPr>
                <w:bCs/>
                <w:szCs w:val="22"/>
              </w:rPr>
              <w:t xml:space="preserve">Papulinis išbėrimas, dilgėlinė, pernelyg stiprus prakaitavimas, </w:t>
            </w:r>
            <w:r w:rsidRPr="008F052D">
              <w:rPr>
                <w:bCs/>
                <w:i/>
                <w:iCs/>
                <w:szCs w:val="22"/>
              </w:rPr>
              <w:t>niežulys</w:t>
            </w:r>
          </w:p>
        </w:tc>
      </w:tr>
      <w:tr w:rsidR="00191FEA" w:rsidRPr="008F052D" w14:paraId="1E32748A" w14:textId="77777777" w:rsidTr="004204EF">
        <w:trPr>
          <w:trHeight w:val="70"/>
        </w:trPr>
        <w:tc>
          <w:tcPr>
            <w:tcW w:w="2309" w:type="pct"/>
          </w:tcPr>
          <w:p w14:paraId="02E2DCF1"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5442B54F" w14:textId="77777777" w:rsidR="00191FEA" w:rsidRPr="008F052D" w:rsidRDefault="00191FEA" w:rsidP="004204EF">
            <w:pPr>
              <w:autoSpaceDE w:val="0"/>
              <w:autoSpaceDN w:val="0"/>
              <w:adjustRightInd w:val="0"/>
              <w:rPr>
                <w:bCs/>
                <w:szCs w:val="22"/>
              </w:rPr>
            </w:pPr>
            <w:r w:rsidRPr="008F052D">
              <w:rPr>
                <w:bCs/>
                <w:i/>
                <w:szCs w:val="22"/>
              </w:rPr>
              <w:t>Toksinė epidermio nekrolizė</w:t>
            </w:r>
            <w:r w:rsidRPr="008F052D">
              <w:rPr>
                <w:bCs/>
                <w:iCs/>
                <w:szCs w:val="22"/>
              </w:rPr>
              <w:t>,</w:t>
            </w:r>
            <w:r w:rsidRPr="008F052D">
              <w:rPr>
                <w:bCs/>
                <w:szCs w:val="22"/>
              </w:rPr>
              <w:t xml:space="preserve"> </w:t>
            </w:r>
            <w:r w:rsidRPr="008F052D">
              <w:rPr>
                <w:bCs/>
                <w:i/>
                <w:iCs/>
                <w:szCs w:val="22"/>
              </w:rPr>
              <w:t>Stivenso-Džonsono (Stevens-Johnson) sindromas</w:t>
            </w:r>
            <w:r w:rsidRPr="008F052D">
              <w:rPr>
                <w:bCs/>
                <w:i/>
                <w:szCs w:val="22"/>
              </w:rPr>
              <w:t xml:space="preserve">, </w:t>
            </w:r>
            <w:r w:rsidRPr="008F052D">
              <w:rPr>
                <w:bCs/>
                <w:iCs/>
                <w:szCs w:val="22"/>
              </w:rPr>
              <w:t xml:space="preserve"> </w:t>
            </w:r>
            <w:r w:rsidRPr="008F052D">
              <w:rPr>
                <w:bCs/>
                <w:szCs w:val="22"/>
              </w:rPr>
              <w:t>šaltas prakaitas</w:t>
            </w:r>
            <w:r w:rsidRPr="008F052D">
              <w:rPr>
                <w:bCs/>
                <w:i/>
                <w:szCs w:val="22"/>
              </w:rPr>
              <w:t xml:space="preserve"> </w:t>
            </w:r>
          </w:p>
        </w:tc>
      </w:tr>
      <w:tr w:rsidR="00191FEA" w:rsidRPr="008F052D" w14:paraId="24F8C7D7" w14:textId="77777777" w:rsidTr="004204EF">
        <w:trPr>
          <w:trHeight w:val="70"/>
        </w:trPr>
        <w:tc>
          <w:tcPr>
            <w:tcW w:w="2309" w:type="pct"/>
          </w:tcPr>
          <w:p w14:paraId="10AD9EA3" w14:textId="77777777" w:rsidR="00191FEA" w:rsidRPr="008F052D" w:rsidRDefault="00191FEA" w:rsidP="004204EF">
            <w:pPr>
              <w:autoSpaceDE w:val="0"/>
              <w:autoSpaceDN w:val="0"/>
              <w:adjustRightInd w:val="0"/>
              <w:rPr>
                <w:i/>
                <w:iCs/>
                <w:szCs w:val="22"/>
              </w:rPr>
            </w:pPr>
            <w:r w:rsidRPr="008F052D">
              <w:rPr>
                <w:i/>
                <w:iCs/>
                <w:szCs w:val="22"/>
              </w:rPr>
              <w:t>Skeleto, raumenų ir jungiamojo audinio sutrikimai</w:t>
            </w:r>
          </w:p>
        </w:tc>
        <w:tc>
          <w:tcPr>
            <w:tcW w:w="2691" w:type="pct"/>
          </w:tcPr>
          <w:p w14:paraId="6FAB9825" w14:textId="77777777" w:rsidR="00191FEA" w:rsidRPr="008F052D" w:rsidRDefault="00191FEA" w:rsidP="004204EF">
            <w:pPr>
              <w:autoSpaceDE w:val="0"/>
              <w:autoSpaceDN w:val="0"/>
              <w:adjustRightInd w:val="0"/>
              <w:rPr>
                <w:b/>
                <w:bCs/>
                <w:i/>
                <w:iCs/>
                <w:szCs w:val="22"/>
              </w:rPr>
            </w:pPr>
          </w:p>
        </w:tc>
      </w:tr>
      <w:tr w:rsidR="00191FEA" w:rsidRPr="008F052D" w14:paraId="0BD8EB39" w14:textId="77777777" w:rsidTr="004204EF">
        <w:trPr>
          <w:trHeight w:val="215"/>
        </w:trPr>
        <w:tc>
          <w:tcPr>
            <w:tcW w:w="2309" w:type="pct"/>
          </w:tcPr>
          <w:p w14:paraId="77175B71" w14:textId="77777777" w:rsidR="00191FEA" w:rsidRPr="008F052D" w:rsidRDefault="00191FEA" w:rsidP="004204EF">
            <w:pPr>
              <w:autoSpaceDE w:val="0"/>
              <w:autoSpaceDN w:val="0"/>
              <w:adjustRightInd w:val="0"/>
              <w:rPr>
                <w:bCs/>
                <w:szCs w:val="22"/>
              </w:rPr>
            </w:pPr>
            <w:r w:rsidRPr="008F052D">
              <w:rPr>
                <w:bCs/>
                <w:szCs w:val="22"/>
              </w:rPr>
              <w:t>Dažnas</w:t>
            </w:r>
          </w:p>
        </w:tc>
        <w:tc>
          <w:tcPr>
            <w:tcW w:w="2691" w:type="pct"/>
          </w:tcPr>
          <w:p w14:paraId="561C042C" w14:textId="77777777" w:rsidR="00191FEA" w:rsidRPr="008F052D" w:rsidRDefault="00191FEA" w:rsidP="004204EF">
            <w:pPr>
              <w:autoSpaceDE w:val="0"/>
              <w:autoSpaceDN w:val="0"/>
              <w:adjustRightInd w:val="0"/>
              <w:rPr>
                <w:bCs/>
                <w:szCs w:val="22"/>
              </w:rPr>
            </w:pPr>
            <w:r w:rsidRPr="008F052D">
              <w:rPr>
                <w:bCs/>
                <w:szCs w:val="22"/>
              </w:rPr>
              <w:t>Raumenų mėšlungis, sąnarių skausmas, nugaros skausmas, galūnių skausmas, kaklo spazmas</w:t>
            </w:r>
          </w:p>
        </w:tc>
      </w:tr>
      <w:tr w:rsidR="00191FEA" w:rsidRPr="008F052D" w14:paraId="43561F52" w14:textId="77777777" w:rsidTr="004204EF">
        <w:trPr>
          <w:trHeight w:val="260"/>
        </w:trPr>
        <w:tc>
          <w:tcPr>
            <w:tcW w:w="2309" w:type="pct"/>
          </w:tcPr>
          <w:p w14:paraId="1BC49804"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60088EAB" w14:textId="77777777" w:rsidR="00191FEA" w:rsidRPr="008F052D" w:rsidRDefault="00191FEA" w:rsidP="004204EF">
            <w:pPr>
              <w:autoSpaceDE w:val="0"/>
              <w:autoSpaceDN w:val="0"/>
              <w:adjustRightInd w:val="0"/>
              <w:rPr>
                <w:bCs/>
                <w:szCs w:val="22"/>
              </w:rPr>
            </w:pPr>
            <w:r w:rsidRPr="008F052D">
              <w:rPr>
                <w:bCs/>
                <w:szCs w:val="22"/>
              </w:rPr>
              <w:t>Sąnarių patinimas, raumenų skausmas, raumenų trūkčiojimas, kaklo skausmas, raumenų sąstingis</w:t>
            </w:r>
          </w:p>
        </w:tc>
      </w:tr>
      <w:tr w:rsidR="00191FEA" w:rsidRPr="008F052D" w14:paraId="3731F4F9" w14:textId="77777777" w:rsidTr="004204EF">
        <w:trPr>
          <w:trHeight w:val="70"/>
        </w:trPr>
        <w:tc>
          <w:tcPr>
            <w:tcW w:w="2309" w:type="pct"/>
          </w:tcPr>
          <w:p w14:paraId="59FC6787"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431C7E9C" w14:textId="77777777" w:rsidR="00191FEA" w:rsidRPr="008F052D" w:rsidRDefault="00191FEA" w:rsidP="004204EF">
            <w:pPr>
              <w:autoSpaceDE w:val="0"/>
              <w:autoSpaceDN w:val="0"/>
              <w:adjustRightInd w:val="0"/>
              <w:rPr>
                <w:bCs/>
                <w:szCs w:val="22"/>
              </w:rPr>
            </w:pPr>
            <w:r w:rsidRPr="008F052D">
              <w:rPr>
                <w:bCs/>
                <w:szCs w:val="22"/>
              </w:rPr>
              <w:t>Rabdomiolizė</w:t>
            </w:r>
          </w:p>
        </w:tc>
      </w:tr>
      <w:tr w:rsidR="00191FEA" w:rsidRPr="008F052D" w14:paraId="0E9E56F0" w14:textId="77777777" w:rsidTr="004204EF">
        <w:trPr>
          <w:trHeight w:val="70"/>
        </w:trPr>
        <w:tc>
          <w:tcPr>
            <w:tcW w:w="2309" w:type="pct"/>
          </w:tcPr>
          <w:p w14:paraId="128FC72E" w14:textId="77777777" w:rsidR="00191FEA" w:rsidRPr="008F052D" w:rsidRDefault="00191FEA" w:rsidP="004204EF">
            <w:pPr>
              <w:autoSpaceDE w:val="0"/>
              <w:autoSpaceDN w:val="0"/>
              <w:adjustRightInd w:val="0"/>
              <w:rPr>
                <w:i/>
                <w:iCs/>
                <w:szCs w:val="22"/>
              </w:rPr>
            </w:pPr>
            <w:r w:rsidRPr="008F052D">
              <w:rPr>
                <w:i/>
                <w:iCs/>
                <w:szCs w:val="22"/>
              </w:rPr>
              <w:t>Inkstų ir šlapimo takų sutrikimai</w:t>
            </w:r>
          </w:p>
        </w:tc>
        <w:tc>
          <w:tcPr>
            <w:tcW w:w="2691" w:type="pct"/>
          </w:tcPr>
          <w:p w14:paraId="30D8F792" w14:textId="77777777" w:rsidR="00191FEA" w:rsidRPr="008F052D" w:rsidRDefault="00191FEA" w:rsidP="004204EF">
            <w:pPr>
              <w:autoSpaceDE w:val="0"/>
              <w:autoSpaceDN w:val="0"/>
              <w:adjustRightInd w:val="0"/>
              <w:rPr>
                <w:b/>
                <w:bCs/>
                <w:i/>
                <w:iCs/>
                <w:szCs w:val="22"/>
              </w:rPr>
            </w:pPr>
          </w:p>
        </w:tc>
      </w:tr>
      <w:tr w:rsidR="00191FEA" w:rsidRPr="008F052D" w14:paraId="4DB2ED40" w14:textId="77777777" w:rsidTr="004204EF">
        <w:trPr>
          <w:trHeight w:val="70"/>
        </w:trPr>
        <w:tc>
          <w:tcPr>
            <w:tcW w:w="2309" w:type="pct"/>
          </w:tcPr>
          <w:p w14:paraId="6B79DFD2" w14:textId="77777777" w:rsidR="00191FEA" w:rsidRPr="008F052D" w:rsidRDefault="00191FEA" w:rsidP="004204EF">
            <w:pPr>
              <w:autoSpaceDE w:val="0"/>
              <w:autoSpaceDN w:val="0"/>
              <w:adjustRightInd w:val="0"/>
              <w:rPr>
                <w:bCs/>
                <w:szCs w:val="22"/>
              </w:rPr>
            </w:pPr>
            <w:r w:rsidRPr="008F052D">
              <w:rPr>
                <w:bCs/>
                <w:szCs w:val="22"/>
              </w:rPr>
              <w:t>Nedažnas</w:t>
            </w:r>
          </w:p>
        </w:tc>
        <w:tc>
          <w:tcPr>
            <w:tcW w:w="2691" w:type="pct"/>
          </w:tcPr>
          <w:p w14:paraId="3D8C62B1" w14:textId="77777777" w:rsidR="00191FEA" w:rsidRPr="008F052D" w:rsidRDefault="00191FEA" w:rsidP="004204EF">
            <w:pPr>
              <w:autoSpaceDE w:val="0"/>
              <w:autoSpaceDN w:val="0"/>
              <w:adjustRightInd w:val="0"/>
              <w:rPr>
                <w:bCs/>
                <w:szCs w:val="22"/>
              </w:rPr>
            </w:pPr>
            <w:r w:rsidRPr="008F052D">
              <w:rPr>
                <w:bCs/>
                <w:szCs w:val="22"/>
              </w:rPr>
              <w:t>Šlapimo nelaikymas, šlapinimosi sutrikimas</w:t>
            </w:r>
          </w:p>
        </w:tc>
      </w:tr>
      <w:tr w:rsidR="00191FEA" w:rsidRPr="008F052D" w14:paraId="527E5B6D" w14:textId="77777777" w:rsidTr="004204EF">
        <w:trPr>
          <w:trHeight w:val="70"/>
        </w:trPr>
        <w:tc>
          <w:tcPr>
            <w:tcW w:w="2309" w:type="pct"/>
          </w:tcPr>
          <w:p w14:paraId="64449EFE"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379461F2" w14:textId="77777777" w:rsidR="00191FEA" w:rsidRPr="008F052D" w:rsidRDefault="00191FEA" w:rsidP="004204EF">
            <w:pPr>
              <w:autoSpaceDE w:val="0"/>
              <w:autoSpaceDN w:val="0"/>
              <w:adjustRightInd w:val="0"/>
              <w:rPr>
                <w:bCs/>
                <w:szCs w:val="22"/>
              </w:rPr>
            </w:pPr>
            <w:r w:rsidRPr="008F052D">
              <w:rPr>
                <w:bCs/>
                <w:szCs w:val="22"/>
              </w:rPr>
              <w:t xml:space="preserve">Inkstų funkcijos nepakankamumas, oligurija, </w:t>
            </w:r>
            <w:r w:rsidRPr="008F052D">
              <w:rPr>
                <w:bCs/>
                <w:i/>
                <w:szCs w:val="22"/>
              </w:rPr>
              <w:t>šlapimo susilaikymas</w:t>
            </w:r>
          </w:p>
        </w:tc>
      </w:tr>
      <w:tr w:rsidR="00191FEA" w:rsidRPr="008F052D" w14:paraId="204D9B32" w14:textId="77777777" w:rsidTr="004204EF">
        <w:trPr>
          <w:trHeight w:val="70"/>
        </w:trPr>
        <w:tc>
          <w:tcPr>
            <w:tcW w:w="2309" w:type="pct"/>
          </w:tcPr>
          <w:p w14:paraId="54864E9F" w14:textId="77777777" w:rsidR="00191FEA" w:rsidRPr="008F052D" w:rsidRDefault="00191FEA" w:rsidP="004204EF">
            <w:pPr>
              <w:autoSpaceDE w:val="0"/>
              <w:autoSpaceDN w:val="0"/>
              <w:adjustRightInd w:val="0"/>
              <w:rPr>
                <w:i/>
                <w:iCs/>
                <w:szCs w:val="22"/>
              </w:rPr>
            </w:pPr>
            <w:r w:rsidRPr="008F052D">
              <w:rPr>
                <w:i/>
                <w:iCs/>
                <w:szCs w:val="22"/>
              </w:rPr>
              <w:t>Lytinės sistemos ir krūties sutrikimai</w:t>
            </w:r>
          </w:p>
        </w:tc>
        <w:tc>
          <w:tcPr>
            <w:tcW w:w="2691" w:type="pct"/>
          </w:tcPr>
          <w:p w14:paraId="3F83046D" w14:textId="77777777" w:rsidR="00191FEA" w:rsidRPr="008F052D" w:rsidRDefault="00191FEA" w:rsidP="004204EF">
            <w:pPr>
              <w:autoSpaceDE w:val="0"/>
              <w:autoSpaceDN w:val="0"/>
              <w:adjustRightInd w:val="0"/>
              <w:rPr>
                <w:b/>
                <w:bCs/>
                <w:i/>
                <w:iCs/>
                <w:szCs w:val="22"/>
              </w:rPr>
            </w:pPr>
          </w:p>
        </w:tc>
      </w:tr>
      <w:tr w:rsidR="00191FEA" w:rsidRPr="008F052D" w14:paraId="29E6767C" w14:textId="77777777" w:rsidTr="004204EF">
        <w:trPr>
          <w:trHeight w:val="70"/>
        </w:trPr>
        <w:tc>
          <w:tcPr>
            <w:tcW w:w="2309" w:type="pct"/>
          </w:tcPr>
          <w:p w14:paraId="5C479F95" w14:textId="77777777" w:rsidR="00191FEA" w:rsidRPr="008F052D" w:rsidRDefault="00191FEA" w:rsidP="004204EF">
            <w:r w:rsidRPr="008F052D">
              <w:t>Dažnas</w:t>
            </w:r>
          </w:p>
        </w:tc>
        <w:tc>
          <w:tcPr>
            <w:tcW w:w="2691" w:type="pct"/>
          </w:tcPr>
          <w:p w14:paraId="42C20FD7" w14:textId="77777777" w:rsidR="00191FEA" w:rsidRPr="008F052D" w:rsidRDefault="00191FEA" w:rsidP="004204EF">
            <w:pPr>
              <w:autoSpaceDE w:val="0"/>
              <w:autoSpaceDN w:val="0"/>
              <w:adjustRightInd w:val="0"/>
              <w:rPr>
                <w:bCs/>
                <w:szCs w:val="22"/>
              </w:rPr>
            </w:pPr>
            <w:r w:rsidRPr="008F052D">
              <w:rPr>
                <w:bCs/>
                <w:szCs w:val="22"/>
              </w:rPr>
              <w:t>Erekcijos sutrikimas</w:t>
            </w:r>
          </w:p>
        </w:tc>
      </w:tr>
      <w:tr w:rsidR="00191FEA" w:rsidRPr="008F052D" w14:paraId="2E786D32" w14:textId="77777777" w:rsidTr="004204EF">
        <w:trPr>
          <w:trHeight w:val="305"/>
        </w:trPr>
        <w:tc>
          <w:tcPr>
            <w:tcW w:w="2309" w:type="pct"/>
          </w:tcPr>
          <w:p w14:paraId="095C428D" w14:textId="77777777" w:rsidR="00191FEA" w:rsidRPr="008F052D" w:rsidRDefault="00191FEA" w:rsidP="004204EF">
            <w:r w:rsidRPr="008F052D">
              <w:t>Nedažnas</w:t>
            </w:r>
          </w:p>
        </w:tc>
        <w:tc>
          <w:tcPr>
            <w:tcW w:w="2691" w:type="pct"/>
          </w:tcPr>
          <w:p w14:paraId="3371C3FC" w14:textId="77777777" w:rsidR="00191FEA" w:rsidRPr="008F052D" w:rsidRDefault="00191FEA" w:rsidP="004204EF">
            <w:pPr>
              <w:autoSpaceDE w:val="0"/>
              <w:autoSpaceDN w:val="0"/>
              <w:adjustRightInd w:val="0"/>
              <w:rPr>
                <w:bCs/>
                <w:szCs w:val="22"/>
              </w:rPr>
            </w:pPr>
            <w:r w:rsidRPr="008F052D">
              <w:rPr>
                <w:bCs/>
                <w:szCs w:val="22"/>
              </w:rPr>
              <w:t>Lytinės funkcijos sutrikimas, uždelsta ejakuliacija, mėnesinių sutrikimas, krūtų skausmas</w:t>
            </w:r>
          </w:p>
        </w:tc>
      </w:tr>
      <w:tr w:rsidR="00191FEA" w:rsidRPr="008F052D" w14:paraId="2E6FC612" w14:textId="77777777" w:rsidTr="004204EF">
        <w:trPr>
          <w:trHeight w:val="260"/>
        </w:trPr>
        <w:tc>
          <w:tcPr>
            <w:tcW w:w="2309" w:type="pct"/>
          </w:tcPr>
          <w:p w14:paraId="5D01D80D" w14:textId="77777777" w:rsidR="00191FEA" w:rsidRPr="008F052D" w:rsidRDefault="00191FEA" w:rsidP="004204EF">
            <w:r w:rsidRPr="008F052D">
              <w:t>Retas</w:t>
            </w:r>
          </w:p>
        </w:tc>
        <w:tc>
          <w:tcPr>
            <w:tcW w:w="2691" w:type="pct"/>
          </w:tcPr>
          <w:p w14:paraId="2ACA501A" w14:textId="77777777" w:rsidR="00191FEA" w:rsidRPr="008F052D" w:rsidRDefault="00191FEA" w:rsidP="004204EF">
            <w:pPr>
              <w:autoSpaceDE w:val="0"/>
              <w:autoSpaceDN w:val="0"/>
              <w:adjustRightInd w:val="0"/>
              <w:rPr>
                <w:bCs/>
                <w:szCs w:val="22"/>
              </w:rPr>
            </w:pPr>
            <w:r w:rsidRPr="008F052D">
              <w:rPr>
                <w:bCs/>
                <w:szCs w:val="22"/>
              </w:rPr>
              <w:t xml:space="preserve">Amenorėja, išskyros iš krūties, krūtų padidėjimas, </w:t>
            </w:r>
            <w:r w:rsidRPr="008F052D">
              <w:rPr>
                <w:bCs/>
                <w:i/>
                <w:iCs/>
                <w:szCs w:val="22"/>
              </w:rPr>
              <w:t>ginekomastija</w:t>
            </w:r>
          </w:p>
        </w:tc>
      </w:tr>
      <w:tr w:rsidR="00191FEA" w:rsidRPr="008F052D" w14:paraId="47CDC716" w14:textId="77777777" w:rsidTr="004204EF">
        <w:trPr>
          <w:trHeight w:val="107"/>
        </w:trPr>
        <w:tc>
          <w:tcPr>
            <w:tcW w:w="2309" w:type="pct"/>
          </w:tcPr>
          <w:p w14:paraId="110E651A" w14:textId="77777777" w:rsidR="00191FEA" w:rsidRPr="008F052D" w:rsidRDefault="00191FEA" w:rsidP="004204EF">
            <w:pPr>
              <w:autoSpaceDE w:val="0"/>
              <w:autoSpaceDN w:val="0"/>
              <w:adjustRightInd w:val="0"/>
              <w:rPr>
                <w:i/>
                <w:iCs/>
                <w:szCs w:val="22"/>
              </w:rPr>
            </w:pPr>
            <w:r w:rsidRPr="008F052D">
              <w:rPr>
                <w:i/>
                <w:iCs/>
                <w:szCs w:val="22"/>
              </w:rPr>
              <w:t>Bendrieji sutrikimai ir vartojimo vietos pažeidimai</w:t>
            </w:r>
          </w:p>
        </w:tc>
        <w:tc>
          <w:tcPr>
            <w:tcW w:w="2691" w:type="pct"/>
          </w:tcPr>
          <w:p w14:paraId="704951A3" w14:textId="77777777" w:rsidR="00191FEA" w:rsidRPr="008F052D" w:rsidRDefault="00191FEA" w:rsidP="004204EF">
            <w:pPr>
              <w:autoSpaceDE w:val="0"/>
              <w:autoSpaceDN w:val="0"/>
              <w:adjustRightInd w:val="0"/>
              <w:rPr>
                <w:b/>
                <w:bCs/>
                <w:i/>
                <w:iCs/>
                <w:szCs w:val="22"/>
              </w:rPr>
            </w:pPr>
          </w:p>
        </w:tc>
      </w:tr>
      <w:tr w:rsidR="00191FEA" w:rsidRPr="008F052D" w14:paraId="3564AD45" w14:textId="77777777" w:rsidTr="004204EF">
        <w:trPr>
          <w:trHeight w:val="512"/>
        </w:trPr>
        <w:tc>
          <w:tcPr>
            <w:tcW w:w="2309" w:type="pct"/>
          </w:tcPr>
          <w:p w14:paraId="3C5B6DFC" w14:textId="77777777" w:rsidR="00191FEA" w:rsidRPr="008F052D" w:rsidRDefault="00191FEA" w:rsidP="004204EF">
            <w:r w:rsidRPr="008F052D">
              <w:t>Dažnas</w:t>
            </w:r>
          </w:p>
        </w:tc>
        <w:tc>
          <w:tcPr>
            <w:tcW w:w="2691" w:type="pct"/>
          </w:tcPr>
          <w:p w14:paraId="1A9731F8" w14:textId="77777777" w:rsidR="00191FEA" w:rsidRPr="008F052D" w:rsidRDefault="00191FEA" w:rsidP="004204EF">
            <w:pPr>
              <w:autoSpaceDE w:val="0"/>
              <w:autoSpaceDN w:val="0"/>
              <w:adjustRightInd w:val="0"/>
              <w:rPr>
                <w:bCs/>
                <w:szCs w:val="22"/>
              </w:rPr>
            </w:pPr>
            <w:r w:rsidRPr="008F052D">
              <w:rPr>
                <w:bCs/>
                <w:szCs w:val="22"/>
              </w:rPr>
              <w:t>Periferinė edema, edema, eisenos sutrikimas, pargriuvimas, apsvaigimo pojūtis, negalavimas, nuovargis</w:t>
            </w:r>
          </w:p>
        </w:tc>
      </w:tr>
      <w:tr w:rsidR="00191FEA" w:rsidRPr="008F052D" w14:paraId="6B77E7D3" w14:textId="77777777" w:rsidTr="004204EF">
        <w:trPr>
          <w:trHeight w:val="197"/>
        </w:trPr>
        <w:tc>
          <w:tcPr>
            <w:tcW w:w="2309" w:type="pct"/>
          </w:tcPr>
          <w:p w14:paraId="7257F00D" w14:textId="77777777" w:rsidR="00191FEA" w:rsidRPr="008F052D" w:rsidRDefault="00191FEA" w:rsidP="004204EF">
            <w:r w:rsidRPr="008F052D">
              <w:t>Nedažnas</w:t>
            </w:r>
          </w:p>
        </w:tc>
        <w:tc>
          <w:tcPr>
            <w:tcW w:w="2691" w:type="pct"/>
          </w:tcPr>
          <w:p w14:paraId="32A12792" w14:textId="77777777" w:rsidR="00191FEA" w:rsidRPr="008F052D" w:rsidRDefault="00191FEA" w:rsidP="004204EF">
            <w:pPr>
              <w:autoSpaceDE w:val="0"/>
              <w:autoSpaceDN w:val="0"/>
              <w:adjustRightInd w:val="0"/>
              <w:rPr>
                <w:bCs/>
                <w:szCs w:val="22"/>
              </w:rPr>
            </w:pPr>
            <w:r w:rsidRPr="008F052D">
              <w:rPr>
                <w:bCs/>
                <w:szCs w:val="22"/>
              </w:rPr>
              <w:t xml:space="preserve">Generalizuota edema, </w:t>
            </w:r>
            <w:r w:rsidRPr="008F052D">
              <w:rPr>
                <w:bCs/>
                <w:i/>
                <w:iCs/>
                <w:szCs w:val="22"/>
              </w:rPr>
              <w:t>veido edema</w:t>
            </w:r>
            <w:r w:rsidRPr="008F052D">
              <w:rPr>
                <w:bCs/>
                <w:szCs w:val="22"/>
              </w:rPr>
              <w:t>, spaudimo pojūtis krūtinėje, skausmas, karščiavimas,, troškulys, šaltkrėtis, astenija</w:t>
            </w:r>
          </w:p>
        </w:tc>
      </w:tr>
      <w:tr w:rsidR="00191FEA" w:rsidRPr="008F052D" w14:paraId="754FA657" w14:textId="77777777" w:rsidTr="004204EF">
        <w:trPr>
          <w:trHeight w:val="70"/>
        </w:trPr>
        <w:tc>
          <w:tcPr>
            <w:tcW w:w="2309" w:type="pct"/>
          </w:tcPr>
          <w:p w14:paraId="7205770B" w14:textId="77777777" w:rsidR="00191FEA" w:rsidRPr="008F052D" w:rsidRDefault="00191FEA" w:rsidP="004204EF">
            <w:pPr>
              <w:autoSpaceDE w:val="0"/>
              <w:autoSpaceDN w:val="0"/>
              <w:adjustRightInd w:val="0"/>
              <w:rPr>
                <w:i/>
                <w:iCs/>
                <w:szCs w:val="22"/>
              </w:rPr>
            </w:pPr>
            <w:r w:rsidRPr="008F052D">
              <w:rPr>
                <w:i/>
                <w:iCs/>
                <w:szCs w:val="22"/>
              </w:rPr>
              <w:t>Tyrimai</w:t>
            </w:r>
          </w:p>
        </w:tc>
        <w:tc>
          <w:tcPr>
            <w:tcW w:w="2691" w:type="pct"/>
          </w:tcPr>
          <w:p w14:paraId="56B4E8B1" w14:textId="77777777" w:rsidR="00191FEA" w:rsidRPr="008F052D" w:rsidRDefault="00191FEA" w:rsidP="004204EF">
            <w:pPr>
              <w:autoSpaceDE w:val="0"/>
              <w:autoSpaceDN w:val="0"/>
              <w:adjustRightInd w:val="0"/>
              <w:rPr>
                <w:b/>
                <w:bCs/>
                <w:i/>
                <w:iCs/>
                <w:szCs w:val="22"/>
              </w:rPr>
            </w:pPr>
          </w:p>
        </w:tc>
      </w:tr>
      <w:tr w:rsidR="00191FEA" w:rsidRPr="008F052D" w14:paraId="52A1DF2D" w14:textId="77777777" w:rsidTr="004204EF">
        <w:trPr>
          <w:trHeight w:val="70"/>
        </w:trPr>
        <w:tc>
          <w:tcPr>
            <w:tcW w:w="2309" w:type="pct"/>
          </w:tcPr>
          <w:p w14:paraId="0BAD41DB" w14:textId="77777777" w:rsidR="00191FEA" w:rsidRPr="008F052D" w:rsidRDefault="00191FEA" w:rsidP="004204EF">
            <w:r w:rsidRPr="008F052D">
              <w:t>Dažnas</w:t>
            </w:r>
          </w:p>
        </w:tc>
        <w:tc>
          <w:tcPr>
            <w:tcW w:w="2691" w:type="pct"/>
          </w:tcPr>
          <w:p w14:paraId="10C437EB" w14:textId="77777777" w:rsidR="00191FEA" w:rsidRPr="008F052D" w:rsidRDefault="00191FEA" w:rsidP="004204EF">
            <w:pPr>
              <w:autoSpaceDE w:val="0"/>
              <w:autoSpaceDN w:val="0"/>
              <w:adjustRightInd w:val="0"/>
              <w:rPr>
                <w:bCs/>
                <w:szCs w:val="22"/>
              </w:rPr>
            </w:pPr>
            <w:r w:rsidRPr="008F052D">
              <w:rPr>
                <w:bCs/>
                <w:szCs w:val="22"/>
              </w:rPr>
              <w:t>Svorio padidėjimas</w:t>
            </w:r>
          </w:p>
        </w:tc>
      </w:tr>
      <w:tr w:rsidR="00191FEA" w:rsidRPr="008F052D" w14:paraId="673B5ECA" w14:textId="77777777" w:rsidTr="004204EF">
        <w:trPr>
          <w:trHeight w:val="773"/>
        </w:trPr>
        <w:tc>
          <w:tcPr>
            <w:tcW w:w="2309" w:type="pct"/>
          </w:tcPr>
          <w:p w14:paraId="26FBB304" w14:textId="77777777" w:rsidR="00191FEA" w:rsidRPr="008F052D" w:rsidRDefault="00191FEA" w:rsidP="004204EF">
            <w:r w:rsidRPr="008F052D">
              <w:t>Nedažnas</w:t>
            </w:r>
          </w:p>
        </w:tc>
        <w:tc>
          <w:tcPr>
            <w:tcW w:w="2691" w:type="pct"/>
          </w:tcPr>
          <w:p w14:paraId="210F68FC" w14:textId="77777777" w:rsidR="00191FEA" w:rsidRPr="008F052D" w:rsidRDefault="00191FEA" w:rsidP="004204EF">
            <w:pPr>
              <w:autoSpaceDE w:val="0"/>
              <w:autoSpaceDN w:val="0"/>
              <w:adjustRightInd w:val="0"/>
              <w:rPr>
                <w:bCs/>
                <w:szCs w:val="22"/>
              </w:rPr>
            </w:pPr>
            <w:r w:rsidRPr="008F052D">
              <w:rPr>
                <w:bCs/>
                <w:szCs w:val="22"/>
              </w:rPr>
              <w:t>Kreatino fosfokinazės koncentracijos kraujyje padidėjimas, gliukozės koncentracijos kraujyje padidėjimas,</w:t>
            </w:r>
            <w:r w:rsidRPr="008F052D">
              <w:t xml:space="preserve"> </w:t>
            </w:r>
            <w:r w:rsidRPr="008F052D">
              <w:rPr>
                <w:bCs/>
                <w:szCs w:val="22"/>
              </w:rPr>
              <w:t>trombocitų kiekio kraujyje sumažėjimas, kreatinino koncentracijos kraujyje padidėjimas, kalio koncentracijos kraujyje sumažėjimas, svorio sumažėjimas</w:t>
            </w:r>
          </w:p>
        </w:tc>
      </w:tr>
      <w:tr w:rsidR="00191FEA" w:rsidRPr="008F052D" w14:paraId="53E8FCC4" w14:textId="77777777" w:rsidTr="004204EF">
        <w:trPr>
          <w:trHeight w:val="143"/>
        </w:trPr>
        <w:tc>
          <w:tcPr>
            <w:tcW w:w="2309" w:type="pct"/>
          </w:tcPr>
          <w:p w14:paraId="6BB06404" w14:textId="77777777" w:rsidR="00191FEA" w:rsidRPr="008F052D" w:rsidRDefault="00191FEA" w:rsidP="004204EF">
            <w:pPr>
              <w:autoSpaceDE w:val="0"/>
              <w:autoSpaceDN w:val="0"/>
              <w:adjustRightInd w:val="0"/>
              <w:rPr>
                <w:bCs/>
                <w:szCs w:val="22"/>
              </w:rPr>
            </w:pPr>
            <w:r w:rsidRPr="008F052D">
              <w:rPr>
                <w:bCs/>
                <w:szCs w:val="22"/>
              </w:rPr>
              <w:t>Retas</w:t>
            </w:r>
          </w:p>
        </w:tc>
        <w:tc>
          <w:tcPr>
            <w:tcW w:w="2691" w:type="pct"/>
          </w:tcPr>
          <w:p w14:paraId="68F9D839" w14:textId="77777777" w:rsidR="00191FEA" w:rsidRPr="008F052D" w:rsidRDefault="00191FEA" w:rsidP="004204EF">
            <w:pPr>
              <w:autoSpaceDE w:val="0"/>
              <w:autoSpaceDN w:val="0"/>
              <w:adjustRightInd w:val="0"/>
              <w:rPr>
                <w:bCs/>
                <w:szCs w:val="22"/>
              </w:rPr>
            </w:pPr>
            <w:r w:rsidRPr="008F052D">
              <w:rPr>
                <w:bCs/>
                <w:szCs w:val="22"/>
              </w:rPr>
              <w:t xml:space="preserve">Leukocitų kiekio kraujyje sumažėjimas </w:t>
            </w:r>
          </w:p>
        </w:tc>
      </w:tr>
    </w:tbl>
    <w:p w14:paraId="2C35C0EC" w14:textId="77777777" w:rsidR="00191FEA" w:rsidRPr="008F052D" w:rsidRDefault="00191FEA" w:rsidP="00191FEA">
      <w:pPr>
        <w:autoSpaceDE w:val="0"/>
        <w:autoSpaceDN w:val="0"/>
        <w:adjustRightInd w:val="0"/>
        <w:rPr>
          <w:szCs w:val="22"/>
        </w:rPr>
      </w:pPr>
      <w:r w:rsidRPr="008F052D">
        <w:rPr>
          <w:szCs w:val="22"/>
        </w:rPr>
        <w:t>* Alaninaminotransferazės (ALT) ir aspartataminotransferazės (AST) aktyvumo padidėjimas</w:t>
      </w:r>
    </w:p>
    <w:p w14:paraId="2536EFC8" w14:textId="77777777" w:rsidR="00191FEA" w:rsidRPr="008F052D" w:rsidRDefault="00191FEA" w:rsidP="00191FEA">
      <w:pPr>
        <w:autoSpaceDE w:val="0"/>
        <w:autoSpaceDN w:val="0"/>
        <w:adjustRightInd w:val="0"/>
        <w:rPr>
          <w:szCs w:val="22"/>
        </w:rPr>
      </w:pPr>
    </w:p>
    <w:p w14:paraId="4799A186" w14:textId="398F5ED0" w:rsidR="00191FEA" w:rsidRPr="008F052D" w:rsidRDefault="00191FEA" w:rsidP="00191FEA">
      <w:pPr>
        <w:autoSpaceDE w:val="0"/>
        <w:autoSpaceDN w:val="0"/>
        <w:adjustRightInd w:val="0"/>
        <w:rPr>
          <w:szCs w:val="22"/>
        </w:rPr>
      </w:pPr>
      <w:r w:rsidRPr="008F052D">
        <w:rPr>
          <w:szCs w:val="22"/>
        </w:rPr>
        <w:t xml:space="preserve">Nutraukus trumpalaikį ir ilgalaikį gydymą pregabalinu, nustatyta nutraukimo simptomų atvejų. Pranešta apie tokius simptomus: nemigą, galvos skausmą, pykinimą, nerimą, viduriavimą, gripo sindromą, traukulius, nervingumą, depresiją, </w:t>
      </w:r>
      <w:r w:rsidR="00C92CDE">
        <w:rPr>
          <w:szCs w:val="22"/>
        </w:rPr>
        <w:t xml:space="preserve">savižudiškas mintis, </w:t>
      </w:r>
      <w:r w:rsidRPr="008F052D">
        <w:rPr>
          <w:szCs w:val="22"/>
        </w:rPr>
        <w:t>skausmą, pernelyg stiprų prakaitavimą ir galvos svaigimą. Šie simptomai gali rodyti priklausomybę nuo vaistinio preparato. Prieš pradedant gydymą pacientus reikia informuoti</w:t>
      </w:r>
      <w:r>
        <w:rPr>
          <w:szCs w:val="22"/>
        </w:rPr>
        <w:t xml:space="preserve"> </w:t>
      </w:r>
      <w:r w:rsidRPr="008F052D">
        <w:rPr>
          <w:szCs w:val="22"/>
        </w:rPr>
        <w:t>apie tai. Duomenys rodo, kad ilgalaikio vartojimo nutraukimo simptomų pasireiškimo dažnis ir sunkumas gali priklausyti nuo pregabalino dozės (žr. 4.2 ir 4.4 skyrius).</w:t>
      </w:r>
    </w:p>
    <w:p w14:paraId="6BD671A9" w14:textId="77777777" w:rsidR="00191FEA" w:rsidRPr="008F052D" w:rsidRDefault="00191FEA" w:rsidP="00191FEA">
      <w:pPr>
        <w:autoSpaceDE w:val="0"/>
        <w:autoSpaceDN w:val="0"/>
        <w:adjustRightInd w:val="0"/>
        <w:rPr>
          <w:szCs w:val="22"/>
        </w:rPr>
      </w:pPr>
    </w:p>
    <w:p w14:paraId="1CD35463" w14:textId="77777777" w:rsidR="00191FEA" w:rsidRPr="008F052D" w:rsidRDefault="00191FEA" w:rsidP="00191FEA">
      <w:pPr>
        <w:autoSpaceDE w:val="0"/>
        <w:autoSpaceDN w:val="0"/>
        <w:adjustRightInd w:val="0"/>
        <w:rPr>
          <w:szCs w:val="22"/>
          <w:u w:val="single"/>
        </w:rPr>
      </w:pPr>
      <w:r w:rsidRPr="008F052D">
        <w:rPr>
          <w:szCs w:val="22"/>
          <w:u w:val="single"/>
        </w:rPr>
        <w:t>Vaikų populiacija</w:t>
      </w:r>
    </w:p>
    <w:p w14:paraId="72591455" w14:textId="77777777" w:rsidR="00191FEA" w:rsidRPr="008F052D" w:rsidRDefault="00191FEA" w:rsidP="00191FEA">
      <w:pPr>
        <w:autoSpaceDE w:val="0"/>
        <w:autoSpaceDN w:val="0"/>
        <w:adjustRightInd w:val="0"/>
        <w:rPr>
          <w:szCs w:val="22"/>
        </w:rPr>
      </w:pPr>
      <w:r w:rsidRPr="008F052D">
        <w:rPr>
          <w:szCs w:val="22"/>
        </w:rPr>
        <w:lastRenderedPageBreak/>
        <w:t>Pregabalino saugumo pobūdis, stebėtas penkiuose vaikų tyrimuose su pacientais, turinčiais dalinių traukulių su antrine generalizacija arba be jos (12 savaičių veiksmingumo ir saugumo tyrime su 4-16 metų pacientais, n=295; 14 parų trukmės veiksmingumo ir saugumo tyrime su pacientais, kurių amžius buvo nuo 1 mėnesio iki mažiau nei 4 metų, n=175; farmakokinetikos ir toleravimo tyrime, n=65 ir dviejuose 1 metų trukmės atvirajame saugumo stebėjimo tyrime, n=54 ir n=431), buvo panašus kaip ir stebėtasis suaugusių pacientų, sergančių epilepsija, tyrimuose. Pregabalino skyrimo 12 savaičių trukmės tyrime dažniausiai stebėti nepageidaujami reiškiniai buvo mieguistumas, karščiavimas, viršutinių kvėpavimo takų infekcija, apetito padidėjimas, kūno svorio padidėjimas ir nazofaringitas. Pregabalino skyrimo 14 parų trukmės tyrime dažniausiai stebėti nepageidaujami reiškiniai buvo mieguistumas, viršutinių kvėpavimo takų infekcija ir karščiavimas (žr. 4.2, 5.1 ir 5.2 skyrius).</w:t>
      </w:r>
    </w:p>
    <w:p w14:paraId="5E6DEDD3" w14:textId="77777777" w:rsidR="00191FEA" w:rsidRPr="008F052D" w:rsidRDefault="00191FEA" w:rsidP="00191FEA">
      <w:pPr>
        <w:autoSpaceDE w:val="0"/>
        <w:autoSpaceDN w:val="0"/>
        <w:adjustRightInd w:val="0"/>
        <w:rPr>
          <w:szCs w:val="22"/>
        </w:rPr>
      </w:pPr>
    </w:p>
    <w:p w14:paraId="3A4995B0" w14:textId="77777777" w:rsidR="00191FEA" w:rsidRPr="008F052D" w:rsidRDefault="00191FEA" w:rsidP="00191FEA">
      <w:pPr>
        <w:autoSpaceDE w:val="0"/>
        <w:autoSpaceDN w:val="0"/>
        <w:adjustRightInd w:val="0"/>
        <w:rPr>
          <w:szCs w:val="22"/>
          <w:u w:val="single"/>
        </w:rPr>
      </w:pPr>
      <w:r w:rsidRPr="008F052D">
        <w:rPr>
          <w:szCs w:val="22"/>
          <w:u w:val="single"/>
        </w:rPr>
        <w:t>Pranešimas apie įtariamas nepageidaujamas reakcijas</w:t>
      </w:r>
    </w:p>
    <w:p w14:paraId="34005934" w14:textId="77777777" w:rsidR="00191FEA" w:rsidRPr="008F052D" w:rsidRDefault="00191FEA" w:rsidP="00191FEA">
      <w:pPr>
        <w:rPr>
          <w:szCs w:val="22"/>
        </w:rPr>
      </w:pPr>
      <w:r w:rsidRPr="008F052D">
        <w:rPr>
          <w:szCs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w:t>
      </w:r>
      <w:r>
        <w:rPr>
          <w:szCs w:val="22"/>
        </w:rPr>
        <w:t xml:space="preserve"> (ĮNR)</w:t>
      </w:r>
      <w:r w:rsidRPr="008F052D">
        <w:rPr>
          <w:szCs w:val="22"/>
        </w:rPr>
        <w:t xml:space="preserve"> formą, kuri skelbiama https://www.vvkt.lt/index.php?1399030386, ir atsiųsti elektroniniu paštu (adresu </w:t>
      </w:r>
      <w:hyperlink r:id="rId8" w:history="1">
        <w:r w:rsidRPr="008F052D">
          <w:rPr>
            <w:rStyle w:val="Hipersaitas"/>
            <w:szCs w:val="22"/>
          </w:rPr>
          <w:t>NepageidaujamaR@vvkt.lt</w:t>
        </w:r>
      </w:hyperlink>
      <w:r w:rsidRPr="008F052D">
        <w:rPr>
          <w:szCs w:val="22"/>
        </w:rPr>
        <w:t>).</w:t>
      </w:r>
    </w:p>
    <w:p w14:paraId="0C6AF8AF" w14:textId="77777777" w:rsidR="00191FEA" w:rsidRPr="008F052D" w:rsidRDefault="00191FEA" w:rsidP="00191FEA">
      <w:pPr>
        <w:autoSpaceDE w:val="0"/>
        <w:autoSpaceDN w:val="0"/>
        <w:adjustRightInd w:val="0"/>
        <w:rPr>
          <w:szCs w:val="22"/>
        </w:rPr>
      </w:pPr>
    </w:p>
    <w:p w14:paraId="7ED30E6A" w14:textId="77777777" w:rsidR="00191FEA" w:rsidRPr="008F052D" w:rsidRDefault="00191FEA" w:rsidP="00191FEA">
      <w:pPr>
        <w:tabs>
          <w:tab w:val="left" w:pos="567"/>
        </w:tabs>
        <w:autoSpaceDE w:val="0"/>
        <w:autoSpaceDN w:val="0"/>
        <w:adjustRightInd w:val="0"/>
        <w:spacing w:line="260" w:lineRule="exact"/>
        <w:jc w:val="both"/>
        <w:rPr>
          <w:b/>
          <w:szCs w:val="22"/>
        </w:rPr>
      </w:pPr>
      <w:r w:rsidRPr="008F052D">
        <w:rPr>
          <w:b/>
          <w:szCs w:val="22"/>
        </w:rPr>
        <w:t>4.9</w:t>
      </w:r>
      <w:r w:rsidRPr="008F052D">
        <w:rPr>
          <w:b/>
          <w:szCs w:val="22"/>
        </w:rPr>
        <w:tab/>
        <w:t>Perdozavimas</w:t>
      </w:r>
    </w:p>
    <w:p w14:paraId="01DCE53C" w14:textId="77777777" w:rsidR="00191FEA" w:rsidRPr="008F052D" w:rsidRDefault="00191FEA" w:rsidP="00191FEA">
      <w:pPr>
        <w:ind w:left="567" w:hanging="567"/>
        <w:rPr>
          <w:szCs w:val="22"/>
        </w:rPr>
      </w:pPr>
    </w:p>
    <w:p w14:paraId="1252D17E" w14:textId="77777777" w:rsidR="00191FEA" w:rsidRPr="008F052D" w:rsidRDefault="00191FEA" w:rsidP="00191FEA">
      <w:pPr>
        <w:rPr>
          <w:b/>
          <w:caps/>
          <w:szCs w:val="22"/>
        </w:rPr>
      </w:pPr>
      <w:r w:rsidRPr="008F052D">
        <w:rPr>
          <w:szCs w:val="22"/>
        </w:rPr>
        <w:t>Patirtis, sukaupta po vaistinio preparato patekimo į rinką, rodo, kad perdozavus pregabalino dažniausiai pasireiškusios nepageidaujamos reakcijos buvo mieguistumas, sumišimo būklė, sujaudinimas ir nerimastingumas. Taip gauta pranešimų apie traukulius. Retais atvejais buvo pranešta apie komos atvejus. Pregabalino perdozavimo gydymas turi apimti bendrąsias palaikomąsias priemones ir prireikus gali būti taikoma hemodializė (žr. 4.2 skyriaus 1 lentelę).</w:t>
      </w:r>
    </w:p>
    <w:p w14:paraId="0E3B8614" w14:textId="77777777" w:rsidR="00191FEA" w:rsidRPr="008F052D" w:rsidRDefault="00191FEA" w:rsidP="00191FEA">
      <w:pPr>
        <w:ind w:left="567" w:hanging="567"/>
        <w:rPr>
          <w:b/>
          <w:caps/>
          <w:szCs w:val="22"/>
        </w:rPr>
      </w:pPr>
    </w:p>
    <w:p w14:paraId="1C935355" w14:textId="77777777" w:rsidR="00191FEA" w:rsidRPr="008F052D" w:rsidRDefault="00191FEA" w:rsidP="00191FEA">
      <w:pPr>
        <w:ind w:left="567" w:hanging="567"/>
        <w:rPr>
          <w:b/>
          <w:caps/>
          <w:szCs w:val="22"/>
        </w:rPr>
      </w:pPr>
    </w:p>
    <w:p w14:paraId="5AF0A1D8" w14:textId="77777777" w:rsidR="00191FEA" w:rsidRPr="008F052D" w:rsidRDefault="00191FEA" w:rsidP="00191FEA">
      <w:pPr>
        <w:ind w:left="567" w:hanging="567"/>
        <w:rPr>
          <w:b/>
          <w:caps/>
          <w:szCs w:val="22"/>
        </w:rPr>
      </w:pPr>
      <w:r w:rsidRPr="008F052D">
        <w:rPr>
          <w:b/>
          <w:caps/>
          <w:szCs w:val="22"/>
        </w:rPr>
        <w:t>5.</w:t>
      </w:r>
      <w:r w:rsidRPr="008F052D">
        <w:rPr>
          <w:b/>
          <w:caps/>
          <w:szCs w:val="22"/>
        </w:rPr>
        <w:tab/>
      </w:r>
      <w:r w:rsidRPr="008F052D">
        <w:rPr>
          <w:b/>
          <w:szCs w:val="22"/>
        </w:rPr>
        <w:t xml:space="preserve">FARMAKOLOGINĖS </w:t>
      </w:r>
      <w:r w:rsidRPr="008F052D">
        <w:rPr>
          <w:b/>
          <w:caps/>
          <w:szCs w:val="22"/>
        </w:rPr>
        <w:t>savybės</w:t>
      </w:r>
    </w:p>
    <w:p w14:paraId="5C7DBDA0" w14:textId="77777777" w:rsidR="00191FEA" w:rsidRPr="008F052D" w:rsidRDefault="00191FEA" w:rsidP="00191FEA">
      <w:pPr>
        <w:ind w:left="567" w:hanging="567"/>
        <w:rPr>
          <w:szCs w:val="22"/>
        </w:rPr>
      </w:pPr>
    </w:p>
    <w:p w14:paraId="5EE07B04" w14:textId="77777777" w:rsidR="00191FEA" w:rsidRPr="008F052D" w:rsidRDefault="00191FEA" w:rsidP="00191FEA">
      <w:pPr>
        <w:ind w:left="567" w:hanging="567"/>
        <w:rPr>
          <w:b/>
          <w:szCs w:val="22"/>
        </w:rPr>
      </w:pPr>
      <w:r w:rsidRPr="008F052D">
        <w:rPr>
          <w:b/>
          <w:szCs w:val="22"/>
        </w:rPr>
        <w:t>5.1</w:t>
      </w:r>
      <w:r w:rsidRPr="008F052D">
        <w:rPr>
          <w:b/>
          <w:szCs w:val="22"/>
        </w:rPr>
        <w:tab/>
        <w:t xml:space="preserve">Farmakodinaminės savybės </w:t>
      </w:r>
    </w:p>
    <w:p w14:paraId="64DC24C3" w14:textId="77777777" w:rsidR="00191FEA" w:rsidRPr="008F052D" w:rsidRDefault="00191FEA" w:rsidP="00191FEA">
      <w:pPr>
        <w:ind w:left="567" w:hanging="567"/>
        <w:rPr>
          <w:szCs w:val="22"/>
        </w:rPr>
      </w:pPr>
    </w:p>
    <w:p w14:paraId="6C7B44A6" w14:textId="77777777" w:rsidR="00191FEA" w:rsidRPr="008F052D" w:rsidRDefault="00191FEA" w:rsidP="00191FEA">
      <w:pPr>
        <w:autoSpaceDE w:val="0"/>
        <w:autoSpaceDN w:val="0"/>
        <w:adjustRightInd w:val="0"/>
        <w:rPr>
          <w:szCs w:val="22"/>
        </w:rPr>
      </w:pPr>
      <w:r w:rsidRPr="008F052D">
        <w:rPr>
          <w:szCs w:val="22"/>
        </w:rPr>
        <w:t>Farmakoterapinė grupė</w:t>
      </w:r>
      <w:r>
        <w:rPr>
          <w:szCs w:val="22"/>
        </w:rPr>
        <w:t xml:space="preserve"> -</w:t>
      </w:r>
      <w:r w:rsidRPr="008F052D">
        <w:rPr>
          <w:szCs w:val="22"/>
        </w:rPr>
        <w:t xml:space="preserve"> </w:t>
      </w:r>
      <w:r>
        <w:rPr>
          <w:szCs w:val="22"/>
        </w:rPr>
        <w:t>gabapentinoidai</w:t>
      </w:r>
      <w:r w:rsidRPr="008F052D">
        <w:rPr>
          <w:szCs w:val="22"/>
        </w:rPr>
        <w:t xml:space="preserve">, ATC kodas - </w:t>
      </w:r>
      <w:r>
        <w:rPr>
          <w:szCs w:val="22"/>
        </w:rPr>
        <w:t>N02BF02</w:t>
      </w:r>
      <w:r w:rsidRPr="008F052D">
        <w:rPr>
          <w:szCs w:val="22"/>
        </w:rPr>
        <w:t>.</w:t>
      </w:r>
    </w:p>
    <w:p w14:paraId="50057F27" w14:textId="77777777" w:rsidR="00191FEA" w:rsidRPr="008F052D" w:rsidRDefault="00191FEA" w:rsidP="00191FEA">
      <w:pPr>
        <w:autoSpaceDE w:val="0"/>
        <w:autoSpaceDN w:val="0"/>
        <w:adjustRightInd w:val="0"/>
        <w:rPr>
          <w:szCs w:val="22"/>
        </w:rPr>
      </w:pPr>
    </w:p>
    <w:p w14:paraId="7DEBD5E7" w14:textId="77777777" w:rsidR="00191FEA" w:rsidRPr="008F052D" w:rsidRDefault="00191FEA" w:rsidP="00191FEA">
      <w:pPr>
        <w:autoSpaceDE w:val="0"/>
        <w:autoSpaceDN w:val="0"/>
        <w:adjustRightInd w:val="0"/>
        <w:rPr>
          <w:szCs w:val="22"/>
        </w:rPr>
      </w:pPr>
      <w:r w:rsidRPr="008F052D">
        <w:rPr>
          <w:szCs w:val="22"/>
        </w:rPr>
        <w:t>Veiklioji medžiaga pregabalinas yra gama aminosviesto rūgšties analogas [ (S)-3-(aminometil)-5-metilheksanoinė rūgštis].</w:t>
      </w:r>
    </w:p>
    <w:p w14:paraId="5B79FDD8" w14:textId="77777777" w:rsidR="00191FEA" w:rsidRPr="008F052D" w:rsidRDefault="00191FEA" w:rsidP="00191FEA">
      <w:pPr>
        <w:autoSpaceDE w:val="0"/>
        <w:autoSpaceDN w:val="0"/>
        <w:adjustRightInd w:val="0"/>
        <w:rPr>
          <w:szCs w:val="22"/>
        </w:rPr>
      </w:pPr>
    </w:p>
    <w:p w14:paraId="720C3C47" w14:textId="77777777" w:rsidR="00191FEA" w:rsidRPr="008F052D" w:rsidRDefault="00191FEA" w:rsidP="00191FEA">
      <w:pPr>
        <w:autoSpaceDE w:val="0"/>
        <w:autoSpaceDN w:val="0"/>
        <w:adjustRightInd w:val="0"/>
        <w:rPr>
          <w:szCs w:val="22"/>
          <w:u w:val="single"/>
        </w:rPr>
      </w:pPr>
      <w:r w:rsidRPr="008F052D">
        <w:rPr>
          <w:szCs w:val="22"/>
          <w:u w:val="single"/>
        </w:rPr>
        <w:t>Veikimo mechanizmas</w:t>
      </w:r>
    </w:p>
    <w:p w14:paraId="5A7176D0" w14:textId="77777777" w:rsidR="00191FEA" w:rsidRPr="008F052D" w:rsidRDefault="00191FEA" w:rsidP="00191FEA">
      <w:pPr>
        <w:autoSpaceDE w:val="0"/>
        <w:autoSpaceDN w:val="0"/>
        <w:adjustRightInd w:val="0"/>
        <w:rPr>
          <w:szCs w:val="22"/>
        </w:rPr>
      </w:pPr>
      <w:r w:rsidRPr="008F052D">
        <w:rPr>
          <w:szCs w:val="22"/>
        </w:rPr>
        <w:t>Pregabalinas jungiasi prie įtampos reguliuojamų kalcio kanalų pagalbinio subvieneto (α2 – δ baltymo) centrinėje nervų sistemoje.</w:t>
      </w:r>
    </w:p>
    <w:p w14:paraId="4DE7EFB0" w14:textId="77777777" w:rsidR="00191FEA" w:rsidRPr="008F052D" w:rsidRDefault="00191FEA" w:rsidP="00191FEA">
      <w:pPr>
        <w:autoSpaceDE w:val="0"/>
        <w:autoSpaceDN w:val="0"/>
        <w:adjustRightInd w:val="0"/>
        <w:rPr>
          <w:szCs w:val="22"/>
        </w:rPr>
      </w:pPr>
    </w:p>
    <w:p w14:paraId="55E322E1" w14:textId="77777777" w:rsidR="00191FEA" w:rsidRPr="008F052D" w:rsidRDefault="00191FEA" w:rsidP="00191FEA">
      <w:pPr>
        <w:autoSpaceDE w:val="0"/>
        <w:autoSpaceDN w:val="0"/>
        <w:adjustRightInd w:val="0"/>
        <w:rPr>
          <w:szCs w:val="22"/>
          <w:u w:val="single"/>
        </w:rPr>
      </w:pPr>
      <w:r w:rsidRPr="008F052D">
        <w:rPr>
          <w:szCs w:val="22"/>
          <w:u w:val="single"/>
        </w:rPr>
        <w:t>Klinikinis veiksmingumas ir saugumas</w:t>
      </w:r>
    </w:p>
    <w:p w14:paraId="05BDF9D1" w14:textId="77777777" w:rsidR="00191FEA" w:rsidRPr="008F052D" w:rsidRDefault="00191FEA" w:rsidP="00191FEA">
      <w:pPr>
        <w:autoSpaceDE w:val="0"/>
        <w:autoSpaceDN w:val="0"/>
        <w:adjustRightInd w:val="0"/>
        <w:rPr>
          <w:szCs w:val="22"/>
          <w:u w:val="single"/>
        </w:rPr>
      </w:pPr>
    </w:p>
    <w:p w14:paraId="642585DD" w14:textId="77777777" w:rsidR="00191FEA" w:rsidRPr="008F052D" w:rsidRDefault="00191FEA" w:rsidP="00191FEA">
      <w:pPr>
        <w:autoSpaceDE w:val="0"/>
        <w:autoSpaceDN w:val="0"/>
        <w:adjustRightInd w:val="0"/>
        <w:rPr>
          <w:i/>
          <w:iCs/>
          <w:szCs w:val="22"/>
        </w:rPr>
      </w:pPr>
      <w:bookmarkStart w:id="7" w:name="_Hlk90384912"/>
      <w:r w:rsidRPr="008F052D">
        <w:rPr>
          <w:i/>
          <w:iCs/>
          <w:szCs w:val="22"/>
        </w:rPr>
        <w:t>Neuropatinis skausmas</w:t>
      </w:r>
    </w:p>
    <w:p w14:paraId="0E8D5F4E" w14:textId="77777777" w:rsidR="00191FEA" w:rsidRPr="008F052D" w:rsidRDefault="00191FEA" w:rsidP="00191FEA">
      <w:pPr>
        <w:autoSpaceDE w:val="0"/>
        <w:autoSpaceDN w:val="0"/>
        <w:adjustRightInd w:val="0"/>
        <w:rPr>
          <w:szCs w:val="22"/>
        </w:rPr>
      </w:pPr>
      <w:r w:rsidRPr="008F052D">
        <w:rPr>
          <w:szCs w:val="22"/>
        </w:rPr>
        <w:t>Preparato veiksmingumas nustatytas, diabetinės neuropatijos, poherpetinės neuralgijos ir nugaros smegenų traumos klinikinių tyrimų metu. Veiksmingumas kitokio neuropatinio skausmo atvejais netirtas.</w:t>
      </w:r>
    </w:p>
    <w:p w14:paraId="608DFC04" w14:textId="77777777" w:rsidR="00191FEA" w:rsidRPr="008F052D" w:rsidRDefault="00191FEA" w:rsidP="00191FEA">
      <w:pPr>
        <w:autoSpaceDE w:val="0"/>
        <w:autoSpaceDN w:val="0"/>
        <w:adjustRightInd w:val="0"/>
        <w:rPr>
          <w:szCs w:val="22"/>
        </w:rPr>
      </w:pPr>
    </w:p>
    <w:p w14:paraId="420A06A3" w14:textId="77777777" w:rsidR="00191FEA" w:rsidRPr="008F052D" w:rsidRDefault="00191FEA" w:rsidP="00191FEA">
      <w:pPr>
        <w:autoSpaceDE w:val="0"/>
        <w:autoSpaceDN w:val="0"/>
        <w:adjustRightInd w:val="0"/>
        <w:rPr>
          <w:szCs w:val="22"/>
        </w:rPr>
      </w:pPr>
      <w:r w:rsidRPr="008F052D">
        <w:rPr>
          <w:szCs w:val="22"/>
        </w:rPr>
        <w:t>Pregabalinas tirtas 10 kontroliuojamųjų klinikinių tyrimų metu vaistą vartojant du kartus per parą iki 13 savaičių ir vaistą vartojant tris kartus per parą iki 8 savaičių. Apskritai vaisto saugumas ir veiksmingumas jį dozuojant du kartus ir tris kartus per parą buvo panašus.</w:t>
      </w:r>
    </w:p>
    <w:p w14:paraId="15AD653F" w14:textId="77777777" w:rsidR="00191FEA" w:rsidRPr="008F052D" w:rsidRDefault="00191FEA" w:rsidP="00191FEA">
      <w:pPr>
        <w:autoSpaceDE w:val="0"/>
        <w:autoSpaceDN w:val="0"/>
        <w:adjustRightInd w:val="0"/>
        <w:rPr>
          <w:szCs w:val="22"/>
        </w:rPr>
      </w:pPr>
    </w:p>
    <w:p w14:paraId="3811E70C" w14:textId="77777777" w:rsidR="00191FEA" w:rsidRPr="008F052D" w:rsidRDefault="00191FEA" w:rsidP="00191FEA">
      <w:pPr>
        <w:autoSpaceDE w:val="0"/>
        <w:autoSpaceDN w:val="0"/>
        <w:adjustRightInd w:val="0"/>
        <w:rPr>
          <w:szCs w:val="22"/>
        </w:rPr>
      </w:pPr>
      <w:r w:rsidRPr="008F052D">
        <w:rPr>
          <w:szCs w:val="22"/>
        </w:rPr>
        <w:t xml:space="preserve">Klinikinių tyrimų, trukusių iki 12 savaičių, metu ir periferinio, ir centrinio neuropatinio skausmo atvejais po 1 savaitės skausmas sumažėjo ir šis sumažėjimas išsilaikė visą gydymo laikotarpį. Kontroliuojamų klinikinių periferinio neuropatinio skausmo tyrimų metu 35 % pregabaliną ir 18 % </w:t>
      </w:r>
      <w:r w:rsidRPr="008F052D">
        <w:rPr>
          <w:szCs w:val="22"/>
        </w:rPr>
        <w:lastRenderedPageBreak/>
        <w:t>placebą vartojusių pacientų skausmas sumažėjo 50 % pagal skausmo skalę. Tarp pacientų, kuriems mieguistumas nepasireiškė, 33 % pregabaliną ir 18 % placebą vartojusių pacientų būklė pagerėjo. Skausmas sumažėjo 48 % pregabaliną ir 16 % placebą vartojusių pacientų, kuriems pasireiškė mieguistumas.</w:t>
      </w:r>
    </w:p>
    <w:p w14:paraId="21D983F0" w14:textId="77777777" w:rsidR="00191FEA" w:rsidRPr="008F052D" w:rsidRDefault="00191FEA" w:rsidP="00191FEA">
      <w:pPr>
        <w:autoSpaceDE w:val="0"/>
        <w:autoSpaceDN w:val="0"/>
        <w:adjustRightInd w:val="0"/>
        <w:rPr>
          <w:szCs w:val="22"/>
        </w:rPr>
      </w:pPr>
    </w:p>
    <w:p w14:paraId="30A75A17" w14:textId="77777777" w:rsidR="00191FEA" w:rsidRPr="008F052D" w:rsidRDefault="00191FEA" w:rsidP="00191FEA">
      <w:pPr>
        <w:autoSpaceDE w:val="0"/>
        <w:autoSpaceDN w:val="0"/>
        <w:adjustRightInd w:val="0"/>
        <w:rPr>
          <w:szCs w:val="22"/>
        </w:rPr>
      </w:pPr>
      <w:r w:rsidRPr="008F052D">
        <w:rPr>
          <w:szCs w:val="22"/>
        </w:rPr>
        <w:t>Kontroliuojamų klinikinių centrinio neuropatinio skausmo tyrimų metu 22 % pregabaliną ir 7 % placebą vartojusių pacientų skausmas sumažėjo 50 % pagal skausmo skalę.</w:t>
      </w:r>
    </w:p>
    <w:bookmarkEnd w:id="7"/>
    <w:p w14:paraId="1F37FE46" w14:textId="77777777" w:rsidR="00191FEA" w:rsidRPr="008F052D" w:rsidRDefault="00191FEA" w:rsidP="00191FEA">
      <w:pPr>
        <w:autoSpaceDE w:val="0"/>
        <w:autoSpaceDN w:val="0"/>
        <w:adjustRightInd w:val="0"/>
        <w:rPr>
          <w:i/>
          <w:iCs/>
          <w:szCs w:val="22"/>
        </w:rPr>
      </w:pPr>
    </w:p>
    <w:p w14:paraId="422275B5" w14:textId="77777777" w:rsidR="00191FEA" w:rsidRPr="008F052D" w:rsidRDefault="00191FEA" w:rsidP="00191FEA">
      <w:pPr>
        <w:autoSpaceDE w:val="0"/>
        <w:autoSpaceDN w:val="0"/>
        <w:adjustRightInd w:val="0"/>
        <w:rPr>
          <w:i/>
          <w:iCs/>
          <w:szCs w:val="22"/>
          <w:u w:val="single"/>
        </w:rPr>
      </w:pPr>
      <w:r w:rsidRPr="008F052D">
        <w:rPr>
          <w:i/>
          <w:iCs/>
          <w:szCs w:val="22"/>
          <w:u w:val="single"/>
        </w:rPr>
        <w:t>Epilepsija</w:t>
      </w:r>
    </w:p>
    <w:p w14:paraId="3F0A7606" w14:textId="77777777" w:rsidR="00191FEA" w:rsidRPr="008F052D" w:rsidRDefault="00191FEA" w:rsidP="00191FEA">
      <w:pPr>
        <w:autoSpaceDE w:val="0"/>
        <w:autoSpaceDN w:val="0"/>
        <w:adjustRightInd w:val="0"/>
        <w:rPr>
          <w:szCs w:val="22"/>
        </w:rPr>
      </w:pPr>
      <w:r w:rsidRPr="008F052D">
        <w:rPr>
          <w:szCs w:val="22"/>
        </w:rPr>
        <w:t>Papildomas gydymas</w:t>
      </w:r>
    </w:p>
    <w:p w14:paraId="0F5E92C8" w14:textId="77777777" w:rsidR="00191FEA" w:rsidRPr="008F052D" w:rsidRDefault="00191FEA" w:rsidP="00191FEA">
      <w:pPr>
        <w:autoSpaceDE w:val="0"/>
        <w:autoSpaceDN w:val="0"/>
        <w:adjustRightInd w:val="0"/>
        <w:rPr>
          <w:szCs w:val="22"/>
        </w:rPr>
      </w:pPr>
      <w:r w:rsidRPr="008F052D">
        <w:rPr>
          <w:szCs w:val="22"/>
        </w:rPr>
        <w:t>Pregabalinas tirtas 3 kontroliuojamuose klinikiniuose tyrimuose 12 savaičių vaistinio preparato vartojant du kartus per parą arba tris kartus per parą. Apskritai vaistinio preparato saugumo ir veiksmingumo charakteristikos jo dozuojant du kartus ir tris kartus per parą buvo panašios.</w:t>
      </w:r>
    </w:p>
    <w:p w14:paraId="3A31CAE3" w14:textId="77777777" w:rsidR="00191FEA" w:rsidRPr="008F052D" w:rsidRDefault="00191FEA" w:rsidP="00191FEA">
      <w:pPr>
        <w:autoSpaceDE w:val="0"/>
        <w:autoSpaceDN w:val="0"/>
        <w:adjustRightInd w:val="0"/>
        <w:rPr>
          <w:szCs w:val="22"/>
        </w:rPr>
      </w:pPr>
      <w:r w:rsidRPr="008F052D">
        <w:rPr>
          <w:szCs w:val="22"/>
        </w:rPr>
        <w:t>Traukulių dažnio sumažėjimas buvo pastebėtas pirmąją gydymo savaitę.</w:t>
      </w:r>
    </w:p>
    <w:p w14:paraId="23414434" w14:textId="77777777" w:rsidR="00191FEA" w:rsidRPr="008F052D" w:rsidRDefault="00191FEA" w:rsidP="00191FEA">
      <w:pPr>
        <w:autoSpaceDE w:val="0"/>
        <w:autoSpaceDN w:val="0"/>
        <w:adjustRightInd w:val="0"/>
        <w:rPr>
          <w:i/>
          <w:iCs/>
          <w:szCs w:val="22"/>
        </w:rPr>
      </w:pPr>
    </w:p>
    <w:p w14:paraId="19E23B49" w14:textId="77777777" w:rsidR="00191FEA" w:rsidRPr="008F052D" w:rsidRDefault="00191FEA" w:rsidP="00191FEA">
      <w:pPr>
        <w:autoSpaceDE w:val="0"/>
        <w:autoSpaceDN w:val="0"/>
        <w:adjustRightInd w:val="0"/>
        <w:rPr>
          <w:iCs/>
          <w:szCs w:val="22"/>
          <w:u w:val="single"/>
        </w:rPr>
      </w:pPr>
      <w:r w:rsidRPr="008F052D">
        <w:rPr>
          <w:iCs/>
          <w:szCs w:val="22"/>
          <w:u w:val="single"/>
        </w:rPr>
        <w:t>Vaikų populiacija</w:t>
      </w:r>
    </w:p>
    <w:p w14:paraId="1709226F" w14:textId="77777777" w:rsidR="00191FEA" w:rsidRPr="008F052D" w:rsidRDefault="00191FEA" w:rsidP="00191FEA">
      <w:pPr>
        <w:autoSpaceDE w:val="0"/>
        <w:autoSpaceDN w:val="0"/>
        <w:adjustRightInd w:val="0"/>
        <w:rPr>
          <w:szCs w:val="22"/>
        </w:rPr>
      </w:pPr>
      <w:r w:rsidRPr="008F052D">
        <w:rPr>
          <w:szCs w:val="22"/>
        </w:rPr>
        <w:t>Pregabalino, kaip papildomo jaunesnių nei 12 metų vaikų ir paauglių epilepsijos gydymo, veiksmingumas ir saugumas neištirti. Nepageidaujami reiškiniai, stebėti farmakokinetikos ir toleravimo tyrime, kuriame dalyvavę pacientai buvo nuo 3 mėnesių iki 16 metų amžiaus (n=65) ir jiems pasireiškė dalinių traukulių, buvo panašūs kaip ir stebėtieji suaugusiųjų populiacijoje. 12 savaičių trukmės placebu kontroliuojamo tyrimo su 295 pacientais vaikais, kurių amžius nuo 4 iki 16 metų, ir 14 parų trukmės placebu kontroliuojamo tyrimo su 175 pacientais vaikais, kurių amžius nuo 1 mėnesio iki mažiau nei 4 metų, atliktų siekiant įvertinti papildomo gydymo pregabalinu, gydant dalinius traukulius, veiksmingumą ir saugumą, bei dviejų 1 metų trukmės atvirojo saugumo stebėjimo tyrimo, kuriame atitinkamai dalyvavo 54 ir 431 epilepsija sergantys pacientai nuo 3 mėnesių iki 16 metų amžiaus, rezultatai rodo, kad nepageidaujami karščiavimo ir viršutinių kvėpavimo takų infekcijos reiškiniai buvo stebimi dažniau nei suaugusių pacientų, sergančių epilepsija, tyrimuose (žr. 4.2, 4.8 ir 5.2 skyrius).</w:t>
      </w:r>
    </w:p>
    <w:p w14:paraId="547AB7AB" w14:textId="77777777" w:rsidR="00191FEA" w:rsidRPr="008F052D" w:rsidRDefault="00191FEA" w:rsidP="00191FEA">
      <w:pPr>
        <w:autoSpaceDE w:val="0"/>
        <w:autoSpaceDN w:val="0"/>
        <w:adjustRightInd w:val="0"/>
        <w:rPr>
          <w:szCs w:val="22"/>
        </w:rPr>
      </w:pPr>
    </w:p>
    <w:p w14:paraId="02E4EF92" w14:textId="77777777" w:rsidR="00191FEA" w:rsidRPr="008F052D" w:rsidRDefault="00191FEA" w:rsidP="00191FEA">
      <w:pPr>
        <w:autoSpaceDE w:val="0"/>
        <w:autoSpaceDN w:val="0"/>
        <w:adjustRightInd w:val="0"/>
        <w:rPr>
          <w:szCs w:val="22"/>
        </w:rPr>
      </w:pPr>
      <w:r w:rsidRPr="008F052D">
        <w:rPr>
          <w:szCs w:val="22"/>
        </w:rPr>
        <w:t>12 savaičių trukmės placebu kontroliuojamame tyrime pacientai vaikai (nuo 4 iki 16 metų amžiaus) buvo paskirti į pregabalino 2,5 mg/kg per parą (maksimali dozė – 150 mg per parą), pregabalino 10 mg/kg per parą (maksimali dozė – 600 mg per parą) arba placebo grupę. Žmonių dalis, kuriems dalinių traukulių priepuolių, vertinant pagal pradinį rodiklį, sumažėjo bent 50 %, buvo: pregabalino 10 mg/kg per parą grupėje – 40,6 % žmonių (p = 0,0068, palyginus su placebu); pregabalino 2,5 mg/kg per parą grupėje – 29,1 % žmonių (p = 0,2600, palyginus su placebu) ir 22,6 % – žmonių, kurie vartojo placebą, grupėje.</w:t>
      </w:r>
    </w:p>
    <w:p w14:paraId="23C75C5A" w14:textId="77777777" w:rsidR="00191FEA" w:rsidRPr="008F052D" w:rsidRDefault="00191FEA" w:rsidP="00191FEA">
      <w:pPr>
        <w:autoSpaceDE w:val="0"/>
        <w:autoSpaceDN w:val="0"/>
        <w:adjustRightInd w:val="0"/>
        <w:rPr>
          <w:szCs w:val="22"/>
        </w:rPr>
      </w:pPr>
    </w:p>
    <w:p w14:paraId="322EB7E6" w14:textId="77777777" w:rsidR="00191FEA" w:rsidRPr="008F052D" w:rsidRDefault="00191FEA" w:rsidP="00191FEA">
      <w:pPr>
        <w:autoSpaceDE w:val="0"/>
        <w:autoSpaceDN w:val="0"/>
        <w:adjustRightInd w:val="0"/>
        <w:rPr>
          <w:szCs w:val="22"/>
        </w:rPr>
      </w:pPr>
      <w:r w:rsidRPr="008F052D">
        <w:rPr>
          <w:szCs w:val="22"/>
        </w:rPr>
        <w:t>14 parų trukmės placebu kontroliuojamame tyrime pacientai vaikai (nuo 1 mėnesio iki jaunesnio kaip 4 metų) buvo paskirti į 7 mg/kg per parą pregabalino, 14 mg/kg per parą pregabalino arba placebo grupes. 24 valandų trukmės laikotarpiu traukulių dažnio mediana prieš tyrimą ir paskuti vizito metu atitinkamai buvo tokia: 4,7 ir 3,8 grupėje, kurioje skirta pregabalino 7 mg/kg per parą; 5,4 ir 1,4 grupėje, kurioje skirta pregabalino 14 mg/kg per parą, bei 2,9 ir 2,3 placebo grupėje.</w:t>
      </w:r>
    </w:p>
    <w:p w14:paraId="4551BCCF" w14:textId="77777777" w:rsidR="00191FEA" w:rsidRPr="008F052D" w:rsidRDefault="00191FEA" w:rsidP="00191FEA">
      <w:pPr>
        <w:autoSpaceDE w:val="0"/>
        <w:autoSpaceDN w:val="0"/>
        <w:adjustRightInd w:val="0"/>
        <w:rPr>
          <w:szCs w:val="22"/>
        </w:rPr>
      </w:pPr>
      <w:r w:rsidRPr="008F052D">
        <w:rPr>
          <w:szCs w:val="22"/>
        </w:rPr>
        <w:t>Pregabalino 14 mg/kg per parą dozė reikšmingai sumažino logaritmiškai transformuotą dalinių traukulių dažnį, palyginti su placebu (p = 0,0223); pregabalino 7 mg/kg per parą dozės grupėje pagerėjimo, palyginti su placebu, nenustatyta.</w:t>
      </w:r>
    </w:p>
    <w:p w14:paraId="6BC52B43" w14:textId="77777777" w:rsidR="00191FEA" w:rsidRPr="008F052D" w:rsidRDefault="00191FEA" w:rsidP="00191FEA">
      <w:pPr>
        <w:autoSpaceDE w:val="0"/>
        <w:autoSpaceDN w:val="0"/>
        <w:adjustRightInd w:val="0"/>
        <w:rPr>
          <w:szCs w:val="22"/>
        </w:rPr>
      </w:pPr>
    </w:p>
    <w:p w14:paraId="06198FEC" w14:textId="77777777" w:rsidR="00191FEA" w:rsidRPr="008F052D" w:rsidRDefault="00191FEA" w:rsidP="00191FEA">
      <w:pPr>
        <w:autoSpaceDE w:val="0"/>
        <w:autoSpaceDN w:val="0"/>
        <w:adjustRightInd w:val="0"/>
        <w:rPr>
          <w:szCs w:val="22"/>
        </w:rPr>
      </w:pPr>
      <w:r w:rsidRPr="008F052D">
        <w:rPr>
          <w:szCs w:val="22"/>
        </w:rPr>
        <w:t>12 savaičių trukmės placebu kontroliuojamo tyrimo metu 219 tiriamųjų, kuriems pasireiškia pirminių generalizuotų toninių kloninių (PGTK) traukulių priepuolių ir kurių amžius nuo 5 iki 65 metų (iš kurių 66 buvo nuo 5 iki 16 metų), buvo suskirstyti į pregabalino 5 mg/kg per parą (maksimali paros dozė – 300 mg), 10 mg/kg per parą (maksimali paros dozė – 600 mg) arba placebo grupes papildomam gydymui. 5 mg/kg pregabalino per parą grupėje tiriamųjų, kuriems PGTK priepuolių dažnis sumažėjo bent 50 %, dalis buvo 41,3 %, 10 mg/kg pregabalino per parą grupėje – 38,9 %, o placebo grupėje – 41,7 %.</w:t>
      </w:r>
    </w:p>
    <w:p w14:paraId="1DB2F77A" w14:textId="77777777" w:rsidR="00191FEA" w:rsidRPr="008F052D" w:rsidRDefault="00191FEA" w:rsidP="00191FEA">
      <w:pPr>
        <w:autoSpaceDE w:val="0"/>
        <w:autoSpaceDN w:val="0"/>
        <w:adjustRightInd w:val="0"/>
        <w:rPr>
          <w:szCs w:val="22"/>
        </w:rPr>
      </w:pPr>
    </w:p>
    <w:p w14:paraId="75CCB345" w14:textId="77777777" w:rsidR="00191FEA" w:rsidRPr="008F052D" w:rsidRDefault="00191FEA" w:rsidP="00191FEA">
      <w:pPr>
        <w:autoSpaceDE w:val="0"/>
        <w:autoSpaceDN w:val="0"/>
        <w:adjustRightInd w:val="0"/>
        <w:rPr>
          <w:szCs w:val="22"/>
          <w:u w:val="single"/>
        </w:rPr>
      </w:pPr>
      <w:r w:rsidRPr="008F052D">
        <w:rPr>
          <w:szCs w:val="22"/>
          <w:u w:val="single"/>
        </w:rPr>
        <w:t>Monoterapija (pacientams, kuriems liga diagnozuota pirmą kartą)</w:t>
      </w:r>
    </w:p>
    <w:p w14:paraId="490667DC" w14:textId="77777777" w:rsidR="00191FEA" w:rsidRPr="008F052D" w:rsidRDefault="00191FEA" w:rsidP="00191FEA">
      <w:pPr>
        <w:autoSpaceDE w:val="0"/>
        <w:autoSpaceDN w:val="0"/>
        <w:adjustRightInd w:val="0"/>
        <w:rPr>
          <w:szCs w:val="22"/>
        </w:rPr>
      </w:pPr>
      <w:r w:rsidRPr="008F052D">
        <w:rPr>
          <w:szCs w:val="22"/>
        </w:rPr>
        <w:t xml:space="preserve">Atliktas vienas kontroliuojamas klinikinis pregabalino tyrimas, kurio metu 56 savaites buvo vartota vaistinio preparato dozė du kartus per parą. Pregabalinas nepasiekė ne mažesnio veiksmingumo už </w:t>
      </w:r>
      <w:r w:rsidRPr="008F052D">
        <w:rPr>
          <w:szCs w:val="22"/>
        </w:rPr>
        <w:lastRenderedPageBreak/>
        <w:t>lamotriginą rodiklio pagal 6 mėnesių laikotarpį be priepuolių. Pregabalino ir lamotrigino saugumas buvo panašūs ir abu vaistiniai preparatai buvo gerai toleruojami.</w:t>
      </w:r>
    </w:p>
    <w:p w14:paraId="15CB3E43" w14:textId="77777777" w:rsidR="00191FEA" w:rsidRPr="008F052D" w:rsidRDefault="00191FEA" w:rsidP="00191FEA">
      <w:pPr>
        <w:autoSpaceDE w:val="0"/>
        <w:autoSpaceDN w:val="0"/>
        <w:adjustRightInd w:val="0"/>
        <w:rPr>
          <w:szCs w:val="22"/>
        </w:rPr>
      </w:pPr>
    </w:p>
    <w:p w14:paraId="312053ED" w14:textId="77777777" w:rsidR="00191FEA" w:rsidRPr="008F052D" w:rsidRDefault="00191FEA" w:rsidP="00191FEA">
      <w:pPr>
        <w:autoSpaceDE w:val="0"/>
        <w:autoSpaceDN w:val="0"/>
        <w:adjustRightInd w:val="0"/>
        <w:rPr>
          <w:i/>
          <w:iCs/>
          <w:szCs w:val="22"/>
          <w:u w:val="single"/>
        </w:rPr>
      </w:pPr>
      <w:r w:rsidRPr="008F052D">
        <w:rPr>
          <w:i/>
          <w:iCs/>
          <w:szCs w:val="22"/>
          <w:u w:val="single"/>
        </w:rPr>
        <w:t>Generalizuoto nerimo sutrikimas</w:t>
      </w:r>
    </w:p>
    <w:p w14:paraId="40407ECB" w14:textId="77777777" w:rsidR="00191FEA" w:rsidRPr="008F052D" w:rsidRDefault="00191FEA" w:rsidP="00191FEA">
      <w:pPr>
        <w:autoSpaceDE w:val="0"/>
        <w:autoSpaceDN w:val="0"/>
        <w:adjustRightInd w:val="0"/>
        <w:rPr>
          <w:szCs w:val="22"/>
        </w:rPr>
      </w:pPr>
      <w:r w:rsidRPr="008F052D">
        <w:rPr>
          <w:szCs w:val="22"/>
        </w:rPr>
        <w:t>Atlikti 6 kontroliuojami 4-6 savaičių trukmės pregabalino tyrimai, 8 savaičių trukmės tyrimas su senyvais žmonėmis ir ilgalaikis atkryčio profilaktikos tyrimas, kurio metu dvigubai aklu būdu parinkti pacientai 6 mėnesius dalyvavo atkryčio profilaktikos fazėje.</w:t>
      </w:r>
    </w:p>
    <w:p w14:paraId="054D0778" w14:textId="77777777" w:rsidR="00191FEA" w:rsidRPr="008F052D" w:rsidRDefault="00191FEA" w:rsidP="00191FEA">
      <w:pPr>
        <w:autoSpaceDE w:val="0"/>
        <w:autoSpaceDN w:val="0"/>
        <w:adjustRightInd w:val="0"/>
        <w:rPr>
          <w:szCs w:val="22"/>
        </w:rPr>
      </w:pPr>
      <w:r w:rsidRPr="008F052D">
        <w:rPr>
          <w:szCs w:val="22"/>
        </w:rPr>
        <w:t xml:space="preserve">1 savaitę stebėtas GNS simptomų palengvėjimas pagal Hamiltono nerimo vertinimo skalę [angl. </w:t>
      </w:r>
      <w:r w:rsidRPr="008F052D">
        <w:rPr>
          <w:i/>
          <w:szCs w:val="22"/>
        </w:rPr>
        <w:t>Hamilton Anxiety Rating Scale (HAM-A)</w:t>
      </w:r>
      <w:r w:rsidRPr="008F052D">
        <w:rPr>
          <w:szCs w:val="22"/>
        </w:rPr>
        <w:t>].</w:t>
      </w:r>
    </w:p>
    <w:p w14:paraId="77243246" w14:textId="77777777" w:rsidR="00191FEA" w:rsidRPr="008F052D" w:rsidRDefault="00191FEA" w:rsidP="00191FEA">
      <w:pPr>
        <w:autoSpaceDE w:val="0"/>
        <w:autoSpaceDN w:val="0"/>
        <w:adjustRightInd w:val="0"/>
        <w:rPr>
          <w:szCs w:val="22"/>
        </w:rPr>
      </w:pPr>
      <w:r w:rsidRPr="008F052D">
        <w:rPr>
          <w:szCs w:val="22"/>
        </w:rPr>
        <w:t>Kontroliuojamų klinikinių tyrimų (4-8 savaičių trukmės) duomenimis, 52 % pregabalinu gydytų pacientų ir 38 % placebą vartojusių pacientų pagal HAM-A skalę galutinio įvertinimo metu nustatytas 50 % pagerėjimas, lyginant su būkle, buvusia prieš tyrimą.</w:t>
      </w:r>
    </w:p>
    <w:p w14:paraId="42A9A3A9" w14:textId="77777777" w:rsidR="00191FEA" w:rsidRPr="008F052D" w:rsidRDefault="00191FEA" w:rsidP="00191FEA">
      <w:pPr>
        <w:autoSpaceDE w:val="0"/>
        <w:autoSpaceDN w:val="0"/>
        <w:adjustRightInd w:val="0"/>
        <w:rPr>
          <w:szCs w:val="22"/>
        </w:rPr>
      </w:pPr>
      <w:r w:rsidRPr="008F052D">
        <w:rPr>
          <w:szCs w:val="22"/>
        </w:rPr>
        <w:t>Kontroliuojamųjų tyrimų duomenimis, miglotas matymas, kuris dažniausiai išnykdavo toliau vartojant vaistinį preparatą, nustatytas dažniau pregabalinu gydytiems pacientams, nei vartojusiems placebą. Kontroliuojamų tyrimų metu oftalmologiniai tyrimai (įskaitant regėjimo aštrumo nustatymą, įprastinį regėjimo lauko tyrimą, akių dugno apžiūrą per išplėstus vyzdžius) atlikti 3600 pacientų. Regėjimo aštrumas sumažėjo 6,5 % pregabalinu gydytų pacientų ir 4,8 % placebą vartojusių pacientų. Regėjimo lauko pokyčių nustatyta 12,4 % pregabalinu gydytų pacientų ir 11,7 % placebą vartojusių pacientų. Akių dugno pokyčių nustatyta 1,7 % pregabalinu gydytų pacientų ir 2,1 % placebą vartojusių pacientų.</w:t>
      </w:r>
    </w:p>
    <w:p w14:paraId="00F86A88" w14:textId="77777777" w:rsidR="00191FEA" w:rsidRPr="008F052D" w:rsidRDefault="00191FEA" w:rsidP="00191FEA">
      <w:pPr>
        <w:autoSpaceDE w:val="0"/>
        <w:autoSpaceDN w:val="0"/>
        <w:adjustRightInd w:val="0"/>
        <w:rPr>
          <w:b/>
          <w:bCs/>
          <w:szCs w:val="22"/>
        </w:rPr>
      </w:pPr>
    </w:p>
    <w:p w14:paraId="551B989B" w14:textId="77777777" w:rsidR="00191FEA" w:rsidRPr="008F052D" w:rsidRDefault="00191FEA" w:rsidP="00191FEA">
      <w:pPr>
        <w:autoSpaceDE w:val="0"/>
        <w:autoSpaceDN w:val="0"/>
        <w:adjustRightInd w:val="0"/>
        <w:rPr>
          <w:b/>
          <w:bCs/>
          <w:szCs w:val="22"/>
        </w:rPr>
      </w:pPr>
      <w:r w:rsidRPr="008F052D">
        <w:rPr>
          <w:b/>
          <w:bCs/>
          <w:szCs w:val="22"/>
        </w:rPr>
        <w:t>5.2</w:t>
      </w:r>
      <w:r w:rsidRPr="008F052D">
        <w:rPr>
          <w:b/>
          <w:bCs/>
          <w:szCs w:val="22"/>
        </w:rPr>
        <w:tab/>
        <w:t>Farmakokinetinės savybės</w:t>
      </w:r>
    </w:p>
    <w:p w14:paraId="1EBA4ACD" w14:textId="77777777" w:rsidR="00191FEA" w:rsidRPr="008F052D" w:rsidRDefault="00191FEA" w:rsidP="00191FEA">
      <w:pPr>
        <w:autoSpaceDE w:val="0"/>
        <w:autoSpaceDN w:val="0"/>
        <w:adjustRightInd w:val="0"/>
        <w:rPr>
          <w:szCs w:val="22"/>
        </w:rPr>
      </w:pPr>
    </w:p>
    <w:p w14:paraId="6BD46D44" w14:textId="77777777" w:rsidR="00191FEA" w:rsidRPr="008F052D" w:rsidRDefault="00191FEA" w:rsidP="00191FEA">
      <w:pPr>
        <w:autoSpaceDE w:val="0"/>
        <w:autoSpaceDN w:val="0"/>
        <w:adjustRightInd w:val="0"/>
        <w:rPr>
          <w:szCs w:val="22"/>
        </w:rPr>
      </w:pPr>
      <w:bookmarkStart w:id="8" w:name="_Hlk90384920"/>
      <w:r w:rsidRPr="008F052D">
        <w:rPr>
          <w:szCs w:val="22"/>
        </w:rPr>
        <w:t>Pregabalino pusiausvyrinės koncentracijos farmakokinetika yra tokia pati ir sveikų savanorių, ir epilepsija sergančių ligonių, kurie vartoja antiepilepsinius vaistus, ir ligonių, kuriuos vargina lėtiniai skausmai, organizme.</w:t>
      </w:r>
      <w:bookmarkEnd w:id="8"/>
    </w:p>
    <w:p w14:paraId="4F70BEE4" w14:textId="77777777" w:rsidR="00191FEA" w:rsidRPr="008F052D" w:rsidRDefault="00191FEA" w:rsidP="00191FEA">
      <w:pPr>
        <w:autoSpaceDE w:val="0"/>
        <w:autoSpaceDN w:val="0"/>
        <w:adjustRightInd w:val="0"/>
        <w:rPr>
          <w:szCs w:val="22"/>
        </w:rPr>
      </w:pPr>
    </w:p>
    <w:p w14:paraId="33580DF7" w14:textId="77777777" w:rsidR="00191FEA" w:rsidRPr="008F052D" w:rsidRDefault="00191FEA" w:rsidP="00191FEA">
      <w:pPr>
        <w:autoSpaceDE w:val="0"/>
        <w:autoSpaceDN w:val="0"/>
        <w:adjustRightInd w:val="0"/>
        <w:rPr>
          <w:szCs w:val="22"/>
          <w:u w:val="single"/>
        </w:rPr>
      </w:pPr>
      <w:r w:rsidRPr="008F052D">
        <w:rPr>
          <w:szCs w:val="22"/>
          <w:u w:val="single"/>
        </w:rPr>
        <w:t>Absorbcija</w:t>
      </w:r>
    </w:p>
    <w:p w14:paraId="541C8E1A" w14:textId="77777777" w:rsidR="00191FEA" w:rsidRPr="008F052D" w:rsidRDefault="00191FEA" w:rsidP="00191FEA">
      <w:pPr>
        <w:autoSpaceDE w:val="0"/>
        <w:autoSpaceDN w:val="0"/>
        <w:adjustRightInd w:val="0"/>
        <w:rPr>
          <w:szCs w:val="22"/>
        </w:rPr>
      </w:pPr>
      <w:r w:rsidRPr="008F052D">
        <w:rPr>
          <w:szCs w:val="22"/>
        </w:rPr>
        <w:t>Nevalgius išgertas pregabalinas greitai absorbuojamas, didžiausia koncentracija atsiranda po vienos valandos suvartojus vienkartinę dozę ir vartojant kartotinėmis dozėmis. Išgerto pregabalino bioprieinamumas yra ≥ 90 % ir nepriklauso nuo dozės. Geriant kartotinėmis dozėmis, pusiausvyrinė apykaita nusistovi per 24 - 48 valandas. Su maistu vartojamo pregabalino absorbcijos greitis lėtėja, dėl to maždaug 25-30 % sumažėja C</w:t>
      </w:r>
      <w:r w:rsidRPr="008F052D">
        <w:rPr>
          <w:szCs w:val="22"/>
          <w:vertAlign w:val="subscript"/>
        </w:rPr>
        <w:t>max</w:t>
      </w:r>
      <w:r w:rsidRPr="008F052D">
        <w:rPr>
          <w:szCs w:val="22"/>
        </w:rPr>
        <w:t xml:space="preserve"> ir maždaug 2,5 valandos prailgėja t</w:t>
      </w:r>
      <w:r w:rsidRPr="008F052D">
        <w:rPr>
          <w:szCs w:val="22"/>
          <w:vertAlign w:val="subscript"/>
        </w:rPr>
        <w:t>max</w:t>
      </w:r>
      <w:r w:rsidRPr="008F052D">
        <w:rPr>
          <w:szCs w:val="22"/>
        </w:rPr>
        <w:t>. Tačiau pregabalino vartojant su maistu absorbcijos apimties pakitimas nėra kliniškai reikšmingas.</w:t>
      </w:r>
    </w:p>
    <w:p w14:paraId="66845F53" w14:textId="77777777" w:rsidR="00191FEA" w:rsidRPr="008F052D" w:rsidRDefault="00191FEA" w:rsidP="00191FEA">
      <w:pPr>
        <w:autoSpaceDE w:val="0"/>
        <w:autoSpaceDN w:val="0"/>
        <w:adjustRightInd w:val="0"/>
        <w:rPr>
          <w:szCs w:val="22"/>
        </w:rPr>
      </w:pPr>
    </w:p>
    <w:p w14:paraId="7F49D1DC" w14:textId="77777777" w:rsidR="00191FEA" w:rsidRPr="008F052D" w:rsidRDefault="00191FEA" w:rsidP="00191FEA">
      <w:pPr>
        <w:autoSpaceDE w:val="0"/>
        <w:autoSpaceDN w:val="0"/>
        <w:adjustRightInd w:val="0"/>
        <w:rPr>
          <w:szCs w:val="22"/>
          <w:u w:val="single"/>
        </w:rPr>
      </w:pPr>
      <w:r w:rsidRPr="008F052D">
        <w:rPr>
          <w:szCs w:val="22"/>
          <w:u w:val="single"/>
        </w:rPr>
        <w:t>Pasiskirstymas</w:t>
      </w:r>
    </w:p>
    <w:p w14:paraId="4E04D58A" w14:textId="77777777" w:rsidR="00191FEA" w:rsidRPr="008F052D" w:rsidRDefault="00191FEA" w:rsidP="00191FEA">
      <w:pPr>
        <w:autoSpaceDE w:val="0"/>
        <w:autoSpaceDN w:val="0"/>
        <w:adjustRightInd w:val="0"/>
        <w:rPr>
          <w:szCs w:val="22"/>
        </w:rPr>
      </w:pPr>
      <w:r w:rsidRPr="008F052D">
        <w:rPr>
          <w:szCs w:val="22"/>
        </w:rPr>
        <w:t>Ikiklinikinių tyrimų duomenimis, pelių, žiurkių ir beždžionių organizmuose pregabalinas prasiskverbia iš kraujo per smegenų barjerą. Nustatyta, kad pregabalinas prasiskverbia per žiurkių placentą ir patenka į žindančių žiurkių pieną. Tariamasis išgerto pregabalino pasiskirstymo tūris žmonių organizme yra maždaug 0,5 l/kg. Pregabalinas nesijungia su kraujo plazmos baltymais.</w:t>
      </w:r>
    </w:p>
    <w:p w14:paraId="2A80E946" w14:textId="77777777" w:rsidR="00191FEA" w:rsidRPr="008F052D" w:rsidRDefault="00191FEA" w:rsidP="00191FEA">
      <w:pPr>
        <w:autoSpaceDE w:val="0"/>
        <w:autoSpaceDN w:val="0"/>
        <w:adjustRightInd w:val="0"/>
        <w:rPr>
          <w:szCs w:val="22"/>
        </w:rPr>
      </w:pPr>
    </w:p>
    <w:p w14:paraId="2E81E99D" w14:textId="77777777" w:rsidR="00191FEA" w:rsidRPr="008F052D" w:rsidRDefault="00191FEA" w:rsidP="00191FEA">
      <w:pPr>
        <w:autoSpaceDE w:val="0"/>
        <w:autoSpaceDN w:val="0"/>
        <w:adjustRightInd w:val="0"/>
        <w:rPr>
          <w:szCs w:val="22"/>
          <w:u w:val="single"/>
        </w:rPr>
      </w:pPr>
      <w:r w:rsidRPr="008F052D">
        <w:rPr>
          <w:szCs w:val="22"/>
          <w:u w:val="single"/>
        </w:rPr>
        <w:t>Biotransformacija</w:t>
      </w:r>
    </w:p>
    <w:p w14:paraId="48EBF4F1" w14:textId="77777777" w:rsidR="00191FEA" w:rsidRPr="008F052D" w:rsidRDefault="00191FEA" w:rsidP="00191FEA">
      <w:pPr>
        <w:autoSpaceDE w:val="0"/>
        <w:autoSpaceDN w:val="0"/>
        <w:adjustRightInd w:val="0"/>
        <w:rPr>
          <w:szCs w:val="22"/>
        </w:rPr>
      </w:pPr>
      <w:r w:rsidRPr="008F052D">
        <w:rPr>
          <w:szCs w:val="22"/>
        </w:rPr>
        <w:t>Pregabalinas žmonių organizme metabolizuojamas labai nedaug. Radioizotopais pažymėjus pregabalino dozę buvo nustatyta, kad maždaug 98% jos išskiriama su šlapimu nepakitusio pregabalino pavidalu. N-metilinto pregabalino darinys, kuris yra pagrindinis pregabalino metabolitas, sudaro maždaug 0,9 % suvartotos dozės. Ikiklinikinių tyrimų metu pregabalino S-enantiomero racemizacijos į R-enantiomerą požymių nepastebėta.</w:t>
      </w:r>
    </w:p>
    <w:p w14:paraId="1F209147" w14:textId="77777777" w:rsidR="00191FEA" w:rsidRPr="008F052D" w:rsidRDefault="00191FEA" w:rsidP="00191FEA">
      <w:pPr>
        <w:autoSpaceDE w:val="0"/>
        <w:autoSpaceDN w:val="0"/>
        <w:adjustRightInd w:val="0"/>
        <w:rPr>
          <w:szCs w:val="22"/>
        </w:rPr>
      </w:pPr>
    </w:p>
    <w:p w14:paraId="3F720E76" w14:textId="77777777" w:rsidR="00191FEA" w:rsidRPr="008F052D" w:rsidRDefault="00191FEA" w:rsidP="00191FEA">
      <w:pPr>
        <w:autoSpaceDE w:val="0"/>
        <w:autoSpaceDN w:val="0"/>
        <w:adjustRightInd w:val="0"/>
        <w:rPr>
          <w:szCs w:val="22"/>
          <w:u w:val="single"/>
        </w:rPr>
      </w:pPr>
      <w:r w:rsidRPr="008F052D">
        <w:rPr>
          <w:szCs w:val="22"/>
          <w:u w:val="single"/>
        </w:rPr>
        <w:t>Eliminacija</w:t>
      </w:r>
    </w:p>
    <w:p w14:paraId="15A18B27" w14:textId="77777777" w:rsidR="00191FEA" w:rsidRPr="008F052D" w:rsidRDefault="00191FEA" w:rsidP="00191FEA">
      <w:pPr>
        <w:autoSpaceDE w:val="0"/>
        <w:autoSpaceDN w:val="0"/>
        <w:adjustRightInd w:val="0"/>
        <w:rPr>
          <w:szCs w:val="22"/>
        </w:rPr>
      </w:pPr>
      <w:r w:rsidRPr="008F052D">
        <w:rPr>
          <w:szCs w:val="22"/>
        </w:rPr>
        <w:t>Pregabalinas iš sisteminės kraujotakos pirmiausiai šalinamas per inkstus nepakitusios veikliosios medžiagos pavidalu.</w:t>
      </w:r>
    </w:p>
    <w:p w14:paraId="7164192D" w14:textId="77777777" w:rsidR="00191FEA" w:rsidRPr="008F052D" w:rsidRDefault="00191FEA" w:rsidP="00191FEA">
      <w:pPr>
        <w:autoSpaceDE w:val="0"/>
        <w:autoSpaceDN w:val="0"/>
        <w:adjustRightInd w:val="0"/>
        <w:rPr>
          <w:szCs w:val="22"/>
        </w:rPr>
      </w:pPr>
      <w:r w:rsidRPr="008F052D">
        <w:rPr>
          <w:szCs w:val="22"/>
        </w:rPr>
        <w:t>Pregabalino vidutinis pusinės eliminacijos laikas yra 6,3 valandos. Pregabalino plazmos klirensas ir inkstų klirensas yra tiesiogiai proporcingi kreatinino klirensui (žr. 5.2 skyrių).</w:t>
      </w:r>
    </w:p>
    <w:p w14:paraId="2826D487" w14:textId="77777777" w:rsidR="00191FEA" w:rsidRPr="008F052D" w:rsidRDefault="00191FEA" w:rsidP="00191FEA">
      <w:pPr>
        <w:autoSpaceDE w:val="0"/>
        <w:autoSpaceDN w:val="0"/>
        <w:adjustRightInd w:val="0"/>
        <w:rPr>
          <w:szCs w:val="22"/>
        </w:rPr>
      </w:pPr>
      <w:r w:rsidRPr="008F052D">
        <w:rPr>
          <w:szCs w:val="22"/>
        </w:rPr>
        <w:t>Pacientams, kurių inkstų funkcija sutrikusi, ir tiems, kuriems atliekama hemodializė, yra reikalingas dozės koregavimas (žr. 4.2 skyriaus 1 lentelę).</w:t>
      </w:r>
    </w:p>
    <w:p w14:paraId="74B3F836" w14:textId="77777777" w:rsidR="00191FEA" w:rsidRPr="008F052D" w:rsidRDefault="00191FEA" w:rsidP="00191FEA">
      <w:pPr>
        <w:autoSpaceDE w:val="0"/>
        <w:autoSpaceDN w:val="0"/>
        <w:adjustRightInd w:val="0"/>
        <w:rPr>
          <w:szCs w:val="22"/>
        </w:rPr>
      </w:pPr>
    </w:p>
    <w:p w14:paraId="37462029" w14:textId="77777777" w:rsidR="00191FEA" w:rsidRPr="008F052D" w:rsidRDefault="00191FEA" w:rsidP="00191FEA">
      <w:pPr>
        <w:autoSpaceDE w:val="0"/>
        <w:autoSpaceDN w:val="0"/>
        <w:adjustRightInd w:val="0"/>
        <w:rPr>
          <w:szCs w:val="22"/>
          <w:u w:val="single"/>
        </w:rPr>
      </w:pPr>
      <w:r w:rsidRPr="008F052D">
        <w:rPr>
          <w:szCs w:val="22"/>
          <w:u w:val="single"/>
        </w:rPr>
        <w:t>Tiesinis / netiesinis pobūdis</w:t>
      </w:r>
    </w:p>
    <w:p w14:paraId="184C9825" w14:textId="77777777" w:rsidR="00191FEA" w:rsidRPr="008F052D" w:rsidRDefault="00191FEA" w:rsidP="00191FEA">
      <w:pPr>
        <w:autoSpaceDE w:val="0"/>
        <w:autoSpaceDN w:val="0"/>
        <w:adjustRightInd w:val="0"/>
        <w:rPr>
          <w:szCs w:val="22"/>
        </w:rPr>
      </w:pPr>
      <w:r w:rsidRPr="008F052D">
        <w:rPr>
          <w:szCs w:val="22"/>
        </w:rPr>
        <w:lastRenderedPageBreak/>
        <w:t>Rekomenduojamų paros dozių intervale pregabalino farmakokinetika yra tiesinė. Farmakokinetikos kintamumas įvairių asmenų organizme yra mažas (&lt; 20 %). Kartotinių dozių farmakokinetiką galima prognozuoti remiantis vienkartinės dozės duomenimis. Taigi, įprastine tvarka stebėti pregabalino koncentracijas kraujo plazmoje nėra poreikio.</w:t>
      </w:r>
    </w:p>
    <w:p w14:paraId="4D756F59" w14:textId="77777777" w:rsidR="00191FEA" w:rsidRPr="008F052D" w:rsidRDefault="00191FEA" w:rsidP="00191FEA">
      <w:pPr>
        <w:autoSpaceDE w:val="0"/>
        <w:autoSpaceDN w:val="0"/>
        <w:adjustRightInd w:val="0"/>
        <w:rPr>
          <w:szCs w:val="22"/>
        </w:rPr>
      </w:pPr>
    </w:p>
    <w:p w14:paraId="2D3D941B" w14:textId="77777777" w:rsidR="00191FEA" w:rsidRPr="008F052D" w:rsidRDefault="00191FEA" w:rsidP="00191FEA">
      <w:pPr>
        <w:autoSpaceDE w:val="0"/>
        <w:autoSpaceDN w:val="0"/>
        <w:adjustRightInd w:val="0"/>
        <w:rPr>
          <w:szCs w:val="22"/>
          <w:u w:val="single"/>
        </w:rPr>
      </w:pPr>
      <w:r w:rsidRPr="008F052D">
        <w:rPr>
          <w:szCs w:val="22"/>
          <w:u w:val="single"/>
        </w:rPr>
        <w:t>Lytis</w:t>
      </w:r>
    </w:p>
    <w:p w14:paraId="2E67A36E" w14:textId="77777777" w:rsidR="00191FEA" w:rsidRPr="008F052D" w:rsidRDefault="00191FEA" w:rsidP="00191FEA">
      <w:pPr>
        <w:autoSpaceDE w:val="0"/>
        <w:autoSpaceDN w:val="0"/>
        <w:adjustRightInd w:val="0"/>
        <w:rPr>
          <w:szCs w:val="22"/>
        </w:rPr>
      </w:pPr>
      <w:r w:rsidRPr="008F052D">
        <w:rPr>
          <w:szCs w:val="22"/>
        </w:rPr>
        <w:t>Klinikinių tyrimų duomenimis, lytis kliniškai svarbios įtakos pregabalino koncentracijoms kraujo plazmoje nedaro.</w:t>
      </w:r>
    </w:p>
    <w:p w14:paraId="58F581B6" w14:textId="77777777" w:rsidR="00191FEA" w:rsidRPr="008F052D" w:rsidRDefault="00191FEA" w:rsidP="00191FEA">
      <w:pPr>
        <w:autoSpaceDE w:val="0"/>
        <w:autoSpaceDN w:val="0"/>
        <w:adjustRightInd w:val="0"/>
        <w:rPr>
          <w:szCs w:val="22"/>
        </w:rPr>
      </w:pPr>
    </w:p>
    <w:p w14:paraId="5D7DF949" w14:textId="77777777" w:rsidR="00191FEA" w:rsidRPr="008F052D" w:rsidRDefault="00191FEA" w:rsidP="00191FEA">
      <w:pPr>
        <w:autoSpaceDE w:val="0"/>
        <w:autoSpaceDN w:val="0"/>
        <w:adjustRightInd w:val="0"/>
        <w:rPr>
          <w:szCs w:val="22"/>
          <w:u w:val="single"/>
        </w:rPr>
      </w:pPr>
      <w:r w:rsidRPr="008F052D">
        <w:rPr>
          <w:szCs w:val="22"/>
          <w:u w:val="single"/>
        </w:rPr>
        <w:t>Sutrikusi inkstų funkcija</w:t>
      </w:r>
    </w:p>
    <w:p w14:paraId="44D13B03" w14:textId="77777777" w:rsidR="00191FEA" w:rsidRPr="008F052D" w:rsidRDefault="00191FEA" w:rsidP="00191FEA">
      <w:pPr>
        <w:autoSpaceDE w:val="0"/>
        <w:autoSpaceDN w:val="0"/>
        <w:adjustRightInd w:val="0"/>
        <w:rPr>
          <w:szCs w:val="22"/>
        </w:rPr>
      </w:pPr>
      <w:r w:rsidRPr="008F052D">
        <w:rPr>
          <w:szCs w:val="22"/>
        </w:rPr>
        <w:t>Pregabalino klirensas yra tiesiogiai proporcingas kreatinino klirensui. Be to, pregabalinas efektyviai šalinamas iš kraujo plazmos hemodialize (po 4 valandų hemodializės pregabalino koncentracija kraujo plazmoje sumažėja maždaug 50 %). Išskyrimas per inkstus yra pagrindinis šalinimo būdas, todėl pacientams, kurių inkstų funkcija sutrikusi, reikia sumažinti dozę, o po hemodializės ją padidinti (žr.</w:t>
      </w:r>
    </w:p>
    <w:p w14:paraId="29D1C599" w14:textId="77777777" w:rsidR="00191FEA" w:rsidRPr="008F052D" w:rsidRDefault="00191FEA" w:rsidP="00191FEA">
      <w:pPr>
        <w:autoSpaceDE w:val="0"/>
        <w:autoSpaceDN w:val="0"/>
        <w:adjustRightInd w:val="0"/>
        <w:rPr>
          <w:szCs w:val="22"/>
        </w:rPr>
      </w:pPr>
      <w:r w:rsidRPr="008F052D">
        <w:rPr>
          <w:szCs w:val="22"/>
        </w:rPr>
        <w:t>4.2 skyriaus 1 lentelę).</w:t>
      </w:r>
    </w:p>
    <w:p w14:paraId="6F963A72" w14:textId="77777777" w:rsidR="00191FEA" w:rsidRPr="008F052D" w:rsidRDefault="00191FEA" w:rsidP="00191FEA">
      <w:pPr>
        <w:autoSpaceDE w:val="0"/>
        <w:autoSpaceDN w:val="0"/>
        <w:adjustRightInd w:val="0"/>
        <w:rPr>
          <w:szCs w:val="22"/>
        </w:rPr>
      </w:pPr>
    </w:p>
    <w:p w14:paraId="714D2CA2" w14:textId="77777777" w:rsidR="00191FEA" w:rsidRPr="008F052D" w:rsidRDefault="00191FEA" w:rsidP="00191FEA">
      <w:pPr>
        <w:autoSpaceDE w:val="0"/>
        <w:autoSpaceDN w:val="0"/>
        <w:adjustRightInd w:val="0"/>
        <w:rPr>
          <w:szCs w:val="22"/>
          <w:u w:val="single"/>
        </w:rPr>
      </w:pPr>
      <w:r w:rsidRPr="008F052D">
        <w:rPr>
          <w:szCs w:val="22"/>
          <w:u w:val="single"/>
        </w:rPr>
        <w:t>Sutrikusi kepenų funkcija</w:t>
      </w:r>
    </w:p>
    <w:p w14:paraId="38B6418E" w14:textId="77777777" w:rsidR="00191FEA" w:rsidRPr="008F052D" w:rsidRDefault="00191FEA" w:rsidP="00191FEA">
      <w:pPr>
        <w:autoSpaceDE w:val="0"/>
        <w:autoSpaceDN w:val="0"/>
        <w:adjustRightInd w:val="0"/>
        <w:rPr>
          <w:szCs w:val="22"/>
        </w:rPr>
      </w:pPr>
      <w:r w:rsidRPr="008F052D">
        <w:rPr>
          <w:szCs w:val="22"/>
        </w:rPr>
        <w:t>Specialių farmakokinetikos tyrimų, esant sutrikusiai kepenų funkcijai, neatlikta. Kadangi pregabalinas reikšmingai nemetabolizuojamas ir išskiriamas su šlapimu daugiausia nepakitusios veikliosios medžiagos pavidalu, manoma, kad pacientams, kurių sutrikusi kepenų funkcija, pregabalino koncentracijos kraujo plazmoje reikšmingai nepakis.</w:t>
      </w:r>
    </w:p>
    <w:p w14:paraId="42FDC46B" w14:textId="77777777" w:rsidR="00191FEA" w:rsidRPr="008F052D" w:rsidRDefault="00191FEA" w:rsidP="00191FEA">
      <w:pPr>
        <w:autoSpaceDE w:val="0"/>
        <w:autoSpaceDN w:val="0"/>
        <w:adjustRightInd w:val="0"/>
        <w:rPr>
          <w:szCs w:val="22"/>
        </w:rPr>
      </w:pPr>
    </w:p>
    <w:p w14:paraId="1C6522ED" w14:textId="77777777" w:rsidR="00191FEA" w:rsidRPr="008F052D" w:rsidRDefault="00191FEA" w:rsidP="00191FEA">
      <w:pPr>
        <w:autoSpaceDE w:val="0"/>
        <w:autoSpaceDN w:val="0"/>
        <w:adjustRightInd w:val="0"/>
        <w:rPr>
          <w:szCs w:val="22"/>
          <w:u w:val="single"/>
        </w:rPr>
      </w:pPr>
      <w:r w:rsidRPr="008F052D">
        <w:rPr>
          <w:szCs w:val="22"/>
          <w:u w:val="single"/>
        </w:rPr>
        <w:t>Vaikų populiacija</w:t>
      </w:r>
    </w:p>
    <w:p w14:paraId="6EF9A0B5" w14:textId="77777777" w:rsidR="00191FEA" w:rsidRPr="008F052D" w:rsidRDefault="00191FEA" w:rsidP="00191FEA">
      <w:pPr>
        <w:autoSpaceDE w:val="0"/>
        <w:autoSpaceDN w:val="0"/>
        <w:adjustRightInd w:val="0"/>
        <w:rPr>
          <w:szCs w:val="22"/>
        </w:rPr>
      </w:pPr>
      <w:r w:rsidRPr="008F052D">
        <w:rPr>
          <w:szCs w:val="22"/>
        </w:rPr>
        <w:t>Pregabalino farmakokinetika buvo įvertinta farmakokinetikos ir toleravimo tyrimo, kuriame dalyvavo epilepsija sergantys vaikai (amžiaus grupės: 1–23 mėnesiai, 2–6 metai, 7–11 metų ir 12–16 metų), vartoję 2,5 mg/kg, 5 mg/kg, 10 mg/kg ir 15 mg/kg kūno svorio paros dozes.</w:t>
      </w:r>
    </w:p>
    <w:p w14:paraId="79972BF2" w14:textId="77777777" w:rsidR="00191FEA" w:rsidRPr="008F052D" w:rsidRDefault="00191FEA" w:rsidP="00191FEA">
      <w:pPr>
        <w:autoSpaceDE w:val="0"/>
        <w:autoSpaceDN w:val="0"/>
        <w:adjustRightInd w:val="0"/>
        <w:rPr>
          <w:szCs w:val="22"/>
        </w:rPr>
      </w:pPr>
      <w:r w:rsidRPr="008F052D">
        <w:rPr>
          <w:szCs w:val="22"/>
        </w:rPr>
        <w:t>Vaikams išgėrus pregabalino nevalgius, apskritai laikas, per kurį atsiranda didžiausia koncentracija kraujo plazmoje, buvo panašus visose amžiaus grupėse – nuo 0,5 val. iki 2 val. po dozės suvartojimo. Didinant dozę, pregabalino C</w:t>
      </w:r>
      <w:r w:rsidRPr="008F052D">
        <w:rPr>
          <w:szCs w:val="22"/>
          <w:vertAlign w:val="subscript"/>
        </w:rPr>
        <w:t>max</w:t>
      </w:r>
      <w:r w:rsidRPr="008F052D">
        <w:rPr>
          <w:szCs w:val="22"/>
        </w:rPr>
        <w:t xml:space="preserve"> ir AUC didėjo tiesiniu būdu kiekvienoje amžiaus grupėje. Vaikų, sveriančių mažiau nei 30 kg, AUC buvo 30 % mažesnis dėl šiems pacientams 43 % padidėjusio pagal kūno svorį koreguoto klirenso, palyginus su pacientais, sveriančiais ≥ 30 kg.</w:t>
      </w:r>
    </w:p>
    <w:p w14:paraId="377DEE35" w14:textId="77777777" w:rsidR="00191FEA" w:rsidRPr="008F052D" w:rsidRDefault="00191FEA" w:rsidP="00191FEA">
      <w:pPr>
        <w:autoSpaceDE w:val="0"/>
        <w:autoSpaceDN w:val="0"/>
        <w:adjustRightInd w:val="0"/>
        <w:rPr>
          <w:szCs w:val="22"/>
        </w:rPr>
      </w:pPr>
      <w:r w:rsidRPr="008F052D">
        <w:rPr>
          <w:szCs w:val="22"/>
        </w:rPr>
        <w:t>Jaunesniems kaip 6 metų amžiaus vaikams pregabalino galutinės pusinės eliminacijos laikas buvo 3–4 val., o 7 metų amžiaus ir vyresniems vaikams – 4–6 val.</w:t>
      </w:r>
    </w:p>
    <w:p w14:paraId="75283481" w14:textId="77777777" w:rsidR="00191FEA" w:rsidRPr="008F052D" w:rsidRDefault="00191FEA" w:rsidP="00191FEA">
      <w:pPr>
        <w:autoSpaceDE w:val="0"/>
        <w:autoSpaceDN w:val="0"/>
        <w:adjustRightInd w:val="0"/>
        <w:rPr>
          <w:szCs w:val="22"/>
        </w:rPr>
      </w:pPr>
      <w:r w:rsidRPr="008F052D">
        <w:rPr>
          <w:szCs w:val="22"/>
        </w:rPr>
        <w:t>Populiacinės farmakokinetikos analizė parodė, kad kreatinino klirensas reikšmingai kovarijavo su išgerto pregabalino klirensu, kūno svoris reikšmingai kovarijavo su išgerto pregabalino tariamo pasiskirstymo tūriu ir šie santykiai vaikų ir suaugusių populiacijose buvo panašūs.</w:t>
      </w:r>
    </w:p>
    <w:p w14:paraId="22731D1F" w14:textId="77777777" w:rsidR="00191FEA" w:rsidRPr="008F052D" w:rsidRDefault="00191FEA" w:rsidP="00191FEA">
      <w:pPr>
        <w:autoSpaceDE w:val="0"/>
        <w:autoSpaceDN w:val="0"/>
        <w:adjustRightInd w:val="0"/>
        <w:rPr>
          <w:szCs w:val="22"/>
        </w:rPr>
      </w:pPr>
      <w:r w:rsidRPr="008F052D">
        <w:rPr>
          <w:szCs w:val="22"/>
        </w:rPr>
        <w:t>Jaunesniems nei 3 mėnesių amžiaus pacientams pregabalino farmakokinetika netirta (žr. 4.2, 4.8 ir 5.1 skyrius).</w:t>
      </w:r>
    </w:p>
    <w:p w14:paraId="3530E33D" w14:textId="77777777" w:rsidR="00191FEA" w:rsidRPr="008F052D" w:rsidRDefault="00191FEA" w:rsidP="00191FEA">
      <w:pPr>
        <w:autoSpaceDE w:val="0"/>
        <w:autoSpaceDN w:val="0"/>
        <w:adjustRightInd w:val="0"/>
        <w:rPr>
          <w:szCs w:val="22"/>
        </w:rPr>
      </w:pPr>
    </w:p>
    <w:p w14:paraId="2F8A5EBF" w14:textId="77777777" w:rsidR="00191FEA" w:rsidRPr="008F052D" w:rsidRDefault="00191FEA" w:rsidP="00191FEA">
      <w:pPr>
        <w:autoSpaceDE w:val="0"/>
        <w:autoSpaceDN w:val="0"/>
        <w:adjustRightInd w:val="0"/>
        <w:rPr>
          <w:szCs w:val="22"/>
          <w:u w:val="single"/>
        </w:rPr>
      </w:pPr>
      <w:r w:rsidRPr="008F052D">
        <w:rPr>
          <w:szCs w:val="22"/>
          <w:u w:val="single"/>
        </w:rPr>
        <w:t>Senyvi pacientai</w:t>
      </w:r>
    </w:p>
    <w:p w14:paraId="6A619914" w14:textId="77777777" w:rsidR="00191FEA" w:rsidRPr="008F052D" w:rsidRDefault="00191FEA" w:rsidP="00191FEA">
      <w:pPr>
        <w:autoSpaceDE w:val="0"/>
        <w:autoSpaceDN w:val="0"/>
        <w:adjustRightInd w:val="0"/>
        <w:rPr>
          <w:szCs w:val="22"/>
        </w:rPr>
      </w:pPr>
      <w:r w:rsidRPr="008F052D">
        <w:rPr>
          <w:szCs w:val="22"/>
        </w:rPr>
        <w:t>Pregabalino klirensas turi polinkį mažėti didėjant amžiui. Išgerto pregabalino klirenso sumažėjimas atitinka</w:t>
      </w:r>
      <w:r w:rsidRPr="008F052D">
        <w:rPr>
          <w:rFonts w:ascii="TimesNewRoman" w:hAnsi="TimesNewRoman" w:cs="TimesNewRoman"/>
          <w:szCs w:val="22"/>
        </w:rPr>
        <w:t xml:space="preserve"> </w:t>
      </w:r>
      <w:r w:rsidRPr="008F052D">
        <w:rPr>
          <w:szCs w:val="22"/>
        </w:rPr>
        <w:t>kreatinino klirenso mažėjimą, susijusį su amžiaus didėjimu. Pregabalino dozę gali prireikti mažinti pacientams, kuriems yra su amžiumi susijęs inkstų funkcijos susilpnėjimas (žr. 4.2 skyriaus 1 lentelę).</w:t>
      </w:r>
    </w:p>
    <w:p w14:paraId="3D3A9059" w14:textId="77777777" w:rsidR="00191FEA" w:rsidRPr="008F052D" w:rsidRDefault="00191FEA" w:rsidP="00191FEA">
      <w:pPr>
        <w:autoSpaceDE w:val="0"/>
        <w:autoSpaceDN w:val="0"/>
        <w:adjustRightInd w:val="0"/>
        <w:rPr>
          <w:szCs w:val="22"/>
        </w:rPr>
      </w:pPr>
    </w:p>
    <w:p w14:paraId="0AC07862" w14:textId="77777777" w:rsidR="00191FEA" w:rsidRPr="008F052D" w:rsidRDefault="00191FEA" w:rsidP="00191FEA">
      <w:pPr>
        <w:autoSpaceDE w:val="0"/>
        <w:autoSpaceDN w:val="0"/>
        <w:adjustRightInd w:val="0"/>
        <w:rPr>
          <w:szCs w:val="22"/>
          <w:u w:val="single"/>
        </w:rPr>
      </w:pPr>
      <w:r w:rsidRPr="008F052D">
        <w:rPr>
          <w:szCs w:val="22"/>
          <w:u w:val="single"/>
        </w:rPr>
        <w:t>Žindančios motinos</w:t>
      </w:r>
    </w:p>
    <w:p w14:paraId="14D6F71C" w14:textId="77777777" w:rsidR="00191FEA" w:rsidRPr="008F052D" w:rsidRDefault="00191FEA" w:rsidP="00191FEA">
      <w:pPr>
        <w:autoSpaceDE w:val="0"/>
        <w:autoSpaceDN w:val="0"/>
        <w:adjustRightInd w:val="0"/>
        <w:rPr>
          <w:szCs w:val="22"/>
        </w:rPr>
      </w:pPr>
      <w:r w:rsidRPr="008F052D">
        <w:rPr>
          <w:szCs w:val="22"/>
        </w:rPr>
        <w:t>150 mg pregabalino, skiriamo kas 12 valandų (300 mg per parą), farmakokinetika buvo įvertinta ištyrus 10 žindančių moterų, praėjus mažiausiai 12 savaičių po gimdymo. Žindymas nedarė įtakos pregabalino farmakokinetikai arba ši įtaka buvo maža. Pregabalinas buvo išskiriamas su moters pienu, kuriame, esant pusiausvyrinei apykaitai, vidutinė jo koncentracija sudarė maždaug 76 % moters kraujo plazmoje nustatomos koncentracijos. Apskaičiuota dozė naujagimiui, gaunama su motinos pienu (skaičiuojant, kad vidutiniškai pieno per parą suvartojama 150 ml/kg), kai motina vartoja 300 mg per parą arba didžiausią 600 mg dozę per parą, atitinkamai yra 0,31 mg/kg arba 0,62 mg/kg per parą. Šios apskaičiuotosios dozės yra maždaug 7 % bendros motinos suvartotos paros dozės, skaičiuojant mg/kg.</w:t>
      </w:r>
    </w:p>
    <w:p w14:paraId="15D2A6CB" w14:textId="77777777" w:rsidR="00191FEA" w:rsidRPr="008F052D" w:rsidRDefault="00191FEA" w:rsidP="00191FEA">
      <w:pPr>
        <w:ind w:left="567" w:hanging="567"/>
        <w:rPr>
          <w:szCs w:val="22"/>
        </w:rPr>
      </w:pPr>
    </w:p>
    <w:p w14:paraId="4D55875F" w14:textId="77777777" w:rsidR="00191FEA" w:rsidRPr="008F052D" w:rsidRDefault="00191FEA" w:rsidP="00191FEA">
      <w:pPr>
        <w:ind w:left="567" w:hanging="567"/>
        <w:rPr>
          <w:b/>
          <w:szCs w:val="22"/>
        </w:rPr>
      </w:pPr>
      <w:r w:rsidRPr="008F052D">
        <w:rPr>
          <w:b/>
          <w:szCs w:val="22"/>
        </w:rPr>
        <w:t>5.3</w:t>
      </w:r>
      <w:r w:rsidRPr="008F052D">
        <w:rPr>
          <w:b/>
          <w:szCs w:val="22"/>
        </w:rPr>
        <w:tab/>
        <w:t>Ikiklinikinių saugumo tyrimų duomenys</w:t>
      </w:r>
    </w:p>
    <w:p w14:paraId="6537283E" w14:textId="77777777" w:rsidR="00191FEA" w:rsidRPr="008F052D" w:rsidRDefault="00191FEA" w:rsidP="00191FEA">
      <w:pPr>
        <w:ind w:left="567" w:hanging="567"/>
        <w:rPr>
          <w:szCs w:val="22"/>
        </w:rPr>
      </w:pPr>
    </w:p>
    <w:p w14:paraId="100FBF79" w14:textId="77777777" w:rsidR="00191FEA" w:rsidRPr="008F052D" w:rsidRDefault="00191FEA" w:rsidP="00191FEA">
      <w:pPr>
        <w:autoSpaceDE w:val="0"/>
        <w:autoSpaceDN w:val="0"/>
        <w:adjustRightInd w:val="0"/>
        <w:rPr>
          <w:szCs w:val="22"/>
        </w:rPr>
      </w:pPr>
      <w:r w:rsidRPr="008F052D">
        <w:rPr>
          <w:szCs w:val="22"/>
        </w:rPr>
        <w:lastRenderedPageBreak/>
        <w:t>Įprastinių saugumo tyrimų su gyvūnais duomenimis, pregabalinas gerai toleruojamas duodant kliniškai tinkamomis dozėmis. Kartotinių dozių toksinio poveikio tyrimų su žiurkėmis ir beždžionėmis duomenimis, pasireiškė poveikis CNS, įskaitant aktyvumo sumažėjimą arba padidėjimą ir ataksiją. Padažnėjusi tinklainės atrofija paprastai buvo stebima senesnėms žiurkėms albinosėms po ilgalaikės pregabalino ekspozicijos, kuri 5 ar daugiau kartų didesnės už vidutinę žmogaus organizmo ekspoziciją vartojant didžiausią rekomenduojamą gydomąją dozę.</w:t>
      </w:r>
    </w:p>
    <w:p w14:paraId="47313C7B" w14:textId="77777777" w:rsidR="00191FEA" w:rsidRPr="008F052D" w:rsidRDefault="00191FEA" w:rsidP="00191FEA">
      <w:pPr>
        <w:autoSpaceDE w:val="0"/>
        <w:autoSpaceDN w:val="0"/>
        <w:adjustRightInd w:val="0"/>
        <w:rPr>
          <w:szCs w:val="22"/>
        </w:rPr>
      </w:pPr>
      <w:r w:rsidRPr="008F052D">
        <w:rPr>
          <w:szCs w:val="22"/>
        </w:rPr>
        <w:t>Pregabalinas neveikia teratogeniškai pelių, žiurkių ar triušių. Toksinis poveikis žiurkių ir triušių patelių vaisiui pasireiškė tik tada, kai gyvūnų organizmo ekspozicija buvo gerokai didesnė nei rekomenduojama ekspozicija žmogui. Prenatalinio ir postnatalinio toksinio poveikio tyrimų duomenimis, atsivestiems žiurkių jaunikliams toksinį poveikį sukėlė &gt; 2 kartų didesnės dozės nei didžiausia rekomenduojama žmogui dozė.</w:t>
      </w:r>
    </w:p>
    <w:p w14:paraId="46EA0503" w14:textId="77777777" w:rsidR="00191FEA" w:rsidRPr="008F052D" w:rsidRDefault="00191FEA" w:rsidP="00191FEA">
      <w:pPr>
        <w:autoSpaceDE w:val="0"/>
        <w:autoSpaceDN w:val="0"/>
        <w:adjustRightInd w:val="0"/>
        <w:rPr>
          <w:szCs w:val="22"/>
        </w:rPr>
      </w:pPr>
      <w:r w:rsidRPr="008F052D">
        <w:rPr>
          <w:szCs w:val="22"/>
        </w:rPr>
        <w:t>Nepageidaujamas poveikis žiurkių patinų ir patelių vaisingumui pastebėtas tik tada, kai ekspozicija pakankamai viršijo gydomąją ekspoziciją. Nepageidaujamas poveikis žiurkių patinų reprodukcijos organams ir spermos rodmenims buvo grįžtamas ir pasireiškė tik tada, kai ekspozicija pakankamai viršijo gydomąją ekspoziciją, arba buvo susijęs su savaiminiais degeneraciniais procesais žiurkių patinų reprodukcijos organuose. Todėl manoma, kad tokio poveikio klinikinė reikšmė yra maža arba jis neturi klinikinės reikšmės.</w:t>
      </w:r>
    </w:p>
    <w:p w14:paraId="1ACF2520" w14:textId="77777777" w:rsidR="00191FEA" w:rsidRPr="008F052D" w:rsidRDefault="00191FEA" w:rsidP="00191FEA">
      <w:pPr>
        <w:autoSpaceDE w:val="0"/>
        <w:autoSpaceDN w:val="0"/>
        <w:adjustRightInd w:val="0"/>
        <w:rPr>
          <w:szCs w:val="22"/>
        </w:rPr>
      </w:pPr>
      <w:r w:rsidRPr="008F052D">
        <w:rPr>
          <w:szCs w:val="22"/>
        </w:rPr>
        <w:t xml:space="preserve">Atlikus komplektą </w:t>
      </w:r>
      <w:r w:rsidRPr="008F052D">
        <w:rPr>
          <w:i/>
          <w:iCs/>
          <w:szCs w:val="22"/>
        </w:rPr>
        <w:t xml:space="preserve">in vitro </w:t>
      </w:r>
      <w:r w:rsidRPr="008F052D">
        <w:rPr>
          <w:szCs w:val="22"/>
        </w:rPr>
        <w:t xml:space="preserve">ir </w:t>
      </w:r>
      <w:r w:rsidRPr="008F052D">
        <w:rPr>
          <w:i/>
          <w:iCs/>
          <w:szCs w:val="22"/>
        </w:rPr>
        <w:t xml:space="preserve">in vivo </w:t>
      </w:r>
      <w:r w:rsidRPr="008F052D">
        <w:rPr>
          <w:szCs w:val="22"/>
        </w:rPr>
        <w:t>tyrimų nustatyta, kad pregabalinas genotoksinio poveikio nesukelia.</w:t>
      </w:r>
    </w:p>
    <w:p w14:paraId="17CFF8B8" w14:textId="77777777" w:rsidR="00191FEA" w:rsidRPr="008F052D" w:rsidRDefault="00191FEA" w:rsidP="00191FEA">
      <w:pPr>
        <w:autoSpaceDE w:val="0"/>
        <w:autoSpaceDN w:val="0"/>
        <w:adjustRightInd w:val="0"/>
        <w:rPr>
          <w:szCs w:val="22"/>
        </w:rPr>
      </w:pPr>
      <w:r w:rsidRPr="008F052D">
        <w:rPr>
          <w:szCs w:val="22"/>
        </w:rPr>
        <w:t>Su žiurkėmis ir pelėmis atlikti dvejų metų trukmės pregabalino kancerogeninio poveikio tyrimai. Žiurkėms, kurioms veikliosios medžiagos ekspozicija buvo iki 24 kartų didesnė už vidutinę ekspoziciją žmogaus organizme vartojant gydomąją 600 mg paros dozę, navikų nenustatyta. Pelėms, kurioms veikliosios medžiagos ekspozicija buvo maždaug tokia pati, kaip ir vidutinė, navikų padažnėjimo nenustatyta, tačiau esant didesnei ekspozicijai padažnėjo hemangiosarkomų. Pregabalino indukuotų navikų ne genotoksinis atsiradimo mechanizmas susijęs su trombocitų pokyčiais ir su endotelio ląstelių proliferacija. Trumpalaikių ir nedaugelio ilgalaikių klinikinių tyrimų duomenimis, žiurkėms ir žmonėms minėtų trombocitų pokyčių nebuvo.</w:t>
      </w:r>
    </w:p>
    <w:p w14:paraId="2085783F" w14:textId="77777777" w:rsidR="00191FEA" w:rsidRPr="008F052D" w:rsidRDefault="00191FEA" w:rsidP="00191FEA">
      <w:pPr>
        <w:autoSpaceDE w:val="0"/>
        <w:autoSpaceDN w:val="0"/>
        <w:adjustRightInd w:val="0"/>
        <w:rPr>
          <w:szCs w:val="22"/>
        </w:rPr>
      </w:pPr>
      <w:r w:rsidRPr="008F052D">
        <w:rPr>
          <w:szCs w:val="22"/>
        </w:rPr>
        <w:t xml:space="preserve">Toksinio poveikio pobūdis nesubrendusioms ir suaugusioms žiurkėms buvo kokybiškai toks pat. Vis dėlto, žiurkių jaunikliai yra jautresni. Esant gydomajai ekspozicijai pasireiškė padidėjusio CNS aktyvumo klinikiniai požymiai, bruksizmas bei kai kurie augimo pokyčiai (laikinas svorio augimo slopinimas). Poveikis rujos ciklui buvo stebimas esant 5 kartus didesnei ekspozicijai už gydomąją žmogaus organizme. </w:t>
      </w:r>
    </w:p>
    <w:p w14:paraId="3B62D4B7" w14:textId="77777777" w:rsidR="00191FEA" w:rsidRPr="008F052D" w:rsidRDefault="00191FEA" w:rsidP="00191FEA">
      <w:pPr>
        <w:autoSpaceDE w:val="0"/>
        <w:autoSpaceDN w:val="0"/>
        <w:adjustRightInd w:val="0"/>
        <w:rPr>
          <w:szCs w:val="22"/>
        </w:rPr>
      </w:pPr>
      <w:r w:rsidRPr="008F052D">
        <w:rPr>
          <w:szCs w:val="22"/>
        </w:rPr>
        <w:t>Po 1-2 savaites trukusios ekspozicijos, kuri buvo 2 kartus didesnė už gydomąją ekspoziciją žmogaus organizme, žiurkių jaunikliams buvo susilpnėjęs atsakas į gąsdinantį garsą. Praėjus devynioms savaitėms po ekspozicijos tokio poveikio daugiau nepastebėta.</w:t>
      </w:r>
    </w:p>
    <w:p w14:paraId="5987436D" w14:textId="77777777" w:rsidR="00191FEA" w:rsidRPr="008F052D" w:rsidRDefault="00191FEA" w:rsidP="00191FEA">
      <w:pPr>
        <w:ind w:left="567" w:hanging="567"/>
        <w:rPr>
          <w:szCs w:val="22"/>
        </w:rPr>
      </w:pPr>
    </w:p>
    <w:p w14:paraId="3532895C" w14:textId="77777777" w:rsidR="00191FEA" w:rsidRPr="008F052D" w:rsidRDefault="00191FEA" w:rsidP="00191FEA">
      <w:pPr>
        <w:ind w:left="567" w:hanging="567"/>
        <w:rPr>
          <w:szCs w:val="22"/>
        </w:rPr>
      </w:pPr>
    </w:p>
    <w:p w14:paraId="6ECC6350" w14:textId="77777777" w:rsidR="00191FEA" w:rsidRPr="008F052D" w:rsidRDefault="00191FEA" w:rsidP="00191FEA">
      <w:pPr>
        <w:ind w:left="567" w:hanging="567"/>
        <w:rPr>
          <w:b/>
          <w:caps/>
          <w:szCs w:val="22"/>
        </w:rPr>
      </w:pPr>
      <w:r w:rsidRPr="008F052D">
        <w:rPr>
          <w:b/>
          <w:caps/>
          <w:szCs w:val="22"/>
        </w:rPr>
        <w:t>6.</w:t>
      </w:r>
      <w:r w:rsidRPr="008F052D">
        <w:rPr>
          <w:b/>
          <w:caps/>
          <w:szCs w:val="22"/>
        </w:rPr>
        <w:tab/>
        <w:t>farmacinė informacija</w:t>
      </w:r>
    </w:p>
    <w:p w14:paraId="320AEC8C" w14:textId="77777777" w:rsidR="00191FEA" w:rsidRPr="008F052D" w:rsidRDefault="00191FEA" w:rsidP="00191FEA">
      <w:pPr>
        <w:ind w:left="567" w:hanging="567"/>
        <w:rPr>
          <w:szCs w:val="22"/>
        </w:rPr>
      </w:pPr>
    </w:p>
    <w:p w14:paraId="682193B2" w14:textId="77777777" w:rsidR="00191FEA" w:rsidRPr="008F052D" w:rsidRDefault="00191FEA" w:rsidP="00191FEA">
      <w:pPr>
        <w:ind w:left="567" w:hanging="567"/>
        <w:rPr>
          <w:b/>
          <w:szCs w:val="22"/>
        </w:rPr>
      </w:pPr>
      <w:r w:rsidRPr="008F052D">
        <w:rPr>
          <w:b/>
          <w:szCs w:val="22"/>
        </w:rPr>
        <w:t>6.1</w:t>
      </w:r>
      <w:r w:rsidRPr="008F052D">
        <w:rPr>
          <w:b/>
          <w:szCs w:val="22"/>
        </w:rPr>
        <w:tab/>
        <w:t>Pagalbinių medžiagų sąrašas</w:t>
      </w:r>
    </w:p>
    <w:p w14:paraId="6B2BEF86" w14:textId="77777777" w:rsidR="00191FEA" w:rsidRPr="008F052D" w:rsidRDefault="00191FEA" w:rsidP="00191FEA">
      <w:pPr>
        <w:rPr>
          <w:szCs w:val="22"/>
        </w:rPr>
      </w:pPr>
    </w:p>
    <w:p w14:paraId="0F90DC0C" w14:textId="77777777" w:rsidR="00191FEA" w:rsidRPr="008F052D" w:rsidRDefault="00191FEA" w:rsidP="00191FEA">
      <w:pPr>
        <w:rPr>
          <w:i/>
          <w:szCs w:val="22"/>
        </w:rPr>
      </w:pPr>
      <w:r w:rsidRPr="008F052D">
        <w:rPr>
          <w:i/>
          <w:szCs w:val="22"/>
        </w:rPr>
        <w:t>Kapsulės turinys</w:t>
      </w:r>
    </w:p>
    <w:p w14:paraId="43566F48" w14:textId="77777777" w:rsidR="00191FEA" w:rsidRPr="008F052D" w:rsidRDefault="00191FEA" w:rsidP="00191FEA">
      <w:pPr>
        <w:rPr>
          <w:szCs w:val="22"/>
        </w:rPr>
      </w:pPr>
      <w:r w:rsidRPr="008F052D">
        <w:rPr>
          <w:szCs w:val="22"/>
        </w:rPr>
        <w:t>Kukurūzų krakmolas</w:t>
      </w:r>
    </w:p>
    <w:p w14:paraId="65F7FC77" w14:textId="77777777" w:rsidR="00191FEA" w:rsidRPr="008F052D" w:rsidRDefault="00191FEA" w:rsidP="00191FEA">
      <w:pPr>
        <w:rPr>
          <w:szCs w:val="22"/>
        </w:rPr>
      </w:pPr>
      <w:r w:rsidRPr="008F052D">
        <w:rPr>
          <w:szCs w:val="22"/>
        </w:rPr>
        <w:t>Laktozė monohidratas</w:t>
      </w:r>
    </w:p>
    <w:p w14:paraId="759D3CDD" w14:textId="77777777" w:rsidR="00191FEA" w:rsidRPr="008F052D" w:rsidRDefault="00191FEA" w:rsidP="00191FEA">
      <w:pPr>
        <w:rPr>
          <w:szCs w:val="22"/>
        </w:rPr>
      </w:pPr>
      <w:r w:rsidRPr="008F052D">
        <w:rPr>
          <w:szCs w:val="22"/>
        </w:rPr>
        <w:t>Talkas</w:t>
      </w:r>
    </w:p>
    <w:p w14:paraId="2C34F01C" w14:textId="77777777" w:rsidR="00191FEA" w:rsidRPr="008F052D" w:rsidRDefault="00191FEA" w:rsidP="00191FEA">
      <w:pPr>
        <w:rPr>
          <w:szCs w:val="22"/>
        </w:rPr>
      </w:pPr>
    </w:p>
    <w:p w14:paraId="05EC2589" w14:textId="77777777" w:rsidR="00191FEA" w:rsidRPr="008F052D" w:rsidRDefault="00191FEA" w:rsidP="00191FEA">
      <w:pPr>
        <w:rPr>
          <w:i/>
          <w:szCs w:val="22"/>
        </w:rPr>
      </w:pPr>
      <w:r w:rsidRPr="008F052D">
        <w:rPr>
          <w:i/>
          <w:szCs w:val="22"/>
        </w:rPr>
        <w:t>Kietosios kapsulės apvalkalas</w:t>
      </w:r>
    </w:p>
    <w:p w14:paraId="4F68B78F" w14:textId="77777777" w:rsidR="00191FEA" w:rsidRPr="008F052D" w:rsidRDefault="00191FEA" w:rsidP="00191FEA">
      <w:pPr>
        <w:rPr>
          <w:i/>
          <w:szCs w:val="22"/>
          <w:u w:val="single"/>
        </w:rPr>
      </w:pPr>
      <w:r w:rsidRPr="008F052D">
        <w:rPr>
          <w:i/>
          <w:szCs w:val="22"/>
          <w:u w:val="single"/>
        </w:rPr>
        <w:t>Kapsulės korpusas</w:t>
      </w:r>
    </w:p>
    <w:p w14:paraId="7F56CB07" w14:textId="77777777" w:rsidR="00191FEA" w:rsidRPr="008F052D" w:rsidRDefault="00191FEA" w:rsidP="00191FEA">
      <w:pPr>
        <w:rPr>
          <w:szCs w:val="22"/>
        </w:rPr>
      </w:pPr>
      <w:r w:rsidRPr="008F052D">
        <w:rPr>
          <w:szCs w:val="22"/>
        </w:rPr>
        <w:t>Želatina</w:t>
      </w:r>
    </w:p>
    <w:p w14:paraId="3FB7C2D4" w14:textId="77777777" w:rsidR="00191FEA" w:rsidRPr="008F052D" w:rsidRDefault="00191FEA" w:rsidP="00191FEA">
      <w:pPr>
        <w:rPr>
          <w:szCs w:val="22"/>
        </w:rPr>
      </w:pPr>
      <w:r w:rsidRPr="008F052D">
        <w:rPr>
          <w:szCs w:val="22"/>
        </w:rPr>
        <w:t>Titano dioksidas (E 171)</w:t>
      </w:r>
    </w:p>
    <w:p w14:paraId="07BA1F74" w14:textId="77777777" w:rsidR="00191FEA" w:rsidRPr="008F052D" w:rsidRDefault="00191FEA" w:rsidP="00191FEA">
      <w:pPr>
        <w:rPr>
          <w:szCs w:val="22"/>
        </w:rPr>
      </w:pPr>
      <w:r w:rsidRPr="008F052D">
        <w:rPr>
          <w:szCs w:val="22"/>
        </w:rPr>
        <w:t>Natrio laurilsulfatas</w:t>
      </w:r>
    </w:p>
    <w:p w14:paraId="0A554FDA" w14:textId="77777777" w:rsidR="00191FEA" w:rsidRPr="008F052D" w:rsidRDefault="00191FEA" w:rsidP="00191FEA">
      <w:pPr>
        <w:rPr>
          <w:szCs w:val="22"/>
        </w:rPr>
      </w:pPr>
      <w:r w:rsidRPr="008F052D">
        <w:rPr>
          <w:szCs w:val="22"/>
        </w:rPr>
        <w:t>Išgrynintas vanduo</w:t>
      </w:r>
    </w:p>
    <w:p w14:paraId="05E52635" w14:textId="77777777" w:rsidR="00191FEA" w:rsidRPr="008F052D" w:rsidRDefault="00191FEA" w:rsidP="00191FEA">
      <w:pPr>
        <w:rPr>
          <w:i/>
          <w:szCs w:val="22"/>
          <w:u w:val="single"/>
        </w:rPr>
      </w:pPr>
    </w:p>
    <w:p w14:paraId="42F761B9" w14:textId="77777777" w:rsidR="00191FEA" w:rsidRPr="008F052D" w:rsidRDefault="00191FEA" w:rsidP="00191FEA">
      <w:pPr>
        <w:rPr>
          <w:i/>
          <w:szCs w:val="22"/>
          <w:u w:val="single"/>
        </w:rPr>
      </w:pPr>
      <w:r w:rsidRPr="008F052D">
        <w:rPr>
          <w:i/>
          <w:szCs w:val="22"/>
          <w:u w:val="single"/>
        </w:rPr>
        <w:t>75 mg kietosios kapsulės dangtelis</w:t>
      </w:r>
    </w:p>
    <w:p w14:paraId="276CBEF7" w14:textId="77777777" w:rsidR="00191FEA" w:rsidRPr="008F052D" w:rsidRDefault="00191FEA" w:rsidP="00191FEA">
      <w:pPr>
        <w:rPr>
          <w:szCs w:val="22"/>
        </w:rPr>
      </w:pPr>
      <w:r w:rsidRPr="008F052D">
        <w:rPr>
          <w:szCs w:val="22"/>
        </w:rPr>
        <w:t>Želatina</w:t>
      </w:r>
    </w:p>
    <w:p w14:paraId="11E6CB85" w14:textId="77777777" w:rsidR="00191FEA" w:rsidRPr="008F052D" w:rsidRDefault="00191FEA" w:rsidP="00191FEA">
      <w:pPr>
        <w:rPr>
          <w:szCs w:val="22"/>
        </w:rPr>
      </w:pPr>
      <w:r w:rsidRPr="008F052D">
        <w:rPr>
          <w:szCs w:val="22"/>
        </w:rPr>
        <w:t>Titano dioksidas (E 171)</w:t>
      </w:r>
    </w:p>
    <w:p w14:paraId="5E1A7339" w14:textId="77777777" w:rsidR="00191FEA" w:rsidRPr="008F052D" w:rsidRDefault="00191FEA" w:rsidP="00191FEA">
      <w:pPr>
        <w:rPr>
          <w:szCs w:val="22"/>
        </w:rPr>
      </w:pPr>
      <w:r w:rsidRPr="008F052D">
        <w:rPr>
          <w:szCs w:val="22"/>
        </w:rPr>
        <w:t>Mėlynasis patentuotas V (E 131)</w:t>
      </w:r>
    </w:p>
    <w:p w14:paraId="37C33D9B" w14:textId="77777777" w:rsidR="00191FEA" w:rsidRPr="008F052D" w:rsidRDefault="00191FEA" w:rsidP="00191FEA">
      <w:pPr>
        <w:rPr>
          <w:szCs w:val="22"/>
        </w:rPr>
      </w:pPr>
      <w:r w:rsidRPr="008F052D">
        <w:rPr>
          <w:szCs w:val="22"/>
        </w:rPr>
        <w:lastRenderedPageBreak/>
        <w:t>Natrio laurilsulfatas</w:t>
      </w:r>
    </w:p>
    <w:p w14:paraId="581F2C5D" w14:textId="77777777" w:rsidR="00191FEA" w:rsidRPr="008F052D" w:rsidRDefault="00191FEA" w:rsidP="00191FEA">
      <w:pPr>
        <w:rPr>
          <w:szCs w:val="22"/>
        </w:rPr>
      </w:pPr>
      <w:r w:rsidRPr="008F052D">
        <w:rPr>
          <w:szCs w:val="22"/>
        </w:rPr>
        <w:t>Išgrynintas vanduo</w:t>
      </w:r>
    </w:p>
    <w:p w14:paraId="3EF5C972" w14:textId="77777777" w:rsidR="00191FEA" w:rsidRPr="008F052D" w:rsidRDefault="00191FEA" w:rsidP="00191FEA">
      <w:pPr>
        <w:rPr>
          <w:i/>
          <w:szCs w:val="22"/>
          <w:u w:val="single"/>
        </w:rPr>
      </w:pPr>
    </w:p>
    <w:p w14:paraId="763DF633" w14:textId="77777777" w:rsidR="00191FEA" w:rsidRPr="008F052D" w:rsidRDefault="00191FEA" w:rsidP="00191FEA">
      <w:pPr>
        <w:rPr>
          <w:i/>
          <w:szCs w:val="22"/>
          <w:u w:val="single"/>
        </w:rPr>
      </w:pPr>
      <w:r w:rsidRPr="008F052D">
        <w:rPr>
          <w:i/>
          <w:szCs w:val="22"/>
          <w:u w:val="single"/>
        </w:rPr>
        <w:t>150 mg kietosios kapsulės dangtelis</w:t>
      </w:r>
    </w:p>
    <w:p w14:paraId="421AEFEC" w14:textId="77777777" w:rsidR="00191FEA" w:rsidRPr="008F052D" w:rsidRDefault="00191FEA" w:rsidP="00191FEA">
      <w:pPr>
        <w:rPr>
          <w:szCs w:val="22"/>
        </w:rPr>
      </w:pPr>
      <w:r w:rsidRPr="008F052D">
        <w:rPr>
          <w:szCs w:val="22"/>
        </w:rPr>
        <w:t>Želatina</w:t>
      </w:r>
    </w:p>
    <w:p w14:paraId="1E731212" w14:textId="77777777" w:rsidR="00191FEA" w:rsidRPr="008F052D" w:rsidRDefault="00191FEA" w:rsidP="00191FEA">
      <w:pPr>
        <w:rPr>
          <w:szCs w:val="22"/>
        </w:rPr>
      </w:pPr>
      <w:r w:rsidRPr="008F052D">
        <w:rPr>
          <w:szCs w:val="22"/>
        </w:rPr>
        <w:t>Titano dioksidas (E 171)</w:t>
      </w:r>
    </w:p>
    <w:p w14:paraId="3F88EE24" w14:textId="77777777" w:rsidR="00191FEA" w:rsidRPr="008F052D" w:rsidRDefault="00191FEA" w:rsidP="00191FEA">
      <w:pPr>
        <w:rPr>
          <w:szCs w:val="22"/>
        </w:rPr>
      </w:pPr>
      <w:r w:rsidRPr="008F052D">
        <w:rPr>
          <w:szCs w:val="22"/>
        </w:rPr>
        <w:t>Natrio laurilsulfatas</w:t>
      </w:r>
    </w:p>
    <w:p w14:paraId="0324BE5D" w14:textId="77777777" w:rsidR="00191FEA" w:rsidRPr="008F052D" w:rsidRDefault="00191FEA" w:rsidP="00191FEA">
      <w:pPr>
        <w:rPr>
          <w:szCs w:val="22"/>
        </w:rPr>
      </w:pPr>
      <w:r w:rsidRPr="008F052D">
        <w:rPr>
          <w:szCs w:val="22"/>
        </w:rPr>
        <w:t>Išgrynintas vanduo</w:t>
      </w:r>
    </w:p>
    <w:p w14:paraId="33A79CC0" w14:textId="77777777" w:rsidR="00191FEA" w:rsidRPr="008F052D" w:rsidRDefault="00191FEA" w:rsidP="00191FEA">
      <w:pPr>
        <w:rPr>
          <w:szCs w:val="22"/>
        </w:rPr>
      </w:pPr>
    </w:p>
    <w:p w14:paraId="4035369D" w14:textId="77777777" w:rsidR="00191FEA" w:rsidRPr="008F052D" w:rsidRDefault="00191FEA" w:rsidP="00191FEA">
      <w:pPr>
        <w:rPr>
          <w:i/>
          <w:szCs w:val="22"/>
          <w:u w:val="single"/>
        </w:rPr>
      </w:pPr>
      <w:r w:rsidRPr="008F052D">
        <w:rPr>
          <w:i/>
          <w:szCs w:val="22"/>
          <w:u w:val="single"/>
        </w:rPr>
        <w:t>300 mg kietosios kapsulės dangtelis</w:t>
      </w:r>
    </w:p>
    <w:p w14:paraId="547CECBE" w14:textId="77777777" w:rsidR="00191FEA" w:rsidRPr="008F052D" w:rsidRDefault="00191FEA" w:rsidP="00191FEA">
      <w:pPr>
        <w:rPr>
          <w:szCs w:val="22"/>
        </w:rPr>
      </w:pPr>
      <w:r w:rsidRPr="008F052D">
        <w:rPr>
          <w:szCs w:val="22"/>
        </w:rPr>
        <w:t>Želatina</w:t>
      </w:r>
    </w:p>
    <w:p w14:paraId="57930858" w14:textId="77777777" w:rsidR="00191FEA" w:rsidRPr="008F052D" w:rsidRDefault="00191FEA" w:rsidP="00191FEA">
      <w:pPr>
        <w:rPr>
          <w:szCs w:val="22"/>
        </w:rPr>
      </w:pPr>
      <w:r w:rsidRPr="008F052D">
        <w:rPr>
          <w:szCs w:val="22"/>
        </w:rPr>
        <w:t>Titano dioksidas (E 171)</w:t>
      </w:r>
    </w:p>
    <w:p w14:paraId="3EB3F135" w14:textId="77777777" w:rsidR="00191FEA" w:rsidRPr="008F052D" w:rsidRDefault="00191FEA" w:rsidP="00191FEA">
      <w:pPr>
        <w:rPr>
          <w:szCs w:val="22"/>
        </w:rPr>
      </w:pPr>
      <w:r w:rsidRPr="008F052D">
        <w:rPr>
          <w:szCs w:val="22"/>
        </w:rPr>
        <w:t>Eritrozinas (E 127)</w:t>
      </w:r>
    </w:p>
    <w:p w14:paraId="183964E9" w14:textId="77777777" w:rsidR="00191FEA" w:rsidRPr="008F052D" w:rsidRDefault="00191FEA" w:rsidP="00191FEA">
      <w:pPr>
        <w:rPr>
          <w:szCs w:val="22"/>
        </w:rPr>
      </w:pPr>
      <w:r w:rsidRPr="008F052D">
        <w:rPr>
          <w:szCs w:val="22"/>
        </w:rPr>
        <w:t>Karmosinas (E 122)</w:t>
      </w:r>
    </w:p>
    <w:p w14:paraId="6CE0EC46" w14:textId="77777777" w:rsidR="00191FEA" w:rsidRPr="008F052D" w:rsidRDefault="00191FEA" w:rsidP="00191FEA">
      <w:pPr>
        <w:rPr>
          <w:szCs w:val="22"/>
        </w:rPr>
      </w:pPr>
      <w:r w:rsidRPr="008F052D">
        <w:rPr>
          <w:szCs w:val="22"/>
        </w:rPr>
        <w:t>Briliantinis mėlynasis FCF (E 133)</w:t>
      </w:r>
    </w:p>
    <w:p w14:paraId="0BD52B06" w14:textId="77777777" w:rsidR="00191FEA" w:rsidRPr="008F052D" w:rsidRDefault="00191FEA" w:rsidP="00191FEA">
      <w:pPr>
        <w:rPr>
          <w:szCs w:val="22"/>
        </w:rPr>
      </w:pPr>
      <w:r w:rsidRPr="008F052D">
        <w:rPr>
          <w:szCs w:val="22"/>
        </w:rPr>
        <w:t>Natrio laurilsulfatas</w:t>
      </w:r>
    </w:p>
    <w:p w14:paraId="0BE046BF" w14:textId="77777777" w:rsidR="00191FEA" w:rsidRPr="008F052D" w:rsidRDefault="00191FEA" w:rsidP="00191FEA">
      <w:pPr>
        <w:rPr>
          <w:szCs w:val="22"/>
        </w:rPr>
      </w:pPr>
      <w:r w:rsidRPr="008F052D">
        <w:rPr>
          <w:szCs w:val="22"/>
        </w:rPr>
        <w:t>Išgrynintas vanduo</w:t>
      </w:r>
    </w:p>
    <w:p w14:paraId="3606BE64" w14:textId="77777777" w:rsidR="00191FEA" w:rsidRPr="008F052D" w:rsidRDefault="00191FEA" w:rsidP="00191FEA">
      <w:pPr>
        <w:rPr>
          <w:szCs w:val="22"/>
        </w:rPr>
      </w:pPr>
    </w:p>
    <w:p w14:paraId="3BC2D43A" w14:textId="77777777" w:rsidR="00191FEA" w:rsidRPr="008F052D" w:rsidRDefault="00191FEA" w:rsidP="00191FEA">
      <w:pPr>
        <w:ind w:left="567" w:hanging="567"/>
        <w:rPr>
          <w:b/>
          <w:szCs w:val="22"/>
        </w:rPr>
      </w:pPr>
      <w:r w:rsidRPr="008F052D">
        <w:rPr>
          <w:b/>
          <w:szCs w:val="22"/>
        </w:rPr>
        <w:t>6.2</w:t>
      </w:r>
      <w:r w:rsidRPr="008F052D">
        <w:rPr>
          <w:b/>
          <w:szCs w:val="22"/>
        </w:rPr>
        <w:tab/>
        <w:t>Nesuderinamumas</w:t>
      </w:r>
    </w:p>
    <w:p w14:paraId="3C547D01" w14:textId="77777777" w:rsidR="00191FEA" w:rsidRPr="008F052D" w:rsidRDefault="00191FEA" w:rsidP="00191FEA">
      <w:pPr>
        <w:ind w:left="567" w:hanging="567"/>
        <w:rPr>
          <w:szCs w:val="22"/>
        </w:rPr>
      </w:pPr>
    </w:p>
    <w:p w14:paraId="104C513A" w14:textId="77777777" w:rsidR="00191FEA" w:rsidRPr="008F052D" w:rsidRDefault="00191FEA" w:rsidP="00191FEA">
      <w:pPr>
        <w:ind w:left="567" w:hanging="567"/>
        <w:rPr>
          <w:szCs w:val="22"/>
        </w:rPr>
      </w:pPr>
      <w:r w:rsidRPr="008F052D">
        <w:rPr>
          <w:szCs w:val="22"/>
        </w:rPr>
        <w:t>Duomenys nebūtini.</w:t>
      </w:r>
    </w:p>
    <w:p w14:paraId="5AD4EAF2" w14:textId="77777777" w:rsidR="00191FEA" w:rsidRPr="008F052D" w:rsidRDefault="00191FEA" w:rsidP="00191FEA">
      <w:pPr>
        <w:rPr>
          <w:szCs w:val="22"/>
        </w:rPr>
      </w:pPr>
    </w:p>
    <w:p w14:paraId="35462DB1" w14:textId="77777777" w:rsidR="00191FEA" w:rsidRPr="008F052D" w:rsidRDefault="00191FEA" w:rsidP="00191FEA">
      <w:pPr>
        <w:ind w:left="567" w:hanging="567"/>
        <w:rPr>
          <w:b/>
          <w:szCs w:val="22"/>
        </w:rPr>
      </w:pPr>
      <w:r w:rsidRPr="008F052D">
        <w:rPr>
          <w:b/>
          <w:szCs w:val="22"/>
        </w:rPr>
        <w:t>6.3</w:t>
      </w:r>
      <w:r w:rsidRPr="008F052D">
        <w:rPr>
          <w:b/>
          <w:szCs w:val="22"/>
        </w:rPr>
        <w:tab/>
        <w:t>Tinkamumo laikas</w:t>
      </w:r>
    </w:p>
    <w:p w14:paraId="6053A8BB" w14:textId="77777777" w:rsidR="00191FEA" w:rsidRPr="008F052D" w:rsidRDefault="00191FEA" w:rsidP="00191FEA">
      <w:pPr>
        <w:ind w:left="567" w:hanging="567"/>
        <w:rPr>
          <w:szCs w:val="22"/>
        </w:rPr>
      </w:pPr>
    </w:p>
    <w:p w14:paraId="047CE814" w14:textId="77777777" w:rsidR="00191FEA" w:rsidRPr="008F052D" w:rsidRDefault="00191FEA" w:rsidP="00191FEA">
      <w:pPr>
        <w:rPr>
          <w:szCs w:val="22"/>
        </w:rPr>
      </w:pPr>
      <w:r w:rsidRPr="008F052D">
        <w:rPr>
          <w:szCs w:val="22"/>
        </w:rPr>
        <w:t>3 metai</w:t>
      </w:r>
    </w:p>
    <w:p w14:paraId="46DFE816" w14:textId="77777777" w:rsidR="00191FEA" w:rsidRPr="008F052D" w:rsidRDefault="00191FEA" w:rsidP="00191FEA">
      <w:pPr>
        <w:ind w:left="567" w:hanging="567"/>
        <w:rPr>
          <w:szCs w:val="22"/>
        </w:rPr>
      </w:pPr>
    </w:p>
    <w:p w14:paraId="16D75CE6" w14:textId="77777777" w:rsidR="00191FEA" w:rsidRPr="008F052D" w:rsidRDefault="00191FEA" w:rsidP="00191FEA">
      <w:pPr>
        <w:ind w:left="567" w:hanging="567"/>
        <w:rPr>
          <w:b/>
          <w:szCs w:val="22"/>
        </w:rPr>
      </w:pPr>
      <w:r w:rsidRPr="008F052D">
        <w:rPr>
          <w:b/>
          <w:szCs w:val="22"/>
        </w:rPr>
        <w:t>6.4</w:t>
      </w:r>
      <w:r w:rsidRPr="008F052D">
        <w:rPr>
          <w:b/>
          <w:szCs w:val="22"/>
        </w:rPr>
        <w:tab/>
        <w:t>Specialios laikymo sąlygos</w:t>
      </w:r>
    </w:p>
    <w:p w14:paraId="5F13B347" w14:textId="77777777" w:rsidR="00191FEA" w:rsidRPr="008F052D" w:rsidRDefault="00191FEA" w:rsidP="00191FEA">
      <w:pPr>
        <w:rPr>
          <w:i/>
          <w:iCs/>
          <w:szCs w:val="22"/>
        </w:rPr>
      </w:pPr>
    </w:p>
    <w:p w14:paraId="11D18ED3" w14:textId="77777777" w:rsidR="00191FEA" w:rsidRPr="008F052D" w:rsidRDefault="00191FEA" w:rsidP="00191FEA">
      <w:pPr>
        <w:rPr>
          <w:i/>
          <w:iCs/>
          <w:szCs w:val="22"/>
        </w:rPr>
      </w:pPr>
      <w:r w:rsidRPr="008F052D">
        <w:rPr>
          <w:szCs w:val="22"/>
        </w:rPr>
        <w:t>Šiam vaistiniam preparatui specialių laikymo sąlygų nereikia.</w:t>
      </w:r>
    </w:p>
    <w:p w14:paraId="2F60FAF0" w14:textId="77777777" w:rsidR="00191FEA" w:rsidRPr="008F052D" w:rsidRDefault="00191FEA" w:rsidP="00191FEA">
      <w:pPr>
        <w:ind w:left="567" w:hanging="567"/>
        <w:rPr>
          <w:szCs w:val="22"/>
        </w:rPr>
      </w:pPr>
    </w:p>
    <w:p w14:paraId="36878B33" w14:textId="77777777" w:rsidR="00191FEA" w:rsidRPr="008F052D" w:rsidRDefault="00191FEA" w:rsidP="00191FEA">
      <w:pPr>
        <w:ind w:left="567" w:hanging="567"/>
        <w:rPr>
          <w:b/>
          <w:szCs w:val="22"/>
        </w:rPr>
      </w:pPr>
      <w:r w:rsidRPr="008F052D">
        <w:rPr>
          <w:b/>
          <w:szCs w:val="22"/>
        </w:rPr>
        <w:t>6.5</w:t>
      </w:r>
      <w:r w:rsidRPr="008F052D">
        <w:rPr>
          <w:b/>
          <w:szCs w:val="22"/>
        </w:rPr>
        <w:tab/>
      </w:r>
      <w:r w:rsidRPr="008F052D">
        <w:rPr>
          <w:b/>
          <w:bCs/>
          <w:szCs w:val="22"/>
        </w:rPr>
        <w:t>Talpyklės pobūdis ir jos</w:t>
      </w:r>
      <w:r w:rsidRPr="008F052D">
        <w:rPr>
          <w:szCs w:val="22"/>
        </w:rPr>
        <w:t xml:space="preserve"> </w:t>
      </w:r>
      <w:r w:rsidRPr="008F052D">
        <w:rPr>
          <w:b/>
          <w:szCs w:val="22"/>
        </w:rPr>
        <w:t>turinys</w:t>
      </w:r>
    </w:p>
    <w:p w14:paraId="08F3FE58" w14:textId="77777777" w:rsidR="00191FEA" w:rsidRPr="008F052D" w:rsidRDefault="00191FEA" w:rsidP="00191FEA">
      <w:pPr>
        <w:ind w:left="567" w:hanging="567"/>
        <w:rPr>
          <w:szCs w:val="22"/>
        </w:rPr>
      </w:pPr>
    </w:p>
    <w:p w14:paraId="13712F24" w14:textId="77777777" w:rsidR="00191FEA" w:rsidRPr="008F052D" w:rsidRDefault="00191FEA" w:rsidP="00191FEA">
      <w:pPr>
        <w:rPr>
          <w:szCs w:val="22"/>
        </w:rPr>
      </w:pPr>
      <w:r w:rsidRPr="008F052D">
        <w:rPr>
          <w:szCs w:val="22"/>
        </w:rPr>
        <w:t xml:space="preserve">PVC/Al lizdinėse plokštelėse ir PVC/PVDC/Al lizdinėse plokštelėse yra 14, 21, 30, 56, 84, 100 arba 112 kapsulių. </w:t>
      </w:r>
    </w:p>
    <w:p w14:paraId="782A4241" w14:textId="77777777" w:rsidR="00191FEA" w:rsidRPr="008F052D" w:rsidRDefault="00191FEA" w:rsidP="00191FEA">
      <w:pPr>
        <w:rPr>
          <w:szCs w:val="22"/>
        </w:rPr>
      </w:pPr>
    </w:p>
    <w:p w14:paraId="083CB113" w14:textId="77777777" w:rsidR="00191FEA" w:rsidRPr="008F052D" w:rsidRDefault="00191FEA" w:rsidP="00191FEA">
      <w:pPr>
        <w:ind w:left="567" w:hanging="567"/>
        <w:rPr>
          <w:szCs w:val="22"/>
        </w:rPr>
      </w:pPr>
      <w:r w:rsidRPr="008F052D">
        <w:rPr>
          <w:szCs w:val="22"/>
        </w:rPr>
        <w:t>Gali būti tiekiamos ne visų dydžių pakuotės.</w:t>
      </w:r>
    </w:p>
    <w:p w14:paraId="1B61EA50" w14:textId="77777777" w:rsidR="00191FEA" w:rsidRPr="008F052D" w:rsidRDefault="00191FEA" w:rsidP="00191FEA">
      <w:pPr>
        <w:ind w:left="567" w:hanging="567"/>
        <w:rPr>
          <w:szCs w:val="22"/>
        </w:rPr>
      </w:pPr>
    </w:p>
    <w:p w14:paraId="1666D2AF" w14:textId="77777777" w:rsidR="00191FEA" w:rsidRPr="008F052D" w:rsidRDefault="00191FEA" w:rsidP="00191FEA">
      <w:pPr>
        <w:ind w:left="567" w:hanging="567"/>
        <w:outlineLvl w:val="0"/>
        <w:rPr>
          <w:szCs w:val="22"/>
        </w:rPr>
      </w:pPr>
      <w:r w:rsidRPr="008F052D">
        <w:rPr>
          <w:b/>
          <w:szCs w:val="22"/>
        </w:rPr>
        <w:t>6.6</w:t>
      </w:r>
      <w:r w:rsidRPr="008F052D">
        <w:rPr>
          <w:b/>
          <w:szCs w:val="22"/>
        </w:rPr>
        <w:tab/>
      </w:r>
      <w:r w:rsidRPr="008F052D">
        <w:rPr>
          <w:b/>
          <w:bCs/>
          <w:szCs w:val="22"/>
        </w:rPr>
        <w:t xml:space="preserve">Specialūs reikalavimai atliekoms tvarkyti </w:t>
      </w:r>
    </w:p>
    <w:p w14:paraId="01AD5254" w14:textId="77777777" w:rsidR="00191FEA" w:rsidRPr="008F052D" w:rsidRDefault="00191FEA" w:rsidP="00191FEA">
      <w:pPr>
        <w:ind w:left="567" w:hanging="567"/>
        <w:rPr>
          <w:szCs w:val="22"/>
        </w:rPr>
      </w:pPr>
    </w:p>
    <w:p w14:paraId="713C1051" w14:textId="77777777" w:rsidR="00191FEA" w:rsidRPr="008F052D" w:rsidRDefault="00191FEA" w:rsidP="00191FEA">
      <w:pPr>
        <w:ind w:left="567" w:hanging="567"/>
        <w:rPr>
          <w:szCs w:val="22"/>
        </w:rPr>
      </w:pPr>
      <w:r w:rsidRPr="008F052D">
        <w:rPr>
          <w:szCs w:val="22"/>
        </w:rPr>
        <w:t>Specialių reikalavimų atliekoms tvarkyti nėra.</w:t>
      </w:r>
    </w:p>
    <w:p w14:paraId="284AEF49" w14:textId="77777777" w:rsidR="00191FEA" w:rsidRPr="008F052D" w:rsidRDefault="00191FEA" w:rsidP="00191FEA">
      <w:pPr>
        <w:ind w:left="567" w:hanging="567"/>
        <w:rPr>
          <w:szCs w:val="22"/>
        </w:rPr>
      </w:pPr>
    </w:p>
    <w:p w14:paraId="5DCA97AA" w14:textId="77777777" w:rsidR="00191FEA" w:rsidRPr="008F052D" w:rsidRDefault="00191FEA" w:rsidP="00191FEA">
      <w:pPr>
        <w:ind w:left="567" w:hanging="567"/>
        <w:rPr>
          <w:szCs w:val="22"/>
        </w:rPr>
      </w:pPr>
    </w:p>
    <w:p w14:paraId="40292DEC" w14:textId="77777777" w:rsidR="00191FEA" w:rsidRPr="008F052D" w:rsidRDefault="00191FEA" w:rsidP="00191FEA">
      <w:pPr>
        <w:ind w:left="567" w:hanging="567"/>
        <w:rPr>
          <w:b/>
          <w:caps/>
          <w:szCs w:val="22"/>
        </w:rPr>
      </w:pPr>
      <w:r w:rsidRPr="008F052D">
        <w:rPr>
          <w:b/>
          <w:caps/>
          <w:szCs w:val="22"/>
        </w:rPr>
        <w:t>7.</w:t>
      </w:r>
      <w:r w:rsidRPr="008F052D">
        <w:rPr>
          <w:b/>
          <w:caps/>
          <w:szCs w:val="22"/>
        </w:rPr>
        <w:tab/>
        <w:t>REGISTRUOTOJAS</w:t>
      </w:r>
    </w:p>
    <w:p w14:paraId="06D3966C" w14:textId="77777777" w:rsidR="00191FEA" w:rsidRPr="008F052D" w:rsidRDefault="00191FEA" w:rsidP="00191FEA">
      <w:pPr>
        <w:rPr>
          <w:szCs w:val="22"/>
        </w:rPr>
      </w:pPr>
    </w:p>
    <w:p w14:paraId="7E3E5EFC" w14:textId="77777777" w:rsidR="00191FEA" w:rsidRPr="008F052D" w:rsidRDefault="00191FEA" w:rsidP="00191FEA">
      <w:pPr>
        <w:autoSpaceDE w:val="0"/>
        <w:autoSpaceDN w:val="0"/>
        <w:adjustRightInd w:val="0"/>
        <w:rPr>
          <w:szCs w:val="22"/>
        </w:rPr>
      </w:pPr>
      <w:r w:rsidRPr="008F052D">
        <w:rPr>
          <w:szCs w:val="22"/>
        </w:rPr>
        <w:t>Medochemie Ltd.</w:t>
      </w:r>
    </w:p>
    <w:p w14:paraId="39CEDAC4" w14:textId="77777777" w:rsidR="00191FEA" w:rsidRPr="008F052D" w:rsidRDefault="00191FEA" w:rsidP="00191FEA">
      <w:pPr>
        <w:autoSpaceDE w:val="0"/>
        <w:autoSpaceDN w:val="0"/>
        <w:adjustRightInd w:val="0"/>
        <w:rPr>
          <w:szCs w:val="22"/>
        </w:rPr>
      </w:pPr>
      <w:r w:rsidRPr="008F052D">
        <w:rPr>
          <w:szCs w:val="22"/>
        </w:rPr>
        <w:t>1-10 Constantinoupoleos Street</w:t>
      </w:r>
    </w:p>
    <w:p w14:paraId="4FAB565C" w14:textId="77777777" w:rsidR="00191FEA" w:rsidRPr="008F052D" w:rsidRDefault="00191FEA" w:rsidP="00191FEA">
      <w:pPr>
        <w:autoSpaceDE w:val="0"/>
        <w:autoSpaceDN w:val="0"/>
        <w:adjustRightInd w:val="0"/>
        <w:rPr>
          <w:szCs w:val="22"/>
        </w:rPr>
      </w:pPr>
      <w:r w:rsidRPr="008F052D">
        <w:rPr>
          <w:szCs w:val="22"/>
        </w:rPr>
        <w:t>3011 Limassol</w:t>
      </w:r>
    </w:p>
    <w:p w14:paraId="7B1CFA5C" w14:textId="77777777" w:rsidR="00191FEA" w:rsidRPr="008F052D" w:rsidRDefault="00191FEA" w:rsidP="00191FEA">
      <w:pPr>
        <w:autoSpaceDE w:val="0"/>
        <w:autoSpaceDN w:val="0"/>
        <w:adjustRightInd w:val="0"/>
        <w:rPr>
          <w:szCs w:val="22"/>
        </w:rPr>
      </w:pPr>
      <w:r w:rsidRPr="008F052D">
        <w:rPr>
          <w:szCs w:val="22"/>
        </w:rPr>
        <w:t>Kipras</w:t>
      </w:r>
    </w:p>
    <w:p w14:paraId="21BD8DB1" w14:textId="77777777" w:rsidR="00191FEA" w:rsidRPr="008F052D" w:rsidRDefault="00191FEA" w:rsidP="00191FEA">
      <w:pPr>
        <w:ind w:left="567" w:hanging="567"/>
        <w:rPr>
          <w:szCs w:val="22"/>
        </w:rPr>
      </w:pPr>
    </w:p>
    <w:p w14:paraId="7FF172EC" w14:textId="77777777" w:rsidR="00191FEA" w:rsidRPr="008F052D" w:rsidRDefault="00191FEA" w:rsidP="00191FEA">
      <w:pPr>
        <w:ind w:left="567" w:hanging="567"/>
        <w:rPr>
          <w:szCs w:val="22"/>
        </w:rPr>
      </w:pPr>
    </w:p>
    <w:p w14:paraId="6CD2CDB4" w14:textId="77777777" w:rsidR="00191FEA" w:rsidRPr="008F052D" w:rsidRDefault="00191FEA" w:rsidP="00191FEA">
      <w:pPr>
        <w:ind w:left="567" w:hanging="567"/>
        <w:rPr>
          <w:b/>
          <w:caps/>
          <w:szCs w:val="22"/>
        </w:rPr>
      </w:pPr>
      <w:r w:rsidRPr="008F052D">
        <w:rPr>
          <w:b/>
          <w:caps/>
          <w:szCs w:val="22"/>
        </w:rPr>
        <w:t>8.</w:t>
      </w:r>
      <w:r w:rsidRPr="008F052D">
        <w:rPr>
          <w:b/>
          <w:caps/>
          <w:szCs w:val="22"/>
        </w:rPr>
        <w:tab/>
        <w:t>REGISTRACIJOS PAŽYMĖJIMO NUMERIS (-IAI)</w:t>
      </w:r>
    </w:p>
    <w:p w14:paraId="6E2A69E6" w14:textId="77777777" w:rsidR="00191FEA" w:rsidRPr="008F052D" w:rsidRDefault="00191FEA" w:rsidP="00191FEA">
      <w:pPr>
        <w:rPr>
          <w:szCs w:val="22"/>
        </w:rPr>
      </w:pPr>
    </w:p>
    <w:tbl>
      <w:tblPr>
        <w:tblW w:w="9356" w:type="dxa"/>
        <w:tblLook w:val="04A0" w:firstRow="1" w:lastRow="0" w:firstColumn="1" w:lastColumn="0" w:noHBand="0" w:noVBand="1"/>
      </w:tblPr>
      <w:tblGrid>
        <w:gridCol w:w="3118"/>
        <w:gridCol w:w="3119"/>
        <w:gridCol w:w="3119"/>
      </w:tblGrid>
      <w:tr w:rsidR="00191FEA" w:rsidRPr="008F052D" w14:paraId="12374736" w14:textId="77777777" w:rsidTr="004204EF">
        <w:tc>
          <w:tcPr>
            <w:tcW w:w="3118" w:type="dxa"/>
            <w:shd w:val="clear" w:color="auto" w:fill="auto"/>
          </w:tcPr>
          <w:p w14:paraId="6C2D91F7" w14:textId="77777777" w:rsidR="00191FEA" w:rsidRPr="008F052D" w:rsidRDefault="00191FEA" w:rsidP="004204EF">
            <w:pPr>
              <w:rPr>
                <w:szCs w:val="22"/>
              </w:rPr>
            </w:pPr>
            <w:r w:rsidRPr="008F052D">
              <w:rPr>
                <w:szCs w:val="22"/>
              </w:rPr>
              <w:t>75 mg:</w:t>
            </w:r>
          </w:p>
          <w:p w14:paraId="2B45A2D9" w14:textId="77777777" w:rsidR="00191FEA" w:rsidRPr="008F052D" w:rsidRDefault="00191FEA" w:rsidP="004204EF">
            <w:pPr>
              <w:rPr>
                <w:bCs/>
              </w:rPr>
            </w:pPr>
            <w:r w:rsidRPr="008F052D">
              <w:rPr>
                <w:bCs/>
              </w:rPr>
              <w:t>LT/1/16/3956/001 – N14</w:t>
            </w:r>
          </w:p>
          <w:p w14:paraId="29852AE3" w14:textId="77777777" w:rsidR="00191FEA" w:rsidRPr="008F052D" w:rsidRDefault="00191FEA" w:rsidP="004204EF">
            <w:pPr>
              <w:rPr>
                <w:bCs/>
              </w:rPr>
            </w:pPr>
            <w:r w:rsidRPr="008F052D">
              <w:rPr>
                <w:bCs/>
              </w:rPr>
              <w:t>LT/1/16/3956/002 – N21</w:t>
            </w:r>
          </w:p>
          <w:p w14:paraId="74CB07F3" w14:textId="77777777" w:rsidR="00191FEA" w:rsidRPr="008F052D" w:rsidRDefault="00191FEA" w:rsidP="004204EF">
            <w:pPr>
              <w:rPr>
                <w:bCs/>
              </w:rPr>
            </w:pPr>
            <w:r w:rsidRPr="008F052D">
              <w:rPr>
                <w:bCs/>
              </w:rPr>
              <w:t>LT/1/16/3956/003 – N30</w:t>
            </w:r>
          </w:p>
          <w:p w14:paraId="2BFCEC0A" w14:textId="77777777" w:rsidR="00191FEA" w:rsidRPr="008F052D" w:rsidRDefault="00191FEA" w:rsidP="004204EF">
            <w:pPr>
              <w:rPr>
                <w:bCs/>
              </w:rPr>
            </w:pPr>
            <w:r w:rsidRPr="008F052D">
              <w:rPr>
                <w:bCs/>
              </w:rPr>
              <w:t>LT/1/16/3956/004 – N56</w:t>
            </w:r>
          </w:p>
          <w:p w14:paraId="20F811BA" w14:textId="77777777" w:rsidR="00191FEA" w:rsidRPr="008F052D" w:rsidRDefault="00191FEA" w:rsidP="004204EF">
            <w:pPr>
              <w:rPr>
                <w:bCs/>
              </w:rPr>
            </w:pPr>
            <w:r w:rsidRPr="008F052D">
              <w:rPr>
                <w:bCs/>
              </w:rPr>
              <w:lastRenderedPageBreak/>
              <w:t>LT/1/16/3956/005 – N84</w:t>
            </w:r>
          </w:p>
          <w:p w14:paraId="67CCDB18" w14:textId="77777777" w:rsidR="00191FEA" w:rsidRPr="008F052D" w:rsidRDefault="00191FEA" w:rsidP="004204EF">
            <w:pPr>
              <w:rPr>
                <w:bCs/>
              </w:rPr>
            </w:pPr>
            <w:r w:rsidRPr="008F052D">
              <w:rPr>
                <w:bCs/>
              </w:rPr>
              <w:t>LT/1/16/3956/006 – N100</w:t>
            </w:r>
          </w:p>
          <w:p w14:paraId="38FE0F58" w14:textId="77777777" w:rsidR="00191FEA" w:rsidRPr="008F052D" w:rsidRDefault="00191FEA" w:rsidP="004204EF">
            <w:pPr>
              <w:rPr>
                <w:szCs w:val="22"/>
              </w:rPr>
            </w:pPr>
            <w:r w:rsidRPr="008F052D">
              <w:rPr>
                <w:bCs/>
              </w:rPr>
              <w:t>LT/1/16/3956/007 – N112</w:t>
            </w:r>
          </w:p>
        </w:tc>
        <w:tc>
          <w:tcPr>
            <w:tcW w:w="3119" w:type="dxa"/>
            <w:shd w:val="clear" w:color="auto" w:fill="auto"/>
          </w:tcPr>
          <w:p w14:paraId="059F84D4" w14:textId="77777777" w:rsidR="00191FEA" w:rsidRPr="008F052D" w:rsidRDefault="00191FEA" w:rsidP="004204EF">
            <w:pPr>
              <w:rPr>
                <w:szCs w:val="22"/>
              </w:rPr>
            </w:pPr>
            <w:r w:rsidRPr="008F052D">
              <w:rPr>
                <w:szCs w:val="22"/>
              </w:rPr>
              <w:lastRenderedPageBreak/>
              <w:t>150 mg:</w:t>
            </w:r>
          </w:p>
          <w:p w14:paraId="53B77508" w14:textId="77777777" w:rsidR="00191FEA" w:rsidRPr="008F052D" w:rsidRDefault="00191FEA" w:rsidP="004204EF">
            <w:pPr>
              <w:rPr>
                <w:bCs/>
              </w:rPr>
            </w:pPr>
            <w:r w:rsidRPr="008F052D">
              <w:rPr>
                <w:bCs/>
              </w:rPr>
              <w:t>LT/1/16/3956/008 – N14</w:t>
            </w:r>
          </w:p>
          <w:p w14:paraId="4011A0B4" w14:textId="77777777" w:rsidR="00191FEA" w:rsidRPr="008F052D" w:rsidRDefault="00191FEA" w:rsidP="004204EF">
            <w:pPr>
              <w:rPr>
                <w:bCs/>
              </w:rPr>
            </w:pPr>
            <w:r w:rsidRPr="008F052D">
              <w:rPr>
                <w:bCs/>
              </w:rPr>
              <w:t>LT/1/16/3956/009 – N21</w:t>
            </w:r>
          </w:p>
          <w:p w14:paraId="7F4EE956" w14:textId="77777777" w:rsidR="00191FEA" w:rsidRPr="008F052D" w:rsidRDefault="00191FEA" w:rsidP="004204EF">
            <w:pPr>
              <w:rPr>
                <w:bCs/>
              </w:rPr>
            </w:pPr>
            <w:r w:rsidRPr="008F052D">
              <w:rPr>
                <w:bCs/>
              </w:rPr>
              <w:t>LT/1/16/3956/010 – N30</w:t>
            </w:r>
          </w:p>
          <w:p w14:paraId="115A812E" w14:textId="77777777" w:rsidR="00191FEA" w:rsidRPr="008F052D" w:rsidRDefault="00191FEA" w:rsidP="004204EF">
            <w:pPr>
              <w:rPr>
                <w:bCs/>
              </w:rPr>
            </w:pPr>
            <w:r w:rsidRPr="008F052D">
              <w:rPr>
                <w:bCs/>
              </w:rPr>
              <w:t>LT/1/16/3956/011 – N56</w:t>
            </w:r>
          </w:p>
          <w:p w14:paraId="581A7BC7" w14:textId="77777777" w:rsidR="00191FEA" w:rsidRPr="008F052D" w:rsidRDefault="00191FEA" w:rsidP="004204EF">
            <w:pPr>
              <w:rPr>
                <w:bCs/>
              </w:rPr>
            </w:pPr>
            <w:r w:rsidRPr="008F052D">
              <w:rPr>
                <w:bCs/>
              </w:rPr>
              <w:lastRenderedPageBreak/>
              <w:t>LT/1/16/3956/012 – N84</w:t>
            </w:r>
          </w:p>
          <w:p w14:paraId="0B0B78BB" w14:textId="77777777" w:rsidR="00191FEA" w:rsidRPr="008F052D" w:rsidRDefault="00191FEA" w:rsidP="004204EF">
            <w:pPr>
              <w:rPr>
                <w:bCs/>
              </w:rPr>
            </w:pPr>
            <w:r w:rsidRPr="008F052D">
              <w:rPr>
                <w:bCs/>
              </w:rPr>
              <w:t>LT/1/16/3956/013 – N100</w:t>
            </w:r>
          </w:p>
          <w:p w14:paraId="522365F0" w14:textId="77777777" w:rsidR="00191FEA" w:rsidRPr="008F052D" w:rsidRDefault="00191FEA" w:rsidP="004204EF">
            <w:pPr>
              <w:rPr>
                <w:szCs w:val="22"/>
              </w:rPr>
            </w:pPr>
            <w:r w:rsidRPr="008F052D">
              <w:rPr>
                <w:bCs/>
              </w:rPr>
              <w:t>LT/1/16/3956/014 – N112</w:t>
            </w:r>
          </w:p>
        </w:tc>
        <w:tc>
          <w:tcPr>
            <w:tcW w:w="3119" w:type="dxa"/>
          </w:tcPr>
          <w:p w14:paraId="330A9762" w14:textId="77777777" w:rsidR="00191FEA" w:rsidRPr="008F052D" w:rsidRDefault="00191FEA" w:rsidP="004204EF">
            <w:pPr>
              <w:rPr>
                <w:szCs w:val="22"/>
              </w:rPr>
            </w:pPr>
            <w:r w:rsidRPr="008F052D">
              <w:rPr>
                <w:szCs w:val="22"/>
              </w:rPr>
              <w:lastRenderedPageBreak/>
              <w:t>300 mg:</w:t>
            </w:r>
          </w:p>
          <w:p w14:paraId="385E535C" w14:textId="77777777" w:rsidR="00191FEA" w:rsidRPr="008F052D" w:rsidRDefault="00191FEA" w:rsidP="004204EF">
            <w:pPr>
              <w:rPr>
                <w:bCs/>
                <w:szCs w:val="22"/>
              </w:rPr>
            </w:pPr>
            <w:r w:rsidRPr="008F052D">
              <w:rPr>
                <w:szCs w:val="22"/>
              </w:rPr>
              <w:t>LT/1/18/4320/001</w:t>
            </w:r>
            <w:r w:rsidRPr="008F052D">
              <w:rPr>
                <w:bCs/>
                <w:szCs w:val="22"/>
              </w:rPr>
              <w:t xml:space="preserve"> – N14</w:t>
            </w:r>
          </w:p>
          <w:p w14:paraId="15B0B236" w14:textId="77777777" w:rsidR="00191FEA" w:rsidRPr="008F052D" w:rsidRDefault="00191FEA" w:rsidP="004204EF">
            <w:pPr>
              <w:rPr>
                <w:bCs/>
                <w:szCs w:val="22"/>
              </w:rPr>
            </w:pPr>
            <w:r w:rsidRPr="008F052D">
              <w:rPr>
                <w:szCs w:val="22"/>
              </w:rPr>
              <w:t>LT/1/18/4320/002</w:t>
            </w:r>
            <w:r w:rsidRPr="008F052D">
              <w:rPr>
                <w:bCs/>
                <w:szCs w:val="22"/>
              </w:rPr>
              <w:t xml:space="preserve"> – N21</w:t>
            </w:r>
          </w:p>
          <w:p w14:paraId="36B18787" w14:textId="77777777" w:rsidR="00191FEA" w:rsidRPr="008F052D" w:rsidRDefault="00191FEA" w:rsidP="004204EF">
            <w:pPr>
              <w:rPr>
                <w:bCs/>
                <w:szCs w:val="22"/>
              </w:rPr>
            </w:pPr>
            <w:r w:rsidRPr="008F052D">
              <w:rPr>
                <w:szCs w:val="22"/>
              </w:rPr>
              <w:t>LT/1/18/4320/003</w:t>
            </w:r>
            <w:r w:rsidRPr="008F052D">
              <w:rPr>
                <w:bCs/>
                <w:szCs w:val="22"/>
              </w:rPr>
              <w:t xml:space="preserve"> – N30</w:t>
            </w:r>
          </w:p>
          <w:p w14:paraId="53A90B93" w14:textId="77777777" w:rsidR="00191FEA" w:rsidRPr="008F052D" w:rsidRDefault="00191FEA" w:rsidP="004204EF">
            <w:pPr>
              <w:rPr>
                <w:bCs/>
                <w:szCs w:val="22"/>
              </w:rPr>
            </w:pPr>
            <w:r w:rsidRPr="008F052D">
              <w:rPr>
                <w:szCs w:val="22"/>
              </w:rPr>
              <w:t>LT/1/18/4320/004</w:t>
            </w:r>
            <w:r w:rsidRPr="008F052D">
              <w:rPr>
                <w:bCs/>
                <w:szCs w:val="22"/>
              </w:rPr>
              <w:t xml:space="preserve"> – N56</w:t>
            </w:r>
          </w:p>
          <w:p w14:paraId="172DF5D3" w14:textId="77777777" w:rsidR="00191FEA" w:rsidRPr="008F052D" w:rsidRDefault="00191FEA" w:rsidP="004204EF">
            <w:pPr>
              <w:rPr>
                <w:bCs/>
                <w:szCs w:val="22"/>
              </w:rPr>
            </w:pPr>
            <w:r w:rsidRPr="008F052D">
              <w:rPr>
                <w:szCs w:val="22"/>
              </w:rPr>
              <w:lastRenderedPageBreak/>
              <w:t>LT/1/18/4320/005</w:t>
            </w:r>
            <w:r w:rsidRPr="008F052D">
              <w:rPr>
                <w:bCs/>
                <w:szCs w:val="22"/>
              </w:rPr>
              <w:t xml:space="preserve"> – N84</w:t>
            </w:r>
          </w:p>
          <w:p w14:paraId="593C56F3" w14:textId="77777777" w:rsidR="00191FEA" w:rsidRPr="008F052D" w:rsidRDefault="00191FEA" w:rsidP="004204EF">
            <w:pPr>
              <w:rPr>
                <w:bCs/>
                <w:szCs w:val="22"/>
              </w:rPr>
            </w:pPr>
            <w:r w:rsidRPr="008F052D">
              <w:rPr>
                <w:szCs w:val="22"/>
              </w:rPr>
              <w:t>LT/1/18/4320/006</w:t>
            </w:r>
            <w:r w:rsidRPr="008F052D">
              <w:rPr>
                <w:bCs/>
                <w:szCs w:val="22"/>
              </w:rPr>
              <w:t xml:space="preserve"> – N100</w:t>
            </w:r>
          </w:p>
          <w:p w14:paraId="7AE08410" w14:textId="77777777" w:rsidR="00191FEA" w:rsidRPr="008F052D" w:rsidRDefault="00191FEA" w:rsidP="004204EF">
            <w:pPr>
              <w:rPr>
                <w:szCs w:val="22"/>
              </w:rPr>
            </w:pPr>
            <w:r w:rsidRPr="008F052D">
              <w:rPr>
                <w:szCs w:val="22"/>
              </w:rPr>
              <w:t>LT/1/18/4320/007</w:t>
            </w:r>
            <w:r w:rsidRPr="008F052D">
              <w:rPr>
                <w:bCs/>
                <w:szCs w:val="22"/>
              </w:rPr>
              <w:t xml:space="preserve"> – N112</w:t>
            </w:r>
          </w:p>
        </w:tc>
      </w:tr>
    </w:tbl>
    <w:p w14:paraId="6DB39D95" w14:textId="77777777" w:rsidR="00191FEA" w:rsidRPr="008F052D" w:rsidRDefault="00191FEA" w:rsidP="00191FEA">
      <w:pPr>
        <w:rPr>
          <w:szCs w:val="22"/>
        </w:rPr>
      </w:pPr>
    </w:p>
    <w:p w14:paraId="1EB15B76" w14:textId="77777777" w:rsidR="00191FEA" w:rsidRPr="008F052D" w:rsidRDefault="00191FEA" w:rsidP="00191FEA">
      <w:pPr>
        <w:ind w:left="567" w:hanging="567"/>
        <w:rPr>
          <w:szCs w:val="22"/>
        </w:rPr>
      </w:pPr>
    </w:p>
    <w:p w14:paraId="150E7AF0" w14:textId="77777777" w:rsidR="00191FEA" w:rsidRPr="008F052D" w:rsidRDefault="00191FEA" w:rsidP="00191FEA">
      <w:pPr>
        <w:ind w:left="567" w:hanging="567"/>
        <w:rPr>
          <w:b/>
          <w:caps/>
          <w:szCs w:val="22"/>
        </w:rPr>
      </w:pPr>
      <w:r w:rsidRPr="008F052D">
        <w:rPr>
          <w:b/>
          <w:caps/>
          <w:szCs w:val="22"/>
        </w:rPr>
        <w:t>9.</w:t>
      </w:r>
      <w:r w:rsidRPr="008F052D">
        <w:rPr>
          <w:b/>
          <w:caps/>
          <w:szCs w:val="22"/>
        </w:rPr>
        <w:tab/>
        <w:t>REGISTRAVIMO / PERREGISTRAVIMO</w:t>
      </w:r>
      <w:r w:rsidRPr="008F052D" w:rsidDel="00A852FE">
        <w:rPr>
          <w:b/>
          <w:caps/>
          <w:szCs w:val="22"/>
        </w:rPr>
        <w:t xml:space="preserve"> </w:t>
      </w:r>
      <w:r w:rsidRPr="008F052D">
        <w:rPr>
          <w:b/>
          <w:caps/>
          <w:szCs w:val="22"/>
        </w:rPr>
        <w:t>data</w:t>
      </w:r>
    </w:p>
    <w:p w14:paraId="678EFE16" w14:textId="77777777" w:rsidR="00191FEA" w:rsidRPr="008F052D" w:rsidRDefault="00191FEA" w:rsidP="00191FEA">
      <w:pPr>
        <w:ind w:left="567" w:hanging="567"/>
        <w:rPr>
          <w:caps/>
          <w:szCs w:val="22"/>
        </w:rPr>
      </w:pPr>
    </w:p>
    <w:p w14:paraId="73B674F8" w14:textId="77777777" w:rsidR="00191FEA" w:rsidRPr="008F052D" w:rsidRDefault="00191FEA" w:rsidP="00191FEA">
      <w:pPr>
        <w:jc w:val="both"/>
        <w:rPr>
          <w:szCs w:val="22"/>
          <w:lang w:eastAsia="sl-SI"/>
        </w:rPr>
      </w:pPr>
      <w:r w:rsidRPr="008F052D">
        <w:t xml:space="preserve">Registravimo data 75 mg; 150 mg: 2016 m. rugpjūčio 8 d., 300 mg: </w:t>
      </w:r>
      <w:r w:rsidRPr="008F052D">
        <w:rPr>
          <w:szCs w:val="22"/>
          <w:lang w:eastAsia="sl-SI"/>
        </w:rPr>
        <w:t>2018 m. gruodžio 28 d.</w:t>
      </w:r>
    </w:p>
    <w:p w14:paraId="39B24C46" w14:textId="77777777" w:rsidR="00191FEA" w:rsidRPr="008F052D" w:rsidRDefault="00191FEA" w:rsidP="00191FEA">
      <w:pPr>
        <w:jc w:val="both"/>
      </w:pPr>
      <w:r w:rsidRPr="008F052D">
        <w:t>Paskutinio perregistravimo data 2020 m. spalio 23 d.</w:t>
      </w:r>
    </w:p>
    <w:p w14:paraId="0824EEC7" w14:textId="77777777" w:rsidR="00191FEA" w:rsidRPr="008F052D" w:rsidRDefault="00191FEA" w:rsidP="00191FEA">
      <w:pPr>
        <w:ind w:left="567" w:hanging="567"/>
        <w:rPr>
          <w:caps/>
          <w:szCs w:val="22"/>
        </w:rPr>
      </w:pPr>
    </w:p>
    <w:p w14:paraId="0BE8F780" w14:textId="77777777" w:rsidR="00191FEA" w:rsidRPr="008F052D" w:rsidRDefault="00191FEA" w:rsidP="00191FEA">
      <w:pPr>
        <w:ind w:left="567" w:hanging="567"/>
        <w:rPr>
          <w:szCs w:val="22"/>
        </w:rPr>
      </w:pPr>
    </w:p>
    <w:p w14:paraId="036BAD9D" w14:textId="77777777" w:rsidR="00191FEA" w:rsidRPr="008F052D" w:rsidRDefault="00191FEA" w:rsidP="00191FEA">
      <w:pPr>
        <w:ind w:left="567" w:hanging="567"/>
        <w:rPr>
          <w:b/>
          <w:caps/>
          <w:szCs w:val="22"/>
        </w:rPr>
      </w:pPr>
      <w:r w:rsidRPr="008F052D">
        <w:rPr>
          <w:b/>
          <w:caps/>
          <w:szCs w:val="22"/>
        </w:rPr>
        <w:t>10.</w:t>
      </w:r>
      <w:r w:rsidRPr="008F052D">
        <w:rPr>
          <w:b/>
          <w:caps/>
          <w:szCs w:val="22"/>
        </w:rPr>
        <w:tab/>
        <w:t>teksto peržiūros data</w:t>
      </w:r>
    </w:p>
    <w:p w14:paraId="54F017C8" w14:textId="77777777" w:rsidR="00191FEA" w:rsidRPr="008F052D" w:rsidRDefault="00191FEA" w:rsidP="00191FEA">
      <w:pPr>
        <w:ind w:left="567" w:hanging="567"/>
        <w:rPr>
          <w:caps/>
          <w:szCs w:val="22"/>
        </w:rPr>
      </w:pPr>
    </w:p>
    <w:p w14:paraId="19CD32E5" w14:textId="0801F8CE" w:rsidR="00191FEA" w:rsidRPr="008F052D" w:rsidRDefault="00191FEA" w:rsidP="00191FEA">
      <w:pPr>
        <w:ind w:left="567" w:hanging="567"/>
        <w:rPr>
          <w:szCs w:val="22"/>
          <w:lang w:eastAsia="sl-SI"/>
        </w:rPr>
      </w:pPr>
      <w:r>
        <w:rPr>
          <w:rFonts w:eastAsia="SimSun"/>
          <w:noProof/>
          <w:szCs w:val="22"/>
          <w:lang w:eastAsia="en-US"/>
        </w:rPr>
        <w:t>202</w:t>
      </w:r>
      <w:r w:rsidR="001B2FDE">
        <w:rPr>
          <w:rFonts w:eastAsia="SimSun"/>
          <w:noProof/>
          <w:szCs w:val="22"/>
          <w:lang w:eastAsia="en-US"/>
        </w:rPr>
        <w:t>4</w:t>
      </w:r>
      <w:r>
        <w:rPr>
          <w:rFonts w:eastAsia="SimSun"/>
          <w:noProof/>
          <w:szCs w:val="22"/>
          <w:lang w:eastAsia="en-US"/>
        </w:rPr>
        <w:t xml:space="preserve"> m. </w:t>
      </w:r>
      <w:r w:rsidR="00A55463">
        <w:rPr>
          <w:rFonts w:eastAsia="SimSun"/>
          <w:noProof/>
          <w:szCs w:val="22"/>
          <w:lang w:eastAsia="en-US"/>
        </w:rPr>
        <w:t>balandžio 2 d.</w:t>
      </w:r>
    </w:p>
    <w:p w14:paraId="7026297F" w14:textId="77777777" w:rsidR="00191FEA" w:rsidRPr="008F052D" w:rsidRDefault="00191FEA" w:rsidP="00191FEA">
      <w:pPr>
        <w:ind w:left="567" w:hanging="567"/>
        <w:rPr>
          <w:caps/>
          <w:szCs w:val="22"/>
        </w:rPr>
      </w:pPr>
    </w:p>
    <w:p w14:paraId="0312D0B8" w14:textId="77777777" w:rsidR="00191FEA" w:rsidRPr="008F052D" w:rsidRDefault="00191FEA" w:rsidP="00191FEA">
      <w:pPr>
        <w:ind w:left="567" w:hanging="567"/>
        <w:rPr>
          <w:caps/>
          <w:szCs w:val="22"/>
        </w:rPr>
      </w:pPr>
    </w:p>
    <w:p w14:paraId="03DDE5C2" w14:textId="77777777" w:rsidR="00191FEA" w:rsidRPr="008F052D" w:rsidRDefault="00191FEA" w:rsidP="00191FEA">
      <w:pPr>
        <w:rPr>
          <w:szCs w:val="22"/>
        </w:rPr>
      </w:pPr>
      <w:r w:rsidRPr="008F052D">
        <w:rPr>
          <w:noProof/>
          <w:szCs w:val="22"/>
        </w:rPr>
        <w:t>Išsami informacija apie šį vaistinį preparatą pateikiama Valstybinės vaistų kontrolės tarnybos prie Lietuvos Respublikos  sveikatos apsaugos ministerijos tinklalapyje</w:t>
      </w:r>
      <w:r w:rsidRPr="008F052D">
        <w:rPr>
          <w:szCs w:val="22"/>
        </w:rPr>
        <w:t xml:space="preserve"> </w:t>
      </w:r>
      <w:hyperlink r:id="rId9" w:history="1">
        <w:r w:rsidRPr="008F052D">
          <w:rPr>
            <w:color w:val="0000FF"/>
            <w:szCs w:val="22"/>
            <w:u w:val="single"/>
          </w:rPr>
          <w:t>http://www.vvkt.lt/</w:t>
        </w:r>
      </w:hyperlink>
    </w:p>
    <w:p w14:paraId="72C3FED2" w14:textId="77777777" w:rsidR="00191FEA" w:rsidRPr="008F052D" w:rsidRDefault="00191FEA" w:rsidP="00191FEA">
      <w:pPr>
        <w:rPr>
          <w:szCs w:val="22"/>
        </w:rPr>
      </w:pPr>
      <w:r w:rsidRPr="008F052D">
        <w:rPr>
          <w:szCs w:val="22"/>
        </w:rPr>
        <w:br w:type="page"/>
      </w:r>
    </w:p>
    <w:p w14:paraId="6413A9BA" w14:textId="77777777" w:rsidR="00191FEA" w:rsidRPr="008F052D" w:rsidRDefault="00191FEA" w:rsidP="00191FEA">
      <w:pPr>
        <w:rPr>
          <w:noProof/>
          <w:szCs w:val="22"/>
        </w:rPr>
      </w:pPr>
    </w:p>
    <w:p w14:paraId="61632168" w14:textId="77777777" w:rsidR="00191FEA" w:rsidRPr="008F052D" w:rsidRDefault="00191FEA" w:rsidP="00191FEA">
      <w:pPr>
        <w:rPr>
          <w:noProof/>
          <w:szCs w:val="22"/>
        </w:rPr>
      </w:pPr>
    </w:p>
    <w:p w14:paraId="33056EA5" w14:textId="77777777" w:rsidR="00191FEA" w:rsidRPr="008F052D" w:rsidRDefault="00191FEA" w:rsidP="00191FEA">
      <w:pPr>
        <w:rPr>
          <w:noProof/>
          <w:szCs w:val="22"/>
        </w:rPr>
      </w:pPr>
    </w:p>
    <w:p w14:paraId="72727DF0" w14:textId="77777777" w:rsidR="00191FEA" w:rsidRPr="008F052D" w:rsidRDefault="00191FEA" w:rsidP="00191FEA">
      <w:pPr>
        <w:rPr>
          <w:noProof/>
          <w:szCs w:val="22"/>
        </w:rPr>
      </w:pPr>
    </w:p>
    <w:p w14:paraId="2D5663C3" w14:textId="77777777" w:rsidR="00191FEA" w:rsidRPr="008F052D" w:rsidRDefault="00191FEA" w:rsidP="00191FEA">
      <w:pPr>
        <w:rPr>
          <w:noProof/>
          <w:szCs w:val="22"/>
        </w:rPr>
      </w:pPr>
    </w:p>
    <w:p w14:paraId="663E082E" w14:textId="77777777" w:rsidR="00191FEA" w:rsidRPr="008F052D" w:rsidRDefault="00191FEA" w:rsidP="00191FEA">
      <w:pPr>
        <w:rPr>
          <w:noProof/>
          <w:szCs w:val="22"/>
        </w:rPr>
      </w:pPr>
    </w:p>
    <w:p w14:paraId="74CCAC77" w14:textId="77777777" w:rsidR="00191FEA" w:rsidRPr="008F052D" w:rsidRDefault="00191FEA" w:rsidP="00191FEA">
      <w:pPr>
        <w:rPr>
          <w:noProof/>
          <w:szCs w:val="22"/>
        </w:rPr>
      </w:pPr>
    </w:p>
    <w:p w14:paraId="6B0156AD" w14:textId="77777777" w:rsidR="00191FEA" w:rsidRPr="008F052D" w:rsidRDefault="00191FEA" w:rsidP="00191FEA">
      <w:pPr>
        <w:rPr>
          <w:noProof/>
          <w:szCs w:val="22"/>
        </w:rPr>
      </w:pPr>
    </w:p>
    <w:p w14:paraId="2D671805" w14:textId="77777777" w:rsidR="00191FEA" w:rsidRPr="008F052D" w:rsidRDefault="00191FEA" w:rsidP="00191FEA">
      <w:pPr>
        <w:rPr>
          <w:noProof/>
          <w:szCs w:val="22"/>
        </w:rPr>
      </w:pPr>
    </w:p>
    <w:p w14:paraId="67114451" w14:textId="77777777" w:rsidR="00191FEA" w:rsidRPr="008F052D" w:rsidRDefault="00191FEA" w:rsidP="00191FEA">
      <w:pPr>
        <w:rPr>
          <w:noProof/>
          <w:szCs w:val="22"/>
        </w:rPr>
      </w:pPr>
    </w:p>
    <w:p w14:paraId="1C76C2BA" w14:textId="77777777" w:rsidR="00191FEA" w:rsidRPr="008F052D" w:rsidRDefault="00191FEA" w:rsidP="00191FEA">
      <w:pPr>
        <w:rPr>
          <w:noProof/>
          <w:szCs w:val="22"/>
        </w:rPr>
      </w:pPr>
    </w:p>
    <w:p w14:paraId="1319113F" w14:textId="77777777" w:rsidR="00191FEA" w:rsidRPr="008F052D" w:rsidRDefault="00191FEA" w:rsidP="00191FEA">
      <w:pPr>
        <w:rPr>
          <w:noProof/>
          <w:szCs w:val="22"/>
        </w:rPr>
      </w:pPr>
    </w:p>
    <w:p w14:paraId="43B74FCA" w14:textId="77777777" w:rsidR="00191FEA" w:rsidRPr="008F052D" w:rsidRDefault="00191FEA" w:rsidP="00191FEA">
      <w:pPr>
        <w:rPr>
          <w:noProof/>
          <w:szCs w:val="22"/>
        </w:rPr>
      </w:pPr>
    </w:p>
    <w:p w14:paraId="6A7CD12C" w14:textId="77777777" w:rsidR="00191FEA" w:rsidRPr="008F052D" w:rsidRDefault="00191FEA" w:rsidP="00191FEA">
      <w:pPr>
        <w:rPr>
          <w:noProof/>
          <w:szCs w:val="22"/>
        </w:rPr>
      </w:pPr>
    </w:p>
    <w:p w14:paraId="51716830" w14:textId="77777777" w:rsidR="00191FEA" w:rsidRPr="008F052D" w:rsidRDefault="00191FEA" w:rsidP="00191FEA">
      <w:pPr>
        <w:rPr>
          <w:noProof/>
          <w:szCs w:val="22"/>
        </w:rPr>
      </w:pPr>
    </w:p>
    <w:p w14:paraId="06B6E62A" w14:textId="77777777" w:rsidR="00191FEA" w:rsidRPr="008F052D" w:rsidRDefault="00191FEA" w:rsidP="00191FEA">
      <w:pPr>
        <w:rPr>
          <w:noProof/>
          <w:szCs w:val="22"/>
        </w:rPr>
      </w:pPr>
    </w:p>
    <w:p w14:paraId="31A87BE0" w14:textId="77777777" w:rsidR="00191FEA" w:rsidRPr="008F052D" w:rsidRDefault="00191FEA" w:rsidP="00191FEA">
      <w:pPr>
        <w:rPr>
          <w:noProof/>
          <w:szCs w:val="22"/>
        </w:rPr>
      </w:pPr>
    </w:p>
    <w:p w14:paraId="27A51712" w14:textId="77777777" w:rsidR="00191FEA" w:rsidRPr="008F052D" w:rsidRDefault="00191FEA" w:rsidP="00191FEA">
      <w:pPr>
        <w:rPr>
          <w:noProof/>
          <w:szCs w:val="22"/>
        </w:rPr>
      </w:pPr>
    </w:p>
    <w:p w14:paraId="0372C717" w14:textId="77777777" w:rsidR="00191FEA" w:rsidRPr="008F052D" w:rsidRDefault="00191FEA" w:rsidP="00191FEA">
      <w:pPr>
        <w:rPr>
          <w:noProof/>
          <w:szCs w:val="22"/>
        </w:rPr>
      </w:pPr>
    </w:p>
    <w:p w14:paraId="654C5DA6" w14:textId="77777777" w:rsidR="00191FEA" w:rsidRPr="008F052D" w:rsidRDefault="00191FEA" w:rsidP="00191FEA">
      <w:pPr>
        <w:rPr>
          <w:noProof/>
          <w:szCs w:val="22"/>
        </w:rPr>
      </w:pPr>
    </w:p>
    <w:p w14:paraId="3DB18E29" w14:textId="77777777" w:rsidR="00191FEA" w:rsidRPr="008F052D" w:rsidRDefault="00191FEA" w:rsidP="00191FEA">
      <w:pPr>
        <w:rPr>
          <w:noProof/>
          <w:szCs w:val="22"/>
        </w:rPr>
      </w:pPr>
    </w:p>
    <w:p w14:paraId="5FA7811A" w14:textId="77777777" w:rsidR="00191FEA" w:rsidRPr="008F052D" w:rsidRDefault="00191FEA" w:rsidP="00191FEA">
      <w:pPr>
        <w:rPr>
          <w:noProof/>
          <w:szCs w:val="22"/>
          <w:lang w:eastAsia="en-US"/>
        </w:rPr>
      </w:pPr>
    </w:p>
    <w:p w14:paraId="3810A3DA" w14:textId="77777777" w:rsidR="00191FEA" w:rsidRPr="008F052D" w:rsidRDefault="00191FEA" w:rsidP="00191FEA">
      <w:pPr>
        <w:tabs>
          <w:tab w:val="left" w:pos="567"/>
        </w:tabs>
        <w:ind w:left="567" w:hanging="567"/>
        <w:jc w:val="center"/>
        <w:outlineLvl w:val="0"/>
        <w:rPr>
          <w:b/>
          <w:caps/>
          <w:szCs w:val="22"/>
          <w:lang w:eastAsia="en-US"/>
        </w:rPr>
      </w:pPr>
      <w:r w:rsidRPr="008F052D">
        <w:rPr>
          <w:b/>
          <w:caps/>
          <w:szCs w:val="22"/>
          <w:lang w:eastAsia="en-US"/>
        </w:rPr>
        <w:t>II PRIEDAS</w:t>
      </w:r>
    </w:p>
    <w:p w14:paraId="716AC120" w14:textId="77777777" w:rsidR="00191FEA" w:rsidRPr="008F052D" w:rsidRDefault="00191FEA" w:rsidP="00191FEA">
      <w:pPr>
        <w:tabs>
          <w:tab w:val="left" w:pos="567"/>
        </w:tabs>
        <w:ind w:left="567" w:hanging="567"/>
        <w:jc w:val="center"/>
        <w:outlineLvl w:val="0"/>
        <w:rPr>
          <w:b/>
          <w:caps/>
          <w:szCs w:val="22"/>
          <w:lang w:eastAsia="en-US"/>
        </w:rPr>
      </w:pPr>
    </w:p>
    <w:p w14:paraId="277FEE26" w14:textId="77777777" w:rsidR="00191FEA" w:rsidRPr="008F052D" w:rsidRDefault="00191FEA" w:rsidP="00191FEA">
      <w:pPr>
        <w:tabs>
          <w:tab w:val="left" w:pos="567"/>
        </w:tabs>
        <w:ind w:left="567" w:hanging="567"/>
        <w:jc w:val="center"/>
        <w:outlineLvl w:val="0"/>
        <w:rPr>
          <w:b/>
          <w:caps/>
          <w:szCs w:val="22"/>
          <w:lang w:eastAsia="en-US"/>
        </w:rPr>
      </w:pPr>
      <w:r w:rsidRPr="008F052D">
        <w:rPr>
          <w:b/>
        </w:rPr>
        <w:t>REGISTRACIJOS</w:t>
      </w:r>
      <w:r w:rsidRPr="008F052D">
        <w:rPr>
          <w:b/>
          <w:caps/>
          <w:szCs w:val="22"/>
          <w:lang w:eastAsia="en-US"/>
        </w:rPr>
        <w:t xml:space="preserve"> SĄLYGOS</w:t>
      </w:r>
    </w:p>
    <w:p w14:paraId="71DFF5A7" w14:textId="77777777" w:rsidR="00191FEA" w:rsidRPr="008F052D" w:rsidRDefault="00191FEA" w:rsidP="00191FEA">
      <w:pPr>
        <w:rPr>
          <w:noProof/>
          <w:szCs w:val="22"/>
          <w:lang w:eastAsia="en-US"/>
        </w:rPr>
      </w:pPr>
    </w:p>
    <w:p w14:paraId="37DFFD4E" w14:textId="77777777" w:rsidR="00191FEA" w:rsidRPr="008F052D" w:rsidRDefault="00191FEA" w:rsidP="00191FEA">
      <w:pPr>
        <w:tabs>
          <w:tab w:val="left" w:pos="1701"/>
        </w:tabs>
        <w:spacing w:line="260" w:lineRule="exact"/>
        <w:ind w:left="1701" w:right="567" w:hanging="567"/>
        <w:rPr>
          <w:b/>
          <w:noProof/>
          <w:snapToGrid w:val="0"/>
          <w:szCs w:val="22"/>
          <w:lang w:eastAsia="en-US"/>
        </w:rPr>
      </w:pPr>
      <w:r w:rsidRPr="008F052D">
        <w:rPr>
          <w:b/>
          <w:noProof/>
          <w:snapToGrid w:val="0"/>
          <w:szCs w:val="22"/>
          <w:lang w:eastAsia="en-US"/>
        </w:rPr>
        <w:t>A.</w:t>
      </w:r>
      <w:r w:rsidRPr="008F052D">
        <w:rPr>
          <w:b/>
          <w:noProof/>
          <w:snapToGrid w:val="0"/>
          <w:szCs w:val="22"/>
          <w:lang w:eastAsia="en-US"/>
        </w:rPr>
        <w:tab/>
        <w:t>GAMINTOJAS (-AI), ATSAKINGAS (-I) UŽ SERIJŲ IŠLEIDIMĄ</w:t>
      </w:r>
    </w:p>
    <w:p w14:paraId="27057A12" w14:textId="77777777" w:rsidR="00191FEA" w:rsidRPr="008F052D" w:rsidRDefault="00191FEA" w:rsidP="00191FEA">
      <w:pPr>
        <w:tabs>
          <w:tab w:val="left" w:pos="1701"/>
        </w:tabs>
        <w:spacing w:line="260" w:lineRule="exact"/>
        <w:ind w:left="567" w:right="567" w:hanging="567"/>
        <w:rPr>
          <w:noProof/>
          <w:snapToGrid w:val="0"/>
          <w:szCs w:val="22"/>
          <w:lang w:eastAsia="en-US"/>
        </w:rPr>
      </w:pPr>
    </w:p>
    <w:p w14:paraId="1828CB20" w14:textId="77777777" w:rsidR="00191FEA" w:rsidRPr="008F052D" w:rsidRDefault="00191FEA" w:rsidP="00191FEA">
      <w:pPr>
        <w:tabs>
          <w:tab w:val="left" w:pos="1701"/>
        </w:tabs>
        <w:spacing w:line="260" w:lineRule="exact"/>
        <w:ind w:left="1701" w:right="567" w:hanging="567"/>
        <w:rPr>
          <w:b/>
          <w:snapToGrid w:val="0"/>
          <w:szCs w:val="22"/>
          <w:lang w:eastAsia="en-US"/>
        </w:rPr>
      </w:pPr>
      <w:r w:rsidRPr="008F052D">
        <w:rPr>
          <w:b/>
          <w:snapToGrid w:val="0"/>
          <w:szCs w:val="22"/>
          <w:lang w:eastAsia="en-US"/>
        </w:rPr>
        <w:t>B.</w:t>
      </w:r>
      <w:r w:rsidRPr="008F052D">
        <w:rPr>
          <w:b/>
          <w:snapToGrid w:val="0"/>
          <w:szCs w:val="22"/>
          <w:lang w:eastAsia="en-US"/>
        </w:rPr>
        <w:tab/>
        <w:t>TIEKIMO IR VARTOJIMO SĄLYGOS AR APRIBOJIMAI</w:t>
      </w:r>
    </w:p>
    <w:p w14:paraId="70054225" w14:textId="77777777" w:rsidR="00191FEA" w:rsidRPr="008F052D" w:rsidRDefault="00191FEA" w:rsidP="00191FEA">
      <w:pPr>
        <w:rPr>
          <w:noProof/>
          <w:szCs w:val="22"/>
          <w:highlight w:val="yellow"/>
          <w:lang w:eastAsia="en-US"/>
        </w:rPr>
      </w:pPr>
    </w:p>
    <w:p w14:paraId="14C77623" w14:textId="77777777" w:rsidR="00191FEA" w:rsidRPr="008F052D" w:rsidRDefault="00191FEA" w:rsidP="00191FEA">
      <w:pPr>
        <w:keepNext/>
        <w:tabs>
          <w:tab w:val="left" w:pos="567"/>
        </w:tabs>
        <w:outlineLvl w:val="1"/>
        <w:rPr>
          <w:b/>
          <w:szCs w:val="22"/>
          <w:lang w:eastAsia="en-US"/>
        </w:rPr>
      </w:pPr>
      <w:r w:rsidRPr="008F052D">
        <w:rPr>
          <w:b/>
          <w:szCs w:val="22"/>
          <w:lang w:eastAsia="en-US"/>
        </w:rPr>
        <w:br w:type="page"/>
      </w:r>
      <w:r w:rsidRPr="008F052D">
        <w:rPr>
          <w:b/>
          <w:szCs w:val="22"/>
          <w:lang w:eastAsia="en-US"/>
        </w:rPr>
        <w:lastRenderedPageBreak/>
        <w:t>A.</w:t>
      </w:r>
      <w:r w:rsidRPr="008F052D">
        <w:rPr>
          <w:b/>
          <w:szCs w:val="22"/>
          <w:lang w:eastAsia="en-US"/>
        </w:rPr>
        <w:tab/>
        <w:t>GAMINTOJAS (-AI), ATSAKINGAS (-I) UŽ SERIJŲ IŠLEIDIMĄ</w:t>
      </w:r>
    </w:p>
    <w:p w14:paraId="430BD762" w14:textId="77777777" w:rsidR="00191FEA" w:rsidRPr="008F052D" w:rsidRDefault="00191FEA" w:rsidP="00191FEA">
      <w:pPr>
        <w:rPr>
          <w:noProof/>
          <w:szCs w:val="22"/>
          <w:highlight w:val="yellow"/>
          <w:lang w:eastAsia="en-US"/>
        </w:rPr>
      </w:pPr>
    </w:p>
    <w:p w14:paraId="3852AD0F" w14:textId="77777777" w:rsidR="00191FEA" w:rsidRPr="008F052D" w:rsidRDefault="00191FEA" w:rsidP="00191FEA">
      <w:pPr>
        <w:rPr>
          <w:szCs w:val="22"/>
          <w:u w:val="single"/>
          <w:lang w:eastAsia="en-US"/>
        </w:rPr>
      </w:pPr>
      <w:r w:rsidRPr="008F052D">
        <w:rPr>
          <w:szCs w:val="22"/>
          <w:u w:val="single"/>
          <w:lang w:eastAsia="en-US"/>
        </w:rPr>
        <w:t>Gamintojo (-ų), atsakingo (-ų) už serijų išleidimą, pavadinimas (-ai) ir adresas (-ai)</w:t>
      </w:r>
    </w:p>
    <w:p w14:paraId="56C5E5D9" w14:textId="77777777" w:rsidR="00191FEA" w:rsidRPr="008F052D" w:rsidRDefault="00191FEA" w:rsidP="00191FEA">
      <w:pPr>
        <w:rPr>
          <w:noProof/>
          <w:szCs w:val="22"/>
          <w:lang w:eastAsia="en-US"/>
        </w:rPr>
      </w:pPr>
    </w:p>
    <w:p w14:paraId="010FA807" w14:textId="77777777" w:rsidR="00191FEA" w:rsidRPr="008F052D" w:rsidRDefault="00191FEA" w:rsidP="00191FEA">
      <w:pPr>
        <w:autoSpaceDE w:val="0"/>
        <w:autoSpaceDN w:val="0"/>
        <w:adjustRightInd w:val="0"/>
        <w:rPr>
          <w:szCs w:val="22"/>
        </w:rPr>
      </w:pPr>
      <w:r w:rsidRPr="008F052D">
        <w:rPr>
          <w:szCs w:val="22"/>
        </w:rPr>
        <w:t>Medochemie Ltd. – Central Factory</w:t>
      </w:r>
    </w:p>
    <w:p w14:paraId="50ADC120" w14:textId="77777777" w:rsidR="00191FEA" w:rsidRPr="008F052D" w:rsidRDefault="00191FEA" w:rsidP="00191FEA">
      <w:pPr>
        <w:autoSpaceDE w:val="0"/>
        <w:autoSpaceDN w:val="0"/>
        <w:adjustRightInd w:val="0"/>
        <w:rPr>
          <w:szCs w:val="22"/>
        </w:rPr>
      </w:pPr>
      <w:r w:rsidRPr="008F052D">
        <w:rPr>
          <w:szCs w:val="22"/>
        </w:rPr>
        <w:t>1-10 Constantinoupoleos Street</w:t>
      </w:r>
    </w:p>
    <w:p w14:paraId="34D6C563" w14:textId="77777777" w:rsidR="00191FEA" w:rsidRPr="008F052D" w:rsidRDefault="00191FEA" w:rsidP="00191FEA">
      <w:pPr>
        <w:autoSpaceDE w:val="0"/>
        <w:autoSpaceDN w:val="0"/>
        <w:adjustRightInd w:val="0"/>
        <w:rPr>
          <w:szCs w:val="22"/>
        </w:rPr>
      </w:pPr>
      <w:r w:rsidRPr="008F052D">
        <w:rPr>
          <w:szCs w:val="22"/>
        </w:rPr>
        <w:t>3011 Limassol</w:t>
      </w:r>
    </w:p>
    <w:p w14:paraId="2E5F4753" w14:textId="77777777" w:rsidR="00191FEA" w:rsidRPr="008F052D" w:rsidRDefault="00191FEA" w:rsidP="00191FEA">
      <w:pPr>
        <w:autoSpaceDE w:val="0"/>
        <w:autoSpaceDN w:val="0"/>
        <w:adjustRightInd w:val="0"/>
        <w:rPr>
          <w:szCs w:val="22"/>
        </w:rPr>
      </w:pPr>
      <w:r w:rsidRPr="008F052D">
        <w:rPr>
          <w:szCs w:val="22"/>
        </w:rPr>
        <w:t>Kipras</w:t>
      </w:r>
    </w:p>
    <w:p w14:paraId="18400542" w14:textId="77777777" w:rsidR="00191FEA" w:rsidRPr="008F052D" w:rsidRDefault="00191FEA" w:rsidP="00191FEA">
      <w:pPr>
        <w:autoSpaceDE w:val="0"/>
        <w:autoSpaceDN w:val="0"/>
        <w:adjustRightInd w:val="0"/>
        <w:rPr>
          <w:szCs w:val="22"/>
        </w:rPr>
      </w:pPr>
    </w:p>
    <w:p w14:paraId="6B16811A" w14:textId="77777777" w:rsidR="00191FEA" w:rsidRPr="008F052D" w:rsidRDefault="00191FEA" w:rsidP="00191FEA">
      <w:pPr>
        <w:rPr>
          <w:noProof/>
          <w:szCs w:val="22"/>
          <w:highlight w:val="yellow"/>
          <w:lang w:eastAsia="en-US"/>
        </w:rPr>
      </w:pPr>
    </w:p>
    <w:p w14:paraId="5963B143" w14:textId="77777777" w:rsidR="00191FEA" w:rsidRPr="008F052D" w:rsidRDefault="00191FEA" w:rsidP="00191FEA">
      <w:pPr>
        <w:keepNext/>
        <w:tabs>
          <w:tab w:val="left" w:pos="567"/>
        </w:tabs>
        <w:outlineLvl w:val="1"/>
        <w:rPr>
          <w:b/>
          <w:kern w:val="28"/>
          <w:szCs w:val="22"/>
          <w:lang w:eastAsia="en-US"/>
        </w:rPr>
      </w:pPr>
      <w:r w:rsidRPr="008F052D">
        <w:rPr>
          <w:b/>
          <w:szCs w:val="22"/>
          <w:lang w:eastAsia="en-US"/>
        </w:rPr>
        <w:t>B.</w:t>
      </w:r>
      <w:r w:rsidRPr="008F052D">
        <w:rPr>
          <w:b/>
          <w:szCs w:val="22"/>
          <w:lang w:eastAsia="en-US"/>
        </w:rPr>
        <w:tab/>
      </w:r>
      <w:r w:rsidRPr="008F052D">
        <w:rPr>
          <w:b/>
          <w:kern w:val="28"/>
          <w:szCs w:val="22"/>
          <w:lang w:eastAsia="en-US"/>
        </w:rPr>
        <w:t>TIEKIMO IR VARTOJIMO SĄLYGOS AR APRIBOJIMAI</w:t>
      </w:r>
      <w:r w:rsidRPr="008F052D">
        <w:rPr>
          <w:b/>
          <w:szCs w:val="22"/>
          <w:lang w:eastAsia="en-US"/>
        </w:rPr>
        <w:t xml:space="preserve"> </w:t>
      </w:r>
    </w:p>
    <w:p w14:paraId="60944A0E" w14:textId="77777777" w:rsidR="00191FEA" w:rsidRPr="008F052D" w:rsidRDefault="00191FEA" w:rsidP="00191FEA">
      <w:pPr>
        <w:rPr>
          <w:noProof/>
          <w:szCs w:val="22"/>
          <w:lang w:eastAsia="en-US"/>
        </w:rPr>
      </w:pPr>
    </w:p>
    <w:p w14:paraId="33E9D873" w14:textId="77777777" w:rsidR="00191FEA" w:rsidRPr="008F052D" w:rsidRDefault="00191FEA" w:rsidP="00191FEA">
      <w:pPr>
        <w:rPr>
          <w:noProof/>
          <w:szCs w:val="22"/>
          <w:lang w:eastAsia="en-US"/>
        </w:rPr>
      </w:pPr>
      <w:r w:rsidRPr="008F052D">
        <w:rPr>
          <w:noProof/>
          <w:szCs w:val="22"/>
          <w:lang w:eastAsia="en-US"/>
        </w:rPr>
        <w:t>Receptinis vaistinis preparatas.</w:t>
      </w:r>
    </w:p>
    <w:p w14:paraId="2D2173B1" w14:textId="77777777" w:rsidR="00191FEA" w:rsidRPr="008F052D" w:rsidRDefault="00191FEA" w:rsidP="00191FEA">
      <w:pPr>
        <w:rPr>
          <w:noProof/>
          <w:szCs w:val="22"/>
          <w:highlight w:val="yellow"/>
          <w:lang w:eastAsia="en-US"/>
        </w:rPr>
      </w:pPr>
    </w:p>
    <w:p w14:paraId="776024D0" w14:textId="77777777" w:rsidR="00191FEA" w:rsidRPr="008F052D" w:rsidRDefault="00191FEA" w:rsidP="00191FEA">
      <w:pPr>
        <w:tabs>
          <w:tab w:val="left" w:pos="567"/>
        </w:tabs>
        <w:ind w:left="567" w:hanging="567"/>
        <w:jc w:val="center"/>
        <w:outlineLvl w:val="0"/>
        <w:rPr>
          <w:b/>
          <w:caps/>
          <w:szCs w:val="22"/>
          <w:lang w:eastAsia="en-US"/>
        </w:rPr>
      </w:pPr>
      <w:r w:rsidRPr="008F052D">
        <w:rPr>
          <w:b/>
          <w:caps/>
          <w:szCs w:val="22"/>
          <w:lang w:eastAsia="en-US"/>
        </w:rPr>
        <w:br w:type="page"/>
      </w:r>
    </w:p>
    <w:p w14:paraId="3E7145C2" w14:textId="77777777" w:rsidR="00191FEA" w:rsidRPr="008F052D" w:rsidRDefault="00191FEA" w:rsidP="00191FEA">
      <w:pPr>
        <w:tabs>
          <w:tab w:val="left" w:pos="567"/>
        </w:tabs>
        <w:ind w:left="567" w:hanging="567"/>
        <w:jc w:val="center"/>
        <w:outlineLvl w:val="0"/>
        <w:rPr>
          <w:b/>
          <w:caps/>
          <w:szCs w:val="22"/>
          <w:lang w:eastAsia="en-US"/>
        </w:rPr>
      </w:pPr>
    </w:p>
    <w:p w14:paraId="1A8E099B" w14:textId="77777777" w:rsidR="00191FEA" w:rsidRPr="008F052D" w:rsidRDefault="00191FEA" w:rsidP="00191FEA">
      <w:pPr>
        <w:tabs>
          <w:tab w:val="left" w:pos="567"/>
        </w:tabs>
        <w:ind w:left="567" w:hanging="567"/>
        <w:jc w:val="center"/>
        <w:outlineLvl w:val="0"/>
        <w:rPr>
          <w:b/>
          <w:caps/>
          <w:szCs w:val="22"/>
          <w:lang w:eastAsia="en-US"/>
        </w:rPr>
      </w:pPr>
    </w:p>
    <w:p w14:paraId="561348E3" w14:textId="77777777" w:rsidR="00191FEA" w:rsidRPr="008F052D" w:rsidRDefault="00191FEA" w:rsidP="00191FEA">
      <w:pPr>
        <w:tabs>
          <w:tab w:val="left" w:pos="567"/>
        </w:tabs>
        <w:ind w:left="567" w:hanging="567"/>
        <w:jc w:val="center"/>
        <w:outlineLvl w:val="0"/>
        <w:rPr>
          <w:b/>
          <w:caps/>
          <w:szCs w:val="22"/>
          <w:lang w:eastAsia="en-US"/>
        </w:rPr>
      </w:pPr>
    </w:p>
    <w:p w14:paraId="3CE0148A" w14:textId="77777777" w:rsidR="00191FEA" w:rsidRPr="008F052D" w:rsidRDefault="00191FEA" w:rsidP="00191FEA">
      <w:pPr>
        <w:tabs>
          <w:tab w:val="left" w:pos="567"/>
        </w:tabs>
        <w:ind w:left="567" w:hanging="567"/>
        <w:jc w:val="center"/>
        <w:outlineLvl w:val="0"/>
        <w:rPr>
          <w:b/>
          <w:caps/>
          <w:szCs w:val="22"/>
          <w:lang w:eastAsia="en-US"/>
        </w:rPr>
      </w:pPr>
    </w:p>
    <w:p w14:paraId="7B80D76F" w14:textId="77777777" w:rsidR="00191FEA" w:rsidRPr="008F052D" w:rsidRDefault="00191FEA" w:rsidP="00191FEA">
      <w:pPr>
        <w:tabs>
          <w:tab w:val="left" w:pos="567"/>
        </w:tabs>
        <w:ind w:left="567" w:hanging="567"/>
        <w:jc w:val="center"/>
        <w:outlineLvl w:val="0"/>
        <w:rPr>
          <w:b/>
          <w:caps/>
          <w:szCs w:val="22"/>
          <w:lang w:eastAsia="en-US"/>
        </w:rPr>
      </w:pPr>
    </w:p>
    <w:p w14:paraId="18D5AD58" w14:textId="77777777" w:rsidR="00191FEA" w:rsidRPr="008F052D" w:rsidRDefault="00191FEA" w:rsidP="00191FEA">
      <w:pPr>
        <w:tabs>
          <w:tab w:val="left" w:pos="567"/>
        </w:tabs>
        <w:ind w:left="567" w:hanging="567"/>
        <w:jc w:val="center"/>
        <w:outlineLvl w:val="0"/>
        <w:rPr>
          <w:b/>
          <w:caps/>
          <w:szCs w:val="22"/>
          <w:lang w:eastAsia="en-US"/>
        </w:rPr>
      </w:pPr>
    </w:p>
    <w:p w14:paraId="5867D1B9" w14:textId="77777777" w:rsidR="00191FEA" w:rsidRPr="008F052D" w:rsidRDefault="00191FEA" w:rsidP="00191FEA">
      <w:pPr>
        <w:tabs>
          <w:tab w:val="left" w:pos="567"/>
        </w:tabs>
        <w:ind w:left="567" w:hanging="567"/>
        <w:jc w:val="center"/>
        <w:outlineLvl w:val="0"/>
        <w:rPr>
          <w:b/>
          <w:caps/>
          <w:szCs w:val="22"/>
          <w:lang w:eastAsia="en-US"/>
        </w:rPr>
      </w:pPr>
    </w:p>
    <w:p w14:paraId="21E58E5C" w14:textId="77777777" w:rsidR="00191FEA" w:rsidRPr="008F052D" w:rsidRDefault="00191FEA" w:rsidP="00191FEA">
      <w:pPr>
        <w:tabs>
          <w:tab w:val="left" w:pos="567"/>
        </w:tabs>
        <w:ind w:left="567" w:hanging="567"/>
        <w:jc w:val="center"/>
        <w:outlineLvl w:val="0"/>
        <w:rPr>
          <w:b/>
          <w:caps/>
          <w:szCs w:val="22"/>
          <w:lang w:eastAsia="en-US"/>
        </w:rPr>
      </w:pPr>
    </w:p>
    <w:p w14:paraId="7E932554" w14:textId="77777777" w:rsidR="00191FEA" w:rsidRPr="008F052D" w:rsidRDefault="00191FEA" w:rsidP="00191FEA">
      <w:pPr>
        <w:tabs>
          <w:tab w:val="left" w:pos="567"/>
        </w:tabs>
        <w:ind w:left="567" w:hanging="567"/>
        <w:jc w:val="center"/>
        <w:outlineLvl w:val="0"/>
        <w:rPr>
          <w:b/>
          <w:caps/>
          <w:szCs w:val="22"/>
          <w:lang w:eastAsia="en-US"/>
        </w:rPr>
      </w:pPr>
    </w:p>
    <w:p w14:paraId="6E0BF369" w14:textId="77777777" w:rsidR="00191FEA" w:rsidRPr="008F052D" w:rsidRDefault="00191FEA" w:rsidP="00191FEA">
      <w:pPr>
        <w:tabs>
          <w:tab w:val="left" w:pos="567"/>
        </w:tabs>
        <w:ind w:left="567" w:hanging="567"/>
        <w:jc w:val="center"/>
        <w:outlineLvl w:val="0"/>
        <w:rPr>
          <w:b/>
          <w:caps/>
          <w:szCs w:val="22"/>
          <w:lang w:eastAsia="en-US"/>
        </w:rPr>
      </w:pPr>
    </w:p>
    <w:p w14:paraId="5B85F290" w14:textId="77777777" w:rsidR="00191FEA" w:rsidRPr="008F052D" w:rsidRDefault="00191FEA" w:rsidP="00191FEA">
      <w:pPr>
        <w:tabs>
          <w:tab w:val="left" w:pos="567"/>
        </w:tabs>
        <w:ind w:left="567" w:hanging="567"/>
        <w:jc w:val="center"/>
        <w:outlineLvl w:val="0"/>
        <w:rPr>
          <w:b/>
          <w:caps/>
          <w:szCs w:val="22"/>
          <w:lang w:eastAsia="en-US"/>
        </w:rPr>
      </w:pPr>
    </w:p>
    <w:p w14:paraId="3CB75C0C" w14:textId="77777777" w:rsidR="00191FEA" w:rsidRPr="008F052D" w:rsidRDefault="00191FEA" w:rsidP="00191FEA">
      <w:pPr>
        <w:tabs>
          <w:tab w:val="left" w:pos="567"/>
        </w:tabs>
        <w:ind w:left="567" w:hanging="567"/>
        <w:jc w:val="center"/>
        <w:outlineLvl w:val="0"/>
        <w:rPr>
          <w:b/>
          <w:caps/>
          <w:szCs w:val="22"/>
          <w:lang w:eastAsia="en-US"/>
        </w:rPr>
      </w:pPr>
    </w:p>
    <w:p w14:paraId="61531B1D" w14:textId="77777777" w:rsidR="00191FEA" w:rsidRPr="008F052D" w:rsidRDefault="00191FEA" w:rsidP="00191FEA">
      <w:pPr>
        <w:tabs>
          <w:tab w:val="left" w:pos="567"/>
        </w:tabs>
        <w:ind w:left="567" w:hanging="567"/>
        <w:jc w:val="center"/>
        <w:outlineLvl w:val="0"/>
        <w:rPr>
          <w:b/>
          <w:caps/>
          <w:szCs w:val="22"/>
          <w:lang w:eastAsia="en-US"/>
        </w:rPr>
      </w:pPr>
    </w:p>
    <w:p w14:paraId="4C4410CF" w14:textId="77777777" w:rsidR="00191FEA" w:rsidRPr="008F052D" w:rsidRDefault="00191FEA" w:rsidP="00191FEA">
      <w:pPr>
        <w:tabs>
          <w:tab w:val="left" w:pos="567"/>
        </w:tabs>
        <w:ind w:left="567" w:hanging="567"/>
        <w:jc w:val="center"/>
        <w:outlineLvl w:val="0"/>
        <w:rPr>
          <w:b/>
          <w:caps/>
          <w:szCs w:val="22"/>
          <w:lang w:eastAsia="en-US"/>
        </w:rPr>
      </w:pPr>
    </w:p>
    <w:p w14:paraId="6A45B6E7" w14:textId="77777777" w:rsidR="00191FEA" w:rsidRPr="008F052D" w:rsidRDefault="00191FEA" w:rsidP="00191FEA">
      <w:pPr>
        <w:tabs>
          <w:tab w:val="left" w:pos="567"/>
        </w:tabs>
        <w:ind w:left="567" w:hanging="567"/>
        <w:jc w:val="center"/>
        <w:outlineLvl w:val="0"/>
        <w:rPr>
          <w:b/>
          <w:caps/>
          <w:szCs w:val="22"/>
          <w:lang w:eastAsia="en-US"/>
        </w:rPr>
      </w:pPr>
    </w:p>
    <w:p w14:paraId="0F86B6BB" w14:textId="77777777" w:rsidR="00191FEA" w:rsidRPr="008F052D" w:rsidRDefault="00191FEA" w:rsidP="00191FEA">
      <w:pPr>
        <w:tabs>
          <w:tab w:val="left" w:pos="567"/>
        </w:tabs>
        <w:ind w:left="567" w:hanging="567"/>
        <w:jc w:val="center"/>
        <w:outlineLvl w:val="0"/>
        <w:rPr>
          <w:b/>
          <w:caps/>
          <w:szCs w:val="22"/>
          <w:lang w:eastAsia="en-US"/>
        </w:rPr>
      </w:pPr>
    </w:p>
    <w:p w14:paraId="3E1CCC3F" w14:textId="77777777" w:rsidR="00191FEA" w:rsidRPr="008F052D" w:rsidRDefault="00191FEA" w:rsidP="00191FEA">
      <w:pPr>
        <w:tabs>
          <w:tab w:val="left" w:pos="567"/>
        </w:tabs>
        <w:ind w:left="567" w:hanging="567"/>
        <w:jc w:val="center"/>
        <w:outlineLvl w:val="0"/>
        <w:rPr>
          <w:b/>
          <w:caps/>
          <w:szCs w:val="22"/>
          <w:lang w:eastAsia="en-US"/>
        </w:rPr>
      </w:pPr>
    </w:p>
    <w:p w14:paraId="71D45C15" w14:textId="77777777" w:rsidR="00191FEA" w:rsidRPr="008F052D" w:rsidRDefault="00191FEA" w:rsidP="00191FEA">
      <w:pPr>
        <w:tabs>
          <w:tab w:val="left" w:pos="567"/>
        </w:tabs>
        <w:ind w:left="567" w:hanging="567"/>
        <w:jc w:val="center"/>
        <w:outlineLvl w:val="0"/>
        <w:rPr>
          <w:b/>
          <w:caps/>
          <w:szCs w:val="22"/>
          <w:lang w:eastAsia="en-US"/>
        </w:rPr>
      </w:pPr>
    </w:p>
    <w:p w14:paraId="7ADD919A" w14:textId="77777777" w:rsidR="00191FEA" w:rsidRPr="008F052D" w:rsidRDefault="00191FEA" w:rsidP="00191FEA">
      <w:pPr>
        <w:tabs>
          <w:tab w:val="left" w:pos="567"/>
        </w:tabs>
        <w:ind w:left="567" w:hanging="567"/>
        <w:jc w:val="center"/>
        <w:outlineLvl w:val="0"/>
        <w:rPr>
          <w:b/>
          <w:caps/>
          <w:szCs w:val="22"/>
          <w:lang w:eastAsia="en-US"/>
        </w:rPr>
      </w:pPr>
    </w:p>
    <w:p w14:paraId="2127CA71" w14:textId="77777777" w:rsidR="00191FEA" w:rsidRPr="008F052D" w:rsidRDefault="00191FEA" w:rsidP="00191FEA">
      <w:pPr>
        <w:tabs>
          <w:tab w:val="left" w:pos="567"/>
        </w:tabs>
        <w:ind w:left="567" w:hanging="567"/>
        <w:jc w:val="center"/>
        <w:outlineLvl w:val="0"/>
        <w:rPr>
          <w:b/>
          <w:caps/>
          <w:szCs w:val="22"/>
          <w:lang w:eastAsia="en-US"/>
        </w:rPr>
      </w:pPr>
    </w:p>
    <w:p w14:paraId="0E8E1085" w14:textId="77777777" w:rsidR="00191FEA" w:rsidRPr="008F052D" w:rsidRDefault="00191FEA" w:rsidP="00191FEA">
      <w:pPr>
        <w:tabs>
          <w:tab w:val="left" w:pos="567"/>
        </w:tabs>
        <w:ind w:left="567" w:hanging="567"/>
        <w:jc w:val="center"/>
        <w:outlineLvl w:val="0"/>
        <w:rPr>
          <w:b/>
          <w:caps/>
          <w:szCs w:val="22"/>
          <w:lang w:eastAsia="en-US"/>
        </w:rPr>
      </w:pPr>
    </w:p>
    <w:p w14:paraId="7B1C6C05" w14:textId="77777777" w:rsidR="00191FEA" w:rsidRPr="008F052D" w:rsidRDefault="00191FEA" w:rsidP="00191FEA">
      <w:pPr>
        <w:tabs>
          <w:tab w:val="left" w:pos="567"/>
        </w:tabs>
        <w:ind w:left="567" w:hanging="567"/>
        <w:jc w:val="center"/>
        <w:outlineLvl w:val="0"/>
        <w:rPr>
          <w:b/>
          <w:caps/>
          <w:szCs w:val="22"/>
          <w:lang w:eastAsia="en-US"/>
        </w:rPr>
      </w:pPr>
    </w:p>
    <w:p w14:paraId="0C68F461" w14:textId="77777777" w:rsidR="00191FEA" w:rsidRPr="008F052D" w:rsidRDefault="00191FEA" w:rsidP="00191FEA">
      <w:pPr>
        <w:tabs>
          <w:tab w:val="left" w:pos="567"/>
        </w:tabs>
        <w:ind w:left="567" w:hanging="567"/>
        <w:jc w:val="center"/>
        <w:outlineLvl w:val="0"/>
        <w:rPr>
          <w:b/>
          <w:caps/>
          <w:szCs w:val="22"/>
          <w:lang w:eastAsia="en-US"/>
        </w:rPr>
      </w:pPr>
    </w:p>
    <w:p w14:paraId="3173EAC1" w14:textId="77777777" w:rsidR="00191FEA" w:rsidRPr="008F052D" w:rsidRDefault="00191FEA" w:rsidP="00191FEA">
      <w:pPr>
        <w:tabs>
          <w:tab w:val="left" w:pos="567"/>
        </w:tabs>
        <w:ind w:left="567" w:hanging="567"/>
        <w:jc w:val="center"/>
        <w:outlineLvl w:val="0"/>
        <w:rPr>
          <w:b/>
          <w:caps/>
          <w:szCs w:val="22"/>
          <w:lang w:eastAsia="en-US"/>
        </w:rPr>
      </w:pPr>
      <w:r w:rsidRPr="008F052D">
        <w:rPr>
          <w:b/>
          <w:caps/>
          <w:szCs w:val="22"/>
          <w:lang w:eastAsia="en-US"/>
        </w:rPr>
        <w:t>III PRIEDAS</w:t>
      </w:r>
    </w:p>
    <w:p w14:paraId="4701CCD3" w14:textId="77777777" w:rsidR="00191FEA" w:rsidRPr="008F052D" w:rsidRDefault="00191FEA" w:rsidP="00191FEA">
      <w:pPr>
        <w:rPr>
          <w:noProof/>
          <w:szCs w:val="22"/>
          <w:lang w:eastAsia="en-US"/>
        </w:rPr>
      </w:pPr>
    </w:p>
    <w:p w14:paraId="2B1B84E8" w14:textId="77777777" w:rsidR="00191FEA" w:rsidRPr="008F052D" w:rsidRDefault="00191FEA" w:rsidP="00191FEA">
      <w:pPr>
        <w:tabs>
          <w:tab w:val="left" w:pos="567"/>
        </w:tabs>
        <w:ind w:left="567" w:hanging="567"/>
        <w:jc w:val="center"/>
        <w:outlineLvl w:val="0"/>
        <w:rPr>
          <w:b/>
          <w:caps/>
          <w:szCs w:val="22"/>
          <w:lang w:eastAsia="en-US"/>
        </w:rPr>
      </w:pPr>
      <w:r w:rsidRPr="008F052D">
        <w:rPr>
          <w:b/>
          <w:caps/>
          <w:szCs w:val="22"/>
          <w:lang w:eastAsia="en-US"/>
        </w:rPr>
        <w:t>ŽENKLINIMAS IR PAKUOTĖS LAPELIS</w:t>
      </w:r>
    </w:p>
    <w:p w14:paraId="59C69258" w14:textId="77777777" w:rsidR="00191FEA" w:rsidRPr="008F052D" w:rsidRDefault="00191FEA" w:rsidP="00191FEA">
      <w:pPr>
        <w:jc w:val="center"/>
        <w:outlineLvl w:val="0"/>
        <w:rPr>
          <w:b/>
          <w:szCs w:val="22"/>
        </w:rPr>
      </w:pPr>
    </w:p>
    <w:p w14:paraId="31E9208C" w14:textId="77777777" w:rsidR="00191FEA" w:rsidRPr="008F052D" w:rsidRDefault="00191FEA" w:rsidP="00191FEA">
      <w:pPr>
        <w:tabs>
          <w:tab w:val="left" w:pos="567"/>
        </w:tabs>
        <w:ind w:left="567" w:hanging="567"/>
        <w:jc w:val="center"/>
        <w:outlineLvl w:val="0"/>
        <w:rPr>
          <w:caps/>
          <w:szCs w:val="22"/>
          <w:lang w:eastAsia="en-US"/>
        </w:rPr>
      </w:pPr>
      <w:r w:rsidRPr="008F052D">
        <w:rPr>
          <w:caps/>
          <w:szCs w:val="22"/>
          <w:lang w:eastAsia="en-US"/>
        </w:rPr>
        <w:br w:type="page"/>
      </w:r>
      <w:bookmarkStart w:id="9" w:name="_Toc129243136"/>
      <w:bookmarkStart w:id="10" w:name="_Toc129243261"/>
    </w:p>
    <w:p w14:paraId="579267E2" w14:textId="77777777" w:rsidR="00191FEA" w:rsidRPr="008F052D" w:rsidRDefault="00191FEA" w:rsidP="00191FEA">
      <w:pPr>
        <w:tabs>
          <w:tab w:val="left" w:pos="567"/>
        </w:tabs>
        <w:ind w:left="567" w:hanging="567"/>
        <w:jc w:val="center"/>
        <w:outlineLvl w:val="0"/>
        <w:rPr>
          <w:caps/>
          <w:szCs w:val="22"/>
          <w:lang w:eastAsia="en-US"/>
        </w:rPr>
      </w:pPr>
    </w:p>
    <w:p w14:paraId="26A83ED1" w14:textId="77777777" w:rsidR="00191FEA" w:rsidRPr="008F052D" w:rsidRDefault="00191FEA" w:rsidP="00191FEA">
      <w:pPr>
        <w:tabs>
          <w:tab w:val="left" w:pos="567"/>
        </w:tabs>
        <w:ind w:left="567" w:hanging="567"/>
        <w:jc w:val="center"/>
        <w:outlineLvl w:val="0"/>
        <w:rPr>
          <w:caps/>
          <w:szCs w:val="22"/>
          <w:lang w:eastAsia="en-US"/>
        </w:rPr>
      </w:pPr>
    </w:p>
    <w:p w14:paraId="1F7E991E" w14:textId="77777777" w:rsidR="00191FEA" w:rsidRPr="008F052D" w:rsidRDefault="00191FEA" w:rsidP="00191FEA">
      <w:pPr>
        <w:tabs>
          <w:tab w:val="left" w:pos="567"/>
        </w:tabs>
        <w:ind w:left="567" w:hanging="567"/>
        <w:jc w:val="center"/>
        <w:outlineLvl w:val="0"/>
        <w:rPr>
          <w:caps/>
          <w:szCs w:val="22"/>
          <w:lang w:eastAsia="en-US"/>
        </w:rPr>
      </w:pPr>
    </w:p>
    <w:p w14:paraId="56C4C86C" w14:textId="77777777" w:rsidR="00191FEA" w:rsidRPr="008F052D" w:rsidRDefault="00191FEA" w:rsidP="00191FEA">
      <w:pPr>
        <w:tabs>
          <w:tab w:val="left" w:pos="567"/>
        </w:tabs>
        <w:ind w:left="567" w:hanging="567"/>
        <w:jc w:val="center"/>
        <w:outlineLvl w:val="0"/>
        <w:rPr>
          <w:caps/>
          <w:szCs w:val="22"/>
          <w:lang w:eastAsia="en-US"/>
        </w:rPr>
      </w:pPr>
    </w:p>
    <w:p w14:paraId="5649BDBC" w14:textId="77777777" w:rsidR="00191FEA" w:rsidRPr="008F052D" w:rsidRDefault="00191FEA" w:rsidP="00191FEA">
      <w:pPr>
        <w:tabs>
          <w:tab w:val="left" w:pos="567"/>
        </w:tabs>
        <w:ind w:left="567" w:hanging="567"/>
        <w:jc w:val="center"/>
        <w:outlineLvl w:val="0"/>
        <w:rPr>
          <w:caps/>
          <w:szCs w:val="22"/>
          <w:lang w:eastAsia="en-US"/>
        </w:rPr>
      </w:pPr>
    </w:p>
    <w:p w14:paraId="6600C1B7" w14:textId="77777777" w:rsidR="00191FEA" w:rsidRPr="008F052D" w:rsidRDefault="00191FEA" w:rsidP="00191FEA">
      <w:pPr>
        <w:tabs>
          <w:tab w:val="left" w:pos="567"/>
        </w:tabs>
        <w:ind w:left="567" w:hanging="567"/>
        <w:jc w:val="center"/>
        <w:outlineLvl w:val="0"/>
        <w:rPr>
          <w:caps/>
          <w:szCs w:val="22"/>
          <w:lang w:eastAsia="en-US"/>
        </w:rPr>
      </w:pPr>
    </w:p>
    <w:p w14:paraId="46148350" w14:textId="77777777" w:rsidR="00191FEA" w:rsidRPr="008F052D" w:rsidRDefault="00191FEA" w:rsidP="00191FEA">
      <w:pPr>
        <w:tabs>
          <w:tab w:val="left" w:pos="567"/>
        </w:tabs>
        <w:ind w:left="567" w:hanging="567"/>
        <w:jc w:val="center"/>
        <w:outlineLvl w:val="0"/>
        <w:rPr>
          <w:caps/>
          <w:szCs w:val="22"/>
          <w:lang w:eastAsia="en-US"/>
        </w:rPr>
      </w:pPr>
    </w:p>
    <w:p w14:paraId="1BFE7B3E" w14:textId="77777777" w:rsidR="00191FEA" w:rsidRPr="008F052D" w:rsidRDefault="00191FEA" w:rsidP="00191FEA">
      <w:pPr>
        <w:tabs>
          <w:tab w:val="left" w:pos="567"/>
        </w:tabs>
        <w:ind w:left="567" w:hanging="567"/>
        <w:jc w:val="center"/>
        <w:outlineLvl w:val="0"/>
        <w:rPr>
          <w:caps/>
          <w:szCs w:val="22"/>
          <w:lang w:eastAsia="en-US"/>
        </w:rPr>
      </w:pPr>
    </w:p>
    <w:p w14:paraId="0CCAB193" w14:textId="77777777" w:rsidR="00191FEA" w:rsidRPr="008F052D" w:rsidRDefault="00191FEA" w:rsidP="00191FEA">
      <w:pPr>
        <w:tabs>
          <w:tab w:val="left" w:pos="567"/>
        </w:tabs>
        <w:ind w:left="567" w:hanging="567"/>
        <w:jc w:val="center"/>
        <w:outlineLvl w:val="0"/>
        <w:rPr>
          <w:caps/>
          <w:szCs w:val="22"/>
          <w:lang w:eastAsia="en-US"/>
        </w:rPr>
      </w:pPr>
    </w:p>
    <w:p w14:paraId="570B02C8" w14:textId="77777777" w:rsidR="00191FEA" w:rsidRPr="008F052D" w:rsidRDefault="00191FEA" w:rsidP="00191FEA">
      <w:pPr>
        <w:tabs>
          <w:tab w:val="left" w:pos="567"/>
        </w:tabs>
        <w:ind w:left="567" w:hanging="567"/>
        <w:jc w:val="center"/>
        <w:outlineLvl w:val="0"/>
        <w:rPr>
          <w:caps/>
          <w:szCs w:val="22"/>
          <w:lang w:eastAsia="en-US"/>
        </w:rPr>
      </w:pPr>
    </w:p>
    <w:p w14:paraId="5C769D34" w14:textId="77777777" w:rsidR="00191FEA" w:rsidRPr="008F052D" w:rsidRDefault="00191FEA" w:rsidP="00191FEA">
      <w:pPr>
        <w:tabs>
          <w:tab w:val="left" w:pos="567"/>
        </w:tabs>
        <w:ind w:left="567" w:hanging="567"/>
        <w:jc w:val="center"/>
        <w:outlineLvl w:val="0"/>
        <w:rPr>
          <w:caps/>
          <w:szCs w:val="22"/>
          <w:lang w:eastAsia="en-US"/>
        </w:rPr>
      </w:pPr>
    </w:p>
    <w:p w14:paraId="4D79B8F8" w14:textId="77777777" w:rsidR="00191FEA" w:rsidRPr="008F052D" w:rsidRDefault="00191FEA" w:rsidP="00191FEA">
      <w:pPr>
        <w:tabs>
          <w:tab w:val="left" w:pos="567"/>
        </w:tabs>
        <w:ind w:left="567" w:hanging="567"/>
        <w:jc w:val="center"/>
        <w:outlineLvl w:val="0"/>
        <w:rPr>
          <w:caps/>
          <w:szCs w:val="22"/>
          <w:lang w:eastAsia="en-US"/>
        </w:rPr>
      </w:pPr>
    </w:p>
    <w:p w14:paraId="51B9DD35" w14:textId="77777777" w:rsidR="00191FEA" w:rsidRPr="008F052D" w:rsidRDefault="00191FEA" w:rsidP="00191FEA">
      <w:pPr>
        <w:tabs>
          <w:tab w:val="left" w:pos="567"/>
        </w:tabs>
        <w:ind w:left="567" w:hanging="567"/>
        <w:jc w:val="center"/>
        <w:outlineLvl w:val="0"/>
        <w:rPr>
          <w:caps/>
          <w:szCs w:val="22"/>
          <w:lang w:eastAsia="en-US"/>
        </w:rPr>
      </w:pPr>
    </w:p>
    <w:p w14:paraId="62680F4C" w14:textId="77777777" w:rsidR="00191FEA" w:rsidRPr="008F052D" w:rsidRDefault="00191FEA" w:rsidP="00191FEA">
      <w:pPr>
        <w:tabs>
          <w:tab w:val="left" w:pos="567"/>
        </w:tabs>
        <w:ind w:left="567" w:hanging="567"/>
        <w:jc w:val="center"/>
        <w:outlineLvl w:val="0"/>
        <w:rPr>
          <w:caps/>
          <w:szCs w:val="22"/>
          <w:lang w:eastAsia="en-US"/>
        </w:rPr>
      </w:pPr>
    </w:p>
    <w:p w14:paraId="4D1FB6AB" w14:textId="77777777" w:rsidR="00191FEA" w:rsidRPr="008F052D" w:rsidRDefault="00191FEA" w:rsidP="00191FEA">
      <w:pPr>
        <w:tabs>
          <w:tab w:val="left" w:pos="567"/>
        </w:tabs>
        <w:ind w:left="567" w:hanging="567"/>
        <w:jc w:val="center"/>
        <w:outlineLvl w:val="0"/>
        <w:rPr>
          <w:caps/>
          <w:szCs w:val="22"/>
          <w:lang w:eastAsia="en-US"/>
        </w:rPr>
      </w:pPr>
    </w:p>
    <w:p w14:paraId="54AF92B7" w14:textId="77777777" w:rsidR="00191FEA" w:rsidRPr="008F052D" w:rsidRDefault="00191FEA" w:rsidP="00191FEA">
      <w:pPr>
        <w:tabs>
          <w:tab w:val="left" w:pos="567"/>
        </w:tabs>
        <w:ind w:left="567" w:hanging="567"/>
        <w:jc w:val="center"/>
        <w:outlineLvl w:val="0"/>
        <w:rPr>
          <w:caps/>
          <w:szCs w:val="22"/>
          <w:lang w:eastAsia="en-US"/>
        </w:rPr>
      </w:pPr>
    </w:p>
    <w:p w14:paraId="6E9C5317" w14:textId="77777777" w:rsidR="00191FEA" w:rsidRPr="008F052D" w:rsidRDefault="00191FEA" w:rsidP="00191FEA">
      <w:pPr>
        <w:tabs>
          <w:tab w:val="left" w:pos="567"/>
        </w:tabs>
        <w:ind w:left="567" w:hanging="567"/>
        <w:jc w:val="center"/>
        <w:outlineLvl w:val="0"/>
        <w:rPr>
          <w:caps/>
          <w:szCs w:val="22"/>
          <w:lang w:eastAsia="en-US"/>
        </w:rPr>
      </w:pPr>
    </w:p>
    <w:p w14:paraId="7E2C86AC" w14:textId="77777777" w:rsidR="00191FEA" w:rsidRPr="008F052D" w:rsidRDefault="00191FEA" w:rsidP="00191FEA">
      <w:pPr>
        <w:tabs>
          <w:tab w:val="left" w:pos="567"/>
        </w:tabs>
        <w:ind w:left="567" w:hanging="567"/>
        <w:jc w:val="center"/>
        <w:outlineLvl w:val="0"/>
        <w:rPr>
          <w:caps/>
          <w:szCs w:val="22"/>
          <w:lang w:eastAsia="en-US"/>
        </w:rPr>
      </w:pPr>
    </w:p>
    <w:p w14:paraId="0D37754A" w14:textId="77777777" w:rsidR="00191FEA" w:rsidRPr="008F052D" w:rsidRDefault="00191FEA" w:rsidP="00191FEA">
      <w:pPr>
        <w:tabs>
          <w:tab w:val="left" w:pos="567"/>
        </w:tabs>
        <w:ind w:left="567" w:hanging="567"/>
        <w:jc w:val="center"/>
        <w:outlineLvl w:val="0"/>
        <w:rPr>
          <w:caps/>
          <w:szCs w:val="22"/>
          <w:lang w:eastAsia="en-US"/>
        </w:rPr>
      </w:pPr>
    </w:p>
    <w:p w14:paraId="239B54A7" w14:textId="77777777" w:rsidR="00191FEA" w:rsidRPr="008F052D" w:rsidRDefault="00191FEA" w:rsidP="00191FEA">
      <w:pPr>
        <w:tabs>
          <w:tab w:val="left" w:pos="567"/>
        </w:tabs>
        <w:ind w:left="567" w:hanging="567"/>
        <w:jc w:val="center"/>
        <w:outlineLvl w:val="0"/>
        <w:rPr>
          <w:caps/>
          <w:szCs w:val="22"/>
          <w:lang w:eastAsia="en-US"/>
        </w:rPr>
      </w:pPr>
    </w:p>
    <w:p w14:paraId="190B4A0F" w14:textId="77777777" w:rsidR="00191FEA" w:rsidRPr="008F052D" w:rsidRDefault="00191FEA" w:rsidP="00191FEA">
      <w:pPr>
        <w:tabs>
          <w:tab w:val="left" w:pos="567"/>
        </w:tabs>
        <w:ind w:left="567" w:hanging="567"/>
        <w:jc w:val="center"/>
        <w:outlineLvl w:val="0"/>
        <w:rPr>
          <w:caps/>
          <w:szCs w:val="22"/>
          <w:lang w:eastAsia="en-US"/>
        </w:rPr>
      </w:pPr>
    </w:p>
    <w:p w14:paraId="6124EE8C" w14:textId="77777777" w:rsidR="00191FEA" w:rsidRPr="008F052D" w:rsidRDefault="00191FEA" w:rsidP="00191FEA">
      <w:pPr>
        <w:tabs>
          <w:tab w:val="left" w:pos="567"/>
        </w:tabs>
        <w:ind w:left="567" w:hanging="567"/>
        <w:jc w:val="center"/>
        <w:outlineLvl w:val="0"/>
        <w:rPr>
          <w:caps/>
          <w:szCs w:val="22"/>
          <w:lang w:eastAsia="en-US"/>
        </w:rPr>
      </w:pPr>
    </w:p>
    <w:p w14:paraId="60E06D8A" w14:textId="77777777" w:rsidR="00191FEA" w:rsidRPr="008F052D" w:rsidRDefault="00191FEA" w:rsidP="00191FEA">
      <w:pPr>
        <w:tabs>
          <w:tab w:val="left" w:pos="567"/>
        </w:tabs>
        <w:ind w:left="567" w:hanging="567"/>
        <w:jc w:val="center"/>
        <w:outlineLvl w:val="0"/>
        <w:rPr>
          <w:caps/>
          <w:szCs w:val="22"/>
          <w:lang w:eastAsia="en-US"/>
        </w:rPr>
      </w:pPr>
    </w:p>
    <w:p w14:paraId="1CD72A91" w14:textId="77777777" w:rsidR="00191FEA" w:rsidRPr="008F052D" w:rsidRDefault="00191FEA" w:rsidP="00191FEA">
      <w:pPr>
        <w:tabs>
          <w:tab w:val="left" w:pos="567"/>
        </w:tabs>
        <w:ind w:left="567" w:hanging="567"/>
        <w:jc w:val="center"/>
        <w:outlineLvl w:val="0"/>
        <w:rPr>
          <w:b/>
          <w:caps/>
          <w:szCs w:val="22"/>
          <w:lang w:eastAsia="en-US"/>
        </w:rPr>
      </w:pPr>
      <w:r w:rsidRPr="008F052D">
        <w:rPr>
          <w:b/>
          <w:caps/>
          <w:szCs w:val="22"/>
          <w:lang w:eastAsia="en-US"/>
        </w:rPr>
        <w:t>A. ŽENKLINIMAS</w:t>
      </w:r>
      <w:bookmarkEnd w:id="9"/>
      <w:bookmarkEnd w:id="10"/>
    </w:p>
    <w:p w14:paraId="0588B194" w14:textId="77777777" w:rsidR="00191FEA" w:rsidRPr="008F052D" w:rsidRDefault="00191FEA" w:rsidP="00191FEA">
      <w:pPr>
        <w:jc w:val="center"/>
        <w:outlineLvl w:val="0"/>
        <w:rPr>
          <w:szCs w:val="22"/>
        </w:rPr>
      </w:pPr>
      <w:r w:rsidRPr="008F052D">
        <w:rPr>
          <w:szCs w:val="22"/>
        </w:rPr>
        <w:br w:type="page"/>
      </w:r>
    </w:p>
    <w:p w14:paraId="68113761" w14:textId="77777777" w:rsidR="00191FEA" w:rsidRPr="008F052D" w:rsidRDefault="00191FEA" w:rsidP="00191FEA">
      <w:pPr>
        <w:pBdr>
          <w:top w:val="single" w:sz="4" w:space="1" w:color="auto"/>
          <w:left w:val="single" w:sz="4" w:space="4" w:color="auto"/>
          <w:bottom w:val="single" w:sz="4" w:space="1" w:color="auto"/>
          <w:right w:val="single" w:sz="4" w:space="4" w:color="auto"/>
        </w:pBdr>
        <w:rPr>
          <w:b/>
          <w:szCs w:val="22"/>
        </w:rPr>
      </w:pPr>
      <w:r w:rsidRPr="008F052D">
        <w:rPr>
          <w:b/>
          <w:szCs w:val="22"/>
        </w:rPr>
        <w:lastRenderedPageBreak/>
        <w:t>INFORMACIJA ANT IŠORINĖS PAKUOTĖS</w:t>
      </w:r>
    </w:p>
    <w:p w14:paraId="7786826A"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rPr>
          <w:bCs/>
          <w:szCs w:val="22"/>
        </w:rPr>
      </w:pPr>
    </w:p>
    <w:p w14:paraId="7E461836" w14:textId="77777777" w:rsidR="00191FEA" w:rsidRPr="008F052D" w:rsidRDefault="00191FEA" w:rsidP="00191FEA">
      <w:pPr>
        <w:pBdr>
          <w:top w:val="single" w:sz="4" w:space="1" w:color="auto"/>
          <w:left w:val="single" w:sz="4" w:space="4" w:color="auto"/>
          <w:bottom w:val="single" w:sz="4" w:space="1" w:color="auto"/>
          <w:right w:val="single" w:sz="4" w:space="4" w:color="auto"/>
        </w:pBdr>
        <w:rPr>
          <w:bCs/>
          <w:szCs w:val="22"/>
        </w:rPr>
      </w:pPr>
      <w:r w:rsidRPr="008F052D">
        <w:rPr>
          <w:b/>
          <w:szCs w:val="22"/>
        </w:rPr>
        <w:t>KARTONO DĖŽUTĖ</w:t>
      </w:r>
    </w:p>
    <w:p w14:paraId="621BCB9F" w14:textId="77777777" w:rsidR="00191FEA" w:rsidRPr="008F052D" w:rsidRDefault="00191FEA" w:rsidP="00191FEA">
      <w:pPr>
        <w:rPr>
          <w:szCs w:val="22"/>
        </w:rPr>
      </w:pPr>
    </w:p>
    <w:p w14:paraId="5F5F8447" w14:textId="77777777" w:rsidR="00191FEA" w:rsidRPr="008F052D" w:rsidRDefault="00191FEA" w:rsidP="00191FEA">
      <w:pPr>
        <w:rPr>
          <w:szCs w:val="22"/>
        </w:rPr>
      </w:pPr>
    </w:p>
    <w:p w14:paraId="6E6278BF"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rPr>
      </w:pPr>
      <w:r w:rsidRPr="008F052D">
        <w:rPr>
          <w:b/>
          <w:szCs w:val="22"/>
        </w:rPr>
        <w:t>1.</w:t>
      </w:r>
      <w:r w:rsidRPr="008F052D">
        <w:rPr>
          <w:b/>
          <w:szCs w:val="22"/>
        </w:rPr>
        <w:tab/>
        <w:t>VAISTINIO PREPARATO PAVADINIMAS</w:t>
      </w:r>
    </w:p>
    <w:p w14:paraId="52BF393D" w14:textId="77777777" w:rsidR="00191FEA" w:rsidRPr="008F052D" w:rsidRDefault="00191FEA" w:rsidP="00191FEA">
      <w:pPr>
        <w:rPr>
          <w:szCs w:val="22"/>
        </w:rPr>
      </w:pPr>
    </w:p>
    <w:p w14:paraId="0D03AAC3" w14:textId="77777777" w:rsidR="00191FEA" w:rsidRPr="008F052D" w:rsidRDefault="00191FEA" w:rsidP="00191FEA">
      <w:pPr>
        <w:rPr>
          <w:szCs w:val="22"/>
        </w:rPr>
      </w:pPr>
      <w:r w:rsidRPr="008F052D">
        <w:rPr>
          <w:szCs w:val="22"/>
        </w:rPr>
        <w:t>SIRANALEN 75 mg kietosios kapsulės</w:t>
      </w:r>
    </w:p>
    <w:p w14:paraId="60BAA6E5" w14:textId="77777777" w:rsidR="00191FEA" w:rsidRPr="008F052D" w:rsidRDefault="00191FEA" w:rsidP="00191FEA">
      <w:pPr>
        <w:rPr>
          <w:szCs w:val="22"/>
        </w:rPr>
      </w:pPr>
      <w:r w:rsidRPr="008F052D">
        <w:rPr>
          <w:szCs w:val="22"/>
          <w:highlight w:val="lightGray"/>
        </w:rPr>
        <w:t>SIRANALEN 150 mg kietosios kapsulės</w:t>
      </w:r>
    </w:p>
    <w:p w14:paraId="73A197E6" w14:textId="77777777" w:rsidR="00191FEA" w:rsidRPr="008F052D" w:rsidRDefault="00191FEA" w:rsidP="00191FEA">
      <w:pPr>
        <w:rPr>
          <w:szCs w:val="22"/>
        </w:rPr>
      </w:pPr>
      <w:r w:rsidRPr="008F052D">
        <w:rPr>
          <w:szCs w:val="22"/>
          <w:highlight w:val="lightGray"/>
        </w:rPr>
        <w:t>SIRANALEN 300 mg kietosios kapsulės</w:t>
      </w:r>
    </w:p>
    <w:p w14:paraId="194D444C" w14:textId="77777777" w:rsidR="00191FEA" w:rsidRPr="008F052D" w:rsidRDefault="00191FEA" w:rsidP="00191FEA">
      <w:pPr>
        <w:rPr>
          <w:szCs w:val="22"/>
        </w:rPr>
      </w:pPr>
      <w:r w:rsidRPr="008F052D">
        <w:rPr>
          <w:szCs w:val="22"/>
        </w:rPr>
        <w:t>pregabalinum</w:t>
      </w:r>
    </w:p>
    <w:p w14:paraId="4441E742" w14:textId="77777777" w:rsidR="00191FEA" w:rsidRPr="008F052D" w:rsidRDefault="00191FEA" w:rsidP="00191FEA">
      <w:pPr>
        <w:rPr>
          <w:szCs w:val="22"/>
        </w:rPr>
      </w:pPr>
    </w:p>
    <w:p w14:paraId="2F51AC0A" w14:textId="77777777" w:rsidR="00191FEA" w:rsidRPr="008F052D" w:rsidRDefault="00191FEA" w:rsidP="00191FEA">
      <w:pPr>
        <w:rPr>
          <w:szCs w:val="22"/>
        </w:rPr>
      </w:pPr>
    </w:p>
    <w:p w14:paraId="6B41C609"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b/>
          <w:szCs w:val="22"/>
        </w:rPr>
      </w:pPr>
      <w:r w:rsidRPr="008F052D">
        <w:rPr>
          <w:b/>
          <w:szCs w:val="22"/>
        </w:rPr>
        <w:t>2.</w:t>
      </w:r>
      <w:r w:rsidRPr="008F052D">
        <w:rPr>
          <w:b/>
          <w:szCs w:val="22"/>
        </w:rPr>
        <w:tab/>
        <w:t>VEIKLIOJI (-IOS) MEDŽIAGA (-OS) IR JOS (-Ų) KIEKIS (-IAI)</w:t>
      </w:r>
    </w:p>
    <w:p w14:paraId="55572F45" w14:textId="77777777" w:rsidR="00191FEA" w:rsidRPr="008F052D" w:rsidRDefault="00191FEA" w:rsidP="00191FEA">
      <w:pPr>
        <w:rPr>
          <w:szCs w:val="22"/>
        </w:rPr>
      </w:pPr>
    </w:p>
    <w:p w14:paraId="0CBD4868" w14:textId="77777777" w:rsidR="00191FEA" w:rsidRPr="008F052D" w:rsidRDefault="00191FEA" w:rsidP="00191FEA">
      <w:pPr>
        <w:autoSpaceDE w:val="0"/>
        <w:autoSpaceDN w:val="0"/>
        <w:adjustRightInd w:val="0"/>
        <w:rPr>
          <w:szCs w:val="22"/>
        </w:rPr>
      </w:pPr>
      <w:r w:rsidRPr="008F052D">
        <w:rPr>
          <w:szCs w:val="22"/>
        </w:rPr>
        <w:t>Kiekvienoje kietojoje kapsulėje yra 75 mg pregabalino.</w:t>
      </w:r>
    </w:p>
    <w:p w14:paraId="548F6531" w14:textId="77777777" w:rsidR="00191FEA" w:rsidRPr="008F052D" w:rsidRDefault="00191FEA" w:rsidP="00191FEA">
      <w:pPr>
        <w:autoSpaceDE w:val="0"/>
        <w:autoSpaceDN w:val="0"/>
        <w:adjustRightInd w:val="0"/>
        <w:rPr>
          <w:szCs w:val="22"/>
        </w:rPr>
      </w:pPr>
      <w:r w:rsidRPr="008F052D">
        <w:rPr>
          <w:szCs w:val="22"/>
          <w:highlight w:val="lightGray"/>
        </w:rPr>
        <w:t>Kiekvienoje kietojoje kapsulėje yra 150 mg pregabalino.</w:t>
      </w:r>
    </w:p>
    <w:p w14:paraId="1C29F779" w14:textId="77777777" w:rsidR="00191FEA" w:rsidRPr="008F052D" w:rsidRDefault="00191FEA" w:rsidP="00191FEA">
      <w:pPr>
        <w:autoSpaceDE w:val="0"/>
        <w:autoSpaceDN w:val="0"/>
        <w:adjustRightInd w:val="0"/>
        <w:rPr>
          <w:szCs w:val="22"/>
        </w:rPr>
      </w:pPr>
      <w:r w:rsidRPr="008F052D">
        <w:rPr>
          <w:szCs w:val="22"/>
          <w:highlight w:val="lightGray"/>
        </w:rPr>
        <w:t>Kiekvienoje kietojoje kapsulėje yra 300 mg pregabalino.</w:t>
      </w:r>
    </w:p>
    <w:p w14:paraId="11079B4D" w14:textId="77777777" w:rsidR="00191FEA" w:rsidRPr="008F052D" w:rsidRDefault="00191FEA" w:rsidP="00191FEA">
      <w:pPr>
        <w:rPr>
          <w:szCs w:val="22"/>
        </w:rPr>
      </w:pPr>
    </w:p>
    <w:p w14:paraId="6BDD913E" w14:textId="77777777" w:rsidR="00191FEA" w:rsidRPr="008F052D" w:rsidRDefault="00191FEA" w:rsidP="00191FEA">
      <w:pPr>
        <w:rPr>
          <w:szCs w:val="22"/>
        </w:rPr>
      </w:pPr>
    </w:p>
    <w:p w14:paraId="2E19E12C"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8F052D">
        <w:rPr>
          <w:b/>
          <w:szCs w:val="22"/>
        </w:rPr>
        <w:t>3.</w:t>
      </w:r>
      <w:r w:rsidRPr="008F052D">
        <w:rPr>
          <w:b/>
          <w:szCs w:val="22"/>
        </w:rPr>
        <w:tab/>
        <w:t>PAGALBINIŲ MEDŽIAGŲ SĄRAŠAS</w:t>
      </w:r>
    </w:p>
    <w:p w14:paraId="31E03352" w14:textId="77777777" w:rsidR="00191FEA" w:rsidRPr="008F052D" w:rsidRDefault="00191FEA" w:rsidP="00191FEA">
      <w:pPr>
        <w:rPr>
          <w:szCs w:val="22"/>
        </w:rPr>
      </w:pPr>
    </w:p>
    <w:p w14:paraId="011D9E92" w14:textId="77777777" w:rsidR="00191FEA" w:rsidRPr="008F052D" w:rsidRDefault="00191FEA" w:rsidP="00191FEA">
      <w:pPr>
        <w:rPr>
          <w:szCs w:val="22"/>
        </w:rPr>
      </w:pPr>
      <w:r w:rsidRPr="008F052D">
        <w:rPr>
          <w:szCs w:val="22"/>
          <w:highlight w:val="lightGray"/>
        </w:rPr>
        <w:t>75 mg ir 150 mg:</w:t>
      </w:r>
    </w:p>
    <w:p w14:paraId="6858E8FB" w14:textId="77777777" w:rsidR="00191FEA" w:rsidRPr="008F052D" w:rsidRDefault="00191FEA" w:rsidP="00191FEA">
      <w:r w:rsidRPr="008F052D">
        <w:rPr>
          <w:szCs w:val="22"/>
        </w:rPr>
        <w:t>Sudėtyje yra laktozės monohidrato.</w:t>
      </w:r>
    </w:p>
    <w:p w14:paraId="35EEC9E4" w14:textId="77777777" w:rsidR="00191FEA" w:rsidRPr="008F052D" w:rsidRDefault="00191FEA" w:rsidP="00191FEA">
      <w:pPr>
        <w:rPr>
          <w:szCs w:val="22"/>
        </w:rPr>
      </w:pPr>
    </w:p>
    <w:p w14:paraId="24C3F391" w14:textId="77777777" w:rsidR="00191FEA" w:rsidRPr="008F052D" w:rsidRDefault="00191FEA" w:rsidP="00191FEA">
      <w:pPr>
        <w:rPr>
          <w:szCs w:val="22"/>
        </w:rPr>
      </w:pPr>
      <w:r w:rsidRPr="008F052D">
        <w:rPr>
          <w:szCs w:val="22"/>
          <w:highlight w:val="lightGray"/>
        </w:rPr>
        <w:t>300 mg:</w:t>
      </w:r>
    </w:p>
    <w:p w14:paraId="0C63BCF3" w14:textId="77777777" w:rsidR="00191FEA" w:rsidRPr="008F052D" w:rsidRDefault="00191FEA" w:rsidP="00191FEA">
      <w:pPr>
        <w:rPr>
          <w:szCs w:val="22"/>
          <w:highlight w:val="lightGray"/>
        </w:rPr>
      </w:pPr>
      <w:r w:rsidRPr="008F052D">
        <w:rPr>
          <w:szCs w:val="22"/>
          <w:highlight w:val="lightGray"/>
        </w:rPr>
        <w:t>Sudėtyje yra laktozės monohidrato ir karmosino (E 122).</w:t>
      </w:r>
    </w:p>
    <w:p w14:paraId="69545D63" w14:textId="77777777" w:rsidR="00191FEA" w:rsidRPr="008F052D" w:rsidRDefault="00191FEA" w:rsidP="00191FEA">
      <w:pPr>
        <w:rPr>
          <w:szCs w:val="22"/>
        </w:rPr>
      </w:pPr>
      <w:r w:rsidRPr="008F052D">
        <w:rPr>
          <w:szCs w:val="22"/>
          <w:highlight w:val="lightGray"/>
        </w:rPr>
        <w:t>Daugiau informacijos pateikta pakuotės lapelyje.</w:t>
      </w:r>
    </w:p>
    <w:p w14:paraId="648F981F" w14:textId="77777777" w:rsidR="00191FEA" w:rsidRPr="008F052D" w:rsidRDefault="00191FEA" w:rsidP="00191FEA">
      <w:pPr>
        <w:rPr>
          <w:szCs w:val="22"/>
        </w:rPr>
      </w:pPr>
    </w:p>
    <w:p w14:paraId="73CBD272" w14:textId="77777777" w:rsidR="00191FEA" w:rsidRPr="008F052D" w:rsidRDefault="00191FEA" w:rsidP="00191FEA">
      <w:pPr>
        <w:rPr>
          <w:szCs w:val="22"/>
        </w:rPr>
      </w:pPr>
    </w:p>
    <w:p w14:paraId="6D5562E9"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rPr>
      </w:pPr>
      <w:r w:rsidRPr="008F052D">
        <w:rPr>
          <w:b/>
          <w:szCs w:val="22"/>
        </w:rPr>
        <w:t>4.</w:t>
      </w:r>
      <w:r w:rsidRPr="008F052D">
        <w:rPr>
          <w:b/>
          <w:szCs w:val="22"/>
        </w:rPr>
        <w:tab/>
        <w:t>FARMACINĖ FORMA IR KIEKIS PAKUOTĖJE</w:t>
      </w:r>
    </w:p>
    <w:p w14:paraId="7FC07C74" w14:textId="77777777" w:rsidR="00191FEA" w:rsidRPr="008F052D" w:rsidRDefault="00191FEA" w:rsidP="00191FEA">
      <w:pPr>
        <w:rPr>
          <w:szCs w:val="22"/>
        </w:rPr>
      </w:pPr>
    </w:p>
    <w:p w14:paraId="16735911" w14:textId="77777777" w:rsidR="00191FEA" w:rsidRPr="008F052D" w:rsidRDefault="00191FEA" w:rsidP="00191FEA">
      <w:pPr>
        <w:rPr>
          <w:szCs w:val="22"/>
        </w:rPr>
      </w:pPr>
      <w:r w:rsidRPr="008F052D">
        <w:rPr>
          <w:szCs w:val="22"/>
          <w:highlight w:val="lightGray"/>
        </w:rPr>
        <w:t>Kietoji kapsulė</w:t>
      </w:r>
    </w:p>
    <w:p w14:paraId="622C9C71" w14:textId="77777777" w:rsidR="00191FEA" w:rsidRPr="008F052D" w:rsidRDefault="00191FEA" w:rsidP="00191FEA">
      <w:pPr>
        <w:autoSpaceDE w:val="0"/>
        <w:autoSpaceDN w:val="0"/>
        <w:adjustRightInd w:val="0"/>
        <w:rPr>
          <w:szCs w:val="22"/>
        </w:rPr>
      </w:pPr>
    </w:p>
    <w:p w14:paraId="647A8EE3" w14:textId="77777777" w:rsidR="00191FEA" w:rsidRPr="008F052D" w:rsidRDefault="00191FEA" w:rsidP="00191FEA">
      <w:pPr>
        <w:autoSpaceDE w:val="0"/>
        <w:autoSpaceDN w:val="0"/>
        <w:adjustRightInd w:val="0"/>
        <w:rPr>
          <w:szCs w:val="22"/>
        </w:rPr>
      </w:pPr>
      <w:r w:rsidRPr="008F052D">
        <w:rPr>
          <w:szCs w:val="22"/>
        </w:rPr>
        <w:t xml:space="preserve">14 </w:t>
      </w:r>
      <w:r w:rsidRPr="008F052D">
        <w:rPr>
          <w:szCs w:val="22"/>
          <w:highlight w:val="lightGray"/>
        </w:rPr>
        <w:t>kietųjų</w:t>
      </w:r>
      <w:r w:rsidRPr="008F052D">
        <w:rPr>
          <w:szCs w:val="22"/>
        </w:rPr>
        <w:t xml:space="preserve"> kapsulių</w:t>
      </w:r>
    </w:p>
    <w:p w14:paraId="4CC893A0" w14:textId="77777777" w:rsidR="00191FEA" w:rsidRPr="008F052D" w:rsidRDefault="00191FEA" w:rsidP="00191FEA">
      <w:pPr>
        <w:autoSpaceDE w:val="0"/>
        <w:autoSpaceDN w:val="0"/>
        <w:adjustRightInd w:val="0"/>
        <w:rPr>
          <w:szCs w:val="22"/>
          <w:highlight w:val="lightGray"/>
        </w:rPr>
      </w:pPr>
      <w:r w:rsidRPr="008F052D">
        <w:rPr>
          <w:szCs w:val="22"/>
          <w:highlight w:val="lightGray"/>
        </w:rPr>
        <w:t>21 kietoji kapsulė</w:t>
      </w:r>
    </w:p>
    <w:p w14:paraId="45D42FF3" w14:textId="77777777" w:rsidR="00191FEA" w:rsidRPr="008F052D" w:rsidRDefault="00191FEA" w:rsidP="00191FEA">
      <w:pPr>
        <w:rPr>
          <w:szCs w:val="22"/>
          <w:highlight w:val="lightGray"/>
        </w:rPr>
      </w:pPr>
      <w:r w:rsidRPr="008F052D">
        <w:rPr>
          <w:szCs w:val="22"/>
          <w:highlight w:val="lightGray"/>
        </w:rPr>
        <w:t>30 kietųjų kapsulių</w:t>
      </w:r>
    </w:p>
    <w:p w14:paraId="78405A69" w14:textId="77777777" w:rsidR="00191FEA" w:rsidRPr="008F052D" w:rsidRDefault="00191FEA" w:rsidP="00191FEA">
      <w:pPr>
        <w:rPr>
          <w:szCs w:val="22"/>
          <w:highlight w:val="lightGray"/>
        </w:rPr>
      </w:pPr>
      <w:r w:rsidRPr="008F052D">
        <w:rPr>
          <w:szCs w:val="22"/>
          <w:highlight w:val="lightGray"/>
        </w:rPr>
        <w:t>56 kietosios kapsulės</w:t>
      </w:r>
    </w:p>
    <w:p w14:paraId="57D965E1" w14:textId="77777777" w:rsidR="00191FEA" w:rsidRPr="008F052D" w:rsidRDefault="00191FEA" w:rsidP="00191FEA">
      <w:pPr>
        <w:rPr>
          <w:szCs w:val="22"/>
          <w:highlight w:val="lightGray"/>
        </w:rPr>
      </w:pPr>
      <w:r w:rsidRPr="008F052D">
        <w:rPr>
          <w:szCs w:val="22"/>
          <w:highlight w:val="lightGray"/>
        </w:rPr>
        <w:t>84 kietosios kapsulės</w:t>
      </w:r>
    </w:p>
    <w:p w14:paraId="4A264CC4" w14:textId="77777777" w:rsidR="00191FEA" w:rsidRPr="008F052D" w:rsidRDefault="00191FEA" w:rsidP="00191FEA">
      <w:pPr>
        <w:rPr>
          <w:szCs w:val="22"/>
          <w:highlight w:val="lightGray"/>
        </w:rPr>
      </w:pPr>
      <w:r w:rsidRPr="008F052D">
        <w:rPr>
          <w:szCs w:val="22"/>
          <w:highlight w:val="lightGray"/>
        </w:rPr>
        <w:t>100 kietųjų kapsulių</w:t>
      </w:r>
    </w:p>
    <w:p w14:paraId="3A5BE7DA" w14:textId="77777777" w:rsidR="00191FEA" w:rsidRPr="008F052D" w:rsidRDefault="00191FEA" w:rsidP="00191FEA">
      <w:pPr>
        <w:rPr>
          <w:szCs w:val="22"/>
        </w:rPr>
      </w:pPr>
      <w:r w:rsidRPr="008F052D">
        <w:rPr>
          <w:szCs w:val="22"/>
          <w:highlight w:val="lightGray"/>
        </w:rPr>
        <w:t>112 kietųjų kapsulių</w:t>
      </w:r>
    </w:p>
    <w:p w14:paraId="72DA5834" w14:textId="77777777" w:rsidR="00191FEA" w:rsidRPr="008F052D" w:rsidRDefault="00191FEA" w:rsidP="00191FEA">
      <w:pPr>
        <w:rPr>
          <w:szCs w:val="22"/>
        </w:rPr>
      </w:pPr>
    </w:p>
    <w:p w14:paraId="3D76C411" w14:textId="77777777" w:rsidR="00191FEA" w:rsidRPr="008F052D" w:rsidRDefault="00191FEA" w:rsidP="00191FEA">
      <w:pPr>
        <w:rPr>
          <w:szCs w:val="22"/>
        </w:rPr>
      </w:pPr>
    </w:p>
    <w:p w14:paraId="104C9FB6"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8F052D">
        <w:rPr>
          <w:b/>
          <w:szCs w:val="22"/>
        </w:rPr>
        <w:t>5.</w:t>
      </w:r>
      <w:r w:rsidRPr="008F052D">
        <w:rPr>
          <w:b/>
          <w:szCs w:val="22"/>
        </w:rPr>
        <w:tab/>
        <w:t>VARTOJIMO METODAS IR BŪDAS (-AI)</w:t>
      </w:r>
    </w:p>
    <w:p w14:paraId="6697D34B" w14:textId="77777777" w:rsidR="00191FEA" w:rsidRPr="008F052D" w:rsidRDefault="00191FEA" w:rsidP="00191FEA">
      <w:pPr>
        <w:rPr>
          <w:szCs w:val="22"/>
        </w:rPr>
      </w:pPr>
    </w:p>
    <w:p w14:paraId="6991DDB4" w14:textId="77777777" w:rsidR="00191FEA" w:rsidRPr="008F052D" w:rsidRDefault="00191FEA" w:rsidP="00191FEA">
      <w:pPr>
        <w:rPr>
          <w:szCs w:val="22"/>
        </w:rPr>
      </w:pPr>
      <w:r w:rsidRPr="008F052D">
        <w:rPr>
          <w:szCs w:val="22"/>
        </w:rPr>
        <w:t>Vartoti per burną.</w:t>
      </w:r>
    </w:p>
    <w:p w14:paraId="1BF32D17" w14:textId="77777777" w:rsidR="00191FEA" w:rsidRPr="008F052D" w:rsidRDefault="00191FEA" w:rsidP="00191FEA">
      <w:pPr>
        <w:rPr>
          <w:szCs w:val="22"/>
        </w:rPr>
      </w:pPr>
      <w:r w:rsidRPr="008F052D">
        <w:rPr>
          <w:szCs w:val="22"/>
        </w:rPr>
        <w:t>Prieš vartojimą perskaitykite pakuotės lapelį.</w:t>
      </w:r>
    </w:p>
    <w:p w14:paraId="5B159801" w14:textId="77777777" w:rsidR="00191FEA" w:rsidRPr="008F052D" w:rsidRDefault="00191FEA" w:rsidP="00191FEA">
      <w:pPr>
        <w:rPr>
          <w:szCs w:val="22"/>
        </w:rPr>
      </w:pPr>
    </w:p>
    <w:p w14:paraId="66755798" w14:textId="77777777" w:rsidR="00191FEA" w:rsidRPr="008F052D" w:rsidRDefault="00191FEA" w:rsidP="00191FEA">
      <w:pPr>
        <w:rPr>
          <w:szCs w:val="22"/>
        </w:rPr>
      </w:pPr>
    </w:p>
    <w:p w14:paraId="3EAE5E60" w14:textId="77777777" w:rsidR="00191FEA" w:rsidRPr="008F052D" w:rsidRDefault="00191FEA" w:rsidP="00191FEA">
      <w:pPr>
        <w:pBdr>
          <w:top w:val="single" w:sz="4" w:space="0" w:color="auto"/>
          <w:left w:val="single" w:sz="4" w:space="4" w:color="auto"/>
          <w:bottom w:val="single" w:sz="4" w:space="1" w:color="auto"/>
          <w:right w:val="single" w:sz="4" w:space="4" w:color="auto"/>
        </w:pBdr>
        <w:ind w:left="567" w:hanging="567"/>
        <w:outlineLvl w:val="0"/>
        <w:rPr>
          <w:szCs w:val="22"/>
        </w:rPr>
      </w:pPr>
      <w:r w:rsidRPr="008F052D">
        <w:rPr>
          <w:b/>
          <w:szCs w:val="22"/>
        </w:rPr>
        <w:t>6.</w:t>
      </w:r>
      <w:r w:rsidRPr="008F052D">
        <w:rPr>
          <w:b/>
          <w:szCs w:val="22"/>
        </w:rPr>
        <w:tab/>
      </w:r>
      <w:r w:rsidRPr="008F052D">
        <w:rPr>
          <w:b/>
          <w:bCs/>
          <w:szCs w:val="22"/>
        </w:rPr>
        <w:t>SPECIALUS ĮSPĖJIMAS, KAD VAISTINĮ PREPARATĄ BŪTINA LAIKYTI VAIKAMS NEPASTEBIMOJE IR NEPASIEKIAMOJE VIETOJE</w:t>
      </w:r>
    </w:p>
    <w:p w14:paraId="426761E4" w14:textId="77777777" w:rsidR="00191FEA" w:rsidRPr="008F052D" w:rsidRDefault="00191FEA" w:rsidP="00191FEA">
      <w:pPr>
        <w:rPr>
          <w:szCs w:val="22"/>
          <w:lang w:eastAsia="en-US"/>
        </w:rPr>
      </w:pPr>
    </w:p>
    <w:p w14:paraId="13233994" w14:textId="77777777" w:rsidR="00191FEA" w:rsidRPr="008F052D" w:rsidRDefault="00191FEA" w:rsidP="00191FEA">
      <w:pPr>
        <w:rPr>
          <w:iCs/>
          <w:szCs w:val="22"/>
          <w:lang w:eastAsia="en-US"/>
        </w:rPr>
      </w:pPr>
      <w:r w:rsidRPr="008F052D">
        <w:rPr>
          <w:iCs/>
          <w:szCs w:val="22"/>
          <w:lang w:eastAsia="en-US"/>
        </w:rPr>
        <w:t>Laikyti vaikams nepastebimoje ir nepasiekiamoje vietoje.</w:t>
      </w:r>
    </w:p>
    <w:p w14:paraId="49649CC3" w14:textId="77777777" w:rsidR="00191FEA" w:rsidRPr="008F052D" w:rsidRDefault="00191FEA" w:rsidP="00191FEA">
      <w:pPr>
        <w:rPr>
          <w:szCs w:val="22"/>
          <w:lang w:eastAsia="en-US"/>
        </w:rPr>
      </w:pPr>
    </w:p>
    <w:p w14:paraId="33DEAEF2" w14:textId="77777777" w:rsidR="00191FEA" w:rsidRPr="008F052D" w:rsidRDefault="00191FEA" w:rsidP="00191FEA">
      <w:pPr>
        <w:rPr>
          <w:szCs w:val="22"/>
          <w:lang w:eastAsia="en-US"/>
        </w:rPr>
      </w:pPr>
    </w:p>
    <w:p w14:paraId="00EA460C"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8F052D">
        <w:rPr>
          <w:b/>
          <w:szCs w:val="22"/>
        </w:rPr>
        <w:lastRenderedPageBreak/>
        <w:t>7.</w:t>
      </w:r>
      <w:r w:rsidRPr="008F052D">
        <w:rPr>
          <w:b/>
          <w:szCs w:val="22"/>
        </w:rPr>
        <w:tab/>
      </w:r>
      <w:r w:rsidRPr="008F052D">
        <w:rPr>
          <w:b/>
          <w:bCs/>
          <w:szCs w:val="22"/>
        </w:rPr>
        <w:t>KITAS (-I) SPECIALUS (-ŪS) ĮSPĖJIMAS (-AI) (JEI REIKIA)</w:t>
      </w:r>
    </w:p>
    <w:p w14:paraId="368DDC74" w14:textId="77777777" w:rsidR="00191FEA" w:rsidRPr="008F052D" w:rsidRDefault="00191FEA" w:rsidP="00191FEA">
      <w:pPr>
        <w:rPr>
          <w:szCs w:val="22"/>
        </w:rPr>
      </w:pPr>
    </w:p>
    <w:p w14:paraId="7B4F1A6A" w14:textId="77777777" w:rsidR="00191FEA" w:rsidRPr="008F052D" w:rsidRDefault="00191FEA" w:rsidP="00191FEA">
      <w:pPr>
        <w:rPr>
          <w:szCs w:val="22"/>
        </w:rPr>
      </w:pPr>
    </w:p>
    <w:p w14:paraId="24B55CBB"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8F052D">
        <w:rPr>
          <w:b/>
          <w:szCs w:val="22"/>
        </w:rPr>
        <w:t>8.</w:t>
      </w:r>
      <w:r w:rsidRPr="008F052D">
        <w:rPr>
          <w:b/>
          <w:szCs w:val="22"/>
        </w:rPr>
        <w:tab/>
      </w:r>
      <w:r w:rsidRPr="008F052D">
        <w:rPr>
          <w:b/>
          <w:bCs/>
          <w:szCs w:val="22"/>
        </w:rPr>
        <w:t>TINKAMUMO LAIKAS</w:t>
      </w:r>
    </w:p>
    <w:p w14:paraId="5CB32E19" w14:textId="77777777" w:rsidR="00191FEA" w:rsidRPr="008F052D" w:rsidRDefault="00191FEA" w:rsidP="00191FEA">
      <w:pPr>
        <w:rPr>
          <w:szCs w:val="22"/>
        </w:rPr>
      </w:pPr>
    </w:p>
    <w:p w14:paraId="60FC6FD0" w14:textId="77777777" w:rsidR="00191FEA" w:rsidRPr="008F052D" w:rsidRDefault="00191FEA" w:rsidP="00191FEA">
      <w:pPr>
        <w:rPr>
          <w:szCs w:val="22"/>
        </w:rPr>
      </w:pPr>
      <w:r w:rsidRPr="008F052D">
        <w:rPr>
          <w:szCs w:val="22"/>
        </w:rPr>
        <w:t>EXP</w:t>
      </w:r>
      <w:r w:rsidRPr="00A55463">
        <w:rPr>
          <w:szCs w:val="22"/>
          <w:highlight w:val="lightGray"/>
        </w:rPr>
        <w:t>:</w:t>
      </w:r>
      <w:r w:rsidRPr="008F052D">
        <w:rPr>
          <w:szCs w:val="22"/>
        </w:rPr>
        <w:t xml:space="preserve"> {mm-MMMM}</w:t>
      </w:r>
    </w:p>
    <w:p w14:paraId="4F5A6CA2" w14:textId="77777777" w:rsidR="00191FEA" w:rsidRPr="008F052D" w:rsidRDefault="00191FEA" w:rsidP="00191FEA">
      <w:pPr>
        <w:rPr>
          <w:szCs w:val="22"/>
        </w:rPr>
      </w:pPr>
    </w:p>
    <w:p w14:paraId="5B06562C" w14:textId="77777777" w:rsidR="00191FEA" w:rsidRPr="008F052D" w:rsidRDefault="00191FEA" w:rsidP="00191FEA">
      <w:pPr>
        <w:rPr>
          <w:szCs w:val="22"/>
        </w:rPr>
      </w:pPr>
    </w:p>
    <w:p w14:paraId="1D24AF3A"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szCs w:val="22"/>
        </w:rPr>
      </w:pPr>
      <w:r w:rsidRPr="008F052D">
        <w:rPr>
          <w:b/>
          <w:szCs w:val="22"/>
        </w:rPr>
        <w:t>9.</w:t>
      </w:r>
      <w:r w:rsidRPr="008F052D">
        <w:rPr>
          <w:b/>
          <w:szCs w:val="22"/>
        </w:rPr>
        <w:tab/>
      </w:r>
      <w:r w:rsidRPr="008F052D">
        <w:rPr>
          <w:b/>
          <w:caps/>
          <w:szCs w:val="22"/>
        </w:rPr>
        <w:t>SPECIALIOS laikymo sąlygos</w:t>
      </w:r>
    </w:p>
    <w:p w14:paraId="2363045C" w14:textId="77777777" w:rsidR="00191FEA" w:rsidRPr="008F052D" w:rsidRDefault="00191FEA" w:rsidP="00191FEA">
      <w:pPr>
        <w:rPr>
          <w:szCs w:val="22"/>
        </w:rPr>
      </w:pPr>
    </w:p>
    <w:p w14:paraId="28AB116B" w14:textId="77777777" w:rsidR="00191FEA" w:rsidRPr="008F052D" w:rsidRDefault="00191FEA" w:rsidP="00191FEA">
      <w:pPr>
        <w:ind w:left="567" w:hanging="567"/>
        <w:rPr>
          <w:szCs w:val="22"/>
        </w:rPr>
      </w:pPr>
    </w:p>
    <w:p w14:paraId="45C80119" w14:textId="77777777" w:rsidR="00191FEA" w:rsidRPr="008F052D" w:rsidRDefault="00191FEA" w:rsidP="00191FEA">
      <w:pPr>
        <w:pBdr>
          <w:top w:val="single" w:sz="4" w:space="1" w:color="auto"/>
          <w:left w:val="single" w:sz="4" w:space="4" w:color="auto"/>
          <w:bottom w:val="single" w:sz="4" w:space="1" w:color="auto"/>
          <w:right w:val="single" w:sz="4" w:space="4" w:color="auto"/>
        </w:pBdr>
        <w:ind w:left="567" w:hanging="567"/>
        <w:outlineLvl w:val="0"/>
        <w:rPr>
          <w:b/>
          <w:szCs w:val="22"/>
        </w:rPr>
      </w:pPr>
      <w:r w:rsidRPr="008F052D">
        <w:rPr>
          <w:b/>
          <w:szCs w:val="22"/>
        </w:rPr>
        <w:t>10.</w:t>
      </w:r>
      <w:r w:rsidRPr="008F052D">
        <w:rPr>
          <w:b/>
          <w:szCs w:val="22"/>
        </w:rPr>
        <w:tab/>
      </w:r>
      <w:r w:rsidRPr="008F052D">
        <w:rPr>
          <w:b/>
          <w:caps/>
          <w:szCs w:val="22"/>
        </w:rPr>
        <w:t>specialios atsargumo priemonės DĖL NESUVARTOTO</w:t>
      </w:r>
      <w:r w:rsidRPr="008F052D">
        <w:rPr>
          <w:b/>
          <w:bCs/>
          <w:szCs w:val="22"/>
        </w:rPr>
        <w:t xml:space="preserve"> </w:t>
      </w:r>
      <w:r w:rsidRPr="008F052D">
        <w:rPr>
          <w:b/>
          <w:bCs/>
          <w:caps/>
          <w:szCs w:val="22"/>
        </w:rPr>
        <w:t>VAISTINIO PREPARATO AR JO ATLIEKU</w:t>
      </w:r>
      <w:r w:rsidRPr="008F052D">
        <w:rPr>
          <w:caps/>
          <w:szCs w:val="22"/>
        </w:rPr>
        <w:t xml:space="preserve"> </w:t>
      </w:r>
      <w:r w:rsidRPr="008F052D">
        <w:rPr>
          <w:b/>
          <w:bCs/>
          <w:caps/>
          <w:szCs w:val="22"/>
        </w:rPr>
        <w:t>TVARKYMO</w:t>
      </w:r>
      <w:r w:rsidRPr="008F052D">
        <w:rPr>
          <w:b/>
          <w:caps/>
          <w:szCs w:val="22"/>
        </w:rPr>
        <w:t xml:space="preserve"> (jei reikia)</w:t>
      </w:r>
    </w:p>
    <w:p w14:paraId="24DF0402" w14:textId="77777777" w:rsidR="00191FEA" w:rsidRPr="008F052D" w:rsidRDefault="00191FEA" w:rsidP="00191FEA">
      <w:pPr>
        <w:rPr>
          <w:szCs w:val="22"/>
        </w:rPr>
      </w:pPr>
    </w:p>
    <w:p w14:paraId="1AA99818" w14:textId="77777777" w:rsidR="00191FEA" w:rsidRPr="008F052D" w:rsidRDefault="00191FEA" w:rsidP="00191FEA">
      <w:pPr>
        <w:rPr>
          <w:szCs w:val="22"/>
        </w:rPr>
      </w:pPr>
    </w:p>
    <w:p w14:paraId="773CA29D"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b/>
          <w:szCs w:val="22"/>
        </w:rPr>
      </w:pPr>
      <w:r w:rsidRPr="008F052D">
        <w:rPr>
          <w:b/>
          <w:szCs w:val="22"/>
        </w:rPr>
        <w:t>11.</w:t>
      </w:r>
      <w:r w:rsidRPr="008F052D">
        <w:rPr>
          <w:b/>
          <w:szCs w:val="22"/>
        </w:rPr>
        <w:tab/>
      </w:r>
      <w:r w:rsidRPr="008F052D">
        <w:rPr>
          <w:b/>
          <w:caps/>
          <w:szCs w:val="22"/>
        </w:rPr>
        <w:t>REGISTRUOTOJO pavadinimas ir adresas</w:t>
      </w:r>
    </w:p>
    <w:p w14:paraId="6C374F54" w14:textId="77777777" w:rsidR="00191FEA" w:rsidRPr="008F052D" w:rsidRDefault="00191FEA" w:rsidP="00191FEA">
      <w:pPr>
        <w:rPr>
          <w:szCs w:val="22"/>
        </w:rPr>
      </w:pPr>
    </w:p>
    <w:p w14:paraId="20EB31BE" w14:textId="77777777" w:rsidR="00191FEA" w:rsidRPr="008F052D" w:rsidRDefault="00191FEA" w:rsidP="00191FEA">
      <w:pPr>
        <w:rPr>
          <w:szCs w:val="22"/>
        </w:rPr>
      </w:pPr>
      <w:r w:rsidRPr="008F052D">
        <w:rPr>
          <w:szCs w:val="22"/>
          <w:highlight w:val="lightGray"/>
        </w:rPr>
        <w:t>Medochemie Ltd {logotipas}</w:t>
      </w:r>
    </w:p>
    <w:p w14:paraId="79E012F9" w14:textId="77777777" w:rsidR="00191FEA" w:rsidRPr="008F052D" w:rsidRDefault="00191FEA" w:rsidP="00191FEA">
      <w:pPr>
        <w:rPr>
          <w:szCs w:val="22"/>
        </w:rPr>
      </w:pPr>
    </w:p>
    <w:p w14:paraId="2444C934" w14:textId="77777777" w:rsidR="00191FEA" w:rsidRPr="008F052D" w:rsidRDefault="00191FEA" w:rsidP="00191FEA">
      <w:pPr>
        <w:rPr>
          <w:szCs w:val="22"/>
        </w:rPr>
      </w:pPr>
      <w:r w:rsidRPr="008F052D">
        <w:rPr>
          <w:szCs w:val="22"/>
        </w:rPr>
        <w:t>Medochemie Ltd., 1-10 Constantinoupoleos Street, 3011 Limassol, Kipras</w:t>
      </w:r>
    </w:p>
    <w:p w14:paraId="7DE79558" w14:textId="77777777" w:rsidR="00191FEA" w:rsidRPr="008F052D" w:rsidRDefault="00191FEA" w:rsidP="00191FEA">
      <w:pPr>
        <w:rPr>
          <w:szCs w:val="22"/>
        </w:rPr>
      </w:pPr>
    </w:p>
    <w:p w14:paraId="38595FC8" w14:textId="77777777" w:rsidR="00191FEA" w:rsidRPr="008F052D" w:rsidRDefault="00191FEA" w:rsidP="00191FEA">
      <w:pPr>
        <w:rPr>
          <w:szCs w:val="22"/>
        </w:rPr>
      </w:pPr>
    </w:p>
    <w:p w14:paraId="57BC5D96"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szCs w:val="22"/>
        </w:rPr>
      </w:pPr>
      <w:r w:rsidRPr="008F052D">
        <w:rPr>
          <w:b/>
          <w:szCs w:val="22"/>
        </w:rPr>
        <w:t>12.</w:t>
      </w:r>
      <w:r w:rsidRPr="008F052D">
        <w:rPr>
          <w:b/>
          <w:szCs w:val="22"/>
        </w:rPr>
        <w:tab/>
      </w:r>
      <w:r w:rsidRPr="008F052D">
        <w:rPr>
          <w:b/>
          <w:noProof/>
          <w:szCs w:val="24"/>
        </w:rPr>
        <w:t xml:space="preserve">REGISTRACIJOS </w:t>
      </w:r>
      <w:r w:rsidRPr="008F052D">
        <w:rPr>
          <w:b/>
          <w:caps/>
          <w:szCs w:val="22"/>
        </w:rPr>
        <w:t>PAŽYMĖJIMO numeriS (-IAI)</w:t>
      </w:r>
    </w:p>
    <w:p w14:paraId="705F2CD7" w14:textId="77777777" w:rsidR="00191FEA" w:rsidRPr="008F052D" w:rsidRDefault="00191FEA" w:rsidP="00191FEA">
      <w:pPr>
        <w:rPr>
          <w:szCs w:val="22"/>
        </w:rPr>
      </w:pPr>
    </w:p>
    <w:p w14:paraId="0E481CC9" w14:textId="77777777" w:rsidR="00191FEA" w:rsidRPr="008F052D" w:rsidRDefault="00191FEA" w:rsidP="00191FEA">
      <w:pPr>
        <w:rPr>
          <w:szCs w:val="22"/>
          <w:highlight w:val="lightGray"/>
        </w:rPr>
      </w:pPr>
      <w:r w:rsidRPr="008F052D">
        <w:rPr>
          <w:szCs w:val="22"/>
          <w:highlight w:val="lightGray"/>
        </w:rPr>
        <w:t>SIRANALEN 75 mg:</w:t>
      </w:r>
    </w:p>
    <w:p w14:paraId="7F84F50D" w14:textId="77777777" w:rsidR="00191FEA" w:rsidRPr="008F052D" w:rsidRDefault="00191FEA" w:rsidP="00191FEA">
      <w:pPr>
        <w:rPr>
          <w:szCs w:val="22"/>
          <w:highlight w:val="lightGray"/>
        </w:rPr>
      </w:pPr>
      <w:r w:rsidRPr="008F052D">
        <w:rPr>
          <w:bCs/>
        </w:rPr>
        <w:t xml:space="preserve">LT/1/16/3956/001 </w:t>
      </w:r>
      <w:r w:rsidRPr="008F052D">
        <w:rPr>
          <w:szCs w:val="22"/>
          <w:highlight w:val="lightGray"/>
        </w:rPr>
        <w:t>– N14</w:t>
      </w:r>
    </w:p>
    <w:p w14:paraId="2AB9F01B" w14:textId="77777777" w:rsidR="00191FEA" w:rsidRPr="008F052D" w:rsidRDefault="00191FEA" w:rsidP="00191FEA">
      <w:pPr>
        <w:rPr>
          <w:szCs w:val="22"/>
          <w:highlight w:val="lightGray"/>
        </w:rPr>
      </w:pPr>
      <w:r w:rsidRPr="008F052D">
        <w:rPr>
          <w:szCs w:val="22"/>
          <w:highlight w:val="lightGray"/>
        </w:rPr>
        <w:t>LT/1/16/3956/002 – N21</w:t>
      </w:r>
    </w:p>
    <w:p w14:paraId="3A3D035E" w14:textId="77777777" w:rsidR="00191FEA" w:rsidRPr="008F052D" w:rsidRDefault="00191FEA" w:rsidP="00191FEA">
      <w:pPr>
        <w:rPr>
          <w:szCs w:val="22"/>
          <w:highlight w:val="lightGray"/>
        </w:rPr>
      </w:pPr>
      <w:r w:rsidRPr="008F052D">
        <w:rPr>
          <w:szCs w:val="22"/>
          <w:highlight w:val="lightGray"/>
        </w:rPr>
        <w:t>LT/1/16/3956/003 – N30</w:t>
      </w:r>
    </w:p>
    <w:p w14:paraId="51B6F288" w14:textId="77777777" w:rsidR="00191FEA" w:rsidRPr="008F052D" w:rsidRDefault="00191FEA" w:rsidP="00191FEA">
      <w:pPr>
        <w:rPr>
          <w:szCs w:val="22"/>
          <w:highlight w:val="lightGray"/>
        </w:rPr>
      </w:pPr>
      <w:r w:rsidRPr="008F052D">
        <w:rPr>
          <w:szCs w:val="22"/>
          <w:highlight w:val="lightGray"/>
        </w:rPr>
        <w:t>LT/1/16/3956/004 – N56</w:t>
      </w:r>
    </w:p>
    <w:p w14:paraId="72832CE3" w14:textId="77777777" w:rsidR="00191FEA" w:rsidRPr="008F052D" w:rsidRDefault="00191FEA" w:rsidP="00191FEA">
      <w:pPr>
        <w:rPr>
          <w:szCs w:val="22"/>
          <w:highlight w:val="lightGray"/>
        </w:rPr>
      </w:pPr>
      <w:r w:rsidRPr="008F052D">
        <w:rPr>
          <w:szCs w:val="22"/>
          <w:highlight w:val="lightGray"/>
        </w:rPr>
        <w:t>LT/1/16/3956/005 – N84</w:t>
      </w:r>
    </w:p>
    <w:p w14:paraId="2D5DE65E" w14:textId="77777777" w:rsidR="00191FEA" w:rsidRPr="008F052D" w:rsidRDefault="00191FEA" w:rsidP="00191FEA">
      <w:pPr>
        <w:rPr>
          <w:szCs w:val="22"/>
          <w:highlight w:val="lightGray"/>
        </w:rPr>
      </w:pPr>
      <w:r w:rsidRPr="008F052D">
        <w:rPr>
          <w:szCs w:val="22"/>
          <w:highlight w:val="lightGray"/>
        </w:rPr>
        <w:t>LT/1/16/3956/006 – N100</w:t>
      </w:r>
    </w:p>
    <w:p w14:paraId="065B7F31" w14:textId="77777777" w:rsidR="00191FEA" w:rsidRPr="008F052D" w:rsidRDefault="00191FEA" w:rsidP="00191FEA">
      <w:pPr>
        <w:rPr>
          <w:szCs w:val="22"/>
          <w:highlight w:val="lightGray"/>
        </w:rPr>
      </w:pPr>
      <w:r w:rsidRPr="008F052D">
        <w:rPr>
          <w:szCs w:val="22"/>
          <w:highlight w:val="lightGray"/>
        </w:rPr>
        <w:t>LT/1/16/3956/007 – N112</w:t>
      </w:r>
    </w:p>
    <w:p w14:paraId="7F2B2282" w14:textId="77777777" w:rsidR="00191FEA" w:rsidRPr="008F052D" w:rsidRDefault="00191FEA" w:rsidP="00191FEA">
      <w:pPr>
        <w:rPr>
          <w:szCs w:val="22"/>
          <w:highlight w:val="lightGray"/>
        </w:rPr>
      </w:pPr>
    </w:p>
    <w:p w14:paraId="34D7DFC5" w14:textId="77777777" w:rsidR="00191FEA" w:rsidRPr="008F052D" w:rsidRDefault="00191FEA" w:rsidP="00191FEA">
      <w:pPr>
        <w:rPr>
          <w:szCs w:val="22"/>
          <w:highlight w:val="lightGray"/>
        </w:rPr>
      </w:pPr>
      <w:r w:rsidRPr="008F052D">
        <w:rPr>
          <w:szCs w:val="22"/>
          <w:highlight w:val="lightGray"/>
        </w:rPr>
        <w:t>SIRANALEN 150 mg:</w:t>
      </w:r>
    </w:p>
    <w:p w14:paraId="58B05CDC" w14:textId="77777777" w:rsidR="00191FEA" w:rsidRPr="00B80007" w:rsidRDefault="00191FEA" w:rsidP="00191FEA">
      <w:pPr>
        <w:rPr>
          <w:szCs w:val="22"/>
          <w:highlight w:val="lightGray"/>
        </w:rPr>
      </w:pPr>
      <w:r w:rsidRPr="00A55463">
        <w:rPr>
          <w:szCs w:val="22"/>
          <w:highlight w:val="lightGray"/>
        </w:rPr>
        <w:t xml:space="preserve">LT/1/16/3956/008 </w:t>
      </w:r>
      <w:r w:rsidRPr="00B80007">
        <w:rPr>
          <w:szCs w:val="22"/>
          <w:highlight w:val="lightGray"/>
        </w:rPr>
        <w:t>– N14</w:t>
      </w:r>
    </w:p>
    <w:p w14:paraId="00E74B07" w14:textId="77777777" w:rsidR="00191FEA" w:rsidRPr="008F052D" w:rsidRDefault="00191FEA" w:rsidP="00191FEA">
      <w:pPr>
        <w:rPr>
          <w:szCs w:val="22"/>
          <w:highlight w:val="lightGray"/>
        </w:rPr>
      </w:pPr>
      <w:r w:rsidRPr="008F052D">
        <w:rPr>
          <w:szCs w:val="22"/>
          <w:highlight w:val="lightGray"/>
        </w:rPr>
        <w:t>LT/1/16/3956/009 – N21</w:t>
      </w:r>
    </w:p>
    <w:p w14:paraId="4435FC9F" w14:textId="77777777" w:rsidR="00191FEA" w:rsidRPr="008F052D" w:rsidRDefault="00191FEA" w:rsidP="00191FEA">
      <w:pPr>
        <w:rPr>
          <w:szCs w:val="22"/>
          <w:highlight w:val="lightGray"/>
        </w:rPr>
      </w:pPr>
      <w:r w:rsidRPr="008F052D">
        <w:rPr>
          <w:szCs w:val="22"/>
          <w:highlight w:val="lightGray"/>
        </w:rPr>
        <w:t>LT/1/16/3956/010 – N30</w:t>
      </w:r>
    </w:p>
    <w:p w14:paraId="662938A0" w14:textId="77777777" w:rsidR="00191FEA" w:rsidRPr="008F052D" w:rsidRDefault="00191FEA" w:rsidP="00191FEA">
      <w:pPr>
        <w:rPr>
          <w:szCs w:val="22"/>
          <w:highlight w:val="lightGray"/>
        </w:rPr>
      </w:pPr>
      <w:r w:rsidRPr="008F052D">
        <w:rPr>
          <w:szCs w:val="22"/>
          <w:highlight w:val="lightGray"/>
        </w:rPr>
        <w:t>LT/1/16/3956/011 – N56</w:t>
      </w:r>
    </w:p>
    <w:p w14:paraId="566E47C3" w14:textId="77777777" w:rsidR="00191FEA" w:rsidRPr="008F052D" w:rsidRDefault="00191FEA" w:rsidP="00191FEA">
      <w:pPr>
        <w:rPr>
          <w:szCs w:val="22"/>
          <w:highlight w:val="lightGray"/>
        </w:rPr>
      </w:pPr>
      <w:r w:rsidRPr="008F052D">
        <w:rPr>
          <w:szCs w:val="22"/>
          <w:highlight w:val="lightGray"/>
        </w:rPr>
        <w:t>LT/1/16/3956/012 – N84</w:t>
      </w:r>
    </w:p>
    <w:p w14:paraId="5FC3E46C" w14:textId="77777777" w:rsidR="00191FEA" w:rsidRPr="008F052D" w:rsidRDefault="00191FEA" w:rsidP="00191FEA">
      <w:pPr>
        <w:rPr>
          <w:szCs w:val="22"/>
          <w:highlight w:val="lightGray"/>
        </w:rPr>
      </w:pPr>
      <w:r w:rsidRPr="008F052D">
        <w:rPr>
          <w:szCs w:val="22"/>
          <w:highlight w:val="lightGray"/>
        </w:rPr>
        <w:t>LT/1/16/3956/013 – N100</w:t>
      </w:r>
    </w:p>
    <w:p w14:paraId="791EE23E" w14:textId="77777777" w:rsidR="00191FEA" w:rsidRPr="008F052D" w:rsidRDefault="00191FEA" w:rsidP="00191FEA">
      <w:pPr>
        <w:rPr>
          <w:szCs w:val="22"/>
        </w:rPr>
      </w:pPr>
      <w:r w:rsidRPr="008F052D">
        <w:rPr>
          <w:szCs w:val="22"/>
          <w:highlight w:val="lightGray"/>
        </w:rPr>
        <w:t>LT/1/16/3956/014 – N112</w:t>
      </w:r>
    </w:p>
    <w:p w14:paraId="30DA4AA7" w14:textId="77777777" w:rsidR="00191FEA" w:rsidRPr="008F052D" w:rsidRDefault="00191FEA" w:rsidP="00191FEA">
      <w:pPr>
        <w:rPr>
          <w:szCs w:val="22"/>
        </w:rPr>
      </w:pPr>
    </w:p>
    <w:p w14:paraId="416EB253" w14:textId="77777777" w:rsidR="00191FEA" w:rsidRPr="008F052D" w:rsidRDefault="00191FEA" w:rsidP="00191FEA">
      <w:pPr>
        <w:rPr>
          <w:szCs w:val="22"/>
          <w:highlight w:val="lightGray"/>
        </w:rPr>
      </w:pPr>
      <w:r w:rsidRPr="008F052D">
        <w:rPr>
          <w:szCs w:val="22"/>
          <w:highlight w:val="lightGray"/>
        </w:rPr>
        <w:t>SIRANALEN 300 mg:</w:t>
      </w:r>
    </w:p>
    <w:p w14:paraId="4EBBE2D5" w14:textId="77777777" w:rsidR="00191FEA" w:rsidRPr="008F052D" w:rsidRDefault="00191FEA" w:rsidP="00191FEA">
      <w:pPr>
        <w:rPr>
          <w:szCs w:val="22"/>
          <w:highlight w:val="lightGray"/>
        </w:rPr>
      </w:pPr>
      <w:r w:rsidRPr="00A55463">
        <w:rPr>
          <w:szCs w:val="22"/>
          <w:highlight w:val="lightGray"/>
        </w:rPr>
        <w:t xml:space="preserve">LT/1/18/4320/001 </w:t>
      </w:r>
      <w:r w:rsidRPr="00B80007">
        <w:rPr>
          <w:szCs w:val="22"/>
          <w:highlight w:val="lightGray"/>
        </w:rPr>
        <w:t>–</w:t>
      </w:r>
      <w:r w:rsidRPr="008F052D">
        <w:rPr>
          <w:szCs w:val="22"/>
          <w:highlight w:val="lightGray"/>
        </w:rPr>
        <w:t xml:space="preserve"> N14</w:t>
      </w:r>
    </w:p>
    <w:p w14:paraId="18F9E690" w14:textId="77777777" w:rsidR="00191FEA" w:rsidRPr="008F052D" w:rsidRDefault="00191FEA" w:rsidP="00191FEA">
      <w:pPr>
        <w:rPr>
          <w:szCs w:val="22"/>
          <w:highlight w:val="lightGray"/>
        </w:rPr>
      </w:pPr>
      <w:r w:rsidRPr="008F052D">
        <w:rPr>
          <w:szCs w:val="22"/>
          <w:highlight w:val="lightGray"/>
        </w:rPr>
        <w:t>LT/1/18/4320/002 – N21</w:t>
      </w:r>
    </w:p>
    <w:p w14:paraId="460EEC57" w14:textId="77777777" w:rsidR="00191FEA" w:rsidRPr="008F052D" w:rsidRDefault="00191FEA" w:rsidP="00191FEA">
      <w:pPr>
        <w:rPr>
          <w:szCs w:val="22"/>
          <w:highlight w:val="lightGray"/>
        </w:rPr>
      </w:pPr>
      <w:r w:rsidRPr="008F052D">
        <w:rPr>
          <w:szCs w:val="22"/>
          <w:highlight w:val="lightGray"/>
        </w:rPr>
        <w:t>LT/1/18/4320/003 – N30</w:t>
      </w:r>
    </w:p>
    <w:p w14:paraId="458DB121" w14:textId="77777777" w:rsidR="00191FEA" w:rsidRPr="008F052D" w:rsidRDefault="00191FEA" w:rsidP="00191FEA">
      <w:pPr>
        <w:rPr>
          <w:szCs w:val="22"/>
          <w:highlight w:val="lightGray"/>
        </w:rPr>
      </w:pPr>
      <w:r w:rsidRPr="008F052D">
        <w:rPr>
          <w:szCs w:val="22"/>
          <w:highlight w:val="lightGray"/>
        </w:rPr>
        <w:t>LT/1/18/4320/004 – N56</w:t>
      </w:r>
    </w:p>
    <w:p w14:paraId="67D10B90" w14:textId="77777777" w:rsidR="00191FEA" w:rsidRPr="008F052D" w:rsidRDefault="00191FEA" w:rsidP="00191FEA">
      <w:pPr>
        <w:rPr>
          <w:szCs w:val="22"/>
          <w:highlight w:val="lightGray"/>
        </w:rPr>
      </w:pPr>
      <w:r w:rsidRPr="008F052D">
        <w:rPr>
          <w:szCs w:val="22"/>
          <w:highlight w:val="lightGray"/>
        </w:rPr>
        <w:t>LT/1/18/4320/005 – N84</w:t>
      </w:r>
    </w:p>
    <w:p w14:paraId="59B58594" w14:textId="77777777" w:rsidR="00191FEA" w:rsidRPr="008F052D" w:rsidRDefault="00191FEA" w:rsidP="00191FEA">
      <w:pPr>
        <w:rPr>
          <w:szCs w:val="22"/>
          <w:highlight w:val="lightGray"/>
        </w:rPr>
      </w:pPr>
      <w:r w:rsidRPr="008F052D">
        <w:rPr>
          <w:szCs w:val="22"/>
          <w:highlight w:val="lightGray"/>
        </w:rPr>
        <w:t>LT/1/18/4320/006 – N100</w:t>
      </w:r>
    </w:p>
    <w:p w14:paraId="23D258AE" w14:textId="77777777" w:rsidR="00191FEA" w:rsidRPr="008F052D" w:rsidRDefault="00191FEA" w:rsidP="00191FEA">
      <w:pPr>
        <w:rPr>
          <w:szCs w:val="22"/>
          <w:highlight w:val="lightGray"/>
        </w:rPr>
      </w:pPr>
      <w:r w:rsidRPr="008F052D">
        <w:rPr>
          <w:szCs w:val="22"/>
          <w:highlight w:val="lightGray"/>
        </w:rPr>
        <w:t>LT/1/18/4320/007 – N112</w:t>
      </w:r>
    </w:p>
    <w:p w14:paraId="57A0E3DA" w14:textId="77777777" w:rsidR="00191FEA" w:rsidRPr="008F052D" w:rsidRDefault="00191FEA" w:rsidP="00191FEA">
      <w:pPr>
        <w:rPr>
          <w:szCs w:val="22"/>
          <w:highlight w:val="lightGray"/>
        </w:rPr>
      </w:pPr>
    </w:p>
    <w:p w14:paraId="5251F777" w14:textId="77777777" w:rsidR="00191FEA" w:rsidRPr="008F052D" w:rsidRDefault="00191FEA" w:rsidP="00191FEA">
      <w:pPr>
        <w:rPr>
          <w:szCs w:val="22"/>
        </w:rPr>
      </w:pPr>
    </w:p>
    <w:p w14:paraId="2D8F5ED5"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szCs w:val="22"/>
        </w:rPr>
      </w:pPr>
      <w:r w:rsidRPr="008F052D">
        <w:rPr>
          <w:b/>
          <w:szCs w:val="22"/>
        </w:rPr>
        <w:t>13.</w:t>
      </w:r>
      <w:r w:rsidRPr="008F052D">
        <w:rPr>
          <w:b/>
          <w:szCs w:val="22"/>
        </w:rPr>
        <w:tab/>
        <w:t>SERIJOS NUMERIS</w:t>
      </w:r>
    </w:p>
    <w:p w14:paraId="7035D99B" w14:textId="77777777" w:rsidR="00191FEA" w:rsidRPr="008F052D" w:rsidRDefault="00191FEA" w:rsidP="00191FEA">
      <w:pPr>
        <w:rPr>
          <w:szCs w:val="22"/>
        </w:rPr>
      </w:pPr>
    </w:p>
    <w:p w14:paraId="5CEA1368" w14:textId="77777777" w:rsidR="00191FEA" w:rsidRPr="008F052D" w:rsidRDefault="00191FEA" w:rsidP="00191FEA">
      <w:pPr>
        <w:rPr>
          <w:szCs w:val="22"/>
        </w:rPr>
      </w:pPr>
      <w:r w:rsidRPr="008F052D">
        <w:rPr>
          <w:szCs w:val="22"/>
        </w:rPr>
        <w:t>Lot</w:t>
      </w:r>
      <w:r w:rsidRPr="00A55463">
        <w:rPr>
          <w:szCs w:val="22"/>
          <w:highlight w:val="lightGray"/>
        </w:rPr>
        <w:t>:</w:t>
      </w:r>
      <w:r w:rsidRPr="008F052D">
        <w:rPr>
          <w:szCs w:val="22"/>
        </w:rPr>
        <w:t xml:space="preserve"> {numeris}</w:t>
      </w:r>
    </w:p>
    <w:p w14:paraId="1AF75F9D" w14:textId="77777777" w:rsidR="00191FEA" w:rsidRPr="008F052D" w:rsidRDefault="00191FEA" w:rsidP="00191FEA">
      <w:pPr>
        <w:rPr>
          <w:szCs w:val="22"/>
        </w:rPr>
      </w:pPr>
    </w:p>
    <w:p w14:paraId="1F1BD3EB" w14:textId="77777777" w:rsidR="00191FEA" w:rsidRPr="008F052D" w:rsidRDefault="00191FEA" w:rsidP="00191FEA">
      <w:pPr>
        <w:rPr>
          <w:szCs w:val="22"/>
        </w:rPr>
      </w:pPr>
    </w:p>
    <w:p w14:paraId="099D9599"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szCs w:val="22"/>
        </w:rPr>
      </w:pPr>
      <w:r w:rsidRPr="008F052D">
        <w:rPr>
          <w:b/>
          <w:szCs w:val="22"/>
        </w:rPr>
        <w:t>14.</w:t>
      </w:r>
      <w:r w:rsidRPr="008F052D">
        <w:rPr>
          <w:b/>
          <w:szCs w:val="22"/>
        </w:rPr>
        <w:tab/>
        <w:t>PARDAVIMO (IŠDAVIMO)</w:t>
      </w:r>
      <w:r w:rsidRPr="008F052D">
        <w:rPr>
          <w:b/>
          <w:caps/>
          <w:szCs w:val="22"/>
        </w:rPr>
        <w:t xml:space="preserve"> tvarka</w:t>
      </w:r>
    </w:p>
    <w:p w14:paraId="7D80BD09" w14:textId="77777777" w:rsidR="00191FEA" w:rsidRPr="008F052D" w:rsidRDefault="00191FEA" w:rsidP="00191FEA">
      <w:pPr>
        <w:rPr>
          <w:szCs w:val="22"/>
        </w:rPr>
      </w:pPr>
    </w:p>
    <w:p w14:paraId="4EE0F3C9" w14:textId="77777777" w:rsidR="00191FEA" w:rsidRPr="008F052D" w:rsidRDefault="00191FEA" w:rsidP="00191FEA">
      <w:pPr>
        <w:ind w:left="567" w:hanging="567"/>
        <w:rPr>
          <w:szCs w:val="22"/>
        </w:rPr>
      </w:pPr>
      <w:r w:rsidRPr="008F052D">
        <w:rPr>
          <w:szCs w:val="22"/>
        </w:rPr>
        <w:t>Receptinis vaistas.</w:t>
      </w:r>
    </w:p>
    <w:p w14:paraId="26F5470E" w14:textId="77777777" w:rsidR="00191FEA" w:rsidRPr="008F052D" w:rsidRDefault="00191FEA" w:rsidP="00191FEA">
      <w:pPr>
        <w:rPr>
          <w:szCs w:val="22"/>
        </w:rPr>
      </w:pPr>
    </w:p>
    <w:p w14:paraId="2AB3A02E" w14:textId="77777777" w:rsidR="00191FEA" w:rsidRPr="008F052D" w:rsidRDefault="00191FEA" w:rsidP="00191FEA">
      <w:pPr>
        <w:rPr>
          <w:szCs w:val="22"/>
        </w:rPr>
      </w:pPr>
    </w:p>
    <w:p w14:paraId="4814D21D"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szCs w:val="22"/>
        </w:rPr>
      </w:pPr>
      <w:r w:rsidRPr="008F052D">
        <w:rPr>
          <w:b/>
          <w:szCs w:val="22"/>
        </w:rPr>
        <w:t>15.</w:t>
      </w:r>
      <w:r w:rsidRPr="008F052D">
        <w:rPr>
          <w:b/>
          <w:szCs w:val="22"/>
        </w:rPr>
        <w:tab/>
      </w:r>
      <w:r w:rsidRPr="008F052D">
        <w:rPr>
          <w:b/>
          <w:caps/>
          <w:szCs w:val="22"/>
        </w:rPr>
        <w:t>vartojimo instrukcijA</w:t>
      </w:r>
    </w:p>
    <w:p w14:paraId="61CD6E5C" w14:textId="77777777" w:rsidR="00191FEA" w:rsidRPr="008F052D" w:rsidRDefault="00191FEA" w:rsidP="00191FEA">
      <w:pPr>
        <w:rPr>
          <w:szCs w:val="22"/>
        </w:rPr>
      </w:pPr>
    </w:p>
    <w:p w14:paraId="210FB8BC" w14:textId="77777777" w:rsidR="00191FEA" w:rsidRPr="008F052D" w:rsidRDefault="00191FEA" w:rsidP="00191FEA">
      <w:pPr>
        <w:rPr>
          <w:szCs w:val="22"/>
        </w:rPr>
      </w:pPr>
    </w:p>
    <w:p w14:paraId="732EBAB1" w14:textId="77777777" w:rsidR="00191FEA" w:rsidRPr="008F052D" w:rsidRDefault="00191FEA" w:rsidP="00191FEA">
      <w:pPr>
        <w:pBdr>
          <w:top w:val="single" w:sz="4" w:space="1" w:color="auto"/>
          <w:left w:val="single" w:sz="4" w:space="4" w:color="auto"/>
          <w:bottom w:val="single" w:sz="4" w:space="1" w:color="auto"/>
          <w:right w:val="single" w:sz="4" w:space="4" w:color="auto"/>
        </w:pBdr>
        <w:outlineLvl w:val="0"/>
        <w:rPr>
          <w:szCs w:val="22"/>
        </w:rPr>
      </w:pPr>
      <w:r w:rsidRPr="008F052D">
        <w:rPr>
          <w:b/>
          <w:szCs w:val="22"/>
        </w:rPr>
        <w:t>16.</w:t>
      </w:r>
      <w:r w:rsidRPr="008F052D">
        <w:rPr>
          <w:b/>
          <w:szCs w:val="22"/>
        </w:rPr>
        <w:tab/>
        <w:t>INFORMACIJA BRAILIO RAŠTU</w:t>
      </w:r>
    </w:p>
    <w:p w14:paraId="62BD138E" w14:textId="77777777" w:rsidR="00191FEA" w:rsidRPr="008F052D" w:rsidRDefault="00191FEA" w:rsidP="00191FEA">
      <w:pPr>
        <w:rPr>
          <w:szCs w:val="22"/>
        </w:rPr>
      </w:pPr>
    </w:p>
    <w:p w14:paraId="0AA42726" w14:textId="77777777" w:rsidR="00191FEA" w:rsidRPr="008F052D" w:rsidRDefault="00191FEA" w:rsidP="00191FEA">
      <w:pPr>
        <w:rPr>
          <w:szCs w:val="22"/>
        </w:rPr>
      </w:pPr>
      <w:r w:rsidRPr="008F052D">
        <w:rPr>
          <w:szCs w:val="22"/>
        </w:rPr>
        <w:t xml:space="preserve">siranalen 75 mg </w:t>
      </w:r>
    </w:p>
    <w:p w14:paraId="567E9A3F" w14:textId="77777777" w:rsidR="00191FEA" w:rsidRPr="008F052D" w:rsidRDefault="00191FEA" w:rsidP="00191FEA">
      <w:pPr>
        <w:rPr>
          <w:szCs w:val="22"/>
        </w:rPr>
      </w:pPr>
      <w:r w:rsidRPr="008F052D">
        <w:rPr>
          <w:szCs w:val="22"/>
          <w:highlight w:val="lightGray"/>
        </w:rPr>
        <w:t>siranalen 150 mg</w:t>
      </w:r>
      <w:r w:rsidRPr="008F052D">
        <w:rPr>
          <w:szCs w:val="22"/>
        </w:rPr>
        <w:t xml:space="preserve"> </w:t>
      </w:r>
    </w:p>
    <w:p w14:paraId="51F03AA1" w14:textId="77777777" w:rsidR="00191FEA" w:rsidRPr="008F052D" w:rsidRDefault="00191FEA" w:rsidP="00191FEA">
      <w:pPr>
        <w:rPr>
          <w:szCs w:val="22"/>
        </w:rPr>
      </w:pPr>
      <w:r w:rsidRPr="008F052D">
        <w:rPr>
          <w:szCs w:val="22"/>
          <w:highlight w:val="lightGray"/>
        </w:rPr>
        <w:t>siranalen 300 mg</w:t>
      </w:r>
      <w:r w:rsidRPr="008F052D">
        <w:rPr>
          <w:szCs w:val="22"/>
        </w:rPr>
        <w:t xml:space="preserve"> </w:t>
      </w:r>
    </w:p>
    <w:p w14:paraId="080600DE" w14:textId="77777777" w:rsidR="00191FEA" w:rsidRPr="008F052D" w:rsidRDefault="00191FEA" w:rsidP="00191FEA">
      <w:pPr>
        <w:rPr>
          <w:b/>
          <w:szCs w:val="22"/>
        </w:rPr>
      </w:pPr>
    </w:p>
    <w:p w14:paraId="695BF7F9" w14:textId="77777777" w:rsidR="00191FEA" w:rsidRPr="008F052D" w:rsidRDefault="00191FEA" w:rsidP="00191FEA">
      <w:pPr>
        <w:tabs>
          <w:tab w:val="left" w:pos="567"/>
        </w:tabs>
        <w:spacing w:line="260" w:lineRule="exact"/>
        <w:rPr>
          <w:noProof/>
          <w:szCs w:val="22"/>
          <w:shd w:val="clear" w:color="auto" w:fill="CCCCCC"/>
          <w:lang w:eastAsia="en-US"/>
        </w:rPr>
      </w:pPr>
    </w:p>
    <w:p w14:paraId="0844F58F" w14:textId="77777777" w:rsidR="00191FEA" w:rsidRPr="0087519A" w:rsidRDefault="00191FEA" w:rsidP="00191FE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87519A">
        <w:rPr>
          <w:b/>
        </w:rPr>
        <w:t>17.</w:t>
      </w:r>
      <w:r w:rsidRPr="0087519A">
        <w:rPr>
          <w:b/>
        </w:rPr>
        <w:tab/>
        <w:t>UNIKALUS IDENTIFIKATORIUS – 2D BRŪKŠNINIS KODAS</w:t>
      </w:r>
    </w:p>
    <w:p w14:paraId="588D2A37" w14:textId="77777777" w:rsidR="00191FEA" w:rsidRPr="0087519A" w:rsidRDefault="00191FEA" w:rsidP="00191FEA">
      <w:pPr>
        <w:tabs>
          <w:tab w:val="left" w:pos="567"/>
        </w:tabs>
        <w:spacing w:line="260" w:lineRule="exact"/>
      </w:pPr>
    </w:p>
    <w:p w14:paraId="3A9973D2" w14:textId="77777777" w:rsidR="00191FEA" w:rsidRPr="0087519A" w:rsidRDefault="00191FEA" w:rsidP="00191FEA">
      <w:pPr>
        <w:tabs>
          <w:tab w:val="left" w:pos="567"/>
        </w:tabs>
        <w:spacing w:line="260" w:lineRule="exact"/>
        <w:rPr>
          <w:shd w:val="clear" w:color="auto" w:fill="CCCCCC"/>
        </w:rPr>
      </w:pPr>
      <w:r w:rsidRPr="0087519A">
        <w:rPr>
          <w:highlight w:val="lightGray"/>
        </w:rPr>
        <w:t>2D brūkšninis kodas su nurodytu unikaliu identifikatoriumi.</w:t>
      </w:r>
      <w:r w:rsidRPr="0087519A">
        <w:rPr>
          <w:b/>
          <w:vertAlign w:val="superscript"/>
        </w:rPr>
        <w:t xml:space="preserve"> </w:t>
      </w:r>
    </w:p>
    <w:p w14:paraId="2BFD1216" w14:textId="77777777" w:rsidR="00191FEA" w:rsidRPr="0087519A" w:rsidRDefault="00191FEA" w:rsidP="00191FEA">
      <w:pPr>
        <w:tabs>
          <w:tab w:val="left" w:pos="567"/>
        </w:tabs>
        <w:spacing w:line="260" w:lineRule="exact"/>
      </w:pPr>
    </w:p>
    <w:p w14:paraId="26ABA4D2" w14:textId="77777777" w:rsidR="00191FEA" w:rsidRPr="0087519A" w:rsidRDefault="00191FEA" w:rsidP="00191FEA">
      <w:pPr>
        <w:tabs>
          <w:tab w:val="left" w:pos="567"/>
        </w:tabs>
        <w:spacing w:line="260" w:lineRule="exact"/>
      </w:pPr>
    </w:p>
    <w:p w14:paraId="21DEC310" w14:textId="77777777" w:rsidR="00191FEA" w:rsidRPr="0087519A" w:rsidRDefault="00191FEA" w:rsidP="00191FE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87519A">
        <w:rPr>
          <w:b/>
        </w:rPr>
        <w:t>18.</w:t>
      </w:r>
      <w:r w:rsidRPr="0087519A">
        <w:rPr>
          <w:b/>
        </w:rPr>
        <w:tab/>
        <w:t>UNIKALUS IDENTIFIKATORIUS – ŽMONĖMS SUPRANTAMI DUOMENYS</w:t>
      </w:r>
    </w:p>
    <w:p w14:paraId="79EE0E2E" w14:textId="77777777" w:rsidR="00191FEA" w:rsidRPr="0087519A" w:rsidRDefault="00191FEA" w:rsidP="00191FEA">
      <w:pPr>
        <w:tabs>
          <w:tab w:val="left" w:pos="567"/>
        </w:tabs>
        <w:spacing w:line="260" w:lineRule="exact"/>
      </w:pPr>
    </w:p>
    <w:p w14:paraId="3CA304F4" w14:textId="77777777" w:rsidR="00191FEA" w:rsidRPr="008F052D" w:rsidRDefault="00191FEA" w:rsidP="00191FEA">
      <w:pPr>
        <w:tabs>
          <w:tab w:val="left" w:pos="567"/>
        </w:tabs>
        <w:spacing w:line="260" w:lineRule="exact"/>
        <w:rPr>
          <w:snapToGrid w:val="0"/>
          <w:color w:val="000000"/>
          <w:szCs w:val="22"/>
          <w:lang w:eastAsia="en-US"/>
        </w:rPr>
      </w:pPr>
      <w:r w:rsidRPr="008F052D">
        <w:rPr>
          <w:snapToGrid w:val="0"/>
          <w:lang w:eastAsia="en-US"/>
        </w:rPr>
        <w:t>PC</w:t>
      </w:r>
      <w:r w:rsidRPr="00A55463">
        <w:rPr>
          <w:snapToGrid w:val="0"/>
          <w:highlight w:val="lightGray"/>
          <w:lang w:eastAsia="en-US"/>
        </w:rPr>
        <w:t>:</w:t>
      </w:r>
      <w:r w:rsidRPr="008F052D">
        <w:rPr>
          <w:snapToGrid w:val="0"/>
          <w:lang w:eastAsia="en-US"/>
        </w:rPr>
        <w:t xml:space="preserve"> {numeris} </w:t>
      </w:r>
    </w:p>
    <w:p w14:paraId="5501E36D" w14:textId="77777777" w:rsidR="00191FEA" w:rsidRPr="008F052D" w:rsidRDefault="00191FEA" w:rsidP="00191FEA">
      <w:pPr>
        <w:tabs>
          <w:tab w:val="left" w:pos="567"/>
        </w:tabs>
        <w:spacing w:line="260" w:lineRule="exact"/>
        <w:rPr>
          <w:snapToGrid w:val="0"/>
          <w:color w:val="000000"/>
          <w:szCs w:val="22"/>
          <w:lang w:eastAsia="en-US"/>
        </w:rPr>
      </w:pPr>
      <w:r w:rsidRPr="008F052D">
        <w:rPr>
          <w:snapToGrid w:val="0"/>
          <w:color w:val="000000"/>
          <w:lang w:eastAsia="en-US"/>
        </w:rPr>
        <w:t>SN</w:t>
      </w:r>
      <w:r w:rsidRPr="00A55463">
        <w:rPr>
          <w:snapToGrid w:val="0"/>
          <w:color w:val="000000"/>
          <w:highlight w:val="lightGray"/>
          <w:lang w:eastAsia="en-US"/>
        </w:rPr>
        <w:t>:</w:t>
      </w:r>
      <w:r w:rsidRPr="008F052D">
        <w:rPr>
          <w:snapToGrid w:val="0"/>
          <w:color w:val="000000"/>
          <w:lang w:eastAsia="en-US"/>
        </w:rPr>
        <w:t xml:space="preserve"> {numeris} </w:t>
      </w:r>
    </w:p>
    <w:p w14:paraId="447E9DD2" w14:textId="77777777" w:rsidR="00191FEA" w:rsidRPr="008F052D" w:rsidRDefault="00191FEA" w:rsidP="00191FEA">
      <w:pPr>
        <w:tabs>
          <w:tab w:val="left" w:pos="567"/>
        </w:tabs>
        <w:spacing w:line="260" w:lineRule="exact"/>
        <w:rPr>
          <w:snapToGrid w:val="0"/>
          <w:color w:val="000000"/>
          <w:szCs w:val="22"/>
          <w:lang w:eastAsia="en-US"/>
        </w:rPr>
      </w:pPr>
      <w:r w:rsidRPr="008F052D">
        <w:rPr>
          <w:snapToGrid w:val="0"/>
          <w:color w:val="000000"/>
          <w:highlight w:val="lightGray"/>
          <w:lang w:eastAsia="en-US"/>
        </w:rPr>
        <w:t>NN: {numeris}</w:t>
      </w:r>
    </w:p>
    <w:p w14:paraId="4879573B" w14:textId="77777777" w:rsidR="00191FEA" w:rsidRPr="008F052D" w:rsidRDefault="00191FEA" w:rsidP="00191FEA">
      <w:pPr>
        <w:rPr>
          <w:b/>
          <w:szCs w:val="22"/>
        </w:rPr>
      </w:pPr>
    </w:p>
    <w:p w14:paraId="72145962" w14:textId="77777777" w:rsidR="00191FEA" w:rsidRPr="008F052D" w:rsidRDefault="00191FEA" w:rsidP="00191FEA">
      <w:pPr>
        <w:rPr>
          <w:b/>
          <w:szCs w:val="22"/>
        </w:rPr>
      </w:pPr>
      <w:r w:rsidRPr="008F052D">
        <w:rPr>
          <w:b/>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1F906150" w14:textId="77777777" w:rsidTr="004204EF">
        <w:trPr>
          <w:trHeight w:val="785"/>
        </w:trPr>
        <w:tc>
          <w:tcPr>
            <w:tcW w:w="9287" w:type="dxa"/>
          </w:tcPr>
          <w:p w14:paraId="11B5F479" w14:textId="77777777" w:rsidR="00191FEA" w:rsidRPr="008F052D" w:rsidRDefault="00191FEA" w:rsidP="004204EF">
            <w:pPr>
              <w:rPr>
                <w:b/>
                <w:szCs w:val="22"/>
              </w:rPr>
            </w:pPr>
            <w:r w:rsidRPr="008F052D">
              <w:rPr>
                <w:b/>
                <w:szCs w:val="22"/>
              </w:rPr>
              <w:lastRenderedPageBreak/>
              <w:t>MINIMALI INFORMACIJA ANT LIZDINIŲ PLOKŠTELIŲ ARBA DVISLUOKSNIŲ JUOSTELIŲ</w:t>
            </w:r>
          </w:p>
          <w:p w14:paraId="0C7080C7" w14:textId="77777777" w:rsidR="00191FEA" w:rsidRPr="008F052D" w:rsidRDefault="00191FEA" w:rsidP="004204EF">
            <w:pPr>
              <w:rPr>
                <w:b/>
                <w:szCs w:val="22"/>
              </w:rPr>
            </w:pPr>
          </w:p>
          <w:p w14:paraId="53091C52" w14:textId="77777777" w:rsidR="00191FEA" w:rsidRPr="008F052D" w:rsidRDefault="00191FEA" w:rsidP="004204EF">
            <w:pPr>
              <w:rPr>
                <w:b/>
                <w:szCs w:val="22"/>
              </w:rPr>
            </w:pPr>
            <w:r w:rsidRPr="008F052D">
              <w:rPr>
                <w:b/>
                <w:szCs w:val="22"/>
              </w:rPr>
              <w:t>LIZDINĖ PLOKŠTELĖ</w:t>
            </w:r>
          </w:p>
        </w:tc>
      </w:tr>
    </w:tbl>
    <w:p w14:paraId="00F206A5" w14:textId="77777777" w:rsidR="00191FEA" w:rsidRPr="008F052D" w:rsidRDefault="00191FEA" w:rsidP="00191FEA">
      <w:pPr>
        <w:rPr>
          <w:b/>
          <w:szCs w:val="22"/>
        </w:rPr>
      </w:pPr>
    </w:p>
    <w:p w14:paraId="5FF58D7B" w14:textId="77777777" w:rsidR="00191FEA" w:rsidRPr="008F052D" w:rsidRDefault="00191FEA" w:rsidP="00191FEA">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6E15AEAF" w14:textId="77777777" w:rsidTr="004204EF">
        <w:tc>
          <w:tcPr>
            <w:tcW w:w="9287" w:type="dxa"/>
          </w:tcPr>
          <w:p w14:paraId="6A418199" w14:textId="77777777" w:rsidR="00191FEA" w:rsidRPr="008F052D" w:rsidRDefault="00191FEA" w:rsidP="004204EF">
            <w:pPr>
              <w:tabs>
                <w:tab w:val="left" w:pos="142"/>
              </w:tabs>
              <w:ind w:left="567" w:hanging="567"/>
              <w:rPr>
                <w:b/>
                <w:szCs w:val="22"/>
              </w:rPr>
            </w:pPr>
            <w:r w:rsidRPr="008F052D">
              <w:rPr>
                <w:b/>
                <w:szCs w:val="22"/>
              </w:rPr>
              <w:t>1.</w:t>
            </w:r>
            <w:r w:rsidRPr="008F052D">
              <w:rPr>
                <w:b/>
                <w:szCs w:val="22"/>
              </w:rPr>
              <w:tab/>
            </w:r>
            <w:r w:rsidRPr="008F052D">
              <w:rPr>
                <w:b/>
                <w:caps/>
                <w:szCs w:val="22"/>
              </w:rPr>
              <w:t>Vaistinio preparato pavadinimas</w:t>
            </w:r>
          </w:p>
        </w:tc>
      </w:tr>
    </w:tbl>
    <w:p w14:paraId="50DB6330" w14:textId="77777777" w:rsidR="00191FEA" w:rsidRPr="008F052D" w:rsidRDefault="00191FEA" w:rsidP="00191FEA">
      <w:pPr>
        <w:ind w:left="567" w:hanging="567"/>
        <w:rPr>
          <w:szCs w:val="22"/>
        </w:rPr>
      </w:pPr>
    </w:p>
    <w:p w14:paraId="0B790CC5" w14:textId="77777777" w:rsidR="00191FEA" w:rsidRPr="008F052D" w:rsidRDefault="00191FEA" w:rsidP="00191FEA">
      <w:pPr>
        <w:ind w:left="567" w:hanging="567"/>
        <w:rPr>
          <w:szCs w:val="22"/>
        </w:rPr>
      </w:pPr>
      <w:r w:rsidRPr="008F052D">
        <w:rPr>
          <w:szCs w:val="22"/>
        </w:rPr>
        <w:t>SIRANALEN 75 mg kietosios kapsulės</w:t>
      </w:r>
    </w:p>
    <w:p w14:paraId="3DEB9D5C" w14:textId="77777777" w:rsidR="00191FEA" w:rsidRPr="008F052D" w:rsidRDefault="00191FEA" w:rsidP="00191FEA">
      <w:pPr>
        <w:ind w:left="567" w:hanging="567"/>
        <w:rPr>
          <w:szCs w:val="22"/>
        </w:rPr>
      </w:pPr>
      <w:r w:rsidRPr="008F052D">
        <w:rPr>
          <w:szCs w:val="22"/>
          <w:highlight w:val="lightGray"/>
        </w:rPr>
        <w:t>SIRANALEN 150 mg kietosios kapsulės</w:t>
      </w:r>
    </w:p>
    <w:p w14:paraId="1300AA51" w14:textId="77777777" w:rsidR="00191FEA" w:rsidRPr="008F052D" w:rsidRDefault="00191FEA" w:rsidP="00191FEA">
      <w:pPr>
        <w:ind w:left="567" w:hanging="567"/>
        <w:rPr>
          <w:szCs w:val="22"/>
        </w:rPr>
      </w:pPr>
      <w:r w:rsidRPr="008F052D">
        <w:rPr>
          <w:szCs w:val="22"/>
          <w:highlight w:val="lightGray"/>
        </w:rPr>
        <w:t>SIRANALEN 300 mg kietosios kapsulės</w:t>
      </w:r>
    </w:p>
    <w:p w14:paraId="1B929B60" w14:textId="77777777" w:rsidR="00191FEA" w:rsidRPr="008F052D" w:rsidRDefault="00191FEA" w:rsidP="00191FEA">
      <w:pPr>
        <w:rPr>
          <w:szCs w:val="22"/>
        </w:rPr>
      </w:pPr>
      <w:r w:rsidRPr="008F052D">
        <w:rPr>
          <w:szCs w:val="22"/>
        </w:rPr>
        <w:t>pregabalinum</w:t>
      </w:r>
    </w:p>
    <w:p w14:paraId="625F8352" w14:textId="77777777" w:rsidR="00191FEA" w:rsidRPr="008F052D" w:rsidRDefault="00191FEA" w:rsidP="00191FEA">
      <w:pPr>
        <w:rPr>
          <w:b/>
          <w:szCs w:val="22"/>
        </w:rPr>
      </w:pPr>
    </w:p>
    <w:p w14:paraId="053DCBA4" w14:textId="77777777" w:rsidR="00191FEA" w:rsidRPr="008F052D" w:rsidRDefault="00191FEA" w:rsidP="00191FEA">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31A3D777" w14:textId="77777777" w:rsidTr="004204EF">
        <w:tc>
          <w:tcPr>
            <w:tcW w:w="9287" w:type="dxa"/>
          </w:tcPr>
          <w:p w14:paraId="2EBA06CE" w14:textId="77777777" w:rsidR="00191FEA" w:rsidRPr="008F052D" w:rsidRDefault="00191FEA" w:rsidP="004204EF">
            <w:pPr>
              <w:tabs>
                <w:tab w:val="left" w:pos="142"/>
              </w:tabs>
              <w:ind w:left="567" w:hanging="567"/>
              <w:rPr>
                <w:b/>
                <w:szCs w:val="22"/>
              </w:rPr>
            </w:pPr>
            <w:r w:rsidRPr="008F052D">
              <w:rPr>
                <w:b/>
                <w:szCs w:val="22"/>
              </w:rPr>
              <w:t>2.</w:t>
            </w:r>
            <w:r w:rsidRPr="008F052D">
              <w:rPr>
                <w:b/>
                <w:szCs w:val="22"/>
              </w:rPr>
              <w:tab/>
            </w:r>
            <w:r w:rsidRPr="008F052D">
              <w:rPr>
                <w:b/>
                <w:caps/>
                <w:szCs w:val="22"/>
              </w:rPr>
              <w:t>REGISTRUOTOJO pavadinimas</w:t>
            </w:r>
          </w:p>
        </w:tc>
      </w:tr>
    </w:tbl>
    <w:p w14:paraId="758DC6C5" w14:textId="77777777" w:rsidR="00191FEA" w:rsidRPr="008F052D" w:rsidRDefault="00191FEA" w:rsidP="00191FEA">
      <w:pPr>
        <w:rPr>
          <w:b/>
          <w:szCs w:val="22"/>
        </w:rPr>
      </w:pPr>
    </w:p>
    <w:p w14:paraId="5B0F6BE6" w14:textId="77777777" w:rsidR="00191FEA" w:rsidRPr="008F052D" w:rsidRDefault="00191FEA" w:rsidP="00191FEA">
      <w:pPr>
        <w:ind w:left="567" w:hanging="567"/>
        <w:rPr>
          <w:szCs w:val="22"/>
        </w:rPr>
      </w:pPr>
      <w:r w:rsidRPr="008F052D">
        <w:rPr>
          <w:szCs w:val="22"/>
        </w:rPr>
        <w:t>Medochemie Ltd {logotipas}</w:t>
      </w:r>
    </w:p>
    <w:p w14:paraId="79AB4BF7" w14:textId="77777777" w:rsidR="00191FEA" w:rsidRPr="008F052D" w:rsidRDefault="00191FEA" w:rsidP="00191FEA">
      <w:pPr>
        <w:rPr>
          <w:b/>
          <w:szCs w:val="22"/>
        </w:rPr>
      </w:pPr>
    </w:p>
    <w:p w14:paraId="3B8E34C6" w14:textId="77777777" w:rsidR="00191FEA" w:rsidRPr="008F052D" w:rsidRDefault="00191FEA" w:rsidP="00191FEA">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514C1FEE" w14:textId="77777777" w:rsidTr="004204EF">
        <w:tc>
          <w:tcPr>
            <w:tcW w:w="9287" w:type="dxa"/>
          </w:tcPr>
          <w:p w14:paraId="598B5516" w14:textId="77777777" w:rsidR="00191FEA" w:rsidRPr="008F052D" w:rsidRDefault="00191FEA" w:rsidP="004204EF">
            <w:pPr>
              <w:tabs>
                <w:tab w:val="left" w:pos="142"/>
              </w:tabs>
              <w:ind w:left="567" w:hanging="567"/>
              <w:rPr>
                <w:b/>
                <w:szCs w:val="22"/>
              </w:rPr>
            </w:pPr>
            <w:r w:rsidRPr="008F052D">
              <w:rPr>
                <w:b/>
                <w:szCs w:val="22"/>
              </w:rPr>
              <w:t>3.</w:t>
            </w:r>
            <w:r w:rsidRPr="008F052D">
              <w:rPr>
                <w:b/>
                <w:szCs w:val="22"/>
              </w:rPr>
              <w:tab/>
            </w:r>
            <w:r w:rsidRPr="008F052D">
              <w:rPr>
                <w:b/>
                <w:caps/>
                <w:szCs w:val="22"/>
              </w:rPr>
              <w:t>tinkamumo laikas</w:t>
            </w:r>
          </w:p>
        </w:tc>
      </w:tr>
    </w:tbl>
    <w:p w14:paraId="7071DFB9" w14:textId="77777777" w:rsidR="00191FEA" w:rsidRPr="008F052D" w:rsidRDefault="00191FEA" w:rsidP="00191FEA">
      <w:pPr>
        <w:rPr>
          <w:i/>
          <w:szCs w:val="22"/>
        </w:rPr>
      </w:pPr>
    </w:p>
    <w:p w14:paraId="5BA0BC7C" w14:textId="77777777" w:rsidR="00191FEA" w:rsidRPr="008F052D" w:rsidRDefault="00191FEA" w:rsidP="00191FEA">
      <w:pPr>
        <w:rPr>
          <w:szCs w:val="22"/>
        </w:rPr>
      </w:pPr>
      <w:r w:rsidRPr="008F052D">
        <w:rPr>
          <w:szCs w:val="22"/>
          <w:highlight w:val="lightGray"/>
        </w:rPr>
        <w:t>EXP</w:t>
      </w:r>
      <w:r w:rsidRPr="008F052D">
        <w:rPr>
          <w:szCs w:val="22"/>
        </w:rPr>
        <w:t xml:space="preserve"> {mm-MMMM}</w:t>
      </w:r>
    </w:p>
    <w:p w14:paraId="406BB9B0" w14:textId="77777777" w:rsidR="00191FEA" w:rsidRPr="008F052D" w:rsidRDefault="00191FEA" w:rsidP="00191FEA">
      <w:pPr>
        <w:rPr>
          <w:szCs w:val="22"/>
        </w:rPr>
      </w:pPr>
    </w:p>
    <w:p w14:paraId="7FBF6A34" w14:textId="77777777" w:rsidR="00191FEA" w:rsidRPr="008F052D" w:rsidRDefault="00191FEA" w:rsidP="00191FEA">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3A9D36DD" w14:textId="77777777" w:rsidTr="004204EF">
        <w:tc>
          <w:tcPr>
            <w:tcW w:w="9287" w:type="dxa"/>
          </w:tcPr>
          <w:p w14:paraId="6D5A41DA" w14:textId="77777777" w:rsidR="00191FEA" w:rsidRPr="008F052D" w:rsidRDefault="00191FEA" w:rsidP="004204EF">
            <w:pPr>
              <w:tabs>
                <w:tab w:val="left" w:pos="142"/>
              </w:tabs>
              <w:ind w:left="567" w:hanging="567"/>
              <w:rPr>
                <w:b/>
                <w:szCs w:val="22"/>
              </w:rPr>
            </w:pPr>
            <w:r w:rsidRPr="008F052D">
              <w:rPr>
                <w:b/>
                <w:szCs w:val="22"/>
              </w:rPr>
              <w:t>4.</w:t>
            </w:r>
            <w:r w:rsidRPr="008F052D">
              <w:rPr>
                <w:b/>
                <w:szCs w:val="22"/>
              </w:rPr>
              <w:tab/>
            </w:r>
            <w:r w:rsidRPr="008F052D">
              <w:rPr>
                <w:b/>
                <w:caps/>
                <w:szCs w:val="22"/>
              </w:rPr>
              <w:t>serijos numeris</w:t>
            </w:r>
          </w:p>
        </w:tc>
      </w:tr>
    </w:tbl>
    <w:p w14:paraId="3C4EA110" w14:textId="77777777" w:rsidR="00191FEA" w:rsidRPr="008F052D" w:rsidRDefault="00191FEA" w:rsidP="00191FEA">
      <w:pPr>
        <w:ind w:right="113"/>
        <w:rPr>
          <w:szCs w:val="22"/>
        </w:rPr>
      </w:pPr>
    </w:p>
    <w:p w14:paraId="2F85C86B" w14:textId="77777777" w:rsidR="00191FEA" w:rsidRPr="008F052D" w:rsidRDefault="00191FEA" w:rsidP="00191FEA">
      <w:pPr>
        <w:ind w:right="113"/>
        <w:rPr>
          <w:szCs w:val="22"/>
        </w:rPr>
      </w:pPr>
      <w:r w:rsidRPr="008F052D">
        <w:rPr>
          <w:szCs w:val="22"/>
          <w:highlight w:val="lightGray"/>
        </w:rPr>
        <w:t>Lot</w:t>
      </w:r>
      <w:r w:rsidRPr="008F052D">
        <w:rPr>
          <w:szCs w:val="22"/>
        </w:rPr>
        <w:t xml:space="preserve"> {numeris}</w:t>
      </w:r>
    </w:p>
    <w:p w14:paraId="3A667009" w14:textId="77777777" w:rsidR="00191FEA" w:rsidRPr="008F052D" w:rsidRDefault="00191FEA" w:rsidP="00191FEA">
      <w:pPr>
        <w:ind w:right="113"/>
        <w:rPr>
          <w:szCs w:val="22"/>
        </w:rPr>
      </w:pPr>
    </w:p>
    <w:p w14:paraId="06E4E7D5" w14:textId="77777777" w:rsidR="00191FEA" w:rsidRPr="008F052D" w:rsidRDefault="00191FEA" w:rsidP="00191FEA">
      <w:pPr>
        <w:ind w:right="113"/>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91FEA" w:rsidRPr="008F052D" w14:paraId="5C6E98F8" w14:textId="77777777" w:rsidTr="004204EF">
        <w:tc>
          <w:tcPr>
            <w:tcW w:w="9287" w:type="dxa"/>
          </w:tcPr>
          <w:p w14:paraId="169E92B3" w14:textId="77777777" w:rsidR="00191FEA" w:rsidRPr="008F052D" w:rsidRDefault="00191FEA" w:rsidP="004204EF">
            <w:pPr>
              <w:tabs>
                <w:tab w:val="left" w:pos="142"/>
              </w:tabs>
              <w:ind w:left="567" w:hanging="567"/>
              <w:rPr>
                <w:b/>
                <w:szCs w:val="22"/>
              </w:rPr>
            </w:pPr>
            <w:r w:rsidRPr="008F052D">
              <w:rPr>
                <w:b/>
                <w:szCs w:val="22"/>
              </w:rPr>
              <w:t>5.</w:t>
            </w:r>
            <w:r w:rsidRPr="008F052D">
              <w:rPr>
                <w:b/>
                <w:szCs w:val="22"/>
              </w:rPr>
              <w:tab/>
              <w:t>KITA</w:t>
            </w:r>
          </w:p>
        </w:tc>
      </w:tr>
    </w:tbl>
    <w:p w14:paraId="19EF47ED" w14:textId="77777777" w:rsidR="00191FEA" w:rsidRPr="008F052D" w:rsidRDefault="00191FEA" w:rsidP="00191FEA">
      <w:pPr>
        <w:ind w:right="113"/>
        <w:rPr>
          <w:szCs w:val="22"/>
        </w:rPr>
      </w:pPr>
    </w:p>
    <w:p w14:paraId="0BA6FCCF" w14:textId="77777777" w:rsidR="00191FEA" w:rsidRPr="008F052D" w:rsidRDefault="00191FEA" w:rsidP="00191FEA">
      <w:pPr>
        <w:jc w:val="center"/>
        <w:rPr>
          <w:szCs w:val="22"/>
        </w:rPr>
      </w:pPr>
      <w:r w:rsidRPr="008F052D">
        <w:rPr>
          <w:szCs w:val="22"/>
        </w:rPr>
        <w:br w:type="page"/>
      </w:r>
    </w:p>
    <w:p w14:paraId="203D3D09" w14:textId="77777777" w:rsidR="00191FEA" w:rsidRPr="008F052D" w:rsidRDefault="00191FEA" w:rsidP="00191FEA">
      <w:pPr>
        <w:jc w:val="center"/>
        <w:rPr>
          <w:szCs w:val="22"/>
        </w:rPr>
      </w:pPr>
    </w:p>
    <w:p w14:paraId="685B3FB5" w14:textId="77777777" w:rsidR="00191FEA" w:rsidRPr="008F052D" w:rsidRDefault="00191FEA" w:rsidP="00191FEA">
      <w:pPr>
        <w:jc w:val="center"/>
        <w:rPr>
          <w:szCs w:val="22"/>
        </w:rPr>
      </w:pPr>
    </w:p>
    <w:p w14:paraId="0FA800DD" w14:textId="77777777" w:rsidR="00191FEA" w:rsidRPr="008F052D" w:rsidRDefault="00191FEA" w:rsidP="00191FEA">
      <w:pPr>
        <w:jc w:val="center"/>
        <w:rPr>
          <w:szCs w:val="22"/>
        </w:rPr>
      </w:pPr>
    </w:p>
    <w:p w14:paraId="3B35C64C" w14:textId="77777777" w:rsidR="00191FEA" w:rsidRPr="008F052D" w:rsidRDefault="00191FEA" w:rsidP="00191FEA">
      <w:pPr>
        <w:jc w:val="center"/>
        <w:rPr>
          <w:szCs w:val="22"/>
        </w:rPr>
      </w:pPr>
    </w:p>
    <w:p w14:paraId="19052B4D" w14:textId="77777777" w:rsidR="00191FEA" w:rsidRPr="008F052D" w:rsidRDefault="00191FEA" w:rsidP="00191FEA">
      <w:pPr>
        <w:jc w:val="center"/>
        <w:rPr>
          <w:szCs w:val="22"/>
        </w:rPr>
      </w:pPr>
    </w:p>
    <w:p w14:paraId="765AECB4" w14:textId="77777777" w:rsidR="00191FEA" w:rsidRPr="008F052D" w:rsidRDefault="00191FEA" w:rsidP="00191FEA">
      <w:pPr>
        <w:jc w:val="center"/>
        <w:rPr>
          <w:szCs w:val="22"/>
        </w:rPr>
      </w:pPr>
    </w:p>
    <w:p w14:paraId="1937BD63" w14:textId="77777777" w:rsidR="00191FEA" w:rsidRPr="008F052D" w:rsidRDefault="00191FEA" w:rsidP="00191FEA">
      <w:pPr>
        <w:jc w:val="center"/>
        <w:rPr>
          <w:szCs w:val="22"/>
        </w:rPr>
      </w:pPr>
    </w:p>
    <w:p w14:paraId="0A694C85" w14:textId="77777777" w:rsidR="00191FEA" w:rsidRPr="008F052D" w:rsidRDefault="00191FEA" w:rsidP="00191FEA">
      <w:pPr>
        <w:jc w:val="center"/>
        <w:rPr>
          <w:szCs w:val="22"/>
        </w:rPr>
      </w:pPr>
    </w:p>
    <w:p w14:paraId="04A93DB9" w14:textId="77777777" w:rsidR="00191FEA" w:rsidRPr="008F052D" w:rsidRDefault="00191FEA" w:rsidP="00191FEA">
      <w:pPr>
        <w:jc w:val="center"/>
        <w:rPr>
          <w:szCs w:val="22"/>
        </w:rPr>
      </w:pPr>
    </w:p>
    <w:p w14:paraId="6BB1868B" w14:textId="77777777" w:rsidR="00191FEA" w:rsidRPr="008F052D" w:rsidRDefault="00191FEA" w:rsidP="00191FEA">
      <w:pPr>
        <w:jc w:val="center"/>
        <w:rPr>
          <w:szCs w:val="22"/>
        </w:rPr>
      </w:pPr>
    </w:p>
    <w:p w14:paraId="1483865F" w14:textId="77777777" w:rsidR="00191FEA" w:rsidRPr="008F052D" w:rsidRDefault="00191FEA" w:rsidP="00191FEA">
      <w:pPr>
        <w:jc w:val="center"/>
        <w:rPr>
          <w:szCs w:val="22"/>
        </w:rPr>
      </w:pPr>
    </w:p>
    <w:p w14:paraId="14C6B85D" w14:textId="77777777" w:rsidR="00191FEA" w:rsidRPr="008F052D" w:rsidRDefault="00191FEA" w:rsidP="00191FEA">
      <w:pPr>
        <w:jc w:val="center"/>
        <w:rPr>
          <w:szCs w:val="22"/>
        </w:rPr>
      </w:pPr>
    </w:p>
    <w:p w14:paraId="269B9710" w14:textId="77777777" w:rsidR="00191FEA" w:rsidRPr="008F052D" w:rsidRDefault="00191FEA" w:rsidP="00191FEA">
      <w:pPr>
        <w:jc w:val="center"/>
        <w:rPr>
          <w:szCs w:val="22"/>
        </w:rPr>
      </w:pPr>
    </w:p>
    <w:p w14:paraId="39FEFB08" w14:textId="77777777" w:rsidR="00191FEA" w:rsidRPr="008F052D" w:rsidRDefault="00191FEA" w:rsidP="00191FEA">
      <w:pPr>
        <w:jc w:val="center"/>
        <w:rPr>
          <w:szCs w:val="22"/>
        </w:rPr>
      </w:pPr>
    </w:p>
    <w:p w14:paraId="05F140EB" w14:textId="77777777" w:rsidR="00191FEA" w:rsidRPr="008F052D" w:rsidRDefault="00191FEA" w:rsidP="00191FEA">
      <w:pPr>
        <w:jc w:val="center"/>
        <w:rPr>
          <w:szCs w:val="22"/>
        </w:rPr>
      </w:pPr>
    </w:p>
    <w:p w14:paraId="13543723" w14:textId="77777777" w:rsidR="00191FEA" w:rsidRPr="008F052D" w:rsidRDefault="00191FEA" w:rsidP="00191FEA">
      <w:pPr>
        <w:jc w:val="center"/>
        <w:rPr>
          <w:szCs w:val="22"/>
        </w:rPr>
      </w:pPr>
    </w:p>
    <w:p w14:paraId="20D4034C" w14:textId="77777777" w:rsidR="00191FEA" w:rsidRPr="008F052D" w:rsidRDefault="00191FEA" w:rsidP="00191FEA">
      <w:pPr>
        <w:jc w:val="center"/>
        <w:rPr>
          <w:szCs w:val="22"/>
        </w:rPr>
      </w:pPr>
    </w:p>
    <w:p w14:paraId="008F3C53" w14:textId="77777777" w:rsidR="00191FEA" w:rsidRPr="008F052D" w:rsidRDefault="00191FEA" w:rsidP="00191FEA">
      <w:pPr>
        <w:jc w:val="center"/>
        <w:rPr>
          <w:szCs w:val="22"/>
        </w:rPr>
      </w:pPr>
    </w:p>
    <w:p w14:paraId="1209FB18" w14:textId="77777777" w:rsidR="00191FEA" w:rsidRPr="008F052D" w:rsidRDefault="00191FEA" w:rsidP="00191FEA">
      <w:pPr>
        <w:jc w:val="center"/>
        <w:rPr>
          <w:szCs w:val="22"/>
        </w:rPr>
      </w:pPr>
    </w:p>
    <w:p w14:paraId="23F29160" w14:textId="77777777" w:rsidR="00191FEA" w:rsidRPr="008F052D" w:rsidRDefault="00191FEA" w:rsidP="00191FEA">
      <w:pPr>
        <w:jc w:val="center"/>
        <w:rPr>
          <w:szCs w:val="22"/>
        </w:rPr>
      </w:pPr>
    </w:p>
    <w:p w14:paraId="2BBFE40F" w14:textId="77777777" w:rsidR="00191FEA" w:rsidRPr="008F052D" w:rsidRDefault="00191FEA" w:rsidP="00191FEA">
      <w:pPr>
        <w:jc w:val="center"/>
        <w:rPr>
          <w:szCs w:val="22"/>
        </w:rPr>
      </w:pPr>
    </w:p>
    <w:p w14:paraId="7B9CDCEA" w14:textId="77777777" w:rsidR="00191FEA" w:rsidRPr="008F052D" w:rsidRDefault="00191FEA" w:rsidP="00191FEA">
      <w:pPr>
        <w:jc w:val="center"/>
        <w:rPr>
          <w:szCs w:val="22"/>
        </w:rPr>
      </w:pPr>
    </w:p>
    <w:p w14:paraId="4BD3EDD0" w14:textId="77777777" w:rsidR="00191FEA" w:rsidRPr="008F052D" w:rsidRDefault="00191FEA" w:rsidP="00191FEA">
      <w:pPr>
        <w:jc w:val="center"/>
        <w:rPr>
          <w:szCs w:val="22"/>
        </w:rPr>
      </w:pPr>
    </w:p>
    <w:p w14:paraId="1C571CE8" w14:textId="77777777" w:rsidR="00191FEA" w:rsidRPr="008F052D" w:rsidRDefault="00191FEA" w:rsidP="00191FEA">
      <w:pPr>
        <w:tabs>
          <w:tab w:val="left" w:pos="567"/>
        </w:tabs>
        <w:ind w:left="567" w:hanging="567"/>
        <w:jc w:val="center"/>
        <w:outlineLvl w:val="0"/>
        <w:rPr>
          <w:b/>
          <w:caps/>
          <w:szCs w:val="22"/>
          <w:lang w:eastAsia="en-US"/>
        </w:rPr>
      </w:pPr>
      <w:bookmarkStart w:id="11" w:name="_Toc129243137"/>
      <w:bookmarkStart w:id="12" w:name="_Toc129243262"/>
      <w:r w:rsidRPr="008F052D">
        <w:rPr>
          <w:b/>
          <w:caps/>
          <w:szCs w:val="22"/>
          <w:lang w:eastAsia="en-US"/>
        </w:rPr>
        <w:t>B. PAKUOTĖS LAPELIS</w:t>
      </w:r>
      <w:bookmarkEnd w:id="11"/>
      <w:bookmarkEnd w:id="12"/>
    </w:p>
    <w:p w14:paraId="54FCA9AD" w14:textId="77777777" w:rsidR="00191FEA" w:rsidRPr="008F052D" w:rsidRDefault="00191FEA" w:rsidP="00191FEA">
      <w:pPr>
        <w:jc w:val="center"/>
        <w:outlineLvl w:val="0"/>
        <w:rPr>
          <w:b/>
          <w:szCs w:val="22"/>
        </w:rPr>
      </w:pPr>
      <w:r w:rsidRPr="008F052D">
        <w:rPr>
          <w:b/>
          <w:szCs w:val="22"/>
        </w:rPr>
        <w:br w:type="page"/>
      </w:r>
      <w:r w:rsidRPr="008F052D">
        <w:rPr>
          <w:b/>
          <w:szCs w:val="22"/>
        </w:rPr>
        <w:lastRenderedPageBreak/>
        <w:t>Pakuotės lapelis: informacija pacientui</w:t>
      </w:r>
    </w:p>
    <w:p w14:paraId="7C0630EE" w14:textId="77777777" w:rsidR="00191FEA" w:rsidRPr="008F052D" w:rsidRDefault="00191FEA" w:rsidP="00191FEA">
      <w:pPr>
        <w:jc w:val="center"/>
        <w:outlineLvl w:val="0"/>
        <w:rPr>
          <w:b/>
          <w:szCs w:val="22"/>
        </w:rPr>
      </w:pPr>
    </w:p>
    <w:p w14:paraId="1490078F" w14:textId="77777777" w:rsidR="00191FEA" w:rsidRPr="008F052D" w:rsidRDefault="00191FEA" w:rsidP="00191FEA">
      <w:pPr>
        <w:numPr>
          <w:ilvl w:val="12"/>
          <w:numId w:val="0"/>
        </w:numPr>
        <w:jc w:val="center"/>
        <w:rPr>
          <w:b/>
          <w:bCs/>
          <w:szCs w:val="22"/>
        </w:rPr>
      </w:pPr>
      <w:r w:rsidRPr="008F052D">
        <w:rPr>
          <w:b/>
          <w:bCs/>
          <w:szCs w:val="22"/>
        </w:rPr>
        <w:t>SIRANALEN 75 mg kietosios kapsulės</w:t>
      </w:r>
    </w:p>
    <w:p w14:paraId="747EBE68" w14:textId="77777777" w:rsidR="00191FEA" w:rsidRPr="008F052D" w:rsidRDefault="00191FEA" w:rsidP="00191FEA">
      <w:pPr>
        <w:numPr>
          <w:ilvl w:val="12"/>
          <w:numId w:val="0"/>
        </w:numPr>
        <w:jc w:val="center"/>
        <w:rPr>
          <w:b/>
          <w:bCs/>
          <w:szCs w:val="22"/>
        </w:rPr>
      </w:pPr>
      <w:r w:rsidRPr="008F052D">
        <w:rPr>
          <w:b/>
          <w:bCs/>
          <w:szCs w:val="22"/>
        </w:rPr>
        <w:t>SIRANALEN 150 mg kietosios kapsulės</w:t>
      </w:r>
    </w:p>
    <w:p w14:paraId="3D5B843B" w14:textId="77777777" w:rsidR="00191FEA" w:rsidRPr="008F052D" w:rsidRDefault="00191FEA" w:rsidP="00191FEA">
      <w:pPr>
        <w:numPr>
          <w:ilvl w:val="12"/>
          <w:numId w:val="0"/>
        </w:numPr>
        <w:jc w:val="center"/>
        <w:rPr>
          <w:b/>
          <w:bCs/>
          <w:szCs w:val="22"/>
        </w:rPr>
      </w:pPr>
      <w:r w:rsidRPr="008F052D">
        <w:rPr>
          <w:b/>
          <w:bCs/>
          <w:szCs w:val="22"/>
        </w:rPr>
        <w:t>SIRANALEN 300 mg kietosios kapsulės</w:t>
      </w:r>
    </w:p>
    <w:p w14:paraId="7AECAD5D" w14:textId="77777777" w:rsidR="00191FEA" w:rsidRPr="008F052D" w:rsidRDefault="00191FEA" w:rsidP="00191FEA">
      <w:pPr>
        <w:numPr>
          <w:ilvl w:val="12"/>
          <w:numId w:val="0"/>
        </w:numPr>
        <w:jc w:val="center"/>
        <w:rPr>
          <w:bCs/>
          <w:szCs w:val="22"/>
        </w:rPr>
      </w:pPr>
      <w:r w:rsidRPr="008F052D">
        <w:rPr>
          <w:bCs/>
          <w:szCs w:val="22"/>
        </w:rPr>
        <w:t>pregabalinas</w:t>
      </w:r>
    </w:p>
    <w:p w14:paraId="64C3B222" w14:textId="77777777" w:rsidR="00191FEA" w:rsidRPr="008F052D" w:rsidRDefault="00191FEA" w:rsidP="00191FEA">
      <w:pPr>
        <w:jc w:val="center"/>
        <w:rPr>
          <w:szCs w:val="22"/>
        </w:rPr>
      </w:pPr>
    </w:p>
    <w:p w14:paraId="4295AB2D" w14:textId="77777777" w:rsidR="00191FEA" w:rsidRPr="008F052D" w:rsidRDefault="00191FEA" w:rsidP="00191FEA">
      <w:pPr>
        <w:rPr>
          <w:b/>
          <w:szCs w:val="22"/>
        </w:rPr>
      </w:pPr>
      <w:r w:rsidRPr="008F052D">
        <w:rPr>
          <w:b/>
          <w:szCs w:val="22"/>
        </w:rPr>
        <w:t>Atidžiai perskaitykite visą šį lapelį, prieš pradėdami vartoti vaistą,</w:t>
      </w:r>
      <w:r w:rsidRPr="008F052D">
        <w:rPr>
          <w:b/>
          <w:noProof/>
          <w:color w:val="FF0000"/>
          <w:szCs w:val="22"/>
        </w:rPr>
        <w:t xml:space="preserve"> </w:t>
      </w:r>
      <w:r w:rsidRPr="008F052D">
        <w:rPr>
          <w:b/>
          <w:noProof/>
          <w:szCs w:val="22"/>
        </w:rPr>
        <w:t>nes jame pateikiama Jums svarbi informacija</w:t>
      </w:r>
      <w:r w:rsidRPr="008F052D">
        <w:rPr>
          <w:b/>
          <w:szCs w:val="22"/>
        </w:rPr>
        <w:t>.</w:t>
      </w:r>
    </w:p>
    <w:p w14:paraId="02D4BB9D" w14:textId="77777777" w:rsidR="00191FEA" w:rsidRPr="008F052D" w:rsidRDefault="00191FEA" w:rsidP="00191FEA">
      <w:pPr>
        <w:ind w:left="567" w:hanging="567"/>
        <w:rPr>
          <w:szCs w:val="22"/>
        </w:rPr>
      </w:pPr>
      <w:r w:rsidRPr="008F052D">
        <w:rPr>
          <w:szCs w:val="22"/>
        </w:rPr>
        <w:t>-</w:t>
      </w:r>
      <w:r w:rsidRPr="008F052D">
        <w:rPr>
          <w:szCs w:val="22"/>
        </w:rPr>
        <w:tab/>
        <w:t>Neišmeskite šio lapelio, nes vėl gali prireikti jį perskaityti.</w:t>
      </w:r>
    </w:p>
    <w:p w14:paraId="362E167B" w14:textId="77777777" w:rsidR="00191FEA" w:rsidRPr="008F052D" w:rsidRDefault="00191FEA" w:rsidP="00191FEA">
      <w:pPr>
        <w:ind w:left="567" w:hanging="567"/>
        <w:rPr>
          <w:szCs w:val="22"/>
        </w:rPr>
      </w:pPr>
      <w:r w:rsidRPr="008F052D">
        <w:rPr>
          <w:szCs w:val="22"/>
        </w:rPr>
        <w:t>-</w:t>
      </w:r>
      <w:r w:rsidRPr="008F052D">
        <w:rPr>
          <w:szCs w:val="22"/>
        </w:rPr>
        <w:tab/>
        <w:t>Jeigu kiltų daugiau klausimų, kreipkitės į gydytoją arba vaistininką.</w:t>
      </w:r>
    </w:p>
    <w:p w14:paraId="2121391D" w14:textId="77777777" w:rsidR="00191FEA" w:rsidRPr="008F052D" w:rsidRDefault="00191FEA" w:rsidP="00191FEA">
      <w:pPr>
        <w:numPr>
          <w:ilvl w:val="0"/>
          <w:numId w:val="12"/>
        </w:numPr>
        <w:ind w:left="567" w:hanging="567"/>
        <w:rPr>
          <w:szCs w:val="22"/>
        </w:rPr>
      </w:pPr>
      <w:r w:rsidRPr="008F052D">
        <w:rPr>
          <w:szCs w:val="22"/>
        </w:rPr>
        <w:t>Šis vaistas skirtas tik Jums, todėl kitiems žmonėms jo duoti negalima. Vaistas gali jiems pakenkti (net tiems, kurių ligos požymiai yra tokie patys kaip Jūsų).</w:t>
      </w:r>
    </w:p>
    <w:p w14:paraId="1298E282" w14:textId="77777777" w:rsidR="00191FEA" w:rsidRPr="008F052D" w:rsidRDefault="00191FEA" w:rsidP="00191FEA">
      <w:pPr>
        <w:numPr>
          <w:ilvl w:val="0"/>
          <w:numId w:val="12"/>
        </w:numPr>
        <w:ind w:left="567" w:hanging="567"/>
        <w:rPr>
          <w:szCs w:val="22"/>
        </w:rPr>
      </w:pPr>
      <w:r w:rsidRPr="008F052D">
        <w:rPr>
          <w:szCs w:val="22"/>
        </w:rPr>
        <w:t xml:space="preserve">Jeigu pasireiškė šalutinis poveikis (net jeigu jis šiame lapelyje nenurodytas), </w:t>
      </w:r>
      <w:r w:rsidRPr="008F052D">
        <w:rPr>
          <w:noProof/>
          <w:szCs w:val="22"/>
        </w:rPr>
        <w:t>kreipkitės į gydytoją arba vaistininką. Žr. 4 skyrių.</w:t>
      </w:r>
    </w:p>
    <w:p w14:paraId="0E3647F5" w14:textId="77777777" w:rsidR="00191FEA" w:rsidRPr="008F052D" w:rsidRDefault="00191FEA" w:rsidP="00191FEA">
      <w:pPr>
        <w:ind w:right="-2"/>
        <w:rPr>
          <w:szCs w:val="22"/>
        </w:rPr>
      </w:pPr>
    </w:p>
    <w:p w14:paraId="5373345B" w14:textId="77777777" w:rsidR="00191FEA" w:rsidRPr="008F052D" w:rsidRDefault="00191FEA" w:rsidP="00191FEA">
      <w:pPr>
        <w:ind w:left="567" w:hanging="567"/>
        <w:rPr>
          <w:b/>
          <w:szCs w:val="22"/>
        </w:rPr>
      </w:pPr>
      <w:r w:rsidRPr="008F052D">
        <w:rPr>
          <w:b/>
          <w:szCs w:val="22"/>
        </w:rPr>
        <w:t>Apie ką rašoma šiame lapelyje?</w:t>
      </w:r>
    </w:p>
    <w:p w14:paraId="05AC634D" w14:textId="77777777" w:rsidR="00191FEA" w:rsidRPr="008F052D" w:rsidRDefault="00191FEA" w:rsidP="00191FEA">
      <w:pPr>
        <w:ind w:left="567" w:hanging="567"/>
        <w:rPr>
          <w:b/>
          <w:szCs w:val="22"/>
        </w:rPr>
      </w:pPr>
    </w:p>
    <w:p w14:paraId="416A2517" w14:textId="77777777" w:rsidR="00191FEA" w:rsidRPr="008F052D" w:rsidRDefault="00191FEA" w:rsidP="00191FEA">
      <w:pPr>
        <w:ind w:left="567" w:hanging="567"/>
        <w:rPr>
          <w:szCs w:val="22"/>
        </w:rPr>
      </w:pPr>
      <w:r w:rsidRPr="008F052D">
        <w:rPr>
          <w:szCs w:val="22"/>
        </w:rPr>
        <w:t>1.</w:t>
      </w:r>
      <w:r w:rsidRPr="008F052D">
        <w:rPr>
          <w:szCs w:val="22"/>
        </w:rPr>
        <w:tab/>
        <w:t>Kas yra SIRANALEN ir kam jis vartojamas</w:t>
      </w:r>
    </w:p>
    <w:p w14:paraId="201DABF7" w14:textId="77777777" w:rsidR="00191FEA" w:rsidRPr="008F052D" w:rsidRDefault="00191FEA" w:rsidP="00191FEA">
      <w:pPr>
        <w:ind w:left="567" w:hanging="567"/>
        <w:rPr>
          <w:szCs w:val="22"/>
        </w:rPr>
      </w:pPr>
      <w:r w:rsidRPr="008F052D">
        <w:rPr>
          <w:szCs w:val="22"/>
        </w:rPr>
        <w:t>2.</w:t>
      </w:r>
      <w:r w:rsidRPr="008F052D">
        <w:rPr>
          <w:szCs w:val="22"/>
        </w:rPr>
        <w:tab/>
        <w:t>Kas žinotina prieš vartojant SIRANALEN</w:t>
      </w:r>
    </w:p>
    <w:p w14:paraId="2D5AD695" w14:textId="77777777" w:rsidR="00191FEA" w:rsidRPr="008F052D" w:rsidRDefault="00191FEA" w:rsidP="00191FEA">
      <w:pPr>
        <w:ind w:left="567" w:hanging="567"/>
        <w:rPr>
          <w:szCs w:val="22"/>
        </w:rPr>
      </w:pPr>
      <w:r w:rsidRPr="008F052D">
        <w:rPr>
          <w:szCs w:val="22"/>
        </w:rPr>
        <w:t>3.</w:t>
      </w:r>
      <w:r w:rsidRPr="008F052D">
        <w:rPr>
          <w:szCs w:val="22"/>
        </w:rPr>
        <w:tab/>
        <w:t>Kaip vartoti SIRANALEN</w:t>
      </w:r>
    </w:p>
    <w:p w14:paraId="10E6E048" w14:textId="77777777" w:rsidR="00191FEA" w:rsidRPr="008F052D" w:rsidRDefault="00191FEA" w:rsidP="00191FEA">
      <w:pPr>
        <w:ind w:left="567" w:hanging="567"/>
        <w:rPr>
          <w:szCs w:val="22"/>
        </w:rPr>
      </w:pPr>
      <w:r w:rsidRPr="008F052D">
        <w:rPr>
          <w:szCs w:val="22"/>
        </w:rPr>
        <w:t>4.</w:t>
      </w:r>
      <w:r w:rsidRPr="008F052D">
        <w:rPr>
          <w:szCs w:val="22"/>
        </w:rPr>
        <w:tab/>
        <w:t>Galimas šalutinis poveikis</w:t>
      </w:r>
    </w:p>
    <w:p w14:paraId="0436EEF2" w14:textId="77777777" w:rsidR="00191FEA" w:rsidRPr="008F052D" w:rsidRDefault="00191FEA" w:rsidP="00191FEA">
      <w:pPr>
        <w:ind w:left="567" w:hanging="567"/>
        <w:rPr>
          <w:szCs w:val="22"/>
        </w:rPr>
      </w:pPr>
      <w:r w:rsidRPr="008F052D">
        <w:rPr>
          <w:szCs w:val="22"/>
        </w:rPr>
        <w:t>5.</w:t>
      </w:r>
      <w:r w:rsidRPr="008F052D">
        <w:rPr>
          <w:szCs w:val="22"/>
        </w:rPr>
        <w:tab/>
        <w:t>Kaip laikyti SIRANALEN</w:t>
      </w:r>
    </w:p>
    <w:p w14:paraId="4A7963A6" w14:textId="77777777" w:rsidR="00191FEA" w:rsidRPr="008F052D" w:rsidRDefault="00191FEA" w:rsidP="00191FEA">
      <w:pPr>
        <w:ind w:left="567" w:hanging="567"/>
        <w:rPr>
          <w:szCs w:val="22"/>
        </w:rPr>
      </w:pPr>
      <w:r w:rsidRPr="008F052D">
        <w:rPr>
          <w:szCs w:val="22"/>
        </w:rPr>
        <w:t>6.</w:t>
      </w:r>
      <w:r w:rsidRPr="008F052D">
        <w:rPr>
          <w:szCs w:val="22"/>
        </w:rPr>
        <w:tab/>
        <w:t>Pakuotės turinys ir kita informacija</w:t>
      </w:r>
    </w:p>
    <w:p w14:paraId="2DF0B7D0" w14:textId="77777777" w:rsidR="00191FEA" w:rsidRPr="008F052D" w:rsidRDefault="00191FEA" w:rsidP="00191FEA">
      <w:pPr>
        <w:numPr>
          <w:ilvl w:val="12"/>
          <w:numId w:val="0"/>
        </w:numPr>
        <w:rPr>
          <w:szCs w:val="22"/>
        </w:rPr>
      </w:pPr>
    </w:p>
    <w:p w14:paraId="06C87E9B" w14:textId="77777777" w:rsidR="00191FEA" w:rsidRPr="008F052D" w:rsidRDefault="00191FEA" w:rsidP="00191FEA">
      <w:pPr>
        <w:numPr>
          <w:ilvl w:val="12"/>
          <w:numId w:val="0"/>
        </w:numPr>
        <w:rPr>
          <w:szCs w:val="22"/>
        </w:rPr>
      </w:pPr>
    </w:p>
    <w:p w14:paraId="54ADC431" w14:textId="77777777" w:rsidR="00191FEA" w:rsidRPr="008F052D" w:rsidRDefault="00191FEA" w:rsidP="00191FEA">
      <w:pPr>
        <w:numPr>
          <w:ilvl w:val="12"/>
          <w:numId w:val="0"/>
        </w:numPr>
        <w:ind w:left="567" w:hanging="567"/>
        <w:outlineLvl w:val="0"/>
        <w:rPr>
          <w:b/>
          <w:caps/>
          <w:szCs w:val="22"/>
        </w:rPr>
      </w:pPr>
      <w:r w:rsidRPr="008F052D">
        <w:rPr>
          <w:b/>
          <w:szCs w:val="22"/>
        </w:rPr>
        <w:t>1.</w:t>
      </w:r>
      <w:r w:rsidRPr="008F052D">
        <w:rPr>
          <w:b/>
          <w:szCs w:val="22"/>
        </w:rPr>
        <w:tab/>
        <w:t>Kas yra SIRANALEN ir kam jis vartojamas</w:t>
      </w:r>
    </w:p>
    <w:p w14:paraId="294C7B5F" w14:textId="77777777" w:rsidR="00191FEA" w:rsidRPr="008F052D" w:rsidRDefault="00191FEA" w:rsidP="00191FEA">
      <w:pPr>
        <w:ind w:left="567" w:hanging="567"/>
        <w:rPr>
          <w:szCs w:val="22"/>
        </w:rPr>
      </w:pPr>
    </w:p>
    <w:p w14:paraId="7625B0BE" w14:textId="77777777" w:rsidR="00191FEA" w:rsidRPr="008F052D" w:rsidRDefault="00191FEA" w:rsidP="00191FEA">
      <w:pPr>
        <w:autoSpaceDE w:val="0"/>
        <w:autoSpaceDN w:val="0"/>
        <w:adjustRightInd w:val="0"/>
        <w:rPr>
          <w:szCs w:val="22"/>
        </w:rPr>
      </w:pPr>
      <w:r w:rsidRPr="008F052D">
        <w:rPr>
          <w:szCs w:val="22"/>
        </w:rPr>
        <w:t>SIRANALEN priklauso vaistų, vartojamų suaugusiųjų epilepsijai</w:t>
      </w:r>
      <w:bookmarkStart w:id="13" w:name="_Hlk90384943"/>
      <w:r w:rsidRPr="008F052D">
        <w:rPr>
          <w:szCs w:val="22"/>
        </w:rPr>
        <w:t xml:space="preserve">, neuropatiniams skausmams </w:t>
      </w:r>
      <w:bookmarkEnd w:id="13"/>
      <w:r w:rsidRPr="008F052D">
        <w:rPr>
          <w:szCs w:val="22"/>
        </w:rPr>
        <w:t>ir generalizuoto nerimo sutrikimui (GNS) gydyti, grupei.</w:t>
      </w:r>
    </w:p>
    <w:p w14:paraId="1EFA62EF" w14:textId="77777777" w:rsidR="00191FEA" w:rsidRPr="008F052D" w:rsidRDefault="00191FEA" w:rsidP="00191FEA">
      <w:pPr>
        <w:autoSpaceDE w:val="0"/>
        <w:autoSpaceDN w:val="0"/>
        <w:adjustRightInd w:val="0"/>
        <w:rPr>
          <w:b/>
          <w:bCs/>
          <w:szCs w:val="22"/>
        </w:rPr>
      </w:pPr>
      <w:bookmarkStart w:id="14" w:name="_Hlk90384951"/>
    </w:p>
    <w:p w14:paraId="06B232AF" w14:textId="77777777" w:rsidR="00191FEA" w:rsidRPr="008F052D" w:rsidRDefault="00191FEA" w:rsidP="00191FEA">
      <w:pPr>
        <w:autoSpaceDE w:val="0"/>
        <w:autoSpaceDN w:val="0"/>
        <w:adjustRightInd w:val="0"/>
        <w:rPr>
          <w:szCs w:val="22"/>
        </w:rPr>
      </w:pPr>
      <w:r w:rsidRPr="008F052D">
        <w:rPr>
          <w:b/>
          <w:bCs/>
          <w:szCs w:val="22"/>
        </w:rPr>
        <w:t>Periferinis ir centrinis neuropatinis skausmas.</w:t>
      </w:r>
      <w:r w:rsidRPr="008F052D">
        <w:rPr>
          <w:szCs w:val="22"/>
        </w:rPr>
        <w:t xml:space="preserve"> SIRANALEN malšinami ilgai besitęsiantys skausmai, kuriuos sukelia nervų pažeidimai. Neuropatinius skausmus gali sukelti įvairios ligos, pvz., diabetas ar juosiančioji pūslelinė. Skausmas gali būti deginantis, tvinkčiojantis, diegiantis, veriantis, smarkus, spazminis, geliantis, dilgčiojantis, gali būti karščio pojūtis, tirpimas, durstymas tarsi smeigtukais ar adatėlėmis. Periferinis ir centrinis neuropatinis skausmas gali sukelti nuotaikos pakitimus, miego sutrikimus, nuovargį ir daryti įtaką psichinei bei socialinei veiklai ir bendrajai gyvenimo kokybei.</w:t>
      </w:r>
    </w:p>
    <w:bookmarkEnd w:id="14"/>
    <w:p w14:paraId="7D4F1E77" w14:textId="77777777" w:rsidR="00191FEA" w:rsidRPr="008F052D" w:rsidRDefault="00191FEA" w:rsidP="00191FEA">
      <w:pPr>
        <w:autoSpaceDE w:val="0"/>
        <w:autoSpaceDN w:val="0"/>
        <w:adjustRightInd w:val="0"/>
        <w:rPr>
          <w:szCs w:val="22"/>
        </w:rPr>
      </w:pPr>
    </w:p>
    <w:p w14:paraId="5F50B297" w14:textId="77777777" w:rsidR="00191FEA" w:rsidRPr="008F052D" w:rsidRDefault="00191FEA" w:rsidP="00191FEA">
      <w:pPr>
        <w:autoSpaceDE w:val="0"/>
        <w:autoSpaceDN w:val="0"/>
        <w:adjustRightInd w:val="0"/>
        <w:rPr>
          <w:szCs w:val="22"/>
        </w:rPr>
      </w:pPr>
      <w:r w:rsidRPr="008F052D">
        <w:rPr>
          <w:b/>
          <w:bCs/>
          <w:szCs w:val="22"/>
        </w:rPr>
        <w:t xml:space="preserve">Epilepsija. </w:t>
      </w:r>
      <w:r w:rsidRPr="008F052D">
        <w:rPr>
          <w:szCs w:val="22"/>
        </w:rPr>
        <w:t>SIRANALEN yra vartojamas suaugusiųjų, sergančių įvairių formų epilepsija (daliniais priepuoliais, pereinančiais arba ne į antrinę generalizaciją), gydyti. Gydytojas Jums paskirs SIRANALEN, jei esamas gydymas buvo nepakankamai veiksmingas. SIRANALEN turite vartoti kartu su jau vartojamais vaistais. SIRANALEN nenumatytas vartoti vienas, bet turi būti visada vartojamas derinyje su kitais vaistais nuo epilepsijos.</w:t>
      </w:r>
    </w:p>
    <w:p w14:paraId="35E03255" w14:textId="77777777" w:rsidR="00191FEA" w:rsidRPr="008F052D" w:rsidRDefault="00191FEA" w:rsidP="00191FEA">
      <w:pPr>
        <w:autoSpaceDE w:val="0"/>
        <w:autoSpaceDN w:val="0"/>
        <w:adjustRightInd w:val="0"/>
        <w:rPr>
          <w:szCs w:val="22"/>
        </w:rPr>
      </w:pPr>
    </w:p>
    <w:p w14:paraId="74F7BACC" w14:textId="77777777" w:rsidR="00191FEA" w:rsidRPr="008F052D" w:rsidRDefault="00191FEA" w:rsidP="00191FEA">
      <w:pPr>
        <w:autoSpaceDE w:val="0"/>
        <w:autoSpaceDN w:val="0"/>
        <w:adjustRightInd w:val="0"/>
        <w:rPr>
          <w:szCs w:val="22"/>
        </w:rPr>
      </w:pPr>
      <w:r w:rsidRPr="008F052D">
        <w:rPr>
          <w:b/>
          <w:bCs/>
          <w:szCs w:val="22"/>
        </w:rPr>
        <w:t xml:space="preserve">Generalizuoto nerimo sutrikimas. </w:t>
      </w:r>
      <w:r w:rsidRPr="008F052D">
        <w:rPr>
          <w:szCs w:val="22"/>
        </w:rPr>
        <w:t>SIRANALEN yra vartojamas generalizuoto nerimo sutrikimui (GNS) gydyti. GNS simptomai yra ilgą laiką trunkantys sunkiai valdomas didelis susirūpinimas ir nerimas. Dėl GNS ligonis gali būti nerimastingas arba jaustis įsitempęs ar susierzinęs, greitai pavargti (justi nuovargį), jam sunku sukaupti dėmesį arba gali aptemti protas, jis gali būti irzlus, jausti raumenų įsitempimą, gali sutrikti miegas. Ši būklė skiriasi nuo kasdieninio gyvenimo sukelto streso ir įtampos.</w:t>
      </w:r>
    </w:p>
    <w:p w14:paraId="5EC60EBB" w14:textId="77777777" w:rsidR="00191FEA" w:rsidRPr="008F052D" w:rsidRDefault="00191FEA" w:rsidP="00191FEA">
      <w:pPr>
        <w:autoSpaceDE w:val="0"/>
        <w:autoSpaceDN w:val="0"/>
        <w:adjustRightInd w:val="0"/>
        <w:rPr>
          <w:szCs w:val="22"/>
        </w:rPr>
      </w:pPr>
    </w:p>
    <w:p w14:paraId="6F30080D" w14:textId="77777777" w:rsidR="00191FEA" w:rsidRPr="008F052D" w:rsidRDefault="00191FEA" w:rsidP="00191FEA">
      <w:pPr>
        <w:autoSpaceDE w:val="0"/>
        <w:autoSpaceDN w:val="0"/>
        <w:adjustRightInd w:val="0"/>
        <w:rPr>
          <w:szCs w:val="22"/>
        </w:rPr>
      </w:pPr>
    </w:p>
    <w:p w14:paraId="20B1DF0C" w14:textId="77777777" w:rsidR="00191FEA" w:rsidRPr="008F052D" w:rsidRDefault="00191FEA" w:rsidP="00191FEA">
      <w:pPr>
        <w:numPr>
          <w:ilvl w:val="12"/>
          <w:numId w:val="0"/>
        </w:numPr>
        <w:ind w:left="567" w:hanging="567"/>
        <w:outlineLvl w:val="0"/>
        <w:rPr>
          <w:b/>
          <w:caps/>
          <w:szCs w:val="22"/>
        </w:rPr>
      </w:pPr>
      <w:r w:rsidRPr="008F052D">
        <w:rPr>
          <w:b/>
          <w:szCs w:val="22"/>
        </w:rPr>
        <w:t>2.</w:t>
      </w:r>
      <w:r w:rsidRPr="008F052D">
        <w:rPr>
          <w:b/>
          <w:szCs w:val="22"/>
        </w:rPr>
        <w:tab/>
        <w:t>Kas žinotina prieš vartojant SIRANALEN</w:t>
      </w:r>
    </w:p>
    <w:p w14:paraId="62C6A0CE" w14:textId="77777777" w:rsidR="00191FEA" w:rsidRPr="008F052D" w:rsidRDefault="00191FEA" w:rsidP="00191FEA">
      <w:pPr>
        <w:ind w:left="567" w:hanging="567"/>
        <w:rPr>
          <w:szCs w:val="22"/>
        </w:rPr>
      </w:pPr>
    </w:p>
    <w:p w14:paraId="7913E9AE" w14:textId="4EB2A36B" w:rsidR="00191FEA" w:rsidRPr="008F052D" w:rsidRDefault="00191FEA" w:rsidP="00191FEA">
      <w:pPr>
        <w:tabs>
          <w:tab w:val="left" w:pos="8355"/>
        </w:tabs>
        <w:ind w:left="567" w:hanging="567"/>
        <w:rPr>
          <w:b/>
          <w:caps/>
          <w:szCs w:val="22"/>
        </w:rPr>
      </w:pPr>
      <w:r w:rsidRPr="008F052D">
        <w:rPr>
          <w:b/>
          <w:bCs/>
          <w:szCs w:val="22"/>
        </w:rPr>
        <w:t>SIRANALEN vartoti draudžiama</w:t>
      </w:r>
    </w:p>
    <w:p w14:paraId="0BF8B92B" w14:textId="77777777" w:rsidR="00191FEA" w:rsidRPr="008F052D" w:rsidRDefault="00191FEA" w:rsidP="00191FEA">
      <w:pPr>
        <w:numPr>
          <w:ilvl w:val="0"/>
          <w:numId w:val="12"/>
        </w:numPr>
        <w:tabs>
          <w:tab w:val="num" w:pos="567"/>
        </w:tabs>
        <w:autoSpaceDE w:val="0"/>
        <w:autoSpaceDN w:val="0"/>
        <w:adjustRightInd w:val="0"/>
        <w:ind w:left="567" w:hanging="567"/>
        <w:rPr>
          <w:szCs w:val="22"/>
          <w:lang w:eastAsia="pl-PL"/>
        </w:rPr>
      </w:pPr>
      <w:r w:rsidRPr="008F052D">
        <w:rPr>
          <w:szCs w:val="22"/>
          <w:lang w:eastAsia="pl-PL"/>
        </w:rPr>
        <w:t xml:space="preserve">jeigu </w:t>
      </w:r>
      <w:r w:rsidRPr="008F052D">
        <w:rPr>
          <w:noProof/>
          <w:szCs w:val="22"/>
        </w:rPr>
        <w:t>yra alergija pregabalinui arba bet kuriai pagalbinei šio vaisto medžiagai (jos išvardytos 6 skyriuje).</w:t>
      </w:r>
    </w:p>
    <w:p w14:paraId="5FE44AF6" w14:textId="77777777" w:rsidR="00191FEA" w:rsidRPr="008F052D" w:rsidRDefault="00191FEA" w:rsidP="00191FEA">
      <w:pPr>
        <w:autoSpaceDE w:val="0"/>
        <w:autoSpaceDN w:val="0"/>
        <w:adjustRightInd w:val="0"/>
        <w:rPr>
          <w:szCs w:val="22"/>
          <w:lang w:eastAsia="pl-PL"/>
        </w:rPr>
      </w:pPr>
    </w:p>
    <w:p w14:paraId="541C9CE0" w14:textId="77777777" w:rsidR="00191FEA" w:rsidRPr="008F052D" w:rsidRDefault="00191FEA" w:rsidP="00191FEA">
      <w:pPr>
        <w:ind w:left="567" w:hanging="567"/>
        <w:rPr>
          <w:b/>
          <w:szCs w:val="22"/>
        </w:rPr>
      </w:pPr>
      <w:r w:rsidRPr="008F052D">
        <w:rPr>
          <w:b/>
          <w:szCs w:val="22"/>
        </w:rPr>
        <w:t>Įspėjimai ir atsargumo priemonės</w:t>
      </w:r>
    </w:p>
    <w:p w14:paraId="68BB3196" w14:textId="77777777" w:rsidR="00191FEA" w:rsidRPr="008F052D" w:rsidRDefault="00191FEA" w:rsidP="00191FEA">
      <w:pPr>
        <w:autoSpaceDE w:val="0"/>
        <w:autoSpaceDN w:val="0"/>
        <w:adjustRightInd w:val="0"/>
        <w:rPr>
          <w:szCs w:val="22"/>
        </w:rPr>
      </w:pPr>
      <w:r w:rsidRPr="008F052D">
        <w:rPr>
          <w:noProof/>
          <w:szCs w:val="22"/>
        </w:rPr>
        <w:t>Pasitarkite su gydytoju, vaistininku arba slaugytoju, prieš pradėdami vartoti SIRANALEN.</w:t>
      </w:r>
    </w:p>
    <w:p w14:paraId="706A3D21" w14:textId="77777777" w:rsidR="00191FEA" w:rsidRPr="008F052D" w:rsidRDefault="00191FEA" w:rsidP="00191FEA">
      <w:pPr>
        <w:numPr>
          <w:ilvl w:val="0"/>
          <w:numId w:val="3"/>
        </w:numPr>
        <w:autoSpaceDE w:val="0"/>
        <w:autoSpaceDN w:val="0"/>
        <w:adjustRightInd w:val="0"/>
        <w:ind w:left="567" w:hanging="567"/>
        <w:rPr>
          <w:szCs w:val="22"/>
          <w:lang w:eastAsia="pl-PL"/>
        </w:rPr>
      </w:pPr>
      <w:r w:rsidRPr="008F052D">
        <w:rPr>
          <w:szCs w:val="22"/>
          <w:lang w:eastAsia="pl-PL"/>
        </w:rPr>
        <w:t>Kai kuriems pregabalino vartojantiems pacientams nustatyta simptomų, rodančių alerginę reakciją. Tokie simptomai yra: veido, lūpų, liežuvio ir gerklės patinimas bei išplitęs odos išbėrimas. Jeigu pasireiškė tokių reakcijų, turite nedelsiant kreiptis į savos į gydytoją.</w:t>
      </w:r>
    </w:p>
    <w:p w14:paraId="36B7FB92" w14:textId="77777777" w:rsidR="00191FEA" w:rsidRPr="008F052D" w:rsidRDefault="00191FEA" w:rsidP="00191FEA">
      <w:pPr>
        <w:numPr>
          <w:ilvl w:val="0"/>
          <w:numId w:val="3"/>
        </w:numPr>
        <w:autoSpaceDE w:val="0"/>
        <w:autoSpaceDN w:val="0"/>
        <w:adjustRightInd w:val="0"/>
        <w:ind w:left="567" w:hanging="567"/>
        <w:rPr>
          <w:szCs w:val="22"/>
          <w:lang w:eastAsia="pl-PL"/>
        </w:rPr>
      </w:pPr>
      <w:r w:rsidRPr="008F052D">
        <w:rPr>
          <w:szCs w:val="22"/>
          <w:lang w:eastAsia="pl-PL"/>
        </w:rPr>
        <w:t>Vartojant pregabaliną, gauta pranešimų apie sunkius odos bėrimus, įskaitant Stivenso-Džonsono sindromą ir toksinę epidermio nekrolizę. Pastebėję bent vieną iš simptomų, susijusių su šiomis 4 skyriuje aprašytomis sunkiomis odos reakcijomis, nebevartokite pregabalino ir nedelsdami kreipkitės į gydytoją.</w:t>
      </w:r>
    </w:p>
    <w:p w14:paraId="4B3AEF1F" w14:textId="77777777" w:rsidR="00191FEA" w:rsidRPr="008F052D" w:rsidRDefault="00191FEA" w:rsidP="00191FEA">
      <w:pPr>
        <w:numPr>
          <w:ilvl w:val="0"/>
          <w:numId w:val="4"/>
        </w:numPr>
        <w:autoSpaceDE w:val="0"/>
        <w:autoSpaceDN w:val="0"/>
        <w:adjustRightInd w:val="0"/>
        <w:ind w:left="567" w:hanging="567"/>
        <w:rPr>
          <w:szCs w:val="22"/>
          <w:lang w:eastAsia="pl-PL"/>
        </w:rPr>
      </w:pPr>
      <w:r w:rsidRPr="008F052D">
        <w:rPr>
          <w:szCs w:val="22"/>
          <w:lang w:eastAsia="pl-PL"/>
        </w:rPr>
        <w:t>Pregabalinas yra susijęs su svaiguliu ir mieguistumu, dėl kurio senyvi pacientai gali pargriūti ir susižaloti. Taigi, vartojant šio vaisto, kol nepriprasite prie jo poveikio, būkite atsargūs.</w:t>
      </w:r>
    </w:p>
    <w:p w14:paraId="2EF4655C" w14:textId="77777777" w:rsidR="00191FEA" w:rsidRPr="008F052D" w:rsidRDefault="00191FEA" w:rsidP="00191FEA">
      <w:pPr>
        <w:numPr>
          <w:ilvl w:val="0"/>
          <w:numId w:val="4"/>
        </w:numPr>
        <w:autoSpaceDE w:val="0"/>
        <w:autoSpaceDN w:val="0"/>
        <w:adjustRightInd w:val="0"/>
        <w:ind w:left="567" w:hanging="567"/>
        <w:rPr>
          <w:szCs w:val="22"/>
          <w:lang w:eastAsia="pl-PL"/>
        </w:rPr>
      </w:pPr>
      <w:r w:rsidRPr="008F052D">
        <w:rPr>
          <w:szCs w:val="22"/>
          <w:lang w:eastAsia="pl-PL"/>
        </w:rPr>
        <w:t>Pregabalinas gali sukelti miglotą matymą, apakimą ar kitokių regėjimo pokyčių, kurių dauguma būna laikini. Jeigu atsirado regėjimo pokyčių, nedelsiant kreipkitės į savo gydytoją.</w:t>
      </w:r>
    </w:p>
    <w:p w14:paraId="70E13FE1" w14:textId="77777777" w:rsidR="00191FEA" w:rsidRPr="008F052D" w:rsidRDefault="00191FEA" w:rsidP="00191FEA">
      <w:pPr>
        <w:numPr>
          <w:ilvl w:val="0"/>
          <w:numId w:val="5"/>
        </w:numPr>
        <w:autoSpaceDE w:val="0"/>
        <w:autoSpaceDN w:val="0"/>
        <w:adjustRightInd w:val="0"/>
        <w:ind w:left="567" w:hanging="567"/>
        <w:rPr>
          <w:szCs w:val="22"/>
          <w:lang w:eastAsia="pl-PL"/>
        </w:rPr>
      </w:pPr>
      <w:r w:rsidRPr="008F052D">
        <w:rPr>
          <w:szCs w:val="22"/>
          <w:lang w:eastAsia="pl-PL"/>
        </w:rPr>
        <w:t>Kai kuriems cukriniu diabetu sergantiems pacientams, kurie vartojant pregabalino priaugo svorio, gali prireikti jų vartojamų vaistų nuo cukrinio diabeto pakeitimo.</w:t>
      </w:r>
    </w:p>
    <w:p w14:paraId="0C5C8331" w14:textId="77777777" w:rsidR="00191FEA" w:rsidRPr="008F052D" w:rsidRDefault="00191FEA" w:rsidP="00191FEA">
      <w:pPr>
        <w:numPr>
          <w:ilvl w:val="0"/>
          <w:numId w:val="5"/>
        </w:numPr>
        <w:autoSpaceDE w:val="0"/>
        <w:autoSpaceDN w:val="0"/>
        <w:adjustRightInd w:val="0"/>
        <w:ind w:left="567" w:hanging="567"/>
        <w:rPr>
          <w:b/>
          <w:szCs w:val="22"/>
          <w:lang w:eastAsia="pl-PL"/>
        </w:rPr>
      </w:pPr>
      <w:r w:rsidRPr="008F052D">
        <w:rPr>
          <w:szCs w:val="22"/>
          <w:lang w:eastAsia="pl-PL"/>
        </w:rPr>
        <w:t xml:space="preserve">Gauta pranešimų, kad kai kuriems pregabalino vartojusiems pacientams pasireiškė širdies nepakankamumas. Dažniausiai tai buvo senyvi ligoniai, kurių širdies ir kraujagyslių veikla sutrikusi. </w:t>
      </w:r>
      <w:r w:rsidRPr="008F052D">
        <w:rPr>
          <w:b/>
          <w:szCs w:val="22"/>
          <w:lang w:eastAsia="pl-PL"/>
        </w:rPr>
        <w:t>Jeigu sirgote širdies liga, prieš pradėdami vartoti šį vaistą, apie tai pasakykite savo gydytojui.</w:t>
      </w:r>
    </w:p>
    <w:p w14:paraId="5421AA5E"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Gauta pranešimų apie inkstų nepakankamumą kai kuriems pregabalino vartojantiems pacientams. Jeigu vartojant pregabalino pastebite šlapimo išsiskyrimo sumažėjimą, turite pasakyti savo gydytojui, nes tai gali pagerinti vaisto vartojimo nutraukimas.</w:t>
      </w:r>
    </w:p>
    <w:p w14:paraId="2A91C180"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Kai kurie pacientai, kurie buvo gydomi antiepilepsiniais vaistais, tokiais kaip pregabalinas, turėjo minčių apie savęs žalojimą ar savižudybę, arba jiems pasireiškė savižudiškas elgesys. Jeigu bet kuriuo metu turite tokių minčių arba Jums pasireiškė savižudiškas elgesys, nedelsdami kreipkitės į gydytoją.</w:t>
      </w:r>
    </w:p>
    <w:p w14:paraId="34B90DD0"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SIRANALEN vartojant kartu su kitais vaistais, kurie gali sukelti vidurių užkietėjimą (pvz., kai kurių grupių vaistais nuo skausmo), gali atsirasti virškinimo trakto sutrikimų (pvz., vidurių užkietėjimas, žarnų nepraeinamumas, žarnų paralyžius). Jeigu užkietėja viduriai, ypač jeigu yra polinkis tokiam sutrikimui, apie tai pasakykite savo gydytojui.</w:t>
      </w:r>
    </w:p>
    <w:p w14:paraId="3A53B4E3"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7519A">
        <w:rPr>
          <w:rFonts w:eastAsiaTheme="minorHAnsi"/>
        </w:rPr>
        <w:t>Prieš pradėdami vartoti šį vaistą pasakykite gydytojui, jeigu kada nors piktnaudžiavote alkoholiu, receptiniais vaistais ar narkotikais, arba buvote nuo šių medžiagų priklausomi; tai gali reikšti, kad turite didesnę riziką tapti priklausomi nuo pregabalino.</w:t>
      </w:r>
    </w:p>
    <w:p w14:paraId="384F3784"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Gauta pranešimų apie traukulius, pasireiškusius vartojant pregabalino arba netrukus po jo vartojimo nutraukimo. Jeigu pasireiškė traukuliai, nedelsiant kreipkitės į savo gydytoją.</w:t>
      </w:r>
    </w:p>
    <w:p w14:paraId="52118EA1"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Gauta pranešimų apie smegenų veiklos sumažėjimą (encefalopatiją) kai kuriems pregabalino vartojantiems pacientams, kuriems buvo ir kitų būklių. Pasakykite savo gydytojui, jeigu jums yra buvę sunkių medicininių būklių, įskaitant kepenų ar inkstų ligą.</w:t>
      </w:r>
    </w:p>
    <w:p w14:paraId="0699A1DD" w14:textId="77777777" w:rsidR="00191FEA" w:rsidRPr="008F052D" w:rsidRDefault="00191FEA" w:rsidP="00191FEA">
      <w:pPr>
        <w:numPr>
          <w:ilvl w:val="0"/>
          <w:numId w:val="6"/>
        </w:numPr>
        <w:autoSpaceDE w:val="0"/>
        <w:autoSpaceDN w:val="0"/>
        <w:adjustRightInd w:val="0"/>
        <w:ind w:left="567" w:hanging="567"/>
        <w:rPr>
          <w:szCs w:val="22"/>
          <w:lang w:eastAsia="pl-PL"/>
        </w:rPr>
      </w:pPr>
      <w:r w:rsidRPr="008F052D">
        <w:rPr>
          <w:szCs w:val="22"/>
          <w:lang w:eastAsia="pl-PL"/>
        </w:rPr>
        <w:t>Gauta pranešimų apie kvėpavimo sutrikimus. Jeigu Jums yra nervų sistemos sutrikimų, kvėpavimo sutrikimų, sutrikusi inkstų funkcija arba esate vyresni kaip 65 metų, gydytojas gali Jums skirti kitokį dozavimo režimą. Jeigu pajutote, kad sunku kvėpuoti arba kvėpavimas pasidarė paviršutinis, kreipkitės į gydytoją.</w:t>
      </w:r>
    </w:p>
    <w:p w14:paraId="4EE359ED" w14:textId="77777777" w:rsidR="00191FEA" w:rsidRPr="008F052D" w:rsidRDefault="00191FEA" w:rsidP="00191FEA">
      <w:pPr>
        <w:autoSpaceDE w:val="0"/>
        <w:autoSpaceDN w:val="0"/>
        <w:adjustRightInd w:val="0"/>
        <w:rPr>
          <w:szCs w:val="22"/>
          <w:lang w:eastAsia="pl-PL"/>
        </w:rPr>
      </w:pPr>
    </w:p>
    <w:p w14:paraId="02FDAD3F" w14:textId="77777777" w:rsidR="00191FEA" w:rsidRPr="008F052D" w:rsidRDefault="00191FEA" w:rsidP="00191FEA">
      <w:pPr>
        <w:autoSpaceDE w:val="0"/>
        <w:autoSpaceDN w:val="0"/>
        <w:adjustRightInd w:val="0"/>
        <w:rPr>
          <w:b/>
          <w:bCs/>
          <w:szCs w:val="22"/>
          <w:lang w:eastAsia="pl-PL"/>
        </w:rPr>
      </w:pPr>
      <w:r w:rsidRPr="008F052D">
        <w:rPr>
          <w:b/>
          <w:bCs/>
          <w:szCs w:val="22"/>
          <w:lang w:eastAsia="pl-PL"/>
        </w:rPr>
        <w:t>Priklausomybė</w:t>
      </w:r>
    </w:p>
    <w:p w14:paraId="58EBFCB0" w14:textId="77777777" w:rsidR="00191FEA" w:rsidRPr="008F052D" w:rsidRDefault="00191FEA" w:rsidP="00191FEA">
      <w:pPr>
        <w:autoSpaceDE w:val="0"/>
        <w:autoSpaceDN w:val="0"/>
        <w:adjustRightInd w:val="0"/>
        <w:rPr>
          <w:szCs w:val="22"/>
          <w:lang w:eastAsia="pl-PL"/>
        </w:rPr>
      </w:pPr>
      <w:r w:rsidRPr="008F052D">
        <w:rPr>
          <w:szCs w:val="22"/>
          <w:lang w:eastAsia="pl-PL"/>
        </w:rPr>
        <w:t>Kai kurie žmonės gali tapti priklausomi nuo pregabalino (jiems gali atsirasti poreikis toliau vartoti vaistą). Nustojus vartoti SIRANALEN, jiems gali atsirasti vartojimo nutraukimo reiškinių (žr. 3 skyrių „Kaip vartoti SIRANALEN“ ir „Nustojus vartoti SIRANALEN“). Jei nerimaujate, kad galite tapti priklausomi nuo pregabalino, svarbu pasitarti su gydytoju.</w:t>
      </w:r>
    </w:p>
    <w:p w14:paraId="7049CB9F" w14:textId="77777777" w:rsidR="00191FEA" w:rsidRPr="008F052D" w:rsidRDefault="00191FEA" w:rsidP="00191FEA">
      <w:pPr>
        <w:autoSpaceDE w:val="0"/>
        <w:autoSpaceDN w:val="0"/>
        <w:adjustRightInd w:val="0"/>
        <w:rPr>
          <w:szCs w:val="22"/>
          <w:lang w:eastAsia="pl-PL"/>
        </w:rPr>
      </w:pPr>
      <w:r w:rsidRPr="008F052D">
        <w:rPr>
          <w:szCs w:val="22"/>
          <w:lang w:eastAsia="pl-PL"/>
        </w:rPr>
        <w:t>Jeigu vartodami pregabaliną pastebėjote bet kurį iš šių požymių, tai gali būti ženklas, kad tapote priklausomi:</w:t>
      </w:r>
    </w:p>
    <w:p w14:paraId="5A1581E1" w14:textId="77777777" w:rsidR="00191FEA" w:rsidRPr="008F052D" w:rsidRDefault="00191FEA" w:rsidP="00191FEA">
      <w:pPr>
        <w:pStyle w:val="Sraopastraipa"/>
        <w:numPr>
          <w:ilvl w:val="0"/>
          <w:numId w:val="17"/>
        </w:numPr>
        <w:autoSpaceDE w:val="0"/>
        <w:autoSpaceDN w:val="0"/>
        <w:adjustRightInd w:val="0"/>
        <w:ind w:left="567" w:hanging="567"/>
        <w:rPr>
          <w:szCs w:val="22"/>
          <w:lang w:eastAsia="pl-PL"/>
        </w:rPr>
      </w:pPr>
      <w:r w:rsidRPr="008F052D">
        <w:rPr>
          <w:szCs w:val="22"/>
          <w:lang w:eastAsia="pl-PL"/>
        </w:rPr>
        <w:t>Jums yra poreikis vartoti vaistą ilgiau nei nurodė jį išrašęs gydytojas;</w:t>
      </w:r>
    </w:p>
    <w:p w14:paraId="06247CF8" w14:textId="77777777" w:rsidR="00191FEA" w:rsidRPr="008F052D" w:rsidRDefault="00191FEA" w:rsidP="00191FEA">
      <w:pPr>
        <w:pStyle w:val="Sraopastraipa"/>
        <w:numPr>
          <w:ilvl w:val="0"/>
          <w:numId w:val="17"/>
        </w:numPr>
        <w:autoSpaceDE w:val="0"/>
        <w:autoSpaceDN w:val="0"/>
        <w:adjustRightInd w:val="0"/>
        <w:ind w:left="567" w:hanging="567"/>
        <w:rPr>
          <w:szCs w:val="22"/>
          <w:lang w:eastAsia="pl-PL"/>
        </w:rPr>
      </w:pPr>
      <w:r w:rsidRPr="008F052D">
        <w:rPr>
          <w:szCs w:val="22"/>
          <w:lang w:eastAsia="pl-PL"/>
        </w:rPr>
        <w:t>jaučiate, kad Jums reikia vartoti didesnę nei rekomenduojamą vaisto dozę;</w:t>
      </w:r>
    </w:p>
    <w:p w14:paraId="40DADC9B" w14:textId="77777777" w:rsidR="00191FEA" w:rsidRPr="008F052D" w:rsidRDefault="00191FEA" w:rsidP="00191FEA">
      <w:pPr>
        <w:pStyle w:val="Sraopastraipa"/>
        <w:numPr>
          <w:ilvl w:val="0"/>
          <w:numId w:val="17"/>
        </w:numPr>
        <w:autoSpaceDE w:val="0"/>
        <w:autoSpaceDN w:val="0"/>
        <w:adjustRightInd w:val="0"/>
        <w:ind w:left="567" w:hanging="567"/>
        <w:rPr>
          <w:szCs w:val="22"/>
          <w:lang w:eastAsia="pl-PL"/>
        </w:rPr>
      </w:pPr>
      <w:r w:rsidRPr="008F052D">
        <w:rPr>
          <w:szCs w:val="22"/>
          <w:lang w:eastAsia="pl-PL"/>
        </w:rPr>
        <w:t>vartojate vaistą dėl kitų priežasčių, nei vaistas buvo išrašytas;</w:t>
      </w:r>
    </w:p>
    <w:p w14:paraId="274E0E16" w14:textId="77777777" w:rsidR="00191FEA" w:rsidRPr="008F052D" w:rsidRDefault="00191FEA" w:rsidP="00191FEA">
      <w:pPr>
        <w:pStyle w:val="Sraopastraipa"/>
        <w:numPr>
          <w:ilvl w:val="0"/>
          <w:numId w:val="17"/>
        </w:numPr>
        <w:autoSpaceDE w:val="0"/>
        <w:autoSpaceDN w:val="0"/>
        <w:adjustRightInd w:val="0"/>
        <w:ind w:left="567" w:hanging="567"/>
        <w:rPr>
          <w:szCs w:val="22"/>
          <w:lang w:eastAsia="pl-PL"/>
        </w:rPr>
      </w:pPr>
      <w:r w:rsidRPr="008F052D">
        <w:rPr>
          <w:szCs w:val="22"/>
          <w:lang w:eastAsia="pl-PL"/>
        </w:rPr>
        <w:t>pakartotinai nesėkmingai bandėte nutraukti arba kontroliuoti vaisto vartojimą;</w:t>
      </w:r>
    </w:p>
    <w:p w14:paraId="787F2B6B" w14:textId="77777777" w:rsidR="00191FEA" w:rsidRPr="008F052D" w:rsidRDefault="00191FEA" w:rsidP="00191FEA">
      <w:pPr>
        <w:pStyle w:val="Sraopastraipa"/>
        <w:numPr>
          <w:ilvl w:val="0"/>
          <w:numId w:val="17"/>
        </w:numPr>
        <w:autoSpaceDE w:val="0"/>
        <w:autoSpaceDN w:val="0"/>
        <w:adjustRightInd w:val="0"/>
        <w:ind w:left="567" w:hanging="567"/>
        <w:rPr>
          <w:szCs w:val="22"/>
          <w:lang w:eastAsia="pl-PL"/>
        </w:rPr>
      </w:pPr>
      <w:r w:rsidRPr="008F052D">
        <w:rPr>
          <w:szCs w:val="22"/>
          <w:lang w:eastAsia="pl-PL"/>
        </w:rPr>
        <w:t>nustoję vartoti vaistą jaučiatės blogai, o vėl pavartoję vaisto jaučiatės geriau.</w:t>
      </w:r>
    </w:p>
    <w:p w14:paraId="41B1A860" w14:textId="77777777" w:rsidR="00191FEA" w:rsidRPr="008F052D" w:rsidRDefault="00191FEA" w:rsidP="00191FEA">
      <w:pPr>
        <w:autoSpaceDE w:val="0"/>
        <w:autoSpaceDN w:val="0"/>
        <w:adjustRightInd w:val="0"/>
        <w:rPr>
          <w:szCs w:val="22"/>
          <w:lang w:eastAsia="pl-PL"/>
        </w:rPr>
      </w:pPr>
      <w:r w:rsidRPr="008F052D">
        <w:rPr>
          <w:szCs w:val="22"/>
          <w:lang w:eastAsia="pl-PL"/>
        </w:rPr>
        <w:lastRenderedPageBreak/>
        <w:t>Jei pastebėjote bet kurį iš šių požymių, pasitarkite su gydytoju, kad aptartumėte geriausią gydymo</w:t>
      </w:r>
    </w:p>
    <w:p w14:paraId="57953221" w14:textId="77777777" w:rsidR="00191FEA" w:rsidRPr="008F052D" w:rsidRDefault="00191FEA" w:rsidP="00191FEA">
      <w:pPr>
        <w:autoSpaceDE w:val="0"/>
        <w:autoSpaceDN w:val="0"/>
        <w:adjustRightInd w:val="0"/>
        <w:rPr>
          <w:szCs w:val="22"/>
          <w:lang w:eastAsia="pl-PL"/>
        </w:rPr>
      </w:pPr>
      <w:r w:rsidRPr="008F052D">
        <w:rPr>
          <w:szCs w:val="22"/>
          <w:lang w:eastAsia="pl-PL"/>
        </w:rPr>
        <w:t>būdą, įskaitant tai, kada tikslinga nustoti vartoti vaistą ir kaip tai padaryti saugiai.</w:t>
      </w:r>
    </w:p>
    <w:p w14:paraId="11B1123A" w14:textId="77777777" w:rsidR="00191FEA" w:rsidRPr="008F052D" w:rsidRDefault="00191FEA" w:rsidP="00191FEA">
      <w:pPr>
        <w:autoSpaceDE w:val="0"/>
        <w:autoSpaceDN w:val="0"/>
        <w:adjustRightInd w:val="0"/>
        <w:rPr>
          <w:szCs w:val="22"/>
          <w:lang w:eastAsia="pl-PL"/>
        </w:rPr>
      </w:pPr>
    </w:p>
    <w:p w14:paraId="511506AC" w14:textId="77777777" w:rsidR="00191FEA" w:rsidRPr="008F052D" w:rsidRDefault="00191FEA" w:rsidP="00191FEA">
      <w:pPr>
        <w:autoSpaceDE w:val="0"/>
        <w:autoSpaceDN w:val="0"/>
        <w:adjustRightInd w:val="0"/>
        <w:rPr>
          <w:b/>
          <w:szCs w:val="22"/>
          <w:lang w:eastAsia="pl-PL"/>
        </w:rPr>
      </w:pPr>
      <w:r w:rsidRPr="008F052D">
        <w:rPr>
          <w:b/>
          <w:szCs w:val="22"/>
          <w:lang w:eastAsia="pl-PL"/>
        </w:rPr>
        <w:t>Vaikams ir paaugliams</w:t>
      </w:r>
    </w:p>
    <w:p w14:paraId="2EADD8E4" w14:textId="77777777" w:rsidR="00191FEA" w:rsidRPr="008F052D" w:rsidRDefault="00191FEA" w:rsidP="00191FEA">
      <w:pPr>
        <w:autoSpaceDE w:val="0"/>
        <w:autoSpaceDN w:val="0"/>
        <w:adjustRightInd w:val="0"/>
        <w:rPr>
          <w:szCs w:val="22"/>
          <w:lang w:eastAsia="pl-PL"/>
        </w:rPr>
      </w:pPr>
      <w:r w:rsidRPr="008F052D">
        <w:rPr>
          <w:szCs w:val="22"/>
          <w:lang w:eastAsia="pl-PL"/>
        </w:rPr>
        <w:t>Ar saugu ir veiksminga pregabalinu gydyti vaikus ir paauglius (jaunesnius kaip 18 metų), nenustatyta, taigi šios grupės pacientams pregabalino turi būti nevartojama.</w:t>
      </w:r>
    </w:p>
    <w:p w14:paraId="5E666596" w14:textId="77777777" w:rsidR="00191FEA" w:rsidRPr="008F052D" w:rsidRDefault="00191FEA" w:rsidP="00191FEA">
      <w:pPr>
        <w:ind w:left="567" w:hanging="567"/>
        <w:rPr>
          <w:szCs w:val="22"/>
        </w:rPr>
      </w:pPr>
    </w:p>
    <w:p w14:paraId="195425A1" w14:textId="77777777" w:rsidR="00191FEA" w:rsidRPr="008F052D" w:rsidRDefault="00191FEA" w:rsidP="00191FEA">
      <w:pPr>
        <w:autoSpaceDE w:val="0"/>
        <w:autoSpaceDN w:val="0"/>
        <w:adjustRightInd w:val="0"/>
        <w:rPr>
          <w:b/>
          <w:szCs w:val="22"/>
        </w:rPr>
      </w:pPr>
      <w:r w:rsidRPr="008F052D">
        <w:rPr>
          <w:b/>
          <w:szCs w:val="22"/>
        </w:rPr>
        <w:t>Kiti vaistai ir SIRANALEN</w:t>
      </w:r>
      <w:r w:rsidRPr="008F052D" w:rsidDel="00CF1B9B">
        <w:rPr>
          <w:b/>
          <w:szCs w:val="22"/>
        </w:rPr>
        <w:t xml:space="preserve"> </w:t>
      </w:r>
    </w:p>
    <w:p w14:paraId="4C3447D0" w14:textId="77777777" w:rsidR="00191FEA" w:rsidRPr="008F052D" w:rsidRDefault="00191FEA" w:rsidP="00191FEA">
      <w:pPr>
        <w:autoSpaceDE w:val="0"/>
        <w:autoSpaceDN w:val="0"/>
        <w:adjustRightInd w:val="0"/>
        <w:rPr>
          <w:szCs w:val="22"/>
        </w:rPr>
      </w:pPr>
      <w:r w:rsidRPr="008F052D">
        <w:rPr>
          <w:szCs w:val="22"/>
        </w:rPr>
        <w:t xml:space="preserve">Jeigu vartojate arba neseniai vartojote kitų vaistų, </w:t>
      </w:r>
      <w:r w:rsidRPr="008F052D">
        <w:rPr>
          <w:noProof/>
          <w:szCs w:val="22"/>
        </w:rPr>
        <w:t xml:space="preserve">arba dėl to nesate tikri, apie tai </w:t>
      </w:r>
      <w:r w:rsidRPr="008F052D">
        <w:rPr>
          <w:szCs w:val="22"/>
        </w:rPr>
        <w:t>pasakykite gydytojui arba vaistininkui.</w:t>
      </w:r>
    </w:p>
    <w:p w14:paraId="0CB3C47E" w14:textId="77777777" w:rsidR="00191FEA" w:rsidRPr="008F052D" w:rsidRDefault="00191FEA" w:rsidP="00191FEA">
      <w:pPr>
        <w:autoSpaceDE w:val="0"/>
        <w:autoSpaceDN w:val="0"/>
        <w:adjustRightInd w:val="0"/>
        <w:rPr>
          <w:szCs w:val="22"/>
          <w:lang w:eastAsia="pl-PL"/>
        </w:rPr>
      </w:pPr>
    </w:p>
    <w:p w14:paraId="6785C5A7" w14:textId="77777777" w:rsidR="00191FEA" w:rsidRPr="008F052D" w:rsidRDefault="00191FEA" w:rsidP="00191FEA">
      <w:pPr>
        <w:autoSpaceDE w:val="0"/>
        <w:autoSpaceDN w:val="0"/>
        <w:adjustRightInd w:val="0"/>
        <w:rPr>
          <w:szCs w:val="22"/>
          <w:lang w:eastAsia="pl-PL"/>
        </w:rPr>
      </w:pPr>
      <w:r w:rsidRPr="008F052D">
        <w:rPr>
          <w:szCs w:val="22"/>
          <w:lang w:eastAsia="pl-PL"/>
        </w:rPr>
        <w:t>Pregabalinas ir kai kurie kiti vaistai gali daryti įtaką vieni kitų poveikiui (pasireikšti sąveika su kitais vaistais). Vartojamas kartu su kai kuriais kitais vaistais, turinčiais slopinamąjį poveikį (įskaitant opioidus), pregabalinas gali sustiprinti šį poveikį ir sukelti kvėpavimo nepakankamumą, komą bei mirtį. Svaigulys, mieguistumas ir sutrikęs dėmesio sukaupimas gali pablogėti kartu su pregabalinu vartojant vaistų, kurių sudėtyje yra:</w:t>
      </w:r>
    </w:p>
    <w:p w14:paraId="11FC7422" w14:textId="77777777" w:rsidR="00191FEA" w:rsidRPr="008F052D" w:rsidRDefault="00191FEA" w:rsidP="00191FEA">
      <w:pPr>
        <w:numPr>
          <w:ilvl w:val="0"/>
          <w:numId w:val="7"/>
        </w:numPr>
        <w:autoSpaceDE w:val="0"/>
        <w:autoSpaceDN w:val="0"/>
        <w:adjustRightInd w:val="0"/>
        <w:ind w:left="567" w:hanging="567"/>
        <w:rPr>
          <w:szCs w:val="22"/>
          <w:lang w:eastAsia="pl-PL"/>
        </w:rPr>
      </w:pPr>
      <w:r w:rsidRPr="008F052D">
        <w:rPr>
          <w:szCs w:val="22"/>
          <w:lang w:eastAsia="pl-PL"/>
        </w:rPr>
        <w:t>oksikodono – vartojamas skausmui malšinti,</w:t>
      </w:r>
    </w:p>
    <w:p w14:paraId="1CFFF560" w14:textId="77777777" w:rsidR="00191FEA" w:rsidRPr="008F052D" w:rsidRDefault="00191FEA" w:rsidP="00191FEA">
      <w:pPr>
        <w:numPr>
          <w:ilvl w:val="0"/>
          <w:numId w:val="7"/>
        </w:numPr>
        <w:autoSpaceDE w:val="0"/>
        <w:autoSpaceDN w:val="0"/>
        <w:adjustRightInd w:val="0"/>
        <w:ind w:left="567" w:hanging="567"/>
        <w:rPr>
          <w:szCs w:val="22"/>
          <w:lang w:eastAsia="pl-PL"/>
        </w:rPr>
      </w:pPr>
      <w:r w:rsidRPr="008F052D">
        <w:rPr>
          <w:szCs w:val="22"/>
          <w:lang w:eastAsia="pl-PL"/>
        </w:rPr>
        <w:t>lorazepamo – vartojamas nerimui gydyti,</w:t>
      </w:r>
    </w:p>
    <w:p w14:paraId="2275201F" w14:textId="77777777" w:rsidR="00191FEA" w:rsidRPr="008F052D" w:rsidRDefault="00191FEA" w:rsidP="00191FEA">
      <w:pPr>
        <w:numPr>
          <w:ilvl w:val="0"/>
          <w:numId w:val="7"/>
        </w:numPr>
        <w:autoSpaceDE w:val="0"/>
        <w:autoSpaceDN w:val="0"/>
        <w:adjustRightInd w:val="0"/>
        <w:ind w:left="567" w:hanging="567"/>
        <w:rPr>
          <w:szCs w:val="22"/>
          <w:lang w:eastAsia="pl-PL"/>
        </w:rPr>
      </w:pPr>
      <w:r w:rsidRPr="008F052D">
        <w:rPr>
          <w:szCs w:val="22"/>
          <w:lang w:eastAsia="pl-PL"/>
        </w:rPr>
        <w:t>alkoholio.</w:t>
      </w:r>
    </w:p>
    <w:p w14:paraId="025DFA3D" w14:textId="77777777" w:rsidR="00191FEA" w:rsidRPr="008F052D" w:rsidRDefault="00191FEA" w:rsidP="00191FEA">
      <w:pPr>
        <w:autoSpaceDE w:val="0"/>
        <w:autoSpaceDN w:val="0"/>
        <w:adjustRightInd w:val="0"/>
        <w:rPr>
          <w:szCs w:val="22"/>
          <w:lang w:eastAsia="pl-PL"/>
        </w:rPr>
      </w:pPr>
      <w:r w:rsidRPr="008F052D">
        <w:rPr>
          <w:szCs w:val="22"/>
          <w:lang w:eastAsia="pl-PL"/>
        </w:rPr>
        <w:t>SIRANALEN galima vartoti kartu su geriamaisiais kontraceptikais.</w:t>
      </w:r>
    </w:p>
    <w:p w14:paraId="6A55B9BE" w14:textId="77777777" w:rsidR="00191FEA" w:rsidRPr="008F052D" w:rsidRDefault="00191FEA" w:rsidP="00191FEA">
      <w:pPr>
        <w:autoSpaceDE w:val="0"/>
        <w:autoSpaceDN w:val="0"/>
        <w:adjustRightInd w:val="0"/>
        <w:rPr>
          <w:b/>
          <w:bCs/>
          <w:szCs w:val="22"/>
          <w:lang w:eastAsia="pl-PL"/>
        </w:rPr>
      </w:pPr>
    </w:p>
    <w:p w14:paraId="75C3A815" w14:textId="77777777" w:rsidR="00191FEA" w:rsidRPr="008F052D" w:rsidRDefault="00191FEA" w:rsidP="00191FEA">
      <w:pPr>
        <w:autoSpaceDE w:val="0"/>
        <w:autoSpaceDN w:val="0"/>
        <w:adjustRightInd w:val="0"/>
        <w:rPr>
          <w:b/>
          <w:bCs/>
          <w:szCs w:val="22"/>
          <w:lang w:eastAsia="pl-PL"/>
        </w:rPr>
      </w:pPr>
      <w:r w:rsidRPr="008F052D">
        <w:rPr>
          <w:b/>
          <w:bCs/>
          <w:szCs w:val="22"/>
          <w:lang w:eastAsia="pl-PL"/>
        </w:rPr>
        <w:t>SIRANALEN vartojimas su maistu, gėrimais ir alkoholiu</w:t>
      </w:r>
    </w:p>
    <w:p w14:paraId="6E141A59" w14:textId="77777777" w:rsidR="00191FEA" w:rsidRPr="008F052D" w:rsidRDefault="00191FEA" w:rsidP="00191FEA">
      <w:pPr>
        <w:autoSpaceDE w:val="0"/>
        <w:autoSpaceDN w:val="0"/>
        <w:adjustRightInd w:val="0"/>
        <w:rPr>
          <w:szCs w:val="22"/>
          <w:lang w:eastAsia="pl-PL"/>
        </w:rPr>
      </w:pPr>
      <w:r w:rsidRPr="008F052D">
        <w:rPr>
          <w:szCs w:val="22"/>
          <w:lang w:eastAsia="pl-PL"/>
        </w:rPr>
        <w:t>SIRANALEN kapsules galima gerti valgant ar kitu laiku.</w:t>
      </w:r>
    </w:p>
    <w:p w14:paraId="1443B7C1" w14:textId="77777777" w:rsidR="00191FEA" w:rsidRPr="008F052D" w:rsidRDefault="00191FEA" w:rsidP="00191FEA">
      <w:pPr>
        <w:autoSpaceDE w:val="0"/>
        <w:autoSpaceDN w:val="0"/>
        <w:adjustRightInd w:val="0"/>
        <w:rPr>
          <w:szCs w:val="22"/>
        </w:rPr>
      </w:pPr>
      <w:r w:rsidRPr="008F052D">
        <w:rPr>
          <w:szCs w:val="22"/>
          <w:lang w:eastAsia="pl-PL"/>
        </w:rPr>
        <w:t>SIRANALEN vartojimo laiku patariama negerti alkoholio</w:t>
      </w:r>
      <w:r w:rsidRPr="008F052D">
        <w:rPr>
          <w:szCs w:val="22"/>
        </w:rPr>
        <w:t>.</w:t>
      </w:r>
    </w:p>
    <w:p w14:paraId="04ED1E7D" w14:textId="77777777" w:rsidR="00191FEA" w:rsidRPr="008F052D" w:rsidRDefault="00191FEA" w:rsidP="00191FEA">
      <w:pPr>
        <w:numPr>
          <w:ilvl w:val="12"/>
          <w:numId w:val="0"/>
        </w:numPr>
        <w:tabs>
          <w:tab w:val="left" w:pos="1290"/>
        </w:tabs>
        <w:ind w:right="-2"/>
        <w:rPr>
          <w:szCs w:val="22"/>
        </w:rPr>
      </w:pPr>
    </w:p>
    <w:p w14:paraId="17B75DCE" w14:textId="77777777" w:rsidR="00191FEA" w:rsidRPr="008F052D" w:rsidRDefault="00191FEA" w:rsidP="00191FEA">
      <w:pPr>
        <w:ind w:left="567" w:hanging="567"/>
        <w:rPr>
          <w:b/>
          <w:szCs w:val="22"/>
        </w:rPr>
      </w:pPr>
      <w:r w:rsidRPr="008F052D">
        <w:rPr>
          <w:b/>
          <w:szCs w:val="22"/>
        </w:rPr>
        <w:t>Nėštumas, žindymo laikotarpis ir vaisingumas</w:t>
      </w:r>
    </w:p>
    <w:p w14:paraId="70966ABF" w14:textId="77777777" w:rsidR="00191FEA" w:rsidRPr="008F052D" w:rsidRDefault="00191FEA" w:rsidP="00191FEA">
      <w:pPr>
        <w:rPr>
          <w:szCs w:val="22"/>
        </w:rPr>
      </w:pPr>
      <w:r w:rsidRPr="008F052D">
        <w:rPr>
          <w:szCs w:val="22"/>
        </w:rPr>
        <w:t>Nėštumo ir žindymo laikotarpiu SIRANALEN vartoti negalima, nebent gydytojas nurodė kitaip. Pregabalinas, vartojamas pirmuosius 3 nėštumo mėnesius, negimusiam kūdikiui gali sukelti apsigimimus, reikalaujančius medicininio gydymo. Atlikus tyrimą, kurio metu buvo stebimi Šiaurės šalių moterų, vartojusių pregabaliną pirmuosius 3 nėštumo mėnesius, duomenys, paaiškėjo, kad tokių apsigimimų turėjo 6 kūdikiai iš 100. Tyrime tai sulyginama su 4 kūdikiais iš 100, gimusiais pregabalinu negydytoms moterims. Pranešta apie veido anomalijas (vilko gomurys, kiškio lūpa), akių, nervų sistemos (įskaitant smegenis), inkstų ir genitalijų apsigimimus.</w:t>
      </w:r>
    </w:p>
    <w:p w14:paraId="558A0318" w14:textId="77777777" w:rsidR="00191FEA" w:rsidRPr="008F052D" w:rsidRDefault="00191FEA" w:rsidP="00191FEA">
      <w:pPr>
        <w:autoSpaceDE w:val="0"/>
        <w:autoSpaceDN w:val="0"/>
        <w:adjustRightInd w:val="0"/>
        <w:rPr>
          <w:szCs w:val="22"/>
        </w:rPr>
      </w:pPr>
      <w:r w:rsidRPr="008F052D">
        <w:rPr>
          <w:szCs w:val="22"/>
        </w:rPr>
        <w:t>Galinčios pastoti moterys turi naudoti veiksmingas kontracepcijos priemones. Jeigu esate nėščia, žindote kūdikį, manote, kad galbūt esate nėščia arba planuojate pastoti, tai prieš vartodama šį vaistą pasitarkite su gydytoju arba vaistininku.</w:t>
      </w:r>
    </w:p>
    <w:p w14:paraId="2AA5842A" w14:textId="77777777" w:rsidR="00191FEA" w:rsidRPr="008F052D" w:rsidRDefault="00191FEA" w:rsidP="00191FEA">
      <w:pPr>
        <w:autoSpaceDE w:val="0"/>
        <w:autoSpaceDN w:val="0"/>
        <w:adjustRightInd w:val="0"/>
        <w:rPr>
          <w:b/>
          <w:bCs/>
          <w:szCs w:val="22"/>
        </w:rPr>
      </w:pPr>
    </w:p>
    <w:p w14:paraId="2ACC0DEF" w14:textId="77777777" w:rsidR="00191FEA" w:rsidRPr="008F052D" w:rsidRDefault="00191FEA" w:rsidP="00191FEA">
      <w:pPr>
        <w:autoSpaceDE w:val="0"/>
        <w:autoSpaceDN w:val="0"/>
        <w:adjustRightInd w:val="0"/>
        <w:rPr>
          <w:b/>
          <w:bCs/>
          <w:szCs w:val="22"/>
        </w:rPr>
      </w:pPr>
      <w:r w:rsidRPr="008F052D">
        <w:rPr>
          <w:b/>
          <w:bCs/>
          <w:szCs w:val="22"/>
        </w:rPr>
        <w:t>Vairavimas ir mechanizmų valdymas</w:t>
      </w:r>
    </w:p>
    <w:p w14:paraId="713F5905" w14:textId="77777777" w:rsidR="00191FEA" w:rsidRPr="008F052D" w:rsidRDefault="00191FEA" w:rsidP="00191FEA">
      <w:pPr>
        <w:autoSpaceDE w:val="0"/>
        <w:autoSpaceDN w:val="0"/>
        <w:adjustRightInd w:val="0"/>
        <w:rPr>
          <w:szCs w:val="22"/>
        </w:rPr>
      </w:pPr>
      <w:r w:rsidRPr="008F052D">
        <w:rPr>
          <w:szCs w:val="22"/>
        </w:rPr>
        <w:t>SIRANALEN gali sukelti svaigulį, mieguistumą ir pabloginti gebėjimą sukaupti dėmesį. Turite nevairuoti automobilį, nevaldyti jokių mechanizmų ir neužsiimti kita pavojinga veikla, tol sužinosite, ar šis vaistas trikdo Jūsų gebėjimą vykdyti šią veiklą.</w:t>
      </w:r>
    </w:p>
    <w:p w14:paraId="264714CC" w14:textId="77777777" w:rsidR="00191FEA" w:rsidRPr="008F052D" w:rsidRDefault="00191FEA" w:rsidP="00191FEA">
      <w:pPr>
        <w:numPr>
          <w:ilvl w:val="12"/>
          <w:numId w:val="0"/>
        </w:numPr>
        <w:rPr>
          <w:szCs w:val="22"/>
        </w:rPr>
      </w:pPr>
    </w:p>
    <w:p w14:paraId="0FF592E1" w14:textId="77777777" w:rsidR="00191FEA" w:rsidRPr="008F052D" w:rsidRDefault="00191FEA" w:rsidP="00191FEA">
      <w:pPr>
        <w:autoSpaceDE w:val="0"/>
        <w:autoSpaceDN w:val="0"/>
        <w:adjustRightInd w:val="0"/>
        <w:rPr>
          <w:b/>
          <w:bCs/>
          <w:szCs w:val="22"/>
        </w:rPr>
      </w:pPr>
      <w:r w:rsidRPr="008F052D">
        <w:rPr>
          <w:b/>
          <w:bCs/>
          <w:szCs w:val="22"/>
        </w:rPr>
        <w:t>SIRANALEN sudėtyje yra laktozės monohidrato.</w:t>
      </w:r>
    </w:p>
    <w:p w14:paraId="5B108120" w14:textId="77777777" w:rsidR="00191FEA" w:rsidRPr="008F052D" w:rsidRDefault="00191FEA" w:rsidP="00191FEA">
      <w:pPr>
        <w:autoSpaceDE w:val="0"/>
        <w:autoSpaceDN w:val="0"/>
        <w:adjustRightInd w:val="0"/>
        <w:rPr>
          <w:b/>
          <w:szCs w:val="22"/>
        </w:rPr>
      </w:pPr>
      <w:r w:rsidRPr="008F052D">
        <w:rPr>
          <w:szCs w:val="22"/>
        </w:rPr>
        <w:t>Jeigu gydytojas Jums yra sakęs, kad netoleruojate kokių nors angliavandenių, kreipkitės į jį prieš pradėdami vartoti šį vaistą.</w:t>
      </w:r>
    </w:p>
    <w:p w14:paraId="23369C17" w14:textId="77777777" w:rsidR="00191FEA" w:rsidRPr="008F052D" w:rsidRDefault="00191FEA" w:rsidP="00191FEA">
      <w:pPr>
        <w:numPr>
          <w:ilvl w:val="12"/>
          <w:numId w:val="0"/>
        </w:numPr>
        <w:rPr>
          <w:bCs/>
          <w:szCs w:val="22"/>
        </w:rPr>
      </w:pPr>
      <w:r w:rsidRPr="008F052D">
        <w:rPr>
          <w:bCs/>
          <w:szCs w:val="22"/>
        </w:rPr>
        <w:t>SIRANALEN 300 mg kietųjų kapsulių sudėtyje taip pat yra karmosino (E122), kuris gali sukelti alerginių reakcijų.</w:t>
      </w:r>
    </w:p>
    <w:p w14:paraId="010EF4AD" w14:textId="77777777" w:rsidR="00191FEA" w:rsidRPr="008F052D" w:rsidRDefault="00191FEA" w:rsidP="00191FEA">
      <w:pPr>
        <w:numPr>
          <w:ilvl w:val="12"/>
          <w:numId w:val="0"/>
        </w:numPr>
        <w:rPr>
          <w:bCs/>
          <w:szCs w:val="22"/>
        </w:rPr>
      </w:pPr>
    </w:p>
    <w:p w14:paraId="35CD4DEA" w14:textId="77777777" w:rsidR="00191FEA" w:rsidRPr="008F052D" w:rsidRDefault="00191FEA" w:rsidP="00191FEA">
      <w:pPr>
        <w:numPr>
          <w:ilvl w:val="12"/>
          <w:numId w:val="0"/>
        </w:numPr>
        <w:rPr>
          <w:bCs/>
          <w:szCs w:val="22"/>
        </w:rPr>
      </w:pPr>
      <w:r w:rsidRPr="008F052D">
        <w:rPr>
          <w:b/>
          <w:bCs/>
          <w:szCs w:val="22"/>
        </w:rPr>
        <w:t xml:space="preserve">SIRANALEN sudėtyje yra natrio. </w:t>
      </w:r>
      <w:r w:rsidRPr="008F052D">
        <w:rPr>
          <w:bCs/>
          <w:szCs w:val="22"/>
        </w:rPr>
        <w:t xml:space="preserve">Šio vaisto vienoje kapsulėje yra mažiau nei 1 mmol natrio (23 mg), t.y., jis </w:t>
      </w:r>
      <w:r w:rsidRPr="008F052D">
        <w:rPr>
          <w:szCs w:val="22"/>
        </w:rPr>
        <w:t xml:space="preserve"> beveik neturi reikšmės</w:t>
      </w:r>
      <w:r w:rsidRPr="008F052D">
        <w:rPr>
          <w:bCs/>
          <w:szCs w:val="22"/>
        </w:rPr>
        <w:t>.</w:t>
      </w:r>
    </w:p>
    <w:p w14:paraId="2032E546" w14:textId="77777777" w:rsidR="00191FEA" w:rsidRPr="008F052D" w:rsidRDefault="00191FEA" w:rsidP="00191FEA">
      <w:pPr>
        <w:numPr>
          <w:ilvl w:val="12"/>
          <w:numId w:val="0"/>
        </w:numPr>
        <w:ind w:right="-2"/>
        <w:rPr>
          <w:szCs w:val="22"/>
        </w:rPr>
      </w:pPr>
    </w:p>
    <w:p w14:paraId="5B927682" w14:textId="77777777" w:rsidR="00191FEA" w:rsidRPr="008F052D" w:rsidRDefault="00191FEA" w:rsidP="00191FEA">
      <w:pPr>
        <w:numPr>
          <w:ilvl w:val="12"/>
          <w:numId w:val="0"/>
        </w:numPr>
        <w:ind w:right="-2"/>
        <w:rPr>
          <w:szCs w:val="22"/>
        </w:rPr>
      </w:pPr>
    </w:p>
    <w:p w14:paraId="1CD94F64" w14:textId="77777777" w:rsidR="00191FEA" w:rsidRPr="008F052D" w:rsidRDefault="00191FEA" w:rsidP="00191FEA">
      <w:pPr>
        <w:numPr>
          <w:ilvl w:val="12"/>
          <w:numId w:val="0"/>
        </w:numPr>
        <w:ind w:left="567" w:hanging="567"/>
        <w:outlineLvl w:val="0"/>
        <w:rPr>
          <w:b/>
          <w:caps/>
          <w:szCs w:val="22"/>
        </w:rPr>
      </w:pPr>
      <w:r w:rsidRPr="008F052D">
        <w:rPr>
          <w:b/>
          <w:szCs w:val="22"/>
        </w:rPr>
        <w:t>3.</w:t>
      </w:r>
      <w:r w:rsidRPr="008F052D">
        <w:rPr>
          <w:b/>
          <w:szCs w:val="22"/>
        </w:rPr>
        <w:tab/>
        <w:t>Kaip vartoti SIRANALEN</w:t>
      </w:r>
    </w:p>
    <w:p w14:paraId="57C773F6" w14:textId="77777777" w:rsidR="00191FEA" w:rsidRPr="008F052D" w:rsidRDefault="00191FEA" w:rsidP="00191FEA">
      <w:pPr>
        <w:ind w:left="567" w:hanging="567"/>
        <w:rPr>
          <w:szCs w:val="22"/>
        </w:rPr>
      </w:pPr>
    </w:p>
    <w:p w14:paraId="19B88CE5" w14:textId="36795AAA" w:rsidR="00191FEA" w:rsidRPr="008F052D" w:rsidRDefault="00191FEA" w:rsidP="00191FEA">
      <w:pPr>
        <w:autoSpaceDE w:val="0"/>
        <w:autoSpaceDN w:val="0"/>
        <w:adjustRightInd w:val="0"/>
        <w:rPr>
          <w:szCs w:val="22"/>
        </w:rPr>
      </w:pPr>
      <w:r w:rsidRPr="008F052D">
        <w:rPr>
          <w:szCs w:val="22"/>
          <w:lang w:eastAsia="pl-PL"/>
        </w:rPr>
        <w:t>V</w:t>
      </w:r>
      <w:r w:rsidRPr="008F052D">
        <w:rPr>
          <w:szCs w:val="22"/>
        </w:rPr>
        <w:t xml:space="preserve">isada vartokite šį vaistą tiksliai kaip nurodė gydytojas arba vaistininkas. Jeigu abejojate, kreipkitės į gydytoją arba vaistininką. </w:t>
      </w:r>
      <w:r w:rsidR="00B80007" w:rsidRPr="00B80007">
        <w:rPr>
          <w:szCs w:val="22"/>
        </w:rPr>
        <w:t>Nevartokite daugiau vaisto nei paskirta.</w:t>
      </w:r>
    </w:p>
    <w:p w14:paraId="5801EF94" w14:textId="77777777" w:rsidR="00191FEA" w:rsidRPr="008F052D" w:rsidRDefault="00191FEA" w:rsidP="00191FEA">
      <w:pPr>
        <w:autoSpaceDE w:val="0"/>
        <w:autoSpaceDN w:val="0"/>
        <w:adjustRightInd w:val="0"/>
        <w:rPr>
          <w:szCs w:val="22"/>
        </w:rPr>
      </w:pPr>
    </w:p>
    <w:p w14:paraId="5D50D80E" w14:textId="77777777" w:rsidR="00191FEA" w:rsidRPr="008F052D" w:rsidRDefault="00191FEA" w:rsidP="00191FEA">
      <w:pPr>
        <w:autoSpaceDE w:val="0"/>
        <w:autoSpaceDN w:val="0"/>
        <w:adjustRightInd w:val="0"/>
        <w:rPr>
          <w:szCs w:val="22"/>
        </w:rPr>
      </w:pPr>
      <w:r w:rsidRPr="008F052D">
        <w:rPr>
          <w:szCs w:val="22"/>
        </w:rPr>
        <w:lastRenderedPageBreak/>
        <w:t>Jūsų gydytojas nustatys, kokia dozė Jums tinka.</w:t>
      </w:r>
    </w:p>
    <w:p w14:paraId="017D8262" w14:textId="77777777" w:rsidR="00191FEA" w:rsidRPr="008F052D" w:rsidRDefault="00191FEA" w:rsidP="00191FEA">
      <w:pPr>
        <w:autoSpaceDE w:val="0"/>
        <w:autoSpaceDN w:val="0"/>
        <w:adjustRightInd w:val="0"/>
        <w:rPr>
          <w:szCs w:val="22"/>
        </w:rPr>
      </w:pPr>
      <w:r w:rsidRPr="008F052D">
        <w:rPr>
          <w:szCs w:val="22"/>
        </w:rPr>
        <w:t>SIRANALEN yra skirtas vartoti tik per burną.</w:t>
      </w:r>
    </w:p>
    <w:p w14:paraId="46FF8F4A" w14:textId="77777777" w:rsidR="00191FEA" w:rsidRPr="008F052D" w:rsidRDefault="00191FEA" w:rsidP="00191FEA">
      <w:pPr>
        <w:autoSpaceDE w:val="0"/>
        <w:autoSpaceDN w:val="0"/>
        <w:adjustRightInd w:val="0"/>
        <w:rPr>
          <w:szCs w:val="22"/>
        </w:rPr>
      </w:pPr>
    </w:p>
    <w:p w14:paraId="5528F1BC" w14:textId="77777777" w:rsidR="00191FEA" w:rsidRPr="008F052D" w:rsidRDefault="00191FEA" w:rsidP="00191FEA">
      <w:pPr>
        <w:autoSpaceDE w:val="0"/>
        <w:autoSpaceDN w:val="0"/>
        <w:adjustRightInd w:val="0"/>
        <w:rPr>
          <w:b/>
          <w:bCs/>
          <w:szCs w:val="22"/>
        </w:rPr>
      </w:pPr>
      <w:bookmarkStart w:id="15" w:name="_Hlk90384965"/>
      <w:r w:rsidRPr="008F052D">
        <w:rPr>
          <w:b/>
          <w:bCs/>
          <w:szCs w:val="22"/>
        </w:rPr>
        <w:t xml:space="preserve">Periferinis ir centrinis neuropatinis skausmas, </w:t>
      </w:r>
      <w:bookmarkEnd w:id="15"/>
      <w:r w:rsidRPr="008F052D">
        <w:rPr>
          <w:b/>
          <w:bCs/>
          <w:szCs w:val="22"/>
        </w:rPr>
        <w:t>epilepsija ar generalizuoto nerimo sutrikimas</w:t>
      </w:r>
    </w:p>
    <w:p w14:paraId="1ECE9529" w14:textId="77777777" w:rsidR="00191FEA" w:rsidRPr="008F052D" w:rsidRDefault="00191FEA" w:rsidP="00191FEA">
      <w:pPr>
        <w:numPr>
          <w:ilvl w:val="0"/>
          <w:numId w:val="9"/>
        </w:numPr>
        <w:autoSpaceDE w:val="0"/>
        <w:autoSpaceDN w:val="0"/>
        <w:adjustRightInd w:val="0"/>
        <w:ind w:left="567" w:hanging="567"/>
        <w:rPr>
          <w:szCs w:val="22"/>
        </w:rPr>
      </w:pPr>
      <w:r w:rsidRPr="008F052D">
        <w:rPr>
          <w:szCs w:val="22"/>
        </w:rPr>
        <w:t>Vartokite tiksliai tiek kapsulių, kiek nurodė Jūsų gydytojas.</w:t>
      </w:r>
    </w:p>
    <w:p w14:paraId="763D13E4" w14:textId="77777777" w:rsidR="00191FEA" w:rsidRPr="008F052D" w:rsidRDefault="00191FEA" w:rsidP="00191FEA">
      <w:pPr>
        <w:numPr>
          <w:ilvl w:val="0"/>
          <w:numId w:val="8"/>
        </w:numPr>
        <w:autoSpaceDE w:val="0"/>
        <w:autoSpaceDN w:val="0"/>
        <w:adjustRightInd w:val="0"/>
        <w:ind w:left="567" w:hanging="567"/>
        <w:rPr>
          <w:szCs w:val="22"/>
        </w:rPr>
      </w:pPr>
      <w:r w:rsidRPr="008F052D">
        <w:rPr>
          <w:szCs w:val="22"/>
        </w:rPr>
        <w:t>Dozė, kuri buvo priderinta jums ir Jūsų ligai, paprastai yra nuo 150 mg iki 600 mg kiekvieną dieną.</w:t>
      </w:r>
    </w:p>
    <w:p w14:paraId="20311568" w14:textId="77777777" w:rsidR="00191FEA" w:rsidRPr="008F052D" w:rsidRDefault="00191FEA" w:rsidP="00191FEA">
      <w:pPr>
        <w:numPr>
          <w:ilvl w:val="0"/>
          <w:numId w:val="8"/>
        </w:numPr>
        <w:autoSpaceDE w:val="0"/>
        <w:autoSpaceDN w:val="0"/>
        <w:adjustRightInd w:val="0"/>
        <w:ind w:left="567" w:hanging="567"/>
        <w:rPr>
          <w:szCs w:val="22"/>
        </w:rPr>
      </w:pPr>
      <w:r w:rsidRPr="008F052D">
        <w:rPr>
          <w:szCs w:val="22"/>
        </w:rPr>
        <w:t>Jūsų gydytojas nurodys gerti SIRANALEN du arba tris kartus per parą. Vartojant SIRANALEN du kartus per parą, vieną dozę reikia išgerti ryte, o kitą - vakare, kiekvieną dieną maždaug tuo pačiu laiku. Vartojant SIRANALEN tris kartus per parą, vieną dozę reikia išgerti ryte, antrą – po pietų, trečią – vakare, kiekvieną dieną tuo pačiu laiku.</w:t>
      </w:r>
    </w:p>
    <w:p w14:paraId="160EE8C3" w14:textId="77777777" w:rsidR="00191FEA" w:rsidRPr="008F052D" w:rsidRDefault="00191FEA" w:rsidP="00191FEA">
      <w:pPr>
        <w:autoSpaceDE w:val="0"/>
        <w:autoSpaceDN w:val="0"/>
        <w:adjustRightInd w:val="0"/>
        <w:rPr>
          <w:szCs w:val="22"/>
        </w:rPr>
      </w:pPr>
    </w:p>
    <w:p w14:paraId="55043A3C" w14:textId="77777777" w:rsidR="00191FEA" w:rsidRPr="008F052D" w:rsidRDefault="00191FEA" w:rsidP="00191FEA">
      <w:pPr>
        <w:autoSpaceDE w:val="0"/>
        <w:autoSpaceDN w:val="0"/>
        <w:adjustRightInd w:val="0"/>
        <w:rPr>
          <w:szCs w:val="22"/>
        </w:rPr>
      </w:pPr>
      <w:r w:rsidRPr="008F052D">
        <w:rPr>
          <w:iCs/>
          <w:szCs w:val="22"/>
        </w:rPr>
        <w:t xml:space="preserve">Mažesnių negu 75 mg dozių neįmanoma gauti vartojant esamų stiprumų SIRANALEN. Tokiu atveju yra tinkami kiti mažesnio negu 75 mg stiprumo vaistiniai preparatai. </w:t>
      </w:r>
    </w:p>
    <w:p w14:paraId="1E3AEEE2" w14:textId="77777777" w:rsidR="00191FEA" w:rsidRPr="008F052D" w:rsidRDefault="00191FEA" w:rsidP="00191FEA">
      <w:pPr>
        <w:autoSpaceDE w:val="0"/>
        <w:autoSpaceDN w:val="0"/>
        <w:adjustRightInd w:val="0"/>
        <w:rPr>
          <w:szCs w:val="22"/>
        </w:rPr>
      </w:pPr>
      <w:r w:rsidRPr="008F052D">
        <w:rPr>
          <w:szCs w:val="22"/>
        </w:rPr>
        <w:t>Jeigu manote, kad SIRANALEN veikia per stipriai arba per silpnai, kreipkitės į savo gydytoją arba vaistininką.</w:t>
      </w:r>
    </w:p>
    <w:p w14:paraId="55EB1AD5" w14:textId="77777777" w:rsidR="00191FEA" w:rsidRPr="008F052D" w:rsidRDefault="00191FEA" w:rsidP="00191FEA">
      <w:pPr>
        <w:autoSpaceDE w:val="0"/>
        <w:autoSpaceDN w:val="0"/>
        <w:adjustRightInd w:val="0"/>
        <w:rPr>
          <w:szCs w:val="22"/>
        </w:rPr>
      </w:pPr>
      <w:r w:rsidRPr="008F052D">
        <w:rPr>
          <w:szCs w:val="22"/>
        </w:rPr>
        <w:t>Jeigu esate senyvas pacientas (vyresnis kaip 65 metų), Jūs turite vartoti SIRANALEN įprastai, išskyrus, jeigu yra problemų Su Jūsų inkstais.</w:t>
      </w:r>
    </w:p>
    <w:p w14:paraId="37714934" w14:textId="77777777" w:rsidR="00191FEA" w:rsidRPr="008F052D" w:rsidRDefault="00191FEA" w:rsidP="00191FEA">
      <w:pPr>
        <w:autoSpaceDE w:val="0"/>
        <w:autoSpaceDN w:val="0"/>
        <w:adjustRightInd w:val="0"/>
        <w:rPr>
          <w:szCs w:val="22"/>
        </w:rPr>
      </w:pPr>
      <w:r w:rsidRPr="008F052D">
        <w:rPr>
          <w:szCs w:val="22"/>
        </w:rPr>
        <w:t>Jūsų gydytojas gali keisti dozavimo planą ir (arba) dozę, jeigu yra problemų su Jūsų inkstais.</w:t>
      </w:r>
    </w:p>
    <w:p w14:paraId="101211FB" w14:textId="77777777" w:rsidR="00191FEA" w:rsidRPr="008F052D" w:rsidRDefault="00191FEA" w:rsidP="00191FEA">
      <w:pPr>
        <w:autoSpaceDE w:val="0"/>
        <w:autoSpaceDN w:val="0"/>
        <w:adjustRightInd w:val="0"/>
        <w:rPr>
          <w:szCs w:val="22"/>
        </w:rPr>
      </w:pPr>
      <w:r w:rsidRPr="008F052D">
        <w:rPr>
          <w:szCs w:val="22"/>
        </w:rPr>
        <w:t>Kapsulę nurykite nepažeistą ir užsigerkite vandeniu.</w:t>
      </w:r>
    </w:p>
    <w:p w14:paraId="2048859B" w14:textId="77777777" w:rsidR="00191FEA" w:rsidRPr="008F052D" w:rsidRDefault="00191FEA" w:rsidP="00191FEA">
      <w:pPr>
        <w:autoSpaceDE w:val="0"/>
        <w:autoSpaceDN w:val="0"/>
        <w:adjustRightInd w:val="0"/>
        <w:rPr>
          <w:szCs w:val="22"/>
        </w:rPr>
      </w:pPr>
      <w:r w:rsidRPr="008F052D">
        <w:rPr>
          <w:szCs w:val="22"/>
        </w:rPr>
        <w:t>Tęskite SIRANALEN vartojimą, kol Jūsų gydytojas lieps nutraukti.</w:t>
      </w:r>
    </w:p>
    <w:p w14:paraId="193A405C" w14:textId="77777777" w:rsidR="00191FEA" w:rsidRPr="008F052D" w:rsidRDefault="00191FEA" w:rsidP="00191FEA">
      <w:pPr>
        <w:autoSpaceDE w:val="0"/>
        <w:autoSpaceDN w:val="0"/>
        <w:adjustRightInd w:val="0"/>
        <w:rPr>
          <w:b/>
          <w:bCs/>
          <w:szCs w:val="22"/>
        </w:rPr>
      </w:pPr>
    </w:p>
    <w:p w14:paraId="6AC3D3F9" w14:textId="77777777" w:rsidR="00191FEA" w:rsidRPr="008F052D" w:rsidRDefault="00191FEA" w:rsidP="00191FEA">
      <w:pPr>
        <w:autoSpaceDE w:val="0"/>
        <w:autoSpaceDN w:val="0"/>
        <w:adjustRightInd w:val="0"/>
        <w:rPr>
          <w:b/>
          <w:bCs/>
          <w:szCs w:val="22"/>
        </w:rPr>
      </w:pPr>
      <w:r w:rsidRPr="008F052D">
        <w:rPr>
          <w:b/>
          <w:bCs/>
          <w:szCs w:val="22"/>
        </w:rPr>
        <w:t>Ką daryti pavartojus per didelę SIRANALEN dozę</w:t>
      </w:r>
    </w:p>
    <w:p w14:paraId="75A7ED64" w14:textId="77777777" w:rsidR="00191FEA" w:rsidRPr="008F052D" w:rsidRDefault="00191FEA" w:rsidP="00191FEA">
      <w:pPr>
        <w:autoSpaceDE w:val="0"/>
        <w:autoSpaceDN w:val="0"/>
        <w:adjustRightInd w:val="0"/>
        <w:rPr>
          <w:b/>
          <w:bCs/>
          <w:szCs w:val="22"/>
        </w:rPr>
      </w:pPr>
      <w:r w:rsidRPr="008F052D">
        <w:rPr>
          <w:szCs w:val="22"/>
        </w:rPr>
        <w:t xml:space="preserve">Nedelsiant iškvieskite savo gydytoją arba vykite į artimiausios ligoninės skubiosios pagalbos skyrių. Turėkite su savimi SIRANALEN kapsulių dėžutę. Pavartojus per daug SIRANALEN, galite pajusti mieguistumą, sumišimą, susijaudinimą ar neramumą. Taip pat gauta pranešimų apie traukulius ir sąmonės netekimą (komą). </w:t>
      </w:r>
    </w:p>
    <w:p w14:paraId="464B11C9" w14:textId="77777777" w:rsidR="00191FEA" w:rsidRPr="008F052D" w:rsidRDefault="00191FEA" w:rsidP="00191FEA">
      <w:pPr>
        <w:autoSpaceDE w:val="0"/>
        <w:autoSpaceDN w:val="0"/>
        <w:adjustRightInd w:val="0"/>
        <w:rPr>
          <w:b/>
          <w:bCs/>
          <w:szCs w:val="22"/>
        </w:rPr>
      </w:pPr>
    </w:p>
    <w:p w14:paraId="48F61A9E" w14:textId="77777777" w:rsidR="00191FEA" w:rsidRPr="008F052D" w:rsidRDefault="00191FEA" w:rsidP="00191FEA">
      <w:pPr>
        <w:autoSpaceDE w:val="0"/>
        <w:autoSpaceDN w:val="0"/>
        <w:adjustRightInd w:val="0"/>
        <w:rPr>
          <w:b/>
          <w:bCs/>
          <w:szCs w:val="22"/>
        </w:rPr>
      </w:pPr>
      <w:r w:rsidRPr="008F052D">
        <w:rPr>
          <w:b/>
          <w:bCs/>
          <w:szCs w:val="22"/>
        </w:rPr>
        <w:t>Pamiršus pavartoti SIRANALEN</w:t>
      </w:r>
    </w:p>
    <w:p w14:paraId="24680DFF" w14:textId="77777777" w:rsidR="00191FEA" w:rsidRPr="008F052D" w:rsidRDefault="00191FEA" w:rsidP="00191FEA">
      <w:pPr>
        <w:autoSpaceDE w:val="0"/>
        <w:autoSpaceDN w:val="0"/>
        <w:adjustRightInd w:val="0"/>
        <w:rPr>
          <w:szCs w:val="22"/>
        </w:rPr>
      </w:pPr>
      <w:r w:rsidRPr="008F052D">
        <w:rPr>
          <w:szCs w:val="22"/>
        </w:rPr>
        <w:t>Labai svarbu savo SIRANALEN kapsulių vartoti reguliariai kasdien tuo pačiu laiku. Pamiršus pavartoti dozę, išgerkite ją iškart prisiminę, nebent yra laikas gerti kitą dozę. Tokiu atveju tiesiog toliau vartokite kitą dozę kaip įprasta. Negalima vartoti dvigubos dozės norint kompensuoti praleistą dozę.</w:t>
      </w:r>
    </w:p>
    <w:p w14:paraId="46EDA702" w14:textId="77777777" w:rsidR="00191FEA" w:rsidRPr="008F052D" w:rsidRDefault="00191FEA" w:rsidP="00191FEA">
      <w:pPr>
        <w:autoSpaceDE w:val="0"/>
        <w:autoSpaceDN w:val="0"/>
        <w:adjustRightInd w:val="0"/>
        <w:rPr>
          <w:b/>
          <w:bCs/>
          <w:szCs w:val="22"/>
        </w:rPr>
      </w:pPr>
    </w:p>
    <w:p w14:paraId="262CDA7C" w14:textId="77777777" w:rsidR="00191FEA" w:rsidRPr="008F052D" w:rsidRDefault="00191FEA" w:rsidP="00191FEA">
      <w:pPr>
        <w:autoSpaceDE w:val="0"/>
        <w:autoSpaceDN w:val="0"/>
        <w:adjustRightInd w:val="0"/>
        <w:rPr>
          <w:b/>
          <w:bCs/>
          <w:szCs w:val="22"/>
        </w:rPr>
      </w:pPr>
      <w:r w:rsidRPr="008F052D">
        <w:rPr>
          <w:b/>
          <w:bCs/>
          <w:szCs w:val="22"/>
        </w:rPr>
        <w:t>Nustojus vartoti SIRANALEN</w:t>
      </w:r>
    </w:p>
    <w:p w14:paraId="58A75DB6" w14:textId="36341CA2" w:rsidR="00191FEA" w:rsidRPr="008F052D" w:rsidRDefault="00191FEA" w:rsidP="00191FEA">
      <w:pPr>
        <w:autoSpaceDE w:val="0"/>
        <w:autoSpaceDN w:val="0"/>
        <w:adjustRightInd w:val="0"/>
        <w:rPr>
          <w:szCs w:val="22"/>
        </w:rPr>
      </w:pPr>
      <w:r w:rsidRPr="008F052D">
        <w:t xml:space="preserve"> </w:t>
      </w:r>
      <w:r w:rsidRPr="008F052D">
        <w:rPr>
          <w:szCs w:val="22"/>
        </w:rPr>
        <w:t>Nenutraukite SIRANALEN vartojimo staiga. Jei norite nutraukti SIRANALEN vartojimą, pirmiausia pasitarkite su gydytoju. Jis Jums pasakys, kaip tai padaryti. Jei gydymas yra nutraukiamas, tai reikia daryti palaipsniui mažiausiai vienos savaitės bėgyje. Turite žinoti, kad baigus trumpalaikį ar ilgalaikį gydymą pregabalinu, galite patirti tam tikrą šalutinį poveikį, taip vadinamą vartojimo nutraukimo poveikį.</w:t>
      </w:r>
      <w:r w:rsidR="00B80007">
        <w:rPr>
          <w:szCs w:val="22"/>
        </w:rPr>
        <w:t xml:space="preserve"> </w:t>
      </w:r>
      <w:r w:rsidRPr="008F052D">
        <w:rPr>
          <w:szCs w:val="22"/>
        </w:rPr>
        <w:t xml:space="preserve">Šis poveikis apima negalėjimą užmigti, galvos skausmą, pykinimą, nerimo pojūtį, viduriavimą, į gripą panašius simptomus, traukulius, nervingumą, depresiją, </w:t>
      </w:r>
      <w:r w:rsidR="00B80007" w:rsidRPr="00B80007">
        <w:rPr>
          <w:szCs w:val="22"/>
        </w:rPr>
        <w:t>mintis apie žalojimąsi arba savižudybę</w:t>
      </w:r>
      <w:r w:rsidR="00B80007">
        <w:rPr>
          <w:szCs w:val="22"/>
        </w:rPr>
        <w:t xml:space="preserve">, </w:t>
      </w:r>
      <w:r w:rsidRPr="008F052D">
        <w:rPr>
          <w:szCs w:val="22"/>
        </w:rPr>
        <w:t>skausmą, prakaitavimą, galvos svaigimą. Toks poveikis gali atsirasti dažniau ir jis gali būti sunkesnis, jeigu pregabalino vartojama ilgą laiką. Jeigu pasireiškia vartojimo nutraukimo poveikis, turite kreiptis į gydytoją.</w:t>
      </w:r>
    </w:p>
    <w:p w14:paraId="27C2E390" w14:textId="77777777" w:rsidR="00191FEA" w:rsidRPr="008F052D" w:rsidRDefault="00191FEA" w:rsidP="00191FEA">
      <w:pPr>
        <w:autoSpaceDE w:val="0"/>
        <w:autoSpaceDN w:val="0"/>
        <w:adjustRightInd w:val="0"/>
        <w:rPr>
          <w:szCs w:val="22"/>
        </w:rPr>
      </w:pPr>
    </w:p>
    <w:p w14:paraId="7AA0D9FC" w14:textId="77777777" w:rsidR="00191FEA" w:rsidRPr="008F052D" w:rsidRDefault="00191FEA" w:rsidP="00191FEA">
      <w:pPr>
        <w:numPr>
          <w:ilvl w:val="12"/>
          <w:numId w:val="0"/>
        </w:numPr>
        <w:ind w:right="-2"/>
        <w:rPr>
          <w:szCs w:val="22"/>
        </w:rPr>
      </w:pPr>
      <w:r w:rsidRPr="008F052D">
        <w:rPr>
          <w:szCs w:val="22"/>
        </w:rPr>
        <w:t>Jeigu kiltų daugiau klausimų dėl šio vaisto vartojimo, kreipkitės į gydytoją arba vaistininką.</w:t>
      </w:r>
    </w:p>
    <w:p w14:paraId="07D78E1D" w14:textId="77777777" w:rsidR="00191FEA" w:rsidRPr="008F052D" w:rsidRDefault="00191FEA" w:rsidP="00191FEA">
      <w:pPr>
        <w:numPr>
          <w:ilvl w:val="12"/>
          <w:numId w:val="0"/>
        </w:numPr>
        <w:ind w:right="-2"/>
        <w:rPr>
          <w:szCs w:val="22"/>
        </w:rPr>
      </w:pPr>
    </w:p>
    <w:p w14:paraId="7373A1DC" w14:textId="77777777" w:rsidR="00191FEA" w:rsidRPr="008F052D" w:rsidRDefault="00191FEA" w:rsidP="00191FEA">
      <w:pPr>
        <w:numPr>
          <w:ilvl w:val="12"/>
          <w:numId w:val="0"/>
        </w:numPr>
        <w:ind w:right="-2"/>
        <w:rPr>
          <w:szCs w:val="22"/>
        </w:rPr>
      </w:pPr>
    </w:p>
    <w:p w14:paraId="36155F05" w14:textId="77777777" w:rsidR="00191FEA" w:rsidRPr="008F052D" w:rsidRDefault="00191FEA" w:rsidP="00191FEA">
      <w:pPr>
        <w:numPr>
          <w:ilvl w:val="12"/>
          <w:numId w:val="0"/>
        </w:numPr>
        <w:ind w:left="567" w:hanging="567"/>
        <w:outlineLvl w:val="0"/>
        <w:rPr>
          <w:b/>
          <w:szCs w:val="22"/>
        </w:rPr>
      </w:pPr>
      <w:r w:rsidRPr="008F052D">
        <w:rPr>
          <w:b/>
          <w:caps/>
          <w:szCs w:val="22"/>
        </w:rPr>
        <w:t>4.</w:t>
      </w:r>
      <w:r w:rsidRPr="008F052D">
        <w:rPr>
          <w:b/>
          <w:caps/>
          <w:szCs w:val="22"/>
        </w:rPr>
        <w:tab/>
      </w:r>
      <w:r w:rsidRPr="008F052D">
        <w:rPr>
          <w:b/>
          <w:szCs w:val="22"/>
        </w:rPr>
        <w:t>Galimas šalutinis poveikis</w:t>
      </w:r>
    </w:p>
    <w:p w14:paraId="6CEB2472" w14:textId="77777777" w:rsidR="00191FEA" w:rsidRPr="008F052D" w:rsidRDefault="00191FEA" w:rsidP="00191FEA">
      <w:pPr>
        <w:ind w:left="567" w:hanging="567"/>
        <w:rPr>
          <w:szCs w:val="22"/>
        </w:rPr>
      </w:pPr>
    </w:p>
    <w:p w14:paraId="13E21D42" w14:textId="77777777" w:rsidR="00191FEA" w:rsidRPr="008F052D" w:rsidRDefault="00191FEA" w:rsidP="00191FEA">
      <w:pPr>
        <w:autoSpaceDE w:val="0"/>
        <w:autoSpaceDN w:val="0"/>
        <w:adjustRightInd w:val="0"/>
        <w:rPr>
          <w:szCs w:val="22"/>
        </w:rPr>
      </w:pPr>
      <w:r w:rsidRPr="008F052D">
        <w:rPr>
          <w:szCs w:val="22"/>
          <w:lang w:eastAsia="pl-PL"/>
        </w:rPr>
        <w:t>Šis vaistas</w:t>
      </w:r>
      <w:r w:rsidRPr="008F052D">
        <w:rPr>
          <w:szCs w:val="22"/>
        </w:rPr>
        <w:t xml:space="preserve">, kaip ir visi kiti, gali sukelti šalutinį poveikį, nors jis pasireiškia ne visiems žmonėms. </w:t>
      </w:r>
    </w:p>
    <w:p w14:paraId="6489198F" w14:textId="77777777" w:rsidR="00191FEA" w:rsidRPr="008F052D" w:rsidRDefault="00191FEA" w:rsidP="00191FEA">
      <w:pPr>
        <w:autoSpaceDE w:val="0"/>
        <w:autoSpaceDN w:val="0"/>
        <w:adjustRightInd w:val="0"/>
        <w:rPr>
          <w:szCs w:val="22"/>
        </w:rPr>
      </w:pPr>
    </w:p>
    <w:p w14:paraId="7AA65FB5" w14:textId="77777777" w:rsidR="00191FEA" w:rsidRPr="008F052D" w:rsidRDefault="00191FEA" w:rsidP="00191FEA">
      <w:pPr>
        <w:autoSpaceDE w:val="0"/>
        <w:autoSpaceDN w:val="0"/>
        <w:adjustRightInd w:val="0"/>
        <w:rPr>
          <w:b/>
          <w:bCs/>
          <w:szCs w:val="22"/>
        </w:rPr>
      </w:pPr>
      <w:r w:rsidRPr="008F052D">
        <w:rPr>
          <w:b/>
          <w:bCs/>
          <w:noProof/>
          <w:szCs w:val="22"/>
        </w:rPr>
        <w:t>Labai dažni šalutinio poveikio reiškiniai (gali pasireikšti ne rečiau kaip 1 iš 10 asmenų):</w:t>
      </w:r>
    </w:p>
    <w:p w14:paraId="5BB29E02" w14:textId="77777777" w:rsidR="00191FEA" w:rsidRPr="008F052D" w:rsidRDefault="00191FEA" w:rsidP="00191FEA">
      <w:pPr>
        <w:pStyle w:val="Sraopastraipa"/>
        <w:numPr>
          <w:ilvl w:val="0"/>
          <w:numId w:val="14"/>
        </w:numPr>
        <w:autoSpaceDE w:val="0"/>
        <w:autoSpaceDN w:val="0"/>
        <w:adjustRightInd w:val="0"/>
        <w:ind w:left="567" w:hanging="567"/>
        <w:rPr>
          <w:szCs w:val="22"/>
        </w:rPr>
      </w:pPr>
      <w:r w:rsidRPr="008F052D">
        <w:rPr>
          <w:szCs w:val="22"/>
        </w:rPr>
        <w:t>Galvos svaigimas, mieguistumas, galvos skausmas.</w:t>
      </w:r>
    </w:p>
    <w:p w14:paraId="6E64AB49" w14:textId="77777777" w:rsidR="00191FEA" w:rsidRPr="008F052D" w:rsidRDefault="00191FEA" w:rsidP="00191FEA">
      <w:pPr>
        <w:autoSpaceDE w:val="0"/>
        <w:autoSpaceDN w:val="0"/>
        <w:adjustRightInd w:val="0"/>
        <w:rPr>
          <w:szCs w:val="22"/>
        </w:rPr>
      </w:pPr>
    </w:p>
    <w:p w14:paraId="270BF353" w14:textId="77777777" w:rsidR="00191FEA" w:rsidRPr="008F052D" w:rsidRDefault="00191FEA" w:rsidP="00191FEA">
      <w:pPr>
        <w:autoSpaceDE w:val="0"/>
        <w:autoSpaceDN w:val="0"/>
        <w:adjustRightInd w:val="0"/>
        <w:rPr>
          <w:b/>
          <w:bCs/>
          <w:szCs w:val="22"/>
        </w:rPr>
      </w:pPr>
      <w:r w:rsidRPr="008F052D">
        <w:rPr>
          <w:b/>
          <w:bCs/>
          <w:noProof/>
          <w:szCs w:val="22"/>
        </w:rPr>
        <w:t>Dažni šalutinio poveikio reiškiniai (gali pasireikšti rečiau kaip 1 iš 10 asmenų):</w:t>
      </w:r>
    </w:p>
    <w:p w14:paraId="10828EE6" w14:textId="77777777" w:rsidR="00191FEA" w:rsidRPr="008F052D" w:rsidRDefault="00191FEA" w:rsidP="00191FEA">
      <w:pPr>
        <w:pStyle w:val="Sraopastraipa"/>
        <w:numPr>
          <w:ilvl w:val="0"/>
          <w:numId w:val="16"/>
        </w:numPr>
        <w:autoSpaceDE w:val="0"/>
        <w:autoSpaceDN w:val="0"/>
        <w:adjustRightInd w:val="0"/>
        <w:ind w:left="567" w:hanging="567"/>
        <w:rPr>
          <w:szCs w:val="22"/>
        </w:rPr>
      </w:pPr>
      <w:r w:rsidRPr="008F052D">
        <w:rPr>
          <w:szCs w:val="22"/>
        </w:rPr>
        <w:t>padidėjęs apetitas;</w:t>
      </w:r>
    </w:p>
    <w:p w14:paraId="7BB0B590"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lastRenderedPageBreak/>
        <w:t>pakili nuotaika, sumišimas, orientacijos sutrikimas, lytinio potraukio sumažėjimas, dirglumas;</w:t>
      </w:r>
    </w:p>
    <w:p w14:paraId="4532555D"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dėmesio sukaupimo sutrikimas, grubumas, atminties sutrikimas, atminties praradimas, drebulys, kalbos sutrikimas, dilgčiojimo pojūtis, tirpimo pojūtis, slopinimas, pernelyg didelis mieguistumas, nemiga, nuovargis, negalavimas;</w:t>
      </w:r>
    </w:p>
    <w:p w14:paraId="3701BAF6"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miglotas regėjimas, dvejinimasis akyse;</w:t>
      </w:r>
    </w:p>
    <w:p w14:paraId="586E319A"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galvos sukimasis, pusiausvyros sutrikimas, griuvimas;</w:t>
      </w:r>
    </w:p>
    <w:p w14:paraId="1671D0AB"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burnos džiūvimas, vidurių užkietėjimas, vėmimas, dujų kaupimasis žarnyne, viduriavimas, pykinimas, pilvo išsipūtimas;</w:t>
      </w:r>
    </w:p>
    <w:p w14:paraId="275EDCEE"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erekcijos sutrikimas;</w:t>
      </w:r>
    </w:p>
    <w:p w14:paraId="7D4E61C3"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kūno patinimas, įskaitant galūnių patinimą;</w:t>
      </w:r>
    </w:p>
    <w:p w14:paraId="430964BC"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apsvaigimo pojūtis, nenormali eisena;</w:t>
      </w:r>
    </w:p>
    <w:p w14:paraId="5A6A538A"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padidėjęs kūno svoris;</w:t>
      </w:r>
    </w:p>
    <w:p w14:paraId="3C13CDC5"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raumenų mėšlungis, sąnarių skausmas, nugaros skausmas, galūnių skausmas;</w:t>
      </w:r>
    </w:p>
    <w:p w14:paraId="5EC9C2F9"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gerklės skausmas.</w:t>
      </w:r>
    </w:p>
    <w:p w14:paraId="7D49C470" w14:textId="77777777" w:rsidR="00191FEA" w:rsidRPr="008F052D" w:rsidRDefault="00191FEA" w:rsidP="00191FEA">
      <w:pPr>
        <w:autoSpaceDE w:val="0"/>
        <w:autoSpaceDN w:val="0"/>
        <w:adjustRightInd w:val="0"/>
        <w:rPr>
          <w:b/>
          <w:bCs/>
          <w:szCs w:val="22"/>
        </w:rPr>
      </w:pPr>
    </w:p>
    <w:p w14:paraId="1201F1CE" w14:textId="77777777" w:rsidR="00191FEA" w:rsidRPr="008F052D" w:rsidRDefault="00191FEA" w:rsidP="00191FEA">
      <w:pPr>
        <w:autoSpaceDE w:val="0"/>
        <w:autoSpaceDN w:val="0"/>
        <w:adjustRightInd w:val="0"/>
        <w:rPr>
          <w:b/>
          <w:bCs/>
          <w:szCs w:val="22"/>
        </w:rPr>
      </w:pPr>
      <w:r w:rsidRPr="008F052D">
        <w:rPr>
          <w:b/>
          <w:bCs/>
          <w:noProof/>
          <w:szCs w:val="22"/>
        </w:rPr>
        <w:t>Nedažni šalutinio poveikio reiškiniai (gali pasireikšti rečiau kaip 1 iš 100 asmenų)</w:t>
      </w:r>
      <w:r w:rsidRPr="008F052D">
        <w:rPr>
          <w:b/>
          <w:bCs/>
          <w:szCs w:val="22"/>
        </w:rPr>
        <w:t>:</w:t>
      </w:r>
    </w:p>
    <w:p w14:paraId="6FA61BB6"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apetito nebuvimas, kūno svorio sumažėjimas, gliukozės koncentracijos kraujyje sumažėjimas, gliukozės koncentracijos kraujyje padidėjimas;</w:t>
      </w:r>
    </w:p>
    <w:p w14:paraId="528217F1"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savęs suvokimo pakitimas, nerimastingumas, depresija, susijaudinimas, nuotaikų kaita, pasunkėjęs žodžių parinkimas, haliucinacijos, nenormalūs sapnai, panikos priepuoliai, apatija, agresija, pakili nuotaika, psichikos sutrikimas, pasunkėjęs mąstymas, lytinio potraukio padidėjimas, lytinės funkcijos sutrikimai, įskaitant negalėjimą patirti orgazmą, ejakuliacijos vėlavimą;</w:t>
      </w:r>
    </w:p>
    <w:p w14:paraId="63DD5815"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regėjimo sutrikimas, neįprasti akių judesiai, regėjimo pokyčiai, įskaitant tunelinį matymą, blyksėjimas akyse, trūkčiojantys judesiai, refleksų susilpnėjimas, padidėjęs aktyvumas, galvos svaigimas stojantis, odos jautrumo padidėjimas, skonio pojūčio išnykimas, deginimo pojūtis, drebulys judesio metu, sąmonės pritemimas, sąmonės netekimas, alpimas, jautrumo triukšmui padidėjimas, bloga savijauta;</w:t>
      </w:r>
    </w:p>
    <w:p w14:paraId="3D890E2C"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akių džiūvimas, akių patinimas, akių skausmas, regėjimo nusilpimas, ašarojimas, akių dirginimas;</w:t>
      </w:r>
    </w:p>
    <w:p w14:paraId="4DF18114"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širdies ritmo sutrikimai, padažnėjęs širdies ritmas, kraujospūdžio sumažėjimas, kraujospūdžio padidėjimas, pulso pokyčiai, širdies nepakankamumas;</w:t>
      </w:r>
    </w:p>
    <w:p w14:paraId="44F1C6F7"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paraudimas, karščio bangos;</w:t>
      </w:r>
    </w:p>
    <w:p w14:paraId="0A6ABE63"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pasunkėjęs kvėpavimas, nosies džiūvimas, nosies gleivinės paburkimas;</w:t>
      </w:r>
    </w:p>
    <w:p w14:paraId="3C168879"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 xml:space="preserve">padidėjęs seilių išskyrimas, rėmuo, </w:t>
      </w:r>
      <w:r>
        <w:rPr>
          <w:szCs w:val="22"/>
        </w:rPr>
        <w:t>apyburnio nutirpimas</w:t>
      </w:r>
      <w:r w:rsidRPr="008F052D">
        <w:rPr>
          <w:szCs w:val="22"/>
        </w:rPr>
        <w:t>;</w:t>
      </w:r>
    </w:p>
    <w:p w14:paraId="477E5FC0"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prakaitavimas, išbėrimas, šaltkrėtis, karščiavimas;</w:t>
      </w:r>
    </w:p>
    <w:p w14:paraId="562C21C4"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raumenų trūkčiojimas, sąnarių patinimas, raumenų sustingimas, skausmas, įskaitant raumenų skausmą, kaklo skausmas;</w:t>
      </w:r>
    </w:p>
    <w:p w14:paraId="76182DF2"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krūtų skausmas;</w:t>
      </w:r>
    </w:p>
    <w:p w14:paraId="18A7A3A3"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pasunkėjęs ir skausmingas šlapinimasis, šlapimo nelaikymas;</w:t>
      </w:r>
    </w:p>
    <w:p w14:paraId="723D6E77"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silpnumas, troškulys, sunkumas krūtinėje;</w:t>
      </w:r>
    </w:p>
    <w:p w14:paraId="39C3CBA9"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kraujo ir kepenų tyrimų rodmenų pokyčiai (kreatinino fosfokinazės suaktyvėjimas kraujyje, alaninaminotransferazės suaktyvėjimas, aspartataminotransferazės suaktyvėjimas, trombocitų kiekio sumažėjimas, neutropenija, kreatinino koncentracijos kraujyje padidėjimas, kalio koncentracijos kraujyje sumažėjimas);</w:t>
      </w:r>
    </w:p>
    <w:p w14:paraId="2768D2C2"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padidėjęs jautrumas, veido patinimas, niežulys, dilgėlinė, skystos išskyros iš nosies, kraujavimas iš nosies, kosulys, knarkimas;</w:t>
      </w:r>
    </w:p>
    <w:p w14:paraId="7B6A3770"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skausmingos mėnesinės;</w:t>
      </w:r>
    </w:p>
    <w:p w14:paraId="34DDB129" w14:textId="77777777" w:rsidR="00191FEA" w:rsidRPr="008F052D" w:rsidRDefault="00191FEA" w:rsidP="00191FEA">
      <w:pPr>
        <w:numPr>
          <w:ilvl w:val="0"/>
          <w:numId w:val="10"/>
        </w:numPr>
        <w:autoSpaceDE w:val="0"/>
        <w:autoSpaceDN w:val="0"/>
        <w:adjustRightInd w:val="0"/>
        <w:ind w:left="567" w:hanging="567"/>
        <w:rPr>
          <w:szCs w:val="22"/>
        </w:rPr>
      </w:pPr>
      <w:r w:rsidRPr="008F052D">
        <w:rPr>
          <w:szCs w:val="22"/>
        </w:rPr>
        <w:t>rankų ir pėdų šaltumas.</w:t>
      </w:r>
    </w:p>
    <w:p w14:paraId="37E233E8" w14:textId="77777777" w:rsidR="00191FEA" w:rsidRPr="008F052D" w:rsidRDefault="00191FEA" w:rsidP="00191FEA">
      <w:pPr>
        <w:autoSpaceDE w:val="0"/>
        <w:autoSpaceDN w:val="0"/>
        <w:adjustRightInd w:val="0"/>
        <w:rPr>
          <w:szCs w:val="22"/>
        </w:rPr>
      </w:pPr>
    </w:p>
    <w:p w14:paraId="7BEE2617" w14:textId="77777777" w:rsidR="00191FEA" w:rsidRPr="008F052D" w:rsidRDefault="00191FEA" w:rsidP="00191FEA">
      <w:pPr>
        <w:autoSpaceDE w:val="0"/>
        <w:autoSpaceDN w:val="0"/>
        <w:adjustRightInd w:val="0"/>
        <w:rPr>
          <w:b/>
          <w:bCs/>
          <w:szCs w:val="22"/>
        </w:rPr>
      </w:pPr>
      <w:r w:rsidRPr="008F052D">
        <w:rPr>
          <w:b/>
          <w:bCs/>
          <w:noProof/>
          <w:szCs w:val="22"/>
        </w:rPr>
        <w:t>Reti šalutinio poveikio reiškiniai (gali pasireikšti rečiau kaip 1 iš 1 000 asmenų)</w:t>
      </w:r>
      <w:r w:rsidRPr="008F052D">
        <w:rPr>
          <w:b/>
          <w:bCs/>
          <w:szCs w:val="22"/>
        </w:rPr>
        <w:t>:</w:t>
      </w:r>
    </w:p>
    <w:p w14:paraId="7A384640"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nenormalaus kvapo jutimas, besisupantis vaizdas, šviesos stiprumo suvokimo pokytis, regėjimo ryškumas, apakimas;</w:t>
      </w:r>
    </w:p>
    <w:p w14:paraId="5BEBF5DE"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vyzdžių išsiplėtimas, žvairumas;</w:t>
      </w:r>
    </w:p>
    <w:p w14:paraId="06441FCB"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šaltas prakaitas, ankštumas gerklėje, liežuvio patinimas;</w:t>
      </w:r>
    </w:p>
    <w:p w14:paraId="7E844F90"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lastRenderedPageBreak/>
        <w:t>kasos uždegimas;</w:t>
      </w:r>
    </w:p>
    <w:p w14:paraId="34ED3695"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rijimo pasunkėjimas;</w:t>
      </w:r>
    </w:p>
    <w:p w14:paraId="0B53C1EE"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sulėtėję ar sumažėję kūno judesiai;</w:t>
      </w:r>
    </w:p>
    <w:p w14:paraId="27438C19"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negalėjimas tinkamai rašyti;</w:t>
      </w:r>
    </w:p>
    <w:p w14:paraId="65625D3E"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skysčių kaupimasis pilve;</w:t>
      </w:r>
    </w:p>
    <w:p w14:paraId="099FFC47"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skysčių kaupimasis plaučiuose;</w:t>
      </w:r>
    </w:p>
    <w:p w14:paraId="599DE0B8"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traukuliai;</w:t>
      </w:r>
    </w:p>
    <w:p w14:paraId="18C2E423" w14:textId="77777777" w:rsidR="00191FEA" w:rsidRPr="008F052D" w:rsidRDefault="00191FEA" w:rsidP="00191FEA">
      <w:pPr>
        <w:numPr>
          <w:ilvl w:val="0"/>
          <w:numId w:val="11"/>
        </w:numPr>
        <w:autoSpaceDE w:val="0"/>
        <w:autoSpaceDN w:val="0"/>
        <w:adjustRightInd w:val="0"/>
        <w:ind w:left="567" w:hanging="567"/>
        <w:rPr>
          <w:szCs w:val="22"/>
        </w:rPr>
      </w:pPr>
      <w:r w:rsidRPr="0087519A">
        <w:rPr>
          <w:rFonts w:eastAsiaTheme="minorHAnsi"/>
        </w:rPr>
        <w:t>elektrokardiogramoje</w:t>
      </w:r>
      <w:r w:rsidRPr="008F052D" w:rsidDel="003D1C17">
        <w:rPr>
          <w:szCs w:val="22"/>
        </w:rPr>
        <w:t xml:space="preserve"> </w:t>
      </w:r>
      <w:r w:rsidRPr="008F052D">
        <w:rPr>
          <w:szCs w:val="22"/>
        </w:rPr>
        <w:t>(EKG) rašomi pokyčiai, kurie rodo širdies ritmo sutrikimus;</w:t>
      </w:r>
    </w:p>
    <w:p w14:paraId="07B6DEC5"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raumenų pažaida;</w:t>
      </w:r>
    </w:p>
    <w:p w14:paraId="0D8CED0F"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išskyros iš krūtų, nenormalus krūtų augimas, krūtų padidėjimas vyrams;</w:t>
      </w:r>
    </w:p>
    <w:p w14:paraId="726F027B"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nutrūkusios menstruacijos;</w:t>
      </w:r>
    </w:p>
    <w:p w14:paraId="27BF2511"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inkstų funkcijos nepakankamumas, šlapimo kiekio sumažėjimas, šlapimo susilaikymas;</w:t>
      </w:r>
    </w:p>
    <w:p w14:paraId="6AFDC4BB"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baltųjų kraujo ląstelių kiekio kraujyje sumažėjimas;</w:t>
      </w:r>
    </w:p>
    <w:p w14:paraId="247125AF"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netinkamas elgesys, savižudiškas elgesys, mintys apie savižudybę;</w:t>
      </w:r>
    </w:p>
    <w:p w14:paraId="23BF65D8" w14:textId="77777777" w:rsidR="00191FEA" w:rsidRPr="008F052D" w:rsidRDefault="00191FEA" w:rsidP="00191FEA">
      <w:pPr>
        <w:numPr>
          <w:ilvl w:val="0"/>
          <w:numId w:val="11"/>
        </w:numPr>
        <w:autoSpaceDE w:val="0"/>
        <w:autoSpaceDN w:val="0"/>
        <w:adjustRightInd w:val="0"/>
        <w:ind w:left="567" w:hanging="567"/>
        <w:rPr>
          <w:szCs w:val="22"/>
        </w:rPr>
      </w:pPr>
      <w:r w:rsidRPr="008F052D">
        <w:rPr>
          <w:szCs w:val="22"/>
        </w:rPr>
        <w:t>alerginės reakcijos, kurios gali pasireikšti pasunkėjusiu kvėpavimu, akių uždegimu (keratitu) ir sunkia odos reakcija, kuriai būdinga rausvos neiškilios, į taikinius panašios arba apskritos dėmelės liemens srityje, kurių viduryje neretai susidaro pūslelės, taip pat odos lupimasis, opos burnos, gerklės, nosies, lyties organų ir akių gleivinėje. Prieš atsirandant tokiam sunkiam odos išbėrimui, pacientui gali pasireikšti karščiavimas ir gripą primenantys simptomai (Stivenso-Džonsono sindromas, toksinė epidermio nekrolizė);</w:t>
      </w:r>
    </w:p>
    <w:p w14:paraId="00B2DCF3" w14:textId="77777777" w:rsidR="00191FEA" w:rsidRPr="008F052D" w:rsidRDefault="00191FEA" w:rsidP="00191FEA">
      <w:pPr>
        <w:pStyle w:val="Sraopastraipa"/>
        <w:numPr>
          <w:ilvl w:val="0"/>
          <w:numId w:val="16"/>
        </w:numPr>
        <w:autoSpaceDE w:val="0"/>
        <w:autoSpaceDN w:val="0"/>
        <w:adjustRightInd w:val="0"/>
        <w:ind w:left="567" w:hanging="567"/>
        <w:rPr>
          <w:szCs w:val="22"/>
        </w:rPr>
      </w:pPr>
      <w:r w:rsidRPr="008F052D">
        <w:rPr>
          <w:szCs w:val="22"/>
        </w:rPr>
        <w:t>gelta (odos ir akių pageltimas);</w:t>
      </w:r>
    </w:p>
    <w:p w14:paraId="68D302B5" w14:textId="77777777" w:rsidR="00191FEA" w:rsidRPr="008F052D" w:rsidRDefault="00191FEA" w:rsidP="00191FEA">
      <w:pPr>
        <w:numPr>
          <w:ilvl w:val="0"/>
          <w:numId w:val="16"/>
        </w:numPr>
        <w:autoSpaceDE w:val="0"/>
        <w:autoSpaceDN w:val="0"/>
        <w:adjustRightInd w:val="0"/>
        <w:ind w:left="567" w:hanging="567"/>
        <w:rPr>
          <w:szCs w:val="22"/>
        </w:rPr>
      </w:pPr>
      <w:r w:rsidRPr="008F052D">
        <w:rPr>
          <w:szCs w:val="22"/>
        </w:rPr>
        <w:t>parkinsonizmas, t.y. į Parkinsono ligą panašūs simptomai, tokie kaip tremoras, bradikinezija (sumažėjęs gebėjimas judėti) ir rigidiškumas (raumenų sąstingis).</w:t>
      </w:r>
    </w:p>
    <w:p w14:paraId="021BCEF2" w14:textId="77777777" w:rsidR="00191FEA" w:rsidRPr="008F052D" w:rsidRDefault="00191FEA" w:rsidP="00191FEA">
      <w:pPr>
        <w:autoSpaceDE w:val="0"/>
        <w:autoSpaceDN w:val="0"/>
        <w:adjustRightInd w:val="0"/>
        <w:rPr>
          <w:szCs w:val="22"/>
        </w:rPr>
      </w:pPr>
    </w:p>
    <w:p w14:paraId="7FDEDC26" w14:textId="77777777" w:rsidR="00191FEA" w:rsidRPr="008F052D" w:rsidRDefault="00191FEA" w:rsidP="00191FEA">
      <w:pPr>
        <w:autoSpaceDE w:val="0"/>
        <w:autoSpaceDN w:val="0"/>
        <w:adjustRightInd w:val="0"/>
        <w:rPr>
          <w:b/>
          <w:bCs/>
          <w:szCs w:val="22"/>
        </w:rPr>
      </w:pPr>
      <w:r w:rsidRPr="008F052D">
        <w:rPr>
          <w:b/>
          <w:bCs/>
          <w:noProof/>
          <w:szCs w:val="22"/>
        </w:rPr>
        <w:t>Labai reti šalutinio poveikio reiškiniai (gali pasireikšti rečiau kaip 1 iš 10000 asmenų</w:t>
      </w:r>
      <w:r w:rsidRPr="008F052D">
        <w:rPr>
          <w:b/>
          <w:bCs/>
          <w:szCs w:val="22"/>
        </w:rPr>
        <w:t>:</w:t>
      </w:r>
    </w:p>
    <w:p w14:paraId="23B08D87" w14:textId="77777777" w:rsidR="00191FEA" w:rsidRPr="008F052D" w:rsidRDefault="00191FEA" w:rsidP="00191FEA">
      <w:pPr>
        <w:pStyle w:val="Sraopastraipa"/>
        <w:numPr>
          <w:ilvl w:val="0"/>
          <w:numId w:val="15"/>
        </w:numPr>
        <w:autoSpaceDE w:val="0"/>
        <w:autoSpaceDN w:val="0"/>
        <w:adjustRightInd w:val="0"/>
        <w:ind w:left="567" w:hanging="567"/>
        <w:rPr>
          <w:szCs w:val="22"/>
        </w:rPr>
      </w:pPr>
      <w:r w:rsidRPr="008F052D">
        <w:rPr>
          <w:szCs w:val="22"/>
        </w:rPr>
        <w:t>kepenų nepakankamumas,</w:t>
      </w:r>
    </w:p>
    <w:p w14:paraId="473237DA" w14:textId="77777777" w:rsidR="00191FEA" w:rsidRPr="008F052D" w:rsidRDefault="00191FEA" w:rsidP="00191FEA">
      <w:pPr>
        <w:pStyle w:val="Sraopastraipa"/>
        <w:numPr>
          <w:ilvl w:val="0"/>
          <w:numId w:val="15"/>
        </w:numPr>
        <w:autoSpaceDE w:val="0"/>
        <w:autoSpaceDN w:val="0"/>
        <w:adjustRightInd w:val="0"/>
        <w:ind w:left="567" w:hanging="567"/>
        <w:rPr>
          <w:szCs w:val="22"/>
        </w:rPr>
      </w:pPr>
      <w:r w:rsidRPr="008F052D">
        <w:rPr>
          <w:szCs w:val="22"/>
        </w:rPr>
        <w:t>hepatitas (kepenų uždegimas).</w:t>
      </w:r>
    </w:p>
    <w:p w14:paraId="6C958ECB" w14:textId="77777777" w:rsidR="00191FEA" w:rsidRPr="008F052D" w:rsidRDefault="00191FEA" w:rsidP="00191FEA">
      <w:pPr>
        <w:autoSpaceDE w:val="0"/>
        <w:autoSpaceDN w:val="0"/>
        <w:adjustRightInd w:val="0"/>
        <w:rPr>
          <w:szCs w:val="22"/>
        </w:rPr>
      </w:pPr>
    </w:p>
    <w:p w14:paraId="4093F177" w14:textId="77777777" w:rsidR="00191FEA" w:rsidRPr="008F052D" w:rsidRDefault="00191FEA" w:rsidP="00191FEA">
      <w:pPr>
        <w:autoSpaceDE w:val="0"/>
        <w:autoSpaceDN w:val="0"/>
        <w:adjustRightInd w:val="0"/>
        <w:rPr>
          <w:noProof/>
          <w:snapToGrid w:val="0"/>
          <w:szCs w:val="22"/>
          <w:lang w:eastAsia="en-US"/>
        </w:rPr>
      </w:pPr>
      <w:r w:rsidRPr="008F052D">
        <w:rPr>
          <w:b/>
          <w:bCs/>
          <w:noProof/>
          <w:snapToGrid w:val="0"/>
          <w:szCs w:val="22"/>
          <w:lang w:eastAsia="en-US"/>
        </w:rPr>
        <w:t>Šalutinio poveikio reiškiniai, kurių dažnis nežinomas (negali būti apskaičiuotas pagal turimus duomenis):</w:t>
      </w:r>
    </w:p>
    <w:p w14:paraId="06A3357B" w14:textId="083B47C0" w:rsidR="00191FEA" w:rsidRPr="008F052D" w:rsidRDefault="00B80007" w:rsidP="00191FEA">
      <w:pPr>
        <w:pStyle w:val="Sraopastraipa"/>
        <w:numPr>
          <w:ilvl w:val="0"/>
          <w:numId w:val="18"/>
        </w:numPr>
        <w:autoSpaceDE w:val="0"/>
        <w:autoSpaceDN w:val="0"/>
        <w:adjustRightInd w:val="0"/>
        <w:ind w:left="567" w:hanging="567"/>
        <w:rPr>
          <w:szCs w:val="22"/>
        </w:rPr>
      </w:pPr>
      <w:r>
        <w:rPr>
          <w:szCs w:val="22"/>
        </w:rPr>
        <w:t>p</w:t>
      </w:r>
      <w:r w:rsidRPr="008F052D">
        <w:rPr>
          <w:szCs w:val="22"/>
        </w:rPr>
        <w:t xml:space="preserve">riklausomybė </w:t>
      </w:r>
      <w:r w:rsidR="00191FEA" w:rsidRPr="008F052D">
        <w:rPr>
          <w:szCs w:val="22"/>
        </w:rPr>
        <w:t>nuo pregabalino („priklausomybė nuo vaistų“).</w:t>
      </w:r>
    </w:p>
    <w:p w14:paraId="3E475B98" w14:textId="77777777" w:rsidR="00191FEA" w:rsidRPr="008F052D" w:rsidRDefault="00191FEA" w:rsidP="00191FEA">
      <w:pPr>
        <w:autoSpaceDE w:val="0"/>
        <w:autoSpaceDN w:val="0"/>
        <w:adjustRightInd w:val="0"/>
        <w:rPr>
          <w:szCs w:val="22"/>
        </w:rPr>
      </w:pPr>
    </w:p>
    <w:p w14:paraId="52919AA1" w14:textId="77777777" w:rsidR="00191FEA" w:rsidRPr="008F052D" w:rsidRDefault="00191FEA" w:rsidP="00191FEA">
      <w:pPr>
        <w:autoSpaceDE w:val="0"/>
        <w:autoSpaceDN w:val="0"/>
        <w:adjustRightInd w:val="0"/>
        <w:rPr>
          <w:szCs w:val="22"/>
        </w:rPr>
      </w:pPr>
      <w:r w:rsidRPr="008F052D">
        <w:rPr>
          <w:szCs w:val="22"/>
        </w:rPr>
        <w:t>Turite žinoti, kad baigus trumpalaikį ar ilgalaikį gydymą pregabalinu, galite patirti tam tikrą šalutinį poveikį, taip vadinamą vartojimo nutraukimo poveikį (žr. „Nustojus vartoti SIRANALEN“).</w:t>
      </w:r>
    </w:p>
    <w:p w14:paraId="36E5E61C" w14:textId="77777777" w:rsidR="00191FEA" w:rsidRPr="008F052D" w:rsidRDefault="00191FEA" w:rsidP="00191FEA">
      <w:pPr>
        <w:autoSpaceDE w:val="0"/>
        <w:autoSpaceDN w:val="0"/>
        <w:adjustRightInd w:val="0"/>
        <w:rPr>
          <w:szCs w:val="22"/>
        </w:rPr>
      </w:pPr>
    </w:p>
    <w:p w14:paraId="2CB98EEC" w14:textId="77777777" w:rsidR="00191FEA" w:rsidRPr="008F052D" w:rsidRDefault="00191FEA" w:rsidP="00191FEA">
      <w:pPr>
        <w:autoSpaceDE w:val="0"/>
        <w:autoSpaceDN w:val="0"/>
        <w:adjustRightInd w:val="0"/>
        <w:rPr>
          <w:b/>
          <w:bCs/>
          <w:szCs w:val="22"/>
        </w:rPr>
      </w:pPr>
      <w:r w:rsidRPr="008F052D">
        <w:rPr>
          <w:b/>
          <w:bCs/>
          <w:szCs w:val="22"/>
        </w:rPr>
        <w:t>Jeigu Jums patino veidas ar liežuvis arba oda paraudo, lupasi ar atsirado pūslių, nedelsdamas</w:t>
      </w:r>
    </w:p>
    <w:p w14:paraId="65ACC9E6" w14:textId="77777777" w:rsidR="00191FEA" w:rsidRPr="008F052D" w:rsidRDefault="00191FEA" w:rsidP="00191FEA">
      <w:pPr>
        <w:autoSpaceDE w:val="0"/>
        <w:autoSpaceDN w:val="0"/>
        <w:adjustRightInd w:val="0"/>
        <w:rPr>
          <w:b/>
          <w:bCs/>
          <w:szCs w:val="22"/>
        </w:rPr>
      </w:pPr>
      <w:r w:rsidRPr="008F052D">
        <w:rPr>
          <w:b/>
          <w:bCs/>
          <w:szCs w:val="22"/>
        </w:rPr>
        <w:t>kreipkitės į gydytoją.</w:t>
      </w:r>
    </w:p>
    <w:p w14:paraId="30CA786A" w14:textId="77777777" w:rsidR="00191FEA" w:rsidRPr="008F052D" w:rsidRDefault="00191FEA" w:rsidP="00191FEA">
      <w:pPr>
        <w:autoSpaceDE w:val="0"/>
        <w:autoSpaceDN w:val="0"/>
        <w:adjustRightInd w:val="0"/>
        <w:rPr>
          <w:szCs w:val="22"/>
        </w:rPr>
      </w:pPr>
    </w:p>
    <w:p w14:paraId="627A37A6" w14:textId="77777777" w:rsidR="00191FEA" w:rsidRPr="008F052D" w:rsidRDefault="00191FEA" w:rsidP="00191FEA">
      <w:pPr>
        <w:autoSpaceDE w:val="0"/>
        <w:autoSpaceDN w:val="0"/>
        <w:adjustRightInd w:val="0"/>
        <w:rPr>
          <w:szCs w:val="22"/>
        </w:rPr>
      </w:pPr>
      <w:r w:rsidRPr="008F052D">
        <w:rPr>
          <w:szCs w:val="22"/>
        </w:rPr>
        <w:t>Tam tikras šalutinis poveikis (pvz., mieguistumas) gali pasireikšti dažniau, nes nugaros smegenų traumą patyrę pacientai gali vartoti kitų vaistų (pvz., skausmo malšinamųjų ar spazmų slopinamųjų), kurių šalutinis poveikis panašus į pregabalino. Minėtų vaistų vartojant kartu, šalutinis poveikis gali būti sunkesnis.</w:t>
      </w:r>
    </w:p>
    <w:p w14:paraId="05B5BD8A" w14:textId="77777777" w:rsidR="00191FEA" w:rsidRPr="008F052D" w:rsidRDefault="00191FEA" w:rsidP="00191FEA">
      <w:pPr>
        <w:autoSpaceDE w:val="0"/>
        <w:autoSpaceDN w:val="0"/>
        <w:adjustRightInd w:val="0"/>
        <w:rPr>
          <w:szCs w:val="22"/>
        </w:rPr>
      </w:pPr>
    </w:p>
    <w:p w14:paraId="28350FA1" w14:textId="77777777" w:rsidR="00191FEA" w:rsidRPr="008F052D" w:rsidRDefault="00191FEA" w:rsidP="00191FEA">
      <w:pPr>
        <w:autoSpaceDE w:val="0"/>
        <w:autoSpaceDN w:val="0"/>
        <w:adjustRightInd w:val="0"/>
        <w:rPr>
          <w:szCs w:val="22"/>
        </w:rPr>
      </w:pPr>
      <w:r w:rsidRPr="008F052D">
        <w:rPr>
          <w:szCs w:val="22"/>
        </w:rPr>
        <w:t>Nepageidaujama reakcija, apie kurią pranešta po vaisto registracijos: kvėpavimo sutrikimas,</w:t>
      </w:r>
    </w:p>
    <w:p w14:paraId="16A56BAF" w14:textId="77777777" w:rsidR="00191FEA" w:rsidRPr="008F052D" w:rsidRDefault="00191FEA" w:rsidP="00191FEA">
      <w:pPr>
        <w:autoSpaceDE w:val="0"/>
        <w:autoSpaceDN w:val="0"/>
        <w:adjustRightInd w:val="0"/>
        <w:rPr>
          <w:szCs w:val="22"/>
        </w:rPr>
      </w:pPr>
      <w:r w:rsidRPr="008F052D">
        <w:rPr>
          <w:szCs w:val="22"/>
        </w:rPr>
        <w:t>paviršinis kvėpavimas.</w:t>
      </w:r>
    </w:p>
    <w:p w14:paraId="6320C408" w14:textId="77777777" w:rsidR="00191FEA" w:rsidRPr="008F052D" w:rsidRDefault="00191FEA" w:rsidP="00191FEA">
      <w:pPr>
        <w:autoSpaceDE w:val="0"/>
        <w:autoSpaceDN w:val="0"/>
        <w:adjustRightInd w:val="0"/>
        <w:rPr>
          <w:szCs w:val="22"/>
        </w:rPr>
      </w:pPr>
    </w:p>
    <w:p w14:paraId="7B0D4E3B" w14:textId="77777777" w:rsidR="00191FEA" w:rsidRPr="008F052D" w:rsidRDefault="00191FEA" w:rsidP="00191FEA">
      <w:pPr>
        <w:tabs>
          <w:tab w:val="left" w:pos="567"/>
        </w:tabs>
        <w:rPr>
          <w:b/>
          <w:snapToGrid w:val="0"/>
          <w:szCs w:val="22"/>
          <w:lang w:eastAsia="en-US"/>
        </w:rPr>
      </w:pPr>
      <w:r w:rsidRPr="008F052D">
        <w:rPr>
          <w:b/>
          <w:noProof/>
          <w:snapToGrid w:val="0"/>
          <w:szCs w:val="22"/>
          <w:lang w:eastAsia="en-US"/>
        </w:rPr>
        <w:t>Pranešimas apie šalutinį poveikį</w:t>
      </w:r>
    </w:p>
    <w:p w14:paraId="487F19C8" w14:textId="77777777" w:rsidR="00191FEA" w:rsidRPr="008F052D" w:rsidRDefault="00191FEA" w:rsidP="00191FEA">
      <w:r w:rsidRPr="008F052D">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8F052D">
          <w:rPr>
            <w:rStyle w:val="Hipersaitas"/>
          </w:rPr>
          <w:t>https://vapris.vvkt.lt/vvkt-web/public/nrv</w:t>
        </w:r>
      </w:hyperlink>
      <w:r w:rsidRPr="008F052D">
        <w:t xml:space="preserve"> arba užpildant Sveikatos priežiūros ar farmacijos specialisto pranešimo apie įtariamą nepageidaujamą reakciją (ĮNR) formą, kuri skelbiama </w:t>
      </w:r>
      <w:hyperlink r:id="rId11" w:history="1">
        <w:r w:rsidRPr="008F052D">
          <w:rPr>
            <w:rStyle w:val="Hipersaitas"/>
          </w:rPr>
          <w:t>https://www.vvkt.lt/index.php?4004286486</w:t>
        </w:r>
      </w:hyperlink>
      <w:r w:rsidRPr="008F052D">
        <w:t xml:space="preserve">, ir atsiunčiant elektroniniu paštu (adresu </w:t>
      </w:r>
      <w:hyperlink r:id="rId12" w:history="1">
        <w:r w:rsidRPr="008F052D">
          <w:rPr>
            <w:rStyle w:val="Hipersaitas"/>
          </w:rPr>
          <w:t>NepageidaujamaR@vvkt.lt</w:t>
        </w:r>
      </w:hyperlink>
      <w:r w:rsidRPr="008F052D">
        <w:t>) arba nemokamu telefonu 8 800 73 568. Pranešdami apie šalutinį poveikį galite mums padėti gauti daugiau informacijos apie šio vaisto saugumą.</w:t>
      </w:r>
    </w:p>
    <w:p w14:paraId="4F0CDA4F" w14:textId="77777777" w:rsidR="00191FEA" w:rsidRPr="008F052D" w:rsidRDefault="00191FEA" w:rsidP="00191FEA">
      <w:pPr>
        <w:numPr>
          <w:ilvl w:val="12"/>
          <w:numId w:val="0"/>
        </w:numPr>
        <w:ind w:right="-2"/>
        <w:rPr>
          <w:szCs w:val="22"/>
        </w:rPr>
      </w:pPr>
    </w:p>
    <w:p w14:paraId="3B1FDB92" w14:textId="77777777" w:rsidR="00191FEA" w:rsidRPr="008F052D" w:rsidRDefault="00191FEA" w:rsidP="00191FEA">
      <w:pPr>
        <w:numPr>
          <w:ilvl w:val="12"/>
          <w:numId w:val="0"/>
        </w:numPr>
        <w:ind w:right="-2"/>
        <w:rPr>
          <w:szCs w:val="22"/>
        </w:rPr>
      </w:pPr>
    </w:p>
    <w:p w14:paraId="503745D5" w14:textId="77777777" w:rsidR="00191FEA" w:rsidRPr="008F052D" w:rsidRDefault="00191FEA" w:rsidP="00191FEA">
      <w:pPr>
        <w:numPr>
          <w:ilvl w:val="12"/>
          <w:numId w:val="0"/>
        </w:numPr>
        <w:ind w:left="567" w:right="-2" w:hanging="567"/>
        <w:rPr>
          <w:szCs w:val="22"/>
        </w:rPr>
      </w:pPr>
      <w:r w:rsidRPr="008F052D">
        <w:rPr>
          <w:b/>
          <w:szCs w:val="22"/>
        </w:rPr>
        <w:t>5.</w:t>
      </w:r>
      <w:r w:rsidRPr="008F052D">
        <w:rPr>
          <w:b/>
          <w:szCs w:val="22"/>
        </w:rPr>
        <w:tab/>
        <w:t>Kaip laikyti SIRANALEN</w:t>
      </w:r>
    </w:p>
    <w:p w14:paraId="737ED564" w14:textId="77777777" w:rsidR="00191FEA" w:rsidRPr="008F052D" w:rsidRDefault="00191FEA" w:rsidP="00191FEA">
      <w:pPr>
        <w:numPr>
          <w:ilvl w:val="12"/>
          <w:numId w:val="0"/>
        </w:numPr>
        <w:ind w:right="-2"/>
        <w:rPr>
          <w:szCs w:val="22"/>
        </w:rPr>
      </w:pPr>
    </w:p>
    <w:p w14:paraId="63CD5570" w14:textId="77777777" w:rsidR="00191FEA" w:rsidRPr="008F052D" w:rsidRDefault="00191FEA" w:rsidP="00191FEA">
      <w:pPr>
        <w:numPr>
          <w:ilvl w:val="12"/>
          <w:numId w:val="0"/>
        </w:numPr>
        <w:ind w:right="-2"/>
        <w:rPr>
          <w:szCs w:val="22"/>
        </w:rPr>
      </w:pPr>
      <w:r w:rsidRPr="008F052D">
        <w:rPr>
          <w:szCs w:val="22"/>
        </w:rPr>
        <w:t>Šį vaistą laikykite vaikams nepastebimoje ir nepasiekiamoje vietoje.</w:t>
      </w:r>
    </w:p>
    <w:p w14:paraId="57538A1E" w14:textId="77777777" w:rsidR="00191FEA" w:rsidRPr="008F052D" w:rsidRDefault="00191FEA" w:rsidP="00191FEA">
      <w:pPr>
        <w:rPr>
          <w:szCs w:val="22"/>
          <w:lang w:eastAsia="en-US"/>
        </w:rPr>
      </w:pPr>
      <w:r w:rsidRPr="008F052D">
        <w:rPr>
          <w:szCs w:val="22"/>
          <w:lang w:eastAsia="en-US"/>
        </w:rPr>
        <w:t>Ant dėžutės po „EXP“ nurodytam tinkamumo laikui pasibaigus, šio vaisto vartoti negalima. Vaistas tinkamas vartoti iki paskutinės nurodyto mėnesio dienos.</w:t>
      </w:r>
    </w:p>
    <w:p w14:paraId="3AE69856" w14:textId="77777777" w:rsidR="00191FEA" w:rsidRPr="008F052D" w:rsidRDefault="00191FEA" w:rsidP="00191FEA">
      <w:pPr>
        <w:rPr>
          <w:szCs w:val="22"/>
          <w:lang w:eastAsia="en-US"/>
        </w:rPr>
      </w:pPr>
      <w:r w:rsidRPr="008F052D">
        <w:rPr>
          <w:szCs w:val="22"/>
        </w:rPr>
        <w:t>Šiam vaistui specialių laikymo sąlygų nereikia.</w:t>
      </w:r>
    </w:p>
    <w:p w14:paraId="3B6EE340" w14:textId="77777777" w:rsidR="00191FEA" w:rsidRPr="008F052D" w:rsidRDefault="00191FEA" w:rsidP="00191FEA">
      <w:pPr>
        <w:rPr>
          <w:szCs w:val="22"/>
          <w:lang w:eastAsia="en-US"/>
        </w:rPr>
      </w:pPr>
      <w:r w:rsidRPr="008F052D">
        <w:rPr>
          <w:szCs w:val="22"/>
          <w:lang w:eastAsia="en-US"/>
        </w:rPr>
        <w:t>Vaistų negalima išmesti į kanalizaciją arba su buitinėmis atliekomis. Kaip išmesti</w:t>
      </w:r>
      <w:r w:rsidRPr="008F052D" w:rsidDel="00857C39">
        <w:rPr>
          <w:szCs w:val="22"/>
          <w:lang w:eastAsia="en-US"/>
        </w:rPr>
        <w:t xml:space="preserve"> </w:t>
      </w:r>
      <w:r w:rsidRPr="008F052D">
        <w:rPr>
          <w:szCs w:val="22"/>
          <w:lang w:eastAsia="en-US"/>
        </w:rPr>
        <w:t>nereikalingus vaistus, klauskite vaistininko. Šios priemonės padės apsaugoti aplinką.</w:t>
      </w:r>
    </w:p>
    <w:p w14:paraId="2810D715" w14:textId="77777777" w:rsidR="00191FEA" w:rsidRPr="008F052D" w:rsidRDefault="00191FEA" w:rsidP="00191FEA">
      <w:pPr>
        <w:rPr>
          <w:szCs w:val="22"/>
          <w:lang w:eastAsia="en-US"/>
        </w:rPr>
      </w:pPr>
    </w:p>
    <w:p w14:paraId="29180963" w14:textId="77777777" w:rsidR="00191FEA" w:rsidRPr="008F052D" w:rsidRDefault="00191FEA" w:rsidP="00191FEA">
      <w:pPr>
        <w:rPr>
          <w:szCs w:val="22"/>
          <w:lang w:eastAsia="en-US"/>
        </w:rPr>
      </w:pPr>
    </w:p>
    <w:p w14:paraId="1A2CDCC1" w14:textId="77777777" w:rsidR="00191FEA" w:rsidRPr="008F052D" w:rsidRDefault="00191FEA" w:rsidP="00191FEA">
      <w:pPr>
        <w:numPr>
          <w:ilvl w:val="12"/>
          <w:numId w:val="0"/>
        </w:numPr>
        <w:ind w:right="-2"/>
        <w:rPr>
          <w:b/>
          <w:szCs w:val="22"/>
        </w:rPr>
      </w:pPr>
      <w:r w:rsidRPr="008F052D">
        <w:rPr>
          <w:b/>
          <w:szCs w:val="22"/>
        </w:rPr>
        <w:t>6.</w:t>
      </w:r>
      <w:r w:rsidRPr="008F052D">
        <w:rPr>
          <w:b/>
          <w:szCs w:val="22"/>
        </w:rPr>
        <w:tab/>
        <w:t>Pakuotės turinys ir kita informacija</w:t>
      </w:r>
    </w:p>
    <w:p w14:paraId="461D9E05" w14:textId="77777777" w:rsidR="00191FEA" w:rsidRPr="008F052D" w:rsidRDefault="00191FEA" w:rsidP="00191FEA">
      <w:pPr>
        <w:numPr>
          <w:ilvl w:val="12"/>
          <w:numId w:val="0"/>
        </w:numPr>
        <w:ind w:right="-2"/>
        <w:rPr>
          <w:szCs w:val="22"/>
        </w:rPr>
      </w:pPr>
    </w:p>
    <w:p w14:paraId="794411B6" w14:textId="77777777" w:rsidR="00191FEA" w:rsidRPr="008F052D" w:rsidRDefault="00191FEA" w:rsidP="00191FEA">
      <w:pPr>
        <w:numPr>
          <w:ilvl w:val="12"/>
          <w:numId w:val="0"/>
        </w:numPr>
        <w:ind w:right="-2"/>
        <w:rPr>
          <w:b/>
          <w:bCs/>
          <w:szCs w:val="22"/>
        </w:rPr>
      </w:pPr>
      <w:r w:rsidRPr="008F052D">
        <w:rPr>
          <w:b/>
          <w:bCs/>
          <w:szCs w:val="22"/>
        </w:rPr>
        <w:t>SIRANALEN sudėtis</w:t>
      </w:r>
    </w:p>
    <w:p w14:paraId="43686289" w14:textId="77777777" w:rsidR="00191FEA" w:rsidRPr="008F052D" w:rsidRDefault="00191FEA" w:rsidP="00191FEA">
      <w:pPr>
        <w:numPr>
          <w:ilvl w:val="0"/>
          <w:numId w:val="12"/>
        </w:numPr>
        <w:tabs>
          <w:tab w:val="num" w:pos="567"/>
        </w:tabs>
        <w:autoSpaceDE w:val="0"/>
        <w:autoSpaceDN w:val="0"/>
        <w:adjustRightInd w:val="0"/>
        <w:ind w:left="567" w:hanging="567"/>
        <w:rPr>
          <w:szCs w:val="22"/>
          <w:lang w:eastAsia="pl-PL"/>
        </w:rPr>
      </w:pPr>
      <w:r w:rsidRPr="008F052D">
        <w:rPr>
          <w:szCs w:val="22"/>
          <w:lang w:eastAsia="pl-PL"/>
        </w:rPr>
        <w:t>Veiklioji medžiaga yra pregabalinas. Kiekvienoje kietojoje kapsulėje yra 75 mg, 150 mg arba 300 mg pregabalino.</w:t>
      </w:r>
    </w:p>
    <w:p w14:paraId="1698FF82" w14:textId="77777777" w:rsidR="00191FEA" w:rsidRPr="008F052D" w:rsidRDefault="00191FEA" w:rsidP="00191FEA">
      <w:pPr>
        <w:numPr>
          <w:ilvl w:val="0"/>
          <w:numId w:val="12"/>
        </w:numPr>
        <w:tabs>
          <w:tab w:val="num" w:pos="567"/>
        </w:tabs>
        <w:autoSpaceDE w:val="0"/>
        <w:autoSpaceDN w:val="0"/>
        <w:adjustRightInd w:val="0"/>
        <w:ind w:left="567" w:hanging="567"/>
        <w:rPr>
          <w:szCs w:val="22"/>
          <w:lang w:eastAsia="pl-PL"/>
        </w:rPr>
      </w:pPr>
      <w:r w:rsidRPr="008F052D">
        <w:rPr>
          <w:szCs w:val="22"/>
          <w:lang w:eastAsia="pl-PL"/>
        </w:rPr>
        <w:t xml:space="preserve">Pagalbinės medžiagos yra: </w:t>
      </w:r>
    </w:p>
    <w:p w14:paraId="068EDA9F" w14:textId="77777777" w:rsidR="00191FEA" w:rsidRPr="008F052D" w:rsidRDefault="00191FEA" w:rsidP="00191FEA">
      <w:pPr>
        <w:numPr>
          <w:ilvl w:val="0"/>
          <w:numId w:val="12"/>
        </w:numPr>
        <w:ind w:left="851" w:hanging="283"/>
        <w:rPr>
          <w:szCs w:val="22"/>
        </w:rPr>
      </w:pPr>
      <w:r w:rsidRPr="008F052D">
        <w:rPr>
          <w:szCs w:val="22"/>
        </w:rPr>
        <w:t>kapsulės turinys: kukurūzų krakmolas, laktozė monohidratas, talkas;</w:t>
      </w:r>
    </w:p>
    <w:p w14:paraId="3165C8AD" w14:textId="77777777" w:rsidR="00191FEA" w:rsidRPr="008F052D" w:rsidRDefault="00191FEA" w:rsidP="00191FEA">
      <w:pPr>
        <w:numPr>
          <w:ilvl w:val="0"/>
          <w:numId w:val="12"/>
        </w:numPr>
        <w:ind w:left="851" w:hanging="283"/>
        <w:rPr>
          <w:szCs w:val="22"/>
        </w:rPr>
      </w:pPr>
      <w:r w:rsidRPr="008F052D">
        <w:rPr>
          <w:szCs w:val="22"/>
        </w:rPr>
        <w:t>kapsulės korpusas: želatina, titano dioksidas (E 171);</w:t>
      </w:r>
    </w:p>
    <w:p w14:paraId="28D05031" w14:textId="77777777" w:rsidR="00191FEA" w:rsidRPr="008F052D" w:rsidRDefault="00191FEA" w:rsidP="00191FEA">
      <w:pPr>
        <w:numPr>
          <w:ilvl w:val="0"/>
          <w:numId w:val="12"/>
        </w:numPr>
        <w:ind w:left="851" w:hanging="283"/>
        <w:rPr>
          <w:szCs w:val="22"/>
        </w:rPr>
      </w:pPr>
      <w:r w:rsidRPr="008F052D">
        <w:rPr>
          <w:szCs w:val="22"/>
        </w:rPr>
        <w:t>kapsulės dangtelis: 75 mg – želatina, titano dioksidas (E 171), mėlynasis patentuotas V (E 131), natrio laurilsulfatas, išgrynintas vanduo; 150 mg – želatina, titano dioksidas (E 171), natrio laurilsulfatas, išgrynintas vanduo; 300 mg – želatina, titano dioksidas (E 171), eritrozinas (E 127), azodažiklis karmosinas (E 122), briliantinis mėlynasis FCF (E 133), natrio laurilsulfatas, išgrynintas vanduo.</w:t>
      </w:r>
    </w:p>
    <w:p w14:paraId="5AA13C3E" w14:textId="77777777" w:rsidR="00191FEA" w:rsidRPr="008F052D" w:rsidRDefault="00191FEA" w:rsidP="00191FEA">
      <w:pPr>
        <w:ind w:left="3261" w:hanging="567"/>
        <w:rPr>
          <w:szCs w:val="22"/>
        </w:rPr>
      </w:pPr>
    </w:p>
    <w:p w14:paraId="76910B8F" w14:textId="77777777" w:rsidR="00191FEA" w:rsidRPr="008F052D" w:rsidRDefault="00191FEA" w:rsidP="00191FEA">
      <w:pPr>
        <w:numPr>
          <w:ilvl w:val="12"/>
          <w:numId w:val="0"/>
        </w:numPr>
        <w:ind w:right="-2"/>
        <w:rPr>
          <w:b/>
          <w:bCs/>
          <w:szCs w:val="22"/>
        </w:rPr>
      </w:pPr>
      <w:r w:rsidRPr="008F052D">
        <w:rPr>
          <w:b/>
          <w:bCs/>
          <w:szCs w:val="22"/>
        </w:rPr>
        <w:t xml:space="preserve">SIRANALEN išvaizda ir kiekis pakuotėje </w:t>
      </w:r>
    </w:p>
    <w:p w14:paraId="35756283" w14:textId="77777777" w:rsidR="00191FEA" w:rsidRPr="008F052D" w:rsidRDefault="00191FEA" w:rsidP="00191FEA">
      <w:pPr>
        <w:numPr>
          <w:ilvl w:val="12"/>
          <w:numId w:val="0"/>
        </w:numPr>
        <w:ind w:right="-2"/>
        <w:rPr>
          <w:szCs w:val="22"/>
          <w:u w:val="single"/>
        </w:rPr>
      </w:pPr>
    </w:p>
    <w:p w14:paraId="73511547" w14:textId="77777777" w:rsidR="00191FEA" w:rsidRPr="008F052D" w:rsidRDefault="00191FEA" w:rsidP="00191FEA">
      <w:pPr>
        <w:tabs>
          <w:tab w:val="left" w:pos="567"/>
        </w:tabs>
        <w:rPr>
          <w:szCs w:val="22"/>
        </w:rPr>
      </w:pPr>
      <w:r w:rsidRPr="008F052D">
        <w:rPr>
          <w:szCs w:val="22"/>
        </w:rPr>
        <w:t xml:space="preserve">SIRANALEN 75 mg kapsulės: „4“ dydžio kietosios želatinos kapsulės (apytiksliai 14,3 mm ilgio), kurių korpusas baltas, o dangtelis mėlynas, pripildytos beveik baltų miltelių. </w:t>
      </w:r>
    </w:p>
    <w:p w14:paraId="08AA2EE5" w14:textId="77777777" w:rsidR="00191FEA" w:rsidRPr="008F052D" w:rsidRDefault="00191FEA" w:rsidP="00191FEA">
      <w:pPr>
        <w:tabs>
          <w:tab w:val="left" w:pos="567"/>
        </w:tabs>
        <w:rPr>
          <w:szCs w:val="22"/>
        </w:rPr>
      </w:pPr>
      <w:r w:rsidRPr="008F052D">
        <w:rPr>
          <w:szCs w:val="22"/>
        </w:rPr>
        <w:t xml:space="preserve">SIRANALEN 150 mg kapsulės: „2“ dydžio kietosios želatinos kapsulės (apytiksliai 18 mm ilgio), kurių korpusas ir dangtelis balti, pripildytos beveik baltų miltelių. </w:t>
      </w:r>
    </w:p>
    <w:p w14:paraId="03D5C277" w14:textId="77777777" w:rsidR="00191FEA" w:rsidRPr="008F052D" w:rsidRDefault="00191FEA" w:rsidP="00191FEA">
      <w:pPr>
        <w:tabs>
          <w:tab w:val="left" w:pos="567"/>
        </w:tabs>
        <w:rPr>
          <w:szCs w:val="22"/>
        </w:rPr>
      </w:pPr>
      <w:r w:rsidRPr="008F052D">
        <w:rPr>
          <w:szCs w:val="22"/>
        </w:rPr>
        <w:t xml:space="preserve">SIRANALEN 300 mg kapsulės: „0“ dydžio kietosios želatinos kapsulės (apytiksliai 21,4 mm ilgio), kurių korpusas baltas, o dangtelis kaštoninės spalvos, pripildytos beveik baltų miltelių. </w:t>
      </w:r>
    </w:p>
    <w:p w14:paraId="3A91F658" w14:textId="77777777" w:rsidR="00191FEA" w:rsidRPr="008F052D" w:rsidRDefault="00191FEA" w:rsidP="00191FEA">
      <w:pPr>
        <w:tabs>
          <w:tab w:val="left" w:pos="567"/>
        </w:tabs>
        <w:rPr>
          <w:szCs w:val="22"/>
        </w:rPr>
      </w:pPr>
    </w:p>
    <w:p w14:paraId="0CA460C5" w14:textId="77777777" w:rsidR="00191FEA" w:rsidRPr="008F052D" w:rsidRDefault="00191FEA" w:rsidP="00191FEA">
      <w:pPr>
        <w:ind w:left="567" w:hanging="567"/>
        <w:rPr>
          <w:szCs w:val="22"/>
        </w:rPr>
      </w:pPr>
      <w:r w:rsidRPr="008F052D">
        <w:rPr>
          <w:szCs w:val="22"/>
        </w:rPr>
        <w:t>PVC/Al ir PVC/PVDC/Al lizdinėse plokštelėse yra 14, 21, 30, 56, 84, 100 arba 112 kapsulių.</w:t>
      </w:r>
    </w:p>
    <w:p w14:paraId="19210E08" w14:textId="77777777" w:rsidR="00191FEA" w:rsidRPr="008F052D" w:rsidRDefault="00191FEA" w:rsidP="00191FEA">
      <w:pPr>
        <w:ind w:left="567" w:hanging="567"/>
        <w:rPr>
          <w:szCs w:val="22"/>
        </w:rPr>
      </w:pPr>
      <w:r w:rsidRPr="008F052D">
        <w:rPr>
          <w:szCs w:val="22"/>
        </w:rPr>
        <w:t>Gali būti tiekiamos ne visų dydžių pakuotės.</w:t>
      </w:r>
    </w:p>
    <w:p w14:paraId="2423FFAE" w14:textId="77777777" w:rsidR="00191FEA" w:rsidRPr="008F052D" w:rsidRDefault="00191FEA" w:rsidP="00191FEA">
      <w:pPr>
        <w:numPr>
          <w:ilvl w:val="12"/>
          <w:numId w:val="0"/>
        </w:numPr>
        <w:ind w:right="-2"/>
        <w:rPr>
          <w:szCs w:val="22"/>
        </w:rPr>
      </w:pPr>
    </w:p>
    <w:p w14:paraId="14148796" w14:textId="77777777" w:rsidR="00191FEA" w:rsidRPr="008F052D" w:rsidRDefault="00191FEA" w:rsidP="00191FEA">
      <w:pPr>
        <w:numPr>
          <w:ilvl w:val="12"/>
          <w:numId w:val="0"/>
        </w:numPr>
        <w:ind w:right="-2"/>
        <w:rPr>
          <w:b/>
          <w:szCs w:val="22"/>
        </w:rPr>
      </w:pPr>
      <w:r w:rsidRPr="008F052D">
        <w:rPr>
          <w:b/>
          <w:szCs w:val="22"/>
        </w:rPr>
        <w:t>Registruotojas ir gamintojas</w:t>
      </w:r>
    </w:p>
    <w:p w14:paraId="72A24301" w14:textId="77777777" w:rsidR="00191FEA" w:rsidRPr="008F052D" w:rsidRDefault="00191FEA" w:rsidP="00191FEA">
      <w:pPr>
        <w:numPr>
          <w:ilvl w:val="12"/>
          <w:numId w:val="0"/>
        </w:numPr>
        <w:ind w:right="-2"/>
        <w:rPr>
          <w:szCs w:val="22"/>
        </w:rPr>
      </w:pPr>
    </w:p>
    <w:p w14:paraId="55F1826F" w14:textId="77777777" w:rsidR="00191FEA" w:rsidRPr="008F052D" w:rsidRDefault="00191FEA" w:rsidP="00191FEA">
      <w:pPr>
        <w:numPr>
          <w:ilvl w:val="12"/>
          <w:numId w:val="0"/>
        </w:numPr>
        <w:ind w:right="-2"/>
        <w:rPr>
          <w:bCs/>
          <w:i/>
          <w:szCs w:val="22"/>
        </w:rPr>
      </w:pPr>
      <w:r w:rsidRPr="008F052D">
        <w:rPr>
          <w:bCs/>
          <w:i/>
          <w:szCs w:val="22"/>
        </w:rPr>
        <w:t xml:space="preserve">Registruotojas </w:t>
      </w:r>
    </w:p>
    <w:p w14:paraId="2D25CCF1" w14:textId="77777777" w:rsidR="00191FEA" w:rsidRPr="008F052D" w:rsidRDefault="00191FEA" w:rsidP="00191FEA">
      <w:pPr>
        <w:autoSpaceDE w:val="0"/>
        <w:autoSpaceDN w:val="0"/>
        <w:adjustRightInd w:val="0"/>
        <w:rPr>
          <w:szCs w:val="22"/>
        </w:rPr>
      </w:pPr>
      <w:r w:rsidRPr="008F052D">
        <w:rPr>
          <w:szCs w:val="22"/>
        </w:rPr>
        <w:t>Medochemie Ltd.</w:t>
      </w:r>
    </w:p>
    <w:p w14:paraId="1E34139E" w14:textId="77777777" w:rsidR="00191FEA" w:rsidRPr="008F052D" w:rsidRDefault="00191FEA" w:rsidP="00191FEA">
      <w:pPr>
        <w:autoSpaceDE w:val="0"/>
        <w:autoSpaceDN w:val="0"/>
        <w:adjustRightInd w:val="0"/>
        <w:rPr>
          <w:szCs w:val="22"/>
        </w:rPr>
      </w:pPr>
      <w:r w:rsidRPr="008F052D">
        <w:rPr>
          <w:szCs w:val="22"/>
        </w:rPr>
        <w:t>1-10 Constantinoupoleos Street</w:t>
      </w:r>
    </w:p>
    <w:p w14:paraId="4EE1549D" w14:textId="77777777" w:rsidR="00191FEA" w:rsidRPr="008F052D" w:rsidRDefault="00191FEA" w:rsidP="00191FEA">
      <w:pPr>
        <w:autoSpaceDE w:val="0"/>
        <w:autoSpaceDN w:val="0"/>
        <w:adjustRightInd w:val="0"/>
        <w:rPr>
          <w:szCs w:val="22"/>
        </w:rPr>
      </w:pPr>
      <w:r w:rsidRPr="008F052D">
        <w:rPr>
          <w:szCs w:val="22"/>
        </w:rPr>
        <w:t>3011 Limassol</w:t>
      </w:r>
    </w:p>
    <w:p w14:paraId="3577D810" w14:textId="77777777" w:rsidR="00191FEA" w:rsidRPr="008F052D" w:rsidRDefault="00191FEA" w:rsidP="00191FEA">
      <w:pPr>
        <w:autoSpaceDE w:val="0"/>
        <w:autoSpaceDN w:val="0"/>
        <w:adjustRightInd w:val="0"/>
        <w:rPr>
          <w:szCs w:val="22"/>
        </w:rPr>
      </w:pPr>
      <w:r w:rsidRPr="008F052D">
        <w:rPr>
          <w:szCs w:val="22"/>
        </w:rPr>
        <w:t>Kipras</w:t>
      </w:r>
    </w:p>
    <w:p w14:paraId="51A8AD29" w14:textId="77777777" w:rsidR="00191FEA" w:rsidRPr="008F052D" w:rsidRDefault="00191FEA" w:rsidP="00191FEA">
      <w:pPr>
        <w:rPr>
          <w:b/>
          <w:bCs/>
          <w:szCs w:val="22"/>
        </w:rPr>
      </w:pPr>
    </w:p>
    <w:p w14:paraId="4F07E572" w14:textId="77777777" w:rsidR="00191FEA" w:rsidRPr="008F052D" w:rsidRDefault="00191FEA" w:rsidP="00191FEA">
      <w:pPr>
        <w:rPr>
          <w:bCs/>
          <w:i/>
          <w:szCs w:val="22"/>
        </w:rPr>
      </w:pPr>
      <w:r w:rsidRPr="008F052D">
        <w:rPr>
          <w:bCs/>
          <w:i/>
          <w:szCs w:val="22"/>
        </w:rPr>
        <w:t>Gamintojas</w:t>
      </w:r>
    </w:p>
    <w:p w14:paraId="7CFA214C" w14:textId="77777777" w:rsidR="00191FEA" w:rsidRPr="008F052D" w:rsidRDefault="00191FEA" w:rsidP="00191FEA">
      <w:pPr>
        <w:autoSpaceDE w:val="0"/>
        <w:autoSpaceDN w:val="0"/>
        <w:adjustRightInd w:val="0"/>
        <w:rPr>
          <w:szCs w:val="22"/>
        </w:rPr>
      </w:pPr>
      <w:r w:rsidRPr="008F052D">
        <w:rPr>
          <w:szCs w:val="22"/>
        </w:rPr>
        <w:t>Medochemie Ltd. – Central Factory</w:t>
      </w:r>
    </w:p>
    <w:p w14:paraId="22DC6D7A" w14:textId="77777777" w:rsidR="00191FEA" w:rsidRPr="008F052D" w:rsidRDefault="00191FEA" w:rsidP="00191FEA">
      <w:pPr>
        <w:autoSpaceDE w:val="0"/>
        <w:autoSpaceDN w:val="0"/>
        <w:adjustRightInd w:val="0"/>
        <w:rPr>
          <w:szCs w:val="22"/>
        </w:rPr>
      </w:pPr>
      <w:r w:rsidRPr="008F052D">
        <w:rPr>
          <w:szCs w:val="22"/>
        </w:rPr>
        <w:t>1-10 Constantinoupoleos Street</w:t>
      </w:r>
    </w:p>
    <w:p w14:paraId="7D60A760" w14:textId="77777777" w:rsidR="00191FEA" w:rsidRPr="008F052D" w:rsidRDefault="00191FEA" w:rsidP="00191FEA">
      <w:pPr>
        <w:autoSpaceDE w:val="0"/>
        <w:autoSpaceDN w:val="0"/>
        <w:adjustRightInd w:val="0"/>
        <w:rPr>
          <w:szCs w:val="22"/>
        </w:rPr>
      </w:pPr>
      <w:r w:rsidRPr="008F052D">
        <w:rPr>
          <w:szCs w:val="22"/>
        </w:rPr>
        <w:t>3011 Limassol</w:t>
      </w:r>
    </w:p>
    <w:p w14:paraId="000207B6" w14:textId="77777777" w:rsidR="00191FEA" w:rsidRPr="008F052D" w:rsidRDefault="00191FEA" w:rsidP="00191FEA">
      <w:pPr>
        <w:autoSpaceDE w:val="0"/>
        <w:autoSpaceDN w:val="0"/>
        <w:adjustRightInd w:val="0"/>
        <w:rPr>
          <w:szCs w:val="22"/>
        </w:rPr>
      </w:pPr>
      <w:r w:rsidRPr="008F052D">
        <w:rPr>
          <w:szCs w:val="22"/>
        </w:rPr>
        <w:t>Kipras</w:t>
      </w:r>
    </w:p>
    <w:p w14:paraId="68EE9214" w14:textId="77777777" w:rsidR="00191FEA" w:rsidRPr="008F052D" w:rsidRDefault="00191FEA" w:rsidP="00191FEA">
      <w:pPr>
        <w:tabs>
          <w:tab w:val="left" w:pos="567"/>
        </w:tabs>
        <w:rPr>
          <w:szCs w:val="22"/>
        </w:rPr>
      </w:pPr>
    </w:p>
    <w:p w14:paraId="2366F59E" w14:textId="77777777" w:rsidR="00191FEA" w:rsidRPr="008F052D" w:rsidRDefault="00191FEA" w:rsidP="00191FEA">
      <w:pPr>
        <w:rPr>
          <w:noProof/>
          <w:szCs w:val="22"/>
          <w:lang w:eastAsia="en-US"/>
        </w:rPr>
      </w:pPr>
      <w:r w:rsidRPr="008F052D">
        <w:rPr>
          <w:noProof/>
          <w:szCs w:val="22"/>
          <w:lang w:eastAsia="en-US"/>
        </w:rPr>
        <w:t>Jeigu apie šį vaistą norite sužinoti daugiau, kreipkitės į vietinį registruotojo atstovą.</w:t>
      </w:r>
    </w:p>
    <w:p w14:paraId="3FE96266" w14:textId="77777777" w:rsidR="00191FEA" w:rsidRPr="008F052D" w:rsidRDefault="00191FEA" w:rsidP="00191FEA">
      <w:pPr>
        <w:tabs>
          <w:tab w:val="left" w:pos="567"/>
        </w:tabs>
        <w:rPr>
          <w:szCs w:val="22"/>
        </w:rPr>
      </w:pPr>
    </w:p>
    <w:tbl>
      <w:tblPr>
        <w:tblW w:w="0" w:type="auto"/>
        <w:tblInd w:w="-34" w:type="dxa"/>
        <w:tblLayout w:type="fixed"/>
        <w:tblLook w:val="0000" w:firstRow="0" w:lastRow="0" w:firstColumn="0" w:lastColumn="0" w:noHBand="0" w:noVBand="0"/>
      </w:tblPr>
      <w:tblGrid>
        <w:gridCol w:w="4678"/>
      </w:tblGrid>
      <w:tr w:rsidR="00191FEA" w:rsidRPr="008F052D" w14:paraId="0EA43A29" w14:textId="77777777" w:rsidTr="004204EF">
        <w:tc>
          <w:tcPr>
            <w:tcW w:w="4678" w:type="dxa"/>
          </w:tcPr>
          <w:p w14:paraId="7770BF23" w14:textId="77777777" w:rsidR="00191FEA" w:rsidRPr="008F052D" w:rsidRDefault="00191FEA" w:rsidP="004204EF">
            <w:pPr>
              <w:ind w:hanging="67"/>
            </w:pPr>
            <w:r w:rsidRPr="008F052D">
              <w:t>UAB „Medochemie Lithuania“</w:t>
            </w:r>
          </w:p>
          <w:p w14:paraId="3B61AAFC" w14:textId="77777777" w:rsidR="00191FEA" w:rsidRPr="008F052D" w:rsidRDefault="00191FEA" w:rsidP="004204EF">
            <w:pPr>
              <w:ind w:hanging="67"/>
              <w:rPr>
                <w:noProof/>
                <w:szCs w:val="22"/>
                <w:lang w:eastAsia="en-US"/>
              </w:rPr>
            </w:pPr>
            <w:r w:rsidRPr="008F052D">
              <w:rPr>
                <w:noProof/>
                <w:szCs w:val="22"/>
                <w:lang w:eastAsia="en-US"/>
              </w:rPr>
              <w:t>Gintaro 9-36</w:t>
            </w:r>
          </w:p>
          <w:p w14:paraId="2CE95665" w14:textId="77777777" w:rsidR="00191FEA" w:rsidRPr="008F052D" w:rsidRDefault="00191FEA" w:rsidP="004204EF">
            <w:pPr>
              <w:ind w:hanging="67"/>
              <w:rPr>
                <w:noProof/>
                <w:szCs w:val="22"/>
                <w:lang w:eastAsia="en-US"/>
              </w:rPr>
            </w:pPr>
            <w:r w:rsidRPr="008F052D">
              <w:rPr>
                <w:noProof/>
                <w:szCs w:val="22"/>
                <w:lang w:eastAsia="en-US"/>
              </w:rPr>
              <w:t>Kaunas LT-47198</w:t>
            </w:r>
          </w:p>
        </w:tc>
      </w:tr>
    </w:tbl>
    <w:p w14:paraId="4D57E5B9" w14:textId="77777777" w:rsidR="00191FEA" w:rsidRPr="008F052D" w:rsidRDefault="00191FEA" w:rsidP="00191FEA">
      <w:pPr>
        <w:rPr>
          <w:snapToGrid w:val="0"/>
          <w:szCs w:val="22"/>
          <w:lang w:eastAsia="en-US"/>
        </w:rPr>
      </w:pPr>
      <w:r w:rsidRPr="008F052D">
        <w:rPr>
          <w:snapToGrid w:val="0"/>
          <w:szCs w:val="24"/>
          <w:lang w:eastAsia="en-US"/>
        </w:rPr>
        <w:lastRenderedPageBreak/>
        <w:t>Tel.</w:t>
      </w:r>
      <w:r w:rsidRPr="008F052D">
        <w:rPr>
          <w:sz w:val="18"/>
          <w:szCs w:val="18"/>
        </w:rPr>
        <w:t xml:space="preserve"> </w:t>
      </w:r>
      <w:r w:rsidRPr="008F052D">
        <w:rPr>
          <w:szCs w:val="22"/>
        </w:rPr>
        <w:t xml:space="preserve">8-37 33 83 58 . </w:t>
      </w:r>
    </w:p>
    <w:p w14:paraId="4014D834" w14:textId="77777777" w:rsidR="00191FEA" w:rsidRPr="008F052D" w:rsidRDefault="00191FEA" w:rsidP="00191FEA">
      <w:pPr>
        <w:numPr>
          <w:ilvl w:val="12"/>
          <w:numId w:val="0"/>
        </w:numPr>
        <w:ind w:right="-2"/>
        <w:rPr>
          <w:snapToGrid w:val="0"/>
          <w:szCs w:val="22"/>
          <w:lang w:eastAsia="en-US"/>
        </w:rPr>
      </w:pPr>
      <w:r w:rsidRPr="008F052D">
        <w:rPr>
          <w:snapToGrid w:val="0"/>
          <w:szCs w:val="22"/>
          <w:lang w:eastAsia="en-US"/>
        </w:rPr>
        <w:t>El. paštas</w:t>
      </w:r>
      <w:r w:rsidRPr="008F052D">
        <w:rPr>
          <w:szCs w:val="22"/>
        </w:rPr>
        <w:t xml:space="preserve"> </w:t>
      </w:r>
      <w:hyperlink r:id="rId13" w:history="1">
        <w:r w:rsidRPr="008F052D">
          <w:rPr>
            <w:color w:val="0000FF"/>
            <w:szCs w:val="22"/>
            <w:u w:val="single"/>
          </w:rPr>
          <w:t>lithuania@medochemie.com</w:t>
        </w:r>
      </w:hyperlink>
    </w:p>
    <w:p w14:paraId="7AB70F3D" w14:textId="77777777" w:rsidR="00191FEA" w:rsidRPr="008F052D" w:rsidRDefault="00191FEA" w:rsidP="00191FEA">
      <w:pPr>
        <w:rPr>
          <w:noProof/>
          <w:szCs w:val="22"/>
          <w:lang w:eastAsia="en-US"/>
        </w:rPr>
      </w:pPr>
    </w:p>
    <w:p w14:paraId="5BD09AE2" w14:textId="52EA2410" w:rsidR="00191FEA" w:rsidRPr="008F052D" w:rsidRDefault="00191FEA" w:rsidP="00191FEA">
      <w:pPr>
        <w:tabs>
          <w:tab w:val="left" w:pos="567"/>
        </w:tabs>
        <w:rPr>
          <w:b/>
          <w:szCs w:val="22"/>
        </w:rPr>
      </w:pPr>
      <w:r w:rsidRPr="008F052D">
        <w:rPr>
          <w:b/>
          <w:szCs w:val="22"/>
        </w:rPr>
        <w:t xml:space="preserve">Šis pakuotės lapelis paskutinį kartą peržiūrėtas </w:t>
      </w:r>
      <w:r w:rsidR="00A55463">
        <w:rPr>
          <w:b/>
          <w:szCs w:val="22"/>
        </w:rPr>
        <w:t>2024-04-02.</w:t>
      </w:r>
    </w:p>
    <w:p w14:paraId="6CD2B687" w14:textId="77777777" w:rsidR="00191FEA" w:rsidRPr="008F052D" w:rsidRDefault="00191FEA" w:rsidP="00191FEA">
      <w:pPr>
        <w:numPr>
          <w:ilvl w:val="12"/>
          <w:numId w:val="0"/>
        </w:numPr>
        <w:ind w:right="-2"/>
        <w:rPr>
          <w:szCs w:val="22"/>
        </w:rPr>
      </w:pPr>
    </w:p>
    <w:p w14:paraId="6AB13E7E" w14:textId="77777777" w:rsidR="00191FEA" w:rsidRPr="008F052D" w:rsidRDefault="00191FEA" w:rsidP="00191FEA">
      <w:pPr>
        <w:numPr>
          <w:ilvl w:val="12"/>
          <w:numId w:val="0"/>
        </w:numPr>
        <w:ind w:right="-2"/>
        <w:rPr>
          <w:szCs w:val="22"/>
        </w:rPr>
      </w:pPr>
    </w:p>
    <w:p w14:paraId="2CB765E1" w14:textId="77777777" w:rsidR="00191FEA" w:rsidRDefault="00191FEA" w:rsidP="00191FEA">
      <w:pPr>
        <w:rPr>
          <w:color w:val="0000FF"/>
          <w:szCs w:val="22"/>
          <w:u w:val="single"/>
        </w:rPr>
      </w:pPr>
      <w:r w:rsidRPr="008F052D">
        <w:rPr>
          <w:szCs w:val="22"/>
        </w:rPr>
        <w:t xml:space="preserve">Išsami informacija apie šį vaistą pateikiama Valstybinės vaistų kontrolės tarnybos prie Lietuvos Respublikos sveikatos apsaugos ministerijos tinklalapyje </w:t>
      </w:r>
      <w:hyperlink r:id="rId14" w:history="1">
        <w:r w:rsidRPr="008F052D">
          <w:rPr>
            <w:color w:val="0000FF"/>
            <w:szCs w:val="22"/>
            <w:u w:val="single"/>
          </w:rPr>
          <w:t>http://www.vvkt.lt/</w:t>
        </w:r>
      </w:hyperlink>
    </w:p>
    <w:p w14:paraId="12CC371E" w14:textId="77777777" w:rsidR="00191FEA" w:rsidRPr="008F052D" w:rsidRDefault="00191FEA" w:rsidP="00191FEA"/>
    <w:p w14:paraId="3F6B2D3A" w14:textId="77777777" w:rsidR="00191FEA" w:rsidRDefault="00191FEA" w:rsidP="00191FEA"/>
    <w:p w14:paraId="5A46C1B9" w14:textId="77777777" w:rsidR="00627DA1" w:rsidRDefault="00627DA1"/>
    <w:sectPr w:rsidR="00627DA1" w:rsidSect="00D92796">
      <w:headerReference w:type="default" r:id="rId15"/>
      <w:footerReference w:type="even"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772107" w14:textId="77777777" w:rsidR="00D92796" w:rsidRDefault="00D92796">
      <w:r>
        <w:separator/>
      </w:r>
    </w:p>
  </w:endnote>
  <w:endnote w:type="continuationSeparator" w:id="0">
    <w:p w14:paraId="323E25CC" w14:textId="77777777" w:rsidR="00D92796" w:rsidRDefault="00D92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Bold">
    <w:altName w:val="Arial"/>
    <w:panose1 w:val="00000000000000000000"/>
    <w:charset w:val="80"/>
    <w:family w:val="auto"/>
    <w:notTrueType/>
    <w:pitch w:val="default"/>
    <w:sig w:usb0="00000005" w:usb1="08070000" w:usb2="00000010" w:usb3="00000000" w:csb0="00020002"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AF110" w14:textId="77777777" w:rsidR="001F1489" w:rsidRDefault="00692ABD" w:rsidP="009613D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26</w:t>
    </w:r>
    <w:r>
      <w:rPr>
        <w:rStyle w:val="Puslapionumeris"/>
      </w:rPr>
      <w:fldChar w:fldCharType="end"/>
    </w:r>
  </w:p>
  <w:p w14:paraId="0EDEF651" w14:textId="77777777" w:rsidR="001F1489" w:rsidRDefault="001F1489" w:rsidP="009613D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46212" w14:textId="22B62D44" w:rsidR="001F1489" w:rsidRDefault="00692ABD" w:rsidP="009613D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4A134D7E" w14:textId="77777777" w:rsidR="001F1489" w:rsidRDefault="001F1489" w:rsidP="009613D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5E4118" w14:textId="77777777" w:rsidR="00D92796" w:rsidRDefault="00D92796">
      <w:r>
        <w:separator/>
      </w:r>
    </w:p>
  </w:footnote>
  <w:footnote w:type="continuationSeparator" w:id="0">
    <w:p w14:paraId="36C61E72" w14:textId="77777777" w:rsidR="00D92796" w:rsidRDefault="00D92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F7E12" w14:textId="77777777" w:rsidR="001F1489" w:rsidRDefault="001F14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09CA7B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82D4611"/>
    <w:multiLevelType w:val="hybridMultilevel"/>
    <w:tmpl w:val="79FE926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FA7196"/>
    <w:multiLevelType w:val="hybridMultilevel"/>
    <w:tmpl w:val="C4B86A0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AC00FB"/>
    <w:multiLevelType w:val="hybridMultilevel"/>
    <w:tmpl w:val="7978673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994B37"/>
    <w:multiLevelType w:val="hybridMultilevel"/>
    <w:tmpl w:val="A8626A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A8B5BF6"/>
    <w:multiLevelType w:val="hybridMultilevel"/>
    <w:tmpl w:val="E8DA85D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028182A"/>
    <w:multiLevelType w:val="hybridMultilevel"/>
    <w:tmpl w:val="715EC4F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2B33ED9"/>
    <w:multiLevelType w:val="hybridMultilevel"/>
    <w:tmpl w:val="8FDA26F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5140921"/>
    <w:multiLevelType w:val="hybridMultilevel"/>
    <w:tmpl w:val="AB46272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5746130"/>
    <w:multiLevelType w:val="hybridMultilevel"/>
    <w:tmpl w:val="91F26580"/>
    <w:lvl w:ilvl="0" w:tplc="A000A1B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622DE8"/>
    <w:multiLevelType w:val="hybridMultilevel"/>
    <w:tmpl w:val="8EF2869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59622B5"/>
    <w:multiLevelType w:val="hybridMultilevel"/>
    <w:tmpl w:val="789694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6E71443"/>
    <w:multiLevelType w:val="hybridMultilevel"/>
    <w:tmpl w:val="BED81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481146"/>
    <w:multiLevelType w:val="hybridMultilevel"/>
    <w:tmpl w:val="B7BE67FA"/>
    <w:lvl w:ilvl="0" w:tplc="FFFFFFFF">
      <w:start w:val="1"/>
      <w:numFmt w:val="bullet"/>
      <w:lvlRestart w:val="0"/>
      <w:pStyle w:val="BT-EMEASMCA"/>
      <w:lvlText w:val="-"/>
      <w:lvlJc w:val="left"/>
      <w:pPr>
        <w:tabs>
          <w:tab w:val="num" w:pos="567"/>
        </w:tabs>
        <w:ind w:left="567" w:hanging="567"/>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E2B5A3F"/>
    <w:multiLevelType w:val="hybridMultilevel"/>
    <w:tmpl w:val="F71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444651"/>
    <w:multiLevelType w:val="hybridMultilevel"/>
    <w:tmpl w:val="CD887A6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lvlOverride w:ilvl="0">
      <w:lvl w:ilvl="0">
        <w:start w:val="1"/>
        <w:numFmt w:val="bullet"/>
        <w:lvlText w:val="-"/>
        <w:legacy w:legacy="1" w:legacySpace="0" w:legacyIndent="360"/>
        <w:lvlJc w:val="left"/>
        <w:pPr>
          <w:ind w:left="360" w:hanging="360"/>
        </w:pPr>
      </w:lvl>
    </w:lvlOverride>
  </w:num>
  <w:num w:numId="2">
    <w:abstractNumId w:val="14"/>
  </w:num>
  <w:num w:numId="3">
    <w:abstractNumId w:val="9"/>
  </w:num>
  <w:num w:numId="4">
    <w:abstractNumId w:val="4"/>
  </w:num>
  <w:num w:numId="5">
    <w:abstractNumId w:val="2"/>
  </w:num>
  <w:num w:numId="6">
    <w:abstractNumId w:val="6"/>
  </w:num>
  <w:num w:numId="7">
    <w:abstractNumId w:val="16"/>
  </w:num>
  <w:num w:numId="8">
    <w:abstractNumId w:val="8"/>
  </w:num>
  <w:num w:numId="9">
    <w:abstractNumId w:val="3"/>
  </w:num>
  <w:num w:numId="10">
    <w:abstractNumId w:val="7"/>
  </w:num>
  <w:num w:numId="11">
    <w:abstractNumId w:val="11"/>
  </w:num>
  <w:num w:numId="12">
    <w:abstractNumId w:val="1"/>
    <w:lvlOverride w:ilvl="0">
      <w:lvl w:ilvl="0">
        <w:start w:val="1"/>
        <w:numFmt w:val="bullet"/>
        <w:lvlText w:val="-"/>
        <w:legacy w:legacy="1" w:legacySpace="0" w:legacyIndent="360"/>
        <w:lvlJc w:val="left"/>
        <w:pPr>
          <w:ind w:left="360" w:hanging="360"/>
        </w:pPr>
      </w:lvl>
    </w:lvlOverride>
  </w:num>
  <w:num w:numId="13">
    <w:abstractNumId w:val="0"/>
  </w:num>
  <w:num w:numId="14">
    <w:abstractNumId w:val="12"/>
  </w:num>
  <w:num w:numId="15">
    <w:abstractNumId w:val="5"/>
  </w:num>
  <w:num w:numId="16">
    <w:abstractNumId w:val="13"/>
  </w:num>
  <w:num w:numId="17">
    <w:abstractNumId w:val="1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FEA"/>
    <w:rsid w:val="00044570"/>
    <w:rsid w:val="00191FEA"/>
    <w:rsid w:val="001B2FDE"/>
    <w:rsid w:val="001F1489"/>
    <w:rsid w:val="004528CE"/>
    <w:rsid w:val="00605DA1"/>
    <w:rsid w:val="00627DA1"/>
    <w:rsid w:val="00681411"/>
    <w:rsid w:val="00692ABD"/>
    <w:rsid w:val="008738B4"/>
    <w:rsid w:val="00A55463"/>
    <w:rsid w:val="00AF3AEF"/>
    <w:rsid w:val="00B80007"/>
    <w:rsid w:val="00C92CDE"/>
    <w:rsid w:val="00D06B62"/>
    <w:rsid w:val="00D261A6"/>
    <w:rsid w:val="00D92796"/>
    <w:rsid w:val="00DD7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58C28"/>
  <w15:chartTrackingRefBased/>
  <w15:docId w15:val="{78F20D60-885C-4651-8262-0962A1123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91FEA"/>
    <w:pPr>
      <w:spacing w:after="0" w:line="240" w:lineRule="auto"/>
    </w:pPr>
    <w:rPr>
      <w:rFonts w:ascii="Times New Roman" w:eastAsia="Times New Roman" w:hAnsi="Times New Roman" w:cs="Times New Roman"/>
      <w:kern w:val="0"/>
      <w:szCs w:val="20"/>
      <w:lang w:val="lt-LT" w:eastAsia="lt-LT"/>
      <w14:ligatures w14:val="none"/>
    </w:rPr>
  </w:style>
  <w:style w:type="paragraph" w:styleId="Antrat1">
    <w:name w:val="heading 1"/>
    <w:basedOn w:val="prastasis"/>
    <w:next w:val="prastasis"/>
    <w:link w:val="Antrat1Diagrama"/>
    <w:autoRedefine/>
    <w:uiPriority w:val="99"/>
    <w:qFormat/>
    <w:rsid w:val="00191FEA"/>
    <w:pPr>
      <w:keepNext/>
      <w:jc w:val="center"/>
      <w:outlineLvl w:val="0"/>
    </w:pPr>
    <w:rPr>
      <w:b/>
      <w:caps/>
      <w:szCs w:val="22"/>
    </w:rPr>
  </w:style>
  <w:style w:type="paragraph" w:styleId="Antrat2">
    <w:name w:val="heading 2"/>
    <w:basedOn w:val="prastasis"/>
    <w:next w:val="prastasis"/>
    <w:link w:val="Antrat2Diagrama"/>
    <w:autoRedefine/>
    <w:uiPriority w:val="99"/>
    <w:qFormat/>
    <w:rsid w:val="00191FEA"/>
    <w:pPr>
      <w:keepNext/>
      <w:outlineLvl w:val="1"/>
    </w:pPr>
    <w:rPr>
      <w:b/>
    </w:rPr>
  </w:style>
  <w:style w:type="paragraph" w:styleId="Antrat3">
    <w:name w:val="heading 3"/>
    <w:basedOn w:val="prastasis"/>
    <w:next w:val="prastasis"/>
    <w:link w:val="Antrat3Diagrama"/>
    <w:autoRedefine/>
    <w:uiPriority w:val="99"/>
    <w:qFormat/>
    <w:rsid w:val="00191FEA"/>
    <w:pPr>
      <w:keepNext/>
      <w:ind w:left="567" w:hanging="567"/>
      <w:outlineLvl w:val="2"/>
    </w:pPr>
    <w:rPr>
      <w:b/>
    </w:rPr>
  </w:style>
  <w:style w:type="paragraph" w:styleId="Antrat4">
    <w:name w:val="heading 4"/>
    <w:basedOn w:val="prastasis"/>
    <w:next w:val="prastasis"/>
    <w:link w:val="Antrat4Diagrama"/>
    <w:uiPriority w:val="99"/>
    <w:qFormat/>
    <w:rsid w:val="00191FEA"/>
    <w:pPr>
      <w:keepNext/>
      <w:jc w:val="both"/>
      <w:outlineLvl w:val="3"/>
    </w:pPr>
    <w:rPr>
      <w:u w:val="single"/>
    </w:rPr>
  </w:style>
  <w:style w:type="paragraph" w:styleId="Antrat5">
    <w:name w:val="heading 5"/>
    <w:basedOn w:val="prastasis"/>
    <w:next w:val="prastasis"/>
    <w:link w:val="Antrat5Diagrama"/>
    <w:uiPriority w:val="99"/>
    <w:qFormat/>
    <w:rsid w:val="00191FEA"/>
    <w:pPr>
      <w:spacing w:before="240" w:after="60"/>
      <w:outlineLvl w:val="4"/>
    </w:pPr>
    <w:rPr>
      <w:b/>
      <w:bCs/>
      <w:i/>
      <w:iCs/>
      <w:sz w:val="26"/>
      <w:szCs w:val="26"/>
    </w:rPr>
  </w:style>
  <w:style w:type="paragraph" w:styleId="Antrat6">
    <w:name w:val="heading 6"/>
    <w:basedOn w:val="prastasis"/>
    <w:next w:val="prastasis"/>
    <w:link w:val="Antrat6Diagrama"/>
    <w:uiPriority w:val="99"/>
    <w:qFormat/>
    <w:rsid w:val="00191FEA"/>
    <w:pPr>
      <w:spacing w:before="240" w:after="60"/>
      <w:outlineLvl w:val="5"/>
    </w:pPr>
    <w:rPr>
      <w:b/>
      <w:bCs/>
      <w:szCs w:val="22"/>
    </w:rPr>
  </w:style>
  <w:style w:type="paragraph" w:styleId="Antrat7">
    <w:name w:val="heading 7"/>
    <w:basedOn w:val="prastasis"/>
    <w:next w:val="prastasis"/>
    <w:link w:val="Antrat7Diagrama"/>
    <w:uiPriority w:val="99"/>
    <w:qFormat/>
    <w:rsid w:val="00191FEA"/>
    <w:pPr>
      <w:keepNext/>
      <w:tabs>
        <w:tab w:val="left" w:pos="-720"/>
        <w:tab w:val="left" w:pos="567"/>
        <w:tab w:val="left" w:pos="4536"/>
      </w:tabs>
      <w:suppressAutoHyphens/>
      <w:spacing w:line="260" w:lineRule="exact"/>
      <w:jc w:val="both"/>
      <w:outlineLvl w:val="6"/>
    </w:pPr>
    <w:rPr>
      <w:i/>
      <w:lang w:val="cs-CZ" w:eastAsia="en-US"/>
    </w:rPr>
  </w:style>
  <w:style w:type="paragraph" w:styleId="Antrat8">
    <w:name w:val="heading 8"/>
    <w:basedOn w:val="prastasis"/>
    <w:next w:val="prastasis"/>
    <w:link w:val="Antrat8Diagrama"/>
    <w:uiPriority w:val="99"/>
    <w:qFormat/>
    <w:rsid w:val="00191FEA"/>
    <w:pPr>
      <w:spacing w:before="240" w:after="60"/>
      <w:outlineLvl w:val="7"/>
    </w:pPr>
    <w:rPr>
      <w:i/>
      <w:iCs/>
      <w:sz w:val="24"/>
      <w:szCs w:val="24"/>
      <w:lang w:eastAsia="en-US"/>
    </w:rPr>
  </w:style>
  <w:style w:type="paragraph" w:styleId="Antrat9">
    <w:name w:val="heading 9"/>
    <w:basedOn w:val="prastasis"/>
    <w:next w:val="prastasis"/>
    <w:link w:val="Antrat9Diagrama"/>
    <w:uiPriority w:val="99"/>
    <w:qFormat/>
    <w:rsid w:val="00191FEA"/>
    <w:pPr>
      <w:keepNext/>
      <w:tabs>
        <w:tab w:val="left" w:pos="567"/>
      </w:tabs>
      <w:spacing w:line="260" w:lineRule="exact"/>
      <w:jc w:val="both"/>
      <w:outlineLvl w:val="8"/>
    </w:pPr>
    <w:rPr>
      <w:b/>
      <w:i/>
      <w:lang w:val="cs-CZ"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91FEA"/>
    <w:rPr>
      <w:rFonts w:ascii="Times New Roman" w:eastAsia="Times New Roman" w:hAnsi="Times New Roman" w:cs="Times New Roman"/>
      <w:b/>
      <w:caps/>
      <w:kern w:val="0"/>
      <w:lang w:val="lt-LT" w:eastAsia="lt-LT"/>
      <w14:ligatures w14:val="none"/>
    </w:rPr>
  </w:style>
  <w:style w:type="character" w:customStyle="1" w:styleId="Antrat2Diagrama">
    <w:name w:val="Antraštė 2 Diagrama"/>
    <w:basedOn w:val="Numatytasispastraiposriftas"/>
    <w:link w:val="Antrat2"/>
    <w:uiPriority w:val="99"/>
    <w:rsid w:val="00191FEA"/>
    <w:rPr>
      <w:rFonts w:ascii="Times New Roman" w:eastAsia="Times New Roman" w:hAnsi="Times New Roman" w:cs="Times New Roman"/>
      <w:b/>
      <w:kern w:val="0"/>
      <w:szCs w:val="20"/>
      <w:lang w:val="lt-LT" w:eastAsia="lt-LT"/>
      <w14:ligatures w14:val="none"/>
    </w:rPr>
  </w:style>
  <w:style w:type="character" w:customStyle="1" w:styleId="Antrat3Diagrama">
    <w:name w:val="Antraštė 3 Diagrama"/>
    <w:basedOn w:val="Numatytasispastraiposriftas"/>
    <w:link w:val="Antrat3"/>
    <w:uiPriority w:val="99"/>
    <w:rsid w:val="00191FEA"/>
    <w:rPr>
      <w:rFonts w:ascii="Times New Roman" w:eastAsia="Times New Roman" w:hAnsi="Times New Roman" w:cs="Times New Roman"/>
      <w:b/>
      <w:kern w:val="0"/>
      <w:szCs w:val="20"/>
      <w:lang w:val="lt-LT" w:eastAsia="lt-LT"/>
      <w14:ligatures w14:val="none"/>
    </w:rPr>
  </w:style>
  <w:style w:type="character" w:customStyle="1" w:styleId="Antrat4Diagrama">
    <w:name w:val="Antraštė 4 Diagrama"/>
    <w:basedOn w:val="Numatytasispastraiposriftas"/>
    <w:link w:val="Antrat4"/>
    <w:uiPriority w:val="99"/>
    <w:rsid w:val="00191FEA"/>
    <w:rPr>
      <w:rFonts w:ascii="Times New Roman" w:eastAsia="Times New Roman" w:hAnsi="Times New Roman" w:cs="Times New Roman"/>
      <w:kern w:val="0"/>
      <w:szCs w:val="20"/>
      <w:u w:val="single"/>
      <w:lang w:val="lt-LT" w:eastAsia="lt-LT"/>
      <w14:ligatures w14:val="none"/>
    </w:rPr>
  </w:style>
  <w:style w:type="character" w:customStyle="1" w:styleId="Antrat5Diagrama">
    <w:name w:val="Antraštė 5 Diagrama"/>
    <w:basedOn w:val="Numatytasispastraiposriftas"/>
    <w:link w:val="Antrat5"/>
    <w:uiPriority w:val="99"/>
    <w:rsid w:val="00191FEA"/>
    <w:rPr>
      <w:rFonts w:ascii="Times New Roman" w:eastAsia="Times New Roman" w:hAnsi="Times New Roman" w:cs="Times New Roman"/>
      <w:b/>
      <w:bCs/>
      <w:i/>
      <w:iCs/>
      <w:kern w:val="0"/>
      <w:sz w:val="26"/>
      <w:szCs w:val="26"/>
      <w:lang w:val="lt-LT" w:eastAsia="lt-LT"/>
      <w14:ligatures w14:val="none"/>
    </w:rPr>
  </w:style>
  <w:style w:type="character" w:customStyle="1" w:styleId="Antrat6Diagrama">
    <w:name w:val="Antraštė 6 Diagrama"/>
    <w:basedOn w:val="Numatytasispastraiposriftas"/>
    <w:link w:val="Antrat6"/>
    <w:uiPriority w:val="99"/>
    <w:rsid w:val="00191FEA"/>
    <w:rPr>
      <w:rFonts w:ascii="Times New Roman" w:eastAsia="Times New Roman" w:hAnsi="Times New Roman" w:cs="Times New Roman"/>
      <w:b/>
      <w:bCs/>
      <w:kern w:val="0"/>
      <w:lang w:val="lt-LT" w:eastAsia="lt-LT"/>
      <w14:ligatures w14:val="none"/>
    </w:rPr>
  </w:style>
  <w:style w:type="character" w:customStyle="1" w:styleId="Antrat7Diagrama">
    <w:name w:val="Antraštė 7 Diagrama"/>
    <w:basedOn w:val="Numatytasispastraiposriftas"/>
    <w:link w:val="Antrat7"/>
    <w:uiPriority w:val="99"/>
    <w:rsid w:val="00191FEA"/>
    <w:rPr>
      <w:rFonts w:ascii="Times New Roman" w:eastAsia="Times New Roman" w:hAnsi="Times New Roman" w:cs="Times New Roman"/>
      <w:i/>
      <w:kern w:val="0"/>
      <w:szCs w:val="20"/>
      <w:lang w:val="cs-CZ"/>
      <w14:ligatures w14:val="none"/>
    </w:rPr>
  </w:style>
  <w:style w:type="character" w:customStyle="1" w:styleId="Antrat8Diagrama">
    <w:name w:val="Antraštė 8 Diagrama"/>
    <w:basedOn w:val="Numatytasispastraiposriftas"/>
    <w:link w:val="Antrat8"/>
    <w:uiPriority w:val="99"/>
    <w:rsid w:val="00191FEA"/>
    <w:rPr>
      <w:rFonts w:ascii="Times New Roman" w:eastAsia="Times New Roman" w:hAnsi="Times New Roman" w:cs="Times New Roman"/>
      <w:i/>
      <w:iCs/>
      <w:kern w:val="0"/>
      <w:sz w:val="24"/>
      <w:szCs w:val="24"/>
      <w:lang w:val="lt-LT"/>
      <w14:ligatures w14:val="none"/>
    </w:rPr>
  </w:style>
  <w:style w:type="character" w:customStyle="1" w:styleId="Antrat9Diagrama">
    <w:name w:val="Antraštė 9 Diagrama"/>
    <w:basedOn w:val="Numatytasispastraiposriftas"/>
    <w:link w:val="Antrat9"/>
    <w:uiPriority w:val="99"/>
    <w:rsid w:val="00191FEA"/>
    <w:rPr>
      <w:rFonts w:ascii="Times New Roman" w:eastAsia="Times New Roman" w:hAnsi="Times New Roman" w:cs="Times New Roman"/>
      <w:b/>
      <w:i/>
      <w:kern w:val="0"/>
      <w:szCs w:val="20"/>
      <w:lang w:val="cs-CZ"/>
      <w14:ligatures w14:val="none"/>
    </w:rPr>
  </w:style>
  <w:style w:type="paragraph" w:styleId="Pagrindinistekstas">
    <w:name w:val="Body Text"/>
    <w:basedOn w:val="prastasis"/>
    <w:link w:val="PagrindinistekstasDiagrama"/>
    <w:uiPriority w:val="99"/>
    <w:rsid w:val="00191FEA"/>
    <w:pPr>
      <w:spacing w:after="120"/>
    </w:pPr>
  </w:style>
  <w:style w:type="character" w:customStyle="1" w:styleId="PagrindinistekstasDiagrama">
    <w:name w:val="Pagrindinis tekstas Diagrama"/>
    <w:basedOn w:val="Numatytasispastraiposriftas"/>
    <w:link w:val="Pagrindinistekstas"/>
    <w:uiPriority w:val="99"/>
    <w:rsid w:val="00191FEA"/>
    <w:rPr>
      <w:rFonts w:ascii="Times New Roman" w:eastAsia="Times New Roman" w:hAnsi="Times New Roman" w:cs="Times New Roman"/>
      <w:kern w:val="0"/>
      <w:szCs w:val="20"/>
      <w:lang w:val="lt-LT" w:eastAsia="lt-LT"/>
      <w14:ligatures w14:val="none"/>
    </w:rPr>
  </w:style>
  <w:style w:type="paragraph" w:styleId="Porat">
    <w:name w:val="footer"/>
    <w:basedOn w:val="prastasis"/>
    <w:link w:val="PoratDiagrama"/>
    <w:uiPriority w:val="99"/>
    <w:rsid w:val="00191FEA"/>
    <w:pPr>
      <w:tabs>
        <w:tab w:val="center" w:pos="4153"/>
        <w:tab w:val="right" w:pos="8306"/>
      </w:tabs>
    </w:pPr>
  </w:style>
  <w:style w:type="character" w:customStyle="1" w:styleId="PoratDiagrama">
    <w:name w:val="Poraštė Diagrama"/>
    <w:basedOn w:val="Numatytasispastraiposriftas"/>
    <w:link w:val="Porat"/>
    <w:uiPriority w:val="99"/>
    <w:rsid w:val="00191FEA"/>
    <w:rPr>
      <w:rFonts w:ascii="Times New Roman" w:eastAsia="Times New Roman" w:hAnsi="Times New Roman" w:cs="Times New Roman"/>
      <w:kern w:val="0"/>
      <w:szCs w:val="20"/>
      <w:lang w:val="lt-LT" w:eastAsia="lt-LT"/>
      <w14:ligatures w14:val="none"/>
    </w:rPr>
  </w:style>
  <w:style w:type="character" w:styleId="Puslapionumeris">
    <w:name w:val="page number"/>
    <w:basedOn w:val="Numatytasispastraiposriftas"/>
    <w:uiPriority w:val="99"/>
    <w:rsid w:val="00191FEA"/>
  </w:style>
  <w:style w:type="paragraph" w:styleId="Pavadinimas">
    <w:name w:val="Title"/>
    <w:basedOn w:val="prastasis"/>
    <w:link w:val="PavadinimasDiagrama"/>
    <w:autoRedefine/>
    <w:uiPriority w:val="99"/>
    <w:qFormat/>
    <w:rsid w:val="00191FEA"/>
    <w:pPr>
      <w:jc w:val="center"/>
      <w:outlineLvl w:val="0"/>
    </w:pPr>
    <w:rPr>
      <w:b/>
      <w:kern w:val="28"/>
    </w:rPr>
  </w:style>
  <w:style w:type="character" w:customStyle="1" w:styleId="PavadinimasDiagrama">
    <w:name w:val="Pavadinimas Diagrama"/>
    <w:basedOn w:val="Numatytasispastraiposriftas"/>
    <w:link w:val="Pavadinimas"/>
    <w:uiPriority w:val="99"/>
    <w:rsid w:val="00191FEA"/>
    <w:rPr>
      <w:rFonts w:ascii="Times New Roman" w:eastAsia="Times New Roman" w:hAnsi="Times New Roman" w:cs="Times New Roman"/>
      <w:b/>
      <w:kern w:val="28"/>
      <w:szCs w:val="20"/>
      <w:lang w:val="lt-LT" w:eastAsia="lt-LT"/>
      <w14:ligatures w14:val="none"/>
    </w:rPr>
  </w:style>
  <w:style w:type="character" w:styleId="Hipersaitas">
    <w:name w:val="Hyperlink"/>
    <w:uiPriority w:val="99"/>
    <w:rsid w:val="00191FEA"/>
    <w:rPr>
      <w:color w:val="0000FF"/>
      <w:u w:val="single"/>
    </w:rPr>
  </w:style>
  <w:style w:type="paragraph" w:styleId="Paantrat">
    <w:name w:val="Subtitle"/>
    <w:basedOn w:val="prastasis"/>
    <w:link w:val="PaantratDiagrama"/>
    <w:uiPriority w:val="99"/>
    <w:qFormat/>
    <w:rsid w:val="00191FEA"/>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uiPriority w:val="99"/>
    <w:rsid w:val="00191FEA"/>
    <w:rPr>
      <w:rFonts w:ascii="TimesNewRoman,Bold" w:eastAsia="Times New Roman" w:hAnsi="TimesNewRoman,Bold" w:cs="Times New Roman"/>
      <w:b/>
      <w:color w:val="000000"/>
      <w:kern w:val="0"/>
      <w:szCs w:val="20"/>
      <w:lang w:eastAsia="lt-LT"/>
      <w14:ligatures w14:val="none"/>
    </w:rPr>
  </w:style>
  <w:style w:type="character" w:styleId="Perirtashipersaitas">
    <w:name w:val="FollowedHyperlink"/>
    <w:uiPriority w:val="99"/>
    <w:rsid w:val="00191FEA"/>
    <w:rPr>
      <w:color w:val="800080"/>
      <w:u w:val="single"/>
    </w:rPr>
  </w:style>
  <w:style w:type="paragraph" w:styleId="Antrats">
    <w:name w:val="header"/>
    <w:basedOn w:val="prastasis"/>
    <w:link w:val="AntratsDiagrama"/>
    <w:uiPriority w:val="99"/>
    <w:rsid w:val="00191FEA"/>
    <w:pPr>
      <w:tabs>
        <w:tab w:val="center" w:pos="4153"/>
        <w:tab w:val="right" w:pos="8306"/>
      </w:tabs>
    </w:pPr>
    <w:rPr>
      <w:sz w:val="24"/>
      <w:szCs w:val="24"/>
      <w:lang w:eastAsia="en-US"/>
    </w:rPr>
  </w:style>
  <w:style w:type="character" w:customStyle="1" w:styleId="AntratsDiagrama">
    <w:name w:val="Antraštės Diagrama"/>
    <w:basedOn w:val="Numatytasispastraiposriftas"/>
    <w:link w:val="Antrats"/>
    <w:uiPriority w:val="99"/>
    <w:rsid w:val="00191FEA"/>
    <w:rPr>
      <w:rFonts w:ascii="Times New Roman" w:eastAsia="Times New Roman" w:hAnsi="Times New Roman" w:cs="Times New Roman"/>
      <w:kern w:val="0"/>
      <w:sz w:val="24"/>
      <w:szCs w:val="24"/>
      <w:lang w:val="lt-LT"/>
      <w14:ligatures w14:val="none"/>
    </w:rPr>
  </w:style>
  <w:style w:type="paragraph" w:customStyle="1" w:styleId="BT-EMEASMCA">
    <w:name w:val="BT- EMEA_SMCA"/>
    <w:basedOn w:val="prastasis"/>
    <w:uiPriority w:val="99"/>
    <w:rsid w:val="00191FEA"/>
    <w:pPr>
      <w:numPr>
        <w:numId w:val="2"/>
      </w:numPr>
    </w:pPr>
  </w:style>
  <w:style w:type="paragraph" w:customStyle="1" w:styleId="PI-3EMEASMCA">
    <w:name w:val="PI-3 EMEA_SMCA"/>
    <w:basedOn w:val="prastasis"/>
    <w:autoRedefine/>
    <w:uiPriority w:val="99"/>
    <w:rsid w:val="00191FEA"/>
    <w:pPr>
      <w:spacing w:line="220" w:lineRule="exact"/>
    </w:pPr>
    <w:rPr>
      <w:b/>
      <w:bCs/>
      <w:szCs w:val="22"/>
      <w:lang w:eastAsia="en-US"/>
    </w:rPr>
  </w:style>
  <w:style w:type="paragraph" w:customStyle="1" w:styleId="PI-1EMEASMCA">
    <w:name w:val="PI-1 EMEA_SMCA"/>
    <w:basedOn w:val="Antrat2"/>
    <w:autoRedefine/>
    <w:uiPriority w:val="99"/>
    <w:rsid w:val="00191FEA"/>
    <w:pPr>
      <w:tabs>
        <w:tab w:val="left" w:pos="567"/>
      </w:tabs>
    </w:pPr>
    <w:rPr>
      <w:szCs w:val="22"/>
      <w:lang w:eastAsia="en-US"/>
    </w:rPr>
  </w:style>
  <w:style w:type="paragraph" w:customStyle="1" w:styleId="PI-2EMEASMCA">
    <w:name w:val="PI-2 EMEA_SMCA"/>
    <w:basedOn w:val="Antrat3"/>
    <w:autoRedefine/>
    <w:uiPriority w:val="99"/>
    <w:rsid w:val="00191FEA"/>
    <w:pPr>
      <w:keepLines/>
      <w:tabs>
        <w:tab w:val="left" w:pos="567"/>
      </w:tabs>
    </w:pPr>
    <w:rPr>
      <w:kern w:val="28"/>
      <w:szCs w:val="22"/>
      <w:lang w:eastAsia="en-US"/>
    </w:rPr>
  </w:style>
  <w:style w:type="paragraph" w:customStyle="1" w:styleId="BTEMEASMCA">
    <w:name w:val="BT EMEA_SMCA"/>
    <w:basedOn w:val="prastasis"/>
    <w:link w:val="BTEMEASMCAChar"/>
    <w:autoRedefine/>
    <w:uiPriority w:val="99"/>
    <w:rsid w:val="00191FEA"/>
    <w:rPr>
      <w:noProof/>
      <w:szCs w:val="22"/>
      <w:lang w:eastAsia="en-US"/>
    </w:rPr>
  </w:style>
  <w:style w:type="character" w:customStyle="1" w:styleId="BTEMEASMCAChar">
    <w:name w:val="BT EMEA_SMCA Char"/>
    <w:link w:val="BTEMEASMCA"/>
    <w:uiPriority w:val="99"/>
    <w:rsid w:val="00191FEA"/>
    <w:rPr>
      <w:rFonts w:ascii="Times New Roman" w:eastAsia="Times New Roman" w:hAnsi="Times New Roman" w:cs="Times New Roman"/>
      <w:noProof/>
      <w:kern w:val="0"/>
      <w:lang w:val="lt-LT"/>
      <w14:ligatures w14:val="none"/>
    </w:rPr>
  </w:style>
  <w:style w:type="paragraph" w:customStyle="1" w:styleId="TTEMEASMCA">
    <w:name w:val="TT EMEA_SMCA"/>
    <w:basedOn w:val="Antrat1"/>
    <w:link w:val="TTEMEASMCAChar"/>
    <w:autoRedefine/>
    <w:uiPriority w:val="99"/>
    <w:rsid w:val="00191FEA"/>
    <w:pPr>
      <w:keepNext w:val="0"/>
      <w:tabs>
        <w:tab w:val="left" w:pos="567"/>
      </w:tabs>
      <w:ind w:left="567" w:hanging="567"/>
    </w:pPr>
    <w:rPr>
      <w:lang w:val="en-US" w:eastAsia="en-US"/>
    </w:rPr>
  </w:style>
  <w:style w:type="character" w:customStyle="1" w:styleId="TTEMEASMCAChar">
    <w:name w:val="TT EMEA_SMCA Char"/>
    <w:link w:val="TTEMEASMCA"/>
    <w:uiPriority w:val="99"/>
    <w:rsid w:val="00191FEA"/>
    <w:rPr>
      <w:rFonts w:ascii="Times New Roman" w:eastAsia="Times New Roman" w:hAnsi="Times New Roman" w:cs="Times New Roman"/>
      <w:b/>
      <w:caps/>
      <w:kern w:val="0"/>
      <w14:ligatures w14:val="none"/>
    </w:rPr>
  </w:style>
  <w:style w:type="paragraph" w:customStyle="1" w:styleId="BTAnIIEMEASMCA">
    <w:name w:val="BT(AnII) EMEA_SMCA"/>
    <w:basedOn w:val="Debesliotekstas"/>
    <w:autoRedefine/>
    <w:uiPriority w:val="99"/>
    <w:rsid w:val="00191FEA"/>
    <w:pPr>
      <w:tabs>
        <w:tab w:val="left" w:pos="1701"/>
      </w:tabs>
      <w:ind w:left="1701" w:hanging="567"/>
    </w:pPr>
    <w:rPr>
      <w:rFonts w:ascii="Times New Roman" w:hAnsi="Times New Roman"/>
      <w:b/>
      <w:sz w:val="22"/>
      <w:szCs w:val="22"/>
      <w:lang w:val="en-GB" w:eastAsia="en-US"/>
    </w:rPr>
  </w:style>
  <w:style w:type="paragraph" w:styleId="Debesliotekstas">
    <w:name w:val="Balloon Text"/>
    <w:basedOn w:val="prastasis"/>
    <w:link w:val="DebesliotekstasDiagrama"/>
    <w:uiPriority w:val="99"/>
    <w:semiHidden/>
    <w:rsid w:val="00191FE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91FEA"/>
    <w:rPr>
      <w:rFonts w:ascii="Tahoma" w:eastAsia="Times New Roman" w:hAnsi="Tahoma" w:cs="Tahoma"/>
      <w:kern w:val="0"/>
      <w:sz w:val="16"/>
      <w:szCs w:val="16"/>
      <w:lang w:val="lt-LT" w:eastAsia="lt-LT"/>
      <w14:ligatures w14:val="none"/>
    </w:rPr>
  </w:style>
  <w:style w:type="paragraph" w:customStyle="1" w:styleId="BTgEMEASMCA">
    <w:name w:val="BT(g) EMEA_SMCA"/>
    <w:basedOn w:val="BTEMEASMCA"/>
    <w:link w:val="BTgEMEASMCAChar"/>
    <w:autoRedefine/>
    <w:uiPriority w:val="99"/>
    <w:rsid w:val="00191FEA"/>
    <w:rPr>
      <w:i/>
      <w:color w:val="008000"/>
    </w:rPr>
  </w:style>
  <w:style w:type="character" w:customStyle="1" w:styleId="BTgEMEASMCAChar">
    <w:name w:val="BT(g) EMEA_SMCA Char"/>
    <w:link w:val="BTgEMEASMCA"/>
    <w:uiPriority w:val="99"/>
    <w:rsid w:val="00191FEA"/>
    <w:rPr>
      <w:rFonts w:ascii="Times New Roman" w:eastAsia="Times New Roman" w:hAnsi="Times New Roman" w:cs="Times New Roman"/>
      <w:i/>
      <w:noProof/>
      <w:color w:val="008000"/>
      <w:kern w:val="0"/>
      <w:lang w:val="lt-LT"/>
      <w14:ligatures w14:val="none"/>
    </w:rPr>
  </w:style>
  <w:style w:type="paragraph" w:customStyle="1" w:styleId="BTuEMEASMCA">
    <w:name w:val="BT(u) EMEA_SMCA"/>
    <w:basedOn w:val="BTEMEASMCA"/>
    <w:autoRedefine/>
    <w:uiPriority w:val="99"/>
    <w:rsid w:val="00191FEA"/>
    <w:rPr>
      <w:u w:val="single"/>
    </w:rPr>
  </w:style>
  <w:style w:type="paragraph" w:customStyle="1" w:styleId="PI-1labEMEASMCA">
    <w:name w:val="PI-1_lab EMEA_SMCA"/>
    <w:basedOn w:val="prastasis"/>
    <w:link w:val="PI-1labEMEASMCAChar"/>
    <w:autoRedefine/>
    <w:uiPriority w:val="99"/>
    <w:rsid w:val="00191FEA"/>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uiPriority w:val="99"/>
    <w:rsid w:val="00191FEA"/>
    <w:rPr>
      <w:rFonts w:ascii="Times New Roman" w:eastAsia="Times New Roman" w:hAnsi="Times New Roman" w:cs="Times New Roman"/>
      <w:b/>
      <w:noProof/>
      <w:kern w:val="0"/>
      <w:lang w:val="lt-LT"/>
      <w14:ligatures w14:val="none"/>
    </w:rPr>
  </w:style>
  <w:style w:type="paragraph" w:styleId="prastasiniatinklio">
    <w:name w:val="Normal (Web)"/>
    <w:basedOn w:val="prastasis"/>
    <w:uiPriority w:val="99"/>
    <w:rsid w:val="00191FEA"/>
    <w:pPr>
      <w:spacing w:before="100" w:after="100"/>
    </w:pPr>
    <w:rPr>
      <w:lang w:val="en-US"/>
    </w:rPr>
  </w:style>
  <w:style w:type="paragraph" w:styleId="Pagrindinistekstas2">
    <w:name w:val="Body Text 2"/>
    <w:basedOn w:val="prastasis"/>
    <w:link w:val="Pagrindinistekstas2Diagrama"/>
    <w:uiPriority w:val="99"/>
    <w:rsid w:val="00191FEA"/>
    <w:pPr>
      <w:spacing w:after="120" w:line="480" w:lineRule="auto"/>
    </w:pPr>
  </w:style>
  <w:style w:type="character" w:customStyle="1" w:styleId="Pagrindinistekstas2Diagrama">
    <w:name w:val="Pagrindinis tekstas 2 Diagrama"/>
    <w:basedOn w:val="Numatytasispastraiposriftas"/>
    <w:link w:val="Pagrindinistekstas2"/>
    <w:uiPriority w:val="99"/>
    <w:rsid w:val="00191FEA"/>
    <w:rPr>
      <w:rFonts w:ascii="Times New Roman" w:eastAsia="Times New Roman" w:hAnsi="Times New Roman" w:cs="Times New Roman"/>
      <w:kern w:val="0"/>
      <w:szCs w:val="20"/>
      <w:lang w:val="lt-LT" w:eastAsia="lt-LT"/>
      <w14:ligatures w14:val="none"/>
    </w:rPr>
  </w:style>
  <w:style w:type="paragraph" w:styleId="Pagrindiniotekstotrauka2">
    <w:name w:val="Body Text Indent 2"/>
    <w:basedOn w:val="prastasis"/>
    <w:link w:val="Pagrindiniotekstotrauka2Diagrama"/>
    <w:uiPriority w:val="99"/>
    <w:rsid w:val="00191FEA"/>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191FEA"/>
    <w:rPr>
      <w:rFonts w:ascii="Times New Roman" w:eastAsia="Times New Roman" w:hAnsi="Times New Roman" w:cs="Times New Roman"/>
      <w:kern w:val="0"/>
      <w:szCs w:val="20"/>
      <w:lang w:val="lt-LT" w:eastAsia="lt-LT"/>
      <w14:ligatures w14:val="none"/>
    </w:rPr>
  </w:style>
  <w:style w:type="paragraph" w:styleId="Pagrindinistekstas3">
    <w:name w:val="Body Text 3"/>
    <w:basedOn w:val="prastasis"/>
    <w:link w:val="Pagrindinistekstas3Diagrama"/>
    <w:uiPriority w:val="99"/>
    <w:rsid w:val="00191FEA"/>
    <w:pPr>
      <w:spacing w:after="120"/>
    </w:pPr>
    <w:rPr>
      <w:sz w:val="16"/>
      <w:szCs w:val="16"/>
      <w:lang w:eastAsia="en-US"/>
    </w:rPr>
  </w:style>
  <w:style w:type="character" w:customStyle="1" w:styleId="Pagrindinistekstas3Diagrama">
    <w:name w:val="Pagrindinis tekstas 3 Diagrama"/>
    <w:basedOn w:val="Numatytasispastraiposriftas"/>
    <w:link w:val="Pagrindinistekstas3"/>
    <w:uiPriority w:val="99"/>
    <w:rsid w:val="00191FEA"/>
    <w:rPr>
      <w:rFonts w:ascii="Times New Roman" w:eastAsia="Times New Roman" w:hAnsi="Times New Roman" w:cs="Times New Roman"/>
      <w:kern w:val="0"/>
      <w:sz w:val="16"/>
      <w:szCs w:val="16"/>
      <w:lang w:val="lt-LT"/>
      <w14:ligatures w14:val="none"/>
    </w:rPr>
  </w:style>
  <w:style w:type="paragraph" w:customStyle="1" w:styleId="BTbEMEASMCA">
    <w:name w:val="BT(b) EMEA_SMCA"/>
    <w:basedOn w:val="prastasis"/>
    <w:autoRedefine/>
    <w:uiPriority w:val="99"/>
    <w:rsid w:val="00191FEA"/>
    <w:rPr>
      <w:b/>
      <w:noProof/>
      <w:szCs w:val="22"/>
      <w:lang w:eastAsia="en-US"/>
    </w:rPr>
  </w:style>
  <w:style w:type="paragraph" w:customStyle="1" w:styleId="TableText">
    <w:name w:val="Table Text"/>
    <w:basedOn w:val="prastasis"/>
    <w:uiPriority w:val="99"/>
    <w:rsid w:val="00191FEA"/>
    <w:rPr>
      <w:rFonts w:ascii="CG Times (W1)" w:hAnsi="CG Times (W1)"/>
      <w:sz w:val="20"/>
      <w:lang w:val="en-GB" w:eastAsia="en-US"/>
    </w:rPr>
  </w:style>
  <w:style w:type="paragraph" w:customStyle="1" w:styleId="Normal11pt">
    <w:name w:val="Normal + 11pt"/>
    <w:basedOn w:val="prastasis"/>
    <w:link w:val="Normal11ptCar"/>
    <w:uiPriority w:val="99"/>
    <w:rsid w:val="00191FEA"/>
    <w:rPr>
      <w:szCs w:val="22"/>
      <w:lang w:val="en-GB" w:eastAsia="en-US"/>
    </w:rPr>
  </w:style>
  <w:style w:type="character" w:customStyle="1" w:styleId="Normal11ptCar">
    <w:name w:val="Normal + 11pt Car"/>
    <w:link w:val="Normal11pt"/>
    <w:uiPriority w:val="99"/>
    <w:rsid w:val="00191FEA"/>
    <w:rPr>
      <w:rFonts w:ascii="Times New Roman" w:eastAsia="Times New Roman" w:hAnsi="Times New Roman" w:cs="Times New Roman"/>
      <w:kern w:val="0"/>
      <w:lang w:val="en-GB"/>
      <w14:ligatures w14:val="none"/>
    </w:rPr>
  </w:style>
  <w:style w:type="paragraph" w:customStyle="1" w:styleId="NormaLT">
    <w:name w:val="NormaLT"/>
    <w:basedOn w:val="prastasis"/>
    <w:uiPriority w:val="99"/>
    <w:rsid w:val="00191FEA"/>
    <w:pPr>
      <w:tabs>
        <w:tab w:val="left" w:pos="425"/>
      </w:tabs>
      <w:jc w:val="both"/>
    </w:pPr>
    <w:rPr>
      <w:rFonts w:ascii="Arial" w:hAnsi="Arial"/>
      <w:sz w:val="24"/>
      <w:lang w:eastAsia="en-US"/>
    </w:rPr>
  </w:style>
  <w:style w:type="paragraph" w:customStyle="1" w:styleId="EMEAEnBodyText">
    <w:name w:val="EMEA En Body Text"/>
    <w:basedOn w:val="prastasis"/>
    <w:uiPriority w:val="99"/>
    <w:rsid w:val="00191FEA"/>
    <w:pPr>
      <w:spacing w:before="120" w:after="120"/>
      <w:jc w:val="both"/>
    </w:pPr>
    <w:rPr>
      <w:lang w:val="en-US" w:eastAsia="en-US"/>
    </w:rPr>
  </w:style>
  <w:style w:type="paragraph" w:customStyle="1" w:styleId="AHeader1">
    <w:name w:val="AHeader 1"/>
    <w:basedOn w:val="prastasis"/>
    <w:uiPriority w:val="99"/>
    <w:rsid w:val="00191FEA"/>
    <w:pPr>
      <w:tabs>
        <w:tab w:val="num" w:pos="720"/>
      </w:tabs>
      <w:spacing w:after="120"/>
      <w:ind w:left="284" w:hanging="284"/>
    </w:pPr>
    <w:rPr>
      <w:rFonts w:ascii="Arial" w:hAnsi="Arial" w:cs="Arial"/>
      <w:b/>
      <w:bCs/>
      <w:sz w:val="24"/>
      <w:lang w:val="en-GB" w:eastAsia="en-US"/>
    </w:rPr>
  </w:style>
  <w:style w:type="paragraph" w:customStyle="1" w:styleId="AHeader2">
    <w:name w:val="AHeader 2"/>
    <w:basedOn w:val="AHeader1"/>
    <w:uiPriority w:val="99"/>
    <w:rsid w:val="00191FEA"/>
    <w:pPr>
      <w:numPr>
        <w:ilvl w:val="1"/>
      </w:numPr>
      <w:tabs>
        <w:tab w:val="num" w:pos="360"/>
        <w:tab w:val="num" w:pos="720"/>
      </w:tabs>
      <w:ind w:left="360" w:hanging="360"/>
    </w:pPr>
    <w:rPr>
      <w:sz w:val="22"/>
    </w:rPr>
  </w:style>
  <w:style w:type="paragraph" w:customStyle="1" w:styleId="AHeader3">
    <w:name w:val="AHeader 3"/>
    <w:basedOn w:val="AHeader2"/>
    <w:uiPriority w:val="99"/>
    <w:rsid w:val="00191FEA"/>
    <w:pPr>
      <w:numPr>
        <w:ilvl w:val="2"/>
      </w:numPr>
      <w:tabs>
        <w:tab w:val="num" w:pos="360"/>
      </w:tabs>
      <w:ind w:left="360" w:hanging="360"/>
    </w:pPr>
  </w:style>
  <w:style w:type="paragraph" w:customStyle="1" w:styleId="AHeader2abc">
    <w:name w:val="AHeader 2 abc"/>
    <w:basedOn w:val="AHeader3"/>
    <w:uiPriority w:val="99"/>
    <w:rsid w:val="00191FEA"/>
    <w:pPr>
      <w:numPr>
        <w:ilvl w:val="3"/>
      </w:numPr>
      <w:tabs>
        <w:tab w:val="num" w:pos="360"/>
      </w:tabs>
      <w:ind w:left="360" w:hanging="360"/>
      <w:jc w:val="both"/>
    </w:pPr>
    <w:rPr>
      <w:b w:val="0"/>
      <w:bCs w:val="0"/>
    </w:rPr>
  </w:style>
  <w:style w:type="paragraph" w:customStyle="1" w:styleId="AHeader3abc">
    <w:name w:val="AHeader 3 abc"/>
    <w:basedOn w:val="AHeader2abc"/>
    <w:uiPriority w:val="99"/>
    <w:rsid w:val="00191FEA"/>
    <w:pPr>
      <w:numPr>
        <w:ilvl w:val="4"/>
      </w:numPr>
      <w:tabs>
        <w:tab w:val="num" w:pos="360"/>
      </w:tabs>
      <w:ind w:left="360" w:hanging="360"/>
    </w:pPr>
  </w:style>
  <w:style w:type="character" w:styleId="Grietas">
    <w:name w:val="Strong"/>
    <w:uiPriority w:val="99"/>
    <w:qFormat/>
    <w:rsid w:val="00191FEA"/>
    <w:rPr>
      <w:b/>
      <w:bCs/>
    </w:rPr>
  </w:style>
  <w:style w:type="character" w:styleId="Komentaronuoroda">
    <w:name w:val="annotation reference"/>
    <w:uiPriority w:val="99"/>
    <w:rsid w:val="00191FEA"/>
    <w:rPr>
      <w:rFonts w:cs="Times New Roman"/>
      <w:sz w:val="16"/>
      <w:szCs w:val="16"/>
    </w:rPr>
  </w:style>
  <w:style w:type="paragraph" w:styleId="Komentarotekstas">
    <w:name w:val="annotation text"/>
    <w:basedOn w:val="prastasis"/>
    <w:link w:val="KomentarotekstasDiagrama"/>
    <w:uiPriority w:val="99"/>
    <w:rsid w:val="00191FEA"/>
    <w:rPr>
      <w:sz w:val="20"/>
    </w:rPr>
  </w:style>
  <w:style w:type="character" w:customStyle="1" w:styleId="KomentarotekstasDiagrama">
    <w:name w:val="Komentaro tekstas Diagrama"/>
    <w:basedOn w:val="Numatytasispastraiposriftas"/>
    <w:link w:val="Komentarotekstas"/>
    <w:uiPriority w:val="99"/>
    <w:rsid w:val="00191FEA"/>
    <w:rPr>
      <w:rFonts w:ascii="Times New Roman" w:eastAsia="Times New Roman" w:hAnsi="Times New Roman" w:cs="Times New Roman"/>
      <w:kern w:val="0"/>
      <w:sz w:val="20"/>
      <w:szCs w:val="20"/>
      <w:lang w:val="lt-LT" w:eastAsia="lt-LT"/>
      <w14:ligatures w14:val="none"/>
    </w:rPr>
  </w:style>
  <w:style w:type="paragraph" w:styleId="Komentarotema">
    <w:name w:val="annotation subject"/>
    <w:basedOn w:val="Komentarotekstas"/>
    <w:next w:val="Komentarotekstas"/>
    <w:link w:val="KomentarotemaDiagrama"/>
    <w:uiPriority w:val="99"/>
    <w:rsid w:val="00191FEA"/>
    <w:rPr>
      <w:b/>
      <w:bCs/>
    </w:rPr>
  </w:style>
  <w:style w:type="character" w:customStyle="1" w:styleId="KomentarotemaDiagrama">
    <w:name w:val="Komentaro tema Diagrama"/>
    <w:basedOn w:val="KomentarotekstasDiagrama"/>
    <w:link w:val="Komentarotema"/>
    <w:uiPriority w:val="99"/>
    <w:rsid w:val="00191FEA"/>
    <w:rPr>
      <w:rFonts w:ascii="Times New Roman" w:eastAsia="Times New Roman" w:hAnsi="Times New Roman" w:cs="Times New Roman"/>
      <w:b/>
      <w:bCs/>
      <w:kern w:val="0"/>
      <w:sz w:val="20"/>
      <w:szCs w:val="20"/>
      <w:lang w:val="lt-LT" w:eastAsia="lt-LT"/>
      <w14:ligatures w14:val="none"/>
    </w:rPr>
  </w:style>
  <w:style w:type="paragraph" w:customStyle="1" w:styleId="Default">
    <w:name w:val="Default"/>
    <w:rsid w:val="00191FEA"/>
    <w:pPr>
      <w:autoSpaceDE w:val="0"/>
      <w:autoSpaceDN w:val="0"/>
      <w:adjustRightInd w:val="0"/>
      <w:spacing w:after="0" w:line="240" w:lineRule="auto"/>
    </w:pPr>
    <w:rPr>
      <w:rFonts w:ascii="Times New Roman" w:eastAsia="Times New Roman" w:hAnsi="Times New Roman" w:cs="Times New Roman"/>
      <w:color w:val="000000"/>
      <w:kern w:val="0"/>
      <w:sz w:val="24"/>
      <w:szCs w:val="24"/>
      <w:lang w:val="lt-LT" w:eastAsia="lt-LT"/>
      <w14:ligatures w14:val="none"/>
    </w:rPr>
  </w:style>
  <w:style w:type="paragraph" w:customStyle="1" w:styleId="Antrinispavadinimas1">
    <w:name w:val="Antrinis pavadinimas1"/>
    <w:basedOn w:val="prastasis"/>
    <w:link w:val="AntrinispavadinimasDiagrama"/>
    <w:uiPriority w:val="99"/>
    <w:qFormat/>
    <w:rsid w:val="00191FEA"/>
    <w:pPr>
      <w:autoSpaceDE w:val="0"/>
      <w:autoSpaceDN w:val="0"/>
      <w:adjustRightInd w:val="0"/>
      <w:jc w:val="center"/>
    </w:pPr>
    <w:rPr>
      <w:rFonts w:ascii="TimesNewRoman,Bold" w:hAnsi="TimesNewRoman,Bold"/>
      <w:b/>
      <w:color w:val="000000"/>
      <w:lang w:val="en-US"/>
    </w:rPr>
  </w:style>
  <w:style w:type="character" w:customStyle="1" w:styleId="AntrinispavadinimasDiagrama">
    <w:name w:val="Antrinis pavadinimas Diagrama"/>
    <w:link w:val="Antrinispavadinimas1"/>
    <w:uiPriority w:val="99"/>
    <w:locked/>
    <w:rsid w:val="00191FEA"/>
    <w:rPr>
      <w:rFonts w:ascii="TimesNewRoman,Bold" w:eastAsia="Times New Roman" w:hAnsi="TimesNewRoman,Bold" w:cs="Times New Roman"/>
      <w:b/>
      <w:color w:val="000000"/>
      <w:kern w:val="0"/>
      <w:szCs w:val="20"/>
      <w:lang w:eastAsia="lt-LT"/>
      <w14:ligatures w14:val="none"/>
    </w:rPr>
  </w:style>
  <w:style w:type="paragraph" w:customStyle="1" w:styleId="prastasistinklapis1">
    <w:name w:val="Įprastasis (tinklapis)1"/>
    <w:basedOn w:val="prastasis"/>
    <w:uiPriority w:val="99"/>
    <w:rsid w:val="00191FEA"/>
    <w:pPr>
      <w:spacing w:before="100" w:after="100"/>
    </w:pPr>
    <w:rPr>
      <w:lang w:val="en-US"/>
    </w:rPr>
  </w:style>
  <w:style w:type="paragraph" w:styleId="Puslapioinaostekstas">
    <w:name w:val="footnote text"/>
    <w:basedOn w:val="prastasis"/>
    <w:link w:val="PuslapioinaostekstasDiagrama"/>
    <w:uiPriority w:val="99"/>
    <w:rsid w:val="00191FEA"/>
    <w:rPr>
      <w:sz w:val="24"/>
      <w:szCs w:val="24"/>
    </w:rPr>
  </w:style>
  <w:style w:type="character" w:customStyle="1" w:styleId="PuslapioinaostekstasDiagrama">
    <w:name w:val="Puslapio išnašos tekstas Diagrama"/>
    <w:basedOn w:val="Numatytasispastraiposriftas"/>
    <w:link w:val="Puslapioinaostekstas"/>
    <w:uiPriority w:val="99"/>
    <w:rsid w:val="00191FEA"/>
    <w:rPr>
      <w:rFonts w:ascii="Times New Roman" w:eastAsia="Times New Roman" w:hAnsi="Times New Roman" w:cs="Times New Roman"/>
      <w:kern w:val="0"/>
      <w:sz w:val="24"/>
      <w:szCs w:val="24"/>
      <w:lang w:val="lt-LT" w:eastAsia="lt-LT"/>
      <w14:ligatures w14:val="none"/>
    </w:rPr>
  </w:style>
  <w:style w:type="character" w:styleId="Puslapioinaosnuoroda">
    <w:name w:val="footnote reference"/>
    <w:uiPriority w:val="99"/>
    <w:rsid w:val="00191FEA"/>
    <w:rPr>
      <w:vertAlign w:val="superscript"/>
    </w:rPr>
  </w:style>
  <w:style w:type="paragraph" w:styleId="Sraopastraipa">
    <w:name w:val="List Paragraph"/>
    <w:basedOn w:val="prastasis"/>
    <w:uiPriority w:val="34"/>
    <w:qFormat/>
    <w:rsid w:val="00191FEA"/>
    <w:pPr>
      <w:ind w:left="720"/>
      <w:contextualSpacing/>
    </w:pPr>
  </w:style>
  <w:style w:type="paragraph" w:styleId="Pataisymai">
    <w:name w:val="Revision"/>
    <w:hidden/>
    <w:uiPriority w:val="99"/>
    <w:semiHidden/>
    <w:rsid w:val="00191FEA"/>
    <w:pPr>
      <w:spacing w:after="0" w:line="240" w:lineRule="auto"/>
    </w:pPr>
    <w:rPr>
      <w:rFonts w:ascii="Times New Roman" w:eastAsia="Times New Roman" w:hAnsi="Times New Roman" w:cs="Times New Roman"/>
      <w:kern w:val="0"/>
      <w:szCs w:val="20"/>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lithuania@medochemie.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vapris.vvkt.lt/vvkt-web/public/nr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46942</Words>
  <Characters>26758</Characters>
  <Application>Microsoft Office Word</Application>
  <DocSecurity>4</DocSecurity>
  <Lines>222</Lines>
  <Paragraphs>147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2024-04-17T11:49:00Z</dcterms:created>
  <dcterms:modified xsi:type="dcterms:W3CDTF">2024-04-17T11:49:00Z</dcterms:modified>
</cp:coreProperties>
</file>