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26" w:rsidRDefault="00855F26" w:rsidP="00855F26">
      <w:pPr>
        <w:spacing w:after="0" w:line="240" w:lineRule="auto"/>
        <w:jc w:val="center"/>
        <w:rPr>
          <w:rFonts w:ascii="Times New Roman" w:hAnsi="Times New Roman"/>
          <w:b/>
          <w:noProof/>
          <w:lang w:eastAsia="lt-LT"/>
        </w:rPr>
      </w:pPr>
      <w:r>
        <w:rPr>
          <w:rFonts w:ascii="Times New Roman" w:hAnsi="Times New Roman"/>
          <w:b/>
          <w:noProof/>
          <w:lang w:eastAsia="lt-LT"/>
        </w:rPr>
        <w:t>Pakuotės lapelis: informacija vartotojui</w:t>
      </w:r>
    </w:p>
    <w:p w:rsidR="00855F26" w:rsidRDefault="00855F26" w:rsidP="00855F26">
      <w:pPr>
        <w:spacing w:after="0" w:line="240" w:lineRule="auto"/>
        <w:jc w:val="center"/>
        <w:rPr>
          <w:rFonts w:ascii="Times New Roman" w:hAnsi="Times New Roman"/>
          <w:b/>
          <w:noProof/>
          <w:lang w:eastAsia="lt-LT"/>
        </w:rPr>
      </w:pPr>
    </w:p>
    <w:p w:rsidR="00855F26" w:rsidRDefault="00855F26" w:rsidP="00855F26">
      <w:pPr>
        <w:spacing w:after="0" w:line="240" w:lineRule="auto"/>
        <w:jc w:val="center"/>
        <w:rPr>
          <w:rFonts w:ascii="Times New Roman" w:hAnsi="Times New Roman"/>
          <w:b/>
          <w:lang w:eastAsia="lt-LT"/>
        </w:rPr>
      </w:pPr>
      <w:proofErr w:type="spellStart"/>
      <w:r>
        <w:rPr>
          <w:rFonts w:ascii="Times New Roman" w:hAnsi="Times New Roman"/>
          <w:b/>
          <w:lang w:eastAsia="lt-LT"/>
        </w:rPr>
        <w:t>Oxidraxib</w:t>
      </w:r>
      <w:proofErr w:type="spellEnd"/>
      <w:r>
        <w:rPr>
          <w:rFonts w:ascii="Times New Roman" w:hAnsi="Times New Roman"/>
          <w:b/>
          <w:lang w:eastAsia="lt-LT"/>
        </w:rPr>
        <w:t xml:space="preserve"> 60 mg plėvele dengtos tabletės</w:t>
      </w:r>
    </w:p>
    <w:p w:rsidR="00855F26" w:rsidRDefault="00855F26" w:rsidP="00855F26">
      <w:pPr>
        <w:spacing w:after="0" w:line="240" w:lineRule="auto"/>
        <w:jc w:val="center"/>
        <w:rPr>
          <w:rFonts w:ascii="Times New Roman" w:hAnsi="Times New Roman"/>
          <w:b/>
          <w:highlight w:val="lightGray"/>
          <w:lang w:eastAsia="lt-LT"/>
        </w:rPr>
      </w:pPr>
      <w:proofErr w:type="spellStart"/>
      <w:r>
        <w:rPr>
          <w:rFonts w:ascii="Times New Roman" w:hAnsi="Times New Roman"/>
          <w:b/>
          <w:highlight w:val="lightGray"/>
          <w:lang w:eastAsia="lt-LT"/>
        </w:rPr>
        <w:t>Oxidraxib</w:t>
      </w:r>
      <w:proofErr w:type="spellEnd"/>
      <w:r>
        <w:rPr>
          <w:rFonts w:ascii="Times New Roman" w:hAnsi="Times New Roman"/>
          <w:b/>
          <w:highlight w:val="lightGray"/>
          <w:lang w:eastAsia="lt-LT"/>
        </w:rPr>
        <w:t xml:space="preserve"> 90 mg plėvele dengtos tabletės</w:t>
      </w:r>
    </w:p>
    <w:p w:rsidR="00855F26" w:rsidRDefault="00855F26" w:rsidP="00855F26">
      <w:pPr>
        <w:spacing w:after="0" w:line="240" w:lineRule="auto"/>
        <w:jc w:val="center"/>
        <w:rPr>
          <w:rFonts w:ascii="Times New Roman" w:hAnsi="Times New Roman"/>
          <w:b/>
          <w:lang w:eastAsia="lt-LT"/>
        </w:rPr>
      </w:pPr>
      <w:proofErr w:type="spellStart"/>
      <w:r>
        <w:rPr>
          <w:rFonts w:ascii="Times New Roman" w:hAnsi="Times New Roman"/>
          <w:b/>
          <w:highlight w:val="lightGray"/>
          <w:lang w:eastAsia="lt-LT"/>
        </w:rPr>
        <w:t>Oxidraxib</w:t>
      </w:r>
      <w:proofErr w:type="spellEnd"/>
      <w:r>
        <w:rPr>
          <w:rFonts w:ascii="Times New Roman" w:hAnsi="Times New Roman"/>
          <w:b/>
          <w:highlight w:val="lightGray"/>
          <w:lang w:eastAsia="lt-LT"/>
        </w:rPr>
        <w:t xml:space="preserve"> 120 mg plėvele dengtos tabletės</w:t>
      </w:r>
    </w:p>
    <w:p w:rsidR="00855F26" w:rsidRDefault="00855F26" w:rsidP="00855F26">
      <w:pPr>
        <w:spacing w:after="0" w:line="240" w:lineRule="auto"/>
        <w:jc w:val="center"/>
        <w:rPr>
          <w:rFonts w:ascii="Times New Roman" w:hAnsi="Times New Roman"/>
          <w:noProof/>
          <w:lang w:eastAsia="lt-LT"/>
        </w:rPr>
      </w:pPr>
    </w:p>
    <w:p w:rsidR="00855F26" w:rsidRDefault="00855F26" w:rsidP="00855F26">
      <w:pPr>
        <w:spacing w:after="0" w:line="240" w:lineRule="auto"/>
        <w:jc w:val="center"/>
        <w:rPr>
          <w:rFonts w:ascii="Times New Roman" w:hAnsi="Times New Roman"/>
          <w:noProof/>
          <w:lang w:eastAsia="lt-LT"/>
        </w:rPr>
      </w:pPr>
      <w:r>
        <w:rPr>
          <w:rFonts w:ascii="Times New Roman" w:hAnsi="Times New Roman"/>
          <w:noProof/>
          <w:lang w:eastAsia="lt-LT"/>
        </w:rPr>
        <w:t>etorikoksibas</w:t>
      </w:r>
    </w:p>
    <w:p w:rsidR="00855F26" w:rsidRDefault="00855F26" w:rsidP="00855F26">
      <w:pPr>
        <w:spacing w:after="0" w:line="240" w:lineRule="auto"/>
        <w:rPr>
          <w:rFonts w:ascii="Times New Roman" w:hAnsi="Times New Roman"/>
          <w:b/>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Atidžiai perskaitykite visą šį lapelį, prieš pradėdami vartoti vaistą, nes jame pateikiama Jums svarbi informacija.</w:t>
      </w:r>
    </w:p>
    <w:p w:rsidR="00855F26" w:rsidRDefault="00855F26" w:rsidP="00855F26">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Neišmeskite šio lapelio, nes vėl gali prireikti jį perskaityti.</w:t>
      </w:r>
    </w:p>
    <w:p w:rsidR="00855F26" w:rsidRDefault="00855F26" w:rsidP="00855F26">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Jeigu kiltų daugiau klausimų, kreipkitės į gydytoją arba vaistininką.</w:t>
      </w:r>
    </w:p>
    <w:p w:rsidR="00855F26" w:rsidRDefault="00855F26" w:rsidP="00855F26">
      <w:pPr>
        <w:numPr>
          <w:ilvl w:val="0"/>
          <w:numId w:val="1"/>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Šis vaistas skirtas tik Jums, todėl kitiems žmonėms jo duoti negalima. Vaistas gali jiems pakenkti (net tiems, kurių ligos požymiai yra tokie patys kaip Jūsų).</w:t>
      </w:r>
    </w:p>
    <w:p w:rsidR="00855F26" w:rsidRDefault="00855F26" w:rsidP="00855F26">
      <w:pPr>
        <w:numPr>
          <w:ilvl w:val="0"/>
          <w:numId w:val="1"/>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Jeigu pasireiškė šalutinis poveikis (net jeigu jis šiame lapelyje nenurodytas), kreipkitės į gydytoją arba vaistininką. Žr. 4 skyrių.</w:t>
      </w:r>
    </w:p>
    <w:p w:rsidR="00855F26" w:rsidRDefault="00855F26" w:rsidP="00855F26">
      <w:pPr>
        <w:spacing w:after="0" w:line="240" w:lineRule="auto"/>
        <w:ind w:right="-2"/>
        <w:rPr>
          <w:rFonts w:ascii="Times New Roman" w:hAnsi="Times New Roman"/>
          <w:noProof/>
          <w:lang w:eastAsia="lt-LT"/>
        </w:rPr>
      </w:pPr>
    </w:p>
    <w:p w:rsidR="00855F26" w:rsidRDefault="00855F26" w:rsidP="00855F26">
      <w:pPr>
        <w:spacing w:after="0" w:line="240" w:lineRule="auto"/>
        <w:jc w:val="both"/>
        <w:rPr>
          <w:rFonts w:ascii="Times New Roman" w:hAnsi="Times New Roman"/>
          <w:b/>
          <w:noProof/>
          <w:lang w:eastAsia="lt-LT"/>
        </w:rPr>
      </w:pPr>
      <w:r>
        <w:rPr>
          <w:rFonts w:ascii="Times New Roman" w:hAnsi="Times New Roman"/>
          <w:b/>
          <w:noProof/>
          <w:lang w:eastAsia="lt-LT"/>
        </w:rPr>
        <w:t>Apie ką rašoma šiame lapelyje?</w:t>
      </w:r>
    </w:p>
    <w:p w:rsidR="00855F26" w:rsidRDefault="00855F26" w:rsidP="00855F26">
      <w:pPr>
        <w:spacing w:after="0" w:line="240" w:lineRule="auto"/>
        <w:jc w:val="both"/>
        <w:rPr>
          <w:rFonts w:ascii="Times New Roman" w:hAnsi="Times New Roman"/>
          <w:b/>
          <w:noProof/>
          <w:lang w:eastAsia="lt-LT"/>
        </w:rPr>
      </w:pPr>
    </w:p>
    <w:p w:rsidR="00855F26" w:rsidRDefault="00855F26" w:rsidP="00855F26">
      <w:pPr>
        <w:spacing w:after="0" w:line="240" w:lineRule="auto"/>
        <w:ind w:left="567" w:hanging="567"/>
        <w:jc w:val="both"/>
        <w:rPr>
          <w:rFonts w:ascii="Times New Roman" w:hAnsi="Times New Roman"/>
          <w:noProof/>
          <w:lang w:eastAsia="lt-LT"/>
        </w:rPr>
      </w:pPr>
      <w:r>
        <w:rPr>
          <w:rFonts w:ascii="Times New Roman" w:hAnsi="Times New Roman"/>
          <w:noProof/>
          <w:lang w:eastAsia="lt-LT"/>
        </w:rPr>
        <w:t>1.</w:t>
      </w:r>
      <w:r>
        <w:rPr>
          <w:rFonts w:ascii="Times New Roman" w:hAnsi="Times New Roman"/>
          <w:noProof/>
          <w:lang w:eastAsia="lt-LT"/>
        </w:rPr>
        <w:tab/>
        <w:t>Kas yra Oxidraxib ir kam jis vartojamas</w:t>
      </w:r>
    </w:p>
    <w:p w:rsidR="00855F26" w:rsidRDefault="00855F26" w:rsidP="00855F26">
      <w:pPr>
        <w:spacing w:after="0" w:line="240" w:lineRule="auto"/>
        <w:ind w:left="567" w:hanging="567"/>
        <w:jc w:val="both"/>
        <w:rPr>
          <w:rFonts w:ascii="Times New Roman" w:hAnsi="Times New Roman"/>
          <w:noProof/>
          <w:lang w:eastAsia="lt-LT"/>
        </w:rPr>
      </w:pPr>
      <w:r>
        <w:rPr>
          <w:rFonts w:ascii="Times New Roman" w:hAnsi="Times New Roman"/>
          <w:noProof/>
          <w:lang w:eastAsia="lt-LT"/>
        </w:rPr>
        <w:t>2.</w:t>
      </w:r>
      <w:r>
        <w:rPr>
          <w:rFonts w:ascii="Times New Roman" w:hAnsi="Times New Roman"/>
          <w:noProof/>
          <w:lang w:eastAsia="lt-LT"/>
        </w:rPr>
        <w:tab/>
        <w:t>Kas žinotina prieš vartojant Oxidraxib</w:t>
      </w:r>
    </w:p>
    <w:p w:rsidR="00855F26" w:rsidRDefault="00855F26" w:rsidP="00855F26">
      <w:pPr>
        <w:spacing w:after="0" w:line="240" w:lineRule="auto"/>
        <w:ind w:left="567" w:hanging="567"/>
        <w:jc w:val="both"/>
        <w:rPr>
          <w:rFonts w:ascii="Times New Roman" w:hAnsi="Times New Roman"/>
          <w:noProof/>
          <w:lang w:eastAsia="lt-LT"/>
        </w:rPr>
      </w:pPr>
      <w:r>
        <w:rPr>
          <w:rFonts w:ascii="Times New Roman" w:hAnsi="Times New Roman"/>
          <w:noProof/>
          <w:lang w:eastAsia="lt-LT"/>
        </w:rPr>
        <w:t>3.</w:t>
      </w:r>
      <w:r>
        <w:rPr>
          <w:rFonts w:ascii="Times New Roman" w:hAnsi="Times New Roman"/>
          <w:noProof/>
          <w:lang w:eastAsia="lt-LT"/>
        </w:rPr>
        <w:tab/>
        <w:t>Kaip vartoti Oxidraxib</w:t>
      </w:r>
    </w:p>
    <w:p w:rsidR="00855F26" w:rsidRDefault="00855F26" w:rsidP="00855F26">
      <w:pPr>
        <w:spacing w:after="0" w:line="240" w:lineRule="auto"/>
        <w:ind w:left="567" w:hanging="567"/>
        <w:jc w:val="both"/>
        <w:rPr>
          <w:rFonts w:ascii="Times New Roman" w:hAnsi="Times New Roman"/>
          <w:noProof/>
          <w:lang w:eastAsia="lt-LT"/>
        </w:rPr>
      </w:pPr>
      <w:r>
        <w:rPr>
          <w:rFonts w:ascii="Times New Roman" w:hAnsi="Times New Roman"/>
          <w:noProof/>
          <w:lang w:eastAsia="lt-LT"/>
        </w:rPr>
        <w:t>4.</w:t>
      </w:r>
      <w:r>
        <w:rPr>
          <w:rFonts w:ascii="Times New Roman" w:hAnsi="Times New Roman"/>
          <w:noProof/>
          <w:lang w:eastAsia="lt-LT"/>
        </w:rPr>
        <w:tab/>
        <w:t>Galimas šalutinis poveikis</w:t>
      </w:r>
    </w:p>
    <w:p w:rsidR="00855F26" w:rsidRDefault="00855F26" w:rsidP="00855F26">
      <w:pPr>
        <w:spacing w:after="0" w:line="240" w:lineRule="auto"/>
        <w:ind w:left="567" w:hanging="567"/>
        <w:jc w:val="both"/>
        <w:rPr>
          <w:rFonts w:ascii="Times New Roman" w:hAnsi="Times New Roman"/>
          <w:noProof/>
          <w:lang w:eastAsia="lt-LT"/>
        </w:rPr>
      </w:pPr>
      <w:r>
        <w:rPr>
          <w:rFonts w:ascii="Times New Roman" w:hAnsi="Times New Roman"/>
          <w:noProof/>
          <w:lang w:eastAsia="lt-LT"/>
        </w:rPr>
        <w:t>5.</w:t>
      </w:r>
      <w:r>
        <w:rPr>
          <w:rFonts w:ascii="Times New Roman" w:hAnsi="Times New Roman"/>
          <w:noProof/>
          <w:lang w:eastAsia="lt-LT"/>
        </w:rPr>
        <w:tab/>
        <w:t>Kaip laikyti Oxidraxib</w:t>
      </w:r>
    </w:p>
    <w:p w:rsidR="00855F26" w:rsidRDefault="00855F26" w:rsidP="00855F26">
      <w:pPr>
        <w:spacing w:after="0" w:line="240" w:lineRule="auto"/>
        <w:ind w:left="567" w:hanging="567"/>
        <w:jc w:val="both"/>
        <w:rPr>
          <w:rFonts w:ascii="Times New Roman" w:hAnsi="Times New Roman"/>
          <w:noProof/>
          <w:lang w:eastAsia="lt-LT"/>
        </w:rPr>
      </w:pPr>
      <w:r>
        <w:rPr>
          <w:rFonts w:ascii="Times New Roman" w:hAnsi="Times New Roman"/>
          <w:noProof/>
          <w:lang w:eastAsia="lt-LT"/>
        </w:rPr>
        <w:t>6.</w:t>
      </w:r>
      <w:r>
        <w:rPr>
          <w:rFonts w:ascii="Times New Roman" w:hAnsi="Times New Roman"/>
          <w:noProof/>
          <w:lang w:eastAsia="lt-LT"/>
        </w:rPr>
        <w:tab/>
        <w:t>Pakuotės turinys ir kita informacija</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p>
    <w:p w:rsidR="00855F26" w:rsidRDefault="00855F26" w:rsidP="00855F26">
      <w:pPr>
        <w:tabs>
          <w:tab w:val="left" w:pos="567"/>
        </w:tabs>
        <w:spacing w:after="0" w:line="240" w:lineRule="auto"/>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t xml:space="preserve">Kas yra </w:t>
      </w:r>
      <w:proofErr w:type="spellStart"/>
      <w:r>
        <w:rPr>
          <w:rFonts w:ascii="Times New Roman" w:hAnsi="Times New Roman"/>
          <w:b/>
          <w:lang w:eastAsia="lt-LT"/>
        </w:rPr>
        <w:t>Oxidraxib</w:t>
      </w:r>
      <w:proofErr w:type="spellEnd"/>
      <w:r>
        <w:rPr>
          <w:rFonts w:ascii="Times New Roman" w:hAnsi="Times New Roman"/>
          <w:noProof/>
          <w:lang w:eastAsia="lt-LT"/>
        </w:rPr>
        <w:t xml:space="preserve"> </w:t>
      </w:r>
      <w:r>
        <w:rPr>
          <w:rFonts w:ascii="Times New Roman" w:hAnsi="Times New Roman"/>
          <w:b/>
          <w:noProof/>
          <w:lang w:eastAsia="lt-LT"/>
        </w:rPr>
        <w:t>ir kam jis vartojamas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b/>
          <w:noProof/>
          <w:lang w:eastAsia="lt-LT"/>
        </w:rPr>
        <w:t xml:space="preserve">Kas yra </w:t>
      </w:r>
      <w:proofErr w:type="spellStart"/>
      <w:r>
        <w:rPr>
          <w:rFonts w:ascii="Times New Roman" w:hAnsi="Times New Roman"/>
          <w:b/>
          <w:lang w:eastAsia="lt-LT"/>
        </w:rPr>
        <w:t>Oxidraxib</w:t>
      </w:r>
      <w:proofErr w:type="spellEnd"/>
    </w:p>
    <w:p w:rsidR="00855F26" w:rsidRDefault="00855F26" w:rsidP="00855F26">
      <w:pPr>
        <w:numPr>
          <w:ilvl w:val="0"/>
          <w:numId w:val="2"/>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Oxidraxib sudėtyje yra veikliosios medžiagos etorikoksibo. Oxidraxib </w:t>
      </w:r>
      <w:r>
        <w:rPr>
          <w:rFonts w:ascii="Times New Roman" w:hAnsi="Times New Roman"/>
          <w:lang w:eastAsia="lt-LT"/>
        </w:rPr>
        <w:t>yra vienas iš selektyvių COX-2 inhibitorių grupės vaistų. Jie priklauso nesteroidinių vaistų nuo uždegimo (NVNU) grupei.</w:t>
      </w:r>
    </w:p>
    <w:p w:rsidR="00855F26" w:rsidRDefault="00855F26" w:rsidP="00855F26">
      <w:pPr>
        <w:pStyle w:val="Sraopastraipa"/>
        <w:numPr>
          <w:ilvl w:val="0"/>
          <w:numId w:val="3"/>
        </w:numPr>
        <w:spacing w:after="0" w:line="240" w:lineRule="auto"/>
        <w:ind w:left="567" w:hanging="567"/>
        <w:rPr>
          <w:rFonts w:ascii="Times New Roman" w:hAnsi="Times New Roman"/>
          <w:lang w:eastAsia="lt-LT"/>
        </w:rPr>
      </w:pPr>
      <w:r>
        <w:rPr>
          <w:rFonts w:ascii="Times New Roman" w:hAnsi="Times New Roman"/>
          <w:noProof/>
          <w:lang w:eastAsia="lt-LT"/>
        </w:rPr>
        <w:t xml:space="preserve">Etorikoksibas </w:t>
      </w:r>
      <w:r>
        <w:rPr>
          <w:rFonts w:ascii="Times New Roman" w:hAnsi="Times New Roman"/>
          <w:lang w:eastAsia="lt-LT"/>
        </w:rPr>
        <w:t xml:space="preserve">padeda sumažinti sąnarių ir raumenų skausmą ir patinimą (uždegimą) </w:t>
      </w:r>
      <w:proofErr w:type="spellStart"/>
      <w:r>
        <w:rPr>
          <w:rFonts w:ascii="Times New Roman" w:hAnsi="Times New Roman"/>
          <w:lang w:eastAsia="lt-LT"/>
        </w:rPr>
        <w:t>osteoartritu</w:t>
      </w:r>
      <w:proofErr w:type="spellEnd"/>
      <w:r>
        <w:rPr>
          <w:rFonts w:ascii="Times New Roman" w:hAnsi="Times New Roman"/>
          <w:lang w:eastAsia="lt-LT"/>
        </w:rPr>
        <w:t xml:space="preserve">, reumatoidiniu artritu,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ar podagra sergantiems 16 metų ir vyresniems žmonėms.</w:t>
      </w:r>
    </w:p>
    <w:p w:rsidR="00855F26" w:rsidRDefault="00855F26" w:rsidP="00855F26">
      <w:pPr>
        <w:numPr>
          <w:ilvl w:val="0"/>
          <w:numId w:val="2"/>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Etorikoksibas</w:t>
      </w:r>
      <w:r>
        <w:rPr>
          <w:rFonts w:ascii="Times New Roman" w:hAnsi="Times New Roman"/>
          <w:lang w:eastAsia="lt-LT"/>
        </w:rPr>
        <w:t xml:space="preserve"> taip pat galima trumpai malšinti dantų operacijos sukeltą vidutinio stiprumo skausmą 16 metų ir vyresniems žmonėms.</w:t>
      </w: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b/>
          <w:noProof/>
          <w:lang w:eastAsia="lt-LT"/>
        </w:rPr>
      </w:pPr>
      <w:r>
        <w:rPr>
          <w:rFonts w:ascii="Times New Roman" w:hAnsi="Times New Roman"/>
          <w:b/>
          <w:noProof/>
          <w:lang w:eastAsia="lt-LT"/>
        </w:rPr>
        <w:t>Kas yra osteoartritas?</w:t>
      </w: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noProof/>
          <w:lang w:eastAsia="lt-LT"/>
        </w:rPr>
        <w:t>Osteoartritas yra sąnarių liga. Ji prasideda laipsniškai yrant kremzlei, kuri dengia kaulų galus. Dėl to pasireiškia patinimas (uždegimas), skausmas, jautrumas, sąstingis ir fizinė negalia.</w:t>
      </w: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b/>
          <w:noProof/>
          <w:lang w:eastAsia="lt-LT"/>
        </w:rPr>
      </w:pPr>
      <w:r>
        <w:rPr>
          <w:rFonts w:ascii="Times New Roman" w:hAnsi="Times New Roman"/>
          <w:b/>
          <w:noProof/>
          <w:lang w:eastAsia="lt-LT"/>
        </w:rPr>
        <w:t>Kas yra reumatoidinis artritas?</w:t>
      </w: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noProof/>
          <w:lang w:eastAsia="lt-LT"/>
        </w:rPr>
        <w:t>Reumatoidinis artritas yra ilgalaikė uždegiminė sąnarių liga, sukelianti sąnarių skausmą, sąstingį, patinimą, mažinanti pažeistų sąnarių judesius. Be to, ji gali sukelti ir kitų kūno sričių uždegimą.</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b/>
          <w:noProof/>
          <w:lang w:eastAsia="lt-LT"/>
        </w:rPr>
        <w:t>Kas yra podagra?</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Podagra – tai liga, kuri pasireiškia staigiu pasikartojančiu labai skausmingu sąnarių uždegimu ir paraudimu. Ją sukelia sąnaryje susikaupę druskų kristalai.</w:t>
      </w:r>
    </w:p>
    <w:p w:rsidR="00855F26" w:rsidRDefault="00855F26" w:rsidP="00855F26">
      <w:pPr>
        <w:spacing w:after="0" w:line="240" w:lineRule="auto"/>
        <w:rPr>
          <w:rFonts w:ascii="Times New Roman" w:hAnsi="Times New Roman"/>
          <w:noProof/>
          <w:lang w:eastAsia="lt-LT"/>
        </w:rPr>
      </w:pPr>
    </w:p>
    <w:p w:rsidR="00855F26" w:rsidRDefault="00855F26" w:rsidP="00855F26">
      <w:pPr>
        <w:keepNext/>
        <w:spacing w:after="0" w:line="240" w:lineRule="auto"/>
        <w:rPr>
          <w:rFonts w:ascii="Times New Roman" w:hAnsi="Times New Roman"/>
          <w:b/>
          <w:noProof/>
          <w:lang w:eastAsia="lt-LT"/>
        </w:rPr>
      </w:pPr>
      <w:r>
        <w:rPr>
          <w:rFonts w:ascii="Times New Roman" w:hAnsi="Times New Roman"/>
          <w:b/>
          <w:noProof/>
          <w:lang w:eastAsia="lt-LT"/>
        </w:rPr>
        <w:t>Kas yra ankilozinis spondilitas?</w:t>
      </w:r>
    </w:p>
    <w:p w:rsidR="00855F26" w:rsidRDefault="00855F26" w:rsidP="00855F26">
      <w:pPr>
        <w:keepNext/>
        <w:spacing w:after="0" w:line="240" w:lineRule="auto"/>
        <w:rPr>
          <w:rFonts w:ascii="Times New Roman" w:hAnsi="Times New Roman"/>
          <w:noProof/>
          <w:lang w:eastAsia="lt-LT"/>
        </w:rPr>
      </w:pPr>
      <w:r>
        <w:rPr>
          <w:rFonts w:ascii="Times New Roman" w:hAnsi="Times New Roman"/>
          <w:noProof/>
          <w:lang w:eastAsia="lt-LT"/>
        </w:rPr>
        <w:t>Ankilozinis spondilitas yra uždegiminė stuburo ir stambiųjų sąnarių liga</w:t>
      </w:r>
    </w:p>
    <w:p w:rsidR="00855F26" w:rsidRDefault="00855F26" w:rsidP="00855F26">
      <w:pPr>
        <w:spacing w:after="0" w:line="240" w:lineRule="auto"/>
        <w:jc w:val="both"/>
        <w:rPr>
          <w:rFonts w:ascii="Times New Roman" w:hAnsi="Times New Roman"/>
          <w:noProof/>
          <w:lang w:eastAsia="lt-LT"/>
        </w:rPr>
      </w:pPr>
    </w:p>
    <w:p w:rsidR="00855F26" w:rsidRDefault="00855F26" w:rsidP="00855F26">
      <w:pPr>
        <w:spacing w:after="0" w:line="240" w:lineRule="auto"/>
        <w:jc w:val="both"/>
        <w:rPr>
          <w:rFonts w:ascii="Times New Roman" w:hAnsi="Times New Roman"/>
          <w:noProof/>
          <w:lang w:eastAsia="lt-LT"/>
        </w:rPr>
      </w:pPr>
    </w:p>
    <w:p w:rsidR="00855F26" w:rsidRDefault="00855F26" w:rsidP="00855F26">
      <w:pPr>
        <w:keepNext/>
        <w:keepLines/>
        <w:tabs>
          <w:tab w:val="left" w:pos="567"/>
        </w:tabs>
        <w:spacing w:after="0" w:line="240" w:lineRule="auto"/>
        <w:jc w:val="both"/>
        <w:rPr>
          <w:rFonts w:ascii="Times New Roman" w:hAnsi="Times New Roman"/>
          <w:caps/>
          <w:noProof/>
          <w:lang w:eastAsia="lt-LT"/>
        </w:rPr>
      </w:pPr>
      <w:r>
        <w:rPr>
          <w:rFonts w:ascii="Times New Roman" w:hAnsi="Times New Roman"/>
          <w:b/>
        </w:rPr>
        <w:lastRenderedPageBreak/>
        <w:t>2.</w:t>
      </w:r>
      <w:r>
        <w:rPr>
          <w:rFonts w:ascii="Times New Roman" w:hAnsi="Times New Roman"/>
          <w:b/>
        </w:rPr>
        <w:tab/>
      </w:r>
      <w:r>
        <w:rPr>
          <w:rFonts w:ascii="Times New Roman" w:hAnsi="Times New Roman"/>
          <w:b/>
          <w:noProof/>
          <w:lang w:eastAsia="lt-LT"/>
        </w:rPr>
        <w:t>Kas žinotina prieš vartojant</w:t>
      </w:r>
      <w:r>
        <w:rPr>
          <w:rFonts w:ascii="Times New Roman" w:hAnsi="Times New Roman"/>
          <w:b/>
        </w:rPr>
        <w:t xml:space="preserve"> </w:t>
      </w:r>
      <w:proofErr w:type="spellStart"/>
      <w:r>
        <w:rPr>
          <w:rFonts w:ascii="Times New Roman" w:hAnsi="Times New Roman"/>
          <w:b/>
          <w:lang w:eastAsia="lt-LT"/>
        </w:rPr>
        <w:t>Oxidraxib</w:t>
      </w:r>
      <w:proofErr w:type="spellEnd"/>
    </w:p>
    <w:p w:rsidR="00855F26" w:rsidRDefault="00855F26" w:rsidP="00855F26">
      <w:pPr>
        <w:keepNext/>
        <w:keepLines/>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b/>
          <w:bCs/>
          <w:noProof/>
          <w:lang w:eastAsia="lt-LT"/>
        </w:rPr>
      </w:pPr>
      <w:proofErr w:type="spellStart"/>
      <w:r>
        <w:rPr>
          <w:rFonts w:ascii="Times New Roman" w:hAnsi="Times New Roman"/>
          <w:b/>
          <w:lang w:eastAsia="lt-LT"/>
        </w:rPr>
        <w:t>Oxidraxib</w:t>
      </w:r>
      <w:proofErr w:type="spellEnd"/>
      <w:r>
        <w:rPr>
          <w:rFonts w:ascii="Times New Roman" w:hAnsi="Times New Roman"/>
          <w:b/>
          <w:caps/>
          <w:noProof/>
        </w:rPr>
        <w:t xml:space="preserve"> </w:t>
      </w:r>
      <w:r>
        <w:rPr>
          <w:rFonts w:ascii="Times New Roman" w:hAnsi="Times New Roman"/>
          <w:b/>
          <w:bCs/>
          <w:noProof/>
          <w:lang w:eastAsia="lt-LT"/>
        </w:rPr>
        <w:t>vartoti negalima</w:t>
      </w:r>
    </w:p>
    <w:p w:rsidR="00855F26" w:rsidRDefault="00855F26" w:rsidP="00855F26">
      <w:pPr>
        <w:keepNext/>
        <w:keepLines/>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yra </w:t>
      </w:r>
      <w:r>
        <w:rPr>
          <w:rFonts w:ascii="Times New Roman" w:hAnsi="Times New Roman"/>
          <w:b/>
          <w:noProof/>
          <w:lang w:eastAsia="lt-LT"/>
        </w:rPr>
        <w:t>alergija etorikoksibui arba bet kuriai pagalbinei</w:t>
      </w:r>
      <w:r>
        <w:rPr>
          <w:rFonts w:ascii="Times New Roman" w:hAnsi="Times New Roman"/>
          <w:noProof/>
          <w:lang w:eastAsia="lt-LT"/>
        </w:rPr>
        <w:t xml:space="preserve"> šio vaisto medžiagai (jos išvardytos 6 skyriuje);</w:t>
      </w:r>
    </w:p>
    <w:p w:rsidR="00855F26" w:rsidRDefault="00855F26" w:rsidP="00855F26">
      <w:pPr>
        <w:keepLines/>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yra </w:t>
      </w:r>
      <w:r>
        <w:rPr>
          <w:rFonts w:ascii="Times New Roman" w:hAnsi="Times New Roman"/>
          <w:b/>
          <w:noProof/>
          <w:lang w:eastAsia="lt-LT"/>
        </w:rPr>
        <w:t>alergija nesteroidiniams vaistams nuo uždegimo (NVNU)</w:t>
      </w:r>
      <w:r>
        <w:rPr>
          <w:rFonts w:ascii="Times New Roman" w:hAnsi="Times New Roman"/>
          <w:noProof/>
          <w:lang w:eastAsia="lt-LT"/>
        </w:rPr>
        <w:t>, įskaitant aspiriną ir COX-2 inhibitorius (žr. "Galimas šalutinis poveikis" 4 skyriuje);</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Pr>
          <w:rFonts w:ascii="Times New Roman" w:hAnsi="Times New Roman"/>
          <w:b/>
          <w:noProof/>
          <w:lang w:eastAsia="lt-LT"/>
        </w:rPr>
        <w:t>šiuo metu yra skrandžio opa</w:t>
      </w:r>
      <w:r>
        <w:rPr>
          <w:rFonts w:ascii="Times New Roman" w:hAnsi="Times New Roman"/>
          <w:noProof/>
          <w:lang w:eastAsia="lt-LT"/>
        </w:rPr>
        <w:t xml:space="preserve"> ar </w:t>
      </w:r>
      <w:r>
        <w:rPr>
          <w:rFonts w:ascii="Times New Roman" w:hAnsi="Times New Roman"/>
          <w:b/>
          <w:noProof/>
          <w:lang w:eastAsia="lt-LT"/>
        </w:rPr>
        <w:t>kraujuoja iš skrandžio arba žarnų</w:t>
      </w:r>
      <w:r>
        <w:rPr>
          <w:rFonts w:ascii="Times New Roman" w:hAnsi="Times New Roman"/>
          <w:noProof/>
          <w:lang w:eastAsia="lt-LT"/>
        </w:rPr>
        <w:t>;</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Pr>
          <w:rFonts w:ascii="Times New Roman" w:hAnsi="Times New Roman"/>
          <w:b/>
          <w:noProof/>
          <w:lang w:eastAsia="lt-LT"/>
        </w:rPr>
        <w:t>sunkia kepenų liga</w:t>
      </w:r>
      <w:r>
        <w:rPr>
          <w:rFonts w:ascii="Times New Roman" w:hAnsi="Times New Roman"/>
          <w:noProof/>
          <w:lang w:eastAsia="lt-LT"/>
        </w:rPr>
        <w:t>;</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Pr>
          <w:rFonts w:ascii="Times New Roman" w:hAnsi="Times New Roman"/>
          <w:b/>
          <w:noProof/>
          <w:lang w:eastAsia="lt-LT"/>
        </w:rPr>
        <w:t>sunkia inkstų liga</w:t>
      </w:r>
      <w:r>
        <w:rPr>
          <w:rFonts w:ascii="Times New Roman" w:hAnsi="Times New Roman"/>
          <w:noProof/>
          <w:lang w:eastAsia="lt-LT"/>
        </w:rPr>
        <w:t>;</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esate </w:t>
      </w:r>
      <w:r>
        <w:rPr>
          <w:rFonts w:ascii="Times New Roman" w:hAnsi="Times New Roman"/>
          <w:b/>
          <w:noProof/>
          <w:lang w:eastAsia="lt-LT"/>
        </w:rPr>
        <w:t>nėščia</w:t>
      </w:r>
      <w:r>
        <w:rPr>
          <w:rFonts w:ascii="Times New Roman" w:hAnsi="Times New Roman"/>
          <w:noProof/>
          <w:lang w:eastAsia="lt-LT"/>
        </w:rPr>
        <w:t xml:space="preserve"> ar manote, kad galėjote pastoti, ar </w:t>
      </w:r>
      <w:r>
        <w:rPr>
          <w:rFonts w:ascii="Times New Roman" w:hAnsi="Times New Roman"/>
          <w:b/>
          <w:noProof/>
          <w:lang w:eastAsia="lt-LT"/>
        </w:rPr>
        <w:t>žindote kūdikį</w:t>
      </w:r>
      <w:r>
        <w:rPr>
          <w:rFonts w:ascii="Times New Roman" w:hAnsi="Times New Roman"/>
          <w:noProof/>
          <w:lang w:eastAsia="lt-LT"/>
        </w:rPr>
        <w:t xml:space="preserve"> (žr. "Nėštumas, žindymo laikotarpis ir vaisingumas");</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Jums yra </w:t>
      </w:r>
      <w:r>
        <w:rPr>
          <w:rFonts w:ascii="Times New Roman" w:hAnsi="Times New Roman"/>
          <w:b/>
          <w:noProof/>
          <w:lang w:eastAsia="lt-LT"/>
        </w:rPr>
        <w:t>mažiau nei 16 metų</w:t>
      </w:r>
      <w:r>
        <w:rPr>
          <w:rFonts w:ascii="Times New Roman" w:hAnsi="Times New Roman"/>
          <w:noProof/>
          <w:lang w:eastAsia="lt-LT"/>
        </w:rPr>
        <w:t>;</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Pr>
          <w:rFonts w:ascii="Times New Roman" w:hAnsi="Times New Roman"/>
          <w:b/>
          <w:noProof/>
          <w:lang w:eastAsia="lt-LT"/>
        </w:rPr>
        <w:t>uždegimine žarnų liga</w:t>
      </w:r>
      <w:r>
        <w:rPr>
          <w:rFonts w:ascii="Times New Roman" w:hAnsi="Times New Roman"/>
          <w:noProof/>
          <w:lang w:eastAsia="lt-LT"/>
        </w:rPr>
        <w:t>, pavyzdžiui, Krono liga, opiniu kolitu arba kolitu;</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Jums yra </w:t>
      </w:r>
      <w:r>
        <w:rPr>
          <w:rFonts w:ascii="Times New Roman" w:hAnsi="Times New Roman"/>
          <w:b/>
          <w:noProof/>
          <w:lang w:eastAsia="lt-LT"/>
        </w:rPr>
        <w:t>padidėjęs kraujospūdis</w:t>
      </w:r>
      <w:r>
        <w:rPr>
          <w:rFonts w:ascii="Times New Roman" w:hAnsi="Times New Roman"/>
          <w:noProof/>
          <w:lang w:eastAsia="lt-LT"/>
        </w:rPr>
        <w:t>, kuris nebuvo tinkamai gydomas (pasitikrinkite pas gydytoją ar slaugytoją ar Jūsų kraujospūdis tinkamai kontroliuojamas);</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patvirtinta </w:t>
      </w:r>
      <w:r>
        <w:rPr>
          <w:rFonts w:ascii="Times New Roman" w:hAnsi="Times New Roman"/>
          <w:b/>
          <w:noProof/>
          <w:lang w:eastAsia="lt-LT"/>
        </w:rPr>
        <w:t>širdies liga</w:t>
      </w:r>
      <w:r>
        <w:rPr>
          <w:rFonts w:ascii="Times New Roman" w:hAnsi="Times New Roman"/>
          <w:noProof/>
          <w:lang w:eastAsia="lt-LT"/>
        </w:rPr>
        <w:t>, įskaitant širdies nepakankamumą (vidutinio ar sunkaus tipo), krūtinės angina (krūtinės skausmu);</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miokardo infarktu, atlikta šuntavimo operacija, buvo periferinių arterijų liga (nepakankama kraujotaka kojose ar rankose dėl susiaurėjusio ar užsikimšusio arterijų spindžio);</w:t>
      </w:r>
    </w:p>
    <w:p w:rsidR="00855F26" w:rsidRDefault="00855F26" w:rsidP="00855F26">
      <w:pPr>
        <w:numPr>
          <w:ilvl w:val="0"/>
          <w:numId w:val="4"/>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rsidR="00855F26" w:rsidRDefault="00855F26" w:rsidP="00855F26">
      <w:pPr>
        <w:spacing w:after="0" w:line="240" w:lineRule="auto"/>
        <w:ind w:left="567" w:hanging="567"/>
        <w:rPr>
          <w:rFonts w:ascii="Times New Roman" w:hAnsi="Times New Roman"/>
          <w:noProof/>
          <w:lang w:eastAsia="lt-LT"/>
        </w:rPr>
      </w:pPr>
    </w:p>
    <w:p w:rsidR="00855F26" w:rsidRDefault="00855F26" w:rsidP="00855F26">
      <w:pPr>
        <w:spacing w:after="0" w:line="240" w:lineRule="auto"/>
        <w:ind w:left="567" w:hanging="567"/>
        <w:rPr>
          <w:rFonts w:ascii="Times New Roman" w:hAnsi="Times New Roman"/>
          <w:noProof/>
          <w:lang w:eastAsia="lt-LT"/>
        </w:rPr>
      </w:pPr>
      <w:r>
        <w:rPr>
          <w:rFonts w:ascii="Times New Roman" w:hAnsi="Times New Roman"/>
          <w:noProof/>
          <w:lang w:eastAsia="lt-LT"/>
        </w:rPr>
        <w:t>Jei manote, kad bent viena iš šių būklių Jums tinka, negerkite tablečių, nepasitarę su gydytoju.</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Įspėjimai ir atsargumo priemonės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Pasitarkite su gydytoju arba vaistininku, prieš pradėdami vartoti Oxidraxib, jeigu:</w:t>
      </w:r>
    </w:p>
    <w:p w:rsidR="00855F26" w:rsidRDefault="00855F26" w:rsidP="00855F26">
      <w:pPr>
        <w:spacing w:after="0" w:line="240" w:lineRule="auto"/>
        <w:rPr>
          <w:rFonts w:ascii="Times New Roman" w:hAnsi="Times New Roman"/>
          <w:noProof/>
          <w:lang w:eastAsia="lt-LT"/>
        </w:rPr>
      </w:pP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Jums buvo </w:t>
      </w:r>
      <w:r>
        <w:rPr>
          <w:rFonts w:ascii="Times New Roman" w:hAnsi="Times New Roman"/>
          <w:b/>
          <w:noProof/>
          <w:lang w:eastAsia="lt-LT"/>
        </w:rPr>
        <w:t>kraujavimas iš skrandžio</w:t>
      </w:r>
      <w:r>
        <w:rPr>
          <w:rFonts w:ascii="Times New Roman" w:hAnsi="Times New Roman"/>
          <w:noProof/>
          <w:lang w:eastAsia="lt-LT"/>
        </w:rPr>
        <w:t xml:space="preserve"> ar buvo </w:t>
      </w:r>
      <w:r>
        <w:rPr>
          <w:rFonts w:ascii="Times New Roman" w:hAnsi="Times New Roman"/>
          <w:b/>
          <w:noProof/>
          <w:lang w:eastAsia="lt-LT"/>
        </w:rPr>
        <w:t>skrandžio opų</w:t>
      </w:r>
      <w:r>
        <w:rPr>
          <w:rFonts w:ascii="Times New Roman" w:hAnsi="Times New Roman"/>
          <w:noProof/>
          <w:lang w:eastAsia="lt-LT"/>
        </w:rPr>
        <w:t>;</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b/>
          <w:noProof/>
          <w:lang w:eastAsia="lt-LT"/>
        </w:rPr>
        <w:t>netekote daug vandens</w:t>
      </w:r>
      <w:r>
        <w:rPr>
          <w:rFonts w:ascii="Times New Roman" w:hAnsi="Times New Roman"/>
          <w:noProof/>
          <w:lang w:eastAsia="lt-LT"/>
        </w:rPr>
        <w:t>, pvz., po užsitęsusio vėmimo ar viduriavimo;</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Jums yra </w:t>
      </w:r>
      <w:r>
        <w:rPr>
          <w:rFonts w:ascii="Times New Roman" w:hAnsi="Times New Roman"/>
          <w:b/>
          <w:noProof/>
          <w:lang w:eastAsia="lt-LT"/>
        </w:rPr>
        <w:t>patinimų dėl skysčių susilaikymo</w:t>
      </w:r>
      <w:r>
        <w:rPr>
          <w:rFonts w:ascii="Times New Roman" w:hAnsi="Times New Roman"/>
          <w:noProof/>
          <w:lang w:eastAsia="lt-LT"/>
        </w:rPr>
        <w:t>;</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sergate </w:t>
      </w:r>
      <w:r>
        <w:rPr>
          <w:rFonts w:ascii="Times New Roman" w:hAnsi="Times New Roman"/>
          <w:b/>
          <w:noProof/>
          <w:lang w:eastAsia="lt-LT"/>
        </w:rPr>
        <w:t>širdies nepakankamumu</w:t>
      </w:r>
      <w:r>
        <w:rPr>
          <w:rFonts w:ascii="Times New Roman" w:hAnsi="Times New Roman"/>
          <w:noProof/>
          <w:lang w:eastAsia="lt-LT"/>
        </w:rPr>
        <w:t xml:space="preserve"> ar kokia kita </w:t>
      </w:r>
      <w:r>
        <w:rPr>
          <w:rFonts w:ascii="Times New Roman" w:hAnsi="Times New Roman"/>
          <w:b/>
          <w:noProof/>
          <w:lang w:eastAsia="lt-LT"/>
        </w:rPr>
        <w:t>širdies liga</w:t>
      </w:r>
      <w:r>
        <w:rPr>
          <w:rFonts w:ascii="Times New Roman" w:hAnsi="Times New Roman"/>
          <w:noProof/>
          <w:lang w:eastAsia="lt-LT"/>
        </w:rPr>
        <w:t>;</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Jūsų </w:t>
      </w:r>
      <w:r>
        <w:rPr>
          <w:rFonts w:ascii="Times New Roman" w:hAnsi="Times New Roman"/>
          <w:b/>
          <w:noProof/>
          <w:lang w:eastAsia="lt-LT"/>
        </w:rPr>
        <w:t>kraujospūdis yra padidėjęs</w:t>
      </w:r>
      <w:r>
        <w:rPr>
          <w:rFonts w:ascii="Times New Roman" w:hAnsi="Times New Roman"/>
          <w:noProof/>
          <w:lang w:eastAsia="lt-LT"/>
        </w:rPr>
        <w:t>. Kai kuriems žmonėms Oxidraxib gali didinti kraujospūdį, ypač vartojant dideles dozes, todėl gydytojas retkarčiais norės patikrinti Jūsų kraujospūdį;</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sergate kokiomis nors </w:t>
      </w:r>
      <w:r>
        <w:rPr>
          <w:rFonts w:ascii="Times New Roman" w:hAnsi="Times New Roman"/>
          <w:b/>
          <w:noProof/>
          <w:lang w:eastAsia="lt-LT"/>
        </w:rPr>
        <w:t>kepenų ar inkstų ligomis</w:t>
      </w:r>
      <w:r>
        <w:rPr>
          <w:rFonts w:ascii="Times New Roman" w:hAnsi="Times New Roman"/>
          <w:noProof/>
          <w:lang w:eastAsia="lt-LT"/>
        </w:rPr>
        <w:t>;</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Jūs gydėtės nuo </w:t>
      </w:r>
      <w:r>
        <w:rPr>
          <w:rFonts w:ascii="Times New Roman" w:hAnsi="Times New Roman"/>
          <w:b/>
          <w:noProof/>
          <w:lang w:eastAsia="lt-LT"/>
        </w:rPr>
        <w:t>infekcinės ligos</w:t>
      </w:r>
      <w:r>
        <w:rPr>
          <w:rFonts w:ascii="Times New Roman" w:hAnsi="Times New Roman"/>
          <w:noProof/>
          <w:lang w:eastAsia="lt-LT"/>
        </w:rPr>
        <w:t>. Oxidraxib gali užmaskuoti ar paslėpti karščiavimą, kuris yra infekcinės ligos požymis;</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sergate </w:t>
      </w:r>
      <w:r>
        <w:rPr>
          <w:rFonts w:ascii="Times New Roman" w:hAnsi="Times New Roman"/>
          <w:b/>
          <w:noProof/>
          <w:lang w:eastAsia="lt-LT"/>
        </w:rPr>
        <w:t>cukriniu diabetu</w:t>
      </w:r>
      <w:r>
        <w:rPr>
          <w:rFonts w:ascii="Times New Roman" w:hAnsi="Times New Roman"/>
          <w:noProof/>
          <w:lang w:eastAsia="lt-LT"/>
        </w:rPr>
        <w:t xml:space="preserve">, Jums yra </w:t>
      </w:r>
      <w:r>
        <w:rPr>
          <w:rFonts w:ascii="Times New Roman" w:hAnsi="Times New Roman"/>
          <w:b/>
          <w:noProof/>
          <w:lang w:eastAsia="lt-LT"/>
        </w:rPr>
        <w:t>padidėjusi cholesterolio koncentracija kraujyje</w:t>
      </w:r>
      <w:r>
        <w:rPr>
          <w:rFonts w:ascii="Times New Roman" w:hAnsi="Times New Roman"/>
          <w:noProof/>
          <w:lang w:eastAsia="lt-LT"/>
        </w:rPr>
        <w:t xml:space="preserve"> arba Jūs </w:t>
      </w:r>
      <w:r>
        <w:rPr>
          <w:rFonts w:ascii="Times New Roman" w:hAnsi="Times New Roman"/>
          <w:b/>
          <w:noProof/>
          <w:lang w:eastAsia="lt-LT"/>
        </w:rPr>
        <w:t>rūkote</w:t>
      </w:r>
      <w:r>
        <w:rPr>
          <w:rFonts w:ascii="Times New Roman" w:hAnsi="Times New Roman"/>
          <w:noProof/>
          <w:lang w:eastAsia="lt-LT"/>
        </w:rPr>
        <w:t>. Tai gali padidinti širdies ligų pavojų;</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b/>
          <w:noProof/>
          <w:lang w:eastAsia="lt-LT"/>
        </w:rPr>
        <w:t>ketinate pastoti</w:t>
      </w:r>
      <w:r>
        <w:rPr>
          <w:rFonts w:ascii="Times New Roman" w:hAnsi="Times New Roman"/>
          <w:noProof/>
          <w:lang w:eastAsia="lt-LT"/>
        </w:rPr>
        <w:t>;</w:t>
      </w:r>
    </w:p>
    <w:p w:rsidR="00855F26" w:rsidRDefault="00855F26" w:rsidP="00855F26">
      <w:pPr>
        <w:numPr>
          <w:ilvl w:val="0"/>
          <w:numId w:val="5"/>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esate </w:t>
      </w:r>
      <w:r>
        <w:rPr>
          <w:rFonts w:ascii="Times New Roman" w:hAnsi="Times New Roman"/>
          <w:b/>
          <w:noProof/>
          <w:lang w:eastAsia="lt-LT"/>
        </w:rPr>
        <w:t>vyresnis (-ė) nei 65 metų</w:t>
      </w:r>
      <w:r>
        <w:rPr>
          <w:rFonts w:ascii="Times New Roman" w:hAnsi="Times New Roman"/>
          <w:noProof/>
          <w:lang w:eastAsia="lt-LT"/>
        </w:rPr>
        <w:t>.</w:t>
      </w:r>
    </w:p>
    <w:p w:rsidR="00855F26" w:rsidRDefault="00855F26" w:rsidP="00855F26">
      <w:pPr>
        <w:spacing w:after="0" w:line="240" w:lineRule="auto"/>
        <w:ind w:left="133"/>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lang w:eastAsia="lt-LT"/>
        </w:rPr>
        <w:t xml:space="preserve">Jeigu nesate tikri, ar kuris iš išvardytų punktų tinka Jums, </w:t>
      </w:r>
      <w:r>
        <w:rPr>
          <w:rFonts w:ascii="Times New Roman" w:hAnsi="Times New Roman"/>
          <w:b/>
          <w:lang w:eastAsia="lt-LT"/>
        </w:rPr>
        <w:t xml:space="preserve">pasitarkite su gydytoju prieš pradėdami vartoti </w:t>
      </w:r>
      <w:proofErr w:type="spellStart"/>
      <w:r>
        <w:rPr>
          <w:rFonts w:ascii="Times New Roman" w:hAnsi="Times New Roman"/>
          <w:b/>
          <w:lang w:eastAsia="lt-LT"/>
        </w:rPr>
        <w:t>etorikoksibą</w:t>
      </w:r>
      <w:proofErr w:type="spellEnd"/>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Etorikoksibas vienodai gerai veiksmingas vyresniems ir jaunesniems suaugusiems pacientams. Jei esate vyresnis (-ė) kaip 65 metų, gydytojas norės reguliariai tikrinti Jūsų sveikatą. Vyresniems kaip 65 metų pacientams dozės koreguoti nereikia.</w:t>
      </w:r>
    </w:p>
    <w:p w:rsidR="00855F26" w:rsidRDefault="00855F26" w:rsidP="00855F26">
      <w:pPr>
        <w:spacing w:after="0" w:line="240" w:lineRule="auto"/>
        <w:rPr>
          <w:rFonts w:ascii="Times New Roman" w:hAnsi="Times New Roman"/>
          <w:b/>
          <w:noProof/>
          <w:lang w:eastAsia="lt-LT"/>
        </w:rPr>
      </w:pPr>
    </w:p>
    <w:p w:rsidR="00855F26" w:rsidRDefault="00855F26" w:rsidP="00855F26">
      <w:pPr>
        <w:keepNext/>
        <w:spacing w:after="0" w:line="240" w:lineRule="auto"/>
        <w:rPr>
          <w:rFonts w:ascii="Times New Roman" w:hAnsi="Times New Roman"/>
          <w:b/>
          <w:noProof/>
          <w:lang w:eastAsia="lt-LT"/>
        </w:rPr>
      </w:pPr>
      <w:r>
        <w:rPr>
          <w:rFonts w:ascii="Times New Roman" w:hAnsi="Times New Roman"/>
          <w:b/>
          <w:noProof/>
          <w:lang w:eastAsia="lt-LT"/>
        </w:rPr>
        <w:t>Vaikams ir paaugliams</w:t>
      </w:r>
    </w:p>
    <w:p w:rsidR="00855F26" w:rsidRDefault="00855F26" w:rsidP="00855F26">
      <w:pPr>
        <w:keepNext/>
        <w:spacing w:after="0" w:line="240" w:lineRule="auto"/>
        <w:rPr>
          <w:rFonts w:ascii="Times New Roman" w:hAnsi="Times New Roman"/>
          <w:noProof/>
          <w:lang w:eastAsia="lt-LT"/>
        </w:rPr>
      </w:pPr>
      <w:r>
        <w:rPr>
          <w:rFonts w:ascii="Times New Roman" w:hAnsi="Times New Roman"/>
          <w:noProof/>
          <w:lang w:eastAsia="lt-LT"/>
        </w:rPr>
        <w:t>Šio vaisto neduokite jaunesniems kaip 16 metų vaikams ir paaugliams.</w:t>
      </w:r>
    </w:p>
    <w:p w:rsidR="00855F26" w:rsidRDefault="00855F26" w:rsidP="00855F26">
      <w:pPr>
        <w:spacing w:after="0" w:line="240" w:lineRule="auto"/>
        <w:rPr>
          <w:rFonts w:ascii="Times New Roman" w:hAnsi="Times New Roman"/>
          <w:noProof/>
          <w:lang w:eastAsia="lt-LT"/>
        </w:rPr>
      </w:pPr>
    </w:p>
    <w:p w:rsidR="00855F26" w:rsidRDefault="00855F26" w:rsidP="00855F26">
      <w:pPr>
        <w:keepNext/>
        <w:spacing w:after="0" w:line="240" w:lineRule="auto"/>
        <w:rPr>
          <w:rFonts w:ascii="Times New Roman" w:hAnsi="Times New Roman"/>
          <w:b/>
          <w:noProof/>
          <w:lang w:eastAsia="lt-LT"/>
        </w:rPr>
      </w:pPr>
      <w:r>
        <w:rPr>
          <w:rFonts w:ascii="Times New Roman" w:hAnsi="Times New Roman"/>
          <w:b/>
          <w:noProof/>
          <w:lang w:eastAsia="lt-LT"/>
        </w:rPr>
        <w:t xml:space="preserve">Kiti vaistai ir </w:t>
      </w:r>
      <w:proofErr w:type="spellStart"/>
      <w:r>
        <w:rPr>
          <w:rFonts w:ascii="Times New Roman" w:hAnsi="Times New Roman"/>
          <w:b/>
          <w:lang w:eastAsia="lt-LT"/>
        </w:rPr>
        <w:t>Oxidraxib</w:t>
      </w:r>
      <w:proofErr w:type="spellEnd"/>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Jeigu vartojate arba neseniai vartojote kitų vaistų arba dėl to nesate tikri, apie tai pasakykite gydytojui arba vaistininkui.</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Pradėjus vartoti Oxidraxib, gydytojas gali norėti tikrinti, ar tinkamai veikia Jūsų vartojami vaistai, ypač jeigu vartojate bet kurį iš toliau išvardytų vaistų:</w:t>
      </w:r>
    </w:p>
    <w:p w:rsidR="00855F26" w:rsidRDefault="00855F26" w:rsidP="00855F26">
      <w:pPr>
        <w:spacing w:after="0" w:line="240" w:lineRule="auto"/>
        <w:rPr>
          <w:rFonts w:ascii="Times New Roman" w:hAnsi="Times New Roman"/>
          <w:noProof/>
          <w:lang w:eastAsia="lt-LT"/>
        </w:rPr>
      </w:pP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kraują skystinantys vaistai (antikoaguliantai), pavyzdžiui, </w:t>
      </w:r>
      <w:r>
        <w:rPr>
          <w:rFonts w:ascii="Times New Roman" w:hAnsi="Times New Roman"/>
          <w:b/>
          <w:noProof/>
          <w:lang w:eastAsia="lt-LT"/>
        </w:rPr>
        <w:t>varfarinas</w:t>
      </w:r>
      <w:r>
        <w:rPr>
          <w:rFonts w:ascii="Times New Roman" w:hAnsi="Times New Roman"/>
          <w:noProof/>
          <w:lang w:eastAsia="lt-LT"/>
        </w:rPr>
        <w:t>;</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rifampicinas</w:t>
      </w:r>
      <w:r>
        <w:rPr>
          <w:rFonts w:ascii="Times New Roman" w:hAnsi="Times New Roman"/>
          <w:noProof/>
          <w:lang w:eastAsia="lt-LT"/>
        </w:rPr>
        <w:t xml:space="preserve"> (antibiotikas);</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metotreksatas</w:t>
      </w:r>
      <w:r>
        <w:rPr>
          <w:rFonts w:ascii="Times New Roman" w:hAnsi="Times New Roman"/>
          <w:noProof/>
          <w:lang w:eastAsia="lt-LT"/>
        </w:rPr>
        <w:t xml:space="preserve"> (vaistas imuninei sistemai slopinti ir dažnai vartojamas reumatoidiniam artritui gydyti);</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b/>
          <w:lang w:eastAsia="lt-LT"/>
        </w:rPr>
      </w:pPr>
      <w:r>
        <w:rPr>
          <w:rFonts w:ascii="Times New Roman" w:hAnsi="Times New Roman"/>
          <w:b/>
          <w:noProof/>
          <w:lang w:eastAsia="lt-LT"/>
        </w:rPr>
        <w:t>ciklosporinas ar takrolimuzas (vaistai imuninei sistemai slopinti), litis (vaistas kai kurioms depresijos rūšims gydyti);</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AKF inhibitoriais ir angiotenzino receptorių blokatoriais vadinami vaistai, kurie vartojami, kad padėtų kontroliuoti padidėjusį kraujospūdį ir širdies nepakankamumą, pavyzdžiui, </w:t>
      </w:r>
      <w:r>
        <w:rPr>
          <w:rFonts w:ascii="Times New Roman" w:hAnsi="Times New Roman"/>
          <w:b/>
          <w:noProof/>
          <w:lang w:eastAsia="lt-LT"/>
        </w:rPr>
        <w:t>enalaprilis</w:t>
      </w:r>
      <w:r>
        <w:rPr>
          <w:rFonts w:ascii="Times New Roman" w:hAnsi="Times New Roman"/>
          <w:noProof/>
          <w:lang w:eastAsia="lt-LT"/>
        </w:rPr>
        <w:t xml:space="preserve"> ar </w:t>
      </w:r>
      <w:r>
        <w:rPr>
          <w:rFonts w:ascii="Times New Roman" w:hAnsi="Times New Roman"/>
          <w:b/>
          <w:noProof/>
          <w:lang w:eastAsia="lt-LT"/>
        </w:rPr>
        <w:t>ramiprilis</w:t>
      </w:r>
      <w:r>
        <w:rPr>
          <w:rFonts w:ascii="Times New Roman" w:hAnsi="Times New Roman"/>
          <w:noProof/>
          <w:lang w:eastAsia="lt-LT"/>
        </w:rPr>
        <w:t xml:space="preserve"> bei </w:t>
      </w:r>
      <w:r>
        <w:rPr>
          <w:rFonts w:ascii="Times New Roman" w:hAnsi="Times New Roman"/>
          <w:b/>
          <w:noProof/>
          <w:lang w:eastAsia="lt-LT"/>
        </w:rPr>
        <w:t>losartanas</w:t>
      </w:r>
      <w:r>
        <w:rPr>
          <w:rFonts w:ascii="Times New Roman" w:hAnsi="Times New Roman"/>
          <w:noProof/>
          <w:lang w:eastAsia="lt-LT"/>
        </w:rPr>
        <w:t xml:space="preserve"> ar </w:t>
      </w:r>
      <w:r>
        <w:rPr>
          <w:rFonts w:ascii="Times New Roman" w:hAnsi="Times New Roman"/>
          <w:b/>
          <w:noProof/>
          <w:lang w:eastAsia="lt-LT"/>
        </w:rPr>
        <w:t>valsartanas</w:t>
      </w:r>
      <w:r>
        <w:rPr>
          <w:rFonts w:ascii="Times New Roman" w:hAnsi="Times New Roman"/>
          <w:noProof/>
          <w:lang w:eastAsia="lt-LT"/>
        </w:rPr>
        <w:t>;</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diuretikai</w:t>
      </w:r>
      <w:r>
        <w:rPr>
          <w:rFonts w:ascii="Times New Roman" w:hAnsi="Times New Roman"/>
          <w:noProof/>
          <w:lang w:eastAsia="lt-LT"/>
        </w:rPr>
        <w:t xml:space="preserve"> (šlapimą varantys vaistai);</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digoksinas</w:t>
      </w:r>
      <w:r>
        <w:rPr>
          <w:rFonts w:ascii="Times New Roman" w:hAnsi="Times New Roman"/>
          <w:noProof/>
          <w:lang w:eastAsia="lt-LT"/>
        </w:rPr>
        <w:t xml:space="preserve"> (vaistas širdies nepakankamumui ir nereguliariam širdies ritmui gydyti);</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minoksidilis</w:t>
      </w:r>
      <w:r>
        <w:rPr>
          <w:rFonts w:ascii="Times New Roman" w:hAnsi="Times New Roman"/>
          <w:noProof/>
          <w:lang w:eastAsia="lt-LT"/>
        </w:rPr>
        <w:t xml:space="preserve"> (vaistas padidėjusiam kraujospūdžiui gydyti);</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salbutamolio</w:t>
      </w:r>
      <w:r>
        <w:rPr>
          <w:rFonts w:ascii="Times New Roman" w:hAnsi="Times New Roman"/>
          <w:noProof/>
          <w:lang w:eastAsia="lt-LT"/>
        </w:rPr>
        <w:t xml:space="preserve"> tabletės arba geriamasis tirpalas (vaistas astmai gydyti);</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apsaugai nuo nėštumo skirtos tabletės</w:t>
      </w:r>
      <w:r>
        <w:rPr>
          <w:rFonts w:ascii="Times New Roman" w:hAnsi="Times New Roman"/>
          <w:noProof/>
          <w:lang w:eastAsia="lt-LT"/>
        </w:rPr>
        <w:t xml:space="preserve"> (toks derinys gali didinti šalutinio poveikio pavojų);</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pakaitinė hormonų terapija</w:t>
      </w:r>
      <w:r>
        <w:rPr>
          <w:rFonts w:ascii="Times New Roman" w:hAnsi="Times New Roman"/>
          <w:noProof/>
          <w:lang w:eastAsia="lt-LT"/>
        </w:rPr>
        <w:t xml:space="preserve"> (toks derinys gali didinti šalutinio poveikio pavojų);</w:t>
      </w:r>
    </w:p>
    <w:p w:rsidR="00855F26" w:rsidRDefault="00855F26" w:rsidP="00855F26">
      <w:pPr>
        <w:numPr>
          <w:ilvl w:val="0"/>
          <w:numId w:val="6"/>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aspirinas (acetilsalicilo rūgštis)</w:t>
      </w:r>
      <w:r>
        <w:rPr>
          <w:rFonts w:ascii="Times New Roman" w:hAnsi="Times New Roman"/>
          <w:noProof/>
          <w:lang w:eastAsia="lt-LT"/>
        </w:rPr>
        <w:t>, etorikoksibo vartojant kartu su aspirinu, padidėja skrandžio opų rizika.</w:t>
      </w:r>
    </w:p>
    <w:p w:rsidR="00855F26" w:rsidRDefault="00855F26" w:rsidP="00855F26">
      <w:pPr>
        <w:tabs>
          <w:tab w:val="num" w:pos="567"/>
        </w:tabs>
        <w:spacing w:after="0" w:line="240" w:lineRule="auto"/>
        <w:ind w:left="567"/>
        <w:rPr>
          <w:rFonts w:ascii="Times New Roman" w:hAnsi="Times New Roman"/>
          <w:lang w:eastAsia="lt-LT"/>
        </w:rPr>
      </w:pPr>
      <w:r>
        <w:rPr>
          <w:rFonts w:ascii="Times New Roman" w:hAnsi="Times New Roman"/>
          <w:lang w:eastAsia="lt-LT"/>
        </w:rPr>
        <w:t xml:space="preserve">- </w:t>
      </w:r>
      <w:r>
        <w:rPr>
          <w:rFonts w:ascii="Times New Roman" w:hAnsi="Times New Roman"/>
          <w:noProof/>
          <w:lang w:eastAsia="lt-LT"/>
        </w:rPr>
        <w:t>aspirinas miokardo infarkto ar insulto profilaktikai:</w:t>
      </w:r>
    </w:p>
    <w:p w:rsidR="00855F26" w:rsidRDefault="00855F26" w:rsidP="00855F26">
      <w:pPr>
        <w:tabs>
          <w:tab w:val="num" w:pos="567"/>
        </w:tabs>
        <w:spacing w:after="0" w:line="240" w:lineRule="auto"/>
        <w:ind w:left="567"/>
        <w:rPr>
          <w:rFonts w:ascii="Times New Roman" w:hAnsi="Times New Roman"/>
          <w:noProof/>
          <w:lang w:eastAsia="lt-LT"/>
        </w:rPr>
      </w:pPr>
      <w:r>
        <w:rPr>
          <w:rFonts w:ascii="Times New Roman" w:hAnsi="Times New Roman"/>
          <w:noProof/>
          <w:lang w:eastAsia="lt-LT"/>
        </w:rPr>
        <w:t xml:space="preserve">etorikoksibo galima vartoti kartu su </w:t>
      </w:r>
      <w:r>
        <w:rPr>
          <w:rFonts w:ascii="Times New Roman" w:hAnsi="Times New Roman"/>
        </w:rPr>
        <w:t>mažomis</w:t>
      </w:r>
      <w:r>
        <w:rPr>
          <w:rFonts w:ascii="Times New Roman" w:hAnsi="Times New Roman"/>
          <w:noProof/>
          <w:lang w:eastAsia="lt-LT"/>
        </w:rPr>
        <w:t xml:space="preserve"> aspirino dozėmis. Jeigu vartojate mažas aspirino dozes miokardo infarkto ar insulto profilaktikai, nepasitarę su gydytoju, jo nenutraukite.</w:t>
      </w:r>
    </w:p>
    <w:p w:rsidR="00855F26" w:rsidRDefault="00855F26" w:rsidP="00855F26">
      <w:pPr>
        <w:tabs>
          <w:tab w:val="num" w:pos="567"/>
        </w:tabs>
        <w:spacing w:after="0" w:line="240" w:lineRule="auto"/>
        <w:ind w:left="567"/>
        <w:rPr>
          <w:rFonts w:ascii="Times New Roman" w:hAnsi="Times New Roman"/>
          <w:noProof/>
          <w:lang w:eastAsia="lt-LT"/>
        </w:rPr>
      </w:pPr>
      <w:r>
        <w:rPr>
          <w:rFonts w:ascii="Times New Roman" w:hAnsi="Times New Roman"/>
          <w:noProof/>
          <w:lang w:eastAsia="lt-LT"/>
        </w:rPr>
        <w:t>- aspirinas ir kiti nesteroidiniai vaistai nuo uždegimo (NVNU):</w:t>
      </w:r>
    </w:p>
    <w:p w:rsidR="00855F26" w:rsidRDefault="00855F26" w:rsidP="00855F26">
      <w:pPr>
        <w:tabs>
          <w:tab w:val="num" w:pos="567"/>
        </w:tabs>
        <w:spacing w:after="0" w:line="240" w:lineRule="auto"/>
        <w:ind w:left="567"/>
        <w:rPr>
          <w:rFonts w:ascii="Times New Roman" w:hAnsi="Times New Roman"/>
          <w:lang w:eastAsia="lt-LT"/>
        </w:rPr>
      </w:pPr>
      <w:r>
        <w:rPr>
          <w:rFonts w:ascii="Times New Roman" w:hAnsi="Times New Roman"/>
          <w:noProof/>
          <w:lang w:eastAsia="lt-LT"/>
        </w:rPr>
        <w:t xml:space="preserve">vartodami etorikoksibo, nevartokite </w:t>
      </w:r>
      <w:r>
        <w:rPr>
          <w:rFonts w:ascii="Times New Roman" w:hAnsi="Times New Roman"/>
        </w:rPr>
        <w:t>didelių</w:t>
      </w:r>
      <w:r>
        <w:rPr>
          <w:rFonts w:ascii="Times New Roman" w:hAnsi="Times New Roman"/>
          <w:noProof/>
          <w:lang w:eastAsia="lt-LT"/>
        </w:rPr>
        <w:t xml:space="preserve"> aspirino dozių arba kitų priešuždegiminių vaistų.</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rPr>
      </w:pPr>
      <w:proofErr w:type="spellStart"/>
      <w:r>
        <w:rPr>
          <w:rFonts w:ascii="Times New Roman" w:hAnsi="Times New Roman"/>
          <w:b/>
          <w:lang w:eastAsia="lt-LT"/>
        </w:rPr>
        <w:t>Oxidraxib</w:t>
      </w:r>
      <w:proofErr w:type="spellEnd"/>
      <w:r>
        <w:rPr>
          <w:rFonts w:ascii="Times New Roman" w:hAnsi="Times New Roman"/>
          <w:b/>
          <w:noProof/>
          <w:lang w:eastAsia="lt-LT"/>
        </w:rPr>
        <w:t xml:space="preserve"> vartojimas su maistu ir gėrimais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Vartojant nevalgius etorikoksibo poveikis gali prasidėti greičiau.</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Nėštumas, žindymo laikotarpis ir vaisingumas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i/>
          <w:noProof/>
          <w:lang w:eastAsia="lt-LT"/>
        </w:rPr>
      </w:pPr>
      <w:r>
        <w:rPr>
          <w:rFonts w:ascii="Times New Roman" w:hAnsi="Times New Roman"/>
          <w:i/>
          <w:noProof/>
          <w:lang w:eastAsia="lt-LT"/>
        </w:rPr>
        <w:t>Nėštumas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Nėštumo metu etorikoksibo 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i/>
          <w:noProof/>
          <w:lang w:eastAsia="lt-LT"/>
        </w:rPr>
      </w:pPr>
      <w:r>
        <w:rPr>
          <w:rFonts w:ascii="Times New Roman" w:hAnsi="Times New Roman"/>
          <w:i/>
          <w:noProof/>
          <w:lang w:eastAsia="lt-LT"/>
        </w:rPr>
        <w:t>Žindymas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Nežinoma, ar etorikoksibo išsiskiria su motinos pienu. Jei žindote ar ketinate tai daryti, prieš pradėdama vartoti etorikoksibo, pasitarkite su savo gydytoju. Vartodama etorikoksibo, nežindykite.</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i/>
          <w:noProof/>
          <w:lang w:eastAsia="lt-LT"/>
        </w:rPr>
      </w:pPr>
      <w:r>
        <w:rPr>
          <w:rFonts w:ascii="Times New Roman" w:hAnsi="Times New Roman"/>
          <w:i/>
          <w:noProof/>
          <w:lang w:eastAsia="lt-LT"/>
        </w:rPr>
        <w:t>Vaisingumas</w:t>
      </w:r>
    </w:p>
    <w:p w:rsidR="00855F26" w:rsidRDefault="00855F26" w:rsidP="00855F26">
      <w:pPr>
        <w:spacing w:after="0" w:line="240" w:lineRule="auto"/>
        <w:rPr>
          <w:rFonts w:ascii="Times New Roman" w:hAnsi="Times New Roman"/>
          <w:i/>
          <w:noProof/>
          <w:u w:val="single"/>
          <w:lang w:eastAsia="lt-LT"/>
        </w:rPr>
      </w:pPr>
      <w:r>
        <w:rPr>
          <w:rFonts w:ascii="Times New Roman" w:hAnsi="Times New Roman"/>
          <w:i/>
          <w:noProof/>
          <w:u w:val="single"/>
          <w:lang w:eastAsia="lt-LT"/>
        </w:rPr>
        <w:t>Pastoti ketinančioms moterims etorikoksibo vartoti nerekomenduojama.</w:t>
      </w:r>
    </w:p>
    <w:p w:rsidR="00855F26" w:rsidRDefault="00855F26" w:rsidP="00855F26">
      <w:pPr>
        <w:spacing w:after="0" w:line="240" w:lineRule="auto"/>
        <w:rPr>
          <w:rFonts w:ascii="Times New Roman" w:hAnsi="Times New Roman"/>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Vairavimas ir mechanizmų valdymas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Kai kuriems pacientams, vartojusiems etorikoksibo, pasitaikė galvos svaigimas ir mieguistumas.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Jei Jums pasireiškia galvos svaigimas arba mieguistumas, nevairuokite.</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Jei pasireiškia galvos svaigimas arba mieguistumas, nedirbkite su įrankiais arba mechanizmais.</w:t>
      </w:r>
    </w:p>
    <w:p w:rsidR="00855F26" w:rsidRDefault="00855F26" w:rsidP="00855F26">
      <w:pPr>
        <w:spacing w:after="0" w:line="240" w:lineRule="auto"/>
        <w:rPr>
          <w:rFonts w:ascii="Times New Roman" w:hAnsi="Times New Roman"/>
          <w:b/>
          <w:noProof/>
          <w:lang w:eastAsia="lt-LT"/>
        </w:rPr>
      </w:pPr>
    </w:p>
    <w:p w:rsidR="00855F26" w:rsidRDefault="00855F26" w:rsidP="00855F26">
      <w:pPr>
        <w:keepNext/>
        <w:spacing w:after="0" w:line="240" w:lineRule="auto"/>
        <w:rPr>
          <w:rFonts w:ascii="Times New Roman" w:hAnsi="Times New Roman"/>
          <w:b/>
        </w:rPr>
      </w:pPr>
      <w:proofErr w:type="spellStart"/>
      <w:r>
        <w:rPr>
          <w:rFonts w:ascii="Times New Roman" w:hAnsi="Times New Roman"/>
          <w:b/>
          <w:lang w:eastAsia="lt-LT"/>
        </w:rPr>
        <w:t>Oxidraxib</w:t>
      </w:r>
      <w:proofErr w:type="spellEnd"/>
      <w:r>
        <w:rPr>
          <w:rFonts w:ascii="Times New Roman" w:hAnsi="Times New Roman"/>
          <w:b/>
        </w:rPr>
        <w:t xml:space="preserve"> sudėtyje yra laktozės (pieno cukraus)</w:t>
      </w:r>
    </w:p>
    <w:p w:rsidR="00855F26" w:rsidRDefault="00855F26" w:rsidP="00855F26">
      <w:pPr>
        <w:keepNext/>
        <w:spacing w:after="0" w:line="240" w:lineRule="auto"/>
        <w:rPr>
          <w:rFonts w:ascii="Times New Roman" w:hAnsi="Times New Roman"/>
          <w:noProof/>
          <w:lang w:eastAsia="lt-LT"/>
        </w:rPr>
      </w:pPr>
      <w:r w:rsidRPr="00024CB1">
        <w:rPr>
          <w:rFonts w:ascii="Times New Roman" w:hAnsi="Times New Roman"/>
          <w:noProof/>
          <w:lang w:eastAsia="lt-LT"/>
        </w:rPr>
        <w:t>Jeigu gydytojas Jums yra sakęs, kad netoleruojate kokių nors angliavandenių, kreipkitės į jį prieš pradėdami vartoti šį vaistą</w:t>
      </w:r>
      <w:r>
        <w:rPr>
          <w:rFonts w:ascii="Times New Roman" w:hAnsi="Times New Roman"/>
          <w:noProof/>
          <w:lang w:eastAsia="lt-LT"/>
        </w:rPr>
        <w:t>.</w:t>
      </w:r>
    </w:p>
    <w:p w:rsidR="00855F26" w:rsidRDefault="00855F26" w:rsidP="00855F26">
      <w:pPr>
        <w:keepNext/>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lang w:eastAsia="lt-LT"/>
        </w:rPr>
      </w:pPr>
      <w:r>
        <w:rPr>
          <w:rFonts w:ascii="Times New Roman" w:hAnsi="Times New Roman"/>
          <w:lang w:eastAsia="lt-LT"/>
        </w:rPr>
        <w:t>Vienoje šio vaisto tabletėje yra mažiau kaip 1 </w:t>
      </w:r>
      <w:proofErr w:type="spellStart"/>
      <w:r>
        <w:rPr>
          <w:rFonts w:ascii="Times New Roman" w:hAnsi="Times New Roman"/>
          <w:lang w:eastAsia="lt-LT"/>
        </w:rPr>
        <w:t>mmol</w:t>
      </w:r>
      <w:proofErr w:type="spellEnd"/>
      <w:r>
        <w:rPr>
          <w:rFonts w:ascii="Times New Roman" w:hAnsi="Times New Roman"/>
          <w:lang w:eastAsia="lt-LT"/>
        </w:rPr>
        <w:t xml:space="preserve"> (23 mg) natrio, </w:t>
      </w:r>
      <w:proofErr w:type="spellStart"/>
      <w:r>
        <w:rPr>
          <w:rFonts w:ascii="Times New Roman" w:hAnsi="Times New Roman"/>
          <w:lang w:eastAsia="lt-LT"/>
        </w:rPr>
        <w:t>t.y</w:t>
      </w:r>
      <w:proofErr w:type="spellEnd"/>
      <w:r>
        <w:rPr>
          <w:rFonts w:ascii="Times New Roman" w:hAnsi="Times New Roman"/>
          <w:lang w:eastAsia="lt-LT"/>
        </w:rPr>
        <w:t>. jis beveik neturi reikšmės.</w:t>
      </w: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tabs>
          <w:tab w:val="left" w:pos="567"/>
          <w:tab w:val="left" w:pos="3969"/>
        </w:tabs>
        <w:spacing w:after="0" w:line="240" w:lineRule="auto"/>
        <w:rPr>
          <w:rFonts w:ascii="Times New Roman" w:hAnsi="Times New Roman"/>
          <w:noProof/>
          <w:lang w:eastAsia="lt-LT"/>
        </w:rPr>
      </w:pPr>
      <w:r>
        <w:rPr>
          <w:rFonts w:ascii="Times New Roman" w:hAnsi="Times New Roman"/>
          <w:b/>
        </w:rPr>
        <w:lastRenderedPageBreak/>
        <w:t>3.</w:t>
      </w:r>
      <w:r>
        <w:rPr>
          <w:rFonts w:ascii="Times New Roman" w:hAnsi="Times New Roman"/>
          <w:b/>
        </w:rPr>
        <w:tab/>
        <w:t xml:space="preserve">Kaip vartoti </w:t>
      </w:r>
      <w:proofErr w:type="spellStart"/>
      <w:r>
        <w:rPr>
          <w:rFonts w:ascii="Times New Roman" w:hAnsi="Times New Roman"/>
          <w:b/>
          <w:lang w:eastAsia="lt-LT"/>
        </w:rPr>
        <w:t>Oxidraxib</w:t>
      </w:r>
      <w:proofErr w:type="spellEnd"/>
    </w:p>
    <w:p w:rsidR="00855F26" w:rsidRDefault="00855F26" w:rsidP="00855F26">
      <w:pPr>
        <w:keepNext/>
        <w:keepLines/>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lang w:eastAsia="lt-LT"/>
        </w:rPr>
        <w:t>V</w:t>
      </w:r>
      <w:r>
        <w:rPr>
          <w:rFonts w:ascii="Times New Roman" w:hAnsi="Times New Roman"/>
          <w:noProof/>
          <w:lang w:eastAsia="lt-LT"/>
        </w:rPr>
        <w:t xml:space="preserve">isada vartokite </w:t>
      </w:r>
      <w:r>
        <w:rPr>
          <w:rFonts w:ascii="Times New Roman" w:hAnsi="Times New Roman"/>
          <w:lang w:eastAsia="lt-LT"/>
        </w:rPr>
        <w:t>šį vaistą</w:t>
      </w:r>
      <w:r>
        <w:rPr>
          <w:rFonts w:ascii="Times New Roman" w:hAnsi="Times New Roman"/>
          <w:noProof/>
          <w:lang w:eastAsia="lt-LT"/>
        </w:rPr>
        <w:t xml:space="preserve"> tiksliai kaip nurodė gydytojas. Jeigu abejojate, kreipkitės į gydytoją arba vaistininką.</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Nevartokite didesnės negu rekomenduojamos dozės Jūsų ligai gydyti. Gydytojas retkarčiais norės aptarti Jūsų gydymą. Svarbu, kad Jūs vartotumėte mažiausią dozę, kuri numalšina skausmą, bei nevartotumėte etorikoksibo ilgiau nei būtina, kadangi ilgai vartojant vaistą, ypač didelėmis dozėmis, gali padidėti miokardo infarkto ir insulto rizika.</w:t>
      </w:r>
    </w:p>
    <w:p w:rsidR="00855F26" w:rsidRDefault="00855F26" w:rsidP="00855F26">
      <w:pPr>
        <w:pStyle w:val="Betarp"/>
        <w:rPr>
          <w:rFonts w:ascii="Times New Roman" w:hAnsi="Times New Roman"/>
          <w:noProof/>
          <w:lang w:eastAsia="lt-LT"/>
        </w:rPr>
      </w:pPr>
    </w:p>
    <w:p w:rsidR="00855F26" w:rsidRDefault="00855F26" w:rsidP="00855F26">
      <w:pPr>
        <w:pStyle w:val="Betarp"/>
        <w:rPr>
          <w:rFonts w:ascii="Times New Roman" w:hAnsi="Times New Roman"/>
          <w:noProof/>
          <w:lang w:eastAsia="lt-LT"/>
        </w:rPr>
      </w:pPr>
      <w:r>
        <w:rPr>
          <w:rFonts w:ascii="Times New Roman" w:hAnsi="Times New Roman"/>
          <w:noProof/>
          <w:lang w:eastAsia="lt-LT"/>
        </w:rPr>
        <w:t>Šis vaistas yra tiekiamas įvairaus stiprumo, todėl gydytojas, atsižvelgdamas į Jūsų ligą, išrašys Jums tinkamo stiprumo tablečių.</w:t>
      </w:r>
    </w:p>
    <w:p w:rsidR="00855F26" w:rsidRDefault="00855F26" w:rsidP="00855F26">
      <w:pPr>
        <w:pStyle w:val="Betarp"/>
        <w:rPr>
          <w:rFonts w:ascii="Times New Roman" w:hAnsi="Times New Roman"/>
          <w:i/>
          <w:noProof/>
          <w:lang w:eastAsia="lt-LT"/>
        </w:rPr>
      </w:pPr>
    </w:p>
    <w:p w:rsidR="00855F26" w:rsidRDefault="00855F26" w:rsidP="00855F26">
      <w:pPr>
        <w:pStyle w:val="Betarp"/>
        <w:rPr>
          <w:rFonts w:ascii="Times New Roman" w:hAnsi="Times New Roman"/>
          <w:noProof/>
          <w:lang w:eastAsia="lt-LT"/>
        </w:rPr>
      </w:pPr>
      <w:r>
        <w:rPr>
          <w:rFonts w:ascii="Times New Roman" w:hAnsi="Times New Roman"/>
          <w:noProof/>
          <w:lang w:eastAsia="lt-LT"/>
        </w:rPr>
        <w:t>Rekomenduojama dozė yra:</w:t>
      </w:r>
    </w:p>
    <w:p w:rsidR="00855F26" w:rsidRDefault="00855F26" w:rsidP="00855F26">
      <w:pPr>
        <w:pStyle w:val="Betarp"/>
        <w:rPr>
          <w:rFonts w:ascii="Times New Roman" w:hAnsi="Times New Roman"/>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Osteoartritas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Rekomenduojama dozė yra 30 mg vieną kartą per parą, jei reikia, galima padidinti iki didžiausios 60 mg dozės vieną kartą per parą. Jei gydytojas nuspręs, kad Jums tinkamiausia dozė yra 30 mg, Jums bus išrašytas kitas vaistinis preparatas, kadangi Oxidraxib šio stiprumo nėra.</w:t>
      </w: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b/>
          <w:noProof/>
          <w:lang w:eastAsia="lt-LT"/>
        </w:rPr>
      </w:pPr>
      <w:r>
        <w:rPr>
          <w:rFonts w:ascii="Times New Roman" w:hAnsi="Times New Roman"/>
          <w:b/>
          <w:noProof/>
          <w:lang w:eastAsia="lt-LT"/>
        </w:rPr>
        <w:t>Reumatoidinis artritas</w:t>
      </w: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noProof/>
          <w:lang w:eastAsia="lt-LT"/>
        </w:rPr>
        <w:t>Rekomenduojama dozė yra 90 mg vieną kartą per parą.</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jc w:val="both"/>
        <w:rPr>
          <w:rFonts w:ascii="Times New Roman" w:hAnsi="Times New Roman"/>
          <w:i/>
          <w:noProof/>
          <w:lang w:eastAsia="lt-LT"/>
        </w:rPr>
      </w:pPr>
      <w:r>
        <w:rPr>
          <w:rFonts w:ascii="Times New Roman" w:hAnsi="Times New Roman"/>
          <w:b/>
          <w:noProof/>
          <w:lang w:eastAsia="lt-LT"/>
        </w:rPr>
        <w:t>Ankilozinis spondilita</w:t>
      </w:r>
      <w:r>
        <w:rPr>
          <w:rFonts w:ascii="Times New Roman" w:hAnsi="Times New Roman"/>
          <w:i/>
          <w:noProof/>
          <w:lang w:eastAsia="lt-LT"/>
        </w:rPr>
        <w:t>s</w:t>
      </w:r>
    </w:p>
    <w:p w:rsidR="00855F26" w:rsidRDefault="00855F26" w:rsidP="00855F26">
      <w:pPr>
        <w:spacing w:after="0" w:line="240" w:lineRule="auto"/>
        <w:jc w:val="both"/>
        <w:rPr>
          <w:rFonts w:ascii="Times New Roman" w:hAnsi="Times New Roman"/>
          <w:noProof/>
          <w:lang w:eastAsia="lt-LT"/>
        </w:rPr>
      </w:pPr>
      <w:r>
        <w:rPr>
          <w:rFonts w:ascii="Times New Roman" w:hAnsi="Times New Roman"/>
          <w:noProof/>
          <w:lang w:eastAsia="lt-LT"/>
        </w:rPr>
        <w:t>Rekomenduojama dozė yra 90 mg vieną kartą per parą.</w:t>
      </w:r>
    </w:p>
    <w:p w:rsidR="00855F26" w:rsidRDefault="00855F26" w:rsidP="00855F26">
      <w:pPr>
        <w:spacing w:after="0" w:line="240" w:lineRule="auto"/>
        <w:jc w:val="both"/>
        <w:rPr>
          <w:rFonts w:ascii="Times New Roman" w:hAnsi="Times New Roman"/>
          <w:noProof/>
          <w:lang w:eastAsia="lt-LT"/>
        </w:rPr>
      </w:pPr>
    </w:p>
    <w:p w:rsidR="00855F26" w:rsidRDefault="00855F26" w:rsidP="00855F26">
      <w:pPr>
        <w:spacing w:after="0" w:line="240" w:lineRule="auto"/>
        <w:jc w:val="both"/>
        <w:rPr>
          <w:rFonts w:ascii="Times New Roman" w:hAnsi="Times New Roman"/>
          <w:b/>
          <w:noProof/>
          <w:lang w:eastAsia="lt-LT"/>
        </w:rPr>
      </w:pPr>
      <w:r>
        <w:rPr>
          <w:rFonts w:ascii="Times New Roman" w:hAnsi="Times New Roman"/>
          <w:b/>
          <w:noProof/>
          <w:lang w:eastAsia="lt-LT"/>
        </w:rPr>
        <w:t>Ūminio skausmo būklės</w:t>
      </w:r>
    </w:p>
    <w:p w:rsidR="00855F26" w:rsidRDefault="00855F26" w:rsidP="00855F26">
      <w:pPr>
        <w:spacing w:after="0" w:line="240" w:lineRule="auto"/>
        <w:jc w:val="both"/>
        <w:rPr>
          <w:rFonts w:ascii="Times New Roman" w:hAnsi="Times New Roman"/>
          <w:noProof/>
          <w:lang w:eastAsia="lt-LT"/>
        </w:rPr>
      </w:pPr>
      <w:r>
        <w:rPr>
          <w:rFonts w:ascii="Times New Roman" w:hAnsi="Times New Roman"/>
          <w:noProof/>
          <w:lang w:eastAsia="lt-LT"/>
        </w:rPr>
        <w:t>Etorikoksibą galima vartoti tik ūminio skausmo laikotarpiu.</w:t>
      </w:r>
    </w:p>
    <w:p w:rsidR="00855F26" w:rsidRDefault="00855F26" w:rsidP="00855F26">
      <w:pPr>
        <w:spacing w:after="0" w:line="240" w:lineRule="auto"/>
        <w:jc w:val="both"/>
        <w:rPr>
          <w:rFonts w:ascii="Times New Roman" w:hAnsi="Times New Roman"/>
          <w:noProof/>
          <w:lang w:eastAsia="lt-LT"/>
        </w:rPr>
      </w:pPr>
    </w:p>
    <w:p w:rsidR="00855F26" w:rsidRDefault="00855F26" w:rsidP="00855F26">
      <w:pPr>
        <w:spacing w:after="0" w:line="240" w:lineRule="auto"/>
        <w:ind w:left="567"/>
        <w:jc w:val="both"/>
        <w:rPr>
          <w:rFonts w:ascii="Times New Roman" w:hAnsi="Times New Roman"/>
          <w:b/>
          <w:i/>
          <w:noProof/>
          <w:lang w:eastAsia="lt-LT"/>
        </w:rPr>
      </w:pPr>
      <w:r>
        <w:rPr>
          <w:rFonts w:ascii="Times New Roman" w:hAnsi="Times New Roman"/>
          <w:b/>
          <w:i/>
          <w:noProof/>
          <w:lang w:eastAsia="lt-LT"/>
        </w:rPr>
        <w:t>Podagra</w:t>
      </w:r>
    </w:p>
    <w:p w:rsidR="00855F26" w:rsidRDefault="00855F26" w:rsidP="00855F26">
      <w:pPr>
        <w:spacing w:after="0" w:line="240" w:lineRule="auto"/>
        <w:ind w:left="567"/>
        <w:rPr>
          <w:rFonts w:ascii="Times New Roman" w:hAnsi="Times New Roman"/>
          <w:noProof/>
          <w:lang w:eastAsia="lt-LT"/>
        </w:rPr>
      </w:pPr>
      <w:r>
        <w:rPr>
          <w:rFonts w:ascii="Times New Roman" w:hAnsi="Times New Roman"/>
          <w:noProof/>
          <w:lang w:eastAsia="lt-LT"/>
        </w:rPr>
        <w:t>Rekomenduojama dozė yra 120 mg vieną kartą per parą tik ūminio skausmo laikotarpiu, neviršijant maksimalios 8 parų gydymo trukmės.</w:t>
      </w:r>
    </w:p>
    <w:p w:rsidR="00855F26" w:rsidRDefault="00855F26" w:rsidP="00855F26">
      <w:pPr>
        <w:spacing w:after="0" w:line="240" w:lineRule="auto"/>
        <w:ind w:left="567"/>
        <w:jc w:val="both"/>
        <w:rPr>
          <w:rFonts w:ascii="Times New Roman" w:hAnsi="Times New Roman"/>
          <w:noProof/>
          <w:lang w:eastAsia="lt-LT"/>
        </w:rPr>
      </w:pPr>
    </w:p>
    <w:p w:rsidR="00855F26" w:rsidRDefault="00855F26" w:rsidP="00855F26">
      <w:pPr>
        <w:spacing w:after="0" w:line="240" w:lineRule="auto"/>
        <w:ind w:left="567"/>
        <w:rPr>
          <w:rFonts w:ascii="Times New Roman" w:hAnsi="Times New Roman"/>
          <w:b/>
          <w:i/>
          <w:lang w:eastAsia="lt-LT"/>
        </w:rPr>
      </w:pPr>
      <w:r>
        <w:rPr>
          <w:rFonts w:ascii="Times New Roman" w:hAnsi="Times New Roman"/>
          <w:b/>
          <w:i/>
          <w:lang w:eastAsia="lt-LT"/>
        </w:rPr>
        <w:t>Skausmas po dantų operacijos</w:t>
      </w:r>
    </w:p>
    <w:p w:rsidR="00855F26" w:rsidRDefault="00855F26" w:rsidP="00855F26">
      <w:pPr>
        <w:spacing w:after="0" w:line="240" w:lineRule="auto"/>
        <w:ind w:left="567"/>
        <w:rPr>
          <w:rFonts w:ascii="Times New Roman" w:hAnsi="Times New Roman"/>
          <w:lang w:eastAsia="lt-LT"/>
        </w:rPr>
      </w:pPr>
      <w:r>
        <w:rPr>
          <w:rFonts w:ascii="Times New Roman" w:hAnsi="Times New Roman"/>
          <w:lang w:eastAsia="lt-LT"/>
        </w:rPr>
        <w:t>Rekomenduojama dozė yra 90 mg vieną kartą per parą, galima vartoti ne ilgiau kaip 3 paras.</w:t>
      </w:r>
    </w:p>
    <w:p w:rsidR="00855F26" w:rsidRDefault="00855F26" w:rsidP="00855F26">
      <w:pPr>
        <w:spacing w:after="0" w:line="240" w:lineRule="auto"/>
        <w:jc w:val="both"/>
        <w:rPr>
          <w:rFonts w:ascii="Times New Roman" w:hAnsi="Times New Roman"/>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Žmonės, kuriems yra kepenų sutrikimų</w:t>
      </w:r>
    </w:p>
    <w:p w:rsidR="00855F26" w:rsidRDefault="00855F26" w:rsidP="00855F26">
      <w:pPr>
        <w:numPr>
          <w:ilvl w:val="0"/>
          <w:numId w:val="7"/>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noProof/>
          <w:lang w:eastAsia="lt-LT"/>
        </w:rPr>
        <w:t>Jei sergate lengva kepenų liga, nevartokite daugiau kaip 60 mg per parą.</w:t>
      </w:r>
    </w:p>
    <w:p w:rsidR="00855F26" w:rsidRDefault="00855F26" w:rsidP="00855F26">
      <w:pPr>
        <w:numPr>
          <w:ilvl w:val="0"/>
          <w:numId w:val="7"/>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Jei sergate vidutinio sunkumo kepenų liga, nevartokite daugiau kaip 30 mg per parą.</w:t>
      </w:r>
    </w:p>
    <w:p w:rsidR="00855F26" w:rsidRDefault="00855F26" w:rsidP="00855F26">
      <w:pPr>
        <w:spacing w:after="0"/>
        <w:rPr>
          <w:rFonts w:ascii="Times New Roman" w:hAnsi="Times New Roman"/>
          <w:b/>
          <w:noProof/>
          <w:lang w:eastAsia="lt-LT"/>
        </w:rPr>
      </w:pPr>
      <w:r>
        <w:rPr>
          <w:rFonts w:ascii="Times New Roman" w:hAnsi="Times New Roman"/>
          <w:lang w:eastAsia="lt-LT"/>
        </w:rPr>
        <w:t xml:space="preserve">Tuo atveju, jei sergate vidutinio sunkumo kepenų liga, Jums bus išrašytas kitas vaistinis preparatas, kadangi </w:t>
      </w:r>
      <w:r>
        <w:rPr>
          <w:rFonts w:ascii="Times New Roman" w:hAnsi="Times New Roman"/>
          <w:noProof/>
          <w:lang w:eastAsia="lt-LT"/>
        </w:rPr>
        <w:t>Oxidraxib šio stiprumo nėra.</w:t>
      </w:r>
      <w:r>
        <w:rPr>
          <w:rFonts w:ascii="Times New Roman" w:hAnsi="Times New Roman"/>
          <w:lang w:eastAsia="lt-LT"/>
        </w:rPr>
        <w:t xml:space="preserve"> </w:t>
      </w:r>
    </w:p>
    <w:p w:rsidR="00855F26" w:rsidRDefault="00855F26" w:rsidP="00855F26">
      <w:pPr>
        <w:spacing w:after="0"/>
        <w:rPr>
          <w:rFonts w:ascii="Times New Roman" w:hAnsi="Times New Roman"/>
          <w:b/>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Vartojimas vaikams ir paaugliams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Jaunesniems nei 16 metų vaikams ir paaugliams etorikoksibo tablečių vartoti negalima.</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b/>
        </w:rPr>
      </w:pPr>
      <w:r>
        <w:rPr>
          <w:rFonts w:ascii="Times New Roman" w:hAnsi="Times New Roman"/>
          <w:b/>
        </w:rPr>
        <w:t>Senyvi pacientai</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Senyviems pacientams dozės koreguoti nereikia. Kaip ir vartodami kitų vaistų, senyvi pacientai turi būti atsargūs.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Vartojimo metodas</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Etorikoksibas skirtas vartoti per burną. Gerkite tabletes vieną kartą per parą. Etorikoksibo galima vartoti valgio metu arba nevalgius.</w:t>
      </w: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b/>
          <w:noProof/>
          <w:lang w:eastAsia="lt-LT"/>
        </w:rPr>
      </w:pPr>
      <w:r>
        <w:rPr>
          <w:rFonts w:ascii="Times New Roman" w:hAnsi="Times New Roman"/>
          <w:b/>
          <w:noProof/>
          <w:lang w:eastAsia="lt-LT"/>
        </w:rPr>
        <w:t xml:space="preserve">Ką daryti pavartojus per didelę </w:t>
      </w:r>
      <w:proofErr w:type="spellStart"/>
      <w:r>
        <w:rPr>
          <w:rFonts w:ascii="Times New Roman" w:hAnsi="Times New Roman"/>
          <w:b/>
          <w:lang w:eastAsia="lt-LT"/>
        </w:rPr>
        <w:t>Oxidraxib</w:t>
      </w:r>
      <w:proofErr w:type="spellEnd"/>
      <w:r>
        <w:rPr>
          <w:rFonts w:ascii="Times New Roman" w:hAnsi="Times New Roman"/>
          <w:noProof/>
          <w:lang w:eastAsia="lt-LT"/>
        </w:rPr>
        <w:t xml:space="preserve"> </w:t>
      </w:r>
      <w:r>
        <w:rPr>
          <w:rFonts w:ascii="Times New Roman" w:hAnsi="Times New Roman"/>
          <w:b/>
          <w:noProof/>
          <w:lang w:eastAsia="lt-LT"/>
        </w:rPr>
        <w:t>dozę?</w:t>
      </w: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noProof/>
          <w:lang w:eastAsia="lt-LT"/>
        </w:rPr>
        <w:t>Niekada nevartokite daugiau tablečių negu rekomenduoja gydytojas. Jei išgėrėte per daug etorikoksibo tablečių, nedelsdami kreipkitės medicinos pagalbos.</w:t>
      </w:r>
    </w:p>
    <w:p w:rsidR="00855F26" w:rsidRDefault="00855F26" w:rsidP="00855F26">
      <w:pPr>
        <w:spacing w:after="0" w:line="240" w:lineRule="auto"/>
        <w:rPr>
          <w:rFonts w:ascii="Times New Roman" w:hAnsi="Times New Roman"/>
          <w:b/>
          <w:noProof/>
          <w:lang w:eastAsia="lt-LT"/>
        </w:rPr>
      </w:pPr>
    </w:p>
    <w:p w:rsidR="00855F26" w:rsidRDefault="00855F26" w:rsidP="00855F26">
      <w:pPr>
        <w:keepNext/>
        <w:spacing w:after="0" w:line="240" w:lineRule="auto"/>
        <w:rPr>
          <w:rFonts w:ascii="Times New Roman" w:hAnsi="Times New Roman"/>
          <w:b/>
          <w:noProof/>
          <w:lang w:eastAsia="lt-LT"/>
        </w:rPr>
      </w:pPr>
      <w:r>
        <w:rPr>
          <w:rFonts w:ascii="Times New Roman" w:hAnsi="Times New Roman"/>
          <w:b/>
          <w:noProof/>
          <w:lang w:eastAsia="lt-LT"/>
        </w:rPr>
        <w:lastRenderedPageBreak/>
        <w:t xml:space="preserve">Pamiršus pavartoti </w:t>
      </w:r>
      <w:proofErr w:type="spellStart"/>
      <w:r>
        <w:rPr>
          <w:rFonts w:ascii="Times New Roman" w:hAnsi="Times New Roman"/>
          <w:b/>
          <w:lang w:eastAsia="lt-LT"/>
        </w:rPr>
        <w:t>Oxidraxib</w:t>
      </w:r>
      <w:proofErr w:type="spellEnd"/>
    </w:p>
    <w:p w:rsidR="00855F26" w:rsidRDefault="00855F26" w:rsidP="00855F26">
      <w:pPr>
        <w:keepNext/>
        <w:spacing w:after="0" w:line="240" w:lineRule="auto"/>
        <w:rPr>
          <w:rFonts w:ascii="Times New Roman" w:hAnsi="Times New Roman"/>
          <w:noProof/>
          <w:lang w:eastAsia="lt-LT"/>
        </w:rPr>
      </w:pPr>
      <w:r>
        <w:rPr>
          <w:rFonts w:ascii="Times New Roman" w:hAnsi="Times New Roman"/>
          <w:noProof/>
          <w:lang w:eastAsia="lt-LT"/>
        </w:rPr>
        <w:t>Etorikoksibo visada vartokite tiksliai, kaip nurodė gydytojas. Praleidus dozę, kitą dieną vaistą toliau vartokite kaip įprasta. Negalima vartoti dvigubos dozės norint kompensuoti praleistą tabletę.</w:t>
      </w:r>
    </w:p>
    <w:p w:rsidR="00855F26" w:rsidRDefault="00855F26" w:rsidP="00855F26">
      <w:pPr>
        <w:keepNext/>
        <w:keepLines/>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Jeigu kiltų daugiau klausimų dėl šio vaisto vartojimo, kreipkitės į gydytoją arba vaistininką.</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tabs>
          <w:tab w:val="left" w:pos="567"/>
        </w:tabs>
        <w:spacing w:after="0" w:line="240" w:lineRule="auto"/>
        <w:rPr>
          <w:rFonts w:ascii="Times New Roman" w:hAnsi="Times New Roman"/>
          <w:b/>
          <w:caps/>
          <w:noProof/>
          <w:lang w:eastAsia="lt-LT"/>
        </w:rPr>
      </w:pPr>
      <w:r>
        <w:rPr>
          <w:rFonts w:ascii="Times New Roman" w:hAnsi="Times New Roman"/>
          <w:b/>
        </w:rPr>
        <w:t>4.</w:t>
      </w:r>
      <w:r>
        <w:rPr>
          <w:rFonts w:ascii="Times New Roman" w:hAnsi="Times New Roman"/>
          <w:b/>
        </w:rPr>
        <w:tab/>
        <w:t>Galimas šalutinis poveikis</w:t>
      </w:r>
    </w:p>
    <w:p w:rsidR="00855F26" w:rsidRDefault="00855F26" w:rsidP="00855F26">
      <w:pPr>
        <w:keepNext/>
        <w:keepLines/>
        <w:spacing w:after="0" w:line="240" w:lineRule="auto"/>
        <w:rPr>
          <w:rFonts w:ascii="Times New Roman" w:hAnsi="Times New Roman"/>
          <w:b/>
          <w:noProof/>
          <w:lang w:eastAsia="lt-LT"/>
        </w:rPr>
      </w:pP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lang w:eastAsia="lt-LT"/>
        </w:rPr>
        <w:t>Šis vaistas</w:t>
      </w:r>
      <w:r>
        <w:rPr>
          <w:rFonts w:ascii="Times New Roman" w:hAnsi="Times New Roman"/>
          <w:noProof/>
          <w:lang w:eastAsia="lt-LT"/>
        </w:rPr>
        <w:t>, kaip ir visi kiti, gali sukelti šalutinį poveikį, nors jis pasireiškia ne visiems žmonėms.</w:t>
      </w: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tabs>
          <w:tab w:val="left" w:pos="567"/>
        </w:tabs>
        <w:spacing w:after="0" w:line="240" w:lineRule="auto"/>
        <w:jc w:val="both"/>
        <w:rPr>
          <w:rFonts w:ascii="Times New Roman" w:hAnsi="Times New Roman"/>
          <w:b/>
          <w:noProof/>
          <w:lang w:eastAsia="lt-LT"/>
        </w:rPr>
      </w:pPr>
      <w:r>
        <w:rPr>
          <w:rFonts w:ascii="Times New Roman" w:hAnsi="Times New Roman"/>
          <w:b/>
          <w:noProof/>
          <w:lang w:eastAsia="lt-LT"/>
        </w:rPr>
        <w:t xml:space="preserve">Jeigu Jums pasireiškė bet kuris iš toliau išvardytų požymių, </w:t>
      </w:r>
      <w:proofErr w:type="spellStart"/>
      <w:r>
        <w:rPr>
          <w:rFonts w:ascii="Times New Roman" w:hAnsi="Times New Roman"/>
          <w:b/>
          <w:lang w:eastAsia="lt-LT"/>
        </w:rPr>
        <w:t>Oxidraxib</w:t>
      </w:r>
      <w:proofErr w:type="spellEnd"/>
      <w:r>
        <w:rPr>
          <w:rFonts w:ascii="Times New Roman" w:hAnsi="Times New Roman"/>
          <w:b/>
          <w:noProof/>
          <w:lang w:eastAsia="lt-LT"/>
        </w:rPr>
        <w:t xml:space="preserve"> nebevartokite ir nedelsdami kreipkitės į gydytoją:</w:t>
      </w:r>
    </w:p>
    <w:p w:rsidR="00855F26" w:rsidRDefault="00855F26" w:rsidP="00855F26">
      <w:pPr>
        <w:numPr>
          <w:ilvl w:val="0"/>
          <w:numId w:val="8"/>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pasireiškia arba pablogėja dusulys, krūtinės skausmas arba </w:t>
      </w:r>
      <w:proofErr w:type="spellStart"/>
      <w:r>
        <w:rPr>
          <w:rFonts w:ascii="Times New Roman" w:hAnsi="Times New Roman"/>
          <w:lang w:eastAsia="lt-LT"/>
        </w:rPr>
        <w:t>kulkšnų</w:t>
      </w:r>
      <w:proofErr w:type="spellEnd"/>
      <w:r>
        <w:rPr>
          <w:rFonts w:ascii="Times New Roman" w:hAnsi="Times New Roman"/>
          <w:lang w:eastAsia="lt-LT"/>
        </w:rPr>
        <w:t xml:space="preserve"> tinimas;</w:t>
      </w:r>
    </w:p>
    <w:p w:rsidR="00855F26" w:rsidRDefault="00855F26" w:rsidP="00855F26">
      <w:pPr>
        <w:numPr>
          <w:ilvl w:val="0"/>
          <w:numId w:val="8"/>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odos arba akių pageltimas (gelta) – tai kepenų veiklos sutrikimų požymiai;</w:t>
      </w:r>
    </w:p>
    <w:p w:rsidR="00855F26" w:rsidRDefault="00855F26" w:rsidP="00855F26">
      <w:pPr>
        <w:numPr>
          <w:ilvl w:val="0"/>
          <w:numId w:val="8"/>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stiprus arba nuolatinis skrandžio skausmas arba pajuodusios išmatos; </w:t>
      </w:r>
    </w:p>
    <w:p w:rsidR="00855F26" w:rsidRDefault="00855F26" w:rsidP="00855F26">
      <w:pPr>
        <w:numPr>
          <w:ilvl w:val="0"/>
          <w:numId w:val="8"/>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alerginė reakcija, kuri pasireiškia odos sutrikimais, pavyzdžiui, </w:t>
      </w:r>
      <w:proofErr w:type="spellStart"/>
      <w:r>
        <w:rPr>
          <w:rFonts w:ascii="Times New Roman" w:hAnsi="Times New Roman"/>
          <w:lang w:eastAsia="lt-LT"/>
        </w:rPr>
        <w:t>išopėjimais</w:t>
      </w:r>
      <w:proofErr w:type="spellEnd"/>
      <w:r>
        <w:rPr>
          <w:rFonts w:ascii="Times New Roman" w:hAnsi="Times New Roman"/>
          <w:lang w:eastAsia="lt-LT"/>
        </w:rPr>
        <w:t xml:space="preserve"> arba pūslėmis, arba veido, lūpų, liežuvio ar gerklų tinimu, dėl kurio gali pasidaryti sunku kvėpuoti.</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 xml:space="preserve">Žemiau išvardinti šalutiniai poveikiai gali pasireikšti vartojant etorikoksibo: </w:t>
      </w: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b/>
          <w:noProof/>
          <w:lang w:eastAsia="lt-LT"/>
        </w:rPr>
        <w:t>Labai dažni</w:t>
      </w:r>
      <w:r>
        <w:rPr>
          <w:rFonts w:ascii="Times New Roman" w:hAnsi="Times New Roman"/>
          <w:b/>
          <w:i/>
          <w:noProof/>
          <w:lang w:eastAsia="lt-LT"/>
        </w:rPr>
        <w:t xml:space="preserve"> </w:t>
      </w:r>
      <w:r>
        <w:rPr>
          <w:rFonts w:ascii="Times New Roman" w:hAnsi="Times New Roman"/>
          <w:noProof/>
          <w:lang w:eastAsia="lt-LT"/>
        </w:rPr>
        <w:t>(gali pasireikšti daugiau kaip 1 iš 10 žmonių):</w:t>
      </w:r>
    </w:p>
    <w:p w:rsidR="00855F26" w:rsidRDefault="00855F26" w:rsidP="00855F26">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skrandžio skausmas.</w:t>
      </w:r>
    </w:p>
    <w:p w:rsidR="00855F26" w:rsidRDefault="00855F26" w:rsidP="00855F26">
      <w:pPr>
        <w:keepNext/>
        <w:keepLines/>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b/>
          <w:noProof/>
          <w:lang w:eastAsia="lt-LT"/>
        </w:rPr>
      </w:pPr>
      <w:r>
        <w:rPr>
          <w:rFonts w:ascii="Times New Roman" w:hAnsi="Times New Roman"/>
          <w:b/>
          <w:noProof/>
          <w:lang w:eastAsia="lt-LT"/>
        </w:rPr>
        <w:t xml:space="preserve">Dažni </w:t>
      </w:r>
      <w:r>
        <w:rPr>
          <w:rFonts w:ascii="Times New Roman" w:hAnsi="Times New Roman"/>
          <w:noProof/>
          <w:lang w:eastAsia="lt-LT"/>
        </w:rPr>
        <w:t>(gali pasireikšti nuo 1 iki 10 iš 100 žmonių):</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sausa įduba (uždegimas ir skausmas po danties ištraukimo);</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kojų ir (arba) pėdų patinimas dėl susilaikiusių skysčių (edema);</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galvos svaigimas, galvos skausmas;</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palpitacijos (greitas ar nereguliarus širdies plakimas), nereguliarus širdies ritmas (aritmija);</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padidėjęs kraujospūdis;</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švokštimas ar dusulys (bronchų spazmas);</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vidurių užkietėjimas, vėjavimas (dujų išsiskyrimas), gastritas (skrandžio gleivinės uždegimas), rėmuo, viduriavimas, nevirškinimas (dispepsija) ar skrandžio diskomfortas, pykinimas, vėmimas, stemplės uždegimas, burnos opos;</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kepenų veiklą rodančių kraujo tyrimų pokyčiai;</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kraujosruvos;</w:t>
      </w:r>
    </w:p>
    <w:p w:rsidR="00855F26" w:rsidRDefault="00855F26" w:rsidP="00855F26">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silpnumas ar nuovargis, į gripą panašus negalavimas.</w:t>
      </w:r>
    </w:p>
    <w:p w:rsidR="00855F26" w:rsidRDefault="00855F26" w:rsidP="00855F26">
      <w:pPr>
        <w:spacing w:after="0" w:line="240" w:lineRule="auto"/>
        <w:rPr>
          <w:rFonts w:ascii="Times New Roman" w:hAnsi="Times New Roman"/>
          <w:b/>
          <w:i/>
          <w:noProof/>
          <w:lang w:eastAsia="lt-LT"/>
        </w:rPr>
      </w:pPr>
    </w:p>
    <w:p w:rsidR="00855F26" w:rsidRDefault="00855F26" w:rsidP="00855F26">
      <w:pPr>
        <w:spacing w:after="0" w:line="240" w:lineRule="auto"/>
        <w:rPr>
          <w:rFonts w:ascii="Times New Roman" w:hAnsi="Times New Roman"/>
          <w:i/>
          <w:noProof/>
          <w:lang w:eastAsia="lt-LT"/>
        </w:rPr>
      </w:pPr>
      <w:r>
        <w:rPr>
          <w:rFonts w:ascii="Times New Roman" w:hAnsi="Times New Roman"/>
          <w:b/>
          <w:noProof/>
          <w:lang w:eastAsia="lt-LT"/>
        </w:rPr>
        <w:t>Nedažni</w:t>
      </w:r>
      <w:r>
        <w:rPr>
          <w:rFonts w:ascii="Times New Roman" w:hAnsi="Times New Roman"/>
          <w:b/>
          <w:i/>
          <w:noProof/>
          <w:lang w:eastAsia="lt-LT"/>
        </w:rPr>
        <w:t xml:space="preserve"> </w:t>
      </w:r>
      <w:r>
        <w:rPr>
          <w:rFonts w:ascii="Times New Roman" w:hAnsi="Times New Roman"/>
          <w:noProof/>
          <w:lang w:eastAsia="lt-LT"/>
        </w:rPr>
        <w:t>(gali pasireikšti nuo 1 iki 10 iš 1000 žmonių):</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gastroenteritas (virškinimo trakto gleivinės uždegimas, apimantis ir skrandį, ir plonąjį žarnyną), viršutinių kvėpavimo takų infekcija, šlapimo takų infekcija;</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laboratorinių tyrimų rodmenų pokyčiai (sumažėjęs raudonųjų kraujo kūnelių skaičius, sumažėjęs baltųjų kraujo kūnelių skaičius, sumažėjęs trombocitų skaičius);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padidėjęs jautrumas (alerginė reakcija, įskaitant dilgėlinę, kuri gali būti tiek sunki, kad ją reikėtų nedelsiant gydyti);</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apetito padidėjimas arba sumažėjimas, kūno svorio padidėjimas;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nerimas, depresija, mąstymo aštrumo sumažėjimas, nesančių dalykų matymas, jautimas ar girdėjimas (haliucinacijos);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skonio pakitimas, negalėjimas užmigti, nutirpimas ar dilgsėjimas, mieguistumas;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neryškus matymas, akių sudirginimas ir paraudimas;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skambėjimas ausyse, </w:t>
      </w:r>
      <w:r>
        <w:rPr>
          <w:rFonts w:ascii="Times New Roman" w:hAnsi="Times New Roman"/>
          <w:i/>
          <w:noProof/>
          <w:lang w:eastAsia="lt-LT"/>
        </w:rPr>
        <w:t>vertigo</w:t>
      </w:r>
      <w:r>
        <w:rPr>
          <w:rFonts w:ascii="Times New Roman" w:hAnsi="Times New Roman"/>
          <w:noProof/>
          <w:lang w:eastAsia="lt-LT"/>
        </w:rPr>
        <w:t xml:space="preserve"> (sukimosi jutimas ramybėje);</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nenormalus širdies ritmas (prieširdžių virpėjimas), greitas širdies plakimas, širdies nepakankamumas, veržimo, spaudimo ar sunkumo jausmas krūtinėje (krūtinės angina), širdies smūgis;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karščio pylimas, insultas, mikroinsultas (praeinantis galvos smegenų išemijos priepuolis), sunkus kraujospūdžio padidėjimas, kraujagyslių uždegimas;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lastRenderedPageBreak/>
        <w:t>kosulys, dusulys, kraujavimas iš nosies;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skrandžio ar žarnų pūtimas, tuštinimosi įpročių pokyčiai, burnos sausmė, skrandžio opos, skrandžio gleivinės uždegimas, kuris gali būti stiprus ir sukelti kraujavimą, dirgliosios žarnos sindromas, kasos uždegimas;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veido patinimas, odos išbėrimas arba niežulys, odos paraudimas;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raumenų mėšlungis ar spazmai, raumenų skausmas ar sustingimas;</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kalio kiekio kraujyje padidėjimas, inkstų veiklą atspindinčių kraujo ir šlapimo rodmenų pokyčiai, sunkūs inkstų veiklos sutrikimai;</w:t>
      </w:r>
    </w:p>
    <w:p w:rsidR="00855F26" w:rsidRDefault="00855F26" w:rsidP="00855F26">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krūtinės skausmas.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b/>
          <w:noProof/>
          <w:lang w:eastAsia="lt-LT"/>
        </w:rPr>
        <w:t>Reti</w:t>
      </w:r>
      <w:r>
        <w:rPr>
          <w:rFonts w:ascii="Times New Roman" w:hAnsi="Times New Roman"/>
          <w:b/>
          <w:i/>
          <w:noProof/>
          <w:lang w:eastAsia="lt-LT"/>
        </w:rPr>
        <w:t xml:space="preserve"> </w:t>
      </w:r>
      <w:r>
        <w:rPr>
          <w:rFonts w:ascii="Times New Roman" w:hAnsi="Times New Roman"/>
          <w:noProof/>
          <w:lang w:eastAsia="lt-LT"/>
        </w:rPr>
        <w:t>(gali pasireikšti nuo 1 iki 10 iš 10 000 žmonių):</w:t>
      </w: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angioedema (alerginė reakcija, įskaitant veido, lūpų, liežuvio ir (arba) gerklės patinimą, galinti pasunkinti kvėpavimą ar rijimą, kuri gali būti tiek sunki, kad gali prireikti neatidėliotinos medicininės pagalbos), anafilaksinė ar anafilaktoidinė reakcija, įskaitant šoką (sunki alerginė reakcija, kad gali prireikti neatidėliotinos medicininės pagalbos);</w:t>
      </w:r>
    </w:p>
    <w:p w:rsidR="00855F26" w:rsidRDefault="00855F26" w:rsidP="00855F26">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sumišimas, neramumas;</w:t>
      </w:r>
    </w:p>
    <w:p w:rsidR="00855F26" w:rsidRDefault="00855F26" w:rsidP="00855F26">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kepenų ligos (hepatitas);</w:t>
      </w:r>
    </w:p>
    <w:p w:rsidR="00855F26" w:rsidRDefault="00855F26" w:rsidP="00855F26">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natrio kiekio kraujyje sumažėjimas;</w:t>
      </w:r>
    </w:p>
    <w:p w:rsidR="00855F26" w:rsidRDefault="00855F26" w:rsidP="00855F26">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kepenų nepakankamumas, odos ir (arba) akių pageltimas (gelta);</w:t>
      </w:r>
    </w:p>
    <w:p w:rsidR="00855F26" w:rsidRDefault="00855F26" w:rsidP="00855F26">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sunkios odos reakcijos.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Pranešimas apie šalutinį poveikį</w:t>
      </w:r>
    </w:p>
    <w:p w:rsidR="00855F26" w:rsidRDefault="00855F26" w:rsidP="00855F26">
      <w:pPr>
        <w:spacing w:after="0" w:line="240" w:lineRule="auto"/>
        <w:ind w:right="-448"/>
        <w:rPr>
          <w:rFonts w:ascii="Times New Roman" w:hAnsi="Times New Roman"/>
          <w:noProof/>
          <w:szCs w:val="24"/>
        </w:rPr>
      </w:pPr>
      <w:r>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lang w:eastAsia="zh-CN"/>
        </w:rPr>
        <w:t>elefonu 8 800 73568</w:t>
      </w:r>
      <w:r>
        <w:rPr>
          <w:rFonts w:ascii="Times New Roman" w:hAnsi="Times New Roman"/>
        </w:rPr>
        <w:t xml:space="preserve"> arba užpildyti interneto svetainėje </w:t>
      </w:r>
      <w:hyperlink r:id="rId5" w:history="1">
        <w:r>
          <w:rPr>
            <w:rStyle w:val="Hipersaitas"/>
            <w:rFonts w:eastAsia="SimSun"/>
          </w:rPr>
          <w:t>www.vvkt.lt</w:t>
        </w:r>
      </w:hyperlink>
      <w:r>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lang w:eastAsia="zh-CN"/>
        </w:rPr>
        <w:t xml:space="preserve">nemokamu </w:t>
      </w:r>
      <w:r>
        <w:rPr>
          <w:rFonts w:ascii="Times New Roman" w:hAnsi="Times New Roman"/>
        </w:rPr>
        <w:t>fakso numeriu 8 800 20131</w:t>
      </w:r>
      <w:r>
        <w:rPr>
          <w:rFonts w:ascii="Times New Roman" w:hAnsi="Times New Roman"/>
          <w:lang w:eastAsia="zh-CN"/>
        </w:rPr>
        <w:t xml:space="preserve">, </w:t>
      </w:r>
      <w:r>
        <w:rPr>
          <w:rFonts w:ascii="Times New Roman" w:hAnsi="Times New Roman"/>
        </w:rPr>
        <w:t xml:space="preserve">el. paštu </w:t>
      </w:r>
      <w:hyperlink r:id="rId6" w:history="1">
        <w:r>
          <w:rPr>
            <w:rStyle w:val="Hipersaitas"/>
            <w:rFonts w:eastAsia="SimSun"/>
          </w:rPr>
          <w:t>NepageidaujamaR@vvkt.lt</w:t>
        </w:r>
      </w:hyperlink>
      <w:r>
        <w:rPr>
          <w:rFonts w:ascii="Times New Roman" w:hAnsi="Times New Roman"/>
        </w:rPr>
        <w:t xml:space="preserve">, taip pat per Valstybinės vaistų kontrolės tarnybos prie Lietuvos Respublikos sveikatos apsaugos ministerijos interneto svetainę (adresu </w:t>
      </w:r>
      <w:hyperlink r:id="rId7" w:history="1">
        <w:r>
          <w:rPr>
            <w:rStyle w:val="Hipersaitas"/>
            <w:rFonts w:eastAsia="SimSun"/>
          </w:rPr>
          <w:t>http://www.vvkt.lt</w:t>
        </w:r>
      </w:hyperlink>
      <w:r>
        <w:rPr>
          <w:rFonts w:ascii="Times New Roman" w:hAnsi="Times New Roman"/>
        </w:rPr>
        <w:t>). Pranešdami apie šalutinį poveikį galite mums padėti gauti daugiau informacijos apie šio vaisto saugumą.</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p>
    <w:p w:rsidR="00855F26" w:rsidRDefault="00855F26" w:rsidP="00855F26">
      <w:pPr>
        <w:tabs>
          <w:tab w:val="left" w:pos="567"/>
        </w:tabs>
        <w:spacing w:after="0" w:line="240" w:lineRule="auto"/>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 xml:space="preserve">Kaip laikyti </w:t>
      </w:r>
      <w:proofErr w:type="spellStart"/>
      <w:r>
        <w:rPr>
          <w:rFonts w:ascii="Times New Roman" w:hAnsi="Times New Roman"/>
          <w:b/>
          <w:lang w:eastAsia="lt-LT"/>
        </w:rPr>
        <w:t>Oxidraxib</w:t>
      </w:r>
      <w:proofErr w:type="spellEnd"/>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Šį vaistą laikykite vaikams nepastebimoje ir nepasiekiamoje vietoje.</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iCs/>
          <w:noProof/>
          <w:lang w:eastAsia="lt-LT"/>
        </w:rPr>
      </w:pPr>
      <w:r>
        <w:rPr>
          <w:rFonts w:ascii="Times New Roman" w:hAnsi="Times New Roman"/>
          <w:iCs/>
          <w:noProof/>
          <w:lang w:eastAsia="lt-LT"/>
        </w:rPr>
        <w:t>Ant pakuotės po „EXP“ nurodytam tinkamumo laikui pasibaigus, šio vaisto vartoti negalima. Vaistas tinkamas vartoti iki paskutinės nurodyto mėnesio dienos.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snapToGrid w:val="0"/>
        </w:rPr>
      </w:pPr>
      <w:r>
        <w:rPr>
          <w:rFonts w:ascii="Times New Roman" w:hAnsi="Times New Roman"/>
          <w:snapToGrid w:val="0"/>
        </w:rPr>
        <w:t>Šiam vaistui specialių laikymo sąlygų nereikia.</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p>
    <w:p w:rsidR="00855F26" w:rsidRDefault="00855F26" w:rsidP="00855F26">
      <w:pPr>
        <w:keepNext/>
        <w:keepLines/>
        <w:tabs>
          <w:tab w:val="left" w:pos="567"/>
        </w:tabs>
        <w:spacing w:after="0" w:line="240" w:lineRule="auto"/>
        <w:rPr>
          <w:rFonts w:ascii="Times New Roman" w:hAnsi="Times New Roman"/>
          <w:caps/>
          <w:noProof/>
          <w:lang w:eastAsia="lt-LT"/>
        </w:rPr>
      </w:pPr>
      <w:r>
        <w:rPr>
          <w:rFonts w:ascii="Times New Roman" w:hAnsi="Times New Roman"/>
          <w:b/>
        </w:rPr>
        <w:t>6.</w:t>
      </w:r>
      <w:r>
        <w:rPr>
          <w:rFonts w:ascii="Times New Roman" w:hAnsi="Times New Roman"/>
          <w:b/>
        </w:rPr>
        <w:tab/>
      </w:r>
      <w:r>
        <w:rPr>
          <w:rFonts w:ascii="Times New Roman" w:hAnsi="Times New Roman"/>
          <w:b/>
          <w:noProof/>
          <w:lang w:eastAsia="lt-LT"/>
        </w:rPr>
        <w:t>Pakuotės turinys ir kita informacija</w:t>
      </w:r>
    </w:p>
    <w:p w:rsidR="00855F26" w:rsidRDefault="00855F26" w:rsidP="00855F26">
      <w:pPr>
        <w:keepNext/>
        <w:keepLines/>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b/>
          <w:noProof/>
          <w:lang w:eastAsia="lt-LT"/>
        </w:rPr>
      </w:pPr>
      <w:proofErr w:type="spellStart"/>
      <w:r>
        <w:rPr>
          <w:rFonts w:ascii="Times New Roman" w:hAnsi="Times New Roman"/>
          <w:b/>
          <w:lang w:eastAsia="lt-LT"/>
        </w:rPr>
        <w:t>Oxidraxib</w:t>
      </w:r>
      <w:proofErr w:type="spellEnd"/>
      <w:r>
        <w:rPr>
          <w:rFonts w:ascii="Times New Roman" w:hAnsi="Times New Roman"/>
          <w:noProof/>
          <w:lang w:eastAsia="lt-LT"/>
        </w:rPr>
        <w:t xml:space="preserve"> </w:t>
      </w:r>
      <w:r>
        <w:rPr>
          <w:rFonts w:ascii="Times New Roman" w:hAnsi="Times New Roman"/>
          <w:b/>
          <w:noProof/>
          <w:lang w:eastAsia="lt-LT"/>
        </w:rPr>
        <w:t>sudėtis</w:t>
      </w:r>
    </w:p>
    <w:p w:rsidR="00855F26" w:rsidRDefault="00855F26" w:rsidP="00855F26">
      <w:pPr>
        <w:keepNext/>
        <w:keepLines/>
        <w:spacing w:after="0" w:line="240" w:lineRule="auto"/>
        <w:jc w:val="both"/>
        <w:rPr>
          <w:rFonts w:ascii="Times New Roman" w:hAnsi="Times New Roman"/>
          <w:strike/>
          <w:lang w:eastAsia="lt-LT"/>
        </w:rPr>
      </w:pPr>
    </w:p>
    <w:p w:rsidR="00855F26" w:rsidRDefault="00855F26" w:rsidP="00855F26">
      <w:pPr>
        <w:numPr>
          <w:ilvl w:val="0"/>
          <w:numId w:val="8"/>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 xml:space="preserve">Veiklioji medžiaga yra </w:t>
      </w:r>
      <w:proofErr w:type="spellStart"/>
      <w:r>
        <w:rPr>
          <w:rFonts w:ascii="Times New Roman" w:hAnsi="Times New Roman"/>
          <w:lang w:eastAsia="lt-LT"/>
        </w:rPr>
        <w:t>etorikoksibas</w:t>
      </w:r>
      <w:proofErr w:type="spellEnd"/>
      <w:r>
        <w:rPr>
          <w:rFonts w:ascii="Times New Roman" w:hAnsi="Times New Roman"/>
          <w:lang w:eastAsia="lt-LT"/>
        </w:rPr>
        <w:t xml:space="preserve">. Kiekvienoje plėvele dengtoje tabletėje yra 60 mg, </w:t>
      </w:r>
      <w:r>
        <w:rPr>
          <w:rFonts w:ascii="Times New Roman" w:hAnsi="Times New Roman"/>
          <w:highlight w:val="lightGray"/>
          <w:lang w:eastAsia="lt-LT"/>
        </w:rPr>
        <w:t>90 mg arba 120 mg</w:t>
      </w:r>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w:t>
      </w:r>
    </w:p>
    <w:p w:rsidR="00855F26" w:rsidRDefault="00855F26" w:rsidP="00855F26">
      <w:pPr>
        <w:numPr>
          <w:ilvl w:val="0"/>
          <w:numId w:val="8"/>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Pagalbinės medžiagos.</w:t>
      </w:r>
    </w:p>
    <w:p w:rsidR="00855F26" w:rsidRDefault="00855F26" w:rsidP="00855F26">
      <w:pPr>
        <w:spacing w:after="0" w:line="240" w:lineRule="auto"/>
        <w:ind w:left="567"/>
        <w:rPr>
          <w:rFonts w:ascii="Times New Roman" w:hAnsi="Times New Roman"/>
          <w:lang w:eastAsia="lt-LT"/>
        </w:rPr>
      </w:pPr>
      <w:r>
        <w:rPr>
          <w:rFonts w:ascii="Times New Roman" w:hAnsi="Times New Roman"/>
          <w:lang w:eastAsia="lt-LT"/>
        </w:rPr>
        <w:t xml:space="preserve">Tabletės branduolys: </w:t>
      </w:r>
      <w:proofErr w:type="spellStart"/>
      <w:r>
        <w:rPr>
          <w:rFonts w:ascii="Times New Roman" w:hAnsi="Times New Roman"/>
          <w:lang w:eastAsia="lt-LT"/>
        </w:rPr>
        <w:t>mikrokristalinė</w:t>
      </w:r>
      <w:proofErr w:type="spellEnd"/>
      <w:r>
        <w:rPr>
          <w:rFonts w:ascii="Times New Roman" w:hAnsi="Times New Roman"/>
          <w:lang w:eastAsia="lt-LT"/>
        </w:rPr>
        <w:t xml:space="preserve"> celiuliozė (E</w:t>
      </w:r>
      <w:r>
        <w:rPr>
          <w:rFonts w:ascii="Times New Roman" w:hAnsi="Times New Roman"/>
          <w:lang w:val="pt-PT" w:eastAsia="lt-LT"/>
        </w:rPr>
        <w:t>460),</w:t>
      </w:r>
      <w:r>
        <w:rPr>
          <w:rFonts w:ascii="Times New Roman" w:hAnsi="Times New Roman"/>
          <w:lang w:eastAsia="lt-LT"/>
        </w:rPr>
        <w:t xml:space="preserve"> magnio </w:t>
      </w:r>
      <w:proofErr w:type="spellStart"/>
      <w:r>
        <w:rPr>
          <w:rFonts w:ascii="Times New Roman" w:hAnsi="Times New Roman"/>
          <w:lang w:eastAsia="lt-LT"/>
        </w:rPr>
        <w:t>stearatas</w:t>
      </w:r>
      <w:proofErr w:type="spellEnd"/>
      <w:r>
        <w:rPr>
          <w:rFonts w:ascii="Times New Roman" w:hAnsi="Times New Roman"/>
          <w:lang w:eastAsia="lt-LT"/>
        </w:rPr>
        <w:t xml:space="preserve"> (E572), bevandenis kalcio-vandenilio fosfatas (E</w:t>
      </w:r>
      <w:r>
        <w:rPr>
          <w:rFonts w:ascii="Times New Roman" w:hAnsi="Times New Roman"/>
          <w:lang w:val="pt-PT" w:eastAsia="lt-LT"/>
        </w:rPr>
        <w:t>341)</w:t>
      </w:r>
      <w:r>
        <w:rPr>
          <w:rFonts w:ascii="Times New Roman" w:hAnsi="Times New Roman"/>
          <w:lang w:eastAsia="lt-LT"/>
        </w:rPr>
        <w:t xml:space="preserve">, </w:t>
      </w:r>
      <w:proofErr w:type="spellStart"/>
      <w:r>
        <w:rPr>
          <w:rFonts w:ascii="Times New Roman" w:hAnsi="Times New Roman"/>
          <w:lang w:eastAsia="lt-LT"/>
        </w:rPr>
        <w:t>kroskarmeliozės</w:t>
      </w:r>
      <w:proofErr w:type="spellEnd"/>
      <w:r>
        <w:rPr>
          <w:rFonts w:ascii="Times New Roman" w:hAnsi="Times New Roman"/>
          <w:lang w:eastAsia="lt-LT"/>
        </w:rPr>
        <w:t xml:space="preserve"> natrio druska (E</w:t>
      </w:r>
      <w:r>
        <w:rPr>
          <w:rFonts w:ascii="Times New Roman" w:hAnsi="Times New Roman"/>
          <w:lang w:val="pt-PT" w:eastAsia="lt-LT"/>
        </w:rPr>
        <w:t>468)</w:t>
      </w:r>
      <w:r>
        <w:rPr>
          <w:rFonts w:ascii="Times New Roman" w:hAnsi="Times New Roman"/>
          <w:lang w:eastAsia="lt-LT"/>
        </w:rPr>
        <w:t>.</w:t>
      </w:r>
    </w:p>
    <w:p w:rsidR="00855F26" w:rsidRDefault="00855F26" w:rsidP="00855F26">
      <w:pPr>
        <w:spacing w:after="0" w:line="240" w:lineRule="auto"/>
        <w:ind w:left="567"/>
        <w:rPr>
          <w:rFonts w:ascii="Times New Roman" w:hAnsi="Times New Roman"/>
          <w:lang w:eastAsia="lt-LT"/>
        </w:rPr>
      </w:pPr>
      <w:r>
        <w:rPr>
          <w:rFonts w:ascii="Times New Roman" w:hAnsi="Times New Roman"/>
          <w:lang w:eastAsia="lt-LT"/>
        </w:rPr>
        <w:lastRenderedPageBreak/>
        <w:t xml:space="preserve">Tabletės plėvelė: laktozė </w:t>
      </w:r>
      <w:proofErr w:type="spellStart"/>
      <w:r>
        <w:rPr>
          <w:rFonts w:ascii="Times New Roman" w:hAnsi="Times New Roman"/>
          <w:lang w:eastAsia="lt-LT"/>
        </w:rPr>
        <w:t>monohidratas</w:t>
      </w:r>
      <w:proofErr w:type="spellEnd"/>
      <w:r>
        <w:rPr>
          <w:rFonts w:ascii="Times New Roman" w:hAnsi="Times New Roman"/>
          <w:lang w:eastAsia="lt-LT"/>
        </w:rPr>
        <w:t xml:space="preserve">, </w:t>
      </w:r>
      <w:proofErr w:type="spellStart"/>
      <w:r>
        <w:rPr>
          <w:rFonts w:ascii="Times New Roman" w:hAnsi="Times New Roman"/>
          <w:lang w:eastAsia="lt-LT"/>
        </w:rPr>
        <w:t>hipromeliozė</w:t>
      </w:r>
      <w:proofErr w:type="spellEnd"/>
      <w:r>
        <w:rPr>
          <w:rFonts w:ascii="Times New Roman" w:hAnsi="Times New Roman"/>
          <w:lang w:eastAsia="lt-LT"/>
        </w:rPr>
        <w:t xml:space="preserve"> (E464), titano dioksidas (E171), </w:t>
      </w:r>
      <w:proofErr w:type="spellStart"/>
      <w:r>
        <w:rPr>
          <w:rFonts w:ascii="Times New Roman" w:hAnsi="Times New Roman"/>
          <w:lang w:eastAsia="lt-LT"/>
        </w:rPr>
        <w:t>triacetinas</w:t>
      </w:r>
      <w:proofErr w:type="spellEnd"/>
      <w:r>
        <w:rPr>
          <w:rFonts w:ascii="Times New Roman" w:hAnsi="Times New Roman"/>
          <w:lang w:eastAsia="lt-LT"/>
        </w:rPr>
        <w:t xml:space="preserve"> (E1518).</w:t>
      </w:r>
    </w:p>
    <w:p w:rsidR="00855F26" w:rsidRDefault="00855F26" w:rsidP="00855F26">
      <w:pPr>
        <w:tabs>
          <w:tab w:val="num" w:pos="567"/>
        </w:tabs>
        <w:spacing w:after="0" w:line="240" w:lineRule="auto"/>
        <w:ind w:left="567" w:hanging="567"/>
        <w:rPr>
          <w:rFonts w:ascii="Times New Roman" w:hAnsi="Times New Roman"/>
          <w:strike/>
          <w:lang w:eastAsia="lt-LT"/>
        </w:rPr>
      </w:pPr>
    </w:p>
    <w:p w:rsidR="00855F26" w:rsidRDefault="00855F26" w:rsidP="00855F26">
      <w:pPr>
        <w:keepNext/>
        <w:keepLines/>
        <w:numPr>
          <w:ilvl w:val="12"/>
          <w:numId w:val="0"/>
        </w:numPr>
        <w:spacing w:after="0" w:line="240" w:lineRule="auto"/>
        <w:ind w:right="-2"/>
        <w:rPr>
          <w:rFonts w:ascii="Times New Roman" w:hAnsi="Times New Roman"/>
          <w:b/>
          <w:bCs/>
          <w:noProof/>
          <w:lang w:eastAsia="lt-LT"/>
        </w:rPr>
      </w:pPr>
      <w:proofErr w:type="spellStart"/>
      <w:r>
        <w:rPr>
          <w:rFonts w:ascii="Times New Roman" w:hAnsi="Times New Roman"/>
          <w:b/>
          <w:lang w:eastAsia="lt-LT"/>
        </w:rPr>
        <w:t>Oxidraxib</w:t>
      </w:r>
      <w:proofErr w:type="spellEnd"/>
      <w:r>
        <w:rPr>
          <w:rFonts w:ascii="Times New Roman" w:hAnsi="Times New Roman"/>
          <w:b/>
          <w:lang w:eastAsia="lt-LT"/>
        </w:rPr>
        <w:t xml:space="preserve"> išvaizda ir kiekis pakuotėje</w:t>
      </w:r>
    </w:p>
    <w:p w:rsidR="00855F26" w:rsidRDefault="00855F26" w:rsidP="00855F26">
      <w:pPr>
        <w:keepNext/>
        <w:keepLines/>
        <w:spacing w:after="0" w:line="240" w:lineRule="auto"/>
        <w:rPr>
          <w:rFonts w:ascii="Times New Roman" w:hAnsi="Times New Roman"/>
          <w:noProof/>
          <w:lang w:eastAsia="lt-LT"/>
        </w:rPr>
      </w:pPr>
    </w:p>
    <w:p w:rsidR="00855F26" w:rsidRDefault="00855F26" w:rsidP="00855F26">
      <w:pPr>
        <w:keepNext/>
        <w:keepLines/>
        <w:spacing w:after="0" w:line="240" w:lineRule="auto"/>
        <w:rPr>
          <w:rFonts w:ascii="Times New Roman" w:hAnsi="Times New Roman"/>
          <w:noProof/>
          <w:lang w:eastAsia="lt-LT"/>
        </w:rPr>
      </w:pPr>
      <w:r>
        <w:rPr>
          <w:rFonts w:ascii="Times New Roman" w:hAnsi="Times New Roman"/>
          <w:noProof/>
          <w:lang w:eastAsia="lt-LT"/>
        </w:rPr>
        <w:t>Išleidžiamos trijų stiprumų Oxidraxib tabletės.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lang w:eastAsia="lt-LT"/>
        </w:rPr>
        <w:t>60 mg balta, apvali, abipus išgaubta plėvele dengta tabletė (apytiksliai 8 mm), kurios vienoje pusėje įspausta „E9OX“, kitoje – „60“.</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noProof/>
          <w:highlight w:val="lightGray"/>
          <w:lang w:eastAsia="lt-LT"/>
        </w:rPr>
      </w:pPr>
      <w:r>
        <w:rPr>
          <w:rFonts w:ascii="Times New Roman" w:hAnsi="Times New Roman"/>
          <w:noProof/>
          <w:highlight w:val="lightGray"/>
          <w:lang w:eastAsia="lt-LT"/>
        </w:rPr>
        <w:t>90 mg balta, apvali, abipus išgaubta plėvele dengta tabletė (apytiksliai 9 mm), kurios vienoje pusėje įspausta „E9OX“, kitoje – „90“.</w:t>
      </w:r>
    </w:p>
    <w:p w:rsidR="00855F26" w:rsidRDefault="00855F26" w:rsidP="00855F26">
      <w:pPr>
        <w:spacing w:after="0" w:line="240" w:lineRule="auto"/>
        <w:rPr>
          <w:rFonts w:ascii="Times New Roman" w:hAnsi="Times New Roman"/>
          <w:noProof/>
          <w:highlight w:val="lightGray"/>
          <w:lang w:eastAsia="lt-LT"/>
        </w:rPr>
      </w:pPr>
    </w:p>
    <w:p w:rsidR="00855F26" w:rsidRDefault="00855F26" w:rsidP="00855F26">
      <w:pPr>
        <w:spacing w:after="0" w:line="240" w:lineRule="auto"/>
        <w:rPr>
          <w:rFonts w:ascii="Times New Roman" w:hAnsi="Times New Roman"/>
          <w:noProof/>
          <w:lang w:eastAsia="lt-LT"/>
        </w:rPr>
      </w:pPr>
      <w:r>
        <w:rPr>
          <w:rFonts w:ascii="Times New Roman" w:hAnsi="Times New Roman"/>
          <w:noProof/>
          <w:highlight w:val="lightGray"/>
          <w:lang w:eastAsia="lt-LT"/>
        </w:rPr>
        <w:t>120 mg balta, apvali, abipus išgaubta plėvele dengta tabletė (apytiksliai 10 mm), kurios vienoje pusėje įspausta „E9OX“, kitoje – „120“.</w:t>
      </w:r>
    </w:p>
    <w:p w:rsidR="00855F26" w:rsidRDefault="00855F26" w:rsidP="00855F26">
      <w:pPr>
        <w:tabs>
          <w:tab w:val="left" w:pos="4995"/>
        </w:tabs>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rPr>
      </w:pPr>
      <w:r>
        <w:rPr>
          <w:rFonts w:ascii="Times New Roman" w:hAnsi="Times New Roman"/>
        </w:rPr>
        <w:t>Lizdinių plokštelių pakuotėse yra 2, 5, 7, 10, 14, 20, 28, 30, 49, 50, 84, 98 ar100 tablečių. Sudėtinėse pakuotėse yra 98 tabletės (2 pakuotės po 49 tabletes).</w:t>
      </w:r>
    </w:p>
    <w:p w:rsidR="00855F26" w:rsidRDefault="00855F26" w:rsidP="00855F26">
      <w:pPr>
        <w:spacing w:after="0" w:line="240" w:lineRule="auto"/>
        <w:rPr>
          <w:rFonts w:ascii="Times New Roman" w:hAnsi="Times New Roman"/>
        </w:rPr>
      </w:pPr>
      <w:proofErr w:type="spellStart"/>
      <w:r>
        <w:rPr>
          <w:rFonts w:ascii="Times New Roman" w:hAnsi="Times New Roman"/>
        </w:rPr>
        <w:t>Dalomųjų</w:t>
      </w:r>
      <w:proofErr w:type="spellEnd"/>
      <w:r>
        <w:rPr>
          <w:rFonts w:ascii="Times New Roman" w:hAnsi="Times New Roman"/>
        </w:rPr>
        <w:t xml:space="preserve"> lizdinių plokštelių pakuotėse yra 5 x 1, 50 x 1 ar 100 x 1 tablečių.</w:t>
      </w:r>
    </w:p>
    <w:p w:rsidR="00855F26" w:rsidRDefault="00855F26" w:rsidP="00855F26">
      <w:pPr>
        <w:tabs>
          <w:tab w:val="left" w:pos="4995"/>
        </w:tabs>
        <w:spacing w:after="0" w:line="240" w:lineRule="auto"/>
        <w:rPr>
          <w:rFonts w:ascii="Times New Roman" w:hAnsi="Times New Roman"/>
          <w:noProof/>
          <w:lang w:eastAsia="lt-LT"/>
        </w:rPr>
      </w:pPr>
    </w:p>
    <w:p w:rsidR="00855F26" w:rsidRDefault="00855F26" w:rsidP="00855F26">
      <w:pPr>
        <w:tabs>
          <w:tab w:val="left" w:pos="4995"/>
        </w:tabs>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b/>
          <w:noProof/>
          <w:lang w:eastAsia="lt-LT"/>
        </w:rPr>
      </w:pPr>
      <w:r>
        <w:rPr>
          <w:rFonts w:ascii="Times New Roman" w:hAnsi="Times New Roman"/>
          <w:b/>
          <w:noProof/>
          <w:lang w:eastAsia="lt-LT"/>
        </w:rPr>
        <w:t>Registruotojas ir gamintojas</w:t>
      </w:r>
    </w:p>
    <w:p w:rsidR="00855F26" w:rsidRDefault="00855F26" w:rsidP="00855F26">
      <w:pPr>
        <w:spacing w:after="0" w:line="240" w:lineRule="auto"/>
        <w:rPr>
          <w:rFonts w:ascii="Times New Roman" w:hAnsi="Times New Roman"/>
          <w:b/>
          <w:noProof/>
          <w:lang w:eastAsia="lt-LT"/>
        </w:rPr>
      </w:pPr>
    </w:p>
    <w:p w:rsidR="00855F26" w:rsidRDefault="00855F26" w:rsidP="00855F26">
      <w:pPr>
        <w:spacing w:after="0" w:line="240" w:lineRule="auto"/>
        <w:rPr>
          <w:rFonts w:ascii="Times New Roman" w:hAnsi="Times New Roman"/>
          <w:i/>
          <w:noProof/>
          <w:lang w:eastAsia="lt-LT"/>
        </w:rPr>
      </w:pPr>
      <w:r>
        <w:rPr>
          <w:rFonts w:ascii="Times New Roman" w:hAnsi="Times New Roman"/>
          <w:i/>
          <w:noProof/>
          <w:lang w:eastAsia="lt-LT"/>
        </w:rPr>
        <w:t>Registruotojas</w:t>
      </w:r>
    </w:p>
    <w:p w:rsidR="00855F26" w:rsidRPr="006527AB" w:rsidRDefault="00855F26" w:rsidP="00855F26">
      <w:pPr>
        <w:spacing w:after="0" w:line="240" w:lineRule="auto"/>
        <w:rPr>
          <w:rFonts w:ascii="Times New Roman" w:hAnsi="Times New Roman"/>
        </w:rPr>
      </w:pPr>
      <w:proofErr w:type="spellStart"/>
      <w:r w:rsidRPr="006527AB">
        <w:rPr>
          <w:rFonts w:ascii="Times New Roman" w:hAnsi="Times New Roman"/>
        </w:rPr>
        <w:t>Bausch</w:t>
      </w:r>
      <w:proofErr w:type="spellEnd"/>
      <w:r w:rsidRPr="006527AB">
        <w:rPr>
          <w:rFonts w:ascii="Times New Roman" w:hAnsi="Times New Roman"/>
        </w:rPr>
        <w:t xml:space="preserve"> </w:t>
      </w:r>
      <w:proofErr w:type="spellStart"/>
      <w:r w:rsidRPr="006527AB">
        <w:rPr>
          <w:rFonts w:ascii="Times New Roman" w:hAnsi="Times New Roman"/>
        </w:rPr>
        <w:t>Health</w:t>
      </w:r>
      <w:proofErr w:type="spellEnd"/>
      <w:r w:rsidRPr="006527AB">
        <w:rPr>
          <w:rFonts w:ascii="Times New Roman" w:hAnsi="Times New Roman"/>
        </w:rPr>
        <w:t xml:space="preserve"> </w:t>
      </w:r>
      <w:proofErr w:type="spellStart"/>
      <w:r w:rsidRPr="006527AB">
        <w:rPr>
          <w:rFonts w:ascii="Times New Roman" w:hAnsi="Times New Roman"/>
        </w:rPr>
        <w:t>Ireland</w:t>
      </w:r>
      <w:proofErr w:type="spellEnd"/>
      <w:r w:rsidRPr="006527AB">
        <w:rPr>
          <w:rFonts w:ascii="Times New Roman" w:hAnsi="Times New Roman"/>
        </w:rPr>
        <w:t xml:space="preserve"> </w:t>
      </w:r>
      <w:proofErr w:type="spellStart"/>
      <w:r w:rsidRPr="006527AB">
        <w:rPr>
          <w:rFonts w:ascii="Times New Roman" w:hAnsi="Times New Roman"/>
        </w:rPr>
        <w:t>Limited</w:t>
      </w:r>
      <w:proofErr w:type="spellEnd"/>
    </w:p>
    <w:p w:rsidR="00855F26" w:rsidRPr="006527AB" w:rsidRDefault="00855F26" w:rsidP="00855F26">
      <w:pPr>
        <w:spacing w:after="0" w:line="240" w:lineRule="auto"/>
        <w:rPr>
          <w:rFonts w:ascii="Times New Roman" w:hAnsi="Times New Roman"/>
        </w:rPr>
      </w:pPr>
      <w:r w:rsidRPr="006527AB">
        <w:rPr>
          <w:rFonts w:ascii="Times New Roman" w:hAnsi="Times New Roman"/>
        </w:rPr>
        <w:t xml:space="preserve">3013 Lake </w:t>
      </w:r>
      <w:proofErr w:type="spellStart"/>
      <w:r w:rsidRPr="006527AB">
        <w:rPr>
          <w:rFonts w:ascii="Times New Roman" w:hAnsi="Times New Roman"/>
        </w:rPr>
        <w:t>Drive</w:t>
      </w:r>
      <w:proofErr w:type="spellEnd"/>
    </w:p>
    <w:p w:rsidR="00855F26" w:rsidRPr="006527AB" w:rsidRDefault="00855F26" w:rsidP="00855F26">
      <w:pPr>
        <w:spacing w:after="0" w:line="240" w:lineRule="auto"/>
        <w:rPr>
          <w:rFonts w:ascii="Times New Roman" w:hAnsi="Times New Roman"/>
        </w:rPr>
      </w:pPr>
      <w:proofErr w:type="spellStart"/>
      <w:r w:rsidRPr="006527AB">
        <w:rPr>
          <w:rFonts w:ascii="Times New Roman" w:hAnsi="Times New Roman"/>
        </w:rPr>
        <w:t>Citywest</w:t>
      </w:r>
      <w:proofErr w:type="spellEnd"/>
      <w:r w:rsidRPr="006527AB">
        <w:rPr>
          <w:rFonts w:ascii="Times New Roman" w:hAnsi="Times New Roman"/>
        </w:rPr>
        <w:t xml:space="preserve"> </w:t>
      </w:r>
      <w:proofErr w:type="spellStart"/>
      <w:r w:rsidRPr="006527AB">
        <w:rPr>
          <w:rFonts w:ascii="Times New Roman" w:hAnsi="Times New Roman"/>
        </w:rPr>
        <w:t>Business</w:t>
      </w:r>
      <w:proofErr w:type="spellEnd"/>
      <w:r w:rsidRPr="006527AB">
        <w:rPr>
          <w:rFonts w:ascii="Times New Roman" w:hAnsi="Times New Roman"/>
        </w:rPr>
        <w:t xml:space="preserve"> </w:t>
      </w:r>
      <w:proofErr w:type="spellStart"/>
      <w:r w:rsidRPr="006527AB">
        <w:rPr>
          <w:rFonts w:ascii="Times New Roman" w:hAnsi="Times New Roman"/>
        </w:rPr>
        <w:t>Campus</w:t>
      </w:r>
      <w:proofErr w:type="spellEnd"/>
    </w:p>
    <w:p w:rsidR="00855F26" w:rsidRPr="006527AB" w:rsidRDefault="00855F26" w:rsidP="00855F26">
      <w:pPr>
        <w:spacing w:after="0" w:line="240" w:lineRule="auto"/>
        <w:rPr>
          <w:rFonts w:ascii="Times New Roman" w:hAnsi="Times New Roman"/>
        </w:rPr>
      </w:pPr>
      <w:r w:rsidRPr="006527AB">
        <w:rPr>
          <w:rFonts w:ascii="Times New Roman" w:hAnsi="Times New Roman"/>
        </w:rPr>
        <w:t>Dublin 24, D24PPT3</w:t>
      </w:r>
    </w:p>
    <w:p w:rsidR="00855F26" w:rsidRDefault="00855F26" w:rsidP="00855F26">
      <w:pPr>
        <w:spacing w:after="0" w:line="240" w:lineRule="auto"/>
        <w:rPr>
          <w:rFonts w:ascii="Times New Roman" w:hAnsi="Times New Roman"/>
          <w:noProof/>
          <w:lang w:eastAsia="lt-LT"/>
        </w:rPr>
      </w:pPr>
      <w:r w:rsidRPr="006527AB">
        <w:rPr>
          <w:rFonts w:ascii="Times New Roman" w:hAnsi="Times New Roman"/>
        </w:rPr>
        <w:t>Airija</w:t>
      </w:r>
    </w:p>
    <w:p w:rsidR="00855F26" w:rsidRDefault="00855F26" w:rsidP="00855F26">
      <w:pPr>
        <w:spacing w:after="0" w:line="240" w:lineRule="auto"/>
        <w:rPr>
          <w:rFonts w:ascii="Times New Roman" w:hAnsi="Times New Roman"/>
          <w:noProof/>
          <w:lang w:eastAsia="lt-LT"/>
        </w:rPr>
      </w:pPr>
    </w:p>
    <w:p w:rsidR="00855F26" w:rsidRDefault="00855F26" w:rsidP="00855F26">
      <w:pPr>
        <w:spacing w:after="0" w:line="240" w:lineRule="auto"/>
        <w:rPr>
          <w:rFonts w:ascii="Times New Roman" w:hAnsi="Times New Roman"/>
          <w:i/>
          <w:noProof/>
          <w:lang w:eastAsia="lt-LT"/>
        </w:rPr>
      </w:pPr>
      <w:r>
        <w:rPr>
          <w:rFonts w:ascii="Times New Roman" w:hAnsi="Times New Roman"/>
          <w:i/>
          <w:noProof/>
          <w:lang w:eastAsia="lt-LT"/>
        </w:rPr>
        <w:t>Gamintojas</w:t>
      </w:r>
    </w:p>
    <w:p w:rsidR="00855F26" w:rsidRDefault="00855F26" w:rsidP="00855F26">
      <w:pPr>
        <w:pStyle w:val="Default"/>
        <w:rPr>
          <w:sz w:val="22"/>
          <w:szCs w:val="22"/>
        </w:rPr>
      </w:pPr>
      <w:proofErr w:type="spellStart"/>
      <w:r>
        <w:rPr>
          <w:bCs/>
          <w:sz w:val="22"/>
          <w:szCs w:val="22"/>
        </w:rPr>
        <w:t>Synthon</w:t>
      </w:r>
      <w:proofErr w:type="spellEnd"/>
      <w:r>
        <w:rPr>
          <w:bCs/>
          <w:sz w:val="22"/>
          <w:szCs w:val="22"/>
        </w:rPr>
        <w:t xml:space="preserve"> </w:t>
      </w:r>
      <w:proofErr w:type="spellStart"/>
      <w:r>
        <w:rPr>
          <w:bCs/>
          <w:sz w:val="22"/>
          <w:szCs w:val="22"/>
        </w:rPr>
        <w:t>Hispania</w:t>
      </w:r>
      <w:proofErr w:type="spellEnd"/>
      <w:r>
        <w:rPr>
          <w:bCs/>
          <w:sz w:val="22"/>
          <w:szCs w:val="22"/>
        </w:rPr>
        <w:t xml:space="preserve"> SL</w:t>
      </w:r>
    </w:p>
    <w:p w:rsidR="00855F26" w:rsidRDefault="00855F26" w:rsidP="00855F26">
      <w:pPr>
        <w:pStyle w:val="Default"/>
        <w:rPr>
          <w:bCs/>
          <w:sz w:val="22"/>
          <w:szCs w:val="22"/>
          <w:lang w:val="pl-PL"/>
        </w:rPr>
      </w:pPr>
      <w:r>
        <w:rPr>
          <w:sz w:val="22"/>
          <w:szCs w:val="22"/>
          <w:lang w:val="pt-PT"/>
        </w:rPr>
        <w:t xml:space="preserve">C/ </w:t>
      </w:r>
      <w:r>
        <w:rPr>
          <w:bCs/>
          <w:sz w:val="22"/>
          <w:szCs w:val="22"/>
          <w:lang w:val="pt-PT"/>
        </w:rPr>
        <w:t>Castelló n</w:t>
      </w:r>
      <w:r>
        <w:rPr>
          <w:bCs/>
          <w:sz w:val="22"/>
          <w:szCs w:val="22"/>
          <w:vertAlign w:val="superscript"/>
          <w:lang w:val="pt-PT"/>
        </w:rPr>
        <w:t>o</w:t>
      </w:r>
      <w:r>
        <w:rPr>
          <w:bCs/>
          <w:sz w:val="22"/>
          <w:szCs w:val="22"/>
          <w:lang w:val="pt-PT"/>
        </w:rPr>
        <w:t xml:space="preserve">1, Pol. </w:t>
      </w:r>
      <w:r>
        <w:rPr>
          <w:bCs/>
          <w:sz w:val="22"/>
          <w:szCs w:val="22"/>
          <w:lang w:val="pl-PL"/>
        </w:rPr>
        <w:t xml:space="preserve">Las </w:t>
      </w:r>
      <w:proofErr w:type="spellStart"/>
      <w:r>
        <w:rPr>
          <w:bCs/>
          <w:sz w:val="22"/>
          <w:szCs w:val="22"/>
          <w:lang w:val="pl-PL"/>
        </w:rPr>
        <w:t>Salinas</w:t>
      </w:r>
      <w:proofErr w:type="spellEnd"/>
    </w:p>
    <w:p w:rsidR="00855F26" w:rsidRDefault="00855F26" w:rsidP="00855F26">
      <w:pPr>
        <w:pStyle w:val="Default"/>
        <w:rPr>
          <w:bCs/>
          <w:sz w:val="22"/>
          <w:szCs w:val="22"/>
          <w:lang w:val="pl-PL"/>
        </w:rPr>
      </w:pPr>
      <w:proofErr w:type="spellStart"/>
      <w:r>
        <w:rPr>
          <w:bCs/>
          <w:sz w:val="22"/>
          <w:szCs w:val="22"/>
          <w:lang w:val="pl-PL"/>
        </w:rPr>
        <w:t>Sant</w:t>
      </w:r>
      <w:proofErr w:type="spellEnd"/>
      <w:r>
        <w:rPr>
          <w:bCs/>
          <w:sz w:val="22"/>
          <w:szCs w:val="22"/>
          <w:lang w:val="pl-PL"/>
        </w:rPr>
        <w:t xml:space="preserve"> Boi de </w:t>
      </w:r>
      <w:proofErr w:type="spellStart"/>
      <w:r>
        <w:rPr>
          <w:bCs/>
          <w:sz w:val="22"/>
          <w:szCs w:val="22"/>
          <w:lang w:val="pl-PL"/>
        </w:rPr>
        <w:t>Llobregat</w:t>
      </w:r>
      <w:proofErr w:type="spellEnd"/>
    </w:p>
    <w:p w:rsidR="00855F26" w:rsidRDefault="00855F26" w:rsidP="00855F26">
      <w:pPr>
        <w:pStyle w:val="Default"/>
        <w:rPr>
          <w:sz w:val="22"/>
          <w:szCs w:val="22"/>
          <w:lang w:val="pl-PL"/>
        </w:rPr>
      </w:pPr>
      <w:r>
        <w:rPr>
          <w:bCs/>
          <w:sz w:val="22"/>
          <w:szCs w:val="22"/>
          <w:lang w:val="pl-PL"/>
        </w:rPr>
        <w:t xml:space="preserve">08830 Barcelona </w:t>
      </w:r>
    </w:p>
    <w:p w:rsidR="00855F26" w:rsidRDefault="00855F26" w:rsidP="00855F26">
      <w:pPr>
        <w:pStyle w:val="Default"/>
        <w:rPr>
          <w:sz w:val="22"/>
          <w:szCs w:val="22"/>
          <w:lang w:val="pl-PL"/>
        </w:rPr>
      </w:pPr>
      <w:proofErr w:type="spellStart"/>
      <w:r>
        <w:rPr>
          <w:bCs/>
          <w:sz w:val="22"/>
          <w:szCs w:val="22"/>
          <w:lang w:val="pl-PL"/>
        </w:rPr>
        <w:t>Ispanija</w:t>
      </w:r>
      <w:proofErr w:type="spellEnd"/>
    </w:p>
    <w:p w:rsidR="00855F26" w:rsidRDefault="00855F26" w:rsidP="00855F26">
      <w:pPr>
        <w:spacing w:after="0"/>
        <w:rPr>
          <w:rFonts w:ascii="Times New Roman" w:hAnsi="Times New Roman"/>
          <w:lang w:val="pl-PL"/>
        </w:rPr>
      </w:pPr>
    </w:p>
    <w:p w:rsidR="00855F26" w:rsidRDefault="00855F26" w:rsidP="00855F26">
      <w:pPr>
        <w:spacing w:after="0"/>
        <w:rPr>
          <w:rFonts w:ascii="Times New Roman" w:hAnsi="Times New Roman"/>
          <w:lang w:val="pl-PL"/>
        </w:rPr>
      </w:pPr>
      <w:proofErr w:type="gramStart"/>
      <w:r>
        <w:rPr>
          <w:rFonts w:ascii="Times New Roman" w:hAnsi="Times New Roman"/>
          <w:lang w:val="pl-PL"/>
        </w:rPr>
        <w:t>arba</w:t>
      </w:r>
      <w:proofErr w:type="gramEnd"/>
    </w:p>
    <w:p w:rsidR="00855F26" w:rsidRDefault="00855F26" w:rsidP="00855F26">
      <w:pPr>
        <w:spacing w:after="0"/>
        <w:rPr>
          <w:rFonts w:ascii="Times New Roman" w:hAnsi="Times New Roman"/>
          <w:lang w:val="pl-PL"/>
        </w:rPr>
      </w:pPr>
    </w:p>
    <w:p w:rsidR="00855F26" w:rsidRDefault="00855F26" w:rsidP="00855F26">
      <w:pPr>
        <w:pStyle w:val="Default"/>
        <w:rPr>
          <w:sz w:val="22"/>
          <w:szCs w:val="22"/>
          <w:lang w:val="pl-PL"/>
        </w:rPr>
      </w:pPr>
      <w:proofErr w:type="spellStart"/>
      <w:r>
        <w:rPr>
          <w:bCs/>
          <w:sz w:val="22"/>
          <w:szCs w:val="22"/>
          <w:lang w:val="pl-PL"/>
        </w:rPr>
        <w:t>Synthon</w:t>
      </w:r>
      <w:proofErr w:type="spellEnd"/>
      <w:r>
        <w:rPr>
          <w:bCs/>
          <w:sz w:val="22"/>
          <w:szCs w:val="22"/>
          <w:lang w:val="pl-PL"/>
        </w:rPr>
        <w:t xml:space="preserve">, </w:t>
      </w:r>
      <w:proofErr w:type="spellStart"/>
      <w:r>
        <w:rPr>
          <w:bCs/>
          <w:sz w:val="22"/>
          <w:szCs w:val="22"/>
          <w:lang w:val="pl-PL"/>
        </w:rPr>
        <w:t>s.r.o</w:t>
      </w:r>
      <w:proofErr w:type="spellEnd"/>
      <w:r>
        <w:rPr>
          <w:bCs/>
          <w:sz w:val="22"/>
          <w:szCs w:val="22"/>
          <w:lang w:val="pl-PL"/>
        </w:rPr>
        <w:t>.,</w:t>
      </w:r>
    </w:p>
    <w:p w:rsidR="00855F26" w:rsidRDefault="00855F26" w:rsidP="00855F26">
      <w:pPr>
        <w:pStyle w:val="Default"/>
        <w:rPr>
          <w:bCs/>
          <w:sz w:val="22"/>
          <w:szCs w:val="22"/>
          <w:lang w:val="pl-PL"/>
        </w:rPr>
      </w:pPr>
      <w:proofErr w:type="spellStart"/>
      <w:r>
        <w:rPr>
          <w:bCs/>
          <w:sz w:val="22"/>
          <w:szCs w:val="22"/>
          <w:lang w:val="pl-PL"/>
        </w:rPr>
        <w:t>Brněnská</w:t>
      </w:r>
      <w:proofErr w:type="spellEnd"/>
      <w:r>
        <w:rPr>
          <w:bCs/>
          <w:sz w:val="22"/>
          <w:szCs w:val="22"/>
          <w:lang w:val="pl-PL"/>
        </w:rPr>
        <w:t xml:space="preserve"> 32/</w:t>
      </w:r>
      <w:proofErr w:type="spellStart"/>
      <w:r>
        <w:rPr>
          <w:bCs/>
          <w:sz w:val="22"/>
          <w:szCs w:val="22"/>
          <w:lang w:val="pl-PL"/>
        </w:rPr>
        <w:t>čp</w:t>
      </w:r>
      <w:proofErr w:type="spellEnd"/>
      <w:r>
        <w:rPr>
          <w:bCs/>
          <w:sz w:val="22"/>
          <w:szCs w:val="22"/>
          <w:lang w:val="pl-PL"/>
        </w:rPr>
        <w:t>. 597</w:t>
      </w:r>
    </w:p>
    <w:p w:rsidR="00855F26" w:rsidRDefault="00855F26" w:rsidP="00855F26">
      <w:pPr>
        <w:pStyle w:val="Default"/>
        <w:rPr>
          <w:sz w:val="22"/>
          <w:szCs w:val="22"/>
          <w:lang w:val="pl-PL"/>
        </w:rPr>
      </w:pPr>
      <w:r>
        <w:rPr>
          <w:bCs/>
          <w:sz w:val="22"/>
          <w:szCs w:val="22"/>
          <w:lang w:val="pl-PL"/>
        </w:rPr>
        <w:t xml:space="preserve">678 01 Blansko </w:t>
      </w:r>
    </w:p>
    <w:p w:rsidR="00855F26" w:rsidRDefault="00855F26" w:rsidP="00855F26">
      <w:pPr>
        <w:pStyle w:val="Default"/>
        <w:rPr>
          <w:sz w:val="22"/>
          <w:szCs w:val="22"/>
        </w:rPr>
      </w:pPr>
      <w:r>
        <w:rPr>
          <w:bCs/>
          <w:sz w:val="22"/>
          <w:szCs w:val="22"/>
        </w:rPr>
        <w:t>Čekija</w:t>
      </w:r>
    </w:p>
    <w:p w:rsidR="00855F26" w:rsidRDefault="00855F26" w:rsidP="00855F26">
      <w:pPr>
        <w:spacing w:after="0" w:line="240" w:lineRule="auto"/>
        <w:rPr>
          <w:rFonts w:ascii="Times New Roman" w:hAnsi="Times New Roman"/>
          <w:noProof/>
          <w:lang w:eastAsia="lt-LT"/>
        </w:rPr>
      </w:pPr>
    </w:p>
    <w:p w:rsidR="00855F26" w:rsidRDefault="00855F26" w:rsidP="00855F26">
      <w:pPr>
        <w:pStyle w:val="BTEMEASMCA"/>
        <w:keepNext/>
        <w:rPr>
          <w:noProof w:val="0"/>
          <w:sz w:val="22"/>
          <w:szCs w:val="22"/>
        </w:rPr>
      </w:pPr>
      <w:r>
        <w:rPr>
          <w:noProof w:val="0"/>
          <w:sz w:val="22"/>
          <w:szCs w:val="22"/>
        </w:rPr>
        <w:t>Jeigu apie šį vaistą norite sužinoti daugiau, kreipkitės į vietinį registruotojo atstovą.</w:t>
      </w:r>
    </w:p>
    <w:p w:rsidR="00855F26" w:rsidRDefault="00855F26" w:rsidP="00855F26">
      <w:pPr>
        <w:keepNext/>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855F26" w:rsidTr="00344064">
        <w:tc>
          <w:tcPr>
            <w:tcW w:w="4678" w:type="dxa"/>
          </w:tcPr>
          <w:p w:rsidR="00855F26" w:rsidRDefault="00855F26" w:rsidP="00344064">
            <w:pPr>
              <w:pStyle w:val="BTEMEASMCA"/>
              <w:keepNext/>
              <w:spacing w:line="276" w:lineRule="auto"/>
              <w:rPr>
                <w:noProof w:val="0"/>
                <w:sz w:val="22"/>
                <w:szCs w:val="22"/>
              </w:rPr>
            </w:pPr>
            <w:r>
              <w:rPr>
                <w:noProof w:val="0"/>
                <w:sz w:val="22"/>
                <w:szCs w:val="22"/>
              </w:rPr>
              <w:t>UAB „</w:t>
            </w:r>
            <w:proofErr w:type="spellStart"/>
            <w:r>
              <w:rPr>
                <w:noProof w:val="0"/>
                <w:sz w:val="22"/>
                <w:szCs w:val="22"/>
              </w:rPr>
              <w:t>PharmaSwiss</w:t>
            </w:r>
            <w:proofErr w:type="spellEnd"/>
            <w:r>
              <w:rPr>
                <w:noProof w:val="0"/>
                <w:sz w:val="22"/>
                <w:szCs w:val="22"/>
              </w:rPr>
              <w:t xml:space="preserve">“ </w:t>
            </w:r>
          </w:p>
          <w:p w:rsidR="00855F26" w:rsidRDefault="00855F26" w:rsidP="00344064">
            <w:pPr>
              <w:pStyle w:val="BTEMEASMCA"/>
              <w:keepNext/>
              <w:spacing w:line="276" w:lineRule="auto"/>
              <w:rPr>
                <w:noProof w:val="0"/>
                <w:sz w:val="22"/>
                <w:szCs w:val="22"/>
              </w:rPr>
            </w:pPr>
            <w:r>
              <w:rPr>
                <w:noProof w:val="0"/>
                <w:sz w:val="22"/>
                <w:szCs w:val="22"/>
              </w:rPr>
              <w:t>Tel. +370 5 2790 762</w:t>
            </w:r>
          </w:p>
          <w:p w:rsidR="00855F26" w:rsidRDefault="00855F26" w:rsidP="00344064">
            <w:pPr>
              <w:tabs>
                <w:tab w:val="left" w:pos="-720"/>
              </w:tabs>
              <w:suppressAutoHyphens/>
              <w:spacing w:after="0" w:line="240" w:lineRule="auto"/>
              <w:rPr>
                <w:rFonts w:ascii="Times New Roman" w:hAnsi="Times New Roman"/>
              </w:rPr>
            </w:pPr>
          </w:p>
        </w:tc>
      </w:tr>
    </w:tbl>
    <w:p w:rsidR="00855F26" w:rsidRDefault="00855F26" w:rsidP="00855F26">
      <w:pPr>
        <w:suppressAutoHyphens/>
        <w:spacing w:after="0" w:line="240" w:lineRule="auto"/>
        <w:jc w:val="both"/>
        <w:rPr>
          <w:rFonts w:ascii="Times New Roman" w:hAnsi="Times New Roman"/>
          <w:b/>
        </w:rPr>
      </w:pPr>
      <w:r>
        <w:rPr>
          <w:rFonts w:ascii="Times New Roman" w:hAnsi="Times New Roman"/>
          <w:b/>
        </w:rPr>
        <w:t>Šis vaistas EEE valstybėse narėse registruotas tokiais pavadinimais:</w:t>
      </w:r>
    </w:p>
    <w:p w:rsidR="00855F26" w:rsidRDefault="00855F26" w:rsidP="00855F26">
      <w:pPr>
        <w:suppressAutoHyphens/>
        <w:spacing w:after="0" w:line="240" w:lineRule="auto"/>
        <w:jc w:val="both"/>
        <w:rPr>
          <w:rFonts w:ascii="Times New Roman" w:hAnsi="Times New Roman"/>
          <w:spacing w:val="-2"/>
          <w:lang w:eastAsia="lt-LT"/>
        </w:rPr>
      </w:pPr>
    </w:p>
    <w:p w:rsidR="00855F26" w:rsidRPr="007761CE" w:rsidRDefault="00855F26" w:rsidP="00855F26">
      <w:pPr>
        <w:spacing w:after="0" w:line="240" w:lineRule="auto"/>
        <w:rPr>
          <w:rFonts w:ascii="Times New Roman" w:hAnsi="Times New Roman"/>
          <w:lang w:eastAsia="lt-LT"/>
        </w:rPr>
      </w:pPr>
      <w:r w:rsidRPr="007761CE">
        <w:rPr>
          <w:rFonts w:ascii="Times New Roman" w:hAnsi="Times New Roman"/>
          <w:lang w:eastAsia="lt-LT"/>
        </w:rPr>
        <w:t>Estija</w:t>
      </w:r>
      <w:r w:rsidRPr="007761CE">
        <w:rPr>
          <w:rFonts w:ascii="Times New Roman" w:hAnsi="Times New Roman"/>
          <w:lang w:eastAsia="lt-LT"/>
        </w:rPr>
        <w:tab/>
      </w:r>
      <w:proofErr w:type="spellStart"/>
      <w:r w:rsidRPr="007761CE">
        <w:rPr>
          <w:rFonts w:ascii="Times New Roman" w:hAnsi="Times New Roman"/>
          <w:lang w:eastAsia="lt-LT"/>
        </w:rPr>
        <w:t>Oxidraxib</w:t>
      </w:r>
      <w:proofErr w:type="spellEnd"/>
      <w:r w:rsidRPr="007761CE">
        <w:rPr>
          <w:rFonts w:ascii="Times New Roman" w:hAnsi="Times New Roman"/>
          <w:lang w:eastAsia="lt-LT"/>
        </w:rPr>
        <w:t>,</w:t>
      </w:r>
    </w:p>
    <w:p w:rsidR="00855F26" w:rsidRPr="00B42739" w:rsidRDefault="00855F26" w:rsidP="00855F26">
      <w:pPr>
        <w:pStyle w:val="Default"/>
        <w:rPr>
          <w:sz w:val="22"/>
          <w:szCs w:val="22"/>
          <w:lang w:eastAsia="en-US"/>
        </w:rPr>
      </w:pPr>
      <w:r w:rsidRPr="00B42739">
        <w:rPr>
          <w:sz w:val="22"/>
          <w:szCs w:val="22"/>
        </w:rPr>
        <w:t>Graikija</w:t>
      </w:r>
      <w:r w:rsidRPr="00B42739">
        <w:rPr>
          <w:sz w:val="22"/>
          <w:szCs w:val="22"/>
        </w:rPr>
        <w:tab/>
      </w:r>
      <w:proofErr w:type="spellStart"/>
      <w:r w:rsidRPr="00B42739">
        <w:rPr>
          <w:sz w:val="22"/>
          <w:szCs w:val="22"/>
        </w:rPr>
        <w:t>Oxidraxib</w:t>
      </w:r>
      <w:proofErr w:type="spellEnd"/>
      <w:r w:rsidRPr="00B42739">
        <w:rPr>
          <w:sz w:val="22"/>
          <w:szCs w:val="22"/>
        </w:rPr>
        <w:t xml:space="preserve"> </w:t>
      </w:r>
      <w:proofErr w:type="spellStart"/>
      <w:r w:rsidRPr="00B42739">
        <w:rPr>
          <w:sz w:val="22"/>
          <w:szCs w:val="22"/>
        </w:rPr>
        <w:t>δισκί</w:t>
      </w:r>
      <w:proofErr w:type="spellEnd"/>
      <w:r w:rsidRPr="00B42739">
        <w:rPr>
          <w:sz w:val="22"/>
          <w:szCs w:val="22"/>
        </w:rPr>
        <w:t>α επ</w:t>
      </w:r>
      <w:proofErr w:type="spellStart"/>
      <w:r w:rsidRPr="00B42739">
        <w:rPr>
          <w:sz w:val="22"/>
          <w:szCs w:val="22"/>
        </w:rPr>
        <w:t>ικ</w:t>
      </w:r>
      <w:proofErr w:type="spellEnd"/>
      <w:r w:rsidRPr="00B42739">
        <w:rPr>
          <w:sz w:val="22"/>
          <w:szCs w:val="22"/>
        </w:rPr>
        <w:t xml:space="preserve">αλυμμένα </w:t>
      </w:r>
      <w:proofErr w:type="spellStart"/>
      <w:r w:rsidRPr="00B42739">
        <w:rPr>
          <w:sz w:val="22"/>
          <w:szCs w:val="22"/>
        </w:rPr>
        <w:t>με</w:t>
      </w:r>
      <w:proofErr w:type="spellEnd"/>
      <w:r w:rsidRPr="00B42739">
        <w:rPr>
          <w:sz w:val="22"/>
          <w:szCs w:val="22"/>
        </w:rPr>
        <w:t xml:space="preserve"> </w:t>
      </w:r>
      <w:proofErr w:type="spellStart"/>
      <w:r w:rsidRPr="00B42739">
        <w:rPr>
          <w:sz w:val="22"/>
          <w:szCs w:val="22"/>
        </w:rPr>
        <w:t>λε</w:t>
      </w:r>
      <w:proofErr w:type="spellEnd"/>
      <w:r w:rsidRPr="00B42739">
        <w:rPr>
          <w:sz w:val="22"/>
          <w:szCs w:val="22"/>
        </w:rPr>
        <w:t xml:space="preserve">πτό </w:t>
      </w:r>
      <w:proofErr w:type="spellStart"/>
      <w:r w:rsidRPr="00B42739">
        <w:rPr>
          <w:sz w:val="22"/>
          <w:szCs w:val="22"/>
        </w:rPr>
        <w:t>υμένιο</w:t>
      </w:r>
      <w:proofErr w:type="spellEnd"/>
      <w:r w:rsidRPr="00B42739">
        <w:rPr>
          <w:sz w:val="22"/>
          <w:szCs w:val="22"/>
        </w:rPr>
        <w:t>,</w:t>
      </w:r>
    </w:p>
    <w:p w:rsidR="00855F26" w:rsidRPr="00B42739" w:rsidRDefault="00855F26" w:rsidP="00855F26">
      <w:pPr>
        <w:pStyle w:val="Default"/>
        <w:rPr>
          <w:sz w:val="22"/>
          <w:szCs w:val="22"/>
        </w:rPr>
      </w:pPr>
      <w:r w:rsidRPr="00B42739">
        <w:rPr>
          <w:sz w:val="22"/>
          <w:szCs w:val="22"/>
        </w:rPr>
        <w:t>Lietuva</w:t>
      </w:r>
      <w:r w:rsidRPr="00B42739">
        <w:rPr>
          <w:sz w:val="22"/>
          <w:szCs w:val="22"/>
        </w:rPr>
        <w:tab/>
      </w:r>
      <w:proofErr w:type="spellStart"/>
      <w:r w:rsidRPr="00B42739">
        <w:rPr>
          <w:sz w:val="22"/>
          <w:szCs w:val="22"/>
        </w:rPr>
        <w:t>Oxidraxib</w:t>
      </w:r>
      <w:proofErr w:type="spellEnd"/>
      <w:r w:rsidRPr="00B42739">
        <w:rPr>
          <w:sz w:val="22"/>
          <w:szCs w:val="22"/>
        </w:rPr>
        <w:t xml:space="preserve"> 60 mg plėvele dengtos tabletės,</w:t>
      </w:r>
    </w:p>
    <w:p w:rsidR="00855F26" w:rsidRPr="00B42739" w:rsidRDefault="00855F26" w:rsidP="00855F26">
      <w:pPr>
        <w:pStyle w:val="Default"/>
        <w:rPr>
          <w:sz w:val="22"/>
          <w:szCs w:val="22"/>
        </w:rPr>
      </w:pPr>
      <w:r w:rsidRPr="00B42739">
        <w:rPr>
          <w:sz w:val="22"/>
          <w:szCs w:val="22"/>
        </w:rPr>
        <w:tab/>
      </w:r>
      <w:proofErr w:type="spellStart"/>
      <w:r w:rsidRPr="00B42739">
        <w:rPr>
          <w:sz w:val="22"/>
          <w:szCs w:val="22"/>
        </w:rPr>
        <w:t>Oxidraxib</w:t>
      </w:r>
      <w:proofErr w:type="spellEnd"/>
      <w:r w:rsidRPr="00B42739">
        <w:rPr>
          <w:sz w:val="22"/>
          <w:szCs w:val="22"/>
        </w:rPr>
        <w:t xml:space="preserve"> 90 mg plėvele dengtos tabletės,</w:t>
      </w:r>
    </w:p>
    <w:p w:rsidR="00855F26" w:rsidRPr="00B42739" w:rsidRDefault="00855F26" w:rsidP="00855F26">
      <w:pPr>
        <w:pStyle w:val="Default"/>
        <w:rPr>
          <w:sz w:val="22"/>
          <w:szCs w:val="22"/>
        </w:rPr>
      </w:pPr>
      <w:r w:rsidRPr="00B42739">
        <w:rPr>
          <w:sz w:val="22"/>
          <w:szCs w:val="22"/>
          <w:lang w:eastAsia="en-US"/>
        </w:rPr>
        <w:lastRenderedPageBreak/>
        <w:tab/>
      </w:r>
      <w:proofErr w:type="spellStart"/>
      <w:r w:rsidRPr="00B42739">
        <w:rPr>
          <w:sz w:val="22"/>
          <w:szCs w:val="22"/>
        </w:rPr>
        <w:t>Oxidraxib</w:t>
      </w:r>
      <w:proofErr w:type="spellEnd"/>
      <w:r w:rsidRPr="00B42739">
        <w:rPr>
          <w:sz w:val="22"/>
          <w:szCs w:val="22"/>
        </w:rPr>
        <w:t xml:space="preserve"> </w:t>
      </w:r>
      <w:r w:rsidRPr="00B42739">
        <w:rPr>
          <w:sz w:val="22"/>
          <w:szCs w:val="22"/>
          <w:lang w:val="en-US"/>
        </w:rPr>
        <w:t>12</w:t>
      </w:r>
      <w:r w:rsidRPr="00B42739">
        <w:rPr>
          <w:sz w:val="22"/>
          <w:szCs w:val="22"/>
        </w:rPr>
        <w:t>0 mg plėvele dengtos tabletės,</w:t>
      </w:r>
    </w:p>
    <w:p w:rsidR="00855F26" w:rsidRPr="00B42739" w:rsidRDefault="00855F26" w:rsidP="00855F26">
      <w:pPr>
        <w:pStyle w:val="Default"/>
        <w:rPr>
          <w:sz w:val="22"/>
          <w:szCs w:val="22"/>
          <w:lang w:eastAsia="en-US"/>
        </w:rPr>
      </w:pPr>
      <w:r w:rsidRPr="00B42739">
        <w:rPr>
          <w:sz w:val="22"/>
          <w:szCs w:val="22"/>
        </w:rPr>
        <w:t>Nyderlandai</w:t>
      </w:r>
      <w:r w:rsidRPr="00B42739">
        <w:rPr>
          <w:sz w:val="22"/>
          <w:szCs w:val="22"/>
        </w:rPr>
        <w:tab/>
      </w:r>
      <w:proofErr w:type="spellStart"/>
      <w:r w:rsidRPr="00B42739">
        <w:rPr>
          <w:sz w:val="22"/>
          <w:szCs w:val="22"/>
        </w:rPr>
        <w:t>Oxidraxib</w:t>
      </w:r>
      <w:proofErr w:type="spellEnd"/>
      <w:r w:rsidRPr="00B42739">
        <w:rPr>
          <w:sz w:val="22"/>
          <w:szCs w:val="22"/>
        </w:rPr>
        <w:t xml:space="preserve"> </w:t>
      </w:r>
      <w:proofErr w:type="spellStart"/>
      <w:r w:rsidRPr="00B42739">
        <w:rPr>
          <w:sz w:val="22"/>
          <w:szCs w:val="22"/>
        </w:rPr>
        <w:t>filmomhulde</w:t>
      </w:r>
      <w:proofErr w:type="spellEnd"/>
      <w:r w:rsidRPr="00B42739">
        <w:rPr>
          <w:sz w:val="22"/>
          <w:szCs w:val="22"/>
        </w:rPr>
        <w:t xml:space="preserve"> </w:t>
      </w:r>
      <w:proofErr w:type="spellStart"/>
      <w:r w:rsidRPr="00B42739">
        <w:rPr>
          <w:sz w:val="22"/>
          <w:szCs w:val="22"/>
        </w:rPr>
        <w:t>tabletten</w:t>
      </w:r>
      <w:proofErr w:type="spellEnd"/>
      <w:r w:rsidRPr="00B42739">
        <w:rPr>
          <w:sz w:val="22"/>
          <w:szCs w:val="22"/>
        </w:rPr>
        <w:t>.</w:t>
      </w:r>
    </w:p>
    <w:p w:rsidR="00855F26" w:rsidRPr="007761CE" w:rsidRDefault="00855F26" w:rsidP="00855F26">
      <w:pPr>
        <w:spacing w:after="0" w:line="240" w:lineRule="auto"/>
        <w:rPr>
          <w:rFonts w:ascii="Times New Roman" w:hAnsi="Times New Roman"/>
          <w:lang w:eastAsia="lt-LT"/>
        </w:rPr>
      </w:pPr>
    </w:p>
    <w:p w:rsidR="00855F26" w:rsidRPr="007761CE" w:rsidRDefault="00855F26" w:rsidP="00855F26">
      <w:pPr>
        <w:spacing w:after="0" w:line="240" w:lineRule="auto"/>
        <w:rPr>
          <w:rFonts w:ascii="Times New Roman" w:hAnsi="Times New Roman"/>
          <w:b/>
          <w:noProof/>
          <w:lang w:eastAsia="lt-LT"/>
        </w:rPr>
      </w:pPr>
    </w:p>
    <w:p w:rsidR="00855F26" w:rsidRDefault="00855F26" w:rsidP="00855F26">
      <w:pPr>
        <w:spacing w:after="0" w:line="240" w:lineRule="auto"/>
        <w:rPr>
          <w:rFonts w:ascii="Times New Roman" w:hAnsi="Times New Roman"/>
          <w:lang w:eastAsia="lt-LT"/>
        </w:rPr>
      </w:pPr>
      <w:r>
        <w:rPr>
          <w:rFonts w:ascii="Times New Roman" w:hAnsi="Times New Roman"/>
          <w:b/>
          <w:noProof/>
          <w:lang w:eastAsia="lt-LT"/>
        </w:rPr>
        <w:t>Šis pakuotės lapelis paskutinį kartą peržiūrėtas 2021-05-19.</w:t>
      </w:r>
    </w:p>
    <w:p w:rsidR="00855F26" w:rsidRPr="00024CB1" w:rsidRDefault="00855F26" w:rsidP="00855F26">
      <w:pPr>
        <w:spacing w:after="0" w:line="240" w:lineRule="auto"/>
        <w:rPr>
          <w:rFonts w:ascii="Times New Roman" w:hAnsi="Times New Roman"/>
          <w:lang w:eastAsia="lt-LT"/>
        </w:rPr>
      </w:pPr>
    </w:p>
    <w:p w:rsidR="00855F26" w:rsidRPr="00024CB1" w:rsidRDefault="00855F26" w:rsidP="00855F26">
      <w:pPr>
        <w:spacing w:after="0" w:line="240" w:lineRule="auto"/>
        <w:rPr>
          <w:rFonts w:ascii="Times New Roman" w:hAnsi="Times New Roman"/>
          <w:lang w:eastAsia="lt-LT"/>
        </w:rPr>
      </w:pPr>
    </w:p>
    <w:p w:rsidR="00855F26" w:rsidRPr="00B42739" w:rsidRDefault="00855F26" w:rsidP="00855F26">
      <w:pPr>
        <w:spacing w:after="0" w:line="240" w:lineRule="auto"/>
        <w:rPr>
          <w:rFonts w:ascii="Times New Roman" w:hAnsi="Times New Roman"/>
        </w:rPr>
      </w:pPr>
      <w:r w:rsidRPr="005F532C">
        <w:rPr>
          <w:rFonts w:ascii="Times New Roman" w:hAnsi="Times New Roman"/>
          <w:noProof/>
        </w:rPr>
        <w:t xml:space="preserve">Išsami informacija apie šį vaistą pateikiama Valstybinės vaistų kontrolės </w:t>
      </w:r>
      <w:r w:rsidRPr="00024CB1">
        <w:rPr>
          <w:rFonts w:ascii="Times New Roman" w:hAnsi="Times New Roman"/>
          <w:noProof/>
        </w:rPr>
        <w:t>tarnybos prie Lietuvos Respublikos sveikatos apsaugos ministerijos tinklalapyje</w:t>
      </w:r>
      <w:hyperlink r:id="rId8" w:history="1">
        <w:r w:rsidRPr="00024CB1">
          <w:rPr>
            <w:rStyle w:val="Hipersaitas"/>
            <w:rFonts w:eastAsia="SimSun"/>
          </w:rPr>
          <w:t>http://www.vvkt.lt/</w:t>
        </w:r>
      </w:hyperlink>
      <w:r w:rsidRPr="00024CB1">
        <w:rPr>
          <w:rFonts w:ascii="Times New Roman" w:hAnsi="Times New Roman"/>
        </w:rPr>
        <w:t>.</w:t>
      </w:r>
    </w:p>
    <w:p w:rsidR="009041DB" w:rsidRDefault="009041DB">
      <w:bookmarkStart w:id="0" w:name="_GoBack"/>
      <w:bookmarkEnd w:id="0"/>
    </w:p>
    <w:sectPr w:rsidR="009041DB" w:rsidSect="002E78C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8C5"/>
    <w:multiLevelType w:val="hybridMultilevel"/>
    <w:tmpl w:val="5FD83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3"/>
  </w:num>
  <w:num w:numId="3">
    <w:abstractNumId w:val="9"/>
  </w:num>
  <w:num w:numId="4">
    <w:abstractNumId w:val="6"/>
  </w:num>
  <w:num w:numId="5">
    <w:abstractNumId w:val="10"/>
  </w:num>
  <w:num w:numId="6">
    <w:abstractNumId w:val="11"/>
  </w:num>
  <w:num w:numId="7">
    <w:abstractNumId w:val="7"/>
  </w:num>
  <w:num w:numId="8">
    <w:abstractNumId w:val="8"/>
  </w:num>
  <w:num w:numId="9">
    <w:abstractNumId w:val="2"/>
  </w:num>
  <w:num w:numId="10">
    <w:abstractNumId w:val="4"/>
  </w:num>
  <w:num w:numId="11">
    <w:abstractNumId w:val="1"/>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26"/>
    <w:rsid w:val="00855F2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66729-42D2-4438-99C1-B617AE76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5F26"/>
    <w:pPr>
      <w:spacing w:after="200" w:line="276"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55F26"/>
    <w:rPr>
      <w:rFonts w:ascii="Times New Roman" w:hAnsi="Times New Roman" w:cs="Times New Roman" w:hint="default"/>
      <w:color w:val="0000FF"/>
      <w:u w:val="single"/>
    </w:rPr>
  </w:style>
  <w:style w:type="paragraph" w:styleId="Betarp">
    <w:name w:val="No Spacing"/>
    <w:uiPriority w:val="1"/>
    <w:qFormat/>
    <w:rsid w:val="00855F26"/>
    <w:pPr>
      <w:spacing w:after="0" w:line="240" w:lineRule="auto"/>
    </w:pPr>
    <w:rPr>
      <w:rFonts w:ascii="Calibri" w:hAnsi="Calibri" w:cs="Times New Roman"/>
    </w:rPr>
  </w:style>
  <w:style w:type="paragraph" w:styleId="Sraopastraipa">
    <w:name w:val="List Paragraph"/>
    <w:basedOn w:val="prastasis"/>
    <w:uiPriority w:val="34"/>
    <w:qFormat/>
    <w:rsid w:val="00855F26"/>
    <w:pPr>
      <w:ind w:left="720"/>
      <w:contextualSpacing/>
    </w:pPr>
  </w:style>
  <w:style w:type="character" w:customStyle="1" w:styleId="BTEMEASMCAChar">
    <w:name w:val="BT EMEA_SMCA Char"/>
    <w:link w:val="BTEMEASMCA"/>
    <w:uiPriority w:val="99"/>
    <w:locked/>
    <w:rsid w:val="00855F26"/>
    <w:rPr>
      <w:rFonts w:ascii="Times New Roma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855F26"/>
    <w:pPr>
      <w:spacing w:after="0" w:line="240" w:lineRule="auto"/>
    </w:pPr>
    <w:rPr>
      <w:rFonts w:ascii="Times New Roman" w:hAnsi="Times New Roman"/>
      <w:noProof/>
      <w:sz w:val="20"/>
      <w:szCs w:val="20"/>
      <w:lang w:val="x-none" w:eastAsia="x-none"/>
    </w:rPr>
  </w:style>
  <w:style w:type="paragraph" w:customStyle="1" w:styleId="Default">
    <w:name w:val="Default"/>
    <w:basedOn w:val="prastasis"/>
    <w:rsid w:val="00855F26"/>
    <w:pPr>
      <w:autoSpaceDE w:val="0"/>
      <w:autoSpaceDN w:val="0"/>
      <w:spacing w:after="0" w:line="240" w:lineRule="auto"/>
    </w:pPr>
    <w:rPr>
      <w:rFonts w:ascii="Times New Roman" w:eastAsiaTheme="minorHAnsi" w:hAnsi="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11921</Words>
  <Characters>6796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2021-06-28T08:44:00Z</dcterms:created>
  <dcterms:modified xsi:type="dcterms:W3CDTF">2021-06-28T08:45:00Z</dcterms:modified>
</cp:coreProperties>
</file>