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E6DB9" w14:textId="77777777" w:rsidR="00083016" w:rsidRPr="00083016" w:rsidRDefault="00083016" w:rsidP="00083016">
      <w:pPr>
        <w:widowControl w:val="0"/>
        <w:spacing w:after="0" w:line="240" w:lineRule="auto"/>
        <w:rPr>
          <w:rFonts w:ascii="Times New Roman" w:eastAsia="Times New Roman" w:hAnsi="Times New Roman" w:cs="Times New Roman"/>
          <w:color w:val="008000"/>
        </w:rPr>
      </w:pPr>
      <w:bookmarkStart w:id="0" w:name="Tab"/>
      <w:bookmarkEnd w:id="0"/>
    </w:p>
    <w:p w14:paraId="12942275" w14:textId="77777777" w:rsidR="00083016" w:rsidRPr="00083016" w:rsidRDefault="00083016" w:rsidP="00083016">
      <w:pPr>
        <w:widowControl w:val="0"/>
        <w:spacing w:after="0" w:line="240" w:lineRule="auto"/>
        <w:outlineLvl w:val="0"/>
        <w:rPr>
          <w:rFonts w:ascii="Times New Roman" w:eastAsia="Times New Roman" w:hAnsi="Times New Roman" w:cs="Times New Roman"/>
          <w:b/>
        </w:rPr>
      </w:pPr>
    </w:p>
    <w:p w14:paraId="57FAAA95" w14:textId="77777777" w:rsidR="00083016" w:rsidRPr="00083016" w:rsidRDefault="00083016" w:rsidP="00083016">
      <w:pPr>
        <w:widowControl w:val="0"/>
        <w:spacing w:after="0" w:line="240" w:lineRule="auto"/>
        <w:outlineLvl w:val="0"/>
        <w:rPr>
          <w:rFonts w:ascii="Times New Roman" w:eastAsia="Times New Roman" w:hAnsi="Times New Roman" w:cs="Times New Roman"/>
          <w:b/>
        </w:rPr>
      </w:pPr>
    </w:p>
    <w:p w14:paraId="466F0C4A" w14:textId="77777777" w:rsidR="00083016" w:rsidRPr="00083016" w:rsidRDefault="00083016" w:rsidP="00083016">
      <w:pPr>
        <w:widowControl w:val="0"/>
        <w:spacing w:after="0" w:line="240" w:lineRule="auto"/>
        <w:outlineLvl w:val="0"/>
        <w:rPr>
          <w:rFonts w:ascii="Times New Roman" w:eastAsia="Times New Roman" w:hAnsi="Times New Roman" w:cs="Times New Roman"/>
          <w:b/>
        </w:rPr>
      </w:pPr>
    </w:p>
    <w:p w14:paraId="2D375DE2" w14:textId="77777777" w:rsidR="00083016" w:rsidRPr="00083016" w:rsidRDefault="00083016" w:rsidP="00083016">
      <w:pPr>
        <w:widowControl w:val="0"/>
        <w:spacing w:after="0" w:line="240" w:lineRule="auto"/>
        <w:outlineLvl w:val="0"/>
        <w:rPr>
          <w:rFonts w:ascii="Times New Roman" w:eastAsia="Times New Roman" w:hAnsi="Times New Roman" w:cs="Times New Roman"/>
          <w:b/>
        </w:rPr>
      </w:pPr>
    </w:p>
    <w:p w14:paraId="40196943"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29E81817"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47F101A6"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03D9083D"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381DB1DA"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663CB9AE"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42AC3EF9"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64F8AC79"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32FD8BE1"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43EBFC1F"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4F3412BE"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1BBFE8EE"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2C57A723"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39B3B7CA"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3E9EA490"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671BFC88"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37B3CD8A"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07E102B3" w14:textId="77777777" w:rsidR="00083016" w:rsidRPr="00083016" w:rsidRDefault="00083016" w:rsidP="00083016">
      <w:pPr>
        <w:widowControl w:val="0"/>
        <w:tabs>
          <w:tab w:val="left" w:pos="-1440"/>
          <w:tab w:val="left" w:pos="-720"/>
        </w:tabs>
        <w:spacing w:after="0" w:line="240" w:lineRule="auto"/>
        <w:rPr>
          <w:rFonts w:ascii="Times New Roman" w:eastAsia="Times New Roman" w:hAnsi="Times New Roman" w:cs="Times New Roman"/>
          <w:b/>
        </w:rPr>
      </w:pPr>
    </w:p>
    <w:p w14:paraId="5E313F27" w14:textId="77777777" w:rsidR="00083016" w:rsidRPr="00083016" w:rsidRDefault="00083016" w:rsidP="00083016">
      <w:pPr>
        <w:widowControl w:val="0"/>
        <w:tabs>
          <w:tab w:val="left" w:pos="567"/>
        </w:tabs>
        <w:spacing w:after="0" w:line="240" w:lineRule="auto"/>
        <w:jc w:val="center"/>
        <w:outlineLvl w:val="1"/>
        <w:rPr>
          <w:rFonts w:ascii="Times New Roman" w:eastAsia="Times New Roman" w:hAnsi="Times New Roman" w:cs="Times New Roman"/>
          <w:b/>
          <w:bCs/>
          <w:iCs/>
        </w:rPr>
      </w:pPr>
      <w:r w:rsidRPr="00083016">
        <w:rPr>
          <w:rFonts w:ascii="Times New Roman" w:eastAsia="Times New Roman" w:hAnsi="Times New Roman" w:cs="Times New Roman"/>
          <w:b/>
        </w:rPr>
        <w:t>I PRIEDAS</w:t>
      </w:r>
    </w:p>
    <w:p w14:paraId="2250A8DD" w14:textId="77777777" w:rsidR="00083016" w:rsidRPr="00083016" w:rsidRDefault="00083016" w:rsidP="00083016">
      <w:pPr>
        <w:widowControl w:val="0"/>
        <w:spacing w:after="0" w:line="240" w:lineRule="auto"/>
        <w:rPr>
          <w:rFonts w:ascii="Times New Roman" w:eastAsia="Times New Roman" w:hAnsi="Times New Roman" w:cs="Times New Roman"/>
        </w:rPr>
      </w:pPr>
    </w:p>
    <w:p w14:paraId="0B6AFD21" w14:textId="77777777" w:rsidR="00083016" w:rsidRPr="00083016" w:rsidRDefault="00083016" w:rsidP="00083016">
      <w:pPr>
        <w:widowControl w:val="0"/>
        <w:spacing w:after="0" w:line="240" w:lineRule="auto"/>
        <w:ind w:left="567" w:hanging="567"/>
        <w:jc w:val="center"/>
        <w:rPr>
          <w:rFonts w:ascii="Times New Roman" w:eastAsia="Times New Roman" w:hAnsi="Times New Roman" w:cs="Times New Roman"/>
          <w:sz w:val="24"/>
          <w:lang w:eastAsia="sl-SI"/>
        </w:rPr>
      </w:pPr>
      <w:r w:rsidRPr="00083016">
        <w:rPr>
          <w:rFonts w:ascii="Times New Roman" w:eastAsia="Times New Roman" w:hAnsi="Times New Roman" w:cs="Times New Roman"/>
          <w:b/>
        </w:rPr>
        <w:t>PREPARATO CHARAKTERISTIKŲ SANTRAUKA</w:t>
      </w:r>
    </w:p>
    <w:p w14:paraId="227DA279" w14:textId="77777777" w:rsidR="00083016" w:rsidRPr="00083016" w:rsidRDefault="00083016" w:rsidP="00083016">
      <w:pPr>
        <w:widowControl w:val="0"/>
        <w:spacing w:after="0" w:line="240" w:lineRule="auto"/>
        <w:ind w:left="567" w:hanging="567"/>
        <w:jc w:val="center"/>
        <w:rPr>
          <w:rFonts w:ascii="Times New Roman" w:eastAsia="Times New Roman" w:hAnsi="Times New Roman" w:cs="Times New Roman"/>
        </w:rPr>
      </w:pPr>
    </w:p>
    <w:p w14:paraId="48CEBA5F"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rPr>
        <w:br w:type="page"/>
      </w:r>
      <w:r w:rsidRPr="00083016">
        <w:rPr>
          <w:rFonts w:ascii="Times New Roman" w:eastAsia="Times New Roman" w:hAnsi="Times New Roman" w:cs="Times New Roman"/>
          <w:b/>
        </w:rPr>
        <w:lastRenderedPageBreak/>
        <w:t>1.</w:t>
      </w:r>
      <w:r w:rsidRPr="00083016">
        <w:rPr>
          <w:rFonts w:ascii="Times New Roman" w:eastAsia="Times New Roman" w:hAnsi="Times New Roman" w:cs="Times New Roman"/>
          <w:b/>
        </w:rPr>
        <w:tab/>
      </w:r>
      <w:r w:rsidRPr="00083016">
        <w:rPr>
          <w:rFonts w:ascii="Times New Roman" w:eastAsia="Times New Roman" w:hAnsi="Times New Roman" w:cs="Times New Roman"/>
          <w:b/>
          <w:caps/>
        </w:rPr>
        <w:t>VAISTINIO</w:t>
      </w:r>
      <w:r w:rsidRPr="00083016">
        <w:rPr>
          <w:rFonts w:ascii="Times New Roman" w:eastAsia="Times New Roman" w:hAnsi="Times New Roman" w:cs="Times New Roman"/>
          <w:b/>
        </w:rPr>
        <w:t xml:space="preserve"> PREPARATO PAVADINIMAS</w:t>
      </w:r>
    </w:p>
    <w:p w14:paraId="3DD0B41D"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0A9AA211"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250 mg plėvele dengtos tabletės</w:t>
      </w:r>
    </w:p>
    <w:p w14:paraId="69481E5F"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highlight w:val="lightGray"/>
          <w:lang w:eastAsia="sl-SI"/>
        </w:rPr>
        <w:t>Ricefan</w:t>
      </w:r>
      <w:proofErr w:type="spellEnd"/>
      <w:r w:rsidRPr="00083016">
        <w:rPr>
          <w:rFonts w:ascii="Times New Roman" w:eastAsia="Times New Roman" w:hAnsi="Times New Roman" w:cs="Times New Roman"/>
          <w:highlight w:val="lightGray"/>
        </w:rPr>
        <w:t xml:space="preserve"> 500 mg plėvele dengtos tabletės</w:t>
      </w:r>
    </w:p>
    <w:p w14:paraId="0EC20532"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444E0B1B"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010CF0A4"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caps/>
        </w:rPr>
      </w:pPr>
      <w:r w:rsidRPr="00083016">
        <w:rPr>
          <w:rFonts w:ascii="Times New Roman" w:eastAsia="Times New Roman" w:hAnsi="Times New Roman" w:cs="Times New Roman"/>
          <w:b/>
          <w:caps/>
        </w:rPr>
        <w:t>2.</w:t>
      </w:r>
      <w:r w:rsidRPr="00083016">
        <w:rPr>
          <w:rFonts w:ascii="Times New Roman" w:eastAsia="Times New Roman" w:hAnsi="Times New Roman" w:cs="Times New Roman"/>
          <w:b/>
          <w:caps/>
        </w:rPr>
        <w:tab/>
        <w:t>kokybinė ir kiekybinė sudėtis</w:t>
      </w:r>
    </w:p>
    <w:p w14:paraId="68787148"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F9ECFB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Kiekvienoje plėvele dengtoje tabletėje yra 250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atitinkančio 300,715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w:t>
      </w:r>
    </w:p>
    <w:p w14:paraId="3A938EC0"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highlight w:val="lightGray"/>
        </w:rPr>
        <w:t xml:space="preserve">Kiekvienoje plėvele dengtoje tabletėje yra 500 mg </w:t>
      </w:r>
      <w:proofErr w:type="spellStart"/>
      <w:r w:rsidRPr="00083016">
        <w:rPr>
          <w:rFonts w:ascii="Times New Roman" w:eastAsia="Times New Roman" w:hAnsi="Times New Roman" w:cs="Times New Roman"/>
          <w:highlight w:val="lightGray"/>
        </w:rPr>
        <w:t>cefuroksimo</w:t>
      </w:r>
      <w:proofErr w:type="spellEnd"/>
      <w:r w:rsidRPr="00083016">
        <w:rPr>
          <w:rFonts w:ascii="Times New Roman" w:eastAsia="Times New Roman" w:hAnsi="Times New Roman" w:cs="Times New Roman"/>
          <w:highlight w:val="lightGray"/>
        </w:rPr>
        <w:t xml:space="preserve">, atitinkančio 601,43 mg </w:t>
      </w:r>
      <w:proofErr w:type="spellStart"/>
      <w:r w:rsidRPr="00083016">
        <w:rPr>
          <w:rFonts w:ascii="Times New Roman" w:eastAsia="Times New Roman" w:hAnsi="Times New Roman" w:cs="Times New Roman"/>
          <w:highlight w:val="lightGray"/>
        </w:rPr>
        <w:t>cefuroksimo</w:t>
      </w:r>
      <w:proofErr w:type="spellEnd"/>
      <w:r w:rsidRPr="00083016">
        <w:rPr>
          <w:rFonts w:ascii="Times New Roman" w:eastAsia="Times New Roman" w:hAnsi="Times New Roman" w:cs="Times New Roman"/>
          <w:highlight w:val="lightGray"/>
        </w:rPr>
        <w:t xml:space="preserve"> </w:t>
      </w:r>
      <w:proofErr w:type="spellStart"/>
      <w:r w:rsidRPr="00083016">
        <w:rPr>
          <w:rFonts w:ascii="Times New Roman" w:eastAsia="Times New Roman" w:hAnsi="Times New Roman" w:cs="Times New Roman"/>
          <w:highlight w:val="lightGray"/>
        </w:rPr>
        <w:t>aksetilo</w:t>
      </w:r>
      <w:proofErr w:type="spellEnd"/>
      <w:r w:rsidRPr="00083016">
        <w:rPr>
          <w:rFonts w:ascii="Times New Roman" w:eastAsia="Times New Roman" w:hAnsi="Times New Roman" w:cs="Times New Roman"/>
          <w:highlight w:val="lightGray"/>
        </w:rPr>
        <w:t>.</w:t>
      </w:r>
    </w:p>
    <w:p w14:paraId="49D82B8C" w14:textId="77777777" w:rsidR="00083016" w:rsidRPr="00083016" w:rsidRDefault="00083016" w:rsidP="00083016">
      <w:pPr>
        <w:widowControl w:val="0"/>
        <w:spacing w:after="0" w:line="240" w:lineRule="auto"/>
        <w:rPr>
          <w:rFonts w:ascii="Times New Roman" w:eastAsia="Times New Roman" w:hAnsi="Times New Roman" w:cs="Times New Roman"/>
        </w:rPr>
      </w:pPr>
    </w:p>
    <w:p w14:paraId="050B84DC"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Visos pagalbinės medžiagos išvardytos 6.1 skyriuje.</w:t>
      </w:r>
    </w:p>
    <w:p w14:paraId="25F4AE16"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36C74461"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15971488"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caps/>
        </w:rPr>
      </w:pPr>
      <w:r w:rsidRPr="00083016">
        <w:rPr>
          <w:rFonts w:ascii="Times New Roman" w:eastAsia="Times New Roman" w:hAnsi="Times New Roman" w:cs="Times New Roman"/>
          <w:b/>
          <w:caps/>
        </w:rPr>
        <w:t>3.</w:t>
      </w:r>
      <w:r w:rsidRPr="00083016">
        <w:rPr>
          <w:rFonts w:ascii="Times New Roman" w:eastAsia="Times New Roman" w:hAnsi="Times New Roman" w:cs="Times New Roman"/>
          <w:b/>
          <w:caps/>
        </w:rPr>
        <w:tab/>
        <w:t>FARMACINĖ forma</w:t>
      </w:r>
    </w:p>
    <w:p w14:paraId="5FFB7055" w14:textId="77777777" w:rsidR="00083016" w:rsidRPr="00083016" w:rsidRDefault="00083016" w:rsidP="00083016">
      <w:pPr>
        <w:widowControl w:val="0"/>
        <w:spacing w:after="0" w:line="240" w:lineRule="auto"/>
        <w:rPr>
          <w:rFonts w:ascii="Times New Roman" w:eastAsia="Times New Roman" w:hAnsi="Times New Roman" w:cs="Times New Roman"/>
          <w:highlight w:val="yellow"/>
        </w:rPr>
      </w:pPr>
    </w:p>
    <w:p w14:paraId="4C115F4B"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Plėvele dengta tabletė</w:t>
      </w:r>
    </w:p>
    <w:p w14:paraId="5181A819" w14:textId="77777777" w:rsidR="00083016" w:rsidRPr="00083016" w:rsidRDefault="00083016" w:rsidP="00083016">
      <w:pPr>
        <w:widowControl w:val="0"/>
        <w:spacing w:after="0" w:line="240" w:lineRule="auto"/>
        <w:rPr>
          <w:rFonts w:ascii="Times New Roman" w:eastAsia="Times New Roman" w:hAnsi="Times New Roman" w:cs="Times New Roman"/>
        </w:rPr>
      </w:pPr>
    </w:p>
    <w:p w14:paraId="761A977A" w14:textId="10B839BD" w:rsidR="00083016" w:rsidRPr="00083016" w:rsidRDefault="00083016" w:rsidP="00083016">
      <w:pPr>
        <w:widowControl w:val="0"/>
        <w:tabs>
          <w:tab w:val="left" w:pos="567"/>
        </w:tabs>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250 mg plėvele dengtos tabletės: mėlynos spalvos</w:t>
      </w:r>
      <w:r w:rsidR="00844632">
        <w:rPr>
          <w:rFonts w:ascii="Times New Roman" w:eastAsia="Times New Roman" w:hAnsi="Times New Roman" w:cs="Times New Roman"/>
        </w:rPr>
        <w:t>,</w:t>
      </w:r>
      <w:r w:rsidRPr="00083016">
        <w:rPr>
          <w:rFonts w:ascii="Times New Roman" w:eastAsia="Times New Roman" w:hAnsi="Times New Roman" w:cs="Times New Roman"/>
        </w:rPr>
        <w:t xml:space="preserve"> kapsulės formos</w:t>
      </w:r>
      <w:r w:rsidR="00844632">
        <w:rPr>
          <w:rFonts w:ascii="Times New Roman" w:eastAsia="Times New Roman" w:hAnsi="Times New Roman" w:cs="Times New Roman"/>
        </w:rPr>
        <w:t>,</w:t>
      </w:r>
      <w:r w:rsidRPr="00083016">
        <w:rPr>
          <w:rFonts w:ascii="Times New Roman" w:eastAsia="Times New Roman" w:hAnsi="Times New Roman" w:cs="Times New Roman"/>
        </w:rPr>
        <w:t xml:space="preserve"> abipus išgaubtos plėvele dengtos tabletės, </w:t>
      </w:r>
      <w:r w:rsidR="00844632">
        <w:rPr>
          <w:rFonts w:ascii="Times New Roman" w:eastAsia="Times New Roman" w:hAnsi="Times New Roman" w:cs="Times New Roman"/>
        </w:rPr>
        <w:t xml:space="preserve">kurių </w:t>
      </w:r>
      <w:r w:rsidRPr="00083016">
        <w:rPr>
          <w:rFonts w:ascii="Times New Roman" w:eastAsia="Times New Roman" w:hAnsi="Times New Roman" w:cs="Times New Roman"/>
        </w:rPr>
        <w:t>vienoje pusėje įspausta „204“, kita pusė lygi, tabletės dydis 15,1 mm x 8,1 mm.</w:t>
      </w:r>
    </w:p>
    <w:p w14:paraId="75321FB3" w14:textId="1C7AE660" w:rsidR="00083016" w:rsidRPr="00083016" w:rsidRDefault="00083016" w:rsidP="00083016">
      <w:pPr>
        <w:widowControl w:val="0"/>
        <w:tabs>
          <w:tab w:val="left" w:pos="567"/>
        </w:tabs>
        <w:spacing w:after="0" w:line="240" w:lineRule="auto"/>
        <w:rPr>
          <w:rFonts w:ascii="Times New Roman" w:eastAsia="Times New Roman" w:hAnsi="Times New Roman" w:cs="Times New Roman"/>
          <w:highlight w:val="lightGray"/>
        </w:rPr>
      </w:pPr>
      <w:r w:rsidRPr="00083016">
        <w:rPr>
          <w:rFonts w:ascii="Times New Roman" w:eastAsia="Times New Roman" w:hAnsi="Times New Roman" w:cs="Times New Roman"/>
          <w:highlight w:val="lightGray"/>
        </w:rPr>
        <w:t>500 mg plėvele dengtos tabletės: mėlynos spalvos</w:t>
      </w:r>
      <w:r w:rsidR="00844632">
        <w:rPr>
          <w:rFonts w:ascii="Times New Roman" w:eastAsia="Times New Roman" w:hAnsi="Times New Roman" w:cs="Times New Roman"/>
          <w:highlight w:val="lightGray"/>
        </w:rPr>
        <w:t>,</w:t>
      </w:r>
      <w:r w:rsidRPr="00083016">
        <w:rPr>
          <w:rFonts w:ascii="Times New Roman" w:eastAsia="Times New Roman" w:hAnsi="Times New Roman" w:cs="Times New Roman"/>
          <w:highlight w:val="lightGray"/>
        </w:rPr>
        <w:t xml:space="preserve"> kapsulės formos</w:t>
      </w:r>
      <w:r w:rsidR="00844632">
        <w:rPr>
          <w:rFonts w:ascii="Times New Roman" w:eastAsia="Times New Roman" w:hAnsi="Times New Roman" w:cs="Times New Roman"/>
          <w:highlight w:val="lightGray"/>
        </w:rPr>
        <w:t>,</w:t>
      </w:r>
      <w:r w:rsidRPr="00083016">
        <w:rPr>
          <w:rFonts w:ascii="Times New Roman" w:eastAsia="Times New Roman" w:hAnsi="Times New Roman" w:cs="Times New Roman"/>
          <w:highlight w:val="lightGray"/>
        </w:rPr>
        <w:t xml:space="preserve"> abipus išgaubtos plėvele dengtos tabletės, </w:t>
      </w:r>
      <w:r w:rsidR="00844632">
        <w:rPr>
          <w:rFonts w:ascii="Times New Roman" w:eastAsia="Times New Roman" w:hAnsi="Times New Roman" w:cs="Times New Roman"/>
          <w:highlight w:val="lightGray"/>
        </w:rPr>
        <w:t>kurių</w:t>
      </w:r>
      <w:r w:rsidR="005456AB">
        <w:rPr>
          <w:rFonts w:ascii="Times New Roman" w:eastAsia="Times New Roman" w:hAnsi="Times New Roman" w:cs="Times New Roman"/>
          <w:highlight w:val="lightGray"/>
        </w:rPr>
        <w:t xml:space="preserve"> </w:t>
      </w:r>
      <w:r w:rsidRPr="00083016">
        <w:rPr>
          <w:rFonts w:ascii="Times New Roman" w:eastAsia="Times New Roman" w:hAnsi="Times New Roman" w:cs="Times New Roman"/>
          <w:highlight w:val="lightGray"/>
        </w:rPr>
        <w:t>vienoje pusėje įspausta „203“, kita pusė lygi, tabletės dydis 19,1 mm x 9,1 mm.</w:t>
      </w:r>
    </w:p>
    <w:p w14:paraId="1EF703F3"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055F46BD"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332982BF"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caps/>
        </w:rPr>
      </w:pPr>
      <w:r w:rsidRPr="00083016">
        <w:rPr>
          <w:rFonts w:ascii="Times New Roman" w:eastAsia="Times New Roman" w:hAnsi="Times New Roman" w:cs="Times New Roman"/>
          <w:b/>
          <w:caps/>
        </w:rPr>
        <w:t>4.</w:t>
      </w:r>
      <w:r w:rsidRPr="00083016">
        <w:rPr>
          <w:rFonts w:ascii="Times New Roman" w:eastAsia="Times New Roman" w:hAnsi="Times New Roman" w:cs="Times New Roman"/>
          <w:b/>
          <w:caps/>
        </w:rPr>
        <w:tab/>
        <w:t>klinikinĖ informacija</w:t>
      </w:r>
    </w:p>
    <w:p w14:paraId="5A89BB2B"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70DE3C08"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4.1</w:t>
      </w:r>
      <w:r w:rsidRPr="00083016">
        <w:rPr>
          <w:rFonts w:ascii="Times New Roman" w:eastAsia="Times New Roman" w:hAnsi="Times New Roman" w:cs="Times New Roman"/>
          <w:b/>
        </w:rPr>
        <w:tab/>
        <w:t>Terapinės indikacijos</w:t>
      </w:r>
    </w:p>
    <w:p w14:paraId="18B1EFD3"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7D4A414C"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skirtas toliau išvardytoms infekcinėms ligoms gydyti suaugusiesiems</w:t>
      </w:r>
      <w:r w:rsidR="007C7AB9">
        <w:rPr>
          <w:rFonts w:ascii="Times New Roman" w:eastAsia="Times New Roman" w:hAnsi="Times New Roman" w:cs="Times New Roman"/>
        </w:rPr>
        <w:t>, paaugliams</w:t>
      </w:r>
      <w:r w:rsidRPr="00083016">
        <w:rPr>
          <w:rFonts w:ascii="Times New Roman" w:eastAsia="Times New Roman" w:hAnsi="Times New Roman" w:cs="Times New Roman"/>
        </w:rPr>
        <w:t xml:space="preserve"> bei daugiau kaip </w:t>
      </w:r>
      <w:r w:rsidRPr="00083016">
        <w:rPr>
          <w:rFonts w:ascii="Times New Roman" w:eastAsia="Times New Roman" w:hAnsi="Times New Roman" w:cs="Times New Roman"/>
          <w:lang w:eastAsia="sl-SI"/>
        </w:rPr>
        <w:t>40</w:t>
      </w:r>
      <w:r w:rsidRPr="00083016">
        <w:rPr>
          <w:rFonts w:ascii="Times New Roman" w:eastAsia="Times New Roman" w:hAnsi="Times New Roman" w:cs="Times New Roman"/>
        </w:rPr>
        <w:t> kg sveriantiems vaikams.</w:t>
      </w:r>
    </w:p>
    <w:p w14:paraId="24B80409" w14:textId="77777777" w:rsidR="00083016" w:rsidRPr="00083016" w:rsidRDefault="00083016" w:rsidP="00083016">
      <w:pPr>
        <w:widowControl w:val="0"/>
        <w:spacing w:after="0" w:line="240" w:lineRule="auto"/>
        <w:rPr>
          <w:rFonts w:ascii="Times New Roman" w:eastAsia="Times New Roman" w:hAnsi="Times New Roman" w:cs="Times New Roman"/>
        </w:rPr>
      </w:pPr>
    </w:p>
    <w:p w14:paraId="427F97D3" w14:textId="77777777" w:rsidR="00083016" w:rsidRPr="00083016" w:rsidRDefault="00083016" w:rsidP="00083016">
      <w:pPr>
        <w:widowControl w:val="0"/>
        <w:numPr>
          <w:ilvl w:val="0"/>
          <w:numId w:val="32"/>
        </w:numPr>
        <w:tabs>
          <w:tab w:val="left"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 xml:space="preserve">Ūminis </w:t>
      </w:r>
      <w:proofErr w:type="spellStart"/>
      <w:r w:rsidRPr="00083016">
        <w:rPr>
          <w:rFonts w:ascii="Times New Roman" w:eastAsia="Times New Roman" w:hAnsi="Times New Roman" w:cs="Times New Roman"/>
        </w:rPr>
        <w:t>streptokokinis</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tonzilitas</w:t>
      </w:r>
      <w:proofErr w:type="spellEnd"/>
      <w:r w:rsidRPr="00083016">
        <w:rPr>
          <w:rFonts w:ascii="Times New Roman" w:eastAsia="Times New Roman" w:hAnsi="Times New Roman" w:cs="Times New Roman"/>
        </w:rPr>
        <w:t xml:space="preserve"> ir </w:t>
      </w:r>
      <w:proofErr w:type="spellStart"/>
      <w:r w:rsidRPr="00083016">
        <w:rPr>
          <w:rFonts w:ascii="Times New Roman" w:eastAsia="Times New Roman" w:hAnsi="Times New Roman" w:cs="Times New Roman"/>
        </w:rPr>
        <w:t>faringitas</w:t>
      </w:r>
      <w:proofErr w:type="spellEnd"/>
      <w:r w:rsidRPr="00083016">
        <w:rPr>
          <w:rFonts w:ascii="Times New Roman" w:eastAsia="Times New Roman" w:hAnsi="Times New Roman" w:cs="Times New Roman"/>
        </w:rPr>
        <w:t>.</w:t>
      </w:r>
    </w:p>
    <w:p w14:paraId="33F0493A" w14:textId="77777777" w:rsidR="00083016" w:rsidRPr="00083016" w:rsidRDefault="00083016" w:rsidP="00083016">
      <w:pPr>
        <w:widowControl w:val="0"/>
        <w:numPr>
          <w:ilvl w:val="0"/>
          <w:numId w:val="32"/>
        </w:numPr>
        <w:tabs>
          <w:tab w:val="left"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Ūminis bakterinis sinusitas.</w:t>
      </w:r>
    </w:p>
    <w:p w14:paraId="24360C2A" w14:textId="77777777" w:rsidR="00083016" w:rsidRPr="00083016" w:rsidRDefault="00083016" w:rsidP="00083016">
      <w:pPr>
        <w:widowControl w:val="0"/>
        <w:numPr>
          <w:ilvl w:val="0"/>
          <w:numId w:val="32"/>
        </w:numPr>
        <w:tabs>
          <w:tab w:val="left"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Ūminis vidurinės ausies uždegimas.</w:t>
      </w:r>
    </w:p>
    <w:p w14:paraId="487D75C8" w14:textId="77777777" w:rsidR="00083016" w:rsidRPr="00083016" w:rsidRDefault="00083016" w:rsidP="00083016">
      <w:pPr>
        <w:widowControl w:val="0"/>
        <w:numPr>
          <w:ilvl w:val="0"/>
          <w:numId w:val="32"/>
        </w:numPr>
        <w:tabs>
          <w:tab w:val="left" w:pos="567"/>
        </w:tabs>
        <w:spacing w:after="0" w:line="240" w:lineRule="auto"/>
        <w:ind w:left="567" w:hanging="567"/>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Paūmėjęs lėtinis bronchitas.</w:t>
      </w:r>
    </w:p>
    <w:p w14:paraId="101C6149" w14:textId="77777777" w:rsidR="00083016" w:rsidRPr="00083016" w:rsidRDefault="00083016" w:rsidP="00083016">
      <w:pPr>
        <w:widowControl w:val="0"/>
        <w:numPr>
          <w:ilvl w:val="0"/>
          <w:numId w:val="32"/>
        </w:numPr>
        <w:tabs>
          <w:tab w:val="left"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Cistitas.</w:t>
      </w:r>
    </w:p>
    <w:p w14:paraId="2BCCE904" w14:textId="77777777" w:rsidR="00083016" w:rsidRPr="00083016" w:rsidRDefault="00083016" w:rsidP="00083016">
      <w:pPr>
        <w:widowControl w:val="0"/>
        <w:numPr>
          <w:ilvl w:val="0"/>
          <w:numId w:val="32"/>
        </w:numPr>
        <w:tabs>
          <w:tab w:val="left" w:pos="567"/>
        </w:tabs>
        <w:spacing w:after="0" w:line="240" w:lineRule="auto"/>
        <w:ind w:left="567" w:hanging="567"/>
        <w:rPr>
          <w:rFonts w:ascii="Times New Roman" w:eastAsia="Times New Roman" w:hAnsi="Times New Roman" w:cs="Times New Roman"/>
        </w:rPr>
      </w:pPr>
      <w:proofErr w:type="spellStart"/>
      <w:r w:rsidRPr="00083016">
        <w:rPr>
          <w:rFonts w:ascii="Times New Roman" w:eastAsia="Times New Roman" w:hAnsi="Times New Roman" w:cs="Times New Roman"/>
        </w:rPr>
        <w:t>Pielonefritas</w:t>
      </w:r>
      <w:proofErr w:type="spellEnd"/>
      <w:r w:rsidRPr="00083016">
        <w:rPr>
          <w:rFonts w:ascii="Times New Roman" w:eastAsia="Times New Roman" w:hAnsi="Times New Roman" w:cs="Times New Roman"/>
        </w:rPr>
        <w:t>.</w:t>
      </w:r>
    </w:p>
    <w:p w14:paraId="6F13FA78" w14:textId="77777777" w:rsidR="00083016" w:rsidRPr="00083016" w:rsidRDefault="00083016" w:rsidP="00083016">
      <w:pPr>
        <w:widowControl w:val="0"/>
        <w:numPr>
          <w:ilvl w:val="0"/>
          <w:numId w:val="32"/>
        </w:numPr>
        <w:tabs>
          <w:tab w:val="left"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Nekomplikuotos odos ir minkštųjų audinių infekcinės ligos.</w:t>
      </w:r>
    </w:p>
    <w:p w14:paraId="6C7CBA63" w14:textId="77777777" w:rsidR="00083016" w:rsidRPr="00083016" w:rsidRDefault="00083016" w:rsidP="00083016">
      <w:pPr>
        <w:widowControl w:val="0"/>
        <w:numPr>
          <w:ilvl w:val="0"/>
          <w:numId w:val="32"/>
        </w:numPr>
        <w:tabs>
          <w:tab w:val="left"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Ankstyvosios Laimo ligos stadijos gydymas.</w:t>
      </w:r>
    </w:p>
    <w:p w14:paraId="08075E48"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DB89C71"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Reikia atsižvelgti į oficialias tinkamo </w:t>
      </w:r>
      <w:r w:rsidRPr="00083016">
        <w:rPr>
          <w:rFonts w:ascii="Times New Roman" w:eastAsia="Times New Roman" w:hAnsi="Times New Roman" w:cs="Times New Roman"/>
          <w:lang w:eastAsia="sl-SI"/>
        </w:rPr>
        <w:t>antibakterinių</w:t>
      </w:r>
      <w:r w:rsidRPr="00083016">
        <w:rPr>
          <w:rFonts w:ascii="Times New Roman" w:eastAsia="Times New Roman" w:hAnsi="Times New Roman" w:cs="Times New Roman"/>
        </w:rPr>
        <w:t xml:space="preserve"> vaistinių preparatų vartojimo rekomendacijas.</w:t>
      </w:r>
    </w:p>
    <w:p w14:paraId="4E565BF0"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211EB90"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4.2</w:t>
      </w:r>
      <w:r w:rsidRPr="00083016">
        <w:rPr>
          <w:rFonts w:ascii="Times New Roman" w:eastAsia="Times New Roman" w:hAnsi="Times New Roman" w:cs="Times New Roman"/>
          <w:b/>
        </w:rPr>
        <w:tab/>
        <w:t>Dozavimas ir vartojimo metodas</w:t>
      </w:r>
    </w:p>
    <w:p w14:paraId="6486EA4C"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rPr>
      </w:pPr>
    </w:p>
    <w:p w14:paraId="26D75089"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Dozavimas</w:t>
      </w:r>
    </w:p>
    <w:p w14:paraId="2D3952F7"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rPr>
      </w:pPr>
    </w:p>
    <w:p w14:paraId="0B30943E"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Įprastas gydymo kursas trunka septynias dienas (gali svyruoti nuo penkių iki dešimties dienų).</w:t>
      </w:r>
    </w:p>
    <w:p w14:paraId="61B3BF13"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
    <w:p w14:paraId="47B630B7" w14:textId="15FFCB79" w:rsidR="00083016" w:rsidRPr="00083016" w:rsidRDefault="00083016" w:rsidP="00083016">
      <w:pPr>
        <w:widowControl w:val="0"/>
        <w:spacing w:after="0" w:line="240" w:lineRule="auto"/>
        <w:rPr>
          <w:rFonts w:ascii="Times New Roman" w:eastAsia="Times New Roman" w:hAnsi="Times New Roman" w:cs="Times New Roman"/>
          <w:i/>
          <w:iCs/>
        </w:rPr>
      </w:pPr>
      <w:r w:rsidRPr="00083016">
        <w:rPr>
          <w:rFonts w:ascii="Times New Roman" w:eastAsia="Times New Roman" w:hAnsi="Times New Roman" w:cs="Times New Roman"/>
          <w:i/>
          <w:iCs/>
        </w:rPr>
        <w:t>1 lentelė. Suaugusiesiems</w:t>
      </w:r>
      <w:r w:rsidR="007C7AB9">
        <w:rPr>
          <w:rFonts w:ascii="Times New Roman" w:eastAsia="Times New Roman" w:hAnsi="Times New Roman" w:cs="Times New Roman"/>
          <w:i/>
          <w:iCs/>
        </w:rPr>
        <w:t xml:space="preserve">, </w:t>
      </w:r>
      <w:r w:rsidR="007C7AB9" w:rsidRPr="00E92484">
        <w:rPr>
          <w:rFonts w:ascii="Times New Roman" w:eastAsia="Times New Roman" w:hAnsi="Times New Roman" w:cs="Times New Roman"/>
          <w:i/>
          <w:iCs/>
        </w:rPr>
        <w:t>paaugliams</w:t>
      </w:r>
      <w:r w:rsidRPr="00E92484">
        <w:rPr>
          <w:rFonts w:ascii="Times New Roman" w:eastAsia="Times New Roman" w:hAnsi="Times New Roman" w:cs="Times New Roman"/>
          <w:i/>
          <w:iCs/>
        </w:rPr>
        <w:t xml:space="preserve"> </w:t>
      </w:r>
      <w:r w:rsidRPr="00083016">
        <w:rPr>
          <w:rFonts w:ascii="Times New Roman" w:eastAsia="Times New Roman" w:hAnsi="Times New Roman" w:cs="Times New Roman"/>
          <w:i/>
          <w:iCs/>
        </w:rPr>
        <w:t>ir vaikams (</w:t>
      </w:r>
      <w:r w:rsidRPr="00083016">
        <w:rPr>
          <w:rFonts w:ascii="Times New Roman" w:eastAsia="Times New Roman" w:hAnsi="Times New Roman" w:cs="Times New Roman"/>
          <w:i/>
          <w:iCs/>
        </w:rPr>
        <w:sym w:font="Symbol" w:char="F0B3"/>
      </w:r>
      <w:r w:rsidR="00E92484">
        <w:rPr>
          <w:rFonts w:ascii="Times New Roman" w:eastAsia="Times New Roman" w:hAnsi="Times New Roman" w:cs="Times New Roman"/>
          <w:i/>
          <w:iCs/>
        </w:rPr>
        <w:t> </w:t>
      </w:r>
      <w:r w:rsidRPr="00083016">
        <w:rPr>
          <w:rFonts w:ascii="Times New Roman" w:eastAsia="Times New Roman" w:hAnsi="Times New Roman" w:cs="Times New Roman"/>
          <w:i/>
          <w:iCs/>
        </w:rPr>
        <w:t>40 kg)</w:t>
      </w:r>
    </w:p>
    <w:p w14:paraId="3377BD24" w14:textId="77777777" w:rsidR="00083016" w:rsidRPr="00083016" w:rsidRDefault="00083016" w:rsidP="00083016">
      <w:pPr>
        <w:widowControl w:val="0"/>
        <w:spacing w:after="0" w:line="240" w:lineRule="auto"/>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4524"/>
      </w:tblGrid>
      <w:tr w:rsidR="00083016" w:rsidRPr="00083016" w14:paraId="27AA5DA8" w14:textId="77777777" w:rsidTr="007C7AB9">
        <w:tc>
          <w:tcPr>
            <w:tcW w:w="4621" w:type="dxa"/>
          </w:tcPr>
          <w:p w14:paraId="139FCDB2" w14:textId="77777777" w:rsidR="00083016" w:rsidRPr="00083016" w:rsidRDefault="00083016" w:rsidP="00083016">
            <w:pPr>
              <w:widowControl w:val="0"/>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b/>
                <w:bCs/>
              </w:rPr>
              <w:t>Indikacija</w:t>
            </w:r>
          </w:p>
        </w:tc>
        <w:tc>
          <w:tcPr>
            <w:tcW w:w="4621" w:type="dxa"/>
          </w:tcPr>
          <w:p w14:paraId="74A2E14E" w14:textId="77777777" w:rsidR="00083016" w:rsidRPr="00083016" w:rsidRDefault="00083016" w:rsidP="00083016">
            <w:pPr>
              <w:widowControl w:val="0"/>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b/>
                <w:bCs/>
              </w:rPr>
              <w:t>Dozavimas</w:t>
            </w:r>
          </w:p>
        </w:tc>
      </w:tr>
      <w:tr w:rsidR="00083016" w:rsidRPr="00083016" w14:paraId="35E72E33" w14:textId="77777777" w:rsidTr="007C7AB9">
        <w:tc>
          <w:tcPr>
            <w:tcW w:w="4621" w:type="dxa"/>
          </w:tcPr>
          <w:p w14:paraId="4DD7B44C"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Ūminis </w:t>
            </w:r>
            <w:proofErr w:type="spellStart"/>
            <w:r w:rsidRPr="00083016">
              <w:rPr>
                <w:rFonts w:ascii="Times New Roman" w:eastAsia="Times New Roman" w:hAnsi="Times New Roman" w:cs="Times New Roman"/>
              </w:rPr>
              <w:t>tonzilitas</w:t>
            </w:r>
            <w:proofErr w:type="spellEnd"/>
            <w:r w:rsidRPr="00083016">
              <w:rPr>
                <w:rFonts w:ascii="Times New Roman" w:eastAsia="Times New Roman" w:hAnsi="Times New Roman" w:cs="Times New Roman"/>
              </w:rPr>
              <w:t xml:space="preserve"> ir </w:t>
            </w:r>
            <w:proofErr w:type="spellStart"/>
            <w:r w:rsidRPr="00083016">
              <w:rPr>
                <w:rFonts w:ascii="Times New Roman" w:eastAsia="Times New Roman" w:hAnsi="Times New Roman" w:cs="Times New Roman"/>
              </w:rPr>
              <w:t>faringitas</w:t>
            </w:r>
            <w:proofErr w:type="spellEnd"/>
            <w:r w:rsidRPr="00083016">
              <w:rPr>
                <w:rFonts w:ascii="Times New Roman" w:eastAsia="Times New Roman" w:hAnsi="Times New Roman" w:cs="Times New Roman"/>
              </w:rPr>
              <w:t>, ūminis bakterinis sinusitas</w:t>
            </w:r>
          </w:p>
        </w:tc>
        <w:tc>
          <w:tcPr>
            <w:tcW w:w="4621" w:type="dxa"/>
          </w:tcPr>
          <w:p w14:paraId="672C9F46"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250 mg du kartus per parą</w:t>
            </w:r>
          </w:p>
        </w:tc>
      </w:tr>
      <w:tr w:rsidR="00083016" w:rsidRPr="00083016" w14:paraId="4060FCE3" w14:textId="77777777" w:rsidTr="007C7AB9">
        <w:tc>
          <w:tcPr>
            <w:tcW w:w="4621" w:type="dxa"/>
          </w:tcPr>
          <w:p w14:paraId="00E4385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Ūminis vidurinės ausies uždegimas</w:t>
            </w:r>
          </w:p>
        </w:tc>
        <w:tc>
          <w:tcPr>
            <w:tcW w:w="4621" w:type="dxa"/>
          </w:tcPr>
          <w:p w14:paraId="4E5224F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500 mg du kartus per parą</w:t>
            </w:r>
          </w:p>
        </w:tc>
      </w:tr>
      <w:tr w:rsidR="00083016" w:rsidRPr="00083016" w14:paraId="223A9B58" w14:textId="77777777" w:rsidTr="007C7AB9">
        <w:tc>
          <w:tcPr>
            <w:tcW w:w="4621" w:type="dxa"/>
          </w:tcPr>
          <w:p w14:paraId="63D257A5"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Lėtinio bronchito paūmėjimas </w:t>
            </w:r>
          </w:p>
        </w:tc>
        <w:tc>
          <w:tcPr>
            <w:tcW w:w="4621" w:type="dxa"/>
          </w:tcPr>
          <w:p w14:paraId="17794436"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500 mg du kartus per parą</w:t>
            </w:r>
          </w:p>
        </w:tc>
      </w:tr>
      <w:tr w:rsidR="00083016" w:rsidRPr="00083016" w14:paraId="70C69382" w14:textId="77777777" w:rsidTr="007C7AB9">
        <w:tc>
          <w:tcPr>
            <w:tcW w:w="4621" w:type="dxa"/>
          </w:tcPr>
          <w:p w14:paraId="3D663CA3"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lastRenderedPageBreak/>
              <w:t>Cistitas</w:t>
            </w:r>
          </w:p>
        </w:tc>
        <w:tc>
          <w:tcPr>
            <w:tcW w:w="4621" w:type="dxa"/>
          </w:tcPr>
          <w:p w14:paraId="1630FF80"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250 mg du kartus per parą</w:t>
            </w:r>
          </w:p>
        </w:tc>
      </w:tr>
      <w:tr w:rsidR="00083016" w:rsidRPr="00083016" w14:paraId="73D3EBD1" w14:textId="77777777" w:rsidTr="007C7AB9">
        <w:tc>
          <w:tcPr>
            <w:tcW w:w="4621" w:type="dxa"/>
          </w:tcPr>
          <w:p w14:paraId="0D15E368"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Pielonefritas</w:t>
            </w:r>
            <w:proofErr w:type="spellEnd"/>
          </w:p>
        </w:tc>
        <w:tc>
          <w:tcPr>
            <w:tcW w:w="4621" w:type="dxa"/>
          </w:tcPr>
          <w:p w14:paraId="1BC1C5F4"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250 mg du kartus per parą</w:t>
            </w:r>
          </w:p>
        </w:tc>
      </w:tr>
      <w:tr w:rsidR="00083016" w:rsidRPr="00083016" w14:paraId="0EDFA280" w14:textId="77777777" w:rsidTr="007C7AB9">
        <w:tc>
          <w:tcPr>
            <w:tcW w:w="4621" w:type="dxa"/>
          </w:tcPr>
          <w:p w14:paraId="240AAA63"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Nekomplikuotos odos ir minkštųjų audinių infekcinės ligos</w:t>
            </w:r>
          </w:p>
        </w:tc>
        <w:tc>
          <w:tcPr>
            <w:tcW w:w="4621" w:type="dxa"/>
          </w:tcPr>
          <w:p w14:paraId="48375C60"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250 mg du kartus per parą</w:t>
            </w:r>
          </w:p>
        </w:tc>
      </w:tr>
      <w:tr w:rsidR="00083016" w:rsidRPr="00083016" w14:paraId="6D717E58" w14:textId="77777777" w:rsidTr="007C7AB9">
        <w:tc>
          <w:tcPr>
            <w:tcW w:w="4621" w:type="dxa"/>
          </w:tcPr>
          <w:p w14:paraId="3469B0E3"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Laimo liga</w:t>
            </w:r>
          </w:p>
        </w:tc>
        <w:tc>
          <w:tcPr>
            <w:tcW w:w="4621" w:type="dxa"/>
          </w:tcPr>
          <w:p w14:paraId="55B3CAA2" w14:textId="3DC9CD45"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500 mg du kartus per parą 14 dienų (nuo 10</w:t>
            </w:r>
            <w:r w:rsidR="007C7AB9">
              <w:rPr>
                <w:rFonts w:ascii="Times New Roman" w:eastAsia="Times New Roman" w:hAnsi="Times New Roman" w:cs="Times New Roman"/>
              </w:rPr>
              <w:t> </w:t>
            </w:r>
            <w:r w:rsidRPr="00083016">
              <w:rPr>
                <w:rFonts w:ascii="Times New Roman" w:eastAsia="Times New Roman" w:hAnsi="Times New Roman" w:cs="Times New Roman"/>
              </w:rPr>
              <w:t>iki 21 dienos)</w:t>
            </w:r>
          </w:p>
        </w:tc>
      </w:tr>
    </w:tbl>
    <w:p w14:paraId="3608D979" w14:textId="77777777" w:rsidR="00083016" w:rsidRPr="00083016" w:rsidRDefault="00083016" w:rsidP="00083016">
      <w:pPr>
        <w:widowControl w:val="0"/>
        <w:spacing w:after="0" w:line="240" w:lineRule="auto"/>
        <w:rPr>
          <w:rFonts w:ascii="Times New Roman" w:eastAsia="Times New Roman" w:hAnsi="Times New Roman" w:cs="Times New Roman"/>
          <w:u w:val="single"/>
          <w:shd w:val="clear" w:color="auto" w:fill="C0C0C0"/>
        </w:rPr>
      </w:pPr>
    </w:p>
    <w:p w14:paraId="0C8BD931" w14:textId="77777777" w:rsidR="00083016" w:rsidRPr="00083016" w:rsidRDefault="00083016" w:rsidP="00083016">
      <w:pPr>
        <w:widowControl w:val="0"/>
        <w:spacing w:after="0" w:line="240" w:lineRule="auto"/>
        <w:rPr>
          <w:rFonts w:ascii="Times New Roman" w:eastAsia="Times New Roman" w:hAnsi="Times New Roman" w:cs="Times New Roman"/>
          <w:i/>
          <w:iCs/>
        </w:rPr>
      </w:pPr>
      <w:r w:rsidRPr="00083016">
        <w:rPr>
          <w:rFonts w:ascii="Times New Roman" w:eastAsia="Times New Roman" w:hAnsi="Times New Roman" w:cs="Times New Roman"/>
          <w:i/>
          <w:iCs/>
        </w:rPr>
        <w:t>Vaikų populiacija</w:t>
      </w:r>
    </w:p>
    <w:p w14:paraId="6C17E54B" w14:textId="77777777" w:rsidR="00083016" w:rsidRPr="00083016" w:rsidRDefault="00083016" w:rsidP="00083016">
      <w:pPr>
        <w:widowControl w:val="0"/>
        <w:spacing w:after="0" w:line="240" w:lineRule="auto"/>
        <w:rPr>
          <w:rFonts w:ascii="Times New Roman" w:eastAsia="Times New Roman" w:hAnsi="Times New Roman" w:cs="Times New Roman"/>
          <w:i/>
          <w:iCs/>
        </w:rPr>
      </w:pPr>
    </w:p>
    <w:p w14:paraId="6BC46CCC" w14:textId="7E2C351D" w:rsidR="00083016" w:rsidRPr="00083016" w:rsidRDefault="00083016" w:rsidP="00083016">
      <w:pPr>
        <w:widowControl w:val="0"/>
        <w:spacing w:after="0" w:line="240" w:lineRule="auto"/>
        <w:rPr>
          <w:rFonts w:ascii="Times New Roman" w:eastAsia="Times New Roman" w:hAnsi="Times New Roman" w:cs="Times New Roman"/>
          <w:iCs/>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iCs/>
        </w:rPr>
        <w:t xml:space="preserve"> 250 mg ir 500 mg plėvele dengtos tabletės nėra skirtos gydyti mažiau kaip </w:t>
      </w:r>
      <w:r w:rsidRPr="00083016">
        <w:rPr>
          <w:rFonts w:ascii="Times New Roman" w:eastAsia="Times New Roman" w:hAnsi="Times New Roman" w:cs="Times New Roman"/>
          <w:iCs/>
          <w:lang w:eastAsia="sl-SI"/>
        </w:rPr>
        <w:t>40</w:t>
      </w:r>
      <w:r w:rsidRPr="00083016">
        <w:rPr>
          <w:rFonts w:ascii="Times New Roman" w:eastAsia="Times New Roman" w:hAnsi="Times New Roman" w:cs="Times New Roman"/>
          <w:iCs/>
        </w:rPr>
        <w:t xml:space="preserve"> kg </w:t>
      </w:r>
      <w:r w:rsidRPr="00083016">
        <w:rPr>
          <w:rFonts w:ascii="Times New Roman" w:eastAsia="Times New Roman" w:hAnsi="Times New Roman" w:cs="Times New Roman"/>
          <w:iCs/>
          <w:lang w:eastAsia="sl-SI"/>
        </w:rPr>
        <w:t>sverian</w:t>
      </w:r>
      <w:r w:rsidR="00346382">
        <w:rPr>
          <w:rFonts w:ascii="Times New Roman" w:eastAsia="Times New Roman" w:hAnsi="Times New Roman" w:cs="Times New Roman"/>
          <w:iCs/>
          <w:lang w:eastAsia="sl-SI"/>
        </w:rPr>
        <w:t>tiems</w:t>
      </w:r>
      <w:r w:rsidRPr="00083016">
        <w:rPr>
          <w:rFonts w:ascii="Times New Roman" w:eastAsia="Times New Roman" w:hAnsi="Times New Roman" w:cs="Times New Roman"/>
          <w:iCs/>
          <w:lang w:eastAsia="sl-SI"/>
        </w:rPr>
        <w:t xml:space="preserve"> vaik</w:t>
      </w:r>
      <w:r w:rsidR="00346382">
        <w:rPr>
          <w:rFonts w:ascii="Times New Roman" w:eastAsia="Times New Roman" w:hAnsi="Times New Roman" w:cs="Times New Roman"/>
          <w:iCs/>
          <w:lang w:eastAsia="sl-SI"/>
        </w:rPr>
        <w:t>ams</w:t>
      </w:r>
      <w:r w:rsidRPr="00083016">
        <w:rPr>
          <w:rFonts w:ascii="Times New Roman" w:eastAsia="Times New Roman" w:hAnsi="Times New Roman" w:cs="Times New Roman"/>
          <w:iCs/>
        </w:rPr>
        <w:t>.</w:t>
      </w:r>
    </w:p>
    <w:p w14:paraId="698EC65E" w14:textId="77777777" w:rsidR="00083016" w:rsidRPr="00083016" w:rsidRDefault="00083016" w:rsidP="00083016">
      <w:pPr>
        <w:widowControl w:val="0"/>
        <w:spacing w:after="0" w:line="240" w:lineRule="auto"/>
        <w:rPr>
          <w:rFonts w:ascii="Times New Roman" w:eastAsia="Times New Roman" w:hAnsi="Times New Roman" w:cs="Times New Roman"/>
          <w:u w:val="single"/>
          <w:shd w:val="clear" w:color="auto" w:fill="C0C0C0"/>
        </w:rPr>
      </w:pPr>
    </w:p>
    <w:p w14:paraId="255CF285" w14:textId="5F181EAE" w:rsidR="00083016" w:rsidRPr="00083016" w:rsidRDefault="00083016" w:rsidP="00083016">
      <w:pPr>
        <w:widowControl w:val="0"/>
        <w:spacing w:after="0" w:line="240" w:lineRule="auto"/>
        <w:rPr>
          <w:rFonts w:ascii="Times New Roman" w:eastAsia="Times New Roman" w:hAnsi="Times New Roman" w:cs="Times New Roman"/>
          <w:i/>
          <w:iCs/>
        </w:rPr>
      </w:pPr>
      <w:r w:rsidRPr="00083016">
        <w:rPr>
          <w:rFonts w:ascii="Times New Roman" w:eastAsia="Times New Roman" w:hAnsi="Times New Roman" w:cs="Times New Roman"/>
          <w:i/>
          <w:iCs/>
        </w:rPr>
        <w:t>2 lentelė. Vaikams (&lt;</w:t>
      </w:r>
      <w:r w:rsidR="00E92484">
        <w:rPr>
          <w:rFonts w:ascii="Times New Roman" w:eastAsia="Times New Roman" w:hAnsi="Times New Roman" w:cs="Times New Roman"/>
          <w:i/>
          <w:iCs/>
        </w:rPr>
        <w:t> </w:t>
      </w:r>
      <w:r w:rsidRPr="00083016">
        <w:rPr>
          <w:rFonts w:ascii="Times New Roman" w:eastAsia="Times New Roman" w:hAnsi="Times New Roman" w:cs="Times New Roman"/>
          <w:i/>
          <w:iCs/>
        </w:rPr>
        <w:t>40 kg)</w:t>
      </w:r>
    </w:p>
    <w:p w14:paraId="79D0A125" w14:textId="77777777" w:rsidR="00083016" w:rsidRPr="00083016" w:rsidRDefault="00083016" w:rsidP="00083016">
      <w:pPr>
        <w:widowControl w:val="0"/>
        <w:spacing w:after="0" w:line="240" w:lineRule="auto"/>
        <w:rPr>
          <w:rFonts w:ascii="Times New Roman" w:eastAsia="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7"/>
        <w:gridCol w:w="4524"/>
      </w:tblGrid>
      <w:tr w:rsidR="00083016" w:rsidRPr="00083016" w14:paraId="0CBFB83A" w14:textId="77777777" w:rsidTr="007C7AB9">
        <w:tc>
          <w:tcPr>
            <w:tcW w:w="4621" w:type="dxa"/>
          </w:tcPr>
          <w:p w14:paraId="53C2F78F" w14:textId="77777777" w:rsidR="00083016" w:rsidRPr="00083016" w:rsidRDefault="00083016" w:rsidP="00083016">
            <w:pPr>
              <w:widowControl w:val="0"/>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b/>
                <w:bCs/>
              </w:rPr>
              <w:t>Indikacija</w:t>
            </w:r>
          </w:p>
        </w:tc>
        <w:tc>
          <w:tcPr>
            <w:tcW w:w="4621" w:type="dxa"/>
          </w:tcPr>
          <w:p w14:paraId="79A0112C" w14:textId="77777777" w:rsidR="00083016" w:rsidRPr="00083016" w:rsidRDefault="00083016" w:rsidP="00083016">
            <w:pPr>
              <w:widowControl w:val="0"/>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b/>
                <w:bCs/>
              </w:rPr>
              <w:t>Dozavimas</w:t>
            </w:r>
          </w:p>
        </w:tc>
      </w:tr>
      <w:tr w:rsidR="00083016" w:rsidRPr="00083016" w14:paraId="5084363D" w14:textId="77777777" w:rsidTr="007C7AB9">
        <w:tc>
          <w:tcPr>
            <w:tcW w:w="4621" w:type="dxa"/>
          </w:tcPr>
          <w:p w14:paraId="320B4AA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Ūminis </w:t>
            </w:r>
            <w:proofErr w:type="spellStart"/>
            <w:r w:rsidRPr="00083016">
              <w:rPr>
                <w:rFonts w:ascii="Times New Roman" w:eastAsia="Times New Roman" w:hAnsi="Times New Roman" w:cs="Times New Roman"/>
              </w:rPr>
              <w:t>tonzilitas</w:t>
            </w:r>
            <w:proofErr w:type="spellEnd"/>
            <w:r w:rsidRPr="00083016">
              <w:rPr>
                <w:rFonts w:ascii="Times New Roman" w:eastAsia="Times New Roman" w:hAnsi="Times New Roman" w:cs="Times New Roman"/>
              </w:rPr>
              <w:t xml:space="preserve"> ir </w:t>
            </w:r>
            <w:proofErr w:type="spellStart"/>
            <w:r w:rsidRPr="00083016">
              <w:rPr>
                <w:rFonts w:ascii="Times New Roman" w:eastAsia="Times New Roman" w:hAnsi="Times New Roman" w:cs="Times New Roman"/>
              </w:rPr>
              <w:t>faringitas</w:t>
            </w:r>
            <w:proofErr w:type="spellEnd"/>
            <w:r w:rsidRPr="00083016">
              <w:rPr>
                <w:rFonts w:ascii="Times New Roman" w:eastAsia="Times New Roman" w:hAnsi="Times New Roman" w:cs="Times New Roman"/>
              </w:rPr>
              <w:t>, ūminis bakterinis sinusitas</w:t>
            </w:r>
          </w:p>
        </w:tc>
        <w:tc>
          <w:tcPr>
            <w:tcW w:w="4621" w:type="dxa"/>
          </w:tcPr>
          <w:p w14:paraId="763B003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10 mg/kg du kartus per parą, didžiausia dozė – 125 mg du kartus per parą.</w:t>
            </w:r>
          </w:p>
        </w:tc>
      </w:tr>
      <w:tr w:rsidR="00083016" w:rsidRPr="00083016" w14:paraId="3EC15EEA" w14:textId="77777777" w:rsidTr="007C7AB9">
        <w:tc>
          <w:tcPr>
            <w:tcW w:w="4621" w:type="dxa"/>
          </w:tcPr>
          <w:p w14:paraId="7B21B08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Dviejų metų ar vyresni vaikai, sergantys vidurinės ausies uždegimu arba sunkesnėmis infekcinėmis ligomis, jeigu tinka</w:t>
            </w:r>
          </w:p>
        </w:tc>
        <w:tc>
          <w:tcPr>
            <w:tcW w:w="4621" w:type="dxa"/>
          </w:tcPr>
          <w:p w14:paraId="567E1A3C"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15 mg/kg du kartus per parą, didžiausia dozė – 250 mg du kartus per parą.</w:t>
            </w:r>
          </w:p>
        </w:tc>
      </w:tr>
      <w:tr w:rsidR="00083016" w:rsidRPr="00083016" w14:paraId="0F7CFD5F" w14:textId="77777777" w:rsidTr="007C7AB9">
        <w:tc>
          <w:tcPr>
            <w:tcW w:w="4621" w:type="dxa"/>
          </w:tcPr>
          <w:p w14:paraId="1B631F29"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Cistitas</w:t>
            </w:r>
          </w:p>
        </w:tc>
        <w:tc>
          <w:tcPr>
            <w:tcW w:w="4621" w:type="dxa"/>
          </w:tcPr>
          <w:p w14:paraId="44AF2DCD"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15 mg/kg</w:t>
            </w:r>
            <w:r w:rsidRPr="00083016" w:rsidDel="007B4FE9">
              <w:rPr>
                <w:rFonts w:ascii="Times New Roman" w:eastAsia="Times New Roman" w:hAnsi="Times New Roman" w:cs="Times New Roman"/>
              </w:rPr>
              <w:t xml:space="preserve"> </w:t>
            </w:r>
            <w:r w:rsidRPr="00083016">
              <w:rPr>
                <w:rFonts w:ascii="Times New Roman" w:eastAsia="Times New Roman" w:hAnsi="Times New Roman" w:cs="Times New Roman"/>
              </w:rPr>
              <w:t>du kartus per parą, didžiausia dozė – 250 mg du kartus per parą.</w:t>
            </w:r>
          </w:p>
        </w:tc>
      </w:tr>
      <w:tr w:rsidR="00083016" w:rsidRPr="00083016" w14:paraId="093BD508" w14:textId="77777777" w:rsidTr="007C7AB9">
        <w:tc>
          <w:tcPr>
            <w:tcW w:w="4621" w:type="dxa"/>
          </w:tcPr>
          <w:p w14:paraId="4910EE91"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Pielonefritas</w:t>
            </w:r>
            <w:proofErr w:type="spellEnd"/>
          </w:p>
        </w:tc>
        <w:tc>
          <w:tcPr>
            <w:tcW w:w="4621" w:type="dxa"/>
          </w:tcPr>
          <w:p w14:paraId="299D0E56"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15 mg/kg</w:t>
            </w:r>
            <w:r w:rsidRPr="00083016" w:rsidDel="007B4FE9">
              <w:rPr>
                <w:rFonts w:ascii="Times New Roman" w:eastAsia="Times New Roman" w:hAnsi="Times New Roman" w:cs="Times New Roman"/>
              </w:rPr>
              <w:t xml:space="preserve"> </w:t>
            </w:r>
            <w:r w:rsidRPr="00083016">
              <w:rPr>
                <w:rFonts w:ascii="Times New Roman" w:eastAsia="Times New Roman" w:hAnsi="Times New Roman" w:cs="Times New Roman"/>
              </w:rPr>
              <w:t>du kartus per parą, didžiausia dozė – 250 mg du kartus per parą 10</w:t>
            </w:r>
            <w:r w:rsidRPr="00083016">
              <w:rPr>
                <w:rFonts w:ascii="Times New Roman" w:eastAsia="Times New Roman" w:hAnsi="Times New Roman" w:cs="Times New Roman"/>
              </w:rPr>
              <w:noBreakHyphen/>
              <w:t>14 parų.</w:t>
            </w:r>
          </w:p>
        </w:tc>
      </w:tr>
      <w:tr w:rsidR="00083016" w:rsidRPr="00083016" w14:paraId="0D4FE849" w14:textId="77777777" w:rsidTr="007C7AB9">
        <w:tc>
          <w:tcPr>
            <w:tcW w:w="4621" w:type="dxa"/>
          </w:tcPr>
          <w:p w14:paraId="57685AF0"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Nekomplikuotos odos ir minkštųjų audinių infekcinės ligos</w:t>
            </w:r>
          </w:p>
        </w:tc>
        <w:tc>
          <w:tcPr>
            <w:tcW w:w="4621" w:type="dxa"/>
          </w:tcPr>
          <w:p w14:paraId="59758A85"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15 mg/kg</w:t>
            </w:r>
            <w:r w:rsidRPr="00083016" w:rsidDel="007B4FE9">
              <w:rPr>
                <w:rFonts w:ascii="Times New Roman" w:eastAsia="Times New Roman" w:hAnsi="Times New Roman" w:cs="Times New Roman"/>
              </w:rPr>
              <w:t xml:space="preserve"> </w:t>
            </w:r>
            <w:r w:rsidRPr="00083016">
              <w:rPr>
                <w:rFonts w:ascii="Times New Roman" w:eastAsia="Times New Roman" w:hAnsi="Times New Roman" w:cs="Times New Roman"/>
              </w:rPr>
              <w:t>du kartus per parą, didžiausia dozė – 250 mg du kartus per parą</w:t>
            </w:r>
          </w:p>
        </w:tc>
      </w:tr>
      <w:tr w:rsidR="00083016" w:rsidRPr="00083016" w14:paraId="14303951" w14:textId="77777777" w:rsidTr="007C7AB9">
        <w:tc>
          <w:tcPr>
            <w:tcW w:w="4621" w:type="dxa"/>
          </w:tcPr>
          <w:p w14:paraId="4D8EF570"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Laimo liga</w:t>
            </w:r>
          </w:p>
        </w:tc>
        <w:tc>
          <w:tcPr>
            <w:tcW w:w="4621" w:type="dxa"/>
          </w:tcPr>
          <w:p w14:paraId="006A9705"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15 mg/kg per parą du kartus per parą, didžiausia dozė – 250 mg per parą 14 dienų (nuo 10 iki 21 dienos).</w:t>
            </w:r>
          </w:p>
        </w:tc>
      </w:tr>
    </w:tbl>
    <w:p w14:paraId="19138922"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
    <w:p w14:paraId="1D809EE1" w14:textId="77777777" w:rsidR="00083016" w:rsidRPr="00083016" w:rsidRDefault="00083016" w:rsidP="00083016">
      <w:pPr>
        <w:widowControl w:val="0"/>
        <w:spacing w:after="0" w:line="240" w:lineRule="auto"/>
        <w:rPr>
          <w:rFonts w:ascii="Times New Roman" w:eastAsia="Times New Roman" w:hAnsi="Times New Roman" w:cs="Times New Roman"/>
          <w:shd w:val="clear" w:color="auto" w:fill="C0C0C0"/>
        </w:rPr>
      </w:pPr>
      <w:proofErr w:type="spellStart"/>
      <w:r w:rsidRPr="00083016">
        <w:rPr>
          <w:rFonts w:ascii="Times New Roman" w:eastAsia="Calibri" w:hAnsi="Times New Roman" w:cs="Times New Roman"/>
          <w:lang w:eastAsia="en-GB"/>
        </w:rPr>
        <w:t>Cefuroksimo</w:t>
      </w:r>
      <w:proofErr w:type="spellEnd"/>
      <w:r w:rsidRPr="00083016">
        <w:rPr>
          <w:rFonts w:ascii="Times New Roman" w:eastAsia="Calibri" w:hAnsi="Times New Roman" w:cs="Times New Roman"/>
          <w:lang w:eastAsia="en-GB"/>
        </w:rPr>
        <w:t xml:space="preserve"> </w:t>
      </w:r>
      <w:proofErr w:type="spellStart"/>
      <w:r w:rsidRPr="00083016">
        <w:rPr>
          <w:rFonts w:ascii="Times New Roman" w:eastAsia="Calibri" w:hAnsi="Times New Roman" w:cs="Times New Roman"/>
          <w:lang w:eastAsia="en-GB"/>
        </w:rPr>
        <w:t>aksetilo</w:t>
      </w:r>
      <w:proofErr w:type="spellEnd"/>
      <w:r w:rsidRPr="00083016">
        <w:rPr>
          <w:rFonts w:ascii="Times New Roman" w:eastAsia="Calibri" w:hAnsi="Times New Roman" w:cs="Times New Roman"/>
          <w:lang w:eastAsia="en-GB"/>
        </w:rPr>
        <w:t xml:space="preserve"> tabletės ir </w:t>
      </w:r>
      <w:proofErr w:type="spellStart"/>
      <w:r w:rsidRPr="00083016">
        <w:rPr>
          <w:rFonts w:ascii="Times New Roman" w:eastAsia="Calibri" w:hAnsi="Times New Roman" w:cs="Times New Roman"/>
          <w:lang w:eastAsia="en-GB"/>
        </w:rPr>
        <w:t>cefuroksimo</w:t>
      </w:r>
      <w:proofErr w:type="spellEnd"/>
      <w:r w:rsidRPr="00083016">
        <w:rPr>
          <w:rFonts w:ascii="Times New Roman" w:eastAsia="Calibri" w:hAnsi="Times New Roman" w:cs="Times New Roman"/>
          <w:lang w:eastAsia="en-GB"/>
        </w:rPr>
        <w:t xml:space="preserve"> </w:t>
      </w:r>
      <w:proofErr w:type="spellStart"/>
      <w:r w:rsidRPr="00083016">
        <w:rPr>
          <w:rFonts w:ascii="Times New Roman" w:eastAsia="Calibri" w:hAnsi="Times New Roman" w:cs="Times New Roman"/>
          <w:lang w:eastAsia="en-GB"/>
        </w:rPr>
        <w:t>aksetilo</w:t>
      </w:r>
      <w:proofErr w:type="spellEnd"/>
      <w:r w:rsidRPr="00083016">
        <w:rPr>
          <w:rFonts w:ascii="Times New Roman" w:eastAsia="Calibri" w:hAnsi="Times New Roman" w:cs="Times New Roman"/>
          <w:lang w:eastAsia="en-GB"/>
        </w:rPr>
        <w:t xml:space="preserve"> granulės geriamajai suspensijai nėra </w:t>
      </w:r>
      <w:proofErr w:type="spellStart"/>
      <w:r w:rsidRPr="00083016">
        <w:rPr>
          <w:rFonts w:ascii="Times New Roman" w:eastAsia="Calibri" w:hAnsi="Times New Roman" w:cs="Times New Roman"/>
          <w:lang w:eastAsia="en-GB"/>
        </w:rPr>
        <w:t>bioekvivalentiškos</w:t>
      </w:r>
      <w:proofErr w:type="spellEnd"/>
      <w:r w:rsidRPr="00083016">
        <w:rPr>
          <w:rFonts w:ascii="Times New Roman" w:eastAsia="Calibri" w:hAnsi="Times New Roman" w:cs="Times New Roman"/>
          <w:lang w:eastAsia="en-GB"/>
        </w:rPr>
        <w:t xml:space="preserve"> ir jų negalima pakeisti vienų kitomis remiantis doze miligramais (žr. 5.2 skyrių).</w:t>
      </w:r>
    </w:p>
    <w:p w14:paraId="6A5BDE70" w14:textId="77777777" w:rsidR="00083016" w:rsidRPr="00083016" w:rsidRDefault="00083016" w:rsidP="00083016">
      <w:pPr>
        <w:widowControl w:val="0"/>
        <w:spacing w:after="0" w:line="240" w:lineRule="auto"/>
        <w:rPr>
          <w:rFonts w:ascii="Times New Roman" w:eastAsia="Times New Roman" w:hAnsi="Times New Roman" w:cs="Times New Roman"/>
          <w:shd w:val="clear" w:color="auto" w:fill="C0C0C0"/>
        </w:rPr>
      </w:pPr>
    </w:p>
    <w:p w14:paraId="617155D3" w14:textId="77777777" w:rsidR="00083016" w:rsidRPr="00083016" w:rsidRDefault="00083016" w:rsidP="00083016">
      <w:pPr>
        <w:widowControl w:val="0"/>
        <w:spacing w:after="0" w:line="240" w:lineRule="auto"/>
        <w:rPr>
          <w:rFonts w:ascii="Times New Roman" w:eastAsia="Times New Roman" w:hAnsi="Times New Roman" w:cs="Times New Roman"/>
          <w:i/>
          <w:iCs/>
        </w:rPr>
      </w:pPr>
      <w:r w:rsidRPr="00083016">
        <w:rPr>
          <w:rFonts w:ascii="Times New Roman" w:eastAsia="Times New Roman" w:hAnsi="Times New Roman" w:cs="Times New Roman"/>
          <w:i/>
          <w:iCs/>
        </w:rPr>
        <w:t>Pacientams, kurių inkstų funkcija sutrikusi</w:t>
      </w:r>
    </w:p>
    <w:p w14:paraId="53F66DCC" w14:textId="0BAF730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 xml:space="preserve"> saugumas ir veiksmingumas pacientams, kurie serga inkstų funkcijos nepakankamumu, nenustatyti. </w:t>
      </w:r>
      <w:proofErr w:type="spellStart"/>
      <w:r w:rsidRPr="00083016">
        <w:rPr>
          <w:rFonts w:ascii="Times New Roman" w:eastAsia="Times New Roman" w:hAnsi="Times New Roman" w:cs="Times New Roman"/>
        </w:rPr>
        <w:t>Cefuroksimas</w:t>
      </w:r>
      <w:proofErr w:type="spellEnd"/>
      <w:r w:rsidRPr="00083016">
        <w:rPr>
          <w:rFonts w:ascii="Times New Roman" w:eastAsia="Times New Roman" w:hAnsi="Times New Roman" w:cs="Times New Roman"/>
        </w:rPr>
        <w:t xml:space="preserve"> daugiausia šalinamas per inkstus. Pacientams, kurių inkstų funkcija yra labai sutrikusi,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dozę rekomenduojama sumažinti, siekiant kompensuoti jo </w:t>
      </w:r>
      <w:proofErr w:type="spellStart"/>
      <w:r w:rsidRPr="00083016">
        <w:rPr>
          <w:rFonts w:ascii="Times New Roman" w:eastAsia="Times New Roman" w:hAnsi="Times New Roman" w:cs="Times New Roman"/>
        </w:rPr>
        <w:t>ekskrecijos</w:t>
      </w:r>
      <w:proofErr w:type="spellEnd"/>
      <w:r w:rsidRPr="00083016">
        <w:rPr>
          <w:rFonts w:ascii="Times New Roman" w:eastAsia="Times New Roman" w:hAnsi="Times New Roman" w:cs="Times New Roman"/>
        </w:rPr>
        <w:t xml:space="preserve"> sulėtėjimą. </w:t>
      </w:r>
      <w:proofErr w:type="spellStart"/>
      <w:r w:rsidRPr="00083016">
        <w:rPr>
          <w:rFonts w:ascii="Times New Roman" w:eastAsia="Times New Roman" w:hAnsi="Times New Roman" w:cs="Times New Roman"/>
        </w:rPr>
        <w:t>Cefuroksimas</w:t>
      </w:r>
      <w:proofErr w:type="spellEnd"/>
      <w:r w:rsidRPr="00083016">
        <w:rPr>
          <w:rFonts w:ascii="Times New Roman" w:eastAsia="Times New Roman" w:hAnsi="Times New Roman" w:cs="Times New Roman"/>
        </w:rPr>
        <w:t xml:space="preserve"> veiksmingai šalinamas iš organizmo dializės metu.</w:t>
      </w:r>
    </w:p>
    <w:p w14:paraId="2FDF0566"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9DEEF2D" w14:textId="77777777" w:rsidR="00083016" w:rsidRPr="00083016" w:rsidRDefault="00083016" w:rsidP="00083016">
      <w:pPr>
        <w:widowControl w:val="0"/>
        <w:spacing w:after="0" w:line="240" w:lineRule="auto"/>
        <w:rPr>
          <w:rFonts w:ascii="Times New Roman" w:eastAsia="Times New Roman" w:hAnsi="Times New Roman" w:cs="Times New Roman"/>
          <w:i/>
          <w:iCs/>
        </w:rPr>
      </w:pPr>
      <w:r w:rsidRPr="00083016">
        <w:rPr>
          <w:rFonts w:ascii="Times New Roman" w:eastAsia="Times New Roman" w:hAnsi="Times New Roman" w:cs="Times New Roman"/>
          <w:i/>
          <w:iCs/>
        </w:rPr>
        <w:t xml:space="preserve">3 lentelė. Rekomenduojamos </w:t>
      </w:r>
      <w:proofErr w:type="spellStart"/>
      <w:r w:rsidRPr="00083016">
        <w:rPr>
          <w:rFonts w:ascii="Times New Roman" w:eastAsia="Times New Roman" w:hAnsi="Times New Roman" w:cs="Times New Roman"/>
          <w:i/>
          <w:iCs/>
          <w:lang w:eastAsia="sl-SI"/>
        </w:rPr>
        <w:t>Ricefan</w:t>
      </w:r>
      <w:proofErr w:type="spellEnd"/>
      <w:r w:rsidRPr="00083016">
        <w:rPr>
          <w:rFonts w:ascii="Times New Roman" w:eastAsia="Times New Roman" w:hAnsi="Times New Roman" w:cs="Times New Roman"/>
          <w:i/>
          <w:iCs/>
        </w:rPr>
        <w:t xml:space="preserve"> dozės pacientams, kurių inkstų funkcija sutrikusi</w:t>
      </w:r>
    </w:p>
    <w:p w14:paraId="188A5203"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1100"/>
        <w:gridCol w:w="4505"/>
      </w:tblGrid>
      <w:tr w:rsidR="00083016" w:rsidRPr="00083016" w14:paraId="255B74E8" w14:textId="77777777" w:rsidTr="007C7AB9">
        <w:trPr>
          <w:trHeight w:val="297"/>
        </w:trPr>
        <w:tc>
          <w:tcPr>
            <w:tcW w:w="3528" w:type="dxa"/>
          </w:tcPr>
          <w:p w14:paraId="0D790D91" w14:textId="77777777" w:rsidR="00083016" w:rsidRPr="00083016" w:rsidRDefault="00083016" w:rsidP="00083016">
            <w:pPr>
              <w:widowControl w:val="0"/>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b/>
                <w:bCs/>
              </w:rPr>
              <w:t>Kreatinino klirensas</w:t>
            </w:r>
          </w:p>
        </w:tc>
        <w:tc>
          <w:tcPr>
            <w:tcW w:w="1115" w:type="dxa"/>
          </w:tcPr>
          <w:p w14:paraId="780A2A4C" w14:textId="40A20D53" w:rsidR="00083016" w:rsidRPr="00083016" w:rsidRDefault="003E20A0" w:rsidP="00083016">
            <w:pPr>
              <w:widowControl w:val="0"/>
              <w:spacing w:after="0" w:line="240" w:lineRule="auto"/>
              <w:rPr>
                <w:rFonts w:ascii="Times New Roman" w:eastAsia="Times New Roman" w:hAnsi="Times New Roman" w:cs="Times New Roman"/>
                <w:b/>
                <w:bCs/>
              </w:rPr>
            </w:pPr>
            <w:r>
              <w:rPr>
                <w:b/>
                <w:bCs/>
              </w:rPr>
              <w:t>t</w:t>
            </w:r>
            <w:r w:rsidRPr="008239BC">
              <w:rPr>
                <w:b/>
                <w:bCs/>
                <w:vertAlign w:val="subscript"/>
              </w:rPr>
              <w:t>½</w:t>
            </w:r>
            <w:r w:rsidR="00083016" w:rsidRPr="00083016">
              <w:rPr>
                <w:rFonts w:ascii="Times New Roman" w:eastAsia="Times New Roman" w:hAnsi="Times New Roman" w:cs="Times New Roman"/>
                <w:b/>
                <w:bCs/>
              </w:rPr>
              <w:t xml:space="preserve"> (val.)</w:t>
            </w:r>
          </w:p>
        </w:tc>
        <w:tc>
          <w:tcPr>
            <w:tcW w:w="4643" w:type="dxa"/>
          </w:tcPr>
          <w:p w14:paraId="39058F69" w14:textId="77777777" w:rsidR="00083016" w:rsidRPr="00083016" w:rsidRDefault="00083016" w:rsidP="00083016">
            <w:pPr>
              <w:widowControl w:val="0"/>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b/>
                <w:bCs/>
              </w:rPr>
              <w:t>Rekomenduojamas dozavimas</w:t>
            </w:r>
          </w:p>
        </w:tc>
      </w:tr>
      <w:tr w:rsidR="00083016" w:rsidRPr="00083016" w14:paraId="414B118B" w14:textId="77777777" w:rsidTr="007C7AB9">
        <w:tc>
          <w:tcPr>
            <w:tcW w:w="3528" w:type="dxa"/>
          </w:tcPr>
          <w:p w14:paraId="40A09FE1" w14:textId="0C2A14E8" w:rsidR="00083016" w:rsidRPr="00083016" w:rsidRDefault="00083016" w:rsidP="00083016">
            <w:pPr>
              <w:widowControl w:val="0"/>
              <w:spacing w:after="0" w:line="240" w:lineRule="auto"/>
              <w:rPr>
                <w:rFonts w:ascii="Times New Roman" w:eastAsia="Times New Roman" w:hAnsi="Times New Roman" w:cs="Times New Roman"/>
                <w:vertAlign w:val="superscript"/>
              </w:rPr>
            </w:pPr>
            <w:r w:rsidRPr="00083016">
              <w:rPr>
                <w:rFonts w:ascii="Times New Roman" w:eastAsia="Times New Roman" w:hAnsi="Times New Roman" w:cs="Times New Roman"/>
              </w:rPr>
              <w:t>≥</w:t>
            </w:r>
            <w:r w:rsidR="009615C0">
              <w:rPr>
                <w:rFonts w:ascii="Times New Roman" w:eastAsia="Times New Roman" w:hAnsi="Times New Roman" w:cs="Times New Roman"/>
              </w:rPr>
              <w:t> </w:t>
            </w:r>
            <w:r w:rsidRPr="00083016">
              <w:rPr>
                <w:rFonts w:ascii="Times New Roman" w:eastAsia="Times New Roman" w:hAnsi="Times New Roman" w:cs="Times New Roman"/>
              </w:rPr>
              <w:t>30 ml/min./</w:t>
            </w:r>
            <w:smartTag w:uri="schemas-tilde-lv/tildestengine" w:element="metric2">
              <w:smartTagPr>
                <w:attr w:name="metric_text" w:val="m"/>
                <w:attr w:name="metric_value" w:val="1.73"/>
              </w:smartTagPr>
              <w:r w:rsidRPr="00083016">
                <w:rPr>
                  <w:rFonts w:ascii="Times New Roman" w:eastAsia="Times New Roman" w:hAnsi="Times New Roman" w:cs="Times New Roman"/>
                </w:rPr>
                <w:t>1,73 m</w:t>
              </w:r>
            </w:smartTag>
            <w:r w:rsidRPr="00083016">
              <w:rPr>
                <w:rFonts w:ascii="Times New Roman" w:eastAsia="Times New Roman" w:hAnsi="Times New Roman" w:cs="Times New Roman"/>
                <w:vertAlign w:val="superscript"/>
              </w:rPr>
              <w:t>2</w:t>
            </w:r>
          </w:p>
        </w:tc>
        <w:tc>
          <w:tcPr>
            <w:tcW w:w="1110" w:type="dxa"/>
          </w:tcPr>
          <w:p w14:paraId="6D224C08"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1,4</w:t>
            </w:r>
            <w:r w:rsidRPr="00083016">
              <w:rPr>
                <w:rFonts w:ascii="Times New Roman" w:eastAsia="Times New Roman" w:hAnsi="Times New Roman" w:cs="Times New Roman"/>
              </w:rPr>
              <w:noBreakHyphen/>
              <w:t>2,4</w:t>
            </w:r>
          </w:p>
        </w:tc>
        <w:tc>
          <w:tcPr>
            <w:tcW w:w="4648" w:type="dxa"/>
          </w:tcPr>
          <w:p w14:paraId="57CBD22E"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Dozės keisti nebūtina (įprastinė dozė yra 125</w:t>
            </w:r>
            <w:r w:rsidRPr="00083016">
              <w:rPr>
                <w:rFonts w:ascii="Times New Roman" w:eastAsia="Times New Roman" w:hAnsi="Times New Roman" w:cs="Times New Roman"/>
              </w:rPr>
              <w:noBreakHyphen/>
              <w:t>500 mg du kartus per parą).</w:t>
            </w:r>
          </w:p>
        </w:tc>
      </w:tr>
      <w:tr w:rsidR="00083016" w:rsidRPr="00083016" w14:paraId="4A8ED8F6" w14:textId="77777777" w:rsidTr="007C7AB9">
        <w:tc>
          <w:tcPr>
            <w:tcW w:w="3528" w:type="dxa"/>
          </w:tcPr>
          <w:p w14:paraId="77ECCB5F"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10</w:t>
            </w:r>
            <w:r w:rsidRPr="00083016">
              <w:rPr>
                <w:rFonts w:ascii="Times New Roman" w:eastAsia="Times New Roman" w:hAnsi="Times New Roman" w:cs="Times New Roman"/>
              </w:rPr>
              <w:noBreakHyphen/>
              <w:t>29 ml/min./</w:t>
            </w:r>
            <w:smartTag w:uri="schemas-tilde-lv/tildestengine" w:element="metric2">
              <w:smartTagPr>
                <w:attr w:name="metric_text" w:val="m"/>
                <w:attr w:name="metric_value" w:val="1.73"/>
              </w:smartTagPr>
              <w:r w:rsidRPr="00083016">
                <w:rPr>
                  <w:rFonts w:ascii="Times New Roman" w:eastAsia="Times New Roman" w:hAnsi="Times New Roman" w:cs="Times New Roman"/>
                </w:rPr>
                <w:t>1,73 m</w:t>
              </w:r>
            </w:smartTag>
            <w:r w:rsidRPr="00083016">
              <w:rPr>
                <w:rFonts w:ascii="Times New Roman" w:eastAsia="Times New Roman" w:hAnsi="Times New Roman" w:cs="Times New Roman"/>
                <w:vertAlign w:val="superscript"/>
              </w:rPr>
              <w:t>2</w:t>
            </w:r>
          </w:p>
        </w:tc>
        <w:tc>
          <w:tcPr>
            <w:tcW w:w="1110" w:type="dxa"/>
          </w:tcPr>
          <w:p w14:paraId="5242FF76"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4,6</w:t>
            </w:r>
          </w:p>
        </w:tc>
        <w:tc>
          <w:tcPr>
            <w:tcW w:w="4648" w:type="dxa"/>
          </w:tcPr>
          <w:p w14:paraId="6F4F26C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Įprastinė individuali dozė vartojama kas 24 valandas.</w:t>
            </w:r>
          </w:p>
        </w:tc>
      </w:tr>
      <w:tr w:rsidR="00083016" w:rsidRPr="00083016" w14:paraId="0D6917C0" w14:textId="77777777" w:rsidTr="007C7AB9">
        <w:tc>
          <w:tcPr>
            <w:tcW w:w="3528" w:type="dxa"/>
          </w:tcPr>
          <w:p w14:paraId="65263234" w14:textId="4570C80C"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&lt;</w:t>
            </w:r>
            <w:r w:rsidR="009615C0">
              <w:rPr>
                <w:rFonts w:ascii="Times New Roman" w:eastAsia="Times New Roman" w:hAnsi="Times New Roman" w:cs="Times New Roman"/>
              </w:rPr>
              <w:t> </w:t>
            </w:r>
            <w:r w:rsidRPr="00083016">
              <w:rPr>
                <w:rFonts w:ascii="Times New Roman" w:eastAsia="Times New Roman" w:hAnsi="Times New Roman" w:cs="Times New Roman"/>
              </w:rPr>
              <w:t>10 ml/min./</w:t>
            </w:r>
            <w:smartTag w:uri="schemas-tilde-lv/tildestengine" w:element="metric2">
              <w:smartTagPr>
                <w:attr w:name="metric_text" w:val="m"/>
                <w:attr w:name="metric_value" w:val="1.73"/>
              </w:smartTagPr>
              <w:r w:rsidRPr="00083016">
                <w:rPr>
                  <w:rFonts w:ascii="Times New Roman" w:eastAsia="Times New Roman" w:hAnsi="Times New Roman" w:cs="Times New Roman"/>
                </w:rPr>
                <w:t>1,73 m</w:t>
              </w:r>
            </w:smartTag>
            <w:r w:rsidRPr="00083016">
              <w:rPr>
                <w:rFonts w:ascii="Times New Roman" w:eastAsia="Times New Roman" w:hAnsi="Times New Roman" w:cs="Times New Roman"/>
                <w:vertAlign w:val="superscript"/>
              </w:rPr>
              <w:t>2</w:t>
            </w:r>
          </w:p>
        </w:tc>
        <w:tc>
          <w:tcPr>
            <w:tcW w:w="1110" w:type="dxa"/>
          </w:tcPr>
          <w:p w14:paraId="0560D0C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16,8</w:t>
            </w:r>
          </w:p>
        </w:tc>
        <w:tc>
          <w:tcPr>
            <w:tcW w:w="4648" w:type="dxa"/>
          </w:tcPr>
          <w:p w14:paraId="6E354A1C"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Įprastinė individuali dozė vartojama kas 48 valandas.</w:t>
            </w:r>
          </w:p>
        </w:tc>
      </w:tr>
      <w:tr w:rsidR="00083016" w:rsidRPr="00083016" w14:paraId="40966CAE" w14:textId="77777777" w:rsidTr="007C7AB9">
        <w:tc>
          <w:tcPr>
            <w:tcW w:w="3528" w:type="dxa"/>
          </w:tcPr>
          <w:p w14:paraId="13C0D2BB"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Pacientams, kuriems atliekamos hemodializės</w:t>
            </w:r>
          </w:p>
        </w:tc>
        <w:tc>
          <w:tcPr>
            <w:tcW w:w="1110" w:type="dxa"/>
          </w:tcPr>
          <w:p w14:paraId="67610954"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2</w:t>
            </w:r>
            <w:r w:rsidRPr="00083016">
              <w:rPr>
                <w:rFonts w:ascii="Times New Roman" w:eastAsia="Times New Roman" w:hAnsi="Times New Roman" w:cs="Times New Roman"/>
              </w:rPr>
              <w:noBreakHyphen/>
              <w:t>4</w:t>
            </w:r>
          </w:p>
        </w:tc>
        <w:tc>
          <w:tcPr>
            <w:tcW w:w="4648" w:type="dxa"/>
          </w:tcPr>
          <w:p w14:paraId="10AFBA9A"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Baigus kiekvieną dializės seansą reikia skirti papildomą įprastinę individualią dozę.</w:t>
            </w:r>
          </w:p>
        </w:tc>
      </w:tr>
    </w:tbl>
    <w:p w14:paraId="65D414AB"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429CC93" w14:textId="77777777" w:rsidR="00083016" w:rsidRPr="00083016" w:rsidRDefault="00083016" w:rsidP="00083016">
      <w:pPr>
        <w:widowControl w:val="0"/>
        <w:spacing w:after="0" w:line="240" w:lineRule="auto"/>
        <w:rPr>
          <w:rFonts w:ascii="Times New Roman" w:eastAsia="Times New Roman" w:hAnsi="Times New Roman" w:cs="Times New Roman"/>
          <w:i/>
          <w:iCs/>
        </w:rPr>
      </w:pPr>
      <w:r w:rsidRPr="00083016">
        <w:rPr>
          <w:rFonts w:ascii="Times New Roman" w:eastAsia="Times New Roman" w:hAnsi="Times New Roman" w:cs="Times New Roman"/>
          <w:i/>
          <w:iCs/>
        </w:rPr>
        <w:t>Pacientams, kurių kepenų funkcija sutrikusi</w:t>
      </w:r>
    </w:p>
    <w:p w14:paraId="2299DED3" w14:textId="77777777" w:rsidR="00083016" w:rsidRPr="00083016" w:rsidRDefault="00083016" w:rsidP="00083016">
      <w:pPr>
        <w:widowControl w:val="0"/>
        <w:spacing w:after="0" w:line="240" w:lineRule="auto"/>
        <w:rPr>
          <w:rFonts w:ascii="Times New Roman" w:eastAsia="Times New Roman" w:hAnsi="Times New Roman" w:cs="Times New Roman"/>
        </w:rPr>
      </w:pPr>
    </w:p>
    <w:p w14:paraId="0405F9B5" w14:textId="59545CC4"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Duomenų apie pacientus, kurių kepenų funkcija sutrikusi, nėra. </w:t>
      </w:r>
      <w:proofErr w:type="spellStart"/>
      <w:r w:rsidRPr="00083016">
        <w:rPr>
          <w:rFonts w:ascii="Times New Roman" w:eastAsia="Times New Roman" w:hAnsi="Times New Roman" w:cs="Times New Roman"/>
        </w:rPr>
        <w:t>Cefuroksimas</w:t>
      </w:r>
      <w:proofErr w:type="spellEnd"/>
      <w:r w:rsidRPr="00083016">
        <w:rPr>
          <w:rFonts w:ascii="Times New Roman" w:eastAsia="Times New Roman" w:hAnsi="Times New Roman" w:cs="Times New Roman"/>
        </w:rPr>
        <w:t xml:space="preserve"> daugiausia šalinamas per inkstus, todėl nėra tikėtina, kad kepenų funkcijos sutrikimas turėtų įtakos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lastRenderedPageBreak/>
        <w:t>farmakokinetikai</w:t>
      </w:r>
      <w:proofErr w:type="spellEnd"/>
      <w:r w:rsidRPr="00083016">
        <w:rPr>
          <w:rFonts w:ascii="Times New Roman" w:eastAsia="Times New Roman" w:hAnsi="Times New Roman" w:cs="Times New Roman"/>
        </w:rPr>
        <w:t>.</w:t>
      </w:r>
    </w:p>
    <w:p w14:paraId="744938F1" w14:textId="77777777" w:rsidR="00083016" w:rsidRPr="00083016" w:rsidRDefault="00083016" w:rsidP="00083016">
      <w:pPr>
        <w:widowControl w:val="0"/>
        <w:spacing w:after="0" w:line="240" w:lineRule="auto"/>
        <w:rPr>
          <w:rFonts w:ascii="Times New Roman" w:eastAsia="Times New Roman" w:hAnsi="Times New Roman" w:cs="Times New Roman"/>
        </w:rPr>
      </w:pPr>
    </w:p>
    <w:p w14:paraId="381A6B7D"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Vartojimo metodas</w:t>
      </w:r>
    </w:p>
    <w:p w14:paraId="689A70A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Vartoti per burną.</w:t>
      </w:r>
    </w:p>
    <w:p w14:paraId="07E0932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Kad absorbcija būtų optimali,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tabletes reikia gerti po valgio.</w:t>
      </w:r>
    </w:p>
    <w:p w14:paraId="4D79385F" w14:textId="77777777" w:rsidR="00083016" w:rsidRPr="00083016" w:rsidRDefault="00083016" w:rsidP="00083016">
      <w:pPr>
        <w:widowControl w:val="0"/>
        <w:autoSpaceDE w:val="0"/>
        <w:autoSpaceDN w:val="0"/>
        <w:adjustRightInd w:val="0"/>
        <w:spacing w:after="0" w:line="240" w:lineRule="auto"/>
        <w:rPr>
          <w:rFonts w:ascii="Times New Roman" w:eastAsia="Calibri" w:hAnsi="Times New Roman" w:cs="Times New Roman"/>
          <w:lang w:eastAsia="en-GB"/>
        </w:rPr>
      </w:pPr>
      <w:proofErr w:type="spellStart"/>
      <w:r w:rsidRPr="00083016">
        <w:rPr>
          <w:rFonts w:ascii="Times New Roman" w:eastAsia="Calibri" w:hAnsi="Times New Roman" w:cs="Times New Roman"/>
          <w:lang w:eastAsia="en-GB"/>
        </w:rPr>
        <w:t>Ricefan</w:t>
      </w:r>
      <w:proofErr w:type="spellEnd"/>
      <w:r w:rsidRPr="00083016">
        <w:rPr>
          <w:rFonts w:ascii="Times New Roman" w:eastAsia="Calibri" w:hAnsi="Times New Roman" w:cs="Times New Roman"/>
          <w:lang w:eastAsia="en-GB"/>
        </w:rPr>
        <w:t xml:space="preserve"> tablečių negalima traiškyti, todėl jos netinka pacientams, kurie negali nuryti tablečių. Vaikams galima vartoti </w:t>
      </w:r>
      <w:proofErr w:type="spellStart"/>
      <w:r w:rsidRPr="00083016">
        <w:rPr>
          <w:rFonts w:ascii="Times New Roman" w:eastAsia="Calibri" w:hAnsi="Times New Roman" w:cs="Times New Roman"/>
          <w:lang w:eastAsia="en-GB"/>
        </w:rPr>
        <w:t>cefuroksimo</w:t>
      </w:r>
      <w:proofErr w:type="spellEnd"/>
      <w:r w:rsidRPr="00083016">
        <w:rPr>
          <w:rFonts w:ascii="Times New Roman" w:eastAsia="Calibri" w:hAnsi="Times New Roman" w:cs="Times New Roman"/>
          <w:lang w:eastAsia="en-GB"/>
        </w:rPr>
        <w:t xml:space="preserve"> geriamąją suspensiją.</w:t>
      </w:r>
    </w:p>
    <w:p w14:paraId="3E74771E"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50A953D"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4.3</w:t>
      </w:r>
      <w:r w:rsidRPr="00083016">
        <w:rPr>
          <w:rFonts w:ascii="Times New Roman" w:eastAsia="Times New Roman" w:hAnsi="Times New Roman" w:cs="Times New Roman"/>
          <w:b/>
        </w:rPr>
        <w:tab/>
        <w:t>Kontraindikacijos</w:t>
      </w:r>
    </w:p>
    <w:p w14:paraId="520C08BF"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32B85B15"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Padidėjęs jautrumas veikliajai arba bet kuriai 6.1 skyriuje nurodytai pagalbinei medžiagai.</w:t>
      </w:r>
    </w:p>
    <w:p w14:paraId="658B0A58"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Padidėjęs jautrumas </w:t>
      </w:r>
      <w:proofErr w:type="spellStart"/>
      <w:r w:rsidRPr="00083016">
        <w:rPr>
          <w:rFonts w:ascii="Times New Roman" w:eastAsia="Times New Roman" w:hAnsi="Times New Roman" w:cs="Times New Roman"/>
        </w:rPr>
        <w:t>cefalosporinų</w:t>
      </w:r>
      <w:proofErr w:type="spellEnd"/>
      <w:r w:rsidRPr="00083016">
        <w:rPr>
          <w:rFonts w:ascii="Times New Roman" w:eastAsia="Times New Roman" w:hAnsi="Times New Roman" w:cs="Times New Roman"/>
        </w:rPr>
        <w:t xml:space="preserve"> grupės antibiotikams.</w:t>
      </w:r>
    </w:p>
    <w:p w14:paraId="2218CA61" w14:textId="48671A6C"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Buvo pasireiškęs sunkus padidėjęs jautrumas (pvz., anafilaksinė reakcija) bet kokiam kitam beta</w:t>
      </w:r>
      <w:r w:rsidR="00B07DCF">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laktaminiam</w:t>
      </w:r>
      <w:proofErr w:type="spellEnd"/>
      <w:r w:rsidRPr="00083016">
        <w:rPr>
          <w:rFonts w:ascii="Times New Roman" w:eastAsia="Times New Roman" w:hAnsi="Times New Roman" w:cs="Times New Roman"/>
        </w:rPr>
        <w:t xml:space="preserve"> antibakteriniam preparatui (penicilinams, </w:t>
      </w:r>
      <w:proofErr w:type="spellStart"/>
      <w:r w:rsidRPr="00083016">
        <w:rPr>
          <w:rFonts w:ascii="Times New Roman" w:eastAsia="Times New Roman" w:hAnsi="Times New Roman" w:cs="Times New Roman"/>
        </w:rPr>
        <w:t>monobaktamams</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karbapenemams</w:t>
      </w:r>
      <w:proofErr w:type="spellEnd"/>
      <w:r w:rsidRPr="00083016">
        <w:rPr>
          <w:rFonts w:ascii="Times New Roman" w:eastAsia="Times New Roman" w:hAnsi="Times New Roman" w:cs="Times New Roman"/>
        </w:rPr>
        <w:t>).</w:t>
      </w:r>
    </w:p>
    <w:p w14:paraId="2C18C11C" w14:textId="77777777" w:rsidR="00083016" w:rsidRPr="00083016" w:rsidRDefault="00083016" w:rsidP="00083016">
      <w:pPr>
        <w:widowControl w:val="0"/>
        <w:spacing w:after="0" w:line="240" w:lineRule="auto"/>
        <w:rPr>
          <w:rFonts w:ascii="Times New Roman" w:eastAsia="Times New Roman" w:hAnsi="Times New Roman" w:cs="Times New Roman"/>
        </w:rPr>
      </w:pPr>
    </w:p>
    <w:p w14:paraId="4CB508CB"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4.4</w:t>
      </w:r>
      <w:r w:rsidRPr="00083016">
        <w:rPr>
          <w:rFonts w:ascii="Times New Roman" w:eastAsia="Times New Roman" w:hAnsi="Times New Roman" w:cs="Times New Roman"/>
          <w:b/>
        </w:rPr>
        <w:tab/>
        <w:t>Specialūs įspėjimai ir atsargumo priemonės</w:t>
      </w:r>
    </w:p>
    <w:p w14:paraId="581F215F"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p>
    <w:p w14:paraId="3D501A3F"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Padidėjusio jautrumo reakcijos</w:t>
      </w:r>
    </w:p>
    <w:p w14:paraId="450BA978" w14:textId="4937BE98"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Reikia labai atsargiai gydyti pacientus, kuriems buvo pasireiškusi alerginė reakcija penicilinams arba kitiems beta </w:t>
      </w:r>
      <w:proofErr w:type="spellStart"/>
      <w:r w:rsidRPr="00083016">
        <w:rPr>
          <w:rFonts w:ascii="Times New Roman" w:eastAsia="Times New Roman" w:hAnsi="Times New Roman" w:cs="Times New Roman"/>
        </w:rPr>
        <w:t>laktaminiams</w:t>
      </w:r>
      <w:proofErr w:type="spellEnd"/>
      <w:r w:rsidRPr="00083016">
        <w:rPr>
          <w:rFonts w:ascii="Times New Roman" w:eastAsia="Times New Roman" w:hAnsi="Times New Roman" w:cs="Times New Roman"/>
        </w:rPr>
        <w:t xml:space="preserve"> antibiotikams, nes yra kryžminio padidėjusio jautrumo rizika. Kaip ir vartojant bet kokių beta </w:t>
      </w:r>
      <w:proofErr w:type="spellStart"/>
      <w:r w:rsidRPr="00083016">
        <w:rPr>
          <w:rFonts w:ascii="Times New Roman" w:eastAsia="Times New Roman" w:hAnsi="Times New Roman" w:cs="Times New Roman"/>
        </w:rPr>
        <w:t>laktaminių</w:t>
      </w:r>
      <w:proofErr w:type="spellEnd"/>
      <w:r w:rsidRPr="00083016">
        <w:rPr>
          <w:rFonts w:ascii="Times New Roman" w:eastAsia="Times New Roman" w:hAnsi="Times New Roman" w:cs="Times New Roman"/>
        </w:rPr>
        <w:t xml:space="preserve"> antibakterinių vaistinių preparatų, buvo pranešta apie sunkias ir kartais mirtinas padidėjusio jautrumo reakcijas. </w:t>
      </w:r>
      <w:r w:rsidR="00F30E73" w:rsidRPr="00205DD5">
        <w:rPr>
          <w:rFonts w:ascii="Times New Roman" w:hAnsi="Times New Roman" w:cs="Times New Roman"/>
        </w:rPr>
        <w:t xml:space="preserve">Gauta pranešimų apie padidėjusio jautrumo reakcijas, kurios progresavo iki </w:t>
      </w:r>
      <w:proofErr w:type="spellStart"/>
      <w:r w:rsidR="00F30E73" w:rsidRPr="00205DD5">
        <w:rPr>
          <w:rFonts w:ascii="Times New Roman" w:hAnsi="Times New Roman" w:cs="Times New Roman"/>
        </w:rPr>
        <w:t>Kounis</w:t>
      </w:r>
      <w:proofErr w:type="spellEnd"/>
      <w:r w:rsidR="00F30E73" w:rsidRPr="00205DD5">
        <w:rPr>
          <w:rFonts w:ascii="Times New Roman" w:hAnsi="Times New Roman" w:cs="Times New Roman"/>
        </w:rPr>
        <w:t xml:space="preserve"> sindromo (ūminis alerginis vainikinių arterijų spazmas, dėl kurio gali ištikti miokardo infarktas, žr. 4.8 skyrių). </w:t>
      </w:r>
      <w:r w:rsidRPr="00F30E73">
        <w:rPr>
          <w:rFonts w:ascii="Times New Roman" w:eastAsia="Times New Roman" w:hAnsi="Times New Roman" w:cs="Times New Roman"/>
        </w:rPr>
        <w:t>J</w:t>
      </w:r>
      <w:r w:rsidRPr="00083016">
        <w:rPr>
          <w:rFonts w:ascii="Times New Roman" w:eastAsia="Times New Roman" w:hAnsi="Times New Roman" w:cs="Times New Roman"/>
        </w:rPr>
        <w:t xml:space="preserve">eigu pasireiškia sunkios padidėjusio jautrumo reakcijos, reikia nedelsiant nutraukti gydymą </w:t>
      </w:r>
      <w:proofErr w:type="spellStart"/>
      <w:r w:rsidRPr="00083016">
        <w:rPr>
          <w:rFonts w:ascii="Times New Roman" w:eastAsia="Times New Roman" w:hAnsi="Times New Roman" w:cs="Times New Roman"/>
        </w:rPr>
        <w:t>cefuroksimu</w:t>
      </w:r>
      <w:proofErr w:type="spellEnd"/>
      <w:r w:rsidRPr="00083016">
        <w:rPr>
          <w:rFonts w:ascii="Times New Roman" w:eastAsia="Times New Roman" w:hAnsi="Times New Roman" w:cs="Times New Roman"/>
        </w:rPr>
        <w:t xml:space="preserve"> ir imtis tinkamų neatidėliotinos pagalbos priemonių.</w:t>
      </w:r>
    </w:p>
    <w:p w14:paraId="6B713E7A" w14:textId="77777777" w:rsidR="00083016" w:rsidRPr="00083016" w:rsidRDefault="00083016" w:rsidP="00083016">
      <w:pPr>
        <w:widowControl w:val="0"/>
        <w:spacing w:after="0" w:line="240" w:lineRule="auto"/>
        <w:rPr>
          <w:rFonts w:ascii="Times New Roman" w:eastAsia="Times New Roman" w:hAnsi="Times New Roman" w:cs="Times New Roman"/>
        </w:rPr>
      </w:pPr>
    </w:p>
    <w:p w14:paraId="7276BF0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Prieš pradedant gydymą, reikia nustatyti, ar pacientui nebuvo pasireiškę sunkių padidėjusio jautrumo </w:t>
      </w:r>
      <w:proofErr w:type="spellStart"/>
      <w:r w:rsidRPr="00083016">
        <w:rPr>
          <w:rFonts w:ascii="Times New Roman" w:eastAsia="Times New Roman" w:hAnsi="Times New Roman" w:cs="Times New Roman"/>
        </w:rPr>
        <w:t>cefuroksimui</w:t>
      </w:r>
      <w:proofErr w:type="spellEnd"/>
      <w:r w:rsidRPr="00083016">
        <w:rPr>
          <w:rFonts w:ascii="Times New Roman" w:eastAsia="Times New Roman" w:hAnsi="Times New Roman" w:cs="Times New Roman"/>
        </w:rPr>
        <w:t xml:space="preserve">, kitokiems </w:t>
      </w:r>
      <w:proofErr w:type="spellStart"/>
      <w:r w:rsidRPr="00083016">
        <w:rPr>
          <w:rFonts w:ascii="Times New Roman" w:eastAsia="Times New Roman" w:hAnsi="Times New Roman" w:cs="Times New Roman"/>
        </w:rPr>
        <w:t>cefalosporinams</w:t>
      </w:r>
      <w:proofErr w:type="spellEnd"/>
      <w:r w:rsidRPr="00083016">
        <w:rPr>
          <w:rFonts w:ascii="Times New Roman" w:eastAsia="Times New Roman" w:hAnsi="Times New Roman" w:cs="Times New Roman"/>
        </w:rPr>
        <w:t xml:space="preserve"> arba bet kokiam kitam beta </w:t>
      </w:r>
      <w:proofErr w:type="spellStart"/>
      <w:r w:rsidRPr="00083016">
        <w:rPr>
          <w:rFonts w:ascii="Times New Roman" w:eastAsia="Times New Roman" w:hAnsi="Times New Roman" w:cs="Times New Roman"/>
        </w:rPr>
        <w:t>laktaminiam</w:t>
      </w:r>
      <w:proofErr w:type="spellEnd"/>
      <w:r w:rsidRPr="00083016">
        <w:rPr>
          <w:rFonts w:ascii="Times New Roman" w:eastAsia="Times New Roman" w:hAnsi="Times New Roman" w:cs="Times New Roman"/>
        </w:rPr>
        <w:t xml:space="preserve"> antibiotikui reakcijų. </w:t>
      </w:r>
      <w:proofErr w:type="spellStart"/>
      <w:r w:rsidRPr="00083016">
        <w:rPr>
          <w:rFonts w:ascii="Times New Roman" w:eastAsia="Times New Roman" w:hAnsi="Times New Roman" w:cs="Times New Roman"/>
        </w:rPr>
        <w:t>Cefuroksimą</w:t>
      </w:r>
      <w:proofErr w:type="spellEnd"/>
      <w:r w:rsidRPr="00083016">
        <w:rPr>
          <w:rFonts w:ascii="Times New Roman" w:eastAsia="Times New Roman" w:hAnsi="Times New Roman" w:cs="Times New Roman"/>
        </w:rPr>
        <w:t xml:space="preserve"> reikia atsargiai skirti vartoti pacientams, kuriems buvo pasireiškęs nesunkus padidėjęs jautrumas kitokiems beta </w:t>
      </w:r>
      <w:proofErr w:type="spellStart"/>
      <w:r w:rsidRPr="00083016">
        <w:rPr>
          <w:rFonts w:ascii="Times New Roman" w:eastAsia="Times New Roman" w:hAnsi="Times New Roman" w:cs="Times New Roman"/>
        </w:rPr>
        <w:t>laktaminiams</w:t>
      </w:r>
      <w:proofErr w:type="spellEnd"/>
      <w:r w:rsidRPr="00083016">
        <w:rPr>
          <w:rFonts w:ascii="Times New Roman" w:eastAsia="Times New Roman" w:hAnsi="Times New Roman" w:cs="Times New Roman"/>
        </w:rPr>
        <w:t xml:space="preserve"> antibiotikams.</w:t>
      </w:r>
    </w:p>
    <w:p w14:paraId="68C8525F" w14:textId="77777777" w:rsidR="00A8639C" w:rsidRPr="00205DD5" w:rsidRDefault="00A8639C" w:rsidP="00083016">
      <w:pPr>
        <w:widowControl w:val="0"/>
        <w:spacing w:after="0" w:line="240" w:lineRule="auto"/>
        <w:rPr>
          <w:rFonts w:ascii="Times New Roman" w:hAnsi="Times New Roman" w:cs="Times New Roman"/>
        </w:rPr>
      </w:pPr>
    </w:p>
    <w:p w14:paraId="1CBCBCD8" w14:textId="77777777" w:rsidR="00A8639C" w:rsidRPr="00205DD5" w:rsidRDefault="00A8639C" w:rsidP="00083016">
      <w:pPr>
        <w:widowControl w:val="0"/>
        <w:spacing w:after="0" w:line="240" w:lineRule="auto"/>
        <w:rPr>
          <w:rFonts w:ascii="Times New Roman" w:hAnsi="Times New Roman" w:cs="Times New Roman"/>
          <w:u w:val="single"/>
        </w:rPr>
      </w:pPr>
      <w:r w:rsidRPr="00205DD5">
        <w:rPr>
          <w:rFonts w:ascii="Times New Roman" w:hAnsi="Times New Roman" w:cs="Times New Roman"/>
          <w:u w:val="single"/>
        </w:rPr>
        <w:t>Sunkios nepageidaujamos odos reakcijos (SNOR)</w:t>
      </w:r>
    </w:p>
    <w:p w14:paraId="633B24A5" w14:textId="4B6DEFB2" w:rsidR="00A8639C" w:rsidRPr="00205DD5" w:rsidRDefault="00A8639C" w:rsidP="00083016">
      <w:pPr>
        <w:widowControl w:val="0"/>
        <w:spacing w:after="0" w:line="240" w:lineRule="auto"/>
        <w:rPr>
          <w:rFonts w:ascii="Times New Roman" w:hAnsi="Times New Roman" w:cs="Times New Roman"/>
        </w:rPr>
      </w:pPr>
      <w:r w:rsidRPr="00205DD5">
        <w:rPr>
          <w:rFonts w:ascii="Times New Roman" w:hAnsi="Times New Roman" w:cs="Times New Roman"/>
        </w:rPr>
        <w:t xml:space="preserve">Gauta pranešimų apie su gydymu </w:t>
      </w:r>
      <w:proofErr w:type="spellStart"/>
      <w:r w:rsidRPr="00205DD5">
        <w:rPr>
          <w:rFonts w:ascii="Times New Roman" w:hAnsi="Times New Roman" w:cs="Times New Roman"/>
        </w:rPr>
        <w:t>cefuroksimu</w:t>
      </w:r>
      <w:proofErr w:type="spellEnd"/>
      <w:r w:rsidRPr="00205DD5">
        <w:rPr>
          <w:rFonts w:ascii="Times New Roman" w:hAnsi="Times New Roman" w:cs="Times New Roman"/>
        </w:rPr>
        <w:t xml:space="preserve"> susijusias sunkias nepageidaujamas odos reakcijas, įskaitant </w:t>
      </w:r>
      <w:proofErr w:type="spellStart"/>
      <w:r w:rsidRPr="00205DD5">
        <w:rPr>
          <w:rFonts w:ascii="Times New Roman" w:hAnsi="Times New Roman" w:cs="Times New Roman"/>
        </w:rPr>
        <w:t>St</w:t>
      </w:r>
      <w:r w:rsidR="00A95A3A">
        <w:rPr>
          <w:rFonts w:ascii="Times New Roman" w:hAnsi="Times New Roman" w:cs="Times New Roman"/>
        </w:rPr>
        <w:t>i</w:t>
      </w:r>
      <w:r w:rsidRPr="00205DD5">
        <w:rPr>
          <w:rFonts w:ascii="Times New Roman" w:hAnsi="Times New Roman" w:cs="Times New Roman"/>
        </w:rPr>
        <w:t>venso</w:t>
      </w:r>
      <w:proofErr w:type="spellEnd"/>
      <w:r w:rsidRPr="00205DD5">
        <w:rPr>
          <w:rFonts w:ascii="Times New Roman" w:hAnsi="Times New Roman" w:cs="Times New Roman"/>
        </w:rPr>
        <w:t xml:space="preserve"> ir Džonsono sindromą (angl. </w:t>
      </w:r>
      <w:proofErr w:type="spellStart"/>
      <w:r w:rsidRPr="00205DD5">
        <w:rPr>
          <w:rFonts w:ascii="Times New Roman" w:hAnsi="Times New Roman" w:cs="Times New Roman"/>
          <w:i/>
        </w:rPr>
        <w:t>Stevens-Johnson</w:t>
      </w:r>
      <w:proofErr w:type="spellEnd"/>
      <w:r w:rsidRPr="00205DD5">
        <w:rPr>
          <w:rFonts w:ascii="Times New Roman" w:hAnsi="Times New Roman" w:cs="Times New Roman"/>
          <w:i/>
        </w:rPr>
        <w:t xml:space="preserve"> </w:t>
      </w:r>
      <w:proofErr w:type="spellStart"/>
      <w:r w:rsidRPr="00205DD5">
        <w:rPr>
          <w:rFonts w:ascii="Times New Roman" w:hAnsi="Times New Roman" w:cs="Times New Roman"/>
          <w:i/>
        </w:rPr>
        <w:t>syndrome</w:t>
      </w:r>
      <w:proofErr w:type="spellEnd"/>
      <w:r w:rsidRPr="00205DD5">
        <w:rPr>
          <w:rFonts w:ascii="Times New Roman" w:hAnsi="Times New Roman" w:cs="Times New Roman"/>
        </w:rPr>
        <w:t xml:space="preserve">, SJS), toksinę epidermio </w:t>
      </w:r>
      <w:proofErr w:type="spellStart"/>
      <w:r w:rsidRPr="00205DD5">
        <w:rPr>
          <w:rFonts w:ascii="Times New Roman" w:hAnsi="Times New Roman" w:cs="Times New Roman"/>
        </w:rPr>
        <w:t>nekrolizę</w:t>
      </w:r>
      <w:proofErr w:type="spellEnd"/>
      <w:r w:rsidRPr="00205DD5">
        <w:rPr>
          <w:rFonts w:ascii="Times New Roman" w:hAnsi="Times New Roman" w:cs="Times New Roman"/>
        </w:rPr>
        <w:t xml:space="preserve"> (TEN) ir vaistinio preparato sukeltą reakciją su </w:t>
      </w:r>
      <w:proofErr w:type="spellStart"/>
      <w:r w:rsidRPr="00205DD5">
        <w:rPr>
          <w:rFonts w:ascii="Times New Roman" w:hAnsi="Times New Roman" w:cs="Times New Roman"/>
        </w:rPr>
        <w:t>eozinofilija</w:t>
      </w:r>
      <w:proofErr w:type="spellEnd"/>
      <w:r w:rsidRPr="00205DD5">
        <w:rPr>
          <w:rFonts w:ascii="Times New Roman" w:hAnsi="Times New Roman" w:cs="Times New Roman"/>
        </w:rPr>
        <w:t xml:space="preserve"> ir sisteminiais simptomais (angl. </w:t>
      </w:r>
      <w:proofErr w:type="spellStart"/>
      <w:r w:rsidRPr="00205DD5">
        <w:rPr>
          <w:rFonts w:ascii="Times New Roman" w:hAnsi="Times New Roman" w:cs="Times New Roman"/>
          <w:i/>
        </w:rPr>
        <w:t>drug</w:t>
      </w:r>
      <w:proofErr w:type="spellEnd"/>
      <w:r w:rsidRPr="00205DD5">
        <w:rPr>
          <w:rFonts w:ascii="Times New Roman" w:hAnsi="Times New Roman" w:cs="Times New Roman"/>
          <w:i/>
        </w:rPr>
        <w:t xml:space="preserve"> </w:t>
      </w:r>
      <w:proofErr w:type="spellStart"/>
      <w:r w:rsidRPr="00205DD5">
        <w:rPr>
          <w:rFonts w:ascii="Times New Roman" w:hAnsi="Times New Roman" w:cs="Times New Roman"/>
          <w:i/>
        </w:rPr>
        <w:t>reaction</w:t>
      </w:r>
      <w:proofErr w:type="spellEnd"/>
      <w:r w:rsidRPr="00205DD5">
        <w:rPr>
          <w:rFonts w:ascii="Times New Roman" w:hAnsi="Times New Roman" w:cs="Times New Roman"/>
          <w:i/>
        </w:rPr>
        <w:t xml:space="preserve"> </w:t>
      </w:r>
      <w:proofErr w:type="spellStart"/>
      <w:r w:rsidRPr="00205DD5">
        <w:rPr>
          <w:rFonts w:ascii="Times New Roman" w:hAnsi="Times New Roman" w:cs="Times New Roman"/>
          <w:i/>
        </w:rPr>
        <w:t>with</w:t>
      </w:r>
      <w:proofErr w:type="spellEnd"/>
      <w:r w:rsidRPr="00205DD5">
        <w:rPr>
          <w:rFonts w:ascii="Times New Roman" w:hAnsi="Times New Roman" w:cs="Times New Roman"/>
          <w:i/>
        </w:rPr>
        <w:t xml:space="preserve"> </w:t>
      </w:r>
      <w:proofErr w:type="spellStart"/>
      <w:r w:rsidRPr="00205DD5">
        <w:rPr>
          <w:rFonts w:ascii="Times New Roman" w:hAnsi="Times New Roman" w:cs="Times New Roman"/>
          <w:i/>
        </w:rPr>
        <w:t>eosinophilia</w:t>
      </w:r>
      <w:proofErr w:type="spellEnd"/>
      <w:r w:rsidRPr="00205DD5">
        <w:rPr>
          <w:rFonts w:ascii="Times New Roman" w:hAnsi="Times New Roman" w:cs="Times New Roman"/>
          <w:i/>
        </w:rPr>
        <w:t xml:space="preserve"> </w:t>
      </w:r>
      <w:proofErr w:type="spellStart"/>
      <w:r w:rsidRPr="00205DD5">
        <w:rPr>
          <w:rFonts w:ascii="Times New Roman" w:hAnsi="Times New Roman" w:cs="Times New Roman"/>
          <w:i/>
        </w:rPr>
        <w:t>and</w:t>
      </w:r>
      <w:proofErr w:type="spellEnd"/>
      <w:r w:rsidRPr="00205DD5">
        <w:rPr>
          <w:rFonts w:ascii="Times New Roman" w:hAnsi="Times New Roman" w:cs="Times New Roman"/>
          <w:i/>
        </w:rPr>
        <w:t xml:space="preserve"> </w:t>
      </w:r>
      <w:proofErr w:type="spellStart"/>
      <w:r w:rsidRPr="00205DD5">
        <w:rPr>
          <w:rFonts w:ascii="Times New Roman" w:hAnsi="Times New Roman" w:cs="Times New Roman"/>
          <w:i/>
        </w:rPr>
        <w:t>systemic</w:t>
      </w:r>
      <w:proofErr w:type="spellEnd"/>
      <w:r w:rsidRPr="00205DD5">
        <w:rPr>
          <w:rFonts w:ascii="Times New Roman" w:hAnsi="Times New Roman" w:cs="Times New Roman"/>
          <w:i/>
        </w:rPr>
        <w:t xml:space="preserve"> </w:t>
      </w:r>
      <w:proofErr w:type="spellStart"/>
      <w:r w:rsidRPr="00205DD5">
        <w:rPr>
          <w:rFonts w:ascii="Times New Roman" w:hAnsi="Times New Roman" w:cs="Times New Roman"/>
          <w:i/>
        </w:rPr>
        <w:t>symptoms</w:t>
      </w:r>
      <w:proofErr w:type="spellEnd"/>
      <w:r w:rsidRPr="00205DD5">
        <w:rPr>
          <w:rFonts w:ascii="Times New Roman" w:hAnsi="Times New Roman" w:cs="Times New Roman"/>
        </w:rPr>
        <w:t>, DRESS), kuris gali kelti pavojų gyvybei ar būti mirtina (žr. 4.8 skyrių).</w:t>
      </w:r>
    </w:p>
    <w:p w14:paraId="7B8C6AFB" w14:textId="77777777" w:rsidR="00A8639C" w:rsidRPr="00205DD5" w:rsidRDefault="00A8639C" w:rsidP="00083016">
      <w:pPr>
        <w:widowControl w:val="0"/>
        <w:spacing w:after="0" w:line="240" w:lineRule="auto"/>
        <w:rPr>
          <w:rFonts w:ascii="Times New Roman" w:hAnsi="Times New Roman" w:cs="Times New Roman"/>
        </w:rPr>
      </w:pPr>
    </w:p>
    <w:p w14:paraId="508AB71F" w14:textId="54F1084F" w:rsidR="00083016" w:rsidRPr="00205DD5" w:rsidRDefault="00A8639C" w:rsidP="00083016">
      <w:pPr>
        <w:widowControl w:val="0"/>
        <w:spacing w:after="0" w:line="240" w:lineRule="auto"/>
        <w:rPr>
          <w:rFonts w:ascii="Times New Roman" w:hAnsi="Times New Roman" w:cs="Times New Roman"/>
        </w:rPr>
      </w:pPr>
      <w:r w:rsidRPr="00205DD5">
        <w:rPr>
          <w:rFonts w:ascii="Times New Roman" w:hAnsi="Times New Roman" w:cs="Times New Roman"/>
        </w:rPr>
        <w:t xml:space="preserve">Skiriant vaistinį preparatą, pacientui reikia paaiškinti apie požymius ir simptomus bei patarti atidžiai stebėti, ar nepasireiškia odos reakcijos. Jeigu atsiranda tokias reakcijas rodančių požymių ar simptomų, reikia nedelsiant nutraukti </w:t>
      </w:r>
      <w:proofErr w:type="spellStart"/>
      <w:r w:rsidRPr="00205DD5">
        <w:rPr>
          <w:rFonts w:ascii="Times New Roman" w:hAnsi="Times New Roman" w:cs="Times New Roman"/>
        </w:rPr>
        <w:t>cefuroksimo</w:t>
      </w:r>
      <w:proofErr w:type="spellEnd"/>
      <w:r w:rsidRPr="00205DD5">
        <w:rPr>
          <w:rFonts w:ascii="Times New Roman" w:hAnsi="Times New Roman" w:cs="Times New Roman"/>
        </w:rPr>
        <w:t xml:space="preserve"> vartojimą ir apsvarstyti kitokio gydymo galimybę. Jeigu </w:t>
      </w:r>
      <w:proofErr w:type="spellStart"/>
      <w:r w:rsidRPr="00205DD5">
        <w:rPr>
          <w:rFonts w:ascii="Times New Roman" w:hAnsi="Times New Roman" w:cs="Times New Roman"/>
        </w:rPr>
        <w:t>cefuroksimą</w:t>
      </w:r>
      <w:proofErr w:type="spellEnd"/>
      <w:r w:rsidRPr="00205DD5">
        <w:rPr>
          <w:rFonts w:ascii="Times New Roman" w:hAnsi="Times New Roman" w:cs="Times New Roman"/>
        </w:rPr>
        <w:t xml:space="preserve"> vartojančiam pacientui pasireiškia pavojinga reakcija, pavyzdžiui, SJS, TEN ar DRESS, tokiam pacientui daugiau jokiomis aplinkybėmis negalima atnaujinti gydymo </w:t>
      </w:r>
      <w:proofErr w:type="spellStart"/>
      <w:r w:rsidRPr="00205DD5">
        <w:rPr>
          <w:rFonts w:ascii="Times New Roman" w:hAnsi="Times New Roman" w:cs="Times New Roman"/>
        </w:rPr>
        <w:t>cefuroksimu</w:t>
      </w:r>
      <w:proofErr w:type="spellEnd"/>
      <w:r w:rsidRPr="00205DD5">
        <w:rPr>
          <w:rFonts w:ascii="Times New Roman" w:hAnsi="Times New Roman" w:cs="Times New Roman"/>
        </w:rPr>
        <w:t>.</w:t>
      </w:r>
    </w:p>
    <w:p w14:paraId="3DD8928B" w14:textId="77777777" w:rsidR="00A8639C" w:rsidRPr="00083016" w:rsidRDefault="00A8639C" w:rsidP="00083016">
      <w:pPr>
        <w:widowControl w:val="0"/>
        <w:spacing w:after="0" w:line="240" w:lineRule="auto"/>
        <w:rPr>
          <w:rFonts w:ascii="Times New Roman" w:eastAsia="Times New Roman" w:hAnsi="Times New Roman" w:cs="Times New Roman"/>
        </w:rPr>
      </w:pPr>
    </w:p>
    <w:p w14:paraId="74A002CA"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roofErr w:type="spellStart"/>
      <w:r w:rsidRPr="00083016">
        <w:rPr>
          <w:rFonts w:ascii="Times New Roman" w:eastAsia="Times New Roman" w:hAnsi="Times New Roman" w:cs="Times New Roman"/>
          <w:u w:val="single"/>
        </w:rPr>
        <w:t>Jarisch</w:t>
      </w:r>
      <w:proofErr w:type="spellEnd"/>
      <w:r w:rsidRPr="00083016">
        <w:rPr>
          <w:rFonts w:ascii="Times New Roman" w:eastAsia="Times New Roman" w:hAnsi="Times New Roman" w:cs="Times New Roman"/>
          <w:u w:val="single"/>
        </w:rPr>
        <w:t>–</w:t>
      </w:r>
      <w:proofErr w:type="spellStart"/>
      <w:r w:rsidRPr="00083016">
        <w:rPr>
          <w:rFonts w:ascii="Times New Roman" w:eastAsia="Times New Roman" w:hAnsi="Times New Roman" w:cs="Times New Roman"/>
          <w:u w:val="single"/>
        </w:rPr>
        <w:t>Herxheimer</w:t>
      </w:r>
      <w:proofErr w:type="spellEnd"/>
      <w:r w:rsidRPr="00083016">
        <w:rPr>
          <w:rFonts w:ascii="Times New Roman" w:eastAsia="Times New Roman" w:hAnsi="Times New Roman" w:cs="Times New Roman"/>
          <w:u w:val="single"/>
        </w:rPr>
        <w:t xml:space="preserve"> reakcija</w:t>
      </w:r>
    </w:p>
    <w:p w14:paraId="3997FA1E"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aksetilu</w:t>
      </w:r>
      <w:proofErr w:type="spellEnd"/>
      <w:r w:rsidRPr="00083016">
        <w:rPr>
          <w:rFonts w:ascii="Times New Roman" w:eastAsia="Times New Roman" w:hAnsi="Times New Roman" w:cs="Times New Roman"/>
        </w:rPr>
        <w:t xml:space="preserve"> gydant </w:t>
      </w:r>
      <w:proofErr w:type="spellStart"/>
      <w:r w:rsidRPr="00083016">
        <w:rPr>
          <w:rFonts w:ascii="Times New Roman" w:eastAsia="Times New Roman" w:hAnsi="Times New Roman" w:cs="Times New Roman"/>
        </w:rPr>
        <w:t>Laimo</w:t>
      </w:r>
      <w:proofErr w:type="spellEnd"/>
      <w:r w:rsidRPr="00083016">
        <w:rPr>
          <w:rFonts w:ascii="Times New Roman" w:eastAsia="Times New Roman" w:hAnsi="Times New Roman" w:cs="Times New Roman"/>
        </w:rPr>
        <w:t xml:space="preserve"> ligą, buvo </w:t>
      </w:r>
      <w:proofErr w:type="spellStart"/>
      <w:r w:rsidRPr="00083016">
        <w:rPr>
          <w:rFonts w:ascii="Times New Roman" w:eastAsia="Times New Roman" w:hAnsi="Times New Roman" w:cs="Times New Roman"/>
          <w:i/>
        </w:rPr>
        <w:t>Jarisch</w:t>
      </w:r>
      <w:proofErr w:type="spellEnd"/>
      <w:r w:rsidRPr="00083016">
        <w:rPr>
          <w:rFonts w:ascii="Times New Roman" w:eastAsia="Times New Roman" w:hAnsi="Times New Roman" w:cs="Times New Roman"/>
          <w:i/>
        </w:rPr>
        <w:t>–</w:t>
      </w:r>
      <w:proofErr w:type="spellStart"/>
      <w:r w:rsidRPr="00083016">
        <w:rPr>
          <w:rFonts w:ascii="Times New Roman" w:eastAsia="Times New Roman" w:hAnsi="Times New Roman" w:cs="Times New Roman"/>
          <w:i/>
        </w:rPr>
        <w:t>Herxheimer</w:t>
      </w:r>
      <w:proofErr w:type="spellEnd"/>
      <w:r w:rsidRPr="00083016">
        <w:rPr>
          <w:rFonts w:ascii="Times New Roman" w:eastAsia="Times New Roman" w:hAnsi="Times New Roman" w:cs="Times New Roman"/>
        </w:rPr>
        <w:t xml:space="preserve"> reakcijos atvejų. Tai tiesiogiai susiję su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 xml:space="preserve"> baktericidiniu poveikiu Laimo ligą sukeliančiai bakterijoms (</w:t>
      </w:r>
      <w:proofErr w:type="spellStart"/>
      <w:r w:rsidRPr="00083016">
        <w:rPr>
          <w:rFonts w:ascii="Times New Roman" w:eastAsia="Times New Roman" w:hAnsi="Times New Roman" w:cs="Times New Roman"/>
          <w:i/>
          <w:iCs/>
        </w:rPr>
        <w:t>Borrelia</w:t>
      </w:r>
      <w:proofErr w:type="spellEnd"/>
      <w:r w:rsidRPr="00083016">
        <w:rPr>
          <w:rFonts w:ascii="Times New Roman" w:eastAsia="Times New Roman" w:hAnsi="Times New Roman" w:cs="Times New Roman"/>
          <w:i/>
          <w:iCs/>
        </w:rPr>
        <w:t xml:space="preserve"> </w:t>
      </w:r>
      <w:proofErr w:type="spellStart"/>
      <w:r w:rsidRPr="00083016">
        <w:rPr>
          <w:rFonts w:ascii="Times New Roman" w:eastAsia="Times New Roman" w:hAnsi="Times New Roman" w:cs="Times New Roman"/>
          <w:i/>
          <w:iCs/>
        </w:rPr>
        <w:t>burgdorferi</w:t>
      </w:r>
      <w:proofErr w:type="spellEnd"/>
      <w:r w:rsidRPr="00083016">
        <w:rPr>
          <w:rFonts w:ascii="Times New Roman" w:eastAsia="Times New Roman" w:hAnsi="Times New Roman" w:cs="Times New Roman"/>
        </w:rPr>
        <w:t xml:space="preserve"> spirochetoms). Pacientus reikia perspėti, kad tai yra dažna ir paprastai savaime išnykstanti Laimo ligos gydymo antibiotikais pasekmė (žr. 4.8 skyrių).</w:t>
      </w:r>
    </w:p>
    <w:p w14:paraId="166318C2" w14:textId="77777777" w:rsidR="00083016" w:rsidRPr="00083016" w:rsidRDefault="00083016" w:rsidP="00083016">
      <w:pPr>
        <w:widowControl w:val="0"/>
        <w:spacing w:after="0" w:line="240" w:lineRule="auto"/>
        <w:rPr>
          <w:rFonts w:ascii="Times New Roman" w:eastAsia="Times New Roman" w:hAnsi="Times New Roman" w:cs="Times New Roman"/>
        </w:rPr>
      </w:pPr>
    </w:p>
    <w:p w14:paraId="72B9855E"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Nejautrių mikroorganizmų kiekio padidėjimas</w:t>
      </w:r>
    </w:p>
    <w:p w14:paraId="523E5E8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Vartojant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 xml:space="preserve">, kaip ir kitų antibiotikų, gali padidėti </w:t>
      </w:r>
      <w:proofErr w:type="spellStart"/>
      <w:r w:rsidRPr="00083016">
        <w:rPr>
          <w:rFonts w:ascii="Times New Roman" w:eastAsia="Times New Roman" w:hAnsi="Times New Roman" w:cs="Times New Roman"/>
        </w:rPr>
        <w:t>mieliagrybių</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i/>
          <w:iCs/>
        </w:rPr>
        <w:t>Candida</w:t>
      </w:r>
      <w:proofErr w:type="spellEnd"/>
      <w:r w:rsidRPr="00083016">
        <w:rPr>
          <w:rFonts w:ascii="Times New Roman" w:eastAsia="Times New Roman" w:hAnsi="Times New Roman" w:cs="Times New Roman"/>
        </w:rPr>
        <w:t xml:space="preserve">) kiekis. Be to, ilgalaikis vartojimas gali skatinti nejautrių mikroorganizmų (pvz., </w:t>
      </w:r>
      <w:proofErr w:type="spellStart"/>
      <w:r w:rsidRPr="00083016">
        <w:rPr>
          <w:rFonts w:ascii="Times New Roman" w:eastAsia="Times New Roman" w:hAnsi="Times New Roman" w:cs="Times New Roman"/>
        </w:rPr>
        <w:t>enterokokų</w:t>
      </w:r>
      <w:proofErr w:type="spellEnd"/>
      <w:r w:rsidRPr="00083016">
        <w:rPr>
          <w:rFonts w:ascii="Times New Roman" w:eastAsia="Times New Roman" w:hAnsi="Times New Roman" w:cs="Times New Roman"/>
        </w:rPr>
        <w:t xml:space="preserve"> ir </w:t>
      </w:r>
      <w:proofErr w:type="spellStart"/>
      <w:r w:rsidRPr="00083016">
        <w:rPr>
          <w:rFonts w:ascii="Times New Roman" w:eastAsia="Times New Roman" w:hAnsi="Times New Roman" w:cs="Times New Roman"/>
          <w:i/>
          <w:iCs/>
        </w:rPr>
        <w:t>Clostridium</w:t>
      </w:r>
      <w:proofErr w:type="spellEnd"/>
      <w:r w:rsidRPr="00083016">
        <w:rPr>
          <w:rFonts w:ascii="Times New Roman" w:eastAsia="Times New Roman" w:hAnsi="Times New Roman" w:cs="Times New Roman"/>
          <w:i/>
          <w:iCs/>
        </w:rPr>
        <w:t xml:space="preserve"> </w:t>
      </w:r>
      <w:proofErr w:type="spellStart"/>
      <w:r w:rsidRPr="00083016">
        <w:rPr>
          <w:rFonts w:ascii="Times New Roman" w:eastAsia="Times New Roman" w:hAnsi="Times New Roman" w:cs="Times New Roman"/>
          <w:i/>
          <w:iCs/>
        </w:rPr>
        <w:t>difficile</w:t>
      </w:r>
      <w:proofErr w:type="spellEnd"/>
      <w:r w:rsidRPr="00083016">
        <w:rPr>
          <w:rFonts w:ascii="Times New Roman" w:eastAsia="Times New Roman" w:hAnsi="Times New Roman" w:cs="Times New Roman"/>
        </w:rPr>
        <w:t>) kiekio padidėjimą ir dėl to gali tekti nutraukti gydymą (žr. 4.8 skyrių).</w:t>
      </w:r>
    </w:p>
    <w:p w14:paraId="3DBC88B4" w14:textId="77777777" w:rsidR="00083016" w:rsidRPr="00083016" w:rsidRDefault="00083016" w:rsidP="00083016">
      <w:pPr>
        <w:widowControl w:val="0"/>
        <w:spacing w:after="0" w:line="240" w:lineRule="auto"/>
        <w:rPr>
          <w:rFonts w:ascii="Times New Roman" w:eastAsia="Times New Roman" w:hAnsi="Times New Roman" w:cs="Times New Roman"/>
        </w:rPr>
      </w:pPr>
    </w:p>
    <w:p w14:paraId="04D53550" w14:textId="1E9EF607" w:rsidR="00083016" w:rsidRPr="00083016" w:rsidRDefault="00083016" w:rsidP="00083016">
      <w:pPr>
        <w:widowControl w:val="0"/>
        <w:spacing w:after="0" w:line="240" w:lineRule="auto"/>
        <w:rPr>
          <w:rFonts w:ascii="Times New Roman" w:eastAsia="Times New Roman" w:hAnsi="Times New Roman" w:cs="Times New Roman"/>
          <w:iCs/>
        </w:rPr>
      </w:pPr>
      <w:r w:rsidRPr="00083016">
        <w:rPr>
          <w:rFonts w:ascii="Times New Roman" w:eastAsia="Times New Roman" w:hAnsi="Times New Roman" w:cs="Times New Roman"/>
        </w:rPr>
        <w:t xml:space="preserve">Vartojant beveik visų antibakterinių vaistinių preparatų, įskaitant </w:t>
      </w:r>
      <w:proofErr w:type="spellStart"/>
      <w:r w:rsidRPr="00083016">
        <w:rPr>
          <w:rFonts w:ascii="Times New Roman" w:eastAsia="Times New Roman" w:hAnsi="Times New Roman" w:cs="Times New Roman"/>
        </w:rPr>
        <w:t>cefuroksimą</w:t>
      </w:r>
      <w:proofErr w:type="spellEnd"/>
      <w:r w:rsidRPr="00083016">
        <w:rPr>
          <w:rFonts w:ascii="Times New Roman" w:eastAsia="Times New Roman" w:hAnsi="Times New Roman" w:cs="Times New Roman"/>
        </w:rPr>
        <w:t xml:space="preserve">, buvo pranešta apie su antibakterinio vaistinio preparato vartojimu susijusį </w:t>
      </w:r>
      <w:proofErr w:type="spellStart"/>
      <w:r w:rsidRPr="00083016">
        <w:rPr>
          <w:rFonts w:ascii="Times New Roman" w:eastAsia="Times New Roman" w:hAnsi="Times New Roman" w:cs="Times New Roman"/>
        </w:rPr>
        <w:t>pseudomembraninį</w:t>
      </w:r>
      <w:proofErr w:type="spellEnd"/>
      <w:r w:rsidRPr="00083016">
        <w:rPr>
          <w:rFonts w:ascii="Times New Roman" w:eastAsia="Times New Roman" w:hAnsi="Times New Roman" w:cs="Times New Roman"/>
        </w:rPr>
        <w:t xml:space="preserve"> kolitą, kuri</w:t>
      </w:r>
      <w:r w:rsidR="008137C6">
        <w:rPr>
          <w:rFonts w:ascii="Times New Roman" w:eastAsia="Times New Roman" w:hAnsi="Times New Roman" w:cs="Times New Roman"/>
        </w:rPr>
        <w:t xml:space="preserve">o sunkumas gali </w:t>
      </w:r>
      <w:r w:rsidR="008137C6">
        <w:rPr>
          <w:rFonts w:ascii="Times New Roman" w:eastAsia="Times New Roman" w:hAnsi="Times New Roman" w:cs="Times New Roman"/>
        </w:rPr>
        <w:lastRenderedPageBreak/>
        <w:t>svyruoti</w:t>
      </w:r>
      <w:r w:rsidRPr="00083016">
        <w:rPr>
          <w:rFonts w:ascii="Times New Roman" w:eastAsia="Times New Roman" w:hAnsi="Times New Roman" w:cs="Times New Roman"/>
        </w:rPr>
        <w:t xml:space="preserve"> nuo lengvo iki gyvybei pavojingo. Svarbu apsvarstyti tokią diagnozę pacientams, kuriems pasireiškia viduriavimas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vartojimo metu arba po jo (žr. 4.8 skyrių). Reikia apsvarstyti gydymo </w:t>
      </w:r>
      <w:proofErr w:type="spellStart"/>
      <w:r w:rsidRPr="00083016">
        <w:rPr>
          <w:rFonts w:ascii="Times New Roman" w:eastAsia="Times New Roman" w:hAnsi="Times New Roman" w:cs="Times New Roman"/>
        </w:rPr>
        <w:t>cefuroksimu</w:t>
      </w:r>
      <w:proofErr w:type="spellEnd"/>
      <w:r w:rsidRPr="00083016">
        <w:rPr>
          <w:rFonts w:ascii="Times New Roman" w:eastAsia="Times New Roman" w:hAnsi="Times New Roman" w:cs="Times New Roman"/>
        </w:rPr>
        <w:t xml:space="preserve"> nutraukimo ir specifinio gydymo nuo </w:t>
      </w:r>
      <w:proofErr w:type="spellStart"/>
      <w:r w:rsidRPr="00083016">
        <w:rPr>
          <w:rFonts w:ascii="Times New Roman" w:eastAsia="Times New Roman" w:hAnsi="Times New Roman" w:cs="Times New Roman"/>
          <w:i/>
        </w:rPr>
        <w:t>Clostridium</w:t>
      </w:r>
      <w:proofErr w:type="spellEnd"/>
      <w:r w:rsidRPr="00083016">
        <w:rPr>
          <w:rFonts w:ascii="Times New Roman" w:eastAsia="Times New Roman" w:hAnsi="Times New Roman" w:cs="Times New Roman"/>
          <w:i/>
        </w:rPr>
        <w:t xml:space="preserve"> </w:t>
      </w:r>
      <w:proofErr w:type="spellStart"/>
      <w:r w:rsidRPr="00083016">
        <w:rPr>
          <w:rFonts w:ascii="Times New Roman" w:eastAsia="Times New Roman" w:hAnsi="Times New Roman" w:cs="Times New Roman"/>
          <w:i/>
        </w:rPr>
        <w:t>difficile</w:t>
      </w:r>
      <w:proofErr w:type="spellEnd"/>
      <w:r w:rsidRPr="00083016">
        <w:rPr>
          <w:rFonts w:ascii="Times New Roman" w:eastAsia="Times New Roman" w:hAnsi="Times New Roman" w:cs="Times New Roman"/>
          <w:iCs/>
        </w:rPr>
        <w:t xml:space="preserve"> sukeltos ligos pradėjimo būtinybę. Negalima skirti vaistinių preparatų, kurie slopina peristaltiką </w:t>
      </w:r>
      <w:r w:rsidRPr="00083016">
        <w:rPr>
          <w:rFonts w:ascii="Times New Roman" w:eastAsia="Times New Roman" w:hAnsi="Times New Roman" w:cs="Times New Roman"/>
        </w:rPr>
        <w:t>(žr. 4.8 skyrių)</w:t>
      </w:r>
      <w:r w:rsidRPr="00083016">
        <w:rPr>
          <w:rFonts w:ascii="Times New Roman" w:eastAsia="Times New Roman" w:hAnsi="Times New Roman" w:cs="Times New Roman"/>
          <w:iCs/>
        </w:rPr>
        <w:t>.</w:t>
      </w:r>
    </w:p>
    <w:p w14:paraId="026B0254"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E44EFD6"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Sąveika su diagnostiniais tyrimais</w:t>
      </w:r>
    </w:p>
    <w:p w14:paraId="15B1BBBD"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Vartojant </w:t>
      </w:r>
      <w:proofErr w:type="spellStart"/>
      <w:r w:rsidRPr="00083016">
        <w:rPr>
          <w:rFonts w:ascii="Times New Roman" w:eastAsia="Times New Roman" w:hAnsi="Times New Roman" w:cs="Times New Roman"/>
        </w:rPr>
        <w:t>cefuroksimą</w:t>
      </w:r>
      <w:proofErr w:type="spellEnd"/>
      <w:r w:rsidRPr="00083016">
        <w:rPr>
          <w:rFonts w:ascii="Times New Roman" w:eastAsia="Times New Roman" w:hAnsi="Times New Roman" w:cs="Times New Roman"/>
        </w:rPr>
        <w:t xml:space="preserve">, gali būti teigiamas </w:t>
      </w:r>
      <w:proofErr w:type="spellStart"/>
      <w:r w:rsidRPr="00083016">
        <w:rPr>
          <w:rFonts w:ascii="Times New Roman" w:eastAsia="Times New Roman" w:hAnsi="Times New Roman" w:cs="Times New Roman"/>
        </w:rPr>
        <w:t>Kumbso</w:t>
      </w:r>
      <w:proofErr w:type="spellEnd"/>
      <w:r w:rsidRPr="00083016">
        <w:rPr>
          <w:rFonts w:ascii="Times New Roman" w:eastAsia="Times New Roman" w:hAnsi="Times New Roman" w:cs="Times New Roman"/>
        </w:rPr>
        <w:t xml:space="preserve"> mėginys, ir tai gali trukdyti įvertinti kraujo suderinamumą (žr. 4.8 skyrių).</w:t>
      </w:r>
    </w:p>
    <w:p w14:paraId="5E7C07B7" w14:textId="77777777" w:rsid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Gali būti tariamai neigiami </w:t>
      </w:r>
      <w:proofErr w:type="spellStart"/>
      <w:r w:rsidRPr="00083016">
        <w:rPr>
          <w:rFonts w:ascii="Times New Roman" w:eastAsia="Times New Roman" w:hAnsi="Times New Roman" w:cs="Times New Roman"/>
        </w:rPr>
        <w:t>fericianido</w:t>
      </w:r>
      <w:proofErr w:type="spellEnd"/>
      <w:r w:rsidRPr="00083016">
        <w:rPr>
          <w:rFonts w:ascii="Times New Roman" w:eastAsia="Times New Roman" w:hAnsi="Times New Roman" w:cs="Times New Roman"/>
        </w:rPr>
        <w:t xml:space="preserve"> mėginio rezultatai, todėl tiriant gliukozės kiekį pacientų, vartojančių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aksetilą</w:t>
      </w:r>
      <w:proofErr w:type="spellEnd"/>
      <w:r w:rsidRPr="00083016">
        <w:rPr>
          <w:rFonts w:ascii="Times New Roman" w:eastAsia="Times New Roman" w:hAnsi="Times New Roman" w:cs="Times New Roman"/>
        </w:rPr>
        <w:t xml:space="preserve">, kraujyje ar plazmoje, rekomenduojama taikyti gliukozės </w:t>
      </w:r>
      <w:proofErr w:type="spellStart"/>
      <w:r w:rsidRPr="00083016">
        <w:rPr>
          <w:rFonts w:ascii="Times New Roman" w:eastAsia="Times New Roman" w:hAnsi="Times New Roman" w:cs="Times New Roman"/>
        </w:rPr>
        <w:t>oksidazės</w:t>
      </w:r>
      <w:proofErr w:type="spellEnd"/>
      <w:r w:rsidRPr="00083016">
        <w:rPr>
          <w:rFonts w:ascii="Times New Roman" w:eastAsia="Times New Roman" w:hAnsi="Times New Roman" w:cs="Times New Roman"/>
        </w:rPr>
        <w:t xml:space="preserve"> arba </w:t>
      </w:r>
      <w:proofErr w:type="spellStart"/>
      <w:r w:rsidRPr="00083016">
        <w:rPr>
          <w:rFonts w:ascii="Times New Roman" w:eastAsia="Times New Roman" w:hAnsi="Times New Roman" w:cs="Times New Roman"/>
        </w:rPr>
        <w:t>heksokinazės</w:t>
      </w:r>
      <w:proofErr w:type="spellEnd"/>
      <w:r w:rsidRPr="00083016">
        <w:rPr>
          <w:rFonts w:ascii="Times New Roman" w:eastAsia="Times New Roman" w:hAnsi="Times New Roman" w:cs="Times New Roman"/>
        </w:rPr>
        <w:t xml:space="preserve"> metodus.</w:t>
      </w:r>
    </w:p>
    <w:p w14:paraId="5740F150" w14:textId="77777777" w:rsidR="00653332" w:rsidRDefault="00653332" w:rsidP="00083016">
      <w:pPr>
        <w:widowControl w:val="0"/>
        <w:spacing w:after="0" w:line="240" w:lineRule="auto"/>
        <w:rPr>
          <w:rFonts w:ascii="Times New Roman" w:eastAsia="Times New Roman" w:hAnsi="Times New Roman" w:cs="Times New Roman"/>
        </w:rPr>
      </w:pPr>
    </w:p>
    <w:p w14:paraId="7176713C" w14:textId="77777777" w:rsidR="00653332" w:rsidRPr="004077A7" w:rsidRDefault="00653332" w:rsidP="00083016">
      <w:pPr>
        <w:widowControl w:val="0"/>
        <w:spacing w:after="0" w:line="240" w:lineRule="auto"/>
        <w:rPr>
          <w:rFonts w:ascii="Times New Roman" w:eastAsia="Times New Roman" w:hAnsi="Times New Roman" w:cs="Times New Roman"/>
          <w:i/>
        </w:rPr>
      </w:pPr>
      <w:r w:rsidRPr="004077A7">
        <w:rPr>
          <w:rFonts w:ascii="Times New Roman" w:eastAsia="Times New Roman" w:hAnsi="Times New Roman" w:cs="Times New Roman"/>
          <w:i/>
        </w:rPr>
        <w:t>Natris</w:t>
      </w:r>
    </w:p>
    <w:p w14:paraId="67E30F91" w14:textId="7698AA06" w:rsidR="00653332" w:rsidRPr="00083016" w:rsidRDefault="00653332" w:rsidP="00083016">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Šio vaistinio preparato tabletėje yra mažiau </w:t>
      </w:r>
      <w:r w:rsidR="003E20A0">
        <w:rPr>
          <w:rFonts w:ascii="Times New Roman" w:eastAsia="Times New Roman" w:hAnsi="Times New Roman" w:cs="Times New Roman"/>
        </w:rPr>
        <w:t xml:space="preserve">kaip </w:t>
      </w:r>
      <w:r>
        <w:rPr>
          <w:rFonts w:ascii="Times New Roman" w:eastAsia="Times New Roman" w:hAnsi="Times New Roman" w:cs="Times New Roman"/>
        </w:rPr>
        <w:t>1 </w:t>
      </w:r>
      <w:proofErr w:type="spellStart"/>
      <w:r>
        <w:rPr>
          <w:rFonts w:ascii="Times New Roman" w:eastAsia="Times New Roman" w:hAnsi="Times New Roman" w:cs="Times New Roman"/>
        </w:rPr>
        <w:t>mmol</w:t>
      </w:r>
      <w:proofErr w:type="spellEnd"/>
      <w:r>
        <w:rPr>
          <w:rFonts w:ascii="Times New Roman" w:eastAsia="Times New Roman" w:hAnsi="Times New Roman" w:cs="Times New Roman"/>
        </w:rPr>
        <w:t xml:space="preserve"> (23 mg) natrio, t.</w:t>
      </w:r>
      <w:r w:rsidR="004D1F36">
        <w:rPr>
          <w:rFonts w:ascii="Times New Roman" w:eastAsia="Times New Roman" w:hAnsi="Times New Roman" w:cs="Times New Roman"/>
        </w:rPr>
        <w:t> </w:t>
      </w:r>
      <w:r>
        <w:rPr>
          <w:rFonts w:ascii="Times New Roman" w:eastAsia="Times New Roman" w:hAnsi="Times New Roman" w:cs="Times New Roman"/>
        </w:rPr>
        <w:t>y. jis beveik neturi reikšmės.</w:t>
      </w:r>
    </w:p>
    <w:p w14:paraId="0CD928C9"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01FE6B35"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4.5</w:t>
      </w:r>
      <w:r w:rsidRPr="00083016">
        <w:rPr>
          <w:rFonts w:ascii="Times New Roman" w:eastAsia="Times New Roman" w:hAnsi="Times New Roman" w:cs="Times New Roman"/>
          <w:b/>
        </w:rPr>
        <w:tab/>
        <w:t>Sąveika su kitais vaistiniais preparatais ir kitokia sąveika</w:t>
      </w:r>
    </w:p>
    <w:p w14:paraId="18638EF9"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p>
    <w:p w14:paraId="3E709B36"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Skrandžio turinio rūgštingumą mažinantys vaistiniai preparatai gali mažinti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 xml:space="preserve"> biologinį prieinamumą, palyginti su būnančiu vaistinio preparato vartojant nevalgius, ir gali panaikinti absorbcijos padidėjimą po valgio.</w:t>
      </w:r>
    </w:p>
    <w:p w14:paraId="00FF2C4E"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8535CF7"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Cefuroksimas</w:t>
      </w:r>
      <w:proofErr w:type="spellEnd"/>
      <w:r w:rsidRPr="00083016">
        <w:rPr>
          <w:rFonts w:ascii="Times New Roman" w:eastAsia="Times New Roman" w:hAnsi="Times New Roman" w:cs="Times New Roman"/>
        </w:rPr>
        <w:t xml:space="preserve"> šalinamas iš organizmo </w:t>
      </w:r>
      <w:proofErr w:type="spellStart"/>
      <w:r w:rsidRPr="00083016">
        <w:rPr>
          <w:rFonts w:ascii="Times New Roman" w:eastAsia="Times New Roman" w:hAnsi="Times New Roman" w:cs="Times New Roman"/>
        </w:rPr>
        <w:t>glomerulų</w:t>
      </w:r>
      <w:proofErr w:type="spellEnd"/>
      <w:r w:rsidRPr="00083016">
        <w:rPr>
          <w:rFonts w:ascii="Times New Roman" w:eastAsia="Times New Roman" w:hAnsi="Times New Roman" w:cs="Times New Roman"/>
        </w:rPr>
        <w:t xml:space="preserve"> filtracijos ir sekrecijos inkstų kanalėliuose būdais. Nerekomenduojama kartu vartoti </w:t>
      </w:r>
      <w:proofErr w:type="spellStart"/>
      <w:r w:rsidRPr="00083016">
        <w:rPr>
          <w:rFonts w:ascii="Times New Roman" w:eastAsia="Times New Roman" w:hAnsi="Times New Roman" w:cs="Times New Roman"/>
        </w:rPr>
        <w:t>probenecido</w:t>
      </w:r>
      <w:proofErr w:type="spellEnd"/>
      <w:r w:rsidRPr="00083016">
        <w:rPr>
          <w:rFonts w:ascii="Times New Roman" w:eastAsia="Times New Roman" w:hAnsi="Times New Roman" w:cs="Times New Roman"/>
        </w:rPr>
        <w:t xml:space="preserve">. Kartu vartojamas </w:t>
      </w:r>
      <w:proofErr w:type="spellStart"/>
      <w:r w:rsidRPr="00083016">
        <w:rPr>
          <w:rFonts w:ascii="Times New Roman" w:eastAsia="Times New Roman" w:hAnsi="Times New Roman" w:cs="Times New Roman"/>
        </w:rPr>
        <w:t>probenecidas</w:t>
      </w:r>
      <w:proofErr w:type="spellEnd"/>
      <w:r w:rsidRPr="00083016">
        <w:rPr>
          <w:rFonts w:ascii="Times New Roman" w:eastAsia="Times New Roman" w:hAnsi="Times New Roman" w:cs="Times New Roman"/>
        </w:rPr>
        <w:t xml:space="preserve"> reikšmingai didina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didžiausią koncentraciją, plotą po koncentracijos serume laiko atžvilgiu kreive ir ilgina pusinės eliminacijos laiką.</w:t>
      </w:r>
    </w:p>
    <w:p w14:paraId="11224527"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AC3AACE" w14:textId="535135D8"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Vartojant kartu su geriamaisiais antikoaguliantais, gali padidėti tarptautinis normalizuotas santykis (TNS).</w:t>
      </w:r>
    </w:p>
    <w:p w14:paraId="6F7C7F2B"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p>
    <w:p w14:paraId="162788C3"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4.6</w:t>
      </w:r>
      <w:r w:rsidRPr="00083016">
        <w:rPr>
          <w:rFonts w:ascii="Times New Roman" w:eastAsia="Times New Roman" w:hAnsi="Times New Roman" w:cs="Times New Roman"/>
          <w:b/>
        </w:rPr>
        <w:tab/>
        <w:t xml:space="preserve">Vaisingumas, </w:t>
      </w:r>
      <w:r w:rsidRPr="00083016">
        <w:rPr>
          <w:rFonts w:ascii="Times New Roman" w:eastAsia="Times New Roman" w:hAnsi="Times New Roman" w:cs="Times New Roman"/>
          <w:b/>
          <w:bCs/>
        </w:rPr>
        <w:t>nėštumo ir žindymo laikotarpis</w:t>
      </w:r>
    </w:p>
    <w:p w14:paraId="05B6694D" w14:textId="77777777" w:rsidR="00083016" w:rsidRPr="00083016" w:rsidRDefault="00083016" w:rsidP="00083016">
      <w:pPr>
        <w:widowControl w:val="0"/>
        <w:spacing w:after="0" w:line="240" w:lineRule="auto"/>
        <w:rPr>
          <w:rFonts w:ascii="Times New Roman" w:eastAsia="Times New Roman" w:hAnsi="Times New Roman" w:cs="Times New Roman"/>
          <w:iCs/>
        </w:rPr>
      </w:pPr>
    </w:p>
    <w:p w14:paraId="41F254E3"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Nėštumas</w:t>
      </w:r>
    </w:p>
    <w:p w14:paraId="08AF5EDC"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lang w:eastAsia="sl-SI"/>
        </w:rPr>
        <w:t>Duomenų</w:t>
      </w:r>
      <w:r w:rsidRPr="00083016">
        <w:rPr>
          <w:rFonts w:ascii="Times New Roman" w:eastAsia="Times New Roman" w:hAnsi="Times New Roman" w:cs="Times New Roman"/>
        </w:rPr>
        <w:t xml:space="preserve"> apie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vartojimą moterims nėštumo metu yra nedaug. Tyrimai su gyvūnais kenksmingo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poveikio nėštumo eigai</w:t>
      </w:r>
      <w:r w:rsidRPr="00083016">
        <w:rPr>
          <w:rFonts w:ascii="Times New Roman" w:eastAsia="Times New Roman" w:hAnsi="Times New Roman" w:cs="Times New Roman"/>
          <w:bCs/>
        </w:rPr>
        <w:t xml:space="preserve">, </w:t>
      </w:r>
      <w:r w:rsidRPr="00083016">
        <w:rPr>
          <w:rFonts w:ascii="Times New Roman" w:eastAsia="Times New Roman" w:hAnsi="Times New Roman" w:cs="Times New Roman"/>
        </w:rPr>
        <w:t xml:space="preserve">embriono ar vaisiaus vystymuisi, gimdymui ar </w:t>
      </w:r>
      <w:proofErr w:type="spellStart"/>
      <w:r w:rsidRPr="00083016">
        <w:rPr>
          <w:rFonts w:ascii="Times New Roman" w:eastAsia="Times New Roman" w:hAnsi="Times New Roman" w:cs="Times New Roman"/>
        </w:rPr>
        <w:t>postnataliniam</w:t>
      </w:r>
      <w:proofErr w:type="spellEnd"/>
      <w:r w:rsidRPr="00083016">
        <w:rPr>
          <w:rFonts w:ascii="Times New Roman" w:eastAsia="Times New Roman" w:hAnsi="Times New Roman" w:cs="Times New Roman"/>
        </w:rPr>
        <w:t xml:space="preserve"> vystymuisi neparodė.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skirti moterims nėštumo metu galima tik tada, kai nauda persveria riziką.</w:t>
      </w:r>
    </w:p>
    <w:p w14:paraId="4AD6E1F5"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
    <w:p w14:paraId="30A74B26" w14:textId="77777777" w:rsidR="00083016" w:rsidRPr="00083016" w:rsidRDefault="00083016" w:rsidP="00083016">
      <w:pPr>
        <w:widowControl w:val="0"/>
        <w:autoSpaceDE w:val="0"/>
        <w:autoSpaceDN w:val="0"/>
        <w:adjustRightInd w:val="0"/>
        <w:spacing w:after="0" w:line="240" w:lineRule="auto"/>
        <w:rPr>
          <w:rFonts w:ascii="Times New Roman" w:eastAsia="Calibri" w:hAnsi="Times New Roman" w:cs="Times New Roman"/>
          <w:u w:val="single"/>
          <w:lang w:eastAsia="en-GB"/>
        </w:rPr>
      </w:pPr>
      <w:r w:rsidRPr="00083016">
        <w:rPr>
          <w:rFonts w:ascii="Times New Roman" w:eastAsia="Calibri" w:hAnsi="Times New Roman" w:cs="Times New Roman"/>
          <w:u w:val="single"/>
          <w:lang w:eastAsia="en-GB"/>
        </w:rPr>
        <w:t>Žindymas</w:t>
      </w:r>
    </w:p>
    <w:p w14:paraId="1CFAADCC"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Mažas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kiekis </w:t>
      </w:r>
      <w:r w:rsidRPr="00083016">
        <w:rPr>
          <w:rFonts w:ascii="Times New Roman" w:eastAsia="SimSun" w:hAnsi="Times New Roman" w:cs="Times New Roman"/>
          <w:color w:val="000000"/>
          <w:lang w:eastAsia="zh-CN"/>
        </w:rPr>
        <w:t>išsiskiria į motinos pieną</w:t>
      </w:r>
      <w:r w:rsidRPr="00083016">
        <w:rPr>
          <w:rFonts w:ascii="Times New Roman" w:eastAsia="Times New Roman" w:hAnsi="Times New Roman" w:cs="Times New Roman"/>
        </w:rPr>
        <w:t xml:space="preserve">. Vartojant gydomąsias dozes, nepageidaujamo poveikio nesitikima, nors viduriavimo ir grybelių sukeltos gleivinių infekcinės ligos rizikos paneigti negalima. Dėl tokio poveikio gali tekti nutraukti žindymą. Reikia atsižvelgti į galimą jautrumo padidėjimą. </w:t>
      </w:r>
      <w:proofErr w:type="spellStart"/>
      <w:r w:rsidRPr="00083016">
        <w:rPr>
          <w:rFonts w:ascii="Times New Roman" w:eastAsia="Times New Roman" w:hAnsi="Times New Roman" w:cs="Times New Roman"/>
        </w:rPr>
        <w:t>Cefuroksimą</w:t>
      </w:r>
      <w:proofErr w:type="spellEnd"/>
      <w:r w:rsidRPr="00083016">
        <w:rPr>
          <w:rFonts w:ascii="Times New Roman" w:eastAsia="Times New Roman" w:hAnsi="Times New Roman" w:cs="Times New Roman"/>
        </w:rPr>
        <w:t xml:space="preserve"> vartoti žindymo laikotarpiu galima tik po to, kai prižiūrintis gydytojas įvertina naudos ir rizikos santykį.</w:t>
      </w:r>
    </w:p>
    <w:p w14:paraId="57EA3F67"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
    <w:p w14:paraId="508F3985"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Vaisingumas</w:t>
      </w:r>
    </w:p>
    <w:p w14:paraId="219E7AC3"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Duomenų apie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 xml:space="preserve"> poveikį žmogaus vaisingumui nėra. Reprodukcijos tyrimai su gyvūnais poveikio vaisingumui neparodė.</w:t>
      </w:r>
    </w:p>
    <w:p w14:paraId="57D83D57"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DB61CC8"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4.7</w:t>
      </w:r>
      <w:r w:rsidRPr="00083016">
        <w:rPr>
          <w:rFonts w:ascii="Times New Roman" w:eastAsia="Times New Roman" w:hAnsi="Times New Roman" w:cs="Times New Roman"/>
          <w:b/>
        </w:rPr>
        <w:tab/>
        <w:t>Poveikis gebėjimui vairuoti ir valdyti mechanizmus</w:t>
      </w:r>
    </w:p>
    <w:p w14:paraId="6E7AE6E4"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7BF8A88B"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Poveikio gebėjimui vairuoti ir valdyti mechanizmus tyrimų neatlikta. Vis dėlto šis vaistinis preparatas gali sukelti svaigulį, todėl pacientus reikia perspėti, kad būtų atsargūs vairuodami ar valdydami mechanizmus.</w:t>
      </w:r>
    </w:p>
    <w:p w14:paraId="0D66D61C"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3D309C28"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4.8</w:t>
      </w:r>
      <w:r w:rsidRPr="00083016">
        <w:rPr>
          <w:rFonts w:ascii="Times New Roman" w:eastAsia="Times New Roman" w:hAnsi="Times New Roman" w:cs="Times New Roman"/>
          <w:b/>
        </w:rPr>
        <w:tab/>
        <w:t>Nepageidaujamas poveikis</w:t>
      </w:r>
    </w:p>
    <w:p w14:paraId="0CE375EA"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0D2F3B26"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lastRenderedPageBreak/>
        <w:t xml:space="preserve">Dažniausios nepageidaujamos reakcijos yra </w:t>
      </w:r>
      <w:proofErr w:type="spellStart"/>
      <w:r w:rsidRPr="00083016">
        <w:rPr>
          <w:rFonts w:ascii="Times New Roman" w:eastAsia="Times New Roman" w:hAnsi="Times New Roman" w:cs="Times New Roman"/>
        </w:rPr>
        <w:t>mieliagrybių</w:t>
      </w:r>
      <w:proofErr w:type="spellEnd"/>
      <w:r w:rsidR="005903E5">
        <w:rPr>
          <w:rFonts w:ascii="Times New Roman" w:eastAsia="Times New Roman" w:hAnsi="Times New Roman" w:cs="Times New Roman"/>
        </w:rPr>
        <w:t xml:space="preserve"> (</w:t>
      </w:r>
      <w:proofErr w:type="spellStart"/>
      <w:r w:rsidR="005903E5" w:rsidRPr="004077A7">
        <w:rPr>
          <w:rFonts w:ascii="Times New Roman" w:eastAsia="Times New Roman" w:hAnsi="Times New Roman" w:cs="Times New Roman"/>
          <w:i/>
        </w:rPr>
        <w:t>Candida</w:t>
      </w:r>
      <w:proofErr w:type="spellEnd"/>
      <w:r w:rsidR="005903E5">
        <w:rPr>
          <w:rFonts w:ascii="Times New Roman" w:eastAsia="Times New Roman" w:hAnsi="Times New Roman" w:cs="Times New Roman"/>
        </w:rPr>
        <w:t>)</w:t>
      </w:r>
      <w:r w:rsidRPr="00083016">
        <w:rPr>
          <w:rFonts w:ascii="Times New Roman" w:eastAsia="Times New Roman" w:hAnsi="Times New Roman" w:cs="Times New Roman"/>
        </w:rPr>
        <w:t xml:space="preserve"> išvešėjimas, </w:t>
      </w:r>
      <w:proofErr w:type="spellStart"/>
      <w:r w:rsidRPr="00083016">
        <w:rPr>
          <w:rFonts w:ascii="Times New Roman" w:eastAsia="Times New Roman" w:hAnsi="Times New Roman" w:cs="Times New Roman"/>
        </w:rPr>
        <w:t>eozinofilija</w:t>
      </w:r>
      <w:proofErr w:type="spellEnd"/>
      <w:r w:rsidRPr="00083016">
        <w:rPr>
          <w:rFonts w:ascii="Times New Roman" w:eastAsia="Times New Roman" w:hAnsi="Times New Roman" w:cs="Times New Roman"/>
        </w:rPr>
        <w:t>, galvos skausmas, svaigulys, virškinimo trakto sutrikimai ir laikinas kepenų fermentų aktyvumo padidėjimas.</w:t>
      </w:r>
    </w:p>
    <w:p w14:paraId="67FCC990"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7CD925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Toliau nurodytas nepageidaujamų reakcijų dažnis yra apytikris, nes apie daugumą reakcijų nėra tinkamų duomenų (pvz., gautų placebu kontroliuojamųjų tyrimų metu) dažniui apskaičiuoti. Be to, su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aksetilu</w:t>
      </w:r>
      <w:proofErr w:type="spellEnd"/>
      <w:r w:rsidRPr="00083016">
        <w:rPr>
          <w:rFonts w:ascii="Times New Roman" w:eastAsia="Times New Roman" w:hAnsi="Times New Roman" w:cs="Times New Roman"/>
        </w:rPr>
        <w:t xml:space="preserve"> susijusių nepageidaujamų reakcijų dažnis gali skirtis priklausomai nuo indikacijos.</w:t>
      </w:r>
    </w:p>
    <w:p w14:paraId="54733B0A"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3ACD40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Nustatant nuo labai dažno iki reto nepageidaujamo poveikio dažnį, buvo naudojami didelių klinikinių tyrimų duomenys. Viso kito nepageidaujamo poveikio (t. y., kuris pasireiškė &lt; 1/10 000) dažnis daugiausiai buvo nustatytas, naudojant duomenis, gautus po vaistinio preparato patekimo į rinką, ir labiau atitinka pranešimų nei tikrąjį dažnį. Placebu kontroliuojamųjų tyrimų duomenų nėra. Tais atvejais, kai dažnis buvo apskaičiuotas pagal klinikinių tyrimų duomenis, jis pagrįstas su vaistiniu preparatu susijusiais (pagal tyrėjo įvertinimą) duomenimis. Kiekvienoje dažnio grupėje nepageidaujamas poveikis pateikiamas mažėjančio sunkumo tvarka.</w:t>
      </w:r>
    </w:p>
    <w:p w14:paraId="784E47B6" w14:textId="77777777" w:rsidR="00083016" w:rsidRPr="00083016" w:rsidRDefault="00083016" w:rsidP="00083016">
      <w:pPr>
        <w:widowControl w:val="0"/>
        <w:spacing w:after="0" w:line="240" w:lineRule="auto"/>
        <w:rPr>
          <w:rFonts w:ascii="Times New Roman" w:eastAsia="Times New Roman" w:hAnsi="Times New Roman" w:cs="Times New Roman"/>
        </w:rPr>
      </w:pPr>
    </w:p>
    <w:p w14:paraId="36D82789" w14:textId="5D0D9778" w:rsidR="00083016" w:rsidRPr="00083016" w:rsidRDefault="00083016" w:rsidP="004077A7">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Su gydymu susijusios nepageidaujamos reakcijos (visų sunkumo laipsnių) yra išvardytos toliau pagal </w:t>
      </w:r>
      <w:proofErr w:type="spellStart"/>
      <w:r w:rsidRPr="00083016">
        <w:rPr>
          <w:rFonts w:ascii="Times New Roman" w:eastAsia="Times New Roman" w:hAnsi="Times New Roman" w:cs="Times New Roman"/>
          <w:i/>
          <w:iCs/>
        </w:rPr>
        <w:t>MedDRA</w:t>
      </w:r>
      <w:proofErr w:type="spellEnd"/>
      <w:r w:rsidRPr="00083016">
        <w:rPr>
          <w:rFonts w:ascii="Times New Roman" w:eastAsia="Times New Roman" w:hAnsi="Times New Roman" w:cs="Times New Roman"/>
        </w:rPr>
        <w:t xml:space="preserve"> organų sistemų klases, dažnį ir sunkumo laipsnį. </w:t>
      </w:r>
      <w:r w:rsidRPr="00083016">
        <w:rPr>
          <w:rFonts w:ascii="Times New Roman" w:eastAsia="Times New Roman" w:hAnsi="Times New Roman" w:cs="Times New Roman"/>
          <w:lang w:eastAsia="sl-SI"/>
        </w:rPr>
        <w:t>Nepageidaujamo poveikio dažnis</w:t>
      </w:r>
      <w:r w:rsidRPr="00083016">
        <w:rPr>
          <w:rFonts w:ascii="Times New Roman" w:eastAsia="Times New Roman" w:hAnsi="Times New Roman" w:cs="Times New Roman"/>
        </w:rPr>
        <w:t xml:space="preserve"> apibūdinamas </w:t>
      </w:r>
      <w:r w:rsidRPr="00083016">
        <w:rPr>
          <w:rFonts w:ascii="Times New Roman" w:eastAsia="Times New Roman" w:hAnsi="Times New Roman" w:cs="Times New Roman"/>
          <w:lang w:eastAsia="sl-SI"/>
        </w:rPr>
        <w:t>taip:</w:t>
      </w:r>
      <w:r w:rsidR="00653332">
        <w:rPr>
          <w:rFonts w:ascii="Times New Roman" w:eastAsia="Times New Roman" w:hAnsi="Times New Roman" w:cs="Times New Roman"/>
        </w:rPr>
        <w:t xml:space="preserve"> </w:t>
      </w:r>
      <w:r w:rsidRPr="00083016">
        <w:rPr>
          <w:rFonts w:ascii="Times New Roman" w:eastAsia="Times New Roman" w:hAnsi="Times New Roman" w:cs="Times New Roman"/>
        </w:rPr>
        <w:t>labai dažnas (</w:t>
      </w:r>
      <w:r w:rsidRPr="00083016">
        <w:rPr>
          <w:rFonts w:ascii="Times New Roman" w:eastAsia="Times New Roman" w:hAnsi="Times New Roman" w:cs="Times New Roman"/>
        </w:rPr>
        <w:sym w:font="Symbol" w:char="F0B3"/>
      </w:r>
      <w:r w:rsidRPr="00083016">
        <w:rPr>
          <w:rFonts w:ascii="Times New Roman" w:eastAsia="Times New Roman" w:hAnsi="Times New Roman" w:cs="Times New Roman"/>
        </w:rPr>
        <w:t> 1/10)</w:t>
      </w:r>
      <w:r w:rsidR="00276910">
        <w:rPr>
          <w:rFonts w:ascii="Times New Roman" w:eastAsia="Times New Roman" w:hAnsi="Times New Roman" w:cs="Times New Roman"/>
        </w:rPr>
        <w:t xml:space="preserve">, </w:t>
      </w:r>
      <w:r w:rsidRPr="00083016">
        <w:rPr>
          <w:rFonts w:ascii="Times New Roman" w:eastAsia="Times New Roman" w:hAnsi="Times New Roman" w:cs="Times New Roman"/>
        </w:rPr>
        <w:t xml:space="preserve">dažnas (nuo </w:t>
      </w:r>
      <w:r w:rsidRPr="00083016">
        <w:rPr>
          <w:rFonts w:ascii="Times New Roman" w:eastAsia="Times New Roman" w:hAnsi="Times New Roman" w:cs="Times New Roman"/>
        </w:rPr>
        <w:sym w:font="Symbol" w:char="F0B3"/>
      </w:r>
      <w:r w:rsidRPr="00083016">
        <w:rPr>
          <w:rFonts w:ascii="Times New Roman" w:eastAsia="Times New Roman" w:hAnsi="Times New Roman" w:cs="Times New Roman"/>
        </w:rPr>
        <w:t> 1/100 iki &lt; 1/10)</w:t>
      </w:r>
      <w:r w:rsidR="00276910">
        <w:rPr>
          <w:rFonts w:ascii="Times New Roman" w:eastAsia="Times New Roman" w:hAnsi="Times New Roman" w:cs="Times New Roman"/>
        </w:rPr>
        <w:t xml:space="preserve">, </w:t>
      </w:r>
      <w:r w:rsidRPr="00083016">
        <w:rPr>
          <w:rFonts w:ascii="Times New Roman" w:eastAsia="Times New Roman" w:hAnsi="Times New Roman" w:cs="Times New Roman"/>
        </w:rPr>
        <w:t xml:space="preserve">nedažnas (nuo </w:t>
      </w:r>
      <w:r w:rsidRPr="00083016">
        <w:rPr>
          <w:rFonts w:ascii="Times New Roman" w:eastAsia="Times New Roman" w:hAnsi="Times New Roman" w:cs="Times New Roman"/>
        </w:rPr>
        <w:sym w:font="Symbol" w:char="F0B3"/>
      </w:r>
      <w:r w:rsidRPr="00083016">
        <w:rPr>
          <w:rFonts w:ascii="Times New Roman" w:eastAsia="Times New Roman" w:hAnsi="Times New Roman" w:cs="Times New Roman"/>
        </w:rPr>
        <w:t> 1/1 000 iki &lt; 1/100)</w:t>
      </w:r>
      <w:r w:rsidR="00276910">
        <w:rPr>
          <w:rFonts w:ascii="Times New Roman" w:eastAsia="Times New Roman" w:hAnsi="Times New Roman" w:cs="Times New Roman"/>
        </w:rPr>
        <w:t xml:space="preserve">, </w:t>
      </w:r>
      <w:r w:rsidRPr="00083016">
        <w:rPr>
          <w:rFonts w:ascii="Times New Roman" w:eastAsia="Times New Roman" w:hAnsi="Times New Roman" w:cs="Times New Roman"/>
        </w:rPr>
        <w:t xml:space="preserve">retas (nuo </w:t>
      </w:r>
      <w:r w:rsidRPr="00083016">
        <w:rPr>
          <w:rFonts w:ascii="Times New Roman" w:eastAsia="Times New Roman" w:hAnsi="Times New Roman" w:cs="Times New Roman"/>
        </w:rPr>
        <w:sym w:font="Symbol" w:char="F0B3"/>
      </w:r>
      <w:r w:rsidRPr="00083016">
        <w:rPr>
          <w:rFonts w:ascii="Times New Roman" w:eastAsia="Times New Roman" w:hAnsi="Times New Roman" w:cs="Times New Roman"/>
        </w:rPr>
        <w:t> 1/10 000 iki &lt; 1/1 000)</w:t>
      </w:r>
      <w:r w:rsidR="00276910">
        <w:rPr>
          <w:rFonts w:ascii="Times New Roman" w:eastAsia="Times New Roman" w:hAnsi="Times New Roman" w:cs="Times New Roman"/>
        </w:rPr>
        <w:t xml:space="preserve">, </w:t>
      </w:r>
      <w:r w:rsidRPr="00083016">
        <w:rPr>
          <w:rFonts w:ascii="Times New Roman" w:eastAsia="Times New Roman" w:hAnsi="Times New Roman" w:cs="Times New Roman"/>
        </w:rPr>
        <w:t>labai retas (&lt; 1/10 000)</w:t>
      </w:r>
      <w:r w:rsidR="00276910">
        <w:rPr>
          <w:rFonts w:ascii="Times New Roman" w:eastAsia="Times New Roman" w:hAnsi="Times New Roman" w:cs="Times New Roman"/>
        </w:rPr>
        <w:t xml:space="preserve"> ir</w:t>
      </w:r>
      <w:r w:rsidRPr="00083016">
        <w:rPr>
          <w:rFonts w:ascii="Times New Roman" w:eastAsia="Times New Roman" w:hAnsi="Times New Roman" w:cs="Times New Roman"/>
        </w:rPr>
        <w:t xml:space="preserve"> nežinomas (negali būti apskaičiuotas pagal turimus duomenis).</w:t>
      </w:r>
    </w:p>
    <w:p w14:paraId="1D717DED" w14:textId="77777777" w:rsidR="00083016" w:rsidRPr="00083016" w:rsidRDefault="00083016" w:rsidP="00083016">
      <w:pPr>
        <w:widowControl w:val="0"/>
        <w:spacing w:after="0" w:line="240" w:lineRule="auto"/>
        <w:rPr>
          <w:rFonts w:ascii="Times New Roman" w:eastAsia="Times New Roman" w:hAnsi="Times New Roman" w:cs="Times New Roman"/>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6"/>
        <w:gridCol w:w="1661"/>
        <w:gridCol w:w="2164"/>
        <w:gridCol w:w="3712"/>
      </w:tblGrid>
      <w:tr w:rsidR="00083016" w:rsidRPr="00083016" w14:paraId="6F516534" w14:textId="77777777" w:rsidTr="007C7AB9">
        <w:tc>
          <w:tcPr>
            <w:tcW w:w="1416" w:type="dxa"/>
          </w:tcPr>
          <w:p w14:paraId="25F8A7B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Organų sistemų klasės</w:t>
            </w:r>
          </w:p>
        </w:tc>
        <w:tc>
          <w:tcPr>
            <w:tcW w:w="0" w:type="auto"/>
          </w:tcPr>
          <w:p w14:paraId="4F460CCA"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Dažni</w:t>
            </w:r>
          </w:p>
        </w:tc>
        <w:tc>
          <w:tcPr>
            <w:tcW w:w="0" w:type="auto"/>
          </w:tcPr>
          <w:p w14:paraId="4D6572E8"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Nedažni</w:t>
            </w:r>
          </w:p>
        </w:tc>
        <w:tc>
          <w:tcPr>
            <w:tcW w:w="0" w:type="auto"/>
            <w:shd w:val="clear" w:color="auto" w:fill="auto"/>
          </w:tcPr>
          <w:p w14:paraId="47F5F9BC"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Dažnis nežinomas</w:t>
            </w:r>
          </w:p>
          <w:p w14:paraId="427A77C4" w14:textId="77777777" w:rsidR="00083016" w:rsidRPr="00083016" w:rsidRDefault="00083016" w:rsidP="00083016">
            <w:pPr>
              <w:widowControl w:val="0"/>
              <w:spacing w:after="0" w:line="240" w:lineRule="auto"/>
              <w:rPr>
                <w:rFonts w:ascii="Times New Roman" w:eastAsia="Times New Roman" w:hAnsi="Times New Roman" w:cs="Times New Roman"/>
              </w:rPr>
            </w:pPr>
          </w:p>
        </w:tc>
      </w:tr>
      <w:tr w:rsidR="00083016" w:rsidRPr="00083016" w14:paraId="685EB7B6" w14:textId="77777777" w:rsidTr="007C7AB9">
        <w:tc>
          <w:tcPr>
            <w:tcW w:w="1416" w:type="dxa"/>
          </w:tcPr>
          <w:p w14:paraId="20A4754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Infekcijos ir </w:t>
            </w:r>
            <w:proofErr w:type="spellStart"/>
            <w:r w:rsidRPr="00083016">
              <w:rPr>
                <w:rFonts w:ascii="Times New Roman" w:eastAsia="Times New Roman" w:hAnsi="Times New Roman" w:cs="Times New Roman"/>
              </w:rPr>
              <w:t>infestacijos</w:t>
            </w:r>
            <w:proofErr w:type="spellEnd"/>
          </w:p>
        </w:tc>
        <w:tc>
          <w:tcPr>
            <w:tcW w:w="0" w:type="auto"/>
          </w:tcPr>
          <w:p w14:paraId="6033E228"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Mieliagrybių</w:t>
            </w:r>
            <w:proofErr w:type="spellEnd"/>
            <w:r w:rsidRPr="00083016">
              <w:rPr>
                <w:rFonts w:ascii="Times New Roman" w:eastAsia="Times New Roman" w:hAnsi="Times New Roman" w:cs="Times New Roman"/>
              </w:rPr>
              <w:t xml:space="preserve"> išvešėjimas</w:t>
            </w:r>
          </w:p>
        </w:tc>
        <w:tc>
          <w:tcPr>
            <w:tcW w:w="0" w:type="auto"/>
          </w:tcPr>
          <w:p w14:paraId="41780FAB" w14:textId="77777777" w:rsidR="00083016" w:rsidRPr="00083016" w:rsidRDefault="00083016" w:rsidP="00083016">
            <w:pPr>
              <w:widowControl w:val="0"/>
              <w:spacing w:after="0" w:line="240" w:lineRule="auto"/>
              <w:rPr>
                <w:rFonts w:ascii="Times New Roman" w:eastAsia="Times New Roman" w:hAnsi="Times New Roman" w:cs="Times New Roman"/>
              </w:rPr>
            </w:pPr>
          </w:p>
        </w:tc>
        <w:tc>
          <w:tcPr>
            <w:tcW w:w="0" w:type="auto"/>
            <w:shd w:val="clear" w:color="auto" w:fill="auto"/>
          </w:tcPr>
          <w:p w14:paraId="35FDE59E"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i/>
              </w:rPr>
              <w:t>Clostridium</w:t>
            </w:r>
            <w:proofErr w:type="spellEnd"/>
            <w:r w:rsidRPr="00083016">
              <w:rPr>
                <w:rFonts w:ascii="Times New Roman" w:eastAsia="Times New Roman" w:hAnsi="Times New Roman" w:cs="Times New Roman"/>
                <w:i/>
              </w:rPr>
              <w:t xml:space="preserve"> </w:t>
            </w:r>
            <w:proofErr w:type="spellStart"/>
            <w:r w:rsidRPr="00083016">
              <w:rPr>
                <w:rFonts w:ascii="Times New Roman" w:eastAsia="Times New Roman" w:hAnsi="Times New Roman" w:cs="Times New Roman"/>
                <w:i/>
              </w:rPr>
              <w:t>dificille</w:t>
            </w:r>
            <w:proofErr w:type="spellEnd"/>
            <w:r w:rsidRPr="00083016">
              <w:rPr>
                <w:rFonts w:ascii="Times New Roman" w:eastAsia="Times New Roman" w:hAnsi="Times New Roman" w:cs="Times New Roman"/>
                <w:i/>
              </w:rPr>
              <w:t xml:space="preserve"> </w:t>
            </w:r>
            <w:r w:rsidRPr="00083016">
              <w:rPr>
                <w:rFonts w:ascii="Times New Roman" w:eastAsia="Times New Roman" w:hAnsi="Times New Roman" w:cs="Times New Roman"/>
              </w:rPr>
              <w:t>išvešėjimas</w:t>
            </w:r>
          </w:p>
        </w:tc>
      </w:tr>
      <w:tr w:rsidR="00083016" w:rsidRPr="00083016" w14:paraId="48E4551F" w14:textId="77777777" w:rsidTr="007C7AB9">
        <w:tc>
          <w:tcPr>
            <w:tcW w:w="1416" w:type="dxa"/>
          </w:tcPr>
          <w:p w14:paraId="14BAAEBE"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Kraujo ir limfinės sistemos sutrikimai</w:t>
            </w:r>
          </w:p>
        </w:tc>
        <w:tc>
          <w:tcPr>
            <w:tcW w:w="0" w:type="auto"/>
          </w:tcPr>
          <w:p w14:paraId="58CE5888"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Eozinofilija</w:t>
            </w:r>
            <w:proofErr w:type="spellEnd"/>
          </w:p>
        </w:tc>
        <w:tc>
          <w:tcPr>
            <w:tcW w:w="0" w:type="auto"/>
          </w:tcPr>
          <w:p w14:paraId="7F274B5E"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Teigiamas </w:t>
            </w:r>
            <w:proofErr w:type="spellStart"/>
            <w:r w:rsidRPr="00083016">
              <w:rPr>
                <w:rFonts w:ascii="Times New Roman" w:eastAsia="Times New Roman" w:hAnsi="Times New Roman" w:cs="Times New Roman"/>
              </w:rPr>
              <w:t>Kumbso</w:t>
            </w:r>
            <w:proofErr w:type="spellEnd"/>
            <w:r w:rsidRPr="00083016">
              <w:rPr>
                <w:rFonts w:ascii="Times New Roman" w:eastAsia="Times New Roman" w:hAnsi="Times New Roman" w:cs="Times New Roman"/>
              </w:rPr>
              <w:t xml:space="preserve"> mėginys</w:t>
            </w:r>
            <w:r w:rsidRPr="00083016">
              <w:rPr>
                <w:rFonts w:ascii="Times New Roman" w:eastAsia="Times New Roman" w:hAnsi="Times New Roman" w:cs="Times New Roman"/>
                <w:vertAlign w:val="superscript"/>
              </w:rPr>
              <w:t>1</w:t>
            </w:r>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trombocitopenija</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leukopenija</w:t>
            </w:r>
            <w:proofErr w:type="spellEnd"/>
            <w:r w:rsidRPr="00083016">
              <w:rPr>
                <w:rFonts w:ascii="Times New Roman" w:eastAsia="Times New Roman" w:hAnsi="Times New Roman" w:cs="Times New Roman"/>
              </w:rPr>
              <w:t xml:space="preserve"> (kartais sunki)</w:t>
            </w:r>
          </w:p>
        </w:tc>
        <w:tc>
          <w:tcPr>
            <w:tcW w:w="0" w:type="auto"/>
            <w:shd w:val="clear" w:color="auto" w:fill="auto"/>
          </w:tcPr>
          <w:p w14:paraId="21835FEB"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Hemolizinė anemija</w:t>
            </w:r>
          </w:p>
          <w:p w14:paraId="48037D22" w14:textId="77777777" w:rsidR="00083016" w:rsidRPr="00083016" w:rsidRDefault="00083016" w:rsidP="00083016">
            <w:pPr>
              <w:widowControl w:val="0"/>
              <w:spacing w:after="0" w:line="240" w:lineRule="auto"/>
              <w:rPr>
                <w:rFonts w:ascii="Times New Roman" w:eastAsia="Times New Roman" w:hAnsi="Times New Roman" w:cs="Times New Roman"/>
              </w:rPr>
            </w:pPr>
          </w:p>
        </w:tc>
      </w:tr>
      <w:tr w:rsidR="00083016" w:rsidRPr="00083016" w14:paraId="0FAF31F3" w14:textId="77777777" w:rsidTr="007C7AB9">
        <w:tc>
          <w:tcPr>
            <w:tcW w:w="1416" w:type="dxa"/>
          </w:tcPr>
          <w:p w14:paraId="7AA262F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Imuninės sistemos sutrikimai</w:t>
            </w:r>
          </w:p>
        </w:tc>
        <w:tc>
          <w:tcPr>
            <w:tcW w:w="0" w:type="auto"/>
          </w:tcPr>
          <w:p w14:paraId="42BAD234" w14:textId="77777777" w:rsidR="00083016" w:rsidRPr="00083016" w:rsidRDefault="00083016" w:rsidP="00083016">
            <w:pPr>
              <w:widowControl w:val="0"/>
              <w:spacing w:after="0" w:line="240" w:lineRule="auto"/>
              <w:rPr>
                <w:rFonts w:ascii="Times New Roman" w:eastAsia="Times New Roman" w:hAnsi="Times New Roman" w:cs="Times New Roman"/>
              </w:rPr>
            </w:pPr>
          </w:p>
        </w:tc>
        <w:tc>
          <w:tcPr>
            <w:tcW w:w="0" w:type="auto"/>
          </w:tcPr>
          <w:p w14:paraId="141EEB23" w14:textId="77777777" w:rsidR="00083016" w:rsidRPr="00083016" w:rsidRDefault="00083016" w:rsidP="00083016">
            <w:pPr>
              <w:widowControl w:val="0"/>
              <w:spacing w:after="0" w:line="240" w:lineRule="auto"/>
              <w:rPr>
                <w:rFonts w:ascii="Times New Roman" w:eastAsia="Times New Roman" w:hAnsi="Times New Roman" w:cs="Times New Roman"/>
              </w:rPr>
            </w:pPr>
          </w:p>
        </w:tc>
        <w:tc>
          <w:tcPr>
            <w:tcW w:w="0" w:type="auto"/>
            <w:shd w:val="clear" w:color="auto" w:fill="auto"/>
          </w:tcPr>
          <w:p w14:paraId="012F53D1"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Vaistinių preparatų sukeltas karščiavimas, </w:t>
            </w:r>
            <w:proofErr w:type="spellStart"/>
            <w:r w:rsidRPr="00083016">
              <w:rPr>
                <w:rFonts w:ascii="Times New Roman" w:eastAsia="Times New Roman" w:hAnsi="Times New Roman" w:cs="Times New Roman"/>
              </w:rPr>
              <w:t>seruminė</w:t>
            </w:r>
            <w:proofErr w:type="spellEnd"/>
            <w:r w:rsidRPr="00083016">
              <w:rPr>
                <w:rFonts w:ascii="Times New Roman" w:eastAsia="Times New Roman" w:hAnsi="Times New Roman" w:cs="Times New Roman"/>
              </w:rPr>
              <w:t xml:space="preserve"> liga, </w:t>
            </w:r>
            <w:proofErr w:type="spellStart"/>
            <w:r w:rsidRPr="00083016">
              <w:rPr>
                <w:rFonts w:ascii="Times New Roman" w:eastAsia="Times New Roman" w:hAnsi="Times New Roman" w:cs="Times New Roman"/>
              </w:rPr>
              <w:t>anafilaksija</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i/>
              </w:rPr>
              <w:t>Jarisch-Herxheimer</w:t>
            </w:r>
            <w:proofErr w:type="spellEnd"/>
            <w:r w:rsidRPr="00083016">
              <w:rPr>
                <w:rFonts w:ascii="Times New Roman" w:eastAsia="Times New Roman" w:hAnsi="Times New Roman" w:cs="Times New Roman"/>
              </w:rPr>
              <w:t xml:space="preserve"> reakcija</w:t>
            </w:r>
          </w:p>
        </w:tc>
      </w:tr>
      <w:tr w:rsidR="00083016" w:rsidRPr="00083016" w14:paraId="3B201740" w14:textId="77777777" w:rsidTr="007C7AB9">
        <w:tc>
          <w:tcPr>
            <w:tcW w:w="1416" w:type="dxa"/>
          </w:tcPr>
          <w:p w14:paraId="4F1BF385"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Nervų sistemos sutrikimai</w:t>
            </w:r>
          </w:p>
        </w:tc>
        <w:tc>
          <w:tcPr>
            <w:tcW w:w="0" w:type="auto"/>
          </w:tcPr>
          <w:p w14:paraId="7E5A1C2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Galvos skausmas, svaigulys</w:t>
            </w:r>
          </w:p>
        </w:tc>
        <w:tc>
          <w:tcPr>
            <w:tcW w:w="0" w:type="auto"/>
          </w:tcPr>
          <w:p w14:paraId="61F6FCCD" w14:textId="77777777" w:rsidR="00083016" w:rsidRPr="00083016" w:rsidRDefault="00083016" w:rsidP="00083016">
            <w:pPr>
              <w:widowControl w:val="0"/>
              <w:spacing w:after="0" w:line="240" w:lineRule="auto"/>
              <w:rPr>
                <w:rFonts w:ascii="Times New Roman" w:eastAsia="Times New Roman" w:hAnsi="Times New Roman" w:cs="Times New Roman"/>
              </w:rPr>
            </w:pPr>
          </w:p>
        </w:tc>
        <w:tc>
          <w:tcPr>
            <w:tcW w:w="0" w:type="auto"/>
            <w:shd w:val="clear" w:color="auto" w:fill="auto"/>
          </w:tcPr>
          <w:p w14:paraId="5B4D2F65" w14:textId="77777777" w:rsidR="00083016" w:rsidRPr="00083016" w:rsidRDefault="00083016" w:rsidP="00083016">
            <w:pPr>
              <w:widowControl w:val="0"/>
              <w:spacing w:after="0" w:line="240" w:lineRule="auto"/>
              <w:rPr>
                <w:rFonts w:ascii="Times New Roman" w:eastAsia="Times New Roman" w:hAnsi="Times New Roman" w:cs="Times New Roman"/>
              </w:rPr>
            </w:pPr>
          </w:p>
        </w:tc>
      </w:tr>
      <w:tr w:rsidR="00047FBC" w:rsidRPr="00083016" w14:paraId="4CBF4416" w14:textId="77777777" w:rsidTr="007C7AB9">
        <w:tc>
          <w:tcPr>
            <w:tcW w:w="1416" w:type="dxa"/>
          </w:tcPr>
          <w:p w14:paraId="79CC6BD5" w14:textId="41CEBB50" w:rsidR="00047FBC" w:rsidRPr="00083016" w:rsidRDefault="00047FBC" w:rsidP="00083016">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Širdies sutrikimai</w:t>
            </w:r>
          </w:p>
        </w:tc>
        <w:tc>
          <w:tcPr>
            <w:tcW w:w="0" w:type="auto"/>
          </w:tcPr>
          <w:p w14:paraId="3251B84D" w14:textId="77777777" w:rsidR="00047FBC" w:rsidRPr="00083016" w:rsidRDefault="00047FBC" w:rsidP="00083016">
            <w:pPr>
              <w:widowControl w:val="0"/>
              <w:spacing w:after="0" w:line="240" w:lineRule="auto"/>
              <w:rPr>
                <w:rFonts w:ascii="Times New Roman" w:eastAsia="Times New Roman" w:hAnsi="Times New Roman" w:cs="Times New Roman"/>
              </w:rPr>
            </w:pPr>
          </w:p>
        </w:tc>
        <w:tc>
          <w:tcPr>
            <w:tcW w:w="0" w:type="auto"/>
          </w:tcPr>
          <w:p w14:paraId="041832F9" w14:textId="77777777" w:rsidR="00047FBC" w:rsidRPr="00083016" w:rsidRDefault="00047FBC" w:rsidP="00083016">
            <w:pPr>
              <w:widowControl w:val="0"/>
              <w:spacing w:after="0" w:line="240" w:lineRule="auto"/>
              <w:rPr>
                <w:rFonts w:ascii="Times New Roman" w:eastAsia="Times New Roman" w:hAnsi="Times New Roman" w:cs="Times New Roman"/>
              </w:rPr>
            </w:pPr>
          </w:p>
        </w:tc>
        <w:tc>
          <w:tcPr>
            <w:tcW w:w="0" w:type="auto"/>
            <w:shd w:val="clear" w:color="auto" w:fill="auto"/>
          </w:tcPr>
          <w:p w14:paraId="2F683B7F" w14:textId="789B2A54" w:rsidR="00047FBC" w:rsidRPr="00083016" w:rsidRDefault="00047FBC" w:rsidP="00083016">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Kounis</w:t>
            </w:r>
            <w:proofErr w:type="spellEnd"/>
            <w:r>
              <w:rPr>
                <w:rFonts w:ascii="Times New Roman" w:eastAsia="Times New Roman" w:hAnsi="Times New Roman" w:cs="Times New Roman"/>
              </w:rPr>
              <w:t xml:space="preserve"> sindromas</w:t>
            </w:r>
          </w:p>
        </w:tc>
      </w:tr>
      <w:tr w:rsidR="00083016" w:rsidRPr="00083016" w14:paraId="5D072146" w14:textId="77777777" w:rsidTr="007C7AB9">
        <w:tc>
          <w:tcPr>
            <w:tcW w:w="1416" w:type="dxa"/>
          </w:tcPr>
          <w:p w14:paraId="5928B8C2"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Virškinimo trakto sutrikimai</w:t>
            </w:r>
          </w:p>
        </w:tc>
        <w:tc>
          <w:tcPr>
            <w:tcW w:w="0" w:type="auto"/>
          </w:tcPr>
          <w:p w14:paraId="0A44C166"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Viduriavimas, pykinimas, pilvo skausmas</w:t>
            </w:r>
          </w:p>
        </w:tc>
        <w:tc>
          <w:tcPr>
            <w:tcW w:w="0" w:type="auto"/>
          </w:tcPr>
          <w:p w14:paraId="0ABC0E25"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Vėmimas</w:t>
            </w:r>
          </w:p>
        </w:tc>
        <w:tc>
          <w:tcPr>
            <w:tcW w:w="0" w:type="auto"/>
            <w:shd w:val="clear" w:color="auto" w:fill="auto"/>
          </w:tcPr>
          <w:p w14:paraId="6B775BBC"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Pseudomembraninis</w:t>
            </w:r>
            <w:proofErr w:type="spellEnd"/>
            <w:r w:rsidRPr="00083016">
              <w:rPr>
                <w:rFonts w:ascii="Times New Roman" w:eastAsia="Times New Roman" w:hAnsi="Times New Roman" w:cs="Times New Roman"/>
              </w:rPr>
              <w:t xml:space="preserve"> kolitas</w:t>
            </w:r>
          </w:p>
        </w:tc>
      </w:tr>
      <w:tr w:rsidR="00083016" w:rsidRPr="00083016" w14:paraId="0D676498" w14:textId="77777777" w:rsidTr="007C7AB9">
        <w:tc>
          <w:tcPr>
            <w:tcW w:w="1416" w:type="dxa"/>
          </w:tcPr>
          <w:p w14:paraId="75945C8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Kepenų, tulžies pūslės ir latakų sutrikimai</w:t>
            </w:r>
          </w:p>
        </w:tc>
        <w:tc>
          <w:tcPr>
            <w:tcW w:w="0" w:type="auto"/>
          </w:tcPr>
          <w:p w14:paraId="57ADDE83"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Laikinas kepenų fermentų suaktyvėjimas</w:t>
            </w:r>
          </w:p>
        </w:tc>
        <w:tc>
          <w:tcPr>
            <w:tcW w:w="0" w:type="auto"/>
          </w:tcPr>
          <w:p w14:paraId="443E2806" w14:textId="77777777" w:rsidR="00083016" w:rsidRPr="00083016" w:rsidRDefault="00083016" w:rsidP="00083016">
            <w:pPr>
              <w:widowControl w:val="0"/>
              <w:spacing w:after="0" w:line="240" w:lineRule="auto"/>
              <w:rPr>
                <w:rFonts w:ascii="Times New Roman" w:eastAsia="Times New Roman" w:hAnsi="Times New Roman" w:cs="Times New Roman"/>
              </w:rPr>
            </w:pPr>
          </w:p>
        </w:tc>
        <w:tc>
          <w:tcPr>
            <w:tcW w:w="0" w:type="auto"/>
            <w:shd w:val="clear" w:color="auto" w:fill="auto"/>
          </w:tcPr>
          <w:p w14:paraId="1F923F41"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Gelta (daugiausia </w:t>
            </w:r>
            <w:proofErr w:type="spellStart"/>
            <w:r w:rsidRPr="00083016">
              <w:rPr>
                <w:rFonts w:ascii="Times New Roman" w:eastAsia="Times New Roman" w:hAnsi="Times New Roman" w:cs="Times New Roman"/>
              </w:rPr>
              <w:t>cholestazinė</w:t>
            </w:r>
            <w:proofErr w:type="spellEnd"/>
            <w:r w:rsidRPr="00083016">
              <w:rPr>
                <w:rFonts w:ascii="Times New Roman" w:eastAsia="Times New Roman" w:hAnsi="Times New Roman" w:cs="Times New Roman"/>
              </w:rPr>
              <w:t>), hepatitas</w:t>
            </w:r>
          </w:p>
          <w:p w14:paraId="4891689F" w14:textId="77777777" w:rsidR="00083016" w:rsidRPr="00083016" w:rsidRDefault="00083016" w:rsidP="00083016">
            <w:pPr>
              <w:widowControl w:val="0"/>
              <w:spacing w:after="0" w:line="240" w:lineRule="auto"/>
              <w:rPr>
                <w:rFonts w:ascii="Times New Roman" w:eastAsia="Times New Roman" w:hAnsi="Times New Roman" w:cs="Times New Roman"/>
              </w:rPr>
            </w:pPr>
          </w:p>
        </w:tc>
      </w:tr>
      <w:tr w:rsidR="00083016" w:rsidRPr="00083016" w14:paraId="167F98D1" w14:textId="77777777" w:rsidTr="007C7AB9">
        <w:tc>
          <w:tcPr>
            <w:tcW w:w="1416" w:type="dxa"/>
          </w:tcPr>
          <w:p w14:paraId="528AE3F9"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Odos ir poodinio audinio sutrikimai</w:t>
            </w:r>
          </w:p>
        </w:tc>
        <w:tc>
          <w:tcPr>
            <w:tcW w:w="0" w:type="auto"/>
          </w:tcPr>
          <w:p w14:paraId="3558AF9C" w14:textId="77777777" w:rsidR="00083016" w:rsidRPr="00083016" w:rsidRDefault="00083016" w:rsidP="00083016">
            <w:pPr>
              <w:widowControl w:val="0"/>
              <w:spacing w:after="0" w:line="240" w:lineRule="auto"/>
              <w:rPr>
                <w:rFonts w:ascii="Times New Roman" w:eastAsia="Times New Roman" w:hAnsi="Times New Roman" w:cs="Times New Roman"/>
              </w:rPr>
            </w:pPr>
          </w:p>
        </w:tc>
        <w:tc>
          <w:tcPr>
            <w:tcW w:w="0" w:type="auto"/>
          </w:tcPr>
          <w:p w14:paraId="2655B995"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Odos išbėrimas</w:t>
            </w:r>
          </w:p>
        </w:tc>
        <w:tc>
          <w:tcPr>
            <w:tcW w:w="0" w:type="auto"/>
            <w:shd w:val="clear" w:color="auto" w:fill="auto"/>
          </w:tcPr>
          <w:p w14:paraId="41BD4EAA" w14:textId="793A1326"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Dilgėlinė, niežėjimas, daugiaformė </w:t>
            </w:r>
            <w:proofErr w:type="spellStart"/>
            <w:r w:rsidRPr="00083016">
              <w:rPr>
                <w:rFonts w:ascii="Times New Roman" w:eastAsia="Times New Roman" w:hAnsi="Times New Roman" w:cs="Times New Roman"/>
              </w:rPr>
              <w:t>eritema</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i/>
              </w:rPr>
              <w:t>Stevens-Johnson</w:t>
            </w:r>
            <w:proofErr w:type="spellEnd"/>
            <w:r w:rsidRPr="00083016">
              <w:rPr>
                <w:rFonts w:ascii="Times New Roman" w:eastAsia="Times New Roman" w:hAnsi="Times New Roman" w:cs="Times New Roman"/>
              </w:rPr>
              <w:t xml:space="preserve"> sindromas, toksinė epidermio </w:t>
            </w:r>
            <w:proofErr w:type="spellStart"/>
            <w:r w:rsidRPr="00083016">
              <w:rPr>
                <w:rFonts w:ascii="Times New Roman" w:eastAsia="Times New Roman" w:hAnsi="Times New Roman" w:cs="Times New Roman"/>
              </w:rPr>
              <w:t>nekrolizė</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egzanteminė</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nekrolizė</w:t>
            </w:r>
            <w:proofErr w:type="spellEnd"/>
            <w:r w:rsidRPr="00083016">
              <w:rPr>
                <w:rFonts w:ascii="Times New Roman" w:eastAsia="Times New Roman" w:hAnsi="Times New Roman" w:cs="Times New Roman"/>
              </w:rPr>
              <w:t>) (</w:t>
            </w:r>
            <w:proofErr w:type="spellStart"/>
            <w:r w:rsidRPr="00083016">
              <w:rPr>
                <w:rFonts w:ascii="Times New Roman" w:eastAsia="Times New Roman" w:hAnsi="Times New Roman" w:cs="Times New Roman"/>
                <w:i/>
              </w:rPr>
              <w:t>žr</w:t>
            </w:r>
            <w:proofErr w:type="spellEnd"/>
            <w:r w:rsidRPr="00083016">
              <w:rPr>
                <w:rFonts w:ascii="Times New Roman" w:eastAsia="Times New Roman" w:hAnsi="Times New Roman" w:cs="Times New Roman"/>
                <w:i/>
                <w:sz w:val="24"/>
                <w:lang w:eastAsia="sl-SI"/>
              </w:rPr>
              <w:t>.,,</w:t>
            </w:r>
            <w:r w:rsidRPr="00083016">
              <w:rPr>
                <w:rFonts w:ascii="Times New Roman" w:eastAsia="Times New Roman" w:hAnsi="Times New Roman" w:cs="Times New Roman"/>
                <w:i/>
              </w:rPr>
              <w:t>Imuninės sistemos sutrikimai</w:t>
            </w:r>
            <w:r w:rsidR="00A05676">
              <w:rPr>
                <w:rFonts w:ascii="Times New Roman" w:eastAsia="Times New Roman" w:hAnsi="Times New Roman" w:cs="Times New Roman"/>
                <w:i/>
              </w:rPr>
              <w:t>“</w:t>
            </w:r>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angioneurozinė</w:t>
            </w:r>
            <w:proofErr w:type="spellEnd"/>
            <w:r w:rsidRPr="00083016">
              <w:rPr>
                <w:rFonts w:ascii="Times New Roman" w:eastAsia="Times New Roman" w:hAnsi="Times New Roman" w:cs="Times New Roman"/>
              </w:rPr>
              <w:t xml:space="preserve"> </w:t>
            </w:r>
            <w:r w:rsidRPr="00442C5F">
              <w:rPr>
                <w:rFonts w:ascii="Times New Roman" w:eastAsia="Times New Roman" w:hAnsi="Times New Roman" w:cs="Times New Roman"/>
              </w:rPr>
              <w:t>edema</w:t>
            </w:r>
            <w:r w:rsidR="00442C5F" w:rsidRPr="00442C5F">
              <w:rPr>
                <w:rFonts w:ascii="Times New Roman" w:eastAsia="Times New Roman" w:hAnsi="Times New Roman" w:cs="Times New Roman"/>
              </w:rPr>
              <w:t xml:space="preserve">, </w:t>
            </w:r>
            <w:r w:rsidR="00442C5F" w:rsidRPr="00442C5F">
              <w:rPr>
                <w:rFonts w:ascii="Times New Roman" w:hAnsi="Times New Roman" w:cs="Times New Roman"/>
              </w:rPr>
              <w:t>v</w:t>
            </w:r>
            <w:r w:rsidR="00442C5F" w:rsidRPr="00205DD5">
              <w:rPr>
                <w:rFonts w:ascii="Times New Roman" w:hAnsi="Times New Roman" w:cs="Times New Roman"/>
              </w:rPr>
              <w:t xml:space="preserve">aistinio preparato sukelta reakcija su </w:t>
            </w:r>
            <w:proofErr w:type="spellStart"/>
            <w:r w:rsidR="00442C5F" w:rsidRPr="00205DD5">
              <w:rPr>
                <w:rFonts w:ascii="Times New Roman" w:hAnsi="Times New Roman" w:cs="Times New Roman"/>
              </w:rPr>
              <w:t>eozinofilija</w:t>
            </w:r>
            <w:proofErr w:type="spellEnd"/>
            <w:r w:rsidR="00442C5F" w:rsidRPr="00205DD5">
              <w:rPr>
                <w:rFonts w:ascii="Times New Roman" w:hAnsi="Times New Roman" w:cs="Times New Roman"/>
              </w:rPr>
              <w:t xml:space="preserve"> ir sisteminiais simptomais (DRESS)</w:t>
            </w:r>
          </w:p>
        </w:tc>
      </w:tr>
      <w:tr w:rsidR="00083016" w:rsidRPr="00083016" w14:paraId="379BC89B" w14:textId="77777777" w:rsidTr="007C7AB9">
        <w:tc>
          <w:tcPr>
            <w:tcW w:w="9179" w:type="dxa"/>
            <w:gridSpan w:val="4"/>
          </w:tcPr>
          <w:p w14:paraId="38164139"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i/>
                <w:iCs/>
              </w:rPr>
              <w:lastRenderedPageBreak/>
              <w:t>Atrinktų nepageidaujamų reakcijų apibūdinimas</w:t>
            </w:r>
          </w:p>
          <w:p w14:paraId="48D1037E"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Cefalosporinų</w:t>
            </w:r>
            <w:proofErr w:type="spellEnd"/>
            <w:r w:rsidRPr="00083016">
              <w:rPr>
                <w:rFonts w:ascii="Times New Roman" w:eastAsia="Times New Roman" w:hAnsi="Times New Roman" w:cs="Times New Roman"/>
              </w:rPr>
              <w:t xml:space="preserve"> grupės antibiotikai yra linkę absorbuotis ant eritrocitų membranų paviršiaus ir reaguoja su antikūnais prieš vaistinį preparatą, sukeldami teigiamą </w:t>
            </w:r>
            <w:proofErr w:type="spellStart"/>
            <w:r w:rsidRPr="00083016">
              <w:rPr>
                <w:rFonts w:ascii="Times New Roman" w:eastAsia="Times New Roman" w:hAnsi="Times New Roman" w:cs="Times New Roman"/>
              </w:rPr>
              <w:t>Kumbso</w:t>
            </w:r>
            <w:proofErr w:type="spellEnd"/>
            <w:r w:rsidRPr="00083016">
              <w:rPr>
                <w:rFonts w:ascii="Times New Roman" w:eastAsia="Times New Roman" w:hAnsi="Times New Roman" w:cs="Times New Roman"/>
              </w:rPr>
              <w:t xml:space="preserve"> mėginio rezultatą (tai gali turėti įtakos kraujo suderinamumo nustatymo mėginiams) ir labai retais atvejais hemolizinę anemiją.</w:t>
            </w:r>
          </w:p>
          <w:p w14:paraId="157FE62C"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6ADE0F3"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Buvo nustatytas laikinas kepenų fermentų suaktyvėjimas serume, kuris paprastai buvo grįžtamas.</w:t>
            </w:r>
          </w:p>
        </w:tc>
      </w:tr>
    </w:tbl>
    <w:p w14:paraId="6E6BC596"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3787FF2F"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u w:val="single"/>
        </w:rPr>
      </w:pPr>
      <w:r w:rsidRPr="00083016">
        <w:rPr>
          <w:rFonts w:ascii="Times New Roman" w:eastAsia="Times New Roman" w:hAnsi="Times New Roman" w:cs="Times New Roman"/>
          <w:u w:val="single"/>
        </w:rPr>
        <w:t>Vaikų populiacija</w:t>
      </w:r>
    </w:p>
    <w:p w14:paraId="775572EE"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 xml:space="preserve"> saugumo pobūdis vaikams atitinka saugumo pobūdį suaugusiesiems.</w:t>
      </w:r>
    </w:p>
    <w:p w14:paraId="242711E5"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09E6345E" w14:textId="77777777" w:rsidR="00083016" w:rsidRPr="00083016" w:rsidRDefault="00083016" w:rsidP="00083016">
      <w:pPr>
        <w:widowControl w:val="0"/>
        <w:autoSpaceDE w:val="0"/>
        <w:autoSpaceDN w:val="0"/>
        <w:adjustRightInd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Pranešimas apie įtariamas nepageidaujamas reakcijas</w:t>
      </w:r>
    </w:p>
    <w:p w14:paraId="5F73BA23" w14:textId="6F8F0F62" w:rsidR="00083016" w:rsidRPr="00083016" w:rsidRDefault="0088210A" w:rsidP="00083016">
      <w:pPr>
        <w:widowControl w:val="0"/>
        <w:autoSpaceDE w:val="0"/>
        <w:autoSpaceDN w:val="0"/>
        <w:adjustRightInd w:val="0"/>
        <w:spacing w:after="0" w:line="240" w:lineRule="auto"/>
        <w:rPr>
          <w:rFonts w:ascii="Times New Roman" w:eastAsia="Calibri" w:hAnsi="Times New Roman" w:cs="Times New Roman"/>
          <w:noProof/>
          <w:sz w:val="24"/>
          <w:szCs w:val="24"/>
          <w:lang w:eastAsia="sl-SI"/>
        </w:rPr>
      </w:pPr>
      <w:r w:rsidRPr="0088210A">
        <w:rPr>
          <w:rFonts w:ascii="Times New Roman" w:eastAsia="Times New Roman" w:hAnsi="Times New Roman" w:cs="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88210A">
        <w:rPr>
          <w:rFonts w:ascii="Times New Roman" w:eastAsia="Times New Roman" w:hAnsi="Times New Roman" w:cs="Times New Roman"/>
          <w:color w:val="0000EE"/>
          <w:u w:val="single"/>
          <w:lang w:eastAsia="lt-LT"/>
        </w:rPr>
        <w:t>https://vvkt.lrv.lt/lt/</w:t>
      </w:r>
      <w:r w:rsidRPr="0088210A">
        <w:rPr>
          <w:rFonts w:ascii="Times New Roman" w:eastAsia="Times New Roman" w:hAnsi="Times New Roman" w:cs="Times New Roman"/>
          <w:lang w:eastAsia="lt-LT"/>
        </w:rPr>
        <w:t xml:space="preserve"> nurodytais būdais</w:t>
      </w:r>
      <w:r w:rsidR="00083016" w:rsidRPr="00083016">
        <w:rPr>
          <w:rFonts w:ascii="Times New Roman" w:eastAsia="Times New Roman" w:hAnsi="Times New Roman" w:cs="Times New Roman"/>
          <w:noProof/>
          <w:lang w:eastAsia="sl-SI"/>
        </w:rPr>
        <w:t>.</w:t>
      </w:r>
    </w:p>
    <w:p w14:paraId="75B8AF32" w14:textId="77777777" w:rsidR="00083016" w:rsidRPr="00083016" w:rsidRDefault="00083016" w:rsidP="00083016">
      <w:pPr>
        <w:widowControl w:val="0"/>
        <w:spacing w:after="0" w:line="240" w:lineRule="auto"/>
        <w:rPr>
          <w:rFonts w:ascii="Times New Roman" w:eastAsia="Times New Roman" w:hAnsi="Times New Roman" w:cs="Times New Roman"/>
        </w:rPr>
      </w:pPr>
    </w:p>
    <w:p w14:paraId="4926133D"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4.9</w:t>
      </w:r>
      <w:r w:rsidRPr="00083016">
        <w:rPr>
          <w:rFonts w:ascii="Times New Roman" w:eastAsia="Times New Roman" w:hAnsi="Times New Roman" w:cs="Times New Roman"/>
          <w:b/>
        </w:rPr>
        <w:tab/>
        <w:t>Perdozavimas</w:t>
      </w:r>
    </w:p>
    <w:p w14:paraId="54BCF196"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F8CECF1"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Simptomai</w:t>
      </w:r>
    </w:p>
    <w:p w14:paraId="0C6AD78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Perdozavimas gali sukelti neurologinių pasekmių, įskaitant </w:t>
      </w:r>
      <w:proofErr w:type="spellStart"/>
      <w:r w:rsidRPr="00083016">
        <w:rPr>
          <w:rFonts w:ascii="Times New Roman" w:eastAsia="Times New Roman" w:hAnsi="Times New Roman" w:cs="Times New Roman"/>
        </w:rPr>
        <w:t>encefalopatiją</w:t>
      </w:r>
      <w:proofErr w:type="spellEnd"/>
      <w:r w:rsidRPr="00083016">
        <w:rPr>
          <w:rFonts w:ascii="Times New Roman" w:eastAsia="Times New Roman" w:hAnsi="Times New Roman" w:cs="Times New Roman"/>
        </w:rPr>
        <w:t>, traukulius ir komą. Perdozavimo simptomų gali atsirasti tinkamai nesumažinus dozės pacientams, kuriems yra inkstų funkcijos sutrikimas (žr. 4.2 ir 4.4 skyrius).</w:t>
      </w:r>
    </w:p>
    <w:p w14:paraId="79DA56BD" w14:textId="77777777" w:rsidR="00083016" w:rsidRPr="00083016" w:rsidRDefault="00083016" w:rsidP="00083016">
      <w:pPr>
        <w:widowControl w:val="0"/>
        <w:spacing w:after="0" w:line="240" w:lineRule="auto"/>
        <w:rPr>
          <w:rFonts w:ascii="Times New Roman" w:eastAsia="Times New Roman" w:hAnsi="Times New Roman" w:cs="Times New Roman"/>
        </w:rPr>
      </w:pPr>
    </w:p>
    <w:p w14:paraId="483E798F"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Gydymas</w:t>
      </w:r>
    </w:p>
    <w:p w14:paraId="1FCA482E"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kiekį serume galima sumažinti atliekant hemodializę ar </w:t>
      </w:r>
      <w:proofErr w:type="spellStart"/>
      <w:r w:rsidRPr="00083016">
        <w:rPr>
          <w:rFonts w:ascii="Times New Roman" w:eastAsia="Times New Roman" w:hAnsi="Times New Roman" w:cs="Times New Roman"/>
        </w:rPr>
        <w:t>peritoninę</w:t>
      </w:r>
      <w:proofErr w:type="spellEnd"/>
      <w:r w:rsidRPr="00083016">
        <w:rPr>
          <w:rFonts w:ascii="Times New Roman" w:eastAsia="Times New Roman" w:hAnsi="Times New Roman" w:cs="Times New Roman"/>
        </w:rPr>
        <w:t xml:space="preserve"> dializę.</w:t>
      </w:r>
    </w:p>
    <w:p w14:paraId="2E3FCF66"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10448DB" w14:textId="77777777" w:rsidR="00083016" w:rsidRPr="00083016" w:rsidRDefault="00083016" w:rsidP="00083016">
      <w:pPr>
        <w:widowControl w:val="0"/>
        <w:spacing w:after="0" w:line="240" w:lineRule="auto"/>
        <w:rPr>
          <w:rFonts w:ascii="Times New Roman" w:eastAsia="Times New Roman" w:hAnsi="Times New Roman" w:cs="Times New Roman"/>
        </w:rPr>
      </w:pPr>
    </w:p>
    <w:p w14:paraId="7C6BDA5D"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caps/>
        </w:rPr>
      </w:pPr>
      <w:r w:rsidRPr="00083016">
        <w:rPr>
          <w:rFonts w:ascii="Times New Roman" w:eastAsia="Times New Roman" w:hAnsi="Times New Roman" w:cs="Times New Roman"/>
          <w:b/>
          <w:caps/>
        </w:rPr>
        <w:t>5.</w:t>
      </w:r>
      <w:r w:rsidRPr="00083016">
        <w:rPr>
          <w:rFonts w:ascii="Times New Roman" w:eastAsia="Times New Roman" w:hAnsi="Times New Roman" w:cs="Times New Roman"/>
          <w:b/>
          <w:caps/>
        </w:rPr>
        <w:tab/>
      </w:r>
      <w:r w:rsidRPr="00083016">
        <w:rPr>
          <w:rFonts w:ascii="Times New Roman" w:eastAsia="Times New Roman" w:hAnsi="Times New Roman" w:cs="Times New Roman"/>
          <w:b/>
        </w:rPr>
        <w:t xml:space="preserve">FARMAKOLOGINĖS </w:t>
      </w:r>
      <w:r w:rsidRPr="00083016">
        <w:rPr>
          <w:rFonts w:ascii="Times New Roman" w:eastAsia="Times New Roman" w:hAnsi="Times New Roman" w:cs="Times New Roman"/>
          <w:b/>
          <w:caps/>
        </w:rPr>
        <w:t>savybės</w:t>
      </w:r>
    </w:p>
    <w:p w14:paraId="50A515B3"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683E4DDD"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sz w:val="24"/>
          <w:lang w:eastAsia="sl-SI"/>
        </w:rPr>
      </w:pPr>
      <w:r w:rsidRPr="00083016">
        <w:rPr>
          <w:rFonts w:ascii="Times New Roman" w:eastAsia="Times New Roman" w:hAnsi="Times New Roman" w:cs="Times New Roman"/>
          <w:b/>
        </w:rPr>
        <w:t>5.1</w:t>
      </w:r>
      <w:r w:rsidRPr="00083016">
        <w:rPr>
          <w:rFonts w:ascii="Times New Roman" w:eastAsia="Times New Roman" w:hAnsi="Times New Roman" w:cs="Times New Roman"/>
          <w:b/>
        </w:rPr>
        <w:tab/>
      </w:r>
      <w:proofErr w:type="spellStart"/>
      <w:r w:rsidRPr="00083016">
        <w:rPr>
          <w:rFonts w:ascii="Times New Roman" w:eastAsia="Times New Roman" w:hAnsi="Times New Roman" w:cs="Times New Roman"/>
          <w:b/>
        </w:rPr>
        <w:t>Farmakodinaminės</w:t>
      </w:r>
      <w:proofErr w:type="spellEnd"/>
      <w:r w:rsidRPr="00083016">
        <w:rPr>
          <w:rFonts w:ascii="Times New Roman" w:eastAsia="Times New Roman" w:hAnsi="Times New Roman" w:cs="Times New Roman"/>
          <w:b/>
        </w:rPr>
        <w:t xml:space="preserve"> savybės</w:t>
      </w:r>
    </w:p>
    <w:p w14:paraId="393E0F52"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1CDE962E" w14:textId="6D78CA6E"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Farmakoterapinė</w:t>
      </w:r>
      <w:proofErr w:type="spellEnd"/>
      <w:r w:rsidRPr="00083016">
        <w:rPr>
          <w:rFonts w:ascii="Times New Roman" w:eastAsia="Times New Roman" w:hAnsi="Times New Roman" w:cs="Times New Roman"/>
        </w:rPr>
        <w:t xml:space="preserve"> grupė – sisteminio poveikio antibakteriniai vaistiniai preparatai, antros kartos </w:t>
      </w:r>
      <w:proofErr w:type="spellStart"/>
      <w:r w:rsidRPr="00083016">
        <w:rPr>
          <w:rFonts w:ascii="Times New Roman" w:eastAsia="Times New Roman" w:hAnsi="Times New Roman" w:cs="Times New Roman"/>
        </w:rPr>
        <w:t>cefalosporinai</w:t>
      </w:r>
      <w:proofErr w:type="spellEnd"/>
      <w:r w:rsidRPr="00083016">
        <w:rPr>
          <w:rFonts w:ascii="Times New Roman" w:eastAsia="Times New Roman" w:hAnsi="Times New Roman" w:cs="Times New Roman"/>
        </w:rPr>
        <w:t>, ATC</w:t>
      </w:r>
      <w:r w:rsidR="00276910">
        <w:rPr>
          <w:rFonts w:ascii="Times New Roman" w:eastAsia="Times New Roman" w:hAnsi="Times New Roman" w:cs="Times New Roman"/>
        </w:rPr>
        <w:t> </w:t>
      </w:r>
      <w:r w:rsidRPr="00083016">
        <w:rPr>
          <w:rFonts w:ascii="Times New Roman" w:eastAsia="Times New Roman" w:hAnsi="Times New Roman" w:cs="Times New Roman"/>
        </w:rPr>
        <w:t>kodas – J01DC02.</w:t>
      </w:r>
    </w:p>
    <w:p w14:paraId="223430F0" w14:textId="77777777" w:rsidR="00083016" w:rsidRPr="00083016" w:rsidRDefault="00083016" w:rsidP="00083016">
      <w:pPr>
        <w:widowControl w:val="0"/>
        <w:spacing w:after="0" w:line="240" w:lineRule="auto"/>
        <w:rPr>
          <w:rFonts w:ascii="Times New Roman" w:eastAsia="Times New Roman" w:hAnsi="Times New Roman" w:cs="Times New Roman"/>
        </w:rPr>
      </w:pPr>
    </w:p>
    <w:p w14:paraId="474632F1" w14:textId="77777777" w:rsidR="00083016" w:rsidRPr="00083016" w:rsidRDefault="00083016" w:rsidP="00083016">
      <w:pPr>
        <w:widowControl w:val="0"/>
        <w:autoSpaceDE w:val="0"/>
        <w:autoSpaceDN w:val="0"/>
        <w:adjustRightInd w:val="0"/>
        <w:spacing w:after="0" w:line="240" w:lineRule="auto"/>
        <w:rPr>
          <w:rFonts w:ascii="Times New Roman" w:eastAsia="Calibri" w:hAnsi="Times New Roman" w:cs="Times New Roman"/>
          <w:bCs/>
          <w:iCs/>
          <w:u w:val="single"/>
          <w:lang w:eastAsia="en-GB"/>
        </w:rPr>
      </w:pPr>
      <w:r w:rsidRPr="00083016">
        <w:rPr>
          <w:rFonts w:ascii="Times New Roman" w:eastAsia="Calibri" w:hAnsi="Times New Roman" w:cs="Times New Roman"/>
          <w:bCs/>
          <w:iCs/>
          <w:u w:val="single"/>
          <w:lang w:eastAsia="en-GB"/>
        </w:rPr>
        <w:t>Veikimo mechanizmas</w:t>
      </w:r>
    </w:p>
    <w:p w14:paraId="6B1D138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Veikiant fermentams </w:t>
      </w:r>
      <w:proofErr w:type="spellStart"/>
      <w:r w:rsidRPr="00083016">
        <w:rPr>
          <w:rFonts w:ascii="Times New Roman" w:eastAsia="Times New Roman" w:hAnsi="Times New Roman" w:cs="Times New Roman"/>
        </w:rPr>
        <w:t>esterazėms</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aksetilas</w:t>
      </w:r>
      <w:proofErr w:type="spellEnd"/>
      <w:r w:rsidRPr="00083016">
        <w:rPr>
          <w:rFonts w:ascii="Times New Roman" w:eastAsia="Times New Roman" w:hAnsi="Times New Roman" w:cs="Times New Roman"/>
        </w:rPr>
        <w:t xml:space="preserve"> hidrolizės būdu verčiamas į aktyvų antibiotiką </w:t>
      </w:r>
      <w:proofErr w:type="spellStart"/>
      <w:r w:rsidRPr="00083016">
        <w:rPr>
          <w:rFonts w:ascii="Times New Roman" w:eastAsia="Times New Roman" w:hAnsi="Times New Roman" w:cs="Times New Roman"/>
        </w:rPr>
        <w:t>cefuroksimą</w:t>
      </w:r>
      <w:proofErr w:type="spellEnd"/>
      <w:r w:rsidRPr="00083016">
        <w:rPr>
          <w:rFonts w:ascii="Times New Roman" w:eastAsia="Times New Roman" w:hAnsi="Times New Roman" w:cs="Times New Roman"/>
        </w:rPr>
        <w:t>.</w:t>
      </w:r>
    </w:p>
    <w:p w14:paraId="558302ED"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Cefuroksimas</w:t>
      </w:r>
      <w:proofErr w:type="spellEnd"/>
      <w:r w:rsidRPr="00083016">
        <w:rPr>
          <w:rFonts w:ascii="Times New Roman" w:eastAsia="Times New Roman" w:hAnsi="Times New Roman" w:cs="Times New Roman"/>
        </w:rPr>
        <w:t xml:space="preserve"> slopina bakterijų ląstelių sienelės sintezę, prisijungdamas prie peniciliną prisijungiančio baltymo (PPB). Dėl to nutrūksta ląstelių sienelės (</w:t>
      </w:r>
      <w:proofErr w:type="spellStart"/>
      <w:r w:rsidRPr="00083016">
        <w:rPr>
          <w:rFonts w:ascii="Times New Roman" w:eastAsia="Times New Roman" w:hAnsi="Times New Roman" w:cs="Times New Roman"/>
        </w:rPr>
        <w:t>peptidoglikano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biosintezė</w:t>
      </w:r>
      <w:proofErr w:type="spellEnd"/>
      <w:r w:rsidRPr="00083016">
        <w:rPr>
          <w:rFonts w:ascii="Times New Roman" w:eastAsia="Times New Roman" w:hAnsi="Times New Roman" w:cs="Times New Roman"/>
        </w:rPr>
        <w:t xml:space="preserve">, pasireiškia bakterijų ląstelių </w:t>
      </w:r>
      <w:proofErr w:type="spellStart"/>
      <w:r w:rsidRPr="00083016">
        <w:rPr>
          <w:rFonts w:ascii="Times New Roman" w:eastAsia="Times New Roman" w:hAnsi="Times New Roman" w:cs="Times New Roman"/>
        </w:rPr>
        <w:t>lizė</w:t>
      </w:r>
      <w:proofErr w:type="spellEnd"/>
      <w:r w:rsidRPr="00083016">
        <w:rPr>
          <w:rFonts w:ascii="Times New Roman" w:eastAsia="Times New Roman" w:hAnsi="Times New Roman" w:cs="Times New Roman"/>
        </w:rPr>
        <w:t xml:space="preserve"> ir žūtis.</w:t>
      </w:r>
    </w:p>
    <w:p w14:paraId="1E1412B2" w14:textId="77777777" w:rsidR="00083016" w:rsidRPr="00083016" w:rsidRDefault="00083016" w:rsidP="00083016">
      <w:pPr>
        <w:widowControl w:val="0"/>
        <w:spacing w:after="0" w:line="240" w:lineRule="auto"/>
        <w:rPr>
          <w:rFonts w:ascii="Times New Roman" w:eastAsia="Times New Roman" w:hAnsi="Times New Roman" w:cs="Times New Roman"/>
          <w:b/>
          <w:highlight w:val="yellow"/>
        </w:rPr>
      </w:pPr>
    </w:p>
    <w:p w14:paraId="031DECEB"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Atsparumo atsiradimo mechanizmas</w:t>
      </w:r>
    </w:p>
    <w:p w14:paraId="2E1693F7" w14:textId="77777777" w:rsidR="00083016" w:rsidRPr="00083016" w:rsidRDefault="00083016" w:rsidP="00083016">
      <w:pPr>
        <w:widowControl w:val="0"/>
        <w:spacing w:after="0" w:line="240" w:lineRule="auto"/>
        <w:rPr>
          <w:rFonts w:ascii="Times New Roman" w:eastAsia="Times New Roman" w:hAnsi="Times New Roman" w:cs="Times New Roman"/>
          <w:bCs/>
        </w:rPr>
      </w:pPr>
      <w:r w:rsidRPr="00083016">
        <w:rPr>
          <w:rFonts w:ascii="Times New Roman" w:eastAsia="Times New Roman" w:hAnsi="Times New Roman" w:cs="Times New Roman"/>
          <w:bCs/>
        </w:rPr>
        <w:t xml:space="preserve">Bakterijų atsparumas </w:t>
      </w:r>
      <w:proofErr w:type="spellStart"/>
      <w:r w:rsidRPr="00083016">
        <w:rPr>
          <w:rFonts w:ascii="Times New Roman" w:eastAsia="Times New Roman" w:hAnsi="Times New Roman" w:cs="Times New Roman"/>
          <w:bCs/>
        </w:rPr>
        <w:t>cefuroksimui</w:t>
      </w:r>
      <w:proofErr w:type="spellEnd"/>
      <w:r w:rsidRPr="00083016">
        <w:rPr>
          <w:rFonts w:ascii="Times New Roman" w:eastAsia="Times New Roman" w:hAnsi="Times New Roman" w:cs="Times New Roman"/>
          <w:bCs/>
        </w:rPr>
        <w:t xml:space="preserve"> gali pasireikšti dėl vieno arba daugiau išvardytų mechanizmų.</w:t>
      </w:r>
    </w:p>
    <w:p w14:paraId="33374519" w14:textId="77777777" w:rsidR="00083016" w:rsidRPr="00083016" w:rsidRDefault="00083016" w:rsidP="00083016">
      <w:pPr>
        <w:widowControl w:val="0"/>
        <w:numPr>
          <w:ilvl w:val="0"/>
          <w:numId w:val="33"/>
        </w:numPr>
        <w:tabs>
          <w:tab w:val="left" w:pos="567"/>
        </w:tabs>
        <w:spacing w:after="0" w:line="240" w:lineRule="auto"/>
        <w:ind w:left="567" w:hanging="567"/>
        <w:rPr>
          <w:rFonts w:ascii="Times New Roman" w:eastAsia="Times New Roman" w:hAnsi="Times New Roman" w:cs="Times New Roman"/>
          <w:bCs/>
        </w:rPr>
      </w:pPr>
      <w:r w:rsidRPr="00083016">
        <w:rPr>
          <w:rFonts w:ascii="Times New Roman" w:eastAsia="Times New Roman" w:hAnsi="Times New Roman" w:cs="Times New Roman"/>
          <w:bCs/>
        </w:rPr>
        <w:t xml:space="preserve">Hidrolizė veikiant beta </w:t>
      </w:r>
      <w:proofErr w:type="spellStart"/>
      <w:r w:rsidRPr="00083016">
        <w:rPr>
          <w:rFonts w:ascii="Times New Roman" w:eastAsia="Times New Roman" w:hAnsi="Times New Roman" w:cs="Times New Roman"/>
          <w:bCs/>
        </w:rPr>
        <w:t>laktamazėms</w:t>
      </w:r>
      <w:proofErr w:type="spellEnd"/>
      <w:r w:rsidRPr="00083016">
        <w:rPr>
          <w:rFonts w:ascii="Times New Roman" w:eastAsia="Times New Roman" w:hAnsi="Times New Roman" w:cs="Times New Roman"/>
          <w:bCs/>
        </w:rPr>
        <w:t xml:space="preserve">, įskaitant (bet neapsiribojant vien tik) plataus spektro beta </w:t>
      </w:r>
      <w:proofErr w:type="spellStart"/>
      <w:r w:rsidRPr="00083016">
        <w:rPr>
          <w:rFonts w:ascii="Times New Roman" w:eastAsia="Times New Roman" w:hAnsi="Times New Roman" w:cs="Times New Roman"/>
          <w:bCs/>
        </w:rPr>
        <w:t>laktamazes</w:t>
      </w:r>
      <w:proofErr w:type="spellEnd"/>
      <w:r w:rsidRPr="00083016">
        <w:rPr>
          <w:rFonts w:ascii="Times New Roman" w:eastAsia="Times New Roman" w:hAnsi="Times New Roman" w:cs="Times New Roman"/>
          <w:bCs/>
        </w:rPr>
        <w:t xml:space="preserve"> (PSBL) ir </w:t>
      </w:r>
      <w:proofErr w:type="spellStart"/>
      <w:r w:rsidRPr="00083016">
        <w:rPr>
          <w:rFonts w:ascii="Times New Roman" w:eastAsia="Times New Roman" w:hAnsi="Times New Roman" w:cs="Times New Roman"/>
          <w:bCs/>
        </w:rPr>
        <w:t>AmpC</w:t>
      </w:r>
      <w:proofErr w:type="spellEnd"/>
      <w:r w:rsidRPr="00083016">
        <w:rPr>
          <w:rFonts w:ascii="Times New Roman" w:eastAsia="Times New Roman" w:hAnsi="Times New Roman" w:cs="Times New Roman"/>
          <w:bCs/>
        </w:rPr>
        <w:t xml:space="preserve"> fermentus, kurie gali būti sužadinami arba stabiliai slopinami kai kurių rūšių aerobinėse </w:t>
      </w:r>
      <w:proofErr w:type="spellStart"/>
      <w:r w:rsidRPr="00083016">
        <w:rPr>
          <w:rFonts w:ascii="Times New Roman" w:eastAsia="Times New Roman" w:hAnsi="Times New Roman" w:cs="Times New Roman"/>
          <w:bCs/>
        </w:rPr>
        <w:t>gramneigiamose</w:t>
      </w:r>
      <w:proofErr w:type="spellEnd"/>
      <w:r w:rsidRPr="00083016">
        <w:rPr>
          <w:rFonts w:ascii="Times New Roman" w:eastAsia="Times New Roman" w:hAnsi="Times New Roman" w:cs="Times New Roman"/>
          <w:bCs/>
        </w:rPr>
        <w:t xml:space="preserve"> bakterijose.</w:t>
      </w:r>
    </w:p>
    <w:p w14:paraId="6A629CCE" w14:textId="77777777" w:rsidR="00083016" w:rsidRPr="00083016" w:rsidRDefault="00083016" w:rsidP="00083016">
      <w:pPr>
        <w:widowControl w:val="0"/>
        <w:numPr>
          <w:ilvl w:val="0"/>
          <w:numId w:val="33"/>
        </w:numPr>
        <w:tabs>
          <w:tab w:val="left" w:pos="567"/>
        </w:tabs>
        <w:spacing w:after="0" w:line="240" w:lineRule="auto"/>
        <w:ind w:left="567" w:hanging="567"/>
        <w:rPr>
          <w:rFonts w:ascii="Times New Roman" w:eastAsia="Times New Roman" w:hAnsi="Times New Roman" w:cs="Times New Roman"/>
          <w:bCs/>
        </w:rPr>
      </w:pPr>
      <w:r w:rsidRPr="00083016">
        <w:rPr>
          <w:rFonts w:ascii="Times New Roman" w:eastAsia="Times New Roman" w:hAnsi="Times New Roman" w:cs="Times New Roman"/>
          <w:bCs/>
        </w:rPr>
        <w:t xml:space="preserve">Peniciliną prisijungiančio baltymo </w:t>
      </w:r>
      <w:proofErr w:type="spellStart"/>
      <w:r w:rsidRPr="00083016">
        <w:rPr>
          <w:rFonts w:ascii="Times New Roman" w:eastAsia="Times New Roman" w:hAnsi="Times New Roman" w:cs="Times New Roman"/>
          <w:bCs/>
        </w:rPr>
        <w:t>afiniteto</w:t>
      </w:r>
      <w:proofErr w:type="spellEnd"/>
      <w:r w:rsidRPr="00083016">
        <w:rPr>
          <w:rFonts w:ascii="Times New Roman" w:eastAsia="Times New Roman" w:hAnsi="Times New Roman" w:cs="Times New Roman"/>
          <w:bCs/>
        </w:rPr>
        <w:t xml:space="preserve"> </w:t>
      </w:r>
      <w:proofErr w:type="spellStart"/>
      <w:r w:rsidRPr="00083016">
        <w:rPr>
          <w:rFonts w:ascii="Times New Roman" w:eastAsia="Times New Roman" w:hAnsi="Times New Roman" w:cs="Times New Roman"/>
          <w:bCs/>
        </w:rPr>
        <w:t>cefuroksimui</w:t>
      </w:r>
      <w:proofErr w:type="spellEnd"/>
      <w:r w:rsidRPr="00083016">
        <w:rPr>
          <w:rFonts w:ascii="Times New Roman" w:eastAsia="Times New Roman" w:hAnsi="Times New Roman" w:cs="Times New Roman"/>
          <w:bCs/>
        </w:rPr>
        <w:t xml:space="preserve"> sumažėjimas.</w:t>
      </w:r>
    </w:p>
    <w:p w14:paraId="64268B09" w14:textId="77777777" w:rsidR="00083016" w:rsidRPr="00083016" w:rsidRDefault="00083016" w:rsidP="00083016">
      <w:pPr>
        <w:widowControl w:val="0"/>
        <w:numPr>
          <w:ilvl w:val="0"/>
          <w:numId w:val="33"/>
        </w:numPr>
        <w:tabs>
          <w:tab w:val="left" w:pos="567"/>
        </w:tabs>
        <w:spacing w:after="0" w:line="240" w:lineRule="auto"/>
        <w:ind w:left="567" w:hanging="567"/>
        <w:rPr>
          <w:rFonts w:ascii="Times New Roman" w:eastAsia="Times New Roman" w:hAnsi="Times New Roman" w:cs="Times New Roman"/>
          <w:bCs/>
        </w:rPr>
      </w:pPr>
      <w:r w:rsidRPr="00083016">
        <w:rPr>
          <w:rFonts w:ascii="Times New Roman" w:eastAsia="Times New Roman" w:hAnsi="Times New Roman" w:cs="Times New Roman"/>
          <w:bCs/>
        </w:rPr>
        <w:t xml:space="preserve">Išorinės membranos </w:t>
      </w:r>
      <w:proofErr w:type="spellStart"/>
      <w:r w:rsidRPr="00083016">
        <w:rPr>
          <w:rFonts w:ascii="Times New Roman" w:eastAsia="Times New Roman" w:hAnsi="Times New Roman" w:cs="Times New Roman"/>
          <w:bCs/>
        </w:rPr>
        <w:t>nepralaidumas</w:t>
      </w:r>
      <w:proofErr w:type="spellEnd"/>
      <w:r w:rsidRPr="00083016">
        <w:rPr>
          <w:rFonts w:ascii="Times New Roman" w:eastAsia="Times New Roman" w:hAnsi="Times New Roman" w:cs="Times New Roman"/>
          <w:bCs/>
        </w:rPr>
        <w:t xml:space="preserve">, dėl kurio yra ribojamas </w:t>
      </w:r>
      <w:proofErr w:type="spellStart"/>
      <w:r w:rsidRPr="00083016">
        <w:rPr>
          <w:rFonts w:ascii="Times New Roman" w:eastAsia="Times New Roman" w:hAnsi="Times New Roman" w:cs="Times New Roman"/>
          <w:bCs/>
        </w:rPr>
        <w:t>cefuroksimo</w:t>
      </w:r>
      <w:proofErr w:type="spellEnd"/>
      <w:r w:rsidRPr="00083016">
        <w:rPr>
          <w:rFonts w:ascii="Times New Roman" w:eastAsia="Times New Roman" w:hAnsi="Times New Roman" w:cs="Times New Roman"/>
          <w:bCs/>
        </w:rPr>
        <w:t xml:space="preserve"> prasiskverbimas prie peniciliną prisijungiančio baltymo </w:t>
      </w:r>
      <w:proofErr w:type="spellStart"/>
      <w:r w:rsidRPr="00083016">
        <w:rPr>
          <w:rFonts w:ascii="Times New Roman" w:eastAsia="Times New Roman" w:hAnsi="Times New Roman" w:cs="Times New Roman"/>
          <w:bCs/>
        </w:rPr>
        <w:t>gramneigiamose</w:t>
      </w:r>
      <w:proofErr w:type="spellEnd"/>
      <w:r w:rsidRPr="00083016">
        <w:rPr>
          <w:rFonts w:ascii="Times New Roman" w:eastAsia="Times New Roman" w:hAnsi="Times New Roman" w:cs="Times New Roman"/>
          <w:bCs/>
        </w:rPr>
        <w:t xml:space="preserve"> bakterijose.</w:t>
      </w:r>
    </w:p>
    <w:p w14:paraId="35B0D04E" w14:textId="77777777" w:rsidR="00083016" w:rsidRPr="00083016" w:rsidRDefault="00083016" w:rsidP="00083016">
      <w:pPr>
        <w:widowControl w:val="0"/>
        <w:numPr>
          <w:ilvl w:val="0"/>
          <w:numId w:val="33"/>
        </w:numPr>
        <w:tabs>
          <w:tab w:val="left" w:pos="567"/>
        </w:tabs>
        <w:spacing w:after="0" w:line="240" w:lineRule="auto"/>
        <w:ind w:left="567" w:hanging="567"/>
        <w:rPr>
          <w:rFonts w:ascii="Times New Roman" w:eastAsia="Times New Roman" w:hAnsi="Times New Roman" w:cs="Times New Roman"/>
          <w:bCs/>
        </w:rPr>
      </w:pPr>
      <w:r w:rsidRPr="00083016">
        <w:rPr>
          <w:rFonts w:ascii="Times New Roman" w:eastAsia="Times New Roman" w:hAnsi="Times New Roman" w:cs="Times New Roman"/>
          <w:bCs/>
        </w:rPr>
        <w:t>Bakterijų šalinimo iš ląstelės siurbliai.</w:t>
      </w:r>
    </w:p>
    <w:p w14:paraId="5B3419B9" w14:textId="77777777" w:rsidR="00083016" w:rsidRPr="00083016" w:rsidRDefault="00083016" w:rsidP="00083016">
      <w:pPr>
        <w:widowControl w:val="0"/>
        <w:spacing w:after="0" w:line="240" w:lineRule="auto"/>
        <w:rPr>
          <w:rFonts w:ascii="Times New Roman" w:eastAsia="Times New Roman" w:hAnsi="Times New Roman" w:cs="Times New Roman"/>
          <w:bCs/>
          <w:lang w:eastAsia="en-GB"/>
        </w:rPr>
      </w:pPr>
    </w:p>
    <w:p w14:paraId="78CBC2CB" w14:textId="77777777" w:rsidR="00083016" w:rsidRPr="00083016" w:rsidRDefault="00083016" w:rsidP="00083016">
      <w:pPr>
        <w:widowControl w:val="0"/>
        <w:spacing w:after="0" w:line="240" w:lineRule="auto"/>
        <w:rPr>
          <w:rFonts w:ascii="Times New Roman" w:eastAsia="Times New Roman" w:hAnsi="Times New Roman" w:cs="Times New Roman"/>
          <w:bCs/>
          <w:lang w:eastAsia="en-GB"/>
        </w:rPr>
      </w:pPr>
      <w:r w:rsidRPr="00083016">
        <w:rPr>
          <w:rFonts w:ascii="Times New Roman" w:eastAsia="Times New Roman" w:hAnsi="Times New Roman" w:cs="Times New Roman"/>
          <w:bCs/>
          <w:lang w:eastAsia="en-GB"/>
        </w:rPr>
        <w:t xml:space="preserve">Tikėtina, kad mikroorganizmai, kuriems būdingas įgytas atsparumas kitiems </w:t>
      </w:r>
      <w:proofErr w:type="spellStart"/>
      <w:r w:rsidRPr="00083016">
        <w:rPr>
          <w:rFonts w:ascii="Times New Roman" w:eastAsia="Times New Roman" w:hAnsi="Times New Roman" w:cs="Times New Roman"/>
          <w:bCs/>
          <w:lang w:eastAsia="en-GB"/>
        </w:rPr>
        <w:t>injekuojamiesiems</w:t>
      </w:r>
      <w:proofErr w:type="spellEnd"/>
      <w:r w:rsidRPr="00083016">
        <w:rPr>
          <w:rFonts w:ascii="Times New Roman" w:eastAsia="Times New Roman" w:hAnsi="Times New Roman" w:cs="Times New Roman"/>
          <w:bCs/>
          <w:lang w:eastAsia="en-GB"/>
        </w:rPr>
        <w:t xml:space="preserve"> </w:t>
      </w:r>
      <w:proofErr w:type="spellStart"/>
      <w:r w:rsidRPr="00083016">
        <w:rPr>
          <w:rFonts w:ascii="Times New Roman" w:eastAsia="Times New Roman" w:hAnsi="Times New Roman" w:cs="Times New Roman"/>
          <w:bCs/>
          <w:lang w:eastAsia="en-GB"/>
        </w:rPr>
        <w:t>cefalosporinams</w:t>
      </w:r>
      <w:proofErr w:type="spellEnd"/>
      <w:r w:rsidRPr="00083016">
        <w:rPr>
          <w:rFonts w:ascii="Times New Roman" w:eastAsia="Times New Roman" w:hAnsi="Times New Roman" w:cs="Times New Roman"/>
          <w:bCs/>
          <w:lang w:eastAsia="en-GB"/>
        </w:rPr>
        <w:t xml:space="preserve">, bus atsparūs ir </w:t>
      </w:r>
      <w:proofErr w:type="spellStart"/>
      <w:r w:rsidRPr="00083016">
        <w:rPr>
          <w:rFonts w:ascii="Times New Roman" w:eastAsia="Times New Roman" w:hAnsi="Times New Roman" w:cs="Times New Roman"/>
          <w:bCs/>
          <w:lang w:eastAsia="en-GB"/>
        </w:rPr>
        <w:t>cefuroksimui</w:t>
      </w:r>
      <w:proofErr w:type="spellEnd"/>
      <w:r w:rsidRPr="00083016">
        <w:rPr>
          <w:rFonts w:ascii="Times New Roman" w:eastAsia="Times New Roman" w:hAnsi="Times New Roman" w:cs="Times New Roman"/>
          <w:bCs/>
          <w:lang w:eastAsia="en-GB"/>
        </w:rPr>
        <w:t>.</w:t>
      </w:r>
    </w:p>
    <w:p w14:paraId="3BFCD7DD" w14:textId="77777777" w:rsidR="00083016" w:rsidRPr="00083016" w:rsidRDefault="00083016" w:rsidP="00083016">
      <w:pPr>
        <w:widowControl w:val="0"/>
        <w:spacing w:after="0" w:line="240" w:lineRule="auto"/>
        <w:rPr>
          <w:rFonts w:ascii="Times New Roman" w:eastAsia="Times New Roman" w:hAnsi="Times New Roman" w:cs="Times New Roman"/>
          <w:iCs/>
          <w:u w:val="single"/>
          <w:lang w:eastAsia="en-GB"/>
        </w:rPr>
      </w:pPr>
      <w:r w:rsidRPr="00083016">
        <w:rPr>
          <w:rFonts w:ascii="Times New Roman" w:eastAsia="Times New Roman" w:hAnsi="Times New Roman" w:cs="Times New Roman"/>
          <w:bCs/>
          <w:lang w:eastAsia="en-GB"/>
        </w:rPr>
        <w:t xml:space="preserve">Priklausomai nuo atsparumo atsiradimo mechanizmo, mikroorganizmų, kuriems būdingas įgytas atsparumas penicilinams, jautrumas </w:t>
      </w:r>
      <w:proofErr w:type="spellStart"/>
      <w:r w:rsidRPr="00083016">
        <w:rPr>
          <w:rFonts w:ascii="Times New Roman" w:eastAsia="Times New Roman" w:hAnsi="Times New Roman" w:cs="Times New Roman"/>
          <w:bCs/>
          <w:lang w:eastAsia="en-GB"/>
        </w:rPr>
        <w:t>cefuroksimui</w:t>
      </w:r>
      <w:proofErr w:type="spellEnd"/>
      <w:r w:rsidRPr="00083016">
        <w:rPr>
          <w:rFonts w:ascii="Times New Roman" w:eastAsia="Times New Roman" w:hAnsi="Times New Roman" w:cs="Times New Roman"/>
          <w:bCs/>
          <w:lang w:eastAsia="en-GB"/>
        </w:rPr>
        <w:t xml:space="preserve"> gali būti sumažėjęs arba šie mikroorganizmai gali </w:t>
      </w:r>
      <w:r w:rsidRPr="00083016">
        <w:rPr>
          <w:rFonts w:ascii="Times New Roman" w:eastAsia="Times New Roman" w:hAnsi="Times New Roman" w:cs="Times New Roman"/>
          <w:bCs/>
          <w:lang w:eastAsia="en-GB"/>
        </w:rPr>
        <w:lastRenderedPageBreak/>
        <w:t xml:space="preserve">būti atsparūs </w:t>
      </w:r>
      <w:proofErr w:type="spellStart"/>
      <w:r w:rsidRPr="00083016">
        <w:rPr>
          <w:rFonts w:ascii="Times New Roman" w:eastAsia="Times New Roman" w:hAnsi="Times New Roman" w:cs="Times New Roman"/>
          <w:bCs/>
          <w:lang w:eastAsia="en-GB"/>
        </w:rPr>
        <w:t>cefuroksimui</w:t>
      </w:r>
      <w:proofErr w:type="spellEnd"/>
      <w:r w:rsidRPr="00083016">
        <w:rPr>
          <w:rFonts w:ascii="Times New Roman" w:eastAsia="Times New Roman" w:hAnsi="Times New Roman" w:cs="Times New Roman"/>
          <w:bCs/>
          <w:lang w:eastAsia="en-GB"/>
        </w:rPr>
        <w:t>.</w:t>
      </w:r>
    </w:p>
    <w:p w14:paraId="6DF20556" w14:textId="77777777" w:rsidR="00083016" w:rsidRPr="00083016" w:rsidRDefault="00083016" w:rsidP="00083016">
      <w:pPr>
        <w:widowControl w:val="0"/>
        <w:spacing w:after="0" w:line="240" w:lineRule="auto"/>
        <w:rPr>
          <w:rFonts w:ascii="Times New Roman" w:eastAsia="Times New Roman" w:hAnsi="Times New Roman" w:cs="Times New Roman"/>
          <w:bCs/>
        </w:rPr>
      </w:pPr>
    </w:p>
    <w:p w14:paraId="78C39C17" w14:textId="77777777" w:rsidR="00083016" w:rsidRPr="00083016" w:rsidRDefault="00083016" w:rsidP="00083016">
      <w:pPr>
        <w:widowControl w:val="0"/>
        <w:spacing w:after="0" w:line="240" w:lineRule="auto"/>
        <w:rPr>
          <w:rFonts w:ascii="Times New Roman" w:eastAsia="Times New Roman" w:hAnsi="Times New Roman" w:cs="Times New Roman"/>
          <w:bCs/>
          <w:u w:val="single"/>
        </w:rPr>
      </w:pPr>
      <w:r w:rsidRPr="00083016">
        <w:rPr>
          <w:rFonts w:ascii="Times New Roman" w:eastAsia="Times New Roman" w:hAnsi="Times New Roman" w:cs="Times New Roman"/>
          <w:bCs/>
          <w:u w:val="single"/>
        </w:rPr>
        <w:t xml:space="preserve">Jautrumo </w:t>
      </w:r>
      <w:proofErr w:type="spellStart"/>
      <w:r w:rsidRPr="00083016">
        <w:rPr>
          <w:rFonts w:ascii="Times New Roman" w:eastAsia="Times New Roman" w:hAnsi="Times New Roman" w:cs="Times New Roman"/>
          <w:bCs/>
          <w:u w:val="single"/>
        </w:rPr>
        <w:t>cefuroksimo</w:t>
      </w:r>
      <w:proofErr w:type="spellEnd"/>
      <w:r w:rsidRPr="00083016">
        <w:rPr>
          <w:rFonts w:ascii="Times New Roman" w:eastAsia="Times New Roman" w:hAnsi="Times New Roman" w:cs="Times New Roman"/>
          <w:bCs/>
          <w:u w:val="single"/>
        </w:rPr>
        <w:t xml:space="preserve"> </w:t>
      </w:r>
      <w:proofErr w:type="spellStart"/>
      <w:r w:rsidRPr="00083016">
        <w:rPr>
          <w:rFonts w:ascii="Times New Roman" w:eastAsia="Times New Roman" w:hAnsi="Times New Roman" w:cs="Times New Roman"/>
          <w:bCs/>
          <w:u w:val="single"/>
        </w:rPr>
        <w:t>aksetilui</w:t>
      </w:r>
      <w:proofErr w:type="spellEnd"/>
      <w:r w:rsidRPr="00083016">
        <w:rPr>
          <w:rFonts w:ascii="Times New Roman" w:eastAsia="Times New Roman" w:hAnsi="Times New Roman" w:cs="Times New Roman"/>
          <w:bCs/>
          <w:u w:val="single"/>
        </w:rPr>
        <w:t xml:space="preserve"> ribinės vertės</w:t>
      </w:r>
    </w:p>
    <w:p w14:paraId="03481545" w14:textId="77777777" w:rsidR="00083016" w:rsidRPr="00083016" w:rsidRDefault="00083016" w:rsidP="00083016">
      <w:pPr>
        <w:widowControl w:val="0"/>
        <w:spacing w:after="0" w:line="240" w:lineRule="auto"/>
        <w:rPr>
          <w:rFonts w:ascii="Times New Roman" w:eastAsia="Times New Roman" w:hAnsi="Times New Roman" w:cs="Times New Roman"/>
          <w:bCs/>
        </w:rPr>
      </w:pPr>
      <w:r w:rsidRPr="00083016">
        <w:rPr>
          <w:rFonts w:ascii="Times New Roman" w:eastAsia="Times New Roman" w:hAnsi="Times New Roman" w:cs="Times New Roman"/>
          <w:bCs/>
        </w:rPr>
        <w:t>Europos antimikrobinio jautrumo tyrimų komitetas (angl</w:t>
      </w:r>
      <w:r w:rsidRPr="00083016">
        <w:rPr>
          <w:rFonts w:ascii="Times New Roman" w:eastAsia="Times New Roman" w:hAnsi="Times New Roman" w:cs="Times New Roman"/>
          <w:bCs/>
          <w:lang w:eastAsia="sl-SI"/>
        </w:rPr>
        <w:t>.</w:t>
      </w:r>
      <w:r w:rsidRPr="00083016">
        <w:rPr>
          <w:rFonts w:ascii="Times New Roman" w:eastAsia="Times New Roman" w:hAnsi="Times New Roman" w:cs="Times New Roman"/>
          <w:bCs/>
        </w:rPr>
        <w:t xml:space="preserve"> </w:t>
      </w:r>
      <w:proofErr w:type="spellStart"/>
      <w:r w:rsidRPr="00083016">
        <w:rPr>
          <w:rFonts w:ascii="Times New Roman" w:eastAsia="Times New Roman" w:hAnsi="Times New Roman" w:cs="Times New Roman"/>
          <w:bCs/>
          <w:i/>
          <w:iCs/>
        </w:rPr>
        <w:t>European</w:t>
      </w:r>
      <w:proofErr w:type="spellEnd"/>
      <w:r w:rsidRPr="00083016">
        <w:rPr>
          <w:rFonts w:ascii="Times New Roman" w:eastAsia="Times New Roman" w:hAnsi="Times New Roman" w:cs="Times New Roman"/>
          <w:bCs/>
          <w:i/>
          <w:iCs/>
        </w:rPr>
        <w:t xml:space="preserve"> </w:t>
      </w:r>
      <w:proofErr w:type="spellStart"/>
      <w:r w:rsidRPr="00083016">
        <w:rPr>
          <w:rFonts w:ascii="Times New Roman" w:eastAsia="Times New Roman" w:hAnsi="Times New Roman" w:cs="Times New Roman"/>
          <w:bCs/>
          <w:i/>
          <w:iCs/>
        </w:rPr>
        <w:t>Committee</w:t>
      </w:r>
      <w:proofErr w:type="spellEnd"/>
      <w:r w:rsidRPr="00083016">
        <w:rPr>
          <w:rFonts w:ascii="Times New Roman" w:eastAsia="Times New Roman" w:hAnsi="Times New Roman" w:cs="Times New Roman"/>
          <w:bCs/>
          <w:i/>
          <w:iCs/>
        </w:rPr>
        <w:t xml:space="preserve"> </w:t>
      </w:r>
      <w:proofErr w:type="spellStart"/>
      <w:r w:rsidRPr="00083016">
        <w:rPr>
          <w:rFonts w:ascii="Times New Roman" w:eastAsia="Times New Roman" w:hAnsi="Times New Roman" w:cs="Times New Roman"/>
          <w:bCs/>
          <w:i/>
          <w:iCs/>
        </w:rPr>
        <w:t>on</w:t>
      </w:r>
      <w:proofErr w:type="spellEnd"/>
      <w:r w:rsidRPr="00083016">
        <w:rPr>
          <w:rFonts w:ascii="Times New Roman" w:eastAsia="Times New Roman" w:hAnsi="Times New Roman" w:cs="Times New Roman"/>
          <w:bCs/>
          <w:i/>
          <w:iCs/>
        </w:rPr>
        <w:t xml:space="preserve"> </w:t>
      </w:r>
      <w:proofErr w:type="spellStart"/>
      <w:r w:rsidRPr="00083016">
        <w:rPr>
          <w:rFonts w:ascii="Times New Roman" w:eastAsia="Times New Roman" w:hAnsi="Times New Roman" w:cs="Times New Roman"/>
          <w:bCs/>
          <w:i/>
          <w:iCs/>
        </w:rPr>
        <w:t>Antimicrobial</w:t>
      </w:r>
      <w:proofErr w:type="spellEnd"/>
      <w:r w:rsidRPr="00083016">
        <w:rPr>
          <w:rFonts w:ascii="Times New Roman" w:eastAsia="Times New Roman" w:hAnsi="Times New Roman" w:cs="Times New Roman"/>
          <w:bCs/>
          <w:i/>
          <w:iCs/>
        </w:rPr>
        <w:t xml:space="preserve"> </w:t>
      </w:r>
      <w:proofErr w:type="spellStart"/>
      <w:r w:rsidRPr="00083016">
        <w:rPr>
          <w:rFonts w:ascii="Times New Roman" w:eastAsia="Times New Roman" w:hAnsi="Times New Roman" w:cs="Times New Roman"/>
          <w:bCs/>
          <w:i/>
          <w:iCs/>
        </w:rPr>
        <w:t>Susceptibility</w:t>
      </w:r>
      <w:proofErr w:type="spellEnd"/>
      <w:r w:rsidRPr="00083016">
        <w:rPr>
          <w:rFonts w:ascii="Times New Roman" w:eastAsia="Times New Roman" w:hAnsi="Times New Roman" w:cs="Times New Roman"/>
          <w:bCs/>
          <w:i/>
          <w:iCs/>
        </w:rPr>
        <w:t xml:space="preserve"> </w:t>
      </w:r>
      <w:proofErr w:type="spellStart"/>
      <w:r w:rsidRPr="00083016">
        <w:rPr>
          <w:rFonts w:ascii="Times New Roman" w:eastAsia="Times New Roman" w:hAnsi="Times New Roman" w:cs="Times New Roman"/>
          <w:bCs/>
          <w:i/>
          <w:iCs/>
        </w:rPr>
        <w:t>Testing</w:t>
      </w:r>
      <w:proofErr w:type="spellEnd"/>
      <w:r w:rsidRPr="00083016">
        <w:rPr>
          <w:rFonts w:ascii="Times New Roman" w:eastAsia="Times New Roman" w:hAnsi="Times New Roman" w:cs="Times New Roman"/>
          <w:bCs/>
          <w:i/>
          <w:iCs/>
          <w:lang w:eastAsia="sl-SI"/>
        </w:rPr>
        <w:t xml:space="preserve">, </w:t>
      </w:r>
      <w:r w:rsidRPr="00083016">
        <w:rPr>
          <w:rFonts w:ascii="Times New Roman" w:eastAsia="Times New Roman" w:hAnsi="Times New Roman" w:cs="Times New Roman"/>
          <w:bCs/>
          <w:i/>
          <w:iCs/>
        </w:rPr>
        <w:t>EUCAST</w:t>
      </w:r>
      <w:r w:rsidRPr="00083016">
        <w:rPr>
          <w:rFonts w:ascii="Times New Roman" w:eastAsia="Times New Roman" w:hAnsi="Times New Roman" w:cs="Times New Roman"/>
          <w:bCs/>
          <w:lang w:eastAsia="sl-SI"/>
        </w:rPr>
        <w:t>)</w:t>
      </w:r>
      <w:r w:rsidRPr="00083016">
        <w:rPr>
          <w:rFonts w:ascii="Times New Roman" w:eastAsia="Times New Roman" w:hAnsi="Times New Roman" w:cs="Times New Roman"/>
          <w:bCs/>
        </w:rPr>
        <w:t xml:space="preserve"> nustatė tokias minimalios slopinamosios koncentracijos (MSK) ribines vertes.</w:t>
      </w:r>
    </w:p>
    <w:p w14:paraId="7F64B5BB" w14:textId="77777777" w:rsidR="00083016" w:rsidRPr="00083016" w:rsidRDefault="00083016" w:rsidP="00083016">
      <w:pPr>
        <w:widowControl w:val="0"/>
        <w:spacing w:after="0" w:line="240" w:lineRule="auto"/>
        <w:rPr>
          <w:rFonts w:ascii="Times New Roman" w:eastAsia="Times New Roman" w:hAnsi="Times New Roman" w:cs="Times New Roman"/>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40"/>
        <w:gridCol w:w="2841"/>
        <w:gridCol w:w="2841"/>
      </w:tblGrid>
      <w:tr w:rsidR="00083016" w:rsidRPr="00083016" w14:paraId="24BA2110" w14:textId="77777777" w:rsidTr="007C7AB9">
        <w:tc>
          <w:tcPr>
            <w:tcW w:w="2840" w:type="dxa"/>
          </w:tcPr>
          <w:p w14:paraId="559CB395"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b/>
                <w:bCs/>
              </w:rPr>
              <w:t>Mikroorganizmas</w:t>
            </w:r>
          </w:p>
        </w:tc>
        <w:tc>
          <w:tcPr>
            <w:tcW w:w="5682" w:type="dxa"/>
            <w:gridSpan w:val="2"/>
            <w:vAlign w:val="center"/>
          </w:tcPr>
          <w:p w14:paraId="77A23437"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b/>
                <w:bCs/>
              </w:rPr>
              <w:t>Ribinės vertės (mg/l)</w:t>
            </w:r>
          </w:p>
        </w:tc>
      </w:tr>
      <w:tr w:rsidR="00083016" w:rsidRPr="00083016" w14:paraId="61FE8188" w14:textId="77777777" w:rsidTr="007C7AB9">
        <w:trPr>
          <w:trHeight w:val="302"/>
        </w:trPr>
        <w:tc>
          <w:tcPr>
            <w:tcW w:w="2840" w:type="dxa"/>
          </w:tcPr>
          <w:p w14:paraId="139318B0"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rPr>
            </w:pPr>
          </w:p>
        </w:tc>
        <w:tc>
          <w:tcPr>
            <w:tcW w:w="2841" w:type="dxa"/>
          </w:tcPr>
          <w:p w14:paraId="0D26E26B" w14:textId="77777777" w:rsidR="00083016" w:rsidRPr="004077A7" w:rsidRDefault="00083016" w:rsidP="00083016">
            <w:pPr>
              <w:widowControl w:val="0"/>
              <w:tabs>
                <w:tab w:val="left" w:pos="0"/>
              </w:tabs>
              <w:spacing w:after="0" w:line="240" w:lineRule="auto"/>
              <w:jc w:val="center"/>
              <w:rPr>
                <w:rFonts w:ascii="Times New Roman" w:eastAsia="Times New Roman" w:hAnsi="Times New Roman" w:cs="Times New Roman"/>
              </w:rPr>
            </w:pPr>
            <w:r w:rsidRPr="004077A7">
              <w:rPr>
                <w:rFonts w:ascii="Times New Roman" w:eastAsia="Times New Roman" w:hAnsi="Times New Roman" w:cs="Times New Roman"/>
              </w:rPr>
              <w:t>J</w:t>
            </w:r>
          </w:p>
        </w:tc>
        <w:tc>
          <w:tcPr>
            <w:tcW w:w="2841" w:type="dxa"/>
          </w:tcPr>
          <w:p w14:paraId="27C8EB7A" w14:textId="77777777" w:rsidR="00083016" w:rsidRPr="004077A7" w:rsidRDefault="00083016" w:rsidP="00083016">
            <w:pPr>
              <w:widowControl w:val="0"/>
              <w:tabs>
                <w:tab w:val="left" w:pos="0"/>
              </w:tabs>
              <w:spacing w:after="0" w:line="240" w:lineRule="auto"/>
              <w:jc w:val="center"/>
              <w:rPr>
                <w:rFonts w:ascii="Times New Roman" w:eastAsia="Times New Roman" w:hAnsi="Times New Roman" w:cs="Times New Roman"/>
              </w:rPr>
            </w:pPr>
            <w:r w:rsidRPr="004077A7">
              <w:rPr>
                <w:rFonts w:ascii="Times New Roman" w:eastAsia="Times New Roman" w:hAnsi="Times New Roman" w:cs="Times New Roman"/>
              </w:rPr>
              <w:t>A</w:t>
            </w:r>
          </w:p>
        </w:tc>
      </w:tr>
      <w:tr w:rsidR="00083016" w:rsidRPr="00083016" w14:paraId="39DD34D5" w14:textId="77777777" w:rsidTr="007C7AB9">
        <w:tc>
          <w:tcPr>
            <w:tcW w:w="2840" w:type="dxa"/>
          </w:tcPr>
          <w:p w14:paraId="7BBC32EB"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i/>
                <w:iCs/>
              </w:rPr>
              <w:t>Enterobacteriaceae</w:t>
            </w:r>
            <w:proofErr w:type="spellEnd"/>
            <w:r w:rsidRPr="00083016">
              <w:rPr>
                <w:rFonts w:ascii="Times New Roman" w:eastAsia="Times New Roman" w:hAnsi="Times New Roman" w:cs="Times New Roman"/>
              </w:rPr>
              <w:t xml:space="preserve"> </w:t>
            </w:r>
            <w:r w:rsidRPr="00083016">
              <w:rPr>
                <w:rFonts w:ascii="Times New Roman" w:eastAsia="Times New Roman" w:hAnsi="Times New Roman" w:cs="Times New Roman"/>
                <w:vertAlign w:val="superscript"/>
              </w:rPr>
              <w:t>1, 2</w:t>
            </w:r>
          </w:p>
        </w:tc>
        <w:tc>
          <w:tcPr>
            <w:tcW w:w="2841" w:type="dxa"/>
          </w:tcPr>
          <w:p w14:paraId="7DFA4C84" w14:textId="38CC3CF5"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sym w:font="Symbol" w:char="F0A3"/>
            </w:r>
            <w:r w:rsidR="00346382">
              <w:rPr>
                <w:rFonts w:ascii="Times New Roman" w:eastAsia="Times New Roman" w:hAnsi="Times New Roman" w:cs="Times New Roman"/>
              </w:rPr>
              <w:t> </w:t>
            </w:r>
            <w:r w:rsidRPr="00083016">
              <w:rPr>
                <w:rFonts w:ascii="Times New Roman" w:eastAsia="Times New Roman" w:hAnsi="Times New Roman" w:cs="Times New Roman"/>
              </w:rPr>
              <w:t>8</w:t>
            </w:r>
          </w:p>
        </w:tc>
        <w:tc>
          <w:tcPr>
            <w:tcW w:w="2841" w:type="dxa"/>
          </w:tcPr>
          <w:p w14:paraId="06565A92" w14:textId="14C08573"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t>&gt;</w:t>
            </w:r>
            <w:r w:rsidR="00346382">
              <w:rPr>
                <w:rFonts w:ascii="Times New Roman" w:eastAsia="Times New Roman" w:hAnsi="Times New Roman" w:cs="Times New Roman"/>
              </w:rPr>
              <w:t> </w:t>
            </w:r>
            <w:r w:rsidRPr="00083016">
              <w:rPr>
                <w:rFonts w:ascii="Times New Roman" w:eastAsia="Times New Roman" w:hAnsi="Times New Roman" w:cs="Times New Roman"/>
              </w:rPr>
              <w:t>8</w:t>
            </w:r>
          </w:p>
        </w:tc>
      </w:tr>
      <w:tr w:rsidR="00083016" w:rsidRPr="00083016" w14:paraId="3B965140" w14:textId="77777777" w:rsidTr="007C7AB9">
        <w:tc>
          <w:tcPr>
            <w:tcW w:w="2840" w:type="dxa"/>
          </w:tcPr>
          <w:p w14:paraId="7640A625"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i/>
                <w:iCs/>
              </w:rPr>
              <w:t>Staphylococcus</w:t>
            </w:r>
            <w:proofErr w:type="spellEnd"/>
            <w:r w:rsidRPr="00083016">
              <w:rPr>
                <w:rFonts w:ascii="Times New Roman" w:eastAsia="Times New Roman" w:hAnsi="Times New Roman" w:cs="Times New Roman"/>
              </w:rPr>
              <w:t xml:space="preserve"> rūšys</w:t>
            </w:r>
          </w:p>
        </w:tc>
        <w:tc>
          <w:tcPr>
            <w:tcW w:w="2841" w:type="dxa"/>
          </w:tcPr>
          <w:p w14:paraId="2932C052" w14:textId="77777777"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t xml:space="preserve">Pastaba </w:t>
            </w:r>
            <w:r w:rsidRPr="00083016">
              <w:rPr>
                <w:rFonts w:ascii="Times New Roman" w:eastAsia="Times New Roman" w:hAnsi="Times New Roman" w:cs="Times New Roman"/>
                <w:vertAlign w:val="superscript"/>
              </w:rPr>
              <w:t>3</w:t>
            </w:r>
          </w:p>
        </w:tc>
        <w:tc>
          <w:tcPr>
            <w:tcW w:w="2841" w:type="dxa"/>
          </w:tcPr>
          <w:p w14:paraId="1B08CC67" w14:textId="77777777"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t>Pastaba</w:t>
            </w:r>
            <w:r w:rsidRPr="00083016">
              <w:rPr>
                <w:rFonts w:ascii="Times New Roman" w:eastAsia="Times New Roman" w:hAnsi="Times New Roman" w:cs="Times New Roman"/>
                <w:vertAlign w:val="superscript"/>
              </w:rPr>
              <w:t xml:space="preserve"> 3</w:t>
            </w:r>
          </w:p>
        </w:tc>
      </w:tr>
      <w:tr w:rsidR="00083016" w:rsidRPr="00083016" w14:paraId="5859E822" w14:textId="77777777" w:rsidTr="007C7AB9">
        <w:tc>
          <w:tcPr>
            <w:tcW w:w="2840" w:type="dxa"/>
          </w:tcPr>
          <w:p w14:paraId="10B7E92E"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i/>
                <w:iCs/>
              </w:rPr>
              <w:t>Streptococcus</w:t>
            </w:r>
            <w:proofErr w:type="spellEnd"/>
            <w:r w:rsidRPr="00083016">
              <w:rPr>
                <w:rFonts w:ascii="Times New Roman" w:eastAsia="Times New Roman" w:hAnsi="Times New Roman" w:cs="Times New Roman"/>
                <w:i/>
                <w:iCs/>
              </w:rPr>
              <w:t xml:space="preserve"> </w:t>
            </w:r>
            <w:r w:rsidRPr="00083016">
              <w:rPr>
                <w:rFonts w:ascii="Times New Roman" w:eastAsia="Times New Roman" w:hAnsi="Times New Roman" w:cs="Times New Roman"/>
              </w:rPr>
              <w:t>A, B, C ir G</w:t>
            </w:r>
          </w:p>
        </w:tc>
        <w:tc>
          <w:tcPr>
            <w:tcW w:w="2841" w:type="dxa"/>
          </w:tcPr>
          <w:p w14:paraId="7A7956E2" w14:textId="77777777"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t>Pastaba</w:t>
            </w:r>
            <w:r w:rsidRPr="00083016">
              <w:rPr>
                <w:rFonts w:ascii="Times New Roman" w:eastAsia="Times New Roman" w:hAnsi="Times New Roman" w:cs="Times New Roman"/>
                <w:vertAlign w:val="superscript"/>
              </w:rPr>
              <w:t xml:space="preserve"> 4</w:t>
            </w:r>
          </w:p>
        </w:tc>
        <w:tc>
          <w:tcPr>
            <w:tcW w:w="2841" w:type="dxa"/>
          </w:tcPr>
          <w:p w14:paraId="1C071FC1" w14:textId="77777777"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t>Pastaba</w:t>
            </w:r>
            <w:r w:rsidRPr="00083016">
              <w:rPr>
                <w:rFonts w:ascii="Times New Roman" w:eastAsia="Times New Roman" w:hAnsi="Times New Roman" w:cs="Times New Roman"/>
                <w:vertAlign w:val="superscript"/>
              </w:rPr>
              <w:t xml:space="preserve"> 4</w:t>
            </w:r>
          </w:p>
        </w:tc>
      </w:tr>
      <w:tr w:rsidR="00083016" w:rsidRPr="00083016" w14:paraId="1CBF4E6F" w14:textId="77777777" w:rsidTr="007C7AB9">
        <w:tc>
          <w:tcPr>
            <w:tcW w:w="2840" w:type="dxa"/>
          </w:tcPr>
          <w:p w14:paraId="0C2B42F6"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i/>
                <w:iCs/>
              </w:rPr>
            </w:pPr>
            <w:proofErr w:type="spellStart"/>
            <w:r w:rsidRPr="00083016">
              <w:rPr>
                <w:rFonts w:ascii="Times New Roman" w:eastAsia="Times New Roman" w:hAnsi="Times New Roman" w:cs="Times New Roman"/>
                <w:i/>
                <w:iCs/>
              </w:rPr>
              <w:t>Streptococcus</w:t>
            </w:r>
            <w:proofErr w:type="spellEnd"/>
            <w:r w:rsidRPr="00083016">
              <w:rPr>
                <w:rFonts w:ascii="Times New Roman" w:eastAsia="Times New Roman" w:hAnsi="Times New Roman" w:cs="Times New Roman"/>
                <w:i/>
                <w:iCs/>
              </w:rPr>
              <w:t xml:space="preserve"> </w:t>
            </w:r>
            <w:proofErr w:type="spellStart"/>
            <w:r w:rsidRPr="00083016">
              <w:rPr>
                <w:rFonts w:ascii="Times New Roman" w:eastAsia="Times New Roman" w:hAnsi="Times New Roman" w:cs="Times New Roman"/>
                <w:i/>
                <w:iCs/>
              </w:rPr>
              <w:t>pneumoniae</w:t>
            </w:r>
            <w:proofErr w:type="spellEnd"/>
          </w:p>
        </w:tc>
        <w:tc>
          <w:tcPr>
            <w:tcW w:w="2841" w:type="dxa"/>
          </w:tcPr>
          <w:p w14:paraId="72B48C57" w14:textId="4F513119"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sym w:font="Symbol" w:char="F0A3"/>
            </w:r>
            <w:r w:rsidR="00346382">
              <w:rPr>
                <w:rFonts w:ascii="Times New Roman" w:eastAsia="Times New Roman" w:hAnsi="Times New Roman" w:cs="Times New Roman"/>
              </w:rPr>
              <w:t> </w:t>
            </w:r>
            <w:r w:rsidRPr="00083016">
              <w:rPr>
                <w:rFonts w:ascii="Times New Roman" w:eastAsia="Times New Roman" w:hAnsi="Times New Roman" w:cs="Times New Roman"/>
              </w:rPr>
              <w:t>0,25</w:t>
            </w:r>
          </w:p>
        </w:tc>
        <w:tc>
          <w:tcPr>
            <w:tcW w:w="2841" w:type="dxa"/>
          </w:tcPr>
          <w:p w14:paraId="1378CF8F" w14:textId="16460152"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t>&gt;</w:t>
            </w:r>
            <w:r w:rsidR="00346382">
              <w:rPr>
                <w:rFonts w:ascii="Times New Roman" w:eastAsia="Times New Roman" w:hAnsi="Times New Roman" w:cs="Times New Roman"/>
              </w:rPr>
              <w:t> </w:t>
            </w:r>
            <w:r w:rsidRPr="00083016">
              <w:rPr>
                <w:rFonts w:ascii="Times New Roman" w:eastAsia="Times New Roman" w:hAnsi="Times New Roman" w:cs="Times New Roman"/>
              </w:rPr>
              <w:t>0,5</w:t>
            </w:r>
          </w:p>
        </w:tc>
      </w:tr>
      <w:tr w:rsidR="00083016" w:rsidRPr="00083016" w14:paraId="7D5FA909" w14:textId="77777777" w:rsidTr="007C7AB9">
        <w:tc>
          <w:tcPr>
            <w:tcW w:w="2840" w:type="dxa"/>
          </w:tcPr>
          <w:p w14:paraId="7230B59D"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i/>
                <w:iCs/>
              </w:rPr>
              <w:t>Moraxella</w:t>
            </w:r>
            <w:proofErr w:type="spellEnd"/>
            <w:r w:rsidRPr="00083016">
              <w:rPr>
                <w:rFonts w:ascii="Times New Roman" w:eastAsia="Times New Roman" w:hAnsi="Times New Roman" w:cs="Times New Roman"/>
                <w:i/>
                <w:iCs/>
              </w:rPr>
              <w:t xml:space="preserve"> </w:t>
            </w:r>
            <w:proofErr w:type="spellStart"/>
            <w:r w:rsidRPr="00083016">
              <w:rPr>
                <w:rFonts w:ascii="Times New Roman" w:eastAsia="Times New Roman" w:hAnsi="Times New Roman" w:cs="Times New Roman"/>
                <w:i/>
                <w:iCs/>
              </w:rPr>
              <w:t>catarrhalis</w:t>
            </w:r>
            <w:proofErr w:type="spellEnd"/>
          </w:p>
        </w:tc>
        <w:tc>
          <w:tcPr>
            <w:tcW w:w="2841" w:type="dxa"/>
          </w:tcPr>
          <w:p w14:paraId="51B43834" w14:textId="78D55AE7"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sym w:font="Symbol" w:char="F0A3"/>
            </w:r>
            <w:r w:rsidR="00346382">
              <w:rPr>
                <w:rFonts w:ascii="Times New Roman" w:eastAsia="Times New Roman" w:hAnsi="Times New Roman" w:cs="Times New Roman"/>
              </w:rPr>
              <w:t> </w:t>
            </w:r>
            <w:r w:rsidRPr="00083016">
              <w:rPr>
                <w:rFonts w:ascii="Times New Roman" w:eastAsia="Times New Roman" w:hAnsi="Times New Roman" w:cs="Times New Roman"/>
              </w:rPr>
              <w:t>0,125</w:t>
            </w:r>
          </w:p>
        </w:tc>
        <w:tc>
          <w:tcPr>
            <w:tcW w:w="2841" w:type="dxa"/>
          </w:tcPr>
          <w:p w14:paraId="09DCF996" w14:textId="16AD6B47"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t>&gt;</w:t>
            </w:r>
            <w:r w:rsidR="00346382">
              <w:rPr>
                <w:rFonts w:ascii="Times New Roman" w:eastAsia="Times New Roman" w:hAnsi="Times New Roman" w:cs="Times New Roman"/>
              </w:rPr>
              <w:t> </w:t>
            </w:r>
            <w:r w:rsidRPr="00083016">
              <w:rPr>
                <w:rFonts w:ascii="Times New Roman" w:eastAsia="Times New Roman" w:hAnsi="Times New Roman" w:cs="Times New Roman"/>
              </w:rPr>
              <w:t>2</w:t>
            </w:r>
          </w:p>
        </w:tc>
      </w:tr>
      <w:tr w:rsidR="00083016" w:rsidRPr="00083016" w14:paraId="1824B1F3" w14:textId="77777777" w:rsidTr="007C7AB9">
        <w:tc>
          <w:tcPr>
            <w:tcW w:w="2840" w:type="dxa"/>
          </w:tcPr>
          <w:p w14:paraId="59E4AB4A"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i/>
                <w:iCs/>
              </w:rPr>
              <w:t>Haemophilus</w:t>
            </w:r>
            <w:proofErr w:type="spellEnd"/>
            <w:r w:rsidRPr="00083016">
              <w:rPr>
                <w:rFonts w:ascii="Times New Roman" w:eastAsia="Times New Roman" w:hAnsi="Times New Roman" w:cs="Times New Roman"/>
                <w:i/>
                <w:iCs/>
              </w:rPr>
              <w:t xml:space="preserve"> </w:t>
            </w:r>
            <w:proofErr w:type="spellStart"/>
            <w:r w:rsidRPr="00083016">
              <w:rPr>
                <w:rFonts w:ascii="Times New Roman" w:eastAsia="Times New Roman" w:hAnsi="Times New Roman" w:cs="Times New Roman"/>
                <w:i/>
                <w:iCs/>
              </w:rPr>
              <w:t>influenzae</w:t>
            </w:r>
            <w:proofErr w:type="spellEnd"/>
          </w:p>
        </w:tc>
        <w:tc>
          <w:tcPr>
            <w:tcW w:w="2841" w:type="dxa"/>
          </w:tcPr>
          <w:p w14:paraId="348C1AD0" w14:textId="2C0D536B"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sym w:font="Symbol" w:char="F0A3"/>
            </w:r>
            <w:r w:rsidR="00346382">
              <w:rPr>
                <w:rFonts w:ascii="Times New Roman" w:eastAsia="Times New Roman" w:hAnsi="Times New Roman" w:cs="Times New Roman"/>
              </w:rPr>
              <w:t> </w:t>
            </w:r>
            <w:r w:rsidRPr="00083016">
              <w:rPr>
                <w:rFonts w:ascii="Times New Roman" w:eastAsia="Times New Roman" w:hAnsi="Times New Roman" w:cs="Times New Roman"/>
              </w:rPr>
              <w:t>0,125</w:t>
            </w:r>
          </w:p>
        </w:tc>
        <w:tc>
          <w:tcPr>
            <w:tcW w:w="2841" w:type="dxa"/>
          </w:tcPr>
          <w:p w14:paraId="7DED6ABC" w14:textId="15F93705"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t>&gt;</w:t>
            </w:r>
            <w:r w:rsidR="00346382">
              <w:rPr>
                <w:rFonts w:ascii="Times New Roman" w:eastAsia="Times New Roman" w:hAnsi="Times New Roman" w:cs="Times New Roman"/>
              </w:rPr>
              <w:t> </w:t>
            </w:r>
            <w:r w:rsidRPr="00083016">
              <w:rPr>
                <w:rFonts w:ascii="Times New Roman" w:eastAsia="Times New Roman" w:hAnsi="Times New Roman" w:cs="Times New Roman"/>
              </w:rPr>
              <w:t>1</w:t>
            </w:r>
          </w:p>
        </w:tc>
      </w:tr>
      <w:tr w:rsidR="00083016" w:rsidRPr="00083016" w14:paraId="5CAF485F" w14:textId="77777777" w:rsidTr="007C7AB9">
        <w:tc>
          <w:tcPr>
            <w:tcW w:w="2840" w:type="dxa"/>
          </w:tcPr>
          <w:p w14:paraId="52CB704C"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Su rūšimi nesusijusios ribinės vertės</w:t>
            </w:r>
            <w:r w:rsidRPr="00083016">
              <w:rPr>
                <w:rFonts w:ascii="Times New Roman" w:eastAsia="Times New Roman" w:hAnsi="Times New Roman" w:cs="Times New Roman"/>
                <w:vertAlign w:val="superscript"/>
              </w:rPr>
              <w:t>1</w:t>
            </w:r>
          </w:p>
        </w:tc>
        <w:tc>
          <w:tcPr>
            <w:tcW w:w="2841" w:type="dxa"/>
          </w:tcPr>
          <w:p w14:paraId="619FF637" w14:textId="77777777"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t>ND</w:t>
            </w:r>
            <w:r w:rsidRPr="00083016">
              <w:rPr>
                <w:rFonts w:ascii="Times New Roman" w:eastAsia="Times New Roman" w:hAnsi="Times New Roman" w:cs="Times New Roman"/>
                <w:vertAlign w:val="superscript"/>
              </w:rPr>
              <w:t>5</w:t>
            </w:r>
          </w:p>
        </w:tc>
        <w:tc>
          <w:tcPr>
            <w:tcW w:w="2841" w:type="dxa"/>
          </w:tcPr>
          <w:p w14:paraId="50B57751" w14:textId="77777777" w:rsidR="00083016" w:rsidRPr="00083016" w:rsidRDefault="00083016" w:rsidP="00083016">
            <w:pPr>
              <w:widowControl w:val="0"/>
              <w:tabs>
                <w:tab w:val="left" w:pos="0"/>
              </w:tabs>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t>ND</w:t>
            </w:r>
            <w:r w:rsidRPr="00083016">
              <w:rPr>
                <w:rFonts w:ascii="Times New Roman" w:eastAsia="Times New Roman" w:hAnsi="Times New Roman" w:cs="Times New Roman"/>
                <w:vertAlign w:val="superscript"/>
              </w:rPr>
              <w:t>5</w:t>
            </w:r>
          </w:p>
        </w:tc>
      </w:tr>
      <w:tr w:rsidR="00083016" w:rsidRPr="00083016" w14:paraId="60682818" w14:textId="77777777" w:rsidTr="007C7AB9">
        <w:tc>
          <w:tcPr>
            <w:tcW w:w="8522" w:type="dxa"/>
            <w:gridSpan w:val="3"/>
          </w:tcPr>
          <w:p w14:paraId="4B785E92" w14:textId="77777777" w:rsidR="00083016" w:rsidRPr="00083016" w:rsidRDefault="00083016" w:rsidP="00083016">
            <w:pPr>
              <w:widowControl w:val="0"/>
              <w:autoSpaceDE w:val="0"/>
              <w:autoSpaceDN w:val="0"/>
              <w:adjustRightInd w:val="0"/>
              <w:spacing w:after="0" w:line="240" w:lineRule="auto"/>
              <w:rPr>
                <w:rFonts w:ascii="Times New Roman" w:eastAsia="SimSun" w:hAnsi="Times New Roman" w:cs="Times New Roman"/>
                <w:color w:val="000000"/>
                <w:lang w:eastAsia="zh-CN"/>
              </w:rPr>
            </w:pPr>
            <w:r w:rsidRPr="00083016">
              <w:rPr>
                <w:rFonts w:ascii="Times New Roman" w:eastAsia="SimSun" w:hAnsi="Times New Roman" w:cs="Times New Roman"/>
                <w:b/>
                <w:bCs/>
                <w:color w:val="000000"/>
                <w:vertAlign w:val="superscript"/>
                <w:lang w:eastAsia="zh-CN"/>
              </w:rPr>
              <w:t xml:space="preserve">1 </w:t>
            </w:r>
            <w:proofErr w:type="spellStart"/>
            <w:r w:rsidRPr="00083016">
              <w:rPr>
                <w:rFonts w:ascii="Times New Roman" w:eastAsia="SimSun" w:hAnsi="Times New Roman" w:cs="Times New Roman"/>
                <w:i/>
                <w:iCs/>
                <w:color w:val="000000"/>
                <w:lang w:eastAsia="zh-CN"/>
              </w:rPr>
              <w:t>Enterobacteriaceae</w:t>
            </w:r>
            <w:proofErr w:type="spellEnd"/>
            <w:r w:rsidRPr="00083016">
              <w:rPr>
                <w:rFonts w:ascii="Times New Roman" w:eastAsia="SimSun" w:hAnsi="Times New Roman" w:cs="Times New Roman"/>
                <w:color w:val="000000"/>
                <w:lang w:eastAsia="zh-CN"/>
              </w:rPr>
              <w:t xml:space="preserve"> nustatytos jautrumo </w:t>
            </w:r>
            <w:proofErr w:type="spellStart"/>
            <w:r w:rsidRPr="00083016">
              <w:rPr>
                <w:rFonts w:ascii="Times New Roman" w:eastAsia="SimSun" w:hAnsi="Times New Roman" w:cs="Times New Roman"/>
                <w:color w:val="000000"/>
                <w:lang w:eastAsia="zh-CN"/>
              </w:rPr>
              <w:t>cefalosporinams</w:t>
            </w:r>
            <w:proofErr w:type="spellEnd"/>
            <w:r w:rsidRPr="00083016">
              <w:rPr>
                <w:rFonts w:ascii="Times New Roman" w:eastAsia="SimSun" w:hAnsi="Times New Roman" w:cs="Times New Roman"/>
                <w:color w:val="000000"/>
                <w:lang w:eastAsia="zh-CN"/>
              </w:rPr>
              <w:t xml:space="preserve"> ribinės vertės susijusios su visais kliniškai reikšmingais atsparumo mechanizmais (įskaitant </w:t>
            </w:r>
            <w:r w:rsidRPr="00083016">
              <w:rPr>
                <w:rFonts w:ascii="Times New Roman" w:eastAsia="SimSun" w:hAnsi="Times New Roman" w:cs="Times New Roman"/>
                <w:bCs/>
                <w:color w:val="000000"/>
                <w:lang w:eastAsia="zh-CN"/>
              </w:rPr>
              <w:t>PSBL</w:t>
            </w:r>
            <w:r w:rsidRPr="00083016">
              <w:rPr>
                <w:rFonts w:ascii="Times New Roman" w:eastAsia="SimSun" w:hAnsi="Times New Roman" w:cs="Times New Roman"/>
                <w:color w:val="000000"/>
                <w:lang w:eastAsia="zh-CN"/>
              </w:rPr>
              <w:t xml:space="preserve"> ir </w:t>
            </w:r>
            <w:proofErr w:type="spellStart"/>
            <w:r w:rsidRPr="00083016">
              <w:rPr>
                <w:rFonts w:ascii="Times New Roman" w:eastAsia="SimSun" w:hAnsi="Times New Roman" w:cs="Times New Roman"/>
                <w:color w:val="000000"/>
                <w:lang w:eastAsia="zh-CN"/>
              </w:rPr>
              <w:t>plazmidžių</w:t>
            </w:r>
            <w:proofErr w:type="spellEnd"/>
            <w:r w:rsidRPr="00083016">
              <w:rPr>
                <w:rFonts w:ascii="Times New Roman" w:eastAsia="SimSun" w:hAnsi="Times New Roman" w:cs="Times New Roman"/>
                <w:color w:val="000000"/>
                <w:lang w:eastAsia="zh-CN"/>
              </w:rPr>
              <w:t xml:space="preserve">, veikiant </w:t>
            </w:r>
            <w:proofErr w:type="spellStart"/>
            <w:r w:rsidRPr="00083016">
              <w:rPr>
                <w:rFonts w:ascii="Times New Roman" w:eastAsia="SimSun" w:hAnsi="Times New Roman" w:cs="Times New Roman"/>
                <w:color w:val="000000"/>
                <w:lang w:eastAsia="zh-CN"/>
              </w:rPr>
              <w:t>AmpC</w:t>
            </w:r>
            <w:proofErr w:type="spellEnd"/>
            <w:r w:rsidRPr="00083016">
              <w:rPr>
                <w:rFonts w:ascii="Times New Roman" w:eastAsia="SimSun" w:hAnsi="Times New Roman" w:cs="Times New Roman"/>
                <w:color w:val="000000"/>
                <w:lang w:eastAsia="zh-CN"/>
              </w:rPr>
              <w:t xml:space="preserve">). Kai kurios padermės, kurios gamina beta </w:t>
            </w:r>
            <w:proofErr w:type="spellStart"/>
            <w:r w:rsidRPr="00083016">
              <w:rPr>
                <w:rFonts w:ascii="Times New Roman" w:eastAsia="SimSun" w:hAnsi="Times New Roman" w:cs="Times New Roman"/>
                <w:color w:val="000000"/>
                <w:lang w:eastAsia="zh-CN"/>
              </w:rPr>
              <w:t>laktamazes</w:t>
            </w:r>
            <w:proofErr w:type="spellEnd"/>
            <w:r w:rsidRPr="00083016">
              <w:rPr>
                <w:rFonts w:ascii="Times New Roman" w:eastAsia="SimSun" w:hAnsi="Times New Roman" w:cs="Times New Roman"/>
                <w:color w:val="000000"/>
                <w:lang w:eastAsia="zh-CN"/>
              </w:rPr>
              <w:t xml:space="preserve">, yra jautrios arba vidutiniškai jautrios trečios ir ketvirtos kartos </w:t>
            </w:r>
            <w:proofErr w:type="spellStart"/>
            <w:r w:rsidRPr="00083016">
              <w:rPr>
                <w:rFonts w:ascii="Times New Roman" w:eastAsia="SimSun" w:hAnsi="Times New Roman" w:cs="Times New Roman"/>
                <w:color w:val="000000"/>
                <w:lang w:eastAsia="zh-CN"/>
              </w:rPr>
              <w:t>cefalosporinams</w:t>
            </w:r>
            <w:proofErr w:type="spellEnd"/>
            <w:r w:rsidRPr="00083016">
              <w:rPr>
                <w:rFonts w:ascii="Times New Roman" w:eastAsia="SimSun" w:hAnsi="Times New Roman" w:cs="Times New Roman"/>
                <w:color w:val="000000"/>
                <w:lang w:eastAsia="zh-CN"/>
              </w:rPr>
              <w:t xml:space="preserve"> esant šioms ribinėms vertėms ir turi būti nurodoma, kaip nustatyta, t. y. </w:t>
            </w:r>
            <w:r w:rsidRPr="00083016">
              <w:rPr>
                <w:rFonts w:ascii="Times New Roman" w:eastAsia="SimSun" w:hAnsi="Times New Roman" w:cs="Times New Roman"/>
                <w:bCs/>
                <w:color w:val="000000"/>
                <w:lang w:eastAsia="zh-CN"/>
              </w:rPr>
              <w:t>PSBL</w:t>
            </w:r>
            <w:r w:rsidRPr="00083016">
              <w:rPr>
                <w:rFonts w:ascii="Times New Roman" w:eastAsia="SimSun" w:hAnsi="Times New Roman" w:cs="Times New Roman"/>
                <w:color w:val="000000"/>
                <w:lang w:eastAsia="zh-CN"/>
              </w:rPr>
              <w:t xml:space="preserve"> buvimas arba nebuvimas neturi įtakos jautrumo apibūdinimui. Daugelyje vietų rekomenduojama arba privaloma nustatyti ir apibūdinti PSBL infekcijos kontrolės tikslams.</w:t>
            </w:r>
          </w:p>
          <w:p w14:paraId="63D0DCC1" w14:textId="77777777" w:rsidR="00083016" w:rsidRPr="00083016" w:rsidRDefault="00083016" w:rsidP="00083016">
            <w:pPr>
              <w:widowControl w:val="0"/>
              <w:autoSpaceDE w:val="0"/>
              <w:autoSpaceDN w:val="0"/>
              <w:adjustRightInd w:val="0"/>
              <w:spacing w:after="0" w:line="240" w:lineRule="auto"/>
              <w:rPr>
                <w:rFonts w:ascii="Times New Roman" w:eastAsia="SimSun" w:hAnsi="Times New Roman" w:cs="Times New Roman"/>
                <w:color w:val="000000"/>
                <w:lang w:eastAsia="zh-CN"/>
              </w:rPr>
            </w:pPr>
            <w:r w:rsidRPr="00083016">
              <w:rPr>
                <w:rFonts w:ascii="Times New Roman" w:eastAsia="SimSun" w:hAnsi="Times New Roman" w:cs="Times New Roman"/>
                <w:color w:val="000000"/>
                <w:vertAlign w:val="superscript"/>
                <w:lang w:eastAsia="zh-CN"/>
              </w:rPr>
              <w:t>2</w:t>
            </w:r>
            <w:r w:rsidRPr="00083016">
              <w:rPr>
                <w:rFonts w:ascii="Times New Roman" w:eastAsia="SimSun" w:hAnsi="Times New Roman" w:cs="Times New Roman"/>
                <w:color w:val="000000"/>
                <w:lang w:eastAsia="zh-CN"/>
              </w:rPr>
              <w:t xml:space="preserve"> Tik nekomplikuotų ŠTI (cistito) atveju (žr. 4.4 skyrių).</w:t>
            </w:r>
          </w:p>
          <w:p w14:paraId="5EB1D086"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rPr>
            </w:pPr>
            <w:r w:rsidRPr="00083016">
              <w:rPr>
                <w:rFonts w:ascii="Times New Roman" w:eastAsia="Times New Roman" w:hAnsi="Times New Roman" w:cs="Times New Roman"/>
                <w:vertAlign w:val="superscript"/>
              </w:rPr>
              <w:t>3</w:t>
            </w:r>
            <w:r w:rsidRPr="00083016">
              <w:rPr>
                <w:rFonts w:ascii="Times New Roman" w:eastAsia="Times New Roman" w:hAnsi="Times New Roman" w:cs="Times New Roman"/>
              </w:rPr>
              <w:t xml:space="preserve"> Stafilokokų jautrumas </w:t>
            </w:r>
            <w:proofErr w:type="spellStart"/>
            <w:r w:rsidRPr="00083016">
              <w:rPr>
                <w:rFonts w:ascii="Times New Roman" w:eastAsia="Times New Roman" w:hAnsi="Times New Roman" w:cs="Times New Roman"/>
              </w:rPr>
              <w:t>cefalosporinams</w:t>
            </w:r>
            <w:proofErr w:type="spellEnd"/>
            <w:r w:rsidRPr="00083016">
              <w:rPr>
                <w:rFonts w:ascii="Times New Roman" w:eastAsia="Times New Roman" w:hAnsi="Times New Roman" w:cs="Times New Roman"/>
              </w:rPr>
              <w:t xml:space="preserve"> yra numatomas pagal jautrumą </w:t>
            </w:r>
            <w:proofErr w:type="spellStart"/>
            <w:r w:rsidRPr="00083016">
              <w:rPr>
                <w:rFonts w:ascii="Times New Roman" w:eastAsia="Times New Roman" w:hAnsi="Times New Roman" w:cs="Times New Roman"/>
              </w:rPr>
              <w:t>meticilinui</w:t>
            </w:r>
            <w:proofErr w:type="spellEnd"/>
            <w:r w:rsidRPr="00083016">
              <w:rPr>
                <w:rFonts w:ascii="Times New Roman" w:eastAsia="Times New Roman" w:hAnsi="Times New Roman" w:cs="Times New Roman"/>
              </w:rPr>
              <w:t xml:space="preserve">, išskyrus </w:t>
            </w:r>
            <w:proofErr w:type="spellStart"/>
            <w:r w:rsidRPr="00083016">
              <w:rPr>
                <w:rFonts w:ascii="Times New Roman" w:eastAsia="Times New Roman" w:hAnsi="Times New Roman" w:cs="Times New Roman"/>
              </w:rPr>
              <w:t>ceftazidmą</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cefiksimą</w:t>
            </w:r>
            <w:proofErr w:type="spellEnd"/>
            <w:r w:rsidRPr="00083016">
              <w:rPr>
                <w:rFonts w:ascii="Times New Roman" w:eastAsia="Times New Roman" w:hAnsi="Times New Roman" w:cs="Times New Roman"/>
              </w:rPr>
              <w:t xml:space="preserve"> ir </w:t>
            </w:r>
            <w:proofErr w:type="spellStart"/>
            <w:r w:rsidRPr="00083016">
              <w:rPr>
                <w:rFonts w:ascii="Times New Roman" w:eastAsia="Times New Roman" w:hAnsi="Times New Roman" w:cs="Times New Roman"/>
              </w:rPr>
              <w:t>ceftibuteną</w:t>
            </w:r>
            <w:proofErr w:type="spellEnd"/>
            <w:r w:rsidRPr="00083016">
              <w:rPr>
                <w:rFonts w:ascii="Times New Roman" w:eastAsia="Times New Roman" w:hAnsi="Times New Roman" w:cs="Times New Roman"/>
              </w:rPr>
              <w:t>, kurie neturi ribinių verčių ir neturi būti vartojami stafilokokų sukeltoms infekcinėms ligoms gydyti.</w:t>
            </w:r>
          </w:p>
          <w:p w14:paraId="66997A8C"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rPr>
            </w:pPr>
            <w:r w:rsidRPr="00083016">
              <w:rPr>
                <w:rFonts w:ascii="Times New Roman" w:eastAsia="Times New Roman" w:hAnsi="Times New Roman" w:cs="Times New Roman"/>
                <w:vertAlign w:val="superscript"/>
              </w:rPr>
              <w:t>4</w:t>
            </w:r>
            <w:r w:rsidRPr="00083016">
              <w:rPr>
                <w:rFonts w:ascii="Times New Roman" w:eastAsia="Times New Roman" w:hAnsi="Times New Roman" w:cs="Times New Roman"/>
              </w:rPr>
              <w:t xml:space="preserve"> A, B, C ir G grupių beta hemolizinių streptokokų jautrumas beta laktamams numatomas pagal jautrumą penicilinui.</w:t>
            </w:r>
          </w:p>
          <w:p w14:paraId="28FF2CD8" w14:textId="77777777" w:rsidR="00083016" w:rsidRPr="00083016" w:rsidRDefault="00083016" w:rsidP="00083016">
            <w:pPr>
              <w:widowControl w:val="0"/>
              <w:tabs>
                <w:tab w:val="left" w:pos="0"/>
              </w:tabs>
              <w:spacing w:after="0" w:line="240" w:lineRule="auto"/>
              <w:rPr>
                <w:rFonts w:ascii="Times New Roman" w:eastAsia="Times New Roman" w:hAnsi="Times New Roman" w:cs="Times New Roman"/>
              </w:rPr>
            </w:pPr>
            <w:r w:rsidRPr="00083016">
              <w:rPr>
                <w:rFonts w:ascii="Times New Roman" w:eastAsia="Times New Roman" w:hAnsi="Times New Roman" w:cs="Times New Roman"/>
                <w:vertAlign w:val="superscript"/>
              </w:rPr>
              <w:t xml:space="preserve">5 </w:t>
            </w:r>
            <w:r w:rsidRPr="00083016">
              <w:rPr>
                <w:rFonts w:ascii="Times New Roman" w:eastAsia="Times New Roman" w:hAnsi="Times New Roman" w:cs="Times New Roman"/>
              </w:rPr>
              <w:t>ND = nepakanka duomenų, kad šių rūšių bakterijų sukeltas ligas galima gydyti šiuo vaistiniu preparatu. Galima pateikti MSK su komentaru, bet be J ar A apibūdinimo.</w:t>
            </w:r>
          </w:p>
        </w:tc>
      </w:tr>
    </w:tbl>
    <w:p w14:paraId="16D70174"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J = jautrūs, A = atsparūs</w:t>
      </w:r>
    </w:p>
    <w:p w14:paraId="515F85B9"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899E817"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Mikrobiologinis jautrumas</w:t>
      </w:r>
    </w:p>
    <w:p w14:paraId="2369AB0D"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Tam tikrų mikroorganizmų rūšių atsparumo paplitimas įvairiose geografinėse vietovėse laikui bėgant skiriasi, todėl rekomenduojama atsižvelgti į vietinę informaciją apie mikroorganizmų atsparumą, ypač gydant sunkias infekcines ligas. Jeigu būtina, kai atsparumo paplitimas vietovėje yra toks, kad kyla abejonių dėl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 xml:space="preserve"> veiksmingumo gydant bent kelių tipų infekcijas, reikia pasitarti su ekspertu.</w:t>
      </w:r>
    </w:p>
    <w:p w14:paraId="6E25BE6B"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2"/>
      </w:tblGrid>
      <w:tr w:rsidR="00083016" w:rsidRPr="00083016" w14:paraId="5CC0ACD6" w14:textId="77777777" w:rsidTr="007C7AB9">
        <w:tc>
          <w:tcPr>
            <w:tcW w:w="8522" w:type="dxa"/>
          </w:tcPr>
          <w:p w14:paraId="39070111"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Dažniausiai jautrios rūšys</w:t>
            </w:r>
          </w:p>
        </w:tc>
      </w:tr>
      <w:tr w:rsidR="00083016" w:rsidRPr="00083016" w14:paraId="25821367" w14:textId="77777777" w:rsidTr="007C7AB9">
        <w:tc>
          <w:tcPr>
            <w:tcW w:w="8522" w:type="dxa"/>
          </w:tcPr>
          <w:p w14:paraId="66B36867"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u w:val="single"/>
              </w:rPr>
            </w:pPr>
            <w:proofErr w:type="spellStart"/>
            <w:r w:rsidRPr="00083016">
              <w:rPr>
                <w:rFonts w:ascii="Times New Roman" w:eastAsia="Times New Roman" w:hAnsi="Times New Roman" w:cs="Times New Roman"/>
                <w:u w:val="single"/>
              </w:rPr>
              <w:t>Gramteigiami</w:t>
            </w:r>
            <w:proofErr w:type="spellEnd"/>
            <w:r w:rsidRPr="00083016">
              <w:rPr>
                <w:rFonts w:ascii="Times New Roman" w:eastAsia="Times New Roman" w:hAnsi="Times New Roman" w:cs="Times New Roman"/>
                <w:u w:val="single"/>
              </w:rPr>
              <w:t xml:space="preserve"> </w:t>
            </w:r>
            <w:proofErr w:type="spellStart"/>
            <w:r w:rsidRPr="00083016">
              <w:rPr>
                <w:rFonts w:ascii="Times New Roman" w:eastAsia="Times New Roman" w:hAnsi="Times New Roman" w:cs="Times New Roman"/>
                <w:u w:val="single"/>
              </w:rPr>
              <w:t>aerobai</w:t>
            </w:r>
            <w:proofErr w:type="spellEnd"/>
          </w:p>
          <w:p w14:paraId="0BB92F62" w14:textId="77777777" w:rsidR="00083016" w:rsidRPr="00083016" w:rsidRDefault="00083016" w:rsidP="00083016">
            <w:pPr>
              <w:widowControl w:val="0"/>
              <w:spacing w:after="0" w:line="240" w:lineRule="auto"/>
              <w:rPr>
                <w:rFonts w:ascii="Times New Roman" w:eastAsia="Times New Roman" w:hAnsi="Times New Roman" w:cs="Times New Roman"/>
                <w:lang w:eastAsia="en-GB"/>
              </w:rPr>
            </w:pPr>
            <w:proofErr w:type="spellStart"/>
            <w:r w:rsidRPr="00083016">
              <w:rPr>
                <w:rFonts w:ascii="Times New Roman" w:eastAsia="Times New Roman" w:hAnsi="Times New Roman" w:cs="Times New Roman"/>
                <w:i/>
                <w:iCs/>
                <w:lang w:eastAsia="en-GB"/>
              </w:rPr>
              <w:t>Staphylococcus</w:t>
            </w:r>
            <w:proofErr w:type="spellEnd"/>
            <w:r w:rsidRPr="00083016">
              <w:rPr>
                <w:rFonts w:ascii="Times New Roman" w:eastAsia="Times New Roman" w:hAnsi="Times New Roman" w:cs="Times New Roman"/>
                <w:i/>
                <w:iCs/>
                <w:lang w:eastAsia="en-GB"/>
              </w:rPr>
              <w:t xml:space="preserve"> </w:t>
            </w:r>
            <w:proofErr w:type="spellStart"/>
            <w:r w:rsidRPr="00083016">
              <w:rPr>
                <w:rFonts w:ascii="Times New Roman" w:eastAsia="Times New Roman" w:hAnsi="Times New Roman" w:cs="Times New Roman"/>
                <w:i/>
                <w:iCs/>
                <w:lang w:eastAsia="en-GB"/>
              </w:rPr>
              <w:t>aureus</w:t>
            </w:r>
            <w:proofErr w:type="spellEnd"/>
            <w:r w:rsidRPr="00083016">
              <w:rPr>
                <w:rFonts w:ascii="Times New Roman" w:eastAsia="Times New Roman" w:hAnsi="Times New Roman" w:cs="Times New Roman"/>
                <w:lang w:eastAsia="en-GB"/>
              </w:rPr>
              <w:t xml:space="preserve"> (</w:t>
            </w:r>
            <w:proofErr w:type="spellStart"/>
            <w:r w:rsidRPr="00083016">
              <w:rPr>
                <w:rFonts w:ascii="Times New Roman" w:eastAsia="Times New Roman" w:hAnsi="Times New Roman" w:cs="Times New Roman"/>
                <w:lang w:eastAsia="en-GB"/>
              </w:rPr>
              <w:t>meticilinui</w:t>
            </w:r>
            <w:proofErr w:type="spellEnd"/>
            <w:r w:rsidRPr="00083016">
              <w:rPr>
                <w:rFonts w:ascii="Times New Roman" w:eastAsia="Times New Roman" w:hAnsi="Times New Roman" w:cs="Times New Roman"/>
                <w:lang w:eastAsia="en-GB"/>
              </w:rPr>
              <w:t xml:space="preserve"> jautrūs)*</w:t>
            </w:r>
          </w:p>
          <w:p w14:paraId="5A5B6EA8"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roofErr w:type="spellStart"/>
            <w:r w:rsidRPr="00083016">
              <w:rPr>
                <w:rFonts w:ascii="Times New Roman" w:eastAsia="Times New Roman" w:hAnsi="Times New Roman" w:cs="Times New Roman"/>
                <w:i/>
                <w:iCs/>
                <w:lang w:eastAsia="en-GB"/>
              </w:rPr>
              <w:t>Streptococcus</w:t>
            </w:r>
            <w:proofErr w:type="spellEnd"/>
            <w:r w:rsidRPr="00083016">
              <w:rPr>
                <w:rFonts w:ascii="Times New Roman" w:eastAsia="Times New Roman" w:hAnsi="Times New Roman" w:cs="Times New Roman"/>
                <w:i/>
                <w:iCs/>
                <w:lang w:eastAsia="en-GB"/>
              </w:rPr>
              <w:t xml:space="preserve"> </w:t>
            </w:r>
            <w:proofErr w:type="spellStart"/>
            <w:r w:rsidRPr="00083016">
              <w:rPr>
                <w:rFonts w:ascii="Times New Roman" w:eastAsia="Times New Roman" w:hAnsi="Times New Roman" w:cs="Times New Roman"/>
                <w:i/>
                <w:iCs/>
                <w:lang w:eastAsia="en-GB"/>
              </w:rPr>
              <w:t>pyogenes</w:t>
            </w:r>
            <w:proofErr w:type="spellEnd"/>
          </w:p>
          <w:p w14:paraId="00B11BBF" w14:textId="77777777" w:rsidR="00083016" w:rsidRPr="00083016" w:rsidRDefault="00083016" w:rsidP="00083016">
            <w:pPr>
              <w:widowControl w:val="0"/>
              <w:spacing w:after="0" w:line="240" w:lineRule="auto"/>
              <w:rPr>
                <w:rFonts w:ascii="Times New Roman" w:eastAsia="Times New Roman" w:hAnsi="Times New Roman" w:cs="Times New Roman"/>
                <w:i/>
                <w:iCs/>
              </w:rPr>
            </w:pPr>
            <w:proofErr w:type="spellStart"/>
            <w:r w:rsidRPr="00083016">
              <w:rPr>
                <w:rFonts w:ascii="Times New Roman" w:eastAsia="Times New Roman" w:hAnsi="Times New Roman" w:cs="Times New Roman"/>
                <w:i/>
                <w:iCs/>
              </w:rPr>
              <w:t>Streptococcus</w:t>
            </w:r>
            <w:proofErr w:type="spellEnd"/>
            <w:r w:rsidRPr="00083016">
              <w:rPr>
                <w:rFonts w:ascii="Times New Roman" w:eastAsia="Times New Roman" w:hAnsi="Times New Roman" w:cs="Times New Roman"/>
                <w:i/>
                <w:iCs/>
              </w:rPr>
              <w:t xml:space="preserve"> </w:t>
            </w:r>
            <w:proofErr w:type="spellStart"/>
            <w:r w:rsidRPr="00083016">
              <w:rPr>
                <w:rFonts w:ascii="Times New Roman" w:eastAsia="Times New Roman" w:hAnsi="Times New Roman" w:cs="Times New Roman"/>
                <w:i/>
                <w:iCs/>
              </w:rPr>
              <w:t>agalactiae</w:t>
            </w:r>
            <w:proofErr w:type="spellEnd"/>
          </w:p>
        </w:tc>
      </w:tr>
      <w:tr w:rsidR="00083016" w:rsidRPr="00083016" w14:paraId="6E14B0B7" w14:textId="77777777" w:rsidTr="007C7AB9">
        <w:tc>
          <w:tcPr>
            <w:tcW w:w="8522" w:type="dxa"/>
          </w:tcPr>
          <w:p w14:paraId="0A2F25EC"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roofErr w:type="spellStart"/>
            <w:r w:rsidRPr="00083016">
              <w:rPr>
                <w:rFonts w:ascii="Times New Roman" w:eastAsia="Times New Roman" w:hAnsi="Times New Roman" w:cs="Times New Roman"/>
                <w:u w:val="single"/>
              </w:rPr>
              <w:t>Gramneigiami</w:t>
            </w:r>
            <w:proofErr w:type="spellEnd"/>
            <w:r w:rsidRPr="00083016">
              <w:rPr>
                <w:rFonts w:ascii="Times New Roman" w:eastAsia="Times New Roman" w:hAnsi="Times New Roman" w:cs="Times New Roman"/>
                <w:u w:val="single"/>
              </w:rPr>
              <w:t xml:space="preserve"> </w:t>
            </w:r>
            <w:proofErr w:type="spellStart"/>
            <w:r w:rsidRPr="00083016">
              <w:rPr>
                <w:rFonts w:ascii="Times New Roman" w:eastAsia="Times New Roman" w:hAnsi="Times New Roman" w:cs="Times New Roman"/>
                <w:u w:val="single"/>
              </w:rPr>
              <w:t>aerobai</w:t>
            </w:r>
            <w:proofErr w:type="spellEnd"/>
          </w:p>
          <w:p w14:paraId="4DCE82FF"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i/>
                <w:iCs/>
              </w:rPr>
              <w:t>Haemophilus</w:t>
            </w:r>
            <w:proofErr w:type="spellEnd"/>
            <w:r w:rsidRPr="00083016">
              <w:rPr>
                <w:rFonts w:ascii="Times New Roman" w:eastAsia="Times New Roman" w:hAnsi="Times New Roman" w:cs="Times New Roman"/>
                <w:i/>
                <w:iCs/>
              </w:rPr>
              <w:t xml:space="preserve"> </w:t>
            </w:r>
            <w:proofErr w:type="spellStart"/>
            <w:r w:rsidRPr="00083016">
              <w:rPr>
                <w:rFonts w:ascii="Times New Roman" w:eastAsia="Times New Roman" w:hAnsi="Times New Roman" w:cs="Times New Roman"/>
                <w:i/>
                <w:iCs/>
              </w:rPr>
              <w:t>influenzae</w:t>
            </w:r>
            <w:proofErr w:type="spellEnd"/>
          </w:p>
          <w:p w14:paraId="068451EF" w14:textId="77777777" w:rsidR="00083016" w:rsidRPr="00083016" w:rsidRDefault="00083016" w:rsidP="00083016">
            <w:pPr>
              <w:widowControl w:val="0"/>
              <w:spacing w:after="0" w:line="240" w:lineRule="auto"/>
              <w:rPr>
                <w:rFonts w:ascii="Times New Roman" w:eastAsia="Times New Roman" w:hAnsi="Times New Roman" w:cs="Times New Roman"/>
                <w:i/>
                <w:iCs/>
                <w:u w:val="single"/>
              </w:rPr>
            </w:pPr>
            <w:proofErr w:type="spellStart"/>
            <w:r w:rsidRPr="00083016">
              <w:rPr>
                <w:rFonts w:ascii="Times New Roman" w:eastAsia="Times New Roman" w:hAnsi="Times New Roman" w:cs="Times New Roman"/>
                <w:i/>
                <w:iCs/>
              </w:rPr>
              <w:t>Haemophilus</w:t>
            </w:r>
            <w:proofErr w:type="spellEnd"/>
            <w:r w:rsidRPr="00083016">
              <w:rPr>
                <w:rFonts w:ascii="Times New Roman" w:eastAsia="Times New Roman" w:hAnsi="Times New Roman" w:cs="Times New Roman"/>
                <w:i/>
                <w:iCs/>
              </w:rPr>
              <w:t xml:space="preserve"> </w:t>
            </w:r>
            <w:proofErr w:type="spellStart"/>
            <w:r w:rsidRPr="00083016">
              <w:rPr>
                <w:rFonts w:ascii="Times New Roman" w:eastAsia="Times New Roman" w:hAnsi="Times New Roman" w:cs="Times New Roman"/>
                <w:i/>
                <w:iCs/>
              </w:rPr>
              <w:t>parainfluenzae</w:t>
            </w:r>
            <w:proofErr w:type="spellEnd"/>
          </w:p>
          <w:p w14:paraId="1D47FF2A" w14:textId="77777777" w:rsidR="00083016" w:rsidRPr="00083016" w:rsidRDefault="00083016" w:rsidP="00083016">
            <w:pPr>
              <w:widowControl w:val="0"/>
              <w:spacing w:after="0" w:line="240" w:lineRule="auto"/>
              <w:rPr>
                <w:rFonts w:ascii="Times New Roman" w:eastAsia="Times New Roman" w:hAnsi="Times New Roman" w:cs="Times New Roman"/>
                <w:lang w:eastAsia="en-GB"/>
              </w:rPr>
            </w:pPr>
            <w:proofErr w:type="spellStart"/>
            <w:r w:rsidRPr="00083016">
              <w:rPr>
                <w:rFonts w:ascii="Times New Roman" w:eastAsia="Times New Roman" w:hAnsi="Times New Roman" w:cs="Times New Roman"/>
                <w:i/>
                <w:iCs/>
              </w:rPr>
              <w:t>Moraxella</w:t>
            </w:r>
            <w:proofErr w:type="spellEnd"/>
            <w:r w:rsidRPr="00083016">
              <w:rPr>
                <w:rFonts w:ascii="Times New Roman" w:eastAsia="Times New Roman" w:hAnsi="Times New Roman" w:cs="Times New Roman"/>
                <w:i/>
                <w:iCs/>
              </w:rPr>
              <w:t xml:space="preserve"> </w:t>
            </w:r>
            <w:proofErr w:type="spellStart"/>
            <w:r w:rsidRPr="00083016">
              <w:rPr>
                <w:rFonts w:ascii="Times New Roman" w:eastAsia="Times New Roman" w:hAnsi="Times New Roman" w:cs="Times New Roman"/>
                <w:i/>
                <w:iCs/>
              </w:rPr>
              <w:t>catarrhalis</w:t>
            </w:r>
            <w:proofErr w:type="spellEnd"/>
          </w:p>
        </w:tc>
      </w:tr>
      <w:tr w:rsidR="00083016" w:rsidRPr="00083016" w14:paraId="4C87AC91" w14:textId="77777777" w:rsidTr="007C7AB9">
        <w:tc>
          <w:tcPr>
            <w:tcW w:w="8522" w:type="dxa"/>
          </w:tcPr>
          <w:p w14:paraId="2ACC611B"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Spirochetos</w:t>
            </w:r>
          </w:p>
          <w:p w14:paraId="7DB60FC3"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i/>
              </w:rPr>
              <w:t>Borrelia</w:t>
            </w:r>
            <w:proofErr w:type="spellEnd"/>
            <w:r w:rsidRPr="00083016">
              <w:rPr>
                <w:rFonts w:ascii="Times New Roman" w:eastAsia="Times New Roman" w:hAnsi="Times New Roman" w:cs="Times New Roman"/>
                <w:i/>
              </w:rPr>
              <w:t xml:space="preserve"> </w:t>
            </w:r>
            <w:proofErr w:type="spellStart"/>
            <w:r w:rsidRPr="00083016">
              <w:rPr>
                <w:rFonts w:ascii="Times New Roman" w:eastAsia="Times New Roman" w:hAnsi="Times New Roman" w:cs="Times New Roman"/>
                <w:i/>
              </w:rPr>
              <w:t>burgdorferi</w:t>
            </w:r>
            <w:proofErr w:type="spellEnd"/>
          </w:p>
        </w:tc>
      </w:tr>
      <w:tr w:rsidR="00083016" w:rsidRPr="00083016" w14:paraId="2D86657D" w14:textId="77777777" w:rsidTr="007C7AB9">
        <w:trPr>
          <w:trHeight w:val="179"/>
        </w:trPr>
        <w:tc>
          <w:tcPr>
            <w:tcW w:w="8522" w:type="dxa"/>
          </w:tcPr>
          <w:p w14:paraId="0BF412EA"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b/>
                <w:i/>
              </w:rPr>
            </w:pPr>
            <w:r w:rsidRPr="00083016">
              <w:rPr>
                <w:rFonts w:ascii="Times New Roman" w:eastAsia="Times New Roman" w:hAnsi="Times New Roman" w:cs="Times New Roman"/>
                <w:b/>
              </w:rPr>
              <w:t>Mikroorganizmai, kurių įgytas atsparumas gali kelti problemų</w:t>
            </w:r>
          </w:p>
        </w:tc>
      </w:tr>
      <w:tr w:rsidR="00083016" w:rsidRPr="00083016" w14:paraId="1BD5D246" w14:textId="77777777" w:rsidTr="007C7AB9">
        <w:tc>
          <w:tcPr>
            <w:tcW w:w="8522" w:type="dxa"/>
          </w:tcPr>
          <w:p w14:paraId="17F03505"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u w:val="single"/>
                <w:lang w:eastAsia="en-GB"/>
              </w:rPr>
            </w:pPr>
            <w:proofErr w:type="spellStart"/>
            <w:r w:rsidRPr="00083016">
              <w:rPr>
                <w:rFonts w:ascii="Times New Roman" w:eastAsia="Times New Roman" w:hAnsi="Times New Roman" w:cs="Times New Roman"/>
                <w:u w:val="single"/>
                <w:lang w:eastAsia="en-GB"/>
              </w:rPr>
              <w:t>Gramteigiami</w:t>
            </w:r>
            <w:proofErr w:type="spellEnd"/>
            <w:r w:rsidRPr="00083016">
              <w:rPr>
                <w:rFonts w:ascii="Times New Roman" w:eastAsia="Times New Roman" w:hAnsi="Times New Roman" w:cs="Times New Roman"/>
                <w:u w:val="single"/>
                <w:lang w:eastAsia="en-GB"/>
              </w:rPr>
              <w:t xml:space="preserve"> </w:t>
            </w:r>
            <w:proofErr w:type="spellStart"/>
            <w:r w:rsidRPr="00083016">
              <w:rPr>
                <w:rFonts w:ascii="Times New Roman" w:eastAsia="Times New Roman" w:hAnsi="Times New Roman" w:cs="Times New Roman"/>
                <w:u w:val="single"/>
                <w:lang w:eastAsia="en-GB"/>
              </w:rPr>
              <w:t>aerobai</w:t>
            </w:r>
            <w:proofErr w:type="spellEnd"/>
          </w:p>
          <w:p w14:paraId="752EB4AA" w14:textId="77777777" w:rsidR="00083016" w:rsidRPr="00083016" w:rsidRDefault="00083016" w:rsidP="00083016">
            <w:pPr>
              <w:widowControl w:val="0"/>
              <w:spacing w:after="0" w:line="240" w:lineRule="auto"/>
              <w:rPr>
                <w:rFonts w:ascii="Times New Roman" w:eastAsia="Times New Roman" w:hAnsi="Times New Roman" w:cs="Times New Roman"/>
                <w:i/>
                <w:iCs/>
              </w:rPr>
            </w:pPr>
            <w:proofErr w:type="spellStart"/>
            <w:r w:rsidRPr="00083016">
              <w:rPr>
                <w:rFonts w:ascii="Times New Roman" w:eastAsia="Times New Roman" w:hAnsi="Times New Roman" w:cs="Times New Roman"/>
                <w:i/>
                <w:iCs/>
                <w:lang w:eastAsia="en-GB"/>
              </w:rPr>
              <w:t>Streptococcus</w:t>
            </w:r>
            <w:proofErr w:type="spellEnd"/>
            <w:r w:rsidRPr="00083016">
              <w:rPr>
                <w:rFonts w:ascii="Times New Roman" w:eastAsia="Times New Roman" w:hAnsi="Times New Roman" w:cs="Times New Roman"/>
                <w:i/>
                <w:iCs/>
                <w:lang w:eastAsia="en-GB"/>
              </w:rPr>
              <w:t xml:space="preserve"> </w:t>
            </w:r>
            <w:proofErr w:type="spellStart"/>
            <w:r w:rsidRPr="00083016">
              <w:rPr>
                <w:rFonts w:ascii="Times New Roman" w:eastAsia="Times New Roman" w:hAnsi="Times New Roman" w:cs="Times New Roman"/>
                <w:i/>
                <w:iCs/>
                <w:lang w:eastAsia="en-GB"/>
              </w:rPr>
              <w:t>pneumoniae</w:t>
            </w:r>
            <w:proofErr w:type="spellEnd"/>
          </w:p>
        </w:tc>
      </w:tr>
      <w:tr w:rsidR="00083016" w:rsidRPr="00083016" w14:paraId="43CCC019" w14:textId="77777777" w:rsidTr="007C7AB9">
        <w:tc>
          <w:tcPr>
            <w:tcW w:w="8522" w:type="dxa"/>
          </w:tcPr>
          <w:p w14:paraId="74F08C49" w14:textId="77777777" w:rsidR="00083016" w:rsidRPr="00083016" w:rsidRDefault="00083016" w:rsidP="00083016">
            <w:pPr>
              <w:widowControl w:val="0"/>
              <w:spacing w:after="0" w:line="240" w:lineRule="auto"/>
              <w:rPr>
                <w:rFonts w:ascii="Times New Roman" w:eastAsia="Times New Roman" w:hAnsi="Times New Roman" w:cs="Times New Roman"/>
                <w:u w:val="single"/>
                <w:lang w:eastAsia="en-GB"/>
              </w:rPr>
            </w:pPr>
            <w:proofErr w:type="spellStart"/>
            <w:r w:rsidRPr="00083016">
              <w:rPr>
                <w:rFonts w:ascii="Times New Roman" w:eastAsia="Times New Roman" w:hAnsi="Times New Roman" w:cs="Times New Roman"/>
                <w:u w:val="single"/>
                <w:lang w:eastAsia="en-GB"/>
              </w:rPr>
              <w:t>Gramneigiami</w:t>
            </w:r>
            <w:proofErr w:type="spellEnd"/>
            <w:r w:rsidRPr="00083016">
              <w:rPr>
                <w:rFonts w:ascii="Times New Roman" w:eastAsia="Times New Roman" w:hAnsi="Times New Roman" w:cs="Times New Roman"/>
                <w:u w:val="single"/>
                <w:lang w:eastAsia="en-GB"/>
              </w:rPr>
              <w:t xml:space="preserve"> </w:t>
            </w:r>
            <w:proofErr w:type="spellStart"/>
            <w:r w:rsidRPr="00083016">
              <w:rPr>
                <w:rFonts w:ascii="Times New Roman" w:eastAsia="Times New Roman" w:hAnsi="Times New Roman" w:cs="Times New Roman"/>
                <w:u w:val="single"/>
                <w:lang w:eastAsia="en-GB"/>
              </w:rPr>
              <w:t>aerobai</w:t>
            </w:r>
            <w:proofErr w:type="spellEnd"/>
          </w:p>
          <w:p w14:paraId="4B42C9F3" w14:textId="77777777" w:rsidR="00083016" w:rsidRPr="00083016" w:rsidRDefault="00083016" w:rsidP="00083016">
            <w:pPr>
              <w:widowControl w:val="0"/>
              <w:spacing w:after="0" w:line="240" w:lineRule="auto"/>
              <w:rPr>
                <w:rFonts w:ascii="Times New Roman" w:eastAsia="Times New Roman" w:hAnsi="Times New Roman" w:cs="Times New Roman"/>
                <w:bCs/>
                <w:u w:val="single"/>
              </w:rPr>
            </w:pPr>
            <w:proofErr w:type="spellStart"/>
            <w:r w:rsidRPr="00083016">
              <w:rPr>
                <w:rFonts w:ascii="Times New Roman" w:eastAsia="Times New Roman" w:hAnsi="Times New Roman" w:cs="Times New Roman"/>
                <w:i/>
                <w:iCs/>
                <w:lang w:eastAsia="en-GB"/>
              </w:rPr>
              <w:lastRenderedPageBreak/>
              <w:t>Citrobacter</w:t>
            </w:r>
            <w:proofErr w:type="spellEnd"/>
            <w:r w:rsidRPr="00083016">
              <w:rPr>
                <w:rFonts w:ascii="Times New Roman" w:eastAsia="Times New Roman" w:hAnsi="Times New Roman" w:cs="Times New Roman"/>
                <w:i/>
                <w:iCs/>
                <w:lang w:eastAsia="en-GB"/>
              </w:rPr>
              <w:t xml:space="preserve"> </w:t>
            </w:r>
            <w:proofErr w:type="spellStart"/>
            <w:r w:rsidRPr="00083016">
              <w:rPr>
                <w:rFonts w:ascii="Times New Roman" w:eastAsia="Times New Roman" w:hAnsi="Times New Roman" w:cs="Times New Roman"/>
                <w:i/>
                <w:iCs/>
                <w:lang w:eastAsia="en-GB"/>
              </w:rPr>
              <w:t>freundii</w:t>
            </w:r>
            <w:proofErr w:type="spellEnd"/>
          </w:p>
          <w:p w14:paraId="5C4A4BD0" w14:textId="77777777" w:rsidR="00083016" w:rsidRPr="00083016" w:rsidRDefault="00083016" w:rsidP="00083016">
            <w:pPr>
              <w:widowControl w:val="0"/>
              <w:spacing w:after="0" w:line="240" w:lineRule="auto"/>
              <w:rPr>
                <w:rFonts w:ascii="Times New Roman" w:eastAsia="Times New Roman" w:hAnsi="Times New Roman" w:cs="Times New Roman"/>
                <w:i/>
                <w:iCs/>
                <w:lang w:eastAsia="en-GB"/>
              </w:rPr>
            </w:pPr>
            <w:proofErr w:type="spellStart"/>
            <w:r w:rsidRPr="00083016">
              <w:rPr>
                <w:rFonts w:ascii="Times New Roman" w:eastAsia="Times New Roman" w:hAnsi="Times New Roman" w:cs="Times New Roman"/>
                <w:i/>
                <w:iCs/>
                <w:lang w:eastAsia="en-GB"/>
              </w:rPr>
              <w:t>Enterobacter</w:t>
            </w:r>
            <w:proofErr w:type="spellEnd"/>
            <w:r w:rsidRPr="00083016">
              <w:rPr>
                <w:rFonts w:ascii="Times New Roman" w:eastAsia="Times New Roman" w:hAnsi="Times New Roman" w:cs="Times New Roman"/>
                <w:i/>
                <w:iCs/>
                <w:lang w:eastAsia="en-GB"/>
              </w:rPr>
              <w:t xml:space="preserve"> </w:t>
            </w:r>
            <w:proofErr w:type="spellStart"/>
            <w:r w:rsidRPr="00083016">
              <w:rPr>
                <w:rFonts w:ascii="Times New Roman" w:eastAsia="Times New Roman" w:hAnsi="Times New Roman" w:cs="Times New Roman"/>
                <w:i/>
                <w:iCs/>
                <w:lang w:eastAsia="en-GB"/>
              </w:rPr>
              <w:t>aerogenes</w:t>
            </w:r>
            <w:proofErr w:type="spellEnd"/>
          </w:p>
          <w:p w14:paraId="294B50EB" w14:textId="77777777" w:rsidR="00083016" w:rsidRPr="00083016" w:rsidRDefault="00083016" w:rsidP="00083016">
            <w:pPr>
              <w:widowControl w:val="0"/>
              <w:spacing w:after="0" w:line="240" w:lineRule="auto"/>
              <w:rPr>
                <w:rFonts w:ascii="Times New Roman" w:eastAsia="Times New Roman" w:hAnsi="Times New Roman" w:cs="Times New Roman"/>
                <w:bCs/>
                <w:u w:val="single"/>
              </w:rPr>
            </w:pPr>
            <w:proofErr w:type="spellStart"/>
            <w:r w:rsidRPr="00083016">
              <w:rPr>
                <w:rFonts w:ascii="Times New Roman" w:eastAsia="Times New Roman" w:hAnsi="Times New Roman" w:cs="Times New Roman"/>
                <w:i/>
                <w:iCs/>
                <w:lang w:eastAsia="en-GB"/>
              </w:rPr>
              <w:t>Enterobacter</w:t>
            </w:r>
            <w:proofErr w:type="spellEnd"/>
            <w:r w:rsidRPr="00083016">
              <w:rPr>
                <w:rFonts w:ascii="Times New Roman" w:eastAsia="Times New Roman" w:hAnsi="Times New Roman" w:cs="Times New Roman"/>
                <w:i/>
                <w:iCs/>
                <w:lang w:eastAsia="en-GB"/>
              </w:rPr>
              <w:t xml:space="preserve"> </w:t>
            </w:r>
            <w:proofErr w:type="spellStart"/>
            <w:r w:rsidRPr="00083016">
              <w:rPr>
                <w:rFonts w:ascii="Times New Roman" w:eastAsia="Times New Roman" w:hAnsi="Times New Roman" w:cs="Times New Roman"/>
                <w:i/>
                <w:iCs/>
                <w:lang w:eastAsia="en-GB"/>
              </w:rPr>
              <w:t>cloacae</w:t>
            </w:r>
            <w:proofErr w:type="spellEnd"/>
          </w:p>
          <w:p w14:paraId="496BFF7E"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roofErr w:type="spellStart"/>
            <w:r w:rsidRPr="00083016">
              <w:rPr>
                <w:rFonts w:ascii="Times New Roman" w:eastAsia="Times New Roman" w:hAnsi="Times New Roman" w:cs="Times New Roman"/>
                <w:i/>
                <w:iCs/>
                <w:lang w:eastAsia="en-GB"/>
              </w:rPr>
              <w:t>Escherichia</w:t>
            </w:r>
            <w:proofErr w:type="spellEnd"/>
            <w:r w:rsidRPr="00083016">
              <w:rPr>
                <w:rFonts w:ascii="Times New Roman" w:eastAsia="Times New Roman" w:hAnsi="Times New Roman" w:cs="Times New Roman"/>
                <w:i/>
                <w:iCs/>
                <w:lang w:eastAsia="en-GB"/>
              </w:rPr>
              <w:t xml:space="preserve"> coli</w:t>
            </w:r>
          </w:p>
          <w:p w14:paraId="4F35607C" w14:textId="77777777" w:rsidR="00083016" w:rsidRPr="00083016" w:rsidRDefault="00083016" w:rsidP="00083016">
            <w:pPr>
              <w:widowControl w:val="0"/>
              <w:spacing w:after="0" w:line="240" w:lineRule="auto"/>
              <w:rPr>
                <w:rFonts w:ascii="Times New Roman" w:eastAsia="Times New Roman" w:hAnsi="Times New Roman" w:cs="Times New Roman"/>
                <w:bCs/>
                <w:u w:val="single"/>
              </w:rPr>
            </w:pPr>
            <w:proofErr w:type="spellStart"/>
            <w:r w:rsidRPr="00083016">
              <w:rPr>
                <w:rFonts w:ascii="Times New Roman" w:eastAsia="Times New Roman" w:hAnsi="Times New Roman" w:cs="Times New Roman"/>
                <w:i/>
                <w:iCs/>
                <w:lang w:eastAsia="en-GB"/>
              </w:rPr>
              <w:t>Klebsiella</w:t>
            </w:r>
            <w:proofErr w:type="spellEnd"/>
            <w:r w:rsidRPr="00083016">
              <w:rPr>
                <w:rFonts w:ascii="Times New Roman" w:eastAsia="Times New Roman" w:hAnsi="Times New Roman" w:cs="Times New Roman"/>
                <w:i/>
                <w:iCs/>
                <w:lang w:eastAsia="en-GB"/>
              </w:rPr>
              <w:t xml:space="preserve"> </w:t>
            </w:r>
            <w:proofErr w:type="spellStart"/>
            <w:r w:rsidRPr="00083016">
              <w:rPr>
                <w:rFonts w:ascii="Times New Roman" w:eastAsia="Times New Roman" w:hAnsi="Times New Roman" w:cs="Times New Roman"/>
                <w:i/>
                <w:iCs/>
                <w:lang w:eastAsia="en-GB"/>
              </w:rPr>
              <w:t>pneumoniae</w:t>
            </w:r>
            <w:proofErr w:type="spellEnd"/>
          </w:p>
          <w:p w14:paraId="4DC35B79" w14:textId="77777777" w:rsidR="00083016" w:rsidRPr="00083016" w:rsidRDefault="00083016" w:rsidP="00083016">
            <w:pPr>
              <w:widowControl w:val="0"/>
              <w:spacing w:after="0" w:line="240" w:lineRule="auto"/>
              <w:rPr>
                <w:rFonts w:ascii="Times New Roman" w:eastAsia="Times New Roman" w:hAnsi="Times New Roman" w:cs="Times New Roman"/>
                <w:i/>
                <w:iCs/>
                <w:sz w:val="24"/>
                <w:lang w:eastAsia="en-GB"/>
              </w:rPr>
            </w:pPr>
            <w:proofErr w:type="spellStart"/>
            <w:r w:rsidRPr="00083016">
              <w:rPr>
                <w:rFonts w:ascii="Times New Roman" w:eastAsia="Times New Roman" w:hAnsi="Times New Roman" w:cs="Times New Roman"/>
                <w:i/>
                <w:iCs/>
                <w:lang w:eastAsia="en-GB"/>
              </w:rPr>
              <w:t>Proteus</w:t>
            </w:r>
            <w:proofErr w:type="spellEnd"/>
            <w:r w:rsidRPr="00083016">
              <w:rPr>
                <w:rFonts w:ascii="Times New Roman" w:eastAsia="Times New Roman" w:hAnsi="Times New Roman" w:cs="Times New Roman"/>
                <w:i/>
                <w:iCs/>
                <w:lang w:eastAsia="en-GB"/>
              </w:rPr>
              <w:t xml:space="preserve"> </w:t>
            </w:r>
            <w:proofErr w:type="spellStart"/>
            <w:r w:rsidRPr="00083016">
              <w:rPr>
                <w:rFonts w:ascii="Times New Roman" w:eastAsia="Times New Roman" w:hAnsi="Times New Roman" w:cs="Times New Roman"/>
                <w:i/>
                <w:iCs/>
                <w:lang w:eastAsia="en-GB"/>
              </w:rPr>
              <w:t>mirabilis</w:t>
            </w:r>
            <w:proofErr w:type="spellEnd"/>
          </w:p>
          <w:p w14:paraId="5A991669" w14:textId="77777777" w:rsidR="00083016" w:rsidRPr="00083016" w:rsidRDefault="00083016" w:rsidP="00083016">
            <w:pPr>
              <w:widowControl w:val="0"/>
              <w:spacing w:after="0" w:line="240" w:lineRule="auto"/>
              <w:rPr>
                <w:rFonts w:ascii="Times New Roman" w:eastAsia="Times New Roman" w:hAnsi="Times New Roman" w:cs="Times New Roman"/>
                <w:bCs/>
                <w:u w:val="single"/>
              </w:rPr>
            </w:pPr>
            <w:proofErr w:type="spellStart"/>
            <w:r w:rsidRPr="00083016">
              <w:rPr>
                <w:rFonts w:ascii="Times New Roman" w:eastAsia="Times New Roman" w:hAnsi="Times New Roman" w:cs="Times New Roman"/>
                <w:i/>
                <w:iCs/>
                <w:lang w:eastAsia="en-GB"/>
              </w:rPr>
              <w:t>Proteus</w:t>
            </w:r>
            <w:proofErr w:type="spellEnd"/>
            <w:r w:rsidRPr="00083016">
              <w:rPr>
                <w:rFonts w:ascii="Times New Roman" w:eastAsia="Times New Roman" w:hAnsi="Times New Roman" w:cs="Times New Roman"/>
                <w:i/>
                <w:iCs/>
                <w:lang w:eastAsia="en-GB"/>
              </w:rPr>
              <w:t xml:space="preserve"> </w:t>
            </w:r>
            <w:r w:rsidRPr="00083016">
              <w:rPr>
                <w:rFonts w:ascii="Times New Roman" w:eastAsia="Times New Roman" w:hAnsi="Times New Roman" w:cs="Times New Roman"/>
                <w:iCs/>
                <w:lang w:eastAsia="en-GB"/>
              </w:rPr>
              <w:t>rūšys</w:t>
            </w:r>
            <w:r w:rsidRPr="00083016">
              <w:rPr>
                <w:rFonts w:ascii="Times New Roman" w:eastAsia="Times New Roman" w:hAnsi="Times New Roman" w:cs="Times New Roman"/>
                <w:i/>
                <w:iCs/>
                <w:lang w:eastAsia="en-GB"/>
              </w:rPr>
              <w:t xml:space="preserve"> </w:t>
            </w:r>
            <w:r w:rsidRPr="00083016">
              <w:rPr>
                <w:rFonts w:ascii="Times New Roman" w:eastAsia="Times New Roman" w:hAnsi="Times New Roman" w:cs="Times New Roman"/>
                <w:lang w:eastAsia="en-GB"/>
              </w:rPr>
              <w:t xml:space="preserve">(kitokios nei </w:t>
            </w:r>
            <w:r w:rsidRPr="00083016">
              <w:rPr>
                <w:rFonts w:ascii="Times New Roman" w:eastAsia="Times New Roman" w:hAnsi="Times New Roman" w:cs="Times New Roman"/>
                <w:i/>
                <w:lang w:eastAsia="en-GB"/>
              </w:rPr>
              <w:t xml:space="preserve">P. </w:t>
            </w:r>
            <w:proofErr w:type="spellStart"/>
            <w:r w:rsidRPr="00083016">
              <w:rPr>
                <w:rFonts w:ascii="Times New Roman" w:eastAsia="Times New Roman" w:hAnsi="Times New Roman" w:cs="Times New Roman"/>
                <w:i/>
                <w:lang w:eastAsia="en-GB"/>
              </w:rPr>
              <w:t>vulgaris</w:t>
            </w:r>
            <w:proofErr w:type="spellEnd"/>
            <w:r w:rsidRPr="00083016">
              <w:rPr>
                <w:rFonts w:ascii="Times New Roman" w:eastAsia="Times New Roman" w:hAnsi="Times New Roman" w:cs="Times New Roman"/>
                <w:lang w:eastAsia="en-GB"/>
              </w:rPr>
              <w:t>)</w:t>
            </w:r>
          </w:p>
          <w:p w14:paraId="3DFD91BC" w14:textId="77777777" w:rsidR="00083016" w:rsidRPr="00083016" w:rsidRDefault="00083016" w:rsidP="00083016">
            <w:pPr>
              <w:widowControl w:val="0"/>
              <w:spacing w:after="0" w:line="240" w:lineRule="auto"/>
              <w:rPr>
                <w:rFonts w:ascii="Times New Roman" w:eastAsia="Times New Roman" w:hAnsi="Times New Roman" w:cs="Times New Roman"/>
                <w:u w:val="single"/>
                <w:lang w:eastAsia="en-GB"/>
              </w:rPr>
            </w:pPr>
            <w:proofErr w:type="spellStart"/>
            <w:r w:rsidRPr="00083016">
              <w:rPr>
                <w:rFonts w:ascii="Times New Roman" w:eastAsia="Times New Roman" w:hAnsi="Times New Roman" w:cs="Times New Roman"/>
                <w:i/>
                <w:iCs/>
                <w:lang w:eastAsia="en-GB"/>
              </w:rPr>
              <w:t>Providencia</w:t>
            </w:r>
            <w:proofErr w:type="spellEnd"/>
            <w:r w:rsidRPr="00083016">
              <w:rPr>
                <w:rFonts w:ascii="Times New Roman" w:eastAsia="Times New Roman" w:hAnsi="Times New Roman" w:cs="Times New Roman"/>
                <w:lang w:eastAsia="en-GB"/>
              </w:rPr>
              <w:t xml:space="preserve"> </w:t>
            </w:r>
            <w:r w:rsidRPr="00083016">
              <w:rPr>
                <w:rFonts w:ascii="Times New Roman" w:eastAsia="Times New Roman" w:hAnsi="Times New Roman" w:cs="Times New Roman"/>
                <w:iCs/>
                <w:lang w:eastAsia="en-GB"/>
              </w:rPr>
              <w:t>rūšys</w:t>
            </w:r>
          </w:p>
        </w:tc>
      </w:tr>
      <w:tr w:rsidR="00083016" w:rsidRPr="00083016" w14:paraId="0F172E1D" w14:textId="77777777" w:rsidTr="007C7AB9">
        <w:tc>
          <w:tcPr>
            <w:tcW w:w="8522" w:type="dxa"/>
          </w:tcPr>
          <w:p w14:paraId="20F26104" w14:textId="77777777" w:rsidR="00083016" w:rsidRPr="00083016" w:rsidRDefault="00083016" w:rsidP="00083016">
            <w:pPr>
              <w:widowControl w:val="0"/>
              <w:spacing w:after="0" w:line="240" w:lineRule="auto"/>
              <w:rPr>
                <w:rFonts w:ascii="Times New Roman" w:eastAsia="Times New Roman" w:hAnsi="Times New Roman" w:cs="Times New Roman"/>
                <w:u w:val="single"/>
                <w:lang w:eastAsia="en-GB"/>
              </w:rPr>
            </w:pPr>
            <w:proofErr w:type="spellStart"/>
            <w:r w:rsidRPr="00083016">
              <w:rPr>
                <w:rFonts w:ascii="Times New Roman" w:eastAsia="Times New Roman" w:hAnsi="Times New Roman" w:cs="Times New Roman"/>
                <w:u w:val="single"/>
                <w:lang w:eastAsia="en-GB"/>
              </w:rPr>
              <w:lastRenderedPageBreak/>
              <w:t>Gramteigiami</w:t>
            </w:r>
            <w:proofErr w:type="spellEnd"/>
            <w:r w:rsidRPr="00083016">
              <w:rPr>
                <w:rFonts w:ascii="Times New Roman" w:eastAsia="Times New Roman" w:hAnsi="Times New Roman" w:cs="Times New Roman"/>
                <w:u w:val="single"/>
                <w:lang w:eastAsia="en-GB"/>
              </w:rPr>
              <w:t xml:space="preserve"> </w:t>
            </w:r>
            <w:proofErr w:type="spellStart"/>
            <w:r w:rsidRPr="00083016">
              <w:rPr>
                <w:rFonts w:ascii="Times New Roman" w:eastAsia="Times New Roman" w:hAnsi="Times New Roman" w:cs="Times New Roman"/>
                <w:u w:val="single"/>
                <w:lang w:eastAsia="en-GB"/>
              </w:rPr>
              <w:t>anaerobai</w:t>
            </w:r>
            <w:proofErr w:type="spellEnd"/>
          </w:p>
          <w:p w14:paraId="0D809971" w14:textId="77777777" w:rsidR="00083016" w:rsidRPr="00083016" w:rsidRDefault="00083016" w:rsidP="00083016">
            <w:pPr>
              <w:widowControl w:val="0"/>
              <w:spacing w:after="0" w:line="240" w:lineRule="auto"/>
              <w:rPr>
                <w:rFonts w:ascii="Times New Roman" w:eastAsia="Times New Roman" w:hAnsi="Times New Roman" w:cs="Times New Roman"/>
                <w:i/>
                <w:iCs/>
              </w:rPr>
            </w:pPr>
            <w:proofErr w:type="spellStart"/>
            <w:r w:rsidRPr="00083016">
              <w:rPr>
                <w:rFonts w:ascii="Times New Roman" w:eastAsia="Times New Roman" w:hAnsi="Times New Roman" w:cs="Times New Roman"/>
                <w:i/>
                <w:iCs/>
              </w:rPr>
              <w:t>Peptostreptococcus</w:t>
            </w:r>
            <w:proofErr w:type="spellEnd"/>
            <w:r w:rsidRPr="00083016">
              <w:rPr>
                <w:rFonts w:ascii="Times New Roman" w:eastAsia="Times New Roman" w:hAnsi="Times New Roman" w:cs="Times New Roman"/>
                <w:i/>
                <w:iCs/>
              </w:rPr>
              <w:t xml:space="preserve"> </w:t>
            </w:r>
            <w:r w:rsidRPr="00083016">
              <w:rPr>
                <w:rFonts w:ascii="Times New Roman" w:eastAsia="Times New Roman" w:hAnsi="Times New Roman" w:cs="Times New Roman"/>
                <w:iCs/>
                <w:lang w:eastAsia="en-GB"/>
              </w:rPr>
              <w:t>rūšys</w:t>
            </w:r>
          </w:p>
          <w:p w14:paraId="198B465D" w14:textId="77777777" w:rsidR="00083016" w:rsidRPr="00083016" w:rsidRDefault="00083016" w:rsidP="00083016">
            <w:pPr>
              <w:widowControl w:val="0"/>
              <w:spacing w:after="0" w:line="240" w:lineRule="auto"/>
              <w:rPr>
                <w:rFonts w:ascii="Times New Roman" w:eastAsia="Times New Roman" w:hAnsi="Times New Roman" w:cs="Times New Roman"/>
                <w:u w:val="single"/>
                <w:lang w:eastAsia="en-GB"/>
              </w:rPr>
            </w:pPr>
            <w:proofErr w:type="spellStart"/>
            <w:r w:rsidRPr="00083016">
              <w:rPr>
                <w:rFonts w:ascii="Times New Roman" w:eastAsia="Times New Roman" w:hAnsi="Times New Roman" w:cs="Times New Roman"/>
                <w:i/>
                <w:iCs/>
              </w:rPr>
              <w:t>Propionibacterium</w:t>
            </w:r>
            <w:proofErr w:type="spellEnd"/>
            <w:r w:rsidRPr="00083016">
              <w:rPr>
                <w:rFonts w:ascii="Times New Roman" w:eastAsia="Times New Roman" w:hAnsi="Times New Roman" w:cs="Times New Roman"/>
                <w:i/>
                <w:iCs/>
              </w:rPr>
              <w:t xml:space="preserve"> </w:t>
            </w:r>
            <w:r w:rsidRPr="00083016">
              <w:rPr>
                <w:rFonts w:ascii="Times New Roman" w:eastAsia="Times New Roman" w:hAnsi="Times New Roman" w:cs="Times New Roman"/>
                <w:iCs/>
                <w:lang w:eastAsia="en-GB"/>
              </w:rPr>
              <w:t>rūšys</w:t>
            </w:r>
          </w:p>
        </w:tc>
      </w:tr>
      <w:tr w:rsidR="00083016" w:rsidRPr="00083016" w14:paraId="43DF4076" w14:textId="77777777" w:rsidTr="007C7AB9">
        <w:tc>
          <w:tcPr>
            <w:tcW w:w="8522" w:type="dxa"/>
          </w:tcPr>
          <w:p w14:paraId="0750B73A" w14:textId="77777777" w:rsidR="00083016" w:rsidRPr="00083016" w:rsidRDefault="00083016" w:rsidP="00083016">
            <w:pPr>
              <w:widowControl w:val="0"/>
              <w:spacing w:after="0" w:line="240" w:lineRule="auto"/>
              <w:rPr>
                <w:rFonts w:ascii="Times New Roman" w:eastAsia="Times New Roman" w:hAnsi="Times New Roman" w:cs="Times New Roman"/>
                <w:u w:val="single"/>
                <w:lang w:eastAsia="en-GB"/>
              </w:rPr>
            </w:pPr>
            <w:proofErr w:type="spellStart"/>
            <w:r w:rsidRPr="00083016">
              <w:rPr>
                <w:rFonts w:ascii="Times New Roman" w:eastAsia="Times New Roman" w:hAnsi="Times New Roman" w:cs="Times New Roman"/>
                <w:u w:val="single"/>
                <w:lang w:eastAsia="en-GB"/>
              </w:rPr>
              <w:t>Gramneigiami</w:t>
            </w:r>
            <w:proofErr w:type="spellEnd"/>
            <w:r w:rsidRPr="00083016">
              <w:rPr>
                <w:rFonts w:ascii="Times New Roman" w:eastAsia="Times New Roman" w:hAnsi="Times New Roman" w:cs="Times New Roman"/>
                <w:u w:val="single"/>
                <w:lang w:eastAsia="en-GB"/>
              </w:rPr>
              <w:t xml:space="preserve"> </w:t>
            </w:r>
            <w:proofErr w:type="spellStart"/>
            <w:r w:rsidRPr="00083016">
              <w:rPr>
                <w:rFonts w:ascii="Times New Roman" w:eastAsia="Times New Roman" w:hAnsi="Times New Roman" w:cs="Times New Roman"/>
                <w:u w:val="single"/>
                <w:lang w:eastAsia="en-GB"/>
              </w:rPr>
              <w:t>anaerobai</w:t>
            </w:r>
            <w:proofErr w:type="spellEnd"/>
          </w:p>
          <w:p w14:paraId="3E91D163" w14:textId="77777777" w:rsidR="00083016" w:rsidRPr="00083016" w:rsidRDefault="00083016" w:rsidP="00083016">
            <w:pPr>
              <w:widowControl w:val="0"/>
              <w:spacing w:after="0" w:line="240" w:lineRule="auto"/>
              <w:rPr>
                <w:rFonts w:ascii="Times New Roman" w:eastAsia="Times New Roman" w:hAnsi="Times New Roman" w:cs="Times New Roman"/>
                <w:i/>
                <w:iCs/>
              </w:rPr>
            </w:pPr>
            <w:proofErr w:type="spellStart"/>
            <w:r w:rsidRPr="00083016">
              <w:rPr>
                <w:rFonts w:ascii="Times New Roman" w:eastAsia="Times New Roman" w:hAnsi="Times New Roman" w:cs="Times New Roman"/>
                <w:i/>
                <w:iCs/>
              </w:rPr>
              <w:t>Fusobacterium</w:t>
            </w:r>
            <w:proofErr w:type="spellEnd"/>
            <w:r w:rsidRPr="00083016">
              <w:rPr>
                <w:rFonts w:ascii="Times New Roman" w:eastAsia="Times New Roman" w:hAnsi="Times New Roman" w:cs="Times New Roman"/>
                <w:i/>
                <w:iCs/>
              </w:rPr>
              <w:t xml:space="preserve"> </w:t>
            </w:r>
            <w:r w:rsidRPr="00083016">
              <w:rPr>
                <w:rFonts w:ascii="Times New Roman" w:eastAsia="Times New Roman" w:hAnsi="Times New Roman" w:cs="Times New Roman"/>
                <w:iCs/>
                <w:lang w:eastAsia="en-GB"/>
              </w:rPr>
              <w:t>rūšys</w:t>
            </w:r>
          </w:p>
          <w:p w14:paraId="7B1A87F8" w14:textId="77777777" w:rsidR="00083016" w:rsidRPr="00083016" w:rsidRDefault="00083016" w:rsidP="00083016">
            <w:pPr>
              <w:widowControl w:val="0"/>
              <w:spacing w:after="0" w:line="240" w:lineRule="auto"/>
              <w:rPr>
                <w:rFonts w:ascii="Times New Roman" w:eastAsia="Times New Roman" w:hAnsi="Times New Roman" w:cs="Times New Roman"/>
                <w:u w:val="single"/>
                <w:lang w:eastAsia="en-GB"/>
              </w:rPr>
            </w:pPr>
            <w:proofErr w:type="spellStart"/>
            <w:r w:rsidRPr="00083016">
              <w:rPr>
                <w:rFonts w:ascii="Times New Roman" w:eastAsia="Times New Roman" w:hAnsi="Times New Roman" w:cs="Times New Roman"/>
                <w:i/>
                <w:iCs/>
              </w:rPr>
              <w:t>Bacteroides</w:t>
            </w:r>
            <w:proofErr w:type="spellEnd"/>
            <w:r w:rsidRPr="00083016">
              <w:rPr>
                <w:rFonts w:ascii="Times New Roman" w:eastAsia="Times New Roman" w:hAnsi="Times New Roman" w:cs="Times New Roman"/>
                <w:i/>
                <w:iCs/>
              </w:rPr>
              <w:t xml:space="preserve"> </w:t>
            </w:r>
            <w:r w:rsidRPr="00083016">
              <w:rPr>
                <w:rFonts w:ascii="Times New Roman" w:eastAsia="Times New Roman" w:hAnsi="Times New Roman" w:cs="Times New Roman"/>
                <w:iCs/>
                <w:lang w:eastAsia="en-GB"/>
              </w:rPr>
              <w:t>rūšys</w:t>
            </w:r>
          </w:p>
        </w:tc>
      </w:tr>
      <w:tr w:rsidR="00083016" w:rsidRPr="00083016" w14:paraId="591E2341" w14:textId="77777777" w:rsidTr="007C7AB9">
        <w:tc>
          <w:tcPr>
            <w:tcW w:w="8522" w:type="dxa"/>
          </w:tcPr>
          <w:p w14:paraId="66B8C302" w14:textId="77777777" w:rsidR="00083016" w:rsidRPr="00083016" w:rsidRDefault="00083016" w:rsidP="00083016">
            <w:pPr>
              <w:widowControl w:val="0"/>
              <w:spacing w:after="0" w:line="240" w:lineRule="auto"/>
              <w:rPr>
                <w:rFonts w:ascii="Times New Roman" w:eastAsia="Times New Roman" w:hAnsi="Times New Roman" w:cs="Times New Roman"/>
                <w:b/>
                <w:bCs/>
                <w:iCs/>
              </w:rPr>
            </w:pPr>
            <w:r w:rsidRPr="00083016">
              <w:rPr>
                <w:rFonts w:ascii="Times New Roman" w:eastAsia="Times New Roman" w:hAnsi="Times New Roman" w:cs="Times New Roman"/>
                <w:b/>
                <w:bCs/>
                <w:iCs/>
              </w:rPr>
              <w:t>Natūraliai atsparūs mikroorganizmai</w:t>
            </w:r>
          </w:p>
        </w:tc>
      </w:tr>
      <w:tr w:rsidR="00083016" w:rsidRPr="00083016" w14:paraId="0B7CD3AF" w14:textId="77777777" w:rsidTr="007C7AB9">
        <w:tc>
          <w:tcPr>
            <w:tcW w:w="8522" w:type="dxa"/>
          </w:tcPr>
          <w:p w14:paraId="743B544B" w14:textId="77777777" w:rsidR="00083016" w:rsidRPr="00083016" w:rsidRDefault="00083016" w:rsidP="00083016">
            <w:pPr>
              <w:widowControl w:val="0"/>
              <w:spacing w:after="0" w:line="240" w:lineRule="auto"/>
              <w:rPr>
                <w:rFonts w:ascii="Times New Roman" w:eastAsia="Times New Roman" w:hAnsi="Times New Roman" w:cs="Times New Roman"/>
                <w:u w:val="single"/>
                <w:lang w:eastAsia="en-GB"/>
              </w:rPr>
            </w:pPr>
            <w:proofErr w:type="spellStart"/>
            <w:r w:rsidRPr="00083016">
              <w:rPr>
                <w:rFonts w:ascii="Times New Roman" w:eastAsia="Times New Roman" w:hAnsi="Times New Roman" w:cs="Times New Roman"/>
                <w:u w:val="single"/>
                <w:lang w:eastAsia="en-GB"/>
              </w:rPr>
              <w:t>Gramteigiami</w:t>
            </w:r>
            <w:proofErr w:type="spellEnd"/>
            <w:r w:rsidRPr="00083016">
              <w:rPr>
                <w:rFonts w:ascii="Times New Roman" w:eastAsia="Times New Roman" w:hAnsi="Times New Roman" w:cs="Times New Roman"/>
                <w:u w:val="single"/>
                <w:lang w:eastAsia="en-GB"/>
              </w:rPr>
              <w:t xml:space="preserve"> </w:t>
            </w:r>
            <w:proofErr w:type="spellStart"/>
            <w:r w:rsidRPr="00083016">
              <w:rPr>
                <w:rFonts w:ascii="Times New Roman" w:eastAsia="Times New Roman" w:hAnsi="Times New Roman" w:cs="Times New Roman"/>
                <w:u w:val="single"/>
                <w:lang w:eastAsia="en-GB"/>
              </w:rPr>
              <w:t>aerobai</w:t>
            </w:r>
            <w:proofErr w:type="spellEnd"/>
          </w:p>
          <w:p w14:paraId="231DBFBA" w14:textId="77777777" w:rsidR="00083016" w:rsidRPr="00083016" w:rsidRDefault="00083016" w:rsidP="00083016">
            <w:pPr>
              <w:widowControl w:val="0"/>
              <w:spacing w:after="0" w:line="240" w:lineRule="auto"/>
              <w:rPr>
                <w:rFonts w:ascii="Times New Roman" w:eastAsia="Times New Roman" w:hAnsi="Times New Roman" w:cs="Times New Roman"/>
                <w:i/>
                <w:iCs/>
                <w:color w:val="000000"/>
                <w:lang w:eastAsia="en-GB"/>
              </w:rPr>
            </w:pPr>
            <w:proofErr w:type="spellStart"/>
            <w:r w:rsidRPr="00083016">
              <w:rPr>
                <w:rFonts w:ascii="Times New Roman" w:eastAsia="Times New Roman" w:hAnsi="Times New Roman" w:cs="Times New Roman"/>
                <w:i/>
                <w:iCs/>
                <w:color w:val="000000"/>
                <w:lang w:eastAsia="en-GB"/>
              </w:rPr>
              <w:t>Enterococcus</w:t>
            </w:r>
            <w:proofErr w:type="spellEnd"/>
            <w:r w:rsidRPr="00083016">
              <w:rPr>
                <w:rFonts w:ascii="Times New Roman" w:eastAsia="Times New Roman" w:hAnsi="Times New Roman" w:cs="Times New Roman"/>
                <w:i/>
                <w:iCs/>
                <w:color w:val="000000"/>
                <w:lang w:eastAsia="en-GB"/>
              </w:rPr>
              <w:t xml:space="preserve"> </w:t>
            </w:r>
            <w:proofErr w:type="spellStart"/>
            <w:r w:rsidRPr="00083016">
              <w:rPr>
                <w:rFonts w:ascii="Times New Roman" w:eastAsia="Times New Roman" w:hAnsi="Times New Roman" w:cs="Times New Roman"/>
                <w:i/>
                <w:iCs/>
                <w:color w:val="000000"/>
                <w:lang w:eastAsia="en-GB"/>
              </w:rPr>
              <w:t>faecalis</w:t>
            </w:r>
            <w:proofErr w:type="spellEnd"/>
          </w:p>
          <w:p w14:paraId="47510D6C" w14:textId="77777777" w:rsidR="00083016" w:rsidRPr="00083016" w:rsidRDefault="00083016" w:rsidP="00083016">
            <w:pPr>
              <w:widowControl w:val="0"/>
              <w:spacing w:after="0" w:line="240" w:lineRule="auto"/>
              <w:rPr>
                <w:rFonts w:ascii="Times New Roman" w:eastAsia="Times New Roman" w:hAnsi="Times New Roman" w:cs="Times New Roman"/>
                <w:bCs/>
                <w:u w:val="single"/>
              </w:rPr>
            </w:pPr>
            <w:proofErr w:type="spellStart"/>
            <w:r w:rsidRPr="00083016">
              <w:rPr>
                <w:rFonts w:ascii="Times New Roman" w:eastAsia="Times New Roman" w:hAnsi="Times New Roman" w:cs="Times New Roman"/>
                <w:i/>
                <w:iCs/>
                <w:color w:val="000000"/>
                <w:lang w:eastAsia="en-GB"/>
              </w:rPr>
              <w:t>Enterococcus</w:t>
            </w:r>
            <w:proofErr w:type="spellEnd"/>
            <w:r w:rsidRPr="00083016">
              <w:rPr>
                <w:rFonts w:ascii="Times New Roman" w:eastAsia="Times New Roman" w:hAnsi="Times New Roman" w:cs="Times New Roman"/>
                <w:i/>
                <w:iCs/>
                <w:color w:val="000000"/>
                <w:lang w:eastAsia="en-GB"/>
              </w:rPr>
              <w:t xml:space="preserve"> </w:t>
            </w:r>
            <w:proofErr w:type="spellStart"/>
            <w:r w:rsidRPr="00083016">
              <w:rPr>
                <w:rFonts w:ascii="Times New Roman" w:eastAsia="Times New Roman" w:hAnsi="Times New Roman" w:cs="Times New Roman"/>
                <w:i/>
                <w:iCs/>
                <w:color w:val="000000"/>
                <w:lang w:eastAsia="en-GB"/>
              </w:rPr>
              <w:t>faecium</w:t>
            </w:r>
            <w:proofErr w:type="spellEnd"/>
          </w:p>
        </w:tc>
      </w:tr>
      <w:tr w:rsidR="00083016" w:rsidRPr="00083016" w14:paraId="0E22CCDE" w14:textId="77777777" w:rsidTr="007C7AB9">
        <w:tc>
          <w:tcPr>
            <w:tcW w:w="8522" w:type="dxa"/>
          </w:tcPr>
          <w:p w14:paraId="4ED1A62F" w14:textId="77777777" w:rsidR="00083016" w:rsidRPr="00083016" w:rsidRDefault="00083016" w:rsidP="00083016">
            <w:pPr>
              <w:widowControl w:val="0"/>
              <w:spacing w:after="0" w:line="240" w:lineRule="auto"/>
              <w:rPr>
                <w:rFonts w:ascii="Times New Roman" w:eastAsia="Times New Roman" w:hAnsi="Times New Roman" w:cs="Times New Roman"/>
                <w:color w:val="000000"/>
                <w:u w:val="single"/>
                <w:lang w:eastAsia="en-GB"/>
              </w:rPr>
            </w:pPr>
            <w:proofErr w:type="spellStart"/>
            <w:r w:rsidRPr="00083016">
              <w:rPr>
                <w:rFonts w:ascii="Times New Roman" w:eastAsia="Times New Roman" w:hAnsi="Times New Roman" w:cs="Times New Roman"/>
                <w:u w:val="single"/>
                <w:lang w:eastAsia="en-GB"/>
              </w:rPr>
              <w:t>Gramneigiami</w:t>
            </w:r>
            <w:proofErr w:type="spellEnd"/>
            <w:r w:rsidRPr="00083016">
              <w:rPr>
                <w:rFonts w:ascii="Times New Roman" w:eastAsia="Times New Roman" w:hAnsi="Times New Roman" w:cs="Times New Roman"/>
                <w:color w:val="000000"/>
                <w:u w:val="single"/>
                <w:lang w:eastAsia="en-GB"/>
              </w:rPr>
              <w:t xml:space="preserve"> </w:t>
            </w:r>
            <w:proofErr w:type="spellStart"/>
            <w:r w:rsidRPr="00083016">
              <w:rPr>
                <w:rFonts w:ascii="Times New Roman" w:eastAsia="Times New Roman" w:hAnsi="Times New Roman" w:cs="Times New Roman"/>
                <w:color w:val="000000"/>
                <w:u w:val="single"/>
                <w:lang w:eastAsia="en-GB"/>
              </w:rPr>
              <w:t>aerobai</w:t>
            </w:r>
            <w:proofErr w:type="spellEnd"/>
          </w:p>
          <w:p w14:paraId="5BE12919" w14:textId="77777777" w:rsidR="00083016" w:rsidRPr="00083016" w:rsidRDefault="00083016" w:rsidP="00083016">
            <w:pPr>
              <w:widowControl w:val="0"/>
              <w:spacing w:after="0" w:line="240" w:lineRule="auto"/>
              <w:rPr>
                <w:rFonts w:ascii="Times New Roman" w:eastAsia="Times New Roman" w:hAnsi="Times New Roman" w:cs="Times New Roman"/>
                <w:color w:val="000000"/>
                <w:lang w:eastAsia="en-GB"/>
              </w:rPr>
            </w:pPr>
            <w:proofErr w:type="spellStart"/>
            <w:r w:rsidRPr="00083016">
              <w:rPr>
                <w:rFonts w:ascii="Times New Roman" w:eastAsia="Times New Roman" w:hAnsi="Times New Roman" w:cs="Times New Roman"/>
                <w:i/>
                <w:iCs/>
                <w:color w:val="000000"/>
                <w:lang w:eastAsia="en-GB"/>
              </w:rPr>
              <w:t>Acinetobacter</w:t>
            </w:r>
            <w:proofErr w:type="spellEnd"/>
            <w:r w:rsidRPr="00083016">
              <w:rPr>
                <w:rFonts w:ascii="Times New Roman" w:eastAsia="Times New Roman" w:hAnsi="Times New Roman" w:cs="Times New Roman"/>
                <w:i/>
                <w:iCs/>
                <w:color w:val="000000"/>
                <w:lang w:eastAsia="en-GB"/>
              </w:rPr>
              <w:t xml:space="preserve"> </w:t>
            </w:r>
            <w:r w:rsidRPr="00083016">
              <w:rPr>
                <w:rFonts w:ascii="Times New Roman" w:eastAsia="Times New Roman" w:hAnsi="Times New Roman" w:cs="Times New Roman"/>
                <w:iCs/>
                <w:lang w:eastAsia="en-GB"/>
              </w:rPr>
              <w:t>rūšys</w:t>
            </w:r>
          </w:p>
          <w:p w14:paraId="67F27D9F" w14:textId="77777777" w:rsidR="00083016" w:rsidRPr="00083016" w:rsidRDefault="00083016" w:rsidP="00083016">
            <w:pPr>
              <w:widowControl w:val="0"/>
              <w:spacing w:after="0" w:line="240" w:lineRule="auto"/>
              <w:rPr>
                <w:rFonts w:ascii="Times New Roman" w:eastAsia="Times New Roman" w:hAnsi="Times New Roman" w:cs="Times New Roman"/>
                <w:i/>
                <w:iCs/>
                <w:color w:val="000000"/>
                <w:sz w:val="24"/>
                <w:lang w:eastAsia="en-GB"/>
              </w:rPr>
            </w:pPr>
            <w:proofErr w:type="spellStart"/>
            <w:r w:rsidRPr="00083016">
              <w:rPr>
                <w:rFonts w:ascii="Times New Roman" w:eastAsia="Times New Roman" w:hAnsi="Times New Roman" w:cs="Times New Roman"/>
                <w:i/>
                <w:iCs/>
              </w:rPr>
              <w:t>Campylobacter</w:t>
            </w:r>
            <w:proofErr w:type="spellEnd"/>
            <w:r w:rsidRPr="00083016">
              <w:rPr>
                <w:rFonts w:ascii="Times New Roman" w:eastAsia="Times New Roman" w:hAnsi="Times New Roman" w:cs="Times New Roman"/>
                <w:i/>
                <w:iCs/>
              </w:rPr>
              <w:t xml:space="preserve"> </w:t>
            </w:r>
            <w:r w:rsidRPr="00083016">
              <w:rPr>
                <w:rFonts w:ascii="Times New Roman" w:eastAsia="Times New Roman" w:hAnsi="Times New Roman" w:cs="Times New Roman"/>
                <w:iCs/>
                <w:lang w:eastAsia="en-GB"/>
              </w:rPr>
              <w:t>rūšys</w:t>
            </w:r>
          </w:p>
          <w:p w14:paraId="5CCA18EC" w14:textId="77777777" w:rsidR="00083016" w:rsidRPr="00083016" w:rsidRDefault="00083016" w:rsidP="00083016">
            <w:pPr>
              <w:widowControl w:val="0"/>
              <w:spacing w:after="0" w:line="240" w:lineRule="auto"/>
              <w:rPr>
                <w:rFonts w:ascii="Times New Roman" w:eastAsia="Times New Roman" w:hAnsi="Times New Roman" w:cs="Times New Roman"/>
                <w:i/>
                <w:iCs/>
                <w:color w:val="000000"/>
                <w:sz w:val="24"/>
                <w:lang w:eastAsia="en-GB"/>
              </w:rPr>
            </w:pPr>
            <w:proofErr w:type="spellStart"/>
            <w:r w:rsidRPr="00083016">
              <w:rPr>
                <w:rFonts w:ascii="Times New Roman" w:eastAsia="Times New Roman" w:hAnsi="Times New Roman" w:cs="Times New Roman"/>
                <w:i/>
                <w:iCs/>
              </w:rPr>
              <w:t>Morganella</w:t>
            </w:r>
            <w:proofErr w:type="spellEnd"/>
            <w:r w:rsidRPr="00083016">
              <w:rPr>
                <w:rFonts w:ascii="Times New Roman" w:eastAsia="Times New Roman" w:hAnsi="Times New Roman" w:cs="Times New Roman"/>
                <w:i/>
                <w:iCs/>
              </w:rPr>
              <w:t xml:space="preserve"> </w:t>
            </w:r>
            <w:proofErr w:type="spellStart"/>
            <w:r w:rsidRPr="00083016">
              <w:rPr>
                <w:rFonts w:ascii="Times New Roman" w:eastAsia="Times New Roman" w:hAnsi="Times New Roman" w:cs="Times New Roman"/>
                <w:i/>
                <w:iCs/>
              </w:rPr>
              <w:t>morganii</w:t>
            </w:r>
            <w:proofErr w:type="spellEnd"/>
          </w:p>
          <w:p w14:paraId="502AFF9B" w14:textId="77777777" w:rsidR="00083016" w:rsidRPr="00083016" w:rsidRDefault="00083016" w:rsidP="00083016">
            <w:pPr>
              <w:widowControl w:val="0"/>
              <w:spacing w:after="0" w:line="240" w:lineRule="auto"/>
              <w:rPr>
                <w:rFonts w:ascii="Times New Roman" w:eastAsia="Times New Roman" w:hAnsi="Times New Roman" w:cs="Times New Roman"/>
                <w:i/>
                <w:iCs/>
                <w:color w:val="000000"/>
                <w:lang w:eastAsia="en-GB"/>
              </w:rPr>
            </w:pPr>
            <w:proofErr w:type="spellStart"/>
            <w:r w:rsidRPr="00083016">
              <w:rPr>
                <w:rFonts w:ascii="Times New Roman" w:eastAsia="Times New Roman" w:hAnsi="Times New Roman" w:cs="Times New Roman"/>
                <w:i/>
                <w:iCs/>
                <w:color w:val="000000"/>
                <w:lang w:eastAsia="en-GB"/>
              </w:rPr>
              <w:t>Proteus</w:t>
            </w:r>
            <w:proofErr w:type="spellEnd"/>
            <w:r w:rsidRPr="00083016">
              <w:rPr>
                <w:rFonts w:ascii="Times New Roman" w:eastAsia="Times New Roman" w:hAnsi="Times New Roman" w:cs="Times New Roman"/>
                <w:i/>
                <w:iCs/>
                <w:color w:val="000000"/>
                <w:lang w:eastAsia="en-GB"/>
              </w:rPr>
              <w:t xml:space="preserve"> </w:t>
            </w:r>
            <w:proofErr w:type="spellStart"/>
            <w:r w:rsidRPr="00083016">
              <w:rPr>
                <w:rFonts w:ascii="Times New Roman" w:eastAsia="Times New Roman" w:hAnsi="Times New Roman" w:cs="Times New Roman"/>
                <w:i/>
                <w:iCs/>
                <w:color w:val="000000"/>
                <w:lang w:eastAsia="en-GB"/>
              </w:rPr>
              <w:t>vulgaris</w:t>
            </w:r>
            <w:proofErr w:type="spellEnd"/>
          </w:p>
          <w:p w14:paraId="1C9CD067" w14:textId="77777777" w:rsidR="00083016" w:rsidRPr="00083016" w:rsidRDefault="00083016" w:rsidP="00083016">
            <w:pPr>
              <w:widowControl w:val="0"/>
              <w:spacing w:after="0" w:line="240" w:lineRule="auto"/>
              <w:rPr>
                <w:rFonts w:ascii="Times New Roman" w:eastAsia="Times New Roman" w:hAnsi="Times New Roman" w:cs="Times New Roman"/>
                <w:color w:val="000000"/>
                <w:lang w:eastAsia="en-GB"/>
              </w:rPr>
            </w:pPr>
            <w:proofErr w:type="spellStart"/>
            <w:r w:rsidRPr="00083016">
              <w:rPr>
                <w:rFonts w:ascii="Times New Roman" w:eastAsia="Times New Roman" w:hAnsi="Times New Roman" w:cs="Times New Roman"/>
                <w:i/>
                <w:iCs/>
                <w:color w:val="000000"/>
                <w:lang w:eastAsia="en-GB"/>
              </w:rPr>
              <w:t>Pseudomonas</w:t>
            </w:r>
            <w:proofErr w:type="spellEnd"/>
            <w:r w:rsidRPr="00083016">
              <w:rPr>
                <w:rFonts w:ascii="Times New Roman" w:eastAsia="Times New Roman" w:hAnsi="Times New Roman" w:cs="Times New Roman"/>
                <w:i/>
                <w:iCs/>
                <w:color w:val="000000"/>
                <w:lang w:eastAsia="en-GB"/>
              </w:rPr>
              <w:t xml:space="preserve"> </w:t>
            </w:r>
            <w:proofErr w:type="spellStart"/>
            <w:r w:rsidRPr="00083016">
              <w:rPr>
                <w:rFonts w:ascii="Times New Roman" w:eastAsia="Times New Roman" w:hAnsi="Times New Roman" w:cs="Times New Roman"/>
                <w:i/>
                <w:iCs/>
                <w:color w:val="000000"/>
                <w:lang w:eastAsia="en-GB"/>
              </w:rPr>
              <w:t>aeruginosa</w:t>
            </w:r>
            <w:proofErr w:type="spellEnd"/>
          </w:p>
          <w:p w14:paraId="46F3B2E5" w14:textId="77777777" w:rsidR="00083016" w:rsidRPr="00083016" w:rsidRDefault="00083016" w:rsidP="00083016">
            <w:pPr>
              <w:widowControl w:val="0"/>
              <w:spacing w:after="0" w:line="240" w:lineRule="auto"/>
              <w:rPr>
                <w:rFonts w:ascii="Times New Roman" w:eastAsia="Times New Roman" w:hAnsi="Times New Roman" w:cs="Times New Roman"/>
                <w:color w:val="000000"/>
                <w:lang w:eastAsia="en-GB"/>
              </w:rPr>
            </w:pPr>
            <w:proofErr w:type="spellStart"/>
            <w:r w:rsidRPr="00083016">
              <w:rPr>
                <w:rFonts w:ascii="Times New Roman" w:eastAsia="Times New Roman" w:hAnsi="Times New Roman" w:cs="Times New Roman"/>
                <w:i/>
                <w:color w:val="000000"/>
                <w:lang w:eastAsia="en-GB"/>
              </w:rPr>
              <w:t>Serratia</w:t>
            </w:r>
            <w:proofErr w:type="spellEnd"/>
            <w:r w:rsidRPr="00083016">
              <w:rPr>
                <w:rFonts w:ascii="Times New Roman" w:eastAsia="Times New Roman" w:hAnsi="Times New Roman" w:cs="Times New Roman"/>
                <w:i/>
                <w:color w:val="000000"/>
                <w:lang w:eastAsia="en-GB"/>
              </w:rPr>
              <w:t xml:space="preserve"> </w:t>
            </w:r>
            <w:proofErr w:type="spellStart"/>
            <w:r w:rsidRPr="00083016">
              <w:rPr>
                <w:rFonts w:ascii="Times New Roman" w:eastAsia="Times New Roman" w:hAnsi="Times New Roman" w:cs="Times New Roman"/>
                <w:i/>
                <w:color w:val="000000"/>
                <w:lang w:eastAsia="en-GB"/>
              </w:rPr>
              <w:t>marcescens</w:t>
            </w:r>
            <w:proofErr w:type="spellEnd"/>
          </w:p>
        </w:tc>
      </w:tr>
      <w:tr w:rsidR="00083016" w:rsidRPr="00083016" w14:paraId="61637EA7" w14:textId="77777777" w:rsidTr="007C7AB9">
        <w:tc>
          <w:tcPr>
            <w:tcW w:w="8522" w:type="dxa"/>
          </w:tcPr>
          <w:p w14:paraId="681A13AC"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color w:val="000000"/>
                <w:u w:val="single"/>
                <w:lang w:eastAsia="en-GB"/>
              </w:rPr>
            </w:pPr>
            <w:proofErr w:type="spellStart"/>
            <w:r w:rsidRPr="00083016">
              <w:rPr>
                <w:rFonts w:ascii="Times New Roman" w:eastAsia="Times New Roman" w:hAnsi="Times New Roman" w:cs="Times New Roman"/>
                <w:color w:val="000000"/>
                <w:u w:val="single"/>
                <w:lang w:eastAsia="en-GB"/>
              </w:rPr>
              <w:t>Gramneigiami</w:t>
            </w:r>
            <w:proofErr w:type="spellEnd"/>
            <w:r w:rsidRPr="00083016">
              <w:rPr>
                <w:rFonts w:ascii="Times New Roman" w:eastAsia="Times New Roman" w:hAnsi="Times New Roman" w:cs="Times New Roman"/>
                <w:color w:val="000000"/>
                <w:u w:val="single"/>
                <w:lang w:eastAsia="en-GB"/>
              </w:rPr>
              <w:t xml:space="preserve"> </w:t>
            </w:r>
            <w:proofErr w:type="spellStart"/>
            <w:r w:rsidRPr="00083016">
              <w:rPr>
                <w:rFonts w:ascii="Times New Roman" w:eastAsia="Times New Roman" w:hAnsi="Times New Roman" w:cs="Times New Roman"/>
                <w:color w:val="000000"/>
                <w:u w:val="single"/>
                <w:lang w:eastAsia="en-GB"/>
              </w:rPr>
              <w:t>anaerobai</w:t>
            </w:r>
            <w:proofErr w:type="spellEnd"/>
          </w:p>
          <w:p w14:paraId="4B71A213" w14:textId="77777777" w:rsidR="00083016" w:rsidRPr="00083016" w:rsidRDefault="00083016" w:rsidP="00083016">
            <w:pPr>
              <w:widowControl w:val="0"/>
              <w:spacing w:after="0" w:line="240" w:lineRule="auto"/>
              <w:rPr>
                <w:rFonts w:ascii="Times New Roman" w:eastAsia="Times New Roman" w:hAnsi="Times New Roman" w:cs="Times New Roman"/>
                <w:color w:val="000000"/>
                <w:u w:val="single"/>
                <w:lang w:eastAsia="en-GB"/>
              </w:rPr>
            </w:pPr>
            <w:proofErr w:type="spellStart"/>
            <w:r w:rsidRPr="00083016">
              <w:rPr>
                <w:rFonts w:ascii="Times New Roman" w:eastAsia="Times New Roman" w:hAnsi="Times New Roman" w:cs="Times New Roman"/>
                <w:i/>
                <w:iCs/>
              </w:rPr>
              <w:t>Bacteroides</w:t>
            </w:r>
            <w:proofErr w:type="spellEnd"/>
            <w:r w:rsidRPr="00083016">
              <w:rPr>
                <w:rFonts w:ascii="Times New Roman" w:eastAsia="Times New Roman" w:hAnsi="Times New Roman" w:cs="Times New Roman"/>
                <w:i/>
                <w:iCs/>
              </w:rPr>
              <w:t xml:space="preserve"> </w:t>
            </w:r>
            <w:proofErr w:type="spellStart"/>
            <w:r w:rsidRPr="00083016">
              <w:rPr>
                <w:rFonts w:ascii="Times New Roman" w:eastAsia="Times New Roman" w:hAnsi="Times New Roman" w:cs="Times New Roman"/>
                <w:i/>
                <w:iCs/>
              </w:rPr>
              <w:t>fragilis</w:t>
            </w:r>
            <w:proofErr w:type="spellEnd"/>
            <w:r w:rsidRPr="00083016">
              <w:rPr>
                <w:rFonts w:ascii="Times New Roman" w:eastAsia="Times New Roman" w:hAnsi="Times New Roman" w:cs="Times New Roman"/>
              </w:rPr>
              <w:t xml:space="preserve"> </w:t>
            </w:r>
          </w:p>
        </w:tc>
      </w:tr>
      <w:tr w:rsidR="00083016" w:rsidRPr="00083016" w14:paraId="5DEBA691" w14:textId="77777777" w:rsidTr="007C7AB9">
        <w:tc>
          <w:tcPr>
            <w:tcW w:w="8522" w:type="dxa"/>
          </w:tcPr>
          <w:p w14:paraId="40FEBF02" w14:textId="77777777" w:rsidR="00083016" w:rsidRPr="00083016" w:rsidRDefault="00083016" w:rsidP="00083016">
            <w:pPr>
              <w:widowControl w:val="0"/>
              <w:spacing w:after="0" w:line="240" w:lineRule="auto"/>
              <w:rPr>
                <w:rFonts w:ascii="Times New Roman" w:eastAsia="Times New Roman" w:hAnsi="Times New Roman" w:cs="Times New Roman"/>
                <w:color w:val="000000"/>
                <w:u w:val="single"/>
                <w:lang w:eastAsia="en-GB"/>
              </w:rPr>
            </w:pPr>
            <w:r w:rsidRPr="00083016">
              <w:rPr>
                <w:rFonts w:ascii="Times New Roman" w:eastAsia="Times New Roman" w:hAnsi="Times New Roman" w:cs="Times New Roman"/>
                <w:color w:val="000000"/>
                <w:u w:val="single"/>
                <w:lang w:eastAsia="en-GB"/>
              </w:rPr>
              <w:t>Kiti</w:t>
            </w:r>
          </w:p>
          <w:p w14:paraId="07F2909D" w14:textId="77777777" w:rsidR="00083016" w:rsidRPr="00083016" w:rsidRDefault="00083016" w:rsidP="00083016">
            <w:pPr>
              <w:widowControl w:val="0"/>
              <w:spacing w:after="0" w:line="240" w:lineRule="auto"/>
              <w:rPr>
                <w:rFonts w:ascii="Times New Roman" w:eastAsia="Times New Roman" w:hAnsi="Times New Roman" w:cs="Times New Roman"/>
                <w:color w:val="000000"/>
                <w:lang w:eastAsia="en-GB"/>
              </w:rPr>
            </w:pPr>
            <w:proofErr w:type="spellStart"/>
            <w:r w:rsidRPr="00083016">
              <w:rPr>
                <w:rFonts w:ascii="Times New Roman" w:eastAsia="Times New Roman" w:hAnsi="Times New Roman" w:cs="Times New Roman"/>
                <w:i/>
                <w:iCs/>
                <w:color w:val="000000"/>
                <w:lang w:eastAsia="en-GB"/>
              </w:rPr>
              <w:t>Chlamydia</w:t>
            </w:r>
            <w:proofErr w:type="spellEnd"/>
            <w:r w:rsidRPr="00083016">
              <w:rPr>
                <w:rFonts w:ascii="Times New Roman" w:eastAsia="Times New Roman" w:hAnsi="Times New Roman" w:cs="Times New Roman"/>
                <w:i/>
                <w:iCs/>
                <w:color w:val="000000"/>
                <w:lang w:eastAsia="en-GB"/>
              </w:rPr>
              <w:t xml:space="preserve"> </w:t>
            </w:r>
            <w:r w:rsidRPr="00083016">
              <w:rPr>
                <w:rFonts w:ascii="Times New Roman" w:eastAsia="Times New Roman" w:hAnsi="Times New Roman" w:cs="Times New Roman"/>
                <w:iCs/>
                <w:lang w:eastAsia="en-GB"/>
              </w:rPr>
              <w:t>rūšys</w:t>
            </w:r>
          </w:p>
          <w:p w14:paraId="7FA28530" w14:textId="77777777" w:rsidR="00083016" w:rsidRPr="00083016" w:rsidRDefault="00083016" w:rsidP="00083016">
            <w:pPr>
              <w:widowControl w:val="0"/>
              <w:spacing w:after="0" w:line="240" w:lineRule="auto"/>
              <w:rPr>
                <w:rFonts w:ascii="Times New Roman" w:eastAsia="Times New Roman" w:hAnsi="Times New Roman" w:cs="Times New Roman"/>
                <w:color w:val="000000"/>
                <w:lang w:eastAsia="en-GB"/>
              </w:rPr>
            </w:pPr>
            <w:proofErr w:type="spellStart"/>
            <w:r w:rsidRPr="00083016">
              <w:rPr>
                <w:rFonts w:ascii="Times New Roman" w:eastAsia="Times New Roman" w:hAnsi="Times New Roman" w:cs="Times New Roman"/>
                <w:i/>
                <w:iCs/>
                <w:color w:val="000000"/>
                <w:lang w:eastAsia="en-GB"/>
              </w:rPr>
              <w:t>Mycoplasma</w:t>
            </w:r>
            <w:proofErr w:type="spellEnd"/>
            <w:r w:rsidRPr="00083016">
              <w:rPr>
                <w:rFonts w:ascii="Times New Roman" w:eastAsia="Times New Roman" w:hAnsi="Times New Roman" w:cs="Times New Roman"/>
                <w:color w:val="000000"/>
                <w:lang w:eastAsia="en-GB"/>
              </w:rPr>
              <w:t xml:space="preserve"> </w:t>
            </w:r>
            <w:r w:rsidRPr="00083016">
              <w:rPr>
                <w:rFonts w:ascii="Times New Roman" w:eastAsia="Times New Roman" w:hAnsi="Times New Roman" w:cs="Times New Roman"/>
                <w:iCs/>
                <w:lang w:eastAsia="en-GB"/>
              </w:rPr>
              <w:t>rūšys</w:t>
            </w:r>
          </w:p>
          <w:p w14:paraId="18DC7E72" w14:textId="77777777" w:rsidR="00083016" w:rsidRPr="00083016" w:rsidRDefault="00083016" w:rsidP="00083016">
            <w:pPr>
              <w:widowControl w:val="0"/>
              <w:spacing w:after="0" w:line="240" w:lineRule="auto"/>
              <w:rPr>
                <w:rFonts w:ascii="Times New Roman" w:eastAsia="Times New Roman" w:hAnsi="Times New Roman" w:cs="Times New Roman"/>
                <w:color w:val="000000"/>
                <w:u w:val="single"/>
                <w:lang w:eastAsia="en-GB"/>
              </w:rPr>
            </w:pPr>
            <w:proofErr w:type="spellStart"/>
            <w:r w:rsidRPr="00083016">
              <w:rPr>
                <w:rFonts w:ascii="Times New Roman" w:eastAsia="Times New Roman" w:hAnsi="Times New Roman" w:cs="Times New Roman"/>
                <w:i/>
                <w:iCs/>
              </w:rPr>
              <w:t>Legionella</w:t>
            </w:r>
            <w:proofErr w:type="spellEnd"/>
            <w:r w:rsidRPr="00083016">
              <w:rPr>
                <w:rFonts w:ascii="Times New Roman" w:eastAsia="Times New Roman" w:hAnsi="Times New Roman" w:cs="Times New Roman"/>
              </w:rPr>
              <w:t xml:space="preserve"> </w:t>
            </w:r>
            <w:r w:rsidRPr="00083016">
              <w:rPr>
                <w:rFonts w:ascii="Times New Roman" w:eastAsia="Times New Roman" w:hAnsi="Times New Roman" w:cs="Times New Roman"/>
                <w:iCs/>
                <w:lang w:eastAsia="en-GB"/>
              </w:rPr>
              <w:t>rūšys</w:t>
            </w:r>
          </w:p>
        </w:tc>
      </w:tr>
    </w:tbl>
    <w:p w14:paraId="3461E9A2"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lang w:eastAsia="en-GB"/>
        </w:rPr>
      </w:pPr>
      <w:r w:rsidRPr="00083016">
        <w:rPr>
          <w:rFonts w:ascii="Times New Roman" w:eastAsia="Times New Roman" w:hAnsi="Times New Roman" w:cs="Times New Roman"/>
        </w:rPr>
        <w:t xml:space="preserve">* Visi </w:t>
      </w:r>
      <w:proofErr w:type="spellStart"/>
      <w:r w:rsidRPr="00083016">
        <w:rPr>
          <w:rFonts w:ascii="Times New Roman" w:eastAsia="Times New Roman" w:hAnsi="Times New Roman" w:cs="Times New Roman"/>
        </w:rPr>
        <w:t>meticilinui</w:t>
      </w:r>
      <w:proofErr w:type="spellEnd"/>
      <w:r w:rsidRPr="00083016">
        <w:rPr>
          <w:rFonts w:ascii="Times New Roman" w:eastAsia="Times New Roman" w:hAnsi="Times New Roman" w:cs="Times New Roman"/>
        </w:rPr>
        <w:t xml:space="preserve"> atsparūs </w:t>
      </w:r>
      <w:r w:rsidRPr="00083016">
        <w:rPr>
          <w:rFonts w:ascii="Times New Roman" w:eastAsia="Times New Roman" w:hAnsi="Times New Roman" w:cs="Times New Roman"/>
          <w:i/>
          <w:iCs/>
          <w:lang w:eastAsia="en-GB"/>
        </w:rPr>
        <w:t xml:space="preserve">S. </w:t>
      </w:r>
      <w:proofErr w:type="spellStart"/>
      <w:r w:rsidRPr="00083016">
        <w:rPr>
          <w:rFonts w:ascii="Times New Roman" w:eastAsia="Times New Roman" w:hAnsi="Times New Roman" w:cs="Times New Roman"/>
          <w:i/>
          <w:iCs/>
          <w:lang w:eastAsia="en-GB"/>
        </w:rPr>
        <w:t>aureus</w:t>
      </w:r>
      <w:proofErr w:type="spellEnd"/>
      <w:r w:rsidRPr="00083016">
        <w:rPr>
          <w:rFonts w:ascii="Times New Roman" w:eastAsia="Times New Roman" w:hAnsi="Times New Roman" w:cs="Times New Roman"/>
          <w:i/>
          <w:iCs/>
          <w:lang w:eastAsia="en-GB"/>
        </w:rPr>
        <w:t xml:space="preserve"> </w:t>
      </w:r>
      <w:r w:rsidRPr="00083016">
        <w:rPr>
          <w:rFonts w:ascii="Times New Roman" w:eastAsia="Times New Roman" w:hAnsi="Times New Roman" w:cs="Times New Roman"/>
          <w:lang w:eastAsia="en-GB"/>
        </w:rPr>
        <w:t xml:space="preserve">yra atsparūs </w:t>
      </w:r>
      <w:proofErr w:type="spellStart"/>
      <w:r w:rsidRPr="00083016">
        <w:rPr>
          <w:rFonts w:ascii="Times New Roman" w:eastAsia="Times New Roman" w:hAnsi="Times New Roman" w:cs="Times New Roman"/>
          <w:lang w:eastAsia="en-GB"/>
        </w:rPr>
        <w:t>cefuroksimui</w:t>
      </w:r>
      <w:proofErr w:type="spellEnd"/>
      <w:r w:rsidRPr="00083016">
        <w:rPr>
          <w:rFonts w:ascii="Times New Roman" w:eastAsia="Times New Roman" w:hAnsi="Times New Roman" w:cs="Times New Roman"/>
          <w:lang w:eastAsia="en-GB"/>
        </w:rPr>
        <w:t>.</w:t>
      </w:r>
    </w:p>
    <w:p w14:paraId="2B4CC757"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3B882621"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5.2</w:t>
      </w:r>
      <w:r w:rsidRPr="00083016">
        <w:rPr>
          <w:rFonts w:ascii="Times New Roman" w:eastAsia="Times New Roman" w:hAnsi="Times New Roman" w:cs="Times New Roman"/>
          <w:b/>
        </w:rPr>
        <w:tab/>
      </w:r>
      <w:proofErr w:type="spellStart"/>
      <w:r w:rsidRPr="00083016">
        <w:rPr>
          <w:rFonts w:ascii="Times New Roman" w:eastAsia="Times New Roman" w:hAnsi="Times New Roman" w:cs="Times New Roman"/>
          <w:b/>
        </w:rPr>
        <w:t>Farmakokinetinės</w:t>
      </w:r>
      <w:proofErr w:type="spellEnd"/>
      <w:r w:rsidRPr="00083016">
        <w:rPr>
          <w:rFonts w:ascii="Times New Roman" w:eastAsia="Times New Roman" w:hAnsi="Times New Roman" w:cs="Times New Roman"/>
          <w:b/>
        </w:rPr>
        <w:t xml:space="preserve"> savybės</w:t>
      </w:r>
    </w:p>
    <w:p w14:paraId="712B8B70"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p>
    <w:p w14:paraId="2E914485" w14:textId="77777777" w:rsidR="00083016" w:rsidRPr="00083016" w:rsidRDefault="00083016" w:rsidP="00083016">
      <w:pPr>
        <w:widowControl w:val="0"/>
        <w:autoSpaceDE w:val="0"/>
        <w:autoSpaceDN w:val="0"/>
        <w:adjustRightInd w:val="0"/>
        <w:spacing w:after="0" w:line="240" w:lineRule="auto"/>
        <w:rPr>
          <w:rFonts w:ascii="Times New Roman" w:eastAsia="Calibri" w:hAnsi="Times New Roman" w:cs="Times New Roman"/>
          <w:bCs/>
          <w:iCs/>
          <w:u w:val="single"/>
          <w:lang w:eastAsia="en-GB"/>
        </w:rPr>
      </w:pPr>
      <w:r w:rsidRPr="00083016">
        <w:rPr>
          <w:rFonts w:ascii="Times New Roman" w:eastAsia="Calibri" w:hAnsi="Times New Roman" w:cs="Times New Roman"/>
          <w:bCs/>
          <w:iCs/>
          <w:u w:val="single"/>
          <w:lang w:eastAsia="en-GB"/>
        </w:rPr>
        <w:t>Absorbcija</w:t>
      </w:r>
    </w:p>
    <w:p w14:paraId="15FE6D79" w14:textId="77777777" w:rsidR="00083016" w:rsidRPr="00083016" w:rsidRDefault="00083016" w:rsidP="00083016">
      <w:pPr>
        <w:widowControl w:val="0"/>
        <w:spacing w:after="0" w:line="240" w:lineRule="auto"/>
        <w:rPr>
          <w:rFonts w:ascii="Times New Roman" w:eastAsia="Calibri" w:hAnsi="Times New Roman" w:cs="Times New Roman"/>
          <w:lang w:eastAsia="en-GB"/>
        </w:rPr>
      </w:pPr>
      <w:r w:rsidRPr="00083016">
        <w:rPr>
          <w:rFonts w:ascii="Times New Roman" w:eastAsia="Calibri" w:hAnsi="Times New Roman" w:cs="Times New Roman"/>
          <w:lang w:eastAsia="en-GB"/>
        </w:rPr>
        <w:t xml:space="preserve">Per burną pavartotas </w:t>
      </w:r>
      <w:proofErr w:type="spellStart"/>
      <w:r w:rsidRPr="00083016">
        <w:rPr>
          <w:rFonts w:ascii="Times New Roman" w:eastAsia="Calibri" w:hAnsi="Times New Roman" w:cs="Times New Roman"/>
          <w:lang w:eastAsia="en-GB"/>
        </w:rPr>
        <w:t>cefuroksimo</w:t>
      </w:r>
      <w:proofErr w:type="spellEnd"/>
      <w:r w:rsidRPr="00083016">
        <w:rPr>
          <w:rFonts w:ascii="Times New Roman" w:eastAsia="Calibri" w:hAnsi="Times New Roman" w:cs="Times New Roman"/>
          <w:lang w:eastAsia="en-GB"/>
        </w:rPr>
        <w:t xml:space="preserve"> </w:t>
      </w:r>
      <w:proofErr w:type="spellStart"/>
      <w:r w:rsidRPr="00083016">
        <w:rPr>
          <w:rFonts w:ascii="Times New Roman" w:eastAsia="Calibri" w:hAnsi="Times New Roman" w:cs="Times New Roman"/>
          <w:lang w:eastAsia="en-GB"/>
        </w:rPr>
        <w:t>aksetilas</w:t>
      </w:r>
      <w:proofErr w:type="spellEnd"/>
      <w:r w:rsidRPr="00083016">
        <w:rPr>
          <w:rFonts w:ascii="Times New Roman" w:eastAsia="Calibri" w:hAnsi="Times New Roman" w:cs="Times New Roman"/>
          <w:lang w:eastAsia="en-GB"/>
        </w:rPr>
        <w:t xml:space="preserve"> absorbuojamas iš virškinimo trakto, žarnų gleivinėje bei kraujyje greitai hidrolizuojamas ir kraujyje cirkuliuoja </w:t>
      </w:r>
      <w:proofErr w:type="spellStart"/>
      <w:r w:rsidRPr="00083016">
        <w:rPr>
          <w:rFonts w:ascii="Times New Roman" w:eastAsia="Calibri" w:hAnsi="Times New Roman" w:cs="Times New Roman"/>
          <w:lang w:eastAsia="en-GB"/>
        </w:rPr>
        <w:t>cefuroksimo</w:t>
      </w:r>
      <w:proofErr w:type="spellEnd"/>
      <w:r w:rsidRPr="00083016">
        <w:rPr>
          <w:rFonts w:ascii="Times New Roman" w:eastAsia="Calibri" w:hAnsi="Times New Roman" w:cs="Times New Roman"/>
          <w:lang w:eastAsia="en-GB"/>
        </w:rPr>
        <w:t xml:space="preserve"> pavidalu. Optimali absorbcija būna pavartojus tuoj pat po valgio.</w:t>
      </w:r>
    </w:p>
    <w:p w14:paraId="5CBA758D" w14:textId="77777777" w:rsidR="00083016" w:rsidRPr="00083016" w:rsidRDefault="00083016" w:rsidP="00083016">
      <w:pPr>
        <w:widowControl w:val="0"/>
        <w:autoSpaceDE w:val="0"/>
        <w:autoSpaceDN w:val="0"/>
        <w:adjustRightInd w:val="0"/>
        <w:spacing w:after="0" w:line="240" w:lineRule="auto"/>
        <w:rPr>
          <w:rFonts w:ascii="Times New Roman" w:eastAsia="Calibri" w:hAnsi="Times New Roman" w:cs="Times New Roman"/>
          <w:lang w:eastAsia="en-GB"/>
        </w:rPr>
      </w:pPr>
      <w:r w:rsidRPr="00083016">
        <w:rPr>
          <w:rFonts w:ascii="Times New Roman" w:eastAsia="Calibri" w:hAnsi="Times New Roman" w:cs="Times New Roman"/>
          <w:lang w:eastAsia="en-GB"/>
        </w:rPr>
        <w:t xml:space="preserve">Vartojant </w:t>
      </w:r>
      <w:proofErr w:type="spellStart"/>
      <w:r w:rsidRPr="00083016">
        <w:rPr>
          <w:rFonts w:ascii="Times New Roman" w:eastAsia="Calibri" w:hAnsi="Times New Roman" w:cs="Times New Roman"/>
          <w:lang w:eastAsia="en-GB"/>
        </w:rPr>
        <w:t>cefuroksimo</w:t>
      </w:r>
      <w:proofErr w:type="spellEnd"/>
      <w:r w:rsidRPr="00083016">
        <w:rPr>
          <w:rFonts w:ascii="Times New Roman" w:eastAsia="Calibri" w:hAnsi="Times New Roman" w:cs="Times New Roman"/>
          <w:lang w:eastAsia="en-GB"/>
        </w:rPr>
        <w:t xml:space="preserve"> </w:t>
      </w:r>
      <w:proofErr w:type="spellStart"/>
      <w:r w:rsidRPr="00083016">
        <w:rPr>
          <w:rFonts w:ascii="Times New Roman" w:eastAsia="Calibri" w:hAnsi="Times New Roman" w:cs="Times New Roman"/>
          <w:lang w:eastAsia="en-GB"/>
        </w:rPr>
        <w:t>aksetilo</w:t>
      </w:r>
      <w:proofErr w:type="spellEnd"/>
      <w:r w:rsidRPr="00083016">
        <w:rPr>
          <w:rFonts w:ascii="Times New Roman" w:eastAsia="Calibri" w:hAnsi="Times New Roman" w:cs="Times New Roman"/>
          <w:lang w:eastAsia="en-GB"/>
        </w:rPr>
        <w:t xml:space="preserve"> tabletes, didžiausias kiekis serume (2,9 µg/ml pavartojus 125 mg dozę, 4,4 µg/ml – 250 mg dozę, 7,7 µg/ml – 500 mg dozę ir 13,6 µg/ml – 1 000 mg dozę) atsiranda praėjus maždaug 2,4 valandoms po dozės išgėrimo su maistu. </w:t>
      </w:r>
      <w:proofErr w:type="spellStart"/>
      <w:r w:rsidRPr="00083016">
        <w:rPr>
          <w:rFonts w:ascii="Times New Roman" w:eastAsia="Calibri" w:hAnsi="Times New Roman" w:cs="Times New Roman"/>
          <w:lang w:eastAsia="en-GB"/>
        </w:rPr>
        <w:t>Cefuroksimo</w:t>
      </w:r>
      <w:proofErr w:type="spellEnd"/>
      <w:r w:rsidRPr="00083016">
        <w:rPr>
          <w:rFonts w:ascii="Times New Roman" w:eastAsia="Calibri" w:hAnsi="Times New Roman" w:cs="Times New Roman"/>
          <w:lang w:eastAsia="en-GB"/>
        </w:rPr>
        <w:t xml:space="preserve"> absorbcijos greitis vartojant suspensiją, aplyginti su tabletėmis, yra mažesnis, todėl didžiausias kiekis serume atsiranda vėliau ir būna mažesnis bei sumažėja sisteminis biologinis prieinamumas (būna mažesnis 4</w:t>
      </w:r>
      <w:r w:rsidRPr="00083016">
        <w:rPr>
          <w:rFonts w:ascii="Times New Roman" w:eastAsia="Calibri" w:hAnsi="Times New Roman" w:cs="Times New Roman"/>
          <w:lang w:eastAsia="en-GB"/>
        </w:rPr>
        <w:noBreakHyphen/>
        <w:t xml:space="preserve">17%). Tyrimų su sveikais suaugusiaisiais duomenimis, </w:t>
      </w:r>
      <w:proofErr w:type="spellStart"/>
      <w:r w:rsidRPr="00083016">
        <w:rPr>
          <w:rFonts w:ascii="Times New Roman" w:eastAsia="Calibri" w:hAnsi="Times New Roman" w:cs="Times New Roman"/>
          <w:lang w:eastAsia="en-GB"/>
        </w:rPr>
        <w:t>cefuroksimo</w:t>
      </w:r>
      <w:proofErr w:type="spellEnd"/>
      <w:r w:rsidRPr="00083016">
        <w:rPr>
          <w:rFonts w:ascii="Times New Roman" w:eastAsia="Calibri" w:hAnsi="Times New Roman" w:cs="Times New Roman"/>
          <w:lang w:eastAsia="en-GB"/>
        </w:rPr>
        <w:t xml:space="preserve"> </w:t>
      </w:r>
      <w:proofErr w:type="spellStart"/>
      <w:r w:rsidRPr="00083016">
        <w:rPr>
          <w:rFonts w:ascii="Times New Roman" w:eastAsia="Calibri" w:hAnsi="Times New Roman" w:cs="Times New Roman"/>
          <w:lang w:eastAsia="en-GB"/>
        </w:rPr>
        <w:t>aksetilo</w:t>
      </w:r>
      <w:proofErr w:type="spellEnd"/>
      <w:r w:rsidRPr="00083016">
        <w:rPr>
          <w:rFonts w:ascii="Times New Roman" w:eastAsia="Times New Roman" w:hAnsi="Times New Roman" w:cs="Times New Roman"/>
        </w:rPr>
        <w:t xml:space="preserve"> geriamoji suspensija nebuvo </w:t>
      </w:r>
      <w:proofErr w:type="spellStart"/>
      <w:r w:rsidRPr="00083016">
        <w:rPr>
          <w:rFonts w:ascii="Times New Roman" w:eastAsia="Times New Roman" w:hAnsi="Times New Roman" w:cs="Times New Roman"/>
        </w:rPr>
        <w:t>bioekvivalentiška</w:t>
      </w:r>
      <w:proofErr w:type="spellEnd"/>
      <w:r w:rsidRPr="00083016">
        <w:rPr>
          <w:rFonts w:ascii="Times New Roman" w:eastAsia="Times New Roman" w:hAnsi="Times New Roman" w:cs="Times New Roman"/>
        </w:rPr>
        <w:t xml:space="preserve"> </w:t>
      </w:r>
      <w:proofErr w:type="spellStart"/>
      <w:r w:rsidRPr="00083016">
        <w:rPr>
          <w:rFonts w:ascii="Times New Roman" w:eastAsia="Calibri" w:hAnsi="Times New Roman" w:cs="Times New Roman"/>
          <w:lang w:eastAsia="en-GB"/>
        </w:rPr>
        <w:t>cefuroksimo</w:t>
      </w:r>
      <w:proofErr w:type="spellEnd"/>
      <w:r w:rsidRPr="00083016">
        <w:rPr>
          <w:rFonts w:ascii="Times New Roman" w:eastAsia="Calibri" w:hAnsi="Times New Roman" w:cs="Times New Roman"/>
          <w:lang w:eastAsia="en-GB"/>
        </w:rPr>
        <w:t xml:space="preserve"> </w:t>
      </w:r>
      <w:proofErr w:type="spellStart"/>
      <w:r w:rsidRPr="00083016">
        <w:rPr>
          <w:rFonts w:ascii="Times New Roman" w:eastAsia="Calibri" w:hAnsi="Times New Roman" w:cs="Times New Roman"/>
          <w:lang w:eastAsia="en-GB"/>
        </w:rPr>
        <w:t>aksetilo</w:t>
      </w:r>
      <w:proofErr w:type="spellEnd"/>
      <w:r w:rsidRPr="00083016">
        <w:rPr>
          <w:rFonts w:ascii="Times New Roman" w:eastAsia="Calibri" w:hAnsi="Times New Roman" w:cs="Times New Roman"/>
          <w:lang w:eastAsia="en-GB"/>
        </w:rPr>
        <w:t xml:space="preserve"> tabletėms, todėl</w:t>
      </w:r>
      <w:r w:rsidRPr="00083016">
        <w:rPr>
          <w:rFonts w:ascii="Times New Roman" w:eastAsia="Times New Roman" w:hAnsi="Times New Roman" w:cs="Times New Roman"/>
        </w:rPr>
        <w:t xml:space="preserve"> </w:t>
      </w:r>
      <w:r w:rsidRPr="00083016">
        <w:rPr>
          <w:rFonts w:ascii="Times New Roman" w:eastAsia="Calibri" w:hAnsi="Times New Roman" w:cs="Times New Roman"/>
          <w:lang w:eastAsia="en-GB"/>
        </w:rPr>
        <w:t>jų negalima pakeisti vienų kitomis remiantis doze miligramais</w:t>
      </w:r>
      <w:r w:rsidRPr="00083016">
        <w:rPr>
          <w:rFonts w:ascii="Times New Roman" w:eastAsia="Times New Roman" w:hAnsi="Times New Roman" w:cs="Times New Roman"/>
        </w:rPr>
        <w:t xml:space="preserve"> (žr. 4.2 skyrių).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f</w:t>
      </w:r>
      <w:r w:rsidRPr="00083016">
        <w:rPr>
          <w:rFonts w:ascii="Times New Roman" w:eastAsia="Calibri" w:hAnsi="Times New Roman" w:cs="Times New Roman"/>
          <w:lang w:eastAsia="en-GB"/>
        </w:rPr>
        <w:t>armakokinetika</w:t>
      </w:r>
      <w:proofErr w:type="spellEnd"/>
      <w:r w:rsidRPr="00083016">
        <w:rPr>
          <w:rFonts w:ascii="Times New Roman" w:eastAsia="Calibri" w:hAnsi="Times New Roman" w:cs="Times New Roman"/>
          <w:lang w:eastAsia="en-GB"/>
        </w:rPr>
        <w:t xml:space="preserve"> yra tiesinė per burną vartojant 125</w:t>
      </w:r>
      <w:r w:rsidRPr="00083016">
        <w:rPr>
          <w:rFonts w:ascii="Times New Roman" w:eastAsia="Calibri" w:hAnsi="Times New Roman" w:cs="Times New Roman"/>
          <w:lang w:eastAsia="en-GB"/>
        </w:rPr>
        <w:noBreakHyphen/>
        <w:t>1 000 mg dozę. Vartojant kartotines 250</w:t>
      </w:r>
      <w:r w:rsidRPr="00083016">
        <w:rPr>
          <w:rFonts w:ascii="Times New Roman" w:eastAsia="Calibri" w:hAnsi="Times New Roman" w:cs="Times New Roman"/>
          <w:lang w:eastAsia="en-GB"/>
        </w:rPr>
        <w:noBreakHyphen/>
        <w:t xml:space="preserve">500 mg dozes, </w:t>
      </w:r>
      <w:proofErr w:type="spellStart"/>
      <w:r w:rsidRPr="00083016">
        <w:rPr>
          <w:rFonts w:ascii="Times New Roman" w:eastAsia="Calibri" w:hAnsi="Times New Roman" w:cs="Times New Roman"/>
          <w:lang w:eastAsia="en-GB"/>
        </w:rPr>
        <w:t>cefuroksimo</w:t>
      </w:r>
      <w:proofErr w:type="spellEnd"/>
      <w:r w:rsidRPr="00083016">
        <w:rPr>
          <w:rFonts w:ascii="Times New Roman" w:eastAsia="Calibri" w:hAnsi="Times New Roman" w:cs="Times New Roman"/>
          <w:lang w:eastAsia="en-GB"/>
        </w:rPr>
        <w:t xml:space="preserve"> kaupimosi organizme nebuvo.</w:t>
      </w:r>
    </w:p>
    <w:p w14:paraId="783C7DB5" w14:textId="77777777" w:rsidR="00083016" w:rsidRPr="00083016" w:rsidRDefault="00083016" w:rsidP="00083016">
      <w:pPr>
        <w:widowControl w:val="0"/>
        <w:autoSpaceDE w:val="0"/>
        <w:autoSpaceDN w:val="0"/>
        <w:adjustRightInd w:val="0"/>
        <w:spacing w:after="0" w:line="240" w:lineRule="auto"/>
        <w:rPr>
          <w:rFonts w:ascii="Times New Roman" w:eastAsia="Calibri" w:hAnsi="Times New Roman" w:cs="Times New Roman"/>
          <w:lang w:eastAsia="en-GB"/>
        </w:rPr>
      </w:pPr>
    </w:p>
    <w:p w14:paraId="43AF80A4" w14:textId="77777777" w:rsidR="00083016" w:rsidRPr="00083016" w:rsidRDefault="00083016" w:rsidP="00083016">
      <w:pPr>
        <w:widowControl w:val="0"/>
        <w:spacing w:after="0" w:line="240" w:lineRule="auto"/>
        <w:rPr>
          <w:rFonts w:ascii="Times New Roman" w:eastAsia="Calibri" w:hAnsi="Times New Roman" w:cs="Times New Roman"/>
          <w:bCs/>
          <w:iCs/>
          <w:u w:val="single"/>
          <w:lang w:eastAsia="en-GB"/>
        </w:rPr>
      </w:pPr>
      <w:r w:rsidRPr="00083016">
        <w:rPr>
          <w:rFonts w:ascii="Times New Roman" w:eastAsia="Calibri" w:hAnsi="Times New Roman" w:cs="Times New Roman"/>
          <w:bCs/>
          <w:iCs/>
          <w:u w:val="single"/>
          <w:lang w:eastAsia="en-GB"/>
        </w:rPr>
        <w:t>Pasiskirstymas</w:t>
      </w:r>
    </w:p>
    <w:p w14:paraId="3EE6DF08" w14:textId="77777777" w:rsidR="00083016" w:rsidRPr="00083016" w:rsidRDefault="00083016" w:rsidP="00083016">
      <w:pPr>
        <w:widowControl w:val="0"/>
        <w:autoSpaceDE w:val="0"/>
        <w:autoSpaceDN w:val="0"/>
        <w:adjustRightInd w:val="0"/>
        <w:spacing w:after="0" w:line="240" w:lineRule="auto"/>
        <w:rPr>
          <w:rFonts w:ascii="Times New Roman" w:eastAsia="Times New Roman" w:hAnsi="Times New Roman" w:cs="Times New Roman"/>
        </w:rPr>
      </w:pPr>
      <w:r w:rsidRPr="00083016">
        <w:rPr>
          <w:rFonts w:ascii="Times New Roman" w:eastAsia="Calibri" w:hAnsi="Times New Roman" w:cs="Times New Roman"/>
          <w:lang w:eastAsia="en-GB"/>
        </w:rPr>
        <w:t>Prie baltymų prisijungia 33</w:t>
      </w:r>
      <w:r w:rsidRPr="00083016">
        <w:rPr>
          <w:rFonts w:ascii="Times New Roman" w:eastAsia="Calibri" w:hAnsi="Times New Roman" w:cs="Times New Roman"/>
          <w:lang w:eastAsia="en-GB"/>
        </w:rPr>
        <w:noBreakHyphen/>
        <w:t>50% dozės (rodmuo priklauso nuo naudotos metodologijos).</w:t>
      </w:r>
      <w:r w:rsidRPr="00083016">
        <w:rPr>
          <w:rFonts w:ascii="Times New Roman" w:eastAsia="Times New Roman" w:hAnsi="Times New Roman" w:cs="Times New Roman"/>
        </w:rPr>
        <w:t xml:space="preserve"> 12 sveikų savanorių pavartojus 500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 xml:space="preserve"> tabletę (vienkartinę dozę), tariamasis pasiskirstymo tūris buvo 50 l (CV%=28%). Koncentracija, didesnė už ligą sukėlusiems patologiniams mikroorganizmams minimalią slopinamąją koncentraciją, gali būti pasiekta migdoluose, sinusų audiniuose, bronchų gleivinėje, kauluose, pleuros skystyje, sąnarių skystyje, </w:t>
      </w:r>
      <w:proofErr w:type="spellStart"/>
      <w:r w:rsidRPr="00083016">
        <w:rPr>
          <w:rFonts w:ascii="Times New Roman" w:eastAsia="Times New Roman" w:hAnsi="Times New Roman" w:cs="Times New Roman"/>
        </w:rPr>
        <w:t>sinovijos</w:t>
      </w:r>
      <w:proofErr w:type="spellEnd"/>
      <w:r w:rsidRPr="00083016">
        <w:rPr>
          <w:rFonts w:ascii="Times New Roman" w:eastAsia="Times New Roman" w:hAnsi="Times New Roman" w:cs="Times New Roman"/>
        </w:rPr>
        <w:t xml:space="preserve"> skystyje, </w:t>
      </w:r>
      <w:proofErr w:type="spellStart"/>
      <w:r w:rsidRPr="00083016">
        <w:rPr>
          <w:rFonts w:ascii="Times New Roman" w:eastAsia="Times New Roman" w:hAnsi="Times New Roman" w:cs="Times New Roman"/>
        </w:rPr>
        <w:t>intersticiniame</w:t>
      </w:r>
      <w:proofErr w:type="spellEnd"/>
      <w:r w:rsidRPr="00083016">
        <w:rPr>
          <w:rFonts w:ascii="Times New Roman" w:eastAsia="Times New Roman" w:hAnsi="Times New Roman" w:cs="Times New Roman"/>
        </w:rPr>
        <w:t xml:space="preserve"> skystyje, tulžyje, skrepliuose ir akies skystyje. Smegenų dangalų uždegimo atveju </w:t>
      </w:r>
      <w:proofErr w:type="spellStart"/>
      <w:r w:rsidRPr="00083016">
        <w:rPr>
          <w:rFonts w:ascii="Times New Roman" w:eastAsia="Times New Roman" w:hAnsi="Times New Roman" w:cs="Times New Roman"/>
        </w:rPr>
        <w:lastRenderedPageBreak/>
        <w:t>cefuroksimas</w:t>
      </w:r>
      <w:proofErr w:type="spellEnd"/>
      <w:r w:rsidRPr="00083016">
        <w:rPr>
          <w:rFonts w:ascii="Times New Roman" w:eastAsia="Times New Roman" w:hAnsi="Times New Roman" w:cs="Times New Roman"/>
        </w:rPr>
        <w:t xml:space="preserve"> prasiskverbia per kraujo smegenų barjerą.</w:t>
      </w:r>
    </w:p>
    <w:p w14:paraId="3A070C60" w14:textId="77777777" w:rsidR="00083016" w:rsidRPr="00083016" w:rsidRDefault="00083016" w:rsidP="00083016">
      <w:pPr>
        <w:widowControl w:val="0"/>
        <w:autoSpaceDE w:val="0"/>
        <w:autoSpaceDN w:val="0"/>
        <w:adjustRightInd w:val="0"/>
        <w:spacing w:after="0" w:line="240" w:lineRule="auto"/>
        <w:rPr>
          <w:rFonts w:ascii="Times New Roman" w:eastAsia="Calibri" w:hAnsi="Times New Roman" w:cs="Times New Roman"/>
          <w:lang w:eastAsia="en-GB"/>
        </w:rPr>
      </w:pPr>
    </w:p>
    <w:p w14:paraId="3B7289E1" w14:textId="77777777" w:rsidR="00083016" w:rsidRPr="00083016" w:rsidRDefault="00083016" w:rsidP="00083016">
      <w:pPr>
        <w:widowControl w:val="0"/>
        <w:autoSpaceDE w:val="0"/>
        <w:autoSpaceDN w:val="0"/>
        <w:adjustRightInd w:val="0"/>
        <w:spacing w:after="0" w:line="240" w:lineRule="auto"/>
        <w:rPr>
          <w:rFonts w:ascii="Times New Roman" w:eastAsia="Calibri" w:hAnsi="Times New Roman" w:cs="Times New Roman"/>
          <w:bCs/>
          <w:iCs/>
          <w:u w:val="single"/>
          <w:lang w:eastAsia="en-GB"/>
        </w:rPr>
      </w:pPr>
      <w:proofErr w:type="spellStart"/>
      <w:r w:rsidRPr="00083016">
        <w:rPr>
          <w:rFonts w:ascii="Times New Roman" w:eastAsia="Calibri" w:hAnsi="Times New Roman" w:cs="Times New Roman"/>
          <w:bCs/>
          <w:iCs/>
          <w:u w:val="single"/>
          <w:lang w:eastAsia="en-GB"/>
        </w:rPr>
        <w:t>Biotransformacija</w:t>
      </w:r>
      <w:proofErr w:type="spellEnd"/>
    </w:p>
    <w:p w14:paraId="34204FC3" w14:textId="77777777" w:rsidR="00083016" w:rsidRPr="00083016" w:rsidRDefault="00083016" w:rsidP="00083016">
      <w:pPr>
        <w:widowControl w:val="0"/>
        <w:autoSpaceDE w:val="0"/>
        <w:autoSpaceDN w:val="0"/>
        <w:adjustRightInd w:val="0"/>
        <w:spacing w:after="0" w:line="240" w:lineRule="auto"/>
        <w:rPr>
          <w:rFonts w:ascii="Times New Roman" w:eastAsia="Calibri" w:hAnsi="Times New Roman" w:cs="Times New Roman"/>
          <w:lang w:eastAsia="en-GB"/>
        </w:rPr>
      </w:pPr>
      <w:proofErr w:type="spellStart"/>
      <w:r w:rsidRPr="00083016">
        <w:rPr>
          <w:rFonts w:ascii="Times New Roman" w:eastAsia="Calibri" w:hAnsi="Times New Roman" w:cs="Times New Roman"/>
          <w:lang w:eastAsia="en-GB"/>
        </w:rPr>
        <w:t>Cefuroksimas</w:t>
      </w:r>
      <w:proofErr w:type="spellEnd"/>
      <w:r w:rsidRPr="00083016">
        <w:rPr>
          <w:rFonts w:ascii="Times New Roman" w:eastAsia="Calibri" w:hAnsi="Times New Roman" w:cs="Times New Roman"/>
          <w:lang w:eastAsia="en-GB"/>
        </w:rPr>
        <w:t xml:space="preserve"> </w:t>
      </w:r>
      <w:proofErr w:type="spellStart"/>
      <w:r w:rsidRPr="00083016">
        <w:rPr>
          <w:rFonts w:ascii="Times New Roman" w:eastAsia="Calibri" w:hAnsi="Times New Roman" w:cs="Times New Roman"/>
          <w:lang w:eastAsia="en-GB"/>
        </w:rPr>
        <w:t>nemetabolizuojamas</w:t>
      </w:r>
      <w:proofErr w:type="spellEnd"/>
      <w:r w:rsidRPr="00083016">
        <w:rPr>
          <w:rFonts w:ascii="Times New Roman" w:eastAsia="Calibri" w:hAnsi="Times New Roman" w:cs="Times New Roman"/>
          <w:lang w:eastAsia="en-GB"/>
        </w:rPr>
        <w:t>.</w:t>
      </w:r>
    </w:p>
    <w:p w14:paraId="56A0A934" w14:textId="77777777" w:rsidR="00083016" w:rsidRPr="00083016" w:rsidRDefault="00083016" w:rsidP="00083016">
      <w:pPr>
        <w:widowControl w:val="0"/>
        <w:autoSpaceDE w:val="0"/>
        <w:autoSpaceDN w:val="0"/>
        <w:adjustRightInd w:val="0"/>
        <w:spacing w:after="0" w:line="240" w:lineRule="auto"/>
        <w:rPr>
          <w:rFonts w:ascii="Times New Roman" w:eastAsia="Calibri" w:hAnsi="Times New Roman" w:cs="Times New Roman"/>
          <w:lang w:eastAsia="en-GB"/>
        </w:rPr>
      </w:pPr>
    </w:p>
    <w:p w14:paraId="6C882706" w14:textId="77777777" w:rsidR="00083016" w:rsidRPr="00083016" w:rsidRDefault="00083016" w:rsidP="00083016">
      <w:pPr>
        <w:widowControl w:val="0"/>
        <w:autoSpaceDE w:val="0"/>
        <w:autoSpaceDN w:val="0"/>
        <w:adjustRightInd w:val="0"/>
        <w:spacing w:after="0" w:line="240" w:lineRule="auto"/>
        <w:rPr>
          <w:rFonts w:ascii="Times New Roman" w:eastAsia="Calibri" w:hAnsi="Times New Roman" w:cs="Times New Roman"/>
          <w:bCs/>
          <w:iCs/>
          <w:u w:val="single"/>
          <w:lang w:eastAsia="en-GB"/>
        </w:rPr>
      </w:pPr>
      <w:r w:rsidRPr="00083016">
        <w:rPr>
          <w:rFonts w:ascii="Times New Roman" w:eastAsia="Calibri" w:hAnsi="Times New Roman" w:cs="Times New Roman"/>
          <w:bCs/>
          <w:iCs/>
          <w:u w:val="single"/>
          <w:lang w:eastAsia="en-GB"/>
        </w:rPr>
        <w:t>Eliminacija</w:t>
      </w:r>
    </w:p>
    <w:p w14:paraId="3E4E0A0A" w14:textId="77777777" w:rsidR="00083016" w:rsidRPr="00083016" w:rsidRDefault="00083016" w:rsidP="00083016">
      <w:pPr>
        <w:widowControl w:val="0"/>
        <w:autoSpaceDE w:val="0"/>
        <w:autoSpaceDN w:val="0"/>
        <w:adjustRightInd w:val="0"/>
        <w:spacing w:after="0" w:line="240" w:lineRule="auto"/>
        <w:rPr>
          <w:rFonts w:ascii="Times New Roman" w:eastAsia="Calibri" w:hAnsi="Times New Roman" w:cs="Times New Roman"/>
          <w:lang w:eastAsia="en-GB"/>
        </w:rPr>
      </w:pPr>
      <w:r w:rsidRPr="00083016">
        <w:rPr>
          <w:rFonts w:ascii="Times New Roman" w:eastAsia="Calibri" w:hAnsi="Times New Roman" w:cs="Times New Roman"/>
          <w:lang w:eastAsia="en-GB"/>
        </w:rPr>
        <w:t xml:space="preserve">Pusinė eliminacija iš plazmos trunka nuo 1 iki 1,5 valandos. </w:t>
      </w:r>
      <w:proofErr w:type="spellStart"/>
      <w:r w:rsidRPr="00083016">
        <w:rPr>
          <w:rFonts w:ascii="Times New Roman" w:eastAsia="Calibri" w:hAnsi="Times New Roman" w:cs="Times New Roman"/>
          <w:lang w:eastAsia="en-GB"/>
        </w:rPr>
        <w:t>Cefuroksimas</w:t>
      </w:r>
      <w:proofErr w:type="spellEnd"/>
      <w:r w:rsidRPr="00083016">
        <w:rPr>
          <w:rFonts w:ascii="Times New Roman" w:eastAsia="Calibri" w:hAnsi="Times New Roman" w:cs="Times New Roman"/>
          <w:lang w:eastAsia="en-GB"/>
        </w:rPr>
        <w:t xml:space="preserve"> šalinamas </w:t>
      </w:r>
      <w:proofErr w:type="spellStart"/>
      <w:r w:rsidRPr="00083016">
        <w:rPr>
          <w:rFonts w:ascii="Times New Roman" w:eastAsia="Calibri" w:hAnsi="Times New Roman" w:cs="Times New Roman"/>
          <w:lang w:eastAsia="en-GB"/>
        </w:rPr>
        <w:t>glomerulų</w:t>
      </w:r>
      <w:proofErr w:type="spellEnd"/>
      <w:r w:rsidRPr="00083016">
        <w:rPr>
          <w:rFonts w:ascii="Times New Roman" w:eastAsia="Calibri" w:hAnsi="Times New Roman" w:cs="Times New Roman"/>
          <w:lang w:eastAsia="en-GB"/>
        </w:rPr>
        <w:t xml:space="preserve"> filtracijos ir sekrecijos inkstų kanalėliuose būdais. Klirensas per inkstus yra nuo 125</w:t>
      </w:r>
      <w:r w:rsidRPr="00083016">
        <w:rPr>
          <w:rFonts w:ascii="Times New Roman" w:eastAsia="Calibri" w:hAnsi="Times New Roman" w:cs="Times New Roman"/>
          <w:lang w:eastAsia="en-GB"/>
        </w:rPr>
        <w:noBreakHyphen/>
        <w:t>148 ml/min./</w:t>
      </w:r>
      <w:smartTag w:uri="schemas-tilde-lv/tildestengine" w:element="metric2">
        <w:smartTagPr>
          <w:attr w:name="metric_text" w:val="m"/>
          <w:attr w:name="metric_value" w:val="1.73"/>
        </w:smartTagPr>
        <w:r w:rsidRPr="00083016">
          <w:rPr>
            <w:rFonts w:ascii="Times New Roman" w:eastAsia="Calibri" w:hAnsi="Times New Roman" w:cs="Times New Roman"/>
            <w:lang w:eastAsia="en-GB"/>
          </w:rPr>
          <w:t>1,73 m</w:t>
        </w:r>
      </w:smartTag>
      <w:r w:rsidRPr="00083016">
        <w:rPr>
          <w:rFonts w:ascii="Times New Roman" w:eastAsia="Calibri" w:hAnsi="Times New Roman" w:cs="Times New Roman"/>
          <w:vertAlign w:val="superscript"/>
          <w:lang w:eastAsia="en-GB"/>
        </w:rPr>
        <w:t>2</w:t>
      </w:r>
      <w:r w:rsidRPr="00083016">
        <w:rPr>
          <w:rFonts w:ascii="Times New Roman" w:eastAsia="Calibri" w:hAnsi="Times New Roman" w:cs="Times New Roman"/>
          <w:lang w:eastAsia="en-GB"/>
        </w:rPr>
        <w:t>.</w:t>
      </w:r>
    </w:p>
    <w:p w14:paraId="52E3FB05" w14:textId="77777777" w:rsidR="00083016" w:rsidRPr="00083016" w:rsidRDefault="00083016" w:rsidP="00083016">
      <w:pPr>
        <w:widowControl w:val="0"/>
        <w:spacing w:after="0" w:line="240" w:lineRule="auto"/>
        <w:rPr>
          <w:rFonts w:ascii="Times New Roman" w:eastAsia="Calibri" w:hAnsi="Times New Roman" w:cs="Times New Roman"/>
          <w:lang w:eastAsia="en-GB"/>
        </w:rPr>
      </w:pPr>
    </w:p>
    <w:p w14:paraId="0F21E368" w14:textId="77777777" w:rsidR="00083016" w:rsidRPr="004077A7" w:rsidRDefault="00083016" w:rsidP="00083016">
      <w:pPr>
        <w:widowControl w:val="0"/>
        <w:spacing w:after="0" w:line="240" w:lineRule="auto"/>
        <w:rPr>
          <w:rFonts w:ascii="Times New Roman" w:eastAsia="Calibri" w:hAnsi="Times New Roman" w:cs="Times New Roman"/>
          <w:bCs/>
          <w:i/>
          <w:u w:val="single"/>
          <w:lang w:eastAsia="en-GB"/>
        </w:rPr>
      </w:pPr>
      <w:r w:rsidRPr="00C16857">
        <w:rPr>
          <w:rFonts w:ascii="Times New Roman" w:eastAsia="Calibri" w:hAnsi="Times New Roman" w:cs="Times New Roman"/>
          <w:bCs/>
          <w:i/>
          <w:u w:val="single"/>
          <w:lang w:eastAsia="en-GB"/>
        </w:rPr>
        <w:t>Ypatingos populiacijos</w:t>
      </w:r>
    </w:p>
    <w:p w14:paraId="221DD889" w14:textId="77777777" w:rsidR="00083016" w:rsidRPr="00083016" w:rsidRDefault="00083016" w:rsidP="00083016">
      <w:pPr>
        <w:widowControl w:val="0"/>
        <w:spacing w:after="0" w:line="240" w:lineRule="auto"/>
        <w:rPr>
          <w:rFonts w:ascii="Times New Roman" w:eastAsia="Calibri" w:hAnsi="Times New Roman" w:cs="Times New Roman"/>
          <w:u w:val="single"/>
          <w:lang w:eastAsia="en-GB"/>
        </w:rPr>
      </w:pPr>
    </w:p>
    <w:p w14:paraId="6E08CBBF"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Lytis</w:t>
      </w:r>
    </w:p>
    <w:p w14:paraId="627D3F44"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roofErr w:type="spellStart"/>
      <w:r w:rsidRPr="00083016">
        <w:rPr>
          <w:rFonts w:ascii="Times New Roman" w:eastAsia="Calibri" w:hAnsi="Times New Roman" w:cs="Times New Roman"/>
          <w:lang w:eastAsia="en-GB"/>
        </w:rPr>
        <w:t>Cefuroksimo</w:t>
      </w:r>
      <w:proofErr w:type="spellEnd"/>
      <w:r w:rsidRPr="00083016">
        <w:rPr>
          <w:rFonts w:ascii="Times New Roman" w:eastAsia="Calibri" w:hAnsi="Times New Roman" w:cs="Times New Roman"/>
          <w:lang w:eastAsia="en-GB"/>
        </w:rPr>
        <w:t xml:space="preserve"> </w:t>
      </w:r>
      <w:proofErr w:type="spellStart"/>
      <w:r w:rsidRPr="00083016">
        <w:rPr>
          <w:rFonts w:ascii="Times New Roman" w:eastAsia="Calibri" w:hAnsi="Times New Roman" w:cs="Times New Roman"/>
          <w:lang w:eastAsia="en-GB"/>
        </w:rPr>
        <w:t>farmakokinetikos</w:t>
      </w:r>
      <w:proofErr w:type="spellEnd"/>
      <w:r w:rsidRPr="00083016">
        <w:rPr>
          <w:rFonts w:ascii="Times New Roman" w:eastAsia="Calibri" w:hAnsi="Times New Roman" w:cs="Times New Roman"/>
          <w:lang w:eastAsia="en-GB"/>
        </w:rPr>
        <w:t xml:space="preserve"> vyrų ar moterų organizme skirtumų nepastebėta</w:t>
      </w:r>
      <w:r w:rsidRPr="00083016">
        <w:rPr>
          <w:rFonts w:ascii="Times New Roman" w:eastAsia="Times New Roman" w:hAnsi="Times New Roman" w:cs="Times New Roman"/>
        </w:rPr>
        <w:t>.</w:t>
      </w:r>
    </w:p>
    <w:p w14:paraId="79F10EA8"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
    <w:p w14:paraId="2FCC4602"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Senyvi žmonės</w:t>
      </w:r>
    </w:p>
    <w:p w14:paraId="4AA681AF"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Senyviems pacientams, kurių inkstų funkcija yra normali ir kurie vartoja dozes, ne didesnes už įprastą didžiausią 1 g paros dozę, specialių atsargumo priemonių nereikia. Senyviems pacientams yra didesnė inkstų funkcijos susilpnėjimo rizika, todėl dozę reikia keisti atsižvelgiant į senyvų žmonių inkstų funkciją (žr. 4.2 skyrių).</w:t>
      </w:r>
    </w:p>
    <w:p w14:paraId="70C9F0EF"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
    <w:p w14:paraId="0E2D0347"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Vaikų populiacija</w:t>
      </w:r>
    </w:p>
    <w:p w14:paraId="6FE37768"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farmakokinetika</w:t>
      </w:r>
      <w:proofErr w:type="spellEnd"/>
      <w:r w:rsidRPr="00083016">
        <w:rPr>
          <w:rFonts w:ascii="Times New Roman" w:eastAsia="Times New Roman" w:hAnsi="Times New Roman" w:cs="Times New Roman"/>
        </w:rPr>
        <w:t xml:space="preserve"> vyresnių kūdikių (&gt; 3 mėnesių) ir vaikų organizme yra panaši į suaugusiųjų.</w:t>
      </w:r>
    </w:p>
    <w:p w14:paraId="0468CEF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Klinikinių tyrimų duomenų apie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 xml:space="preserve"> vartojimą jaunesniems kaip 3 mėnesių kūdikiams nėra.</w:t>
      </w:r>
    </w:p>
    <w:p w14:paraId="43D888B6"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
    <w:p w14:paraId="650183AF" w14:textId="6562C00D" w:rsidR="00083016" w:rsidRPr="00083016" w:rsidRDefault="001F3052" w:rsidP="00083016">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u w:val="single"/>
        </w:rPr>
        <w:t>Sutrikusi i</w:t>
      </w:r>
      <w:r w:rsidR="00083016" w:rsidRPr="00083016">
        <w:rPr>
          <w:rFonts w:ascii="Times New Roman" w:eastAsia="Times New Roman" w:hAnsi="Times New Roman" w:cs="Times New Roman"/>
          <w:u w:val="single"/>
        </w:rPr>
        <w:t>nkstų funkcij</w:t>
      </w:r>
      <w:r>
        <w:rPr>
          <w:rFonts w:ascii="Times New Roman" w:eastAsia="Times New Roman" w:hAnsi="Times New Roman" w:cs="Times New Roman"/>
          <w:u w:val="single"/>
        </w:rPr>
        <w:t>a</w:t>
      </w:r>
    </w:p>
    <w:p w14:paraId="0625BB0D"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 xml:space="preserve"> saugumas ir veiksmingumas pacientams, kuriems yra inkstų funkcijos nepakankamumas, nebuvo nustatytas.</w:t>
      </w:r>
    </w:p>
    <w:p w14:paraId="70859977" w14:textId="5045010F"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rPr>
        <w:t>Cefuroksimas</w:t>
      </w:r>
      <w:proofErr w:type="spellEnd"/>
      <w:r w:rsidRPr="00083016">
        <w:rPr>
          <w:rFonts w:ascii="Times New Roman" w:eastAsia="Times New Roman" w:hAnsi="Times New Roman" w:cs="Times New Roman"/>
        </w:rPr>
        <w:t xml:space="preserve"> daugiausia šalinamas per inkstus, todėl, kaip ir vartojant bet kokių antibiotikų, pacientams, kurių inkstų funkcija yra žymiai sutrikusi (t. y. </w:t>
      </w:r>
      <w:proofErr w:type="spellStart"/>
      <w:r w:rsidRPr="00083016">
        <w:rPr>
          <w:rFonts w:ascii="Times New Roman" w:eastAsia="Times New Roman" w:hAnsi="Times New Roman" w:cs="Times New Roman"/>
        </w:rPr>
        <w:t>Kl</w:t>
      </w:r>
      <w:r w:rsidRPr="00083016">
        <w:rPr>
          <w:rFonts w:ascii="Times New Roman" w:eastAsia="Times New Roman" w:hAnsi="Times New Roman" w:cs="Times New Roman"/>
          <w:vertAlign w:val="subscript"/>
        </w:rPr>
        <w:t>kr</w:t>
      </w:r>
      <w:proofErr w:type="spellEnd"/>
      <w:r w:rsidRPr="00083016">
        <w:rPr>
          <w:rFonts w:ascii="Times New Roman" w:eastAsia="Times New Roman" w:hAnsi="Times New Roman" w:cs="Times New Roman"/>
        </w:rPr>
        <w:t xml:space="preserve"> &lt;30 ml per minutę), rekomenduojama sumažinti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dozę, kad būtų kompensuojama lėtesnė </w:t>
      </w:r>
      <w:proofErr w:type="spellStart"/>
      <w:r w:rsidRPr="00083016">
        <w:rPr>
          <w:rFonts w:ascii="Times New Roman" w:eastAsia="Times New Roman" w:hAnsi="Times New Roman" w:cs="Times New Roman"/>
        </w:rPr>
        <w:t>ekskrecija</w:t>
      </w:r>
      <w:proofErr w:type="spellEnd"/>
      <w:r w:rsidRPr="00083016">
        <w:rPr>
          <w:rFonts w:ascii="Times New Roman" w:eastAsia="Times New Roman" w:hAnsi="Times New Roman" w:cs="Times New Roman"/>
        </w:rPr>
        <w:t xml:space="preserve"> (žr. 4.2 skyrių). </w:t>
      </w:r>
      <w:proofErr w:type="spellStart"/>
      <w:r w:rsidRPr="00083016">
        <w:rPr>
          <w:rFonts w:ascii="Times New Roman" w:eastAsia="Times New Roman" w:hAnsi="Times New Roman" w:cs="Times New Roman"/>
        </w:rPr>
        <w:t>Cefuroksimas</w:t>
      </w:r>
      <w:proofErr w:type="spellEnd"/>
      <w:r w:rsidRPr="00083016">
        <w:rPr>
          <w:rFonts w:ascii="Times New Roman" w:eastAsia="Times New Roman" w:hAnsi="Times New Roman" w:cs="Times New Roman"/>
        </w:rPr>
        <w:t xml:space="preserve"> veiksmingai šalinamas iš organizme atliekant dializę.</w:t>
      </w:r>
    </w:p>
    <w:p w14:paraId="505D6FD4" w14:textId="77777777" w:rsidR="00083016" w:rsidRPr="00083016" w:rsidRDefault="00083016" w:rsidP="00083016">
      <w:pPr>
        <w:widowControl w:val="0"/>
        <w:spacing w:after="0" w:line="240" w:lineRule="auto"/>
        <w:rPr>
          <w:rFonts w:ascii="Times New Roman" w:eastAsia="Times New Roman" w:hAnsi="Times New Roman" w:cs="Times New Roman"/>
          <w:b/>
          <w:highlight w:val="yellow"/>
        </w:rPr>
      </w:pPr>
    </w:p>
    <w:p w14:paraId="2B97ECC3" w14:textId="64669E3B" w:rsidR="00083016" w:rsidRPr="00083016" w:rsidRDefault="001F3052" w:rsidP="00083016">
      <w:pPr>
        <w:widowControl w:val="0"/>
        <w:tabs>
          <w:tab w:val="left" w:pos="567"/>
        </w:tabs>
        <w:spacing w:after="0" w:line="240" w:lineRule="auto"/>
        <w:rPr>
          <w:rFonts w:ascii="Times New Roman" w:eastAsia="Times New Roman" w:hAnsi="Times New Roman" w:cs="Times New Roman"/>
          <w:u w:val="single"/>
        </w:rPr>
      </w:pPr>
      <w:r>
        <w:rPr>
          <w:rFonts w:ascii="Times New Roman" w:eastAsia="Times New Roman" w:hAnsi="Times New Roman" w:cs="Times New Roman"/>
          <w:u w:val="single"/>
        </w:rPr>
        <w:t>Sutrikusi k</w:t>
      </w:r>
      <w:r w:rsidR="00083016" w:rsidRPr="00083016">
        <w:rPr>
          <w:rFonts w:ascii="Times New Roman" w:eastAsia="Times New Roman" w:hAnsi="Times New Roman" w:cs="Times New Roman"/>
          <w:u w:val="single"/>
        </w:rPr>
        <w:t>epenų funkcij</w:t>
      </w:r>
      <w:r>
        <w:rPr>
          <w:rFonts w:ascii="Times New Roman" w:eastAsia="Times New Roman" w:hAnsi="Times New Roman" w:cs="Times New Roman"/>
          <w:u w:val="single"/>
        </w:rPr>
        <w:t>a</w:t>
      </w:r>
    </w:p>
    <w:p w14:paraId="7E62B905" w14:textId="69F02BB6"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Duomenų apie pacientus, kuriems yra kepenų funkcijos sutrikimas, nėra. Kadangi </w:t>
      </w:r>
      <w:proofErr w:type="spellStart"/>
      <w:r w:rsidRPr="00083016">
        <w:rPr>
          <w:rFonts w:ascii="Times New Roman" w:eastAsia="Times New Roman" w:hAnsi="Times New Roman" w:cs="Times New Roman"/>
        </w:rPr>
        <w:t>cefuroksimas</w:t>
      </w:r>
      <w:proofErr w:type="spellEnd"/>
      <w:r w:rsidRPr="00083016">
        <w:rPr>
          <w:rFonts w:ascii="Times New Roman" w:eastAsia="Times New Roman" w:hAnsi="Times New Roman" w:cs="Times New Roman"/>
        </w:rPr>
        <w:t xml:space="preserve"> daugiausia šalinamas per inkstus, tikėtina, kad kepenų funkcijos sutrikimas neveiks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farmakokinetikos</w:t>
      </w:r>
      <w:proofErr w:type="spellEnd"/>
      <w:r w:rsidRPr="00083016">
        <w:rPr>
          <w:rFonts w:ascii="Times New Roman" w:eastAsia="Times New Roman" w:hAnsi="Times New Roman" w:cs="Times New Roman"/>
        </w:rPr>
        <w:t>.</w:t>
      </w:r>
    </w:p>
    <w:p w14:paraId="2C610042" w14:textId="77777777" w:rsidR="00083016" w:rsidRPr="00083016" w:rsidRDefault="00083016" w:rsidP="00083016">
      <w:pPr>
        <w:widowControl w:val="0"/>
        <w:spacing w:after="0" w:line="240" w:lineRule="auto"/>
        <w:rPr>
          <w:rFonts w:ascii="Times New Roman" w:eastAsia="Times New Roman" w:hAnsi="Times New Roman" w:cs="Times New Roman"/>
          <w:u w:val="single"/>
        </w:rPr>
      </w:pPr>
    </w:p>
    <w:p w14:paraId="2053BF2B"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Santykis tarp farmakokinetikos ir farmakodinamikos</w:t>
      </w:r>
    </w:p>
    <w:p w14:paraId="47D98A45" w14:textId="287B904B"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Nustatyta, kad svarbiausias </w:t>
      </w:r>
      <w:proofErr w:type="spellStart"/>
      <w:r w:rsidRPr="00083016">
        <w:rPr>
          <w:rFonts w:ascii="Times New Roman" w:eastAsia="Times New Roman" w:hAnsi="Times New Roman" w:cs="Times New Roman"/>
        </w:rPr>
        <w:t>cefalosporinų</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farmakokinetikos</w:t>
      </w:r>
      <w:proofErr w:type="spellEnd"/>
      <w:r w:rsidRPr="00083016">
        <w:rPr>
          <w:rFonts w:ascii="Times New Roman" w:eastAsia="Times New Roman" w:hAnsi="Times New Roman" w:cs="Times New Roman"/>
        </w:rPr>
        <w:t xml:space="preserve"> ir farmakodinamikos rodiklis, kuris koreliuoja su veiksmingumu </w:t>
      </w:r>
      <w:proofErr w:type="spellStart"/>
      <w:r w:rsidRPr="00083016">
        <w:rPr>
          <w:rFonts w:ascii="Times New Roman" w:eastAsia="Times New Roman" w:hAnsi="Times New Roman" w:cs="Times New Roman"/>
          <w:i/>
        </w:rPr>
        <w:t>in</w:t>
      </w:r>
      <w:proofErr w:type="spellEnd"/>
      <w:r w:rsidR="0040572C">
        <w:rPr>
          <w:rFonts w:ascii="Times New Roman" w:eastAsia="Times New Roman" w:hAnsi="Times New Roman" w:cs="Times New Roman"/>
          <w:i/>
        </w:rPr>
        <w:t> </w:t>
      </w:r>
      <w:proofErr w:type="spellStart"/>
      <w:r w:rsidRPr="00083016">
        <w:rPr>
          <w:rFonts w:ascii="Times New Roman" w:eastAsia="Times New Roman" w:hAnsi="Times New Roman" w:cs="Times New Roman"/>
          <w:i/>
        </w:rPr>
        <w:t>vivo</w:t>
      </w:r>
      <w:proofErr w:type="spellEnd"/>
      <w:r w:rsidRPr="00083016">
        <w:rPr>
          <w:rFonts w:ascii="Times New Roman" w:eastAsia="Times New Roman" w:hAnsi="Times New Roman" w:cs="Times New Roman"/>
        </w:rPr>
        <w:t xml:space="preserve">, yra dozavimo intervalo procentinė dalis (%T), kai neprisijungusio </w:t>
      </w:r>
      <w:proofErr w:type="spellStart"/>
      <w:r w:rsidRPr="00083016">
        <w:rPr>
          <w:rFonts w:ascii="Times New Roman" w:eastAsia="Times New Roman" w:hAnsi="Times New Roman" w:cs="Times New Roman"/>
        </w:rPr>
        <w:t>cefuro</w:t>
      </w:r>
      <w:r w:rsidR="002966EA">
        <w:rPr>
          <w:rFonts w:ascii="Times New Roman" w:eastAsia="Times New Roman" w:hAnsi="Times New Roman" w:cs="Times New Roman"/>
        </w:rPr>
        <w:t>k</w:t>
      </w:r>
      <w:r w:rsidRPr="00083016">
        <w:rPr>
          <w:rFonts w:ascii="Times New Roman" w:eastAsia="Times New Roman" w:hAnsi="Times New Roman" w:cs="Times New Roman"/>
        </w:rPr>
        <w:t>simo</w:t>
      </w:r>
      <w:proofErr w:type="spellEnd"/>
      <w:r w:rsidRPr="00083016">
        <w:rPr>
          <w:rFonts w:ascii="Times New Roman" w:eastAsia="Times New Roman" w:hAnsi="Times New Roman" w:cs="Times New Roman"/>
        </w:rPr>
        <w:t xml:space="preserve"> koncentracija būna didesnė už minimalią </w:t>
      </w:r>
      <w:proofErr w:type="spellStart"/>
      <w:r w:rsidR="002966EA">
        <w:rPr>
          <w:rFonts w:ascii="Times New Roman" w:eastAsia="Times New Roman" w:hAnsi="Times New Roman" w:cs="Times New Roman"/>
        </w:rPr>
        <w:t>inhibitorinę</w:t>
      </w:r>
      <w:proofErr w:type="spellEnd"/>
      <w:r w:rsidR="002966EA">
        <w:rPr>
          <w:rFonts w:ascii="Times New Roman" w:eastAsia="Times New Roman" w:hAnsi="Times New Roman" w:cs="Times New Roman"/>
        </w:rPr>
        <w:t xml:space="preserve"> (</w:t>
      </w:r>
      <w:r w:rsidRPr="00083016">
        <w:rPr>
          <w:rFonts w:ascii="Times New Roman" w:eastAsia="Times New Roman" w:hAnsi="Times New Roman" w:cs="Times New Roman"/>
        </w:rPr>
        <w:t>slopinamąją</w:t>
      </w:r>
      <w:r w:rsidR="002966EA">
        <w:rPr>
          <w:rFonts w:ascii="Times New Roman" w:eastAsia="Times New Roman" w:hAnsi="Times New Roman" w:cs="Times New Roman"/>
        </w:rPr>
        <w:t>)</w:t>
      </w:r>
      <w:r w:rsidRPr="00083016">
        <w:rPr>
          <w:rFonts w:ascii="Times New Roman" w:eastAsia="Times New Roman" w:hAnsi="Times New Roman" w:cs="Times New Roman"/>
        </w:rPr>
        <w:t xml:space="preserve"> koncentraciją (MSK), nustatytą atskiroms tikslinėms rūšims (t. y. %T&gt;MSK).</w:t>
      </w:r>
    </w:p>
    <w:p w14:paraId="7F9A5500"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5EBBDC55"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5.3</w:t>
      </w:r>
      <w:r w:rsidRPr="00083016">
        <w:rPr>
          <w:rFonts w:ascii="Times New Roman" w:eastAsia="Times New Roman" w:hAnsi="Times New Roman" w:cs="Times New Roman"/>
          <w:b/>
        </w:rPr>
        <w:tab/>
      </w:r>
      <w:proofErr w:type="spellStart"/>
      <w:r w:rsidRPr="00083016">
        <w:rPr>
          <w:rFonts w:ascii="Times New Roman" w:eastAsia="Times New Roman" w:hAnsi="Times New Roman" w:cs="Times New Roman"/>
          <w:b/>
        </w:rPr>
        <w:t>Ikiklinikinių</w:t>
      </w:r>
      <w:proofErr w:type="spellEnd"/>
      <w:r w:rsidRPr="00083016">
        <w:rPr>
          <w:rFonts w:ascii="Times New Roman" w:eastAsia="Times New Roman" w:hAnsi="Times New Roman" w:cs="Times New Roman"/>
          <w:b/>
        </w:rPr>
        <w:t xml:space="preserve"> saugumo tyrimų duomenys</w:t>
      </w:r>
    </w:p>
    <w:p w14:paraId="6800821E"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768C9F8C"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Farmakologinio saugumo, kartotinių dozių </w:t>
      </w:r>
      <w:proofErr w:type="spellStart"/>
      <w:r w:rsidRPr="00083016">
        <w:rPr>
          <w:rFonts w:ascii="Times New Roman" w:eastAsia="Times New Roman" w:hAnsi="Times New Roman" w:cs="Times New Roman"/>
        </w:rPr>
        <w:t>toksiškumo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genotoksiškumo</w:t>
      </w:r>
      <w:proofErr w:type="spellEnd"/>
      <w:r w:rsidRPr="00083016">
        <w:rPr>
          <w:rFonts w:ascii="Times New Roman" w:eastAsia="Times New Roman" w:hAnsi="Times New Roman" w:cs="Times New Roman"/>
        </w:rPr>
        <w:t xml:space="preserve"> ir toksinio poveikio reprodukcijai ir vystymuisi </w:t>
      </w:r>
      <w:proofErr w:type="spellStart"/>
      <w:r w:rsidRPr="00083016">
        <w:rPr>
          <w:rFonts w:ascii="Times New Roman" w:eastAsia="Times New Roman" w:hAnsi="Times New Roman" w:cs="Times New Roman"/>
        </w:rPr>
        <w:t>ikiklinikinių</w:t>
      </w:r>
      <w:proofErr w:type="spellEnd"/>
      <w:r w:rsidRPr="00083016">
        <w:rPr>
          <w:rFonts w:ascii="Times New Roman" w:eastAsia="Times New Roman" w:hAnsi="Times New Roman" w:cs="Times New Roman"/>
        </w:rPr>
        <w:t xml:space="preserve"> tyrimų duomenys specifinio pavojaus žmogui nerodo. </w:t>
      </w:r>
      <w:proofErr w:type="spellStart"/>
      <w:r w:rsidRPr="00083016">
        <w:rPr>
          <w:rFonts w:ascii="Times New Roman" w:eastAsia="Times New Roman" w:hAnsi="Times New Roman" w:cs="Times New Roman"/>
        </w:rPr>
        <w:t>Kancerogeniškumo</w:t>
      </w:r>
      <w:proofErr w:type="spellEnd"/>
      <w:r w:rsidRPr="00083016">
        <w:rPr>
          <w:rFonts w:ascii="Times New Roman" w:eastAsia="Times New Roman" w:hAnsi="Times New Roman" w:cs="Times New Roman"/>
        </w:rPr>
        <w:t xml:space="preserve"> tyrimų neatlikta. Vis dėlto duomenų, kurie rodytų kancerogeninio poveikio tikimybę, nėra.</w:t>
      </w:r>
    </w:p>
    <w:p w14:paraId="0BD1B839" w14:textId="77777777" w:rsidR="00083016" w:rsidRPr="00083016" w:rsidRDefault="00083016" w:rsidP="00083016">
      <w:pPr>
        <w:widowControl w:val="0"/>
        <w:spacing w:after="0" w:line="240" w:lineRule="auto"/>
        <w:rPr>
          <w:rFonts w:ascii="Times New Roman" w:eastAsia="Times New Roman" w:hAnsi="Times New Roman" w:cs="Times New Roman"/>
        </w:rPr>
      </w:pPr>
    </w:p>
    <w:p w14:paraId="079507A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Įvairūs </w:t>
      </w:r>
      <w:proofErr w:type="spellStart"/>
      <w:r w:rsidRPr="00083016">
        <w:rPr>
          <w:rFonts w:ascii="Times New Roman" w:eastAsia="Times New Roman" w:hAnsi="Times New Roman" w:cs="Times New Roman"/>
        </w:rPr>
        <w:t>cefalosporinai</w:t>
      </w:r>
      <w:proofErr w:type="spellEnd"/>
      <w:r w:rsidRPr="00083016">
        <w:rPr>
          <w:rFonts w:ascii="Times New Roman" w:eastAsia="Times New Roman" w:hAnsi="Times New Roman" w:cs="Times New Roman"/>
        </w:rPr>
        <w:t xml:space="preserve"> slopino gama </w:t>
      </w:r>
      <w:proofErr w:type="spellStart"/>
      <w:r w:rsidRPr="00083016">
        <w:rPr>
          <w:rFonts w:ascii="Times New Roman" w:eastAsia="Times New Roman" w:hAnsi="Times New Roman" w:cs="Times New Roman"/>
        </w:rPr>
        <w:t>gliutamiltranspeptidazės</w:t>
      </w:r>
      <w:proofErr w:type="spellEnd"/>
      <w:r w:rsidRPr="00083016">
        <w:rPr>
          <w:rFonts w:ascii="Times New Roman" w:eastAsia="Times New Roman" w:hAnsi="Times New Roman" w:cs="Times New Roman"/>
        </w:rPr>
        <w:t xml:space="preserve"> aktyvumą žiurkių šlapime, vis dėlto slopinimo lygmuo vartojant </w:t>
      </w:r>
      <w:proofErr w:type="spellStart"/>
      <w:r w:rsidRPr="00083016">
        <w:rPr>
          <w:rFonts w:ascii="Times New Roman" w:eastAsia="Times New Roman" w:hAnsi="Times New Roman" w:cs="Times New Roman"/>
        </w:rPr>
        <w:t>cefuroksimą</w:t>
      </w:r>
      <w:proofErr w:type="spellEnd"/>
      <w:r w:rsidRPr="00083016">
        <w:rPr>
          <w:rFonts w:ascii="Times New Roman" w:eastAsia="Times New Roman" w:hAnsi="Times New Roman" w:cs="Times New Roman"/>
        </w:rPr>
        <w:t xml:space="preserve"> yra mažesnis. Tai gali turėti reikšmės pasireiškiant sąveikai, kai žmonėms atliekami klinikiniai laboratoriniai tyrimai.</w:t>
      </w:r>
    </w:p>
    <w:p w14:paraId="7B5333D5" w14:textId="77777777" w:rsidR="00083016" w:rsidRPr="00083016" w:rsidRDefault="00083016" w:rsidP="00083016">
      <w:pPr>
        <w:widowControl w:val="0"/>
        <w:spacing w:after="0" w:line="240" w:lineRule="auto"/>
        <w:rPr>
          <w:rFonts w:ascii="Times New Roman" w:eastAsia="Times New Roman" w:hAnsi="Times New Roman" w:cs="Times New Roman"/>
        </w:rPr>
      </w:pPr>
    </w:p>
    <w:p w14:paraId="41F86BFD"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72539B41"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caps/>
        </w:rPr>
      </w:pPr>
      <w:r w:rsidRPr="00083016">
        <w:rPr>
          <w:rFonts w:ascii="Times New Roman" w:eastAsia="Times New Roman" w:hAnsi="Times New Roman" w:cs="Times New Roman"/>
          <w:b/>
          <w:caps/>
        </w:rPr>
        <w:t>6.</w:t>
      </w:r>
      <w:r w:rsidRPr="00083016">
        <w:rPr>
          <w:rFonts w:ascii="Times New Roman" w:eastAsia="Times New Roman" w:hAnsi="Times New Roman" w:cs="Times New Roman"/>
          <w:b/>
          <w:caps/>
        </w:rPr>
        <w:tab/>
        <w:t>farmacinė informacija</w:t>
      </w:r>
    </w:p>
    <w:p w14:paraId="0C77FE5C"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7265B8B4"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6.1</w:t>
      </w:r>
      <w:r w:rsidRPr="00083016">
        <w:rPr>
          <w:rFonts w:ascii="Times New Roman" w:eastAsia="Times New Roman" w:hAnsi="Times New Roman" w:cs="Times New Roman"/>
          <w:b/>
        </w:rPr>
        <w:tab/>
        <w:t>Pagalbinių medžiagų sąrašas</w:t>
      </w:r>
    </w:p>
    <w:p w14:paraId="436BD4D1"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AD0207B"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i/>
          <w:iCs/>
        </w:rPr>
      </w:pPr>
      <w:r w:rsidRPr="00083016">
        <w:rPr>
          <w:rFonts w:ascii="Times New Roman" w:eastAsia="Times New Roman" w:hAnsi="Times New Roman" w:cs="Times New Roman"/>
          <w:i/>
          <w:iCs/>
        </w:rPr>
        <w:t>Tabletės šerdis</w:t>
      </w:r>
    </w:p>
    <w:p w14:paraId="3D7ADE42"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roofErr w:type="spellStart"/>
      <w:r w:rsidRPr="00083016">
        <w:rPr>
          <w:rFonts w:ascii="Times New Roman" w:eastAsia="Times New Roman" w:hAnsi="Times New Roman" w:cs="Times New Roman"/>
        </w:rPr>
        <w:t>Mikrokristalinė</w:t>
      </w:r>
      <w:proofErr w:type="spellEnd"/>
      <w:r w:rsidRPr="00083016">
        <w:rPr>
          <w:rFonts w:ascii="Times New Roman" w:eastAsia="Times New Roman" w:hAnsi="Times New Roman" w:cs="Times New Roman"/>
        </w:rPr>
        <w:t xml:space="preserve"> celiuliozė</w:t>
      </w:r>
    </w:p>
    <w:p w14:paraId="2DAD6012"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sz w:val="24"/>
          <w:lang w:eastAsia="sl-SI"/>
        </w:rPr>
      </w:pPr>
      <w:proofErr w:type="spellStart"/>
      <w:r w:rsidRPr="00083016">
        <w:rPr>
          <w:rFonts w:ascii="Times New Roman" w:eastAsia="Times New Roman" w:hAnsi="Times New Roman" w:cs="Times New Roman"/>
        </w:rPr>
        <w:t>Kroskarmeliozės</w:t>
      </w:r>
      <w:proofErr w:type="spellEnd"/>
      <w:r w:rsidRPr="00083016">
        <w:rPr>
          <w:rFonts w:ascii="Times New Roman" w:eastAsia="Times New Roman" w:hAnsi="Times New Roman" w:cs="Times New Roman"/>
        </w:rPr>
        <w:t xml:space="preserve"> natrio druska</w:t>
      </w:r>
    </w:p>
    <w:p w14:paraId="6F4B6110"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sz w:val="24"/>
          <w:lang w:eastAsia="sl-SI"/>
        </w:rPr>
      </w:pPr>
      <w:r w:rsidRPr="00083016">
        <w:rPr>
          <w:rFonts w:ascii="Times New Roman" w:eastAsia="Times New Roman" w:hAnsi="Times New Roman" w:cs="Times New Roman"/>
        </w:rPr>
        <w:t xml:space="preserve">Natrio </w:t>
      </w:r>
      <w:proofErr w:type="spellStart"/>
      <w:r w:rsidRPr="00083016">
        <w:rPr>
          <w:rFonts w:ascii="Times New Roman" w:eastAsia="Times New Roman" w:hAnsi="Times New Roman" w:cs="Times New Roman"/>
        </w:rPr>
        <w:t>laurilsulfatas</w:t>
      </w:r>
      <w:proofErr w:type="spellEnd"/>
    </w:p>
    <w:p w14:paraId="39D78A70"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 xml:space="preserve">Koloidinis </w:t>
      </w:r>
      <w:r w:rsidRPr="00083016">
        <w:rPr>
          <w:rFonts w:ascii="Times New Roman" w:eastAsia="Times New Roman" w:hAnsi="Times New Roman" w:cs="Times New Roman"/>
          <w:lang w:eastAsia="sl-SI"/>
        </w:rPr>
        <w:t xml:space="preserve">bevandenis </w:t>
      </w:r>
      <w:r w:rsidRPr="00083016">
        <w:rPr>
          <w:rFonts w:ascii="Times New Roman" w:eastAsia="Times New Roman" w:hAnsi="Times New Roman" w:cs="Times New Roman"/>
        </w:rPr>
        <w:t>silicio dioksidas</w:t>
      </w:r>
    </w:p>
    <w:p w14:paraId="1CE6CC9F"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 xml:space="preserve">Kalcio </w:t>
      </w:r>
      <w:proofErr w:type="spellStart"/>
      <w:r w:rsidRPr="00083016">
        <w:rPr>
          <w:rFonts w:ascii="Times New Roman" w:eastAsia="Times New Roman" w:hAnsi="Times New Roman" w:cs="Times New Roman"/>
        </w:rPr>
        <w:t>stearatas</w:t>
      </w:r>
      <w:proofErr w:type="spellEnd"/>
    </w:p>
    <w:p w14:paraId="5D44B2BF"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Kalcio karbonatas</w:t>
      </w:r>
    </w:p>
    <w:p w14:paraId="2F8A3210"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roofErr w:type="spellStart"/>
      <w:r w:rsidRPr="00083016">
        <w:rPr>
          <w:rFonts w:ascii="Times New Roman" w:eastAsia="Times New Roman" w:hAnsi="Times New Roman" w:cs="Times New Roman"/>
        </w:rPr>
        <w:t>Krospovidonas</w:t>
      </w:r>
      <w:proofErr w:type="spellEnd"/>
      <w:r w:rsidRPr="00083016">
        <w:rPr>
          <w:rFonts w:ascii="Times New Roman" w:eastAsia="Times New Roman" w:hAnsi="Times New Roman" w:cs="Times New Roman"/>
        </w:rPr>
        <w:t xml:space="preserve"> A</w:t>
      </w:r>
    </w:p>
    <w:p w14:paraId="63AF6022"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5A07EDC3"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i/>
          <w:iCs/>
        </w:rPr>
      </w:pPr>
      <w:r w:rsidRPr="00083016">
        <w:rPr>
          <w:rFonts w:ascii="Times New Roman" w:eastAsia="Times New Roman" w:hAnsi="Times New Roman" w:cs="Times New Roman"/>
          <w:i/>
          <w:iCs/>
        </w:rPr>
        <w:t>Tabletės plėvelė</w:t>
      </w:r>
    </w:p>
    <w:p w14:paraId="7D3943E1"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i/>
        </w:rPr>
      </w:pPr>
      <w:proofErr w:type="spellStart"/>
      <w:r w:rsidRPr="00083016">
        <w:rPr>
          <w:rFonts w:ascii="Times New Roman" w:eastAsia="Times New Roman" w:hAnsi="Times New Roman" w:cs="Times New Roman"/>
        </w:rPr>
        <w:t>Hipromeliozė</w:t>
      </w:r>
      <w:proofErr w:type="spellEnd"/>
      <w:r w:rsidRPr="00083016">
        <w:rPr>
          <w:rFonts w:ascii="Times New Roman" w:eastAsia="Times New Roman" w:hAnsi="Times New Roman" w:cs="Times New Roman"/>
        </w:rPr>
        <w:t xml:space="preserve"> (6 </w:t>
      </w:r>
      <w:proofErr w:type="spellStart"/>
      <w:r w:rsidRPr="00083016">
        <w:rPr>
          <w:rFonts w:ascii="Times New Roman" w:eastAsia="Times New Roman" w:hAnsi="Times New Roman" w:cs="Times New Roman"/>
        </w:rPr>
        <w:t>cp</w:t>
      </w:r>
      <w:proofErr w:type="spellEnd"/>
      <w:r w:rsidRPr="00083016">
        <w:rPr>
          <w:rFonts w:ascii="Times New Roman" w:eastAsia="Times New Roman" w:hAnsi="Times New Roman" w:cs="Times New Roman"/>
        </w:rPr>
        <w:t>)</w:t>
      </w:r>
    </w:p>
    <w:p w14:paraId="18EDFA1D"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Titano dioksidas (E171)</w:t>
      </w:r>
    </w:p>
    <w:p w14:paraId="7CA0E93F"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sz w:val="24"/>
          <w:lang w:eastAsia="sl-SI"/>
        </w:rPr>
      </w:pPr>
      <w:proofErr w:type="spellStart"/>
      <w:r w:rsidRPr="00083016">
        <w:rPr>
          <w:rFonts w:ascii="Times New Roman" w:eastAsia="Times New Roman" w:hAnsi="Times New Roman" w:cs="Times New Roman"/>
        </w:rPr>
        <w:t>Propilenglikolis</w:t>
      </w:r>
      <w:proofErr w:type="spellEnd"/>
    </w:p>
    <w:p w14:paraId="4421175D"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Briliantinis mėlynasis FCF (E133)</w:t>
      </w:r>
    </w:p>
    <w:p w14:paraId="448A1FD4"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01F3E814"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6.2</w:t>
      </w:r>
      <w:r w:rsidRPr="00083016">
        <w:rPr>
          <w:rFonts w:ascii="Times New Roman" w:eastAsia="Times New Roman" w:hAnsi="Times New Roman" w:cs="Times New Roman"/>
          <w:b/>
        </w:rPr>
        <w:tab/>
        <w:t>Nesuderinamumas</w:t>
      </w:r>
    </w:p>
    <w:p w14:paraId="051AF580" w14:textId="77777777" w:rsidR="00083016" w:rsidRPr="00083016" w:rsidRDefault="00083016" w:rsidP="00083016">
      <w:pPr>
        <w:widowControl w:val="0"/>
        <w:spacing w:after="0" w:line="240" w:lineRule="auto"/>
        <w:rPr>
          <w:rFonts w:ascii="Times New Roman" w:eastAsia="Times New Roman" w:hAnsi="Times New Roman" w:cs="Times New Roman"/>
        </w:rPr>
      </w:pPr>
    </w:p>
    <w:p w14:paraId="7648E5BF"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Duomenys nebūtini.</w:t>
      </w:r>
    </w:p>
    <w:p w14:paraId="65A2D4B3"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sz w:val="24"/>
          <w:lang w:eastAsia="sl-SI"/>
        </w:rPr>
      </w:pPr>
    </w:p>
    <w:p w14:paraId="32C6BF8E"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6.3</w:t>
      </w:r>
      <w:r w:rsidRPr="00083016">
        <w:rPr>
          <w:rFonts w:ascii="Times New Roman" w:eastAsia="Times New Roman" w:hAnsi="Times New Roman" w:cs="Times New Roman"/>
          <w:b/>
        </w:rPr>
        <w:tab/>
        <w:t>Tinkamumo laikas</w:t>
      </w:r>
    </w:p>
    <w:p w14:paraId="0DAF6CFA"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DF463C0"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3 metai.</w:t>
      </w:r>
    </w:p>
    <w:p w14:paraId="43A387AE"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7398EA43"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6.4</w:t>
      </w:r>
      <w:r w:rsidRPr="00083016">
        <w:rPr>
          <w:rFonts w:ascii="Times New Roman" w:eastAsia="Times New Roman" w:hAnsi="Times New Roman" w:cs="Times New Roman"/>
          <w:b/>
        </w:rPr>
        <w:tab/>
        <w:t>Specialios laikymo sąlygos</w:t>
      </w:r>
    </w:p>
    <w:p w14:paraId="4C5FF431"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827CC5A"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Šiam vaistiniam preparatui specialių laikymo sąlygų nereikia.</w:t>
      </w:r>
    </w:p>
    <w:p w14:paraId="49D75649"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65161432"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6.5</w:t>
      </w:r>
      <w:r w:rsidRPr="00083016">
        <w:rPr>
          <w:rFonts w:ascii="Times New Roman" w:eastAsia="Times New Roman" w:hAnsi="Times New Roman" w:cs="Times New Roman"/>
          <w:b/>
        </w:rPr>
        <w:tab/>
      </w:r>
      <w:proofErr w:type="spellStart"/>
      <w:r w:rsidRPr="00083016">
        <w:rPr>
          <w:rFonts w:ascii="Times New Roman" w:eastAsia="Times New Roman" w:hAnsi="Times New Roman" w:cs="Times New Roman"/>
          <w:b/>
          <w:bCs/>
        </w:rPr>
        <w:t>Talpyklės</w:t>
      </w:r>
      <w:proofErr w:type="spellEnd"/>
      <w:r w:rsidRPr="00083016">
        <w:rPr>
          <w:rFonts w:ascii="Times New Roman" w:eastAsia="Times New Roman" w:hAnsi="Times New Roman" w:cs="Times New Roman"/>
          <w:b/>
          <w:bCs/>
        </w:rPr>
        <w:t xml:space="preserve"> pobūdis ir jos</w:t>
      </w:r>
      <w:r w:rsidRPr="00083016">
        <w:rPr>
          <w:rFonts w:ascii="Times New Roman" w:eastAsia="Times New Roman" w:hAnsi="Times New Roman" w:cs="Times New Roman"/>
        </w:rPr>
        <w:t xml:space="preserve"> </w:t>
      </w:r>
      <w:r w:rsidRPr="00083016">
        <w:rPr>
          <w:rFonts w:ascii="Times New Roman" w:eastAsia="Times New Roman" w:hAnsi="Times New Roman" w:cs="Times New Roman"/>
          <w:b/>
        </w:rPr>
        <w:t>turinys</w:t>
      </w:r>
    </w:p>
    <w:p w14:paraId="1B11AEAA"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06663D6"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Lizdinės plokštelės (OPA/aliuminio/PVC-aliuminio): dėžutėje </w:t>
      </w:r>
      <w:r w:rsidRPr="00083016">
        <w:rPr>
          <w:rFonts w:ascii="Times New Roman" w:eastAsia="Times New Roman" w:hAnsi="Times New Roman" w:cs="Times New Roman"/>
          <w:lang w:eastAsia="sl-SI"/>
        </w:rPr>
        <w:t>yra 8, 10</w:t>
      </w:r>
      <w:r w:rsidRPr="00083016">
        <w:rPr>
          <w:rFonts w:ascii="Times New Roman" w:eastAsia="Times New Roman" w:hAnsi="Times New Roman" w:cs="Times New Roman"/>
        </w:rPr>
        <w:t xml:space="preserve">, 12, 14, 15, 16, 20 arba 24 plėvele </w:t>
      </w:r>
      <w:r w:rsidRPr="00083016">
        <w:rPr>
          <w:rFonts w:ascii="Times New Roman" w:eastAsia="Times New Roman" w:hAnsi="Times New Roman" w:cs="Times New Roman"/>
          <w:lang w:eastAsia="sl-SI"/>
        </w:rPr>
        <w:t>dengtos tabletės</w:t>
      </w:r>
      <w:r w:rsidRPr="00083016">
        <w:rPr>
          <w:rFonts w:ascii="Times New Roman" w:eastAsia="Times New Roman" w:hAnsi="Times New Roman" w:cs="Times New Roman"/>
        </w:rPr>
        <w:t>.</w:t>
      </w:r>
    </w:p>
    <w:p w14:paraId="4310C56F" w14:textId="77777777" w:rsidR="00083016" w:rsidRPr="00083016" w:rsidRDefault="00083016" w:rsidP="00083016">
      <w:pPr>
        <w:widowControl w:val="0"/>
        <w:spacing w:after="0" w:line="240" w:lineRule="auto"/>
        <w:rPr>
          <w:rFonts w:ascii="Times New Roman" w:eastAsia="Times New Roman" w:hAnsi="Times New Roman" w:cs="Times New Roman"/>
        </w:rPr>
      </w:pPr>
    </w:p>
    <w:p w14:paraId="7573121B"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Gali būti tiekiamos ne visų dydžių pakuotės.</w:t>
      </w:r>
    </w:p>
    <w:p w14:paraId="5A8A8D65"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05F31A3" w14:textId="77777777" w:rsidR="00083016" w:rsidRPr="00083016" w:rsidRDefault="00083016" w:rsidP="00083016">
      <w:pPr>
        <w:widowControl w:val="0"/>
        <w:spacing w:after="0" w:line="240" w:lineRule="auto"/>
        <w:ind w:left="567" w:hanging="567"/>
        <w:outlineLvl w:val="0"/>
        <w:rPr>
          <w:rFonts w:ascii="Times New Roman" w:eastAsia="Times New Roman" w:hAnsi="Times New Roman" w:cs="Times New Roman"/>
        </w:rPr>
      </w:pPr>
      <w:r w:rsidRPr="00083016">
        <w:rPr>
          <w:rFonts w:ascii="Times New Roman" w:eastAsia="Times New Roman" w:hAnsi="Times New Roman" w:cs="Times New Roman"/>
          <w:b/>
        </w:rPr>
        <w:t>6.6</w:t>
      </w:r>
      <w:r w:rsidRPr="00083016">
        <w:rPr>
          <w:rFonts w:ascii="Times New Roman" w:eastAsia="Times New Roman" w:hAnsi="Times New Roman" w:cs="Times New Roman"/>
          <w:b/>
        </w:rPr>
        <w:tab/>
      </w:r>
      <w:r w:rsidRPr="00083016">
        <w:rPr>
          <w:rFonts w:ascii="Times New Roman" w:eastAsia="Times New Roman" w:hAnsi="Times New Roman" w:cs="Times New Roman"/>
          <w:b/>
          <w:bCs/>
          <w:color w:val="000000"/>
        </w:rPr>
        <w:t>Specialūs reikalavimai atliekoms tvarkyti</w:t>
      </w:r>
      <w:r w:rsidR="0040572C">
        <w:rPr>
          <w:rFonts w:ascii="Times New Roman" w:eastAsia="Times New Roman" w:hAnsi="Times New Roman" w:cs="Times New Roman"/>
          <w:b/>
          <w:bCs/>
          <w:color w:val="000000"/>
        </w:rPr>
        <w:t xml:space="preserve"> ir vaistiniam preparatui ruošti</w:t>
      </w:r>
    </w:p>
    <w:p w14:paraId="2EFFFACE" w14:textId="77777777" w:rsidR="00083016" w:rsidRPr="004077A7" w:rsidRDefault="00083016" w:rsidP="00083016">
      <w:pPr>
        <w:widowControl w:val="0"/>
        <w:spacing w:after="0" w:line="240" w:lineRule="auto"/>
        <w:ind w:left="567" w:hanging="567"/>
        <w:rPr>
          <w:rFonts w:ascii="Times New Roman" w:eastAsia="Times New Roman" w:hAnsi="Times New Roman" w:cs="Times New Roman"/>
          <w:bCs/>
        </w:rPr>
      </w:pPr>
    </w:p>
    <w:p w14:paraId="2D457A58" w14:textId="78636A9A" w:rsidR="00083016" w:rsidRPr="00083016" w:rsidRDefault="0040572C" w:rsidP="00083016">
      <w:pPr>
        <w:widowControl w:val="0"/>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Nesuvartotą vaistinį preparatą ar atliekas</w:t>
      </w:r>
      <w:r w:rsidR="00A05676">
        <w:rPr>
          <w:rFonts w:ascii="Times New Roman" w:eastAsia="Times New Roman" w:hAnsi="Times New Roman" w:cs="Times New Roman"/>
        </w:rPr>
        <w:t xml:space="preserve"> </w:t>
      </w:r>
      <w:r>
        <w:rPr>
          <w:rFonts w:ascii="Times New Roman" w:eastAsia="Times New Roman" w:hAnsi="Times New Roman" w:cs="Times New Roman"/>
        </w:rPr>
        <w:t>reikia tvarkyti laikantis vietinių</w:t>
      </w:r>
      <w:r w:rsidR="00083016" w:rsidRPr="00083016">
        <w:rPr>
          <w:rFonts w:ascii="Times New Roman" w:eastAsia="Times New Roman" w:hAnsi="Times New Roman" w:cs="Times New Roman"/>
        </w:rPr>
        <w:t xml:space="preserve"> reikalavimų.</w:t>
      </w:r>
    </w:p>
    <w:p w14:paraId="5D733CB6" w14:textId="77777777" w:rsidR="00083016" w:rsidRPr="00083016" w:rsidRDefault="00083016" w:rsidP="00083016">
      <w:pPr>
        <w:widowControl w:val="0"/>
        <w:spacing w:after="0" w:line="240" w:lineRule="auto"/>
        <w:rPr>
          <w:rFonts w:ascii="Times New Roman" w:eastAsia="Times New Roman" w:hAnsi="Times New Roman" w:cs="Times New Roman"/>
        </w:rPr>
      </w:pPr>
    </w:p>
    <w:p w14:paraId="28ECFB8B"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267ACCC7"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b/>
          <w:caps/>
          <w:lang w:eastAsia="sl-SI"/>
        </w:rPr>
      </w:pPr>
      <w:r w:rsidRPr="00083016">
        <w:rPr>
          <w:rFonts w:ascii="Times New Roman" w:eastAsia="Times New Roman" w:hAnsi="Times New Roman" w:cs="Times New Roman"/>
          <w:b/>
          <w:caps/>
          <w:lang w:eastAsia="sl-SI"/>
        </w:rPr>
        <w:t>7.</w:t>
      </w:r>
      <w:r w:rsidRPr="00083016">
        <w:rPr>
          <w:rFonts w:ascii="Times New Roman" w:eastAsia="Times New Roman" w:hAnsi="Times New Roman" w:cs="Times New Roman"/>
          <w:b/>
          <w:caps/>
          <w:lang w:eastAsia="sl-SI"/>
        </w:rPr>
        <w:tab/>
        <w:t>REGISTRUOTOJAS</w:t>
      </w:r>
    </w:p>
    <w:p w14:paraId="500EBA7F"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rPr>
      </w:pPr>
    </w:p>
    <w:p w14:paraId="6015698F" w14:textId="18FD86CA" w:rsidR="00083016" w:rsidRPr="00083016" w:rsidRDefault="00083016" w:rsidP="00083016">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K</w:t>
      </w:r>
      <w:r w:rsidR="0040572C">
        <w:rPr>
          <w:rFonts w:ascii="Times New Roman" w:eastAsia="Times New Roman" w:hAnsi="Times New Roman" w:cs="Times New Roman"/>
          <w:lang w:eastAsia="sl-SI"/>
        </w:rPr>
        <w:t>RKA</w:t>
      </w:r>
      <w:r w:rsidRPr="00083016">
        <w:rPr>
          <w:rFonts w:ascii="Times New Roman" w:eastAsia="Times New Roman" w:hAnsi="Times New Roman" w:cs="Times New Roman"/>
          <w:lang w:eastAsia="sl-SI"/>
        </w:rPr>
        <w:t xml:space="preserve">, </w:t>
      </w:r>
      <w:proofErr w:type="spellStart"/>
      <w:r w:rsidRPr="00083016">
        <w:rPr>
          <w:rFonts w:ascii="Times New Roman" w:eastAsia="Times New Roman" w:hAnsi="Times New Roman" w:cs="Times New Roman"/>
          <w:lang w:eastAsia="sl-SI"/>
        </w:rPr>
        <w:t>d.d</w:t>
      </w:r>
      <w:proofErr w:type="spellEnd"/>
      <w:r w:rsidRPr="00083016">
        <w:rPr>
          <w:rFonts w:ascii="Times New Roman" w:eastAsia="Times New Roman" w:hAnsi="Times New Roman" w:cs="Times New Roman"/>
          <w:lang w:eastAsia="sl-SI"/>
        </w:rPr>
        <w:t>., Novo mesto</w:t>
      </w:r>
    </w:p>
    <w:p w14:paraId="307F8178"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proofErr w:type="spellStart"/>
      <w:r w:rsidRPr="00083016">
        <w:rPr>
          <w:rFonts w:ascii="Times New Roman" w:eastAsia="Times New Roman" w:hAnsi="Times New Roman" w:cs="Times New Roman"/>
          <w:lang w:eastAsia="sl-SI"/>
        </w:rPr>
        <w:t>Šmarješka</w:t>
      </w:r>
      <w:proofErr w:type="spellEnd"/>
      <w:r w:rsidRPr="00083016">
        <w:rPr>
          <w:rFonts w:ascii="Times New Roman" w:eastAsia="Times New Roman" w:hAnsi="Times New Roman" w:cs="Times New Roman"/>
          <w:lang w:eastAsia="sl-SI"/>
        </w:rPr>
        <w:t xml:space="preserve"> </w:t>
      </w:r>
      <w:proofErr w:type="spellStart"/>
      <w:r w:rsidRPr="00083016">
        <w:rPr>
          <w:rFonts w:ascii="Times New Roman" w:eastAsia="Times New Roman" w:hAnsi="Times New Roman" w:cs="Times New Roman"/>
          <w:lang w:eastAsia="sl-SI"/>
        </w:rPr>
        <w:t>cesta</w:t>
      </w:r>
      <w:proofErr w:type="spellEnd"/>
      <w:r w:rsidRPr="00083016">
        <w:rPr>
          <w:rFonts w:ascii="Times New Roman" w:eastAsia="Times New Roman" w:hAnsi="Times New Roman" w:cs="Times New Roman"/>
          <w:lang w:eastAsia="sl-SI"/>
        </w:rPr>
        <w:t xml:space="preserve"> 6</w:t>
      </w:r>
    </w:p>
    <w:p w14:paraId="2696AF5D"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8501 Novo mesto</w:t>
      </w:r>
    </w:p>
    <w:p w14:paraId="7DD2434C"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Slovėnija</w:t>
      </w:r>
    </w:p>
    <w:p w14:paraId="066CA383"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10C99775"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20C42631"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caps/>
        </w:rPr>
      </w:pPr>
      <w:r w:rsidRPr="00083016">
        <w:rPr>
          <w:rFonts w:ascii="Times New Roman" w:eastAsia="Times New Roman" w:hAnsi="Times New Roman" w:cs="Times New Roman"/>
          <w:b/>
          <w:caps/>
        </w:rPr>
        <w:t>8.</w:t>
      </w:r>
      <w:r w:rsidRPr="00083016">
        <w:rPr>
          <w:rFonts w:ascii="Times New Roman" w:eastAsia="Times New Roman" w:hAnsi="Times New Roman" w:cs="Times New Roman"/>
          <w:b/>
          <w:caps/>
        </w:rPr>
        <w:tab/>
      </w:r>
      <w:r w:rsidRPr="00083016">
        <w:rPr>
          <w:rFonts w:ascii="Times New Roman" w:eastAsia="Times New Roman" w:hAnsi="Times New Roman" w:cs="Times New Roman"/>
          <w:b/>
          <w:caps/>
          <w:lang w:eastAsia="sl-SI"/>
        </w:rPr>
        <w:t>REGISTRACIJOS</w:t>
      </w:r>
      <w:r w:rsidRPr="00083016">
        <w:rPr>
          <w:rFonts w:ascii="Times New Roman" w:eastAsia="Times New Roman" w:hAnsi="Times New Roman" w:cs="Times New Roman"/>
          <w:b/>
          <w:caps/>
        </w:rPr>
        <w:t xml:space="preserve"> PAŽYMĖJIMO numeris (-IAI)</w:t>
      </w:r>
    </w:p>
    <w:p w14:paraId="1FF9F29B" w14:textId="77777777" w:rsidR="00083016" w:rsidRPr="00083016" w:rsidRDefault="00083016" w:rsidP="00083016">
      <w:pPr>
        <w:widowControl w:val="0"/>
        <w:spacing w:after="0" w:line="240" w:lineRule="auto"/>
        <w:rPr>
          <w:rFonts w:ascii="Times New Roman" w:eastAsia="Times New Roman" w:hAnsi="Times New Roman" w:cs="Times New Roman"/>
          <w:i/>
          <w:lang w:eastAsia="sl-SI"/>
        </w:rPr>
      </w:pPr>
    </w:p>
    <w:tbl>
      <w:tblPr>
        <w:tblW w:w="0" w:type="auto"/>
        <w:tblInd w:w="108" w:type="dxa"/>
        <w:tblLook w:val="04A0" w:firstRow="1" w:lastRow="0" w:firstColumn="1" w:lastColumn="0" w:noHBand="0" w:noVBand="1"/>
      </w:tblPr>
      <w:tblGrid>
        <w:gridCol w:w="4360"/>
        <w:gridCol w:w="4359"/>
      </w:tblGrid>
      <w:tr w:rsidR="00083016" w:rsidRPr="00083016" w14:paraId="269BF80C" w14:textId="77777777" w:rsidTr="007C7AB9">
        <w:tc>
          <w:tcPr>
            <w:tcW w:w="4360" w:type="dxa"/>
            <w:shd w:val="clear" w:color="auto" w:fill="auto"/>
          </w:tcPr>
          <w:p w14:paraId="52DCDEC0" w14:textId="270888E9" w:rsidR="00083016" w:rsidRPr="00835526" w:rsidRDefault="00083016" w:rsidP="00083016">
            <w:pPr>
              <w:spacing w:after="0" w:line="240" w:lineRule="auto"/>
              <w:ind w:left="567" w:hanging="567"/>
              <w:rPr>
                <w:rFonts w:ascii="Times New Roman" w:eastAsia="Times New Roman" w:hAnsi="Times New Roman" w:cs="Times New Roman"/>
                <w:u w:val="single"/>
                <w:lang w:eastAsia="sl-SI"/>
              </w:rPr>
            </w:pPr>
            <w:r w:rsidRPr="00835526">
              <w:rPr>
                <w:rFonts w:ascii="Times New Roman" w:eastAsia="Times New Roman" w:hAnsi="Times New Roman" w:cs="Times New Roman"/>
                <w:u w:val="single"/>
                <w:lang w:eastAsia="sl-SI"/>
              </w:rPr>
              <w:t>250 mg</w:t>
            </w:r>
          </w:p>
          <w:p w14:paraId="5776E831" w14:textId="70C6C967"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LT/1/15/3783/001 – N10</w:t>
            </w:r>
          </w:p>
          <w:p w14:paraId="07B68F00" w14:textId="6E38B9E0"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LT/1/15/3783/002 – N12</w:t>
            </w:r>
          </w:p>
          <w:p w14:paraId="01989565" w14:textId="52EEF8C3"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lastRenderedPageBreak/>
              <w:t>LT/1/15/3783/003 – N14</w:t>
            </w:r>
          </w:p>
          <w:p w14:paraId="55A8057A" w14:textId="4AAEC890"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LT/1/15/3783/004 – N15</w:t>
            </w:r>
          </w:p>
          <w:p w14:paraId="29E70598" w14:textId="7A01EE5C"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LT/1/15/3783/005 – N16</w:t>
            </w:r>
          </w:p>
          <w:p w14:paraId="1ECE6938" w14:textId="36EFDA75"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LT/1/15/3783/006 – N20</w:t>
            </w:r>
          </w:p>
          <w:p w14:paraId="6FA74A61" w14:textId="53726B76"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LT/1/15/3783/007 – N24</w:t>
            </w:r>
          </w:p>
          <w:p w14:paraId="315A3A6B" w14:textId="4F3EC832" w:rsidR="00083016" w:rsidRPr="0008301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LT/1/15/3783/015 – N8</w:t>
            </w:r>
          </w:p>
        </w:tc>
        <w:tc>
          <w:tcPr>
            <w:tcW w:w="4359" w:type="dxa"/>
            <w:shd w:val="clear" w:color="auto" w:fill="auto"/>
          </w:tcPr>
          <w:p w14:paraId="6D7FEC9E" w14:textId="0D7921EC" w:rsidR="00083016" w:rsidRPr="00835526" w:rsidRDefault="00083016" w:rsidP="00083016">
            <w:pPr>
              <w:spacing w:after="0" w:line="240" w:lineRule="auto"/>
              <w:ind w:left="567" w:hanging="567"/>
              <w:rPr>
                <w:rFonts w:ascii="Times New Roman" w:eastAsia="Times New Roman" w:hAnsi="Times New Roman" w:cs="Times New Roman"/>
                <w:u w:val="single"/>
                <w:lang w:eastAsia="sl-SI"/>
              </w:rPr>
            </w:pPr>
            <w:r w:rsidRPr="00835526">
              <w:rPr>
                <w:rFonts w:ascii="Times New Roman" w:eastAsia="Times New Roman" w:hAnsi="Times New Roman" w:cs="Times New Roman"/>
                <w:u w:val="single"/>
                <w:lang w:eastAsia="sl-SI"/>
              </w:rPr>
              <w:lastRenderedPageBreak/>
              <w:t>500 mg</w:t>
            </w:r>
          </w:p>
          <w:p w14:paraId="50B3D538" w14:textId="648458CF"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LT/1/15/3783/008 – N10</w:t>
            </w:r>
          </w:p>
          <w:p w14:paraId="1E07A52E" w14:textId="46D1029B"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LT/1/15/3783/009 – N12</w:t>
            </w:r>
          </w:p>
          <w:p w14:paraId="26589567" w14:textId="3855BE01"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lastRenderedPageBreak/>
              <w:t>LT/1/15/3783/010 – N14</w:t>
            </w:r>
          </w:p>
          <w:p w14:paraId="2F685308" w14:textId="25F2FB3F"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LT/1/15/3783/011 – N15</w:t>
            </w:r>
          </w:p>
          <w:p w14:paraId="50461FBD" w14:textId="34709076"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LT/1/15/3783/012 – N16</w:t>
            </w:r>
          </w:p>
          <w:p w14:paraId="2D3C7A97" w14:textId="311E0C16"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LT/1/15/3783/013 – N20</w:t>
            </w:r>
          </w:p>
          <w:p w14:paraId="0437C009" w14:textId="67053A2D" w:rsidR="00835526" w:rsidRPr="0083552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LT/1/15/3783/014 – N24</w:t>
            </w:r>
          </w:p>
          <w:p w14:paraId="0E3BC908" w14:textId="1BF69694" w:rsidR="00083016" w:rsidRPr="00083016" w:rsidRDefault="00835526" w:rsidP="00835526">
            <w:pPr>
              <w:spacing w:after="0" w:line="240" w:lineRule="auto"/>
              <w:ind w:left="567" w:hanging="567"/>
              <w:rPr>
                <w:rFonts w:ascii="Times New Roman" w:eastAsia="Times New Roman" w:hAnsi="Times New Roman" w:cs="Times New Roman"/>
                <w:lang w:eastAsia="sl-SI"/>
              </w:rPr>
            </w:pPr>
            <w:r w:rsidRPr="00835526">
              <w:rPr>
                <w:rFonts w:ascii="Times New Roman" w:eastAsia="Times New Roman" w:hAnsi="Times New Roman" w:cs="Times New Roman"/>
                <w:lang w:eastAsia="sl-SI"/>
              </w:rPr>
              <w:t>LT/1/15/3783/016 – N8</w:t>
            </w:r>
          </w:p>
        </w:tc>
      </w:tr>
    </w:tbl>
    <w:p w14:paraId="4887AA6B"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17A19E58"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2E4456C8"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caps/>
        </w:rPr>
      </w:pPr>
      <w:r w:rsidRPr="00083016">
        <w:rPr>
          <w:rFonts w:ascii="Times New Roman" w:eastAsia="Times New Roman" w:hAnsi="Times New Roman" w:cs="Times New Roman"/>
          <w:b/>
          <w:caps/>
        </w:rPr>
        <w:t>9.</w:t>
      </w:r>
      <w:r w:rsidRPr="00083016">
        <w:rPr>
          <w:rFonts w:ascii="Times New Roman" w:eastAsia="Times New Roman" w:hAnsi="Times New Roman" w:cs="Times New Roman"/>
          <w:b/>
          <w:caps/>
        </w:rPr>
        <w:tab/>
      </w:r>
      <w:r w:rsidRPr="00083016">
        <w:rPr>
          <w:rFonts w:ascii="Times New Roman" w:eastAsia="Times New Roman" w:hAnsi="Times New Roman" w:cs="Times New Roman"/>
          <w:b/>
          <w:caps/>
          <w:lang w:eastAsia="sl-SI"/>
        </w:rPr>
        <w:t>REGISTRAVIMO / PERREGISTRAVIMO</w:t>
      </w:r>
      <w:r w:rsidRPr="00083016">
        <w:rPr>
          <w:rFonts w:ascii="Times New Roman" w:eastAsia="Times New Roman" w:hAnsi="Times New Roman" w:cs="Times New Roman"/>
          <w:b/>
          <w:caps/>
        </w:rPr>
        <w:t xml:space="preserve"> data</w:t>
      </w:r>
    </w:p>
    <w:p w14:paraId="0EC21512"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caps/>
        </w:rPr>
      </w:pPr>
    </w:p>
    <w:p w14:paraId="46AF01EB" w14:textId="22C672DE" w:rsidR="00083016" w:rsidRDefault="00083016" w:rsidP="00083016">
      <w:pPr>
        <w:widowControl w:val="0"/>
        <w:spacing w:after="0" w:line="240" w:lineRule="auto"/>
        <w:ind w:left="567" w:hanging="567"/>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Registravimo data 2015 m. rugpjūčio 6 d.</w:t>
      </w:r>
    </w:p>
    <w:p w14:paraId="42E97EEB" w14:textId="7AA34E0C" w:rsidR="0040572C" w:rsidRPr="00083016" w:rsidRDefault="0040572C" w:rsidP="00083016">
      <w:pPr>
        <w:widowControl w:val="0"/>
        <w:spacing w:after="0" w:line="240" w:lineRule="auto"/>
        <w:ind w:left="567" w:hanging="567"/>
        <w:rPr>
          <w:rFonts w:ascii="Times New Roman" w:eastAsia="Times New Roman" w:hAnsi="Times New Roman" w:cs="Times New Roman"/>
          <w:lang w:eastAsia="sl-SI"/>
        </w:rPr>
      </w:pPr>
      <w:r>
        <w:rPr>
          <w:rFonts w:ascii="Times New Roman" w:eastAsia="Times New Roman" w:hAnsi="Times New Roman" w:cs="Times New Roman"/>
          <w:lang w:eastAsia="sl-SI"/>
        </w:rPr>
        <w:t xml:space="preserve">Paskutinio perregistravimo </w:t>
      </w:r>
      <w:r w:rsidR="00DF0F7A">
        <w:rPr>
          <w:rFonts w:ascii="Times New Roman" w:eastAsia="Times New Roman" w:hAnsi="Times New Roman" w:cs="Times New Roman"/>
          <w:lang w:eastAsia="sl-SI"/>
        </w:rPr>
        <w:t>data</w:t>
      </w:r>
      <w:r w:rsidR="00835526">
        <w:rPr>
          <w:rFonts w:ascii="Times New Roman" w:eastAsia="Times New Roman" w:hAnsi="Times New Roman" w:cs="Times New Roman"/>
          <w:lang w:eastAsia="sl-SI"/>
        </w:rPr>
        <w:t xml:space="preserve"> 2021 m. gegužės 11 d.</w:t>
      </w:r>
    </w:p>
    <w:p w14:paraId="12B6E274"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0D1A30E5"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40D26FDF"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caps/>
        </w:rPr>
      </w:pPr>
      <w:r w:rsidRPr="00083016">
        <w:rPr>
          <w:rFonts w:ascii="Times New Roman" w:eastAsia="Times New Roman" w:hAnsi="Times New Roman" w:cs="Times New Roman"/>
          <w:b/>
          <w:caps/>
        </w:rPr>
        <w:t>10.</w:t>
      </w:r>
      <w:r w:rsidRPr="00083016">
        <w:rPr>
          <w:rFonts w:ascii="Times New Roman" w:eastAsia="Times New Roman" w:hAnsi="Times New Roman" w:cs="Times New Roman"/>
          <w:b/>
          <w:caps/>
        </w:rPr>
        <w:tab/>
        <w:t>teksto peržiūros data</w:t>
      </w:r>
    </w:p>
    <w:p w14:paraId="641A9E11"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caps/>
        </w:rPr>
      </w:pPr>
    </w:p>
    <w:p w14:paraId="5F4C0DF6" w14:textId="4CE1DF57" w:rsidR="00083016" w:rsidRDefault="00BA05D2" w:rsidP="00083016">
      <w:pPr>
        <w:widowControl w:val="0"/>
        <w:spacing w:after="0" w:line="240" w:lineRule="auto"/>
        <w:rPr>
          <w:rFonts w:ascii="Times New Roman" w:eastAsia="Times New Roman" w:hAnsi="Times New Roman" w:cs="Times New Roman"/>
          <w:lang w:eastAsia="sl-SI"/>
        </w:rPr>
      </w:pPr>
      <w:r>
        <w:rPr>
          <w:rFonts w:ascii="Times New Roman" w:eastAsia="Times New Roman" w:hAnsi="Times New Roman" w:cs="Times New Roman"/>
          <w:lang w:eastAsia="sl-SI"/>
        </w:rPr>
        <w:t>202</w:t>
      </w:r>
      <w:r w:rsidR="00403630">
        <w:rPr>
          <w:rFonts w:ascii="Times New Roman" w:eastAsia="Times New Roman" w:hAnsi="Times New Roman" w:cs="Times New Roman"/>
          <w:lang w:eastAsia="sl-SI"/>
        </w:rPr>
        <w:t>3</w:t>
      </w:r>
      <w:r>
        <w:rPr>
          <w:rFonts w:ascii="Times New Roman" w:eastAsia="Times New Roman" w:hAnsi="Times New Roman" w:cs="Times New Roman"/>
          <w:lang w:eastAsia="sl-SI"/>
        </w:rPr>
        <w:t xml:space="preserve"> m. rugpjūčio 18 d.</w:t>
      </w:r>
    </w:p>
    <w:p w14:paraId="3EC26046" w14:textId="77777777" w:rsidR="00205DD5" w:rsidRPr="00083016" w:rsidRDefault="00205DD5" w:rsidP="00083016">
      <w:pPr>
        <w:widowControl w:val="0"/>
        <w:spacing w:after="0" w:line="240" w:lineRule="auto"/>
        <w:rPr>
          <w:rFonts w:ascii="Times New Roman" w:eastAsia="Times New Roman" w:hAnsi="Times New Roman" w:cs="Times New Roman"/>
        </w:rPr>
      </w:pPr>
    </w:p>
    <w:p w14:paraId="03C083B1" w14:textId="6FCC1E03" w:rsidR="00083016" w:rsidRPr="00083016" w:rsidRDefault="00083016" w:rsidP="00083016">
      <w:pPr>
        <w:widowControl w:val="0"/>
        <w:spacing w:after="0" w:line="240" w:lineRule="auto"/>
        <w:rPr>
          <w:rFonts w:ascii="Times New Roman" w:eastAsia="Times New Roman" w:hAnsi="Times New Roman" w:cs="Times New Roman"/>
          <w:color w:val="0000FF"/>
          <w:u w:val="single"/>
        </w:rPr>
      </w:pPr>
      <w:r w:rsidRPr="00083016">
        <w:rPr>
          <w:rFonts w:ascii="Times New Roman" w:eastAsia="Times New Roman" w:hAnsi="Times New Roman" w:cs="Times New Roman"/>
        </w:rPr>
        <w:t>Išsami informacija apie šį vaistinį preparatą pateikiama Valstybinės vaistų kontrolės tarnybos prie Lietuvos Respublikos sveikatos apsaugos ministerijos tinklalapyje</w:t>
      </w:r>
      <w:r w:rsidRPr="00083016">
        <w:rPr>
          <w:rFonts w:ascii="Times New Roman" w:eastAsia="Times New Roman" w:hAnsi="Times New Roman" w:cs="Times New Roman"/>
          <w:i/>
        </w:rPr>
        <w:t xml:space="preserve"> </w:t>
      </w:r>
      <w:hyperlink r:id="rId7" w:history="1">
        <w:r w:rsidR="0088210A" w:rsidRPr="0088210A">
          <w:rPr>
            <w:rFonts w:ascii="Times New Roman" w:eastAsia="Times New Roman" w:hAnsi="Times New Roman" w:cs="Times New Roman"/>
            <w:color w:val="0000FF"/>
            <w:u w:val="single"/>
            <w:lang w:eastAsia="lt-LT"/>
          </w:rPr>
          <w:t>https://vvkt.lrv.lt/lt/</w:t>
        </w:r>
      </w:hyperlink>
      <w:r w:rsidR="0088210A">
        <w:rPr>
          <w:rFonts w:ascii="Times New Roman" w:eastAsia="Times New Roman" w:hAnsi="Times New Roman" w:cs="Times New Roman"/>
          <w:color w:val="0000FF"/>
          <w:u w:val="single"/>
          <w:lang w:eastAsia="lt-LT"/>
        </w:rPr>
        <w:t>.</w:t>
      </w:r>
    </w:p>
    <w:p w14:paraId="0B88D14E"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br w:type="page"/>
      </w:r>
    </w:p>
    <w:p w14:paraId="1AD25310"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11C9495C"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720FF8E7"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9CCB5BE"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D6535BA"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5ECB1C80"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31114520"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7E95A24E"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4D8087B1"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56E266CB"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468E5D40"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5E9C427B"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BAF478B"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7E5877AF"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2F46CC3"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15FD35CE"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E05E5D2" w14:textId="77777777" w:rsidR="00083016" w:rsidRPr="00083016" w:rsidRDefault="00083016" w:rsidP="00083016">
      <w:pPr>
        <w:widowControl w:val="0"/>
        <w:spacing w:after="0" w:line="240" w:lineRule="auto"/>
        <w:jc w:val="center"/>
        <w:rPr>
          <w:rFonts w:ascii="Times New Roman" w:eastAsia="Times New Roman" w:hAnsi="Times New Roman" w:cs="Times New Roman"/>
          <w:b/>
        </w:rPr>
      </w:pPr>
    </w:p>
    <w:p w14:paraId="334E75CB" w14:textId="77777777" w:rsidR="00083016" w:rsidRPr="00083016" w:rsidRDefault="00083016" w:rsidP="00083016">
      <w:pPr>
        <w:widowControl w:val="0"/>
        <w:spacing w:after="0" w:line="240" w:lineRule="auto"/>
        <w:jc w:val="center"/>
        <w:rPr>
          <w:rFonts w:ascii="Times New Roman" w:eastAsia="Times New Roman" w:hAnsi="Times New Roman" w:cs="Times New Roman"/>
          <w:b/>
        </w:rPr>
      </w:pPr>
    </w:p>
    <w:p w14:paraId="6409B1AE" w14:textId="77777777" w:rsidR="00083016" w:rsidRPr="00083016" w:rsidRDefault="00083016" w:rsidP="00083016">
      <w:pPr>
        <w:widowControl w:val="0"/>
        <w:spacing w:after="0" w:line="240" w:lineRule="auto"/>
        <w:jc w:val="center"/>
        <w:rPr>
          <w:rFonts w:ascii="Times New Roman" w:eastAsia="Times New Roman" w:hAnsi="Times New Roman" w:cs="Times New Roman"/>
          <w:b/>
        </w:rPr>
      </w:pPr>
    </w:p>
    <w:p w14:paraId="62F23E3E" w14:textId="77777777" w:rsidR="00083016" w:rsidRPr="00083016" w:rsidRDefault="00083016" w:rsidP="00083016">
      <w:pPr>
        <w:widowControl w:val="0"/>
        <w:spacing w:after="0" w:line="240" w:lineRule="auto"/>
        <w:jc w:val="center"/>
        <w:rPr>
          <w:rFonts w:ascii="Times New Roman" w:eastAsia="Times New Roman" w:hAnsi="Times New Roman" w:cs="Times New Roman"/>
          <w:b/>
        </w:rPr>
      </w:pPr>
    </w:p>
    <w:p w14:paraId="024ACF28" w14:textId="77777777" w:rsidR="00083016" w:rsidRPr="00083016" w:rsidRDefault="00083016" w:rsidP="00083016">
      <w:pPr>
        <w:widowControl w:val="0"/>
        <w:spacing w:after="0" w:line="240" w:lineRule="auto"/>
        <w:jc w:val="center"/>
        <w:rPr>
          <w:rFonts w:ascii="Times New Roman" w:eastAsia="Times New Roman" w:hAnsi="Times New Roman" w:cs="Times New Roman"/>
          <w:b/>
        </w:rPr>
      </w:pPr>
    </w:p>
    <w:p w14:paraId="0AF9E3F6" w14:textId="77777777" w:rsidR="00083016" w:rsidRPr="00083016" w:rsidRDefault="00083016" w:rsidP="00083016">
      <w:pPr>
        <w:widowControl w:val="0"/>
        <w:spacing w:after="0" w:line="240" w:lineRule="auto"/>
        <w:jc w:val="center"/>
        <w:rPr>
          <w:rFonts w:ascii="Times New Roman" w:eastAsia="Times New Roman" w:hAnsi="Times New Roman" w:cs="Times New Roman"/>
          <w:b/>
        </w:rPr>
      </w:pPr>
    </w:p>
    <w:p w14:paraId="2FAB1136" w14:textId="77777777" w:rsidR="00083016" w:rsidRPr="00083016" w:rsidRDefault="00083016" w:rsidP="00083016">
      <w:pPr>
        <w:widowControl w:val="0"/>
        <w:spacing w:after="0" w:line="240" w:lineRule="auto"/>
        <w:jc w:val="center"/>
        <w:rPr>
          <w:rFonts w:ascii="Times New Roman" w:eastAsia="Times New Roman" w:hAnsi="Times New Roman" w:cs="Times New Roman"/>
          <w:b/>
          <w:lang w:eastAsia="sl-SI"/>
        </w:rPr>
      </w:pPr>
    </w:p>
    <w:p w14:paraId="50C021F8" w14:textId="77777777" w:rsidR="00083016" w:rsidRPr="00083016" w:rsidRDefault="00083016" w:rsidP="00083016">
      <w:pPr>
        <w:widowControl w:val="0"/>
        <w:spacing w:after="0" w:line="240" w:lineRule="auto"/>
        <w:jc w:val="center"/>
        <w:rPr>
          <w:rFonts w:ascii="Times New Roman" w:eastAsia="Times New Roman" w:hAnsi="Times New Roman" w:cs="Times New Roman"/>
          <w:b/>
        </w:rPr>
      </w:pPr>
      <w:r w:rsidRPr="00083016">
        <w:rPr>
          <w:rFonts w:ascii="Times New Roman" w:eastAsia="Times New Roman" w:hAnsi="Times New Roman" w:cs="Times New Roman"/>
          <w:b/>
        </w:rPr>
        <w:t>II PRIEDAS</w:t>
      </w:r>
    </w:p>
    <w:p w14:paraId="75E3FE1F" w14:textId="77777777" w:rsidR="00083016" w:rsidRPr="00083016" w:rsidRDefault="00083016" w:rsidP="00083016">
      <w:pPr>
        <w:widowControl w:val="0"/>
        <w:spacing w:after="0" w:line="240" w:lineRule="auto"/>
        <w:ind w:left="1701" w:right="1416" w:hanging="567"/>
        <w:rPr>
          <w:rFonts w:ascii="Times New Roman" w:eastAsia="Times New Roman" w:hAnsi="Times New Roman" w:cs="Times New Roman"/>
        </w:rPr>
      </w:pPr>
    </w:p>
    <w:p w14:paraId="4698D74F" w14:textId="77777777" w:rsidR="00083016" w:rsidRPr="00083016" w:rsidRDefault="00083016" w:rsidP="00083016">
      <w:pPr>
        <w:widowControl w:val="0"/>
        <w:spacing w:after="0" w:line="240" w:lineRule="auto"/>
        <w:jc w:val="center"/>
        <w:rPr>
          <w:rFonts w:ascii="Times New Roman" w:eastAsia="Times New Roman" w:hAnsi="Times New Roman" w:cs="Times New Roman"/>
          <w:i/>
        </w:rPr>
      </w:pPr>
      <w:r w:rsidRPr="00083016">
        <w:rPr>
          <w:rFonts w:ascii="Times New Roman" w:eastAsia="Times New Roman" w:hAnsi="Times New Roman" w:cs="Times New Roman"/>
          <w:b/>
          <w:lang w:eastAsia="sl-SI"/>
        </w:rPr>
        <w:t>REGISTRACIJOS</w:t>
      </w:r>
      <w:r w:rsidRPr="00083016">
        <w:rPr>
          <w:rFonts w:ascii="Times New Roman" w:eastAsia="Times New Roman" w:hAnsi="Times New Roman" w:cs="Times New Roman"/>
          <w:b/>
        </w:rPr>
        <w:t xml:space="preserve"> SĄLYGOS</w:t>
      </w:r>
    </w:p>
    <w:p w14:paraId="7088C8D7" w14:textId="77777777" w:rsidR="00083016" w:rsidRPr="00083016" w:rsidRDefault="00083016" w:rsidP="00083016">
      <w:pPr>
        <w:widowControl w:val="0"/>
        <w:spacing w:after="0" w:line="240" w:lineRule="auto"/>
        <w:rPr>
          <w:rFonts w:ascii="Times New Roman" w:eastAsia="Times New Roman" w:hAnsi="Times New Roman" w:cs="Times New Roman"/>
        </w:rPr>
      </w:pPr>
    </w:p>
    <w:p w14:paraId="4A8DC376" w14:textId="77777777" w:rsidR="00083016" w:rsidRPr="00083016" w:rsidRDefault="00083016" w:rsidP="00083016">
      <w:pPr>
        <w:widowControl w:val="0"/>
        <w:tabs>
          <w:tab w:val="left" w:pos="1701"/>
        </w:tabs>
        <w:spacing w:after="0" w:line="240" w:lineRule="auto"/>
        <w:ind w:left="1701" w:right="567" w:hanging="567"/>
        <w:rPr>
          <w:rFonts w:ascii="Times New Roman" w:eastAsia="Times New Roman" w:hAnsi="Times New Roman" w:cs="Times New Roman"/>
          <w:b/>
        </w:rPr>
      </w:pPr>
      <w:r w:rsidRPr="00083016">
        <w:rPr>
          <w:rFonts w:ascii="Times New Roman" w:eastAsia="Times New Roman" w:hAnsi="Times New Roman" w:cs="Times New Roman"/>
          <w:b/>
        </w:rPr>
        <w:t>A.</w:t>
      </w:r>
      <w:r w:rsidRPr="00083016">
        <w:rPr>
          <w:rFonts w:ascii="Times New Roman" w:eastAsia="Times New Roman" w:hAnsi="Times New Roman" w:cs="Times New Roman"/>
          <w:b/>
        </w:rPr>
        <w:tab/>
        <w:t>GAMINTOJAS (-AI), ATSAKINGAS (-I) UŽ SERIJŲ IŠLEIDIMĄ</w:t>
      </w:r>
    </w:p>
    <w:p w14:paraId="3B905A50" w14:textId="77777777" w:rsidR="00083016" w:rsidRPr="00083016" w:rsidRDefault="00083016" w:rsidP="00083016">
      <w:pPr>
        <w:widowControl w:val="0"/>
        <w:tabs>
          <w:tab w:val="left" w:pos="1701"/>
        </w:tabs>
        <w:spacing w:after="0" w:line="240" w:lineRule="auto"/>
        <w:ind w:left="567" w:right="567" w:hanging="567"/>
        <w:rPr>
          <w:rFonts w:ascii="Times New Roman" w:eastAsia="Times New Roman" w:hAnsi="Times New Roman" w:cs="Times New Roman"/>
        </w:rPr>
      </w:pPr>
    </w:p>
    <w:p w14:paraId="2BE57DBD" w14:textId="77777777" w:rsidR="00083016" w:rsidRPr="00083016" w:rsidRDefault="00083016" w:rsidP="00083016">
      <w:pPr>
        <w:widowControl w:val="0"/>
        <w:tabs>
          <w:tab w:val="left" w:pos="1701"/>
        </w:tabs>
        <w:spacing w:after="0" w:line="240" w:lineRule="auto"/>
        <w:ind w:left="1701" w:right="567" w:hanging="567"/>
        <w:rPr>
          <w:rFonts w:ascii="Times New Roman" w:eastAsia="Times New Roman" w:hAnsi="Times New Roman" w:cs="Times New Roman"/>
          <w:b/>
        </w:rPr>
      </w:pPr>
      <w:r w:rsidRPr="00083016">
        <w:rPr>
          <w:rFonts w:ascii="Times New Roman" w:eastAsia="Times New Roman" w:hAnsi="Times New Roman" w:cs="Times New Roman"/>
          <w:b/>
        </w:rPr>
        <w:t>B.</w:t>
      </w:r>
      <w:r w:rsidRPr="00083016">
        <w:rPr>
          <w:rFonts w:ascii="Times New Roman" w:eastAsia="Times New Roman" w:hAnsi="Times New Roman" w:cs="Times New Roman"/>
          <w:b/>
        </w:rPr>
        <w:tab/>
        <w:t>TIEKIMO IR VARTOJIMO SĄLYGOS AR APRIBOJIMAI</w:t>
      </w:r>
    </w:p>
    <w:p w14:paraId="1E158ADD"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rPr>
        <w:br w:type="page"/>
      </w:r>
      <w:r w:rsidRPr="00083016">
        <w:rPr>
          <w:rFonts w:ascii="Times New Roman" w:eastAsia="Times New Roman" w:hAnsi="Times New Roman" w:cs="Times New Roman"/>
          <w:b/>
        </w:rPr>
        <w:lastRenderedPageBreak/>
        <w:t>A.</w:t>
      </w:r>
      <w:r w:rsidRPr="00083016">
        <w:rPr>
          <w:rFonts w:ascii="Times New Roman" w:eastAsia="Times New Roman" w:hAnsi="Times New Roman" w:cs="Times New Roman"/>
          <w:b/>
          <w:sz w:val="24"/>
          <w:szCs w:val="20"/>
          <w:lang w:eastAsia="sl-SI"/>
        </w:rPr>
        <w:t xml:space="preserve"> </w:t>
      </w:r>
      <w:r w:rsidRPr="00083016">
        <w:rPr>
          <w:rFonts w:ascii="Times New Roman" w:eastAsia="Times New Roman" w:hAnsi="Times New Roman" w:cs="Times New Roman"/>
          <w:b/>
        </w:rPr>
        <w:tab/>
        <w:t>GAMINTOJAS (-AI), ATSAKINGAS (-I) UŽ SERIJŲ IŠLEIDIMĄ</w:t>
      </w:r>
    </w:p>
    <w:p w14:paraId="3B7CF389" w14:textId="77777777" w:rsidR="00083016" w:rsidRPr="00083016" w:rsidRDefault="00083016" w:rsidP="00083016">
      <w:pPr>
        <w:widowControl w:val="0"/>
        <w:spacing w:after="0" w:line="240" w:lineRule="auto"/>
        <w:rPr>
          <w:rFonts w:ascii="Times New Roman" w:eastAsia="Times New Roman" w:hAnsi="Times New Roman" w:cs="Times New Roman"/>
        </w:rPr>
      </w:pPr>
    </w:p>
    <w:p w14:paraId="4397B1E6" w14:textId="77777777" w:rsidR="00083016" w:rsidRPr="00083016" w:rsidRDefault="00083016" w:rsidP="00083016">
      <w:pPr>
        <w:widowControl w:val="0"/>
        <w:spacing w:after="0" w:line="240" w:lineRule="auto"/>
        <w:rPr>
          <w:rFonts w:ascii="Times New Roman" w:eastAsia="Times New Roman" w:hAnsi="Times New Roman" w:cs="Times New Roman"/>
          <w:u w:val="single"/>
        </w:rPr>
      </w:pPr>
      <w:r w:rsidRPr="00083016">
        <w:rPr>
          <w:rFonts w:ascii="Times New Roman" w:eastAsia="Times New Roman" w:hAnsi="Times New Roman" w:cs="Times New Roman"/>
          <w:u w:val="single"/>
        </w:rPr>
        <w:t>Gamintojo (-ų), atsakingo (-ų) už serijų išleidimą, pavadinimas (-ai) ir adresas (-ai)</w:t>
      </w:r>
    </w:p>
    <w:p w14:paraId="2D90AA4F" w14:textId="77777777" w:rsidR="00083016" w:rsidRPr="00083016" w:rsidRDefault="00083016" w:rsidP="00083016">
      <w:pPr>
        <w:widowControl w:val="0"/>
        <w:spacing w:after="0" w:line="240" w:lineRule="auto"/>
        <w:rPr>
          <w:rFonts w:ascii="Times New Roman" w:eastAsia="Times New Roman" w:hAnsi="Times New Roman" w:cs="Times New Roman"/>
        </w:rPr>
      </w:pPr>
    </w:p>
    <w:p w14:paraId="21E265CD" w14:textId="2E51577C" w:rsidR="00083016" w:rsidRPr="00083016" w:rsidRDefault="00083016" w:rsidP="00083016">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K</w:t>
      </w:r>
      <w:r w:rsidR="00DF0F7A">
        <w:rPr>
          <w:rFonts w:ascii="Times New Roman" w:eastAsia="Times New Roman" w:hAnsi="Times New Roman" w:cs="Times New Roman"/>
          <w:lang w:eastAsia="sl-SI"/>
        </w:rPr>
        <w:t>RKA</w:t>
      </w:r>
      <w:r w:rsidRPr="00083016">
        <w:rPr>
          <w:rFonts w:ascii="Times New Roman" w:eastAsia="Times New Roman" w:hAnsi="Times New Roman" w:cs="Times New Roman"/>
          <w:lang w:eastAsia="sl-SI"/>
        </w:rPr>
        <w:t xml:space="preserve">, </w:t>
      </w:r>
      <w:proofErr w:type="spellStart"/>
      <w:r w:rsidRPr="00083016">
        <w:rPr>
          <w:rFonts w:ascii="Times New Roman" w:eastAsia="Times New Roman" w:hAnsi="Times New Roman" w:cs="Times New Roman"/>
          <w:lang w:eastAsia="sl-SI"/>
        </w:rPr>
        <w:t>d.d</w:t>
      </w:r>
      <w:proofErr w:type="spellEnd"/>
      <w:r w:rsidRPr="00083016">
        <w:rPr>
          <w:rFonts w:ascii="Times New Roman" w:eastAsia="Times New Roman" w:hAnsi="Times New Roman" w:cs="Times New Roman"/>
          <w:lang w:eastAsia="sl-SI"/>
        </w:rPr>
        <w:t>., Novo mesto</w:t>
      </w:r>
    </w:p>
    <w:p w14:paraId="05683FCB"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proofErr w:type="spellStart"/>
      <w:r w:rsidRPr="00083016">
        <w:rPr>
          <w:rFonts w:ascii="Times New Roman" w:eastAsia="Times New Roman" w:hAnsi="Times New Roman" w:cs="Times New Roman"/>
          <w:lang w:eastAsia="sl-SI"/>
        </w:rPr>
        <w:t>Šmarješka</w:t>
      </w:r>
      <w:proofErr w:type="spellEnd"/>
      <w:r w:rsidRPr="00083016">
        <w:rPr>
          <w:rFonts w:ascii="Times New Roman" w:eastAsia="Times New Roman" w:hAnsi="Times New Roman" w:cs="Times New Roman"/>
          <w:lang w:eastAsia="sl-SI"/>
        </w:rPr>
        <w:t xml:space="preserve"> </w:t>
      </w:r>
      <w:proofErr w:type="spellStart"/>
      <w:r w:rsidRPr="00083016">
        <w:rPr>
          <w:rFonts w:ascii="Times New Roman" w:eastAsia="Times New Roman" w:hAnsi="Times New Roman" w:cs="Times New Roman"/>
          <w:lang w:eastAsia="sl-SI"/>
        </w:rPr>
        <w:t>cesta</w:t>
      </w:r>
      <w:proofErr w:type="spellEnd"/>
      <w:r w:rsidRPr="00083016">
        <w:rPr>
          <w:rFonts w:ascii="Times New Roman" w:eastAsia="Times New Roman" w:hAnsi="Times New Roman" w:cs="Times New Roman"/>
          <w:lang w:eastAsia="sl-SI"/>
        </w:rPr>
        <w:t xml:space="preserve"> 6</w:t>
      </w:r>
    </w:p>
    <w:p w14:paraId="0B640BD1"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8501 Novo mesto</w:t>
      </w:r>
    </w:p>
    <w:p w14:paraId="182605D4"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Slovėnija</w:t>
      </w:r>
    </w:p>
    <w:p w14:paraId="05BA52A3"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800E8AB" w14:textId="77777777" w:rsidR="00083016" w:rsidRPr="00083016" w:rsidRDefault="00083016" w:rsidP="00083016">
      <w:pPr>
        <w:widowControl w:val="0"/>
        <w:spacing w:after="0" w:line="240" w:lineRule="auto"/>
        <w:rPr>
          <w:rFonts w:ascii="Times New Roman" w:eastAsia="Times New Roman" w:hAnsi="Times New Roman" w:cs="Times New Roman"/>
        </w:rPr>
      </w:pPr>
    </w:p>
    <w:p w14:paraId="35EABD77"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B.</w:t>
      </w:r>
      <w:r w:rsidRPr="00083016">
        <w:rPr>
          <w:rFonts w:ascii="Times New Roman" w:eastAsia="Times New Roman" w:hAnsi="Times New Roman" w:cs="Times New Roman"/>
          <w:b/>
          <w:sz w:val="24"/>
          <w:szCs w:val="20"/>
          <w:lang w:eastAsia="sl-SI"/>
        </w:rPr>
        <w:t xml:space="preserve"> </w:t>
      </w:r>
      <w:r w:rsidRPr="00083016">
        <w:rPr>
          <w:rFonts w:ascii="Times New Roman" w:eastAsia="Times New Roman" w:hAnsi="Times New Roman" w:cs="Times New Roman"/>
          <w:b/>
        </w:rPr>
        <w:tab/>
        <w:t>TIEKIMO IR VARTOJIMO SĄLYGOS AR APRIBOJIMAI</w:t>
      </w:r>
    </w:p>
    <w:p w14:paraId="097353CD" w14:textId="77777777" w:rsidR="00083016" w:rsidRPr="00083016" w:rsidRDefault="00083016" w:rsidP="00083016">
      <w:pPr>
        <w:widowControl w:val="0"/>
        <w:spacing w:after="0" w:line="240" w:lineRule="auto"/>
        <w:rPr>
          <w:rFonts w:ascii="Times New Roman" w:eastAsia="Times New Roman" w:hAnsi="Times New Roman" w:cs="Times New Roman"/>
        </w:rPr>
      </w:pPr>
    </w:p>
    <w:p w14:paraId="2862A396"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Receptinis vaistinis preparatas.</w:t>
      </w:r>
    </w:p>
    <w:p w14:paraId="6B2A693D"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5142865" w14:textId="77777777" w:rsidR="00083016" w:rsidRPr="00083016" w:rsidRDefault="00083016" w:rsidP="00083016">
      <w:pPr>
        <w:widowControl w:val="0"/>
        <w:tabs>
          <w:tab w:val="left" w:pos="5954"/>
          <w:tab w:val="left" w:pos="6237"/>
          <w:tab w:val="left" w:pos="6663"/>
          <w:tab w:val="left" w:pos="6946"/>
        </w:tabs>
        <w:spacing w:after="0" w:line="240" w:lineRule="auto"/>
        <w:jc w:val="center"/>
        <w:rPr>
          <w:rFonts w:ascii="Times New Roman" w:eastAsia="Times New Roman" w:hAnsi="Times New Roman" w:cs="Times New Roman"/>
        </w:rPr>
      </w:pPr>
      <w:r w:rsidRPr="00083016">
        <w:rPr>
          <w:rFonts w:ascii="Times New Roman" w:eastAsia="SimSun" w:hAnsi="Times New Roman" w:cs="Times New Roman"/>
        </w:rPr>
        <w:br w:type="page"/>
      </w:r>
    </w:p>
    <w:p w14:paraId="015E7F71"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14BAFE0"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FA6E317"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7062CFF8"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19D140D3"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0BB0AF81"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14499AF8"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6CACAEC"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0CD7ADBC"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4930AB49"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B27ECE1"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75B75A03"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1605230C"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5E1E43DF"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4A1EAAE9"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158F91E0"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b/>
        </w:rPr>
      </w:pPr>
    </w:p>
    <w:p w14:paraId="3FDC0110"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b/>
        </w:rPr>
      </w:pPr>
    </w:p>
    <w:p w14:paraId="76218F9C"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b/>
        </w:rPr>
      </w:pPr>
    </w:p>
    <w:p w14:paraId="008F5AD9"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b/>
        </w:rPr>
      </w:pPr>
    </w:p>
    <w:p w14:paraId="169CDE06"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b/>
        </w:rPr>
      </w:pPr>
    </w:p>
    <w:p w14:paraId="1AFE3F96"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b/>
        </w:rPr>
      </w:pPr>
    </w:p>
    <w:p w14:paraId="26DA0D56"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b/>
        </w:rPr>
      </w:pPr>
    </w:p>
    <w:p w14:paraId="163E620A"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b/>
        </w:rPr>
      </w:pPr>
    </w:p>
    <w:p w14:paraId="7243E7E5" w14:textId="77777777" w:rsidR="00083016" w:rsidRPr="00083016" w:rsidRDefault="00083016" w:rsidP="00083016">
      <w:pPr>
        <w:widowControl w:val="0"/>
        <w:tabs>
          <w:tab w:val="left" w:pos="567"/>
        </w:tabs>
        <w:spacing w:after="0" w:line="240" w:lineRule="auto"/>
        <w:jc w:val="center"/>
        <w:outlineLvl w:val="1"/>
        <w:rPr>
          <w:rFonts w:ascii="Times New Roman" w:eastAsia="Times New Roman" w:hAnsi="Times New Roman" w:cs="Times New Roman"/>
          <w:b/>
          <w:bCs/>
          <w:iCs/>
        </w:rPr>
      </w:pPr>
      <w:r w:rsidRPr="00083016">
        <w:rPr>
          <w:rFonts w:ascii="Times New Roman" w:eastAsia="Times New Roman" w:hAnsi="Times New Roman" w:cs="Times New Roman"/>
          <w:b/>
        </w:rPr>
        <w:t>III PRIEDAS</w:t>
      </w:r>
    </w:p>
    <w:p w14:paraId="32241E9C"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EB723CF" w14:textId="77777777" w:rsidR="00083016" w:rsidRPr="00083016" w:rsidRDefault="00083016" w:rsidP="00083016">
      <w:pPr>
        <w:widowControl w:val="0"/>
        <w:tabs>
          <w:tab w:val="left" w:pos="567"/>
        </w:tabs>
        <w:spacing w:after="0" w:line="240" w:lineRule="auto"/>
        <w:jc w:val="center"/>
        <w:outlineLvl w:val="1"/>
        <w:rPr>
          <w:rFonts w:ascii="Times New Roman" w:eastAsia="Times New Roman" w:hAnsi="Times New Roman" w:cs="Times New Roman"/>
          <w:b/>
          <w:bCs/>
          <w:iCs/>
        </w:rPr>
      </w:pPr>
      <w:r w:rsidRPr="00083016">
        <w:rPr>
          <w:rFonts w:ascii="Times New Roman" w:eastAsia="Times New Roman" w:hAnsi="Times New Roman" w:cs="Times New Roman"/>
          <w:b/>
        </w:rPr>
        <w:t>ŽENKLINIMAS IR PAKUOTĖS LAPELIS</w:t>
      </w:r>
    </w:p>
    <w:p w14:paraId="42E58D92"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r w:rsidRPr="00083016">
        <w:rPr>
          <w:rFonts w:ascii="Times New Roman" w:eastAsia="Times New Roman" w:hAnsi="Times New Roman" w:cs="Times New Roman"/>
        </w:rPr>
        <w:br w:type="page"/>
      </w:r>
    </w:p>
    <w:p w14:paraId="7B74FDEA" w14:textId="77777777" w:rsidR="00083016" w:rsidRPr="00083016" w:rsidRDefault="00083016" w:rsidP="00083016">
      <w:pPr>
        <w:widowControl w:val="0"/>
        <w:spacing w:after="0" w:line="240" w:lineRule="auto"/>
        <w:jc w:val="center"/>
        <w:rPr>
          <w:rFonts w:ascii="Times New Roman" w:eastAsia="Times New Roman" w:hAnsi="Times New Roman" w:cs="Times New Roman"/>
          <w:lang w:eastAsia="sl-SI"/>
        </w:rPr>
      </w:pPr>
    </w:p>
    <w:p w14:paraId="523DFF14"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F6F92E2"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662C22A"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75BFABD5"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552FFDC4"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D273DEB"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557F218F"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093745D7"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87F093F"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C927BF2"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0AA9C663"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E2C84C7"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7CEEA4B3"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A316222"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038E9CFB"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1128E882"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96C73DA"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00A56DFB"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578EC5B"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B104569"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A43B717"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42D3E790"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566762F7"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rPr>
      </w:pPr>
      <w:r w:rsidRPr="00083016">
        <w:rPr>
          <w:rFonts w:ascii="Times New Roman" w:eastAsia="Times New Roman" w:hAnsi="Times New Roman" w:cs="Times New Roman"/>
          <w:b/>
        </w:rPr>
        <w:t>A. ŽENKLINIMAS</w:t>
      </w:r>
    </w:p>
    <w:p w14:paraId="574C8DE6" w14:textId="77777777" w:rsidR="00083016" w:rsidRPr="00083016" w:rsidRDefault="00083016" w:rsidP="00083016">
      <w:pPr>
        <w:widowControl w:val="0"/>
        <w:shd w:val="clear" w:color="auto" w:fill="FFFFFF"/>
        <w:spacing w:after="0" w:line="240" w:lineRule="auto"/>
        <w:rPr>
          <w:rFonts w:ascii="Times New Roman" w:eastAsia="Times New Roman" w:hAnsi="Times New Roman" w:cs="Times New Roman"/>
        </w:rPr>
      </w:pPr>
      <w:r w:rsidRPr="00083016">
        <w:rPr>
          <w:rFonts w:ascii="Times New Roman" w:eastAsia="Times New Roman" w:hAnsi="Times New Roman" w:cs="Times New Roman"/>
        </w:rPr>
        <w:br w:type="page"/>
      </w:r>
    </w:p>
    <w:p w14:paraId="2EEC872C"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lastRenderedPageBreak/>
        <w:t>INFORMACIJA ANT IŠORINĖS PAKUOTĖS</w:t>
      </w:r>
    </w:p>
    <w:p w14:paraId="430A7BED"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0440FDE1"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sidRPr="00083016">
        <w:rPr>
          <w:rFonts w:ascii="Times New Roman" w:eastAsia="Times New Roman" w:hAnsi="Times New Roman" w:cs="Times New Roman"/>
          <w:b/>
        </w:rPr>
        <w:t>KARTONO DĖŽUTĖ</w:t>
      </w:r>
    </w:p>
    <w:p w14:paraId="4C585EDA" w14:textId="77777777" w:rsidR="00083016" w:rsidRPr="00083016" w:rsidRDefault="00083016" w:rsidP="00083016">
      <w:pPr>
        <w:widowControl w:val="0"/>
        <w:spacing w:after="0" w:line="240" w:lineRule="auto"/>
        <w:rPr>
          <w:rFonts w:ascii="Times New Roman" w:eastAsia="Times New Roman" w:hAnsi="Times New Roman" w:cs="Times New Roman"/>
        </w:rPr>
      </w:pPr>
    </w:p>
    <w:p w14:paraId="753BC149"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p>
    <w:p w14:paraId="10730389"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83016">
        <w:rPr>
          <w:rFonts w:ascii="Times New Roman" w:eastAsia="Times New Roman" w:hAnsi="Times New Roman" w:cs="Times New Roman"/>
          <w:b/>
        </w:rPr>
        <w:t>1.</w:t>
      </w:r>
      <w:r w:rsidRPr="00083016">
        <w:rPr>
          <w:rFonts w:ascii="Times New Roman" w:eastAsia="Times New Roman" w:hAnsi="Times New Roman" w:cs="Times New Roman"/>
          <w:b/>
        </w:rPr>
        <w:tab/>
        <w:t>VAISTINIO PREPARATO PAVADINIMAS</w:t>
      </w:r>
    </w:p>
    <w:p w14:paraId="275B558B" w14:textId="77777777" w:rsidR="00083016" w:rsidRPr="00083016" w:rsidRDefault="00083016" w:rsidP="00083016">
      <w:pPr>
        <w:widowControl w:val="0"/>
        <w:spacing w:after="0" w:line="240" w:lineRule="auto"/>
        <w:rPr>
          <w:rFonts w:ascii="Times New Roman" w:eastAsia="Times New Roman" w:hAnsi="Times New Roman" w:cs="Times New Roman"/>
        </w:rPr>
      </w:pPr>
    </w:p>
    <w:p w14:paraId="75ED86DE"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250 mg plėvele dengtos tabletės</w:t>
      </w:r>
    </w:p>
    <w:p w14:paraId="345BD687" w14:textId="77777777" w:rsidR="00083016" w:rsidRDefault="00083016" w:rsidP="00083016">
      <w:pPr>
        <w:widowControl w:val="0"/>
        <w:spacing w:after="0" w:line="240" w:lineRule="auto"/>
        <w:rPr>
          <w:rFonts w:ascii="Times New Roman" w:eastAsia="Times New Roman" w:hAnsi="Times New Roman" w:cs="Times New Roman"/>
          <w:shd w:val="clear" w:color="auto" w:fill="C0C0C0"/>
        </w:rPr>
      </w:pPr>
      <w:proofErr w:type="spellStart"/>
      <w:r w:rsidRPr="00083016">
        <w:rPr>
          <w:rFonts w:ascii="Times New Roman" w:eastAsia="Times New Roman" w:hAnsi="Times New Roman" w:cs="Times New Roman"/>
          <w:highlight w:val="lightGray"/>
          <w:shd w:val="clear" w:color="auto" w:fill="C0C0C0"/>
          <w:lang w:eastAsia="sl-SI"/>
        </w:rPr>
        <w:t>Ricefan</w:t>
      </w:r>
      <w:proofErr w:type="spellEnd"/>
      <w:r w:rsidRPr="00083016">
        <w:rPr>
          <w:rFonts w:ascii="Times New Roman" w:eastAsia="Times New Roman" w:hAnsi="Times New Roman" w:cs="Times New Roman"/>
          <w:highlight w:val="lightGray"/>
          <w:shd w:val="clear" w:color="auto" w:fill="C0C0C0"/>
        </w:rPr>
        <w:t xml:space="preserve"> 500 mg </w:t>
      </w:r>
      <w:r w:rsidRPr="00083016">
        <w:rPr>
          <w:rFonts w:ascii="Times New Roman" w:eastAsia="Times New Roman" w:hAnsi="Times New Roman" w:cs="Times New Roman"/>
          <w:highlight w:val="lightGray"/>
        </w:rPr>
        <w:t>plėvele dengtos</w:t>
      </w:r>
      <w:r w:rsidRPr="00083016">
        <w:rPr>
          <w:rFonts w:ascii="Times New Roman" w:eastAsia="Times New Roman" w:hAnsi="Times New Roman" w:cs="Times New Roman"/>
          <w:highlight w:val="lightGray"/>
          <w:shd w:val="clear" w:color="auto" w:fill="C0C0C0"/>
        </w:rPr>
        <w:t xml:space="preserve"> tabletės</w:t>
      </w:r>
    </w:p>
    <w:p w14:paraId="4241D7D4" w14:textId="77777777" w:rsidR="00DF0F7A" w:rsidRPr="00083016" w:rsidRDefault="00DF0F7A" w:rsidP="00083016">
      <w:pPr>
        <w:widowControl w:val="0"/>
        <w:spacing w:after="0" w:line="240" w:lineRule="auto"/>
        <w:rPr>
          <w:rFonts w:ascii="Times New Roman" w:eastAsia="Times New Roman" w:hAnsi="Times New Roman" w:cs="Times New Roman"/>
          <w:shd w:val="clear" w:color="auto" w:fill="C0C0C0"/>
        </w:rPr>
      </w:pPr>
    </w:p>
    <w:p w14:paraId="7301B13C" w14:textId="0195F91B" w:rsidR="00083016" w:rsidRPr="00083016" w:rsidRDefault="00DF0F7A" w:rsidP="00083016">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w:t>
      </w:r>
      <w:r w:rsidR="00083016" w:rsidRPr="00083016">
        <w:rPr>
          <w:rFonts w:ascii="Times New Roman" w:eastAsia="Times New Roman" w:hAnsi="Times New Roman" w:cs="Times New Roman"/>
        </w:rPr>
        <w:t>efuroksimas</w:t>
      </w:r>
      <w:proofErr w:type="spellEnd"/>
    </w:p>
    <w:p w14:paraId="22F9471B"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0299779"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6A4CD6E"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083016">
        <w:rPr>
          <w:rFonts w:ascii="Times New Roman" w:eastAsia="Times New Roman" w:hAnsi="Times New Roman" w:cs="Times New Roman"/>
          <w:b/>
        </w:rPr>
        <w:t>2.</w:t>
      </w:r>
      <w:r w:rsidRPr="00083016">
        <w:rPr>
          <w:rFonts w:ascii="Times New Roman" w:eastAsia="Times New Roman" w:hAnsi="Times New Roman" w:cs="Times New Roman"/>
          <w:b/>
        </w:rPr>
        <w:tab/>
        <w:t>VEIKLIOJI (-IOS) MEDŽIAGA (-OS) IR JOS (-Ų) KIEKIS (-IAI)</w:t>
      </w:r>
    </w:p>
    <w:p w14:paraId="5B69D1F2" w14:textId="77777777" w:rsidR="00083016" w:rsidRPr="00083016" w:rsidRDefault="00083016" w:rsidP="00083016">
      <w:pPr>
        <w:widowControl w:val="0"/>
        <w:spacing w:after="0" w:line="240" w:lineRule="auto"/>
        <w:rPr>
          <w:rFonts w:ascii="Times New Roman" w:eastAsia="Times New Roman" w:hAnsi="Times New Roman" w:cs="Times New Roman"/>
        </w:rPr>
      </w:pPr>
    </w:p>
    <w:p w14:paraId="05A81AB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Kiekvienoje plėvele dengtoje tabletėje yra 250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atitinkančio 300,715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w:t>
      </w:r>
    </w:p>
    <w:p w14:paraId="1D15A43E"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highlight w:val="lightGray"/>
        </w:rPr>
        <w:t xml:space="preserve">Kiekvienoje plėvele dengtoje tabletėje yra 500 mg </w:t>
      </w:r>
      <w:proofErr w:type="spellStart"/>
      <w:r w:rsidRPr="00083016">
        <w:rPr>
          <w:rFonts w:ascii="Times New Roman" w:eastAsia="Times New Roman" w:hAnsi="Times New Roman" w:cs="Times New Roman"/>
          <w:highlight w:val="lightGray"/>
        </w:rPr>
        <w:t>cefuroksimo</w:t>
      </w:r>
      <w:proofErr w:type="spellEnd"/>
      <w:r w:rsidRPr="00083016">
        <w:rPr>
          <w:rFonts w:ascii="Times New Roman" w:eastAsia="Times New Roman" w:hAnsi="Times New Roman" w:cs="Times New Roman"/>
          <w:highlight w:val="lightGray"/>
        </w:rPr>
        <w:t xml:space="preserve">, atitinkančio 601,43 mg </w:t>
      </w:r>
      <w:proofErr w:type="spellStart"/>
      <w:r w:rsidRPr="00083016">
        <w:rPr>
          <w:rFonts w:ascii="Times New Roman" w:eastAsia="Times New Roman" w:hAnsi="Times New Roman" w:cs="Times New Roman"/>
          <w:highlight w:val="lightGray"/>
        </w:rPr>
        <w:t>cefuroksimo</w:t>
      </w:r>
      <w:proofErr w:type="spellEnd"/>
      <w:r w:rsidRPr="00083016">
        <w:rPr>
          <w:rFonts w:ascii="Times New Roman" w:eastAsia="Times New Roman" w:hAnsi="Times New Roman" w:cs="Times New Roman"/>
          <w:highlight w:val="lightGray"/>
        </w:rPr>
        <w:t xml:space="preserve"> </w:t>
      </w:r>
      <w:proofErr w:type="spellStart"/>
      <w:r w:rsidRPr="00083016">
        <w:rPr>
          <w:rFonts w:ascii="Times New Roman" w:eastAsia="Times New Roman" w:hAnsi="Times New Roman" w:cs="Times New Roman"/>
          <w:highlight w:val="lightGray"/>
        </w:rPr>
        <w:t>aksetilo</w:t>
      </w:r>
      <w:proofErr w:type="spellEnd"/>
      <w:r w:rsidRPr="00083016">
        <w:rPr>
          <w:rFonts w:ascii="Times New Roman" w:eastAsia="Times New Roman" w:hAnsi="Times New Roman" w:cs="Times New Roman"/>
          <w:highlight w:val="lightGray"/>
        </w:rPr>
        <w:t>.</w:t>
      </w:r>
    </w:p>
    <w:p w14:paraId="624A961E"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26DF48F" w14:textId="77777777" w:rsidR="00083016" w:rsidRPr="00083016" w:rsidRDefault="00083016" w:rsidP="00083016">
      <w:pPr>
        <w:widowControl w:val="0"/>
        <w:spacing w:after="0" w:line="240" w:lineRule="auto"/>
        <w:rPr>
          <w:rFonts w:ascii="Times New Roman" w:eastAsia="Times New Roman" w:hAnsi="Times New Roman" w:cs="Times New Roman"/>
        </w:rPr>
      </w:pPr>
    </w:p>
    <w:p w14:paraId="2F4BEEDD"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083016">
        <w:rPr>
          <w:rFonts w:ascii="Times New Roman" w:eastAsia="Times New Roman" w:hAnsi="Times New Roman" w:cs="Times New Roman"/>
          <w:b/>
        </w:rPr>
        <w:t>3.</w:t>
      </w:r>
      <w:r w:rsidRPr="00083016">
        <w:rPr>
          <w:rFonts w:ascii="Times New Roman" w:eastAsia="Times New Roman" w:hAnsi="Times New Roman" w:cs="Times New Roman"/>
          <w:b/>
        </w:rPr>
        <w:tab/>
        <w:t>PAGALBINIŲ MEDŽIAGŲ SĄRAŠAS</w:t>
      </w:r>
    </w:p>
    <w:p w14:paraId="0F1750C1" w14:textId="77777777" w:rsidR="00083016" w:rsidRPr="00083016" w:rsidRDefault="00083016" w:rsidP="00083016">
      <w:pPr>
        <w:widowControl w:val="0"/>
        <w:spacing w:after="0" w:line="240" w:lineRule="auto"/>
        <w:rPr>
          <w:rFonts w:ascii="Times New Roman" w:eastAsia="Times New Roman" w:hAnsi="Times New Roman" w:cs="Times New Roman"/>
        </w:rPr>
      </w:pPr>
    </w:p>
    <w:p w14:paraId="0C81C5FF"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9957EDB"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83016">
        <w:rPr>
          <w:rFonts w:ascii="Times New Roman" w:eastAsia="Times New Roman" w:hAnsi="Times New Roman" w:cs="Times New Roman"/>
          <w:b/>
        </w:rPr>
        <w:t>4.</w:t>
      </w:r>
      <w:r w:rsidRPr="00083016">
        <w:rPr>
          <w:rFonts w:ascii="Times New Roman" w:eastAsia="Times New Roman" w:hAnsi="Times New Roman" w:cs="Times New Roman"/>
          <w:b/>
        </w:rPr>
        <w:tab/>
        <w:t>FARMACINĖ FORMA IR KIEKIS PAKUOTĖJE</w:t>
      </w:r>
    </w:p>
    <w:p w14:paraId="273092BE" w14:textId="77777777" w:rsidR="00083016" w:rsidRPr="00083016" w:rsidRDefault="00083016" w:rsidP="00083016">
      <w:pPr>
        <w:widowControl w:val="0"/>
        <w:spacing w:after="0" w:line="240" w:lineRule="auto"/>
        <w:rPr>
          <w:rFonts w:ascii="Times New Roman" w:eastAsia="Times New Roman" w:hAnsi="Times New Roman" w:cs="Times New Roman"/>
        </w:rPr>
      </w:pPr>
    </w:p>
    <w:p w14:paraId="0D7A4E2E" w14:textId="77777777" w:rsidR="00083016" w:rsidRPr="00083016" w:rsidRDefault="00083016" w:rsidP="00083016">
      <w:pPr>
        <w:widowControl w:val="0"/>
        <w:spacing w:after="0" w:line="240" w:lineRule="auto"/>
        <w:rPr>
          <w:rFonts w:ascii="Times New Roman" w:eastAsia="Times New Roman" w:hAnsi="Times New Roman" w:cs="Times New Roman"/>
          <w:color w:val="000000"/>
        </w:rPr>
      </w:pPr>
      <w:r w:rsidRPr="00083016">
        <w:rPr>
          <w:rFonts w:ascii="Times New Roman" w:eastAsia="Times New Roman" w:hAnsi="Times New Roman" w:cs="Times New Roman"/>
          <w:color w:val="000000"/>
          <w:highlight w:val="lightGray"/>
        </w:rPr>
        <w:t>Plėvele dengta tabletė</w:t>
      </w:r>
    </w:p>
    <w:p w14:paraId="2815F54F" w14:textId="77777777" w:rsidR="00083016" w:rsidRPr="009852D1" w:rsidRDefault="00083016" w:rsidP="00083016">
      <w:pPr>
        <w:widowControl w:val="0"/>
        <w:spacing w:after="0" w:line="240" w:lineRule="auto"/>
        <w:rPr>
          <w:rFonts w:ascii="Times New Roman" w:eastAsia="Times New Roman" w:hAnsi="Times New Roman" w:cs="Times New Roman"/>
          <w:color w:val="000000"/>
        </w:rPr>
      </w:pPr>
    </w:p>
    <w:p w14:paraId="6D708CD2" w14:textId="77777777" w:rsidR="00083016" w:rsidRPr="004077A7" w:rsidRDefault="00083016" w:rsidP="00083016">
      <w:pPr>
        <w:spacing w:after="0" w:line="240" w:lineRule="auto"/>
        <w:rPr>
          <w:rFonts w:ascii="Times New Roman" w:eastAsia="Times New Roman" w:hAnsi="Times New Roman" w:cs="Times New Roman"/>
          <w:color w:val="000000"/>
          <w:lang w:eastAsia="sl-SI"/>
        </w:rPr>
      </w:pPr>
      <w:r w:rsidRPr="004077A7">
        <w:rPr>
          <w:rFonts w:ascii="Times New Roman" w:eastAsia="Times New Roman" w:hAnsi="Times New Roman" w:cs="Times New Roman"/>
          <w:color w:val="000000"/>
          <w:lang w:eastAsia="sl-SI"/>
        </w:rPr>
        <w:t>8 plėvele dengtos tabletės</w:t>
      </w:r>
    </w:p>
    <w:p w14:paraId="11D74C2D" w14:textId="77777777" w:rsidR="00083016" w:rsidRPr="00083016" w:rsidRDefault="00083016" w:rsidP="00083016">
      <w:pPr>
        <w:widowControl w:val="0"/>
        <w:spacing w:after="0" w:line="240" w:lineRule="auto"/>
        <w:rPr>
          <w:rFonts w:ascii="Times New Roman" w:eastAsia="Times New Roman" w:hAnsi="Times New Roman" w:cs="Times New Roman"/>
          <w:color w:val="000000"/>
        </w:rPr>
      </w:pPr>
      <w:r w:rsidRPr="00083016">
        <w:rPr>
          <w:rFonts w:ascii="Times New Roman" w:eastAsia="Times New Roman" w:hAnsi="Times New Roman" w:cs="Times New Roman"/>
          <w:color w:val="000000"/>
          <w:highlight w:val="lightGray"/>
        </w:rPr>
        <w:t>10 plėvele dengtų tablečių</w:t>
      </w:r>
    </w:p>
    <w:p w14:paraId="0B9225CE" w14:textId="77777777" w:rsidR="00083016" w:rsidRPr="00083016" w:rsidRDefault="00083016" w:rsidP="00083016">
      <w:pPr>
        <w:widowControl w:val="0"/>
        <w:spacing w:after="0" w:line="240" w:lineRule="auto"/>
        <w:rPr>
          <w:rFonts w:ascii="Times New Roman" w:eastAsia="Times New Roman" w:hAnsi="Times New Roman" w:cs="Times New Roman"/>
          <w:color w:val="000000"/>
          <w:highlight w:val="lightGray"/>
        </w:rPr>
      </w:pPr>
      <w:r w:rsidRPr="00083016">
        <w:rPr>
          <w:rFonts w:ascii="Times New Roman" w:eastAsia="Times New Roman" w:hAnsi="Times New Roman" w:cs="Times New Roman"/>
          <w:color w:val="000000"/>
          <w:highlight w:val="lightGray"/>
        </w:rPr>
        <w:t>12 plėvele dengtų tablečių</w:t>
      </w:r>
    </w:p>
    <w:p w14:paraId="00C0FFF2" w14:textId="77777777" w:rsidR="00083016" w:rsidRPr="00083016" w:rsidRDefault="00083016" w:rsidP="00083016">
      <w:pPr>
        <w:widowControl w:val="0"/>
        <w:spacing w:after="0" w:line="240" w:lineRule="auto"/>
        <w:rPr>
          <w:rFonts w:ascii="Times New Roman" w:eastAsia="Times New Roman" w:hAnsi="Times New Roman" w:cs="Times New Roman"/>
          <w:color w:val="000000"/>
          <w:highlight w:val="lightGray"/>
        </w:rPr>
      </w:pPr>
      <w:r w:rsidRPr="00083016">
        <w:rPr>
          <w:rFonts w:ascii="Times New Roman" w:eastAsia="Times New Roman" w:hAnsi="Times New Roman" w:cs="Times New Roman"/>
          <w:color w:val="000000"/>
          <w:highlight w:val="lightGray"/>
        </w:rPr>
        <w:t>14 plėvele dengtų tablečių</w:t>
      </w:r>
    </w:p>
    <w:p w14:paraId="07278B8F" w14:textId="77777777" w:rsidR="00083016" w:rsidRPr="00083016" w:rsidRDefault="00083016" w:rsidP="00083016">
      <w:pPr>
        <w:widowControl w:val="0"/>
        <w:spacing w:after="0" w:line="240" w:lineRule="auto"/>
        <w:rPr>
          <w:rFonts w:ascii="Times New Roman" w:eastAsia="Times New Roman" w:hAnsi="Times New Roman" w:cs="Times New Roman"/>
          <w:color w:val="000000"/>
          <w:highlight w:val="lightGray"/>
        </w:rPr>
      </w:pPr>
      <w:r w:rsidRPr="00083016">
        <w:rPr>
          <w:rFonts w:ascii="Times New Roman" w:eastAsia="Times New Roman" w:hAnsi="Times New Roman" w:cs="Times New Roman"/>
          <w:color w:val="000000"/>
          <w:highlight w:val="lightGray"/>
        </w:rPr>
        <w:t>15 plėvele dengtų tablečių</w:t>
      </w:r>
    </w:p>
    <w:p w14:paraId="1321999C" w14:textId="77777777" w:rsidR="00083016" w:rsidRPr="00083016" w:rsidRDefault="00083016" w:rsidP="00083016">
      <w:pPr>
        <w:widowControl w:val="0"/>
        <w:spacing w:after="0" w:line="240" w:lineRule="auto"/>
        <w:rPr>
          <w:rFonts w:ascii="Times New Roman" w:eastAsia="Times New Roman" w:hAnsi="Times New Roman" w:cs="Times New Roman"/>
          <w:color w:val="000000"/>
          <w:highlight w:val="lightGray"/>
        </w:rPr>
      </w:pPr>
      <w:r w:rsidRPr="00083016">
        <w:rPr>
          <w:rFonts w:ascii="Times New Roman" w:eastAsia="Times New Roman" w:hAnsi="Times New Roman" w:cs="Times New Roman"/>
          <w:color w:val="000000"/>
          <w:highlight w:val="lightGray"/>
        </w:rPr>
        <w:t>16 plėvele dengtų tablečių</w:t>
      </w:r>
    </w:p>
    <w:p w14:paraId="0B0EBE8B" w14:textId="77777777" w:rsidR="00083016" w:rsidRPr="00083016" w:rsidRDefault="00083016" w:rsidP="00083016">
      <w:pPr>
        <w:widowControl w:val="0"/>
        <w:spacing w:after="0" w:line="240" w:lineRule="auto"/>
        <w:rPr>
          <w:rFonts w:ascii="Times New Roman" w:eastAsia="Times New Roman" w:hAnsi="Times New Roman" w:cs="Times New Roman"/>
          <w:color w:val="000000"/>
          <w:highlight w:val="lightGray"/>
        </w:rPr>
      </w:pPr>
      <w:r w:rsidRPr="00083016">
        <w:rPr>
          <w:rFonts w:ascii="Times New Roman" w:eastAsia="Times New Roman" w:hAnsi="Times New Roman" w:cs="Times New Roman"/>
          <w:color w:val="000000"/>
          <w:highlight w:val="lightGray"/>
        </w:rPr>
        <w:t>20 plėvele dengtų tablečių</w:t>
      </w:r>
    </w:p>
    <w:p w14:paraId="4FB0938E" w14:textId="77777777" w:rsidR="00083016" w:rsidRPr="00083016" w:rsidRDefault="00083016" w:rsidP="00083016">
      <w:pPr>
        <w:widowControl w:val="0"/>
        <w:spacing w:after="0" w:line="240" w:lineRule="auto"/>
        <w:rPr>
          <w:rFonts w:ascii="Times New Roman" w:eastAsia="Times New Roman" w:hAnsi="Times New Roman" w:cs="Times New Roman"/>
          <w:color w:val="000000"/>
        </w:rPr>
      </w:pPr>
      <w:r w:rsidRPr="00083016">
        <w:rPr>
          <w:rFonts w:ascii="Times New Roman" w:eastAsia="Times New Roman" w:hAnsi="Times New Roman" w:cs="Times New Roman"/>
          <w:color w:val="000000"/>
          <w:highlight w:val="lightGray"/>
        </w:rPr>
        <w:t>24 plėvele dengtos tabletės</w:t>
      </w:r>
    </w:p>
    <w:p w14:paraId="4419817F" w14:textId="77777777" w:rsidR="00083016" w:rsidRPr="00083016" w:rsidRDefault="00083016" w:rsidP="00083016">
      <w:pPr>
        <w:widowControl w:val="0"/>
        <w:spacing w:after="0" w:line="240" w:lineRule="auto"/>
        <w:rPr>
          <w:rFonts w:ascii="Times New Roman" w:eastAsia="Times New Roman" w:hAnsi="Times New Roman" w:cs="Times New Roman"/>
        </w:rPr>
      </w:pPr>
    </w:p>
    <w:p w14:paraId="2189AB46" w14:textId="77777777" w:rsidR="00083016" w:rsidRPr="00083016" w:rsidRDefault="00083016" w:rsidP="00083016">
      <w:pPr>
        <w:widowControl w:val="0"/>
        <w:spacing w:after="0" w:line="240" w:lineRule="auto"/>
        <w:rPr>
          <w:rFonts w:ascii="Times New Roman" w:eastAsia="Times New Roman" w:hAnsi="Times New Roman" w:cs="Times New Roman"/>
        </w:rPr>
      </w:pPr>
    </w:p>
    <w:p w14:paraId="397C5081"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083016">
        <w:rPr>
          <w:rFonts w:ascii="Times New Roman" w:eastAsia="Times New Roman" w:hAnsi="Times New Roman" w:cs="Times New Roman"/>
          <w:b/>
        </w:rPr>
        <w:t>5.</w:t>
      </w:r>
      <w:r w:rsidRPr="00083016">
        <w:rPr>
          <w:rFonts w:ascii="Times New Roman" w:eastAsia="Times New Roman" w:hAnsi="Times New Roman" w:cs="Times New Roman"/>
          <w:b/>
        </w:rPr>
        <w:tab/>
        <w:t>VARTOJIMO METODAS IR BŪDAS (-AI)</w:t>
      </w:r>
    </w:p>
    <w:p w14:paraId="712947EA" w14:textId="77777777" w:rsidR="00083016" w:rsidRPr="00083016" w:rsidRDefault="00083016" w:rsidP="00083016">
      <w:pPr>
        <w:widowControl w:val="0"/>
        <w:spacing w:after="0" w:line="240" w:lineRule="auto"/>
        <w:rPr>
          <w:rFonts w:ascii="Times New Roman" w:eastAsia="Times New Roman" w:hAnsi="Times New Roman" w:cs="Times New Roman"/>
          <w:i/>
        </w:rPr>
      </w:pPr>
    </w:p>
    <w:p w14:paraId="57B8E12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Negalima kramtyti.</w:t>
      </w:r>
    </w:p>
    <w:p w14:paraId="6AA28CD3" w14:textId="77777777" w:rsidR="00083016" w:rsidRPr="00083016" w:rsidRDefault="00083016" w:rsidP="00083016">
      <w:pPr>
        <w:widowControl w:val="0"/>
        <w:spacing w:after="0" w:line="240" w:lineRule="auto"/>
        <w:rPr>
          <w:rFonts w:ascii="Times New Roman" w:eastAsia="Times New Roman" w:hAnsi="Times New Roman" w:cs="Times New Roman"/>
        </w:rPr>
      </w:pPr>
    </w:p>
    <w:p w14:paraId="79017DEC"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Prieš vartojimą perskaitykite pakuotės lapelį.</w:t>
      </w:r>
    </w:p>
    <w:p w14:paraId="4948CFEE" w14:textId="1D14EAA5"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Vartoti per burną</w:t>
      </w:r>
      <w:r w:rsidR="00964695">
        <w:rPr>
          <w:rFonts w:ascii="Times New Roman" w:eastAsia="Times New Roman" w:hAnsi="Times New Roman" w:cs="Times New Roman"/>
        </w:rPr>
        <w:t>.</w:t>
      </w:r>
    </w:p>
    <w:p w14:paraId="095DA76B"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8EC720F"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1E0A082" w14:textId="77777777" w:rsidR="00083016" w:rsidRPr="00083016" w:rsidRDefault="00083016" w:rsidP="00083016">
      <w:pPr>
        <w:widowControl w:val="0"/>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83016">
        <w:rPr>
          <w:rFonts w:ascii="Times New Roman" w:eastAsia="Times New Roman" w:hAnsi="Times New Roman" w:cs="Times New Roman"/>
          <w:b/>
        </w:rPr>
        <w:t>6.</w:t>
      </w:r>
      <w:r w:rsidRPr="00083016">
        <w:rPr>
          <w:rFonts w:ascii="Times New Roman" w:eastAsia="Times New Roman" w:hAnsi="Times New Roman" w:cs="Times New Roman"/>
          <w:b/>
        </w:rPr>
        <w:tab/>
      </w:r>
      <w:r w:rsidRPr="00083016">
        <w:rPr>
          <w:rFonts w:ascii="Times New Roman" w:eastAsia="Times New Roman" w:hAnsi="Times New Roman" w:cs="Times New Roman"/>
          <w:b/>
          <w:bCs/>
        </w:rPr>
        <w:t>SPECIALUS ĮSPĖJIMAS, KAD VAISTINĮ PREPARATĄ BŪTINA LAIKYTI VAIKAMS NEPASTEBIMOJE IR NEPASIEKIAMOJE VIETOJE</w:t>
      </w:r>
    </w:p>
    <w:p w14:paraId="317A8D1E" w14:textId="77777777" w:rsidR="00083016" w:rsidRPr="00083016" w:rsidRDefault="00083016" w:rsidP="00083016">
      <w:pPr>
        <w:widowControl w:val="0"/>
        <w:spacing w:after="0" w:line="240" w:lineRule="auto"/>
        <w:rPr>
          <w:rFonts w:ascii="Times New Roman" w:eastAsia="Times New Roman" w:hAnsi="Times New Roman" w:cs="Times New Roman"/>
        </w:rPr>
      </w:pPr>
    </w:p>
    <w:p w14:paraId="45849556" w14:textId="77777777" w:rsidR="00083016" w:rsidRPr="00083016" w:rsidRDefault="00083016" w:rsidP="00083016">
      <w:pPr>
        <w:widowControl w:val="0"/>
        <w:spacing w:after="0" w:line="240" w:lineRule="auto"/>
        <w:rPr>
          <w:rFonts w:ascii="Times New Roman" w:eastAsia="Times New Roman" w:hAnsi="Times New Roman" w:cs="Times New Roman"/>
          <w:iCs/>
        </w:rPr>
      </w:pPr>
      <w:r w:rsidRPr="00083016">
        <w:rPr>
          <w:rFonts w:ascii="Times New Roman" w:eastAsia="Times New Roman" w:hAnsi="Times New Roman" w:cs="Times New Roman"/>
          <w:iCs/>
        </w:rPr>
        <w:t>Laikyti vaikams nepastebimoje ir nepasiekiamoje vietoje.</w:t>
      </w:r>
    </w:p>
    <w:p w14:paraId="0A61CB21"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4BA5E05"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CB5C606"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083016">
        <w:rPr>
          <w:rFonts w:ascii="Times New Roman" w:eastAsia="Times New Roman" w:hAnsi="Times New Roman" w:cs="Times New Roman"/>
          <w:b/>
        </w:rPr>
        <w:t>7.</w:t>
      </w:r>
      <w:r w:rsidRPr="00083016">
        <w:rPr>
          <w:rFonts w:ascii="Times New Roman" w:eastAsia="Times New Roman" w:hAnsi="Times New Roman" w:cs="Times New Roman"/>
          <w:b/>
        </w:rPr>
        <w:tab/>
      </w:r>
      <w:r w:rsidRPr="00083016">
        <w:rPr>
          <w:rFonts w:ascii="Times New Roman" w:eastAsia="Times New Roman" w:hAnsi="Times New Roman" w:cs="Times New Roman"/>
          <w:b/>
          <w:bCs/>
        </w:rPr>
        <w:t>KITAS (-I) SPECIALUS (-ŪS) ĮSPĖJIMAS (-AI) (JEI REIKIA)</w:t>
      </w:r>
    </w:p>
    <w:p w14:paraId="447AB6B6" w14:textId="77777777" w:rsidR="00083016" w:rsidRPr="00083016" w:rsidRDefault="00083016" w:rsidP="00083016">
      <w:pPr>
        <w:widowControl w:val="0"/>
        <w:spacing w:after="0" w:line="240" w:lineRule="auto"/>
        <w:rPr>
          <w:rFonts w:ascii="Times New Roman" w:eastAsia="Times New Roman" w:hAnsi="Times New Roman" w:cs="Times New Roman"/>
        </w:rPr>
      </w:pPr>
    </w:p>
    <w:p w14:paraId="32C0387D"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343DB1F"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083016">
        <w:rPr>
          <w:rFonts w:ascii="Times New Roman" w:eastAsia="Times New Roman" w:hAnsi="Times New Roman" w:cs="Times New Roman"/>
          <w:b/>
        </w:rPr>
        <w:lastRenderedPageBreak/>
        <w:t>8.</w:t>
      </w:r>
      <w:r w:rsidRPr="00083016">
        <w:rPr>
          <w:rFonts w:ascii="Times New Roman" w:eastAsia="Times New Roman" w:hAnsi="Times New Roman" w:cs="Times New Roman"/>
          <w:b/>
        </w:rPr>
        <w:tab/>
      </w:r>
      <w:r w:rsidRPr="00083016">
        <w:rPr>
          <w:rFonts w:ascii="Times New Roman" w:eastAsia="Times New Roman" w:hAnsi="Times New Roman" w:cs="Times New Roman"/>
          <w:b/>
          <w:bCs/>
        </w:rPr>
        <w:t>TINKAMUMO LAIKAS</w:t>
      </w:r>
    </w:p>
    <w:p w14:paraId="2D39E138" w14:textId="77777777" w:rsidR="00083016" w:rsidRDefault="00083016" w:rsidP="00083016">
      <w:pPr>
        <w:widowControl w:val="0"/>
        <w:spacing w:after="0" w:line="240" w:lineRule="auto"/>
        <w:rPr>
          <w:rFonts w:ascii="Times New Roman" w:eastAsia="Times New Roman" w:hAnsi="Times New Roman" w:cs="Times New Roman"/>
        </w:rPr>
      </w:pPr>
    </w:p>
    <w:p w14:paraId="35770CC8" w14:textId="2BAF3F99" w:rsidR="00083016" w:rsidRPr="00083016" w:rsidRDefault="00DF0F7A" w:rsidP="00083016">
      <w:pPr>
        <w:widowControl w:val="0"/>
        <w:spacing w:after="0" w:line="240" w:lineRule="auto"/>
        <w:rPr>
          <w:rFonts w:ascii="Times New Roman" w:eastAsia="Times New Roman" w:hAnsi="Times New Roman" w:cs="Times New Roman"/>
        </w:rPr>
      </w:pPr>
      <w:r w:rsidRPr="00657B82">
        <w:rPr>
          <w:rFonts w:ascii="Times New Roman" w:eastAsia="Times New Roman" w:hAnsi="Times New Roman" w:cs="Times New Roman"/>
        </w:rPr>
        <w:t>EXP</w:t>
      </w:r>
      <w:r w:rsidR="00083016" w:rsidRPr="00657B82">
        <w:rPr>
          <w:rFonts w:ascii="Times New Roman" w:eastAsia="Times New Roman" w:hAnsi="Times New Roman" w:cs="Times New Roman"/>
        </w:rPr>
        <w:t xml:space="preserve"> (mm/MMMM)</w:t>
      </w:r>
    </w:p>
    <w:p w14:paraId="333228A7" w14:textId="77777777" w:rsidR="00083016" w:rsidRPr="00083016" w:rsidRDefault="00083016" w:rsidP="00083016">
      <w:pPr>
        <w:widowControl w:val="0"/>
        <w:spacing w:after="0" w:line="240" w:lineRule="auto"/>
        <w:rPr>
          <w:rFonts w:ascii="Times New Roman" w:eastAsia="Times New Roman" w:hAnsi="Times New Roman" w:cs="Times New Roman"/>
        </w:rPr>
      </w:pPr>
    </w:p>
    <w:p w14:paraId="264E59E6" w14:textId="77777777" w:rsidR="00083016" w:rsidRPr="00083016" w:rsidRDefault="00083016" w:rsidP="00083016">
      <w:pPr>
        <w:widowControl w:val="0"/>
        <w:spacing w:after="0" w:line="240" w:lineRule="auto"/>
        <w:rPr>
          <w:rFonts w:ascii="Times New Roman" w:eastAsia="Times New Roman" w:hAnsi="Times New Roman" w:cs="Times New Roman"/>
        </w:rPr>
      </w:pPr>
    </w:p>
    <w:p w14:paraId="26DB8E1E"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083016">
        <w:rPr>
          <w:rFonts w:ascii="Times New Roman" w:eastAsia="Times New Roman" w:hAnsi="Times New Roman" w:cs="Times New Roman"/>
          <w:b/>
        </w:rPr>
        <w:t>9.</w:t>
      </w:r>
      <w:r w:rsidRPr="00083016">
        <w:rPr>
          <w:rFonts w:ascii="Times New Roman" w:eastAsia="Times New Roman" w:hAnsi="Times New Roman" w:cs="Times New Roman"/>
          <w:b/>
        </w:rPr>
        <w:tab/>
      </w:r>
      <w:r w:rsidRPr="00083016">
        <w:rPr>
          <w:rFonts w:ascii="Times New Roman" w:eastAsia="Times New Roman" w:hAnsi="Times New Roman" w:cs="Times New Roman"/>
          <w:b/>
          <w:caps/>
        </w:rPr>
        <w:t>SPECIALIOS laikymo sąlygos</w:t>
      </w:r>
    </w:p>
    <w:p w14:paraId="4FE7EC44"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rPr>
      </w:pPr>
    </w:p>
    <w:p w14:paraId="0F5FBE9A"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671FE1E0"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083016">
        <w:rPr>
          <w:rFonts w:ascii="Times New Roman" w:eastAsia="Times New Roman" w:hAnsi="Times New Roman" w:cs="Times New Roman"/>
          <w:b/>
        </w:rPr>
        <w:t>10.</w:t>
      </w:r>
      <w:r w:rsidRPr="00083016">
        <w:rPr>
          <w:rFonts w:ascii="Times New Roman" w:eastAsia="Times New Roman" w:hAnsi="Times New Roman" w:cs="Times New Roman"/>
          <w:b/>
        </w:rPr>
        <w:tab/>
      </w:r>
      <w:r w:rsidRPr="00083016">
        <w:rPr>
          <w:rFonts w:ascii="Times New Roman" w:eastAsia="Times New Roman" w:hAnsi="Times New Roman" w:cs="Times New Roman"/>
          <w:b/>
          <w:caps/>
        </w:rPr>
        <w:t>specialios atsargumo priemonės DĖL NESUVARTOTO</w:t>
      </w:r>
      <w:r w:rsidRPr="00083016">
        <w:rPr>
          <w:rFonts w:ascii="Times New Roman" w:eastAsia="Times New Roman" w:hAnsi="Times New Roman" w:cs="Times New Roman"/>
          <w:b/>
          <w:bCs/>
        </w:rPr>
        <w:t xml:space="preserve"> </w:t>
      </w:r>
      <w:r w:rsidRPr="00083016">
        <w:rPr>
          <w:rFonts w:ascii="Times New Roman" w:eastAsia="Times New Roman" w:hAnsi="Times New Roman" w:cs="Times New Roman"/>
          <w:b/>
          <w:bCs/>
          <w:caps/>
        </w:rPr>
        <w:t>VAISTINIO PREPARATO AR JO ATLIEKŲ</w:t>
      </w:r>
      <w:r w:rsidRPr="00083016">
        <w:rPr>
          <w:rFonts w:ascii="Times New Roman" w:eastAsia="Times New Roman" w:hAnsi="Times New Roman" w:cs="Times New Roman"/>
          <w:caps/>
        </w:rPr>
        <w:t xml:space="preserve"> </w:t>
      </w:r>
      <w:r w:rsidRPr="00083016">
        <w:rPr>
          <w:rFonts w:ascii="Times New Roman" w:eastAsia="Times New Roman" w:hAnsi="Times New Roman" w:cs="Times New Roman"/>
          <w:b/>
          <w:bCs/>
          <w:caps/>
        </w:rPr>
        <w:t>TVARKYMO</w:t>
      </w:r>
      <w:r w:rsidRPr="00083016">
        <w:rPr>
          <w:rFonts w:ascii="Times New Roman" w:eastAsia="Times New Roman" w:hAnsi="Times New Roman" w:cs="Times New Roman"/>
          <w:b/>
          <w:caps/>
        </w:rPr>
        <w:t xml:space="preserve"> (jei reikia)</w:t>
      </w:r>
    </w:p>
    <w:p w14:paraId="4D29369A" w14:textId="77777777" w:rsidR="00083016" w:rsidRPr="00083016" w:rsidRDefault="00083016" w:rsidP="00083016">
      <w:pPr>
        <w:widowControl w:val="0"/>
        <w:spacing w:after="0" w:line="240" w:lineRule="auto"/>
        <w:rPr>
          <w:rFonts w:ascii="Times New Roman" w:eastAsia="Times New Roman" w:hAnsi="Times New Roman" w:cs="Times New Roman"/>
        </w:rPr>
      </w:pPr>
    </w:p>
    <w:p w14:paraId="41207ED2"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6AE2611"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b/>
        </w:rPr>
      </w:pPr>
      <w:r w:rsidRPr="00083016">
        <w:rPr>
          <w:rFonts w:ascii="Times New Roman" w:eastAsia="Times New Roman" w:hAnsi="Times New Roman" w:cs="Times New Roman"/>
          <w:b/>
        </w:rPr>
        <w:t>11.</w:t>
      </w:r>
      <w:r w:rsidRPr="00083016">
        <w:rPr>
          <w:rFonts w:ascii="Times New Roman" w:eastAsia="Times New Roman" w:hAnsi="Times New Roman" w:cs="Times New Roman"/>
          <w:b/>
        </w:rPr>
        <w:tab/>
      </w:r>
      <w:r w:rsidRPr="00083016">
        <w:rPr>
          <w:rFonts w:ascii="Times New Roman" w:eastAsia="Times New Roman" w:hAnsi="Times New Roman" w:cs="Times New Roman"/>
          <w:b/>
          <w:caps/>
          <w:sz w:val="24"/>
          <w:lang w:eastAsia="sl-SI"/>
        </w:rPr>
        <w:t>REGISTRUOTOJO</w:t>
      </w:r>
      <w:r w:rsidRPr="00083016">
        <w:rPr>
          <w:rFonts w:ascii="Times New Roman" w:eastAsia="Times New Roman" w:hAnsi="Times New Roman" w:cs="Times New Roman"/>
          <w:b/>
          <w:caps/>
        </w:rPr>
        <w:t xml:space="preserve"> pavadinimas ir adresas</w:t>
      </w:r>
    </w:p>
    <w:p w14:paraId="31F7239B" w14:textId="77777777" w:rsidR="00083016" w:rsidRPr="00083016" w:rsidRDefault="00083016" w:rsidP="00083016">
      <w:pPr>
        <w:widowControl w:val="0"/>
        <w:spacing w:after="0" w:line="240" w:lineRule="auto"/>
        <w:rPr>
          <w:rFonts w:ascii="Times New Roman" w:eastAsia="Times New Roman" w:hAnsi="Times New Roman" w:cs="Times New Roman"/>
        </w:rPr>
      </w:pPr>
    </w:p>
    <w:p w14:paraId="711DCB72" w14:textId="7D27A339"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lang w:eastAsia="sl-SI"/>
        </w:rPr>
        <w:t>K</w:t>
      </w:r>
      <w:r w:rsidR="00DF0F7A">
        <w:rPr>
          <w:rFonts w:ascii="Times New Roman" w:eastAsia="Times New Roman" w:hAnsi="Times New Roman" w:cs="Times New Roman"/>
          <w:lang w:eastAsia="sl-SI"/>
        </w:rPr>
        <w:t>RKA</w:t>
      </w:r>
      <w:r w:rsidRPr="00083016">
        <w:rPr>
          <w:rFonts w:ascii="Times New Roman" w:eastAsia="Times New Roman" w:hAnsi="Times New Roman" w:cs="Times New Roman"/>
          <w:lang w:eastAsia="sl-SI"/>
        </w:rPr>
        <w:t xml:space="preserve">, </w:t>
      </w:r>
      <w:proofErr w:type="spellStart"/>
      <w:r w:rsidRPr="00083016">
        <w:rPr>
          <w:rFonts w:ascii="Times New Roman" w:eastAsia="Times New Roman" w:hAnsi="Times New Roman" w:cs="Times New Roman"/>
          <w:lang w:eastAsia="sl-SI"/>
        </w:rPr>
        <w:t>d.d</w:t>
      </w:r>
      <w:proofErr w:type="spellEnd"/>
      <w:r w:rsidRPr="00083016">
        <w:rPr>
          <w:rFonts w:ascii="Times New Roman" w:eastAsia="Times New Roman" w:hAnsi="Times New Roman" w:cs="Times New Roman"/>
          <w:lang w:eastAsia="sl-SI"/>
        </w:rPr>
        <w:t xml:space="preserve">., Novo mesto, </w:t>
      </w:r>
      <w:proofErr w:type="spellStart"/>
      <w:r w:rsidRPr="00083016">
        <w:rPr>
          <w:rFonts w:ascii="Times New Roman" w:eastAsia="Times New Roman" w:hAnsi="Times New Roman" w:cs="Times New Roman"/>
          <w:lang w:eastAsia="sl-SI"/>
        </w:rPr>
        <w:t>Šmarješka</w:t>
      </w:r>
      <w:proofErr w:type="spellEnd"/>
      <w:r w:rsidRPr="00083016">
        <w:rPr>
          <w:rFonts w:ascii="Times New Roman" w:eastAsia="Times New Roman" w:hAnsi="Times New Roman" w:cs="Times New Roman"/>
          <w:lang w:eastAsia="sl-SI"/>
        </w:rPr>
        <w:t xml:space="preserve"> </w:t>
      </w:r>
      <w:proofErr w:type="spellStart"/>
      <w:r w:rsidRPr="00083016">
        <w:rPr>
          <w:rFonts w:ascii="Times New Roman" w:eastAsia="Times New Roman" w:hAnsi="Times New Roman" w:cs="Times New Roman"/>
          <w:lang w:eastAsia="sl-SI"/>
        </w:rPr>
        <w:t>cesta</w:t>
      </w:r>
      <w:proofErr w:type="spellEnd"/>
      <w:r w:rsidRPr="00083016">
        <w:rPr>
          <w:rFonts w:ascii="Times New Roman" w:eastAsia="Times New Roman" w:hAnsi="Times New Roman" w:cs="Times New Roman"/>
          <w:lang w:eastAsia="sl-SI"/>
        </w:rPr>
        <w:t xml:space="preserve"> 6, 8501 Novo mesto, Slovėnija</w:t>
      </w:r>
    </w:p>
    <w:p w14:paraId="1F12C1F6" w14:textId="77777777" w:rsidR="00083016" w:rsidRPr="00083016" w:rsidRDefault="00083016" w:rsidP="00083016">
      <w:pPr>
        <w:widowControl w:val="0"/>
        <w:spacing w:after="0" w:line="240" w:lineRule="auto"/>
        <w:rPr>
          <w:rFonts w:ascii="Times New Roman" w:eastAsia="Times New Roman" w:hAnsi="Times New Roman" w:cs="Times New Roman"/>
        </w:rPr>
      </w:pPr>
    </w:p>
    <w:p w14:paraId="2DA7C36C"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p>
    <w:p w14:paraId="1800E3E6"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83016">
        <w:rPr>
          <w:rFonts w:ascii="Times New Roman" w:eastAsia="Times New Roman" w:hAnsi="Times New Roman" w:cs="Times New Roman"/>
          <w:b/>
        </w:rPr>
        <w:t>12.</w:t>
      </w:r>
      <w:r w:rsidRPr="00083016">
        <w:rPr>
          <w:rFonts w:ascii="Times New Roman" w:eastAsia="Times New Roman" w:hAnsi="Times New Roman" w:cs="Times New Roman"/>
          <w:b/>
        </w:rPr>
        <w:tab/>
      </w:r>
      <w:r w:rsidRPr="00083016">
        <w:rPr>
          <w:rFonts w:ascii="Times New Roman" w:eastAsia="Times New Roman" w:hAnsi="Times New Roman" w:cs="Times New Roman"/>
          <w:b/>
          <w:caps/>
          <w:lang w:eastAsia="sl-SI"/>
        </w:rPr>
        <w:t>REGISTRACIJOS</w:t>
      </w:r>
      <w:r w:rsidRPr="00083016">
        <w:rPr>
          <w:rFonts w:ascii="Times New Roman" w:eastAsia="Times New Roman" w:hAnsi="Times New Roman" w:cs="Times New Roman"/>
          <w:b/>
          <w:caps/>
        </w:rPr>
        <w:t xml:space="preserve"> PAŽYMĖJIMO numeris (-IAI)</w:t>
      </w:r>
    </w:p>
    <w:p w14:paraId="7533A3FA"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p>
    <w:p w14:paraId="7A1339A4" w14:textId="77777777" w:rsidR="00835526" w:rsidRPr="00835526" w:rsidRDefault="00835526" w:rsidP="00835526">
      <w:pPr>
        <w:widowControl w:val="0"/>
        <w:spacing w:after="0" w:line="240" w:lineRule="auto"/>
        <w:rPr>
          <w:rFonts w:ascii="Times New Roman" w:eastAsia="Times New Roman" w:hAnsi="Times New Roman" w:cs="Times New Roman"/>
          <w:lang w:eastAsia="sl-SI"/>
        </w:rPr>
      </w:pPr>
      <w:r w:rsidRPr="00992565">
        <w:rPr>
          <w:rFonts w:ascii="Times New Roman" w:eastAsia="Times New Roman" w:hAnsi="Times New Roman" w:cs="Times New Roman"/>
          <w:shd w:val="clear" w:color="auto" w:fill="D9D9D9" w:themeFill="background1" w:themeFillShade="D9"/>
          <w:lang w:eastAsia="sl-SI"/>
        </w:rPr>
        <w:t>250 mg</w:t>
      </w:r>
    </w:p>
    <w:p w14:paraId="26807E09"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835526">
        <w:rPr>
          <w:rFonts w:ascii="Times New Roman" w:eastAsia="Times New Roman" w:hAnsi="Times New Roman" w:cs="Times New Roman"/>
          <w:lang w:eastAsia="sl-SI"/>
        </w:rPr>
        <w:t xml:space="preserve">LT/1/15/3783/015 </w:t>
      </w:r>
      <w:r w:rsidRPr="00992565">
        <w:rPr>
          <w:rFonts w:ascii="Times New Roman" w:eastAsia="Times New Roman" w:hAnsi="Times New Roman" w:cs="Times New Roman"/>
          <w:shd w:val="clear" w:color="auto" w:fill="D9D9D9" w:themeFill="background1" w:themeFillShade="D9"/>
          <w:lang w:eastAsia="sl-SI"/>
        </w:rPr>
        <w:t>– N8</w:t>
      </w:r>
    </w:p>
    <w:p w14:paraId="4E9741A9"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LT/1/15/3783/001 – N10</w:t>
      </w:r>
    </w:p>
    <w:p w14:paraId="1BBEDE9E"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LT/1/15/3783/002 – N12</w:t>
      </w:r>
    </w:p>
    <w:p w14:paraId="046F0E4C"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LT/1/15/3783/003 – N14</w:t>
      </w:r>
    </w:p>
    <w:p w14:paraId="3384243F"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LT/1/15/3783/004 – N15</w:t>
      </w:r>
    </w:p>
    <w:p w14:paraId="6F6F45EC"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LT/1/15/3783/005 – N16</w:t>
      </w:r>
    </w:p>
    <w:p w14:paraId="1ADA620D"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LT/1/15/3783/006 – N20</w:t>
      </w:r>
    </w:p>
    <w:p w14:paraId="46F0552E"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LT/1/15/3783/007 – N24</w:t>
      </w:r>
    </w:p>
    <w:p w14:paraId="0D0091FE" w14:textId="758F6279"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500 mg</w:t>
      </w:r>
    </w:p>
    <w:p w14:paraId="13E3C5AD"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835526">
        <w:rPr>
          <w:rFonts w:ascii="Times New Roman" w:eastAsia="Times New Roman" w:hAnsi="Times New Roman" w:cs="Times New Roman"/>
          <w:lang w:eastAsia="sl-SI"/>
        </w:rPr>
        <w:t xml:space="preserve">LT/1/15/3783/016 </w:t>
      </w:r>
      <w:r w:rsidRPr="00992565">
        <w:rPr>
          <w:rFonts w:ascii="Times New Roman" w:eastAsia="Times New Roman" w:hAnsi="Times New Roman" w:cs="Times New Roman"/>
          <w:shd w:val="clear" w:color="auto" w:fill="D9D9D9" w:themeFill="background1" w:themeFillShade="D9"/>
          <w:lang w:eastAsia="sl-SI"/>
        </w:rPr>
        <w:t>– N8</w:t>
      </w:r>
    </w:p>
    <w:p w14:paraId="69ED6D4D"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LT/1/15/3783/008 – N10</w:t>
      </w:r>
    </w:p>
    <w:p w14:paraId="54870D5F"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LT/1/15/3783/009 – N12</w:t>
      </w:r>
    </w:p>
    <w:p w14:paraId="5C18CCA7"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LT/1/15/3783/010 – N14</w:t>
      </w:r>
    </w:p>
    <w:p w14:paraId="3E700606"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LT/1/15/3783/011 – N15</w:t>
      </w:r>
    </w:p>
    <w:p w14:paraId="6AA3E879"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LT/1/15/3783/012 – N16</w:t>
      </w:r>
    </w:p>
    <w:p w14:paraId="2D1A510F" w14:textId="7777777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LT/1/15/3783/013 – N20</w:t>
      </w:r>
    </w:p>
    <w:p w14:paraId="65A483E3" w14:textId="242349E7" w:rsidR="00835526" w:rsidRPr="00992565" w:rsidRDefault="00835526" w:rsidP="00835526">
      <w:pPr>
        <w:widowControl w:val="0"/>
        <w:spacing w:after="0" w:line="240" w:lineRule="auto"/>
        <w:rPr>
          <w:rFonts w:ascii="Times New Roman" w:eastAsia="Times New Roman" w:hAnsi="Times New Roman" w:cs="Times New Roman"/>
          <w:shd w:val="clear" w:color="auto" w:fill="D9D9D9" w:themeFill="background1" w:themeFillShade="D9"/>
          <w:lang w:eastAsia="sl-SI"/>
        </w:rPr>
      </w:pPr>
      <w:r w:rsidRPr="00992565">
        <w:rPr>
          <w:rFonts w:ascii="Times New Roman" w:eastAsia="Times New Roman" w:hAnsi="Times New Roman" w:cs="Times New Roman"/>
          <w:shd w:val="clear" w:color="auto" w:fill="D9D9D9" w:themeFill="background1" w:themeFillShade="D9"/>
          <w:lang w:eastAsia="sl-SI"/>
        </w:rPr>
        <w:t>LT/1/15/3783/014 – N24</w:t>
      </w:r>
    </w:p>
    <w:p w14:paraId="78D6E467" w14:textId="77777777" w:rsidR="00835526" w:rsidRPr="00835526" w:rsidRDefault="00835526" w:rsidP="00835526">
      <w:pPr>
        <w:widowControl w:val="0"/>
        <w:spacing w:after="0" w:line="240" w:lineRule="auto"/>
        <w:rPr>
          <w:rFonts w:ascii="Times New Roman" w:eastAsia="Times New Roman" w:hAnsi="Times New Roman" w:cs="Times New Roman"/>
          <w:lang w:eastAsia="sl-SI"/>
        </w:rPr>
      </w:pPr>
    </w:p>
    <w:p w14:paraId="75A95261" w14:textId="77777777" w:rsidR="00083016" w:rsidRPr="00083016" w:rsidRDefault="00083016" w:rsidP="00083016">
      <w:pPr>
        <w:widowControl w:val="0"/>
        <w:spacing w:after="0" w:line="240" w:lineRule="auto"/>
        <w:rPr>
          <w:rFonts w:ascii="Times New Roman" w:eastAsia="Times New Roman" w:hAnsi="Times New Roman" w:cs="Times New Roman"/>
        </w:rPr>
      </w:pPr>
    </w:p>
    <w:p w14:paraId="7BCA38D6"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83016">
        <w:rPr>
          <w:rFonts w:ascii="Times New Roman" w:eastAsia="Times New Roman" w:hAnsi="Times New Roman" w:cs="Times New Roman"/>
          <w:b/>
        </w:rPr>
        <w:t>13.</w:t>
      </w:r>
      <w:r w:rsidRPr="00083016">
        <w:rPr>
          <w:rFonts w:ascii="Times New Roman" w:eastAsia="Times New Roman" w:hAnsi="Times New Roman" w:cs="Times New Roman"/>
          <w:b/>
        </w:rPr>
        <w:tab/>
        <w:t>SERIJOS NUMERIS</w:t>
      </w:r>
    </w:p>
    <w:p w14:paraId="17F375A3" w14:textId="77777777" w:rsidR="00083016" w:rsidRDefault="00083016" w:rsidP="00083016">
      <w:pPr>
        <w:widowControl w:val="0"/>
        <w:spacing w:after="0" w:line="240" w:lineRule="auto"/>
        <w:rPr>
          <w:rFonts w:ascii="Times New Roman" w:eastAsia="Times New Roman" w:hAnsi="Times New Roman" w:cs="Times New Roman"/>
        </w:rPr>
      </w:pPr>
    </w:p>
    <w:p w14:paraId="71F4A67C" w14:textId="77777777" w:rsidR="00DF0F7A" w:rsidRPr="00083016" w:rsidRDefault="00DF0F7A" w:rsidP="00083016">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Lot</w:t>
      </w:r>
    </w:p>
    <w:p w14:paraId="13F0A700"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24378C7" w14:textId="77777777" w:rsidR="00083016" w:rsidRPr="00083016" w:rsidRDefault="00083016" w:rsidP="00083016">
      <w:pPr>
        <w:widowControl w:val="0"/>
        <w:spacing w:after="0" w:line="240" w:lineRule="auto"/>
        <w:rPr>
          <w:rFonts w:ascii="Times New Roman" w:eastAsia="Times New Roman" w:hAnsi="Times New Roman" w:cs="Times New Roman"/>
        </w:rPr>
      </w:pPr>
    </w:p>
    <w:p w14:paraId="417D3299"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83016">
        <w:rPr>
          <w:rFonts w:ascii="Times New Roman" w:eastAsia="Times New Roman" w:hAnsi="Times New Roman" w:cs="Times New Roman"/>
          <w:b/>
        </w:rPr>
        <w:t>14.</w:t>
      </w:r>
      <w:r w:rsidRPr="00083016">
        <w:rPr>
          <w:rFonts w:ascii="Times New Roman" w:eastAsia="Times New Roman" w:hAnsi="Times New Roman" w:cs="Times New Roman"/>
          <w:b/>
        </w:rPr>
        <w:tab/>
        <w:t>PARDAVIMO (IŠDAVIMO)</w:t>
      </w:r>
      <w:r w:rsidRPr="00083016">
        <w:rPr>
          <w:rFonts w:ascii="Times New Roman" w:eastAsia="Times New Roman" w:hAnsi="Times New Roman" w:cs="Times New Roman"/>
          <w:b/>
          <w:caps/>
        </w:rPr>
        <w:t xml:space="preserve"> tvarka</w:t>
      </w:r>
    </w:p>
    <w:p w14:paraId="7B0AFC48"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F7D5B2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Receptinis vaistas.</w:t>
      </w:r>
    </w:p>
    <w:p w14:paraId="371ED0E5" w14:textId="77777777" w:rsidR="00083016" w:rsidRPr="00083016" w:rsidRDefault="00083016" w:rsidP="00083016">
      <w:pPr>
        <w:widowControl w:val="0"/>
        <w:spacing w:after="0" w:line="240" w:lineRule="auto"/>
        <w:rPr>
          <w:rFonts w:ascii="Times New Roman" w:eastAsia="Times New Roman" w:hAnsi="Times New Roman" w:cs="Times New Roman"/>
        </w:rPr>
      </w:pPr>
    </w:p>
    <w:p w14:paraId="3440A00F" w14:textId="77777777" w:rsidR="00083016" w:rsidRPr="00083016" w:rsidRDefault="00083016" w:rsidP="00083016">
      <w:pPr>
        <w:widowControl w:val="0"/>
        <w:spacing w:after="0" w:line="240" w:lineRule="auto"/>
        <w:rPr>
          <w:rFonts w:ascii="Times New Roman" w:eastAsia="Times New Roman" w:hAnsi="Times New Roman" w:cs="Times New Roman"/>
        </w:rPr>
      </w:pPr>
    </w:p>
    <w:p w14:paraId="2E492223"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83016">
        <w:rPr>
          <w:rFonts w:ascii="Times New Roman" w:eastAsia="Times New Roman" w:hAnsi="Times New Roman" w:cs="Times New Roman"/>
          <w:b/>
        </w:rPr>
        <w:t>15.</w:t>
      </w:r>
      <w:r w:rsidRPr="00083016">
        <w:rPr>
          <w:rFonts w:ascii="Times New Roman" w:eastAsia="Times New Roman" w:hAnsi="Times New Roman" w:cs="Times New Roman"/>
          <w:b/>
        </w:rPr>
        <w:tab/>
      </w:r>
      <w:r w:rsidRPr="00083016">
        <w:rPr>
          <w:rFonts w:ascii="Times New Roman" w:eastAsia="Times New Roman" w:hAnsi="Times New Roman" w:cs="Times New Roman"/>
          <w:b/>
          <w:caps/>
        </w:rPr>
        <w:t>vartojimo instrukcijA</w:t>
      </w:r>
    </w:p>
    <w:p w14:paraId="46AF6584"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1D659C2" w14:textId="77777777" w:rsidR="00083016" w:rsidRPr="00083016" w:rsidRDefault="00083016" w:rsidP="00083016">
      <w:pPr>
        <w:widowControl w:val="0"/>
        <w:spacing w:after="0" w:line="240" w:lineRule="auto"/>
        <w:rPr>
          <w:rFonts w:ascii="Times New Roman" w:eastAsia="Times New Roman" w:hAnsi="Times New Roman" w:cs="Times New Roman"/>
        </w:rPr>
      </w:pPr>
    </w:p>
    <w:p w14:paraId="273E5B64" w14:textId="77777777" w:rsidR="00083016" w:rsidRPr="00083016" w:rsidRDefault="00083016" w:rsidP="00083016">
      <w:pPr>
        <w:widowControl w:val="0"/>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83016">
        <w:rPr>
          <w:rFonts w:ascii="Times New Roman" w:eastAsia="Times New Roman" w:hAnsi="Times New Roman" w:cs="Times New Roman"/>
          <w:b/>
        </w:rPr>
        <w:t>16.</w:t>
      </w:r>
      <w:r w:rsidRPr="00083016">
        <w:rPr>
          <w:rFonts w:ascii="Times New Roman" w:eastAsia="Times New Roman" w:hAnsi="Times New Roman" w:cs="Times New Roman"/>
          <w:b/>
        </w:rPr>
        <w:tab/>
        <w:t>INFORMACIJA BRAILIO RAŠTU</w:t>
      </w:r>
    </w:p>
    <w:p w14:paraId="1E44E518"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415946C"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250 mg</w:t>
      </w:r>
    </w:p>
    <w:p w14:paraId="5AEBD0BE" w14:textId="77777777" w:rsid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highlight w:val="lightGray"/>
          <w:lang w:eastAsia="sl-SI"/>
        </w:rPr>
        <w:lastRenderedPageBreak/>
        <w:t>Ricefan</w:t>
      </w:r>
      <w:proofErr w:type="spellEnd"/>
      <w:r w:rsidRPr="00083016">
        <w:rPr>
          <w:rFonts w:ascii="Times New Roman" w:eastAsia="Times New Roman" w:hAnsi="Times New Roman" w:cs="Times New Roman"/>
          <w:highlight w:val="lightGray"/>
        </w:rPr>
        <w:t xml:space="preserve"> 500 mg</w:t>
      </w:r>
    </w:p>
    <w:p w14:paraId="23B3FD3D" w14:textId="77777777" w:rsidR="00AC4F88" w:rsidRPr="00083016" w:rsidRDefault="00AC4F88" w:rsidP="00083016">
      <w:pPr>
        <w:widowControl w:val="0"/>
        <w:spacing w:after="0" w:line="240" w:lineRule="auto"/>
        <w:rPr>
          <w:rFonts w:ascii="Times New Roman" w:eastAsia="Times New Roman" w:hAnsi="Times New Roman" w:cs="Times New Roman"/>
        </w:rPr>
      </w:pPr>
    </w:p>
    <w:p w14:paraId="4B06DC6F" w14:textId="77777777" w:rsidR="00AC4F88" w:rsidRPr="00AC4F88" w:rsidRDefault="00AC4F88" w:rsidP="00AC4F88">
      <w:pPr>
        <w:widowControl w:val="0"/>
        <w:spacing w:after="0" w:line="240" w:lineRule="auto"/>
        <w:rPr>
          <w:rFonts w:ascii="Times New Roman" w:eastAsia="Times New Roman" w:hAnsi="Times New Roman" w:cs="Times New Roman"/>
        </w:rPr>
      </w:pPr>
    </w:p>
    <w:p w14:paraId="61436EE8" w14:textId="77777777" w:rsidR="00AC4F88" w:rsidRPr="00AC4F88" w:rsidRDefault="00AC4F88" w:rsidP="00AC4F88">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eastAsia="Times New Roman" w:hAnsi="Times New Roman" w:cs="Times New Roman"/>
          <w:i/>
          <w:noProof/>
          <w:szCs w:val="20"/>
          <w:lang w:val="en-GB"/>
        </w:rPr>
      </w:pPr>
      <w:r w:rsidRPr="00AC4F88">
        <w:rPr>
          <w:rFonts w:ascii="Times New Roman" w:eastAsia="Times New Roman" w:hAnsi="Times New Roman" w:cs="Times New Roman"/>
          <w:b/>
          <w:noProof/>
          <w:szCs w:val="20"/>
          <w:lang w:val="en-GB"/>
        </w:rPr>
        <w:t>17.</w:t>
      </w:r>
      <w:r w:rsidRPr="00AC4F88">
        <w:rPr>
          <w:rFonts w:ascii="Times New Roman" w:eastAsia="Times New Roman" w:hAnsi="Times New Roman" w:cs="Times New Roman"/>
          <w:b/>
          <w:noProof/>
          <w:szCs w:val="20"/>
          <w:lang w:val="en-GB"/>
        </w:rPr>
        <w:tab/>
        <w:t>UNIKALUS IDENTIFIKATORIUS – 2D BRŪKŠNINIS KODAS</w:t>
      </w:r>
    </w:p>
    <w:p w14:paraId="7302994A" w14:textId="77777777" w:rsidR="00AC4F88" w:rsidRPr="00AC4F88" w:rsidRDefault="00AC4F88" w:rsidP="00AC4F88">
      <w:pPr>
        <w:widowControl w:val="0"/>
        <w:spacing w:after="0" w:line="240" w:lineRule="auto"/>
        <w:ind w:left="539" w:hanging="539"/>
        <w:rPr>
          <w:rFonts w:ascii="Times New Roman" w:eastAsia="Calibri" w:hAnsi="Times New Roman" w:cs="Times New Roman"/>
        </w:rPr>
      </w:pPr>
    </w:p>
    <w:p w14:paraId="45BF9203" w14:textId="0F839C10" w:rsidR="00AC4F88" w:rsidRPr="00AC4F88" w:rsidRDefault="00AC4F88" w:rsidP="00AC4F88">
      <w:pPr>
        <w:widowControl w:val="0"/>
        <w:spacing w:after="0" w:line="240" w:lineRule="auto"/>
        <w:ind w:left="539" w:hanging="539"/>
        <w:rPr>
          <w:rFonts w:ascii="Times New Roman" w:eastAsia="Calibri" w:hAnsi="Times New Roman" w:cs="Times New Roman"/>
          <w:highlight w:val="lightGray"/>
        </w:rPr>
      </w:pPr>
      <w:r w:rsidRPr="00AC4F88">
        <w:rPr>
          <w:rFonts w:ascii="Times New Roman" w:eastAsia="Calibri" w:hAnsi="Times New Roman" w:cs="Times New Roman"/>
          <w:highlight w:val="lightGray"/>
        </w:rPr>
        <w:t>2D brūkšninis kodas su nurodytu unikaliu identifikatoriumi.</w:t>
      </w:r>
    </w:p>
    <w:p w14:paraId="42082B5C" w14:textId="77777777" w:rsidR="00AC4F88" w:rsidRPr="00AC4F88" w:rsidRDefault="00AC4F88" w:rsidP="00AC4F88">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4E743273" w14:textId="77777777" w:rsidR="00AC4F88" w:rsidRPr="00AC4F88" w:rsidRDefault="00AC4F88" w:rsidP="00AC4F88">
      <w:pPr>
        <w:widowControl w:val="0"/>
        <w:tabs>
          <w:tab w:val="left" w:pos="567"/>
        </w:tabs>
        <w:spacing w:after="0" w:line="240" w:lineRule="auto"/>
        <w:ind w:left="539" w:hanging="539"/>
        <w:rPr>
          <w:rFonts w:ascii="Times New Roman" w:eastAsia="Times New Roman" w:hAnsi="Times New Roman" w:cs="Times New Roman"/>
          <w:snapToGrid w:val="0"/>
          <w:lang w:eastAsia="zh-CN"/>
        </w:rPr>
      </w:pPr>
    </w:p>
    <w:p w14:paraId="5AC0514C" w14:textId="77777777" w:rsidR="00AC4F88" w:rsidRPr="00205DD5" w:rsidRDefault="00AC4F88" w:rsidP="00AC4F88">
      <w:pPr>
        <w:pBdr>
          <w:top w:val="single" w:sz="4" w:space="1" w:color="auto"/>
          <w:left w:val="single" w:sz="4" w:space="4" w:color="auto"/>
          <w:bottom w:val="single" w:sz="4" w:space="0" w:color="auto"/>
          <w:right w:val="single" w:sz="4" w:space="4" w:color="auto"/>
        </w:pBdr>
        <w:tabs>
          <w:tab w:val="left" w:pos="567"/>
        </w:tabs>
        <w:spacing w:after="0" w:line="240" w:lineRule="auto"/>
        <w:ind w:left="539" w:hanging="539"/>
        <w:rPr>
          <w:rFonts w:ascii="Times New Roman" w:hAnsi="Times New Roman"/>
          <w:i/>
        </w:rPr>
      </w:pPr>
      <w:r w:rsidRPr="00205DD5">
        <w:rPr>
          <w:rFonts w:ascii="Times New Roman" w:hAnsi="Times New Roman"/>
          <w:b/>
        </w:rPr>
        <w:t>18.</w:t>
      </w:r>
      <w:r w:rsidRPr="00205DD5">
        <w:rPr>
          <w:rFonts w:ascii="Times New Roman" w:hAnsi="Times New Roman"/>
          <w:b/>
        </w:rPr>
        <w:tab/>
        <w:t>UNIKALUS IDENTIFIKATORIUS – ŽMONĖMS SUPRANTAMI DUOMENYS</w:t>
      </w:r>
    </w:p>
    <w:p w14:paraId="1EFBC38D" w14:textId="77777777" w:rsidR="00AC4F88" w:rsidRPr="00AC4F88" w:rsidRDefault="00AC4F88" w:rsidP="00AC4F88">
      <w:pPr>
        <w:widowControl w:val="0"/>
        <w:spacing w:after="0" w:line="240" w:lineRule="auto"/>
        <w:ind w:left="539" w:hanging="539"/>
        <w:rPr>
          <w:rFonts w:ascii="Times New Roman" w:eastAsia="Calibri" w:hAnsi="Times New Roman" w:cs="Times New Roman"/>
        </w:rPr>
      </w:pPr>
    </w:p>
    <w:p w14:paraId="3B89C420" w14:textId="220C5CE8" w:rsidR="00AC4F88" w:rsidRPr="00AC4F88" w:rsidRDefault="00AC4F88" w:rsidP="00AC4F88">
      <w:pPr>
        <w:widowControl w:val="0"/>
        <w:spacing w:after="0" w:line="240" w:lineRule="auto"/>
        <w:ind w:left="539" w:hanging="539"/>
        <w:rPr>
          <w:rFonts w:ascii="Times New Roman" w:eastAsia="Calibri" w:hAnsi="Times New Roman" w:cs="Times New Roman"/>
        </w:rPr>
      </w:pPr>
      <w:r w:rsidRPr="00AC4F88">
        <w:rPr>
          <w:rFonts w:ascii="Times New Roman" w:eastAsia="Calibri" w:hAnsi="Times New Roman" w:cs="Times New Roman"/>
        </w:rPr>
        <w:t>PC</w:t>
      </w:r>
    </w:p>
    <w:p w14:paraId="2F35D98A" w14:textId="4F5500D4" w:rsidR="00AC4F88" w:rsidRPr="00AC4F88" w:rsidRDefault="00AC4F88" w:rsidP="00AC4F88">
      <w:pPr>
        <w:widowControl w:val="0"/>
        <w:spacing w:after="0" w:line="240" w:lineRule="auto"/>
        <w:ind w:left="539" w:hanging="539"/>
        <w:rPr>
          <w:rFonts w:ascii="Times New Roman" w:eastAsia="Calibri" w:hAnsi="Times New Roman" w:cs="Times New Roman"/>
        </w:rPr>
      </w:pPr>
      <w:r w:rsidRPr="00AC4F88">
        <w:rPr>
          <w:rFonts w:ascii="Times New Roman" w:eastAsia="Calibri" w:hAnsi="Times New Roman" w:cs="Times New Roman"/>
        </w:rPr>
        <w:t>SN</w:t>
      </w:r>
    </w:p>
    <w:p w14:paraId="3FE75BC6" w14:textId="0B0DA8F9" w:rsidR="00AC4F88" w:rsidRPr="00AC4F88" w:rsidRDefault="00AC4F88" w:rsidP="00AC4F88">
      <w:pPr>
        <w:widowControl w:val="0"/>
        <w:spacing w:after="0" w:line="240" w:lineRule="auto"/>
        <w:ind w:left="539" w:hanging="539"/>
        <w:rPr>
          <w:rFonts w:ascii="Times New Roman" w:eastAsia="Calibri" w:hAnsi="Times New Roman" w:cs="Times New Roman"/>
        </w:rPr>
      </w:pPr>
      <w:r w:rsidRPr="004077A7">
        <w:rPr>
          <w:rFonts w:ascii="Times New Roman" w:eastAsia="Calibri" w:hAnsi="Times New Roman" w:cs="Times New Roman"/>
          <w:highlight w:val="lightGray"/>
        </w:rPr>
        <w:t>NN</w:t>
      </w:r>
    </w:p>
    <w:p w14:paraId="6ECA9137" w14:textId="77777777" w:rsidR="00AC4F88" w:rsidRPr="00AC4F88" w:rsidRDefault="00AC4F88" w:rsidP="00AC4F88">
      <w:pPr>
        <w:widowControl w:val="0"/>
        <w:spacing w:after="0" w:line="240" w:lineRule="auto"/>
        <w:rPr>
          <w:rFonts w:ascii="Times New Roman" w:eastAsia="Times New Roman" w:hAnsi="Times New Roman" w:cs="Times New Roman"/>
        </w:rPr>
      </w:pPr>
    </w:p>
    <w:p w14:paraId="6C31EF14"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2ADB518" w14:textId="77777777" w:rsidR="00083016" w:rsidRPr="00083016" w:rsidRDefault="00083016" w:rsidP="00083016">
      <w:pPr>
        <w:widowControl w:val="0"/>
        <w:pBdr>
          <w:top w:val="single" w:sz="12" w:space="1" w:color="auto"/>
        </w:pBdr>
        <w:spacing w:after="0" w:line="240" w:lineRule="auto"/>
        <w:rPr>
          <w:rFonts w:ascii="Times New Roman" w:eastAsia="Times New Roman" w:hAnsi="Times New Roman" w:cs="Times New Roman"/>
          <w:lang w:eastAsia="sl-SI"/>
        </w:rPr>
      </w:pPr>
    </w:p>
    <w:p w14:paraId="6D094A09" w14:textId="77777777" w:rsidR="005903E5" w:rsidRDefault="00AC4F88" w:rsidP="00083016">
      <w:pPr>
        <w:widowControl w:val="0"/>
        <w:spacing w:after="0" w:line="240" w:lineRule="auto"/>
        <w:rPr>
          <w:rFonts w:ascii="Times New Roman" w:eastAsia="Times New Roman" w:hAnsi="Times New Roman" w:cs="Times New Roman"/>
          <w:lang w:eastAsia="sl-SI"/>
        </w:rPr>
      </w:pPr>
      <w:r w:rsidRPr="00CA4906">
        <w:rPr>
          <w:rFonts w:ascii="Times New Roman" w:eastAsia="Times New Roman" w:hAnsi="Times New Roman" w:cs="Times New Roman"/>
          <w:highlight w:val="lightGray"/>
          <w:lang w:eastAsia="sl-SI"/>
        </w:rPr>
        <w:t>Jeigu antrinė pakuotė bus pagaminta Indijoje, pagal šalies reikalavimus ant dėžučių bus pateikti toliau nurodyti duomenys: ( pvz., maketo kodas, licencijos kodas ir kt.).</w:t>
      </w:r>
    </w:p>
    <w:p w14:paraId="186A1FD3"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br w:type="page"/>
      </w:r>
    </w:p>
    <w:p w14:paraId="3A53B280" w14:textId="77777777" w:rsidR="00083016" w:rsidRPr="00083016" w:rsidRDefault="00083016" w:rsidP="00083016">
      <w:pPr>
        <w:widowControl w:val="0"/>
        <w:spacing w:after="0" w:line="240" w:lineRule="auto"/>
        <w:rPr>
          <w:rFonts w:ascii="Times New Roman" w:eastAsia="Times New Roman" w:hAnsi="Times New Roman" w:cs="Times New Roman"/>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3016" w:rsidRPr="00083016" w14:paraId="527B1E49" w14:textId="77777777" w:rsidTr="007C7AB9">
        <w:trPr>
          <w:trHeight w:val="785"/>
        </w:trPr>
        <w:tc>
          <w:tcPr>
            <w:tcW w:w="9287" w:type="dxa"/>
            <w:tcBorders>
              <w:bottom w:val="single" w:sz="4" w:space="0" w:color="auto"/>
            </w:tcBorders>
          </w:tcPr>
          <w:p w14:paraId="37F3B1F7" w14:textId="77777777" w:rsidR="00083016" w:rsidRPr="00083016" w:rsidRDefault="00083016" w:rsidP="00083016">
            <w:pPr>
              <w:widowControl w:val="0"/>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color w:val="FF0000"/>
              </w:rPr>
              <w:br w:type="page"/>
            </w:r>
            <w:r w:rsidRPr="00083016">
              <w:rPr>
                <w:rFonts w:ascii="Times New Roman" w:eastAsia="Times New Roman" w:hAnsi="Times New Roman" w:cs="Times New Roman"/>
                <w:b/>
              </w:rPr>
              <w:t xml:space="preserve">MINIMALI </w:t>
            </w:r>
            <w:r w:rsidRPr="00083016">
              <w:rPr>
                <w:rFonts w:ascii="Times New Roman" w:eastAsia="Times New Roman" w:hAnsi="Times New Roman" w:cs="Times New Roman"/>
                <w:b/>
                <w:caps/>
              </w:rPr>
              <w:t xml:space="preserve">informacija ant </w:t>
            </w:r>
            <w:r w:rsidRPr="00083016">
              <w:rPr>
                <w:rFonts w:ascii="Times New Roman" w:eastAsia="Times New Roman" w:hAnsi="Times New Roman" w:cs="Times New Roman"/>
                <w:b/>
              </w:rPr>
              <w:t>LIZDINIŲ PLOKŠTELIŲ ARBA DVISLUOKSNIŲ JUOSTELIŲ</w:t>
            </w:r>
          </w:p>
          <w:p w14:paraId="1AFF25ED" w14:textId="77777777" w:rsidR="00083016" w:rsidRPr="00083016" w:rsidRDefault="00083016" w:rsidP="00083016">
            <w:pPr>
              <w:widowControl w:val="0"/>
              <w:spacing w:after="0" w:line="240" w:lineRule="auto"/>
              <w:rPr>
                <w:rFonts w:ascii="Times New Roman" w:eastAsia="Times New Roman" w:hAnsi="Times New Roman" w:cs="Times New Roman"/>
                <w:b/>
              </w:rPr>
            </w:pPr>
          </w:p>
          <w:p w14:paraId="495EBCBB" w14:textId="77777777" w:rsidR="00083016" w:rsidRPr="00083016" w:rsidRDefault="00083016" w:rsidP="00083016">
            <w:pPr>
              <w:widowControl w:val="0"/>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lang w:eastAsia="sl-SI"/>
              </w:rPr>
              <w:t>LIZDINĖS</w:t>
            </w:r>
            <w:r w:rsidRPr="00083016">
              <w:rPr>
                <w:rFonts w:ascii="Times New Roman" w:eastAsia="Times New Roman" w:hAnsi="Times New Roman" w:cs="Times New Roman"/>
                <w:b/>
              </w:rPr>
              <w:t xml:space="preserve"> PLOKŠTELĖS </w:t>
            </w:r>
          </w:p>
        </w:tc>
      </w:tr>
    </w:tbl>
    <w:p w14:paraId="5845B3E1" w14:textId="77777777" w:rsidR="00083016" w:rsidRPr="00083016" w:rsidRDefault="00083016" w:rsidP="00083016">
      <w:pPr>
        <w:widowControl w:val="0"/>
        <w:spacing w:after="0" w:line="240" w:lineRule="auto"/>
        <w:rPr>
          <w:rFonts w:ascii="Times New Roman" w:eastAsia="Times New Roman" w:hAnsi="Times New Roman" w:cs="Times New Roman"/>
          <w:b/>
        </w:rPr>
      </w:pPr>
    </w:p>
    <w:p w14:paraId="0512A505" w14:textId="77777777" w:rsidR="00083016" w:rsidRPr="00083016" w:rsidRDefault="00083016" w:rsidP="00083016">
      <w:pPr>
        <w:widowControl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3016" w:rsidRPr="00083016" w14:paraId="482846ED" w14:textId="77777777" w:rsidTr="007C7AB9">
        <w:tc>
          <w:tcPr>
            <w:tcW w:w="9287" w:type="dxa"/>
          </w:tcPr>
          <w:p w14:paraId="375161F8" w14:textId="77777777" w:rsidR="00083016" w:rsidRPr="00083016" w:rsidRDefault="00083016" w:rsidP="00083016">
            <w:pPr>
              <w:widowControl w:val="0"/>
              <w:tabs>
                <w:tab w:val="left" w:pos="142"/>
              </w:tabs>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1.</w:t>
            </w:r>
            <w:r w:rsidRPr="00083016">
              <w:rPr>
                <w:rFonts w:ascii="Times New Roman" w:eastAsia="Times New Roman" w:hAnsi="Times New Roman" w:cs="Times New Roman"/>
                <w:b/>
              </w:rPr>
              <w:tab/>
            </w:r>
            <w:r w:rsidRPr="00083016">
              <w:rPr>
                <w:rFonts w:ascii="Times New Roman" w:eastAsia="Times New Roman" w:hAnsi="Times New Roman" w:cs="Times New Roman"/>
                <w:b/>
                <w:caps/>
              </w:rPr>
              <w:t>Vaistinio preparato pavadinimas</w:t>
            </w:r>
          </w:p>
        </w:tc>
      </w:tr>
    </w:tbl>
    <w:p w14:paraId="4C35D826"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48B212C7" w14:textId="77777777" w:rsidR="00083016" w:rsidRPr="00083016" w:rsidRDefault="00083016" w:rsidP="00083016">
      <w:pPr>
        <w:widowControl w:val="0"/>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250 mg plėvele dengtos tabletės</w:t>
      </w:r>
    </w:p>
    <w:p w14:paraId="7287487D" w14:textId="77777777" w:rsidR="00083016" w:rsidRPr="00083016" w:rsidRDefault="00083016" w:rsidP="00083016">
      <w:pPr>
        <w:widowControl w:val="0"/>
        <w:spacing w:after="0" w:line="240" w:lineRule="auto"/>
        <w:rPr>
          <w:rFonts w:ascii="Times New Roman" w:eastAsia="Times New Roman" w:hAnsi="Times New Roman" w:cs="Times New Roman"/>
          <w:shd w:val="clear" w:color="auto" w:fill="C0C0C0"/>
        </w:rPr>
      </w:pPr>
      <w:proofErr w:type="spellStart"/>
      <w:r w:rsidRPr="00083016">
        <w:rPr>
          <w:rFonts w:ascii="Times New Roman" w:eastAsia="Times New Roman" w:hAnsi="Times New Roman" w:cs="Times New Roman"/>
          <w:highlight w:val="lightGray"/>
          <w:shd w:val="clear" w:color="auto" w:fill="C0C0C0"/>
          <w:lang w:eastAsia="sl-SI"/>
        </w:rPr>
        <w:t>Ricefan</w:t>
      </w:r>
      <w:proofErr w:type="spellEnd"/>
      <w:r w:rsidRPr="00083016">
        <w:rPr>
          <w:rFonts w:ascii="Times New Roman" w:eastAsia="Times New Roman" w:hAnsi="Times New Roman" w:cs="Times New Roman"/>
          <w:highlight w:val="lightGray"/>
          <w:shd w:val="clear" w:color="auto" w:fill="C0C0C0"/>
        </w:rPr>
        <w:t xml:space="preserve"> 500 mg </w:t>
      </w:r>
      <w:r w:rsidRPr="00083016">
        <w:rPr>
          <w:rFonts w:ascii="Times New Roman" w:eastAsia="Times New Roman" w:hAnsi="Times New Roman" w:cs="Times New Roman"/>
          <w:highlight w:val="lightGray"/>
        </w:rPr>
        <w:t>plėvele dengtos</w:t>
      </w:r>
      <w:r w:rsidRPr="00083016">
        <w:rPr>
          <w:rFonts w:ascii="Times New Roman" w:eastAsia="Times New Roman" w:hAnsi="Times New Roman" w:cs="Times New Roman"/>
          <w:highlight w:val="lightGray"/>
          <w:shd w:val="clear" w:color="auto" w:fill="C0C0C0"/>
        </w:rPr>
        <w:t xml:space="preserve"> tabletės</w:t>
      </w:r>
    </w:p>
    <w:p w14:paraId="4AF4C857" w14:textId="77777777" w:rsidR="00DF0F7A" w:rsidRDefault="00DF0F7A" w:rsidP="00083016">
      <w:pPr>
        <w:widowControl w:val="0"/>
        <w:spacing w:after="0" w:line="240" w:lineRule="auto"/>
        <w:rPr>
          <w:rFonts w:ascii="Times New Roman" w:eastAsia="Times New Roman" w:hAnsi="Times New Roman" w:cs="Times New Roman"/>
        </w:rPr>
      </w:pPr>
    </w:p>
    <w:p w14:paraId="2BB67EDC" w14:textId="710EAF4D" w:rsidR="00083016" w:rsidRPr="00083016" w:rsidRDefault="00DF0F7A" w:rsidP="00083016">
      <w:pPr>
        <w:widowControl w:val="0"/>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w:t>
      </w:r>
      <w:r w:rsidR="00083016" w:rsidRPr="00083016">
        <w:rPr>
          <w:rFonts w:ascii="Times New Roman" w:eastAsia="Times New Roman" w:hAnsi="Times New Roman" w:cs="Times New Roman"/>
        </w:rPr>
        <w:t>efuroksimas</w:t>
      </w:r>
      <w:proofErr w:type="spellEnd"/>
    </w:p>
    <w:p w14:paraId="132D7BD1"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2F3B5C0" w14:textId="77777777" w:rsidR="00083016" w:rsidRPr="00083016" w:rsidRDefault="00083016" w:rsidP="00083016">
      <w:pPr>
        <w:widowControl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3016" w:rsidRPr="00083016" w14:paraId="4029AEC7" w14:textId="77777777" w:rsidTr="007C7AB9">
        <w:tc>
          <w:tcPr>
            <w:tcW w:w="9287" w:type="dxa"/>
          </w:tcPr>
          <w:p w14:paraId="6A9062C2" w14:textId="77777777" w:rsidR="00083016" w:rsidRPr="00083016" w:rsidRDefault="00083016" w:rsidP="00083016">
            <w:pPr>
              <w:widowControl w:val="0"/>
              <w:tabs>
                <w:tab w:val="left" w:pos="142"/>
              </w:tabs>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2.</w:t>
            </w:r>
            <w:r w:rsidRPr="00083016">
              <w:rPr>
                <w:rFonts w:ascii="Times New Roman" w:eastAsia="Times New Roman" w:hAnsi="Times New Roman" w:cs="Times New Roman"/>
                <w:b/>
              </w:rPr>
              <w:tab/>
            </w:r>
            <w:r w:rsidRPr="00083016">
              <w:rPr>
                <w:rFonts w:ascii="Times New Roman" w:eastAsia="Times New Roman" w:hAnsi="Times New Roman" w:cs="Times New Roman"/>
                <w:b/>
                <w:caps/>
                <w:lang w:eastAsia="sl-SI"/>
              </w:rPr>
              <w:t>REGISTRUOTOJO</w:t>
            </w:r>
            <w:r w:rsidRPr="00083016">
              <w:rPr>
                <w:rFonts w:ascii="Times New Roman" w:eastAsia="Times New Roman" w:hAnsi="Times New Roman" w:cs="Times New Roman"/>
                <w:b/>
                <w:caps/>
              </w:rPr>
              <w:t xml:space="preserve"> pavadinimas</w:t>
            </w:r>
          </w:p>
        </w:tc>
      </w:tr>
    </w:tbl>
    <w:p w14:paraId="1A22DD44" w14:textId="77777777" w:rsidR="00083016" w:rsidRPr="00083016" w:rsidRDefault="00083016" w:rsidP="00083016">
      <w:pPr>
        <w:widowControl w:val="0"/>
        <w:spacing w:after="0" w:line="240" w:lineRule="auto"/>
        <w:rPr>
          <w:rFonts w:ascii="Times New Roman" w:eastAsia="Times New Roman" w:hAnsi="Times New Roman" w:cs="Times New Roman"/>
          <w:b/>
        </w:rPr>
      </w:pPr>
    </w:p>
    <w:p w14:paraId="468F2C6E"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KRKA</w:t>
      </w:r>
    </w:p>
    <w:p w14:paraId="7DA850AC" w14:textId="77777777" w:rsidR="00083016" w:rsidRPr="00083016" w:rsidRDefault="00083016" w:rsidP="00083016">
      <w:pPr>
        <w:widowControl w:val="0"/>
        <w:spacing w:after="0" w:line="240" w:lineRule="auto"/>
        <w:rPr>
          <w:rFonts w:ascii="Times New Roman" w:eastAsia="Times New Roman" w:hAnsi="Times New Roman" w:cs="Times New Roman"/>
          <w:b/>
          <w:lang w:eastAsia="sl-SI"/>
        </w:rPr>
      </w:pPr>
    </w:p>
    <w:p w14:paraId="3D2BD916" w14:textId="77777777" w:rsidR="00083016" w:rsidRPr="00083016" w:rsidRDefault="00083016" w:rsidP="00083016">
      <w:pPr>
        <w:widowControl w:val="0"/>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3016" w:rsidRPr="00083016" w14:paraId="20E0296F" w14:textId="77777777" w:rsidTr="007C7AB9">
        <w:tc>
          <w:tcPr>
            <w:tcW w:w="9287" w:type="dxa"/>
          </w:tcPr>
          <w:p w14:paraId="5633EB8B" w14:textId="77777777" w:rsidR="00083016" w:rsidRPr="00083016" w:rsidRDefault="00083016" w:rsidP="00083016">
            <w:pPr>
              <w:widowControl w:val="0"/>
              <w:tabs>
                <w:tab w:val="left" w:pos="142"/>
              </w:tabs>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3.</w:t>
            </w:r>
            <w:r w:rsidRPr="00083016">
              <w:rPr>
                <w:rFonts w:ascii="Times New Roman" w:eastAsia="Times New Roman" w:hAnsi="Times New Roman" w:cs="Times New Roman"/>
                <w:b/>
              </w:rPr>
              <w:tab/>
            </w:r>
            <w:r w:rsidRPr="00083016">
              <w:rPr>
                <w:rFonts w:ascii="Times New Roman" w:eastAsia="Times New Roman" w:hAnsi="Times New Roman" w:cs="Times New Roman"/>
                <w:b/>
                <w:caps/>
              </w:rPr>
              <w:t>tinkamumo laikas</w:t>
            </w:r>
          </w:p>
        </w:tc>
      </w:tr>
    </w:tbl>
    <w:p w14:paraId="52A25D6A" w14:textId="77777777" w:rsidR="00083016" w:rsidRPr="00083016" w:rsidRDefault="00083016" w:rsidP="00083016">
      <w:pPr>
        <w:widowControl w:val="0"/>
        <w:spacing w:after="0" w:line="240" w:lineRule="auto"/>
        <w:rPr>
          <w:rFonts w:ascii="Times New Roman" w:eastAsia="Times New Roman" w:hAnsi="Times New Roman" w:cs="Times New Roman"/>
          <w:b/>
        </w:rPr>
      </w:pPr>
    </w:p>
    <w:p w14:paraId="39E6A066" w14:textId="77777777" w:rsidR="00083016" w:rsidRPr="00083016" w:rsidRDefault="00083016" w:rsidP="00083016">
      <w:pPr>
        <w:widowControl w:val="0"/>
        <w:spacing w:after="0" w:line="240" w:lineRule="auto"/>
        <w:rPr>
          <w:rFonts w:ascii="Times New Roman" w:eastAsia="Times New Roman" w:hAnsi="Times New Roman" w:cs="Times New Roman"/>
          <w:bCs/>
        </w:rPr>
      </w:pPr>
      <w:r w:rsidRPr="00083016">
        <w:rPr>
          <w:rFonts w:ascii="Times New Roman" w:eastAsia="Times New Roman" w:hAnsi="Times New Roman" w:cs="Times New Roman"/>
          <w:bCs/>
        </w:rPr>
        <w:t>EXP (mm/MMMM)</w:t>
      </w:r>
    </w:p>
    <w:p w14:paraId="5FA42A51" w14:textId="77777777" w:rsidR="00083016" w:rsidRPr="00083016" w:rsidRDefault="00083016" w:rsidP="00083016">
      <w:pPr>
        <w:widowControl w:val="0"/>
        <w:spacing w:after="0" w:line="240" w:lineRule="auto"/>
        <w:rPr>
          <w:rFonts w:ascii="Times New Roman" w:eastAsia="Times New Roman" w:hAnsi="Times New Roman" w:cs="Times New Roman"/>
          <w:bCs/>
        </w:rPr>
      </w:pPr>
    </w:p>
    <w:p w14:paraId="37F84748" w14:textId="77777777" w:rsidR="00083016" w:rsidRPr="00083016" w:rsidRDefault="00083016" w:rsidP="00083016">
      <w:pPr>
        <w:widowControl w:val="0"/>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3016" w:rsidRPr="00083016" w14:paraId="2D9DAF91" w14:textId="77777777" w:rsidTr="007C7AB9">
        <w:tc>
          <w:tcPr>
            <w:tcW w:w="9287" w:type="dxa"/>
          </w:tcPr>
          <w:p w14:paraId="4AD37789" w14:textId="77777777" w:rsidR="00083016" w:rsidRPr="00083016" w:rsidRDefault="00083016" w:rsidP="00083016">
            <w:pPr>
              <w:widowControl w:val="0"/>
              <w:tabs>
                <w:tab w:val="left" w:pos="142"/>
              </w:tabs>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4.</w:t>
            </w:r>
            <w:r w:rsidRPr="00083016">
              <w:rPr>
                <w:rFonts w:ascii="Times New Roman" w:eastAsia="Times New Roman" w:hAnsi="Times New Roman" w:cs="Times New Roman"/>
                <w:b/>
              </w:rPr>
              <w:tab/>
            </w:r>
            <w:r w:rsidRPr="00083016">
              <w:rPr>
                <w:rFonts w:ascii="Times New Roman" w:eastAsia="Times New Roman" w:hAnsi="Times New Roman" w:cs="Times New Roman"/>
                <w:b/>
                <w:caps/>
              </w:rPr>
              <w:t>serijos numeris</w:t>
            </w:r>
          </w:p>
        </w:tc>
      </w:tr>
    </w:tbl>
    <w:p w14:paraId="15651DA1" w14:textId="77777777" w:rsidR="00083016" w:rsidRPr="00083016" w:rsidRDefault="00083016" w:rsidP="00083016">
      <w:pPr>
        <w:widowControl w:val="0"/>
        <w:spacing w:after="0" w:line="240" w:lineRule="auto"/>
        <w:ind w:right="113"/>
        <w:rPr>
          <w:rFonts w:ascii="Times New Roman" w:eastAsia="Times New Roman" w:hAnsi="Times New Roman" w:cs="Times New Roman"/>
        </w:rPr>
      </w:pPr>
    </w:p>
    <w:p w14:paraId="632E55B2" w14:textId="77777777" w:rsidR="00083016" w:rsidRPr="00083016" w:rsidRDefault="00083016" w:rsidP="00083016">
      <w:pPr>
        <w:widowControl w:val="0"/>
        <w:spacing w:after="0" w:line="240" w:lineRule="auto"/>
        <w:ind w:right="113"/>
        <w:rPr>
          <w:rFonts w:ascii="Times New Roman" w:eastAsia="Times New Roman" w:hAnsi="Times New Roman" w:cs="Times New Roman"/>
        </w:rPr>
      </w:pPr>
      <w:r w:rsidRPr="00083016">
        <w:rPr>
          <w:rFonts w:ascii="Times New Roman" w:eastAsia="Times New Roman" w:hAnsi="Times New Roman" w:cs="Times New Roman"/>
        </w:rPr>
        <w:t>Lot</w:t>
      </w:r>
    </w:p>
    <w:p w14:paraId="039A6DF3" w14:textId="77777777" w:rsidR="00083016" w:rsidRPr="00083016" w:rsidRDefault="00083016" w:rsidP="00083016">
      <w:pPr>
        <w:widowControl w:val="0"/>
        <w:spacing w:after="0" w:line="240" w:lineRule="auto"/>
        <w:ind w:right="113"/>
        <w:rPr>
          <w:rFonts w:ascii="Times New Roman" w:eastAsia="Times New Roman" w:hAnsi="Times New Roman" w:cs="Times New Roman"/>
        </w:rPr>
      </w:pPr>
    </w:p>
    <w:p w14:paraId="5678C669" w14:textId="77777777" w:rsidR="00083016" w:rsidRPr="00083016" w:rsidRDefault="00083016" w:rsidP="00083016">
      <w:pPr>
        <w:widowControl w:val="0"/>
        <w:spacing w:after="0" w:line="240" w:lineRule="auto"/>
        <w:ind w:right="113"/>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83016" w:rsidRPr="00083016" w14:paraId="0003FA90" w14:textId="77777777" w:rsidTr="007C7AB9">
        <w:tc>
          <w:tcPr>
            <w:tcW w:w="9287" w:type="dxa"/>
          </w:tcPr>
          <w:p w14:paraId="7260A0C1" w14:textId="77777777" w:rsidR="00083016" w:rsidRPr="00083016" w:rsidRDefault="00083016" w:rsidP="00083016">
            <w:pPr>
              <w:widowControl w:val="0"/>
              <w:tabs>
                <w:tab w:val="left" w:pos="142"/>
              </w:tabs>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5.</w:t>
            </w:r>
            <w:r w:rsidRPr="00083016">
              <w:rPr>
                <w:rFonts w:ascii="Times New Roman" w:eastAsia="Times New Roman" w:hAnsi="Times New Roman" w:cs="Times New Roman"/>
                <w:b/>
              </w:rPr>
              <w:tab/>
              <w:t>KITA</w:t>
            </w:r>
          </w:p>
        </w:tc>
      </w:tr>
    </w:tbl>
    <w:p w14:paraId="33B00FE6" w14:textId="77777777" w:rsidR="00083016" w:rsidRPr="00083016" w:rsidRDefault="00083016" w:rsidP="00083016">
      <w:pPr>
        <w:widowControl w:val="0"/>
        <w:spacing w:after="0" w:line="240" w:lineRule="auto"/>
        <w:ind w:right="113"/>
        <w:rPr>
          <w:rFonts w:ascii="Times New Roman" w:eastAsia="Times New Roman" w:hAnsi="Times New Roman" w:cs="Times New Roman"/>
        </w:rPr>
      </w:pPr>
    </w:p>
    <w:p w14:paraId="045EBD22" w14:textId="77777777" w:rsidR="00083016" w:rsidRPr="00083016" w:rsidRDefault="00AC4F88" w:rsidP="00083016">
      <w:pPr>
        <w:widowControl w:val="0"/>
        <w:spacing w:after="0" w:line="240" w:lineRule="auto"/>
        <w:ind w:right="113"/>
        <w:rPr>
          <w:rFonts w:ascii="Times New Roman" w:eastAsia="Times New Roman" w:hAnsi="Times New Roman" w:cs="Times New Roman"/>
          <w:lang w:eastAsia="sl-SI"/>
        </w:rPr>
      </w:pPr>
      <w:r w:rsidRPr="00CA4906">
        <w:rPr>
          <w:rFonts w:ascii="Times New Roman" w:eastAsia="Times New Roman" w:hAnsi="Times New Roman" w:cs="Times New Roman"/>
          <w:highlight w:val="lightGray"/>
          <w:lang w:eastAsia="sl-SI"/>
        </w:rPr>
        <w:t>Jeigu vidinė pakuotė bus pagaminta Indijoje, pagal šalies reikalavimus ant lizdinės plokštelės taip pat bus pateikti papildomi duomenys (pvz., maketo kodas, licencijos kodas ir kt.).</w:t>
      </w:r>
    </w:p>
    <w:p w14:paraId="418A62BB" w14:textId="77777777" w:rsidR="00083016" w:rsidRPr="00083016" w:rsidRDefault="00083016" w:rsidP="00083016">
      <w:pPr>
        <w:widowControl w:val="0"/>
        <w:spacing w:after="0" w:line="240" w:lineRule="auto"/>
        <w:ind w:right="113"/>
        <w:rPr>
          <w:rFonts w:ascii="Times New Roman" w:eastAsia="Times New Roman" w:hAnsi="Times New Roman" w:cs="Times New Roman"/>
          <w:lang w:eastAsia="sl-SI"/>
        </w:rPr>
      </w:pPr>
    </w:p>
    <w:p w14:paraId="74FA89EB" w14:textId="77777777" w:rsidR="00083016" w:rsidRPr="00083016" w:rsidRDefault="00083016" w:rsidP="00083016">
      <w:pPr>
        <w:widowControl w:val="0"/>
        <w:shd w:val="clear" w:color="auto" w:fill="FFFFFF"/>
        <w:spacing w:after="0" w:line="240" w:lineRule="auto"/>
        <w:rPr>
          <w:rFonts w:ascii="Times New Roman" w:eastAsia="Times New Roman" w:hAnsi="Times New Roman" w:cs="Times New Roman"/>
        </w:rPr>
      </w:pPr>
      <w:r w:rsidRPr="00083016">
        <w:rPr>
          <w:rFonts w:ascii="Times New Roman" w:eastAsia="Times New Roman" w:hAnsi="Times New Roman" w:cs="Times New Roman"/>
        </w:rPr>
        <w:br w:type="page"/>
      </w:r>
    </w:p>
    <w:p w14:paraId="4A89E6C5"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766EAB6"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3247051C"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99BD777"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1AA5D756"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742AF51"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044CB5A8"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0DE1B1D8"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6706DB5"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422D821C"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6E53F57"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03BBDE47"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594AEBF6"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A4B0F9D"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1CA2CC4F"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2C84B71C"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7A7180CA"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F66BA7E"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530D7061"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459D15C6"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36593348"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17112FA5"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095D824B"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b/>
        </w:rPr>
      </w:pPr>
    </w:p>
    <w:p w14:paraId="635C374F"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rPr>
      </w:pPr>
      <w:r w:rsidRPr="00083016">
        <w:rPr>
          <w:rFonts w:ascii="Times New Roman" w:eastAsia="Times New Roman" w:hAnsi="Times New Roman" w:cs="Times New Roman"/>
          <w:b/>
        </w:rPr>
        <w:t>B. PAKUOTĖS LAPELIS</w:t>
      </w:r>
    </w:p>
    <w:p w14:paraId="63C2B726"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b/>
        </w:rPr>
      </w:pPr>
      <w:r w:rsidRPr="00083016">
        <w:rPr>
          <w:rFonts w:ascii="Times New Roman" w:eastAsia="Times New Roman" w:hAnsi="Times New Roman" w:cs="Times New Roman"/>
          <w:b/>
        </w:rPr>
        <w:br w:type="page"/>
      </w:r>
      <w:r w:rsidRPr="00083016">
        <w:rPr>
          <w:rFonts w:ascii="Times New Roman" w:eastAsia="Times New Roman" w:hAnsi="Times New Roman" w:cs="Times New Roman"/>
          <w:b/>
        </w:rPr>
        <w:lastRenderedPageBreak/>
        <w:t xml:space="preserve">Pakuotės lapelis: informacija </w:t>
      </w:r>
      <w:r w:rsidRPr="00083016">
        <w:rPr>
          <w:rFonts w:ascii="Times New Roman" w:eastAsia="Times New Roman" w:hAnsi="Times New Roman" w:cs="Times New Roman"/>
          <w:b/>
          <w:lang w:eastAsia="sl-SI"/>
        </w:rPr>
        <w:t>pacientui</w:t>
      </w:r>
    </w:p>
    <w:p w14:paraId="3FF92AC2" w14:textId="77777777" w:rsidR="00083016" w:rsidRPr="00083016" w:rsidRDefault="00083016" w:rsidP="00083016">
      <w:pPr>
        <w:widowControl w:val="0"/>
        <w:spacing w:after="0" w:line="240" w:lineRule="auto"/>
        <w:jc w:val="center"/>
        <w:outlineLvl w:val="0"/>
        <w:rPr>
          <w:rFonts w:ascii="Times New Roman" w:eastAsia="Times New Roman" w:hAnsi="Times New Roman" w:cs="Times New Roman"/>
          <w:b/>
        </w:rPr>
      </w:pPr>
    </w:p>
    <w:p w14:paraId="54EA3B47" w14:textId="77777777" w:rsidR="00083016" w:rsidRPr="00083016" w:rsidRDefault="00083016" w:rsidP="00083016">
      <w:pPr>
        <w:widowControl w:val="0"/>
        <w:numPr>
          <w:ilvl w:val="12"/>
          <w:numId w:val="0"/>
        </w:numPr>
        <w:spacing w:after="0" w:line="240" w:lineRule="auto"/>
        <w:jc w:val="center"/>
        <w:rPr>
          <w:rFonts w:ascii="Times New Roman" w:eastAsia="Times New Roman" w:hAnsi="Times New Roman" w:cs="Times New Roman"/>
          <w:b/>
          <w:bCs/>
        </w:rPr>
      </w:pPr>
      <w:proofErr w:type="spellStart"/>
      <w:r w:rsidRPr="00083016">
        <w:rPr>
          <w:rFonts w:ascii="Times New Roman" w:eastAsia="Times New Roman" w:hAnsi="Times New Roman" w:cs="Times New Roman"/>
          <w:b/>
          <w:bCs/>
          <w:lang w:eastAsia="sl-SI"/>
        </w:rPr>
        <w:t>Ricefan</w:t>
      </w:r>
      <w:proofErr w:type="spellEnd"/>
      <w:r w:rsidRPr="00083016">
        <w:rPr>
          <w:rFonts w:ascii="Times New Roman" w:eastAsia="Times New Roman" w:hAnsi="Times New Roman" w:cs="Times New Roman"/>
          <w:b/>
          <w:bCs/>
        </w:rPr>
        <w:t xml:space="preserve"> 250 mg plėvele dengtos tabletės</w:t>
      </w:r>
    </w:p>
    <w:p w14:paraId="38F0F4BA" w14:textId="77777777" w:rsidR="00083016" w:rsidRPr="00083016" w:rsidRDefault="00083016" w:rsidP="00083016">
      <w:pPr>
        <w:widowControl w:val="0"/>
        <w:spacing w:after="0" w:line="240" w:lineRule="auto"/>
        <w:jc w:val="center"/>
        <w:rPr>
          <w:rFonts w:ascii="Times New Roman" w:eastAsia="Times New Roman" w:hAnsi="Times New Roman" w:cs="Times New Roman"/>
          <w:b/>
          <w:shd w:val="clear" w:color="auto" w:fill="C0C0C0"/>
        </w:rPr>
      </w:pPr>
      <w:proofErr w:type="spellStart"/>
      <w:r w:rsidRPr="00083016">
        <w:rPr>
          <w:rFonts w:ascii="Times New Roman" w:eastAsia="Times New Roman" w:hAnsi="Times New Roman" w:cs="Times New Roman"/>
          <w:b/>
          <w:highlight w:val="lightGray"/>
          <w:shd w:val="clear" w:color="auto" w:fill="C0C0C0"/>
          <w:lang w:eastAsia="sl-SI"/>
        </w:rPr>
        <w:t>Ricefan</w:t>
      </w:r>
      <w:proofErr w:type="spellEnd"/>
      <w:r w:rsidRPr="00083016">
        <w:rPr>
          <w:rFonts w:ascii="Times New Roman" w:eastAsia="Times New Roman" w:hAnsi="Times New Roman" w:cs="Times New Roman"/>
          <w:b/>
          <w:highlight w:val="lightGray"/>
          <w:shd w:val="clear" w:color="auto" w:fill="C0C0C0"/>
        </w:rPr>
        <w:t xml:space="preserve"> 500 mg </w:t>
      </w:r>
      <w:r w:rsidRPr="00083016">
        <w:rPr>
          <w:rFonts w:ascii="Times New Roman" w:eastAsia="Times New Roman" w:hAnsi="Times New Roman" w:cs="Times New Roman"/>
          <w:b/>
          <w:bCs/>
          <w:highlight w:val="lightGray"/>
        </w:rPr>
        <w:t>plėvele dengtos tabletės</w:t>
      </w:r>
    </w:p>
    <w:p w14:paraId="0EE9468F" w14:textId="77777777" w:rsidR="00083016" w:rsidRPr="00083016" w:rsidRDefault="00083016" w:rsidP="00083016">
      <w:pPr>
        <w:widowControl w:val="0"/>
        <w:numPr>
          <w:ilvl w:val="12"/>
          <w:numId w:val="0"/>
        </w:numPr>
        <w:spacing w:after="0" w:line="240" w:lineRule="auto"/>
        <w:jc w:val="center"/>
        <w:rPr>
          <w:rFonts w:ascii="Times New Roman" w:eastAsia="Times New Roman" w:hAnsi="Times New Roman" w:cs="Times New Roman"/>
        </w:rPr>
      </w:pPr>
    </w:p>
    <w:p w14:paraId="26449E43" w14:textId="5B68221E" w:rsidR="00083016" w:rsidRPr="00083016" w:rsidRDefault="00DF0F7A" w:rsidP="00083016">
      <w:pPr>
        <w:widowControl w:val="0"/>
        <w:numPr>
          <w:ilvl w:val="12"/>
          <w:numId w:val="0"/>
        </w:num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c</w:t>
      </w:r>
      <w:r w:rsidR="00083016" w:rsidRPr="00083016">
        <w:rPr>
          <w:rFonts w:ascii="Times New Roman" w:eastAsia="Times New Roman" w:hAnsi="Times New Roman" w:cs="Times New Roman"/>
        </w:rPr>
        <w:t>efuroksimas</w:t>
      </w:r>
      <w:proofErr w:type="spellEnd"/>
    </w:p>
    <w:p w14:paraId="317840AA" w14:textId="77777777" w:rsidR="00083016" w:rsidRPr="00083016" w:rsidRDefault="00083016" w:rsidP="00083016">
      <w:pPr>
        <w:widowControl w:val="0"/>
        <w:spacing w:after="0" w:line="240" w:lineRule="auto"/>
        <w:jc w:val="center"/>
        <w:rPr>
          <w:rFonts w:ascii="Times New Roman" w:eastAsia="Times New Roman" w:hAnsi="Times New Roman" w:cs="Times New Roman"/>
        </w:rPr>
      </w:pPr>
    </w:p>
    <w:p w14:paraId="6D5588CE" w14:textId="77777777" w:rsidR="00083016" w:rsidRPr="00083016" w:rsidRDefault="00083016" w:rsidP="00083016">
      <w:pPr>
        <w:widowControl w:val="0"/>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Atidžiai perskaitykite visą šį lapelį, prieš pradėdami vartoti vaistą, nes jame pateikiama Jums svarbi informacija.</w:t>
      </w:r>
    </w:p>
    <w:p w14:paraId="056E38E1" w14:textId="77777777" w:rsidR="00083016" w:rsidRPr="00083016" w:rsidRDefault="00083016" w:rsidP="00083016">
      <w:pPr>
        <w:widowControl w:val="0"/>
        <w:numPr>
          <w:ilvl w:val="0"/>
          <w:numId w:val="43"/>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Neišmeskite šio lapelio, nes vėl gali prireikti jį perskaityti.</w:t>
      </w:r>
    </w:p>
    <w:p w14:paraId="7088D4E5" w14:textId="77777777" w:rsidR="00083016" w:rsidRPr="00083016" w:rsidRDefault="00083016" w:rsidP="00083016">
      <w:pPr>
        <w:widowControl w:val="0"/>
        <w:numPr>
          <w:ilvl w:val="0"/>
          <w:numId w:val="43"/>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Jeigu kiltų daugiau klausimų, kreipkitės į gydytoją arba vaistininką.</w:t>
      </w:r>
    </w:p>
    <w:p w14:paraId="4C5C4822" w14:textId="77777777" w:rsidR="00083016" w:rsidRPr="00083016" w:rsidRDefault="00083016" w:rsidP="00083016">
      <w:pPr>
        <w:widowControl w:val="0"/>
        <w:numPr>
          <w:ilvl w:val="0"/>
          <w:numId w:val="43"/>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0B480C68" w14:textId="77777777" w:rsidR="00083016" w:rsidRPr="00083016" w:rsidRDefault="00083016" w:rsidP="00083016">
      <w:pPr>
        <w:widowControl w:val="0"/>
        <w:numPr>
          <w:ilvl w:val="0"/>
          <w:numId w:val="43"/>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Jeigu pasireiškė šalutinis poveikis (net jeigu jis šiame lapelyje nenurodytas), kreipkitės į gydytoją arba vaistininką. Žr. 4 skyrių.</w:t>
      </w:r>
    </w:p>
    <w:p w14:paraId="6610B344" w14:textId="77777777" w:rsidR="00083016" w:rsidRPr="00083016" w:rsidRDefault="00083016" w:rsidP="00083016">
      <w:pPr>
        <w:widowControl w:val="0"/>
        <w:spacing w:after="0" w:line="240" w:lineRule="auto"/>
        <w:ind w:right="-2"/>
        <w:rPr>
          <w:rFonts w:ascii="Times New Roman" w:eastAsia="Times New Roman" w:hAnsi="Times New Roman" w:cs="Times New Roman"/>
        </w:rPr>
      </w:pPr>
    </w:p>
    <w:p w14:paraId="29BA2E77"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Apie ką rašoma šiame lapelyje?</w:t>
      </w:r>
    </w:p>
    <w:p w14:paraId="6695613F"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p>
    <w:p w14:paraId="0BC09BCF"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1.</w:t>
      </w:r>
      <w:r w:rsidRPr="00083016">
        <w:rPr>
          <w:rFonts w:ascii="Times New Roman" w:eastAsia="Times New Roman" w:hAnsi="Times New Roman" w:cs="Times New Roman"/>
        </w:rPr>
        <w:tab/>
        <w:t xml:space="preserve">Kas yra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ir kam jis vartojamas</w:t>
      </w:r>
    </w:p>
    <w:p w14:paraId="77261994"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2.</w:t>
      </w:r>
      <w:r w:rsidRPr="00083016">
        <w:rPr>
          <w:rFonts w:ascii="Times New Roman" w:eastAsia="Times New Roman" w:hAnsi="Times New Roman" w:cs="Times New Roman"/>
        </w:rPr>
        <w:tab/>
        <w:t xml:space="preserve">Kas žinotina prieš vartojant </w:t>
      </w:r>
      <w:proofErr w:type="spellStart"/>
      <w:r w:rsidRPr="00083016">
        <w:rPr>
          <w:rFonts w:ascii="Times New Roman" w:eastAsia="Times New Roman" w:hAnsi="Times New Roman" w:cs="Times New Roman"/>
          <w:lang w:eastAsia="sl-SI"/>
        </w:rPr>
        <w:t>Ricefan</w:t>
      </w:r>
      <w:proofErr w:type="spellEnd"/>
    </w:p>
    <w:p w14:paraId="0BB04A9D"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3.</w:t>
      </w:r>
      <w:r w:rsidRPr="00083016">
        <w:rPr>
          <w:rFonts w:ascii="Times New Roman" w:eastAsia="Times New Roman" w:hAnsi="Times New Roman" w:cs="Times New Roman"/>
        </w:rPr>
        <w:tab/>
        <w:t xml:space="preserve">Kaip vartoti </w:t>
      </w:r>
      <w:proofErr w:type="spellStart"/>
      <w:r w:rsidRPr="00083016">
        <w:rPr>
          <w:rFonts w:ascii="Times New Roman" w:eastAsia="Times New Roman" w:hAnsi="Times New Roman" w:cs="Times New Roman"/>
          <w:lang w:eastAsia="sl-SI"/>
        </w:rPr>
        <w:t>Ricefan</w:t>
      </w:r>
      <w:proofErr w:type="spellEnd"/>
    </w:p>
    <w:p w14:paraId="052B28A7"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4.</w:t>
      </w:r>
      <w:r w:rsidRPr="00083016">
        <w:rPr>
          <w:rFonts w:ascii="Times New Roman" w:eastAsia="Times New Roman" w:hAnsi="Times New Roman" w:cs="Times New Roman"/>
        </w:rPr>
        <w:tab/>
        <w:t>Galimas šalutinis poveikis</w:t>
      </w:r>
    </w:p>
    <w:p w14:paraId="63C34A4F"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5.</w:t>
      </w:r>
      <w:r w:rsidRPr="00083016">
        <w:rPr>
          <w:rFonts w:ascii="Times New Roman" w:eastAsia="Times New Roman" w:hAnsi="Times New Roman" w:cs="Times New Roman"/>
        </w:rPr>
        <w:tab/>
        <w:t xml:space="preserve">Kaip laikyti </w:t>
      </w:r>
      <w:proofErr w:type="spellStart"/>
      <w:r w:rsidRPr="00083016">
        <w:rPr>
          <w:rFonts w:ascii="Times New Roman" w:eastAsia="Times New Roman" w:hAnsi="Times New Roman" w:cs="Times New Roman"/>
          <w:lang w:eastAsia="sl-SI"/>
        </w:rPr>
        <w:t>Ricefan</w:t>
      </w:r>
      <w:proofErr w:type="spellEnd"/>
    </w:p>
    <w:p w14:paraId="5606A904"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6.</w:t>
      </w:r>
      <w:r w:rsidRPr="00083016">
        <w:rPr>
          <w:rFonts w:ascii="Times New Roman" w:eastAsia="Times New Roman" w:hAnsi="Times New Roman" w:cs="Times New Roman"/>
        </w:rPr>
        <w:tab/>
        <w:t>Pakuotės turinys ir kita informacija</w:t>
      </w:r>
    </w:p>
    <w:p w14:paraId="588EE301"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rPr>
      </w:pPr>
    </w:p>
    <w:p w14:paraId="7CA7946C"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rPr>
      </w:pPr>
    </w:p>
    <w:p w14:paraId="43F5E520" w14:textId="77777777" w:rsidR="00083016" w:rsidRPr="00083016" w:rsidRDefault="00083016" w:rsidP="00083016">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083016">
        <w:rPr>
          <w:rFonts w:ascii="Times New Roman" w:eastAsia="Times New Roman" w:hAnsi="Times New Roman" w:cs="Times New Roman"/>
          <w:b/>
        </w:rPr>
        <w:t>1.</w:t>
      </w:r>
      <w:r w:rsidRPr="00083016">
        <w:rPr>
          <w:rFonts w:ascii="Times New Roman" w:eastAsia="Times New Roman" w:hAnsi="Times New Roman" w:cs="Times New Roman"/>
          <w:b/>
        </w:rPr>
        <w:tab/>
        <w:t xml:space="preserve">Kas yra </w:t>
      </w:r>
      <w:proofErr w:type="spellStart"/>
      <w:r w:rsidRPr="00083016">
        <w:rPr>
          <w:rFonts w:ascii="Times New Roman" w:eastAsia="Times New Roman" w:hAnsi="Times New Roman" w:cs="Times New Roman"/>
          <w:b/>
          <w:lang w:eastAsia="sl-SI"/>
        </w:rPr>
        <w:t>Ricefan</w:t>
      </w:r>
      <w:proofErr w:type="spellEnd"/>
      <w:r w:rsidRPr="00083016">
        <w:rPr>
          <w:rFonts w:ascii="Times New Roman" w:eastAsia="Times New Roman" w:hAnsi="Times New Roman" w:cs="Times New Roman"/>
          <w:b/>
        </w:rPr>
        <w:t xml:space="preserve"> ir kam jis vartojamas</w:t>
      </w:r>
    </w:p>
    <w:p w14:paraId="4B63DA0F"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rPr>
      </w:pPr>
    </w:p>
    <w:p w14:paraId="50B15EB2"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yra antibiotikas, kuriuo gydomi suaugusieji</w:t>
      </w:r>
      <w:r w:rsidR="00DF0F7A">
        <w:rPr>
          <w:rFonts w:ascii="Times New Roman" w:eastAsia="Times New Roman" w:hAnsi="Times New Roman" w:cs="Times New Roman"/>
        </w:rPr>
        <w:t>, paaugliai</w:t>
      </w:r>
      <w:r w:rsidRPr="00083016">
        <w:rPr>
          <w:rFonts w:ascii="Times New Roman" w:eastAsia="Times New Roman" w:hAnsi="Times New Roman" w:cs="Times New Roman"/>
        </w:rPr>
        <w:t xml:space="preserve"> ir vaikai, sveriantys daugiau kaip </w:t>
      </w:r>
      <w:r w:rsidRPr="00083016">
        <w:rPr>
          <w:rFonts w:ascii="Times New Roman" w:eastAsia="Times New Roman" w:hAnsi="Times New Roman" w:cs="Times New Roman"/>
          <w:lang w:eastAsia="sl-SI"/>
        </w:rPr>
        <w:t>40 kg.</w:t>
      </w:r>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poveikį sukelia naikindamas infekcines ligas sukeliančias bakterijas. Jis priklauso vaistų, vadinamų </w:t>
      </w:r>
      <w:proofErr w:type="spellStart"/>
      <w:r w:rsidRPr="00083016">
        <w:rPr>
          <w:rFonts w:ascii="Times New Roman" w:eastAsia="Times New Roman" w:hAnsi="Times New Roman" w:cs="Times New Roman"/>
          <w:i/>
        </w:rPr>
        <w:t>cefalosporinais</w:t>
      </w:r>
      <w:proofErr w:type="spellEnd"/>
      <w:r w:rsidRPr="00083016">
        <w:rPr>
          <w:rFonts w:ascii="Times New Roman" w:eastAsia="Times New Roman" w:hAnsi="Times New Roman" w:cs="Times New Roman"/>
          <w:iCs/>
        </w:rPr>
        <w:t>, grupei</w:t>
      </w:r>
      <w:r w:rsidRPr="00083016">
        <w:rPr>
          <w:rFonts w:ascii="Times New Roman" w:eastAsia="Times New Roman" w:hAnsi="Times New Roman" w:cs="Times New Roman"/>
        </w:rPr>
        <w:t>.</w:t>
      </w:r>
    </w:p>
    <w:p w14:paraId="3F8AA60F"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gydomos infekcinės ligos:</w:t>
      </w:r>
    </w:p>
    <w:p w14:paraId="45116DA8" w14:textId="44F1D08F" w:rsidR="00083016" w:rsidRPr="00083016" w:rsidRDefault="00A2338B" w:rsidP="00083016">
      <w:pPr>
        <w:widowControl w:val="0"/>
        <w:numPr>
          <w:ilvl w:val="0"/>
          <w:numId w:val="34"/>
        </w:numPr>
        <w:spacing w:after="0" w:line="240" w:lineRule="auto"/>
        <w:ind w:left="567" w:right="-2" w:hanging="567"/>
        <w:rPr>
          <w:rFonts w:ascii="Times New Roman" w:eastAsia="Times New Roman" w:hAnsi="Times New Roman" w:cs="Times New Roman"/>
          <w:lang w:eastAsia="sl-SI"/>
        </w:rPr>
      </w:pPr>
      <w:r>
        <w:rPr>
          <w:rFonts w:ascii="Times New Roman" w:eastAsia="Times New Roman" w:hAnsi="Times New Roman" w:cs="Times New Roman"/>
          <w:lang w:eastAsia="sl-SI"/>
        </w:rPr>
        <w:t>g</w:t>
      </w:r>
      <w:r w:rsidR="00083016" w:rsidRPr="00083016">
        <w:rPr>
          <w:rFonts w:ascii="Times New Roman" w:eastAsia="Times New Roman" w:hAnsi="Times New Roman" w:cs="Times New Roman"/>
          <w:lang w:eastAsia="sl-SI"/>
        </w:rPr>
        <w:t>erklės (ryklės);</w:t>
      </w:r>
    </w:p>
    <w:p w14:paraId="48A8A890" w14:textId="77777777" w:rsidR="00083016" w:rsidRPr="00083016" w:rsidRDefault="00083016" w:rsidP="00083016">
      <w:pPr>
        <w:widowControl w:val="0"/>
        <w:numPr>
          <w:ilvl w:val="0"/>
          <w:numId w:val="34"/>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ančių (sinusų);</w:t>
      </w:r>
    </w:p>
    <w:p w14:paraId="095770AF" w14:textId="77777777" w:rsidR="00083016" w:rsidRPr="00083016" w:rsidRDefault="00083016" w:rsidP="00083016">
      <w:pPr>
        <w:widowControl w:val="0"/>
        <w:numPr>
          <w:ilvl w:val="0"/>
          <w:numId w:val="34"/>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vidurinės ausies;</w:t>
      </w:r>
    </w:p>
    <w:p w14:paraId="7A8AB147" w14:textId="77777777" w:rsidR="00083016" w:rsidRPr="00083016" w:rsidRDefault="00083016" w:rsidP="00083016">
      <w:pPr>
        <w:widowControl w:val="0"/>
        <w:numPr>
          <w:ilvl w:val="0"/>
          <w:numId w:val="34"/>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plaučių ar krūtinės ląstos;</w:t>
      </w:r>
    </w:p>
    <w:p w14:paraId="35BFEA7A" w14:textId="77777777" w:rsidR="00083016" w:rsidRPr="00083016" w:rsidRDefault="00083016" w:rsidP="00083016">
      <w:pPr>
        <w:widowControl w:val="0"/>
        <w:numPr>
          <w:ilvl w:val="0"/>
          <w:numId w:val="34"/>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šlapimo takų;</w:t>
      </w:r>
    </w:p>
    <w:p w14:paraId="1E932390" w14:textId="77777777" w:rsidR="00083016" w:rsidRPr="00083016" w:rsidRDefault="00083016" w:rsidP="00083016">
      <w:pPr>
        <w:widowControl w:val="0"/>
        <w:numPr>
          <w:ilvl w:val="0"/>
          <w:numId w:val="34"/>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odos ir minkštųjų audinių.</w:t>
      </w:r>
    </w:p>
    <w:p w14:paraId="0DC80B9B" w14:textId="77777777" w:rsidR="00083016" w:rsidRPr="00083016" w:rsidRDefault="00083016" w:rsidP="00083016">
      <w:pPr>
        <w:widowControl w:val="0"/>
        <w:spacing w:after="0" w:line="240" w:lineRule="auto"/>
        <w:ind w:right="-2"/>
        <w:rPr>
          <w:rFonts w:ascii="Times New Roman" w:eastAsia="Times New Roman" w:hAnsi="Times New Roman" w:cs="Times New Roman"/>
        </w:rPr>
      </w:pPr>
    </w:p>
    <w:p w14:paraId="4E71E6F0"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r w:rsidRPr="00083016">
        <w:rPr>
          <w:rFonts w:ascii="Times New Roman" w:eastAsia="Times New Roman" w:hAnsi="Times New Roman" w:cs="Times New Roman"/>
        </w:rPr>
        <w:t xml:space="preserve">Be to,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galima vartoti:</w:t>
      </w:r>
    </w:p>
    <w:p w14:paraId="02B576C8" w14:textId="77777777" w:rsidR="00083016" w:rsidRPr="00083016" w:rsidRDefault="00083016" w:rsidP="00083016">
      <w:pPr>
        <w:widowControl w:val="0"/>
        <w:numPr>
          <w:ilvl w:val="0"/>
          <w:numId w:val="34"/>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Laimo ligai (infekcinei ligai, kurią platina parazitai, vadinami erkėmis) gydyti.</w:t>
      </w:r>
    </w:p>
    <w:p w14:paraId="069A9839"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rPr>
      </w:pPr>
    </w:p>
    <w:p w14:paraId="73CE73B6"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rPr>
      </w:pPr>
    </w:p>
    <w:p w14:paraId="5239F602" w14:textId="77777777" w:rsidR="00083016" w:rsidRPr="00083016" w:rsidRDefault="00083016" w:rsidP="00083016">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083016">
        <w:rPr>
          <w:rFonts w:ascii="Times New Roman" w:eastAsia="Times New Roman" w:hAnsi="Times New Roman" w:cs="Times New Roman"/>
          <w:b/>
        </w:rPr>
        <w:t>2.</w:t>
      </w:r>
      <w:r w:rsidRPr="00083016">
        <w:rPr>
          <w:rFonts w:ascii="Times New Roman" w:eastAsia="Times New Roman" w:hAnsi="Times New Roman" w:cs="Times New Roman"/>
          <w:b/>
        </w:rPr>
        <w:tab/>
        <w:t xml:space="preserve">Kas žinotina prieš vartojant </w:t>
      </w:r>
      <w:proofErr w:type="spellStart"/>
      <w:r w:rsidRPr="00083016">
        <w:rPr>
          <w:rFonts w:ascii="Times New Roman" w:eastAsia="Times New Roman" w:hAnsi="Times New Roman" w:cs="Times New Roman"/>
          <w:b/>
          <w:lang w:eastAsia="sl-SI"/>
        </w:rPr>
        <w:t>Ricefan</w:t>
      </w:r>
      <w:proofErr w:type="spellEnd"/>
    </w:p>
    <w:p w14:paraId="149F80D2"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461DC6D0" w14:textId="04A8504E" w:rsidR="00083016" w:rsidRPr="00083016" w:rsidRDefault="00083016" w:rsidP="00083016">
      <w:pPr>
        <w:widowControl w:val="0"/>
        <w:spacing w:after="0" w:line="240" w:lineRule="auto"/>
        <w:ind w:left="567" w:hanging="567"/>
        <w:rPr>
          <w:rFonts w:ascii="Times New Roman" w:eastAsia="Times New Roman" w:hAnsi="Times New Roman" w:cs="Times New Roman"/>
          <w:b/>
          <w:caps/>
        </w:rPr>
      </w:pPr>
      <w:proofErr w:type="spellStart"/>
      <w:r w:rsidRPr="00083016">
        <w:rPr>
          <w:rFonts w:ascii="Times New Roman" w:eastAsia="Times New Roman" w:hAnsi="Times New Roman" w:cs="Times New Roman"/>
          <w:b/>
          <w:bCs/>
          <w:lang w:eastAsia="sl-SI"/>
        </w:rPr>
        <w:t>Ricefan</w:t>
      </w:r>
      <w:proofErr w:type="spellEnd"/>
      <w:r w:rsidRPr="00083016">
        <w:rPr>
          <w:rFonts w:ascii="Times New Roman" w:eastAsia="Times New Roman" w:hAnsi="Times New Roman" w:cs="Times New Roman"/>
          <w:b/>
          <w:bCs/>
        </w:rPr>
        <w:t xml:space="preserve"> vartoti </w:t>
      </w:r>
      <w:r w:rsidR="00A95A3A">
        <w:rPr>
          <w:rFonts w:ascii="Times New Roman" w:eastAsia="Times New Roman" w:hAnsi="Times New Roman" w:cs="Times New Roman"/>
          <w:b/>
          <w:bCs/>
        </w:rPr>
        <w:t>draudžiama</w:t>
      </w:r>
      <w:r w:rsidR="00DF0F7A">
        <w:rPr>
          <w:rFonts w:ascii="Times New Roman" w:eastAsia="Times New Roman" w:hAnsi="Times New Roman" w:cs="Times New Roman"/>
          <w:b/>
          <w:bCs/>
        </w:rPr>
        <w:t>:</w:t>
      </w:r>
    </w:p>
    <w:p w14:paraId="7F61012F" w14:textId="77777777" w:rsidR="00083016" w:rsidRPr="00083016" w:rsidRDefault="00083016" w:rsidP="00083016">
      <w:pPr>
        <w:widowControl w:val="0"/>
        <w:numPr>
          <w:ilvl w:val="0"/>
          <w:numId w:val="34"/>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b/>
          <w:bCs/>
        </w:rPr>
        <w:t xml:space="preserve">jeigu yra alergija </w:t>
      </w:r>
      <w:proofErr w:type="spellStart"/>
      <w:r w:rsidR="00A2338B">
        <w:rPr>
          <w:rFonts w:ascii="Times New Roman" w:eastAsia="Times New Roman" w:hAnsi="Times New Roman" w:cs="Times New Roman"/>
          <w:b/>
          <w:bCs/>
        </w:rPr>
        <w:t>cefuroksimui</w:t>
      </w:r>
      <w:proofErr w:type="spellEnd"/>
      <w:r w:rsidR="00A2338B">
        <w:rPr>
          <w:rFonts w:ascii="Times New Roman" w:eastAsia="Times New Roman" w:hAnsi="Times New Roman" w:cs="Times New Roman"/>
          <w:b/>
          <w:bCs/>
        </w:rPr>
        <w:t xml:space="preserve">, </w:t>
      </w:r>
      <w:r w:rsidRPr="00083016">
        <w:rPr>
          <w:rFonts w:ascii="Times New Roman" w:eastAsia="Times New Roman" w:hAnsi="Times New Roman" w:cs="Times New Roman"/>
          <w:b/>
          <w:bCs/>
        </w:rPr>
        <w:t xml:space="preserve">bet kuriam </w:t>
      </w:r>
      <w:proofErr w:type="spellStart"/>
      <w:r w:rsidRPr="00083016">
        <w:rPr>
          <w:rFonts w:ascii="Times New Roman" w:eastAsia="Times New Roman" w:hAnsi="Times New Roman" w:cs="Times New Roman"/>
          <w:b/>
          <w:bCs/>
        </w:rPr>
        <w:t>cefalosporinų</w:t>
      </w:r>
      <w:proofErr w:type="spellEnd"/>
      <w:r w:rsidRPr="00083016">
        <w:rPr>
          <w:rFonts w:ascii="Times New Roman" w:eastAsia="Times New Roman" w:hAnsi="Times New Roman" w:cs="Times New Roman"/>
          <w:b/>
          <w:bCs/>
        </w:rPr>
        <w:t xml:space="preserve"> grupės antibiotikui</w:t>
      </w:r>
      <w:r w:rsidRPr="00083016">
        <w:rPr>
          <w:rFonts w:ascii="Times New Roman" w:eastAsia="Times New Roman" w:hAnsi="Times New Roman" w:cs="Times New Roman"/>
        </w:rPr>
        <w:t xml:space="preserve"> arba bet kuriai pagalbinei šio vaisto medžiagai (jos išvardytos 6 skyriuje);</w:t>
      </w:r>
    </w:p>
    <w:p w14:paraId="1489E6C8" w14:textId="77777777" w:rsidR="00D67604" w:rsidRDefault="00083016" w:rsidP="00083016">
      <w:pPr>
        <w:widowControl w:val="0"/>
        <w:numPr>
          <w:ilvl w:val="0"/>
          <w:numId w:val="34"/>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rPr>
        <w:t xml:space="preserve">jeigu buvo pasireiškusi sunki alerginė (padidėjusio jautrumo) reakcija bet kokiam kitam beta </w:t>
      </w:r>
      <w:proofErr w:type="spellStart"/>
      <w:r w:rsidRPr="00083016">
        <w:rPr>
          <w:rFonts w:ascii="Times New Roman" w:eastAsia="Times New Roman" w:hAnsi="Times New Roman" w:cs="Times New Roman"/>
        </w:rPr>
        <w:t>laktaminiam</w:t>
      </w:r>
      <w:proofErr w:type="spellEnd"/>
      <w:r w:rsidRPr="00083016">
        <w:rPr>
          <w:rFonts w:ascii="Times New Roman" w:eastAsia="Times New Roman" w:hAnsi="Times New Roman" w:cs="Times New Roman"/>
        </w:rPr>
        <w:t xml:space="preserve"> antibiotikui (penicilinams, </w:t>
      </w:r>
      <w:proofErr w:type="spellStart"/>
      <w:r w:rsidRPr="00083016">
        <w:rPr>
          <w:rFonts w:ascii="Times New Roman" w:eastAsia="Times New Roman" w:hAnsi="Times New Roman" w:cs="Times New Roman"/>
        </w:rPr>
        <w:t>monobaktamams</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karbapenemams</w:t>
      </w:r>
      <w:proofErr w:type="spellEnd"/>
      <w:r w:rsidRPr="00083016">
        <w:rPr>
          <w:rFonts w:ascii="Times New Roman" w:eastAsia="Times New Roman" w:hAnsi="Times New Roman" w:cs="Times New Roman"/>
        </w:rPr>
        <w:t>)</w:t>
      </w:r>
      <w:r w:rsidR="00D67604">
        <w:rPr>
          <w:rFonts w:ascii="Times New Roman" w:eastAsia="Times New Roman" w:hAnsi="Times New Roman" w:cs="Times New Roman"/>
        </w:rPr>
        <w:t>;</w:t>
      </w:r>
    </w:p>
    <w:p w14:paraId="4777704B" w14:textId="481D7383" w:rsidR="00083016" w:rsidRPr="00D67604" w:rsidRDefault="00D67604" w:rsidP="00083016">
      <w:pPr>
        <w:widowControl w:val="0"/>
        <w:numPr>
          <w:ilvl w:val="0"/>
          <w:numId w:val="34"/>
        </w:numPr>
        <w:spacing w:after="0" w:line="240" w:lineRule="auto"/>
        <w:ind w:left="567" w:right="-2" w:hanging="567"/>
        <w:rPr>
          <w:rFonts w:ascii="Times New Roman" w:eastAsia="Times New Roman" w:hAnsi="Times New Roman" w:cs="Times New Roman"/>
        </w:rPr>
      </w:pPr>
      <w:r w:rsidRPr="00205DD5">
        <w:rPr>
          <w:rFonts w:ascii="Times New Roman" w:hAnsi="Times New Roman" w:cs="Times New Roman"/>
        </w:rPr>
        <w:t xml:space="preserve"> jeigu po gydymo </w:t>
      </w:r>
      <w:proofErr w:type="spellStart"/>
      <w:r w:rsidRPr="00205DD5">
        <w:rPr>
          <w:rFonts w:ascii="Times New Roman" w:hAnsi="Times New Roman" w:cs="Times New Roman"/>
        </w:rPr>
        <w:t>cefuroksimu</w:t>
      </w:r>
      <w:proofErr w:type="spellEnd"/>
      <w:r w:rsidRPr="00205DD5">
        <w:rPr>
          <w:rFonts w:ascii="Times New Roman" w:hAnsi="Times New Roman" w:cs="Times New Roman"/>
        </w:rPr>
        <w:t xml:space="preserve"> arba bet kuriuo kitu </w:t>
      </w:r>
      <w:proofErr w:type="spellStart"/>
      <w:r w:rsidRPr="00205DD5">
        <w:rPr>
          <w:rFonts w:ascii="Times New Roman" w:hAnsi="Times New Roman" w:cs="Times New Roman"/>
        </w:rPr>
        <w:t>cefalosporinų</w:t>
      </w:r>
      <w:proofErr w:type="spellEnd"/>
      <w:r w:rsidRPr="00205DD5">
        <w:rPr>
          <w:rFonts w:ascii="Times New Roman" w:hAnsi="Times New Roman" w:cs="Times New Roman"/>
        </w:rPr>
        <w:t xml:space="preserve"> grupės antibiotiku pasireiškė sunkus odos išbėrimas arba odos lupimasis, pūslės ir (arba) burnos opos.</w:t>
      </w:r>
    </w:p>
    <w:p w14:paraId="4C1BCFC7"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bCs/>
          <w:color w:val="000000"/>
          <w:lang w:eastAsia="en-GB"/>
        </w:rPr>
        <w:t xml:space="preserve">Jeigu manote, kad paminėta būklė Jums tinka, </w:t>
      </w:r>
      <w:proofErr w:type="spellStart"/>
      <w:r w:rsidRPr="00083016">
        <w:rPr>
          <w:rFonts w:ascii="Times New Roman" w:eastAsia="Times New Roman" w:hAnsi="Times New Roman" w:cs="Times New Roman"/>
          <w:b/>
          <w:bCs/>
          <w:color w:val="000000"/>
          <w:lang w:eastAsia="en-GB"/>
        </w:rPr>
        <w:t>Ricefan</w:t>
      </w:r>
      <w:proofErr w:type="spellEnd"/>
      <w:r w:rsidRPr="00083016">
        <w:rPr>
          <w:rFonts w:ascii="Times New Roman" w:eastAsia="Times New Roman" w:hAnsi="Times New Roman" w:cs="Times New Roman"/>
          <w:b/>
          <w:bCs/>
          <w:color w:val="000000"/>
          <w:lang w:eastAsia="en-GB"/>
        </w:rPr>
        <w:t xml:space="preserve"> nevartokite </w:t>
      </w:r>
      <w:r w:rsidRPr="00083016">
        <w:rPr>
          <w:rFonts w:ascii="Times New Roman" w:eastAsia="Times New Roman" w:hAnsi="Times New Roman" w:cs="Times New Roman"/>
          <w:bCs/>
          <w:color w:val="000000"/>
          <w:lang w:eastAsia="en-GB"/>
        </w:rPr>
        <w:t>tol, kol Jūsų neištirs gydytojas.</w:t>
      </w:r>
    </w:p>
    <w:p w14:paraId="61FED9A9"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08F11678"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Įspėjimai ir atsargumo priemonės</w:t>
      </w:r>
    </w:p>
    <w:p w14:paraId="23F7A68E"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snapToGrid w:val="0"/>
        </w:rPr>
      </w:pPr>
      <w:r w:rsidRPr="00083016">
        <w:rPr>
          <w:rFonts w:ascii="Times New Roman" w:eastAsia="Times New Roman" w:hAnsi="Times New Roman" w:cs="Times New Roman"/>
          <w:noProof/>
          <w:snapToGrid w:val="0"/>
        </w:rPr>
        <w:t xml:space="preserve">Pasitarkite su gydytoju arba vaistininku, prieš pradėdami vartoti </w:t>
      </w:r>
      <w:r w:rsidRPr="00083016">
        <w:rPr>
          <w:rFonts w:ascii="Times New Roman" w:eastAsia="Times New Roman" w:hAnsi="Times New Roman" w:cs="Times New Roman"/>
          <w:noProof/>
          <w:snapToGrid w:val="0"/>
          <w:lang w:eastAsia="sl-SI"/>
        </w:rPr>
        <w:t>Ricefan</w:t>
      </w:r>
      <w:r w:rsidRPr="00083016">
        <w:rPr>
          <w:rFonts w:ascii="Times New Roman" w:eastAsia="Times New Roman" w:hAnsi="Times New Roman" w:cs="Times New Roman"/>
          <w:noProof/>
          <w:snapToGrid w:val="0"/>
        </w:rPr>
        <w:t>.</w:t>
      </w:r>
    </w:p>
    <w:p w14:paraId="0C590894" w14:textId="77777777" w:rsidR="00D67604" w:rsidRDefault="00D67604" w:rsidP="00083016">
      <w:pPr>
        <w:widowControl w:val="0"/>
        <w:numPr>
          <w:ilvl w:val="12"/>
          <w:numId w:val="0"/>
        </w:numPr>
        <w:spacing w:after="0" w:line="240" w:lineRule="auto"/>
      </w:pPr>
    </w:p>
    <w:p w14:paraId="6EBD4876" w14:textId="2CE544C1" w:rsidR="00083016" w:rsidRPr="00205DD5" w:rsidRDefault="00D67604" w:rsidP="00083016">
      <w:pPr>
        <w:widowControl w:val="0"/>
        <w:numPr>
          <w:ilvl w:val="12"/>
          <w:numId w:val="0"/>
        </w:numPr>
        <w:spacing w:after="0" w:line="240" w:lineRule="auto"/>
        <w:rPr>
          <w:rFonts w:ascii="Times New Roman" w:hAnsi="Times New Roman" w:cs="Times New Roman"/>
        </w:rPr>
      </w:pPr>
      <w:r w:rsidRPr="00205DD5">
        <w:rPr>
          <w:rFonts w:ascii="Times New Roman" w:hAnsi="Times New Roman" w:cs="Times New Roman"/>
        </w:rPr>
        <w:lastRenderedPageBreak/>
        <w:t xml:space="preserve">Gauta pranešimų apie su gydymu </w:t>
      </w:r>
      <w:proofErr w:type="spellStart"/>
      <w:r w:rsidRPr="00205DD5">
        <w:rPr>
          <w:rFonts w:ascii="Times New Roman" w:hAnsi="Times New Roman" w:cs="Times New Roman"/>
        </w:rPr>
        <w:t>cefuroksimu</w:t>
      </w:r>
      <w:proofErr w:type="spellEnd"/>
      <w:r w:rsidRPr="00205DD5">
        <w:rPr>
          <w:rFonts w:ascii="Times New Roman" w:hAnsi="Times New Roman" w:cs="Times New Roman"/>
        </w:rPr>
        <w:t xml:space="preserve"> susijusias pavojingas odos reakcijas, įskaitant </w:t>
      </w:r>
      <w:proofErr w:type="spellStart"/>
      <w:r w:rsidRPr="00205DD5">
        <w:rPr>
          <w:rFonts w:ascii="Times New Roman" w:hAnsi="Times New Roman" w:cs="Times New Roman"/>
        </w:rPr>
        <w:t>St</w:t>
      </w:r>
      <w:r w:rsidR="00A95A3A">
        <w:rPr>
          <w:rFonts w:ascii="Times New Roman" w:hAnsi="Times New Roman" w:cs="Times New Roman"/>
        </w:rPr>
        <w:t>i</w:t>
      </w:r>
      <w:r w:rsidRPr="00205DD5">
        <w:rPr>
          <w:rFonts w:ascii="Times New Roman" w:hAnsi="Times New Roman" w:cs="Times New Roman"/>
        </w:rPr>
        <w:t>venso</w:t>
      </w:r>
      <w:proofErr w:type="spellEnd"/>
      <w:r w:rsidRPr="00205DD5">
        <w:rPr>
          <w:rFonts w:ascii="Times New Roman" w:hAnsi="Times New Roman" w:cs="Times New Roman"/>
        </w:rPr>
        <w:t xml:space="preserve"> ir Džonsono sindromą, toksinę epidermio </w:t>
      </w:r>
      <w:proofErr w:type="spellStart"/>
      <w:r w:rsidRPr="00205DD5">
        <w:rPr>
          <w:rFonts w:ascii="Times New Roman" w:hAnsi="Times New Roman" w:cs="Times New Roman"/>
        </w:rPr>
        <w:t>nekrolizę</w:t>
      </w:r>
      <w:proofErr w:type="spellEnd"/>
      <w:r w:rsidRPr="00205DD5">
        <w:rPr>
          <w:rFonts w:ascii="Times New Roman" w:hAnsi="Times New Roman" w:cs="Times New Roman"/>
        </w:rPr>
        <w:t xml:space="preserve">, vaisto sukeltą reakciją su </w:t>
      </w:r>
      <w:proofErr w:type="spellStart"/>
      <w:r w:rsidRPr="00205DD5">
        <w:rPr>
          <w:rFonts w:ascii="Times New Roman" w:hAnsi="Times New Roman" w:cs="Times New Roman"/>
        </w:rPr>
        <w:t>eozinofilija</w:t>
      </w:r>
      <w:proofErr w:type="spellEnd"/>
      <w:r w:rsidRPr="00205DD5">
        <w:rPr>
          <w:rFonts w:ascii="Times New Roman" w:hAnsi="Times New Roman" w:cs="Times New Roman"/>
        </w:rPr>
        <w:t xml:space="preserve"> ir sisteminiais simptomais (DRESS). Pastebėję bet kurį iš 4 skyriuje aprašytų simptomų, susijusių su pavojingomis odos reakcijomis, nedelsdami kreipkitės į gydytoją (žr. 4 skyrių).</w:t>
      </w:r>
    </w:p>
    <w:p w14:paraId="0B0DC925" w14:textId="77777777" w:rsidR="00D67604" w:rsidRPr="00083016" w:rsidRDefault="00D67604" w:rsidP="00083016">
      <w:pPr>
        <w:widowControl w:val="0"/>
        <w:numPr>
          <w:ilvl w:val="12"/>
          <w:numId w:val="0"/>
        </w:numPr>
        <w:spacing w:after="0" w:line="240" w:lineRule="auto"/>
        <w:rPr>
          <w:rFonts w:ascii="Times New Roman" w:eastAsia="Times New Roman" w:hAnsi="Times New Roman" w:cs="Times New Roman"/>
        </w:rPr>
      </w:pPr>
    </w:p>
    <w:p w14:paraId="6E91BD84" w14:textId="77777777" w:rsidR="00083016" w:rsidRPr="00DF0F7A" w:rsidRDefault="00083016" w:rsidP="00083016">
      <w:pPr>
        <w:widowControl w:val="0"/>
        <w:numPr>
          <w:ilvl w:val="12"/>
          <w:numId w:val="0"/>
        </w:numPr>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Turite stebėti, ar vartojant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neatsiranda tam tikrų sutrikimų, pvz., alerginės reakcijos, grybelių (tokių kaip </w:t>
      </w:r>
      <w:proofErr w:type="spellStart"/>
      <w:r w:rsidRPr="00083016">
        <w:rPr>
          <w:rFonts w:ascii="Times New Roman" w:eastAsia="Times New Roman" w:hAnsi="Times New Roman" w:cs="Times New Roman"/>
        </w:rPr>
        <w:t>mieliagrybiai</w:t>
      </w:r>
      <w:proofErr w:type="spellEnd"/>
      <w:r w:rsidRPr="00083016">
        <w:rPr>
          <w:rFonts w:ascii="Times New Roman" w:eastAsia="Times New Roman" w:hAnsi="Times New Roman" w:cs="Times New Roman"/>
        </w:rPr>
        <w:t>) sukeltos infekcinės ligos ar sunkaus viduriavimo (</w:t>
      </w:r>
      <w:proofErr w:type="spellStart"/>
      <w:r w:rsidRPr="00083016">
        <w:rPr>
          <w:rFonts w:ascii="Times New Roman" w:eastAsia="Times New Roman" w:hAnsi="Times New Roman" w:cs="Times New Roman"/>
          <w:iCs/>
        </w:rPr>
        <w:t>pseudomembraninio</w:t>
      </w:r>
      <w:proofErr w:type="spellEnd"/>
      <w:r w:rsidRPr="00083016">
        <w:rPr>
          <w:rFonts w:ascii="Times New Roman" w:eastAsia="Times New Roman" w:hAnsi="Times New Roman" w:cs="Times New Roman"/>
          <w:iCs/>
        </w:rPr>
        <w:t xml:space="preserve"> kolito</w:t>
      </w:r>
      <w:r w:rsidRPr="00083016">
        <w:rPr>
          <w:rFonts w:ascii="Times New Roman" w:eastAsia="Times New Roman" w:hAnsi="Times New Roman" w:cs="Times New Roman"/>
        </w:rPr>
        <w:t>), simptomų. Taip bus sumažinta bet kurių sutrikimų rizika. Žr. 4 skyriaus poskyrį</w:t>
      </w:r>
      <w:r w:rsidR="00DF0F7A">
        <w:rPr>
          <w:rFonts w:ascii="Times New Roman" w:eastAsia="Times New Roman" w:hAnsi="Times New Roman" w:cs="Times New Roman"/>
        </w:rPr>
        <w:t xml:space="preserve"> </w:t>
      </w:r>
      <w:r w:rsidRPr="00DF0F7A">
        <w:rPr>
          <w:rFonts w:ascii="Times New Roman" w:eastAsia="Times New Roman" w:hAnsi="Times New Roman" w:cs="Times New Roman"/>
          <w:sz w:val="24"/>
          <w:lang w:eastAsia="sl-SI"/>
        </w:rPr>
        <w:t>,</w:t>
      </w:r>
      <w:r w:rsidRPr="00DF0F7A">
        <w:rPr>
          <w:rFonts w:ascii="Times New Roman" w:eastAsia="Times New Roman" w:hAnsi="Times New Roman" w:cs="Times New Roman"/>
        </w:rPr>
        <w:t>,</w:t>
      </w:r>
      <w:r w:rsidRPr="004077A7">
        <w:rPr>
          <w:rFonts w:ascii="Times New Roman" w:eastAsia="Times New Roman" w:hAnsi="Times New Roman" w:cs="Times New Roman"/>
          <w:iCs/>
        </w:rPr>
        <w:t>Būklės, į kurias reikia atkreipti dėmes</w:t>
      </w:r>
      <w:r w:rsidRPr="00DF0F7A">
        <w:rPr>
          <w:rFonts w:ascii="Times New Roman" w:eastAsia="Times New Roman" w:hAnsi="Times New Roman" w:cs="Times New Roman"/>
        </w:rPr>
        <w:t>į“.</w:t>
      </w:r>
    </w:p>
    <w:p w14:paraId="68206B75"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rPr>
      </w:pPr>
    </w:p>
    <w:p w14:paraId="3EC7671B"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b/>
          <w:bCs/>
        </w:rPr>
        <w:t>Jeigu reikia atlikti kraujo tyrimą</w:t>
      </w:r>
    </w:p>
    <w:p w14:paraId="02CB5D77" w14:textId="77777777" w:rsidR="00153EA5" w:rsidRDefault="00083016" w:rsidP="00083016">
      <w:pPr>
        <w:widowControl w:val="0"/>
        <w:numPr>
          <w:ilvl w:val="12"/>
          <w:numId w:val="0"/>
        </w:numPr>
        <w:spacing w:after="0" w:line="240" w:lineRule="auto"/>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gali daryti įtaką tyrimo gliukozei kiekiui kraujyje nustatyti arba kraujo tyrimo, vadinamo </w:t>
      </w:r>
      <w:proofErr w:type="spellStart"/>
      <w:r w:rsidRPr="00083016">
        <w:rPr>
          <w:rFonts w:ascii="Times New Roman" w:eastAsia="Times New Roman" w:hAnsi="Times New Roman" w:cs="Times New Roman"/>
        </w:rPr>
        <w:t>Kumbso</w:t>
      </w:r>
      <w:proofErr w:type="spellEnd"/>
      <w:r w:rsidRPr="00083016">
        <w:rPr>
          <w:rFonts w:ascii="Times New Roman" w:eastAsia="Times New Roman" w:hAnsi="Times New Roman" w:cs="Times New Roman"/>
        </w:rPr>
        <w:t xml:space="preserve"> mėginiu, rezultatams.</w:t>
      </w:r>
    </w:p>
    <w:p w14:paraId="34E42884" w14:textId="660B0CC0" w:rsidR="00083016" w:rsidRPr="00083016" w:rsidRDefault="00083016" w:rsidP="004077A7">
      <w:pPr>
        <w:widowControl w:val="0"/>
        <w:numPr>
          <w:ilvl w:val="12"/>
          <w:numId w:val="0"/>
        </w:numPr>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rPr>
        <w:t>Jeigu reikia atlikti kraujo tyrimą,</w:t>
      </w:r>
      <w:r w:rsidR="00153EA5">
        <w:rPr>
          <w:rFonts w:ascii="Times New Roman" w:eastAsia="Times New Roman" w:hAnsi="Times New Roman" w:cs="Times New Roman"/>
          <w:b/>
        </w:rPr>
        <w:t xml:space="preserve"> </w:t>
      </w:r>
      <w:r w:rsidRPr="00083016">
        <w:rPr>
          <w:rFonts w:ascii="Times New Roman" w:eastAsia="Times New Roman" w:hAnsi="Times New Roman" w:cs="Times New Roman"/>
          <w:b/>
        </w:rPr>
        <w:t>mėginį imančiam asmeniui pasakykite,</w:t>
      </w:r>
      <w:r w:rsidRPr="00083016">
        <w:rPr>
          <w:rFonts w:ascii="Times New Roman" w:eastAsia="Times New Roman" w:hAnsi="Times New Roman" w:cs="Times New Roman"/>
          <w:b/>
          <w:bCs/>
        </w:rPr>
        <w:t xml:space="preserve"> </w:t>
      </w:r>
      <w:r w:rsidRPr="00083016">
        <w:rPr>
          <w:rFonts w:ascii="Times New Roman" w:eastAsia="Times New Roman" w:hAnsi="Times New Roman" w:cs="Times New Roman"/>
        </w:rPr>
        <w:t xml:space="preserve">kad vartojate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w:t>
      </w:r>
    </w:p>
    <w:p w14:paraId="2FF32885"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rPr>
      </w:pPr>
    </w:p>
    <w:p w14:paraId="1E66449E"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 xml:space="preserve">Kiti vaistai ir </w:t>
      </w:r>
      <w:proofErr w:type="spellStart"/>
      <w:r w:rsidRPr="00083016">
        <w:rPr>
          <w:rFonts w:ascii="Times New Roman" w:eastAsia="Times New Roman" w:hAnsi="Times New Roman" w:cs="Times New Roman"/>
          <w:b/>
          <w:lang w:eastAsia="sl-SI"/>
        </w:rPr>
        <w:t>Ricefan</w:t>
      </w:r>
      <w:proofErr w:type="spellEnd"/>
    </w:p>
    <w:p w14:paraId="5463341E"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Jeigu vartojate ar neseniai vartojote kitų vaistų, įskaitant įsigytus be recepto, arba dėl to nesate tikri, apie tai pasakykite gydytojui arba vaistininkui. Be to, pasakykite apie neseniai pradėtus vartoti arba planuojamus vartoti vaistus.</w:t>
      </w:r>
    </w:p>
    <w:p w14:paraId="7CD3511D"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51DBCD28" w14:textId="77777777" w:rsidR="0054201C" w:rsidRDefault="009C41D7" w:rsidP="00083016">
      <w:pPr>
        <w:widowControl w:val="0"/>
        <w:spacing w:after="0" w:line="240" w:lineRule="auto"/>
        <w:rPr>
          <w:rFonts w:ascii="Times New Roman" w:eastAsia="Times New Roman" w:hAnsi="Times New Roman" w:cs="Times New Roman"/>
        </w:rPr>
      </w:pPr>
      <w:r w:rsidRPr="009C41D7">
        <w:rPr>
          <w:rFonts w:ascii="Times New Roman" w:eastAsia="Times New Roman" w:hAnsi="Times New Roman" w:cs="Times New Roman"/>
          <w:b/>
        </w:rPr>
        <w:t xml:space="preserve">Pasakykite </w:t>
      </w:r>
      <w:r>
        <w:rPr>
          <w:rFonts w:ascii="Times New Roman" w:eastAsia="Times New Roman" w:hAnsi="Times New Roman" w:cs="Times New Roman"/>
          <w:b/>
        </w:rPr>
        <w:t xml:space="preserve">Jūsų </w:t>
      </w:r>
      <w:r w:rsidR="00082F90" w:rsidRPr="004077A7">
        <w:rPr>
          <w:rFonts w:ascii="Times New Roman" w:eastAsia="Times New Roman" w:hAnsi="Times New Roman" w:cs="Times New Roman"/>
          <w:b/>
        </w:rPr>
        <w:t>gydytojui arba vaistininkui, jei</w:t>
      </w:r>
      <w:r w:rsidR="0054201C" w:rsidRPr="004077A7">
        <w:rPr>
          <w:rFonts w:ascii="Times New Roman" w:eastAsia="Times New Roman" w:hAnsi="Times New Roman" w:cs="Times New Roman"/>
          <w:b/>
        </w:rPr>
        <w:t>gu</w:t>
      </w:r>
      <w:r w:rsidR="00082F90" w:rsidRPr="004077A7">
        <w:rPr>
          <w:rFonts w:ascii="Times New Roman" w:eastAsia="Times New Roman" w:hAnsi="Times New Roman" w:cs="Times New Roman"/>
          <w:b/>
        </w:rPr>
        <w:t xml:space="preserve"> vartojate:</w:t>
      </w:r>
    </w:p>
    <w:p w14:paraId="785A48AD" w14:textId="1B1ACA2E" w:rsidR="00083016" w:rsidRPr="004077A7" w:rsidRDefault="0054201C" w:rsidP="004077A7">
      <w:pPr>
        <w:pStyle w:val="Sraopastraipa"/>
        <w:widowControl w:val="0"/>
        <w:numPr>
          <w:ilvl w:val="0"/>
          <w:numId w:val="45"/>
        </w:numPr>
        <w:rPr>
          <w:color w:val="000000"/>
          <w:sz w:val="24"/>
          <w:lang w:eastAsia="en-GB"/>
        </w:rPr>
      </w:pPr>
      <w:r>
        <w:t>v</w:t>
      </w:r>
      <w:r w:rsidR="00083016" w:rsidRPr="0054201C">
        <w:t>aist</w:t>
      </w:r>
      <w:r w:rsidR="005903E5">
        <w:t>ų</w:t>
      </w:r>
      <w:r w:rsidR="00083016" w:rsidRPr="0054201C">
        <w:t>, kuri</w:t>
      </w:r>
      <w:r w:rsidR="005903E5">
        <w:t>ų</w:t>
      </w:r>
      <w:r w:rsidR="00083016" w:rsidRPr="0054201C">
        <w:t xml:space="preserve"> vartojama</w:t>
      </w:r>
      <w:r w:rsidR="00083016" w:rsidRPr="004077A7">
        <w:rPr>
          <w:color w:val="000000"/>
        </w:rPr>
        <w:t xml:space="preserve"> </w:t>
      </w:r>
      <w:r w:rsidR="00083016" w:rsidRPr="004077A7">
        <w:rPr>
          <w:b/>
          <w:color w:val="000000"/>
        </w:rPr>
        <w:t xml:space="preserve">rūgšties kiekiui skrandyje mažinti </w:t>
      </w:r>
      <w:r w:rsidR="00083016" w:rsidRPr="004077A7">
        <w:rPr>
          <w:color w:val="000000"/>
        </w:rPr>
        <w:t xml:space="preserve">(pvz., </w:t>
      </w:r>
      <w:proofErr w:type="spellStart"/>
      <w:r w:rsidR="00083016" w:rsidRPr="004077A7">
        <w:rPr>
          <w:color w:val="000000"/>
        </w:rPr>
        <w:t>antacidiniai</w:t>
      </w:r>
      <w:proofErr w:type="spellEnd"/>
      <w:r w:rsidR="00083016" w:rsidRPr="004077A7">
        <w:rPr>
          <w:color w:val="000000"/>
        </w:rPr>
        <w:t xml:space="preserve"> vaistai, kuriais</w:t>
      </w:r>
      <w:r w:rsidR="00083016" w:rsidRPr="004077A7">
        <w:rPr>
          <w:iCs/>
          <w:color w:val="000000"/>
        </w:rPr>
        <w:t xml:space="preserve"> gydomas</w:t>
      </w:r>
      <w:r w:rsidR="00083016" w:rsidRPr="004077A7">
        <w:rPr>
          <w:color w:val="000000"/>
        </w:rPr>
        <w:t xml:space="preserve"> </w:t>
      </w:r>
      <w:r w:rsidR="00083016" w:rsidRPr="004077A7">
        <w:rPr>
          <w:b/>
          <w:color w:val="000000"/>
        </w:rPr>
        <w:t>rėmuo</w:t>
      </w:r>
      <w:r w:rsidR="00083016" w:rsidRPr="004077A7">
        <w:rPr>
          <w:color w:val="000000"/>
        </w:rPr>
        <w:t>)</w:t>
      </w:r>
      <w:r w:rsidR="00083016" w:rsidRPr="004077A7">
        <w:rPr>
          <w:bCs/>
          <w:color w:val="000000"/>
        </w:rPr>
        <w:t xml:space="preserve">, </w:t>
      </w:r>
      <w:r w:rsidR="00346382">
        <w:rPr>
          <w:bCs/>
          <w:color w:val="000000"/>
        </w:rPr>
        <w:t xml:space="preserve">ir kurie </w:t>
      </w:r>
      <w:r w:rsidR="00083016" w:rsidRPr="004077A7">
        <w:rPr>
          <w:color w:val="000000"/>
          <w:lang w:eastAsia="en-GB"/>
        </w:rPr>
        <w:t xml:space="preserve">gali keisti </w:t>
      </w:r>
      <w:proofErr w:type="spellStart"/>
      <w:r w:rsidR="00083016" w:rsidRPr="004077A7">
        <w:rPr>
          <w:color w:val="000000"/>
          <w:lang w:eastAsia="en-GB"/>
        </w:rPr>
        <w:t>Ricefan</w:t>
      </w:r>
      <w:proofErr w:type="spellEnd"/>
      <w:r w:rsidR="00083016" w:rsidRPr="004077A7">
        <w:rPr>
          <w:color w:val="000000"/>
          <w:lang w:eastAsia="en-GB"/>
        </w:rPr>
        <w:t xml:space="preserve"> veikimą</w:t>
      </w:r>
      <w:r>
        <w:rPr>
          <w:color w:val="000000"/>
          <w:lang w:eastAsia="en-GB"/>
        </w:rPr>
        <w:t>;</w:t>
      </w:r>
    </w:p>
    <w:p w14:paraId="3AA30A30" w14:textId="6AD9B83F" w:rsidR="00083016" w:rsidRDefault="0054201C" w:rsidP="004077A7">
      <w:pPr>
        <w:pStyle w:val="Sraopastraipa"/>
        <w:widowControl w:val="0"/>
        <w:numPr>
          <w:ilvl w:val="0"/>
          <w:numId w:val="45"/>
        </w:numPr>
        <w:rPr>
          <w:color w:val="000000"/>
          <w:lang w:eastAsia="en-GB"/>
        </w:rPr>
      </w:pPr>
      <w:proofErr w:type="spellStart"/>
      <w:r>
        <w:rPr>
          <w:color w:val="000000"/>
          <w:lang w:eastAsia="en-GB"/>
        </w:rPr>
        <w:t>p</w:t>
      </w:r>
      <w:r w:rsidR="00083016" w:rsidRPr="004077A7">
        <w:rPr>
          <w:color w:val="000000"/>
          <w:lang w:eastAsia="en-GB"/>
        </w:rPr>
        <w:t>robenecid</w:t>
      </w:r>
      <w:r w:rsidR="00D427E8">
        <w:rPr>
          <w:color w:val="000000"/>
          <w:lang w:eastAsia="en-GB"/>
        </w:rPr>
        <w:t>o</w:t>
      </w:r>
      <w:proofErr w:type="spellEnd"/>
      <w:r>
        <w:rPr>
          <w:color w:val="000000"/>
          <w:lang w:eastAsia="en-GB"/>
        </w:rPr>
        <w:t>;</w:t>
      </w:r>
    </w:p>
    <w:p w14:paraId="57D9333C" w14:textId="7C778C32" w:rsidR="00083016" w:rsidRPr="00083016" w:rsidRDefault="0054201C" w:rsidP="004077A7">
      <w:pPr>
        <w:pStyle w:val="Sraopastraipa"/>
        <w:widowControl w:val="0"/>
        <w:numPr>
          <w:ilvl w:val="0"/>
          <w:numId w:val="45"/>
        </w:numPr>
      </w:pPr>
      <w:r>
        <w:rPr>
          <w:color w:val="000000"/>
          <w:lang w:eastAsia="en-GB"/>
        </w:rPr>
        <w:t>g</w:t>
      </w:r>
      <w:r w:rsidR="00083016" w:rsidRPr="004077A7">
        <w:rPr>
          <w:color w:val="000000"/>
          <w:lang w:eastAsia="en-GB"/>
        </w:rPr>
        <w:t>eriam</w:t>
      </w:r>
      <w:r w:rsidR="005903E5">
        <w:rPr>
          <w:color w:val="000000"/>
          <w:lang w:eastAsia="en-GB"/>
        </w:rPr>
        <w:t>ųjų</w:t>
      </w:r>
      <w:r w:rsidR="00083016" w:rsidRPr="004077A7">
        <w:rPr>
          <w:color w:val="000000"/>
          <w:lang w:eastAsia="en-GB"/>
        </w:rPr>
        <w:t xml:space="preserve"> antikoaguliant</w:t>
      </w:r>
      <w:r w:rsidR="00C16857">
        <w:rPr>
          <w:color w:val="000000"/>
          <w:lang w:eastAsia="en-GB"/>
        </w:rPr>
        <w:t>ų</w:t>
      </w:r>
      <w:r w:rsidR="00083016" w:rsidRPr="004077A7">
        <w:rPr>
          <w:color w:val="000000"/>
          <w:lang w:eastAsia="en-GB"/>
        </w:rPr>
        <w:t>.</w:t>
      </w:r>
    </w:p>
    <w:p w14:paraId="428F5D36" w14:textId="77777777" w:rsidR="00083016" w:rsidRPr="00083016" w:rsidRDefault="00083016" w:rsidP="00083016">
      <w:pPr>
        <w:widowControl w:val="0"/>
        <w:tabs>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p>
    <w:p w14:paraId="10F7C759" w14:textId="77777777" w:rsidR="00083016" w:rsidRPr="00083016" w:rsidRDefault="00083016" w:rsidP="00083016">
      <w:pPr>
        <w:widowControl w:val="0"/>
        <w:tabs>
          <w:tab w:val="left" w:pos="567"/>
        </w:tabs>
        <w:spacing w:after="0" w:line="240" w:lineRule="auto"/>
        <w:jc w:val="both"/>
        <w:outlineLvl w:val="3"/>
        <w:rPr>
          <w:rFonts w:ascii="Times New Roman" w:eastAsia="Times New Roman" w:hAnsi="Times New Roman" w:cs="Times New Roman"/>
          <w:b/>
          <w:bCs/>
          <w:snapToGrid w:val="0"/>
          <w:lang w:eastAsia="x-none"/>
        </w:rPr>
      </w:pPr>
      <w:proofErr w:type="spellStart"/>
      <w:r w:rsidRPr="00083016">
        <w:rPr>
          <w:rFonts w:ascii="Times New Roman" w:eastAsia="Times New Roman" w:hAnsi="Times New Roman" w:cs="Times New Roman"/>
          <w:b/>
          <w:bCs/>
          <w:snapToGrid w:val="0"/>
          <w:lang w:eastAsia="sl-SI"/>
        </w:rPr>
        <w:t>Ricefan</w:t>
      </w:r>
      <w:proofErr w:type="spellEnd"/>
      <w:r w:rsidRPr="00083016">
        <w:rPr>
          <w:rFonts w:ascii="Times New Roman" w:eastAsia="Times New Roman" w:hAnsi="Times New Roman" w:cs="Times New Roman"/>
          <w:b/>
          <w:bCs/>
          <w:snapToGrid w:val="0"/>
          <w:lang w:eastAsia="x-none"/>
        </w:rPr>
        <w:t xml:space="preserve"> vartojimas su maistu ir gėrimais</w:t>
      </w:r>
    </w:p>
    <w:p w14:paraId="0CA755EF"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snapToGrid w:val="0"/>
          <w:sz w:val="24"/>
          <w:szCs w:val="24"/>
          <w:lang w:eastAsia="sl-SI"/>
        </w:rPr>
      </w:pPr>
      <w:proofErr w:type="spellStart"/>
      <w:r w:rsidRPr="00083016">
        <w:rPr>
          <w:rFonts w:ascii="Times New Roman" w:eastAsia="Times New Roman" w:hAnsi="Times New Roman" w:cs="Times New Roman"/>
          <w:b/>
          <w:lang w:eastAsia="en-GB"/>
        </w:rPr>
        <w:t>Ricefan</w:t>
      </w:r>
      <w:proofErr w:type="spellEnd"/>
      <w:r w:rsidRPr="00083016">
        <w:rPr>
          <w:rFonts w:ascii="Times New Roman" w:eastAsia="Times New Roman" w:hAnsi="Times New Roman" w:cs="Times New Roman"/>
          <w:b/>
          <w:lang w:eastAsia="en-GB"/>
        </w:rPr>
        <w:t xml:space="preserve"> vartokite po valgio. </w:t>
      </w:r>
      <w:r w:rsidRPr="00083016">
        <w:rPr>
          <w:rFonts w:ascii="Times New Roman" w:eastAsia="Times New Roman" w:hAnsi="Times New Roman" w:cs="Times New Roman"/>
          <w:lang w:eastAsia="en-GB"/>
        </w:rPr>
        <w:t>Tai padės padidinti gydymo veiksmingumą</w:t>
      </w:r>
      <w:r w:rsidRPr="00083016">
        <w:rPr>
          <w:rFonts w:ascii="Times New Roman" w:eastAsia="Times New Roman" w:hAnsi="Times New Roman" w:cs="Times New Roman"/>
          <w:snapToGrid w:val="0"/>
        </w:rPr>
        <w:t>.</w:t>
      </w:r>
    </w:p>
    <w:p w14:paraId="0A9878EF" w14:textId="77777777" w:rsidR="00083016" w:rsidRPr="00083016" w:rsidRDefault="00083016" w:rsidP="00083016">
      <w:pPr>
        <w:widowControl w:val="0"/>
        <w:numPr>
          <w:ilvl w:val="12"/>
          <w:numId w:val="0"/>
        </w:numPr>
        <w:tabs>
          <w:tab w:val="left" w:pos="1290"/>
        </w:tabs>
        <w:spacing w:after="0" w:line="240" w:lineRule="auto"/>
        <w:ind w:right="-2"/>
        <w:rPr>
          <w:rFonts w:ascii="Times New Roman" w:eastAsia="Times New Roman" w:hAnsi="Times New Roman" w:cs="Times New Roman"/>
        </w:rPr>
      </w:pPr>
    </w:p>
    <w:p w14:paraId="16642AC4" w14:textId="77777777" w:rsidR="00083016" w:rsidRPr="00083016" w:rsidRDefault="00083016" w:rsidP="00083016">
      <w:pPr>
        <w:widowControl w:val="0"/>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Nėštumas, žindymo laikotarpis ir</w:t>
      </w:r>
      <w:r w:rsidRPr="00083016">
        <w:rPr>
          <w:rFonts w:ascii="Times New Roman" w:eastAsia="Times New Roman" w:hAnsi="Times New Roman" w:cs="Times New Roman"/>
        </w:rPr>
        <w:t xml:space="preserve"> </w:t>
      </w:r>
      <w:r w:rsidRPr="00083016">
        <w:rPr>
          <w:rFonts w:ascii="Times New Roman" w:eastAsia="Times New Roman" w:hAnsi="Times New Roman" w:cs="Times New Roman"/>
          <w:b/>
          <w:bCs/>
        </w:rPr>
        <w:t>vaisingumas</w:t>
      </w:r>
    </w:p>
    <w:p w14:paraId="1BC94EB0"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Prieš vartodama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pasitarkite su gydytoju:</w:t>
      </w:r>
    </w:p>
    <w:p w14:paraId="14DC733B" w14:textId="77777777" w:rsidR="00083016" w:rsidRPr="00083016" w:rsidRDefault="00083016" w:rsidP="00083016">
      <w:pPr>
        <w:widowControl w:val="0"/>
        <w:numPr>
          <w:ilvl w:val="0"/>
          <w:numId w:val="35"/>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jeigu esate arba manote, kad galbūt esate nėščia, arba planuojate pastoti;</w:t>
      </w:r>
    </w:p>
    <w:p w14:paraId="683D683C" w14:textId="77777777" w:rsidR="00083016" w:rsidRPr="00083016" w:rsidRDefault="00083016" w:rsidP="00083016">
      <w:pPr>
        <w:widowControl w:val="0"/>
        <w:numPr>
          <w:ilvl w:val="0"/>
          <w:numId w:val="35"/>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jeigu žindote kūdikį.</w:t>
      </w:r>
    </w:p>
    <w:p w14:paraId="16D4C2C8" w14:textId="77777777" w:rsidR="00083016" w:rsidRPr="00083016" w:rsidRDefault="00083016" w:rsidP="00083016">
      <w:pPr>
        <w:widowControl w:val="0"/>
        <w:spacing w:after="0" w:line="240" w:lineRule="auto"/>
        <w:rPr>
          <w:rFonts w:ascii="Times New Roman" w:eastAsia="Times New Roman" w:hAnsi="Times New Roman" w:cs="Times New Roman"/>
        </w:rPr>
      </w:pPr>
    </w:p>
    <w:p w14:paraId="7B41253B"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Jūsų gydytojas įvertins gydymo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naudos Jums ir rizikos Jūsų kūdikiui santykį.</w:t>
      </w:r>
    </w:p>
    <w:p w14:paraId="0D3E3994"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snapToGrid w:val="0"/>
        </w:rPr>
      </w:pPr>
    </w:p>
    <w:p w14:paraId="2733A108" w14:textId="77777777" w:rsidR="00083016" w:rsidRPr="00083016" w:rsidRDefault="00083016" w:rsidP="00083016">
      <w:pPr>
        <w:widowControl w:val="0"/>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Vairavimas ir mechanizmų valdymas</w:t>
      </w:r>
    </w:p>
    <w:p w14:paraId="02B58794" w14:textId="77777777" w:rsidR="00083016" w:rsidRPr="00083016" w:rsidRDefault="00083016" w:rsidP="00083016">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b/>
          <w:bCs/>
          <w:color w:val="000000"/>
          <w:lang w:eastAsia="en-GB"/>
        </w:rPr>
        <w:t xml:space="preserve"> gali sukelti svaigulį</w:t>
      </w:r>
      <w:r w:rsidRPr="00083016">
        <w:rPr>
          <w:rFonts w:ascii="Times New Roman" w:eastAsia="Times New Roman" w:hAnsi="Times New Roman" w:cs="Times New Roman"/>
          <w:color w:val="000000"/>
          <w:lang w:eastAsia="en-GB"/>
        </w:rPr>
        <w:t xml:space="preserve"> ir kitokį šalutinį poveikį, dėl kurio gali sumažėti budrumas.</w:t>
      </w:r>
    </w:p>
    <w:p w14:paraId="091ED9D0" w14:textId="77777777" w:rsidR="00083016" w:rsidRDefault="00083016" w:rsidP="00083016">
      <w:pPr>
        <w:widowControl w:val="0"/>
        <w:tabs>
          <w:tab w:val="left" w:pos="-720"/>
          <w:tab w:val="left" w:pos="0"/>
        </w:tabs>
        <w:autoSpaceDE w:val="0"/>
        <w:autoSpaceDN w:val="0"/>
        <w:adjustRightInd w:val="0"/>
        <w:spacing w:after="0" w:line="240" w:lineRule="auto"/>
        <w:rPr>
          <w:rFonts w:ascii="Times New Roman" w:eastAsia="Times New Roman" w:hAnsi="Times New Roman" w:cs="Times New Roman"/>
          <w:color w:val="000000"/>
          <w:lang w:eastAsia="en-GB"/>
        </w:rPr>
      </w:pPr>
      <w:r w:rsidRPr="00083016">
        <w:rPr>
          <w:rFonts w:ascii="Times New Roman" w:eastAsia="Times New Roman" w:hAnsi="Times New Roman" w:cs="Times New Roman"/>
          <w:color w:val="000000"/>
          <w:lang w:eastAsia="en-GB"/>
        </w:rPr>
        <w:t xml:space="preserve">Jeigu jaučiatės blogai, </w:t>
      </w:r>
      <w:r w:rsidRPr="00083016">
        <w:rPr>
          <w:rFonts w:ascii="Times New Roman" w:eastAsia="Times New Roman" w:hAnsi="Times New Roman" w:cs="Times New Roman"/>
          <w:b/>
          <w:bCs/>
          <w:color w:val="000000"/>
          <w:lang w:eastAsia="en-GB"/>
        </w:rPr>
        <w:t>nevairuokite ir nevaldykite mechanizmų</w:t>
      </w:r>
      <w:r w:rsidRPr="00083016">
        <w:rPr>
          <w:rFonts w:ascii="Times New Roman" w:eastAsia="Times New Roman" w:hAnsi="Times New Roman" w:cs="Times New Roman"/>
          <w:color w:val="000000"/>
          <w:lang w:eastAsia="en-GB"/>
        </w:rPr>
        <w:t>.</w:t>
      </w:r>
    </w:p>
    <w:p w14:paraId="7F96B802" w14:textId="77777777" w:rsidR="009C2FE4" w:rsidRDefault="009C2FE4" w:rsidP="00083016">
      <w:pPr>
        <w:widowControl w:val="0"/>
        <w:tabs>
          <w:tab w:val="left" w:pos="-720"/>
          <w:tab w:val="left" w:pos="0"/>
        </w:tabs>
        <w:autoSpaceDE w:val="0"/>
        <w:autoSpaceDN w:val="0"/>
        <w:adjustRightInd w:val="0"/>
        <w:spacing w:after="0" w:line="240" w:lineRule="auto"/>
        <w:rPr>
          <w:rFonts w:ascii="Times New Roman" w:eastAsia="Times New Roman" w:hAnsi="Times New Roman" w:cs="Times New Roman"/>
          <w:color w:val="000000"/>
          <w:lang w:eastAsia="en-GB"/>
        </w:rPr>
      </w:pPr>
    </w:p>
    <w:p w14:paraId="541E2571" w14:textId="77777777" w:rsidR="009C2FE4" w:rsidRPr="004077A7" w:rsidRDefault="009C2FE4" w:rsidP="00083016">
      <w:pPr>
        <w:widowControl w:val="0"/>
        <w:tabs>
          <w:tab w:val="left" w:pos="-720"/>
          <w:tab w:val="left" w:pos="0"/>
        </w:tabs>
        <w:autoSpaceDE w:val="0"/>
        <w:autoSpaceDN w:val="0"/>
        <w:adjustRightInd w:val="0"/>
        <w:spacing w:after="0" w:line="240" w:lineRule="auto"/>
        <w:rPr>
          <w:rFonts w:ascii="Times New Roman" w:eastAsia="Times New Roman" w:hAnsi="Times New Roman" w:cs="Times New Roman"/>
          <w:b/>
          <w:color w:val="000000"/>
          <w:lang w:eastAsia="en-GB"/>
        </w:rPr>
      </w:pPr>
      <w:proofErr w:type="spellStart"/>
      <w:r w:rsidRPr="004077A7">
        <w:rPr>
          <w:rFonts w:ascii="Times New Roman" w:eastAsia="Times New Roman" w:hAnsi="Times New Roman" w:cs="Times New Roman"/>
          <w:b/>
          <w:color w:val="000000"/>
          <w:lang w:eastAsia="en-GB"/>
        </w:rPr>
        <w:t>Ricefan</w:t>
      </w:r>
      <w:proofErr w:type="spellEnd"/>
      <w:r w:rsidRPr="004077A7">
        <w:rPr>
          <w:rFonts w:ascii="Times New Roman" w:eastAsia="Times New Roman" w:hAnsi="Times New Roman" w:cs="Times New Roman"/>
          <w:b/>
          <w:color w:val="000000"/>
          <w:lang w:eastAsia="en-GB"/>
        </w:rPr>
        <w:t xml:space="preserve"> sudėtyje yra natrio</w:t>
      </w:r>
    </w:p>
    <w:p w14:paraId="238F535E" w14:textId="172A0898" w:rsidR="00083016" w:rsidRPr="004077A7" w:rsidRDefault="009C2FE4" w:rsidP="00083016">
      <w:pPr>
        <w:widowControl w:val="0"/>
        <w:spacing w:after="0" w:line="240" w:lineRule="auto"/>
        <w:rPr>
          <w:rFonts w:ascii="Times New Roman" w:eastAsia="Times New Roman" w:hAnsi="Times New Roman" w:cs="Times New Roman"/>
          <w:bCs/>
          <w:iCs/>
        </w:rPr>
      </w:pPr>
      <w:r w:rsidRPr="004077A7">
        <w:rPr>
          <w:rFonts w:ascii="Times New Roman" w:eastAsia="Times New Roman" w:hAnsi="Times New Roman" w:cs="Times New Roman"/>
          <w:bCs/>
          <w:iCs/>
        </w:rPr>
        <w:t>Šio vaisto tabletėje yra mažiau kaip 1 </w:t>
      </w:r>
      <w:proofErr w:type="spellStart"/>
      <w:r w:rsidRPr="004077A7">
        <w:rPr>
          <w:rFonts w:ascii="Times New Roman" w:eastAsia="Times New Roman" w:hAnsi="Times New Roman" w:cs="Times New Roman"/>
          <w:bCs/>
          <w:iCs/>
        </w:rPr>
        <w:t>mmol</w:t>
      </w:r>
      <w:proofErr w:type="spellEnd"/>
      <w:r w:rsidRPr="004077A7">
        <w:rPr>
          <w:rFonts w:ascii="Times New Roman" w:eastAsia="Times New Roman" w:hAnsi="Times New Roman" w:cs="Times New Roman"/>
          <w:bCs/>
          <w:iCs/>
        </w:rPr>
        <w:t xml:space="preserve"> (23 mg) natrio, t.</w:t>
      </w:r>
      <w:r w:rsidR="00657B82">
        <w:rPr>
          <w:rFonts w:ascii="Times New Roman" w:eastAsia="Times New Roman" w:hAnsi="Times New Roman" w:cs="Times New Roman"/>
          <w:bCs/>
          <w:iCs/>
        </w:rPr>
        <w:t> </w:t>
      </w:r>
      <w:r w:rsidRPr="004077A7">
        <w:rPr>
          <w:rFonts w:ascii="Times New Roman" w:eastAsia="Times New Roman" w:hAnsi="Times New Roman" w:cs="Times New Roman"/>
          <w:bCs/>
          <w:iCs/>
        </w:rPr>
        <w:t>y. jis beveik neturi reikšmės.</w:t>
      </w:r>
    </w:p>
    <w:p w14:paraId="4C7E0587" w14:textId="77777777" w:rsidR="009C2FE4" w:rsidRPr="004077A7" w:rsidRDefault="009C2FE4" w:rsidP="00083016">
      <w:pPr>
        <w:widowControl w:val="0"/>
        <w:spacing w:after="0" w:line="240" w:lineRule="auto"/>
        <w:rPr>
          <w:rFonts w:ascii="Times New Roman" w:eastAsia="Times New Roman" w:hAnsi="Times New Roman" w:cs="Times New Roman"/>
          <w:bCs/>
          <w:iCs/>
          <w:highlight w:val="lightGray"/>
        </w:rPr>
      </w:pPr>
    </w:p>
    <w:p w14:paraId="19A6F7B8"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357A01FF" w14:textId="77777777" w:rsidR="00083016" w:rsidRPr="00083016" w:rsidRDefault="00083016" w:rsidP="00083016">
      <w:pPr>
        <w:widowControl w:val="0"/>
        <w:spacing w:after="0" w:line="240" w:lineRule="auto"/>
        <w:ind w:left="540" w:hanging="540"/>
        <w:rPr>
          <w:rFonts w:ascii="Times New Roman" w:eastAsia="Times New Roman" w:hAnsi="Times New Roman" w:cs="Times New Roman"/>
          <w:b/>
          <w:caps/>
        </w:rPr>
      </w:pPr>
      <w:r w:rsidRPr="00083016">
        <w:rPr>
          <w:rFonts w:ascii="Times New Roman" w:eastAsia="Times New Roman" w:hAnsi="Times New Roman" w:cs="Times New Roman"/>
          <w:b/>
        </w:rPr>
        <w:t>3.</w:t>
      </w:r>
      <w:r w:rsidRPr="00083016">
        <w:rPr>
          <w:rFonts w:ascii="Times New Roman" w:eastAsia="Times New Roman" w:hAnsi="Times New Roman" w:cs="Times New Roman"/>
          <w:b/>
        </w:rPr>
        <w:tab/>
        <w:t xml:space="preserve">Kaip vartoti </w:t>
      </w:r>
      <w:proofErr w:type="spellStart"/>
      <w:r w:rsidRPr="00083016">
        <w:rPr>
          <w:rFonts w:ascii="Times New Roman" w:eastAsia="Times New Roman" w:hAnsi="Times New Roman" w:cs="Times New Roman"/>
          <w:b/>
          <w:lang w:eastAsia="sl-SI"/>
        </w:rPr>
        <w:t>Ricefan</w:t>
      </w:r>
      <w:proofErr w:type="spellEnd"/>
    </w:p>
    <w:p w14:paraId="24AB574D"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C40D945"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r w:rsidRPr="00083016">
        <w:rPr>
          <w:rFonts w:ascii="Times New Roman" w:eastAsia="Times New Roman" w:hAnsi="Times New Roman" w:cs="Times New Roman"/>
          <w:b/>
        </w:rPr>
        <w:t>Visada vartokite šį vaistą tiksliai</w:t>
      </w:r>
      <w:r w:rsidRPr="00083016">
        <w:rPr>
          <w:rFonts w:ascii="Times New Roman" w:eastAsia="Times New Roman" w:hAnsi="Times New Roman" w:cs="Times New Roman"/>
          <w:b/>
          <w:bCs/>
        </w:rPr>
        <w:t xml:space="preserve"> kaip nurodė gydytojas arba vaistininkas</w:t>
      </w:r>
      <w:r w:rsidRPr="00083016">
        <w:rPr>
          <w:rFonts w:ascii="Times New Roman" w:eastAsia="Times New Roman" w:hAnsi="Times New Roman" w:cs="Times New Roman"/>
        </w:rPr>
        <w:t>. Jeigu abejojate, kreipkitės į gydytoją arba vaistininką.</w:t>
      </w:r>
    </w:p>
    <w:p w14:paraId="3EDC2407"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1E5EF2F7" w14:textId="77777777" w:rsidR="00083016" w:rsidRPr="00083016" w:rsidRDefault="00083016" w:rsidP="00083016">
      <w:pPr>
        <w:widowControl w:val="0"/>
        <w:autoSpaceDE w:val="0"/>
        <w:autoSpaceDN w:val="0"/>
        <w:adjustRightInd w:val="0"/>
        <w:spacing w:after="0" w:line="240" w:lineRule="auto"/>
        <w:rPr>
          <w:rFonts w:ascii="Times New Roman" w:eastAsia="Times New Roman" w:hAnsi="Times New Roman" w:cs="Times New Roman"/>
          <w:bCs/>
          <w:lang w:eastAsia="en-GB"/>
        </w:rPr>
      </w:pPr>
      <w:proofErr w:type="spellStart"/>
      <w:r w:rsidRPr="00083016">
        <w:rPr>
          <w:rFonts w:ascii="Times New Roman" w:eastAsia="Times New Roman" w:hAnsi="Times New Roman" w:cs="Times New Roman"/>
          <w:b/>
          <w:lang w:eastAsia="en-GB"/>
        </w:rPr>
        <w:t>Ricefan</w:t>
      </w:r>
      <w:proofErr w:type="spellEnd"/>
      <w:r w:rsidRPr="00083016">
        <w:rPr>
          <w:rFonts w:ascii="Times New Roman" w:eastAsia="Times New Roman" w:hAnsi="Times New Roman" w:cs="Times New Roman"/>
          <w:b/>
          <w:lang w:eastAsia="en-GB"/>
        </w:rPr>
        <w:t xml:space="preserve"> vartokite po valgio. </w:t>
      </w:r>
      <w:r w:rsidRPr="00083016">
        <w:rPr>
          <w:rFonts w:ascii="Times New Roman" w:eastAsia="Times New Roman" w:hAnsi="Times New Roman" w:cs="Times New Roman"/>
          <w:lang w:eastAsia="en-GB"/>
        </w:rPr>
        <w:t xml:space="preserve">Tai padės padidinti gydymo veiksmingumą. </w:t>
      </w:r>
      <w:r w:rsidRPr="00083016">
        <w:rPr>
          <w:rFonts w:ascii="Times New Roman" w:eastAsia="Times New Roman" w:hAnsi="Times New Roman" w:cs="Times New Roman"/>
          <w:bCs/>
          <w:lang w:eastAsia="en-GB"/>
        </w:rPr>
        <w:t xml:space="preserve">Nurykite </w:t>
      </w:r>
      <w:proofErr w:type="spellStart"/>
      <w:r w:rsidRPr="00083016">
        <w:rPr>
          <w:rFonts w:ascii="Times New Roman" w:eastAsia="Times New Roman" w:hAnsi="Times New Roman" w:cs="Times New Roman"/>
          <w:bCs/>
          <w:lang w:eastAsia="en-GB"/>
        </w:rPr>
        <w:t>Ricefan</w:t>
      </w:r>
      <w:proofErr w:type="spellEnd"/>
      <w:r w:rsidRPr="00083016">
        <w:rPr>
          <w:rFonts w:ascii="Times New Roman" w:eastAsia="Times New Roman" w:hAnsi="Times New Roman" w:cs="Times New Roman"/>
          <w:bCs/>
          <w:lang w:eastAsia="en-GB"/>
        </w:rPr>
        <w:t xml:space="preserve"> tabletę užgerdami vandeniu.</w:t>
      </w:r>
    </w:p>
    <w:p w14:paraId="3B9BC014" w14:textId="77777777" w:rsidR="00083016" w:rsidRPr="00083016" w:rsidRDefault="00083016" w:rsidP="00083016">
      <w:pPr>
        <w:widowControl w:val="0"/>
        <w:autoSpaceDE w:val="0"/>
        <w:autoSpaceDN w:val="0"/>
        <w:adjustRightInd w:val="0"/>
        <w:spacing w:after="0" w:line="240" w:lineRule="auto"/>
        <w:rPr>
          <w:rFonts w:ascii="Times New Roman" w:eastAsia="Times New Roman" w:hAnsi="Times New Roman" w:cs="Times New Roman"/>
          <w:bCs/>
          <w:lang w:eastAsia="en-GB"/>
        </w:rPr>
      </w:pPr>
    </w:p>
    <w:p w14:paraId="61248AA4" w14:textId="77777777" w:rsidR="00083016" w:rsidRPr="00083016" w:rsidRDefault="00083016" w:rsidP="00083016">
      <w:pPr>
        <w:widowControl w:val="0"/>
        <w:autoSpaceDE w:val="0"/>
        <w:autoSpaceDN w:val="0"/>
        <w:adjustRightInd w:val="0"/>
        <w:spacing w:after="0" w:line="240" w:lineRule="auto"/>
        <w:rPr>
          <w:rFonts w:ascii="Times New Roman" w:eastAsia="Times New Roman" w:hAnsi="Times New Roman" w:cs="Times New Roman"/>
          <w:lang w:eastAsia="en-GB"/>
        </w:rPr>
      </w:pPr>
      <w:r w:rsidRPr="00083016">
        <w:rPr>
          <w:rFonts w:ascii="Times New Roman" w:eastAsia="Times New Roman" w:hAnsi="Times New Roman" w:cs="Times New Roman"/>
          <w:b/>
          <w:bCs/>
          <w:lang w:eastAsia="en-GB"/>
        </w:rPr>
        <w:t>Tablečių negalima kramtyti, traiškyti arba dalyti,</w:t>
      </w:r>
      <w:r w:rsidRPr="00083016">
        <w:rPr>
          <w:rFonts w:ascii="Times New Roman" w:eastAsia="Times New Roman" w:hAnsi="Times New Roman" w:cs="Times New Roman"/>
          <w:lang w:eastAsia="en-GB"/>
        </w:rPr>
        <w:t xml:space="preserve"> nes tai gali sumažinti gydymo veiksmingumą.</w:t>
      </w:r>
    </w:p>
    <w:p w14:paraId="51E7AB71" w14:textId="77777777" w:rsidR="00083016" w:rsidRPr="00083016" w:rsidRDefault="00083016" w:rsidP="00083016">
      <w:pPr>
        <w:widowControl w:val="0"/>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p>
    <w:p w14:paraId="3FA8DD2D"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Įprasta dozė</w:t>
      </w:r>
    </w:p>
    <w:p w14:paraId="4C39D9FE" w14:textId="32924F22" w:rsidR="00083016" w:rsidRPr="00E62D0B" w:rsidRDefault="00083016" w:rsidP="00083016">
      <w:pPr>
        <w:widowControl w:val="0"/>
        <w:numPr>
          <w:ilvl w:val="12"/>
          <w:numId w:val="0"/>
        </w:numPr>
        <w:spacing w:after="0" w:line="240" w:lineRule="auto"/>
        <w:rPr>
          <w:rFonts w:ascii="Times New Roman" w:eastAsia="Times New Roman" w:hAnsi="Times New Roman" w:cs="Times New Roman"/>
          <w:b/>
        </w:rPr>
      </w:pPr>
      <w:r w:rsidRPr="00E62D0B">
        <w:rPr>
          <w:rFonts w:ascii="Times New Roman" w:eastAsia="Times New Roman" w:hAnsi="Times New Roman" w:cs="Times New Roman"/>
          <w:b/>
        </w:rPr>
        <w:t>Suaugusiesiems</w:t>
      </w:r>
      <w:r w:rsidR="00E62D0B" w:rsidRPr="00E62D0B">
        <w:rPr>
          <w:rFonts w:ascii="Times New Roman" w:eastAsia="Times New Roman" w:hAnsi="Times New Roman" w:cs="Times New Roman"/>
          <w:b/>
        </w:rPr>
        <w:t xml:space="preserve">, </w:t>
      </w:r>
      <w:r w:rsidR="00E62D0B" w:rsidRPr="004077A7">
        <w:rPr>
          <w:rFonts w:ascii="Times New Roman" w:eastAsia="Times New Roman" w:hAnsi="Times New Roman" w:cs="Times New Roman"/>
          <w:b/>
          <w:iCs/>
        </w:rPr>
        <w:t>paaugliams ir vaikams (</w:t>
      </w:r>
      <w:r w:rsidR="00E62D0B" w:rsidRPr="004077A7">
        <w:rPr>
          <w:rFonts w:ascii="Times New Roman" w:eastAsia="Times New Roman" w:hAnsi="Times New Roman" w:cs="Times New Roman"/>
          <w:b/>
          <w:iCs/>
        </w:rPr>
        <w:sym w:font="Symbol" w:char="F0B3"/>
      </w:r>
      <w:r w:rsidR="00346382">
        <w:rPr>
          <w:rFonts w:ascii="Times New Roman" w:eastAsia="Times New Roman" w:hAnsi="Times New Roman" w:cs="Times New Roman"/>
          <w:b/>
          <w:iCs/>
        </w:rPr>
        <w:t> </w:t>
      </w:r>
      <w:r w:rsidR="00E62D0B" w:rsidRPr="004077A7">
        <w:rPr>
          <w:rFonts w:ascii="Times New Roman" w:eastAsia="Times New Roman" w:hAnsi="Times New Roman" w:cs="Times New Roman"/>
          <w:b/>
          <w:iCs/>
        </w:rPr>
        <w:t>40 kg)</w:t>
      </w:r>
    </w:p>
    <w:p w14:paraId="626CCC86"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lang w:eastAsia="en-GB"/>
        </w:rPr>
      </w:pPr>
      <w:r w:rsidRPr="00083016">
        <w:rPr>
          <w:rFonts w:ascii="Times New Roman" w:eastAsia="Times New Roman" w:hAnsi="Times New Roman" w:cs="Times New Roman"/>
          <w:bCs/>
          <w:lang w:eastAsia="en-GB"/>
        </w:rPr>
        <w:t xml:space="preserve">Įprasta </w:t>
      </w:r>
      <w:proofErr w:type="spellStart"/>
      <w:r w:rsidRPr="00083016">
        <w:rPr>
          <w:rFonts w:ascii="Times New Roman" w:eastAsia="Times New Roman" w:hAnsi="Times New Roman" w:cs="Times New Roman"/>
          <w:lang w:eastAsia="en-GB"/>
        </w:rPr>
        <w:t>Ricefan</w:t>
      </w:r>
      <w:proofErr w:type="spellEnd"/>
      <w:r w:rsidRPr="00083016">
        <w:rPr>
          <w:rFonts w:ascii="Times New Roman" w:eastAsia="Times New Roman" w:hAnsi="Times New Roman" w:cs="Times New Roman"/>
          <w:bCs/>
          <w:lang w:eastAsia="en-GB"/>
        </w:rPr>
        <w:t xml:space="preserve"> dozė yra nuo</w:t>
      </w:r>
      <w:r w:rsidRPr="00083016">
        <w:rPr>
          <w:rFonts w:ascii="Times New Roman" w:eastAsia="Times New Roman" w:hAnsi="Times New Roman" w:cs="Times New Roman"/>
          <w:lang w:eastAsia="en-GB"/>
        </w:rPr>
        <w:t xml:space="preserve"> 250 mg iki 500 mg du kartus per dieną</w:t>
      </w:r>
      <w:r w:rsidRPr="00083016">
        <w:rPr>
          <w:rFonts w:ascii="Times New Roman" w:eastAsia="Times New Roman" w:hAnsi="Times New Roman" w:cs="Times New Roman"/>
        </w:rPr>
        <w:t xml:space="preserve">, priklausomai nuo infekcinės </w:t>
      </w:r>
      <w:r w:rsidRPr="00083016">
        <w:rPr>
          <w:rFonts w:ascii="Times New Roman" w:eastAsia="Times New Roman" w:hAnsi="Times New Roman" w:cs="Times New Roman"/>
        </w:rPr>
        <w:lastRenderedPageBreak/>
        <w:t>ligos sunkumo ir tipo.</w:t>
      </w:r>
    </w:p>
    <w:p w14:paraId="02EF1610"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rPr>
      </w:pPr>
    </w:p>
    <w:p w14:paraId="292E0E13"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Vartojimas vaikams</w:t>
      </w:r>
    </w:p>
    <w:p w14:paraId="66DEB376"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Vaikams</w:t>
      </w:r>
    </w:p>
    <w:p w14:paraId="0897AE6E" w14:textId="77777777" w:rsidR="00083016" w:rsidRPr="00083016" w:rsidRDefault="00083016" w:rsidP="00083016">
      <w:pPr>
        <w:widowControl w:val="0"/>
        <w:spacing w:after="0" w:line="240" w:lineRule="auto"/>
        <w:rPr>
          <w:rFonts w:ascii="Times New Roman" w:eastAsia="Times New Roman" w:hAnsi="Times New Roman" w:cs="Times New Roman"/>
          <w:iCs/>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iCs/>
        </w:rPr>
        <w:t xml:space="preserve"> 250 mg ir 500 mg plėvele dengtos tabletės nėra skirtos gydyti mažiau kaip </w:t>
      </w:r>
      <w:r w:rsidRPr="00083016">
        <w:rPr>
          <w:rFonts w:ascii="Times New Roman" w:eastAsia="Times New Roman" w:hAnsi="Times New Roman" w:cs="Times New Roman"/>
          <w:iCs/>
          <w:lang w:eastAsia="sl-SI"/>
        </w:rPr>
        <w:t>40</w:t>
      </w:r>
      <w:r w:rsidRPr="00083016">
        <w:rPr>
          <w:rFonts w:ascii="Times New Roman" w:eastAsia="Times New Roman" w:hAnsi="Times New Roman" w:cs="Times New Roman"/>
          <w:iCs/>
        </w:rPr>
        <w:t> kg sveriantiems vaikams.</w:t>
      </w:r>
    </w:p>
    <w:p w14:paraId="3E0B6F67"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rPr>
      </w:pPr>
      <w:r w:rsidRPr="00083016">
        <w:rPr>
          <w:rFonts w:ascii="Times New Roman" w:eastAsia="Times New Roman" w:hAnsi="Times New Roman" w:cs="Times New Roman"/>
          <w:bCs/>
          <w:lang w:eastAsia="en-GB"/>
        </w:rPr>
        <w:t xml:space="preserve">Įprasta </w:t>
      </w:r>
      <w:proofErr w:type="spellStart"/>
      <w:r w:rsidRPr="00083016">
        <w:rPr>
          <w:rFonts w:ascii="Times New Roman" w:eastAsia="Times New Roman" w:hAnsi="Times New Roman" w:cs="Times New Roman"/>
          <w:lang w:eastAsia="en-GB"/>
        </w:rPr>
        <w:t>Ricefan</w:t>
      </w:r>
      <w:proofErr w:type="spellEnd"/>
      <w:r w:rsidRPr="00083016">
        <w:rPr>
          <w:rFonts w:ascii="Times New Roman" w:eastAsia="Times New Roman" w:hAnsi="Times New Roman" w:cs="Times New Roman"/>
          <w:bCs/>
          <w:lang w:eastAsia="en-GB"/>
        </w:rPr>
        <w:t xml:space="preserve"> dozė yra nuo</w:t>
      </w:r>
      <w:r w:rsidRPr="00083016">
        <w:rPr>
          <w:rFonts w:ascii="Times New Roman" w:eastAsia="Times New Roman" w:hAnsi="Times New Roman" w:cs="Times New Roman"/>
          <w:lang w:eastAsia="en-GB"/>
        </w:rPr>
        <w:t xml:space="preserve"> 10 mg/kg (ne daugiau kaip 125 mg) iki 15 mg/kg (ne daugiau kaip 250 mg) du kartus</w:t>
      </w:r>
      <w:r w:rsidRPr="00083016">
        <w:rPr>
          <w:rFonts w:ascii="Times New Roman" w:eastAsia="Times New Roman" w:hAnsi="Times New Roman" w:cs="Times New Roman"/>
        </w:rPr>
        <w:t xml:space="preserve"> per parą, priklausomai nuo:</w:t>
      </w:r>
    </w:p>
    <w:p w14:paraId="57BD9A28" w14:textId="77777777" w:rsidR="00083016" w:rsidRPr="00083016" w:rsidRDefault="00083016" w:rsidP="00083016">
      <w:pPr>
        <w:widowControl w:val="0"/>
        <w:numPr>
          <w:ilvl w:val="0"/>
          <w:numId w:val="36"/>
        </w:numPr>
        <w:tabs>
          <w:tab w:val="left"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infekcinės ligos sunkumo ir infekcijos rūšies.</w:t>
      </w:r>
    </w:p>
    <w:p w14:paraId="1FCFE546" w14:textId="77777777" w:rsidR="00083016" w:rsidRPr="00083016" w:rsidRDefault="00083016" w:rsidP="00083016">
      <w:pPr>
        <w:widowControl w:val="0"/>
        <w:spacing w:after="0" w:line="240" w:lineRule="auto"/>
        <w:rPr>
          <w:rFonts w:ascii="Times New Roman" w:eastAsia="Times New Roman" w:hAnsi="Times New Roman" w:cs="Times New Roman"/>
        </w:rPr>
      </w:pPr>
    </w:p>
    <w:p w14:paraId="059B61C2" w14:textId="77777777" w:rsidR="00083016" w:rsidRPr="00083016" w:rsidRDefault="00083016" w:rsidP="00083016">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r w:rsidRPr="00083016">
        <w:rPr>
          <w:rFonts w:ascii="Times New Roman" w:eastAsia="Times New Roman" w:hAnsi="Times New Roman" w:cs="Times New Roman"/>
          <w:lang w:eastAsia="en-GB"/>
        </w:rPr>
        <w:t>Atsižvelgiant į ligą ir tai, kaip Jūs arba Jūsų vaikas reaguoja į gydymą, pradinė dozė gali būti pakeista arba gali prireikti daugiau nei vieno gydymo kurso.</w:t>
      </w:r>
    </w:p>
    <w:p w14:paraId="35021336" w14:textId="77777777" w:rsidR="00083016" w:rsidRPr="00083016" w:rsidRDefault="00083016" w:rsidP="00083016">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p>
    <w:p w14:paraId="2BA7E040" w14:textId="77777777" w:rsidR="00083016" w:rsidRPr="00083016" w:rsidRDefault="00083016" w:rsidP="00083016">
      <w:pPr>
        <w:widowControl w:val="0"/>
        <w:numPr>
          <w:ilvl w:val="12"/>
          <w:numId w:val="0"/>
        </w:numPr>
        <w:spacing w:after="0" w:line="240" w:lineRule="auto"/>
        <w:rPr>
          <w:rFonts w:ascii="Times New Roman" w:eastAsia="Times New Roman" w:hAnsi="Times New Roman" w:cs="Times New Roman"/>
          <w:b/>
          <w:lang w:eastAsia="en-GB"/>
        </w:rPr>
      </w:pPr>
      <w:r w:rsidRPr="00083016">
        <w:rPr>
          <w:rFonts w:ascii="Times New Roman" w:eastAsia="Times New Roman" w:hAnsi="Times New Roman" w:cs="Times New Roman"/>
          <w:b/>
          <w:lang w:eastAsia="en-GB"/>
        </w:rPr>
        <w:t>Pacientams, kuriems yra inkstų sutrikimų</w:t>
      </w:r>
    </w:p>
    <w:p w14:paraId="6252C4B9" w14:textId="77777777" w:rsidR="00083016" w:rsidRPr="00083016" w:rsidRDefault="00083016" w:rsidP="00083016">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r w:rsidRPr="00083016">
        <w:rPr>
          <w:rFonts w:ascii="Times New Roman" w:eastAsia="Times New Roman" w:hAnsi="Times New Roman" w:cs="Times New Roman"/>
        </w:rPr>
        <w:t>Jeigu yra inkstų sutrikimų, gydytojas gali pakeisti dozę.</w:t>
      </w:r>
    </w:p>
    <w:p w14:paraId="1C51E65E" w14:textId="77777777" w:rsidR="00083016" w:rsidRPr="00083016" w:rsidRDefault="00083016" w:rsidP="00083016">
      <w:pPr>
        <w:widowControl w:val="0"/>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r w:rsidRPr="00083016">
        <w:rPr>
          <w:rFonts w:ascii="Times New Roman" w:eastAsia="Times New Roman" w:hAnsi="Times New Roman" w:cs="Times New Roman"/>
          <w:b/>
          <w:bCs/>
          <w:color w:val="000000"/>
          <w:lang w:eastAsia="en-GB"/>
        </w:rPr>
        <w:t xml:space="preserve">Pasakykite gydytojui, </w:t>
      </w:r>
      <w:r w:rsidRPr="00083016">
        <w:rPr>
          <w:rFonts w:ascii="Times New Roman" w:eastAsia="Times New Roman" w:hAnsi="Times New Roman" w:cs="Times New Roman"/>
          <w:bCs/>
          <w:color w:val="000000"/>
          <w:lang w:eastAsia="en-GB"/>
        </w:rPr>
        <w:t>jeigu Jums yra tokia būklė.</w:t>
      </w:r>
    </w:p>
    <w:p w14:paraId="0CFF72FA"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p>
    <w:p w14:paraId="3EEA9798" w14:textId="77777777" w:rsidR="00083016" w:rsidRPr="00083016" w:rsidRDefault="00083016" w:rsidP="00083016">
      <w:pPr>
        <w:widowControl w:val="0"/>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 xml:space="preserve">Ką daryti pavartojus per didelę </w:t>
      </w:r>
      <w:proofErr w:type="spellStart"/>
      <w:r w:rsidRPr="00083016">
        <w:rPr>
          <w:rFonts w:ascii="Times New Roman" w:eastAsia="Times New Roman" w:hAnsi="Times New Roman" w:cs="Times New Roman"/>
          <w:b/>
          <w:lang w:eastAsia="sl-SI"/>
        </w:rPr>
        <w:t>Ricefan</w:t>
      </w:r>
      <w:proofErr w:type="spellEnd"/>
      <w:r w:rsidRPr="00083016">
        <w:rPr>
          <w:rFonts w:ascii="Times New Roman" w:eastAsia="Times New Roman" w:hAnsi="Times New Roman" w:cs="Times New Roman"/>
          <w:b/>
        </w:rPr>
        <w:t xml:space="preserve"> dozę?</w:t>
      </w:r>
    </w:p>
    <w:p w14:paraId="48C67397" w14:textId="77777777" w:rsidR="00083016" w:rsidRPr="00083016" w:rsidRDefault="00083016" w:rsidP="00083016">
      <w:pPr>
        <w:widowControl w:val="0"/>
        <w:autoSpaceDE w:val="0"/>
        <w:autoSpaceDN w:val="0"/>
        <w:adjustRightInd w:val="0"/>
        <w:spacing w:after="0" w:line="240" w:lineRule="auto"/>
        <w:rPr>
          <w:rFonts w:ascii="Times New Roman" w:eastAsia="Times New Roman" w:hAnsi="Times New Roman" w:cs="Times New Roman"/>
          <w:color w:val="000000"/>
          <w:lang w:eastAsia="en-GB"/>
        </w:rPr>
      </w:pPr>
      <w:r w:rsidRPr="00083016">
        <w:rPr>
          <w:rFonts w:ascii="Times New Roman" w:eastAsia="Times New Roman" w:hAnsi="Times New Roman" w:cs="Times New Roman"/>
          <w:color w:val="000000"/>
          <w:lang w:eastAsia="en-GB"/>
        </w:rPr>
        <w:t xml:space="preserve">Jeigu išgėrėte per daug </w:t>
      </w:r>
      <w:proofErr w:type="spellStart"/>
      <w:r w:rsidRPr="00083016">
        <w:rPr>
          <w:rFonts w:ascii="Times New Roman" w:eastAsia="Times New Roman" w:hAnsi="Times New Roman" w:cs="Times New Roman"/>
          <w:color w:val="000000"/>
          <w:lang w:eastAsia="en-GB"/>
        </w:rPr>
        <w:t>Ricefan</w:t>
      </w:r>
      <w:proofErr w:type="spellEnd"/>
      <w:r w:rsidRPr="00083016">
        <w:rPr>
          <w:rFonts w:ascii="Times New Roman" w:eastAsia="Times New Roman" w:hAnsi="Times New Roman" w:cs="Times New Roman"/>
          <w:color w:val="000000"/>
          <w:lang w:eastAsia="en-GB"/>
        </w:rPr>
        <w:t xml:space="preserve">, Jums gali atsirasti nervų sistemos sutrikimų, ypač gali </w:t>
      </w:r>
      <w:r w:rsidRPr="00083016">
        <w:rPr>
          <w:rFonts w:ascii="Times New Roman" w:eastAsia="Times New Roman" w:hAnsi="Times New Roman" w:cs="Times New Roman"/>
          <w:b/>
          <w:bCs/>
          <w:color w:val="000000"/>
          <w:lang w:eastAsia="en-GB"/>
        </w:rPr>
        <w:t xml:space="preserve">padidėti priepuolių </w:t>
      </w:r>
      <w:r w:rsidRPr="00083016">
        <w:rPr>
          <w:rFonts w:ascii="Times New Roman" w:eastAsia="Times New Roman" w:hAnsi="Times New Roman" w:cs="Times New Roman"/>
          <w:bCs/>
          <w:i/>
          <w:iCs/>
          <w:color w:val="000000"/>
          <w:lang w:eastAsia="en-GB"/>
        </w:rPr>
        <w:t xml:space="preserve">(traukulių) </w:t>
      </w:r>
      <w:r w:rsidRPr="00083016">
        <w:rPr>
          <w:rFonts w:ascii="Times New Roman" w:eastAsia="Times New Roman" w:hAnsi="Times New Roman" w:cs="Times New Roman"/>
          <w:b/>
          <w:bCs/>
          <w:color w:val="000000"/>
          <w:lang w:eastAsia="en-GB"/>
        </w:rPr>
        <w:t>atsiradimo rizika</w:t>
      </w:r>
      <w:r w:rsidRPr="00083016">
        <w:rPr>
          <w:rFonts w:ascii="Times New Roman" w:eastAsia="Times New Roman" w:hAnsi="Times New Roman" w:cs="Times New Roman"/>
          <w:b/>
          <w:bCs/>
          <w:i/>
          <w:iCs/>
          <w:color w:val="000000"/>
          <w:lang w:eastAsia="en-GB"/>
        </w:rPr>
        <w:t>.</w:t>
      </w:r>
    </w:p>
    <w:p w14:paraId="004D4BBD" w14:textId="114A65E9" w:rsidR="00083016" w:rsidRPr="00083016" w:rsidRDefault="00083016" w:rsidP="00083016">
      <w:pPr>
        <w:widowControl w:val="0"/>
        <w:autoSpaceDE w:val="0"/>
        <w:autoSpaceDN w:val="0"/>
        <w:adjustRightInd w:val="0"/>
        <w:spacing w:after="0" w:line="240" w:lineRule="auto"/>
        <w:rPr>
          <w:rFonts w:ascii="Times New Roman" w:eastAsia="Times New Roman" w:hAnsi="Times New Roman" w:cs="Times New Roman"/>
          <w:color w:val="000000"/>
          <w:lang w:eastAsia="en-GB"/>
        </w:rPr>
      </w:pPr>
      <w:r w:rsidRPr="00083016">
        <w:rPr>
          <w:rFonts w:ascii="Times New Roman" w:eastAsia="Times New Roman" w:hAnsi="Times New Roman" w:cs="Times New Roman"/>
          <w:b/>
          <w:bCs/>
          <w:color w:val="000000"/>
          <w:lang w:eastAsia="en-GB"/>
        </w:rPr>
        <w:t>Nedelskite.</w:t>
      </w:r>
      <w:r w:rsidRPr="00083016">
        <w:rPr>
          <w:rFonts w:ascii="Times New Roman" w:eastAsia="Times New Roman" w:hAnsi="Times New Roman" w:cs="Times New Roman"/>
          <w:color w:val="000000"/>
          <w:lang w:eastAsia="en-GB"/>
        </w:rPr>
        <w:t xml:space="preserve"> </w:t>
      </w:r>
      <w:r w:rsidR="00A433A0">
        <w:rPr>
          <w:rFonts w:ascii="Times New Roman" w:eastAsia="Times New Roman" w:hAnsi="Times New Roman" w:cs="Times New Roman"/>
          <w:b/>
          <w:bCs/>
          <w:color w:val="000000"/>
          <w:lang w:eastAsia="en-GB"/>
        </w:rPr>
        <w:t>K</w:t>
      </w:r>
      <w:r w:rsidRPr="00083016">
        <w:rPr>
          <w:rFonts w:ascii="Times New Roman" w:eastAsia="Times New Roman" w:hAnsi="Times New Roman" w:cs="Times New Roman"/>
          <w:b/>
          <w:bCs/>
          <w:color w:val="000000"/>
          <w:lang w:eastAsia="en-GB"/>
        </w:rPr>
        <w:t>reipkitės į gydytoją arba į artimiausios ligoninės skubios pagalbos skyrių</w:t>
      </w:r>
      <w:r w:rsidRPr="00083016">
        <w:rPr>
          <w:rFonts w:ascii="Times New Roman" w:eastAsia="Times New Roman" w:hAnsi="Times New Roman" w:cs="Times New Roman"/>
          <w:color w:val="000000"/>
          <w:lang w:eastAsia="en-GB"/>
        </w:rPr>
        <w:t xml:space="preserve">. Jeigu įmanoma, parodykite </w:t>
      </w:r>
      <w:proofErr w:type="spellStart"/>
      <w:r w:rsidRPr="00083016">
        <w:rPr>
          <w:rFonts w:ascii="Times New Roman" w:eastAsia="Times New Roman" w:hAnsi="Times New Roman" w:cs="Times New Roman"/>
          <w:color w:val="000000"/>
          <w:lang w:eastAsia="en-GB"/>
        </w:rPr>
        <w:t>Ricefan</w:t>
      </w:r>
      <w:proofErr w:type="spellEnd"/>
      <w:r w:rsidRPr="00083016">
        <w:rPr>
          <w:rFonts w:ascii="Times New Roman" w:eastAsia="Times New Roman" w:hAnsi="Times New Roman" w:cs="Times New Roman"/>
          <w:color w:val="000000"/>
          <w:lang w:eastAsia="en-GB"/>
        </w:rPr>
        <w:t xml:space="preserve"> pakuotę.</w:t>
      </w:r>
    </w:p>
    <w:p w14:paraId="305F4A02"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p>
    <w:p w14:paraId="52A6F8FB"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b/>
        </w:rPr>
      </w:pPr>
      <w:r w:rsidRPr="00083016">
        <w:rPr>
          <w:rFonts w:ascii="Times New Roman" w:eastAsia="Times New Roman" w:hAnsi="Times New Roman" w:cs="Times New Roman"/>
          <w:b/>
        </w:rPr>
        <w:t xml:space="preserve">Pamiršus pavartoti </w:t>
      </w:r>
      <w:proofErr w:type="spellStart"/>
      <w:r w:rsidRPr="00083016">
        <w:rPr>
          <w:rFonts w:ascii="Times New Roman" w:eastAsia="Times New Roman" w:hAnsi="Times New Roman" w:cs="Times New Roman"/>
          <w:b/>
          <w:lang w:eastAsia="sl-SI"/>
        </w:rPr>
        <w:t>Ricefan</w:t>
      </w:r>
      <w:proofErr w:type="spellEnd"/>
    </w:p>
    <w:p w14:paraId="6AAA9DA2"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b/>
          <w:bCs/>
        </w:rPr>
        <w:t>Negalima vartoti dvigubos dozės norint kompensuoti praleistą dozę</w:t>
      </w:r>
      <w:r w:rsidRPr="00083016">
        <w:rPr>
          <w:rFonts w:ascii="Times New Roman" w:eastAsia="Times New Roman" w:hAnsi="Times New Roman" w:cs="Times New Roman"/>
        </w:rPr>
        <w:t>. Tiesiog išgerkite kitą dozę įprastu laiku.</w:t>
      </w:r>
    </w:p>
    <w:p w14:paraId="2E6E31A2"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5472EF43" w14:textId="77777777" w:rsidR="00083016" w:rsidRPr="00083016" w:rsidRDefault="00083016" w:rsidP="00083016">
      <w:pPr>
        <w:widowControl w:val="0"/>
        <w:numPr>
          <w:ilvl w:val="12"/>
          <w:numId w:val="0"/>
        </w:numPr>
        <w:spacing w:after="0" w:line="240" w:lineRule="auto"/>
        <w:ind w:right="-2"/>
        <w:outlineLvl w:val="0"/>
        <w:rPr>
          <w:rFonts w:ascii="Times New Roman" w:eastAsia="Times New Roman" w:hAnsi="Times New Roman" w:cs="Times New Roman"/>
          <w:b/>
        </w:rPr>
      </w:pPr>
      <w:r w:rsidRPr="00083016">
        <w:rPr>
          <w:rFonts w:ascii="Times New Roman" w:eastAsia="Times New Roman" w:hAnsi="Times New Roman" w:cs="Times New Roman"/>
          <w:b/>
        </w:rPr>
        <w:t xml:space="preserve">Nustojus vartoti </w:t>
      </w:r>
      <w:proofErr w:type="spellStart"/>
      <w:r w:rsidRPr="00083016">
        <w:rPr>
          <w:rFonts w:ascii="Times New Roman" w:eastAsia="Times New Roman" w:hAnsi="Times New Roman" w:cs="Times New Roman"/>
          <w:b/>
          <w:lang w:eastAsia="sl-SI"/>
        </w:rPr>
        <w:t>Ricefan</w:t>
      </w:r>
      <w:proofErr w:type="spellEnd"/>
    </w:p>
    <w:p w14:paraId="5851CE41" w14:textId="77777777" w:rsidR="00083016" w:rsidRPr="00083016" w:rsidRDefault="00083016" w:rsidP="00083016">
      <w:pPr>
        <w:widowControl w:val="0"/>
        <w:numPr>
          <w:ilvl w:val="12"/>
          <w:numId w:val="0"/>
        </w:numPr>
        <w:spacing w:after="0" w:line="240" w:lineRule="auto"/>
        <w:ind w:right="-2"/>
        <w:outlineLvl w:val="0"/>
        <w:rPr>
          <w:rFonts w:ascii="Times New Roman" w:eastAsia="Times New Roman" w:hAnsi="Times New Roman" w:cs="Times New Roman"/>
          <w:lang w:eastAsia="en-GB"/>
        </w:rPr>
      </w:pPr>
      <w:r w:rsidRPr="00083016">
        <w:rPr>
          <w:rFonts w:ascii="Times New Roman" w:eastAsia="Times New Roman" w:hAnsi="Times New Roman" w:cs="Times New Roman"/>
          <w:bCs/>
        </w:rPr>
        <w:t xml:space="preserve">Nenutraukite </w:t>
      </w:r>
      <w:proofErr w:type="spellStart"/>
      <w:r w:rsidRPr="00083016">
        <w:rPr>
          <w:rFonts w:ascii="Times New Roman" w:eastAsia="Times New Roman" w:hAnsi="Times New Roman" w:cs="Times New Roman"/>
          <w:bCs/>
          <w:lang w:eastAsia="sl-SI"/>
        </w:rPr>
        <w:t>Ricefan</w:t>
      </w:r>
      <w:proofErr w:type="spellEnd"/>
      <w:r w:rsidRPr="00083016">
        <w:rPr>
          <w:rFonts w:ascii="Times New Roman" w:eastAsia="Times New Roman" w:hAnsi="Times New Roman" w:cs="Times New Roman"/>
          <w:bCs/>
        </w:rPr>
        <w:t xml:space="preserve"> vartojimo be nurodymo. </w:t>
      </w:r>
      <w:r w:rsidRPr="00083016">
        <w:rPr>
          <w:rFonts w:ascii="Times New Roman" w:eastAsia="Times New Roman" w:hAnsi="Times New Roman" w:cs="Times New Roman"/>
          <w:b/>
          <w:bCs/>
          <w:lang w:eastAsia="en-GB"/>
        </w:rPr>
        <w:t xml:space="preserve">Svarbu, kad užbaigtumėte visą gydymo </w:t>
      </w:r>
      <w:proofErr w:type="spellStart"/>
      <w:r w:rsidRPr="00083016">
        <w:rPr>
          <w:rFonts w:ascii="Times New Roman" w:eastAsia="Times New Roman" w:hAnsi="Times New Roman" w:cs="Times New Roman"/>
          <w:b/>
          <w:bCs/>
          <w:lang w:eastAsia="en-GB"/>
        </w:rPr>
        <w:t>Ricefan</w:t>
      </w:r>
      <w:proofErr w:type="spellEnd"/>
      <w:r w:rsidRPr="00083016">
        <w:rPr>
          <w:rFonts w:ascii="Times New Roman" w:eastAsia="Times New Roman" w:hAnsi="Times New Roman" w:cs="Times New Roman"/>
          <w:b/>
          <w:bCs/>
          <w:lang w:eastAsia="en-GB"/>
        </w:rPr>
        <w:t xml:space="preserve"> kursą.</w:t>
      </w:r>
      <w:r w:rsidRPr="00083016">
        <w:rPr>
          <w:rFonts w:ascii="Times New Roman" w:eastAsia="Times New Roman" w:hAnsi="Times New Roman" w:cs="Times New Roman"/>
          <w:lang w:eastAsia="en-GB"/>
        </w:rPr>
        <w:t xml:space="preserve"> Nenutraukite vaisto vartojimo be gydytojo nurodymo, net jeigu pasijusite geriau. Nebaigus viso gydymo kurso, infekcinė liga gali atsinaujinti.</w:t>
      </w:r>
    </w:p>
    <w:p w14:paraId="5562898D"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4043BC51"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r w:rsidRPr="00083016">
        <w:rPr>
          <w:rFonts w:ascii="Times New Roman" w:eastAsia="Times New Roman" w:hAnsi="Times New Roman" w:cs="Times New Roman"/>
        </w:rPr>
        <w:t>Jeigu kiltų daugiau klausimų dėl šio vaisto vartojimo, kreipkitės į gydytoją arba vaistininką.</w:t>
      </w:r>
    </w:p>
    <w:p w14:paraId="019C3DF4"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62017AE7"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6DD4D1C6" w14:textId="77777777" w:rsidR="00083016" w:rsidRPr="00083016" w:rsidRDefault="00083016" w:rsidP="00083016">
      <w:pPr>
        <w:widowControl w:val="0"/>
        <w:numPr>
          <w:ilvl w:val="12"/>
          <w:numId w:val="0"/>
        </w:numPr>
        <w:spacing w:after="0" w:line="240" w:lineRule="auto"/>
        <w:ind w:left="567" w:hanging="567"/>
        <w:outlineLvl w:val="0"/>
        <w:rPr>
          <w:rFonts w:ascii="Times New Roman" w:eastAsia="Times New Roman" w:hAnsi="Times New Roman" w:cs="Times New Roman"/>
          <w:b/>
          <w:caps/>
        </w:rPr>
      </w:pPr>
      <w:r w:rsidRPr="00083016">
        <w:rPr>
          <w:rFonts w:ascii="Times New Roman" w:eastAsia="Times New Roman" w:hAnsi="Times New Roman" w:cs="Times New Roman"/>
          <w:b/>
          <w:caps/>
        </w:rPr>
        <w:t>4.</w:t>
      </w:r>
      <w:r w:rsidRPr="00083016">
        <w:rPr>
          <w:rFonts w:ascii="Times New Roman" w:eastAsia="Times New Roman" w:hAnsi="Times New Roman" w:cs="Times New Roman"/>
          <w:b/>
          <w:caps/>
        </w:rPr>
        <w:tab/>
      </w:r>
      <w:r w:rsidRPr="00083016">
        <w:rPr>
          <w:rFonts w:ascii="Times New Roman" w:eastAsia="Times New Roman" w:hAnsi="Times New Roman" w:cs="Times New Roman"/>
          <w:b/>
        </w:rPr>
        <w:t>Galimas šalutinis poveikis</w:t>
      </w:r>
    </w:p>
    <w:p w14:paraId="188086C7"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p>
    <w:p w14:paraId="15BF3EDC" w14:textId="77777777" w:rsidR="00083016" w:rsidRPr="00083016" w:rsidRDefault="00083016" w:rsidP="00083016">
      <w:pPr>
        <w:widowControl w:val="0"/>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Šis vaistas, kaip ir visi kiti, gali sukelti šalutinį poveikį, nors jis pasireiškia ne visiems žmonėms.</w:t>
      </w:r>
    </w:p>
    <w:p w14:paraId="64DB4B19"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4BDCDB5E" w14:textId="77777777" w:rsidR="00083016" w:rsidRPr="00083016" w:rsidRDefault="00083016" w:rsidP="00083016">
      <w:pPr>
        <w:widowControl w:val="0"/>
        <w:spacing w:after="0" w:line="240" w:lineRule="auto"/>
        <w:outlineLvl w:val="0"/>
        <w:rPr>
          <w:rFonts w:ascii="Times New Roman" w:eastAsia="Times New Roman" w:hAnsi="Times New Roman" w:cs="Times New Roman"/>
          <w:b/>
          <w:color w:val="000000"/>
        </w:rPr>
      </w:pPr>
      <w:r w:rsidRPr="00083016">
        <w:rPr>
          <w:rFonts w:ascii="Times New Roman" w:eastAsia="Times New Roman" w:hAnsi="Times New Roman" w:cs="Times New Roman"/>
          <w:b/>
          <w:color w:val="000000"/>
        </w:rPr>
        <w:t>Būklės, į kurias reikia atkreipti dėmesį</w:t>
      </w:r>
    </w:p>
    <w:p w14:paraId="72D88474" w14:textId="45E40BC1" w:rsidR="00083016" w:rsidRDefault="00083016" w:rsidP="00083016">
      <w:pPr>
        <w:widowControl w:val="0"/>
        <w:spacing w:after="0" w:line="240" w:lineRule="auto"/>
        <w:outlineLvl w:val="0"/>
        <w:rPr>
          <w:rFonts w:ascii="Times New Roman" w:eastAsia="Times New Roman" w:hAnsi="Times New Roman" w:cs="Times New Roman"/>
        </w:rPr>
      </w:pPr>
      <w:r w:rsidRPr="00083016">
        <w:rPr>
          <w:rFonts w:ascii="Times New Roman" w:eastAsia="Times New Roman" w:hAnsi="Times New Roman" w:cs="Times New Roman"/>
        </w:rPr>
        <w:t xml:space="preserve">Nedidelei daliai </w:t>
      </w: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vartojančių žmonių pasireiškė alerginė reakcija arba galinti būti sunki odos reakcija. Tokių reakcijų simptomai yra:</w:t>
      </w:r>
    </w:p>
    <w:p w14:paraId="58A3CA32" w14:textId="0E4E742D" w:rsidR="003F75DC" w:rsidRPr="003F75DC" w:rsidRDefault="003F75DC" w:rsidP="00205DD5">
      <w:pPr>
        <w:widowControl w:val="0"/>
        <w:numPr>
          <w:ilvl w:val="0"/>
          <w:numId w:val="44"/>
        </w:numPr>
        <w:spacing w:after="0" w:line="240" w:lineRule="auto"/>
        <w:ind w:left="567" w:hanging="567"/>
        <w:contextualSpacing/>
        <w:rPr>
          <w:rFonts w:ascii="Times New Roman" w:eastAsia="Times New Roman" w:hAnsi="Times New Roman" w:cs="Times New Roman"/>
          <w:bCs/>
          <w:lang w:eastAsia="en-GB"/>
        </w:rPr>
      </w:pPr>
      <w:r w:rsidRPr="00205DD5">
        <w:rPr>
          <w:rFonts w:ascii="Times New Roman" w:eastAsia="Times New Roman" w:hAnsi="Times New Roman" w:cs="Times New Roman"/>
          <w:bCs/>
          <w:lang w:eastAsia="en-GB"/>
        </w:rPr>
        <w:t xml:space="preserve">išplitęs </w:t>
      </w:r>
      <w:r w:rsidR="001718F1">
        <w:rPr>
          <w:rFonts w:ascii="Times New Roman" w:eastAsia="Times New Roman" w:hAnsi="Times New Roman" w:cs="Times New Roman"/>
          <w:bCs/>
          <w:lang w:eastAsia="en-GB"/>
        </w:rPr>
        <w:t>iš</w:t>
      </w:r>
      <w:r w:rsidRPr="00205DD5">
        <w:rPr>
          <w:rFonts w:ascii="Times New Roman" w:eastAsia="Times New Roman" w:hAnsi="Times New Roman" w:cs="Times New Roman"/>
          <w:bCs/>
          <w:lang w:eastAsia="en-GB"/>
        </w:rPr>
        <w:t>bėrimas, aukšta kūno temperatūra ir padidėję limfmazgiai (DRESS sindromas ar padidėjusio jautrumo vaistui sindromas)</w:t>
      </w:r>
      <w:r w:rsidRPr="003F75DC">
        <w:rPr>
          <w:rFonts w:ascii="Times New Roman" w:eastAsia="Times New Roman" w:hAnsi="Times New Roman" w:cs="Times New Roman"/>
          <w:lang w:eastAsia="en-GB"/>
        </w:rPr>
        <w:t>;</w:t>
      </w:r>
    </w:p>
    <w:p w14:paraId="3615914A" w14:textId="5ADD6CD3" w:rsidR="003F75DC" w:rsidRPr="00205DD5" w:rsidRDefault="003F75DC" w:rsidP="00205DD5">
      <w:pPr>
        <w:widowControl w:val="0"/>
        <w:numPr>
          <w:ilvl w:val="0"/>
          <w:numId w:val="44"/>
        </w:numPr>
        <w:spacing w:after="0" w:line="240" w:lineRule="auto"/>
        <w:ind w:left="567" w:hanging="567"/>
        <w:contextualSpacing/>
        <w:rPr>
          <w:rFonts w:ascii="Times New Roman" w:eastAsia="Times New Roman" w:hAnsi="Times New Roman" w:cs="Times New Roman"/>
          <w:bCs/>
          <w:lang w:eastAsia="en-GB"/>
        </w:rPr>
      </w:pPr>
      <w:r w:rsidRPr="00205DD5">
        <w:rPr>
          <w:rFonts w:ascii="Times New Roman" w:eastAsia="Times New Roman" w:hAnsi="Times New Roman" w:cs="Times New Roman"/>
          <w:bCs/>
          <w:lang w:eastAsia="en-GB"/>
        </w:rPr>
        <w:t>krūtinės skausmas pasireiškus alerginėms reakcijoms</w:t>
      </w:r>
      <w:r w:rsidRPr="00205DD5">
        <w:rPr>
          <w:rFonts w:ascii="Times New Roman" w:hAnsi="Times New Roman" w:cs="Times New Roman"/>
        </w:rPr>
        <w:t xml:space="preserve"> – tai gali būti alergijos sukelto širdies infarkto sindromas (</w:t>
      </w:r>
      <w:proofErr w:type="spellStart"/>
      <w:r w:rsidRPr="00205DD5">
        <w:rPr>
          <w:rFonts w:ascii="Times New Roman" w:hAnsi="Times New Roman" w:cs="Times New Roman"/>
          <w:i/>
        </w:rPr>
        <w:t>Kounis</w:t>
      </w:r>
      <w:proofErr w:type="spellEnd"/>
      <w:r w:rsidRPr="00205DD5">
        <w:rPr>
          <w:rFonts w:ascii="Times New Roman" w:hAnsi="Times New Roman" w:cs="Times New Roman"/>
        </w:rPr>
        <w:t xml:space="preserve"> sindromas);</w:t>
      </w:r>
    </w:p>
    <w:p w14:paraId="775E5823" w14:textId="6E3445FA" w:rsidR="00083016" w:rsidRPr="00083016" w:rsidRDefault="00083016" w:rsidP="00083016">
      <w:pPr>
        <w:widowControl w:val="0"/>
        <w:numPr>
          <w:ilvl w:val="0"/>
          <w:numId w:val="44"/>
        </w:numPr>
        <w:spacing w:after="0" w:line="240" w:lineRule="auto"/>
        <w:ind w:left="567" w:hanging="567"/>
        <w:contextualSpacing/>
        <w:rPr>
          <w:rFonts w:ascii="Times New Roman" w:eastAsia="Times New Roman" w:hAnsi="Times New Roman" w:cs="Times New Roman"/>
          <w:bCs/>
          <w:lang w:eastAsia="en-GB"/>
        </w:rPr>
      </w:pPr>
      <w:r w:rsidRPr="00083016">
        <w:rPr>
          <w:rFonts w:ascii="Times New Roman" w:eastAsia="Times New Roman" w:hAnsi="Times New Roman" w:cs="Times New Roman"/>
          <w:b/>
          <w:bCs/>
          <w:lang w:eastAsia="en-GB"/>
        </w:rPr>
        <w:t>sunki alerginė reakcija</w:t>
      </w:r>
      <w:r w:rsidRPr="00083016">
        <w:rPr>
          <w:rFonts w:ascii="Times New Roman" w:eastAsia="Times New Roman" w:hAnsi="Times New Roman" w:cs="Times New Roman"/>
          <w:lang w:eastAsia="en-GB"/>
        </w:rPr>
        <w:t xml:space="preserve">. Požymiai gali būti </w:t>
      </w:r>
      <w:r w:rsidRPr="00083016">
        <w:rPr>
          <w:rFonts w:ascii="Times New Roman" w:eastAsia="Times New Roman" w:hAnsi="Times New Roman" w:cs="Times New Roman"/>
          <w:b/>
          <w:bCs/>
          <w:lang w:eastAsia="en-GB"/>
        </w:rPr>
        <w:t>išbėrimas gumbeliais su niež</w:t>
      </w:r>
      <w:r w:rsidR="00A433A0">
        <w:rPr>
          <w:rFonts w:ascii="Times New Roman" w:eastAsia="Times New Roman" w:hAnsi="Times New Roman" w:cs="Times New Roman"/>
          <w:b/>
          <w:bCs/>
          <w:lang w:eastAsia="en-GB"/>
        </w:rPr>
        <w:t>ėjimu</w:t>
      </w:r>
      <w:r w:rsidRPr="00083016">
        <w:rPr>
          <w:rFonts w:ascii="Times New Roman" w:eastAsia="Times New Roman" w:hAnsi="Times New Roman" w:cs="Times New Roman"/>
          <w:b/>
          <w:bCs/>
          <w:lang w:eastAsia="en-GB"/>
        </w:rPr>
        <w:t>, patinimas</w:t>
      </w:r>
      <w:r w:rsidRPr="00083016">
        <w:rPr>
          <w:rFonts w:ascii="Times New Roman" w:eastAsia="Times New Roman" w:hAnsi="Times New Roman" w:cs="Times New Roman"/>
          <w:lang w:eastAsia="en-GB"/>
        </w:rPr>
        <w:t xml:space="preserve"> (kartais veido ar burnos, dėl to </w:t>
      </w:r>
      <w:r w:rsidRPr="00083016">
        <w:rPr>
          <w:rFonts w:ascii="Times New Roman" w:eastAsia="Times New Roman" w:hAnsi="Times New Roman" w:cs="Times New Roman"/>
          <w:b/>
          <w:bCs/>
          <w:lang w:eastAsia="en-GB"/>
        </w:rPr>
        <w:t>pasunkėja kvėpavimas</w:t>
      </w:r>
      <w:r w:rsidRPr="00083016">
        <w:rPr>
          <w:rFonts w:ascii="Times New Roman" w:eastAsia="Times New Roman" w:hAnsi="Times New Roman" w:cs="Times New Roman"/>
          <w:lang w:eastAsia="en-GB"/>
        </w:rPr>
        <w:t>);</w:t>
      </w:r>
    </w:p>
    <w:p w14:paraId="79683C9C" w14:textId="77777777" w:rsidR="00083016" w:rsidRPr="00083016" w:rsidRDefault="00083016" w:rsidP="00083016">
      <w:pPr>
        <w:widowControl w:val="0"/>
        <w:numPr>
          <w:ilvl w:val="0"/>
          <w:numId w:val="44"/>
        </w:numPr>
        <w:spacing w:after="0" w:line="240" w:lineRule="auto"/>
        <w:ind w:left="567" w:hanging="567"/>
        <w:rPr>
          <w:rFonts w:ascii="Times New Roman" w:eastAsia="Times New Roman" w:hAnsi="Times New Roman" w:cs="Times New Roman"/>
          <w:lang w:eastAsia="en-GB"/>
        </w:rPr>
      </w:pPr>
      <w:r w:rsidRPr="00083016">
        <w:rPr>
          <w:rFonts w:ascii="Times New Roman" w:eastAsia="Times New Roman" w:hAnsi="Times New Roman" w:cs="Times New Roman"/>
          <w:b/>
          <w:lang w:eastAsia="en-GB"/>
        </w:rPr>
        <w:t>odos išbėrimas</w:t>
      </w:r>
      <w:r w:rsidRPr="00083016">
        <w:rPr>
          <w:rFonts w:ascii="Times New Roman" w:eastAsia="Times New Roman" w:hAnsi="Times New Roman" w:cs="Times New Roman"/>
          <w:lang w:eastAsia="en-GB"/>
        </w:rPr>
        <w:t xml:space="preserve">, kuris gali pasireikšti </w:t>
      </w:r>
      <w:r w:rsidRPr="00083016">
        <w:rPr>
          <w:rFonts w:ascii="Times New Roman" w:eastAsia="Times New Roman" w:hAnsi="Times New Roman" w:cs="Times New Roman"/>
          <w:b/>
          <w:lang w:eastAsia="en-GB"/>
        </w:rPr>
        <w:t>pūslėmis</w:t>
      </w:r>
      <w:r w:rsidRPr="00083016">
        <w:rPr>
          <w:rFonts w:ascii="Times New Roman" w:eastAsia="Times New Roman" w:hAnsi="Times New Roman" w:cs="Times New Roman"/>
          <w:lang w:eastAsia="en-GB"/>
        </w:rPr>
        <w:t xml:space="preserve"> ir atrodyti kaip </w:t>
      </w:r>
      <w:r w:rsidRPr="00083016">
        <w:rPr>
          <w:rFonts w:ascii="Times New Roman" w:eastAsia="Times New Roman" w:hAnsi="Times New Roman" w:cs="Times New Roman"/>
          <w:b/>
          <w:lang w:eastAsia="en-GB"/>
        </w:rPr>
        <w:t>maži taikiniai</w:t>
      </w:r>
      <w:r w:rsidRPr="00083016">
        <w:rPr>
          <w:rFonts w:ascii="Times New Roman" w:eastAsia="Times New Roman" w:hAnsi="Times New Roman" w:cs="Times New Roman"/>
          <w:lang w:eastAsia="en-GB"/>
        </w:rPr>
        <w:t xml:space="preserve"> (centre tamsus taškas, apsuptas blyškesnės srities, o krašte apjuostas tamsaus žiedo);</w:t>
      </w:r>
    </w:p>
    <w:p w14:paraId="2EEA1D4A" w14:textId="77777777" w:rsidR="00083016" w:rsidRPr="00083016" w:rsidRDefault="00083016" w:rsidP="00083016">
      <w:pPr>
        <w:widowControl w:val="0"/>
        <w:numPr>
          <w:ilvl w:val="0"/>
          <w:numId w:val="44"/>
        </w:numPr>
        <w:spacing w:after="0" w:line="240" w:lineRule="auto"/>
        <w:ind w:left="567" w:hanging="567"/>
        <w:rPr>
          <w:rFonts w:ascii="Times New Roman" w:eastAsia="Times New Roman" w:hAnsi="Times New Roman" w:cs="Times New Roman"/>
          <w:lang w:eastAsia="en-GB"/>
        </w:rPr>
      </w:pPr>
      <w:r w:rsidRPr="00083016">
        <w:rPr>
          <w:rFonts w:ascii="Times New Roman" w:eastAsia="Times New Roman" w:hAnsi="Times New Roman" w:cs="Times New Roman"/>
          <w:b/>
          <w:lang w:eastAsia="en-GB"/>
        </w:rPr>
        <w:t>išplitęs išbėrimas</w:t>
      </w:r>
      <w:r w:rsidRPr="00083016">
        <w:rPr>
          <w:rFonts w:ascii="Times New Roman" w:eastAsia="Times New Roman" w:hAnsi="Times New Roman" w:cs="Times New Roman"/>
          <w:lang w:eastAsia="en-GB"/>
        </w:rPr>
        <w:t xml:space="preserve"> su </w:t>
      </w:r>
      <w:r w:rsidRPr="00083016">
        <w:rPr>
          <w:rFonts w:ascii="Times New Roman" w:eastAsia="Times New Roman" w:hAnsi="Times New Roman" w:cs="Times New Roman"/>
          <w:b/>
          <w:lang w:eastAsia="en-GB"/>
        </w:rPr>
        <w:t>pūslėmis</w:t>
      </w:r>
      <w:r w:rsidRPr="00083016">
        <w:rPr>
          <w:rFonts w:ascii="Times New Roman" w:eastAsia="Times New Roman" w:hAnsi="Times New Roman" w:cs="Times New Roman"/>
          <w:lang w:eastAsia="en-GB"/>
        </w:rPr>
        <w:t xml:space="preserve"> ir </w:t>
      </w:r>
      <w:r w:rsidRPr="00083016">
        <w:rPr>
          <w:rFonts w:ascii="Times New Roman" w:eastAsia="Times New Roman" w:hAnsi="Times New Roman" w:cs="Times New Roman"/>
          <w:b/>
          <w:lang w:eastAsia="en-GB"/>
        </w:rPr>
        <w:t>odos lupimusi</w:t>
      </w:r>
      <w:r w:rsidRPr="00083016">
        <w:rPr>
          <w:rFonts w:ascii="Times New Roman" w:eastAsia="Times New Roman" w:hAnsi="Times New Roman" w:cs="Times New Roman"/>
          <w:lang w:eastAsia="en-GB"/>
        </w:rPr>
        <w:t xml:space="preserve"> (tai gali būti </w:t>
      </w:r>
      <w:proofErr w:type="spellStart"/>
      <w:r w:rsidRPr="00083016">
        <w:rPr>
          <w:rFonts w:ascii="Times New Roman" w:eastAsia="Times New Roman" w:hAnsi="Times New Roman" w:cs="Times New Roman"/>
          <w:i/>
          <w:lang w:eastAsia="en-GB"/>
        </w:rPr>
        <w:t>Stevens-Johnson</w:t>
      </w:r>
      <w:proofErr w:type="spellEnd"/>
      <w:r w:rsidRPr="00083016">
        <w:rPr>
          <w:rFonts w:ascii="Times New Roman" w:eastAsia="Times New Roman" w:hAnsi="Times New Roman" w:cs="Times New Roman"/>
          <w:i/>
          <w:lang w:eastAsia="en-GB"/>
        </w:rPr>
        <w:t xml:space="preserve"> sindromo</w:t>
      </w:r>
      <w:r w:rsidRPr="00083016">
        <w:rPr>
          <w:rFonts w:ascii="Times New Roman" w:eastAsia="Times New Roman" w:hAnsi="Times New Roman" w:cs="Times New Roman"/>
          <w:lang w:eastAsia="en-GB"/>
        </w:rPr>
        <w:t xml:space="preserve"> arba </w:t>
      </w:r>
      <w:r w:rsidRPr="00083016">
        <w:rPr>
          <w:rFonts w:ascii="Times New Roman" w:eastAsia="Times New Roman" w:hAnsi="Times New Roman" w:cs="Times New Roman"/>
          <w:i/>
          <w:lang w:eastAsia="en-GB"/>
        </w:rPr>
        <w:t xml:space="preserve">toksinės epidermio </w:t>
      </w:r>
      <w:proofErr w:type="spellStart"/>
      <w:r w:rsidRPr="00083016">
        <w:rPr>
          <w:rFonts w:ascii="Times New Roman" w:eastAsia="Times New Roman" w:hAnsi="Times New Roman" w:cs="Times New Roman"/>
          <w:i/>
          <w:lang w:eastAsia="en-GB"/>
        </w:rPr>
        <w:t>nekrolizės</w:t>
      </w:r>
      <w:proofErr w:type="spellEnd"/>
      <w:r w:rsidRPr="00083016">
        <w:rPr>
          <w:rFonts w:ascii="Times New Roman" w:eastAsia="Times New Roman" w:hAnsi="Times New Roman" w:cs="Times New Roman"/>
          <w:i/>
          <w:lang w:eastAsia="en-GB"/>
        </w:rPr>
        <w:t xml:space="preserve"> </w:t>
      </w:r>
      <w:r w:rsidRPr="00083016">
        <w:rPr>
          <w:rFonts w:ascii="Times New Roman" w:eastAsia="Times New Roman" w:hAnsi="Times New Roman" w:cs="Times New Roman"/>
          <w:iCs/>
          <w:lang w:eastAsia="en-GB"/>
        </w:rPr>
        <w:t>požymiai).</w:t>
      </w:r>
    </w:p>
    <w:p w14:paraId="66727A05" w14:textId="77777777" w:rsidR="00083016" w:rsidRPr="00083016" w:rsidRDefault="00083016" w:rsidP="00083016">
      <w:pPr>
        <w:widowControl w:val="0"/>
        <w:numPr>
          <w:ilvl w:val="0"/>
          <w:numId w:val="44"/>
        </w:numPr>
        <w:spacing w:after="0" w:line="240" w:lineRule="auto"/>
        <w:ind w:left="567" w:hanging="567"/>
        <w:rPr>
          <w:rFonts w:ascii="Times New Roman" w:eastAsia="Times New Roman" w:hAnsi="Times New Roman" w:cs="Times New Roman"/>
          <w:lang w:eastAsia="en-GB"/>
        </w:rPr>
      </w:pPr>
      <w:r w:rsidRPr="00083016">
        <w:rPr>
          <w:rFonts w:ascii="Times New Roman" w:eastAsia="Times New Roman" w:hAnsi="Times New Roman" w:cs="Times New Roman"/>
          <w:b/>
          <w:color w:val="000000"/>
          <w:lang w:eastAsia="en-GB"/>
        </w:rPr>
        <w:t xml:space="preserve">grybelių sukelta infekcinė liga. </w:t>
      </w:r>
      <w:r w:rsidRPr="00083016">
        <w:rPr>
          <w:rFonts w:ascii="Times New Roman" w:eastAsia="Times New Roman" w:hAnsi="Times New Roman" w:cs="Times New Roman"/>
          <w:lang w:eastAsia="en-GB"/>
        </w:rPr>
        <w:t xml:space="preserve">Tokie vaistai kaip </w:t>
      </w:r>
      <w:proofErr w:type="spellStart"/>
      <w:r w:rsidRPr="00083016">
        <w:rPr>
          <w:rFonts w:ascii="Times New Roman" w:eastAsia="Times New Roman" w:hAnsi="Times New Roman" w:cs="Times New Roman"/>
          <w:lang w:eastAsia="en-GB"/>
        </w:rPr>
        <w:t>Ricefan</w:t>
      </w:r>
      <w:proofErr w:type="spellEnd"/>
      <w:r w:rsidRPr="00083016">
        <w:rPr>
          <w:rFonts w:ascii="Times New Roman" w:eastAsia="Times New Roman" w:hAnsi="Times New Roman" w:cs="Times New Roman"/>
          <w:lang w:eastAsia="en-GB"/>
        </w:rPr>
        <w:t xml:space="preserve"> gali sukelti </w:t>
      </w:r>
      <w:proofErr w:type="spellStart"/>
      <w:r w:rsidRPr="00083016">
        <w:rPr>
          <w:rFonts w:ascii="Times New Roman" w:eastAsia="Times New Roman" w:hAnsi="Times New Roman" w:cs="Times New Roman"/>
          <w:lang w:eastAsia="en-GB"/>
        </w:rPr>
        <w:t>mieliagrybių</w:t>
      </w:r>
      <w:proofErr w:type="spellEnd"/>
      <w:r w:rsidRPr="00083016">
        <w:rPr>
          <w:rFonts w:ascii="Times New Roman" w:eastAsia="Times New Roman" w:hAnsi="Times New Roman" w:cs="Times New Roman"/>
          <w:lang w:eastAsia="en-GB"/>
        </w:rPr>
        <w:t xml:space="preserve"> (</w:t>
      </w:r>
      <w:r w:rsidRPr="00083016">
        <w:rPr>
          <w:rFonts w:ascii="Times New Roman" w:eastAsia="Times New Roman" w:hAnsi="Times New Roman" w:cs="Times New Roman"/>
          <w:i/>
          <w:lang w:eastAsia="en-GB"/>
        </w:rPr>
        <w:t>Candida</w:t>
      </w:r>
      <w:r w:rsidRPr="00083016">
        <w:rPr>
          <w:rFonts w:ascii="Times New Roman" w:eastAsia="Times New Roman" w:hAnsi="Times New Roman" w:cs="Times New Roman"/>
          <w:lang w:eastAsia="en-GB"/>
        </w:rPr>
        <w:t xml:space="preserve">) kiekio padidėjimą organizme ir sukelti grybelinę infekcinę ligą (pvz., pienligę). Toks šalutinis poveikis labiau tikėtinas, jeigu </w:t>
      </w:r>
      <w:proofErr w:type="spellStart"/>
      <w:r w:rsidRPr="00083016">
        <w:rPr>
          <w:rFonts w:ascii="Times New Roman" w:eastAsia="Times New Roman" w:hAnsi="Times New Roman" w:cs="Times New Roman"/>
          <w:lang w:eastAsia="en-GB"/>
        </w:rPr>
        <w:t>Ricefan</w:t>
      </w:r>
      <w:proofErr w:type="spellEnd"/>
      <w:r w:rsidRPr="00083016">
        <w:rPr>
          <w:rFonts w:ascii="Times New Roman" w:eastAsia="Times New Roman" w:hAnsi="Times New Roman" w:cs="Times New Roman"/>
          <w:lang w:eastAsia="en-GB"/>
        </w:rPr>
        <w:t xml:space="preserve"> vartojate ilgai;</w:t>
      </w:r>
    </w:p>
    <w:p w14:paraId="50BFFF5C" w14:textId="77777777" w:rsidR="00083016" w:rsidRPr="00083016" w:rsidRDefault="00083016" w:rsidP="00083016">
      <w:pPr>
        <w:widowControl w:val="0"/>
        <w:numPr>
          <w:ilvl w:val="0"/>
          <w:numId w:val="44"/>
        </w:numPr>
        <w:spacing w:after="0" w:line="240" w:lineRule="auto"/>
        <w:ind w:left="567" w:hanging="567"/>
        <w:rPr>
          <w:rFonts w:ascii="Times New Roman" w:eastAsia="Times New Roman" w:hAnsi="Times New Roman" w:cs="Times New Roman"/>
          <w:lang w:eastAsia="en-GB"/>
        </w:rPr>
      </w:pPr>
      <w:r w:rsidRPr="00083016">
        <w:rPr>
          <w:rFonts w:ascii="Times New Roman" w:eastAsia="Times New Roman" w:hAnsi="Times New Roman" w:cs="Times New Roman"/>
          <w:b/>
          <w:lang w:eastAsia="en-GB"/>
        </w:rPr>
        <w:t>sunkus viduriavimas (</w:t>
      </w:r>
      <w:proofErr w:type="spellStart"/>
      <w:r w:rsidRPr="00083016">
        <w:rPr>
          <w:rFonts w:ascii="Times New Roman" w:eastAsia="Times New Roman" w:hAnsi="Times New Roman" w:cs="Times New Roman"/>
          <w:b/>
          <w:i/>
          <w:lang w:eastAsia="en-GB"/>
        </w:rPr>
        <w:t>pseudomembraninis</w:t>
      </w:r>
      <w:proofErr w:type="spellEnd"/>
      <w:r w:rsidRPr="00083016">
        <w:rPr>
          <w:rFonts w:ascii="Times New Roman" w:eastAsia="Times New Roman" w:hAnsi="Times New Roman" w:cs="Times New Roman"/>
          <w:b/>
          <w:i/>
          <w:lang w:eastAsia="en-GB"/>
        </w:rPr>
        <w:t xml:space="preserve"> kolitas</w:t>
      </w:r>
      <w:r w:rsidRPr="00083016">
        <w:rPr>
          <w:rFonts w:ascii="Times New Roman" w:eastAsia="Times New Roman" w:hAnsi="Times New Roman" w:cs="Times New Roman"/>
          <w:b/>
          <w:lang w:eastAsia="en-GB"/>
        </w:rPr>
        <w:t xml:space="preserve">). </w:t>
      </w:r>
      <w:r w:rsidRPr="00083016">
        <w:rPr>
          <w:rFonts w:ascii="Times New Roman" w:eastAsia="Times New Roman" w:hAnsi="Times New Roman" w:cs="Times New Roman"/>
          <w:lang w:eastAsia="en-GB"/>
        </w:rPr>
        <w:t xml:space="preserve">Tokie vaistai kaip </w:t>
      </w:r>
      <w:proofErr w:type="spellStart"/>
      <w:r w:rsidRPr="00083016">
        <w:rPr>
          <w:rFonts w:ascii="Times New Roman" w:eastAsia="Times New Roman" w:hAnsi="Times New Roman" w:cs="Times New Roman"/>
          <w:lang w:eastAsia="en-GB"/>
        </w:rPr>
        <w:t>Ricefan</w:t>
      </w:r>
      <w:proofErr w:type="spellEnd"/>
      <w:r w:rsidRPr="00083016">
        <w:rPr>
          <w:rFonts w:ascii="Times New Roman" w:eastAsia="Times New Roman" w:hAnsi="Times New Roman" w:cs="Times New Roman"/>
          <w:lang w:eastAsia="en-GB"/>
        </w:rPr>
        <w:t xml:space="preserve"> gali sukelti </w:t>
      </w:r>
      <w:r w:rsidRPr="00083016">
        <w:rPr>
          <w:rFonts w:ascii="Times New Roman" w:eastAsia="Times New Roman" w:hAnsi="Times New Roman" w:cs="Times New Roman"/>
          <w:lang w:eastAsia="en-GB"/>
        </w:rPr>
        <w:lastRenderedPageBreak/>
        <w:t>gaubtinės (storosios) žarnos uždegimą, kuris pasireiškia sunkiu viduriavimu (paprastai su krauju ir gleivėmis), pilvo skausmu ir karščiavimu;</w:t>
      </w:r>
    </w:p>
    <w:p w14:paraId="70B45BB0" w14:textId="77777777" w:rsidR="00083016" w:rsidRPr="00083016" w:rsidRDefault="00083016" w:rsidP="00083016">
      <w:pPr>
        <w:widowControl w:val="0"/>
        <w:numPr>
          <w:ilvl w:val="0"/>
          <w:numId w:val="44"/>
        </w:numPr>
        <w:spacing w:after="0" w:line="240" w:lineRule="auto"/>
        <w:ind w:left="567" w:hanging="567"/>
        <w:rPr>
          <w:rFonts w:ascii="Times New Roman" w:eastAsia="Times New Roman" w:hAnsi="Times New Roman" w:cs="Times New Roman"/>
          <w:lang w:eastAsia="en-GB"/>
        </w:rPr>
      </w:pPr>
      <w:proofErr w:type="spellStart"/>
      <w:r w:rsidRPr="00083016">
        <w:rPr>
          <w:rFonts w:ascii="Times New Roman" w:eastAsia="Times New Roman" w:hAnsi="Times New Roman" w:cs="Times New Roman"/>
          <w:b/>
          <w:i/>
          <w:lang w:eastAsia="en-GB"/>
        </w:rPr>
        <w:t>Jarisch-Herxhe</w:t>
      </w:r>
      <w:r w:rsidRPr="00083016">
        <w:rPr>
          <w:rFonts w:ascii="Times New Roman" w:eastAsia="Times New Roman" w:hAnsi="Times New Roman" w:cs="Times New Roman"/>
          <w:b/>
          <w:lang w:eastAsia="en-GB"/>
        </w:rPr>
        <w:t>imer</w:t>
      </w:r>
      <w:proofErr w:type="spellEnd"/>
      <w:r w:rsidRPr="00083016">
        <w:rPr>
          <w:rFonts w:ascii="Times New Roman" w:eastAsia="Times New Roman" w:hAnsi="Times New Roman" w:cs="Times New Roman"/>
          <w:b/>
          <w:lang w:eastAsia="en-GB"/>
        </w:rPr>
        <w:t xml:space="preserve"> reakcija. </w:t>
      </w:r>
      <w:r w:rsidRPr="00083016">
        <w:rPr>
          <w:rFonts w:ascii="Times New Roman" w:eastAsia="Times New Roman" w:hAnsi="Times New Roman" w:cs="Times New Roman"/>
          <w:lang w:eastAsia="en-GB"/>
        </w:rPr>
        <w:t xml:space="preserve">Kai kuriems </w:t>
      </w:r>
      <w:proofErr w:type="spellStart"/>
      <w:r w:rsidRPr="00083016">
        <w:rPr>
          <w:rFonts w:ascii="Times New Roman" w:eastAsia="Times New Roman" w:hAnsi="Times New Roman" w:cs="Times New Roman"/>
          <w:lang w:eastAsia="en-GB"/>
        </w:rPr>
        <w:t>Ricefan</w:t>
      </w:r>
      <w:proofErr w:type="spellEnd"/>
      <w:r w:rsidRPr="00083016">
        <w:rPr>
          <w:rFonts w:ascii="Times New Roman" w:eastAsia="Times New Roman" w:hAnsi="Times New Roman" w:cs="Times New Roman"/>
          <w:lang w:eastAsia="en-GB"/>
        </w:rPr>
        <w:t xml:space="preserve"> gydytiems </w:t>
      </w:r>
      <w:proofErr w:type="spellStart"/>
      <w:r w:rsidRPr="00083016">
        <w:rPr>
          <w:rFonts w:ascii="Times New Roman" w:eastAsia="Times New Roman" w:hAnsi="Times New Roman" w:cs="Times New Roman"/>
          <w:lang w:eastAsia="en-GB"/>
        </w:rPr>
        <w:t>Laimo</w:t>
      </w:r>
      <w:proofErr w:type="spellEnd"/>
      <w:r w:rsidRPr="00083016">
        <w:rPr>
          <w:rFonts w:ascii="Times New Roman" w:eastAsia="Times New Roman" w:hAnsi="Times New Roman" w:cs="Times New Roman"/>
          <w:lang w:eastAsia="en-GB"/>
        </w:rPr>
        <w:t xml:space="preserve"> liga sergantiems pacientams labai padidėjo kūno temperatūra (pasireiškė karščiavimas), atsirado </w:t>
      </w:r>
      <w:proofErr w:type="spellStart"/>
      <w:r w:rsidRPr="00083016">
        <w:rPr>
          <w:rFonts w:ascii="Times New Roman" w:eastAsia="Times New Roman" w:hAnsi="Times New Roman" w:cs="Times New Roman"/>
          <w:lang w:eastAsia="en-GB"/>
        </w:rPr>
        <w:t>šaltkrėtis</w:t>
      </w:r>
      <w:proofErr w:type="spellEnd"/>
      <w:r w:rsidRPr="00083016">
        <w:rPr>
          <w:rFonts w:ascii="Times New Roman" w:eastAsia="Times New Roman" w:hAnsi="Times New Roman" w:cs="Times New Roman"/>
          <w:lang w:eastAsia="en-GB"/>
        </w:rPr>
        <w:t xml:space="preserve">, galvos skausmas, raumenų skausmas ir odos išbėrimas. Tai yra vadinamoji </w:t>
      </w:r>
      <w:proofErr w:type="spellStart"/>
      <w:r w:rsidRPr="00083016">
        <w:rPr>
          <w:rFonts w:ascii="Times New Roman" w:eastAsia="Times New Roman" w:hAnsi="Times New Roman" w:cs="Times New Roman"/>
          <w:bCs/>
          <w:i/>
          <w:lang w:eastAsia="en-GB"/>
        </w:rPr>
        <w:t>Jarisch-Herxheimer</w:t>
      </w:r>
      <w:proofErr w:type="spellEnd"/>
      <w:r w:rsidRPr="00083016">
        <w:rPr>
          <w:rFonts w:ascii="Times New Roman" w:eastAsia="Times New Roman" w:hAnsi="Times New Roman" w:cs="Times New Roman"/>
          <w:i/>
          <w:lang w:eastAsia="en-GB"/>
        </w:rPr>
        <w:t xml:space="preserve"> reakcija.</w:t>
      </w:r>
      <w:r w:rsidRPr="00083016">
        <w:rPr>
          <w:rFonts w:ascii="Times New Roman" w:eastAsia="Times New Roman" w:hAnsi="Times New Roman" w:cs="Times New Roman"/>
          <w:lang w:eastAsia="en-GB"/>
        </w:rPr>
        <w:t xml:space="preserve"> Simptomų paprastai būna keletą valandų ar ne ilgiau kaip vieną parą.</w:t>
      </w:r>
    </w:p>
    <w:p w14:paraId="522E6506" w14:textId="77777777" w:rsidR="00083016" w:rsidRPr="00083016" w:rsidRDefault="00083016" w:rsidP="00083016">
      <w:pPr>
        <w:widowControl w:val="0"/>
        <w:spacing w:after="0" w:line="240" w:lineRule="auto"/>
        <w:rPr>
          <w:rFonts w:ascii="Times New Roman" w:eastAsia="Times New Roman" w:hAnsi="Times New Roman" w:cs="Times New Roman"/>
          <w:b/>
          <w:bCs/>
        </w:rPr>
      </w:pPr>
      <w:r w:rsidRPr="00083016">
        <w:rPr>
          <w:rFonts w:ascii="Times New Roman" w:eastAsia="Times New Roman" w:hAnsi="Times New Roman" w:cs="Times New Roman"/>
          <w:b/>
          <w:bCs/>
          <w:color w:val="000000"/>
          <w:lang w:eastAsia="en-GB"/>
        </w:rPr>
        <w:t>Jeigu pasireiškė bet kuris iš šių simptomų, apie tai nedelsdami pasakykite gydytojui arba slaugytojui</w:t>
      </w:r>
      <w:r w:rsidRPr="00083016">
        <w:rPr>
          <w:rFonts w:ascii="Times New Roman" w:eastAsia="Times New Roman" w:hAnsi="Times New Roman" w:cs="Times New Roman"/>
          <w:bCs/>
        </w:rPr>
        <w:t>.</w:t>
      </w:r>
    </w:p>
    <w:p w14:paraId="58E67B35" w14:textId="77777777" w:rsidR="00083016" w:rsidRPr="00083016" w:rsidRDefault="00083016" w:rsidP="00083016">
      <w:pPr>
        <w:widowControl w:val="0"/>
        <w:tabs>
          <w:tab w:val="left" w:pos="-720"/>
          <w:tab w:val="left" w:pos="0"/>
          <w:tab w:val="left" w:pos="5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rPr>
      </w:pPr>
    </w:p>
    <w:p w14:paraId="1D118CE7" w14:textId="77777777" w:rsidR="00083016" w:rsidRPr="00083016" w:rsidRDefault="00083016" w:rsidP="00083016">
      <w:pPr>
        <w:widowControl w:val="0"/>
        <w:spacing w:after="0" w:line="240" w:lineRule="auto"/>
        <w:outlineLvl w:val="0"/>
        <w:rPr>
          <w:rFonts w:ascii="Times New Roman" w:eastAsia="Times New Roman" w:hAnsi="Times New Roman" w:cs="Times New Roman"/>
          <w:b/>
        </w:rPr>
      </w:pPr>
      <w:r w:rsidRPr="00083016">
        <w:rPr>
          <w:rFonts w:ascii="Times New Roman" w:eastAsia="Times New Roman" w:hAnsi="Times New Roman" w:cs="Times New Roman"/>
          <w:b/>
        </w:rPr>
        <w:t>Dažnas šalutinis poveikis</w:t>
      </w:r>
    </w:p>
    <w:p w14:paraId="45573BEE" w14:textId="666D79B6"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Toks poveikis gali pasireikšti </w:t>
      </w:r>
      <w:r w:rsidR="00ED4DA3">
        <w:rPr>
          <w:rFonts w:ascii="Times New Roman" w:eastAsia="Times New Roman" w:hAnsi="Times New Roman" w:cs="Times New Roman"/>
          <w:b/>
          <w:lang w:eastAsia="sl-SI"/>
        </w:rPr>
        <w:t>re</w:t>
      </w:r>
      <w:r w:rsidR="00E62D0B">
        <w:rPr>
          <w:rFonts w:ascii="Times New Roman" w:eastAsia="Times New Roman" w:hAnsi="Times New Roman" w:cs="Times New Roman"/>
          <w:b/>
          <w:lang w:eastAsia="sl-SI"/>
        </w:rPr>
        <w:t>č</w:t>
      </w:r>
      <w:r w:rsidRPr="00083016">
        <w:rPr>
          <w:rFonts w:ascii="Times New Roman" w:eastAsia="Times New Roman" w:hAnsi="Times New Roman" w:cs="Times New Roman"/>
          <w:b/>
          <w:lang w:eastAsia="sl-SI"/>
        </w:rPr>
        <w:t>iau</w:t>
      </w:r>
      <w:r w:rsidRPr="00083016">
        <w:rPr>
          <w:rFonts w:ascii="Times New Roman" w:eastAsia="Times New Roman" w:hAnsi="Times New Roman" w:cs="Times New Roman"/>
          <w:b/>
        </w:rPr>
        <w:t xml:space="preserve"> kaip 1 iš 10 </w:t>
      </w:r>
      <w:r w:rsidRPr="00083016">
        <w:rPr>
          <w:rFonts w:ascii="Times New Roman" w:eastAsia="Times New Roman" w:hAnsi="Times New Roman" w:cs="Times New Roman"/>
        </w:rPr>
        <w:t>žmonių:</w:t>
      </w:r>
    </w:p>
    <w:p w14:paraId="3EA2F446"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color w:val="000000"/>
        </w:rPr>
      </w:pPr>
      <w:r w:rsidRPr="00083016">
        <w:rPr>
          <w:rFonts w:ascii="Times New Roman" w:eastAsia="Times New Roman" w:hAnsi="Times New Roman" w:cs="Times New Roman"/>
          <w:color w:val="000000"/>
        </w:rPr>
        <w:t xml:space="preserve">grybelių (pvz., </w:t>
      </w:r>
      <w:r w:rsidRPr="00083016">
        <w:rPr>
          <w:rFonts w:ascii="Times New Roman" w:eastAsia="Times New Roman" w:hAnsi="Times New Roman" w:cs="Times New Roman"/>
          <w:i/>
          <w:iCs/>
          <w:color w:val="000000"/>
        </w:rPr>
        <w:t>Candida</w:t>
      </w:r>
      <w:r w:rsidRPr="00083016">
        <w:rPr>
          <w:rFonts w:ascii="Times New Roman" w:eastAsia="Times New Roman" w:hAnsi="Times New Roman" w:cs="Times New Roman"/>
          <w:color w:val="000000"/>
        </w:rPr>
        <w:t>) sukeltos infekcinės ligos;</w:t>
      </w:r>
    </w:p>
    <w:p w14:paraId="0C8200F7"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galvos skausmas;</w:t>
      </w:r>
    </w:p>
    <w:p w14:paraId="726BCDE8"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svaigulys;</w:t>
      </w:r>
    </w:p>
    <w:p w14:paraId="2CC736BE"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viduriavimas;</w:t>
      </w:r>
    </w:p>
    <w:p w14:paraId="718BDB6E"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pykinimas;</w:t>
      </w:r>
    </w:p>
    <w:p w14:paraId="1D6E04F2"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pilvo skausmas.</w:t>
      </w:r>
    </w:p>
    <w:p w14:paraId="20C086AA"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4FAFDEE" w14:textId="77777777" w:rsidR="00083016" w:rsidRPr="00083016" w:rsidRDefault="00083016" w:rsidP="00083016">
      <w:pPr>
        <w:widowControl w:val="0"/>
        <w:autoSpaceDE w:val="0"/>
        <w:autoSpaceDN w:val="0"/>
        <w:adjustRightInd w:val="0"/>
        <w:spacing w:after="0" w:line="240" w:lineRule="auto"/>
        <w:rPr>
          <w:rFonts w:ascii="Times New Roman" w:eastAsia="Times New Roman" w:hAnsi="Times New Roman" w:cs="Times New Roman"/>
          <w:lang w:eastAsia="en-GB"/>
        </w:rPr>
      </w:pPr>
      <w:r w:rsidRPr="00083016">
        <w:rPr>
          <w:rFonts w:ascii="Times New Roman" w:eastAsia="Times New Roman" w:hAnsi="Times New Roman" w:cs="Times New Roman"/>
        </w:rPr>
        <w:t>Dažnas šalutinis poveikis, kurį gali rodyti kraujo tyrimai</w:t>
      </w:r>
      <w:r w:rsidRPr="00083016">
        <w:rPr>
          <w:rFonts w:ascii="Times New Roman" w:eastAsia="Times New Roman" w:hAnsi="Times New Roman" w:cs="Times New Roman"/>
          <w:lang w:eastAsia="en-GB"/>
        </w:rPr>
        <w:t>:</w:t>
      </w:r>
    </w:p>
    <w:p w14:paraId="7BEC4296"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tam tikros rūšies baltųjų kraujo ląstelių kiekio padidėjimas (</w:t>
      </w:r>
      <w:proofErr w:type="spellStart"/>
      <w:r w:rsidRPr="00083016">
        <w:rPr>
          <w:rFonts w:ascii="Times New Roman" w:eastAsia="Times New Roman" w:hAnsi="Times New Roman" w:cs="Times New Roman"/>
          <w:i/>
          <w:iCs/>
        </w:rPr>
        <w:t>eozinofilija</w:t>
      </w:r>
      <w:proofErr w:type="spellEnd"/>
      <w:r w:rsidRPr="00083016">
        <w:rPr>
          <w:rFonts w:ascii="Times New Roman" w:eastAsia="Times New Roman" w:hAnsi="Times New Roman" w:cs="Times New Roman"/>
        </w:rPr>
        <w:t>);</w:t>
      </w:r>
    </w:p>
    <w:p w14:paraId="31C37E5D"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kepenų fermentų suaktyvėjimas.</w:t>
      </w:r>
    </w:p>
    <w:p w14:paraId="33D371A7"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1BBF287" w14:textId="77777777" w:rsidR="00083016" w:rsidRPr="00083016" w:rsidRDefault="00083016" w:rsidP="00083016">
      <w:pPr>
        <w:widowControl w:val="0"/>
        <w:spacing w:after="0" w:line="240" w:lineRule="auto"/>
        <w:outlineLvl w:val="0"/>
        <w:rPr>
          <w:rFonts w:ascii="Times New Roman" w:eastAsia="Times New Roman" w:hAnsi="Times New Roman" w:cs="Times New Roman"/>
          <w:b/>
        </w:rPr>
      </w:pPr>
      <w:r w:rsidRPr="00083016">
        <w:rPr>
          <w:rFonts w:ascii="Times New Roman" w:eastAsia="Times New Roman" w:hAnsi="Times New Roman" w:cs="Times New Roman"/>
          <w:b/>
        </w:rPr>
        <w:t>Nedažnas šalutinis poveikis</w:t>
      </w:r>
    </w:p>
    <w:p w14:paraId="3253FD3C" w14:textId="10E3188E"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 xml:space="preserve">Toks poveikis gali pasireikšti </w:t>
      </w:r>
      <w:r w:rsidR="00ED4DA3">
        <w:rPr>
          <w:rFonts w:ascii="Times New Roman" w:eastAsia="Times New Roman" w:hAnsi="Times New Roman" w:cs="Times New Roman"/>
          <w:b/>
          <w:lang w:eastAsia="sl-SI"/>
        </w:rPr>
        <w:t>reč</w:t>
      </w:r>
      <w:r w:rsidRPr="00083016">
        <w:rPr>
          <w:rFonts w:ascii="Times New Roman" w:eastAsia="Times New Roman" w:hAnsi="Times New Roman" w:cs="Times New Roman"/>
          <w:b/>
          <w:lang w:eastAsia="sl-SI"/>
        </w:rPr>
        <w:t>iau</w:t>
      </w:r>
      <w:r w:rsidRPr="00083016">
        <w:rPr>
          <w:rFonts w:ascii="Times New Roman" w:eastAsia="Times New Roman" w:hAnsi="Times New Roman" w:cs="Times New Roman"/>
          <w:b/>
        </w:rPr>
        <w:t xml:space="preserve"> kaip 1 iš 100</w:t>
      </w:r>
      <w:r w:rsidRPr="00083016">
        <w:rPr>
          <w:rFonts w:ascii="Times New Roman" w:eastAsia="Times New Roman" w:hAnsi="Times New Roman" w:cs="Times New Roman"/>
        </w:rPr>
        <w:t xml:space="preserve"> žmonių:</w:t>
      </w:r>
    </w:p>
    <w:p w14:paraId="5B26B89E"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vėmimas;</w:t>
      </w:r>
    </w:p>
    <w:p w14:paraId="77856CB9"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odos išbėrimas.</w:t>
      </w:r>
    </w:p>
    <w:p w14:paraId="54A8E18D"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DE1D13C" w14:textId="77777777" w:rsidR="00083016" w:rsidRPr="00083016" w:rsidRDefault="00083016" w:rsidP="00083016">
      <w:pPr>
        <w:widowControl w:val="0"/>
        <w:autoSpaceDE w:val="0"/>
        <w:autoSpaceDN w:val="0"/>
        <w:adjustRightInd w:val="0"/>
        <w:spacing w:after="0" w:line="240" w:lineRule="auto"/>
        <w:rPr>
          <w:rFonts w:ascii="Times New Roman" w:eastAsia="Times New Roman" w:hAnsi="Times New Roman" w:cs="Times New Roman"/>
          <w:lang w:eastAsia="en-GB"/>
        </w:rPr>
      </w:pPr>
      <w:r w:rsidRPr="00083016">
        <w:rPr>
          <w:rFonts w:ascii="Times New Roman" w:eastAsia="Times New Roman" w:hAnsi="Times New Roman" w:cs="Times New Roman"/>
        </w:rPr>
        <w:t>Nedažnas šalutinis poveikis, kurį gali rodyti kraujo tyrimai</w:t>
      </w:r>
      <w:r w:rsidRPr="00083016">
        <w:rPr>
          <w:rFonts w:ascii="Times New Roman" w:eastAsia="Times New Roman" w:hAnsi="Times New Roman" w:cs="Times New Roman"/>
          <w:lang w:eastAsia="en-GB"/>
        </w:rPr>
        <w:t>:</w:t>
      </w:r>
    </w:p>
    <w:p w14:paraId="0B24E409"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kraujo plokštelių (ląstelių, kurios padeda kraujui krešėti) kiekio sumažėjimas;</w:t>
      </w:r>
    </w:p>
    <w:p w14:paraId="214CDCDA"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baltųjų kraujo ląstelių kiekio sumažėjimas;</w:t>
      </w:r>
    </w:p>
    <w:p w14:paraId="1CC157C9"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 xml:space="preserve">teigiamas </w:t>
      </w:r>
      <w:proofErr w:type="spellStart"/>
      <w:r w:rsidRPr="00083016">
        <w:rPr>
          <w:rFonts w:ascii="Times New Roman" w:eastAsia="Times New Roman" w:hAnsi="Times New Roman" w:cs="Times New Roman"/>
        </w:rPr>
        <w:t>Kumbso</w:t>
      </w:r>
      <w:proofErr w:type="spellEnd"/>
      <w:r w:rsidRPr="00083016">
        <w:rPr>
          <w:rFonts w:ascii="Times New Roman" w:eastAsia="Times New Roman" w:hAnsi="Times New Roman" w:cs="Times New Roman"/>
        </w:rPr>
        <w:t xml:space="preserve"> mėginys.</w:t>
      </w:r>
    </w:p>
    <w:p w14:paraId="40518386" w14:textId="77777777" w:rsidR="00083016" w:rsidRPr="00083016" w:rsidRDefault="00083016" w:rsidP="00083016">
      <w:pPr>
        <w:widowControl w:val="0"/>
        <w:spacing w:after="0" w:line="240" w:lineRule="auto"/>
        <w:rPr>
          <w:rFonts w:ascii="Times New Roman" w:eastAsia="Times New Roman" w:hAnsi="Times New Roman" w:cs="Times New Roman"/>
        </w:rPr>
      </w:pPr>
    </w:p>
    <w:p w14:paraId="122F8CCA" w14:textId="77777777" w:rsidR="00083016" w:rsidRPr="00083016" w:rsidRDefault="00083016" w:rsidP="00083016">
      <w:pPr>
        <w:widowControl w:val="0"/>
        <w:numPr>
          <w:ilvl w:val="12"/>
          <w:numId w:val="0"/>
        </w:numPr>
        <w:spacing w:after="0" w:line="240" w:lineRule="auto"/>
        <w:ind w:right="-2"/>
        <w:outlineLvl w:val="0"/>
        <w:rPr>
          <w:rFonts w:ascii="Times New Roman" w:eastAsia="Times New Roman" w:hAnsi="Times New Roman" w:cs="Times New Roman"/>
          <w:b/>
        </w:rPr>
      </w:pPr>
      <w:r w:rsidRPr="00083016">
        <w:rPr>
          <w:rFonts w:ascii="Times New Roman" w:eastAsia="Times New Roman" w:hAnsi="Times New Roman" w:cs="Times New Roman"/>
          <w:b/>
        </w:rPr>
        <w:t>Kitas šalutinis poveikis</w:t>
      </w:r>
    </w:p>
    <w:p w14:paraId="4538E472" w14:textId="77777777" w:rsidR="00083016" w:rsidRPr="00083016" w:rsidRDefault="00083016" w:rsidP="00083016">
      <w:pPr>
        <w:widowControl w:val="0"/>
        <w:autoSpaceDE w:val="0"/>
        <w:autoSpaceDN w:val="0"/>
        <w:adjustRightInd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Kitas šalutinis poveikis pasireiškė labai mažai daliai žmonių, bet tikslus jo dažnis nežinomas:</w:t>
      </w:r>
    </w:p>
    <w:p w14:paraId="32A0B2B2"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sunkus viduriavimas (</w:t>
      </w:r>
      <w:proofErr w:type="spellStart"/>
      <w:r w:rsidRPr="00083016">
        <w:rPr>
          <w:rFonts w:ascii="Times New Roman" w:eastAsia="Times New Roman" w:hAnsi="Times New Roman" w:cs="Times New Roman"/>
        </w:rPr>
        <w:t>pseudomembraninis</w:t>
      </w:r>
      <w:proofErr w:type="spellEnd"/>
      <w:r w:rsidRPr="00083016">
        <w:rPr>
          <w:rFonts w:ascii="Times New Roman" w:eastAsia="Times New Roman" w:hAnsi="Times New Roman" w:cs="Times New Roman"/>
        </w:rPr>
        <w:t xml:space="preserve"> kolitas);</w:t>
      </w:r>
    </w:p>
    <w:p w14:paraId="59F422DD"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alerginės reakcijos;</w:t>
      </w:r>
    </w:p>
    <w:p w14:paraId="05EA6E14"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odos reakcijos (įskaitant sunkias);</w:t>
      </w:r>
    </w:p>
    <w:p w14:paraId="0D8D9710"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kūno temperatūros padidėjimas (karščiavimas);</w:t>
      </w:r>
    </w:p>
    <w:p w14:paraId="0BE8F138" w14:textId="77777777" w:rsidR="00083016" w:rsidRPr="00083016" w:rsidRDefault="00083016" w:rsidP="00083016">
      <w:pPr>
        <w:widowControl w:val="0"/>
        <w:numPr>
          <w:ilvl w:val="0"/>
          <w:numId w:val="39"/>
        </w:numPr>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akių baltymų ar odos pageltimas;</w:t>
      </w:r>
    </w:p>
    <w:p w14:paraId="027AB1DC"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kepenų uždegimas (hepatitas).</w:t>
      </w:r>
    </w:p>
    <w:p w14:paraId="38060776" w14:textId="77777777" w:rsidR="00083016" w:rsidRPr="00083016" w:rsidRDefault="00083016" w:rsidP="00083016">
      <w:pPr>
        <w:widowControl w:val="0"/>
        <w:spacing w:after="0" w:line="240" w:lineRule="auto"/>
        <w:rPr>
          <w:rFonts w:ascii="Times New Roman" w:eastAsia="Times New Roman" w:hAnsi="Times New Roman" w:cs="Times New Roman"/>
        </w:rPr>
      </w:pPr>
    </w:p>
    <w:p w14:paraId="5A58F8BC" w14:textId="77777777" w:rsidR="00083016" w:rsidRPr="00083016" w:rsidRDefault="00083016" w:rsidP="00083016">
      <w:pPr>
        <w:widowControl w:val="0"/>
        <w:autoSpaceDE w:val="0"/>
        <w:autoSpaceDN w:val="0"/>
        <w:adjustRightInd w:val="0"/>
        <w:spacing w:after="0" w:line="240" w:lineRule="auto"/>
        <w:rPr>
          <w:rFonts w:ascii="Times New Roman" w:eastAsia="Times New Roman" w:hAnsi="Times New Roman" w:cs="Times New Roman"/>
          <w:lang w:eastAsia="en-GB"/>
        </w:rPr>
      </w:pPr>
      <w:r w:rsidRPr="00083016">
        <w:rPr>
          <w:rFonts w:ascii="Times New Roman" w:eastAsia="Times New Roman" w:hAnsi="Times New Roman" w:cs="Times New Roman"/>
          <w:lang w:eastAsia="en-GB"/>
        </w:rPr>
        <w:t>Šalutinis poveikis, kurį gali rodyti kraujo tyrimai:</w:t>
      </w:r>
    </w:p>
    <w:p w14:paraId="224B1DFD" w14:textId="77777777" w:rsidR="00083016" w:rsidRPr="00083016" w:rsidRDefault="00083016" w:rsidP="00083016">
      <w:pPr>
        <w:widowControl w:val="0"/>
        <w:numPr>
          <w:ilvl w:val="0"/>
          <w:numId w:val="39"/>
        </w:numPr>
        <w:tabs>
          <w:tab w:val="num" w:pos="567"/>
        </w:tabs>
        <w:spacing w:after="0" w:line="240" w:lineRule="auto"/>
        <w:ind w:left="567" w:hanging="567"/>
        <w:rPr>
          <w:rFonts w:ascii="Times New Roman" w:eastAsia="Times New Roman" w:hAnsi="Times New Roman" w:cs="Times New Roman"/>
        </w:rPr>
      </w:pPr>
      <w:r w:rsidRPr="00083016">
        <w:rPr>
          <w:rFonts w:ascii="Times New Roman" w:eastAsia="Times New Roman" w:hAnsi="Times New Roman" w:cs="Times New Roman"/>
        </w:rPr>
        <w:t>pernelyg greitas raudonųjų kraujo ląstelių suirimas (hemolizinė anemija).</w:t>
      </w:r>
    </w:p>
    <w:p w14:paraId="36CA36A5"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069F3994" w14:textId="77777777" w:rsidR="00083016" w:rsidRPr="00083016" w:rsidRDefault="00083016" w:rsidP="00083016">
      <w:pPr>
        <w:widowControl w:val="0"/>
        <w:spacing w:after="0" w:line="240" w:lineRule="auto"/>
        <w:rPr>
          <w:rFonts w:ascii="Times New Roman" w:eastAsia="Times New Roman" w:hAnsi="Times New Roman" w:cs="Times New Roman"/>
          <w:b/>
        </w:rPr>
      </w:pPr>
      <w:r w:rsidRPr="00083016">
        <w:rPr>
          <w:rFonts w:ascii="Times New Roman" w:eastAsia="Times New Roman" w:hAnsi="Times New Roman" w:cs="Times New Roman"/>
          <w:b/>
        </w:rPr>
        <w:t>Pranešimas apie šalutinį poveikį</w:t>
      </w:r>
    </w:p>
    <w:p w14:paraId="257089E1" w14:textId="77913EEB" w:rsidR="00083016" w:rsidRPr="00083016" w:rsidRDefault="00083016" w:rsidP="00083016">
      <w:pPr>
        <w:widowControl w:val="0"/>
        <w:spacing w:after="0" w:line="240" w:lineRule="auto"/>
        <w:ind w:right="-449"/>
        <w:rPr>
          <w:rFonts w:ascii="Calibri" w:eastAsia="Calibri" w:hAnsi="Calibri" w:cs="Times New Roman"/>
          <w:noProof/>
          <w:sz w:val="24"/>
          <w:szCs w:val="24"/>
          <w:lang w:eastAsia="sl-SI"/>
        </w:rPr>
      </w:pPr>
      <w:r w:rsidRPr="00083016">
        <w:rPr>
          <w:rFonts w:ascii="Times New Roman" w:eastAsia="Times New Roman" w:hAnsi="Times New Roman" w:cs="Times New Roman"/>
        </w:rPr>
        <w:t xml:space="preserve">Jeigu pasireiškė šalutinis poveikis, įskaitant šiame lapelyje nenurodytą, pasakykite gydytojui arba vaistininkui. </w:t>
      </w:r>
      <w:r w:rsidR="00642777" w:rsidRPr="00642777">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642777" w:rsidRPr="00642777">
        <w:rPr>
          <w:rFonts w:ascii="Times New Roman" w:eastAsia="Times New Roman" w:hAnsi="Times New Roman" w:cs="Times New Roman"/>
          <w:color w:val="0000EE"/>
          <w:u w:val="single"/>
          <w:lang w:eastAsia="lt-LT"/>
        </w:rPr>
        <w:t>https://vvkt.lrv.lt/lt/</w:t>
      </w:r>
      <w:r w:rsidR="00642777" w:rsidRPr="00642777">
        <w:rPr>
          <w:rFonts w:ascii="Times New Roman" w:eastAsia="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083016">
        <w:rPr>
          <w:rFonts w:ascii="Times New Roman" w:eastAsia="Times New Roman" w:hAnsi="Times New Roman" w:cs="Times New Roman"/>
        </w:rPr>
        <w:t>.</w:t>
      </w:r>
    </w:p>
    <w:p w14:paraId="69664F88" w14:textId="77777777" w:rsidR="00083016" w:rsidRPr="00083016" w:rsidRDefault="00083016" w:rsidP="00083016">
      <w:pPr>
        <w:widowControl w:val="0"/>
        <w:spacing w:after="0" w:line="240" w:lineRule="auto"/>
        <w:ind w:right="-449"/>
        <w:rPr>
          <w:rFonts w:ascii="Times New Roman" w:eastAsia="Times New Roman" w:hAnsi="Times New Roman" w:cs="Times New Roman"/>
        </w:rPr>
      </w:pPr>
    </w:p>
    <w:p w14:paraId="15060999"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23AAE95B" w14:textId="77777777" w:rsidR="00083016" w:rsidRPr="00083016" w:rsidRDefault="00083016" w:rsidP="00083016">
      <w:pPr>
        <w:widowControl w:val="0"/>
        <w:numPr>
          <w:ilvl w:val="12"/>
          <w:numId w:val="0"/>
        </w:numPr>
        <w:spacing w:after="0" w:line="240" w:lineRule="auto"/>
        <w:ind w:left="567" w:right="-2" w:hanging="567"/>
        <w:rPr>
          <w:rFonts w:ascii="Times New Roman" w:eastAsia="Times New Roman" w:hAnsi="Times New Roman" w:cs="Times New Roman"/>
        </w:rPr>
      </w:pPr>
      <w:r w:rsidRPr="00083016">
        <w:rPr>
          <w:rFonts w:ascii="Times New Roman" w:eastAsia="Times New Roman" w:hAnsi="Times New Roman" w:cs="Times New Roman"/>
          <w:b/>
        </w:rPr>
        <w:t>5.</w:t>
      </w:r>
      <w:r w:rsidRPr="00083016">
        <w:rPr>
          <w:rFonts w:ascii="Times New Roman" w:eastAsia="Times New Roman" w:hAnsi="Times New Roman" w:cs="Times New Roman"/>
          <w:b/>
        </w:rPr>
        <w:tab/>
        <w:t xml:space="preserve">Kaip laikyti </w:t>
      </w:r>
      <w:proofErr w:type="spellStart"/>
      <w:r w:rsidRPr="00083016">
        <w:rPr>
          <w:rFonts w:ascii="Times New Roman" w:eastAsia="Times New Roman" w:hAnsi="Times New Roman" w:cs="Times New Roman"/>
          <w:b/>
          <w:lang w:eastAsia="sl-SI"/>
        </w:rPr>
        <w:t>Ricefan</w:t>
      </w:r>
      <w:proofErr w:type="spellEnd"/>
    </w:p>
    <w:p w14:paraId="6EC7196E" w14:textId="77777777" w:rsidR="00083016" w:rsidRPr="00083016" w:rsidRDefault="00083016" w:rsidP="00083016">
      <w:pPr>
        <w:widowControl w:val="0"/>
        <w:spacing w:after="0" w:line="240" w:lineRule="auto"/>
        <w:rPr>
          <w:rFonts w:ascii="Times New Roman" w:eastAsia="Times New Roman" w:hAnsi="Times New Roman" w:cs="Times New Roman"/>
        </w:rPr>
      </w:pPr>
    </w:p>
    <w:p w14:paraId="672774D7"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r w:rsidRPr="00083016">
        <w:rPr>
          <w:rFonts w:ascii="Times New Roman" w:eastAsia="Times New Roman" w:hAnsi="Times New Roman" w:cs="Times New Roman"/>
        </w:rPr>
        <w:t>Šį vaistą laikykite vaikams nepastebimoje ir nepasiekiamoje vietoje.</w:t>
      </w:r>
    </w:p>
    <w:p w14:paraId="6FBA3AE3"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56720E0D" w14:textId="2119C42F" w:rsidR="00083016" w:rsidRPr="00083016" w:rsidRDefault="00083016" w:rsidP="00083016">
      <w:pPr>
        <w:widowControl w:val="0"/>
        <w:spacing w:after="0" w:line="240" w:lineRule="auto"/>
        <w:rPr>
          <w:rFonts w:ascii="Times New Roman" w:eastAsia="Times New Roman" w:hAnsi="Times New Roman" w:cs="Times New Roman"/>
          <w:iCs/>
        </w:rPr>
      </w:pPr>
      <w:r w:rsidRPr="00083016">
        <w:rPr>
          <w:rFonts w:ascii="Times New Roman" w:eastAsia="Times New Roman" w:hAnsi="Times New Roman" w:cs="Times New Roman"/>
          <w:iCs/>
        </w:rPr>
        <w:t>Ant dėžutės ir lizdinės plokštelės po</w:t>
      </w:r>
      <w:r w:rsidR="00386B48">
        <w:rPr>
          <w:rFonts w:ascii="Times New Roman" w:eastAsia="Times New Roman" w:hAnsi="Times New Roman" w:cs="Times New Roman"/>
          <w:iCs/>
        </w:rPr>
        <w:t xml:space="preserve"> </w:t>
      </w:r>
      <w:r w:rsidRPr="00083016">
        <w:rPr>
          <w:rFonts w:ascii="Times New Roman" w:eastAsia="Times New Roman" w:hAnsi="Times New Roman" w:cs="Times New Roman"/>
          <w:iCs/>
          <w:sz w:val="24"/>
          <w:lang w:eastAsia="sl-SI"/>
        </w:rPr>
        <w:t>,</w:t>
      </w:r>
      <w:r w:rsidRPr="00083016">
        <w:rPr>
          <w:rFonts w:ascii="Times New Roman" w:eastAsia="Times New Roman" w:hAnsi="Times New Roman" w:cs="Times New Roman"/>
          <w:iCs/>
        </w:rPr>
        <w:t xml:space="preserve">,EXP“ nurodytam tinkamumo laikui pasibaigus, šio vaisto vartoti </w:t>
      </w:r>
      <w:r w:rsidRPr="00083016">
        <w:rPr>
          <w:rFonts w:ascii="Times New Roman" w:eastAsia="Times New Roman" w:hAnsi="Times New Roman" w:cs="Times New Roman"/>
          <w:iCs/>
        </w:rPr>
        <w:lastRenderedPageBreak/>
        <w:t>negalima. Vaistas tinkamas vartoti iki paskutinės nurodyto mėnesio dienos.</w:t>
      </w:r>
    </w:p>
    <w:p w14:paraId="7091DEAA"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271806B6" w14:textId="748803B5"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r w:rsidRPr="00083016">
        <w:rPr>
          <w:rFonts w:ascii="Times New Roman" w:eastAsia="Times New Roman" w:hAnsi="Times New Roman" w:cs="Times New Roman"/>
        </w:rPr>
        <w:t>Šiam vaistui specialių laikymo sąlygų nereikia.</w:t>
      </w:r>
    </w:p>
    <w:p w14:paraId="5FC63DC5"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533C9D9C"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r w:rsidRPr="00083016">
        <w:rPr>
          <w:rFonts w:ascii="Times New Roman" w:eastAsia="Times New Roman" w:hAnsi="Times New Roman" w:cs="Times New Roman"/>
        </w:rPr>
        <w:t>Vaistų negalima išmesti į kanalizaciją arba su buitinėmis</w:t>
      </w:r>
      <w:r w:rsidRPr="00083016">
        <w:rPr>
          <w:rFonts w:ascii="Times New Roman" w:eastAsia="Times New Roman" w:hAnsi="Times New Roman" w:cs="Times New Roman"/>
          <w:color w:val="993366"/>
        </w:rPr>
        <w:t xml:space="preserve"> </w:t>
      </w:r>
      <w:r w:rsidRPr="00083016">
        <w:rPr>
          <w:rFonts w:ascii="Times New Roman" w:eastAsia="Times New Roman" w:hAnsi="Times New Roman" w:cs="Times New Roman"/>
        </w:rPr>
        <w:t>atliekomis. Kaip išmesti nereikalingus vaistus, klauskite vaistininko. Šios priemonės padės apsaugoti aplinką.</w:t>
      </w:r>
    </w:p>
    <w:p w14:paraId="57774ADA"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167F7D97"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3401CF04" w14:textId="77777777" w:rsidR="00083016" w:rsidRPr="00083016" w:rsidRDefault="00083016" w:rsidP="00083016">
      <w:pPr>
        <w:widowControl w:val="0"/>
        <w:numPr>
          <w:ilvl w:val="12"/>
          <w:numId w:val="0"/>
        </w:numPr>
        <w:spacing w:after="0" w:line="240" w:lineRule="auto"/>
        <w:ind w:left="540" w:right="-2" w:hanging="540"/>
        <w:rPr>
          <w:rFonts w:ascii="Times New Roman" w:eastAsia="Times New Roman" w:hAnsi="Times New Roman" w:cs="Times New Roman"/>
          <w:b/>
          <w:bCs/>
        </w:rPr>
      </w:pPr>
      <w:r w:rsidRPr="00083016">
        <w:rPr>
          <w:rFonts w:ascii="Times New Roman" w:eastAsia="Times New Roman" w:hAnsi="Times New Roman" w:cs="Times New Roman"/>
          <w:b/>
        </w:rPr>
        <w:t>6.</w:t>
      </w:r>
      <w:r w:rsidRPr="00083016">
        <w:rPr>
          <w:rFonts w:ascii="Times New Roman" w:eastAsia="Times New Roman" w:hAnsi="Times New Roman" w:cs="Times New Roman"/>
          <w:b/>
        </w:rPr>
        <w:tab/>
      </w:r>
      <w:r w:rsidRPr="00083016">
        <w:rPr>
          <w:rFonts w:ascii="Times New Roman" w:eastAsia="Times New Roman" w:hAnsi="Times New Roman" w:cs="Times New Roman"/>
          <w:b/>
          <w:bCs/>
        </w:rPr>
        <w:t>Pakuotės turinys ir kita informacija</w:t>
      </w:r>
    </w:p>
    <w:p w14:paraId="446F9908"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084E93D0"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
          <w:bCs/>
        </w:rPr>
      </w:pPr>
      <w:proofErr w:type="spellStart"/>
      <w:r w:rsidRPr="00083016">
        <w:rPr>
          <w:rFonts w:ascii="Times New Roman" w:eastAsia="Times New Roman" w:hAnsi="Times New Roman" w:cs="Times New Roman"/>
          <w:b/>
          <w:bCs/>
          <w:lang w:eastAsia="sl-SI"/>
        </w:rPr>
        <w:t>Ricefan</w:t>
      </w:r>
      <w:proofErr w:type="spellEnd"/>
      <w:r w:rsidRPr="00083016">
        <w:rPr>
          <w:rFonts w:ascii="Times New Roman" w:eastAsia="Times New Roman" w:hAnsi="Times New Roman" w:cs="Times New Roman"/>
          <w:b/>
          <w:bCs/>
        </w:rPr>
        <w:t xml:space="preserve"> sudėtis</w:t>
      </w:r>
    </w:p>
    <w:p w14:paraId="4989461D" w14:textId="77777777" w:rsidR="00083016" w:rsidRPr="004077A7" w:rsidRDefault="00083016" w:rsidP="00083016">
      <w:pPr>
        <w:widowControl w:val="0"/>
        <w:numPr>
          <w:ilvl w:val="0"/>
          <w:numId w:val="42"/>
        </w:numPr>
        <w:spacing w:after="0" w:line="240" w:lineRule="auto"/>
        <w:ind w:left="567" w:right="-2" w:hanging="567"/>
        <w:contextualSpacing/>
        <w:rPr>
          <w:rFonts w:ascii="Times New Roman" w:eastAsia="Times New Roman" w:hAnsi="Times New Roman" w:cs="Times New Roman"/>
        </w:rPr>
      </w:pPr>
      <w:r w:rsidRPr="00083016">
        <w:rPr>
          <w:rFonts w:ascii="Times New Roman" w:eastAsia="Times New Roman" w:hAnsi="Times New Roman" w:cs="Times New Roman"/>
        </w:rPr>
        <w:t xml:space="preserve">Veiklioji medžiaga yra </w:t>
      </w:r>
      <w:proofErr w:type="spellStart"/>
      <w:r w:rsidRPr="00083016">
        <w:rPr>
          <w:rFonts w:ascii="Times New Roman" w:eastAsia="Times New Roman" w:hAnsi="Times New Roman" w:cs="Times New Roman"/>
        </w:rPr>
        <w:t>cefuroksimas</w:t>
      </w:r>
      <w:proofErr w:type="spellEnd"/>
      <w:r w:rsidRPr="00083016">
        <w:rPr>
          <w:rFonts w:ascii="Times New Roman" w:eastAsia="Times New Roman" w:hAnsi="Times New Roman" w:cs="Times New Roman"/>
          <w:lang w:val="sl-SI" w:eastAsia="sl-SI"/>
        </w:rPr>
        <w:t>.</w:t>
      </w:r>
    </w:p>
    <w:p w14:paraId="32539F2D" w14:textId="77777777" w:rsidR="00E62D0B" w:rsidRPr="00083016" w:rsidRDefault="00E62D0B" w:rsidP="004077A7">
      <w:pPr>
        <w:widowControl w:val="0"/>
        <w:spacing w:after="0" w:line="240" w:lineRule="auto"/>
        <w:ind w:left="567" w:right="-2"/>
        <w:contextualSpacing/>
        <w:rPr>
          <w:rFonts w:ascii="Times New Roman" w:eastAsia="Times New Roman" w:hAnsi="Times New Roman" w:cs="Times New Roman"/>
        </w:rPr>
      </w:pPr>
      <w:r>
        <w:rPr>
          <w:rFonts w:ascii="Times New Roman" w:eastAsia="Times New Roman" w:hAnsi="Times New Roman" w:cs="Times New Roman"/>
          <w:lang w:val="sl-SI" w:eastAsia="sl-SI"/>
        </w:rPr>
        <w:t>Ricefan 250 mg plėvele dengtos tabletės</w:t>
      </w:r>
    </w:p>
    <w:p w14:paraId="4D0E569E" w14:textId="77777777" w:rsidR="00083016" w:rsidRDefault="00083016" w:rsidP="00083016">
      <w:pPr>
        <w:widowControl w:val="0"/>
        <w:spacing w:after="0" w:line="240" w:lineRule="auto"/>
        <w:ind w:left="567"/>
        <w:contextualSpacing/>
        <w:rPr>
          <w:rFonts w:ascii="Times New Roman" w:eastAsia="Times New Roman" w:hAnsi="Times New Roman" w:cs="Times New Roman"/>
        </w:rPr>
      </w:pPr>
      <w:r w:rsidRPr="00083016">
        <w:rPr>
          <w:rFonts w:ascii="Times New Roman" w:eastAsia="Times New Roman" w:hAnsi="Times New Roman" w:cs="Times New Roman"/>
        </w:rPr>
        <w:t xml:space="preserve">Kiekvienoje plėvele dengtoje tabletėje yra 250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atitinkančio 300,715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w:t>
      </w:r>
    </w:p>
    <w:p w14:paraId="3A1DBA00" w14:textId="77777777" w:rsidR="00ED4DA3" w:rsidRPr="00083016" w:rsidRDefault="00ED4DA3" w:rsidP="004077A7">
      <w:pPr>
        <w:widowControl w:val="0"/>
        <w:spacing w:after="0" w:line="240" w:lineRule="auto"/>
        <w:ind w:left="567" w:right="-2"/>
        <w:contextualSpacing/>
        <w:rPr>
          <w:rFonts w:ascii="Times New Roman" w:eastAsia="Times New Roman" w:hAnsi="Times New Roman" w:cs="Times New Roman"/>
        </w:rPr>
      </w:pPr>
      <w:r>
        <w:rPr>
          <w:rFonts w:ascii="Times New Roman" w:eastAsia="Times New Roman" w:hAnsi="Times New Roman" w:cs="Times New Roman"/>
          <w:lang w:val="sl-SI" w:eastAsia="sl-SI"/>
        </w:rPr>
        <w:t>Ricefan 500 mg plėvele dengtos tabletės</w:t>
      </w:r>
    </w:p>
    <w:p w14:paraId="21755A3C" w14:textId="77777777" w:rsidR="00083016" w:rsidRPr="00083016" w:rsidRDefault="00083016" w:rsidP="00083016">
      <w:pPr>
        <w:widowControl w:val="0"/>
        <w:spacing w:after="0" w:line="240" w:lineRule="auto"/>
        <w:ind w:left="567"/>
        <w:contextualSpacing/>
        <w:rPr>
          <w:rFonts w:ascii="Times New Roman" w:eastAsia="Times New Roman" w:hAnsi="Times New Roman" w:cs="Times New Roman"/>
        </w:rPr>
      </w:pPr>
      <w:r w:rsidRPr="00083016">
        <w:rPr>
          <w:rFonts w:ascii="Times New Roman" w:eastAsia="Times New Roman" w:hAnsi="Times New Roman" w:cs="Times New Roman"/>
        </w:rPr>
        <w:t xml:space="preserve">Kiekvienoje plėvele dengtoje tabletėje yra 500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atitinkančio 601,43 mg </w:t>
      </w:r>
      <w:proofErr w:type="spellStart"/>
      <w:r w:rsidRPr="00083016">
        <w:rPr>
          <w:rFonts w:ascii="Times New Roman" w:eastAsia="Times New Roman" w:hAnsi="Times New Roman" w:cs="Times New Roman"/>
        </w:rPr>
        <w:t>cefuroksimo</w:t>
      </w:r>
      <w:proofErr w:type="spellEnd"/>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aksetilo</w:t>
      </w:r>
      <w:proofErr w:type="spellEnd"/>
      <w:r w:rsidRPr="00083016">
        <w:rPr>
          <w:rFonts w:ascii="Times New Roman" w:eastAsia="Times New Roman" w:hAnsi="Times New Roman" w:cs="Times New Roman"/>
        </w:rPr>
        <w:t>.</w:t>
      </w:r>
    </w:p>
    <w:p w14:paraId="2E13672C" w14:textId="21031F48" w:rsidR="00083016" w:rsidRPr="00083016" w:rsidRDefault="00083016" w:rsidP="00083016">
      <w:pPr>
        <w:widowControl w:val="0"/>
        <w:numPr>
          <w:ilvl w:val="0"/>
          <w:numId w:val="42"/>
        </w:numPr>
        <w:spacing w:after="0" w:line="240" w:lineRule="auto"/>
        <w:ind w:left="567" w:right="-2" w:hanging="567"/>
        <w:contextualSpacing/>
        <w:rPr>
          <w:rFonts w:ascii="Times New Roman" w:eastAsia="Times New Roman" w:hAnsi="Times New Roman" w:cs="Times New Roman"/>
        </w:rPr>
      </w:pPr>
      <w:r w:rsidRPr="00083016">
        <w:rPr>
          <w:rFonts w:ascii="Times New Roman" w:eastAsia="Times New Roman" w:hAnsi="Times New Roman" w:cs="Times New Roman"/>
        </w:rPr>
        <w:t xml:space="preserve">Pagalbinės medžiagos </w:t>
      </w:r>
      <w:r w:rsidRPr="00083016">
        <w:rPr>
          <w:rFonts w:ascii="Times New Roman" w:eastAsia="Times New Roman" w:hAnsi="Times New Roman" w:cs="Times New Roman"/>
          <w:lang w:val="sl-SI" w:eastAsia="sl-SI"/>
        </w:rPr>
        <w:t xml:space="preserve">tabletės </w:t>
      </w:r>
      <w:r w:rsidR="00C4054E">
        <w:rPr>
          <w:rFonts w:ascii="Times New Roman" w:eastAsia="Times New Roman" w:hAnsi="Times New Roman" w:cs="Times New Roman"/>
          <w:lang w:val="sl-SI" w:eastAsia="sl-SI"/>
        </w:rPr>
        <w:t>šerdyje</w:t>
      </w:r>
      <w:r w:rsidR="00C4054E" w:rsidRPr="00083016">
        <w:rPr>
          <w:rFonts w:ascii="Times New Roman" w:eastAsia="Times New Roman" w:hAnsi="Times New Roman" w:cs="Times New Roman"/>
          <w:lang w:val="sl-SI" w:eastAsia="sl-SI"/>
        </w:rPr>
        <w:t xml:space="preserve"> </w:t>
      </w:r>
      <w:r w:rsidRPr="00083016">
        <w:rPr>
          <w:rFonts w:ascii="Times New Roman" w:eastAsia="Times New Roman" w:hAnsi="Times New Roman" w:cs="Times New Roman"/>
        </w:rPr>
        <w:t xml:space="preserve">yra </w:t>
      </w:r>
      <w:proofErr w:type="spellStart"/>
      <w:r w:rsidRPr="00083016">
        <w:rPr>
          <w:rFonts w:ascii="Times New Roman" w:eastAsia="Times New Roman" w:hAnsi="Times New Roman" w:cs="Times New Roman"/>
        </w:rPr>
        <w:t>mikrokristalinė</w:t>
      </w:r>
      <w:proofErr w:type="spellEnd"/>
      <w:r w:rsidRPr="00083016">
        <w:rPr>
          <w:rFonts w:ascii="Times New Roman" w:eastAsia="Times New Roman" w:hAnsi="Times New Roman" w:cs="Times New Roman"/>
        </w:rPr>
        <w:t xml:space="preserve"> celiuliozė, </w:t>
      </w:r>
      <w:proofErr w:type="spellStart"/>
      <w:r w:rsidRPr="00083016">
        <w:rPr>
          <w:rFonts w:ascii="Times New Roman" w:eastAsia="Times New Roman" w:hAnsi="Times New Roman" w:cs="Times New Roman"/>
        </w:rPr>
        <w:t>kroskarmeliozės</w:t>
      </w:r>
      <w:proofErr w:type="spellEnd"/>
      <w:r w:rsidRPr="00083016">
        <w:rPr>
          <w:rFonts w:ascii="Times New Roman" w:eastAsia="Times New Roman" w:hAnsi="Times New Roman" w:cs="Times New Roman"/>
        </w:rPr>
        <w:t xml:space="preserve"> natrio druska, natrio </w:t>
      </w:r>
      <w:proofErr w:type="spellStart"/>
      <w:r w:rsidRPr="00083016">
        <w:rPr>
          <w:rFonts w:ascii="Times New Roman" w:eastAsia="Times New Roman" w:hAnsi="Times New Roman" w:cs="Times New Roman"/>
        </w:rPr>
        <w:t>laurilsulfatas</w:t>
      </w:r>
      <w:proofErr w:type="spellEnd"/>
      <w:r w:rsidRPr="00083016">
        <w:rPr>
          <w:rFonts w:ascii="Times New Roman" w:eastAsia="Times New Roman" w:hAnsi="Times New Roman" w:cs="Times New Roman"/>
        </w:rPr>
        <w:t xml:space="preserve">, bevandenis koloidinis silicio dioksidas, kalcio </w:t>
      </w:r>
      <w:proofErr w:type="spellStart"/>
      <w:r w:rsidRPr="00083016">
        <w:rPr>
          <w:rFonts w:ascii="Times New Roman" w:eastAsia="Times New Roman" w:hAnsi="Times New Roman" w:cs="Times New Roman"/>
        </w:rPr>
        <w:t>stearatas</w:t>
      </w:r>
      <w:proofErr w:type="spellEnd"/>
      <w:r w:rsidRPr="00083016">
        <w:rPr>
          <w:rFonts w:ascii="Times New Roman" w:eastAsia="Times New Roman" w:hAnsi="Times New Roman" w:cs="Times New Roman"/>
        </w:rPr>
        <w:t xml:space="preserve">, kalcio karbonatas ir </w:t>
      </w:r>
      <w:r w:rsidRPr="00083016">
        <w:rPr>
          <w:rFonts w:ascii="Times New Roman" w:eastAsia="Times New Roman" w:hAnsi="Times New Roman" w:cs="Times New Roman"/>
          <w:lang w:val="sl-SI" w:eastAsia="sl-SI"/>
        </w:rPr>
        <w:t>krospovidonas</w:t>
      </w:r>
      <w:r w:rsidRPr="00083016">
        <w:rPr>
          <w:rFonts w:ascii="Times New Roman" w:eastAsia="Times New Roman" w:hAnsi="Times New Roman" w:cs="Times New Roman"/>
        </w:rPr>
        <w:t xml:space="preserve"> A</w:t>
      </w:r>
      <w:r w:rsidRPr="00083016">
        <w:rPr>
          <w:rFonts w:ascii="Times New Roman" w:eastAsia="Times New Roman" w:hAnsi="Times New Roman" w:cs="Times New Roman"/>
          <w:lang w:val="sl-SI" w:eastAsia="sl-SI"/>
        </w:rPr>
        <w:t xml:space="preserve">; </w:t>
      </w:r>
      <w:r w:rsidRPr="00083016">
        <w:rPr>
          <w:rFonts w:ascii="Times New Roman" w:eastAsia="Times New Roman" w:hAnsi="Times New Roman" w:cs="Times New Roman"/>
        </w:rPr>
        <w:t xml:space="preserve">tabletės </w:t>
      </w:r>
      <w:r w:rsidRPr="00083016">
        <w:rPr>
          <w:rFonts w:ascii="Times New Roman" w:eastAsia="Times New Roman" w:hAnsi="Times New Roman" w:cs="Times New Roman"/>
          <w:lang w:val="sl-SI" w:eastAsia="sl-SI"/>
        </w:rPr>
        <w:t>plėvelėje -</w:t>
      </w:r>
      <w:r w:rsidRPr="00083016">
        <w:rPr>
          <w:rFonts w:ascii="Times New Roman" w:eastAsia="Times New Roman" w:hAnsi="Times New Roman" w:cs="Times New Roman"/>
        </w:rPr>
        <w:t xml:space="preserve"> </w:t>
      </w:r>
      <w:proofErr w:type="spellStart"/>
      <w:r w:rsidRPr="00083016">
        <w:rPr>
          <w:rFonts w:ascii="Times New Roman" w:eastAsia="Times New Roman" w:hAnsi="Times New Roman" w:cs="Times New Roman"/>
        </w:rPr>
        <w:t>hipromeliozė</w:t>
      </w:r>
      <w:proofErr w:type="spellEnd"/>
      <w:r w:rsidRPr="00083016">
        <w:rPr>
          <w:rFonts w:ascii="Times New Roman" w:eastAsia="Times New Roman" w:hAnsi="Times New Roman" w:cs="Times New Roman"/>
        </w:rPr>
        <w:t xml:space="preserve"> (6 </w:t>
      </w:r>
      <w:proofErr w:type="spellStart"/>
      <w:r w:rsidRPr="00083016">
        <w:rPr>
          <w:rFonts w:ascii="Times New Roman" w:eastAsia="Times New Roman" w:hAnsi="Times New Roman" w:cs="Times New Roman"/>
        </w:rPr>
        <w:t>cp</w:t>
      </w:r>
      <w:proofErr w:type="spellEnd"/>
      <w:r w:rsidRPr="00083016">
        <w:rPr>
          <w:rFonts w:ascii="Times New Roman" w:eastAsia="Times New Roman" w:hAnsi="Times New Roman" w:cs="Times New Roman"/>
        </w:rPr>
        <w:t xml:space="preserve">), titano dioksidas (E171), </w:t>
      </w:r>
      <w:proofErr w:type="spellStart"/>
      <w:r w:rsidRPr="00083016">
        <w:rPr>
          <w:rFonts w:ascii="Times New Roman" w:eastAsia="Times New Roman" w:hAnsi="Times New Roman" w:cs="Times New Roman"/>
        </w:rPr>
        <w:t>propilenglikolis</w:t>
      </w:r>
      <w:proofErr w:type="spellEnd"/>
      <w:r w:rsidRPr="00083016">
        <w:rPr>
          <w:rFonts w:ascii="Times New Roman" w:eastAsia="Times New Roman" w:hAnsi="Times New Roman" w:cs="Times New Roman"/>
        </w:rPr>
        <w:t xml:space="preserve"> ir </w:t>
      </w:r>
      <w:r w:rsidRPr="00083016">
        <w:rPr>
          <w:rFonts w:ascii="Times New Roman" w:eastAsia="Times New Roman" w:hAnsi="Times New Roman" w:cs="Times New Roman"/>
          <w:lang w:val="sl-SI" w:eastAsia="sl-SI"/>
        </w:rPr>
        <w:t>briliantinis</w:t>
      </w:r>
      <w:r w:rsidRPr="00083016">
        <w:rPr>
          <w:rFonts w:ascii="Times New Roman" w:eastAsia="Times New Roman" w:hAnsi="Times New Roman" w:cs="Times New Roman"/>
        </w:rPr>
        <w:t xml:space="preserve"> mėlynasis FCF (E133).</w:t>
      </w:r>
      <w:r w:rsidR="00ED4DA3">
        <w:rPr>
          <w:rFonts w:ascii="Times New Roman" w:eastAsia="Times New Roman" w:hAnsi="Times New Roman" w:cs="Times New Roman"/>
        </w:rPr>
        <w:t xml:space="preserve"> Žr. 2 skyrių „</w:t>
      </w:r>
      <w:proofErr w:type="spellStart"/>
      <w:r w:rsidR="00ED4DA3">
        <w:rPr>
          <w:rFonts w:ascii="Times New Roman" w:eastAsia="Times New Roman" w:hAnsi="Times New Roman" w:cs="Times New Roman"/>
        </w:rPr>
        <w:t>Ricefan</w:t>
      </w:r>
      <w:proofErr w:type="spellEnd"/>
      <w:r w:rsidR="00ED4DA3">
        <w:rPr>
          <w:rFonts w:ascii="Times New Roman" w:eastAsia="Times New Roman" w:hAnsi="Times New Roman" w:cs="Times New Roman"/>
        </w:rPr>
        <w:t xml:space="preserve"> sudėtyje yra natrio“.</w:t>
      </w:r>
    </w:p>
    <w:p w14:paraId="3969BF61" w14:textId="77777777" w:rsidR="00083016" w:rsidRPr="00083016" w:rsidRDefault="00083016" w:rsidP="00083016">
      <w:pPr>
        <w:widowControl w:val="0"/>
        <w:spacing w:after="0" w:line="240" w:lineRule="auto"/>
        <w:ind w:right="-2"/>
        <w:rPr>
          <w:rFonts w:ascii="Times New Roman" w:eastAsia="Times New Roman" w:hAnsi="Times New Roman" w:cs="Times New Roman"/>
        </w:rPr>
      </w:pPr>
    </w:p>
    <w:p w14:paraId="28DFAF27" w14:textId="77777777" w:rsidR="00083016" w:rsidRPr="00083016" w:rsidRDefault="00083016" w:rsidP="00083016">
      <w:pPr>
        <w:widowControl w:val="0"/>
        <w:tabs>
          <w:tab w:val="left" w:pos="0"/>
        </w:tabs>
        <w:spacing w:after="0" w:line="240" w:lineRule="auto"/>
        <w:outlineLvl w:val="0"/>
        <w:rPr>
          <w:rFonts w:ascii="Times New Roman" w:eastAsia="Times New Roman" w:hAnsi="Times New Roman" w:cs="Times New Roman"/>
          <w:b/>
          <w:bCs/>
        </w:rPr>
      </w:pPr>
      <w:proofErr w:type="spellStart"/>
      <w:r w:rsidRPr="00083016">
        <w:rPr>
          <w:rFonts w:ascii="Times New Roman" w:eastAsia="Times New Roman" w:hAnsi="Times New Roman" w:cs="Times New Roman"/>
          <w:b/>
          <w:bCs/>
          <w:lang w:eastAsia="sl-SI"/>
        </w:rPr>
        <w:t>Ricefan</w:t>
      </w:r>
      <w:proofErr w:type="spellEnd"/>
      <w:r w:rsidRPr="00083016">
        <w:rPr>
          <w:rFonts w:ascii="Times New Roman" w:eastAsia="Times New Roman" w:hAnsi="Times New Roman" w:cs="Times New Roman"/>
          <w:b/>
          <w:bCs/>
        </w:rPr>
        <w:t xml:space="preserve"> išvaizda ir kiekis pakuotėje</w:t>
      </w:r>
    </w:p>
    <w:p w14:paraId="284F2683" w14:textId="77777777" w:rsidR="00ED4DA3" w:rsidRDefault="00ED4DA3" w:rsidP="00083016">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Ricefan</w:t>
      </w:r>
      <w:proofErr w:type="spellEnd"/>
      <w:r>
        <w:rPr>
          <w:rFonts w:ascii="Times New Roman" w:eastAsia="Times New Roman" w:hAnsi="Times New Roman" w:cs="Times New Roman"/>
        </w:rPr>
        <w:t xml:space="preserve"> </w:t>
      </w:r>
      <w:r w:rsidR="00083016" w:rsidRPr="00083016">
        <w:rPr>
          <w:rFonts w:ascii="Times New Roman" w:eastAsia="Times New Roman" w:hAnsi="Times New Roman" w:cs="Times New Roman"/>
        </w:rPr>
        <w:t>250 mg plėvele dengtos tabletės</w:t>
      </w:r>
    </w:p>
    <w:p w14:paraId="7F854408" w14:textId="0FD3CF9F" w:rsidR="00083016" w:rsidRPr="00083016" w:rsidRDefault="00ED4DA3" w:rsidP="00083016">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w:t>
      </w:r>
      <w:r w:rsidR="00083016" w:rsidRPr="00083016">
        <w:rPr>
          <w:rFonts w:ascii="Times New Roman" w:eastAsia="Times New Roman" w:hAnsi="Times New Roman" w:cs="Times New Roman"/>
        </w:rPr>
        <w:t>ėlynos spalvos</w:t>
      </w:r>
      <w:r w:rsidR="009852D1">
        <w:rPr>
          <w:rFonts w:ascii="Times New Roman" w:eastAsia="Times New Roman" w:hAnsi="Times New Roman" w:cs="Times New Roman"/>
        </w:rPr>
        <w:t>,</w:t>
      </w:r>
      <w:r w:rsidR="00083016" w:rsidRPr="00083016">
        <w:rPr>
          <w:rFonts w:ascii="Times New Roman" w:eastAsia="Times New Roman" w:hAnsi="Times New Roman" w:cs="Times New Roman"/>
        </w:rPr>
        <w:t xml:space="preserve"> kapsulės formos</w:t>
      </w:r>
      <w:r w:rsidR="009852D1">
        <w:rPr>
          <w:rFonts w:ascii="Times New Roman" w:eastAsia="Times New Roman" w:hAnsi="Times New Roman" w:cs="Times New Roman"/>
        </w:rPr>
        <w:t>,</w:t>
      </w:r>
      <w:r w:rsidR="00083016" w:rsidRPr="00083016">
        <w:rPr>
          <w:rFonts w:ascii="Times New Roman" w:eastAsia="Times New Roman" w:hAnsi="Times New Roman" w:cs="Times New Roman"/>
        </w:rPr>
        <w:t xml:space="preserve"> abipus išgaubtos plėvele dengtos tabletės, </w:t>
      </w:r>
      <w:r w:rsidR="009852D1">
        <w:rPr>
          <w:rFonts w:ascii="Times New Roman" w:eastAsia="Times New Roman" w:hAnsi="Times New Roman" w:cs="Times New Roman"/>
        </w:rPr>
        <w:t xml:space="preserve">kurių </w:t>
      </w:r>
      <w:r w:rsidR="00083016" w:rsidRPr="00083016">
        <w:rPr>
          <w:rFonts w:ascii="Times New Roman" w:eastAsia="Times New Roman" w:hAnsi="Times New Roman" w:cs="Times New Roman"/>
        </w:rPr>
        <w:t>vienoje pusėje įspausta „204“, kita pusė lygi, tabletės dydis 15,1 mm x 8,1 mm.</w:t>
      </w:r>
    </w:p>
    <w:p w14:paraId="368FDBF2" w14:textId="46BC88F3" w:rsidR="00ED4DA3" w:rsidRDefault="00ED4DA3" w:rsidP="00083016">
      <w:pPr>
        <w:widowControl w:val="0"/>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Ricefan</w:t>
      </w:r>
      <w:proofErr w:type="spellEnd"/>
      <w:r w:rsidR="009852D1">
        <w:rPr>
          <w:rFonts w:ascii="Times New Roman" w:eastAsia="Times New Roman" w:hAnsi="Times New Roman" w:cs="Times New Roman"/>
        </w:rPr>
        <w:t xml:space="preserve"> </w:t>
      </w:r>
      <w:r w:rsidR="00083016" w:rsidRPr="00083016">
        <w:rPr>
          <w:rFonts w:ascii="Times New Roman" w:eastAsia="Times New Roman" w:hAnsi="Times New Roman" w:cs="Times New Roman"/>
        </w:rPr>
        <w:t>500 mg plėvele dengtos tabletės</w:t>
      </w:r>
    </w:p>
    <w:p w14:paraId="47F5A243" w14:textId="4BD0BEA8" w:rsidR="00083016" w:rsidRPr="00083016" w:rsidRDefault="00ED4DA3" w:rsidP="00083016">
      <w:pPr>
        <w:widowControl w:val="0"/>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M</w:t>
      </w:r>
      <w:r w:rsidR="00083016" w:rsidRPr="00083016">
        <w:rPr>
          <w:rFonts w:ascii="Times New Roman" w:eastAsia="Times New Roman" w:hAnsi="Times New Roman" w:cs="Times New Roman"/>
        </w:rPr>
        <w:t>ėlynos spalvos</w:t>
      </w:r>
      <w:r w:rsidR="009852D1">
        <w:rPr>
          <w:rFonts w:ascii="Times New Roman" w:eastAsia="Times New Roman" w:hAnsi="Times New Roman" w:cs="Times New Roman"/>
        </w:rPr>
        <w:t>,</w:t>
      </w:r>
      <w:r w:rsidR="00083016" w:rsidRPr="00083016">
        <w:rPr>
          <w:rFonts w:ascii="Times New Roman" w:eastAsia="Times New Roman" w:hAnsi="Times New Roman" w:cs="Times New Roman"/>
        </w:rPr>
        <w:t xml:space="preserve"> kapsulės formos</w:t>
      </w:r>
      <w:r w:rsidR="009852D1">
        <w:rPr>
          <w:rFonts w:ascii="Times New Roman" w:eastAsia="Times New Roman" w:hAnsi="Times New Roman" w:cs="Times New Roman"/>
        </w:rPr>
        <w:t>,</w:t>
      </w:r>
      <w:r w:rsidR="00083016" w:rsidRPr="00083016">
        <w:rPr>
          <w:rFonts w:ascii="Times New Roman" w:eastAsia="Times New Roman" w:hAnsi="Times New Roman" w:cs="Times New Roman"/>
        </w:rPr>
        <w:t xml:space="preserve"> abipus išgaubtos plėvele dengtos tabletės, </w:t>
      </w:r>
      <w:r w:rsidR="009852D1">
        <w:rPr>
          <w:rFonts w:ascii="Times New Roman" w:eastAsia="Times New Roman" w:hAnsi="Times New Roman" w:cs="Times New Roman"/>
        </w:rPr>
        <w:t xml:space="preserve">kurių </w:t>
      </w:r>
      <w:r w:rsidR="00083016" w:rsidRPr="00083016">
        <w:rPr>
          <w:rFonts w:ascii="Times New Roman" w:eastAsia="Times New Roman" w:hAnsi="Times New Roman" w:cs="Times New Roman"/>
        </w:rPr>
        <w:t>vienoje pusėje įspausta „203“, kita pusė lygi, tabletės dydis 19,1 mm x 9,1 mm.</w:t>
      </w:r>
    </w:p>
    <w:p w14:paraId="355ECBE4" w14:textId="77777777" w:rsidR="00083016" w:rsidRPr="00083016" w:rsidRDefault="00083016" w:rsidP="00083016">
      <w:pPr>
        <w:widowControl w:val="0"/>
        <w:tabs>
          <w:tab w:val="left" w:pos="567"/>
        </w:tabs>
        <w:spacing w:after="0" w:line="240" w:lineRule="auto"/>
        <w:rPr>
          <w:rFonts w:ascii="Times New Roman" w:eastAsia="Times New Roman" w:hAnsi="Times New Roman" w:cs="Times New Roman"/>
        </w:rPr>
      </w:pPr>
    </w:p>
    <w:p w14:paraId="10C0C4B8"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roofErr w:type="spellStart"/>
      <w:r w:rsidRPr="00083016">
        <w:rPr>
          <w:rFonts w:ascii="Times New Roman" w:eastAsia="Times New Roman" w:hAnsi="Times New Roman" w:cs="Times New Roman"/>
          <w:lang w:eastAsia="sl-SI"/>
        </w:rPr>
        <w:t>Ricefan</w:t>
      </w:r>
      <w:proofErr w:type="spellEnd"/>
      <w:r w:rsidRPr="00083016">
        <w:rPr>
          <w:rFonts w:ascii="Times New Roman" w:eastAsia="Times New Roman" w:hAnsi="Times New Roman" w:cs="Times New Roman"/>
        </w:rPr>
        <w:t xml:space="preserve"> tiekiamas dėžutėse, kuriose yra 8, 10, 12, 14, 15, 16, 20 arba 24 plėvele dengtos tabletės lizdinėse plokštelėse.</w:t>
      </w:r>
    </w:p>
    <w:p w14:paraId="4E4786FB"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2912379B" w14:textId="77777777" w:rsidR="00083016" w:rsidRPr="00083016" w:rsidRDefault="00083016" w:rsidP="00083016">
      <w:pPr>
        <w:widowControl w:val="0"/>
        <w:spacing w:after="0" w:line="240" w:lineRule="auto"/>
        <w:rPr>
          <w:rFonts w:ascii="Times New Roman" w:eastAsia="Times New Roman" w:hAnsi="Times New Roman" w:cs="Times New Roman"/>
        </w:rPr>
      </w:pPr>
      <w:r w:rsidRPr="00083016">
        <w:rPr>
          <w:rFonts w:ascii="Times New Roman" w:eastAsia="Times New Roman" w:hAnsi="Times New Roman" w:cs="Times New Roman"/>
        </w:rPr>
        <w:t>Gali būti tiekiamos ne visų dydžių pakuotės.</w:t>
      </w:r>
    </w:p>
    <w:p w14:paraId="3AEC08C8" w14:textId="77777777" w:rsidR="00083016" w:rsidRPr="00083016" w:rsidRDefault="00083016" w:rsidP="00083016">
      <w:pPr>
        <w:widowControl w:val="0"/>
        <w:spacing w:after="0" w:line="240" w:lineRule="auto"/>
        <w:rPr>
          <w:rFonts w:ascii="Times New Roman" w:eastAsia="Times New Roman" w:hAnsi="Times New Roman" w:cs="Times New Roman"/>
        </w:rPr>
      </w:pPr>
    </w:p>
    <w:p w14:paraId="0C19A179"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
          <w:bCs/>
        </w:rPr>
      </w:pPr>
      <w:r w:rsidRPr="00083016">
        <w:rPr>
          <w:rFonts w:ascii="Times New Roman" w:eastAsia="Times New Roman" w:hAnsi="Times New Roman" w:cs="Times New Roman"/>
          <w:b/>
          <w:bCs/>
          <w:lang w:eastAsia="sl-SI"/>
        </w:rPr>
        <w:t>Registruotojas</w:t>
      </w:r>
      <w:r w:rsidRPr="00083016">
        <w:rPr>
          <w:rFonts w:ascii="Times New Roman" w:eastAsia="Times New Roman" w:hAnsi="Times New Roman" w:cs="Times New Roman"/>
          <w:b/>
          <w:bCs/>
        </w:rPr>
        <w:t xml:space="preserve"> ir gamintojas</w:t>
      </w:r>
    </w:p>
    <w:p w14:paraId="4E545701"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149A961C" w14:textId="222F2034" w:rsidR="00083016" w:rsidRPr="00083016" w:rsidRDefault="00083016" w:rsidP="00083016">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K</w:t>
      </w:r>
      <w:r w:rsidR="00ED4DA3">
        <w:rPr>
          <w:rFonts w:ascii="Times New Roman" w:eastAsia="Times New Roman" w:hAnsi="Times New Roman" w:cs="Times New Roman"/>
          <w:lang w:eastAsia="sl-SI"/>
        </w:rPr>
        <w:t>RKA</w:t>
      </w:r>
      <w:r w:rsidRPr="00083016">
        <w:rPr>
          <w:rFonts w:ascii="Times New Roman" w:eastAsia="Times New Roman" w:hAnsi="Times New Roman" w:cs="Times New Roman"/>
          <w:lang w:eastAsia="sl-SI"/>
        </w:rPr>
        <w:t xml:space="preserve">, </w:t>
      </w:r>
      <w:proofErr w:type="spellStart"/>
      <w:r w:rsidRPr="00083016">
        <w:rPr>
          <w:rFonts w:ascii="Times New Roman" w:eastAsia="Times New Roman" w:hAnsi="Times New Roman" w:cs="Times New Roman"/>
          <w:lang w:eastAsia="sl-SI"/>
        </w:rPr>
        <w:t>d.d</w:t>
      </w:r>
      <w:proofErr w:type="spellEnd"/>
      <w:r w:rsidRPr="00083016">
        <w:rPr>
          <w:rFonts w:ascii="Times New Roman" w:eastAsia="Times New Roman" w:hAnsi="Times New Roman" w:cs="Times New Roman"/>
          <w:lang w:eastAsia="sl-SI"/>
        </w:rPr>
        <w:t>., Novo mesto</w:t>
      </w:r>
    </w:p>
    <w:p w14:paraId="097D745C"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proofErr w:type="spellStart"/>
      <w:r w:rsidRPr="00083016">
        <w:rPr>
          <w:rFonts w:ascii="Times New Roman" w:eastAsia="Times New Roman" w:hAnsi="Times New Roman" w:cs="Times New Roman"/>
          <w:lang w:eastAsia="sl-SI"/>
        </w:rPr>
        <w:t>Šmarješka</w:t>
      </w:r>
      <w:proofErr w:type="spellEnd"/>
      <w:r w:rsidRPr="00083016">
        <w:rPr>
          <w:rFonts w:ascii="Times New Roman" w:eastAsia="Times New Roman" w:hAnsi="Times New Roman" w:cs="Times New Roman"/>
          <w:lang w:eastAsia="sl-SI"/>
        </w:rPr>
        <w:t xml:space="preserve"> </w:t>
      </w:r>
      <w:proofErr w:type="spellStart"/>
      <w:r w:rsidRPr="00083016">
        <w:rPr>
          <w:rFonts w:ascii="Times New Roman" w:eastAsia="Times New Roman" w:hAnsi="Times New Roman" w:cs="Times New Roman"/>
          <w:lang w:eastAsia="sl-SI"/>
        </w:rPr>
        <w:t>cesta</w:t>
      </w:r>
      <w:proofErr w:type="spellEnd"/>
      <w:r w:rsidRPr="00083016">
        <w:rPr>
          <w:rFonts w:ascii="Times New Roman" w:eastAsia="Times New Roman" w:hAnsi="Times New Roman" w:cs="Times New Roman"/>
          <w:lang w:eastAsia="sl-SI"/>
        </w:rPr>
        <w:t xml:space="preserve"> 6</w:t>
      </w:r>
    </w:p>
    <w:p w14:paraId="2CE5AC23"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8501 Novo mesto</w:t>
      </w:r>
    </w:p>
    <w:p w14:paraId="020995D5"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Slovėnija</w:t>
      </w:r>
    </w:p>
    <w:p w14:paraId="44C5BB0F"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lang w:eastAsia="sl-SI"/>
        </w:rPr>
      </w:pPr>
    </w:p>
    <w:p w14:paraId="70A60E82" w14:textId="77777777" w:rsidR="00083016" w:rsidRPr="00083016" w:rsidRDefault="00083016" w:rsidP="00083016">
      <w:pPr>
        <w:widowControl w:val="0"/>
        <w:autoSpaceDE w:val="0"/>
        <w:autoSpaceDN w:val="0"/>
        <w:adjustRightInd w:val="0"/>
        <w:spacing w:after="0" w:line="240" w:lineRule="auto"/>
        <w:rPr>
          <w:rFonts w:ascii="Times New Roman" w:eastAsia="Times New Roman" w:hAnsi="Times New Roman" w:cs="Times New Roman"/>
          <w:lang w:eastAsia="lt-LT"/>
        </w:rPr>
      </w:pPr>
      <w:r w:rsidRPr="00083016">
        <w:rPr>
          <w:rFonts w:ascii="Times New Roman" w:eastAsia="Times New Roman" w:hAnsi="Times New Roman" w:cs="Times New Roman"/>
          <w:lang w:eastAsia="lt-LT"/>
        </w:rPr>
        <w:t>Jeigu apie šį vaistą norite sužinoti daugiau, kreipkitės į vietinį registruotojo atstovą:</w:t>
      </w:r>
    </w:p>
    <w:p w14:paraId="2D877CD3" w14:textId="77777777" w:rsidR="009C41D7" w:rsidRPr="00083016" w:rsidRDefault="009C41D7" w:rsidP="009C41D7">
      <w:pPr>
        <w:widowControl w:val="0"/>
        <w:autoSpaceDE w:val="0"/>
        <w:autoSpaceDN w:val="0"/>
        <w:adjustRightInd w:val="0"/>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tblGrid>
      <w:tr w:rsidR="00083016" w:rsidRPr="00083016" w14:paraId="43153196" w14:textId="77777777" w:rsidTr="007C7AB9">
        <w:tc>
          <w:tcPr>
            <w:tcW w:w="6912" w:type="dxa"/>
            <w:shd w:val="clear" w:color="auto" w:fill="auto"/>
          </w:tcPr>
          <w:p w14:paraId="41CC7E33"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UAB KRKA Lietuva</w:t>
            </w:r>
          </w:p>
          <w:p w14:paraId="5D12324F"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Senasis Ukmergės kelias 4</w:t>
            </w:r>
          </w:p>
          <w:p w14:paraId="1E20DAFD"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proofErr w:type="spellStart"/>
            <w:r w:rsidRPr="00083016">
              <w:rPr>
                <w:rFonts w:ascii="Times New Roman" w:eastAsia="Times New Roman" w:hAnsi="Times New Roman" w:cs="Times New Roman"/>
                <w:lang w:eastAsia="sl-SI"/>
              </w:rPr>
              <w:t>Užubalių</w:t>
            </w:r>
            <w:proofErr w:type="spellEnd"/>
            <w:r w:rsidRPr="00083016">
              <w:rPr>
                <w:rFonts w:ascii="Times New Roman" w:eastAsia="Times New Roman" w:hAnsi="Times New Roman" w:cs="Times New Roman"/>
                <w:lang w:eastAsia="sl-SI"/>
              </w:rPr>
              <w:t xml:space="preserve"> km., Vilniaus r.</w:t>
            </w:r>
          </w:p>
          <w:p w14:paraId="6D7DF107" w14:textId="77777777" w:rsidR="00083016" w:rsidRPr="00083016" w:rsidRDefault="00083016" w:rsidP="00083016">
            <w:pPr>
              <w:widowControl w:val="0"/>
              <w:spacing w:after="0" w:line="240" w:lineRule="auto"/>
              <w:rPr>
                <w:rFonts w:ascii="Times New Roman" w:eastAsia="Times New Roman" w:hAnsi="Times New Roman" w:cs="Times New Roman"/>
                <w:lang w:eastAsia="sl-SI"/>
              </w:rPr>
            </w:pPr>
            <w:r w:rsidRPr="00083016">
              <w:rPr>
                <w:rFonts w:ascii="Times New Roman" w:eastAsia="Times New Roman" w:hAnsi="Times New Roman" w:cs="Times New Roman"/>
                <w:lang w:eastAsia="sl-SI"/>
              </w:rPr>
              <w:t>LT – 14013</w:t>
            </w:r>
          </w:p>
          <w:p w14:paraId="13948093"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lang w:eastAsia="sl-SI"/>
              </w:rPr>
              <w:t>Tel. + 370 5 236 27 40</w:t>
            </w:r>
          </w:p>
        </w:tc>
      </w:tr>
    </w:tbl>
    <w:p w14:paraId="1F1C2B73"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lang w:eastAsia="sl-SI"/>
        </w:rPr>
      </w:pPr>
    </w:p>
    <w:p w14:paraId="16BB9A18" w14:textId="1A27A453"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
          <w:bCs/>
          <w:lang w:eastAsia="sl-SI"/>
        </w:rPr>
      </w:pPr>
      <w:r w:rsidRPr="00083016">
        <w:rPr>
          <w:rFonts w:ascii="Times New Roman" w:eastAsia="Times New Roman" w:hAnsi="Times New Roman" w:cs="Times New Roman"/>
          <w:b/>
          <w:bCs/>
          <w:lang w:eastAsia="sl-SI"/>
        </w:rPr>
        <w:t>Šis vaistas E</w:t>
      </w:r>
      <w:r w:rsidR="004A6D44">
        <w:rPr>
          <w:rFonts w:ascii="Times New Roman" w:eastAsia="Times New Roman" w:hAnsi="Times New Roman" w:cs="Times New Roman"/>
          <w:b/>
          <w:bCs/>
          <w:lang w:eastAsia="sl-SI"/>
        </w:rPr>
        <w:t>uropos ekonominės erdvės</w:t>
      </w:r>
      <w:r w:rsidRPr="00083016">
        <w:rPr>
          <w:rFonts w:ascii="Times New Roman" w:eastAsia="Times New Roman" w:hAnsi="Times New Roman" w:cs="Times New Roman"/>
          <w:b/>
          <w:bCs/>
          <w:lang w:eastAsia="sl-SI"/>
        </w:rPr>
        <w:t xml:space="preserve"> valstybėse narėse registruotas tokiais pavadinimais: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3"/>
        <w:gridCol w:w="2348"/>
      </w:tblGrid>
      <w:tr w:rsidR="00083016" w:rsidRPr="00083016" w14:paraId="23A64AE9" w14:textId="77777777" w:rsidTr="007C7AB9">
        <w:tc>
          <w:tcPr>
            <w:tcW w:w="6912" w:type="dxa"/>
            <w:shd w:val="clear" w:color="auto" w:fill="auto"/>
          </w:tcPr>
          <w:p w14:paraId="361350DA" w14:textId="77777777" w:rsidR="00083016" w:rsidRPr="00083016" w:rsidRDefault="00083016" w:rsidP="00083016">
            <w:pPr>
              <w:numPr>
                <w:ilvl w:val="12"/>
                <w:numId w:val="0"/>
              </w:numPr>
              <w:spacing w:after="0" w:line="240" w:lineRule="auto"/>
              <w:ind w:right="-2"/>
              <w:rPr>
                <w:rFonts w:ascii="Times New Roman" w:eastAsia="Times New Roman" w:hAnsi="Times New Roman" w:cs="Times New Roman"/>
                <w:b/>
                <w:bCs/>
                <w:lang w:eastAsia="sl-SI"/>
              </w:rPr>
            </w:pPr>
            <w:r w:rsidRPr="00083016">
              <w:rPr>
                <w:rFonts w:ascii="Times New Roman" w:eastAsia="Times New Roman" w:hAnsi="Times New Roman" w:cs="Times New Roman"/>
                <w:b/>
                <w:bCs/>
                <w:lang w:eastAsia="sl-SI"/>
              </w:rPr>
              <w:t>Valstybės narės pavadinimas</w:t>
            </w:r>
          </w:p>
        </w:tc>
        <w:tc>
          <w:tcPr>
            <w:tcW w:w="2374" w:type="dxa"/>
            <w:shd w:val="clear" w:color="auto" w:fill="auto"/>
          </w:tcPr>
          <w:p w14:paraId="1E1195A3" w14:textId="77777777" w:rsidR="00083016" w:rsidRPr="00083016" w:rsidRDefault="00083016" w:rsidP="00083016">
            <w:pPr>
              <w:numPr>
                <w:ilvl w:val="12"/>
                <w:numId w:val="0"/>
              </w:numPr>
              <w:spacing w:after="0" w:line="240" w:lineRule="auto"/>
              <w:ind w:right="-2"/>
              <w:rPr>
                <w:rFonts w:ascii="Times New Roman" w:eastAsia="Times New Roman" w:hAnsi="Times New Roman" w:cs="Times New Roman"/>
                <w:b/>
                <w:bCs/>
                <w:lang w:eastAsia="sl-SI"/>
              </w:rPr>
            </w:pPr>
            <w:r w:rsidRPr="00083016">
              <w:rPr>
                <w:rFonts w:ascii="Times New Roman" w:eastAsia="Times New Roman" w:hAnsi="Times New Roman" w:cs="Times New Roman"/>
                <w:b/>
                <w:bCs/>
                <w:lang w:eastAsia="sl-SI"/>
              </w:rPr>
              <w:t>Vaisto pavadinimas</w:t>
            </w:r>
          </w:p>
        </w:tc>
      </w:tr>
      <w:tr w:rsidR="00083016" w:rsidRPr="00083016" w14:paraId="724C54FF" w14:textId="77777777" w:rsidTr="007C7AB9">
        <w:tc>
          <w:tcPr>
            <w:tcW w:w="6912" w:type="dxa"/>
            <w:shd w:val="clear" w:color="auto" w:fill="auto"/>
          </w:tcPr>
          <w:p w14:paraId="3D948511"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bCs/>
                <w:lang w:eastAsia="sl-SI"/>
              </w:rPr>
              <w:t>Bulgarija, Estija, Kroatija, Vengrija, Lenkija, Slovakija</w:t>
            </w:r>
          </w:p>
        </w:tc>
        <w:tc>
          <w:tcPr>
            <w:tcW w:w="2374" w:type="dxa"/>
            <w:shd w:val="clear" w:color="auto" w:fill="auto"/>
          </w:tcPr>
          <w:p w14:paraId="05C1AE67"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Cs/>
                <w:lang w:eastAsia="sl-SI"/>
              </w:rPr>
            </w:pPr>
            <w:proofErr w:type="spellStart"/>
            <w:r w:rsidRPr="00083016">
              <w:rPr>
                <w:rFonts w:ascii="Times New Roman" w:eastAsia="Times New Roman" w:hAnsi="Times New Roman" w:cs="Times New Roman"/>
                <w:bCs/>
                <w:lang w:eastAsia="sl-SI"/>
              </w:rPr>
              <w:t>Furocef</w:t>
            </w:r>
            <w:proofErr w:type="spellEnd"/>
          </w:p>
        </w:tc>
      </w:tr>
      <w:tr w:rsidR="00083016" w:rsidRPr="00083016" w14:paraId="0C625559" w14:textId="77777777" w:rsidTr="007C7AB9">
        <w:tc>
          <w:tcPr>
            <w:tcW w:w="6912" w:type="dxa"/>
            <w:shd w:val="clear" w:color="auto" w:fill="auto"/>
          </w:tcPr>
          <w:p w14:paraId="7565A196"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bCs/>
                <w:lang w:eastAsia="sl-SI"/>
              </w:rPr>
              <w:t>Čekija, Latvija, Slovėnija</w:t>
            </w:r>
          </w:p>
        </w:tc>
        <w:tc>
          <w:tcPr>
            <w:tcW w:w="2374" w:type="dxa"/>
            <w:shd w:val="clear" w:color="auto" w:fill="auto"/>
          </w:tcPr>
          <w:p w14:paraId="56F4E782"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Cs/>
                <w:lang w:eastAsia="sl-SI"/>
              </w:rPr>
            </w:pPr>
            <w:proofErr w:type="spellStart"/>
            <w:r w:rsidRPr="00083016">
              <w:rPr>
                <w:rFonts w:ascii="Times New Roman" w:eastAsia="Times New Roman" w:hAnsi="Times New Roman" w:cs="Times New Roman"/>
                <w:bCs/>
                <w:lang w:eastAsia="sl-SI"/>
              </w:rPr>
              <w:t>Ricefan</w:t>
            </w:r>
            <w:proofErr w:type="spellEnd"/>
          </w:p>
        </w:tc>
      </w:tr>
      <w:tr w:rsidR="00083016" w:rsidRPr="00083016" w14:paraId="18D1BD85" w14:textId="77777777" w:rsidTr="007C7AB9">
        <w:tc>
          <w:tcPr>
            <w:tcW w:w="6912" w:type="dxa"/>
            <w:shd w:val="clear" w:color="auto" w:fill="auto"/>
          </w:tcPr>
          <w:p w14:paraId="3370F91F"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bCs/>
                <w:lang w:eastAsia="sl-SI"/>
              </w:rPr>
              <w:t>Austrija</w:t>
            </w:r>
          </w:p>
        </w:tc>
        <w:tc>
          <w:tcPr>
            <w:tcW w:w="2374" w:type="dxa"/>
            <w:shd w:val="clear" w:color="auto" w:fill="auto"/>
          </w:tcPr>
          <w:p w14:paraId="1011E02C"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Cs/>
                <w:lang w:eastAsia="sl-SI"/>
              </w:rPr>
            </w:pPr>
            <w:proofErr w:type="spellStart"/>
            <w:r w:rsidRPr="00083016">
              <w:rPr>
                <w:rFonts w:ascii="Times New Roman" w:eastAsia="Times New Roman" w:hAnsi="Times New Roman" w:cs="Times New Roman"/>
                <w:bCs/>
                <w:lang w:eastAsia="sl-SI"/>
              </w:rPr>
              <w:t>Cefuroxim</w:t>
            </w:r>
            <w:proofErr w:type="spellEnd"/>
            <w:r w:rsidRPr="00083016">
              <w:rPr>
                <w:rFonts w:ascii="Times New Roman" w:eastAsia="Times New Roman" w:hAnsi="Times New Roman" w:cs="Times New Roman"/>
                <w:bCs/>
                <w:lang w:eastAsia="sl-SI"/>
              </w:rPr>
              <w:t xml:space="preserve"> </w:t>
            </w:r>
            <w:proofErr w:type="spellStart"/>
            <w:r w:rsidRPr="00083016">
              <w:rPr>
                <w:rFonts w:ascii="Times New Roman" w:eastAsia="Times New Roman" w:hAnsi="Times New Roman" w:cs="Times New Roman"/>
                <w:bCs/>
                <w:lang w:eastAsia="sl-SI"/>
              </w:rPr>
              <w:t>Krka</w:t>
            </w:r>
            <w:proofErr w:type="spellEnd"/>
          </w:p>
        </w:tc>
      </w:tr>
      <w:tr w:rsidR="00083016" w:rsidRPr="00083016" w14:paraId="155345C6" w14:textId="77777777" w:rsidTr="007C7AB9">
        <w:tc>
          <w:tcPr>
            <w:tcW w:w="6912" w:type="dxa"/>
            <w:shd w:val="clear" w:color="auto" w:fill="auto"/>
          </w:tcPr>
          <w:p w14:paraId="4160605F" w14:textId="7DD7CDCE"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bCs/>
                <w:lang w:eastAsia="sl-SI"/>
              </w:rPr>
              <w:t>Ispanija</w:t>
            </w:r>
          </w:p>
        </w:tc>
        <w:tc>
          <w:tcPr>
            <w:tcW w:w="2374" w:type="dxa"/>
            <w:shd w:val="clear" w:color="auto" w:fill="auto"/>
          </w:tcPr>
          <w:p w14:paraId="295DFA2C"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Cs/>
                <w:lang w:eastAsia="sl-SI"/>
              </w:rPr>
            </w:pPr>
            <w:proofErr w:type="spellStart"/>
            <w:r w:rsidRPr="00083016">
              <w:rPr>
                <w:rFonts w:ascii="Times New Roman" w:eastAsia="Times New Roman" w:hAnsi="Times New Roman" w:cs="Times New Roman"/>
                <w:bCs/>
                <w:lang w:eastAsia="sl-SI"/>
              </w:rPr>
              <w:t>Cefuroxima</w:t>
            </w:r>
            <w:proofErr w:type="spellEnd"/>
            <w:r w:rsidRPr="00083016">
              <w:rPr>
                <w:rFonts w:ascii="Times New Roman" w:eastAsia="Times New Roman" w:hAnsi="Times New Roman" w:cs="Times New Roman"/>
                <w:bCs/>
                <w:lang w:eastAsia="sl-SI"/>
              </w:rPr>
              <w:t xml:space="preserve"> </w:t>
            </w:r>
            <w:proofErr w:type="spellStart"/>
            <w:r w:rsidRPr="00083016">
              <w:rPr>
                <w:rFonts w:ascii="Times New Roman" w:eastAsia="Times New Roman" w:hAnsi="Times New Roman" w:cs="Times New Roman"/>
                <w:bCs/>
                <w:lang w:eastAsia="sl-SI"/>
              </w:rPr>
              <w:t>Krka</w:t>
            </w:r>
            <w:proofErr w:type="spellEnd"/>
          </w:p>
        </w:tc>
      </w:tr>
      <w:tr w:rsidR="00083016" w:rsidRPr="00083016" w14:paraId="6E738BFE" w14:textId="77777777" w:rsidTr="007C7AB9">
        <w:tc>
          <w:tcPr>
            <w:tcW w:w="6912" w:type="dxa"/>
            <w:shd w:val="clear" w:color="auto" w:fill="auto"/>
          </w:tcPr>
          <w:p w14:paraId="36A883F6"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bCs/>
                <w:lang w:eastAsia="sl-SI"/>
              </w:rPr>
              <w:lastRenderedPageBreak/>
              <w:t>Prancūzija</w:t>
            </w:r>
          </w:p>
        </w:tc>
        <w:tc>
          <w:tcPr>
            <w:tcW w:w="2374" w:type="dxa"/>
            <w:shd w:val="clear" w:color="auto" w:fill="auto"/>
          </w:tcPr>
          <w:p w14:paraId="79DB55B2"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Calibri" w:hAnsi="Times New Roman" w:cs="Times New Roman"/>
                <w:lang w:val="sl-SI" w:eastAsia="sl-SI"/>
              </w:rPr>
              <w:t>CÉFUROXIME KRKA</w:t>
            </w:r>
          </w:p>
        </w:tc>
      </w:tr>
      <w:tr w:rsidR="00083016" w:rsidRPr="00083016" w14:paraId="255A4F85" w14:textId="77777777" w:rsidTr="007C7AB9">
        <w:tc>
          <w:tcPr>
            <w:tcW w:w="6912" w:type="dxa"/>
            <w:shd w:val="clear" w:color="auto" w:fill="auto"/>
          </w:tcPr>
          <w:p w14:paraId="61CE72B4" w14:textId="77777777" w:rsidR="00083016" w:rsidRPr="00083016" w:rsidRDefault="00083016" w:rsidP="00083016">
            <w:pPr>
              <w:numPr>
                <w:ilvl w:val="12"/>
                <w:numId w:val="0"/>
              </w:numPr>
              <w:spacing w:after="0" w:line="240" w:lineRule="auto"/>
              <w:ind w:right="-2"/>
              <w:rPr>
                <w:rFonts w:ascii="Times New Roman" w:eastAsia="Times New Roman" w:hAnsi="Times New Roman" w:cs="Times New Roman"/>
                <w:bCs/>
                <w:lang w:eastAsia="sl-SI"/>
              </w:rPr>
            </w:pPr>
            <w:r w:rsidRPr="00083016">
              <w:rPr>
                <w:rFonts w:ascii="Times New Roman" w:eastAsia="Times New Roman" w:hAnsi="Times New Roman" w:cs="Times New Roman"/>
                <w:bCs/>
                <w:lang w:eastAsia="sl-SI"/>
              </w:rPr>
              <w:t>Rumunija</w:t>
            </w:r>
          </w:p>
        </w:tc>
        <w:tc>
          <w:tcPr>
            <w:tcW w:w="2374" w:type="dxa"/>
            <w:shd w:val="clear" w:color="auto" w:fill="auto"/>
          </w:tcPr>
          <w:p w14:paraId="48133EBA" w14:textId="77777777" w:rsidR="00083016" w:rsidRPr="00083016" w:rsidRDefault="00083016" w:rsidP="00083016">
            <w:pPr>
              <w:numPr>
                <w:ilvl w:val="12"/>
                <w:numId w:val="0"/>
              </w:numPr>
              <w:spacing w:after="0" w:line="240" w:lineRule="auto"/>
              <w:ind w:right="-2"/>
              <w:rPr>
                <w:rFonts w:ascii="Times New Roman" w:eastAsia="Times New Roman" w:hAnsi="Times New Roman" w:cs="Times New Roman"/>
                <w:bCs/>
                <w:lang w:eastAsia="sl-SI"/>
              </w:rPr>
            </w:pPr>
            <w:proofErr w:type="spellStart"/>
            <w:r w:rsidRPr="00083016">
              <w:rPr>
                <w:rFonts w:ascii="Times New Roman" w:eastAsia="Times New Roman" w:hAnsi="Times New Roman" w:cs="Times New Roman"/>
                <w:bCs/>
                <w:lang w:eastAsia="sl-SI"/>
              </w:rPr>
              <w:t>Ceferoxan</w:t>
            </w:r>
            <w:proofErr w:type="spellEnd"/>
          </w:p>
        </w:tc>
      </w:tr>
    </w:tbl>
    <w:p w14:paraId="14A97504"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b/>
          <w:bCs/>
        </w:rPr>
      </w:pPr>
    </w:p>
    <w:p w14:paraId="43FAC9CF" w14:textId="4ACAF9BE" w:rsidR="00083016" w:rsidRPr="00083016" w:rsidRDefault="00083016" w:rsidP="00083016">
      <w:pPr>
        <w:widowControl w:val="0"/>
        <w:numPr>
          <w:ilvl w:val="12"/>
          <w:numId w:val="0"/>
        </w:numPr>
        <w:spacing w:after="0" w:line="240" w:lineRule="auto"/>
        <w:ind w:right="-2"/>
        <w:outlineLvl w:val="0"/>
        <w:rPr>
          <w:rFonts w:ascii="Times New Roman" w:eastAsia="Times New Roman" w:hAnsi="Times New Roman" w:cs="Times New Roman"/>
          <w:b/>
          <w:lang w:eastAsia="sl-SI"/>
        </w:rPr>
      </w:pPr>
      <w:r w:rsidRPr="00083016">
        <w:rPr>
          <w:rFonts w:ascii="Times New Roman" w:eastAsia="Times New Roman" w:hAnsi="Times New Roman" w:cs="Times New Roman"/>
          <w:b/>
          <w:bCs/>
        </w:rPr>
        <w:t xml:space="preserve">Šis pakuotės </w:t>
      </w:r>
      <w:r w:rsidRPr="00083016">
        <w:rPr>
          <w:rFonts w:ascii="Times New Roman" w:eastAsia="Times New Roman" w:hAnsi="Times New Roman" w:cs="Times New Roman"/>
          <w:b/>
        </w:rPr>
        <w:t>lapelis paskutinį kartą peržiūrėtas</w:t>
      </w:r>
      <w:r w:rsidRPr="00083016">
        <w:rPr>
          <w:rFonts w:ascii="Times New Roman" w:eastAsia="Times New Roman" w:hAnsi="Times New Roman" w:cs="Times New Roman"/>
          <w:b/>
          <w:lang w:eastAsia="sl-SI"/>
        </w:rPr>
        <w:t xml:space="preserve"> </w:t>
      </w:r>
      <w:r w:rsidR="00BA05D2">
        <w:rPr>
          <w:rFonts w:ascii="Times New Roman" w:eastAsia="Times New Roman" w:hAnsi="Times New Roman" w:cs="Times New Roman"/>
          <w:b/>
          <w:lang w:eastAsia="sl-SI"/>
        </w:rPr>
        <w:t>202</w:t>
      </w:r>
      <w:r w:rsidR="00403630">
        <w:rPr>
          <w:rFonts w:ascii="Times New Roman" w:eastAsia="Times New Roman" w:hAnsi="Times New Roman" w:cs="Times New Roman"/>
          <w:b/>
          <w:lang w:eastAsia="sl-SI"/>
        </w:rPr>
        <w:t>3</w:t>
      </w:r>
      <w:r w:rsidR="00BA05D2">
        <w:rPr>
          <w:rFonts w:ascii="Times New Roman" w:eastAsia="Times New Roman" w:hAnsi="Times New Roman" w:cs="Times New Roman"/>
          <w:b/>
          <w:lang w:eastAsia="sl-SI"/>
        </w:rPr>
        <w:t>-08-18</w:t>
      </w:r>
      <w:r w:rsidR="00992565">
        <w:rPr>
          <w:rFonts w:ascii="Times New Roman" w:eastAsia="Times New Roman" w:hAnsi="Times New Roman" w:cs="Times New Roman"/>
          <w:b/>
          <w:lang w:eastAsia="sl-SI"/>
        </w:rPr>
        <w:t>.</w:t>
      </w:r>
    </w:p>
    <w:p w14:paraId="071CDC40" w14:textId="77777777" w:rsidR="00083016" w:rsidRPr="00083016" w:rsidRDefault="00083016" w:rsidP="00083016">
      <w:pPr>
        <w:widowControl w:val="0"/>
        <w:numPr>
          <w:ilvl w:val="12"/>
          <w:numId w:val="0"/>
        </w:numPr>
        <w:spacing w:after="0" w:line="240" w:lineRule="auto"/>
        <w:ind w:right="-2"/>
        <w:rPr>
          <w:rFonts w:ascii="Times New Roman" w:eastAsia="Times New Roman" w:hAnsi="Times New Roman" w:cs="Times New Roman"/>
        </w:rPr>
      </w:pPr>
    </w:p>
    <w:p w14:paraId="6199C9D8" w14:textId="7CCA2BEA" w:rsidR="00144EF7" w:rsidRDefault="00083016" w:rsidP="00083016">
      <w:pPr>
        <w:widowControl w:val="0"/>
        <w:spacing w:after="0" w:line="240" w:lineRule="auto"/>
        <w:rPr>
          <w:rFonts w:ascii="Times New Roman" w:eastAsia="Times New Roman" w:hAnsi="Times New Roman" w:cs="Times New Roman"/>
          <w:lang w:eastAsia="lt-LT"/>
        </w:rPr>
      </w:pPr>
      <w:r w:rsidRPr="00083016">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083016">
        <w:rPr>
          <w:rFonts w:ascii="Times New Roman" w:eastAsia="Times New Roman" w:hAnsi="Times New Roman" w:cs="Times New Roman"/>
          <w:i/>
        </w:rPr>
        <w:t xml:space="preserve"> </w:t>
      </w:r>
      <w:hyperlink r:id="rId8" w:history="1">
        <w:r w:rsidR="00144EF7" w:rsidRPr="00605879">
          <w:rPr>
            <w:rStyle w:val="Hipersaitas"/>
            <w:rFonts w:eastAsia="Times New Roman" w:cs="Times New Roman"/>
            <w:sz w:val="22"/>
            <w:szCs w:val="22"/>
            <w:lang w:val="lt-LT" w:eastAsia="lt-LT"/>
          </w:rPr>
          <w:t>https://vvkt.lrv.lt/lt/</w:t>
        </w:r>
      </w:hyperlink>
      <w:r w:rsidR="00642777" w:rsidRPr="00642777">
        <w:rPr>
          <w:rFonts w:ascii="Times New Roman" w:eastAsia="Times New Roman" w:hAnsi="Times New Roman" w:cs="Times New Roman"/>
          <w:lang w:eastAsia="lt-LT"/>
        </w:rPr>
        <w:t>.</w:t>
      </w:r>
    </w:p>
    <w:p w14:paraId="7188A265" w14:textId="77777777" w:rsidR="00144EF7" w:rsidRDefault="00144EF7" w:rsidP="00083016">
      <w:pPr>
        <w:widowControl w:val="0"/>
        <w:spacing w:after="0" w:line="240" w:lineRule="auto"/>
        <w:rPr>
          <w:rFonts w:ascii="Times New Roman" w:eastAsia="Times New Roman" w:hAnsi="Times New Roman" w:cs="Times New Roman"/>
          <w:lang w:eastAsia="lt-LT"/>
        </w:rPr>
      </w:pPr>
      <w:bookmarkStart w:id="1" w:name="_GoBack"/>
      <w:bookmarkEnd w:id="1"/>
    </w:p>
    <w:sectPr w:rsidR="00144EF7" w:rsidSect="00EC3A31">
      <w:headerReference w:type="even" r:id="rId9"/>
      <w:headerReference w:type="default" r:id="rId10"/>
      <w:footerReference w:type="even" r:id="rId11"/>
      <w:footerReference w:type="default" r:id="rId12"/>
      <w:headerReference w:type="first" r:id="rId13"/>
      <w:footerReference w:type="first" r:id="rId14"/>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04978" w14:textId="77777777" w:rsidR="00205DD5" w:rsidRDefault="00205DD5">
      <w:pPr>
        <w:spacing w:after="0" w:line="240" w:lineRule="auto"/>
      </w:pPr>
      <w:r>
        <w:separator/>
      </w:r>
    </w:p>
  </w:endnote>
  <w:endnote w:type="continuationSeparator" w:id="0">
    <w:p w14:paraId="755A56AD" w14:textId="77777777" w:rsidR="00205DD5" w:rsidRDefault="00205DD5">
      <w:pPr>
        <w:spacing w:after="0" w:line="240" w:lineRule="auto"/>
      </w:pPr>
      <w:r>
        <w:continuationSeparator/>
      </w:r>
    </w:p>
  </w:endnote>
  <w:endnote w:type="continuationNotice" w:id="1">
    <w:p w14:paraId="1834EF70" w14:textId="77777777" w:rsidR="00205DD5" w:rsidRDefault="00205D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A4D1A" w14:textId="77777777" w:rsidR="003F75DC" w:rsidRDefault="003F75DC" w:rsidP="007C7AB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0CBCDB" w14:textId="77777777" w:rsidR="003F75DC" w:rsidRDefault="003F75DC" w:rsidP="007C7AB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EEEDC" w14:textId="77777777" w:rsidR="003F75DC" w:rsidRDefault="003F75D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FB9AC" w14:textId="77777777" w:rsidR="003F75DC" w:rsidRDefault="003F75D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EB197" w14:textId="77777777" w:rsidR="00205DD5" w:rsidRDefault="00205DD5">
      <w:pPr>
        <w:spacing w:after="0" w:line="240" w:lineRule="auto"/>
      </w:pPr>
      <w:r>
        <w:separator/>
      </w:r>
    </w:p>
  </w:footnote>
  <w:footnote w:type="continuationSeparator" w:id="0">
    <w:p w14:paraId="2ED4A1DA" w14:textId="77777777" w:rsidR="00205DD5" w:rsidRDefault="00205DD5">
      <w:pPr>
        <w:spacing w:after="0" w:line="240" w:lineRule="auto"/>
      </w:pPr>
      <w:r>
        <w:continuationSeparator/>
      </w:r>
    </w:p>
  </w:footnote>
  <w:footnote w:type="continuationNotice" w:id="1">
    <w:p w14:paraId="5A9F1A56" w14:textId="77777777" w:rsidR="00205DD5" w:rsidRDefault="00205D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893DF" w14:textId="77777777" w:rsidR="003F75DC" w:rsidRDefault="003F75D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AFFB5" w14:textId="77777777" w:rsidR="003F75DC" w:rsidRDefault="003F75DC" w:rsidP="007C7AB9">
    <w:pPr>
      <w:spacing w:line="20" w:lineRule="exact"/>
    </w:pPr>
  </w:p>
  <w:p w14:paraId="6610AF2C" w14:textId="77777777" w:rsidR="003F75DC" w:rsidRDefault="003F75DC">
    <w:pPr>
      <w:pStyle w:val="Antrats"/>
    </w:pPr>
    <w:bookmarkStart w:id="2" w:name="TableTag1"/>
    <w:bookmarkEnd w:id="2"/>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4AD2A" w14:textId="77777777" w:rsidR="003F75DC" w:rsidRDefault="003F75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DC4E30"/>
    <w:multiLevelType w:val="hybridMultilevel"/>
    <w:tmpl w:val="89DC415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B2BFA"/>
    <w:multiLevelType w:val="hybridMultilevel"/>
    <w:tmpl w:val="DCF8B75E"/>
    <w:lvl w:ilvl="0" w:tplc="30FE0392">
      <w:numFmt w:val="bullet"/>
      <w:lvlText w:val=""/>
      <w:lvlJc w:val="left"/>
      <w:pPr>
        <w:tabs>
          <w:tab w:val="num" w:pos="705"/>
        </w:tabs>
        <w:ind w:left="705" w:hanging="705"/>
      </w:pPr>
      <w:rPr>
        <w:rFonts w:ascii="Wingdings" w:eastAsia="Times New Roman" w:hAnsi="Wingdings" w:cs="Wingding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 w15:restartNumberingAfterBreak="0">
    <w:nsid w:val="12E75528"/>
    <w:multiLevelType w:val="hybridMultilevel"/>
    <w:tmpl w:val="6A8258D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C8F5A8A"/>
    <w:multiLevelType w:val="hybridMultilevel"/>
    <w:tmpl w:val="6FA0D8B2"/>
    <w:lvl w:ilvl="0" w:tplc="A50E79C0">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1A0240C"/>
    <w:multiLevelType w:val="hybridMultilevel"/>
    <w:tmpl w:val="589E0A3E"/>
    <w:lvl w:ilvl="0" w:tplc="FFFFFFFF">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E173E8"/>
    <w:multiLevelType w:val="hybridMultilevel"/>
    <w:tmpl w:val="D706BC3A"/>
    <w:lvl w:ilvl="0" w:tplc="FFFFFFFF">
      <w:start w:val="1"/>
      <w:numFmt w:val="bullet"/>
      <w:lvlText w:val="-"/>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105ACF"/>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0C8306E"/>
    <w:multiLevelType w:val="hybridMultilevel"/>
    <w:tmpl w:val="42C04CA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1E43527"/>
    <w:multiLevelType w:val="hybridMultilevel"/>
    <w:tmpl w:val="B2A8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FB172B"/>
    <w:multiLevelType w:val="hybridMultilevel"/>
    <w:tmpl w:val="B3EA927E"/>
    <w:lvl w:ilvl="0" w:tplc="866A0322">
      <w:numFmt w:val="bullet"/>
      <w:lvlText w:val=""/>
      <w:lvlJc w:val="left"/>
      <w:pPr>
        <w:tabs>
          <w:tab w:val="num" w:pos="357"/>
        </w:tabs>
        <w:ind w:left="357" w:hanging="357"/>
      </w:pPr>
      <w:rPr>
        <w:rFonts w:ascii="Wingdings" w:hAnsi="Wingdings" w:cs="Wingdings" w:hint="default"/>
        <w:b/>
        <w:bCs/>
        <w:i w:val="0"/>
        <w:iCs w:val="0"/>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E619E0"/>
    <w:multiLevelType w:val="hybridMultilevel"/>
    <w:tmpl w:val="D7043408"/>
    <w:lvl w:ilvl="0" w:tplc="FFFFFFFF">
      <w:start w:val="1"/>
      <w:numFmt w:val="bullet"/>
      <w:lvlText w:val="-"/>
      <w:lvlJc w:val="left"/>
      <w:pPr>
        <w:ind w:left="766" w:hanging="360"/>
      </w:pPr>
      <w:rPr>
        <w:rFonts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7" w15:restartNumberingAfterBreak="0">
    <w:nsid w:val="35A377AF"/>
    <w:multiLevelType w:val="hybridMultilevel"/>
    <w:tmpl w:val="6D803ED2"/>
    <w:lvl w:ilvl="0" w:tplc="FFFFFFFF">
      <w:start w:val="1"/>
      <w:numFmt w:val="bullet"/>
      <w:lvlText w:val="-"/>
      <w:lvlJc w:val="left"/>
      <w:pPr>
        <w:tabs>
          <w:tab w:val="num" w:pos="907"/>
        </w:tabs>
        <w:ind w:left="907" w:hanging="360"/>
      </w:pPr>
      <w:rPr>
        <w:rFonts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18"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6964572"/>
    <w:multiLevelType w:val="hybridMultilevel"/>
    <w:tmpl w:val="1F4C18AA"/>
    <w:lvl w:ilvl="0" w:tplc="E2D8FEBE">
      <w:start w:val="1"/>
      <w:numFmt w:val="bullet"/>
      <w:lvlText w:val="-"/>
      <w:lvlJc w:val="left"/>
      <w:pPr>
        <w:tabs>
          <w:tab w:val="num" w:pos="567"/>
        </w:tabs>
        <w:ind w:left="567" w:hanging="567"/>
      </w:pPr>
      <w:rPr>
        <w:rFonts w:hint="default"/>
      </w:rPr>
    </w:lvl>
    <w:lvl w:ilvl="1" w:tplc="FFFFFFFF">
      <w:start w:val="1"/>
      <w:numFmt w:val="bullet"/>
      <w:lvlText w:val="-"/>
      <w:legacy w:legacy="1" w:legacySpace="0" w:legacyIndent="360"/>
      <w:lvlJc w:val="left"/>
      <w:pPr>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02E1E"/>
    <w:multiLevelType w:val="hybridMultilevel"/>
    <w:tmpl w:val="9EC44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336A82"/>
    <w:multiLevelType w:val="hybridMultilevel"/>
    <w:tmpl w:val="89589968"/>
    <w:lvl w:ilvl="0" w:tplc="FFFFFFFF">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E02998"/>
    <w:multiLevelType w:val="multilevel"/>
    <w:tmpl w:val="CA443572"/>
    <w:lvl w:ilvl="0">
      <w:start w:val="1"/>
      <w:numFmt w:val="bullet"/>
      <w:lvlText w:val="-"/>
      <w:lvlJc w:val="left"/>
      <w:pPr>
        <w:tabs>
          <w:tab w:val="num" w:pos="284"/>
        </w:tabs>
        <w:ind w:left="284" w:hanging="284"/>
      </w:pPr>
      <w:rPr>
        <w:rFonts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25" w15:restartNumberingAfterBreak="0">
    <w:nsid w:val="3D8F4A53"/>
    <w:multiLevelType w:val="hybridMultilevel"/>
    <w:tmpl w:val="874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BC5415"/>
    <w:multiLevelType w:val="hybridMultilevel"/>
    <w:tmpl w:val="075A5F7C"/>
    <w:lvl w:ilvl="0" w:tplc="71B0FED2">
      <w:start w:val="1"/>
      <w:numFmt w:val="bullet"/>
      <w:lvlText w:val="-"/>
      <w:lvlJc w:val="left"/>
      <w:pPr>
        <w:tabs>
          <w:tab w:val="num" w:pos="567"/>
        </w:tabs>
        <w:ind w:left="567" w:hanging="567"/>
      </w:pPr>
      <w:rPr>
        <w:rFonts w:hAnsi="Arial" w:hint="default"/>
      </w:rPr>
    </w:lvl>
    <w:lvl w:ilvl="1" w:tplc="ACFA8BC2">
      <w:start w:val="2"/>
      <w:numFmt w:val="bullet"/>
      <w:lvlText w:val="-"/>
      <w:lvlJc w:val="left"/>
      <w:pPr>
        <w:tabs>
          <w:tab w:val="num" w:pos="1647"/>
        </w:tabs>
        <w:ind w:left="1647" w:hanging="567"/>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638DE"/>
    <w:multiLevelType w:val="hybridMultilevel"/>
    <w:tmpl w:val="B1C454B0"/>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9A23F0"/>
    <w:multiLevelType w:val="hybridMultilevel"/>
    <w:tmpl w:val="EA566F16"/>
    <w:lvl w:ilvl="0" w:tplc="C038A718">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6225D6"/>
    <w:multiLevelType w:val="hybridMultilevel"/>
    <w:tmpl w:val="685CE77E"/>
    <w:lvl w:ilvl="0" w:tplc="7750C47E">
      <w:start w:val="1"/>
      <w:numFmt w:val="bullet"/>
      <w:lvlText w:val=""/>
      <w:lvlJc w:val="left"/>
      <w:pPr>
        <w:tabs>
          <w:tab w:val="num" w:pos="921"/>
        </w:tabs>
        <w:ind w:left="921" w:hanging="360"/>
      </w:pPr>
      <w:rPr>
        <w:rFonts w:ascii="Wingdings" w:hAnsi="Wingdings" w:hint="default"/>
        <w:b w:val="0"/>
        <w:i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1012CB"/>
    <w:multiLevelType w:val="hybridMultilevel"/>
    <w:tmpl w:val="6F8A6748"/>
    <w:lvl w:ilvl="0" w:tplc="B4D84058">
      <w:numFmt w:val="bullet"/>
      <w:pStyle w:val="Bullet"/>
      <w:lvlText w:val=""/>
      <w:lvlJc w:val="left"/>
      <w:pPr>
        <w:tabs>
          <w:tab w:val="num" w:pos="851"/>
        </w:tabs>
        <w:ind w:left="851" w:hanging="284"/>
      </w:pPr>
      <w:rPr>
        <w:rFonts w:ascii="Wingdings" w:hAnsi="Wingdings" w:hint="default"/>
        <w:color w:val="auto"/>
        <w:sz w:val="22"/>
        <w:szCs w:val="22"/>
      </w:rPr>
    </w:lvl>
    <w:lvl w:ilvl="1" w:tplc="C284D12A">
      <w:start w:val="2"/>
      <w:numFmt w:val="bullet"/>
      <w:lvlText w:val=""/>
      <w:lvlJc w:val="left"/>
      <w:pPr>
        <w:tabs>
          <w:tab w:val="num" w:pos="1420"/>
        </w:tabs>
        <w:ind w:left="1420" w:hanging="340"/>
      </w:pPr>
      <w:rPr>
        <w:rFonts w:ascii="Symbol" w:hAnsi="Symbol" w:hint="default"/>
        <w:color w:val="auto"/>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ED532F"/>
    <w:multiLevelType w:val="hybridMultilevel"/>
    <w:tmpl w:val="E66C78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C7D4A"/>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61937E1D"/>
    <w:multiLevelType w:val="hybridMultilevel"/>
    <w:tmpl w:val="E0F8079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36"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CE43134"/>
    <w:multiLevelType w:val="hybridMultilevel"/>
    <w:tmpl w:val="ABE05D2C"/>
    <w:lvl w:ilvl="0" w:tplc="C4E2847A">
      <w:start w:val="1"/>
      <w:numFmt w:val="decimal"/>
      <w:lvlText w:val="%1."/>
      <w:lvlJc w:val="left"/>
      <w:pPr>
        <w:ind w:left="644" w:hanging="360"/>
      </w:pPr>
      <w:rPr>
        <w:rFonts w:hint="default"/>
        <w:u w:val="none"/>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0" w15:restartNumberingAfterBreak="0">
    <w:nsid w:val="72E74B6D"/>
    <w:multiLevelType w:val="hybridMultilevel"/>
    <w:tmpl w:val="BD4A551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923B43"/>
    <w:multiLevelType w:val="hybridMultilevel"/>
    <w:tmpl w:val="BACEEEFA"/>
    <w:lvl w:ilvl="0" w:tplc="FEA2497E">
      <w:start w:val="1"/>
      <w:numFmt w:val="bullet"/>
      <w:lvlText w:val=""/>
      <w:lvlJc w:val="left"/>
      <w:pPr>
        <w:tabs>
          <w:tab w:val="num" w:pos="567"/>
        </w:tabs>
        <w:ind w:left="567" w:hanging="567"/>
      </w:pPr>
      <w:rPr>
        <w:rFonts w:ascii="Wingdings" w:hAnsi="Wingdings" w:cs="Wingdings" w:hint="default"/>
        <w:b/>
        <w:bCs/>
        <w:i w:val="0"/>
        <w:iCs w:val="0"/>
        <w:color w:val="000000"/>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3" w15:restartNumberingAfterBreak="0">
    <w:nsid w:val="7E5F5BAD"/>
    <w:multiLevelType w:val="hybridMultilevel"/>
    <w:tmpl w:val="1D56D44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0F25CD"/>
    <w:multiLevelType w:val="hybridMultilevel"/>
    <w:tmpl w:val="BD0619AE"/>
    <w:lvl w:ilvl="0" w:tplc="FFFFFFFF">
      <w:start w:val="1"/>
      <w:numFmt w:val="bullet"/>
      <w:lvlText w:val="-"/>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6"/>
  </w:num>
  <w:num w:numId="3">
    <w:abstractNumId w:val="5"/>
  </w:num>
  <w:num w:numId="4">
    <w:abstractNumId w:val="0"/>
    <w:lvlOverride w:ilvl="0">
      <w:lvl w:ilvl="0">
        <w:start w:val="1"/>
        <w:numFmt w:val="bullet"/>
        <w:lvlText w:val="-"/>
        <w:legacy w:legacy="1" w:legacySpace="0" w:legacyIndent="360"/>
        <w:lvlJc w:val="left"/>
        <w:pPr>
          <w:ind w:left="360" w:hanging="360"/>
        </w:pPr>
      </w:lvl>
    </w:lvlOverride>
  </w:num>
  <w:num w:numId="5">
    <w:abstractNumId w:val="37"/>
  </w:num>
  <w:num w:numId="6">
    <w:abstractNumId w:val="38"/>
  </w:num>
  <w:num w:numId="7">
    <w:abstractNumId w:val="18"/>
  </w:num>
  <w:num w:numId="8">
    <w:abstractNumId w:val="31"/>
  </w:num>
  <w:num w:numId="9">
    <w:abstractNumId w:val="12"/>
  </w:num>
  <w:num w:numId="10">
    <w:abstractNumId w:val="19"/>
  </w:num>
  <w:num w:numId="11">
    <w:abstractNumId w:val="7"/>
  </w:num>
  <w:num w:numId="12">
    <w:abstractNumId w:val="25"/>
  </w:num>
  <w:num w:numId="13">
    <w:abstractNumId w:val="14"/>
  </w:num>
  <w:num w:numId="14">
    <w:abstractNumId w:val="11"/>
  </w:num>
  <w:num w:numId="15">
    <w:abstractNumId w:val="39"/>
  </w:num>
  <w:num w:numId="16">
    <w:abstractNumId w:val="33"/>
  </w:num>
  <w:num w:numId="17">
    <w:abstractNumId w:val="36"/>
  </w:num>
  <w:num w:numId="18">
    <w:abstractNumId w:val="43"/>
  </w:num>
  <w:num w:numId="19">
    <w:abstractNumId w:val="3"/>
  </w:num>
  <w:num w:numId="20">
    <w:abstractNumId w:val="35"/>
  </w:num>
  <w:num w:numId="21">
    <w:abstractNumId w:val="29"/>
  </w:num>
  <w:num w:numId="22">
    <w:abstractNumId w:val="23"/>
  </w:num>
  <w:num w:numId="23">
    <w:abstractNumId w:val="20"/>
  </w:num>
  <w:num w:numId="24">
    <w:abstractNumId w:val="10"/>
  </w:num>
  <w:num w:numId="25">
    <w:abstractNumId w:val="2"/>
  </w:num>
  <w:num w:numId="26">
    <w:abstractNumId w:val="30"/>
  </w:num>
  <w:num w:numId="27">
    <w:abstractNumId w:val="42"/>
  </w:num>
  <w:num w:numId="28">
    <w:abstractNumId w:val="15"/>
  </w:num>
  <w:num w:numId="29">
    <w:abstractNumId w:val="41"/>
  </w:num>
  <w:num w:numId="30">
    <w:abstractNumId w:val="21"/>
  </w:num>
  <w:num w:numId="31">
    <w:abstractNumId w:val="28"/>
  </w:num>
  <w:num w:numId="32">
    <w:abstractNumId w:val="40"/>
  </w:num>
  <w:num w:numId="33">
    <w:abstractNumId w:val="27"/>
  </w:num>
  <w:num w:numId="34">
    <w:abstractNumId w:val="9"/>
  </w:num>
  <w:num w:numId="35">
    <w:abstractNumId w:val="8"/>
  </w:num>
  <w:num w:numId="36">
    <w:abstractNumId w:val="16"/>
  </w:num>
  <w:num w:numId="37">
    <w:abstractNumId w:val="4"/>
  </w:num>
  <w:num w:numId="38">
    <w:abstractNumId w:val="24"/>
  </w:num>
  <w:num w:numId="39">
    <w:abstractNumId w:val="17"/>
  </w:num>
  <w:num w:numId="40">
    <w:abstractNumId w:val="22"/>
  </w:num>
  <w:num w:numId="41">
    <w:abstractNumId w:val="44"/>
  </w:num>
  <w:num w:numId="42">
    <w:abstractNumId w:val="34"/>
  </w:num>
  <w:num w:numId="43">
    <w:abstractNumId w:val="32"/>
  </w:num>
  <w:num w:numId="44">
    <w:abstractNumId w:val="1"/>
  </w:num>
  <w:num w:numId="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06F"/>
    <w:rsid w:val="0000651D"/>
    <w:rsid w:val="0002273E"/>
    <w:rsid w:val="00040029"/>
    <w:rsid w:val="00047FBC"/>
    <w:rsid w:val="00082F90"/>
    <w:rsid w:val="00083016"/>
    <w:rsid w:val="0009261B"/>
    <w:rsid w:val="00105575"/>
    <w:rsid w:val="001335E4"/>
    <w:rsid w:val="00144EF7"/>
    <w:rsid w:val="001535FA"/>
    <w:rsid w:val="00153EA5"/>
    <w:rsid w:val="001718F1"/>
    <w:rsid w:val="00193E73"/>
    <w:rsid w:val="001C5F07"/>
    <w:rsid w:val="001F3052"/>
    <w:rsid w:val="00205DD5"/>
    <w:rsid w:val="00225B80"/>
    <w:rsid w:val="002327C5"/>
    <w:rsid w:val="00236FAA"/>
    <w:rsid w:val="00276910"/>
    <w:rsid w:val="00284C21"/>
    <w:rsid w:val="002966EA"/>
    <w:rsid w:val="00322E94"/>
    <w:rsid w:val="00346382"/>
    <w:rsid w:val="003617FF"/>
    <w:rsid w:val="00363EE9"/>
    <w:rsid w:val="00386B48"/>
    <w:rsid w:val="003E20A0"/>
    <w:rsid w:val="003E6D2B"/>
    <w:rsid w:val="003F75DC"/>
    <w:rsid w:val="0040263B"/>
    <w:rsid w:val="00403630"/>
    <w:rsid w:val="0040572C"/>
    <w:rsid w:val="004077A7"/>
    <w:rsid w:val="00413DB6"/>
    <w:rsid w:val="00442C5F"/>
    <w:rsid w:val="00453025"/>
    <w:rsid w:val="004805F4"/>
    <w:rsid w:val="004A6D44"/>
    <w:rsid w:val="004C5426"/>
    <w:rsid w:val="004D1F36"/>
    <w:rsid w:val="004D28D0"/>
    <w:rsid w:val="0054201C"/>
    <w:rsid w:val="005456AB"/>
    <w:rsid w:val="005502B9"/>
    <w:rsid w:val="005903E5"/>
    <w:rsid w:val="005A59B7"/>
    <w:rsid w:val="005C0C4D"/>
    <w:rsid w:val="00642777"/>
    <w:rsid w:val="00653332"/>
    <w:rsid w:val="0065706F"/>
    <w:rsid w:val="00657B82"/>
    <w:rsid w:val="006916E1"/>
    <w:rsid w:val="006C7218"/>
    <w:rsid w:val="006E5B61"/>
    <w:rsid w:val="0078306A"/>
    <w:rsid w:val="007C7AB9"/>
    <w:rsid w:val="008137C6"/>
    <w:rsid w:val="00835526"/>
    <w:rsid w:val="00844632"/>
    <w:rsid w:val="00855E18"/>
    <w:rsid w:val="00876205"/>
    <w:rsid w:val="0088210A"/>
    <w:rsid w:val="008C487E"/>
    <w:rsid w:val="00910FDE"/>
    <w:rsid w:val="009615C0"/>
    <w:rsid w:val="00964695"/>
    <w:rsid w:val="009852D1"/>
    <w:rsid w:val="00992565"/>
    <w:rsid w:val="009A435C"/>
    <w:rsid w:val="009B508F"/>
    <w:rsid w:val="009C2FE4"/>
    <w:rsid w:val="009C41D7"/>
    <w:rsid w:val="00A05676"/>
    <w:rsid w:val="00A2338B"/>
    <w:rsid w:val="00A23B22"/>
    <w:rsid w:val="00A433A0"/>
    <w:rsid w:val="00A4785D"/>
    <w:rsid w:val="00A72BC6"/>
    <w:rsid w:val="00A833C7"/>
    <w:rsid w:val="00A8639C"/>
    <w:rsid w:val="00A95A3A"/>
    <w:rsid w:val="00AC4F88"/>
    <w:rsid w:val="00AF039F"/>
    <w:rsid w:val="00AF2F94"/>
    <w:rsid w:val="00B07DCF"/>
    <w:rsid w:val="00B92DAE"/>
    <w:rsid w:val="00BA05D2"/>
    <w:rsid w:val="00BC5A28"/>
    <w:rsid w:val="00C16857"/>
    <w:rsid w:val="00C4054E"/>
    <w:rsid w:val="00C84CAD"/>
    <w:rsid w:val="00CA4906"/>
    <w:rsid w:val="00CB72E1"/>
    <w:rsid w:val="00CE216A"/>
    <w:rsid w:val="00CE3FD3"/>
    <w:rsid w:val="00CE7090"/>
    <w:rsid w:val="00D21034"/>
    <w:rsid w:val="00D427E8"/>
    <w:rsid w:val="00D65E92"/>
    <w:rsid w:val="00D67604"/>
    <w:rsid w:val="00DF0F7A"/>
    <w:rsid w:val="00E62D0B"/>
    <w:rsid w:val="00E92484"/>
    <w:rsid w:val="00EC3A31"/>
    <w:rsid w:val="00ED4DA3"/>
    <w:rsid w:val="00EE78DD"/>
    <w:rsid w:val="00F30E73"/>
    <w:rsid w:val="00F50B36"/>
    <w:rsid w:val="00F96855"/>
    <w:rsid w:val="00FC5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2050"/>
    <o:shapelayout v:ext="edit">
      <o:idmap v:ext="edit" data="2"/>
    </o:shapelayout>
  </w:shapeDefaults>
  <w:decimalSymbol w:val=","/>
  <w:listSeparator w:val=";"/>
  <w14:docId w14:val="34CF72CE"/>
  <w15:chartTrackingRefBased/>
  <w15:docId w15:val="{A8E1653B-AA59-42C1-A582-55EBB976D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083016"/>
    <w:pPr>
      <w:keepNext/>
      <w:spacing w:before="240" w:after="60" w:line="240" w:lineRule="auto"/>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qFormat/>
    <w:rsid w:val="00083016"/>
    <w:pPr>
      <w:keepNext/>
      <w:tabs>
        <w:tab w:val="left" w:pos="4300"/>
        <w:tab w:val="left" w:pos="5940"/>
        <w:tab w:val="left" w:pos="8180"/>
      </w:tabs>
      <w:spacing w:after="0" w:line="360" w:lineRule="atLeast"/>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qFormat/>
    <w:rsid w:val="00083016"/>
    <w:pPr>
      <w:keepNext/>
      <w:tabs>
        <w:tab w:val="decimal" w:pos="6760"/>
      </w:tabs>
      <w:spacing w:after="0" w:line="480" w:lineRule="atLeast"/>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qFormat/>
    <w:rsid w:val="00083016"/>
    <w:pPr>
      <w:keepNext/>
      <w:spacing w:before="240" w:after="60" w:line="240" w:lineRule="auto"/>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qFormat/>
    <w:rsid w:val="00083016"/>
    <w:pPr>
      <w:keepNext/>
      <w:tabs>
        <w:tab w:val="left" w:pos="567"/>
      </w:tabs>
      <w:spacing w:after="0" w:line="260" w:lineRule="exact"/>
      <w:jc w:val="both"/>
      <w:outlineLvl w:val="4"/>
    </w:pPr>
    <w:rPr>
      <w:rFonts w:ascii="Times New Roman" w:eastAsia="Times New Roman" w:hAnsi="Times New Roman" w:cs="Times New Roman"/>
      <w:noProof/>
      <w:szCs w:val="20"/>
      <w:lang w:val="cs-CZ"/>
    </w:rPr>
  </w:style>
  <w:style w:type="paragraph" w:styleId="Antrat6">
    <w:name w:val="heading 6"/>
    <w:basedOn w:val="prastasis"/>
    <w:next w:val="prastasis"/>
    <w:link w:val="Antrat6Diagrama"/>
    <w:qFormat/>
    <w:rsid w:val="00083016"/>
    <w:pPr>
      <w:keepNext/>
      <w:keepLines/>
      <w:tabs>
        <w:tab w:val="right" w:pos="4536"/>
        <w:tab w:val="left" w:pos="5180"/>
        <w:tab w:val="left" w:pos="5380"/>
        <w:tab w:val="left" w:pos="8222"/>
      </w:tabs>
      <w:spacing w:after="0" w:line="240" w:lineRule="auto"/>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qFormat/>
    <w:rsid w:val="00083016"/>
    <w:pPr>
      <w:keepNext/>
      <w:tabs>
        <w:tab w:val="left" w:pos="-720"/>
        <w:tab w:val="left" w:pos="567"/>
        <w:tab w:val="left" w:pos="4536"/>
      </w:tabs>
      <w:suppressAutoHyphens/>
      <w:spacing w:after="0" w:line="260" w:lineRule="exact"/>
      <w:jc w:val="both"/>
      <w:outlineLvl w:val="6"/>
    </w:pPr>
    <w:rPr>
      <w:rFonts w:ascii="Times New Roman" w:eastAsia="Times New Roman" w:hAnsi="Times New Roman" w:cs="Times New Roman"/>
      <w:i/>
      <w:szCs w:val="20"/>
      <w:lang w:val="cs-CZ"/>
    </w:rPr>
  </w:style>
  <w:style w:type="paragraph" w:styleId="Antrat8">
    <w:name w:val="heading 8"/>
    <w:basedOn w:val="prastasis"/>
    <w:next w:val="prastasis"/>
    <w:link w:val="Antrat8Diagrama"/>
    <w:qFormat/>
    <w:rsid w:val="00083016"/>
    <w:pPr>
      <w:keepNext/>
      <w:tabs>
        <w:tab w:val="left" w:pos="567"/>
      </w:tabs>
      <w:spacing w:after="0" w:line="260" w:lineRule="exact"/>
      <w:ind w:left="567" w:hanging="567"/>
      <w:jc w:val="both"/>
      <w:outlineLvl w:val="7"/>
    </w:pPr>
    <w:rPr>
      <w:rFonts w:ascii="Times New Roman" w:eastAsia="Times New Roman" w:hAnsi="Times New Roman" w:cs="Times New Roman"/>
      <w:b/>
      <w:i/>
      <w:szCs w:val="20"/>
      <w:lang w:val="cs-CZ"/>
    </w:rPr>
  </w:style>
  <w:style w:type="paragraph" w:styleId="Antrat9">
    <w:name w:val="heading 9"/>
    <w:basedOn w:val="prastasis"/>
    <w:next w:val="prastasis"/>
    <w:link w:val="Antrat9Diagrama"/>
    <w:qFormat/>
    <w:rsid w:val="00083016"/>
    <w:pPr>
      <w:keepNext/>
      <w:tabs>
        <w:tab w:val="left" w:pos="567"/>
      </w:tabs>
      <w:spacing w:after="0" w:line="260" w:lineRule="exact"/>
      <w:jc w:val="both"/>
      <w:outlineLvl w:val="8"/>
    </w:pPr>
    <w:rPr>
      <w:rFonts w:ascii="Times New Roman" w:eastAsia="Times New Roman" w:hAnsi="Times New Roman" w:cs="Times New Roman"/>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83016"/>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rsid w:val="00083016"/>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rsid w:val="00083016"/>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rsid w:val="00083016"/>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rsid w:val="00083016"/>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083016"/>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rsid w:val="00083016"/>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083016"/>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083016"/>
    <w:rPr>
      <w:rFonts w:ascii="Times New Roman" w:eastAsia="Times New Roman" w:hAnsi="Times New Roman" w:cs="Times New Roman"/>
      <w:b/>
      <w:i/>
      <w:szCs w:val="20"/>
      <w:lang w:val="cs-CZ"/>
    </w:rPr>
  </w:style>
  <w:style w:type="numbering" w:customStyle="1" w:styleId="Sraonra1">
    <w:name w:val="Sąrašo nėra1"/>
    <w:next w:val="Sraonra"/>
    <w:uiPriority w:val="99"/>
    <w:semiHidden/>
    <w:unhideWhenUsed/>
    <w:rsid w:val="00083016"/>
  </w:style>
  <w:style w:type="paragraph" w:styleId="Antrats">
    <w:name w:val="header"/>
    <w:basedOn w:val="prastasis"/>
    <w:link w:val="AntratsDiagrama"/>
    <w:rsid w:val="00083016"/>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AntratsDiagrama">
    <w:name w:val="Antraštės Diagrama"/>
    <w:basedOn w:val="Numatytasispastraiposriftas"/>
    <w:link w:val="Antrats"/>
    <w:rsid w:val="00083016"/>
    <w:rPr>
      <w:rFonts w:ascii="Times New Roman" w:eastAsia="Times New Roman" w:hAnsi="Times New Roman" w:cs="Times New Roman"/>
      <w:sz w:val="24"/>
      <w:szCs w:val="20"/>
      <w:lang w:val="sl-SI" w:eastAsia="sl-SI"/>
    </w:rPr>
  </w:style>
  <w:style w:type="paragraph" w:styleId="Porat">
    <w:name w:val="footer"/>
    <w:basedOn w:val="prastasis"/>
    <w:link w:val="PoratDiagrama"/>
    <w:rsid w:val="00083016"/>
    <w:pPr>
      <w:tabs>
        <w:tab w:val="center" w:pos="4320"/>
        <w:tab w:val="right" w:pos="8640"/>
      </w:tabs>
      <w:spacing w:after="0" w:line="240" w:lineRule="auto"/>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rsid w:val="00083016"/>
    <w:rPr>
      <w:rFonts w:ascii="Times New Roman" w:eastAsia="Times New Roman" w:hAnsi="Times New Roman" w:cs="Times New Roman"/>
      <w:sz w:val="24"/>
      <w:szCs w:val="20"/>
      <w:lang w:val="sl-SI" w:eastAsia="sl-SI"/>
    </w:rPr>
  </w:style>
  <w:style w:type="table" w:styleId="Lentelstinklelis">
    <w:name w:val="Table Grid"/>
    <w:basedOn w:val="prastojilentel"/>
    <w:uiPriority w:val="59"/>
    <w:rsid w:val="00083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083016"/>
  </w:style>
  <w:style w:type="character" w:styleId="Hipersaitas">
    <w:name w:val="Hyperlink"/>
    <w:uiPriority w:val="99"/>
    <w:rsid w:val="00083016"/>
    <w:rPr>
      <w:rFonts w:ascii="Times New Roman" w:hAnsi="Times New Roman"/>
      <w:color w:val="auto"/>
      <w:sz w:val="24"/>
      <w:szCs w:val="24"/>
      <w:u w:val="single"/>
      <w:lang w:val="en-US"/>
    </w:rPr>
  </w:style>
  <w:style w:type="character" w:styleId="Perirtashipersaitas">
    <w:name w:val="FollowedHyperlink"/>
    <w:rsid w:val="00083016"/>
    <w:rPr>
      <w:color w:val="800080"/>
      <w:u w:val="single"/>
    </w:rPr>
  </w:style>
  <w:style w:type="paragraph" w:styleId="Paprastasistekstas">
    <w:name w:val="Plain Text"/>
    <w:basedOn w:val="prastasis"/>
    <w:link w:val="PaprastasistekstasDiagrama"/>
    <w:uiPriority w:val="99"/>
    <w:rsid w:val="00083016"/>
    <w:pPr>
      <w:spacing w:after="0" w:line="240" w:lineRule="auto"/>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083016"/>
    <w:rPr>
      <w:rFonts w:ascii="Courier New" w:eastAsia="Times New Roman" w:hAnsi="Courier New" w:cs="Times New Roman"/>
      <w:sz w:val="20"/>
      <w:szCs w:val="20"/>
      <w:lang w:val="en-GB" w:eastAsia="sl-SI"/>
    </w:rPr>
  </w:style>
  <w:style w:type="paragraph" w:styleId="Antrat">
    <w:name w:val="caption"/>
    <w:basedOn w:val="prastasis"/>
    <w:next w:val="prastasis"/>
    <w:qFormat/>
    <w:rsid w:val="00083016"/>
    <w:pPr>
      <w:spacing w:after="0" w:line="240" w:lineRule="auto"/>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083016"/>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083016"/>
    <w:pPr>
      <w:spacing w:before="120" w:after="0" w:line="240" w:lineRule="auto"/>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rsid w:val="00083016"/>
    <w:pPr>
      <w:numPr>
        <w:ilvl w:val="12"/>
      </w:numPr>
      <w:tabs>
        <w:tab w:val="left" w:pos="8505"/>
      </w:tabs>
      <w:spacing w:after="0" w:line="240" w:lineRule="auto"/>
      <w:ind w:right="-2"/>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rsid w:val="00083016"/>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rsid w:val="00083016"/>
    <w:pPr>
      <w:spacing w:after="120" w:line="480" w:lineRule="auto"/>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rsid w:val="00083016"/>
    <w:rPr>
      <w:rFonts w:ascii="Times New Roman" w:eastAsia="Times New Roman" w:hAnsi="Times New Roman" w:cs="Times New Roman"/>
      <w:sz w:val="24"/>
      <w:szCs w:val="20"/>
      <w:lang w:val="sl-SI" w:eastAsia="sl-SI"/>
    </w:rPr>
  </w:style>
  <w:style w:type="paragraph" w:customStyle="1" w:styleId="EMEAEnBodyText">
    <w:name w:val="EMEA En Body Text"/>
    <w:basedOn w:val="prastasis"/>
    <w:rsid w:val="00083016"/>
    <w:pPr>
      <w:spacing w:before="120" w:after="120" w:line="240" w:lineRule="auto"/>
      <w:jc w:val="both"/>
    </w:pPr>
    <w:rPr>
      <w:rFonts w:ascii="Times New Roman" w:eastAsia="Times New Roman" w:hAnsi="Times New Roman" w:cs="Times New Roman"/>
      <w:szCs w:val="20"/>
      <w:lang w:val="en-US"/>
    </w:rPr>
  </w:style>
  <w:style w:type="paragraph" w:customStyle="1" w:styleId="Default">
    <w:name w:val="Default"/>
    <w:rsid w:val="00083016"/>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uiPriority w:val="99"/>
    <w:semiHidden/>
    <w:unhideWhenUsed/>
    <w:rsid w:val="00083016"/>
  </w:style>
  <w:style w:type="numbering" w:customStyle="1" w:styleId="NoList1">
    <w:name w:val="No List1"/>
    <w:next w:val="Sraonra"/>
    <w:uiPriority w:val="99"/>
    <w:semiHidden/>
    <w:unhideWhenUsed/>
    <w:rsid w:val="00083016"/>
  </w:style>
  <w:style w:type="paragraph" w:customStyle="1" w:styleId="AHeader1">
    <w:name w:val="AHeader 1"/>
    <w:basedOn w:val="prastasis"/>
    <w:rsid w:val="00083016"/>
    <w:pPr>
      <w:numPr>
        <w:numId w:val="11"/>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083016"/>
    <w:pPr>
      <w:numPr>
        <w:ilvl w:val="1"/>
      </w:numPr>
      <w:tabs>
        <w:tab w:val="clear" w:pos="709"/>
        <w:tab w:val="num" w:pos="360"/>
      </w:tabs>
      <w:ind w:left="360" w:hanging="360"/>
    </w:pPr>
    <w:rPr>
      <w:sz w:val="22"/>
    </w:rPr>
  </w:style>
  <w:style w:type="paragraph" w:customStyle="1" w:styleId="AHeader3">
    <w:name w:val="AHeader 3"/>
    <w:basedOn w:val="AHeader2"/>
    <w:rsid w:val="00083016"/>
    <w:pPr>
      <w:numPr>
        <w:ilvl w:val="2"/>
      </w:numPr>
      <w:tabs>
        <w:tab w:val="clear" w:pos="1276"/>
        <w:tab w:val="num" w:pos="360"/>
      </w:tabs>
      <w:ind w:left="360" w:hanging="360"/>
    </w:pPr>
  </w:style>
  <w:style w:type="paragraph" w:customStyle="1" w:styleId="AHeader2abc">
    <w:name w:val="AHeader 2 abc"/>
    <w:basedOn w:val="AHeader3"/>
    <w:rsid w:val="00083016"/>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083016"/>
    <w:pPr>
      <w:numPr>
        <w:ilvl w:val="4"/>
      </w:numPr>
      <w:tabs>
        <w:tab w:val="clear" w:pos="1701"/>
        <w:tab w:val="num" w:pos="360"/>
      </w:tabs>
      <w:ind w:left="360" w:hanging="360"/>
    </w:pPr>
  </w:style>
  <w:style w:type="character" w:styleId="Grietas">
    <w:name w:val="Strong"/>
    <w:qFormat/>
    <w:rsid w:val="00083016"/>
    <w:rPr>
      <w:b/>
      <w:bCs/>
    </w:rPr>
  </w:style>
  <w:style w:type="paragraph" w:styleId="Debesliotekstas">
    <w:name w:val="Balloon Text"/>
    <w:basedOn w:val="prastasis"/>
    <w:link w:val="DebesliotekstasDiagrama"/>
    <w:rsid w:val="00083016"/>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083016"/>
    <w:rPr>
      <w:rFonts w:ascii="Tahoma" w:eastAsia="Times New Roman" w:hAnsi="Tahoma" w:cs="Tahoma"/>
      <w:sz w:val="16"/>
      <w:szCs w:val="16"/>
    </w:rPr>
  </w:style>
  <w:style w:type="paragraph" w:customStyle="1" w:styleId="Postspace">
    <w:name w:val="Postspace"/>
    <w:basedOn w:val="prastasis"/>
    <w:autoRedefine/>
    <w:rsid w:val="00083016"/>
    <w:pPr>
      <w:spacing w:after="0" w:line="240" w:lineRule="auto"/>
    </w:pPr>
    <w:rPr>
      <w:rFonts w:ascii="Times New Roman" w:eastAsia="Times New Roman" w:hAnsi="Times New Roman" w:cs="Times New Roman"/>
      <w:sz w:val="24"/>
      <w:szCs w:val="20"/>
      <w:lang w:val="en-GB"/>
    </w:rPr>
  </w:style>
  <w:style w:type="paragraph" w:customStyle="1" w:styleId="TableCell">
    <w:name w:val="TableCell"/>
    <w:basedOn w:val="prastasis"/>
    <w:rsid w:val="00083016"/>
    <w:pPr>
      <w:spacing w:after="0" w:line="240" w:lineRule="auto"/>
    </w:pPr>
    <w:rPr>
      <w:rFonts w:ascii="Times New Roman" w:eastAsia="Times New Roman" w:hAnsi="Times New Roman" w:cs="Times New Roman"/>
      <w:sz w:val="24"/>
      <w:szCs w:val="20"/>
      <w:lang w:val="en-GB"/>
    </w:rPr>
  </w:style>
  <w:style w:type="paragraph" w:customStyle="1" w:styleId="anchor">
    <w:name w:val="anchor"/>
    <w:basedOn w:val="prastasis"/>
    <w:autoRedefine/>
    <w:rsid w:val="00083016"/>
    <w:pPr>
      <w:spacing w:after="0" w:line="240" w:lineRule="auto"/>
    </w:pPr>
    <w:rPr>
      <w:rFonts w:ascii="Times New Roman" w:eastAsia="Times New Roman" w:hAnsi="Times New Roman" w:cs="Times New Roman"/>
      <w:sz w:val="24"/>
      <w:szCs w:val="20"/>
      <w:lang w:val="en-GB"/>
    </w:rPr>
  </w:style>
  <w:style w:type="paragraph" w:customStyle="1" w:styleId="NoNumHead2">
    <w:name w:val="NoNum:Head2"/>
    <w:basedOn w:val="prastasis"/>
    <w:next w:val="prastasis"/>
    <w:autoRedefine/>
    <w:rsid w:val="00083016"/>
    <w:pPr>
      <w:keepNext/>
      <w:spacing w:after="0" w:line="240" w:lineRule="auto"/>
      <w:outlineLvl w:val="0"/>
    </w:pPr>
    <w:rPr>
      <w:rFonts w:ascii="Times New Roman" w:eastAsia="Times New Roman" w:hAnsi="Times New Roman" w:cs="Times New Roman"/>
      <w:b/>
      <w:lang w:val="en-GB"/>
    </w:rPr>
  </w:style>
  <w:style w:type="paragraph" w:customStyle="1" w:styleId="centhead12">
    <w:name w:val="centhead12"/>
    <w:basedOn w:val="prastasis"/>
    <w:next w:val="prastasis"/>
    <w:rsid w:val="00083016"/>
    <w:pPr>
      <w:keepNext/>
      <w:spacing w:after="240" w:line="240" w:lineRule="auto"/>
      <w:jc w:val="center"/>
    </w:pPr>
    <w:rPr>
      <w:rFonts w:ascii="Arial" w:eastAsia="Times New Roman" w:hAnsi="Arial" w:cs="Times New Roman"/>
      <w:b/>
      <w:sz w:val="24"/>
      <w:szCs w:val="20"/>
      <w:lang w:val="en-GB"/>
    </w:rPr>
  </w:style>
  <w:style w:type="paragraph" w:styleId="prastasiniatinklio">
    <w:name w:val="Normal (Web)"/>
    <w:basedOn w:val="prastasis"/>
    <w:rsid w:val="000830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Bullet">
    <w:name w:val="Bullet"/>
    <w:basedOn w:val="prastasis"/>
    <w:rsid w:val="00083016"/>
    <w:pPr>
      <w:numPr>
        <w:numId w:val="26"/>
      </w:numPr>
      <w:spacing w:before="120" w:after="0" w:line="240" w:lineRule="auto"/>
    </w:pPr>
    <w:rPr>
      <w:rFonts w:ascii="Times New Roman" w:eastAsia="Times New Roman" w:hAnsi="Times New Roman" w:cs="Times New Roman"/>
      <w:szCs w:val="24"/>
      <w:lang w:val="en-GB" w:eastAsia="en-GB"/>
    </w:rPr>
  </w:style>
  <w:style w:type="paragraph" w:styleId="Pagrindinistekstas3">
    <w:name w:val="Body Text 3"/>
    <w:basedOn w:val="prastasis"/>
    <w:link w:val="Pagrindinistekstas3Diagrama"/>
    <w:rsid w:val="00083016"/>
    <w:pPr>
      <w:spacing w:after="120" w:line="240" w:lineRule="auto"/>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rsid w:val="00083016"/>
    <w:rPr>
      <w:rFonts w:ascii="Times New Roman" w:eastAsia="Times New Roman" w:hAnsi="Times New Roman" w:cs="Times New Roman"/>
      <w:sz w:val="16"/>
      <w:szCs w:val="16"/>
    </w:rPr>
  </w:style>
  <w:style w:type="paragraph" w:styleId="Pagrindiniotekstotrauka">
    <w:name w:val="Body Text Indent"/>
    <w:basedOn w:val="prastasis"/>
    <w:link w:val="PagrindiniotekstotraukaDiagrama"/>
    <w:rsid w:val="00083016"/>
    <w:pPr>
      <w:spacing w:after="120" w:line="240" w:lineRule="auto"/>
      <w:ind w:left="283"/>
    </w:pPr>
    <w:rPr>
      <w:rFonts w:ascii="Times New Roman" w:eastAsia="Times New Roman" w:hAnsi="Times New Roman" w:cs="Times New Roman"/>
      <w:szCs w:val="24"/>
    </w:rPr>
  </w:style>
  <w:style w:type="character" w:customStyle="1" w:styleId="PagrindiniotekstotraukaDiagrama">
    <w:name w:val="Pagrindinio teksto įtrauka Diagrama"/>
    <w:basedOn w:val="Numatytasispastraiposriftas"/>
    <w:link w:val="Pagrindiniotekstotrauka"/>
    <w:rsid w:val="00083016"/>
    <w:rPr>
      <w:rFonts w:ascii="Times New Roman" w:eastAsia="Times New Roman" w:hAnsi="Times New Roman" w:cs="Times New Roman"/>
      <w:szCs w:val="24"/>
    </w:rPr>
  </w:style>
  <w:style w:type="paragraph" w:customStyle="1" w:styleId="CharChar1CharCharCharCharCharChar1CharCharCharCharCharChar">
    <w:name w:val="Char Char1 Char Char Char Char Char Char1 Char Char Char Char Char Char"/>
    <w:basedOn w:val="prastasis"/>
    <w:rsid w:val="00083016"/>
    <w:pPr>
      <w:widowControl w:val="0"/>
      <w:adjustRightInd w:val="0"/>
      <w:spacing w:line="240" w:lineRule="exact"/>
      <w:jc w:val="both"/>
      <w:textAlignment w:val="baseline"/>
    </w:pPr>
    <w:rPr>
      <w:rFonts w:ascii="Verdana" w:eastAsia="SimSun" w:hAnsi="Verdana" w:cs="Times New Roman"/>
      <w:sz w:val="20"/>
      <w:szCs w:val="20"/>
      <w:lang w:val="en-US" w:eastAsia="zh-CN"/>
    </w:rPr>
  </w:style>
  <w:style w:type="paragraph" w:customStyle="1" w:styleId="Header1">
    <w:name w:val="Header1"/>
    <w:rsid w:val="00083016"/>
    <w:pPr>
      <w:suppressAutoHyphens/>
      <w:spacing w:after="0" w:line="260" w:lineRule="exact"/>
    </w:pPr>
    <w:rPr>
      <w:rFonts w:ascii="Arial" w:eastAsia="Times New Roman" w:hAnsi="Arial" w:cs="Times New Roman"/>
      <w:b/>
      <w:sz w:val="20"/>
      <w:szCs w:val="20"/>
      <w:u w:val="single"/>
      <w:lang w:val="en-GB"/>
    </w:rPr>
  </w:style>
  <w:style w:type="paragraph" w:customStyle="1" w:styleId="Footer1">
    <w:name w:val="Footer1"/>
    <w:rsid w:val="00083016"/>
    <w:pPr>
      <w:spacing w:after="0" w:line="240" w:lineRule="auto"/>
    </w:pPr>
    <w:rPr>
      <w:rFonts w:ascii="Arial" w:eastAsia="Times New Roman" w:hAnsi="Arial" w:cs="Times New Roman"/>
      <w:sz w:val="16"/>
      <w:szCs w:val="20"/>
      <w:lang w:val="en-GB"/>
    </w:rPr>
  </w:style>
  <w:style w:type="character" w:customStyle="1" w:styleId="PuslapioinaostekstasDiagrama">
    <w:name w:val="Puslapio išnašos tekstas Diagrama"/>
    <w:link w:val="Puslapioinaostekstas"/>
    <w:rsid w:val="00083016"/>
  </w:style>
  <w:style w:type="paragraph" w:styleId="Puslapioinaostekstas">
    <w:name w:val="footnote text"/>
    <w:basedOn w:val="prastasis"/>
    <w:link w:val="PuslapioinaostekstasDiagrama"/>
    <w:rsid w:val="00083016"/>
    <w:pPr>
      <w:tabs>
        <w:tab w:val="left" w:pos="567"/>
      </w:tabs>
      <w:spacing w:after="0" w:line="260" w:lineRule="exact"/>
    </w:pPr>
  </w:style>
  <w:style w:type="character" w:customStyle="1" w:styleId="PuslapioinaostekstasDiagrama1">
    <w:name w:val="Puslapio išnašos tekstas Diagrama1"/>
    <w:basedOn w:val="Numatytasispastraiposriftas"/>
    <w:uiPriority w:val="99"/>
    <w:semiHidden/>
    <w:rsid w:val="00083016"/>
    <w:rPr>
      <w:sz w:val="20"/>
      <w:szCs w:val="20"/>
    </w:rPr>
  </w:style>
  <w:style w:type="character" w:customStyle="1" w:styleId="Sprotnaopomba-besediloZnak1">
    <w:name w:val="Sprotna opomba - besedilo Znak1"/>
    <w:rsid w:val="00083016"/>
    <w:rPr>
      <w:lang w:val="sl-SI" w:eastAsia="sl-SI"/>
    </w:rPr>
  </w:style>
  <w:style w:type="character" w:customStyle="1" w:styleId="FootnoteTextChar1">
    <w:name w:val="Footnote Text Char1"/>
    <w:uiPriority w:val="99"/>
    <w:semiHidden/>
    <w:rsid w:val="00083016"/>
    <w:rPr>
      <w:sz w:val="20"/>
      <w:szCs w:val="20"/>
    </w:rPr>
  </w:style>
  <w:style w:type="character" w:styleId="Puslapioinaosnuoroda">
    <w:name w:val="footnote reference"/>
    <w:rsid w:val="00083016"/>
    <w:rPr>
      <w:vertAlign w:val="superscript"/>
    </w:rPr>
  </w:style>
  <w:style w:type="character" w:styleId="Komentaronuoroda">
    <w:name w:val="annotation reference"/>
    <w:rsid w:val="00083016"/>
    <w:rPr>
      <w:sz w:val="16"/>
      <w:szCs w:val="16"/>
    </w:rPr>
  </w:style>
  <w:style w:type="character" w:customStyle="1" w:styleId="KomentarotekstasDiagrama">
    <w:name w:val="Komentaro tekstas Diagrama"/>
    <w:link w:val="Komentarotekstas"/>
    <w:rsid w:val="00083016"/>
  </w:style>
  <w:style w:type="paragraph" w:styleId="Komentarotekstas">
    <w:name w:val="annotation text"/>
    <w:basedOn w:val="prastasis"/>
    <w:link w:val="KomentarotekstasDiagrama"/>
    <w:rsid w:val="00083016"/>
    <w:pPr>
      <w:tabs>
        <w:tab w:val="left" w:pos="567"/>
      </w:tabs>
      <w:spacing w:after="0" w:line="260" w:lineRule="exact"/>
    </w:pPr>
  </w:style>
  <w:style w:type="character" w:customStyle="1" w:styleId="KomentarotekstasDiagrama1">
    <w:name w:val="Komentaro tekstas Diagrama1"/>
    <w:basedOn w:val="Numatytasispastraiposriftas"/>
    <w:uiPriority w:val="99"/>
    <w:semiHidden/>
    <w:rsid w:val="00083016"/>
    <w:rPr>
      <w:sz w:val="20"/>
      <w:szCs w:val="20"/>
    </w:rPr>
  </w:style>
  <w:style w:type="character" w:customStyle="1" w:styleId="PripombabesediloZnak1">
    <w:name w:val="Pripomba – besedilo Znak1"/>
    <w:rsid w:val="00083016"/>
    <w:rPr>
      <w:lang w:val="sl-SI" w:eastAsia="sl-SI"/>
    </w:rPr>
  </w:style>
  <w:style w:type="character" w:customStyle="1" w:styleId="CommentTextChar1">
    <w:name w:val="Comment Text Char1"/>
    <w:uiPriority w:val="99"/>
    <w:semiHidden/>
    <w:rsid w:val="00083016"/>
    <w:rPr>
      <w:sz w:val="20"/>
      <w:szCs w:val="20"/>
    </w:rPr>
  </w:style>
  <w:style w:type="character" w:customStyle="1" w:styleId="KomentarotemaDiagrama">
    <w:name w:val="Komentaro tema Diagrama"/>
    <w:link w:val="Komentarotema"/>
    <w:rsid w:val="00083016"/>
    <w:rPr>
      <w:b/>
      <w:bCs/>
    </w:rPr>
  </w:style>
  <w:style w:type="paragraph" w:styleId="Komentarotema">
    <w:name w:val="annotation subject"/>
    <w:basedOn w:val="Komentarotekstas"/>
    <w:next w:val="Komentarotekstas"/>
    <w:link w:val="KomentarotemaDiagrama"/>
    <w:rsid w:val="00083016"/>
    <w:rPr>
      <w:b/>
      <w:bCs/>
    </w:rPr>
  </w:style>
  <w:style w:type="character" w:customStyle="1" w:styleId="KomentarotemaDiagrama1">
    <w:name w:val="Komentaro tema Diagrama1"/>
    <w:basedOn w:val="KomentarotekstasDiagrama1"/>
    <w:uiPriority w:val="99"/>
    <w:semiHidden/>
    <w:rsid w:val="00083016"/>
    <w:rPr>
      <w:b/>
      <w:bCs/>
      <w:sz w:val="20"/>
      <w:szCs w:val="20"/>
    </w:rPr>
  </w:style>
  <w:style w:type="character" w:customStyle="1" w:styleId="ZadevapripombeZnak1">
    <w:name w:val="Zadeva pripombe Znak1"/>
    <w:rsid w:val="00083016"/>
    <w:rPr>
      <w:b/>
      <w:bCs/>
      <w:lang w:val="sl-SI" w:eastAsia="sl-SI"/>
    </w:rPr>
  </w:style>
  <w:style w:type="character" w:customStyle="1" w:styleId="CommentSubjectChar1">
    <w:name w:val="Comment Subject Char1"/>
    <w:uiPriority w:val="99"/>
    <w:semiHidden/>
    <w:rsid w:val="00083016"/>
    <w:rPr>
      <w:b/>
      <w:bCs/>
      <w:sz w:val="20"/>
      <w:szCs w:val="20"/>
    </w:rPr>
  </w:style>
  <w:style w:type="paragraph" w:styleId="Pataisymai">
    <w:name w:val="Revision"/>
    <w:hidden/>
    <w:uiPriority w:val="99"/>
    <w:semiHidden/>
    <w:rsid w:val="00083016"/>
    <w:pPr>
      <w:spacing w:after="0" w:line="240" w:lineRule="auto"/>
    </w:pPr>
    <w:rPr>
      <w:rFonts w:ascii="Times New Roman" w:eastAsia="Times New Roman" w:hAnsi="Times New Roman" w:cs="Times New Roman"/>
      <w:szCs w:val="20"/>
      <w:lang w:val="en-GB"/>
    </w:rPr>
  </w:style>
  <w:style w:type="paragraph" w:customStyle="1" w:styleId="BodytextAgency">
    <w:name w:val="Body text (Agency)"/>
    <w:basedOn w:val="prastasis"/>
    <w:link w:val="BodytextAgencyChar"/>
    <w:rsid w:val="00083016"/>
    <w:pPr>
      <w:spacing w:after="140" w:line="280" w:lineRule="atLeast"/>
    </w:pPr>
    <w:rPr>
      <w:rFonts w:ascii="Verdana" w:eastAsia="Verdana" w:hAnsi="Verdana" w:cs="Times New Roman"/>
      <w:sz w:val="18"/>
      <w:szCs w:val="18"/>
      <w:lang w:val="en-GB" w:eastAsia="en-GB"/>
    </w:rPr>
  </w:style>
  <w:style w:type="character" w:customStyle="1" w:styleId="BodytextAgencyChar">
    <w:name w:val="Body text (Agency) Char"/>
    <w:link w:val="BodytextAgency"/>
    <w:rsid w:val="00083016"/>
    <w:rPr>
      <w:rFonts w:ascii="Verdana" w:eastAsia="Verdana" w:hAnsi="Verdana" w:cs="Times New Roman"/>
      <w:sz w:val="18"/>
      <w:szCs w:val="18"/>
      <w:lang w:val="en-GB" w:eastAsia="en-GB"/>
    </w:rPr>
  </w:style>
  <w:style w:type="paragraph" w:customStyle="1" w:styleId="No-numheading1Agency">
    <w:name w:val="No-num heading 1 (Agency)"/>
    <w:basedOn w:val="prastasis"/>
    <w:next w:val="BodytextAgency"/>
    <w:link w:val="No-numheading1AgencyChar"/>
    <w:rsid w:val="00083016"/>
    <w:pPr>
      <w:keepNext/>
      <w:spacing w:before="280" w:after="220" w:line="240" w:lineRule="auto"/>
      <w:outlineLvl w:val="0"/>
    </w:pPr>
    <w:rPr>
      <w:rFonts w:ascii="Verdana" w:eastAsia="Verdana" w:hAnsi="Verdana" w:cs="Times New Roman"/>
      <w:b/>
      <w:bCs/>
      <w:kern w:val="32"/>
      <w:sz w:val="27"/>
      <w:szCs w:val="27"/>
      <w:lang w:val="en-GB" w:eastAsia="en-GB"/>
    </w:rPr>
  </w:style>
  <w:style w:type="character" w:customStyle="1" w:styleId="No-numheading1AgencyChar">
    <w:name w:val="No-num heading 1 (Agency) Char"/>
    <w:link w:val="No-numheading1Agency"/>
    <w:rsid w:val="00083016"/>
    <w:rPr>
      <w:rFonts w:ascii="Verdana" w:eastAsia="Verdana" w:hAnsi="Verdana" w:cs="Times New Roman"/>
      <w:b/>
      <w:bCs/>
      <w:kern w:val="32"/>
      <w:sz w:val="27"/>
      <w:szCs w:val="27"/>
      <w:lang w:val="en-GB" w:eastAsia="en-GB"/>
    </w:rPr>
  </w:style>
  <w:style w:type="paragraph" w:customStyle="1" w:styleId="No-numheading2Agency">
    <w:name w:val="No-num heading 2 (Agency)"/>
    <w:basedOn w:val="prastasis"/>
    <w:next w:val="BodytextAgency"/>
    <w:link w:val="No-numheading2AgencyChar"/>
    <w:rsid w:val="00083016"/>
    <w:pPr>
      <w:keepNext/>
      <w:spacing w:before="280" w:after="220" w:line="240" w:lineRule="auto"/>
      <w:outlineLvl w:val="1"/>
    </w:pPr>
    <w:rPr>
      <w:rFonts w:ascii="Verdana" w:eastAsia="Verdana" w:hAnsi="Verdana" w:cs="Times New Roman"/>
      <w:b/>
      <w:bCs/>
      <w:i/>
      <w:kern w:val="32"/>
      <w:sz w:val="20"/>
      <w:szCs w:val="20"/>
      <w:lang w:val="en-GB" w:eastAsia="en-GB"/>
    </w:rPr>
  </w:style>
  <w:style w:type="character" w:customStyle="1" w:styleId="No-numheading2AgencyChar">
    <w:name w:val="No-num heading 2 (Agency) Char"/>
    <w:link w:val="No-numheading2Agency"/>
    <w:rsid w:val="00083016"/>
    <w:rPr>
      <w:rFonts w:ascii="Verdana" w:eastAsia="Verdana" w:hAnsi="Verdana" w:cs="Times New Roman"/>
      <w:b/>
      <w:bCs/>
      <w:i/>
      <w:kern w:val="32"/>
      <w:sz w:val="20"/>
      <w:szCs w:val="20"/>
      <w:lang w:val="en-GB" w:eastAsia="en-GB"/>
    </w:rPr>
  </w:style>
  <w:style w:type="character" w:customStyle="1" w:styleId="LaikoantratDiagrama">
    <w:name w:val="Laiško antraštė Diagrama"/>
    <w:link w:val="Laikoantrat"/>
    <w:rsid w:val="00083016"/>
    <w:rPr>
      <w:rFonts w:ascii="Arial" w:hAnsi="Arial" w:cs="Arial"/>
      <w:sz w:val="24"/>
      <w:szCs w:val="24"/>
      <w:shd w:val="pct20" w:color="auto" w:fill="auto"/>
    </w:rPr>
  </w:style>
  <w:style w:type="paragraph" w:styleId="Laikoantrat">
    <w:name w:val="Message Header"/>
    <w:basedOn w:val="prastasis"/>
    <w:link w:val="LaikoantratDiagrama"/>
    <w:rsid w:val="00083016"/>
    <w:pPr>
      <w:pBdr>
        <w:top w:val="single" w:sz="6" w:space="1" w:color="auto"/>
        <w:left w:val="single" w:sz="6" w:space="1" w:color="auto"/>
        <w:bottom w:val="single" w:sz="6" w:space="1" w:color="auto"/>
        <w:right w:val="single" w:sz="6" w:space="1" w:color="auto"/>
      </w:pBdr>
      <w:shd w:val="pct20" w:color="auto" w:fill="auto"/>
      <w:tabs>
        <w:tab w:val="left" w:pos="567"/>
      </w:tabs>
      <w:spacing w:after="0" w:line="260" w:lineRule="exact"/>
      <w:ind w:left="1134" w:hanging="1134"/>
    </w:pPr>
    <w:rPr>
      <w:rFonts w:ascii="Arial" w:hAnsi="Arial" w:cs="Arial"/>
      <w:sz w:val="24"/>
      <w:szCs w:val="24"/>
    </w:rPr>
  </w:style>
  <w:style w:type="character" w:customStyle="1" w:styleId="LaikoantratDiagrama1">
    <w:name w:val="Laiško antraštė Diagrama1"/>
    <w:basedOn w:val="Numatytasispastraiposriftas"/>
    <w:uiPriority w:val="99"/>
    <w:semiHidden/>
    <w:rsid w:val="00083016"/>
    <w:rPr>
      <w:rFonts w:asciiTheme="majorHAnsi" w:eastAsiaTheme="majorEastAsia" w:hAnsiTheme="majorHAnsi" w:cstheme="majorBidi"/>
      <w:sz w:val="24"/>
      <w:szCs w:val="24"/>
      <w:shd w:val="pct20" w:color="auto" w:fill="auto"/>
    </w:rPr>
  </w:style>
  <w:style w:type="character" w:customStyle="1" w:styleId="GlavasporoilaZnak1">
    <w:name w:val="Glava sporočila Znak1"/>
    <w:rsid w:val="00083016"/>
    <w:rPr>
      <w:rFonts w:ascii="Cambria" w:eastAsia="Times New Roman" w:hAnsi="Cambria" w:cs="Times New Roman"/>
      <w:sz w:val="24"/>
      <w:szCs w:val="24"/>
      <w:shd w:val="pct20" w:color="auto" w:fill="auto"/>
      <w:lang w:val="sl-SI" w:eastAsia="sl-SI"/>
    </w:rPr>
  </w:style>
  <w:style w:type="character" w:customStyle="1" w:styleId="MessageHeaderChar1">
    <w:name w:val="Message Header Char1"/>
    <w:uiPriority w:val="99"/>
    <w:semiHidden/>
    <w:rsid w:val="00083016"/>
    <w:rPr>
      <w:rFonts w:ascii="Cambria" w:eastAsia="Times New Roman" w:hAnsi="Cambria" w:cs="Times New Roman"/>
      <w:sz w:val="24"/>
      <w:szCs w:val="24"/>
      <w:shd w:val="pct20" w:color="auto" w:fill="auto"/>
    </w:rPr>
  </w:style>
  <w:style w:type="paragraph" w:styleId="Pavadinimas">
    <w:name w:val="Title"/>
    <w:basedOn w:val="prastasis"/>
    <w:link w:val="PavadinimasDiagrama"/>
    <w:autoRedefine/>
    <w:qFormat/>
    <w:rsid w:val="00083016"/>
    <w:pPr>
      <w:spacing w:after="0" w:line="240" w:lineRule="auto"/>
      <w:jc w:val="center"/>
      <w:outlineLvl w:val="0"/>
    </w:pPr>
    <w:rPr>
      <w:rFonts w:ascii="Times New Roman" w:eastAsia="Times New Roman" w:hAnsi="Times New Roman" w:cs="Times New Roman"/>
      <w:b/>
      <w:kern w:val="28"/>
      <w:szCs w:val="20"/>
    </w:rPr>
  </w:style>
  <w:style w:type="character" w:customStyle="1" w:styleId="PavadinimasDiagrama">
    <w:name w:val="Pavadinimas Diagrama"/>
    <w:basedOn w:val="Numatytasispastraiposriftas"/>
    <w:link w:val="Pavadinimas"/>
    <w:rsid w:val="00083016"/>
    <w:rPr>
      <w:rFonts w:ascii="Times New Roman" w:eastAsia="Times New Roman" w:hAnsi="Times New Roman" w:cs="Times New Roman"/>
      <w:b/>
      <w:kern w:val="28"/>
      <w:szCs w:val="20"/>
    </w:rPr>
  </w:style>
  <w:style w:type="paragraph" w:styleId="Sraopastraipa">
    <w:name w:val="List Paragraph"/>
    <w:basedOn w:val="prastasis"/>
    <w:uiPriority w:val="34"/>
    <w:qFormat/>
    <w:rsid w:val="00083016"/>
    <w:pPr>
      <w:spacing w:after="0" w:line="240" w:lineRule="auto"/>
      <w:ind w:left="720"/>
      <w:contextualSpacing/>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27205</Words>
  <Characters>15508</Characters>
  <Application>Microsoft Office Word</Application>
  <DocSecurity>0</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4</cp:revision>
  <dcterms:created xsi:type="dcterms:W3CDTF">2024-09-26T13:13:00Z</dcterms:created>
  <dcterms:modified xsi:type="dcterms:W3CDTF">2024-09-26T13:25:00Z</dcterms:modified>
</cp:coreProperties>
</file>