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AC" w:rsidRPr="00083016" w:rsidRDefault="00B74BAC" w:rsidP="00B74BAC">
      <w:pPr>
        <w:widowControl w:val="0"/>
        <w:spacing w:after="0" w:line="240" w:lineRule="auto"/>
        <w:jc w:val="center"/>
        <w:outlineLvl w:val="0"/>
        <w:rPr>
          <w:rFonts w:ascii="Times New Roman" w:eastAsia="Times New Roman" w:hAnsi="Times New Roman" w:cs="Times New Roman"/>
          <w:b/>
        </w:rPr>
      </w:pPr>
      <w:r w:rsidRPr="00083016">
        <w:rPr>
          <w:rFonts w:ascii="Times New Roman" w:eastAsia="Times New Roman" w:hAnsi="Times New Roman" w:cs="Times New Roman"/>
          <w:b/>
        </w:rPr>
        <w:t xml:space="preserve">Pakuotės lapelis: informacija </w:t>
      </w:r>
      <w:r w:rsidRPr="00083016">
        <w:rPr>
          <w:rFonts w:ascii="Times New Roman" w:eastAsia="Times New Roman" w:hAnsi="Times New Roman" w:cs="Times New Roman"/>
          <w:b/>
          <w:lang w:eastAsia="sl-SI"/>
        </w:rPr>
        <w:t>pacientui</w:t>
      </w:r>
    </w:p>
    <w:p w:rsidR="00B74BAC" w:rsidRPr="00083016" w:rsidRDefault="00B74BAC" w:rsidP="00B74BAC">
      <w:pPr>
        <w:widowControl w:val="0"/>
        <w:spacing w:after="0" w:line="240" w:lineRule="auto"/>
        <w:jc w:val="center"/>
        <w:outlineLvl w:val="0"/>
        <w:rPr>
          <w:rFonts w:ascii="Times New Roman" w:eastAsia="Times New Roman" w:hAnsi="Times New Roman" w:cs="Times New Roman"/>
          <w:b/>
        </w:rPr>
      </w:pPr>
    </w:p>
    <w:p w:rsidR="00B74BAC" w:rsidRPr="00083016" w:rsidRDefault="00B74BAC" w:rsidP="00B74BAC">
      <w:pPr>
        <w:widowControl w:val="0"/>
        <w:numPr>
          <w:ilvl w:val="12"/>
          <w:numId w:val="0"/>
        </w:numPr>
        <w:spacing w:after="0" w:line="240" w:lineRule="auto"/>
        <w:jc w:val="center"/>
        <w:rPr>
          <w:rFonts w:ascii="Times New Roman" w:eastAsia="Times New Roman" w:hAnsi="Times New Roman" w:cs="Times New Roman"/>
          <w:b/>
          <w:bC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250 mg plėvele dengtos tabletės</w:t>
      </w:r>
    </w:p>
    <w:p w:rsidR="00B74BAC" w:rsidRPr="00083016" w:rsidRDefault="00B74BAC" w:rsidP="00B74BAC">
      <w:pPr>
        <w:widowControl w:val="0"/>
        <w:spacing w:after="0" w:line="240" w:lineRule="auto"/>
        <w:jc w:val="center"/>
        <w:rPr>
          <w:rFonts w:ascii="Times New Roman" w:eastAsia="Times New Roman" w:hAnsi="Times New Roman" w:cs="Times New Roman"/>
          <w:b/>
          <w:shd w:val="clear" w:color="auto" w:fill="C0C0C0"/>
        </w:rPr>
      </w:pPr>
      <w:proofErr w:type="spellStart"/>
      <w:r w:rsidRPr="00083016">
        <w:rPr>
          <w:rFonts w:ascii="Times New Roman" w:eastAsia="Times New Roman" w:hAnsi="Times New Roman" w:cs="Times New Roman"/>
          <w:b/>
          <w:highlight w:val="lightGray"/>
          <w:shd w:val="clear" w:color="auto" w:fill="C0C0C0"/>
          <w:lang w:eastAsia="sl-SI"/>
        </w:rPr>
        <w:t>Ricefan</w:t>
      </w:r>
      <w:proofErr w:type="spellEnd"/>
      <w:r w:rsidRPr="00083016">
        <w:rPr>
          <w:rFonts w:ascii="Times New Roman" w:eastAsia="Times New Roman" w:hAnsi="Times New Roman" w:cs="Times New Roman"/>
          <w:b/>
          <w:highlight w:val="lightGray"/>
          <w:shd w:val="clear" w:color="auto" w:fill="C0C0C0"/>
        </w:rPr>
        <w:t xml:space="preserve"> 500 mg </w:t>
      </w:r>
      <w:r w:rsidRPr="00083016">
        <w:rPr>
          <w:rFonts w:ascii="Times New Roman" w:eastAsia="Times New Roman" w:hAnsi="Times New Roman" w:cs="Times New Roman"/>
          <w:b/>
          <w:bCs/>
          <w:highlight w:val="lightGray"/>
        </w:rPr>
        <w:t>plėvele dengtos tabletės</w:t>
      </w:r>
    </w:p>
    <w:p w:rsidR="00B74BAC" w:rsidRPr="00083016" w:rsidRDefault="00B74BAC" w:rsidP="00B74BAC">
      <w:pPr>
        <w:widowControl w:val="0"/>
        <w:numPr>
          <w:ilvl w:val="12"/>
          <w:numId w:val="0"/>
        </w:numPr>
        <w:spacing w:after="0" w:line="240" w:lineRule="auto"/>
        <w:jc w:val="center"/>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Pr="00083016">
        <w:rPr>
          <w:rFonts w:ascii="Times New Roman" w:eastAsia="Times New Roman" w:hAnsi="Times New Roman" w:cs="Times New Roman"/>
        </w:rPr>
        <w:t>efuroksimas</w:t>
      </w:r>
      <w:proofErr w:type="spellEnd"/>
    </w:p>
    <w:p w:rsidR="00B74BAC" w:rsidRPr="00083016" w:rsidRDefault="00B74BAC" w:rsidP="00B74BAC">
      <w:pPr>
        <w:widowControl w:val="0"/>
        <w:spacing w:after="0" w:line="240" w:lineRule="auto"/>
        <w:jc w:val="center"/>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Atidžiai perskaitykite visą šį lapelį, prieš pradėdami vartoti vaistą, nes jame pateikiama Jums svarbi informacija.</w:t>
      </w:r>
    </w:p>
    <w:p w:rsidR="00B74BAC" w:rsidRPr="00083016" w:rsidRDefault="00B74BAC" w:rsidP="00B74BAC">
      <w:pPr>
        <w:widowControl w:val="0"/>
        <w:numPr>
          <w:ilvl w:val="0"/>
          <w:numId w:val="6"/>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Neišmeskite šio lapelio, nes vėl gali prireikti jį perskaityti.</w:t>
      </w:r>
    </w:p>
    <w:p w:rsidR="00B74BAC" w:rsidRPr="00083016" w:rsidRDefault="00B74BAC" w:rsidP="00B74BAC">
      <w:pPr>
        <w:widowControl w:val="0"/>
        <w:numPr>
          <w:ilvl w:val="0"/>
          <w:numId w:val="6"/>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kiltų daugiau klausimų, kreipkitės į gydytoją arba vaistininką.</w:t>
      </w:r>
    </w:p>
    <w:p w:rsidR="00B74BAC" w:rsidRPr="00083016" w:rsidRDefault="00B74BAC" w:rsidP="00B74BAC">
      <w:pPr>
        <w:widowControl w:val="0"/>
        <w:numPr>
          <w:ilvl w:val="0"/>
          <w:numId w:val="6"/>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B74BAC" w:rsidRPr="00083016" w:rsidRDefault="00B74BAC" w:rsidP="00B74BAC">
      <w:pPr>
        <w:widowControl w:val="0"/>
        <w:numPr>
          <w:ilvl w:val="0"/>
          <w:numId w:val="6"/>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pasireiškė šalutinis poveikis (net jeigu jis šiame lapelyje nenurodytas), kreipkitės į gydytoją arba vaistininką. Žr. 4 skyrių.</w:t>
      </w:r>
    </w:p>
    <w:p w:rsidR="00B74BAC" w:rsidRPr="00083016" w:rsidRDefault="00B74BAC" w:rsidP="00B74BAC">
      <w:pPr>
        <w:widowControl w:val="0"/>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Apie ką rašoma šiame lapelyje?</w:t>
      </w:r>
    </w:p>
    <w:p w:rsidR="00B74BAC" w:rsidRPr="00083016" w:rsidRDefault="00B74BAC" w:rsidP="00B74BAC">
      <w:pPr>
        <w:widowControl w:val="0"/>
        <w:spacing w:after="0" w:line="240" w:lineRule="auto"/>
        <w:ind w:left="567" w:hanging="567"/>
        <w:rPr>
          <w:rFonts w:ascii="Times New Roman" w:eastAsia="Times New Roman" w:hAnsi="Times New Roman" w:cs="Times New Roman"/>
          <w:b/>
        </w:rPr>
      </w:pP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1.</w:t>
      </w:r>
      <w:r w:rsidRPr="00083016">
        <w:rPr>
          <w:rFonts w:ascii="Times New Roman" w:eastAsia="Times New Roman" w:hAnsi="Times New Roman" w:cs="Times New Roman"/>
        </w:rPr>
        <w:tab/>
        <w:t xml:space="preserve">Kas yra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ir kam jis vartojamas</w:t>
      </w: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2.</w:t>
      </w:r>
      <w:r w:rsidRPr="00083016">
        <w:rPr>
          <w:rFonts w:ascii="Times New Roman" w:eastAsia="Times New Roman" w:hAnsi="Times New Roman" w:cs="Times New Roman"/>
        </w:rPr>
        <w:tab/>
        <w:t xml:space="preserve">Kas žinotina prieš vartojant </w:t>
      </w:r>
      <w:proofErr w:type="spellStart"/>
      <w:r w:rsidRPr="00083016">
        <w:rPr>
          <w:rFonts w:ascii="Times New Roman" w:eastAsia="Times New Roman" w:hAnsi="Times New Roman" w:cs="Times New Roman"/>
          <w:lang w:eastAsia="sl-SI"/>
        </w:rPr>
        <w:t>Ricefan</w:t>
      </w:r>
      <w:proofErr w:type="spellEnd"/>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3.</w:t>
      </w:r>
      <w:r w:rsidRPr="00083016">
        <w:rPr>
          <w:rFonts w:ascii="Times New Roman" w:eastAsia="Times New Roman" w:hAnsi="Times New Roman" w:cs="Times New Roman"/>
        </w:rPr>
        <w:tab/>
        <w:t xml:space="preserve">Kaip vartoti </w:t>
      </w:r>
      <w:proofErr w:type="spellStart"/>
      <w:r w:rsidRPr="00083016">
        <w:rPr>
          <w:rFonts w:ascii="Times New Roman" w:eastAsia="Times New Roman" w:hAnsi="Times New Roman" w:cs="Times New Roman"/>
          <w:lang w:eastAsia="sl-SI"/>
        </w:rPr>
        <w:t>Ricefan</w:t>
      </w:r>
      <w:proofErr w:type="spellEnd"/>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4.</w:t>
      </w:r>
      <w:r w:rsidRPr="00083016">
        <w:rPr>
          <w:rFonts w:ascii="Times New Roman" w:eastAsia="Times New Roman" w:hAnsi="Times New Roman" w:cs="Times New Roman"/>
        </w:rPr>
        <w:tab/>
        <w:t>Galimas šalutinis poveikis</w:t>
      </w: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5.</w:t>
      </w:r>
      <w:r w:rsidRPr="00083016">
        <w:rPr>
          <w:rFonts w:ascii="Times New Roman" w:eastAsia="Times New Roman" w:hAnsi="Times New Roman" w:cs="Times New Roman"/>
        </w:rPr>
        <w:tab/>
        <w:t xml:space="preserve">Kaip laikyti </w:t>
      </w:r>
      <w:proofErr w:type="spellStart"/>
      <w:r w:rsidRPr="00083016">
        <w:rPr>
          <w:rFonts w:ascii="Times New Roman" w:eastAsia="Times New Roman" w:hAnsi="Times New Roman" w:cs="Times New Roman"/>
          <w:lang w:eastAsia="sl-SI"/>
        </w:rPr>
        <w:t>Ricefan</w:t>
      </w:r>
      <w:proofErr w:type="spellEnd"/>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6.</w:t>
      </w:r>
      <w:r w:rsidRPr="00083016">
        <w:rPr>
          <w:rFonts w:ascii="Times New Roman" w:eastAsia="Times New Roman" w:hAnsi="Times New Roman" w:cs="Times New Roman"/>
        </w:rPr>
        <w:tab/>
        <w:t>Pakuotės turinys ir kita informacija</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083016">
        <w:rPr>
          <w:rFonts w:ascii="Times New Roman" w:eastAsia="Times New Roman" w:hAnsi="Times New Roman" w:cs="Times New Roman"/>
          <w:b/>
        </w:rPr>
        <w:t>1.</w:t>
      </w:r>
      <w:r w:rsidRPr="00083016">
        <w:rPr>
          <w:rFonts w:ascii="Times New Roman" w:eastAsia="Times New Roman" w:hAnsi="Times New Roman" w:cs="Times New Roman"/>
          <w:b/>
        </w:rPr>
        <w:tab/>
        <w:t xml:space="preserve">Kas yra </w:t>
      </w:r>
      <w:proofErr w:type="spellStart"/>
      <w:r w:rsidRPr="00083016">
        <w:rPr>
          <w:rFonts w:ascii="Times New Roman" w:eastAsia="Times New Roman" w:hAnsi="Times New Roman" w:cs="Times New Roman"/>
          <w:b/>
          <w:lang w:eastAsia="sl-SI"/>
        </w:rPr>
        <w:t>Ricefan</w:t>
      </w:r>
      <w:proofErr w:type="spellEnd"/>
      <w:r w:rsidRPr="00083016">
        <w:rPr>
          <w:rFonts w:ascii="Times New Roman" w:eastAsia="Times New Roman" w:hAnsi="Times New Roman" w:cs="Times New Roman"/>
          <w:b/>
        </w:rPr>
        <w:t xml:space="preserve"> ir kam jis vartojamas</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yra antibiotikas, kuriuo gydomi suaugusieji</w:t>
      </w:r>
      <w:r>
        <w:rPr>
          <w:rFonts w:ascii="Times New Roman" w:eastAsia="Times New Roman" w:hAnsi="Times New Roman" w:cs="Times New Roman"/>
        </w:rPr>
        <w:t>, paaugliai</w:t>
      </w:r>
      <w:r w:rsidRPr="00083016">
        <w:rPr>
          <w:rFonts w:ascii="Times New Roman" w:eastAsia="Times New Roman" w:hAnsi="Times New Roman" w:cs="Times New Roman"/>
        </w:rPr>
        <w:t xml:space="preserve"> ir vaikai, sveriantys daugiau kaip </w:t>
      </w:r>
      <w:r w:rsidRPr="00083016">
        <w:rPr>
          <w:rFonts w:ascii="Times New Roman" w:eastAsia="Times New Roman" w:hAnsi="Times New Roman" w:cs="Times New Roman"/>
          <w:lang w:eastAsia="sl-SI"/>
        </w:rPr>
        <w:t>40 kg.</w:t>
      </w:r>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poveikį sukelia naikindamas infekcines ligas sukeliančias bakterijas. Jis priklauso vaistų, vadinamų </w:t>
      </w:r>
      <w:proofErr w:type="spellStart"/>
      <w:r w:rsidRPr="00083016">
        <w:rPr>
          <w:rFonts w:ascii="Times New Roman" w:eastAsia="Times New Roman" w:hAnsi="Times New Roman" w:cs="Times New Roman"/>
          <w:i/>
        </w:rPr>
        <w:t>cefalosporinais</w:t>
      </w:r>
      <w:proofErr w:type="spellEnd"/>
      <w:r w:rsidRPr="00083016">
        <w:rPr>
          <w:rFonts w:ascii="Times New Roman" w:eastAsia="Times New Roman" w:hAnsi="Times New Roman" w:cs="Times New Roman"/>
          <w:iCs/>
        </w:rPr>
        <w:t>, grupei</w:t>
      </w:r>
      <w:r w:rsidRPr="00083016">
        <w:rPr>
          <w:rFonts w:ascii="Times New Roman" w:eastAsia="Times New Roman" w:hAnsi="Times New Roman" w:cs="Times New Roman"/>
        </w:rPr>
        <w:t>.</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gydomos infekcinės ligos:</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g</w:t>
      </w:r>
      <w:r w:rsidRPr="00083016">
        <w:rPr>
          <w:rFonts w:ascii="Times New Roman" w:eastAsia="Times New Roman" w:hAnsi="Times New Roman" w:cs="Times New Roman"/>
          <w:lang w:eastAsia="sl-SI"/>
        </w:rPr>
        <w:t>erklės (ryklės);</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ančių (sinusų);</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vidurinės ausies;</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plaučių ar krūtinės ląstos;</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šlapimo takų;</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odos ir minkštųjų audinių.</w:t>
      </w:r>
    </w:p>
    <w:p w:rsidR="00B74BAC" w:rsidRPr="00083016" w:rsidRDefault="00B74BAC" w:rsidP="00B74BAC">
      <w:pPr>
        <w:widowControl w:val="0"/>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 xml:space="preserve">Be to,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galima vartoti:</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proofErr w:type="spellStart"/>
      <w:r w:rsidRPr="00083016">
        <w:rPr>
          <w:rFonts w:ascii="Times New Roman" w:eastAsia="Times New Roman" w:hAnsi="Times New Roman" w:cs="Times New Roman"/>
        </w:rPr>
        <w:t>Laimo</w:t>
      </w:r>
      <w:proofErr w:type="spellEnd"/>
      <w:r w:rsidRPr="00083016">
        <w:rPr>
          <w:rFonts w:ascii="Times New Roman" w:eastAsia="Times New Roman" w:hAnsi="Times New Roman" w:cs="Times New Roman"/>
        </w:rPr>
        <w:t xml:space="preserve"> ligai (infekcinei ligai, kurią platina parazitai, vadinami erkėmis) gydyti.</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083016">
        <w:rPr>
          <w:rFonts w:ascii="Times New Roman" w:eastAsia="Times New Roman" w:hAnsi="Times New Roman" w:cs="Times New Roman"/>
          <w:b/>
        </w:rPr>
        <w:t>2.</w:t>
      </w:r>
      <w:r w:rsidRPr="00083016">
        <w:rPr>
          <w:rFonts w:ascii="Times New Roman" w:eastAsia="Times New Roman" w:hAnsi="Times New Roman" w:cs="Times New Roman"/>
          <w:b/>
        </w:rPr>
        <w:tab/>
        <w:t xml:space="preserve">Kas žinotina prieš vartojant </w:t>
      </w:r>
      <w:proofErr w:type="spellStart"/>
      <w:r w:rsidRPr="00083016">
        <w:rPr>
          <w:rFonts w:ascii="Times New Roman" w:eastAsia="Times New Roman" w:hAnsi="Times New Roman" w:cs="Times New Roman"/>
          <w:b/>
          <w:lang w:eastAsia="sl-SI"/>
        </w:rPr>
        <w:t>Ricefan</w:t>
      </w:r>
      <w:proofErr w:type="spellEnd"/>
    </w:p>
    <w:p w:rsidR="00B74BAC" w:rsidRPr="00083016" w:rsidRDefault="00B74BAC" w:rsidP="00B74BAC">
      <w:pPr>
        <w:widowControl w:val="0"/>
        <w:spacing w:after="0" w:line="240" w:lineRule="auto"/>
        <w:ind w:left="567" w:hanging="567"/>
        <w:rPr>
          <w:rFonts w:ascii="Times New Roman" w:eastAsia="Times New Roman" w:hAnsi="Times New Roman" w:cs="Times New Roman"/>
        </w:rPr>
      </w:pPr>
    </w:p>
    <w:p w:rsidR="00B74BAC" w:rsidRPr="00083016" w:rsidRDefault="00B74BAC" w:rsidP="00B74BAC">
      <w:pPr>
        <w:widowControl w:val="0"/>
        <w:spacing w:after="0" w:line="240" w:lineRule="auto"/>
        <w:ind w:left="567" w:hanging="567"/>
        <w:rPr>
          <w:rFonts w:ascii="Times New Roman" w:eastAsia="Times New Roman" w:hAnsi="Times New Roman" w:cs="Times New Roman"/>
          <w:b/>
          <w:cap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p>
    <w:p w:rsidR="00B74BAC" w:rsidRPr="00083016"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b/>
          <w:bCs/>
        </w:rPr>
        <w:t xml:space="preserve">jeigu yra alergija </w:t>
      </w:r>
      <w:proofErr w:type="spellStart"/>
      <w:r>
        <w:rPr>
          <w:rFonts w:ascii="Times New Roman" w:eastAsia="Times New Roman" w:hAnsi="Times New Roman" w:cs="Times New Roman"/>
          <w:b/>
          <w:bCs/>
        </w:rPr>
        <w:t>cefuroksimui</w:t>
      </w:r>
      <w:proofErr w:type="spellEnd"/>
      <w:r>
        <w:rPr>
          <w:rFonts w:ascii="Times New Roman" w:eastAsia="Times New Roman" w:hAnsi="Times New Roman" w:cs="Times New Roman"/>
          <w:b/>
          <w:bCs/>
        </w:rPr>
        <w:t xml:space="preserve">, </w:t>
      </w:r>
      <w:r w:rsidRPr="00083016">
        <w:rPr>
          <w:rFonts w:ascii="Times New Roman" w:eastAsia="Times New Roman" w:hAnsi="Times New Roman" w:cs="Times New Roman"/>
          <w:b/>
          <w:bCs/>
        </w:rPr>
        <w:t xml:space="preserve">bet kuriam </w:t>
      </w:r>
      <w:proofErr w:type="spellStart"/>
      <w:r w:rsidRPr="00083016">
        <w:rPr>
          <w:rFonts w:ascii="Times New Roman" w:eastAsia="Times New Roman" w:hAnsi="Times New Roman" w:cs="Times New Roman"/>
          <w:b/>
          <w:bCs/>
        </w:rPr>
        <w:t>cefalosporinų</w:t>
      </w:r>
      <w:proofErr w:type="spellEnd"/>
      <w:r w:rsidRPr="00083016">
        <w:rPr>
          <w:rFonts w:ascii="Times New Roman" w:eastAsia="Times New Roman" w:hAnsi="Times New Roman" w:cs="Times New Roman"/>
          <w:b/>
          <w:bCs/>
        </w:rPr>
        <w:t xml:space="preserve"> grupės antibiotikui</w:t>
      </w:r>
      <w:r w:rsidRPr="00083016">
        <w:rPr>
          <w:rFonts w:ascii="Times New Roman" w:eastAsia="Times New Roman" w:hAnsi="Times New Roman" w:cs="Times New Roman"/>
        </w:rPr>
        <w:t xml:space="preserve"> arba bet kuriai pagalbinei šio vaisto medžiagai (jos išvardytos 6 skyriuje);</w:t>
      </w:r>
    </w:p>
    <w:p w:rsidR="00B74BAC"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 xml:space="preserve">jeigu buvo pasireiškusi sunki alerginė (padidėjusio jautrumo) reakcija bet kokiam kitam beta </w:t>
      </w:r>
      <w:proofErr w:type="spellStart"/>
      <w:r w:rsidRPr="00083016">
        <w:rPr>
          <w:rFonts w:ascii="Times New Roman" w:eastAsia="Times New Roman" w:hAnsi="Times New Roman" w:cs="Times New Roman"/>
        </w:rPr>
        <w:t>laktaminiam</w:t>
      </w:r>
      <w:proofErr w:type="spellEnd"/>
      <w:r w:rsidRPr="00083016">
        <w:rPr>
          <w:rFonts w:ascii="Times New Roman" w:eastAsia="Times New Roman" w:hAnsi="Times New Roman" w:cs="Times New Roman"/>
        </w:rPr>
        <w:t xml:space="preserve"> antibiotikui (penicilinams, </w:t>
      </w:r>
      <w:proofErr w:type="spellStart"/>
      <w:r w:rsidRPr="00083016">
        <w:rPr>
          <w:rFonts w:ascii="Times New Roman" w:eastAsia="Times New Roman" w:hAnsi="Times New Roman" w:cs="Times New Roman"/>
        </w:rPr>
        <w:t>monobaktamams</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karbapenemams</w:t>
      </w:r>
      <w:proofErr w:type="spellEnd"/>
      <w:r w:rsidRPr="00083016">
        <w:rPr>
          <w:rFonts w:ascii="Times New Roman" w:eastAsia="Times New Roman" w:hAnsi="Times New Roman" w:cs="Times New Roman"/>
        </w:rPr>
        <w:t>)</w:t>
      </w:r>
      <w:r>
        <w:rPr>
          <w:rFonts w:ascii="Times New Roman" w:eastAsia="Times New Roman" w:hAnsi="Times New Roman" w:cs="Times New Roman"/>
        </w:rPr>
        <w:t>;</w:t>
      </w:r>
    </w:p>
    <w:p w:rsidR="00B74BAC" w:rsidRPr="00D67604" w:rsidRDefault="00B74BAC" w:rsidP="00B74BAC">
      <w:pPr>
        <w:widowControl w:val="0"/>
        <w:numPr>
          <w:ilvl w:val="0"/>
          <w:numId w:val="1"/>
        </w:numPr>
        <w:spacing w:after="0" w:line="240" w:lineRule="auto"/>
        <w:ind w:left="567" w:right="-2" w:hanging="567"/>
        <w:rPr>
          <w:rFonts w:ascii="Times New Roman" w:eastAsia="Times New Roman" w:hAnsi="Times New Roman" w:cs="Times New Roman"/>
        </w:rPr>
      </w:pPr>
      <w:r w:rsidRPr="00205DD5">
        <w:rPr>
          <w:rFonts w:ascii="Times New Roman" w:hAnsi="Times New Roman" w:cs="Times New Roman"/>
        </w:rPr>
        <w:t xml:space="preserve"> jeigu po gydymo </w:t>
      </w:r>
      <w:proofErr w:type="spellStart"/>
      <w:r w:rsidRPr="00205DD5">
        <w:rPr>
          <w:rFonts w:ascii="Times New Roman" w:hAnsi="Times New Roman" w:cs="Times New Roman"/>
        </w:rPr>
        <w:t>cefuroksimu</w:t>
      </w:r>
      <w:proofErr w:type="spellEnd"/>
      <w:r w:rsidRPr="00205DD5">
        <w:rPr>
          <w:rFonts w:ascii="Times New Roman" w:hAnsi="Times New Roman" w:cs="Times New Roman"/>
        </w:rPr>
        <w:t xml:space="preserve"> arba bet kuriuo kitu </w:t>
      </w:r>
      <w:proofErr w:type="spellStart"/>
      <w:r w:rsidRPr="00205DD5">
        <w:rPr>
          <w:rFonts w:ascii="Times New Roman" w:hAnsi="Times New Roman" w:cs="Times New Roman"/>
        </w:rPr>
        <w:t>cefalosporinų</w:t>
      </w:r>
      <w:proofErr w:type="spellEnd"/>
      <w:r w:rsidRPr="00205DD5">
        <w:rPr>
          <w:rFonts w:ascii="Times New Roman" w:hAnsi="Times New Roman" w:cs="Times New Roman"/>
        </w:rPr>
        <w:t xml:space="preserve"> grupės antibiotiku pasireiškė sunkus odos išbėrimas arba odos lupimasis, pūslės ir (arba) burnos opos.</w:t>
      </w:r>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bCs/>
          <w:color w:val="000000"/>
          <w:lang w:eastAsia="en-GB"/>
        </w:rPr>
        <w:t xml:space="preserve">Jeigu manote, kad paminėta būklė Jums tinka, </w:t>
      </w:r>
      <w:proofErr w:type="spellStart"/>
      <w:r w:rsidRPr="00083016">
        <w:rPr>
          <w:rFonts w:ascii="Times New Roman" w:eastAsia="Times New Roman" w:hAnsi="Times New Roman" w:cs="Times New Roman"/>
          <w:b/>
          <w:bCs/>
          <w:color w:val="000000"/>
          <w:lang w:eastAsia="en-GB"/>
        </w:rPr>
        <w:t>Ricefan</w:t>
      </w:r>
      <w:proofErr w:type="spellEnd"/>
      <w:r w:rsidRPr="00083016">
        <w:rPr>
          <w:rFonts w:ascii="Times New Roman" w:eastAsia="Times New Roman" w:hAnsi="Times New Roman" w:cs="Times New Roman"/>
          <w:b/>
          <w:bCs/>
          <w:color w:val="000000"/>
          <w:lang w:eastAsia="en-GB"/>
        </w:rPr>
        <w:t xml:space="preserve"> nevartokite </w:t>
      </w:r>
      <w:r w:rsidRPr="00083016">
        <w:rPr>
          <w:rFonts w:ascii="Times New Roman" w:eastAsia="Times New Roman" w:hAnsi="Times New Roman" w:cs="Times New Roman"/>
          <w:bCs/>
          <w:color w:val="000000"/>
          <w:lang w:eastAsia="en-GB"/>
        </w:rPr>
        <w:t>tol, kol Jūsų neištirs gydytojas.</w:t>
      </w: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p>
    <w:p w:rsidR="00B74BAC" w:rsidRPr="00083016" w:rsidRDefault="00B74BAC" w:rsidP="00B74BAC">
      <w:pPr>
        <w:widowControl w:val="0"/>
        <w:tabs>
          <w:tab w:val="left" w:pos="567"/>
        </w:tabs>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Įspėjimai ir atsargumo priemonės</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snapToGrid w:val="0"/>
        </w:rPr>
      </w:pPr>
      <w:r w:rsidRPr="00083016">
        <w:rPr>
          <w:rFonts w:ascii="Times New Roman" w:eastAsia="Times New Roman" w:hAnsi="Times New Roman" w:cs="Times New Roman"/>
          <w:noProof/>
          <w:snapToGrid w:val="0"/>
        </w:rPr>
        <w:t xml:space="preserve">Pasitarkite su gydytoju arba vaistininku, prieš pradėdami vartoti </w:t>
      </w:r>
      <w:r w:rsidRPr="00083016">
        <w:rPr>
          <w:rFonts w:ascii="Times New Roman" w:eastAsia="Times New Roman" w:hAnsi="Times New Roman" w:cs="Times New Roman"/>
          <w:noProof/>
          <w:snapToGrid w:val="0"/>
          <w:lang w:eastAsia="sl-SI"/>
        </w:rPr>
        <w:t>Ricefan</w:t>
      </w:r>
      <w:r w:rsidRPr="00083016">
        <w:rPr>
          <w:rFonts w:ascii="Times New Roman" w:eastAsia="Times New Roman" w:hAnsi="Times New Roman" w:cs="Times New Roman"/>
          <w:noProof/>
          <w:snapToGrid w:val="0"/>
        </w:rPr>
        <w:t>.</w:t>
      </w:r>
    </w:p>
    <w:p w:rsidR="00B74BAC" w:rsidRDefault="00B74BAC" w:rsidP="00B74BAC">
      <w:pPr>
        <w:widowControl w:val="0"/>
        <w:numPr>
          <w:ilvl w:val="12"/>
          <w:numId w:val="0"/>
        </w:numPr>
        <w:spacing w:after="0" w:line="240" w:lineRule="auto"/>
      </w:pPr>
    </w:p>
    <w:p w:rsidR="00B74BAC" w:rsidRPr="00205DD5" w:rsidRDefault="00B74BAC" w:rsidP="00B74BAC">
      <w:pPr>
        <w:widowControl w:val="0"/>
        <w:numPr>
          <w:ilvl w:val="12"/>
          <w:numId w:val="0"/>
        </w:numPr>
        <w:spacing w:after="0" w:line="240" w:lineRule="auto"/>
        <w:rPr>
          <w:rFonts w:ascii="Times New Roman" w:hAnsi="Times New Roman" w:cs="Times New Roman"/>
        </w:rPr>
      </w:pPr>
      <w:r w:rsidRPr="00205DD5">
        <w:rPr>
          <w:rFonts w:ascii="Times New Roman" w:hAnsi="Times New Roman" w:cs="Times New Roman"/>
        </w:rPr>
        <w:lastRenderedPageBreak/>
        <w:t xml:space="preserve">Gauta pranešimų apie su gydymu </w:t>
      </w:r>
      <w:proofErr w:type="spellStart"/>
      <w:r w:rsidRPr="00205DD5">
        <w:rPr>
          <w:rFonts w:ascii="Times New Roman" w:hAnsi="Times New Roman" w:cs="Times New Roman"/>
        </w:rPr>
        <w:t>cefuroksimu</w:t>
      </w:r>
      <w:proofErr w:type="spellEnd"/>
      <w:r w:rsidRPr="00205DD5">
        <w:rPr>
          <w:rFonts w:ascii="Times New Roman" w:hAnsi="Times New Roman" w:cs="Times New Roman"/>
        </w:rPr>
        <w:t xml:space="preserve"> susijusias pavojingas odos reakcijas, įskaitant </w:t>
      </w:r>
      <w:proofErr w:type="spellStart"/>
      <w:r w:rsidRPr="00205DD5">
        <w:rPr>
          <w:rFonts w:ascii="Times New Roman" w:hAnsi="Times New Roman" w:cs="Times New Roman"/>
        </w:rPr>
        <w:t>St</w:t>
      </w:r>
      <w:r>
        <w:rPr>
          <w:rFonts w:ascii="Times New Roman" w:hAnsi="Times New Roman" w:cs="Times New Roman"/>
        </w:rPr>
        <w:t>i</w:t>
      </w:r>
      <w:r w:rsidRPr="00205DD5">
        <w:rPr>
          <w:rFonts w:ascii="Times New Roman" w:hAnsi="Times New Roman" w:cs="Times New Roman"/>
        </w:rPr>
        <w:t>venso</w:t>
      </w:r>
      <w:proofErr w:type="spellEnd"/>
      <w:r w:rsidRPr="00205DD5">
        <w:rPr>
          <w:rFonts w:ascii="Times New Roman" w:hAnsi="Times New Roman" w:cs="Times New Roman"/>
        </w:rPr>
        <w:t xml:space="preserve"> ir Džonsono sindromą, toksinę epidermio </w:t>
      </w:r>
      <w:proofErr w:type="spellStart"/>
      <w:r w:rsidRPr="00205DD5">
        <w:rPr>
          <w:rFonts w:ascii="Times New Roman" w:hAnsi="Times New Roman" w:cs="Times New Roman"/>
        </w:rPr>
        <w:t>nekrolizę</w:t>
      </w:r>
      <w:proofErr w:type="spellEnd"/>
      <w:r w:rsidRPr="00205DD5">
        <w:rPr>
          <w:rFonts w:ascii="Times New Roman" w:hAnsi="Times New Roman" w:cs="Times New Roman"/>
        </w:rPr>
        <w:t xml:space="preserve">, vaisto sukeltą reakciją su </w:t>
      </w:r>
      <w:proofErr w:type="spellStart"/>
      <w:r w:rsidRPr="00205DD5">
        <w:rPr>
          <w:rFonts w:ascii="Times New Roman" w:hAnsi="Times New Roman" w:cs="Times New Roman"/>
        </w:rPr>
        <w:t>eozinofilija</w:t>
      </w:r>
      <w:proofErr w:type="spellEnd"/>
      <w:r w:rsidRPr="00205DD5">
        <w:rPr>
          <w:rFonts w:ascii="Times New Roman" w:hAnsi="Times New Roman" w:cs="Times New Roman"/>
        </w:rPr>
        <w:t xml:space="preserve"> ir sisteminiais simptomais (DRESS). Pastebėję bet kurį iš 4 skyriuje aprašytų simptomų, susijusių su pavojingomis odos reakcijomis, nedelsdami kreipkitės į gydytoją (žr. 4 skyrių).</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DF0F7A" w:rsidRDefault="00B74BAC" w:rsidP="00B74BAC">
      <w:pPr>
        <w:widowControl w:val="0"/>
        <w:numPr>
          <w:ilvl w:val="12"/>
          <w:numId w:val="0"/>
        </w:numPr>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Turite stebėti, ar vartojant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neatsiranda tam tikrų sutrikimų, pvz., alerginės reakcijos, grybelių (tokių kaip </w:t>
      </w:r>
      <w:proofErr w:type="spellStart"/>
      <w:r w:rsidRPr="00083016">
        <w:rPr>
          <w:rFonts w:ascii="Times New Roman" w:eastAsia="Times New Roman" w:hAnsi="Times New Roman" w:cs="Times New Roman"/>
        </w:rPr>
        <w:t>mieliagrybiai</w:t>
      </w:r>
      <w:proofErr w:type="spellEnd"/>
      <w:r w:rsidRPr="00083016">
        <w:rPr>
          <w:rFonts w:ascii="Times New Roman" w:eastAsia="Times New Roman" w:hAnsi="Times New Roman" w:cs="Times New Roman"/>
        </w:rPr>
        <w:t>) sukeltos infekcinės ligos ar sunkaus viduriavimo (</w:t>
      </w:r>
      <w:proofErr w:type="spellStart"/>
      <w:r w:rsidRPr="00083016">
        <w:rPr>
          <w:rFonts w:ascii="Times New Roman" w:eastAsia="Times New Roman" w:hAnsi="Times New Roman" w:cs="Times New Roman"/>
          <w:iCs/>
        </w:rPr>
        <w:t>pseudomembraninio</w:t>
      </w:r>
      <w:proofErr w:type="spellEnd"/>
      <w:r w:rsidRPr="00083016">
        <w:rPr>
          <w:rFonts w:ascii="Times New Roman" w:eastAsia="Times New Roman" w:hAnsi="Times New Roman" w:cs="Times New Roman"/>
          <w:iCs/>
        </w:rPr>
        <w:t xml:space="preserve"> kolito</w:t>
      </w:r>
      <w:r w:rsidRPr="00083016">
        <w:rPr>
          <w:rFonts w:ascii="Times New Roman" w:eastAsia="Times New Roman" w:hAnsi="Times New Roman" w:cs="Times New Roman"/>
        </w:rPr>
        <w:t>), simptomų. Taip bus sumažinta bet kurių sutrikimų rizika. Žr. 4 skyriaus poskyrį</w:t>
      </w:r>
      <w:r>
        <w:rPr>
          <w:rFonts w:ascii="Times New Roman" w:eastAsia="Times New Roman" w:hAnsi="Times New Roman" w:cs="Times New Roman"/>
        </w:rPr>
        <w:t xml:space="preserve"> </w:t>
      </w:r>
      <w:r w:rsidRPr="00DF0F7A">
        <w:rPr>
          <w:rFonts w:ascii="Times New Roman" w:eastAsia="Times New Roman" w:hAnsi="Times New Roman" w:cs="Times New Roman"/>
          <w:sz w:val="24"/>
          <w:lang w:eastAsia="sl-SI"/>
        </w:rPr>
        <w:t>,</w:t>
      </w:r>
      <w:r w:rsidRPr="00DF0F7A">
        <w:rPr>
          <w:rFonts w:ascii="Times New Roman" w:eastAsia="Times New Roman" w:hAnsi="Times New Roman" w:cs="Times New Roman"/>
        </w:rPr>
        <w:t>,</w:t>
      </w:r>
      <w:r w:rsidRPr="004077A7">
        <w:rPr>
          <w:rFonts w:ascii="Times New Roman" w:eastAsia="Times New Roman" w:hAnsi="Times New Roman" w:cs="Times New Roman"/>
          <w:iCs/>
        </w:rPr>
        <w:t>Būklės, į kurias reikia atkreipti dėmes</w:t>
      </w:r>
      <w:r w:rsidRPr="00DF0F7A">
        <w:rPr>
          <w:rFonts w:ascii="Times New Roman" w:eastAsia="Times New Roman" w:hAnsi="Times New Roman" w:cs="Times New Roman"/>
        </w:rPr>
        <w:t>į“.</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Jeigu reikia atlikti kraujo tyrimą</w:t>
      </w:r>
    </w:p>
    <w:p w:rsidR="00B74BAC" w:rsidRDefault="00B74BAC" w:rsidP="00B74BAC">
      <w:pPr>
        <w:widowControl w:val="0"/>
        <w:numPr>
          <w:ilvl w:val="12"/>
          <w:numId w:val="0"/>
        </w:numPr>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gali daryti įtaką tyrimo gliukozei kiekiui kraujyje nustatyti arba kraujo tyrimo, vadinamo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mėginiu, rezultatams.</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rPr>
        <w:t>Jeigu reikia atlikti kraujo tyrimą,</w:t>
      </w:r>
      <w:r>
        <w:rPr>
          <w:rFonts w:ascii="Times New Roman" w:eastAsia="Times New Roman" w:hAnsi="Times New Roman" w:cs="Times New Roman"/>
          <w:b/>
        </w:rPr>
        <w:t xml:space="preserve"> </w:t>
      </w:r>
      <w:r w:rsidRPr="00083016">
        <w:rPr>
          <w:rFonts w:ascii="Times New Roman" w:eastAsia="Times New Roman" w:hAnsi="Times New Roman" w:cs="Times New Roman"/>
          <w:b/>
        </w:rPr>
        <w:t>mėginį imančiam asmeniui pasakykite,</w:t>
      </w:r>
      <w:r w:rsidRPr="00083016">
        <w:rPr>
          <w:rFonts w:ascii="Times New Roman" w:eastAsia="Times New Roman" w:hAnsi="Times New Roman" w:cs="Times New Roman"/>
          <w:b/>
          <w:bCs/>
        </w:rPr>
        <w:t xml:space="preserve"> </w:t>
      </w:r>
      <w:r w:rsidRPr="00083016">
        <w:rPr>
          <w:rFonts w:ascii="Times New Roman" w:eastAsia="Times New Roman" w:hAnsi="Times New Roman" w:cs="Times New Roman"/>
        </w:rPr>
        <w:t xml:space="preserve">kad vartojate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 xml:space="preserve">Kiti vaistai ir </w:t>
      </w:r>
      <w:proofErr w:type="spellStart"/>
      <w:r w:rsidRPr="00083016">
        <w:rPr>
          <w:rFonts w:ascii="Times New Roman" w:eastAsia="Times New Roman" w:hAnsi="Times New Roman" w:cs="Times New Roman"/>
          <w:b/>
          <w:lang w:eastAsia="sl-SI"/>
        </w:rPr>
        <w:t>Ricefan</w:t>
      </w:r>
      <w:proofErr w:type="spellEnd"/>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Jeigu vartojate ar neseniai vartojote kitų vaistų, įskaitant įsigytus be recepto, arba dėl to nesate tikri, apie tai pasakykite gydytojui arba vaistininkui. Be to, pasakykite apie neseniai pradėtus vartoti arba planuojamus vartoti vaistus.</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Default="00B74BAC" w:rsidP="00B74BAC">
      <w:pPr>
        <w:widowControl w:val="0"/>
        <w:spacing w:after="0" w:line="240" w:lineRule="auto"/>
        <w:rPr>
          <w:rFonts w:ascii="Times New Roman" w:eastAsia="Times New Roman" w:hAnsi="Times New Roman" w:cs="Times New Roman"/>
        </w:rPr>
      </w:pPr>
      <w:r w:rsidRPr="009C41D7">
        <w:rPr>
          <w:rFonts w:ascii="Times New Roman" w:eastAsia="Times New Roman" w:hAnsi="Times New Roman" w:cs="Times New Roman"/>
          <w:b/>
        </w:rPr>
        <w:t xml:space="preserve">Pasakykite </w:t>
      </w:r>
      <w:r>
        <w:rPr>
          <w:rFonts w:ascii="Times New Roman" w:eastAsia="Times New Roman" w:hAnsi="Times New Roman" w:cs="Times New Roman"/>
          <w:b/>
        </w:rPr>
        <w:t xml:space="preserve">Jūsų </w:t>
      </w:r>
      <w:r w:rsidRPr="004077A7">
        <w:rPr>
          <w:rFonts w:ascii="Times New Roman" w:eastAsia="Times New Roman" w:hAnsi="Times New Roman" w:cs="Times New Roman"/>
          <w:b/>
        </w:rPr>
        <w:t>gydytojui arba vaistininkui, jeigu vartojate:</w:t>
      </w:r>
    </w:p>
    <w:p w:rsidR="00B74BAC" w:rsidRPr="004077A7" w:rsidRDefault="00B74BAC" w:rsidP="00B74BAC">
      <w:pPr>
        <w:pStyle w:val="Sraopastraipa"/>
        <w:widowControl w:val="0"/>
        <w:numPr>
          <w:ilvl w:val="0"/>
          <w:numId w:val="8"/>
        </w:numPr>
        <w:rPr>
          <w:color w:val="000000"/>
          <w:sz w:val="24"/>
          <w:lang w:eastAsia="en-GB"/>
        </w:rPr>
      </w:pPr>
      <w:r>
        <w:t>v</w:t>
      </w:r>
      <w:r w:rsidRPr="0054201C">
        <w:t>aist</w:t>
      </w:r>
      <w:r>
        <w:t>ų</w:t>
      </w:r>
      <w:r w:rsidRPr="0054201C">
        <w:t>, kuri</w:t>
      </w:r>
      <w:r>
        <w:t>ų</w:t>
      </w:r>
      <w:r w:rsidRPr="0054201C">
        <w:t xml:space="preserve"> vartojama</w:t>
      </w:r>
      <w:r w:rsidRPr="004077A7">
        <w:rPr>
          <w:color w:val="000000"/>
        </w:rPr>
        <w:t xml:space="preserve"> </w:t>
      </w:r>
      <w:r w:rsidRPr="004077A7">
        <w:rPr>
          <w:b/>
          <w:color w:val="000000"/>
        </w:rPr>
        <w:t xml:space="preserve">rūgšties kiekiui skrandyje mažinti </w:t>
      </w:r>
      <w:r w:rsidRPr="004077A7">
        <w:rPr>
          <w:color w:val="000000"/>
        </w:rPr>
        <w:t xml:space="preserve">(pvz., </w:t>
      </w:r>
      <w:proofErr w:type="spellStart"/>
      <w:r w:rsidRPr="004077A7">
        <w:rPr>
          <w:color w:val="000000"/>
        </w:rPr>
        <w:t>antacidiniai</w:t>
      </w:r>
      <w:proofErr w:type="spellEnd"/>
      <w:r w:rsidRPr="004077A7">
        <w:rPr>
          <w:color w:val="000000"/>
        </w:rPr>
        <w:t xml:space="preserve"> vaistai, kuriais</w:t>
      </w:r>
      <w:r w:rsidRPr="004077A7">
        <w:rPr>
          <w:iCs/>
          <w:color w:val="000000"/>
        </w:rPr>
        <w:t xml:space="preserve"> gydomas</w:t>
      </w:r>
      <w:r w:rsidRPr="004077A7">
        <w:rPr>
          <w:color w:val="000000"/>
        </w:rPr>
        <w:t xml:space="preserve"> </w:t>
      </w:r>
      <w:r w:rsidRPr="004077A7">
        <w:rPr>
          <w:b/>
          <w:color w:val="000000"/>
        </w:rPr>
        <w:t>rėmuo</w:t>
      </w:r>
      <w:r w:rsidRPr="004077A7">
        <w:rPr>
          <w:color w:val="000000"/>
        </w:rPr>
        <w:t>)</w:t>
      </w:r>
      <w:r w:rsidRPr="004077A7">
        <w:rPr>
          <w:bCs/>
          <w:color w:val="000000"/>
        </w:rPr>
        <w:t xml:space="preserve">, </w:t>
      </w:r>
      <w:r>
        <w:rPr>
          <w:bCs/>
          <w:color w:val="000000"/>
        </w:rPr>
        <w:t xml:space="preserve">ir kurie </w:t>
      </w:r>
      <w:r w:rsidRPr="004077A7">
        <w:rPr>
          <w:color w:val="000000"/>
          <w:lang w:eastAsia="en-GB"/>
        </w:rPr>
        <w:t xml:space="preserve">gali keisti </w:t>
      </w:r>
      <w:proofErr w:type="spellStart"/>
      <w:r w:rsidRPr="004077A7">
        <w:rPr>
          <w:color w:val="000000"/>
          <w:lang w:eastAsia="en-GB"/>
        </w:rPr>
        <w:t>Ricefan</w:t>
      </w:r>
      <w:proofErr w:type="spellEnd"/>
      <w:r w:rsidRPr="004077A7">
        <w:rPr>
          <w:color w:val="000000"/>
          <w:lang w:eastAsia="en-GB"/>
        </w:rPr>
        <w:t xml:space="preserve"> veikimą</w:t>
      </w:r>
      <w:r>
        <w:rPr>
          <w:color w:val="000000"/>
          <w:lang w:eastAsia="en-GB"/>
        </w:rPr>
        <w:t>;</w:t>
      </w:r>
    </w:p>
    <w:p w:rsidR="00B74BAC" w:rsidRDefault="00B74BAC" w:rsidP="00B74BAC">
      <w:pPr>
        <w:pStyle w:val="Sraopastraipa"/>
        <w:widowControl w:val="0"/>
        <w:numPr>
          <w:ilvl w:val="0"/>
          <w:numId w:val="8"/>
        </w:numPr>
        <w:rPr>
          <w:color w:val="000000"/>
          <w:lang w:eastAsia="en-GB"/>
        </w:rPr>
      </w:pPr>
      <w:proofErr w:type="spellStart"/>
      <w:r>
        <w:rPr>
          <w:color w:val="000000"/>
          <w:lang w:eastAsia="en-GB"/>
        </w:rPr>
        <w:t>p</w:t>
      </w:r>
      <w:r w:rsidRPr="004077A7">
        <w:rPr>
          <w:color w:val="000000"/>
          <w:lang w:eastAsia="en-GB"/>
        </w:rPr>
        <w:t>robenecid</w:t>
      </w:r>
      <w:r>
        <w:rPr>
          <w:color w:val="000000"/>
          <w:lang w:eastAsia="en-GB"/>
        </w:rPr>
        <w:t>o</w:t>
      </w:r>
      <w:proofErr w:type="spellEnd"/>
      <w:r>
        <w:rPr>
          <w:color w:val="000000"/>
          <w:lang w:eastAsia="en-GB"/>
        </w:rPr>
        <w:t>;</w:t>
      </w:r>
    </w:p>
    <w:p w:rsidR="00B74BAC" w:rsidRPr="00083016" w:rsidRDefault="00B74BAC" w:rsidP="00B74BAC">
      <w:pPr>
        <w:pStyle w:val="Sraopastraipa"/>
        <w:widowControl w:val="0"/>
        <w:numPr>
          <w:ilvl w:val="0"/>
          <w:numId w:val="8"/>
        </w:numPr>
      </w:pPr>
      <w:r>
        <w:rPr>
          <w:color w:val="000000"/>
          <w:lang w:eastAsia="en-GB"/>
        </w:rPr>
        <w:t>g</w:t>
      </w:r>
      <w:r w:rsidRPr="004077A7">
        <w:rPr>
          <w:color w:val="000000"/>
          <w:lang w:eastAsia="en-GB"/>
        </w:rPr>
        <w:t>eriam</w:t>
      </w:r>
      <w:r>
        <w:rPr>
          <w:color w:val="000000"/>
          <w:lang w:eastAsia="en-GB"/>
        </w:rPr>
        <w:t>ųjų</w:t>
      </w:r>
      <w:r w:rsidRPr="004077A7">
        <w:rPr>
          <w:color w:val="000000"/>
          <w:lang w:eastAsia="en-GB"/>
        </w:rPr>
        <w:t xml:space="preserve"> antikoaguliant</w:t>
      </w:r>
      <w:r>
        <w:rPr>
          <w:color w:val="000000"/>
          <w:lang w:eastAsia="en-GB"/>
        </w:rPr>
        <w:t>ų</w:t>
      </w:r>
      <w:r w:rsidRPr="004077A7">
        <w:rPr>
          <w:color w:val="000000"/>
          <w:lang w:eastAsia="en-GB"/>
        </w:rPr>
        <w:t>.</w:t>
      </w:r>
    </w:p>
    <w:p w:rsidR="00B74BAC" w:rsidRPr="00083016" w:rsidRDefault="00B74BAC" w:rsidP="00B74BAC">
      <w:pPr>
        <w:widowControl w:val="0"/>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p>
    <w:p w:rsidR="00B74BAC" w:rsidRPr="00083016" w:rsidRDefault="00B74BAC" w:rsidP="00B74BA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083016">
        <w:rPr>
          <w:rFonts w:ascii="Times New Roman" w:eastAsia="Times New Roman" w:hAnsi="Times New Roman" w:cs="Times New Roman"/>
          <w:b/>
          <w:bCs/>
          <w:snapToGrid w:val="0"/>
          <w:lang w:eastAsia="sl-SI"/>
        </w:rPr>
        <w:t>Ricefan</w:t>
      </w:r>
      <w:proofErr w:type="spellEnd"/>
      <w:r w:rsidRPr="00083016">
        <w:rPr>
          <w:rFonts w:ascii="Times New Roman" w:eastAsia="Times New Roman" w:hAnsi="Times New Roman" w:cs="Times New Roman"/>
          <w:b/>
          <w:bCs/>
          <w:snapToGrid w:val="0"/>
          <w:lang w:eastAsia="x-none"/>
        </w:rPr>
        <w:t xml:space="preserve"> vartojimas su maistu ir gėrimais</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snapToGrid w:val="0"/>
          <w:sz w:val="24"/>
          <w:szCs w:val="24"/>
          <w:lang w:eastAsia="sl-SI"/>
        </w:rPr>
      </w:pPr>
      <w:proofErr w:type="spellStart"/>
      <w:r w:rsidRPr="00083016">
        <w:rPr>
          <w:rFonts w:ascii="Times New Roman" w:eastAsia="Times New Roman" w:hAnsi="Times New Roman" w:cs="Times New Roman"/>
          <w:b/>
          <w:lang w:eastAsia="en-GB"/>
        </w:rPr>
        <w:t>Ricefan</w:t>
      </w:r>
      <w:proofErr w:type="spellEnd"/>
      <w:r w:rsidRPr="00083016">
        <w:rPr>
          <w:rFonts w:ascii="Times New Roman" w:eastAsia="Times New Roman" w:hAnsi="Times New Roman" w:cs="Times New Roman"/>
          <w:b/>
          <w:lang w:eastAsia="en-GB"/>
        </w:rPr>
        <w:t xml:space="preserve"> vartokite po valgio. </w:t>
      </w:r>
      <w:r w:rsidRPr="00083016">
        <w:rPr>
          <w:rFonts w:ascii="Times New Roman" w:eastAsia="Times New Roman" w:hAnsi="Times New Roman" w:cs="Times New Roman"/>
          <w:lang w:eastAsia="en-GB"/>
        </w:rPr>
        <w:t>Tai padės padidinti gydymo veiksmingumą</w:t>
      </w:r>
      <w:r w:rsidRPr="00083016">
        <w:rPr>
          <w:rFonts w:ascii="Times New Roman" w:eastAsia="Times New Roman" w:hAnsi="Times New Roman" w:cs="Times New Roman"/>
          <w:snapToGrid w:val="0"/>
        </w:rPr>
        <w:t>.</w:t>
      </w:r>
    </w:p>
    <w:p w:rsidR="00B74BAC" w:rsidRPr="00083016" w:rsidRDefault="00B74BAC" w:rsidP="00B74BAC">
      <w:pPr>
        <w:widowControl w:val="0"/>
        <w:numPr>
          <w:ilvl w:val="12"/>
          <w:numId w:val="0"/>
        </w:numPr>
        <w:tabs>
          <w:tab w:val="left" w:pos="1290"/>
        </w:tabs>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Nėštumas, žindymo laikotarpis ir</w:t>
      </w:r>
      <w:r w:rsidRPr="00083016">
        <w:rPr>
          <w:rFonts w:ascii="Times New Roman" w:eastAsia="Times New Roman" w:hAnsi="Times New Roman" w:cs="Times New Roman"/>
        </w:rPr>
        <w:t xml:space="preserve"> </w:t>
      </w:r>
      <w:r w:rsidRPr="00083016">
        <w:rPr>
          <w:rFonts w:ascii="Times New Roman" w:eastAsia="Times New Roman" w:hAnsi="Times New Roman" w:cs="Times New Roman"/>
          <w:b/>
          <w:bCs/>
        </w:rPr>
        <w:t>vaisingumas</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Prieš vartodama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pasitarkite su gydytoju:</w:t>
      </w:r>
    </w:p>
    <w:p w:rsidR="00B74BAC" w:rsidRPr="00083016" w:rsidRDefault="00B74BAC" w:rsidP="00B74BAC">
      <w:pPr>
        <w:widowControl w:val="0"/>
        <w:numPr>
          <w:ilvl w:val="0"/>
          <w:numId w:val="2"/>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esate arba manote, kad galbūt esate nėščia, arba planuojate pastoti;</w:t>
      </w:r>
    </w:p>
    <w:p w:rsidR="00B74BAC" w:rsidRPr="00083016" w:rsidRDefault="00B74BAC" w:rsidP="00B74BAC">
      <w:pPr>
        <w:widowControl w:val="0"/>
        <w:numPr>
          <w:ilvl w:val="0"/>
          <w:numId w:val="2"/>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žindote kūdikį.</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Jūsų gydytojas įvertins gydymo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naudos Jums ir rizikos Jūsų kūdikiui santykį.</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snapToGrid w:val="0"/>
        </w:rPr>
      </w:pPr>
    </w:p>
    <w:p w:rsidR="00B74BAC" w:rsidRPr="00083016" w:rsidRDefault="00B74BAC" w:rsidP="00B74BAC">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Vairavimas ir mechanizmų valdymas</w:t>
      </w:r>
    </w:p>
    <w:p w:rsidR="00B74BAC" w:rsidRPr="00083016" w:rsidRDefault="00B74BAC" w:rsidP="00B74BAC">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b/>
          <w:bCs/>
          <w:color w:val="000000"/>
          <w:lang w:eastAsia="en-GB"/>
        </w:rPr>
        <w:t xml:space="preserve"> gali sukelti svaigulį</w:t>
      </w:r>
      <w:r w:rsidRPr="00083016">
        <w:rPr>
          <w:rFonts w:ascii="Times New Roman" w:eastAsia="Times New Roman" w:hAnsi="Times New Roman" w:cs="Times New Roman"/>
          <w:color w:val="000000"/>
          <w:lang w:eastAsia="en-GB"/>
        </w:rPr>
        <w:t xml:space="preserve"> ir kitokį šalutinį poveikį, dėl kurio gali sumažėti budrumas.</w:t>
      </w:r>
    </w:p>
    <w:p w:rsidR="00B74BAC" w:rsidRDefault="00B74BAC" w:rsidP="00B74BAC">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color w:val="000000"/>
          <w:lang w:eastAsia="en-GB"/>
        </w:rPr>
        <w:t xml:space="preserve">Jeigu jaučiatės blogai, </w:t>
      </w:r>
      <w:r w:rsidRPr="00083016">
        <w:rPr>
          <w:rFonts w:ascii="Times New Roman" w:eastAsia="Times New Roman" w:hAnsi="Times New Roman" w:cs="Times New Roman"/>
          <w:b/>
          <w:bCs/>
          <w:color w:val="000000"/>
          <w:lang w:eastAsia="en-GB"/>
        </w:rPr>
        <w:t>nevairuokite ir nevaldykite mechanizmų</w:t>
      </w:r>
      <w:r w:rsidRPr="00083016">
        <w:rPr>
          <w:rFonts w:ascii="Times New Roman" w:eastAsia="Times New Roman" w:hAnsi="Times New Roman" w:cs="Times New Roman"/>
          <w:color w:val="000000"/>
          <w:lang w:eastAsia="en-GB"/>
        </w:rPr>
        <w:t>.</w:t>
      </w:r>
    </w:p>
    <w:p w:rsidR="00B74BAC" w:rsidRDefault="00B74BAC" w:rsidP="00B74BAC">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color w:val="000000"/>
          <w:lang w:eastAsia="en-GB"/>
        </w:rPr>
      </w:pPr>
    </w:p>
    <w:p w:rsidR="00B74BAC" w:rsidRPr="004077A7" w:rsidRDefault="00B74BAC" w:rsidP="00B74BAC">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b/>
          <w:color w:val="000000"/>
          <w:lang w:eastAsia="en-GB"/>
        </w:rPr>
      </w:pPr>
      <w:proofErr w:type="spellStart"/>
      <w:r w:rsidRPr="004077A7">
        <w:rPr>
          <w:rFonts w:ascii="Times New Roman" w:eastAsia="Times New Roman" w:hAnsi="Times New Roman" w:cs="Times New Roman"/>
          <w:b/>
          <w:color w:val="000000"/>
          <w:lang w:eastAsia="en-GB"/>
        </w:rPr>
        <w:t>Ricefan</w:t>
      </w:r>
      <w:proofErr w:type="spellEnd"/>
      <w:r w:rsidRPr="004077A7">
        <w:rPr>
          <w:rFonts w:ascii="Times New Roman" w:eastAsia="Times New Roman" w:hAnsi="Times New Roman" w:cs="Times New Roman"/>
          <w:b/>
          <w:color w:val="000000"/>
          <w:lang w:eastAsia="en-GB"/>
        </w:rPr>
        <w:t xml:space="preserve"> sudėtyje yra natrio</w:t>
      </w:r>
    </w:p>
    <w:p w:rsidR="00B74BAC" w:rsidRPr="004077A7" w:rsidRDefault="00B74BAC" w:rsidP="00B74BAC">
      <w:pPr>
        <w:widowControl w:val="0"/>
        <w:spacing w:after="0" w:line="240" w:lineRule="auto"/>
        <w:rPr>
          <w:rFonts w:ascii="Times New Roman" w:eastAsia="Times New Roman" w:hAnsi="Times New Roman" w:cs="Times New Roman"/>
          <w:bCs/>
          <w:iCs/>
        </w:rPr>
      </w:pPr>
      <w:r w:rsidRPr="004077A7">
        <w:rPr>
          <w:rFonts w:ascii="Times New Roman" w:eastAsia="Times New Roman" w:hAnsi="Times New Roman" w:cs="Times New Roman"/>
          <w:bCs/>
          <w:iCs/>
        </w:rPr>
        <w:t>Šio vaisto tabletėje yra mažiau kaip 1 </w:t>
      </w:r>
      <w:proofErr w:type="spellStart"/>
      <w:r w:rsidRPr="004077A7">
        <w:rPr>
          <w:rFonts w:ascii="Times New Roman" w:eastAsia="Times New Roman" w:hAnsi="Times New Roman" w:cs="Times New Roman"/>
          <w:bCs/>
          <w:iCs/>
        </w:rPr>
        <w:t>mmol</w:t>
      </w:r>
      <w:proofErr w:type="spellEnd"/>
      <w:r w:rsidRPr="004077A7">
        <w:rPr>
          <w:rFonts w:ascii="Times New Roman" w:eastAsia="Times New Roman" w:hAnsi="Times New Roman" w:cs="Times New Roman"/>
          <w:bCs/>
          <w:iCs/>
        </w:rPr>
        <w:t xml:space="preserve"> (23 mg) natrio, t.</w:t>
      </w:r>
      <w:r>
        <w:rPr>
          <w:rFonts w:ascii="Times New Roman" w:eastAsia="Times New Roman" w:hAnsi="Times New Roman" w:cs="Times New Roman"/>
          <w:bCs/>
          <w:iCs/>
        </w:rPr>
        <w:t> </w:t>
      </w:r>
      <w:r w:rsidRPr="004077A7">
        <w:rPr>
          <w:rFonts w:ascii="Times New Roman" w:eastAsia="Times New Roman" w:hAnsi="Times New Roman" w:cs="Times New Roman"/>
          <w:bCs/>
          <w:iCs/>
        </w:rPr>
        <w:t>y. jis beveik neturi reikšmės.</w:t>
      </w:r>
    </w:p>
    <w:p w:rsidR="00B74BAC" w:rsidRPr="004077A7" w:rsidRDefault="00B74BAC" w:rsidP="00B74BAC">
      <w:pPr>
        <w:widowControl w:val="0"/>
        <w:spacing w:after="0" w:line="240" w:lineRule="auto"/>
        <w:rPr>
          <w:rFonts w:ascii="Times New Roman" w:eastAsia="Times New Roman" w:hAnsi="Times New Roman" w:cs="Times New Roman"/>
          <w:bCs/>
          <w:iCs/>
          <w:highlight w:val="lightGray"/>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ind w:left="540" w:hanging="540"/>
        <w:rPr>
          <w:rFonts w:ascii="Times New Roman" w:eastAsia="Times New Roman" w:hAnsi="Times New Roman" w:cs="Times New Roman"/>
          <w:b/>
          <w:caps/>
        </w:rPr>
      </w:pPr>
      <w:r w:rsidRPr="00083016">
        <w:rPr>
          <w:rFonts w:ascii="Times New Roman" w:eastAsia="Times New Roman" w:hAnsi="Times New Roman" w:cs="Times New Roman"/>
          <w:b/>
        </w:rPr>
        <w:t>3.</w:t>
      </w:r>
      <w:r w:rsidRPr="00083016">
        <w:rPr>
          <w:rFonts w:ascii="Times New Roman" w:eastAsia="Times New Roman" w:hAnsi="Times New Roman" w:cs="Times New Roman"/>
          <w:b/>
        </w:rPr>
        <w:tab/>
        <w:t xml:space="preserve">Kaip vartoti </w:t>
      </w:r>
      <w:proofErr w:type="spellStart"/>
      <w:r w:rsidRPr="00083016">
        <w:rPr>
          <w:rFonts w:ascii="Times New Roman" w:eastAsia="Times New Roman" w:hAnsi="Times New Roman" w:cs="Times New Roman"/>
          <w:b/>
          <w:lang w:eastAsia="sl-SI"/>
        </w:rPr>
        <w:t>Ricefan</w:t>
      </w:r>
      <w:proofErr w:type="spellEnd"/>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b/>
        </w:rPr>
        <w:t>Visada vartokite šį vaistą tiksliai</w:t>
      </w:r>
      <w:r w:rsidRPr="00083016">
        <w:rPr>
          <w:rFonts w:ascii="Times New Roman" w:eastAsia="Times New Roman" w:hAnsi="Times New Roman" w:cs="Times New Roman"/>
          <w:b/>
          <w:bCs/>
        </w:rPr>
        <w:t xml:space="preserve"> kaip nurodė gydytojas arba vaistininkas</w:t>
      </w:r>
      <w:r w:rsidRPr="00083016">
        <w:rPr>
          <w:rFonts w:ascii="Times New Roman" w:eastAsia="Times New Roman" w:hAnsi="Times New Roman" w:cs="Times New Roman"/>
        </w:rPr>
        <w:t>. Jeigu abejojate, kreipkitės į gydytoją arba vaistininką.</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bCs/>
          <w:lang w:eastAsia="en-GB"/>
        </w:rPr>
      </w:pPr>
      <w:proofErr w:type="spellStart"/>
      <w:r w:rsidRPr="00083016">
        <w:rPr>
          <w:rFonts w:ascii="Times New Roman" w:eastAsia="Times New Roman" w:hAnsi="Times New Roman" w:cs="Times New Roman"/>
          <w:b/>
          <w:lang w:eastAsia="en-GB"/>
        </w:rPr>
        <w:t>Ricefan</w:t>
      </w:r>
      <w:proofErr w:type="spellEnd"/>
      <w:r w:rsidRPr="00083016">
        <w:rPr>
          <w:rFonts w:ascii="Times New Roman" w:eastAsia="Times New Roman" w:hAnsi="Times New Roman" w:cs="Times New Roman"/>
          <w:b/>
          <w:lang w:eastAsia="en-GB"/>
        </w:rPr>
        <w:t xml:space="preserve"> vartokite po valgio. </w:t>
      </w:r>
      <w:r w:rsidRPr="00083016">
        <w:rPr>
          <w:rFonts w:ascii="Times New Roman" w:eastAsia="Times New Roman" w:hAnsi="Times New Roman" w:cs="Times New Roman"/>
          <w:lang w:eastAsia="en-GB"/>
        </w:rPr>
        <w:t xml:space="preserve">Tai padės padidinti gydymo veiksmingumą. </w:t>
      </w:r>
      <w:r w:rsidRPr="00083016">
        <w:rPr>
          <w:rFonts w:ascii="Times New Roman" w:eastAsia="Times New Roman" w:hAnsi="Times New Roman" w:cs="Times New Roman"/>
          <w:bCs/>
          <w:lang w:eastAsia="en-GB"/>
        </w:rPr>
        <w:t xml:space="preserve">Nurykite </w:t>
      </w:r>
      <w:proofErr w:type="spellStart"/>
      <w:r w:rsidRPr="00083016">
        <w:rPr>
          <w:rFonts w:ascii="Times New Roman" w:eastAsia="Times New Roman" w:hAnsi="Times New Roman" w:cs="Times New Roman"/>
          <w:bCs/>
          <w:lang w:eastAsia="en-GB"/>
        </w:rPr>
        <w:t>Ricefan</w:t>
      </w:r>
      <w:proofErr w:type="spellEnd"/>
      <w:r w:rsidRPr="00083016">
        <w:rPr>
          <w:rFonts w:ascii="Times New Roman" w:eastAsia="Times New Roman" w:hAnsi="Times New Roman" w:cs="Times New Roman"/>
          <w:bCs/>
          <w:lang w:eastAsia="en-GB"/>
        </w:rPr>
        <w:t xml:space="preserve"> tabletę užgerdami vandeniu.</w:t>
      </w: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bCs/>
          <w:lang w:eastAsia="en-GB"/>
        </w:rPr>
      </w:pP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b/>
          <w:bCs/>
          <w:lang w:eastAsia="en-GB"/>
        </w:rPr>
        <w:t>Tablečių negalima kramtyti, traiškyti arba dalyti,</w:t>
      </w:r>
      <w:r w:rsidRPr="00083016">
        <w:rPr>
          <w:rFonts w:ascii="Times New Roman" w:eastAsia="Times New Roman" w:hAnsi="Times New Roman" w:cs="Times New Roman"/>
          <w:lang w:eastAsia="en-GB"/>
        </w:rPr>
        <w:t xml:space="preserve"> nes tai gali sumažinti gydymo veiksmingumą.</w:t>
      </w:r>
    </w:p>
    <w:p w:rsidR="00B74BAC" w:rsidRPr="00083016" w:rsidRDefault="00B74BAC" w:rsidP="00B74BAC">
      <w:pPr>
        <w:widowControl w:val="0"/>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Įprasta dozė</w:t>
      </w:r>
    </w:p>
    <w:p w:rsidR="00B74BAC" w:rsidRPr="00E62D0B" w:rsidRDefault="00B74BAC" w:rsidP="00B74BAC">
      <w:pPr>
        <w:widowControl w:val="0"/>
        <w:numPr>
          <w:ilvl w:val="12"/>
          <w:numId w:val="0"/>
        </w:numPr>
        <w:spacing w:after="0" w:line="240" w:lineRule="auto"/>
        <w:rPr>
          <w:rFonts w:ascii="Times New Roman" w:eastAsia="Times New Roman" w:hAnsi="Times New Roman" w:cs="Times New Roman"/>
          <w:b/>
        </w:rPr>
      </w:pPr>
      <w:r w:rsidRPr="00E62D0B">
        <w:rPr>
          <w:rFonts w:ascii="Times New Roman" w:eastAsia="Times New Roman" w:hAnsi="Times New Roman" w:cs="Times New Roman"/>
          <w:b/>
        </w:rPr>
        <w:t xml:space="preserve">Suaugusiesiems, </w:t>
      </w:r>
      <w:r w:rsidRPr="004077A7">
        <w:rPr>
          <w:rFonts w:ascii="Times New Roman" w:eastAsia="Times New Roman" w:hAnsi="Times New Roman" w:cs="Times New Roman"/>
          <w:b/>
          <w:iCs/>
        </w:rPr>
        <w:t>paaugliams ir vaikams (</w:t>
      </w:r>
      <w:r w:rsidRPr="004077A7">
        <w:rPr>
          <w:rFonts w:ascii="Times New Roman" w:eastAsia="Times New Roman" w:hAnsi="Times New Roman" w:cs="Times New Roman"/>
          <w:b/>
          <w:iCs/>
        </w:rPr>
        <w:sym w:font="Symbol" w:char="F0B3"/>
      </w:r>
      <w:r>
        <w:rPr>
          <w:rFonts w:ascii="Times New Roman" w:eastAsia="Times New Roman" w:hAnsi="Times New Roman" w:cs="Times New Roman"/>
          <w:b/>
          <w:iCs/>
        </w:rPr>
        <w:t> </w:t>
      </w:r>
      <w:r w:rsidRPr="004077A7">
        <w:rPr>
          <w:rFonts w:ascii="Times New Roman" w:eastAsia="Times New Roman" w:hAnsi="Times New Roman" w:cs="Times New Roman"/>
          <w:b/>
          <w:iCs/>
        </w:rPr>
        <w:t>40 kg)</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bCs/>
          <w:lang w:eastAsia="en-GB"/>
        </w:rPr>
        <w:t xml:space="preserve">Įprasta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bCs/>
          <w:lang w:eastAsia="en-GB"/>
        </w:rPr>
        <w:t xml:space="preserve"> dozė yra nuo</w:t>
      </w:r>
      <w:r w:rsidRPr="00083016">
        <w:rPr>
          <w:rFonts w:ascii="Times New Roman" w:eastAsia="Times New Roman" w:hAnsi="Times New Roman" w:cs="Times New Roman"/>
          <w:lang w:eastAsia="en-GB"/>
        </w:rPr>
        <w:t xml:space="preserve"> 250 mg iki 500 mg du kartus per dieną</w:t>
      </w:r>
      <w:r w:rsidRPr="00083016">
        <w:rPr>
          <w:rFonts w:ascii="Times New Roman" w:eastAsia="Times New Roman" w:hAnsi="Times New Roman" w:cs="Times New Roman"/>
        </w:rPr>
        <w:t>, priklausomai nuo infekcinės ligos sunkumo ir tipo.</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Vartojimas vaikams</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Vaikams</w:t>
      </w:r>
    </w:p>
    <w:p w:rsidR="00B74BAC" w:rsidRPr="00083016" w:rsidRDefault="00B74BAC" w:rsidP="00B74BAC">
      <w:pPr>
        <w:widowControl w:val="0"/>
        <w:spacing w:after="0" w:line="240" w:lineRule="auto"/>
        <w:rPr>
          <w:rFonts w:ascii="Times New Roman" w:eastAsia="Times New Roman" w:hAnsi="Times New Roman" w:cs="Times New Roman"/>
          <w:iCs/>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iCs/>
        </w:rPr>
        <w:t xml:space="preserve"> 250 mg ir 500 mg plėvele dengtos tabletės nėra skirtos gydyti mažiau kaip </w:t>
      </w:r>
      <w:r w:rsidRPr="00083016">
        <w:rPr>
          <w:rFonts w:ascii="Times New Roman" w:eastAsia="Times New Roman" w:hAnsi="Times New Roman" w:cs="Times New Roman"/>
          <w:iCs/>
          <w:lang w:eastAsia="sl-SI"/>
        </w:rPr>
        <w:t>40</w:t>
      </w:r>
      <w:r w:rsidRPr="00083016">
        <w:rPr>
          <w:rFonts w:ascii="Times New Roman" w:eastAsia="Times New Roman" w:hAnsi="Times New Roman" w:cs="Times New Roman"/>
          <w:iCs/>
        </w:rPr>
        <w:t> kg sveriantiems vaikams.</w:t>
      </w: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rPr>
      </w:pPr>
      <w:r w:rsidRPr="00083016">
        <w:rPr>
          <w:rFonts w:ascii="Times New Roman" w:eastAsia="Times New Roman" w:hAnsi="Times New Roman" w:cs="Times New Roman"/>
          <w:bCs/>
          <w:lang w:eastAsia="en-GB"/>
        </w:rPr>
        <w:t xml:space="preserve">Įprasta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bCs/>
          <w:lang w:eastAsia="en-GB"/>
        </w:rPr>
        <w:t xml:space="preserve"> dozė yra nuo</w:t>
      </w:r>
      <w:r w:rsidRPr="00083016">
        <w:rPr>
          <w:rFonts w:ascii="Times New Roman" w:eastAsia="Times New Roman" w:hAnsi="Times New Roman" w:cs="Times New Roman"/>
          <w:lang w:eastAsia="en-GB"/>
        </w:rPr>
        <w:t xml:space="preserve"> 10 mg/kg (ne daugiau kaip 125 mg) iki 15 mg/kg (ne daugiau kaip 250 mg) du kartus</w:t>
      </w:r>
      <w:r w:rsidRPr="00083016">
        <w:rPr>
          <w:rFonts w:ascii="Times New Roman" w:eastAsia="Times New Roman" w:hAnsi="Times New Roman" w:cs="Times New Roman"/>
        </w:rPr>
        <w:t xml:space="preserve"> per parą, priklausomai nuo:</w:t>
      </w:r>
    </w:p>
    <w:p w:rsidR="00B74BAC" w:rsidRPr="00083016" w:rsidRDefault="00B74BAC" w:rsidP="00B74BAC">
      <w:pPr>
        <w:widowControl w:val="0"/>
        <w:numPr>
          <w:ilvl w:val="0"/>
          <w:numId w:val="3"/>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infekcinės ligos sunkumo ir infekcijos rūšies.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lang w:eastAsia="en-GB"/>
        </w:rPr>
        <w:t>Atsižvelgiant į ligą ir tai, kaip Jūs arba Jūsų vaikas reaguoja į gydymą, pradinė dozė gali būti pakeista arba gali prireikti daugiau nei vieno gydymo kurso.</w:t>
      </w:r>
    </w:p>
    <w:p w:rsidR="00B74BAC" w:rsidRPr="00083016" w:rsidRDefault="00B74BAC" w:rsidP="00B74BAC">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rsidR="00B74BAC" w:rsidRPr="00083016" w:rsidRDefault="00B74BAC" w:rsidP="00B74BAC">
      <w:pPr>
        <w:widowControl w:val="0"/>
        <w:numPr>
          <w:ilvl w:val="12"/>
          <w:numId w:val="0"/>
        </w:numPr>
        <w:spacing w:after="0" w:line="240" w:lineRule="auto"/>
        <w:rPr>
          <w:rFonts w:ascii="Times New Roman" w:eastAsia="Times New Roman" w:hAnsi="Times New Roman" w:cs="Times New Roman"/>
          <w:b/>
          <w:lang w:eastAsia="en-GB"/>
        </w:rPr>
      </w:pPr>
      <w:r w:rsidRPr="00083016">
        <w:rPr>
          <w:rFonts w:ascii="Times New Roman" w:eastAsia="Times New Roman" w:hAnsi="Times New Roman" w:cs="Times New Roman"/>
          <w:b/>
          <w:lang w:eastAsia="en-GB"/>
        </w:rPr>
        <w:t>Pacientams, kuriems yra inkstų sutrikimų</w:t>
      </w:r>
    </w:p>
    <w:p w:rsidR="00B74BAC" w:rsidRPr="00083016" w:rsidRDefault="00B74BAC" w:rsidP="00B74BAC">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rPr>
        <w:t>Jeigu yra inkstų sutrikimų, gydytojas gali pakeisti dozę.</w:t>
      </w:r>
    </w:p>
    <w:p w:rsidR="00B74BAC" w:rsidRPr="00083016" w:rsidRDefault="00B74BAC" w:rsidP="00B74BAC">
      <w:pPr>
        <w:widowControl w:val="0"/>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b/>
          <w:bCs/>
          <w:color w:val="000000"/>
          <w:lang w:eastAsia="en-GB"/>
        </w:rPr>
        <w:t xml:space="preserve">Pasakykite gydytojui, </w:t>
      </w:r>
      <w:r w:rsidRPr="00083016">
        <w:rPr>
          <w:rFonts w:ascii="Times New Roman" w:eastAsia="Times New Roman" w:hAnsi="Times New Roman" w:cs="Times New Roman"/>
          <w:bCs/>
          <w:color w:val="000000"/>
          <w:lang w:eastAsia="en-GB"/>
        </w:rPr>
        <w:t>jeigu Jums yra tokia būklė.</w:t>
      </w:r>
    </w:p>
    <w:p w:rsidR="00B74BAC" w:rsidRPr="00083016" w:rsidRDefault="00B74BAC" w:rsidP="00B74BAC">
      <w:pPr>
        <w:widowControl w:val="0"/>
        <w:spacing w:after="0" w:line="240" w:lineRule="auto"/>
        <w:ind w:left="567" w:hanging="567"/>
        <w:rPr>
          <w:rFonts w:ascii="Times New Roman" w:eastAsia="Times New Roman" w:hAnsi="Times New Roman" w:cs="Times New Roman"/>
          <w:b/>
        </w:rPr>
      </w:pPr>
    </w:p>
    <w:p w:rsidR="00B74BAC" w:rsidRPr="00083016" w:rsidRDefault="00B74BAC" w:rsidP="00B74BAC">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 xml:space="preserve">Ką daryti pavartojus per didelę </w:t>
      </w:r>
      <w:proofErr w:type="spellStart"/>
      <w:r w:rsidRPr="00083016">
        <w:rPr>
          <w:rFonts w:ascii="Times New Roman" w:eastAsia="Times New Roman" w:hAnsi="Times New Roman" w:cs="Times New Roman"/>
          <w:b/>
          <w:lang w:eastAsia="sl-SI"/>
        </w:rPr>
        <w:t>Ricefan</w:t>
      </w:r>
      <w:proofErr w:type="spellEnd"/>
      <w:r w:rsidRPr="00083016">
        <w:rPr>
          <w:rFonts w:ascii="Times New Roman" w:eastAsia="Times New Roman" w:hAnsi="Times New Roman" w:cs="Times New Roman"/>
          <w:b/>
        </w:rPr>
        <w:t xml:space="preserve"> dozę?</w:t>
      </w: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color w:val="000000"/>
          <w:lang w:eastAsia="en-GB"/>
        </w:rPr>
        <w:t xml:space="preserve">Jeigu išgėrėte per daug </w:t>
      </w:r>
      <w:proofErr w:type="spellStart"/>
      <w:r w:rsidRPr="00083016">
        <w:rPr>
          <w:rFonts w:ascii="Times New Roman" w:eastAsia="Times New Roman" w:hAnsi="Times New Roman" w:cs="Times New Roman"/>
          <w:color w:val="000000"/>
          <w:lang w:eastAsia="en-GB"/>
        </w:rPr>
        <w:t>Ricefan</w:t>
      </w:r>
      <w:proofErr w:type="spellEnd"/>
      <w:r w:rsidRPr="00083016">
        <w:rPr>
          <w:rFonts w:ascii="Times New Roman" w:eastAsia="Times New Roman" w:hAnsi="Times New Roman" w:cs="Times New Roman"/>
          <w:color w:val="000000"/>
          <w:lang w:eastAsia="en-GB"/>
        </w:rPr>
        <w:t xml:space="preserve">, Jums gali atsirasti nervų sistemos sutrikimų, ypač gali </w:t>
      </w:r>
      <w:r w:rsidRPr="00083016">
        <w:rPr>
          <w:rFonts w:ascii="Times New Roman" w:eastAsia="Times New Roman" w:hAnsi="Times New Roman" w:cs="Times New Roman"/>
          <w:b/>
          <w:bCs/>
          <w:color w:val="000000"/>
          <w:lang w:eastAsia="en-GB"/>
        </w:rPr>
        <w:t xml:space="preserve">padidėti priepuolių </w:t>
      </w:r>
      <w:r w:rsidRPr="00083016">
        <w:rPr>
          <w:rFonts w:ascii="Times New Roman" w:eastAsia="Times New Roman" w:hAnsi="Times New Roman" w:cs="Times New Roman"/>
          <w:bCs/>
          <w:i/>
          <w:iCs/>
          <w:color w:val="000000"/>
          <w:lang w:eastAsia="en-GB"/>
        </w:rPr>
        <w:t xml:space="preserve">(traukulių) </w:t>
      </w:r>
      <w:r w:rsidRPr="00083016">
        <w:rPr>
          <w:rFonts w:ascii="Times New Roman" w:eastAsia="Times New Roman" w:hAnsi="Times New Roman" w:cs="Times New Roman"/>
          <w:b/>
          <w:bCs/>
          <w:color w:val="000000"/>
          <w:lang w:eastAsia="en-GB"/>
        </w:rPr>
        <w:t>atsiradimo rizika</w:t>
      </w:r>
      <w:r w:rsidRPr="00083016">
        <w:rPr>
          <w:rFonts w:ascii="Times New Roman" w:eastAsia="Times New Roman" w:hAnsi="Times New Roman" w:cs="Times New Roman"/>
          <w:b/>
          <w:bCs/>
          <w:i/>
          <w:iCs/>
          <w:color w:val="000000"/>
          <w:lang w:eastAsia="en-GB"/>
        </w:rPr>
        <w:t>.</w:t>
      </w: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b/>
          <w:bCs/>
          <w:color w:val="000000"/>
          <w:lang w:eastAsia="en-GB"/>
        </w:rPr>
        <w:t>Nedelskite.</w:t>
      </w:r>
      <w:r w:rsidRPr="00083016">
        <w:rPr>
          <w:rFonts w:ascii="Times New Roman" w:eastAsia="Times New Roman" w:hAnsi="Times New Roman" w:cs="Times New Roman"/>
          <w:color w:val="000000"/>
          <w:lang w:eastAsia="en-GB"/>
        </w:rPr>
        <w:t xml:space="preserve"> </w:t>
      </w:r>
      <w:r>
        <w:rPr>
          <w:rFonts w:ascii="Times New Roman" w:eastAsia="Times New Roman" w:hAnsi="Times New Roman" w:cs="Times New Roman"/>
          <w:b/>
          <w:bCs/>
          <w:color w:val="000000"/>
          <w:lang w:eastAsia="en-GB"/>
        </w:rPr>
        <w:t>K</w:t>
      </w:r>
      <w:r w:rsidRPr="00083016">
        <w:rPr>
          <w:rFonts w:ascii="Times New Roman" w:eastAsia="Times New Roman" w:hAnsi="Times New Roman" w:cs="Times New Roman"/>
          <w:b/>
          <w:bCs/>
          <w:color w:val="000000"/>
          <w:lang w:eastAsia="en-GB"/>
        </w:rPr>
        <w:t>reipkitės į gydytoją arba į artimiausios ligoninės skubios pagalbos skyrių</w:t>
      </w:r>
      <w:r w:rsidRPr="00083016">
        <w:rPr>
          <w:rFonts w:ascii="Times New Roman" w:eastAsia="Times New Roman" w:hAnsi="Times New Roman" w:cs="Times New Roman"/>
          <w:color w:val="000000"/>
          <w:lang w:eastAsia="en-GB"/>
        </w:rPr>
        <w:t xml:space="preserve">. Jeigu įmanoma, parodykite </w:t>
      </w:r>
      <w:proofErr w:type="spellStart"/>
      <w:r w:rsidRPr="00083016">
        <w:rPr>
          <w:rFonts w:ascii="Times New Roman" w:eastAsia="Times New Roman" w:hAnsi="Times New Roman" w:cs="Times New Roman"/>
          <w:color w:val="000000"/>
          <w:lang w:eastAsia="en-GB"/>
        </w:rPr>
        <w:t>Ricefan</w:t>
      </w:r>
      <w:proofErr w:type="spellEnd"/>
      <w:r w:rsidRPr="00083016">
        <w:rPr>
          <w:rFonts w:ascii="Times New Roman" w:eastAsia="Times New Roman" w:hAnsi="Times New Roman" w:cs="Times New Roman"/>
          <w:color w:val="000000"/>
          <w:lang w:eastAsia="en-GB"/>
        </w:rPr>
        <w:t xml:space="preserve"> pakuotę.</w:t>
      </w:r>
    </w:p>
    <w:p w:rsidR="00B74BAC" w:rsidRPr="00083016" w:rsidRDefault="00B74BAC" w:rsidP="00B74BAC">
      <w:pPr>
        <w:widowControl w:val="0"/>
        <w:spacing w:after="0" w:line="240" w:lineRule="auto"/>
        <w:ind w:left="567" w:hanging="567"/>
        <w:rPr>
          <w:rFonts w:ascii="Times New Roman" w:eastAsia="Times New Roman" w:hAnsi="Times New Roman" w:cs="Times New Roman"/>
          <w:b/>
        </w:rPr>
      </w:pPr>
    </w:p>
    <w:p w:rsidR="00B74BAC" w:rsidRPr="00083016" w:rsidRDefault="00B74BAC" w:rsidP="00B74BAC">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 xml:space="preserve">Pamiršus pavartoti </w:t>
      </w:r>
      <w:proofErr w:type="spellStart"/>
      <w:r w:rsidRPr="00083016">
        <w:rPr>
          <w:rFonts w:ascii="Times New Roman" w:eastAsia="Times New Roman" w:hAnsi="Times New Roman" w:cs="Times New Roman"/>
          <w:b/>
          <w:lang w:eastAsia="sl-SI"/>
        </w:rPr>
        <w:t>Ricefan</w:t>
      </w:r>
      <w:proofErr w:type="spellEnd"/>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b/>
          <w:bCs/>
        </w:rPr>
        <w:t>Negalima vartoti dvigubos dozės norint kompensuoti praleistą dozę</w:t>
      </w:r>
      <w:r w:rsidRPr="00083016">
        <w:rPr>
          <w:rFonts w:ascii="Times New Roman" w:eastAsia="Times New Roman" w:hAnsi="Times New Roman" w:cs="Times New Roman"/>
        </w:rPr>
        <w:t>. Tiesiog išgerkite kitą dozę įprastu laiku.</w:t>
      </w: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outlineLvl w:val="0"/>
        <w:rPr>
          <w:rFonts w:ascii="Times New Roman" w:eastAsia="Times New Roman" w:hAnsi="Times New Roman" w:cs="Times New Roman"/>
          <w:b/>
        </w:rPr>
      </w:pPr>
      <w:r w:rsidRPr="00083016">
        <w:rPr>
          <w:rFonts w:ascii="Times New Roman" w:eastAsia="Times New Roman" w:hAnsi="Times New Roman" w:cs="Times New Roman"/>
          <w:b/>
        </w:rPr>
        <w:t xml:space="preserve">Nustojus vartoti </w:t>
      </w:r>
      <w:proofErr w:type="spellStart"/>
      <w:r w:rsidRPr="00083016">
        <w:rPr>
          <w:rFonts w:ascii="Times New Roman" w:eastAsia="Times New Roman" w:hAnsi="Times New Roman" w:cs="Times New Roman"/>
          <w:b/>
          <w:lang w:eastAsia="sl-SI"/>
        </w:rPr>
        <w:t>Ricefan</w:t>
      </w:r>
      <w:proofErr w:type="spellEnd"/>
    </w:p>
    <w:p w:rsidR="00B74BAC" w:rsidRPr="00083016" w:rsidRDefault="00B74BAC" w:rsidP="00B74BAC">
      <w:pPr>
        <w:widowControl w:val="0"/>
        <w:numPr>
          <w:ilvl w:val="12"/>
          <w:numId w:val="0"/>
        </w:numPr>
        <w:spacing w:after="0" w:line="240" w:lineRule="auto"/>
        <w:ind w:right="-2"/>
        <w:outlineLvl w:val="0"/>
        <w:rPr>
          <w:rFonts w:ascii="Times New Roman" w:eastAsia="Times New Roman" w:hAnsi="Times New Roman" w:cs="Times New Roman"/>
          <w:lang w:eastAsia="en-GB"/>
        </w:rPr>
      </w:pPr>
      <w:r w:rsidRPr="00083016">
        <w:rPr>
          <w:rFonts w:ascii="Times New Roman" w:eastAsia="Times New Roman" w:hAnsi="Times New Roman" w:cs="Times New Roman"/>
          <w:bCs/>
        </w:rPr>
        <w:t xml:space="preserve">Nenutraukite </w:t>
      </w:r>
      <w:proofErr w:type="spellStart"/>
      <w:r w:rsidRPr="00083016">
        <w:rPr>
          <w:rFonts w:ascii="Times New Roman" w:eastAsia="Times New Roman" w:hAnsi="Times New Roman" w:cs="Times New Roman"/>
          <w:bCs/>
          <w:lang w:eastAsia="sl-SI"/>
        </w:rPr>
        <w:t>Ricefan</w:t>
      </w:r>
      <w:proofErr w:type="spellEnd"/>
      <w:r w:rsidRPr="00083016">
        <w:rPr>
          <w:rFonts w:ascii="Times New Roman" w:eastAsia="Times New Roman" w:hAnsi="Times New Roman" w:cs="Times New Roman"/>
          <w:bCs/>
        </w:rPr>
        <w:t xml:space="preserve"> vartojimo be nurodymo. </w:t>
      </w:r>
      <w:r w:rsidRPr="00083016">
        <w:rPr>
          <w:rFonts w:ascii="Times New Roman" w:eastAsia="Times New Roman" w:hAnsi="Times New Roman" w:cs="Times New Roman"/>
          <w:b/>
          <w:bCs/>
          <w:lang w:eastAsia="en-GB"/>
        </w:rPr>
        <w:t xml:space="preserve">Svarbu, kad užbaigtumėte visą gydymo </w:t>
      </w:r>
      <w:proofErr w:type="spellStart"/>
      <w:r w:rsidRPr="00083016">
        <w:rPr>
          <w:rFonts w:ascii="Times New Roman" w:eastAsia="Times New Roman" w:hAnsi="Times New Roman" w:cs="Times New Roman"/>
          <w:b/>
          <w:bCs/>
          <w:lang w:eastAsia="en-GB"/>
        </w:rPr>
        <w:t>Ricefan</w:t>
      </w:r>
      <w:proofErr w:type="spellEnd"/>
      <w:r w:rsidRPr="00083016">
        <w:rPr>
          <w:rFonts w:ascii="Times New Roman" w:eastAsia="Times New Roman" w:hAnsi="Times New Roman" w:cs="Times New Roman"/>
          <w:b/>
          <w:bCs/>
          <w:lang w:eastAsia="en-GB"/>
        </w:rPr>
        <w:t xml:space="preserve"> kursą.</w:t>
      </w:r>
      <w:r w:rsidRPr="00083016">
        <w:rPr>
          <w:rFonts w:ascii="Times New Roman" w:eastAsia="Times New Roman" w:hAnsi="Times New Roman" w:cs="Times New Roman"/>
          <w:lang w:eastAsia="en-GB"/>
        </w:rPr>
        <w:t xml:space="preserve"> Nenutraukite vaisto vartojimo be gydytojo nurodymo, net jeigu pasijusite geriau. Nebaigus viso gydymo kurso, infekcinė liga gali atsinaujinti.</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Jeigu kiltų daugiau klausimų dėl šio vaisto vartojimo, kreipkitės į gydytoją arba vaistininką.</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083016">
        <w:rPr>
          <w:rFonts w:ascii="Times New Roman" w:eastAsia="Times New Roman" w:hAnsi="Times New Roman" w:cs="Times New Roman"/>
          <w:b/>
          <w:caps/>
        </w:rPr>
        <w:t>4.</w:t>
      </w:r>
      <w:r w:rsidRPr="00083016">
        <w:rPr>
          <w:rFonts w:ascii="Times New Roman" w:eastAsia="Times New Roman" w:hAnsi="Times New Roman" w:cs="Times New Roman"/>
          <w:b/>
          <w:caps/>
        </w:rPr>
        <w:tab/>
      </w:r>
      <w:r w:rsidRPr="00083016">
        <w:rPr>
          <w:rFonts w:ascii="Times New Roman" w:eastAsia="Times New Roman" w:hAnsi="Times New Roman" w:cs="Times New Roman"/>
          <w:b/>
        </w:rPr>
        <w:t>Galimas šalutinis poveikis</w:t>
      </w: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p>
    <w:p w:rsidR="00B74BAC" w:rsidRPr="00083016" w:rsidRDefault="00B74BAC" w:rsidP="00B74BAC">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Šis vaistas, kaip ir visi kiti, gali sukelti šalutinį poveikį, nors jis pasireiškia ne visiems žmonėms.</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outlineLvl w:val="0"/>
        <w:rPr>
          <w:rFonts w:ascii="Times New Roman" w:eastAsia="Times New Roman" w:hAnsi="Times New Roman" w:cs="Times New Roman"/>
          <w:b/>
          <w:color w:val="000000"/>
        </w:rPr>
      </w:pPr>
      <w:r w:rsidRPr="00083016">
        <w:rPr>
          <w:rFonts w:ascii="Times New Roman" w:eastAsia="Times New Roman" w:hAnsi="Times New Roman" w:cs="Times New Roman"/>
          <w:b/>
          <w:color w:val="000000"/>
        </w:rPr>
        <w:t>Būklės, į kurias reikia atkreipti dėmesį</w:t>
      </w:r>
    </w:p>
    <w:p w:rsidR="00B74BAC" w:rsidRDefault="00B74BAC" w:rsidP="00B74BAC">
      <w:pPr>
        <w:widowControl w:val="0"/>
        <w:spacing w:after="0" w:line="240" w:lineRule="auto"/>
        <w:outlineLvl w:val="0"/>
        <w:rPr>
          <w:rFonts w:ascii="Times New Roman" w:eastAsia="Times New Roman" w:hAnsi="Times New Roman" w:cs="Times New Roman"/>
        </w:rPr>
      </w:pPr>
      <w:r w:rsidRPr="00083016">
        <w:rPr>
          <w:rFonts w:ascii="Times New Roman" w:eastAsia="Times New Roman" w:hAnsi="Times New Roman" w:cs="Times New Roman"/>
        </w:rPr>
        <w:t xml:space="preserve">Nedidelei daliai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vartojančių žmonių pasireiškė alerginė reakcija arba galinti būti sunki odos reakcija. Tokių reakcijų simptomai yra:</w:t>
      </w:r>
    </w:p>
    <w:p w:rsidR="00B74BAC" w:rsidRPr="003F75DC" w:rsidRDefault="00B74BAC" w:rsidP="00B74BAC">
      <w:pPr>
        <w:widowControl w:val="0"/>
        <w:numPr>
          <w:ilvl w:val="0"/>
          <w:numId w:val="7"/>
        </w:numPr>
        <w:spacing w:after="0" w:line="240" w:lineRule="auto"/>
        <w:ind w:left="567" w:hanging="567"/>
        <w:contextualSpacing/>
        <w:rPr>
          <w:rFonts w:ascii="Times New Roman" w:eastAsia="Times New Roman" w:hAnsi="Times New Roman" w:cs="Times New Roman"/>
          <w:bCs/>
          <w:lang w:eastAsia="en-GB"/>
        </w:rPr>
      </w:pPr>
      <w:r w:rsidRPr="00205DD5">
        <w:rPr>
          <w:rFonts w:ascii="Times New Roman" w:eastAsia="Times New Roman" w:hAnsi="Times New Roman" w:cs="Times New Roman"/>
          <w:bCs/>
          <w:lang w:eastAsia="en-GB"/>
        </w:rPr>
        <w:t xml:space="preserve">išplitęs </w:t>
      </w:r>
      <w:r>
        <w:rPr>
          <w:rFonts w:ascii="Times New Roman" w:eastAsia="Times New Roman" w:hAnsi="Times New Roman" w:cs="Times New Roman"/>
          <w:bCs/>
          <w:lang w:eastAsia="en-GB"/>
        </w:rPr>
        <w:t>iš</w:t>
      </w:r>
      <w:r w:rsidRPr="00205DD5">
        <w:rPr>
          <w:rFonts w:ascii="Times New Roman" w:eastAsia="Times New Roman" w:hAnsi="Times New Roman" w:cs="Times New Roman"/>
          <w:bCs/>
          <w:lang w:eastAsia="en-GB"/>
        </w:rPr>
        <w:t>bėrimas, aukšta kūno temperatūra ir padidėję limfmazgiai (DRESS sindromas ar padidėjusio jautrumo vaistui sindromas)</w:t>
      </w:r>
      <w:r w:rsidRPr="003F75DC">
        <w:rPr>
          <w:rFonts w:ascii="Times New Roman" w:eastAsia="Times New Roman" w:hAnsi="Times New Roman" w:cs="Times New Roman"/>
          <w:lang w:eastAsia="en-GB"/>
        </w:rPr>
        <w:t>;</w:t>
      </w:r>
    </w:p>
    <w:p w:rsidR="00B74BAC" w:rsidRPr="00205DD5" w:rsidRDefault="00B74BAC" w:rsidP="00B74BAC">
      <w:pPr>
        <w:widowControl w:val="0"/>
        <w:numPr>
          <w:ilvl w:val="0"/>
          <w:numId w:val="7"/>
        </w:numPr>
        <w:spacing w:after="0" w:line="240" w:lineRule="auto"/>
        <w:ind w:left="567" w:hanging="567"/>
        <w:contextualSpacing/>
        <w:rPr>
          <w:rFonts w:ascii="Times New Roman" w:eastAsia="Times New Roman" w:hAnsi="Times New Roman" w:cs="Times New Roman"/>
          <w:bCs/>
          <w:lang w:eastAsia="en-GB"/>
        </w:rPr>
      </w:pPr>
      <w:r w:rsidRPr="00205DD5">
        <w:rPr>
          <w:rFonts w:ascii="Times New Roman" w:eastAsia="Times New Roman" w:hAnsi="Times New Roman" w:cs="Times New Roman"/>
          <w:bCs/>
          <w:lang w:eastAsia="en-GB"/>
        </w:rPr>
        <w:t>krūtinės skausmas pasireiškus alerginėms reakcijoms</w:t>
      </w:r>
      <w:r w:rsidRPr="00205DD5">
        <w:rPr>
          <w:rFonts w:ascii="Times New Roman" w:hAnsi="Times New Roman" w:cs="Times New Roman"/>
        </w:rPr>
        <w:t xml:space="preserve"> – tai gali būti alergijos sukelto širdies infarkto sindromas (</w:t>
      </w:r>
      <w:proofErr w:type="spellStart"/>
      <w:r w:rsidRPr="00205DD5">
        <w:rPr>
          <w:rFonts w:ascii="Times New Roman" w:hAnsi="Times New Roman" w:cs="Times New Roman"/>
          <w:i/>
        </w:rPr>
        <w:t>Kounis</w:t>
      </w:r>
      <w:proofErr w:type="spellEnd"/>
      <w:r w:rsidRPr="00205DD5">
        <w:rPr>
          <w:rFonts w:ascii="Times New Roman" w:hAnsi="Times New Roman" w:cs="Times New Roman"/>
        </w:rPr>
        <w:t xml:space="preserve"> sindromas);</w:t>
      </w:r>
    </w:p>
    <w:p w:rsidR="00B74BAC" w:rsidRPr="00083016" w:rsidRDefault="00B74BAC" w:rsidP="00B74BAC">
      <w:pPr>
        <w:widowControl w:val="0"/>
        <w:numPr>
          <w:ilvl w:val="0"/>
          <w:numId w:val="7"/>
        </w:numPr>
        <w:spacing w:after="0" w:line="240" w:lineRule="auto"/>
        <w:ind w:left="567" w:hanging="567"/>
        <w:contextualSpacing/>
        <w:rPr>
          <w:rFonts w:ascii="Times New Roman" w:eastAsia="Times New Roman" w:hAnsi="Times New Roman" w:cs="Times New Roman"/>
          <w:bCs/>
          <w:lang w:eastAsia="en-GB"/>
        </w:rPr>
      </w:pPr>
      <w:r w:rsidRPr="00083016">
        <w:rPr>
          <w:rFonts w:ascii="Times New Roman" w:eastAsia="Times New Roman" w:hAnsi="Times New Roman" w:cs="Times New Roman"/>
          <w:b/>
          <w:bCs/>
          <w:lang w:eastAsia="en-GB"/>
        </w:rPr>
        <w:t>sunki alerginė reakcija</w:t>
      </w:r>
      <w:r w:rsidRPr="00083016">
        <w:rPr>
          <w:rFonts w:ascii="Times New Roman" w:eastAsia="Times New Roman" w:hAnsi="Times New Roman" w:cs="Times New Roman"/>
          <w:lang w:eastAsia="en-GB"/>
        </w:rPr>
        <w:t xml:space="preserve">. Požymiai gali būti </w:t>
      </w:r>
      <w:r w:rsidRPr="00083016">
        <w:rPr>
          <w:rFonts w:ascii="Times New Roman" w:eastAsia="Times New Roman" w:hAnsi="Times New Roman" w:cs="Times New Roman"/>
          <w:b/>
          <w:bCs/>
          <w:lang w:eastAsia="en-GB"/>
        </w:rPr>
        <w:t>išbėrimas gumbeliais su niež</w:t>
      </w:r>
      <w:r>
        <w:rPr>
          <w:rFonts w:ascii="Times New Roman" w:eastAsia="Times New Roman" w:hAnsi="Times New Roman" w:cs="Times New Roman"/>
          <w:b/>
          <w:bCs/>
          <w:lang w:eastAsia="en-GB"/>
        </w:rPr>
        <w:t>ėjimu</w:t>
      </w:r>
      <w:r w:rsidRPr="00083016">
        <w:rPr>
          <w:rFonts w:ascii="Times New Roman" w:eastAsia="Times New Roman" w:hAnsi="Times New Roman" w:cs="Times New Roman"/>
          <w:b/>
          <w:bCs/>
          <w:lang w:eastAsia="en-GB"/>
        </w:rPr>
        <w:t>, patinimas</w:t>
      </w:r>
      <w:r w:rsidRPr="00083016">
        <w:rPr>
          <w:rFonts w:ascii="Times New Roman" w:eastAsia="Times New Roman" w:hAnsi="Times New Roman" w:cs="Times New Roman"/>
          <w:lang w:eastAsia="en-GB"/>
        </w:rPr>
        <w:t xml:space="preserve"> (kartais veido ar burnos, dėl to </w:t>
      </w:r>
      <w:r w:rsidRPr="00083016">
        <w:rPr>
          <w:rFonts w:ascii="Times New Roman" w:eastAsia="Times New Roman" w:hAnsi="Times New Roman" w:cs="Times New Roman"/>
          <w:b/>
          <w:bCs/>
          <w:lang w:eastAsia="en-GB"/>
        </w:rPr>
        <w:t>pasunkėja kvėpavimas</w:t>
      </w:r>
      <w:r w:rsidRPr="00083016">
        <w:rPr>
          <w:rFonts w:ascii="Times New Roman" w:eastAsia="Times New Roman" w:hAnsi="Times New Roman" w:cs="Times New Roman"/>
          <w:lang w:eastAsia="en-GB"/>
        </w:rPr>
        <w:t>);</w:t>
      </w:r>
    </w:p>
    <w:p w:rsidR="00B74BAC" w:rsidRPr="00083016" w:rsidRDefault="00B74BAC" w:rsidP="00B74BAC">
      <w:pPr>
        <w:widowControl w:val="0"/>
        <w:numPr>
          <w:ilvl w:val="0"/>
          <w:numId w:val="7"/>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lang w:eastAsia="en-GB"/>
        </w:rPr>
        <w:t>odos išbėrimas</w:t>
      </w:r>
      <w:r w:rsidRPr="00083016">
        <w:rPr>
          <w:rFonts w:ascii="Times New Roman" w:eastAsia="Times New Roman" w:hAnsi="Times New Roman" w:cs="Times New Roman"/>
          <w:lang w:eastAsia="en-GB"/>
        </w:rPr>
        <w:t xml:space="preserve">, kuris gali pasireikšti </w:t>
      </w:r>
      <w:r w:rsidRPr="00083016">
        <w:rPr>
          <w:rFonts w:ascii="Times New Roman" w:eastAsia="Times New Roman" w:hAnsi="Times New Roman" w:cs="Times New Roman"/>
          <w:b/>
          <w:lang w:eastAsia="en-GB"/>
        </w:rPr>
        <w:t>pūslėmis</w:t>
      </w:r>
      <w:r w:rsidRPr="00083016">
        <w:rPr>
          <w:rFonts w:ascii="Times New Roman" w:eastAsia="Times New Roman" w:hAnsi="Times New Roman" w:cs="Times New Roman"/>
          <w:lang w:eastAsia="en-GB"/>
        </w:rPr>
        <w:t xml:space="preserve"> ir atrodyti kaip </w:t>
      </w:r>
      <w:r w:rsidRPr="00083016">
        <w:rPr>
          <w:rFonts w:ascii="Times New Roman" w:eastAsia="Times New Roman" w:hAnsi="Times New Roman" w:cs="Times New Roman"/>
          <w:b/>
          <w:lang w:eastAsia="en-GB"/>
        </w:rPr>
        <w:t>maži taikiniai</w:t>
      </w:r>
      <w:r w:rsidRPr="00083016">
        <w:rPr>
          <w:rFonts w:ascii="Times New Roman" w:eastAsia="Times New Roman" w:hAnsi="Times New Roman" w:cs="Times New Roman"/>
          <w:lang w:eastAsia="en-GB"/>
        </w:rPr>
        <w:t xml:space="preserve"> (centre tamsus taškas, apsuptas blyškesnės srities, o krašte apjuostas tamsaus žiedo);</w:t>
      </w:r>
    </w:p>
    <w:p w:rsidR="00B74BAC" w:rsidRPr="00083016" w:rsidRDefault="00B74BAC" w:rsidP="00B74BAC">
      <w:pPr>
        <w:widowControl w:val="0"/>
        <w:numPr>
          <w:ilvl w:val="0"/>
          <w:numId w:val="7"/>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lang w:eastAsia="en-GB"/>
        </w:rPr>
        <w:t>išplitęs išbėrimas</w:t>
      </w:r>
      <w:r w:rsidRPr="00083016">
        <w:rPr>
          <w:rFonts w:ascii="Times New Roman" w:eastAsia="Times New Roman" w:hAnsi="Times New Roman" w:cs="Times New Roman"/>
          <w:lang w:eastAsia="en-GB"/>
        </w:rPr>
        <w:t xml:space="preserve"> su </w:t>
      </w:r>
      <w:r w:rsidRPr="00083016">
        <w:rPr>
          <w:rFonts w:ascii="Times New Roman" w:eastAsia="Times New Roman" w:hAnsi="Times New Roman" w:cs="Times New Roman"/>
          <w:b/>
          <w:lang w:eastAsia="en-GB"/>
        </w:rPr>
        <w:t>pūslėmis</w:t>
      </w:r>
      <w:r w:rsidRPr="00083016">
        <w:rPr>
          <w:rFonts w:ascii="Times New Roman" w:eastAsia="Times New Roman" w:hAnsi="Times New Roman" w:cs="Times New Roman"/>
          <w:lang w:eastAsia="en-GB"/>
        </w:rPr>
        <w:t xml:space="preserve"> ir </w:t>
      </w:r>
      <w:r w:rsidRPr="00083016">
        <w:rPr>
          <w:rFonts w:ascii="Times New Roman" w:eastAsia="Times New Roman" w:hAnsi="Times New Roman" w:cs="Times New Roman"/>
          <w:b/>
          <w:lang w:eastAsia="en-GB"/>
        </w:rPr>
        <w:t>odos lupimusi</w:t>
      </w:r>
      <w:r w:rsidRPr="00083016">
        <w:rPr>
          <w:rFonts w:ascii="Times New Roman" w:eastAsia="Times New Roman" w:hAnsi="Times New Roman" w:cs="Times New Roman"/>
          <w:lang w:eastAsia="en-GB"/>
        </w:rPr>
        <w:t xml:space="preserve"> (tai gali būti </w:t>
      </w:r>
      <w:proofErr w:type="spellStart"/>
      <w:r w:rsidRPr="00083016">
        <w:rPr>
          <w:rFonts w:ascii="Times New Roman" w:eastAsia="Times New Roman" w:hAnsi="Times New Roman" w:cs="Times New Roman"/>
          <w:i/>
          <w:lang w:eastAsia="en-GB"/>
        </w:rPr>
        <w:t>Stevens-Johnson</w:t>
      </w:r>
      <w:proofErr w:type="spellEnd"/>
      <w:r w:rsidRPr="00083016">
        <w:rPr>
          <w:rFonts w:ascii="Times New Roman" w:eastAsia="Times New Roman" w:hAnsi="Times New Roman" w:cs="Times New Roman"/>
          <w:i/>
          <w:lang w:eastAsia="en-GB"/>
        </w:rPr>
        <w:t xml:space="preserve"> sindromo</w:t>
      </w:r>
      <w:r w:rsidRPr="00083016">
        <w:rPr>
          <w:rFonts w:ascii="Times New Roman" w:eastAsia="Times New Roman" w:hAnsi="Times New Roman" w:cs="Times New Roman"/>
          <w:lang w:eastAsia="en-GB"/>
        </w:rPr>
        <w:t xml:space="preserve"> arba </w:t>
      </w:r>
      <w:r w:rsidRPr="00083016">
        <w:rPr>
          <w:rFonts w:ascii="Times New Roman" w:eastAsia="Times New Roman" w:hAnsi="Times New Roman" w:cs="Times New Roman"/>
          <w:i/>
          <w:lang w:eastAsia="en-GB"/>
        </w:rPr>
        <w:t xml:space="preserve">toksinės epidermio </w:t>
      </w:r>
      <w:proofErr w:type="spellStart"/>
      <w:r w:rsidRPr="00083016">
        <w:rPr>
          <w:rFonts w:ascii="Times New Roman" w:eastAsia="Times New Roman" w:hAnsi="Times New Roman" w:cs="Times New Roman"/>
          <w:i/>
          <w:lang w:eastAsia="en-GB"/>
        </w:rPr>
        <w:t>nekrolizės</w:t>
      </w:r>
      <w:proofErr w:type="spellEnd"/>
      <w:r w:rsidRPr="00083016">
        <w:rPr>
          <w:rFonts w:ascii="Times New Roman" w:eastAsia="Times New Roman" w:hAnsi="Times New Roman" w:cs="Times New Roman"/>
          <w:i/>
          <w:lang w:eastAsia="en-GB"/>
        </w:rPr>
        <w:t xml:space="preserve"> </w:t>
      </w:r>
      <w:r w:rsidRPr="00083016">
        <w:rPr>
          <w:rFonts w:ascii="Times New Roman" w:eastAsia="Times New Roman" w:hAnsi="Times New Roman" w:cs="Times New Roman"/>
          <w:iCs/>
          <w:lang w:eastAsia="en-GB"/>
        </w:rPr>
        <w:t>požymiai).</w:t>
      </w:r>
    </w:p>
    <w:p w:rsidR="00B74BAC" w:rsidRPr="00083016" w:rsidRDefault="00B74BAC" w:rsidP="00B74BAC">
      <w:pPr>
        <w:widowControl w:val="0"/>
        <w:numPr>
          <w:ilvl w:val="0"/>
          <w:numId w:val="7"/>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color w:val="000000"/>
          <w:lang w:eastAsia="en-GB"/>
        </w:rPr>
        <w:t xml:space="preserve">grybelių sukelta infekcinė liga. </w:t>
      </w:r>
      <w:r w:rsidRPr="00083016">
        <w:rPr>
          <w:rFonts w:ascii="Times New Roman" w:eastAsia="Times New Roman" w:hAnsi="Times New Roman" w:cs="Times New Roman"/>
          <w:lang w:eastAsia="en-GB"/>
        </w:rPr>
        <w:t xml:space="preserve">Tokie vaistai kaip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gali sukelti </w:t>
      </w:r>
      <w:proofErr w:type="spellStart"/>
      <w:r w:rsidRPr="00083016">
        <w:rPr>
          <w:rFonts w:ascii="Times New Roman" w:eastAsia="Times New Roman" w:hAnsi="Times New Roman" w:cs="Times New Roman"/>
          <w:lang w:eastAsia="en-GB"/>
        </w:rPr>
        <w:t>mieliagrybių</w:t>
      </w:r>
      <w:proofErr w:type="spellEnd"/>
      <w:r w:rsidRPr="00083016">
        <w:rPr>
          <w:rFonts w:ascii="Times New Roman" w:eastAsia="Times New Roman" w:hAnsi="Times New Roman" w:cs="Times New Roman"/>
          <w:lang w:eastAsia="en-GB"/>
        </w:rPr>
        <w:t xml:space="preserve"> (</w:t>
      </w:r>
      <w:proofErr w:type="spellStart"/>
      <w:r w:rsidRPr="00083016">
        <w:rPr>
          <w:rFonts w:ascii="Times New Roman" w:eastAsia="Times New Roman" w:hAnsi="Times New Roman" w:cs="Times New Roman"/>
          <w:i/>
          <w:lang w:eastAsia="en-GB"/>
        </w:rPr>
        <w:t>Candida</w:t>
      </w:r>
      <w:proofErr w:type="spellEnd"/>
      <w:r w:rsidRPr="00083016">
        <w:rPr>
          <w:rFonts w:ascii="Times New Roman" w:eastAsia="Times New Roman" w:hAnsi="Times New Roman" w:cs="Times New Roman"/>
          <w:lang w:eastAsia="en-GB"/>
        </w:rPr>
        <w:t xml:space="preserve">) kiekio padidėjimą organizme ir sukelti grybelinę infekcinę ligą (pvz., pienligę). Toks šalutinis poveikis labiau tikėtinas, jeigu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vartojate ilgai;</w:t>
      </w:r>
    </w:p>
    <w:p w:rsidR="00B74BAC" w:rsidRPr="00083016" w:rsidRDefault="00B74BAC" w:rsidP="00B74BAC">
      <w:pPr>
        <w:widowControl w:val="0"/>
        <w:numPr>
          <w:ilvl w:val="0"/>
          <w:numId w:val="7"/>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lang w:eastAsia="en-GB"/>
        </w:rPr>
        <w:t>sunkus viduriavimas (</w:t>
      </w:r>
      <w:proofErr w:type="spellStart"/>
      <w:r w:rsidRPr="00083016">
        <w:rPr>
          <w:rFonts w:ascii="Times New Roman" w:eastAsia="Times New Roman" w:hAnsi="Times New Roman" w:cs="Times New Roman"/>
          <w:b/>
          <w:i/>
          <w:lang w:eastAsia="en-GB"/>
        </w:rPr>
        <w:t>pseudomembraninis</w:t>
      </w:r>
      <w:proofErr w:type="spellEnd"/>
      <w:r w:rsidRPr="00083016">
        <w:rPr>
          <w:rFonts w:ascii="Times New Roman" w:eastAsia="Times New Roman" w:hAnsi="Times New Roman" w:cs="Times New Roman"/>
          <w:b/>
          <w:i/>
          <w:lang w:eastAsia="en-GB"/>
        </w:rPr>
        <w:t xml:space="preserve"> kolitas</w:t>
      </w:r>
      <w:r w:rsidRPr="00083016">
        <w:rPr>
          <w:rFonts w:ascii="Times New Roman" w:eastAsia="Times New Roman" w:hAnsi="Times New Roman" w:cs="Times New Roman"/>
          <w:b/>
          <w:lang w:eastAsia="en-GB"/>
        </w:rPr>
        <w:t xml:space="preserve">). </w:t>
      </w:r>
      <w:r w:rsidRPr="00083016">
        <w:rPr>
          <w:rFonts w:ascii="Times New Roman" w:eastAsia="Times New Roman" w:hAnsi="Times New Roman" w:cs="Times New Roman"/>
          <w:lang w:eastAsia="en-GB"/>
        </w:rPr>
        <w:t xml:space="preserve">Tokie vaistai kaip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gali sukelti gaubtinės (storosios) žarnos uždegimą, kuris pasireiškia sunkiu viduriavimu (paprastai su krauju ir gleivėmis), pilvo skausmu ir karščiavimu;</w:t>
      </w:r>
    </w:p>
    <w:p w:rsidR="00B74BAC" w:rsidRPr="00083016" w:rsidRDefault="00B74BAC" w:rsidP="00B74BAC">
      <w:pPr>
        <w:widowControl w:val="0"/>
        <w:numPr>
          <w:ilvl w:val="0"/>
          <w:numId w:val="7"/>
        </w:numPr>
        <w:spacing w:after="0" w:line="240" w:lineRule="auto"/>
        <w:ind w:left="567" w:hanging="567"/>
        <w:rPr>
          <w:rFonts w:ascii="Times New Roman" w:eastAsia="Times New Roman" w:hAnsi="Times New Roman" w:cs="Times New Roman"/>
          <w:lang w:eastAsia="en-GB"/>
        </w:rPr>
      </w:pPr>
      <w:proofErr w:type="spellStart"/>
      <w:r w:rsidRPr="00083016">
        <w:rPr>
          <w:rFonts w:ascii="Times New Roman" w:eastAsia="Times New Roman" w:hAnsi="Times New Roman" w:cs="Times New Roman"/>
          <w:b/>
          <w:i/>
          <w:lang w:eastAsia="en-GB"/>
        </w:rPr>
        <w:t>Jarisch-Herxhe</w:t>
      </w:r>
      <w:r w:rsidRPr="00083016">
        <w:rPr>
          <w:rFonts w:ascii="Times New Roman" w:eastAsia="Times New Roman" w:hAnsi="Times New Roman" w:cs="Times New Roman"/>
          <w:b/>
          <w:lang w:eastAsia="en-GB"/>
        </w:rPr>
        <w:t>imer</w:t>
      </w:r>
      <w:proofErr w:type="spellEnd"/>
      <w:r w:rsidRPr="00083016">
        <w:rPr>
          <w:rFonts w:ascii="Times New Roman" w:eastAsia="Times New Roman" w:hAnsi="Times New Roman" w:cs="Times New Roman"/>
          <w:b/>
          <w:lang w:eastAsia="en-GB"/>
        </w:rPr>
        <w:t xml:space="preserve"> reakcija. </w:t>
      </w:r>
      <w:r w:rsidRPr="00083016">
        <w:rPr>
          <w:rFonts w:ascii="Times New Roman" w:eastAsia="Times New Roman" w:hAnsi="Times New Roman" w:cs="Times New Roman"/>
          <w:lang w:eastAsia="en-GB"/>
        </w:rPr>
        <w:t xml:space="preserve">Kai kuriems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gydytiems </w:t>
      </w:r>
      <w:proofErr w:type="spellStart"/>
      <w:r w:rsidRPr="00083016">
        <w:rPr>
          <w:rFonts w:ascii="Times New Roman" w:eastAsia="Times New Roman" w:hAnsi="Times New Roman" w:cs="Times New Roman"/>
          <w:lang w:eastAsia="en-GB"/>
        </w:rPr>
        <w:t>Laimo</w:t>
      </w:r>
      <w:proofErr w:type="spellEnd"/>
      <w:r w:rsidRPr="00083016">
        <w:rPr>
          <w:rFonts w:ascii="Times New Roman" w:eastAsia="Times New Roman" w:hAnsi="Times New Roman" w:cs="Times New Roman"/>
          <w:lang w:eastAsia="en-GB"/>
        </w:rPr>
        <w:t xml:space="preserve"> liga sergantiems pacientams labai padidėjo kūno temperatūra (pasireiškė karščiavimas), atsirado </w:t>
      </w:r>
      <w:proofErr w:type="spellStart"/>
      <w:r w:rsidRPr="00083016">
        <w:rPr>
          <w:rFonts w:ascii="Times New Roman" w:eastAsia="Times New Roman" w:hAnsi="Times New Roman" w:cs="Times New Roman"/>
          <w:lang w:eastAsia="en-GB"/>
        </w:rPr>
        <w:t>šaltkrėtis</w:t>
      </w:r>
      <w:proofErr w:type="spellEnd"/>
      <w:r w:rsidRPr="00083016">
        <w:rPr>
          <w:rFonts w:ascii="Times New Roman" w:eastAsia="Times New Roman" w:hAnsi="Times New Roman" w:cs="Times New Roman"/>
          <w:lang w:eastAsia="en-GB"/>
        </w:rPr>
        <w:t xml:space="preserve">, galvos skausmas, raumenų skausmas ir odos išbėrimas. Tai yra vadinamoji </w:t>
      </w:r>
      <w:proofErr w:type="spellStart"/>
      <w:r w:rsidRPr="00083016">
        <w:rPr>
          <w:rFonts w:ascii="Times New Roman" w:eastAsia="Times New Roman" w:hAnsi="Times New Roman" w:cs="Times New Roman"/>
          <w:bCs/>
          <w:i/>
          <w:lang w:eastAsia="en-GB"/>
        </w:rPr>
        <w:t>Jarisch-Herxheimer</w:t>
      </w:r>
      <w:proofErr w:type="spellEnd"/>
      <w:r w:rsidRPr="00083016">
        <w:rPr>
          <w:rFonts w:ascii="Times New Roman" w:eastAsia="Times New Roman" w:hAnsi="Times New Roman" w:cs="Times New Roman"/>
          <w:i/>
          <w:lang w:eastAsia="en-GB"/>
        </w:rPr>
        <w:t xml:space="preserve"> reakcija.</w:t>
      </w:r>
      <w:r w:rsidRPr="00083016">
        <w:rPr>
          <w:rFonts w:ascii="Times New Roman" w:eastAsia="Times New Roman" w:hAnsi="Times New Roman" w:cs="Times New Roman"/>
          <w:lang w:eastAsia="en-GB"/>
        </w:rPr>
        <w:t xml:space="preserve"> Simptomų paprastai būna keletą valandų ar ne ilgiau kaip vieną parą.</w:t>
      </w:r>
    </w:p>
    <w:p w:rsidR="00B74BAC" w:rsidRPr="00083016" w:rsidRDefault="00B74BAC" w:rsidP="00B74BAC">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color w:val="000000"/>
          <w:lang w:eastAsia="en-GB"/>
        </w:rPr>
        <w:t>Jeigu pasireiškė bet kuris iš šių simptomų, apie tai nedelsdami pasakykite gydytojui arba slaugytojui</w:t>
      </w:r>
      <w:r w:rsidRPr="00083016">
        <w:rPr>
          <w:rFonts w:ascii="Times New Roman" w:eastAsia="Times New Roman" w:hAnsi="Times New Roman" w:cs="Times New Roman"/>
          <w:bCs/>
        </w:rPr>
        <w:t>.</w:t>
      </w:r>
    </w:p>
    <w:p w:rsidR="00B74BAC" w:rsidRPr="00083016" w:rsidRDefault="00B74BAC" w:rsidP="00B74BAC">
      <w:pPr>
        <w:widowControl w:val="0"/>
        <w:tabs>
          <w:tab w:val="left" w:pos="-720"/>
          <w:tab w:val="left" w:pos="0"/>
          <w:tab w:val="left" w:pos="5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rPr>
      </w:pPr>
    </w:p>
    <w:p w:rsidR="00B74BAC" w:rsidRPr="00083016" w:rsidRDefault="00B74BAC" w:rsidP="00B74BAC">
      <w:pPr>
        <w:widowControl w:val="0"/>
        <w:spacing w:after="0" w:line="240" w:lineRule="auto"/>
        <w:outlineLvl w:val="0"/>
        <w:rPr>
          <w:rFonts w:ascii="Times New Roman" w:eastAsia="Times New Roman" w:hAnsi="Times New Roman" w:cs="Times New Roman"/>
          <w:b/>
        </w:rPr>
      </w:pPr>
      <w:r w:rsidRPr="00083016">
        <w:rPr>
          <w:rFonts w:ascii="Times New Roman" w:eastAsia="Times New Roman" w:hAnsi="Times New Roman" w:cs="Times New Roman"/>
          <w:b/>
        </w:rPr>
        <w:t>Dažnas šalutinis poveikis</w:t>
      </w:r>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Toks poveikis gali pasireikšti </w:t>
      </w:r>
      <w:r>
        <w:rPr>
          <w:rFonts w:ascii="Times New Roman" w:eastAsia="Times New Roman" w:hAnsi="Times New Roman" w:cs="Times New Roman"/>
          <w:b/>
          <w:lang w:eastAsia="sl-SI"/>
        </w:rPr>
        <w:t>reč</w:t>
      </w:r>
      <w:r w:rsidRPr="00083016">
        <w:rPr>
          <w:rFonts w:ascii="Times New Roman" w:eastAsia="Times New Roman" w:hAnsi="Times New Roman" w:cs="Times New Roman"/>
          <w:b/>
          <w:lang w:eastAsia="sl-SI"/>
        </w:rPr>
        <w:t>iau</w:t>
      </w:r>
      <w:r w:rsidRPr="00083016">
        <w:rPr>
          <w:rFonts w:ascii="Times New Roman" w:eastAsia="Times New Roman" w:hAnsi="Times New Roman" w:cs="Times New Roman"/>
          <w:b/>
        </w:rPr>
        <w:t xml:space="preserve"> kaip 1 iš 10 </w:t>
      </w:r>
      <w:r w:rsidRPr="00083016">
        <w:rPr>
          <w:rFonts w:ascii="Times New Roman" w:eastAsia="Times New Roman" w:hAnsi="Times New Roman" w:cs="Times New Roman"/>
        </w:rPr>
        <w:t>žmonių:</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color w:val="000000"/>
        </w:rPr>
      </w:pPr>
      <w:r w:rsidRPr="00083016">
        <w:rPr>
          <w:rFonts w:ascii="Times New Roman" w:eastAsia="Times New Roman" w:hAnsi="Times New Roman" w:cs="Times New Roman"/>
          <w:color w:val="000000"/>
        </w:rPr>
        <w:t xml:space="preserve">grybelių (pvz., </w:t>
      </w:r>
      <w:proofErr w:type="spellStart"/>
      <w:r w:rsidRPr="00083016">
        <w:rPr>
          <w:rFonts w:ascii="Times New Roman" w:eastAsia="Times New Roman" w:hAnsi="Times New Roman" w:cs="Times New Roman"/>
          <w:i/>
          <w:iCs/>
          <w:color w:val="000000"/>
        </w:rPr>
        <w:t>Candida</w:t>
      </w:r>
      <w:proofErr w:type="spellEnd"/>
      <w:r w:rsidRPr="00083016">
        <w:rPr>
          <w:rFonts w:ascii="Times New Roman" w:eastAsia="Times New Roman" w:hAnsi="Times New Roman" w:cs="Times New Roman"/>
          <w:color w:val="000000"/>
        </w:rPr>
        <w:t>) sukeltos infekcinės ligos;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galvos skausmas;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svaigulys;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viduriavimas;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pykinimas;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pilvo skausmas.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rPr>
        <w:t>Dažnas šalutinis poveikis, kurį gali rodyti kraujo tyrimai</w:t>
      </w:r>
      <w:r w:rsidRPr="00083016">
        <w:rPr>
          <w:rFonts w:ascii="Times New Roman" w:eastAsia="Times New Roman" w:hAnsi="Times New Roman" w:cs="Times New Roman"/>
          <w:lang w:eastAsia="en-GB"/>
        </w:rPr>
        <w:t>:</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tam tikros rūšies baltųjų kraujo ląstelių kiekio padidėjimas (</w:t>
      </w:r>
      <w:proofErr w:type="spellStart"/>
      <w:r w:rsidRPr="00083016">
        <w:rPr>
          <w:rFonts w:ascii="Times New Roman" w:eastAsia="Times New Roman" w:hAnsi="Times New Roman" w:cs="Times New Roman"/>
          <w:i/>
          <w:iCs/>
        </w:rPr>
        <w:t>eozinofilija</w:t>
      </w:r>
      <w:proofErr w:type="spellEnd"/>
      <w:r w:rsidRPr="00083016">
        <w:rPr>
          <w:rFonts w:ascii="Times New Roman" w:eastAsia="Times New Roman" w:hAnsi="Times New Roman" w:cs="Times New Roman"/>
        </w:rPr>
        <w:t>);</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kepenų fermentų suaktyvėjimas.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spacing w:after="0" w:line="240" w:lineRule="auto"/>
        <w:outlineLvl w:val="0"/>
        <w:rPr>
          <w:rFonts w:ascii="Times New Roman" w:eastAsia="Times New Roman" w:hAnsi="Times New Roman" w:cs="Times New Roman"/>
          <w:b/>
        </w:rPr>
      </w:pPr>
      <w:r w:rsidRPr="00083016">
        <w:rPr>
          <w:rFonts w:ascii="Times New Roman" w:eastAsia="Times New Roman" w:hAnsi="Times New Roman" w:cs="Times New Roman"/>
          <w:b/>
        </w:rPr>
        <w:t>Nedažnas šalutinis poveikis</w:t>
      </w:r>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Toks poveikis gali pasireikšti </w:t>
      </w:r>
      <w:r>
        <w:rPr>
          <w:rFonts w:ascii="Times New Roman" w:eastAsia="Times New Roman" w:hAnsi="Times New Roman" w:cs="Times New Roman"/>
          <w:b/>
          <w:lang w:eastAsia="sl-SI"/>
        </w:rPr>
        <w:t>reč</w:t>
      </w:r>
      <w:r w:rsidRPr="00083016">
        <w:rPr>
          <w:rFonts w:ascii="Times New Roman" w:eastAsia="Times New Roman" w:hAnsi="Times New Roman" w:cs="Times New Roman"/>
          <w:b/>
          <w:lang w:eastAsia="sl-SI"/>
        </w:rPr>
        <w:t>iau</w:t>
      </w:r>
      <w:r w:rsidRPr="00083016">
        <w:rPr>
          <w:rFonts w:ascii="Times New Roman" w:eastAsia="Times New Roman" w:hAnsi="Times New Roman" w:cs="Times New Roman"/>
          <w:b/>
        </w:rPr>
        <w:t xml:space="preserve"> kaip 1 iš 100</w:t>
      </w:r>
      <w:r w:rsidRPr="00083016">
        <w:rPr>
          <w:rFonts w:ascii="Times New Roman" w:eastAsia="Times New Roman" w:hAnsi="Times New Roman" w:cs="Times New Roman"/>
        </w:rPr>
        <w:t xml:space="preserve"> žmonių:</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vėmimas;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odos išbėrimas.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rPr>
        <w:t>Nedažnas šalutinis poveikis, kurį gali rodyti kraujo tyrimai</w:t>
      </w:r>
      <w:r w:rsidRPr="00083016">
        <w:rPr>
          <w:rFonts w:ascii="Times New Roman" w:eastAsia="Times New Roman" w:hAnsi="Times New Roman" w:cs="Times New Roman"/>
          <w:lang w:eastAsia="en-GB"/>
        </w:rPr>
        <w:t>:</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kraujo plokštelių (ląstelių, kurios padeda kraujui krešėti) kiekio sumažėjimas;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baltųjų kraujo ląstelių kiekio sumažėjimas;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 xml:space="preserve">teigiamas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mėginys.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outlineLvl w:val="0"/>
        <w:rPr>
          <w:rFonts w:ascii="Times New Roman" w:eastAsia="Times New Roman" w:hAnsi="Times New Roman" w:cs="Times New Roman"/>
          <w:b/>
        </w:rPr>
      </w:pPr>
      <w:r w:rsidRPr="00083016">
        <w:rPr>
          <w:rFonts w:ascii="Times New Roman" w:eastAsia="Times New Roman" w:hAnsi="Times New Roman" w:cs="Times New Roman"/>
          <w:b/>
        </w:rPr>
        <w:t>Kitas šalutinis poveikis</w:t>
      </w: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Kitas šalutinis poveikis pasireiškė labai mažai daliai žmonių, bet tikslus jo dažnis nežinomas: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sunkus viduriavimas (</w:t>
      </w:r>
      <w:proofErr w:type="spellStart"/>
      <w:r w:rsidRPr="00083016">
        <w:rPr>
          <w:rFonts w:ascii="Times New Roman" w:eastAsia="Times New Roman" w:hAnsi="Times New Roman" w:cs="Times New Roman"/>
        </w:rPr>
        <w:t>pseudomembraninis</w:t>
      </w:r>
      <w:proofErr w:type="spellEnd"/>
      <w:r w:rsidRPr="00083016">
        <w:rPr>
          <w:rFonts w:ascii="Times New Roman" w:eastAsia="Times New Roman" w:hAnsi="Times New Roman" w:cs="Times New Roman"/>
        </w:rPr>
        <w:t xml:space="preserve"> kolitas);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alerginės reakcijos;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odos reakcijos (įskaitant sunkias);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kūno temperatūros padidėjimas (karščiavimas);</w:t>
      </w:r>
    </w:p>
    <w:p w:rsidR="00B74BAC" w:rsidRPr="00083016" w:rsidRDefault="00B74BAC" w:rsidP="00B74BAC">
      <w:pPr>
        <w:widowControl w:val="0"/>
        <w:numPr>
          <w:ilvl w:val="0"/>
          <w:numId w:val="4"/>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akių baltymų ar odos pageltimas;</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kepenų uždegimas (hepatitas).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lang w:eastAsia="en-GB"/>
        </w:rPr>
        <w:t>Šalutinis poveikis, kurį gali rodyti kraujo tyrimai:</w:t>
      </w:r>
    </w:p>
    <w:p w:rsidR="00B74BAC" w:rsidRPr="00083016" w:rsidRDefault="00B74BAC" w:rsidP="00B74BAC">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pernelyg greitas raudonųjų kraujo ląstelių suirimas (hemolizinė anemija).</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Pranešimas apie šalutinį poveikį</w:t>
      </w:r>
    </w:p>
    <w:p w:rsidR="00B74BAC" w:rsidRPr="00083016" w:rsidRDefault="00B74BAC" w:rsidP="00B74BAC">
      <w:pPr>
        <w:widowControl w:val="0"/>
        <w:spacing w:after="0" w:line="240" w:lineRule="auto"/>
        <w:ind w:right="-449"/>
        <w:rPr>
          <w:rFonts w:ascii="Calibri" w:eastAsia="Calibri" w:hAnsi="Calibri" w:cs="Times New Roman"/>
          <w:noProof/>
          <w:sz w:val="24"/>
          <w:szCs w:val="24"/>
          <w:lang w:eastAsia="sl-SI"/>
        </w:rPr>
      </w:pPr>
      <w:r w:rsidRPr="00083016">
        <w:rPr>
          <w:rFonts w:ascii="Times New Roman" w:eastAsia="Times New Roman" w:hAnsi="Times New Roman" w:cs="Times New Roman"/>
        </w:rPr>
        <w:t xml:space="preserve">Jeigu pasireiškė šalutinis poveikis, įskaitant šiame lapelyje nenurodytą, pasakykite gydytojui arba vaistininkui. </w:t>
      </w:r>
      <w:r w:rsidRPr="00642777">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642777">
        <w:rPr>
          <w:rFonts w:ascii="Times New Roman" w:eastAsia="Times New Roman" w:hAnsi="Times New Roman" w:cs="Times New Roman"/>
          <w:color w:val="0000EE"/>
          <w:u w:val="single"/>
          <w:lang w:eastAsia="lt-LT"/>
        </w:rPr>
        <w:t>https://vvkt.lrv.lt/lt/</w:t>
      </w:r>
      <w:r w:rsidRPr="00642777">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083016">
        <w:rPr>
          <w:rFonts w:ascii="Times New Roman" w:eastAsia="Times New Roman" w:hAnsi="Times New Roman" w:cs="Times New Roman"/>
        </w:rPr>
        <w:t>.</w:t>
      </w:r>
    </w:p>
    <w:p w:rsidR="00B74BAC" w:rsidRPr="00083016" w:rsidRDefault="00B74BAC" w:rsidP="00B74BAC">
      <w:pPr>
        <w:widowControl w:val="0"/>
        <w:spacing w:after="0" w:line="240" w:lineRule="auto"/>
        <w:ind w:right="-449"/>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b/>
        </w:rPr>
        <w:t>5.</w:t>
      </w:r>
      <w:r w:rsidRPr="00083016">
        <w:rPr>
          <w:rFonts w:ascii="Times New Roman" w:eastAsia="Times New Roman" w:hAnsi="Times New Roman" w:cs="Times New Roman"/>
          <w:b/>
        </w:rPr>
        <w:tab/>
        <w:t xml:space="preserve">Kaip laikyti </w:t>
      </w:r>
      <w:proofErr w:type="spellStart"/>
      <w:r w:rsidRPr="00083016">
        <w:rPr>
          <w:rFonts w:ascii="Times New Roman" w:eastAsia="Times New Roman" w:hAnsi="Times New Roman" w:cs="Times New Roman"/>
          <w:b/>
          <w:lang w:eastAsia="sl-SI"/>
        </w:rPr>
        <w:t>Ricefan</w:t>
      </w:r>
      <w:proofErr w:type="spellEnd"/>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Šį vaistą laikykite vaikams nepastebimoje ir nepasiekiamoje vietoje.</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iCs/>
        </w:rPr>
      </w:pPr>
      <w:r w:rsidRPr="00083016">
        <w:rPr>
          <w:rFonts w:ascii="Times New Roman" w:eastAsia="Times New Roman" w:hAnsi="Times New Roman" w:cs="Times New Roman"/>
          <w:iCs/>
        </w:rPr>
        <w:t>Ant dėžutės ir lizdinės plokštelės po</w:t>
      </w:r>
      <w:r>
        <w:rPr>
          <w:rFonts w:ascii="Times New Roman" w:eastAsia="Times New Roman" w:hAnsi="Times New Roman" w:cs="Times New Roman"/>
          <w:iCs/>
        </w:rPr>
        <w:t xml:space="preserve"> </w:t>
      </w:r>
      <w:r w:rsidRPr="00083016">
        <w:rPr>
          <w:rFonts w:ascii="Times New Roman" w:eastAsia="Times New Roman" w:hAnsi="Times New Roman" w:cs="Times New Roman"/>
          <w:iCs/>
          <w:sz w:val="24"/>
          <w:lang w:eastAsia="sl-SI"/>
        </w:rPr>
        <w:t>,</w:t>
      </w:r>
      <w:r w:rsidRPr="00083016">
        <w:rPr>
          <w:rFonts w:ascii="Times New Roman" w:eastAsia="Times New Roman" w:hAnsi="Times New Roman" w:cs="Times New Roman"/>
          <w:iCs/>
        </w:rPr>
        <w:t>,EXP“ nurodytam tinkamumo laikui pasibaigus, šio vaisto vartoti negalima. Vaistas tinkamas vartoti iki paskutinės nurodyto mėnesio dienos.</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Šiam vaistui specialių laikymo sąlygų nereikia.</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Vaistų negalima išmesti į kanalizaciją arba su buitinėmis</w:t>
      </w:r>
      <w:r w:rsidRPr="00083016">
        <w:rPr>
          <w:rFonts w:ascii="Times New Roman" w:eastAsia="Times New Roman" w:hAnsi="Times New Roman" w:cs="Times New Roman"/>
          <w:color w:val="993366"/>
        </w:rPr>
        <w:t xml:space="preserve"> </w:t>
      </w:r>
      <w:r w:rsidRPr="00083016">
        <w:rPr>
          <w:rFonts w:ascii="Times New Roman" w:eastAsia="Times New Roman" w:hAnsi="Times New Roman" w:cs="Times New Roman"/>
        </w:rPr>
        <w:t>atliekomis. Kaip išmesti nereikalingus vaistus, klauskite vaistininko. Šios priemonės padės apsaugoti aplinką.</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left="540" w:right="-2" w:hanging="540"/>
        <w:rPr>
          <w:rFonts w:ascii="Times New Roman" w:eastAsia="Times New Roman" w:hAnsi="Times New Roman" w:cs="Times New Roman"/>
          <w:b/>
          <w:bCs/>
        </w:rPr>
      </w:pPr>
      <w:r w:rsidRPr="00083016">
        <w:rPr>
          <w:rFonts w:ascii="Times New Roman" w:eastAsia="Times New Roman" w:hAnsi="Times New Roman" w:cs="Times New Roman"/>
          <w:b/>
        </w:rPr>
        <w:t>6.</w:t>
      </w:r>
      <w:r w:rsidRPr="00083016">
        <w:rPr>
          <w:rFonts w:ascii="Times New Roman" w:eastAsia="Times New Roman" w:hAnsi="Times New Roman" w:cs="Times New Roman"/>
          <w:b/>
        </w:rPr>
        <w:tab/>
      </w:r>
      <w:r w:rsidRPr="00083016">
        <w:rPr>
          <w:rFonts w:ascii="Times New Roman" w:eastAsia="Times New Roman" w:hAnsi="Times New Roman" w:cs="Times New Roman"/>
          <w:b/>
          <w:bCs/>
        </w:rPr>
        <w:t>Pakuotės turinys ir kita informacija</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b/>
          <w:bC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sudėtis</w:t>
      </w:r>
    </w:p>
    <w:p w:rsidR="00B74BAC" w:rsidRPr="004077A7" w:rsidRDefault="00B74BAC" w:rsidP="00B74BAC">
      <w:pPr>
        <w:widowControl w:val="0"/>
        <w:numPr>
          <w:ilvl w:val="0"/>
          <w:numId w:val="5"/>
        </w:numPr>
        <w:spacing w:after="0" w:line="240" w:lineRule="auto"/>
        <w:ind w:left="567" w:right="-2" w:hanging="567"/>
        <w:contextualSpacing/>
        <w:rPr>
          <w:rFonts w:ascii="Times New Roman" w:eastAsia="Times New Roman" w:hAnsi="Times New Roman" w:cs="Times New Roman"/>
        </w:rPr>
      </w:pPr>
      <w:r w:rsidRPr="00083016">
        <w:rPr>
          <w:rFonts w:ascii="Times New Roman" w:eastAsia="Times New Roman" w:hAnsi="Times New Roman" w:cs="Times New Roman"/>
        </w:rPr>
        <w:t xml:space="preserve">Veiklioji medžiaga yra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lang w:val="sl-SI" w:eastAsia="sl-SI"/>
        </w:rPr>
        <w:t>.</w:t>
      </w:r>
    </w:p>
    <w:p w:rsidR="00B74BAC" w:rsidRPr="00083016" w:rsidRDefault="00B74BAC" w:rsidP="00B74BAC">
      <w:pPr>
        <w:widowControl w:val="0"/>
        <w:spacing w:after="0" w:line="240" w:lineRule="auto"/>
        <w:ind w:left="567" w:right="-2"/>
        <w:contextualSpacing/>
        <w:rPr>
          <w:rFonts w:ascii="Times New Roman" w:eastAsia="Times New Roman" w:hAnsi="Times New Roman" w:cs="Times New Roman"/>
        </w:rPr>
      </w:pPr>
      <w:r>
        <w:rPr>
          <w:rFonts w:ascii="Times New Roman" w:eastAsia="Times New Roman" w:hAnsi="Times New Roman" w:cs="Times New Roman"/>
          <w:lang w:val="sl-SI" w:eastAsia="sl-SI"/>
        </w:rPr>
        <w:t>Ricefan 250 mg plėvele dengtos tabletės</w:t>
      </w:r>
    </w:p>
    <w:p w:rsidR="00B74BAC" w:rsidRDefault="00B74BAC" w:rsidP="00B74BAC">
      <w:pPr>
        <w:widowControl w:val="0"/>
        <w:spacing w:after="0" w:line="240" w:lineRule="auto"/>
        <w:ind w:left="567"/>
        <w:contextualSpacing/>
        <w:rPr>
          <w:rFonts w:ascii="Times New Roman" w:eastAsia="Times New Roman" w:hAnsi="Times New Roman" w:cs="Times New Roman"/>
        </w:rPr>
      </w:pPr>
      <w:r w:rsidRPr="00083016">
        <w:rPr>
          <w:rFonts w:ascii="Times New Roman" w:eastAsia="Times New Roman" w:hAnsi="Times New Roman" w:cs="Times New Roman"/>
        </w:rPr>
        <w:t xml:space="preserve">Kiekvienoje plėvele dengtoje tabletėje yra 250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atitinkančio 300,715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w:t>
      </w:r>
    </w:p>
    <w:p w:rsidR="00B74BAC" w:rsidRPr="00083016" w:rsidRDefault="00B74BAC" w:rsidP="00B74BAC">
      <w:pPr>
        <w:widowControl w:val="0"/>
        <w:spacing w:after="0" w:line="240" w:lineRule="auto"/>
        <w:ind w:left="567" w:right="-2"/>
        <w:contextualSpacing/>
        <w:rPr>
          <w:rFonts w:ascii="Times New Roman" w:eastAsia="Times New Roman" w:hAnsi="Times New Roman" w:cs="Times New Roman"/>
        </w:rPr>
      </w:pPr>
      <w:r>
        <w:rPr>
          <w:rFonts w:ascii="Times New Roman" w:eastAsia="Times New Roman" w:hAnsi="Times New Roman" w:cs="Times New Roman"/>
          <w:lang w:val="sl-SI" w:eastAsia="sl-SI"/>
        </w:rPr>
        <w:t>Ricefan 500 mg plėvele dengtos tabletės</w:t>
      </w:r>
    </w:p>
    <w:p w:rsidR="00B74BAC" w:rsidRPr="00083016" w:rsidRDefault="00B74BAC" w:rsidP="00B74BAC">
      <w:pPr>
        <w:widowControl w:val="0"/>
        <w:spacing w:after="0" w:line="240" w:lineRule="auto"/>
        <w:ind w:left="567"/>
        <w:contextualSpacing/>
        <w:rPr>
          <w:rFonts w:ascii="Times New Roman" w:eastAsia="Times New Roman" w:hAnsi="Times New Roman" w:cs="Times New Roman"/>
        </w:rPr>
      </w:pPr>
      <w:r w:rsidRPr="00083016">
        <w:rPr>
          <w:rFonts w:ascii="Times New Roman" w:eastAsia="Times New Roman" w:hAnsi="Times New Roman" w:cs="Times New Roman"/>
        </w:rPr>
        <w:t xml:space="preserve">Kiekvienoje plėvele dengtoje tabletėje yra 500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atitinkančio 601,43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w:t>
      </w:r>
    </w:p>
    <w:p w:rsidR="00B74BAC" w:rsidRPr="00083016" w:rsidRDefault="00B74BAC" w:rsidP="00B74BAC">
      <w:pPr>
        <w:widowControl w:val="0"/>
        <w:numPr>
          <w:ilvl w:val="0"/>
          <w:numId w:val="5"/>
        </w:numPr>
        <w:spacing w:after="0" w:line="240" w:lineRule="auto"/>
        <w:ind w:left="567" w:right="-2" w:hanging="567"/>
        <w:contextualSpacing/>
        <w:rPr>
          <w:rFonts w:ascii="Times New Roman" w:eastAsia="Times New Roman" w:hAnsi="Times New Roman" w:cs="Times New Roman"/>
        </w:rPr>
      </w:pPr>
      <w:r w:rsidRPr="00083016">
        <w:rPr>
          <w:rFonts w:ascii="Times New Roman" w:eastAsia="Times New Roman" w:hAnsi="Times New Roman" w:cs="Times New Roman"/>
        </w:rPr>
        <w:t xml:space="preserve">Pagalbinės medžiagos </w:t>
      </w:r>
      <w:r w:rsidRPr="00083016">
        <w:rPr>
          <w:rFonts w:ascii="Times New Roman" w:eastAsia="Times New Roman" w:hAnsi="Times New Roman" w:cs="Times New Roman"/>
          <w:lang w:val="sl-SI" w:eastAsia="sl-SI"/>
        </w:rPr>
        <w:t xml:space="preserve">tabletės </w:t>
      </w:r>
      <w:r>
        <w:rPr>
          <w:rFonts w:ascii="Times New Roman" w:eastAsia="Times New Roman" w:hAnsi="Times New Roman" w:cs="Times New Roman"/>
          <w:lang w:val="sl-SI" w:eastAsia="sl-SI"/>
        </w:rPr>
        <w:t>šerdyje</w:t>
      </w:r>
      <w:r w:rsidRPr="00083016">
        <w:rPr>
          <w:rFonts w:ascii="Times New Roman" w:eastAsia="Times New Roman" w:hAnsi="Times New Roman" w:cs="Times New Roman"/>
          <w:lang w:val="sl-SI" w:eastAsia="sl-SI"/>
        </w:rPr>
        <w:t xml:space="preserve"> </w:t>
      </w:r>
      <w:r w:rsidRPr="00083016">
        <w:rPr>
          <w:rFonts w:ascii="Times New Roman" w:eastAsia="Times New Roman" w:hAnsi="Times New Roman" w:cs="Times New Roman"/>
        </w:rPr>
        <w:t xml:space="preserve">yra </w:t>
      </w:r>
      <w:proofErr w:type="spellStart"/>
      <w:r w:rsidRPr="00083016">
        <w:rPr>
          <w:rFonts w:ascii="Times New Roman" w:eastAsia="Times New Roman" w:hAnsi="Times New Roman" w:cs="Times New Roman"/>
        </w:rPr>
        <w:t>mikrokristalinė</w:t>
      </w:r>
      <w:proofErr w:type="spellEnd"/>
      <w:r w:rsidRPr="00083016">
        <w:rPr>
          <w:rFonts w:ascii="Times New Roman" w:eastAsia="Times New Roman" w:hAnsi="Times New Roman" w:cs="Times New Roman"/>
        </w:rPr>
        <w:t xml:space="preserve"> celiuliozė, </w:t>
      </w:r>
      <w:proofErr w:type="spellStart"/>
      <w:r w:rsidRPr="00083016">
        <w:rPr>
          <w:rFonts w:ascii="Times New Roman" w:eastAsia="Times New Roman" w:hAnsi="Times New Roman" w:cs="Times New Roman"/>
        </w:rPr>
        <w:t>kroskarmeliozės</w:t>
      </w:r>
      <w:proofErr w:type="spellEnd"/>
      <w:r w:rsidRPr="00083016">
        <w:rPr>
          <w:rFonts w:ascii="Times New Roman" w:eastAsia="Times New Roman" w:hAnsi="Times New Roman" w:cs="Times New Roman"/>
        </w:rPr>
        <w:t xml:space="preserve"> natrio druska, natrio </w:t>
      </w:r>
      <w:proofErr w:type="spellStart"/>
      <w:r w:rsidRPr="00083016">
        <w:rPr>
          <w:rFonts w:ascii="Times New Roman" w:eastAsia="Times New Roman" w:hAnsi="Times New Roman" w:cs="Times New Roman"/>
        </w:rPr>
        <w:t>laurilsulfatas</w:t>
      </w:r>
      <w:proofErr w:type="spellEnd"/>
      <w:r w:rsidRPr="00083016">
        <w:rPr>
          <w:rFonts w:ascii="Times New Roman" w:eastAsia="Times New Roman" w:hAnsi="Times New Roman" w:cs="Times New Roman"/>
        </w:rPr>
        <w:t xml:space="preserve">, bevandenis koloidinis silicio dioksidas, kalcio </w:t>
      </w:r>
      <w:proofErr w:type="spellStart"/>
      <w:r w:rsidRPr="00083016">
        <w:rPr>
          <w:rFonts w:ascii="Times New Roman" w:eastAsia="Times New Roman" w:hAnsi="Times New Roman" w:cs="Times New Roman"/>
        </w:rPr>
        <w:t>stearatas</w:t>
      </w:r>
      <w:proofErr w:type="spellEnd"/>
      <w:r w:rsidRPr="00083016">
        <w:rPr>
          <w:rFonts w:ascii="Times New Roman" w:eastAsia="Times New Roman" w:hAnsi="Times New Roman" w:cs="Times New Roman"/>
        </w:rPr>
        <w:t xml:space="preserve">, kalcio karbonatas ir </w:t>
      </w:r>
      <w:r w:rsidRPr="00083016">
        <w:rPr>
          <w:rFonts w:ascii="Times New Roman" w:eastAsia="Times New Roman" w:hAnsi="Times New Roman" w:cs="Times New Roman"/>
          <w:lang w:val="sl-SI" w:eastAsia="sl-SI"/>
        </w:rPr>
        <w:t>krospovidonas</w:t>
      </w:r>
      <w:r w:rsidRPr="00083016">
        <w:rPr>
          <w:rFonts w:ascii="Times New Roman" w:eastAsia="Times New Roman" w:hAnsi="Times New Roman" w:cs="Times New Roman"/>
        </w:rPr>
        <w:t xml:space="preserve"> A</w:t>
      </w:r>
      <w:r w:rsidRPr="00083016">
        <w:rPr>
          <w:rFonts w:ascii="Times New Roman" w:eastAsia="Times New Roman" w:hAnsi="Times New Roman" w:cs="Times New Roman"/>
          <w:lang w:val="sl-SI" w:eastAsia="sl-SI"/>
        </w:rPr>
        <w:t xml:space="preserve">; </w:t>
      </w:r>
      <w:r w:rsidRPr="00083016">
        <w:rPr>
          <w:rFonts w:ascii="Times New Roman" w:eastAsia="Times New Roman" w:hAnsi="Times New Roman" w:cs="Times New Roman"/>
        </w:rPr>
        <w:t xml:space="preserve">tabletės </w:t>
      </w:r>
      <w:r w:rsidRPr="00083016">
        <w:rPr>
          <w:rFonts w:ascii="Times New Roman" w:eastAsia="Times New Roman" w:hAnsi="Times New Roman" w:cs="Times New Roman"/>
          <w:lang w:val="sl-SI" w:eastAsia="sl-SI"/>
        </w:rPr>
        <w:t>plėvelėje -</w:t>
      </w:r>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hipromeliozė</w:t>
      </w:r>
      <w:proofErr w:type="spellEnd"/>
      <w:r w:rsidRPr="00083016">
        <w:rPr>
          <w:rFonts w:ascii="Times New Roman" w:eastAsia="Times New Roman" w:hAnsi="Times New Roman" w:cs="Times New Roman"/>
        </w:rPr>
        <w:t xml:space="preserve"> (6 </w:t>
      </w:r>
      <w:proofErr w:type="spellStart"/>
      <w:r w:rsidRPr="00083016">
        <w:rPr>
          <w:rFonts w:ascii="Times New Roman" w:eastAsia="Times New Roman" w:hAnsi="Times New Roman" w:cs="Times New Roman"/>
        </w:rPr>
        <w:t>cp</w:t>
      </w:r>
      <w:proofErr w:type="spellEnd"/>
      <w:r w:rsidRPr="00083016">
        <w:rPr>
          <w:rFonts w:ascii="Times New Roman" w:eastAsia="Times New Roman" w:hAnsi="Times New Roman" w:cs="Times New Roman"/>
        </w:rPr>
        <w:t xml:space="preserve">), titano dioksidas (E171), </w:t>
      </w:r>
      <w:proofErr w:type="spellStart"/>
      <w:r w:rsidRPr="00083016">
        <w:rPr>
          <w:rFonts w:ascii="Times New Roman" w:eastAsia="Times New Roman" w:hAnsi="Times New Roman" w:cs="Times New Roman"/>
        </w:rPr>
        <w:t>propilenglikolis</w:t>
      </w:r>
      <w:proofErr w:type="spellEnd"/>
      <w:r w:rsidRPr="00083016">
        <w:rPr>
          <w:rFonts w:ascii="Times New Roman" w:eastAsia="Times New Roman" w:hAnsi="Times New Roman" w:cs="Times New Roman"/>
        </w:rPr>
        <w:t xml:space="preserve"> ir </w:t>
      </w:r>
      <w:r w:rsidRPr="00083016">
        <w:rPr>
          <w:rFonts w:ascii="Times New Roman" w:eastAsia="Times New Roman" w:hAnsi="Times New Roman" w:cs="Times New Roman"/>
          <w:lang w:val="sl-SI" w:eastAsia="sl-SI"/>
        </w:rPr>
        <w:t>briliantinis</w:t>
      </w:r>
      <w:r w:rsidRPr="00083016">
        <w:rPr>
          <w:rFonts w:ascii="Times New Roman" w:eastAsia="Times New Roman" w:hAnsi="Times New Roman" w:cs="Times New Roman"/>
        </w:rPr>
        <w:t xml:space="preserve"> mėlynasis FCF (E133).</w:t>
      </w:r>
      <w:r>
        <w:rPr>
          <w:rFonts w:ascii="Times New Roman" w:eastAsia="Times New Roman" w:hAnsi="Times New Roman" w:cs="Times New Roman"/>
        </w:rPr>
        <w:t xml:space="preserve"> Žr. 2 skyrių „</w:t>
      </w:r>
      <w:proofErr w:type="spellStart"/>
      <w:r>
        <w:rPr>
          <w:rFonts w:ascii="Times New Roman" w:eastAsia="Times New Roman" w:hAnsi="Times New Roman" w:cs="Times New Roman"/>
        </w:rPr>
        <w:t>Ricefan</w:t>
      </w:r>
      <w:proofErr w:type="spellEnd"/>
      <w:r>
        <w:rPr>
          <w:rFonts w:ascii="Times New Roman" w:eastAsia="Times New Roman" w:hAnsi="Times New Roman" w:cs="Times New Roman"/>
        </w:rPr>
        <w:t xml:space="preserve"> sudėtyje yra natrio“.</w:t>
      </w:r>
    </w:p>
    <w:p w:rsidR="00B74BAC" w:rsidRPr="00083016" w:rsidRDefault="00B74BAC" w:rsidP="00B74BAC">
      <w:pPr>
        <w:widowControl w:val="0"/>
        <w:spacing w:after="0" w:line="240" w:lineRule="auto"/>
        <w:ind w:right="-2"/>
        <w:rPr>
          <w:rFonts w:ascii="Times New Roman" w:eastAsia="Times New Roman" w:hAnsi="Times New Roman" w:cs="Times New Roman"/>
        </w:rPr>
      </w:pPr>
    </w:p>
    <w:p w:rsidR="00B74BAC" w:rsidRPr="00083016" w:rsidRDefault="00B74BAC" w:rsidP="00B74BAC">
      <w:pPr>
        <w:widowControl w:val="0"/>
        <w:tabs>
          <w:tab w:val="left" w:pos="0"/>
        </w:tabs>
        <w:spacing w:after="0" w:line="240" w:lineRule="auto"/>
        <w:outlineLvl w:val="0"/>
        <w:rPr>
          <w:rFonts w:ascii="Times New Roman" w:eastAsia="Times New Roman" w:hAnsi="Times New Roman" w:cs="Times New Roman"/>
          <w:b/>
          <w:bC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išvaizda ir kiekis pakuotėje</w:t>
      </w:r>
    </w:p>
    <w:p w:rsidR="00B74BAC" w:rsidRDefault="00B74BAC" w:rsidP="00B74BAC">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Ricefan</w:t>
      </w:r>
      <w:proofErr w:type="spellEnd"/>
      <w:r>
        <w:rPr>
          <w:rFonts w:ascii="Times New Roman" w:eastAsia="Times New Roman" w:hAnsi="Times New Roman" w:cs="Times New Roman"/>
        </w:rPr>
        <w:t xml:space="preserve"> </w:t>
      </w:r>
      <w:r w:rsidRPr="00083016">
        <w:rPr>
          <w:rFonts w:ascii="Times New Roman" w:eastAsia="Times New Roman" w:hAnsi="Times New Roman" w:cs="Times New Roman"/>
        </w:rPr>
        <w:t>250 mg plėvele dengtos tabletės</w:t>
      </w:r>
    </w:p>
    <w:p w:rsidR="00B74BAC" w:rsidRPr="00083016" w:rsidRDefault="00B74BAC" w:rsidP="00B74BAC">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083016">
        <w:rPr>
          <w:rFonts w:ascii="Times New Roman" w:eastAsia="Times New Roman" w:hAnsi="Times New Roman" w:cs="Times New Roman"/>
        </w:rPr>
        <w:t>ėlynos spalvos</w:t>
      </w:r>
      <w:r>
        <w:rPr>
          <w:rFonts w:ascii="Times New Roman" w:eastAsia="Times New Roman" w:hAnsi="Times New Roman" w:cs="Times New Roman"/>
        </w:rPr>
        <w:t>,</w:t>
      </w:r>
      <w:r w:rsidRPr="00083016">
        <w:rPr>
          <w:rFonts w:ascii="Times New Roman" w:eastAsia="Times New Roman" w:hAnsi="Times New Roman" w:cs="Times New Roman"/>
        </w:rPr>
        <w:t xml:space="preserve"> kapsulės formos</w:t>
      </w:r>
      <w:r>
        <w:rPr>
          <w:rFonts w:ascii="Times New Roman" w:eastAsia="Times New Roman" w:hAnsi="Times New Roman" w:cs="Times New Roman"/>
        </w:rPr>
        <w:t>,</w:t>
      </w:r>
      <w:r w:rsidRPr="00083016">
        <w:rPr>
          <w:rFonts w:ascii="Times New Roman" w:eastAsia="Times New Roman" w:hAnsi="Times New Roman" w:cs="Times New Roman"/>
        </w:rPr>
        <w:t xml:space="preserve"> abipus išgaubtos plėvele dengtos tabletės, </w:t>
      </w:r>
      <w:r>
        <w:rPr>
          <w:rFonts w:ascii="Times New Roman" w:eastAsia="Times New Roman" w:hAnsi="Times New Roman" w:cs="Times New Roman"/>
        </w:rPr>
        <w:t xml:space="preserve">kurių </w:t>
      </w:r>
      <w:r w:rsidRPr="00083016">
        <w:rPr>
          <w:rFonts w:ascii="Times New Roman" w:eastAsia="Times New Roman" w:hAnsi="Times New Roman" w:cs="Times New Roman"/>
        </w:rPr>
        <w:t>vienoje pusėje įspausta „204“, kita pusė lygi, tabletės dydis 15,1 mm x 8,1 mm.</w:t>
      </w:r>
    </w:p>
    <w:p w:rsidR="00B74BAC" w:rsidRDefault="00B74BAC" w:rsidP="00B74BAC">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Ricefan</w:t>
      </w:r>
      <w:proofErr w:type="spellEnd"/>
      <w:r>
        <w:rPr>
          <w:rFonts w:ascii="Times New Roman" w:eastAsia="Times New Roman" w:hAnsi="Times New Roman" w:cs="Times New Roman"/>
        </w:rPr>
        <w:t xml:space="preserve"> </w:t>
      </w:r>
      <w:r w:rsidRPr="00083016">
        <w:rPr>
          <w:rFonts w:ascii="Times New Roman" w:eastAsia="Times New Roman" w:hAnsi="Times New Roman" w:cs="Times New Roman"/>
        </w:rPr>
        <w:t>500 mg plėvele dengtos tabletės</w:t>
      </w:r>
    </w:p>
    <w:p w:rsidR="00B74BAC" w:rsidRPr="00083016" w:rsidRDefault="00B74BAC" w:rsidP="00B74BAC">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083016">
        <w:rPr>
          <w:rFonts w:ascii="Times New Roman" w:eastAsia="Times New Roman" w:hAnsi="Times New Roman" w:cs="Times New Roman"/>
        </w:rPr>
        <w:t>ėlynos spalvos</w:t>
      </w:r>
      <w:r>
        <w:rPr>
          <w:rFonts w:ascii="Times New Roman" w:eastAsia="Times New Roman" w:hAnsi="Times New Roman" w:cs="Times New Roman"/>
        </w:rPr>
        <w:t>,</w:t>
      </w:r>
      <w:r w:rsidRPr="00083016">
        <w:rPr>
          <w:rFonts w:ascii="Times New Roman" w:eastAsia="Times New Roman" w:hAnsi="Times New Roman" w:cs="Times New Roman"/>
        </w:rPr>
        <w:t xml:space="preserve"> kapsulės formos</w:t>
      </w:r>
      <w:r>
        <w:rPr>
          <w:rFonts w:ascii="Times New Roman" w:eastAsia="Times New Roman" w:hAnsi="Times New Roman" w:cs="Times New Roman"/>
        </w:rPr>
        <w:t>,</w:t>
      </w:r>
      <w:r w:rsidRPr="00083016">
        <w:rPr>
          <w:rFonts w:ascii="Times New Roman" w:eastAsia="Times New Roman" w:hAnsi="Times New Roman" w:cs="Times New Roman"/>
        </w:rPr>
        <w:t xml:space="preserve"> abipus išgaubtos plėvele dengtos tabletės, </w:t>
      </w:r>
      <w:r>
        <w:rPr>
          <w:rFonts w:ascii="Times New Roman" w:eastAsia="Times New Roman" w:hAnsi="Times New Roman" w:cs="Times New Roman"/>
        </w:rPr>
        <w:t xml:space="preserve">kurių </w:t>
      </w:r>
      <w:r w:rsidRPr="00083016">
        <w:rPr>
          <w:rFonts w:ascii="Times New Roman" w:eastAsia="Times New Roman" w:hAnsi="Times New Roman" w:cs="Times New Roman"/>
        </w:rPr>
        <w:t>vienoje pusėje įspausta „203“, kita pusė lygi, tabletės dydis 19,1 mm x 9,1 mm.</w:t>
      </w:r>
    </w:p>
    <w:p w:rsidR="00B74BAC" w:rsidRPr="00083016" w:rsidRDefault="00B74BAC" w:rsidP="00B74BAC">
      <w:pPr>
        <w:widowControl w:val="0"/>
        <w:tabs>
          <w:tab w:val="left" w:pos="567"/>
        </w:tabs>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tiekiamas dėžutėse, kuriose yra 8, 10, 12, 14, 15, 16, 20 arba 24 plėvele dengtos tabletės lizdinėse plokštelėse.</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Gali būti tiekiamos ne visų dydžių pakuotės.</w:t>
      </w:r>
    </w:p>
    <w:p w:rsidR="00B74BAC" w:rsidRPr="00083016" w:rsidRDefault="00B74BAC" w:rsidP="00B74BAC">
      <w:pPr>
        <w:widowControl w:val="0"/>
        <w:spacing w:after="0" w:line="240" w:lineRule="auto"/>
        <w:rPr>
          <w:rFonts w:ascii="Times New Roman" w:eastAsia="Times New Roman" w:hAnsi="Times New Roman" w:cs="Times New Roman"/>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b/>
          <w:bCs/>
        </w:rPr>
      </w:pPr>
      <w:r w:rsidRPr="00083016">
        <w:rPr>
          <w:rFonts w:ascii="Times New Roman" w:eastAsia="Times New Roman" w:hAnsi="Times New Roman" w:cs="Times New Roman"/>
          <w:b/>
          <w:bCs/>
          <w:lang w:eastAsia="sl-SI"/>
        </w:rPr>
        <w:t>Registruotojas</w:t>
      </w:r>
      <w:r w:rsidRPr="00083016">
        <w:rPr>
          <w:rFonts w:ascii="Times New Roman" w:eastAsia="Times New Roman" w:hAnsi="Times New Roman" w:cs="Times New Roman"/>
          <w:b/>
          <w:bCs/>
        </w:rPr>
        <w:t xml:space="preserve"> ir gamintojas</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Pr="00083016" w:rsidRDefault="00B74BAC" w:rsidP="00B74BAC">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K</w:t>
      </w:r>
      <w:r>
        <w:rPr>
          <w:rFonts w:ascii="Times New Roman" w:eastAsia="Times New Roman" w:hAnsi="Times New Roman" w:cs="Times New Roman"/>
          <w:lang w:eastAsia="sl-SI"/>
        </w:rPr>
        <w:t>RKA</w:t>
      </w:r>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d.d</w:t>
      </w:r>
      <w:proofErr w:type="spellEnd"/>
      <w:r w:rsidRPr="00083016">
        <w:rPr>
          <w:rFonts w:ascii="Times New Roman" w:eastAsia="Times New Roman" w:hAnsi="Times New Roman" w:cs="Times New Roman"/>
          <w:lang w:eastAsia="sl-SI"/>
        </w:rPr>
        <w:t>., Novo mesto</w:t>
      </w:r>
    </w:p>
    <w:p w:rsidR="00B74BAC" w:rsidRPr="00083016" w:rsidRDefault="00B74BAC" w:rsidP="00B74BAC">
      <w:pPr>
        <w:widowControl w:val="0"/>
        <w:spacing w:after="0" w:line="240" w:lineRule="auto"/>
        <w:rPr>
          <w:rFonts w:ascii="Times New Roman" w:eastAsia="Times New Roman" w:hAnsi="Times New Roman" w:cs="Times New Roman"/>
          <w:lang w:eastAsia="sl-SI"/>
        </w:rPr>
      </w:pPr>
      <w:proofErr w:type="spellStart"/>
      <w:r w:rsidRPr="00083016">
        <w:rPr>
          <w:rFonts w:ascii="Times New Roman" w:eastAsia="Times New Roman" w:hAnsi="Times New Roman" w:cs="Times New Roman"/>
          <w:lang w:eastAsia="sl-SI"/>
        </w:rPr>
        <w:t>Šmarješka</w:t>
      </w:r>
      <w:proofErr w:type="spellEnd"/>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cesta</w:t>
      </w:r>
      <w:proofErr w:type="spellEnd"/>
      <w:r w:rsidRPr="00083016">
        <w:rPr>
          <w:rFonts w:ascii="Times New Roman" w:eastAsia="Times New Roman" w:hAnsi="Times New Roman" w:cs="Times New Roman"/>
          <w:lang w:eastAsia="sl-SI"/>
        </w:rPr>
        <w:t xml:space="preserve"> 6</w:t>
      </w:r>
    </w:p>
    <w:p w:rsidR="00B74BAC" w:rsidRPr="00083016" w:rsidRDefault="00B74BAC" w:rsidP="00B74BAC">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8501 Novo mesto</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Slovėnija</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lang w:eastAsia="sl-SI"/>
        </w:rPr>
      </w:pP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lang w:eastAsia="lt-LT"/>
        </w:rPr>
      </w:pPr>
      <w:r w:rsidRPr="00083016">
        <w:rPr>
          <w:rFonts w:ascii="Times New Roman" w:eastAsia="Times New Roman" w:hAnsi="Times New Roman" w:cs="Times New Roman"/>
          <w:lang w:eastAsia="lt-LT"/>
        </w:rPr>
        <w:t>Jeigu apie šį vaistą norite sužinoti daugiau, kreipkitės į vietinį registruotojo atstovą:</w:t>
      </w:r>
    </w:p>
    <w:p w:rsidR="00B74BAC" w:rsidRPr="00083016" w:rsidRDefault="00B74BAC" w:rsidP="00B74BAC">
      <w:pPr>
        <w:widowControl w:val="0"/>
        <w:autoSpaceDE w:val="0"/>
        <w:autoSpaceDN w:val="0"/>
        <w:adjustRightInd w:val="0"/>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tblGrid>
      <w:tr w:rsidR="00B74BAC" w:rsidRPr="00083016" w:rsidTr="007353A8">
        <w:tc>
          <w:tcPr>
            <w:tcW w:w="6912" w:type="dxa"/>
            <w:shd w:val="clear" w:color="auto" w:fill="auto"/>
          </w:tcPr>
          <w:p w:rsidR="00B74BAC" w:rsidRPr="00083016" w:rsidRDefault="00B74BAC" w:rsidP="007353A8">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UAB KRKA Lietuva</w:t>
            </w:r>
          </w:p>
          <w:p w:rsidR="00B74BAC" w:rsidRPr="00083016" w:rsidRDefault="00B74BAC" w:rsidP="007353A8">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Senasis Ukmergės kelias 4</w:t>
            </w:r>
          </w:p>
          <w:p w:rsidR="00B74BAC" w:rsidRPr="00083016" w:rsidRDefault="00B74BAC" w:rsidP="007353A8">
            <w:pPr>
              <w:widowControl w:val="0"/>
              <w:spacing w:after="0" w:line="240" w:lineRule="auto"/>
              <w:rPr>
                <w:rFonts w:ascii="Times New Roman" w:eastAsia="Times New Roman" w:hAnsi="Times New Roman" w:cs="Times New Roman"/>
                <w:lang w:eastAsia="sl-SI"/>
              </w:rPr>
            </w:pPr>
            <w:proofErr w:type="spellStart"/>
            <w:r w:rsidRPr="00083016">
              <w:rPr>
                <w:rFonts w:ascii="Times New Roman" w:eastAsia="Times New Roman" w:hAnsi="Times New Roman" w:cs="Times New Roman"/>
                <w:lang w:eastAsia="sl-SI"/>
              </w:rPr>
              <w:t>Užubalių</w:t>
            </w:r>
            <w:proofErr w:type="spellEnd"/>
            <w:r w:rsidRPr="00083016">
              <w:rPr>
                <w:rFonts w:ascii="Times New Roman" w:eastAsia="Times New Roman" w:hAnsi="Times New Roman" w:cs="Times New Roman"/>
                <w:lang w:eastAsia="sl-SI"/>
              </w:rPr>
              <w:t xml:space="preserve"> km., Vilniaus r.</w:t>
            </w:r>
          </w:p>
          <w:p w:rsidR="00B74BAC" w:rsidRPr="00083016" w:rsidRDefault="00B74BAC" w:rsidP="007353A8">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LT – 14013</w:t>
            </w:r>
          </w:p>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lang w:eastAsia="sl-SI"/>
              </w:rPr>
              <w:t>Tel. + 370 5 236 27 40</w:t>
            </w:r>
          </w:p>
        </w:tc>
      </w:tr>
    </w:tbl>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lang w:eastAsia="sl-SI"/>
        </w:rPr>
      </w:pP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b/>
          <w:bCs/>
          <w:lang w:eastAsia="sl-SI"/>
        </w:rPr>
      </w:pPr>
      <w:r w:rsidRPr="00083016">
        <w:rPr>
          <w:rFonts w:ascii="Times New Roman" w:eastAsia="Times New Roman" w:hAnsi="Times New Roman" w:cs="Times New Roman"/>
          <w:b/>
          <w:bCs/>
          <w:lang w:eastAsia="sl-SI"/>
        </w:rPr>
        <w:t>Šis vaistas E</w:t>
      </w:r>
      <w:r>
        <w:rPr>
          <w:rFonts w:ascii="Times New Roman" w:eastAsia="Times New Roman" w:hAnsi="Times New Roman" w:cs="Times New Roman"/>
          <w:b/>
          <w:bCs/>
          <w:lang w:eastAsia="sl-SI"/>
        </w:rPr>
        <w:t>uropos ekonominės erdvės</w:t>
      </w:r>
      <w:r w:rsidRPr="00083016">
        <w:rPr>
          <w:rFonts w:ascii="Times New Roman" w:eastAsia="Times New Roman" w:hAnsi="Times New Roman" w:cs="Times New Roman"/>
          <w:b/>
          <w:bCs/>
          <w:lang w:eastAsia="sl-SI"/>
        </w:rPr>
        <w:t xml:space="preserv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3"/>
        <w:gridCol w:w="2348"/>
      </w:tblGrid>
      <w:tr w:rsidR="00B74BAC" w:rsidRPr="00083016" w:rsidTr="007353A8">
        <w:tc>
          <w:tcPr>
            <w:tcW w:w="6912" w:type="dxa"/>
            <w:shd w:val="clear" w:color="auto" w:fill="auto"/>
          </w:tcPr>
          <w:p w:rsidR="00B74BAC" w:rsidRPr="00083016" w:rsidRDefault="00B74BAC" w:rsidP="007353A8">
            <w:pPr>
              <w:numPr>
                <w:ilvl w:val="12"/>
                <w:numId w:val="0"/>
              </w:numPr>
              <w:spacing w:after="0" w:line="240" w:lineRule="auto"/>
              <w:ind w:right="-2"/>
              <w:rPr>
                <w:rFonts w:ascii="Times New Roman" w:eastAsia="Times New Roman" w:hAnsi="Times New Roman" w:cs="Times New Roman"/>
                <w:b/>
                <w:bCs/>
                <w:lang w:eastAsia="sl-SI"/>
              </w:rPr>
            </w:pPr>
            <w:r w:rsidRPr="00083016">
              <w:rPr>
                <w:rFonts w:ascii="Times New Roman" w:eastAsia="Times New Roman" w:hAnsi="Times New Roman" w:cs="Times New Roman"/>
                <w:b/>
                <w:bCs/>
                <w:lang w:eastAsia="sl-SI"/>
              </w:rPr>
              <w:t>Valstybės narės pavadinimas</w:t>
            </w:r>
          </w:p>
        </w:tc>
        <w:tc>
          <w:tcPr>
            <w:tcW w:w="2374" w:type="dxa"/>
            <w:shd w:val="clear" w:color="auto" w:fill="auto"/>
          </w:tcPr>
          <w:p w:rsidR="00B74BAC" w:rsidRPr="00083016" w:rsidRDefault="00B74BAC" w:rsidP="007353A8">
            <w:pPr>
              <w:numPr>
                <w:ilvl w:val="12"/>
                <w:numId w:val="0"/>
              </w:numPr>
              <w:spacing w:after="0" w:line="240" w:lineRule="auto"/>
              <w:ind w:right="-2"/>
              <w:rPr>
                <w:rFonts w:ascii="Times New Roman" w:eastAsia="Times New Roman" w:hAnsi="Times New Roman" w:cs="Times New Roman"/>
                <w:b/>
                <w:bCs/>
                <w:lang w:eastAsia="sl-SI"/>
              </w:rPr>
            </w:pPr>
            <w:r w:rsidRPr="00083016">
              <w:rPr>
                <w:rFonts w:ascii="Times New Roman" w:eastAsia="Times New Roman" w:hAnsi="Times New Roman" w:cs="Times New Roman"/>
                <w:b/>
                <w:bCs/>
                <w:lang w:eastAsia="sl-SI"/>
              </w:rPr>
              <w:t>Vaisto pavadinimas</w:t>
            </w:r>
          </w:p>
        </w:tc>
      </w:tr>
      <w:tr w:rsidR="00B74BAC" w:rsidRPr="00083016" w:rsidTr="007353A8">
        <w:tc>
          <w:tcPr>
            <w:tcW w:w="6912"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Bulgarija, Estija, Kroatija, Vengrija, Lenkija, Slovakija</w:t>
            </w:r>
          </w:p>
        </w:tc>
        <w:tc>
          <w:tcPr>
            <w:tcW w:w="2374"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Furocef</w:t>
            </w:r>
            <w:proofErr w:type="spellEnd"/>
          </w:p>
        </w:tc>
      </w:tr>
      <w:tr w:rsidR="00B74BAC" w:rsidRPr="00083016" w:rsidTr="007353A8">
        <w:tc>
          <w:tcPr>
            <w:tcW w:w="6912"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Čekija, Latvija, Slovėnija</w:t>
            </w:r>
          </w:p>
        </w:tc>
        <w:tc>
          <w:tcPr>
            <w:tcW w:w="2374"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Ricefan</w:t>
            </w:r>
            <w:proofErr w:type="spellEnd"/>
          </w:p>
        </w:tc>
      </w:tr>
      <w:tr w:rsidR="00B74BAC" w:rsidRPr="00083016" w:rsidTr="007353A8">
        <w:tc>
          <w:tcPr>
            <w:tcW w:w="6912"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Austrija</w:t>
            </w:r>
          </w:p>
        </w:tc>
        <w:tc>
          <w:tcPr>
            <w:tcW w:w="2374"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Cefuroxim</w:t>
            </w:r>
            <w:proofErr w:type="spellEnd"/>
            <w:r w:rsidRPr="00083016">
              <w:rPr>
                <w:rFonts w:ascii="Times New Roman" w:eastAsia="Times New Roman" w:hAnsi="Times New Roman" w:cs="Times New Roman"/>
                <w:bCs/>
                <w:lang w:eastAsia="sl-SI"/>
              </w:rPr>
              <w:t xml:space="preserve"> </w:t>
            </w:r>
            <w:proofErr w:type="spellStart"/>
            <w:r w:rsidRPr="00083016">
              <w:rPr>
                <w:rFonts w:ascii="Times New Roman" w:eastAsia="Times New Roman" w:hAnsi="Times New Roman" w:cs="Times New Roman"/>
                <w:bCs/>
                <w:lang w:eastAsia="sl-SI"/>
              </w:rPr>
              <w:t>Krka</w:t>
            </w:r>
            <w:proofErr w:type="spellEnd"/>
          </w:p>
        </w:tc>
      </w:tr>
      <w:tr w:rsidR="00B74BAC" w:rsidRPr="00083016" w:rsidTr="007353A8">
        <w:tc>
          <w:tcPr>
            <w:tcW w:w="6912"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Ispanija</w:t>
            </w:r>
          </w:p>
        </w:tc>
        <w:tc>
          <w:tcPr>
            <w:tcW w:w="2374"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Cefuroxima</w:t>
            </w:r>
            <w:proofErr w:type="spellEnd"/>
            <w:r w:rsidRPr="00083016">
              <w:rPr>
                <w:rFonts w:ascii="Times New Roman" w:eastAsia="Times New Roman" w:hAnsi="Times New Roman" w:cs="Times New Roman"/>
                <w:bCs/>
                <w:lang w:eastAsia="sl-SI"/>
              </w:rPr>
              <w:t xml:space="preserve"> </w:t>
            </w:r>
            <w:proofErr w:type="spellStart"/>
            <w:r w:rsidRPr="00083016">
              <w:rPr>
                <w:rFonts w:ascii="Times New Roman" w:eastAsia="Times New Roman" w:hAnsi="Times New Roman" w:cs="Times New Roman"/>
                <w:bCs/>
                <w:lang w:eastAsia="sl-SI"/>
              </w:rPr>
              <w:t>Krka</w:t>
            </w:r>
            <w:proofErr w:type="spellEnd"/>
          </w:p>
        </w:tc>
      </w:tr>
      <w:tr w:rsidR="00B74BAC" w:rsidRPr="00083016" w:rsidTr="007353A8">
        <w:tc>
          <w:tcPr>
            <w:tcW w:w="6912"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Prancūzija</w:t>
            </w:r>
          </w:p>
        </w:tc>
        <w:tc>
          <w:tcPr>
            <w:tcW w:w="2374" w:type="dxa"/>
            <w:shd w:val="clear" w:color="auto" w:fill="auto"/>
          </w:tcPr>
          <w:p w:rsidR="00B74BAC" w:rsidRPr="00083016" w:rsidRDefault="00B74BAC" w:rsidP="007353A8">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Calibri" w:hAnsi="Times New Roman" w:cs="Times New Roman"/>
                <w:lang w:val="sl-SI" w:eastAsia="sl-SI"/>
              </w:rPr>
              <w:t>CÉFUROXIME KRKA</w:t>
            </w:r>
          </w:p>
        </w:tc>
      </w:tr>
      <w:tr w:rsidR="00B74BAC" w:rsidRPr="00083016" w:rsidTr="007353A8">
        <w:tc>
          <w:tcPr>
            <w:tcW w:w="6912" w:type="dxa"/>
            <w:shd w:val="clear" w:color="auto" w:fill="auto"/>
          </w:tcPr>
          <w:p w:rsidR="00B74BAC" w:rsidRPr="00083016" w:rsidRDefault="00B74BAC" w:rsidP="007353A8">
            <w:pPr>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Rumunija</w:t>
            </w:r>
          </w:p>
        </w:tc>
        <w:tc>
          <w:tcPr>
            <w:tcW w:w="2374" w:type="dxa"/>
            <w:shd w:val="clear" w:color="auto" w:fill="auto"/>
          </w:tcPr>
          <w:p w:rsidR="00B74BAC" w:rsidRPr="00083016" w:rsidRDefault="00B74BAC" w:rsidP="007353A8">
            <w:pPr>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Ceferoxan</w:t>
            </w:r>
            <w:proofErr w:type="spellEnd"/>
          </w:p>
        </w:tc>
      </w:tr>
    </w:tbl>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b/>
          <w:bCs/>
        </w:rPr>
      </w:pPr>
    </w:p>
    <w:p w:rsidR="00B74BAC" w:rsidRPr="00083016" w:rsidRDefault="00B74BAC" w:rsidP="00B74BAC">
      <w:pPr>
        <w:widowControl w:val="0"/>
        <w:numPr>
          <w:ilvl w:val="12"/>
          <w:numId w:val="0"/>
        </w:numPr>
        <w:spacing w:after="0" w:line="240" w:lineRule="auto"/>
        <w:ind w:right="-2"/>
        <w:outlineLvl w:val="0"/>
        <w:rPr>
          <w:rFonts w:ascii="Times New Roman" w:eastAsia="Times New Roman" w:hAnsi="Times New Roman" w:cs="Times New Roman"/>
          <w:b/>
          <w:lang w:eastAsia="sl-SI"/>
        </w:rPr>
      </w:pPr>
      <w:r w:rsidRPr="00083016">
        <w:rPr>
          <w:rFonts w:ascii="Times New Roman" w:eastAsia="Times New Roman" w:hAnsi="Times New Roman" w:cs="Times New Roman"/>
          <w:b/>
          <w:bCs/>
        </w:rPr>
        <w:t xml:space="preserve">Šis pakuotės </w:t>
      </w:r>
      <w:r w:rsidRPr="00083016">
        <w:rPr>
          <w:rFonts w:ascii="Times New Roman" w:eastAsia="Times New Roman" w:hAnsi="Times New Roman" w:cs="Times New Roman"/>
          <w:b/>
        </w:rPr>
        <w:t>lapelis paskutinį kartą peržiūrėtas</w:t>
      </w:r>
      <w:r w:rsidRPr="00083016">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202</w:t>
      </w:r>
      <w:r w:rsidR="008D43C1">
        <w:rPr>
          <w:rFonts w:ascii="Times New Roman" w:eastAsia="Times New Roman" w:hAnsi="Times New Roman" w:cs="Times New Roman"/>
          <w:b/>
          <w:lang w:eastAsia="sl-SI"/>
        </w:rPr>
        <w:t>3</w:t>
      </w:r>
      <w:r>
        <w:rPr>
          <w:rFonts w:ascii="Times New Roman" w:eastAsia="Times New Roman" w:hAnsi="Times New Roman" w:cs="Times New Roman"/>
          <w:b/>
          <w:lang w:eastAsia="sl-SI"/>
        </w:rPr>
        <w:t>-08-18.</w:t>
      </w:r>
    </w:p>
    <w:p w:rsidR="00B74BAC" w:rsidRPr="00083016" w:rsidRDefault="00B74BAC" w:rsidP="00B74BAC">
      <w:pPr>
        <w:widowControl w:val="0"/>
        <w:numPr>
          <w:ilvl w:val="12"/>
          <w:numId w:val="0"/>
        </w:numPr>
        <w:spacing w:after="0" w:line="240" w:lineRule="auto"/>
        <w:ind w:right="-2"/>
        <w:rPr>
          <w:rFonts w:ascii="Times New Roman" w:eastAsia="Times New Roman" w:hAnsi="Times New Roman" w:cs="Times New Roman"/>
        </w:rPr>
      </w:pPr>
    </w:p>
    <w:p w:rsidR="00B74BAC" w:rsidRDefault="00B74BAC" w:rsidP="00B74BAC">
      <w:pPr>
        <w:widowControl w:val="0"/>
        <w:spacing w:after="0" w:line="240" w:lineRule="auto"/>
        <w:rPr>
          <w:rFonts w:ascii="Times New Roman" w:eastAsia="Times New Roman" w:hAnsi="Times New Roman" w:cs="Times New Roman"/>
          <w:lang w:eastAsia="lt-LT"/>
        </w:rPr>
      </w:pPr>
      <w:r w:rsidRPr="0008301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83016">
        <w:rPr>
          <w:rFonts w:ascii="Times New Roman" w:eastAsia="Times New Roman" w:hAnsi="Times New Roman" w:cs="Times New Roman"/>
          <w:i/>
        </w:rPr>
        <w:t xml:space="preserve"> </w:t>
      </w:r>
      <w:hyperlink r:id="rId7" w:history="1">
        <w:r w:rsidRPr="00605879">
          <w:rPr>
            <w:rStyle w:val="Hipersaitas"/>
            <w:rFonts w:ascii="Times New Roman" w:eastAsia="Times New Roman" w:hAnsi="Times New Roman" w:cs="Times New Roman"/>
            <w:lang w:eastAsia="lt-LT"/>
          </w:rPr>
          <w:t>https://vvkt.lrv.lt/lt/</w:t>
        </w:r>
      </w:hyperlink>
      <w:r w:rsidRPr="00642777">
        <w:rPr>
          <w:rFonts w:ascii="Times New Roman" w:eastAsia="Times New Roman" w:hAnsi="Times New Roman" w:cs="Times New Roman"/>
          <w:lang w:eastAsia="lt-LT"/>
        </w:rPr>
        <w:t>.</w:t>
      </w:r>
    </w:p>
    <w:p w:rsidR="00B74BAC" w:rsidRDefault="00B74BAC" w:rsidP="00B74BAC">
      <w:pPr>
        <w:widowControl w:val="0"/>
        <w:spacing w:after="0" w:line="240" w:lineRule="auto"/>
        <w:rPr>
          <w:rFonts w:ascii="Times New Roman" w:eastAsia="Times New Roman" w:hAnsi="Times New Roman" w:cs="Times New Roman"/>
          <w:lang w:eastAsia="lt-LT"/>
        </w:rPr>
      </w:pPr>
    </w:p>
    <w:p w:rsidR="00B74BAC" w:rsidRDefault="00B74BAC" w:rsidP="00B74BAC">
      <w:pPr>
        <w:widowControl w:val="0"/>
        <w:spacing w:after="0" w:line="240" w:lineRule="auto"/>
        <w:rPr>
          <w:rFonts w:ascii="Times New Roman" w:eastAsia="Times New Roman" w:hAnsi="Times New Roman" w:cs="Times New Roman"/>
          <w:lang w:eastAsia="lt-LT"/>
        </w:rPr>
      </w:pPr>
      <w:bookmarkStart w:id="0" w:name="_GoBack"/>
      <w:bookmarkEnd w:id="0"/>
    </w:p>
    <w:sectPr w:rsidR="00B74BAC" w:rsidSect="00EC3A3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43C1">
      <w:pPr>
        <w:spacing w:after="0" w:line="240" w:lineRule="auto"/>
      </w:pPr>
      <w:r>
        <w:separator/>
      </w:r>
    </w:p>
  </w:endnote>
  <w:endnote w:type="continuationSeparator" w:id="0">
    <w:p w:rsidR="00000000" w:rsidRDefault="008D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5DC" w:rsidRDefault="00B74BAC" w:rsidP="007C7A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75DC" w:rsidRDefault="008D43C1" w:rsidP="007C7A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5DC" w:rsidRDefault="008D43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5DC" w:rsidRDefault="008D4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D43C1">
      <w:pPr>
        <w:spacing w:after="0" w:line="240" w:lineRule="auto"/>
      </w:pPr>
      <w:r>
        <w:separator/>
      </w:r>
    </w:p>
  </w:footnote>
  <w:footnote w:type="continuationSeparator" w:id="0">
    <w:p w:rsidR="00000000" w:rsidRDefault="008D4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5DC" w:rsidRDefault="008D43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5DC" w:rsidRDefault="008D43C1" w:rsidP="007C7AB9">
    <w:pPr>
      <w:spacing w:line="20" w:lineRule="exact"/>
    </w:pPr>
  </w:p>
  <w:p w:rsidR="003F75DC" w:rsidRDefault="008D43C1">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5DC" w:rsidRDefault="008D43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4E30"/>
    <w:multiLevelType w:val="hybridMultilevel"/>
    <w:tmpl w:val="89DC41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0240C"/>
    <w:multiLevelType w:val="hybridMultilevel"/>
    <w:tmpl w:val="589E0A3E"/>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173E8"/>
    <w:multiLevelType w:val="hybridMultilevel"/>
    <w:tmpl w:val="D706BC3A"/>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8306E"/>
    <w:multiLevelType w:val="hybridMultilevel"/>
    <w:tmpl w:val="42C04CA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E619E0"/>
    <w:multiLevelType w:val="hybridMultilevel"/>
    <w:tmpl w:val="D7043408"/>
    <w:lvl w:ilvl="0" w:tplc="FFFFFFFF">
      <w:start w:val="1"/>
      <w:numFmt w:val="bullet"/>
      <w:lvlText w:val="-"/>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35A377AF"/>
    <w:multiLevelType w:val="hybridMultilevel"/>
    <w:tmpl w:val="6D803ED2"/>
    <w:lvl w:ilvl="0" w:tplc="FFFFFFFF">
      <w:start w:val="1"/>
      <w:numFmt w:val="bullet"/>
      <w:lvlText w:val="-"/>
      <w:lvlJc w:val="left"/>
      <w:pPr>
        <w:tabs>
          <w:tab w:val="num" w:pos="907"/>
        </w:tabs>
        <w:ind w:left="907"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5FED532F"/>
    <w:multiLevelType w:val="hybridMultilevel"/>
    <w:tmpl w:val="E66C78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37E1D"/>
    <w:multiLevelType w:val="hybridMultilevel"/>
    <w:tmpl w:val="E0F807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AC"/>
    <w:rsid w:val="00072F85"/>
    <w:rsid w:val="000A5E72"/>
    <w:rsid w:val="000A7B60"/>
    <w:rsid w:val="00181364"/>
    <w:rsid w:val="002945D9"/>
    <w:rsid w:val="00305C48"/>
    <w:rsid w:val="003362C6"/>
    <w:rsid w:val="00497D4D"/>
    <w:rsid w:val="00742EBF"/>
    <w:rsid w:val="008D43C1"/>
    <w:rsid w:val="00B4219F"/>
    <w:rsid w:val="00B74BAC"/>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3F8D"/>
  <w15:chartTrackingRefBased/>
  <w15:docId w15:val="{38932DBA-A2C1-479D-AEB4-58114BA8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BA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74BA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B74BAC"/>
    <w:rPr>
      <w:rFonts w:ascii="Times New Roman" w:eastAsia="Times New Roman" w:hAnsi="Times New Roman" w:cs="Times New Roman"/>
      <w:sz w:val="24"/>
      <w:szCs w:val="20"/>
      <w:lang w:val="sl-SI" w:eastAsia="sl-SI"/>
    </w:rPr>
  </w:style>
  <w:style w:type="paragraph" w:styleId="Porat">
    <w:name w:val="footer"/>
    <w:basedOn w:val="prastasis"/>
    <w:link w:val="PoratDiagrama"/>
    <w:rsid w:val="00B74BA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B74BAC"/>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B74BAC"/>
  </w:style>
  <w:style w:type="paragraph" w:styleId="Sraopastraipa">
    <w:name w:val="List Paragraph"/>
    <w:basedOn w:val="prastasis"/>
    <w:uiPriority w:val="34"/>
    <w:qFormat/>
    <w:rsid w:val="00B74BAC"/>
    <w:pPr>
      <w:spacing w:after="0" w:line="240" w:lineRule="auto"/>
      <w:ind w:left="720"/>
      <w:contextualSpacing/>
    </w:pPr>
    <w:rPr>
      <w:rFonts w:ascii="Times New Roman" w:eastAsia="Times New Roman" w:hAnsi="Times New Roman" w:cs="Times New Roman"/>
      <w:szCs w:val="24"/>
    </w:rPr>
  </w:style>
  <w:style w:type="character" w:styleId="Hipersaitas">
    <w:name w:val="Hyperlink"/>
    <w:basedOn w:val="Numatytasispastraiposriftas"/>
    <w:uiPriority w:val="99"/>
    <w:unhideWhenUsed/>
    <w:rsid w:val="00B74B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8197</Words>
  <Characters>4673</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pacientui</vt:lpstr>
      <vt:lpstr/>
      <vt:lpstr>1.	Kas yra Ricefan ir kam jis vartojamas</vt:lpstr>
      <vt:lpstr>2.	Kas žinotina prieš vartojant Ricefan</vt:lpstr>
      <vt:lpstr>Nustojus vartoti Ricefan</vt:lpstr>
      <vt:lpstr>Nenutraukite Ricefan vartojimo be nurodymo. Svarbu, kad užbaigtumėte visą gydymo</vt:lpstr>
      <vt:lpstr>4.	Galimas šalutinis poveikis</vt:lpstr>
      <vt:lpstr>Būklės, į kurias reikia atkreipti dėmesį</vt:lpstr>
      <vt:lpstr>Nedidelei daliai Ricefan vartojančių žmonių pasireiškė alerginė reakcija arba ga</vt:lpstr>
      <vt:lpstr>Dažnas šalutinis poveikis</vt:lpstr>
      <vt:lpstr>Nedažnas šalutinis poveikis</vt:lpstr>
      <vt:lpstr>Kitas šalutinis poveikis</vt:lpstr>
      <vt:lpstr>Ricefan išvaizda ir kiekis pakuotėje</vt:lpstr>
      <vt:lpstr>Šis pakuotės lapelis paskutinį kartą peržiūrėtas 2024-08-18.</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2024-09-26T13:14:00Z</dcterms:created>
  <dcterms:modified xsi:type="dcterms:W3CDTF">2024-09-26T13:25:00Z</dcterms:modified>
</cp:coreProperties>
</file>