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0ADE" w14:textId="77777777" w:rsidR="003F4373" w:rsidRPr="00832B86" w:rsidRDefault="003F4373" w:rsidP="003F4373">
      <w:pPr>
        <w:spacing w:after="0" w:line="240" w:lineRule="auto"/>
        <w:ind w:left="567" w:hanging="567"/>
        <w:jc w:val="center"/>
        <w:rPr>
          <w:rFonts w:ascii="Times New Roman" w:hAnsi="Times New Roman"/>
          <w:lang w:val="lt-LT" w:eastAsia="lt-LT"/>
        </w:rPr>
      </w:pPr>
    </w:p>
    <w:p w14:paraId="294794BB" w14:textId="77777777" w:rsidR="003F4373" w:rsidRPr="00832B86" w:rsidRDefault="003F4373" w:rsidP="003F4373">
      <w:pPr>
        <w:spacing w:after="0" w:line="240" w:lineRule="auto"/>
        <w:rPr>
          <w:rFonts w:ascii="Times New Roman" w:hAnsi="Times New Roman"/>
          <w:lang w:val="lt-LT" w:eastAsia="lt-LT"/>
        </w:rPr>
      </w:pPr>
    </w:p>
    <w:p w14:paraId="3A21989C" w14:textId="77777777" w:rsidR="003F4373" w:rsidRPr="00832B86" w:rsidRDefault="003F4373" w:rsidP="003F4373">
      <w:pPr>
        <w:spacing w:after="0" w:line="240" w:lineRule="auto"/>
        <w:rPr>
          <w:rFonts w:ascii="Times New Roman" w:hAnsi="Times New Roman"/>
          <w:lang w:val="lt-LT" w:eastAsia="lt-LT"/>
        </w:rPr>
      </w:pPr>
    </w:p>
    <w:p w14:paraId="35E87360" w14:textId="77777777" w:rsidR="003F4373" w:rsidRPr="00832B86" w:rsidRDefault="003F4373" w:rsidP="003F4373">
      <w:pPr>
        <w:spacing w:after="0" w:line="240" w:lineRule="auto"/>
        <w:rPr>
          <w:rFonts w:ascii="Times New Roman" w:hAnsi="Times New Roman"/>
          <w:lang w:val="lt-LT" w:eastAsia="lt-LT"/>
        </w:rPr>
      </w:pPr>
    </w:p>
    <w:p w14:paraId="319EEBD0" w14:textId="77777777" w:rsidR="003F4373" w:rsidRPr="00832B86" w:rsidRDefault="003F4373" w:rsidP="003F4373">
      <w:pPr>
        <w:spacing w:after="0" w:line="240" w:lineRule="auto"/>
        <w:rPr>
          <w:rFonts w:ascii="Times New Roman" w:hAnsi="Times New Roman"/>
          <w:lang w:val="lt-LT" w:eastAsia="lt-LT"/>
        </w:rPr>
      </w:pPr>
    </w:p>
    <w:p w14:paraId="38C95E68" w14:textId="77777777" w:rsidR="003F4373" w:rsidRPr="00832B86" w:rsidRDefault="003F4373" w:rsidP="003F4373">
      <w:pPr>
        <w:spacing w:after="0" w:line="240" w:lineRule="auto"/>
        <w:rPr>
          <w:rFonts w:ascii="Times New Roman" w:hAnsi="Times New Roman"/>
          <w:lang w:val="lt-LT" w:eastAsia="lt-LT"/>
        </w:rPr>
      </w:pPr>
    </w:p>
    <w:p w14:paraId="20379F70" w14:textId="77777777" w:rsidR="003F4373" w:rsidRPr="00832B86" w:rsidRDefault="003F4373" w:rsidP="003F4373">
      <w:pPr>
        <w:spacing w:after="0" w:line="240" w:lineRule="auto"/>
        <w:rPr>
          <w:rFonts w:ascii="Times New Roman" w:hAnsi="Times New Roman"/>
          <w:lang w:val="lt-LT" w:eastAsia="lt-LT"/>
        </w:rPr>
      </w:pPr>
    </w:p>
    <w:p w14:paraId="10EC557F" w14:textId="77777777" w:rsidR="003F4373" w:rsidRPr="00832B86" w:rsidRDefault="003F4373" w:rsidP="003F4373">
      <w:pPr>
        <w:spacing w:after="0" w:line="240" w:lineRule="auto"/>
        <w:rPr>
          <w:rFonts w:ascii="Times New Roman" w:hAnsi="Times New Roman"/>
          <w:lang w:val="lt-LT" w:eastAsia="lt-LT"/>
        </w:rPr>
      </w:pPr>
    </w:p>
    <w:p w14:paraId="55989964" w14:textId="77777777" w:rsidR="003F4373" w:rsidRPr="00832B86" w:rsidRDefault="003F4373" w:rsidP="003F4373">
      <w:pPr>
        <w:spacing w:after="0" w:line="240" w:lineRule="auto"/>
        <w:rPr>
          <w:rFonts w:ascii="Times New Roman" w:hAnsi="Times New Roman"/>
          <w:lang w:val="lt-LT" w:eastAsia="lt-LT"/>
        </w:rPr>
      </w:pPr>
    </w:p>
    <w:p w14:paraId="5A416A44" w14:textId="77777777" w:rsidR="003F4373" w:rsidRPr="00832B86" w:rsidRDefault="003F4373" w:rsidP="003F4373">
      <w:pPr>
        <w:spacing w:after="0" w:line="240" w:lineRule="auto"/>
        <w:rPr>
          <w:rFonts w:ascii="Times New Roman" w:hAnsi="Times New Roman"/>
          <w:lang w:val="lt-LT" w:eastAsia="lt-LT"/>
        </w:rPr>
      </w:pPr>
    </w:p>
    <w:p w14:paraId="1A96A3D9" w14:textId="77777777" w:rsidR="003F4373" w:rsidRPr="00832B86" w:rsidRDefault="003F4373" w:rsidP="003F4373">
      <w:pPr>
        <w:spacing w:after="0" w:line="240" w:lineRule="auto"/>
        <w:rPr>
          <w:rFonts w:ascii="Times New Roman" w:hAnsi="Times New Roman"/>
          <w:lang w:val="lt-LT" w:eastAsia="lt-LT"/>
        </w:rPr>
      </w:pPr>
    </w:p>
    <w:p w14:paraId="201879F3" w14:textId="77777777" w:rsidR="003F4373" w:rsidRPr="00832B86" w:rsidRDefault="003F4373" w:rsidP="003F4373">
      <w:pPr>
        <w:spacing w:after="0" w:line="240" w:lineRule="auto"/>
        <w:rPr>
          <w:rFonts w:ascii="Times New Roman" w:hAnsi="Times New Roman"/>
          <w:lang w:val="lt-LT" w:eastAsia="lt-LT"/>
        </w:rPr>
      </w:pPr>
    </w:p>
    <w:p w14:paraId="660B2901" w14:textId="77777777" w:rsidR="003F4373" w:rsidRPr="00832B86" w:rsidRDefault="003F4373" w:rsidP="003F4373">
      <w:pPr>
        <w:spacing w:after="0" w:line="240" w:lineRule="auto"/>
        <w:rPr>
          <w:rFonts w:ascii="Times New Roman" w:hAnsi="Times New Roman"/>
          <w:lang w:val="lt-LT" w:eastAsia="lt-LT"/>
        </w:rPr>
      </w:pPr>
    </w:p>
    <w:p w14:paraId="55310160" w14:textId="77777777" w:rsidR="003F4373" w:rsidRPr="00832B86" w:rsidRDefault="003F4373" w:rsidP="003F4373">
      <w:pPr>
        <w:spacing w:after="0" w:line="240" w:lineRule="auto"/>
        <w:rPr>
          <w:rFonts w:ascii="Times New Roman" w:hAnsi="Times New Roman"/>
          <w:lang w:val="lt-LT" w:eastAsia="lt-LT"/>
        </w:rPr>
      </w:pPr>
    </w:p>
    <w:p w14:paraId="540E9CEF" w14:textId="77777777" w:rsidR="003F4373" w:rsidRPr="00832B86" w:rsidRDefault="003F4373" w:rsidP="003F4373">
      <w:pPr>
        <w:spacing w:after="0" w:line="240" w:lineRule="auto"/>
        <w:rPr>
          <w:rFonts w:ascii="Times New Roman" w:hAnsi="Times New Roman"/>
          <w:lang w:val="lt-LT" w:eastAsia="lt-LT"/>
        </w:rPr>
      </w:pPr>
    </w:p>
    <w:p w14:paraId="4FA76D97" w14:textId="77777777" w:rsidR="003F4373" w:rsidRPr="00832B86" w:rsidRDefault="003F4373" w:rsidP="003F4373">
      <w:pPr>
        <w:spacing w:after="0" w:line="240" w:lineRule="auto"/>
        <w:rPr>
          <w:rFonts w:ascii="Times New Roman" w:hAnsi="Times New Roman"/>
          <w:lang w:val="lt-LT" w:eastAsia="lt-LT"/>
        </w:rPr>
      </w:pPr>
    </w:p>
    <w:p w14:paraId="652421DB" w14:textId="77777777" w:rsidR="003F4373" w:rsidRPr="00832B86" w:rsidRDefault="003F4373" w:rsidP="003F4373">
      <w:pPr>
        <w:spacing w:after="0" w:line="240" w:lineRule="auto"/>
        <w:rPr>
          <w:rFonts w:ascii="Times New Roman" w:hAnsi="Times New Roman"/>
          <w:lang w:val="lt-LT" w:eastAsia="lt-LT"/>
        </w:rPr>
      </w:pPr>
    </w:p>
    <w:p w14:paraId="3633ACE5" w14:textId="77777777" w:rsidR="003F4373" w:rsidRPr="00832B86" w:rsidRDefault="003F4373" w:rsidP="003F4373">
      <w:pPr>
        <w:spacing w:after="0" w:line="240" w:lineRule="auto"/>
        <w:rPr>
          <w:rFonts w:ascii="Times New Roman" w:hAnsi="Times New Roman"/>
          <w:lang w:val="lt-LT" w:eastAsia="lt-LT"/>
        </w:rPr>
      </w:pPr>
    </w:p>
    <w:p w14:paraId="777C9AF7" w14:textId="77777777" w:rsidR="003F4373" w:rsidRPr="00832B86" w:rsidRDefault="003F4373" w:rsidP="003F4373">
      <w:pPr>
        <w:spacing w:after="0" w:line="240" w:lineRule="auto"/>
        <w:rPr>
          <w:rFonts w:ascii="Times New Roman" w:hAnsi="Times New Roman"/>
          <w:lang w:val="lt-LT" w:eastAsia="lt-LT"/>
        </w:rPr>
      </w:pPr>
    </w:p>
    <w:p w14:paraId="0251E467" w14:textId="77777777" w:rsidR="003F4373" w:rsidRPr="00832B86" w:rsidRDefault="003F4373" w:rsidP="003F4373">
      <w:pPr>
        <w:spacing w:after="0" w:line="240" w:lineRule="auto"/>
        <w:rPr>
          <w:rFonts w:ascii="Times New Roman" w:hAnsi="Times New Roman"/>
          <w:lang w:val="lt-LT" w:eastAsia="lt-LT"/>
        </w:rPr>
      </w:pPr>
    </w:p>
    <w:p w14:paraId="1AB401D6" w14:textId="77777777" w:rsidR="003F4373" w:rsidRPr="00832B86" w:rsidRDefault="003F4373" w:rsidP="003F4373">
      <w:pPr>
        <w:spacing w:after="0" w:line="240" w:lineRule="auto"/>
        <w:rPr>
          <w:rFonts w:ascii="Times New Roman" w:hAnsi="Times New Roman"/>
          <w:lang w:val="lt-LT" w:eastAsia="lt-LT"/>
        </w:rPr>
      </w:pPr>
    </w:p>
    <w:p w14:paraId="06B72DFD" w14:textId="77777777" w:rsidR="003F4373" w:rsidRPr="00832B86" w:rsidRDefault="003F4373" w:rsidP="003F4373">
      <w:pPr>
        <w:spacing w:after="0" w:line="240" w:lineRule="auto"/>
        <w:rPr>
          <w:rFonts w:ascii="Times New Roman" w:hAnsi="Times New Roman"/>
          <w:lang w:val="lt-LT" w:eastAsia="lt-LT"/>
        </w:rPr>
      </w:pPr>
    </w:p>
    <w:p w14:paraId="3C6BF2B7" w14:textId="77777777" w:rsidR="003F4373" w:rsidRPr="00832B86" w:rsidRDefault="003F4373" w:rsidP="003F4373">
      <w:pPr>
        <w:spacing w:after="0" w:line="240" w:lineRule="auto"/>
        <w:jc w:val="center"/>
        <w:rPr>
          <w:rFonts w:ascii="Times New Roman" w:hAnsi="Times New Roman"/>
          <w:lang w:val="lt-LT" w:eastAsia="lt-LT"/>
        </w:rPr>
      </w:pPr>
    </w:p>
    <w:p w14:paraId="144B2BFA" w14:textId="77777777" w:rsidR="003F4373" w:rsidRPr="00832B86" w:rsidRDefault="003F4373" w:rsidP="003F4373">
      <w:pPr>
        <w:spacing w:after="0" w:line="240" w:lineRule="auto"/>
        <w:jc w:val="center"/>
        <w:rPr>
          <w:rFonts w:ascii="Times New Roman" w:hAnsi="Times New Roman"/>
          <w:b/>
          <w:bCs/>
          <w:lang w:val="lt-LT" w:eastAsia="lt-LT"/>
        </w:rPr>
      </w:pPr>
      <w:r w:rsidRPr="00832B86">
        <w:rPr>
          <w:rFonts w:ascii="Times New Roman" w:hAnsi="Times New Roman"/>
          <w:b/>
          <w:bCs/>
          <w:lang w:val="lt-LT" w:eastAsia="lt-LT"/>
        </w:rPr>
        <w:t>I PRIEDAS</w:t>
      </w:r>
    </w:p>
    <w:p w14:paraId="22E2D2F7" w14:textId="77777777" w:rsidR="003F4373" w:rsidRPr="00832B86" w:rsidRDefault="003F4373" w:rsidP="003F4373">
      <w:pPr>
        <w:spacing w:after="0" w:line="240" w:lineRule="auto"/>
        <w:jc w:val="center"/>
        <w:rPr>
          <w:rFonts w:ascii="Times New Roman" w:hAnsi="Times New Roman"/>
          <w:lang w:val="lt-LT" w:eastAsia="lt-LT"/>
        </w:rPr>
      </w:pPr>
    </w:p>
    <w:p w14:paraId="72C40998" w14:textId="77777777" w:rsidR="003F4373" w:rsidRPr="00832B86" w:rsidRDefault="003F4373" w:rsidP="003F4373">
      <w:pPr>
        <w:spacing w:after="0" w:line="240" w:lineRule="auto"/>
        <w:jc w:val="center"/>
        <w:rPr>
          <w:rFonts w:ascii="Times New Roman" w:hAnsi="Times New Roman"/>
          <w:b/>
          <w:bCs/>
          <w:lang w:val="lt-LT" w:eastAsia="lt-LT"/>
        </w:rPr>
      </w:pPr>
      <w:r w:rsidRPr="00832B86">
        <w:rPr>
          <w:rFonts w:ascii="Times New Roman" w:hAnsi="Times New Roman"/>
          <w:b/>
          <w:bCs/>
          <w:lang w:val="lt-LT" w:eastAsia="lt-LT"/>
        </w:rPr>
        <w:t>PREPARATO CHARAKTERISTIKŲ SANTRAUKA</w:t>
      </w:r>
    </w:p>
    <w:p w14:paraId="65B11170" w14:textId="77777777" w:rsidR="003F4373" w:rsidRPr="00832B86" w:rsidRDefault="003F4373" w:rsidP="003F4373">
      <w:pPr>
        <w:spacing w:after="0" w:line="240" w:lineRule="auto"/>
        <w:rPr>
          <w:rFonts w:ascii="Times New Roman" w:hAnsi="Times New Roman"/>
          <w:lang w:val="lt-LT" w:eastAsia="lt-LT"/>
        </w:rPr>
      </w:pPr>
    </w:p>
    <w:p w14:paraId="54F6F464" w14:textId="77777777" w:rsidR="003F4373" w:rsidRPr="00832B86" w:rsidRDefault="003F4373" w:rsidP="003F4373">
      <w:pPr>
        <w:tabs>
          <w:tab w:val="left" w:pos="540"/>
        </w:tabs>
        <w:spacing w:after="0" w:line="240" w:lineRule="auto"/>
        <w:rPr>
          <w:rFonts w:ascii="Times New Roman" w:hAnsi="Times New Roman"/>
          <w:b/>
          <w:bCs/>
          <w:lang w:val="lt-LT" w:eastAsia="lt-LT"/>
        </w:rPr>
      </w:pPr>
      <w:r w:rsidRPr="00832B86">
        <w:rPr>
          <w:rFonts w:ascii="Times New Roman" w:hAnsi="Times New Roman"/>
          <w:b/>
          <w:bCs/>
          <w:lang w:val="lt-LT" w:eastAsia="lt-LT"/>
        </w:rPr>
        <w:br w:type="page"/>
      </w:r>
      <w:r w:rsidRPr="00832B86">
        <w:rPr>
          <w:rFonts w:ascii="Times New Roman" w:hAnsi="Times New Roman"/>
          <w:b/>
          <w:bCs/>
          <w:lang w:val="lt-LT" w:eastAsia="lt-LT"/>
        </w:rPr>
        <w:lastRenderedPageBreak/>
        <w:t>1.</w:t>
      </w:r>
      <w:r w:rsidRPr="00832B86">
        <w:rPr>
          <w:rFonts w:ascii="Times New Roman" w:hAnsi="Times New Roman"/>
          <w:b/>
          <w:bCs/>
          <w:lang w:val="lt-LT" w:eastAsia="lt-LT"/>
        </w:rPr>
        <w:tab/>
        <w:t>VAISTINIO PREPARATO PAVADINIMAS</w:t>
      </w:r>
    </w:p>
    <w:p w14:paraId="210A8017" w14:textId="77777777" w:rsidR="003F4373" w:rsidRPr="00832B86" w:rsidRDefault="003F4373" w:rsidP="003F4373">
      <w:pPr>
        <w:spacing w:after="0" w:line="240" w:lineRule="auto"/>
        <w:ind w:left="567" w:hanging="567"/>
        <w:rPr>
          <w:rFonts w:ascii="Times New Roman" w:hAnsi="Times New Roman"/>
          <w:lang w:val="lt-LT" w:eastAsia="lt-LT"/>
        </w:rPr>
      </w:pPr>
    </w:p>
    <w:p w14:paraId="2AE0AB14" w14:textId="77777777" w:rsidR="003F4373" w:rsidRPr="00832B86" w:rsidRDefault="003F4373" w:rsidP="003F4373">
      <w:pPr>
        <w:widowControl w:val="0"/>
        <w:spacing w:after="0" w:line="240" w:lineRule="auto"/>
        <w:rPr>
          <w:rFonts w:ascii="Times New Roman" w:hAnsi="Times New Roman"/>
          <w:lang w:val="lt-LT" w:eastAsia="lt-LT"/>
        </w:rPr>
      </w:pPr>
      <w:bookmarkStart w:id="0" w:name="_Hlk99098560"/>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500 mg /125 mg plėvele dengtos tabletės</w:t>
      </w:r>
    </w:p>
    <w:bookmarkEnd w:id="0"/>
    <w:p w14:paraId="080FE500" w14:textId="77777777" w:rsidR="003F4373" w:rsidRPr="00832B86" w:rsidRDefault="003F4373" w:rsidP="003F4373">
      <w:pPr>
        <w:widowControl w:val="0"/>
        <w:spacing w:after="0" w:line="240" w:lineRule="auto"/>
        <w:rPr>
          <w:rFonts w:ascii="Times New Roman" w:hAnsi="Times New Roman"/>
          <w:b/>
          <w:lang w:val="lt-LT" w:eastAsia="lt-LT"/>
        </w:rPr>
      </w:pPr>
    </w:p>
    <w:p w14:paraId="64D0F675" w14:textId="77777777" w:rsidR="003F4373" w:rsidRPr="00832B86" w:rsidRDefault="003F4373" w:rsidP="003F4373">
      <w:pPr>
        <w:spacing w:after="0" w:line="240" w:lineRule="auto"/>
        <w:ind w:left="567" w:hanging="567"/>
        <w:rPr>
          <w:rFonts w:ascii="Times New Roman" w:hAnsi="Times New Roman"/>
          <w:lang w:val="lt-LT" w:eastAsia="lt-LT"/>
        </w:rPr>
      </w:pPr>
    </w:p>
    <w:p w14:paraId="3F8BCEF4" w14:textId="77777777" w:rsidR="003F4373" w:rsidRPr="00832B86" w:rsidRDefault="003F4373" w:rsidP="003F4373">
      <w:pPr>
        <w:spacing w:after="0" w:line="240" w:lineRule="auto"/>
        <w:ind w:left="567" w:hanging="567"/>
        <w:rPr>
          <w:rFonts w:ascii="Times New Roman" w:hAnsi="Times New Roman"/>
          <w:b/>
          <w:caps/>
          <w:lang w:val="lt-LT" w:eastAsia="lt-LT"/>
        </w:rPr>
      </w:pPr>
      <w:r w:rsidRPr="00832B86">
        <w:rPr>
          <w:rFonts w:ascii="Times New Roman" w:hAnsi="Times New Roman"/>
          <w:b/>
          <w:caps/>
          <w:lang w:val="lt-LT" w:eastAsia="lt-LT"/>
        </w:rPr>
        <w:t>2.</w:t>
      </w:r>
      <w:r w:rsidRPr="00832B86">
        <w:rPr>
          <w:rFonts w:ascii="Times New Roman" w:hAnsi="Times New Roman"/>
          <w:b/>
          <w:caps/>
          <w:lang w:val="lt-LT" w:eastAsia="lt-LT"/>
        </w:rPr>
        <w:tab/>
        <w:t>kokybinė ir kiekybinė sudėtis</w:t>
      </w:r>
    </w:p>
    <w:p w14:paraId="718F486B" w14:textId="77777777" w:rsidR="003F4373" w:rsidRPr="00832B86" w:rsidRDefault="003F4373" w:rsidP="003F4373">
      <w:pPr>
        <w:spacing w:after="0" w:line="240" w:lineRule="auto"/>
        <w:rPr>
          <w:rFonts w:ascii="Times New Roman" w:hAnsi="Times New Roman"/>
          <w:lang w:val="lt-LT" w:eastAsia="lt-LT"/>
        </w:rPr>
      </w:pPr>
    </w:p>
    <w:p w14:paraId="20DA32A6"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Kiekvienoje plėvele dengtoje tabletėje yra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trihidrato</w:t>
      </w:r>
      <w:proofErr w:type="spellEnd"/>
      <w:r w:rsidRPr="00832B86">
        <w:rPr>
          <w:rFonts w:ascii="Times New Roman" w:hAnsi="Times New Roman"/>
          <w:lang w:val="lt-LT" w:eastAsia="lt-LT"/>
        </w:rPr>
        <w:t xml:space="preserve">, atitinkančio 500 mg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kalio </w:t>
      </w:r>
      <w:proofErr w:type="spellStart"/>
      <w:r w:rsidRPr="00832B86">
        <w:rPr>
          <w:rFonts w:ascii="Times New Roman" w:hAnsi="Times New Roman"/>
          <w:lang w:val="lt-LT" w:eastAsia="lt-LT"/>
        </w:rPr>
        <w:t>klavulanato</w:t>
      </w:r>
      <w:proofErr w:type="spellEnd"/>
      <w:r w:rsidRPr="00832B86">
        <w:rPr>
          <w:rFonts w:ascii="Times New Roman" w:hAnsi="Times New Roman"/>
          <w:lang w:val="lt-LT" w:eastAsia="lt-LT"/>
        </w:rPr>
        <w:t xml:space="preserve">, atitinkančio 125 mg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w:t>
      </w:r>
    </w:p>
    <w:p w14:paraId="6DD5D4DB" w14:textId="77777777" w:rsidR="003F4373" w:rsidRPr="00832B86" w:rsidRDefault="003F4373" w:rsidP="003F4373">
      <w:pPr>
        <w:spacing w:after="0" w:line="240" w:lineRule="auto"/>
        <w:rPr>
          <w:rFonts w:ascii="Times New Roman" w:hAnsi="Times New Roman"/>
          <w:lang w:val="lt-LT" w:eastAsia="lt-LT"/>
        </w:rPr>
      </w:pPr>
    </w:p>
    <w:p w14:paraId="3F53CB7F"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Visos pagalbinės medžiagos išvardytos 6.1 skyriuje.</w:t>
      </w:r>
    </w:p>
    <w:p w14:paraId="0CB29D62" w14:textId="77777777" w:rsidR="003F4373" w:rsidRPr="00832B86" w:rsidRDefault="003F4373" w:rsidP="003F4373">
      <w:pPr>
        <w:spacing w:after="0" w:line="240" w:lineRule="auto"/>
        <w:rPr>
          <w:rFonts w:ascii="Times New Roman" w:hAnsi="Times New Roman"/>
          <w:lang w:val="lt-LT" w:eastAsia="lt-LT"/>
        </w:rPr>
      </w:pPr>
    </w:p>
    <w:p w14:paraId="3B4C6EB3" w14:textId="77777777" w:rsidR="003F4373" w:rsidRPr="00832B86" w:rsidRDefault="003F4373" w:rsidP="003F4373">
      <w:pPr>
        <w:spacing w:after="0" w:line="240" w:lineRule="auto"/>
        <w:ind w:left="567" w:hanging="567"/>
        <w:rPr>
          <w:rFonts w:ascii="Times New Roman" w:hAnsi="Times New Roman"/>
          <w:lang w:val="lt-LT" w:eastAsia="lt-LT"/>
        </w:rPr>
      </w:pPr>
    </w:p>
    <w:p w14:paraId="7E3FA868" w14:textId="77777777" w:rsidR="003F4373" w:rsidRPr="00832B86" w:rsidRDefault="003F4373" w:rsidP="003F4373">
      <w:pPr>
        <w:spacing w:after="0" w:line="240" w:lineRule="auto"/>
        <w:ind w:left="567" w:hanging="567"/>
        <w:rPr>
          <w:rFonts w:ascii="Times New Roman" w:hAnsi="Times New Roman"/>
          <w:b/>
          <w:caps/>
          <w:lang w:val="lt-LT" w:eastAsia="lt-LT"/>
        </w:rPr>
      </w:pPr>
      <w:r w:rsidRPr="00832B86">
        <w:rPr>
          <w:rFonts w:ascii="Times New Roman" w:hAnsi="Times New Roman"/>
          <w:b/>
          <w:caps/>
          <w:lang w:val="lt-LT" w:eastAsia="lt-LT"/>
        </w:rPr>
        <w:t>3.</w:t>
      </w:r>
      <w:r w:rsidRPr="00832B86">
        <w:rPr>
          <w:rFonts w:ascii="Times New Roman" w:hAnsi="Times New Roman"/>
          <w:b/>
          <w:caps/>
          <w:lang w:val="lt-LT" w:eastAsia="lt-LT"/>
        </w:rPr>
        <w:tab/>
        <w:t>FARMACINĖ forma</w:t>
      </w:r>
    </w:p>
    <w:p w14:paraId="6B2CA6BF" w14:textId="77777777" w:rsidR="003F4373" w:rsidRPr="00832B86" w:rsidRDefault="003F4373" w:rsidP="003F4373">
      <w:pPr>
        <w:spacing w:after="0" w:line="240" w:lineRule="auto"/>
        <w:rPr>
          <w:rFonts w:ascii="Times New Roman" w:hAnsi="Times New Roman"/>
          <w:highlight w:val="yellow"/>
          <w:lang w:val="lt-LT" w:eastAsia="lt-LT"/>
        </w:rPr>
      </w:pPr>
    </w:p>
    <w:p w14:paraId="2B05EF17" w14:textId="77777777" w:rsidR="003F4373" w:rsidRPr="00832B86" w:rsidRDefault="003F4373" w:rsidP="003F4373">
      <w:pPr>
        <w:spacing w:after="0" w:line="240" w:lineRule="auto"/>
        <w:rPr>
          <w:rFonts w:ascii="Times New Roman" w:hAnsi="Times New Roman"/>
          <w:lang w:val="lt-LT" w:eastAsia="en-GB"/>
        </w:rPr>
      </w:pPr>
      <w:r w:rsidRPr="00832B86">
        <w:rPr>
          <w:rFonts w:ascii="Times New Roman" w:hAnsi="Times New Roman"/>
          <w:lang w:val="lt-LT" w:eastAsia="en-GB"/>
        </w:rPr>
        <w:t>Plėvele dengta tabletė (tabletė)</w:t>
      </w:r>
      <w:r w:rsidR="00C20D0F">
        <w:rPr>
          <w:rFonts w:ascii="Times New Roman" w:hAnsi="Times New Roman"/>
          <w:lang w:val="lt-LT" w:eastAsia="en-GB"/>
        </w:rPr>
        <w:t>.</w:t>
      </w:r>
    </w:p>
    <w:p w14:paraId="1DB20905" w14:textId="77777777" w:rsidR="003F4373" w:rsidRPr="00832B86" w:rsidRDefault="003F4373" w:rsidP="003F4373">
      <w:pPr>
        <w:spacing w:after="0" w:line="240" w:lineRule="auto"/>
        <w:rPr>
          <w:rFonts w:ascii="Times New Roman" w:hAnsi="Times New Roman"/>
          <w:lang w:val="lt-LT" w:eastAsia="en-GB"/>
        </w:rPr>
      </w:pPr>
    </w:p>
    <w:p w14:paraId="5210B91E" w14:textId="77777777" w:rsidR="003F4373" w:rsidRPr="00832B86" w:rsidRDefault="00F11928" w:rsidP="003F4373">
      <w:pPr>
        <w:spacing w:after="0" w:line="240" w:lineRule="auto"/>
        <w:rPr>
          <w:rFonts w:ascii="Times New Roman" w:hAnsi="Times New Roman"/>
          <w:lang w:val="lt-LT" w:eastAsia="lt-LT"/>
        </w:rPr>
      </w:pPr>
      <w:r>
        <w:rPr>
          <w:rFonts w:ascii="Times New Roman" w:hAnsi="Times New Roman"/>
          <w:lang w:val="lt-LT" w:eastAsia="lt-LT"/>
        </w:rPr>
        <w:t>B</w:t>
      </w:r>
      <w:r w:rsidR="003F4373" w:rsidRPr="00832B86">
        <w:rPr>
          <w:rFonts w:ascii="Times New Roman" w:hAnsi="Times New Roman"/>
          <w:lang w:val="lt-LT" w:eastAsia="lt-LT"/>
        </w:rPr>
        <w:t xml:space="preserve">altos, ovalios, </w:t>
      </w:r>
      <w:r w:rsidR="00FF6187" w:rsidRPr="00832B86">
        <w:rPr>
          <w:rFonts w:ascii="Times New Roman" w:hAnsi="Times New Roman"/>
          <w:lang w:val="lt-LT" w:eastAsia="lt-LT"/>
        </w:rPr>
        <w:t xml:space="preserve">20,2 mm x 9,8 mm, </w:t>
      </w:r>
      <w:r>
        <w:rPr>
          <w:rFonts w:ascii="Times New Roman" w:hAnsi="Times New Roman"/>
          <w:lang w:val="lt-LT" w:eastAsia="lt-LT"/>
        </w:rPr>
        <w:t xml:space="preserve">plėvele </w:t>
      </w:r>
      <w:r w:rsidR="003F4373" w:rsidRPr="00832B86">
        <w:rPr>
          <w:rFonts w:ascii="Times New Roman" w:hAnsi="Times New Roman"/>
          <w:lang w:val="lt-LT" w:eastAsia="lt-LT"/>
        </w:rPr>
        <w:t xml:space="preserve">dengtos </w:t>
      </w:r>
      <w:r>
        <w:rPr>
          <w:rFonts w:ascii="Times New Roman" w:hAnsi="Times New Roman"/>
          <w:lang w:val="lt-LT" w:eastAsia="lt-LT"/>
        </w:rPr>
        <w:t>tabletės</w:t>
      </w:r>
      <w:r w:rsidR="003F4373" w:rsidRPr="00832B86">
        <w:rPr>
          <w:rFonts w:ascii="Times New Roman" w:hAnsi="Times New Roman"/>
          <w:lang w:val="lt-LT" w:eastAsia="lt-LT"/>
        </w:rPr>
        <w:t xml:space="preserve">, vienoje jų pusėje įrėžta „A“, kitoje pusėje „64“. </w:t>
      </w:r>
    </w:p>
    <w:p w14:paraId="669A857E" w14:textId="77777777" w:rsidR="003F4373" w:rsidRPr="00832B86" w:rsidRDefault="003F4373" w:rsidP="003F4373">
      <w:pPr>
        <w:spacing w:after="0" w:line="240" w:lineRule="auto"/>
        <w:rPr>
          <w:rFonts w:ascii="Times New Roman" w:hAnsi="Times New Roman"/>
          <w:lang w:val="lt-LT" w:eastAsia="lt-LT"/>
        </w:rPr>
      </w:pPr>
    </w:p>
    <w:p w14:paraId="51002B8F" w14:textId="77777777" w:rsidR="003F4373" w:rsidRPr="00832B86" w:rsidRDefault="003F4373" w:rsidP="003F4373">
      <w:pPr>
        <w:spacing w:after="0" w:line="240" w:lineRule="auto"/>
        <w:ind w:left="567" w:hanging="567"/>
        <w:rPr>
          <w:rFonts w:ascii="Times New Roman" w:hAnsi="Times New Roman"/>
          <w:lang w:val="lt-LT" w:eastAsia="lt-LT"/>
        </w:rPr>
      </w:pPr>
    </w:p>
    <w:p w14:paraId="0E93DF4C" w14:textId="77777777" w:rsidR="003F4373" w:rsidRPr="00832B86" w:rsidRDefault="003F4373" w:rsidP="003F4373">
      <w:pPr>
        <w:spacing w:after="0" w:line="240" w:lineRule="auto"/>
        <w:ind w:left="567" w:hanging="567"/>
        <w:rPr>
          <w:rFonts w:ascii="Times New Roman" w:hAnsi="Times New Roman"/>
          <w:b/>
          <w:caps/>
          <w:lang w:val="lt-LT" w:eastAsia="lt-LT"/>
        </w:rPr>
      </w:pPr>
      <w:r w:rsidRPr="00832B86">
        <w:rPr>
          <w:rFonts w:ascii="Times New Roman" w:hAnsi="Times New Roman"/>
          <w:b/>
          <w:caps/>
          <w:lang w:val="lt-LT" w:eastAsia="lt-LT"/>
        </w:rPr>
        <w:t>4.</w:t>
      </w:r>
      <w:r w:rsidRPr="00832B86">
        <w:rPr>
          <w:rFonts w:ascii="Times New Roman" w:hAnsi="Times New Roman"/>
          <w:b/>
          <w:caps/>
          <w:lang w:val="lt-LT" w:eastAsia="lt-LT"/>
        </w:rPr>
        <w:tab/>
        <w:t>klinikinĖ informacija</w:t>
      </w:r>
    </w:p>
    <w:p w14:paraId="59EA31FC" w14:textId="77777777" w:rsidR="003F4373" w:rsidRPr="00832B86" w:rsidRDefault="003F4373" w:rsidP="003F4373">
      <w:pPr>
        <w:spacing w:after="0" w:line="240" w:lineRule="auto"/>
        <w:ind w:left="567" w:hanging="567"/>
        <w:rPr>
          <w:rFonts w:ascii="Times New Roman" w:hAnsi="Times New Roman"/>
          <w:lang w:val="lt-LT" w:eastAsia="lt-LT"/>
        </w:rPr>
      </w:pPr>
    </w:p>
    <w:p w14:paraId="088C866A" w14:textId="77777777" w:rsidR="003F4373" w:rsidRPr="00832B86" w:rsidRDefault="003F4373" w:rsidP="003F4373">
      <w:pPr>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4.1</w:t>
      </w:r>
      <w:r w:rsidRPr="00832B86">
        <w:rPr>
          <w:rFonts w:ascii="Times New Roman" w:hAnsi="Times New Roman"/>
          <w:b/>
          <w:lang w:val="lt-LT" w:eastAsia="lt-LT"/>
        </w:rPr>
        <w:tab/>
        <w:t>Terapinės indikacijos</w:t>
      </w:r>
    </w:p>
    <w:p w14:paraId="120D3946" w14:textId="77777777" w:rsidR="003F4373" w:rsidRPr="00832B86" w:rsidRDefault="003F4373" w:rsidP="003F4373">
      <w:pPr>
        <w:spacing w:after="0" w:line="240" w:lineRule="auto"/>
        <w:ind w:left="567" w:hanging="567"/>
        <w:rPr>
          <w:rFonts w:ascii="Times New Roman" w:hAnsi="Times New Roman"/>
          <w:lang w:val="lt-LT" w:eastAsia="lt-LT"/>
        </w:rPr>
      </w:pPr>
    </w:p>
    <w:p w14:paraId="205ADEB7" w14:textId="77777777" w:rsidR="003F4373" w:rsidRPr="00832B86" w:rsidRDefault="003F4373" w:rsidP="003F4373">
      <w:pPr>
        <w:spacing w:after="0" w:line="240" w:lineRule="auto"/>
        <w:rPr>
          <w:rFonts w:ascii="Times New Roman" w:hAnsi="Times New Roman"/>
          <w:bCs/>
          <w:lang w:val="lt-LT" w:eastAsia="lt-LT"/>
        </w:rPr>
      </w:pPr>
      <w:proofErr w:type="spellStart"/>
      <w:r w:rsidRPr="00832B86">
        <w:rPr>
          <w:rFonts w:ascii="Times New Roman" w:hAnsi="Times New Roman"/>
          <w:bCs/>
          <w:lang w:val="lt-LT" w:eastAsia="lt-LT"/>
        </w:rPr>
        <w:t>Amoxicillin</w:t>
      </w:r>
      <w:proofErr w:type="spellEnd"/>
      <w:r w:rsidRPr="00832B86">
        <w:rPr>
          <w:rFonts w:ascii="Times New Roman" w:hAnsi="Times New Roman"/>
          <w:bCs/>
          <w:lang w:val="lt-LT" w:eastAsia="lt-LT"/>
        </w:rPr>
        <w:t>/</w:t>
      </w:r>
      <w:proofErr w:type="spellStart"/>
      <w:r w:rsidRPr="00832B86">
        <w:rPr>
          <w:rFonts w:ascii="Times New Roman" w:hAnsi="Times New Roman"/>
          <w:bCs/>
          <w:lang w:val="lt-LT" w:eastAsia="lt-LT"/>
        </w:rPr>
        <w:t>Clavulanic</w:t>
      </w:r>
      <w:proofErr w:type="spellEnd"/>
      <w:r w:rsidRPr="00832B86">
        <w:rPr>
          <w:rFonts w:ascii="Times New Roman" w:hAnsi="Times New Roman"/>
          <w:bCs/>
          <w:lang w:val="lt-LT" w:eastAsia="lt-LT"/>
        </w:rPr>
        <w:t xml:space="preserve"> </w:t>
      </w:r>
      <w:proofErr w:type="spellStart"/>
      <w:r w:rsidRPr="00832B86">
        <w:rPr>
          <w:rFonts w:ascii="Times New Roman" w:hAnsi="Times New Roman"/>
          <w:bCs/>
          <w:lang w:val="lt-LT" w:eastAsia="lt-LT"/>
        </w:rPr>
        <w:t>acid</w:t>
      </w:r>
      <w:proofErr w:type="spellEnd"/>
      <w:r w:rsidRPr="00832B86">
        <w:rPr>
          <w:rFonts w:ascii="Times New Roman" w:hAnsi="Times New Roman"/>
          <w:bCs/>
          <w:lang w:val="lt-LT" w:eastAsia="lt-LT"/>
        </w:rPr>
        <w:t xml:space="preserve"> </w:t>
      </w:r>
      <w:proofErr w:type="spellStart"/>
      <w:r w:rsidRPr="00832B86">
        <w:rPr>
          <w:rFonts w:ascii="Times New Roman" w:hAnsi="Times New Roman"/>
          <w:bCs/>
          <w:lang w:val="lt-LT" w:eastAsia="lt-LT"/>
        </w:rPr>
        <w:t>Actavis</w:t>
      </w:r>
      <w:proofErr w:type="spellEnd"/>
      <w:r w:rsidRPr="00832B86">
        <w:rPr>
          <w:rFonts w:ascii="Times New Roman" w:hAnsi="Times New Roman"/>
          <w:bCs/>
          <w:lang w:val="lt-LT" w:eastAsia="lt-LT"/>
        </w:rPr>
        <w:t xml:space="preserve"> gydomos išvardytos suaugusiųjų ir vaikų infekcinės ligos</w:t>
      </w:r>
      <w:r w:rsidRPr="00832B86">
        <w:rPr>
          <w:rFonts w:ascii="Times New Roman" w:hAnsi="Times New Roman"/>
          <w:lang w:val="lt-LT" w:eastAsia="lt-LT"/>
        </w:rPr>
        <w:t xml:space="preserve"> (žr. 4.2, 4.4 ir 5.1 skyrius).</w:t>
      </w:r>
    </w:p>
    <w:p w14:paraId="591ED35E" w14:textId="77777777" w:rsidR="003F4373" w:rsidRPr="00832B86" w:rsidRDefault="003F4373" w:rsidP="003F4373">
      <w:pPr>
        <w:spacing w:after="0" w:line="240" w:lineRule="auto"/>
        <w:rPr>
          <w:rFonts w:ascii="Times New Roman" w:hAnsi="Times New Roman"/>
          <w:bCs/>
          <w:lang w:val="lt-LT" w:eastAsia="lt-LT"/>
        </w:rPr>
      </w:pPr>
    </w:p>
    <w:p w14:paraId="0E9FA288" w14:textId="77777777" w:rsidR="003F4373" w:rsidRPr="00832B86" w:rsidRDefault="003F4373" w:rsidP="00614A90">
      <w:pPr>
        <w:numPr>
          <w:ilvl w:val="0"/>
          <w:numId w:val="17"/>
        </w:numPr>
        <w:spacing w:after="0" w:line="240" w:lineRule="auto"/>
        <w:ind w:left="567" w:hanging="567"/>
        <w:rPr>
          <w:rFonts w:ascii="Times New Roman" w:hAnsi="Times New Roman"/>
          <w:lang w:val="lt-LT" w:eastAsia="lt-LT"/>
        </w:rPr>
      </w:pPr>
      <w:r w:rsidRPr="00832B86">
        <w:rPr>
          <w:rFonts w:ascii="Times New Roman" w:hAnsi="Times New Roman"/>
          <w:lang w:val="lt-LT" w:eastAsia="lt-LT"/>
        </w:rPr>
        <w:t>Ūminis bakterijų sukeltas sinusitas (tinkamai diagnozuotas).</w:t>
      </w:r>
    </w:p>
    <w:p w14:paraId="1D2AE5AB" w14:textId="77777777" w:rsidR="003F4373" w:rsidRPr="00832B86" w:rsidRDefault="003F4373" w:rsidP="00614A90">
      <w:pPr>
        <w:numPr>
          <w:ilvl w:val="0"/>
          <w:numId w:val="17"/>
        </w:numPr>
        <w:spacing w:after="0" w:line="240" w:lineRule="auto"/>
        <w:ind w:left="567" w:hanging="567"/>
        <w:rPr>
          <w:rFonts w:ascii="Times New Roman" w:hAnsi="Times New Roman"/>
          <w:bCs/>
          <w:lang w:val="lt-LT" w:eastAsia="lt-LT"/>
        </w:rPr>
      </w:pPr>
      <w:r w:rsidRPr="00832B86">
        <w:rPr>
          <w:rFonts w:ascii="Times New Roman" w:hAnsi="Times New Roman"/>
          <w:bCs/>
          <w:lang w:val="lt-LT" w:eastAsia="lt-LT"/>
        </w:rPr>
        <w:t xml:space="preserve">Ūminis vidurinis </w:t>
      </w:r>
      <w:proofErr w:type="spellStart"/>
      <w:r w:rsidRPr="00832B86">
        <w:rPr>
          <w:rFonts w:ascii="Times New Roman" w:hAnsi="Times New Roman"/>
          <w:bCs/>
          <w:lang w:val="lt-LT" w:eastAsia="lt-LT"/>
        </w:rPr>
        <w:t>otitas</w:t>
      </w:r>
      <w:proofErr w:type="spellEnd"/>
      <w:r w:rsidRPr="00832B86">
        <w:rPr>
          <w:rFonts w:ascii="Times New Roman" w:hAnsi="Times New Roman"/>
          <w:bCs/>
          <w:lang w:val="lt-LT" w:eastAsia="lt-LT"/>
        </w:rPr>
        <w:t>.</w:t>
      </w:r>
    </w:p>
    <w:p w14:paraId="11B995AF" w14:textId="77777777" w:rsidR="003F4373" w:rsidRPr="00832B86" w:rsidRDefault="003F4373" w:rsidP="00614A90">
      <w:pPr>
        <w:numPr>
          <w:ilvl w:val="0"/>
          <w:numId w:val="17"/>
        </w:numPr>
        <w:spacing w:after="0" w:line="240" w:lineRule="auto"/>
        <w:ind w:left="567" w:hanging="567"/>
        <w:rPr>
          <w:rFonts w:ascii="Times New Roman" w:hAnsi="Times New Roman"/>
          <w:lang w:val="lt-LT" w:eastAsia="lt-LT"/>
        </w:rPr>
      </w:pPr>
      <w:r w:rsidRPr="00832B86">
        <w:rPr>
          <w:rFonts w:ascii="Times New Roman" w:hAnsi="Times New Roman"/>
          <w:bCs/>
          <w:lang w:val="lt-LT" w:eastAsia="lt-LT"/>
        </w:rPr>
        <w:t xml:space="preserve">Lėtinio bronchito paūmėjimas </w:t>
      </w:r>
      <w:r w:rsidRPr="00832B86">
        <w:rPr>
          <w:rFonts w:ascii="Times New Roman" w:hAnsi="Times New Roman"/>
          <w:lang w:val="lt-LT" w:eastAsia="lt-LT"/>
        </w:rPr>
        <w:t>(tinkamai diagnozuotas).</w:t>
      </w:r>
    </w:p>
    <w:p w14:paraId="17B015C5" w14:textId="77777777" w:rsidR="003F4373" w:rsidRPr="00832B86" w:rsidRDefault="003F4373" w:rsidP="00614A90">
      <w:pPr>
        <w:numPr>
          <w:ilvl w:val="0"/>
          <w:numId w:val="17"/>
        </w:numPr>
        <w:spacing w:after="0" w:line="240" w:lineRule="auto"/>
        <w:ind w:left="567" w:hanging="567"/>
        <w:rPr>
          <w:rFonts w:ascii="Times New Roman" w:hAnsi="Times New Roman"/>
          <w:bCs/>
          <w:lang w:val="lt-LT" w:eastAsia="lt-LT"/>
        </w:rPr>
      </w:pPr>
      <w:r w:rsidRPr="00832B86">
        <w:rPr>
          <w:rFonts w:ascii="Times New Roman" w:hAnsi="Times New Roman"/>
          <w:lang w:val="lt-LT" w:eastAsia="lt-LT"/>
        </w:rPr>
        <w:t>Bendruomenėje įgyta pneumonija.</w:t>
      </w:r>
    </w:p>
    <w:p w14:paraId="593FED13" w14:textId="77777777" w:rsidR="003F4373" w:rsidRPr="00832B86" w:rsidRDefault="003F4373" w:rsidP="00614A90">
      <w:pPr>
        <w:numPr>
          <w:ilvl w:val="0"/>
          <w:numId w:val="17"/>
        </w:numPr>
        <w:spacing w:after="0" w:line="240" w:lineRule="auto"/>
        <w:ind w:left="567" w:hanging="567"/>
        <w:rPr>
          <w:rFonts w:ascii="Times New Roman" w:hAnsi="Times New Roman"/>
          <w:bCs/>
          <w:lang w:val="lt-LT" w:eastAsia="lt-LT"/>
        </w:rPr>
      </w:pPr>
      <w:r w:rsidRPr="00832B86">
        <w:rPr>
          <w:rFonts w:ascii="Times New Roman" w:hAnsi="Times New Roman"/>
          <w:bCs/>
          <w:lang w:val="lt-LT" w:eastAsia="lt-LT"/>
        </w:rPr>
        <w:t>Cistitas.</w:t>
      </w:r>
    </w:p>
    <w:p w14:paraId="0476C8D3" w14:textId="77777777" w:rsidR="003F4373" w:rsidRPr="00832B86" w:rsidRDefault="003F4373" w:rsidP="00614A90">
      <w:pPr>
        <w:numPr>
          <w:ilvl w:val="0"/>
          <w:numId w:val="17"/>
        </w:numPr>
        <w:spacing w:after="0" w:line="240" w:lineRule="auto"/>
        <w:ind w:left="567" w:hanging="567"/>
        <w:rPr>
          <w:rFonts w:ascii="Times New Roman" w:hAnsi="Times New Roman"/>
          <w:bCs/>
          <w:lang w:val="lt-LT" w:eastAsia="lt-LT"/>
        </w:rPr>
      </w:pPr>
      <w:proofErr w:type="spellStart"/>
      <w:r w:rsidRPr="00832B86">
        <w:rPr>
          <w:rFonts w:ascii="Times New Roman" w:hAnsi="Times New Roman"/>
          <w:bCs/>
          <w:lang w:val="lt-LT" w:eastAsia="lt-LT"/>
        </w:rPr>
        <w:t>Pielonefritas</w:t>
      </w:r>
      <w:proofErr w:type="spellEnd"/>
      <w:r w:rsidRPr="00832B86">
        <w:rPr>
          <w:rFonts w:ascii="Times New Roman" w:hAnsi="Times New Roman"/>
          <w:bCs/>
          <w:lang w:val="lt-LT" w:eastAsia="lt-LT"/>
        </w:rPr>
        <w:t>.</w:t>
      </w:r>
    </w:p>
    <w:p w14:paraId="5C02EEBD" w14:textId="77777777" w:rsidR="003F4373" w:rsidRPr="00832B86" w:rsidRDefault="003F4373" w:rsidP="00614A90">
      <w:pPr>
        <w:numPr>
          <w:ilvl w:val="0"/>
          <w:numId w:val="17"/>
        </w:numPr>
        <w:spacing w:after="0" w:line="240" w:lineRule="auto"/>
        <w:ind w:left="567" w:hanging="567"/>
        <w:rPr>
          <w:rFonts w:ascii="Times New Roman" w:hAnsi="Times New Roman"/>
          <w:bCs/>
          <w:lang w:val="lt-LT" w:eastAsia="lt-LT"/>
        </w:rPr>
      </w:pPr>
      <w:r w:rsidRPr="00832B86">
        <w:rPr>
          <w:rFonts w:ascii="Times New Roman" w:hAnsi="Times New Roman"/>
          <w:bCs/>
          <w:lang w:val="lt-LT" w:eastAsia="lt-LT"/>
        </w:rPr>
        <w:t xml:space="preserve">Odos ir minkštųjų audinių infekcinės ligos, ypač puriojo </w:t>
      </w:r>
      <w:proofErr w:type="spellStart"/>
      <w:r w:rsidRPr="00832B86">
        <w:rPr>
          <w:rFonts w:ascii="Times New Roman" w:hAnsi="Times New Roman"/>
          <w:bCs/>
          <w:lang w:val="lt-LT" w:eastAsia="lt-LT"/>
        </w:rPr>
        <w:t>ląstelyno</w:t>
      </w:r>
      <w:proofErr w:type="spellEnd"/>
      <w:r w:rsidRPr="00832B86">
        <w:rPr>
          <w:rFonts w:ascii="Times New Roman" w:hAnsi="Times New Roman"/>
          <w:bCs/>
          <w:lang w:val="lt-LT" w:eastAsia="lt-LT"/>
        </w:rPr>
        <w:t xml:space="preserve"> uždegimas, gyvūnų įkandimai, sunkus dantų </w:t>
      </w:r>
      <w:proofErr w:type="spellStart"/>
      <w:r w:rsidRPr="00832B86">
        <w:rPr>
          <w:rFonts w:ascii="Times New Roman" w:hAnsi="Times New Roman"/>
          <w:bCs/>
          <w:lang w:val="lt-LT" w:eastAsia="lt-LT"/>
        </w:rPr>
        <w:t>abscesas</w:t>
      </w:r>
      <w:proofErr w:type="spellEnd"/>
      <w:r w:rsidRPr="00832B86">
        <w:rPr>
          <w:rFonts w:ascii="Times New Roman" w:hAnsi="Times New Roman"/>
          <w:bCs/>
          <w:lang w:val="lt-LT" w:eastAsia="lt-LT"/>
        </w:rPr>
        <w:t xml:space="preserve"> su išplitusiu puriojo </w:t>
      </w:r>
      <w:proofErr w:type="spellStart"/>
      <w:r w:rsidRPr="00832B86">
        <w:rPr>
          <w:rFonts w:ascii="Times New Roman" w:hAnsi="Times New Roman"/>
          <w:bCs/>
          <w:lang w:val="lt-LT" w:eastAsia="lt-LT"/>
        </w:rPr>
        <w:t>ląstelyno</w:t>
      </w:r>
      <w:proofErr w:type="spellEnd"/>
      <w:r w:rsidRPr="00832B86">
        <w:rPr>
          <w:rFonts w:ascii="Times New Roman" w:hAnsi="Times New Roman"/>
          <w:bCs/>
          <w:lang w:val="lt-LT" w:eastAsia="lt-LT"/>
        </w:rPr>
        <w:t xml:space="preserve"> uždegimu.</w:t>
      </w:r>
    </w:p>
    <w:p w14:paraId="778DA951" w14:textId="77777777" w:rsidR="003F4373" w:rsidRPr="00832B86" w:rsidRDefault="003F4373" w:rsidP="00614A90">
      <w:pPr>
        <w:numPr>
          <w:ilvl w:val="0"/>
          <w:numId w:val="17"/>
        </w:numPr>
        <w:spacing w:after="0" w:line="240" w:lineRule="auto"/>
        <w:ind w:left="567" w:hanging="567"/>
        <w:rPr>
          <w:rFonts w:ascii="Times New Roman" w:hAnsi="Times New Roman"/>
          <w:bCs/>
          <w:lang w:val="lt-LT" w:eastAsia="lt-LT"/>
        </w:rPr>
      </w:pPr>
      <w:r w:rsidRPr="00832B86">
        <w:rPr>
          <w:rFonts w:ascii="Times New Roman" w:hAnsi="Times New Roman"/>
          <w:bCs/>
          <w:lang w:val="lt-LT" w:eastAsia="lt-LT"/>
        </w:rPr>
        <w:t xml:space="preserve">Kaulų ir sąnarių infekcinės ligos, ypač </w:t>
      </w:r>
      <w:proofErr w:type="spellStart"/>
      <w:r w:rsidRPr="00832B86">
        <w:rPr>
          <w:rFonts w:ascii="Times New Roman" w:hAnsi="Times New Roman"/>
          <w:bCs/>
          <w:lang w:val="lt-LT" w:eastAsia="lt-LT"/>
        </w:rPr>
        <w:t>osteomielitas</w:t>
      </w:r>
      <w:proofErr w:type="spellEnd"/>
      <w:r w:rsidRPr="00832B86">
        <w:rPr>
          <w:rFonts w:ascii="Times New Roman" w:hAnsi="Times New Roman"/>
          <w:bCs/>
          <w:lang w:val="lt-LT" w:eastAsia="lt-LT"/>
        </w:rPr>
        <w:t xml:space="preserve">. </w:t>
      </w:r>
    </w:p>
    <w:p w14:paraId="10A56E68" w14:textId="77777777" w:rsidR="003F4373" w:rsidRPr="00832B86" w:rsidRDefault="003F4373" w:rsidP="003F4373">
      <w:pPr>
        <w:spacing w:after="0" w:line="240" w:lineRule="auto"/>
        <w:ind w:left="567" w:hanging="567"/>
        <w:rPr>
          <w:rFonts w:ascii="Times New Roman" w:hAnsi="Times New Roman"/>
          <w:lang w:val="lt-LT" w:eastAsia="lt-LT"/>
        </w:rPr>
      </w:pPr>
    </w:p>
    <w:p w14:paraId="35894780"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bCs/>
          <w:lang w:val="lt-LT" w:eastAsia="lt-LT"/>
        </w:rPr>
        <w:t>Reikia laikytis oficialių tinkamo antibakterinių vaistinių preparatų vartojimo rekomendacijų</w:t>
      </w:r>
      <w:r w:rsidRPr="00832B86">
        <w:rPr>
          <w:rFonts w:ascii="Times New Roman" w:hAnsi="Times New Roman"/>
          <w:lang w:val="lt-LT" w:eastAsia="lt-LT"/>
        </w:rPr>
        <w:t>.</w:t>
      </w:r>
    </w:p>
    <w:p w14:paraId="6E88CA6C" w14:textId="77777777" w:rsidR="003F4373" w:rsidRPr="00832B86" w:rsidRDefault="003F4373" w:rsidP="003F4373">
      <w:pPr>
        <w:spacing w:after="0" w:line="240" w:lineRule="auto"/>
        <w:ind w:left="567" w:hanging="567"/>
        <w:rPr>
          <w:rFonts w:ascii="Times New Roman" w:hAnsi="Times New Roman"/>
          <w:lang w:val="lt-LT" w:eastAsia="lt-LT"/>
        </w:rPr>
      </w:pPr>
    </w:p>
    <w:p w14:paraId="10CA71AC"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4.2</w:t>
      </w:r>
      <w:r w:rsidRPr="00832B86">
        <w:rPr>
          <w:rFonts w:ascii="Times New Roman" w:hAnsi="Times New Roman"/>
          <w:b/>
          <w:lang w:val="lt-LT" w:eastAsia="lt-LT"/>
        </w:rPr>
        <w:tab/>
        <w:t>Dozavimas ir vartojimo metodas</w:t>
      </w:r>
    </w:p>
    <w:p w14:paraId="41777E45" w14:textId="77777777" w:rsidR="003F4373" w:rsidRPr="00832B86" w:rsidRDefault="003F4373" w:rsidP="003F4373">
      <w:pPr>
        <w:keepNext/>
        <w:spacing w:after="0" w:line="240" w:lineRule="auto"/>
        <w:ind w:left="567" w:hanging="567"/>
        <w:rPr>
          <w:rFonts w:ascii="Times New Roman" w:hAnsi="Times New Roman"/>
          <w:b/>
          <w:lang w:val="lt-LT" w:eastAsia="lt-LT"/>
        </w:rPr>
      </w:pPr>
    </w:p>
    <w:p w14:paraId="2033EC0B" w14:textId="77777777" w:rsidR="003F4373" w:rsidRPr="00832B86" w:rsidRDefault="003F4373" w:rsidP="003F4373">
      <w:pPr>
        <w:keepNext/>
        <w:spacing w:after="0" w:line="240" w:lineRule="auto"/>
        <w:ind w:left="567" w:hanging="567"/>
        <w:rPr>
          <w:rFonts w:ascii="Times New Roman" w:hAnsi="Times New Roman"/>
          <w:u w:val="single"/>
          <w:lang w:val="lt-LT" w:eastAsia="lt-LT"/>
        </w:rPr>
      </w:pPr>
      <w:r w:rsidRPr="00832B86">
        <w:rPr>
          <w:rFonts w:ascii="Times New Roman" w:hAnsi="Times New Roman"/>
          <w:u w:val="single"/>
          <w:lang w:val="lt-LT" w:eastAsia="lt-LT"/>
        </w:rPr>
        <w:t>Dozavimas</w:t>
      </w:r>
    </w:p>
    <w:p w14:paraId="02F326B6"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Dozė apibūdinama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kiekiu, išskyrus atvejus, kai atskirai pateikiama kiekvienos medžiagos dozė.</w:t>
      </w:r>
    </w:p>
    <w:p w14:paraId="4520B6E2" w14:textId="77777777" w:rsidR="003F4373" w:rsidRPr="00832B86" w:rsidRDefault="003F4373" w:rsidP="003F4373">
      <w:pPr>
        <w:spacing w:after="0" w:line="240" w:lineRule="auto"/>
        <w:rPr>
          <w:rFonts w:ascii="Times New Roman" w:hAnsi="Times New Roman"/>
          <w:lang w:val="lt-LT" w:eastAsia="lt-LT"/>
        </w:rPr>
      </w:pPr>
    </w:p>
    <w:p w14:paraId="1314E0BC"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Parenkant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dozę konkrečiai infekcinei ligai gydyti, reikia atsižvelgti į:</w:t>
      </w:r>
    </w:p>
    <w:p w14:paraId="22FE549B"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numatytus sukėlėjus ir jų galimą jautrumą antibakteriniams vaistiniams preparatams (žr. 4.4 skyrių);</w:t>
      </w:r>
    </w:p>
    <w:p w14:paraId="12007CA7"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infekcijos sunkumą ir vietą;</w:t>
      </w:r>
    </w:p>
    <w:p w14:paraId="37BACAF1"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paciento amžių, svorį ir inkstų funkciją, kaip nurodyta toliau.</w:t>
      </w:r>
    </w:p>
    <w:p w14:paraId="140842D7" w14:textId="77777777" w:rsidR="003F4373" w:rsidRPr="00832B86" w:rsidRDefault="003F4373" w:rsidP="003F4373">
      <w:pPr>
        <w:spacing w:after="0" w:line="240" w:lineRule="auto"/>
        <w:rPr>
          <w:rFonts w:ascii="Times New Roman" w:hAnsi="Times New Roman"/>
          <w:lang w:val="lt-LT" w:eastAsia="lt-LT"/>
        </w:rPr>
      </w:pPr>
    </w:p>
    <w:p w14:paraId="1BF8E9EE"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Jeigu būtina, reikia numatyti galimybę vartoti kitokios formos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(t. y. tokią formą, kurią vartojant, gaunama didesnė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dozė ir [arba] būna skirtingas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dozių santykis) (žr. 4.4 ir 5.1 skyrius).</w:t>
      </w:r>
    </w:p>
    <w:p w14:paraId="37330F4D" w14:textId="77777777" w:rsidR="003F4373" w:rsidRPr="00832B86" w:rsidRDefault="003F4373" w:rsidP="003F4373">
      <w:pPr>
        <w:spacing w:after="0" w:line="240" w:lineRule="auto"/>
        <w:rPr>
          <w:rFonts w:ascii="Times New Roman" w:hAnsi="Times New Roman"/>
          <w:lang w:val="lt-LT" w:eastAsia="lt-LT"/>
        </w:rPr>
      </w:pPr>
    </w:p>
    <w:p w14:paraId="3CDECD85"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lastRenderedPageBreak/>
        <w:t xml:space="preserve">Vartojant šią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formą pagal toliau esančias rekomendacijas suaugusiesiems ir vaikams, kurie sveria </w:t>
      </w:r>
      <w:r w:rsidRPr="00832B86">
        <w:rPr>
          <w:rFonts w:ascii="Times New Roman" w:hAnsi="Times New Roman"/>
          <w:lang w:val="lt-LT" w:eastAsia="lt-LT"/>
        </w:rPr>
        <w:sym w:font="Symbol" w:char="F0B3"/>
      </w:r>
      <w:r w:rsidRPr="00832B86">
        <w:rPr>
          <w:rFonts w:ascii="Times New Roman" w:hAnsi="Times New Roman"/>
          <w:lang w:val="lt-LT" w:eastAsia="lt-LT"/>
        </w:rPr>
        <w:t xml:space="preserve"> 40 kg, iš viso per parą gaunama 1500 mg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/375 mg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Vartojant šią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formą pagal toliau esančias rekomendacijas vaikams, kurie sveria &lt; 40 kg, per parą galima suvartoti didžiausią 2400 mg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/600 mg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dozę. Jeigu nusprendžiama, kad būtina vartoti didesnę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paros dozę, rekomenduojama rinktis kitokį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vaistinį preparatą, kad būtų išvengta nepagrįstai didelės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paros dozės (žr. 4.4 ir 5.1 skyrius).</w:t>
      </w:r>
    </w:p>
    <w:p w14:paraId="4A7F4B45" w14:textId="77777777" w:rsidR="003F4373" w:rsidRPr="00832B86" w:rsidRDefault="003F4373" w:rsidP="003F4373">
      <w:pPr>
        <w:spacing w:after="0" w:line="240" w:lineRule="auto"/>
        <w:rPr>
          <w:rFonts w:ascii="Times New Roman" w:hAnsi="Times New Roman"/>
          <w:lang w:val="lt-LT" w:eastAsia="lt-LT"/>
        </w:rPr>
      </w:pPr>
    </w:p>
    <w:p w14:paraId="10777BBF"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Gydymo trukmę reikia nustatyti, atsižvelgiant į paciento organizmo atsaką. Kai kurias infekcines ligas (pvz., </w:t>
      </w:r>
      <w:proofErr w:type="spellStart"/>
      <w:r w:rsidRPr="00832B86">
        <w:rPr>
          <w:rFonts w:ascii="Times New Roman" w:hAnsi="Times New Roman"/>
          <w:lang w:val="lt-LT" w:eastAsia="lt-LT"/>
        </w:rPr>
        <w:t>osteomielitą</w:t>
      </w:r>
      <w:proofErr w:type="spellEnd"/>
      <w:r w:rsidRPr="00832B86">
        <w:rPr>
          <w:rFonts w:ascii="Times New Roman" w:hAnsi="Times New Roman"/>
          <w:lang w:val="lt-LT" w:eastAsia="lt-LT"/>
        </w:rPr>
        <w:t>) reikia gydyti ilgą laiką. Gydym</w:t>
      </w:r>
      <w:r w:rsidR="00C20D0F">
        <w:rPr>
          <w:rFonts w:ascii="Times New Roman" w:hAnsi="Times New Roman"/>
          <w:lang w:val="lt-LT" w:eastAsia="lt-LT"/>
        </w:rPr>
        <w:t>o</w:t>
      </w:r>
      <w:r w:rsidRPr="00832B86">
        <w:rPr>
          <w:rFonts w:ascii="Times New Roman" w:hAnsi="Times New Roman"/>
          <w:lang w:val="lt-LT" w:eastAsia="lt-LT"/>
        </w:rPr>
        <w:t xml:space="preserve"> neperžiūrėjus galima tęsti ne ilgiau kaip 14 parų (apie ilgalaikį gydymą žr. 4.4 skyriuje).</w:t>
      </w:r>
    </w:p>
    <w:p w14:paraId="52D31485" w14:textId="77777777" w:rsidR="003F4373" w:rsidRPr="00832B86" w:rsidRDefault="003F4373" w:rsidP="003F4373">
      <w:pPr>
        <w:spacing w:after="0" w:line="240" w:lineRule="auto"/>
        <w:rPr>
          <w:rFonts w:ascii="Times New Roman" w:hAnsi="Times New Roman"/>
          <w:lang w:val="lt-LT" w:eastAsia="lt-LT"/>
        </w:rPr>
      </w:pPr>
    </w:p>
    <w:p w14:paraId="06C70CC2"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 xml:space="preserve">Suaugusieji ir vaikai, kurie sveria </w:t>
      </w:r>
      <w:r w:rsidRPr="00832B86">
        <w:rPr>
          <w:rFonts w:ascii="Times New Roman" w:hAnsi="Times New Roman"/>
          <w:u w:val="single"/>
          <w:lang w:val="lt-LT" w:eastAsia="lt-LT"/>
        </w:rPr>
        <w:sym w:font="Symbol" w:char="F0B3"/>
      </w:r>
      <w:r w:rsidRPr="00832B86">
        <w:rPr>
          <w:rFonts w:ascii="Times New Roman" w:hAnsi="Times New Roman"/>
          <w:u w:val="single"/>
          <w:lang w:val="lt-LT" w:eastAsia="lt-LT"/>
        </w:rPr>
        <w:t> 40 kg</w:t>
      </w:r>
    </w:p>
    <w:p w14:paraId="1D412B2C"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en-GB"/>
        </w:rPr>
        <w:t>P</w:t>
      </w:r>
      <w:r w:rsidRPr="00832B86">
        <w:rPr>
          <w:rFonts w:ascii="Times New Roman" w:hAnsi="Times New Roman"/>
          <w:lang w:val="lt-LT" w:eastAsia="lt-LT"/>
        </w:rPr>
        <w:t>o vieną 500 mg/125 mg vaistinio preparato dozę tris kartus per parą.</w:t>
      </w:r>
    </w:p>
    <w:p w14:paraId="6821EF67" w14:textId="77777777" w:rsidR="003F4373" w:rsidRPr="00832B86" w:rsidRDefault="003F4373" w:rsidP="003F4373">
      <w:pPr>
        <w:spacing w:after="0" w:line="240" w:lineRule="auto"/>
        <w:rPr>
          <w:rFonts w:ascii="Times New Roman" w:hAnsi="Times New Roman"/>
          <w:lang w:val="lt-LT" w:eastAsia="lt-LT"/>
        </w:rPr>
      </w:pPr>
    </w:p>
    <w:p w14:paraId="78EA3A00"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Vaikai, kurie sveria &lt; 40 kg</w:t>
      </w:r>
    </w:p>
    <w:p w14:paraId="4CC00E4E" w14:textId="77777777" w:rsidR="003F4373" w:rsidRPr="00832B86" w:rsidRDefault="003F4373" w:rsidP="003F4373">
      <w:pPr>
        <w:keepNext/>
        <w:autoSpaceDE w:val="0"/>
        <w:autoSpaceDN w:val="0"/>
        <w:adjustRightInd w:val="0"/>
        <w:spacing w:after="0" w:line="240" w:lineRule="auto"/>
        <w:rPr>
          <w:rFonts w:ascii="Times New Roman" w:hAnsi="Times New Roman"/>
          <w:lang w:val="lt-LT" w:eastAsia="en-GB"/>
        </w:rPr>
      </w:pPr>
      <w:r w:rsidRPr="00832B86">
        <w:rPr>
          <w:rFonts w:ascii="Times New Roman" w:hAnsi="Times New Roman"/>
          <w:lang w:val="lt-LT" w:eastAsia="en-GB"/>
        </w:rPr>
        <w:t>N</w:t>
      </w:r>
      <w:r w:rsidRPr="00832B86">
        <w:rPr>
          <w:rFonts w:ascii="Times New Roman" w:hAnsi="Times New Roman"/>
          <w:lang w:val="lt-LT" w:eastAsia="lt-LT"/>
        </w:rPr>
        <w:t xml:space="preserve">uo </w:t>
      </w:r>
      <w:r w:rsidRPr="00832B86">
        <w:rPr>
          <w:rFonts w:ascii="Times New Roman" w:hAnsi="Times New Roman"/>
          <w:lang w:val="lt-LT" w:eastAsia="en-GB"/>
        </w:rPr>
        <w:t>20 mg/5 mg/kg kūno svorio per parą iki 60 mg/15 mg/kg kūno svorio per parą dozė, kurią reikia padalyti į tris lygias dalis ir suvartoti per tris kartus.</w:t>
      </w:r>
    </w:p>
    <w:p w14:paraId="7EF1AD5C" w14:textId="77777777" w:rsidR="003F4373" w:rsidRPr="00832B86" w:rsidRDefault="003F4373" w:rsidP="003F4373">
      <w:pPr>
        <w:autoSpaceDE w:val="0"/>
        <w:autoSpaceDN w:val="0"/>
        <w:adjustRightInd w:val="0"/>
        <w:spacing w:after="0" w:line="240" w:lineRule="auto"/>
        <w:ind w:left="567" w:hanging="567"/>
        <w:rPr>
          <w:rFonts w:ascii="Times New Roman" w:hAnsi="Times New Roman"/>
          <w:lang w:val="lt-LT" w:eastAsia="lt-LT"/>
        </w:rPr>
      </w:pPr>
    </w:p>
    <w:p w14:paraId="18949943"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Vaikus galima gydyti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tabletėmis arba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suspensijomis </w:t>
      </w:r>
      <w:r w:rsidR="00C94A2A">
        <w:rPr>
          <w:rFonts w:ascii="Times New Roman" w:hAnsi="Times New Roman"/>
          <w:lang w:val="lt-LT" w:eastAsia="lt-LT"/>
        </w:rPr>
        <w:t xml:space="preserve">(milteliai geriamajai suspensijai buteliuke </w:t>
      </w:r>
      <w:r w:rsidRPr="00832B86">
        <w:rPr>
          <w:rFonts w:ascii="Times New Roman" w:hAnsi="Times New Roman"/>
          <w:lang w:val="lt-LT" w:eastAsia="lt-LT"/>
        </w:rPr>
        <w:t>arba paketėliais</w:t>
      </w:r>
      <w:r w:rsidR="00C94A2A">
        <w:rPr>
          <w:rFonts w:ascii="Times New Roman" w:hAnsi="Times New Roman"/>
          <w:lang w:val="lt-LT" w:eastAsia="lt-LT"/>
        </w:rPr>
        <w:t>)</w:t>
      </w:r>
      <w:r w:rsidRPr="00832B86">
        <w:rPr>
          <w:rFonts w:ascii="Times New Roman" w:hAnsi="Times New Roman"/>
          <w:lang w:val="lt-LT" w:eastAsia="lt-LT"/>
        </w:rPr>
        <w:t xml:space="preserve">. </w:t>
      </w:r>
    </w:p>
    <w:p w14:paraId="17C8561D" w14:textId="77777777" w:rsidR="00C94A2A" w:rsidRPr="00C94A2A" w:rsidRDefault="00C94A2A" w:rsidP="00C94A2A">
      <w:pPr>
        <w:spacing w:after="0" w:line="240" w:lineRule="auto"/>
        <w:rPr>
          <w:rFonts w:ascii="Times New Roman" w:hAnsi="Times New Roman"/>
          <w:lang w:val="lt-LT"/>
        </w:rPr>
      </w:pPr>
      <w:r w:rsidRPr="00C94A2A">
        <w:rPr>
          <w:rFonts w:ascii="Times New Roman" w:hAnsi="Times New Roman"/>
          <w:lang w:val="lt-LT"/>
        </w:rPr>
        <w:t xml:space="preserve">Tablečių negalima padalyti, todėl vaikų, sveriančių mažiau kaip 25 kg,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C94A2A">
        <w:rPr>
          <w:rFonts w:ascii="Times New Roman" w:hAnsi="Times New Roman"/>
          <w:lang w:val="lt-LT"/>
        </w:rPr>
        <w:t xml:space="preserve"> 500 mg/125 mg plėvele dengtomis tabletėmis gydyti negalima.</w:t>
      </w:r>
    </w:p>
    <w:p w14:paraId="7B9C67E7" w14:textId="77777777" w:rsidR="00C94A2A" w:rsidRPr="00C94A2A" w:rsidRDefault="00C94A2A" w:rsidP="00C94A2A">
      <w:pPr>
        <w:spacing w:after="0" w:line="240" w:lineRule="auto"/>
        <w:rPr>
          <w:rFonts w:ascii="Times New Roman" w:hAnsi="Times New Roman"/>
          <w:lang w:val="lt-LT"/>
        </w:rPr>
      </w:pPr>
    </w:p>
    <w:p w14:paraId="3A4B1329" w14:textId="77777777" w:rsidR="00C94A2A" w:rsidRPr="00C94A2A" w:rsidRDefault="00C94A2A" w:rsidP="00C94A2A">
      <w:pPr>
        <w:spacing w:after="0" w:line="240" w:lineRule="auto"/>
        <w:rPr>
          <w:rFonts w:ascii="Times New Roman" w:hAnsi="Times New Roman"/>
          <w:lang w:val="lt-LT"/>
        </w:rPr>
      </w:pPr>
      <w:r w:rsidRPr="00C94A2A">
        <w:rPr>
          <w:rFonts w:ascii="Times New Roman" w:hAnsi="Times New Roman"/>
          <w:lang w:val="lt-LT"/>
        </w:rPr>
        <w:t>Toliau esančioje lentelėje nurodyta dozė (mg/kg kūno svorio), kurią suvartoja vaikai, sveriantys nuo 25 kg iki 40 kg, išgėrę vieną 500 mg/125 mg tabletę.</w:t>
      </w:r>
    </w:p>
    <w:p w14:paraId="6D2AEAAD" w14:textId="77777777" w:rsidR="00C94A2A" w:rsidRPr="00C94A2A" w:rsidRDefault="00C94A2A" w:rsidP="00C94A2A">
      <w:pPr>
        <w:spacing w:after="0" w:line="240" w:lineRule="auto"/>
        <w:rPr>
          <w:rFonts w:ascii="Times New Roman" w:hAnsi="Times New Roman"/>
          <w:lang w:val="lt-LT"/>
        </w:rPr>
      </w:pPr>
    </w:p>
    <w:tbl>
      <w:tblPr>
        <w:tblW w:w="9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5"/>
        <w:gridCol w:w="1134"/>
        <w:gridCol w:w="1275"/>
        <w:gridCol w:w="1275"/>
        <w:gridCol w:w="959"/>
        <w:gridCol w:w="2022"/>
      </w:tblGrid>
      <w:tr w:rsidR="00C94A2A" w:rsidRPr="003B5E3C" w14:paraId="4DADE897" w14:textId="77777777" w:rsidTr="00EA659B">
        <w:trPr>
          <w:trHeight w:val="1445"/>
        </w:trPr>
        <w:tc>
          <w:tcPr>
            <w:tcW w:w="2374" w:type="dxa"/>
            <w:tcBorders>
              <w:top w:val="single" w:sz="4" w:space="0" w:color="808080"/>
              <w:left w:val="single" w:sz="4" w:space="0" w:color="808080"/>
              <w:bottom w:val="single" w:sz="4" w:space="0" w:color="808080"/>
              <w:right w:val="single" w:sz="4" w:space="0" w:color="808080"/>
            </w:tcBorders>
          </w:tcPr>
          <w:p w14:paraId="2279E66F" w14:textId="77777777" w:rsidR="00C94A2A" w:rsidRPr="003B5E3C" w:rsidRDefault="00C94A2A" w:rsidP="00EA659B">
            <w:pPr>
              <w:spacing w:after="0" w:line="240" w:lineRule="auto"/>
              <w:rPr>
                <w:lang w:val="lt-LT"/>
              </w:rPr>
            </w:pPr>
            <w:r w:rsidRPr="003B5E3C">
              <w:rPr>
                <w:rFonts w:ascii="Times New Roman" w:hAnsi="Times New Roman"/>
                <w:lang w:val="lt-LT" w:eastAsia="lt-LT"/>
              </w:rPr>
              <w:t>Kūno svoris (kg)</w:t>
            </w:r>
          </w:p>
        </w:tc>
        <w:tc>
          <w:tcPr>
            <w:tcW w:w="1134" w:type="dxa"/>
            <w:tcBorders>
              <w:top w:val="single" w:sz="4" w:space="0" w:color="808080"/>
              <w:left w:val="single" w:sz="4" w:space="0" w:color="808080"/>
              <w:bottom w:val="single" w:sz="4" w:space="0" w:color="808080"/>
              <w:right w:val="single" w:sz="4" w:space="0" w:color="808080"/>
            </w:tcBorders>
          </w:tcPr>
          <w:p w14:paraId="398A0645" w14:textId="77777777" w:rsidR="00C94A2A" w:rsidRPr="003B5E3C" w:rsidRDefault="00C94A2A" w:rsidP="00EA659B">
            <w:pPr>
              <w:spacing w:after="0" w:line="240" w:lineRule="auto"/>
              <w:rPr>
                <w:lang w:val="lt-LT"/>
              </w:rPr>
            </w:pPr>
            <w:r w:rsidRPr="003B5E3C">
              <w:rPr>
                <w:rFonts w:ascii="Times New Roman" w:hAnsi="Times New Roman"/>
                <w:lang w:val="lt-LT" w:eastAsia="lt-LT"/>
              </w:rPr>
              <w:t>40</w:t>
            </w:r>
          </w:p>
        </w:tc>
        <w:tc>
          <w:tcPr>
            <w:tcW w:w="1275" w:type="dxa"/>
            <w:tcBorders>
              <w:top w:val="single" w:sz="4" w:space="0" w:color="808080"/>
              <w:left w:val="single" w:sz="4" w:space="0" w:color="808080"/>
              <w:bottom w:val="single" w:sz="4" w:space="0" w:color="808080"/>
              <w:right w:val="single" w:sz="4" w:space="0" w:color="808080"/>
            </w:tcBorders>
          </w:tcPr>
          <w:p w14:paraId="7F1F45A7" w14:textId="77777777" w:rsidR="00C94A2A" w:rsidRPr="003B5E3C" w:rsidRDefault="00C94A2A" w:rsidP="00EA659B">
            <w:pPr>
              <w:spacing w:after="0" w:line="240" w:lineRule="auto"/>
              <w:rPr>
                <w:lang w:val="lt-LT"/>
              </w:rPr>
            </w:pPr>
            <w:r w:rsidRPr="003B5E3C">
              <w:rPr>
                <w:rFonts w:ascii="Times New Roman" w:hAnsi="Times New Roman"/>
                <w:lang w:val="lt-LT" w:eastAsia="lt-LT"/>
              </w:rPr>
              <w:t>35</w:t>
            </w:r>
          </w:p>
        </w:tc>
        <w:tc>
          <w:tcPr>
            <w:tcW w:w="1275" w:type="dxa"/>
            <w:tcBorders>
              <w:top w:val="single" w:sz="4" w:space="0" w:color="808080"/>
              <w:left w:val="single" w:sz="4" w:space="0" w:color="808080"/>
              <w:bottom w:val="single" w:sz="4" w:space="0" w:color="808080"/>
              <w:right w:val="single" w:sz="4" w:space="0" w:color="808080"/>
            </w:tcBorders>
          </w:tcPr>
          <w:p w14:paraId="6DC00789" w14:textId="77777777" w:rsidR="00C94A2A" w:rsidRPr="003B5E3C" w:rsidRDefault="00C94A2A" w:rsidP="00EA659B">
            <w:pPr>
              <w:spacing w:after="0" w:line="240" w:lineRule="auto"/>
              <w:rPr>
                <w:lang w:val="lt-LT"/>
              </w:rPr>
            </w:pPr>
            <w:r w:rsidRPr="003B5E3C">
              <w:rPr>
                <w:rFonts w:ascii="Times New Roman" w:hAnsi="Times New Roman"/>
                <w:lang w:val="lt-LT" w:eastAsia="lt-LT"/>
              </w:rPr>
              <w:t>30</w:t>
            </w:r>
          </w:p>
        </w:tc>
        <w:tc>
          <w:tcPr>
            <w:tcW w:w="959" w:type="dxa"/>
            <w:tcBorders>
              <w:top w:val="single" w:sz="4" w:space="0" w:color="808080"/>
              <w:left w:val="single" w:sz="4" w:space="0" w:color="808080"/>
              <w:bottom w:val="single" w:sz="4" w:space="0" w:color="808080"/>
              <w:right w:val="single" w:sz="4" w:space="0" w:color="808080"/>
            </w:tcBorders>
          </w:tcPr>
          <w:p w14:paraId="7AEDF3F3" w14:textId="77777777" w:rsidR="00C94A2A" w:rsidRPr="003B5E3C" w:rsidRDefault="00C94A2A" w:rsidP="00EA659B">
            <w:pPr>
              <w:spacing w:after="0" w:line="240" w:lineRule="auto"/>
              <w:rPr>
                <w:lang w:val="lt-LT"/>
              </w:rPr>
            </w:pPr>
            <w:r w:rsidRPr="003B5E3C">
              <w:rPr>
                <w:rFonts w:ascii="Times New Roman" w:hAnsi="Times New Roman"/>
                <w:lang w:val="lt-LT" w:eastAsia="lt-LT"/>
              </w:rPr>
              <w:t>25</w:t>
            </w:r>
          </w:p>
        </w:tc>
        <w:tc>
          <w:tcPr>
            <w:tcW w:w="2022" w:type="dxa"/>
            <w:tcBorders>
              <w:top w:val="single" w:sz="4" w:space="0" w:color="808080"/>
              <w:left w:val="single" w:sz="4" w:space="0" w:color="808080"/>
              <w:bottom w:val="single" w:sz="4" w:space="0" w:color="808080"/>
              <w:right w:val="single" w:sz="4" w:space="0" w:color="808080"/>
            </w:tcBorders>
          </w:tcPr>
          <w:p w14:paraId="15B4A1BF" w14:textId="77777777" w:rsidR="00C94A2A" w:rsidRPr="003B5E3C" w:rsidRDefault="00C94A2A" w:rsidP="00EA659B">
            <w:pPr>
              <w:spacing w:after="0" w:line="240" w:lineRule="auto"/>
              <w:rPr>
                <w:lang w:val="lt-LT"/>
              </w:rPr>
            </w:pPr>
            <w:r w:rsidRPr="003B5E3C">
              <w:rPr>
                <w:rFonts w:ascii="Times New Roman" w:hAnsi="Times New Roman"/>
                <w:lang w:val="lt-LT" w:eastAsia="lt-LT"/>
              </w:rPr>
              <w:t>Viena rekomenduojama dozė (mg/kg kūno svorio) (žr. aukščiau)</w:t>
            </w:r>
          </w:p>
        </w:tc>
      </w:tr>
      <w:tr w:rsidR="00C94A2A" w:rsidRPr="003B5E3C" w14:paraId="720C5628" w14:textId="77777777" w:rsidTr="00EA659B">
        <w:trPr>
          <w:trHeight w:val="1142"/>
        </w:trPr>
        <w:tc>
          <w:tcPr>
            <w:tcW w:w="2374" w:type="dxa"/>
            <w:tcBorders>
              <w:top w:val="single" w:sz="4" w:space="0" w:color="808080"/>
              <w:left w:val="single" w:sz="4" w:space="0" w:color="808080"/>
              <w:bottom w:val="single" w:sz="4" w:space="0" w:color="808080"/>
              <w:right w:val="single" w:sz="4" w:space="0" w:color="808080"/>
            </w:tcBorders>
          </w:tcPr>
          <w:p w14:paraId="23C0B848" w14:textId="77777777" w:rsidR="00C94A2A" w:rsidRPr="003B5E3C" w:rsidRDefault="00C94A2A" w:rsidP="00EA659B">
            <w:pPr>
              <w:spacing w:after="0" w:line="240" w:lineRule="auto"/>
              <w:rPr>
                <w:lang w:val="lt-LT"/>
              </w:rPr>
            </w:pPr>
            <w:proofErr w:type="spellStart"/>
            <w:r w:rsidRPr="003B5E3C">
              <w:rPr>
                <w:rFonts w:ascii="Times New Roman" w:hAnsi="Times New Roman"/>
                <w:lang w:val="lt-LT" w:eastAsia="lt-LT"/>
              </w:rPr>
              <w:t>Amoksicilinas</w:t>
            </w:r>
            <w:proofErr w:type="spellEnd"/>
            <w:r w:rsidRPr="003B5E3C">
              <w:rPr>
                <w:rFonts w:ascii="Times New Roman" w:hAnsi="Times New Roman"/>
                <w:lang w:val="lt-LT" w:eastAsia="lt-LT"/>
              </w:rPr>
              <w:t xml:space="preserve"> (mg/kg kūno svorio) vienoje dozėje (</w:t>
            </w:r>
            <w:r w:rsidR="00577F46" w:rsidRPr="003B5E3C">
              <w:rPr>
                <w:rFonts w:ascii="Times New Roman" w:hAnsi="Times New Roman"/>
                <w:lang w:val="lt-LT" w:eastAsia="lt-LT"/>
              </w:rPr>
              <w:t>1</w:t>
            </w:r>
            <w:r w:rsidRPr="003B5E3C">
              <w:rPr>
                <w:rFonts w:ascii="Times New Roman" w:hAnsi="Times New Roman"/>
                <w:lang w:val="lt-LT" w:eastAsia="lt-LT"/>
              </w:rPr>
              <w:t xml:space="preserve"> tabletė)</w:t>
            </w:r>
          </w:p>
        </w:tc>
        <w:tc>
          <w:tcPr>
            <w:tcW w:w="1134" w:type="dxa"/>
            <w:tcBorders>
              <w:top w:val="single" w:sz="4" w:space="0" w:color="808080"/>
              <w:left w:val="single" w:sz="4" w:space="0" w:color="808080"/>
              <w:bottom w:val="single" w:sz="4" w:space="0" w:color="808080"/>
              <w:right w:val="single" w:sz="4" w:space="0" w:color="808080"/>
            </w:tcBorders>
          </w:tcPr>
          <w:p w14:paraId="336A6A50" w14:textId="77777777" w:rsidR="00C94A2A" w:rsidRPr="003B5E3C" w:rsidRDefault="00C94A2A" w:rsidP="00EA659B">
            <w:pPr>
              <w:spacing w:after="0" w:line="240" w:lineRule="auto"/>
              <w:rPr>
                <w:lang w:val="lt-LT"/>
              </w:rPr>
            </w:pPr>
            <w:r w:rsidRPr="003B5E3C">
              <w:rPr>
                <w:rFonts w:ascii="Times New Roman" w:hAnsi="Times New Roman"/>
                <w:lang w:val="lt-LT" w:eastAsia="lt-LT"/>
              </w:rPr>
              <w:t>12,5</w:t>
            </w:r>
          </w:p>
        </w:tc>
        <w:tc>
          <w:tcPr>
            <w:tcW w:w="1275" w:type="dxa"/>
            <w:tcBorders>
              <w:top w:val="single" w:sz="4" w:space="0" w:color="808080"/>
              <w:left w:val="single" w:sz="4" w:space="0" w:color="808080"/>
              <w:bottom w:val="single" w:sz="4" w:space="0" w:color="808080"/>
              <w:right w:val="single" w:sz="4" w:space="0" w:color="808080"/>
            </w:tcBorders>
          </w:tcPr>
          <w:p w14:paraId="147D55D5" w14:textId="77777777" w:rsidR="00C94A2A" w:rsidRPr="003B5E3C" w:rsidRDefault="00C94A2A" w:rsidP="00EA659B">
            <w:pPr>
              <w:spacing w:after="0" w:line="240" w:lineRule="auto"/>
              <w:rPr>
                <w:lang w:val="lt-LT"/>
              </w:rPr>
            </w:pPr>
            <w:r w:rsidRPr="003B5E3C">
              <w:rPr>
                <w:rFonts w:ascii="Times New Roman" w:hAnsi="Times New Roman"/>
                <w:lang w:val="lt-LT" w:eastAsia="lt-LT"/>
              </w:rPr>
              <w:t>14,3</w:t>
            </w:r>
          </w:p>
        </w:tc>
        <w:tc>
          <w:tcPr>
            <w:tcW w:w="1275" w:type="dxa"/>
            <w:tcBorders>
              <w:top w:val="single" w:sz="4" w:space="0" w:color="808080"/>
              <w:left w:val="single" w:sz="4" w:space="0" w:color="808080"/>
              <w:bottom w:val="single" w:sz="4" w:space="0" w:color="808080"/>
              <w:right w:val="single" w:sz="4" w:space="0" w:color="808080"/>
            </w:tcBorders>
          </w:tcPr>
          <w:p w14:paraId="27528CE5" w14:textId="77777777" w:rsidR="00C94A2A" w:rsidRPr="003B5E3C" w:rsidRDefault="00C94A2A" w:rsidP="00EA659B">
            <w:pPr>
              <w:spacing w:after="0" w:line="240" w:lineRule="auto"/>
              <w:rPr>
                <w:lang w:val="lt-LT"/>
              </w:rPr>
            </w:pPr>
            <w:r w:rsidRPr="003B5E3C">
              <w:rPr>
                <w:rFonts w:ascii="Times New Roman" w:hAnsi="Times New Roman"/>
                <w:lang w:val="lt-LT" w:eastAsia="lt-LT"/>
              </w:rPr>
              <w:t>16,7</w:t>
            </w:r>
          </w:p>
        </w:tc>
        <w:tc>
          <w:tcPr>
            <w:tcW w:w="959" w:type="dxa"/>
            <w:tcBorders>
              <w:top w:val="single" w:sz="4" w:space="0" w:color="808080"/>
              <w:left w:val="single" w:sz="4" w:space="0" w:color="808080"/>
              <w:bottom w:val="single" w:sz="4" w:space="0" w:color="808080"/>
              <w:right w:val="single" w:sz="4" w:space="0" w:color="808080"/>
            </w:tcBorders>
          </w:tcPr>
          <w:p w14:paraId="24F3EFBB" w14:textId="77777777" w:rsidR="00C94A2A" w:rsidRPr="003B5E3C" w:rsidRDefault="00C94A2A" w:rsidP="00EA659B">
            <w:pPr>
              <w:spacing w:after="0" w:line="240" w:lineRule="auto"/>
              <w:rPr>
                <w:lang w:val="lt-LT"/>
              </w:rPr>
            </w:pPr>
            <w:r w:rsidRPr="003B5E3C">
              <w:rPr>
                <w:rFonts w:ascii="Times New Roman" w:hAnsi="Times New Roman"/>
                <w:lang w:val="lt-LT" w:eastAsia="lt-LT"/>
              </w:rPr>
              <w:t>20</w:t>
            </w:r>
          </w:p>
        </w:tc>
        <w:tc>
          <w:tcPr>
            <w:tcW w:w="2022" w:type="dxa"/>
            <w:tcBorders>
              <w:top w:val="single" w:sz="4" w:space="0" w:color="808080"/>
              <w:left w:val="single" w:sz="4" w:space="0" w:color="808080"/>
              <w:bottom w:val="single" w:sz="4" w:space="0" w:color="808080"/>
              <w:right w:val="single" w:sz="4" w:space="0" w:color="808080"/>
            </w:tcBorders>
          </w:tcPr>
          <w:p w14:paraId="3D4097CD" w14:textId="77777777" w:rsidR="00C94A2A" w:rsidRPr="003B5E3C" w:rsidRDefault="00C94A2A" w:rsidP="00EA659B">
            <w:pPr>
              <w:spacing w:after="0" w:line="240" w:lineRule="auto"/>
              <w:rPr>
                <w:lang w:val="lt-LT"/>
              </w:rPr>
            </w:pPr>
            <w:r w:rsidRPr="003B5E3C">
              <w:rPr>
                <w:rFonts w:ascii="Times New Roman" w:hAnsi="Times New Roman"/>
                <w:lang w:val="lt-LT" w:eastAsia="lt-LT"/>
              </w:rPr>
              <w:t>6,7</w:t>
            </w:r>
            <w:r w:rsidRPr="003B5E3C">
              <w:rPr>
                <w:rFonts w:ascii="Times New Roman" w:hAnsi="Times New Roman"/>
                <w:lang w:val="lt-LT" w:eastAsia="lt-LT"/>
              </w:rPr>
              <w:noBreakHyphen/>
              <w:t>20</w:t>
            </w:r>
          </w:p>
        </w:tc>
      </w:tr>
      <w:tr w:rsidR="00C94A2A" w:rsidRPr="003B5E3C" w14:paraId="31311E61" w14:textId="77777777" w:rsidTr="00EA659B">
        <w:trPr>
          <w:trHeight w:val="1128"/>
        </w:trPr>
        <w:tc>
          <w:tcPr>
            <w:tcW w:w="2374" w:type="dxa"/>
            <w:tcBorders>
              <w:top w:val="single" w:sz="4" w:space="0" w:color="808080"/>
              <w:left w:val="single" w:sz="4" w:space="0" w:color="808080"/>
              <w:bottom w:val="single" w:sz="4" w:space="0" w:color="808080"/>
              <w:right w:val="single" w:sz="4" w:space="0" w:color="808080"/>
            </w:tcBorders>
          </w:tcPr>
          <w:p w14:paraId="5E522FB2" w14:textId="77777777" w:rsidR="00C94A2A" w:rsidRPr="003B5E3C" w:rsidRDefault="00C94A2A" w:rsidP="00EA659B">
            <w:pPr>
              <w:spacing w:after="0" w:line="240" w:lineRule="auto"/>
              <w:rPr>
                <w:lang w:val="lt-LT"/>
              </w:rPr>
            </w:pPr>
            <w:proofErr w:type="spellStart"/>
            <w:r w:rsidRPr="003B5E3C">
              <w:rPr>
                <w:rFonts w:ascii="Times New Roman" w:hAnsi="Times New Roman"/>
                <w:lang w:val="lt-LT" w:eastAsia="lt-LT"/>
              </w:rPr>
              <w:t>Klavulano</w:t>
            </w:r>
            <w:proofErr w:type="spellEnd"/>
            <w:r w:rsidRPr="003B5E3C">
              <w:rPr>
                <w:rFonts w:ascii="Times New Roman" w:hAnsi="Times New Roman"/>
                <w:lang w:val="lt-LT" w:eastAsia="lt-LT"/>
              </w:rPr>
              <w:t xml:space="preserve"> rūgštis (mg/kg kūno svorio) vienoje dozėje (</w:t>
            </w:r>
            <w:r w:rsidR="00577F46" w:rsidRPr="003B5E3C">
              <w:rPr>
                <w:rFonts w:ascii="Times New Roman" w:hAnsi="Times New Roman"/>
                <w:lang w:val="lt-LT" w:eastAsia="lt-LT"/>
              </w:rPr>
              <w:t>1</w:t>
            </w:r>
            <w:r w:rsidRPr="003B5E3C">
              <w:rPr>
                <w:rFonts w:ascii="Times New Roman" w:hAnsi="Times New Roman"/>
                <w:lang w:val="lt-LT" w:eastAsia="lt-LT"/>
              </w:rPr>
              <w:t xml:space="preserve"> tabletė)</w:t>
            </w:r>
          </w:p>
        </w:tc>
        <w:tc>
          <w:tcPr>
            <w:tcW w:w="1134" w:type="dxa"/>
            <w:tcBorders>
              <w:top w:val="single" w:sz="4" w:space="0" w:color="808080"/>
              <w:left w:val="single" w:sz="4" w:space="0" w:color="808080"/>
              <w:bottom w:val="single" w:sz="4" w:space="0" w:color="808080"/>
              <w:right w:val="single" w:sz="4" w:space="0" w:color="808080"/>
            </w:tcBorders>
          </w:tcPr>
          <w:p w14:paraId="11FCA08D" w14:textId="77777777" w:rsidR="00C94A2A" w:rsidRPr="003B5E3C" w:rsidRDefault="00C94A2A" w:rsidP="00EA659B">
            <w:pPr>
              <w:spacing w:after="0" w:line="240" w:lineRule="auto"/>
              <w:rPr>
                <w:lang w:val="lt-LT"/>
              </w:rPr>
            </w:pPr>
            <w:r w:rsidRPr="003B5E3C">
              <w:rPr>
                <w:rFonts w:ascii="Times New Roman" w:hAnsi="Times New Roman"/>
                <w:lang w:val="lt-LT" w:eastAsia="lt-LT"/>
              </w:rPr>
              <w:t>3,1</w:t>
            </w:r>
          </w:p>
        </w:tc>
        <w:tc>
          <w:tcPr>
            <w:tcW w:w="1275" w:type="dxa"/>
            <w:tcBorders>
              <w:top w:val="single" w:sz="4" w:space="0" w:color="808080"/>
              <w:left w:val="single" w:sz="4" w:space="0" w:color="808080"/>
              <w:bottom w:val="single" w:sz="4" w:space="0" w:color="808080"/>
              <w:right w:val="single" w:sz="4" w:space="0" w:color="808080"/>
            </w:tcBorders>
          </w:tcPr>
          <w:p w14:paraId="23A7EF61" w14:textId="77777777" w:rsidR="00C94A2A" w:rsidRPr="003B5E3C" w:rsidRDefault="00C94A2A" w:rsidP="00EA659B">
            <w:pPr>
              <w:spacing w:after="0" w:line="240" w:lineRule="auto"/>
              <w:rPr>
                <w:lang w:val="lt-LT"/>
              </w:rPr>
            </w:pPr>
            <w:r w:rsidRPr="003B5E3C">
              <w:rPr>
                <w:rFonts w:ascii="Times New Roman" w:hAnsi="Times New Roman"/>
                <w:lang w:val="lt-LT" w:eastAsia="lt-LT"/>
              </w:rPr>
              <w:t>3,6</w:t>
            </w:r>
          </w:p>
        </w:tc>
        <w:tc>
          <w:tcPr>
            <w:tcW w:w="1275" w:type="dxa"/>
            <w:tcBorders>
              <w:top w:val="single" w:sz="4" w:space="0" w:color="808080"/>
              <w:left w:val="single" w:sz="4" w:space="0" w:color="808080"/>
              <w:bottom w:val="single" w:sz="4" w:space="0" w:color="808080"/>
              <w:right w:val="single" w:sz="4" w:space="0" w:color="808080"/>
            </w:tcBorders>
          </w:tcPr>
          <w:p w14:paraId="7C9731E1" w14:textId="77777777" w:rsidR="00C94A2A" w:rsidRPr="003B5E3C" w:rsidRDefault="00C94A2A" w:rsidP="00EA659B">
            <w:pPr>
              <w:spacing w:after="0" w:line="240" w:lineRule="auto"/>
              <w:rPr>
                <w:lang w:val="lt-LT"/>
              </w:rPr>
            </w:pPr>
            <w:r w:rsidRPr="003B5E3C">
              <w:rPr>
                <w:rFonts w:ascii="Times New Roman" w:hAnsi="Times New Roman"/>
                <w:lang w:val="lt-LT" w:eastAsia="lt-LT"/>
              </w:rPr>
              <w:t>4,2</w:t>
            </w:r>
          </w:p>
        </w:tc>
        <w:tc>
          <w:tcPr>
            <w:tcW w:w="959" w:type="dxa"/>
            <w:tcBorders>
              <w:top w:val="single" w:sz="4" w:space="0" w:color="808080"/>
              <w:left w:val="single" w:sz="4" w:space="0" w:color="808080"/>
              <w:bottom w:val="single" w:sz="4" w:space="0" w:color="808080"/>
              <w:right w:val="single" w:sz="4" w:space="0" w:color="808080"/>
            </w:tcBorders>
          </w:tcPr>
          <w:p w14:paraId="4F61762E" w14:textId="77777777" w:rsidR="00C94A2A" w:rsidRPr="003B5E3C" w:rsidRDefault="00C94A2A" w:rsidP="00EA659B">
            <w:pPr>
              <w:spacing w:after="0" w:line="240" w:lineRule="auto"/>
              <w:rPr>
                <w:lang w:val="lt-LT"/>
              </w:rPr>
            </w:pPr>
            <w:r w:rsidRPr="003B5E3C">
              <w:rPr>
                <w:rFonts w:ascii="Times New Roman" w:hAnsi="Times New Roman"/>
                <w:lang w:val="lt-LT" w:eastAsia="lt-LT"/>
              </w:rPr>
              <w:t>5,0</w:t>
            </w:r>
          </w:p>
        </w:tc>
        <w:tc>
          <w:tcPr>
            <w:tcW w:w="2022" w:type="dxa"/>
            <w:tcBorders>
              <w:top w:val="single" w:sz="4" w:space="0" w:color="808080"/>
              <w:left w:val="single" w:sz="4" w:space="0" w:color="808080"/>
              <w:bottom w:val="single" w:sz="4" w:space="0" w:color="808080"/>
              <w:right w:val="single" w:sz="4" w:space="0" w:color="808080"/>
            </w:tcBorders>
          </w:tcPr>
          <w:p w14:paraId="68FF9CD9" w14:textId="77777777" w:rsidR="00C94A2A" w:rsidRPr="003B5E3C" w:rsidRDefault="00C94A2A" w:rsidP="00EA659B">
            <w:pPr>
              <w:spacing w:after="0" w:line="240" w:lineRule="auto"/>
              <w:rPr>
                <w:lang w:val="lt-LT"/>
              </w:rPr>
            </w:pPr>
            <w:r w:rsidRPr="003B5E3C">
              <w:rPr>
                <w:rFonts w:ascii="Times New Roman" w:hAnsi="Times New Roman"/>
                <w:lang w:val="lt-LT" w:eastAsia="lt-LT"/>
              </w:rPr>
              <w:t>1,</w:t>
            </w:r>
            <w:r w:rsidR="00577F46" w:rsidRPr="003B5E3C">
              <w:rPr>
                <w:rFonts w:ascii="Times New Roman" w:hAnsi="Times New Roman"/>
                <w:lang w:val="lt-LT" w:eastAsia="lt-LT"/>
              </w:rPr>
              <w:t>6</w:t>
            </w:r>
            <w:r w:rsidRPr="003B5E3C">
              <w:rPr>
                <w:rFonts w:ascii="Times New Roman" w:hAnsi="Times New Roman"/>
                <w:lang w:val="lt-LT" w:eastAsia="lt-LT"/>
              </w:rPr>
              <w:t>7</w:t>
            </w:r>
            <w:r w:rsidRPr="003B5E3C">
              <w:rPr>
                <w:rFonts w:ascii="Times New Roman" w:hAnsi="Times New Roman"/>
                <w:lang w:val="lt-LT" w:eastAsia="lt-LT"/>
              </w:rPr>
              <w:noBreakHyphen/>
              <w:t>5</w:t>
            </w:r>
          </w:p>
        </w:tc>
      </w:tr>
    </w:tbl>
    <w:p w14:paraId="44673825" w14:textId="77777777" w:rsidR="00C94A2A" w:rsidRPr="00C94A2A" w:rsidRDefault="00C94A2A" w:rsidP="00C94A2A">
      <w:pPr>
        <w:spacing w:after="0" w:line="240" w:lineRule="auto"/>
        <w:rPr>
          <w:rFonts w:ascii="Times New Roman" w:hAnsi="Times New Roman"/>
          <w:lang w:val="lt-LT"/>
        </w:rPr>
      </w:pPr>
    </w:p>
    <w:p w14:paraId="46E1B32A" w14:textId="77777777" w:rsidR="00577F46" w:rsidRPr="00832B86" w:rsidRDefault="00577F46" w:rsidP="00577F46">
      <w:pPr>
        <w:spacing w:after="0" w:line="240" w:lineRule="auto"/>
        <w:rPr>
          <w:rFonts w:ascii="Times New Roman" w:hAnsi="Times New Roman"/>
          <w:lang w:val="lt-LT" w:eastAsia="lt-LT"/>
        </w:rPr>
      </w:pPr>
      <w:r w:rsidRPr="00832B86">
        <w:rPr>
          <w:rFonts w:ascii="Times New Roman" w:hAnsi="Times New Roman"/>
          <w:lang w:val="lt-LT" w:eastAsia="lt-LT"/>
        </w:rPr>
        <w:t xml:space="preserve">Šešerių metų ir jaunesniems vaikams geriau vartoti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suspensiją </w:t>
      </w:r>
      <w:r>
        <w:rPr>
          <w:rFonts w:ascii="Times New Roman" w:hAnsi="Times New Roman"/>
          <w:lang w:val="lt-LT" w:eastAsia="lt-LT"/>
        </w:rPr>
        <w:t xml:space="preserve">(milteliai geriamajai suspensijai buteliuke </w:t>
      </w:r>
      <w:r w:rsidRPr="00832B86">
        <w:rPr>
          <w:rFonts w:ascii="Times New Roman" w:hAnsi="Times New Roman"/>
          <w:lang w:val="lt-LT" w:eastAsia="lt-LT"/>
        </w:rPr>
        <w:t>arba paketėli</w:t>
      </w:r>
      <w:r w:rsidR="0088701C">
        <w:rPr>
          <w:rFonts w:ascii="Times New Roman" w:hAnsi="Times New Roman"/>
          <w:lang w:val="lt-LT" w:eastAsia="lt-LT"/>
        </w:rPr>
        <w:t>ai</w:t>
      </w:r>
      <w:r w:rsidRPr="00832B86">
        <w:rPr>
          <w:rFonts w:ascii="Times New Roman" w:hAnsi="Times New Roman"/>
          <w:lang w:val="lt-LT" w:eastAsia="lt-LT"/>
        </w:rPr>
        <w:t>s</w:t>
      </w:r>
      <w:r>
        <w:rPr>
          <w:rFonts w:ascii="Times New Roman" w:hAnsi="Times New Roman"/>
          <w:lang w:val="lt-LT" w:eastAsia="lt-LT"/>
        </w:rPr>
        <w:t>)</w:t>
      </w:r>
      <w:r w:rsidRPr="00832B86">
        <w:rPr>
          <w:rFonts w:ascii="Times New Roman" w:hAnsi="Times New Roman"/>
          <w:lang w:val="lt-LT" w:eastAsia="lt-LT"/>
        </w:rPr>
        <w:t>.</w:t>
      </w:r>
    </w:p>
    <w:p w14:paraId="5BA33649" w14:textId="77777777" w:rsidR="003F4373" w:rsidRPr="00832B86" w:rsidRDefault="003F4373" w:rsidP="003F4373">
      <w:pPr>
        <w:spacing w:after="0" w:line="240" w:lineRule="auto"/>
        <w:rPr>
          <w:rFonts w:ascii="Times New Roman" w:hAnsi="Times New Roman"/>
          <w:lang w:val="lt-LT" w:eastAsia="lt-LT"/>
        </w:rPr>
      </w:pPr>
    </w:p>
    <w:p w14:paraId="1F667B2B" w14:textId="77777777" w:rsidR="003F4373" w:rsidRPr="00832B86" w:rsidRDefault="003F4373" w:rsidP="003F4373">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lang w:val="lt-LT" w:eastAsia="lt-LT"/>
        </w:rPr>
        <w:t xml:space="preserve">Klinikinių tyrimų duomenų apie didesnių kaip 40 mg/10 mg/kg kūno svorio per parą dozių, esančių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4:1 formos sudėtyje, vartojimą jaunesniems kaip 2 metų kūdikiams nėra.</w:t>
      </w:r>
    </w:p>
    <w:p w14:paraId="398FE2A2" w14:textId="77777777" w:rsidR="003F4373" w:rsidRPr="00832B86" w:rsidRDefault="003F4373" w:rsidP="003F4373">
      <w:pPr>
        <w:spacing w:after="0" w:line="240" w:lineRule="auto"/>
        <w:rPr>
          <w:rFonts w:ascii="Times New Roman" w:hAnsi="Times New Roman"/>
          <w:lang w:val="lt-LT" w:eastAsia="lt-LT"/>
        </w:rPr>
      </w:pPr>
    </w:p>
    <w:p w14:paraId="5FF63BAA"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Senyvi pacientai</w:t>
      </w:r>
    </w:p>
    <w:p w14:paraId="045BC84C"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Manoma, kad dozės keisti nebūtina.</w:t>
      </w:r>
    </w:p>
    <w:p w14:paraId="501FAF6D" w14:textId="77777777" w:rsidR="003F4373" w:rsidRPr="00832B86" w:rsidRDefault="003F4373" w:rsidP="003F4373">
      <w:pPr>
        <w:spacing w:after="0" w:line="240" w:lineRule="auto"/>
        <w:rPr>
          <w:rFonts w:ascii="Times New Roman" w:hAnsi="Times New Roman"/>
          <w:lang w:val="lt-LT" w:eastAsia="lt-LT"/>
        </w:rPr>
      </w:pPr>
    </w:p>
    <w:p w14:paraId="6A99BBB1" w14:textId="77777777" w:rsidR="003F4373" w:rsidRPr="00832B86" w:rsidRDefault="00C20D0F" w:rsidP="003F4373">
      <w:pPr>
        <w:keepNext/>
        <w:spacing w:after="0" w:line="240" w:lineRule="auto"/>
        <w:rPr>
          <w:rFonts w:ascii="Times New Roman" w:hAnsi="Times New Roman"/>
          <w:u w:val="single"/>
          <w:lang w:val="lt-LT" w:eastAsia="lt-LT"/>
        </w:rPr>
      </w:pPr>
      <w:r>
        <w:rPr>
          <w:rFonts w:ascii="Times New Roman" w:hAnsi="Times New Roman"/>
          <w:u w:val="single"/>
          <w:lang w:val="lt-LT" w:eastAsia="lt-LT"/>
        </w:rPr>
        <w:t xml:space="preserve">Sutrikusi </w:t>
      </w:r>
      <w:proofErr w:type="spellStart"/>
      <w:r w:rsidR="003F4373" w:rsidRPr="00832B86">
        <w:rPr>
          <w:rFonts w:ascii="Times New Roman" w:hAnsi="Times New Roman"/>
          <w:u w:val="single"/>
          <w:lang w:val="lt-LT" w:eastAsia="lt-LT"/>
        </w:rPr>
        <w:t>nkstų</w:t>
      </w:r>
      <w:proofErr w:type="spellEnd"/>
      <w:r w:rsidR="003F4373" w:rsidRPr="00832B86">
        <w:rPr>
          <w:rFonts w:ascii="Times New Roman" w:hAnsi="Times New Roman"/>
          <w:u w:val="single"/>
          <w:lang w:val="lt-LT" w:eastAsia="lt-LT"/>
        </w:rPr>
        <w:t xml:space="preserve"> funkcij</w:t>
      </w:r>
      <w:r>
        <w:rPr>
          <w:rFonts w:ascii="Times New Roman" w:hAnsi="Times New Roman"/>
          <w:u w:val="single"/>
          <w:lang w:val="lt-LT" w:eastAsia="lt-LT"/>
        </w:rPr>
        <w:t>ą</w:t>
      </w:r>
    </w:p>
    <w:p w14:paraId="26C26000"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Dozę reikia keisti, atsižvelgiant į didžiausią rekomenduojamą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dozę.</w:t>
      </w:r>
    </w:p>
    <w:p w14:paraId="09E9ACA8" w14:textId="77777777" w:rsidR="003F4373" w:rsidRPr="00832B86" w:rsidRDefault="003F4373" w:rsidP="003F4373">
      <w:pPr>
        <w:autoSpaceDE w:val="0"/>
        <w:autoSpaceDN w:val="0"/>
        <w:adjustRightInd w:val="0"/>
        <w:spacing w:after="0" w:line="240" w:lineRule="auto"/>
        <w:rPr>
          <w:rFonts w:ascii="Times New Roman" w:hAnsi="Times New Roman"/>
          <w:lang w:val="lt-LT" w:eastAsia="en-GB"/>
        </w:rPr>
      </w:pPr>
      <w:r w:rsidRPr="00832B86">
        <w:rPr>
          <w:rFonts w:ascii="Times New Roman" w:hAnsi="Times New Roman"/>
          <w:lang w:val="lt-LT" w:eastAsia="en-GB"/>
        </w:rPr>
        <w:t>Pacientams, kurių kreatinino klirensas (</w:t>
      </w:r>
      <w:proofErr w:type="spellStart"/>
      <w:r w:rsidRPr="00832B86">
        <w:rPr>
          <w:rFonts w:ascii="Times New Roman" w:hAnsi="Times New Roman"/>
          <w:lang w:val="lt-LT" w:eastAsia="en-GB"/>
        </w:rPr>
        <w:t>CrCl</w:t>
      </w:r>
      <w:proofErr w:type="spellEnd"/>
      <w:r w:rsidRPr="00832B86">
        <w:rPr>
          <w:rFonts w:ascii="Times New Roman" w:hAnsi="Times New Roman"/>
          <w:lang w:val="lt-LT" w:eastAsia="en-GB"/>
        </w:rPr>
        <w:t>) didesnis kaip 30 ml/min., dozės keisti nebūtina.</w:t>
      </w:r>
    </w:p>
    <w:p w14:paraId="64915589" w14:textId="77777777" w:rsidR="003F4373" w:rsidRPr="00832B86" w:rsidRDefault="003F4373" w:rsidP="003F4373">
      <w:pPr>
        <w:spacing w:after="0" w:line="240" w:lineRule="auto"/>
        <w:rPr>
          <w:rFonts w:ascii="Times New Roman" w:hAnsi="Times New Roman"/>
          <w:lang w:val="lt-LT" w:eastAsia="lt-LT"/>
        </w:rPr>
      </w:pPr>
    </w:p>
    <w:p w14:paraId="368B64ED" w14:textId="77777777" w:rsidR="003F4373" w:rsidRPr="00832B86" w:rsidRDefault="003F4373" w:rsidP="003F4373">
      <w:pPr>
        <w:keepNext/>
        <w:spacing w:after="0" w:line="240" w:lineRule="auto"/>
        <w:rPr>
          <w:rFonts w:ascii="Times New Roman" w:hAnsi="Times New Roman"/>
          <w:i/>
          <w:lang w:val="lt-LT" w:eastAsia="lt-LT"/>
        </w:rPr>
      </w:pPr>
      <w:r w:rsidRPr="00832B86">
        <w:rPr>
          <w:rFonts w:ascii="Times New Roman" w:hAnsi="Times New Roman"/>
          <w:i/>
          <w:lang w:val="lt-LT" w:eastAsia="lt-LT"/>
        </w:rPr>
        <w:t xml:space="preserve">Suaugusieji ir vaikai, kurie sveria </w:t>
      </w:r>
      <w:r w:rsidRPr="00832B86">
        <w:rPr>
          <w:rFonts w:ascii="Times New Roman" w:hAnsi="Times New Roman"/>
          <w:i/>
          <w:lang w:val="lt-LT" w:eastAsia="lt-LT"/>
        </w:rPr>
        <w:sym w:font="Symbol" w:char="F0B3"/>
      </w:r>
      <w:r w:rsidRPr="00832B86">
        <w:rPr>
          <w:rFonts w:ascii="Times New Roman" w:hAnsi="Times New Roman"/>
          <w:i/>
          <w:lang w:val="lt-LT" w:eastAsia="lt-LT"/>
        </w:rPr>
        <w:t> 40 kg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874"/>
      </w:tblGrid>
      <w:tr w:rsidR="003F4373" w:rsidRPr="00767A51" w14:paraId="500AE583" w14:textId="77777777" w:rsidTr="004460AA">
        <w:trPr>
          <w:cantSplit/>
        </w:trPr>
        <w:tc>
          <w:tcPr>
            <w:tcW w:w="2340" w:type="dxa"/>
          </w:tcPr>
          <w:p w14:paraId="1CABB11D" w14:textId="77777777" w:rsidR="003F4373" w:rsidRPr="00832B86" w:rsidRDefault="003F4373" w:rsidP="007B1904">
            <w:pPr>
              <w:keepNext/>
              <w:spacing w:after="0" w:line="240" w:lineRule="auto"/>
              <w:rPr>
                <w:rFonts w:ascii="Times New Roman" w:hAnsi="Times New Roman"/>
                <w:lang w:val="lt-LT" w:eastAsia="lt-LT"/>
              </w:rPr>
            </w:pPr>
            <w:proofErr w:type="spellStart"/>
            <w:r w:rsidRPr="00832B86">
              <w:rPr>
                <w:rFonts w:ascii="Times New Roman" w:hAnsi="Times New Roman"/>
                <w:lang w:val="lt-LT" w:eastAsia="lt-LT"/>
              </w:rPr>
              <w:t>CrCl</w:t>
            </w:r>
            <w:proofErr w:type="spellEnd"/>
            <w:r w:rsidRPr="00832B86">
              <w:rPr>
                <w:rFonts w:ascii="Times New Roman" w:hAnsi="Times New Roman"/>
                <w:lang w:val="lt-LT" w:eastAsia="lt-LT"/>
              </w:rPr>
              <w:t xml:space="preserve"> 10</w:t>
            </w:r>
            <w:r w:rsidRPr="00832B86">
              <w:rPr>
                <w:rFonts w:ascii="Times New Roman" w:hAnsi="Times New Roman"/>
                <w:lang w:val="lt-LT" w:eastAsia="lt-LT"/>
              </w:rPr>
              <w:noBreakHyphen/>
              <w:t>30 ml/min.</w:t>
            </w:r>
          </w:p>
        </w:tc>
        <w:tc>
          <w:tcPr>
            <w:tcW w:w="6874" w:type="dxa"/>
          </w:tcPr>
          <w:p w14:paraId="01B67749"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500 mg/125 mg du kartus per parą.</w:t>
            </w:r>
          </w:p>
        </w:tc>
      </w:tr>
      <w:tr w:rsidR="003F4373" w:rsidRPr="00767A51" w14:paraId="47298885" w14:textId="77777777" w:rsidTr="004460AA">
        <w:trPr>
          <w:cantSplit/>
          <w:trHeight w:val="583"/>
        </w:trPr>
        <w:tc>
          <w:tcPr>
            <w:tcW w:w="2340" w:type="dxa"/>
          </w:tcPr>
          <w:p w14:paraId="4D13C30F"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CrCl</w:t>
            </w:r>
            <w:proofErr w:type="spellEnd"/>
            <w:r w:rsidRPr="00832B86">
              <w:rPr>
                <w:rFonts w:ascii="Times New Roman" w:hAnsi="Times New Roman"/>
                <w:lang w:val="lt-LT" w:eastAsia="lt-LT"/>
              </w:rPr>
              <w:t xml:space="preserve"> &lt; 10 ml/min.</w:t>
            </w:r>
          </w:p>
        </w:tc>
        <w:tc>
          <w:tcPr>
            <w:tcW w:w="6874" w:type="dxa"/>
          </w:tcPr>
          <w:p w14:paraId="0A2EF995"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500 mg/125 mg vieną kartą per parą.</w:t>
            </w:r>
          </w:p>
        </w:tc>
      </w:tr>
      <w:tr w:rsidR="003F4373" w:rsidRPr="00734481" w14:paraId="277C92DF" w14:textId="77777777" w:rsidTr="004460AA">
        <w:trPr>
          <w:cantSplit/>
          <w:trHeight w:val="872"/>
        </w:trPr>
        <w:tc>
          <w:tcPr>
            <w:tcW w:w="2340" w:type="dxa"/>
          </w:tcPr>
          <w:p w14:paraId="1F67236C"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Hemodializė</w:t>
            </w:r>
          </w:p>
        </w:tc>
        <w:tc>
          <w:tcPr>
            <w:tcW w:w="6874" w:type="dxa"/>
          </w:tcPr>
          <w:p w14:paraId="52C69630"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 xml:space="preserve">Po 500 mg/125 mg kas 24 valandas ir papildomai 500 mg/125 mg dializės metu bei pakartotinai dializės pabaigoje (nes ir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koncentracijos serume sumažėja).</w:t>
            </w:r>
          </w:p>
        </w:tc>
      </w:tr>
    </w:tbl>
    <w:p w14:paraId="711B29E9" w14:textId="77777777" w:rsidR="003F4373" w:rsidRPr="001E2F01" w:rsidRDefault="003F4373" w:rsidP="003F4373">
      <w:pPr>
        <w:spacing w:after="0" w:line="240" w:lineRule="auto"/>
        <w:rPr>
          <w:rFonts w:ascii="Times New Roman" w:hAnsi="Times New Roman"/>
          <w:highlight w:val="lightGray"/>
          <w:lang w:val="lt-LT"/>
        </w:rPr>
      </w:pPr>
    </w:p>
    <w:p w14:paraId="3A23B2A0" w14:textId="77777777" w:rsidR="003F4373" w:rsidRPr="00832B86" w:rsidRDefault="003F4373" w:rsidP="003F4373">
      <w:pPr>
        <w:spacing w:after="0" w:line="240" w:lineRule="auto"/>
        <w:rPr>
          <w:rFonts w:ascii="Times New Roman" w:hAnsi="Times New Roman"/>
          <w:i/>
          <w:lang w:val="lt-LT" w:eastAsia="lt-LT"/>
        </w:rPr>
      </w:pPr>
      <w:r w:rsidRPr="00832B86">
        <w:rPr>
          <w:rFonts w:ascii="Times New Roman" w:hAnsi="Times New Roman"/>
          <w:i/>
          <w:lang w:val="lt-LT" w:eastAsia="lt-LT"/>
        </w:rPr>
        <w:t>Vaikai, kurie sveria &lt; 40 kg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874"/>
      </w:tblGrid>
      <w:tr w:rsidR="003F4373" w:rsidRPr="00734481" w14:paraId="57210DA6" w14:textId="77777777" w:rsidTr="004460AA">
        <w:trPr>
          <w:cantSplit/>
        </w:trPr>
        <w:tc>
          <w:tcPr>
            <w:tcW w:w="2340" w:type="dxa"/>
          </w:tcPr>
          <w:p w14:paraId="06887C05"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CrCl</w:t>
            </w:r>
            <w:proofErr w:type="spellEnd"/>
            <w:r w:rsidRPr="00832B86">
              <w:rPr>
                <w:rFonts w:ascii="Times New Roman" w:hAnsi="Times New Roman"/>
                <w:lang w:val="lt-LT" w:eastAsia="lt-LT"/>
              </w:rPr>
              <w:t xml:space="preserve"> 10</w:t>
            </w:r>
            <w:r w:rsidRPr="00832B86">
              <w:rPr>
                <w:rFonts w:ascii="Times New Roman" w:hAnsi="Times New Roman"/>
                <w:lang w:val="lt-LT" w:eastAsia="lt-LT"/>
              </w:rPr>
              <w:noBreakHyphen/>
              <w:t>30 ml/min.</w:t>
            </w:r>
          </w:p>
        </w:tc>
        <w:tc>
          <w:tcPr>
            <w:tcW w:w="6874" w:type="dxa"/>
          </w:tcPr>
          <w:p w14:paraId="3D0A81C4"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15 mg/3,75 mg/kg kūno svorio du kartus per parą (didžiausia dozė yra 500 mg/125 mg du kartus per parą).</w:t>
            </w:r>
          </w:p>
        </w:tc>
      </w:tr>
      <w:tr w:rsidR="003F4373" w:rsidRPr="00734481" w14:paraId="20B92B1B" w14:textId="77777777" w:rsidTr="004460AA">
        <w:trPr>
          <w:cantSplit/>
          <w:trHeight w:val="583"/>
        </w:trPr>
        <w:tc>
          <w:tcPr>
            <w:tcW w:w="2340" w:type="dxa"/>
          </w:tcPr>
          <w:p w14:paraId="2A158427"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CrCl</w:t>
            </w:r>
            <w:proofErr w:type="spellEnd"/>
            <w:r w:rsidRPr="00832B86">
              <w:rPr>
                <w:rFonts w:ascii="Times New Roman" w:hAnsi="Times New Roman"/>
                <w:lang w:val="lt-LT" w:eastAsia="lt-LT"/>
              </w:rPr>
              <w:t xml:space="preserve"> &lt; 10 ml/min.</w:t>
            </w:r>
          </w:p>
        </w:tc>
        <w:tc>
          <w:tcPr>
            <w:tcW w:w="6874" w:type="dxa"/>
          </w:tcPr>
          <w:p w14:paraId="167BA6C2"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15 mg/3,75 mg/kg kūno svorio vieną kartą per parą (didžiausia dozė yra 500 mg/125 mg).</w:t>
            </w:r>
          </w:p>
        </w:tc>
      </w:tr>
      <w:tr w:rsidR="003F4373" w:rsidRPr="00734481" w14:paraId="271E79BD" w14:textId="77777777" w:rsidTr="004460AA">
        <w:trPr>
          <w:cantSplit/>
          <w:trHeight w:val="872"/>
        </w:trPr>
        <w:tc>
          <w:tcPr>
            <w:tcW w:w="2340" w:type="dxa"/>
          </w:tcPr>
          <w:p w14:paraId="7AB78159"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Hemodializė</w:t>
            </w:r>
          </w:p>
        </w:tc>
        <w:tc>
          <w:tcPr>
            <w:tcW w:w="6874" w:type="dxa"/>
          </w:tcPr>
          <w:p w14:paraId="6CEA2BAA"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15 mg/3,75 mg/kg kūno svorio vieną kartą per parą.</w:t>
            </w:r>
          </w:p>
          <w:p w14:paraId="6E9A0E2B"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Prieš hemodializę reikia suvartoti 15 mg/3,75 mg/kg kūno svorio dozę. Norint atkurti vaistinio preparato koncentraciją kraujyje, po hemodializės seanso reikia suvartoti 15 mg/3,75 mg kūno svorio dozę.</w:t>
            </w:r>
          </w:p>
        </w:tc>
      </w:tr>
    </w:tbl>
    <w:p w14:paraId="573113B6" w14:textId="77777777" w:rsidR="003F4373" w:rsidRPr="00832B86" w:rsidRDefault="003F4373" w:rsidP="003F4373">
      <w:pPr>
        <w:spacing w:after="0" w:line="240" w:lineRule="auto"/>
        <w:rPr>
          <w:rFonts w:ascii="Times New Roman" w:hAnsi="Times New Roman"/>
          <w:i/>
          <w:lang w:val="lt-LT" w:eastAsia="lt-LT"/>
        </w:rPr>
      </w:pPr>
    </w:p>
    <w:p w14:paraId="10CE14F9" w14:textId="77777777" w:rsidR="003F4373" w:rsidRPr="00832B86" w:rsidRDefault="00C20D0F" w:rsidP="003F4373">
      <w:pPr>
        <w:keepNext/>
        <w:spacing w:after="0" w:line="240" w:lineRule="auto"/>
        <w:rPr>
          <w:rFonts w:ascii="Times New Roman" w:hAnsi="Times New Roman"/>
          <w:u w:val="single"/>
          <w:lang w:val="lt-LT" w:eastAsia="lt-LT"/>
        </w:rPr>
      </w:pPr>
      <w:r>
        <w:rPr>
          <w:rFonts w:ascii="Times New Roman" w:hAnsi="Times New Roman"/>
          <w:u w:val="single"/>
          <w:lang w:val="lt-LT" w:eastAsia="lt-LT"/>
        </w:rPr>
        <w:t>Sutrikusi k</w:t>
      </w:r>
      <w:r w:rsidR="003F4373" w:rsidRPr="00832B86">
        <w:rPr>
          <w:rFonts w:ascii="Times New Roman" w:hAnsi="Times New Roman"/>
          <w:u w:val="single"/>
          <w:lang w:val="lt-LT" w:eastAsia="lt-LT"/>
        </w:rPr>
        <w:t>epenų funkcij</w:t>
      </w:r>
      <w:r>
        <w:rPr>
          <w:rFonts w:ascii="Times New Roman" w:hAnsi="Times New Roman"/>
          <w:u w:val="single"/>
          <w:lang w:val="lt-LT" w:eastAsia="lt-LT"/>
        </w:rPr>
        <w:t>ą</w:t>
      </w:r>
    </w:p>
    <w:p w14:paraId="4D073E7E"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Vartoti atsargiai ir reguliariai stebėti kepenų funkciją (žr. 4.3 ir 4.4 skyrius).</w:t>
      </w:r>
    </w:p>
    <w:p w14:paraId="29F53DCB" w14:textId="77777777" w:rsidR="003F4373" w:rsidRPr="00832B86" w:rsidRDefault="003F4373" w:rsidP="003F4373">
      <w:pPr>
        <w:spacing w:after="0" w:line="240" w:lineRule="auto"/>
        <w:rPr>
          <w:rFonts w:ascii="Times New Roman" w:hAnsi="Times New Roman"/>
          <w:lang w:val="lt-LT" w:eastAsia="lt-LT"/>
        </w:rPr>
      </w:pPr>
    </w:p>
    <w:p w14:paraId="40505C4E"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Vartojimo metodas</w:t>
      </w:r>
    </w:p>
    <w:p w14:paraId="65F1E1B8" w14:textId="77777777" w:rsidR="003F4373" w:rsidRPr="00832B86" w:rsidRDefault="003F4373" w:rsidP="003F4373">
      <w:pPr>
        <w:keepNext/>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reikia vartoti per burną.</w:t>
      </w:r>
    </w:p>
    <w:p w14:paraId="0B6D3154" w14:textId="77777777" w:rsidR="003F4373" w:rsidRPr="00832B86" w:rsidRDefault="003F4373" w:rsidP="003F4373">
      <w:pPr>
        <w:spacing w:after="0" w:line="240" w:lineRule="auto"/>
        <w:rPr>
          <w:rFonts w:ascii="Times New Roman" w:hAnsi="Times New Roman"/>
          <w:lang w:val="lt-LT" w:eastAsia="lt-LT"/>
        </w:rPr>
      </w:pPr>
    </w:p>
    <w:p w14:paraId="770A230D"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Vartoti pradėjus valgyti, kad būtų kuo mažesnė nepageidaujamo poveikio virškinimo traktui tikimybė.</w:t>
      </w:r>
    </w:p>
    <w:p w14:paraId="5AEFAB1F" w14:textId="77777777" w:rsidR="003F4373" w:rsidRPr="00832B86" w:rsidRDefault="003F4373" w:rsidP="003F4373">
      <w:pPr>
        <w:spacing w:after="0" w:line="240" w:lineRule="auto"/>
        <w:rPr>
          <w:rFonts w:ascii="Times New Roman" w:hAnsi="Times New Roman"/>
          <w:lang w:val="lt-LT" w:eastAsia="lt-LT"/>
        </w:rPr>
      </w:pPr>
    </w:p>
    <w:p w14:paraId="3784B8C7"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Gydymą galima pradėti </w:t>
      </w:r>
      <w:proofErr w:type="spellStart"/>
      <w:r w:rsidRPr="00832B86">
        <w:rPr>
          <w:rFonts w:ascii="Times New Roman" w:hAnsi="Times New Roman"/>
          <w:lang w:val="lt-LT" w:eastAsia="lt-LT"/>
        </w:rPr>
        <w:t>parenteriniu</w:t>
      </w:r>
      <w:proofErr w:type="spellEnd"/>
      <w:r w:rsidRPr="00832B86">
        <w:rPr>
          <w:rFonts w:ascii="Times New Roman" w:hAnsi="Times New Roman"/>
          <w:lang w:val="lt-LT" w:eastAsia="lt-LT"/>
        </w:rPr>
        <w:t xml:space="preserve"> būdu pagal į veną vartojamos vaistinio preparato formos PCS ir toliau tęsti per burną vartojamu vaistiniu preparatu.</w:t>
      </w:r>
    </w:p>
    <w:p w14:paraId="79B16F13" w14:textId="77777777" w:rsidR="003F4373" w:rsidRPr="00832B86" w:rsidRDefault="003F4373" w:rsidP="003F4373">
      <w:pPr>
        <w:spacing w:after="0" w:line="240" w:lineRule="auto"/>
        <w:rPr>
          <w:rFonts w:ascii="Times New Roman" w:hAnsi="Times New Roman"/>
          <w:lang w:val="lt-LT" w:eastAsia="lt-LT"/>
        </w:rPr>
      </w:pPr>
    </w:p>
    <w:p w14:paraId="26FF225E"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4.3</w:t>
      </w:r>
      <w:r w:rsidRPr="00832B86">
        <w:rPr>
          <w:rFonts w:ascii="Times New Roman" w:hAnsi="Times New Roman"/>
          <w:b/>
          <w:lang w:val="lt-LT" w:eastAsia="lt-LT"/>
        </w:rPr>
        <w:tab/>
        <w:t>Kontraindikacijos</w:t>
      </w:r>
    </w:p>
    <w:p w14:paraId="24D62A5F" w14:textId="77777777" w:rsidR="003F4373" w:rsidRPr="00832B86" w:rsidRDefault="003F4373" w:rsidP="003F4373">
      <w:pPr>
        <w:keepNext/>
        <w:spacing w:after="0" w:line="240" w:lineRule="auto"/>
        <w:ind w:left="567" w:hanging="567"/>
        <w:rPr>
          <w:rFonts w:ascii="Times New Roman" w:hAnsi="Times New Roman"/>
          <w:lang w:val="lt-LT" w:eastAsia="lt-LT"/>
        </w:rPr>
      </w:pPr>
    </w:p>
    <w:p w14:paraId="47243728" w14:textId="77777777" w:rsidR="003F4373" w:rsidRPr="00832B86" w:rsidRDefault="003F4373" w:rsidP="003F4373">
      <w:pPr>
        <w:keepNext/>
        <w:autoSpaceDE w:val="0"/>
        <w:autoSpaceDN w:val="0"/>
        <w:adjustRightInd w:val="0"/>
        <w:spacing w:after="0" w:line="240" w:lineRule="auto"/>
        <w:rPr>
          <w:rFonts w:ascii="Times New Roman" w:hAnsi="Times New Roman"/>
          <w:lang w:val="lt-LT" w:eastAsia="en-GB"/>
        </w:rPr>
      </w:pPr>
      <w:r w:rsidRPr="00832B86">
        <w:rPr>
          <w:rFonts w:ascii="Times New Roman" w:hAnsi="Times New Roman"/>
          <w:lang w:val="lt-LT" w:eastAsia="lt-LT"/>
        </w:rPr>
        <w:t>Padidėjęs jautrumas veikliajai medžiagai, bet kuriems penicilinams arba bet kuriai 6.1 skyriuje nurodytai pagalbinei vaistinio preparato medžiagai</w:t>
      </w:r>
      <w:r w:rsidRPr="00832B86">
        <w:rPr>
          <w:rFonts w:ascii="Times New Roman" w:hAnsi="Times New Roman"/>
          <w:lang w:val="lt-LT" w:eastAsia="en-GB"/>
        </w:rPr>
        <w:t>.</w:t>
      </w:r>
    </w:p>
    <w:p w14:paraId="5364DFA8" w14:textId="77777777" w:rsidR="003F4373" w:rsidRPr="00832B86" w:rsidRDefault="003F4373" w:rsidP="003F4373">
      <w:pPr>
        <w:autoSpaceDE w:val="0"/>
        <w:autoSpaceDN w:val="0"/>
        <w:adjustRightInd w:val="0"/>
        <w:spacing w:after="0" w:line="240" w:lineRule="auto"/>
        <w:rPr>
          <w:rFonts w:ascii="Times New Roman" w:hAnsi="Times New Roman"/>
          <w:lang w:val="lt-LT" w:eastAsia="en-GB"/>
        </w:rPr>
      </w:pPr>
    </w:p>
    <w:p w14:paraId="5FE51FF9" w14:textId="77777777" w:rsidR="003F4373" w:rsidRPr="00832B86" w:rsidRDefault="003F4373" w:rsidP="003F4373">
      <w:pPr>
        <w:autoSpaceDE w:val="0"/>
        <w:autoSpaceDN w:val="0"/>
        <w:adjustRightInd w:val="0"/>
        <w:spacing w:after="0" w:line="240" w:lineRule="auto"/>
        <w:rPr>
          <w:rFonts w:ascii="Times New Roman" w:hAnsi="Times New Roman"/>
          <w:lang w:val="lt-LT" w:eastAsia="en-GB"/>
        </w:rPr>
      </w:pPr>
      <w:r w:rsidRPr="00832B86">
        <w:rPr>
          <w:rFonts w:ascii="Times New Roman" w:hAnsi="Times New Roman"/>
          <w:lang w:val="lt-LT" w:eastAsia="en-GB"/>
        </w:rPr>
        <w:t xml:space="preserve">Jeigu anksčiau pavartojus kitokių beta </w:t>
      </w:r>
      <w:proofErr w:type="spellStart"/>
      <w:r w:rsidRPr="00832B86">
        <w:rPr>
          <w:rFonts w:ascii="Times New Roman" w:hAnsi="Times New Roman"/>
          <w:lang w:val="lt-LT" w:eastAsia="en-GB"/>
        </w:rPr>
        <w:t>laktaminių</w:t>
      </w:r>
      <w:proofErr w:type="spellEnd"/>
      <w:r w:rsidRPr="00832B86">
        <w:rPr>
          <w:rFonts w:ascii="Times New Roman" w:hAnsi="Times New Roman"/>
          <w:lang w:val="lt-LT" w:eastAsia="en-GB"/>
        </w:rPr>
        <w:t xml:space="preserve"> vaistinių preparatų (pvz.: </w:t>
      </w:r>
      <w:proofErr w:type="spellStart"/>
      <w:r w:rsidRPr="00832B86">
        <w:rPr>
          <w:rFonts w:ascii="Times New Roman" w:hAnsi="Times New Roman"/>
          <w:lang w:val="lt-LT" w:eastAsia="en-GB"/>
        </w:rPr>
        <w:t>cefalosporinų</w:t>
      </w:r>
      <w:proofErr w:type="spellEnd"/>
      <w:r w:rsidRPr="00832B86">
        <w:rPr>
          <w:rFonts w:ascii="Times New Roman" w:hAnsi="Times New Roman"/>
          <w:lang w:val="lt-LT" w:eastAsia="en-GB"/>
        </w:rPr>
        <w:t xml:space="preserve">, </w:t>
      </w:r>
      <w:proofErr w:type="spellStart"/>
      <w:r w:rsidRPr="00832B86">
        <w:rPr>
          <w:rFonts w:ascii="Times New Roman" w:hAnsi="Times New Roman"/>
          <w:lang w:val="lt-LT" w:eastAsia="en-GB"/>
        </w:rPr>
        <w:t>karbapenemų</w:t>
      </w:r>
      <w:proofErr w:type="spellEnd"/>
      <w:r w:rsidRPr="00832B86">
        <w:rPr>
          <w:rFonts w:ascii="Times New Roman" w:hAnsi="Times New Roman"/>
          <w:lang w:val="lt-LT" w:eastAsia="en-GB"/>
        </w:rPr>
        <w:t xml:space="preserve"> ar </w:t>
      </w:r>
      <w:proofErr w:type="spellStart"/>
      <w:r w:rsidRPr="00832B86">
        <w:rPr>
          <w:rFonts w:ascii="Times New Roman" w:hAnsi="Times New Roman"/>
          <w:lang w:val="lt-LT" w:eastAsia="en-GB"/>
        </w:rPr>
        <w:t>monobaktamų</w:t>
      </w:r>
      <w:proofErr w:type="spellEnd"/>
      <w:r w:rsidRPr="00832B86">
        <w:rPr>
          <w:rFonts w:ascii="Times New Roman" w:hAnsi="Times New Roman"/>
          <w:lang w:val="lt-LT" w:eastAsia="en-GB"/>
        </w:rPr>
        <w:t xml:space="preserve">), pasireiškė sunkių greito tipo padidėjusio jautrumo reakcijų (pvz., </w:t>
      </w:r>
      <w:proofErr w:type="spellStart"/>
      <w:r w:rsidRPr="00832B86">
        <w:rPr>
          <w:rFonts w:ascii="Times New Roman" w:hAnsi="Times New Roman"/>
          <w:lang w:val="lt-LT" w:eastAsia="en-GB"/>
        </w:rPr>
        <w:t>anafilaksija</w:t>
      </w:r>
      <w:proofErr w:type="spellEnd"/>
      <w:r w:rsidRPr="00832B86">
        <w:rPr>
          <w:rFonts w:ascii="Times New Roman" w:hAnsi="Times New Roman"/>
          <w:lang w:val="lt-LT" w:eastAsia="en-GB"/>
        </w:rPr>
        <w:t>).</w:t>
      </w:r>
    </w:p>
    <w:p w14:paraId="74087B88" w14:textId="77777777" w:rsidR="003F4373" w:rsidRPr="00832B86" w:rsidRDefault="003F4373" w:rsidP="003F4373">
      <w:pPr>
        <w:autoSpaceDE w:val="0"/>
        <w:autoSpaceDN w:val="0"/>
        <w:adjustRightInd w:val="0"/>
        <w:spacing w:after="0" w:line="240" w:lineRule="auto"/>
        <w:rPr>
          <w:rFonts w:ascii="Times New Roman" w:hAnsi="Times New Roman"/>
          <w:lang w:val="lt-LT" w:eastAsia="en-GB"/>
        </w:rPr>
      </w:pPr>
    </w:p>
    <w:p w14:paraId="0477F5B7" w14:textId="77777777" w:rsidR="003F4373" w:rsidRPr="00832B86" w:rsidRDefault="003F4373" w:rsidP="003F4373">
      <w:pPr>
        <w:autoSpaceDE w:val="0"/>
        <w:autoSpaceDN w:val="0"/>
        <w:adjustRightInd w:val="0"/>
        <w:spacing w:after="0" w:line="240" w:lineRule="auto"/>
        <w:rPr>
          <w:rFonts w:ascii="Times New Roman" w:hAnsi="Times New Roman"/>
          <w:lang w:val="lt-LT" w:eastAsia="en-GB"/>
        </w:rPr>
      </w:pPr>
      <w:r w:rsidRPr="00832B86">
        <w:rPr>
          <w:rFonts w:ascii="Times New Roman" w:hAnsi="Times New Roman"/>
          <w:lang w:val="lt-LT" w:eastAsia="en-GB"/>
        </w:rPr>
        <w:t xml:space="preserve">Anksčiau vartojant </w:t>
      </w:r>
      <w:proofErr w:type="spellStart"/>
      <w:r w:rsidRPr="00832B86">
        <w:rPr>
          <w:rFonts w:ascii="Times New Roman" w:hAnsi="Times New Roman"/>
          <w:lang w:val="lt-LT" w:eastAsia="en-GB"/>
        </w:rPr>
        <w:t>amoksiciliną</w:t>
      </w:r>
      <w:proofErr w:type="spellEnd"/>
      <w:r w:rsidRPr="00832B86">
        <w:rPr>
          <w:rFonts w:ascii="Times New Roman" w:hAnsi="Times New Roman"/>
          <w:lang w:val="lt-LT" w:eastAsia="en-GB"/>
        </w:rPr>
        <w:t>/</w:t>
      </w:r>
      <w:proofErr w:type="spellStart"/>
      <w:r w:rsidRPr="00832B86">
        <w:rPr>
          <w:rFonts w:ascii="Times New Roman" w:hAnsi="Times New Roman"/>
          <w:lang w:val="lt-LT" w:eastAsia="en-GB"/>
        </w:rPr>
        <w:t>klavulano</w:t>
      </w:r>
      <w:proofErr w:type="spellEnd"/>
      <w:r w:rsidRPr="00832B86">
        <w:rPr>
          <w:rFonts w:ascii="Times New Roman" w:hAnsi="Times New Roman"/>
          <w:lang w:val="lt-LT" w:eastAsia="en-GB"/>
        </w:rPr>
        <w:t xml:space="preserve"> rūgštį, buvo pasireiškusi gelta/kepenų funkcijos sutrikimas (žr. 4.8 skyrių).</w:t>
      </w:r>
    </w:p>
    <w:p w14:paraId="091A10C6" w14:textId="77777777" w:rsidR="003F4373" w:rsidRPr="00832B86" w:rsidRDefault="003F4373" w:rsidP="003F4373">
      <w:pPr>
        <w:spacing w:after="0" w:line="240" w:lineRule="auto"/>
        <w:ind w:left="567" w:hanging="567"/>
        <w:rPr>
          <w:rFonts w:ascii="Times New Roman" w:hAnsi="Times New Roman"/>
          <w:lang w:val="lt-LT" w:eastAsia="lt-LT"/>
        </w:rPr>
      </w:pPr>
    </w:p>
    <w:p w14:paraId="4802449C"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4.4</w:t>
      </w:r>
      <w:r w:rsidRPr="00832B86">
        <w:rPr>
          <w:rFonts w:ascii="Times New Roman" w:hAnsi="Times New Roman"/>
          <w:b/>
          <w:lang w:val="lt-LT" w:eastAsia="lt-LT"/>
        </w:rPr>
        <w:tab/>
        <w:t>Specialūs įspėjimai ir atsargumo priemonės</w:t>
      </w:r>
    </w:p>
    <w:p w14:paraId="1A0EF5DB" w14:textId="77777777" w:rsidR="003F4373" w:rsidRPr="00832B86" w:rsidRDefault="003F4373" w:rsidP="003F4373">
      <w:pPr>
        <w:keepNext/>
        <w:autoSpaceDE w:val="0"/>
        <w:autoSpaceDN w:val="0"/>
        <w:adjustRightInd w:val="0"/>
        <w:spacing w:after="0" w:line="240" w:lineRule="auto"/>
        <w:rPr>
          <w:rFonts w:ascii="Times New Roman" w:hAnsi="Times New Roman"/>
          <w:lang w:val="lt-LT" w:eastAsia="en-GB"/>
        </w:rPr>
      </w:pPr>
    </w:p>
    <w:p w14:paraId="4AFA9C96" w14:textId="77777777" w:rsidR="003F4373" w:rsidRPr="00832B86" w:rsidRDefault="003F4373" w:rsidP="003F4373">
      <w:pPr>
        <w:keepNext/>
        <w:spacing w:after="0" w:line="240" w:lineRule="auto"/>
        <w:rPr>
          <w:rFonts w:ascii="Times New Roman" w:hAnsi="Times New Roman"/>
          <w:lang w:val="lt-LT" w:eastAsia="en-GB"/>
        </w:rPr>
      </w:pPr>
      <w:r w:rsidRPr="00832B86">
        <w:rPr>
          <w:rFonts w:ascii="Times New Roman" w:hAnsi="Times New Roman"/>
          <w:lang w:val="lt-LT" w:eastAsia="en-GB"/>
        </w:rPr>
        <w:t xml:space="preserve">Prieš pradedant gydymą </w:t>
      </w:r>
      <w:proofErr w:type="spellStart"/>
      <w:r w:rsidRPr="00832B86">
        <w:rPr>
          <w:rFonts w:ascii="Times New Roman" w:hAnsi="Times New Roman"/>
          <w:lang w:val="lt-LT" w:eastAsia="en-GB"/>
        </w:rPr>
        <w:t>amoksicilinu</w:t>
      </w:r>
      <w:proofErr w:type="spellEnd"/>
      <w:r w:rsidRPr="00832B86">
        <w:rPr>
          <w:rFonts w:ascii="Times New Roman" w:hAnsi="Times New Roman"/>
          <w:lang w:val="lt-LT" w:eastAsia="en-GB"/>
        </w:rPr>
        <w:t>/</w:t>
      </w:r>
      <w:proofErr w:type="spellStart"/>
      <w:r w:rsidRPr="00832B86">
        <w:rPr>
          <w:rFonts w:ascii="Times New Roman" w:hAnsi="Times New Roman"/>
          <w:lang w:val="lt-LT" w:eastAsia="en-GB"/>
        </w:rPr>
        <w:t>klavulano</w:t>
      </w:r>
      <w:proofErr w:type="spellEnd"/>
      <w:r w:rsidRPr="00832B86">
        <w:rPr>
          <w:rFonts w:ascii="Times New Roman" w:hAnsi="Times New Roman"/>
          <w:lang w:val="lt-LT" w:eastAsia="en-GB"/>
        </w:rPr>
        <w:t xml:space="preserve"> rūgštimi, reikia atidžiai išsiaiškinti, ar anksčiau vartojant penicilinų, </w:t>
      </w:r>
      <w:proofErr w:type="spellStart"/>
      <w:r w:rsidRPr="00832B86">
        <w:rPr>
          <w:rFonts w:ascii="Times New Roman" w:hAnsi="Times New Roman"/>
          <w:lang w:val="lt-LT" w:eastAsia="en-GB"/>
        </w:rPr>
        <w:t>cefalosporinų</w:t>
      </w:r>
      <w:proofErr w:type="spellEnd"/>
      <w:r w:rsidRPr="00832B86">
        <w:rPr>
          <w:rFonts w:ascii="Times New Roman" w:hAnsi="Times New Roman"/>
          <w:lang w:val="lt-LT" w:eastAsia="en-GB"/>
        </w:rPr>
        <w:t xml:space="preserve"> ar kitokių beta </w:t>
      </w:r>
      <w:proofErr w:type="spellStart"/>
      <w:r w:rsidRPr="00832B86">
        <w:rPr>
          <w:rFonts w:ascii="Times New Roman" w:hAnsi="Times New Roman"/>
          <w:lang w:val="lt-LT" w:eastAsia="en-GB"/>
        </w:rPr>
        <w:t>laktaminių</w:t>
      </w:r>
      <w:proofErr w:type="spellEnd"/>
      <w:r w:rsidRPr="00832B86">
        <w:rPr>
          <w:rFonts w:ascii="Times New Roman" w:hAnsi="Times New Roman"/>
          <w:lang w:val="lt-LT" w:eastAsia="en-GB"/>
        </w:rPr>
        <w:t xml:space="preserve"> vaistinių preparatų, nepasireiškė padidėjusio jautrumo reakcijų (žr. 4.3 ir 4.8 skyrius).</w:t>
      </w:r>
    </w:p>
    <w:p w14:paraId="0B561205" w14:textId="77777777" w:rsidR="003F4373" w:rsidRPr="00832B86" w:rsidRDefault="003F4373" w:rsidP="003F4373">
      <w:pPr>
        <w:spacing w:after="0" w:line="240" w:lineRule="auto"/>
        <w:rPr>
          <w:rFonts w:ascii="Times New Roman" w:hAnsi="Times New Roman"/>
          <w:lang w:val="lt-LT" w:eastAsia="en-GB"/>
        </w:rPr>
      </w:pPr>
    </w:p>
    <w:p w14:paraId="7FFDF007" w14:textId="77777777" w:rsidR="003F4373" w:rsidRPr="00832B86" w:rsidRDefault="003F4373" w:rsidP="003F4373">
      <w:pPr>
        <w:spacing w:after="0" w:line="240" w:lineRule="auto"/>
        <w:rPr>
          <w:rFonts w:ascii="Times New Roman" w:hAnsi="Times New Roman"/>
          <w:lang w:val="lt-LT" w:eastAsia="en-GB"/>
        </w:rPr>
      </w:pPr>
      <w:r w:rsidRPr="00832B86">
        <w:rPr>
          <w:rFonts w:ascii="Times New Roman" w:hAnsi="Times New Roman"/>
          <w:lang w:val="lt-LT" w:eastAsia="en-GB"/>
        </w:rPr>
        <w:t>Penicilinu gydytiems pacientams pasireiškė sunkių ir kartais mirtinų padidėjusių jautrumo reakcijų</w:t>
      </w:r>
      <w:r w:rsidR="00FF6187" w:rsidRPr="00832B86">
        <w:rPr>
          <w:lang w:val="lt-LT"/>
        </w:rPr>
        <w:t xml:space="preserve"> (</w:t>
      </w:r>
      <w:r w:rsidR="00D23857" w:rsidRPr="00832B86">
        <w:rPr>
          <w:rFonts w:ascii="Times New Roman" w:hAnsi="Times New Roman"/>
          <w:lang w:val="lt-LT" w:eastAsia="en-GB"/>
        </w:rPr>
        <w:t xml:space="preserve">įskaitant </w:t>
      </w:r>
      <w:proofErr w:type="spellStart"/>
      <w:r w:rsidR="00D23857" w:rsidRPr="00832B86">
        <w:rPr>
          <w:rFonts w:ascii="Times New Roman" w:hAnsi="Times New Roman"/>
          <w:lang w:val="lt-LT" w:eastAsia="en-GB"/>
        </w:rPr>
        <w:t>anafilaktoidines</w:t>
      </w:r>
      <w:proofErr w:type="spellEnd"/>
      <w:r w:rsidR="00D23857" w:rsidRPr="00832B86">
        <w:rPr>
          <w:rFonts w:ascii="Times New Roman" w:hAnsi="Times New Roman"/>
          <w:lang w:val="lt-LT" w:eastAsia="en-GB"/>
        </w:rPr>
        <w:t xml:space="preserve"> ir sunkias nepageidaujamas odos reakcijas</w:t>
      </w:r>
      <w:r w:rsidR="00FF6187" w:rsidRPr="00832B86">
        <w:rPr>
          <w:rFonts w:ascii="Times New Roman" w:hAnsi="Times New Roman"/>
          <w:lang w:val="lt-LT" w:eastAsia="en-GB"/>
        </w:rPr>
        <w:t>)</w:t>
      </w:r>
      <w:r w:rsidRPr="00832B86">
        <w:rPr>
          <w:rFonts w:ascii="Times New Roman" w:hAnsi="Times New Roman"/>
          <w:lang w:val="lt-LT" w:eastAsia="en-GB"/>
        </w:rPr>
        <w:t xml:space="preserve">. </w:t>
      </w:r>
      <w:r w:rsidR="00E7188D" w:rsidRPr="003B5E3C">
        <w:rPr>
          <w:rFonts w:ascii="Times New Roman" w:hAnsi="Times New Roman"/>
          <w:lang w:val="pt-PT"/>
        </w:rPr>
        <w:t>Be to, padidėjusio jautrumo reakcijos gali progresuoti į Kounis sindromą. Tai yra pavojinga alerginė reakcija, dėl kurios gali ištikti miokardo infarktas (žr. 4.8 skyrių).</w:t>
      </w:r>
      <w:r w:rsidR="00E7188D" w:rsidRPr="003B5E3C">
        <w:rPr>
          <w:b/>
          <w:lang w:val="pt-PT"/>
        </w:rPr>
        <w:t xml:space="preserve"> </w:t>
      </w:r>
      <w:r w:rsidRPr="00832B86">
        <w:rPr>
          <w:rFonts w:ascii="Times New Roman" w:hAnsi="Times New Roman"/>
          <w:lang w:val="lt-LT" w:eastAsia="en-GB"/>
        </w:rPr>
        <w:t xml:space="preserve">Šių reakcijų tikimybė didesnė asmenims, kuriems anksčiau pasireiškė padidėjęs jautrumas penicilinui ir pacientams, kuriems pasireiškia </w:t>
      </w:r>
      <w:proofErr w:type="spellStart"/>
      <w:r w:rsidRPr="00832B86">
        <w:rPr>
          <w:rFonts w:ascii="Times New Roman" w:hAnsi="Times New Roman"/>
          <w:lang w:val="lt-LT" w:eastAsia="en-GB"/>
        </w:rPr>
        <w:t>atopija</w:t>
      </w:r>
      <w:proofErr w:type="spellEnd"/>
      <w:r w:rsidRPr="00832B86">
        <w:rPr>
          <w:rFonts w:ascii="Times New Roman" w:hAnsi="Times New Roman"/>
          <w:lang w:val="lt-LT" w:eastAsia="en-GB"/>
        </w:rPr>
        <w:t>.</w:t>
      </w:r>
    </w:p>
    <w:p w14:paraId="4BEE2ECF" w14:textId="77777777" w:rsidR="00375E53" w:rsidRPr="00734481" w:rsidRDefault="00375E53" w:rsidP="00375E53">
      <w:pPr>
        <w:spacing w:after="0" w:line="240" w:lineRule="auto"/>
        <w:rPr>
          <w:rFonts w:ascii="Times New Roman" w:hAnsi="Times New Roman"/>
          <w:bCs/>
          <w:lang w:val="lt-LT"/>
        </w:rPr>
      </w:pPr>
    </w:p>
    <w:p w14:paraId="0B869531" w14:textId="77777777" w:rsidR="00375E53" w:rsidRPr="00E7188D" w:rsidRDefault="00375E53" w:rsidP="00375E53">
      <w:pPr>
        <w:spacing w:after="0" w:line="240" w:lineRule="auto"/>
        <w:rPr>
          <w:rFonts w:ascii="Times New Roman" w:hAnsi="Times New Roman"/>
          <w:lang w:val="lt-LT" w:eastAsia="en-GB"/>
        </w:rPr>
      </w:pPr>
      <w:r w:rsidRPr="00734481">
        <w:rPr>
          <w:rFonts w:ascii="Times New Roman" w:hAnsi="Times New Roman"/>
          <w:bCs/>
          <w:lang w:val="lt-LT"/>
        </w:rPr>
        <w:t xml:space="preserve">Buvo pranešta apie vaistinių preparatų sukelto </w:t>
      </w:r>
      <w:proofErr w:type="spellStart"/>
      <w:r w:rsidRPr="00734481">
        <w:rPr>
          <w:rFonts w:ascii="Times New Roman" w:hAnsi="Times New Roman"/>
          <w:bCs/>
          <w:lang w:val="lt-LT"/>
        </w:rPr>
        <w:t>enterokolito</w:t>
      </w:r>
      <w:proofErr w:type="spellEnd"/>
      <w:r w:rsidRPr="00734481">
        <w:rPr>
          <w:rFonts w:ascii="Times New Roman" w:hAnsi="Times New Roman"/>
          <w:bCs/>
          <w:lang w:val="lt-LT"/>
        </w:rPr>
        <w:t xml:space="preserve"> sindromą (VSES, </w:t>
      </w:r>
      <w:r w:rsidRPr="00734481">
        <w:rPr>
          <w:rFonts w:ascii="Times New Roman" w:hAnsi="Times New Roman"/>
          <w:i/>
          <w:iCs/>
          <w:lang w:val="lt-LT"/>
        </w:rPr>
        <w:t xml:space="preserve">angl. </w:t>
      </w:r>
      <w:proofErr w:type="spellStart"/>
      <w:r w:rsidRPr="00734481">
        <w:rPr>
          <w:rFonts w:ascii="Times New Roman" w:hAnsi="Times New Roman"/>
          <w:i/>
          <w:iCs/>
          <w:lang w:val="lt-LT"/>
        </w:rPr>
        <w:t>drug-induced</w:t>
      </w:r>
      <w:proofErr w:type="spellEnd"/>
      <w:r w:rsidRPr="00734481">
        <w:rPr>
          <w:rFonts w:ascii="Times New Roman" w:hAnsi="Times New Roman"/>
          <w:i/>
          <w:iCs/>
          <w:lang w:val="lt-LT"/>
        </w:rPr>
        <w:t xml:space="preserve"> </w:t>
      </w:r>
      <w:proofErr w:type="spellStart"/>
      <w:r w:rsidRPr="00734481">
        <w:rPr>
          <w:rFonts w:ascii="Times New Roman" w:hAnsi="Times New Roman"/>
          <w:i/>
          <w:iCs/>
          <w:lang w:val="lt-LT"/>
        </w:rPr>
        <w:t>enterocolitis</w:t>
      </w:r>
      <w:proofErr w:type="spellEnd"/>
      <w:r w:rsidRPr="00734481">
        <w:rPr>
          <w:rFonts w:ascii="Times New Roman" w:hAnsi="Times New Roman"/>
          <w:i/>
          <w:iCs/>
          <w:lang w:val="lt-LT"/>
        </w:rPr>
        <w:t xml:space="preserve"> </w:t>
      </w:r>
      <w:proofErr w:type="spellStart"/>
      <w:r w:rsidRPr="00734481">
        <w:rPr>
          <w:rFonts w:ascii="Times New Roman" w:hAnsi="Times New Roman"/>
          <w:i/>
          <w:iCs/>
          <w:lang w:val="lt-LT"/>
        </w:rPr>
        <w:t>syndrome</w:t>
      </w:r>
      <w:proofErr w:type="spellEnd"/>
      <w:r w:rsidRPr="00734481">
        <w:rPr>
          <w:rFonts w:ascii="Times New Roman" w:hAnsi="Times New Roman"/>
          <w:i/>
          <w:iCs/>
          <w:lang w:val="lt-LT"/>
        </w:rPr>
        <w:t xml:space="preserve"> [DIES]</w:t>
      </w:r>
      <w:r w:rsidRPr="00734481">
        <w:rPr>
          <w:rFonts w:ascii="Times New Roman" w:hAnsi="Times New Roman"/>
          <w:bCs/>
          <w:lang w:val="lt-LT"/>
        </w:rPr>
        <w:t xml:space="preserve">), kuris daugiausiai pasireiškė </w:t>
      </w:r>
      <w:proofErr w:type="spellStart"/>
      <w:r w:rsidRPr="00734481">
        <w:rPr>
          <w:rFonts w:ascii="Times New Roman" w:hAnsi="Times New Roman"/>
          <w:bCs/>
          <w:lang w:val="lt-LT"/>
        </w:rPr>
        <w:t>amoksiciliną</w:t>
      </w:r>
      <w:proofErr w:type="spellEnd"/>
      <w:r w:rsidRPr="00734481">
        <w:rPr>
          <w:rFonts w:ascii="Times New Roman" w:hAnsi="Times New Roman"/>
          <w:bCs/>
          <w:lang w:val="lt-LT"/>
        </w:rPr>
        <w:t xml:space="preserve"> / </w:t>
      </w:r>
      <w:proofErr w:type="spellStart"/>
      <w:r w:rsidRPr="00734481">
        <w:rPr>
          <w:rFonts w:ascii="Times New Roman" w:hAnsi="Times New Roman"/>
          <w:bCs/>
          <w:lang w:val="lt-LT"/>
        </w:rPr>
        <w:t>klavulano</w:t>
      </w:r>
      <w:proofErr w:type="spellEnd"/>
      <w:r w:rsidRPr="00734481">
        <w:rPr>
          <w:rFonts w:ascii="Times New Roman" w:hAnsi="Times New Roman"/>
          <w:bCs/>
          <w:lang w:val="lt-LT"/>
        </w:rPr>
        <w:t xml:space="preserve"> rūgštį </w:t>
      </w:r>
      <w:r w:rsidRPr="00734481">
        <w:rPr>
          <w:rFonts w:ascii="Times New Roman" w:hAnsi="Times New Roman"/>
          <w:bCs/>
          <w:lang w:val="lt-LT"/>
        </w:rPr>
        <w:lastRenderedPageBreak/>
        <w:t xml:space="preserve">vartojantiems vaikams (žr. 4.8 skyrių). VSES – tai alerginė reakcija, kurios pagrindinis simptomas yra užsitęsęs vėmimas (1-4 valandas po vaistinio preparato išgėrimo pavartojimo), nepasireiškiant alergijos simptomams odoje ar kvėpavimo takuose. Kiti simptomai gali būti pilvo skausmas, viduriavimas, </w:t>
      </w:r>
      <w:proofErr w:type="spellStart"/>
      <w:r w:rsidRPr="00734481">
        <w:rPr>
          <w:rFonts w:ascii="Times New Roman" w:hAnsi="Times New Roman"/>
          <w:bCs/>
          <w:lang w:val="lt-LT"/>
        </w:rPr>
        <w:t>hipotenzija</w:t>
      </w:r>
      <w:proofErr w:type="spellEnd"/>
      <w:r w:rsidRPr="00734481">
        <w:rPr>
          <w:rFonts w:ascii="Times New Roman" w:hAnsi="Times New Roman"/>
          <w:bCs/>
          <w:lang w:val="lt-LT"/>
        </w:rPr>
        <w:t xml:space="preserve"> ar </w:t>
      </w:r>
      <w:proofErr w:type="spellStart"/>
      <w:r w:rsidRPr="00734481">
        <w:rPr>
          <w:rFonts w:ascii="Times New Roman" w:hAnsi="Times New Roman"/>
          <w:bCs/>
          <w:lang w:val="lt-LT"/>
        </w:rPr>
        <w:t>leukocitozė</w:t>
      </w:r>
      <w:proofErr w:type="spellEnd"/>
      <w:r w:rsidRPr="00734481">
        <w:rPr>
          <w:rFonts w:ascii="Times New Roman" w:hAnsi="Times New Roman"/>
          <w:bCs/>
          <w:lang w:val="lt-LT"/>
        </w:rPr>
        <w:t xml:space="preserve"> su </w:t>
      </w:r>
      <w:proofErr w:type="spellStart"/>
      <w:r w:rsidRPr="00734481">
        <w:rPr>
          <w:rFonts w:ascii="Times New Roman" w:hAnsi="Times New Roman"/>
          <w:bCs/>
          <w:lang w:val="lt-LT"/>
        </w:rPr>
        <w:t>neutrofilija</w:t>
      </w:r>
      <w:proofErr w:type="spellEnd"/>
      <w:r w:rsidRPr="00734481">
        <w:rPr>
          <w:rFonts w:ascii="Times New Roman" w:hAnsi="Times New Roman"/>
          <w:bCs/>
          <w:lang w:val="lt-LT"/>
        </w:rPr>
        <w:t>. Buvo sunkių atvejų, įskaitant progresavimą iki šoko</w:t>
      </w:r>
      <w:r w:rsidRPr="00734481">
        <w:rPr>
          <w:rFonts w:ascii="Times New Roman" w:hAnsi="Times New Roman"/>
          <w:bCs/>
          <w:i/>
          <w:iCs/>
          <w:lang w:val="lt-LT"/>
        </w:rPr>
        <w:t>.</w:t>
      </w:r>
      <w:r w:rsidR="00734481">
        <w:rPr>
          <w:rFonts w:ascii="Times New Roman" w:hAnsi="Times New Roman"/>
          <w:bCs/>
          <w:i/>
          <w:iCs/>
          <w:lang w:val="lt-LT"/>
        </w:rPr>
        <w:t xml:space="preserve"> </w:t>
      </w:r>
      <w:r w:rsidR="00734481" w:rsidRPr="00832B86">
        <w:rPr>
          <w:rFonts w:ascii="Times New Roman" w:hAnsi="Times New Roman"/>
          <w:lang w:val="lt-LT" w:eastAsia="en-GB"/>
        </w:rPr>
        <w:t xml:space="preserve">Jei kyla alerginė reakcija, gydymą </w:t>
      </w:r>
      <w:proofErr w:type="spellStart"/>
      <w:r w:rsidR="00734481" w:rsidRPr="00832B86">
        <w:rPr>
          <w:rFonts w:ascii="Times New Roman" w:hAnsi="Times New Roman"/>
          <w:lang w:val="lt-LT" w:eastAsia="en-GB"/>
        </w:rPr>
        <w:t>amoksicilinu</w:t>
      </w:r>
      <w:proofErr w:type="spellEnd"/>
      <w:r w:rsidR="00734481" w:rsidRPr="00832B86">
        <w:rPr>
          <w:rFonts w:ascii="Times New Roman" w:hAnsi="Times New Roman"/>
          <w:lang w:val="lt-LT" w:eastAsia="en-GB"/>
        </w:rPr>
        <w:t>/</w:t>
      </w:r>
      <w:proofErr w:type="spellStart"/>
      <w:r w:rsidR="00734481" w:rsidRPr="00832B86">
        <w:rPr>
          <w:rFonts w:ascii="Times New Roman" w:hAnsi="Times New Roman"/>
          <w:lang w:val="lt-LT" w:eastAsia="en-GB"/>
        </w:rPr>
        <w:t>klavulano</w:t>
      </w:r>
      <w:proofErr w:type="spellEnd"/>
      <w:r w:rsidR="00734481" w:rsidRPr="00832B86">
        <w:rPr>
          <w:rFonts w:ascii="Times New Roman" w:hAnsi="Times New Roman"/>
          <w:lang w:val="lt-LT" w:eastAsia="en-GB"/>
        </w:rPr>
        <w:t xml:space="preserve"> rūgštimi reikia nutraukti ir taikyti kitokį tinkamą gydymą.</w:t>
      </w:r>
    </w:p>
    <w:p w14:paraId="4516320C" w14:textId="77777777" w:rsidR="003F4373" w:rsidRPr="00832B86" w:rsidRDefault="003F4373" w:rsidP="003F4373">
      <w:pPr>
        <w:spacing w:after="0" w:line="240" w:lineRule="auto"/>
        <w:rPr>
          <w:rFonts w:ascii="Times New Roman" w:hAnsi="Times New Roman"/>
          <w:lang w:val="lt-LT" w:eastAsia="lt-LT"/>
        </w:rPr>
      </w:pPr>
    </w:p>
    <w:p w14:paraId="7F8AC781" w14:textId="77777777" w:rsidR="003F4373" w:rsidRPr="00832B86" w:rsidRDefault="003F4373" w:rsidP="003F4373">
      <w:pPr>
        <w:spacing w:after="0" w:line="240" w:lineRule="auto"/>
        <w:rPr>
          <w:rFonts w:ascii="Times New Roman" w:hAnsi="Times New Roman"/>
          <w:lang w:val="lt-LT" w:eastAsia="en-GB"/>
        </w:rPr>
      </w:pPr>
      <w:r w:rsidRPr="00832B86">
        <w:rPr>
          <w:rFonts w:ascii="Times New Roman" w:hAnsi="Times New Roman"/>
          <w:lang w:val="lt-LT" w:eastAsia="en-GB"/>
        </w:rPr>
        <w:t xml:space="preserve">Jeigu įrodyta, kad infekcinę ligą sukėlė </w:t>
      </w:r>
      <w:proofErr w:type="spellStart"/>
      <w:r w:rsidRPr="00832B86">
        <w:rPr>
          <w:rFonts w:ascii="Times New Roman" w:hAnsi="Times New Roman"/>
          <w:lang w:val="lt-LT" w:eastAsia="en-GB"/>
        </w:rPr>
        <w:t>amoksicilinui</w:t>
      </w:r>
      <w:proofErr w:type="spellEnd"/>
      <w:r w:rsidRPr="00832B86">
        <w:rPr>
          <w:rFonts w:ascii="Times New Roman" w:hAnsi="Times New Roman"/>
          <w:lang w:val="lt-LT" w:eastAsia="en-GB"/>
        </w:rPr>
        <w:t xml:space="preserve"> jautrūs mikroorganizmai, atsižvelgiant į oficialias rekomendacijas, </w:t>
      </w:r>
      <w:proofErr w:type="spellStart"/>
      <w:r w:rsidRPr="00832B86">
        <w:rPr>
          <w:rFonts w:ascii="Times New Roman" w:hAnsi="Times New Roman"/>
          <w:lang w:val="lt-LT" w:eastAsia="en-GB"/>
        </w:rPr>
        <w:t>amoksicilino</w:t>
      </w:r>
      <w:proofErr w:type="spellEnd"/>
      <w:r w:rsidRPr="00832B86">
        <w:rPr>
          <w:rFonts w:ascii="Times New Roman" w:hAnsi="Times New Roman"/>
          <w:lang w:val="lt-LT" w:eastAsia="en-GB"/>
        </w:rPr>
        <w:t>/</w:t>
      </w:r>
      <w:proofErr w:type="spellStart"/>
      <w:r w:rsidRPr="00832B86">
        <w:rPr>
          <w:rFonts w:ascii="Times New Roman" w:hAnsi="Times New Roman"/>
          <w:lang w:val="lt-LT" w:eastAsia="en-GB"/>
        </w:rPr>
        <w:t>klavulano</w:t>
      </w:r>
      <w:proofErr w:type="spellEnd"/>
      <w:r w:rsidRPr="00832B86">
        <w:rPr>
          <w:rFonts w:ascii="Times New Roman" w:hAnsi="Times New Roman"/>
          <w:lang w:val="lt-LT" w:eastAsia="en-GB"/>
        </w:rPr>
        <w:t xml:space="preserve"> rūgštį reikia apgalvotai pakeisti </w:t>
      </w:r>
      <w:proofErr w:type="spellStart"/>
      <w:r w:rsidRPr="00832B86">
        <w:rPr>
          <w:rFonts w:ascii="Times New Roman" w:hAnsi="Times New Roman"/>
          <w:lang w:val="lt-LT" w:eastAsia="en-GB"/>
        </w:rPr>
        <w:t>amoksicilinu</w:t>
      </w:r>
      <w:proofErr w:type="spellEnd"/>
      <w:r w:rsidRPr="00832B86">
        <w:rPr>
          <w:rFonts w:ascii="Times New Roman" w:hAnsi="Times New Roman"/>
          <w:lang w:val="lt-LT" w:eastAsia="en-GB"/>
        </w:rPr>
        <w:t>.</w:t>
      </w:r>
    </w:p>
    <w:p w14:paraId="0A149534" w14:textId="77777777" w:rsidR="003F4373" w:rsidRDefault="003F4373" w:rsidP="003F4373">
      <w:pPr>
        <w:spacing w:after="0" w:line="240" w:lineRule="auto"/>
        <w:rPr>
          <w:rFonts w:ascii="Times New Roman" w:hAnsi="Times New Roman"/>
          <w:lang w:val="lt-LT" w:eastAsia="en-GB"/>
        </w:rPr>
      </w:pPr>
    </w:p>
    <w:p w14:paraId="52ACB0C0" w14:textId="77777777" w:rsidR="00E7188D" w:rsidRPr="00832B86" w:rsidRDefault="00E7188D" w:rsidP="003F4373">
      <w:pPr>
        <w:spacing w:after="0" w:line="240" w:lineRule="auto"/>
        <w:rPr>
          <w:rFonts w:ascii="Times New Roman" w:hAnsi="Times New Roman"/>
          <w:lang w:val="lt-LT" w:eastAsia="en-GB"/>
        </w:rPr>
      </w:pPr>
    </w:p>
    <w:p w14:paraId="46058CD1" w14:textId="77777777" w:rsidR="003F4373" w:rsidRPr="00832B86" w:rsidRDefault="003F4373" w:rsidP="003F4373">
      <w:pPr>
        <w:spacing w:after="0" w:line="240" w:lineRule="auto"/>
        <w:rPr>
          <w:rFonts w:ascii="Times New Roman" w:hAnsi="Times New Roman"/>
          <w:lang w:val="lt-LT" w:eastAsia="en-GB"/>
        </w:rPr>
      </w:pPr>
      <w:r w:rsidRPr="00832B86">
        <w:rPr>
          <w:rFonts w:ascii="Times New Roman" w:hAnsi="Times New Roman"/>
          <w:lang w:val="lt-LT" w:eastAsia="en-GB"/>
        </w:rPr>
        <w:t xml:space="preserve">Šios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w:t>
      </w:r>
      <w:r w:rsidRPr="00832B86">
        <w:rPr>
          <w:rFonts w:ascii="Times New Roman" w:hAnsi="Times New Roman"/>
          <w:lang w:val="lt-LT" w:eastAsia="en-GB"/>
        </w:rPr>
        <w:t xml:space="preserve"> formos vartoti negalima, jeigu manoma, kad yra didelė rizika, kad sukėlėjo jautrumas yra sumažėjęs arba sukėlėjai yra atsparūs beta </w:t>
      </w:r>
      <w:proofErr w:type="spellStart"/>
      <w:r w:rsidRPr="00832B86">
        <w:rPr>
          <w:rFonts w:ascii="Times New Roman" w:hAnsi="Times New Roman"/>
          <w:lang w:val="lt-LT" w:eastAsia="en-GB"/>
        </w:rPr>
        <w:t>laktaminiams</w:t>
      </w:r>
      <w:proofErr w:type="spellEnd"/>
      <w:r w:rsidRPr="00832B86">
        <w:rPr>
          <w:rFonts w:ascii="Times New Roman" w:hAnsi="Times New Roman"/>
          <w:lang w:val="lt-LT" w:eastAsia="en-GB"/>
        </w:rPr>
        <w:t xml:space="preserve"> vaistiniams preparatams ne dėl beta </w:t>
      </w:r>
      <w:proofErr w:type="spellStart"/>
      <w:r w:rsidRPr="00832B86">
        <w:rPr>
          <w:rFonts w:ascii="Times New Roman" w:hAnsi="Times New Roman"/>
          <w:lang w:val="lt-LT" w:eastAsia="en-GB"/>
        </w:rPr>
        <w:t>laktamazių</w:t>
      </w:r>
      <w:proofErr w:type="spellEnd"/>
      <w:r w:rsidRPr="00832B86">
        <w:rPr>
          <w:rFonts w:ascii="Times New Roman" w:hAnsi="Times New Roman"/>
          <w:lang w:val="lt-LT" w:eastAsia="en-GB"/>
        </w:rPr>
        <w:t xml:space="preserve">, kurias slopina </w:t>
      </w:r>
      <w:proofErr w:type="spellStart"/>
      <w:r w:rsidRPr="00832B86">
        <w:rPr>
          <w:rFonts w:ascii="Times New Roman" w:hAnsi="Times New Roman"/>
          <w:lang w:val="lt-LT" w:eastAsia="en-GB"/>
        </w:rPr>
        <w:t>klavulano</w:t>
      </w:r>
      <w:proofErr w:type="spellEnd"/>
      <w:r w:rsidRPr="00832B86">
        <w:rPr>
          <w:rFonts w:ascii="Times New Roman" w:hAnsi="Times New Roman"/>
          <w:lang w:val="lt-LT" w:eastAsia="en-GB"/>
        </w:rPr>
        <w:t xml:space="preserve"> rūgštis. Šia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w:t>
      </w:r>
      <w:r w:rsidRPr="00832B86">
        <w:rPr>
          <w:rFonts w:ascii="Times New Roman" w:hAnsi="Times New Roman"/>
          <w:lang w:val="lt-LT" w:eastAsia="en-GB"/>
        </w:rPr>
        <w:t xml:space="preserve"> forma negalima gydyti penicilinui atsparių</w:t>
      </w:r>
      <w:r w:rsidRPr="00832B86">
        <w:rPr>
          <w:rFonts w:ascii="Times New Roman" w:hAnsi="Times New Roman"/>
          <w:i/>
          <w:lang w:val="lt-LT" w:eastAsia="en-GB"/>
        </w:rPr>
        <w:t xml:space="preserve"> S. </w:t>
      </w:r>
      <w:proofErr w:type="spellStart"/>
      <w:r w:rsidRPr="00832B86">
        <w:rPr>
          <w:rFonts w:ascii="Times New Roman" w:hAnsi="Times New Roman"/>
          <w:i/>
          <w:lang w:val="lt-LT" w:eastAsia="en-GB"/>
        </w:rPr>
        <w:t>pneumoniae</w:t>
      </w:r>
      <w:proofErr w:type="spellEnd"/>
      <w:r w:rsidRPr="00832B86">
        <w:rPr>
          <w:rFonts w:ascii="Times New Roman" w:hAnsi="Times New Roman"/>
          <w:lang w:val="lt-LT" w:eastAsia="en-GB"/>
        </w:rPr>
        <w:t xml:space="preserve"> sukeltos infekcinės ligos.</w:t>
      </w:r>
    </w:p>
    <w:p w14:paraId="5DF80A50" w14:textId="77777777" w:rsidR="003F4373" w:rsidRPr="00832B86" w:rsidRDefault="003F4373" w:rsidP="003F4373">
      <w:pPr>
        <w:spacing w:after="0" w:line="240" w:lineRule="auto"/>
        <w:rPr>
          <w:rFonts w:ascii="Times New Roman" w:hAnsi="Times New Roman"/>
          <w:lang w:val="lt-LT" w:eastAsia="en-GB"/>
        </w:rPr>
      </w:pPr>
    </w:p>
    <w:p w14:paraId="0FB0777B" w14:textId="77777777" w:rsidR="003F4373" w:rsidRPr="00832B86" w:rsidRDefault="003F4373" w:rsidP="003F4373">
      <w:pPr>
        <w:spacing w:after="0" w:line="240" w:lineRule="auto"/>
        <w:rPr>
          <w:rFonts w:ascii="Times New Roman" w:hAnsi="Times New Roman"/>
          <w:lang w:val="lt-LT" w:eastAsia="en-GB"/>
        </w:rPr>
      </w:pPr>
      <w:r w:rsidRPr="00832B86">
        <w:rPr>
          <w:rFonts w:ascii="Times New Roman" w:hAnsi="Times New Roman"/>
          <w:lang w:val="lt-LT" w:eastAsia="en-GB"/>
        </w:rPr>
        <w:t>Pacientams, kurių inkstų funkcija sutrikusi, arba pacientams, vartojantiems dideles vaistinio preparato dozes, gali pasireikšti traukuliai (žr. 4.8 skyrių).</w:t>
      </w:r>
    </w:p>
    <w:p w14:paraId="7FE46A0B" w14:textId="77777777" w:rsidR="003F4373" w:rsidRPr="00832B86" w:rsidRDefault="003F4373" w:rsidP="003F4373">
      <w:pPr>
        <w:spacing w:after="0" w:line="240" w:lineRule="auto"/>
        <w:rPr>
          <w:rFonts w:ascii="Times New Roman" w:hAnsi="Times New Roman"/>
          <w:lang w:val="lt-LT" w:eastAsia="lt-LT"/>
        </w:rPr>
      </w:pPr>
    </w:p>
    <w:p w14:paraId="78C52952"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reikia vengti vartoti, jeigu įtariama infekcinė mononukleozė, kadangi sergant šia liga ir pavartojus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atsiranda į tymus panašus išbėrimas.</w:t>
      </w:r>
    </w:p>
    <w:p w14:paraId="3ECF1C69" w14:textId="77777777" w:rsidR="003F4373" w:rsidRPr="00832B86" w:rsidRDefault="003F4373" w:rsidP="003F4373">
      <w:pPr>
        <w:spacing w:after="0" w:line="240" w:lineRule="auto"/>
        <w:rPr>
          <w:rFonts w:ascii="Times New Roman" w:hAnsi="Times New Roman"/>
          <w:lang w:val="lt-LT" w:eastAsia="lt-LT"/>
        </w:rPr>
      </w:pPr>
    </w:p>
    <w:p w14:paraId="2A81B818"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Gydymo </w:t>
      </w:r>
      <w:proofErr w:type="spellStart"/>
      <w:r w:rsidRPr="00832B86">
        <w:rPr>
          <w:rFonts w:ascii="Times New Roman" w:hAnsi="Times New Roman"/>
          <w:lang w:val="lt-LT" w:eastAsia="lt-LT"/>
        </w:rPr>
        <w:t>amoksicilinu</w:t>
      </w:r>
      <w:proofErr w:type="spellEnd"/>
      <w:r w:rsidRPr="00832B86">
        <w:rPr>
          <w:rFonts w:ascii="Times New Roman" w:hAnsi="Times New Roman"/>
          <w:lang w:val="lt-LT" w:eastAsia="lt-LT"/>
        </w:rPr>
        <w:t xml:space="preserve"> metu kartu pavartojus </w:t>
      </w:r>
      <w:proofErr w:type="spellStart"/>
      <w:r w:rsidRPr="00832B86">
        <w:rPr>
          <w:rFonts w:ascii="Times New Roman" w:hAnsi="Times New Roman"/>
          <w:lang w:val="lt-LT" w:eastAsia="lt-LT"/>
        </w:rPr>
        <w:t>alopurinolio</w:t>
      </w:r>
      <w:proofErr w:type="spellEnd"/>
      <w:r w:rsidRPr="00832B86">
        <w:rPr>
          <w:rFonts w:ascii="Times New Roman" w:hAnsi="Times New Roman"/>
          <w:lang w:val="lt-LT" w:eastAsia="lt-LT"/>
        </w:rPr>
        <w:t>, padidėja alerginių odos reakcijų tikimybė.</w:t>
      </w:r>
    </w:p>
    <w:p w14:paraId="4D80434A" w14:textId="77777777" w:rsidR="003F4373" w:rsidRPr="00832B86" w:rsidRDefault="003F4373" w:rsidP="003F4373">
      <w:pPr>
        <w:spacing w:after="0" w:line="240" w:lineRule="auto"/>
        <w:rPr>
          <w:rFonts w:ascii="Times New Roman" w:hAnsi="Times New Roman"/>
          <w:lang w:val="lt-LT" w:eastAsia="lt-LT"/>
        </w:rPr>
      </w:pPr>
    </w:p>
    <w:p w14:paraId="4CA24E2A"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Ilgalaikis gydymas kartais gali būti susijęs su pernelyg greitu nejautrių mikroorganizmų dauginimusi.</w:t>
      </w:r>
    </w:p>
    <w:p w14:paraId="099D8AC3" w14:textId="77777777" w:rsidR="003F4373" w:rsidRPr="00832B86" w:rsidRDefault="003F4373" w:rsidP="003F4373">
      <w:pPr>
        <w:spacing w:after="0" w:line="240" w:lineRule="auto"/>
        <w:rPr>
          <w:rFonts w:ascii="Times New Roman" w:hAnsi="Times New Roman"/>
          <w:lang w:val="lt-LT" w:eastAsia="lt-LT"/>
        </w:rPr>
      </w:pPr>
    </w:p>
    <w:p w14:paraId="7BE104B9"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bCs/>
          <w:iCs/>
          <w:lang w:val="lt-LT" w:eastAsia="lt-LT"/>
        </w:rPr>
        <w:t xml:space="preserve">Jeigu gydymo pradžioje pasireiškia </w:t>
      </w:r>
      <w:proofErr w:type="spellStart"/>
      <w:r w:rsidRPr="00832B86">
        <w:rPr>
          <w:rFonts w:ascii="Times New Roman" w:hAnsi="Times New Roman"/>
          <w:bCs/>
          <w:iCs/>
          <w:lang w:val="lt-LT" w:eastAsia="lt-LT"/>
        </w:rPr>
        <w:t>generalizuota</w:t>
      </w:r>
      <w:proofErr w:type="spellEnd"/>
      <w:r w:rsidRPr="00832B86">
        <w:rPr>
          <w:rFonts w:ascii="Times New Roman" w:hAnsi="Times New Roman"/>
          <w:bCs/>
          <w:iCs/>
          <w:lang w:val="lt-LT" w:eastAsia="lt-LT"/>
        </w:rPr>
        <w:t xml:space="preserve"> </w:t>
      </w:r>
      <w:proofErr w:type="spellStart"/>
      <w:r w:rsidRPr="00832B86">
        <w:rPr>
          <w:rFonts w:ascii="Times New Roman" w:hAnsi="Times New Roman"/>
          <w:bCs/>
          <w:iCs/>
          <w:lang w:val="lt-LT" w:eastAsia="lt-LT"/>
        </w:rPr>
        <w:t>eritema</w:t>
      </w:r>
      <w:proofErr w:type="spellEnd"/>
      <w:r w:rsidRPr="00832B86">
        <w:rPr>
          <w:rFonts w:ascii="Times New Roman" w:hAnsi="Times New Roman"/>
          <w:bCs/>
          <w:iCs/>
          <w:lang w:val="lt-LT" w:eastAsia="lt-LT"/>
        </w:rPr>
        <w:t xml:space="preserve"> su karščiavimu, susijusi su </w:t>
      </w:r>
      <w:proofErr w:type="spellStart"/>
      <w:r w:rsidRPr="00832B86">
        <w:rPr>
          <w:rFonts w:ascii="Times New Roman" w:hAnsi="Times New Roman"/>
          <w:bCs/>
          <w:iCs/>
          <w:lang w:val="lt-LT" w:eastAsia="lt-LT"/>
        </w:rPr>
        <w:t>pustulėmis</w:t>
      </w:r>
      <w:proofErr w:type="spellEnd"/>
      <w:r w:rsidRPr="00832B86">
        <w:rPr>
          <w:rFonts w:ascii="Times New Roman" w:hAnsi="Times New Roman"/>
          <w:bCs/>
          <w:iCs/>
          <w:lang w:val="lt-LT" w:eastAsia="lt-LT"/>
        </w:rPr>
        <w:t>, tai gali būti ū</w:t>
      </w:r>
      <w:r w:rsidRPr="00832B86">
        <w:rPr>
          <w:rFonts w:ascii="Times New Roman" w:hAnsi="Times New Roman"/>
          <w:lang w:val="lt-LT" w:eastAsia="lt-LT"/>
        </w:rPr>
        <w:t xml:space="preserve">minės </w:t>
      </w:r>
      <w:proofErr w:type="spellStart"/>
      <w:r w:rsidRPr="00832B86">
        <w:rPr>
          <w:rFonts w:ascii="Times New Roman" w:hAnsi="Times New Roman"/>
          <w:lang w:val="lt-LT" w:eastAsia="lt-LT"/>
        </w:rPr>
        <w:t>generalizuotos</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egzanteminės</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pustuliozės</w:t>
      </w:r>
      <w:proofErr w:type="spellEnd"/>
      <w:r w:rsidRPr="00832B86">
        <w:rPr>
          <w:rFonts w:ascii="Times New Roman" w:hAnsi="Times New Roman"/>
          <w:lang w:val="lt-LT" w:eastAsia="lt-LT"/>
        </w:rPr>
        <w:t xml:space="preserve"> (ŪGEP) simptomas </w:t>
      </w:r>
      <w:r w:rsidRPr="00832B86">
        <w:rPr>
          <w:rFonts w:ascii="Times New Roman" w:hAnsi="Times New Roman"/>
          <w:bCs/>
          <w:iCs/>
          <w:lang w:val="lt-LT" w:eastAsia="lt-LT"/>
        </w:rPr>
        <w:t xml:space="preserve">(žr. 4.8 skyrių). Dėl šios reakcijos reikia nutraukti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w:t>
      </w:r>
      <w:r w:rsidRPr="00832B86">
        <w:rPr>
          <w:rFonts w:ascii="Times New Roman" w:hAnsi="Times New Roman"/>
          <w:bCs/>
          <w:iCs/>
          <w:lang w:val="lt-LT" w:eastAsia="lt-LT"/>
        </w:rPr>
        <w:t xml:space="preserve"> vartojimą ir vėliau </w:t>
      </w:r>
      <w:proofErr w:type="spellStart"/>
      <w:r w:rsidRPr="00832B86">
        <w:rPr>
          <w:rFonts w:ascii="Times New Roman" w:hAnsi="Times New Roman"/>
          <w:bCs/>
          <w:iCs/>
          <w:lang w:val="lt-LT" w:eastAsia="lt-LT"/>
        </w:rPr>
        <w:t>amoksicilino</w:t>
      </w:r>
      <w:proofErr w:type="spellEnd"/>
      <w:r w:rsidRPr="00832B86">
        <w:rPr>
          <w:rFonts w:ascii="Times New Roman" w:hAnsi="Times New Roman"/>
          <w:bCs/>
          <w:iCs/>
          <w:lang w:val="lt-LT" w:eastAsia="lt-LT"/>
        </w:rPr>
        <w:t xml:space="preserve"> vartoti negalima.</w:t>
      </w:r>
    </w:p>
    <w:p w14:paraId="027F1BA8" w14:textId="77777777" w:rsidR="003F4373" w:rsidRPr="00832B86" w:rsidRDefault="003F4373" w:rsidP="003F4373">
      <w:pPr>
        <w:spacing w:after="0" w:line="240" w:lineRule="auto"/>
        <w:rPr>
          <w:rFonts w:ascii="Times New Roman" w:hAnsi="Times New Roman"/>
          <w:lang w:val="lt-LT" w:eastAsia="lt-LT"/>
        </w:rPr>
      </w:pPr>
    </w:p>
    <w:p w14:paraId="6154A59D"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reikia atsargiai vartoti pacientams, kurie serga kepenų funkcijos sutrikimu (žr. 4.2</w:t>
      </w:r>
      <w:r w:rsidR="0088701C">
        <w:rPr>
          <w:rFonts w:ascii="Times New Roman" w:hAnsi="Times New Roman"/>
          <w:lang w:val="lt-LT" w:eastAsia="lt-LT"/>
        </w:rPr>
        <w:t>, 4.3 ir 4.8</w:t>
      </w:r>
      <w:r w:rsidRPr="00832B86">
        <w:rPr>
          <w:rFonts w:ascii="Times New Roman" w:hAnsi="Times New Roman"/>
          <w:lang w:val="lt-LT" w:eastAsia="lt-LT"/>
        </w:rPr>
        <w:t xml:space="preserve"> skyri</w:t>
      </w:r>
      <w:r w:rsidR="0088701C">
        <w:rPr>
          <w:rFonts w:ascii="Times New Roman" w:hAnsi="Times New Roman"/>
          <w:lang w:val="lt-LT" w:eastAsia="lt-LT"/>
        </w:rPr>
        <w:t>us</w:t>
      </w:r>
      <w:r w:rsidRPr="00832B86">
        <w:rPr>
          <w:rFonts w:ascii="Times New Roman" w:hAnsi="Times New Roman"/>
          <w:lang w:val="lt-LT" w:eastAsia="lt-LT"/>
        </w:rPr>
        <w:t>).</w:t>
      </w:r>
    </w:p>
    <w:p w14:paraId="076270FA" w14:textId="77777777" w:rsidR="003F4373" w:rsidRPr="00832B86" w:rsidRDefault="003F4373" w:rsidP="003F4373">
      <w:pPr>
        <w:spacing w:after="0" w:line="240" w:lineRule="auto"/>
        <w:rPr>
          <w:rFonts w:ascii="Times New Roman" w:hAnsi="Times New Roman"/>
          <w:lang w:val="lt-LT" w:eastAsia="lt-LT"/>
        </w:rPr>
      </w:pPr>
    </w:p>
    <w:p w14:paraId="6694D161"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pasireikšti, praėjus keletui savaičių po gydymo. Tokie reiškiniai dažniausiai yra grįžtami. Kepenų funkcijos sutrikimai gali būti sunkūs ir, esant labai retomis aplinkybėmis, buvo mirtini. Mirtinų sutrikimų dažniausiai pasireiškė pacientams, kurie sirgo gretutine liga arba kartu vartojo vaistinių preparatų, kurie, kaip žinoma, gali veikti kepenis (žr. 4.8 skyrių).</w:t>
      </w:r>
    </w:p>
    <w:p w14:paraId="763156AB" w14:textId="77777777" w:rsidR="003F4373" w:rsidRPr="00832B86" w:rsidRDefault="003F4373" w:rsidP="003F4373">
      <w:pPr>
        <w:spacing w:after="0" w:line="240" w:lineRule="auto"/>
        <w:rPr>
          <w:rFonts w:ascii="Times New Roman" w:hAnsi="Times New Roman"/>
          <w:lang w:val="lt-LT" w:eastAsia="lt-LT"/>
        </w:rPr>
      </w:pPr>
    </w:p>
    <w:p w14:paraId="5DD6D58E"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Beveik visų antibakterinių preparatų</w:t>
      </w:r>
      <w:r w:rsidR="0088701C">
        <w:rPr>
          <w:rFonts w:ascii="Times New Roman" w:eastAsia="Times New Roman" w:hAnsi="Times New Roman"/>
          <w:lang w:val="lt-LT"/>
        </w:rPr>
        <w:t xml:space="preserve">, taip pat ir </w:t>
      </w:r>
      <w:proofErr w:type="spellStart"/>
      <w:r w:rsidR="0088701C">
        <w:rPr>
          <w:rFonts w:ascii="Times New Roman" w:eastAsia="Times New Roman" w:hAnsi="Times New Roman"/>
          <w:lang w:val="lt-LT"/>
        </w:rPr>
        <w:t>amoksicilino</w:t>
      </w:r>
      <w:proofErr w:type="spellEnd"/>
      <w:r w:rsidR="0088701C">
        <w:rPr>
          <w:rFonts w:ascii="Times New Roman" w:eastAsia="Times New Roman" w:hAnsi="Times New Roman"/>
          <w:lang w:val="lt-LT"/>
        </w:rPr>
        <w:t xml:space="preserve">, </w:t>
      </w:r>
      <w:r w:rsidRPr="00832B86">
        <w:rPr>
          <w:rFonts w:ascii="Times New Roman" w:hAnsi="Times New Roman"/>
          <w:lang w:val="lt-LT" w:eastAsia="lt-LT"/>
        </w:rPr>
        <w:t xml:space="preserve">vartojimas susijęs su antibiotikų sukeltu kolitu, kuris gali būti ir lengvas, ir keliantis pavojų gyvybei (žr. 4.8 skyrių). Taigi, jeigu vartojant antibiotikų arba netrukus po gydymo bet kuriais antibiotikais prasideda viduriavimas, reikia numatyti, kad pacientas gali sirgti šia liga. Jeigu pasireiškia su antibiotikais susijęs kolitas, reikia nedelsiant nutraukti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vartojimą, kreiptis į gydytoją ir pradėti atitinkamą gydymą. Tokiomis aplinkybėmis peristaltiką slopinančių vaistinių preparatų vartoti negalima.</w:t>
      </w:r>
    </w:p>
    <w:p w14:paraId="15CB971C" w14:textId="77777777" w:rsidR="003F4373" w:rsidRPr="00832B86" w:rsidRDefault="003F4373" w:rsidP="003F4373">
      <w:pPr>
        <w:spacing w:after="0" w:line="240" w:lineRule="auto"/>
        <w:rPr>
          <w:rFonts w:ascii="Times New Roman" w:hAnsi="Times New Roman"/>
          <w:lang w:val="lt-LT" w:eastAsia="lt-LT"/>
        </w:rPr>
      </w:pPr>
    </w:p>
    <w:p w14:paraId="3E70BD93"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Jei gydoma ilgą laiką, rekomenduojama periodiškai įvertinti organų sistemų funkciją, įskaitant inkstų, kepenų ir </w:t>
      </w:r>
      <w:proofErr w:type="spellStart"/>
      <w:r w:rsidRPr="00832B86">
        <w:rPr>
          <w:rFonts w:ascii="Times New Roman" w:hAnsi="Times New Roman"/>
          <w:lang w:val="lt-LT" w:eastAsia="lt-LT"/>
        </w:rPr>
        <w:t>kraujodaros</w:t>
      </w:r>
      <w:proofErr w:type="spellEnd"/>
      <w:r w:rsidRPr="00832B86">
        <w:rPr>
          <w:rFonts w:ascii="Times New Roman" w:hAnsi="Times New Roman"/>
          <w:lang w:val="lt-LT" w:eastAsia="lt-LT"/>
        </w:rPr>
        <w:t xml:space="preserve"> funkcijas.</w:t>
      </w:r>
    </w:p>
    <w:p w14:paraId="06259748" w14:textId="77777777" w:rsidR="003F4373" w:rsidRPr="00832B86" w:rsidRDefault="003F4373" w:rsidP="003F4373">
      <w:pPr>
        <w:spacing w:after="0" w:line="240" w:lineRule="auto"/>
        <w:rPr>
          <w:rFonts w:ascii="Times New Roman" w:hAnsi="Times New Roman"/>
          <w:lang w:val="lt-LT" w:eastAsia="lt-LT"/>
        </w:rPr>
      </w:pPr>
    </w:p>
    <w:p w14:paraId="6B2967B1"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Pacientams, gydytiems </w:t>
      </w:r>
      <w:proofErr w:type="spellStart"/>
      <w:r w:rsidRPr="00832B86">
        <w:rPr>
          <w:rFonts w:ascii="Times New Roman" w:hAnsi="Times New Roman"/>
          <w:lang w:val="lt-LT" w:eastAsia="lt-LT"/>
        </w:rPr>
        <w:t>amoksicilinu</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rūgštimi, retais atvejais pailgėjo </w:t>
      </w:r>
      <w:proofErr w:type="spellStart"/>
      <w:r w:rsidRPr="00832B86">
        <w:rPr>
          <w:rFonts w:ascii="Times New Roman" w:hAnsi="Times New Roman"/>
          <w:lang w:val="lt-LT" w:eastAsia="lt-LT"/>
        </w:rPr>
        <w:t>protrombino</w:t>
      </w:r>
      <w:proofErr w:type="spellEnd"/>
      <w:r w:rsidRPr="00832B86">
        <w:rPr>
          <w:rFonts w:ascii="Times New Roman" w:hAnsi="Times New Roman"/>
          <w:lang w:val="lt-LT" w:eastAsia="lt-LT"/>
        </w:rPr>
        <w:t xml:space="preserve"> laikas. Jeigu kartu skiriama vartoti antikoaguliantų, būtinas tinkamas stebėjimas. Norint užtikrinti tinkamą kraujo krešėjimą, gali prireikti keisti per burną vartojamų antikoaguliantų dozę (žr. 4.5 ir 4.8 skyrius).</w:t>
      </w:r>
    </w:p>
    <w:p w14:paraId="2E7BD688" w14:textId="77777777" w:rsidR="003F4373" w:rsidRPr="00832B86" w:rsidRDefault="003F4373" w:rsidP="003F4373">
      <w:pPr>
        <w:spacing w:after="0" w:line="240" w:lineRule="auto"/>
        <w:rPr>
          <w:rFonts w:ascii="Times New Roman" w:hAnsi="Times New Roman"/>
          <w:lang w:val="lt-LT" w:eastAsia="lt-LT"/>
        </w:rPr>
      </w:pPr>
    </w:p>
    <w:p w14:paraId="5FE1E22A"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lastRenderedPageBreak/>
        <w:t>Pacientams, kurie serga inkstų funkcijos sutrikimu, vaistinio preparato dozę reikia keisti, atsižvelgiant į inkstų funkcijos sutrikimo laipsnį (žr. 4.2 skyrių).</w:t>
      </w:r>
    </w:p>
    <w:p w14:paraId="77AE5F63" w14:textId="77777777" w:rsidR="003F4373" w:rsidRPr="00832B86" w:rsidRDefault="003F4373" w:rsidP="003F4373">
      <w:pPr>
        <w:spacing w:after="0" w:line="240" w:lineRule="auto"/>
        <w:rPr>
          <w:rFonts w:ascii="Times New Roman" w:hAnsi="Times New Roman"/>
          <w:lang w:val="lt-LT" w:eastAsia="lt-LT"/>
        </w:rPr>
      </w:pPr>
    </w:p>
    <w:p w14:paraId="778E5C03"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Pacientams, kurių šlapimo išsiskyrimas susilpnėjęs, labai retais atvejais pasireiškė </w:t>
      </w:r>
      <w:proofErr w:type="spellStart"/>
      <w:r w:rsidRPr="00832B86">
        <w:rPr>
          <w:rFonts w:ascii="Times New Roman" w:hAnsi="Times New Roman"/>
          <w:lang w:val="lt-LT" w:eastAsia="lt-LT"/>
        </w:rPr>
        <w:t>kristalurija</w:t>
      </w:r>
      <w:proofErr w:type="spellEnd"/>
      <w:r w:rsidR="00E7188D">
        <w:rPr>
          <w:rFonts w:ascii="Times New Roman" w:hAnsi="Times New Roman"/>
          <w:lang w:val="lt-LT" w:eastAsia="lt-LT"/>
        </w:rPr>
        <w:t xml:space="preserve"> </w:t>
      </w:r>
      <w:r w:rsidR="00E7188D" w:rsidRPr="00734481">
        <w:rPr>
          <w:rFonts w:ascii="Times New Roman" w:hAnsi="Times New Roman"/>
          <w:bCs/>
          <w:lang w:val="lt-LT"/>
        </w:rPr>
        <w:t>(įskaitant ūminę inkstų pažaidą)</w:t>
      </w:r>
      <w:r w:rsidRPr="00832B86">
        <w:rPr>
          <w:rFonts w:ascii="Times New Roman" w:hAnsi="Times New Roman"/>
          <w:lang w:val="lt-LT" w:eastAsia="lt-LT"/>
        </w:rPr>
        <w:t xml:space="preserve">, dažniausiai vaistinį preparatą vartojant </w:t>
      </w:r>
      <w:proofErr w:type="spellStart"/>
      <w:r w:rsidRPr="00832B86">
        <w:rPr>
          <w:rFonts w:ascii="Times New Roman" w:hAnsi="Times New Roman"/>
          <w:lang w:val="lt-LT" w:eastAsia="lt-LT"/>
        </w:rPr>
        <w:t>parenteriniu</w:t>
      </w:r>
      <w:proofErr w:type="spellEnd"/>
      <w:r w:rsidRPr="00832B86">
        <w:rPr>
          <w:rFonts w:ascii="Times New Roman" w:hAnsi="Times New Roman"/>
          <w:lang w:val="lt-LT" w:eastAsia="lt-LT"/>
        </w:rPr>
        <w:t xml:space="preserve"> būdu. Vartojant dideles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dozes, kad sumažėtų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sukeltos </w:t>
      </w:r>
      <w:proofErr w:type="spellStart"/>
      <w:r w:rsidRPr="00832B86">
        <w:rPr>
          <w:rFonts w:ascii="Times New Roman" w:hAnsi="Times New Roman"/>
          <w:lang w:val="lt-LT" w:eastAsia="lt-LT"/>
        </w:rPr>
        <w:t>kristalurijos</w:t>
      </w:r>
      <w:proofErr w:type="spellEnd"/>
      <w:r w:rsidRPr="00832B86">
        <w:rPr>
          <w:rFonts w:ascii="Times New Roman" w:hAnsi="Times New Roman"/>
          <w:lang w:val="lt-LT" w:eastAsia="lt-LT"/>
        </w:rPr>
        <w:t xml:space="preserve"> tikimybė, rekomenduojama vartoti pakankamai skysčių ir palaikyti normalų šlapimo išskyrimą. Jeigu į paciento šlapimo pūslę įvestas kateteris, reikia reguliariai tikrinti kateterio praeinamumą (žr. </w:t>
      </w:r>
      <w:r w:rsidR="00E7188D">
        <w:rPr>
          <w:rFonts w:ascii="Times New Roman" w:hAnsi="Times New Roman"/>
          <w:lang w:val="lt-LT" w:eastAsia="lt-LT"/>
        </w:rPr>
        <w:t xml:space="preserve">4.8 ir </w:t>
      </w:r>
      <w:r w:rsidRPr="00832B86">
        <w:rPr>
          <w:rFonts w:ascii="Times New Roman" w:hAnsi="Times New Roman"/>
          <w:lang w:val="lt-LT" w:eastAsia="lt-LT"/>
        </w:rPr>
        <w:t>4.9 skyrių).</w:t>
      </w:r>
    </w:p>
    <w:p w14:paraId="2B6CD374" w14:textId="77777777" w:rsidR="003F4373" w:rsidRPr="00832B86" w:rsidRDefault="003F4373" w:rsidP="003F4373">
      <w:pPr>
        <w:spacing w:after="0" w:line="240" w:lineRule="auto"/>
        <w:rPr>
          <w:rFonts w:ascii="Times New Roman" w:hAnsi="Times New Roman"/>
          <w:lang w:val="lt-LT" w:eastAsia="lt-LT"/>
        </w:rPr>
      </w:pPr>
    </w:p>
    <w:p w14:paraId="08F8E66E"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Jeigu gydymo </w:t>
      </w:r>
      <w:proofErr w:type="spellStart"/>
      <w:r w:rsidRPr="00832B86">
        <w:rPr>
          <w:rFonts w:ascii="Times New Roman" w:hAnsi="Times New Roman"/>
          <w:lang w:val="lt-LT" w:eastAsia="lt-LT"/>
        </w:rPr>
        <w:t>amoksicilinu</w:t>
      </w:r>
      <w:proofErr w:type="spellEnd"/>
      <w:r w:rsidRPr="00832B86">
        <w:rPr>
          <w:rFonts w:ascii="Times New Roman" w:hAnsi="Times New Roman"/>
          <w:lang w:val="lt-LT" w:eastAsia="lt-LT"/>
        </w:rPr>
        <w:t xml:space="preserve"> metu reikia ištirti gliukozę šlapime, reikia taikyti fermentinius gliukozės </w:t>
      </w:r>
      <w:proofErr w:type="spellStart"/>
      <w:r w:rsidRPr="00832B86">
        <w:rPr>
          <w:rFonts w:ascii="Times New Roman" w:hAnsi="Times New Roman"/>
          <w:lang w:val="lt-LT" w:eastAsia="lt-LT"/>
        </w:rPr>
        <w:t>oksidazės</w:t>
      </w:r>
      <w:proofErr w:type="spellEnd"/>
      <w:r w:rsidRPr="00832B86">
        <w:rPr>
          <w:rFonts w:ascii="Times New Roman" w:hAnsi="Times New Roman"/>
          <w:lang w:val="lt-LT" w:eastAsia="lt-LT"/>
        </w:rPr>
        <w:t xml:space="preserve"> metodus, nes tiriant nefermentiniais metodais, gali būti klaidingai teigiami tyrimo duomenys.</w:t>
      </w:r>
    </w:p>
    <w:p w14:paraId="4FACC2E8" w14:textId="77777777" w:rsidR="003F4373" w:rsidRPr="00832B86" w:rsidRDefault="003F4373" w:rsidP="003F4373">
      <w:pPr>
        <w:spacing w:after="0" w:line="240" w:lineRule="auto"/>
        <w:rPr>
          <w:rFonts w:ascii="Times New Roman" w:hAnsi="Times New Roman"/>
          <w:lang w:val="lt-LT" w:eastAsia="lt-LT"/>
        </w:rPr>
      </w:pPr>
    </w:p>
    <w:p w14:paraId="31BE19EB"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Dėl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sudėtyje esančios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prie raudonųjų kraujo ląstelių gali nespecifiškai prisijungti </w:t>
      </w:r>
      <w:proofErr w:type="spellStart"/>
      <w:r w:rsidRPr="00832B86">
        <w:rPr>
          <w:rFonts w:ascii="Times New Roman" w:hAnsi="Times New Roman"/>
          <w:lang w:val="lt-LT" w:eastAsia="lt-LT"/>
        </w:rPr>
        <w:t>IgG</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albuminas</w:t>
      </w:r>
      <w:proofErr w:type="spellEnd"/>
      <w:r w:rsidRPr="00832B86">
        <w:rPr>
          <w:rFonts w:ascii="Times New Roman" w:hAnsi="Times New Roman"/>
          <w:lang w:val="lt-LT" w:eastAsia="lt-LT"/>
        </w:rPr>
        <w:t xml:space="preserve"> ir dėl to būti klaidingai teigiami </w:t>
      </w:r>
      <w:proofErr w:type="spellStart"/>
      <w:r w:rsidRPr="00832B86">
        <w:rPr>
          <w:rFonts w:ascii="Times New Roman" w:hAnsi="Times New Roman"/>
          <w:lang w:val="lt-LT" w:eastAsia="lt-LT"/>
        </w:rPr>
        <w:t>Kumbso</w:t>
      </w:r>
      <w:proofErr w:type="spellEnd"/>
      <w:r w:rsidRPr="00832B86">
        <w:rPr>
          <w:rFonts w:ascii="Times New Roman" w:hAnsi="Times New Roman"/>
          <w:lang w:val="lt-LT" w:eastAsia="lt-LT"/>
        </w:rPr>
        <w:t xml:space="preserve"> mėginio duomenys. </w:t>
      </w:r>
    </w:p>
    <w:p w14:paraId="64F52BD4" w14:textId="77777777" w:rsidR="003F4373" w:rsidRPr="00832B86" w:rsidRDefault="003F4373" w:rsidP="003F4373">
      <w:pPr>
        <w:spacing w:after="0" w:line="240" w:lineRule="auto"/>
        <w:rPr>
          <w:rFonts w:ascii="Times New Roman" w:hAnsi="Times New Roman"/>
          <w:lang w:val="lt-LT" w:eastAsia="lt-LT"/>
        </w:rPr>
      </w:pPr>
    </w:p>
    <w:p w14:paraId="2C9F4D97"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Gauta pranešimų apie teigiamus tyrimų duomenis, naudojant </w:t>
      </w:r>
      <w:proofErr w:type="spellStart"/>
      <w:r w:rsidRPr="00832B86">
        <w:rPr>
          <w:rFonts w:ascii="Times New Roman" w:hAnsi="Times New Roman"/>
          <w:i/>
          <w:lang w:val="lt-LT" w:eastAsia="lt-LT"/>
        </w:rPr>
        <w:t>Bio-Rad</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Laboratories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Platelia</w:t>
      </w:r>
      <w:proofErr w:type="spellEnd"/>
      <w:r w:rsidRPr="00832B86">
        <w:rPr>
          <w:rFonts w:ascii="Times New Roman" w:hAnsi="Times New Roman"/>
          <w:lang w:val="lt-LT" w:eastAsia="lt-LT"/>
        </w:rPr>
        <w:t xml:space="preserve"> </w:t>
      </w:r>
      <w:proofErr w:type="spellStart"/>
      <w:r w:rsidRPr="00832B86">
        <w:rPr>
          <w:rFonts w:ascii="Times New Roman" w:hAnsi="Times New Roman"/>
          <w:i/>
          <w:lang w:val="lt-LT" w:eastAsia="lt-LT"/>
        </w:rPr>
        <w:t>Aspergillus</w:t>
      </w:r>
      <w:proofErr w:type="spellEnd"/>
      <w:r w:rsidRPr="00832B86">
        <w:rPr>
          <w:rFonts w:ascii="Times New Roman" w:hAnsi="Times New Roman"/>
          <w:lang w:val="lt-LT" w:eastAsia="lt-LT"/>
        </w:rPr>
        <w:t xml:space="preserve"> </w:t>
      </w:r>
      <w:r w:rsidRPr="00832B86">
        <w:rPr>
          <w:rFonts w:ascii="Times New Roman" w:hAnsi="Times New Roman"/>
          <w:i/>
          <w:lang w:val="lt-LT" w:eastAsia="lt-LT"/>
        </w:rPr>
        <w:t>EIA</w:t>
      </w:r>
      <w:r w:rsidRPr="00832B86">
        <w:rPr>
          <w:rFonts w:ascii="Times New Roman" w:hAnsi="Times New Roman"/>
          <w:lang w:val="lt-LT" w:eastAsia="lt-LT"/>
        </w:rPr>
        <w:t xml:space="preserve"> mėginius pacientams, kurie vartojo </w:t>
      </w: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o vėliau </w:t>
      </w:r>
      <w:proofErr w:type="spellStart"/>
      <w:r w:rsidRPr="00832B86">
        <w:rPr>
          <w:rFonts w:ascii="Times New Roman" w:hAnsi="Times New Roman"/>
          <w:i/>
          <w:lang w:val="lt-LT" w:eastAsia="lt-LT"/>
        </w:rPr>
        <w:t>Aspergillus</w:t>
      </w:r>
      <w:proofErr w:type="spellEnd"/>
      <w:r w:rsidRPr="00832B86">
        <w:rPr>
          <w:rFonts w:ascii="Times New Roman" w:hAnsi="Times New Roman"/>
          <w:i/>
          <w:lang w:val="lt-LT" w:eastAsia="lt-LT"/>
        </w:rPr>
        <w:t xml:space="preserve"> </w:t>
      </w:r>
      <w:r w:rsidRPr="00832B86">
        <w:rPr>
          <w:rFonts w:ascii="Times New Roman" w:hAnsi="Times New Roman"/>
          <w:lang w:val="lt-LT" w:eastAsia="lt-LT"/>
        </w:rPr>
        <w:t xml:space="preserve">sukeltos infekcijos nerasta. Naudojant </w:t>
      </w:r>
      <w:proofErr w:type="spellStart"/>
      <w:r w:rsidRPr="00832B86">
        <w:rPr>
          <w:rFonts w:ascii="Times New Roman" w:hAnsi="Times New Roman"/>
          <w:i/>
          <w:lang w:val="lt-LT" w:eastAsia="lt-LT"/>
        </w:rPr>
        <w:t>Bio-Rad</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Laboratories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Platelia</w:t>
      </w:r>
      <w:proofErr w:type="spellEnd"/>
      <w:r w:rsidRPr="00832B86">
        <w:rPr>
          <w:rFonts w:ascii="Times New Roman" w:hAnsi="Times New Roman"/>
          <w:lang w:val="lt-LT" w:eastAsia="lt-LT"/>
        </w:rPr>
        <w:t xml:space="preserve"> </w:t>
      </w:r>
      <w:proofErr w:type="spellStart"/>
      <w:r w:rsidRPr="00832B86">
        <w:rPr>
          <w:rFonts w:ascii="Times New Roman" w:hAnsi="Times New Roman"/>
          <w:i/>
          <w:lang w:val="lt-LT" w:eastAsia="lt-LT"/>
        </w:rPr>
        <w:t>Aspergillus</w:t>
      </w:r>
      <w:proofErr w:type="spellEnd"/>
      <w:r w:rsidRPr="00832B86">
        <w:rPr>
          <w:rFonts w:ascii="Times New Roman" w:hAnsi="Times New Roman"/>
          <w:lang w:val="lt-LT" w:eastAsia="lt-LT"/>
        </w:rPr>
        <w:t xml:space="preserve"> </w:t>
      </w:r>
      <w:r w:rsidRPr="00832B86">
        <w:rPr>
          <w:rFonts w:ascii="Times New Roman" w:hAnsi="Times New Roman"/>
          <w:i/>
          <w:lang w:val="lt-LT" w:eastAsia="lt-LT"/>
        </w:rPr>
        <w:t>EIA</w:t>
      </w:r>
      <w:r w:rsidRPr="00832B86">
        <w:rPr>
          <w:rFonts w:ascii="Times New Roman" w:hAnsi="Times New Roman"/>
          <w:lang w:val="lt-LT" w:eastAsia="lt-LT"/>
        </w:rPr>
        <w:t xml:space="preserve"> mėginius, pranešta apie pasireiškusias kryžmines reakcijas su ne </w:t>
      </w:r>
      <w:proofErr w:type="spellStart"/>
      <w:r w:rsidRPr="00832B86">
        <w:rPr>
          <w:rFonts w:ascii="Times New Roman" w:hAnsi="Times New Roman"/>
          <w:i/>
          <w:lang w:val="lt-LT" w:eastAsia="lt-LT"/>
        </w:rPr>
        <w:t>Aspergillus</w:t>
      </w:r>
      <w:proofErr w:type="spellEnd"/>
      <w:r w:rsidRPr="00832B86">
        <w:rPr>
          <w:rFonts w:ascii="Times New Roman" w:hAnsi="Times New Roman"/>
          <w:lang w:val="lt-LT" w:eastAsia="lt-LT"/>
        </w:rPr>
        <w:t xml:space="preserve"> polisacharidais ir </w:t>
      </w:r>
      <w:proofErr w:type="spellStart"/>
      <w:r w:rsidRPr="00832B86">
        <w:rPr>
          <w:rFonts w:ascii="Times New Roman" w:hAnsi="Times New Roman"/>
          <w:lang w:val="lt-LT" w:eastAsia="lt-LT"/>
        </w:rPr>
        <w:t>polifuranozėmis</w:t>
      </w:r>
      <w:proofErr w:type="spellEnd"/>
      <w:r w:rsidRPr="00832B86">
        <w:rPr>
          <w:rFonts w:ascii="Times New Roman" w:hAnsi="Times New Roman"/>
          <w:lang w:val="lt-LT" w:eastAsia="lt-LT"/>
        </w:rPr>
        <w:t xml:space="preserve">. Dėl to teigiamus tyrimų duomenis pacientams, kurie vartoja </w:t>
      </w: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reikia vertinti atsargiai ir patvirtinti kitais diagnostikos metodais.</w:t>
      </w:r>
    </w:p>
    <w:p w14:paraId="76707112" w14:textId="77777777" w:rsidR="003F4373" w:rsidRPr="00CA7C03" w:rsidRDefault="003F4373" w:rsidP="003F4373">
      <w:pPr>
        <w:spacing w:after="0" w:line="240" w:lineRule="auto"/>
        <w:rPr>
          <w:rFonts w:ascii="Times New Roman" w:hAnsi="Times New Roman"/>
          <w:lang w:val="lt-LT" w:eastAsia="lt-LT"/>
        </w:rPr>
      </w:pPr>
    </w:p>
    <w:p w14:paraId="52AEA9DD" w14:textId="77777777" w:rsidR="00143F28" w:rsidRPr="00226F4A" w:rsidRDefault="00143F28" w:rsidP="00226F4A">
      <w:pPr>
        <w:pStyle w:val="BTuEMEASMCA"/>
        <w:rPr>
          <w:noProof w:val="0"/>
          <w:lang w:eastAsia="lt-LT"/>
        </w:rPr>
      </w:pPr>
      <w:r w:rsidRPr="00226F4A">
        <w:rPr>
          <w:noProof w:val="0"/>
          <w:lang w:eastAsia="lt-LT"/>
        </w:rPr>
        <w:t>Pagalbinės medžiagos</w:t>
      </w:r>
    </w:p>
    <w:p w14:paraId="11B75389" w14:textId="77777777" w:rsidR="00143F28" w:rsidRDefault="00143F28" w:rsidP="003F4373">
      <w:pPr>
        <w:spacing w:after="0" w:line="240" w:lineRule="auto"/>
        <w:rPr>
          <w:rFonts w:ascii="Times New Roman" w:hAnsi="Times New Roman"/>
          <w:lang w:val="lt-LT" w:eastAsia="lt-LT"/>
        </w:rPr>
      </w:pPr>
    </w:p>
    <w:p w14:paraId="410C76DA" w14:textId="77777777" w:rsidR="00143F28" w:rsidRPr="00CA7C03" w:rsidRDefault="00143F28" w:rsidP="003F4373">
      <w:pPr>
        <w:spacing w:after="0" w:line="240" w:lineRule="auto"/>
        <w:rPr>
          <w:rFonts w:ascii="Times New Roman" w:hAnsi="Times New Roman"/>
          <w:i/>
          <w:iCs/>
          <w:lang w:val="lt-LT" w:eastAsia="lt-LT"/>
        </w:rPr>
      </w:pPr>
      <w:r w:rsidRPr="00CA7C03">
        <w:rPr>
          <w:rFonts w:ascii="Times New Roman" w:hAnsi="Times New Roman"/>
          <w:i/>
          <w:iCs/>
          <w:lang w:val="lt-LT" w:eastAsia="lt-LT"/>
        </w:rPr>
        <w:t>Natris</w:t>
      </w:r>
    </w:p>
    <w:p w14:paraId="163858FF" w14:textId="77777777" w:rsidR="00143F28" w:rsidRPr="001E2F01" w:rsidRDefault="00143F28" w:rsidP="003F4373">
      <w:pPr>
        <w:spacing w:after="0" w:line="240" w:lineRule="auto"/>
        <w:rPr>
          <w:rFonts w:ascii="Times New Roman" w:hAnsi="Times New Roman"/>
          <w:highlight w:val="lightGray"/>
          <w:lang w:val="lt-LT"/>
        </w:rPr>
      </w:pPr>
      <w:r w:rsidRPr="00CA7C03">
        <w:rPr>
          <w:rFonts w:ascii="Times New Roman" w:hAnsi="Times New Roman"/>
          <w:color w:val="000000"/>
          <w:lang w:val="lt-LT"/>
        </w:rPr>
        <w:t>Šio vaistinio preparato plėvele dengtoje tabletėje yra mažiau kaip 1 </w:t>
      </w:r>
      <w:proofErr w:type="spellStart"/>
      <w:r w:rsidRPr="00CA7C03">
        <w:rPr>
          <w:rFonts w:ascii="Times New Roman" w:hAnsi="Times New Roman"/>
          <w:color w:val="000000"/>
          <w:lang w:val="lt-LT"/>
        </w:rPr>
        <w:t>mmol</w:t>
      </w:r>
      <w:proofErr w:type="spellEnd"/>
      <w:r w:rsidRPr="00CA7C03">
        <w:rPr>
          <w:rFonts w:ascii="Times New Roman" w:hAnsi="Times New Roman"/>
          <w:color w:val="000000"/>
          <w:lang w:val="lt-LT"/>
        </w:rPr>
        <w:t xml:space="preserve"> (23 mg) natrio, </w:t>
      </w:r>
      <w:proofErr w:type="spellStart"/>
      <w:r w:rsidRPr="00CA7C03">
        <w:rPr>
          <w:rFonts w:ascii="Times New Roman" w:hAnsi="Times New Roman"/>
          <w:color w:val="000000"/>
          <w:lang w:val="lt-LT"/>
        </w:rPr>
        <w:t>t.y</w:t>
      </w:r>
      <w:proofErr w:type="spellEnd"/>
      <w:r w:rsidRPr="00CA7C03">
        <w:rPr>
          <w:rFonts w:ascii="Times New Roman" w:hAnsi="Times New Roman"/>
          <w:color w:val="000000"/>
          <w:lang w:val="lt-LT"/>
        </w:rPr>
        <w:t>. jis beveik neturi reikšmės.</w:t>
      </w:r>
    </w:p>
    <w:p w14:paraId="0ABAF346" w14:textId="77777777" w:rsidR="0088701C" w:rsidRDefault="0088701C" w:rsidP="003F4373">
      <w:pPr>
        <w:keepNext/>
        <w:spacing w:after="0" w:line="240" w:lineRule="auto"/>
        <w:ind w:left="567" w:hanging="567"/>
        <w:rPr>
          <w:rFonts w:ascii="Times New Roman" w:hAnsi="Times New Roman"/>
          <w:b/>
          <w:lang w:val="lt-LT" w:eastAsia="lt-LT"/>
        </w:rPr>
      </w:pPr>
    </w:p>
    <w:p w14:paraId="41138697"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4.5</w:t>
      </w:r>
      <w:r w:rsidRPr="00832B86">
        <w:rPr>
          <w:rFonts w:ascii="Times New Roman" w:hAnsi="Times New Roman"/>
          <w:b/>
          <w:lang w:val="lt-LT" w:eastAsia="lt-LT"/>
        </w:rPr>
        <w:tab/>
        <w:t>Sąveika su kitais vaistiniais preparatais ir kitokia sąveika</w:t>
      </w:r>
    </w:p>
    <w:p w14:paraId="251F379B" w14:textId="77777777" w:rsidR="003F4373" w:rsidRPr="00832B86" w:rsidRDefault="003F4373" w:rsidP="003F4373">
      <w:pPr>
        <w:keepNext/>
        <w:spacing w:after="0" w:line="240" w:lineRule="auto"/>
        <w:rPr>
          <w:rFonts w:ascii="Times New Roman" w:hAnsi="Times New Roman"/>
          <w:b/>
          <w:lang w:val="lt-LT" w:eastAsia="lt-LT"/>
        </w:rPr>
      </w:pPr>
    </w:p>
    <w:p w14:paraId="39A50C9A"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Geriamieji antikoaguliantai</w:t>
      </w:r>
    </w:p>
    <w:p w14:paraId="0BE13AE1"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Geriamieji antikoaguliantai kartu su penicilinų grupės antibiotikais plačiai vartojami praktikoje ir pranešimų apie sąveiką negauta. Vis dėlto literatūroje yra duomenų apie tarptautinio normalizuoto santykio padidėjimą gydymo </w:t>
      </w:r>
      <w:proofErr w:type="spellStart"/>
      <w:r w:rsidRPr="00832B86">
        <w:rPr>
          <w:rFonts w:ascii="Times New Roman" w:hAnsi="Times New Roman"/>
          <w:lang w:val="lt-LT" w:eastAsia="lt-LT"/>
        </w:rPr>
        <w:t>amoksicilinu</w:t>
      </w:r>
      <w:proofErr w:type="spellEnd"/>
      <w:r w:rsidRPr="00832B86">
        <w:rPr>
          <w:rFonts w:ascii="Times New Roman" w:hAnsi="Times New Roman"/>
          <w:lang w:val="lt-LT" w:eastAsia="lt-LT"/>
        </w:rPr>
        <w:t xml:space="preserve"> kurso metu pacientams, kuriems buvo taikytas palaikomasis gydymas </w:t>
      </w:r>
      <w:proofErr w:type="spellStart"/>
      <w:r w:rsidRPr="00832B86">
        <w:rPr>
          <w:rFonts w:ascii="Times New Roman" w:hAnsi="Times New Roman"/>
          <w:lang w:val="lt-LT" w:eastAsia="lt-LT"/>
        </w:rPr>
        <w:t>acenokumaroliu</w:t>
      </w:r>
      <w:proofErr w:type="spellEnd"/>
      <w:r w:rsidRPr="00832B86">
        <w:rPr>
          <w:rFonts w:ascii="Times New Roman" w:hAnsi="Times New Roman"/>
          <w:lang w:val="lt-LT" w:eastAsia="lt-LT"/>
        </w:rPr>
        <w:t xml:space="preserve"> ir varfarinu. Jeigu šiuos vaistinius preparatus vartoti kartu būtina, paskyrus ar nutraukus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vartojimą, reikia atidžiai stebėti </w:t>
      </w:r>
      <w:proofErr w:type="spellStart"/>
      <w:r w:rsidRPr="00832B86">
        <w:rPr>
          <w:rFonts w:ascii="Times New Roman" w:hAnsi="Times New Roman"/>
          <w:lang w:val="lt-LT" w:eastAsia="lt-LT"/>
        </w:rPr>
        <w:t>protrombino</w:t>
      </w:r>
      <w:proofErr w:type="spellEnd"/>
      <w:r w:rsidRPr="00832B86">
        <w:rPr>
          <w:rFonts w:ascii="Times New Roman" w:hAnsi="Times New Roman"/>
          <w:lang w:val="lt-LT" w:eastAsia="lt-LT"/>
        </w:rPr>
        <w:t xml:space="preserve"> laiką ar tarptautinį normalizuotą santykį. Be to, gali prireikti keisti geriamųjų antikoaguliantų dozę (žr. 4.4 ir 4.8 skyrius).</w:t>
      </w:r>
    </w:p>
    <w:p w14:paraId="5A9C6F6D" w14:textId="77777777" w:rsidR="003F4373" w:rsidRPr="00832B86" w:rsidRDefault="003F4373" w:rsidP="003F4373">
      <w:pPr>
        <w:spacing w:after="0" w:line="240" w:lineRule="auto"/>
        <w:rPr>
          <w:rFonts w:ascii="Times New Roman" w:hAnsi="Times New Roman"/>
          <w:lang w:val="lt-LT" w:eastAsia="lt-LT"/>
        </w:rPr>
      </w:pPr>
    </w:p>
    <w:p w14:paraId="3E6B9073" w14:textId="77777777" w:rsidR="003F4373" w:rsidRPr="00832B86" w:rsidRDefault="003F4373" w:rsidP="003F4373">
      <w:pPr>
        <w:keepNext/>
        <w:spacing w:after="0" w:line="240" w:lineRule="auto"/>
        <w:rPr>
          <w:rFonts w:ascii="Times New Roman" w:hAnsi="Times New Roman"/>
          <w:u w:val="single"/>
          <w:lang w:val="lt-LT" w:eastAsia="lt-LT"/>
        </w:rPr>
      </w:pPr>
      <w:proofErr w:type="spellStart"/>
      <w:r w:rsidRPr="00832B86">
        <w:rPr>
          <w:rFonts w:ascii="Times New Roman" w:hAnsi="Times New Roman"/>
          <w:u w:val="single"/>
          <w:lang w:val="lt-LT" w:eastAsia="lt-LT"/>
        </w:rPr>
        <w:t>Metotreksatas</w:t>
      </w:r>
      <w:proofErr w:type="spellEnd"/>
    </w:p>
    <w:p w14:paraId="3F915C2D"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Penicilinai gali mažinti </w:t>
      </w:r>
      <w:proofErr w:type="spellStart"/>
      <w:r w:rsidRPr="00832B86">
        <w:rPr>
          <w:rFonts w:ascii="Times New Roman" w:hAnsi="Times New Roman"/>
          <w:lang w:val="lt-LT" w:eastAsia="lt-LT"/>
        </w:rPr>
        <w:t>metotreksato</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ekskreciją</w:t>
      </w:r>
      <w:proofErr w:type="spellEnd"/>
      <w:r w:rsidRPr="00832B86">
        <w:rPr>
          <w:rFonts w:ascii="Times New Roman" w:hAnsi="Times New Roman"/>
          <w:lang w:val="lt-LT" w:eastAsia="lt-LT"/>
        </w:rPr>
        <w:t>, dėl to gali sustiprėti toksinis poveikis.</w:t>
      </w:r>
    </w:p>
    <w:p w14:paraId="468A005E" w14:textId="77777777" w:rsidR="003F4373" w:rsidRPr="00832B86" w:rsidRDefault="003F4373" w:rsidP="003F4373">
      <w:pPr>
        <w:spacing w:after="0" w:line="240" w:lineRule="auto"/>
        <w:rPr>
          <w:rFonts w:ascii="Times New Roman" w:hAnsi="Times New Roman"/>
          <w:u w:val="single"/>
          <w:lang w:val="lt-LT" w:eastAsia="lt-LT"/>
        </w:rPr>
      </w:pPr>
    </w:p>
    <w:p w14:paraId="373CDDB5" w14:textId="77777777" w:rsidR="003F4373" w:rsidRPr="00832B86" w:rsidRDefault="003F4373" w:rsidP="003F4373">
      <w:pPr>
        <w:keepNext/>
        <w:spacing w:after="0" w:line="240" w:lineRule="auto"/>
        <w:rPr>
          <w:rFonts w:ascii="Times New Roman" w:hAnsi="Times New Roman"/>
          <w:u w:val="single"/>
          <w:lang w:val="lt-LT" w:eastAsia="lt-LT"/>
        </w:rPr>
      </w:pPr>
      <w:proofErr w:type="spellStart"/>
      <w:r w:rsidRPr="00832B86">
        <w:rPr>
          <w:rFonts w:ascii="Times New Roman" w:hAnsi="Times New Roman"/>
          <w:u w:val="single"/>
          <w:lang w:val="lt-LT" w:eastAsia="lt-LT"/>
        </w:rPr>
        <w:t>Probenecidas</w:t>
      </w:r>
      <w:proofErr w:type="spellEnd"/>
    </w:p>
    <w:p w14:paraId="35122E23" w14:textId="77777777" w:rsidR="003F4373" w:rsidRPr="00832B86" w:rsidRDefault="003F4373" w:rsidP="003F4373">
      <w:pPr>
        <w:keepNext/>
        <w:spacing w:after="0" w:line="240" w:lineRule="auto"/>
        <w:rPr>
          <w:rFonts w:ascii="Times New Roman" w:hAnsi="Times New Roman"/>
          <w:lang w:val="lt-LT" w:eastAsia="lt-LT"/>
        </w:rPr>
      </w:pPr>
      <w:proofErr w:type="spellStart"/>
      <w:r w:rsidRPr="00832B86">
        <w:rPr>
          <w:rFonts w:ascii="Times New Roman" w:hAnsi="Times New Roman"/>
          <w:lang w:val="lt-LT" w:eastAsia="lt-LT"/>
        </w:rPr>
        <w:t>Probenecido</w:t>
      </w:r>
      <w:proofErr w:type="spellEnd"/>
      <w:r w:rsidRPr="00832B86">
        <w:rPr>
          <w:rFonts w:ascii="Times New Roman" w:hAnsi="Times New Roman"/>
          <w:lang w:val="lt-LT" w:eastAsia="lt-LT"/>
        </w:rPr>
        <w:t xml:space="preserve"> vartoti kartu nerekomenduojama. </w:t>
      </w:r>
      <w:proofErr w:type="spellStart"/>
      <w:r w:rsidRPr="00832B86">
        <w:rPr>
          <w:rFonts w:ascii="Times New Roman" w:hAnsi="Times New Roman"/>
          <w:lang w:val="lt-LT" w:eastAsia="lt-LT"/>
        </w:rPr>
        <w:t>Probenecidas</w:t>
      </w:r>
      <w:proofErr w:type="spellEnd"/>
      <w:r w:rsidRPr="00832B86">
        <w:rPr>
          <w:rFonts w:ascii="Times New Roman" w:hAnsi="Times New Roman"/>
          <w:lang w:val="lt-LT" w:eastAsia="lt-LT"/>
        </w:rPr>
        <w:t xml:space="preserve"> mažina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sekreciją inkstų kanalėliuose. Vartojant kartu </w:t>
      </w:r>
      <w:proofErr w:type="spellStart"/>
      <w:r w:rsidRPr="00832B86">
        <w:rPr>
          <w:rFonts w:ascii="Times New Roman" w:hAnsi="Times New Roman"/>
          <w:lang w:val="lt-LT" w:eastAsia="lt-LT"/>
        </w:rPr>
        <w:t>probenecidą</w:t>
      </w:r>
      <w:proofErr w:type="spellEnd"/>
      <w:r w:rsidRPr="00832B86">
        <w:rPr>
          <w:rFonts w:ascii="Times New Roman" w:hAnsi="Times New Roman"/>
          <w:lang w:val="lt-LT" w:eastAsia="lt-LT"/>
        </w:rPr>
        <w:t xml:space="preserve">, gali padidėti ir išlikti ilgiau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bet ne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koncentracija kraujyje.</w:t>
      </w:r>
    </w:p>
    <w:p w14:paraId="1580D633" w14:textId="77777777" w:rsidR="003F4373" w:rsidRPr="00832B86" w:rsidRDefault="003F4373" w:rsidP="003F4373">
      <w:pPr>
        <w:keepNext/>
        <w:spacing w:after="0" w:line="240" w:lineRule="auto"/>
        <w:rPr>
          <w:rFonts w:ascii="Times New Roman" w:hAnsi="Times New Roman"/>
          <w:lang w:val="lt-LT" w:eastAsia="lt-LT"/>
        </w:rPr>
      </w:pPr>
    </w:p>
    <w:p w14:paraId="0AA62212" w14:textId="77777777" w:rsidR="003F4373" w:rsidRPr="00832B86" w:rsidRDefault="003F4373" w:rsidP="003F4373">
      <w:pPr>
        <w:spacing w:after="0" w:line="240" w:lineRule="auto"/>
        <w:rPr>
          <w:rFonts w:ascii="Times New Roman" w:hAnsi="Times New Roman"/>
          <w:u w:val="single"/>
          <w:lang w:val="lt-LT"/>
        </w:rPr>
      </w:pPr>
      <w:proofErr w:type="spellStart"/>
      <w:r w:rsidRPr="00832B86">
        <w:rPr>
          <w:rFonts w:ascii="Times New Roman" w:hAnsi="Times New Roman"/>
          <w:u w:val="single"/>
          <w:lang w:val="lt-LT"/>
        </w:rPr>
        <w:t>Mikofenolato</w:t>
      </w:r>
      <w:proofErr w:type="spellEnd"/>
      <w:r w:rsidRPr="00832B86">
        <w:rPr>
          <w:rFonts w:ascii="Times New Roman" w:hAnsi="Times New Roman"/>
          <w:u w:val="single"/>
          <w:lang w:val="lt-LT"/>
        </w:rPr>
        <w:t xml:space="preserve"> </w:t>
      </w:r>
      <w:proofErr w:type="spellStart"/>
      <w:r w:rsidRPr="00832B86">
        <w:rPr>
          <w:rFonts w:ascii="Times New Roman" w:hAnsi="Times New Roman"/>
          <w:u w:val="single"/>
          <w:lang w:val="lt-LT"/>
        </w:rPr>
        <w:t>mofetilis</w:t>
      </w:r>
      <w:proofErr w:type="spellEnd"/>
    </w:p>
    <w:p w14:paraId="2275C137" w14:textId="77777777" w:rsidR="003F4373" w:rsidRPr="00832B86" w:rsidRDefault="0088701C" w:rsidP="003F4373">
      <w:pPr>
        <w:spacing w:after="0" w:line="240" w:lineRule="auto"/>
        <w:rPr>
          <w:rFonts w:ascii="Times New Roman" w:hAnsi="Times New Roman"/>
          <w:iCs/>
          <w:lang w:val="lt-LT"/>
        </w:rPr>
      </w:pPr>
      <w:r>
        <w:rPr>
          <w:rFonts w:ascii="Times New Roman" w:eastAsia="Times New Roman" w:hAnsi="Times New Roman"/>
          <w:lang w:val="lt-LT" w:eastAsia="lt-LT"/>
        </w:rPr>
        <w:t>Gauta pranešimų,</w:t>
      </w:r>
      <w:r w:rsidR="003F4373" w:rsidRPr="00832B86">
        <w:rPr>
          <w:rFonts w:ascii="Times New Roman" w:hAnsi="Times New Roman"/>
          <w:lang w:val="lt-LT"/>
        </w:rPr>
        <w:t xml:space="preserve"> kad </w:t>
      </w:r>
      <w:proofErr w:type="spellStart"/>
      <w:r w:rsidR="003F4373" w:rsidRPr="00832B86">
        <w:rPr>
          <w:rFonts w:ascii="Times New Roman" w:hAnsi="Times New Roman"/>
          <w:lang w:val="lt-LT"/>
        </w:rPr>
        <w:t>mikofenolato</w:t>
      </w:r>
      <w:proofErr w:type="spellEnd"/>
      <w:r w:rsidR="003F4373" w:rsidRPr="00832B86">
        <w:rPr>
          <w:rFonts w:ascii="Times New Roman" w:hAnsi="Times New Roman"/>
          <w:lang w:val="lt-LT"/>
        </w:rPr>
        <w:t xml:space="preserve"> </w:t>
      </w:r>
      <w:proofErr w:type="spellStart"/>
      <w:r w:rsidRPr="00832B86">
        <w:rPr>
          <w:rFonts w:ascii="Times New Roman" w:hAnsi="Times New Roman"/>
          <w:lang w:val="lt-LT"/>
        </w:rPr>
        <w:t>mofetil</w:t>
      </w:r>
      <w:r>
        <w:rPr>
          <w:rFonts w:ascii="Times New Roman" w:hAnsi="Times New Roman"/>
          <w:lang w:val="lt-LT"/>
        </w:rPr>
        <w:t>iu</w:t>
      </w:r>
      <w:proofErr w:type="spellEnd"/>
      <w:r w:rsidRPr="00832B86">
        <w:rPr>
          <w:rFonts w:ascii="Times New Roman" w:hAnsi="Times New Roman"/>
          <w:lang w:val="lt-LT"/>
        </w:rPr>
        <w:t xml:space="preserve"> </w:t>
      </w:r>
      <w:r>
        <w:rPr>
          <w:rFonts w:ascii="Times New Roman" w:hAnsi="Times New Roman"/>
          <w:lang w:val="lt-LT"/>
        </w:rPr>
        <w:t>gydomiems</w:t>
      </w:r>
      <w:r w:rsidRPr="00832B86">
        <w:rPr>
          <w:rFonts w:ascii="Times New Roman" w:hAnsi="Times New Roman"/>
          <w:lang w:val="lt-LT"/>
        </w:rPr>
        <w:t xml:space="preserve"> </w:t>
      </w:r>
      <w:r w:rsidR="003F4373" w:rsidRPr="00832B86">
        <w:rPr>
          <w:rFonts w:ascii="Times New Roman" w:hAnsi="Times New Roman"/>
          <w:lang w:val="lt-LT"/>
        </w:rPr>
        <w:t>pacientams</w:t>
      </w:r>
      <w:r>
        <w:rPr>
          <w:rFonts w:ascii="Times New Roman" w:hAnsi="Times New Roman"/>
          <w:lang w:val="lt-LT"/>
        </w:rPr>
        <w:t>,</w:t>
      </w:r>
      <w:r w:rsidR="003F4373" w:rsidRPr="00832B86">
        <w:rPr>
          <w:rFonts w:ascii="Times New Roman" w:hAnsi="Times New Roman"/>
          <w:lang w:val="lt-LT"/>
        </w:rPr>
        <w:t xml:space="preserve"> pradėjus </w:t>
      </w:r>
      <w:r>
        <w:rPr>
          <w:rFonts w:ascii="Times New Roman" w:hAnsi="Times New Roman"/>
          <w:lang w:val="lt-LT"/>
        </w:rPr>
        <w:t>vartoti</w:t>
      </w:r>
      <w:r w:rsidRPr="00832B86">
        <w:rPr>
          <w:rFonts w:ascii="Times New Roman" w:hAnsi="Times New Roman"/>
          <w:lang w:val="lt-LT"/>
        </w:rPr>
        <w:t xml:space="preserve"> </w:t>
      </w:r>
      <w:proofErr w:type="spellStart"/>
      <w:r w:rsidR="003F4373" w:rsidRPr="00832B86">
        <w:rPr>
          <w:rFonts w:ascii="Times New Roman" w:hAnsi="Times New Roman"/>
          <w:lang w:val="lt-LT"/>
        </w:rPr>
        <w:t>amoksiciliną</w:t>
      </w:r>
      <w:proofErr w:type="spellEnd"/>
      <w:r w:rsidR="003F4373" w:rsidRPr="00832B86">
        <w:rPr>
          <w:rFonts w:ascii="Times New Roman" w:hAnsi="Times New Roman"/>
          <w:lang w:val="lt-LT"/>
        </w:rPr>
        <w:t xml:space="preserve"> kartu su </w:t>
      </w:r>
      <w:proofErr w:type="spellStart"/>
      <w:r w:rsidR="003F4373" w:rsidRPr="00832B86">
        <w:rPr>
          <w:rFonts w:ascii="Times New Roman" w:hAnsi="Times New Roman"/>
          <w:lang w:val="lt-LT"/>
        </w:rPr>
        <w:t>klavulano</w:t>
      </w:r>
      <w:proofErr w:type="spellEnd"/>
      <w:r w:rsidR="003F4373" w:rsidRPr="00832B86">
        <w:rPr>
          <w:rFonts w:ascii="Times New Roman" w:hAnsi="Times New Roman"/>
          <w:lang w:val="lt-LT"/>
        </w:rPr>
        <w:t xml:space="preserve"> rūgštimi, </w:t>
      </w:r>
      <w:r w:rsidR="00FF2D72">
        <w:rPr>
          <w:rFonts w:ascii="Times New Roman" w:eastAsia="Times New Roman" w:hAnsi="Times New Roman"/>
          <w:lang w:val="lt-LT" w:eastAsia="lt-LT"/>
        </w:rPr>
        <w:t xml:space="preserve">aktyvaus metabolito </w:t>
      </w:r>
      <w:proofErr w:type="spellStart"/>
      <w:r w:rsidR="00FF2D72">
        <w:rPr>
          <w:rFonts w:ascii="Times New Roman" w:eastAsia="Times New Roman" w:hAnsi="Times New Roman"/>
          <w:lang w:val="lt-LT" w:eastAsia="lt-LT"/>
        </w:rPr>
        <w:t>mikofenolio</w:t>
      </w:r>
      <w:proofErr w:type="spellEnd"/>
      <w:r w:rsidR="00FF2D72">
        <w:rPr>
          <w:rFonts w:ascii="Times New Roman" w:eastAsia="Times New Roman" w:hAnsi="Times New Roman"/>
          <w:lang w:val="lt-LT" w:eastAsia="lt-LT"/>
        </w:rPr>
        <w:t xml:space="preserve"> rūgšties (MFR) koncentracija, susidaranti prieš kitą vaistinio preparato dozę, sumažėjo apytikriai 50 %</w:t>
      </w:r>
      <w:r w:rsidR="003F4373" w:rsidRPr="00832B86">
        <w:rPr>
          <w:rFonts w:ascii="Times New Roman" w:hAnsi="Times New Roman"/>
          <w:lang w:val="lt-LT"/>
        </w:rPr>
        <w:t xml:space="preserve">. </w:t>
      </w:r>
      <w:r w:rsidR="00FF2D72">
        <w:rPr>
          <w:rFonts w:ascii="Times New Roman" w:eastAsia="Times New Roman" w:hAnsi="Times New Roman"/>
          <w:lang w:val="lt-LT" w:eastAsia="lt-LT"/>
        </w:rPr>
        <w:t xml:space="preserve">Lygmens prieš kitą dozę pokytis nebūtinai tiksliai rodo bendros MFR ekspozicijos pokyčius. </w:t>
      </w:r>
      <w:r w:rsidR="003F4373" w:rsidRPr="00832B86">
        <w:rPr>
          <w:rFonts w:ascii="Times New Roman" w:hAnsi="Times New Roman"/>
          <w:lang w:val="lt-LT"/>
        </w:rPr>
        <w:t xml:space="preserve">Todėl paprastai, kai nėra persodinto organo funkcijos sutrikimą rodančių klinikinių duomenų, </w:t>
      </w:r>
      <w:proofErr w:type="spellStart"/>
      <w:r w:rsidR="003F4373" w:rsidRPr="00832B86">
        <w:rPr>
          <w:rFonts w:ascii="Times New Roman" w:hAnsi="Times New Roman"/>
          <w:lang w:val="lt-LT"/>
        </w:rPr>
        <w:t>mikofenolato</w:t>
      </w:r>
      <w:proofErr w:type="spellEnd"/>
      <w:r w:rsidR="003F4373" w:rsidRPr="00832B86">
        <w:rPr>
          <w:rFonts w:ascii="Times New Roman" w:hAnsi="Times New Roman"/>
          <w:lang w:val="lt-LT"/>
        </w:rPr>
        <w:t xml:space="preserve"> </w:t>
      </w:r>
      <w:proofErr w:type="spellStart"/>
      <w:r w:rsidR="003F4373" w:rsidRPr="00832B86">
        <w:rPr>
          <w:rFonts w:ascii="Times New Roman" w:hAnsi="Times New Roman"/>
          <w:lang w:val="lt-LT"/>
        </w:rPr>
        <w:t>mofetilio</w:t>
      </w:r>
      <w:proofErr w:type="spellEnd"/>
      <w:r w:rsidR="003F4373" w:rsidRPr="00832B86">
        <w:rPr>
          <w:rFonts w:ascii="Times New Roman" w:hAnsi="Times New Roman"/>
          <w:lang w:val="lt-LT"/>
        </w:rPr>
        <w:t xml:space="preserve"> dozės keisti nebūtina</w:t>
      </w:r>
      <w:r w:rsidR="003F4373" w:rsidRPr="00832B86">
        <w:rPr>
          <w:rFonts w:ascii="Times New Roman" w:hAnsi="Times New Roman"/>
          <w:iCs/>
          <w:lang w:val="lt-LT"/>
        </w:rPr>
        <w:t>. Vis dėlto, gydant kartu ir trumpą laiką po gydymo antibiotikais, reikia atidžiai stebėti paciento klinikinę būklę.</w:t>
      </w:r>
    </w:p>
    <w:p w14:paraId="1A82290F" w14:textId="77777777" w:rsidR="003F4373" w:rsidRPr="00832B86" w:rsidRDefault="003F4373" w:rsidP="003F4373">
      <w:pPr>
        <w:spacing w:after="0" w:line="240" w:lineRule="auto"/>
        <w:ind w:left="567" w:hanging="567"/>
        <w:rPr>
          <w:rFonts w:ascii="Times New Roman" w:hAnsi="Times New Roman"/>
          <w:b/>
          <w:lang w:val="lt-LT" w:eastAsia="lt-LT"/>
        </w:rPr>
      </w:pPr>
    </w:p>
    <w:p w14:paraId="0E6DE245" w14:textId="77777777" w:rsidR="003F4373" w:rsidRPr="00832B86" w:rsidRDefault="003F4373" w:rsidP="003F4373">
      <w:pPr>
        <w:keepNext/>
        <w:numPr>
          <w:ilvl w:val="1"/>
          <w:numId w:val="9"/>
        </w:numPr>
        <w:spacing w:after="0" w:line="260" w:lineRule="exact"/>
        <w:rPr>
          <w:rFonts w:ascii="Times New Roman" w:hAnsi="Times New Roman"/>
          <w:b/>
          <w:bCs/>
          <w:lang w:val="lt-LT" w:eastAsia="lt-LT"/>
        </w:rPr>
      </w:pPr>
      <w:r w:rsidRPr="00832B86">
        <w:rPr>
          <w:rFonts w:ascii="Times New Roman" w:hAnsi="Times New Roman"/>
          <w:b/>
          <w:bCs/>
          <w:lang w:val="lt-LT" w:eastAsia="lt-LT"/>
        </w:rPr>
        <w:t>Vaisingumas, nėštumo ir žindymo laikotarpis</w:t>
      </w:r>
    </w:p>
    <w:p w14:paraId="288E1EED" w14:textId="77777777" w:rsidR="003F4373" w:rsidRPr="00832B86" w:rsidRDefault="003F4373" w:rsidP="003F4373">
      <w:pPr>
        <w:keepNext/>
        <w:spacing w:after="0" w:line="240" w:lineRule="auto"/>
        <w:rPr>
          <w:rFonts w:ascii="Times New Roman" w:hAnsi="Times New Roman"/>
          <w:b/>
          <w:lang w:val="lt-LT" w:eastAsia="lt-LT"/>
        </w:rPr>
      </w:pPr>
    </w:p>
    <w:p w14:paraId="6F4523DD"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Nėštumas</w:t>
      </w:r>
    </w:p>
    <w:p w14:paraId="4A7DD736"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Tyrimai su gyvūnais tiesioginio ar netiesioginio kenksmingo poveikio nėštumo eigai, embriono ar vaisiaus vystymuisi, gimdymui ar </w:t>
      </w:r>
      <w:proofErr w:type="spellStart"/>
      <w:r w:rsidRPr="00832B86">
        <w:rPr>
          <w:rFonts w:ascii="Times New Roman" w:hAnsi="Times New Roman"/>
          <w:lang w:val="lt-LT" w:eastAsia="lt-LT"/>
        </w:rPr>
        <w:t>postnataliniam</w:t>
      </w:r>
      <w:proofErr w:type="spellEnd"/>
      <w:r w:rsidRPr="00832B86">
        <w:rPr>
          <w:rFonts w:ascii="Times New Roman" w:hAnsi="Times New Roman"/>
          <w:lang w:val="lt-LT" w:eastAsia="lt-LT"/>
        </w:rPr>
        <w:t xml:space="preserve"> vystymuisi neparodė (žr. 5.3 skyrių). Riboti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vartojimo moterims nėštumo metu duomenys apsigimimų padažnėjimo rizikos nerodo. Vieno tyrimo, kuriame dalyvavo prieš laiką gimdančios moterys, kurioms prieš laiką plyšo vaisiaus dangalai, duomenimis, profilaktinis gydymas </w:t>
      </w:r>
      <w:proofErr w:type="spellStart"/>
      <w:r w:rsidRPr="00832B86">
        <w:rPr>
          <w:rFonts w:ascii="Times New Roman" w:hAnsi="Times New Roman"/>
          <w:lang w:val="lt-LT" w:eastAsia="lt-LT"/>
        </w:rPr>
        <w:t>amoksicilinu</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rūgštimi galėjo būti susijęs su </w:t>
      </w:r>
      <w:proofErr w:type="spellStart"/>
      <w:r w:rsidRPr="00832B86">
        <w:rPr>
          <w:rFonts w:ascii="Times New Roman" w:hAnsi="Times New Roman"/>
          <w:lang w:val="lt-LT" w:eastAsia="lt-LT"/>
        </w:rPr>
        <w:t>nekrozuojančio</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enetrokolito</w:t>
      </w:r>
      <w:proofErr w:type="spellEnd"/>
      <w:r w:rsidRPr="00832B86">
        <w:rPr>
          <w:rFonts w:ascii="Times New Roman" w:hAnsi="Times New Roman"/>
          <w:lang w:val="lt-LT" w:eastAsia="lt-LT"/>
        </w:rPr>
        <w:t xml:space="preserve"> rizikos padidėjimu naujagimiui. Nėštumo metu nevartoti, išskyrus atvejus, kai gydytojas nusprendžia, kad tai neabejotinai būtina.</w:t>
      </w:r>
    </w:p>
    <w:p w14:paraId="58B60B42" w14:textId="77777777" w:rsidR="003F4373" w:rsidRPr="00832B86" w:rsidRDefault="003F4373" w:rsidP="003F4373">
      <w:pPr>
        <w:spacing w:after="0" w:line="240" w:lineRule="auto"/>
        <w:rPr>
          <w:rFonts w:ascii="Times New Roman" w:hAnsi="Times New Roman"/>
          <w:lang w:val="lt-LT" w:eastAsia="lt-LT"/>
        </w:rPr>
      </w:pPr>
    </w:p>
    <w:p w14:paraId="5ADAB83E"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Žindymas</w:t>
      </w:r>
    </w:p>
    <w:p w14:paraId="13DB177D" w14:textId="77777777" w:rsidR="003F4373" w:rsidRPr="00832B86" w:rsidRDefault="003F4373" w:rsidP="003F4373">
      <w:pPr>
        <w:keepNext/>
        <w:tabs>
          <w:tab w:val="left" w:pos="1296"/>
        </w:tabs>
        <w:spacing w:after="0" w:line="240" w:lineRule="auto"/>
        <w:rPr>
          <w:rFonts w:ascii="Times New Roman" w:hAnsi="Times New Roman"/>
          <w:lang w:val="lt-LT" w:eastAsia="lt-LT"/>
        </w:rPr>
      </w:pPr>
      <w:r w:rsidRPr="00832B86">
        <w:rPr>
          <w:rFonts w:ascii="Times New Roman" w:hAnsi="Times New Roman"/>
          <w:lang w:val="lt-LT" w:eastAsia="lt-LT"/>
        </w:rPr>
        <w:t xml:space="preserve">Abi medžiagos prasiskverbia į motinos pieną (apie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poveikį žindomam kūdikiui nieko nežinoma). Dėl to žindomam kūdikiui gali pasireikšti viduriavimas ir grybelių sukelta gleivinių infekcinė liga, taigi gali tekti žindymą nutraukti. Reikia atsižvelgti į sensibilizacijos riziką. </w:t>
      </w: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žindymo laikotarpiu vartoti galima tik prižiūrinčiam gydytojui įvertinus naudos ir rizikos santykį.</w:t>
      </w:r>
    </w:p>
    <w:p w14:paraId="5720DEA4" w14:textId="77777777" w:rsidR="003F4373" w:rsidRPr="00832B86" w:rsidRDefault="003F4373" w:rsidP="003F4373">
      <w:pPr>
        <w:spacing w:after="0" w:line="240" w:lineRule="auto"/>
        <w:ind w:left="567" w:hanging="567"/>
        <w:rPr>
          <w:rFonts w:ascii="Times New Roman" w:hAnsi="Times New Roman"/>
          <w:lang w:val="lt-LT" w:eastAsia="lt-LT"/>
        </w:rPr>
      </w:pPr>
    </w:p>
    <w:p w14:paraId="230A1751" w14:textId="77777777" w:rsidR="003F4373" w:rsidRPr="00832B86" w:rsidRDefault="003F4373" w:rsidP="003F4373">
      <w:pPr>
        <w:keepNext/>
        <w:numPr>
          <w:ilvl w:val="1"/>
          <w:numId w:val="9"/>
        </w:numPr>
        <w:spacing w:after="0" w:line="260" w:lineRule="exact"/>
        <w:rPr>
          <w:rFonts w:ascii="Times New Roman" w:hAnsi="Times New Roman"/>
          <w:b/>
          <w:lang w:val="lt-LT" w:eastAsia="lt-LT"/>
        </w:rPr>
      </w:pPr>
      <w:r w:rsidRPr="00832B86">
        <w:rPr>
          <w:rFonts w:ascii="Times New Roman" w:hAnsi="Times New Roman"/>
          <w:b/>
          <w:lang w:val="lt-LT" w:eastAsia="lt-LT"/>
        </w:rPr>
        <w:t>Poveikis gebėjimui vairuoti ir valdyti mechanizmus</w:t>
      </w:r>
    </w:p>
    <w:p w14:paraId="552D3AD1" w14:textId="77777777" w:rsidR="003F4373" w:rsidRPr="00832B86" w:rsidRDefault="003F4373" w:rsidP="003F4373">
      <w:pPr>
        <w:keepNext/>
        <w:spacing w:after="0" w:line="240" w:lineRule="auto"/>
        <w:rPr>
          <w:rFonts w:ascii="Times New Roman" w:hAnsi="Times New Roman"/>
          <w:lang w:val="lt-LT" w:eastAsia="lt-LT"/>
        </w:rPr>
      </w:pPr>
    </w:p>
    <w:p w14:paraId="43364D33"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Poveikio gebėjimui vairuoti ir valdyti mechanizmus tyrimų neatlikta. Vis dėlto gali pasireikšti nepageidaujamas poveikis</w:t>
      </w:r>
      <w:r w:rsidRPr="00832B86">
        <w:rPr>
          <w:rFonts w:ascii="Times New Roman" w:hAnsi="Times New Roman"/>
          <w:iCs/>
          <w:lang w:val="lt-LT" w:eastAsia="lt-LT"/>
        </w:rPr>
        <w:t xml:space="preserve"> (pvz., alerginės reakcijos, svaigulys, traukuliai), kuris gali daryti įtaką gebėjimui vairuoti ir valdyti mechanizmus (žr. 4.8 skyrių).</w:t>
      </w:r>
    </w:p>
    <w:p w14:paraId="153C7F3D" w14:textId="77777777" w:rsidR="003F4373" w:rsidRPr="00832B86" w:rsidRDefault="003F4373" w:rsidP="003F4373">
      <w:pPr>
        <w:spacing w:after="0" w:line="240" w:lineRule="auto"/>
        <w:ind w:left="567" w:hanging="567"/>
        <w:rPr>
          <w:rFonts w:ascii="Times New Roman" w:hAnsi="Times New Roman"/>
          <w:lang w:val="lt-LT" w:eastAsia="lt-LT"/>
        </w:rPr>
      </w:pPr>
    </w:p>
    <w:p w14:paraId="4CE9F53E"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4.8</w:t>
      </w:r>
      <w:r w:rsidRPr="00832B86">
        <w:rPr>
          <w:rFonts w:ascii="Times New Roman" w:hAnsi="Times New Roman"/>
          <w:b/>
          <w:lang w:val="lt-LT" w:eastAsia="lt-LT"/>
        </w:rPr>
        <w:tab/>
        <w:t>Nepageidaujamas poveikis</w:t>
      </w:r>
    </w:p>
    <w:p w14:paraId="46721A33" w14:textId="77777777" w:rsidR="003F4373" w:rsidRPr="00832B86" w:rsidRDefault="003F4373" w:rsidP="003F4373">
      <w:pPr>
        <w:keepNext/>
        <w:spacing w:after="0" w:line="240" w:lineRule="auto"/>
        <w:rPr>
          <w:rFonts w:ascii="Times New Roman" w:hAnsi="Times New Roman"/>
          <w:lang w:val="lt-LT" w:eastAsia="lt-LT"/>
        </w:rPr>
      </w:pPr>
    </w:p>
    <w:p w14:paraId="2263E5BB"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Dažniausiai pasireiškusios nepageidaujamos reakcijos į vaistinį preparatą (NRV) buvo viduriavimas, pykinimas ir vėmimas.</w:t>
      </w:r>
    </w:p>
    <w:p w14:paraId="6D70EA2F" w14:textId="77777777" w:rsidR="003F4373" w:rsidRPr="00832B86" w:rsidRDefault="003F4373" w:rsidP="003F4373">
      <w:pPr>
        <w:spacing w:after="0" w:line="240" w:lineRule="auto"/>
        <w:rPr>
          <w:rFonts w:ascii="Times New Roman" w:hAnsi="Times New Roman"/>
          <w:lang w:val="lt-LT" w:eastAsia="lt-LT"/>
        </w:rPr>
      </w:pPr>
    </w:p>
    <w:p w14:paraId="1FD4F035"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Klinikinių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tyrimų metu ir po vaistinio preparato patekimo į rinką pasireiškusios NRV išvardytos toliau pagal </w:t>
      </w:r>
      <w:proofErr w:type="spellStart"/>
      <w:r w:rsidRPr="00832B86">
        <w:rPr>
          <w:rFonts w:ascii="Times New Roman" w:hAnsi="Times New Roman"/>
          <w:i/>
          <w:lang w:val="lt-LT" w:eastAsia="lt-LT"/>
        </w:rPr>
        <w:t>MedDRA</w:t>
      </w:r>
      <w:proofErr w:type="spellEnd"/>
      <w:r w:rsidRPr="00832B86">
        <w:rPr>
          <w:rFonts w:ascii="Times New Roman" w:hAnsi="Times New Roman"/>
          <w:lang w:val="lt-LT" w:eastAsia="lt-LT"/>
        </w:rPr>
        <w:t xml:space="preserve"> organų sistemų klases.</w:t>
      </w:r>
    </w:p>
    <w:p w14:paraId="470FE0B8" w14:textId="77777777" w:rsidR="003F4373" w:rsidRPr="00832B86" w:rsidRDefault="003F4373" w:rsidP="003F4373">
      <w:pPr>
        <w:spacing w:after="0" w:line="240" w:lineRule="auto"/>
        <w:rPr>
          <w:rFonts w:ascii="Times New Roman" w:hAnsi="Times New Roman"/>
          <w:lang w:val="lt-LT" w:eastAsia="lt-LT"/>
        </w:rPr>
      </w:pPr>
    </w:p>
    <w:p w14:paraId="472CC6EA" w14:textId="77777777" w:rsidR="003F4373" w:rsidRPr="00832B86" w:rsidRDefault="004A12A5" w:rsidP="003F4373">
      <w:pPr>
        <w:spacing w:after="0" w:line="240" w:lineRule="auto"/>
        <w:rPr>
          <w:rFonts w:ascii="Times New Roman" w:hAnsi="Times New Roman"/>
          <w:lang w:val="lt-LT" w:eastAsia="lt-LT"/>
        </w:rPr>
      </w:pPr>
      <w:r w:rsidRPr="00832B86">
        <w:rPr>
          <w:rFonts w:ascii="Times New Roman" w:hAnsi="Times New Roman"/>
          <w:lang w:val="lt-LT" w:eastAsia="lt-LT"/>
        </w:rPr>
        <w:t>Nepageidaujam</w:t>
      </w:r>
      <w:r>
        <w:rPr>
          <w:rFonts w:ascii="Times New Roman" w:hAnsi="Times New Roman"/>
          <w:lang w:val="lt-LT" w:eastAsia="lt-LT"/>
        </w:rPr>
        <w:t>o</w:t>
      </w:r>
      <w:r w:rsidRPr="00832B86">
        <w:rPr>
          <w:rFonts w:ascii="Times New Roman" w:hAnsi="Times New Roman"/>
          <w:lang w:val="lt-LT" w:eastAsia="lt-LT"/>
        </w:rPr>
        <w:t xml:space="preserve"> poveik</w:t>
      </w:r>
      <w:r>
        <w:rPr>
          <w:rFonts w:ascii="Times New Roman" w:hAnsi="Times New Roman"/>
          <w:lang w:val="lt-LT" w:eastAsia="lt-LT"/>
        </w:rPr>
        <w:t>io dažnis</w:t>
      </w:r>
      <w:r w:rsidRPr="00832B86">
        <w:rPr>
          <w:rFonts w:ascii="Times New Roman" w:hAnsi="Times New Roman"/>
          <w:lang w:val="lt-LT" w:eastAsia="lt-LT"/>
        </w:rPr>
        <w:t xml:space="preserve"> </w:t>
      </w:r>
      <w:r w:rsidR="003F4373" w:rsidRPr="00832B86">
        <w:rPr>
          <w:rFonts w:ascii="Times New Roman" w:hAnsi="Times New Roman"/>
          <w:lang w:val="lt-LT" w:eastAsia="lt-LT"/>
        </w:rPr>
        <w:t>apibūdinamas</w:t>
      </w:r>
      <w:r>
        <w:rPr>
          <w:rFonts w:ascii="Times New Roman" w:hAnsi="Times New Roman"/>
          <w:lang w:val="lt-LT" w:eastAsia="lt-LT"/>
        </w:rPr>
        <w:t xml:space="preserve"> taip</w:t>
      </w:r>
      <w:r w:rsidR="003F4373" w:rsidRPr="00832B86">
        <w:rPr>
          <w:rFonts w:ascii="Times New Roman" w:hAnsi="Times New Roman"/>
          <w:lang w:val="lt-LT" w:eastAsia="lt-LT"/>
        </w:rPr>
        <w:t xml:space="preserve">: labai </w:t>
      </w:r>
      <w:r w:rsidRPr="00832B86">
        <w:rPr>
          <w:rFonts w:ascii="Times New Roman" w:hAnsi="Times New Roman"/>
          <w:lang w:val="lt-LT" w:eastAsia="lt-LT"/>
        </w:rPr>
        <w:t>dažn</w:t>
      </w:r>
      <w:r>
        <w:rPr>
          <w:rFonts w:ascii="Times New Roman" w:hAnsi="Times New Roman"/>
          <w:lang w:val="lt-LT" w:eastAsia="lt-LT"/>
        </w:rPr>
        <w:t xml:space="preserve">as </w:t>
      </w:r>
      <w:r w:rsidR="003F4373" w:rsidRPr="00832B86">
        <w:rPr>
          <w:rFonts w:ascii="Times New Roman" w:hAnsi="Times New Roman"/>
          <w:lang w:val="lt-LT" w:eastAsia="lt-LT"/>
        </w:rPr>
        <w:t>(</w:t>
      </w:r>
      <w:r w:rsidR="003F4373" w:rsidRPr="00832B86">
        <w:rPr>
          <w:rFonts w:ascii="Times New Roman" w:hAnsi="Times New Roman"/>
          <w:lang w:val="lt-LT" w:eastAsia="lt-LT"/>
        </w:rPr>
        <w:sym w:font="Symbol" w:char="F0B3"/>
      </w:r>
      <w:r w:rsidR="003F4373" w:rsidRPr="00832B86">
        <w:rPr>
          <w:rFonts w:ascii="Times New Roman" w:hAnsi="Times New Roman"/>
          <w:lang w:val="lt-LT" w:eastAsia="lt-LT"/>
        </w:rPr>
        <w:t xml:space="preserve"> 1/10), </w:t>
      </w:r>
      <w:r w:rsidRPr="00832B86">
        <w:rPr>
          <w:rFonts w:ascii="Times New Roman" w:hAnsi="Times New Roman"/>
          <w:lang w:val="lt-LT" w:eastAsia="lt-LT"/>
        </w:rPr>
        <w:t>dažn</w:t>
      </w:r>
      <w:r>
        <w:rPr>
          <w:rFonts w:ascii="Times New Roman" w:hAnsi="Times New Roman"/>
          <w:lang w:val="lt-LT" w:eastAsia="lt-LT"/>
        </w:rPr>
        <w:t>as</w:t>
      </w:r>
      <w:r w:rsidRPr="00832B86">
        <w:rPr>
          <w:rFonts w:ascii="Times New Roman" w:hAnsi="Times New Roman"/>
          <w:lang w:val="lt-LT" w:eastAsia="lt-LT"/>
        </w:rPr>
        <w:t xml:space="preserve"> </w:t>
      </w:r>
      <w:r w:rsidR="003F4373" w:rsidRPr="00832B86">
        <w:rPr>
          <w:rFonts w:ascii="Times New Roman" w:hAnsi="Times New Roman"/>
          <w:lang w:val="lt-LT" w:eastAsia="lt-LT"/>
        </w:rPr>
        <w:t xml:space="preserve">(nuo </w:t>
      </w:r>
      <w:r w:rsidR="003F4373" w:rsidRPr="00832B86">
        <w:rPr>
          <w:rFonts w:ascii="Times New Roman" w:hAnsi="Times New Roman"/>
          <w:lang w:val="lt-LT" w:eastAsia="lt-LT"/>
        </w:rPr>
        <w:sym w:font="Symbol" w:char="F0B3"/>
      </w:r>
      <w:r w:rsidR="003F4373" w:rsidRPr="00832B86">
        <w:rPr>
          <w:rFonts w:ascii="Times New Roman" w:hAnsi="Times New Roman"/>
          <w:lang w:val="lt-LT" w:eastAsia="lt-LT"/>
        </w:rPr>
        <w:t xml:space="preserve"> 1/100 iki &lt; 1/10), </w:t>
      </w:r>
      <w:r w:rsidRPr="00832B86">
        <w:rPr>
          <w:rFonts w:ascii="Times New Roman" w:hAnsi="Times New Roman"/>
          <w:lang w:val="lt-LT" w:eastAsia="lt-LT"/>
        </w:rPr>
        <w:t>nedažn</w:t>
      </w:r>
      <w:r>
        <w:rPr>
          <w:rFonts w:ascii="Times New Roman" w:hAnsi="Times New Roman"/>
          <w:lang w:val="lt-LT" w:eastAsia="lt-LT"/>
        </w:rPr>
        <w:t>as</w:t>
      </w:r>
      <w:r w:rsidRPr="00832B86">
        <w:rPr>
          <w:rFonts w:ascii="Times New Roman" w:hAnsi="Times New Roman"/>
          <w:lang w:val="lt-LT" w:eastAsia="lt-LT"/>
        </w:rPr>
        <w:t xml:space="preserve"> </w:t>
      </w:r>
      <w:r w:rsidR="003F4373" w:rsidRPr="00832B86">
        <w:rPr>
          <w:rFonts w:ascii="Times New Roman" w:hAnsi="Times New Roman"/>
          <w:lang w:val="lt-LT" w:eastAsia="lt-LT"/>
        </w:rPr>
        <w:t xml:space="preserve">(nuo </w:t>
      </w:r>
      <w:r w:rsidR="003F4373" w:rsidRPr="00832B86">
        <w:rPr>
          <w:rFonts w:ascii="Times New Roman" w:hAnsi="Times New Roman"/>
          <w:lang w:val="lt-LT" w:eastAsia="lt-LT"/>
        </w:rPr>
        <w:sym w:font="Symbol" w:char="F0B3"/>
      </w:r>
      <w:r w:rsidR="003F4373" w:rsidRPr="00832B86">
        <w:rPr>
          <w:rFonts w:ascii="Times New Roman" w:hAnsi="Times New Roman"/>
          <w:lang w:val="lt-LT" w:eastAsia="lt-LT"/>
        </w:rPr>
        <w:t> 1/1</w:t>
      </w:r>
      <w:r w:rsidR="00536928">
        <w:rPr>
          <w:rFonts w:ascii="Times New Roman" w:hAnsi="Times New Roman"/>
          <w:lang w:val="lt-LT" w:eastAsia="lt-LT"/>
        </w:rPr>
        <w:t> </w:t>
      </w:r>
      <w:r w:rsidR="003F4373" w:rsidRPr="00832B86">
        <w:rPr>
          <w:rFonts w:ascii="Times New Roman" w:hAnsi="Times New Roman"/>
          <w:lang w:val="lt-LT" w:eastAsia="lt-LT"/>
        </w:rPr>
        <w:t xml:space="preserve">000 iki &lt; 1/100), </w:t>
      </w:r>
      <w:r w:rsidRPr="00832B86">
        <w:rPr>
          <w:rFonts w:ascii="Times New Roman" w:hAnsi="Times New Roman"/>
          <w:lang w:val="lt-LT" w:eastAsia="lt-LT"/>
        </w:rPr>
        <w:t>ret</w:t>
      </w:r>
      <w:r>
        <w:rPr>
          <w:rFonts w:ascii="Times New Roman" w:hAnsi="Times New Roman"/>
          <w:lang w:val="lt-LT" w:eastAsia="lt-LT"/>
        </w:rPr>
        <w:t>as</w:t>
      </w:r>
      <w:r w:rsidRPr="00832B86">
        <w:rPr>
          <w:rFonts w:ascii="Times New Roman" w:hAnsi="Times New Roman"/>
          <w:lang w:val="lt-LT" w:eastAsia="lt-LT"/>
        </w:rPr>
        <w:t xml:space="preserve"> </w:t>
      </w:r>
      <w:r w:rsidR="003F4373" w:rsidRPr="00832B86">
        <w:rPr>
          <w:rFonts w:ascii="Times New Roman" w:hAnsi="Times New Roman"/>
          <w:lang w:val="lt-LT" w:eastAsia="lt-LT"/>
        </w:rPr>
        <w:t xml:space="preserve">(nuo </w:t>
      </w:r>
      <w:r w:rsidR="003F4373" w:rsidRPr="00832B86">
        <w:rPr>
          <w:rFonts w:ascii="Times New Roman" w:hAnsi="Times New Roman"/>
          <w:lang w:val="lt-LT" w:eastAsia="lt-LT"/>
        </w:rPr>
        <w:sym w:font="Symbol" w:char="F0B3"/>
      </w:r>
      <w:r w:rsidR="003F4373" w:rsidRPr="00832B86">
        <w:rPr>
          <w:rFonts w:ascii="Times New Roman" w:hAnsi="Times New Roman"/>
          <w:lang w:val="lt-LT" w:eastAsia="lt-LT"/>
        </w:rPr>
        <w:t> 1/10 000 iki &lt; 1/1</w:t>
      </w:r>
      <w:r w:rsidR="00536928">
        <w:rPr>
          <w:rFonts w:ascii="Times New Roman" w:hAnsi="Times New Roman"/>
          <w:lang w:val="lt-LT" w:eastAsia="lt-LT"/>
        </w:rPr>
        <w:t> </w:t>
      </w:r>
      <w:r w:rsidR="003F4373" w:rsidRPr="00832B86">
        <w:rPr>
          <w:rFonts w:ascii="Times New Roman" w:hAnsi="Times New Roman"/>
          <w:lang w:val="lt-LT" w:eastAsia="lt-LT"/>
        </w:rPr>
        <w:t xml:space="preserve">000), labai </w:t>
      </w:r>
      <w:r w:rsidRPr="00832B86">
        <w:rPr>
          <w:rFonts w:ascii="Times New Roman" w:hAnsi="Times New Roman"/>
          <w:lang w:val="lt-LT" w:eastAsia="lt-LT"/>
        </w:rPr>
        <w:t>ret</w:t>
      </w:r>
      <w:r>
        <w:rPr>
          <w:rFonts w:ascii="Times New Roman" w:hAnsi="Times New Roman"/>
          <w:lang w:val="lt-LT" w:eastAsia="lt-LT"/>
        </w:rPr>
        <w:t>as</w:t>
      </w:r>
      <w:r w:rsidRPr="00832B86">
        <w:rPr>
          <w:rFonts w:ascii="Times New Roman" w:hAnsi="Times New Roman"/>
          <w:lang w:val="lt-LT" w:eastAsia="lt-LT"/>
        </w:rPr>
        <w:t xml:space="preserve"> </w:t>
      </w:r>
      <w:r w:rsidR="003F4373" w:rsidRPr="00832B86">
        <w:rPr>
          <w:rFonts w:ascii="Times New Roman" w:hAnsi="Times New Roman"/>
          <w:lang w:val="lt-LT" w:eastAsia="lt-LT"/>
        </w:rPr>
        <w:t>(&lt; 1/10 000)</w:t>
      </w:r>
      <w:r w:rsidR="003774BF">
        <w:rPr>
          <w:rFonts w:ascii="Times New Roman" w:hAnsi="Times New Roman"/>
          <w:lang w:val="lt-LT" w:eastAsia="lt-LT"/>
        </w:rPr>
        <w:t xml:space="preserve"> ir</w:t>
      </w:r>
      <w:r w:rsidR="003F4373" w:rsidRPr="00832B86">
        <w:rPr>
          <w:rFonts w:ascii="Times New Roman" w:hAnsi="Times New Roman"/>
          <w:lang w:val="lt-LT" w:eastAsia="lt-LT"/>
        </w:rPr>
        <w:t xml:space="preserve"> nežinomas (negali būti </w:t>
      </w:r>
      <w:r w:rsidR="00C20D0F">
        <w:rPr>
          <w:rFonts w:ascii="Times New Roman" w:hAnsi="Times New Roman"/>
          <w:lang w:val="lt-LT" w:eastAsia="lt-LT"/>
        </w:rPr>
        <w:t>apskaičiuotas</w:t>
      </w:r>
      <w:r w:rsidR="003F4373" w:rsidRPr="00832B86">
        <w:rPr>
          <w:rFonts w:ascii="Times New Roman" w:hAnsi="Times New Roman"/>
          <w:lang w:val="lt-LT" w:eastAsia="lt-LT"/>
        </w:rPr>
        <w:t xml:space="preserve"> pagal turimus duomenis)</w:t>
      </w:r>
      <w:r w:rsidR="005E17A2">
        <w:rPr>
          <w:rFonts w:ascii="Times New Roman" w:hAnsi="Times New Roman"/>
          <w:lang w:val="lt-LT" w:eastAsia="lt-LT"/>
        </w:rPr>
        <w:t>.</w:t>
      </w:r>
    </w:p>
    <w:p w14:paraId="1BD7D135" w14:textId="77777777" w:rsidR="003F4373" w:rsidRPr="00832B86" w:rsidRDefault="003F4373" w:rsidP="003F4373">
      <w:pPr>
        <w:spacing w:after="0" w:line="240" w:lineRule="auto"/>
        <w:rPr>
          <w:rFonts w:ascii="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885"/>
      </w:tblGrid>
      <w:tr w:rsidR="003F4373" w:rsidRPr="00832B86" w14:paraId="243ED368" w14:textId="77777777" w:rsidTr="004460AA">
        <w:tc>
          <w:tcPr>
            <w:tcW w:w="8522" w:type="dxa"/>
            <w:gridSpan w:val="2"/>
          </w:tcPr>
          <w:p w14:paraId="41819BB2" w14:textId="77777777" w:rsidR="003F4373" w:rsidRPr="00414CA7" w:rsidRDefault="003F4373" w:rsidP="007B1904">
            <w:pPr>
              <w:autoSpaceDE w:val="0"/>
              <w:autoSpaceDN w:val="0"/>
              <w:adjustRightInd w:val="0"/>
              <w:spacing w:after="0" w:line="240" w:lineRule="auto"/>
              <w:rPr>
                <w:rFonts w:ascii="Times New Roman" w:hAnsi="Times New Roman"/>
                <w:b/>
                <w:i/>
                <w:lang w:val="lt-LT" w:eastAsia="lt-LT"/>
              </w:rPr>
            </w:pPr>
            <w:r w:rsidRPr="00414CA7">
              <w:rPr>
                <w:rFonts w:ascii="Times New Roman" w:hAnsi="Times New Roman"/>
                <w:b/>
                <w:i/>
                <w:lang w:val="lt-LT" w:eastAsia="lt-LT"/>
              </w:rPr>
              <w:t xml:space="preserve">Infekcijos ir </w:t>
            </w:r>
            <w:proofErr w:type="spellStart"/>
            <w:r w:rsidRPr="00414CA7">
              <w:rPr>
                <w:rFonts w:ascii="Times New Roman" w:hAnsi="Times New Roman"/>
                <w:b/>
                <w:i/>
                <w:lang w:val="lt-LT" w:eastAsia="lt-LT"/>
              </w:rPr>
              <w:t>infestacijos</w:t>
            </w:r>
            <w:proofErr w:type="spellEnd"/>
          </w:p>
        </w:tc>
      </w:tr>
      <w:tr w:rsidR="003F4373" w:rsidRPr="00832B86" w14:paraId="4E8FF5AF" w14:textId="77777777" w:rsidTr="00226F4A">
        <w:tc>
          <w:tcPr>
            <w:tcW w:w="5637" w:type="dxa"/>
          </w:tcPr>
          <w:p w14:paraId="19410B29"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 xml:space="preserve">Gleivinių ir odos </w:t>
            </w:r>
            <w:proofErr w:type="spellStart"/>
            <w:r w:rsidRPr="00832B86">
              <w:rPr>
                <w:rFonts w:ascii="Times New Roman" w:hAnsi="Times New Roman"/>
                <w:lang w:val="lt-LT" w:eastAsia="lt-LT"/>
              </w:rPr>
              <w:t>kandidozė</w:t>
            </w:r>
            <w:proofErr w:type="spellEnd"/>
          </w:p>
          <w:p w14:paraId="6F55D738" w14:textId="77777777" w:rsidR="003F4373" w:rsidRPr="00832B86" w:rsidRDefault="003F4373" w:rsidP="007B1904">
            <w:pPr>
              <w:spacing w:after="0" w:line="240" w:lineRule="auto"/>
              <w:rPr>
                <w:rFonts w:ascii="Times New Roman" w:hAnsi="Times New Roman"/>
                <w:lang w:val="lt-LT" w:eastAsia="lt-LT"/>
              </w:rPr>
            </w:pPr>
          </w:p>
        </w:tc>
        <w:tc>
          <w:tcPr>
            <w:tcW w:w="2885" w:type="dxa"/>
          </w:tcPr>
          <w:p w14:paraId="4B2E6971"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w:t>
            </w:r>
          </w:p>
        </w:tc>
      </w:tr>
      <w:tr w:rsidR="003F4373" w:rsidRPr="00832B86" w14:paraId="6AC39624" w14:textId="77777777" w:rsidTr="00226F4A">
        <w:tc>
          <w:tcPr>
            <w:tcW w:w="5637" w:type="dxa"/>
          </w:tcPr>
          <w:p w14:paraId="03D1080E"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Nenormaliai greitas nejautrių mikroorganizmų dauginimasis</w:t>
            </w:r>
          </w:p>
        </w:tc>
        <w:tc>
          <w:tcPr>
            <w:tcW w:w="2885" w:type="dxa"/>
          </w:tcPr>
          <w:p w14:paraId="052EAD86"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734481" w14:paraId="49D1CF5A" w14:textId="77777777" w:rsidTr="004460AA">
        <w:tc>
          <w:tcPr>
            <w:tcW w:w="8522" w:type="dxa"/>
            <w:gridSpan w:val="2"/>
          </w:tcPr>
          <w:p w14:paraId="6C63C036" w14:textId="77777777" w:rsidR="003F4373" w:rsidRPr="00414CA7" w:rsidRDefault="003F4373" w:rsidP="007B1904">
            <w:pPr>
              <w:autoSpaceDE w:val="0"/>
              <w:autoSpaceDN w:val="0"/>
              <w:adjustRightInd w:val="0"/>
              <w:spacing w:after="0" w:line="240" w:lineRule="auto"/>
              <w:rPr>
                <w:rFonts w:ascii="Times New Roman" w:hAnsi="Times New Roman"/>
                <w:b/>
                <w:i/>
                <w:lang w:val="lt-LT" w:eastAsia="lt-LT"/>
              </w:rPr>
            </w:pPr>
            <w:r w:rsidRPr="00414CA7">
              <w:rPr>
                <w:rFonts w:ascii="Times New Roman" w:hAnsi="Times New Roman"/>
                <w:b/>
                <w:i/>
                <w:lang w:val="lt-LT" w:eastAsia="lt-LT"/>
              </w:rPr>
              <w:t>Kraujo ir limfinės sistemos sutrikimai</w:t>
            </w:r>
          </w:p>
        </w:tc>
      </w:tr>
      <w:tr w:rsidR="003F4373" w:rsidRPr="00832B86" w14:paraId="59D5EF92" w14:textId="77777777" w:rsidTr="00226F4A">
        <w:tc>
          <w:tcPr>
            <w:tcW w:w="5637" w:type="dxa"/>
          </w:tcPr>
          <w:p w14:paraId="110C93BA"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 xml:space="preserve">Grįžtama </w:t>
            </w:r>
            <w:proofErr w:type="spellStart"/>
            <w:r w:rsidRPr="00832B86">
              <w:rPr>
                <w:rFonts w:ascii="Times New Roman" w:hAnsi="Times New Roman"/>
                <w:lang w:val="lt-LT" w:eastAsia="lt-LT"/>
              </w:rPr>
              <w:t>leukopenija</w:t>
            </w:r>
            <w:proofErr w:type="spellEnd"/>
            <w:r w:rsidRPr="00832B86">
              <w:rPr>
                <w:rFonts w:ascii="Times New Roman" w:hAnsi="Times New Roman"/>
                <w:lang w:val="lt-LT" w:eastAsia="lt-LT"/>
              </w:rPr>
              <w:t xml:space="preserve"> (įskaitant </w:t>
            </w:r>
            <w:proofErr w:type="spellStart"/>
            <w:r w:rsidRPr="00832B86">
              <w:rPr>
                <w:rFonts w:ascii="Times New Roman" w:hAnsi="Times New Roman"/>
                <w:lang w:val="lt-LT" w:eastAsia="lt-LT"/>
              </w:rPr>
              <w:t>neutropeniją</w:t>
            </w:r>
            <w:proofErr w:type="spellEnd"/>
            <w:r w:rsidRPr="00832B86">
              <w:rPr>
                <w:rFonts w:ascii="Times New Roman" w:hAnsi="Times New Roman"/>
                <w:lang w:val="lt-LT" w:eastAsia="lt-LT"/>
              </w:rPr>
              <w:t>)</w:t>
            </w:r>
          </w:p>
        </w:tc>
        <w:tc>
          <w:tcPr>
            <w:tcW w:w="2885" w:type="dxa"/>
          </w:tcPr>
          <w:p w14:paraId="2A8C0CDB"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Reti</w:t>
            </w:r>
          </w:p>
        </w:tc>
      </w:tr>
      <w:tr w:rsidR="003F4373" w:rsidRPr="00832B86" w14:paraId="15697031" w14:textId="77777777" w:rsidTr="00226F4A">
        <w:tc>
          <w:tcPr>
            <w:tcW w:w="5637" w:type="dxa"/>
          </w:tcPr>
          <w:p w14:paraId="7F548ED9"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Trombocitopenija</w:t>
            </w:r>
            <w:proofErr w:type="spellEnd"/>
          </w:p>
        </w:tc>
        <w:tc>
          <w:tcPr>
            <w:tcW w:w="2885" w:type="dxa"/>
          </w:tcPr>
          <w:p w14:paraId="69F920BA"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Reti</w:t>
            </w:r>
          </w:p>
        </w:tc>
      </w:tr>
      <w:tr w:rsidR="003F4373" w:rsidRPr="00832B86" w14:paraId="1740404B" w14:textId="77777777" w:rsidTr="00226F4A">
        <w:tc>
          <w:tcPr>
            <w:tcW w:w="5637" w:type="dxa"/>
          </w:tcPr>
          <w:p w14:paraId="0901BB81"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 xml:space="preserve">Grįžtama </w:t>
            </w:r>
            <w:proofErr w:type="spellStart"/>
            <w:r w:rsidRPr="00832B86">
              <w:rPr>
                <w:rFonts w:ascii="Times New Roman" w:hAnsi="Times New Roman"/>
                <w:lang w:val="lt-LT" w:eastAsia="lt-LT"/>
              </w:rPr>
              <w:t>agranulocitozė</w:t>
            </w:r>
            <w:proofErr w:type="spellEnd"/>
          </w:p>
        </w:tc>
        <w:tc>
          <w:tcPr>
            <w:tcW w:w="2885" w:type="dxa"/>
          </w:tcPr>
          <w:p w14:paraId="22830414"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23F34275" w14:textId="77777777" w:rsidTr="00226F4A">
        <w:tc>
          <w:tcPr>
            <w:tcW w:w="5637" w:type="dxa"/>
          </w:tcPr>
          <w:p w14:paraId="16EF4C99"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Hemolizinė anemija</w:t>
            </w:r>
          </w:p>
        </w:tc>
        <w:tc>
          <w:tcPr>
            <w:tcW w:w="2885" w:type="dxa"/>
          </w:tcPr>
          <w:p w14:paraId="755A4AC4"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7A318F5C" w14:textId="77777777" w:rsidTr="00226F4A">
        <w:tc>
          <w:tcPr>
            <w:tcW w:w="5637" w:type="dxa"/>
          </w:tcPr>
          <w:p w14:paraId="464942B8" w14:textId="77777777" w:rsidR="003F4373" w:rsidRPr="00832B86" w:rsidRDefault="003F4373" w:rsidP="007B1904">
            <w:pPr>
              <w:spacing w:after="0" w:line="240" w:lineRule="auto"/>
              <w:rPr>
                <w:rFonts w:ascii="Times New Roman" w:hAnsi="Times New Roman"/>
                <w:vertAlign w:val="superscript"/>
                <w:lang w:val="lt-LT" w:eastAsia="lt-LT"/>
              </w:rPr>
            </w:pPr>
            <w:r w:rsidRPr="00832B86">
              <w:rPr>
                <w:rFonts w:ascii="Times New Roman" w:hAnsi="Times New Roman"/>
                <w:lang w:val="lt-LT" w:eastAsia="lt-LT"/>
              </w:rPr>
              <w:t xml:space="preserve">Kraujavimo laiko ir </w:t>
            </w:r>
            <w:proofErr w:type="spellStart"/>
            <w:r w:rsidRPr="00832B86">
              <w:rPr>
                <w:rFonts w:ascii="Times New Roman" w:hAnsi="Times New Roman"/>
                <w:lang w:val="lt-LT" w:eastAsia="lt-LT"/>
              </w:rPr>
              <w:t>protrombino</w:t>
            </w:r>
            <w:proofErr w:type="spellEnd"/>
            <w:r w:rsidRPr="00832B86">
              <w:rPr>
                <w:rFonts w:ascii="Times New Roman" w:hAnsi="Times New Roman"/>
                <w:lang w:val="lt-LT" w:eastAsia="lt-LT"/>
              </w:rPr>
              <w:t xml:space="preserve"> laiko pailgėjimas</w:t>
            </w:r>
            <w:r w:rsidRPr="00832B86">
              <w:rPr>
                <w:rFonts w:ascii="Times New Roman" w:hAnsi="Times New Roman"/>
                <w:vertAlign w:val="superscript"/>
                <w:lang w:val="lt-LT" w:eastAsia="lt-LT"/>
              </w:rPr>
              <w:t>1</w:t>
            </w:r>
          </w:p>
        </w:tc>
        <w:tc>
          <w:tcPr>
            <w:tcW w:w="2885" w:type="dxa"/>
          </w:tcPr>
          <w:p w14:paraId="039159E0"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2280627F" w14:textId="77777777" w:rsidTr="004460AA">
        <w:tc>
          <w:tcPr>
            <w:tcW w:w="8522" w:type="dxa"/>
            <w:gridSpan w:val="2"/>
          </w:tcPr>
          <w:p w14:paraId="5A55A3F9" w14:textId="77777777" w:rsidR="003F4373" w:rsidRPr="00414CA7" w:rsidRDefault="003F4373" w:rsidP="007B1904">
            <w:pPr>
              <w:autoSpaceDE w:val="0"/>
              <w:autoSpaceDN w:val="0"/>
              <w:adjustRightInd w:val="0"/>
              <w:spacing w:after="0" w:line="240" w:lineRule="auto"/>
              <w:rPr>
                <w:rFonts w:ascii="Times New Roman" w:hAnsi="Times New Roman"/>
                <w:b/>
                <w:i/>
                <w:vertAlign w:val="superscript"/>
                <w:lang w:val="lt-LT" w:eastAsia="lt-LT"/>
              </w:rPr>
            </w:pPr>
            <w:r w:rsidRPr="00414CA7">
              <w:rPr>
                <w:rFonts w:ascii="Times New Roman" w:hAnsi="Times New Roman"/>
                <w:b/>
                <w:i/>
                <w:lang w:val="lt-LT" w:eastAsia="lt-LT"/>
              </w:rPr>
              <w:t xml:space="preserve">Imuninės sistemos sutrikimai </w:t>
            </w:r>
            <w:r w:rsidR="00734481">
              <w:rPr>
                <w:rFonts w:ascii="Times New Roman" w:hAnsi="Times New Roman"/>
                <w:b/>
                <w:i/>
                <w:vertAlign w:val="superscript"/>
                <w:lang w:val="lt-LT" w:eastAsia="lt-LT"/>
              </w:rPr>
              <w:t>8</w:t>
            </w:r>
          </w:p>
        </w:tc>
      </w:tr>
      <w:tr w:rsidR="003F4373" w:rsidRPr="00832B86" w14:paraId="451B8554" w14:textId="77777777" w:rsidTr="00226F4A">
        <w:tc>
          <w:tcPr>
            <w:tcW w:w="5637" w:type="dxa"/>
          </w:tcPr>
          <w:p w14:paraId="324F7037"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Angioneurozinė</w:t>
            </w:r>
            <w:proofErr w:type="spellEnd"/>
            <w:r w:rsidRPr="00832B86">
              <w:rPr>
                <w:rFonts w:ascii="Times New Roman" w:hAnsi="Times New Roman"/>
                <w:lang w:val="lt-LT" w:eastAsia="lt-LT"/>
              </w:rPr>
              <w:t xml:space="preserve"> edema</w:t>
            </w:r>
          </w:p>
        </w:tc>
        <w:tc>
          <w:tcPr>
            <w:tcW w:w="2885" w:type="dxa"/>
          </w:tcPr>
          <w:p w14:paraId="2C90ABCC"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27324B24" w14:textId="77777777" w:rsidTr="00226F4A">
        <w:tc>
          <w:tcPr>
            <w:tcW w:w="5637" w:type="dxa"/>
          </w:tcPr>
          <w:p w14:paraId="4BD6C7A6"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Anafilaksija</w:t>
            </w:r>
            <w:proofErr w:type="spellEnd"/>
          </w:p>
        </w:tc>
        <w:tc>
          <w:tcPr>
            <w:tcW w:w="2885" w:type="dxa"/>
          </w:tcPr>
          <w:p w14:paraId="09B606DF"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1193BE65" w14:textId="77777777" w:rsidTr="00226F4A">
        <w:tc>
          <w:tcPr>
            <w:tcW w:w="5637" w:type="dxa"/>
          </w:tcPr>
          <w:p w14:paraId="4F796B69"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 xml:space="preserve">Į </w:t>
            </w:r>
            <w:proofErr w:type="spellStart"/>
            <w:r w:rsidRPr="00832B86">
              <w:rPr>
                <w:rFonts w:ascii="Times New Roman" w:hAnsi="Times New Roman"/>
                <w:lang w:val="lt-LT" w:eastAsia="lt-LT"/>
              </w:rPr>
              <w:t>seruminę</w:t>
            </w:r>
            <w:proofErr w:type="spellEnd"/>
            <w:r w:rsidRPr="00832B86">
              <w:rPr>
                <w:rFonts w:ascii="Times New Roman" w:hAnsi="Times New Roman"/>
                <w:lang w:val="lt-LT" w:eastAsia="lt-LT"/>
              </w:rPr>
              <w:t xml:space="preserve"> ligą panašus sindromas</w:t>
            </w:r>
          </w:p>
        </w:tc>
        <w:tc>
          <w:tcPr>
            <w:tcW w:w="2885" w:type="dxa"/>
          </w:tcPr>
          <w:p w14:paraId="001A71FE"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2C52466B" w14:textId="77777777" w:rsidTr="00226F4A">
        <w:tc>
          <w:tcPr>
            <w:tcW w:w="5637" w:type="dxa"/>
          </w:tcPr>
          <w:p w14:paraId="6BFBE71B"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 xml:space="preserve">Padidėjusio jautrumo </w:t>
            </w:r>
            <w:proofErr w:type="spellStart"/>
            <w:r w:rsidRPr="00832B86">
              <w:rPr>
                <w:rFonts w:ascii="Times New Roman" w:hAnsi="Times New Roman"/>
                <w:lang w:val="lt-LT" w:eastAsia="lt-LT"/>
              </w:rPr>
              <w:t>vaskulitas</w:t>
            </w:r>
            <w:proofErr w:type="spellEnd"/>
          </w:p>
          <w:p w14:paraId="39DDEAC8" w14:textId="77777777" w:rsidR="003F4373" w:rsidRPr="00832B86" w:rsidRDefault="003F4373" w:rsidP="007B1904">
            <w:pPr>
              <w:spacing w:after="0" w:line="240" w:lineRule="auto"/>
              <w:rPr>
                <w:rFonts w:ascii="Times New Roman" w:hAnsi="Times New Roman"/>
                <w:lang w:val="lt-LT" w:eastAsia="lt-LT"/>
              </w:rPr>
            </w:pPr>
          </w:p>
        </w:tc>
        <w:tc>
          <w:tcPr>
            <w:tcW w:w="2885" w:type="dxa"/>
          </w:tcPr>
          <w:p w14:paraId="1184BCF9"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00DB3A6B" w14:textId="77777777" w:rsidTr="004460AA">
        <w:tc>
          <w:tcPr>
            <w:tcW w:w="8522" w:type="dxa"/>
            <w:gridSpan w:val="2"/>
          </w:tcPr>
          <w:p w14:paraId="6B6445EB" w14:textId="77777777" w:rsidR="003F4373" w:rsidRPr="00414CA7" w:rsidRDefault="003F4373" w:rsidP="007B1904">
            <w:pPr>
              <w:spacing w:after="0" w:line="240" w:lineRule="auto"/>
              <w:rPr>
                <w:rFonts w:ascii="Times New Roman" w:hAnsi="Times New Roman"/>
                <w:b/>
                <w:i/>
                <w:lang w:val="lt-LT" w:eastAsia="lt-LT"/>
              </w:rPr>
            </w:pPr>
            <w:r w:rsidRPr="00414CA7">
              <w:rPr>
                <w:rFonts w:ascii="Times New Roman" w:hAnsi="Times New Roman"/>
                <w:b/>
                <w:i/>
                <w:lang w:val="lt-LT" w:eastAsia="lt-LT"/>
              </w:rPr>
              <w:t>Nervų sistemos sutrikimai</w:t>
            </w:r>
          </w:p>
        </w:tc>
      </w:tr>
      <w:tr w:rsidR="003F4373" w:rsidRPr="00832B86" w14:paraId="4D872778" w14:textId="77777777" w:rsidTr="00226F4A">
        <w:tc>
          <w:tcPr>
            <w:tcW w:w="5637" w:type="dxa"/>
          </w:tcPr>
          <w:p w14:paraId="755CB9AA"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Svaigulys</w:t>
            </w:r>
          </w:p>
        </w:tc>
        <w:tc>
          <w:tcPr>
            <w:tcW w:w="2885" w:type="dxa"/>
          </w:tcPr>
          <w:p w14:paraId="014BA1B4"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Nedažni</w:t>
            </w:r>
          </w:p>
        </w:tc>
      </w:tr>
      <w:tr w:rsidR="003F4373" w:rsidRPr="00832B86" w14:paraId="74AE42A8" w14:textId="77777777" w:rsidTr="00226F4A">
        <w:tc>
          <w:tcPr>
            <w:tcW w:w="5637" w:type="dxa"/>
          </w:tcPr>
          <w:p w14:paraId="5501FF75"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Galvos skausmas</w:t>
            </w:r>
          </w:p>
        </w:tc>
        <w:tc>
          <w:tcPr>
            <w:tcW w:w="2885" w:type="dxa"/>
          </w:tcPr>
          <w:p w14:paraId="48B22124"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Nedažni</w:t>
            </w:r>
          </w:p>
        </w:tc>
      </w:tr>
      <w:tr w:rsidR="003F4373" w:rsidRPr="00832B86" w14:paraId="4BE93170" w14:textId="77777777" w:rsidTr="00226F4A">
        <w:tc>
          <w:tcPr>
            <w:tcW w:w="5637" w:type="dxa"/>
          </w:tcPr>
          <w:p w14:paraId="5C402C67"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lastRenderedPageBreak/>
              <w:t>Laikinas hiperaktyvumas</w:t>
            </w:r>
          </w:p>
        </w:tc>
        <w:tc>
          <w:tcPr>
            <w:tcW w:w="2885" w:type="dxa"/>
          </w:tcPr>
          <w:p w14:paraId="24F4518C"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4BE86018" w14:textId="77777777" w:rsidTr="00226F4A">
        <w:tc>
          <w:tcPr>
            <w:tcW w:w="5637" w:type="dxa"/>
          </w:tcPr>
          <w:p w14:paraId="4C1A7DC3" w14:textId="77777777" w:rsidR="003F4373" w:rsidRPr="00832B86" w:rsidRDefault="003F4373" w:rsidP="007B1904">
            <w:pPr>
              <w:spacing w:after="0" w:line="240" w:lineRule="auto"/>
              <w:rPr>
                <w:rFonts w:ascii="Times New Roman" w:hAnsi="Times New Roman"/>
                <w:vertAlign w:val="superscript"/>
                <w:lang w:val="lt-LT" w:eastAsia="lt-LT"/>
              </w:rPr>
            </w:pPr>
            <w:r w:rsidRPr="00832B86">
              <w:rPr>
                <w:rFonts w:ascii="Times New Roman" w:hAnsi="Times New Roman"/>
                <w:lang w:val="lt-LT" w:eastAsia="lt-LT"/>
              </w:rPr>
              <w:t>Traukuliai</w:t>
            </w:r>
            <w:r w:rsidR="00734481">
              <w:rPr>
                <w:rFonts w:ascii="Times New Roman" w:hAnsi="Times New Roman"/>
                <w:vertAlign w:val="superscript"/>
                <w:lang w:val="lt-LT" w:eastAsia="lt-LT"/>
              </w:rPr>
              <w:t>1</w:t>
            </w:r>
          </w:p>
        </w:tc>
        <w:tc>
          <w:tcPr>
            <w:tcW w:w="2885" w:type="dxa"/>
          </w:tcPr>
          <w:p w14:paraId="2F578725"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961E08" w:rsidRPr="00832B86" w14:paraId="738F39C6" w14:textId="77777777" w:rsidTr="00FF2D72">
        <w:tc>
          <w:tcPr>
            <w:tcW w:w="5637" w:type="dxa"/>
          </w:tcPr>
          <w:p w14:paraId="2CBB67C4" w14:textId="77777777" w:rsidR="00961E08" w:rsidRDefault="00961E08" w:rsidP="007B1904">
            <w:pPr>
              <w:spacing w:after="0" w:line="240" w:lineRule="auto"/>
              <w:rPr>
                <w:rFonts w:ascii="Times New Roman" w:hAnsi="Times New Roman"/>
                <w:lang w:val="lt-LT" w:eastAsia="lt-LT"/>
              </w:rPr>
            </w:pPr>
            <w:proofErr w:type="spellStart"/>
            <w:r>
              <w:rPr>
                <w:rFonts w:ascii="Times New Roman" w:hAnsi="Times New Roman"/>
                <w:lang w:val="lt-LT" w:eastAsia="lt-LT"/>
              </w:rPr>
              <w:t>Aseptinis</w:t>
            </w:r>
            <w:proofErr w:type="spellEnd"/>
            <w:r>
              <w:rPr>
                <w:rFonts w:ascii="Times New Roman" w:hAnsi="Times New Roman"/>
                <w:lang w:val="lt-LT" w:eastAsia="lt-LT"/>
              </w:rPr>
              <w:t xml:space="preserve"> meningitas</w:t>
            </w:r>
          </w:p>
          <w:p w14:paraId="2C888506" w14:textId="77777777" w:rsidR="00961E08" w:rsidRPr="00832B86" w:rsidRDefault="00961E08" w:rsidP="007B1904">
            <w:pPr>
              <w:spacing w:after="0" w:line="240" w:lineRule="auto"/>
              <w:rPr>
                <w:rFonts w:ascii="Times New Roman" w:hAnsi="Times New Roman"/>
                <w:lang w:val="lt-LT" w:eastAsia="lt-LT"/>
              </w:rPr>
            </w:pPr>
          </w:p>
        </w:tc>
        <w:tc>
          <w:tcPr>
            <w:tcW w:w="2885" w:type="dxa"/>
          </w:tcPr>
          <w:p w14:paraId="0C640136" w14:textId="77777777" w:rsidR="00961E08" w:rsidRPr="00832B86" w:rsidRDefault="00961E08" w:rsidP="007B1904">
            <w:pPr>
              <w:spacing w:after="0" w:line="240" w:lineRule="auto"/>
              <w:rPr>
                <w:rFonts w:ascii="Times New Roman" w:hAnsi="Times New Roman"/>
                <w:lang w:val="lt-LT" w:eastAsia="lt-LT"/>
              </w:rPr>
            </w:pPr>
            <w:r>
              <w:rPr>
                <w:rFonts w:ascii="Times New Roman" w:hAnsi="Times New Roman"/>
                <w:lang w:val="lt-LT" w:eastAsia="lt-LT"/>
              </w:rPr>
              <w:t>Dažnis nežinomas</w:t>
            </w:r>
          </w:p>
        </w:tc>
      </w:tr>
      <w:tr w:rsidR="00E07434" w:rsidRPr="00832B86" w14:paraId="4CA65E10" w14:textId="77777777" w:rsidTr="000B1E52">
        <w:tc>
          <w:tcPr>
            <w:tcW w:w="8522" w:type="dxa"/>
            <w:gridSpan w:val="2"/>
          </w:tcPr>
          <w:p w14:paraId="58A853DE" w14:textId="77777777" w:rsidR="00E07434" w:rsidRDefault="00E07434" w:rsidP="007B1904">
            <w:pPr>
              <w:spacing w:after="0" w:line="240" w:lineRule="auto"/>
              <w:rPr>
                <w:rFonts w:ascii="Times New Roman" w:hAnsi="Times New Roman"/>
                <w:lang w:val="lt-LT" w:eastAsia="lt-LT"/>
              </w:rPr>
            </w:pPr>
            <w:r w:rsidRPr="00414CA7">
              <w:rPr>
                <w:rFonts w:ascii="Times New Roman" w:hAnsi="Times New Roman"/>
                <w:b/>
                <w:i/>
                <w:lang w:val="lt-LT" w:eastAsia="lt-LT"/>
              </w:rPr>
              <w:t>Širdies sutrikimai</w:t>
            </w:r>
          </w:p>
        </w:tc>
      </w:tr>
      <w:tr w:rsidR="00E07434" w:rsidRPr="00832B86" w14:paraId="1784018D" w14:textId="77777777" w:rsidTr="00FF2D72">
        <w:tc>
          <w:tcPr>
            <w:tcW w:w="5637" w:type="dxa"/>
          </w:tcPr>
          <w:p w14:paraId="257373AA" w14:textId="77777777" w:rsidR="00E07434" w:rsidRPr="00414CA7" w:rsidRDefault="00E07434" w:rsidP="007B1904">
            <w:pPr>
              <w:spacing w:after="0" w:line="240" w:lineRule="auto"/>
              <w:rPr>
                <w:rFonts w:ascii="Times New Roman" w:hAnsi="Times New Roman"/>
                <w:lang w:val="lt-LT" w:eastAsia="lt-LT"/>
              </w:rPr>
            </w:pPr>
            <w:proofErr w:type="spellStart"/>
            <w:r>
              <w:rPr>
                <w:rFonts w:ascii="Times New Roman" w:hAnsi="Times New Roman"/>
                <w:lang w:val="lt-LT" w:eastAsia="lt-LT"/>
              </w:rPr>
              <w:t>Kounis</w:t>
            </w:r>
            <w:proofErr w:type="spellEnd"/>
            <w:r>
              <w:rPr>
                <w:rFonts w:ascii="Times New Roman" w:hAnsi="Times New Roman"/>
                <w:lang w:val="lt-LT" w:eastAsia="lt-LT"/>
              </w:rPr>
              <w:t xml:space="preserve"> sindromas</w:t>
            </w:r>
          </w:p>
        </w:tc>
        <w:tc>
          <w:tcPr>
            <w:tcW w:w="2885" w:type="dxa"/>
          </w:tcPr>
          <w:p w14:paraId="59291128" w14:textId="77777777" w:rsidR="00E07434" w:rsidRDefault="00E07434" w:rsidP="007B1904">
            <w:pPr>
              <w:spacing w:after="0" w:line="240" w:lineRule="auto"/>
              <w:rPr>
                <w:rFonts w:ascii="Times New Roman" w:hAnsi="Times New Roman"/>
                <w:lang w:val="lt-LT" w:eastAsia="lt-LT"/>
              </w:rPr>
            </w:pPr>
            <w:r>
              <w:rPr>
                <w:rFonts w:ascii="Times New Roman" w:hAnsi="Times New Roman"/>
                <w:lang w:val="lt-LT" w:eastAsia="lt-LT"/>
              </w:rPr>
              <w:t>Dažnis nežinomas</w:t>
            </w:r>
          </w:p>
        </w:tc>
      </w:tr>
      <w:tr w:rsidR="003F4373" w:rsidRPr="00832B86" w14:paraId="294DCF0B" w14:textId="77777777" w:rsidTr="004460AA">
        <w:tc>
          <w:tcPr>
            <w:tcW w:w="8522" w:type="dxa"/>
            <w:gridSpan w:val="2"/>
          </w:tcPr>
          <w:p w14:paraId="3E3C45C8" w14:textId="77777777" w:rsidR="003F4373" w:rsidRPr="00414CA7" w:rsidRDefault="003F4373" w:rsidP="007B1904">
            <w:pPr>
              <w:autoSpaceDE w:val="0"/>
              <w:autoSpaceDN w:val="0"/>
              <w:adjustRightInd w:val="0"/>
              <w:spacing w:after="0" w:line="240" w:lineRule="auto"/>
              <w:rPr>
                <w:rFonts w:ascii="Times New Roman" w:hAnsi="Times New Roman"/>
                <w:b/>
                <w:i/>
                <w:lang w:val="lt-LT" w:eastAsia="lt-LT"/>
              </w:rPr>
            </w:pPr>
            <w:r w:rsidRPr="00414CA7">
              <w:rPr>
                <w:rFonts w:ascii="Times New Roman" w:hAnsi="Times New Roman"/>
                <w:b/>
                <w:i/>
                <w:lang w:val="lt-LT" w:eastAsia="lt-LT"/>
              </w:rPr>
              <w:t>Virškinimo trakto sutrikimai</w:t>
            </w:r>
          </w:p>
        </w:tc>
      </w:tr>
      <w:tr w:rsidR="003F4373" w:rsidRPr="00832B86" w14:paraId="6FB95DB9" w14:textId="77777777" w:rsidTr="00226F4A">
        <w:tc>
          <w:tcPr>
            <w:tcW w:w="5637" w:type="dxa"/>
          </w:tcPr>
          <w:p w14:paraId="290C941E" w14:textId="77777777" w:rsidR="003F4373" w:rsidRPr="00832B86" w:rsidRDefault="003F4373" w:rsidP="007B1904">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lang w:val="lt-LT" w:eastAsia="lt-LT"/>
              </w:rPr>
              <w:t>Viduriavimas</w:t>
            </w:r>
          </w:p>
        </w:tc>
        <w:tc>
          <w:tcPr>
            <w:tcW w:w="2885" w:type="dxa"/>
          </w:tcPr>
          <w:p w14:paraId="629B0270"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Labai dažni</w:t>
            </w:r>
          </w:p>
        </w:tc>
      </w:tr>
      <w:tr w:rsidR="003F4373" w:rsidRPr="00832B86" w14:paraId="2125453A" w14:textId="77777777" w:rsidTr="00226F4A">
        <w:tc>
          <w:tcPr>
            <w:tcW w:w="5637" w:type="dxa"/>
          </w:tcPr>
          <w:p w14:paraId="354D76A6" w14:textId="77777777" w:rsidR="003F4373" w:rsidRPr="00832B86" w:rsidRDefault="003F4373" w:rsidP="007B1904">
            <w:pPr>
              <w:autoSpaceDE w:val="0"/>
              <w:autoSpaceDN w:val="0"/>
              <w:adjustRightInd w:val="0"/>
              <w:spacing w:after="0" w:line="240" w:lineRule="auto"/>
              <w:rPr>
                <w:rFonts w:ascii="Times New Roman" w:hAnsi="Times New Roman"/>
                <w:vertAlign w:val="superscript"/>
                <w:lang w:val="lt-LT" w:eastAsia="lt-LT"/>
              </w:rPr>
            </w:pPr>
            <w:r w:rsidRPr="00832B86">
              <w:rPr>
                <w:rFonts w:ascii="Times New Roman" w:hAnsi="Times New Roman"/>
                <w:lang w:val="lt-LT" w:eastAsia="lt-LT"/>
              </w:rPr>
              <w:t>Pykinimas</w:t>
            </w:r>
            <w:r w:rsidR="00734481">
              <w:rPr>
                <w:rFonts w:ascii="Times New Roman" w:hAnsi="Times New Roman"/>
                <w:vertAlign w:val="superscript"/>
                <w:lang w:val="lt-LT" w:eastAsia="lt-LT"/>
              </w:rPr>
              <w:t>2</w:t>
            </w:r>
          </w:p>
        </w:tc>
        <w:tc>
          <w:tcPr>
            <w:tcW w:w="2885" w:type="dxa"/>
          </w:tcPr>
          <w:p w14:paraId="77CD7C44"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w:t>
            </w:r>
          </w:p>
        </w:tc>
      </w:tr>
      <w:tr w:rsidR="003F4373" w:rsidRPr="00832B86" w14:paraId="7158466B" w14:textId="77777777" w:rsidTr="00226F4A">
        <w:tc>
          <w:tcPr>
            <w:tcW w:w="5637" w:type="dxa"/>
          </w:tcPr>
          <w:p w14:paraId="2DDD73C0" w14:textId="77777777" w:rsidR="003F4373" w:rsidRPr="00832B86" w:rsidRDefault="003F4373" w:rsidP="007B1904">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lang w:val="lt-LT" w:eastAsia="lt-LT"/>
              </w:rPr>
              <w:t>Vėmimas</w:t>
            </w:r>
          </w:p>
        </w:tc>
        <w:tc>
          <w:tcPr>
            <w:tcW w:w="2885" w:type="dxa"/>
          </w:tcPr>
          <w:p w14:paraId="23AE50A3"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w:t>
            </w:r>
          </w:p>
        </w:tc>
      </w:tr>
      <w:tr w:rsidR="003F4373" w:rsidRPr="00832B86" w14:paraId="1D4651DD" w14:textId="77777777" w:rsidTr="00226F4A">
        <w:tc>
          <w:tcPr>
            <w:tcW w:w="5637" w:type="dxa"/>
          </w:tcPr>
          <w:p w14:paraId="62926277" w14:textId="77777777" w:rsidR="003F4373" w:rsidRPr="00832B86" w:rsidRDefault="003F4373" w:rsidP="007B1904">
            <w:pPr>
              <w:autoSpaceDE w:val="0"/>
              <w:autoSpaceDN w:val="0"/>
              <w:adjustRightInd w:val="0"/>
              <w:spacing w:after="0" w:line="240" w:lineRule="auto"/>
              <w:rPr>
                <w:rFonts w:ascii="Times New Roman" w:hAnsi="Times New Roman"/>
                <w:lang w:val="lt-LT" w:eastAsia="lt-LT"/>
              </w:rPr>
            </w:pPr>
            <w:proofErr w:type="spellStart"/>
            <w:r w:rsidRPr="00832B86">
              <w:rPr>
                <w:rFonts w:ascii="Times New Roman" w:hAnsi="Times New Roman"/>
                <w:lang w:val="lt-LT" w:eastAsia="lt-LT"/>
              </w:rPr>
              <w:t>Nevirškinimas</w:t>
            </w:r>
            <w:proofErr w:type="spellEnd"/>
          </w:p>
        </w:tc>
        <w:tc>
          <w:tcPr>
            <w:tcW w:w="2885" w:type="dxa"/>
          </w:tcPr>
          <w:p w14:paraId="24D86924"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Nedažni</w:t>
            </w:r>
          </w:p>
        </w:tc>
      </w:tr>
      <w:tr w:rsidR="003F4373" w:rsidRPr="00832B86" w14:paraId="2A764653" w14:textId="77777777" w:rsidTr="00226F4A">
        <w:tc>
          <w:tcPr>
            <w:tcW w:w="5637" w:type="dxa"/>
          </w:tcPr>
          <w:p w14:paraId="2DBF3F36" w14:textId="77777777" w:rsidR="003F4373" w:rsidRPr="00832B86" w:rsidRDefault="003F4373" w:rsidP="007B1904">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lang w:val="lt-LT" w:eastAsia="lt-LT"/>
              </w:rPr>
              <w:t>Su antibiotikų vartojimu susijęs kolitas</w:t>
            </w:r>
            <w:r w:rsidR="00734481">
              <w:rPr>
                <w:rFonts w:ascii="Times New Roman" w:hAnsi="Times New Roman"/>
                <w:vertAlign w:val="superscript"/>
                <w:lang w:val="lt-LT" w:eastAsia="lt-LT"/>
              </w:rPr>
              <w:t>3</w:t>
            </w:r>
          </w:p>
        </w:tc>
        <w:tc>
          <w:tcPr>
            <w:tcW w:w="2885" w:type="dxa"/>
          </w:tcPr>
          <w:p w14:paraId="1CE8CFBD"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684A1A37" w14:textId="77777777" w:rsidTr="00226F4A">
        <w:tc>
          <w:tcPr>
            <w:tcW w:w="5637" w:type="dxa"/>
          </w:tcPr>
          <w:p w14:paraId="1674AEA1" w14:textId="77777777" w:rsidR="003F4373" w:rsidRPr="00832B86" w:rsidRDefault="003F4373" w:rsidP="007B1904">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lang w:val="lt-LT" w:eastAsia="lt-LT"/>
              </w:rPr>
              <w:t>Gauruotasis juodasis liežuvis</w:t>
            </w:r>
          </w:p>
          <w:p w14:paraId="155C0D1D" w14:textId="77777777" w:rsidR="003F4373" w:rsidRPr="00832B86" w:rsidRDefault="003F4373" w:rsidP="007B1904">
            <w:pPr>
              <w:autoSpaceDE w:val="0"/>
              <w:autoSpaceDN w:val="0"/>
              <w:adjustRightInd w:val="0"/>
              <w:spacing w:after="0" w:line="240" w:lineRule="auto"/>
              <w:rPr>
                <w:rFonts w:ascii="Times New Roman" w:hAnsi="Times New Roman"/>
                <w:lang w:val="lt-LT" w:eastAsia="lt-LT"/>
              </w:rPr>
            </w:pPr>
          </w:p>
        </w:tc>
        <w:tc>
          <w:tcPr>
            <w:tcW w:w="2885" w:type="dxa"/>
          </w:tcPr>
          <w:p w14:paraId="076FD4F9"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E07434" w:rsidRPr="009A73D6" w14:paraId="188B8CD2" w14:textId="77777777" w:rsidTr="00226F4A">
        <w:tc>
          <w:tcPr>
            <w:tcW w:w="5637" w:type="dxa"/>
          </w:tcPr>
          <w:p w14:paraId="7DDC8DF0" w14:textId="77777777" w:rsidR="00E07434" w:rsidRPr="00414CA7" w:rsidRDefault="00E07434" w:rsidP="007B1904">
            <w:pPr>
              <w:autoSpaceDE w:val="0"/>
              <w:autoSpaceDN w:val="0"/>
              <w:adjustRightInd w:val="0"/>
              <w:spacing w:after="0" w:line="240" w:lineRule="auto"/>
              <w:rPr>
                <w:rFonts w:ascii="Times New Roman" w:hAnsi="Times New Roman"/>
                <w:color w:val="000000"/>
                <w:lang w:val="lt-LT" w:eastAsia="lt-LT"/>
              </w:rPr>
            </w:pPr>
            <w:r w:rsidRPr="00414CA7">
              <w:rPr>
                <w:rFonts w:ascii="Times New Roman" w:hAnsi="Times New Roman"/>
                <w:bCs/>
                <w:color w:val="000000"/>
                <w:lang w:val="lt-LT" w:eastAsia="lt-LT"/>
              </w:rPr>
              <w:t xml:space="preserve">Vaistinių preparatų sukelto </w:t>
            </w:r>
            <w:proofErr w:type="spellStart"/>
            <w:r w:rsidRPr="00414CA7">
              <w:rPr>
                <w:rFonts w:ascii="Times New Roman" w:hAnsi="Times New Roman"/>
                <w:bCs/>
                <w:color w:val="000000"/>
                <w:lang w:val="lt-LT" w:eastAsia="lt-LT"/>
              </w:rPr>
              <w:t>enterokolito</w:t>
            </w:r>
            <w:proofErr w:type="spellEnd"/>
            <w:r w:rsidRPr="00414CA7">
              <w:rPr>
                <w:rFonts w:ascii="Times New Roman" w:hAnsi="Times New Roman"/>
                <w:bCs/>
                <w:color w:val="000000"/>
                <w:lang w:val="lt-LT" w:eastAsia="lt-LT"/>
              </w:rPr>
              <w:t xml:space="preserve"> sindromas </w:t>
            </w:r>
          </w:p>
        </w:tc>
        <w:tc>
          <w:tcPr>
            <w:tcW w:w="2885" w:type="dxa"/>
          </w:tcPr>
          <w:p w14:paraId="113E27DA" w14:textId="77777777" w:rsidR="00E07434" w:rsidRPr="00E07434" w:rsidRDefault="00E07434"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E07434" w:rsidRPr="009A73D6" w14:paraId="67BE7479" w14:textId="77777777" w:rsidTr="00226F4A">
        <w:tc>
          <w:tcPr>
            <w:tcW w:w="5637" w:type="dxa"/>
          </w:tcPr>
          <w:p w14:paraId="3CA617BA" w14:textId="77777777" w:rsidR="00E07434" w:rsidRPr="009A73D6" w:rsidRDefault="00E07434" w:rsidP="007B1904">
            <w:pPr>
              <w:autoSpaceDE w:val="0"/>
              <w:autoSpaceDN w:val="0"/>
              <w:adjustRightInd w:val="0"/>
              <w:spacing w:after="0" w:line="240" w:lineRule="auto"/>
              <w:rPr>
                <w:rFonts w:ascii="Times New Roman" w:hAnsi="Times New Roman"/>
                <w:lang w:val="lt-LT" w:eastAsia="lt-LT"/>
              </w:rPr>
            </w:pPr>
            <w:r w:rsidRPr="009A73D6">
              <w:rPr>
                <w:rFonts w:ascii="Times New Roman" w:hAnsi="Times New Roman"/>
                <w:lang w:val="lt-LT" w:eastAsia="lt-LT"/>
              </w:rPr>
              <w:t>Ūminis pankreatitas</w:t>
            </w:r>
          </w:p>
        </w:tc>
        <w:tc>
          <w:tcPr>
            <w:tcW w:w="2885" w:type="dxa"/>
          </w:tcPr>
          <w:p w14:paraId="4AE90054" w14:textId="77777777" w:rsidR="00E07434" w:rsidRPr="00E07434" w:rsidRDefault="00E07434"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3B5E3C" w14:paraId="2F53B350" w14:textId="77777777" w:rsidTr="004460AA">
        <w:tc>
          <w:tcPr>
            <w:tcW w:w="8522" w:type="dxa"/>
            <w:gridSpan w:val="2"/>
          </w:tcPr>
          <w:p w14:paraId="10873D9F" w14:textId="77777777" w:rsidR="003F4373" w:rsidRPr="00414CA7" w:rsidRDefault="003F4373" w:rsidP="007B1904">
            <w:pPr>
              <w:keepNext/>
              <w:spacing w:after="0" w:line="240" w:lineRule="auto"/>
              <w:rPr>
                <w:rFonts w:ascii="Times New Roman" w:hAnsi="Times New Roman"/>
                <w:b/>
                <w:i/>
                <w:lang w:val="lt-LT" w:eastAsia="lt-LT"/>
              </w:rPr>
            </w:pPr>
            <w:r w:rsidRPr="00414CA7">
              <w:rPr>
                <w:rFonts w:ascii="Times New Roman" w:hAnsi="Times New Roman"/>
                <w:b/>
                <w:i/>
                <w:lang w:val="lt-LT" w:eastAsia="lt-LT"/>
              </w:rPr>
              <w:t>Kepenų, tulžies pūslės ir latakų sutrikimai</w:t>
            </w:r>
          </w:p>
        </w:tc>
      </w:tr>
      <w:tr w:rsidR="003F4373" w:rsidRPr="00832B86" w14:paraId="49FF2D1B" w14:textId="77777777" w:rsidTr="00226F4A">
        <w:tc>
          <w:tcPr>
            <w:tcW w:w="5637" w:type="dxa"/>
          </w:tcPr>
          <w:p w14:paraId="3912C088"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AST ir (arba) ALT aktyvumo padidėjimas</w:t>
            </w:r>
            <w:r w:rsidR="00734481">
              <w:rPr>
                <w:rFonts w:ascii="Times New Roman" w:hAnsi="Times New Roman"/>
                <w:vertAlign w:val="superscript"/>
                <w:lang w:val="lt-LT" w:eastAsia="lt-LT"/>
              </w:rPr>
              <w:t>4</w:t>
            </w:r>
          </w:p>
        </w:tc>
        <w:tc>
          <w:tcPr>
            <w:tcW w:w="2885" w:type="dxa"/>
          </w:tcPr>
          <w:p w14:paraId="1F70EB4A"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Nedažni</w:t>
            </w:r>
          </w:p>
        </w:tc>
      </w:tr>
      <w:tr w:rsidR="003F4373" w:rsidRPr="00832B86" w14:paraId="2C349489" w14:textId="77777777" w:rsidTr="00226F4A">
        <w:tc>
          <w:tcPr>
            <w:tcW w:w="5637" w:type="dxa"/>
          </w:tcPr>
          <w:p w14:paraId="5D7239A0" w14:textId="77777777" w:rsidR="003F4373" w:rsidRPr="00832B86" w:rsidRDefault="003F4373" w:rsidP="007B1904">
            <w:pPr>
              <w:spacing w:after="0" w:line="240" w:lineRule="auto"/>
              <w:rPr>
                <w:rFonts w:ascii="Times New Roman" w:hAnsi="Times New Roman"/>
                <w:vertAlign w:val="superscript"/>
                <w:lang w:val="lt-LT" w:eastAsia="lt-LT"/>
              </w:rPr>
            </w:pPr>
            <w:r w:rsidRPr="00832B86">
              <w:rPr>
                <w:rFonts w:ascii="Times New Roman" w:hAnsi="Times New Roman"/>
                <w:lang w:val="lt-LT" w:eastAsia="lt-LT"/>
              </w:rPr>
              <w:t>Hepatitas</w:t>
            </w:r>
            <w:r w:rsidR="00734481">
              <w:rPr>
                <w:rFonts w:ascii="Times New Roman" w:hAnsi="Times New Roman"/>
                <w:vertAlign w:val="superscript"/>
                <w:lang w:val="lt-LT" w:eastAsia="lt-LT"/>
              </w:rPr>
              <w:t>5</w:t>
            </w:r>
          </w:p>
        </w:tc>
        <w:tc>
          <w:tcPr>
            <w:tcW w:w="2885" w:type="dxa"/>
          </w:tcPr>
          <w:p w14:paraId="0219A0A5"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7B259869" w14:textId="77777777" w:rsidTr="00226F4A">
        <w:tc>
          <w:tcPr>
            <w:tcW w:w="5637" w:type="dxa"/>
          </w:tcPr>
          <w:p w14:paraId="78332742" w14:textId="77777777" w:rsidR="003F4373" w:rsidRPr="00832B86" w:rsidRDefault="003F4373" w:rsidP="007B1904">
            <w:pPr>
              <w:spacing w:after="0" w:line="240" w:lineRule="auto"/>
              <w:rPr>
                <w:rFonts w:ascii="Times New Roman" w:hAnsi="Times New Roman"/>
                <w:vertAlign w:val="superscript"/>
                <w:lang w:val="lt-LT" w:eastAsia="lt-LT"/>
              </w:rPr>
            </w:pPr>
            <w:proofErr w:type="spellStart"/>
            <w:r w:rsidRPr="00832B86">
              <w:rPr>
                <w:rFonts w:ascii="Times New Roman" w:hAnsi="Times New Roman"/>
                <w:lang w:val="lt-LT" w:eastAsia="lt-LT"/>
              </w:rPr>
              <w:t>Cholestazinė</w:t>
            </w:r>
            <w:proofErr w:type="spellEnd"/>
            <w:r w:rsidRPr="00832B86">
              <w:rPr>
                <w:rFonts w:ascii="Times New Roman" w:hAnsi="Times New Roman"/>
                <w:lang w:val="lt-LT" w:eastAsia="lt-LT"/>
              </w:rPr>
              <w:t xml:space="preserve"> gelta</w:t>
            </w:r>
            <w:r w:rsidR="00734481">
              <w:rPr>
                <w:rFonts w:ascii="Times New Roman" w:hAnsi="Times New Roman"/>
                <w:vertAlign w:val="superscript"/>
                <w:lang w:val="lt-LT" w:eastAsia="lt-LT"/>
              </w:rPr>
              <w:t>5</w:t>
            </w:r>
          </w:p>
          <w:p w14:paraId="5D75F780" w14:textId="77777777" w:rsidR="003F4373" w:rsidRPr="00832B86" w:rsidRDefault="003F4373" w:rsidP="007B1904">
            <w:pPr>
              <w:spacing w:after="0" w:line="240" w:lineRule="auto"/>
              <w:rPr>
                <w:rFonts w:ascii="Times New Roman" w:hAnsi="Times New Roman"/>
                <w:vertAlign w:val="superscript"/>
                <w:lang w:val="lt-LT" w:eastAsia="lt-LT"/>
              </w:rPr>
            </w:pPr>
          </w:p>
        </w:tc>
        <w:tc>
          <w:tcPr>
            <w:tcW w:w="2885" w:type="dxa"/>
          </w:tcPr>
          <w:p w14:paraId="11A4D254"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3B5E3C" w14:paraId="0F54ACEE" w14:textId="77777777" w:rsidTr="004460AA">
        <w:tc>
          <w:tcPr>
            <w:tcW w:w="8522" w:type="dxa"/>
            <w:gridSpan w:val="2"/>
          </w:tcPr>
          <w:p w14:paraId="6C54E150" w14:textId="77777777" w:rsidR="003F4373" w:rsidRPr="00414CA7" w:rsidRDefault="003F4373" w:rsidP="007B1904">
            <w:pPr>
              <w:autoSpaceDE w:val="0"/>
              <w:autoSpaceDN w:val="0"/>
              <w:adjustRightInd w:val="0"/>
              <w:spacing w:after="0" w:line="240" w:lineRule="auto"/>
              <w:rPr>
                <w:rFonts w:ascii="Times New Roman" w:hAnsi="Times New Roman"/>
                <w:b/>
                <w:i/>
                <w:lang w:val="lt-LT" w:eastAsia="lt-LT"/>
              </w:rPr>
            </w:pPr>
            <w:r w:rsidRPr="00414CA7">
              <w:rPr>
                <w:rFonts w:ascii="Times New Roman" w:hAnsi="Times New Roman"/>
                <w:b/>
                <w:i/>
                <w:lang w:val="lt-LT" w:eastAsia="lt-LT"/>
              </w:rPr>
              <w:t xml:space="preserve">Odos ir poodinio audinio sutrikimai </w:t>
            </w:r>
            <w:r w:rsidR="00734481">
              <w:rPr>
                <w:rFonts w:ascii="Times New Roman" w:hAnsi="Times New Roman"/>
                <w:b/>
                <w:i/>
                <w:vertAlign w:val="superscript"/>
                <w:lang w:val="lt-LT" w:eastAsia="lt-LT"/>
              </w:rPr>
              <w:t>6</w:t>
            </w:r>
          </w:p>
        </w:tc>
      </w:tr>
      <w:tr w:rsidR="003F4373" w:rsidRPr="00832B86" w14:paraId="2D9CA4BA" w14:textId="77777777" w:rsidTr="00226F4A">
        <w:tc>
          <w:tcPr>
            <w:tcW w:w="5637" w:type="dxa"/>
          </w:tcPr>
          <w:p w14:paraId="3E7AEB78" w14:textId="77777777" w:rsidR="003F4373" w:rsidRPr="00832B86" w:rsidRDefault="003F4373" w:rsidP="007B1904">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iCs/>
                <w:lang w:val="lt-LT" w:eastAsia="lt-LT"/>
              </w:rPr>
              <w:t>Odos išbėrimas</w:t>
            </w:r>
          </w:p>
        </w:tc>
        <w:tc>
          <w:tcPr>
            <w:tcW w:w="2885" w:type="dxa"/>
          </w:tcPr>
          <w:p w14:paraId="0CA83F9A"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Nedažni</w:t>
            </w:r>
          </w:p>
        </w:tc>
      </w:tr>
      <w:tr w:rsidR="003F4373" w:rsidRPr="00832B86" w14:paraId="2BBD2060" w14:textId="77777777" w:rsidTr="00226F4A">
        <w:tc>
          <w:tcPr>
            <w:tcW w:w="5637" w:type="dxa"/>
          </w:tcPr>
          <w:p w14:paraId="6D684CBC" w14:textId="77777777" w:rsidR="003F4373" w:rsidRPr="00832B86" w:rsidRDefault="003F4373" w:rsidP="007B1904">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iCs/>
                <w:lang w:val="lt-LT" w:eastAsia="lt-LT"/>
              </w:rPr>
              <w:t>Niežėjimas</w:t>
            </w:r>
          </w:p>
        </w:tc>
        <w:tc>
          <w:tcPr>
            <w:tcW w:w="2885" w:type="dxa"/>
          </w:tcPr>
          <w:p w14:paraId="5554A7FB"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Nedažni</w:t>
            </w:r>
          </w:p>
        </w:tc>
      </w:tr>
      <w:tr w:rsidR="003F4373" w:rsidRPr="00832B86" w14:paraId="7DD6B141" w14:textId="77777777" w:rsidTr="00226F4A">
        <w:tc>
          <w:tcPr>
            <w:tcW w:w="5637" w:type="dxa"/>
          </w:tcPr>
          <w:p w14:paraId="118FD4B3" w14:textId="77777777" w:rsidR="003F4373" w:rsidRPr="00832B86" w:rsidRDefault="003F4373" w:rsidP="007B1904">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iCs/>
                <w:lang w:val="lt-LT" w:eastAsia="lt-LT"/>
              </w:rPr>
              <w:t>Dilgėlinė</w:t>
            </w:r>
          </w:p>
        </w:tc>
        <w:tc>
          <w:tcPr>
            <w:tcW w:w="2885" w:type="dxa"/>
          </w:tcPr>
          <w:p w14:paraId="55DF97FD"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Nedažni</w:t>
            </w:r>
          </w:p>
        </w:tc>
      </w:tr>
      <w:tr w:rsidR="003F4373" w:rsidRPr="00832B86" w14:paraId="7E48974D" w14:textId="77777777" w:rsidTr="00226F4A">
        <w:tc>
          <w:tcPr>
            <w:tcW w:w="5637" w:type="dxa"/>
          </w:tcPr>
          <w:p w14:paraId="305AFD7B" w14:textId="77777777" w:rsidR="003F4373" w:rsidRPr="00832B86" w:rsidRDefault="003F4373" w:rsidP="007B1904">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iCs/>
                <w:lang w:val="lt-LT" w:eastAsia="lt-LT"/>
              </w:rPr>
              <w:t xml:space="preserve">Daugiaformė </w:t>
            </w:r>
            <w:proofErr w:type="spellStart"/>
            <w:r w:rsidRPr="00832B86">
              <w:rPr>
                <w:rFonts w:ascii="Times New Roman" w:hAnsi="Times New Roman"/>
                <w:iCs/>
                <w:lang w:val="lt-LT" w:eastAsia="lt-LT"/>
              </w:rPr>
              <w:t>eritema</w:t>
            </w:r>
            <w:proofErr w:type="spellEnd"/>
          </w:p>
        </w:tc>
        <w:tc>
          <w:tcPr>
            <w:tcW w:w="2885" w:type="dxa"/>
          </w:tcPr>
          <w:p w14:paraId="2DBB1CB2"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Reti</w:t>
            </w:r>
          </w:p>
        </w:tc>
      </w:tr>
      <w:tr w:rsidR="003F4373" w:rsidRPr="00832B86" w14:paraId="182DA664" w14:textId="77777777" w:rsidTr="00226F4A">
        <w:tc>
          <w:tcPr>
            <w:tcW w:w="5637" w:type="dxa"/>
          </w:tcPr>
          <w:p w14:paraId="41E15F7B" w14:textId="77777777" w:rsidR="003F4373" w:rsidRPr="00832B86" w:rsidRDefault="003F4373" w:rsidP="007B1904">
            <w:pPr>
              <w:autoSpaceDE w:val="0"/>
              <w:autoSpaceDN w:val="0"/>
              <w:adjustRightInd w:val="0"/>
              <w:spacing w:after="0" w:line="240" w:lineRule="auto"/>
              <w:rPr>
                <w:rFonts w:ascii="Times New Roman" w:hAnsi="Times New Roman"/>
                <w:lang w:val="lt-LT" w:eastAsia="lt-LT"/>
              </w:rPr>
            </w:pPr>
            <w:proofErr w:type="spellStart"/>
            <w:r w:rsidRPr="00832B86">
              <w:rPr>
                <w:rFonts w:ascii="Times New Roman" w:hAnsi="Times New Roman"/>
                <w:lang w:val="lt-LT" w:eastAsia="lt-LT"/>
              </w:rPr>
              <w:t>Stivenso</w:t>
            </w:r>
            <w:proofErr w:type="spellEnd"/>
            <w:r w:rsidRPr="00832B86">
              <w:rPr>
                <w:rFonts w:ascii="Times New Roman" w:hAnsi="Times New Roman"/>
                <w:lang w:val="lt-LT" w:eastAsia="lt-LT"/>
              </w:rPr>
              <w:t xml:space="preserve"> </w:t>
            </w:r>
            <w:r w:rsidR="009A64C2">
              <w:rPr>
                <w:rFonts w:ascii="Times New Roman" w:hAnsi="Times New Roman"/>
                <w:lang w:val="lt-LT" w:eastAsia="lt-LT"/>
              </w:rPr>
              <w:t>–</w:t>
            </w:r>
            <w:r w:rsidRPr="00832B86">
              <w:rPr>
                <w:rFonts w:ascii="Times New Roman" w:hAnsi="Times New Roman"/>
                <w:lang w:val="lt-LT" w:eastAsia="lt-LT"/>
              </w:rPr>
              <w:t xml:space="preserve"> Džonsono</w:t>
            </w:r>
            <w:r w:rsidR="009A64C2">
              <w:rPr>
                <w:rFonts w:ascii="Times New Roman" w:hAnsi="Times New Roman"/>
                <w:lang w:val="lt-LT" w:eastAsia="lt-LT"/>
              </w:rPr>
              <w:t xml:space="preserve"> (</w:t>
            </w:r>
            <w:proofErr w:type="spellStart"/>
            <w:r w:rsidR="009A64C2" w:rsidRPr="009A64C2">
              <w:rPr>
                <w:rFonts w:ascii="Times New Roman" w:hAnsi="Times New Roman"/>
                <w:i/>
                <w:lang w:val="lt-LT" w:eastAsia="lt-LT"/>
              </w:rPr>
              <w:t>Stevens-Johnson</w:t>
            </w:r>
            <w:proofErr w:type="spellEnd"/>
            <w:r w:rsidR="009A64C2">
              <w:rPr>
                <w:rFonts w:ascii="Times New Roman" w:hAnsi="Times New Roman"/>
                <w:lang w:val="lt-LT" w:eastAsia="lt-LT"/>
              </w:rPr>
              <w:t>)</w:t>
            </w:r>
            <w:r w:rsidRPr="00832B86">
              <w:rPr>
                <w:rFonts w:ascii="Times New Roman" w:hAnsi="Times New Roman"/>
                <w:lang w:val="lt-LT" w:eastAsia="lt-LT"/>
              </w:rPr>
              <w:t xml:space="preserve"> sindromas</w:t>
            </w:r>
          </w:p>
        </w:tc>
        <w:tc>
          <w:tcPr>
            <w:tcW w:w="2885" w:type="dxa"/>
          </w:tcPr>
          <w:p w14:paraId="7E18CAEB"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77BB79EC" w14:textId="77777777" w:rsidTr="00226F4A">
        <w:tc>
          <w:tcPr>
            <w:tcW w:w="5637" w:type="dxa"/>
          </w:tcPr>
          <w:p w14:paraId="2A54F81C" w14:textId="77777777" w:rsidR="003F4373" w:rsidRPr="00832B86" w:rsidRDefault="003F4373" w:rsidP="007B1904">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lang w:val="lt-LT" w:eastAsia="lt-LT"/>
              </w:rPr>
              <w:t xml:space="preserve">Toksinė epidermio </w:t>
            </w:r>
            <w:proofErr w:type="spellStart"/>
            <w:r w:rsidRPr="00832B86">
              <w:rPr>
                <w:rFonts w:ascii="Times New Roman" w:hAnsi="Times New Roman"/>
                <w:lang w:val="lt-LT" w:eastAsia="lt-LT"/>
              </w:rPr>
              <w:t>nekrolizė</w:t>
            </w:r>
            <w:proofErr w:type="spellEnd"/>
          </w:p>
        </w:tc>
        <w:tc>
          <w:tcPr>
            <w:tcW w:w="2885" w:type="dxa"/>
          </w:tcPr>
          <w:p w14:paraId="18BF2357"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4A1657E7" w14:textId="77777777" w:rsidTr="00226F4A">
        <w:tc>
          <w:tcPr>
            <w:tcW w:w="5637" w:type="dxa"/>
          </w:tcPr>
          <w:p w14:paraId="6E415136" w14:textId="77777777" w:rsidR="003F4373" w:rsidRPr="00832B86" w:rsidRDefault="003F4373" w:rsidP="007B1904">
            <w:pPr>
              <w:autoSpaceDE w:val="0"/>
              <w:autoSpaceDN w:val="0"/>
              <w:adjustRightInd w:val="0"/>
              <w:spacing w:after="0" w:line="240" w:lineRule="auto"/>
              <w:rPr>
                <w:rFonts w:ascii="Times New Roman" w:hAnsi="Times New Roman"/>
                <w:lang w:val="lt-LT" w:eastAsia="lt-LT"/>
              </w:rPr>
            </w:pPr>
            <w:proofErr w:type="spellStart"/>
            <w:r w:rsidRPr="00832B86">
              <w:rPr>
                <w:rFonts w:ascii="Times New Roman" w:hAnsi="Times New Roman"/>
                <w:lang w:val="lt-LT" w:eastAsia="lt-LT"/>
              </w:rPr>
              <w:t>Buliozinis</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pūslinis</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eksfoliacinis</w:t>
            </w:r>
            <w:proofErr w:type="spellEnd"/>
            <w:r w:rsidRPr="00832B86">
              <w:rPr>
                <w:rFonts w:ascii="Times New Roman" w:hAnsi="Times New Roman"/>
                <w:lang w:val="lt-LT" w:eastAsia="lt-LT"/>
              </w:rPr>
              <w:t xml:space="preserve"> dermatitas</w:t>
            </w:r>
          </w:p>
        </w:tc>
        <w:tc>
          <w:tcPr>
            <w:tcW w:w="2885" w:type="dxa"/>
          </w:tcPr>
          <w:p w14:paraId="5AD575D5"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520AB580" w14:textId="77777777" w:rsidTr="00226F4A">
        <w:tc>
          <w:tcPr>
            <w:tcW w:w="5637" w:type="dxa"/>
          </w:tcPr>
          <w:p w14:paraId="5637057E" w14:textId="77777777" w:rsidR="003F4373" w:rsidRPr="00832B86" w:rsidRDefault="003F4373" w:rsidP="007B1904">
            <w:pPr>
              <w:autoSpaceDE w:val="0"/>
              <w:autoSpaceDN w:val="0"/>
              <w:adjustRightInd w:val="0"/>
              <w:spacing w:after="0" w:line="240" w:lineRule="auto"/>
              <w:rPr>
                <w:rFonts w:ascii="Times New Roman" w:hAnsi="Times New Roman"/>
                <w:vertAlign w:val="superscript"/>
                <w:lang w:val="lt-LT" w:eastAsia="lt-LT"/>
              </w:rPr>
            </w:pPr>
            <w:r w:rsidRPr="00832B86">
              <w:rPr>
                <w:rFonts w:ascii="Times New Roman" w:hAnsi="Times New Roman"/>
                <w:lang w:val="lt-LT" w:eastAsia="lt-LT"/>
              </w:rPr>
              <w:t xml:space="preserve">Ūminė </w:t>
            </w:r>
            <w:proofErr w:type="spellStart"/>
            <w:r w:rsidRPr="00832B86">
              <w:rPr>
                <w:rFonts w:ascii="Times New Roman" w:hAnsi="Times New Roman"/>
                <w:lang w:val="lt-LT" w:eastAsia="lt-LT"/>
              </w:rPr>
              <w:t>generalizuota</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egzanteminė</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pustuliozė</w:t>
            </w:r>
            <w:proofErr w:type="spellEnd"/>
            <w:r w:rsidRPr="00832B86">
              <w:rPr>
                <w:rFonts w:ascii="Times New Roman" w:hAnsi="Times New Roman"/>
                <w:lang w:val="lt-LT" w:eastAsia="lt-LT"/>
              </w:rPr>
              <w:t xml:space="preserve"> (ŪGEP)</w:t>
            </w:r>
            <w:r w:rsidR="00734481">
              <w:rPr>
                <w:rFonts w:ascii="Times New Roman" w:hAnsi="Times New Roman"/>
                <w:vertAlign w:val="superscript"/>
                <w:lang w:val="lt-LT" w:eastAsia="lt-LT"/>
              </w:rPr>
              <w:t>1</w:t>
            </w:r>
          </w:p>
          <w:p w14:paraId="17DAA50B" w14:textId="77777777" w:rsidR="003F4373" w:rsidRPr="00832B86" w:rsidRDefault="003F4373" w:rsidP="007B1904">
            <w:pPr>
              <w:autoSpaceDE w:val="0"/>
              <w:autoSpaceDN w:val="0"/>
              <w:adjustRightInd w:val="0"/>
              <w:spacing w:after="0" w:line="240" w:lineRule="auto"/>
              <w:rPr>
                <w:rFonts w:ascii="Times New Roman" w:hAnsi="Times New Roman"/>
                <w:lang w:val="lt-LT" w:eastAsia="lt-LT"/>
              </w:rPr>
            </w:pPr>
          </w:p>
        </w:tc>
        <w:tc>
          <w:tcPr>
            <w:tcW w:w="2885" w:type="dxa"/>
          </w:tcPr>
          <w:p w14:paraId="39FA4A8C"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FF6187" w:rsidRPr="00832B86" w14:paraId="13E2A1EE" w14:textId="77777777" w:rsidTr="00226F4A">
        <w:tc>
          <w:tcPr>
            <w:tcW w:w="5637" w:type="dxa"/>
          </w:tcPr>
          <w:p w14:paraId="7FE1C4C4" w14:textId="77777777" w:rsidR="00FF6187" w:rsidRPr="00832B86" w:rsidRDefault="00D23857" w:rsidP="00D23857">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lang w:val="lt-LT" w:eastAsia="lt-LT"/>
              </w:rPr>
              <w:t xml:space="preserve">Vaistų sukeltas odos bėrimas su </w:t>
            </w:r>
            <w:proofErr w:type="spellStart"/>
            <w:r w:rsidRPr="00832B86">
              <w:rPr>
                <w:rFonts w:ascii="Times New Roman" w:hAnsi="Times New Roman"/>
                <w:lang w:val="lt-LT" w:eastAsia="lt-LT"/>
              </w:rPr>
              <w:t>eozinofilija</w:t>
            </w:r>
            <w:proofErr w:type="spellEnd"/>
            <w:r w:rsidRPr="00832B86">
              <w:rPr>
                <w:rFonts w:ascii="Times New Roman" w:hAnsi="Times New Roman"/>
                <w:lang w:val="lt-LT" w:eastAsia="lt-LT"/>
              </w:rPr>
              <w:t xml:space="preserve"> ir sisteminiais simptomais (DRESS)</w:t>
            </w:r>
          </w:p>
        </w:tc>
        <w:tc>
          <w:tcPr>
            <w:tcW w:w="2885" w:type="dxa"/>
          </w:tcPr>
          <w:p w14:paraId="1346882B" w14:textId="77777777" w:rsidR="00FF6187" w:rsidRPr="00832B86" w:rsidRDefault="00FF6187"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734481" w:rsidRPr="00832B86" w14:paraId="444F9D88" w14:textId="77777777" w:rsidTr="00226F4A">
        <w:tc>
          <w:tcPr>
            <w:tcW w:w="5637" w:type="dxa"/>
          </w:tcPr>
          <w:p w14:paraId="786AE5CC" w14:textId="77777777" w:rsidR="00734481" w:rsidRPr="00832B86" w:rsidRDefault="004E3FF4" w:rsidP="00734481">
            <w:pPr>
              <w:autoSpaceDE w:val="0"/>
              <w:autoSpaceDN w:val="0"/>
              <w:adjustRightInd w:val="0"/>
              <w:spacing w:after="0" w:line="240" w:lineRule="auto"/>
              <w:rPr>
                <w:rFonts w:ascii="Times New Roman" w:hAnsi="Times New Roman"/>
                <w:lang w:val="lt-LT" w:eastAsia="lt-LT"/>
              </w:rPr>
            </w:pPr>
            <w:r w:rsidRPr="004E3FF4">
              <w:rPr>
                <w:rFonts w:ascii="Times New Roman" w:hAnsi="Times New Roman"/>
                <w:lang w:val="lt-LT" w:eastAsia="lt-LT"/>
              </w:rPr>
              <w:t xml:space="preserve">Simetrinė su </w:t>
            </w:r>
            <w:r>
              <w:rPr>
                <w:rFonts w:ascii="Times New Roman" w:hAnsi="Times New Roman"/>
                <w:lang w:val="lt-LT" w:eastAsia="lt-LT"/>
              </w:rPr>
              <w:t>vaist</w:t>
            </w:r>
            <w:r w:rsidR="00536928">
              <w:rPr>
                <w:rFonts w:ascii="Times New Roman" w:hAnsi="Times New Roman"/>
                <w:lang w:val="lt-LT" w:eastAsia="lt-LT"/>
              </w:rPr>
              <w:t>u</w:t>
            </w:r>
            <w:r w:rsidRPr="004E3FF4">
              <w:rPr>
                <w:rFonts w:ascii="Times New Roman" w:hAnsi="Times New Roman"/>
                <w:lang w:val="lt-LT" w:eastAsia="lt-LT"/>
              </w:rPr>
              <w:t xml:space="preserve"> susijusi </w:t>
            </w:r>
            <w:r w:rsidR="00536928">
              <w:rPr>
                <w:rFonts w:ascii="Times New Roman" w:hAnsi="Times New Roman"/>
                <w:lang w:val="lt-LT" w:eastAsia="lt-LT"/>
              </w:rPr>
              <w:t>tarpląstelinė</w:t>
            </w:r>
            <w:r w:rsidRPr="004E3FF4">
              <w:rPr>
                <w:rFonts w:ascii="Times New Roman" w:hAnsi="Times New Roman"/>
                <w:lang w:val="lt-LT" w:eastAsia="lt-LT"/>
              </w:rPr>
              <w:t xml:space="preserve"> ir lenkimo paviršių </w:t>
            </w:r>
            <w:proofErr w:type="spellStart"/>
            <w:r w:rsidRPr="004E3FF4">
              <w:rPr>
                <w:rFonts w:ascii="Times New Roman" w:hAnsi="Times New Roman"/>
                <w:lang w:val="lt-LT" w:eastAsia="lt-LT"/>
              </w:rPr>
              <w:t>egzantema</w:t>
            </w:r>
            <w:proofErr w:type="spellEnd"/>
            <w:r w:rsidRPr="004E3FF4">
              <w:rPr>
                <w:rFonts w:ascii="Times New Roman" w:hAnsi="Times New Roman"/>
                <w:lang w:val="lt-LT" w:eastAsia="lt-LT"/>
              </w:rPr>
              <w:t xml:space="preserve"> (</w:t>
            </w:r>
            <w:proofErr w:type="spellStart"/>
            <w:r w:rsidRPr="004E3FF4">
              <w:rPr>
                <w:rFonts w:ascii="Times New Roman" w:hAnsi="Times New Roman"/>
                <w:lang w:val="lt-LT" w:eastAsia="lt-LT"/>
              </w:rPr>
              <w:t>babuino</w:t>
            </w:r>
            <w:proofErr w:type="spellEnd"/>
            <w:r w:rsidRPr="004E3FF4">
              <w:rPr>
                <w:rFonts w:ascii="Times New Roman" w:hAnsi="Times New Roman"/>
                <w:lang w:val="lt-LT" w:eastAsia="lt-LT"/>
              </w:rPr>
              <w:t xml:space="preserve"> sindromas)</w:t>
            </w:r>
            <w:r>
              <w:rPr>
                <w:rFonts w:ascii="Times New Roman" w:hAnsi="Times New Roman"/>
                <w:lang w:val="lt-LT" w:eastAsia="lt-LT"/>
              </w:rPr>
              <w:t xml:space="preserve"> (angl. </w:t>
            </w:r>
            <w:proofErr w:type="spellStart"/>
            <w:r w:rsidR="00DA2265" w:rsidRPr="00DA2265">
              <w:rPr>
                <w:rFonts w:ascii="Times New Roman" w:hAnsi="Times New Roman"/>
                <w:i/>
                <w:iCs/>
                <w:lang w:val="lt-LT" w:eastAsia="lt-LT"/>
              </w:rPr>
              <w:t>symmetrical</w:t>
            </w:r>
            <w:proofErr w:type="spellEnd"/>
            <w:r w:rsidR="00DA2265" w:rsidRPr="00DA2265">
              <w:rPr>
                <w:rFonts w:ascii="Times New Roman" w:hAnsi="Times New Roman"/>
                <w:i/>
                <w:iCs/>
                <w:lang w:val="lt-LT" w:eastAsia="lt-LT"/>
              </w:rPr>
              <w:t xml:space="preserve"> </w:t>
            </w:r>
            <w:proofErr w:type="spellStart"/>
            <w:r w:rsidR="00DA2265" w:rsidRPr="00DA2265">
              <w:rPr>
                <w:rFonts w:ascii="Times New Roman" w:hAnsi="Times New Roman"/>
                <w:i/>
                <w:iCs/>
                <w:lang w:val="lt-LT" w:eastAsia="lt-LT"/>
              </w:rPr>
              <w:t>drug-related</w:t>
            </w:r>
            <w:proofErr w:type="spellEnd"/>
            <w:r w:rsidR="00DA2265" w:rsidRPr="00DA2265">
              <w:rPr>
                <w:rFonts w:ascii="Times New Roman" w:hAnsi="Times New Roman"/>
                <w:i/>
                <w:iCs/>
                <w:lang w:val="lt-LT" w:eastAsia="lt-LT"/>
              </w:rPr>
              <w:t xml:space="preserve"> </w:t>
            </w:r>
            <w:proofErr w:type="spellStart"/>
            <w:r w:rsidR="00DA2265" w:rsidRPr="00DA2265">
              <w:rPr>
                <w:rFonts w:ascii="Times New Roman" w:hAnsi="Times New Roman"/>
                <w:i/>
                <w:iCs/>
                <w:lang w:val="lt-LT" w:eastAsia="lt-LT"/>
              </w:rPr>
              <w:t>intertriginous</w:t>
            </w:r>
            <w:proofErr w:type="spellEnd"/>
            <w:r w:rsidR="00DA2265" w:rsidRPr="00DA2265">
              <w:rPr>
                <w:rFonts w:ascii="Times New Roman" w:hAnsi="Times New Roman"/>
                <w:i/>
                <w:iCs/>
                <w:lang w:val="lt-LT" w:eastAsia="lt-LT"/>
              </w:rPr>
              <w:t xml:space="preserve"> </w:t>
            </w:r>
            <w:proofErr w:type="spellStart"/>
            <w:r w:rsidR="00DA2265" w:rsidRPr="00DA2265">
              <w:rPr>
                <w:rFonts w:ascii="Times New Roman" w:hAnsi="Times New Roman"/>
                <w:i/>
                <w:iCs/>
                <w:lang w:val="lt-LT" w:eastAsia="lt-LT"/>
              </w:rPr>
              <w:t>and</w:t>
            </w:r>
            <w:proofErr w:type="spellEnd"/>
            <w:r w:rsidR="00DA2265" w:rsidRPr="00DA2265">
              <w:rPr>
                <w:rFonts w:ascii="Times New Roman" w:hAnsi="Times New Roman"/>
                <w:i/>
                <w:iCs/>
                <w:lang w:val="lt-LT" w:eastAsia="lt-LT"/>
              </w:rPr>
              <w:t xml:space="preserve"> </w:t>
            </w:r>
            <w:proofErr w:type="spellStart"/>
            <w:r w:rsidR="00DA2265" w:rsidRPr="00DA2265">
              <w:rPr>
                <w:rFonts w:ascii="Times New Roman" w:hAnsi="Times New Roman"/>
                <w:i/>
                <w:iCs/>
                <w:lang w:val="lt-LT" w:eastAsia="lt-LT"/>
              </w:rPr>
              <w:t>flexural</w:t>
            </w:r>
            <w:proofErr w:type="spellEnd"/>
            <w:r w:rsidR="00DA2265" w:rsidRPr="00DA2265">
              <w:rPr>
                <w:rFonts w:ascii="Times New Roman" w:hAnsi="Times New Roman"/>
                <w:i/>
                <w:iCs/>
                <w:lang w:val="lt-LT" w:eastAsia="lt-LT"/>
              </w:rPr>
              <w:t xml:space="preserve"> </w:t>
            </w:r>
            <w:proofErr w:type="spellStart"/>
            <w:r w:rsidR="00DA2265" w:rsidRPr="00DA2265">
              <w:rPr>
                <w:rFonts w:ascii="Times New Roman" w:hAnsi="Times New Roman"/>
                <w:i/>
                <w:iCs/>
                <w:lang w:val="lt-LT" w:eastAsia="lt-LT"/>
              </w:rPr>
              <w:t>exanthema</w:t>
            </w:r>
            <w:proofErr w:type="spellEnd"/>
            <w:r w:rsidR="00DA2265" w:rsidRPr="00DA2265">
              <w:rPr>
                <w:rFonts w:ascii="Times New Roman" w:hAnsi="Times New Roman"/>
                <w:i/>
                <w:iCs/>
                <w:lang w:val="lt-LT" w:eastAsia="lt-LT"/>
              </w:rPr>
              <w:t xml:space="preserve">, SDRIFE </w:t>
            </w:r>
            <w:r w:rsidR="00536928">
              <w:rPr>
                <w:rFonts w:ascii="Times New Roman" w:hAnsi="Times New Roman"/>
                <w:i/>
                <w:iCs/>
                <w:lang w:val="lt-LT" w:eastAsia="lt-LT"/>
              </w:rPr>
              <w:t>[</w:t>
            </w:r>
            <w:proofErr w:type="spellStart"/>
            <w:r w:rsidR="00734481" w:rsidRPr="003B5E3C">
              <w:rPr>
                <w:rFonts w:ascii="Times New Roman" w:hAnsi="Times New Roman"/>
                <w:i/>
                <w:iCs/>
                <w:lang w:val="lt-LT" w:eastAsia="lt-LT"/>
              </w:rPr>
              <w:t>baboon</w:t>
            </w:r>
            <w:proofErr w:type="spellEnd"/>
            <w:r w:rsidR="00734481" w:rsidRPr="003B5E3C">
              <w:rPr>
                <w:rFonts w:ascii="Times New Roman" w:hAnsi="Times New Roman"/>
                <w:i/>
                <w:iCs/>
                <w:lang w:val="lt-LT" w:eastAsia="lt-LT"/>
              </w:rPr>
              <w:t xml:space="preserve"> </w:t>
            </w:r>
            <w:proofErr w:type="spellStart"/>
            <w:r w:rsidR="00734481" w:rsidRPr="003B5E3C">
              <w:rPr>
                <w:rFonts w:ascii="Times New Roman" w:hAnsi="Times New Roman"/>
                <w:i/>
                <w:iCs/>
                <w:lang w:val="lt-LT" w:eastAsia="lt-LT"/>
              </w:rPr>
              <w:t>syndrome</w:t>
            </w:r>
            <w:proofErr w:type="spellEnd"/>
            <w:r w:rsidR="00536928">
              <w:rPr>
                <w:rFonts w:ascii="Times New Roman" w:hAnsi="Times New Roman"/>
                <w:i/>
                <w:iCs/>
                <w:lang w:val="lt-LT" w:eastAsia="lt-LT"/>
              </w:rPr>
              <w:t>]</w:t>
            </w:r>
            <w:r w:rsidRPr="004E3FF4">
              <w:rPr>
                <w:rFonts w:ascii="Times New Roman" w:hAnsi="Times New Roman"/>
                <w:lang w:val="lt-LT" w:eastAsia="lt-LT"/>
              </w:rPr>
              <w:t>)</w:t>
            </w:r>
          </w:p>
        </w:tc>
        <w:tc>
          <w:tcPr>
            <w:tcW w:w="2885" w:type="dxa"/>
          </w:tcPr>
          <w:p w14:paraId="37FEC81C" w14:textId="77777777" w:rsidR="00734481" w:rsidRPr="00832B86" w:rsidRDefault="00734481" w:rsidP="007B1904">
            <w:pPr>
              <w:spacing w:after="0" w:line="240" w:lineRule="auto"/>
              <w:rPr>
                <w:rFonts w:ascii="Times New Roman" w:hAnsi="Times New Roman"/>
                <w:lang w:val="lt-LT" w:eastAsia="lt-LT"/>
              </w:rPr>
            </w:pPr>
            <w:r w:rsidRPr="00734481">
              <w:rPr>
                <w:rFonts w:ascii="Times New Roman" w:hAnsi="Times New Roman"/>
                <w:lang w:val="lt-LT" w:eastAsia="lt-LT"/>
              </w:rPr>
              <w:t>Dažnis nežinomas</w:t>
            </w:r>
          </w:p>
        </w:tc>
      </w:tr>
      <w:tr w:rsidR="00E07434" w:rsidRPr="00832B86" w14:paraId="15691AD5" w14:textId="77777777" w:rsidTr="00226F4A">
        <w:tc>
          <w:tcPr>
            <w:tcW w:w="5637" w:type="dxa"/>
          </w:tcPr>
          <w:p w14:paraId="3D5B4F8F" w14:textId="77777777" w:rsidR="00E07434" w:rsidRPr="00414CA7" w:rsidRDefault="00E07434" w:rsidP="00D23857">
            <w:pPr>
              <w:autoSpaceDE w:val="0"/>
              <w:autoSpaceDN w:val="0"/>
              <w:adjustRightInd w:val="0"/>
              <w:spacing w:after="0" w:line="240" w:lineRule="auto"/>
              <w:rPr>
                <w:rFonts w:ascii="Times New Roman" w:hAnsi="Times New Roman"/>
                <w:color w:val="000000"/>
                <w:lang w:val="lt-LT" w:eastAsia="lt-LT"/>
              </w:rPr>
            </w:pPr>
            <w:r w:rsidRPr="00414CA7">
              <w:rPr>
                <w:rFonts w:ascii="Times New Roman" w:hAnsi="Times New Roman"/>
                <w:bCs/>
                <w:color w:val="000000"/>
                <w:lang w:val="lt-LT" w:eastAsia="lt-LT"/>
              </w:rPr>
              <w:t xml:space="preserve">Linijinė </w:t>
            </w:r>
            <w:proofErr w:type="spellStart"/>
            <w:r w:rsidRPr="00414CA7">
              <w:rPr>
                <w:rFonts w:ascii="Times New Roman" w:hAnsi="Times New Roman"/>
                <w:bCs/>
                <w:color w:val="000000"/>
                <w:lang w:val="lt-LT" w:eastAsia="lt-LT"/>
              </w:rPr>
              <w:t>IgA</w:t>
            </w:r>
            <w:proofErr w:type="spellEnd"/>
            <w:r w:rsidRPr="00414CA7">
              <w:rPr>
                <w:rFonts w:ascii="Times New Roman" w:hAnsi="Times New Roman"/>
                <w:bCs/>
                <w:color w:val="000000"/>
                <w:lang w:val="lt-LT" w:eastAsia="lt-LT"/>
              </w:rPr>
              <w:t xml:space="preserve"> liga </w:t>
            </w:r>
          </w:p>
        </w:tc>
        <w:tc>
          <w:tcPr>
            <w:tcW w:w="2885" w:type="dxa"/>
          </w:tcPr>
          <w:p w14:paraId="73080307" w14:textId="77777777" w:rsidR="00E07434" w:rsidRPr="00832B86" w:rsidRDefault="00E07434"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3B5E3C" w14:paraId="688B67D9" w14:textId="77777777" w:rsidTr="004460AA">
        <w:tc>
          <w:tcPr>
            <w:tcW w:w="8522" w:type="dxa"/>
            <w:gridSpan w:val="2"/>
          </w:tcPr>
          <w:p w14:paraId="7C371772" w14:textId="77777777" w:rsidR="003F4373" w:rsidRPr="00414CA7" w:rsidRDefault="003F4373" w:rsidP="007B1904">
            <w:pPr>
              <w:autoSpaceDE w:val="0"/>
              <w:autoSpaceDN w:val="0"/>
              <w:adjustRightInd w:val="0"/>
              <w:spacing w:after="0" w:line="240" w:lineRule="auto"/>
              <w:rPr>
                <w:rFonts w:ascii="Times New Roman" w:hAnsi="Times New Roman"/>
                <w:b/>
                <w:i/>
                <w:lang w:val="lt-LT" w:eastAsia="lt-LT"/>
              </w:rPr>
            </w:pPr>
            <w:r w:rsidRPr="00414CA7">
              <w:rPr>
                <w:rFonts w:ascii="Times New Roman" w:hAnsi="Times New Roman"/>
                <w:b/>
                <w:i/>
                <w:lang w:val="lt-LT" w:eastAsia="lt-LT"/>
              </w:rPr>
              <w:t>Inkstų ir šlapimo takų sutrikimai</w:t>
            </w:r>
          </w:p>
        </w:tc>
      </w:tr>
      <w:tr w:rsidR="003F4373" w:rsidRPr="00832B86" w14:paraId="65C80ABE" w14:textId="77777777" w:rsidTr="00226F4A">
        <w:tc>
          <w:tcPr>
            <w:tcW w:w="5637" w:type="dxa"/>
          </w:tcPr>
          <w:p w14:paraId="471BDE5A" w14:textId="77777777" w:rsidR="003F4373" w:rsidRPr="00832B86" w:rsidRDefault="003F4373" w:rsidP="007B1904">
            <w:pPr>
              <w:autoSpaceDE w:val="0"/>
              <w:autoSpaceDN w:val="0"/>
              <w:adjustRightInd w:val="0"/>
              <w:spacing w:after="0" w:line="240" w:lineRule="auto"/>
              <w:rPr>
                <w:rFonts w:ascii="Times New Roman" w:hAnsi="Times New Roman"/>
                <w:lang w:val="lt-LT" w:eastAsia="lt-LT"/>
              </w:rPr>
            </w:pPr>
            <w:proofErr w:type="spellStart"/>
            <w:r w:rsidRPr="00832B86">
              <w:rPr>
                <w:rFonts w:ascii="Times New Roman" w:hAnsi="Times New Roman"/>
                <w:lang w:val="lt-LT" w:eastAsia="lt-LT"/>
              </w:rPr>
              <w:t>Intersticinis</w:t>
            </w:r>
            <w:proofErr w:type="spellEnd"/>
            <w:r w:rsidRPr="00832B86">
              <w:rPr>
                <w:rFonts w:ascii="Times New Roman" w:hAnsi="Times New Roman"/>
                <w:lang w:val="lt-LT" w:eastAsia="lt-LT"/>
              </w:rPr>
              <w:t xml:space="preserve"> nefritas</w:t>
            </w:r>
          </w:p>
        </w:tc>
        <w:tc>
          <w:tcPr>
            <w:tcW w:w="2885" w:type="dxa"/>
          </w:tcPr>
          <w:p w14:paraId="132DF977"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67581B6A" w14:textId="77777777" w:rsidTr="00226F4A">
        <w:tc>
          <w:tcPr>
            <w:tcW w:w="5637" w:type="dxa"/>
          </w:tcPr>
          <w:p w14:paraId="465103EC" w14:textId="77777777" w:rsidR="003F4373" w:rsidRPr="00414CA7" w:rsidRDefault="003F4373" w:rsidP="00414CA7">
            <w:pPr>
              <w:pStyle w:val="Default"/>
              <w:rPr>
                <w:rFonts w:eastAsia="Calibri"/>
                <w:color w:val="000000"/>
                <w:sz w:val="22"/>
                <w:szCs w:val="22"/>
                <w:lang w:val="lt-LT" w:eastAsia="lt-LT"/>
              </w:rPr>
            </w:pPr>
            <w:proofErr w:type="spellStart"/>
            <w:r w:rsidRPr="00414CA7">
              <w:rPr>
                <w:sz w:val="22"/>
                <w:szCs w:val="22"/>
                <w:lang w:val="lt-LT" w:eastAsia="lt-LT"/>
              </w:rPr>
              <w:t>Kristalurija</w:t>
            </w:r>
            <w:proofErr w:type="spellEnd"/>
            <w:r w:rsidR="00E07434" w:rsidRPr="00414CA7">
              <w:rPr>
                <w:sz w:val="22"/>
                <w:szCs w:val="22"/>
                <w:lang w:val="lt-LT" w:eastAsia="lt-LT"/>
              </w:rPr>
              <w:t xml:space="preserve"> </w:t>
            </w:r>
            <w:r w:rsidR="00E07434" w:rsidRPr="00414CA7">
              <w:rPr>
                <w:bCs/>
                <w:color w:val="000000"/>
                <w:sz w:val="22"/>
                <w:szCs w:val="22"/>
                <w:lang w:val="lt-LT" w:eastAsia="lt-LT"/>
              </w:rPr>
              <w:t>(įskaitant ūminę inkstų pažaidą)</w:t>
            </w:r>
            <w:r w:rsidR="00734481">
              <w:rPr>
                <w:sz w:val="22"/>
                <w:szCs w:val="22"/>
                <w:vertAlign w:val="superscript"/>
                <w:lang w:val="lt-LT" w:eastAsia="lt-LT"/>
              </w:rPr>
              <w:t>7</w:t>
            </w:r>
          </w:p>
        </w:tc>
        <w:tc>
          <w:tcPr>
            <w:tcW w:w="2885" w:type="dxa"/>
          </w:tcPr>
          <w:p w14:paraId="2D1059F7"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734481" w14:paraId="55B0C6EF" w14:textId="77777777" w:rsidTr="004460AA">
        <w:tc>
          <w:tcPr>
            <w:tcW w:w="8522" w:type="dxa"/>
            <w:gridSpan w:val="2"/>
          </w:tcPr>
          <w:p w14:paraId="3A20A4AC" w14:textId="77777777" w:rsidR="003F4373" w:rsidRPr="001D55A1" w:rsidRDefault="003F4373" w:rsidP="007B1904">
            <w:pPr>
              <w:spacing w:after="0" w:line="240" w:lineRule="auto"/>
              <w:rPr>
                <w:rFonts w:ascii="Times New Roman" w:hAnsi="Times New Roman"/>
                <w:sz w:val="18"/>
                <w:szCs w:val="18"/>
                <w:lang w:val="lt-LT" w:eastAsia="lt-LT"/>
              </w:rPr>
            </w:pPr>
            <w:r w:rsidRPr="001D55A1">
              <w:rPr>
                <w:rFonts w:ascii="Times New Roman" w:hAnsi="Times New Roman"/>
                <w:sz w:val="18"/>
                <w:szCs w:val="18"/>
                <w:vertAlign w:val="superscript"/>
                <w:lang w:val="lt-LT" w:eastAsia="lt-LT"/>
              </w:rPr>
              <w:t>1</w:t>
            </w:r>
            <w:r w:rsidRPr="001D55A1">
              <w:rPr>
                <w:rFonts w:ascii="Times New Roman" w:hAnsi="Times New Roman"/>
                <w:sz w:val="18"/>
                <w:szCs w:val="18"/>
                <w:lang w:val="lt-LT" w:eastAsia="lt-LT"/>
              </w:rPr>
              <w:t xml:space="preserve"> Žr. 4.4 skyrių.</w:t>
            </w:r>
          </w:p>
          <w:p w14:paraId="115A3B4B" w14:textId="77777777" w:rsidR="003F4373" w:rsidRPr="001D55A1" w:rsidRDefault="00734481" w:rsidP="007B1904">
            <w:pPr>
              <w:autoSpaceDE w:val="0"/>
              <w:autoSpaceDN w:val="0"/>
              <w:adjustRightInd w:val="0"/>
              <w:spacing w:after="0" w:line="240" w:lineRule="auto"/>
              <w:rPr>
                <w:rFonts w:ascii="Times New Roman" w:hAnsi="Times New Roman"/>
                <w:sz w:val="18"/>
                <w:szCs w:val="18"/>
                <w:lang w:val="lt-LT" w:eastAsia="lt-LT"/>
              </w:rPr>
            </w:pPr>
            <w:r>
              <w:rPr>
                <w:rFonts w:ascii="Times New Roman" w:hAnsi="Times New Roman"/>
                <w:sz w:val="18"/>
                <w:szCs w:val="18"/>
                <w:vertAlign w:val="superscript"/>
                <w:lang w:val="lt-LT" w:eastAsia="lt-LT"/>
              </w:rPr>
              <w:t>2</w:t>
            </w:r>
            <w:r w:rsidR="003F4373" w:rsidRPr="001D55A1">
              <w:rPr>
                <w:rFonts w:ascii="Times New Roman" w:hAnsi="Times New Roman"/>
                <w:sz w:val="18"/>
                <w:szCs w:val="18"/>
                <w:lang w:val="lt-LT" w:eastAsia="lt-LT"/>
              </w:rPr>
              <w:t xml:space="preserve"> Pykinimas dažniausiai būna susijęs su didelių dozių vartojimu per burną. Jeigu pasireiškia virškinimo trakto reakcijų, jas galima sumažinti, vartojant </w:t>
            </w:r>
            <w:proofErr w:type="spellStart"/>
            <w:r w:rsidR="003F4373" w:rsidRPr="001D55A1">
              <w:rPr>
                <w:rFonts w:ascii="Times New Roman" w:hAnsi="Times New Roman"/>
                <w:sz w:val="18"/>
                <w:szCs w:val="18"/>
                <w:lang w:val="lt-LT" w:eastAsia="lt-LT"/>
              </w:rPr>
              <w:t>amoksicilino</w:t>
            </w:r>
            <w:proofErr w:type="spellEnd"/>
            <w:r w:rsidR="003F4373" w:rsidRPr="001D55A1">
              <w:rPr>
                <w:rFonts w:ascii="Times New Roman" w:hAnsi="Times New Roman"/>
                <w:sz w:val="18"/>
                <w:szCs w:val="18"/>
                <w:lang w:val="lt-LT" w:eastAsia="lt-LT"/>
              </w:rPr>
              <w:t>/</w:t>
            </w:r>
            <w:proofErr w:type="spellStart"/>
            <w:r w:rsidR="003F4373" w:rsidRPr="001D55A1">
              <w:rPr>
                <w:rFonts w:ascii="Times New Roman" w:hAnsi="Times New Roman"/>
                <w:sz w:val="18"/>
                <w:szCs w:val="18"/>
                <w:lang w:val="lt-LT" w:eastAsia="lt-LT"/>
              </w:rPr>
              <w:t>klavulano</w:t>
            </w:r>
            <w:proofErr w:type="spellEnd"/>
            <w:r w:rsidR="003F4373" w:rsidRPr="001D55A1">
              <w:rPr>
                <w:rFonts w:ascii="Times New Roman" w:hAnsi="Times New Roman"/>
                <w:sz w:val="18"/>
                <w:szCs w:val="18"/>
                <w:lang w:val="lt-LT" w:eastAsia="lt-LT"/>
              </w:rPr>
              <w:t xml:space="preserve"> rūgšties </w:t>
            </w:r>
            <w:r w:rsidR="004A12A5">
              <w:rPr>
                <w:rFonts w:ascii="Times New Roman" w:hAnsi="Times New Roman"/>
                <w:sz w:val="18"/>
                <w:szCs w:val="18"/>
                <w:lang w:val="lt-LT" w:eastAsia="lt-LT"/>
              </w:rPr>
              <w:t>valgant</w:t>
            </w:r>
            <w:r w:rsidR="003F4373" w:rsidRPr="001D55A1">
              <w:rPr>
                <w:rFonts w:ascii="Times New Roman" w:hAnsi="Times New Roman"/>
                <w:sz w:val="18"/>
                <w:szCs w:val="18"/>
                <w:lang w:val="lt-LT" w:eastAsia="lt-LT"/>
              </w:rPr>
              <w:t>.</w:t>
            </w:r>
          </w:p>
          <w:p w14:paraId="4DA179CC" w14:textId="77777777" w:rsidR="003F4373" w:rsidRPr="001D55A1" w:rsidRDefault="00734481" w:rsidP="007B1904">
            <w:pPr>
              <w:autoSpaceDE w:val="0"/>
              <w:autoSpaceDN w:val="0"/>
              <w:adjustRightInd w:val="0"/>
              <w:spacing w:after="0" w:line="240" w:lineRule="auto"/>
              <w:rPr>
                <w:rFonts w:ascii="Times New Roman" w:hAnsi="Times New Roman"/>
                <w:sz w:val="18"/>
                <w:szCs w:val="18"/>
                <w:lang w:val="lt-LT" w:eastAsia="lt-LT"/>
              </w:rPr>
            </w:pPr>
            <w:r>
              <w:rPr>
                <w:rFonts w:ascii="Times New Roman" w:hAnsi="Times New Roman"/>
                <w:sz w:val="18"/>
                <w:szCs w:val="18"/>
                <w:vertAlign w:val="superscript"/>
                <w:lang w:val="lt-LT" w:eastAsia="lt-LT"/>
              </w:rPr>
              <w:t>3</w:t>
            </w:r>
            <w:r w:rsidR="003F4373" w:rsidRPr="001D55A1">
              <w:rPr>
                <w:rFonts w:ascii="Times New Roman" w:hAnsi="Times New Roman"/>
                <w:sz w:val="18"/>
                <w:szCs w:val="18"/>
                <w:lang w:val="lt-LT" w:eastAsia="lt-LT"/>
              </w:rPr>
              <w:t xml:space="preserve"> Įskaitant </w:t>
            </w:r>
            <w:proofErr w:type="spellStart"/>
            <w:r w:rsidR="003F4373" w:rsidRPr="001D55A1">
              <w:rPr>
                <w:rFonts w:ascii="Times New Roman" w:hAnsi="Times New Roman"/>
                <w:sz w:val="18"/>
                <w:szCs w:val="18"/>
                <w:lang w:val="lt-LT" w:eastAsia="lt-LT"/>
              </w:rPr>
              <w:t>pseudomembraninį</w:t>
            </w:r>
            <w:proofErr w:type="spellEnd"/>
            <w:r w:rsidR="003F4373" w:rsidRPr="001D55A1">
              <w:rPr>
                <w:rFonts w:ascii="Times New Roman" w:hAnsi="Times New Roman"/>
                <w:sz w:val="18"/>
                <w:szCs w:val="18"/>
                <w:lang w:val="lt-LT" w:eastAsia="lt-LT"/>
              </w:rPr>
              <w:t xml:space="preserve"> kolitą ir hemoraginį kolitą (žr. 4.4 skyrių).</w:t>
            </w:r>
          </w:p>
          <w:p w14:paraId="46CA60E0" w14:textId="77777777" w:rsidR="003F4373" w:rsidRPr="001D55A1" w:rsidRDefault="00734481" w:rsidP="007B1904">
            <w:pPr>
              <w:autoSpaceDE w:val="0"/>
              <w:autoSpaceDN w:val="0"/>
              <w:adjustRightInd w:val="0"/>
              <w:spacing w:after="0" w:line="240" w:lineRule="auto"/>
              <w:rPr>
                <w:rFonts w:ascii="Times New Roman" w:hAnsi="Times New Roman"/>
                <w:sz w:val="18"/>
                <w:szCs w:val="18"/>
                <w:lang w:val="lt-LT" w:eastAsia="lt-LT"/>
              </w:rPr>
            </w:pPr>
            <w:r>
              <w:rPr>
                <w:rFonts w:ascii="Times New Roman" w:hAnsi="Times New Roman"/>
                <w:sz w:val="18"/>
                <w:szCs w:val="18"/>
                <w:vertAlign w:val="superscript"/>
                <w:lang w:val="lt-LT" w:eastAsia="lt-LT"/>
              </w:rPr>
              <w:t>4</w:t>
            </w:r>
            <w:r w:rsidR="003F4373" w:rsidRPr="001D55A1">
              <w:rPr>
                <w:rFonts w:ascii="Times New Roman" w:hAnsi="Times New Roman"/>
                <w:sz w:val="18"/>
                <w:szCs w:val="18"/>
                <w:lang w:val="lt-LT" w:eastAsia="lt-LT"/>
              </w:rPr>
              <w:t xml:space="preserve"> Pacientams, vartojantiems beta </w:t>
            </w:r>
            <w:proofErr w:type="spellStart"/>
            <w:r w:rsidR="003F4373" w:rsidRPr="001D55A1">
              <w:rPr>
                <w:rFonts w:ascii="Times New Roman" w:hAnsi="Times New Roman"/>
                <w:sz w:val="18"/>
                <w:szCs w:val="18"/>
                <w:lang w:val="lt-LT" w:eastAsia="lt-LT"/>
              </w:rPr>
              <w:t>laktaminių</w:t>
            </w:r>
            <w:proofErr w:type="spellEnd"/>
            <w:r w:rsidR="003F4373" w:rsidRPr="001D55A1">
              <w:rPr>
                <w:rFonts w:ascii="Times New Roman" w:hAnsi="Times New Roman"/>
                <w:sz w:val="18"/>
                <w:szCs w:val="18"/>
                <w:lang w:val="lt-LT" w:eastAsia="lt-LT"/>
              </w:rPr>
              <w:t xml:space="preserve"> antibiotikų, pasireiškė vidutinis AST ir (arba) ALT aktyvumo padidėjimas, bet šio reiškinio reikšmė nežinoma.</w:t>
            </w:r>
          </w:p>
          <w:p w14:paraId="5CF33C14" w14:textId="77777777" w:rsidR="003F4373" w:rsidRPr="001D55A1" w:rsidRDefault="00734481" w:rsidP="007B1904">
            <w:pPr>
              <w:autoSpaceDE w:val="0"/>
              <w:autoSpaceDN w:val="0"/>
              <w:adjustRightInd w:val="0"/>
              <w:spacing w:after="0" w:line="240" w:lineRule="auto"/>
              <w:rPr>
                <w:rFonts w:ascii="Times New Roman" w:hAnsi="Times New Roman"/>
                <w:sz w:val="18"/>
                <w:szCs w:val="18"/>
                <w:lang w:val="lt-LT" w:eastAsia="lt-LT"/>
              </w:rPr>
            </w:pPr>
            <w:r>
              <w:rPr>
                <w:rFonts w:ascii="Times New Roman" w:hAnsi="Times New Roman"/>
                <w:sz w:val="18"/>
                <w:szCs w:val="18"/>
                <w:vertAlign w:val="superscript"/>
                <w:lang w:val="lt-LT" w:eastAsia="lt-LT"/>
              </w:rPr>
              <w:t>5</w:t>
            </w:r>
            <w:r w:rsidR="003F4373" w:rsidRPr="001D55A1">
              <w:rPr>
                <w:rFonts w:ascii="Times New Roman" w:hAnsi="Times New Roman"/>
                <w:sz w:val="18"/>
                <w:szCs w:val="18"/>
                <w:lang w:val="lt-LT" w:eastAsia="lt-LT"/>
              </w:rPr>
              <w:t xml:space="preserve"> Šie reiškiniai pasireiškė, vartojant kitokių penicilinų ir </w:t>
            </w:r>
            <w:proofErr w:type="spellStart"/>
            <w:r w:rsidR="003F4373" w:rsidRPr="001D55A1">
              <w:rPr>
                <w:rFonts w:ascii="Times New Roman" w:hAnsi="Times New Roman"/>
                <w:sz w:val="18"/>
                <w:szCs w:val="18"/>
                <w:lang w:val="lt-LT" w:eastAsia="lt-LT"/>
              </w:rPr>
              <w:t>cefalosporinų</w:t>
            </w:r>
            <w:proofErr w:type="spellEnd"/>
            <w:r w:rsidR="003F4373" w:rsidRPr="001D55A1">
              <w:rPr>
                <w:rFonts w:ascii="Times New Roman" w:hAnsi="Times New Roman"/>
                <w:sz w:val="18"/>
                <w:szCs w:val="18"/>
                <w:lang w:val="lt-LT" w:eastAsia="lt-LT"/>
              </w:rPr>
              <w:t xml:space="preserve"> (žr. 4.4 skyrių).</w:t>
            </w:r>
          </w:p>
          <w:p w14:paraId="7A54A8C6" w14:textId="77777777" w:rsidR="003F4373" w:rsidRPr="001D55A1" w:rsidRDefault="00734481" w:rsidP="007B1904">
            <w:pPr>
              <w:autoSpaceDE w:val="0"/>
              <w:autoSpaceDN w:val="0"/>
              <w:adjustRightInd w:val="0"/>
              <w:spacing w:after="0" w:line="240" w:lineRule="auto"/>
              <w:rPr>
                <w:rFonts w:ascii="Times New Roman" w:hAnsi="Times New Roman"/>
                <w:sz w:val="18"/>
                <w:szCs w:val="18"/>
                <w:lang w:val="lt-LT" w:eastAsia="lt-LT"/>
              </w:rPr>
            </w:pPr>
            <w:r>
              <w:rPr>
                <w:rFonts w:ascii="Times New Roman" w:hAnsi="Times New Roman"/>
                <w:sz w:val="18"/>
                <w:szCs w:val="18"/>
                <w:vertAlign w:val="superscript"/>
                <w:lang w:val="lt-LT" w:eastAsia="lt-LT"/>
              </w:rPr>
              <w:t>6</w:t>
            </w:r>
            <w:r w:rsidR="003F4373" w:rsidRPr="001D55A1">
              <w:rPr>
                <w:rFonts w:ascii="Times New Roman" w:hAnsi="Times New Roman"/>
                <w:sz w:val="18"/>
                <w:szCs w:val="18"/>
                <w:lang w:val="lt-LT" w:eastAsia="lt-LT"/>
              </w:rPr>
              <w:t xml:space="preserve"> Jeigu pasireiškia bet kokia padidėjusio jautrumo dermatito reakcija, gydymą reikia nutraukti (žr. 4.4 skyrių).</w:t>
            </w:r>
          </w:p>
          <w:p w14:paraId="1CDBA825" w14:textId="77777777" w:rsidR="003F4373" w:rsidRPr="001D55A1" w:rsidRDefault="00734481" w:rsidP="007B1904">
            <w:pPr>
              <w:autoSpaceDE w:val="0"/>
              <w:autoSpaceDN w:val="0"/>
              <w:adjustRightInd w:val="0"/>
              <w:spacing w:after="0" w:line="240" w:lineRule="auto"/>
              <w:rPr>
                <w:rFonts w:ascii="Times New Roman" w:hAnsi="Times New Roman"/>
                <w:sz w:val="18"/>
                <w:szCs w:val="18"/>
                <w:lang w:val="lt-LT" w:eastAsia="lt-LT"/>
              </w:rPr>
            </w:pPr>
            <w:r>
              <w:rPr>
                <w:rFonts w:ascii="Times New Roman" w:hAnsi="Times New Roman"/>
                <w:sz w:val="18"/>
                <w:szCs w:val="18"/>
                <w:vertAlign w:val="superscript"/>
                <w:lang w:val="lt-LT" w:eastAsia="lt-LT"/>
              </w:rPr>
              <w:t>7</w:t>
            </w:r>
            <w:r w:rsidR="003F4373" w:rsidRPr="001D55A1">
              <w:rPr>
                <w:rFonts w:ascii="Times New Roman" w:hAnsi="Times New Roman"/>
                <w:sz w:val="18"/>
                <w:szCs w:val="18"/>
                <w:lang w:val="lt-LT" w:eastAsia="lt-LT"/>
              </w:rPr>
              <w:t xml:space="preserve"> Žr. 4.9 skyrių.</w:t>
            </w:r>
          </w:p>
          <w:p w14:paraId="31CE62CB" w14:textId="77777777" w:rsidR="003F4373" w:rsidRPr="00832B86" w:rsidRDefault="00734481" w:rsidP="007B1904">
            <w:pPr>
              <w:autoSpaceDE w:val="0"/>
              <w:autoSpaceDN w:val="0"/>
              <w:adjustRightInd w:val="0"/>
              <w:spacing w:after="0" w:line="240" w:lineRule="auto"/>
              <w:rPr>
                <w:rFonts w:ascii="Times New Roman" w:hAnsi="Times New Roman"/>
                <w:lang w:val="lt-LT" w:eastAsia="lt-LT"/>
              </w:rPr>
            </w:pPr>
            <w:r>
              <w:rPr>
                <w:rFonts w:ascii="Times New Roman" w:hAnsi="Times New Roman"/>
                <w:sz w:val="18"/>
                <w:szCs w:val="18"/>
                <w:vertAlign w:val="superscript"/>
                <w:lang w:val="lt-LT" w:eastAsia="lt-LT"/>
              </w:rPr>
              <w:t>8</w:t>
            </w:r>
            <w:r w:rsidR="003F4373" w:rsidRPr="001D55A1">
              <w:rPr>
                <w:rFonts w:ascii="Times New Roman" w:hAnsi="Times New Roman"/>
                <w:sz w:val="18"/>
                <w:szCs w:val="18"/>
                <w:lang w:val="lt-LT" w:eastAsia="lt-LT"/>
              </w:rPr>
              <w:t xml:space="preserve"> Žr. 4.3 ir 4.4 skyrius.</w:t>
            </w:r>
          </w:p>
        </w:tc>
      </w:tr>
    </w:tbl>
    <w:p w14:paraId="79CC99B6" w14:textId="77777777" w:rsidR="003F4373" w:rsidRPr="00614A90" w:rsidRDefault="003F4373" w:rsidP="003F4373">
      <w:pPr>
        <w:autoSpaceDE w:val="0"/>
        <w:autoSpaceDN w:val="0"/>
        <w:adjustRightInd w:val="0"/>
        <w:spacing w:after="0" w:line="240" w:lineRule="auto"/>
        <w:jc w:val="both"/>
        <w:rPr>
          <w:rFonts w:ascii="Times New Roman" w:hAnsi="Times New Roman"/>
          <w:u w:val="single"/>
          <w:lang w:val="lt-LT" w:eastAsia="lt-LT"/>
        </w:rPr>
      </w:pPr>
    </w:p>
    <w:p w14:paraId="3931C19F" w14:textId="77777777" w:rsidR="003F4373" w:rsidRPr="00832B86" w:rsidRDefault="003F4373" w:rsidP="003F4373">
      <w:pPr>
        <w:autoSpaceDE w:val="0"/>
        <w:autoSpaceDN w:val="0"/>
        <w:adjustRightInd w:val="0"/>
        <w:spacing w:after="0" w:line="240" w:lineRule="auto"/>
        <w:rPr>
          <w:rFonts w:ascii="Times New Roman" w:hAnsi="Times New Roman"/>
          <w:u w:val="single"/>
          <w:lang w:val="lt-LT" w:eastAsia="lt-LT"/>
        </w:rPr>
      </w:pPr>
      <w:r w:rsidRPr="00614A90">
        <w:rPr>
          <w:rFonts w:ascii="Times New Roman" w:hAnsi="Times New Roman"/>
          <w:u w:val="single"/>
          <w:lang w:val="lt-LT" w:eastAsia="lt-LT"/>
        </w:rPr>
        <w:t>Pranešimas apie įtariamas nepageidaujamas reakcijas</w:t>
      </w:r>
    </w:p>
    <w:p w14:paraId="44DDB6D2" w14:textId="77777777" w:rsidR="003F4373" w:rsidRDefault="00385C9C" w:rsidP="003F4373">
      <w:pPr>
        <w:spacing w:after="0" w:line="240" w:lineRule="auto"/>
        <w:rPr>
          <w:rFonts w:ascii="Times New Roman" w:hAnsi="Times New Roman"/>
          <w:lang w:val="lt-LT" w:eastAsia="lt-LT"/>
        </w:rPr>
      </w:pPr>
      <w:r w:rsidRPr="00385C9C">
        <w:rPr>
          <w:rFonts w:ascii="Times New Roman" w:hAnsi="Times New Roman"/>
          <w:lang w:val="lt-LT" w:eastAsia="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8BB69C3" w14:textId="77777777" w:rsidR="00C20D0F" w:rsidRPr="00832B86" w:rsidRDefault="00C20D0F" w:rsidP="003F4373">
      <w:pPr>
        <w:spacing w:after="0" w:line="240" w:lineRule="auto"/>
        <w:rPr>
          <w:rFonts w:ascii="Times New Roman" w:hAnsi="Times New Roman"/>
          <w:b/>
          <w:lang w:val="lt-LT" w:eastAsia="lt-LT"/>
        </w:rPr>
      </w:pPr>
    </w:p>
    <w:p w14:paraId="18D51EA8" w14:textId="77777777" w:rsidR="003F4373" w:rsidRPr="00832B86" w:rsidRDefault="003F4373" w:rsidP="003F4373">
      <w:pPr>
        <w:keepNext/>
        <w:spacing w:after="0" w:line="240" w:lineRule="auto"/>
        <w:ind w:left="540" w:hanging="540"/>
        <w:rPr>
          <w:rFonts w:ascii="Times New Roman" w:hAnsi="Times New Roman"/>
          <w:b/>
          <w:lang w:val="lt-LT" w:eastAsia="lt-LT"/>
        </w:rPr>
      </w:pPr>
      <w:r w:rsidRPr="00832B86">
        <w:rPr>
          <w:rFonts w:ascii="Times New Roman" w:hAnsi="Times New Roman"/>
          <w:b/>
          <w:lang w:val="lt-LT" w:eastAsia="lt-LT"/>
        </w:rPr>
        <w:t>4.9</w:t>
      </w:r>
      <w:r w:rsidRPr="00832B86">
        <w:rPr>
          <w:rFonts w:ascii="Times New Roman" w:hAnsi="Times New Roman"/>
          <w:b/>
          <w:lang w:val="lt-LT" w:eastAsia="lt-LT"/>
        </w:rPr>
        <w:tab/>
        <w:t>Perdozavimas</w:t>
      </w:r>
    </w:p>
    <w:p w14:paraId="4305CB14" w14:textId="77777777" w:rsidR="003F4373" w:rsidRPr="00832B86" w:rsidRDefault="003F4373" w:rsidP="003F4373">
      <w:pPr>
        <w:keepNext/>
        <w:spacing w:after="0" w:line="240" w:lineRule="auto"/>
        <w:rPr>
          <w:rFonts w:ascii="Times New Roman" w:hAnsi="Times New Roman"/>
          <w:lang w:val="lt-LT" w:eastAsia="lt-LT"/>
        </w:rPr>
      </w:pPr>
    </w:p>
    <w:p w14:paraId="504C9302" w14:textId="77777777" w:rsidR="003F4373" w:rsidRPr="00832B86" w:rsidRDefault="003F4373" w:rsidP="003F4373">
      <w:pPr>
        <w:keepNext/>
        <w:autoSpaceDE w:val="0"/>
        <w:autoSpaceDN w:val="0"/>
        <w:adjustRightInd w:val="0"/>
        <w:spacing w:after="0" w:line="240" w:lineRule="auto"/>
        <w:rPr>
          <w:rFonts w:ascii="Times New Roman" w:hAnsi="Times New Roman"/>
          <w:u w:val="single"/>
          <w:lang w:val="lt-LT" w:eastAsia="lt-LT"/>
        </w:rPr>
      </w:pPr>
      <w:r w:rsidRPr="00832B86">
        <w:rPr>
          <w:rFonts w:ascii="Times New Roman" w:hAnsi="Times New Roman"/>
          <w:u w:val="single"/>
          <w:lang w:val="lt-LT" w:eastAsia="lt-LT"/>
        </w:rPr>
        <w:t>Perdozavimo simptomai ir požymiai</w:t>
      </w:r>
    </w:p>
    <w:p w14:paraId="24B09E47"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Gali atsirasti virškinimo trakto simptomų bei skysčių ir elektrolitų pusiausvyros sutrikimų. Pasireiškė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sukelta </w:t>
      </w:r>
      <w:proofErr w:type="spellStart"/>
      <w:r w:rsidRPr="00832B86">
        <w:rPr>
          <w:rFonts w:ascii="Times New Roman" w:hAnsi="Times New Roman"/>
          <w:lang w:val="lt-LT" w:eastAsia="lt-LT"/>
        </w:rPr>
        <w:t>kristalurija</w:t>
      </w:r>
      <w:proofErr w:type="spellEnd"/>
      <w:r w:rsidRPr="00832B86">
        <w:rPr>
          <w:rFonts w:ascii="Times New Roman" w:hAnsi="Times New Roman"/>
          <w:lang w:val="lt-LT" w:eastAsia="lt-LT"/>
        </w:rPr>
        <w:t>, kai kuriais atvejais dėl to kilo inkstų nepakankamumas (žr. 4.4 skyrių).</w:t>
      </w:r>
    </w:p>
    <w:p w14:paraId="26B4C883" w14:textId="77777777" w:rsidR="003F4373" w:rsidRPr="00832B86" w:rsidRDefault="003F4373" w:rsidP="003F4373">
      <w:pPr>
        <w:spacing w:after="0" w:line="240" w:lineRule="auto"/>
        <w:rPr>
          <w:rFonts w:ascii="Times New Roman" w:hAnsi="Times New Roman"/>
          <w:lang w:val="lt-LT" w:eastAsia="lt-LT"/>
        </w:rPr>
      </w:pPr>
    </w:p>
    <w:p w14:paraId="007CFE58" w14:textId="77777777" w:rsidR="003F4373" w:rsidRPr="00832B86" w:rsidRDefault="003F4373" w:rsidP="003F4373">
      <w:pPr>
        <w:tabs>
          <w:tab w:val="left" w:pos="851"/>
        </w:tabs>
        <w:autoSpaceDE w:val="0"/>
        <w:autoSpaceDN w:val="0"/>
        <w:adjustRightInd w:val="0"/>
        <w:spacing w:after="0" w:line="240" w:lineRule="auto"/>
        <w:rPr>
          <w:rFonts w:ascii="Times New Roman" w:hAnsi="Times New Roman"/>
          <w:lang w:val="lt-LT" w:eastAsia="lt-LT"/>
        </w:rPr>
      </w:pPr>
      <w:r w:rsidRPr="00832B86">
        <w:rPr>
          <w:rFonts w:ascii="Times New Roman" w:hAnsi="Times New Roman"/>
          <w:lang w:val="lt-LT" w:eastAsia="lt-LT"/>
        </w:rPr>
        <w:t>Pacientams, kurie serga inkstų funkcijos sutrikimu ar vartoja dideles vaistinio preparato dozes, gali atsirasti traukulių.</w:t>
      </w:r>
    </w:p>
    <w:p w14:paraId="563624A6" w14:textId="77777777" w:rsidR="003F4373" w:rsidRPr="00832B86" w:rsidRDefault="003F4373" w:rsidP="003F4373">
      <w:pPr>
        <w:spacing w:after="0" w:line="240" w:lineRule="auto"/>
        <w:rPr>
          <w:rFonts w:ascii="Times New Roman" w:hAnsi="Times New Roman"/>
          <w:lang w:val="lt-LT" w:eastAsia="lt-LT"/>
        </w:rPr>
      </w:pPr>
    </w:p>
    <w:p w14:paraId="7628D45C"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Pranešta apie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nuosėdas šlapimo pūslės kateteryje, ypač vartojant dideles dozes į veną. Reikia reguliariai tikrinti kateterio praeinamumą (žr. 4.4 skyrių).</w:t>
      </w:r>
    </w:p>
    <w:p w14:paraId="1767D3D9" w14:textId="77777777" w:rsidR="003F4373" w:rsidRPr="00832B86" w:rsidRDefault="003F4373" w:rsidP="003F4373">
      <w:pPr>
        <w:spacing w:after="0" w:line="240" w:lineRule="auto"/>
        <w:rPr>
          <w:rFonts w:ascii="Times New Roman" w:hAnsi="Times New Roman"/>
          <w:lang w:val="lt-LT" w:eastAsia="lt-LT"/>
        </w:rPr>
      </w:pPr>
    </w:p>
    <w:p w14:paraId="0536DA37"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Apsinuodijimo gydymas</w:t>
      </w:r>
    </w:p>
    <w:p w14:paraId="245E342B"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Virškinimo trakto simptomus galima gydyti simptomiškai, atkreipiant dėmesį į vandens ir elektrolitų pusiausvyrą.</w:t>
      </w:r>
    </w:p>
    <w:p w14:paraId="4D041456"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iš kraujotakos galima šalinti atliekant hemodializę.</w:t>
      </w:r>
    </w:p>
    <w:p w14:paraId="308D025B" w14:textId="77777777" w:rsidR="003F4373" w:rsidRPr="00832B86" w:rsidRDefault="003F4373" w:rsidP="003F4373">
      <w:pPr>
        <w:spacing w:after="0" w:line="240" w:lineRule="auto"/>
        <w:rPr>
          <w:rFonts w:ascii="Times New Roman" w:hAnsi="Times New Roman"/>
          <w:lang w:val="lt-LT" w:eastAsia="lt-LT"/>
        </w:rPr>
      </w:pPr>
    </w:p>
    <w:p w14:paraId="2CA0321B" w14:textId="77777777" w:rsidR="003F4373" w:rsidRPr="00832B86" w:rsidRDefault="003F4373" w:rsidP="003F4373">
      <w:pPr>
        <w:spacing w:after="0" w:line="240" w:lineRule="auto"/>
        <w:ind w:left="567" w:hanging="567"/>
        <w:rPr>
          <w:rFonts w:ascii="Times New Roman" w:hAnsi="Times New Roman"/>
          <w:lang w:val="lt-LT" w:eastAsia="lt-LT"/>
        </w:rPr>
      </w:pPr>
    </w:p>
    <w:p w14:paraId="18AEEF82" w14:textId="77777777" w:rsidR="003F4373" w:rsidRPr="00832B86" w:rsidRDefault="003F4373" w:rsidP="003F4373">
      <w:pPr>
        <w:keepNext/>
        <w:spacing w:after="0" w:line="240" w:lineRule="auto"/>
        <w:ind w:left="567" w:hanging="567"/>
        <w:rPr>
          <w:rFonts w:ascii="Times New Roman" w:hAnsi="Times New Roman"/>
          <w:b/>
          <w:caps/>
          <w:lang w:val="lt-LT" w:eastAsia="lt-LT"/>
        </w:rPr>
      </w:pPr>
      <w:r w:rsidRPr="00832B86">
        <w:rPr>
          <w:rFonts w:ascii="Times New Roman" w:hAnsi="Times New Roman"/>
          <w:b/>
          <w:caps/>
          <w:lang w:val="lt-LT" w:eastAsia="lt-LT"/>
        </w:rPr>
        <w:t>5.</w:t>
      </w:r>
      <w:r w:rsidRPr="00832B86">
        <w:rPr>
          <w:rFonts w:ascii="Times New Roman" w:hAnsi="Times New Roman"/>
          <w:b/>
          <w:caps/>
          <w:lang w:val="lt-LT" w:eastAsia="lt-LT"/>
        </w:rPr>
        <w:tab/>
      </w:r>
      <w:r w:rsidRPr="00832B86">
        <w:rPr>
          <w:rFonts w:ascii="Times New Roman" w:hAnsi="Times New Roman"/>
          <w:b/>
          <w:lang w:val="lt-LT" w:eastAsia="lt-LT"/>
        </w:rPr>
        <w:t xml:space="preserve">FARMAKOLOGINĖS </w:t>
      </w:r>
      <w:r w:rsidRPr="00832B86">
        <w:rPr>
          <w:rFonts w:ascii="Times New Roman" w:hAnsi="Times New Roman"/>
          <w:b/>
          <w:caps/>
          <w:lang w:val="lt-LT" w:eastAsia="lt-LT"/>
        </w:rPr>
        <w:t>savybės</w:t>
      </w:r>
    </w:p>
    <w:p w14:paraId="0A26FC76" w14:textId="77777777" w:rsidR="003F4373" w:rsidRPr="00832B86" w:rsidRDefault="003F4373" w:rsidP="003F4373">
      <w:pPr>
        <w:keepNext/>
        <w:spacing w:after="0" w:line="240" w:lineRule="auto"/>
        <w:ind w:left="567" w:hanging="567"/>
        <w:rPr>
          <w:rFonts w:ascii="Times New Roman" w:hAnsi="Times New Roman"/>
          <w:lang w:val="lt-LT" w:eastAsia="lt-LT"/>
        </w:rPr>
      </w:pPr>
    </w:p>
    <w:p w14:paraId="14AFF11E"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5.1</w:t>
      </w:r>
      <w:r w:rsidRPr="00832B86">
        <w:rPr>
          <w:rFonts w:ascii="Times New Roman" w:hAnsi="Times New Roman"/>
          <w:b/>
          <w:lang w:val="lt-LT" w:eastAsia="lt-LT"/>
        </w:rPr>
        <w:tab/>
      </w:r>
      <w:proofErr w:type="spellStart"/>
      <w:r w:rsidRPr="00832B86">
        <w:rPr>
          <w:rFonts w:ascii="Times New Roman" w:hAnsi="Times New Roman"/>
          <w:b/>
          <w:lang w:val="lt-LT" w:eastAsia="lt-LT"/>
        </w:rPr>
        <w:t>Farmakodinaminės</w:t>
      </w:r>
      <w:proofErr w:type="spellEnd"/>
      <w:r w:rsidRPr="00832B86">
        <w:rPr>
          <w:rFonts w:ascii="Times New Roman" w:hAnsi="Times New Roman"/>
          <w:b/>
          <w:lang w:val="lt-LT" w:eastAsia="lt-LT"/>
        </w:rPr>
        <w:t xml:space="preserve"> savybės </w:t>
      </w:r>
    </w:p>
    <w:p w14:paraId="3CC1D2DB" w14:textId="77777777" w:rsidR="003F4373" w:rsidRPr="00832B86" w:rsidRDefault="003F4373" w:rsidP="003F4373">
      <w:pPr>
        <w:keepNext/>
        <w:spacing w:after="0" w:line="240" w:lineRule="auto"/>
        <w:rPr>
          <w:rFonts w:ascii="Times New Roman" w:hAnsi="Times New Roman"/>
          <w:lang w:val="lt-LT" w:eastAsia="lt-LT"/>
        </w:rPr>
      </w:pPr>
    </w:p>
    <w:p w14:paraId="72C2F5EB" w14:textId="77777777" w:rsidR="003F4373" w:rsidRPr="00832B86" w:rsidRDefault="003F4373" w:rsidP="003F4373">
      <w:pPr>
        <w:keepNext/>
        <w:spacing w:after="0" w:line="240" w:lineRule="auto"/>
        <w:rPr>
          <w:rFonts w:ascii="Times New Roman" w:hAnsi="Times New Roman"/>
          <w:lang w:val="lt-LT" w:eastAsia="lt-LT"/>
        </w:rPr>
      </w:pPr>
      <w:proofErr w:type="spellStart"/>
      <w:r w:rsidRPr="00832B86">
        <w:rPr>
          <w:rFonts w:ascii="Times New Roman" w:hAnsi="Times New Roman"/>
          <w:lang w:val="lt-LT" w:eastAsia="lt-LT"/>
        </w:rPr>
        <w:t>Farmakoterapinė</w:t>
      </w:r>
      <w:proofErr w:type="spellEnd"/>
      <w:r w:rsidRPr="00832B86">
        <w:rPr>
          <w:rFonts w:ascii="Times New Roman" w:hAnsi="Times New Roman"/>
          <w:lang w:val="lt-LT" w:eastAsia="lt-LT"/>
        </w:rPr>
        <w:t xml:space="preserve"> grupė – penicilinų deriniai, įskaitant beta </w:t>
      </w:r>
      <w:proofErr w:type="spellStart"/>
      <w:r w:rsidRPr="00832B86">
        <w:rPr>
          <w:rFonts w:ascii="Times New Roman" w:hAnsi="Times New Roman"/>
          <w:lang w:val="lt-LT" w:eastAsia="lt-LT"/>
        </w:rPr>
        <w:t>laktamazių</w:t>
      </w:r>
      <w:proofErr w:type="spellEnd"/>
      <w:r w:rsidRPr="00832B86">
        <w:rPr>
          <w:rFonts w:ascii="Times New Roman" w:hAnsi="Times New Roman"/>
          <w:lang w:val="lt-LT" w:eastAsia="lt-LT"/>
        </w:rPr>
        <w:t xml:space="preserve"> inhibitorius; ATC kodas – J01CR02.</w:t>
      </w:r>
    </w:p>
    <w:p w14:paraId="3C613AD2" w14:textId="77777777" w:rsidR="003F4373" w:rsidRPr="00832B86" w:rsidRDefault="003F4373" w:rsidP="003F4373">
      <w:pPr>
        <w:spacing w:after="0" w:line="240" w:lineRule="auto"/>
        <w:rPr>
          <w:rFonts w:ascii="Times New Roman" w:hAnsi="Times New Roman"/>
          <w:lang w:val="lt-LT" w:eastAsia="lt-LT"/>
        </w:rPr>
      </w:pPr>
    </w:p>
    <w:p w14:paraId="791A6D44"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Veikimo mechanizmas</w:t>
      </w:r>
    </w:p>
    <w:p w14:paraId="05DEC7E3" w14:textId="77777777" w:rsidR="003F4373" w:rsidRPr="00832B86" w:rsidRDefault="003F4373" w:rsidP="003F4373">
      <w:pPr>
        <w:keepNext/>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Amoksicilinas</w:t>
      </w:r>
      <w:proofErr w:type="spellEnd"/>
      <w:r w:rsidRPr="00832B86">
        <w:rPr>
          <w:rFonts w:ascii="Times New Roman" w:hAnsi="Times New Roman"/>
          <w:lang w:val="lt-LT" w:eastAsia="lt-LT"/>
        </w:rPr>
        <w:t xml:space="preserve"> yra pusiau sintetinis penicilinas (beta </w:t>
      </w:r>
      <w:proofErr w:type="spellStart"/>
      <w:r w:rsidRPr="00832B86">
        <w:rPr>
          <w:rFonts w:ascii="Times New Roman" w:hAnsi="Times New Roman"/>
          <w:lang w:val="lt-LT" w:eastAsia="lt-LT"/>
        </w:rPr>
        <w:t>laktaminis</w:t>
      </w:r>
      <w:proofErr w:type="spellEnd"/>
      <w:r w:rsidRPr="00832B86">
        <w:rPr>
          <w:rFonts w:ascii="Times New Roman" w:hAnsi="Times New Roman"/>
          <w:lang w:val="lt-LT" w:eastAsia="lt-LT"/>
        </w:rPr>
        <w:t xml:space="preserve"> antibiotikas), kuris slopina vieną ar daugiau fermentų (poveikis dažniausiai susijęs su peniciliną prisijungiančiu baltymu, PPB), veikiančių bakterijų ląstelės sienelės struktūrinio elemento </w:t>
      </w:r>
      <w:proofErr w:type="spellStart"/>
      <w:r w:rsidRPr="00832B86">
        <w:rPr>
          <w:rFonts w:ascii="Times New Roman" w:hAnsi="Times New Roman"/>
          <w:lang w:val="lt-LT" w:eastAsia="lt-LT"/>
        </w:rPr>
        <w:t>peptidoglikano</w:t>
      </w:r>
      <w:proofErr w:type="spellEnd"/>
      <w:r w:rsidRPr="00832B86">
        <w:rPr>
          <w:rFonts w:ascii="Times New Roman" w:hAnsi="Times New Roman"/>
          <w:lang w:val="lt-LT" w:eastAsia="lt-LT"/>
        </w:rPr>
        <w:t xml:space="preserve"> sintezę. Dėl </w:t>
      </w:r>
      <w:proofErr w:type="spellStart"/>
      <w:r w:rsidRPr="00832B86">
        <w:rPr>
          <w:rFonts w:ascii="Times New Roman" w:hAnsi="Times New Roman"/>
          <w:lang w:val="lt-LT" w:eastAsia="lt-LT"/>
        </w:rPr>
        <w:t>peptidoglikano</w:t>
      </w:r>
      <w:proofErr w:type="spellEnd"/>
      <w:r w:rsidRPr="00832B86">
        <w:rPr>
          <w:rFonts w:ascii="Times New Roman" w:hAnsi="Times New Roman"/>
          <w:lang w:val="lt-LT" w:eastAsia="lt-LT"/>
        </w:rPr>
        <w:t xml:space="preserve"> sintezės slopinimo silpnėja ląstelių sienelė, dėl to pasireiškia ląstelių </w:t>
      </w:r>
      <w:proofErr w:type="spellStart"/>
      <w:r w:rsidRPr="00832B86">
        <w:rPr>
          <w:rFonts w:ascii="Times New Roman" w:hAnsi="Times New Roman"/>
          <w:lang w:val="lt-LT" w:eastAsia="lt-LT"/>
        </w:rPr>
        <w:t>lizė</w:t>
      </w:r>
      <w:proofErr w:type="spellEnd"/>
      <w:r w:rsidRPr="00832B86">
        <w:rPr>
          <w:rFonts w:ascii="Times New Roman" w:hAnsi="Times New Roman"/>
          <w:lang w:val="lt-LT" w:eastAsia="lt-LT"/>
        </w:rPr>
        <w:t xml:space="preserve"> ir bakterijos žūva.</w:t>
      </w:r>
    </w:p>
    <w:p w14:paraId="4EA6FE72" w14:textId="77777777" w:rsidR="003F4373" w:rsidRPr="00832B86" w:rsidRDefault="003F4373" w:rsidP="003F4373">
      <w:pPr>
        <w:spacing w:after="0" w:line="240" w:lineRule="auto"/>
        <w:rPr>
          <w:rFonts w:ascii="Times New Roman" w:hAnsi="Times New Roman"/>
          <w:lang w:val="lt-LT" w:eastAsia="lt-LT"/>
        </w:rPr>
      </w:pPr>
    </w:p>
    <w:p w14:paraId="777C30FB"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Amoksicilinas</w:t>
      </w:r>
      <w:proofErr w:type="spellEnd"/>
      <w:r w:rsidRPr="00832B86">
        <w:rPr>
          <w:rFonts w:ascii="Times New Roman" w:hAnsi="Times New Roman"/>
          <w:lang w:val="lt-LT" w:eastAsia="lt-LT"/>
        </w:rPr>
        <w:t xml:space="preserve"> yra jautrus ardančiam beta </w:t>
      </w:r>
      <w:proofErr w:type="spellStart"/>
      <w:r w:rsidRPr="00832B86">
        <w:rPr>
          <w:rFonts w:ascii="Times New Roman" w:hAnsi="Times New Roman"/>
          <w:lang w:val="lt-LT" w:eastAsia="lt-LT"/>
        </w:rPr>
        <w:t>laktamazių</w:t>
      </w:r>
      <w:proofErr w:type="spellEnd"/>
      <w:r w:rsidRPr="00832B86">
        <w:rPr>
          <w:rFonts w:ascii="Times New Roman" w:hAnsi="Times New Roman"/>
          <w:lang w:val="lt-LT" w:eastAsia="lt-LT"/>
        </w:rPr>
        <w:t xml:space="preserve">, kurias gamina atsparios bakterijos, poveikiui, todėl vieno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veikimo spektras neapima mikroorganizmų, gaminančių šiuos fermentus.</w:t>
      </w:r>
    </w:p>
    <w:p w14:paraId="726FF7A7" w14:textId="77777777" w:rsidR="003F4373" w:rsidRPr="00832B86" w:rsidRDefault="003F4373" w:rsidP="003F4373">
      <w:pPr>
        <w:spacing w:after="0" w:line="240" w:lineRule="auto"/>
        <w:rPr>
          <w:rFonts w:ascii="Times New Roman" w:hAnsi="Times New Roman"/>
          <w:lang w:val="lt-LT" w:eastAsia="lt-LT"/>
        </w:rPr>
      </w:pPr>
    </w:p>
    <w:p w14:paraId="4C7CC637"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 turi į penicilinus panašią beta </w:t>
      </w:r>
      <w:proofErr w:type="spellStart"/>
      <w:r w:rsidRPr="00832B86">
        <w:rPr>
          <w:rFonts w:ascii="Times New Roman" w:hAnsi="Times New Roman"/>
          <w:lang w:val="lt-LT" w:eastAsia="lt-LT"/>
        </w:rPr>
        <w:t>laktaminę</w:t>
      </w:r>
      <w:proofErr w:type="spellEnd"/>
      <w:r w:rsidRPr="00832B86">
        <w:rPr>
          <w:rFonts w:ascii="Times New Roman" w:hAnsi="Times New Roman"/>
          <w:lang w:val="lt-LT" w:eastAsia="lt-LT"/>
        </w:rPr>
        <w:t xml:space="preserve"> struktūrą. Ji </w:t>
      </w:r>
      <w:proofErr w:type="spellStart"/>
      <w:r w:rsidRPr="00832B86">
        <w:rPr>
          <w:rFonts w:ascii="Times New Roman" w:hAnsi="Times New Roman"/>
          <w:lang w:val="lt-LT" w:eastAsia="lt-LT"/>
        </w:rPr>
        <w:t>inaktyvuoja</w:t>
      </w:r>
      <w:proofErr w:type="spellEnd"/>
      <w:r w:rsidRPr="00832B86">
        <w:rPr>
          <w:rFonts w:ascii="Times New Roman" w:hAnsi="Times New Roman"/>
          <w:lang w:val="lt-LT" w:eastAsia="lt-LT"/>
        </w:rPr>
        <w:t xml:space="preserve"> kai kuriuos fermentus beta </w:t>
      </w:r>
      <w:proofErr w:type="spellStart"/>
      <w:r w:rsidRPr="00832B86">
        <w:rPr>
          <w:rFonts w:ascii="Times New Roman" w:hAnsi="Times New Roman"/>
          <w:lang w:val="lt-LT" w:eastAsia="lt-LT"/>
        </w:rPr>
        <w:t>laktamazes</w:t>
      </w:r>
      <w:proofErr w:type="spellEnd"/>
      <w:r w:rsidRPr="00832B86">
        <w:rPr>
          <w:rFonts w:ascii="Times New Roman" w:hAnsi="Times New Roman"/>
          <w:lang w:val="lt-LT" w:eastAsia="lt-LT"/>
        </w:rPr>
        <w:t xml:space="preserve"> ir neleidžia </w:t>
      </w:r>
      <w:proofErr w:type="spellStart"/>
      <w:r w:rsidRPr="00832B86">
        <w:rPr>
          <w:rFonts w:ascii="Times New Roman" w:hAnsi="Times New Roman"/>
          <w:lang w:val="lt-LT" w:eastAsia="lt-LT"/>
        </w:rPr>
        <w:t>inaktyvuoti</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Viena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 kliniškai reikšmingo antibakterinio poveikio nedaro.</w:t>
      </w:r>
    </w:p>
    <w:p w14:paraId="69CD1241" w14:textId="77777777" w:rsidR="003F4373" w:rsidRPr="00832B86" w:rsidRDefault="003F4373" w:rsidP="003F4373">
      <w:pPr>
        <w:spacing w:after="0" w:line="240" w:lineRule="auto"/>
        <w:rPr>
          <w:rFonts w:ascii="Times New Roman" w:hAnsi="Times New Roman"/>
          <w:lang w:val="lt-LT" w:eastAsia="lt-LT"/>
        </w:rPr>
      </w:pPr>
    </w:p>
    <w:p w14:paraId="7B42457D" w14:textId="77777777" w:rsidR="003F4373" w:rsidRPr="00832B86" w:rsidRDefault="004A12A5" w:rsidP="003F4373">
      <w:pPr>
        <w:keepNext/>
        <w:spacing w:after="0" w:line="240" w:lineRule="auto"/>
        <w:rPr>
          <w:rFonts w:ascii="Times New Roman" w:hAnsi="Times New Roman"/>
          <w:u w:val="single"/>
          <w:lang w:val="lt-LT" w:eastAsia="lt-LT"/>
        </w:rPr>
      </w:pPr>
      <w:proofErr w:type="spellStart"/>
      <w:r>
        <w:rPr>
          <w:rFonts w:ascii="Times New Roman" w:hAnsi="Times New Roman"/>
          <w:u w:val="single"/>
          <w:lang w:val="lt-LT" w:eastAsia="lt-LT"/>
        </w:rPr>
        <w:t>Farmakokinetinis</w:t>
      </w:r>
      <w:proofErr w:type="spellEnd"/>
      <w:r w:rsidR="003F4373" w:rsidRPr="00832B86">
        <w:rPr>
          <w:rFonts w:ascii="Times New Roman" w:hAnsi="Times New Roman"/>
          <w:u w:val="single"/>
          <w:lang w:val="lt-LT" w:eastAsia="lt-LT"/>
        </w:rPr>
        <w:t>/</w:t>
      </w:r>
      <w:proofErr w:type="spellStart"/>
      <w:r w:rsidR="004759AB">
        <w:rPr>
          <w:rFonts w:ascii="Times New Roman" w:hAnsi="Times New Roman"/>
          <w:u w:val="single"/>
          <w:lang w:val="lt-LT" w:eastAsia="lt-LT"/>
        </w:rPr>
        <w:t>farmakodinaminis</w:t>
      </w:r>
      <w:proofErr w:type="spellEnd"/>
      <w:r w:rsidR="004759AB" w:rsidRPr="00832B86">
        <w:rPr>
          <w:rFonts w:ascii="Times New Roman" w:hAnsi="Times New Roman"/>
          <w:u w:val="single"/>
          <w:lang w:val="lt-LT" w:eastAsia="lt-LT"/>
        </w:rPr>
        <w:t xml:space="preserve"> </w:t>
      </w:r>
      <w:r w:rsidR="003F4373" w:rsidRPr="00832B86">
        <w:rPr>
          <w:rFonts w:ascii="Times New Roman" w:hAnsi="Times New Roman"/>
          <w:u w:val="single"/>
          <w:lang w:val="lt-LT" w:eastAsia="lt-LT"/>
        </w:rPr>
        <w:t>ryšys</w:t>
      </w:r>
    </w:p>
    <w:p w14:paraId="3870D29C"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Manoma, kad svarbiausias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veiksmingumą lemiantis veiksnys yra laikotarpis, kurį vaistinio preparato koncentracija serume būna didesnė nei minimali slopinamoji koncentracija </w:t>
      </w:r>
      <w:r w:rsidR="004759AB">
        <w:rPr>
          <w:rFonts w:ascii="Times New Roman" w:hAnsi="Times New Roman"/>
          <w:lang w:val="lt-LT" w:eastAsia="lt-LT"/>
        </w:rPr>
        <w:t>(</w:t>
      </w:r>
      <w:r w:rsidRPr="00832B86">
        <w:rPr>
          <w:rFonts w:ascii="Times New Roman" w:hAnsi="Times New Roman"/>
          <w:lang w:val="lt-LT" w:eastAsia="lt-LT"/>
        </w:rPr>
        <w:t>T &gt; MSK</w:t>
      </w:r>
      <w:r w:rsidR="004759AB">
        <w:rPr>
          <w:rFonts w:ascii="Times New Roman" w:hAnsi="Times New Roman"/>
          <w:lang w:val="lt-LT" w:eastAsia="lt-LT"/>
        </w:rPr>
        <w:t>)</w:t>
      </w:r>
      <w:r w:rsidR="004759AB" w:rsidRPr="00832B86">
        <w:rPr>
          <w:rFonts w:ascii="Times New Roman" w:hAnsi="Times New Roman"/>
          <w:lang w:val="lt-LT" w:eastAsia="lt-LT"/>
        </w:rPr>
        <w:t>.</w:t>
      </w:r>
    </w:p>
    <w:p w14:paraId="5B4C6A6F" w14:textId="77777777" w:rsidR="003F4373" w:rsidRPr="00832B86" w:rsidRDefault="003F4373" w:rsidP="003F4373">
      <w:pPr>
        <w:spacing w:after="0" w:line="240" w:lineRule="auto"/>
        <w:rPr>
          <w:rFonts w:ascii="Times New Roman" w:hAnsi="Times New Roman"/>
          <w:lang w:val="lt-LT" w:eastAsia="lt-LT"/>
        </w:rPr>
      </w:pPr>
    </w:p>
    <w:p w14:paraId="1D9C1445"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Atsparumo atsiradimo būdai</w:t>
      </w:r>
    </w:p>
    <w:p w14:paraId="07C25CC8"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Yra du pagrindiniai atsparumo </w:t>
      </w:r>
      <w:proofErr w:type="spellStart"/>
      <w:r w:rsidRPr="00832B86">
        <w:rPr>
          <w:rFonts w:ascii="Times New Roman" w:hAnsi="Times New Roman"/>
          <w:lang w:val="lt-LT" w:eastAsia="lt-LT"/>
        </w:rPr>
        <w:t>amoksicilinui</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rūgščiai atsiradimo būdai:</w:t>
      </w:r>
    </w:p>
    <w:p w14:paraId="466E2399"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slopinamasis tų beta </w:t>
      </w:r>
      <w:proofErr w:type="spellStart"/>
      <w:r w:rsidRPr="00832B86">
        <w:rPr>
          <w:rFonts w:ascii="Times New Roman" w:hAnsi="Times New Roman"/>
          <w:lang w:val="lt-LT" w:eastAsia="lt-LT"/>
        </w:rPr>
        <w:t>laktamazių</w:t>
      </w:r>
      <w:proofErr w:type="spellEnd"/>
      <w:r w:rsidRPr="00832B86">
        <w:rPr>
          <w:rFonts w:ascii="Times New Roman" w:hAnsi="Times New Roman"/>
          <w:lang w:val="lt-LT" w:eastAsia="lt-LT"/>
        </w:rPr>
        <w:t xml:space="preserve">, kurių neslopina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 įskaitant B, C ir D klasės, poveikis;</w:t>
      </w:r>
    </w:p>
    <w:p w14:paraId="0A586E3D" w14:textId="77777777" w:rsidR="003F4373" w:rsidRPr="00832B86" w:rsidRDefault="003F4373" w:rsidP="003F4373">
      <w:pPr>
        <w:spacing w:after="0" w:line="240" w:lineRule="auto"/>
        <w:ind w:left="540" w:hanging="540"/>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PPB pokytis, dėl kurio sumažėja antibakterinio vaistinio preparato </w:t>
      </w:r>
      <w:proofErr w:type="spellStart"/>
      <w:r w:rsidRPr="00832B86">
        <w:rPr>
          <w:rFonts w:ascii="Times New Roman" w:hAnsi="Times New Roman"/>
          <w:lang w:val="lt-LT" w:eastAsia="lt-LT"/>
        </w:rPr>
        <w:t>afinitetas</w:t>
      </w:r>
      <w:proofErr w:type="spellEnd"/>
      <w:r w:rsidRPr="00832B86">
        <w:rPr>
          <w:rFonts w:ascii="Times New Roman" w:hAnsi="Times New Roman"/>
          <w:lang w:val="lt-LT" w:eastAsia="lt-LT"/>
        </w:rPr>
        <w:t xml:space="preserve"> taikiniui.</w:t>
      </w:r>
    </w:p>
    <w:p w14:paraId="7D89E2D6" w14:textId="77777777" w:rsidR="003F4373" w:rsidRPr="00832B86" w:rsidRDefault="003F4373" w:rsidP="003F4373">
      <w:pPr>
        <w:spacing w:after="0" w:line="240" w:lineRule="auto"/>
        <w:rPr>
          <w:rFonts w:ascii="Times New Roman" w:hAnsi="Times New Roman"/>
          <w:lang w:val="lt-LT" w:eastAsia="lt-LT"/>
        </w:rPr>
      </w:pPr>
    </w:p>
    <w:p w14:paraId="2DD0334A"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Bakterijų, ypač </w:t>
      </w:r>
      <w:proofErr w:type="spellStart"/>
      <w:r w:rsidRPr="00832B86">
        <w:rPr>
          <w:rFonts w:ascii="Times New Roman" w:hAnsi="Times New Roman"/>
          <w:lang w:val="lt-LT" w:eastAsia="lt-LT"/>
        </w:rPr>
        <w:t>gramneigiamų</w:t>
      </w:r>
      <w:proofErr w:type="spellEnd"/>
      <w:r w:rsidRPr="00832B86">
        <w:rPr>
          <w:rFonts w:ascii="Times New Roman" w:hAnsi="Times New Roman"/>
          <w:lang w:val="lt-LT" w:eastAsia="lt-LT"/>
        </w:rPr>
        <w:t xml:space="preserve"> bakterijų, atsparumą gali lemti arba atsparumas gali būti susijęs su bakterijų sienelės </w:t>
      </w:r>
      <w:proofErr w:type="spellStart"/>
      <w:r w:rsidRPr="00832B86">
        <w:rPr>
          <w:rFonts w:ascii="Times New Roman" w:hAnsi="Times New Roman"/>
          <w:lang w:val="lt-LT" w:eastAsia="lt-LT"/>
        </w:rPr>
        <w:t>nepralaidumu</w:t>
      </w:r>
      <w:proofErr w:type="spellEnd"/>
      <w:r w:rsidRPr="00832B86">
        <w:rPr>
          <w:rFonts w:ascii="Times New Roman" w:hAnsi="Times New Roman"/>
          <w:lang w:val="lt-LT" w:eastAsia="lt-LT"/>
        </w:rPr>
        <w:t xml:space="preserve"> arba šalinimo iš ląstelės siurbliu.</w:t>
      </w:r>
    </w:p>
    <w:p w14:paraId="274C67FD" w14:textId="77777777" w:rsidR="00734481" w:rsidRDefault="00734481" w:rsidP="00734481">
      <w:pPr>
        <w:spacing w:after="0" w:line="240" w:lineRule="auto"/>
        <w:rPr>
          <w:rFonts w:ascii="Times New Roman" w:hAnsi="Times New Roman"/>
          <w:lang w:val="lt-LT" w:eastAsia="lt-LT"/>
        </w:rPr>
      </w:pPr>
    </w:p>
    <w:p w14:paraId="393E210A" w14:textId="77777777" w:rsidR="00772095" w:rsidRPr="003B5E3C" w:rsidRDefault="00772095" w:rsidP="00772095">
      <w:pPr>
        <w:spacing w:after="0" w:line="240" w:lineRule="auto"/>
        <w:rPr>
          <w:rFonts w:ascii="Times New Roman" w:hAnsi="Times New Roman"/>
          <w:u w:val="single"/>
          <w:lang w:val="lt-LT" w:eastAsia="lt-LT"/>
        </w:rPr>
      </w:pPr>
      <w:r w:rsidRPr="003B5E3C">
        <w:rPr>
          <w:rFonts w:ascii="Times New Roman" w:hAnsi="Times New Roman"/>
          <w:u w:val="single"/>
          <w:lang w:val="lt-LT" w:eastAsia="lt-LT"/>
        </w:rPr>
        <w:t>Jautrumo ištyrimo ribinės vertės</w:t>
      </w:r>
    </w:p>
    <w:p w14:paraId="1F864517" w14:textId="77777777" w:rsidR="00772095" w:rsidRPr="003B5E3C" w:rsidRDefault="00772095" w:rsidP="00772095">
      <w:pPr>
        <w:spacing w:after="0" w:line="240" w:lineRule="auto"/>
        <w:rPr>
          <w:rFonts w:ascii="Times New Roman" w:hAnsi="Times New Roman"/>
          <w:b/>
          <w:bCs/>
          <w:lang w:val="lt-LT" w:eastAsia="lt-LT"/>
        </w:rPr>
      </w:pPr>
      <w:r w:rsidRPr="003B5E3C">
        <w:rPr>
          <w:rFonts w:ascii="Times New Roman" w:hAnsi="Times New Roman"/>
          <w:lang w:val="lt-LT" w:eastAsia="lt-LT"/>
        </w:rPr>
        <w:t>Europos antimikrobinio jautrumo tyrimų komitetas (</w:t>
      </w:r>
      <w:proofErr w:type="spellStart"/>
      <w:r w:rsidR="00536928">
        <w:rPr>
          <w:rFonts w:ascii="Times New Roman" w:hAnsi="Times New Roman"/>
          <w:lang w:val="lt-LT" w:eastAsia="lt-LT"/>
        </w:rPr>
        <w:t>ang</w:t>
      </w:r>
      <w:proofErr w:type="spellEnd"/>
      <w:r w:rsidR="00536928">
        <w:rPr>
          <w:rFonts w:ascii="Times New Roman" w:hAnsi="Times New Roman"/>
          <w:lang w:val="lt-LT" w:eastAsia="lt-LT"/>
        </w:rPr>
        <w:t xml:space="preserve">. </w:t>
      </w:r>
      <w:r w:rsidR="00536928" w:rsidRPr="00832B86">
        <w:rPr>
          <w:rFonts w:ascii="Times New Roman" w:hAnsi="Times New Roman"/>
          <w:i/>
          <w:lang w:val="lt-LT" w:eastAsia="lt-LT"/>
        </w:rPr>
        <w:t xml:space="preserve">The </w:t>
      </w:r>
      <w:proofErr w:type="spellStart"/>
      <w:r w:rsidR="00536928" w:rsidRPr="00832B86">
        <w:rPr>
          <w:rFonts w:ascii="Times New Roman" w:hAnsi="Times New Roman"/>
          <w:i/>
          <w:lang w:val="lt-LT" w:eastAsia="lt-LT"/>
        </w:rPr>
        <w:t>European</w:t>
      </w:r>
      <w:proofErr w:type="spellEnd"/>
      <w:r w:rsidR="00536928" w:rsidRPr="00832B86">
        <w:rPr>
          <w:rFonts w:ascii="Times New Roman" w:hAnsi="Times New Roman"/>
          <w:i/>
          <w:lang w:val="lt-LT" w:eastAsia="lt-LT"/>
        </w:rPr>
        <w:t xml:space="preserve"> </w:t>
      </w:r>
      <w:proofErr w:type="spellStart"/>
      <w:r w:rsidR="00536928" w:rsidRPr="00832B86">
        <w:rPr>
          <w:rFonts w:ascii="Times New Roman" w:hAnsi="Times New Roman"/>
          <w:i/>
          <w:lang w:val="lt-LT" w:eastAsia="lt-LT"/>
        </w:rPr>
        <w:t>Committee</w:t>
      </w:r>
      <w:proofErr w:type="spellEnd"/>
      <w:r w:rsidR="00536928" w:rsidRPr="00832B86">
        <w:rPr>
          <w:rFonts w:ascii="Times New Roman" w:hAnsi="Times New Roman"/>
          <w:i/>
          <w:lang w:val="lt-LT" w:eastAsia="lt-LT"/>
        </w:rPr>
        <w:t xml:space="preserve"> </w:t>
      </w:r>
      <w:proofErr w:type="spellStart"/>
      <w:r w:rsidR="00536928" w:rsidRPr="00832B86">
        <w:rPr>
          <w:rFonts w:ascii="Times New Roman" w:hAnsi="Times New Roman"/>
          <w:i/>
          <w:lang w:val="lt-LT" w:eastAsia="lt-LT"/>
        </w:rPr>
        <w:t>on</w:t>
      </w:r>
      <w:proofErr w:type="spellEnd"/>
      <w:r w:rsidR="00536928" w:rsidRPr="00832B86">
        <w:rPr>
          <w:rFonts w:ascii="Times New Roman" w:hAnsi="Times New Roman"/>
          <w:i/>
          <w:lang w:val="lt-LT" w:eastAsia="lt-LT"/>
        </w:rPr>
        <w:t xml:space="preserve"> </w:t>
      </w:r>
      <w:proofErr w:type="spellStart"/>
      <w:r w:rsidR="00536928" w:rsidRPr="00832B86">
        <w:rPr>
          <w:rFonts w:ascii="Times New Roman" w:hAnsi="Times New Roman"/>
          <w:i/>
          <w:lang w:val="lt-LT" w:eastAsia="lt-LT"/>
        </w:rPr>
        <w:t>Antimicrobial</w:t>
      </w:r>
      <w:proofErr w:type="spellEnd"/>
      <w:r w:rsidR="00536928" w:rsidRPr="00832B86">
        <w:rPr>
          <w:rFonts w:ascii="Times New Roman" w:hAnsi="Times New Roman"/>
          <w:i/>
          <w:lang w:val="lt-LT" w:eastAsia="lt-LT"/>
        </w:rPr>
        <w:t xml:space="preserve"> </w:t>
      </w:r>
      <w:proofErr w:type="spellStart"/>
      <w:r w:rsidR="00536928" w:rsidRPr="00832B86">
        <w:rPr>
          <w:rFonts w:ascii="Times New Roman" w:hAnsi="Times New Roman"/>
          <w:i/>
          <w:lang w:val="lt-LT" w:eastAsia="lt-LT"/>
        </w:rPr>
        <w:t>Susceptibility</w:t>
      </w:r>
      <w:proofErr w:type="spellEnd"/>
      <w:r w:rsidR="00536928" w:rsidRPr="00832B86">
        <w:rPr>
          <w:rFonts w:ascii="Times New Roman" w:hAnsi="Times New Roman"/>
          <w:i/>
          <w:lang w:val="lt-LT" w:eastAsia="lt-LT"/>
        </w:rPr>
        <w:t xml:space="preserve"> </w:t>
      </w:r>
      <w:proofErr w:type="spellStart"/>
      <w:r w:rsidR="00536928" w:rsidRPr="00832B86">
        <w:rPr>
          <w:rFonts w:ascii="Times New Roman" w:hAnsi="Times New Roman"/>
          <w:i/>
          <w:lang w:val="lt-LT" w:eastAsia="lt-LT"/>
        </w:rPr>
        <w:t>Testin</w:t>
      </w:r>
      <w:r w:rsidR="00536928">
        <w:rPr>
          <w:rFonts w:ascii="Times New Roman" w:hAnsi="Times New Roman"/>
          <w:i/>
          <w:lang w:val="lt-LT" w:eastAsia="lt-LT"/>
        </w:rPr>
        <w:t>g</w:t>
      </w:r>
      <w:proofErr w:type="spellEnd"/>
      <w:r w:rsidR="00536928" w:rsidRPr="00832B86">
        <w:rPr>
          <w:rFonts w:ascii="Times New Roman" w:hAnsi="Times New Roman"/>
          <w:i/>
          <w:lang w:val="lt-LT" w:eastAsia="lt-LT"/>
        </w:rPr>
        <w:t xml:space="preserve">, </w:t>
      </w:r>
      <w:r w:rsidRPr="003B5E3C">
        <w:rPr>
          <w:rFonts w:ascii="Times New Roman" w:hAnsi="Times New Roman"/>
          <w:lang w:val="lt-LT" w:eastAsia="lt-LT"/>
        </w:rPr>
        <w:t xml:space="preserve">EUCAST) nustatė MIC (minimalios </w:t>
      </w:r>
      <w:proofErr w:type="spellStart"/>
      <w:r w:rsidRPr="003B5E3C">
        <w:rPr>
          <w:rFonts w:ascii="Times New Roman" w:hAnsi="Times New Roman"/>
          <w:lang w:val="lt-LT" w:eastAsia="lt-LT"/>
        </w:rPr>
        <w:t>inhibicinės</w:t>
      </w:r>
      <w:proofErr w:type="spellEnd"/>
      <w:r w:rsidRPr="003B5E3C">
        <w:rPr>
          <w:rFonts w:ascii="Times New Roman" w:hAnsi="Times New Roman"/>
          <w:lang w:val="lt-LT" w:eastAsia="lt-LT"/>
        </w:rPr>
        <w:t xml:space="preserve"> koncentracijos) aiškinamuosius </w:t>
      </w:r>
      <w:r w:rsidRPr="003B5E3C">
        <w:rPr>
          <w:rFonts w:ascii="Times New Roman" w:hAnsi="Times New Roman"/>
          <w:lang w:val="lt-LT" w:eastAsia="lt-LT"/>
        </w:rPr>
        <w:lastRenderedPageBreak/>
        <w:t xml:space="preserve">jautrumo tyrimo kriterijus </w:t>
      </w:r>
      <w:proofErr w:type="spellStart"/>
      <w:r w:rsidR="00F647EE" w:rsidRPr="00F647EE">
        <w:rPr>
          <w:rFonts w:ascii="Times New Roman" w:hAnsi="Times New Roman"/>
          <w:lang w:val="lt-LT" w:eastAsia="lt-LT"/>
        </w:rPr>
        <w:t>amoksicilin</w:t>
      </w:r>
      <w:r w:rsidR="00F647EE">
        <w:rPr>
          <w:rFonts w:ascii="Times New Roman" w:hAnsi="Times New Roman"/>
          <w:lang w:val="lt-LT" w:eastAsia="lt-LT"/>
        </w:rPr>
        <w:t>ui</w:t>
      </w:r>
      <w:proofErr w:type="spellEnd"/>
      <w:r w:rsidR="00F647EE" w:rsidRPr="00F647EE">
        <w:rPr>
          <w:rFonts w:ascii="Times New Roman" w:hAnsi="Times New Roman"/>
          <w:lang w:val="lt-LT" w:eastAsia="lt-LT"/>
        </w:rPr>
        <w:t>/</w:t>
      </w:r>
      <w:proofErr w:type="spellStart"/>
      <w:r w:rsidR="00F647EE" w:rsidRPr="00F647EE">
        <w:rPr>
          <w:rFonts w:ascii="Times New Roman" w:hAnsi="Times New Roman"/>
          <w:lang w:val="lt-LT" w:eastAsia="lt-LT"/>
        </w:rPr>
        <w:t>klavulano</w:t>
      </w:r>
      <w:proofErr w:type="spellEnd"/>
      <w:r w:rsidR="00F647EE" w:rsidRPr="00F647EE">
        <w:rPr>
          <w:rFonts w:ascii="Times New Roman" w:hAnsi="Times New Roman"/>
          <w:lang w:val="lt-LT" w:eastAsia="lt-LT"/>
        </w:rPr>
        <w:t xml:space="preserve"> rūgš</w:t>
      </w:r>
      <w:r w:rsidR="00F647EE">
        <w:rPr>
          <w:rFonts w:ascii="Times New Roman" w:hAnsi="Times New Roman"/>
          <w:lang w:val="lt-LT" w:eastAsia="lt-LT"/>
        </w:rPr>
        <w:t>čiai</w:t>
      </w:r>
      <w:r w:rsidRPr="003B5E3C">
        <w:rPr>
          <w:rFonts w:ascii="Times New Roman" w:hAnsi="Times New Roman"/>
          <w:lang w:val="lt-LT" w:eastAsia="lt-LT"/>
        </w:rPr>
        <w:t xml:space="preserve">. Jie išvardyti čia: </w:t>
      </w:r>
      <w:r w:rsidR="00F647EE" w:rsidRPr="00F647EE">
        <w:rPr>
          <w:rFonts w:ascii="Times New Roman" w:hAnsi="Times New Roman"/>
          <w:lang w:val="lt-LT" w:eastAsia="lt-LT"/>
        </w:rPr>
        <w:t>https://www.ema.europa.eu/documents/other/minimum-inhibitory-concentration-mic-breakpoints_en.xlsx</w:t>
      </w:r>
    </w:p>
    <w:p w14:paraId="7D154FA1" w14:textId="77777777" w:rsidR="00734481" w:rsidRDefault="003F4373" w:rsidP="003F4373">
      <w:pPr>
        <w:spacing w:after="0" w:line="240" w:lineRule="auto"/>
        <w:rPr>
          <w:rFonts w:ascii="Times New Roman" w:hAnsi="Times New Roman"/>
          <w:lang w:val="lt-LT" w:eastAsia="lt-LT"/>
        </w:rPr>
      </w:pPr>
      <w:r w:rsidRPr="00832B86">
        <w:rPr>
          <w:rFonts w:ascii="Times New Roman" w:hAnsi="Times New Roman"/>
          <w:i/>
          <w:lang w:val="lt-LT" w:eastAsia="lt-LT"/>
        </w:rPr>
        <w:t xml:space="preserve"> </w:t>
      </w:r>
    </w:p>
    <w:p w14:paraId="359CD03F"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Tam tikrų mikroorganizmų rūšių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5BEDC4FF" w14:textId="77777777" w:rsidR="003F4373" w:rsidRPr="00832B86" w:rsidRDefault="003F4373" w:rsidP="003F4373">
      <w:pPr>
        <w:spacing w:after="0" w:line="240" w:lineRule="auto"/>
        <w:rPr>
          <w:rFonts w:ascii="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F4373" w:rsidRPr="00832B86" w14:paraId="0512A6A0" w14:textId="77777777" w:rsidTr="004460AA">
        <w:tc>
          <w:tcPr>
            <w:tcW w:w="8522" w:type="dxa"/>
          </w:tcPr>
          <w:p w14:paraId="4BAB48BF" w14:textId="77777777" w:rsidR="003F4373" w:rsidRPr="00832B86" w:rsidRDefault="003F4373" w:rsidP="007B1904">
            <w:pPr>
              <w:spacing w:after="0" w:line="240" w:lineRule="auto"/>
              <w:rPr>
                <w:rFonts w:ascii="Times New Roman" w:hAnsi="Times New Roman"/>
                <w:u w:val="single"/>
                <w:lang w:val="lt-LT" w:eastAsia="lt-LT"/>
              </w:rPr>
            </w:pPr>
            <w:r w:rsidRPr="00832B86">
              <w:rPr>
                <w:rFonts w:ascii="Times New Roman" w:hAnsi="Times New Roman"/>
                <w:u w:val="single"/>
                <w:lang w:val="lt-LT" w:eastAsia="lt-LT"/>
              </w:rPr>
              <w:t>Dažniausiai jautrios rūšys</w:t>
            </w:r>
          </w:p>
        </w:tc>
      </w:tr>
      <w:tr w:rsidR="003F4373" w:rsidRPr="003B5E3C" w14:paraId="63AE3F4F" w14:textId="77777777" w:rsidTr="004460AA">
        <w:tc>
          <w:tcPr>
            <w:tcW w:w="8522" w:type="dxa"/>
          </w:tcPr>
          <w:p w14:paraId="378EF66E"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u w:val="single"/>
                <w:lang w:val="lt-LT" w:eastAsia="lt-LT"/>
              </w:rPr>
              <w:t>Gramteigiami</w:t>
            </w:r>
            <w:proofErr w:type="spellEnd"/>
            <w:r w:rsidRPr="00832B86">
              <w:rPr>
                <w:rFonts w:ascii="Times New Roman" w:hAnsi="Times New Roman"/>
                <w:u w:val="single"/>
                <w:lang w:val="lt-LT" w:eastAsia="lt-LT"/>
              </w:rPr>
              <w:t xml:space="preserve"> </w:t>
            </w:r>
            <w:proofErr w:type="spellStart"/>
            <w:r w:rsidRPr="00832B86">
              <w:rPr>
                <w:rFonts w:ascii="Times New Roman" w:hAnsi="Times New Roman"/>
                <w:u w:val="single"/>
                <w:lang w:val="lt-LT" w:eastAsia="lt-LT"/>
              </w:rPr>
              <w:t>aerobai</w:t>
            </w:r>
            <w:proofErr w:type="spellEnd"/>
          </w:p>
          <w:p w14:paraId="0290BD8B"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Enterococcus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faecalis</w:t>
            </w:r>
            <w:proofErr w:type="spellEnd"/>
          </w:p>
          <w:p w14:paraId="05C44056"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Gardnerella</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vaginalis</w:t>
            </w:r>
            <w:proofErr w:type="spellEnd"/>
          </w:p>
          <w:p w14:paraId="54E4D79E"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Staphylococcus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aureus</w:t>
            </w:r>
            <w:proofErr w:type="spellEnd"/>
            <w:r w:rsidRPr="00832B86">
              <w:rPr>
                <w:rFonts w:ascii="Times New Roman" w:hAnsi="Times New Roman"/>
                <w:i/>
                <w:lang w:val="lt-LT" w:eastAsia="lt-LT"/>
              </w:rPr>
              <w:t xml:space="preserve"> </w:t>
            </w:r>
            <w:r w:rsidRPr="00832B86">
              <w:rPr>
                <w:rFonts w:ascii="Times New Roman" w:hAnsi="Times New Roman"/>
                <w:lang w:val="lt-LT" w:eastAsia="lt-LT"/>
              </w:rPr>
              <w:t>(</w:t>
            </w:r>
            <w:proofErr w:type="spellStart"/>
            <w:r w:rsidRPr="00832B86">
              <w:rPr>
                <w:rFonts w:ascii="Times New Roman" w:hAnsi="Times New Roman"/>
                <w:lang w:val="lt-LT" w:eastAsia="lt-LT"/>
              </w:rPr>
              <w:t>meticilinui</w:t>
            </w:r>
            <w:proofErr w:type="spellEnd"/>
            <w:r w:rsidRPr="00832B86">
              <w:rPr>
                <w:rFonts w:ascii="Times New Roman" w:hAnsi="Times New Roman"/>
                <w:lang w:val="lt-LT" w:eastAsia="lt-LT"/>
              </w:rPr>
              <w:t xml:space="preserve"> jautrūs) </w:t>
            </w:r>
            <w:r w:rsidRPr="00614A90">
              <w:rPr>
                <w:rFonts w:ascii="Times New Roman" w:hAnsi="Times New Roman"/>
                <w:lang w:val="lt-LT" w:eastAsia="lt-LT"/>
              </w:rPr>
              <w:t>£</w:t>
            </w:r>
          </w:p>
          <w:p w14:paraId="6A30B7F4"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 xml:space="preserve">Stafilokokai, kurie neturi </w:t>
            </w:r>
            <w:proofErr w:type="spellStart"/>
            <w:r w:rsidRPr="00832B86">
              <w:rPr>
                <w:rFonts w:ascii="Times New Roman" w:hAnsi="Times New Roman"/>
                <w:lang w:val="lt-LT" w:eastAsia="lt-LT"/>
              </w:rPr>
              <w:t>koaguliazės</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meticilinui</w:t>
            </w:r>
            <w:proofErr w:type="spellEnd"/>
            <w:r w:rsidRPr="00832B86">
              <w:rPr>
                <w:rFonts w:ascii="Times New Roman" w:hAnsi="Times New Roman"/>
                <w:lang w:val="lt-LT" w:eastAsia="lt-LT"/>
              </w:rPr>
              <w:t xml:space="preserve"> jautrūs)</w:t>
            </w:r>
          </w:p>
          <w:p w14:paraId="6A0E0E50"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Streptococcus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agalactiae</w:t>
            </w:r>
            <w:proofErr w:type="spellEnd"/>
          </w:p>
          <w:p w14:paraId="38480AE0" w14:textId="77777777" w:rsidR="003F4373" w:rsidRPr="00832B86" w:rsidRDefault="003F4373" w:rsidP="007B1904">
            <w:pPr>
              <w:spacing w:after="0" w:line="240" w:lineRule="auto"/>
              <w:rPr>
                <w:rFonts w:ascii="Times New Roman" w:hAnsi="Times New Roman"/>
                <w:i/>
                <w:vertAlign w:val="superscript"/>
                <w:lang w:val="lt-LT" w:eastAsia="lt-LT"/>
              </w:rPr>
            </w:pPr>
            <w:proofErr w:type="spellStart"/>
            <w:r w:rsidRPr="00832B86">
              <w:rPr>
                <w:rFonts w:ascii="Times New Roman" w:hAnsi="Times New Roman"/>
                <w:i/>
                <w:lang w:val="lt-LT" w:eastAsia="lt-LT"/>
              </w:rPr>
              <w:t>Streptococcus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pneumoniae</w:t>
            </w:r>
            <w:proofErr w:type="spellEnd"/>
            <w:r w:rsidRPr="00832B86">
              <w:rPr>
                <w:rFonts w:ascii="Times New Roman" w:hAnsi="Times New Roman"/>
                <w:i/>
                <w:lang w:val="lt-LT" w:eastAsia="lt-LT"/>
              </w:rPr>
              <w:t xml:space="preserve"> </w:t>
            </w:r>
            <w:r w:rsidRPr="00832B86">
              <w:rPr>
                <w:rFonts w:ascii="Times New Roman" w:hAnsi="Times New Roman"/>
                <w:vertAlign w:val="superscript"/>
                <w:lang w:val="lt-LT" w:eastAsia="lt-LT"/>
              </w:rPr>
              <w:t>1</w:t>
            </w:r>
          </w:p>
          <w:p w14:paraId="3ED5F7DC"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Streptococcus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pyogenes</w:t>
            </w:r>
            <w:proofErr w:type="spellEnd"/>
            <w:r w:rsidRPr="00832B86">
              <w:rPr>
                <w:rFonts w:ascii="Times New Roman" w:hAnsi="Times New Roman"/>
                <w:lang w:val="lt-LT" w:eastAsia="lt-LT"/>
              </w:rPr>
              <w:t xml:space="preserve"> ir kiti beta hemoliziniai streptokokai</w:t>
            </w:r>
          </w:p>
          <w:p w14:paraId="31928D83"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Streptococcus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viridans</w:t>
            </w:r>
            <w:proofErr w:type="spellEnd"/>
            <w:r w:rsidRPr="00832B86">
              <w:rPr>
                <w:rFonts w:ascii="Times New Roman" w:hAnsi="Times New Roman"/>
                <w:i/>
                <w:lang w:val="lt-LT" w:eastAsia="lt-LT"/>
              </w:rPr>
              <w:t xml:space="preserve"> </w:t>
            </w:r>
            <w:r w:rsidRPr="00832B86">
              <w:rPr>
                <w:rFonts w:ascii="Times New Roman" w:hAnsi="Times New Roman"/>
                <w:lang w:val="lt-LT" w:eastAsia="lt-LT"/>
              </w:rPr>
              <w:t>grupė</w:t>
            </w:r>
          </w:p>
          <w:p w14:paraId="5E4BA538" w14:textId="77777777" w:rsidR="003F4373" w:rsidRPr="00832B86" w:rsidRDefault="003F4373" w:rsidP="007B1904">
            <w:pPr>
              <w:spacing w:after="0" w:line="240" w:lineRule="auto"/>
              <w:rPr>
                <w:rFonts w:ascii="Times New Roman" w:hAnsi="Times New Roman"/>
                <w:u w:val="single"/>
                <w:lang w:val="lt-LT" w:eastAsia="lt-LT"/>
              </w:rPr>
            </w:pPr>
          </w:p>
          <w:p w14:paraId="170E2BE4"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u w:val="single"/>
                <w:lang w:val="lt-LT" w:eastAsia="lt-LT"/>
              </w:rPr>
              <w:t>Gramneigiami</w:t>
            </w:r>
            <w:proofErr w:type="spellEnd"/>
            <w:r w:rsidRPr="00832B86">
              <w:rPr>
                <w:rFonts w:ascii="Times New Roman" w:hAnsi="Times New Roman"/>
                <w:u w:val="single"/>
                <w:lang w:val="lt-LT" w:eastAsia="lt-LT"/>
              </w:rPr>
              <w:t xml:space="preserve"> </w:t>
            </w:r>
            <w:proofErr w:type="spellStart"/>
            <w:r w:rsidRPr="00832B86">
              <w:rPr>
                <w:rFonts w:ascii="Times New Roman" w:hAnsi="Times New Roman"/>
                <w:u w:val="single"/>
                <w:lang w:val="lt-LT" w:eastAsia="lt-LT"/>
              </w:rPr>
              <w:t>aerobai</w:t>
            </w:r>
            <w:proofErr w:type="spellEnd"/>
          </w:p>
          <w:p w14:paraId="15B67570" w14:textId="77777777" w:rsidR="003F4373" w:rsidRPr="00832B86" w:rsidRDefault="003F4373" w:rsidP="007B1904">
            <w:pPr>
              <w:keepNext/>
              <w:spacing w:after="0" w:line="240" w:lineRule="auto"/>
              <w:rPr>
                <w:rFonts w:ascii="Times New Roman" w:hAnsi="Times New Roman"/>
                <w:lang w:val="lt-LT" w:eastAsia="lt-LT"/>
              </w:rPr>
            </w:pPr>
            <w:proofErr w:type="spellStart"/>
            <w:r w:rsidRPr="00614A90">
              <w:rPr>
                <w:rFonts w:ascii="Times New Roman" w:hAnsi="Times New Roman"/>
                <w:i/>
                <w:lang w:val="lt-LT" w:eastAsia="lt-LT"/>
              </w:rPr>
              <w:t>Capnocytophaga</w:t>
            </w:r>
            <w:proofErr w:type="spellEnd"/>
            <w:r w:rsidRPr="00614A90">
              <w:rPr>
                <w:rFonts w:ascii="Times New Roman" w:hAnsi="Times New Roman"/>
                <w:i/>
                <w:lang w:val="lt-LT" w:eastAsia="lt-LT"/>
              </w:rPr>
              <w:t xml:space="preserve"> </w:t>
            </w:r>
            <w:r w:rsidRPr="00614A90">
              <w:rPr>
                <w:rFonts w:ascii="Times New Roman" w:hAnsi="Times New Roman"/>
                <w:lang w:val="lt-LT" w:eastAsia="lt-LT"/>
              </w:rPr>
              <w:t>rūšys</w:t>
            </w:r>
          </w:p>
          <w:p w14:paraId="13C41897" w14:textId="77777777" w:rsidR="003F4373" w:rsidRPr="00832B86" w:rsidRDefault="003F4373" w:rsidP="007B1904">
            <w:pPr>
              <w:keepNext/>
              <w:spacing w:after="0" w:line="240" w:lineRule="auto"/>
              <w:rPr>
                <w:rFonts w:ascii="Times New Roman" w:hAnsi="Times New Roman"/>
                <w:i/>
                <w:lang w:val="lt-LT" w:eastAsia="lt-LT"/>
              </w:rPr>
            </w:pPr>
            <w:proofErr w:type="spellStart"/>
            <w:r w:rsidRPr="00614A90">
              <w:rPr>
                <w:rFonts w:ascii="Times New Roman" w:hAnsi="Times New Roman"/>
                <w:i/>
                <w:lang w:val="lt-LT" w:eastAsia="lt-LT"/>
              </w:rPr>
              <w:t>Eikenella</w:t>
            </w:r>
            <w:proofErr w:type="spellEnd"/>
            <w:r w:rsidRPr="00614A90">
              <w:rPr>
                <w:rFonts w:ascii="Times New Roman" w:hAnsi="Times New Roman"/>
                <w:i/>
                <w:lang w:val="lt-LT" w:eastAsia="lt-LT"/>
              </w:rPr>
              <w:t xml:space="preserve"> </w:t>
            </w:r>
            <w:proofErr w:type="spellStart"/>
            <w:r w:rsidRPr="00614A90">
              <w:rPr>
                <w:rFonts w:ascii="Times New Roman" w:hAnsi="Times New Roman"/>
                <w:i/>
                <w:lang w:val="lt-LT" w:eastAsia="lt-LT"/>
              </w:rPr>
              <w:t>corrodens</w:t>
            </w:r>
            <w:proofErr w:type="spellEnd"/>
          </w:p>
          <w:p w14:paraId="64F01698" w14:textId="77777777" w:rsidR="003F4373" w:rsidRPr="00832B86" w:rsidRDefault="003F4373" w:rsidP="007B1904">
            <w:pPr>
              <w:spacing w:after="0" w:line="240" w:lineRule="auto"/>
              <w:rPr>
                <w:rFonts w:ascii="Times New Roman" w:hAnsi="Times New Roman"/>
                <w:i/>
                <w:vertAlign w:val="superscript"/>
                <w:lang w:val="lt-LT" w:eastAsia="lt-LT"/>
              </w:rPr>
            </w:pPr>
            <w:proofErr w:type="spellStart"/>
            <w:r w:rsidRPr="00832B86">
              <w:rPr>
                <w:rFonts w:ascii="Times New Roman" w:hAnsi="Times New Roman"/>
                <w:i/>
                <w:lang w:val="lt-LT" w:eastAsia="lt-LT"/>
              </w:rPr>
              <w:t>Haemophilus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influenzae</w:t>
            </w:r>
            <w:proofErr w:type="spellEnd"/>
            <w:r w:rsidRPr="00832B86">
              <w:rPr>
                <w:rFonts w:ascii="Times New Roman" w:hAnsi="Times New Roman"/>
                <w:lang w:val="lt-LT" w:eastAsia="lt-LT"/>
              </w:rPr>
              <w:t xml:space="preserve"> </w:t>
            </w:r>
            <w:r w:rsidRPr="00832B86">
              <w:rPr>
                <w:rFonts w:ascii="Times New Roman" w:hAnsi="Times New Roman"/>
                <w:vertAlign w:val="superscript"/>
                <w:lang w:val="lt-LT" w:eastAsia="lt-LT"/>
              </w:rPr>
              <w:t>2</w:t>
            </w:r>
          </w:p>
          <w:p w14:paraId="699FB8D5" w14:textId="77777777" w:rsidR="003F4373" w:rsidRPr="00832B86" w:rsidRDefault="003F4373" w:rsidP="007B1904">
            <w:pPr>
              <w:spacing w:after="0" w:line="240" w:lineRule="auto"/>
              <w:rPr>
                <w:rFonts w:ascii="Times New Roman" w:hAnsi="Times New Roman"/>
                <w:vertAlign w:val="superscript"/>
                <w:lang w:val="lt-LT" w:eastAsia="lt-LT"/>
              </w:rPr>
            </w:pPr>
            <w:proofErr w:type="spellStart"/>
            <w:r w:rsidRPr="00832B86">
              <w:rPr>
                <w:rFonts w:ascii="Times New Roman" w:hAnsi="Times New Roman"/>
                <w:i/>
                <w:lang w:val="lt-LT" w:eastAsia="lt-LT"/>
              </w:rPr>
              <w:t>Moraxella</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catarrhalis</w:t>
            </w:r>
            <w:proofErr w:type="spellEnd"/>
          </w:p>
          <w:p w14:paraId="2F82A7A2"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Pasteurella</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multocida</w:t>
            </w:r>
            <w:proofErr w:type="spellEnd"/>
          </w:p>
          <w:p w14:paraId="4265CD0A" w14:textId="77777777" w:rsidR="003F4373" w:rsidRPr="00832B86" w:rsidRDefault="003F4373" w:rsidP="007B1904">
            <w:pPr>
              <w:spacing w:after="0" w:line="240" w:lineRule="auto"/>
              <w:rPr>
                <w:rFonts w:ascii="Times New Roman" w:hAnsi="Times New Roman"/>
                <w:i/>
                <w:lang w:val="lt-LT" w:eastAsia="lt-LT"/>
              </w:rPr>
            </w:pPr>
          </w:p>
          <w:p w14:paraId="5677D4A5" w14:textId="77777777" w:rsidR="003F4373" w:rsidRPr="00832B86" w:rsidRDefault="003F4373" w:rsidP="007B1904">
            <w:pPr>
              <w:spacing w:after="0" w:line="240" w:lineRule="auto"/>
              <w:rPr>
                <w:rFonts w:ascii="Times New Roman" w:hAnsi="Times New Roman"/>
                <w:u w:val="single"/>
                <w:lang w:val="lt-LT" w:eastAsia="lt-LT"/>
              </w:rPr>
            </w:pPr>
            <w:proofErr w:type="spellStart"/>
            <w:r w:rsidRPr="00832B86">
              <w:rPr>
                <w:rFonts w:ascii="Times New Roman" w:hAnsi="Times New Roman"/>
                <w:u w:val="single"/>
                <w:lang w:val="lt-LT" w:eastAsia="lt-LT"/>
              </w:rPr>
              <w:t>Anaerobai</w:t>
            </w:r>
            <w:proofErr w:type="spellEnd"/>
          </w:p>
          <w:p w14:paraId="4E2599E1"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Bacteroides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fragilis</w:t>
            </w:r>
            <w:proofErr w:type="spellEnd"/>
          </w:p>
          <w:p w14:paraId="138D21B6"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Fusobacterium</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nucleatum</w:t>
            </w:r>
            <w:proofErr w:type="spellEnd"/>
          </w:p>
          <w:p w14:paraId="2852F5D8"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Prevotella</w:t>
            </w:r>
            <w:proofErr w:type="spellEnd"/>
            <w:r w:rsidRPr="00832B86">
              <w:rPr>
                <w:rFonts w:ascii="Times New Roman" w:hAnsi="Times New Roman"/>
                <w:lang w:val="lt-LT" w:eastAsia="lt-LT"/>
              </w:rPr>
              <w:t xml:space="preserve"> rūšys</w:t>
            </w:r>
          </w:p>
          <w:p w14:paraId="11AE3830" w14:textId="77777777" w:rsidR="003F4373" w:rsidRPr="00832B86" w:rsidRDefault="003F4373" w:rsidP="007B1904">
            <w:pPr>
              <w:spacing w:after="0" w:line="240" w:lineRule="auto"/>
              <w:rPr>
                <w:rFonts w:ascii="Times New Roman" w:hAnsi="Times New Roman"/>
                <w:i/>
                <w:lang w:val="lt-LT" w:eastAsia="lt-LT"/>
              </w:rPr>
            </w:pPr>
          </w:p>
        </w:tc>
      </w:tr>
      <w:tr w:rsidR="003F4373" w:rsidRPr="003B5E3C" w14:paraId="09FE5F1B" w14:textId="77777777" w:rsidTr="004460AA">
        <w:tc>
          <w:tcPr>
            <w:tcW w:w="8522" w:type="dxa"/>
          </w:tcPr>
          <w:p w14:paraId="2EBFAA8B" w14:textId="77777777" w:rsidR="003F4373" w:rsidRPr="00832B86" w:rsidRDefault="003F4373" w:rsidP="007B1904">
            <w:pPr>
              <w:spacing w:after="0" w:line="240" w:lineRule="auto"/>
              <w:jc w:val="both"/>
              <w:rPr>
                <w:rFonts w:ascii="Times New Roman" w:hAnsi="Times New Roman"/>
                <w:u w:val="single"/>
                <w:lang w:val="lt-LT" w:eastAsia="lt-LT"/>
              </w:rPr>
            </w:pPr>
            <w:r w:rsidRPr="00832B86">
              <w:rPr>
                <w:rFonts w:ascii="Times New Roman" w:hAnsi="Times New Roman"/>
                <w:u w:val="single"/>
                <w:lang w:val="lt-LT" w:eastAsia="lt-LT"/>
              </w:rPr>
              <w:t>Rūšys, kurių įgytas atsparumas gali kelti problemų</w:t>
            </w:r>
          </w:p>
        </w:tc>
      </w:tr>
      <w:tr w:rsidR="003F4373" w:rsidRPr="00734481" w14:paraId="043518AB" w14:textId="77777777" w:rsidTr="004460AA">
        <w:tc>
          <w:tcPr>
            <w:tcW w:w="8522" w:type="dxa"/>
          </w:tcPr>
          <w:p w14:paraId="7E9342A8" w14:textId="77777777" w:rsidR="003F4373" w:rsidRPr="00832B86" w:rsidRDefault="003F4373" w:rsidP="007B1904">
            <w:pPr>
              <w:spacing w:after="0" w:line="240" w:lineRule="auto"/>
              <w:rPr>
                <w:rFonts w:ascii="Times New Roman" w:hAnsi="Times New Roman"/>
                <w:u w:val="single"/>
                <w:lang w:val="lt-LT" w:eastAsia="lt-LT"/>
              </w:rPr>
            </w:pPr>
            <w:proofErr w:type="spellStart"/>
            <w:r w:rsidRPr="00832B86">
              <w:rPr>
                <w:rFonts w:ascii="Times New Roman" w:hAnsi="Times New Roman"/>
                <w:u w:val="single"/>
                <w:lang w:val="lt-LT" w:eastAsia="lt-LT"/>
              </w:rPr>
              <w:t>Gramteigiami</w:t>
            </w:r>
            <w:proofErr w:type="spellEnd"/>
            <w:r w:rsidRPr="00832B86">
              <w:rPr>
                <w:rFonts w:ascii="Times New Roman" w:hAnsi="Times New Roman"/>
                <w:u w:val="single"/>
                <w:lang w:val="lt-LT" w:eastAsia="lt-LT"/>
              </w:rPr>
              <w:t xml:space="preserve"> </w:t>
            </w:r>
            <w:proofErr w:type="spellStart"/>
            <w:r w:rsidRPr="00832B86">
              <w:rPr>
                <w:rFonts w:ascii="Times New Roman" w:hAnsi="Times New Roman"/>
                <w:u w:val="single"/>
                <w:lang w:val="lt-LT" w:eastAsia="lt-LT"/>
              </w:rPr>
              <w:t>aerobai</w:t>
            </w:r>
            <w:proofErr w:type="spellEnd"/>
          </w:p>
          <w:p w14:paraId="72711B8B"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Enterococcus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faecium</w:t>
            </w:r>
            <w:proofErr w:type="spellEnd"/>
            <w:r w:rsidRPr="00832B86">
              <w:rPr>
                <w:rFonts w:ascii="Times New Roman" w:hAnsi="Times New Roman"/>
                <w:i/>
                <w:lang w:val="lt-LT" w:eastAsia="lt-LT"/>
              </w:rPr>
              <w:t xml:space="preserve"> </w:t>
            </w:r>
            <w:r w:rsidRPr="00832B86">
              <w:rPr>
                <w:rFonts w:ascii="Times New Roman" w:hAnsi="Times New Roman"/>
                <w:lang w:val="lt-LT" w:eastAsia="lt-LT"/>
              </w:rPr>
              <w:t>$</w:t>
            </w:r>
          </w:p>
          <w:p w14:paraId="783A8EB7" w14:textId="77777777" w:rsidR="003F4373" w:rsidRPr="00832B86" w:rsidRDefault="003F4373" w:rsidP="007B1904">
            <w:pPr>
              <w:spacing w:after="0" w:line="240" w:lineRule="auto"/>
              <w:rPr>
                <w:rFonts w:ascii="Times New Roman" w:hAnsi="Times New Roman"/>
                <w:u w:val="single"/>
                <w:lang w:val="lt-LT" w:eastAsia="lt-LT"/>
              </w:rPr>
            </w:pPr>
          </w:p>
          <w:p w14:paraId="7981FFFB" w14:textId="77777777" w:rsidR="003F4373" w:rsidRPr="00832B86" w:rsidRDefault="003F4373" w:rsidP="007B1904">
            <w:pPr>
              <w:keepNext/>
              <w:spacing w:after="0" w:line="240" w:lineRule="auto"/>
              <w:rPr>
                <w:rFonts w:ascii="Times New Roman" w:hAnsi="Times New Roman"/>
                <w:i/>
                <w:lang w:val="lt-LT" w:eastAsia="lt-LT"/>
              </w:rPr>
            </w:pPr>
            <w:proofErr w:type="spellStart"/>
            <w:r w:rsidRPr="00832B86">
              <w:rPr>
                <w:rFonts w:ascii="Times New Roman" w:hAnsi="Times New Roman"/>
                <w:u w:val="single"/>
                <w:lang w:val="lt-LT" w:eastAsia="lt-LT"/>
              </w:rPr>
              <w:t>Gramneigiami</w:t>
            </w:r>
            <w:proofErr w:type="spellEnd"/>
            <w:r w:rsidRPr="00832B86">
              <w:rPr>
                <w:rFonts w:ascii="Times New Roman" w:hAnsi="Times New Roman"/>
                <w:u w:val="single"/>
                <w:lang w:val="lt-LT" w:eastAsia="lt-LT"/>
              </w:rPr>
              <w:t xml:space="preserve"> </w:t>
            </w:r>
            <w:proofErr w:type="spellStart"/>
            <w:r w:rsidRPr="00832B86">
              <w:rPr>
                <w:rFonts w:ascii="Times New Roman" w:hAnsi="Times New Roman"/>
                <w:u w:val="single"/>
                <w:lang w:val="lt-LT" w:eastAsia="lt-LT"/>
              </w:rPr>
              <w:t>aerobai</w:t>
            </w:r>
            <w:proofErr w:type="spellEnd"/>
          </w:p>
          <w:p w14:paraId="0B4649FB" w14:textId="77777777" w:rsidR="003F4373" w:rsidRPr="00832B86" w:rsidRDefault="003F4373" w:rsidP="007B1904">
            <w:pPr>
              <w:spacing w:after="0" w:line="240" w:lineRule="auto"/>
              <w:rPr>
                <w:rFonts w:ascii="Times New Roman" w:hAnsi="Times New Roman"/>
                <w:i/>
                <w:vertAlign w:val="superscript"/>
                <w:lang w:val="lt-LT" w:eastAsia="lt-LT"/>
              </w:rPr>
            </w:pPr>
            <w:proofErr w:type="spellStart"/>
            <w:r w:rsidRPr="00832B86">
              <w:rPr>
                <w:rFonts w:ascii="Times New Roman" w:hAnsi="Times New Roman"/>
                <w:i/>
                <w:lang w:val="lt-LT" w:eastAsia="lt-LT"/>
              </w:rPr>
              <w:t>Escherichia</w:t>
            </w:r>
            <w:proofErr w:type="spellEnd"/>
            <w:r w:rsidRPr="00832B86">
              <w:rPr>
                <w:rFonts w:ascii="Times New Roman" w:hAnsi="Times New Roman"/>
                <w:i/>
                <w:lang w:val="lt-LT" w:eastAsia="lt-LT"/>
              </w:rPr>
              <w:t xml:space="preserve"> coli</w:t>
            </w:r>
          </w:p>
          <w:p w14:paraId="2290D729"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Klebsiella</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oxytoca</w:t>
            </w:r>
            <w:proofErr w:type="spellEnd"/>
          </w:p>
          <w:p w14:paraId="299B037B"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Klebsiella</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pneumoniae</w:t>
            </w:r>
            <w:proofErr w:type="spellEnd"/>
          </w:p>
          <w:p w14:paraId="3AE15961"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Proteus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mirabilis</w:t>
            </w:r>
            <w:proofErr w:type="spellEnd"/>
          </w:p>
          <w:p w14:paraId="722EB3F4"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Proteus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vulgaris</w:t>
            </w:r>
            <w:proofErr w:type="spellEnd"/>
          </w:p>
          <w:p w14:paraId="04BA900E" w14:textId="77777777" w:rsidR="003F4373" w:rsidRPr="00832B86" w:rsidRDefault="003F4373" w:rsidP="007B1904">
            <w:pPr>
              <w:spacing w:after="0" w:line="240" w:lineRule="auto"/>
              <w:rPr>
                <w:rFonts w:ascii="Times New Roman" w:hAnsi="Times New Roman"/>
                <w:i/>
                <w:lang w:val="lt-LT" w:eastAsia="lt-LT"/>
              </w:rPr>
            </w:pPr>
          </w:p>
        </w:tc>
      </w:tr>
      <w:tr w:rsidR="003F4373" w:rsidRPr="00832B86" w14:paraId="12C0C7A0" w14:textId="77777777" w:rsidTr="004460AA">
        <w:tc>
          <w:tcPr>
            <w:tcW w:w="8522" w:type="dxa"/>
          </w:tcPr>
          <w:p w14:paraId="040018B7" w14:textId="77777777" w:rsidR="003F4373" w:rsidRPr="00832B86" w:rsidRDefault="003F4373" w:rsidP="007B1904">
            <w:pPr>
              <w:spacing w:after="0" w:line="240" w:lineRule="auto"/>
              <w:jc w:val="both"/>
              <w:rPr>
                <w:rFonts w:ascii="Times New Roman" w:hAnsi="Times New Roman"/>
                <w:u w:val="single"/>
                <w:lang w:val="lt-LT" w:eastAsia="lt-LT"/>
              </w:rPr>
            </w:pPr>
            <w:r w:rsidRPr="00832B86">
              <w:rPr>
                <w:rFonts w:ascii="Times New Roman" w:hAnsi="Times New Roman"/>
                <w:u w:val="single"/>
                <w:lang w:val="lt-LT" w:eastAsia="lt-LT"/>
              </w:rPr>
              <w:t>Iš prigimties atsparūs mikroorganizmai</w:t>
            </w:r>
          </w:p>
        </w:tc>
      </w:tr>
      <w:tr w:rsidR="003F4373" w:rsidRPr="00734481" w14:paraId="30CA87F8" w14:textId="77777777" w:rsidTr="004460AA">
        <w:tc>
          <w:tcPr>
            <w:tcW w:w="8522" w:type="dxa"/>
          </w:tcPr>
          <w:p w14:paraId="08B6FFDF" w14:textId="77777777" w:rsidR="003F4373" w:rsidRPr="00832B86" w:rsidRDefault="003F4373" w:rsidP="007B1904">
            <w:pPr>
              <w:spacing w:after="0" w:line="240" w:lineRule="auto"/>
              <w:rPr>
                <w:rFonts w:ascii="Times New Roman" w:hAnsi="Times New Roman"/>
                <w:u w:val="single"/>
                <w:lang w:val="lt-LT" w:eastAsia="lt-LT"/>
              </w:rPr>
            </w:pPr>
            <w:proofErr w:type="spellStart"/>
            <w:r w:rsidRPr="00832B86">
              <w:rPr>
                <w:rFonts w:ascii="Times New Roman" w:hAnsi="Times New Roman"/>
                <w:u w:val="single"/>
                <w:lang w:val="lt-LT" w:eastAsia="lt-LT"/>
              </w:rPr>
              <w:t>Gramneigiami</w:t>
            </w:r>
            <w:proofErr w:type="spellEnd"/>
            <w:r w:rsidRPr="00832B86">
              <w:rPr>
                <w:rFonts w:ascii="Times New Roman" w:hAnsi="Times New Roman"/>
                <w:u w:val="single"/>
                <w:lang w:val="lt-LT" w:eastAsia="lt-LT"/>
              </w:rPr>
              <w:t xml:space="preserve"> </w:t>
            </w:r>
            <w:proofErr w:type="spellStart"/>
            <w:r w:rsidRPr="00832B86">
              <w:rPr>
                <w:rFonts w:ascii="Times New Roman" w:hAnsi="Times New Roman"/>
                <w:u w:val="single"/>
                <w:lang w:val="lt-LT" w:eastAsia="lt-LT"/>
              </w:rPr>
              <w:t>aerobai</w:t>
            </w:r>
            <w:proofErr w:type="spellEnd"/>
          </w:p>
          <w:p w14:paraId="6F82D112"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Acinetobacter</w:t>
            </w:r>
            <w:proofErr w:type="spellEnd"/>
            <w:r w:rsidRPr="00832B86">
              <w:rPr>
                <w:rFonts w:ascii="Times New Roman" w:hAnsi="Times New Roman"/>
                <w:i/>
                <w:lang w:val="lt-LT" w:eastAsia="lt-LT"/>
              </w:rPr>
              <w:t xml:space="preserve"> </w:t>
            </w:r>
            <w:r w:rsidRPr="00832B86">
              <w:rPr>
                <w:rFonts w:ascii="Times New Roman" w:hAnsi="Times New Roman"/>
                <w:lang w:val="lt-LT" w:eastAsia="lt-LT"/>
              </w:rPr>
              <w:t>rūšys</w:t>
            </w:r>
          </w:p>
          <w:p w14:paraId="089B8F30" w14:textId="77777777" w:rsidR="003F4373" w:rsidRPr="00614A90" w:rsidRDefault="003F4373" w:rsidP="007B1904">
            <w:pPr>
              <w:spacing w:after="0" w:line="240" w:lineRule="auto"/>
              <w:rPr>
                <w:rFonts w:ascii="Times New Roman" w:hAnsi="Times New Roman"/>
                <w:i/>
                <w:lang w:val="lt-LT" w:eastAsia="lt-LT"/>
              </w:rPr>
            </w:pPr>
            <w:proofErr w:type="spellStart"/>
            <w:r w:rsidRPr="00614A90">
              <w:rPr>
                <w:rFonts w:ascii="Times New Roman" w:hAnsi="Times New Roman"/>
                <w:i/>
                <w:lang w:val="lt-LT" w:eastAsia="lt-LT"/>
              </w:rPr>
              <w:t>Citrobacter</w:t>
            </w:r>
            <w:proofErr w:type="spellEnd"/>
            <w:r w:rsidRPr="00614A90">
              <w:rPr>
                <w:rFonts w:ascii="Times New Roman" w:hAnsi="Times New Roman"/>
                <w:i/>
                <w:lang w:val="lt-LT" w:eastAsia="lt-LT"/>
              </w:rPr>
              <w:t xml:space="preserve"> </w:t>
            </w:r>
            <w:proofErr w:type="spellStart"/>
            <w:r w:rsidRPr="00614A90">
              <w:rPr>
                <w:rFonts w:ascii="Times New Roman" w:hAnsi="Times New Roman"/>
                <w:i/>
                <w:lang w:val="lt-LT" w:eastAsia="lt-LT"/>
              </w:rPr>
              <w:t>freundii</w:t>
            </w:r>
            <w:proofErr w:type="spellEnd"/>
          </w:p>
          <w:p w14:paraId="52D0CA6D"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Enterobacter</w:t>
            </w:r>
            <w:proofErr w:type="spellEnd"/>
            <w:r w:rsidRPr="00832B86">
              <w:rPr>
                <w:rFonts w:ascii="Times New Roman" w:hAnsi="Times New Roman"/>
                <w:lang w:val="lt-LT" w:eastAsia="lt-LT"/>
              </w:rPr>
              <w:t xml:space="preserve"> rūšys</w:t>
            </w:r>
          </w:p>
          <w:p w14:paraId="2EF294F6" w14:textId="77777777" w:rsidR="003F4373" w:rsidRPr="00832B86" w:rsidRDefault="003F4373" w:rsidP="007B1904">
            <w:pPr>
              <w:spacing w:after="0" w:line="240" w:lineRule="auto"/>
              <w:rPr>
                <w:rFonts w:ascii="Times New Roman" w:hAnsi="Times New Roman"/>
                <w:i/>
                <w:lang w:val="lt-LT" w:eastAsia="lt-LT"/>
              </w:rPr>
            </w:pPr>
            <w:proofErr w:type="spellStart"/>
            <w:r w:rsidRPr="00614A90">
              <w:rPr>
                <w:rFonts w:ascii="Times New Roman" w:hAnsi="Times New Roman"/>
                <w:i/>
                <w:lang w:val="lt-LT" w:eastAsia="lt-LT"/>
              </w:rPr>
              <w:t>Legionella</w:t>
            </w:r>
            <w:proofErr w:type="spellEnd"/>
            <w:r w:rsidRPr="00614A90">
              <w:rPr>
                <w:rFonts w:ascii="Times New Roman" w:hAnsi="Times New Roman"/>
                <w:i/>
                <w:lang w:val="lt-LT" w:eastAsia="lt-LT"/>
              </w:rPr>
              <w:t xml:space="preserve"> </w:t>
            </w:r>
            <w:proofErr w:type="spellStart"/>
            <w:r w:rsidRPr="00614A90">
              <w:rPr>
                <w:rFonts w:ascii="Times New Roman" w:hAnsi="Times New Roman"/>
                <w:i/>
                <w:lang w:val="lt-LT" w:eastAsia="lt-LT"/>
              </w:rPr>
              <w:t>pneumophila</w:t>
            </w:r>
            <w:proofErr w:type="spellEnd"/>
          </w:p>
          <w:p w14:paraId="2B496148"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Morganella</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morganii</w:t>
            </w:r>
            <w:proofErr w:type="spellEnd"/>
          </w:p>
          <w:p w14:paraId="3925DEAC" w14:textId="77777777" w:rsidR="003F4373" w:rsidRPr="00614A90" w:rsidRDefault="003F4373" w:rsidP="007B1904">
            <w:pPr>
              <w:spacing w:after="0" w:line="240" w:lineRule="auto"/>
              <w:rPr>
                <w:rFonts w:ascii="Times New Roman" w:hAnsi="Times New Roman"/>
                <w:lang w:val="lt-LT" w:eastAsia="lt-LT"/>
              </w:rPr>
            </w:pPr>
            <w:proofErr w:type="spellStart"/>
            <w:r w:rsidRPr="00614A90">
              <w:rPr>
                <w:rFonts w:ascii="Times New Roman" w:hAnsi="Times New Roman"/>
                <w:i/>
                <w:lang w:val="lt-LT" w:eastAsia="lt-LT"/>
              </w:rPr>
              <w:t>Providencia</w:t>
            </w:r>
            <w:proofErr w:type="spellEnd"/>
            <w:r w:rsidRPr="00614A90">
              <w:rPr>
                <w:rFonts w:ascii="Times New Roman" w:hAnsi="Times New Roman"/>
                <w:i/>
                <w:lang w:val="lt-LT" w:eastAsia="lt-LT"/>
              </w:rPr>
              <w:t xml:space="preserve"> </w:t>
            </w:r>
            <w:r w:rsidRPr="00832B86">
              <w:rPr>
                <w:rFonts w:ascii="Times New Roman" w:hAnsi="Times New Roman"/>
                <w:lang w:val="lt-LT" w:eastAsia="lt-LT"/>
              </w:rPr>
              <w:t>rūšys</w:t>
            </w:r>
          </w:p>
          <w:p w14:paraId="7CDC4C50"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Pseudomonas</w:t>
            </w:r>
            <w:proofErr w:type="spellEnd"/>
            <w:r w:rsidRPr="00832B86">
              <w:rPr>
                <w:rFonts w:ascii="Times New Roman" w:hAnsi="Times New Roman"/>
                <w:i/>
                <w:lang w:val="lt-LT" w:eastAsia="lt-LT"/>
              </w:rPr>
              <w:t xml:space="preserve"> </w:t>
            </w:r>
            <w:r w:rsidRPr="00832B86">
              <w:rPr>
                <w:rFonts w:ascii="Times New Roman" w:hAnsi="Times New Roman"/>
                <w:lang w:val="lt-LT" w:eastAsia="lt-LT"/>
              </w:rPr>
              <w:t>rūšys</w:t>
            </w:r>
          </w:p>
          <w:p w14:paraId="2A68A57B"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Serratia</w:t>
            </w:r>
            <w:proofErr w:type="spellEnd"/>
            <w:r w:rsidRPr="00832B86">
              <w:rPr>
                <w:rFonts w:ascii="Times New Roman" w:hAnsi="Times New Roman"/>
                <w:i/>
                <w:lang w:val="lt-LT" w:eastAsia="lt-LT"/>
              </w:rPr>
              <w:t xml:space="preserve"> </w:t>
            </w:r>
            <w:r w:rsidRPr="00832B86">
              <w:rPr>
                <w:rFonts w:ascii="Times New Roman" w:hAnsi="Times New Roman"/>
                <w:lang w:val="lt-LT" w:eastAsia="lt-LT"/>
              </w:rPr>
              <w:t>rūšys</w:t>
            </w:r>
          </w:p>
          <w:p w14:paraId="0BA12273"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Stenotrophomonas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maltophilia</w:t>
            </w:r>
            <w:proofErr w:type="spellEnd"/>
          </w:p>
          <w:p w14:paraId="3FB3432F" w14:textId="77777777" w:rsidR="003F4373" w:rsidRPr="00832B86" w:rsidRDefault="003F4373" w:rsidP="007B1904">
            <w:pPr>
              <w:spacing w:after="0" w:line="240" w:lineRule="auto"/>
              <w:rPr>
                <w:rFonts w:ascii="Times New Roman" w:hAnsi="Times New Roman"/>
                <w:lang w:val="lt-LT" w:eastAsia="lt-LT"/>
              </w:rPr>
            </w:pPr>
          </w:p>
          <w:p w14:paraId="5B253EC2" w14:textId="77777777" w:rsidR="003F4373" w:rsidRPr="00832B86" w:rsidRDefault="003F4373" w:rsidP="007B1904">
            <w:pPr>
              <w:spacing w:after="0" w:line="240" w:lineRule="auto"/>
              <w:rPr>
                <w:rFonts w:ascii="Times New Roman" w:hAnsi="Times New Roman"/>
                <w:u w:val="single"/>
                <w:lang w:val="lt-LT" w:eastAsia="lt-LT"/>
              </w:rPr>
            </w:pPr>
            <w:r w:rsidRPr="00832B86">
              <w:rPr>
                <w:rFonts w:ascii="Times New Roman" w:hAnsi="Times New Roman"/>
                <w:u w:val="single"/>
                <w:lang w:val="lt-LT" w:eastAsia="lt-LT"/>
              </w:rPr>
              <w:t>Kiti mikroorganizmai</w:t>
            </w:r>
          </w:p>
          <w:p w14:paraId="3EE58CC4"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lastRenderedPageBreak/>
              <w:t>Chlamydophila</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pneumoniae</w:t>
            </w:r>
            <w:proofErr w:type="spellEnd"/>
          </w:p>
          <w:p w14:paraId="07561173" w14:textId="77777777" w:rsidR="003F4373" w:rsidRPr="00832B86" w:rsidRDefault="003F4373" w:rsidP="007B1904">
            <w:pPr>
              <w:spacing w:after="0" w:line="240" w:lineRule="auto"/>
              <w:rPr>
                <w:rFonts w:ascii="Times New Roman" w:hAnsi="Times New Roman"/>
                <w:i/>
                <w:lang w:val="lt-LT" w:eastAsia="lt-LT"/>
              </w:rPr>
            </w:pPr>
            <w:proofErr w:type="spellStart"/>
            <w:r w:rsidRPr="00614A90">
              <w:rPr>
                <w:rFonts w:ascii="Times New Roman" w:hAnsi="Times New Roman"/>
                <w:i/>
                <w:lang w:val="lt-LT" w:eastAsia="lt-LT"/>
              </w:rPr>
              <w:t>Chlamydophila</w:t>
            </w:r>
            <w:proofErr w:type="spellEnd"/>
            <w:r w:rsidRPr="00614A90">
              <w:rPr>
                <w:rFonts w:ascii="Times New Roman" w:hAnsi="Times New Roman"/>
                <w:i/>
                <w:lang w:val="lt-LT" w:eastAsia="lt-LT"/>
              </w:rPr>
              <w:t xml:space="preserve"> </w:t>
            </w:r>
            <w:proofErr w:type="spellStart"/>
            <w:r w:rsidRPr="00614A90">
              <w:rPr>
                <w:rFonts w:ascii="Times New Roman" w:hAnsi="Times New Roman"/>
                <w:i/>
                <w:lang w:val="lt-LT" w:eastAsia="lt-LT"/>
              </w:rPr>
              <w:t>psittaci</w:t>
            </w:r>
            <w:proofErr w:type="spellEnd"/>
          </w:p>
          <w:p w14:paraId="0BE81EE1" w14:textId="77777777" w:rsidR="003F4373" w:rsidRPr="00832B86" w:rsidRDefault="003F4373" w:rsidP="007B1904">
            <w:pPr>
              <w:spacing w:after="0" w:line="240" w:lineRule="auto"/>
              <w:rPr>
                <w:rFonts w:ascii="Times New Roman" w:hAnsi="Times New Roman"/>
                <w:lang w:val="lt-LT" w:eastAsia="lt-LT"/>
              </w:rPr>
            </w:pPr>
            <w:proofErr w:type="spellStart"/>
            <w:r w:rsidRPr="00614A90">
              <w:rPr>
                <w:rFonts w:ascii="Times New Roman" w:hAnsi="Times New Roman"/>
                <w:i/>
                <w:lang w:val="lt-LT" w:eastAsia="lt-LT"/>
              </w:rPr>
              <w:t>Coxiella</w:t>
            </w:r>
            <w:proofErr w:type="spellEnd"/>
            <w:r w:rsidRPr="00614A90">
              <w:rPr>
                <w:rFonts w:ascii="Times New Roman" w:hAnsi="Times New Roman"/>
                <w:i/>
                <w:lang w:val="lt-LT" w:eastAsia="lt-LT"/>
              </w:rPr>
              <w:t xml:space="preserve"> </w:t>
            </w:r>
            <w:proofErr w:type="spellStart"/>
            <w:r w:rsidRPr="00614A90">
              <w:rPr>
                <w:rFonts w:ascii="Times New Roman" w:hAnsi="Times New Roman"/>
                <w:i/>
                <w:lang w:val="lt-LT" w:eastAsia="lt-LT"/>
              </w:rPr>
              <w:t>burnetti</w:t>
            </w:r>
            <w:proofErr w:type="spellEnd"/>
          </w:p>
          <w:p w14:paraId="62F556C2"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Mycoplasma</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pneumoniae</w:t>
            </w:r>
            <w:proofErr w:type="spellEnd"/>
          </w:p>
          <w:p w14:paraId="790E3314" w14:textId="77777777" w:rsidR="003F4373" w:rsidRPr="00832B86" w:rsidRDefault="003F4373" w:rsidP="007B1904">
            <w:pPr>
              <w:spacing w:after="0" w:line="240" w:lineRule="auto"/>
              <w:rPr>
                <w:rFonts w:ascii="Times New Roman" w:hAnsi="Times New Roman"/>
                <w:i/>
                <w:lang w:val="lt-LT" w:eastAsia="lt-LT"/>
              </w:rPr>
            </w:pPr>
          </w:p>
        </w:tc>
      </w:tr>
      <w:tr w:rsidR="003F4373" w:rsidRPr="00734481" w14:paraId="4FCB8377" w14:textId="77777777" w:rsidTr="004460AA">
        <w:tc>
          <w:tcPr>
            <w:tcW w:w="8522" w:type="dxa"/>
          </w:tcPr>
          <w:p w14:paraId="64CEF8C1" w14:textId="77777777" w:rsidR="003F4373" w:rsidRPr="001D55A1" w:rsidRDefault="003F4373" w:rsidP="007B1904">
            <w:pPr>
              <w:spacing w:after="0" w:line="240" w:lineRule="auto"/>
              <w:rPr>
                <w:rFonts w:ascii="Times New Roman" w:hAnsi="Times New Roman"/>
                <w:sz w:val="18"/>
                <w:szCs w:val="18"/>
                <w:lang w:val="lt-LT" w:eastAsia="lt-LT"/>
              </w:rPr>
            </w:pPr>
            <w:r w:rsidRPr="001D55A1">
              <w:rPr>
                <w:rFonts w:ascii="Times New Roman" w:hAnsi="Times New Roman"/>
                <w:sz w:val="18"/>
                <w:szCs w:val="18"/>
                <w:lang w:val="lt-LT" w:eastAsia="lt-LT"/>
              </w:rPr>
              <w:lastRenderedPageBreak/>
              <w:t>$ Natūralus vidutinis jautrumas, jeigu nėra įgyto atsparumo mechanizmo.</w:t>
            </w:r>
          </w:p>
          <w:p w14:paraId="7329DEC6" w14:textId="77777777" w:rsidR="003F4373" w:rsidRPr="001D55A1" w:rsidRDefault="003F4373" w:rsidP="007B1904">
            <w:pPr>
              <w:spacing w:after="0" w:line="240" w:lineRule="auto"/>
              <w:rPr>
                <w:rFonts w:ascii="Times New Roman" w:hAnsi="Times New Roman"/>
                <w:sz w:val="18"/>
                <w:szCs w:val="18"/>
                <w:lang w:val="lt-LT" w:eastAsia="lt-LT"/>
              </w:rPr>
            </w:pPr>
            <w:r w:rsidRPr="001D55A1">
              <w:rPr>
                <w:rFonts w:ascii="Times New Roman" w:hAnsi="Times New Roman"/>
                <w:sz w:val="18"/>
                <w:szCs w:val="18"/>
                <w:lang w:val="lt-LT" w:eastAsia="lt-LT"/>
              </w:rPr>
              <w:t xml:space="preserve">£ Visi </w:t>
            </w:r>
            <w:proofErr w:type="spellStart"/>
            <w:r w:rsidRPr="001D55A1">
              <w:rPr>
                <w:rFonts w:ascii="Times New Roman" w:hAnsi="Times New Roman"/>
                <w:sz w:val="18"/>
                <w:szCs w:val="18"/>
                <w:lang w:val="lt-LT" w:eastAsia="lt-LT"/>
              </w:rPr>
              <w:t>meticilinui</w:t>
            </w:r>
            <w:proofErr w:type="spellEnd"/>
            <w:r w:rsidRPr="001D55A1">
              <w:rPr>
                <w:rFonts w:ascii="Times New Roman" w:hAnsi="Times New Roman"/>
                <w:sz w:val="18"/>
                <w:szCs w:val="18"/>
                <w:lang w:val="lt-LT" w:eastAsia="lt-LT"/>
              </w:rPr>
              <w:t xml:space="preserve"> atsparūs stafilokokai yra atsparūs </w:t>
            </w:r>
            <w:proofErr w:type="spellStart"/>
            <w:r w:rsidRPr="001D55A1">
              <w:rPr>
                <w:rFonts w:ascii="Times New Roman" w:hAnsi="Times New Roman"/>
                <w:sz w:val="18"/>
                <w:szCs w:val="18"/>
                <w:lang w:val="lt-LT" w:eastAsia="lt-LT"/>
              </w:rPr>
              <w:t>amoksicilinui</w:t>
            </w:r>
            <w:proofErr w:type="spellEnd"/>
            <w:r w:rsidRPr="001D55A1">
              <w:rPr>
                <w:rFonts w:ascii="Times New Roman" w:hAnsi="Times New Roman"/>
                <w:sz w:val="18"/>
                <w:szCs w:val="18"/>
                <w:lang w:val="lt-LT" w:eastAsia="lt-LT"/>
              </w:rPr>
              <w:t>/</w:t>
            </w:r>
            <w:proofErr w:type="spellStart"/>
            <w:r w:rsidRPr="001D55A1">
              <w:rPr>
                <w:rFonts w:ascii="Times New Roman" w:hAnsi="Times New Roman"/>
                <w:sz w:val="18"/>
                <w:szCs w:val="18"/>
                <w:lang w:val="lt-LT" w:eastAsia="lt-LT"/>
              </w:rPr>
              <w:t>klavulano</w:t>
            </w:r>
            <w:proofErr w:type="spellEnd"/>
            <w:r w:rsidRPr="001D55A1">
              <w:rPr>
                <w:rFonts w:ascii="Times New Roman" w:hAnsi="Times New Roman"/>
                <w:sz w:val="18"/>
                <w:szCs w:val="18"/>
                <w:lang w:val="lt-LT" w:eastAsia="lt-LT"/>
              </w:rPr>
              <w:t xml:space="preserve"> rūgščiai.</w:t>
            </w:r>
          </w:p>
          <w:p w14:paraId="285449E4" w14:textId="77777777" w:rsidR="003F4373" w:rsidRPr="001D55A1" w:rsidRDefault="003F4373" w:rsidP="007B1904">
            <w:pPr>
              <w:spacing w:after="0" w:line="240" w:lineRule="auto"/>
              <w:rPr>
                <w:rFonts w:ascii="Times New Roman" w:hAnsi="Times New Roman"/>
                <w:sz w:val="18"/>
                <w:szCs w:val="18"/>
                <w:lang w:val="lt-LT" w:eastAsia="lt-LT"/>
              </w:rPr>
            </w:pPr>
            <w:r w:rsidRPr="001D55A1">
              <w:rPr>
                <w:rFonts w:ascii="Times New Roman" w:hAnsi="Times New Roman"/>
                <w:sz w:val="18"/>
                <w:szCs w:val="18"/>
                <w:vertAlign w:val="superscript"/>
                <w:lang w:val="lt-LT" w:eastAsia="lt-LT"/>
              </w:rPr>
              <w:t>1</w:t>
            </w:r>
            <w:r w:rsidRPr="001D55A1">
              <w:rPr>
                <w:rFonts w:ascii="Times New Roman" w:hAnsi="Times New Roman"/>
                <w:sz w:val="18"/>
                <w:szCs w:val="18"/>
                <w:lang w:val="lt-LT" w:eastAsia="lt-LT"/>
              </w:rPr>
              <w:t xml:space="preserve"> </w:t>
            </w:r>
            <w:proofErr w:type="spellStart"/>
            <w:r w:rsidRPr="001D55A1">
              <w:rPr>
                <w:rFonts w:ascii="Times New Roman" w:hAnsi="Times New Roman"/>
                <w:i/>
                <w:sz w:val="18"/>
                <w:szCs w:val="18"/>
                <w:lang w:val="lt-LT" w:eastAsia="lt-LT"/>
              </w:rPr>
              <w:t>Streptococcus</w:t>
            </w:r>
            <w:proofErr w:type="spellEnd"/>
            <w:r w:rsidRPr="001D55A1">
              <w:rPr>
                <w:rFonts w:ascii="Times New Roman" w:hAnsi="Times New Roman"/>
                <w:i/>
                <w:sz w:val="18"/>
                <w:szCs w:val="18"/>
                <w:lang w:val="lt-LT" w:eastAsia="lt-LT"/>
              </w:rPr>
              <w:t xml:space="preserve"> </w:t>
            </w:r>
            <w:proofErr w:type="spellStart"/>
            <w:r w:rsidRPr="001D55A1">
              <w:rPr>
                <w:rFonts w:ascii="Times New Roman" w:hAnsi="Times New Roman"/>
                <w:i/>
                <w:sz w:val="18"/>
                <w:szCs w:val="18"/>
                <w:lang w:val="lt-LT" w:eastAsia="lt-LT"/>
              </w:rPr>
              <w:t>pneumoniae</w:t>
            </w:r>
            <w:proofErr w:type="spellEnd"/>
            <w:r w:rsidRPr="001D55A1">
              <w:rPr>
                <w:rFonts w:ascii="Times New Roman" w:hAnsi="Times New Roman"/>
                <w:sz w:val="18"/>
                <w:szCs w:val="18"/>
                <w:lang w:val="lt-LT" w:eastAsia="lt-LT"/>
              </w:rPr>
              <w:t xml:space="preserve">, kurie yra atsparūs penicilinui, šiuo </w:t>
            </w:r>
            <w:proofErr w:type="spellStart"/>
            <w:r w:rsidRPr="001D55A1">
              <w:rPr>
                <w:rFonts w:ascii="Times New Roman" w:hAnsi="Times New Roman"/>
                <w:sz w:val="18"/>
                <w:szCs w:val="18"/>
                <w:lang w:val="lt-LT" w:eastAsia="lt-LT"/>
              </w:rPr>
              <w:t>amoksicilino</w:t>
            </w:r>
            <w:proofErr w:type="spellEnd"/>
            <w:r w:rsidRPr="001D55A1">
              <w:rPr>
                <w:rFonts w:ascii="Times New Roman" w:hAnsi="Times New Roman"/>
                <w:sz w:val="18"/>
                <w:szCs w:val="18"/>
                <w:lang w:val="lt-LT" w:eastAsia="lt-LT"/>
              </w:rPr>
              <w:t>/</w:t>
            </w:r>
            <w:proofErr w:type="spellStart"/>
            <w:r w:rsidRPr="001D55A1">
              <w:rPr>
                <w:rFonts w:ascii="Times New Roman" w:hAnsi="Times New Roman"/>
                <w:sz w:val="18"/>
                <w:szCs w:val="18"/>
                <w:lang w:val="lt-LT" w:eastAsia="lt-LT"/>
              </w:rPr>
              <w:t>klavulano</w:t>
            </w:r>
            <w:proofErr w:type="spellEnd"/>
            <w:r w:rsidRPr="001D55A1">
              <w:rPr>
                <w:rFonts w:ascii="Times New Roman" w:hAnsi="Times New Roman"/>
                <w:sz w:val="18"/>
                <w:szCs w:val="18"/>
                <w:lang w:val="lt-LT" w:eastAsia="lt-LT"/>
              </w:rPr>
              <w:t xml:space="preserve"> rūgšties preparatu gydyti negalima (žr. 4.2 ir 4.4 skyrius).</w:t>
            </w:r>
          </w:p>
          <w:p w14:paraId="44A38253" w14:textId="77777777" w:rsidR="003F4373" w:rsidRPr="00832B86" w:rsidRDefault="003F4373" w:rsidP="007B1904">
            <w:pPr>
              <w:spacing w:after="0" w:line="240" w:lineRule="auto"/>
              <w:rPr>
                <w:rFonts w:ascii="Times New Roman" w:hAnsi="Times New Roman"/>
                <w:lang w:val="lt-LT" w:eastAsia="lt-LT"/>
              </w:rPr>
            </w:pPr>
            <w:r w:rsidRPr="001D55A1">
              <w:rPr>
                <w:rFonts w:ascii="Times New Roman" w:hAnsi="Times New Roman"/>
                <w:sz w:val="18"/>
                <w:szCs w:val="18"/>
                <w:vertAlign w:val="superscript"/>
                <w:lang w:val="lt-LT" w:eastAsia="lt-LT"/>
              </w:rPr>
              <w:t>2</w:t>
            </w:r>
            <w:r w:rsidRPr="001D55A1">
              <w:rPr>
                <w:rFonts w:ascii="Times New Roman" w:hAnsi="Times New Roman"/>
                <w:sz w:val="18"/>
                <w:szCs w:val="18"/>
                <w:lang w:val="lt-LT" w:eastAsia="lt-LT"/>
              </w:rPr>
              <w:t xml:space="preserve"> Kai kuriose ES šalyse dažniau kaip 10</w:t>
            </w:r>
            <w:r w:rsidR="003774BF">
              <w:rPr>
                <w:rFonts w:ascii="Times New Roman" w:hAnsi="Times New Roman"/>
                <w:sz w:val="18"/>
                <w:szCs w:val="18"/>
                <w:lang w:val="lt-LT" w:eastAsia="lt-LT"/>
              </w:rPr>
              <w:t> </w:t>
            </w:r>
            <w:r w:rsidRPr="001D55A1">
              <w:rPr>
                <w:rFonts w:ascii="Times New Roman" w:hAnsi="Times New Roman"/>
                <w:sz w:val="18"/>
                <w:szCs w:val="18"/>
                <w:lang w:val="lt-LT" w:eastAsia="lt-LT"/>
              </w:rPr>
              <w:t>% atvejų nustatomos rūšys, kurių jautrumas susilpnėjęs.</w:t>
            </w:r>
          </w:p>
        </w:tc>
      </w:tr>
    </w:tbl>
    <w:p w14:paraId="4D7F59DA" w14:textId="77777777" w:rsidR="003F4373" w:rsidRPr="00832B86" w:rsidRDefault="003F4373" w:rsidP="003F4373">
      <w:pPr>
        <w:spacing w:after="0" w:line="240" w:lineRule="auto"/>
        <w:rPr>
          <w:rFonts w:ascii="Times New Roman" w:hAnsi="Times New Roman"/>
          <w:b/>
          <w:lang w:val="lt-LT" w:eastAsia="lt-LT"/>
        </w:rPr>
      </w:pPr>
    </w:p>
    <w:p w14:paraId="29A6D012" w14:textId="77777777" w:rsidR="003F4373" w:rsidRPr="00832B86" w:rsidRDefault="003F4373" w:rsidP="003F4373">
      <w:pPr>
        <w:keepNext/>
        <w:spacing w:after="0" w:line="240" w:lineRule="auto"/>
        <w:ind w:left="540" w:hanging="540"/>
        <w:rPr>
          <w:rFonts w:ascii="Times New Roman" w:hAnsi="Times New Roman"/>
          <w:b/>
          <w:lang w:val="lt-LT" w:eastAsia="lt-LT"/>
        </w:rPr>
      </w:pPr>
      <w:r w:rsidRPr="00832B86">
        <w:rPr>
          <w:rFonts w:ascii="Times New Roman" w:hAnsi="Times New Roman"/>
          <w:b/>
          <w:lang w:val="lt-LT" w:eastAsia="lt-LT"/>
        </w:rPr>
        <w:t>5.2</w:t>
      </w:r>
      <w:r w:rsidRPr="00832B86">
        <w:rPr>
          <w:rFonts w:ascii="Times New Roman" w:hAnsi="Times New Roman"/>
          <w:b/>
          <w:lang w:val="lt-LT" w:eastAsia="lt-LT"/>
        </w:rPr>
        <w:tab/>
      </w:r>
      <w:proofErr w:type="spellStart"/>
      <w:r w:rsidRPr="00832B86">
        <w:rPr>
          <w:rFonts w:ascii="Times New Roman" w:hAnsi="Times New Roman"/>
          <w:b/>
          <w:lang w:val="lt-LT" w:eastAsia="lt-LT"/>
        </w:rPr>
        <w:t>Farmakokinetinės</w:t>
      </w:r>
      <w:proofErr w:type="spellEnd"/>
      <w:r w:rsidRPr="00832B86">
        <w:rPr>
          <w:rFonts w:ascii="Times New Roman" w:hAnsi="Times New Roman"/>
          <w:b/>
          <w:lang w:val="lt-LT" w:eastAsia="lt-LT"/>
        </w:rPr>
        <w:t xml:space="preserve"> savybės</w:t>
      </w:r>
    </w:p>
    <w:p w14:paraId="7F890E23" w14:textId="77777777" w:rsidR="003F4373" w:rsidRPr="00832B86" w:rsidRDefault="003F4373" w:rsidP="003F4373">
      <w:pPr>
        <w:keepNext/>
        <w:spacing w:after="0" w:line="240" w:lineRule="auto"/>
        <w:rPr>
          <w:rFonts w:ascii="Times New Roman" w:hAnsi="Times New Roman"/>
          <w:b/>
          <w:lang w:val="lt-LT" w:eastAsia="lt-LT"/>
        </w:rPr>
      </w:pPr>
    </w:p>
    <w:p w14:paraId="47F05F7B" w14:textId="77777777" w:rsidR="003F4373" w:rsidRPr="00832B86" w:rsidRDefault="003F4373" w:rsidP="003F4373">
      <w:pPr>
        <w:keepNext/>
        <w:spacing w:after="0" w:line="240" w:lineRule="auto"/>
        <w:ind w:left="567" w:hanging="567"/>
        <w:rPr>
          <w:rFonts w:ascii="Times New Roman" w:hAnsi="Times New Roman"/>
          <w:lang w:val="lt-LT" w:eastAsia="lt-LT"/>
        </w:rPr>
      </w:pPr>
      <w:r w:rsidRPr="00832B86">
        <w:rPr>
          <w:rFonts w:ascii="Times New Roman" w:hAnsi="Times New Roman"/>
          <w:u w:val="single"/>
          <w:lang w:val="lt-LT" w:eastAsia="lt-LT"/>
        </w:rPr>
        <w:t>Absorbcija</w:t>
      </w:r>
    </w:p>
    <w:p w14:paraId="6B8BDACE" w14:textId="77777777" w:rsidR="003F4373" w:rsidRPr="00832B86" w:rsidRDefault="003F4373" w:rsidP="003F4373">
      <w:pPr>
        <w:keepNext/>
        <w:tabs>
          <w:tab w:val="left" w:pos="0"/>
        </w:tabs>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 visiškai ištirpta vandeniniame tirpale, kurio </w:t>
      </w:r>
      <w:r w:rsidRPr="00832B86">
        <w:rPr>
          <w:rFonts w:ascii="Times New Roman" w:hAnsi="Times New Roman"/>
          <w:i/>
          <w:lang w:val="lt-LT" w:eastAsia="lt-LT"/>
        </w:rPr>
        <w:t>pH</w:t>
      </w:r>
      <w:r w:rsidRPr="00832B86">
        <w:rPr>
          <w:rFonts w:ascii="Times New Roman" w:hAnsi="Times New Roman"/>
          <w:lang w:val="lt-LT" w:eastAsia="lt-LT"/>
        </w:rPr>
        <w:t xml:space="preserve"> fiziologinis. Išgėrus vaistinio preparato, abi veikliosios medžiagos greitai absorbuojamos. Per burną pavartotų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biologinis prieinamumas yra maždaug 70</w:t>
      </w:r>
      <w:r w:rsidR="003774BF">
        <w:rPr>
          <w:rFonts w:ascii="Times New Roman" w:hAnsi="Times New Roman"/>
          <w:lang w:val="lt-LT" w:eastAsia="lt-LT"/>
        </w:rPr>
        <w:t> </w:t>
      </w:r>
      <w:r w:rsidRPr="00832B86">
        <w:rPr>
          <w:rFonts w:ascii="Times New Roman" w:hAnsi="Times New Roman"/>
          <w:lang w:val="lt-LT" w:eastAsia="lt-LT"/>
        </w:rPr>
        <w:t>%. Abiejų medžiagų savybės plazmoje panašios, abiejų medžiagų didžiausia koncentracija plazmoje atsiranda (</w:t>
      </w:r>
      <w:proofErr w:type="spellStart"/>
      <w:r w:rsidRPr="00832B86">
        <w:rPr>
          <w:rFonts w:ascii="Times New Roman" w:hAnsi="Times New Roman"/>
          <w:i/>
          <w:lang w:val="lt-LT" w:eastAsia="lt-LT"/>
        </w:rPr>
        <w:t>T</w:t>
      </w:r>
      <w:r w:rsidRPr="00832B86">
        <w:rPr>
          <w:rFonts w:ascii="Times New Roman" w:hAnsi="Times New Roman"/>
          <w:i/>
          <w:vertAlign w:val="subscript"/>
          <w:lang w:val="lt-LT" w:eastAsia="lt-LT"/>
        </w:rPr>
        <w:t>max</w:t>
      </w:r>
      <w:proofErr w:type="spellEnd"/>
      <w:r w:rsidRPr="00832B86">
        <w:rPr>
          <w:rFonts w:ascii="Times New Roman" w:hAnsi="Times New Roman"/>
          <w:lang w:val="lt-LT" w:eastAsia="lt-LT"/>
        </w:rPr>
        <w:t>) maždaug per vieną valandą.</w:t>
      </w:r>
    </w:p>
    <w:p w14:paraId="6F560AF7" w14:textId="77777777" w:rsidR="003F4373" w:rsidRPr="00832B86" w:rsidRDefault="003F4373" w:rsidP="003F4373">
      <w:pPr>
        <w:spacing w:after="0" w:line="240" w:lineRule="auto"/>
        <w:rPr>
          <w:rFonts w:ascii="Times New Roman" w:hAnsi="Times New Roman"/>
          <w:lang w:val="lt-LT" w:eastAsia="lt-LT"/>
        </w:rPr>
      </w:pPr>
    </w:p>
    <w:p w14:paraId="52EFA8EE"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Toliau parodyti tyrimo, kurio metu sveiki savanoriai grupėse nevalgę vartojo </w:t>
      </w: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(500 mg/125 mg tabletes tris kartus per parą), farmakokinetikos duomenys.</w:t>
      </w:r>
    </w:p>
    <w:p w14:paraId="4F308E66" w14:textId="77777777" w:rsidR="003F4373" w:rsidRPr="00832B86" w:rsidRDefault="003F4373" w:rsidP="003F4373">
      <w:pPr>
        <w:keepNext/>
        <w:spacing w:after="0" w:line="240" w:lineRule="auto"/>
        <w:rPr>
          <w:rFonts w:ascii="Times New Roman" w:hAnsi="Times New Roman"/>
          <w:i/>
          <w:lang w:val="lt-LT" w:eastAsia="lt-LT"/>
        </w:rPr>
      </w:pPr>
    </w:p>
    <w:tbl>
      <w:tblPr>
        <w:tblW w:w="0" w:type="auto"/>
        <w:tblInd w:w="108" w:type="dxa"/>
        <w:tblLayout w:type="fixed"/>
        <w:tblLook w:val="0000" w:firstRow="0" w:lastRow="0" w:firstColumn="0" w:lastColumn="0" w:noHBand="0" w:noVBand="0"/>
      </w:tblPr>
      <w:tblGrid>
        <w:gridCol w:w="2040"/>
        <w:gridCol w:w="1159"/>
        <w:gridCol w:w="1416"/>
        <w:gridCol w:w="1447"/>
        <w:gridCol w:w="1382"/>
        <w:gridCol w:w="1340"/>
      </w:tblGrid>
      <w:tr w:rsidR="003F4373" w:rsidRPr="00832B86" w14:paraId="6B8BE6C7" w14:textId="77777777" w:rsidTr="004460AA">
        <w:trPr>
          <w:cantSplit/>
        </w:trPr>
        <w:tc>
          <w:tcPr>
            <w:tcW w:w="8784" w:type="dxa"/>
            <w:gridSpan w:val="6"/>
            <w:tcBorders>
              <w:top w:val="single" w:sz="4" w:space="0" w:color="auto"/>
              <w:left w:val="single" w:sz="4" w:space="0" w:color="auto"/>
              <w:bottom w:val="single" w:sz="4" w:space="0" w:color="auto"/>
              <w:right w:val="single" w:sz="4" w:space="0" w:color="auto"/>
            </w:tcBorders>
          </w:tcPr>
          <w:p w14:paraId="14D3B407"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Vidutiniai (± SN) farmakokinetikos rodmenys</w:t>
            </w:r>
          </w:p>
          <w:p w14:paraId="18AE2346" w14:textId="77777777" w:rsidR="003F4373" w:rsidRPr="00832B86" w:rsidRDefault="003F4373" w:rsidP="007B1904">
            <w:pPr>
              <w:spacing w:after="0" w:line="240" w:lineRule="auto"/>
              <w:rPr>
                <w:rFonts w:ascii="Times New Roman" w:hAnsi="Times New Roman"/>
                <w:lang w:val="lt-LT" w:eastAsia="lt-LT"/>
              </w:rPr>
            </w:pPr>
          </w:p>
        </w:tc>
      </w:tr>
      <w:tr w:rsidR="003F4373" w:rsidRPr="00832B86" w14:paraId="51963271" w14:textId="77777777" w:rsidTr="004460AA">
        <w:trPr>
          <w:cantSplit/>
        </w:trPr>
        <w:tc>
          <w:tcPr>
            <w:tcW w:w="2040" w:type="dxa"/>
            <w:tcBorders>
              <w:top w:val="single" w:sz="4" w:space="0" w:color="auto"/>
              <w:left w:val="single" w:sz="4" w:space="0" w:color="auto"/>
              <w:bottom w:val="single" w:sz="4" w:space="0" w:color="auto"/>
              <w:right w:val="single" w:sz="4" w:space="0" w:color="auto"/>
            </w:tcBorders>
          </w:tcPr>
          <w:p w14:paraId="712162E4"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Vartota veiklioji medžiaga</w:t>
            </w:r>
          </w:p>
        </w:tc>
        <w:tc>
          <w:tcPr>
            <w:tcW w:w="1159" w:type="dxa"/>
            <w:tcBorders>
              <w:top w:val="single" w:sz="4" w:space="0" w:color="auto"/>
              <w:left w:val="single" w:sz="4" w:space="0" w:color="auto"/>
              <w:bottom w:val="single" w:sz="4" w:space="0" w:color="auto"/>
              <w:right w:val="single" w:sz="4" w:space="0" w:color="auto"/>
            </w:tcBorders>
          </w:tcPr>
          <w:p w14:paraId="28DBB5BF"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Dozė</w:t>
            </w:r>
          </w:p>
          <w:p w14:paraId="0FD8300A"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(mg)</w:t>
            </w:r>
          </w:p>
        </w:tc>
        <w:tc>
          <w:tcPr>
            <w:tcW w:w="1416" w:type="dxa"/>
            <w:tcBorders>
              <w:top w:val="single" w:sz="4" w:space="0" w:color="auto"/>
              <w:left w:val="single" w:sz="4" w:space="0" w:color="auto"/>
              <w:bottom w:val="single" w:sz="4" w:space="0" w:color="auto"/>
              <w:right w:val="single" w:sz="4" w:space="0" w:color="auto"/>
            </w:tcBorders>
          </w:tcPr>
          <w:p w14:paraId="73B7A654" w14:textId="77777777" w:rsidR="003F4373" w:rsidRPr="00832B86" w:rsidRDefault="003F4373" w:rsidP="007B1904">
            <w:pPr>
              <w:keepNext/>
              <w:spacing w:after="0" w:line="240" w:lineRule="auto"/>
              <w:jc w:val="center"/>
              <w:rPr>
                <w:rFonts w:ascii="Times New Roman" w:hAnsi="Times New Roman"/>
                <w:i/>
                <w:lang w:val="lt-LT" w:eastAsia="lt-LT"/>
              </w:rPr>
            </w:pPr>
            <w:proofErr w:type="spellStart"/>
            <w:r w:rsidRPr="00832B86">
              <w:rPr>
                <w:rFonts w:ascii="Times New Roman" w:hAnsi="Times New Roman"/>
                <w:i/>
                <w:lang w:val="lt-LT" w:eastAsia="lt-LT"/>
              </w:rPr>
              <w:t>C</w:t>
            </w:r>
            <w:r w:rsidRPr="00832B86">
              <w:rPr>
                <w:rFonts w:ascii="Times New Roman" w:hAnsi="Times New Roman"/>
                <w:i/>
                <w:vertAlign w:val="subscript"/>
                <w:lang w:val="lt-LT" w:eastAsia="lt-LT"/>
              </w:rPr>
              <w:t>max</w:t>
            </w:r>
            <w:proofErr w:type="spellEnd"/>
          </w:p>
          <w:p w14:paraId="6774D548"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sym w:font="Symbol" w:char="F06D"/>
            </w:r>
            <w:r w:rsidRPr="00832B86">
              <w:rPr>
                <w:rFonts w:ascii="Times New Roman" w:hAnsi="Times New Roman"/>
                <w:lang w:val="lt-LT" w:eastAsia="lt-LT"/>
              </w:rPr>
              <w:t>g/ml)</w:t>
            </w:r>
          </w:p>
        </w:tc>
        <w:tc>
          <w:tcPr>
            <w:tcW w:w="1447" w:type="dxa"/>
            <w:tcBorders>
              <w:top w:val="single" w:sz="4" w:space="0" w:color="auto"/>
              <w:left w:val="single" w:sz="4" w:space="0" w:color="auto"/>
              <w:bottom w:val="single" w:sz="4" w:space="0" w:color="auto"/>
              <w:right w:val="single" w:sz="4" w:space="0" w:color="auto"/>
            </w:tcBorders>
          </w:tcPr>
          <w:p w14:paraId="0827133C" w14:textId="77777777" w:rsidR="003F4373" w:rsidRPr="00832B86" w:rsidRDefault="003F4373" w:rsidP="007B1904">
            <w:pPr>
              <w:keepNext/>
              <w:spacing w:after="0" w:line="240" w:lineRule="auto"/>
              <w:jc w:val="center"/>
              <w:rPr>
                <w:rFonts w:ascii="Times New Roman" w:hAnsi="Times New Roman"/>
                <w:lang w:val="lt-LT" w:eastAsia="lt-LT"/>
              </w:rPr>
            </w:pPr>
            <w:proofErr w:type="spellStart"/>
            <w:r w:rsidRPr="00832B86">
              <w:rPr>
                <w:rFonts w:ascii="Times New Roman" w:hAnsi="Times New Roman"/>
                <w:i/>
                <w:lang w:val="lt-LT" w:eastAsia="lt-LT"/>
              </w:rPr>
              <w:t>T</w:t>
            </w:r>
            <w:r w:rsidRPr="00832B86">
              <w:rPr>
                <w:rFonts w:ascii="Times New Roman" w:hAnsi="Times New Roman"/>
                <w:i/>
                <w:vertAlign w:val="subscript"/>
                <w:lang w:val="lt-LT" w:eastAsia="lt-LT"/>
              </w:rPr>
              <w:t>max</w:t>
            </w:r>
            <w:proofErr w:type="spellEnd"/>
            <w:r w:rsidRPr="00832B86">
              <w:rPr>
                <w:rFonts w:ascii="Times New Roman" w:hAnsi="Times New Roman"/>
                <w:i/>
                <w:lang w:val="lt-LT" w:eastAsia="lt-LT"/>
              </w:rPr>
              <w:t xml:space="preserve"> </w:t>
            </w:r>
            <w:r w:rsidRPr="00832B86">
              <w:rPr>
                <w:rFonts w:ascii="Times New Roman" w:hAnsi="Times New Roman"/>
                <w:lang w:val="lt-LT" w:eastAsia="lt-LT"/>
              </w:rPr>
              <w:t>*</w:t>
            </w:r>
          </w:p>
          <w:p w14:paraId="5E19A3BC"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(val.)</w:t>
            </w:r>
          </w:p>
        </w:tc>
        <w:tc>
          <w:tcPr>
            <w:tcW w:w="1382" w:type="dxa"/>
            <w:tcBorders>
              <w:top w:val="single" w:sz="4" w:space="0" w:color="auto"/>
              <w:left w:val="single" w:sz="4" w:space="0" w:color="auto"/>
              <w:bottom w:val="single" w:sz="4" w:space="0" w:color="auto"/>
              <w:right w:val="single" w:sz="4" w:space="0" w:color="auto"/>
            </w:tcBorders>
          </w:tcPr>
          <w:p w14:paraId="18AB5351" w14:textId="77777777" w:rsidR="003F4373" w:rsidRPr="00832B86" w:rsidRDefault="003F4373" w:rsidP="007B1904">
            <w:pPr>
              <w:keepNext/>
              <w:spacing w:after="0" w:line="240" w:lineRule="auto"/>
              <w:jc w:val="center"/>
              <w:rPr>
                <w:rFonts w:ascii="Times New Roman" w:hAnsi="Times New Roman"/>
                <w:i/>
                <w:lang w:val="lt-LT" w:eastAsia="lt-LT"/>
              </w:rPr>
            </w:pPr>
            <w:r w:rsidRPr="00832B86">
              <w:rPr>
                <w:rFonts w:ascii="Times New Roman" w:hAnsi="Times New Roman"/>
                <w:i/>
                <w:lang w:val="lt-LT" w:eastAsia="lt-LT"/>
              </w:rPr>
              <w:t>AUC</w:t>
            </w:r>
            <w:r w:rsidRPr="00832B86">
              <w:rPr>
                <w:rFonts w:ascii="Times New Roman" w:hAnsi="Times New Roman"/>
                <w:i/>
                <w:vertAlign w:val="subscript"/>
                <w:lang w:val="lt-LT" w:eastAsia="lt-LT"/>
              </w:rPr>
              <w:t>(0</w:t>
            </w:r>
            <w:r w:rsidRPr="00832B86">
              <w:rPr>
                <w:rFonts w:ascii="Times New Roman" w:hAnsi="Times New Roman"/>
                <w:i/>
                <w:vertAlign w:val="subscript"/>
                <w:lang w:val="lt-LT" w:eastAsia="lt-LT"/>
              </w:rPr>
              <w:noBreakHyphen/>
              <w:t>24)</w:t>
            </w:r>
          </w:p>
          <w:p w14:paraId="7FA8131A"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sym w:font="Symbol" w:char="F06D"/>
            </w:r>
            <w:proofErr w:type="spellStart"/>
            <w:r w:rsidRPr="00832B86">
              <w:rPr>
                <w:rFonts w:ascii="Times New Roman" w:hAnsi="Times New Roman"/>
                <w:lang w:val="lt-LT" w:eastAsia="lt-LT"/>
              </w:rPr>
              <w:t>g.val</w:t>
            </w:r>
            <w:proofErr w:type="spellEnd"/>
            <w:r w:rsidRPr="00832B86">
              <w:rPr>
                <w:rFonts w:ascii="Times New Roman" w:hAnsi="Times New Roman"/>
                <w:lang w:val="lt-LT" w:eastAsia="lt-LT"/>
              </w:rPr>
              <w:t>./ml)</w:t>
            </w:r>
          </w:p>
        </w:tc>
        <w:tc>
          <w:tcPr>
            <w:tcW w:w="1340" w:type="dxa"/>
            <w:tcBorders>
              <w:top w:val="single" w:sz="4" w:space="0" w:color="auto"/>
              <w:left w:val="single" w:sz="4" w:space="0" w:color="auto"/>
              <w:bottom w:val="single" w:sz="4" w:space="0" w:color="auto"/>
              <w:right w:val="single" w:sz="4" w:space="0" w:color="auto"/>
            </w:tcBorders>
          </w:tcPr>
          <w:p w14:paraId="6DF1D3FD" w14:textId="77777777" w:rsidR="003F4373" w:rsidRPr="00832B86" w:rsidRDefault="003F4373" w:rsidP="007B1904">
            <w:pPr>
              <w:keepNext/>
              <w:spacing w:after="0" w:line="240" w:lineRule="auto"/>
              <w:jc w:val="center"/>
              <w:rPr>
                <w:rFonts w:ascii="Times New Roman" w:hAnsi="Times New Roman"/>
                <w:i/>
                <w:lang w:val="lt-LT" w:eastAsia="lt-LT"/>
              </w:rPr>
            </w:pPr>
            <w:r w:rsidRPr="00832B86">
              <w:rPr>
                <w:rFonts w:ascii="Times New Roman" w:hAnsi="Times New Roman"/>
                <w:i/>
                <w:lang w:val="lt-LT" w:eastAsia="lt-LT"/>
              </w:rPr>
              <w:t>T</w:t>
            </w:r>
            <w:r w:rsidRPr="00832B86">
              <w:rPr>
                <w:rFonts w:ascii="Times New Roman" w:hAnsi="Times New Roman"/>
                <w:i/>
                <w:vertAlign w:val="subscript"/>
                <w:lang w:val="lt-LT" w:eastAsia="lt-LT"/>
              </w:rPr>
              <w:t>1/2</w:t>
            </w:r>
          </w:p>
          <w:p w14:paraId="715E8160"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(val.)</w:t>
            </w:r>
          </w:p>
        </w:tc>
      </w:tr>
      <w:tr w:rsidR="003F4373" w:rsidRPr="00832B86" w14:paraId="1EFB3859" w14:textId="77777777" w:rsidTr="004460AA">
        <w:trPr>
          <w:cantSplit/>
        </w:trPr>
        <w:tc>
          <w:tcPr>
            <w:tcW w:w="8784" w:type="dxa"/>
            <w:gridSpan w:val="6"/>
            <w:tcBorders>
              <w:top w:val="single" w:sz="4" w:space="0" w:color="auto"/>
              <w:left w:val="single" w:sz="4" w:space="0" w:color="auto"/>
              <w:bottom w:val="single" w:sz="4" w:space="0" w:color="auto"/>
              <w:right w:val="single" w:sz="4" w:space="0" w:color="auto"/>
            </w:tcBorders>
          </w:tcPr>
          <w:p w14:paraId="0A19E88E" w14:textId="77777777" w:rsidR="003F4373" w:rsidRPr="00832B86" w:rsidRDefault="003F4373" w:rsidP="007B1904">
            <w:pPr>
              <w:spacing w:after="0" w:line="240" w:lineRule="auto"/>
              <w:jc w:val="center"/>
              <w:rPr>
                <w:rFonts w:ascii="Times New Roman" w:hAnsi="Times New Roman"/>
                <w:lang w:val="lt-LT" w:eastAsia="lt-LT"/>
              </w:rPr>
            </w:pPr>
            <w:proofErr w:type="spellStart"/>
            <w:r w:rsidRPr="00832B86">
              <w:rPr>
                <w:rFonts w:ascii="Times New Roman" w:hAnsi="Times New Roman"/>
                <w:lang w:val="lt-LT" w:eastAsia="lt-LT"/>
              </w:rPr>
              <w:t>Amoksicilinas</w:t>
            </w:r>
            <w:proofErr w:type="spellEnd"/>
          </w:p>
        </w:tc>
      </w:tr>
      <w:tr w:rsidR="003F4373" w:rsidRPr="00832B86" w14:paraId="0F511467" w14:textId="77777777" w:rsidTr="004460AA">
        <w:trPr>
          <w:cantSplit/>
        </w:trPr>
        <w:tc>
          <w:tcPr>
            <w:tcW w:w="2040" w:type="dxa"/>
            <w:tcBorders>
              <w:top w:val="single" w:sz="4" w:space="0" w:color="auto"/>
              <w:left w:val="single" w:sz="4" w:space="0" w:color="auto"/>
              <w:bottom w:val="single" w:sz="4" w:space="0" w:color="auto"/>
              <w:right w:val="single" w:sz="4" w:space="0" w:color="auto"/>
            </w:tcBorders>
          </w:tcPr>
          <w:p w14:paraId="26AD80FB"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AMX/KR</w:t>
            </w:r>
          </w:p>
          <w:p w14:paraId="6939DE12"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500 mg/125 mg</w:t>
            </w:r>
          </w:p>
        </w:tc>
        <w:tc>
          <w:tcPr>
            <w:tcW w:w="1159" w:type="dxa"/>
            <w:tcBorders>
              <w:top w:val="single" w:sz="4" w:space="0" w:color="auto"/>
              <w:left w:val="single" w:sz="4" w:space="0" w:color="auto"/>
              <w:bottom w:val="single" w:sz="4" w:space="0" w:color="auto"/>
              <w:right w:val="single" w:sz="4" w:space="0" w:color="auto"/>
            </w:tcBorders>
          </w:tcPr>
          <w:p w14:paraId="6C093DEA" w14:textId="77777777" w:rsidR="003F4373" w:rsidRPr="00832B86" w:rsidRDefault="003F4373" w:rsidP="007B1904">
            <w:pPr>
              <w:spacing w:after="0" w:line="240" w:lineRule="auto"/>
              <w:jc w:val="center"/>
              <w:rPr>
                <w:rFonts w:ascii="Times New Roman" w:hAnsi="Times New Roman"/>
                <w:lang w:val="lt-LT" w:eastAsia="lt-LT"/>
              </w:rPr>
            </w:pPr>
            <w:r w:rsidRPr="00832B86">
              <w:rPr>
                <w:rFonts w:ascii="Times New Roman" w:hAnsi="Times New Roman"/>
                <w:lang w:val="lt-LT" w:eastAsia="lt-LT"/>
              </w:rPr>
              <w:t>500</w:t>
            </w:r>
          </w:p>
        </w:tc>
        <w:tc>
          <w:tcPr>
            <w:tcW w:w="1416" w:type="dxa"/>
            <w:tcBorders>
              <w:top w:val="single" w:sz="4" w:space="0" w:color="auto"/>
              <w:left w:val="single" w:sz="4" w:space="0" w:color="auto"/>
              <w:bottom w:val="single" w:sz="4" w:space="0" w:color="auto"/>
              <w:right w:val="single" w:sz="4" w:space="0" w:color="auto"/>
            </w:tcBorders>
          </w:tcPr>
          <w:p w14:paraId="399930FF" w14:textId="77777777" w:rsidR="003F4373" w:rsidRPr="00832B86" w:rsidRDefault="003F4373" w:rsidP="007B1904">
            <w:pPr>
              <w:spacing w:after="0" w:line="240" w:lineRule="auto"/>
              <w:jc w:val="center"/>
              <w:rPr>
                <w:rFonts w:ascii="Times New Roman" w:hAnsi="Times New Roman"/>
                <w:lang w:val="lt-LT" w:eastAsia="lt-LT"/>
              </w:rPr>
            </w:pPr>
            <w:r w:rsidRPr="00832B86">
              <w:rPr>
                <w:rFonts w:ascii="Times New Roman" w:hAnsi="Times New Roman"/>
                <w:lang w:val="lt-LT" w:eastAsia="lt-LT"/>
              </w:rPr>
              <w:t>7,19 ± 2,26</w:t>
            </w:r>
          </w:p>
        </w:tc>
        <w:tc>
          <w:tcPr>
            <w:tcW w:w="1447" w:type="dxa"/>
            <w:tcBorders>
              <w:top w:val="single" w:sz="4" w:space="0" w:color="auto"/>
              <w:left w:val="single" w:sz="4" w:space="0" w:color="auto"/>
              <w:bottom w:val="single" w:sz="4" w:space="0" w:color="auto"/>
              <w:right w:val="single" w:sz="4" w:space="0" w:color="auto"/>
            </w:tcBorders>
          </w:tcPr>
          <w:p w14:paraId="44F96B32" w14:textId="77777777" w:rsidR="003F4373" w:rsidRPr="00832B86" w:rsidRDefault="003F4373" w:rsidP="007B1904">
            <w:pPr>
              <w:spacing w:after="0" w:line="240" w:lineRule="auto"/>
              <w:jc w:val="center"/>
              <w:rPr>
                <w:rFonts w:ascii="Times New Roman" w:hAnsi="Times New Roman"/>
                <w:lang w:val="lt-LT" w:eastAsia="lt-LT"/>
              </w:rPr>
            </w:pPr>
            <w:r w:rsidRPr="00832B86">
              <w:rPr>
                <w:rFonts w:ascii="Times New Roman" w:hAnsi="Times New Roman"/>
                <w:lang w:val="lt-LT" w:eastAsia="lt-LT"/>
              </w:rPr>
              <w:t>1,5 (1,0</w:t>
            </w:r>
            <w:r w:rsidRPr="00832B86">
              <w:rPr>
                <w:rFonts w:ascii="Times New Roman" w:hAnsi="Times New Roman"/>
                <w:lang w:val="lt-LT" w:eastAsia="lt-LT"/>
              </w:rPr>
              <w:noBreakHyphen/>
              <w:t>2,5)</w:t>
            </w:r>
          </w:p>
        </w:tc>
        <w:tc>
          <w:tcPr>
            <w:tcW w:w="1382" w:type="dxa"/>
            <w:tcBorders>
              <w:top w:val="single" w:sz="4" w:space="0" w:color="auto"/>
              <w:left w:val="single" w:sz="4" w:space="0" w:color="auto"/>
              <w:bottom w:val="single" w:sz="4" w:space="0" w:color="auto"/>
              <w:right w:val="single" w:sz="4" w:space="0" w:color="auto"/>
            </w:tcBorders>
          </w:tcPr>
          <w:p w14:paraId="2F923EB9" w14:textId="77777777" w:rsidR="003F4373" w:rsidRPr="00832B86" w:rsidRDefault="003F4373" w:rsidP="007B1904">
            <w:pPr>
              <w:spacing w:after="0" w:line="240" w:lineRule="auto"/>
              <w:jc w:val="center"/>
              <w:rPr>
                <w:rFonts w:ascii="Times New Roman" w:hAnsi="Times New Roman"/>
                <w:lang w:val="lt-LT" w:eastAsia="lt-LT"/>
              </w:rPr>
            </w:pPr>
            <w:r w:rsidRPr="00832B86">
              <w:rPr>
                <w:rFonts w:ascii="Times New Roman" w:hAnsi="Times New Roman"/>
                <w:lang w:val="lt-LT" w:eastAsia="lt-LT"/>
              </w:rPr>
              <w:t>53,5 ± 8,87</w:t>
            </w:r>
          </w:p>
        </w:tc>
        <w:tc>
          <w:tcPr>
            <w:tcW w:w="1340" w:type="dxa"/>
            <w:tcBorders>
              <w:top w:val="single" w:sz="4" w:space="0" w:color="auto"/>
              <w:left w:val="single" w:sz="4" w:space="0" w:color="auto"/>
              <w:bottom w:val="single" w:sz="4" w:space="0" w:color="auto"/>
              <w:right w:val="single" w:sz="4" w:space="0" w:color="auto"/>
            </w:tcBorders>
          </w:tcPr>
          <w:p w14:paraId="187D05B8" w14:textId="77777777" w:rsidR="003F4373" w:rsidRPr="00832B86" w:rsidRDefault="003F4373" w:rsidP="007B1904">
            <w:pPr>
              <w:spacing w:after="0" w:line="240" w:lineRule="auto"/>
              <w:jc w:val="center"/>
              <w:rPr>
                <w:rFonts w:ascii="Times New Roman" w:hAnsi="Times New Roman"/>
                <w:lang w:val="lt-LT" w:eastAsia="lt-LT"/>
              </w:rPr>
            </w:pPr>
            <w:r w:rsidRPr="00832B86">
              <w:rPr>
                <w:rFonts w:ascii="Times New Roman" w:hAnsi="Times New Roman"/>
                <w:lang w:val="lt-LT" w:eastAsia="lt-LT"/>
              </w:rPr>
              <w:t>1,15 ± 0,20</w:t>
            </w:r>
          </w:p>
        </w:tc>
      </w:tr>
      <w:tr w:rsidR="003F4373" w:rsidRPr="00832B86" w14:paraId="6E2B4485" w14:textId="77777777" w:rsidTr="004460AA">
        <w:trPr>
          <w:cantSplit/>
        </w:trPr>
        <w:tc>
          <w:tcPr>
            <w:tcW w:w="8784" w:type="dxa"/>
            <w:gridSpan w:val="6"/>
            <w:tcBorders>
              <w:top w:val="single" w:sz="4" w:space="0" w:color="auto"/>
              <w:left w:val="single" w:sz="4" w:space="0" w:color="auto"/>
              <w:bottom w:val="single" w:sz="4" w:space="0" w:color="auto"/>
              <w:right w:val="single" w:sz="4" w:space="0" w:color="auto"/>
            </w:tcBorders>
          </w:tcPr>
          <w:p w14:paraId="34885B81" w14:textId="77777777" w:rsidR="003F4373" w:rsidRPr="00832B86" w:rsidRDefault="003F4373" w:rsidP="007B1904">
            <w:pPr>
              <w:spacing w:after="0" w:line="240" w:lineRule="auto"/>
              <w:jc w:val="center"/>
              <w:rPr>
                <w:rFonts w:ascii="Times New Roman" w:hAnsi="Times New Roman"/>
                <w:lang w:val="lt-LT" w:eastAsia="lt-LT"/>
              </w:rPr>
            </w:pP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w:t>
            </w:r>
          </w:p>
        </w:tc>
      </w:tr>
      <w:tr w:rsidR="003F4373" w:rsidRPr="00832B86" w14:paraId="0B7F1C1A" w14:textId="77777777" w:rsidTr="004460AA">
        <w:trPr>
          <w:cantSplit/>
        </w:trPr>
        <w:tc>
          <w:tcPr>
            <w:tcW w:w="2040" w:type="dxa"/>
            <w:tcBorders>
              <w:top w:val="single" w:sz="4" w:space="0" w:color="auto"/>
              <w:left w:val="single" w:sz="4" w:space="0" w:color="auto"/>
              <w:bottom w:val="single" w:sz="4" w:space="0" w:color="auto"/>
              <w:right w:val="single" w:sz="4" w:space="0" w:color="auto"/>
            </w:tcBorders>
          </w:tcPr>
          <w:p w14:paraId="0CF0884C"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AMX/KR</w:t>
            </w:r>
          </w:p>
          <w:p w14:paraId="02A98755"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500 mg/125 mg</w:t>
            </w:r>
          </w:p>
        </w:tc>
        <w:tc>
          <w:tcPr>
            <w:tcW w:w="1159" w:type="dxa"/>
            <w:tcBorders>
              <w:top w:val="single" w:sz="4" w:space="0" w:color="auto"/>
              <w:left w:val="single" w:sz="4" w:space="0" w:color="auto"/>
              <w:bottom w:val="single" w:sz="4" w:space="0" w:color="auto"/>
              <w:right w:val="single" w:sz="4" w:space="0" w:color="auto"/>
            </w:tcBorders>
          </w:tcPr>
          <w:p w14:paraId="3CB97270" w14:textId="77777777" w:rsidR="003F4373" w:rsidRPr="00832B86" w:rsidRDefault="003F4373" w:rsidP="007B1904">
            <w:pPr>
              <w:spacing w:after="0" w:line="240" w:lineRule="auto"/>
              <w:jc w:val="center"/>
              <w:rPr>
                <w:rFonts w:ascii="Times New Roman" w:hAnsi="Times New Roman"/>
                <w:lang w:val="lt-LT" w:eastAsia="lt-LT"/>
              </w:rPr>
            </w:pPr>
            <w:r w:rsidRPr="00832B86">
              <w:rPr>
                <w:rFonts w:ascii="Times New Roman" w:hAnsi="Times New Roman"/>
                <w:lang w:val="lt-LT" w:eastAsia="lt-LT"/>
              </w:rPr>
              <w:t>125</w:t>
            </w:r>
          </w:p>
        </w:tc>
        <w:tc>
          <w:tcPr>
            <w:tcW w:w="1416" w:type="dxa"/>
            <w:tcBorders>
              <w:top w:val="single" w:sz="4" w:space="0" w:color="auto"/>
              <w:left w:val="single" w:sz="4" w:space="0" w:color="auto"/>
              <w:bottom w:val="single" w:sz="4" w:space="0" w:color="auto"/>
              <w:right w:val="single" w:sz="4" w:space="0" w:color="auto"/>
            </w:tcBorders>
          </w:tcPr>
          <w:p w14:paraId="31681320" w14:textId="77777777" w:rsidR="003F4373" w:rsidRPr="00832B86" w:rsidRDefault="003F4373" w:rsidP="007B1904">
            <w:pPr>
              <w:spacing w:after="0" w:line="240" w:lineRule="auto"/>
              <w:jc w:val="center"/>
              <w:rPr>
                <w:rFonts w:ascii="Times New Roman" w:hAnsi="Times New Roman"/>
                <w:lang w:val="lt-LT" w:eastAsia="lt-LT"/>
              </w:rPr>
            </w:pPr>
            <w:r w:rsidRPr="00832B86">
              <w:rPr>
                <w:rFonts w:ascii="Times New Roman" w:hAnsi="Times New Roman"/>
                <w:lang w:val="lt-LT" w:eastAsia="lt-LT"/>
              </w:rPr>
              <w:t>2,40 ± 0,83</w:t>
            </w:r>
          </w:p>
        </w:tc>
        <w:tc>
          <w:tcPr>
            <w:tcW w:w="1447" w:type="dxa"/>
            <w:tcBorders>
              <w:top w:val="single" w:sz="4" w:space="0" w:color="auto"/>
              <w:left w:val="single" w:sz="4" w:space="0" w:color="auto"/>
              <w:bottom w:val="single" w:sz="4" w:space="0" w:color="auto"/>
              <w:right w:val="single" w:sz="4" w:space="0" w:color="auto"/>
            </w:tcBorders>
          </w:tcPr>
          <w:p w14:paraId="00B27457" w14:textId="77777777" w:rsidR="003F4373" w:rsidRPr="00832B86" w:rsidRDefault="003F4373" w:rsidP="007B1904">
            <w:pPr>
              <w:spacing w:after="0" w:line="240" w:lineRule="auto"/>
              <w:jc w:val="center"/>
              <w:rPr>
                <w:rFonts w:ascii="Times New Roman" w:hAnsi="Times New Roman"/>
                <w:lang w:val="lt-LT" w:eastAsia="lt-LT"/>
              </w:rPr>
            </w:pPr>
            <w:r w:rsidRPr="00832B86">
              <w:rPr>
                <w:rFonts w:ascii="Times New Roman" w:hAnsi="Times New Roman"/>
                <w:lang w:val="lt-LT" w:eastAsia="lt-LT"/>
              </w:rPr>
              <w:t>1,5 (1,0</w:t>
            </w:r>
            <w:r w:rsidRPr="00832B86">
              <w:rPr>
                <w:rFonts w:ascii="Times New Roman" w:hAnsi="Times New Roman"/>
                <w:lang w:val="lt-LT" w:eastAsia="lt-LT"/>
              </w:rPr>
              <w:noBreakHyphen/>
              <w:t>2,0)</w:t>
            </w:r>
          </w:p>
        </w:tc>
        <w:tc>
          <w:tcPr>
            <w:tcW w:w="1382" w:type="dxa"/>
            <w:tcBorders>
              <w:top w:val="single" w:sz="4" w:space="0" w:color="auto"/>
              <w:left w:val="single" w:sz="4" w:space="0" w:color="auto"/>
              <w:bottom w:val="single" w:sz="4" w:space="0" w:color="auto"/>
              <w:right w:val="single" w:sz="4" w:space="0" w:color="auto"/>
            </w:tcBorders>
          </w:tcPr>
          <w:p w14:paraId="5925EC8B" w14:textId="77777777" w:rsidR="003F4373" w:rsidRPr="00832B86" w:rsidRDefault="003F4373" w:rsidP="007B1904">
            <w:pPr>
              <w:spacing w:after="0" w:line="240" w:lineRule="auto"/>
              <w:jc w:val="center"/>
              <w:rPr>
                <w:rFonts w:ascii="Times New Roman" w:hAnsi="Times New Roman"/>
                <w:lang w:val="lt-LT" w:eastAsia="lt-LT"/>
              </w:rPr>
            </w:pPr>
            <w:r w:rsidRPr="00832B86">
              <w:rPr>
                <w:rFonts w:ascii="Times New Roman" w:hAnsi="Times New Roman"/>
                <w:lang w:val="lt-LT" w:eastAsia="lt-LT"/>
              </w:rPr>
              <w:t>15,72 ± 3,86</w:t>
            </w:r>
          </w:p>
        </w:tc>
        <w:tc>
          <w:tcPr>
            <w:tcW w:w="1340" w:type="dxa"/>
            <w:tcBorders>
              <w:top w:val="single" w:sz="4" w:space="0" w:color="auto"/>
              <w:left w:val="single" w:sz="4" w:space="0" w:color="auto"/>
              <w:bottom w:val="single" w:sz="4" w:space="0" w:color="auto"/>
              <w:right w:val="single" w:sz="4" w:space="0" w:color="auto"/>
            </w:tcBorders>
          </w:tcPr>
          <w:p w14:paraId="1EF08084" w14:textId="77777777" w:rsidR="003F4373" w:rsidRPr="00832B86" w:rsidRDefault="003F4373" w:rsidP="007B1904">
            <w:pPr>
              <w:spacing w:after="0" w:line="240" w:lineRule="auto"/>
              <w:jc w:val="center"/>
              <w:rPr>
                <w:rFonts w:ascii="Times New Roman" w:hAnsi="Times New Roman"/>
                <w:lang w:val="lt-LT" w:eastAsia="lt-LT"/>
              </w:rPr>
            </w:pPr>
            <w:r w:rsidRPr="00832B86">
              <w:rPr>
                <w:rFonts w:ascii="Times New Roman" w:hAnsi="Times New Roman"/>
                <w:lang w:val="lt-LT" w:eastAsia="lt-LT"/>
              </w:rPr>
              <w:t>0,98 ± 0,12</w:t>
            </w:r>
          </w:p>
        </w:tc>
      </w:tr>
      <w:tr w:rsidR="003F4373" w:rsidRPr="003B5E3C" w14:paraId="45B8AD28" w14:textId="77777777" w:rsidTr="004460AA">
        <w:trPr>
          <w:cantSplit/>
        </w:trPr>
        <w:tc>
          <w:tcPr>
            <w:tcW w:w="8784" w:type="dxa"/>
            <w:gridSpan w:val="6"/>
            <w:tcBorders>
              <w:top w:val="single" w:sz="4" w:space="0" w:color="auto"/>
              <w:left w:val="single" w:sz="4" w:space="0" w:color="auto"/>
              <w:bottom w:val="single" w:sz="4" w:space="0" w:color="auto"/>
              <w:right w:val="single" w:sz="4" w:space="0" w:color="auto"/>
            </w:tcBorders>
          </w:tcPr>
          <w:p w14:paraId="2665C440"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 xml:space="preserve">AMX – </w:t>
            </w:r>
            <w:proofErr w:type="spellStart"/>
            <w:r w:rsidRPr="00832B86">
              <w:rPr>
                <w:rFonts w:ascii="Times New Roman" w:hAnsi="Times New Roman"/>
                <w:lang w:val="lt-LT" w:eastAsia="lt-LT"/>
              </w:rPr>
              <w:t>amoksicilinas</w:t>
            </w:r>
            <w:proofErr w:type="spellEnd"/>
            <w:r w:rsidRPr="00832B86">
              <w:rPr>
                <w:rFonts w:ascii="Times New Roman" w:hAnsi="Times New Roman"/>
                <w:lang w:val="lt-LT" w:eastAsia="lt-LT"/>
              </w:rPr>
              <w:t xml:space="preserve">, KR –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w:t>
            </w:r>
          </w:p>
          <w:p w14:paraId="29268492"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 Mediana (ribos)</w:t>
            </w:r>
          </w:p>
        </w:tc>
      </w:tr>
    </w:tbl>
    <w:p w14:paraId="58D7A262" w14:textId="77777777" w:rsidR="003F4373" w:rsidRPr="00832B86" w:rsidRDefault="003F4373" w:rsidP="003F4373">
      <w:pPr>
        <w:spacing w:after="0" w:line="240" w:lineRule="auto"/>
        <w:rPr>
          <w:rFonts w:ascii="Times New Roman" w:hAnsi="Times New Roman"/>
          <w:i/>
          <w:lang w:val="lt-LT" w:eastAsia="lt-LT"/>
        </w:rPr>
      </w:pPr>
    </w:p>
    <w:p w14:paraId="637D750C"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koncentracijos serume vartojant </w:t>
      </w: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buvo panašios į tas, kurios atsiranda, vartojant </w:t>
      </w: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 xml:space="preserve"> ar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per burną kiekvieną atskirai.</w:t>
      </w:r>
    </w:p>
    <w:p w14:paraId="5F003954" w14:textId="77777777" w:rsidR="003F4373" w:rsidRPr="00832B86" w:rsidRDefault="003F4373" w:rsidP="003F4373">
      <w:pPr>
        <w:spacing w:after="0" w:line="240" w:lineRule="auto"/>
        <w:rPr>
          <w:rFonts w:ascii="Times New Roman" w:hAnsi="Times New Roman"/>
          <w:i/>
          <w:lang w:val="lt-LT" w:eastAsia="lt-LT"/>
        </w:rPr>
      </w:pPr>
    </w:p>
    <w:p w14:paraId="26A441E7"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u w:val="single"/>
          <w:lang w:val="lt-LT" w:eastAsia="lt-LT"/>
        </w:rPr>
        <w:t>Pasiskirstymas</w:t>
      </w:r>
    </w:p>
    <w:p w14:paraId="06811476"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Maždaug 25</w:t>
      </w:r>
      <w:r w:rsidR="003774BF">
        <w:rPr>
          <w:rFonts w:ascii="Times New Roman" w:hAnsi="Times New Roman"/>
          <w:lang w:val="lt-LT" w:eastAsia="lt-LT"/>
        </w:rPr>
        <w:t> </w:t>
      </w:r>
      <w:r w:rsidRPr="00832B86">
        <w:rPr>
          <w:rFonts w:ascii="Times New Roman" w:hAnsi="Times New Roman"/>
          <w:lang w:val="lt-LT" w:eastAsia="lt-LT"/>
        </w:rPr>
        <w:t xml:space="preserve">% visos plazmoje esančios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ir 18</w:t>
      </w:r>
      <w:r w:rsidR="003774BF">
        <w:rPr>
          <w:rFonts w:ascii="Times New Roman" w:hAnsi="Times New Roman"/>
          <w:lang w:val="lt-LT" w:eastAsia="lt-LT"/>
        </w:rPr>
        <w:t> </w:t>
      </w:r>
      <w:r w:rsidRPr="00832B86">
        <w:rPr>
          <w:rFonts w:ascii="Times New Roman" w:hAnsi="Times New Roman"/>
          <w:lang w:val="lt-LT" w:eastAsia="lt-LT"/>
        </w:rPr>
        <w:t xml:space="preserve">% viso plazmoje esančio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prisijungia prie plazmos baltymų. </w:t>
      </w:r>
    </w:p>
    <w:p w14:paraId="20FAA8AB" w14:textId="77777777" w:rsidR="003F4373" w:rsidRPr="00832B86" w:rsidRDefault="003F4373" w:rsidP="003F4373">
      <w:pPr>
        <w:keepNext/>
        <w:spacing w:after="0" w:line="240" w:lineRule="auto"/>
        <w:rPr>
          <w:rFonts w:ascii="Times New Roman" w:hAnsi="Times New Roman"/>
          <w:lang w:val="lt-LT" w:eastAsia="lt-LT"/>
        </w:rPr>
      </w:pPr>
    </w:p>
    <w:p w14:paraId="4B256BA2"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Tariamas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pasiskirstymo tūris yra maždaug 0,3</w:t>
      </w:r>
      <w:r w:rsidRPr="00832B86">
        <w:rPr>
          <w:rFonts w:ascii="Times New Roman" w:hAnsi="Times New Roman"/>
          <w:lang w:val="lt-LT" w:eastAsia="lt-LT"/>
        </w:rPr>
        <w:noBreakHyphen/>
        <w:t xml:space="preserve">0,4 l/kg, o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maždaug 0,2 l/kg.</w:t>
      </w:r>
    </w:p>
    <w:p w14:paraId="759EF293" w14:textId="77777777" w:rsidR="003F4373" w:rsidRPr="00832B86" w:rsidRDefault="003F4373" w:rsidP="003F4373">
      <w:pPr>
        <w:spacing w:after="0" w:line="240" w:lineRule="auto"/>
        <w:rPr>
          <w:rFonts w:ascii="Times New Roman" w:hAnsi="Times New Roman"/>
          <w:lang w:val="lt-LT" w:eastAsia="lt-LT"/>
        </w:rPr>
      </w:pPr>
    </w:p>
    <w:p w14:paraId="6DCCF19A"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Vartojant vaistinį preparatą į veną, ir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aptikta tulžies pūslėje, pilvo audiniuose, odoje, riebaluose, raumeniniame audinyje, </w:t>
      </w:r>
      <w:proofErr w:type="spellStart"/>
      <w:r w:rsidRPr="00832B86">
        <w:rPr>
          <w:rFonts w:ascii="Times New Roman" w:hAnsi="Times New Roman"/>
          <w:lang w:val="lt-LT" w:eastAsia="lt-LT"/>
        </w:rPr>
        <w:t>sinovijos</w:t>
      </w:r>
      <w:proofErr w:type="spellEnd"/>
      <w:r w:rsidRPr="00832B86">
        <w:rPr>
          <w:rFonts w:ascii="Times New Roman" w:hAnsi="Times New Roman"/>
          <w:lang w:val="lt-LT" w:eastAsia="lt-LT"/>
        </w:rPr>
        <w:t xml:space="preserve"> ir pilvaplėvės skysčiuose, tulžyje ir pūliuose. Į smegenų skystį reikiamas kiekis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neprasiskverbia.</w:t>
      </w:r>
    </w:p>
    <w:p w14:paraId="6A5D990E" w14:textId="77777777" w:rsidR="003F4373" w:rsidRPr="00832B86" w:rsidRDefault="003F4373" w:rsidP="003F4373">
      <w:pPr>
        <w:spacing w:after="0" w:line="240" w:lineRule="auto"/>
        <w:rPr>
          <w:rFonts w:ascii="Times New Roman" w:hAnsi="Times New Roman"/>
          <w:lang w:val="lt-LT" w:eastAsia="lt-LT"/>
        </w:rPr>
      </w:pPr>
    </w:p>
    <w:p w14:paraId="23C58E85"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Tyrimai su gyvūnais nerodo, kad kurios nors vaistiniame preparate esančios veikliosios medžiagos daug susikauptų audiniuose.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kaip ir daugumos penicilinų, galima aptikti motinos piene. Motinos piene galima aptikti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pėdsakų (žr. 4.6 skyrių).</w:t>
      </w:r>
    </w:p>
    <w:p w14:paraId="6CF95563" w14:textId="77777777" w:rsidR="003F4373" w:rsidRPr="00832B86" w:rsidRDefault="003F4373" w:rsidP="003F4373">
      <w:pPr>
        <w:spacing w:after="0" w:line="240" w:lineRule="auto"/>
        <w:rPr>
          <w:rFonts w:ascii="Times New Roman" w:hAnsi="Times New Roman"/>
          <w:lang w:val="lt-LT" w:eastAsia="lt-LT"/>
        </w:rPr>
      </w:pPr>
    </w:p>
    <w:p w14:paraId="344DA556"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Ir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prasiskverbia pro placentos barjerą (žr. 4.6 skyrių).</w:t>
      </w:r>
    </w:p>
    <w:p w14:paraId="21CC9D26" w14:textId="77777777" w:rsidR="003F4373" w:rsidRPr="00832B86" w:rsidRDefault="003F4373" w:rsidP="003F4373">
      <w:pPr>
        <w:spacing w:after="0" w:line="240" w:lineRule="auto"/>
        <w:rPr>
          <w:rFonts w:ascii="Times New Roman" w:hAnsi="Times New Roman"/>
          <w:lang w:val="lt-LT" w:eastAsia="lt-LT"/>
        </w:rPr>
      </w:pPr>
    </w:p>
    <w:p w14:paraId="41B58A87" w14:textId="77777777" w:rsidR="003F4373" w:rsidRPr="00832B86" w:rsidRDefault="003F4373" w:rsidP="003F4373">
      <w:pPr>
        <w:keepNext/>
        <w:spacing w:after="0" w:line="240" w:lineRule="auto"/>
        <w:rPr>
          <w:rFonts w:ascii="Times New Roman" w:hAnsi="Times New Roman"/>
          <w:u w:val="single"/>
          <w:lang w:val="lt-LT" w:eastAsia="lt-LT"/>
        </w:rPr>
      </w:pPr>
      <w:proofErr w:type="spellStart"/>
      <w:r w:rsidRPr="00832B86">
        <w:rPr>
          <w:rFonts w:ascii="Times New Roman" w:hAnsi="Times New Roman"/>
          <w:u w:val="single"/>
          <w:lang w:val="lt-LT" w:eastAsia="lt-LT"/>
        </w:rPr>
        <w:lastRenderedPageBreak/>
        <w:t>Biotransformacija</w:t>
      </w:r>
      <w:proofErr w:type="spellEnd"/>
    </w:p>
    <w:p w14:paraId="6C904112" w14:textId="77777777" w:rsidR="003774BF"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Dalis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šalinama su šlapimu neaktyvios </w:t>
      </w:r>
      <w:proofErr w:type="spellStart"/>
      <w:r w:rsidRPr="00832B86">
        <w:rPr>
          <w:rFonts w:ascii="Times New Roman" w:hAnsi="Times New Roman"/>
          <w:lang w:val="lt-LT" w:eastAsia="lt-LT"/>
        </w:rPr>
        <w:t>peniciloinės</w:t>
      </w:r>
      <w:proofErr w:type="spellEnd"/>
      <w:r w:rsidRPr="00832B86">
        <w:rPr>
          <w:rFonts w:ascii="Times New Roman" w:hAnsi="Times New Roman"/>
          <w:lang w:val="lt-LT" w:eastAsia="lt-LT"/>
        </w:rPr>
        <w:t xml:space="preserve"> rūgšties pavidalu (taip šalinama iki 10</w:t>
      </w:r>
      <w:r w:rsidRPr="00832B86">
        <w:rPr>
          <w:rFonts w:ascii="Times New Roman" w:hAnsi="Times New Roman"/>
          <w:lang w:val="lt-LT" w:eastAsia="lt-LT"/>
        </w:rPr>
        <w:noBreakHyphen/>
        <w:t>25</w:t>
      </w:r>
      <w:r w:rsidR="003774BF">
        <w:rPr>
          <w:rFonts w:ascii="Times New Roman" w:hAnsi="Times New Roman"/>
          <w:lang w:val="lt-LT" w:eastAsia="lt-LT"/>
        </w:rPr>
        <w:t> </w:t>
      </w:r>
    </w:p>
    <w:p w14:paraId="751D3C2F"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 suvartotos dozės). Didelė dalis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žmogaus organizme </w:t>
      </w:r>
      <w:proofErr w:type="spellStart"/>
      <w:r w:rsidRPr="00832B86">
        <w:rPr>
          <w:rFonts w:ascii="Times New Roman" w:hAnsi="Times New Roman"/>
          <w:lang w:val="lt-LT" w:eastAsia="lt-LT"/>
        </w:rPr>
        <w:t>metabolizuojama</w:t>
      </w:r>
      <w:proofErr w:type="spellEnd"/>
      <w:r w:rsidRPr="00832B86">
        <w:rPr>
          <w:rFonts w:ascii="Times New Roman" w:hAnsi="Times New Roman"/>
          <w:lang w:val="lt-LT" w:eastAsia="lt-LT"/>
        </w:rPr>
        <w:t xml:space="preserve"> ir eliminuojama su šlapimu bei išmatomis, o anglies dioksidas su </w:t>
      </w:r>
      <w:proofErr w:type="spellStart"/>
      <w:r w:rsidRPr="00832B86">
        <w:rPr>
          <w:rFonts w:ascii="Times New Roman" w:hAnsi="Times New Roman"/>
          <w:lang w:val="lt-LT" w:eastAsia="lt-LT"/>
        </w:rPr>
        <w:t>iškvėpiamu</w:t>
      </w:r>
      <w:proofErr w:type="spellEnd"/>
      <w:r w:rsidRPr="00832B86">
        <w:rPr>
          <w:rFonts w:ascii="Times New Roman" w:hAnsi="Times New Roman"/>
          <w:lang w:val="lt-LT" w:eastAsia="lt-LT"/>
        </w:rPr>
        <w:t xml:space="preserve"> oru.</w:t>
      </w:r>
    </w:p>
    <w:p w14:paraId="7D9ABF99" w14:textId="77777777" w:rsidR="003F4373" w:rsidRPr="00832B86" w:rsidRDefault="003F4373" w:rsidP="003F4373">
      <w:pPr>
        <w:spacing w:after="0" w:line="240" w:lineRule="auto"/>
        <w:rPr>
          <w:rFonts w:ascii="Times New Roman" w:hAnsi="Times New Roman"/>
          <w:lang w:val="lt-LT" w:eastAsia="lt-LT"/>
        </w:rPr>
      </w:pPr>
    </w:p>
    <w:p w14:paraId="34B53968"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u w:val="single"/>
          <w:lang w:val="lt-LT" w:eastAsia="lt-LT"/>
        </w:rPr>
        <w:t>Eliminacija</w:t>
      </w:r>
    </w:p>
    <w:p w14:paraId="2768291E" w14:textId="77777777" w:rsidR="003F4373" w:rsidRPr="00832B86" w:rsidRDefault="003F4373" w:rsidP="003F4373">
      <w:pPr>
        <w:keepNext/>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Amoksicilinas</w:t>
      </w:r>
      <w:proofErr w:type="spellEnd"/>
      <w:r w:rsidRPr="00832B86">
        <w:rPr>
          <w:rFonts w:ascii="Times New Roman" w:hAnsi="Times New Roman"/>
          <w:lang w:val="lt-LT" w:eastAsia="lt-LT"/>
        </w:rPr>
        <w:t xml:space="preserve"> daugiausia eliminuojamas per inkstus, o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 eliminuojama ir per inkstus, ir eliminacijos ne per inkstus būdais.</w:t>
      </w:r>
    </w:p>
    <w:p w14:paraId="61FE31AC" w14:textId="77777777" w:rsidR="003F4373" w:rsidRPr="00832B86" w:rsidRDefault="003F4373" w:rsidP="003F4373">
      <w:pPr>
        <w:spacing w:after="0" w:line="240" w:lineRule="auto"/>
        <w:rPr>
          <w:rFonts w:ascii="Times New Roman" w:hAnsi="Times New Roman"/>
          <w:lang w:val="lt-LT" w:eastAsia="lt-LT"/>
        </w:rPr>
      </w:pPr>
    </w:p>
    <w:p w14:paraId="6FC48227"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vidutinis pusinės eliminacijos periodas iš sveikų asmenų organizmo trunka maždaug vieną valandą, o vidutinis galutinis klirensas yra maždaug 25 l/val. Išgėrus vieną 250/125 mg ar vieną 500/125 mg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tabletę, per pirmąsias 6 valandas su šlapimu nepakitusios medžiagos pavidalu pašalinama maždaug 60–70</w:t>
      </w:r>
      <w:r w:rsidR="003774BF">
        <w:rPr>
          <w:rFonts w:ascii="Times New Roman" w:hAnsi="Times New Roman"/>
          <w:lang w:val="lt-LT" w:eastAsia="lt-LT"/>
        </w:rPr>
        <w:t> </w:t>
      </w:r>
      <w:r w:rsidRPr="00832B86">
        <w:rPr>
          <w:rFonts w:ascii="Times New Roman" w:hAnsi="Times New Roman"/>
          <w:lang w:val="lt-LT" w:eastAsia="lt-LT"/>
        </w:rPr>
        <w:t xml:space="preserve">%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maždaug 40–65</w:t>
      </w:r>
      <w:r w:rsidR="003774BF">
        <w:rPr>
          <w:rFonts w:ascii="Times New Roman" w:hAnsi="Times New Roman"/>
          <w:lang w:val="lt-LT" w:eastAsia="lt-LT"/>
        </w:rPr>
        <w:t> </w:t>
      </w:r>
      <w:r w:rsidRPr="00832B86">
        <w:rPr>
          <w:rFonts w:ascii="Times New Roman" w:hAnsi="Times New Roman"/>
          <w:lang w:val="lt-LT" w:eastAsia="lt-LT"/>
        </w:rPr>
        <w:t xml:space="preserve">%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Įvairūs tyrimai rodo, kad per 24</w:t>
      </w:r>
      <w:r w:rsidR="003774BF">
        <w:rPr>
          <w:rFonts w:ascii="Times New Roman" w:hAnsi="Times New Roman"/>
          <w:lang w:val="lt-LT" w:eastAsia="lt-LT"/>
        </w:rPr>
        <w:t> </w:t>
      </w:r>
      <w:r w:rsidRPr="00832B86">
        <w:rPr>
          <w:rFonts w:ascii="Times New Roman" w:hAnsi="Times New Roman"/>
          <w:lang w:val="lt-LT" w:eastAsia="lt-LT"/>
        </w:rPr>
        <w:t>valandas su šlapimu pašalinama 50</w:t>
      </w:r>
      <w:r w:rsidRPr="00832B86">
        <w:rPr>
          <w:rFonts w:ascii="Times New Roman" w:hAnsi="Times New Roman"/>
          <w:lang w:val="lt-LT" w:eastAsia="lt-LT"/>
        </w:rPr>
        <w:noBreakHyphen/>
        <w:t>85</w:t>
      </w:r>
      <w:r w:rsidR="003774BF">
        <w:rPr>
          <w:rFonts w:ascii="Times New Roman" w:hAnsi="Times New Roman"/>
          <w:lang w:val="lt-LT" w:eastAsia="lt-LT"/>
        </w:rPr>
        <w:t> </w:t>
      </w:r>
      <w:r w:rsidRPr="00832B86">
        <w:rPr>
          <w:rFonts w:ascii="Times New Roman" w:hAnsi="Times New Roman"/>
          <w:lang w:val="lt-LT" w:eastAsia="lt-LT"/>
        </w:rPr>
        <w:t xml:space="preserve">%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27</w:t>
      </w:r>
      <w:r w:rsidRPr="00832B86">
        <w:rPr>
          <w:rFonts w:ascii="Times New Roman" w:hAnsi="Times New Roman"/>
          <w:lang w:val="lt-LT" w:eastAsia="lt-LT"/>
        </w:rPr>
        <w:noBreakHyphen/>
        <w:t>60</w:t>
      </w:r>
      <w:r w:rsidR="003774BF">
        <w:rPr>
          <w:rFonts w:ascii="Times New Roman" w:hAnsi="Times New Roman"/>
          <w:lang w:val="lt-LT" w:eastAsia="lt-LT"/>
        </w:rPr>
        <w:t> </w:t>
      </w:r>
      <w:r w:rsidRPr="00832B86">
        <w:rPr>
          <w:rFonts w:ascii="Times New Roman" w:hAnsi="Times New Roman"/>
          <w:lang w:val="lt-LT" w:eastAsia="lt-LT"/>
        </w:rPr>
        <w:t xml:space="preserve">%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Didžiausia dalis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pašalinama per pirmas 2 valandas po vaistinio preparato pavartojimo.</w:t>
      </w:r>
    </w:p>
    <w:p w14:paraId="60C1F6DF" w14:textId="77777777" w:rsidR="003F4373" w:rsidRPr="00832B86" w:rsidRDefault="003F4373" w:rsidP="003F4373">
      <w:pPr>
        <w:spacing w:after="0" w:line="240" w:lineRule="auto"/>
        <w:rPr>
          <w:rFonts w:ascii="Times New Roman" w:hAnsi="Times New Roman"/>
          <w:lang w:val="lt-LT" w:eastAsia="lt-LT"/>
        </w:rPr>
      </w:pPr>
    </w:p>
    <w:p w14:paraId="0C28A7A6"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Kartu su </w:t>
      </w:r>
      <w:proofErr w:type="spellStart"/>
      <w:r w:rsidRPr="00832B86">
        <w:rPr>
          <w:rFonts w:ascii="Times New Roman" w:hAnsi="Times New Roman"/>
          <w:lang w:val="lt-LT" w:eastAsia="lt-LT"/>
        </w:rPr>
        <w:t>probenecidu</w:t>
      </w:r>
      <w:proofErr w:type="spellEnd"/>
      <w:r w:rsidRPr="00832B86">
        <w:rPr>
          <w:rFonts w:ascii="Times New Roman" w:hAnsi="Times New Roman"/>
          <w:lang w:val="lt-LT" w:eastAsia="lt-LT"/>
        </w:rPr>
        <w:t xml:space="preserve"> vartojamo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šalinimas sulėtėja, bet nesulėtėja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w:t>
      </w:r>
      <w:proofErr w:type="spellStart"/>
      <w:r w:rsidRPr="00832B86">
        <w:rPr>
          <w:rFonts w:ascii="Times New Roman" w:hAnsi="Times New Roman"/>
          <w:lang w:val="lt-LT" w:eastAsia="lt-LT"/>
        </w:rPr>
        <w:t>ekskrecija</w:t>
      </w:r>
      <w:proofErr w:type="spellEnd"/>
      <w:r w:rsidRPr="00832B86">
        <w:rPr>
          <w:rFonts w:ascii="Times New Roman" w:hAnsi="Times New Roman"/>
          <w:lang w:val="lt-LT" w:eastAsia="lt-LT"/>
        </w:rPr>
        <w:t xml:space="preserve"> per inkstus (žr. 4.5 skyrių).</w:t>
      </w:r>
    </w:p>
    <w:p w14:paraId="0EB44E98" w14:textId="77777777" w:rsidR="003F4373" w:rsidRPr="00832B86" w:rsidRDefault="003F4373" w:rsidP="003F4373">
      <w:pPr>
        <w:spacing w:after="0" w:line="240" w:lineRule="auto"/>
        <w:rPr>
          <w:rFonts w:ascii="Times New Roman" w:hAnsi="Times New Roman"/>
          <w:lang w:val="lt-LT" w:eastAsia="lt-LT"/>
        </w:rPr>
      </w:pPr>
    </w:p>
    <w:p w14:paraId="3637D50B"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Amžius</w:t>
      </w:r>
    </w:p>
    <w:p w14:paraId="16F4C6D6" w14:textId="77777777" w:rsidR="003F4373" w:rsidRPr="00832B86" w:rsidRDefault="003F4373" w:rsidP="003F4373">
      <w:pPr>
        <w:keepNext/>
        <w:tabs>
          <w:tab w:val="left" w:pos="1296"/>
        </w:tabs>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w:t>
      </w:r>
    </w:p>
    <w:p w14:paraId="477CD04A" w14:textId="77777777" w:rsidR="003F4373" w:rsidRPr="00832B86" w:rsidRDefault="003F4373" w:rsidP="003F4373">
      <w:pPr>
        <w:keepNext/>
        <w:tabs>
          <w:tab w:val="left" w:pos="1296"/>
        </w:tabs>
        <w:spacing w:after="0" w:line="240" w:lineRule="auto"/>
        <w:rPr>
          <w:rFonts w:ascii="Times New Roman" w:hAnsi="Times New Roman"/>
          <w:lang w:val="lt-LT" w:eastAsia="lt-LT"/>
        </w:rPr>
      </w:pPr>
    </w:p>
    <w:p w14:paraId="1A4F8AD7" w14:textId="77777777" w:rsidR="003F4373" w:rsidRPr="00832B86" w:rsidRDefault="003F4373" w:rsidP="003F4373">
      <w:pPr>
        <w:keepNext/>
        <w:tabs>
          <w:tab w:val="left" w:pos="1296"/>
        </w:tabs>
        <w:spacing w:after="0" w:line="240" w:lineRule="auto"/>
        <w:rPr>
          <w:rFonts w:ascii="Times New Roman" w:hAnsi="Times New Roman"/>
          <w:lang w:val="lt-LT" w:eastAsia="lt-LT"/>
        </w:rPr>
      </w:pPr>
      <w:r w:rsidRPr="00832B86">
        <w:rPr>
          <w:rFonts w:ascii="Times New Roman" w:hAnsi="Times New Roman"/>
          <w:lang w:val="lt-LT" w:eastAsia="lt-LT"/>
        </w:rPr>
        <w:t>Senyvų asmenų inkstų funkcija dažniau gali būti susilpnėjusi, taigi jiems dozę nustatyti reikia atsargiai ir gali prireikti stebėti inkstų funkciją.</w:t>
      </w:r>
    </w:p>
    <w:p w14:paraId="788E196B" w14:textId="77777777" w:rsidR="003F4373" w:rsidRPr="00832B86" w:rsidRDefault="003F4373" w:rsidP="003F4373">
      <w:pPr>
        <w:spacing w:after="0" w:line="240" w:lineRule="auto"/>
        <w:rPr>
          <w:rFonts w:ascii="Times New Roman" w:hAnsi="Times New Roman"/>
          <w:u w:val="single"/>
          <w:lang w:val="lt-LT" w:eastAsia="lt-LT"/>
        </w:rPr>
      </w:pPr>
    </w:p>
    <w:p w14:paraId="7E720A5D"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Lytis</w:t>
      </w:r>
    </w:p>
    <w:p w14:paraId="78049295" w14:textId="77777777" w:rsidR="003F4373" w:rsidRPr="00832B86" w:rsidRDefault="003F4373" w:rsidP="003F4373">
      <w:pPr>
        <w:keepNext/>
        <w:tabs>
          <w:tab w:val="left" w:pos="1296"/>
        </w:tabs>
        <w:spacing w:after="0" w:line="240" w:lineRule="auto"/>
        <w:rPr>
          <w:rFonts w:ascii="Times New Roman" w:hAnsi="Times New Roman"/>
          <w:lang w:val="lt-LT" w:eastAsia="lt-LT"/>
        </w:rPr>
      </w:pPr>
      <w:r w:rsidRPr="00832B86">
        <w:rPr>
          <w:rFonts w:ascii="Times New Roman" w:hAnsi="Times New Roman"/>
          <w:lang w:val="lt-LT" w:eastAsia="lt-LT"/>
        </w:rPr>
        <w:t xml:space="preserve">Sveikiems vyrams ir moterims vartojant </w:t>
      </w: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per burną, lytis didelės įtakos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ar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farmakokinetikai neturėjo.</w:t>
      </w:r>
    </w:p>
    <w:p w14:paraId="6278679F" w14:textId="77777777" w:rsidR="003F4373" w:rsidRPr="00832B86" w:rsidRDefault="003F4373" w:rsidP="003F4373">
      <w:pPr>
        <w:tabs>
          <w:tab w:val="left" w:pos="1296"/>
        </w:tabs>
        <w:spacing w:after="0" w:line="240" w:lineRule="auto"/>
        <w:rPr>
          <w:rFonts w:ascii="Times New Roman" w:hAnsi="Times New Roman"/>
          <w:lang w:val="lt-LT" w:eastAsia="lt-LT"/>
        </w:rPr>
      </w:pPr>
    </w:p>
    <w:p w14:paraId="402C2497" w14:textId="77777777" w:rsidR="003F4373" w:rsidRPr="00832B86" w:rsidRDefault="00C63841" w:rsidP="003F4373">
      <w:pPr>
        <w:keepNext/>
        <w:spacing w:after="0" w:line="240" w:lineRule="auto"/>
        <w:rPr>
          <w:rFonts w:ascii="Times New Roman" w:hAnsi="Times New Roman"/>
          <w:u w:val="single"/>
          <w:lang w:val="lt-LT" w:eastAsia="lt-LT"/>
        </w:rPr>
      </w:pPr>
      <w:r>
        <w:rPr>
          <w:rFonts w:ascii="Times New Roman" w:hAnsi="Times New Roman"/>
          <w:u w:val="single"/>
          <w:lang w:val="lt-LT" w:eastAsia="lt-LT"/>
        </w:rPr>
        <w:t>Sutrikusi i</w:t>
      </w:r>
      <w:r w:rsidR="003F4373" w:rsidRPr="00832B86">
        <w:rPr>
          <w:rFonts w:ascii="Times New Roman" w:hAnsi="Times New Roman"/>
          <w:u w:val="single"/>
          <w:lang w:val="lt-LT" w:eastAsia="lt-LT"/>
        </w:rPr>
        <w:t>nkstų funkcij</w:t>
      </w:r>
      <w:r>
        <w:rPr>
          <w:rFonts w:ascii="Times New Roman" w:hAnsi="Times New Roman"/>
          <w:u w:val="single"/>
          <w:lang w:val="lt-LT" w:eastAsia="lt-LT"/>
        </w:rPr>
        <w:t>a</w:t>
      </w:r>
    </w:p>
    <w:p w14:paraId="788488EC"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Silpnėjant inkstų funkcijai, proporcingai sumažėja bendras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klirensas iš serumo.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klirensas sumažėja labiau nei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nes didesnė dalis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šalinama per inkstus. Dėl to inkstų funkcijos sutrikimo atveju reikia parinkti tokią dozę, kuri neleistų kauptis </w:t>
      </w:r>
      <w:proofErr w:type="spellStart"/>
      <w:r w:rsidRPr="00832B86">
        <w:rPr>
          <w:rFonts w:ascii="Times New Roman" w:hAnsi="Times New Roman"/>
          <w:lang w:val="lt-LT" w:eastAsia="lt-LT"/>
        </w:rPr>
        <w:t>amoksicilinui</w:t>
      </w:r>
      <w:proofErr w:type="spellEnd"/>
      <w:r w:rsidRPr="00832B86">
        <w:rPr>
          <w:rFonts w:ascii="Times New Roman" w:hAnsi="Times New Roman"/>
          <w:lang w:val="lt-LT" w:eastAsia="lt-LT"/>
        </w:rPr>
        <w:t xml:space="preserve">, bet palaikytų reikiamą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kiekį (žr. 4.2 skyrių).</w:t>
      </w:r>
    </w:p>
    <w:p w14:paraId="0F85BE4C" w14:textId="77777777" w:rsidR="003F4373" w:rsidRPr="00832B86" w:rsidRDefault="003F4373" w:rsidP="003F4373">
      <w:pPr>
        <w:spacing w:after="0" w:line="240" w:lineRule="auto"/>
        <w:rPr>
          <w:rFonts w:ascii="Times New Roman" w:hAnsi="Times New Roman"/>
          <w:lang w:val="lt-LT" w:eastAsia="lt-LT"/>
        </w:rPr>
      </w:pPr>
    </w:p>
    <w:p w14:paraId="18E22721" w14:textId="77777777" w:rsidR="003F4373" w:rsidRPr="00832B86" w:rsidRDefault="00C63841" w:rsidP="003F4373">
      <w:pPr>
        <w:keepNext/>
        <w:spacing w:after="0" w:line="240" w:lineRule="auto"/>
        <w:rPr>
          <w:rFonts w:ascii="Times New Roman" w:hAnsi="Times New Roman"/>
          <w:u w:val="single"/>
          <w:lang w:val="lt-LT" w:eastAsia="lt-LT"/>
        </w:rPr>
      </w:pPr>
      <w:r>
        <w:rPr>
          <w:rFonts w:ascii="Times New Roman" w:hAnsi="Times New Roman"/>
          <w:u w:val="single"/>
          <w:lang w:val="lt-LT" w:eastAsia="lt-LT"/>
        </w:rPr>
        <w:t>Sutrikusi k</w:t>
      </w:r>
      <w:r w:rsidR="003F4373" w:rsidRPr="00832B86">
        <w:rPr>
          <w:rFonts w:ascii="Times New Roman" w:hAnsi="Times New Roman"/>
          <w:u w:val="single"/>
          <w:lang w:val="lt-LT" w:eastAsia="lt-LT"/>
        </w:rPr>
        <w:t>epenų funkcij</w:t>
      </w:r>
      <w:r>
        <w:rPr>
          <w:rFonts w:ascii="Times New Roman" w:hAnsi="Times New Roman"/>
          <w:u w:val="single"/>
          <w:lang w:val="lt-LT" w:eastAsia="lt-LT"/>
        </w:rPr>
        <w:t>a</w:t>
      </w:r>
    </w:p>
    <w:p w14:paraId="3703D556"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Pacientams, kurie serga kepenų funkcijos sutrikimu, vaistinį preparatą vartoti reikia atsargiai ir reguliariai stebėti kepenų funkciją.</w:t>
      </w:r>
    </w:p>
    <w:p w14:paraId="291C0E7F" w14:textId="77777777" w:rsidR="003F4373" w:rsidRPr="00832B86" w:rsidRDefault="003F4373" w:rsidP="003F4373">
      <w:pPr>
        <w:spacing w:after="0" w:line="240" w:lineRule="auto"/>
        <w:rPr>
          <w:rFonts w:ascii="Times New Roman" w:hAnsi="Times New Roman"/>
          <w:lang w:val="lt-LT" w:eastAsia="lt-LT"/>
        </w:rPr>
      </w:pPr>
    </w:p>
    <w:p w14:paraId="3464F834"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5.3</w:t>
      </w:r>
      <w:r w:rsidRPr="00832B86">
        <w:rPr>
          <w:rFonts w:ascii="Times New Roman" w:hAnsi="Times New Roman"/>
          <w:b/>
          <w:lang w:val="lt-LT" w:eastAsia="lt-LT"/>
        </w:rPr>
        <w:tab/>
      </w:r>
      <w:proofErr w:type="spellStart"/>
      <w:r w:rsidRPr="00832B86">
        <w:rPr>
          <w:rFonts w:ascii="Times New Roman" w:hAnsi="Times New Roman"/>
          <w:b/>
          <w:lang w:val="lt-LT" w:eastAsia="lt-LT"/>
        </w:rPr>
        <w:t>Ikiklinikinių</w:t>
      </w:r>
      <w:proofErr w:type="spellEnd"/>
      <w:r w:rsidRPr="00832B86">
        <w:rPr>
          <w:rFonts w:ascii="Times New Roman" w:hAnsi="Times New Roman"/>
          <w:b/>
          <w:lang w:val="lt-LT" w:eastAsia="lt-LT"/>
        </w:rPr>
        <w:t xml:space="preserve"> saugumo tyrimų duomenys</w:t>
      </w:r>
    </w:p>
    <w:p w14:paraId="2092A31B" w14:textId="77777777" w:rsidR="003F4373" w:rsidRPr="00832B86" w:rsidRDefault="003F4373" w:rsidP="003F4373">
      <w:pPr>
        <w:keepNext/>
        <w:spacing w:after="0" w:line="240" w:lineRule="auto"/>
        <w:rPr>
          <w:rFonts w:ascii="Times New Roman" w:hAnsi="Times New Roman"/>
          <w:lang w:val="lt-LT" w:eastAsia="lt-LT"/>
        </w:rPr>
      </w:pPr>
    </w:p>
    <w:p w14:paraId="34880FD6"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Įprastų farmakologinio saugumo, </w:t>
      </w:r>
      <w:proofErr w:type="spellStart"/>
      <w:r w:rsidRPr="00832B86">
        <w:rPr>
          <w:rFonts w:ascii="Times New Roman" w:hAnsi="Times New Roman"/>
          <w:lang w:val="lt-LT" w:eastAsia="lt-LT"/>
        </w:rPr>
        <w:t>genotoksiškumo</w:t>
      </w:r>
      <w:proofErr w:type="spellEnd"/>
      <w:r w:rsidRPr="00832B86">
        <w:rPr>
          <w:rFonts w:ascii="Times New Roman" w:hAnsi="Times New Roman"/>
          <w:lang w:val="lt-LT" w:eastAsia="lt-LT"/>
        </w:rPr>
        <w:t xml:space="preserve"> ir toksinio poveikio reprodukcijai </w:t>
      </w:r>
      <w:proofErr w:type="spellStart"/>
      <w:r w:rsidRPr="00832B86">
        <w:rPr>
          <w:rFonts w:ascii="Times New Roman" w:hAnsi="Times New Roman"/>
          <w:lang w:val="lt-LT" w:eastAsia="lt-LT"/>
        </w:rPr>
        <w:t>ikiklinikinių</w:t>
      </w:r>
      <w:proofErr w:type="spellEnd"/>
      <w:r w:rsidRPr="00832B86">
        <w:rPr>
          <w:rFonts w:ascii="Times New Roman" w:hAnsi="Times New Roman"/>
          <w:lang w:val="lt-LT" w:eastAsia="lt-LT"/>
        </w:rPr>
        <w:t xml:space="preserve"> tyrimų duomenys specifinio pavojaus žmogui nerodo.</w:t>
      </w:r>
    </w:p>
    <w:p w14:paraId="62D45417" w14:textId="77777777" w:rsidR="003F4373" w:rsidRPr="00832B86" w:rsidRDefault="003F4373" w:rsidP="003F4373">
      <w:pPr>
        <w:spacing w:after="0" w:line="240" w:lineRule="auto"/>
        <w:rPr>
          <w:rFonts w:ascii="Times New Roman" w:hAnsi="Times New Roman"/>
          <w:lang w:val="lt-LT" w:eastAsia="lt-LT"/>
        </w:rPr>
      </w:pPr>
    </w:p>
    <w:p w14:paraId="06AADDE9"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Su šunimis atlikti kartotinių dozių toksiškumo tyrimai parodė, kad </w:t>
      </w:r>
      <w:proofErr w:type="spellStart"/>
      <w:r w:rsidRPr="00832B86">
        <w:rPr>
          <w:rFonts w:ascii="Times New Roman" w:hAnsi="Times New Roman"/>
          <w:lang w:val="lt-LT" w:eastAsia="lt-LT"/>
        </w:rPr>
        <w:t>amoksicilinas</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 sukelia skrandžio dirginimą ir vėmimą bei keičia liežuvio spalvą.</w:t>
      </w:r>
    </w:p>
    <w:p w14:paraId="640FE82B" w14:textId="77777777" w:rsidR="003F4373" w:rsidRPr="00832B86" w:rsidRDefault="003F4373" w:rsidP="003F4373">
      <w:pPr>
        <w:spacing w:after="0" w:line="240" w:lineRule="auto"/>
        <w:rPr>
          <w:rFonts w:ascii="Times New Roman" w:hAnsi="Times New Roman"/>
          <w:lang w:val="lt-LT" w:eastAsia="lt-LT"/>
        </w:rPr>
      </w:pPr>
    </w:p>
    <w:p w14:paraId="514AA01F"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Kancerogeninio poveikio tyrimai su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ar jo sudėtyje esančiomis medžiagomis neatlikti.</w:t>
      </w:r>
    </w:p>
    <w:p w14:paraId="36EDB1AF" w14:textId="77777777" w:rsidR="003F4373" w:rsidRPr="00832B86" w:rsidRDefault="003F4373" w:rsidP="003F4373">
      <w:pPr>
        <w:spacing w:after="0" w:line="240" w:lineRule="auto"/>
        <w:rPr>
          <w:rFonts w:ascii="Times New Roman" w:hAnsi="Times New Roman"/>
          <w:lang w:val="lt-LT" w:eastAsia="lt-LT"/>
        </w:rPr>
      </w:pPr>
    </w:p>
    <w:p w14:paraId="57C65A0B" w14:textId="77777777" w:rsidR="003F4373" w:rsidRPr="00832B86" w:rsidRDefault="003F4373" w:rsidP="003F4373">
      <w:pPr>
        <w:spacing w:after="0" w:line="240" w:lineRule="auto"/>
        <w:ind w:left="567" w:hanging="567"/>
        <w:rPr>
          <w:rFonts w:ascii="Times New Roman" w:hAnsi="Times New Roman"/>
          <w:lang w:val="lt-LT" w:eastAsia="lt-LT"/>
        </w:rPr>
      </w:pPr>
    </w:p>
    <w:p w14:paraId="6F793F2B" w14:textId="77777777" w:rsidR="003F4373" w:rsidRPr="00832B86" w:rsidRDefault="003F4373" w:rsidP="003F4373">
      <w:pPr>
        <w:keepNext/>
        <w:spacing w:after="0" w:line="240" w:lineRule="auto"/>
        <w:ind w:left="540" w:hanging="540"/>
        <w:rPr>
          <w:rFonts w:ascii="Times New Roman" w:hAnsi="Times New Roman"/>
          <w:b/>
          <w:caps/>
          <w:lang w:val="lt-LT" w:eastAsia="lt-LT"/>
        </w:rPr>
      </w:pPr>
      <w:r w:rsidRPr="00832B86">
        <w:rPr>
          <w:rFonts w:ascii="Times New Roman" w:hAnsi="Times New Roman"/>
          <w:b/>
          <w:caps/>
          <w:lang w:val="lt-LT" w:eastAsia="lt-LT"/>
        </w:rPr>
        <w:lastRenderedPageBreak/>
        <w:t>6.</w:t>
      </w:r>
      <w:r w:rsidRPr="00832B86">
        <w:rPr>
          <w:rFonts w:ascii="Times New Roman" w:hAnsi="Times New Roman"/>
          <w:b/>
          <w:caps/>
          <w:lang w:val="lt-LT" w:eastAsia="lt-LT"/>
        </w:rPr>
        <w:tab/>
        <w:t>farmacinė informacija</w:t>
      </w:r>
    </w:p>
    <w:p w14:paraId="19795966" w14:textId="77777777" w:rsidR="003F4373" w:rsidRPr="00832B86" w:rsidRDefault="003F4373" w:rsidP="003F4373">
      <w:pPr>
        <w:keepNext/>
        <w:spacing w:after="0" w:line="240" w:lineRule="auto"/>
        <w:rPr>
          <w:rFonts w:ascii="Times New Roman" w:hAnsi="Times New Roman"/>
          <w:lang w:val="lt-LT" w:eastAsia="lt-LT"/>
        </w:rPr>
      </w:pPr>
    </w:p>
    <w:p w14:paraId="5F674C6F"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6.1</w:t>
      </w:r>
      <w:r w:rsidRPr="00832B86">
        <w:rPr>
          <w:rFonts w:ascii="Times New Roman" w:hAnsi="Times New Roman"/>
          <w:b/>
          <w:lang w:val="lt-LT" w:eastAsia="lt-LT"/>
        </w:rPr>
        <w:tab/>
        <w:t>Pagalbinių medžiagų sąrašas</w:t>
      </w:r>
    </w:p>
    <w:p w14:paraId="18EC28E0" w14:textId="77777777" w:rsidR="003F4373" w:rsidRPr="00832B86" w:rsidRDefault="003F4373" w:rsidP="003F4373">
      <w:pPr>
        <w:keepNext/>
        <w:spacing w:after="0" w:line="240" w:lineRule="auto"/>
        <w:rPr>
          <w:rFonts w:ascii="Times New Roman" w:hAnsi="Times New Roman"/>
          <w:lang w:val="lt-LT" w:eastAsia="lt-LT"/>
        </w:rPr>
      </w:pPr>
    </w:p>
    <w:p w14:paraId="36E8D817" w14:textId="77777777" w:rsidR="003F4373" w:rsidRPr="00832B86" w:rsidRDefault="003F4373" w:rsidP="003F4373">
      <w:pPr>
        <w:keepNext/>
        <w:spacing w:after="0" w:line="240" w:lineRule="auto"/>
        <w:rPr>
          <w:rFonts w:ascii="Times New Roman" w:hAnsi="Times New Roman"/>
          <w:i/>
          <w:lang w:val="lt-LT" w:eastAsia="lt-LT"/>
        </w:rPr>
      </w:pPr>
      <w:r w:rsidRPr="00832B86">
        <w:rPr>
          <w:rFonts w:ascii="Times New Roman" w:hAnsi="Times New Roman"/>
          <w:i/>
          <w:lang w:val="lt-LT" w:eastAsia="lt-LT"/>
        </w:rPr>
        <w:t>Tabletės šerdis</w:t>
      </w:r>
    </w:p>
    <w:p w14:paraId="1DB6C578"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Mikrokristalinė</w:t>
      </w:r>
      <w:proofErr w:type="spellEnd"/>
      <w:r w:rsidRPr="00832B86">
        <w:rPr>
          <w:rFonts w:ascii="Times New Roman" w:hAnsi="Times New Roman"/>
          <w:lang w:val="lt-LT" w:eastAsia="lt-LT"/>
        </w:rPr>
        <w:t xml:space="preserve"> celiuliozė (E460)</w:t>
      </w:r>
    </w:p>
    <w:p w14:paraId="07C261A4"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Koloidinis silicio dioksidas</w:t>
      </w:r>
    </w:p>
    <w:p w14:paraId="47288A46"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Magnio </w:t>
      </w:r>
      <w:proofErr w:type="spellStart"/>
      <w:r w:rsidRPr="00832B86">
        <w:rPr>
          <w:rFonts w:ascii="Times New Roman" w:hAnsi="Times New Roman"/>
          <w:lang w:val="lt-LT" w:eastAsia="lt-LT"/>
        </w:rPr>
        <w:t>stearatas</w:t>
      </w:r>
      <w:proofErr w:type="spellEnd"/>
      <w:r w:rsidRPr="00832B86">
        <w:rPr>
          <w:rFonts w:ascii="Times New Roman" w:hAnsi="Times New Roman"/>
          <w:lang w:val="lt-LT" w:eastAsia="lt-LT"/>
        </w:rPr>
        <w:t xml:space="preserve"> (E470b)</w:t>
      </w:r>
    </w:p>
    <w:p w14:paraId="794D7405"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Karboksimetilkrakmolo</w:t>
      </w:r>
      <w:proofErr w:type="spellEnd"/>
      <w:r w:rsidRPr="00832B86">
        <w:rPr>
          <w:rFonts w:ascii="Times New Roman" w:hAnsi="Times New Roman"/>
          <w:lang w:val="lt-LT" w:eastAsia="lt-LT"/>
        </w:rPr>
        <w:t xml:space="preserve"> A natrio druska</w:t>
      </w:r>
    </w:p>
    <w:p w14:paraId="2B68E6CB" w14:textId="77777777" w:rsidR="003F4373" w:rsidRPr="00832B86" w:rsidRDefault="003F4373" w:rsidP="003F4373">
      <w:pPr>
        <w:spacing w:after="0" w:line="240" w:lineRule="auto"/>
        <w:rPr>
          <w:rFonts w:ascii="Times New Roman" w:hAnsi="Times New Roman"/>
          <w:lang w:val="lt-LT" w:eastAsia="lt-LT"/>
        </w:rPr>
      </w:pPr>
    </w:p>
    <w:p w14:paraId="726AC0B3" w14:textId="77777777" w:rsidR="003F4373" w:rsidRPr="00832B86" w:rsidRDefault="003F4373" w:rsidP="003F4373">
      <w:pPr>
        <w:spacing w:after="0" w:line="240" w:lineRule="auto"/>
        <w:rPr>
          <w:rFonts w:ascii="Times New Roman" w:hAnsi="Times New Roman"/>
          <w:i/>
          <w:lang w:val="lt-LT" w:eastAsia="lt-LT"/>
        </w:rPr>
      </w:pPr>
      <w:r w:rsidRPr="00832B86">
        <w:rPr>
          <w:rFonts w:ascii="Times New Roman" w:hAnsi="Times New Roman"/>
          <w:i/>
          <w:lang w:val="lt-LT" w:eastAsia="lt-LT"/>
        </w:rPr>
        <w:t>Tabletės plėvelė</w:t>
      </w:r>
    </w:p>
    <w:p w14:paraId="046F93C2"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Hipromeliozė</w:t>
      </w:r>
      <w:proofErr w:type="spellEnd"/>
      <w:r w:rsidRPr="00832B86">
        <w:rPr>
          <w:rFonts w:ascii="Times New Roman" w:hAnsi="Times New Roman"/>
          <w:lang w:val="lt-LT" w:eastAsia="lt-LT"/>
        </w:rPr>
        <w:t xml:space="preserve"> (E464)</w:t>
      </w:r>
    </w:p>
    <w:p w14:paraId="47842F5A"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Makrogolis</w:t>
      </w:r>
      <w:proofErr w:type="spellEnd"/>
      <w:r w:rsidRPr="00832B86">
        <w:rPr>
          <w:rFonts w:ascii="Times New Roman" w:hAnsi="Times New Roman"/>
          <w:lang w:val="lt-LT" w:eastAsia="lt-LT"/>
        </w:rPr>
        <w:t xml:space="preserve"> 400</w:t>
      </w:r>
    </w:p>
    <w:p w14:paraId="35195A2D"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Titano dioksidas (E171) </w:t>
      </w:r>
    </w:p>
    <w:p w14:paraId="28A538F4" w14:textId="77777777" w:rsidR="003F4373" w:rsidRPr="00832B86" w:rsidRDefault="003F4373" w:rsidP="003F4373">
      <w:pPr>
        <w:spacing w:after="0" w:line="240" w:lineRule="auto"/>
        <w:ind w:left="567" w:hanging="567"/>
        <w:rPr>
          <w:rFonts w:ascii="Times New Roman" w:hAnsi="Times New Roman"/>
          <w:lang w:val="lt-LT" w:eastAsia="lt-LT"/>
        </w:rPr>
      </w:pPr>
    </w:p>
    <w:p w14:paraId="6586C2DA"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6.2</w:t>
      </w:r>
      <w:r w:rsidRPr="00832B86">
        <w:rPr>
          <w:rFonts w:ascii="Times New Roman" w:hAnsi="Times New Roman"/>
          <w:b/>
          <w:lang w:val="lt-LT" w:eastAsia="lt-LT"/>
        </w:rPr>
        <w:tab/>
        <w:t>Nesuderinamumas</w:t>
      </w:r>
    </w:p>
    <w:p w14:paraId="7DEE19B5" w14:textId="77777777" w:rsidR="003F4373" w:rsidRPr="00832B86" w:rsidRDefault="003F4373" w:rsidP="003F4373">
      <w:pPr>
        <w:keepNext/>
        <w:spacing w:after="0" w:line="240" w:lineRule="auto"/>
        <w:ind w:left="567" w:hanging="567"/>
        <w:rPr>
          <w:rFonts w:ascii="Times New Roman" w:hAnsi="Times New Roman"/>
          <w:lang w:val="lt-LT" w:eastAsia="lt-LT"/>
        </w:rPr>
      </w:pPr>
    </w:p>
    <w:p w14:paraId="325D1FE7"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Duomenys nebūtini.</w:t>
      </w:r>
    </w:p>
    <w:p w14:paraId="399DB12B" w14:textId="77777777" w:rsidR="003F4373" w:rsidRPr="00832B86" w:rsidRDefault="003F4373" w:rsidP="003F4373">
      <w:pPr>
        <w:spacing w:after="0" w:line="240" w:lineRule="auto"/>
        <w:ind w:left="567" w:hanging="567"/>
        <w:rPr>
          <w:rFonts w:ascii="Times New Roman" w:hAnsi="Times New Roman"/>
          <w:lang w:val="lt-LT" w:eastAsia="lt-LT"/>
        </w:rPr>
      </w:pPr>
    </w:p>
    <w:p w14:paraId="71A286B3"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6.3</w:t>
      </w:r>
      <w:r w:rsidRPr="00832B86">
        <w:rPr>
          <w:rFonts w:ascii="Times New Roman" w:hAnsi="Times New Roman"/>
          <w:b/>
          <w:lang w:val="lt-LT" w:eastAsia="lt-LT"/>
        </w:rPr>
        <w:tab/>
        <w:t>Tinkamumo laikas</w:t>
      </w:r>
    </w:p>
    <w:p w14:paraId="03167731" w14:textId="77777777" w:rsidR="003F4373" w:rsidRPr="00832B86" w:rsidRDefault="003F4373" w:rsidP="003F4373">
      <w:pPr>
        <w:keepNext/>
        <w:spacing w:after="0" w:line="240" w:lineRule="auto"/>
        <w:ind w:left="567" w:hanging="567"/>
        <w:rPr>
          <w:rFonts w:ascii="Times New Roman" w:hAnsi="Times New Roman"/>
          <w:lang w:val="lt-LT" w:eastAsia="lt-LT"/>
        </w:rPr>
      </w:pPr>
    </w:p>
    <w:p w14:paraId="0FE75783"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2 metai</w:t>
      </w:r>
      <w:r w:rsidR="00C63841">
        <w:rPr>
          <w:rFonts w:ascii="Times New Roman" w:hAnsi="Times New Roman"/>
          <w:lang w:val="lt-LT" w:eastAsia="lt-LT"/>
        </w:rPr>
        <w:t>.</w:t>
      </w:r>
    </w:p>
    <w:p w14:paraId="391505B9" w14:textId="77777777" w:rsidR="003F4373" w:rsidRPr="00832B86" w:rsidRDefault="003F4373" w:rsidP="003F4373">
      <w:pPr>
        <w:spacing w:after="0" w:line="240" w:lineRule="auto"/>
        <w:ind w:left="567" w:hanging="567"/>
        <w:rPr>
          <w:rFonts w:ascii="Times New Roman" w:hAnsi="Times New Roman"/>
          <w:lang w:val="lt-LT" w:eastAsia="lt-LT"/>
        </w:rPr>
      </w:pPr>
    </w:p>
    <w:p w14:paraId="76895F79" w14:textId="77777777" w:rsidR="003F4373" w:rsidRPr="00832B86" w:rsidRDefault="003F4373" w:rsidP="003F4373">
      <w:pPr>
        <w:keepNext/>
        <w:spacing w:after="0" w:line="240" w:lineRule="auto"/>
        <w:ind w:left="540" w:hanging="540"/>
        <w:rPr>
          <w:rFonts w:ascii="Times New Roman" w:hAnsi="Times New Roman"/>
          <w:b/>
          <w:lang w:val="lt-LT" w:eastAsia="lt-LT"/>
        </w:rPr>
      </w:pPr>
      <w:r w:rsidRPr="00832B86">
        <w:rPr>
          <w:rFonts w:ascii="Times New Roman" w:hAnsi="Times New Roman"/>
          <w:b/>
          <w:lang w:val="lt-LT" w:eastAsia="lt-LT"/>
        </w:rPr>
        <w:t>6.4</w:t>
      </w:r>
      <w:r w:rsidRPr="00832B86">
        <w:rPr>
          <w:rFonts w:ascii="Times New Roman" w:hAnsi="Times New Roman"/>
          <w:b/>
          <w:lang w:val="lt-LT" w:eastAsia="lt-LT"/>
        </w:rPr>
        <w:tab/>
        <w:t>Specialios laikymo sąlygos</w:t>
      </w:r>
    </w:p>
    <w:p w14:paraId="0F2099EC" w14:textId="77777777" w:rsidR="003F4373" w:rsidRPr="00832B86" w:rsidRDefault="003F4373" w:rsidP="003F4373">
      <w:pPr>
        <w:keepNext/>
        <w:spacing w:after="0" w:line="240" w:lineRule="auto"/>
        <w:rPr>
          <w:rFonts w:ascii="Times New Roman" w:hAnsi="Times New Roman"/>
          <w:i/>
          <w:lang w:val="lt-LT" w:eastAsia="lt-LT"/>
        </w:rPr>
      </w:pPr>
    </w:p>
    <w:p w14:paraId="70BDBB0A" w14:textId="77777777" w:rsidR="003F4373" w:rsidRPr="00832B86" w:rsidRDefault="003F4373" w:rsidP="003F4373">
      <w:pPr>
        <w:keepNext/>
        <w:spacing w:after="0" w:line="240" w:lineRule="auto"/>
        <w:rPr>
          <w:rFonts w:ascii="Times New Roman" w:hAnsi="Times New Roman"/>
          <w:iCs/>
          <w:lang w:val="lt-LT" w:eastAsia="lt-LT"/>
        </w:rPr>
      </w:pPr>
      <w:r w:rsidRPr="00832B86">
        <w:rPr>
          <w:rFonts w:ascii="Times New Roman" w:hAnsi="Times New Roman"/>
          <w:lang w:val="lt-LT" w:eastAsia="lt-LT"/>
        </w:rPr>
        <w:t xml:space="preserve">Šio vaistinio preparato laikymui specialių temperatūros sąlygų nereikalaujama. </w:t>
      </w:r>
    </w:p>
    <w:p w14:paraId="39BD5356"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Laikyti gamintojo pakuotėje, kad </w:t>
      </w:r>
      <w:r w:rsidR="00C63841">
        <w:rPr>
          <w:rFonts w:ascii="Times New Roman" w:hAnsi="Times New Roman"/>
          <w:lang w:val="lt-LT" w:eastAsia="lt-LT"/>
        </w:rPr>
        <w:t xml:space="preserve">vaistinis </w:t>
      </w:r>
      <w:r w:rsidRPr="00832B86">
        <w:rPr>
          <w:rFonts w:ascii="Times New Roman" w:hAnsi="Times New Roman"/>
          <w:lang w:val="lt-LT" w:eastAsia="lt-LT"/>
        </w:rPr>
        <w:t>preparatas būtų apsaugotas nuo šviesos ir drėgmės.</w:t>
      </w:r>
    </w:p>
    <w:p w14:paraId="2F32E8E1" w14:textId="77777777" w:rsidR="003F4373" w:rsidRPr="00832B86" w:rsidRDefault="003F4373" w:rsidP="003F4373">
      <w:pPr>
        <w:spacing w:after="0" w:line="240" w:lineRule="auto"/>
        <w:ind w:left="567" w:hanging="567"/>
        <w:rPr>
          <w:rFonts w:ascii="Times New Roman" w:hAnsi="Times New Roman"/>
          <w:lang w:val="lt-LT" w:eastAsia="lt-LT"/>
        </w:rPr>
      </w:pPr>
    </w:p>
    <w:p w14:paraId="4F1CC306"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6.5</w:t>
      </w:r>
      <w:r w:rsidRPr="00832B86">
        <w:rPr>
          <w:rFonts w:ascii="Times New Roman" w:hAnsi="Times New Roman"/>
          <w:b/>
          <w:lang w:val="lt-LT" w:eastAsia="lt-LT"/>
        </w:rPr>
        <w:tab/>
      </w:r>
      <w:proofErr w:type="spellStart"/>
      <w:r w:rsidRPr="00832B86">
        <w:rPr>
          <w:rFonts w:ascii="Times New Roman" w:hAnsi="Times New Roman"/>
          <w:b/>
          <w:bCs/>
          <w:lang w:val="lt-LT" w:eastAsia="lt-LT"/>
        </w:rPr>
        <w:t>Talpyklės</w:t>
      </w:r>
      <w:proofErr w:type="spellEnd"/>
      <w:r w:rsidRPr="00832B86">
        <w:rPr>
          <w:rFonts w:ascii="Times New Roman" w:hAnsi="Times New Roman"/>
          <w:b/>
          <w:bCs/>
          <w:lang w:val="lt-LT" w:eastAsia="lt-LT"/>
        </w:rPr>
        <w:t xml:space="preserve"> pobūdis ir jos</w:t>
      </w:r>
      <w:r w:rsidRPr="00832B86">
        <w:rPr>
          <w:rFonts w:ascii="Times New Roman" w:hAnsi="Times New Roman"/>
          <w:lang w:val="lt-LT" w:eastAsia="lt-LT"/>
        </w:rPr>
        <w:t xml:space="preserve"> </w:t>
      </w:r>
      <w:r w:rsidRPr="00832B86">
        <w:rPr>
          <w:rFonts w:ascii="Times New Roman" w:hAnsi="Times New Roman"/>
          <w:b/>
          <w:lang w:val="lt-LT" w:eastAsia="lt-LT"/>
        </w:rPr>
        <w:t>turinys</w:t>
      </w:r>
    </w:p>
    <w:p w14:paraId="1D729B5E" w14:textId="77777777" w:rsidR="003F4373" w:rsidRPr="00832B86" w:rsidRDefault="003F4373" w:rsidP="003F4373">
      <w:pPr>
        <w:keepNext/>
        <w:spacing w:after="0" w:line="240" w:lineRule="auto"/>
        <w:ind w:left="567" w:hanging="567"/>
        <w:rPr>
          <w:rFonts w:ascii="Times New Roman" w:hAnsi="Times New Roman"/>
          <w:lang w:val="lt-LT" w:eastAsia="lt-LT"/>
        </w:rPr>
      </w:pPr>
    </w:p>
    <w:p w14:paraId="50BF24FD"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Tabletės supakuotos Al/Al lizdinėse plokštelėse arba Al/Al </w:t>
      </w:r>
      <w:proofErr w:type="spellStart"/>
      <w:r w:rsidRPr="00832B86">
        <w:rPr>
          <w:rFonts w:ascii="Times New Roman" w:hAnsi="Times New Roman"/>
          <w:lang w:val="lt-LT" w:eastAsia="lt-LT"/>
        </w:rPr>
        <w:t>dvisluoksnėse</w:t>
      </w:r>
      <w:proofErr w:type="spellEnd"/>
      <w:r w:rsidRPr="00832B86">
        <w:rPr>
          <w:rFonts w:ascii="Times New Roman" w:hAnsi="Times New Roman"/>
          <w:lang w:val="lt-LT" w:eastAsia="lt-LT"/>
        </w:rPr>
        <w:t xml:space="preserve"> juostelėse kartono dėžutėje.</w:t>
      </w:r>
    </w:p>
    <w:p w14:paraId="4FFACE75" w14:textId="77777777" w:rsidR="003F4373" w:rsidRPr="00832B86" w:rsidRDefault="003F4373" w:rsidP="003F4373">
      <w:pPr>
        <w:keepNext/>
        <w:spacing w:after="0" w:line="240" w:lineRule="auto"/>
        <w:rPr>
          <w:rFonts w:ascii="Times New Roman" w:hAnsi="Times New Roman"/>
          <w:lang w:val="lt-LT" w:eastAsia="lt-LT"/>
        </w:rPr>
      </w:pPr>
    </w:p>
    <w:p w14:paraId="63CF4275" w14:textId="77777777" w:rsidR="003F4373" w:rsidRPr="00832B86" w:rsidRDefault="003F4373" w:rsidP="003F4373">
      <w:pPr>
        <w:keepNext/>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500 mg/125 mg tabletės tiekiamos pakuotėmis po </w:t>
      </w:r>
      <w:r w:rsidRPr="00832B86">
        <w:rPr>
          <w:rFonts w:ascii="Times New Roman" w:hAnsi="Times New Roman"/>
          <w:lang w:val="lt-LT"/>
        </w:rPr>
        <w:t xml:space="preserve">4, 5, 6, 7, 8, 10, 12, 14, 15, 16, 20, 21, 25, 30, 35, 40, 50, 100 </w:t>
      </w:r>
      <w:r w:rsidR="002C6EEB">
        <w:rPr>
          <w:rFonts w:ascii="Times New Roman" w:hAnsi="Times New Roman"/>
          <w:lang w:val="lt-LT"/>
        </w:rPr>
        <w:t>a</w:t>
      </w:r>
      <w:r w:rsidRPr="00832B86">
        <w:rPr>
          <w:rFonts w:ascii="Times New Roman" w:hAnsi="Times New Roman"/>
          <w:lang w:val="lt-LT"/>
        </w:rPr>
        <w:t>r 500 plėvele dengtų tablečių.</w:t>
      </w:r>
    </w:p>
    <w:p w14:paraId="2135682F" w14:textId="77777777" w:rsidR="003F4373" w:rsidRPr="00832B86" w:rsidRDefault="003F4373" w:rsidP="003F4373">
      <w:pPr>
        <w:keepNext/>
        <w:spacing w:after="0" w:line="240" w:lineRule="auto"/>
        <w:rPr>
          <w:rFonts w:ascii="Times New Roman" w:hAnsi="Times New Roman"/>
          <w:lang w:val="lt-LT" w:eastAsia="lt-LT"/>
        </w:rPr>
      </w:pPr>
    </w:p>
    <w:p w14:paraId="18EA9936"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Gali b</w:t>
      </w:r>
      <w:r w:rsidRPr="00832B86">
        <w:rPr>
          <w:rFonts w:ascii="Times New Roman" w:hAnsi="Times New Roman"/>
          <w:iCs/>
          <w:lang w:val="lt-LT" w:eastAsia="lt-LT"/>
        </w:rPr>
        <w:t>ū</w:t>
      </w:r>
      <w:r w:rsidRPr="00832B86">
        <w:rPr>
          <w:rFonts w:ascii="Times New Roman" w:hAnsi="Times New Roman"/>
          <w:lang w:val="lt-LT" w:eastAsia="lt-LT"/>
        </w:rPr>
        <w:t>ti tiekiamos ne visų dydžių pakuotės.</w:t>
      </w:r>
    </w:p>
    <w:p w14:paraId="7B0460B0" w14:textId="77777777" w:rsidR="003F4373" w:rsidRPr="00832B86" w:rsidRDefault="003F4373" w:rsidP="003F4373">
      <w:pPr>
        <w:spacing w:after="0" w:line="240" w:lineRule="auto"/>
        <w:ind w:left="567" w:hanging="567"/>
        <w:rPr>
          <w:rFonts w:ascii="Times New Roman" w:hAnsi="Times New Roman"/>
          <w:lang w:val="lt-LT" w:eastAsia="lt-LT"/>
        </w:rPr>
      </w:pPr>
    </w:p>
    <w:p w14:paraId="71FE495A" w14:textId="77777777" w:rsidR="003F4373" w:rsidRPr="00832B86" w:rsidRDefault="003F4373" w:rsidP="003F4373">
      <w:pPr>
        <w:keepNext/>
        <w:spacing w:after="0" w:line="240" w:lineRule="auto"/>
        <w:ind w:left="540" w:hanging="540"/>
        <w:rPr>
          <w:rFonts w:ascii="Times New Roman" w:hAnsi="Times New Roman"/>
          <w:lang w:val="lt-LT" w:eastAsia="lt-LT"/>
        </w:rPr>
      </w:pPr>
      <w:r w:rsidRPr="00832B86">
        <w:rPr>
          <w:rFonts w:ascii="Times New Roman" w:hAnsi="Times New Roman"/>
          <w:b/>
          <w:lang w:val="lt-LT" w:eastAsia="lt-LT"/>
        </w:rPr>
        <w:t>6.6</w:t>
      </w:r>
      <w:r w:rsidRPr="00832B86">
        <w:rPr>
          <w:rFonts w:ascii="Times New Roman" w:hAnsi="Times New Roman"/>
          <w:b/>
          <w:lang w:val="lt-LT" w:eastAsia="lt-LT"/>
        </w:rPr>
        <w:tab/>
      </w:r>
      <w:r w:rsidRPr="00832B86">
        <w:rPr>
          <w:rFonts w:ascii="Times New Roman" w:hAnsi="Times New Roman"/>
          <w:b/>
          <w:bCs/>
          <w:lang w:val="lt-LT" w:eastAsia="lt-LT"/>
        </w:rPr>
        <w:t>Specialūs reikalavimai atliekoms tvarkyti</w:t>
      </w:r>
    </w:p>
    <w:p w14:paraId="435106FE" w14:textId="77777777" w:rsidR="003F4373" w:rsidRPr="00832B86" w:rsidRDefault="003F4373" w:rsidP="003F4373">
      <w:pPr>
        <w:keepNext/>
        <w:spacing w:after="0" w:line="240" w:lineRule="auto"/>
        <w:rPr>
          <w:rFonts w:ascii="Times New Roman" w:hAnsi="Times New Roman"/>
          <w:b/>
          <w:lang w:val="lt-LT" w:eastAsia="lt-LT"/>
        </w:rPr>
      </w:pPr>
    </w:p>
    <w:p w14:paraId="16861D83" w14:textId="77777777" w:rsidR="003F4373" w:rsidRPr="00614A90" w:rsidRDefault="003F4373" w:rsidP="003F4373">
      <w:pPr>
        <w:tabs>
          <w:tab w:val="left" w:pos="1296"/>
        </w:tabs>
        <w:autoSpaceDE w:val="0"/>
        <w:autoSpaceDN w:val="0"/>
        <w:adjustRightInd w:val="0"/>
        <w:spacing w:after="0" w:line="240" w:lineRule="auto"/>
        <w:rPr>
          <w:rFonts w:ascii="Times New Roman" w:hAnsi="Times New Roman"/>
          <w:snapToGrid w:val="0"/>
          <w:szCs w:val="24"/>
          <w:lang w:val="lt-LT"/>
        </w:rPr>
      </w:pPr>
      <w:r w:rsidRPr="00614A90">
        <w:rPr>
          <w:rFonts w:ascii="Times New Roman" w:hAnsi="Times New Roman"/>
          <w:snapToGrid w:val="0"/>
          <w:szCs w:val="24"/>
          <w:lang w:val="lt-LT"/>
        </w:rPr>
        <w:t>Nesuvartotą vaistinį preparatą ar atliekas reikia tvarkyti laikantis vietinių reikalavimų.</w:t>
      </w:r>
    </w:p>
    <w:p w14:paraId="3226D8E6" w14:textId="77777777" w:rsidR="003F4373" w:rsidRPr="00832B86" w:rsidRDefault="003F4373" w:rsidP="003F4373">
      <w:pPr>
        <w:tabs>
          <w:tab w:val="left" w:pos="1296"/>
        </w:tabs>
        <w:autoSpaceDE w:val="0"/>
        <w:autoSpaceDN w:val="0"/>
        <w:adjustRightInd w:val="0"/>
        <w:spacing w:after="0" w:line="240" w:lineRule="auto"/>
        <w:rPr>
          <w:rFonts w:ascii="Times New Roman" w:hAnsi="Times New Roman"/>
          <w:lang w:val="lt-LT" w:eastAsia="en-GB"/>
        </w:rPr>
      </w:pPr>
    </w:p>
    <w:p w14:paraId="175BACC6" w14:textId="77777777" w:rsidR="003F4373" w:rsidRPr="00832B86" w:rsidRDefault="003F4373" w:rsidP="003F4373">
      <w:pPr>
        <w:spacing w:after="0" w:line="240" w:lineRule="auto"/>
        <w:ind w:left="567" w:hanging="567"/>
        <w:rPr>
          <w:rFonts w:ascii="Times New Roman" w:hAnsi="Times New Roman"/>
          <w:lang w:val="lt-LT" w:eastAsia="lt-LT"/>
        </w:rPr>
      </w:pPr>
    </w:p>
    <w:p w14:paraId="32FFEAC4" w14:textId="77777777" w:rsidR="003F4373" w:rsidRPr="00832B86" w:rsidRDefault="003F4373" w:rsidP="003F4373">
      <w:pPr>
        <w:keepNext/>
        <w:spacing w:after="0" w:line="240" w:lineRule="auto"/>
        <w:ind w:left="567" w:hanging="567"/>
        <w:rPr>
          <w:rFonts w:ascii="Times New Roman" w:hAnsi="Times New Roman"/>
          <w:b/>
          <w:caps/>
          <w:lang w:val="lt-LT" w:eastAsia="lt-LT"/>
        </w:rPr>
      </w:pPr>
      <w:r w:rsidRPr="00832B86">
        <w:rPr>
          <w:rFonts w:ascii="Times New Roman" w:hAnsi="Times New Roman"/>
          <w:b/>
          <w:caps/>
          <w:lang w:val="lt-LT" w:eastAsia="lt-LT"/>
        </w:rPr>
        <w:t>7.</w:t>
      </w:r>
      <w:r w:rsidRPr="00832B86">
        <w:rPr>
          <w:rFonts w:ascii="Times New Roman" w:hAnsi="Times New Roman"/>
          <w:b/>
          <w:caps/>
          <w:lang w:val="lt-LT" w:eastAsia="lt-LT"/>
        </w:rPr>
        <w:tab/>
      </w:r>
      <w:r w:rsidR="002978CB" w:rsidRPr="00832B86">
        <w:rPr>
          <w:rFonts w:ascii="Times New Roman" w:hAnsi="Times New Roman"/>
          <w:b/>
          <w:caps/>
          <w:lang w:val="lt-LT" w:eastAsia="lt-LT"/>
        </w:rPr>
        <w:t>REGISTRUOTOJAS</w:t>
      </w:r>
    </w:p>
    <w:p w14:paraId="1EDE3BF2" w14:textId="77777777" w:rsidR="003F4373" w:rsidRPr="00832B86" w:rsidRDefault="003F4373" w:rsidP="003F4373">
      <w:pPr>
        <w:keepNext/>
        <w:spacing w:after="0" w:line="240" w:lineRule="auto"/>
        <w:rPr>
          <w:rFonts w:ascii="Times New Roman" w:hAnsi="Times New Roman"/>
          <w:lang w:val="lt-LT" w:eastAsia="lt-LT"/>
        </w:rPr>
      </w:pPr>
    </w:p>
    <w:p w14:paraId="4EAE651E" w14:textId="77777777" w:rsidR="00CE7178" w:rsidRPr="00BA28F8" w:rsidRDefault="00CE7178" w:rsidP="00CE7178">
      <w:pPr>
        <w:pStyle w:val="Pagrindinistekstas"/>
        <w:spacing w:after="0"/>
        <w:rPr>
          <w:sz w:val="22"/>
          <w:szCs w:val="22"/>
        </w:rPr>
      </w:pPr>
      <w:proofErr w:type="spellStart"/>
      <w:r w:rsidRPr="00BA28F8">
        <w:rPr>
          <w:sz w:val="22"/>
          <w:szCs w:val="22"/>
        </w:rPr>
        <w:t>Teva</w:t>
      </w:r>
      <w:proofErr w:type="spellEnd"/>
      <w:r w:rsidRPr="00BA28F8">
        <w:rPr>
          <w:sz w:val="22"/>
          <w:szCs w:val="22"/>
        </w:rPr>
        <w:t xml:space="preserve"> B.V.</w:t>
      </w:r>
    </w:p>
    <w:p w14:paraId="1369FE34" w14:textId="77777777" w:rsidR="00CE7178" w:rsidRPr="003B5E3C" w:rsidRDefault="00CE7178" w:rsidP="00CE7178">
      <w:pPr>
        <w:spacing w:after="0" w:line="240" w:lineRule="auto"/>
        <w:rPr>
          <w:rFonts w:ascii="Times New Roman" w:hAnsi="Times New Roman"/>
          <w:lang w:val="pt-PT"/>
        </w:rPr>
      </w:pPr>
      <w:r w:rsidRPr="003B5E3C">
        <w:rPr>
          <w:rFonts w:ascii="Times New Roman" w:hAnsi="Times New Roman"/>
          <w:lang w:val="pt-PT"/>
        </w:rPr>
        <w:t>Swensweg 5</w:t>
      </w:r>
    </w:p>
    <w:p w14:paraId="6449BD3F" w14:textId="77777777" w:rsidR="00CE7178" w:rsidRPr="003B5E3C" w:rsidRDefault="00CE7178" w:rsidP="00CE7178">
      <w:pPr>
        <w:spacing w:after="0" w:line="240" w:lineRule="auto"/>
        <w:rPr>
          <w:rFonts w:ascii="Times New Roman" w:hAnsi="Times New Roman"/>
          <w:lang w:val="pt-PT"/>
        </w:rPr>
      </w:pPr>
      <w:r w:rsidRPr="003B5E3C">
        <w:rPr>
          <w:rFonts w:ascii="Times New Roman" w:hAnsi="Times New Roman"/>
          <w:lang w:val="pt-PT"/>
        </w:rPr>
        <w:t>2031 GA Haarlem</w:t>
      </w:r>
    </w:p>
    <w:p w14:paraId="7BEE081A" w14:textId="77777777" w:rsidR="00CE7178" w:rsidRPr="00BA28F8" w:rsidRDefault="00CE7178" w:rsidP="00CE7178">
      <w:pPr>
        <w:spacing w:after="0" w:line="240" w:lineRule="auto"/>
        <w:rPr>
          <w:rFonts w:ascii="Times New Roman" w:hAnsi="Times New Roman"/>
          <w:lang w:val="lt-LT" w:eastAsia="lt-LT"/>
        </w:rPr>
      </w:pPr>
      <w:r w:rsidRPr="003B5E3C">
        <w:rPr>
          <w:rFonts w:ascii="Times New Roman" w:hAnsi="Times New Roman"/>
          <w:lang w:val="pt-PT"/>
        </w:rPr>
        <w:t>Nyderlandai</w:t>
      </w:r>
    </w:p>
    <w:p w14:paraId="75B9D510" w14:textId="77777777" w:rsidR="003F4373" w:rsidRPr="00832B86" w:rsidRDefault="003F4373" w:rsidP="003F4373">
      <w:pPr>
        <w:spacing w:after="0" w:line="240" w:lineRule="auto"/>
        <w:ind w:left="567" w:hanging="567"/>
        <w:rPr>
          <w:rFonts w:ascii="Times New Roman" w:hAnsi="Times New Roman"/>
          <w:lang w:val="lt-LT" w:eastAsia="lt-LT"/>
        </w:rPr>
      </w:pPr>
    </w:p>
    <w:p w14:paraId="752FBE52" w14:textId="77777777" w:rsidR="003F4373" w:rsidRPr="00832B86" w:rsidRDefault="003F4373" w:rsidP="003F4373">
      <w:pPr>
        <w:spacing w:after="0" w:line="240" w:lineRule="auto"/>
        <w:ind w:left="567" w:hanging="567"/>
        <w:rPr>
          <w:rFonts w:ascii="Times New Roman" w:hAnsi="Times New Roman"/>
          <w:lang w:val="lt-LT" w:eastAsia="lt-LT"/>
        </w:rPr>
      </w:pPr>
    </w:p>
    <w:p w14:paraId="43A54534" w14:textId="77777777" w:rsidR="003F4373" w:rsidRPr="00832B86" w:rsidRDefault="003F4373" w:rsidP="003F4373">
      <w:pPr>
        <w:keepNext/>
        <w:spacing w:after="0" w:line="240" w:lineRule="auto"/>
        <w:ind w:left="540" w:hanging="540"/>
        <w:rPr>
          <w:rFonts w:ascii="Times New Roman" w:hAnsi="Times New Roman"/>
          <w:b/>
          <w:caps/>
          <w:lang w:val="lt-LT" w:eastAsia="lt-LT"/>
        </w:rPr>
      </w:pPr>
      <w:r w:rsidRPr="00832B86">
        <w:rPr>
          <w:rFonts w:ascii="Times New Roman" w:hAnsi="Times New Roman"/>
          <w:b/>
          <w:caps/>
          <w:lang w:val="lt-LT" w:eastAsia="lt-LT"/>
        </w:rPr>
        <w:t>8.</w:t>
      </w:r>
      <w:r w:rsidRPr="00832B86">
        <w:rPr>
          <w:rFonts w:ascii="Times New Roman" w:hAnsi="Times New Roman"/>
          <w:b/>
          <w:caps/>
          <w:lang w:val="lt-LT" w:eastAsia="lt-LT"/>
        </w:rPr>
        <w:tab/>
      </w:r>
      <w:r w:rsidR="002978CB" w:rsidRPr="00832B86">
        <w:rPr>
          <w:rFonts w:ascii="Times New Roman" w:hAnsi="Times New Roman"/>
          <w:b/>
          <w:caps/>
          <w:lang w:val="lt-LT" w:eastAsia="lt-LT"/>
        </w:rPr>
        <w:t>REGISTRACIJOS</w:t>
      </w:r>
      <w:r w:rsidRPr="00832B86">
        <w:rPr>
          <w:rFonts w:ascii="Times New Roman" w:hAnsi="Times New Roman"/>
          <w:b/>
          <w:caps/>
          <w:lang w:val="lt-LT" w:eastAsia="lt-LT"/>
        </w:rPr>
        <w:t xml:space="preserve"> pažymėjimo numeris (-IAI)</w:t>
      </w:r>
    </w:p>
    <w:p w14:paraId="365CA7A5" w14:textId="77777777" w:rsidR="003F4373" w:rsidRPr="00614A90" w:rsidRDefault="003F4373" w:rsidP="003F4373">
      <w:pPr>
        <w:pStyle w:val="Betarp"/>
        <w:rPr>
          <w:rFonts w:ascii="Times New Roman" w:hAnsi="Times New Roman"/>
          <w:lang w:val="lt-LT"/>
        </w:rPr>
      </w:pPr>
    </w:p>
    <w:p w14:paraId="1B9830EC" w14:textId="77777777" w:rsidR="00937959" w:rsidRPr="00614A90" w:rsidRDefault="003F4373" w:rsidP="003F4373">
      <w:pPr>
        <w:pStyle w:val="Betarp"/>
        <w:rPr>
          <w:rFonts w:ascii="Times New Roman" w:hAnsi="Times New Roman"/>
          <w:bCs/>
          <w:lang w:val="lt-LT"/>
        </w:rPr>
      </w:pPr>
      <w:r w:rsidRPr="00614A90">
        <w:rPr>
          <w:rFonts w:ascii="Times New Roman" w:hAnsi="Times New Roman"/>
          <w:bCs/>
          <w:lang w:val="lt-LT"/>
        </w:rPr>
        <w:t xml:space="preserve"> </w:t>
      </w:r>
    </w:p>
    <w:tbl>
      <w:tblPr>
        <w:tblW w:w="0" w:type="auto"/>
        <w:tblLook w:val="04A0" w:firstRow="1" w:lastRow="0" w:firstColumn="1" w:lastColumn="0" w:noHBand="0" w:noVBand="1"/>
      </w:tblPr>
      <w:tblGrid>
        <w:gridCol w:w="4530"/>
        <w:gridCol w:w="4530"/>
      </w:tblGrid>
      <w:tr w:rsidR="00937959" w14:paraId="1DA73542" w14:textId="77777777" w:rsidTr="004460AA">
        <w:tc>
          <w:tcPr>
            <w:tcW w:w="4530" w:type="dxa"/>
          </w:tcPr>
          <w:p w14:paraId="38998841" w14:textId="77777777" w:rsidR="00937959" w:rsidRPr="00B543F5" w:rsidRDefault="00937959" w:rsidP="00937959">
            <w:pPr>
              <w:pStyle w:val="Betarp"/>
              <w:rPr>
                <w:rFonts w:ascii="Times New Roman" w:hAnsi="Times New Roman"/>
                <w:u w:val="single"/>
                <w:lang w:val="lt-LT" w:eastAsia="lt-LT"/>
              </w:rPr>
            </w:pPr>
            <w:r w:rsidRPr="00B543F5">
              <w:rPr>
                <w:rFonts w:ascii="Times New Roman" w:hAnsi="Times New Roman"/>
                <w:bCs/>
                <w:u w:val="single"/>
                <w:lang w:val="lt-LT" w:eastAsia="lt-LT"/>
              </w:rPr>
              <w:t>Lizdinė plokštelė:</w:t>
            </w:r>
          </w:p>
          <w:p w14:paraId="750CFA21"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LT/1/15/3674/001 – N4</w:t>
            </w:r>
          </w:p>
          <w:p w14:paraId="0DE4BFFF"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LT/1/15/3674/002 – N5</w:t>
            </w:r>
          </w:p>
          <w:p w14:paraId="1BA664CB"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LT/1/15/3674/003 – N6</w:t>
            </w:r>
          </w:p>
          <w:p w14:paraId="59757A57"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lastRenderedPageBreak/>
              <w:t>LT/1/15/3674/004 – N7</w:t>
            </w:r>
          </w:p>
          <w:p w14:paraId="0AE33719"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LT/1/15/3674/005 – N8</w:t>
            </w:r>
          </w:p>
          <w:p w14:paraId="49C5653E"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LT/1/15/3674/006 – N10</w:t>
            </w:r>
          </w:p>
          <w:p w14:paraId="34C9C6FA"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LT/1/15/3674/007 – N12</w:t>
            </w:r>
          </w:p>
          <w:p w14:paraId="3BE33B4A"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LT/1/15/3674/008 – N14</w:t>
            </w:r>
          </w:p>
          <w:p w14:paraId="176650E4"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LT/1/15/3674/009 – N15</w:t>
            </w:r>
          </w:p>
          <w:p w14:paraId="4B39E77C"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LT/1/15/3674/010 – N16</w:t>
            </w:r>
          </w:p>
          <w:p w14:paraId="077263C8"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LT/1/15/3674/011 – N20</w:t>
            </w:r>
          </w:p>
          <w:p w14:paraId="4A6A9A11"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LT/1/15/3674/012 – N21</w:t>
            </w:r>
          </w:p>
          <w:p w14:paraId="76A550AB"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LT/1/15/3674/013 – N25</w:t>
            </w:r>
          </w:p>
          <w:p w14:paraId="3F14AFCD"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LT/1/15/3674/014 – N30</w:t>
            </w:r>
          </w:p>
          <w:p w14:paraId="17A912BB"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LT/1/15/3674/015 – N35</w:t>
            </w:r>
          </w:p>
          <w:p w14:paraId="4C405FCF"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LT/1/15/3674/016 – N40</w:t>
            </w:r>
          </w:p>
          <w:p w14:paraId="5CA853CD"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LT/1/15/3674/017 – N50</w:t>
            </w:r>
          </w:p>
          <w:p w14:paraId="40A3C3E0" w14:textId="77777777" w:rsidR="00937959" w:rsidRPr="00B543F5" w:rsidRDefault="00937959" w:rsidP="00B543F5">
            <w:pPr>
              <w:spacing w:after="0" w:line="240" w:lineRule="auto"/>
              <w:rPr>
                <w:rFonts w:ascii="Times New Roman" w:eastAsia="Times New Roman" w:hAnsi="Times New Roman"/>
                <w:bCs/>
                <w:sz w:val="20"/>
                <w:szCs w:val="24"/>
                <w:lang w:val="lt-LT" w:eastAsia="lt-LT"/>
              </w:rPr>
            </w:pPr>
            <w:r w:rsidRPr="00B543F5">
              <w:rPr>
                <w:rFonts w:ascii="Times New Roman" w:eastAsia="Times New Roman" w:hAnsi="Times New Roman"/>
                <w:bCs/>
                <w:lang w:val="lt-LT" w:eastAsia="lt-LT"/>
              </w:rPr>
              <w:t>LT/1/15/3674/018 – N100</w:t>
            </w:r>
          </w:p>
          <w:p w14:paraId="659E517F" w14:textId="77777777" w:rsidR="00937959" w:rsidRPr="00B543F5" w:rsidRDefault="00937959" w:rsidP="00B543F5">
            <w:pPr>
              <w:keepNext/>
              <w:spacing w:after="0" w:line="240" w:lineRule="auto"/>
              <w:rPr>
                <w:rFonts w:ascii="Times New Roman" w:hAnsi="Times New Roman"/>
                <w:i/>
                <w:sz w:val="20"/>
                <w:szCs w:val="20"/>
                <w:lang w:val="lt-LT" w:eastAsia="lt-LT"/>
              </w:rPr>
            </w:pPr>
            <w:r w:rsidRPr="00B543F5">
              <w:rPr>
                <w:rFonts w:ascii="Times New Roman" w:eastAsia="Times New Roman" w:hAnsi="Times New Roman"/>
                <w:bCs/>
                <w:szCs w:val="24"/>
                <w:lang w:val="lt-LT"/>
              </w:rPr>
              <w:t>LT/1/15/3674/019 – N500</w:t>
            </w:r>
          </w:p>
        </w:tc>
        <w:tc>
          <w:tcPr>
            <w:tcW w:w="4530" w:type="dxa"/>
          </w:tcPr>
          <w:p w14:paraId="05A96F46" w14:textId="77777777" w:rsidR="00937959" w:rsidRPr="00B543F5" w:rsidRDefault="00937959" w:rsidP="00937959">
            <w:pPr>
              <w:pStyle w:val="Betarp"/>
              <w:rPr>
                <w:rFonts w:ascii="Times New Roman" w:hAnsi="Times New Roman"/>
                <w:u w:val="single"/>
                <w:lang w:val="lt-LT" w:eastAsia="lt-LT"/>
              </w:rPr>
            </w:pPr>
            <w:proofErr w:type="spellStart"/>
            <w:r w:rsidRPr="00B543F5">
              <w:rPr>
                <w:rFonts w:ascii="Times New Roman" w:hAnsi="Times New Roman"/>
                <w:u w:val="single"/>
                <w:lang w:val="lt-LT" w:eastAsia="lt-LT"/>
              </w:rPr>
              <w:lastRenderedPageBreak/>
              <w:t>Dvisluoksnė</w:t>
            </w:r>
            <w:proofErr w:type="spellEnd"/>
            <w:r w:rsidRPr="00B543F5">
              <w:rPr>
                <w:rFonts w:ascii="Times New Roman" w:hAnsi="Times New Roman"/>
                <w:u w:val="single"/>
                <w:lang w:val="lt-LT" w:eastAsia="lt-LT"/>
              </w:rPr>
              <w:t xml:space="preserve"> juostelė:</w:t>
            </w:r>
          </w:p>
          <w:p w14:paraId="501E86C1"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LT/1/15/3674/020 – N4</w:t>
            </w:r>
          </w:p>
          <w:p w14:paraId="3E24680A"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LT/1/15/3674/021 – N5</w:t>
            </w:r>
          </w:p>
          <w:p w14:paraId="15B81DE1"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LT/1/15/3674/022 – N6</w:t>
            </w:r>
          </w:p>
          <w:p w14:paraId="535EF6D6"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lastRenderedPageBreak/>
              <w:t>LT/1/15/3674/023 – N7</w:t>
            </w:r>
          </w:p>
          <w:p w14:paraId="7D304F1F"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LT/1/15/3674/024 – N8</w:t>
            </w:r>
          </w:p>
          <w:p w14:paraId="4158613B"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LT/1/15/3674/025 – N10</w:t>
            </w:r>
          </w:p>
          <w:p w14:paraId="7696EFC5"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LT/1/15/3674/026 – N12</w:t>
            </w:r>
          </w:p>
          <w:p w14:paraId="17794285"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LT/1/15/3674/027 – N14</w:t>
            </w:r>
          </w:p>
          <w:p w14:paraId="21F995CD"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LT/1/15/3674/028 – N15</w:t>
            </w:r>
          </w:p>
          <w:p w14:paraId="7EF496C3"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LT/1/15/3674/029 – N16</w:t>
            </w:r>
          </w:p>
          <w:p w14:paraId="0848A703"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LT/1/15/3674/030 – N20</w:t>
            </w:r>
          </w:p>
          <w:p w14:paraId="663BCE6B"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LT/1/15/3674/031 – N21</w:t>
            </w:r>
          </w:p>
          <w:p w14:paraId="1F6ABEC8"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LT/1/15/3674/032 – N25</w:t>
            </w:r>
          </w:p>
          <w:p w14:paraId="5D25C550"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LT/1/15/3674/033 – N30</w:t>
            </w:r>
          </w:p>
          <w:p w14:paraId="0D0F72EB"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LT/1/15/3674/034 – N35</w:t>
            </w:r>
          </w:p>
          <w:p w14:paraId="24B86795"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LT/1/15/3674/035 – N40</w:t>
            </w:r>
          </w:p>
          <w:p w14:paraId="516A7A2C"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LT/1/15/3674/036 – N50</w:t>
            </w:r>
          </w:p>
          <w:p w14:paraId="7CDDC8EA"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LT/1/15/3674/037 – N100</w:t>
            </w:r>
          </w:p>
          <w:p w14:paraId="6371BE87" w14:textId="77777777" w:rsidR="00937959" w:rsidRPr="00B543F5" w:rsidRDefault="00937959" w:rsidP="00B543F5">
            <w:pPr>
              <w:keepNext/>
              <w:spacing w:after="0" w:line="240" w:lineRule="auto"/>
              <w:rPr>
                <w:rFonts w:ascii="Times New Roman" w:hAnsi="Times New Roman"/>
                <w:i/>
                <w:sz w:val="20"/>
                <w:szCs w:val="20"/>
                <w:lang w:val="lt-LT" w:eastAsia="lt-LT"/>
              </w:rPr>
            </w:pPr>
            <w:r w:rsidRPr="00B543F5">
              <w:rPr>
                <w:rFonts w:ascii="Times New Roman" w:eastAsia="Times New Roman" w:hAnsi="Times New Roman"/>
                <w:bCs/>
                <w:szCs w:val="24"/>
                <w:lang w:val="lt-LT"/>
              </w:rPr>
              <w:t>LT/1/15/3674/038 – N500</w:t>
            </w:r>
          </w:p>
        </w:tc>
      </w:tr>
    </w:tbl>
    <w:p w14:paraId="32B2F440" w14:textId="77777777" w:rsidR="003F4373" w:rsidRDefault="003F4373" w:rsidP="003F4373">
      <w:pPr>
        <w:pStyle w:val="Betarp"/>
        <w:rPr>
          <w:rFonts w:ascii="Times New Roman" w:hAnsi="Times New Roman"/>
          <w:bCs/>
          <w:lang w:val="lt-LT"/>
        </w:rPr>
      </w:pPr>
    </w:p>
    <w:p w14:paraId="16511BD6" w14:textId="77777777" w:rsidR="00937959" w:rsidRPr="00614A90" w:rsidRDefault="00937959" w:rsidP="003F4373">
      <w:pPr>
        <w:pStyle w:val="Betarp"/>
        <w:rPr>
          <w:rFonts w:ascii="Times New Roman" w:hAnsi="Times New Roman"/>
          <w:bCs/>
          <w:lang w:val="lt-LT"/>
        </w:rPr>
      </w:pPr>
    </w:p>
    <w:p w14:paraId="40A59963" w14:textId="77777777" w:rsidR="003F4373" w:rsidRPr="00832B86" w:rsidRDefault="003F4373" w:rsidP="003F4373">
      <w:pPr>
        <w:keepNext/>
        <w:spacing w:after="0" w:line="240" w:lineRule="auto"/>
        <w:ind w:left="567" w:hanging="567"/>
        <w:rPr>
          <w:rFonts w:ascii="Times New Roman" w:hAnsi="Times New Roman"/>
          <w:b/>
          <w:caps/>
          <w:lang w:val="lt-LT" w:eastAsia="lt-LT"/>
        </w:rPr>
      </w:pPr>
      <w:r w:rsidRPr="00832B86">
        <w:rPr>
          <w:rFonts w:ascii="Times New Roman" w:hAnsi="Times New Roman"/>
          <w:b/>
          <w:caps/>
          <w:lang w:val="lt-LT" w:eastAsia="lt-LT"/>
        </w:rPr>
        <w:t>9.</w:t>
      </w:r>
      <w:r w:rsidRPr="00832B86">
        <w:rPr>
          <w:rFonts w:ascii="Times New Roman" w:hAnsi="Times New Roman"/>
          <w:b/>
          <w:caps/>
          <w:lang w:val="lt-LT" w:eastAsia="lt-LT"/>
        </w:rPr>
        <w:tab/>
      </w:r>
      <w:r w:rsidR="002978CB" w:rsidRPr="00832B86">
        <w:rPr>
          <w:rFonts w:ascii="Times New Roman" w:hAnsi="Times New Roman"/>
          <w:b/>
          <w:caps/>
          <w:lang w:val="lt-LT" w:eastAsia="lt-LT"/>
        </w:rPr>
        <w:t>REGISTRAVIMO / PERREGISTRAVIMO</w:t>
      </w:r>
      <w:r w:rsidRPr="00832B86">
        <w:rPr>
          <w:rFonts w:ascii="Times New Roman" w:hAnsi="Times New Roman"/>
          <w:b/>
          <w:caps/>
          <w:lang w:val="lt-LT" w:eastAsia="lt-LT"/>
        </w:rPr>
        <w:t xml:space="preserve"> data</w:t>
      </w:r>
    </w:p>
    <w:p w14:paraId="2BFA5118" w14:textId="77777777" w:rsidR="003F4373" w:rsidRPr="00832B86" w:rsidRDefault="003F4373" w:rsidP="003F4373">
      <w:pPr>
        <w:keepNext/>
        <w:spacing w:after="0" w:line="240" w:lineRule="auto"/>
        <w:ind w:left="567" w:hanging="567"/>
        <w:rPr>
          <w:rFonts w:ascii="Times New Roman" w:hAnsi="Times New Roman"/>
          <w:b/>
          <w:caps/>
          <w:lang w:val="lt-LT" w:eastAsia="lt-LT"/>
        </w:rPr>
      </w:pPr>
    </w:p>
    <w:p w14:paraId="3D05CF4D" w14:textId="77777777" w:rsidR="003F4373" w:rsidRPr="00614A90" w:rsidRDefault="002978CB" w:rsidP="003F4373">
      <w:pPr>
        <w:keepNext/>
        <w:spacing w:after="0" w:line="240" w:lineRule="auto"/>
        <w:rPr>
          <w:rFonts w:ascii="Times New Roman" w:hAnsi="Times New Roman"/>
          <w:lang w:val="lt-LT" w:eastAsia="lt-LT"/>
        </w:rPr>
      </w:pPr>
      <w:r w:rsidRPr="00614A90">
        <w:rPr>
          <w:rFonts w:ascii="Times New Roman" w:hAnsi="Times New Roman"/>
          <w:lang w:val="lt-LT" w:eastAsia="lt-LT"/>
        </w:rPr>
        <w:t>Registravimo data</w:t>
      </w:r>
      <w:r w:rsidR="003F4373" w:rsidRPr="00614A90">
        <w:rPr>
          <w:rFonts w:ascii="Times New Roman" w:hAnsi="Times New Roman"/>
          <w:lang w:val="lt-LT" w:eastAsia="lt-LT"/>
        </w:rPr>
        <w:t xml:space="preserve"> 2015 m. sausio</w:t>
      </w:r>
      <w:r w:rsidR="00DE6116">
        <w:rPr>
          <w:rFonts w:ascii="Times New Roman" w:hAnsi="Times New Roman"/>
          <w:lang w:val="lt-LT" w:eastAsia="lt-LT"/>
        </w:rPr>
        <w:t xml:space="preserve"> </w:t>
      </w:r>
      <w:r w:rsidR="003F4373" w:rsidRPr="00614A90">
        <w:rPr>
          <w:rFonts w:ascii="Times New Roman" w:hAnsi="Times New Roman"/>
          <w:lang w:val="lt-LT" w:eastAsia="lt-LT"/>
        </w:rPr>
        <w:t>27 d.</w:t>
      </w:r>
    </w:p>
    <w:p w14:paraId="22EE7EB0" w14:textId="77777777" w:rsidR="003F4373" w:rsidRDefault="002C6EEB" w:rsidP="003F4373">
      <w:pPr>
        <w:spacing w:after="0" w:line="240" w:lineRule="auto"/>
        <w:ind w:left="567" w:hanging="567"/>
        <w:rPr>
          <w:rFonts w:ascii="Times New Roman" w:hAnsi="Times New Roman"/>
          <w:lang w:val="lt-LT" w:eastAsia="lt-LT"/>
        </w:rPr>
      </w:pPr>
      <w:r>
        <w:rPr>
          <w:rFonts w:ascii="Times New Roman" w:hAnsi="Times New Roman"/>
          <w:lang w:val="lt-LT" w:eastAsia="lt-LT"/>
        </w:rPr>
        <w:t xml:space="preserve">Paskutinio perregistravimo </w:t>
      </w:r>
      <w:r w:rsidR="00C63841">
        <w:rPr>
          <w:rFonts w:ascii="Times New Roman" w:hAnsi="Times New Roman"/>
          <w:lang w:val="lt-LT" w:eastAsia="lt-LT"/>
        </w:rPr>
        <w:t xml:space="preserve">data </w:t>
      </w:r>
      <w:r w:rsidR="00937959" w:rsidRPr="00937959">
        <w:rPr>
          <w:rFonts w:ascii="Times New Roman" w:hAnsi="Times New Roman"/>
          <w:lang w:val="lt-LT" w:eastAsia="lt-LT"/>
        </w:rPr>
        <w:t>2018 m. gruodžio 28 d.</w:t>
      </w:r>
    </w:p>
    <w:p w14:paraId="327EE4E1" w14:textId="77777777" w:rsidR="00C63841" w:rsidRPr="00832B86" w:rsidRDefault="00C63841" w:rsidP="003F4373">
      <w:pPr>
        <w:spacing w:after="0" w:line="240" w:lineRule="auto"/>
        <w:ind w:left="567" w:hanging="567"/>
        <w:rPr>
          <w:rFonts w:ascii="Times New Roman" w:hAnsi="Times New Roman"/>
          <w:lang w:val="lt-LT" w:eastAsia="lt-LT"/>
        </w:rPr>
      </w:pPr>
    </w:p>
    <w:p w14:paraId="491F5564" w14:textId="77777777" w:rsidR="003F4373" w:rsidRPr="00832B86" w:rsidRDefault="003F4373" w:rsidP="003F4373">
      <w:pPr>
        <w:spacing w:after="0" w:line="240" w:lineRule="auto"/>
        <w:ind w:left="567" w:hanging="567"/>
        <w:rPr>
          <w:rFonts w:ascii="Times New Roman" w:hAnsi="Times New Roman"/>
          <w:lang w:val="lt-LT" w:eastAsia="lt-LT"/>
        </w:rPr>
      </w:pPr>
    </w:p>
    <w:p w14:paraId="521BCC5F" w14:textId="77777777" w:rsidR="003F4373" w:rsidRPr="00832B86" w:rsidRDefault="003F4373" w:rsidP="003F4373">
      <w:pPr>
        <w:spacing w:after="0" w:line="240" w:lineRule="auto"/>
        <w:ind w:left="567" w:hanging="567"/>
        <w:rPr>
          <w:rFonts w:ascii="Times New Roman" w:hAnsi="Times New Roman"/>
          <w:b/>
          <w:caps/>
          <w:lang w:val="lt-LT" w:eastAsia="lt-LT"/>
        </w:rPr>
      </w:pPr>
      <w:r w:rsidRPr="00832B86">
        <w:rPr>
          <w:rFonts w:ascii="Times New Roman" w:hAnsi="Times New Roman"/>
          <w:b/>
          <w:caps/>
          <w:lang w:val="lt-LT" w:eastAsia="lt-LT"/>
        </w:rPr>
        <w:t>10.</w:t>
      </w:r>
      <w:r w:rsidRPr="00832B86">
        <w:rPr>
          <w:rFonts w:ascii="Times New Roman" w:hAnsi="Times New Roman"/>
          <w:b/>
          <w:caps/>
          <w:lang w:val="lt-LT" w:eastAsia="lt-LT"/>
        </w:rPr>
        <w:tab/>
        <w:t>teksto peržiūros data</w:t>
      </w:r>
    </w:p>
    <w:p w14:paraId="0F7C39B2" w14:textId="77777777" w:rsidR="00937959" w:rsidRDefault="00937959" w:rsidP="003F4373">
      <w:pPr>
        <w:spacing w:after="0" w:line="240" w:lineRule="auto"/>
        <w:ind w:left="567" w:hanging="567"/>
        <w:rPr>
          <w:rFonts w:ascii="Times New Roman" w:hAnsi="Times New Roman"/>
          <w:lang w:val="lt-LT" w:eastAsia="lt-LT"/>
        </w:rPr>
      </w:pPr>
    </w:p>
    <w:p w14:paraId="2BBE2BB2" w14:textId="77777777" w:rsidR="00937959" w:rsidRPr="00832B86" w:rsidRDefault="009A73D6" w:rsidP="003F4373">
      <w:pPr>
        <w:spacing w:after="0" w:line="240" w:lineRule="auto"/>
        <w:ind w:left="567" w:hanging="567"/>
        <w:rPr>
          <w:rFonts w:ascii="Times New Roman" w:hAnsi="Times New Roman"/>
          <w:b/>
          <w:caps/>
          <w:lang w:val="lt-LT" w:eastAsia="lt-LT"/>
        </w:rPr>
      </w:pPr>
      <w:r>
        <w:rPr>
          <w:rFonts w:ascii="Times New Roman" w:hAnsi="Times New Roman"/>
          <w:lang w:val="lt-LT" w:eastAsia="lt-LT"/>
        </w:rPr>
        <w:t>202</w:t>
      </w:r>
      <w:r w:rsidR="00A04D60">
        <w:rPr>
          <w:rFonts w:ascii="Times New Roman" w:hAnsi="Times New Roman"/>
          <w:lang w:val="lt-LT" w:eastAsia="lt-LT"/>
        </w:rPr>
        <w:t>5</w:t>
      </w:r>
      <w:r>
        <w:rPr>
          <w:rFonts w:ascii="Times New Roman" w:hAnsi="Times New Roman"/>
          <w:lang w:val="lt-LT" w:eastAsia="lt-LT"/>
        </w:rPr>
        <w:t xml:space="preserve"> m. </w:t>
      </w:r>
      <w:r w:rsidR="00A04D60">
        <w:rPr>
          <w:rFonts w:ascii="Times New Roman" w:hAnsi="Times New Roman"/>
          <w:lang w:val="lt-LT" w:eastAsia="lt-LT"/>
        </w:rPr>
        <w:t>rugpj</w:t>
      </w:r>
      <w:r w:rsidR="00D7361F">
        <w:rPr>
          <w:rFonts w:ascii="Times New Roman" w:hAnsi="Times New Roman"/>
          <w:lang w:val="lt-LT" w:eastAsia="lt-LT"/>
        </w:rPr>
        <w:t>ūčio</w:t>
      </w:r>
      <w:r>
        <w:rPr>
          <w:rFonts w:ascii="Times New Roman" w:hAnsi="Times New Roman"/>
          <w:lang w:val="lt-LT" w:eastAsia="lt-LT"/>
        </w:rPr>
        <w:t xml:space="preserve"> </w:t>
      </w:r>
      <w:r w:rsidR="00CE7178">
        <w:rPr>
          <w:rFonts w:ascii="Times New Roman" w:hAnsi="Times New Roman"/>
          <w:lang w:val="lt-LT" w:eastAsia="lt-LT"/>
        </w:rPr>
        <w:t>2</w:t>
      </w:r>
      <w:r w:rsidR="00D7361F">
        <w:rPr>
          <w:rFonts w:ascii="Times New Roman" w:hAnsi="Times New Roman"/>
          <w:lang w:val="lt-LT" w:eastAsia="lt-LT"/>
        </w:rPr>
        <w:t>3</w:t>
      </w:r>
      <w:r>
        <w:rPr>
          <w:rFonts w:ascii="Times New Roman" w:hAnsi="Times New Roman"/>
          <w:lang w:val="lt-LT" w:eastAsia="lt-LT"/>
        </w:rPr>
        <w:t xml:space="preserve"> d.</w:t>
      </w:r>
    </w:p>
    <w:p w14:paraId="399F10D3" w14:textId="77777777" w:rsidR="00D0616C" w:rsidRDefault="00D0616C" w:rsidP="003F4373">
      <w:pPr>
        <w:spacing w:after="0" w:line="240" w:lineRule="auto"/>
        <w:rPr>
          <w:rFonts w:ascii="Times New Roman" w:hAnsi="Times New Roman"/>
          <w:lang w:val="lt-LT" w:eastAsia="lt-LT"/>
        </w:rPr>
      </w:pPr>
    </w:p>
    <w:p w14:paraId="26553B3B" w14:textId="77777777" w:rsidR="003F4373" w:rsidRPr="00832B86" w:rsidRDefault="003F4373" w:rsidP="003F4373">
      <w:pPr>
        <w:spacing w:after="0" w:line="240" w:lineRule="auto"/>
        <w:rPr>
          <w:rFonts w:ascii="Times New Roman" w:hAnsi="Times New Roman"/>
          <w:color w:val="0000FF"/>
          <w:lang w:val="lt-LT" w:eastAsia="lt-LT"/>
        </w:rPr>
      </w:pPr>
      <w:r w:rsidRPr="00832B86">
        <w:rPr>
          <w:rFonts w:ascii="Times New Roman" w:hAnsi="Times New Roman"/>
          <w:lang w:val="lt-LT" w:eastAsia="lt-LT"/>
        </w:rPr>
        <w:t xml:space="preserve">Išsami informacija apie šį vaistinį preparatą pateikiama Valstybinės vaistų kontrolės tarnybos prie Lietuvos Respublikos sveikatos apsaugos ministerijos tinklalapyje </w:t>
      </w:r>
      <w:r w:rsidR="00AD594A" w:rsidRPr="003B5E3C">
        <w:rPr>
          <w:rFonts w:ascii="Times New Roman" w:hAnsi="Times New Roman"/>
          <w:lang w:val="lt-LT"/>
        </w:rPr>
        <w:t>https://vvkt.lrv.lt/</w:t>
      </w:r>
      <w:r w:rsidR="002978CB" w:rsidRPr="00DE6116">
        <w:rPr>
          <w:rFonts w:ascii="Times New Roman" w:eastAsia="Times New Roman" w:hAnsi="Times New Roman"/>
          <w:color w:val="0000FF"/>
          <w:lang w:val="lt-LT" w:eastAsia="lt-LT"/>
        </w:rPr>
        <w:t>.</w:t>
      </w:r>
    </w:p>
    <w:p w14:paraId="2ECE1256" w14:textId="77777777" w:rsidR="003F4373" w:rsidRPr="00832B86" w:rsidRDefault="003F4373" w:rsidP="003F4373">
      <w:pPr>
        <w:spacing w:after="0" w:line="240" w:lineRule="auto"/>
        <w:ind w:left="567" w:hanging="567"/>
        <w:rPr>
          <w:rFonts w:ascii="Times New Roman" w:hAnsi="Times New Roman"/>
          <w:b/>
          <w:lang w:val="lt-LT" w:eastAsia="lt-LT"/>
        </w:rPr>
      </w:pPr>
      <w:r w:rsidRPr="00832B86">
        <w:rPr>
          <w:rFonts w:ascii="Times New Roman" w:hAnsi="Times New Roman"/>
          <w:color w:val="0000FF"/>
          <w:lang w:val="lt-LT" w:eastAsia="lt-LT"/>
        </w:rPr>
        <w:br w:type="page"/>
      </w:r>
      <w:r w:rsidRPr="00832B86">
        <w:rPr>
          <w:rFonts w:ascii="Times New Roman" w:hAnsi="Times New Roman"/>
          <w:b/>
          <w:lang w:val="lt-LT" w:eastAsia="lt-LT"/>
        </w:rPr>
        <w:lastRenderedPageBreak/>
        <w:t>1.</w:t>
      </w:r>
      <w:r w:rsidRPr="00832B86">
        <w:rPr>
          <w:rFonts w:ascii="Times New Roman" w:hAnsi="Times New Roman"/>
          <w:b/>
          <w:lang w:val="lt-LT" w:eastAsia="lt-LT"/>
        </w:rPr>
        <w:tab/>
      </w:r>
      <w:r w:rsidRPr="00832B86">
        <w:rPr>
          <w:rFonts w:ascii="Times New Roman" w:hAnsi="Times New Roman"/>
          <w:b/>
          <w:caps/>
          <w:lang w:val="lt-LT" w:eastAsia="lt-LT"/>
        </w:rPr>
        <w:t>VAISTINIO</w:t>
      </w:r>
      <w:r w:rsidRPr="00832B86">
        <w:rPr>
          <w:rFonts w:ascii="Times New Roman" w:hAnsi="Times New Roman"/>
          <w:b/>
          <w:lang w:val="lt-LT" w:eastAsia="lt-LT"/>
        </w:rPr>
        <w:t xml:space="preserve"> PREPARATO PAVADINIMAS</w:t>
      </w:r>
    </w:p>
    <w:p w14:paraId="32A24728" w14:textId="77777777" w:rsidR="003F4373" w:rsidRPr="00832B86" w:rsidRDefault="003F4373" w:rsidP="003F4373">
      <w:pPr>
        <w:spacing w:after="0" w:line="240" w:lineRule="auto"/>
        <w:ind w:left="567" w:hanging="567"/>
        <w:rPr>
          <w:rFonts w:ascii="Times New Roman" w:hAnsi="Times New Roman"/>
          <w:lang w:val="lt-LT" w:eastAsia="lt-LT"/>
        </w:rPr>
      </w:pPr>
    </w:p>
    <w:p w14:paraId="1690A22D" w14:textId="77777777" w:rsidR="003F4373" w:rsidRPr="00832B86" w:rsidRDefault="003F4373" w:rsidP="003F4373">
      <w:pPr>
        <w:widowControl w:val="0"/>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875 mg /125 mg plėvele dengtos tabletės</w:t>
      </w:r>
    </w:p>
    <w:p w14:paraId="45AA4741" w14:textId="77777777" w:rsidR="003F4373" w:rsidRPr="00832B86" w:rsidRDefault="003F4373" w:rsidP="003F4373">
      <w:pPr>
        <w:widowControl w:val="0"/>
        <w:spacing w:after="0" w:line="240" w:lineRule="auto"/>
        <w:rPr>
          <w:rFonts w:ascii="Times New Roman" w:hAnsi="Times New Roman"/>
          <w:b/>
          <w:lang w:val="lt-LT" w:eastAsia="lt-LT"/>
        </w:rPr>
      </w:pPr>
    </w:p>
    <w:p w14:paraId="307C5737" w14:textId="77777777" w:rsidR="003F4373" w:rsidRPr="00832B86" w:rsidRDefault="003F4373" w:rsidP="003F4373">
      <w:pPr>
        <w:spacing w:after="0" w:line="240" w:lineRule="auto"/>
        <w:ind w:left="567" w:hanging="567"/>
        <w:rPr>
          <w:rFonts w:ascii="Times New Roman" w:hAnsi="Times New Roman"/>
          <w:lang w:val="lt-LT" w:eastAsia="lt-LT"/>
        </w:rPr>
      </w:pPr>
    </w:p>
    <w:p w14:paraId="2D2AA136" w14:textId="77777777" w:rsidR="003F4373" w:rsidRPr="00832B86" w:rsidRDefault="003F4373" w:rsidP="003F4373">
      <w:pPr>
        <w:spacing w:after="0" w:line="240" w:lineRule="auto"/>
        <w:ind w:left="567" w:hanging="567"/>
        <w:rPr>
          <w:rFonts w:ascii="Times New Roman" w:hAnsi="Times New Roman"/>
          <w:b/>
          <w:caps/>
          <w:lang w:val="lt-LT" w:eastAsia="lt-LT"/>
        </w:rPr>
      </w:pPr>
      <w:r w:rsidRPr="00832B86">
        <w:rPr>
          <w:rFonts w:ascii="Times New Roman" w:hAnsi="Times New Roman"/>
          <w:b/>
          <w:caps/>
          <w:lang w:val="lt-LT" w:eastAsia="lt-LT"/>
        </w:rPr>
        <w:t>2.</w:t>
      </w:r>
      <w:r w:rsidRPr="00832B86">
        <w:rPr>
          <w:rFonts w:ascii="Times New Roman" w:hAnsi="Times New Roman"/>
          <w:b/>
          <w:caps/>
          <w:lang w:val="lt-LT" w:eastAsia="lt-LT"/>
        </w:rPr>
        <w:tab/>
        <w:t>kokybinė ir kiekybinė sudėtis</w:t>
      </w:r>
    </w:p>
    <w:p w14:paraId="5777725A" w14:textId="77777777" w:rsidR="003F4373" w:rsidRPr="00832B86" w:rsidRDefault="003F4373" w:rsidP="003F4373">
      <w:pPr>
        <w:spacing w:after="0" w:line="240" w:lineRule="auto"/>
        <w:rPr>
          <w:rFonts w:ascii="Times New Roman" w:hAnsi="Times New Roman"/>
          <w:lang w:val="lt-LT" w:eastAsia="lt-LT"/>
        </w:rPr>
      </w:pPr>
    </w:p>
    <w:p w14:paraId="1C6AC974"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Kiekvienoje plėvele dengtoje tabletėje yra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trihidrato</w:t>
      </w:r>
      <w:proofErr w:type="spellEnd"/>
      <w:r w:rsidRPr="00832B86">
        <w:rPr>
          <w:rFonts w:ascii="Times New Roman" w:hAnsi="Times New Roman"/>
          <w:lang w:val="lt-LT" w:eastAsia="lt-LT"/>
        </w:rPr>
        <w:t xml:space="preserve">, atitinkančio 875 mg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kalio </w:t>
      </w:r>
      <w:proofErr w:type="spellStart"/>
      <w:r w:rsidRPr="00832B86">
        <w:rPr>
          <w:rFonts w:ascii="Times New Roman" w:hAnsi="Times New Roman"/>
          <w:lang w:val="lt-LT" w:eastAsia="lt-LT"/>
        </w:rPr>
        <w:t>klavulanato</w:t>
      </w:r>
      <w:proofErr w:type="spellEnd"/>
      <w:r w:rsidRPr="00832B86">
        <w:rPr>
          <w:rFonts w:ascii="Times New Roman" w:hAnsi="Times New Roman"/>
          <w:lang w:val="lt-LT" w:eastAsia="lt-LT"/>
        </w:rPr>
        <w:t xml:space="preserve">, atitinkančio 125 mg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w:t>
      </w:r>
    </w:p>
    <w:p w14:paraId="47BF2A0D" w14:textId="77777777" w:rsidR="003F4373" w:rsidRPr="001E2F01" w:rsidRDefault="003F4373" w:rsidP="003F4373">
      <w:pPr>
        <w:spacing w:after="0" w:line="240" w:lineRule="auto"/>
        <w:rPr>
          <w:rFonts w:ascii="Times New Roman" w:hAnsi="Times New Roman"/>
          <w:highlight w:val="lightGray"/>
          <w:lang w:val="lt-LT"/>
        </w:rPr>
      </w:pPr>
    </w:p>
    <w:p w14:paraId="0BBD166F"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Visos pagalbinės medžiagos išvardytos 6.1 skyriuje.</w:t>
      </w:r>
    </w:p>
    <w:p w14:paraId="70124E67" w14:textId="77777777" w:rsidR="003F4373" w:rsidRPr="00832B86" w:rsidRDefault="003F4373" w:rsidP="003F4373">
      <w:pPr>
        <w:spacing w:after="0" w:line="240" w:lineRule="auto"/>
        <w:rPr>
          <w:rFonts w:ascii="Times New Roman" w:hAnsi="Times New Roman"/>
          <w:lang w:val="lt-LT" w:eastAsia="lt-LT"/>
        </w:rPr>
      </w:pPr>
    </w:p>
    <w:p w14:paraId="0956BA76" w14:textId="77777777" w:rsidR="003F4373" w:rsidRPr="00832B86" w:rsidRDefault="003F4373" w:rsidP="003F4373">
      <w:pPr>
        <w:spacing w:after="0" w:line="240" w:lineRule="auto"/>
        <w:ind w:left="567" w:hanging="567"/>
        <w:rPr>
          <w:rFonts w:ascii="Times New Roman" w:hAnsi="Times New Roman"/>
          <w:lang w:val="lt-LT" w:eastAsia="lt-LT"/>
        </w:rPr>
      </w:pPr>
    </w:p>
    <w:p w14:paraId="5F3BE9DA" w14:textId="77777777" w:rsidR="003F4373" w:rsidRPr="00832B86" w:rsidRDefault="003F4373" w:rsidP="003F4373">
      <w:pPr>
        <w:spacing w:after="0" w:line="240" w:lineRule="auto"/>
        <w:ind w:left="567" w:hanging="567"/>
        <w:rPr>
          <w:rFonts w:ascii="Times New Roman" w:hAnsi="Times New Roman"/>
          <w:b/>
          <w:caps/>
          <w:lang w:val="lt-LT" w:eastAsia="lt-LT"/>
        </w:rPr>
      </w:pPr>
      <w:r w:rsidRPr="00832B86">
        <w:rPr>
          <w:rFonts w:ascii="Times New Roman" w:hAnsi="Times New Roman"/>
          <w:b/>
          <w:caps/>
          <w:lang w:val="lt-LT" w:eastAsia="lt-LT"/>
        </w:rPr>
        <w:t>3.</w:t>
      </w:r>
      <w:r w:rsidRPr="00832B86">
        <w:rPr>
          <w:rFonts w:ascii="Times New Roman" w:hAnsi="Times New Roman"/>
          <w:b/>
          <w:caps/>
          <w:lang w:val="lt-LT" w:eastAsia="lt-LT"/>
        </w:rPr>
        <w:tab/>
        <w:t>FARMACINĖ forma</w:t>
      </w:r>
    </w:p>
    <w:p w14:paraId="188737C0" w14:textId="77777777" w:rsidR="003F4373" w:rsidRPr="00832B86" w:rsidRDefault="003F4373" w:rsidP="003F4373">
      <w:pPr>
        <w:spacing w:after="0" w:line="240" w:lineRule="auto"/>
        <w:rPr>
          <w:rFonts w:ascii="Times New Roman" w:hAnsi="Times New Roman"/>
          <w:highlight w:val="yellow"/>
          <w:lang w:val="lt-LT" w:eastAsia="lt-LT"/>
        </w:rPr>
      </w:pPr>
    </w:p>
    <w:p w14:paraId="16727547" w14:textId="77777777" w:rsidR="003F4373" w:rsidRPr="00832B86" w:rsidRDefault="003F4373" w:rsidP="003F4373">
      <w:pPr>
        <w:autoSpaceDE w:val="0"/>
        <w:autoSpaceDN w:val="0"/>
        <w:adjustRightInd w:val="0"/>
        <w:spacing w:after="0" w:line="240" w:lineRule="auto"/>
        <w:rPr>
          <w:rFonts w:ascii="Times New Roman" w:hAnsi="Times New Roman"/>
          <w:lang w:val="lt-LT" w:eastAsia="en-GB"/>
        </w:rPr>
      </w:pPr>
      <w:r w:rsidRPr="00832B86">
        <w:rPr>
          <w:rFonts w:ascii="Times New Roman" w:hAnsi="Times New Roman"/>
          <w:lang w:val="lt-LT" w:eastAsia="en-GB"/>
        </w:rPr>
        <w:t>Plėvele dengta tabletė (tabletė)</w:t>
      </w:r>
      <w:r w:rsidR="00C63841">
        <w:rPr>
          <w:rFonts w:ascii="Times New Roman" w:hAnsi="Times New Roman"/>
          <w:lang w:val="lt-LT" w:eastAsia="en-GB"/>
        </w:rPr>
        <w:t>.</w:t>
      </w:r>
    </w:p>
    <w:p w14:paraId="4009E4EF" w14:textId="77777777" w:rsidR="003F4373" w:rsidRPr="00832B86" w:rsidRDefault="003F4373" w:rsidP="003F4373">
      <w:pPr>
        <w:autoSpaceDE w:val="0"/>
        <w:autoSpaceDN w:val="0"/>
        <w:adjustRightInd w:val="0"/>
        <w:spacing w:after="0" w:line="240" w:lineRule="auto"/>
        <w:rPr>
          <w:rFonts w:ascii="Times New Roman" w:hAnsi="Times New Roman"/>
          <w:lang w:val="lt-LT" w:eastAsia="en-GB"/>
        </w:rPr>
      </w:pPr>
    </w:p>
    <w:p w14:paraId="56A06AE2" w14:textId="77777777" w:rsidR="003F4373" w:rsidRPr="00832B86" w:rsidRDefault="003A03D9" w:rsidP="003F4373">
      <w:pPr>
        <w:spacing w:after="0" w:line="240" w:lineRule="auto"/>
        <w:rPr>
          <w:rFonts w:ascii="Times New Roman" w:hAnsi="Times New Roman"/>
          <w:lang w:val="lt-LT" w:eastAsia="lt-LT"/>
        </w:rPr>
      </w:pPr>
      <w:r>
        <w:rPr>
          <w:rFonts w:ascii="Times New Roman" w:hAnsi="Times New Roman"/>
          <w:iCs/>
          <w:lang w:val="lt-LT" w:eastAsia="lt-LT"/>
        </w:rPr>
        <w:t>B</w:t>
      </w:r>
      <w:r w:rsidR="003F4373" w:rsidRPr="00832B86">
        <w:rPr>
          <w:rFonts w:ascii="Times New Roman" w:hAnsi="Times New Roman"/>
          <w:lang w:val="lt-LT" w:eastAsia="lt-LT"/>
        </w:rPr>
        <w:t xml:space="preserve">altos, kapsulės formos, </w:t>
      </w:r>
      <w:r w:rsidR="007F266A" w:rsidRPr="00832B86">
        <w:rPr>
          <w:rFonts w:ascii="Times New Roman" w:hAnsi="Times New Roman"/>
          <w:lang w:val="lt-LT" w:eastAsia="lt-LT"/>
        </w:rPr>
        <w:t xml:space="preserve">22,2 mm x 10,2 mm, </w:t>
      </w:r>
      <w:r w:rsidRPr="00832B86">
        <w:rPr>
          <w:rFonts w:ascii="Times New Roman" w:hAnsi="Times New Roman"/>
          <w:lang w:val="lt-LT" w:eastAsia="lt-LT"/>
        </w:rPr>
        <w:t xml:space="preserve">plėvele </w:t>
      </w:r>
      <w:r w:rsidR="003F4373" w:rsidRPr="00832B86">
        <w:rPr>
          <w:rFonts w:ascii="Times New Roman" w:hAnsi="Times New Roman"/>
          <w:lang w:val="lt-LT" w:eastAsia="lt-LT"/>
        </w:rPr>
        <w:t>dengtos</w:t>
      </w:r>
      <w:r>
        <w:rPr>
          <w:rFonts w:ascii="Times New Roman" w:hAnsi="Times New Roman"/>
          <w:lang w:val="lt-LT" w:eastAsia="lt-LT"/>
        </w:rPr>
        <w:t xml:space="preserve"> tabletės</w:t>
      </w:r>
      <w:r w:rsidR="003F4373" w:rsidRPr="00832B86">
        <w:rPr>
          <w:rFonts w:ascii="Times New Roman" w:hAnsi="Times New Roman"/>
          <w:lang w:val="lt-LT" w:eastAsia="lt-LT"/>
        </w:rPr>
        <w:t xml:space="preserve">, su įrėžtu užrašu „A“ vienoje pusėje ir „6“ ir „5“ kitoje su vagele per vidurį. </w:t>
      </w:r>
    </w:p>
    <w:p w14:paraId="63313392" w14:textId="77777777" w:rsidR="003F4373" w:rsidRPr="00832B86" w:rsidRDefault="003F4373" w:rsidP="003F4373">
      <w:pPr>
        <w:spacing w:after="0" w:line="240" w:lineRule="auto"/>
        <w:rPr>
          <w:rFonts w:ascii="Times New Roman" w:hAnsi="Times New Roman"/>
          <w:lang w:val="lt-LT" w:eastAsia="lt-LT"/>
        </w:rPr>
      </w:pPr>
    </w:p>
    <w:p w14:paraId="71944F36" w14:textId="77777777" w:rsidR="003F4373" w:rsidRPr="00614A90" w:rsidRDefault="003F4373" w:rsidP="003F4373">
      <w:pPr>
        <w:spacing w:after="0" w:line="240" w:lineRule="auto"/>
        <w:rPr>
          <w:rFonts w:ascii="Times New Roman" w:hAnsi="Times New Roman"/>
          <w:lang w:val="lt-LT" w:eastAsia="lt-LT"/>
        </w:rPr>
      </w:pPr>
      <w:r w:rsidRPr="00614A90">
        <w:rPr>
          <w:rFonts w:ascii="Times New Roman" w:hAnsi="Times New Roman"/>
          <w:lang w:val="lt-LT" w:eastAsia="lt-LT"/>
        </w:rPr>
        <w:t>Vagelė</w:t>
      </w:r>
      <w:r w:rsidRPr="00832B86">
        <w:rPr>
          <w:rFonts w:ascii="Times New Roman" w:hAnsi="Times New Roman"/>
          <w:lang w:val="lt-LT" w:eastAsia="lt-LT"/>
        </w:rPr>
        <w:t xml:space="preserve"> skirta tik tabletei perlaužti, kad būtų lengviau nuryti, bet ne jai padalyti į lygias dozes.</w:t>
      </w:r>
    </w:p>
    <w:p w14:paraId="61AFCF63" w14:textId="77777777" w:rsidR="003F4373" w:rsidRPr="00832B86" w:rsidRDefault="003F4373" w:rsidP="003F4373">
      <w:pPr>
        <w:spacing w:after="0" w:line="240" w:lineRule="auto"/>
        <w:rPr>
          <w:rFonts w:ascii="Times New Roman" w:hAnsi="Times New Roman"/>
          <w:lang w:val="lt-LT" w:eastAsia="en-GB"/>
        </w:rPr>
      </w:pPr>
    </w:p>
    <w:p w14:paraId="30B40413" w14:textId="77777777" w:rsidR="003F4373" w:rsidRPr="00832B86" w:rsidRDefault="003F4373" w:rsidP="003F4373">
      <w:pPr>
        <w:spacing w:after="0" w:line="240" w:lineRule="auto"/>
        <w:ind w:left="567" w:hanging="567"/>
        <w:rPr>
          <w:rFonts w:ascii="Times New Roman" w:hAnsi="Times New Roman"/>
          <w:lang w:val="lt-LT" w:eastAsia="lt-LT"/>
        </w:rPr>
      </w:pPr>
    </w:p>
    <w:p w14:paraId="050D1117" w14:textId="77777777" w:rsidR="003F4373" w:rsidRPr="00832B86" w:rsidRDefault="003F4373" w:rsidP="003F4373">
      <w:pPr>
        <w:spacing w:after="0" w:line="240" w:lineRule="auto"/>
        <w:ind w:left="567" w:hanging="567"/>
        <w:rPr>
          <w:rFonts w:ascii="Times New Roman" w:hAnsi="Times New Roman"/>
          <w:b/>
          <w:caps/>
          <w:lang w:val="lt-LT" w:eastAsia="lt-LT"/>
        </w:rPr>
      </w:pPr>
      <w:r w:rsidRPr="00832B86">
        <w:rPr>
          <w:rFonts w:ascii="Times New Roman" w:hAnsi="Times New Roman"/>
          <w:b/>
          <w:caps/>
          <w:lang w:val="lt-LT" w:eastAsia="lt-LT"/>
        </w:rPr>
        <w:t>4.</w:t>
      </w:r>
      <w:r w:rsidRPr="00832B86">
        <w:rPr>
          <w:rFonts w:ascii="Times New Roman" w:hAnsi="Times New Roman"/>
          <w:b/>
          <w:caps/>
          <w:lang w:val="lt-LT" w:eastAsia="lt-LT"/>
        </w:rPr>
        <w:tab/>
        <w:t>klinikinĖ informacija</w:t>
      </w:r>
    </w:p>
    <w:p w14:paraId="61555E12" w14:textId="77777777" w:rsidR="003F4373" w:rsidRPr="00832B86" w:rsidRDefault="003F4373" w:rsidP="003F4373">
      <w:pPr>
        <w:spacing w:after="0" w:line="240" w:lineRule="auto"/>
        <w:ind w:left="567" w:hanging="567"/>
        <w:rPr>
          <w:rFonts w:ascii="Times New Roman" w:hAnsi="Times New Roman"/>
          <w:lang w:val="lt-LT" w:eastAsia="lt-LT"/>
        </w:rPr>
      </w:pPr>
    </w:p>
    <w:p w14:paraId="2306B3A7" w14:textId="77777777" w:rsidR="003F4373" w:rsidRPr="00832B86" w:rsidRDefault="003F4373" w:rsidP="003F4373">
      <w:pPr>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4.1</w:t>
      </w:r>
      <w:r w:rsidRPr="00832B86">
        <w:rPr>
          <w:rFonts w:ascii="Times New Roman" w:hAnsi="Times New Roman"/>
          <w:b/>
          <w:lang w:val="lt-LT" w:eastAsia="lt-LT"/>
        </w:rPr>
        <w:tab/>
        <w:t>Terapinės indikacijos</w:t>
      </w:r>
    </w:p>
    <w:p w14:paraId="5326E2B6" w14:textId="77777777" w:rsidR="003F4373" w:rsidRPr="00832B86" w:rsidRDefault="003F4373" w:rsidP="003F4373">
      <w:pPr>
        <w:spacing w:after="0" w:line="240" w:lineRule="auto"/>
        <w:ind w:left="567" w:hanging="567"/>
        <w:rPr>
          <w:rFonts w:ascii="Times New Roman" w:hAnsi="Times New Roman"/>
          <w:lang w:val="lt-LT" w:eastAsia="lt-LT"/>
        </w:rPr>
      </w:pPr>
    </w:p>
    <w:p w14:paraId="15D4402E" w14:textId="77777777" w:rsidR="003F4373" w:rsidRPr="00832B86" w:rsidRDefault="003F4373" w:rsidP="003F4373">
      <w:pPr>
        <w:spacing w:after="0" w:line="240" w:lineRule="auto"/>
        <w:rPr>
          <w:rFonts w:ascii="Times New Roman" w:hAnsi="Times New Roman"/>
          <w:bCs/>
          <w:lang w:val="lt-LT" w:eastAsia="lt-LT"/>
        </w:rPr>
      </w:pPr>
      <w:proofErr w:type="spellStart"/>
      <w:r w:rsidRPr="00832B86">
        <w:rPr>
          <w:rFonts w:ascii="Times New Roman" w:hAnsi="Times New Roman"/>
          <w:bCs/>
          <w:lang w:val="lt-LT" w:eastAsia="lt-LT"/>
        </w:rPr>
        <w:t>Amoxicillin</w:t>
      </w:r>
      <w:proofErr w:type="spellEnd"/>
      <w:r w:rsidRPr="00832B86">
        <w:rPr>
          <w:rFonts w:ascii="Times New Roman" w:hAnsi="Times New Roman"/>
          <w:bCs/>
          <w:lang w:val="lt-LT" w:eastAsia="lt-LT"/>
        </w:rPr>
        <w:t>/</w:t>
      </w:r>
      <w:proofErr w:type="spellStart"/>
      <w:r w:rsidRPr="00832B86">
        <w:rPr>
          <w:rFonts w:ascii="Times New Roman" w:hAnsi="Times New Roman"/>
          <w:bCs/>
          <w:lang w:val="lt-LT" w:eastAsia="lt-LT"/>
        </w:rPr>
        <w:t>Clavulanic</w:t>
      </w:r>
      <w:proofErr w:type="spellEnd"/>
      <w:r w:rsidRPr="00832B86">
        <w:rPr>
          <w:rFonts w:ascii="Times New Roman" w:hAnsi="Times New Roman"/>
          <w:bCs/>
          <w:lang w:val="lt-LT" w:eastAsia="lt-LT"/>
        </w:rPr>
        <w:t xml:space="preserve"> </w:t>
      </w:r>
      <w:proofErr w:type="spellStart"/>
      <w:r w:rsidRPr="00832B86">
        <w:rPr>
          <w:rFonts w:ascii="Times New Roman" w:hAnsi="Times New Roman"/>
          <w:bCs/>
          <w:lang w:val="lt-LT" w:eastAsia="lt-LT"/>
        </w:rPr>
        <w:t>acid</w:t>
      </w:r>
      <w:proofErr w:type="spellEnd"/>
      <w:r w:rsidRPr="00832B86">
        <w:rPr>
          <w:rFonts w:ascii="Times New Roman" w:hAnsi="Times New Roman"/>
          <w:bCs/>
          <w:lang w:val="lt-LT" w:eastAsia="lt-LT"/>
        </w:rPr>
        <w:t xml:space="preserve"> </w:t>
      </w:r>
      <w:proofErr w:type="spellStart"/>
      <w:r w:rsidRPr="00832B86">
        <w:rPr>
          <w:rFonts w:ascii="Times New Roman" w:hAnsi="Times New Roman"/>
          <w:bCs/>
          <w:lang w:val="lt-LT" w:eastAsia="lt-LT"/>
        </w:rPr>
        <w:t>Actavis</w:t>
      </w:r>
      <w:proofErr w:type="spellEnd"/>
      <w:r w:rsidRPr="00832B86">
        <w:rPr>
          <w:rFonts w:ascii="Times New Roman" w:hAnsi="Times New Roman"/>
          <w:bCs/>
          <w:lang w:val="lt-LT" w:eastAsia="lt-LT"/>
        </w:rPr>
        <w:t xml:space="preserve"> gydomos išvardytos suaugusiųjų ir vaikų infekcinės ligos</w:t>
      </w:r>
      <w:r w:rsidRPr="00832B86">
        <w:rPr>
          <w:rFonts w:ascii="Times New Roman" w:hAnsi="Times New Roman"/>
          <w:lang w:val="lt-LT" w:eastAsia="lt-LT"/>
        </w:rPr>
        <w:t xml:space="preserve"> (žr. 4.2, 4.4 ir 5.1 skyrius).</w:t>
      </w:r>
    </w:p>
    <w:p w14:paraId="0AAED2F2" w14:textId="77777777" w:rsidR="003F4373" w:rsidRPr="00832B86" w:rsidRDefault="003F4373" w:rsidP="003F4373">
      <w:pPr>
        <w:spacing w:after="0" w:line="240" w:lineRule="auto"/>
        <w:rPr>
          <w:rFonts w:ascii="Times New Roman" w:hAnsi="Times New Roman"/>
          <w:bCs/>
          <w:lang w:val="lt-LT" w:eastAsia="lt-LT"/>
        </w:rPr>
      </w:pPr>
    </w:p>
    <w:p w14:paraId="6FDF4429" w14:textId="77777777" w:rsidR="003F4373" w:rsidRPr="00832B86" w:rsidRDefault="003F4373" w:rsidP="00614A90">
      <w:pPr>
        <w:numPr>
          <w:ilvl w:val="0"/>
          <w:numId w:val="19"/>
        </w:numPr>
        <w:spacing w:after="0" w:line="240" w:lineRule="auto"/>
        <w:ind w:left="567" w:hanging="567"/>
        <w:rPr>
          <w:rFonts w:ascii="Times New Roman" w:hAnsi="Times New Roman"/>
          <w:bCs/>
          <w:lang w:val="lt-LT" w:eastAsia="lt-LT"/>
        </w:rPr>
      </w:pPr>
      <w:r w:rsidRPr="00832B86">
        <w:rPr>
          <w:rFonts w:ascii="Times New Roman" w:hAnsi="Times New Roman"/>
          <w:bCs/>
          <w:lang w:val="lt-LT" w:eastAsia="lt-LT"/>
        </w:rPr>
        <w:t>Ūminis bakterijų sukeltas sinusitas (tinkamai diagnozuotas).</w:t>
      </w:r>
    </w:p>
    <w:p w14:paraId="6346C637" w14:textId="77777777" w:rsidR="003F4373" w:rsidRPr="00832B86" w:rsidRDefault="003F4373" w:rsidP="00614A90">
      <w:pPr>
        <w:numPr>
          <w:ilvl w:val="0"/>
          <w:numId w:val="19"/>
        </w:numPr>
        <w:spacing w:after="0" w:line="240" w:lineRule="auto"/>
        <w:ind w:left="567" w:hanging="567"/>
        <w:rPr>
          <w:rFonts w:ascii="Times New Roman" w:hAnsi="Times New Roman"/>
          <w:bCs/>
          <w:lang w:val="lt-LT" w:eastAsia="lt-LT"/>
        </w:rPr>
      </w:pPr>
      <w:r w:rsidRPr="00832B86">
        <w:rPr>
          <w:rFonts w:ascii="Times New Roman" w:hAnsi="Times New Roman"/>
          <w:bCs/>
          <w:lang w:val="lt-LT" w:eastAsia="lt-LT"/>
        </w:rPr>
        <w:t xml:space="preserve">Ūminis vidurinis </w:t>
      </w:r>
      <w:proofErr w:type="spellStart"/>
      <w:r w:rsidRPr="00832B86">
        <w:rPr>
          <w:rFonts w:ascii="Times New Roman" w:hAnsi="Times New Roman"/>
          <w:bCs/>
          <w:lang w:val="lt-LT" w:eastAsia="lt-LT"/>
        </w:rPr>
        <w:t>otitas</w:t>
      </w:r>
      <w:proofErr w:type="spellEnd"/>
      <w:r w:rsidRPr="00832B86">
        <w:rPr>
          <w:rFonts w:ascii="Times New Roman" w:hAnsi="Times New Roman"/>
          <w:bCs/>
          <w:lang w:val="lt-LT" w:eastAsia="lt-LT"/>
        </w:rPr>
        <w:t>.</w:t>
      </w:r>
    </w:p>
    <w:p w14:paraId="2D2F066C" w14:textId="77777777" w:rsidR="003F4373" w:rsidRPr="00832B86" w:rsidRDefault="003F4373" w:rsidP="00614A90">
      <w:pPr>
        <w:numPr>
          <w:ilvl w:val="0"/>
          <w:numId w:val="19"/>
        </w:numPr>
        <w:spacing w:after="0" w:line="240" w:lineRule="auto"/>
        <w:ind w:left="567" w:hanging="567"/>
        <w:rPr>
          <w:rFonts w:ascii="Times New Roman" w:hAnsi="Times New Roman"/>
          <w:bCs/>
          <w:lang w:val="lt-LT" w:eastAsia="lt-LT"/>
        </w:rPr>
      </w:pPr>
      <w:r w:rsidRPr="00832B86">
        <w:rPr>
          <w:rFonts w:ascii="Times New Roman" w:hAnsi="Times New Roman"/>
          <w:bCs/>
          <w:lang w:val="lt-LT" w:eastAsia="lt-LT"/>
        </w:rPr>
        <w:t>Lėtinio bronchito paūmėjimas (tinkamai diagnozuotas).</w:t>
      </w:r>
    </w:p>
    <w:p w14:paraId="001619EE" w14:textId="77777777" w:rsidR="003F4373" w:rsidRPr="00832B86" w:rsidRDefault="003F4373" w:rsidP="00614A90">
      <w:pPr>
        <w:numPr>
          <w:ilvl w:val="0"/>
          <w:numId w:val="19"/>
        </w:numPr>
        <w:spacing w:after="0" w:line="240" w:lineRule="auto"/>
        <w:ind w:left="567" w:hanging="567"/>
        <w:rPr>
          <w:rFonts w:ascii="Times New Roman" w:hAnsi="Times New Roman"/>
          <w:bCs/>
          <w:lang w:val="lt-LT" w:eastAsia="lt-LT"/>
        </w:rPr>
      </w:pPr>
      <w:r w:rsidRPr="00832B86">
        <w:rPr>
          <w:rFonts w:ascii="Times New Roman" w:hAnsi="Times New Roman"/>
          <w:bCs/>
          <w:lang w:val="lt-LT" w:eastAsia="lt-LT"/>
        </w:rPr>
        <w:t>Bendruomenėje įgyta pneumonija.</w:t>
      </w:r>
    </w:p>
    <w:p w14:paraId="6AED77E1" w14:textId="77777777" w:rsidR="003F4373" w:rsidRPr="00832B86" w:rsidRDefault="003F4373" w:rsidP="00614A90">
      <w:pPr>
        <w:numPr>
          <w:ilvl w:val="0"/>
          <w:numId w:val="19"/>
        </w:numPr>
        <w:spacing w:after="0" w:line="240" w:lineRule="auto"/>
        <w:ind w:left="567" w:hanging="567"/>
        <w:rPr>
          <w:rFonts w:ascii="Times New Roman" w:hAnsi="Times New Roman"/>
          <w:bCs/>
          <w:lang w:val="lt-LT" w:eastAsia="lt-LT"/>
        </w:rPr>
      </w:pPr>
      <w:r w:rsidRPr="00832B86">
        <w:rPr>
          <w:rFonts w:ascii="Times New Roman" w:hAnsi="Times New Roman"/>
          <w:bCs/>
          <w:lang w:val="lt-LT" w:eastAsia="lt-LT"/>
        </w:rPr>
        <w:t>Cistitas.</w:t>
      </w:r>
    </w:p>
    <w:p w14:paraId="331CEA54" w14:textId="77777777" w:rsidR="003F4373" w:rsidRPr="00832B86" w:rsidRDefault="003F4373" w:rsidP="00614A90">
      <w:pPr>
        <w:numPr>
          <w:ilvl w:val="0"/>
          <w:numId w:val="19"/>
        </w:numPr>
        <w:spacing w:after="0" w:line="240" w:lineRule="auto"/>
        <w:ind w:left="567" w:hanging="567"/>
        <w:rPr>
          <w:rFonts w:ascii="Times New Roman" w:hAnsi="Times New Roman"/>
          <w:bCs/>
          <w:lang w:val="lt-LT" w:eastAsia="lt-LT"/>
        </w:rPr>
      </w:pPr>
      <w:proofErr w:type="spellStart"/>
      <w:r w:rsidRPr="00832B86">
        <w:rPr>
          <w:rFonts w:ascii="Times New Roman" w:hAnsi="Times New Roman"/>
          <w:bCs/>
          <w:lang w:val="lt-LT" w:eastAsia="lt-LT"/>
        </w:rPr>
        <w:t>Pielonefritas</w:t>
      </w:r>
      <w:proofErr w:type="spellEnd"/>
      <w:r w:rsidRPr="00832B86">
        <w:rPr>
          <w:rFonts w:ascii="Times New Roman" w:hAnsi="Times New Roman"/>
          <w:bCs/>
          <w:lang w:val="lt-LT" w:eastAsia="lt-LT"/>
        </w:rPr>
        <w:t>.</w:t>
      </w:r>
    </w:p>
    <w:p w14:paraId="775655E1" w14:textId="77777777" w:rsidR="003F4373" w:rsidRPr="00832B86" w:rsidRDefault="003F4373" w:rsidP="00614A90">
      <w:pPr>
        <w:numPr>
          <w:ilvl w:val="0"/>
          <w:numId w:val="19"/>
        </w:numPr>
        <w:spacing w:after="0" w:line="240" w:lineRule="auto"/>
        <w:ind w:left="567" w:hanging="567"/>
        <w:rPr>
          <w:rFonts w:ascii="Times New Roman" w:hAnsi="Times New Roman"/>
          <w:bCs/>
          <w:lang w:val="lt-LT" w:eastAsia="lt-LT"/>
        </w:rPr>
      </w:pPr>
      <w:r w:rsidRPr="00832B86">
        <w:rPr>
          <w:rFonts w:ascii="Times New Roman" w:hAnsi="Times New Roman"/>
          <w:bCs/>
          <w:lang w:val="lt-LT" w:eastAsia="lt-LT"/>
        </w:rPr>
        <w:t xml:space="preserve">Odos ir minkštųjų audinių infekcinės ligos, ypač puriojo </w:t>
      </w:r>
      <w:proofErr w:type="spellStart"/>
      <w:r w:rsidRPr="00832B86">
        <w:rPr>
          <w:rFonts w:ascii="Times New Roman" w:hAnsi="Times New Roman"/>
          <w:bCs/>
          <w:lang w:val="lt-LT" w:eastAsia="lt-LT"/>
        </w:rPr>
        <w:t>ląstelyno</w:t>
      </w:r>
      <w:proofErr w:type="spellEnd"/>
      <w:r w:rsidRPr="00832B86">
        <w:rPr>
          <w:rFonts w:ascii="Times New Roman" w:hAnsi="Times New Roman"/>
          <w:bCs/>
          <w:lang w:val="lt-LT" w:eastAsia="lt-LT"/>
        </w:rPr>
        <w:t xml:space="preserve"> uždegimas, gyvūnų įkandimai, sunkus dantų </w:t>
      </w:r>
      <w:proofErr w:type="spellStart"/>
      <w:r w:rsidRPr="00832B86">
        <w:rPr>
          <w:rFonts w:ascii="Times New Roman" w:hAnsi="Times New Roman"/>
          <w:bCs/>
          <w:lang w:val="lt-LT" w:eastAsia="lt-LT"/>
        </w:rPr>
        <w:t>abscesas</w:t>
      </w:r>
      <w:proofErr w:type="spellEnd"/>
      <w:r w:rsidRPr="00832B86">
        <w:rPr>
          <w:rFonts w:ascii="Times New Roman" w:hAnsi="Times New Roman"/>
          <w:bCs/>
          <w:lang w:val="lt-LT" w:eastAsia="lt-LT"/>
        </w:rPr>
        <w:t xml:space="preserve"> su išplitusiu puriojo </w:t>
      </w:r>
      <w:proofErr w:type="spellStart"/>
      <w:r w:rsidRPr="00832B86">
        <w:rPr>
          <w:rFonts w:ascii="Times New Roman" w:hAnsi="Times New Roman"/>
          <w:bCs/>
          <w:lang w:val="lt-LT" w:eastAsia="lt-LT"/>
        </w:rPr>
        <w:t>ląstelyno</w:t>
      </w:r>
      <w:proofErr w:type="spellEnd"/>
      <w:r w:rsidRPr="00832B86">
        <w:rPr>
          <w:rFonts w:ascii="Times New Roman" w:hAnsi="Times New Roman"/>
          <w:bCs/>
          <w:lang w:val="lt-LT" w:eastAsia="lt-LT"/>
        </w:rPr>
        <w:t xml:space="preserve"> uždegimu.</w:t>
      </w:r>
    </w:p>
    <w:p w14:paraId="46298FE0" w14:textId="77777777" w:rsidR="003F4373" w:rsidRPr="00832B86" w:rsidRDefault="003F4373" w:rsidP="00614A90">
      <w:pPr>
        <w:numPr>
          <w:ilvl w:val="0"/>
          <w:numId w:val="19"/>
        </w:numPr>
        <w:spacing w:after="0" w:line="240" w:lineRule="auto"/>
        <w:ind w:left="567" w:hanging="567"/>
        <w:rPr>
          <w:rFonts w:ascii="Times New Roman" w:hAnsi="Times New Roman"/>
          <w:bCs/>
          <w:lang w:val="lt-LT" w:eastAsia="lt-LT"/>
        </w:rPr>
      </w:pPr>
      <w:r w:rsidRPr="00832B86">
        <w:rPr>
          <w:rFonts w:ascii="Times New Roman" w:hAnsi="Times New Roman"/>
          <w:bCs/>
          <w:lang w:val="lt-LT" w:eastAsia="lt-LT"/>
        </w:rPr>
        <w:t xml:space="preserve">Kaulų ir sąnarių infekcinės ligos, ypač </w:t>
      </w:r>
      <w:proofErr w:type="spellStart"/>
      <w:r w:rsidRPr="00832B86">
        <w:rPr>
          <w:rFonts w:ascii="Times New Roman" w:hAnsi="Times New Roman"/>
          <w:bCs/>
          <w:lang w:val="lt-LT" w:eastAsia="lt-LT"/>
        </w:rPr>
        <w:t>osteomielitas</w:t>
      </w:r>
      <w:proofErr w:type="spellEnd"/>
      <w:r w:rsidRPr="00832B86">
        <w:rPr>
          <w:rFonts w:ascii="Times New Roman" w:hAnsi="Times New Roman"/>
          <w:bCs/>
          <w:lang w:val="lt-LT" w:eastAsia="lt-LT"/>
        </w:rPr>
        <w:t>.</w:t>
      </w:r>
    </w:p>
    <w:p w14:paraId="43815705" w14:textId="77777777" w:rsidR="003F4373" w:rsidRPr="00832B86" w:rsidRDefault="003F4373" w:rsidP="003F4373">
      <w:pPr>
        <w:spacing w:after="0" w:line="240" w:lineRule="auto"/>
        <w:rPr>
          <w:rFonts w:ascii="Times New Roman" w:hAnsi="Times New Roman"/>
          <w:bCs/>
          <w:lang w:val="lt-LT" w:eastAsia="lt-LT"/>
        </w:rPr>
      </w:pPr>
    </w:p>
    <w:p w14:paraId="53F44211"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bCs/>
          <w:lang w:val="lt-LT" w:eastAsia="lt-LT"/>
        </w:rPr>
        <w:t>Reikia laikytis oficialių tinkamo antibakterinių vaistinių preparatų vartojimo rekomendacijų</w:t>
      </w:r>
      <w:r w:rsidRPr="00832B86">
        <w:rPr>
          <w:rFonts w:ascii="Times New Roman" w:hAnsi="Times New Roman"/>
          <w:lang w:val="lt-LT" w:eastAsia="lt-LT"/>
        </w:rPr>
        <w:t>.</w:t>
      </w:r>
    </w:p>
    <w:p w14:paraId="5C976B8D" w14:textId="77777777" w:rsidR="003F4373" w:rsidRPr="00832B86" w:rsidRDefault="003F4373" w:rsidP="003F4373">
      <w:pPr>
        <w:spacing w:after="0" w:line="240" w:lineRule="auto"/>
        <w:ind w:left="567" w:hanging="567"/>
        <w:rPr>
          <w:rFonts w:ascii="Times New Roman" w:hAnsi="Times New Roman"/>
          <w:lang w:val="lt-LT" w:eastAsia="lt-LT"/>
        </w:rPr>
      </w:pPr>
    </w:p>
    <w:p w14:paraId="3805F736" w14:textId="77777777" w:rsidR="003F4373" w:rsidRPr="00832B86" w:rsidRDefault="003F4373" w:rsidP="003F4373">
      <w:pPr>
        <w:keepNext/>
        <w:spacing w:after="0" w:line="240" w:lineRule="auto"/>
        <w:ind w:left="540" w:hanging="540"/>
        <w:rPr>
          <w:rFonts w:ascii="Times New Roman" w:hAnsi="Times New Roman"/>
          <w:b/>
          <w:lang w:val="lt-LT" w:eastAsia="lt-LT"/>
        </w:rPr>
      </w:pPr>
      <w:r w:rsidRPr="00832B86">
        <w:rPr>
          <w:rFonts w:ascii="Times New Roman" w:hAnsi="Times New Roman"/>
          <w:b/>
          <w:lang w:val="lt-LT" w:eastAsia="lt-LT"/>
        </w:rPr>
        <w:t>4.2</w:t>
      </w:r>
      <w:r w:rsidRPr="00832B86">
        <w:rPr>
          <w:rFonts w:ascii="Times New Roman" w:hAnsi="Times New Roman"/>
          <w:b/>
          <w:lang w:val="lt-LT" w:eastAsia="lt-LT"/>
        </w:rPr>
        <w:tab/>
        <w:t>Dozavimas ir vartojimo metodas</w:t>
      </w:r>
    </w:p>
    <w:p w14:paraId="57E9972D" w14:textId="77777777" w:rsidR="003F4373" w:rsidRPr="00832B86" w:rsidRDefault="003F4373" w:rsidP="003F4373">
      <w:pPr>
        <w:keepNext/>
        <w:spacing w:after="0" w:line="240" w:lineRule="auto"/>
        <w:rPr>
          <w:rFonts w:ascii="Times New Roman" w:hAnsi="Times New Roman"/>
          <w:b/>
          <w:lang w:val="lt-LT" w:eastAsia="lt-LT"/>
        </w:rPr>
      </w:pPr>
    </w:p>
    <w:p w14:paraId="37597AE8"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Dozavimas</w:t>
      </w:r>
    </w:p>
    <w:p w14:paraId="7ECCDCC9" w14:textId="77777777" w:rsidR="003F4373" w:rsidRPr="00832B86" w:rsidRDefault="003F4373" w:rsidP="003F4373">
      <w:pPr>
        <w:keepNext/>
        <w:spacing w:after="0" w:line="240" w:lineRule="auto"/>
        <w:rPr>
          <w:rFonts w:ascii="Times New Roman" w:hAnsi="Times New Roman"/>
          <w:u w:val="single"/>
          <w:lang w:val="lt-LT" w:eastAsia="lt-LT"/>
        </w:rPr>
      </w:pPr>
    </w:p>
    <w:p w14:paraId="143F084D"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Dozė apibūdinama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kiekiu, išskyrus atvejus, kai atskirai pateikiama kiekvienos medžiagos dozė.</w:t>
      </w:r>
    </w:p>
    <w:p w14:paraId="512E406C" w14:textId="77777777" w:rsidR="003F4373" w:rsidRPr="00832B86" w:rsidRDefault="003F4373" w:rsidP="003F4373">
      <w:pPr>
        <w:spacing w:after="0" w:line="240" w:lineRule="auto"/>
        <w:rPr>
          <w:rFonts w:ascii="Times New Roman" w:hAnsi="Times New Roman"/>
          <w:lang w:val="lt-LT" w:eastAsia="lt-LT"/>
        </w:rPr>
      </w:pPr>
    </w:p>
    <w:p w14:paraId="766A4FE4"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Parenkant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dozę konkrečiai infekcinei ligai gydyti, reikia atsižvelgti į:</w:t>
      </w:r>
    </w:p>
    <w:p w14:paraId="6787C3CE"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numatytus sukėlėjus ir jų galimą jautrumą antibakteriniams vaistiniams preparatams (žr. 4.4 skyrių);</w:t>
      </w:r>
    </w:p>
    <w:p w14:paraId="5E6F97EA"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infekcijos sunkumą ir vietą;</w:t>
      </w:r>
    </w:p>
    <w:p w14:paraId="7A23E34A"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paciento amžių, svorį ir inkstų funkciją, kaip nurodyta toliau.</w:t>
      </w:r>
    </w:p>
    <w:p w14:paraId="4DD394AE" w14:textId="77777777" w:rsidR="003F4373" w:rsidRPr="00832B86" w:rsidRDefault="003F4373" w:rsidP="003F4373">
      <w:pPr>
        <w:spacing w:after="0" w:line="240" w:lineRule="auto"/>
        <w:rPr>
          <w:rFonts w:ascii="Times New Roman" w:hAnsi="Times New Roman"/>
          <w:lang w:val="lt-LT" w:eastAsia="lt-LT"/>
        </w:rPr>
      </w:pPr>
    </w:p>
    <w:p w14:paraId="48FBA85C"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lastRenderedPageBreak/>
        <w:t xml:space="preserve">Jeigu būtina, reikia numatyti galimybę vartoti kitokios formos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(t. y. tokią formą, kurią vartojant, gaunama didesnė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dozė ir [arba] būna skirtingas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dozių santykis) (žr. 4.4 ir 5.1 skyrius).</w:t>
      </w:r>
    </w:p>
    <w:p w14:paraId="7976A065" w14:textId="77777777" w:rsidR="003F4373" w:rsidRPr="00832B86" w:rsidRDefault="003F4373" w:rsidP="003F4373">
      <w:pPr>
        <w:spacing w:after="0" w:line="240" w:lineRule="auto"/>
        <w:rPr>
          <w:rFonts w:ascii="Times New Roman" w:hAnsi="Times New Roman"/>
          <w:lang w:val="lt-LT" w:eastAsia="lt-LT"/>
        </w:rPr>
      </w:pPr>
    </w:p>
    <w:p w14:paraId="56F42DC3"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Šią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formą pagal toliau esančias rekomendacijas suaugusiesiems ir vaikams, kurie sveria </w:t>
      </w:r>
      <w:r w:rsidRPr="00832B86">
        <w:rPr>
          <w:rFonts w:ascii="Times New Roman" w:hAnsi="Times New Roman"/>
          <w:lang w:val="lt-LT" w:eastAsia="lt-LT"/>
        </w:rPr>
        <w:sym w:font="Symbol" w:char="F0B3"/>
      </w:r>
      <w:r w:rsidRPr="00832B86">
        <w:rPr>
          <w:rFonts w:ascii="Times New Roman" w:hAnsi="Times New Roman"/>
          <w:lang w:val="lt-LT" w:eastAsia="lt-LT"/>
        </w:rPr>
        <w:t xml:space="preserve"> 40 kg, vartojant du kartus per parą, iš viso per parą gaunama 1750 mg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/250 mg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o vartojant vaistinį preparatą tris kartus per parą, gaunama 2625 mg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/375 mg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Vartojant šią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formą pagal toliau esančias rekomendacijas vaikams, kurie sveria &lt; 40 kg, per parą galima suvartoti didžiausią 1000</w:t>
      </w:r>
      <w:r w:rsidRPr="00832B86">
        <w:rPr>
          <w:rFonts w:ascii="Times New Roman" w:hAnsi="Times New Roman"/>
          <w:lang w:val="lt-LT" w:eastAsia="lt-LT"/>
        </w:rPr>
        <w:noBreakHyphen/>
        <w:t xml:space="preserve">2800 mg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/143</w:t>
      </w:r>
      <w:r w:rsidRPr="00832B86">
        <w:rPr>
          <w:rFonts w:ascii="Times New Roman" w:hAnsi="Times New Roman"/>
          <w:lang w:val="lt-LT" w:eastAsia="lt-LT"/>
        </w:rPr>
        <w:noBreakHyphen/>
        <w:t xml:space="preserve">400 mg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dozę. Jeigu nusprendžiama, kad būtina vartoti didesnę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paros dozę, rekomenduojama rinktis kitokį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vaistinį preparatą, kad būtų išvengta nepagrįstai didelės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paros dozės (žr. 4.4 ir 5.1 skyrius).</w:t>
      </w:r>
    </w:p>
    <w:p w14:paraId="708C8168" w14:textId="77777777" w:rsidR="003F4373" w:rsidRPr="00832B86" w:rsidRDefault="003F4373" w:rsidP="003F4373">
      <w:pPr>
        <w:spacing w:after="0" w:line="240" w:lineRule="auto"/>
        <w:rPr>
          <w:rFonts w:ascii="Times New Roman" w:hAnsi="Times New Roman"/>
          <w:lang w:val="lt-LT" w:eastAsia="lt-LT"/>
        </w:rPr>
      </w:pPr>
    </w:p>
    <w:p w14:paraId="594D5E61"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Gydymo trukmę reikia nustatyti, atsižvelgiant į paciento organizmo atsaką. Kai kurias infekcines ligas (pvz., </w:t>
      </w:r>
      <w:proofErr w:type="spellStart"/>
      <w:r w:rsidRPr="00832B86">
        <w:rPr>
          <w:rFonts w:ascii="Times New Roman" w:hAnsi="Times New Roman"/>
          <w:lang w:val="lt-LT" w:eastAsia="lt-LT"/>
        </w:rPr>
        <w:t>osteomielitą</w:t>
      </w:r>
      <w:proofErr w:type="spellEnd"/>
      <w:r w:rsidRPr="00832B86">
        <w:rPr>
          <w:rFonts w:ascii="Times New Roman" w:hAnsi="Times New Roman"/>
          <w:lang w:val="lt-LT" w:eastAsia="lt-LT"/>
        </w:rPr>
        <w:t>) reikia gydyti ilgą laiką. Gydym</w:t>
      </w:r>
      <w:r w:rsidR="00C63841">
        <w:rPr>
          <w:rFonts w:ascii="Times New Roman" w:hAnsi="Times New Roman"/>
          <w:lang w:val="lt-LT" w:eastAsia="lt-LT"/>
        </w:rPr>
        <w:t>o</w:t>
      </w:r>
      <w:r w:rsidRPr="00832B86">
        <w:rPr>
          <w:rFonts w:ascii="Times New Roman" w:hAnsi="Times New Roman"/>
          <w:lang w:val="lt-LT" w:eastAsia="lt-LT"/>
        </w:rPr>
        <w:t xml:space="preserve"> neperžiūrėjus galima tęsti ne ilgiau kaip 14 parų (apie ilgalaikį gydymą žr. 4.4 skyriuje).</w:t>
      </w:r>
    </w:p>
    <w:p w14:paraId="082A82C9" w14:textId="77777777" w:rsidR="003F4373" w:rsidRPr="00832B86" w:rsidRDefault="003F4373" w:rsidP="003F4373">
      <w:pPr>
        <w:spacing w:after="0" w:line="240" w:lineRule="auto"/>
        <w:rPr>
          <w:rFonts w:ascii="Times New Roman" w:hAnsi="Times New Roman"/>
          <w:lang w:val="lt-LT" w:eastAsia="lt-LT"/>
        </w:rPr>
      </w:pPr>
    </w:p>
    <w:p w14:paraId="61E820CD"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 xml:space="preserve">Suaugusieji ir vaikai, kurie sveria </w:t>
      </w:r>
      <w:r w:rsidRPr="00832B86">
        <w:rPr>
          <w:rFonts w:ascii="Times New Roman" w:hAnsi="Times New Roman"/>
          <w:u w:val="single"/>
          <w:lang w:val="lt-LT" w:eastAsia="lt-LT"/>
        </w:rPr>
        <w:sym w:font="Symbol" w:char="F0B3"/>
      </w:r>
      <w:r w:rsidRPr="00832B86">
        <w:rPr>
          <w:rFonts w:ascii="Times New Roman" w:hAnsi="Times New Roman"/>
          <w:u w:val="single"/>
          <w:lang w:val="lt-LT" w:eastAsia="lt-LT"/>
        </w:rPr>
        <w:t> 40 kg</w:t>
      </w:r>
    </w:p>
    <w:p w14:paraId="213F32C3"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Rekomenduojamos dozės</w:t>
      </w:r>
    </w:p>
    <w:p w14:paraId="108B37F6" w14:textId="77777777" w:rsidR="003F4373" w:rsidRPr="00832B86" w:rsidRDefault="003F4373" w:rsidP="003F4373">
      <w:pPr>
        <w:keepNext/>
        <w:autoSpaceDE w:val="0"/>
        <w:autoSpaceDN w:val="0"/>
        <w:adjustRightInd w:val="0"/>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Įprasta dozė (pagal visas indikacijas) yra 875 mg/125 mg du kartus per parą.</w:t>
      </w:r>
    </w:p>
    <w:p w14:paraId="47EE9908" w14:textId="77777777" w:rsidR="003F4373" w:rsidRPr="00832B86" w:rsidRDefault="003F4373" w:rsidP="003F4373">
      <w:pPr>
        <w:numPr>
          <w:ilvl w:val="0"/>
          <w:numId w:val="8"/>
        </w:numPr>
        <w:tabs>
          <w:tab w:val="left" w:pos="567"/>
        </w:tabs>
        <w:spacing w:after="0" w:line="260" w:lineRule="exact"/>
        <w:ind w:left="567" w:hanging="567"/>
        <w:rPr>
          <w:rFonts w:ascii="Times New Roman" w:hAnsi="Times New Roman"/>
          <w:lang w:val="lt-LT" w:eastAsia="lt-LT"/>
        </w:rPr>
      </w:pPr>
      <w:r w:rsidRPr="00832B86">
        <w:rPr>
          <w:rFonts w:ascii="Times New Roman" w:hAnsi="Times New Roman"/>
          <w:lang w:val="lt-LT" w:eastAsia="lt-LT"/>
        </w:rPr>
        <w:t xml:space="preserve">Didesnė dozė (ypač gydant tokias infekcines ligas, kaip vidurinį </w:t>
      </w:r>
      <w:proofErr w:type="spellStart"/>
      <w:r w:rsidRPr="00832B86">
        <w:rPr>
          <w:rFonts w:ascii="Times New Roman" w:hAnsi="Times New Roman"/>
          <w:lang w:val="lt-LT" w:eastAsia="lt-LT"/>
        </w:rPr>
        <w:t>otitą</w:t>
      </w:r>
      <w:proofErr w:type="spellEnd"/>
      <w:r w:rsidRPr="00832B86">
        <w:rPr>
          <w:rFonts w:ascii="Times New Roman" w:hAnsi="Times New Roman"/>
          <w:lang w:val="lt-LT" w:eastAsia="lt-LT"/>
        </w:rPr>
        <w:t>, sinusitą, apatinių kvėpavimo takų infekcines ligas ir šlapimo takų infekcines ligas) – 875 mg/125 mg tris kartus per parą.</w:t>
      </w:r>
    </w:p>
    <w:p w14:paraId="27719862" w14:textId="77777777" w:rsidR="003F4373" w:rsidRPr="00832B86" w:rsidRDefault="003F4373" w:rsidP="003F4373">
      <w:pPr>
        <w:autoSpaceDE w:val="0"/>
        <w:autoSpaceDN w:val="0"/>
        <w:adjustRightInd w:val="0"/>
        <w:spacing w:after="0" w:line="240" w:lineRule="auto"/>
        <w:ind w:left="567" w:hanging="567"/>
        <w:rPr>
          <w:rFonts w:ascii="Times New Roman" w:hAnsi="Times New Roman"/>
          <w:lang w:val="lt-LT" w:eastAsia="en-GB"/>
        </w:rPr>
      </w:pPr>
    </w:p>
    <w:p w14:paraId="4BEF9E39"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Vaikai, kurie sveria &lt; 40 kg</w:t>
      </w:r>
    </w:p>
    <w:p w14:paraId="4295DA82"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Vaikus galima gydyti </w:t>
      </w:r>
      <w:proofErr w:type="spellStart"/>
      <w:r w:rsidR="00755D80" w:rsidRPr="00832B86">
        <w:rPr>
          <w:rFonts w:ascii="Times New Roman" w:hAnsi="Times New Roman"/>
          <w:lang w:val="lt-LT" w:eastAsia="lt-LT"/>
        </w:rPr>
        <w:t>amoksicilino</w:t>
      </w:r>
      <w:proofErr w:type="spellEnd"/>
      <w:r w:rsidR="00755D80" w:rsidRPr="00832B86">
        <w:rPr>
          <w:rFonts w:ascii="Times New Roman" w:hAnsi="Times New Roman"/>
          <w:lang w:val="lt-LT" w:eastAsia="lt-LT"/>
        </w:rPr>
        <w:t>/</w:t>
      </w:r>
      <w:proofErr w:type="spellStart"/>
      <w:r w:rsidR="00755D80" w:rsidRPr="00832B86">
        <w:rPr>
          <w:rFonts w:ascii="Times New Roman" w:hAnsi="Times New Roman"/>
          <w:lang w:val="lt-LT" w:eastAsia="lt-LT"/>
        </w:rPr>
        <w:t>klavulano</w:t>
      </w:r>
      <w:proofErr w:type="spellEnd"/>
      <w:r w:rsidR="00755D80" w:rsidRPr="00832B86">
        <w:rPr>
          <w:rFonts w:ascii="Times New Roman" w:hAnsi="Times New Roman"/>
          <w:lang w:val="lt-LT" w:eastAsia="lt-LT"/>
        </w:rPr>
        <w:t xml:space="preserve"> rūgšties</w:t>
      </w:r>
      <w:r w:rsidRPr="00832B86">
        <w:rPr>
          <w:rFonts w:ascii="Times New Roman" w:hAnsi="Times New Roman"/>
          <w:lang w:val="lt-LT" w:eastAsia="lt-LT"/>
        </w:rPr>
        <w:t xml:space="preserve"> tabletėmis arba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suspensijomis </w:t>
      </w:r>
      <w:r w:rsidR="00755D80">
        <w:rPr>
          <w:rFonts w:ascii="Times New Roman" w:hAnsi="Times New Roman"/>
          <w:lang w:val="lt-LT" w:eastAsia="lt-LT"/>
        </w:rPr>
        <w:t xml:space="preserve">(milteliai geriamajai suspensijai buteliuke </w:t>
      </w:r>
      <w:r w:rsidRPr="00832B86">
        <w:rPr>
          <w:rFonts w:ascii="Times New Roman" w:hAnsi="Times New Roman"/>
          <w:lang w:val="lt-LT" w:eastAsia="lt-LT"/>
        </w:rPr>
        <w:t>arba paketėliais</w:t>
      </w:r>
      <w:r w:rsidR="00755D80">
        <w:rPr>
          <w:rFonts w:ascii="Times New Roman" w:hAnsi="Times New Roman"/>
          <w:lang w:val="lt-LT" w:eastAsia="lt-LT"/>
        </w:rPr>
        <w:t>)</w:t>
      </w:r>
      <w:r w:rsidRPr="00832B86">
        <w:rPr>
          <w:rFonts w:ascii="Times New Roman" w:hAnsi="Times New Roman"/>
          <w:lang w:val="lt-LT" w:eastAsia="lt-LT"/>
        </w:rPr>
        <w:t>.</w:t>
      </w:r>
    </w:p>
    <w:p w14:paraId="09EC72FD" w14:textId="77777777" w:rsidR="003F4373" w:rsidRPr="00832B86" w:rsidRDefault="003F4373" w:rsidP="003F4373">
      <w:pPr>
        <w:spacing w:after="0" w:line="240" w:lineRule="auto"/>
        <w:rPr>
          <w:rFonts w:ascii="Times New Roman" w:hAnsi="Times New Roman"/>
          <w:lang w:val="lt-LT" w:eastAsia="lt-LT"/>
        </w:rPr>
      </w:pPr>
    </w:p>
    <w:p w14:paraId="4F040B82"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en-GB"/>
        </w:rPr>
        <w:t>Rekomenduojamos dozės</w:t>
      </w:r>
    </w:p>
    <w:p w14:paraId="693A4B86" w14:textId="77777777" w:rsidR="003F4373" w:rsidRPr="00832B86" w:rsidRDefault="003F4373" w:rsidP="003F4373">
      <w:pPr>
        <w:keepNext/>
        <w:autoSpaceDE w:val="0"/>
        <w:autoSpaceDN w:val="0"/>
        <w:adjustRightInd w:val="0"/>
        <w:spacing w:after="0" w:line="240" w:lineRule="auto"/>
        <w:ind w:left="567" w:hanging="567"/>
        <w:rPr>
          <w:rFonts w:ascii="Times New Roman" w:hAnsi="Times New Roman"/>
          <w:lang w:val="lt-LT" w:eastAsia="en-GB"/>
        </w:rPr>
      </w:pPr>
      <w:r w:rsidRPr="00832B86">
        <w:rPr>
          <w:rFonts w:ascii="Times New Roman" w:hAnsi="Times New Roman"/>
          <w:lang w:val="lt-LT" w:eastAsia="lt-LT"/>
        </w:rPr>
        <w:t>-</w:t>
      </w:r>
      <w:r w:rsidRPr="00832B86">
        <w:rPr>
          <w:rFonts w:ascii="Times New Roman" w:hAnsi="Times New Roman"/>
          <w:lang w:val="lt-LT" w:eastAsia="lt-LT"/>
        </w:rPr>
        <w:tab/>
        <w:t xml:space="preserve">Nuo </w:t>
      </w:r>
      <w:r w:rsidRPr="00832B86">
        <w:rPr>
          <w:rFonts w:ascii="Times New Roman" w:hAnsi="Times New Roman"/>
          <w:lang w:val="lt-LT" w:eastAsia="en-GB"/>
        </w:rPr>
        <w:t>25 mg/3,6 mg/kg kūno svorio per parą iki 45 mg/6,4 mg/kg kūno svorio per parą dozės, kurią reikia padalyti į dvi lygias dalis ir suvartoti per du kartus.</w:t>
      </w:r>
    </w:p>
    <w:p w14:paraId="7C703096" w14:textId="77777777" w:rsidR="003F4373" w:rsidRPr="00832B86" w:rsidRDefault="003F4373" w:rsidP="003F4373">
      <w:pPr>
        <w:autoSpaceDE w:val="0"/>
        <w:autoSpaceDN w:val="0"/>
        <w:adjustRightInd w:val="0"/>
        <w:spacing w:after="0" w:line="240" w:lineRule="auto"/>
        <w:ind w:left="567" w:hanging="567"/>
        <w:rPr>
          <w:rFonts w:ascii="Times New Roman" w:hAnsi="Times New Roman"/>
          <w:lang w:val="lt-LT" w:eastAsia="en-GB"/>
        </w:rPr>
      </w:pPr>
      <w:r w:rsidRPr="00832B86">
        <w:rPr>
          <w:rFonts w:ascii="Times New Roman" w:hAnsi="Times New Roman"/>
          <w:lang w:val="lt-LT" w:eastAsia="en-GB"/>
        </w:rPr>
        <w:t>-</w:t>
      </w:r>
      <w:r w:rsidRPr="00832B86">
        <w:rPr>
          <w:rFonts w:ascii="Times New Roman" w:hAnsi="Times New Roman"/>
          <w:lang w:val="lt-LT" w:eastAsia="en-GB"/>
        </w:rPr>
        <w:tab/>
        <w:t>G</w:t>
      </w:r>
      <w:r w:rsidRPr="00832B86">
        <w:rPr>
          <w:rFonts w:ascii="Times New Roman" w:hAnsi="Times New Roman"/>
          <w:lang w:val="lt-LT" w:eastAsia="lt-LT"/>
        </w:rPr>
        <w:t>ydant kai kurias infekcines ligas</w:t>
      </w:r>
      <w:r w:rsidRPr="00832B86" w:rsidDel="00E54FC4">
        <w:rPr>
          <w:rFonts w:ascii="Times New Roman" w:hAnsi="Times New Roman"/>
          <w:lang w:val="lt-LT" w:eastAsia="lt-LT"/>
        </w:rPr>
        <w:t xml:space="preserve"> </w:t>
      </w:r>
      <w:r w:rsidRPr="00832B86">
        <w:rPr>
          <w:rFonts w:ascii="Times New Roman" w:hAnsi="Times New Roman"/>
          <w:lang w:val="lt-LT" w:eastAsia="lt-LT"/>
        </w:rPr>
        <w:t xml:space="preserve">(pvz., vidurinį </w:t>
      </w:r>
      <w:proofErr w:type="spellStart"/>
      <w:r w:rsidRPr="00832B86">
        <w:rPr>
          <w:rFonts w:ascii="Times New Roman" w:hAnsi="Times New Roman"/>
          <w:lang w:val="lt-LT" w:eastAsia="lt-LT"/>
        </w:rPr>
        <w:t>otitą</w:t>
      </w:r>
      <w:proofErr w:type="spellEnd"/>
      <w:r w:rsidRPr="00832B86">
        <w:rPr>
          <w:rFonts w:ascii="Times New Roman" w:hAnsi="Times New Roman"/>
          <w:lang w:val="lt-LT" w:eastAsia="lt-LT"/>
        </w:rPr>
        <w:t>, sinusitą ir apatinių kvėpavimo takų infekcines ligas),</w:t>
      </w:r>
      <w:r w:rsidRPr="00832B86">
        <w:rPr>
          <w:rFonts w:ascii="Times New Roman" w:hAnsi="Times New Roman"/>
          <w:lang w:val="lt-LT" w:eastAsia="en-GB"/>
        </w:rPr>
        <w:t xml:space="preserve"> iki 70 mg/10 mg/kg kūno svorio per parą dozė, kurią reikia padalyti į dvi lygias dalis ir suvartoti per du kartus.</w:t>
      </w:r>
    </w:p>
    <w:p w14:paraId="7704F3AF" w14:textId="77777777" w:rsidR="00755D80" w:rsidRDefault="00755D80" w:rsidP="00755D80">
      <w:pPr>
        <w:spacing w:after="0" w:line="240" w:lineRule="auto"/>
        <w:rPr>
          <w:rFonts w:ascii="Times New Roman" w:hAnsi="Times New Roman"/>
          <w:lang w:val="lt-LT"/>
        </w:rPr>
      </w:pPr>
    </w:p>
    <w:p w14:paraId="140570E5" w14:textId="77777777" w:rsidR="00755D80" w:rsidRPr="00C94A2A" w:rsidRDefault="00755D80" w:rsidP="00755D80">
      <w:pPr>
        <w:spacing w:after="0" w:line="240" w:lineRule="auto"/>
        <w:rPr>
          <w:rFonts w:ascii="Times New Roman" w:hAnsi="Times New Roman"/>
          <w:lang w:val="lt-LT"/>
        </w:rPr>
      </w:pPr>
      <w:r w:rsidRPr="00C94A2A">
        <w:rPr>
          <w:rFonts w:ascii="Times New Roman" w:hAnsi="Times New Roman"/>
          <w:lang w:val="lt-LT"/>
        </w:rPr>
        <w:t xml:space="preserve">Tablečių negalima padalyti, todėl vaikų, sveriančių mažiau kaip 25 kg,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755D80">
        <w:rPr>
          <w:rFonts w:ascii="Times New Roman" w:hAnsi="Times New Roman"/>
          <w:lang w:val="lt-LT"/>
        </w:rPr>
        <w:t xml:space="preserve"> </w:t>
      </w:r>
      <w:r w:rsidRPr="00734481">
        <w:rPr>
          <w:rFonts w:ascii="Times New Roman" w:hAnsi="Times New Roman"/>
          <w:color w:val="000000"/>
          <w:spacing w:val="-2"/>
          <w:lang w:val="lt-LT"/>
        </w:rPr>
        <w:t>875 mg/125</w:t>
      </w:r>
      <w:r w:rsidRPr="00755D80">
        <w:rPr>
          <w:rFonts w:ascii="Times New Roman" w:hAnsi="Times New Roman"/>
          <w:lang w:val="lt-LT"/>
        </w:rPr>
        <w:t> m</w:t>
      </w:r>
      <w:r w:rsidRPr="00C94A2A">
        <w:rPr>
          <w:rFonts w:ascii="Times New Roman" w:hAnsi="Times New Roman"/>
          <w:lang w:val="lt-LT"/>
        </w:rPr>
        <w:t>g plėvele dengtomis tabletėmis gydyti negalima.</w:t>
      </w:r>
    </w:p>
    <w:p w14:paraId="2FC8BF75" w14:textId="77777777" w:rsidR="00755D80" w:rsidRPr="00C94A2A" w:rsidRDefault="00755D80" w:rsidP="00755D80">
      <w:pPr>
        <w:spacing w:after="0" w:line="240" w:lineRule="auto"/>
        <w:rPr>
          <w:rFonts w:ascii="Times New Roman" w:hAnsi="Times New Roman"/>
          <w:lang w:val="lt-LT"/>
        </w:rPr>
      </w:pPr>
    </w:p>
    <w:p w14:paraId="4365C32C" w14:textId="77777777" w:rsidR="00755D80" w:rsidRPr="00C94A2A" w:rsidRDefault="00755D80" w:rsidP="00755D80">
      <w:pPr>
        <w:spacing w:after="0" w:line="240" w:lineRule="auto"/>
        <w:rPr>
          <w:rFonts w:ascii="Times New Roman" w:hAnsi="Times New Roman"/>
          <w:lang w:val="lt-LT"/>
        </w:rPr>
      </w:pPr>
      <w:r w:rsidRPr="00C94A2A">
        <w:rPr>
          <w:rFonts w:ascii="Times New Roman" w:hAnsi="Times New Roman"/>
          <w:lang w:val="lt-LT"/>
        </w:rPr>
        <w:t>Toliau esančioje lentelėje nurodyta dozė (mg/kg kūno svorio), kurią suvartoja vaikai, sveriantys nuo 25 kg iki 40 kg, išgėrę vieną 500 mg/125 mg tabletę.</w:t>
      </w:r>
    </w:p>
    <w:p w14:paraId="31FD3664" w14:textId="77777777" w:rsidR="00755D80" w:rsidRPr="00C94A2A" w:rsidRDefault="00755D80" w:rsidP="00755D80">
      <w:pPr>
        <w:spacing w:after="0" w:line="240" w:lineRule="auto"/>
        <w:rPr>
          <w:rFonts w:ascii="Times New Roman" w:hAnsi="Times New Roman"/>
          <w:lang w:val="lt-LT"/>
        </w:rPr>
      </w:pPr>
    </w:p>
    <w:tbl>
      <w:tblPr>
        <w:tblW w:w="9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5"/>
        <w:gridCol w:w="1134"/>
        <w:gridCol w:w="1275"/>
        <w:gridCol w:w="1275"/>
        <w:gridCol w:w="959"/>
        <w:gridCol w:w="2022"/>
      </w:tblGrid>
      <w:tr w:rsidR="00755D80" w:rsidRPr="003B5E3C" w14:paraId="1EE68286" w14:textId="77777777" w:rsidTr="00A71CD6">
        <w:trPr>
          <w:trHeight w:val="1445"/>
        </w:trPr>
        <w:tc>
          <w:tcPr>
            <w:tcW w:w="2374" w:type="dxa"/>
            <w:tcBorders>
              <w:top w:val="single" w:sz="4" w:space="0" w:color="808080"/>
              <w:left w:val="single" w:sz="4" w:space="0" w:color="808080"/>
              <w:bottom w:val="single" w:sz="4" w:space="0" w:color="808080"/>
              <w:right w:val="single" w:sz="4" w:space="0" w:color="808080"/>
            </w:tcBorders>
          </w:tcPr>
          <w:p w14:paraId="5A1C7823" w14:textId="77777777" w:rsidR="00755D80" w:rsidRPr="003B5E3C" w:rsidRDefault="00755D80" w:rsidP="00226F4A">
            <w:pPr>
              <w:spacing w:after="0" w:line="240" w:lineRule="auto"/>
              <w:jc w:val="center"/>
              <w:rPr>
                <w:rFonts w:ascii="Times New Roman" w:hAnsi="Times New Roman"/>
                <w:lang w:val="lt-LT"/>
              </w:rPr>
            </w:pPr>
            <w:r w:rsidRPr="003B5E3C">
              <w:rPr>
                <w:rFonts w:ascii="Times New Roman" w:hAnsi="Times New Roman"/>
                <w:lang w:val="lt-LT" w:eastAsia="lt-LT"/>
              </w:rPr>
              <w:t>Kūno svoris (kg)</w:t>
            </w:r>
          </w:p>
        </w:tc>
        <w:tc>
          <w:tcPr>
            <w:tcW w:w="1134" w:type="dxa"/>
            <w:tcBorders>
              <w:top w:val="single" w:sz="4" w:space="0" w:color="808080"/>
              <w:left w:val="single" w:sz="4" w:space="0" w:color="808080"/>
              <w:bottom w:val="single" w:sz="4" w:space="0" w:color="808080"/>
              <w:right w:val="single" w:sz="4" w:space="0" w:color="808080"/>
            </w:tcBorders>
          </w:tcPr>
          <w:p w14:paraId="1139C071" w14:textId="77777777" w:rsidR="00755D80" w:rsidRPr="003B5E3C" w:rsidRDefault="00755D80" w:rsidP="00226F4A">
            <w:pPr>
              <w:spacing w:after="0" w:line="240" w:lineRule="auto"/>
              <w:jc w:val="center"/>
              <w:rPr>
                <w:rFonts w:ascii="Times New Roman" w:hAnsi="Times New Roman"/>
                <w:lang w:val="lt-LT"/>
              </w:rPr>
            </w:pPr>
            <w:r w:rsidRPr="003B5E3C">
              <w:rPr>
                <w:rFonts w:ascii="Times New Roman" w:hAnsi="Times New Roman"/>
                <w:lang w:val="lt-LT" w:eastAsia="lt-LT"/>
              </w:rPr>
              <w:t>40</w:t>
            </w:r>
          </w:p>
        </w:tc>
        <w:tc>
          <w:tcPr>
            <w:tcW w:w="1275" w:type="dxa"/>
            <w:tcBorders>
              <w:top w:val="single" w:sz="4" w:space="0" w:color="808080"/>
              <w:left w:val="single" w:sz="4" w:space="0" w:color="808080"/>
              <w:bottom w:val="single" w:sz="4" w:space="0" w:color="808080"/>
              <w:right w:val="single" w:sz="4" w:space="0" w:color="808080"/>
            </w:tcBorders>
          </w:tcPr>
          <w:p w14:paraId="6F986DD7" w14:textId="77777777" w:rsidR="00755D80" w:rsidRPr="003B5E3C" w:rsidRDefault="00755D80" w:rsidP="00226F4A">
            <w:pPr>
              <w:spacing w:after="0" w:line="240" w:lineRule="auto"/>
              <w:jc w:val="center"/>
              <w:rPr>
                <w:rFonts w:ascii="Times New Roman" w:hAnsi="Times New Roman"/>
                <w:lang w:val="lt-LT"/>
              </w:rPr>
            </w:pPr>
            <w:r w:rsidRPr="003B5E3C">
              <w:rPr>
                <w:rFonts w:ascii="Times New Roman" w:hAnsi="Times New Roman"/>
                <w:lang w:val="lt-LT" w:eastAsia="lt-LT"/>
              </w:rPr>
              <w:t>35</w:t>
            </w:r>
          </w:p>
        </w:tc>
        <w:tc>
          <w:tcPr>
            <w:tcW w:w="1275" w:type="dxa"/>
            <w:tcBorders>
              <w:top w:val="single" w:sz="4" w:space="0" w:color="808080"/>
              <w:left w:val="single" w:sz="4" w:space="0" w:color="808080"/>
              <w:bottom w:val="single" w:sz="4" w:space="0" w:color="808080"/>
              <w:right w:val="single" w:sz="4" w:space="0" w:color="808080"/>
            </w:tcBorders>
          </w:tcPr>
          <w:p w14:paraId="45BAB330" w14:textId="77777777" w:rsidR="00755D80" w:rsidRPr="003B5E3C" w:rsidRDefault="00755D80" w:rsidP="00226F4A">
            <w:pPr>
              <w:spacing w:after="0" w:line="240" w:lineRule="auto"/>
              <w:jc w:val="center"/>
              <w:rPr>
                <w:rFonts w:ascii="Times New Roman" w:hAnsi="Times New Roman"/>
                <w:lang w:val="lt-LT"/>
              </w:rPr>
            </w:pPr>
            <w:r w:rsidRPr="003B5E3C">
              <w:rPr>
                <w:rFonts w:ascii="Times New Roman" w:hAnsi="Times New Roman"/>
                <w:lang w:val="lt-LT" w:eastAsia="lt-LT"/>
              </w:rPr>
              <w:t>30</w:t>
            </w:r>
          </w:p>
        </w:tc>
        <w:tc>
          <w:tcPr>
            <w:tcW w:w="959" w:type="dxa"/>
            <w:tcBorders>
              <w:top w:val="single" w:sz="4" w:space="0" w:color="808080"/>
              <w:left w:val="single" w:sz="4" w:space="0" w:color="808080"/>
              <w:bottom w:val="single" w:sz="4" w:space="0" w:color="808080"/>
              <w:right w:val="single" w:sz="4" w:space="0" w:color="808080"/>
            </w:tcBorders>
          </w:tcPr>
          <w:p w14:paraId="26790970" w14:textId="77777777" w:rsidR="00755D80" w:rsidRPr="003B5E3C" w:rsidRDefault="00755D80" w:rsidP="00226F4A">
            <w:pPr>
              <w:spacing w:after="0" w:line="240" w:lineRule="auto"/>
              <w:jc w:val="center"/>
              <w:rPr>
                <w:rFonts w:ascii="Times New Roman" w:hAnsi="Times New Roman"/>
                <w:lang w:val="lt-LT"/>
              </w:rPr>
            </w:pPr>
            <w:r w:rsidRPr="003B5E3C">
              <w:rPr>
                <w:rFonts w:ascii="Times New Roman" w:hAnsi="Times New Roman"/>
                <w:lang w:val="lt-LT" w:eastAsia="lt-LT"/>
              </w:rPr>
              <w:t>25</w:t>
            </w:r>
          </w:p>
        </w:tc>
        <w:tc>
          <w:tcPr>
            <w:tcW w:w="2022" w:type="dxa"/>
            <w:tcBorders>
              <w:top w:val="single" w:sz="4" w:space="0" w:color="808080"/>
              <w:left w:val="single" w:sz="4" w:space="0" w:color="808080"/>
              <w:bottom w:val="single" w:sz="4" w:space="0" w:color="808080"/>
              <w:right w:val="single" w:sz="4" w:space="0" w:color="808080"/>
            </w:tcBorders>
          </w:tcPr>
          <w:p w14:paraId="0C6BCEBB" w14:textId="77777777" w:rsidR="00755D80" w:rsidRPr="003B5E3C" w:rsidRDefault="00755D80" w:rsidP="00226F4A">
            <w:pPr>
              <w:spacing w:after="0" w:line="240" w:lineRule="auto"/>
              <w:jc w:val="center"/>
              <w:rPr>
                <w:rFonts w:ascii="Times New Roman" w:hAnsi="Times New Roman"/>
                <w:lang w:val="lt-LT"/>
              </w:rPr>
            </w:pPr>
            <w:r w:rsidRPr="003B5E3C">
              <w:rPr>
                <w:rFonts w:ascii="Times New Roman" w:hAnsi="Times New Roman"/>
                <w:lang w:val="lt-LT" w:eastAsia="lt-LT"/>
              </w:rPr>
              <w:t>Viena rekomenduojama dozė (mg/kg kūno svorio) (žr. aukščiau)</w:t>
            </w:r>
          </w:p>
        </w:tc>
      </w:tr>
      <w:tr w:rsidR="00755D80" w:rsidRPr="003B5E3C" w14:paraId="0E599324" w14:textId="77777777" w:rsidTr="00A71CD6">
        <w:trPr>
          <w:trHeight w:val="1142"/>
        </w:trPr>
        <w:tc>
          <w:tcPr>
            <w:tcW w:w="2374" w:type="dxa"/>
            <w:tcBorders>
              <w:top w:val="single" w:sz="4" w:space="0" w:color="808080"/>
              <w:left w:val="single" w:sz="4" w:space="0" w:color="808080"/>
              <w:bottom w:val="single" w:sz="4" w:space="0" w:color="808080"/>
              <w:right w:val="single" w:sz="4" w:space="0" w:color="808080"/>
            </w:tcBorders>
          </w:tcPr>
          <w:p w14:paraId="0C2A1710" w14:textId="77777777" w:rsidR="00755D80" w:rsidRPr="003B5E3C" w:rsidRDefault="00755D80" w:rsidP="00226F4A">
            <w:pPr>
              <w:spacing w:after="0" w:line="240" w:lineRule="auto"/>
              <w:jc w:val="center"/>
              <w:rPr>
                <w:rFonts w:ascii="Times New Roman" w:hAnsi="Times New Roman"/>
                <w:lang w:val="lt-LT"/>
              </w:rPr>
            </w:pPr>
            <w:proofErr w:type="spellStart"/>
            <w:r w:rsidRPr="003B5E3C">
              <w:rPr>
                <w:rFonts w:ascii="Times New Roman" w:hAnsi="Times New Roman"/>
                <w:lang w:val="lt-LT" w:eastAsia="lt-LT"/>
              </w:rPr>
              <w:t>Amoksicilinas</w:t>
            </w:r>
            <w:proofErr w:type="spellEnd"/>
            <w:r w:rsidRPr="003B5E3C">
              <w:rPr>
                <w:rFonts w:ascii="Times New Roman" w:hAnsi="Times New Roman"/>
                <w:lang w:val="lt-LT" w:eastAsia="lt-LT"/>
              </w:rPr>
              <w:t xml:space="preserve"> (mg/kg kūno svorio) vienoje dozėje (1 tabletė)</w:t>
            </w:r>
          </w:p>
        </w:tc>
        <w:tc>
          <w:tcPr>
            <w:tcW w:w="1134" w:type="dxa"/>
            <w:tcBorders>
              <w:top w:val="single" w:sz="4" w:space="0" w:color="808080"/>
              <w:left w:val="single" w:sz="4" w:space="0" w:color="808080"/>
              <w:bottom w:val="single" w:sz="4" w:space="0" w:color="808080"/>
              <w:right w:val="single" w:sz="4" w:space="0" w:color="808080"/>
            </w:tcBorders>
          </w:tcPr>
          <w:p w14:paraId="45C3861F" w14:textId="77777777" w:rsidR="00755D80" w:rsidRPr="003B5E3C" w:rsidRDefault="00755D80" w:rsidP="00226F4A">
            <w:pPr>
              <w:spacing w:after="0" w:line="240" w:lineRule="auto"/>
              <w:jc w:val="center"/>
              <w:rPr>
                <w:rFonts w:ascii="Times New Roman" w:hAnsi="Times New Roman"/>
                <w:lang w:val="lt-LT"/>
              </w:rPr>
            </w:pPr>
            <w:r w:rsidRPr="003B5E3C">
              <w:rPr>
                <w:rFonts w:ascii="Times New Roman" w:hAnsi="Times New Roman"/>
                <w:color w:val="231F20"/>
                <w:lang w:val="lt-LT"/>
              </w:rPr>
              <w:t>21.9</w:t>
            </w:r>
          </w:p>
        </w:tc>
        <w:tc>
          <w:tcPr>
            <w:tcW w:w="1275" w:type="dxa"/>
            <w:tcBorders>
              <w:top w:val="single" w:sz="4" w:space="0" w:color="808080"/>
              <w:left w:val="single" w:sz="4" w:space="0" w:color="808080"/>
              <w:bottom w:val="single" w:sz="4" w:space="0" w:color="808080"/>
              <w:right w:val="single" w:sz="4" w:space="0" w:color="808080"/>
            </w:tcBorders>
          </w:tcPr>
          <w:p w14:paraId="78FD2DC6" w14:textId="77777777" w:rsidR="00755D80" w:rsidRPr="003B5E3C" w:rsidRDefault="00755D80" w:rsidP="00226F4A">
            <w:pPr>
              <w:spacing w:after="0" w:line="240" w:lineRule="auto"/>
              <w:jc w:val="center"/>
              <w:rPr>
                <w:rFonts w:ascii="Times New Roman" w:hAnsi="Times New Roman"/>
                <w:lang w:val="lt-LT"/>
              </w:rPr>
            </w:pPr>
            <w:r w:rsidRPr="003B5E3C">
              <w:rPr>
                <w:rFonts w:ascii="Times New Roman" w:hAnsi="Times New Roman"/>
                <w:lang w:val="lt-LT" w:eastAsia="lt-LT"/>
              </w:rPr>
              <w:t>25.0</w:t>
            </w:r>
          </w:p>
        </w:tc>
        <w:tc>
          <w:tcPr>
            <w:tcW w:w="1275" w:type="dxa"/>
            <w:tcBorders>
              <w:top w:val="single" w:sz="4" w:space="0" w:color="808080"/>
              <w:left w:val="single" w:sz="4" w:space="0" w:color="808080"/>
              <w:bottom w:val="single" w:sz="4" w:space="0" w:color="808080"/>
              <w:right w:val="single" w:sz="4" w:space="0" w:color="808080"/>
            </w:tcBorders>
          </w:tcPr>
          <w:p w14:paraId="23D1EEF5" w14:textId="77777777" w:rsidR="00755D80" w:rsidRPr="003B5E3C" w:rsidRDefault="00755D80" w:rsidP="00226F4A">
            <w:pPr>
              <w:spacing w:after="0" w:line="240" w:lineRule="auto"/>
              <w:jc w:val="center"/>
              <w:rPr>
                <w:rFonts w:ascii="Times New Roman" w:hAnsi="Times New Roman"/>
                <w:lang w:val="lt-LT"/>
              </w:rPr>
            </w:pPr>
            <w:r w:rsidRPr="003B5E3C">
              <w:rPr>
                <w:rFonts w:ascii="Times New Roman" w:hAnsi="Times New Roman"/>
                <w:lang w:val="lt-LT" w:eastAsia="lt-LT"/>
              </w:rPr>
              <w:t>29.2</w:t>
            </w:r>
          </w:p>
        </w:tc>
        <w:tc>
          <w:tcPr>
            <w:tcW w:w="959" w:type="dxa"/>
            <w:tcBorders>
              <w:top w:val="single" w:sz="4" w:space="0" w:color="808080"/>
              <w:left w:val="single" w:sz="4" w:space="0" w:color="808080"/>
              <w:bottom w:val="single" w:sz="4" w:space="0" w:color="808080"/>
              <w:right w:val="single" w:sz="4" w:space="0" w:color="808080"/>
            </w:tcBorders>
          </w:tcPr>
          <w:p w14:paraId="47C8E161" w14:textId="77777777" w:rsidR="00755D80" w:rsidRPr="003B5E3C" w:rsidRDefault="00755D80" w:rsidP="00226F4A">
            <w:pPr>
              <w:spacing w:after="0" w:line="240" w:lineRule="auto"/>
              <w:jc w:val="center"/>
              <w:rPr>
                <w:rFonts w:ascii="Times New Roman" w:hAnsi="Times New Roman"/>
                <w:lang w:val="lt-LT"/>
              </w:rPr>
            </w:pPr>
            <w:r w:rsidRPr="003B5E3C">
              <w:rPr>
                <w:rFonts w:ascii="Times New Roman" w:hAnsi="Times New Roman"/>
                <w:lang w:val="lt-LT" w:eastAsia="lt-LT"/>
              </w:rPr>
              <w:t>35.0</w:t>
            </w:r>
          </w:p>
        </w:tc>
        <w:tc>
          <w:tcPr>
            <w:tcW w:w="2022" w:type="dxa"/>
            <w:tcBorders>
              <w:top w:val="single" w:sz="4" w:space="0" w:color="808080"/>
              <w:left w:val="single" w:sz="4" w:space="0" w:color="808080"/>
              <w:bottom w:val="single" w:sz="4" w:space="0" w:color="808080"/>
              <w:right w:val="single" w:sz="4" w:space="0" w:color="808080"/>
            </w:tcBorders>
          </w:tcPr>
          <w:p w14:paraId="007B1ECF" w14:textId="77777777" w:rsidR="00755D80" w:rsidRPr="003B5E3C" w:rsidRDefault="00755D80" w:rsidP="00226F4A">
            <w:pPr>
              <w:spacing w:after="0" w:line="240" w:lineRule="auto"/>
              <w:jc w:val="center"/>
              <w:rPr>
                <w:rFonts w:ascii="Times New Roman" w:hAnsi="Times New Roman"/>
                <w:lang w:val="lt-LT"/>
              </w:rPr>
            </w:pPr>
            <w:r w:rsidRPr="003B5E3C">
              <w:rPr>
                <w:rFonts w:ascii="Times New Roman" w:hAnsi="Times New Roman"/>
                <w:color w:val="231F20"/>
                <w:lang w:val="lt-LT"/>
              </w:rPr>
              <w:t>12.5 –</w:t>
            </w:r>
            <w:r w:rsidRPr="003B5E3C">
              <w:rPr>
                <w:rFonts w:ascii="Times New Roman" w:hAnsi="Times New Roman"/>
                <w:color w:val="231F20"/>
                <w:spacing w:val="-1"/>
                <w:lang w:val="lt-LT"/>
              </w:rPr>
              <w:t xml:space="preserve"> </w:t>
            </w:r>
            <w:r w:rsidRPr="003B5E3C">
              <w:rPr>
                <w:rFonts w:ascii="Times New Roman" w:hAnsi="Times New Roman"/>
                <w:color w:val="231F20"/>
                <w:lang w:val="lt-LT"/>
              </w:rPr>
              <w:t>22.5</w:t>
            </w:r>
            <w:r w:rsidRPr="003B5E3C">
              <w:rPr>
                <w:rFonts w:ascii="Times New Roman" w:hAnsi="Times New Roman"/>
                <w:color w:val="231F20"/>
                <w:lang w:val="lt-LT"/>
              </w:rPr>
              <w:br/>
              <w:t>(iki 35)</w:t>
            </w:r>
          </w:p>
        </w:tc>
      </w:tr>
      <w:tr w:rsidR="00755D80" w:rsidRPr="003B5E3C" w14:paraId="7CA61C83" w14:textId="77777777" w:rsidTr="00A71CD6">
        <w:trPr>
          <w:trHeight w:val="1128"/>
        </w:trPr>
        <w:tc>
          <w:tcPr>
            <w:tcW w:w="2374" w:type="dxa"/>
            <w:tcBorders>
              <w:top w:val="single" w:sz="4" w:space="0" w:color="808080"/>
              <w:left w:val="single" w:sz="4" w:space="0" w:color="808080"/>
              <w:bottom w:val="single" w:sz="4" w:space="0" w:color="808080"/>
              <w:right w:val="single" w:sz="4" w:space="0" w:color="808080"/>
            </w:tcBorders>
          </w:tcPr>
          <w:p w14:paraId="1D6E7870" w14:textId="77777777" w:rsidR="00755D80" w:rsidRPr="003B5E3C" w:rsidRDefault="00755D80" w:rsidP="00226F4A">
            <w:pPr>
              <w:spacing w:after="0" w:line="240" w:lineRule="auto"/>
              <w:jc w:val="center"/>
              <w:rPr>
                <w:rFonts w:ascii="Times New Roman" w:hAnsi="Times New Roman"/>
                <w:lang w:val="lt-LT"/>
              </w:rPr>
            </w:pPr>
            <w:proofErr w:type="spellStart"/>
            <w:r w:rsidRPr="003B5E3C">
              <w:rPr>
                <w:rFonts w:ascii="Times New Roman" w:hAnsi="Times New Roman"/>
                <w:lang w:val="lt-LT" w:eastAsia="lt-LT"/>
              </w:rPr>
              <w:t>Klavulano</w:t>
            </w:r>
            <w:proofErr w:type="spellEnd"/>
            <w:r w:rsidRPr="003B5E3C">
              <w:rPr>
                <w:rFonts w:ascii="Times New Roman" w:hAnsi="Times New Roman"/>
                <w:lang w:val="lt-LT" w:eastAsia="lt-LT"/>
              </w:rPr>
              <w:t xml:space="preserve"> rūgštis (mg/kg kūno svorio) vienoje dozėje (1 tabletė)</w:t>
            </w:r>
          </w:p>
        </w:tc>
        <w:tc>
          <w:tcPr>
            <w:tcW w:w="1134" w:type="dxa"/>
            <w:tcBorders>
              <w:top w:val="single" w:sz="4" w:space="0" w:color="808080"/>
              <w:left w:val="single" w:sz="4" w:space="0" w:color="808080"/>
              <w:bottom w:val="single" w:sz="4" w:space="0" w:color="808080"/>
              <w:right w:val="single" w:sz="4" w:space="0" w:color="808080"/>
            </w:tcBorders>
          </w:tcPr>
          <w:p w14:paraId="320F340C" w14:textId="77777777" w:rsidR="00755D80" w:rsidRPr="003B5E3C" w:rsidRDefault="00755D80" w:rsidP="00226F4A">
            <w:pPr>
              <w:spacing w:after="0" w:line="240" w:lineRule="auto"/>
              <w:jc w:val="center"/>
              <w:rPr>
                <w:rFonts w:ascii="Times New Roman" w:hAnsi="Times New Roman"/>
                <w:lang w:val="lt-LT"/>
              </w:rPr>
            </w:pPr>
            <w:r w:rsidRPr="003B5E3C">
              <w:rPr>
                <w:rFonts w:ascii="Times New Roman" w:hAnsi="Times New Roman"/>
                <w:lang w:val="lt-LT" w:eastAsia="lt-LT"/>
              </w:rPr>
              <w:t>3,1</w:t>
            </w:r>
          </w:p>
        </w:tc>
        <w:tc>
          <w:tcPr>
            <w:tcW w:w="1275" w:type="dxa"/>
            <w:tcBorders>
              <w:top w:val="single" w:sz="4" w:space="0" w:color="808080"/>
              <w:left w:val="single" w:sz="4" w:space="0" w:color="808080"/>
              <w:bottom w:val="single" w:sz="4" w:space="0" w:color="808080"/>
              <w:right w:val="single" w:sz="4" w:space="0" w:color="808080"/>
            </w:tcBorders>
          </w:tcPr>
          <w:p w14:paraId="0C4C79E8" w14:textId="77777777" w:rsidR="00755D80" w:rsidRPr="003B5E3C" w:rsidRDefault="00755D80" w:rsidP="00226F4A">
            <w:pPr>
              <w:spacing w:after="0" w:line="240" w:lineRule="auto"/>
              <w:jc w:val="center"/>
              <w:rPr>
                <w:rFonts w:ascii="Times New Roman" w:hAnsi="Times New Roman"/>
                <w:lang w:val="lt-LT"/>
              </w:rPr>
            </w:pPr>
            <w:r w:rsidRPr="003B5E3C">
              <w:rPr>
                <w:rFonts w:ascii="Times New Roman" w:hAnsi="Times New Roman"/>
                <w:lang w:val="lt-LT" w:eastAsia="lt-LT"/>
              </w:rPr>
              <w:t>3,6</w:t>
            </w:r>
          </w:p>
        </w:tc>
        <w:tc>
          <w:tcPr>
            <w:tcW w:w="1275" w:type="dxa"/>
            <w:tcBorders>
              <w:top w:val="single" w:sz="4" w:space="0" w:color="808080"/>
              <w:left w:val="single" w:sz="4" w:space="0" w:color="808080"/>
              <w:bottom w:val="single" w:sz="4" w:space="0" w:color="808080"/>
              <w:right w:val="single" w:sz="4" w:space="0" w:color="808080"/>
            </w:tcBorders>
          </w:tcPr>
          <w:p w14:paraId="6CED6453" w14:textId="77777777" w:rsidR="00755D80" w:rsidRPr="003B5E3C" w:rsidRDefault="00755D80" w:rsidP="00226F4A">
            <w:pPr>
              <w:spacing w:after="0" w:line="240" w:lineRule="auto"/>
              <w:jc w:val="center"/>
              <w:rPr>
                <w:rFonts w:ascii="Times New Roman" w:hAnsi="Times New Roman"/>
                <w:lang w:val="lt-LT"/>
              </w:rPr>
            </w:pPr>
            <w:r w:rsidRPr="003B5E3C">
              <w:rPr>
                <w:rFonts w:ascii="Times New Roman" w:hAnsi="Times New Roman"/>
                <w:lang w:val="lt-LT" w:eastAsia="lt-LT"/>
              </w:rPr>
              <w:t>4,2</w:t>
            </w:r>
          </w:p>
        </w:tc>
        <w:tc>
          <w:tcPr>
            <w:tcW w:w="959" w:type="dxa"/>
            <w:tcBorders>
              <w:top w:val="single" w:sz="4" w:space="0" w:color="808080"/>
              <w:left w:val="single" w:sz="4" w:space="0" w:color="808080"/>
              <w:bottom w:val="single" w:sz="4" w:space="0" w:color="808080"/>
              <w:right w:val="single" w:sz="4" w:space="0" w:color="808080"/>
            </w:tcBorders>
          </w:tcPr>
          <w:p w14:paraId="6A2EBEB2" w14:textId="77777777" w:rsidR="00755D80" w:rsidRPr="003B5E3C" w:rsidRDefault="00755D80" w:rsidP="00226F4A">
            <w:pPr>
              <w:spacing w:after="0" w:line="240" w:lineRule="auto"/>
              <w:jc w:val="center"/>
              <w:rPr>
                <w:rFonts w:ascii="Times New Roman" w:hAnsi="Times New Roman"/>
                <w:lang w:val="lt-LT"/>
              </w:rPr>
            </w:pPr>
            <w:r w:rsidRPr="003B5E3C">
              <w:rPr>
                <w:rFonts w:ascii="Times New Roman" w:hAnsi="Times New Roman"/>
                <w:lang w:val="lt-LT" w:eastAsia="lt-LT"/>
              </w:rPr>
              <w:t>5,0</w:t>
            </w:r>
          </w:p>
        </w:tc>
        <w:tc>
          <w:tcPr>
            <w:tcW w:w="2022" w:type="dxa"/>
            <w:tcBorders>
              <w:top w:val="single" w:sz="4" w:space="0" w:color="808080"/>
              <w:left w:val="single" w:sz="4" w:space="0" w:color="808080"/>
              <w:bottom w:val="single" w:sz="4" w:space="0" w:color="808080"/>
              <w:right w:val="single" w:sz="4" w:space="0" w:color="808080"/>
            </w:tcBorders>
          </w:tcPr>
          <w:p w14:paraId="1E56A289" w14:textId="77777777" w:rsidR="00755D80" w:rsidRPr="003B5E3C" w:rsidRDefault="00755D80" w:rsidP="00226F4A">
            <w:pPr>
              <w:spacing w:after="0" w:line="240" w:lineRule="auto"/>
              <w:jc w:val="center"/>
              <w:rPr>
                <w:rFonts w:ascii="Times New Roman" w:hAnsi="Times New Roman"/>
                <w:lang w:val="lt-LT"/>
              </w:rPr>
            </w:pPr>
            <w:r w:rsidRPr="003B5E3C">
              <w:rPr>
                <w:rFonts w:ascii="Times New Roman" w:hAnsi="Times New Roman"/>
                <w:color w:val="231F20"/>
                <w:lang w:val="lt-LT"/>
              </w:rPr>
              <w:t>1.8</w:t>
            </w:r>
            <w:r w:rsidRPr="003B5E3C">
              <w:rPr>
                <w:rFonts w:ascii="Times New Roman" w:hAnsi="Times New Roman"/>
                <w:color w:val="231F20"/>
                <w:spacing w:val="-1"/>
                <w:lang w:val="lt-LT"/>
              </w:rPr>
              <w:t xml:space="preserve"> </w:t>
            </w:r>
            <w:r w:rsidRPr="003B5E3C">
              <w:rPr>
                <w:rFonts w:ascii="Times New Roman" w:hAnsi="Times New Roman"/>
                <w:color w:val="231F20"/>
                <w:lang w:val="lt-LT"/>
              </w:rPr>
              <w:t>–</w:t>
            </w:r>
            <w:r w:rsidRPr="003B5E3C">
              <w:rPr>
                <w:rFonts w:ascii="Times New Roman" w:hAnsi="Times New Roman"/>
                <w:color w:val="231F20"/>
                <w:spacing w:val="-1"/>
                <w:lang w:val="lt-LT"/>
              </w:rPr>
              <w:t xml:space="preserve"> 3.2</w:t>
            </w:r>
            <w:r w:rsidRPr="003B5E3C">
              <w:rPr>
                <w:rFonts w:ascii="Times New Roman" w:hAnsi="Times New Roman"/>
                <w:color w:val="231F20"/>
                <w:spacing w:val="-1"/>
                <w:lang w:val="lt-LT"/>
              </w:rPr>
              <w:br/>
              <w:t>(iki 5)</w:t>
            </w:r>
          </w:p>
        </w:tc>
      </w:tr>
    </w:tbl>
    <w:p w14:paraId="0BA0B704" w14:textId="77777777" w:rsidR="00755D80" w:rsidRPr="00C94A2A" w:rsidRDefault="00755D80" w:rsidP="00755D80">
      <w:pPr>
        <w:spacing w:after="0" w:line="240" w:lineRule="auto"/>
        <w:rPr>
          <w:rFonts w:ascii="Times New Roman" w:hAnsi="Times New Roman"/>
          <w:lang w:val="lt-LT"/>
        </w:rPr>
      </w:pPr>
    </w:p>
    <w:p w14:paraId="2F99DDCF" w14:textId="77777777" w:rsidR="00755D80" w:rsidRPr="00832B86" w:rsidRDefault="00755D80" w:rsidP="00755D80">
      <w:pPr>
        <w:spacing w:after="0" w:line="240" w:lineRule="auto"/>
        <w:rPr>
          <w:rFonts w:ascii="Times New Roman" w:hAnsi="Times New Roman"/>
          <w:lang w:val="lt-LT" w:eastAsia="lt-LT"/>
        </w:rPr>
      </w:pPr>
      <w:r w:rsidRPr="00832B86">
        <w:rPr>
          <w:rFonts w:ascii="Times New Roman" w:hAnsi="Times New Roman"/>
          <w:lang w:val="lt-LT" w:eastAsia="lt-LT"/>
        </w:rPr>
        <w:t xml:space="preserve">Šešerių metų ir jaunesniems vaikams geriau vartoti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suspensiją </w:t>
      </w:r>
      <w:r>
        <w:rPr>
          <w:rFonts w:ascii="Times New Roman" w:hAnsi="Times New Roman"/>
          <w:lang w:val="lt-LT" w:eastAsia="lt-LT"/>
        </w:rPr>
        <w:t xml:space="preserve">(milteliai geriamajai suspensijai buteliuke </w:t>
      </w:r>
      <w:r w:rsidRPr="00832B86">
        <w:rPr>
          <w:rFonts w:ascii="Times New Roman" w:hAnsi="Times New Roman"/>
          <w:lang w:val="lt-LT" w:eastAsia="lt-LT"/>
        </w:rPr>
        <w:t>arba paketėli</w:t>
      </w:r>
      <w:r>
        <w:rPr>
          <w:rFonts w:ascii="Times New Roman" w:hAnsi="Times New Roman"/>
          <w:lang w:val="lt-LT" w:eastAsia="lt-LT"/>
        </w:rPr>
        <w:t>ai</w:t>
      </w:r>
      <w:r w:rsidRPr="00832B86">
        <w:rPr>
          <w:rFonts w:ascii="Times New Roman" w:hAnsi="Times New Roman"/>
          <w:lang w:val="lt-LT" w:eastAsia="lt-LT"/>
        </w:rPr>
        <w:t>s</w:t>
      </w:r>
      <w:r>
        <w:rPr>
          <w:rFonts w:ascii="Times New Roman" w:hAnsi="Times New Roman"/>
          <w:lang w:val="lt-LT" w:eastAsia="lt-LT"/>
        </w:rPr>
        <w:t>)</w:t>
      </w:r>
      <w:r w:rsidRPr="00832B86">
        <w:rPr>
          <w:rFonts w:ascii="Times New Roman" w:hAnsi="Times New Roman"/>
          <w:lang w:val="lt-LT" w:eastAsia="lt-LT"/>
        </w:rPr>
        <w:t>.</w:t>
      </w:r>
    </w:p>
    <w:p w14:paraId="3CDF215F" w14:textId="77777777" w:rsidR="003F4373" w:rsidRPr="00832B86" w:rsidRDefault="003F4373" w:rsidP="003F4373">
      <w:pPr>
        <w:autoSpaceDE w:val="0"/>
        <w:autoSpaceDN w:val="0"/>
        <w:adjustRightInd w:val="0"/>
        <w:spacing w:after="0" w:line="240" w:lineRule="auto"/>
        <w:ind w:left="567" w:hanging="567"/>
        <w:rPr>
          <w:rFonts w:ascii="Times New Roman" w:hAnsi="Times New Roman"/>
          <w:lang w:val="lt-LT" w:eastAsia="en-GB"/>
        </w:rPr>
      </w:pPr>
    </w:p>
    <w:p w14:paraId="571004D0" w14:textId="77777777" w:rsidR="003F4373" w:rsidRPr="00832B86" w:rsidRDefault="003F4373" w:rsidP="003F4373">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lang w:val="lt-LT" w:eastAsia="lt-LT"/>
        </w:rPr>
        <w:t xml:space="preserve">Klinikinių tyrimų duomenų apie didesnių kaip 45 mg/6,4 mg/kg kūno svorio per parą dozių, esančių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7:1 formos sudėtyje, vartojimą jaunesniems kaip 2 metų kūdikiams nėra.</w:t>
      </w:r>
    </w:p>
    <w:p w14:paraId="1C958E75" w14:textId="77777777" w:rsidR="003F4373" w:rsidRPr="00832B86" w:rsidRDefault="003F4373" w:rsidP="003F4373">
      <w:pPr>
        <w:autoSpaceDE w:val="0"/>
        <w:autoSpaceDN w:val="0"/>
        <w:adjustRightInd w:val="0"/>
        <w:spacing w:after="0" w:line="240" w:lineRule="auto"/>
        <w:rPr>
          <w:rFonts w:ascii="Times New Roman" w:hAnsi="Times New Roman"/>
          <w:lang w:val="lt-LT" w:eastAsia="lt-LT"/>
        </w:rPr>
      </w:pPr>
    </w:p>
    <w:p w14:paraId="3086F1C0" w14:textId="77777777" w:rsidR="003F4373" w:rsidRPr="00832B86" w:rsidRDefault="003F4373" w:rsidP="003F4373">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lang w:val="lt-LT" w:eastAsia="lt-LT"/>
        </w:rPr>
        <w:t xml:space="preserve">Klinikinių tyrimų duomenų apie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7:1 formos vartojimą jaunesniems kaip 2 mėnesių kūdikiams ir naujagimiams nėra. Dozavimo rekomendacijų šios grupės pacientams pateikti negalima.</w:t>
      </w:r>
    </w:p>
    <w:p w14:paraId="43F52505" w14:textId="77777777" w:rsidR="003F4373" w:rsidRPr="00832B86" w:rsidRDefault="003F4373" w:rsidP="003F4373">
      <w:pPr>
        <w:spacing w:after="0" w:line="240" w:lineRule="auto"/>
        <w:rPr>
          <w:rFonts w:ascii="Times New Roman" w:hAnsi="Times New Roman"/>
          <w:lang w:val="lt-LT" w:eastAsia="lt-LT"/>
        </w:rPr>
      </w:pPr>
    </w:p>
    <w:p w14:paraId="2E9A1B97" w14:textId="77777777" w:rsidR="003F4373" w:rsidRPr="00832B86" w:rsidRDefault="003F4373" w:rsidP="003F4373">
      <w:pPr>
        <w:spacing w:after="0" w:line="240" w:lineRule="auto"/>
        <w:rPr>
          <w:rFonts w:ascii="Times New Roman" w:hAnsi="Times New Roman"/>
          <w:u w:val="single"/>
          <w:lang w:val="lt-LT" w:eastAsia="lt-LT"/>
        </w:rPr>
      </w:pPr>
      <w:r w:rsidRPr="00832B86">
        <w:rPr>
          <w:rFonts w:ascii="Times New Roman" w:hAnsi="Times New Roman"/>
          <w:u w:val="single"/>
          <w:lang w:val="lt-LT" w:eastAsia="lt-LT"/>
        </w:rPr>
        <w:t>Senyvi pacientai</w:t>
      </w:r>
    </w:p>
    <w:p w14:paraId="69214379"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Manoma, kad dozės keisti nebūtina.</w:t>
      </w:r>
    </w:p>
    <w:p w14:paraId="3C266E12" w14:textId="77777777" w:rsidR="003F4373" w:rsidRPr="00832B86" w:rsidRDefault="003F4373" w:rsidP="003F4373">
      <w:pPr>
        <w:spacing w:after="0" w:line="240" w:lineRule="auto"/>
        <w:rPr>
          <w:rFonts w:ascii="Times New Roman" w:hAnsi="Times New Roman"/>
          <w:lang w:val="lt-LT" w:eastAsia="lt-LT"/>
        </w:rPr>
      </w:pPr>
    </w:p>
    <w:p w14:paraId="29597EB5" w14:textId="77777777" w:rsidR="003F4373" w:rsidRPr="00832B86" w:rsidRDefault="00C63841" w:rsidP="003F4373">
      <w:pPr>
        <w:spacing w:after="0" w:line="240" w:lineRule="auto"/>
        <w:rPr>
          <w:rFonts w:ascii="Times New Roman" w:hAnsi="Times New Roman"/>
          <w:u w:val="single"/>
          <w:lang w:val="lt-LT" w:eastAsia="lt-LT"/>
        </w:rPr>
      </w:pPr>
      <w:r>
        <w:rPr>
          <w:rFonts w:ascii="Times New Roman" w:hAnsi="Times New Roman"/>
          <w:u w:val="single"/>
          <w:lang w:val="lt-LT" w:eastAsia="lt-LT"/>
        </w:rPr>
        <w:t>Sutrikusi i</w:t>
      </w:r>
      <w:r w:rsidR="003F4373" w:rsidRPr="00832B86">
        <w:rPr>
          <w:rFonts w:ascii="Times New Roman" w:hAnsi="Times New Roman"/>
          <w:u w:val="single"/>
          <w:lang w:val="lt-LT" w:eastAsia="lt-LT"/>
        </w:rPr>
        <w:t>nkstų funkcij</w:t>
      </w:r>
      <w:r>
        <w:rPr>
          <w:rFonts w:ascii="Times New Roman" w:hAnsi="Times New Roman"/>
          <w:u w:val="single"/>
          <w:lang w:val="lt-LT" w:eastAsia="lt-LT"/>
        </w:rPr>
        <w:t>a</w:t>
      </w:r>
    </w:p>
    <w:p w14:paraId="695EBB3F" w14:textId="77777777" w:rsidR="003F4373" w:rsidRPr="00832B86" w:rsidRDefault="003F4373" w:rsidP="003F4373">
      <w:pPr>
        <w:autoSpaceDE w:val="0"/>
        <w:autoSpaceDN w:val="0"/>
        <w:adjustRightInd w:val="0"/>
        <w:spacing w:after="0" w:line="240" w:lineRule="auto"/>
        <w:rPr>
          <w:rFonts w:ascii="Times New Roman" w:hAnsi="Times New Roman"/>
          <w:lang w:val="lt-LT" w:eastAsia="en-GB"/>
        </w:rPr>
      </w:pPr>
      <w:r w:rsidRPr="00832B86">
        <w:rPr>
          <w:rFonts w:ascii="Times New Roman" w:hAnsi="Times New Roman"/>
          <w:lang w:val="lt-LT" w:eastAsia="en-GB"/>
        </w:rPr>
        <w:t>Pacientams, kurių kreatinino klirensas (</w:t>
      </w:r>
      <w:proofErr w:type="spellStart"/>
      <w:r w:rsidRPr="00832B86">
        <w:rPr>
          <w:rFonts w:ascii="Times New Roman" w:hAnsi="Times New Roman"/>
          <w:lang w:val="lt-LT" w:eastAsia="en-GB"/>
        </w:rPr>
        <w:t>CrCl</w:t>
      </w:r>
      <w:proofErr w:type="spellEnd"/>
      <w:r w:rsidRPr="00832B86">
        <w:rPr>
          <w:rFonts w:ascii="Times New Roman" w:hAnsi="Times New Roman"/>
          <w:lang w:val="lt-LT" w:eastAsia="en-GB"/>
        </w:rPr>
        <w:t>) didesnis kaip 30 ml/min., dozės keisti nebūtina.</w:t>
      </w:r>
    </w:p>
    <w:p w14:paraId="72424364" w14:textId="77777777" w:rsidR="003F4373" w:rsidRPr="00832B86" w:rsidRDefault="003F4373" w:rsidP="003F4373">
      <w:pPr>
        <w:spacing w:after="0" w:line="240" w:lineRule="auto"/>
        <w:rPr>
          <w:rFonts w:ascii="Times New Roman" w:hAnsi="Times New Roman"/>
          <w:lang w:val="lt-LT" w:eastAsia="lt-LT"/>
        </w:rPr>
      </w:pPr>
    </w:p>
    <w:p w14:paraId="7320358E" w14:textId="77777777" w:rsidR="003F4373" w:rsidRPr="00832B86" w:rsidRDefault="003F4373" w:rsidP="003F4373">
      <w:pPr>
        <w:autoSpaceDE w:val="0"/>
        <w:autoSpaceDN w:val="0"/>
        <w:adjustRightInd w:val="0"/>
        <w:spacing w:after="0" w:line="240" w:lineRule="auto"/>
        <w:rPr>
          <w:rFonts w:ascii="Times New Roman" w:hAnsi="Times New Roman"/>
          <w:lang w:val="lt-LT" w:eastAsia="en-GB"/>
        </w:rPr>
      </w:pPr>
      <w:r w:rsidRPr="00832B86">
        <w:rPr>
          <w:rFonts w:ascii="Times New Roman" w:hAnsi="Times New Roman"/>
          <w:lang w:val="lt-LT" w:eastAsia="en-GB"/>
        </w:rPr>
        <w:t xml:space="preserve">Pacientams, kurių kreatinino klirensas mažesnis kaip 30 ml/min., vartoti </w:t>
      </w:r>
      <w:proofErr w:type="spellStart"/>
      <w:r w:rsidRPr="00832B86">
        <w:rPr>
          <w:rFonts w:ascii="Times New Roman" w:hAnsi="Times New Roman"/>
          <w:lang w:val="lt-LT" w:eastAsia="en-GB"/>
        </w:rPr>
        <w:t>Amoxicillin</w:t>
      </w:r>
      <w:proofErr w:type="spellEnd"/>
      <w:r w:rsidRPr="00832B86">
        <w:rPr>
          <w:rFonts w:ascii="Times New Roman" w:hAnsi="Times New Roman"/>
          <w:lang w:val="lt-LT" w:eastAsia="en-GB"/>
        </w:rPr>
        <w:t>/</w:t>
      </w:r>
      <w:proofErr w:type="spellStart"/>
      <w:r w:rsidRPr="00832B86">
        <w:rPr>
          <w:rFonts w:ascii="Times New Roman" w:hAnsi="Times New Roman"/>
          <w:lang w:val="lt-LT" w:eastAsia="en-GB"/>
        </w:rPr>
        <w:t>Clavulanic</w:t>
      </w:r>
      <w:proofErr w:type="spellEnd"/>
      <w:r w:rsidRPr="00832B86">
        <w:rPr>
          <w:rFonts w:ascii="Times New Roman" w:hAnsi="Times New Roman"/>
          <w:lang w:val="lt-LT" w:eastAsia="en-GB"/>
        </w:rPr>
        <w:t xml:space="preserve"> </w:t>
      </w:r>
      <w:proofErr w:type="spellStart"/>
      <w:r w:rsidRPr="00832B86">
        <w:rPr>
          <w:rFonts w:ascii="Times New Roman" w:hAnsi="Times New Roman"/>
          <w:lang w:val="lt-LT" w:eastAsia="en-GB"/>
        </w:rPr>
        <w:t>acid</w:t>
      </w:r>
      <w:proofErr w:type="spellEnd"/>
      <w:r w:rsidRPr="00832B86">
        <w:rPr>
          <w:rFonts w:ascii="Times New Roman" w:hAnsi="Times New Roman"/>
          <w:lang w:val="lt-LT" w:eastAsia="en-GB"/>
        </w:rPr>
        <w:t xml:space="preserve"> </w:t>
      </w:r>
      <w:proofErr w:type="spellStart"/>
      <w:r w:rsidRPr="00832B86">
        <w:rPr>
          <w:rFonts w:ascii="Times New Roman" w:hAnsi="Times New Roman"/>
          <w:lang w:val="lt-LT" w:eastAsia="en-GB"/>
        </w:rPr>
        <w:t>Actavis</w:t>
      </w:r>
      <w:proofErr w:type="spellEnd"/>
      <w:r w:rsidRPr="00832B86">
        <w:rPr>
          <w:rFonts w:ascii="Times New Roman" w:hAnsi="Times New Roman"/>
          <w:lang w:val="lt-LT" w:eastAsia="en-GB"/>
        </w:rPr>
        <w:t xml:space="preserve"> formas, kuriose </w:t>
      </w:r>
      <w:proofErr w:type="spellStart"/>
      <w:r w:rsidRPr="00832B86">
        <w:rPr>
          <w:rFonts w:ascii="Times New Roman" w:hAnsi="Times New Roman"/>
          <w:lang w:val="lt-LT" w:eastAsia="en-GB"/>
        </w:rPr>
        <w:t>amoksicilino</w:t>
      </w:r>
      <w:proofErr w:type="spellEnd"/>
      <w:r w:rsidRPr="00832B86">
        <w:rPr>
          <w:rFonts w:ascii="Times New Roman" w:hAnsi="Times New Roman"/>
          <w:lang w:val="lt-LT" w:eastAsia="en-GB"/>
        </w:rPr>
        <w:t xml:space="preserve"> ir </w:t>
      </w:r>
      <w:proofErr w:type="spellStart"/>
      <w:r w:rsidRPr="00832B86">
        <w:rPr>
          <w:rFonts w:ascii="Times New Roman" w:hAnsi="Times New Roman"/>
          <w:lang w:val="lt-LT" w:eastAsia="en-GB"/>
        </w:rPr>
        <w:t>klavulano</w:t>
      </w:r>
      <w:proofErr w:type="spellEnd"/>
      <w:r w:rsidRPr="00832B86">
        <w:rPr>
          <w:rFonts w:ascii="Times New Roman" w:hAnsi="Times New Roman"/>
          <w:lang w:val="lt-LT" w:eastAsia="en-GB"/>
        </w:rPr>
        <w:t xml:space="preserve"> rūgšties kiekio santykis 7:1, nerekomenduojama, nes dozės keitimo rekomendacijų nėra.</w:t>
      </w:r>
    </w:p>
    <w:p w14:paraId="35B38DE2" w14:textId="77777777" w:rsidR="003F4373" w:rsidRPr="00832B86" w:rsidRDefault="003F4373" w:rsidP="003F4373">
      <w:pPr>
        <w:spacing w:after="0" w:line="240" w:lineRule="auto"/>
        <w:rPr>
          <w:rFonts w:ascii="Times New Roman" w:hAnsi="Times New Roman"/>
          <w:lang w:val="lt-LT" w:eastAsia="en-GB"/>
        </w:rPr>
      </w:pPr>
    </w:p>
    <w:p w14:paraId="4456F656" w14:textId="77777777" w:rsidR="003F4373" w:rsidRPr="00832B86" w:rsidRDefault="00C63841" w:rsidP="003F4373">
      <w:pPr>
        <w:keepNext/>
        <w:spacing w:after="0" w:line="240" w:lineRule="auto"/>
        <w:rPr>
          <w:rFonts w:ascii="Times New Roman" w:hAnsi="Times New Roman"/>
          <w:u w:val="single"/>
          <w:lang w:val="lt-LT" w:eastAsia="lt-LT"/>
        </w:rPr>
      </w:pPr>
      <w:r>
        <w:rPr>
          <w:rFonts w:ascii="Times New Roman" w:hAnsi="Times New Roman"/>
          <w:u w:val="single"/>
          <w:lang w:val="lt-LT" w:eastAsia="lt-LT"/>
        </w:rPr>
        <w:t>Sutrikusi k</w:t>
      </w:r>
      <w:r w:rsidR="003F4373" w:rsidRPr="00832B86">
        <w:rPr>
          <w:rFonts w:ascii="Times New Roman" w:hAnsi="Times New Roman"/>
          <w:u w:val="single"/>
          <w:lang w:val="lt-LT" w:eastAsia="lt-LT"/>
        </w:rPr>
        <w:t>epenų funkcij</w:t>
      </w:r>
      <w:r>
        <w:rPr>
          <w:rFonts w:ascii="Times New Roman" w:hAnsi="Times New Roman"/>
          <w:u w:val="single"/>
          <w:lang w:val="lt-LT" w:eastAsia="lt-LT"/>
        </w:rPr>
        <w:t>a</w:t>
      </w:r>
    </w:p>
    <w:p w14:paraId="573515E9"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Vartoti atsargiai ir reguliariai stebėti kepenų funkciją (žr. 4.3 ir 4.4 skyrius).</w:t>
      </w:r>
    </w:p>
    <w:p w14:paraId="2A966F3A" w14:textId="77777777" w:rsidR="003F4373" w:rsidRPr="00832B86" w:rsidRDefault="003F4373" w:rsidP="003F4373">
      <w:pPr>
        <w:spacing w:after="0" w:line="240" w:lineRule="auto"/>
        <w:rPr>
          <w:rFonts w:ascii="Times New Roman" w:hAnsi="Times New Roman"/>
          <w:lang w:val="lt-LT" w:eastAsia="lt-LT"/>
        </w:rPr>
      </w:pPr>
    </w:p>
    <w:p w14:paraId="6835C6E7" w14:textId="77777777" w:rsidR="003F4373" w:rsidRPr="00832B86" w:rsidRDefault="003F4373" w:rsidP="003F4373">
      <w:pPr>
        <w:spacing w:after="0" w:line="240" w:lineRule="auto"/>
        <w:rPr>
          <w:rFonts w:ascii="Times New Roman" w:hAnsi="Times New Roman"/>
          <w:u w:val="single"/>
          <w:lang w:val="lt-LT" w:eastAsia="lt-LT"/>
        </w:rPr>
      </w:pPr>
      <w:r w:rsidRPr="00832B86">
        <w:rPr>
          <w:rFonts w:ascii="Times New Roman" w:hAnsi="Times New Roman"/>
          <w:u w:val="single"/>
          <w:lang w:val="lt-LT" w:eastAsia="lt-LT"/>
        </w:rPr>
        <w:t>Vartojimo metodas</w:t>
      </w:r>
    </w:p>
    <w:p w14:paraId="721C8D04"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reikia vartoti per burną.</w:t>
      </w:r>
    </w:p>
    <w:p w14:paraId="4C5AD162" w14:textId="77777777" w:rsidR="003F4373" w:rsidRPr="00832B86" w:rsidRDefault="003F4373" w:rsidP="003F4373">
      <w:pPr>
        <w:spacing w:after="0" w:line="240" w:lineRule="auto"/>
        <w:rPr>
          <w:rFonts w:ascii="Times New Roman" w:hAnsi="Times New Roman"/>
          <w:lang w:val="lt-LT" w:eastAsia="lt-LT"/>
        </w:rPr>
      </w:pPr>
    </w:p>
    <w:p w14:paraId="531F6B0D"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Vartoti pradėjus valgyti, kad būtų kuo mažesnė nepageidaujamo</w:t>
      </w:r>
      <w:r w:rsidRPr="00832B86" w:rsidDel="000F11D5">
        <w:rPr>
          <w:rFonts w:ascii="Times New Roman" w:hAnsi="Times New Roman"/>
          <w:lang w:val="lt-LT" w:eastAsia="lt-LT"/>
        </w:rPr>
        <w:t xml:space="preserve"> </w:t>
      </w:r>
      <w:r w:rsidRPr="00832B86">
        <w:rPr>
          <w:rFonts w:ascii="Times New Roman" w:hAnsi="Times New Roman"/>
          <w:lang w:val="lt-LT" w:eastAsia="lt-LT"/>
        </w:rPr>
        <w:t xml:space="preserve">poveikio virškinimo traktui tikimybė ir optimali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absorbcija.</w:t>
      </w:r>
    </w:p>
    <w:p w14:paraId="775AB261" w14:textId="77777777" w:rsidR="003F4373" w:rsidRPr="00832B86" w:rsidRDefault="003F4373" w:rsidP="003F4373">
      <w:pPr>
        <w:spacing w:after="0" w:line="240" w:lineRule="auto"/>
        <w:rPr>
          <w:rFonts w:ascii="Times New Roman" w:hAnsi="Times New Roman"/>
          <w:lang w:val="lt-LT" w:eastAsia="lt-LT"/>
        </w:rPr>
      </w:pPr>
    </w:p>
    <w:p w14:paraId="6D7A1937"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Gydymą galima pradėti </w:t>
      </w:r>
      <w:proofErr w:type="spellStart"/>
      <w:r w:rsidRPr="00832B86">
        <w:rPr>
          <w:rFonts w:ascii="Times New Roman" w:hAnsi="Times New Roman"/>
          <w:lang w:val="lt-LT" w:eastAsia="lt-LT"/>
        </w:rPr>
        <w:t>parenteriniu</w:t>
      </w:r>
      <w:proofErr w:type="spellEnd"/>
      <w:r w:rsidRPr="00832B86">
        <w:rPr>
          <w:rFonts w:ascii="Times New Roman" w:hAnsi="Times New Roman"/>
          <w:lang w:val="lt-LT" w:eastAsia="lt-LT"/>
        </w:rPr>
        <w:t xml:space="preserve"> būdu pagal į veną vartojamos vaistinio preparato formos PCS ir toliau tęsti per burną vartojamu vaistiniu preparatu.</w:t>
      </w:r>
    </w:p>
    <w:p w14:paraId="00263511" w14:textId="77777777" w:rsidR="003F4373" w:rsidRPr="00832B86" w:rsidRDefault="003F4373" w:rsidP="003F4373">
      <w:pPr>
        <w:spacing w:after="0" w:line="240" w:lineRule="auto"/>
        <w:rPr>
          <w:rFonts w:ascii="Times New Roman" w:hAnsi="Times New Roman"/>
          <w:lang w:val="lt-LT" w:eastAsia="lt-LT"/>
        </w:rPr>
      </w:pPr>
    </w:p>
    <w:p w14:paraId="54CE77CF"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4.3</w:t>
      </w:r>
      <w:r w:rsidRPr="00832B86">
        <w:rPr>
          <w:rFonts w:ascii="Times New Roman" w:hAnsi="Times New Roman"/>
          <w:b/>
          <w:lang w:val="lt-LT" w:eastAsia="lt-LT"/>
        </w:rPr>
        <w:tab/>
        <w:t>Kontraindikacijos</w:t>
      </w:r>
    </w:p>
    <w:p w14:paraId="0FD7279B" w14:textId="77777777" w:rsidR="003F4373" w:rsidRPr="00832B86" w:rsidRDefault="003F4373" w:rsidP="003F4373">
      <w:pPr>
        <w:keepNext/>
        <w:spacing w:after="0" w:line="240" w:lineRule="auto"/>
        <w:ind w:left="567" w:hanging="567"/>
        <w:rPr>
          <w:rFonts w:ascii="Times New Roman" w:hAnsi="Times New Roman"/>
          <w:lang w:val="lt-LT" w:eastAsia="lt-LT"/>
        </w:rPr>
      </w:pPr>
    </w:p>
    <w:p w14:paraId="4C171A48" w14:textId="77777777" w:rsidR="003F4373" w:rsidRPr="00832B86" w:rsidRDefault="003F4373" w:rsidP="003F4373">
      <w:pPr>
        <w:keepNext/>
        <w:autoSpaceDE w:val="0"/>
        <w:autoSpaceDN w:val="0"/>
        <w:adjustRightInd w:val="0"/>
        <w:spacing w:after="0" w:line="240" w:lineRule="auto"/>
        <w:rPr>
          <w:rFonts w:ascii="Times New Roman" w:hAnsi="Times New Roman"/>
          <w:lang w:val="lt-LT" w:eastAsia="en-GB"/>
        </w:rPr>
      </w:pPr>
      <w:r w:rsidRPr="00832B86">
        <w:rPr>
          <w:rFonts w:ascii="Times New Roman" w:hAnsi="Times New Roman"/>
          <w:lang w:val="lt-LT" w:eastAsia="lt-LT"/>
        </w:rPr>
        <w:t>Padidėjęs jautrumas veikliajai medžiagai, bet kuriems penicilinams arba bet kuriai 6.1 skyriuje nurodytai pagalbinei vaistinio preparato medžiagai</w:t>
      </w:r>
      <w:r w:rsidRPr="00832B86">
        <w:rPr>
          <w:rFonts w:ascii="Times New Roman" w:hAnsi="Times New Roman"/>
          <w:lang w:val="lt-LT" w:eastAsia="en-GB"/>
        </w:rPr>
        <w:t>.</w:t>
      </w:r>
    </w:p>
    <w:p w14:paraId="2D58261B" w14:textId="77777777" w:rsidR="003F4373" w:rsidRPr="00832B86" w:rsidRDefault="003F4373" w:rsidP="003F4373">
      <w:pPr>
        <w:autoSpaceDE w:val="0"/>
        <w:autoSpaceDN w:val="0"/>
        <w:adjustRightInd w:val="0"/>
        <w:spacing w:after="0" w:line="240" w:lineRule="auto"/>
        <w:rPr>
          <w:rFonts w:ascii="Times New Roman" w:hAnsi="Times New Roman"/>
          <w:lang w:val="lt-LT" w:eastAsia="en-GB"/>
        </w:rPr>
      </w:pPr>
    </w:p>
    <w:p w14:paraId="29BAAD81" w14:textId="77777777" w:rsidR="003F4373" w:rsidRPr="00832B86" w:rsidRDefault="003F4373" w:rsidP="003F4373">
      <w:pPr>
        <w:autoSpaceDE w:val="0"/>
        <w:autoSpaceDN w:val="0"/>
        <w:adjustRightInd w:val="0"/>
        <w:spacing w:after="0" w:line="240" w:lineRule="auto"/>
        <w:rPr>
          <w:rFonts w:ascii="Times New Roman" w:hAnsi="Times New Roman"/>
          <w:lang w:val="lt-LT" w:eastAsia="en-GB"/>
        </w:rPr>
      </w:pPr>
      <w:r w:rsidRPr="00832B86">
        <w:rPr>
          <w:rFonts w:ascii="Times New Roman" w:hAnsi="Times New Roman"/>
          <w:lang w:val="lt-LT" w:eastAsia="en-GB"/>
        </w:rPr>
        <w:t xml:space="preserve">Jeigu anksčiau pavartojus kitokių beta </w:t>
      </w:r>
      <w:proofErr w:type="spellStart"/>
      <w:r w:rsidRPr="00832B86">
        <w:rPr>
          <w:rFonts w:ascii="Times New Roman" w:hAnsi="Times New Roman"/>
          <w:lang w:val="lt-LT" w:eastAsia="en-GB"/>
        </w:rPr>
        <w:t>laktaminių</w:t>
      </w:r>
      <w:proofErr w:type="spellEnd"/>
      <w:r w:rsidRPr="00832B86">
        <w:rPr>
          <w:rFonts w:ascii="Times New Roman" w:hAnsi="Times New Roman"/>
          <w:lang w:val="lt-LT" w:eastAsia="en-GB"/>
        </w:rPr>
        <w:t xml:space="preserve"> vaistinių preparatų (pvz.: </w:t>
      </w:r>
      <w:proofErr w:type="spellStart"/>
      <w:r w:rsidRPr="00832B86">
        <w:rPr>
          <w:rFonts w:ascii="Times New Roman" w:hAnsi="Times New Roman"/>
          <w:lang w:val="lt-LT" w:eastAsia="en-GB"/>
        </w:rPr>
        <w:t>cefalosporinų</w:t>
      </w:r>
      <w:proofErr w:type="spellEnd"/>
      <w:r w:rsidRPr="00832B86">
        <w:rPr>
          <w:rFonts w:ascii="Times New Roman" w:hAnsi="Times New Roman"/>
          <w:lang w:val="lt-LT" w:eastAsia="en-GB"/>
        </w:rPr>
        <w:t xml:space="preserve">, </w:t>
      </w:r>
      <w:proofErr w:type="spellStart"/>
      <w:r w:rsidRPr="00832B86">
        <w:rPr>
          <w:rFonts w:ascii="Times New Roman" w:hAnsi="Times New Roman"/>
          <w:lang w:val="lt-LT" w:eastAsia="en-GB"/>
        </w:rPr>
        <w:t>karbapenemų</w:t>
      </w:r>
      <w:proofErr w:type="spellEnd"/>
      <w:r w:rsidRPr="00832B86">
        <w:rPr>
          <w:rFonts w:ascii="Times New Roman" w:hAnsi="Times New Roman"/>
          <w:lang w:val="lt-LT" w:eastAsia="en-GB"/>
        </w:rPr>
        <w:t xml:space="preserve"> ar </w:t>
      </w:r>
      <w:proofErr w:type="spellStart"/>
      <w:r w:rsidRPr="00832B86">
        <w:rPr>
          <w:rFonts w:ascii="Times New Roman" w:hAnsi="Times New Roman"/>
          <w:lang w:val="lt-LT" w:eastAsia="en-GB"/>
        </w:rPr>
        <w:t>monobaktamų</w:t>
      </w:r>
      <w:proofErr w:type="spellEnd"/>
      <w:r w:rsidRPr="00832B86">
        <w:rPr>
          <w:rFonts w:ascii="Times New Roman" w:hAnsi="Times New Roman"/>
          <w:lang w:val="lt-LT" w:eastAsia="en-GB"/>
        </w:rPr>
        <w:t xml:space="preserve">), pasireiškė sunkių greito tipo padidėjusio jautrumo reakcijų (pvz., </w:t>
      </w:r>
      <w:proofErr w:type="spellStart"/>
      <w:r w:rsidRPr="00832B86">
        <w:rPr>
          <w:rFonts w:ascii="Times New Roman" w:hAnsi="Times New Roman"/>
          <w:lang w:val="lt-LT" w:eastAsia="en-GB"/>
        </w:rPr>
        <w:t>anafilaksija</w:t>
      </w:r>
      <w:proofErr w:type="spellEnd"/>
      <w:r w:rsidRPr="00832B86">
        <w:rPr>
          <w:rFonts w:ascii="Times New Roman" w:hAnsi="Times New Roman"/>
          <w:lang w:val="lt-LT" w:eastAsia="en-GB"/>
        </w:rPr>
        <w:t>).</w:t>
      </w:r>
    </w:p>
    <w:p w14:paraId="799F0394" w14:textId="77777777" w:rsidR="003F4373" w:rsidRPr="00832B86" w:rsidRDefault="003F4373" w:rsidP="003F4373">
      <w:pPr>
        <w:autoSpaceDE w:val="0"/>
        <w:autoSpaceDN w:val="0"/>
        <w:adjustRightInd w:val="0"/>
        <w:spacing w:after="0" w:line="240" w:lineRule="auto"/>
        <w:rPr>
          <w:rFonts w:ascii="Times New Roman" w:hAnsi="Times New Roman"/>
          <w:lang w:val="lt-LT" w:eastAsia="en-GB"/>
        </w:rPr>
      </w:pPr>
    </w:p>
    <w:p w14:paraId="64593D2C" w14:textId="77777777" w:rsidR="003F4373" w:rsidRPr="00832B86" w:rsidRDefault="003F4373" w:rsidP="003F4373">
      <w:pPr>
        <w:autoSpaceDE w:val="0"/>
        <w:autoSpaceDN w:val="0"/>
        <w:adjustRightInd w:val="0"/>
        <w:spacing w:after="0" w:line="240" w:lineRule="auto"/>
        <w:rPr>
          <w:rFonts w:ascii="Times New Roman" w:hAnsi="Times New Roman"/>
          <w:lang w:val="lt-LT" w:eastAsia="en-GB"/>
        </w:rPr>
      </w:pPr>
      <w:r w:rsidRPr="00832B86">
        <w:rPr>
          <w:rFonts w:ascii="Times New Roman" w:hAnsi="Times New Roman"/>
          <w:lang w:val="lt-LT" w:eastAsia="en-GB"/>
        </w:rPr>
        <w:t xml:space="preserve">Anksčiau vartojant </w:t>
      </w:r>
      <w:proofErr w:type="spellStart"/>
      <w:r w:rsidRPr="00832B86">
        <w:rPr>
          <w:rFonts w:ascii="Times New Roman" w:hAnsi="Times New Roman"/>
          <w:lang w:val="lt-LT" w:eastAsia="en-GB"/>
        </w:rPr>
        <w:t>amoksiciliną</w:t>
      </w:r>
      <w:proofErr w:type="spellEnd"/>
      <w:r w:rsidRPr="00832B86">
        <w:rPr>
          <w:rFonts w:ascii="Times New Roman" w:hAnsi="Times New Roman"/>
          <w:lang w:val="lt-LT" w:eastAsia="en-GB"/>
        </w:rPr>
        <w:t>/</w:t>
      </w:r>
      <w:proofErr w:type="spellStart"/>
      <w:r w:rsidRPr="00832B86">
        <w:rPr>
          <w:rFonts w:ascii="Times New Roman" w:hAnsi="Times New Roman"/>
          <w:lang w:val="lt-LT" w:eastAsia="en-GB"/>
        </w:rPr>
        <w:t>klavulano</w:t>
      </w:r>
      <w:proofErr w:type="spellEnd"/>
      <w:r w:rsidRPr="00832B86">
        <w:rPr>
          <w:rFonts w:ascii="Times New Roman" w:hAnsi="Times New Roman"/>
          <w:lang w:val="lt-LT" w:eastAsia="en-GB"/>
        </w:rPr>
        <w:t xml:space="preserve"> rūgštį, buvo pasireiškusi gelta/kepenų funkcijos sutrikimas (žr. 4.8 skyrių).</w:t>
      </w:r>
    </w:p>
    <w:p w14:paraId="4E8CBD4A" w14:textId="77777777" w:rsidR="003F4373" w:rsidRPr="00832B86" w:rsidRDefault="003F4373" w:rsidP="003F4373">
      <w:pPr>
        <w:spacing w:after="0" w:line="240" w:lineRule="auto"/>
        <w:rPr>
          <w:rFonts w:ascii="Times New Roman" w:hAnsi="Times New Roman"/>
          <w:lang w:val="lt-LT" w:eastAsia="lt-LT"/>
        </w:rPr>
      </w:pPr>
    </w:p>
    <w:p w14:paraId="0846A6D7" w14:textId="77777777" w:rsidR="003F4373" w:rsidRPr="00832B86" w:rsidRDefault="003F4373" w:rsidP="003F4373">
      <w:pPr>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4.4</w:t>
      </w:r>
      <w:r w:rsidRPr="00832B86">
        <w:rPr>
          <w:rFonts w:ascii="Times New Roman" w:hAnsi="Times New Roman"/>
          <w:b/>
          <w:lang w:val="lt-LT" w:eastAsia="lt-LT"/>
        </w:rPr>
        <w:tab/>
        <w:t>Specialūs įspėjimai ir atsargumo priemonės</w:t>
      </w:r>
    </w:p>
    <w:p w14:paraId="197B2940" w14:textId="77777777" w:rsidR="003F4373" w:rsidRPr="00832B86" w:rsidRDefault="003F4373" w:rsidP="003F4373">
      <w:pPr>
        <w:autoSpaceDE w:val="0"/>
        <w:autoSpaceDN w:val="0"/>
        <w:adjustRightInd w:val="0"/>
        <w:spacing w:after="0" w:line="240" w:lineRule="auto"/>
        <w:rPr>
          <w:rFonts w:ascii="Times New Roman" w:hAnsi="Times New Roman"/>
          <w:lang w:val="lt-LT" w:eastAsia="en-GB"/>
        </w:rPr>
      </w:pPr>
    </w:p>
    <w:p w14:paraId="24EA36FF" w14:textId="77777777" w:rsidR="003F4373" w:rsidRPr="00832B86" w:rsidRDefault="003F4373" w:rsidP="003F4373">
      <w:pPr>
        <w:spacing w:after="0" w:line="240" w:lineRule="auto"/>
        <w:rPr>
          <w:rFonts w:ascii="Times New Roman" w:hAnsi="Times New Roman"/>
          <w:lang w:val="lt-LT" w:eastAsia="en-GB"/>
        </w:rPr>
      </w:pPr>
      <w:r w:rsidRPr="00832B86">
        <w:rPr>
          <w:rFonts w:ascii="Times New Roman" w:hAnsi="Times New Roman"/>
          <w:lang w:val="lt-LT" w:eastAsia="en-GB"/>
        </w:rPr>
        <w:t xml:space="preserve">Prieš pradedant gydymą </w:t>
      </w:r>
      <w:proofErr w:type="spellStart"/>
      <w:r w:rsidRPr="00832B86">
        <w:rPr>
          <w:rFonts w:ascii="Times New Roman" w:hAnsi="Times New Roman"/>
          <w:lang w:val="lt-LT" w:eastAsia="en-GB"/>
        </w:rPr>
        <w:t>amoksicilinu</w:t>
      </w:r>
      <w:proofErr w:type="spellEnd"/>
      <w:r w:rsidRPr="00832B86">
        <w:rPr>
          <w:rFonts w:ascii="Times New Roman" w:hAnsi="Times New Roman"/>
          <w:lang w:val="lt-LT" w:eastAsia="en-GB"/>
        </w:rPr>
        <w:t>/</w:t>
      </w:r>
      <w:proofErr w:type="spellStart"/>
      <w:r w:rsidRPr="00832B86">
        <w:rPr>
          <w:rFonts w:ascii="Times New Roman" w:hAnsi="Times New Roman"/>
          <w:lang w:val="lt-LT" w:eastAsia="en-GB"/>
        </w:rPr>
        <w:t>klavulano</w:t>
      </w:r>
      <w:proofErr w:type="spellEnd"/>
      <w:r w:rsidRPr="00832B86">
        <w:rPr>
          <w:rFonts w:ascii="Times New Roman" w:hAnsi="Times New Roman"/>
          <w:lang w:val="lt-LT" w:eastAsia="en-GB"/>
        </w:rPr>
        <w:t xml:space="preserve"> rūgštimi, reikia atidžiai išsiaiškinti, ar anksčiau vartojant penicilinų, </w:t>
      </w:r>
      <w:proofErr w:type="spellStart"/>
      <w:r w:rsidRPr="00832B86">
        <w:rPr>
          <w:rFonts w:ascii="Times New Roman" w:hAnsi="Times New Roman"/>
          <w:lang w:val="lt-LT" w:eastAsia="en-GB"/>
        </w:rPr>
        <w:t>cefalosporinų</w:t>
      </w:r>
      <w:proofErr w:type="spellEnd"/>
      <w:r w:rsidRPr="00832B86">
        <w:rPr>
          <w:rFonts w:ascii="Times New Roman" w:hAnsi="Times New Roman"/>
          <w:lang w:val="lt-LT" w:eastAsia="en-GB"/>
        </w:rPr>
        <w:t xml:space="preserve"> ar kitokių beta </w:t>
      </w:r>
      <w:proofErr w:type="spellStart"/>
      <w:r w:rsidRPr="00832B86">
        <w:rPr>
          <w:rFonts w:ascii="Times New Roman" w:hAnsi="Times New Roman"/>
          <w:lang w:val="lt-LT" w:eastAsia="en-GB"/>
        </w:rPr>
        <w:t>laktaminių</w:t>
      </w:r>
      <w:proofErr w:type="spellEnd"/>
      <w:r w:rsidRPr="00832B86">
        <w:rPr>
          <w:rFonts w:ascii="Times New Roman" w:hAnsi="Times New Roman"/>
          <w:lang w:val="lt-LT" w:eastAsia="en-GB"/>
        </w:rPr>
        <w:t xml:space="preserve"> vaistinių preparatų, nepasireiškė padidėjusio jautrumo reakcijų (žr. 4.3 ir 4.8 skyrius).</w:t>
      </w:r>
    </w:p>
    <w:p w14:paraId="484C97B3" w14:textId="77777777" w:rsidR="003F4373" w:rsidRPr="00832B86" w:rsidRDefault="003F4373" w:rsidP="003F4373">
      <w:pPr>
        <w:spacing w:after="0" w:line="240" w:lineRule="auto"/>
        <w:rPr>
          <w:rFonts w:ascii="Times New Roman" w:hAnsi="Times New Roman"/>
          <w:lang w:val="lt-LT" w:eastAsia="en-GB"/>
        </w:rPr>
      </w:pPr>
    </w:p>
    <w:p w14:paraId="3D64774F" w14:textId="77777777" w:rsidR="003F4373" w:rsidRPr="00832B86" w:rsidRDefault="003F4373" w:rsidP="003F4373">
      <w:pPr>
        <w:spacing w:after="0" w:line="240" w:lineRule="auto"/>
        <w:rPr>
          <w:rFonts w:ascii="Times New Roman" w:hAnsi="Times New Roman"/>
          <w:lang w:val="lt-LT" w:eastAsia="en-GB"/>
        </w:rPr>
      </w:pPr>
      <w:r w:rsidRPr="00832B86">
        <w:rPr>
          <w:rFonts w:ascii="Times New Roman" w:hAnsi="Times New Roman"/>
          <w:lang w:val="lt-LT" w:eastAsia="en-GB"/>
        </w:rPr>
        <w:t>Penicilinu gydytiems pacientams pasireiškė sunkių ir kartais mirtinų padidėjusių jautrumo reakcijų</w:t>
      </w:r>
      <w:r w:rsidR="007F266A" w:rsidRPr="00832B86">
        <w:rPr>
          <w:rFonts w:ascii="Times New Roman" w:hAnsi="Times New Roman"/>
          <w:lang w:val="lt-LT" w:eastAsia="en-GB"/>
        </w:rPr>
        <w:t xml:space="preserve"> (</w:t>
      </w:r>
      <w:r w:rsidR="00D23857" w:rsidRPr="00832B86">
        <w:rPr>
          <w:rFonts w:ascii="Times New Roman" w:hAnsi="Times New Roman"/>
          <w:lang w:val="lt-LT" w:eastAsia="en-GB"/>
        </w:rPr>
        <w:t xml:space="preserve">įskaitant </w:t>
      </w:r>
      <w:proofErr w:type="spellStart"/>
      <w:r w:rsidR="00D23857" w:rsidRPr="00832B86">
        <w:rPr>
          <w:rFonts w:ascii="Times New Roman" w:hAnsi="Times New Roman"/>
          <w:lang w:val="lt-LT" w:eastAsia="en-GB"/>
        </w:rPr>
        <w:t>anafilaktoidines</w:t>
      </w:r>
      <w:proofErr w:type="spellEnd"/>
      <w:r w:rsidR="00D23857" w:rsidRPr="00832B86">
        <w:rPr>
          <w:rFonts w:ascii="Times New Roman" w:hAnsi="Times New Roman"/>
          <w:lang w:val="lt-LT" w:eastAsia="en-GB"/>
        </w:rPr>
        <w:t xml:space="preserve"> ir sunkias nepageidaujamas odos reakcijas</w:t>
      </w:r>
      <w:r w:rsidR="007F266A" w:rsidRPr="00832B86">
        <w:rPr>
          <w:rFonts w:ascii="Times New Roman" w:hAnsi="Times New Roman"/>
          <w:lang w:val="lt-LT" w:eastAsia="en-GB"/>
        </w:rPr>
        <w:t>)</w:t>
      </w:r>
      <w:r w:rsidRPr="00832B86">
        <w:rPr>
          <w:rFonts w:ascii="Times New Roman" w:hAnsi="Times New Roman"/>
          <w:lang w:val="lt-LT" w:eastAsia="en-GB"/>
        </w:rPr>
        <w:t xml:space="preserve">. </w:t>
      </w:r>
      <w:r w:rsidR="004C71AB" w:rsidRPr="003B5E3C">
        <w:rPr>
          <w:rFonts w:ascii="Times New Roman" w:hAnsi="Times New Roman"/>
          <w:lang w:val="pt-PT"/>
        </w:rPr>
        <w:t>Be to, padidėjusio jautrumo reakcijos gali progresuoti į Kounis sindromą. Tai yra pavojinga alerginė reakcija, dėl kurios gali ištikti miokardo infarktas (žr. 4.8 skyrių).</w:t>
      </w:r>
      <w:r w:rsidR="004C71AB" w:rsidRPr="003B5E3C">
        <w:rPr>
          <w:b/>
          <w:lang w:val="pt-PT"/>
        </w:rPr>
        <w:t xml:space="preserve"> </w:t>
      </w:r>
      <w:r w:rsidRPr="00832B86">
        <w:rPr>
          <w:rFonts w:ascii="Times New Roman" w:hAnsi="Times New Roman"/>
          <w:lang w:val="lt-LT" w:eastAsia="en-GB"/>
        </w:rPr>
        <w:t xml:space="preserve">Šių reakcijų tikimybė didesnė asmenims, kuriems anksčiau pasireiškė padidėjęs jautrumas penicilinui ir pacientams, kuriems pasireiškia </w:t>
      </w:r>
      <w:proofErr w:type="spellStart"/>
      <w:r w:rsidRPr="00832B86">
        <w:rPr>
          <w:rFonts w:ascii="Times New Roman" w:hAnsi="Times New Roman"/>
          <w:lang w:val="lt-LT" w:eastAsia="en-GB"/>
        </w:rPr>
        <w:t>atopija</w:t>
      </w:r>
      <w:proofErr w:type="spellEnd"/>
      <w:r w:rsidRPr="00832B86">
        <w:rPr>
          <w:rFonts w:ascii="Times New Roman" w:hAnsi="Times New Roman"/>
          <w:lang w:val="lt-LT" w:eastAsia="en-GB"/>
        </w:rPr>
        <w:t>.</w:t>
      </w:r>
    </w:p>
    <w:p w14:paraId="5241DDE7" w14:textId="77777777" w:rsidR="003F4373" w:rsidRPr="00832B86" w:rsidRDefault="003F4373" w:rsidP="003F4373">
      <w:pPr>
        <w:spacing w:after="0" w:line="240" w:lineRule="auto"/>
        <w:rPr>
          <w:rFonts w:ascii="Times New Roman" w:hAnsi="Times New Roman"/>
          <w:lang w:val="lt-LT" w:eastAsia="lt-LT"/>
        </w:rPr>
      </w:pPr>
    </w:p>
    <w:p w14:paraId="43EAB658" w14:textId="77777777" w:rsidR="003F4373" w:rsidRPr="00832B86" w:rsidRDefault="003F4373" w:rsidP="003F4373">
      <w:pPr>
        <w:spacing w:after="0" w:line="240" w:lineRule="auto"/>
        <w:rPr>
          <w:rFonts w:ascii="Times New Roman" w:hAnsi="Times New Roman"/>
          <w:lang w:val="lt-LT" w:eastAsia="en-GB"/>
        </w:rPr>
      </w:pPr>
      <w:r w:rsidRPr="00832B86">
        <w:rPr>
          <w:rFonts w:ascii="Times New Roman" w:hAnsi="Times New Roman"/>
          <w:lang w:val="lt-LT" w:eastAsia="en-GB"/>
        </w:rPr>
        <w:t xml:space="preserve">Jeigu įrodyta, kad infekcinę ligą sukėlė </w:t>
      </w:r>
      <w:proofErr w:type="spellStart"/>
      <w:r w:rsidRPr="00832B86">
        <w:rPr>
          <w:rFonts w:ascii="Times New Roman" w:hAnsi="Times New Roman"/>
          <w:lang w:val="lt-LT" w:eastAsia="en-GB"/>
        </w:rPr>
        <w:t>amoksicilinui</w:t>
      </w:r>
      <w:proofErr w:type="spellEnd"/>
      <w:r w:rsidRPr="00832B86">
        <w:rPr>
          <w:rFonts w:ascii="Times New Roman" w:hAnsi="Times New Roman"/>
          <w:lang w:val="lt-LT" w:eastAsia="en-GB"/>
        </w:rPr>
        <w:t xml:space="preserve"> jautrūs mikroorganizmai, atsižvelgiant į oficialias rekomendacijas, </w:t>
      </w:r>
      <w:proofErr w:type="spellStart"/>
      <w:r w:rsidRPr="00832B86">
        <w:rPr>
          <w:rFonts w:ascii="Times New Roman" w:hAnsi="Times New Roman"/>
          <w:lang w:val="lt-LT" w:eastAsia="en-GB"/>
        </w:rPr>
        <w:t>amoksicilino</w:t>
      </w:r>
      <w:proofErr w:type="spellEnd"/>
      <w:r w:rsidRPr="00832B86">
        <w:rPr>
          <w:rFonts w:ascii="Times New Roman" w:hAnsi="Times New Roman"/>
          <w:lang w:val="lt-LT" w:eastAsia="en-GB"/>
        </w:rPr>
        <w:t>/</w:t>
      </w:r>
      <w:proofErr w:type="spellStart"/>
      <w:r w:rsidRPr="00832B86">
        <w:rPr>
          <w:rFonts w:ascii="Times New Roman" w:hAnsi="Times New Roman"/>
          <w:lang w:val="lt-LT" w:eastAsia="en-GB"/>
        </w:rPr>
        <w:t>klavulano</w:t>
      </w:r>
      <w:proofErr w:type="spellEnd"/>
      <w:r w:rsidRPr="00832B86">
        <w:rPr>
          <w:rFonts w:ascii="Times New Roman" w:hAnsi="Times New Roman"/>
          <w:lang w:val="lt-LT" w:eastAsia="en-GB"/>
        </w:rPr>
        <w:t xml:space="preserve"> rūgštį reikia apgalvotai pakeisti </w:t>
      </w:r>
      <w:proofErr w:type="spellStart"/>
      <w:r w:rsidRPr="00832B86">
        <w:rPr>
          <w:rFonts w:ascii="Times New Roman" w:hAnsi="Times New Roman"/>
          <w:lang w:val="lt-LT" w:eastAsia="en-GB"/>
        </w:rPr>
        <w:t>amoksicilinu</w:t>
      </w:r>
      <w:proofErr w:type="spellEnd"/>
      <w:r w:rsidRPr="00832B86">
        <w:rPr>
          <w:rFonts w:ascii="Times New Roman" w:hAnsi="Times New Roman"/>
          <w:lang w:val="lt-LT" w:eastAsia="en-GB"/>
        </w:rPr>
        <w:t>.</w:t>
      </w:r>
    </w:p>
    <w:p w14:paraId="1E621621" w14:textId="77777777" w:rsidR="003F4373" w:rsidRDefault="003F4373" w:rsidP="003F4373">
      <w:pPr>
        <w:spacing w:after="0" w:line="240" w:lineRule="auto"/>
        <w:rPr>
          <w:rFonts w:ascii="Times New Roman" w:hAnsi="Times New Roman"/>
          <w:lang w:val="lt-LT" w:eastAsia="en-GB"/>
        </w:rPr>
      </w:pPr>
    </w:p>
    <w:p w14:paraId="33F7A065" w14:textId="77777777" w:rsidR="004C71AB" w:rsidRPr="00734481" w:rsidRDefault="004C71AB" w:rsidP="003F4373">
      <w:pPr>
        <w:spacing w:after="0" w:line="240" w:lineRule="auto"/>
        <w:rPr>
          <w:rFonts w:ascii="Times New Roman" w:hAnsi="Times New Roman"/>
          <w:bCs/>
          <w:i/>
          <w:iCs/>
          <w:lang w:val="lt-LT"/>
        </w:rPr>
      </w:pPr>
      <w:r w:rsidRPr="00734481">
        <w:rPr>
          <w:rFonts w:ascii="Times New Roman" w:hAnsi="Times New Roman"/>
          <w:bCs/>
          <w:lang w:val="lt-LT"/>
        </w:rPr>
        <w:t xml:space="preserve">Buvo pranešta apie vaistinių preparatų sukelto </w:t>
      </w:r>
      <w:proofErr w:type="spellStart"/>
      <w:r w:rsidRPr="00734481">
        <w:rPr>
          <w:rFonts w:ascii="Times New Roman" w:hAnsi="Times New Roman"/>
          <w:bCs/>
          <w:lang w:val="lt-LT"/>
        </w:rPr>
        <w:t>enterokolito</w:t>
      </w:r>
      <w:proofErr w:type="spellEnd"/>
      <w:r w:rsidRPr="00734481">
        <w:rPr>
          <w:rFonts w:ascii="Times New Roman" w:hAnsi="Times New Roman"/>
          <w:bCs/>
          <w:lang w:val="lt-LT"/>
        </w:rPr>
        <w:t xml:space="preserve"> sindromą (VSES, </w:t>
      </w:r>
      <w:r w:rsidRPr="00734481">
        <w:rPr>
          <w:rFonts w:ascii="Times New Roman" w:hAnsi="Times New Roman"/>
          <w:i/>
          <w:iCs/>
          <w:lang w:val="lt-LT"/>
        </w:rPr>
        <w:t xml:space="preserve">angl. </w:t>
      </w:r>
      <w:proofErr w:type="spellStart"/>
      <w:r w:rsidRPr="00734481">
        <w:rPr>
          <w:rFonts w:ascii="Times New Roman" w:hAnsi="Times New Roman"/>
          <w:i/>
          <w:iCs/>
          <w:lang w:val="lt-LT"/>
        </w:rPr>
        <w:t>drug-induced</w:t>
      </w:r>
      <w:proofErr w:type="spellEnd"/>
      <w:r w:rsidRPr="00734481">
        <w:rPr>
          <w:rFonts w:ascii="Times New Roman" w:hAnsi="Times New Roman"/>
          <w:i/>
          <w:iCs/>
          <w:lang w:val="lt-LT"/>
        </w:rPr>
        <w:t xml:space="preserve"> </w:t>
      </w:r>
      <w:proofErr w:type="spellStart"/>
      <w:r w:rsidRPr="00734481">
        <w:rPr>
          <w:rFonts w:ascii="Times New Roman" w:hAnsi="Times New Roman"/>
          <w:i/>
          <w:iCs/>
          <w:lang w:val="lt-LT"/>
        </w:rPr>
        <w:t>enterocolitis</w:t>
      </w:r>
      <w:proofErr w:type="spellEnd"/>
      <w:r w:rsidRPr="00734481">
        <w:rPr>
          <w:rFonts w:ascii="Times New Roman" w:hAnsi="Times New Roman"/>
          <w:i/>
          <w:iCs/>
          <w:lang w:val="lt-LT"/>
        </w:rPr>
        <w:t xml:space="preserve"> </w:t>
      </w:r>
      <w:proofErr w:type="spellStart"/>
      <w:r w:rsidRPr="00734481">
        <w:rPr>
          <w:rFonts w:ascii="Times New Roman" w:hAnsi="Times New Roman"/>
          <w:i/>
          <w:iCs/>
          <w:lang w:val="lt-LT"/>
        </w:rPr>
        <w:t>syndrome</w:t>
      </w:r>
      <w:proofErr w:type="spellEnd"/>
      <w:r w:rsidRPr="00734481">
        <w:rPr>
          <w:rFonts w:ascii="Times New Roman" w:hAnsi="Times New Roman"/>
          <w:i/>
          <w:iCs/>
          <w:lang w:val="lt-LT"/>
        </w:rPr>
        <w:t xml:space="preserve"> [DIES]</w:t>
      </w:r>
      <w:r w:rsidRPr="00734481">
        <w:rPr>
          <w:rFonts w:ascii="Times New Roman" w:hAnsi="Times New Roman"/>
          <w:bCs/>
          <w:lang w:val="lt-LT"/>
        </w:rPr>
        <w:t xml:space="preserve">), kuris daugiausiai pasireiškė </w:t>
      </w:r>
      <w:proofErr w:type="spellStart"/>
      <w:r w:rsidRPr="00734481">
        <w:rPr>
          <w:rFonts w:ascii="Times New Roman" w:hAnsi="Times New Roman"/>
          <w:bCs/>
          <w:lang w:val="lt-LT"/>
        </w:rPr>
        <w:t>amoksiciliną</w:t>
      </w:r>
      <w:proofErr w:type="spellEnd"/>
      <w:r w:rsidRPr="00734481">
        <w:rPr>
          <w:rFonts w:ascii="Times New Roman" w:hAnsi="Times New Roman"/>
          <w:bCs/>
          <w:lang w:val="lt-LT"/>
        </w:rPr>
        <w:t xml:space="preserve"> / </w:t>
      </w:r>
      <w:proofErr w:type="spellStart"/>
      <w:r w:rsidRPr="00734481">
        <w:rPr>
          <w:rFonts w:ascii="Times New Roman" w:hAnsi="Times New Roman"/>
          <w:bCs/>
          <w:lang w:val="lt-LT"/>
        </w:rPr>
        <w:t>klavulano</w:t>
      </w:r>
      <w:proofErr w:type="spellEnd"/>
      <w:r w:rsidRPr="00734481">
        <w:rPr>
          <w:rFonts w:ascii="Times New Roman" w:hAnsi="Times New Roman"/>
          <w:bCs/>
          <w:lang w:val="lt-LT"/>
        </w:rPr>
        <w:t xml:space="preserve"> rūgštį vartojantiems vaikams (žr. 4.8 skyrių). VSES – tai alerginė reakcija, kurios pagrindinis simptomas yra užsitęsęs vėmimas (1-4 valandas po vaistinio preparato išgėrimo pavartojimo), nepasireiškiant alergijos simptomams odoje ar kvėpavimo takuose. Kiti simptomai gali būti pilvo skausmas, viduriavimas, </w:t>
      </w:r>
      <w:proofErr w:type="spellStart"/>
      <w:r w:rsidRPr="00734481">
        <w:rPr>
          <w:rFonts w:ascii="Times New Roman" w:hAnsi="Times New Roman"/>
          <w:bCs/>
          <w:lang w:val="lt-LT"/>
        </w:rPr>
        <w:t>hipotenzija</w:t>
      </w:r>
      <w:proofErr w:type="spellEnd"/>
      <w:r w:rsidRPr="00734481">
        <w:rPr>
          <w:rFonts w:ascii="Times New Roman" w:hAnsi="Times New Roman"/>
          <w:bCs/>
          <w:lang w:val="lt-LT"/>
        </w:rPr>
        <w:t xml:space="preserve"> ar </w:t>
      </w:r>
      <w:proofErr w:type="spellStart"/>
      <w:r w:rsidRPr="00734481">
        <w:rPr>
          <w:rFonts w:ascii="Times New Roman" w:hAnsi="Times New Roman"/>
          <w:bCs/>
          <w:lang w:val="lt-LT"/>
        </w:rPr>
        <w:t>leukocitozė</w:t>
      </w:r>
      <w:proofErr w:type="spellEnd"/>
      <w:r w:rsidRPr="00734481">
        <w:rPr>
          <w:rFonts w:ascii="Times New Roman" w:hAnsi="Times New Roman"/>
          <w:bCs/>
          <w:lang w:val="lt-LT"/>
        </w:rPr>
        <w:t xml:space="preserve"> su </w:t>
      </w:r>
      <w:proofErr w:type="spellStart"/>
      <w:r w:rsidRPr="00734481">
        <w:rPr>
          <w:rFonts w:ascii="Times New Roman" w:hAnsi="Times New Roman"/>
          <w:bCs/>
          <w:lang w:val="lt-LT"/>
        </w:rPr>
        <w:t>neutrofilija</w:t>
      </w:r>
      <w:proofErr w:type="spellEnd"/>
      <w:r w:rsidRPr="00734481">
        <w:rPr>
          <w:rFonts w:ascii="Times New Roman" w:hAnsi="Times New Roman"/>
          <w:bCs/>
          <w:lang w:val="lt-LT"/>
        </w:rPr>
        <w:t>. Buvo sunkių atvejų, įskaitant progresavimą iki šoko</w:t>
      </w:r>
      <w:r w:rsidRPr="00734481">
        <w:rPr>
          <w:rFonts w:ascii="Times New Roman" w:hAnsi="Times New Roman"/>
          <w:bCs/>
          <w:i/>
          <w:iCs/>
          <w:lang w:val="lt-LT"/>
        </w:rPr>
        <w:t>.</w:t>
      </w:r>
      <w:r w:rsidR="00734481">
        <w:rPr>
          <w:rFonts w:ascii="Times New Roman" w:hAnsi="Times New Roman"/>
          <w:bCs/>
          <w:i/>
          <w:iCs/>
          <w:lang w:val="lt-LT"/>
        </w:rPr>
        <w:t xml:space="preserve"> </w:t>
      </w:r>
      <w:r w:rsidR="00734481" w:rsidRPr="00832B86">
        <w:rPr>
          <w:rFonts w:ascii="Times New Roman" w:hAnsi="Times New Roman"/>
          <w:lang w:val="lt-LT" w:eastAsia="en-GB"/>
        </w:rPr>
        <w:t xml:space="preserve">Jei kyla alerginė reakcija, gydymą </w:t>
      </w:r>
      <w:proofErr w:type="spellStart"/>
      <w:r w:rsidR="00734481" w:rsidRPr="00832B86">
        <w:rPr>
          <w:rFonts w:ascii="Times New Roman" w:hAnsi="Times New Roman"/>
          <w:lang w:val="lt-LT" w:eastAsia="en-GB"/>
        </w:rPr>
        <w:t>amoksicilinu</w:t>
      </w:r>
      <w:proofErr w:type="spellEnd"/>
      <w:r w:rsidR="00734481" w:rsidRPr="00832B86">
        <w:rPr>
          <w:rFonts w:ascii="Times New Roman" w:hAnsi="Times New Roman"/>
          <w:lang w:val="lt-LT" w:eastAsia="en-GB"/>
        </w:rPr>
        <w:t>/</w:t>
      </w:r>
      <w:proofErr w:type="spellStart"/>
      <w:r w:rsidR="00734481" w:rsidRPr="00832B86">
        <w:rPr>
          <w:rFonts w:ascii="Times New Roman" w:hAnsi="Times New Roman"/>
          <w:lang w:val="lt-LT" w:eastAsia="en-GB"/>
        </w:rPr>
        <w:t>klavulano</w:t>
      </w:r>
      <w:proofErr w:type="spellEnd"/>
      <w:r w:rsidR="00734481" w:rsidRPr="00832B86">
        <w:rPr>
          <w:rFonts w:ascii="Times New Roman" w:hAnsi="Times New Roman"/>
          <w:lang w:val="lt-LT" w:eastAsia="en-GB"/>
        </w:rPr>
        <w:t xml:space="preserve"> rūgštimi reikia nutraukti ir taikyti kitokį tinkamą gydymą.</w:t>
      </w:r>
    </w:p>
    <w:p w14:paraId="3DD10335" w14:textId="77777777" w:rsidR="004C71AB" w:rsidRPr="00832B86" w:rsidRDefault="004C71AB" w:rsidP="003F4373">
      <w:pPr>
        <w:spacing w:after="0" w:line="240" w:lineRule="auto"/>
        <w:rPr>
          <w:rFonts w:ascii="Times New Roman" w:hAnsi="Times New Roman"/>
          <w:lang w:val="lt-LT" w:eastAsia="en-GB"/>
        </w:rPr>
      </w:pPr>
    </w:p>
    <w:p w14:paraId="1674CACB" w14:textId="77777777" w:rsidR="003F4373" w:rsidRPr="00832B86" w:rsidRDefault="003F4373" w:rsidP="003F4373">
      <w:pPr>
        <w:spacing w:after="0" w:line="240" w:lineRule="auto"/>
        <w:rPr>
          <w:rFonts w:ascii="Times New Roman" w:hAnsi="Times New Roman"/>
          <w:lang w:val="lt-LT" w:eastAsia="en-GB"/>
        </w:rPr>
      </w:pPr>
      <w:r w:rsidRPr="00832B86">
        <w:rPr>
          <w:rFonts w:ascii="Times New Roman" w:hAnsi="Times New Roman"/>
          <w:lang w:val="lt-LT" w:eastAsia="en-GB"/>
        </w:rPr>
        <w:t xml:space="preserve">Šios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w:t>
      </w:r>
      <w:r w:rsidRPr="00832B86">
        <w:rPr>
          <w:rFonts w:ascii="Times New Roman" w:hAnsi="Times New Roman"/>
          <w:lang w:val="lt-LT" w:eastAsia="en-GB"/>
        </w:rPr>
        <w:t xml:space="preserve">formos vartoti negalima, jeigu manoma, kad yra didelė rizika, kad sukėlėjai yra atsparūs beta </w:t>
      </w:r>
      <w:proofErr w:type="spellStart"/>
      <w:r w:rsidRPr="00832B86">
        <w:rPr>
          <w:rFonts w:ascii="Times New Roman" w:hAnsi="Times New Roman"/>
          <w:lang w:val="lt-LT" w:eastAsia="en-GB"/>
        </w:rPr>
        <w:t>laktaminiams</w:t>
      </w:r>
      <w:proofErr w:type="spellEnd"/>
      <w:r w:rsidRPr="00832B86">
        <w:rPr>
          <w:rFonts w:ascii="Times New Roman" w:hAnsi="Times New Roman"/>
          <w:lang w:val="lt-LT" w:eastAsia="en-GB"/>
        </w:rPr>
        <w:t xml:space="preserve"> vaistiniams preparatams ne dėl beta </w:t>
      </w:r>
      <w:proofErr w:type="spellStart"/>
      <w:r w:rsidRPr="00832B86">
        <w:rPr>
          <w:rFonts w:ascii="Times New Roman" w:hAnsi="Times New Roman"/>
          <w:lang w:val="lt-LT" w:eastAsia="en-GB"/>
        </w:rPr>
        <w:t>laktamazių</w:t>
      </w:r>
      <w:proofErr w:type="spellEnd"/>
      <w:r w:rsidRPr="00832B86">
        <w:rPr>
          <w:rFonts w:ascii="Times New Roman" w:hAnsi="Times New Roman"/>
          <w:lang w:val="lt-LT" w:eastAsia="en-GB"/>
        </w:rPr>
        <w:t xml:space="preserve">, kurias slopina </w:t>
      </w:r>
      <w:proofErr w:type="spellStart"/>
      <w:r w:rsidRPr="00832B86">
        <w:rPr>
          <w:rFonts w:ascii="Times New Roman" w:hAnsi="Times New Roman"/>
          <w:lang w:val="lt-LT" w:eastAsia="en-GB"/>
        </w:rPr>
        <w:t>klavulano</w:t>
      </w:r>
      <w:proofErr w:type="spellEnd"/>
      <w:r w:rsidRPr="00832B86">
        <w:rPr>
          <w:rFonts w:ascii="Times New Roman" w:hAnsi="Times New Roman"/>
          <w:lang w:val="lt-LT" w:eastAsia="en-GB"/>
        </w:rPr>
        <w:t xml:space="preserve"> rūgštis. Šia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w:t>
      </w:r>
      <w:r w:rsidRPr="00832B86">
        <w:rPr>
          <w:rFonts w:ascii="Times New Roman" w:hAnsi="Times New Roman"/>
          <w:lang w:val="lt-LT" w:eastAsia="en-GB"/>
        </w:rPr>
        <w:t>forma negalima gydyti penicilinui atsparių</w:t>
      </w:r>
      <w:r w:rsidRPr="00832B86">
        <w:rPr>
          <w:rFonts w:ascii="Times New Roman" w:hAnsi="Times New Roman"/>
          <w:i/>
          <w:lang w:val="lt-LT" w:eastAsia="en-GB"/>
        </w:rPr>
        <w:t xml:space="preserve"> S. </w:t>
      </w:r>
      <w:proofErr w:type="spellStart"/>
      <w:r w:rsidRPr="00832B86">
        <w:rPr>
          <w:rFonts w:ascii="Times New Roman" w:hAnsi="Times New Roman"/>
          <w:i/>
          <w:lang w:val="lt-LT" w:eastAsia="en-GB"/>
        </w:rPr>
        <w:t>pneumoniae</w:t>
      </w:r>
      <w:proofErr w:type="spellEnd"/>
      <w:r w:rsidRPr="00832B86">
        <w:rPr>
          <w:rFonts w:ascii="Times New Roman" w:hAnsi="Times New Roman"/>
          <w:lang w:val="lt-LT" w:eastAsia="en-GB"/>
        </w:rPr>
        <w:t xml:space="preserve"> sukeltos infekcinės ligos.</w:t>
      </w:r>
    </w:p>
    <w:p w14:paraId="19948C9D" w14:textId="77777777" w:rsidR="003F4373" w:rsidRPr="00832B86" w:rsidRDefault="003F4373" w:rsidP="003F4373">
      <w:pPr>
        <w:spacing w:after="0" w:line="240" w:lineRule="auto"/>
        <w:rPr>
          <w:rFonts w:ascii="Times New Roman" w:hAnsi="Times New Roman"/>
          <w:lang w:val="lt-LT" w:eastAsia="en-GB"/>
        </w:rPr>
      </w:pPr>
    </w:p>
    <w:p w14:paraId="72E325B8" w14:textId="77777777" w:rsidR="003F4373" w:rsidRPr="00832B86" w:rsidRDefault="003F4373" w:rsidP="003F4373">
      <w:pPr>
        <w:spacing w:after="0" w:line="240" w:lineRule="auto"/>
        <w:rPr>
          <w:rFonts w:ascii="Times New Roman" w:hAnsi="Times New Roman"/>
          <w:lang w:val="lt-LT" w:eastAsia="en-GB"/>
        </w:rPr>
      </w:pPr>
      <w:r w:rsidRPr="00832B86">
        <w:rPr>
          <w:rFonts w:ascii="Times New Roman" w:hAnsi="Times New Roman"/>
          <w:lang w:val="lt-LT" w:eastAsia="en-GB"/>
        </w:rPr>
        <w:t>Pacientams, kurių inkstų funkcija sutrikusi, arba pacientams, vartojantiems dideles vaistinio preparato dozes, gali pasireikšti traukuliai (žr. 4.8 skyrių).</w:t>
      </w:r>
    </w:p>
    <w:p w14:paraId="0F2AF703" w14:textId="77777777" w:rsidR="003F4373" w:rsidRPr="00832B86" w:rsidRDefault="003F4373" w:rsidP="003F4373">
      <w:pPr>
        <w:spacing w:after="0" w:line="240" w:lineRule="auto"/>
        <w:rPr>
          <w:rFonts w:ascii="Times New Roman" w:hAnsi="Times New Roman"/>
          <w:lang w:val="lt-LT" w:eastAsia="lt-LT"/>
        </w:rPr>
      </w:pPr>
    </w:p>
    <w:p w14:paraId="7E52E89B"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reikia vengti vartoti, jeigu įtariama infekcinė mononukleozė, kadangi sergant šia liga ir pavartojus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atsiranda į tymus panašus išbėrimas.</w:t>
      </w:r>
    </w:p>
    <w:p w14:paraId="4DB27D31" w14:textId="77777777" w:rsidR="003F4373" w:rsidRPr="00832B86" w:rsidRDefault="003F4373" w:rsidP="003F4373">
      <w:pPr>
        <w:spacing w:after="0" w:line="240" w:lineRule="auto"/>
        <w:rPr>
          <w:rFonts w:ascii="Times New Roman" w:hAnsi="Times New Roman"/>
          <w:lang w:val="lt-LT" w:eastAsia="lt-LT"/>
        </w:rPr>
      </w:pPr>
    </w:p>
    <w:p w14:paraId="53799671"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Gydymo </w:t>
      </w:r>
      <w:proofErr w:type="spellStart"/>
      <w:r w:rsidRPr="00832B86">
        <w:rPr>
          <w:rFonts w:ascii="Times New Roman" w:hAnsi="Times New Roman"/>
          <w:lang w:val="lt-LT" w:eastAsia="lt-LT"/>
        </w:rPr>
        <w:t>amoksicilinu</w:t>
      </w:r>
      <w:proofErr w:type="spellEnd"/>
      <w:r w:rsidRPr="00832B86">
        <w:rPr>
          <w:rFonts w:ascii="Times New Roman" w:hAnsi="Times New Roman"/>
          <w:lang w:val="lt-LT" w:eastAsia="lt-LT"/>
        </w:rPr>
        <w:t xml:space="preserve"> metu kartu pavartojus </w:t>
      </w:r>
      <w:proofErr w:type="spellStart"/>
      <w:r w:rsidRPr="00832B86">
        <w:rPr>
          <w:rFonts w:ascii="Times New Roman" w:hAnsi="Times New Roman"/>
          <w:lang w:val="lt-LT" w:eastAsia="lt-LT"/>
        </w:rPr>
        <w:t>alopurinolio</w:t>
      </w:r>
      <w:proofErr w:type="spellEnd"/>
      <w:r w:rsidRPr="00832B86">
        <w:rPr>
          <w:rFonts w:ascii="Times New Roman" w:hAnsi="Times New Roman"/>
          <w:lang w:val="lt-LT" w:eastAsia="lt-LT"/>
        </w:rPr>
        <w:t>, padidėja alerginių odos reakcijų tikimybė.</w:t>
      </w:r>
    </w:p>
    <w:p w14:paraId="7A8D5E7D" w14:textId="77777777" w:rsidR="003F4373" w:rsidRPr="00832B86" w:rsidRDefault="003F4373" w:rsidP="003F4373">
      <w:pPr>
        <w:spacing w:after="0" w:line="240" w:lineRule="auto"/>
        <w:rPr>
          <w:rFonts w:ascii="Times New Roman" w:hAnsi="Times New Roman"/>
          <w:lang w:val="lt-LT" w:eastAsia="lt-LT"/>
        </w:rPr>
      </w:pPr>
    </w:p>
    <w:p w14:paraId="1C6EE1C4"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Ilgalaikis gydymas kartais gali būti susijęs su pernelyg greitu nejautrių mikroorganizmų dauginimusi.</w:t>
      </w:r>
    </w:p>
    <w:p w14:paraId="64D7D585" w14:textId="77777777" w:rsidR="003F4373" w:rsidRPr="00832B86" w:rsidRDefault="003F4373" w:rsidP="003F4373">
      <w:pPr>
        <w:spacing w:after="0" w:line="240" w:lineRule="auto"/>
        <w:rPr>
          <w:rFonts w:ascii="Times New Roman" w:hAnsi="Times New Roman"/>
          <w:lang w:val="lt-LT" w:eastAsia="lt-LT"/>
        </w:rPr>
      </w:pPr>
    </w:p>
    <w:p w14:paraId="47274DCC"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bCs/>
          <w:iCs/>
          <w:lang w:val="lt-LT" w:eastAsia="lt-LT"/>
        </w:rPr>
        <w:t xml:space="preserve">Jeigu gydymo pradžioje pasireiškia </w:t>
      </w:r>
      <w:proofErr w:type="spellStart"/>
      <w:r w:rsidRPr="00832B86">
        <w:rPr>
          <w:rFonts w:ascii="Times New Roman" w:hAnsi="Times New Roman"/>
          <w:bCs/>
          <w:iCs/>
          <w:lang w:val="lt-LT" w:eastAsia="lt-LT"/>
        </w:rPr>
        <w:t>generalizuota</w:t>
      </w:r>
      <w:proofErr w:type="spellEnd"/>
      <w:r w:rsidRPr="00832B86">
        <w:rPr>
          <w:rFonts w:ascii="Times New Roman" w:hAnsi="Times New Roman"/>
          <w:bCs/>
          <w:iCs/>
          <w:lang w:val="lt-LT" w:eastAsia="lt-LT"/>
        </w:rPr>
        <w:t xml:space="preserve"> </w:t>
      </w:r>
      <w:proofErr w:type="spellStart"/>
      <w:r w:rsidRPr="00832B86">
        <w:rPr>
          <w:rFonts w:ascii="Times New Roman" w:hAnsi="Times New Roman"/>
          <w:bCs/>
          <w:iCs/>
          <w:lang w:val="lt-LT" w:eastAsia="lt-LT"/>
        </w:rPr>
        <w:t>eritema</w:t>
      </w:r>
      <w:proofErr w:type="spellEnd"/>
      <w:r w:rsidRPr="00832B86">
        <w:rPr>
          <w:rFonts w:ascii="Times New Roman" w:hAnsi="Times New Roman"/>
          <w:bCs/>
          <w:iCs/>
          <w:lang w:val="lt-LT" w:eastAsia="lt-LT"/>
        </w:rPr>
        <w:t xml:space="preserve"> su karščiavimu, susijusi su </w:t>
      </w:r>
      <w:proofErr w:type="spellStart"/>
      <w:r w:rsidRPr="00832B86">
        <w:rPr>
          <w:rFonts w:ascii="Times New Roman" w:hAnsi="Times New Roman"/>
          <w:bCs/>
          <w:iCs/>
          <w:lang w:val="lt-LT" w:eastAsia="lt-LT"/>
        </w:rPr>
        <w:t>pustulėmis</w:t>
      </w:r>
      <w:proofErr w:type="spellEnd"/>
      <w:r w:rsidRPr="00832B86">
        <w:rPr>
          <w:rFonts w:ascii="Times New Roman" w:hAnsi="Times New Roman"/>
          <w:bCs/>
          <w:iCs/>
          <w:lang w:val="lt-LT" w:eastAsia="lt-LT"/>
        </w:rPr>
        <w:t>, tai gali būti ū</w:t>
      </w:r>
      <w:r w:rsidRPr="00832B86">
        <w:rPr>
          <w:rFonts w:ascii="Times New Roman" w:hAnsi="Times New Roman"/>
          <w:lang w:val="lt-LT" w:eastAsia="lt-LT"/>
        </w:rPr>
        <w:t xml:space="preserve">minės </w:t>
      </w:r>
      <w:proofErr w:type="spellStart"/>
      <w:r w:rsidRPr="00832B86">
        <w:rPr>
          <w:rFonts w:ascii="Times New Roman" w:hAnsi="Times New Roman"/>
          <w:lang w:val="lt-LT" w:eastAsia="lt-LT"/>
        </w:rPr>
        <w:t>generalizuotos</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egzanteminės</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pustuliozės</w:t>
      </w:r>
      <w:proofErr w:type="spellEnd"/>
      <w:r w:rsidRPr="00832B86">
        <w:rPr>
          <w:rFonts w:ascii="Times New Roman" w:hAnsi="Times New Roman"/>
          <w:lang w:val="lt-LT" w:eastAsia="lt-LT"/>
        </w:rPr>
        <w:t xml:space="preserve"> (ŪGEP) simptomas </w:t>
      </w:r>
      <w:r w:rsidRPr="00832B86">
        <w:rPr>
          <w:rFonts w:ascii="Times New Roman" w:hAnsi="Times New Roman"/>
          <w:bCs/>
          <w:iCs/>
          <w:lang w:val="lt-LT" w:eastAsia="lt-LT"/>
        </w:rPr>
        <w:t xml:space="preserve">(žr. 4.8 skyrių). Dėl šios reakcijos reikia nutraukti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w:t>
      </w:r>
      <w:r w:rsidRPr="00832B86">
        <w:rPr>
          <w:rFonts w:ascii="Times New Roman" w:hAnsi="Times New Roman"/>
          <w:bCs/>
          <w:iCs/>
          <w:lang w:val="lt-LT" w:eastAsia="lt-LT"/>
        </w:rPr>
        <w:t xml:space="preserve">vartojimą ir vėliau </w:t>
      </w:r>
      <w:proofErr w:type="spellStart"/>
      <w:r w:rsidRPr="00832B86">
        <w:rPr>
          <w:rFonts w:ascii="Times New Roman" w:hAnsi="Times New Roman"/>
          <w:bCs/>
          <w:iCs/>
          <w:lang w:val="lt-LT" w:eastAsia="lt-LT"/>
        </w:rPr>
        <w:t>amoksicilino</w:t>
      </w:r>
      <w:proofErr w:type="spellEnd"/>
      <w:r w:rsidRPr="00832B86">
        <w:rPr>
          <w:rFonts w:ascii="Times New Roman" w:hAnsi="Times New Roman"/>
          <w:bCs/>
          <w:iCs/>
          <w:lang w:val="lt-LT" w:eastAsia="lt-LT"/>
        </w:rPr>
        <w:t xml:space="preserve"> vartoti negalima.</w:t>
      </w:r>
    </w:p>
    <w:p w14:paraId="49E055F6" w14:textId="77777777" w:rsidR="003F4373" w:rsidRPr="00832B86" w:rsidRDefault="003F4373" w:rsidP="003F4373">
      <w:pPr>
        <w:spacing w:after="0" w:line="240" w:lineRule="auto"/>
        <w:rPr>
          <w:rFonts w:ascii="Times New Roman" w:hAnsi="Times New Roman"/>
          <w:lang w:val="lt-LT" w:eastAsia="lt-LT"/>
        </w:rPr>
      </w:pPr>
    </w:p>
    <w:p w14:paraId="3E4EA9D1"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reikia atsargiai vartoti pacientams, kurie serga kepenų funkcijos sutrikimu (žr. 4.2, 4.3 ir 4.8 skyrius).</w:t>
      </w:r>
    </w:p>
    <w:p w14:paraId="6AD57C88" w14:textId="77777777" w:rsidR="003F4373" w:rsidRPr="00832B86" w:rsidRDefault="003F4373" w:rsidP="003F4373">
      <w:pPr>
        <w:spacing w:after="0" w:line="240" w:lineRule="auto"/>
        <w:rPr>
          <w:rFonts w:ascii="Times New Roman" w:hAnsi="Times New Roman"/>
          <w:lang w:val="lt-LT" w:eastAsia="lt-LT"/>
        </w:rPr>
      </w:pPr>
    </w:p>
    <w:p w14:paraId="1B1763CC"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pasireikšti, praėjus keletui savaičių po gydymo. Tokie reiškiniai dažniausiai yra grįžtami. Kepenų funkcijos sutrikimai gali būti sunkūs ir, esant labai retomis aplinkybėmis, buvo mirtini. Mirtinų sutrikimų dažniausiai pasireiškė pacientams, kurie sirgo gretutine liga arba kartu vartojo vaistinių preparatų, kurie, kaip žinoma, gali veikti kepenis (žr. 4.8 skyrių).</w:t>
      </w:r>
    </w:p>
    <w:p w14:paraId="6B5C3C48" w14:textId="77777777" w:rsidR="003F4373" w:rsidRPr="00832B86" w:rsidRDefault="003F4373" w:rsidP="003F4373">
      <w:pPr>
        <w:spacing w:after="0" w:line="240" w:lineRule="auto"/>
        <w:rPr>
          <w:rFonts w:ascii="Times New Roman" w:hAnsi="Times New Roman"/>
          <w:lang w:val="lt-LT" w:eastAsia="lt-LT"/>
        </w:rPr>
      </w:pPr>
    </w:p>
    <w:p w14:paraId="4C8198AE"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Beveik visų antibakterinių preparatų, </w:t>
      </w:r>
      <w:r w:rsidR="00AB1D16">
        <w:rPr>
          <w:rFonts w:ascii="Times New Roman" w:hAnsi="Times New Roman"/>
          <w:lang w:val="lt-LT" w:eastAsia="lt-LT"/>
        </w:rPr>
        <w:t>taip pat ir</w:t>
      </w:r>
      <w:r w:rsidR="00AB1D16" w:rsidRPr="00832B86">
        <w:rPr>
          <w:rFonts w:ascii="Times New Roman" w:hAnsi="Times New Roman"/>
          <w:lang w:val="lt-LT" w:eastAsia="lt-LT"/>
        </w:rPr>
        <w:t xml:space="preserve"> </w:t>
      </w:r>
      <w:proofErr w:type="spellStart"/>
      <w:r w:rsidR="00AB1D16" w:rsidRPr="00832B86">
        <w:rPr>
          <w:rFonts w:ascii="Times New Roman" w:hAnsi="Times New Roman"/>
          <w:lang w:val="lt-LT" w:eastAsia="lt-LT"/>
        </w:rPr>
        <w:t>amoksicilin</w:t>
      </w:r>
      <w:r w:rsidR="00AB1D16">
        <w:rPr>
          <w:rFonts w:ascii="Times New Roman" w:hAnsi="Times New Roman"/>
          <w:lang w:val="lt-LT" w:eastAsia="lt-LT"/>
        </w:rPr>
        <w:t>o</w:t>
      </w:r>
      <w:proofErr w:type="spellEnd"/>
      <w:r w:rsidRPr="00832B86">
        <w:rPr>
          <w:rFonts w:ascii="Times New Roman" w:hAnsi="Times New Roman"/>
          <w:lang w:val="lt-LT" w:eastAsia="lt-LT"/>
        </w:rPr>
        <w:t xml:space="preserve">, vartojimas susijęs su antibiotikų sukeltu kolitu, kuris gali būti ir lengvas, ir keliantis pavojų gyvybei (žr. 4.8 skyrių). Taigi, jeigu vartojant antibiotikų arba netrukus po gydymo bet kuriais antibiotikais prasideda viduriavimas, reikia numatyti, kad pacientas gali sirgti šia liga. Jeigu pasireiškia su antibiotikais susijęs kolitas, reikia nedelsiant nutraukti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vartojimą, kreiptis į gydytoją ir pradėti atitinkamą gydymą. Tokiomis aplinkybėmis peristaltiką slopinančių vaistinių preparatų vartoti negalima.</w:t>
      </w:r>
    </w:p>
    <w:p w14:paraId="22CB353D" w14:textId="77777777" w:rsidR="003F4373" w:rsidRPr="00832B86" w:rsidRDefault="003F4373" w:rsidP="003F4373">
      <w:pPr>
        <w:spacing w:after="0" w:line="240" w:lineRule="auto"/>
        <w:rPr>
          <w:rFonts w:ascii="Times New Roman" w:hAnsi="Times New Roman"/>
          <w:lang w:val="lt-LT" w:eastAsia="lt-LT"/>
        </w:rPr>
      </w:pPr>
    </w:p>
    <w:p w14:paraId="68C61975"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Jei gydoma ilgą laiką, rekomenduojama periodiškai įvertinti organų sistemų funkciją, įskaitant inkstų, kepenų ir </w:t>
      </w:r>
      <w:proofErr w:type="spellStart"/>
      <w:r w:rsidRPr="00832B86">
        <w:rPr>
          <w:rFonts w:ascii="Times New Roman" w:hAnsi="Times New Roman"/>
          <w:lang w:val="lt-LT" w:eastAsia="lt-LT"/>
        </w:rPr>
        <w:t>kraujodaros</w:t>
      </w:r>
      <w:proofErr w:type="spellEnd"/>
      <w:r w:rsidRPr="00832B86">
        <w:rPr>
          <w:rFonts w:ascii="Times New Roman" w:hAnsi="Times New Roman"/>
          <w:lang w:val="lt-LT" w:eastAsia="lt-LT"/>
        </w:rPr>
        <w:t xml:space="preserve"> funkcijas.</w:t>
      </w:r>
    </w:p>
    <w:p w14:paraId="12CB9578" w14:textId="77777777" w:rsidR="003F4373" w:rsidRPr="00832B86" w:rsidRDefault="003F4373" w:rsidP="003F4373">
      <w:pPr>
        <w:spacing w:after="0" w:line="240" w:lineRule="auto"/>
        <w:rPr>
          <w:rFonts w:ascii="Times New Roman" w:hAnsi="Times New Roman"/>
          <w:lang w:val="lt-LT" w:eastAsia="lt-LT"/>
        </w:rPr>
      </w:pPr>
    </w:p>
    <w:p w14:paraId="2731C8A7"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Pacientams, gydytiems </w:t>
      </w:r>
      <w:proofErr w:type="spellStart"/>
      <w:r w:rsidRPr="00832B86">
        <w:rPr>
          <w:rFonts w:ascii="Times New Roman" w:hAnsi="Times New Roman"/>
          <w:lang w:val="lt-LT" w:eastAsia="lt-LT"/>
        </w:rPr>
        <w:t>amoksicilinu</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rūgštimi, retais atvejais pailgėjo </w:t>
      </w:r>
      <w:proofErr w:type="spellStart"/>
      <w:r w:rsidRPr="00832B86">
        <w:rPr>
          <w:rFonts w:ascii="Times New Roman" w:hAnsi="Times New Roman"/>
          <w:lang w:val="lt-LT" w:eastAsia="lt-LT"/>
        </w:rPr>
        <w:t>protrombino</w:t>
      </w:r>
      <w:proofErr w:type="spellEnd"/>
      <w:r w:rsidRPr="00832B86">
        <w:rPr>
          <w:rFonts w:ascii="Times New Roman" w:hAnsi="Times New Roman"/>
          <w:lang w:val="lt-LT" w:eastAsia="lt-LT"/>
        </w:rPr>
        <w:t xml:space="preserve"> laikas. Jeigu kartu skiriama vartoti antikoaguliantų, būtinas tinkamas stebėjimas. Norint užtikrinti tinkamą kraujo krešėjimą, gali prireikti keisti per burną vartojamų antikoaguliantų dozę (žr. 4.5 ir 4.8 skyrius).</w:t>
      </w:r>
    </w:p>
    <w:p w14:paraId="3BEB8104" w14:textId="77777777" w:rsidR="003F4373" w:rsidRPr="00832B86" w:rsidRDefault="003F4373" w:rsidP="003F4373">
      <w:pPr>
        <w:spacing w:after="0" w:line="240" w:lineRule="auto"/>
        <w:rPr>
          <w:rFonts w:ascii="Times New Roman" w:hAnsi="Times New Roman"/>
          <w:lang w:val="lt-LT" w:eastAsia="lt-LT"/>
        </w:rPr>
      </w:pPr>
    </w:p>
    <w:p w14:paraId="54C141D4"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Pacientams, kurie serga inkstų funkcijos sutrikimu, vaistinio preparato dozę reikia keisti, atsižvelgiant į inkstų funkcijos sutrikimo laipsnį (žr. 4.2 skyrių).</w:t>
      </w:r>
    </w:p>
    <w:p w14:paraId="150757E1" w14:textId="77777777" w:rsidR="003F4373" w:rsidRPr="00832B86" w:rsidRDefault="003F4373" w:rsidP="003F4373">
      <w:pPr>
        <w:spacing w:after="0" w:line="240" w:lineRule="auto"/>
        <w:rPr>
          <w:rFonts w:ascii="Times New Roman" w:hAnsi="Times New Roman"/>
          <w:lang w:val="lt-LT" w:eastAsia="lt-LT"/>
        </w:rPr>
      </w:pPr>
    </w:p>
    <w:p w14:paraId="55C321DD"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Pacientams, kurių šlapimo išsiskyrimas susilpnėjęs, labai retais atvejais pasireiškė </w:t>
      </w:r>
      <w:proofErr w:type="spellStart"/>
      <w:r w:rsidRPr="00832B86">
        <w:rPr>
          <w:rFonts w:ascii="Times New Roman" w:hAnsi="Times New Roman"/>
          <w:lang w:val="lt-LT" w:eastAsia="lt-LT"/>
        </w:rPr>
        <w:t>kristalurija</w:t>
      </w:r>
      <w:proofErr w:type="spellEnd"/>
      <w:r w:rsidR="004C71AB">
        <w:rPr>
          <w:rFonts w:ascii="Times New Roman" w:hAnsi="Times New Roman"/>
          <w:lang w:val="lt-LT" w:eastAsia="lt-LT"/>
        </w:rPr>
        <w:t xml:space="preserve"> </w:t>
      </w:r>
      <w:r w:rsidR="004C71AB" w:rsidRPr="00734481">
        <w:rPr>
          <w:rFonts w:ascii="Times New Roman" w:hAnsi="Times New Roman"/>
          <w:bCs/>
          <w:lang w:val="lt-LT"/>
        </w:rPr>
        <w:t>(įskaitant ūminę inkstų pažaidą)</w:t>
      </w:r>
      <w:r w:rsidRPr="00832B86">
        <w:rPr>
          <w:rFonts w:ascii="Times New Roman" w:hAnsi="Times New Roman"/>
          <w:lang w:val="lt-LT" w:eastAsia="lt-LT"/>
        </w:rPr>
        <w:t xml:space="preserve">, dažniausiai vaistinį preparatą vartojant </w:t>
      </w:r>
      <w:proofErr w:type="spellStart"/>
      <w:r w:rsidRPr="00832B86">
        <w:rPr>
          <w:rFonts w:ascii="Times New Roman" w:hAnsi="Times New Roman"/>
          <w:lang w:val="lt-LT" w:eastAsia="lt-LT"/>
        </w:rPr>
        <w:t>parenteriniu</w:t>
      </w:r>
      <w:proofErr w:type="spellEnd"/>
      <w:r w:rsidRPr="00832B86">
        <w:rPr>
          <w:rFonts w:ascii="Times New Roman" w:hAnsi="Times New Roman"/>
          <w:lang w:val="lt-LT" w:eastAsia="lt-LT"/>
        </w:rPr>
        <w:t xml:space="preserve"> būdu. Vartojant dideles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dozes, kad sumažėtų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sukeltos </w:t>
      </w:r>
      <w:proofErr w:type="spellStart"/>
      <w:r w:rsidRPr="00832B86">
        <w:rPr>
          <w:rFonts w:ascii="Times New Roman" w:hAnsi="Times New Roman"/>
          <w:lang w:val="lt-LT" w:eastAsia="lt-LT"/>
        </w:rPr>
        <w:t>kristalurijos</w:t>
      </w:r>
      <w:proofErr w:type="spellEnd"/>
      <w:r w:rsidRPr="00832B86">
        <w:rPr>
          <w:rFonts w:ascii="Times New Roman" w:hAnsi="Times New Roman"/>
          <w:lang w:val="lt-LT" w:eastAsia="lt-LT"/>
        </w:rPr>
        <w:t xml:space="preserve"> tikimybė, rekomenduojama vartoti pakankamai skysčių ir palaikyti normalų šlapimo išskyrimą. Jeigu į paciento šlapimo pūslę įvestas kateteris, reikia reguliariai tikrinti kateterio praeinamumą (žr. </w:t>
      </w:r>
      <w:r w:rsidR="004C71AB">
        <w:rPr>
          <w:rFonts w:ascii="Times New Roman" w:hAnsi="Times New Roman"/>
          <w:lang w:val="lt-LT" w:eastAsia="lt-LT"/>
        </w:rPr>
        <w:t xml:space="preserve">4.8 ir </w:t>
      </w:r>
      <w:r w:rsidRPr="00832B86">
        <w:rPr>
          <w:rFonts w:ascii="Times New Roman" w:hAnsi="Times New Roman"/>
          <w:lang w:val="lt-LT" w:eastAsia="lt-LT"/>
        </w:rPr>
        <w:t>4.9 skyrių).</w:t>
      </w:r>
    </w:p>
    <w:p w14:paraId="39F6EDEF" w14:textId="77777777" w:rsidR="003F4373" w:rsidRPr="001E2F01" w:rsidRDefault="003F4373" w:rsidP="003F4373">
      <w:pPr>
        <w:spacing w:after="0" w:line="240" w:lineRule="auto"/>
        <w:rPr>
          <w:rFonts w:ascii="Times New Roman" w:hAnsi="Times New Roman"/>
          <w:highlight w:val="lightGray"/>
          <w:lang w:val="lt-LT"/>
        </w:rPr>
      </w:pPr>
    </w:p>
    <w:p w14:paraId="5112AAB6"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Jeigu gydymo </w:t>
      </w:r>
      <w:proofErr w:type="spellStart"/>
      <w:r w:rsidRPr="00832B86">
        <w:rPr>
          <w:rFonts w:ascii="Times New Roman" w:hAnsi="Times New Roman"/>
          <w:lang w:val="lt-LT" w:eastAsia="lt-LT"/>
        </w:rPr>
        <w:t>amoksicilinu</w:t>
      </w:r>
      <w:proofErr w:type="spellEnd"/>
      <w:r w:rsidRPr="00832B86">
        <w:rPr>
          <w:rFonts w:ascii="Times New Roman" w:hAnsi="Times New Roman"/>
          <w:lang w:val="lt-LT" w:eastAsia="lt-LT"/>
        </w:rPr>
        <w:t xml:space="preserve"> metu reikia ištirti gliukozę šlapime, reikia taikyti fermentinius gliukozės </w:t>
      </w:r>
      <w:proofErr w:type="spellStart"/>
      <w:r w:rsidRPr="00832B86">
        <w:rPr>
          <w:rFonts w:ascii="Times New Roman" w:hAnsi="Times New Roman"/>
          <w:lang w:val="lt-LT" w:eastAsia="lt-LT"/>
        </w:rPr>
        <w:t>oksidazės</w:t>
      </w:r>
      <w:proofErr w:type="spellEnd"/>
      <w:r w:rsidRPr="00832B86">
        <w:rPr>
          <w:rFonts w:ascii="Times New Roman" w:hAnsi="Times New Roman"/>
          <w:lang w:val="lt-LT" w:eastAsia="lt-LT"/>
        </w:rPr>
        <w:t xml:space="preserve"> metodus, nes tiriant nefermentiniais metodais, gali būti klaidingai teigiami tyrimo duomenys.</w:t>
      </w:r>
    </w:p>
    <w:p w14:paraId="542BED7F" w14:textId="77777777" w:rsidR="003F4373" w:rsidRPr="00832B86" w:rsidRDefault="003F4373" w:rsidP="003F4373">
      <w:pPr>
        <w:spacing w:after="0" w:line="240" w:lineRule="auto"/>
        <w:rPr>
          <w:rFonts w:ascii="Times New Roman" w:hAnsi="Times New Roman"/>
          <w:lang w:val="lt-LT" w:eastAsia="lt-LT"/>
        </w:rPr>
      </w:pPr>
    </w:p>
    <w:p w14:paraId="3442F1C3"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Dėl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sudėtyje esančios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prie raudonųjų kraujo ląstelių gali nespecifiškai prisijungti </w:t>
      </w:r>
      <w:proofErr w:type="spellStart"/>
      <w:r w:rsidRPr="00832B86">
        <w:rPr>
          <w:rFonts w:ascii="Times New Roman" w:hAnsi="Times New Roman"/>
          <w:lang w:val="lt-LT" w:eastAsia="lt-LT"/>
        </w:rPr>
        <w:t>IgG</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albuminas</w:t>
      </w:r>
      <w:proofErr w:type="spellEnd"/>
      <w:r w:rsidRPr="00832B86">
        <w:rPr>
          <w:rFonts w:ascii="Times New Roman" w:hAnsi="Times New Roman"/>
          <w:lang w:val="lt-LT" w:eastAsia="lt-LT"/>
        </w:rPr>
        <w:t xml:space="preserve"> ir dėl to būti klaidingai teigiami </w:t>
      </w:r>
      <w:proofErr w:type="spellStart"/>
      <w:r w:rsidRPr="00832B86">
        <w:rPr>
          <w:rFonts w:ascii="Times New Roman" w:hAnsi="Times New Roman"/>
          <w:lang w:val="lt-LT" w:eastAsia="lt-LT"/>
        </w:rPr>
        <w:t>Kumbso</w:t>
      </w:r>
      <w:proofErr w:type="spellEnd"/>
      <w:r w:rsidRPr="00832B86">
        <w:rPr>
          <w:rFonts w:ascii="Times New Roman" w:hAnsi="Times New Roman"/>
          <w:lang w:val="lt-LT" w:eastAsia="lt-LT"/>
        </w:rPr>
        <w:t xml:space="preserve"> mėginio duomenys.</w:t>
      </w:r>
    </w:p>
    <w:p w14:paraId="07418A67" w14:textId="77777777" w:rsidR="003F4373" w:rsidRPr="001E2F01" w:rsidRDefault="003F4373" w:rsidP="003F4373">
      <w:pPr>
        <w:spacing w:after="0" w:line="240" w:lineRule="auto"/>
        <w:rPr>
          <w:rFonts w:ascii="Times New Roman" w:hAnsi="Times New Roman"/>
          <w:highlight w:val="lightGray"/>
          <w:lang w:val="lt-LT"/>
        </w:rPr>
      </w:pPr>
    </w:p>
    <w:p w14:paraId="78674C9C"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Gauta pranešimų apie teigiamus tyrimų duomenis, naudojant </w:t>
      </w:r>
      <w:proofErr w:type="spellStart"/>
      <w:r w:rsidRPr="00832B86">
        <w:rPr>
          <w:rFonts w:ascii="Times New Roman" w:hAnsi="Times New Roman"/>
          <w:i/>
          <w:lang w:val="lt-LT" w:eastAsia="lt-LT"/>
        </w:rPr>
        <w:t>Bio-Rad</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Laboratories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Platelia</w:t>
      </w:r>
      <w:proofErr w:type="spellEnd"/>
      <w:r w:rsidRPr="00832B86">
        <w:rPr>
          <w:rFonts w:ascii="Times New Roman" w:hAnsi="Times New Roman"/>
          <w:lang w:val="lt-LT" w:eastAsia="lt-LT"/>
        </w:rPr>
        <w:t xml:space="preserve"> </w:t>
      </w:r>
      <w:proofErr w:type="spellStart"/>
      <w:r w:rsidRPr="00832B86">
        <w:rPr>
          <w:rFonts w:ascii="Times New Roman" w:hAnsi="Times New Roman"/>
          <w:i/>
          <w:lang w:val="lt-LT" w:eastAsia="lt-LT"/>
        </w:rPr>
        <w:t>Aspergillus</w:t>
      </w:r>
      <w:proofErr w:type="spellEnd"/>
      <w:r w:rsidRPr="00832B86">
        <w:rPr>
          <w:rFonts w:ascii="Times New Roman" w:hAnsi="Times New Roman"/>
          <w:lang w:val="lt-LT" w:eastAsia="lt-LT"/>
        </w:rPr>
        <w:t xml:space="preserve"> </w:t>
      </w:r>
      <w:r w:rsidRPr="00832B86">
        <w:rPr>
          <w:rFonts w:ascii="Times New Roman" w:hAnsi="Times New Roman"/>
          <w:i/>
          <w:lang w:val="lt-LT" w:eastAsia="lt-LT"/>
        </w:rPr>
        <w:t>EIA</w:t>
      </w:r>
      <w:r w:rsidRPr="00832B86">
        <w:rPr>
          <w:rFonts w:ascii="Times New Roman" w:hAnsi="Times New Roman"/>
          <w:lang w:val="lt-LT" w:eastAsia="lt-LT"/>
        </w:rPr>
        <w:t xml:space="preserve"> mėginius pacientams, kurie vartojo </w:t>
      </w: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o vėliau </w:t>
      </w:r>
      <w:proofErr w:type="spellStart"/>
      <w:r w:rsidRPr="00832B86">
        <w:rPr>
          <w:rFonts w:ascii="Times New Roman" w:hAnsi="Times New Roman"/>
          <w:i/>
          <w:lang w:val="lt-LT" w:eastAsia="lt-LT"/>
        </w:rPr>
        <w:t>Aspergillus</w:t>
      </w:r>
      <w:proofErr w:type="spellEnd"/>
      <w:r w:rsidRPr="00832B86">
        <w:rPr>
          <w:rFonts w:ascii="Times New Roman" w:hAnsi="Times New Roman"/>
          <w:i/>
          <w:lang w:val="lt-LT" w:eastAsia="lt-LT"/>
        </w:rPr>
        <w:t xml:space="preserve"> </w:t>
      </w:r>
      <w:r w:rsidRPr="00832B86">
        <w:rPr>
          <w:rFonts w:ascii="Times New Roman" w:hAnsi="Times New Roman"/>
          <w:lang w:val="lt-LT" w:eastAsia="lt-LT"/>
        </w:rPr>
        <w:t xml:space="preserve">sukeltos infekcijos nerasta. Naudojant </w:t>
      </w:r>
      <w:proofErr w:type="spellStart"/>
      <w:r w:rsidRPr="00832B86">
        <w:rPr>
          <w:rFonts w:ascii="Times New Roman" w:hAnsi="Times New Roman"/>
          <w:i/>
          <w:lang w:val="lt-LT" w:eastAsia="lt-LT"/>
        </w:rPr>
        <w:t>Bio-Rad</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Laboratories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Platelia</w:t>
      </w:r>
      <w:proofErr w:type="spellEnd"/>
      <w:r w:rsidRPr="00832B86">
        <w:rPr>
          <w:rFonts w:ascii="Times New Roman" w:hAnsi="Times New Roman"/>
          <w:lang w:val="lt-LT" w:eastAsia="lt-LT"/>
        </w:rPr>
        <w:t xml:space="preserve"> </w:t>
      </w:r>
      <w:proofErr w:type="spellStart"/>
      <w:r w:rsidRPr="00832B86">
        <w:rPr>
          <w:rFonts w:ascii="Times New Roman" w:hAnsi="Times New Roman"/>
          <w:i/>
          <w:lang w:val="lt-LT" w:eastAsia="lt-LT"/>
        </w:rPr>
        <w:t>Aspergillus</w:t>
      </w:r>
      <w:proofErr w:type="spellEnd"/>
      <w:r w:rsidRPr="00832B86">
        <w:rPr>
          <w:rFonts w:ascii="Times New Roman" w:hAnsi="Times New Roman"/>
          <w:lang w:val="lt-LT" w:eastAsia="lt-LT"/>
        </w:rPr>
        <w:t xml:space="preserve"> </w:t>
      </w:r>
      <w:r w:rsidRPr="00832B86">
        <w:rPr>
          <w:rFonts w:ascii="Times New Roman" w:hAnsi="Times New Roman"/>
          <w:i/>
          <w:lang w:val="lt-LT" w:eastAsia="lt-LT"/>
        </w:rPr>
        <w:t>EIA</w:t>
      </w:r>
      <w:r w:rsidRPr="00832B86">
        <w:rPr>
          <w:rFonts w:ascii="Times New Roman" w:hAnsi="Times New Roman"/>
          <w:lang w:val="lt-LT" w:eastAsia="lt-LT"/>
        </w:rPr>
        <w:t xml:space="preserve"> mėginius, pranešta apie pasireiškusias kryžmines reakcijas su ne </w:t>
      </w:r>
      <w:proofErr w:type="spellStart"/>
      <w:r w:rsidRPr="00832B86">
        <w:rPr>
          <w:rFonts w:ascii="Times New Roman" w:hAnsi="Times New Roman"/>
          <w:i/>
          <w:lang w:val="lt-LT" w:eastAsia="lt-LT"/>
        </w:rPr>
        <w:t>Aspergillus</w:t>
      </w:r>
      <w:proofErr w:type="spellEnd"/>
      <w:r w:rsidRPr="00832B86">
        <w:rPr>
          <w:rFonts w:ascii="Times New Roman" w:hAnsi="Times New Roman"/>
          <w:lang w:val="lt-LT" w:eastAsia="lt-LT"/>
        </w:rPr>
        <w:t xml:space="preserve"> polisacharidais ir </w:t>
      </w:r>
      <w:proofErr w:type="spellStart"/>
      <w:r w:rsidRPr="00832B86">
        <w:rPr>
          <w:rFonts w:ascii="Times New Roman" w:hAnsi="Times New Roman"/>
          <w:lang w:val="lt-LT" w:eastAsia="lt-LT"/>
        </w:rPr>
        <w:t>polifuranozėmis</w:t>
      </w:r>
      <w:proofErr w:type="spellEnd"/>
      <w:r w:rsidRPr="00832B86">
        <w:rPr>
          <w:rFonts w:ascii="Times New Roman" w:hAnsi="Times New Roman"/>
          <w:lang w:val="lt-LT" w:eastAsia="lt-LT"/>
        </w:rPr>
        <w:t xml:space="preserve">. Dėl to teigiamus tyrimų duomenis pacientams, kurie vartoja </w:t>
      </w: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reikia vertinti atsargiai ir patvirtinti kitais diagnostikos metodais.</w:t>
      </w:r>
    </w:p>
    <w:p w14:paraId="2DF2E98B" w14:textId="77777777" w:rsidR="003F4373" w:rsidRPr="001E2F01" w:rsidRDefault="003F4373" w:rsidP="003F4373">
      <w:pPr>
        <w:spacing w:after="0" w:line="240" w:lineRule="auto"/>
        <w:rPr>
          <w:rFonts w:ascii="Times New Roman" w:hAnsi="Times New Roman"/>
          <w:highlight w:val="lightGray"/>
          <w:lang w:val="lt-LT"/>
        </w:rPr>
      </w:pPr>
    </w:p>
    <w:p w14:paraId="5AF6507D" w14:textId="77777777" w:rsidR="006462F9" w:rsidRPr="00226F4A" w:rsidRDefault="006462F9" w:rsidP="00226F4A">
      <w:pPr>
        <w:pStyle w:val="BTuEMEASMCA"/>
        <w:rPr>
          <w:noProof w:val="0"/>
          <w:lang w:eastAsia="lt-LT"/>
        </w:rPr>
      </w:pPr>
      <w:r w:rsidRPr="00226F4A">
        <w:rPr>
          <w:noProof w:val="0"/>
          <w:lang w:eastAsia="lt-LT"/>
        </w:rPr>
        <w:t>Pagalbinės medžiagos</w:t>
      </w:r>
    </w:p>
    <w:p w14:paraId="367AA0D4" w14:textId="77777777" w:rsidR="006462F9" w:rsidRDefault="006462F9" w:rsidP="006462F9">
      <w:pPr>
        <w:spacing w:after="0" w:line="240" w:lineRule="auto"/>
        <w:rPr>
          <w:rFonts w:ascii="Times New Roman" w:hAnsi="Times New Roman"/>
          <w:lang w:val="lt-LT" w:eastAsia="lt-LT"/>
        </w:rPr>
      </w:pPr>
    </w:p>
    <w:p w14:paraId="1978C18E" w14:textId="77777777" w:rsidR="006462F9" w:rsidRPr="00870B31" w:rsidRDefault="006462F9" w:rsidP="006462F9">
      <w:pPr>
        <w:spacing w:after="0" w:line="240" w:lineRule="auto"/>
        <w:rPr>
          <w:rFonts w:ascii="Times New Roman" w:hAnsi="Times New Roman"/>
          <w:i/>
          <w:iCs/>
          <w:lang w:val="lt-LT" w:eastAsia="lt-LT"/>
        </w:rPr>
      </w:pPr>
      <w:r w:rsidRPr="00870B31">
        <w:rPr>
          <w:rFonts w:ascii="Times New Roman" w:hAnsi="Times New Roman"/>
          <w:i/>
          <w:iCs/>
          <w:lang w:val="lt-LT" w:eastAsia="lt-LT"/>
        </w:rPr>
        <w:t>Natris</w:t>
      </w:r>
    </w:p>
    <w:p w14:paraId="48A62493" w14:textId="77777777" w:rsidR="006462F9" w:rsidRPr="001E2F01" w:rsidRDefault="006462F9" w:rsidP="006462F9">
      <w:pPr>
        <w:spacing w:after="0" w:line="240" w:lineRule="auto"/>
        <w:rPr>
          <w:rFonts w:ascii="Times New Roman" w:hAnsi="Times New Roman"/>
          <w:highlight w:val="lightGray"/>
          <w:lang w:val="lt-LT"/>
        </w:rPr>
      </w:pPr>
      <w:r w:rsidRPr="00CA7C03">
        <w:rPr>
          <w:rFonts w:ascii="Times New Roman" w:hAnsi="Times New Roman"/>
          <w:color w:val="000000"/>
          <w:lang w:val="lt-LT"/>
        </w:rPr>
        <w:t>Šio vaistinio preparato plėvele dengtoje tabletėje yra mažiau kaip 1 </w:t>
      </w:r>
      <w:proofErr w:type="spellStart"/>
      <w:r w:rsidRPr="00CA7C03">
        <w:rPr>
          <w:rFonts w:ascii="Times New Roman" w:hAnsi="Times New Roman"/>
          <w:color w:val="000000"/>
          <w:lang w:val="lt-LT"/>
        </w:rPr>
        <w:t>mmol</w:t>
      </w:r>
      <w:proofErr w:type="spellEnd"/>
      <w:r w:rsidRPr="00CA7C03">
        <w:rPr>
          <w:rFonts w:ascii="Times New Roman" w:hAnsi="Times New Roman"/>
          <w:color w:val="000000"/>
          <w:lang w:val="lt-LT"/>
        </w:rPr>
        <w:t xml:space="preserve"> (23 mg) natrio, t.</w:t>
      </w:r>
      <w:r w:rsidR="00AD594A">
        <w:rPr>
          <w:rFonts w:ascii="Times New Roman" w:hAnsi="Times New Roman"/>
          <w:color w:val="000000"/>
          <w:lang w:val="lt-LT"/>
        </w:rPr>
        <w:t> </w:t>
      </w:r>
      <w:r w:rsidRPr="00CA7C03">
        <w:rPr>
          <w:rFonts w:ascii="Times New Roman" w:hAnsi="Times New Roman"/>
          <w:color w:val="000000"/>
          <w:lang w:val="lt-LT"/>
        </w:rPr>
        <w:t>y. jis beveik neturi reikšmės.</w:t>
      </w:r>
    </w:p>
    <w:p w14:paraId="28D5F9E3" w14:textId="77777777" w:rsidR="006462F9" w:rsidRPr="001E2F01" w:rsidRDefault="006462F9" w:rsidP="003F4373">
      <w:pPr>
        <w:spacing w:after="0" w:line="240" w:lineRule="auto"/>
        <w:rPr>
          <w:rFonts w:ascii="Times New Roman" w:hAnsi="Times New Roman"/>
          <w:highlight w:val="lightGray"/>
          <w:lang w:val="lt-LT"/>
        </w:rPr>
      </w:pPr>
    </w:p>
    <w:p w14:paraId="33E0552E" w14:textId="77777777" w:rsidR="006462F9" w:rsidRPr="001E2F01" w:rsidRDefault="006462F9" w:rsidP="003F4373">
      <w:pPr>
        <w:spacing w:after="0" w:line="240" w:lineRule="auto"/>
        <w:rPr>
          <w:rFonts w:ascii="Times New Roman" w:hAnsi="Times New Roman"/>
          <w:highlight w:val="lightGray"/>
          <w:lang w:val="lt-LT"/>
        </w:rPr>
      </w:pPr>
    </w:p>
    <w:p w14:paraId="403085C6" w14:textId="77777777" w:rsidR="003F4373" w:rsidRPr="00832B86" w:rsidRDefault="003F4373" w:rsidP="003F4373">
      <w:pPr>
        <w:keepNext/>
        <w:spacing w:after="0" w:line="240" w:lineRule="auto"/>
        <w:ind w:left="540" w:hanging="540"/>
        <w:rPr>
          <w:rFonts w:ascii="Times New Roman" w:hAnsi="Times New Roman"/>
          <w:lang w:val="lt-LT" w:eastAsia="lt-LT"/>
        </w:rPr>
      </w:pPr>
      <w:r w:rsidRPr="00832B86">
        <w:rPr>
          <w:rFonts w:ascii="Times New Roman" w:hAnsi="Times New Roman"/>
          <w:b/>
          <w:lang w:val="lt-LT" w:eastAsia="lt-LT"/>
        </w:rPr>
        <w:t>4.5</w:t>
      </w:r>
      <w:r w:rsidRPr="00832B86">
        <w:rPr>
          <w:rFonts w:ascii="Times New Roman" w:hAnsi="Times New Roman"/>
          <w:b/>
          <w:lang w:val="lt-LT" w:eastAsia="lt-LT"/>
        </w:rPr>
        <w:tab/>
        <w:t>Sąveika su kitais vaistiniais preparatais ir kitokia sąveika</w:t>
      </w:r>
    </w:p>
    <w:p w14:paraId="2088E263" w14:textId="77777777" w:rsidR="003F4373" w:rsidRPr="00832B86" w:rsidRDefault="003F4373" w:rsidP="003F4373">
      <w:pPr>
        <w:keepNext/>
        <w:spacing w:after="0" w:line="240" w:lineRule="auto"/>
        <w:rPr>
          <w:rFonts w:ascii="Times New Roman" w:hAnsi="Times New Roman"/>
          <w:lang w:val="lt-LT" w:eastAsia="lt-LT"/>
        </w:rPr>
      </w:pPr>
    </w:p>
    <w:p w14:paraId="3E61A131"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Geriamieji antikoaguliantai</w:t>
      </w:r>
    </w:p>
    <w:p w14:paraId="4271BB9A"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Geriamieji antikoaguliantai kartu su penicilinų grupės antibiotikais plačiai vartojami praktikoje ir pranešimų apie sąveiką negauta. Vis dėlto literatūroje yra duomenų apie tarptautinio normalizuoto santykio padidėjimą gydymo </w:t>
      </w:r>
      <w:proofErr w:type="spellStart"/>
      <w:r w:rsidRPr="00832B86">
        <w:rPr>
          <w:rFonts w:ascii="Times New Roman" w:hAnsi="Times New Roman"/>
          <w:lang w:val="lt-LT" w:eastAsia="lt-LT"/>
        </w:rPr>
        <w:t>amoksicilinu</w:t>
      </w:r>
      <w:proofErr w:type="spellEnd"/>
      <w:r w:rsidRPr="00832B86">
        <w:rPr>
          <w:rFonts w:ascii="Times New Roman" w:hAnsi="Times New Roman"/>
          <w:lang w:val="lt-LT" w:eastAsia="lt-LT"/>
        </w:rPr>
        <w:t xml:space="preserve"> kurso metu pacientams, kuriems buvo taikytas palaikomasis gydymas </w:t>
      </w:r>
      <w:proofErr w:type="spellStart"/>
      <w:r w:rsidRPr="00832B86">
        <w:rPr>
          <w:rFonts w:ascii="Times New Roman" w:hAnsi="Times New Roman"/>
          <w:lang w:val="lt-LT" w:eastAsia="lt-LT"/>
        </w:rPr>
        <w:t>acenokumaroliu</w:t>
      </w:r>
      <w:proofErr w:type="spellEnd"/>
      <w:r w:rsidRPr="00832B86">
        <w:rPr>
          <w:rFonts w:ascii="Times New Roman" w:hAnsi="Times New Roman"/>
          <w:lang w:val="lt-LT" w:eastAsia="lt-LT"/>
        </w:rPr>
        <w:t xml:space="preserve"> ir varfarinu. Jeigu šiuos vaistinius preparatus vartoti kartu būtina, paskyrus ar nutraukus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vartojimą, reikia atidžiai stebėti </w:t>
      </w:r>
      <w:proofErr w:type="spellStart"/>
      <w:r w:rsidRPr="00832B86">
        <w:rPr>
          <w:rFonts w:ascii="Times New Roman" w:hAnsi="Times New Roman"/>
          <w:lang w:val="lt-LT" w:eastAsia="lt-LT"/>
        </w:rPr>
        <w:t>protrombino</w:t>
      </w:r>
      <w:proofErr w:type="spellEnd"/>
      <w:r w:rsidRPr="00832B86">
        <w:rPr>
          <w:rFonts w:ascii="Times New Roman" w:hAnsi="Times New Roman"/>
          <w:lang w:val="lt-LT" w:eastAsia="lt-LT"/>
        </w:rPr>
        <w:t xml:space="preserve"> laiką ar tarptautinį normalizuotą santykį. Be to, gali prireikti keisti geriamųjų antikoaguliantų dozę (žr. 4.4 ir 4.8 skyrius).</w:t>
      </w:r>
    </w:p>
    <w:p w14:paraId="2036E4E1" w14:textId="77777777" w:rsidR="003F4373" w:rsidRPr="00832B86" w:rsidRDefault="003F4373" w:rsidP="003F4373">
      <w:pPr>
        <w:spacing w:after="0" w:line="240" w:lineRule="auto"/>
        <w:rPr>
          <w:rFonts w:ascii="Times New Roman" w:hAnsi="Times New Roman"/>
          <w:lang w:val="lt-LT" w:eastAsia="lt-LT"/>
        </w:rPr>
      </w:pPr>
    </w:p>
    <w:p w14:paraId="74F74EB9" w14:textId="77777777" w:rsidR="003F4373" w:rsidRPr="00832B86" w:rsidRDefault="003F4373" w:rsidP="003F4373">
      <w:pPr>
        <w:keepNext/>
        <w:spacing w:after="0" w:line="240" w:lineRule="auto"/>
        <w:rPr>
          <w:rFonts w:ascii="Times New Roman" w:hAnsi="Times New Roman"/>
          <w:u w:val="single"/>
          <w:lang w:val="lt-LT" w:eastAsia="lt-LT"/>
        </w:rPr>
      </w:pPr>
      <w:proofErr w:type="spellStart"/>
      <w:r w:rsidRPr="00832B86">
        <w:rPr>
          <w:rFonts w:ascii="Times New Roman" w:hAnsi="Times New Roman"/>
          <w:u w:val="single"/>
          <w:lang w:val="lt-LT" w:eastAsia="lt-LT"/>
        </w:rPr>
        <w:t>Metotreksatas</w:t>
      </w:r>
      <w:proofErr w:type="spellEnd"/>
    </w:p>
    <w:p w14:paraId="4E93F7E2"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Penicilinai gali mažinti </w:t>
      </w:r>
      <w:proofErr w:type="spellStart"/>
      <w:r w:rsidRPr="00832B86">
        <w:rPr>
          <w:rFonts w:ascii="Times New Roman" w:hAnsi="Times New Roman"/>
          <w:lang w:val="lt-LT" w:eastAsia="lt-LT"/>
        </w:rPr>
        <w:t>metotreksato</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ekskreciją</w:t>
      </w:r>
      <w:proofErr w:type="spellEnd"/>
      <w:r w:rsidRPr="00832B86">
        <w:rPr>
          <w:rFonts w:ascii="Times New Roman" w:hAnsi="Times New Roman"/>
          <w:lang w:val="lt-LT" w:eastAsia="lt-LT"/>
        </w:rPr>
        <w:t>, dėl to gali sustiprėti toksinis poveikis.</w:t>
      </w:r>
    </w:p>
    <w:p w14:paraId="1D996981" w14:textId="77777777" w:rsidR="003F4373" w:rsidRPr="00832B86" w:rsidRDefault="003F4373" w:rsidP="003F4373">
      <w:pPr>
        <w:spacing w:after="0" w:line="240" w:lineRule="auto"/>
        <w:rPr>
          <w:rFonts w:ascii="Times New Roman" w:hAnsi="Times New Roman"/>
          <w:lang w:val="lt-LT" w:eastAsia="lt-LT"/>
        </w:rPr>
      </w:pPr>
    </w:p>
    <w:p w14:paraId="21712985" w14:textId="77777777" w:rsidR="003F4373" w:rsidRPr="00832B86" w:rsidRDefault="003F4373" w:rsidP="003F4373">
      <w:pPr>
        <w:keepNext/>
        <w:spacing w:after="0" w:line="240" w:lineRule="auto"/>
        <w:rPr>
          <w:rFonts w:ascii="Times New Roman" w:hAnsi="Times New Roman"/>
          <w:u w:val="single"/>
          <w:lang w:val="lt-LT" w:eastAsia="lt-LT"/>
        </w:rPr>
      </w:pPr>
      <w:proofErr w:type="spellStart"/>
      <w:r w:rsidRPr="00832B86">
        <w:rPr>
          <w:rFonts w:ascii="Times New Roman" w:hAnsi="Times New Roman"/>
          <w:u w:val="single"/>
          <w:lang w:val="lt-LT" w:eastAsia="lt-LT"/>
        </w:rPr>
        <w:t>Probenecidas</w:t>
      </w:r>
      <w:proofErr w:type="spellEnd"/>
    </w:p>
    <w:p w14:paraId="0D529AE0"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Probenecido</w:t>
      </w:r>
      <w:proofErr w:type="spellEnd"/>
      <w:r w:rsidRPr="00832B86">
        <w:rPr>
          <w:rFonts w:ascii="Times New Roman" w:hAnsi="Times New Roman"/>
          <w:lang w:val="lt-LT" w:eastAsia="lt-LT"/>
        </w:rPr>
        <w:t xml:space="preserve"> vartoti kartu nerekomenduojama. </w:t>
      </w:r>
      <w:proofErr w:type="spellStart"/>
      <w:r w:rsidRPr="00832B86">
        <w:rPr>
          <w:rFonts w:ascii="Times New Roman" w:hAnsi="Times New Roman"/>
          <w:lang w:val="lt-LT" w:eastAsia="lt-LT"/>
        </w:rPr>
        <w:t>Probenecidas</w:t>
      </w:r>
      <w:proofErr w:type="spellEnd"/>
      <w:r w:rsidRPr="00832B86">
        <w:rPr>
          <w:rFonts w:ascii="Times New Roman" w:hAnsi="Times New Roman"/>
          <w:lang w:val="lt-LT" w:eastAsia="lt-LT"/>
        </w:rPr>
        <w:t xml:space="preserve"> mažina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sekreciją inkstų kanalėliuose. Vartojant kartu </w:t>
      </w:r>
      <w:proofErr w:type="spellStart"/>
      <w:r w:rsidRPr="00832B86">
        <w:rPr>
          <w:rFonts w:ascii="Times New Roman" w:hAnsi="Times New Roman"/>
          <w:lang w:val="lt-LT" w:eastAsia="lt-LT"/>
        </w:rPr>
        <w:t>probenecidą</w:t>
      </w:r>
      <w:proofErr w:type="spellEnd"/>
      <w:r w:rsidRPr="00832B86">
        <w:rPr>
          <w:rFonts w:ascii="Times New Roman" w:hAnsi="Times New Roman"/>
          <w:lang w:val="lt-LT" w:eastAsia="lt-LT"/>
        </w:rPr>
        <w:t xml:space="preserve">, gali padidėti ir išlikti ilgiau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bet ne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koncentracija kraujyje.</w:t>
      </w:r>
    </w:p>
    <w:p w14:paraId="350C48C2" w14:textId="77777777" w:rsidR="003F4373" w:rsidRPr="00832B86" w:rsidRDefault="003F4373" w:rsidP="003F4373">
      <w:pPr>
        <w:spacing w:after="0" w:line="240" w:lineRule="auto"/>
        <w:rPr>
          <w:rFonts w:ascii="Times New Roman" w:hAnsi="Times New Roman"/>
          <w:lang w:val="lt-LT" w:eastAsia="lt-LT"/>
        </w:rPr>
      </w:pPr>
    </w:p>
    <w:p w14:paraId="33501BF6" w14:textId="77777777" w:rsidR="003F4373" w:rsidRPr="00832B86" w:rsidRDefault="003F4373" w:rsidP="003F4373">
      <w:pPr>
        <w:spacing w:after="0" w:line="240" w:lineRule="auto"/>
        <w:rPr>
          <w:rFonts w:ascii="Times New Roman" w:hAnsi="Times New Roman"/>
          <w:u w:val="single"/>
          <w:lang w:val="lt-LT"/>
        </w:rPr>
      </w:pPr>
      <w:proofErr w:type="spellStart"/>
      <w:r w:rsidRPr="00832B86">
        <w:rPr>
          <w:rFonts w:ascii="Times New Roman" w:hAnsi="Times New Roman"/>
          <w:u w:val="single"/>
          <w:lang w:val="lt-LT"/>
        </w:rPr>
        <w:t>Mikofenolato</w:t>
      </w:r>
      <w:proofErr w:type="spellEnd"/>
      <w:r w:rsidRPr="00832B86">
        <w:rPr>
          <w:rFonts w:ascii="Times New Roman" w:hAnsi="Times New Roman"/>
          <w:u w:val="single"/>
          <w:lang w:val="lt-LT"/>
        </w:rPr>
        <w:t xml:space="preserve"> </w:t>
      </w:r>
      <w:proofErr w:type="spellStart"/>
      <w:r w:rsidRPr="00832B86">
        <w:rPr>
          <w:rFonts w:ascii="Times New Roman" w:hAnsi="Times New Roman"/>
          <w:u w:val="single"/>
          <w:lang w:val="lt-LT"/>
        </w:rPr>
        <w:t>mofetilis</w:t>
      </w:r>
      <w:proofErr w:type="spellEnd"/>
    </w:p>
    <w:p w14:paraId="234D6BE9" w14:textId="77777777" w:rsidR="003F4373" w:rsidRPr="00832B86" w:rsidRDefault="00AB1D16" w:rsidP="003F4373">
      <w:pPr>
        <w:spacing w:after="0" w:line="240" w:lineRule="auto"/>
        <w:rPr>
          <w:rFonts w:ascii="Times New Roman" w:hAnsi="Times New Roman"/>
          <w:iCs/>
          <w:lang w:val="lt-LT"/>
        </w:rPr>
      </w:pPr>
      <w:r>
        <w:rPr>
          <w:rFonts w:ascii="Times New Roman" w:eastAsia="Times New Roman" w:hAnsi="Times New Roman"/>
          <w:lang w:val="lt-LT" w:eastAsia="lt-LT"/>
        </w:rPr>
        <w:t>Gauta pranešimų</w:t>
      </w:r>
      <w:r w:rsidR="003F4373" w:rsidRPr="00832B86">
        <w:rPr>
          <w:rFonts w:ascii="Times New Roman" w:hAnsi="Times New Roman"/>
          <w:lang w:val="lt-LT"/>
        </w:rPr>
        <w:t xml:space="preserve">, kad </w:t>
      </w:r>
      <w:proofErr w:type="spellStart"/>
      <w:r w:rsidR="003F4373" w:rsidRPr="00832B86">
        <w:rPr>
          <w:rFonts w:ascii="Times New Roman" w:hAnsi="Times New Roman"/>
          <w:lang w:val="lt-LT"/>
        </w:rPr>
        <w:t>mikofenolato</w:t>
      </w:r>
      <w:proofErr w:type="spellEnd"/>
      <w:r w:rsidR="003F4373" w:rsidRPr="00832B86">
        <w:rPr>
          <w:rFonts w:ascii="Times New Roman" w:hAnsi="Times New Roman"/>
          <w:lang w:val="lt-LT"/>
        </w:rPr>
        <w:t xml:space="preserve"> </w:t>
      </w:r>
      <w:proofErr w:type="spellStart"/>
      <w:r w:rsidRPr="00832B86">
        <w:rPr>
          <w:rFonts w:ascii="Times New Roman" w:hAnsi="Times New Roman"/>
          <w:lang w:val="lt-LT"/>
        </w:rPr>
        <w:t>mofetil</w:t>
      </w:r>
      <w:r>
        <w:rPr>
          <w:rFonts w:ascii="Times New Roman" w:hAnsi="Times New Roman"/>
          <w:lang w:val="lt-LT"/>
        </w:rPr>
        <w:t>iu</w:t>
      </w:r>
      <w:proofErr w:type="spellEnd"/>
      <w:r w:rsidRPr="00832B86">
        <w:rPr>
          <w:rFonts w:ascii="Times New Roman" w:hAnsi="Times New Roman"/>
          <w:lang w:val="lt-LT"/>
        </w:rPr>
        <w:t xml:space="preserve"> </w:t>
      </w:r>
      <w:r>
        <w:rPr>
          <w:rFonts w:ascii="Times New Roman" w:hAnsi="Times New Roman"/>
          <w:lang w:val="lt-LT"/>
        </w:rPr>
        <w:t>gydomiems</w:t>
      </w:r>
      <w:r w:rsidRPr="00832B86">
        <w:rPr>
          <w:rFonts w:ascii="Times New Roman" w:hAnsi="Times New Roman"/>
          <w:lang w:val="lt-LT"/>
        </w:rPr>
        <w:t xml:space="preserve"> </w:t>
      </w:r>
      <w:r w:rsidR="003F4373" w:rsidRPr="00832B86">
        <w:rPr>
          <w:rFonts w:ascii="Times New Roman" w:hAnsi="Times New Roman"/>
          <w:lang w:val="lt-LT"/>
        </w:rPr>
        <w:t>pacientams</w:t>
      </w:r>
      <w:r w:rsidR="00EA3A58">
        <w:rPr>
          <w:rFonts w:ascii="Times New Roman" w:hAnsi="Times New Roman"/>
          <w:lang w:val="lt-LT"/>
        </w:rPr>
        <w:t>,</w:t>
      </w:r>
      <w:r w:rsidR="003F4373" w:rsidRPr="00832B86">
        <w:rPr>
          <w:rFonts w:ascii="Times New Roman" w:hAnsi="Times New Roman"/>
          <w:lang w:val="lt-LT"/>
        </w:rPr>
        <w:t xml:space="preserve"> pradėjus </w:t>
      </w:r>
      <w:r w:rsidR="00EA3A58">
        <w:rPr>
          <w:rFonts w:ascii="Times New Roman" w:hAnsi="Times New Roman"/>
          <w:lang w:val="lt-LT"/>
        </w:rPr>
        <w:t>vartoti</w:t>
      </w:r>
      <w:r w:rsidR="00EA3A58" w:rsidRPr="00832B86">
        <w:rPr>
          <w:rFonts w:ascii="Times New Roman" w:hAnsi="Times New Roman"/>
          <w:lang w:val="lt-LT"/>
        </w:rPr>
        <w:t xml:space="preserve"> </w:t>
      </w:r>
      <w:proofErr w:type="spellStart"/>
      <w:r w:rsidR="003F4373" w:rsidRPr="00832B86">
        <w:rPr>
          <w:rFonts w:ascii="Times New Roman" w:hAnsi="Times New Roman"/>
          <w:lang w:val="lt-LT"/>
        </w:rPr>
        <w:t>amoksiciliną</w:t>
      </w:r>
      <w:proofErr w:type="spellEnd"/>
      <w:r w:rsidR="003F4373" w:rsidRPr="00832B86">
        <w:rPr>
          <w:rFonts w:ascii="Times New Roman" w:hAnsi="Times New Roman"/>
          <w:lang w:val="lt-LT"/>
        </w:rPr>
        <w:t xml:space="preserve"> kartu su </w:t>
      </w:r>
      <w:proofErr w:type="spellStart"/>
      <w:r w:rsidR="003F4373" w:rsidRPr="00832B86">
        <w:rPr>
          <w:rFonts w:ascii="Times New Roman" w:hAnsi="Times New Roman"/>
          <w:lang w:val="lt-LT"/>
        </w:rPr>
        <w:t>klavulano</w:t>
      </w:r>
      <w:proofErr w:type="spellEnd"/>
      <w:r w:rsidR="003F4373" w:rsidRPr="00832B86">
        <w:rPr>
          <w:rFonts w:ascii="Times New Roman" w:hAnsi="Times New Roman"/>
          <w:lang w:val="lt-LT"/>
        </w:rPr>
        <w:t xml:space="preserve"> rūgštimi, </w:t>
      </w:r>
      <w:r w:rsidR="00EA3A58">
        <w:rPr>
          <w:rFonts w:ascii="Times New Roman" w:eastAsia="Times New Roman" w:hAnsi="Times New Roman"/>
          <w:lang w:val="lt-LT" w:eastAsia="lt-LT"/>
        </w:rPr>
        <w:t xml:space="preserve">aktyvaus metabolito </w:t>
      </w:r>
      <w:proofErr w:type="spellStart"/>
      <w:r w:rsidR="00EA3A58">
        <w:rPr>
          <w:rFonts w:ascii="Times New Roman" w:eastAsia="Times New Roman" w:hAnsi="Times New Roman"/>
          <w:lang w:val="lt-LT" w:eastAsia="lt-LT"/>
        </w:rPr>
        <w:t>mikofenolio</w:t>
      </w:r>
      <w:proofErr w:type="spellEnd"/>
      <w:r w:rsidR="00EA3A58">
        <w:rPr>
          <w:rFonts w:ascii="Times New Roman" w:eastAsia="Times New Roman" w:hAnsi="Times New Roman"/>
          <w:lang w:val="lt-LT" w:eastAsia="lt-LT"/>
        </w:rPr>
        <w:t xml:space="preserve"> rūgšties (MFR) koncentracija, susidaranti prieš kitą vaistinio preparato dozę, sumažėjo apytikriai 50 %Lygmens prieš kitą dozę pokytis nebūtinai tiksliai rodo bendros MFR ekspozicijos pokyčius. </w:t>
      </w:r>
      <w:r w:rsidR="003F4373" w:rsidRPr="00832B86">
        <w:rPr>
          <w:rFonts w:ascii="Times New Roman" w:hAnsi="Times New Roman"/>
          <w:lang w:val="lt-LT"/>
        </w:rPr>
        <w:t xml:space="preserve">Todėl paprastai, kai nėra persodinto organo funkcijos sutrikimą rodančių klinikinių duomenų, </w:t>
      </w:r>
      <w:proofErr w:type="spellStart"/>
      <w:r w:rsidR="003F4373" w:rsidRPr="00832B86">
        <w:rPr>
          <w:rFonts w:ascii="Times New Roman" w:hAnsi="Times New Roman"/>
          <w:lang w:val="lt-LT"/>
        </w:rPr>
        <w:t>mikofenolato</w:t>
      </w:r>
      <w:proofErr w:type="spellEnd"/>
      <w:r w:rsidR="003F4373" w:rsidRPr="00832B86">
        <w:rPr>
          <w:rFonts w:ascii="Times New Roman" w:hAnsi="Times New Roman"/>
          <w:lang w:val="lt-LT"/>
        </w:rPr>
        <w:t xml:space="preserve"> </w:t>
      </w:r>
      <w:proofErr w:type="spellStart"/>
      <w:r w:rsidR="003F4373" w:rsidRPr="00832B86">
        <w:rPr>
          <w:rFonts w:ascii="Times New Roman" w:hAnsi="Times New Roman"/>
          <w:lang w:val="lt-LT"/>
        </w:rPr>
        <w:t>mofetilio</w:t>
      </w:r>
      <w:proofErr w:type="spellEnd"/>
      <w:r w:rsidR="003F4373" w:rsidRPr="00832B86">
        <w:rPr>
          <w:rFonts w:ascii="Times New Roman" w:hAnsi="Times New Roman"/>
          <w:lang w:val="lt-LT"/>
        </w:rPr>
        <w:t xml:space="preserve"> dozės </w:t>
      </w:r>
      <w:r w:rsidR="003F4373" w:rsidRPr="00832B86">
        <w:rPr>
          <w:rFonts w:ascii="Times New Roman" w:hAnsi="Times New Roman"/>
          <w:lang w:val="lt-LT"/>
        </w:rPr>
        <w:lastRenderedPageBreak/>
        <w:t>keisti nebūtina</w:t>
      </w:r>
      <w:r w:rsidR="003F4373" w:rsidRPr="00832B86">
        <w:rPr>
          <w:rFonts w:ascii="Times New Roman" w:hAnsi="Times New Roman"/>
          <w:iCs/>
          <w:lang w:val="lt-LT"/>
        </w:rPr>
        <w:t>. Vis dėlto, gydant kartu ir trumpą laiką po gydymo antibiotikais, reikia atidžiai stebėti paciento klinikinę būklę.</w:t>
      </w:r>
    </w:p>
    <w:p w14:paraId="6C317E51" w14:textId="77777777" w:rsidR="003F4373" w:rsidRPr="00832B86" w:rsidRDefault="003F4373" w:rsidP="003F4373">
      <w:pPr>
        <w:spacing w:after="0" w:line="240" w:lineRule="auto"/>
        <w:rPr>
          <w:rFonts w:ascii="Times New Roman" w:hAnsi="Times New Roman"/>
          <w:lang w:val="lt-LT" w:eastAsia="lt-LT"/>
        </w:rPr>
      </w:pPr>
    </w:p>
    <w:p w14:paraId="41C7DDDD" w14:textId="77777777" w:rsidR="003F4373" w:rsidRPr="00832B86" w:rsidRDefault="003F4373" w:rsidP="003F4373">
      <w:pPr>
        <w:keepNext/>
        <w:spacing w:after="0" w:line="240" w:lineRule="auto"/>
        <w:ind w:left="540" w:hanging="540"/>
        <w:rPr>
          <w:rFonts w:ascii="Times New Roman" w:hAnsi="Times New Roman"/>
          <w:lang w:val="lt-LT" w:eastAsia="lt-LT"/>
        </w:rPr>
      </w:pPr>
      <w:r w:rsidRPr="00832B86">
        <w:rPr>
          <w:rFonts w:ascii="Times New Roman" w:hAnsi="Times New Roman"/>
          <w:b/>
          <w:lang w:val="lt-LT" w:eastAsia="lt-LT"/>
        </w:rPr>
        <w:t>4.6</w:t>
      </w:r>
      <w:r w:rsidRPr="00832B86">
        <w:rPr>
          <w:rFonts w:ascii="Times New Roman" w:hAnsi="Times New Roman"/>
          <w:b/>
          <w:lang w:val="lt-LT" w:eastAsia="lt-LT"/>
        </w:rPr>
        <w:tab/>
        <w:t>Vaisingumas, nėštumo ir žindymo laikotarpis</w:t>
      </w:r>
    </w:p>
    <w:p w14:paraId="2B974B9E" w14:textId="77777777" w:rsidR="003F4373" w:rsidRPr="00832B86" w:rsidRDefault="003F4373" w:rsidP="003F4373">
      <w:pPr>
        <w:keepNext/>
        <w:spacing w:after="0" w:line="240" w:lineRule="auto"/>
        <w:rPr>
          <w:rFonts w:ascii="Times New Roman" w:hAnsi="Times New Roman"/>
          <w:lang w:val="lt-LT" w:eastAsia="lt-LT"/>
        </w:rPr>
      </w:pPr>
    </w:p>
    <w:p w14:paraId="663CA830"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Nėštumas</w:t>
      </w:r>
    </w:p>
    <w:p w14:paraId="400D37B1"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Tyrimai su gyvūnais tiesioginio ar netiesioginio kenksmingo poveikio nėštumo eigai, embriono ar vaisiaus vystymuisi, gimdymui ar </w:t>
      </w:r>
      <w:proofErr w:type="spellStart"/>
      <w:r w:rsidRPr="00832B86">
        <w:rPr>
          <w:rFonts w:ascii="Times New Roman" w:hAnsi="Times New Roman"/>
          <w:lang w:val="lt-LT" w:eastAsia="lt-LT"/>
        </w:rPr>
        <w:t>postnataliniam</w:t>
      </w:r>
      <w:proofErr w:type="spellEnd"/>
      <w:r w:rsidRPr="00832B86">
        <w:rPr>
          <w:rFonts w:ascii="Times New Roman" w:hAnsi="Times New Roman"/>
          <w:lang w:val="lt-LT" w:eastAsia="lt-LT"/>
        </w:rPr>
        <w:t xml:space="preserve"> vystymuisi neparodė (žr. 5.3 skyrių). Riboti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vartojimo moterims nėštumo metu duomenys apsigimimų padažnėjimo rizikos nerodo. Vieno tyrimo, kuriame dalyvavo prieš laiką gimdančios moterys, kurioms prieš laiką plyšo vaisiaus dangalai, duomenimis, profilaktinis gydymas </w:t>
      </w:r>
      <w:proofErr w:type="spellStart"/>
      <w:r w:rsidRPr="00832B86">
        <w:rPr>
          <w:rFonts w:ascii="Times New Roman" w:hAnsi="Times New Roman"/>
          <w:lang w:val="lt-LT" w:eastAsia="lt-LT"/>
        </w:rPr>
        <w:t>amoksicilinu</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rūgštimi galėjo būti susijęs su </w:t>
      </w:r>
      <w:proofErr w:type="spellStart"/>
      <w:r w:rsidRPr="00832B86">
        <w:rPr>
          <w:rFonts w:ascii="Times New Roman" w:hAnsi="Times New Roman"/>
          <w:lang w:val="lt-LT" w:eastAsia="lt-LT"/>
        </w:rPr>
        <w:t>nekrozuojančio</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enetrokolito</w:t>
      </w:r>
      <w:proofErr w:type="spellEnd"/>
      <w:r w:rsidRPr="00832B86">
        <w:rPr>
          <w:rFonts w:ascii="Times New Roman" w:hAnsi="Times New Roman"/>
          <w:lang w:val="lt-LT" w:eastAsia="lt-LT"/>
        </w:rPr>
        <w:t xml:space="preserve"> rizikos padidėjimu naujagimiui. Nėštumo metu nevartoti, išskyrus atvejus, kai gydytojas nusprendžia, kad tai neabejotinai būtina.</w:t>
      </w:r>
    </w:p>
    <w:p w14:paraId="561E5D9D" w14:textId="77777777" w:rsidR="003F4373" w:rsidRPr="00832B86" w:rsidRDefault="003F4373" w:rsidP="003F4373">
      <w:pPr>
        <w:spacing w:after="0" w:line="240" w:lineRule="auto"/>
        <w:rPr>
          <w:rFonts w:ascii="Times New Roman" w:hAnsi="Times New Roman"/>
          <w:lang w:val="lt-LT" w:eastAsia="lt-LT"/>
        </w:rPr>
      </w:pPr>
    </w:p>
    <w:p w14:paraId="65FA217B" w14:textId="77777777" w:rsidR="003F4373" w:rsidRPr="00832B86" w:rsidRDefault="003F4373" w:rsidP="003F4373">
      <w:pPr>
        <w:spacing w:after="0" w:line="240" w:lineRule="auto"/>
        <w:rPr>
          <w:rFonts w:ascii="Times New Roman" w:hAnsi="Times New Roman"/>
          <w:u w:val="single"/>
          <w:lang w:val="lt-LT" w:eastAsia="lt-LT"/>
        </w:rPr>
      </w:pPr>
      <w:r w:rsidRPr="00832B86">
        <w:rPr>
          <w:rFonts w:ascii="Times New Roman" w:hAnsi="Times New Roman"/>
          <w:u w:val="single"/>
          <w:lang w:val="lt-LT" w:eastAsia="lt-LT"/>
        </w:rPr>
        <w:t>Žindymas</w:t>
      </w:r>
    </w:p>
    <w:p w14:paraId="47E35688" w14:textId="77777777" w:rsidR="003F4373" w:rsidRPr="00832B86" w:rsidRDefault="003F4373" w:rsidP="003F4373">
      <w:pPr>
        <w:tabs>
          <w:tab w:val="left" w:pos="1296"/>
        </w:tabs>
        <w:spacing w:after="0" w:line="240" w:lineRule="auto"/>
        <w:rPr>
          <w:rFonts w:ascii="Times New Roman" w:hAnsi="Times New Roman"/>
          <w:lang w:val="lt-LT" w:eastAsia="lt-LT"/>
        </w:rPr>
      </w:pPr>
      <w:r w:rsidRPr="00832B86">
        <w:rPr>
          <w:rFonts w:ascii="Times New Roman" w:hAnsi="Times New Roman"/>
          <w:lang w:val="lt-LT" w:eastAsia="lt-LT"/>
        </w:rPr>
        <w:t xml:space="preserve">Abi medžiagos prasiskverbia į motinos pieną (apie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poveikį žindomam kūdikiui nieko nežinoma). Dėl to žindomam kūdikiui gali pasireikšti viduriavimas ir grybelių sukelta gleivinių infekcinė liga, taigi gali tekti žindymą nutraukti. Reikia atsižvelgti į sensibilizacijos riziką. </w:t>
      </w: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žindymo laikotarpiu vartoti galima tik prižiūrinčiam gydytojui įvertinus naudos ir rizikos santykį.</w:t>
      </w:r>
    </w:p>
    <w:p w14:paraId="777B79FE" w14:textId="77777777" w:rsidR="003F4373" w:rsidRPr="00832B86" w:rsidRDefault="003F4373" w:rsidP="003F4373">
      <w:pPr>
        <w:spacing w:after="0" w:line="240" w:lineRule="auto"/>
        <w:ind w:left="567" w:hanging="567"/>
        <w:rPr>
          <w:rFonts w:ascii="Times New Roman" w:hAnsi="Times New Roman"/>
          <w:b/>
          <w:lang w:val="lt-LT" w:eastAsia="lt-LT"/>
        </w:rPr>
      </w:pPr>
    </w:p>
    <w:p w14:paraId="5703F644" w14:textId="77777777" w:rsidR="003F4373" w:rsidRPr="00832B86" w:rsidRDefault="003F4373" w:rsidP="003F4373">
      <w:pPr>
        <w:keepNext/>
        <w:spacing w:after="0" w:line="240" w:lineRule="auto"/>
        <w:ind w:left="540" w:hanging="540"/>
        <w:rPr>
          <w:rFonts w:ascii="Times New Roman" w:hAnsi="Times New Roman"/>
          <w:b/>
          <w:lang w:val="lt-LT" w:eastAsia="lt-LT"/>
        </w:rPr>
      </w:pPr>
      <w:r w:rsidRPr="00832B86">
        <w:rPr>
          <w:rFonts w:ascii="Times New Roman" w:hAnsi="Times New Roman"/>
          <w:b/>
          <w:lang w:val="lt-LT" w:eastAsia="lt-LT"/>
        </w:rPr>
        <w:t>4.7</w:t>
      </w:r>
      <w:r w:rsidRPr="00832B86">
        <w:rPr>
          <w:rFonts w:ascii="Times New Roman" w:hAnsi="Times New Roman"/>
          <w:b/>
          <w:lang w:val="lt-LT" w:eastAsia="lt-LT"/>
        </w:rPr>
        <w:tab/>
        <w:t>Poveikis gebėjimui vairuoti ir valdyti mechanizmus</w:t>
      </w:r>
    </w:p>
    <w:p w14:paraId="4E0B653F" w14:textId="77777777" w:rsidR="003F4373" w:rsidRPr="00832B86" w:rsidRDefault="003F4373" w:rsidP="003F4373">
      <w:pPr>
        <w:keepNext/>
        <w:spacing w:after="0" w:line="240" w:lineRule="auto"/>
        <w:rPr>
          <w:rFonts w:ascii="Times New Roman" w:hAnsi="Times New Roman"/>
          <w:lang w:val="lt-LT" w:eastAsia="lt-LT"/>
        </w:rPr>
      </w:pPr>
    </w:p>
    <w:p w14:paraId="2637F3DC"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Poveikio gebėjimui vairuoti ir valdyti mechanizmus tyrimų neatlikta. Vis dėlto gali pasireikšti nepageidaujamas poveikis</w:t>
      </w:r>
      <w:r w:rsidRPr="00832B86">
        <w:rPr>
          <w:rFonts w:ascii="Times New Roman" w:hAnsi="Times New Roman"/>
          <w:iCs/>
          <w:lang w:val="lt-LT" w:eastAsia="lt-LT"/>
        </w:rPr>
        <w:t xml:space="preserve"> (pvz., alerginės reakcijos, svaigulys, traukuliai), kuris gali daryti įtaką gebėjimui vairuoti ir valdyti mechanizmus (žr. 4.8 skyrių).</w:t>
      </w:r>
    </w:p>
    <w:p w14:paraId="4B930DD2" w14:textId="77777777" w:rsidR="003F4373" w:rsidRPr="00832B86" w:rsidRDefault="003F4373" w:rsidP="003F4373">
      <w:pPr>
        <w:spacing w:after="0" w:line="240" w:lineRule="auto"/>
        <w:ind w:left="567" w:hanging="567"/>
        <w:rPr>
          <w:rFonts w:ascii="Times New Roman" w:hAnsi="Times New Roman"/>
          <w:lang w:val="lt-LT" w:eastAsia="lt-LT"/>
        </w:rPr>
      </w:pPr>
    </w:p>
    <w:p w14:paraId="63861564" w14:textId="77777777" w:rsidR="003F4373" w:rsidRPr="00832B86" w:rsidRDefault="003F4373" w:rsidP="003F4373">
      <w:pPr>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4.8</w:t>
      </w:r>
      <w:r w:rsidRPr="00832B86">
        <w:rPr>
          <w:rFonts w:ascii="Times New Roman" w:hAnsi="Times New Roman"/>
          <w:b/>
          <w:lang w:val="lt-LT" w:eastAsia="lt-LT"/>
        </w:rPr>
        <w:tab/>
        <w:t>Nepageidaujamas poveikis</w:t>
      </w:r>
    </w:p>
    <w:p w14:paraId="29EF90F2" w14:textId="77777777" w:rsidR="003F4373" w:rsidRPr="00832B86" w:rsidRDefault="003F4373" w:rsidP="003F4373">
      <w:pPr>
        <w:spacing w:after="0" w:line="240" w:lineRule="auto"/>
        <w:rPr>
          <w:rFonts w:ascii="Times New Roman" w:hAnsi="Times New Roman"/>
          <w:lang w:val="lt-LT" w:eastAsia="lt-LT"/>
        </w:rPr>
      </w:pPr>
    </w:p>
    <w:p w14:paraId="669851CE"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Dažniausiai pasireiškusios nepageidaujamos reakcijos į vaistinį preparatą (NRV) buvo viduriavimas, pykinimas ir vėmimas.</w:t>
      </w:r>
    </w:p>
    <w:p w14:paraId="7C872705" w14:textId="77777777" w:rsidR="003F4373" w:rsidRPr="00832B86" w:rsidRDefault="003F4373" w:rsidP="003F4373">
      <w:pPr>
        <w:spacing w:after="0" w:line="240" w:lineRule="auto"/>
        <w:rPr>
          <w:rFonts w:ascii="Times New Roman" w:hAnsi="Times New Roman"/>
          <w:lang w:val="lt-LT" w:eastAsia="lt-LT"/>
        </w:rPr>
      </w:pPr>
    </w:p>
    <w:p w14:paraId="67F0ED31"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Klinikinių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tyrimų metu ir po vaistinio preparato patekimo į rinką pasireiškusios NRV išvardytos toliau pagal </w:t>
      </w:r>
      <w:proofErr w:type="spellStart"/>
      <w:r w:rsidRPr="00832B86">
        <w:rPr>
          <w:rFonts w:ascii="Times New Roman" w:hAnsi="Times New Roman"/>
          <w:i/>
          <w:lang w:val="lt-LT" w:eastAsia="lt-LT"/>
        </w:rPr>
        <w:t>MedDRA</w:t>
      </w:r>
      <w:proofErr w:type="spellEnd"/>
      <w:r w:rsidRPr="00832B86">
        <w:rPr>
          <w:rFonts w:ascii="Times New Roman" w:hAnsi="Times New Roman"/>
          <w:lang w:val="lt-LT" w:eastAsia="lt-LT"/>
        </w:rPr>
        <w:t xml:space="preserve"> organų sistemų klases.</w:t>
      </w:r>
    </w:p>
    <w:p w14:paraId="20C84CBD" w14:textId="77777777" w:rsidR="003F4373" w:rsidRPr="00832B86" w:rsidRDefault="003F4373" w:rsidP="003F4373">
      <w:pPr>
        <w:spacing w:after="0" w:line="240" w:lineRule="auto"/>
        <w:rPr>
          <w:rFonts w:ascii="Times New Roman" w:hAnsi="Times New Roman"/>
          <w:lang w:val="lt-LT" w:eastAsia="lt-LT"/>
        </w:rPr>
      </w:pPr>
    </w:p>
    <w:p w14:paraId="3F34C3A1" w14:textId="77777777" w:rsidR="003F4373" w:rsidRPr="00832B86" w:rsidRDefault="00EA3A58" w:rsidP="003F4373">
      <w:pPr>
        <w:spacing w:after="0" w:line="240" w:lineRule="auto"/>
        <w:rPr>
          <w:rFonts w:ascii="Times New Roman" w:hAnsi="Times New Roman"/>
          <w:lang w:val="lt-LT" w:eastAsia="lt-LT"/>
        </w:rPr>
      </w:pPr>
      <w:r w:rsidRPr="00832B86">
        <w:rPr>
          <w:rFonts w:ascii="Times New Roman" w:hAnsi="Times New Roman"/>
          <w:lang w:val="lt-LT" w:eastAsia="lt-LT"/>
        </w:rPr>
        <w:t>Nepageidaujam</w:t>
      </w:r>
      <w:r>
        <w:rPr>
          <w:rFonts w:ascii="Times New Roman" w:hAnsi="Times New Roman"/>
          <w:lang w:val="lt-LT" w:eastAsia="lt-LT"/>
        </w:rPr>
        <w:t xml:space="preserve">o </w:t>
      </w:r>
      <w:r w:rsidRPr="00832B86">
        <w:rPr>
          <w:rFonts w:ascii="Times New Roman" w:hAnsi="Times New Roman"/>
          <w:lang w:val="lt-LT" w:eastAsia="lt-LT"/>
        </w:rPr>
        <w:t>poveiki</w:t>
      </w:r>
      <w:r>
        <w:rPr>
          <w:rFonts w:ascii="Times New Roman" w:hAnsi="Times New Roman"/>
          <w:lang w:val="lt-LT" w:eastAsia="lt-LT"/>
        </w:rPr>
        <w:t>o</w:t>
      </w:r>
      <w:r w:rsidRPr="00832B86">
        <w:rPr>
          <w:rFonts w:ascii="Times New Roman" w:hAnsi="Times New Roman"/>
          <w:lang w:val="lt-LT" w:eastAsia="lt-LT"/>
        </w:rPr>
        <w:t xml:space="preserve"> </w:t>
      </w:r>
      <w:r>
        <w:rPr>
          <w:rFonts w:ascii="Times New Roman" w:hAnsi="Times New Roman"/>
          <w:lang w:val="lt-LT" w:eastAsia="lt-LT"/>
        </w:rPr>
        <w:t xml:space="preserve">dažnis </w:t>
      </w:r>
      <w:r w:rsidR="003F4373" w:rsidRPr="00832B86">
        <w:rPr>
          <w:rFonts w:ascii="Times New Roman" w:hAnsi="Times New Roman"/>
          <w:lang w:val="lt-LT" w:eastAsia="lt-LT"/>
        </w:rPr>
        <w:t>apibūdinamas</w:t>
      </w:r>
      <w:r w:rsidR="00AD594A">
        <w:rPr>
          <w:rFonts w:ascii="Times New Roman" w:hAnsi="Times New Roman"/>
          <w:lang w:val="lt-LT" w:eastAsia="lt-LT"/>
        </w:rPr>
        <w:t xml:space="preserve"> </w:t>
      </w:r>
      <w:r>
        <w:rPr>
          <w:rFonts w:ascii="Times New Roman" w:hAnsi="Times New Roman"/>
          <w:lang w:val="lt-LT" w:eastAsia="lt-LT"/>
        </w:rPr>
        <w:t>taip</w:t>
      </w:r>
      <w:r w:rsidR="003F4373" w:rsidRPr="00832B86">
        <w:rPr>
          <w:rFonts w:ascii="Times New Roman" w:hAnsi="Times New Roman"/>
          <w:lang w:val="lt-LT" w:eastAsia="lt-LT"/>
        </w:rPr>
        <w:t xml:space="preserve">: labai </w:t>
      </w:r>
      <w:r w:rsidRPr="00832B86">
        <w:rPr>
          <w:rFonts w:ascii="Times New Roman" w:hAnsi="Times New Roman"/>
          <w:lang w:val="lt-LT" w:eastAsia="lt-LT"/>
        </w:rPr>
        <w:t>dažn</w:t>
      </w:r>
      <w:r>
        <w:rPr>
          <w:rFonts w:ascii="Times New Roman" w:hAnsi="Times New Roman"/>
          <w:lang w:val="lt-LT" w:eastAsia="lt-LT"/>
        </w:rPr>
        <w:t>as</w:t>
      </w:r>
      <w:r w:rsidRPr="00832B86">
        <w:rPr>
          <w:rFonts w:ascii="Times New Roman" w:hAnsi="Times New Roman"/>
          <w:lang w:val="lt-LT" w:eastAsia="lt-LT"/>
        </w:rPr>
        <w:t xml:space="preserve"> </w:t>
      </w:r>
      <w:r w:rsidR="003F4373" w:rsidRPr="00832B86">
        <w:rPr>
          <w:rFonts w:ascii="Times New Roman" w:hAnsi="Times New Roman"/>
          <w:lang w:val="lt-LT" w:eastAsia="lt-LT"/>
        </w:rPr>
        <w:t>(</w:t>
      </w:r>
      <w:r w:rsidR="003F4373" w:rsidRPr="00832B86">
        <w:rPr>
          <w:rFonts w:ascii="Times New Roman" w:hAnsi="Times New Roman"/>
          <w:lang w:val="lt-LT" w:eastAsia="lt-LT"/>
        </w:rPr>
        <w:sym w:font="Symbol" w:char="F0B3"/>
      </w:r>
      <w:r w:rsidR="003F4373" w:rsidRPr="00832B86">
        <w:rPr>
          <w:rFonts w:ascii="Times New Roman" w:hAnsi="Times New Roman"/>
          <w:lang w:val="lt-LT" w:eastAsia="lt-LT"/>
        </w:rPr>
        <w:t xml:space="preserve"> 1/10), </w:t>
      </w:r>
      <w:r w:rsidRPr="00832B86">
        <w:rPr>
          <w:rFonts w:ascii="Times New Roman" w:hAnsi="Times New Roman"/>
          <w:lang w:val="lt-LT" w:eastAsia="lt-LT"/>
        </w:rPr>
        <w:t>dažn</w:t>
      </w:r>
      <w:r>
        <w:rPr>
          <w:rFonts w:ascii="Times New Roman" w:hAnsi="Times New Roman"/>
          <w:lang w:val="lt-LT" w:eastAsia="lt-LT"/>
        </w:rPr>
        <w:t>as</w:t>
      </w:r>
      <w:r w:rsidRPr="00832B86">
        <w:rPr>
          <w:rFonts w:ascii="Times New Roman" w:hAnsi="Times New Roman"/>
          <w:lang w:val="lt-LT" w:eastAsia="lt-LT"/>
        </w:rPr>
        <w:t xml:space="preserve"> </w:t>
      </w:r>
      <w:r w:rsidR="003F4373" w:rsidRPr="00832B86">
        <w:rPr>
          <w:rFonts w:ascii="Times New Roman" w:hAnsi="Times New Roman"/>
          <w:lang w:val="lt-LT" w:eastAsia="lt-LT"/>
        </w:rPr>
        <w:t xml:space="preserve">(nuo </w:t>
      </w:r>
      <w:r w:rsidR="003F4373" w:rsidRPr="00832B86">
        <w:rPr>
          <w:rFonts w:ascii="Times New Roman" w:hAnsi="Times New Roman"/>
          <w:lang w:val="lt-LT" w:eastAsia="lt-LT"/>
        </w:rPr>
        <w:sym w:font="Symbol" w:char="F0B3"/>
      </w:r>
      <w:r w:rsidR="003F4373" w:rsidRPr="00832B86">
        <w:rPr>
          <w:rFonts w:ascii="Times New Roman" w:hAnsi="Times New Roman"/>
          <w:lang w:val="lt-LT" w:eastAsia="lt-LT"/>
        </w:rPr>
        <w:t xml:space="preserve"> 1/100 iki &lt; 1/10), </w:t>
      </w:r>
      <w:r w:rsidRPr="00832B86">
        <w:rPr>
          <w:rFonts w:ascii="Times New Roman" w:hAnsi="Times New Roman"/>
          <w:lang w:val="lt-LT" w:eastAsia="lt-LT"/>
        </w:rPr>
        <w:t>nedažn</w:t>
      </w:r>
      <w:r>
        <w:rPr>
          <w:rFonts w:ascii="Times New Roman" w:hAnsi="Times New Roman"/>
          <w:lang w:val="lt-LT" w:eastAsia="lt-LT"/>
        </w:rPr>
        <w:t>as</w:t>
      </w:r>
      <w:r w:rsidRPr="00832B86">
        <w:rPr>
          <w:rFonts w:ascii="Times New Roman" w:hAnsi="Times New Roman"/>
          <w:lang w:val="lt-LT" w:eastAsia="lt-LT"/>
        </w:rPr>
        <w:t xml:space="preserve"> </w:t>
      </w:r>
      <w:r w:rsidR="003F4373" w:rsidRPr="00832B86">
        <w:rPr>
          <w:rFonts w:ascii="Times New Roman" w:hAnsi="Times New Roman"/>
          <w:lang w:val="lt-LT" w:eastAsia="lt-LT"/>
        </w:rPr>
        <w:t xml:space="preserve">(nuo </w:t>
      </w:r>
      <w:r w:rsidR="003F4373" w:rsidRPr="00832B86">
        <w:rPr>
          <w:rFonts w:ascii="Times New Roman" w:hAnsi="Times New Roman"/>
          <w:lang w:val="lt-LT" w:eastAsia="lt-LT"/>
        </w:rPr>
        <w:sym w:font="Symbol" w:char="F0B3"/>
      </w:r>
      <w:r w:rsidR="003F4373" w:rsidRPr="00832B86">
        <w:rPr>
          <w:rFonts w:ascii="Times New Roman" w:hAnsi="Times New Roman"/>
          <w:lang w:val="lt-LT" w:eastAsia="lt-LT"/>
        </w:rPr>
        <w:t> 1/1</w:t>
      </w:r>
      <w:r w:rsidR="00AD594A">
        <w:rPr>
          <w:rFonts w:ascii="Times New Roman" w:hAnsi="Times New Roman"/>
          <w:lang w:val="lt-LT" w:eastAsia="lt-LT"/>
        </w:rPr>
        <w:t> </w:t>
      </w:r>
      <w:r w:rsidR="003F4373" w:rsidRPr="00832B86">
        <w:rPr>
          <w:rFonts w:ascii="Times New Roman" w:hAnsi="Times New Roman"/>
          <w:lang w:val="lt-LT" w:eastAsia="lt-LT"/>
        </w:rPr>
        <w:t xml:space="preserve">000 iki &lt; 1/100), </w:t>
      </w:r>
      <w:r w:rsidRPr="00832B86">
        <w:rPr>
          <w:rFonts w:ascii="Times New Roman" w:hAnsi="Times New Roman"/>
          <w:lang w:val="lt-LT" w:eastAsia="lt-LT"/>
        </w:rPr>
        <w:t>ret</w:t>
      </w:r>
      <w:r>
        <w:rPr>
          <w:rFonts w:ascii="Times New Roman" w:hAnsi="Times New Roman"/>
          <w:lang w:val="lt-LT" w:eastAsia="lt-LT"/>
        </w:rPr>
        <w:t>as</w:t>
      </w:r>
      <w:r w:rsidRPr="00832B86">
        <w:rPr>
          <w:rFonts w:ascii="Times New Roman" w:hAnsi="Times New Roman"/>
          <w:lang w:val="lt-LT" w:eastAsia="lt-LT"/>
        </w:rPr>
        <w:t xml:space="preserve"> </w:t>
      </w:r>
      <w:r w:rsidR="003F4373" w:rsidRPr="00832B86">
        <w:rPr>
          <w:rFonts w:ascii="Times New Roman" w:hAnsi="Times New Roman"/>
          <w:lang w:val="lt-LT" w:eastAsia="lt-LT"/>
        </w:rPr>
        <w:t xml:space="preserve">(nuo </w:t>
      </w:r>
      <w:r w:rsidR="003F4373" w:rsidRPr="00832B86">
        <w:rPr>
          <w:rFonts w:ascii="Times New Roman" w:hAnsi="Times New Roman"/>
          <w:lang w:val="lt-LT" w:eastAsia="lt-LT"/>
        </w:rPr>
        <w:sym w:font="Symbol" w:char="F0B3"/>
      </w:r>
      <w:r w:rsidR="003F4373" w:rsidRPr="00832B86">
        <w:rPr>
          <w:rFonts w:ascii="Times New Roman" w:hAnsi="Times New Roman"/>
          <w:lang w:val="lt-LT" w:eastAsia="lt-LT"/>
        </w:rPr>
        <w:t> 1/10 000 iki &lt; 1/1</w:t>
      </w:r>
      <w:r w:rsidR="00AD594A">
        <w:rPr>
          <w:rFonts w:ascii="Times New Roman" w:hAnsi="Times New Roman"/>
          <w:lang w:val="lt-LT" w:eastAsia="lt-LT"/>
        </w:rPr>
        <w:t> </w:t>
      </w:r>
      <w:r w:rsidR="003F4373" w:rsidRPr="00832B86">
        <w:rPr>
          <w:rFonts w:ascii="Times New Roman" w:hAnsi="Times New Roman"/>
          <w:lang w:val="lt-LT" w:eastAsia="lt-LT"/>
        </w:rPr>
        <w:t xml:space="preserve">000), labai </w:t>
      </w:r>
      <w:r w:rsidRPr="00832B86">
        <w:rPr>
          <w:rFonts w:ascii="Times New Roman" w:hAnsi="Times New Roman"/>
          <w:lang w:val="lt-LT" w:eastAsia="lt-LT"/>
        </w:rPr>
        <w:t>ret</w:t>
      </w:r>
      <w:r>
        <w:rPr>
          <w:rFonts w:ascii="Times New Roman" w:hAnsi="Times New Roman"/>
          <w:lang w:val="lt-LT" w:eastAsia="lt-LT"/>
        </w:rPr>
        <w:t xml:space="preserve">as </w:t>
      </w:r>
      <w:r w:rsidR="003F4373" w:rsidRPr="00832B86">
        <w:rPr>
          <w:rFonts w:ascii="Times New Roman" w:hAnsi="Times New Roman"/>
          <w:lang w:val="lt-LT" w:eastAsia="lt-LT"/>
        </w:rPr>
        <w:t>(&lt; 1/10 000)</w:t>
      </w:r>
      <w:r w:rsidR="003774BF">
        <w:rPr>
          <w:rFonts w:ascii="Times New Roman" w:hAnsi="Times New Roman"/>
          <w:lang w:val="lt-LT" w:eastAsia="lt-LT"/>
        </w:rPr>
        <w:t xml:space="preserve"> ir</w:t>
      </w:r>
      <w:r w:rsidR="003F4373" w:rsidRPr="00832B86">
        <w:rPr>
          <w:rFonts w:ascii="Times New Roman" w:hAnsi="Times New Roman"/>
          <w:lang w:val="lt-LT" w:eastAsia="lt-LT"/>
        </w:rPr>
        <w:t xml:space="preserve"> nežinomas (negali būti </w:t>
      </w:r>
      <w:r w:rsidR="00985F0E">
        <w:rPr>
          <w:rFonts w:ascii="Times New Roman" w:hAnsi="Times New Roman"/>
          <w:lang w:val="lt-LT" w:eastAsia="lt-LT"/>
        </w:rPr>
        <w:t>apskaičiuotas</w:t>
      </w:r>
      <w:r w:rsidR="003F4373" w:rsidRPr="00832B86">
        <w:rPr>
          <w:rFonts w:ascii="Times New Roman" w:hAnsi="Times New Roman"/>
          <w:lang w:val="lt-LT" w:eastAsia="lt-LT"/>
        </w:rPr>
        <w:t xml:space="preserve"> pagal turimus duomenis)</w:t>
      </w:r>
      <w:r w:rsidR="005E17A2">
        <w:rPr>
          <w:rFonts w:ascii="Times New Roman" w:hAnsi="Times New Roman"/>
          <w:lang w:val="lt-LT" w:eastAsia="lt-LT"/>
        </w:rPr>
        <w:t>.</w:t>
      </w:r>
    </w:p>
    <w:p w14:paraId="6641D093" w14:textId="77777777" w:rsidR="003F4373" w:rsidRPr="00832B86" w:rsidRDefault="003F4373" w:rsidP="003F4373">
      <w:pPr>
        <w:spacing w:after="0" w:line="240" w:lineRule="auto"/>
        <w:rPr>
          <w:rFonts w:ascii="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3F4373" w:rsidRPr="00832B86" w14:paraId="39F8C8EC" w14:textId="77777777" w:rsidTr="004460AA">
        <w:tc>
          <w:tcPr>
            <w:tcW w:w="8522" w:type="dxa"/>
            <w:gridSpan w:val="2"/>
          </w:tcPr>
          <w:p w14:paraId="05EB967C" w14:textId="77777777" w:rsidR="003F4373" w:rsidRPr="00414CA7" w:rsidRDefault="003F4373" w:rsidP="007B1904">
            <w:pPr>
              <w:keepNext/>
              <w:spacing w:after="0" w:line="240" w:lineRule="auto"/>
              <w:rPr>
                <w:rFonts w:ascii="Times New Roman" w:hAnsi="Times New Roman"/>
                <w:b/>
                <w:i/>
                <w:lang w:val="lt-LT" w:eastAsia="lt-LT"/>
              </w:rPr>
            </w:pPr>
            <w:r w:rsidRPr="00414CA7">
              <w:rPr>
                <w:rFonts w:ascii="Times New Roman" w:hAnsi="Times New Roman"/>
                <w:b/>
                <w:i/>
                <w:lang w:val="lt-LT" w:eastAsia="lt-LT"/>
              </w:rPr>
              <w:t xml:space="preserve">Infekcijos ir </w:t>
            </w:r>
            <w:proofErr w:type="spellStart"/>
            <w:r w:rsidRPr="00414CA7">
              <w:rPr>
                <w:rFonts w:ascii="Times New Roman" w:hAnsi="Times New Roman"/>
                <w:b/>
                <w:i/>
                <w:lang w:val="lt-LT" w:eastAsia="lt-LT"/>
              </w:rPr>
              <w:t>infestacijos</w:t>
            </w:r>
            <w:proofErr w:type="spellEnd"/>
          </w:p>
        </w:tc>
      </w:tr>
      <w:tr w:rsidR="003F4373" w:rsidRPr="00832B86" w14:paraId="042937E8" w14:textId="77777777" w:rsidTr="004460AA">
        <w:tc>
          <w:tcPr>
            <w:tcW w:w="4261" w:type="dxa"/>
          </w:tcPr>
          <w:p w14:paraId="1840D037" w14:textId="77777777" w:rsidR="003F4373" w:rsidRPr="00832B86" w:rsidRDefault="003F4373" w:rsidP="007B1904">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Gleivinių ir odos </w:t>
            </w:r>
            <w:proofErr w:type="spellStart"/>
            <w:r w:rsidRPr="00832B86">
              <w:rPr>
                <w:rFonts w:ascii="Times New Roman" w:hAnsi="Times New Roman"/>
                <w:lang w:val="lt-LT" w:eastAsia="lt-LT"/>
              </w:rPr>
              <w:t>kandidozė</w:t>
            </w:r>
            <w:proofErr w:type="spellEnd"/>
          </w:p>
          <w:p w14:paraId="09809697" w14:textId="77777777" w:rsidR="003F4373" w:rsidRPr="00832B86" w:rsidRDefault="003F4373" w:rsidP="007B1904">
            <w:pPr>
              <w:spacing w:after="0" w:line="240" w:lineRule="auto"/>
              <w:rPr>
                <w:rFonts w:ascii="Times New Roman" w:hAnsi="Times New Roman"/>
                <w:lang w:val="lt-LT" w:eastAsia="lt-LT"/>
              </w:rPr>
            </w:pPr>
          </w:p>
        </w:tc>
        <w:tc>
          <w:tcPr>
            <w:tcW w:w="4261" w:type="dxa"/>
          </w:tcPr>
          <w:p w14:paraId="251DD2B5"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w:t>
            </w:r>
          </w:p>
        </w:tc>
      </w:tr>
      <w:tr w:rsidR="003F4373" w:rsidRPr="00832B86" w14:paraId="1533683B" w14:textId="77777777" w:rsidTr="004460AA">
        <w:tc>
          <w:tcPr>
            <w:tcW w:w="4261" w:type="dxa"/>
          </w:tcPr>
          <w:p w14:paraId="3C528411" w14:textId="77777777" w:rsidR="003F4373"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Nenormaliai greitas nejautrių mikroorganizmų dauginimasis</w:t>
            </w:r>
          </w:p>
          <w:p w14:paraId="44A15046" w14:textId="77777777" w:rsidR="001F477C" w:rsidRPr="00832B86" w:rsidRDefault="001F477C" w:rsidP="007B1904">
            <w:pPr>
              <w:spacing w:after="0" w:line="240" w:lineRule="auto"/>
              <w:rPr>
                <w:rFonts w:ascii="Times New Roman" w:hAnsi="Times New Roman"/>
                <w:lang w:val="lt-LT" w:eastAsia="lt-LT"/>
              </w:rPr>
            </w:pPr>
          </w:p>
        </w:tc>
        <w:tc>
          <w:tcPr>
            <w:tcW w:w="4261" w:type="dxa"/>
          </w:tcPr>
          <w:p w14:paraId="7B916DEF"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734481" w14:paraId="581BE9DD" w14:textId="77777777" w:rsidTr="004460AA">
        <w:tc>
          <w:tcPr>
            <w:tcW w:w="8522" w:type="dxa"/>
            <w:gridSpan w:val="2"/>
          </w:tcPr>
          <w:p w14:paraId="70326364" w14:textId="77777777" w:rsidR="003F4373" w:rsidRPr="00414CA7" w:rsidRDefault="003F4373" w:rsidP="007B1904">
            <w:pPr>
              <w:keepNext/>
              <w:spacing w:after="0" w:line="240" w:lineRule="auto"/>
              <w:rPr>
                <w:rFonts w:ascii="Times New Roman" w:hAnsi="Times New Roman"/>
                <w:b/>
                <w:i/>
                <w:lang w:val="lt-LT" w:eastAsia="lt-LT"/>
              </w:rPr>
            </w:pPr>
            <w:r w:rsidRPr="00414CA7">
              <w:rPr>
                <w:rFonts w:ascii="Times New Roman" w:hAnsi="Times New Roman"/>
                <w:b/>
                <w:i/>
                <w:lang w:val="lt-LT" w:eastAsia="lt-LT"/>
              </w:rPr>
              <w:t>Kraujo ir limfinės sistemos sutrikimai</w:t>
            </w:r>
          </w:p>
        </w:tc>
      </w:tr>
      <w:tr w:rsidR="003F4373" w:rsidRPr="00832B86" w14:paraId="312BA6E2" w14:textId="77777777" w:rsidTr="004460AA">
        <w:tc>
          <w:tcPr>
            <w:tcW w:w="4261" w:type="dxa"/>
          </w:tcPr>
          <w:p w14:paraId="41E7AAE9"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 xml:space="preserve">Grįžtama </w:t>
            </w:r>
            <w:proofErr w:type="spellStart"/>
            <w:r w:rsidRPr="00832B86">
              <w:rPr>
                <w:rFonts w:ascii="Times New Roman" w:hAnsi="Times New Roman"/>
                <w:lang w:val="lt-LT" w:eastAsia="lt-LT"/>
              </w:rPr>
              <w:t>leukopenija</w:t>
            </w:r>
            <w:proofErr w:type="spellEnd"/>
            <w:r w:rsidRPr="00832B86">
              <w:rPr>
                <w:rFonts w:ascii="Times New Roman" w:hAnsi="Times New Roman"/>
                <w:lang w:val="lt-LT" w:eastAsia="lt-LT"/>
              </w:rPr>
              <w:t xml:space="preserve"> (įskaitant </w:t>
            </w:r>
            <w:proofErr w:type="spellStart"/>
            <w:r w:rsidRPr="00832B86">
              <w:rPr>
                <w:rFonts w:ascii="Times New Roman" w:hAnsi="Times New Roman"/>
                <w:lang w:val="lt-LT" w:eastAsia="lt-LT"/>
              </w:rPr>
              <w:t>neutropeniją</w:t>
            </w:r>
            <w:proofErr w:type="spellEnd"/>
            <w:r w:rsidRPr="00832B86">
              <w:rPr>
                <w:rFonts w:ascii="Times New Roman" w:hAnsi="Times New Roman"/>
                <w:lang w:val="lt-LT" w:eastAsia="lt-LT"/>
              </w:rPr>
              <w:t>)</w:t>
            </w:r>
          </w:p>
        </w:tc>
        <w:tc>
          <w:tcPr>
            <w:tcW w:w="4261" w:type="dxa"/>
          </w:tcPr>
          <w:p w14:paraId="6F948E80"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Reti</w:t>
            </w:r>
          </w:p>
        </w:tc>
      </w:tr>
      <w:tr w:rsidR="003F4373" w:rsidRPr="00832B86" w14:paraId="5BB26C4E" w14:textId="77777777" w:rsidTr="004460AA">
        <w:tc>
          <w:tcPr>
            <w:tcW w:w="4261" w:type="dxa"/>
          </w:tcPr>
          <w:p w14:paraId="72ADF29B"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Trombocitopenija</w:t>
            </w:r>
            <w:proofErr w:type="spellEnd"/>
          </w:p>
        </w:tc>
        <w:tc>
          <w:tcPr>
            <w:tcW w:w="4261" w:type="dxa"/>
          </w:tcPr>
          <w:p w14:paraId="16412197"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Reti</w:t>
            </w:r>
          </w:p>
        </w:tc>
      </w:tr>
      <w:tr w:rsidR="003F4373" w:rsidRPr="00832B86" w14:paraId="18930342" w14:textId="77777777" w:rsidTr="004460AA">
        <w:tc>
          <w:tcPr>
            <w:tcW w:w="4261" w:type="dxa"/>
          </w:tcPr>
          <w:p w14:paraId="66F1CCFE"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 xml:space="preserve">Grįžtama </w:t>
            </w:r>
            <w:proofErr w:type="spellStart"/>
            <w:r w:rsidRPr="00832B86">
              <w:rPr>
                <w:rFonts w:ascii="Times New Roman" w:hAnsi="Times New Roman"/>
                <w:lang w:val="lt-LT" w:eastAsia="lt-LT"/>
              </w:rPr>
              <w:t>agranulocitozė</w:t>
            </w:r>
            <w:proofErr w:type="spellEnd"/>
          </w:p>
        </w:tc>
        <w:tc>
          <w:tcPr>
            <w:tcW w:w="4261" w:type="dxa"/>
          </w:tcPr>
          <w:p w14:paraId="65521240"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14A94127" w14:textId="77777777" w:rsidTr="004460AA">
        <w:tc>
          <w:tcPr>
            <w:tcW w:w="4261" w:type="dxa"/>
          </w:tcPr>
          <w:p w14:paraId="5AF0C4EE"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Hemolizinė anemija</w:t>
            </w:r>
          </w:p>
        </w:tc>
        <w:tc>
          <w:tcPr>
            <w:tcW w:w="4261" w:type="dxa"/>
          </w:tcPr>
          <w:p w14:paraId="61BFC303"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69A77FE9" w14:textId="77777777" w:rsidTr="004460AA">
        <w:tc>
          <w:tcPr>
            <w:tcW w:w="4261" w:type="dxa"/>
          </w:tcPr>
          <w:p w14:paraId="3C3540B2" w14:textId="77777777" w:rsidR="003F4373" w:rsidRPr="00832B86" w:rsidRDefault="003F4373" w:rsidP="007B1904">
            <w:pPr>
              <w:spacing w:after="0" w:line="240" w:lineRule="auto"/>
              <w:rPr>
                <w:rFonts w:ascii="Times New Roman" w:hAnsi="Times New Roman"/>
                <w:vertAlign w:val="superscript"/>
                <w:lang w:val="lt-LT" w:eastAsia="lt-LT"/>
              </w:rPr>
            </w:pPr>
            <w:r w:rsidRPr="00832B86">
              <w:rPr>
                <w:rFonts w:ascii="Times New Roman" w:hAnsi="Times New Roman"/>
                <w:lang w:val="lt-LT" w:eastAsia="lt-LT"/>
              </w:rPr>
              <w:t xml:space="preserve">Kraujavimo laiko ir </w:t>
            </w:r>
            <w:proofErr w:type="spellStart"/>
            <w:r w:rsidRPr="00832B86">
              <w:rPr>
                <w:rFonts w:ascii="Times New Roman" w:hAnsi="Times New Roman"/>
                <w:lang w:val="lt-LT" w:eastAsia="lt-LT"/>
              </w:rPr>
              <w:t>protrombino</w:t>
            </w:r>
            <w:proofErr w:type="spellEnd"/>
            <w:r w:rsidRPr="00832B86">
              <w:rPr>
                <w:rFonts w:ascii="Times New Roman" w:hAnsi="Times New Roman"/>
                <w:lang w:val="lt-LT" w:eastAsia="lt-LT"/>
              </w:rPr>
              <w:t xml:space="preserve"> laiko pailgėjimas </w:t>
            </w:r>
            <w:r w:rsidRPr="00832B86">
              <w:rPr>
                <w:rFonts w:ascii="Times New Roman" w:hAnsi="Times New Roman"/>
                <w:vertAlign w:val="superscript"/>
                <w:lang w:val="lt-LT" w:eastAsia="lt-LT"/>
              </w:rPr>
              <w:t>1</w:t>
            </w:r>
          </w:p>
          <w:p w14:paraId="61FFCA19" w14:textId="77777777" w:rsidR="003F4373" w:rsidRPr="00832B86" w:rsidRDefault="003F4373" w:rsidP="007B1904">
            <w:pPr>
              <w:spacing w:after="0" w:line="240" w:lineRule="auto"/>
              <w:rPr>
                <w:rFonts w:ascii="Times New Roman" w:hAnsi="Times New Roman"/>
                <w:vertAlign w:val="superscript"/>
                <w:lang w:val="lt-LT" w:eastAsia="lt-LT"/>
              </w:rPr>
            </w:pPr>
          </w:p>
        </w:tc>
        <w:tc>
          <w:tcPr>
            <w:tcW w:w="4261" w:type="dxa"/>
          </w:tcPr>
          <w:p w14:paraId="2CF90E54"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71CBA6B9" w14:textId="77777777" w:rsidTr="004460AA">
        <w:tc>
          <w:tcPr>
            <w:tcW w:w="8522" w:type="dxa"/>
            <w:gridSpan w:val="2"/>
          </w:tcPr>
          <w:p w14:paraId="59E2EDDA" w14:textId="77777777" w:rsidR="003F4373" w:rsidRPr="00414CA7" w:rsidRDefault="003F4373" w:rsidP="007B1904">
            <w:pPr>
              <w:autoSpaceDE w:val="0"/>
              <w:autoSpaceDN w:val="0"/>
              <w:adjustRightInd w:val="0"/>
              <w:spacing w:after="0" w:line="240" w:lineRule="auto"/>
              <w:rPr>
                <w:rFonts w:ascii="Times New Roman" w:hAnsi="Times New Roman"/>
                <w:b/>
                <w:i/>
                <w:vertAlign w:val="superscript"/>
                <w:lang w:val="lt-LT" w:eastAsia="lt-LT"/>
              </w:rPr>
            </w:pPr>
            <w:r w:rsidRPr="00414CA7">
              <w:rPr>
                <w:rFonts w:ascii="Times New Roman" w:hAnsi="Times New Roman"/>
                <w:b/>
                <w:i/>
                <w:lang w:val="lt-LT" w:eastAsia="lt-LT"/>
              </w:rPr>
              <w:t>Imuninės sistemos sutrikimai</w:t>
            </w:r>
            <w:r w:rsidR="00734481">
              <w:rPr>
                <w:rFonts w:ascii="Times New Roman" w:hAnsi="Times New Roman"/>
                <w:b/>
                <w:i/>
                <w:vertAlign w:val="superscript"/>
                <w:lang w:val="lt-LT" w:eastAsia="lt-LT"/>
              </w:rPr>
              <w:t>8</w:t>
            </w:r>
          </w:p>
        </w:tc>
      </w:tr>
      <w:tr w:rsidR="003F4373" w:rsidRPr="00832B86" w14:paraId="4EA3710A" w14:textId="77777777" w:rsidTr="004460AA">
        <w:tc>
          <w:tcPr>
            <w:tcW w:w="4261" w:type="dxa"/>
          </w:tcPr>
          <w:p w14:paraId="2CC801F1"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Angioneurozinė</w:t>
            </w:r>
            <w:proofErr w:type="spellEnd"/>
            <w:r w:rsidRPr="00832B86">
              <w:rPr>
                <w:rFonts w:ascii="Times New Roman" w:hAnsi="Times New Roman"/>
                <w:lang w:val="lt-LT" w:eastAsia="lt-LT"/>
              </w:rPr>
              <w:t xml:space="preserve"> edema</w:t>
            </w:r>
          </w:p>
        </w:tc>
        <w:tc>
          <w:tcPr>
            <w:tcW w:w="4261" w:type="dxa"/>
          </w:tcPr>
          <w:p w14:paraId="0FFF4269"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527287C7" w14:textId="77777777" w:rsidTr="004460AA">
        <w:tc>
          <w:tcPr>
            <w:tcW w:w="4261" w:type="dxa"/>
          </w:tcPr>
          <w:p w14:paraId="6F345DA1"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Anafilaksija</w:t>
            </w:r>
            <w:proofErr w:type="spellEnd"/>
          </w:p>
        </w:tc>
        <w:tc>
          <w:tcPr>
            <w:tcW w:w="4261" w:type="dxa"/>
          </w:tcPr>
          <w:p w14:paraId="46F8D0E4"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4C3AD810" w14:textId="77777777" w:rsidTr="004460AA">
        <w:tc>
          <w:tcPr>
            <w:tcW w:w="4261" w:type="dxa"/>
          </w:tcPr>
          <w:p w14:paraId="0ECFCC0A"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lastRenderedPageBreak/>
              <w:t xml:space="preserve">Į </w:t>
            </w:r>
            <w:proofErr w:type="spellStart"/>
            <w:r w:rsidRPr="00832B86">
              <w:rPr>
                <w:rFonts w:ascii="Times New Roman" w:hAnsi="Times New Roman"/>
                <w:lang w:val="lt-LT" w:eastAsia="lt-LT"/>
              </w:rPr>
              <w:t>seruminę</w:t>
            </w:r>
            <w:proofErr w:type="spellEnd"/>
            <w:r w:rsidRPr="00832B86">
              <w:rPr>
                <w:rFonts w:ascii="Times New Roman" w:hAnsi="Times New Roman"/>
                <w:lang w:val="lt-LT" w:eastAsia="lt-LT"/>
              </w:rPr>
              <w:t xml:space="preserve"> ligą panašus sindromas</w:t>
            </w:r>
          </w:p>
        </w:tc>
        <w:tc>
          <w:tcPr>
            <w:tcW w:w="4261" w:type="dxa"/>
          </w:tcPr>
          <w:p w14:paraId="54D360F1"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432EF5A9" w14:textId="77777777" w:rsidTr="004460AA">
        <w:tc>
          <w:tcPr>
            <w:tcW w:w="4261" w:type="dxa"/>
          </w:tcPr>
          <w:p w14:paraId="087FC7D7"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 xml:space="preserve">Padidėjusio jautrumo </w:t>
            </w:r>
            <w:proofErr w:type="spellStart"/>
            <w:r w:rsidRPr="00832B86">
              <w:rPr>
                <w:rFonts w:ascii="Times New Roman" w:hAnsi="Times New Roman"/>
                <w:lang w:val="lt-LT" w:eastAsia="lt-LT"/>
              </w:rPr>
              <w:t>vaskulitas</w:t>
            </w:r>
            <w:proofErr w:type="spellEnd"/>
          </w:p>
          <w:p w14:paraId="29223768" w14:textId="77777777" w:rsidR="003F4373" w:rsidRPr="00832B86" w:rsidRDefault="003F4373" w:rsidP="007B1904">
            <w:pPr>
              <w:spacing w:after="0" w:line="240" w:lineRule="auto"/>
              <w:rPr>
                <w:rFonts w:ascii="Times New Roman" w:hAnsi="Times New Roman"/>
                <w:lang w:val="lt-LT" w:eastAsia="lt-LT"/>
              </w:rPr>
            </w:pPr>
          </w:p>
        </w:tc>
        <w:tc>
          <w:tcPr>
            <w:tcW w:w="4261" w:type="dxa"/>
          </w:tcPr>
          <w:p w14:paraId="20B46261"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57421266" w14:textId="77777777" w:rsidTr="004460AA">
        <w:tc>
          <w:tcPr>
            <w:tcW w:w="8522" w:type="dxa"/>
            <w:gridSpan w:val="2"/>
          </w:tcPr>
          <w:p w14:paraId="7B9326BD" w14:textId="77777777" w:rsidR="003F4373" w:rsidRPr="00414CA7" w:rsidRDefault="003F4373" w:rsidP="007B1904">
            <w:pPr>
              <w:spacing w:after="0" w:line="240" w:lineRule="auto"/>
              <w:rPr>
                <w:rFonts w:ascii="Times New Roman" w:hAnsi="Times New Roman"/>
                <w:b/>
                <w:i/>
                <w:lang w:val="lt-LT" w:eastAsia="lt-LT"/>
              </w:rPr>
            </w:pPr>
            <w:r w:rsidRPr="00414CA7">
              <w:rPr>
                <w:rFonts w:ascii="Times New Roman" w:hAnsi="Times New Roman"/>
                <w:b/>
                <w:i/>
                <w:lang w:val="lt-LT" w:eastAsia="lt-LT"/>
              </w:rPr>
              <w:t>Nervų sistemos sutrikimai</w:t>
            </w:r>
          </w:p>
        </w:tc>
      </w:tr>
      <w:tr w:rsidR="003F4373" w:rsidRPr="00832B86" w14:paraId="064FE491" w14:textId="77777777" w:rsidTr="004460AA">
        <w:tc>
          <w:tcPr>
            <w:tcW w:w="4261" w:type="dxa"/>
          </w:tcPr>
          <w:p w14:paraId="1CC8C912"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Svaigulys</w:t>
            </w:r>
          </w:p>
        </w:tc>
        <w:tc>
          <w:tcPr>
            <w:tcW w:w="4261" w:type="dxa"/>
          </w:tcPr>
          <w:p w14:paraId="5DD66E3C"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Nedažni</w:t>
            </w:r>
          </w:p>
        </w:tc>
      </w:tr>
      <w:tr w:rsidR="003F4373" w:rsidRPr="00832B86" w14:paraId="60F475D4" w14:textId="77777777" w:rsidTr="004460AA">
        <w:tc>
          <w:tcPr>
            <w:tcW w:w="4261" w:type="dxa"/>
          </w:tcPr>
          <w:p w14:paraId="42005050"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Galvos skausmas</w:t>
            </w:r>
          </w:p>
        </w:tc>
        <w:tc>
          <w:tcPr>
            <w:tcW w:w="4261" w:type="dxa"/>
          </w:tcPr>
          <w:p w14:paraId="2115EB66"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Nedažni</w:t>
            </w:r>
          </w:p>
        </w:tc>
      </w:tr>
      <w:tr w:rsidR="003F4373" w:rsidRPr="00832B86" w14:paraId="792F3C6D" w14:textId="77777777" w:rsidTr="004460AA">
        <w:tc>
          <w:tcPr>
            <w:tcW w:w="4261" w:type="dxa"/>
          </w:tcPr>
          <w:p w14:paraId="1D5934B0"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Laikinas hiperaktyvumas</w:t>
            </w:r>
          </w:p>
        </w:tc>
        <w:tc>
          <w:tcPr>
            <w:tcW w:w="4261" w:type="dxa"/>
          </w:tcPr>
          <w:p w14:paraId="02470248"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3F4373" w:rsidRPr="00832B86" w14:paraId="609F46E8" w14:textId="77777777" w:rsidTr="004460AA">
        <w:tc>
          <w:tcPr>
            <w:tcW w:w="4261" w:type="dxa"/>
          </w:tcPr>
          <w:p w14:paraId="242E0B40" w14:textId="77777777" w:rsidR="003F4373" w:rsidRPr="00832B86" w:rsidRDefault="003F4373" w:rsidP="00E76711">
            <w:pPr>
              <w:spacing w:after="0" w:line="240" w:lineRule="auto"/>
              <w:rPr>
                <w:rFonts w:ascii="Times New Roman" w:hAnsi="Times New Roman"/>
                <w:vertAlign w:val="superscript"/>
                <w:lang w:val="lt-LT" w:eastAsia="lt-LT"/>
              </w:rPr>
            </w:pPr>
            <w:r w:rsidRPr="00832B86">
              <w:rPr>
                <w:rFonts w:ascii="Times New Roman" w:hAnsi="Times New Roman"/>
                <w:lang w:val="lt-LT" w:eastAsia="lt-LT"/>
              </w:rPr>
              <w:t>Traukuliai</w:t>
            </w:r>
            <w:r w:rsidR="00734481">
              <w:rPr>
                <w:rFonts w:ascii="Times New Roman" w:hAnsi="Times New Roman"/>
                <w:vertAlign w:val="superscript"/>
                <w:lang w:val="lt-LT" w:eastAsia="lt-LT"/>
              </w:rPr>
              <w:t>1</w:t>
            </w:r>
          </w:p>
        </w:tc>
        <w:tc>
          <w:tcPr>
            <w:tcW w:w="4261" w:type="dxa"/>
          </w:tcPr>
          <w:p w14:paraId="15726527" w14:textId="77777777" w:rsidR="003F4373" w:rsidRPr="00832B86" w:rsidRDefault="003F4373" w:rsidP="007B1904">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EA3A58" w:rsidRPr="00832B86" w14:paraId="7EEE75F4" w14:textId="77777777" w:rsidTr="00A71CD6">
        <w:tc>
          <w:tcPr>
            <w:tcW w:w="4261" w:type="dxa"/>
          </w:tcPr>
          <w:p w14:paraId="597025E5" w14:textId="77777777" w:rsidR="00EA3A58" w:rsidRDefault="00EA3A58" w:rsidP="00FC6A16">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Aseptinis</w:t>
            </w:r>
            <w:proofErr w:type="spellEnd"/>
            <w:r w:rsidRPr="00832B86">
              <w:rPr>
                <w:rFonts w:ascii="Times New Roman" w:hAnsi="Times New Roman"/>
                <w:lang w:val="lt-LT" w:eastAsia="lt-LT"/>
              </w:rPr>
              <w:t xml:space="preserve"> meningitas</w:t>
            </w:r>
          </w:p>
          <w:p w14:paraId="3E6AA672" w14:textId="77777777" w:rsidR="00FC6A16" w:rsidRPr="00832B86" w:rsidRDefault="00FC6A16" w:rsidP="00E76711">
            <w:pPr>
              <w:spacing w:after="0" w:line="240" w:lineRule="auto"/>
              <w:rPr>
                <w:rFonts w:ascii="Times New Roman" w:hAnsi="Times New Roman"/>
                <w:lang w:val="lt-LT" w:eastAsia="lt-LT"/>
              </w:rPr>
            </w:pPr>
          </w:p>
        </w:tc>
        <w:tc>
          <w:tcPr>
            <w:tcW w:w="4261" w:type="dxa"/>
          </w:tcPr>
          <w:p w14:paraId="1C803E9B" w14:textId="77777777" w:rsidR="00EA3A58" w:rsidRPr="00832B86" w:rsidRDefault="00EA3A58" w:rsidP="00A71CD6">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BB5E09" w:rsidRPr="00832B86" w14:paraId="5879D998" w14:textId="77777777" w:rsidTr="003002A5">
        <w:tc>
          <w:tcPr>
            <w:tcW w:w="8522" w:type="dxa"/>
            <w:gridSpan w:val="2"/>
          </w:tcPr>
          <w:p w14:paraId="1D3013F2" w14:textId="77777777" w:rsidR="00BB5E09" w:rsidRPr="00832B86" w:rsidRDefault="00BB5E09" w:rsidP="00A71CD6">
            <w:pPr>
              <w:spacing w:after="0" w:line="240" w:lineRule="auto"/>
              <w:rPr>
                <w:rFonts w:ascii="Times New Roman" w:hAnsi="Times New Roman"/>
                <w:lang w:val="lt-LT" w:eastAsia="lt-LT"/>
              </w:rPr>
            </w:pPr>
            <w:r w:rsidRPr="00024C45">
              <w:rPr>
                <w:rFonts w:ascii="Times New Roman" w:hAnsi="Times New Roman"/>
                <w:b/>
                <w:i/>
                <w:lang w:val="lt-LT" w:eastAsia="lt-LT"/>
              </w:rPr>
              <w:t>Širdies sutrikimai</w:t>
            </w:r>
          </w:p>
        </w:tc>
      </w:tr>
      <w:tr w:rsidR="00BB5E09" w:rsidRPr="00832B86" w14:paraId="6FA4A693" w14:textId="77777777" w:rsidTr="00A71CD6">
        <w:tc>
          <w:tcPr>
            <w:tcW w:w="4261" w:type="dxa"/>
          </w:tcPr>
          <w:p w14:paraId="559D7C47" w14:textId="77777777" w:rsidR="00BB5E09" w:rsidRPr="00832B86" w:rsidRDefault="00BB5E09" w:rsidP="00FC6A16">
            <w:pPr>
              <w:spacing w:after="0" w:line="240" w:lineRule="auto"/>
              <w:rPr>
                <w:rFonts w:ascii="Times New Roman" w:hAnsi="Times New Roman"/>
                <w:lang w:val="lt-LT" w:eastAsia="lt-LT"/>
              </w:rPr>
            </w:pPr>
            <w:proofErr w:type="spellStart"/>
            <w:r>
              <w:rPr>
                <w:rFonts w:ascii="Times New Roman" w:hAnsi="Times New Roman"/>
                <w:lang w:val="lt-LT" w:eastAsia="lt-LT"/>
              </w:rPr>
              <w:t>Kounis</w:t>
            </w:r>
            <w:proofErr w:type="spellEnd"/>
            <w:r>
              <w:rPr>
                <w:rFonts w:ascii="Times New Roman" w:hAnsi="Times New Roman"/>
                <w:lang w:val="lt-LT" w:eastAsia="lt-LT"/>
              </w:rPr>
              <w:t xml:space="preserve"> sindromas</w:t>
            </w:r>
          </w:p>
        </w:tc>
        <w:tc>
          <w:tcPr>
            <w:tcW w:w="4261" w:type="dxa"/>
          </w:tcPr>
          <w:p w14:paraId="15B58464" w14:textId="77777777" w:rsidR="00BB5E09" w:rsidRPr="00832B86" w:rsidRDefault="00BB5E09" w:rsidP="00A71CD6">
            <w:pPr>
              <w:spacing w:after="0" w:line="240" w:lineRule="auto"/>
              <w:rPr>
                <w:rFonts w:ascii="Times New Roman" w:hAnsi="Times New Roman"/>
                <w:lang w:val="lt-LT" w:eastAsia="lt-LT"/>
              </w:rPr>
            </w:pPr>
            <w:r>
              <w:rPr>
                <w:rFonts w:ascii="Times New Roman" w:hAnsi="Times New Roman"/>
                <w:lang w:val="lt-LT" w:eastAsia="lt-LT"/>
              </w:rPr>
              <w:t>Dažnis nežinomas</w:t>
            </w:r>
          </w:p>
        </w:tc>
      </w:tr>
      <w:tr w:rsidR="00EA3A58" w:rsidRPr="00832B86" w14:paraId="37E78DA5" w14:textId="77777777" w:rsidTr="004460AA">
        <w:tc>
          <w:tcPr>
            <w:tcW w:w="8522" w:type="dxa"/>
            <w:gridSpan w:val="2"/>
          </w:tcPr>
          <w:p w14:paraId="1A9742BA" w14:textId="77777777" w:rsidR="00EA3A58" w:rsidRPr="00414CA7" w:rsidRDefault="00EA3A58" w:rsidP="00EA3A58">
            <w:pPr>
              <w:autoSpaceDE w:val="0"/>
              <w:autoSpaceDN w:val="0"/>
              <w:adjustRightInd w:val="0"/>
              <w:spacing w:after="0" w:line="240" w:lineRule="auto"/>
              <w:rPr>
                <w:rFonts w:ascii="Times New Roman" w:hAnsi="Times New Roman"/>
                <w:b/>
                <w:i/>
                <w:lang w:val="lt-LT" w:eastAsia="lt-LT"/>
              </w:rPr>
            </w:pPr>
            <w:r w:rsidRPr="00414CA7">
              <w:rPr>
                <w:rFonts w:ascii="Times New Roman" w:hAnsi="Times New Roman"/>
                <w:b/>
                <w:i/>
                <w:lang w:val="lt-LT" w:eastAsia="lt-LT"/>
              </w:rPr>
              <w:t>Virškinimo trakto sutrikimai</w:t>
            </w:r>
          </w:p>
        </w:tc>
      </w:tr>
      <w:tr w:rsidR="00EA3A58" w:rsidRPr="00832B86" w14:paraId="3F2ADE75" w14:textId="77777777" w:rsidTr="004460AA">
        <w:tc>
          <w:tcPr>
            <w:tcW w:w="4261" w:type="dxa"/>
          </w:tcPr>
          <w:p w14:paraId="4931D5FF" w14:textId="77777777" w:rsidR="00EA3A58" w:rsidRPr="00832B86" w:rsidRDefault="00EA3A58" w:rsidP="00EA3A58">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lang w:val="lt-LT" w:eastAsia="lt-LT"/>
              </w:rPr>
              <w:t>Viduriavimas</w:t>
            </w:r>
          </w:p>
        </w:tc>
        <w:tc>
          <w:tcPr>
            <w:tcW w:w="4261" w:type="dxa"/>
          </w:tcPr>
          <w:p w14:paraId="17EB766C"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Labai dažni</w:t>
            </w:r>
          </w:p>
        </w:tc>
      </w:tr>
      <w:tr w:rsidR="00EA3A58" w:rsidRPr="00832B86" w14:paraId="73EB8FA6" w14:textId="77777777" w:rsidTr="004460AA">
        <w:tc>
          <w:tcPr>
            <w:tcW w:w="4261" w:type="dxa"/>
          </w:tcPr>
          <w:p w14:paraId="6AA50472" w14:textId="77777777" w:rsidR="00EA3A58" w:rsidRPr="00832B86" w:rsidRDefault="00EA3A58" w:rsidP="00EA3A58">
            <w:pPr>
              <w:autoSpaceDE w:val="0"/>
              <w:autoSpaceDN w:val="0"/>
              <w:adjustRightInd w:val="0"/>
              <w:spacing w:after="0" w:line="240" w:lineRule="auto"/>
              <w:rPr>
                <w:rFonts w:ascii="Times New Roman" w:hAnsi="Times New Roman"/>
                <w:vertAlign w:val="superscript"/>
                <w:lang w:val="lt-LT" w:eastAsia="lt-LT"/>
              </w:rPr>
            </w:pPr>
            <w:r w:rsidRPr="00832B86">
              <w:rPr>
                <w:rFonts w:ascii="Times New Roman" w:hAnsi="Times New Roman"/>
                <w:lang w:val="lt-LT" w:eastAsia="lt-LT"/>
              </w:rPr>
              <w:t>Pykinimas</w:t>
            </w:r>
            <w:r w:rsidR="00734481">
              <w:rPr>
                <w:rFonts w:ascii="Times New Roman" w:hAnsi="Times New Roman"/>
                <w:vertAlign w:val="superscript"/>
                <w:lang w:val="lt-LT" w:eastAsia="lt-LT"/>
              </w:rPr>
              <w:t>2</w:t>
            </w:r>
          </w:p>
        </w:tc>
        <w:tc>
          <w:tcPr>
            <w:tcW w:w="4261" w:type="dxa"/>
          </w:tcPr>
          <w:p w14:paraId="57A8705D"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Dažni</w:t>
            </w:r>
          </w:p>
        </w:tc>
      </w:tr>
      <w:tr w:rsidR="00EA3A58" w:rsidRPr="00832B86" w14:paraId="194FB757" w14:textId="77777777" w:rsidTr="004460AA">
        <w:tc>
          <w:tcPr>
            <w:tcW w:w="4261" w:type="dxa"/>
          </w:tcPr>
          <w:p w14:paraId="2EF2DAC7" w14:textId="77777777" w:rsidR="00EA3A58" w:rsidRPr="00832B86" w:rsidRDefault="00EA3A58" w:rsidP="00EA3A58">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lang w:val="lt-LT" w:eastAsia="lt-LT"/>
              </w:rPr>
              <w:t>Vėmimas</w:t>
            </w:r>
          </w:p>
        </w:tc>
        <w:tc>
          <w:tcPr>
            <w:tcW w:w="4261" w:type="dxa"/>
          </w:tcPr>
          <w:p w14:paraId="35BFC75B"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Dažni</w:t>
            </w:r>
          </w:p>
        </w:tc>
      </w:tr>
      <w:tr w:rsidR="00EA3A58" w:rsidRPr="00832B86" w14:paraId="5A989648" w14:textId="77777777" w:rsidTr="004460AA">
        <w:tc>
          <w:tcPr>
            <w:tcW w:w="4261" w:type="dxa"/>
          </w:tcPr>
          <w:p w14:paraId="223950CF" w14:textId="77777777" w:rsidR="00EA3A58" w:rsidRPr="00832B86" w:rsidRDefault="00EA3A58" w:rsidP="00EA3A58">
            <w:pPr>
              <w:autoSpaceDE w:val="0"/>
              <w:autoSpaceDN w:val="0"/>
              <w:adjustRightInd w:val="0"/>
              <w:spacing w:after="0" w:line="240" w:lineRule="auto"/>
              <w:rPr>
                <w:rFonts w:ascii="Times New Roman" w:hAnsi="Times New Roman"/>
                <w:lang w:val="lt-LT" w:eastAsia="lt-LT"/>
              </w:rPr>
            </w:pPr>
            <w:proofErr w:type="spellStart"/>
            <w:r w:rsidRPr="00832B86">
              <w:rPr>
                <w:rFonts w:ascii="Times New Roman" w:hAnsi="Times New Roman"/>
                <w:lang w:val="lt-LT" w:eastAsia="lt-LT"/>
              </w:rPr>
              <w:t>Nevirškinimas</w:t>
            </w:r>
            <w:proofErr w:type="spellEnd"/>
          </w:p>
        </w:tc>
        <w:tc>
          <w:tcPr>
            <w:tcW w:w="4261" w:type="dxa"/>
          </w:tcPr>
          <w:p w14:paraId="0BDDE4A0"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Nedažni</w:t>
            </w:r>
          </w:p>
        </w:tc>
      </w:tr>
      <w:tr w:rsidR="00EA3A58" w:rsidRPr="00832B86" w14:paraId="589C8B92" w14:textId="77777777" w:rsidTr="004460AA">
        <w:tc>
          <w:tcPr>
            <w:tcW w:w="4261" w:type="dxa"/>
          </w:tcPr>
          <w:p w14:paraId="2ACA1EED" w14:textId="77777777" w:rsidR="00EA3A58" w:rsidRPr="00832B86" w:rsidRDefault="00EA3A58" w:rsidP="00EA3A58">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lang w:val="lt-LT" w:eastAsia="lt-LT"/>
              </w:rPr>
              <w:t>Su antibiotikų vartojimu susijęs kolitas</w:t>
            </w:r>
            <w:r w:rsidR="00734481">
              <w:rPr>
                <w:rFonts w:ascii="Times New Roman" w:hAnsi="Times New Roman"/>
                <w:vertAlign w:val="superscript"/>
                <w:lang w:val="lt-LT" w:eastAsia="lt-LT"/>
              </w:rPr>
              <w:t>3</w:t>
            </w:r>
          </w:p>
        </w:tc>
        <w:tc>
          <w:tcPr>
            <w:tcW w:w="4261" w:type="dxa"/>
          </w:tcPr>
          <w:p w14:paraId="27112A9D"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EA3A58" w:rsidRPr="00832B86" w14:paraId="3C57C3E4" w14:textId="77777777" w:rsidTr="004460AA">
        <w:tc>
          <w:tcPr>
            <w:tcW w:w="4261" w:type="dxa"/>
          </w:tcPr>
          <w:p w14:paraId="08A34545" w14:textId="77777777" w:rsidR="00EA3A58" w:rsidRPr="00832B86" w:rsidRDefault="00EA3A58" w:rsidP="00EA3A58">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lang w:val="lt-LT" w:eastAsia="lt-LT"/>
              </w:rPr>
              <w:t>Gauruotasis juodasis liežuvis</w:t>
            </w:r>
          </w:p>
          <w:p w14:paraId="7AA52AC0" w14:textId="77777777" w:rsidR="00EA3A58" w:rsidRPr="00832B86" w:rsidRDefault="00EA3A58" w:rsidP="00EA3A58">
            <w:pPr>
              <w:autoSpaceDE w:val="0"/>
              <w:autoSpaceDN w:val="0"/>
              <w:adjustRightInd w:val="0"/>
              <w:spacing w:after="0" w:line="240" w:lineRule="auto"/>
              <w:rPr>
                <w:rFonts w:ascii="Times New Roman" w:hAnsi="Times New Roman"/>
                <w:lang w:val="lt-LT" w:eastAsia="lt-LT"/>
              </w:rPr>
            </w:pPr>
          </w:p>
        </w:tc>
        <w:tc>
          <w:tcPr>
            <w:tcW w:w="4261" w:type="dxa"/>
          </w:tcPr>
          <w:p w14:paraId="2D65FAEB"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BB5E09" w:rsidRPr="00832B86" w14:paraId="184DE6E7" w14:textId="77777777" w:rsidTr="004460AA">
        <w:tc>
          <w:tcPr>
            <w:tcW w:w="4261" w:type="dxa"/>
          </w:tcPr>
          <w:p w14:paraId="0E02D65A" w14:textId="77777777" w:rsidR="00BB5E09" w:rsidRPr="00832B86" w:rsidRDefault="00BB5E09" w:rsidP="00EA3A58">
            <w:pPr>
              <w:autoSpaceDE w:val="0"/>
              <w:autoSpaceDN w:val="0"/>
              <w:adjustRightInd w:val="0"/>
              <w:spacing w:after="0" w:line="240" w:lineRule="auto"/>
              <w:rPr>
                <w:rFonts w:ascii="Times New Roman" w:hAnsi="Times New Roman"/>
                <w:lang w:val="lt-LT" w:eastAsia="lt-LT"/>
              </w:rPr>
            </w:pPr>
            <w:r w:rsidRPr="00024C45">
              <w:rPr>
                <w:rFonts w:ascii="Times New Roman" w:hAnsi="Times New Roman"/>
                <w:bCs/>
                <w:color w:val="000000"/>
                <w:lang w:val="lt-LT" w:eastAsia="lt-LT"/>
              </w:rPr>
              <w:t xml:space="preserve">Vaistinių preparatų sukelto </w:t>
            </w:r>
            <w:proofErr w:type="spellStart"/>
            <w:r w:rsidRPr="00024C45">
              <w:rPr>
                <w:rFonts w:ascii="Times New Roman" w:hAnsi="Times New Roman"/>
                <w:bCs/>
                <w:color w:val="000000"/>
                <w:lang w:val="lt-LT" w:eastAsia="lt-LT"/>
              </w:rPr>
              <w:t>enterokolito</w:t>
            </w:r>
            <w:proofErr w:type="spellEnd"/>
            <w:r w:rsidRPr="00024C45">
              <w:rPr>
                <w:rFonts w:ascii="Times New Roman" w:hAnsi="Times New Roman"/>
                <w:bCs/>
                <w:color w:val="000000"/>
                <w:lang w:val="lt-LT" w:eastAsia="lt-LT"/>
              </w:rPr>
              <w:t xml:space="preserve"> sindromas</w:t>
            </w:r>
          </w:p>
        </w:tc>
        <w:tc>
          <w:tcPr>
            <w:tcW w:w="4261" w:type="dxa"/>
          </w:tcPr>
          <w:p w14:paraId="1DE5E9FA" w14:textId="77777777" w:rsidR="00BB5E09" w:rsidRPr="00832B86" w:rsidRDefault="00BB5E09" w:rsidP="00EA3A58">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BB5E09" w:rsidRPr="00832B86" w14:paraId="143057F5" w14:textId="77777777" w:rsidTr="004460AA">
        <w:tc>
          <w:tcPr>
            <w:tcW w:w="4261" w:type="dxa"/>
          </w:tcPr>
          <w:p w14:paraId="7F9FDF8A" w14:textId="77777777" w:rsidR="00BB5E09" w:rsidRPr="00024C45" w:rsidRDefault="00BB5E09" w:rsidP="00EA3A58">
            <w:pPr>
              <w:autoSpaceDE w:val="0"/>
              <w:autoSpaceDN w:val="0"/>
              <w:adjustRightInd w:val="0"/>
              <w:spacing w:after="0" w:line="240" w:lineRule="auto"/>
              <w:rPr>
                <w:rFonts w:ascii="Times New Roman" w:hAnsi="Times New Roman"/>
                <w:bCs/>
                <w:color w:val="000000"/>
                <w:lang w:val="lt-LT" w:eastAsia="lt-LT"/>
              </w:rPr>
            </w:pPr>
            <w:r w:rsidRPr="00024C45">
              <w:rPr>
                <w:rFonts w:ascii="Times New Roman" w:hAnsi="Times New Roman"/>
                <w:lang w:val="lt-LT" w:eastAsia="lt-LT"/>
              </w:rPr>
              <w:t>Ūminis pankreatitas</w:t>
            </w:r>
          </w:p>
        </w:tc>
        <w:tc>
          <w:tcPr>
            <w:tcW w:w="4261" w:type="dxa"/>
          </w:tcPr>
          <w:p w14:paraId="334FB71B" w14:textId="77777777" w:rsidR="00BB5E09" w:rsidRPr="00832B86" w:rsidRDefault="00BB5E09" w:rsidP="00EA3A58">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EA3A58" w:rsidRPr="003B5E3C" w14:paraId="491D01E5" w14:textId="77777777" w:rsidTr="004460AA">
        <w:tc>
          <w:tcPr>
            <w:tcW w:w="8522" w:type="dxa"/>
            <w:gridSpan w:val="2"/>
          </w:tcPr>
          <w:p w14:paraId="1DAB20FB" w14:textId="77777777" w:rsidR="00EA3A58" w:rsidRPr="00414CA7" w:rsidRDefault="00EA3A58" w:rsidP="00EA3A58">
            <w:pPr>
              <w:autoSpaceDE w:val="0"/>
              <w:autoSpaceDN w:val="0"/>
              <w:adjustRightInd w:val="0"/>
              <w:spacing w:after="0" w:line="240" w:lineRule="auto"/>
              <w:rPr>
                <w:rFonts w:ascii="Times New Roman" w:hAnsi="Times New Roman"/>
                <w:b/>
                <w:i/>
                <w:lang w:val="lt-LT" w:eastAsia="lt-LT"/>
              </w:rPr>
            </w:pPr>
            <w:r w:rsidRPr="00414CA7">
              <w:rPr>
                <w:rFonts w:ascii="Times New Roman" w:hAnsi="Times New Roman"/>
                <w:b/>
                <w:i/>
                <w:lang w:val="lt-LT" w:eastAsia="lt-LT"/>
              </w:rPr>
              <w:t>Kepenų, tulžies pūslės ir latakų sutrikimai</w:t>
            </w:r>
          </w:p>
        </w:tc>
      </w:tr>
      <w:tr w:rsidR="00EA3A58" w:rsidRPr="00832B86" w14:paraId="1D9D059D" w14:textId="77777777" w:rsidTr="004460AA">
        <w:tc>
          <w:tcPr>
            <w:tcW w:w="4261" w:type="dxa"/>
          </w:tcPr>
          <w:p w14:paraId="78DE7751"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 xml:space="preserve">AST ir (arba) ALT aktyvumo padidėjimas </w:t>
            </w:r>
            <w:r w:rsidR="00734481">
              <w:rPr>
                <w:rFonts w:ascii="Times New Roman" w:hAnsi="Times New Roman"/>
                <w:vertAlign w:val="superscript"/>
                <w:lang w:val="lt-LT" w:eastAsia="lt-LT"/>
              </w:rPr>
              <w:t>4</w:t>
            </w:r>
          </w:p>
        </w:tc>
        <w:tc>
          <w:tcPr>
            <w:tcW w:w="4261" w:type="dxa"/>
          </w:tcPr>
          <w:p w14:paraId="0994696C"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Nedažni</w:t>
            </w:r>
          </w:p>
        </w:tc>
      </w:tr>
      <w:tr w:rsidR="00EA3A58" w:rsidRPr="00832B86" w14:paraId="1EEDCC7B" w14:textId="77777777" w:rsidTr="004460AA">
        <w:tc>
          <w:tcPr>
            <w:tcW w:w="4261" w:type="dxa"/>
          </w:tcPr>
          <w:p w14:paraId="2BED2669" w14:textId="77777777" w:rsidR="00EA3A58" w:rsidRPr="00832B86" w:rsidRDefault="00EA3A58" w:rsidP="00EA3A58">
            <w:pPr>
              <w:spacing w:after="0" w:line="240" w:lineRule="auto"/>
              <w:rPr>
                <w:rFonts w:ascii="Times New Roman" w:hAnsi="Times New Roman"/>
                <w:vertAlign w:val="superscript"/>
                <w:lang w:val="lt-LT" w:eastAsia="lt-LT"/>
              </w:rPr>
            </w:pPr>
            <w:r w:rsidRPr="00832B86">
              <w:rPr>
                <w:rFonts w:ascii="Times New Roman" w:hAnsi="Times New Roman"/>
                <w:lang w:val="lt-LT" w:eastAsia="lt-LT"/>
              </w:rPr>
              <w:t>Hepatitas</w:t>
            </w:r>
            <w:r w:rsidR="00734481">
              <w:rPr>
                <w:rFonts w:ascii="Times New Roman" w:hAnsi="Times New Roman"/>
                <w:vertAlign w:val="superscript"/>
                <w:lang w:val="lt-LT" w:eastAsia="lt-LT"/>
              </w:rPr>
              <w:t>5</w:t>
            </w:r>
          </w:p>
        </w:tc>
        <w:tc>
          <w:tcPr>
            <w:tcW w:w="4261" w:type="dxa"/>
          </w:tcPr>
          <w:p w14:paraId="43E763D5"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EA3A58" w:rsidRPr="00832B86" w14:paraId="087C0F7E" w14:textId="77777777" w:rsidTr="004460AA">
        <w:tc>
          <w:tcPr>
            <w:tcW w:w="4261" w:type="dxa"/>
          </w:tcPr>
          <w:p w14:paraId="23CA45F4" w14:textId="77777777" w:rsidR="00EA3A58" w:rsidRPr="00832B86" w:rsidRDefault="00EA3A58" w:rsidP="00EA3A58">
            <w:pPr>
              <w:spacing w:after="0" w:line="240" w:lineRule="auto"/>
              <w:rPr>
                <w:rFonts w:ascii="Times New Roman" w:hAnsi="Times New Roman"/>
                <w:vertAlign w:val="superscript"/>
                <w:lang w:val="lt-LT" w:eastAsia="lt-LT"/>
              </w:rPr>
            </w:pPr>
            <w:proofErr w:type="spellStart"/>
            <w:r w:rsidRPr="00832B86">
              <w:rPr>
                <w:rFonts w:ascii="Times New Roman" w:hAnsi="Times New Roman"/>
                <w:lang w:val="lt-LT" w:eastAsia="lt-LT"/>
              </w:rPr>
              <w:t>Cholestazinė</w:t>
            </w:r>
            <w:proofErr w:type="spellEnd"/>
            <w:r w:rsidRPr="00832B86">
              <w:rPr>
                <w:rFonts w:ascii="Times New Roman" w:hAnsi="Times New Roman"/>
                <w:lang w:val="lt-LT" w:eastAsia="lt-LT"/>
              </w:rPr>
              <w:t xml:space="preserve"> gelta</w:t>
            </w:r>
            <w:r w:rsidR="00734481">
              <w:rPr>
                <w:rFonts w:ascii="Times New Roman" w:hAnsi="Times New Roman"/>
                <w:vertAlign w:val="superscript"/>
                <w:lang w:val="lt-LT" w:eastAsia="lt-LT"/>
              </w:rPr>
              <w:t>5</w:t>
            </w:r>
          </w:p>
          <w:p w14:paraId="21EA6F1E" w14:textId="77777777" w:rsidR="00EA3A58" w:rsidRPr="00832B86" w:rsidRDefault="00EA3A58" w:rsidP="00EA3A58">
            <w:pPr>
              <w:spacing w:after="0" w:line="240" w:lineRule="auto"/>
              <w:rPr>
                <w:rFonts w:ascii="Times New Roman" w:hAnsi="Times New Roman"/>
                <w:vertAlign w:val="superscript"/>
                <w:lang w:val="lt-LT" w:eastAsia="lt-LT"/>
              </w:rPr>
            </w:pPr>
          </w:p>
        </w:tc>
        <w:tc>
          <w:tcPr>
            <w:tcW w:w="4261" w:type="dxa"/>
          </w:tcPr>
          <w:p w14:paraId="39B5A4B2"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EA3A58" w:rsidRPr="003B5E3C" w14:paraId="17A6CB3C" w14:textId="77777777" w:rsidTr="004460AA">
        <w:tc>
          <w:tcPr>
            <w:tcW w:w="8522" w:type="dxa"/>
            <w:gridSpan w:val="2"/>
          </w:tcPr>
          <w:p w14:paraId="1A6B0B8C" w14:textId="77777777" w:rsidR="00EA3A58" w:rsidRPr="00414CA7" w:rsidRDefault="00EA3A58" w:rsidP="00EA3A58">
            <w:pPr>
              <w:autoSpaceDE w:val="0"/>
              <w:autoSpaceDN w:val="0"/>
              <w:adjustRightInd w:val="0"/>
              <w:spacing w:after="0" w:line="240" w:lineRule="auto"/>
              <w:rPr>
                <w:rFonts w:ascii="Times New Roman" w:hAnsi="Times New Roman"/>
                <w:b/>
                <w:i/>
                <w:lang w:val="lt-LT" w:eastAsia="lt-LT"/>
              </w:rPr>
            </w:pPr>
            <w:r w:rsidRPr="00414CA7">
              <w:rPr>
                <w:rFonts w:ascii="Times New Roman" w:hAnsi="Times New Roman"/>
                <w:b/>
                <w:i/>
                <w:lang w:val="lt-LT" w:eastAsia="lt-LT"/>
              </w:rPr>
              <w:t xml:space="preserve">Odos ir poodinio audinio sutrikimai </w:t>
            </w:r>
            <w:r w:rsidR="00734481">
              <w:rPr>
                <w:rFonts w:ascii="Times New Roman" w:hAnsi="Times New Roman"/>
                <w:b/>
                <w:i/>
                <w:vertAlign w:val="superscript"/>
                <w:lang w:val="lt-LT" w:eastAsia="lt-LT"/>
              </w:rPr>
              <w:t>6</w:t>
            </w:r>
          </w:p>
        </w:tc>
      </w:tr>
      <w:tr w:rsidR="00EA3A58" w:rsidRPr="00832B86" w14:paraId="0DACCF30" w14:textId="77777777" w:rsidTr="004460AA">
        <w:tc>
          <w:tcPr>
            <w:tcW w:w="4261" w:type="dxa"/>
          </w:tcPr>
          <w:p w14:paraId="74CF7A4F" w14:textId="77777777" w:rsidR="00EA3A58" w:rsidRPr="00832B86" w:rsidRDefault="00EA3A58" w:rsidP="00EA3A58">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iCs/>
                <w:lang w:val="lt-LT" w:eastAsia="lt-LT"/>
              </w:rPr>
              <w:t>Odos išbėrimas</w:t>
            </w:r>
          </w:p>
        </w:tc>
        <w:tc>
          <w:tcPr>
            <w:tcW w:w="4261" w:type="dxa"/>
          </w:tcPr>
          <w:p w14:paraId="56942DC5"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Nedažni</w:t>
            </w:r>
          </w:p>
        </w:tc>
      </w:tr>
      <w:tr w:rsidR="00EA3A58" w:rsidRPr="00832B86" w14:paraId="52F55346" w14:textId="77777777" w:rsidTr="004460AA">
        <w:tc>
          <w:tcPr>
            <w:tcW w:w="4261" w:type="dxa"/>
          </w:tcPr>
          <w:p w14:paraId="39951824" w14:textId="77777777" w:rsidR="00EA3A58" w:rsidRPr="00832B86" w:rsidRDefault="00EA3A58" w:rsidP="00EA3A58">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iCs/>
                <w:lang w:val="lt-LT" w:eastAsia="lt-LT"/>
              </w:rPr>
              <w:t>Niežėjimas</w:t>
            </w:r>
          </w:p>
        </w:tc>
        <w:tc>
          <w:tcPr>
            <w:tcW w:w="4261" w:type="dxa"/>
          </w:tcPr>
          <w:p w14:paraId="27CBDD4B"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Nedažni</w:t>
            </w:r>
          </w:p>
        </w:tc>
      </w:tr>
      <w:tr w:rsidR="00EA3A58" w:rsidRPr="00832B86" w14:paraId="2E31B95C" w14:textId="77777777" w:rsidTr="004460AA">
        <w:tc>
          <w:tcPr>
            <w:tcW w:w="4261" w:type="dxa"/>
          </w:tcPr>
          <w:p w14:paraId="288873C8" w14:textId="77777777" w:rsidR="00EA3A58" w:rsidRPr="00832B86" w:rsidRDefault="00EA3A58" w:rsidP="00EA3A58">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iCs/>
                <w:lang w:val="lt-LT" w:eastAsia="lt-LT"/>
              </w:rPr>
              <w:t>Dilgėlinė</w:t>
            </w:r>
          </w:p>
        </w:tc>
        <w:tc>
          <w:tcPr>
            <w:tcW w:w="4261" w:type="dxa"/>
          </w:tcPr>
          <w:p w14:paraId="15CE80D9"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Nedažni</w:t>
            </w:r>
          </w:p>
        </w:tc>
      </w:tr>
      <w:tr w:rsidR="00EA3A58" w:rsidRPr="00832B86" w14:paraId="606CEFFB" w14:textId="77777777" w:rsidTr="004460AA">
        <w:tc>
          <w:tcPr>
            <w:tcW w:w="4261" w:type="dxa"/>
          </w:tcPr>
          <w:p w14:paraId="44A0BE8F" w14:textId="77777777" w:rsidR="00EA3A58" w:rsidRPr="00832B86" w:rsidRDefault="00EA3A58" w:rsidP="00EA3A58">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iCs/>
                <w:lang w:val="lt-LT" w:eastAsia="lt-LT"/>
              </w:rPr>
              <w:t xml:space="preserve">Daugiaformė </w:t>
            </w:r>
            <w:proofErr w:type="spellStart"/>
            <w:r w:rsidRPr="00832B86">
              <w:rPr>
                <w:rFonts w:ascii="Times New Roman" w:hAnsi="Times New Roman"/>
                <w:iCs/>
                <w:lang w:val="lt-LT" w:eastAsia="lt-LT"/>
              </w:rPr>
              <w:t>eritema</w:t>
            </w:r>
            <w:proofErr w:type="spellEnd"/>
          </w:p>
        </w:tc>
        <w:tc>
          <w:tcPr>
            <w:tcW w:w="4261" w:type="dxa"/>
          </w:tcPr>
          <w:p w14:paraId="65BB605E"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Reti</w:t>
            </w:r>
          </w:p>
        </w:tc>
      </w:tr>
      <w:tr w:rsidR="00EA3A58" w:rsidRPr="00832B86" w14:paraId="049BBA20" w14:textId="77777777" w:rsidTr="004460AA">
        <w:tc>
          <w:tcPr>
            <w:tcW w:w="4261" w:type="dxa"/>
          </w:tcPr>
          <w:p w14:paraId="4E3F575C" w14:textId="77777777" w:rsidR="00EA3A58" w:rsidRPr="00832B86" w:rsidRDefault="00EA3A58" w:rsidP="00EA3A58">
            <w:pPr>
              <w:autoSpaceDE w:val="0"/>
              <w:autoSpaceDN w:val="0"/>
              <w:adjustRightInd w:val="0"/>
              <w:spacing w:after="0" w:line="240" w:lineRule="auto"/>
              <w:rPr>
                <w:rFonts w:ascii="Times New Roman" w:hAnsi="Times New Roman"/>
                <w:lang w:val="lt-LT" w:eastAsia="lt-LT"/>
              </w:rPr>
            </w:pPr>
            <w:proofErr w:type="spellStart"/>
            <w:r w:rsidRPr="00832B86">
              <w:rPr>
                <w:rFonts w:ascii="Times New Roman" w:hAnsi="Times New Roman"/>
                <w:lang w:val="lt-LT" w:eastAsia="lt-LT"/>
              </w:rPr>
              <w:t>Stivenso</w:t>
            </w:r>
            <w:proofErr w:type="spellEnd"/>
            <w:r w:rsidRPr="00832B86">
              <w:rPr>
                <w:rFonts w:ascii="Times New Roman" w:hAnsi="Times New Roman"/>
                <w:lang w:val="lt-LT" w:eastAsia="lt-LT"/>
              </w:rPr>
              <w:t xml:space="preserve"> </w:t>
            </w:r>
            <w:r>
              <w:rPr>
                <w:rFonts w:ascii="Times New Roman" w:hAnsi="Times New Roman"/>
                <w:lang w:val="lt-LT" w:eastAsia="lt-LT"/>
              </w:rPr>
              <w:t>–</w:t>
            </w:r>
            <w:r w:rsidRPr="00832B86">
              <w:rPr>
                <w:rFonts w:ascii="Times New Roman" w:hAnsi="Times New Roman"/>
                <w:lang w:val="lt-LT" w:eastAsia="lt-LT"/>
              </w:rPr>
              <w:t xml:space="preserve"> Džonsono</w:t>
            </w:r>
            <w:r>
              <w:rPr>
                <w:rFonts w:ascii="Times New Roman" w:hAnsi="Times New Roman"/>
                <w:lang w:val="lt-LT" w:eastAsia="lt-LT"/>
              </w:rPr>
              <w:t xml:space="preserve"> (</w:t>
            </w:r>
            <w:proofErr w:type="spellStart"/>
            <w:r>
              <w:rPr>
                <w:rFonts w:ascii="Times New Roman" w:hAnsi="Times New Roman"/>
                <w:i/>
                <w:lang w:val="lt-LT" w:eastAsia="lt-LT"/>
              </w:rPr>
              <w:t>Stevens-Johnson</w:t>
            </w:r>
            <w:proofErr w:type="spellEnd"/>
            <w:r>
              <w:rPr>
                <w:rFonts w:ascii="Times New Roman" w:hAnsi="Times New Roman"/>
                <w:i/>
                <w:lang w:val="lt-LT" w:eastAsia="lt-LT"/>
              </w:rPr>
              <w:t>)</w:t>
            </w:r>
            <w:r w:rsidRPr="00832B86">
              <w:rPr>
                <w:rFonts w:ascii="Times New Roman" w:hAnsi="Times New Roman"/>
                <w:lang w:val="lt-LT" w:eastAsia="lt-LT"/>
              </w:rPr>
              <w:t xml:space="preserve"> sindromas</w:t>
            </w:r>
          </w:p>
        </w:tc>
        <w:tc>
          <w:tcPr>
            <w:tcW w:w="4261" w:type="dxa"/>
          </w:tcPr>
          <w:p w14:paraId="6F0742D4"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EA3A58" w:rsidRPr="00832B86" w14:paraId="63C4D3CB" w14:textId="77777777" w:rsidTr="004460AA">
        <w:tc>
          <w:tcPr>
            <w:tcW w:w="4261" w:type="dxa"/>
          </w:tcPr>
          <w:p w14:paraId="654021E2" w14:textId="77777777" w:rsidR="00EA3A58" w:rsidRPr="00832B86" w:rsidRDefault="00EA3A58" w:rsidP="00EA3A58">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lang w:val="lt-LT" w:eastAsia="lt-LT"/>
              </w:rPr>
              <w:t xml:space="preserve">Toksinė epidermio </w:t>
            </w:r>
            <w:proofErr w:type="spellStart"/>
            <w:r w:rsidRPr="00832B86">
              <w:rPr>
                <w:rFonts w:ascii="Times New Roman" w:hAnsi="Times New Roman"/>
                <w:lang w:val="lt-LT" w:eastAsia="lt-LT"/>
              </w:rPr>
              <w:t>nekrolizė</w:t>
            </w:r>
            <w:proofErr w:type="spellEnd"/>
          </w:p>
        </w:tc>
        <w:tc>
          <w:tcPr>
            <w:tcW w:w="4261" w:type="dxa"/>
          </w:tcPr>
          <w:p w14:paraId="6860C725"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EA3A58" w:rsidRPr="00832B86" w14:paraId="39616D1E" w14:textId="77777777" w:rsidTr="004460AA">
        <w:tc>
          <w:tcPr>
            <w:tcW w:w="4261" w:type="dxa"/>
          </w:tcPr>
          <w:p w14:paraId="10FE0E88" w14:textId="77777777" w:rsidR="00EA3A58" w:rsidRPr="00832B86" w:rsidRDefault="00EA3A58" w:rsidP="00EA3A58">
            <w:pPr>
              <w:autoSpaceDE w:val="0"/>
              <w:autoSpaceDN w:val="0"/>
              <w:adjustRightInd w:val="0"/>
              <w:spacing w:after="0" w:line="240" w:lineRule="auto"/>
              <w:rPr>
                <w:rFonts w:ascii="Times New Roman" w:hAnsi="Times New Roman"/>
                <w:lang w:val="lt-LT" w:eastAsia="lt-LT"/>
              </w:rPr>
            </w:pPr>
            <w:proofErr w:type="spellStart"/>
            <w:r w:rsidRPr="00832B86">
              <w:rPr>
                <w:rFonts w:ascii="Times New Roman" w:hAnsi="Times New Roman"/>
                <w:lang w:val="lt-LT" w:eastAsia="lt-LT"/>
              </w:rPr>
              <w:t>Buliozinis</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pūslinis</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eksfoliacinis</w:t>
            </w:r>
            <w:proofErr w:type="spellEnd"/>
            <w:r w:rsidRPr="00832B86">
              <w:rPr>
                <w:rFonts w:ascii="Times New Roman" w:hAnsi="Times New Roman"/>
                <w:lang w:val="lt-LT" w:eastAsia="lt-LT"/>
              </w:rPr>
              <w:t xml:space="preserve"> dermatitas</w:t>
            </w:r>
          </w:p>
        </w:tc>
        <w:tc>
          <w:tcPr>
            <w:tcW w:w="4261" w:type="dxa"/>
          </w:tcPr>
          <w:p w14:paraId="7D802D93"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EA3A58" w:rsidRPr="00832B86" w14:paraId="6917A944" w14:textId="77777777" w:rsidTr="004460AA">
        <w:tc>
          <w:tcPr>
            <w:tcW w:w="4261" w:type="dxa"/>
          </w:tcPr>
          <w:p w14:paraId="69A3F688" w14:textId="77777777" w:rsidR="00EA3A58" w:rsidRPr="00832B86" w:rsidRDefault="00EA3A58" w:rsidP="00EA3A58">
            <w:pPr>
              <w:autoSpaceDE w:val="0"/>
              <w:autoSpaceDN w:val="0"/>
              <w:adjustRightInd w:val="0"/>
              <w:spacing w:after="0" w:line="240" w:lineRule="auto"/>
              <w:rPr>
                <w:rFonts w:ascii="Times New Roman" w:hAnsi="Times New Roman"/>
                <w:vertAlign w:val="superscript"/>
                <w:lang w:val="lt-LT" w:eastAsia="lt-LT"/>
              </w:rPr>
            </w:pPr>
            <w:r w:rsidRPr="00832B86">
              <w:rPr>
                <w:rFonts w:ascii="Times New Roman" w:hAnsi="Times New Roman"/>
                <w:lang w:val="lt-LT" w:eastAsia="lt-LT"/>
              </w:rPr>
              <w:t xml:space="preserve">Ūminė </w:t>
            </w:r>
            <w:proofErr w:type="spellStart"/>
            <w:r w:rsidRPr="00832B86">
              <w:rPr>
                <w:rFonts w:ascii="Times New Roman" w:hAnsi="Times New Roman"/>
                <w:lang w:val="lt-LT" w:eastAsia="lt-LT"/>
              </w:rPr>
              <w:t>generalizuota</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egzanteminė</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pustuliozė</w:t>
            </w:r>
            <w:proofErr w:type="spellEnd"/>
            <w:r w:rsidRPr="00832B86">
              <w:rPr>
                <w:rFonts w:ascii="Times New Roman" w:hAnsi="Times New Roman"/>
                <w:lang w:val="lt-LT" w:eastAsia="lt-LT"/>
              </w:rPr>
              <w:t xml:space="preserve"> (ŪGEP)</w:t>
            </w:r>
            <w:r w:rsidR="00734481">
              <w:rPr>
                <w:rFonts w:ascii="Times New Roman" w:hAnsi="Times New Roman"/>
                <w:vertAlign w:val="superscript"/>
                <w:lang w:val="lt-LT" w:eastAsia="lt-LT"/>
              </w:rPr>
              <w:t>1</w:t>
            </w:r>
          </w:p>
          <w:p w14:paraId="5235A90E" w14:textId="77777777" w:rsidR="00EA3A58" w:rsidRPr="00832B86" w:rsidRDefault="00EA3A58" w:rsidP="00EA3A58">
            <w:pPr>
              <w:autoSpaceDE w:val="0"/>
              <w:autoSpaceDN w:val="0"/>
              <w:adjustRightInd w:val="0"/>
              <w:spacing w:after="0" w:line="240" w:lineRule="auto"/>
              <w:rPr>
                <w:rFonts w:ascii="Times New Roman" w:hAnsi="Times New Roman"/>
                <w:lang w:val="lt-LT" w:eastAsia="lt-LT"/>
              </w:rPr>
            </w:pPr>
          </w:p>
        </w:tc>
        <w:tc>
          <w:tcPr>
            <w:tcW w:w="4261" w:type="dxa"/>
          </w:tcPr>
          <w:p w14:paraId="6FA35C45"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EA3A58" w:rsidRPr="00832B86" w14:paraId="29A03D97" w14:textId="77777777" w:rsidTr="004460AA">
        <w:tc>
          <w:tcPr>
            <w:tcW w:w="4261" w:type="dxa"/>
          </w:tcPr>
          <w:p w14:paraId="4BC58C9D" w14:textId="77777777" w:rsidR="00EA3A58" w:rsidRPr="00832B86" w:rsidRDefault="00EA3A58" w:rsidP="00EA3A58">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lang w:val="lt-LT" w:eastAsia="lt-LT"/>
              </w:rPr>
              <w:t xml:space="preserve">Vaistų sukeltas odos bėrimas su </w:t>
            </w:r>
            <w:proofErr w:type="spellStart"/>
            <w:r w:rsidRPr="00832B86">
              <w:rPr>
                <w:rFonts w:ascii="Times New Roman" w:hAnsi="Times New Roman"/>
                <w:lang w:val="lt-LT" w:eastAsia="lt-LT"/>
              </w:rPr>
              <w:t>eozinofilija</w:t>
            </w:r>
            <w:proofErr w:type="spellEnd"/>
            <w:r w:rsidRPr="00832B86">
              <w:rPr>
                <w:rFonts w:ascii="Times New Roman" w:hAnsi="Times New Roman"/>
                <w:lang w:val="lt-LT" w:eastAsia="lt-LT"/>
              </w:rPr>
              <w:t xml:space="preserve"> ir sisteminiais simptomais (DRESS)</w:t>
            </w:r>
          </w:p>
        </w:tc>
        <w:tc>
          <w:tcPr>
            <w:tcW w:w="4261" w:type="dxa"/>
          </w:tcPr>
          <w:p w14:paraId="74B046FD"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734481" w:rsidRPr="00832B86" w14:paraId="45CC1E47" w14:textId="77777777" w:rsidTr="004460AA">
        <w:tc>
          <w:tcPr>
            <w:tcW w:w="4261" w:type="dxa"/>
          </w:tcPr>
          <w:p w14:paraId="03679011" w14:textId="77777777" w:rsidR="00734481" w:rsidRPr="00832B86" w:rsidRDefault="004E3FF4" w:rsidP="00EA3A58">
            <w:pPr>
              <w:autoSpaceDE w:val="0"/>
              <w:autoSpaceDN w:val="0"/>
              <w:adjustRightInd w:val="0"/>
              <w:spacing w:after="0" w:line="240" w:lineRule="auto"/>
              <w:rPr>
                <w:rFonts w:ascii="Times New Roman" w:hAnsi="Times New Roman"/>
                <w:lang w:val="lt-LT" w:eastAsia="lt-LT"/>
              </w:rPr>
            </w:pPr>
            <w:r w:rsidRPr="004E3FF4">
              <w:rPr>
                <w:rFonts w:ascii="Times New Roman" w:hAnsi="Times New Roman"/>
                <w:lang w:val="lt-LT" w:eastAsia="lt-LT"/>
              </w:rPr>
              <w:t xml:space="preserve">Simetrinė su </w:t>
            </w:r>
            <w:r>
              <w:rPr>
                <w:rFonts w:ascii="Times New Roman" w:hAnsi="Times New Roman"/>
                <w:lang w:val="lt-LT" w:eastAsia="lt-LT"/>
              </w:rPr>
              <w:t>vaist</w:t>
            </w:r>
            <w:r w:rsidR="00AD594A">
              <w:rPr>
                <w:rFonts w:ascii="Times New Roman" w:hAnsi="Times New Roman"/>
                <w:lang w:val="lt-LT" w:eastAsia="lt-LT"/>
              </w:rPr>
              <w:t>u</w:t>
            </w:r>
            <w:r w:rsidRPr="004E3FF4">
              <w:rPr>
                <w:rFonts w:ascii="Times New Roman" w:hAnsi="Times New Roman"/>
                <w:lang w:val="lt-LT" w:eastAsia="lt-LT"/>
              </w:rPr>
              <w:t xml:space="preserve"> susijusi </w:t>
            </w:r>
            <w:proofErr w:type="spellStart"/>
            <w:r w:rsidR="00AD594A">
              <w:rPr>
                <w:rFonts w:ascii="Times New Roman" w:hAnsi="Times New Roman"/>
                <w:lang w:val="lt-LT" w:eastAsia="lt-LT"/>
              </w:rPr>
              <w:t>tarpląstelinės</w:t>
            </w:r>
            <w:r w:rsidRPr="004E3FF4">
              <w:rPr>
                <w:rFonts w:ascii="Times New Roman" w:hAnsi="Times New Roman"/>
                <w:lang w:val="lt-LT" w:eastAsia="lt-LT"/>
              </w:rPr>
              <w:t>ir</w:t>
            </w:r>
            <w:proofErr w:type="spellEnd"/>
            <w:r w:rsidRPr="004E3FF4">
              <w:rPr>
                <w:rFonts w:ascii="Times New Roman" w:hAnsi="Times New Roman"/>
                <w:lang w:val="lt-LT" w:eastAsia="lt-LT"/>
              </w:rPr>
              <w:t xml:space="preserve"> lenkimo paviršių </w:t>
            </w:r>
            <w:proofErr w:type="spellStart"/>
            <w:r w:rsidRPr="004E3FF4">
              <w:rPr>
                <w:rFonts w:ascii="Times New Roman" w:hAnsi="Times New Roman"/>
                <w:lang w:val="lt-LT" w:eastAsia="lt-LT"/>
              </w:rPr>
              <w:t>egzantema</w:t>
            </w:r>
            <w:proofErr w:type="spellEnd"/>
            <w:r w:rsidRPr="004E3FF4">
              <w:rPr>
                <w:rFonts w:ascii="Times New Roman" w:hAnsi="Times New Roman"/>
                <w:lang w:val="lt-LT" w:eastAsia="lt-LT"/>
              </w:rPr>
              <w:t xml:space="preserve"> (</w:t>
            </w:r>
            <w:proofErr w:type="spellStart"/>
            <w:r w:rsidRPr="004E3FF4">
              <w:rPr>
                <w:rFonts w:ascii="Times New Roman" w:hAnsi="Times New Roman"/>
                <w:lang w:val="lt-LT" w:eastAsia="lt-LT"/>
              </w:rPr>
              <w:t>babuino</w:t>
            </w:r>
            <w:proofErr w:type="spellEnd"/>
            <w:r w:rsidRPr="004E3FF4">
              <w:rPr>
                <w:rFonts w:ascii="Times New Roman" w:hAnsi="Times New Roman"/>
                <w:lang w:val="lt-LT" w:eastAsia="lt-LT"/>
              </w:rPr>
              <w:t xml:space="preserve"> sindromas)</w:t>
            </w:r>
            <w:r>
              <w:rPr>
                <w:rFonts w:ascii="Times New Roman" w:hAnsi="Times New Roman"/>
                <w:lang w:val="lt-LT" w:eastAsia="lt-LT"/>
              </w:rPr>
              <w:t xml:space="preserve"> (angl. </w:t>
            </w:r>
            <w:proofErr w:type="spellStart"/>
            <w:r w:rsidR="00DA2265" w:rsidRPr="00DA2265">
              <w:rPr>
                <w:rFonts w:ascii="Times New Roman" w:hAnsi="Times New Roman"/>
                <w:i/>
                <w:iCs/>
                <w:lang w:val="lt-LT" w:eastAsia="lt-LT"/>
              </w:rPr>
              <w:t>symmetrical</w:t>
            </w:r>
            <w:proofErr w:type="spellEnd"/>
            <w:r w:rsidR="00DA2265" w:rsidRPr="00DA2265">
              <w:rPr>
                <w:rFonts w:ascii="Times New Roman" w:hAnsi="Times New Roman"/>
                <w:i/>
                <w:iCs/>
                <w:lang w:val="lt-LT" w:eastAsia="lt-LT"/>
              </w:rPr>
              <w:t xml:space="preserve"> </w:t>
            </w:r>
            <w:proofErr w:type="spellStart"/>
            <w:r w:rsidR="00DA2265" w:rsidRPr="00DA2265">
              <w:rPr>
                <w:rFonts w:ascii="Times New Roman" w:hAnsi="Times New Roman"/>
                <w:i/>
                <w:iCs/>
                <w:lang w:val="lt-LT" w:eastAsia="lt-LT"/>
              </w:rPr>
              <w:t>drug-related</w:t>
            </w:r>
            <w:proofErr w:type="spellEnd"/>
            <w:r w:rsidR="00DA2265" w:rsidRPr="00DA2265">
              <w:rPr>
                <w:rFonts w:ascii="Times New Roman" w:hAnsi="Times New Roman"/>
                <w:i/>
                <w:iCs/>
                <w:lang w:val="lt-LT" w:eastAsia="lt-LT"/>
              </w:rPr>
              <w:t xml:space="preserve"> </w:t>
            </w:r>
            <w:proofErr w:type="spellStart"/>
            <w:r w:rsidR="00DA2265" w:rsidRPr="00DA2265">
              <w:rPr>
                <w:rFonts w:ascii="Times New Roman" w:hAnsi="Times New Roman"/>
                <w:i/>
                <w:iCs/>
                <w:lang w:val="lt-LT" w:eastAsia="lt-LT"/>
              </w:rPr>
              <w:t>intertriginous</w:t>
            </w:r>
            <w:proofErr w:type="spellEnd"/>
            <w:r w:rsidR="00DA2265" w:rsidRPr="00DA2265">
              <w:rPr>
                <w:rFonts w:ascii="Times New Roman" w:hAnsi="Times New Roman"/>
                <w:i/>
                <w:iCs/>
                <w:lang w:val="lt-LT" w:eastAsia="lt-LT"/>
              </w:rPr>
              <w:t xml:space="preserve"> </w:t>
            </w:r>
            <w:proofErr w:type="spellStart"/>
            <w:r w:rsidR="00DA2265" w:rsidRPr="00DA2265">
              <w:rPr>
                <w:rFonts w:ascii="Times New Roman" w:hAnsi="Times New Roman"/>
                <w:i/>
                <w:iCs/>
                <w:lang w:val="lt-LT" w:eastAsia="lt-LT"/>
              </w:rPr>
              <w:t>and</w:t>
            </w:r>
            <w:proofErr w:type="spellEnd"/>
            <w:r w:rsidR="00DA2265" w:rsidRPr="00DA2265">
              <w:rPr>
                <w:rFonts w:ascii="Times New Roman" w:hAnsi="Times New Roman"/>
                <w:i/>
                <w:iCs/>
                <w:lang w:val="lt-LT" w:eastAsia="lt-LT"/>
              </w:rPr>
              <w:t xml:space="preserve"> </w:t>
            </w:r>
            <w:proofErr w:type="spellStart"/>
            <w:r w:rsidR="00DA2265" w:rsidRPr="00DA2265">
              <w:rPr>
                <w:rFonts w:ascii="Times New Roman" w:hAnsi="Times New Roman"/>
                <w:i/>
                <w:iCs/>
                <w:lang w:val="lt-LT" w:eastAsia="lt-LT"/>
              </w:rPr>
              <w:t>flexural</w:t>
            </w:r>
            <w:proofErr w:type="spellEnd"/>
            <w:r w:rsidR="00DA2265" w:rsidRPr="00DA2265">
              <w:rPr>
                <w:rFonts w:ascii="Times New Roman" w:hAnsi="Times New Roman"/>
                <w:i/>
                <w:iCs/>
                <w:lang w:val="lt-LT" w:eastAsia="lt-LT"/>
              </w:rPr>
              <w:t xml:space="preserve"> </w:t>
            </w:r>
            <w:proofErr w:type="spellStart"/>
            <w:r w:rsidR="00DA2265" w:rsidRPr="00DA2265">
              <w:rPr>
                <w:rFonts w:ascii="Times New Roman" w:hAnsi="Times New Roman"/>
                <w:i/>
                <w:iCs/>
                <w:lang w:val="lt-LT" w:eastAsia="lt-LT"/>
              </w:rPr>
              <w:t>exanthema</w:t>
            </w:r>
            <w:proofErr w:type="spellEnd"/>
            <w:r w:rsidR="00DA2265" w:rsidRPr="00DA2265">
              <w:rPr>
                <w:rFonts w:ascii="Times New Roman" w:hAnsi="Times New Roman"/>
                <w:i/>
                <w:iCs/>
                <w:lang w:val="lt-LT" w:eastAsia="lt-LT"/>
              </w:rPr>
              <w:t>, SDRIFE</w:t>
            </w:r>
            <w:r w:rsidRPr="000D2EC7">
              <w:rPr>
                <w:rFonts w:ascii="Times New Roman" w:hAnsi="Times New Roman"/>
                <w:i/>
                <w:iCs/>
                <w:lang w:val="lt-LT" w:eastAsia="lt-LT"/>
              </w:rPr>
              <w:t xml:space="preserve"> </w:t>
            </w:r>
            <w:r w:rsidR="00AD594A">
              <w:rPr>
                <w:rFonts w:ascii="Times New Roman" w:hAnsi="Times New Roman"/>
                <w:i/>
                <w:iCs/>
                <w:lang w:val="lt-LT" w:eastAsia="lt-LT"/>
              </w:rPr>
              <w:t>[</w:t>
            </w:r>
            <w:proofErr w:type="spellStart"/>
            <w:r w:rsidRPr="000D2EC7">
              <w:rPr>
                <w:rFonts w:ascii="Times New Roman" w:hAnsi="Times New Roman"/>
                <w:i/>
                <w:iCs/>
                <w:lang w:val="lt-LT" w:eastAsia="lt-LT"/>
              </w:rPr>
              <w:t>baboon</w:t>
            </w:r>
            <w:proofErr w:type="spellEnd"/>
            <w:r w:rsidRPr="000D2EC7">
              <w:rPr>
                <w:rFonts w:ascii="Times New Roman" w:hAnsi="Times New Roman"/>
                <w:i/>
                <w:iCs/>
                <w:lang w:val="lt-LT" w:eastAsia="lt-LT"/>
              </w:rPr>
              <w:t xml:space="preserve"> </w:t>
            </w:r>
            <w:proofErr w:type="spellStart"/>
            <w:r w:rsidRPr="000D2EC7">
              <w:rPr>
                <w:rFonts w:ascii="Times New Roman" w:hAnsi="Times New Roman"/>
                <w:i/>
                <w:iCs/>
                <w:lang w:val="lt-LT" w:eastAsia="lt-LT"/>
              </w:rPr>
              <w:t>syndrome</w:t>
            </w:r>
            <w:proofErr w:type="spellEnd"/>
            <w:r w:rsidR="00AD594A">
              <w:rPr>
                <w:rFonts w:ascii="Times New Roman" w:hAnsi="Times New Roman"/>
                <w:i/>
                <w:iCs/>
                <w:lang w:val="lt-LT" w:eastAsia="lt-LT"/>
              </w:rPr>
              <w:t>]</w:t>
            </w:r>
            <w:r w:rsidRPr="004E3FF4">
              <w:rPr>
                <w:rFonts w:ascii="Times New Roman" w:hAnsi="Times New Roman"/>
                <w:lang w:val="lt-LT" w:eastAsia="lt-LT"/>
              </w:rPr>
              <w:t>)</w:t>
            </w:r>
          </w:p>
        </w:tc>
        <w:tc>
          <w:tcPr>
            <w:tcW w:w="4261" w:type="dxa"/>
          </w:tcPr>
          <w:p w14:paraId="370E9738" w14:textId="77777777" w:rsidR="00734481" w:rsidRPr="00832B86" w:rsidRDefault="00734481" w:rsidP="00EA3A58">
            <w:pPr>
              <w:spacing w:after="0" w:line="240" w:lineRule="auto"/>
              <w:rPr>
                <w:rFonts w:ascii="Times New Roman" w:hAnsi="Times New Roman"/>
                <w:lang w:val="lt-LT" w:eastAsia="lt-LT"/>
              </w:rPr>
            </w:pPr>
            <w:r w:rsidRPr="00734481">
              <w:rPr>
                <w:rFonts w:ascii="Times New Roman" w:hAnsi="Times New Roman"/>
                <w:lang w:val="lt-LT" w:eastAsia="lt-LT"/>
              </w:rPr>
              <w:t>Dažnis nežinomas</w:t>
            </w:r>
          </w:p>
        </w:tc>
      </w:tr>
      <w:tr w:rsidR="00BB5E09" w:rsidRPr="00832B86" w14:paraId="7CD8BF4E" w14:textId="77777777" w:rsidTr="004460AA">
        <w:tc>
          <w:tcPr>
            <w:tcW w:w="4261" w:type="dxa"/>
          </w:tcPr>
          <w:p w14:paraId="42B268F4" w14:textId="77777777" w:rsidR="00BB5E09" w:rsidRPr="00832B86" w:rsidRDefault="00BB5E09" w:rsidP="00EA3A58">
            <w:pPr>
              <w:autoSpaceDE w:val="0"/>
              <w:autoSpaceDN w:val="0"/>
              <w:adjustRightInd w:val="0"/>
              <w:spacing w:after="0" w:line="240" w:lineRule="auto"/>
              <w:rPr>
                <w:rFonts w:ascii="Times New Roman" w:hAnsi="Times New Roman"/>
                <w:lang w:val="lt-LT" w:eastAsia="lt-LT"/>
              </w:rPr>
            </w:pPr>
            <w:r w:rsidRPr="00024C45">
              <w:rPr>
                <w:rFonts w:ascii="Times New Roman" w:hAnsi="Times New Roman"/>
                <w:bCs/>
                <w:color w:val="000000"/>
                <w:lang w:val="lt-LT" w:eastAsia="lt-LT"/>
              </w:rPr>
              <w:t xml:space="preserve">Linijinė </w:t>
            </w:r>
            <w:proofErr w:type="spellStart"/>
            <w:r w:rsidRPr="00024C45">
              <w:rPr>
                <w:rFonts w:ascii="Times New Roman" w:hAnsi="Times New Roman"/>
                <w:bCs/>
                <w:color w:val="000000"/>
                <w:lang w:val="lt-LT" w:eastAsia="lt-LT"/>
              </w:rPr>
              <w:t>IgA</w:t>
            </w:r>
            <w:proofErr w:type="spellEnd"/>
            <w:r w:rsidRPr="00024C45">
              <w:rPr>
                <w:rFonts w:ascii="Times New Roman" w:hAnsi="Times New Roman"/>
                <w:bCs/>
                <w:color w:val="000000"/>
                <w:lang w:val="lt-LT" w:eastAsia="lt-LT"/>
              </w:rPr>
              <w:t xml:space="preserve"> liga</w:t>
            </w:r>
          </w:p>
        </w:tc>
        <w:tc>
          <w:tcPr>
            <w:tcW w:w="4261" w:type="dxa"/>
          </w:tcPr>
          <w:p w14:paraId="51712657" w14:textId="77777777" w:rsidR="00BB5E09" w:rsidRPr="00832B86" w:rsidRDefault="00BB5E09" w:rsidP="00EA3A58">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EA3A58" w:rsidRPr="003B5E3C" w14:paraId="25E98F3B" w14:textId="77777777" w:rsidTr="004460AA">
        <w:tc>
          <w:tcPr>
            <w:tcW w:w="8522" w:type="dxa"/>
            <w:gridSpan w:val="2"/>
          </w:tcPr>
          <w:p w14:paraId="222FFC2A" w14:textId="77777777" w:rsidR="00EA3A58" w:rsidRPr="00414CA7" w:rsidRDefault="00EA3A58" w:rsidP="00EA3A58">
            <w:pPr>
              <w:autoSpaceDE w:val="0"/>
              <w:autoSpaceDN w:val="0"/>
              <w:adjustRightInd w:val="0"/>
              <w:spacing w:after="0" w:line="240" w:lineRule="auto"/>
              <w:rPr>
                <w:rFonts w:ascii="Times New Roman" w:hAnsi="Times New Roman"/>
                <w:b/>
                <w:i/>
                <w:lang w:val="lt-LT" w:eastAsia="lt-LT"/>
              </w:rPr>
            </w:pPr>
            <w:r w:rsidRPr="00414CA7">
              <w:rPr>
                <w:rFonts w:ascii="Times New Roman" w:hAnsi="Times New Roman"/>
                <w:b/>
                <w:i/>
                <w:lang w:val="lt-LT" w:eastAsia="lt-LT"/>
              </w:rPr>
              <w:t>Inkstų ir šlapimo takų sutrikimai</w:t>
            </w:r>
          </w:p>
        </w:tc>
      </w:tr>
      <w:tr w:rsidR="00EA3A58" w:rsidRPr="00832B86" w14:paraId="76F69D6F" w14:textId="77777777" w:rsidTr="004460AA">
        <w:tc>
          <w:tcPr>
            <w:tcW w:w="4261" w:type="dxa"/>
          </w:tcPr>
          <w:p w14:paraId="0C289836" w14:textId="77777777" w:rsidR="00EA3A58" w:rsidRPr="00832B86" w:rsidRDefault="00EA3A58" w:rsidP="00EA3A58">
            <w:pPr>
              <w:autoSpaceDE w:val="0"/>
              <w:autoSpaceDN w:val="0"/>
              <w:adjustRightInd w:val="0"/>
              <w:spacing w:after="0" w:line="240" w:lineRule="auto"/>
              <w:rPr>
                <w:rFonts w:ascii="Times New Roman" w:hAnsi="Times New Roman"/>
                <w:lang w:val="lt-LT" w:eastAsia="lt-LT"/>
              </w:rPr>
            </w:pPr>
            <w:proofErr w:type="spellStart"/>
            <w:r w:rsidRPr="00832B86">
              <w:rPr>
                <w:rFonts w:ascii="Times New Roman" w:hAnsi="Times New Roman"/>
                <w:lang w:val="lt-LT" w:eastAsia="lt-LT"/>
              </w:rPr>
              <w:t>Intersticinis</w:t>
            </w:r>
            <w:proofErr w:type="spellEnd"/>
            <w:r w:rsidRPr="00832B86">
              <w:rPr>
                <w:rFonts w:ascii="Times New Roman" w:hAnsi="Times New Roman"/>
                <w:lang w:val="lt-LT" w:eastAsia="lt-LT"/>
              </w:rPr>
              <w:t xml:space="preserve"> nefritas</w:t>
            </w:r>
          </w:p>
        </w:tc>
        <w:tc>
          <w:tcPr>
            <w:tcW w:w="4261" w:type="dxa"/>
          </w:tcPr>
          <w:p w14:paraId="0C6417ED"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EA3A58" w:rsidRPr="00832B86" w14:paraId="5CE63DD1" w14:textId="77777777" w:rsidTr="004460AA">
        <w:tc>
          <w:tcPr>
            <w:tcW w:w="4261" w:type="dxa"/>
          </w:tcPr>
          <w:p w14:paraId="6E02B052" w14:textId="77777777" w:rsidR="00EA3A58" w:rsidRPr="00832B86" w:rsidRDefault="00EA3A58" w:rsidP="00EA3A58">
            <w:pPr>
              <w:autoSpaceDE w:val="0"/>
              <w:autoSpaceDN w:val="0"/>
              <w:adjustRightInd w:val="0"/>
              <w:spacing w:after="0" w:line="240" w:lineRule="auto"/>
              <w:rPr>
                <w:rFonts w:ascii="Times New Roman" w:hAnsi="Times New Roman"/>
                <w:lang w:val="lt-LT" w:eastAsia="lt-LT"/>
              </w:rPr>
            </w:pPr>
            <w:proofErr w:type="spellStart"/>
            <w:r w:rsidRPr="00832B86">
              <w:rPr>
                <w:rFonts w:ascii="Times New Roman" w:hAnsi="Times New Roman"/>
                <w:lang w:val="lt-LT" w:eastAsia="lt-LT"/>
              </w:rPr>
              <w:t>Kristalurija</w:t>
            </w:r>
            <w:proofErr w:type="spellEnd"/>
            <w:r w:rsidRPr="00832B86">
              <w:rPr>
                <w:rFonts w:ascii="Times New Roman" w:hAnsi="Times New Roman"/>
                <w:lang w:val="lt-LT" w:eastAsia="lt-LT"/>
              </w:rPr>
              <w:t xml:space="preserve"> </w:t>
            </w:r>
            <w:r w:rsidR="00BB5E09" w:rsidRPr="00024C45">
              <w:rPr>
                <w:rFonts w:ascii="Times New Roman" w:hAnsi="Times New Roman"/>
                <w:bCs/>
                <w:color w:val="000000"/>
                <w:lang w:val="lt-LT" w:eastAsia="lt-LT"/>
              </w:rPr>
              <w:t>(įskaitant ūminę inkstų pažaidą)</w:t>
            </w:r>
            <w:r w:rsidR="00B92633">
              <w:rPr>
                <w:rFonts w:ascii="Times New Roman" w:hAnsi="Times New Roman"/>
                <w:vertAlign w:val="superscript"/>
                <w:lang w:val="lt-LT" w:eastAsia="lt-LT"/>
              </w:rPr>
              <w:t>7</w:t>
            </w:r>
          </w:p>
        </w:tc>
        <w:tc>
          <w:tcPr>
            <w:tcW w:w="4261" w:type="dxa"/>
          </w:tcPr>
          <w:p w14:paraId="78332383" w14:textId="77777777" w:rsidR="00EA3A58" w:rsidRPr="00832B86" w:rsidRDefault="00EA3A58" w:rsidP="00EA3A58">
            <w:pPr>
              <w:spacing w:after="0" w:line="240" w:lineRule="auto"/>
              <w:rPr>
                <w:rFonts w:ascii="Times New Roman" w:hAnsi="Times New Roman"/>
                <w:lang w:val="lt-LT" w:eastAsia="lt-LT"/>
              </w:rPr>
            </w:pPr>
            <w:r w:rsidRPr="00832B86">
              <w:rPr>
                <w:rFonts w:ascii="Times New Roman" w:hAnsi="Times New Roman"/>
                <w:lang w:val="lt-LT" w:eastAsia="lt-LT"/>
              </w:rPr>
              <w:t>Dažnis nežinomas</w:t>
            </w:r>
          </w:p>
        </w:tc>
      </w:tr>
      <w:tr w:rsidR="00EA3A58" w:rsidRPr="00734481" w14:paraId="5EFA9518" w14:textId="77777777" w:rsidTr="004460AA">
        <w:tc>
          <w:tcPr>
            <w:tcW w:w="8522" w:type="dxa"/>
            <w:gridSpan w:val="2"/>
          </w:tcPr>
          <w:p w14:paraId="07DE640E" w14:textId="77777777" w:rsidR="00EA3A58" w:rsidRPr="001D55A1" w:rsidRDefault="00EA3A58" w:rsidP="00EA3A58">
            <w:pPr>
              <w:spacing w:after="0" w:line="240" w:lineRule="auto"/>
              <w:rPr>
                <w:rFonts w:ascii="Times New Roman" w:hAnsi="Times New Roman"/>
                <w:sz w:val="18"/>
                <w:szCs w:val="18"/>
                <w:lang w:val="lt-LT" w:eastAsia="lt-LT"/>
              </w:rPr>
            </w:pPr>
            <w:r w:rsidRPr="001D55A1">
              <w:rPr>
                <w:rFonts w:ascii="Times New Roman" w:hAnsi="Times New Roman"/>
                <w:sz w:val="18"/>
                <w:szCs w:val="18"/>
                <w:vertAlign w:val="superscript"/>
                <w:lang w:val="lt-LT" w:eastAsia="lt-LT"/>
              </w:rPr>
              <w:t>1</w:t>
            </w:r>
            <w:r w:rsidRPr="001D55A1">
              <w:rPr>
                <w:rFonts w:ascii="Times New Roman" w:hAnsi="Times New Roman"/>
                <w:sz w:val="18"/>
                <w:szCs w:val="18"/>
                <w:lang w:val="lt-LT" w:eastAsia="lt-LT"/>
              </w:rPr>
              <w:t>Žr. 4.4 skyrių.</w:t>
            </w:r>
          </w:p>
          <w:p w14:paraId="79B11A7D" w14:textId="77777777" w:rsidR="00EA3A58" w:rsidRPr="001D55A1" w:rsidRDefault="00734481" w:rsidP="00EA3A58">
            <w:pPr>
              <w:autoSpaceDE w:val="0"/>
              <w:autoSpaceDN w:val="0"/>
              <w:adjustRightInd w:val="0"/>
              <w:spacing w:after="0" w:line="240" w:lineRule="auto"/>
              <w:rPr>
                <w:rFonts w:ascii="Times New Roman" w:hAnsi="Times New Roman"/>
                <w:sz w:val="18"/>
                <w:szCs w:val="18"/>
                <w:lang w:val="lt-LT" w:eastAsia="lt-LT"/>
              </w:rPr>
            </w:pPr>
            <w:r>
              <w:rPr>
                <w:rFonts w:ascii="Times New Roman" w:hAnsi="Times New Roman"/>
                <w:sz w:val="18"/>
                <w:szCs w:val="18"/>
                <w:vertAlign w:val="superscript"/>
                <w:lang w:val="lt-LT" w:eastAsia="lt-LT"/>
              </w:rPr>
              <w:t>2</w:t>
            </w:r>
            <w:r w:rsidR="00EA3A58" w:rsidRPr="001D55A1">
              <w:rPr>
                <w:rFonts w:ascii="Times New Roman" w:hAnsi="Times New Roman"/>
                <w:sz w:val="18"/>
                <w:szCs w:val="18"/>
                <w:lang w:val="lt-LT" w:eastAsia="lt-LT"/>
              </w:rPr>
              <w:t xml:space="preserve">Pykinimas dažniausiai būna susijęs su didelių dozių vartojimu per burną. Jeigu pasireiškia virškinimo trakto reakcijų, jas galima sumažinti, vartojant </w:t>
            </w:r>
            <w:proofErr w:type="spellStart"/>
            <w:r w:rsidR="00EA3A58" w:rsidRPr="001D55A1">
              <w:rPr>
                <w:rFonts w:ascii="Times New Roman" w:hAnsi="Times New Roman"/>
                <w:sz w:val="18"/>
                <w:szCs w:val="18"/>
                <w:lang w:val="lt-LT" w:eastAsia="lt-LT"/>
              </w:rPr>
              <w:t>amoksicilino</w:t>
            </w:r>
            <w:proofErr w:type="spellEnd"/>
            <w:r w:rsidR="00EA3A58" w:rsidRPr="001D55A1">
              <w:rPr>
                <w:rFonts w:ascii="Times New Roman" w:hAnsi="Times New Roman"/>
                <w:sz w:val="18"/>
                <w:szCs w:val="18"/>
                <w:lang w:val="lt-LT" w:eastAsia="lt-LT"/>
              </w:rPr>
              <w:t>/</w:t>
            </w:r>
            <w:proofErr w:type="spellStart"/>
            <w:r w:rsidR="00EA3A58" w:rsidRPr="001D55A1">
              <w:rPr>
                <w:rFonts w:ascii="Times New Roman" w:hAnsi="Times New Roman"/>
                <w:sz w:val="18"/>
                <w:szCs w:val="18"/>
                <w:lang w:val="lt-LT" w:eastAsia="lt-LT"/>
              </w:rPr>
              <w:t>klavulano</w:t>
            </w:r>
            <w:proofErr w:type="spellEnd"/>
            <w:r w:rsidR="00EA3A58" w:rsidRPr="001D55A1">
              <w:rPr>
                <w:rFonts w:ascii="Times New Roman" w:hAnsi="Times New Roman"/>
                <w:sz w:val="18"/>
                <w:szCs w:val="18"/>
                <w:lang w:val="lt-LT" w:eastAsia="lt-LT"/>
              </w:rPr>
              <w:t xml:space="preserve"> rūgšties </w:t>
            </w:r>
            <w:r w:rsidR="00EA3A58">
              <w:rPr>
                <w:rFonts w:ascii="Times New Roman" w:hAnsi="Times New Roman"/>
                <w:sz w:val="18"/>
                <w:szCs w:val="18"/>
                <w:lang w:val="lt-LT" w:eastAsia="lt-LT"/>
              </w:rPr>
              <w:t>valgant</w:t>
            </w:r>
            <w:r w:rsidR="00EA3A58" w:rsidRPr="001D55A1">
              <w:rPr>
                <w:rFonts w:ascii="Times New Roman" w:hAnsi="Times New Roman"/>
                <w:sz w:val="18"/>
                <w:szCs w:val="18"/>
                <w:lang w:val="lt-LT" w:eastAsia="lt-LT"/>
              </w:rPr>
              <w:t>.</w:t>
            </w:r>
          </w:p>
          <w:p w14:paraId="1A523076" w14:textId="77777777" w:rsidR="00EA3A58" w:rsidRPr="001D55A1" w:rsidRDefault="00734481" w:rsidP="00EA3A58">
            <w:pPr>
              <w:autoSpaceDE w:val="0"/>
              <w:autoSpaceDN w:val="0"/>
              <w:adjustRightInd w:val="0"/>
              <w:spacing w:after="0" w:line="240" w:lineRule="auto"/>
              <w:rPr>
                <w:rFonts w:ascii="Times New Roman" w:hAnsi="Times New Roman"/>
                <w:sz w:val="18"/>
                <w:szCs w:val="18"/>
                <w:lang w:val="lt-LT" w:eastAsia="lt-LT"/>
              </w:rPr>
            </w:pPr>
            <w:r>
              <w:rPr>
                <w:rFonts w:ascii="Times New Roman" w:hAnsi="Times New Roman"/>
                <w:sz w:val="18"/>
                <w:szCs w:val="18"/>
                <w:vertAlign w:val="superscript"/>
                <w:lang w:val="lt-LT" w:eastAsia="lt-LT"/>
              </w:rPr>
              <w:t>3</w:t>
            </w:r>
            <w:r w:rsidR="00EA3A58" w:rsidRPr="001D55A1">
              <w:rPr>
                <w:rFonts w:ascii="Times New Roman" w:hAnsi="Times New Roman"/>
                <w:sz w:val="18"/>
                <w:szCs w:val="18"/>
                <w:lang w:val="lt-LT" w:eastAsia="lt-LT"/>
              </w:rPr>
              <w:t xml:space="preserve">Įskaitant </w:t>
            </w:r>
            <w:proofErr w:type="spellStart"/>
            <w:r w:rsidR="00EA3A58" w:rsidRPr="001D55A1">
              <w:rPr>
                <w:rFonts w:ascii="Times New Roman" w:hAnsi="Times New Roman"/>
                <w:sz w:val="18"/>
                <w:szCs w:val="18"/>
                <w:lang w:val="lt-LT" w:eastAsia="lt-LT"/>
              </w:rPr>
              <w:t>pseudomembraninį</w:t>
            </w:r>
            <w:proofErr w:type="spellEnd"/>
            <w:r w:rsidR="00EA3A58" w:rsidRPr="001D55A1">
              <w:rPr>
                <w:rFonts w:ascii="Times New Roman" w:hAnsi="Times New Roman"/>
                <w:sz w:val="18"/>
                <w:szCs w:val="18"/>
                <w:lang w:val="lt-LT" w:eastAsia="lt-LT"/>
              </w:rPr>
              <w:t xml:space="preserve"> kolitą ir hemoraginį kolitą (žr. 4.4 skyrių).</w:t>
            </w:r>
          </w:p>
          <w:p w14:paraId="5E19ECDE" w14:textId="77777777" w:rsidR="00EA3A58" w:rsidRPr="001D55A1" w:rsidRDefault="00734481" w:rsidP="00EA3A58">
            <w:pPr>
              <w:autoSpaceDE w:val="0"/>
              <w:autoSpaceDN w:val="0"/>
              <w:adjustRightInd w:val="0"/>
              <w:spacing w:after="0" w:line="240" w:lineRule="auto"/>
              <w:rPr>
                <w:rFonts w:ascii="Times New Roman" w:hAnsi="Times New Roman"/>
                <w:sz w:val="18"/>
                <w:szCs w:val="18"/>
                <w:lang w:val="lt-LT" w:eastAsia="lt-LT"/>
              </w:rPr>
            </w:pPr>
            <w:r>
              <w:rPr>
                <w:rFonts w:ascii="Times New Roman" w:hAnsi="Times New Roman"/>
                <w:sz w:val="18"/>
                <w:szCs w:val="18"/>
                <w:vertAlign w:val="superscript"/>
                <w:lang w:val="lt-LT" w:eastAsia="lt-LT"/>
              </w:rPr>
              <w:t>4</w:t>
            </w:r>
            <w:r w:rsidR="00EA3A58" w:rsidRPr="001D55A1">
              <w:rPr>
                <w:rFonts w:ascii="Times New Roman" w:hAnsi="Times New Roman"/>
                <w:sz w:val="18"/>
                <w:szCs w:val="18"/>
                <w:lang w:val="lt-LT" w:eastAsia="lt-LT"/>
              </w:rPr>
              <w:t xml:space="preserve">Pacientams, vartojantiems beta </w:t>
            </w:r>
            <w:proofErr w:type="spellStart"/>
            <w:r w:rsidR="00EA3A58" w:rsidRPr="001D55A1">
              <w:rPr>
                <w:rFonts w:ascii="Times New Roman" w:hAnsi="Times New Roman"/>
                <w:sz w:val="18"/>
                <w:szCs w:val="18"/>
                <w:lang w:val="lt-LT" w:eastAsia="lt-LT"/>
              </w:rPr>
              <w:t>laktaminių</w:t>
            </w:r>
            <w:proofErr w:type="spellEnd"/>
            <w:r w:rsidR="00EA3A58" w:rsidRPr="001D55A1">
              <w:rPr>
                <w:rFonts w:ascii="Times New Roman" w:hAnsi="Times New Roman"/>
                <w:sz w:val="18"/>
                <w:szCs w:val="18"/>
                <w:lang w:val="lt-LT" w:eastAsia="lt-LT"/>
              </w:rPr>
              <w:t xml:space="preserve"> antibiotikų, pasireiškė vidutinis AST ir (arba) ALT aktyvumo padidėjimas, bet šio reiškinio reikšmė nežinoma.</w:t>
            </w:r>
          </w:p>
          <w:p w14:paraId="23A0DDDC" w14:textId="77777777" w:rsidR="00EA3A58" w:rsidRPr="001D55A1" w:rsidRDefault="00734481" w:rsidP="00EA3A58">
            <w:pPr>
              <w:autoSpaceDE w:val="0"/>
              <w:autoSpaceDN w:val="0"/>
              <w:adjustRightInd w:val="0"/>
              <w:spacing w:after="0" w:line="240" w:lineRule="auto"/>
              <w:rPr>
                <w:rFonts w:ascii="Times New Roman" w:hAnsi="Times New Roman"/>
                <w:sz w:val="18"/>
                <w:szCs w:val="18"/>
                <w:lang w:val="lt-LT" w:eastAsia="lt-LT"/>
              </w:rPr>
            </w:pPr>
            <w:r>
              <w:rPr>
                <w:rFonts w:ascii="Times New Roman" w:hAnsi="Times New Roman"/>
                <w:sz w:val="18"/>
                <w:szCs w:val="18"/>
                <w:vertAlign w:val="superscript"/>
                <w:lang w:val="lt-LT" w:eastAsia="lt-LT"/>
              </w:rPr>
              <w:lastRenderedPageBreak/>
              <w:t>5</w:t>
            </w:r>
            <w:r w:rsidR="00EA3A58" w:rsidRPr="001D55A1">
              <w:rPr>
                <w:rFonts w:ascii="Times New Roman" w:hAnsi="Times New Roman"/>
                <w:sz w:val="18"/>
                <w:szCs w:val="18"/>
                <w:lang w:val="lt-LT" w:eastAsia="lt-LT"/>
              </w:rPr>
              <w:t xml:space="preserve">Šie reiškiniai pasireiškė, vartojant kitokių penicilinų ir </w:t>
            </w:r>
            <w:proofErr w:type="spellStart"/>
            <w:r w:rsidR="00EA3A58" w:rsidRPr="001D55A1">
              <w:rPr>
                <w:rFonts w:ascii="Times New Roman" w:hAnsi="Times New Roman"/>
                <w:sz w:val="18"/>
                <w:szCs w:val="18"/>
                <w:lang w:val="lt-LT" w:eastAsia="lt-LT"/>
              </w:rPr>
              <w:t>cefalosporinų</w:t>
            </w:r>
            <w:proofErr w:type="spellEnd"/>
            <w:r w:rsidR="00EA3A58" w:rsidRPr="001D55A1">
              <w:rPr>
                <w:rFonts w:ascii="Times New Roman" w:hAnsi="Times New Roman"/>
                <w:sz w:val="18"/>
                <w:szCs w:val="18"/>
                <w:lang w:val="lt-LT" w:eastAsia="lt-LT"/>
              </w:rPr>
              <w:t xml:space="preserve"> (žr. 4.4 skyrių)</w:t>
            </w:r>
          </w:p>
          <w:p w14:paraId="6D6C1943" w14:textId="77777777" w:rsidR="00EA3A58" w:rsidRPr="001D55A1" w:rsidRDefault="00734481" w:rsidP="00EA3A58">
            <w:pPr>
              <w:autoSpaceDE w:val="0"/>
              <w:autoSpaceDN w:val="0"/>
              <w:adjustRightInd w:val="0"/>
              <w:spacing w:after="0" w:line="240" w:lineRule="auto"/>
              <w:rPr>
                <w:rFonts w:ascii="Times New Roman" w:hAnsi="Times New Roman"/>
                <w:sz w:val="18"/>
                <w:szCs w:val="18"/>
                <w:lang w:val="lt-LT" w:eastAsia="lt-LT"/>
              </w:rPr>
            </w:pPr>
            <w:r>
              <w:rPr>
                <w:rFonts w:ascii="Times New Roman" w:hAnsi="Times New Roman"/>
                <w:sz w:val="18"/>
                <w:szCs w:val="18"/>
                <w:vertAlign w:val="superscript"/>
                <w:lang w:val="lt-LT" w:eastAsia="lt-LT"/>
              </w:rPr>
              <w:t>6</w:t>
            </w:r>
            <w:r w:rsidR="00EA3A58" w:rsidRPr="001D55A1">
              <w:rPr>
                <w:rFonts w:ascii="Times New Roman" w:hAnsi="Times New Roman"/>
                <w:sz w:val="18"/>
                <w:szCs w:val="18"/>
                <w:lang w:val="lt-LT" w:eastAsia="lt-LT"/>
              </w:rPr>
              <w:t>Jeigu pasireiškia bet kokia padidėjusio jautrumo dermatito reakcija, gydymą reikia nutraukti (žr. 4.4 skyrių).</w:t>
            </w:r>
          </w:p>
          <w:p w14:paraId="6711FF19" w14:textId="77777777" w:rsidR="00EA3A58" w:rsidRPr="001D55A1" w:rsidRDefault="00734481" w:rsidP="00EA3A58">
            <w:pPr>
              <w:autoSpaceDE w:val="0"/>
              <w:autoSpaceDN w:val="0"/>
              <w:adjustRightInd w:val="0"/>
              <w:spacing w:after="0" w:line="240" w:lineRule="auto"/>
              <w:rPr>
                <w:rFonts w:ascii="Times New Roman" w:hAnsi="Times New Roman"/>
                <w:sz w:val="18"/>
                <w:szCs w:val="18"/>
                <w:lang w:val="lt-LT" w:eastAsia="lt-LT"/>
              </w:rPr>
            </w:pPr>
            <w:r>
              <w:rPr>
                <w:rFonts w:ascii="Times New Roman" w:hAnsi="Times New Roman"/>
                <w:sz w:val="18"/>
                <w:szCs w:val="18"/>
                <w:vertAlign w:val="superscript"/>
                <w:lang w:val="lt-LT" w:eastAsia="lt-LT"/>
              </w:rPr>
              <w:t>7</w:t>
            </w:r>
            <w:r w:rsidR="00EA3A58" w:rsidRPr="001D55A1">
              <w:rPr>
                <w:rFonts w:ascii="Times New Roman" w:hAnsi="Times New Roman"/>
                <w:sz w:val="18"/>
                <w:szCs w:val="18"/>
                <w:lang w:val="lt-LT" w:eastAsia="lt-LT"/>
              </w:rPr>
              <w:t>Žr. 4.9 skyrių.</w:t>
            </w:r>
          </w:p>
          <w:p w14:paraId="38744151" w14:textId="77777777" w:rsidR="00EA3A58" w:rsidRPr="00832B86" w:rsidRDefault="00734481" w:rsidP="00EA3A58">
            <w:pPr>
              <w:autoSpaceDE w:val="0"/>
              <w:autoSpaceDN w:val="0"/>
              <w:adjustRightInd w:val="0"/>
              <w:spacing w:after="0" w:line="240" w:lineRule="auto"/>
              <w:rPr>
                <w:rFonts w:ascii="Times New Roman" w:hAnsi="Times New Roman"/>
                <w:lang w:val="lt-LT" w:eastAsia="lt-LT"/>
              </w:rPr>
            </w:pPr>
            <w:r>
              <w:rPr>
                <w:rFonts w:ascii="Times New Roman" w:hAnsi="Times New Roman"/>
                <w:sz w:val="18"/>
                <w:szCs w:val="18"/>
                <w:vertAlign w:val="superscript"/>
                <w:lang w:val="lt-LT" w:eastAsia="lt-LT"/>
              </w:rPr>
              <w:t>8</w:t>
            </w:r>
            <w:r w:rsidR="00EA3A58" w:rsidRPr="001D55A1">
              <w:rPr>
                <w:rFonts w:ascii="Times New Roman" w:hAnsi="Times New Roman"/>
                <w:sz w:val="18"/>
                <w:szCs w:val="18"/>
                <w:lang w:val="lt-LT" w:eastAsia="lt-LT"/>
              </w:rPr>
              <w:t xml:space="preserve">Žr. </w:t>
            </w:r>
            <w:r w:rsidRPr="004E3FF4">
              <w:rPr>
                <w:rFonts w:ascii="Times New Roman" w:hAnsi="Times New Roman"/>
                <w:sz w:val="18"/>
                <w:szCs w:val="18"/>
                <w:lang w:val="lt-LT" w:eastAsia="lt-LT"/>
              </w:rPr>
              <w:t>4.3 ir</w:t>
            </w:r>
            <w:r>
              <w:rPr>
                <w:rFonts w:ascii="Times New Roman" w:hAnsi="Times New Roman"/>
                <w:sz w:val="18"/>
                <w:szCs w:val="18"/>
                <w:lang w:val="lt-LT" w:eastAsia="lt-LT"/>
              </w:rPr>
              <w:t xml:space="preserve"> </w:t>
            </w:r>
            <w:r w:rsidR="00EA3A58" w:rsidRPr="001D55A1">
              <w:rPr>
                <w:rFonts w:ascii="Times New Roman" w:hAnsi="Times New Roman"/>
                <w:sz w:val="18"/>
                <w:szCs w:val="18"/>
                <w:lang w:val="lt-LT" w:eastAsia="lt-LT"/>
              </w:rPr>
              <w:t>4.4 skyrių.</w:t>
            </w:r>
          </w:p>
        </w:tc>
      </w:tr>
    </w:tbl>
    <w:p w14:paraId="4E369D4C" w14:textId="77777777" w:rsidR="003F4373" w:rsidRPr="00614A90" w:rsidRDefault="003F4373" w:rsidP="003F4373">
      <w:pPr>
        <w:autoSpaceDE w:val="0"/>
        <w:autoSpaceDN w:val="0"/>
        <w:adjustRightInd w:val="0"/>
        <w:spacing w:after="0" w:line="240" w:lineRule="auto"/>
        <w:jc w:val="both"/>
        <w:rPr>
          <w:rFonts w:ascii="Times New Roman" w:hAnsi="Times New Roman"/>
          <w:u w:val="single"/>
          <w:lang w:val="lt-LT" w:eastAsia="lt-LT"/>
        </w:rPr>
      </w:pPr>
    </w:p>
    <w:p w14:paraId="203D55D0" w14:textId="77777777" w:rsidR="003F4373" w:rsidRPr="00832B86" w:rsidRDefault="003F4373" w:rsidP="003F4373">
      <w:pPr>
        <w:autoSpaceDE w:val="0"/>
        <w:autoSpaceDN w:val="0"/>
        <w:adjustRightInd w:val="0"/>
        <w:spacing w:after="0" w:line="240" w:lineRule="auto"/>
        <w:rPr>
          <w:rFonts w:ascii="Times New Roman" w:hAnsi="Times New Roman"/>
          <w:u w:val="single"/>
          <w:lang w:val="lt-LT" w:eastAsia="lt-LT"/>
        </w:rPr>
      </w:pPr>
      <w:r w:rsidRPr="00614A90">
        <w:rPr>
          <w:rFonts w:ascii="Times New Roman" w:hAnsi="Times New Roman"/>
          <w:u w:val="single"/>
          <w:lang w:val="lt-LT" w:eastAsia="lt-LT"/>
        </w:rPr>
        <w:t>Pranešimas apie įtariamas nepageidaujamas reakcijas</w:t>
      </w:r>
    </w:p>
    <w:p w14:paraId="6C11C0EF" w14:textId="77777777" w:rsidR="003F4373" w:rsidRDefault="00385C9C" w:rsidP="003F4373">
      <w:pPr>
        <w:spacing w:after="0" w:line="240" w:lineRule="auto"/>
        <w:rPr>
          <w:rFonts w:ascii="Times New Roman" w:hAnsi="Times New Roman"/>
          <w:lang w:val="lt-LT" w:eastAsia="lt-LT"/>
        </w:rPr>
      </w:pPr>
      <w:r w:rsidRPr="00385C9C">
        <w:rPr>
          <w:rFonts w:ascii="Times New Roman" w:hAnsi="Times New Roman"/>
          <w:szCs w:val="24"/>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0238FC2" w14:textId="77777777" w:rsidR="00985F0E" w:rsidRPr="00832B86" w:rsidRDefault="00985F0E" w:rsidP="003F4373">
      <w:pPr>
        <w:spacing w:after="0" w:line="240" w:lineRule="auto"/>
        <w:rPr>
          <w:rFonts w:ascii="Times New Roman" w:hAnsi="Times New Roman"/>
          <w:b/>
          <w:lang w:val="lt-LT" w:eastAsia="lt-LT"/>
        </w:rPr>
      </w:pPr>
    </w:p>
    <w:p w14:paraId="6F4EAD90" w14:textId="77777777" w:rsidR="003F4373" w:rsidRPr="00832B86" w:rsidRDefault="003F4373" w:rsidP="003F4373">
      <w:pPr>
        <w:keepNext/>
        <w:spacing w:after="0" w:line="240" w:lineRule="auto"/>
        <w:ind w:left="540" w:hanging="540"/>
        <w:rPr>
          <w:rFonts w:ascii="Times New Roman" w:hAnsi="Times New Roman"/>
          <w:b/>
          <w:lang w:val="lt-LT" w:eastAsia="lt-LT"/>
        </w:rPr>
      </w:pPr>
      <w:r w:rsidRPr="00832B86">
        <w:rPr>
          <w:rFonts w:ascii="Times New Roman" w:hAnsi="Times New Roman"/>
          <w:b/>
          <w:lang w:val="lt-LT" w:eastAsia="lt-LT"/>
        </w:rPr>
        <w:t>4.9</w:t>
      </w:r>
      <w:r w:rsidRPr="00832B86">
        <w:rPr>
          <w:rFonts w:ascii="Times New Roman" w:hAnsi="Times New Roman"/>
          <w:b/>
          <w:lang w:val="lt-LT" w:eastAsia="lt-LT"/>
        </w:rPr>
        <w:tab/>
        <w:t>Perdozavimas</w:t>
      </w:r>
    </w:p>
    <w:p w14:paraId="38654DF9" w14:textId="77777777" w:rsidR="003F4373" w:rsidRPr="00832B86" w:rsidRDefault="003F4373" w:rsidP="003F4373">
      <w:pPr>
        <w:keepNext/>
        <w:spacing w:after="0" w:line="240" w:lineRule="auto"/>
        <w:rPr>
          <w:rFonts w:ascii="Times New Roman" w:hAnsi="Times New Roman"/>
          <w:lang w:val="lt-LT" w:eastAsia="lt-LT"/>
        </w:rPr>
      </w:pPr>
    </w:p>
    <w:p w14:paraId="216D1776"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Perdozavimo simptomai ir požymiai</w:t>
      </w:r>
    </w:p>
    <w:p w14:paraId="7129C0B6"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Gali atsirasti virškinimo trakto simptomų bei skysčių ir elektrolitų pusiausvyros sutrikimų. Pasireiškė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sukelta </w:t>
      </w:r>
      <w:proofErr w:type="spellStart"/>
      <w:r w:rsidRPr="00832B86">
        <w:rPr>
          <w:rFonts w:ascii="Times New Roman" w:hAnsi="Times New Roman"/>
          <w:lang w:val="lt-LT" w:eastAsia="lt-LT"/>
        </w:rPr>
        <w:t>kristalurija</w:t>
      </w:r>
      <w:proofErr w:type="spellEnd"/>
      <w:r w:rsidRPr="00832B86">
        <w:rPr>
          <w:rFonts w:ascii="Times New Roman" w:hAnsi="Times New Roman"/>
          <w:lang w:val="lt-LT" w:eastAsia="lt-LT"/>
        </w:rPr>
        <w:t>, kai kuriais atvejais dėl to kilo inkstų nepakankamumas (žr. 4.4 skyrių).</w:t>
      </w:r>
    </w:p>
    <w:p w14:paraId="69D304D2" w14:textId="77777777" w:rsidR="003F4373" w:rsidRPr="00832B86" w:rsidRDefault="003F4373" w:rsidP="003F4373">
      <w:pPr>
        <w:spacing w:after="0" w:line="240" w:lineRule="auto"/>
        <w:rPr>
          <w:rFonts w:ascii="Times New Roman" w:hAnsi="Times New Roman"/>
          <w:lang w:val="lt-LT" w:eastAsia="lt-LT"/>
        </w:rPr>
      </w:pPr>
    </w:p>
    <w:p w14:paraId="5F6CCC1F" w14:textId="77777777" w:rsidR="003F4373" w:rsidRPr="00832B86" w:rsidRDefault="003F4373" w:rsidP="003F4373">
      <w:pPr>
        <w:autoSpaceDE w:val="0"/>
        <w:autoSpaceDN w:val="0"/>
        <w:adjustRightInd w:val="0"/>
        <w:spacing w:after="0" w:line="240" w:lineRule="auto"/>
        <w:rPr>
          <w:rFonts w:ascii="Times New Roman" w:hAnsi="Times New Roman"/>
          <w:lang w:val="lt-LT" w:eastAsia="lt-LT"/>
        </w:rPr>
      </w:pPr>
      <w:r w:rsidRPr="00832B86">
        <w:rPr>
          <w:rFonts w:ascii="Times New Roman" w:hAnsi="Times New Roman"/>
          <w:lang w:val="lt-LT" w:eastAsia="lt-LT"/>
        </w:rPr>
        <w:t>Pacientams, kurie serga inkstų funkcijos sutrikimu ar vartoja dideles vaistinio preparato dozes, gali atsirasti traukulių.</w:t>
      </w:r>
    </w:p>
    <w:p w14:paraId="6BDFA750" w14:textId="77777777" w:rsidR="003F4373" w:rsidRPr="00832B86" w:rsidRDefault="003F4373" w:rsidP="003F4373">
      <w:pPr>
        <w:spacing w:after="0" w:line="240" w:lineRule="auto"/>
        <w:rPr>
          <w:rFonts w:ascii="Times New Roman" w:hAnsi="Times New Roman"/>
          <w:lang w:val="lt-LT" w:eastAsia="lt-LT"/>
        </w:rPr>
      </w:pPr>
    </w:p>
    <w:p w14:paraId="7E229109"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Pranešta apie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nuosėdas šlapimo pūslės kateteryje, ypač vartojant dideles dozes į veną. Reikia reguliariai tikrinti kateterio praeinamumą (žr. 4.4 skyrių).</w:t>
      </w:r>
    </w:p>
    <w:p w14:paraId="0F22F28B" w14:textId="77777777" w:rsidR="003F4373" w:rsidRPr="00832B86" w:rsidRDefault="003F4373" w:rsidP="003F4373">
      <w:pPr>
        <w:spacing w:after="0" w:line="240" w:lineRule="auto"/>
        <w:rPr>
          <w:rFonts w:ascii="Times New Roman" w:hAnsi="Times New Roman"/>
          <w:lang w:val="lt-LT" w:eastAsia="lt-LT"/>
        </w:rPr>
      </w:pPr>
    </w:p>
    <w:p w14:paraId="4ABF841B"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Apsinuodijimo gydymas</w:t>
      </w:r>
    </w:p>
    <w:p w14:paraId="303BCFD5"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Virškinimo trakto simptomus galima gydyti simptomiškai, atkreipiant dėmesį į vandens ir elektrolitų pusiausvyrą.</w:t>
      </w:r>
    </w:p>
    <w:p w14:paraId="01A0F7EC"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iš kraujotakos galima šalinti atliekant hemodializę.</w:t>
      </w:r>
    </w:p>
    <w:p w14:paraId="1753CE89" w14:textId="77777777" w:rsidR="003F4373" w:rsidRPr="00832B86" w:rsidRDefault="003F4373" w:rsidP="003F4373">
      <w:pPr>
        <w:spacing w:after="0" w:line="240" w:lineRule="auto"/>
        <w:rPr>
          <w:rFonts w:ascii="Times New Roman" w:hAnsi="Times New Roman"/>
          <w:lang w:val="lt-LT" w:eastAsia="lt-LT"/>
        </w:rPr>
      </w:pPr>
    </w:p>
    <w:p w14:paraId="05272149" w14:textId="77777777" w:rsidR="003F4373" w:rsidRPr="00832B86" w:rsidRDefault="003F4373" w:rsidP="003F4373">
      <w:pPr>
        <w:spacing w:after="0" w:line="240" w:lineRule="auto"/>
        <w:rPr>
          <w:rFonts w:ascii="Times New Roman" w:hAnsi="Times New Roman"/>
          <w:lang w:val="lt-LT" w:eastAsia="lt-LT"/>
        </w:rPr>
      </w:pPr>
    </w:p>
    <w:p w14:paraId="49349F62" w14:textId="77777777" w:rsidR="003F4373" w:rsidRPr="00832B86" w:rsidRDefault="003F4373" w:rsidP="003F4373">
      <w:pPr>
        <w:keepNext/>
        <w:spacing w:after="0" w:line="240" w:lineRule="auto"/>
        <w:ind w:left="567" w:hanging="567"/>
        <w:rPr>
          <w:rFonts w:ascii="Times New Roman" w:hAnsi="Times New Roman"/>
          <w:b/>
          <w:caps/>
          <w:lang w:val="lt-LT" w:eastAsia="lt-LT"/>
        </w:rPr>
      </w:pPr>
      <w:r w:rsidRPr="00832B86">
        <w:rPr>
          <w:rFonts w:ascii="Times New Roman" w:hAnsi="Times New Roman"/>
          <w:b/>
          <w:caps/>
          <w:lang w:val="lt-LT" w:eastAsia="lt-LT"/>
        </w:rPr>
        <w:t>5.</w:t>
      </w:r>
      <w:r w:rsidRPr="00832B86">
        <w:rPr>
          <w:rFonts w:ascii="Times New Roman" w:hAnsi="Times New Roman"/>
          <w:b/>
          <w:caps/>
          <w:lang w:val="lt-LT" w:eastAsia="lt-LT"/>
        </w:rPr>
        <w:tab/>
      </w:r>
      <w:r w:rsidRPr="00832B86">
        <w:rPr>
          <w:rFonts w:ascii="Times New Roman" w:hAnsi="Times New Roman"/>
          <w:b/>
          <w:lang w:val="lt-LT" w:eastAsia="lt-LT"/>
        </w:rPr>
        <w:t xml:space="preserve">FARMAKOLOGINĖS </w:t>
      </w:r>
      <w:r w:rsidRPr="00832B86">
        <w:rPr>
          <w:rFonts w:ascii="Times New Roman" w:hAnsi="Times New Roman"/>
          <w:b/>
          <w:caps/>
          <w:lang w:val="lt-LT" w:eastAsia="lt-LT"/>
        </w:rPr>
        <w:t>savybės</w:t>
      </w:r>
    </w:p>
    <w:p w14:paraId="02D35B18" w14:textId="77777777" w:rsidR="003F4373" w:rsidRPr="00832B86" w:rsidRDefault="003F4373" w:rsidP="003F4373">
      <w:pPr>
        <w:keepNext/>
        <w:spacing w:after="0" w:line="240" w:lineRule="auto"/>
        <w:ind w:left="567" w:hanging="567"/>
        <w:rPr>
          <w:rFonts w:ascii="Times New Roman" w:hAnsi="Times New Roman"/>
          <w:lang w:val="lt-LT" w:eastAsia="lt-LT"/>
        </w:rPr>
      </w:pPr>
    </w:p>
    <w:p w14:paraId="015A537B"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5.1</w:t>
      </w:r>
      <w:r w:rsidRPr="00832B86">
        <w:rPr>
          <w:rFonts w:ascii="Times New Roman" w:hAnsi="Times New Roman"/>
          <w:b/>
          <w:lang w:val="lt-LT" w:eastAsia="lt-LT"/>
        </w:rPr>
        <w:tab/>
      </w:r>
      <w:proofErr w:type="spellStart"/>
      <w:r w:rsidRPr="00832B86">
        <w:rPr>
          <w:rFonts w:ascii="Times New Roman" w:hAnsi="Times New Roman"/>
          <w:b/>
          <w:lang w:val="lt-LT" w:eastAsia="lt-LT"/>
        </w:rPr>
        <w:t>Farmakodinaminės</w:t>
      </w:r>
      <w:proofErr w:type="spellEnd"/>
      <w:r w:rsidRPr="00832B86">
        <w:rPr>
          <w:rFonts w:ascii="Times New Roman" w:hAnsi="Times New Roman"/>
          <w:b/>
          <w:lang w:val="lt-LT" w:eastAsia="lt-LT"/>
        </w:rPr>
        <w:t xml:space="preserve"> savybės</w:t>
      </w:r>
    </w:p>
    <w:p w14:paraId="01414C2A" w14:textId="77777777" w:rsidR="003F4373" w:rsidRPr="00832B86" w:rsidRDefault="003F4373" w:rsidP="003F4373">
      <w:pPr>
        <w:keepNext/>
        <w:spacing w:after="0" w:line="240" w:lineRule="auto"/>
        <w:ind w:left="567" w:hanging="567"/>
        <w:rPr>
          <w:rFonts w:ascii="Times New Roman" w:hAnsi="Times New Roman"/>
          <w:lang w:val="lt-LT" w:eastAsia="lt-LT"/>
        </w:rPr>
      </w:pPr>
    </w:p>
    <w:p w14:paraId="41138D64" w14:textId="77777777" w:rsidR="003F4373" w:rsidRPr="00832B86" w:rsidRDefault="003F4373" w:rsidP="001D55A1">
      <w:pPr>
        <w:keepNext/>
        <w:spacing w:after="0" w:line="240" w:lineRule="auto"/>
        <w:rPr>
          <w:rFonts w:ascii="Times New Roman" w:hAnsi="Times New Roman"/>
          <w:lang w:val="lt-LT" w:eastAsia="lt-LT"/>
        </w:rPr>
      </w:pPr>
      <w:proofErr w:type="spellStart"/>
      <w:r w:rsidRPr="00832B86">
        <w:rPr>
          <w:rFonts w:ascii="Times New Roman" w:hAnsi="Times New Roman"/>
          <w:lang w:val="lt-LT" w:eastAsia="lt-LT"/>
        </w:rPr>
        <w:t>Farmakoterapinė</w:t>
      </w:r>
      <w:proofErr w:type="spellEnd"/>
      <w:r w:rsidRPr="00832B86">
        <w:rPr>
          <w:rFonts w:ascii="Times New Roman" w:hAnsi="Times New Roman"/>
          <w:lang w:val="lt-LT" w:eastAsia="lt-LT"/>
        </w:rPr>
        <w:t xml:space="preserve"> grupė – penicilinų deriniai, įskaitant beta </w:t>
      </w:r>
      <w:proofErr w:type="spellStart"/>
      <w:r w:rsidRPr="00832B86">
        <w:rPr>
          <w:rFonts w:ascii="Times New Roman" w:hAnsi="Times New Roman"/>
          <w:lang w:val="lt-LT" w:eastAsia="lt-LT"/>
        </w:rPr>
        <w:t>laktamazių</w:t>
      </w:r>
      <w:proofErr w:type="spellEnd"/>
      <w:r w:rsidRPr="00832B86">
        <w:rPr>
          <w:rFonts w:ascii="Times New Roman" w:hAnsi="Times New Roman"/>
          <w:lang w:val="lt-LT" w:eastAsia="lt-LT"/>
        </w:rPr>
        <w:t xml:space="preserve"> inhibitorius; ATC kodas – J01CR02.</w:t>
      </w:r>
    </w:p>
    <w:p w14:paraId="26240D80" w14:textId="77777777" w:rsidR="003F4373" w:rsidRPr="00832B86" w:rsidRDefault="003F4373" w:rsidP="003F4373">
      <w:pPr>
        <w:keepNext/>
        <w:spacing w:after="0" w:line="240" w:lineRule="auto"/>
        <w:ind w:left="567" w:hanging="567"/>
        <w:rPr>
          <w:rFonts w:ascii="Times New Roman" w:hAnsi="Times New Roman"/>
          <w:lang w:val="lt-LT" w:eastAsia="lt-LT"/>
        </w:rPr>
      </w:pPr>
    </w:p>
    <w:p w14:paraId="5026C130" w14:textId="77777777" w:rsidR="003F4373" w:rsidRPr="00832B86" w:rsidRDefault="003F4373" w:rsidP="003F4373">
      <w:pPr>
        <w:keepNext/>
        <w:spacing w:after="0" w:line="240" w:lineRule="auto"/>
        <w:ind w:left="567" w:hanging="567"/>
        <w:rPr>
          <w:rFonts w:ascii="Times New Roman" w:hAnsi="Times New Roman"/>
          <w:u w:val="single"/>
          <w:lang w:val="lt-LT" w:eastAsia="lt-LT"/>
        </w:rPr>
      </w:pPr>
      <w:r w:rsidRPr="00832B86">
        <w:rPr>
          <w:rFonts w:ascii="Times New Roman" w:hAnsi="Times New Roman"/>
          <w:u w:val="single"/>
          <w:lang w:val="lt-LT" w:eastAsia="lt-LT"/>
        </w:rPr>
        <w:t>Veikimo mechanizmas</w:t>
      </w:r>
    </w:p>
    <w:p w14:paraId="79CE3888" w14:textId="77777777" w:rsidR="003F4373" w:rsidRPr="00832B86" w:rsidRDefault="003F4373" w:rsidP="003F4373">
      <w:pPr>
        <w:keepNext/>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Amoksicilinas</w:t>
      </w:r>
      <w:proofErr w:type="spellEnd"/>
      <w:r w:rsidRPr="00832B86">
        <w:rPr>
          <w:rFonts w:ascii="Times New Roman" w:hAnsi="Times New Roman"/>
          <w:lang w:val="lt-LT" w:eastAsia="lt-LT"/>
        </w:rPr>
        <w:t xml:space="preserve"> yra pusiau sintetinis penicilinas (beta </w:t>
      </w:r>
      <w:proofErr w:type="spellStart"/>
      <w:r w:rsidRPr="00832B86">
        <w:rPr>
          <w:rFonts w:ascii="Times New Roman" w:hAnsi="Times New Roman"/>
          <w:lang w:val="lt-LT" w:eastAsia="lt-LT"/>
        </w:rPr>
        <w:t>laktaminis</w:t>
      </w:r>
      <w:proofErr w:type="spellEnd"/>
      <w:r w:rsidRPr="00832B86">
        <w:rPr>
          <w:rFonts w:ascii="Times New Roman" w:hAnsi="Times New Roman"/>
          <w:lang w:val="lt-LT" w:eastAsia="lt-LT"/>
        </w:rPr>
        <w:t xml:space="preserve"> antibiotikas), kuris slopina vieną ar daugiau fermentų (poveikis dažniausiai susijęs su peniciliną prisijungiančiu baltymu, PPB), veikiančių bakterijų ląstelės sienelės struktūrinio elemento </w:t>
      </w:r>
      <w:proofErr w:type="spellStart"/>
      <w:r w:rsidRPr="00832B86">
        <w:rPr>
          <w:rFonts w:ascii="Times New Roman" w:hAnsi="Times New Roman"/>
          <w:lang w:val="lt-LT" w:eastAsia="lt-LT"/>
        </w:rPr>
        <w:t>peptidoglikano</w:t>
      </w:r>
      <w:proofErr w:type="spellEnd"/>
      <w:r w:rsidRPr="00832B86">
        <w:rPr>
          <w:rFonts w:ascii="Times New Roman" w:hAnsi="Times New Roman"/>
          <w:lang w:val="lt-LT" w:eastAsia="lt-LT"/>
        </w:rPr>
        <w:t xml:space="preserve"> sintezę. Šis biologinis polimeras yra bakterijų ląstelės sienelės struktūrinis elementas, kuris padeda ląstelei išlaikyti formą ir vientisumą. Dėl </w:t>
      </w:r>
      <w:proofErr w:type="spellStart"/>
      <w:r w:rsidRPr="00832B86">
        <w:rPr>
          <w:rFonts w:ascii="Times New Roman" w:hAnsi="Times New Roman"/>
          <w:lang w:val="lt-LT" w:eastAsia="lt-LT"/>
        </w:rPr>
        <w:t>peptidoglikano</w:t>
      </w:r>
      <w:proofErr w:type="spellEnd"/>
      <w:r w:rsidRPr="00832B86">
        <w:rPr>
          <w:rFonts w:ascii="Times New Roman" w:hAnsi="Times New Roman"/>
          <w:lang w:val="lt-LT" w:eastAsia="lt-LT"/>
        </w:rPr>
        <w:t xml:space="preserve"> sintezės slopinimo silpnėja ląstelių sienelė, dėl to pasireiškia ląstelių </w:t>
      </w:r>
      <w:proofErr w:type="spellStart"/>
      <w:r w:rsidRPr="00832B86">
        <w:rPr>
          <w:rFonts w:ascii="Times New Roman" w:hAnsi="Times New Roman"/>
          <w:lang w:val="lt-LT" w:eastAsia="lt-LT"/>
        </w:rPr>
        <w:t>lizė</w:t>
      </w:r>
      <w:proofErr w:type="spellEnd"/>
      <w:r w:rsidRPr="00832B86">
        <w:rPr>
          <w:rFonts w:ascii="Times New Roman" w:hAnsi="Times New Roman"/>
          <w:lang w:val="lt-LT" w:eastAsia="lt-LT"/>
        </w:rPr>
        <w:t xml:space="preserve"> ir bakterijos žūva.</w:t>
      </w:r>
    </w:p>
    <w:p w14:paraId="775BC166" w14:textId="77777777" w:rsidR="003F4373" w:rsidRPr="00832B86" w:rsidRDefault="003F4373" w:rsidP="003F4373">
      <w:pPr>
        <w:spacing w:after="0" w:line="240" w:lineRule="auto"/>
        <w:rPr>
          <w:rFonts w:ascii="Times New Roman" w:hAnsi="Times New Roman"/>
          <w:lang w:val="lt-LT" w:eastAsia="lt-LT"/>
        </w:rPr>
      </w:pPr>
    </w:p>
    <w:p w14:paraId="161759F9"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Amoksicilinas</w:t>
      </w:r>
      <w:proofErr w:type="spellEnd"/>
      <w:r w:rsidRPr="00832B86">
        <w:rPr>
          <w:rFonts w:ascii="Times New Roman" w:hAnsi="Times New Roman"/>
          <w:lang w:val="lt-LT" w:eastAsia="lt-LT"/>
        </w:rPr>
        <w:t xml:space="preserve"> yra jautrus ardančiam beta </w:t>
      </w:r>
      <w:proofErr w:type="spellStart"/>
      <w:r w:rsidRPr="00832B86">
        <w:rPr>
          <w:rFonts w:ascii="Times New Roman" w:hAnsi="Times New Roman"/>
          <w:lang w:val="lt-LT" w:eastAsia="lt-LT"/>
        </w:rPr>
        <w:t>laktamazių</w:t>
      </w:r>
      <w:proofErr w:type="spellEnd"/>
      <w:r w:rsidRPr="00832B86">
        <w:rPr>
          <w:rFonts w:ascii="Times New Roman" w:hAnsi="Times New Roman"/>
          <w:lang w:val="lt-LT" w:eastAsia="lt-LT"/>
        </w:rPr>
        <w:t xml:space="preserve">, kurias gamina atsparios bakterijos, poveikiui, todėl vieno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veikimo spektras neapima mikroorganizmų, gaminančių šiuos fermentus.</w:t>
      </w:r>
    </w:p>
    <w:p w14:paraId="18E358EF" w14:textId="77777777" w:rsidR="003F4373" w:rsidRPr="00832B86" w:rsidRDefault="003F4373" w:rsidP="003F4373">
      <w:pPr>
        <w:spacing w:after="0" w:line="240" w:lineRule="auto"/>
        <w:rPr>
          <w:rFonts w:ascii="Times New Roman" w:hAnsi="Times New Roman"/>
          <w:lang w:val="lt-LT" w:eastAsia="lt-LT"/>
        </w:rPr>
      </w:pPr>
    </w:p>
    <w:p w14:paraId="64D79A7E"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 turi į penicilinus panašią beta </w:t>
      </w:r>
      <w:proofErr w:type="spellStart"/>
      <w:r w:rsidRPr="00832B86">
        <w:rPr>
          <w:rFonts w:ascii="Times New Roman" w:hAnsi="Times New Roman"/>
          <w:lang w:val="lt-LT" w:eastAsia="lt-LT"/>
        </w:rPr>
        <w:t>laktaminę</w:t>
      </w:r>
      <w:proofErr w:type="spellEnd"/>
      <w:r w:rsidRPr="00832B86">
        <w:rPr>
          <w:rFonts w:ascii="Times New Roman" w:hAnsi="Times New Roman"/>
          <w:lang w:val="lt-LT" w:eastAsia="lt-LT"/>
        </w:rPr>
        <w:t xml:space="preserve"> struktūrą. Ji </w:t>
      </w:r>
      <w:proofErr w:type="spellStart"/>
      <w:r w:rsidRPr="00832B86">
        <w:rPr>
          <w:rFonts w:ascii="Times New Roman" w:hAnsi="Times New Roman"/>
          <w:lang w:val="lt-LT" w:eastAsia="lt-LT"/>
        </w:rPr>
        <w:t>inaktyvuoja</w:t>
      </w:r>
      <w:proofErr w:type="spellEnd"/>
      <w:r w:rsidRPr="00832B86">
        <w:rPr>
          <w:rFonts w:ascii="Times New Roman" w:hAnsi="Times New Roman"/>
          <w:lang w:val="lt-LT" w:eastAsia="lt-LT"/>
        </w:rPr>
        <w:t xml:space="preserve"> kai kuriuos fermentus beta </w:t>
      </w:r>
      <w:proofErr w:type="spellStart"/>
      <w:r w:rsidRPr="00832B86">
        <w:rPr>
          <w:rFonts w:ascii="Times New Roman" w:hAnsi="Times New Roman"/>
          <w:lang w:val="lt-LT" w:eastAsia="lt-LT"/>
        </w:rPr>
        <w:t>laktamazes</w:t>
      </w:r>
      <w:proofErr w:type="spellEnd"/>
      <w:r w:rsidRPr="00832B86">
        <w:rPr>
          <w:rFonts w:ascii="Times New Roman" w:hAnsi="Times New Roman"/>
          <w:lang w:val="lt-LT" w:eastAsia="lt-LT"/>
        </w:rPr>
        <w:t xml:space="preserve"> ir neleidžia </w:t>
      </w:r>
      <w:proofErr w:type="spellStart"/>
      <w:r w:rsidRPr="00832B86">
        <w:rPr>
          <w:rFonts w:ascii="Times New Roman" w:hAnsi="Times New Roman"/>
          <w:lang w:val="lt-LT" w:eastAsia="lt-LT"/>
        </w:rPr>
        <w:t>inaktyvuoti</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Viena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 kliniškai reikšmingo antibakterinio poveikio nedaro.</w:t>
      </w:r>
    </w:p>
    <w:p w14:paraId="3E4ED387" w14:textId="77777777" w:rsidR="003F4373" w:rsidRPr="00832B86" w:rsidRDefault="003F4373" w:rsidP="003F4373">
      <w:pPr>
        <w:spacing w:after="0" w:line="240" w:lineRule="auto"/>
        <w:rPr>
          <w:rFonts w:ascii="Times New Roman" w:hAnsi="Times New Roman"/>
          <w:lang w:val="lt-LT" w:eastAsia="lt-LT"/>
        </w:rPr>
      </w:pPr>
    </w:p>
    <w:p w14:paraId="7115B044" w14:textId="77777777" w:rsidR="003F4373" w:rsidRPr="00832B86" w:rsidRDefault="00EA3A58" w:rsidP="003F4373">
      <w:pPr>
        <w:keepNext/>
        <w:spacing w:after="0" w:line="240" w:lineRule="auto"/>
        <w:rPr>
          <w:rFonts w:ascii="Times New Roman" w:hAnsi="Times New Roman"/>
          <w:u w:val="single"/>
          <w:lang w:val="lt-LT" w:eastAsia="lt-LT"/>
        </w:rPr>
      </w:pPr>
      <w:proofErr w:type="spellStart"/>
      <w:r>
        <w:rPr>
          <w:rFonts w:ascii="Times New Roman" w:hAnsi="Times New Roman"/>
          <w:u w:val="single"/>
          <w:lang w:val="lt-LT" w:eastAsia="lt-LT"/>
        </w:rPr>
        <w:t>Farmakokinetinis</w:t>
      </w:r>
      <w:proofErr w:type="spellEnd"/>
      <w:r w:rsidR="003F4373" w:rsidRPr="00832B86">
        <w:rPr>
          <w:rFonts w:ascii="Times New Roman" w:hAnsi="Times New Roman"/>
          <w:u w:val="single"/>
          <w:lang w:val="lt-LT" w:eastAsia="lt-LT"/>
        </w:rPr>
        <w:t>/</w:t>
      </w:r>
      <w:proofErr w:type="spellStart"/>
      <w:r>
        <w:rPr>
          <w:rFonts w:ascii="Times New Roman" w:hAnsi="Times New Roman"/>
          <w:u w:val="single"/>
          <w:lang w:val="lt-LT" w:eastAsia="lt-LT"/>
        </w:rPr>
        <w:t>farmakodinaminis</w:t>
      </w:r>
      <w:proofErr w:type="spellEnd"/>
      <w:r w:rsidR="003F4373" w:rsidRPr="00832B86">
        <w:rPr>
          <w:rFonts w:ascii="Times New Roman" w:hAnsi="Times New Roman"/>
          <w:u w:val="single"/>
          <w:lang w:val="lt-LT" w:eastAsia="lt-LT"/>
        </w:rPr>
        <w:t xml:space="preserve"> ryšys</w:t>
      </w:r>
    </w:p>
    <w:p w14:paraId="681812D1"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Manoma, kad svarbiausias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veiksmingumą lemiantis veiksnys yra laikotarpis, kurį vaistinio preparato koncentracija serume būna didesnė nei minimali slopinamoji koncentracija (T &gt; MSK).</w:t>
      </w:r>
    </w:p>
    <w:p w14:paraId="7E96CE56" w14:textId="77777777" w:rsidR="003F4373" w:rsidRPr="00832B86" w:rsidRDefault="003F4373" w:rsidP="003F4373">
      <w:pPr>
        <w:spacing w:after="0" w:line="240" w:lineRule="auto"/>
        <w:rPr>
          <w:rFonts w:ascii="Times New Roman" w:hAnsi="Times New Roman"/>
          <w:lang w:val="lt-LT" w:eastAsia="lt-LT"/>
        </w:rPr>
      </w:pPr>
    </w:p>
    <w:p w14:paraId="7A76C774"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lastRenderedPageBreak/>
        <w:t>Atsparumo atsiradimo būdai</w:t>
      </w:r>
    </w:p>
    <w:p w14:paraId="39CEA40D"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Yra du pagrindiniai atsparumo </w:t>
      </w:r>
      <w:proofErr w:type="spellStart"/>
      <w:r w:rsidRPr="00832B86">
        <w:rPr>
          <w:rFonts w:ascii="Times New Roman" w:hAnsi="Times New Roman"/>
          <w:lang w:val="lt-LT" w:eastAsia="lt-LT"/>
        </w:rPr>
        <w:t>amoksicilinui</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rūgščiai:</w:t>
      </w:r>
    </w:p>
    <w:p w14:paraId="47786AC0"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slopinamasis tų beta </w:t>
      </w:r>
      <w:proofErr w:type="spellStart"/>
      <w:r w:rsidRPr="00832B86">
        <w:rPr>
          <w:rFonts w:ascii="Times New Roman" w:hAnsi="Times New Roman"/>
          <w:lang w:val="lt-LT" w:eastAsia="lt-LT"/>
        </w:rPr>
        <w:t>laktamazių</w:t>
      </w:r>
      <w:proofErr w:type="spellEnd"/>
      <w:r w:rsidRPr="00832B86">
        <w:rPr>
          <w:rFonts w:ascii="Times New Roman" w:hAnsi="Times New Roman"/>
          <w:lang w:val="lt-LT" w:eastAsia="lt-LT"/>
        </w:rPr>
        <w:t xml:space="preserve">, kurių neslopina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 įskaitant B, C ir D klasės, poveikis;</w:t>
      </w:r>
    </w:p>
    <w:p w14:paraId="71A43465"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PPB pokytis, dėl kurio sumažėja antibakterinio vaistinio preparato </w:t>
      </w:r>
      <w:proofErr w:type="spellStart"/>
      <w:r w:rsidRPr="00832B86">
        <w:rPr>
          <w:rFonts w:ascii="Times New Roman" w:hAnsi="Times New Roman"/>
          <w:lang w:val="lt-LT" w:eastAsia="lt-LT"/>
        </w:rPr>
        <w:t>afinitetas</w:t>
      </w:r>
      <w:proofErr w:type="spellEnd"/>
      <w:r w:rsidRPr="00832B86">
        <w:rPr>
          <w:rFonts w:ascii="Times New Roman" w:hAnsi="Times New Roman"/>
          <w:lang w:val="lt-LT" w:eastAsia="lt-LT"/>
        </w:rPr>
        <w:t xml:space="preserve"> taikiniui.</w:t>
      </w:r>
    </w:p>
    <w:p w14:paraId="437AEF11" w14:textId="77777777" w:rsidR="003F4373" w:rsidRPr="00832B86" w:rsidRDefault="003F4373" w:rsidP="003F4373">
      <w:pPr>
        <w:spacing w:after="0" w:line="240" w:lineRule="auto"/>
        <w:rPr>
          <w:rFonts w:ascii="Times New Roman" w:hAnsi="Times New Roman"/>
          <w:lang w:val="lt-LT" w:eastAsia="lt-LT"/>
        </w:rPr>
      </w:pPr>
    </w:p>
    <w:p w14:paraId="5E323A10"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Bakterijų, ypač </w:t>
      </w:r>
      <w:proofErr w:type="spellStart"/>
      <w:r w:rsidRPr="00832B86">
        <w:rPr>
          <w:rFonts w:ascii="Times New Roman" w:hAnsi="Times New Roman"/>
          <w:lang w:val="lt-LT" w:eastAsia="lt-LT"/>
        </w:rPr>
        <w:t>gramneigiamų</w:t>
      </w:r>
      <w:proofErr w:type="spellEnd"/>
      <w:r w:rsidRPr="00832B86">
        <w:rPr>
          <w:rFonts w:ascii="Times New Roman" w:hAnsi="Times New Roman"/>
          <w:lang w:val="lt-LT" w:eastAsia="lt-LT"/>
        </w:rPr>
        <w:t xml:space="preserve"> bakterijų, atsparumą gali lemti arba atsparumas gali būti susijęs su bakterijų sienelės </w:t>
      </w:r>
      <w:proofErr w:type="spellStart"/>
      <w:r w:rsidRPr="00832B86">
        <w:rPr>
          <w:rFonts w:ascii="Times New Roman" w:hAnsi="Times New Roman"/>
          <w:lang w:val="lt-LT" w:eastAsia="lt-LT"/>
        </w:rPr>
        <w:t>nepralaidumu</w:t>
      </w:r>
      <w:proofErr w:type="spellEnd"/>
      <w:r w:rsidRPr="00832B86">
        <w:rPr>
          <w:rFonts w:ascii="Times New Roman" w:hAnsi="Times New Roman"/>
          <w:lang w:val="lt-LT" w:eastAsia="lt-LT"/>
        </w:rPr>
        <w:t xml:space="preserve"> arba šalinimo iš ląstelės siurbliu.</w:t>
      </w:r>
    </w:p>
    <w:p w14:paraId="47EA5E50" w14:textId="77777777" w:rsidR="003F4373" w:rsidRDefault="003F4373" w:rsidP="003F4373">
      <w:pPr>
        <w:spacing w:after="0" w:line="240" w:lineRule="auto"/>
        <w:rPr>
          <w:rFonts w:ascii="Times New Roman" w:hAnsi="Times New Roman"/>
          <w:lang w:val="lt-LT" w:eastAsia="lt-LT"/>
        </w:rPr>
      </w:pPr>
    </w:p>
    <w:p w14:paraId="05310F7D" w14:textId="77777777" w:rsidR="00F647EE" w:rsidRPr="003B5E3C" w:rsidRDefault="00F647EE" w:rsidP="00F647EE">
      <w:pPr>
        <w:spacing w:after="0" w:line="240" w:lineRule="auto"/>
        <w:rPr>
          <w:rFonts w:ascii="Times New Roman" w:hAnsi="Times New Roman"/>
          <w:u w:val="single"/>
          <w:lang w:val="lt-LT" w:eastAsia="lt-LT"/>
        </w:rPr>
      </w:pPr>
      <w:r w:rsidRPr="003B5E3C">
        <w:rPr>
          <w:rFonts w:ascii="Times New Roman" w:hAnsi="Times New Roman"/>
          <w:u w:val="single"/>
          <w:lang w:val="lt-LT" w:eastAsia="lt-LT"/>
        </w:rPr>
        <w:t>Jautrumo ištyrimo ribinės vertės</w:t>
      </w:r>
    </w:p>
    <w:p w14:paraId="462BDB84" w14:textId="77777777" w:rsidR="00F9412F" w:rsidRDefault="00F647EE" w:rsidP="00F9412F">
      <w:pPr>
        <w:spacing w:after="0" w:line="240" w:lineRule="auto"/>
        <w:rPr>
          <w:rFonts w:ascii="Times New Roman" w:hAnsi="Times New Roman"/>
          <w:lang w:val="lt-LT" w:eastAsia="lt-LT"/>
        </w:rPr>
      </w:pPr>
      <w:r w:rsidRPr="00F647EE">
        <w:rPr>
          <w:rFonts w:ascii="Times New Roman" w:hAnsi="Times New Roman"/>
          <w:lang w:val="lt-LT" w:eastAsia="lt-LT"/>
        </w:rPr>
        <w:t>Europos antimikrobinio jautrumo tyrimų komitetas (</w:t>
      </w:r>
      <w:proofErr w:type="spellStart"/>
      <w:r w:rsidR="00AD594A">
        <w:rPr>
          <w:rFonts w:ascii="Times New Roman" w:hAnsi="Times New Roman"/>
          <w:lang w:val="lt-LT" w:eastAsia="lt-LT"/>
        </w:rPr>
        <w:t>ang</w:t>
      </w:r>
      <w:proofErr w:type="spellEnd"/>
      <w:r w:rsidR="00AD594A">
        <w:rPr>
          <w:rFonts w:ascii="Times New Roman" w:hAnsi="Times New Roman"/>
          <w:lang w:val="lt-LT" w:eastAsia="lt-LT"/>
        </w:rPr>
        <w:t xml:space="preserve">. </w:t>
      </w:r>
      <w:r w:rsidR="00AD594A" w:rsidRPr="00832B86">
        <w:rPr>
          <w:rFonts w:ascii="Times New Roman" w:hAnsi="Times New Roman"/>
          <w:i/>
          <w:lang w:val="lt-LT" w:eastAsia="lt-LT"/>
        </w:rPr>
        <w:t xml:space="preserve">The </w:t>
      </w:r>
      <w:proofErr w:type="spellStart"/>
      <w:r w:rsidR="00AD594A" w:rsidRPr="00832B86">
        <w:rPr>
          <w:rFonts w:ascii="Times New Roman" w:hAnsi="Times New Roman"/>
          <w:i/>
          <w:lang w:val="lt-LT" w:eastAsia="lt-LT"/>
        </w:rPr>
        <w:t>European</w:t>
      </w:r>
      <w:proofErr w:type="spellEnd"/>
      <w:r w:rsidR="00AD594A" w:rsidRPr="00832B86">
        <w:rPr>
          <w:rFonts w:ascii="Times New Roman" w:hAnsi="Times New Roman"/>
          <w:i/>
          <w:lang w:val="lt-LT" w:eastAsia="lt-LT"/>
        </w:rPr>
        <w:t xml:space="preserve"> </w:t>
      </w:r>
      <w:proofErr w:type="spellStart"/>
      <w:r w:rsidR="00AD594A" w:rsidRPr="00832B86">
        <w:rPr>
          <w:rFonts w:ascii="Times New Roman" w:hAnsi="Times New Roman"/>
          <w:i/>
          <w:lang w:val="lt-LT" w:eastAsia="lt-LT"/>
        </w:rPr>
        <w:t>Committee</w:t>
      </w:r>
      <w:proofErr w:type="spellEnd"/>
      <w:r w:rsidR="00AD594A" w:rsidRPr="00832B86">
        <w:rPr>
          <w:rFonts w:ascii="Times New Roman" w:hAnsi="Times New Roman"/>
          <w:i/>
          <w:lang w:val="lt-LT" w:eastAsia="lt-LT"/>
        </w:rPr>
        <w:t xml:space="preserve"> </w:t>
      </w:r>
      <w:proofErr w:type="spellStart"/>
      <w:r w:rsidR="00AD594A" w:rsidRPr="00832B86">
        <w:rPr>
          <w:rFonts w:ascii="Times New Roman" w:hAnsi="Times New Roman"/>
          <w:i/>
          <w:lang w:val="lt-LT" w:eastAsia="lt-LT"/>
        </w:rPr>
        <w:t>on</w:t>
      </w:r>
      <w:proofErr w:type="spellEnd"/>
      <w:r w:rsidR="00AD594A" w:rsidRPr="00832B86">
        <w:rPr>
          <w:rFonts w:ascii="Times New Roman" w:hAnsi="Times New Roman"/>
          <w:i/>
          <w:lang w:val="lt-LT" w:eastAsia="lt-LT"/>
        </w:rPr>
        <w:t xml:space="preserve"> </w:t>
      </w:r>
      <w:proofErr w:type="spellStart"/>
      <w:r w:rsidR="00AD594A" w:rsidRPr="00832B86">
        <w:rPr>
          <w:rFonts w:ascii="Times New Roman" w:hAnsi="Times New Roman"/>
          <w:i/>
          <w:lang w:val="lt-LT" w:eastAsia="lt-LT"/>
        </w:rPr>
        <w:t>Antimicrobial</w:t>
      </w:r>
      <w:proofErr w:type="spellEnd"/>
      <w:r w:rsidR="00AD594A" w:rsidRPr="00832B86">
        <w:rPr>
          <w:rFonts w:ascii="Times New Roman" w:hAnsi="Times New Roman"/>
          <w:i/>
          <w:lang w:val="lt-LT" w:eastAsia="lt-LT"/>
        </w:rPr>
        <w:t xml:space="preserve"> </w:t>
      </w:r>
      <w:proofErr w:type="spellStart"/>
      <w:r w:rsidR="00AD594A" w:rsidRPr="00832B86">
        <w:rPr>
          <w:rFonts w:ascii="Times New Roman" w:hAnsi="Times New Roman"/>
          <w:i/>
          <w:lang w:val="lt-LT" w:eastAsia="lt-LT"/>
        </w:rPr>
        <w:t>Susceptibility</w:t>
      </w:r>
      <w:proofErr w:type="spellEnd"/>
      <w:r w:rsidR="00AD594A" w:rsidRPr="00832B86">
        <w:rPr>
          <w:rFonts w:ascii="Times New Roman" w:hAnsi="Times New Roman"/>
          <w:i/>
          <w:lang w:val="lt-LT" w:eastAsia="lt-LT"/>
        </w:rPr>
        <w:t xml:space="preserve"> </w:t>
      </w:r>
      <w:proofErr w:type="spellStart"/>
      <w:r w:rsidR="00AD594A" w:rsidRPr="00832B86">
        <w:rPr>
          <w:rFonts w:ascii="Times New Roman" w:hAnsi="Times New Roman"/>
          <w:i/>
          <w:lang w:val="lt-LT" w:eastAsia="lt-LT"/>
        </w:rPr>
        <w:t>Testin</w:t>
      </w:r>
      <w:r w:rsidR="00AD594A">
        <w:rPr>
          <w:rFonts w:ascii="Times New Roman" w:hAnsi="Times New Roman"/>
          <w:lang w:val="lt-LT" w:eastAsia="lt-LT"/>
        </w:rPr>
        <w:t>g</w:t>
      </w:r>
      <w:proofErr w:type="spellEnd"/>
      <w:r w:rsidR="00AD594A">
        <w:rPr>
          <w:rFonts w:ascii="Times New Roman" w:hAnsi="Times New Roman"/>
          <w:lang w:val="lt-LT" w:eastAsia="lt-LT"/>
        </w:rPr>
        <w:t xml:space="preserve">, </w:t>
      </w:r>
      <w:r w:rsidRPr="00F647EE">
        <w:rPr>
          <w:rFonts w:ascii="Times New Roman" w:hAnsi="Times New Roman"/>
          <w:lang w:val="lt-LT" w:eastAsia="lt-LT"/>
        </w:rPr>
        <w:t xml:space="preserve">EUCAST) nustatė MIC (minimalios </w:t>
      </w:r>
      <w:proofErr w:type="spellStart"/>
      <w:r w:rsidRPr="00F647EE">
        <w:rPr>
          <w:rFonts w:ascii="Times New Roman" w:hAnsi="Times New Roman"/>
          <w:lang w:val="lt-LT" w:eastAsia="lt-LT"/>
        </w:rPr>
        <w:t>inhibicinės</w:t>
      </w:r>
      <w:proofErr w:type="spellEnd"/>
      <w:r w:rsidRPr="00F647EE">
        <w:rPr>
          <w:rFonts w:ascii="Times New Roman" w:hAnsi="Times New Roman"/>
          <w:lang w:val="lt-LT" w:eastAsia="lt-LT"/>
        </w:rPr>
        <w:t xml:space="preserve"> koncentracijos) aiškinamuosius jautrumo tyrimo kriterijus </w:t>
      </w:r>
      <w:proofErr w:type="spellStart"/>
      <w:r w:rsidRPr="00F647EE">
        <w:rPr>
          <w:rFonts w:ascii="Times New Roman" w:hAnsi="Times New Roman"/>
          <w:lang w:val="lt-LT" w:eastAsia="lt-LT"/>
        </w:rPr>
        <w:t>amoksicilinui</w:t>
      </w:r>
      <w:proofErr w:type="spellEnd"/>
      <w:r w:rsidRPr="00F647EE">
        <w:rPr>
          <w:rFonts w:ascii="Times New Roman" w:hAnsi="Times New Roman"/>
          <w:lang w:val="lt-LT" w:eastAsia="lt-LT"/>
        </w:rPr>
        <w:t>/</w:t>
      </w:r>
      <w:proofErr w:type="spellStart"/>
      <w:r w:rsidRPr="00F647EE">
        <w:rPr>
          <w:rFonts w:ascii="Times New Roman" w:hAnsi="Times New Roman"/>
          <w:lang w:val="lt-LT" w:eastAsia="lt-LT"/>
        </w:rPr>
        <w:t>klavulano</w:t>
      </w:r>
      <w:proofErr w:type="spellEnd"/>
      <w:r w:rsidRPr="00F647EE">
        <w:rPr>
          <w:rFonts w:ascii="Times New Roman" w:hAnsi="Times New Roman"/>
          <w:lang w:val="lt-LT" w:eastAsia="lt-LT"/>
        </w:rPr>
        <w:t xml:space="preserve"> rūgščiai. Jie išvardyti čia: </w:t>
      </w:r>
      <w:hyperlink r:id="rId7" w:history="1">
        <w:r w:rsidRPr="00FF73B0">
          <w:rPr>
            <w:rStyle w:val="Hipersaitas"/>
            <w:rFonts w:ascii="Times New Roman" w:hAnsi="Times New Roman"/>
            <w:lang w:val="lt-LT" w:eastAsia="lt-LT"/>
          </w:rPr>
          <w:t>https://www.ema.europa.eu/documents/other/minimum-inhibitory-concentration-mic-breakpoints_en.xlsx</w:t>
        </w:r>
      </w:hyperlink>
    </w:p>
    <w:p w14:paraId="1B913E22" w14:textId="77777777" w:rsidR="00F9412F" w:rsidRDefault="00F9412F" w:rsidP="003F4373">
      <w:pPr>
        <w:spacing w:after="0" w:line="240" w:lineRule="auto"/>
        <w:rPr>
          <w:rFonts w:ascii="Times New Roman" w:hAnsi="Times New Roman"/>
          <w:lang w:val="lt-LT" w:eastAsia="lt-LT"/>
        </w:rPr>
      </w:pPr>
    </w:p>
    <w:p w14:paraId="2E095666"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Tam tikrų mikroorganizmų rūšių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37445BCD" w14:textId="77777777" w:rsidR="003F4373" w:rsidRPr="00832B86" w:rsidRDefault="003F4373" w:rsidP="003F4373">
      <w:pPr>
        <w:spacing w:after="0" w:line="240" w:lineRule="auto"/>
        <w:rPr>
          <w:rFonts w:ascii="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F4373" w:rsidRPr="00832B86" w14:paraId="2F34911C" w14:textId="77777777" w:rsidTr="004460AA">
        <w:tc>
          <w:tcPr>
            <w:tcW w:w="8522" w:type="dxa"/>
          </w:tcPr>
          <w:p w14:paraId="54828BA8" w14:textId="77777777" w:rsidR="003F4373" w:rsidRPr="00832B86" w:rsidRDefault="003F4373" w:rsidP="007B1904">
            <w:pPr>
              <w:spacing w:after="0" w:line="240" w:lineRule="auto"/>
              <w:jc w:val="both"/>
              <w:rPr>
                <w:rFonts w:ascii="Times New Roman" w:hAnsi="Times New Roman"/>
                <w:u w:val="single"/>
                <w:lang w:val="lt-LT" w:eastAsia="lt-LT"/>
              </w:rPr>
            </w:pPr>
            <w:r w:rsidRPr="00832B86">
              <w:rPr>
                <w:rFonts w:ascii="Times New Roman" w:hAnsi="Times New Roman"/>
                <w:u w:val="single"/>
                <w:lang w:val="lt-LT" w:eastAsia="lt-LT"/>
              </w:rPr>
              <w:t>Dažniausiai jautrios rūšys</w:t>
            </w:r>
          </w:p>
        </w:tc>
      </w:tr>
      <w:tr w:rsidR="003F4373" w:rsidRPr="003B5E3C" w14:paraId="62374236" w14:textId="77777777" w:rsidTr="004460AA">
        <w:tc>
          <w:tcPr>
            <w:tcW w:w="8522" w:type="dxa"/>
          </w:tcPr>
          <w:p w14:paraId="0EAFBA4A"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u w:val="single"/>
                <w:lang w:val="lt-LT" w:eastAsia="lt-LT"/>
              </w:rPr>
              <w:t>Gramteigiami</w:t>
            </w:r>
            <w:proofErr w:type="spellEnd"/>
            <w:r w:rsidRPr="00832B86">
              <w:rPr>
                <w:rFonts w:ascii="Times New Roman" w:hAnsi="Times New Roman"/>
                <w:u w:val="single"/>
                <w:lang w:val="lt-LT" w:eastAsia="lt-LT"/>
              </w:rPr>
              <w:t xml:space="preserve"> </w:t>
            </w:r>
            <w:proofErr w:type="spellStart"/>
            <w:r w:rsidRPr="00832B86">
              <w:rPr>
                <w:rFonts w:ascii="Times New Roman" w:hAnsi="Times New Roman"/>
                <w:u w:val="single"/>
                <w:lang w:val="lt-LT" w:eastAsia="lt-LT"/>
              </w:rPr>
              <w:t>aerobai</w:t>
            </w:r>
            <w:proofErr w:type="spellEnd"/>
          </w:p>
          <w:p w14:paraId="068A5791"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Enterococcus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faecalis</w:t>
            </w:r>
            <w:proofErr w:type="spellEnd"/>
          </w:p>
          <w:p w14:paraId="044E0F60"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Gardnerella</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vaginalis</w:t>
            </w:r>
            <w:proofErr w:type="spellEnd"/>
          </w:p>
          <w:p w14:paraId="41B0841B"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Staphylococcus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aureus</w:t>
            </w:r>
            <w:proofErr w:type="spellEnd"/>
            <w:r w:rsidRPr="00832B86">
              <w:rPr>
                <w:rFonts w:ascii="Times New Roman" w:hAnsi="Times New Roman"/>
                <w:i/>
                <w:lang w:val="lt-LT" w:eastAsia="lt-LT"/>
              </w:rPr>
              <w:t xml:space="preserve"> </w:t>
            </w:r>
            <w:r w:rsidRPr="00832B86">
              <w:rPr>
                <w:rFonts w:ascii="Times New Roman" w:hAnsi="Times New Roman"/>
                <w:lang w:val="lt-LT" w:eastAsia="lt-LT"/>
              </w:rPr>
              <w:t>(</w:t>
            </w:r>
            <w:proofErr w:type="spellStart"/>
            <w:r w:rsidRPr="00832B86">
              <w:rPr>
                <w:rFonts w:ascii="Times New Roman" w:hAnsi="Times New Roman"/>
                <w:lang w:val="lt-LT" w:eastAsia="lt-LT"/>
              </w:rPr>
              <w:t>meticilinui</w:t>
            </w:r>
            <w:proofErr w:type="spellEnd"/>
            <w:r w:rsidRPr="00832B86">
              <w:rPr>
                <w:rFonts w:ascii="Times New Roman" w:hAnsi="Times New Roman"/>
                <w:lang w:val="lt-LT" w:eastAsia="lt-LT"/>
              </w:rPr>
              <w:t xml:space="preserve"> jautrūs) </w:t>
            </w:r>
            <w:r w:rsidRPr="00614A90">
              <w:rPr>
                <w:rFonts w:ascii="Times New Roman" w:hAnsi="Times New Roman"/>
                <w:lang w:val="lt-LT" w:eastAsia="lt-LT"/>
              </w:rPr>
              <w:t>£</w:t>
            </w:r>
          </w:p>
          <w:p w14:paraId="2BC8DC6C"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Streptococcus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agalactiae</w:t>
            </w:r>
            <w:proofErr w:type="spellEnd"/>
          </w:p>
          <w:p w14:paraId="53BCE231" w14:textId="77777777" w:rsidR="003F4373" w:rsidRPr="00832B86" w:rsidRDefault="003F4373" w:rsidP="007B1904">
            <w:pPr>
              <w:spacing w:after="0" w:line="240" w:lineRule="auto"/>
              <w:rPr>
                <w:rFonts w:ascii="Times New Roman" w:hAnsi="Times New Roman"/>
                <w:i/>
                <w:vertAlign w:val="superscript"/>
                <w:lang w:val="lt-LT" w:eastAsia="lt-LT"/>
              </w:rPr>
            </w:pPr>
            <w:proofErr w:type="spellStart"/>
            <w:r w:rsidRPr="00832B86">
              <w:rPr>
                <w:rFonts w:ascii="Times New Roman" w:hAnsi="Times New Roman"/>
                <w:i/>
                <w:lang w:val="lt-LT" w:eastAsia="lt-LT"/>
              </w:rPr>
              <w:t>Streptococcus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pneumoniae</w:t>
            </w:r>
            <w:proofErr w:type="spellEnd"/>
            <w:r w:rsidRPr="00832B86">
              <w:rPr>
                <w:rFonts w:ascii="Times New Roman" w:hAnsi="Times New Roman"/>
                <w:i/>
                <w:lang w:val="lt-LT" w:eastAsia="lt-LT"/>
              </w:rPr>
              <w:t xml:space="preserve"> </w:t>
            </w:r>
            <w:r w:rsidRPr="00832B86">
              <w:rPr>
                <w:rFonts w:ascii="Times New Roman" w:hAnsi="Times New Roman"/>
                <w:vertAlign w:val="superscript"/>
                <w:lang w:val="lt-LT" w:eastAsia="lt-LT"/>
              </w:rPr>
              <w:t>1</w:t>
            </w:r>
          </w:p>
          <w:p w14:paraId="103E4C2B"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Streptococcus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pyogenes</w:t>
            </w:r>
            <w:proofErr w:type="spellEnd"/>
            <w:r w:rsidRPr="00832B86">
              <w:rPr>
                <w:rFonts w:ascii="Times New Roman" w:hAnsi="Times New Roman"/>
                <w:i/>
                <w:lang w:val="lt-LT" w:eastAsia="lt-LT"/>
              </w:rPr>
              <w:t xml:space="preserve"> </w:t>
            </w:r>
            <w:r w:rsidRPr="00832B86">
              <w:rPr>
                <w:rFonts w:ascii="Times New Roman" w:hAnsi="Times New Roman"/>
                <w:lang w:val="lt-LT" w:eastAsia="lt-LT"/>
              </w:rPr>
              <w:t>ir kiti beta hemoliziniai streptokokai</w:t>
            </w:r>
          </w:p>
          <w:p w14:paraId="40FCC358"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Streptococcus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viridans</w:t>
            </w:r>
            <w:proofErr w:type="spellEnd"/>
            <w:r w:rsidRPr="00832B86">
              <w:rPr>
                <w:rFonts w:ascii="Times New Roman" w:hAnsi="Times New Roman"/>
                <w:i/>
                <w:lang w:val="lt-LT" w:eastAsia="lt-LT"/>
              </w:rPr>
              <w:t xml:space="preserve"> </w:t>
            </w:r>
            <w:r w:rsidRPr="00832B86">
              <w:rPr>
                <w:rFonts w:ascii="Times New Roman" w:hAnsi="Times New Roman"/>
                <w:lang w:val="lt-LT" w:eastAsia="lt-LT"/>
              </w:rPr>
              <w:t>grupė</w:t>
            </w:r>
          </w:p>
          <w:p w14:paraId="3BDEE9E0" w14:textId="77777777" w:rsidR="003F4373" w:rsidRPr="00832B86" w:rsidRDefault="003F4373" w:rsidP="007B1904">
            <w:pPr>
              <w:spacing w:after="0" w:line="240" w:lineRule="auto"/>
              <w:rPr>
                <w:rFonts w:ascii="Times New Roman" w:hAnsi="Times New Roman"/>
                <w:u w:val="single"/>
                <w:lang w:val="lt-LT" w:eastAsia="lt-LT"/>
              </w:rPr>
            </w:pPr>
          </w:p>
          <w:p w14:paraId="71BF0738"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u w:val="single"/>
                <w:lang w:val="lt-LT" w:eastAsia="lt-LT"/>
              </w:rPr>
              <w:t>Gramneigiami</w:t>
            </w:r>
            <w:proofErr w:type="spellEnd"/>
            <w:r w:rsidRPr="00832B86">
              <w:rPr>
                <w:rFonts w:ascii="Times New Roman" w:hAnsi="Times New Roman"/>
                <w:u w:val="single"/>
                <w:lang w:val="lt-LT" w:eastAsia="lt-LT"/>
              </w:rPr>
              <w:t xml:space="preserve"> </w:t>
            </w:r>
            <w:proofErr w:type="spellStart"/>
            <w:r w:rsidRPr="00832B86">
              <w:rPr>
                <w:rFonts w:ascii="Times New Roman" w:hAnsi="Times New Roman"/>
                <w:u w:val="single"/>
                <w:lang w:val="lt-LT" w:eastAsia="lt-LT"/>
              </w:rPr>
              <w:t>aerobai</w:t>
            </w:r>
            <w:proofErr w:type="spellEnd"/>
          </w:p>
          <w:p w14:paraId="4884EF2C" w14:textId="77777777" w:rsidR="003F4373" w:rsidRPr="00832B86" w:rsidRDefault="003F4373" w:rsidP="007B1904">
            <w:pPr>
              <w:keepNext/>
              <w:spacing w:after="0" w:line="240" w:lineRule="auto"/>
              <w:rPr>
                <w:rFonts w:ascii="Times New Roman" w:hAnsi="Times New Roman"/>
                <w:lang w:val="lt-LT" w:eastAsia="lt-LT"/>
              </w:rPr>
            </w:pPr>
            <w:proofErr w:type="spellStart"/>
            <w:r w:rsidRPr="00614A90">
              <w:rPr>
                <w:rFonts w:ascii="Times New Roman" w:hAnsi="Times New Roman"/>
                <w:i/>
                <w:lang w:val="lt-LT" w:eastAsia="lt-LT"/>
              </w:rPr>
              <w:t>Capnocytophaga</w:t>
            </w:r>
            <w:proofErr w:type="spellEnd"/>
            <w:r w:rsidRPr="00614A90">
              <w:rPr>
                <w:rFonts w:ascii="Times New Roman" w:hAnsi="Times New Roman"/>
                <w:i/>
                <w:lang w:val="lt-LT" w:eastAsia="lt-LT"/>
              </w:rPr>
              <w:t xml:space="preserve"> </w:t>
            </w:r>
            <w:r w:rsidRPr="00614A90">
              <w:rPr>
                <w:rFonts w:ascii="Times New Roman" w:hAnsi="Times New Roman"/>
                <w:lang w:val="lt-LT" w:eastAsia="lt-LT"/>
              </w:rPr>
              <w:t>rūšys</w:t>
            </w:r>
          </w:p>
          <w:p w14:paraId="2ED84054" w14:textId="77777777" w:rsidR="003F4373" w:rsidRPr="00832B86" w:rsidRDefault="003F4373" w:rsidP="007B1904">
            <w:pPr>
              <w:keepNext/>
              <w:spacing w:after="0" w:line="240" w:lineRule="auto"/>
              <w:rPr>
                <w:rFonts w:ascii="Times New Roman" w:hAnsi="Times New Roman"/>
                <w:i/>
                <w:lang w:val="lt-LT" w:eastAsia="lt-LT"/>
              </w:rPr>
            </w:pPr>
            <w:proofErr w:type="spellStart"/>
            <w:r w:rsidRPr="00614A90">
              <w:rPr>
                <w:rFonts w:ascii="Times New Roman" w:hAnsi="Times New Roman"/>
                <w:i/>
                <w:lang w:val="lt-LT" w:eastAsia="lt-LT"/>
              </w:rPr>
              <w:t>Eikenella</w:t>
            </w:r>
            <w:proofErr w:type="spellEnd"/>
            <w:r w:rsidRPr="00614A90">
              <w:rPr>
                <w:rFonts w:ascii="Times New Roman" w:hAnsi="Times New Roman"/>
                <w:i/>
                <w:lang w:val="lt-LT" w:eastAsia="lt-LT"/>
              </w:rPr>
              <w:t xml:space="preserve"> </w:t>
            </w:r>
            <w:proofErr w:type="spellStart"/>
            <w:r w:rsidRPr="00614A90">
              <w:rPr>
                <w:rFonts w:ascii="Times New Roman" w:hAnsi="Times New Roman"/>
                <w:i/>
                <w:lang w:val="lt-LT" w:eastAsia="lt-LT"/>
              </w:rPr>
              <w:t>corrodens</w:t>
            </w:r>
            <w:proofErr w:type="spellEnd"/>
          </w:p>
          <w:p w14:paraId="3928AC16" w14:textId="77777777" w:rsidR="003F4373" w:rsidRPr="00832B86" w:rsidRDefault="003F4373" w:rsidP="007B1904">
            <w:pPr>
              <w:spacing w:after="0" w:line="240" w:lineRule="auto"/>
              <w:rPr>
                <w:rFonts w:ascii="Times New Roman" w:hAnsi="Times New Roman"/>
                <w:i/>
                <w:vertAlign w:val="superscript"/>
                <w:lang w:val="lt-LT" w:eastAsia="lt-LT"/>
              </w:rPr>
            </w:pPr>
            <w:proofErr w:type="spellStart"/>
            <w:r w:rsidRPr="00832B86">
              <w:rPr>
                <w:rFonts w:ascii="Times New Roman" w:hAnsi="Times New Roman"/>
                <w:i/>
                <w:lang w:val="lt-LT" w:eastAsia="lt-LT"/>
              </w:rPr>
              <w:t>Haemophilus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influenzae</w:t>
            </w:r>
            <w:proofErr w:type="spellEnd"/>
            <w:r w:rsidRPr="00832B86">
              <w:rPr>
                <w:rFonts w:ascii="Times New Roman" w:hAnsi="Times New Roman"/>
                <w:lang w:val="lt-LT" w:eastAsia="lt-LT"/>
              </w:rPr>
              <w:t xml:space="preserve"> </w:t>
            </w:r>
            <w:r w:rsidRPr="00832B86">
              <w:rPr>
                <w:rFonts w:ascii="Times New Roman" w:hAnsi="Times New Roman"/>
                <w:vertAlign w:val="superscript"/>
                <w:lang w:val="lt-LT" w:eastAsia="lt-LT"/>
              </w:rPr>
              <w:t>2</w:t>
            </w:r>
          </w:p>
          <w:p w14:paraId="685E8C1A" w14:textId="77777777" w:rsidR="003F4373" w:rsidRPr="00832B86" w:rsidRDefault="003F4373" w:rsidP="007B1904">
            <w:pPr>
              <w:spacing w:after="0" w:line="240" w:lineRule="auto"/>
              <w:rPr>
                <w:rFonts w:ascii="Times New Roman" w:hAnsi="Times New Roman"/>
                <w:vertAlign w:val="superscript"/>
                <w:lang w:val="lt-LT" w:eastAsia="lt-LT"/>
              </w:rPr>
            </w:pPr>
            <w:proofErr w:type="spellStart"/>
            <w:r w:rsidRPr="00832B86">
              <w:rPr>
                <w:rFonts w:ascii="Times New Roman" w:hAnsi="Times New Roman"/>
                <w:i/>
                <w:lang w:val="lt-LT" w:eastAsia="lt-LT"/>
              </w:rPr>
              <w:t>Moraxella</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catarrhalis</w:t>
            </w:r>
            <w:proofErr w:type="spellEnd"/>
          </w:p>
          <w:p w14:paraId="0E319F8F"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Pasteurella</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multocida</w:t>
            </w:r>
            <w:proofErr w:type="spellEnd"/>
          </w:p>
          <w:p w14:paraId="20C2E9D2" w14:textId="77777777" w:rsidR="003F4373" w:rsidRPr="00832B86" w:rsidRDefault="003F4373" w:rsidP="007B1904">
            <w:pPr>
              <w:spacing w:after="0" w:line="240" w:lineRule="auto"/>
              <w:rPr>
                <w:rFonts w:ascii="Times New Roman" w:hAnsi="Times New Roman"/>
                <w:i/>
                <w:lang w:val="lt-LT" w:eastAsia="lt-LT"/>
              </w:rPr>
            </w:pPr>
          </w:p>
          <w:p w14:paraId="7090F1F5" w14:textId="77777777" w:rsidR="003F4373" w:rsidRPr="00832B86" w:rsidRDefault="003F4373" w:rsidP="007B1904">
            <w:pPr>
              <w:spacing w:after="0" w:line="240" w:lineRule="auto"/>
              <w:rPr>
                <w:rFonts w:ascii="Times New Roman" w:hAnsi="Times New Roman"/>
                <w:u w:val="single"/>
                <w:lang w:val="lt-LT" w:eastAsia="lt-LT"/>
              </w:rPr>
            </w:pPr>
            <w:proofErr w:type="spellStart"/>
            <w:r w:rsidRPr="00832B86">
              <w:rPr>
                <w:rFonts w:ascii="Times New Roman" w:hAnsi="Times New Roman"/>
                <w:u w:val="single"/>
                <w:lang w:val="lt-LT" w:eastAsia="lt-LT"/>
              </w:rPr>
              <w:t>Anaerobai</w:t>
            </w:r>
            <w:proofErr w:type="spellEnd"/>
          </w:p>
          <w:p w14:paraId="039F2796"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Bacteroides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fragilis</w:t>
            </w:r>
            <w:proofErr w:type="spellEnd"/>
          </w:p>
          <w:p w14:paraId="0BBE6868"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Fusobacterium</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nucleatum</w:t>
            </w:r>
            <w:proofErr w:type="spellEnd"/>
          </w:p>
          <w:p w14:paraId="22B81920"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Prevotella</w:t>
            </w:r>
            <w:proofErr w:type="spellEnd"/>
            <w:r w:rsidRPr="00832B86">
              <w:rPr>
                <w:rFonts w:ascii="Times New Roman" w:hAnsi="Times New Roman"/>
                <w:lang w:val="lt-LT" w:eastAsia="lt-LT"/>
              </w:rPr>
              <w:t xml:space="preserve"> rūšys</w:t>
            </w:r>
          </w:p>
          <w:p w14:paraId="0BA8B513" w14:textId="77777777" w:rsidR="003F4373" w:rsidRPr="00832B86" w:rsidRDefault="003F4373" w:rsidP="007B1904">
            <w:pPr>
              <w:spacing w:after="0" w:line="240" w:lineRule="auto"/>
              <w:rPr>
                <w:rFonts w:ascii="Times New Roman" w:hAnsi="Times New Roman"/>
                <w:i/>
                <w:lang w:val="lt-LT" w:eastAsia="lt-LT"/>
              </w:rPr>
            </w:pPr>
          </w:p>
        </w:tc>
      </w:tr>
      <w:tr w:rsidR="003F4373" w:rsidRPr="003B5E3C" w14:paraId="38C44953" w14:textId="77777777" w:rsidTr="004460AA">
        <w:tc>
          <w:tcPr>
            <w:tcW w:w="8522" w:type="dxa"/>
          </w:tcPr>
          <w:p w14:paraId="7CF4072D" w14:textId="77777777" w:rsidR="003F4373" w:rsidRPr="00832B86" w:rsidRDefault="003F4373" w:rsidP="007B1904">
            <w:pPr>
              <w:spacing w:after="0" w:line="240" w:lineRule="auto"/>
              <w:jc w:val="both"/>
              <w:rPr>
                <w:rFonts w:ascii="Times New Roman" w:hAnsi="Times New Roman"/>
                <w:u w:val="single"/>
                <w:lang w:val="lt-LT" w:eastAsia="lt-LT"/>
              </w:rPr>
            </w:pPr>
            <w:r w:rsidRPr="00832B86">
              <w:rPr>
                <w:rFonts w:ascii="Times New Roman" w:hAnsi="Times New Roman"/>
                <w:u w:val="single"/>
                <w:lang w:val="lt-LT" w:eastAsia="lt-LT"/>
              </w:rPr>
              <w:t>Rūšys, kurių įgytas atsparumas gali kelti problemų</w:t>
            </w:r>
          </w:p>
        </w:tc>
      </w:tr>
      <w:tr w:rsidR="003F4373" w:rsidRPr="00734481" w14:paraId="30AB9607" w14:textId="77777777" w:rsidTr="004460AA">
        <w:tc>
          <w:tcPr>
            <w:tcW w:w="8522" w:type="dxa"/>
          </w:tcPr>
          <w:p w14:paraId="5D3DD848" w14:textId="77777777" w:rsidR="003F4373" w:rsidRPr="00832B86" w:rsidRDefault="003F4373" w:rsidP="007B1904">
            <w:pPr>
              <w:spacing w:after="0" w:line="240" w:lineRule="auto"/>
              <w:rPr>
                <w:rFonts w:ascii="Times New Roman" w:hAnsi="Times New Roman"/>
                <w:u w:val="single"/>
                <w:lang w:val="lt-LT" w:eastAsia="lt-LT"/>
              </w:rPr>
            </w:pPr>
            <w:proofErr w:type="spellStart"/>
            <w:r w:rsidRPr="00832B86">
              <w:rPr>
                <w:rFonts w:ascii="Times New Roman" w:hAnsi="Times New Roman"/>
                <w:u w:val="single"/>
                <w:lang w:val="lt-LT" w:eastAsia="lt-LT"/>
              </w:rPr>
              <w:t>Gramteigiami</w:t>
            </w:r>
            <w:proofErr w:type="spellEnd"/>
            <w:r w:rsidRPr="00832B86">
              <w:rPr>
                <w:rFonts w:ascii="Times New Roman" w:hAnsi="Times New Roman"/>
                <w:u w:val="single"/>
                <w:lang w:val="lt-LT" w:eastAsia="lt-LT"/>
              </w:rPr>
              <w:t xml:space="preserve"> </w:t>
            </w:r>
            <w:proofErr w:type="spellStart"/>
            <w:r w:rsidRPr="00832B86">
              <w:rPr>
                <w:rFonts w:ascii="Times New Roman" w:hAnsi="Times New Roman"/>
                <w:u w:val="single"/>
                <w:lang w:val="lt-LT" w:eastAsia="lt-LT"/>
              </w:rPr>
              <w:t>aerobai</w:t>
            </w:r>
            <w:proofErr w:type="spellEnd"/>
          </w:p>
          <w:p w14:paraId="289F27E9"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Enterococcus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faecium</w:t>
            </w:r>
            <w:proofErr w:type="spellEnd"/>
            <w:r w:rsidRPr="00832B86">
              <w:rPr>
                <w:rFonts w:ascii="Times New Roman" w:hAnsi="Times New Roman"/>
                <w:i/>
                <w:lang w:val="lt-LT" w:eastAsia="lt-LT"/>
              </w:rPr>
              <w:t xml:space="preserve"> </w:t>
            </w:r>
            <w:r w:rsidRPr="00832B86">
              <w:rPr>
                <w:rFonts w:ascii="Times New Roman" w:hAnsi="Times New Roman"/>
                <w:lang w:val="lt-LT" w:eastAsia="lt-LT"/>
              </w:rPr>
              <w:t>$</w:t>
            </w:r>
          </w:p>
          <w:p w14:paraId="7CCAE2BE" w14:textId="77777777" w:rsidR="003F4373" w:rsidRPr="00832B86" w:rsidRDefault="003F4373" w:rsidP="007B1904">
            <w:pPr>
              <w:spacing w:after="0" w:line="240" w:lineRule="auto"/>
              <w:rPr>
                <w:rFonts w:ascii="Times New Roman" w:hAnsi="Times New Roman"/>
                <w:u w:val="single"/>
                <w:lang w:val="lt-LT" w:eastAsia="lt-LT"/>
              </w:rPr>
            </w:pPr>
          </w:p>
          <w:p w14:paraId="0E698FB5"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u w:val="single"/>
                <w:lang w:val="lt-LT" w:eastAsia="lt-LT"/>
              </w:rPr>
              <w:t>Gramneigiami</w:t>
            </w:r>
            <w:proofErr w:type="spellEnd"/>
            <w:r w:rsidRPr="00832B86">
              <w:rPr>
                <w:rFonts w:ascii="Times New Roman" w:hAnsi="Times New Roman"/>
                <w:u w:val="single"/>
                <w:lang w:val="lt-LT" w:eastAsia="lt-LT"/>
              </w:rPr>
              <w:t xml:space="preserve"> </w:t>
            </w:r>
            <w:proofErr w:type="spellStart"/>
            <w:r w:rsidRPr="00832B86">
              <w:rPr>
                <w:rFonts w:ascii="Times New Roman" w:hAnsi="Times New Roman"/>
                <w:u w:val="single"/>
                <w:lang w:val="lt-LT" w:eastAsia="lt-LT"/>
              </w:rPr>
              <w:t>aerobai</w:t>
            </w:r>
            <w:proofErr w:type="spellEnd"/>
          </w:p>
          <w:p w14:paraId="02BACFD3" w14:textId="77777777" w:rsidR="003F4373" w:rsidRPr="00832B86" w:rsidRDefault="003F4373" w:rsidP="007B1904">
            <w:pPr>
              <w:spacing w:after="0" w:line="240" w:lineRule="auto"/>
              <w:rPr>
                <w:rFonts w:ascii="Times New Roman" w:hAnsi="Times New Roman"/>
                <w:i/>
                <w:vertAlign w:val="superscript"/>
                <w:lang w:val="lt-LT" w:eastAsia="lt-LT"/>
              </w:rPr>
            </w:pPr>
            <w:proofErr w:type="spellStart"/>
            <w:r w:rsidRPr="00832B86">
              <w:rPr>
                <w:rFonts w:ascii="Times New Roman" w:hAnsi="Times New Roman"/>
                <w:i/>
                <w:lang w:val="lt-LT" w:eastAsia="lt-LT"/>
              </w:rPr>
              <w:t>Escherichia</w:t>
            </w:r>
            <w:proofErr w:type="spellEnd"/>
            <w:r w:rsidRPr="00832B86">
              <w:rPr>
                <w:rFonts w:ascii="Times New Roman" w:hAnsi="Times New Roman"/>
                <w:i/>
                <w:lang w:val="lt-LT" w:eastAsia="lt-LT"/>
              </w:rPr>
              <w:t xml:space="preserve"> coli</w:t>
            </w:r>
          </w:p>
          <w:p w14:paraId="53C3868D"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Klebsiella</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oxytoca</w:t>
            </w:r>
            <w:proofErr w:type="spellEnd"/>
          </w:p>
          <w:p w14:paraId="0F0DB235"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Klebsiella</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pneumoniae</w:t>
            </w:r>
            <w:proofErr w:type="spellEnd"/>
          </w:p>
          <w:p w14:paraId="1B7A63B6"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Proteus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mirabilis</w:t>
            </w:r>
            <w:proofErr w:type="spellEnd"/>
          </w:p>
          <w:p w14:paraId="41500965"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Proteus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vulgaris</w:t>
            </w:r>
            <w:proofErr w:type="spellEnd"/>
          </w:p>
          <w:p w14:paraId="36853E16" w14:textId="77777777" w:rsidR="003F4373" w:rsidRPr="00832B86" w:rsidRDefault="003F4373" w:rsidP="007B1904">
            <w:pPr>
              <w:spacing w:after="0" w:line="240" w:lineRule="auto"/>
              <w:rPr>
                <w:rFonts w:ascii="Times New Roman" w:hAnsi="Times New Roman"/>
                <w:i/>
                <w:lang w:val="lt-LT" w:eastAsia="lt-LT"/>
              </w:rPr>
            </w:pPr>
          </w:p>
        </w:tc>
      </w:tr>
      <w:tr w:rsidR="003F4373" w:rsidRPr="00832B86" w14:paraId="4D5B59EE" w14:textId="77777777" w:rsidTr="004460AA">
        <w:tc>
          <w:tcPr>
            <w:tcW w:w="8522" w:type="dxa"/>
          </w:tcPr>
          <w:p w14:paraId="41A761AF" w14:textId="77777777" w:rsidR="003F4373" w:rsidRPr="00832B86" w:rsidRDefault="003F4373" w:rsidP="007B1904">
            <w:pPr>
              <w:spacing w:after="0" w:line="240" w:lineRule="auto"/>
              <w:jc w:val="both"/>
              <w:rPr>
                <w:rFonts w:ascii="Times New Roman" w:hAnsi="Times New Roman"/>
                <w:u w:val="single"/>
                <w:lang w:val="lt-LT" w:eastAsia="lt-LT"/>
              </w:rPr>
            </w:pPr>
            <w:r w:rsidRPr="00832B86">
              <w:rPr>
                <w:rFonts w:ascii="Times New Roman" w:hAnsi="Times New Roman"/>
                <w:u w:val="single"/>
                <w:lang w:val="lt-LT" w:eastAsia="lt-LT"/>
              </w:rPr>
              <w:t>Iš prigimties atsparūs mikroorganizmai</w:t>
            </w:r>
          </w:p>
        </w:tc>
      </w:tr>
      <w:tr w:rsidR="003F4373" w:rsidRPr="00734481" w14:paraId="672D29EC" w14:textId="77777777" w:rsidTr="004460AA">
        <w:tc>
          <w:tcPr>
            <w:tcW w:w="8522" w:type="dxa"/>
          </w:tcPr>
          <w:p w14:paraId="4495D3C1" w14:textId="77777777" w:rsidR="003F4373" w:rsidRPr="00832B86" w:rsidRDefault="003F4373" w:rsidP="007B1904">
            <w:pPr>
              <w:spacing w:after="0" w:line="240" w:lineRule="auto"/>
              <w:rPr>
                <w:rFonts w:ascii="Times New Roman" w:hAnsi="Times New Roman"/>
                <w:u w:val="single"/>
                <w:lang w:val="lt-LT" w:eastAsia="lt-LT"/>
              </w:rPr>
            </w:pPr>
            <w:proofErr w:type="spellStart"/>
            <w:r w:rsidRPr="00832B86">
              <w:rPr>
                <w:rFonts w:ascii="Times New Roman" w:hAnsi="Times New Roman"/>
                <w:u w:val="single"/>
                <w:lang w:val="lt-LT" w:eastAsia="lt-LT"/>
              </w:rPr>
              <w:t>Gramneigiami</w:t>
            </w:r>
            <w:proofErr w:type="spellEnd"/>
            <w:r w:rsidRPr="00832B86">
              <w:rPr>
                <w:rFonts w:ascii="Times New Roman" w:hAnsi="Times New Roman"/>
                <w:u w:val="single"/>
                <w:lang w:val="lt-LT" w:eastAsia="lt-LT"/>
              </w:rPr>
              <w:t xml:space="preserve"> </w:t>
            </w:r>
            <w:proofErr w:type="spellStart"/>
            <w:r w:rsidRPr="00832B86">
              <w:rPr>
                <w:rFonts w:ascii="Times New Roman" w:hAnsi="Times New Roman"/>
                <w:u w:val="single"/>
                <w:lang w:val="lt-LT" w:eastAsia="lt-LT"/>
              </w:rPr>
              <w:t>aerobai</w:t>
            </w:r>
            <w:proofErr w:type="spellEnd"/>
          </w:p>
          <w:p w14:paraId="42E97A37"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lastRenderedPageBreak/>
              <w:t>Acinetobacter</w:t>
            </w:r>
            <w:proofErr w:type="spellEnd"/>
            <w:r w:rsidRPr="00832B86">
              <w:rPr>
                <w:rFonts w:ascii="Times New Roman" w:hAnsi="Times New Roman"/>
                <w:i/>
                <w:lang w:val="lt-LT" w:eastAsia="lt-LT"/>
              </w:rPr>
              <w:t xml:space="preserve"> </w:t>
            </w:r>
            <w:r w:rsidRPr="00832B86">
              <w:rPr>
                <w:rFonts w:ascii="Times New Roman" w:hAnsi="Times New Roman"/>
                <w:lang w:val="lt-LT" w:eastAsia="lt-LT"/>
              </w:rPr>
              <w:t>rūšys</w:t>
            </w:r>
          </w:p>
          <w:p w14:paraId="1202676D" w14:textId="77777777" w:rsidR="003F4373" w:rsidRPr="00614A90" w:rsidRDefault="003F4373" w:rsidP="007B1904">
            <w:pPr>
              <w:spacing w:after="0" w:line="240" w:lineRule="auto"/>
              <w:rPr>
                <w:rFonts w:ascii="Times New Roman" w:hAnsi="Times New Roman"/>
                <w:i/>
                <w:lang w:val="lt-LT" w:eastAsia="lt-LT"/>
              </w:rPr>
            </w:pPr>
            <w:proofErr w:type="spellStart"/>
            <w:r w:rsidRPr="00614A90">
              <w:rPr>
                <w:rFonts w:ascii="Times New Roman" w:hAnsi="Times New Roman"/>
                <w:i/>
                <w:lang w:val="lt-LT" w:eastAsia="lt-LT"/>
              </w:rPr>
              <w:t>Citrobacter</w:t>
            </w:r>
            <w:proofErr w:type="spellEnd"/>
            <w:r w:rsidRPr="00614A90">
              <w:rPr>
                <w:rFonts w:ascii="Times New Roman" w:hAnsi="Times New Roman"/>
                <w:i/>
                <w:lang w:val="lt-LT" w:eastAsia="lt-LT"/>
              </w:rPr>
              <w:t xml:space="preserve"> </w:t>
            </w:r>
            <w:proofErr w:type="spellStart"/>
            <w:r w:rsidRPr="00614A90">
              <w:rPr>
                <w:rFonts w:ascii="Times New Roman" w:hAnsi="Times New Roman"/>
                <w:i/>
                <w:lang w:val="lt-LT" w:eastAsia="lt-LT"/>
              </w:rPr>
              <w:t>freundii</w:t>
            </w:r>
            <w:proofErr w:type="spellEnd"/>
          </w:p>
          <w:p w14:paraId="0146731A"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Enterobacter</w:t>
            </w:r>
            <w:proofErr w:type="spellEnd"/>
            <w:r w:rsidRPr="00832B86">
              <w:rPr>
                <w:rFonts w:ascii="Times New Roman" w:hAnsi="Times New Roman"/>
                <w:lang w:val="lt-LT" w:eastAsia="lt-LT"/>
              </w:rPr>
              <w:t xml:space="preserve"> rūšys</w:t>
            </w:r>
          </w:p>
          <w:p w14:paraId="06BA7042" w14:textId="77777777" w:rsidR="003F4373" w:rsidRPr="00614A90" w:rsidRDefault="003F4373" w:rsidP="007B1904">
            <w:pPr>
              <w:spacing w:after="0" w:line="240" w:lineRule="auto"/>
              <w:rPr>
                <w:rFonts w:ascii="Times New Roman" w:hAnsi="Times New Roman"/>
                <w:i/>
                <w:lang w:val="lt-LT" w:eastAsia="lt-LT"/>
              </w:rPr>
            </w:pPr>
            <w:proofErr w:type="spellStart"/>
            <w:r w:rsidRPr="00614A90">
              <w:rPr>
                <w:rFonts w:ascii="Times New Roman" w:hAnsi="Times New Roman"/>
                <w:i/>
                <w:lang w:val="lt-LT" w:eastAsia="lt-LT"/>
              </w:rPr>
              <w:t>Legionella</w:t>
            </w:r>
            <w:proofErr w:type="spellEnd"/>
            <w:r w:rsidRPr="00614A90">
              <w:rPr>
                <w:rFonts w:ascii="Times New Roman" w:hAnsi="Times New Roman"/>
                <w:i/>
                <w:lang w:val="lt-LT" w:eastAsia="lt-LT"/>
              </w:rPr>
              <w:t xml:space="preserve"> </w:t>
            </w:r>
            <w:proofErr w:type="spellStart"/>
            <w:r w:rsidRPr="00614A90">
              <w:rPr>
                <w:rFonts w:ascii="Times New Roman" w:hAnsi="Times New Roman"/>
                <w:i/>
                <w:lang w:val="lt-LT" w:eastAsia="lt-LT"/>
              </w:rPr>
              <w:t>pneumophila</w:t>
            </w:r>
            <w:proofErr w:type="spellEnd"/>
          </w:p>
          <w:p w14:paraId="39715637"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Morganella</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morganii</w:t>
            </w:r>
            <w:proofErr w:type="spellEnd"/>
          </w:p>
          <w:p w14:paraId="4C0550D6" w14:textId="77777777" w:rsidR="003F4373" w:rsidRPr="00614A90" w:rsidRDefault="003F4373" w:rsidP="007B1904">
            <w:pPr>
              <w:spacing w:after="0" w:line="240" w:lineRule="auto"/>
              <w:rPr>
                <w:rFonts w:ascii="Times New Roman" w:hAnsi="Times New Roman"/>
                <w:lang w:val="lt-LT" w:eastAsia="lt-LT"/>
              </w:rPr>
            </w:pPr>
            <w:proofErr w:type="spellStart"/>
            <w:r w:rsidRPr="00614A90">
              <w:rPr>
                <w:rFonts w:ascii="Times New Roman" w:hAnsi="Times New Roman"/>
                <w:i/>
                <w:lang w:val="lt-LT" w:eastAsia="lt-LT"/>
              </w:rPr>
              <w:t>Providencia</w:t>
            </w:r>
            <w:proofErr w:type="spellEnd"/>
            <w:r w:rsidRPr="00614A90">
              <w:rPr>
                <w:rFonts w:ascii="Times New Roman" w:hAnsi="Times New Roman"/>
                <w:i/>
                <w:lang w:val="lt-LT" w:eastAsia="lt-LT"/>
              </w:rPr>
              <w:t xml:space="preserve"> </w:t>
            </w:r>
            <w:r w:rsidRPr="00832B86">
              <w:rPr>
                <w:rFonts w:ascii="Times New Roman" w:hAnsi="Times New Roman"/>
                <w:lang w:val="lt-LT" w:eastAsia="lt-LT"/>
              </w:rPr>
              <w:t>rūšys</w:t>
            </w:r>
          </w:p>
          <w:p w14:paraId="02FB039A"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Pseudomonas</w:t>
            </w:r>
            <w:proofErr w:type="spellEnd"/>
            <w:r w:rsidRPr="00832B86">
              <w:rPr>
                <w:rFonts w:ascii="Times New Roman" w:hAnsi="Times New Roman"/>
                <w:i/>
                <w:lang w:val="lt-LT" w:eastAsia="lt-LT"/>
              </w:rPr>
              <w:t xml:space="preserve"> </w:t>
            </w:r>
            <w:r w:rsidRPr="00832B86">
              <w:rPr>
                <w:rFonts w:ascii="Times New Roman" w:hAnsi="Times New Roman"/>
                <w:lang w:val="lt-LT" w:eastAsia="lt-LT"/>
              </w:rPr>
              <w:t>rūšys</w:t>
            </w:r>
          </w:p>
          <w:p w14:paraId="72C5E6F6"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Serratia</w:t>
            </w:r>
            <w:proofErr w:type="spellEnd"/>
            <w:r w:rsidRPr="00832B86">
              <w:rPr>
                <w:rFonts w:ascii="Times New Roman" w:hAnsi="Times New Roman"/>
                <w:i/>
                <w:lang w:val="lt-LT" w:eastAsia="lt-LT"/>
              </w:rPr>
              <w:t xml:space="preserve"> </w:t>
            </w:r>
            <w:r w:rsidRPr="00832B86">
              <w:rPr>
                <w:rFonts w:ascii="Times New Roman" w:hAnsi="Times New Roman"/>
                <w:lang w:val="lt-LT" w:eastAsia="lt-LT"/>
              </w:rPr>
              <w:t>rūšys</w:t>
            </w:r>
          </w:p>
          <w:p w14:paraId="2D3A582B"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Stenotrophomonas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maltophilia</w:t>
            </w:r>
            <w:proofErr w:type="spellEnd"/>
          </w:p>
          <w:p w14:paraId="32552A49" w14:textId="77777777" w:rsidR="003F4373" w:rsidRPr="00832B86" w:rsidRDefault="003F4373" w:rsidP="007B1904">
            <w:pPr>
              <w:spacing w:after="0" w:line="240" w:lineRule="auto"/>
              <w:rPr>
                <w:rFonts w:ascii="Times New Roman" w:hAnsi="Times New Roman"/>
                <w:lang w:val="lt-LT" w:eastAsia="lt-LT"/>
              </w:rPr>
            </w:pPr>
          </w:p>
          <w:p w14:paraId="084402FF" w14:textId="77777777" w:rsidR="003F4373" w:rsidRPr="00832B86" w:rsidRDefault="003F4373" w:rsidP="007B1904">
            <w:pPr>
              <w:spacing w:after="0" w:line="240" w:lineRule="auto"/>
              <w:rPr>
                <w:rFonts w:ascii="Times New Roman" w:hAnsi="Times New Roman"/>
                <w:u w:val="single"/>
                <w:lang w:val="lt-LT" w:eastAsia="lt-LT"/>
              </w:rPr>
            </w:pPr>
            <w:r w:rsidRPr="00832B86">
              <w:rPr>
                <w:rFonts w:ascii="Times New Roman" w:hAnsi="Times New Roman"/>
                <w:u w:val="single"/>
                <w:lang w:val="lt-LT" w:eastAsia="lt-LT"/>
              </w:rPr>
              <w:t>Kiti mikroorganizmai</w:t>
            </w:r>
          </w:p>
          <w:p w14:paraId="3433A743" w14:textId="77777777" w:rsidR="003F4373" w:rsidRPr="00832B86" w:rsidRDefault="003F4373" w:rsidP="007B1904">
            <w:pPr>
              <w:spacing w:after="0" w:line="240" w:lineRule="auto"/>
              <w:rPr>
                <w:rFonts w:ascii="Times New Roman" w:hAnsi="Times New Roman"/>
                <w:lang w:val="lt-LT" w:eastAsia="lt-LT"/>
              </w:rPr>
            </w:pPr>
            <w:proofErr w:type="spellStart"/>
            <w:r w:rsidRPr="00832B86">
              <w:rPr>
                <w:rFonts w:ascii="Times New Roman" w:hAnsi="Times New Roman"/>
                <w:i/>
                <w:lang w:val="lt-LT" w:eastAsia="lt-LT"/>
              </w:rPr>
              <w:t>Chlamydophila</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pneumoniae</w:t>
            </w:r>
            <w:proofErr w:type="spellEnd"/>
          </w:p>
          <w:p w14:paraId="3CA478C7" w14:textId="77777777" w:rsidR="003F4373" w:rsidRPr="00832B86" w:rsidRDefault="003F4373" w:rsidP="007B1904">
            <w:pPr>
              <w:spacing w:after="0" w:line="240" w:lineRule="auto"/>
              <w:rPr>
                <w:rFonts w:ascii="Times New Roman" w:hAnsi="Times New Roman"/>
                <w:i/>
                <w:lang w:val="lt-LT" w:eastAsia="lt-LT"/>
              </w:rPr>
            </w:pPr>
            <w:proofErr w:type="spellStart"/>
            <w:r w:rsidRPr="00614A90">
              <w:rPr>
                <w:rFonts w:ascii="Times New Roman" w:hAnsi="Times New Roman"/>
                <w:i/>
                <w:lang w:val="lt-LT" w:eastAsia="lt-LT"/>
              </w:rPr>
              <w:t>Chlamydophila</w:t>
            </w:r>
            <w:proofErr w:type="spellEnd"/>
            <w:r w:rsidRPr="00614A90">
              <w:rPr>
                <w:rFonts w:ascii="Times New Roman" w:hAnsi="Times New Roman"/>
                <w:i/>
                <w:lang w:val="lt-LT" w:eastAsia="lt-LT"/>
              </w:rPr>
              <w:t xml:space="preserve"> </w:t>
            </w:r>
            <w:proofErr w:type="spellStart"/>
            <w:r w:rsidRPr="00614A90">
              <w:rPr>
                <w:rFonts w:ascii="Times New Roman" w:hAnsi="Times New Roman"/>
                <w:i/>
                <w:lang w:val="lt-LT" w:eastAsia="lt-LT"/>
              </w:rPr>
              <w:t>psittaci</w:t>
            </w:r>
            <w:proofErr w:type="spellEnd"/>
          </w:p>
          <w:p w14:paraId="0CBA300E" w14:textId="77777777" w:rsidR="003F4373" w:rsidRPr="00832B86" w:rsidRDefault="003F4373" w:rsidP="007B1904">
            <w:pPr>
              <w:spacing w:after="0" w:line="240" w:lineRule="auto"/>
              <w:rPr>
                <w:rFonts w:ascii="Times New Roman" w:hAnsi="Times New Roman"/>
                <w:lang w:val="lt-LT" w:eastAsia="lt-LT"/>
              </w:rPr>
            </w:pPr>
            <w:proofErr w:type="spellStart"/>
            <w:r w:rsidRPr="00614A90">
              <w:rPr>
                <w:rFonts w:ascii="Times New Roman" w:hAnsi="Times New Roman"/>
                <w:i/>
                <w:lang w:val="lt-LT" w:eastAsia="lt-LT"/>
              </w:rPr>
              <w:t>Coxiella</w:t>
            </w:r>
            <w:proofErr w:type="spellEnd"/>
            <w:r w:rsidRPr="00614A90">
              <w:rPr>
                <w:rFonts w:ascii="Times New Roman" w:hAnsi="Times New Roman"/>
                <w:i/>
                <w:lang w:val="lt-LT" w:eastAsia="lt-LT"/>
              </w:rPr>
              <w:t xml:space="preserve"> </w:t>
            </w:r>
            <w:proofErr w:type="spellStart"/>
            <w:r w:rsidRPr="00614A90">
              <w:rPr>
                <w:rFonts w:ascii="Times New Roman" w:hAnsi="Times New Roman"/>
                <w:i/>
                <w:lang w:val="lt-LT" w:eastAsia="lt-LT"/>
              </w:rPr>
              <w:t>burnetti</w:t>
            </w:r>
            <w:proofErr w:type="spellEnd"/>
          </w:p>
          <w:p w14:paraId="5DD240AE" w14:textId="77777777" w:rsidR="003F4373" w:rsidRPr="00832B86" w:rsidRDefault="003F4373" w:rsidP="007B1904">
            <w:pPr>
              <w:spacing w:after="0" w:line="240" w:lineRule="auto"/>
              <w:rPr>
                <w:rFonts w:ascii="Times New Roman" w:hAnsi="Times New Roman"/>
                <w:i/>
                <w:lang w:val="lt-LT" w:eastAsia="lt-LT"/>
              </w:rPr>
            </w:pPr>
            <w:proofErr w:type="spellStart"/>
            <w:r w:rsidRPr="00832B86">
              <w:rPr>
                <w:rFonts w:ascii="Times New Roman" w:hAnsi="Times New Roman"/>
                <w:i/>
                <w:lang w:val="lt-LT" w:eastAsia="lt-LT"/>
              </w:rPr>
              <w:t>Mycoplasma</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pneumoniae</w:t>
            </w:r>
            <w:proofErr w:type="spellEnd"/>
          </w:p>
          <w:p w14:paraId="66084ADF" w14:textId="77777777" w:rsidR="003F4373" w:rsidRPr="00832B86" w:rsidRDefault="003F4373" w:rsidP="007B1904">
            <w:pPr>
              <w:spacing w:after="0" w:line="240" w:lineRule="auto"/>
              <w:rPr>
                <w:rFonts w:ascii="Times New Roman" w:hAnsi="Times New Roman"/>
                <w:i/>
                <w:lang w:val="lt-LT" w:eastAsia="lt-LT"/>
              </w:rPr>
            </w:pPr>
          </w:p>
        </w:tc>
      </w:tr>
      <w:tr w:rsidR="003F4373" w:rsidRPr="00734481" w14:paraId="653DBBFD" w14:textId="77777777" w:rsidTr="004460AA">
        <w:tc>
          <w:tcPr>
            <w:tcW w:w="8522" w:type="dxa"/>
          </w:tcPr>
          <w:p w14:paraId="4AAE2591" w14:textId="77777777" w:rsidR="003F4373" w:rsidRPr="001D55A1" w:rsidRDefault="003F4373" w:rsidP="007B1904">
            <w:pPr>
              <w:spacing w:after="0" w:line="240" w:lineRule="auto"/>
              <w:rPr>
                <w:rFonts w:ascii="Times New Roman" w:hAnsi="Times New Roman"/>
                <w:sz w:val="18"/>
                <w:szCs w:val="18"/>
                <w:lang w:val="lt-LT" w:eastAsia="lt-LT"/>
              </w:rPr>
            </w:pPr>
            <w:r w:rsidRPr="001D55A1">
              <w:rPr>
                <w:rFonts w:ascii="Times New Roman" w:hAnsi="Times New Roman"/>
                <w:sz w:val="18"/>
                <w:szCs w:val="18"/>
                <w:lang w:val="lt-LT" w:eastAsia="lt-LT"/>
              </w:rPr>
              <w:lastRenderedPageBreak/>
              <w:t>$ Natūralus vidutinis jautrumas, jeigu nėra įgyto atsparumo mechanizmo.</w:t>
            </w:r>
          </w:p>
          <w:p w14:paraId="15E3F58F" w14:textId="77777777" w:rsidR="003F4373" w:rsidRPr="001D55A1" w:rsidRDefault="003F4373" w:rsidP="007B1904">
            <w:pPr>
              <w:spacing w:after="0" w:line="240" w:lineRule="auto"/>
              <w:rPr>
                <w:rFonts w:ascii="Times New Roman" w:hAnsi="Times New Roman"/>
                <w:sz w:val="18"/>
                <w:szCs w:val="18"/>
                <w:lang w:val="lt-LT" w:eastAsia="lt-LT"/>
              </w:rPr>
            </w:pPr>
            <w:r w:rsidRPr="001D55A1">
              <w:rPr>
                <w:rFonts w:ascii="Times New Roman" w:hAnsi="Times New Roman"/>
                <w:sz w:val="18"/>
                <w:szCs w:val="18"/>
                <w:lang w:val="lt-LT" w:eastAsia="lt-LT"/>
              </w:rPr>
              <w:t xml:space="preserve">£ Visi </w:t>
            </w:r>
            <w:proofErr w:type="spellStart"/>
            <w:r w:rsidRPr="001D55A1">
              <w:rPr>
                <w:rFonts w:ascii="Times New Roman" w:hAnsi="Times New Roman"/>
                <w:sz w:val="18"/>
                <w:szCs w:val="18"/>
                <w:lang w:val="lt-LT" w:eastAsia="lt-LT"/>
              </w:rPr>
              <w:t>meticilinui</w:t>
            </w:r>
            <w:proofErr w:type="spellEnd"/>
            <w:r w:rsidRPr="001D55A1">
              <w:rPr>
                <w:rFonts w:ascii="Times New Roman" w:hAnsi="Times New Roman"/>
                <w:sz w:val="18"/>
                <w:szCs w:val="18"/>
                <w:lang w:val="lt-LT" w:eastAsia="lt-LT"/>
              </w:rPr>
              <w:t xml:space="preserve"> atsparūs stafilokokai yra atsparūs </w:t>
            </w:r>
            <w:proofErr w:type="spellStart"/>
            <w:r w:rsidRPr="001D55A1">
              <w:rPr>
                <w:rFonts w:ascii="Times New Roman" w:hAnsi="Times New Roman"/>
                <w:sz w:val="18"/>
                <w:szCs w:val="18"/>
                <w:lang w:val="lt-LT" w:eastAsia="lt-LT"/>
              </w:rPr>
              <w:t>amoksicilinui</w:t>
            </w:r>
            <w:proofErr w:type="spellEnd"/>
            <w:r w:rsidRPr="001D55A1">
              <w:rPr>
                <w:rFonts w:ascii="Times New Roman" w:hAnsi="Times New Roman"/>
                <w:sz w:val="18"/>
                <w:szCs w:val="18"/>
                <w:lang w:val="lt-LT" w:eastAsia="lt-LT"/>
              </w:rPr>
              <w:t>/</w:t>
            </w:r>
            <w:proofErr w:type="spellStart"/>
            <w:r w:rsidRPr="001D55A1">
              <w:rPr>
                <w:rFonts w:ascii="Times New Roman" w:hAnsi="Times New Roman"/>
                <w:sz w:val="18"/>
                <w:szCs w:val="18"/>
                <w:lang w:val="lt-LT" w:eastAsia="lt-LT"/>
              </w:rPr>
              <w:t>klavulano</w:t>
            </w:r>
            <w:proofErr w:type="spellEnd"/>
            <w:r w:rsidRPr="001D55A1">
              <w:rPr>
                <w:rFonts w:ascii="Times New Roman" w:hAnsi="Times New Roman"/>
                <w:sz w:val="18"/>
                <w:szCs w:val="18"/>
                <w:lang w:val="lt-LT" w:eastAsia="lt-LT"/>
              </w:rPr>
              <w:t xml:space="preserve"> rūgščiai.</w:t>
            </w:r>
          </w:p>
          <w:p w14:paraId="6550262B" w14:textId="77777777" w:rsidR="003F4373" w:rsidRPr="001D55A1" w:rsidRDefault="003F4373" w:rsidP="007B1904">
            <w:pPr>
              <w:spacing w:after="0" w:line="240" w:lineRule="auto"/>
              <w:rPr>
                <w:rFonts w:ascii="Times New Roman" w:hAnsi="Times New Roman"/>
                <w:sz w:val="18"/>
                <w:szCs w:val="18"/>
                <w:lang w:val="lt-LT" w:eastAsia="lt-LT"/>
              </w:rPr>
            </w:pPr>
            <w:r w:rsidRPr="001D55A1">
              <w:rPr>
                <w:rFonts w:ascii="Times New Roman" w:hAnsi="Times New Roman"/>
                <w:sz w:val="18"/>
                <w:szCs w:val="18"/>
                <w:vertAlign w:val="superscript"/>
                <w:lang w:val="lt-LT" w:eastAsia="lt-LT"/>
              </w:rPr>
              <w:t>1</w:t>
            </w:r>
            <w:r w:rsidRPr="001D55A1">
              <w:rPr>
                <w:rFonts w:ascii="Times New Roman" w:hAnsi="Times New Roman"/>
                <w:sz w:val="18"/>
                <w:szCs w:val="18"/>
                <w:lang w:val="lt-LT" w:eastAsia="lt-LT"/>
              </w:rPr>
              <w:t xml:space="preserve"> </w:t>
            </w:r>
            <w:proofErr w:type="spellStart"/>
            <w:r w:rsidRPr="001D55A1">
              <w:rPr>
                <w:rFonts w:ascii="Times New Roman" w:hAnsi="Times New Roman"/>
                <w:i/>
                <w:sz w:val="18"/>
                <w:szCs w:val="18"/>
                <w:lang w:val="lt-LT" w:eastAsia="lt-LT"/>
              </w:rPr>
              <w:t>Streptococcus</w:t>
            </w:r>
            <w:proofErr w:type="spellEnd"/>
            <w:r w:rsidRPr="001D55A1">
              <w:rPr>
                <w:rFonts w:ascii="Times New Roman" w:hAnsi="Times New Roman"/>
                <w:i/>
                <w:sz w:val="18"/>
                <w:szCs w:val="18"/>
                <w:lang w:val="lt-LT" w:eastAsia="lt-LT"/>
              </w:rPr>
              <w:t xml:space="preserve"> </w:t>
            </w:r>
            <w:proofErr w:type="spellStart"/>
            <w:r w:rsidRPr="001D55A1">
              <w:rPr>
                <w:rFonts w:ascii="Times New Roman" w:hAnsi="Times New Roman"/>
                <w:i/>
                <w:sz w:val="18"/>
                <w:szCs w:val="18"/>
                <w:lang w:val="lt-LT" w:eastAsia="lt-LT"/>
              </w:rPr>
              <w:t>pneumoniae</w:t>
            </w:r>
            <w:proofErr w:type="spellEnd"/>
            <w:r w:rsidRPr="001D55A1">
              <w:rPr>
                <w:rFonts w:ascii="Times New Roman" w:hAnsi="Times New Roman"/>
                <w:sz w:val="18"/>
                <w:szCs w:val="18"/>
                <w:lang w:val="lt-LT" w:eastAsia="lt-LT"/>
              </w:rPr>
              <w:t xml:space="preserve">, kurie yra atsparūs penicilinui, šiuo </w:t>
            </w:r>
            <w:proofErr w:type="spellStart"/>
            <w:r w:rsidRPr="001D55A1">
              <w:rPr>
                <w:rFonts w:ascii="Times New Roman" w:hAnsi="Times New Roman"/>
                <w:sz w:val="18"/>
                <w:szCs w:val="18"/>
                <w:lang w:val="lt-LT" w:eastAsia="lt-LT"/>
              </w:rPr>
              <w:t>amoksicilino</w:t>
            </w:r>
            <w:proofErr w:type="spellEnd"/>
            <w:r w:rsidRPr="001D55A1">
              <w:rPr>
                <w:rFonts w:ascii="Times New Roman" w:hAnsi="Times New Roman"/>
                <w:sz w:val="18"/>
                <w:szCs w:val="18"/>
                <w:lang w:val="lt-LT" w:eastAsia="lt-LT"/>
              </w:rPr>
              <w:t>/</w:t>
            </w:r>
            <w:proofErr w:type="spellStart"/>
            <w:r w:rsidRPr="001D55A1">
              <w:rPr>
                <w:rFonts w:ascii="Times New Roman" w:hAnsi="Times New Roman"/>
                <w:sz w:val="18"/>
                <w:szCs w:val="18"/>
                <w:lang w:val="lt-LT" w:eastAsia="lt-LT"/>
              </w:rPr>
              <w:t>klavulano</w:t>
            </w:r>
            <w:proofErr w:type="spellEnd"/>
            <w:r w:rsidRPr="001D55A1">
              <w:rPr>
                <w:rFonts w:ascii="Times New Roman" w:hAnsi="Times New Roman"/>
                <w:sz w:val="18"/>
                <w:szCs w:val="18"/>
                <w:lang w:val="lt-LT" w:eastAsia="lt-LT"/>
              </w:rPr>
              <w:t xml:space="preserve"> rūgšties preparatu gydyti negalima (žr. 4.2 ir 4.4 skyrius).</w:t>
            </w:r>
          </w:p>
          <w:p w14:paraId="4ED53ACD" w14:textId="77777777" w:rsidR="003F4373" w:rsidRPr="00832B86" w:rsidRDefault="003F4373" w:rsidP="007B1904">
            <w:pPr>
              <w:spacing w:after="0" w:line="240" w:lineRule="auto"/>
              <w:rPr>
                <w:rFonts w:ascii="Times New Roman" w:hAnsi="Times New Roman"/>
                <w:lang w:val="lt-LT" w:eastAsia="lt-LT"/>
              </w:rPr>
            </w:pPr>
            <w:r w:rsidRPr="001D55A1">
              <w:rPr>
                <w:rFonts w:ascii="Times New Roman" w:hAnsi="Times New Roman"/>
                <w:sz w:val="18"/>
                <w:szCs w:val="18"/>
                <w:vertAlign w:val="superscript"/>
                <w:lang w:val="lt-LT" w:eastAsia="lt-LT"/>
              </w:rPr>
              <w:t>2</w:t>
            </w:r>
            <w:r w:rsidRPr="001D55A1">
              <w:rPr>
                <w:rFonts w:ascii="Times New Roman" w:hAnsi="Times New Roman"/>
                <w:sz w:val="18"/>
                <w:szCs w:val="18"/>
                <w:lang w:val="lt-LT" w:eastAsia="lt-LT"/>
              </w:rPr>
              <w:t xml:space="preserve"> Kai kuriose ES šalyse dažniau kaip 10</w:t>
            </w:r>
            <w:r w:rsidR="003774BF">
              <w:rPr>
                <w:rFonts w:ascii="Times New Roman" w:hAnsi="Times New Roman"/>
                <w:sz w:val="18"/>
                <w:szCs w:val="18"/>
                <w:lang w:val="lt-LT" w:eastAsia="lt-LT"/>
              </w:rPr>
              <w:t> </w:t>
            </w:r>
            <w:r w:rsidRPr="001D55A1">
              <w:rPr>
                <w:rFonts w:ascii="Times New Roman" w:hAnsi="Times New Roman"/>
                <w:sz w:val="18"/>
                <w:szCs w:val="18"/>
                <w:lang w:val="lt-LT" w:eastAsia="lt-LT"/>
              </w:rPr>
              <w:t>% atvejų nustatomos rūšys, kurių jautrumas susilpnėjęs.</w:t>
            </w:r>
          </w:p>
        </w:tc>
      </w:tr>
    </w:tbl>
    <w:p w14:paraId="0C61B9DF" w14:textId="77777777" w:rsidR="003F4373" w:rsidRPr="00832B86" w:rsidRDefault="003F4373" w:rsidP="003F4373">
      <w:pPr>
        <w:spacing w:after="0" w:line="240" w:lineRule="auto"/>
        <w:rPr>
          <w:rFonts w:ascii="Times New Roman" w:hAnsi="Times New Roman"/>
          <w:b/>
          <w:lang w:val="lt-LT" w:eastAsia="lt-LT"/>
        </w:rPr>
      </w:pPr>
    </w:p>
    <w:p w14:paraId="1C245523"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5.2</w:t>
      </w:r>
      <w:r w:rsidRPr="00832B86">
        <w:rPr>
          <w:rFonts w:ascii="Times New Roman" w:hAnsi="Times New Roman"/>
          <w:b/>
          <w:lang w:val="lt-LT" w:eastAsia="lt-LT"/>
        </w:rPr>
        <w:tab/>
      </w:r>
      <w:proofErr w:type="spellStart"/>
      <w:r w:rsidRPr="00832B86">
        <w:rPr>
          <w:rFonts w:ascii="Times New Roman" w:hAnsi="Times New Roman"/>
          <w:b/>
          <w:lang w:val="lt-LT" w:eastAsia="lt-LT"/>
        </w:rPr>
        <w:t>Farmakokinetinės</w:t>
      </w:r>
      <w:proofErr w:type="spellEnd"/>
      <w:r w:rsidRPr="00832B86">
        <w:rPr>
          <w:rFonts w:ascii="Times New Roman" w:hAnsi="Times New Roman"/>
          <w:b/>
          <w:lang w:val="lt-LT" w:eastAsia="lt-LT"/>
        </w:rPr>
        <w:t xml:space="preserve"> savybės</w:t>
      </w:r>
    </w:p>
    <w:p w14:paraId="38E2F13D" w14:textId="77777777" w:rsidR="003F4373" w:rsidRPr="00832B86" w:rsidRDefault="003F4373" w:rsidP="003F4373">
      <w:pPr>
        <w:keepNext/>
        <w:spacing w:after="0" w:line="240" w:lineRule="auto"/>
        <w:ind w:left="567" w:hanging="567"/>
        <w:rPr>
          <w:rFonts w:ascii="Times New Roman" w:hAnsi="Times New Roman"/>
          <w:b/>
          <w:lang w:val="lt-LT" w:eastAsia="lt-LT"/>
        </w:rPr>
      </w:pPr>
    </w:p>
    <w:p w14:paraId="754D7C9C" w14:textId="77777777" w:rsidR="003F4373" w:rsidRPr="00832B86" w:rsidRDefault="003F4373" w:rsidP="003F4373">
      <w:pPr>
        <w:keepNext/>
        <w:spacing w:after="0" w:line="240" w:lineRule="auto"/>
        <w:ind w:left="567" w:hanging="567"/>
        <w:rPr>
          <w:rFonts w:ascii="Times New Roman" w:hAnsi="Times New Roman"/>
          <w:lang w:val="lt-LT" w:eastAsia="lt-LT"/>
        </w:rPr>
      </w:pPr>
      <w:r w:rsidRPr="00832B86">
        <w:rPr>
          <w:rFonts w:ascii="Times New Roman" w:hAnsi="Times New Roman"/>
          <w:u w:val="single"/>
          <w:lang w:val="lt-LT" w:eastAsia="lt-LT"/>
        </w:rPr>
        <w:t>Absorbcija</w:t>
      </w:r>
    </w:p>
    <w:p w14:paraId="38B26981" w14:textId="77777777" w:rsidR="003F4373" w:rsidRPr="00832B86" w:rsidRDefault="003F4373" w:rsidP="003F4373">
      <w:pPr>
        <w:keepNext/>
        <w:tabs>
          <w:tab w:val="left" w:pos="0"/>
        </w:tabs>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 visiškai ištirpta vandeniniame tirpale, kurio </w:t>
      </w:r>
      <w:r w:rsidRPr="00832B86">
        <w:rPr>
          <w:rFonts w:ascii="Times New Roman" w:hAnsi="Times New Roman"/>
          <w:i/>
          <w:lang w:val="lt-LT" w:eastAsia="lt-LT"/>
        </w:rPr>
        <w:t>pH</w:t>
      </w:r>
      <w:r w:rsidRPr="00832B86">
        <w:rPr>
          <w:rFonts w:ascii="Times New Roman" w:hAnsi="Times New Roman"/>
          <w:lang w:val="lt-LT" w:eastAsia="lt-LT"/>
        </w:rPr>
        <w:t xml:space="preserve"> fiziologinis. Išgėrus vaistinio preparato, abi veikliosios medžiagos greitai absorbuojamos. Per burną pavartotų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biologinis prieinamumas yra maždaug 70</w:t>
      </w:r>
      <w:r w:rsidR="003774BF">
        <w:rPr>
          <w:rFonts w:ascii="Times New Roman" w:hAnsi="Times New Roman"/>
          <w:lang w:val="lt-LT" w:eastAsia="lt-LT"/>
        </w:rPr>
        <w:t> </w:t>
      </w:r>
      <w:r w:rsidRPr="00832B86">
        <w:rPr>
          <w:rFonts w:ascii="Times New Roman" w:hAnsi="Times New Roman"/>
          <w:lang w:val="lt-LT" w:eastAsia="lt-LT"/>
        </w:rPr>
        <w:t>%. Abiejų medžiagų savybės plazmoje panašios, abiejų medžiagų didžiausia koncentracija plazmoje atsiranda (</w:t>
      </w:r>
      <w:proofErr w:type="spellStart"/>
      <w:r w:rsidRPr="00832B86">
        <w:rPr>
          <w:rFonts w:ascii="Times New Roman" w:hAnsi="Times New Roman"/>
          <w:i/>
          <w:lang w:val="lt-LT" w:eastAsia="lt-LT"/>
        </w:rPr>
        <w:t>T</w:t>
      </w:r>
      <w:r w:rsidRPr="00832B86">
        <w:rPr>
          <w:rFonts w:ascii="Times New Roman" w:hAnsi="Times New Roman"/>
          <w:i/>
          <w:vertAlign w:val="subscript"/>
          <w:lang w:val="lt-LT" w:eastAsia="lt-LT"/>
        </w:rPr>
        <w:t>max</w:t>
      </w:r>
      <w:proofErr w:type="spellEnd"/>
      <w:r w:rsidRPr="00832B86">
        <w:rPr>
          <w:rFonts w:ascii="Times New Roman" w:hAnsi="Times New Roman"/>
          <w:lang w:val="lt-LT" w:eastAsia="lt-LT"/>
        </w:rPr>
        <w:t>) maždaug per vieną valandą.</w:t>
      </w:r>
    </w:p>
    <w:p w14:paraId="2F864505" w14:textId="77777777" w:rsidR="003F4373" w:rsidRPr="00832B86" w:rsidRDefault="003F4373" w:rsidP="003F4373">
      <w:pPr>
        <w:spacing w:after="0" w:line="240" w:lineRule="auto"/>
        <w:rPr>
          <w:rFonts w:ascii="Times New Roman" w:hAnsi="Times New Roman"/>
          <w:lang w:val="lt-LT" w:eastAsia="lt-LT"/>
        </w:rPr>
      </w:pPr>
    </w:p>
    <w:p w14:paraId="4D128B69"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Toliau parodyti tyrimo, kurio metu sveiki savanoriai grupėse nevalgę vartojo </w:t>
      </w: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(875 mg/125 mg tabletes du kartus per parą), farmakokinetikos duomenys.</w:t>
      </w:r>
    </w:p>
    <w:p w14:paraId="5B7B16A1" w14:textId="77777777" w:rsidR="003F4373" w:rsidRPr="00832B86" w:rsidRDefault="003F4373" w:rsidP="003F4373">
      <w:pPr>
        <w:spacing w:after="0" w:line="240" w:lineRule="auto"/>
        <w:rPr>
          <w:rFonts w:ascii="Times New Roman" w:hAnsi="Times New Roman"/>
          <w:i/>
          <w:lang w:val="lt-LT" w:eastAsia="lt-LT"/>
        </w:rPr>
      </w:pPr>
    </w:p>
    <w:tbl>
      <w:tblPr>
        <w:tblW w:w="0" w:type="auto"/>
        <w:tblInd w:w="108" w:type="dxa"/>
        <w:tblLayout w:type="fixed"/>
        <w:tblLook w:val="0000" w:firstRow="0" w:lastRow="0" w:firstColumn="0" w:lastColumn="0" w:noHBand="0" w:noVBand="0"/>
      </w:tblPr>
      <w:tblGrid>
        <w:gridCol w:w="2040"/>
        <w:gridCol w:w="1159"/>
        <w:gridCol w:w="1416"/>
        <w:gridCol w:w="1447"/>
        <w:gridCol w:w="1382"/>
        <w:gridCol w:w="1340"/>
      </w:tblGrid>
      <w:tr w:rsidR="003F4373" w:rsidRPr="00832B86" w14:paraId="2C3C68FC" w14:textId="77777777" w:rsidTr="004460AA">
        <w:trPr>
          <w:cantSplit/>
        </w:trPr>
        <w:tc>
          <w:tcPr>
            <w:tcW w:w="8784" w:type="dxa"/>
            <w:gridSpan w:val="6"/>
            <w:tcBorders>
              <w:top w:val="single" w:sz="4" w:space="0" w:color="auto"/>
              <w:left w:val="single" w:sz="4" w:space="0" w:color="auto"/>
              <w:bottom w:val="single" w:sz="4" w:space="0" w:color="auto"/>
              <w:right w:val="single" w:sz="4" w:space="0" w:color="auto"/>
            </w:tcBorders>
          </w:tcPr>
          <w:p w14:paraId="1C201660" w14:textId="77777777" w:rsidR="003F4373" w:rsidRPr="00832B86" w:rsidRDefault="003F4373" w:rsidP="007B1904">
            <w:pPr>
              <w:keepNext/>
              <w:spacing w:after="0" w:line="240" w:lineRule="auto"/>
              <w:rPr>
                <w:rFonts w:ascii="Times New Roman" w:hAnsi="Times New Roman"/>
                <w:lang w:val="lt-LT" w:eastAsia="lt-LT"/>
              </w:rPr>
            </w:pPr>
            <w:r w:rsidRPr="00832B86">
              <w:rPr>
                <w:rFonts w:ascii="Times New Roman" w:hAnsi="Times New Roman"/>
                <w:lang w:val="lt-LT" w:eastAsia="lt-LT"/>
              </w:rPr>
              <w:t>Vidutiniai (± SD) farmakokinetikos rodmenys</w:t>
            </w:r>
          </w:p>
          <w:p w14:paraId="16072C55" w14:textId="77777777" w:rsidR="003F4373" w:rsidRPr="00832B86" w:rsidRDefault="003F4373" w:rsidP="007B1904">
            <w:pPr>
              <w:keepNext/>
              <w:spacing w:after="0" w:line="240" w:lineRule="auto"/>
              <w:rPr>
                <w:rFonts w:ascii="Times New Roman" w:hAnsi="Times New Roman"/>
                <w:lang w:val="lt-LT" w:eastAsia="lt-LT"/>
              </w:rPr>
            </w:pPr>
          </w:p>
        </w:tc>
      </w:tr>
      <w:tr w:rsidR="003F4373" w:rsidRPr="00832B86" w14:paraId="23953ED8" w14:textId="77777777" w:rsidTr="004460AA">
        <w:trPr>
          <w:cantSplit/>
        </w:trPr>
        <w:tc>
          <w:tcPr>
            <w:tcW w:w="2040" w:type="dxa"/>
            <w:tcBorders>
              <w:top w:val="single" w:sz="4" w:space="0" w:color="auto"/>
              <w:left w:val="single" w:sz="4" w:space="0" w:color="auto"/>
              <w:bottom w:val="single" w:sz="4" w:space="0" w:color="auto"/>
              <w:right w:val="single" w:sz="4" w:space="0" w:color="auto"/>
            </w:tcBorders>
          </w:tcPr>
          <w:p w14:paraId="2494568D" w14:textId="77777777" w:rsidR="003F4373" w:rsidRPr="00832B86" w:rsidRDefault="003F4373" w:rsidP="007B1904">
            <w:pPr>
              <w:keepNext/>
              <w:spacing w:after="0" w:line="240" w:lineRule="auto"/>
              <w:rPr>
                <w:rFonts w:ascii="Times New Roman" w:hAnsi="Times New Roman"/>
                <w:lang w:val="lt-LT" w:eastAsia="lt-LT"/>
              </w:rPr>
            </w:pPr>
            <w:r w:rsidRPr="00832B86">
              <w:rPr>
                <w:rFonts w:ascii="Times New Roman" w:hAnsi="Times New Roman"/>
                <w:lang w:val="lt-LT" w:eastAsia="lt-LT"/>
              </w:rPr>
              <w:t>Vartota veiklioji medžiaga</w:t>
            </w:r>
          </w:p>
        </w:tc>
        <w:tc>
          <w:tcPr>
            <w:tcW w:w="1159" w:type="dxa"/>
            <w:tcBorders>
              <w:top w:val="single" w:sz="4" w:space="0" w:color="auto"/>
              <w:left w:val="single" w:sz="4" w:space="0" w:color="auto"/>
              <w:bottom w:val="single" w:sz="4" w:space="0" w:color="auto"/>
              <w:right w:val="single" w:sz="4" w:space="0" w:color="auto"/>
            </w:tcBorders>
          </w:tcPr>
          <w:p w14:paraId="69C9323E"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Dozė</w:t>
            </w:r>
          </w:p>
          <w:p w14:paraId="66995840"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(mg)</w:t>
            </w:r>
          </w:p>
        </w:tc>
        <w:tc>
          <w:tcPr>
            <w:tcW w:w="1416" w:type="dxa"/>
            <w:tcBorders>
              <w:top w:val="single" w:sz="4" w:space="0" w:color="auto"/>
              <w:left w:val="single" w:sz="4" w:space="0" w:color="auto"/>
              <w:bottom w:val="single" w:sz="4" w:space="0" w:color="auto"/>
              <w:right w:val="single" w:sz="4" w:space="0" w:color="auto"/>
            </w:tcBorders>
          </w:tcPr>
          <w:p w14:paraId="23DB8663" w14:textId="77777777" w:rsidR="003F4373" w:rsidRPr="00832B86" w:rsidRDefault="003F4373" w:rsidP="007B1904">
            <w:pPr>
              <w:keepNext/>
              <w:spacing w:after="0" w:line="240" w:lineRule="auto"/>
              <w:jc w:val="center"/>
              <w:rPr>
                <w:rFonts w:ascii="Times New Roman" w:hAnsi="Times New Roman"/>
                <w:i/>
                <w:lang w:val="lt-LT" w:eastAsia="lt-LT"/>
              </w:rPr>
            </w:pPr>
            <w:proofErr w:type="spellStart"/>
            <w:r w:rsidRPr="00832B86">
              <w:rPr>
                <w:rFonts w:ascii="Times New Roman" w:hAnsi="Times New Roman"/>
                <w:i/>
                <w:lang w:val="lt-LT" w:eastAsia="lt-LT"/>
              </w:rPr>
              <w:t>C</w:t>
            </w:r>
            <w:r w:rsidRPr="00832B86">
              <w:rPr>
                <w:rFonts w:ascii="Times New Roman" w:hAnsi="Times New Roman"/>
                <w:i/>
                <w:vertAlign w:val="subscript"/>
                <w:lang w:val="lt-LT" w:eastAsia="lt-LT"/>
              </w:rPr>
              <w:t>max</w:t>
            </w:r>
            <w:proofErr w:type="spellEnd"/>
          </w:p>
          <w:p w14:paraId="37BF5676"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sym w:font="Symbol" w:char="F06D"/>
            </w:r>
            <w:r w:rsidRPr="00832B86">
              <w:rPr>
                <w:rFonts w:ascii="Times New Roman" w:hAnsi="Times New Roman"/>
                <w:lang w:val="lt-LT" w:eastAsia="lt-LT"/>
              </w:rPr>
              <w:t>g/ml)</w:t>
            </w:r>
          </w:p>
        </w:tc>
        <w:tc>
          <w:tcPr>
            <w:tcW w:w="1447" w:type="dxa"/>
            <w:tcBorders>
              <w:top w:val="single" w:sz="4" w:space="0" w:color="auto"/>
              <w:left w:val="single" w:sz="4" w:space="0" w:color="auto"/>
              <w:bottom w:val="single" w:sz="4" w:space="0" w:color="auto"/>
              <w:right w:val="single" w:sz="4" w:space="0" w:color="auto"/>
            </w:tcBorders>
          </w:tcPr>
          <w:p w14:paraId="4264C62F" w14:textId="77777777" w:rsidR="003F4373" w:rsidRPr="00832B86" w:rsidRDefault="003F4373" w:rsidP="007B1904">
            <w:pPr>
              <w:keepNext/>
              <w:spacing w:after="0" w:line="240" w:lineRule="auto"/>
              <w:jc w:val="center"/>
              <w:rPr>
                <w:rFonts w:ascii="Times New Roman" w:hAnsi="Times New Roman"/>
                <w:lang w:val="lt-LT" w:eastAsia="lt-LT"/>
              </w:rPr>
            </w:pPr>
            <w:proofErr w:type="spellStart"/>
            <w:r w:rsidRPr="00832B86">
              <w:rPr>
                <w:rFonts w:ascii="Times New Roman" w:hAnsi="Times New Roman"/>
                <w:i/>
                <w:lang w:val="lt-LT" w:eastAsia="lt-LT"/>
              </w:rPr>
              <w:t>T</w:t>
            </w:r>
            <w:r w:rsidRPr="00832B86">
              <w:rPr>
                <w:rFonts w:ascii="Times New Roman" w:hAnsi="Times New Roman"/>
                <w:i/>
                <w:vertAlign w:val="subscript"/>
                <w:lang w:val="lt-LT" w:eastAsia="lt-LT"/>
              </w:rPr>
              <w:t>max</w:t>
            </w:r>
            <w:proofErr w:type="spellEnd"/>
            <w:r w:rsidRPr="00832B86">
              <w:rPr>
                <w:rFonts w:ascii="Times New Roman" w:hAnsi="Times New Roman"/>
                <w:lang w:val="lt-LT" w:eastAsia="lt-LT"/>
              </w:rPr>
              <w:t xml:space="preserve"> *</w:t>
            </w:r>
          </w:p>
          <w:p w14:paraId="2F13C055"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(val.)</w:t>
            </w:r>
          </w:p>
        </w:tc>
        <w:tc>
          <w:tcPr>
            <w:tcW w:w="1382" w:type="dxa"/>
            <w:tcBorders>
              <w:top w:val="single" w:sz="4" w:space="0" w:color="auto"/>
              <w:left w:val="single" w:sz="4" w:space="0" w:color="auto"/>
              <w:bottom w:val="single" w:sz="4" w:space="0" w:color="auto"/>
              <w:right w:val="single" w:sz="4" w:space="0" w:color="auto"/>
            </w:tcBorders>
          </w:tcPr>
          <w:p w14:paraId="23C64CC1" w14:textId="77777777" w:rsidR="003F4373" w:rsidRPr="00832B86" w:rsidRDefault="003F4373" w:rsidP="007B1904">
            <w:pPr>
              <w:keepNext/>
              <w:spacing w:after="0" w:line="240" w:lineRule="auto"/>
              <w:jc w:val="center"/>
              <w:rPr>
                <w:rFonts w:ascii="Times New Roman" w:hAnsi="Times New Roman"/>
                <w:i/>
                <w:vertAlign w:val="subscript"/>
                <w:lang w:val="lt-LT" w:eastAsia="lt-LT"/>
              </w:rPr>
            </w:pPr>
            <w:r w:rsidRPr="00832B86">
              <w:rPr>
                <w:rFonts w:ascii="Times New Roman" w:hAnsi="Times New Roman"/>
                <w:i/>
                <w:lang w:val="lt-LT" w:eastAsia="lt-LT"/>
              </w:rPr>
              <w:t>AUC</w:t>
            </w:r>
            <w:r w:rsidRPr="00832B86">
              <w:rPr>
                <w:rFonts w:ascii="Times New Roman" w:hAnsi="Times New Roman"/>
                <w:i/>
                <w:vertAlign w:val="subscript"/>
                <w:lang w:val="lt-LT" w:eastAsia="lt-LT"/>
              </w:rPr>
              <w:t>(0</w:t>
            </w:r>
            <w:r w:rsidRPr="00832B86">
              <w:rPr>
                <w:rFonts w:ascii="Times New Roman" w:hAnsi="Times New Roman"/>
                <w:i/>
                <w:vertAlign w:val="subscript"/>
                <w:lang w:val="lt-LT" w:eastAsia="lt-LT"/>
              </w:rPr>
              <w:noBreakHyphen/>
              <w:t>24)</w:t>
            </w:r>
          </w:p>
          <w:p w14:paraId="097B53B8"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sym w:font="Symbol" w:char="F06D"/>
            </w:r>
            <w:proofErr w:type="spellStart"/>
            <w:r w:rsidRPr="00832B86">
              <w:rPr>
                <w:rFonts w:ascii="Times New Roman" w:hAnsi="Times New Roman"/>
                <w:lang w:val="lt-LT" w:eastAsia="lt-LT"/>
              </w:rPr>
              <w:t>g.val</w:t>
            </w:r>
            <w:proofErr w:type="spellEnd"/>
            <w:r w:rsidRPr="00832B86">
              <w:rPr>
                <w:rFonts w:ascii="Times New Roman" w:hAnsi="Times New Roman"/>
                <w:lang w:val="lt-LT" w:eastAsia="lt-LT"/>
              </w:rPr>
              <w:t>./ml)</w:t>
            </w:r>
          </w:p>
        </w:tc>
        <w:tc>
          <w:tcPr>
            <w:tcW w:w="1340" w:type="dxa"/>
            <w:tcBorders>
              <w:top w:val="single" w:sz="4" w:space="0" w:color="auto"/>
              <w:left w:val="single" w:sz="4" w:space="0" w:color="auto"/>
              <w:bottom w:val="single" w:sz="4" w:space="0" w:color="auto"/>
              <w:right w:val="single" w:sz="4" w:space="0" w:color="auto"/>
            </w:tcBorders>
          </w:tcPr>
          <w:p w14:paraId="5B4777E2" w14:textId="77777777" w:rsidR="003F4373" w:rsidRPr="00832B86" w:rsidRDefault="003F4373" w:rsidP="007B1904">
            <w:pPr>
              <w:keepNext/>
              <w:spacing w:after="0" w:line="240" w:lineRule="auto"/>
              <w:jc w:val="center"/>
              <w:rPr>
                <w:rFonts w:ascii="Times New Roman" w:hAnsi="Times New Roman"/>
                <w:i/>
                <w:lang w:val="lt-LT" w:eastAsia="lt-LT"/>
              </w:rPr>
            </w:pPr>
            <w:r w:rsidRPr="00832B86">
              <w:rPr>
                <w:rFonts w:ascii="Times New Roman" w:hAnsi="Times New Roman"/>
                <w:i/>
                <w:lang w:val="lt-LT" w:eastAsia="lt-LT"/>
              </w:rPr>
              <w:t>T</w:t>
            </w:r>
            <w:r w:rsidRPr="00832B86">
              <w:rPr>
                <w:rFonts w:ascii="Times New Roman" w:hAnsi="Times New Roman"/>
                <w:i/>
                <w:vertAlign w:val="subscript"/>
                <w:lang w:val="lt-LT" w:eastAsia="lt-LT"/>
              </w:rPr>
              <w:t>1/2</w:t>
            </w:r>
          </w:p>
          <w:p w14:paraId="5FCF0239"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(val.)</w:t>
            </w:r>
          </w:p>
        </w:tc>
      </w:tr>
      <w:tr w:rsidR="003F4373" w:rsidRPr="00832B86" w14:paraId="0C772BAD" w14:textId="77777777" w:rsidTr="004460AA">
        <w:trPr>
          <w:cantSplit/>
        </w:trPr>
        <w:tc>
          <w:tcPr>
            <w:tcW w:w="8784" w:type="dxa"/>
            <w:gridSpan w:val="6"/>
            <w:tcBorders>
              <w:top w:val="single" w:sz="4" w:space="0" w:color="auto"/>
              <w:left w:val="single" w:sz="4" w:space="0" w:color="auto"/>
              <w:bottom w:val="single" w:sz="4" w:space="0" w:color="auto"/>
              <w:right w:val="single" w:sz="4" w:space="0" w:color="auto"/>
            </w:tcBorders>
          </w:tcPr>
          <w:p w14:paraId="2F989ACB" w14:textId="77777777" w:rsidR="003F4373" w:rsidRPr="00832B86" w:rsidRDefault="003F4373" w:rsidP="007B1904">
            <w:pPr>
              <w:keepNext/>
              <w:spacing w:after="0" w:line="240" w:lineRule="auto"/>
              <w:jc w:val="center"/>
              <w:rPr>
                <w:rFonts w:ascii="Times New Roman" w:hAnsi="Times New Roman"/>
                <w:lang w:val="lt-LT" w:eastAsia="lt-LT"/>
              </w:rPr>
            </w:pPr>
            <w:proofErr w:type="spellStart"/>
            <w:r w:rsidRPr="00832B86">
              <w:rPr>
                <w:rFonts w:ascii="Times New Roman" w:hAnsi="Times New Roman"/>
                <w:lang w:val="lt-LT" w:eastAsia="lt-LT"/>
              </w:rPr>
              <w:t>Amoksicilinas</w:t>
            </w:r>
            <w:proofErr w:type="spellEnd"/>
          </w:p>
        </w:tc>
      </w:tr>
      <w:tr w:rsidR="003F4373" w:rsidRPr="00832B86" w14:paraId="25A4F9CC" w14:textId="77777777" w:rsidTr="004460AA">
        <w:trPr>
          <w:cantSplit/>
        </w:trPr>
        <w:tc>
          <w:tcPr>
            <w:tcW w:w="2040" w:type="dxa"/>
            <w:tcBorders>
              <w:top w:val="single" w:sz="4" w:space="0" w:color="auto"/>
              <w:left w:val="single" w:sz="4" w:space="0" w:color="auto"/>
              <w:bottom w:val="single" w:sz="4" w:space="0" w:color="auto"/>
              <w:right w:val="single" w:sz="4" w:space="0" w:color="auto"/>
            </w:tcBorders>
          </w:tcPr>
          <w:p w14:paraId="52D33BBA" w14:textId="77777777" w:rsidR="003F4373" w:rsidRPr="00832B86" w:rsidRDefault="003F4373" w:rsidP="007B1904">
            <w:pPr>
              <w:keepNext/>
              <w:spacing w:after="0" w:line="240" w:lineRule="auto"/>
              <w:rPr>
                <w:rFonts w:ascii="Times New Roman" w:hAnsi="Times New Roman"/>
                <w:lang w:val="lt-LT" w:eastAsia="lt-LT"/>
              </w:rPr>
            </w:pPr>
            <w:r w:rsidRPr="00832B86">
              <w:rPr>
                <w:rFonts w:ascii="Times New Roman" w:hAnsi="Times New Roman"/>
                <w:lang w:val="lt-LT" w:eastAsia="lt-LT"/>
              </w:rPr>
              <w:t>AMX/KR</w:t>
            </w:r>
          </w:p>
          <w:p w14:paraId="0CA72B09" w14:textId="77777777" w:rsidR="003F4373" w:rsidRPr="00832B86" w:rsidRDefault="003F4373" w:rsidP="007B1904">
            <w:pPr>
              <w:keepNext/>
              <w:spacing w:after="0" w:line="240" w:lineRule="auto"/>
              <w:rPr>
                <w:rFonts w:ascii="Times New Roman" w:hAnsi="Times New Roman"/>
                <w:lang w:val="lt-LT" w:eastAsia="lt-LT"/>
              </w:rPr>
            </w:pPr>
            <w:r w:rsidRPr="00832B86">
              <w:rPr>
                <w:rFonts w:ascii="Times New Roman" w:hAnsi="Times New Roman"/>
                <w:lang w:val="lt-LT" w:eastAsia="lt-LT"/>
              </w:rPr>
              <w:t>875 mg/125 mg</w:t>
            </w:r>
          </w:p>
        </w:tc>
        <w:tc>
          <w:tcPr>
            <w:tcW w:w="1159" w:type="dxa"/>
            <w:tcBorders>
              <w:top w:val="single" w:sz="4" w:space="0" w:color="auto"/>
              <w:left w:val="single" w:sz="4" w:space="0" w:color="auto"/>
              <w:bottom w:val="single" w:sz="4" w:space="0" w:color="auto"/>
              <w:right w:val="single" w:sz="4" w:space="0" w:color="auto"/>
            </w:tcBorders>
          </w:tcPr>
          <w:p w14:paraId="042AB14B"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875</w:t>
            </w:r>
          </w:p>
        </w:tc>
        <w:tc>
          <w:tcPr>
            <w:tcW w:w="1416" w:type="dxa"/>
            <w:tcBorders>
              <w:top w:val="single" w:sz="4" w:space="0" w:color="auto"/>
              <w:left w:val="single" w:sz="4" w:space="0" w:color="auto"/>
              <w:bottom w:val="single" w:sz="4" w:space="0" w:color="auto"/>
              <w:right w:val="single" w:sz="4" w:space="0" w:color="auto"/>
            </w:tcBorders>
          </w:tcPr>
          <w:p w14:paraId="74E0467C"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11,64± 2,78</w:t>
            </w:r>
          </w:p>
        </w:tc>
        <w:tc>
          <w:tcPr>
            <w:tcW w:w="1447" w:type="dxa"/>
            <w:tcBorders>
              <w:top w:val="single" w:sz="4" w:space="0" w:color="auto"/>
              <w:left w:val="single" w:sz="4" w:space="0" w:color="auto"/>
              <w:bottom w:val="single" w:sz="4" w:space="0" w:color="auto"/>
              <w:right w:val="single" w:sz="4" w:space="0" w:color="auto"/>
            </w:tcBorders>
          </w:tcPr>
          <w:p w14:paraId="5AFD04BF"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1,50(1,0</w:t>
            </w:r>
            <w:r w:rsidRPr="00832B86">
              <w:rPr>
                <w:rFonts w:ascii="Times New Roman" w:hAnsi="Times New Roman"/>
                <w:lang w:val="lt-LT" w:eastAsia="lt-LT"/>
              </w:rPr>
              <w:noBreakHyphen/>
              <w:t>2,5)</w:t>
            </w:r>
          </w:p>
        </w:tc>
        <w:tc>
          <w:tcPr>
            <w:tcW w:w="1382" w:type="dxa"/>
            <w:tcBorders>
              <w:top w:val="single" w:sz="4" w:space="0" w:color="auto"/>
              <w:left w:val="single" w:sz="4" w:space="0" w:color="auto"/>
              <w:bottom w:val="single" w:sz="4" w:space="0" w:color="auto"/>
              <w:right w:val="single" w:sz="4" w:space="0" w:color="auto"/>
            </w:tcBorders>
          </w:tcPr>
          <w:p w14:paraId="37ABFD69"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53,52± 12,31</w:t>
            </w:r>
          </w:p>
        </w:tc>
        <w:tc>
          <w:tcPr>
            <w:tcW w:w="1340" w:type="dxa"/>
            <w:tcBorders>
              <w:top w:val="single" w:sz="4" w:space="0" w:color="auto"/>
              <w:left w:val="single" w:sz="4" w:space="0" w:color="auto"/>
              <w:bottom w:val="single" w:sz="4" w:space="0" w:color="auto"/>
              <w:right w:val="single" w:sz="4" w:space="0" w:color="auto"/>
            </w:tcBorders>
          </w:tcPr>
          <w:p w14:paraId="5C257FCE"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1,19± 0,21</w:t>
            </w:r>
          </w:p>
        </w:tc>
      </w:tr>
      <w:tr w:rsidR="003F4373" w:rsidRPr="00832B86" w14:paraId="0C1908C2" w14:textId="77777777" w:rsidTr="004460AA">
        <w:trPr>
          <w:cantSplit/>
        </w:trPr>
        <w:tc>
          <w:tcPr>
            <w:tcW w:w="8784" w:type="dxa"/>
            <w:gridSpan w:val="6"/>
            <w:tcBorders>
              <w:top w:val="single" w:sz="4" w:space="0" w:color="auto"/>
              <w:left w:val="single" w:sz="4" w:space="0" w:color="auto"/>
              <w:bottom w:val="single" w:sz="4" w:space="0" w:color="auto"/>
              <w:right w:val="single" w:sz="4" w:space="0" w:color="auto"/>
            </w:tcBorders>
          </w:tcPr>
          <w:p w14:paraId="450FD988" w14:textId="77777777" w:rsidR="003F4373" w:rsidRPr="00832B86" w:rsidRDefault="003F4373" w:rsidP="007B1904">
            <w:pPr>
              <w:keepNext/>
              <w:spacing w:after="0" w:line="240" w:lineRule="auto"/>
              <w:jc w:val="center"/>
              <w:rPr>
                <w:rFonts w:ascii="Times New Roman" w:hAnsi="Times New Roman"/>
                <w:lang w:val="lt-LT" w:eastAsia="lt-LT"/>
              </w:rPr>
            </w:pP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w:t>
            </w:r>
          </w:p>
        </w:tc>
      </w:tr>
      <w:tr w:rsidR="003F4373" w:rsidRPr="00832B86" w14:paraId="72206043" w14:textId="77777777" w:rsidTr="004460AA">
        <w:trPr>
          <w:cantSplit/>
        </w:trPr>
        <w:tc>
          <w:tcPr>
            <w:tcW w:w="2040" w:type="dxa"/>
            <w:tcBorders>
              <w:top w:val="single" w:sz="4" w:space="0" w:color="auto"/>
              <w:left w:val="single" w:sz="4" w:space="0" w:color="auto"/>
              <w:bottom w:val="single" w:sz="4" w:space="0" w:color="auto"/>
              <w:right w:val="single" w:sz="4" w:space="0" w:color="auto"/>
            </w:tcBorders>
          </w:tcPr>
          <w:p w14:paraId="37719F7E" w14:textId="77777777" w:rsidR="003F4373" w:rsidRPr="00832B86" w:rsidRDefault="003F4373" w:rsidP="007B1904">
            <w:pPr>
              <w:keepNext/>
              <w:spacing w:after="0" w:line="240" w:lineRule="auto"/>
              <w:rPr>
                <w:rFonts w:ascii="Times New Roman" w:hAnsi="Times New Roman"/>
                <w:lang w:val="lt-LT" w:eastAsia="lt-LT"/>
              </w:rPr>
            </w:pPr>
            <w:r w:rsidRPr="00832B86">
              <w:rPr>
                <w:rFonts w:ascii="Times New Roman" w:hAnsi="Times New Roman"/>
                <w:lang w:val="lt-LT" w:eastAsia="lt-LT"/>
              </w:rPr>
              <w:t>AMX/KR</w:t>
            </w:r>
          </w:p>
          <w:p w14:paraId="1D007446" w14:textId="77777777" w:rsidR="003F4373" w:rsidRPr="00832B86" w:rsidRDefault="003F4373" w:rsidP="007B1904">
            <w:pPr>
              <w:keepNext/>
              <w:spacing w:after="0" w:line="240" w:lineRule="auto"/>
              <w:rPr>
                <w:rFonts w:ascii="Times New Roman" w:hAnsi="Times New Roman"/>
                <w:lang w:val="lt-LT" w:eastAsia="lt-LT"/>
              </w:rPr>
            </w:pPr>
            <w:r w:rsidRPr="00832B86">
              <w:rPr>
                <w:rFonts w:ascii="Times New Roman" w:hAnsi="Times New Roman"/>
                <w:lang w:val="lt-LT" w:eastAsia="lt-LT"/>
              </w:rPr>
              <w:t>875 mg/125 mg</w:t>
            </w:r>
          </w:p>
        </w:tc>
        <w:tc>
          <w:tcPr>
            <w:tcW w:w="1159" w:type="dxa"/>
            <w:tcBorders>
              <w:top w:val="single" w:sz="4" w:space="0" w:color="auto"/>
              <w:left w:val="single" w:sz="4" w:space="0" w:color="auto"/>
              <w:bottom w:val="single" w:sz="4" w:space="0" w:color="auto"/>
              <w:right w:val="single" w:sz="4" w:space="0" w:color="auto"/>
            </w:tcBorders>
          </w:tcPr>
          <w:p w14:paraId="3579708E"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125</w:t>
            </w:r>
          </w:p>
        </w:tc>
        <w:tc>
          <w:tcPr>
            <w:tcW w:w="1416" w:type="dxa"/>
            <w:tcBorders>
              <w:top w:val="single" w:sz="4" w:space="0" w:color="auto"/>
              <w:left w:val="single" w:sz="4" w:space="0" w:color="auto"/>
              <w:bottom w:val="single" w:sz="4" w:space="0" w:color="auto"/>
              <w:right w:val="single" w:sz="4" w:space="0" w:color="auto"/>
            </w:tcBorders>
          </w:tcPr>
          <w:p w14:paraId="0EDFCA3C"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2,18±0,99</w:t>
            </w:r>
          </w:p>
        </w:tc>
        <w:tc>
          <w:tcPr>
            <w:tcW w:w="1447" w:type="dxa"/>
            <w:tcBorders>
              <w:top w:val="single" w:sz="4" w:space="0" w:color="auto"/>
              <w:left w:val="single" w:sz="4" w:space="0" w:color="auto"/>
              <w:bottom w:val="single" w:sz="4" w:space="0" w:color="auto"/>
              <w:right w:val="single" w:sz="4" w:space="0" w:color="auto"/>
            </w:tcBorders>
          </w:tcPr>
          <w:p w14:paraId="3A5E20AF"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1,25(1,0</w:t>
            </w:r>
            <w:r w:rsidRPr="00832B86">
              <w:rPr>
                <w:rFonts w:ascii="Times New Roman" w:hAnsi="Times New Roman"/>
                <w:lang w:val="lt-LT" w:eastAsia="lt-LT"/>
              </w:rPr>
              <w:noBreakHyphen/>
              <w:t>2,0)</w:t>
            </w:r>
          </w:p>
        </w:tc>
        <w:tc>
          <w:tcPr>
            <w:tcW w:w="1382" w:type="dxa"/>
            <w:tcBorders>
              <w:top w:val="single" w:sz="4" w:space="0" w:color="auto"/>
              <w:left w:val="single" w:sz="4" w:space="0" w:color="auto"/>
              <w:bottom w:val="single" w:sz="4" w:space="0" w:color="auto"/>
              <w:right w:val="single" w:sz="4" w:space="0" w:color="auto"/>
            </w:tcBorders>
          </w:tcPr>
          <w:p w14:paraId="4818BEF4"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10,16± 3,04</w:t>
            </w:r>
          </w:p>
        </w:tc>
        <w:tc>
          <w:tcPr>
            <w:tcW w:w="1340" w:type="dxa"/>
            <w:tcBorders>
              <w:top w:val="single" w:sz="4" w:space="0" w:color="auto"/>
              <w:left w:val="single" w:sz="4" w:space="0" w:color="auto"/>
              <w:bottom w:val="single" w:sz="4" w:space="0" w:color="auto"/>
              <w:right w:val="single" w:sz="4" w:space="0" w:color="auto"/>
            </w:tcBorders>
          </w:tcPr>
          <w:p w14:paraId="78626743" w14:textId="77777777" w:rsidR="003F4373" w:rsidRPr="00832B86" w:rsidRDefault="003F4373" w:rsidP="007B1904">
            <w:pPr>
              <w:keepNext/>
              <w:spacing w:after="0" w:line="240" w:lineRule="auto"/>
              <w:jc w:val="center"/>
              <w:rPr>
                <w:rFonts w:ascii="Times New Roman" w:hAnsi="Times New Roman"/>
                <w:lang w:val="lt-LT" w:eastAsia="lt-LT"/>
              </w:rPr>
            </w:pPr>
            <w:r w:rsidRPr="00832B86">
              <w:rPr>
                <w:rFonts w:ascii="Times New Roman" w:hAnsi="Times New Roman"/>
                <w:lang w:val="lt-LT" w:eastAsia="lt-LT"/>
              </w:rPr>
              <w:t>0,96± 0,12</w:t>
            </w:r>
          </w:p>
        </w:tc>
      </w:tr>
      <w:tr w:rsidR="003F4373" w:rsidRPr="003B5E3C" w14:paraId="17D56F7E" w14:textId="77777777" w:rsidTr="004460AA">
        <w:trPr>
          <w:cantSplit/>
        </w:trPr>
        <w:tc>
          <w:tcPr>
            <w:tcW w:w="8784" w:type="dxa"/>
            <w:gridSpan w:val="6"/>
            <w:tcBorders>
              <w:top w:val="single" w:sz="4" w:space="0" w:color="auto"/>
              <w:left w:val="single" w:sz="4" w:space="0" w:color="auto"/>
              <w:bottom w:val="single" w:sz="4" w:space="0" w:color="auto"/>
              <w:right w:val="single" w:sz="4" w:space="0" w:color="auto"/>
            </w:tcBorders>
          </w:tcPr>
          <w:p w14:paraId="5F19CBF8" w14:textId="77777777" w:rsidR="003F4373" w:rsidRPr="00832B86" w:rsidRDefault="003F4373" w:rsidP="007B1904">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AMX – </w:t>
            </w:r>
            <w:proofErr w:type="spellStart"/>
            <w:r w:rsidRPr="00832B86">
              <w:rPr>
                <w:rFonts w:ascii="Times New Roman" w:hAnsi="Times New Roman"/>
                <w:lang w:val="lt-LT" w:eastAsia="lt-LT"/>
              </w:rPr>
              <w:t>amoksicilinas</w:t>
            </w:r>
            <w:proofErr w:type="spellEnd"/>
            <w:r w:rsidRPr="00832B86">
              <w:rPr>
                <w:rFonts w:ascii="Times New Roman" w:hAnsi="Times New Roman"/>
                <w:lang w:val="lt-LT" w:eastAsia="lt-LT"/>
              </w:rPr>
              <w:t xml:space="preserve">, KR –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w:t>
            </w:r>
          </w:p>
          <w:p w14:paraId="7BB2DD01" w14:textId="77777777" w:rsidR="003F4373" w:rsidRPr="00832B86" w:rsidRDefault="003F4373" w:rsidP="007B1904">
            <w:pPr>
              <w:keepNext/>
              <w:spacing w:after="0" w:line="240" w:lineRule="auto"/>
              <w:rPr>
                <w:rFonts w:ascii="Times New Roman" w:hAnsi="Times New Roman"/>
                <w:lang w:val="lt-LT" w:eastAsia="lt-LT"/>
              </w:rPr>
            </w:pPr>
            <w:r w:rsidRPr="00832B86">
              <w:rPr>
                <w:rFonts w:ascii="Times New Roman" w:hAnsi="Times New Roman"/>
                <w:lang w:val="lt-LT" w:eastAsia="lt-LT"/>
              </w:rPr>
              <w:t>* Mediana (ribos)</w:t>
            </w:r>
          </w:p>
        </w:tc>
      </w:tr>
    </w:tbl>
    <w:p w14:paraId="7222FFA0" w14:textId="77777777" w:rsidR="003F4373" w:rsidRPr="00832B86" w:rsidRDefault="003F4373" w:rsidP="003F4373">
      <w:pPr>
        <w:spacing w:after="0" w:line="240" w:lineRule="auto"/>
        <w:rPr>
          <w:rFonts w:ascii="Times New Roman" w:hAnsi="Times New Roman"/>
          <w:i/>
          <w:lang w:val="lt-LT" w:eastAsia="lt-LT"/>
        </w:rPr>
      </w:pPr>
    </w:p>
    <w:p w14:paraId="43B58893"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koncentracijos serume vartojant </w:t>
      </w: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buvo panašios į tas, kurios atsiranda vartojant </w:t>
      </w: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 xml:space="preserve"> ar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per burną kiekvieną atskirai.</w:t>
      </w:r>
    </w:p>
    <w:p w14:paraId="2645352A" w14:textId="77777777" w:rsidR="003F4373" w:rsidRPr="00832B86" w:rsidRDefault="003F4373" w:rsidP="003F4373">
      <w:pPr>
        <w:spacing w:after="0" w:line="240" w:lineRule="auto"/>
        <w:rPr>
          <w:rFonts w:ascii="Times New Roman" w:hAnsi="Times New Roman"/>
          <w:i/>
          <w:lang w:val="lt-LT" w:eastAsia="lt-LT"/>
        </w:rPr>
      </w:pPr>
    </w:p>
    <w:p w14:paraId="481543DB"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u w:val="single"/>
          <w:lang w:val="lt-LT" w:eastAsia="lt-LT"/>
        </w:rPr>
        <w:t>Pasiskirstymas</w:t>
      </w:r>
    </w:p>
    <w:p w14:paraId="72D8F9DA"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Maždaug 25</w:t>
      </w:r>
      <w:r w:rsidR="003774BF">
        <w:rPr>
          <w:rFonts w:ascii="Times New Roman" w:hAnsi="Times New Roman"/>
          <w:lang w:val="lt-LT" w:eastAsia="lt-LT"/>
        </w:rPr>
        <w:t> </w:t>
      </w:r>
      <w:r w:rsidRPr="00832B86">
        <w:rPr>
          <w:rFonts w:ascii="Times New Roman" w:hAnsi="Times New Roman"/>
          <w:lang w:val="lt-LT" w:eastAsia="lt-LT"/>
        </w:rPr>
        <w:t xml:space="preserve">% visos plazmoje esančios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ir 18</w:t>
      </w:r>
      <w:r w:rsidR="003774BF">
        <w:rPr>
          <w:rFonts w:ascii="Times New Roman" w:hAnsi="Times New Roman"/>
          <w:lang w:val="lt-LT" w:eastAsia="lt-LT"/>
        </w:rPr>
        <w:t> </w:t>
      </w:r>
      <w:r w:rsidRPr="00832B86">
        <w:rPr>
          <w:rFonts w:ascii="Times New Roman" w:hAnsi="Times New Roman"/>
          <w:lang w:val="lt-LT" w:eastAsia="lt-LT"/>
        </w:rPr>
        <w:t xml:space="preserve">% viso plazmoje esančio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prisijungia</w:t>
      </w:r>
      <w:r w:rsidRPr="00832B86" w:rsidDel="004C70A5">
        <w:rPr>
          <w:rFonts w:ascii="Times New Roman" w:hAnsi="Times New Roman"/>
          <w:lang w:val="lt-LT" w:eastAsia="lt-LT"/>
        </w:rPr>
        <w:t xml:space="preserve"> </w:t>
      </w:r>
      <w:r w:rsidRPr="00832B86">
        <w:rPr>
          <w:rFonts w:ascii="Times New Roman" w:hAnsi="Times New Roman"/>
          <w:lang w:val="lt-LT" w:eastAsia="lt-LT"/>
        </w:rPr>
        <w:t xml:space="preserve">prie plazmos baltymų. </w:t>
      </w:r>
    </w:p>
    <w:p w14:paraId="08F62379"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Tariamas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pasiskirstymo tūris yra maždaug 0,3</w:t>
      </w:r>
      <w:r w:rsidRPr="00832B86">
        <w:rPr>
          <w:rFonts w:ascii="Times New Roman" w:hAnsi="Times New Roman"/>
          <w:lang w:val="lt-LT" w:eastAsia="lt-LT"/>
        </w:rPr>
        <w:noBreakHyphen/>
        <w:t xml:space="preserve">0,4 l/kg, o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maždaug 0,2 l/kg.</w:t>
      </w:r>
    </w:p>
    <w:p w14:paraId="65BB956C" w14:textId="77777777" w:rsidR="003F4373" w:rsidRPr="00832B86" w:rsidRDefault="003F4373" w:rsidP="003F4373">
      <w:pPr>
        <w:spacing w:after="0" w:line="240" w:lineRule="auto"/>
        <w:rPr>
          <w:rFonts w:ascii="Times New Roman" w:hAnsi="Times New Roman"/>
          <w:lang w:val="lt-LT" w:eastAsia="lt-LT"/>
        </w:rPr>
      </w:pPr>
    </w:p>
    <w:p w14:paraId="6860407A"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lastRenderedPageBreak/>
        <w:t xml:space="preserve">Vartojant vaistinį preparatą į veną, ir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aptikta tulžies pūslėje, pilvo audiniuose, odoje, riebaluose, raumeniniame audinyje, </w:t>
      </w:r>
      <w:proofErr w:type="spellStart"/>
      <w:r w:rsidRPr="00832B86">
        <w:rPr>
          <w:rFonts w:ascii="Times New Roman" w:hAnsi="Times New Roman"/>
          <w:lang w:val="lt-LT" w:eastAsia="lt-LT"/>
        </w:rPr>
        <w:t>sinovijos</w:t>
      </w:r>
      <w:proofErr w:type="spellEnd"/>
      <w:r w:rsidRPr="00832B86">
        <w:rPr>
          <w:rFonts w:ascii="Times New Roman" w:hAnsi="Times New Roman"/>
          <w:lang w:val="lt-LT" w:eastAsia="lt-LT"/>
        </w:rPr>
        <w:t xml:space="preserve"> ir pilvaplėvės skysčiuose, tulžyje ir pūliuose. Į smegenų skystį reikiamas kiekis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neprasiskverbia.</w:t>
      </w:r>
    </w:p>
    <w:p w14:paraId="4F9665E8" w14:textId="77777777" w:rsidR="003F4373" w:rsidRPr="00832B86" w:rsidRDefault="003F4373" w:rsidP="003F4373">
      <w:pPr>
        <w:spacing w:after="0" w:line="240" w:lineRule="auto"/>
        <w:rPr>
          <w:rFonts w:ascii="Times New Roman" w:hAnsi="Times New Roman"/>
          <w:lang w:val="lt-LT" w:eastAsia="lt-LT"/>
        </w:rPr>
      </w:pPr>
    </w:p>
    <w:p w14:paraId="57D04A19"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Tyrimai su gyvūnais nerodo, kad kurios nors vaistiniame preparate esančios veikliosios medžiagos daug susikauptų audiniuose.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kaip ir daugumos penicilinų, galima aptikti motinos piene. Motinos piene galima aptikti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pėdsakų (žr. 4.6 skyrių).</w:t>
      </w:r>
    </w:p>
    <w:p w14:paraId="6CB79299" w14:textId="77777777" w:rsidR="003F4373" w:rsidRPr="00832B86" w:rsidRDefault="003F4373" w:rsidP="003F4373">
      <w:pPr>
        <w:spacing w:after="0" w:line="240" w:lineRule="auto"/>
        <w:rPr>
          <w:rFonts w:ascii="Times New Roman" w:hAnsi="Times New Roman"/>
          <w:lang w:val="lt-LT" w:eastAsia="lt-LT"/>
        </w:rPr>
      </w:pPr>
    </w:p>
    <w:p w14:paraId="597FD88A"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Ir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prasiskverbia pro placentos barjerą (žr. 4.6 skyrių).</w:t>
      </w:r>
    </w:p>
    <w:p w14:paraId="18A301C6" w14:textId="77777777" w:rsidR="003F4373" w:rsidRPr="00832B86" w:rsidRDefault="003F4373" w:rsidP="003F4373">
      <w:pPr>
        <w:spacing w:after="0" w:line="240" w:lineRule="auto"/>
        <w:rPr>
          <w:rFonts w:ascii="Times New Roman" w:hAnsi="Times New Roman"/>
          <w:lang w:val="lt-LT" w:eastAsia="lt-LT"/>
        </w:rPr>
      </w:pPr>
    </w:p>
    <w:p w14:paraId="4087C206" w14:textId="77777777" w:rsidR="003F4373" w:rsidRPr="00832B86" w:rsidRDefault="003F4373" w:rsidP="003F4373">
      <w:pPr>
        <w:keepNext/>
        <w:spacing w:after="0" w:line="240" w:lineRule="auto"/>
        <w:rPr>
          <w:rFonts w:ascii="Times New Roman" w:hAnsi="Times New Roman"/>
          <w:u w:val="single"/>
          <w:lang w:val="lt-LT" w:eastAsia="lt-LT"/>
        </w:rPr>
      </w:pPr>
      <w:proofErr w:type="spellStart"/>
      <w:r w:rsidRPr="00832B86">
        <w:rPr>
          <w:rFonts w:ascii="Times New Roman" w:hAnsi="Times New Roman"/>
          <w:u w:val="single"/>
          <w:lang w:val="lt-LT" w:eastAsia="lt-LT"/>
        </w:rPr>
        <w:t>Biotransformacija</w:t>
      </w:r>
      <w:proofErr w:type="spellEnd"/>
    </w:p>
    <w:p w14:paraId="332B49C1"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Dalis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šalinama su šlapimu neaktyvios </w:t>
      </w:r>
      <w:proofErr w:type="spellStart"/>
      <w:r w:rsidRPr="00832B86">
        <w:rPr>
          <w:rFonts w:ascii="Times New Roman" w:hAnsi="Times New Roman"/>
          <w:lang w:val="lt-LT" w:eastAsia="lt-LT"/>
        </w:rPr>
        <w:t>peniciloinės</w:t>
      </w:r>
      <w:proofErr w:type="spellEnd"/>
      <w:r w:rsidRPr="00832B86">
        <w:rPr>
          <w:rFonts w:ascii="Times New Roman" w:hAnsi="Times New Roman"/>
          <w:lang w:val="lt-LT" w:eastAsia="lt-LT"/>
        </w:rPr>
        <w:t xml:space="preserve"> rūgšties pavidalu (taip šalinama iki 10</w:t>
      </w:r>
      <w:r w:rsidRPr="00832B86">
        <w:rPr>
          <w:rFonts w:ascii="Times New Roman" w:hAnsi="Times New Roman"/>
          <w:lang w:val="lt-LT" w:eastAsia="lt-LT"/>
        </w:rPr>
        <w:noBreakHyphen/>
        <w:t>25</w:t>
      </w:r>
      <w:r w:rsidR="003774BF">
        <w:rPr>
          <w:rFonts w:ascii="Times New Roman" w:hAnsi="Times New Roman"/>
          <w:lang w:val="lt-LT" w:eastAsia="lt-LT"/>
        </w:rPr>
        <w:t> </w:t>
      </w:r>
      <w:r w:rsidRPr="00832B86">
        <w:rPr>
          <w:rFonts w:ascii="Times New Roman" w:hAnsi="Times New Roman"/>
          <w:lang w:val="lt-LT" w:eastAsia="lt-LT"/>
        </w:rPr>
        <w:t xml:space="preserve">% suvartotos dozės). Didelė dalis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žmogaus organizme </w:t>
      </w:r>
      <w:proofErr w:type="spellStart"/>
      <w:r w:rsidRPr="00832B86">
        <w:rPr>
          <w:rFonts w:ascii="Times New Roman" w:hAnsi="Times New Roman"/>
          <w:lang w:val="lt-LT" w:eastAsia="lt-LT"/>
        </w:rPr>
        <w:t>metabolizuojama</w:t>
      </w:r>
      <w:proofErr w:type="spellEnd"/>
      <w:r w:rsidRPr="00832B86">
        <w:rPr>
          <w:rFonts w:ascii="Times New Roman" w:hAnsi="Times New Roman"/>
          <w:lang w:val="lt-LT" w:eastAsia="lt-LT"/>
        </w:rPr>
        <w:t xml:space="preserve"> ir eliminuojama su šlapimu ir išmatomis, o anglies dioksidas su </w:t>
      </w:r>
      <w:proofErr w:type="spellStart"/>
      <w:r w:rsidRPr="00832B86">
        <w:rPr>
          <w:rFonts w:ascii="Times New Roman" w:hAnsi="Times New Roman"/>
          <w:lang w:val="lt-LT" w:eastAsia="lt-LT"/>
        </w:rPr>
        <w:t>iškvėpiamu</w:t>
      </w:r>
      <w:proofErr w:type="spellEnd"/>
      <w:r w:rsidRPr="00832B86">
        <w:rPr>
          <w:rFonts w:ascii="Times New Roman" w:hAnsi="Times New Roman"/>
          <w:lang w:val="lt-LT" w:eastAsia="lt-LT"/>
        </w:rPr>
        <w:t xml:space="preserve"> oru.</w:t>
      </w:r>
    </w:p>
    <w:p w14:paraId="1EB94855" w14:textId="77777777" w:rsidR="003F4373" w:rsidRPr="00832B86" w:rsidRDefault="003F4373" w:rsidP="003F4373">
      <w:pPr>
        <w:spacing w:after="0" w:line="240" w:lineRule="auto"/>
        <w:rPr>
          <w:rFonts w:ascii="Times New Roman" w:hAnsi="Times New Roman"/>
          <w:lang w:val="lt-LT" w:eastAsia="lt-LT"/>
        </w:rPr>
      </w:pPr>
    </w:p>
    <w:p w14:paraId="4518A8D7"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u w:val="single"/>
          <w:lang w:val="lt-LT" w:eastAsia="lt-LT"/>
        </w:rPr>
        <w:t>Eliminacija</w:t>
      </w:r>
    </w:p>
    <w:p w14:paraId="5E121047" w14:textId="77777777" w:rsidR="003F4373" w:rsidRPr="00832B86" w:rsidRDefault="003F4373" w:rsidP="003F4373">
      <w:pPr>
        <w:keepNext/>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Amoksicilinas</w:t>
      </w:r>
      <w:proofErr w:type="spellEnd"/>
      <w:r w:rsidRPr="00832B86">
        <w:rPr>
          <w:rFonts w:ascii="Times New Roman" w:hAnsi="Times New Roman"/>
          <w:lang w:val="lt-LT" w:eastAsia="lt-LT"/>
        </w:rPr>
        <w:t xml:space="preserve"> daugiausia eliminuojamas per inkstus, o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 eliminuojama ir per inkstus, ir eliminacijos ne per inkstus būdais.</w:t>
      </w:r>
    </w:p>
    <w:p w14:paraId="76075B44" w14:textId="77777777" w:rsidR="003F4373" w:rsidRPr="00832B86" w:rsidRDefault="003F4373" w:rsidP="003F4373">
      <w:pPr>
        <w:spacing w:after="0" w:line="240" w:lineRule="auto"/>
        <w:rPr>
          <w:rFonts w:ascii="Times New Roman" w:hAnsi="Times New Roman"/>
          <w:lang w:val="lt-LT" w:eastAsia="lt-LT"/>
        </w:rPr>
      </w:pPr>
    </w:p>
    <w:p w14:paraId="134539FD"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vidutinis pusinės eliminacijos periodas iš sveikų asmenų organizmo trunka maždaug vieną valandą, o vidutinis galutinis klirensas yra maždaug 25 l/val. Išgėrus vieną 250/125 mg ar vieną 500/125 mg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tabletę, per pirmąsias 6 valandas su šlapimu nepakitusios medžiagos pavidalu pašalinama maždaug 60–70</w:t>
      </w:r>
      <w:r w:rsidR="003774BF">
        <w:rPr>
          <w:rFonts w:ascii="Times New Roman" w:hAnsi="Times New Roman"/>
          <w:lang w:val="lt-LT" w:eastAsia="lt-LT"/>
        </w:rPr>
        <w:t> </w:t>
      </w:r>
      <w:r w:rsidRPr="00832B86">
        <w:rPr>
          <w:rFonts w:ascii="Times New Roman" w:hAnsi="Times New Roman"/>
          <w:lang w:val="lt-LT" w:eastAsia="lt-LT"/>
        </w:rPr>
        <w:t xml:space="preserve">%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maždaug 40–65</w:t>
      </w:r>
      <w:r w:rsidR="003774BF">
        <w:rPr>
          <w:rFonts w:ascii="Times New Roman" w:hAnsi="Times New Roman"/>
          <w:lang w:val="lt-LT" w:eastAsia="lt-LT"/>
        </w:rPr>
        <w:t> </w:t>
      </w:r>
      <w:r w:rsidRPr="00832B86">
        <w:rPr>
          <w:rFonts w:ascii="Times New Roman" w:hAnsi="Times New Roman"/>
          <w:lang w:val="lt-LT" w:eastAsia="lt-LT"/>
        </w:rPr>
        <w:t xml:space="preserve">%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Įvairūs tyrimai rodo, kad per 24 valandas su šlapimu pašalinama 50</w:t>
      </w:r>
      <w:r w:rsidRPr="00832B86">
        <w:rPr>
          <w:rFonts w:ascii="Times New Roman" w:hAnsi="Times New Roman"/>
          <w:lang w:val="lt-LT" w:eastAsia="lt-LT"/>
        </w:rPr>
        <w:noBreakHyphen/>
        <w:t>85</w:t>
      </w:r>
      <w:r w:rsidR="003774BF">
        <w:rPr>
          <w:rFonts w:ascii="Times New Roman" w:hAnsi="Times New Roman"/>
          <w:lang w:val="lt-LT" w:eastAsia="lt-LT"/>
        </w:rPr>
        <w:t> </w:t>
      </w:r>
      <w:r w:rsidRPr="00832B86">
        <w:rPr>
          <w:rFonts w:ascii="Times New Roman" w:hAnsi="Times New Roman"/>
          <w:lang w:val="lt-LT" w:eastAsia="lt-LT"/>
        </w:rPr>
        <w:t xml:space="preserve">%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27</w:t>
      </w:r>
      <w:r w:rsidRPr="00832B86">
        <w:rPr>
          <w:rFonts w:ascii="Times New Roman" w:hAnsi="Times New Roman"/>
          <w:lang w:val="lt-LT" w:eastAsia="lt-LT"/>
        </w:rPr>
        <w:noBreakHyphen/>
        <w:t>60</w:t>
      </w:r>
      <w:r w:rsidR="003774BF">
        <w:rPr>
          <w:rFonts w:ascii="Times New Roman" w:hAnsi="Times New Roman"/>
          <w:lang w:val="lt-LT" w:eastAsia="lt-LT"/>
        </w:rPr>
        <w:t> </w:t>
      </w:r>
      <w:r w:rsidRPr="00832B86">
        <w:rPr>
          <w:rFonts w:ascii="Times New Roman" w:hAnsi="Times New Roman"/>
          <w:lang w:val="lt-LT" w:eastAsia="lt-LT"/>
        </w:rPr>
        <w:t xml:space="preserve">%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Didžiausia dalis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pašalinama per pirmas 2 valandas po vaistinio preparato pavartojimo.</w:t>
      </w:r>
    </w:p>
    <w:p w14:paraId="61CE632B" w14:textId="77777777" w:rsidR="003F4373" w:rsidRPr="00832B86" w:rsidRDefault="003F4373" w:rsidP="003F4373">
      <w:pPr>
        <w:spacing w:after="0" w:line="240" w:lineRule="auto"/>
        <w:rPr>
          <w:rFonts w:ascii="Times New Roman" w:hAnsi="Times New Roman"/>
          <w:lang w:val="lt-LT" w:eastAsia="lt-LT"/>
        </w:rPr>
      </w:pPr>
    </w:p>
    <w:p w14:paraId="45BF54AB"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Kartu su </w:t>
      </w:r>
      <w:proofErr w:type="spellStart"/>
      <w:r w:rsidRPr="00832B86">
        <w:rPr>
          <w:rFonts w:ascii="Times New Roman" w:hAnsi="Times New Roman"/>
          <w:lang w:val="lt-LT" w:eastAsia="lt-LT"/>
        </w:rPr>
        <w:t>probenecidu</w:t>
      </w:r>
      <w:proofErr w:type="spellEnd"/>
      <w:r w:rsidRPr="00832B86">
        <w:rPr>
          <w:rFonts w:ascii="Times New Roman" w:hAnsi="Times New Roman"/>
          <w:lang w:val="lt-LT" w:eastAsia="lt-LT"/>
        </w:rPr>
        <w:t xml:space="preserve"> vartojamo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šalinimas sulėtėja, bet nesulėtėja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w:t>
      </w:r>
      <w:proofErr w:type="spellStart"/>
      <w:r w:rsidRPr="00832B86">
        <w:rPr>
          <w:rFonts w:ascii="Times New Roman" w:hAnsi="Times New Roman"/>
          <w:lang w:val="lt-LT" w:eastAsia="lt-LT"/>
        </w:rPr>
        <w:t>ekskrecija</w:t>
      </w:r>
      <w:proofErr w:type="spellEnd"/>
      <w:r w:rsidRPr="00832B86">
        <w:rPr>
          <w:rFonts w:ascii="Times New Roman" w:hAnsi="Times New Roman"/>
          <w:lang w:val="lt-LT" w:eastAsia="lt-LT"/>
        </w:rPr>
        <w:t xml:space="preserve"> per inkstus (žr. 4.5 skyrių).</w:t>
      </w:r>
    </w:p>
    <w:p w14:paraId="581FFB1D" w14:textId="77777777" w:rsidR="003F4373" w:rsidRPr="00832B86" w:rsidRDefault="003F4373" w:rsidP="003F4373">
      <w:pPr>
        <w:spacing w:after="0" w:line="240" w:lineRule="auto"/>
        <w:rPr>
          <w:rFonts w:ascii="Times New Roman" w:hAnsi="Times New Roman"/>
          <w:lang w:val="lt-LT" w:eastAsia="lt-LT"/>
        </w:rPr>
      </w:pPr>
    </w:p>
    <w:p w14:paraId="5DF15CF4"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Amžius</w:t>
      </w:r>
    </w:p>
    <w:p w14:paraId="0F87D92E" w14:textId="77777777" w:rsidR="003F4373" w:rsidRPr="00832B86" w:rsidRDefault="003F4373" w:rsidP="003F4373">
      <w:pPr>
        <w:keepNext/>
        <w:tabs>
          <w:tab w:val="left" w:pos="1296"/>
        </w:tabs>
        <w:spacing w:after="0" w:line="240" w:lineRule="auto"/>
        <w:rPr>
          <w:rFonts w:ascii="Times New Roman" w:hAnsi="Times New Roman"/>
          <w:lang w:val="lt-LT" w:eastAsia="lt-LT"/>
        </w:rPr>
      </w:pP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w:t>
      </w:r>
    </w:p>
    <w:p w14:paraId="69A379B3" w14:textId="77777777" w:rsidR="003F4373" w:rsidRPr="00832B86" w:rsidRDefault="003F4373" w:rsidP="003F4373">
      <w:pPr>
        <w:keepNext/>
        <w:tabs>
          <w:tab w:val="left" w:pos="1296"/>
        </w:tabs>
        <w:spacing w:after="0" w:line="240" w:lineRule="auto"/>
        <w:rPr>
          <w:rFonts w:ascii="Times New Roman" w:hAnsi="Times New Roman"/>
          <w:lang w:val="lt-LT" w:eastAsia="lt-LT"/>
        </w:rPr>
      </w:pPr>
    </w:p>
    <w:p w14:paraId="3F80A683" w14:textId="77777777" w:rsidR="003F4373" w:rsidRPr="00832B86" w:rsidRDefault="003F4373" w:rsidP="003F4373">
      <w:pPr>
        <w:keepNext/>
        <w:tabs>
          <w:tab w:val="left" w:pos="1296"/>
        </w:tabs>
        <w:spacing w:after="0" w:line="240" w:lineRule="auto"/>
        <w:rPr>
          <w:rFonts w:ascii="Times New Roman" w:hAnsi="Times New Roman"/>
          <w:lang w:val="lt-LT" w:eastAsia="lt-LT"/>
        </w:rPr>
      </w:pPr>
      <w:r w:rsidRPr="00832B86">
        <w:rPr>
          <w:rFonts w:ascii="Times New Roman" w:hAnsi="Times New Roman"/>
          <w:lang w:val="lt-LT" w:eastAsia="lt-LT"/>
        </w:rPr>
        <w:t>Senyvų asmenų inkstų funkcija dažniau gali būti susilpnėjusi, taigi jiems dozę nustatyti reikia atsargiai ir gali prireikti stebėti inkstų funkciją.</w:t>
      </w:r>
    </w:p>
    <w:p w14:paraId="4580CB4D" w14:textId="77777777" w:rsidR="003F4373" w:rsidRPr="00832B86" w:rsidRDefault="003F4373" w:rsidP="003F4373">
      <w:pPr>
        <w:spacing w:after="0" w:line="240" w:lineRule="auto"/>
        <w:rPr>
          <w:rFonts w:ascii="Times New Roman" w:hAnsi="Times New Roman"/>
          <w:u w:val="single"/>
          <w:lang w:val="lt-LT" w:eastAsia="lt-LT"/>
        </w:rPr>
      </w:pPr>
    </w:p>
    <w:p w14:paraId="79042F65" w14:textId="77777777" w:rsidR="003F4373" w:rsidRPr="00832B86" w:rsidRDefault="003F4373" w:rsidP="003F4373">
      <w:pPr>
        <w:keepNext/>
        <w:spacing w:after="0" w:line="240" w:lineRule="auto"/>
        <w:rPr>
          <w:rFonts w:ascii="Times New Roman" w:hAnsi="Times New Roman"/>
          <w:u w:val="single"/>
          <w:lang w:val="lt-LT" w:eastAsia="lt-LT"/>
        </w:rPr>
      </w:pPr>
      <w:r w:rsidRPr="00832B86">
        <w:rPr>
          <w:rFonts w:ascii="Times New Roman" w:hAnsi="Times New Roman"/>
          <w:u w:val="single"/>
          <w:lang w:val="lt-LT" w:eastAsia="lt-LT"/>
        </w:rPr>
        <w:t>Lytis</w:t>
      </w:r>
    </w:p>
    <w:p w14:paraId="309B4182" w14:textId="77777777" w:rsidR="003F4373" w:rsidRPr="00832B86" w:rsidRDefault="003F4373" w:rsidP="003F4373">
      <w:pPr>
        <w:keepNext/>
        <w:tabs>
          <w:tab w:val="left" w:pos="1296"/>
        </w:tabs>
        <w:spacing w:after="0" w:line="240" w:lineRule="auto"/>
        <w:rPr>
          <w:rFonts w:ascii="Times New Roman" w:hAnsi="Times New Roman"/>
          <w:lang w:val="lt-LT" w:eastAsia="lt-LT"/>
        </w:rPr>
      </w:pPr>
      <w:r w:rsidRPr="00832B86">
        <w:rPr>
          <w:rFonts w:ascii="Times New Roman" w:hAnsi="Times New Roman"/>
          <w:lang w:val="lt-LT" w:eastAsia="lt-LT"/>
        </w:rPr>
        <w:t xml:space="preserve">Sveikiems vyrams ir moterims vartojant </w:t>
      </w:r>
      <w:proofErr w:type="spellStart"/>
      <w:r w:rsidRPr="00832B86">
        <w:rPr>
          <w:rFonts w:ascii="Times New Roman" w:hAnsi="Times New Roman"/>
          <w:lang w:val="lt-LT" w:eastAsia="lt-LT"/>
        </w:rPr>
        <w:t>amoksiciliną</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rūgštį per burną, lytis didelės įtakos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ar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farmakokinetikai neturėjo.</w:t>
      </w:r>
    </w:p>
    <w:p w14:paraId="4F2CEFF8" w14:textId="77777777" w:rsidR="003F4373" w:rsidRPr="00832B86" w:rsidRDefault="003F4373" w:rsidP="003F4373">
      <w:pPr>
        <w:spacing w:after="0" w:line="240" w:lineRule="auto"/>
        <w:rPr>
          <w:rFonts w:ascii="Times New Roman" w:hAnsi="Times New Roman"/>
          <w:u w:val="single"/>
          <w:lang w:val="lt-LT" w:eastAsia="lt-LT"/>
        </w:rPr>
      </w:pPr>
    </w:p>
    <w:p w14:paraId="09FECB79" w14:textId="77777777" w:rsidR="003F4373" w:rsidRPr="00832B86" w:rsidRDefault="00254684" w:rsidP="003F4373">
      <w:pPr>
        <w:keepNext/>
        <w:spacing w:after="0" w:line="240" w:lineRule="auto"/>
        <w:rPr>
          <w:rFonts w:ascii="Times New Roman" w:hAnsi="Times New Roman"/>
          <w:u w:val="single"/>
          <w:lang w:val="lt-LT" w:eastAsia="lt-LT"/>
        </w:rPr>
      </w:pPr>
      <w:r>
        <w:rPr>
          <w:rFonts w:ascii="Times New Roman" w:hAnsi="Times New Roman"/>
          <w:u w:val="single"/>
          <w:lang w:val="lt-LT" w:eastAsia="lt-LT"/>
        </w:rPr>
        <w:t>Sutrikusi i</w:t>
      </w:r>
      <w:r w:rsidR="003F4373" w:rsidRPr="00832B86">
        <w:rPr>
          <w:rFonts w:ascii="Times New Roman" w:hAnsi="Times New Roman"/>
          <w:u w:val="single"/>
          <w:lang w:val="lt-LT" w:eastAsia="lt-LT"/>
        </w:rPr>
        <w:t>nkstų funkcij</w:t>
      </w:r>
      <w:r>
        <w:rPr>
          <w:rFonts w:ascii="Times New Roman" w:hAnsi="Times New Roman"/>
          <w:u w:val="single"/>
          <w:lang w:val="lt-LT" w:eastAsia="lt-LT"/>
        </w:rPr>
        <w:t>a</w:t>
      </w:r>
    </w:p>
    <w:p w14:paraId="0ED09449"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Silpnėjant inkstų funkcijai, proporcingai sumažėja bendras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klirensas iš serumo.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klirensas sumažėja labiau nei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nes didesnė dalis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šalinama per inkstus. Dėl to inkstų funkcijos sutrikimo atveju reikia parinkti tokią dozę, kuri neleistų kauptis </w:t>
      </w:r>
      <w:proofErr w:type="spellStart"/>
      <w:r w:rsidRPr="00832B86">
        <w:rPr>
          <w:rFonts w:ascii="Times New Roman" w:hAnsi="Times New Roman"/>
          <w:lang w:val="lt-LT" w:eastAsia="lt-LT"/>
        </w:rPr>
        <w:t>amoksicilinui</w:t>
      </w:r>
      <w:proofErr w:type="spellEnd"/>
      <w:r w:rsidRPr="00832B86">
        <w:rPr>
          <w:rFonts w:ascii="Times New Roman" w:hAnsi="Times New Roman"/>
          <w:lang w:val="lt-LT" w:eastAsia="lt-LT"/>
        </w:rPr>
        <w:t xml:space="preserve">, bet palaikytų reikiamą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kiekį (žr. 4.2 skyrių).</w:t>
      </w:r>
    </w:p>
    <w:p w14:paraId="72D57840" w14:textId="77777777" w:rsidR="003F4373" w:rsidRPr="00832B86" w:rsidRDefault="003F4373" w:rsidP="003F4373">
      <w:pPr>
        <w:spacing w:after="0" w:line="240" w:lineRule="auto"/>
        <w:rPr>
          <w:rFonts w:ascii="Times New Roman" w:hAnsi="Times New Roman"/>
          <w:lang w:val="lt-LT" w:eastAsia="lt-LT"/>
        </w:rPr>
      </w:pPr>
    </w:p>
    <w:p w14:paraId="02733740" w14:textId="77777777" w:rsidR="003F4373" w:rsidRPr="00832B86" w:rsidRDefault="00254684" w:rsidP="003F4373">
      <w:pPr>
        <w:keepNext/>
        <w:spacing w:after="0" w:line="240" w:lineRule="auto"/>
        <w:rPr>
          <w:rFonts w:ascii="Times New Roman" w:hAnsi="Times New Roman"/>
          <w:u w:val="single"/>
          <w:lang w:val="lt-LT" w:eastAsia="lt-LT"/>
        </w:rPr>
      </w:pPr>
      <w:r>
        <w:rPr>
          <w:rFonts w:ascii="Times New Roman" w:hAnsi="Times New Roman"/>
          <w:u w:val="single"/>
          <w:lang w:val="lt-LT" w:eastAsia="lt-LT"/>
        </w:rPr>
        <w:t>Sutrikusi k</w:t>
      </w:r>
      <w:r w:rsidR="003F4373" w:rsidRPr="00832B86">
        <w:rPr>
          <w:rFonts w:ascii="Times New Roman" w:hAnsi="Times New Roman"/>
          <w:u w:val="single"/>
          <w:lang w:val="lt-LT" w:eastAsia="lt-LT"/>
        </w:rPr>
        <w:t>epenų funkcij</w:t>
      </w:r>
      <w:r>
        <w:rPr>
          <w:rFonts w:ascii="Times New Roman" w:hAnsi="Times New Roman"/>
          <w:u w:val="single"/>
          <w:lang w:val="lt-LT" w:eastAsia="lt-LT"/>
        </w:rPr>
        <w:t>a</w:t>
      </w:r>
    </w:p>
    <w:p w14:paraId="191B3971"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Pacientams, kurie serga kepenų funkcijos sutrikimu, vaistinį preparatą vartoti reikia atsargiai ir reguliariai stebėti kepenų funkciją.</w:t>
      </w:r>
    </w:p>
    <w:p w14:paraId="44775774" w14:textId="77777777" w:rsidR="003F4373" w:rsidRPr="00832B86" w:rsidRDefault="003F4373" w:rsidP="003F4373">
      <w:pPr>
        <w:spacing w:after="0" w:line="240" w:lineRule="auto"/>
        <w:rPr>
          <w:rFonts w:ascii="Times New Roman" w:hAnsi="Times New Roman"/>
          <w:lang w:val="lt-LT" w:eastAsia="lt-LT"/>
        </w:rPr>
      </w:pPr>
    </w:p>
    <w:p w14:paraId="3162DED9"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lastRenderedPageBreak/>
        <w:t>5.3</w:t>
      </w:r>
      <w:r w:rsidRPr="00832B86">
        <w:rPr>
          <w:rFonts w:ascii="Times New Roman" w:hAnsi="Times New Roman"/>
          <w:b/>
          <w:lang w:val="lt-LT" w:eastAsia="lt-LT"/>
        </w:rPr>
        <w:tab/>
      </w:r>
      <w:proofErr w:type="spellStart"/>
      <w:r w:rsidRPr="00832B86">
        <w:rPr>
          <w:rFonts w:ascii="Times New Roman" w:hAnsi="Times New Roman"/>
          <w:b/>
          <w:lang w:val="lt-LT" w:eastAsia="lt-LT"/>
        </w:rPr>
        <w:t>Ikiklinikinių</w:t>
      </w:r>
      <w:proofErr w:type="spellEnd"/>
      <w:r w:rsidRPr="00832B86">
        <w:rPr>
          <w:rFonts w:ascii="Times New Roman" w:hAnsi="Times New Roman"/>
          <w:b/>
          <w:lang w:val="lt-LT" w:eastAsia="lt-LT"/>
        </w:rPr>
        <w:t xml:space="preserve"> saugumo tyrimų duomenys</w:t>
      </w:r>
    </w:p>
    <w:p w14:paraId="390BFF47" w14:textId="77777777" w:rsidR="003F4373" w:rsidRPr="00832B86" w:rsidRDefault="003F4373" w:rsidP="003F4373">
      <w:pPr>
        <w:keepNext/>
        <w:spacing w:after="0" w:line="240" w:lineRule="auto"/>
        <w:rPr>
          <w:rFonts w:ascii="Times New Roman" w:hAnsi="Times New Roman"/>
          <w:lang w:val="lt-LT" w:eastAsia="lt-LT"/>
        </w:rPr>
      </w:pPr>
    </w:p>
    <w:p w14:paraId="1C4D1578"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Įprastų farmakologinio saugumo, </w:t>
      </w:r>
      <w:proofErr w:type="spellStart"/>
      <w:r w:rsidRPr="00832B86">
        <w:rPr>
          <w:rFonts w:ascii="Times New Roman" w:hAnsi="Times New Roman"/>
          <w:lang w:val="lt-LT" w:eastAsia="lt-LT"/>
        </w:rPr>
        <w:t>genotoksiškumo</w:t>
      </w:r>
      <w:proofErr w:type="spellEnd"/>
      <w:r w:rsidRPr="00832B86">
        <w:rPr>
          <w:rFonts w:ascii="Times New Roman" w:hAnsi="Times New Roman"/>
          <w:lang w:val="lt-LT" w:eastAsia="lt-LT"/>
        </w:rPr>
        <w:t xml:space="preserve"> ir toksinio poveikio reprodukcijai </w:t>
      </w:r>
      <w:proofErr w:type="spellStart"/>
      <w:r w:rsidRPr="00832B86">
        <w:rPr>
          <w:rFonts w:ascii="Times New Roman" w:hAnsi="Times New Roman"/>
          <w:lang w:val="lt-LT" w:eastAsia="lt-LT"/>
        </w:rPr>
        <w:t>ikiklinikinių</w:t>
      </w:r>
      <w:proofErr w:type="spellEnd"/>
      <w:r w:rsidRPr="00832B86">
        <w:rPr>
          <w:rFonts w:ascii="Times New Roman" w:hAnsi="Times New Roman"/>
          <w:lang w:val="lt-LT" w:eastAsia="lt-LT"/>
        </w:rPr>
        <w:t xml:space="preserve"> tyrimų duomenys specifinio pavojaus žmogui nerodo.</w:t>
      </w:r>
    </w:p>
    <w:p w14:paraId="543D6BCB" w14:textId="77777777" w:rsidR="003F4373" w:rsidRPr="00832B86" w:rsidRDefault="003F4373" w:rsidP="003F4373">
      <w:pPr>
        <w:spacing w:after="0" w:line="240" w:lineRule="auto"/>
        <w:rPr>
          <w:rFonts w:ascii="Times New Roman" w:hAnsi="Times New Roman"/>
          <w:lang w:val="lt-LT" w:eastAsia="lt-LT"/>
        </w:rPr>
      </w:pPr>
    </w:p>
    <w:p w14:paraId="535D245C"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Su šunimis atlikti kartotinių dozių toksiškumo tyrimai parodė, kad </w:t>
      </w:r>
      <w:proofErr w:type="spellStart"/>
      <w:r w:rsidRPr="00832B86">
        <w:rPr>
          <w:rFonts w:ascii="Times New Roman" w:hAnsi="Times New Roman"/>
          <w:lang w:val="lt-LT" w:eastAsia="lt-LT"/>
        </w:rPr>
        <w:t>amoksicilinas</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 sukelia skrandžio dirginimą ir vėmimą bei keičia liežuvio spalvą.</w:t>
      </w:r>
    </w:p>
    <w:p w14:paraId="3748C08E" w14:textId="77777777" w:rsidR="003F4373" w:rsidRPr="00832B86" w:rsidRDefault="003F4373" w:rsidP="003F4373">
      <w:pPr>
        <w:spacing w:after="0" w:line="240" w:lineRule="auto"/>
        <w:rPr>
          <w:rFonts w:ascii="Times New Roman" w:hAnsi="Times New Roman"/>
          <w:lang w:val="lt-LT" w:eastAsia="lt-LT"/>
        </w:rPr>
      </w:pPr>
    </w:p>
    <w:p w14:paraId="7D0FC6F9"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Kancerogeninio poveikio tyrimai su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ar jo sudėtyje esančiomis medžiagomis neatlikti.</w:t>
      </w:r>
    </w:p>
    <w:p w14:paraId="615131EB" w14:textId="77777777" w:rsidR="003F4373" w:rsidRPr="00832B86" w:rsidRDefault="003F4373" w:rsidP="003F4373">
      <w:pPr>
        <w:spacing w:after="0" w:line="240" w:lineRule="auto"/>
        <w:rPr>
          <w:rFonts w:ascii="Times New Roman" w:hAnsi="Times New Roman"/>
          <w:lang w:val="lt-LT" w:eastAsia="lt-LT"/>
        </w:rPr>
      </w:pPr>
    </w:p>
    <w:p w14:paraId="02F50121" w14:textId="77777777" w:rsidR="003F4373" w:rsidRPr="00832B86" w:rsidRDefault="003F4373" w:rsidP="003F4373">
      <w:pPr>
        <w:spacing w:after="0" w:line="240" w:lineRule="auto"/>
        <w:ind w:left="567" w:hanging="567"/>
        <w:rPr>
          <w:rFonts w:ascii="Times New Roman" w:hAnsi="Times New Roman"/>
          <w:lang w:val="lt-LT" w:eastAsia="lt-LT"/>
        </w:rPr>
      </w:pPr>
    </w:p>
    <w:p w14:paraId="0C391307" w14:textId="77777777" w:rsidR="003F4373" w:rsidRPr="00832B86" w:rsidRDefault="003F4373" w:rsidP="003F4373">
      <w:pPr>
        <w:keepNext/>
        <w:spacing w:after="0" w:line="240" w:lineRule="auto"/>
        <w:ind w:left="567" w:hanging="567"/>
        <w:rPr>
          <w:rFonts w:ascii="Times New Roman" w:hAnsi="Times New Roman"/>
          <w:b/>
          <w:caps/>
          <w:lang w:val="lt-LT" w:eastAsia="lt-LT"/>
        </w:rPr>
      </w:pPr>
      <w:r w:rsidRPr="00832B86">
        <w:rPr>
          <w:rFonts w:ascii="Times New Roman" w:hAnsi="Times New Roman"/>
          <w:b/>
          <w:caps/>
          <w:lang w:val="lt-LT" w:eastAsia="lt-LT"/>
        </w:rPr>
        <w:t>6.</w:t>
      </w:r>
      <w:r w:rsidRPr="00832B86">
        <w:rPr>
          <w:rFonts w:ascii="Times New Roman" w:hAnsi="Times New Roman"/>
          <w:b/>
          <w:caps/>
          <w:lang w:val="lt-LT" w:eastAsia="lt-LT"/>
        </w:rPr>
        <w:tab/>
        <w:t>farmacinė informacija</w:t>
      </w:r>
    </w:p>
    <w:p w14:paraId="049BA454" w14:textId="77777777" w:rsidR="003F4373" w:rsidRPr="00832B86" w:rsidRDefault="003F4373" w:rsidP="003F4373">
      <w:pPr>
        <w:keepNext/>
        <w:spacing w:after="0" w:line="240" w:lineRule="auto"/>
        <w:ind w:left="567" w:hanging="567"/>
        <w:rPr>
          <w:rFonts w:ascii="Times New Roman" w:hAnsi="Times New Roman"/>
          <w:lang w:val="lt-LT" w:eastAsia="lt-LT"/>
        </w:rPr>
      </w:pPr>
    </w:p>
    <w:p w14:paraId="61FBD823"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6.1</w:t>
      </w:r>
      <w:r w:rsidRPr="00832B86">
        <w:rPr>
          <w:rFonts w:ascii="Times New Roman" w:hAnsi="Times New Roman"/>
          <w:b/>
          <w:lang w:val="lt-LT" w:eastAsia="lt-LT"/>
        </w:rPr>
        <w:tab/>
        <w:t>Pagalbinių medžiagų sąrašas</w:t>
      </w:r>
    </w:p>
    <w:p w14:paraId="159F990D" w14:textId="77777777" w:rsidR="003F4373" w:rsidRPr="00832B86" w:rsidRDefault="003F4373" w:rsidP="003F4373">
      <w:pPr>
        <w:keepNext/>
        <w:spacing w:after="0" w:line="240" w:lineRule="auto"/>
        <w:rPr>
          <w:rFonts w:ascii="Times New Roman" w:hAnsi="Times New Roman"/>
          <w:lang w:val="lt-LT" w:eastAsia="lt-LT"/>
        </w:rPr>
      </w:pPr>
    </w:p>
    <w:p w14:paraId="26BF4E9B" w14:textId="77777777" w:rsidR="003F4373" w:rsidRPr="00832B86" w:rsidRDefault="003F4373" w:rsidP="003F4373">
      <w:pPr>
        <w:keepNext/>
        <w:spacing w:after="0" w:line="240" w:lineRule="auto"/>
        <w:rPr>
          <w:rFonts w:ascii="Times New Roman" w:hAnsi="Times New Roman"/>
          <w:i/>
          <w:lang w:val="lt-LT" w:eastAsia="lt-LT"/>
        </w:rPr>
      </w:pPr>
      <w:r w:rsidRPr="00832B86">
        <w:rPr>
          <w:rFonts w:ascii="Times New Roman" w:hAnsi="Times New Roman"/>
          <w:i/>
          <w:lang w:val="lt-LT" w:eastAsia="lt-LT"/>
        </w:rPr>
        <w:t>Tabletės šerdis</w:t>
      </w:r>
    </w:p>
    <w:p w14:paraId="143763B5"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Mikrokristalinė</w:t>
      </w:r>
      <w:proofErr w:type="spellEnd"/>
      <w:r w:rsidRPr="00832B86">
        <w:rPr>
          <w:rFonts w:ascii="Times New Roman" w:hAnsi="Times New Roman"/>
          <w:lang w:val="lt-LT" w:eastAsia="lt-LT"/>
        </w:rPr>
        <w:t xml:space="preserve"> celiuliozė (E460)</w:t>
      </w:r>
    </w:p>
    <w:p w14:paraId="2BF8D09A"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Koloidinis silicio dioksidas </w:t>
      </w:r>
    </w:p>
    <w:p w14:paraId="0367601E"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Magnio </w:t>
      </w:r>
      <w:proofErr w:type="spellStart"/>
      <w:r w:rsidRPr="00832B86">
        <w:rPr>
          <w:rFonts w:ascii="Times New Roman" w:hAnsi="Times New Roman"/>
          <w:lang w:val="lt-LT" w:eastAsia="lt-LT"/>
        </w:rPr>
        <w:t>stearatas</w:t>
      </w:r>
      <w:proofErr w:type="spellEnd"/>
      <w:r w:rsidRPr="00832B86">
        <w:rPr>
          <w:rFonts w:ascii="Times New Roman" w:hAnsi="Times New Roman"/>
          <w:lang w:val="lt-LT" w:eastAsia="lt-LT"/>
        </w:rPr>
        <w:t xml:space="preserve"> (E470b)</w:t>
      </w:r>
    </w:p>
    <w:p w14:paraId="2FDF0CE8"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Karboksimetilkrakmolo</w:t>
      </w:r>
      <w:proofErr w:type="spellEnd"/>
      <w:r w:rsidRPr="00832B86">
        <w:rPr>
          <w:rFonts w:ascii="Times New Roman" w:hAnsi="Times New Roman"/>
          <w:lang w:val="lt-LT" w:eastAsia="lt-LT"/>
        </w:rPr>
        <w:t xml:space="preserve"> A natrio druska</w:t>
      </w:r>
    </w:p>
    <w:p w14:paraId="1AFEE7FD" w14:textId="77777777" w:rsidR="003F4373" w:rsidRPr="00832B86" w:rsidRDefault="003F4373" w:rsidP="003F4373">
      <w:pPr>
        <w:spacing w:after="0" w:line="240" w:lineRule="auto"/>
        <w:rPr>
          <w:rFonts w:ascii="Times New Roman" w:hAnsi="Times New Roman"/>
          <w:lang w:val="lt-LT" w:eastAsia="lt-LT"/>
        </w:rPr>
      </w:pPr>
    </w:p>
    <w:p w14:paraId="4016A83B" w14:textId="77777777" w:rsidR="003F4373" w:rsidRPr="00832B86" w:rsidRDefault="003F4373" w:rsidP="003F4373">
      <w:pPr>
        <w:spacing w:after="0" w:line="240" w:lineRule="auto"/>
        <w:rPr>
          <w:rFonts w:ascii="Times New Roman" w:hAnsi="Times New Roman"/>
          <w:i/>
          <w:lang w:val="lt-LT" w:eastAsia="lt-LT"/>
        </w:rPr>
      </w:pPr>
      <w:r w:rsidRPr="00832B86">
        <w:rPr>
          <w:rFonts w:ascii="Times New Roman" w:hAnsi="Times New Roman"/>
          <w:i/>
          <w:lang w:val="lt-LT" w:eastAsia="lt-LT"/>
        </w:rPr>
        <w:t>Tabletės plėvelė</w:t>
      </w:r>
    </w:p>
    <w:p w14:paraId="4040B8AC"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Hipromeliozė</w:t>
      </w:r>
      <w:proofErr w:type="spellEnd"/>
      <w:r w:rsidRPr="00832B86">
        <w:rPr>
          <w:rFonts w:ascii="Times New Roman" w:hAnsi="Times New Roman"/>
          <w:lang w:val="lt-LT" w:eastAsia="lt-LT"/>
        </w:rPr>
        <w:t xml:space="preserve"> (E464)</w:t>
      </w:r>
    </w:p>
    <w:p w14:paraId="0DF98524"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Makrogolis</w:t>
      </w:r>
      <w:proofErr w:type="spellEnd"/>
      <w:r w:rsidRPr="00832B86">
        <w:rPr>
          <w:rFonts w:ascii="Times New Roman" w:hAnsi="Times New Roman"/>
          <w:lang w:val="lt-LT" w:eastAsia="lt-LT"/>
        </w:rPr>
        <w:t xml:space="preserve"> 400</w:t>
      </w:r>
    </w:p>
    <w:p w14:paraId="387563B6"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Titano dioksidas (E171) </w:t>
      </w:r>
    </w:p>
    <w:p w14:paraId="0A7F0859" w14:textId="77777777" w:rsidR="003F4373" w:rsidRPr="00832B86" w:rsidRDefault="003F4373" w:rsidP="003F4373">
      <w:pPr>
        <w:spacing w:after="0" w:line="240" w:lineRule="auto"/>
        <w:ind w:left="567" w:hanging="567"/>
        <w:rPr>
          <w:rFonts w:ascii="Times New Roman" w:hAnsi="Times New Roman"/>
          <w:lang w:val="lt-LT" w:eastAsia="lt-LT"/>
        </w:rPr>
      </w:pPr>
    </w:p>
    <w:p w14:paraId="466FFFE5" w14:textId="77777777" w:rsidR="003F4373" w:rsidRPr="00832B86" w:rsidRDefault="003F4373" w:rsidP="003F4373">
      <w:pPr>
        <w:keepNext/>
        <w:spacing w:after="0" w:line="240" w:lineRule="auto"/>
        <w:ind w:left="567" w:hanging="567"/>
        <w:rPr>
          <w:rFonts w:ascii="Times New Roman" w:hAnsi="Times New Roman"/>
          <w:lang w:val="lt-LT" w:eastAsia="lt-LT"/>
        </w:rPr>
      </w:pPr>
      <w:r w:rsidRPr="00832B86">
        <w:rPr>
          <w:rFonts w:ascii="Times New Roman" w:hAnsi="Times New Roman"/>
          <w:b/>
          <w:lang w:val="lt-LT" w:eastAsia="lt-LT"/>
        </w:rPr>
        <w:t>6.2</w:t>
      </w:r>
      <w:r w:rsidRPr="00832B86">
        <w:rPr>
          <w:rFonts w:ascii="Times New Roman" w:hAnsi="Times New Roman"/>
          <w:b/>
          <w:lang w:val="lt-LT" w:eastAsia="lt-LT"/>
        </w:rPr>
        <w:tab/>
        <w:t>Nesuderinamumas</w:t>
      </w:r>
    </w:p>
    <w:p w14:paraId="51B8CB8F" w14:textId="77777777" w:rsidR="003F4373" w:rsidRPr="00832B86" w:rsidRDefault="003F4373" w:rsidP="003F4373">
      <w:pPr>
        <w:keepNext/>
        <w:spacing w:after="0" w:line="240" w:lineRule="auto"/>
        <w:rPr>
          <w:rFonts w:ascii="Times New Roman" w:hAnsi="Times New Roman"/>
          <w:lang w:val="lt-LT" w:eastAsia="lt-LT"/>
        </w:rPr>
      </w:pPr>
    </w:p>
    <w:p w14:paraId="3965FED9"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Duomenys nebūtini.</w:t>
      </w:r>
    </w:p>
    <w:p w14:paraId="18EE92C4" w14:textId="77777777" w:rsidR="003F4373" w:rsidRPr="00832B86" w:rsidRDefault="003F4373" w:rsidP="003F4373">
      <w:pPr>
        <w:spacing w:after="0" w:line="240" w:lineRule="auto"/>
        <w:ind w:left="567" w:hanging="567"/>
        <w:rPr>
          <w:rFonts w:ascii="Times New Roman" w:hAnsi="Times New Roman"/>
          <w:lang w:val="lt-LT" w:eastAsia="lt-LT"/>
        </w:rPr>
      </w:pPr>
    </w:p>
    <w:p w14:paraId="13812B11"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6.3</w:t>
      </w:r>
      <w:r w:rsidRPr="00832B86">
        <w:rPr>
          <w:rFonts w:ascii="Times New Roman" w:hAnsi="Times New Roman"/>
          <w:b/>
          <w:lang w:val="lt-LT" w:eastAsia="lt-LT"/>
        </w:rPr>
        <w:tab/>
        <w:t>Tinkamumo laikas</w:t>
      </w:r>
    </w:p>
    <w:p w14:paraId="5D5DF80D" w14:textId="77777777" w:rsidR="003F4373" w:rsidRPr="00832B86" w:rsidRDefault="003F4373" w:rsidP="003F4373">
      <w:pPr>
        <w:keepNext/>
        <w:spacing w:after="0" w:line="240" w:lineRule="auto"/>
        <w:ind w:left="567" w:hanging="567"/>
        <w:rPr>
          <w:rFonts w:ascii="Times New Roman" w:hAnsi="Times New Roman"/>
          <w:lang w:val="lt-LT" w:eastAsia="lt-LT"/>
        </w:rPr>
      </w:pPr>
    </w:p>
    <w:p w14:paraId="7901F27F"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2 metai</w:t>
      </w:r>
      <w:r w:rsidR="00254684">
        <w:rPr>
          <w:rFonts w:ascii="Times New Roman" w:hAnsi="Times New Roman"/>
          <w:lang w:val="lt-LT" w:eastAsia="lt-LT"/>
        </w:rPr>
        <w:t>.</w:t>
      </w:r>
    </w:p>
    <w:p w14:paraId="5AC0E1EE" w14:textId="77777777" w:rsidR="003F4373" w:rsidRPr="00832B86" w:rsidRDefault="003F4373" w:rsidP="003F4373">
      <w:pPr>
        <w:spacing w:after="0" w:line="240" w:lineRule="auto"/>
        <w:rPr>
          <w:rFonts w:ascii="Times New Roman" w:hAnsi="Times New Roman"/>
          <w:lang w:val="lt-LT" w:eastAsia="lt-LT"/>
        </w:rPr>
      </w:pPr>
    </w:p>
    <w:p w14:paraId="34A8419A"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6.4</w:t>
      </w:r>
      <w:r w:rsidRPr="00832B86">
        <w:rPr>
          <w:rFonts w:ascii="Times New Roman" w:hAnsi="Times New Roman"/>
          <w:b/>
          <w:lang w:val="lt-LT" w:eastAsia="lt-LT"/>
        </w:rPr>
        <w:tab/>
        <w:t>Specialios laikymo sąlygos</w:t>
      </w:r>
    </w:p>
    <w:p w14:paraId="35E97821" w14:textId="77777777" w:rsidR="003F4373" w:rsidRPr="00832B86" w:rsidRDefault="003F4373" w:rsidP="003F4373">
      <w:pPr>
        <w:keepNext/>
        <w:spacing w:after="0" w:line="240" w:lineRule="auto"/>
        <w:rPr>
          <w:rFonts w:ascii="Times New Roman" w:hAnsi="Times New Roman"/>
          <w:i/>
          <w:lang w:val="lt-LT" w:eastAsia="lt-LT"/>
        </w:rPr>
      </w:pPr>
    </w:p>
    <w:p w14:paraId="58B252E4"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snapToGrid w:val="0"/>
          <w:szCs w:val="20"/>
          <w:lang w:val="lt-LT"/>
        </w:rPr>
        <w:t>Šio vaistinio preparato laikymui specialių temperatūros sąlygų nereikalaujama</w:t>
      </w:r>
      <w:r w:rsidRPr="00832B86">
        <w:rPr>
          <w:rFonts w:ascii="Times New Roman" w:hAnsi="Times New Roman"/>
          <w:lang w:val="lt-LT" w:eastAsia="lt-LT"/>
        </w:rPr>
        <w:t>.</w:t>
      </w:r>
    </w:p>
    <w:p w14:paraId="4C22EAEA"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Laikyti gamintojo pakuotėje, kad </w:t>
      </w:r>
      <w:r w:rsidR="00254684">
        <w:rPr>
          <w:rFonts w:ascii="Times New Roman" w:hAnsi="Times New Roman"/>
          <w:lang w:val="lt-LT" w:eastAsia="lt-LT"/>
        </w:rPr>
        <w:t xml:space="preserve">vaistinis </w:t>
      </w:r>
      <w:r w:rsidRPr="00832B86">
        <w:rPr>
          <w:rFonts w:ascii="Times New Roman" w:hAnsi="Times New Roman"/>
          <w:lang w:val="lt-LT" w:eastAsia="lt-LT"/>
        </w:rPr>
        <w:t>preparatas būtų apsaugotas nuo šviesos ir drėgmės.</w:t>
      </w:r>
    </w:p>
    <w:p w14:paraId="729AF709" w14:textId="77777777" w:rsidR="003F4373" w:rsidRPr="00832B86" w:rsidRDefault="003F4373" w:rsidP="003F4373">
      <w:pPr>
        <w:spacing w:after="0" w:line="240" w:lineRule="auto"/>
        <w:rPr>
          <w:rFonts w:ascii="Times New Roman" w:hAnsi="Times New Roman"/>
          <w:lang w:val="lt-LT" w:eastAsia="lt-LT"/>
        </w:rPr>
      </w:pPr>
    </w:p>
    <w:p w14:paraId="3E0400EA"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6.5</w:t>
      </w:r>
      <w:r w:rsidRPr="00832B86">
        <w:rPr>
          <w:rFonts w:ascii="Times New Roman" w:hAnsi="Times New Roman"/>
          <w:b/>
          <w:lang w:val="lt-LT" w:eastAsia="lt-LT"/>
        </w:rPr>
        <w:tab/>
      </w:r>
      <w:proofErr w:type="spellStart"/>
      <w:r w:rsidRPr="00832B86">
        <w:rPr>
          <w:rFonts w:ascii="Times New Roman" w:hAnsi="Times New Roman"/>
          <w:b/>
          <w:bCs/>
          <w:lang w:val="lt-LT" w:eastAsia="lt-LT"/>
        </w:rPr>
        <w:t>Talpyklės</w:t>
      </w:r>
      <w:proofErr w:type="spellEnd"/>
      <w:r w:rsidRPr="00832B86">
        <w:rPr>
          <w:rFonts w:ascii="Times New Roman" w:hAnsi="Times New Roman"/>
          <w:b/>
          <w:bCs/>
          <w:lang w:val="lt-LT" w:eastAsia="lt-LT"/>
        </w:rPr>
        <w:t xml:space="preserve"> pobūdis ir jos</w:t>
      </w:r>
      <w:r w:rsidRPr="00832B86">
        <w:rPr>
          <w:rFonts w:ascii="Times New Roman" w:hAnsi="Times New Roman"/>
          <w:lang w:val="lt-LT" w:eastAsia="lt-LT"/>
        </w:rPr>
        <w:t xml:space="preserve"> </w:t>
      </w:r>
      <w:r w:rsidRPr="00832B86">
        <w:rPr>
          <w:rFonts w:ascii="Times New Roman" w:hAnsi="Times New Roman"/>
          <w:b/>
          <w:lang w:val="lt-LT" w:eastAsia="lt-LT"/>
        </w:rPr>
        <w:t>turinys</w:t>
      </w:r>
    </w:p>
    <w:p w14:paraId="3AA3F989" w14:textId="77777777" w:rsidR="003F4373" w:rsidRPr="00832B86" w:rsidRDefault="003F4373" w:rsidP="003F4373">
      <w:pPr>
        <w:keepNext/>
        <w:spacing w:after="0" w:line="240" w:lineRule="auto"/>
        <w:ind w:left="567" w:hanging="567"/>
        <w:rPr>
          <w:rFonts w:ascii="Times New Roman" w:hAnsi="Times New Roman"/>
          <w:lang w:val="lt-LT" w:eastAsia="lt-LT"/>
        </w:rPr>
      </w:pPr>
    </w:p>
    <w:p w14:paraId="3FA8BF28"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Tabletės supakuotos Al/Al lizdinėse plokštelėse arba Al/Al </w:t>
      </w:r>
      <w:proofErr w:type="spellStart"/>
      <w:r w:rsidRPr="00832B86">
        <w:rPr>
          <w:rFonts w:ascii="Times New Roman" w:hAnsi="Times New Roman"/>
          <w:lang w:val="lt-LT" w:eastAsia="lt-LT"/>
        </w:rPr>
        <w:t>dvisluoksnėse</w:t>
      </w:r>
      <w:proofErr w:type="spellEnd"/>
      <w:r w:rsidRPr="00832B86">
        <w:rPr>
          <w:rFonts w:ascii="Times New Roman" w:hAnsi="Times New Roman"/>
          <w:lang w:val="lt-LT" w:eastAsia="lt-LT"/>
        </w:rPr>
        <w:t xml:space="preserve"> juostelėse kartono dėžutėje.</w:t>
      </w:r>
    </w:p>
    <w:p w14:paraId="47BA38D3" w14:textId="77777777" w:rsidR="003F4373" w:rsidRPr="00832B86" w:rsidRDefault="003F4373" w:rsidP="003F4373">
      <w:pPr>
        <w:keepNext/>
        <w:spacing w:after="0" w:line="240" w:lineRule="auto"/>
        <w:rPr>
          <w:rFonts w:ascii="Times New Roman" w:hAnsi="Times New Roman"/>
          <w:lang w:val="lt-LT" w:eastAsia="lt-LT"/>
        </w:rPr>
      </w:pPr>
    </w:p>
    <w:p w14:paraId="4E22C195" w14:textId="77777777" w:rsidR="003F4373" w:rsidRPr="00832B86" w:rsidRDefault="003F4373" w:rsidP="003F4373">
      <w:pPr>
        <w:keepNext/>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875 mg/125 mg tabletės tiekiamos pakuotėmis po </w:t>
      </w:r>
      <w:r w:rsidRPr="00832B86">
        <w:rPr>
          <w:rFonts w:ascii="Times New Roman" w:hAnsi="Times New Roman"/>
          <w:lang w:val="lt-LT"/>
        </w:rPr>
        <w:t xml:space="preserve">4, 5, 6, 7, 8, 10, 12, 14, 15, 16, 20, 21, 25, 30, 35, 40, 50, 100 </w:t>
      </w:r>
      <w:r w:rsidR="002C6EEB">
        <w:rPr>
          <w:rFonts w:ascii="Times New Roman" w:hAnsi="Times New Roman"/>
          <w:lang w:val="lt-LT"/>
        </w:rPr>
        <w:t>a</w:t>
      </w:r>
      <w:r w:rsidRPr="00832B86">
        <w:rPr>
          <w:rFonts w:ascii="Times New Roman" w:hAnsi="Times New Roman"/>
          <w:lang w:val="lt-LT"/>
        </w:rPr>
        <w:t>r 500 plėvele dengtų tablečių.</w:t>
      </w:r>
    </w:p>
    <w:p w14:paraId="26693D2F" w14:textId="77777777" w:rsidR="003F4373" w:rsidRPr="00832B86" w:rsidRDefault="003F4373" w:rsidP="003F4373">
      <w:pPr>
        <w:keepNext/>
        <w:spacing w:after="0" w:line="240" w:lineRule="auto"/>
        <w:rPr>
          <w:rFonts w:ascii="Times New Roman" w:hAnsi="Times New Roman"/>
          <w:lang w:val="lt-LT" w:eastAsia="lt-LT"/>
        </w:rPr>
      </w:pPr>
    </w:p>
    <w:p w14:paraId="2E5CF590"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Gali būti tiekiamos ne visų dydžių pakuotės.</w:t>
      </w:r>
    </w:p>
    <w:p w14:paraId="3F4565B6" w14:textId="77777777" w:rsidR="003F4373" w:rsidRPr="00832B86" w:rsidRDefault="003F4373" w:rsidP="003F4373">
      <w:pPr>
        <w:spacing w:after="0" w:line="240" w:lineRule="auto"/>
        <w:ind w:left="567" w:hanging="567"/>
        <w:rPr>
          <w:rFonts w:ascii="Times New Roman" w:hAnsi="Times New Roman"/>
          <w:lang w:val="lt-LT" w:eastAsia="lt-LT"/>
        </w:rPr>
      </w:pPr>
    </w:p>
    <w:p w14:paraId="645BCD22" w14:textId="77777777" w:rsidR="003F4373" w:rsidRPr="00832B86" w:rsidRDefault="003F4373" w:rsidP="003F4373">
      <w:pPr>
        <w:keepNext/>
        <w:spacing w:after="0" w:line="240" w:lineRule="auto"/>
        <w:ind w:left="567" w:hanging="567"/>
        <w:outlineLvl w:val="0"/>
        <w:rPr>
          <w:rFonts w:ascii="Times New Roman" w:hAnsi="Times New Roman"/>
          <w:lang w:val="lt-LT" w:eastAsia="lt-LT"/>
        </w:rPr>
      </w:pPr>
      <w:r w:rsidRPr="00832B86">
        <w:rPr>
          <w:rFonts w:ascii="Times New Roman" w:hAnsi="Times New Roman"/>
          <w:b/>
          <w:lang w:val="lt-LT" w:eastAsia="lt-LT"/>
        </w:rPr>
        <w:t>6.6</w:t>
      </w:r>
      <w:r w:rsidRPr="00832B86">
        <w:rPr>
          <w:rFonts w:ascii="Times New Roman" w:hAnsi="Times New Roman"/>
          <w:b/>
          <w:lang w:val="lt-LT" w:eastAsia="lt-LT"/>
        </w:rPr>
        <w:tab/>
      </w:r>
      <w:r w:rsidRPr="00832B86">
        <w:rPr>
          <w:rFonts w:ascii="Times New Roman" w:hAnsi="Times New Roman"/>
          <w:b/>
          <w:bCs/>
          <w:lang w:val="lt-LT" w:eastAsia="lt-LT"/>
        </w:rPr>
        <w:t>Specialūs reikalavimai atliekoms tvarkyti</w:t>
      </w:r>
    </w:p>
    <w:p w14:paraId="30D97F46" w14:textId="77777777" w:rsidR="003F4373" w:rsidRPr="00832B86" w:rsidRDefault="003F4373" w:rsidP="003F4373">
      <w:pPr>
        <w:keepNext/>
        <w:spacing w:after="0" w:line="240" w:lineRule="auto"/>
        <w:ind w:left="567" w:hanging="567"/>
        <w:rPr>
          <w:rFonts w:ascii="Times New Roman" w:hAnsi="Times New Roman"/>
          <w:b/>
          <w:lang w:val="lt-LT" w:eastAsia="lt-LT"/>
        </w:rPr>
      </w:pPr>
    </w:p>
    <w:p w14:paraId="22F465D1" w14:textId="77777777" w:rsidR="003F4373" w:rsidRPr="001E2F01" w:rsidRDefault="003F4373" w:rsidP="003F4373">
      <w:pPr>
        <w:autoSpaceDE w:val="0"/>
        <w:autoSpaceDN w:val="0"/>
        <w:adjustRightInd w:val="0"/>
        <w:spacing w:after="0" w:line="240" w:lineRule="auto"/>
        <w:rPr>
          <w:rFonts w:ascii="Times New Roman" w:hAnsi="Times New Roman"/>
          <w:highlight w:val="lightGray"/>
          <w:lang w:val="lt-LT"/>
        </w:rPr>
      </w:pPr>
      <w:r w:rsidRPr="00832B86">
        <w:rPr>
          <w:rFonts w:ascii="Times New Roman" w:hAnsi="Times New Roman"/>
          <w:lang w:val="lt-LT" w:eastAsia="lt-LT"/>
        </w:rPr>
        <w:t>Nesuvartotą vaistinį preparatą ar atliekas reikia tvarkyti laikantis vietinių reikalavimų.</w:t>
      </w:r>
    </w:p>
    <w:p w14:paraId="14F2BE0C" w14:textId="77777777" w:rsidR="003F4373" w:rsidRPr="00832B86" w:rsidRDefault="003F4373" w:rsidP="003F4373">
      <w:pPr>
        <w:spacing w:after="0" w:line="240" w:lineRule="auto"/>
        <w:ind w:left="567" w:hanging="567"/>
        <w:rPr>
          <w:rFonts w:ascii="Times New Roman" w:hAnsi="Times New Roman"/>
          <w:lang w:val="lt-LT"/>
        </w:rPr>
      </w:pPr>
    </w:p>
    <w:p w14:paraId="3F7191E6" w14:textId="77777777" w:rsidR="003F4373" w:rsidRPr="00832B86" w:rsidRDefault="003F4373" w:rsidP="003F4373">
      <w:pPr>
        <w:spacing w:after="0" w:line="240" w:lineRule="auto"/>
        <w:ind w:left="567" w:hanging="567"/>
        <w:rPr>
          <w:rFonts w:ascii="Times New Roman" w:hAnsi="Times New Roman"/>
          <w:lang w:val="lt-LT" w:eastAsia="lt-LT"/>
        </w:rPr>
      </w:pPr>
    </w:p>
    <w:p w14:paraId="02F6FF99" w14:textId="77777777" w:rsidR="003F4373" w:rsidRPr="00832B86" w:rsidRDefault="003F4373" w:rsidP="003F4373">
      <w:pPr>
        <w:keepNext/>
        <w:spacing w:after="0" w:line="240" w:lineRule="auto"/>
        <w:ind w:left="567" w:hanging="567"/>
        <w:rPr>
          <w:rFonts w:ascii="Times New Roman" w:hAnsi="Times New Roman"/>
          <w:b/>
          <w:caps/>
          <w:lang w:val="lt-LT" w:eastAsia="lt-LT"/>
        </w:rPr>
      </w:pPr>
      <w:r w:rsidRPr="00832B86">
        <w:rPr>
          <w:rFonts w:ascii="Times New Roman" w:hAnsi="Times New Roman"/>
          <w:b/>
          <w:caps/>
          <w:lang w:val="lt-LT" w:eastAsia="lt-LT"/>
        </w:rPr>
        <w:t>7.</w:t>
      </w:r>
      <w:r w:rsidRPr="00832B86">
        <w:rPr>
          <w:rFonts w:ascii="Times New Roman" w:hAnsi="Times New Roman"/>
          <w:b/>
          <w:caps/>
          <w:lang w:val="lt-LT" w:eastAsia="lt-LT"/>
        </w:rPr>
        <w:tab/>
      </w:r>
      <w:r w:rsidR="002978CB" w:rsidRPr="00832B86">
        <w:rPr>
          <w:rFonts w:ascii="Times New Roman" w:hAnsi="Times New Roman"/>
          <w:b/>
          <w:caps/>
          <w:lang w:val="lt-LT" w:eastAsia="lt-LT"/>
        </w:rPr>
        <w:t>REGISTRUOTOJAS</w:t>
      </w:r>
    </w:p>
    <w:p w14:paraId="58B8384B" w14:textId="77777777" w:rsidR="003F4373" w:rsidRPr="00832B86" w:rsidRDefault="003F4373" w:rsidP="003F4373">
      <w:pPr>
        <w:keepNext/>
        <w:spacing w:after="0" w:line="240" w:lineRule="auto"/>
        <w:rPr>
          <w:rFonts w:ascii="Times New Roman" w:hAnsi="Times New Roman"/>
          <w:lang w:val="lt-LT" w:eastAsia="lt-LT"/>
        </w:rPr>
      </w:pPr>
    </w:p>
    <w:p w14:paraId="2E54796E" w14:textId="77777777" w:rsidR="00BA28F8" w:rsidRPr="00232550" w:rsidRDefault="00BA28F8" w:rsidP="00BA28F8">
      <w:pPr>
        <w:pStyle w:val="Pagrindinistekstas"/>
        <w:spacing w:after="0"/>
        <w:rPr>
          <w:sz w:val="22"/>
          <w:szCs w:val="22"/>
        </w:rPr>
      </w:pPr>
      <w:proofErr w:type="spellStart"/>
      <w:r w:rsidRPr="00232550">
        <w:rPr>
          <w:sz w:val="22"/>
          <w:szCs w:val="22"/>
        </w:rPr>
        <w:t>Teva</w:t>
      </w:r>
      <w:proofErr w:type="spellEnd"/>
      <w:r w:rsidRPr="00232550">
        <w:rPr>
          <w:sz w:val="22"/>
          <w:szCs w:val="22"/>
        </w:rPr>
        <w:t xml:space="preserve"> B.V.</w:t>
      </w:r>
    </w:p>
    <w:p w14:paraId="79C335D1" w14:textId="77777777" w:rsidR="00BA28F8" w:rsidRPr="003B5E3C" w:rsidRDefault="00BA28F8" w:rsidP="00BA28F8">
      <w:pPr>
        <w:spacing w:after="0" w:line="240" w:lineRule="auto"/>
        <w:rPr>
          <w:rFonts w:ascii="Times New Roman" w:hAnsi="Times New Roman"/>
          <w:lang w:val="pt-PT"/>
        </w:rPr>
      </w:pPr>
      <w:r w:rsidRPr="003B5E3C">
        <w:rPr>
          <w:rFonts w:ascii="Times New Roman" w:hAnsi="Times New Roman"/>
          <w:lang w:val="pt-PT"/>
        </w:rPr>
        <w:lastRenderedPageBreak/>
        <w:t>Swensweg 5</w:t>
      </w:r>
    </w:p>
    <w:p w14:paraId="50F4905B" w14:textId="77777777" w:rsidR="00BA28F8" w:rsidRPr="003B5E3C" w:rsidRDefault="00BA28F8" w:rsidP="00BA28F8">
      <w:pPr>
        <w:spacing w:after="0" w:line="240" w:lineRule="auto"/>
        <w:rPr>
          <w:rFonts w:ascii="Times New Roman" w:hAnsi="Times New Roman"/>
          <w:lang w:val="pt-PT"/>
        </w:rPr>
      </w:pPr>
      <w:r w:rsidRPr="003B5E3C">
        <w:rPr>
          <w:rFonts w:ascii="Times New Roman" w:hAnsi="Times New Roman"/>
          <w:lang w:val="pt-PT"/>
        </w:rPr>
        <w:t>2031 GA Haarlem</w:t>
      </w:r>
    </w:p>
    <w:p w14:paraId="5152CF98" w14:textId="77777777" w:rsidR="00BA28F8" w:rsidRPr="00232550" w:rsidRDefault="00BA28F8" w:rsidP="00BA28F8">
      <w:pPr>
        <w:spacing w:after="0" w:line="240" w:lineRule="auto"/>
        <w:rPr>
          <w:rFonts w:ascii="Times New Roman" w:hAnsi="Times New Roman"/>
          <w:lang w:val="lt-LT" w:eastAsia="lt-LT"/>
        </w:rPr>
      </w:pPr>
      <w:r w:rsidRPr="003B5E3C">
        <w:rPr>
          <w:rFonts w:ascii="Times New Roman" w:hAnsi="Times New Roman"/>
          <w:lang w:val="pt-PT"/>
        </w:rPr>
        <w:t>Nyderlandai</w:t>
      </w:r>
    </w:p>
    <w:p w14:paraId="70F2E091" w14:textId="77777777" w:rsidR="003F4373" w:rsidRPr="00832B86" w:rsidRDefault="003F4373" w:rsidP="003F4373">
      <w:pPr>
        <w:spacing w:after="0" w:line="240" w:lineRule="auto"/>
        <w:ind w:left="567" w:hanging="567"/>
        <w:rPr>
          <w:rFonts w:ascii="Times New Roman" w:hAnsi="Times New Roman"/>
          <w:lang w:val="lt-LT" w:eastAsia="lt-LT"/>
        </w:rPr>
      </w:pPr>
    </w:p>
    <w:p w14:paraId="309E1F86" w14:textId="77777777" w:rsidR="003F4373" w:rsidRPr="00832B86" w:rsidRDefault="003F4373" w:rsidP="003F4373">
      <w:pPr>
        <w:spacing w:after="0" w:line="240" w:lineRule="auto"/>
        <w:ind w:left="567" w:hanging="567"/>
        <w:rPr>
          <w:rFonts w:ascii="Times New Roman" w:hAnsi="Times New Roman"/>
          <w:lang w:val="lt-LT" w:eastAsia="lt-LT"/>
        </w:rPr>
      </w:pPr>
    </w:p>
    <w:p w14:paraId="3D2C3378" w14:textId="77777777" w:rsidR="003F4373" w:rsidRPr="00832B86" w:rsidRDefault="003F4373" w:rsidP="003F4373">
      <w:pPr>
        <w:keepNext/>
        <w:spacing w:after="0" w:line="240" w:lineRule="auto"/>
        <w:ind w:left="567" w:hanging="567"/>
        <w:rPr>
          <w:rFonts w:ascii="Times New Roman" w:hAnsi="Times New Roman"/>
          <w:b/>
          <w:caps/>
          <w:lang w:val="lt-LT" w:eastAsia="lt-LT"/>
        </w:rPr>
      </w:pPr>
      <w:r w:rsidRPr="00832B86">
        <w:rPr>
          <w:rFonts w:ascii="Times New Roman" w:hAnsi="Times New Roman"/>
          <w:b/>
          <w:caps/>
          <w:lang w:val="lt-LT" w:eastAsia="lt-LT"/>
        </w:rPr>
        <w:t>8.</w:t>
      </w:r>
      <w:r w:rsidRPr="00832B86">
        <w:rPr>
          <w:rFonts w:ascii="Times New Roman" w:hAnsi="Times New Roman"/>
          <w:b/>
          <w:caps/>
          <w:lang w:val="lt-LT" w:eastAsia="lt-LT"/>
        </w:rPr>
        <w:tab/>
      </w:r>
      <w:r w:rsidR="002978CB" w:rsidRPr="00832B86">
        <w:rPr>
          <w:rFonts w:ascii="Times New Roman" w:hAnsi="Times New Roman"/>
          <w:b/>
          <w:caps/>
          <w:lang w:val="lt-LT" w:eastAsia="lt-LT"/>
        </w:rPr>
        <w:t>REGISTRACIJOS</w:t>
      </w:r>
      <w:r w:rsidRPr="00832B86">
        <w:rPr>
          <w:rFonts w:ascii="Times New Roman" w:hAnsi="Times New Roman"/>
          <w:b/>
          <w:caps/>
          <w:lang w:val="lt-LT" w:eastAsia="lt-LT"/>
        </w:rPr>
        <w:t xml:space="preserve"> pažymėjimo numeris (-IAI)</w:t>
      </w:r>
    </w:p>
    <w:p w14:paraId="63BF49A0" w14:textId="77777777" w:rsidR="003F4373" w:rsidRDefault="003F4373" w:rsidP="003F4373">
      <w:pPr>
        <w:keepNext/>
        <w:spacing w:after="0" w:line="240" w:lineRule="auto"/>
        <w:rPr>
          <w:rFonts w:ascii="Times New Roman" w:hAnsi="Times New Roman"/>
          <w:i/>
          <w:lang w:val="lt-LT" w:eastAsia="lt-LT"/>
        </w:rPr>
      </w:pPr>
    </w:p>
    <w:tbl>
      <w:tblPr>
        <w:tblW w:w="0" w:type="auto"/>
        <w:tblLook w:val="04A0" w:firstRow="1" w:lastRow="0" w:firstColumn="1" w:lastColumn="0" w:noHBand="0" w:noVBand="1"/>
      </w:tblPr>
      <w:tblGrid>
        <w:gridCol w:w="4530"/>
        <w:gridCol w:w="4530"/>
      </w:tblGrid>
      <w:tr w:rsidR="00937959" w14:paraId="018F6DDA" w14:textId="77777777" w:rsidTr="004460AA">
        <w:tc>
          <w:tcPr>
            <w:tcW w:w="4530" w:type="dxa"/>
          </w:tcPr>
          <w:p w14:paraId="3C786075" w14:textId="77777777" w:rsidR="00937959" w:rsidRPr="00B543F5" w:rsidRDefault="009A29DD" w:rsidP="00B543F5">
            <w:pPr>
              <w:spacing w:after="0" w:line="240" w:lineRule="auto"/>
              <w:rPr>
                <w:rFonts w:ascii="Times New Roman" w:eastAsia="Times New Roman" w:hAnsi="Times New Roman"/>
                <w:bCs/>
                <w:u w:val="single"/>
                <w:lang w:val="lt-LT" w:eastAsia="lt-LT"/>
              </w:rPr>
            </w:pPr>
            <w:r w:rsidRPr="00B543F5">
              <w:rPr>
                <w:rFonts w:ascii="Times New Roman" w:eastAsia="Times New Roman" w:hAnsi="Times New Roman"/>
                <w:bCs/>
                <w:u w:val="single"/>
                <w:lang w:val="lt-LT" w:eastAsia="lt-LT"/>
              </w:rPr>
              <w:t>L</w:t>
            </w:r>
            <w:r w:rsidR="00937959" w:rsidRPr="00B543F5">
              <w:rPr>
                <w:rFonts w:ascii="Times New Roman" w:eastAsia="Times New Roman" w:hAnsi="Times New Roman"/>
                <w:bCs/>
                <w:u w:val="single"/>
                <w:lang w:val="lt-LT" w:eastAsia="lt-LT"/>
              </w:rPr>
              <w:t>izdinė plokštelė:</w:t>
            </w:r>
          </w:p>
          <w:p w14:paraId="71194078"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LT/1/15/3674/039 – N4</w:t>
            </w:r>
          </w:p>
          <w:p w14:paraId="70CB1EDF"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LT/1/15/3674/040 – N5</w:t>
            </w:r>
          </w:p>
          <w:p w14:paraId="3B6C44C7"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LT/1/15/3674/041 – N6</w:t>
            </w:r>
          </w:p>
          <w:p w14:paraId="43975232"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LT/1/15/3674/042 – N7</w:t>
            </w:r>
          </w:p>
          <w:p w14:paraId="1F392215"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LT/1/15/3674/043 – N8</w:t>
            </w:r>
          </w:p>
          <w:p w14:paraId="6DDD31E7"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LT/1/15/3674/044 – N10</w:t>
            </w:r>
          </w:p>
          <w:p w14:paraId="59D0668C"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LT/1/15/3674/045 – N12</w:t>
            </w:r>
          </w:p>
          <w:p w14:paraId="2AFAFDF9"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LT/1/15/3674/046 – N14</w:t>
            </w:r>
          </w:p>
          <w:p w14:paraId="79EE0F9F"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LT/1/15/3674/047 – N15</w:t>
            </w:r>
          </w:p>
          <w:p w14:paraId="3CDA429E"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LT/1/15/3674/048 – N16</w:t>
            </w:r>
          </w:p>
          <w:p w14:paraId="1C3A8AFB"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LT/1/15/3674/049 – N20</w:t>
            </w:r>
          </w:p>
          <w:p w14:paraId="0CF28206"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LT/1/15/3674/050 – N21</w:t>
            </w:r>
          </w:p>
          <w:p w14:paraId="4E72D48E"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LT/1/15/3674/051 – N25</w:t>
            </w:r>
          </w:p>
          <w:p w14:paraId="26512427"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LT/1/15/3674/052 – N30</w:t>
            </w:r>
          </w:p>
          <w:p w14:paraId="11E4BA79"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LT/1/15/3674/053 – N35</w:t>
            </w:r>
          </w:p>
          <w:p w14:paraId="0ED26051"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LT/1/15/3674/054 – N40</w:t>
            </w:r>
          </w:p>
          <w:p w14:paraId="37C5CB48"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LT/1/15/3674/055 – N50</w:t>
            </w:r>
          </w:p>
          <w:p w14:paraId="3A146A6A"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LT/1/15/3674/056 – N100</w:t>
            </w:r>
          </w:p>
          <w:p w14:paraId="3C433581" w14:textId="77777777" w:rsidR="00937959" w:rsidRPr="00B543F5" w:rsidRDefault="00937959" w:rsidP="00B543F5">
            <w:pPr>
              <w:keepNext/>
              <w:spacing w:after="0" w:line="240" w:lineRule="auto"/>
              <w:rPr>
                <w:rFonts w:ascii="Times New Roman" w:hAnsi="Times New Roman"/>
                <w:i/>
                <w:lang w:val="lt-LT" w:eastAsia="lt-LT"/>
              </w:rPr>
            </w:pPr>
            <w:r w:rsidRPr="00B543F5">
              <w:rPr>
                <w:rFonts w:ascii="Times New Roman" w:eastAsia="Times New Roman" w:hAnsi="Times New Roman"/>
                <w:bCs/>
                <w:lang w:val="lt-LT"/>
              </w:rPr>
              <w:t>LT/1/15/3674/057 – N500</w:t>
            </w:r>
          </w:p>
        </w:tc>
        <w:tc>
          <w:tcPr>
            <w:tcW w:w="4530" w:type="dxa"/>
          </w:tcPr>
          <w:p w14:paraId="79687D43" w14:textId="77777777" w:rsidR="00937959" w:rsidRPr="00B543F5" w:rsidRDefault="009A29DD" w:rsidP="00B543F5">
            <w:pPr>
              <w:keepNext/>
              <w:spacing w:after="0" w:line="240" w:lineRule="auto"/>
              <w:rPr>
                <w:rFonts w:ascii="Times New Roman" w:hAnsi="Times New Roman"/>
                <w:i/>
                <w:u w:val="single"/>
                <w:lang w:val="lt-LT" w:eastAsia="lt-LT"/>
              </w:rPr>
            </w:pPr>
            <w:proofErr w:type="spellStart"/>
            <w:r w:rsidRPr="00B543F5">
              <w:rPr>
                <w:rFonts w:ascii="Times New Roman" w:eastAsia="Times New Roman" w:hAnsi="Times New Roman"/>
                <w:bCs/>
                <w:u w:val="single"/>
                <w:lang w:val="lt-LT" w:eastAsia="lt-LT"/>
              </w:rPr>
              <w:t>D</w:t>
            </w:r>
            <w:r w:rsidR="00937959" w:rsidRPr="00B543F5">
              <w:rPr>
                <w:rFonts w:ascii="Times New Roman" w:eastAsia="Times New Roman" w:hAnsi="Times New Roman"/>
                <w:bCs/>
                <w:u w:val="single"/>
                <w:lang w:val="lt-LT" w:eastAsia="lt-LT"/>
              </w:rPr>
              <w:t>visluoksnė</w:t>
            </w:r>
            <w:proofErr w:type="spellEnd"/>
            <w:r w:rsidR="00937959" w:rsidRPr="00B543F5">
              <w:rPr>
                <w:rFonts w:ascii="Times New Roman" w:eastAsia="Times New Roman" w:hAnsi="Times New Roman"/>
                <w:bCs/>
                <w:u w:val="single"/>
                <w:lang w:val="lt-LT" w:eastAsia="lt-LT"/>
              </w:rPr>
              <w:t xml:space="preserve"> juostelė:</w:t>
            </w:r>
          </w:p>
          <w:p w14:paraId="389A66A8"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LT/1/15/3674/058 – N4</w:t>
            </w:r>
          </w:p>
          <w:p w14:paraId="1661037D"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LT/1/15/3674/059 – N5</w:t>
            </w:r>
          </w:p>
          <w:p w14:paraId="22CF9EB0"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LT/1/15/3674/060 – N6</w:t>
            </w:r>
          </w:p>
          <w:p w14:paraId="12079C55"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LT/1/15/3674/061 – N7</w:t>
            </w:r>
          </w:p>
          <w:p w14:paraId="49052CEA"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LT/1/15/3674/062 – N8</w:t>
            </w:r>
          </w:p>
          <w:p w14:paraId="6698E426"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LT/1/15/3674/063 – N10</w:t>
            </w:r>
          </w:p>
          <w:p w14:paraId="1275692A"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LT/1/15/3674/064 – N12</w:t>
            </w:r>
          </w:p>
          <w:p w14:paraId="3D501E30"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LT/1/15/3674/065 – N14</w:t>
            </w:r>
          </w:p>
          <w:p w14:paraId="45A2FE8A"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LT/1/15/3674/066 – N15</w:t>
            </w:r>
          </w:p>
          <w:p w14:paraId="190BCB94"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LT/1/15/3674/067 – N16</w:t>
            </w:r>
          </w:p>
          <w:p w14:paraId="748D9F44"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LT/1/15/3674/068 – N20</w:t>
            </w:r>
          </w:p>
          <w:p w14:paraId="7823DDE0"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LT/1/15/3674/069 – N21</w:t>
            </w:r>
          </w:p>
          <w:p w14:paraId="1303C30E"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LT/1/15/3674/070 – N25</w:t>
            </w:r>
          </w:p>
          <w:p w14:paraId="125E9A20"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LT/1/15/3674/071 – N30</w:t>
            </w:r>
          </w:p>
          <w:p w14:paraId="524B6D47"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LT/1/15/3674/072 – N35</w:t>
            </w:r>
          </w:p>
          <w:p w14:paraId="32AC2AB7"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LT/1/15/3674/073 – N40</w:t>
            </w:r>
          </w:p>
          <w:p w14:paraId="11EF73DE"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LT/1/15/3674/074 – N50</w:t>
            </w:r>
          </w:p>
          <w:p w14:paraId="2A3CC6C5" w14:textId="77777777" w:rsidR="00937959" w:rsidRPr="00B543F5" w:rsidRDefault="00937959" w:rsidP="00B543F5">
            <w:pPr>
              <w:spacing w:after="0" w:line="240" w:lineRule="auto"/>
              <w:rPr>
                <w:rFonts w:ascii="Times New Roman" w:eastAsia="Times New Roman" w:hAnsi="Times New Roman"/>
                <w:bCs/>
                <w:lang w:val="lt-LT" w:eastAsia="lt-LT"/>
              </w:rPr>
            </w:pPr>
            <w:r w:rsidRPr="00B543F5">
              <w:rPr>
                <w:rFonts w:ascii="Times New Roman" w:eastAsia="Times New Roman" w:hAnsi="Times New Roman"/>
                <w:bCs/>
                <w:lang w:val="lt-LT" w:eastAsia="lt-LT"/>
              </w:rPr>
              <w:t>LT/1/15/3674/075 – N100</w:t>
            </w:r>
          </w:p>
          <w:p w14:paraId="78A2331A" w14:textId="77777777" w:rsidR="00937959" w:rsidRPr="00B543F5" w:rsidRDefault="00937959" w:rsidP="00B543F5">
            <w:pPr>
              <w:keepNext/>
              <w:spacing w:after="0" w:line="240" w:lineRule="auto"/>
              <w:rPr>
                <w:rFonts w:ascii="Times New Roman" w:hAnsi="Times New Roman"/>
                <w:i/>
                <w:lang w:val="lt-LT" w:eastAsia="lt-LT"/>
              </w:rPr>
            </w:pPr>
            <w:r w:rsidRPr="00B543F5">
              <w:rPr>
                <w:rFonts w:ascii="Times New Roman" w:eastAsia="Times New Roman" w:hAnsi="Times New Roman"/>
                <w:bCs/>
                <w:lang w:val="lt-LT"/>
              </w:rPr>
              <w:t>LT/1/15/3674/076 – N500</w:t>
            </w:r>
          </w:p>
        </w:tc>
      </w:tr>
    </w:tbl>
    <w:p w14:paraId="7675EBFB" w14:textId="77777777" w:rsidR="00166EB6" w:rsidRPr="00832B86" w:rsidRDefault="00166EB6" w:rsidP="003F4373">
      <w:pPr>
        <w:keepNext/>
        <w:spacing w:after="0" w:line="240" w:lineRule="auto"/>
        <w:rPr>
          <w:rFonts w:ascii="Times New Roman" w:hAnsi="Times New Roman"/>
          <w:i/>
          <w:lang w:val="lt-LT" w:eastAsia="lt-LT"/>
        </w:rPr>
      </w:pPr>
    </w:p>
    <w:p w14:paraId="24EAE756" w14:textId="77777777" w:rsidR="003F4373" w:rsidRPr="00614A90" w:rsidRDefault="003F4373" w:rsidP="003F4373">
      <w:pPr>
        <w:pStyle w:val="Betarp"/>
        <w:rPr>
          <w:rFonts w:ascii="Times New Roman" w:hAnsi="Times New Roman"/>
          <w:lang w:val="lt-LT" w:eastAsia="lt-LT"/>
        </w:rPr>
      </w:pPr>
    </w:p>
    <w:p w14:paraId="62B98384" w14:textId="77777777" w:rsidR="003F4373" w:rsidRPr="00832B86" w:rsidRDefault="003F4373" w:rsidP="003F4373">
      <w:pPr>
        <w:keepNext/>
        <w:spacing w:after="0" w:line="240" w:lineRule="auto"/>
        <w:ind w:left="567" w:hanging="567"/>
        <w:rPr>
          <w:rFonts w:ascii="Times New Roman" w:hAnsi="Times New Roman"/>
          <w:b/>
          <w:caps/>
          <w:lang w:val="lt-LT" w:eastAsia="lt-LT"/>
        </w:rPr>
      </w:pPr>
      <w:r w:rsidRPr="00832B86">
        <w:rPr>
          <w:rFonts w:ascii="Times New Roman" w:hAnsi="Times New Roman"/>
          <w:b/>
          <w:caps/>
          <w:lang w:val="lt-LT" w:eastAsia="lt-LT"/>
        </w:rPr>
        <w:t>9.</w:t>
      </w:r>
      <w:r w:rsidRPr="00832B86">
        <w:rPr>
          <w:rFonts w:ascii="Times New Roman" w:hAnsi="Times New Roman"/>
          <w:b/>
          <w:caps/>
          <w:lang w:val="lt-LT" w:eastAsia="lt-LT"/>
        </w:rPr>
        <w:tab/>
      </w:r>
      <w:r w:rsidR="002978CB" w:rsidRPr="00832B86">
        <w:rPr>
          <w:rFonts w:ascii="Times New Roman" w:hAnsi="Times New Roman"/>
          <w:b/>
          <w:caps/>
          <w:lang w:val="lt-LT" w:eastAsia="lt-LT"/>
        </w:rPr>
        <w:t>REGISTRAVIMO / PERREGISTRAVIMO</w:t>
      </w:r>
      <w:r w:rsidRPr="00832B86">
        <w:rPr>
          <w:rFonts w:ascii="Times New Roman" w:hAnsi="Times New Roman"/>
          <w:b/>
          <w:caps/>
          <w:lang w:val="lt-LT" w:eastAsia="lt-LT"/>
        </w:rPr>
        <w:t xml:space="preserve"> data</w:t>
      </w:r>
    </w:p>
    <w:p w14:paraId="01F73E6A" w14:textId="77777777" w:rsidR="003F4373" w:rsidRPr="00832B86" w:rsidRDefault="003F4373" w:rsidP="003F4373">
      <w:pPr>
        <w:keepNext/>
        <w:spacing w:after="0" w:line="240" w:lineRule="auto"/>
        <w:rPr>
          <w:rFonts w:ascii="Times New Roman" w:hAnsi="Times New Roman"/>
          <w:b/>
          <w:caps/>
          <w:lang w:val="lt-LT" w:eastAsia="lt-LT"/>
        </w:rPr>
      </w:pPr>
    </w:p>
    <w:p w14:paraId="05222BB9" w14:textId="77777777" w:rsidR="003F4373" w:rsidRPr="00614A90" w:rsidRDefault="002978CB" w:rsidP="003F4373">
      <w:pPr>
        <w:keepNext/>
        <w:spacing w:after="0" w:line="240" w:lineRule="auto"/>
        <w:rPr>
          <w:rFonts w:ascii="Times New Roman" w:hAnsi="Times New Roman"/>
          <w:lang w:val="lt-LT" w:eastAsia="lt-LT"/>
        </w:rPr>
      </w:pPr>
      <w:r w:rsidRPr="00614A90">
        <w:rPr>
          <w:rFonts w:ascii="Times New Roman" w:hAnsi="Times New Roman"/>
          <w:lang w:val="lt-LT" w:eastAsia="lt-LT"/>
        </w:rPr>
        <w:t>Registravimo data</w:t>
      </w:r>
      <w:r w:rsidR="003F4373" w:rsidRPr="00614A90">
        <w:rPr>
          <w:rFonts w:ascii="Times New Roman" w:hAnsi="Times New Roman"/>
          <w:lang w:val="lt-LT" w:eastAsia="lt-LT"/>
        </w:rPr>
        <w:t xml:space="preserve"> 2015 m. sausio 27 d.</w:t>
      </w:r>
    </w:p>
    <w:p w14:paraId="0AF40911" w14:textId="77777777" w:rsidR="00166EB6" w:rsidRPr="00166EB6" w:rsidRDefault="002C6EEB" w:rsidP="00166EB6">
      <w:pPr>
        <w:rPr>
          <w:rFonts w:ascii="Times New Roman" w:hAnsi="Times New Roman"/>
          <w:lang w:val="lt-LT" w:eastAsia="lt-LT"/>
        </w:rPr>
      </w:pPr>
      <w:r>
        <w:rPr>
          <w:rFonts w:ascii="Times New Roman" w:hAnsi="Times New Roman"/>
          <w:lang w:val="lt-LT" w:eastAsia="lt-LT"/>
        </w:rPr>
        <w:t xml:space="preserve">Paskutinio perregistravimo </w:t>
      </w:r>
      <w:r w:rsidR="00254684">
        <w:rPr>
          <w:rFonts w:ascii="Times New Roman" w:hAnsi="Times New Roman"/>
          <w:lang w:val="lt-LT" w:eastAsia="lt-LT"/>
        </w:rPr>
        <w:t>data</w:t>
      </w:r>
      <w:r w:rsidR="00166EB6">
        <w:rPr>
          <w:rFonts w:ascii="Times New Roman" w:hAnsi="Times New Roman"/>
          <w:lang w:val="lt-LT" w:eastAsia="lt-LT"/>
        </w:rPr>
        <w:t xml:space="preserve"> </w:t>
      </w:r>
      <w:r w:rsidR="00166EB6" w:rsidRPr="00166EB6">
        <w:rPr>
          <w:rFonts w:ascii="Times New Roman" w:hAnsi="Times New Roman"/>
          <w:lang w:val="lt-LT" w:eastAsia="lt-LT"/>
        </w:rPr>
        <w:t>2018 m. gruodžio 28 d.</w:t>
      </w:r>
    </w:p>
    <w:p w14:paraId="4F0C85C4" w14:textId="77777777" w:rsidR="003F4373" w:rsidRPr="00832B86" w:rsidRDefault="003F4373" w:rsidP="003F4373">
      <w:pPr>
        <w:spacing w:after="0" w:line="240" w:lineRule="auto"/>
        <w:ind w:left="567" w:hanging="567"/>
        <w:rPr>
          <w:rFonts w:ascii="Times New Roman" w:hAnsi="Times New Roman"/>
          <w:lang w:val="lt-LT" w:eastAsia="lt-LT"/>
        </w:rPr>
      </w:pPr>
    </w:p>
    <w:p w14:paraId="2E748E6B" w14:textId="77777777" w:rsidR="003F4373" w:rsidRPr="00832B86" w:rsidRDefault="003F4373" w:rsidP="003F4373">
      <w:pPr>
        <w:keepNext/>
        <w:spacing w:after="0" w:line="240" w:lineRule="auto"/>
        <w:ind w:left="540" w:hanging="540"/>
        <w:rPr>
          <w:rFonts w:ascii="Times New Roman" w:hAnsi="Times New Roman"/>
          <w:b/>
          <w:caps/>
          <w:lang w:val="lt-LT" w:eastAsia="lt-LT"/>
        </w:rPr>
      </w:pPr>
      <w:r w:rsidRPr="00832B86">
        <w:rPr>
          <w:rFonts w:ascii="Times New Roman" w:hAnsi="Times New Roman"/>
          <w:b/>
          <w:caps/>
          <w:lang w:val="lt-LT" w:eastAsia="lt-LT"/>
        </w:rPr>
        <w:t>10.</w:t>
      </w:r>
      <w:r w:rsidRPr="00832B86">
        <w:rPr>
          <w:rFonts w:ascii="Times New Roman" w:hAnsi="Times New Roman"/>
          <w:b/>
          <w:caps/>
          <w:lang w:val="lt-LT" w:eastAsia="lt-LT"/>
        </w:rPr>
        <w:tab/>
        <w:t>teksto peržiūros data</w:t>
      </w:r>
    </w:p>
    <w:p w14:paraId="48886621" w14:textId="77777777" w:rsidR="00226F4A" w:rsidRDefault="00226F4A" w:rsidP="00166EB6">
      <w:pPr>
        <w:spacing w:after="0" w:line="240" w:lineRule="auto"/>
        <w:rPr>
          <w:rFonts w:ascii="Times New Roman" w:hAnsi="Times New Roman"/>
          <w:lang w:val="lt-LT" w:eastAsia="lt-LT"/>
        </w:rPr>
      </w:pPr>
    </w:p>
    <w:p w14:paraId="33C2CFDD" w14:textId="77777777" w:rsidR="00BA28F8" w:rsidRDefault="00BA28F8" w:rsidP="00BA28F8">
      <w:pPr>
        <w:spacing w:after="0" w:line="240" w:lineRule="auto"/>
        <w:rPr>
          <w:rFonts w:ascii="Times New Roman" w:hAnsi="Times New Roman"/>
          <w:lang w:val="lt-LT" w:eastAsia="lt-LT"/>
        </w:rPr>
      </w:pPr>
      <w:r>
        <w:rPr>
          <w:rFonts w:ascii="Times New Roman" w:hAnsi="Times New Roman"/>
          <w:lang w:val="lt-LT" w:eastAsia="lt-LT"/>
        </w:rPr>
        <w:t>202</w:t>
      </w:r>
      <w:r w:rsidR="00B92633">
        <w:rPr>
          <w:rFonts w:ascii="Times New Roman" w:hAnsi="Times New Roman"/>
          <w:lang w:val="lt-LT" w:eastAsia="lt-LT"/>
        </w:rPr>
        <w:t>5</w:t>
      </w:r>
      <w:r>
        <w:rPr>
          <w:rFonts w:ascii="Times New Roman" w:hAnsi="Times New Roman"/>
          <w:lang w:val="lt-LT" w:eastAsia="lt-LT"/>
        </w:rPr>
        <w:t xml:space="preserve"> m. </w:t>
      </w:r>
      <w:r w:rsidR="00B92633">
        <w:rPr>
          <w:rFonts w:ascii="Times New Roman" w:hAnsi="Times New Roman"/>
          <w:lang w:val="lt-LT" w:eastAsia="lt-LT"/>
        </w:rPr>
        <w:t>rugpjūčio</w:t>
      </w:r>
      <w:r>
        <w:rPr>
          <w:rFonts w:ascii="Times New Roman" w:hAnsi="Times New Roman"/>
          <w:lang w:val="lt-LT" w:eastAsia="lt-LT"/>
        </w:rPr>
        <w:t xml:space="preserve"> 2</w:t>
      </w:r>
      <w:r w:rsidR="00B92633">
        <w:rPr>
          <w:rFonts w:ascii="Times New Roman" w:hAnsi="Times New Roman"/>
          <w:lang w:val="lt-LT" w:eastAsia="lt-LT"/>
        </w:rPr>
        <w:t>3</w:t>
      </w:r>
      <w:r>
        <w:rPr>
          <w:rFonts w:ascii="Times New Roman" w:hAnsi="Times New Roman"/>
          <w:lang w:val="lt-LT" w:eastAsia="lt-LT"/>
        </w:rPr>
        <w:t> d.</w:t>
      </w:r>
    </w:p>
    <w:p w14:paraId="53AD1CE3" w14:textId="77777777" w:rsidR="00D0616C" w:rsidRDefault="00D0616C" w:rsidP="003F4373">
      <w:pPr>
        <w:spacing w:after="0" w:line="240" w:lineRule="auto"/>
        <w:rPr>
          <w:rFonts w:ascii="Times New Roman" w:hAnsi="Times New Roman"/>
          <w:lang w:val="lt-LT" w:eastAsia="lt-LT"/>
        </w:rPr>
      </w:pPr>
    </w:p>
    <w:p w14:paraId="333A14DF"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Išsami informacija apie šį vaistinį preparatą pateikiama Valstybinės vaistų kontrolės tarnybos prie Lietuvos Respublikos sveikatos apsaugos ministerijos tinklalapyje </w:t>
      </w:r>
      <w:r w:rsidR="00AD594A" w:rsidRPr="003B5E3C">
        <w:rPr>
          <w:rFonts w:ascii="Times New Roman" w:hAnsi="Times New Roman"/>
          <w:lang w:val="lt-LT"/>
        </w:rPr>
        <w:t>https://vvkt.lrv.lt/lt/</w:t>
      </w:r>
      <w:r w:rsidR="00D23857" w:rsidRPr="00B543F5">
        <w:rPr>
          <w:rFonts w:ascii="Times New Roman" w:eastAsia="Times New Roman" w:hAnsi="Times New Roman"/>
          <w:color w:val="000000"/>
          <w:lang w:val="lt-LT" w:eastAsia="lt-LT"/>
        </w:rPr>
        <w:t>.</w:t>
      </w:r>
    </w:p>
    <w:p w14:paraId="563F71C6" w14:textId="77777777" w:rsidR="003F4373" w:rsidRPr="00832B86" w:rsidRDefault="003F4373" w:rsidP="003F4373">
      <w:pPr>
        <w:spacing w:after="0" w:line="240" w:lineRule="auto"/>
        <w:ind w:left="567" w:hanging="567"/>
        <w:rPr>
          <w:rFonts w:ascii="Times New Roman" w:hAnsi="Times New Roman"/>
          <w:lang w:val="lt-LT" w:eastAsia="lt-LT"/>
        </w:rPr>
      </w:pPr>
    </w:p>
    <w:p w14:paraId="5AFC8CB3" w14:textId="77777777" w:rsidR="003F4373" w:rsidRPr="00832B86" w:rsidRDefault="003F4373" w:rsidP="003F4373">
      <w:pPr>
        <w:spacing w:after="0" w:line="240" w:lineRule="auto"/>
        <w:ind w:right="113"/>
        <w:rPr>
          <w:rFonts w:ascii="Times New Roman" w:hAnsi="Times New Roman"/>
          <w:lang w:val="lt-LT" w:eastAsia="lt-LT"/>
        </w:rPr>
      </w:pPr>
      <w:r w:rsidRPr="00832B86">
        <w:rPr>
          <w:rFonts w:ascii="Times New Roman" w:hAnsi="Times New Roman"/>
          <w:lang w:val="lt-LT" w:eastAsia="lt-LT"/>
        </w:rPr>
        <w:br w:type="page"/>
      </w:r>
    </w:p>
    <w:p w14:paraId="25AE8BB7" w14:textId="77777777" w:rsidR="003F4373" w:rsidRPr="00832B86" w:rsidRDefault="003F4373" w:rsidP="003F4373">
      <w:pPr>
        <w:spacing w:after="0" w:line="240" w:lineRule="auto"/>
        <w:rPr>
          <w:rFonts w:ascii="Times New Roman" w:hAnsi="Times New Roman"/>
          <w:lang w:val="lt-LT"/>
        </w:rPr>
      </w:pPr>
    </w:p>
    <w:p w14:paraId="3432B968" w14:textId="77777777" w:rsidR="003F4373" w:rsidRPr="00832B86" w:rsidRDefault="003F4373" w:rsidP="003F4373">
      <w:pPr>
        <w:spacing w:after="0" w:line="240" w:lineRule="auto"/>
        <w:rPr>
          <w:rFonts w:ascii="Times New Roman" w:hAnsi="Times New Roman"/>
          <w:lang w:val="lt-LT"/>
        </w:rPr>
      </w:pPr>
    </w:p>
    <w:p w14:paraId="18FFA107" w14:textId="77777777" w:rsidR="003F4373" w:rsidRPr="00832B86" w:rsidRDefault="003F4373" w:rsidP="003F4373">
      <w:pPr>
        <w:spacing w:after="0" w:line="240" w:lineRule="auto"/>
        <w:rPr>
          <w:rFonts w:ascii="Times New Roman" w:hAnsi="Times New Roman"/>
          <w:lang w:val="lt-LT"/>
        </w:rPr>
      </w:pPr>
    </w:p>
    <w:p w14:paraId="21D13FA5" w14:textId="77777777" w:rsidR="003F4373" w:rsidRPr="00832B86" w:rsidRDefault="003F4373" w:rsidP="003F4373">
      <w:pPr>
        <w:spacing w:after="0" w:line="240" w:lineRule="auto"/>
        <w:rPr>
          <w:rFonts w:ascii="Times New Roman" w:hAnsi="Times New Roman"/>
          <w:lang w:val="lt-LT"/>
        </w:rPr>
      </w:pPr>
    </w:p>
    <w:p w14:paraId="738355F6" w14:textId="77777777" w:rsidR="003F4373" w:rsidRPr="00832B86" w:rsidRDefault="003F4373" w:rsidP="003F4373">
      <w:pPr>
        <w:spacing w:after="0" w:line="240" w:lineRule="auto"/>
        <w:rPr>
          <w:rFonts w:ascii="Times New Roman" w:hAnsi="Times New Roman"/>
          <w:lang w:val="lt-LT"/>
        </w:rPr>
      </w:pPr>
    </w:p>
    <w:p w14:paraId="1085A0FA" w14:textId="77777777" w:rsidR="003F4373" w:rsidRPr="00832B86" w:rsidRDefault="003F4373" w:rsidP="003F4373">
      <w:pPr>
        <w:spacing w:after="0" w:line="240" w:lineRule="auto"/>
        <w:rPr>
          <w:rFonts w:ascii="Times New Roman" w:hAnsi="Times New Roman"/>
          <w:lang w:val="lt-LT"/>
        </w:rPr>
      </w:pPr>
    </w:p>
    <w:p w14:paraId="717D4BCB" w14:textId="77777777" w:rsidR="003F4373" w:rsidRPr="00832B86" w:rsidRDefault="003F4373" w:rsidP="003F4373">
      <w:pPr>
        <w:spacing w:after="0" w:line="240" w:lineRule="auto"/>
        <w:rPr>
          <w:rFonts w:ascii="Times New Roman" w:hAnsi="Times New Roman"/>
          <w:lang w:val="lt-LT"/>
        </w:rPr>
      </w:pPr>
    </w:p>
    <w:p w14:paraId="6ED194B1" w14:textId="77777777" w:rsidR="003F4373" w:rsidRPr="00832B86" w:rsidRDefault="003F4373" w:rsidP="003F4373">
      <w:pPr>
        <w:spacing w:after="0" w:line="240" w:lineRule="auto"/>
        <w:rPr>
          <w:rFonts w:ascii="Times New Roman" w:hAnsi="Times New Roman"/>
          <w:lang w:val="lt-LT"/>
        </w:rPr>
      </w:pPr>
    </w:p>
    <w:p w14:paraId="79424481" w14:textId="77777777" w:rsidR="003F4373" w:rsidRPr="00832B86" w:rsidRDefault="003F4373" w:rsidP="003F4373">
      <w:pPr>
        <w:spacing w:after="0" w:line="240" w:lineRule="auto"/>
        <w:rPr>
          <w:rFonts w:ascii="Times New Roman" w:hAnsi="Times New Roman"/>
          <w:lang w:val="lt-LT"/>
        </w:rPr>
      </w:pPr>
    </w:p>
    <w:p w14:paraId="7E4B12F4" w14:textId="77777777" w:rsidR="003F4373" w:rsidRPr="00832B86" w:rsidRDefault="003F4373" w:rsidP="003F4373">
      <w:pPr>
        <w:spacing w:after="0" w:line="240" w:lineRule="auto"/>
        <w:rPr>
          <w:rFonts w:ascii="Times New Roman" w:hAnsi="Times New Roman"/>
          <w:lang w:val="lt-LT"/>
        </w:rPr>
      </w:pPr>
    </w:p>
    <w:p w14:paraId="212311DB" w14:textId="77777777" w:rsidR="003F4373" w:rsidRPr="00832B86" w:rsidRDefault="003F4373" w:rsidP="003F4373">
      <w:pPr>
        <w:spacing w:after="0" w:line="240" w:lineRule="auto"/>
        <w:rPr>
          <w:rFonts w:ascii="Times New Roman" w:hAnsi="Times New Roman"/>
          <w:lang w:val="lt-LT"/>
        </w:rPr>
      </w:pPr>
    </w:p>
    <w:p w14:paraId="5970B1BC" w14:textId="77777777" w:rsidR="003F4373" w:rsidRPr="00832B86" w:rsidRDefault="003F4373" w:rsidP="003F4373">
      <w:pPr>
        <w:spacing w:after="0" w:line="240" w:lineRule="auto"/>
        <w:rPr>
          <w:rFonts w:ascii="Times New Roman" w:hAnsi="Times New Roman"/>
          <w:lang w:val="lt-LT"/>
        </w:rPr>
      </w:pPr>
    </w:p>
    <w:p w14:paraId="535F5575" w14:textId="77777777" w:rsidR="003F4373" w:rsidRPr="00832B86" w:rsidRDefault="003F4373" w:rsidP="003F4373">
      <w:pPr>
        <w:spacing w:after="0" w:line="240" w:lineRule="auto"/>
        <w:rPr>
          <w:rFonts w:ascii="Times New Roman" w:hAnsi="Times New Roman"/>
          <w:lang w:val="lt-LT"/>
        </w:rPr>
      </w:pPr>
    </w:p>
    <w:p w14:paraId="0B5E5362" w14:textId="77777777" w:rsidR="003F4373" w:rsidRPr="00832B86" w:rsidRDefault="003F4373" w:rsidP="003F4373">
      <w:pPr>
        <w:spacing w:after="0" w:line="240" w:lineRule="auto"/>
        <w:rPr>
          <w:rFonts w:ascii="Times New Roman" w:hAnsi="Times New Roman"/>
          <w:lang w:val="lt-LT"/>
        </w:rPr>
      </w:pPr>
    </w:p>
    <w:p w14:paraId="3CB17CF7" w14:textId="77777777" w:rsidR="003F4373" w:rsidRPr="00832B86" w:rsidRDefault="003F4373" w:rsidP="003F4373">
      <w:pPr>
        <w:spacing w:after="0" w:line="240" w:lineRule="auto"/>
        <w:rPr>
          <w:rFonts w:ascii="Times New Roman" w:hAnsi="Times New Roman"/>
          <w:lang w:val="lt-LT"/>
        </w:rPr>
      </w:pPr>
    </w:p>
    <w:p w14:paraId="0013E993" w14:textId="77777777" w:rsidR="003F4373" w:rsidRPr="00832B86" w:rsidRDefault="003F4373" w:rsidP="003F4373">
      <w:pPr>
        <w:spacing w:after="0" w:line="240" w:lineRule="auto"/>
        <w:rPr>
          <w:rFonts w:ascii="Times New Roman" w:hAnsi="Times New Roman"/>
          <w:lang w:val="lt-LT"/>
        </w:rPr>
      </w:pPr>
    </w:p>
    <w:p w14:paraId="16F457B7" w14:textId="77777777" w:rsidR="003F4373" w:rsidRPr="00832B86" w:rsidRDefault="003F4373" w:rsidP="003F4373">
      <w:pPr>
        <w:spacing w:after="0" w:line="240" w:lineRule="auto"/>
        <w:rPr>
          <w:rFonts w:ascii="Times New Roman" w:hAnsi="Times New Roman"/>
          <w:lang w:val="lt-LT"/>
        </w:rPr>
      </w:pPr>
    </w:p>
    <w:p w14:paraId="36D5BA82" w14:textId="77777777" w:rsidR="003F4373" w:rsidRPr="00832B86" w:rsidRDefault="003F4373" w:rsidP="003F4373">
      <w:pPr>
        <w:spacing w:after="0" w:line="240" w:lineRule="auto"/>
        <w:rPr>
          <w:rFonts w:ascii="Times New Roman" w:hAnsi="Times New Roman"/>
          <w:lang w:val="lt-LT"/>
        </w:rPr>
      </w:pPr>
    </w:p>
    <w:p w14:paraId="4060E91C" w14:textId="77777777" w:rsidR="003F4373" w:rsidRPr="00832B86" w:rsidRDefault="003F4373" w:rsidP="003F4373">
      <w:pPr>
        <w:spacing w:after="0" w:line="240" w:lineRule="auto"/>
        <w:rPr>
          <w:rFonts w:ascii="Times New Roman" w:hAnsi="Times New Roman"/>
          <w:lang w:val="lt-LT"/>
        </w:rPr>
      </w:pPr>
    </w:p>
    <w:p w14:paraId="60DB9D4E" w14:textId="77777777" w:rsidR="003F4373" w:rsidRPr="00832B86" w:rsidRDefault="003F4373" w:rsidP="003F4373">
      <w:pPr>
        <w:spacing w:after="0" w:line="240" w:lineRule="auto"/>
        <w:rPr>
          <w:rFonts w:ascii="Times New Roman" w:hAnsi="Times New Roman"/>
          <w:lang w:val="lt-LT"/>
        </w:rPr>
      </w:pPr>
    </w:p>
    <w:p w14:paraId="642E93C6" w14:textId="77777777" w:rsidR="003F4373" w:rsidRPr="00832B86" w:rsidRDefault="003F4373" w:rsidP="003F4373">
      <w:pPr>
        <w:spacing w:after="0" w:line="240" w:lineRule="auto"/>
        <w:rPr>
          <w:rFonts w:ascii="Times New Roman" w:hAnsi="Times New Roman"/>
          <w:lang w:val="lt-LT"/>
        </w:rPr>
      </w:pPr>
    </w:p>
    <w:p w14:paraId="69E7F5FC" w14:textId="77777777" w:rsidR="003F4373" w:rsidRPr="00832B86" w:rsidRDefault="003F4373" w:rsidP="003F4373">
      <w:pPr>
        <w:tabs>
          <w:tab w:val="left" w:pos="567"/>
        </w:tabs>
        <w:spacing w:after="0" w:line="240" w:lineRule="auto"/>
        <w:outlineLvl w:val="0"/>
        <w:rPr>
          <w:rFonts w:ascii="Times New Roman" w:hAnsi="Times New Roman"/>
          <w:b/>
          <w:caps/>
          <w:lang w:val="lt-LT"/>
        </w:rPr>
      </w:pPr>
      <w:bookmarkStart w:id="1" w:name="_Toc129243128"/>
      <w:bookmarkStart w:id="2" w:name="_Toc129243253"/>
    </w:p>
    <w:p w14:paraId="02D4A356" w14:textId="77777777" w:rsidR="002C6EEB" w:rsidRDefault="002C6EEB" w:rsidP="003F4373">
      <w:pPr>
        <w:tabs>
          <w:tab w:val="left" w:pos="567"/>
        </w:tabs>
        <w:spacing w:after="0" w:line="240" w:lineRule="auto"/>
        <w:ind w:left="567" w:hanging="567"/>
        <w:jc w:val="center"/>
        <w:outlineLvl w:val="0"/>
        <w:rPr>
          <w:rFonts w:ascii="Times New Roman" w:hAnsi="Times New Roman"/>
          <w:b/>
          <w:caps/>
          <w:lang w:val="lt-LT"/>
        </w:rPr>
      </w:pPr>
    </w:p>
    <w:p w14:paraId="328AC51A" w14:textId="77777777" w:rsidR="003F4373" w:rsidRPr="00832B86" w:rsidRDefault="003F4373" w:rsidP="003F4373">
      <w:pPr>
        <w:tabs>
          <w:tab w:val="left" w:pos="567"/>
        </w:tabs>
        <w:spacing w:after="0" w:line="240" w:lineRule="auto"/>
        <w:ind w:left="567" w:hanging="567"/>
        <w:jc w:val="center"/>
        <w:outlineLvl w:val="0"/>
        <w:rPr>
          <w:rFonts w:ascii="Times New Roman" w:hAnsi="Times New Roman"/>
          <w:b/>
          <w:caps/>
          <w:lang w:val="lt-LT"/>
        </w:rPr>
      </w:pPr>
      <w:r w:rsidRPr="00832B86">
        <w:rPr>
          <w:rFonts w:ascii="Times New Roman" w:hAnsi="Times New Roman"/>
          <w:b/>
          <w:caps/>
          <w:lang w:val="lt-LT"/>
        </w:rPr>
        <w:t>II PRIEDAS</w:t>
      </w:r>
      <w:bookmarkEnd w:id="1"/>
      <w:bookmarkEnd w:id="2"/>
    </w:p>
    <w:p w14:paraId="10B84C65" w14:textId="77777777" w:rsidR="003F4373" w:rsidRPr="00832B86" w:rsidRDefault="003F4373" w:rsidP="003F4373">
      <w:pPr>
        <w:tabs>
          <w:tab w:val="left" w:pos="567"/>
        </w:tabs>
        <w:spacing w:after="0" w:line="240" w:lineRule="auto"/>
        <w:ind w:left="567" w:hanging="567"/>
        <w:jc w:val="center"/>
        <w:outlineLvl w:val="0"/>
        <w:rPr>
          <w:rFonts w:ascii="Times New Roman" w:hAnsi="Times New Roman"/>
          <w:b/>
          <w:caps/>
          <w:lang w:val="lt-LT"/>
        </w:rPr>
      </w:pPr>
    </w:p>
    <w:p w14:paraId="09576FEC" w14:textId="77777777" w:rsidR="003F4373" w:rsidRPr="00832B86" w:rsidRDefault="0051713D" w:rsidP="003F4373">
      <w:pPr>
        <w:tabs>
          <w:tab w:val="left" w:pos="567"/>
        </w:tabs>
        <w:spacing w:after="0" w:line="240" w:lineRule="auto"/>
        <w:ind w:left="567" w:hanging="567"/>
        <w:jc w:val="center"/>
        <w:outlineLvl w:val="0"/>
        <w:rPr>
          <w:rFonts w:ascii="Times New Roman" w:hAnsi="Times New Roman"/>
          <w:b/>
          <w:caps/>
          <w:lang w:val="lt-LT"/>
        </w:rPr>
      </w:pPr>
      <w:r w:rsidRPr="00832B86">
        <w:rPr>
          <w:rFonts w:ascii="Times New Roman" w:hAnsi="Times New Roman"/>
          <w:b/>
          <w:caps/>
          <w:lang w:val="lt-LT"/>
        </w:rPr>
        <w:t>REGISTRACIJOS</w:t>
      </w:r>
      <w:r w:rsidR="003F4373" w:rsidRPr="00832B86">
        <w:rPr>
          <w:rFonts w:ascii="Times New Roman" w:hAnsi="Times New Roman"/>
          <w:b/>
          <w:caps/>
          <w:lang w:val="lt-LT"/>
        </w:rPr>
        <w:t xml:space="preserve"> SĄLYGOS</w:t>
      </w:r>
    </w:p>
    <w:p w14:paraId="7A6D712B" w14:textId="77777777" w:rsidR="003F4373" w:rsidRPr="00832B86" w:rsidRDefault="003F4373" w:rsidP="003F4373">
      <w:pPr>
        <w:spacing w:after="0" w:line="240" w:lineRule="auto"/>
        <w:rPr>
          <w:rFonts w:ascii="Times New Roman" w:hAnsi="Times New Roman"/>
          <w:lang w:val="lt-LT"/>
        </w:rPr>
      </w:pPr>
    </w:p>
    <w:p w14:paraId="539B86EA" w14:textId="77777777" w:rsidR="003F4373" w:rsidRPr="00832B86" w:rsidRDefault="003F4373" w:rsidP="003F4373">
      <w:pPr>
        <w:tabs>
          <w:tab w:val="left" w:pos="1701"/>
        </w:tabs>
        <w:spacing w:after="0" w:line="240" w:lineRule="auto"/>
        <w:ind w:left="1701" w:hanging="567"/>
        <w:rPr>
          <w:rFonts w:ascii="Times New Roman" w:hAnsi="Times New Roman"/>
          <w:b/>
          <w:highlight w:val="yellow"/>
          <w:lang w:val="lt-LT"/>
        </w:rPr>
      </w:pPr>
      <w:r w:rsidRPr="00832B86">
        <w:rPr>
          <w:rFonts w:ascii="Times New Roman" w:hAnsi="Times New Roman"/>
          <w:b/>
          <w:lang w:val="lt-LT"/>
        </w:rPr>
        <w:t>A.</w:t>
      </w:r>
      <w:r w:rsidRPr="00832B86">
        <w:rPr>
          <w:rFonts w:ascii="Times New Roman" w:hAnsi="Times New Roman"/>
          <w:b/>
          <w:lang w:val="lt-LT"/>
        </w:rPr>
        <w:tab/>
        <w:t>GAMINTOJAS (-AI), ATSAKINGAS (-I) UŽ SERIJŲ IŠLEIDIMĄ</w:t>
      </w:r>
    </w:p>
    <w:p w14:paraId="1093A86F" w14:textId="77777777" w:rsidR="003F4373" w:rsidRPr="00832B86" w:rsidRDefault="003F4373" w:rsidP="003F4373">
      <w:pPr>
        <w:spacing w:after="0" w:line="240" w:lineRule="auto"/>
        <w:rPr>
          <w:rFonts w:ascii="Times New Roman" w:hAnsi="Times New Roman"/>
          <w:highlight w:val="yellow"/>
          <w:lang w:val="lt-LT"/>
        </w:rPr>
      </w:pPr>
    </w:p>
    <w:p w14:paraId="0BB1739C" w14:textId="77777777" w:rsidR="003F4373" w:rsidRPr="00832B86" w:rsidRDefault="003F4373" w:rsidP="003F4373">
      <w:pPr>
        <w:tabs>
          <w:tab w:val="left" w:pos="1701"/>
        </w:tabs>
        <w:spacing w:after="0" w:line="240" w:lineRule="auto"/>
        <w:ind w:left="1701" w:hanging="567"/>
        <w:rPr>
          <w:rFonts w:ascii="Times New Roman" w:hAnsi="Times New Roman"/>
          <w:b/>
          <w:lang w:val="lt-LT"/>
        </w:rPr>
      </w:pPr>
      <w:r w:rsidRPr="00832B86">
        <w:rPr>
          <w:rFonts w:ascii="Times New Roman" w:hAnsi="Times New Roman"/>
          <w:b/>
          <w:lang w:val="lt-LT"/>
        </w:rPr>
        <w:t>B.</w:t>
      </w:r>
      <w:r w:rsidRPr="00832B86">
        <w:rPr>
          <w:rFonts w:ascii="Times New Roman" w:hAnsi="Times New Roman"/>
          <w:b/>
          <w:lang w:val="lt-LT"/>
        </w:rPr>
        <w:tab/>
        <w:t>TIEKIMO IR VARTOJIMO SĄLYGOS AR APRIBOJIMAI</w:t>
      </w:r>
    </w:p>
    <w:p w14:paraId="31ACCD83" w14:textId="77777777" w:rsidR="003F4373" w:rsidRPr="00832B86" w:rsidRDefault="003F4373" w:rsidP="003F4373">
      <w:pPr>
        <w:spacing w:after="0" w:line="240" w:lineRule="auto"/>
        <w:rPr>
          <w:rFonts w:ascii="Times New Roman" w:hAnsi="Times New Roman"/>
          <w:highlight w:val="yellow"/>
          <w:lang w:val="lt-LT"/>
        </w:rPr>
      </w:pPr>
    </w:p>
    <w:p w14:paraId="4D54EA03" w14:textId="77777777" w:rsidR="003F4373" w:rsidRPr="00832B86" w:rsidRDefault="003F4373" w:rsidP="003F4373">
      <w:pPr>
        <w:keepNext/>
        <w:tabs>
          <w:tab w:val="left" w:pos="567"/>
        </w:tabs>
        <w:spacing w:after="0" w:line="240" w:lineRule="auto"/>
        <w:ind w:left="567" w:hanging="567"/>
        <w:outlineLvl w:val="1"/>
        <w:rPr>
          <w:rFonts w:ascii="Times New Roman" w:hAnsi="Times New Roman"/>
          <w:b/>
          <w:lang w:val="lt-LT"/>
        </w:rPr>
      </w:pPr>
      <w:r w:rsidRPr="00832B86">
        <w:rPr>
          <w:rFonts w:ascii="Times New Roman" w:hAnsi="Times New Roman"/>
          <w:b/>
          <w:lang w:val="lt-LT"/>
        </w:rPr>
        <w:br w:type="page"/>
      </w:r>
      <w:r w:rsidRPr="00832B86">
        <w:rPr>
          <w:rFonts w:ascii="Times New Roman" w:hAnsi="Times New Roman"/>
          <w:b/>
          <w:lang w:val="lt-LT"/>
        </w:rPr>
        <w:lastRenderedPageBreak/>
        <w:t>A.</w:t>
      </w:r>
      <w:r w:rsidRPr="00832B86">
        <w:rPr>
          <w:rFonts w:ascii="Times New Roman" w:hAnsi="Times New Roman"/>
          <w:b/>
          <w:lang w:val="lt-LT"/>
        </w:rPr>
        <w:tab/>
        <w:t>GAMINTOJAS (-AI), ATSAKINGAS (-I) UŽ SERIJŲ IŠLEIDIMĄ</w:t>
      </w:r>
    </w:p>
    <w:p w14:paraId="4DA2639C" w14:textId="77777777" w:rsidR="003F4373" w:rsidRPr="00832B86" w:rsidRDefault="003F4373" w:rsidP="003F4373">
      <w:pPr>
        <w:spacing w:after="0" w:line="240" w:lineRule="auto"/>
        <w:rPr>
          <w:rFonts w:ascii="Times New Roman" w:hAnsi="Times New Roman"/>
          <w:highlight w:val="yellow"/>
          <w:lang w:val="lt-LT"/>
        </w:rPr>
      </w:pPr>
    </w:p>
    <w:p w14:paraId="69D42E70" w14:textId="77777777" w:rsidR="003F4373" w:rsidRPr="00832B86" w:rsidRDefault="003F4373" w:rsidP="003F4373">
      <w:pPr>
        <w:spacing w:after="0" w:line="240" w:lineRule="auto"/>
        <w:rPr>
          <w:rFonts w:ascii="Times New Roman" w:hAnsi="Times New Roman"/>
          <w:u w:val="single"/>
          <w:lang w:val="lt-LT"/>
        </w:rPr>
      </w:pPr>
      <w:r w:rsidRPr="00832B86">
        <w:rPr>
          <w:rFonts w:ascii="Times New Roman" w:hAnsi="Times New Roman"/>
          <w:u w:val="single"/>
          <w:lang w:val="lt-LT"/>
        </w:rPr>
        <w:t>Gamintojo (-ų), atsakingo (-ų) už serijų išleidimą, pavadinimas (-ai) ir adresas (-ai)</w:t>
      </w:r>
    </w:p>
    <w:p w14:paraId="0C066591" w14:textId="77777777" w:rsidR="003F4373" w:rsidRPr="00832B86" w:rsidRDefault="003F4373" w:rsidP="003F4373">
      <w:pPr>
        <w:spacing w:after="0" w:line="240" w:lineRule="auto"/>
        <w:rPr>
          <w:rFonts w:ascii="Times New Roman" w:hAnsi="Times New Roman"/>
          <w:lang w:val="lt-LT"/>
        </w:rPr>
      </w:pPr>
    </w:p>
    <w:p w14:paraId="6C732E36" w14:textId="77777777" w:rsidR="005379D7" w:rsidRPr="00832B86" w:rsidRDefault="005379D7" w:rsidP="005379D7">
      <w:pPr>
        <w:spacing w:after="0" w:line="240" w:lineRule="auto"/>
        <w:rPr>
          <w:rFonts w:ascii="Times New Roman" w:hAnsi="Times New Roman"/>
          <w:lang w:val="lt-LT"/>
        </w:rPr>
      </w:pPr>
      <w:r w:rsidRPr="00832B86">
        <w:rPr>
          <w:rFonts w:ascii="Times New Roman" w:hAnsi="Times New Roman"/>
          <w:lang w:val="lt-LT"/>
        </w:rPr>
        <w:t xml:space="preserve">APL </w:t>
      </w:r>
      <w:proofErr w:type="spellStart"/>
      <w:r w:rsidRPr="00832B86">
        <w:rPr>
          <w:rFonts w:ascii="Times New Roman" w:hAnsi="Times New Roman"/>
          <w:lang w:val="lt-LT"/>
        </w:rPr>
        <w:t>Swift</w:t>
      </w:r>
      <w:proofErr w:type="spellEnd"/>
      <w:r w:rsidRPr="00832B86">
        <w:rPr>
          <w:rFonts w:ascii="Times New Roman" w:hAnsi="Times New Roman"/>
          <w:lang w:val="lt-LT"/>
        </w:rPr>
        <w:t xml:space="preserve"> </w:t>
      </w:r>
      <w:proofErr w:type="spellStart"/>
      <w:r w:rsidRPr="00832B86">
        <w:rPr>
          <w:rFonts w:ascii="Times New Roman" w:hAnsi="Times New Roman"/>
          <w:lang w:val="lt-LT"/>
        </w:rPr>
        <w:t>Services</w:t>
      </w:r>
      <w:proofErr w:type="spellEnd"/>
      <w:r w:rsidRPr="00832B86">
        <w:rPr>
          <w:rFonts w:ascii="Times New Roman" w:hAnsi="Times New Roman"/>
          <w:lang w:val="lt-LT"/>
        </w:rPr>
        <w:t xml:space="preserve"> Ltd</w:t>
      </w:r>
      <w:r w:rsidR="000422FD" w:rsidRPr="00832B86">
        <w:rPr>
          <w:rFonts w:ascii="Times New Roman" w:hAnsi="Times New Roman"/>
          <w:lang w:val="lt-LT"/>
        </w:rPr>
        <w:t>.</w:t>
      </w:r>
    </w:p>
    <w:p w14:paraId="19C0B2D9" w14:textId="77777777" w:rsidR="005379D7" w:rsidRPr="00832B86" w:rsidRDefault="005379D7" w:rsidP="005379D7">
      <w:pPr>
        <w:spacing w:after="0" w:line="240" w:lineRule="auto"/>
        <w:rPr>
          <w:rFonts w:ascii="Times New Roman" w:hAnsi="Times New Roman"/>
          <w:lang w:val="lt-LT"/>
        </w:rPr>
      </w:pPr>
      <w:r w:rsidRPr="00832B86">
        <w:rPr>
          <w:rFonts w:ascii="Times New Roman" w:hAnsi="Times New Roman"/>
          <w:lang w:val="lt-LT"/>
        </w:rPr>
        <w:t xml:space="preserve">HF26, </w:t>
      </w:r>
      <w:proofErr w:type="spellStart"/>
      <w:r w:rsidRPr="00832B86">
        <w:rPr>
          <w:rFonts w:ascii="Times New Roman" w:hAnsi="Times New Roman"/>
          <w:lang w:val="lt-LT"/>
        </w:rPr>
        <w:t>Hal</w:t>
      </w:r>
      <w:proofErr w:type="spellEnd"/>
      <w:r w:rsidRPr="00832B86">
        <w:rPr>
          <w:rFonts w:ascii="Times New Roman" w:hAnsi="Times New Roman"/>
          <w:lang w:val="lt-LT"/>
        </w:rPr>
        <w:t xml:space="preserve"> </w:t>
      </w:r>
      <w:proofErr w:type="spellStart"/>
      <w:r w:rsidRPr="00832B86">
        <w:rPr>
          <w:rFonts w:ascii="Times New Roman" w:hAnsi="Times New Roman"/>
          <w:lang w:val="lt-LT"/>
        </w:rPr>
        <w:t>Far</w:t>
      </w:r>
      <w:proofErr w:type="spellEnd"/>
      <w:r w:rsidRPr="00832B86">
        <w:rPr>
          <w:rFonts w:ascii="Times New Roman" w:hAnsi="Times New Roman"/>
          <w:lang w:val="lt-LT"/>
        </w:rPr>
        <w:t xml:space="preserve"> </w:t>
      </w:r>
      <w:proofErr w:type="spellStart"/>
      <w:r w:rsidRPr="00832B86">
        <w:rPr>
          <w:rFonts w:ascii="Times New Roman" w:hAnsi="Times New Roman"/>
          <w:lang w:val="lt-LT"/>
        </w:rPr>
        <w:t>Industrial</w:t>
      </w:r>
      <w:proofErr w:type="spellEnd"/>
      <w:r w:rsidRPr="00832B86">
        <w:rPr>
          <w:rFonts w:ascii="Times New Roman" w:hAnsi="Times New Roman"/>
          <w:lang w:val="lt-LT"/>
        </w:rPr>
        <w:t xml:space="preserve"> </w:t>
      </w:r>
      <w:proofErr w:type="spellStart"/>
      <w:r w:rsidRPr="00832B86">
        <w:rPr>
          <w:rFonts w:ascii="Times New Roman" w:hAnsi="Times New Roman"/>
          <w:lang w:val="lt-LT"/>
        </w:rPr>
        <w:t>Estate</w:t>
      </w:r>
      <w:proofErr w:type="spellEnd"/>
    </w:p>
    <w:p w14:paraId="1099F199" w14:textId="77777777" w:rsidR="005379D7" w:rsidRPr="00832B86" w:rsidRDefault="005379D7" w:rsidP="005379D7">
      <w:pPr>
        <w:spacing w:after="0" w:line="240" w:lineRule="auto"/>
        <w:rPr>
          <w:rFonts w:ascii="Times New Roman" w:hAnsi="Times New Roman"/>
          <w:lang w:val="lt-LT"/>
        </w:rPr>
      </w:pPr>
      <w:proofErr w:type="spellStart"/>
      <w:r w:rsidRPr="00832B86">
        <w:rPr>
          <w:rFonts w:ascii="Times New Roman" w:hAnsi="Times New Roman"/>
          <w:lang w:val="lt-LT"/>
        </w:rPr>
        <w:t>Hal</w:t>
      </w:r>
      <w:proofErr w:type="spellEnd"/>
      <w:r w:rsidRPr="00832B86">
        <w:rPr>
          <w:rFonts w:ascii="Times New Roman" w:hAnsi="Times New Roman"/>
          <w:lang w:val="lt-LT"/>
        </w:rPr>
        <w:t xml:space="preserve"> </w:t>
      </w:r>
      <w:proofErr w:type="spellStart"/>
      <w:r w:rsidRPr="00832B86">
        <w:rPr>
          <w:rFonts w:ascii="Times New Roman" w:hAnsi="Times New Roman"/>
          <w:lang w:val="lt-LT"/>
        </w:rPr>
        <w:t>Far</w:t>
      </w:r>
      <w:proofErr w:type="spellEnd"/>
      <w:r w:rsidRPr="00832B86">
        <w:rPr>
          <w:rFonts w:ascii="Times New Roman" w:hAnsi="Times New Roman"/>
          <w:lang w:val="lt-LT"/>
        </w:rPr>
        <w:t xml:space="preserve">, </w:t>
      </w:r>
      <w:proofErr w:type="spellStart"/>
      <w:r w:rsidRPr="00832B86">
        <w:rPr>
          <w:rFonts w:ascii="Times New Roman" w:hAnsi="Times New Roman"/>
          <w:lang w:val="lt-LT"/>
        </w:rPr>
        <w:t>Birzebbugia</w:t>
      </w:r>
      <w:proofErr w:type="spellEnd"/>
    </w:p>
    <w:p w14:paraId="7CD627FC" w14:textId="77777777" w:rsidR="00141407" w:rsidRDefault="005379D7" w:rsidP="005379D7">
      <w:pPr>
        <w:spacing w:after="0" w:line="240" w:lineRule="auto"/>
        <w:rPr>
          <w:rFonts w:ascii="Times New Roman" w:hAnsi="Times New Roman"/>
          <w:lang w:val="lt-LT"/>
        </w:rPr>
      </w:pPr>
      <w:r w:rsidRPr="00832B86">
        <w:rPr>
          <w:rFonts w:ascii="Times New Roman" w:hAnsi="Times New Roman"/>
          <w:lang w:val="lt-LT"/>
        </w:rPr>
        <w:t>BBG3000</w:t>
      </w:r>
      <w:r w:rsidR="007B1904" w:rsidRPr="00832B86">
        <w:rPr>
          <w:rFonts w:ascii="Times New Roman" w:hAnsi="Times New Roman"/>
          <w:lang w:val="lt-LT"/>
        </w:rPr>
        <w:t> </w:t>
      </w:r>
    </w:p>
    <w:p w14:paraId="3EC8F199" w14:textId="77777777" w:rsidR="005379D7" w:rsidRPr="00832B86" w:rsidRDefault="005379D7" w:rsidP="005379D7">
      <w:pPr>
        <w:spacing w:after="0" w:line="240" w:lineRule="auto"/>
        <w:rPr>
          <w:rFonts w:ascii="Times New Roman" w:hAnsi="Times New Roman"/>
          <w:lang w:val="lt-LT"/>
        </w:rPr>
      </w:pPr>
      <w:r w:rsidRPr="00832B86">
        <w:rPr>
          <w:rFonts w:ascii="Times New Roman" w:hAnsi="Times New Roman"/>
          <w:lang w:val="lt-LT"/>
        </w:rPr>
        <w:t>Malta</w:t>
      </w:r>
    </w:p>
    <w:p w14:paraId="3DE94895" w14:textId="77777777" w:rsidR="005379D7" w:rsidRPr="00832B86" w:rsidRDefault="005379D7" w:rsidP="005379D7">
      <w:pPr>
        <w:spacing w:after="0" w:line="240" w:lineRule="auto"/>
        <w:rPr>
          <w:rFonts w:ascii="Times New Roman" w:hAnsi="Times New Roman"/>
          <w:lang w:val="lt-LT"/>
        </w:rPr>
      </w:pPr>
    </w:p>
    <w:p w14:paraId="39925957" w14:textId="77777777" w:rsidR="003F4373" w:rsidRDefault="003F4373" w:rsidP="003F4373">
      <w:pPr>
        <w:keepNext/>
        <w:tabs>
          <w:tab w:val="left" w:pos="567"/>
        </w:tabs>
        <w:spacing w:after="0" w:line="240" w:lineRule="auto"/>
        <w:ind w:left="567" w:hanging="567"/>
        <w:outlineLvl w:val="1"/>
        <w:rPr>
          <w:rFonts w:ascii="Times New Roman" w:hAnsi="Times New Roman"/>
          <w:b/>
          <w:lang w:val="lt-LT"/>
        </w:rPr>
      </w:pPr>
      <w:bookmarkStart w:id="3" w:name="_Toc129243129"/>
      <w:bookmarkStart w:id="4" w:name="_Toc129243254"/>
    </w:p>
    <w:p w14:paraId="3E7A36F2" w14:textId="77777777" w:rsidR="002C6EEB" w:rsidRPr="00832B86" w:rsidRDefault="002C6EEB" w:rsidP="003F4373">
      <w:pPr>
        <w:keepNext/>
        <w:tabs>
          <w:tab w:val="left" w:pos="567"/>
        </w:tabs>
        <w:spacing w:after="0" w:line="240" w:lineRule="auto"/>
        <w:ind w:left="567" w:hanging="567"/>
        <w:outlineLvl w:val="1"/>
        <w:rPr>
          <w:rFonts w:ascii="Times New Roman" w:hAnsi="Times New Roman"/>
          <w:b/>
          <w:lang w:val="lt-LT"/>
        </w:rPr>
      </w:pPr>
    </w:p>
    <w:p w14:paraId="719AC1AB" w14:textId="77777777" w:rsidR="003F4373" w:rsidRPr="00832B86" w:rsidRDefault="003F4373" w:rsidP="003F4373">
      <w:pPr>
        <w:keepNext/>
        <w:tabs>
          <w:tab w:val="left" w:pos="567"/>
        </w:tabs>
        <w:spacing w:after="0" w:line="240" w:lineRule="auto"/>
        <w:ind w:left="567" w:hanging="567"/>
        <w:outlineLvl w:val="1"/>
        <w:rPr>
          <w:rFonts w:ascii="Times New Roman" w:hAnsi="Times New Roman"/>
          <w:b/>
          <w:lang w:val="lt-LT"/>
        </w:rPr>
      </w:pPr>
      <w:r w:rsidRPr="00832B86">
        <w:rPr>
          <w:rFonts w:ascii="Times New Roman" w:hAnsi="Times New Roman"/>
          <w:b/>
          <w:lang w:val="lt-LT"/>
        </w:rPr>
        <w:t>B.</w:t>
      </w:r>
      <w:r w:rsidRPr="00832B86">
        <w:rPr>
          <w:rFonts w:ascii="Times New Roman" w:hAnsi="Times New Roman"/>
          <w:b/>
          <w:lang w:val="lt-LT"/>
        </w:rPr>
        <w:tab/>
        <w:t>TIEKIMO IR VARTOJIMO SĄLYGOS</w:t>
      </w:r>
      <w:bookmarkEnd w:id="3"/>
      <w:bookmarkEnd w:id="4"/>
      <w:r w:rsidRPr="00832B86">
        <w:rPr>
          <w:rFonts w:ascii="Times New Roman" w:hAnsi="Times New Roman"/>
          <w:b/>
          <w:lang w:val="lt-LT"/>
        </w:rPr>
        <w:t xml:space="preserve"> AR APRIBOJIMAI</w:t>
      </w:r>
    </w:p>
    <w:p w14:paraId="5904C291" w14:textId="77777777" w:rsidR="003F4373" w:rsidRPr="00832B86" w:rsidRDefault="003F4373" w:rsidP="003F4373">
      <w:pPr>
        <w:spacing w:after="0" w:line="240" w:lineRule="auto"/>
        <w:rPr>
          <w:rFonts w:ascii="Times New Roman" w:hAnsi="Times New Roman"/>
          <w:lang w:val="lt-LT"/>
        </w:rPr>
      </w:pPr>
    </w:p>
    <w:p w14:paraId="26A921D9" w14:textId="77777777" w:rsidR="003F4373" w:rsidRPr="00614A90" w:rsidRDefault="003F4373" w:rsidP="003F4373">
      <w:pPr>
        <w:spacing w:after="0" w:line="240" w:lineRule="auto"/>
        <w:rPr>
          <w:rFonts w:ascii="Times New Roman" w:hAnsi="Times New Roman"/>
          <w:lang w:val="lt-LT"/>
        </w:rPr>
      </w:pPr>
      <w:r w:rsidRPr="00614A90">
        <w:rPr>
          <w:rFonts w:ascii="Times New Roman" w:hAnsi="Times New Roman"/>
          <w:lang w:val="lt-LT"/>
        </w:rPr>
        <w:t>Receptinis vaistinis preparatas.</w:t>
      </w:r>
    </w:p>
    <w:p w14:paraId="41844E42" w14:textId="77777777" w:rsidR="003F4373" w:rsidRPr="00832B86" w:rsidRDefault="003F4373" w:rsidP="003F4373">
      <w:pPr>
        <w:keepNext/>
        <w:keepLines/>
        <w:tabs>
          <w:tab w:val="left" w:pos="567"/>
        </w:tabs>
        <w:spacing w:after="0" w:line="240" w:lineRule="auto"/>
        <w:ind w:left="567" w:hanging="567"/>
        <w:outlineLvl w:val="2"/>
        <w:rPr>
          <w:rFonts w:ascii="Times New Roman" w:hAnsi="Times New Roman"/>
          <w:b/>
          <w:kern w:val="28"/>
          <w:lang w:val="lt-LT"/>
        </w:rPr>
      </w:pPr>
    </w:p>
    <w:p w14:paraId="0BBB1E4F" w14:textId="77777777" w:rsidR="003F4373" w:rsidRPr="00832B86" w:rsidDel="00455FDB" w:rsidRDefault="003F4373" w:rsidP="003F4373">
      <w:pPr>
        <w:spacing w:after="0" w:line="240" w:lineRule="auto"/>
        <w:rPr>
          <w:rFonts w:ascii="Times New Roman" w:hAnsi="Times New Roman"/>
          <w:b/>
          <w:lang w:val="lt-LT" w:eastAsia="lt-LT"/>
        </w:rPr>
      </w:pPr>
      <w:r w:rsidRPr="00832B86">
        <w:rPr>
          <w:rFonts w:ascii="Times New Roman" w:hAnsi="Times New Roman"/>
          <w:lang w:val="lt-LT" w:eastAsia="lt-LT"/>
        </w:rPr>
        <w:br w:type="page"/>
      </w:r>
    </w:p>
    <w:p w14:paraId="2486787E" w14:textId="77777777" w:rsidR="003F4373" w:rsidRPr="00832B86" w:rsidRDefault="003F4373" w:rsidP="003F4373">
      <w:pPr>
        <w:spacing w:after="0" w:line="240" w:lineRule="auto"/>
        <w:rPr>
          <w:rFonts w:ascii="Times New Roman" w:hAnsi="Times New Roman"/>
          <w:lang w:val="lt-LT" w:eastAsia="lt-LT"/>
        </w:rPr>
      </w:pPr>
    </w:p>
    <w:p w14:paraId="55C951AA" w14:textId="77777777" w:rsidR="003F4373" w:rsidRPr="00832B86" w:rsidRDefault="003F4373" w:rsidP="003F4373">
      <w:pPr>
        <w:spacing w:after="0" w:line="240" w:lineRule="auto"/>
        <w:rPr>
          <w:rFonts w:ascii="Times New Roman" w:hAnsi="Times New Roman"/>
          <w:lang w:val="lt-LT" w:eastAsia="lt-LT"/>
        </w:rPr>
      </w:pPr>
    </w:p>
    <w:p w14:paraId="274EC312" w14:textId="77777777" w:rsidR="003F4373" w:rsidRPr="00832B86" w:rsidRDefault="003F4373" w:rsidP="003F4373">
      <w:pPr>
        <w:spacing w:after="0" w:line="240" w:lineRule="auto"/>
        <w:rPr>
          <w:rFonts w:ascii="Times New Roman" w:hAnsi="Times New Roman"/>
          <w:lang w:val="lt-LT" w:eastAsia="lt-LT"/>
        </w:rPr>
      </w:pPr>
    </w:p>
    <w:p w14:paraId="139E5AFD" w14:textId="77777777" w:rsidR="003F4373" w:rsidRPr="00832B86" w:rsidRDefault="003F4373" w:rsidP="003F4373">
      <w:pPr>
        <w:spacing w:after="0" w:line="240" w:lineRule="auto"/>
        <w:rPr>
          <w:rFonts w:ascii="Times New Roman" w:hAnsi="Times New Roman"/>
          <w:lang w:val="lt-LT" w:eastAsia="lt-LT"/>
        </w:rPr>
      </w:pPr>
    </w:p>
    <w:p w14:paraId="3D156065" w14:textId="77777777" w:rsidR="003F4373" w:rsidRPr="00832B86" w:rsidRDefault="003F4373" w:rsidP="003F4373">
      <w:pPr>
        <w:spacing w:after="0" w:line="240" w:lineRule="auto"/>
        <w:rPr>
          <w:rFonts w:ascii="Times New Roman" w:hAnsi="Times New Roman"/>
          <w:lang w:val="lt-LT" w:eastAsia="lt-LT"/>
        </w:rPr>
      </w:pPr>
    </w:p>
    <w:p w14:paraId="781FDD47" w14:textId="77777777" w:rsidR="003F4373" w:rsidRPr="00832B86" w:rsidRDefault="003F4373" w:rsidP="003F4373">
      <w:pPr>
        <w:spacing w:after="0" w:line="240" w:lineRule="auto"/>
        <w:rPr>
          <w:rFonts w:ascii="Times New Roman" w:hAnsi="Times New Roman"/>
          <w:lang w:val="lt-LT" w:eastAsia="lt-LT"/>
        </w:rPr>
      </w:pPr>
    </w:p>
    <w:p w14:paraId="7978DDC8" w14:textId="77777777" w:rsidR="003F4373" w:rsidRPr="00832B86" w:rsidRDefault="003F4373" w:rsidP="003F4373">
      <w:pPr>
        <w:spacing w:after="0" w:line="240" w:lineRule="auto"/>
        <w:rPr>
          <w:rFonts w:ascii="Times New Roman" w:hAnsi="Times New Roman"/>
          <w:lang w:val="lt-LT" w:eastAsia="lt-LT"/>
        </w:rPr>
      </w:pPr>
    </w:p>
    <w:p w14:paraId="2CE13E90" w14:textId="77777777" w:rsidR="003F4373" w:rsidRPr="00832B86" w:rsidRDefault="003F4373" w:rsidP="003F4373">
      <w:pPr>
        <w:spacing w:after="0" w:line="240" w:lineRule="auto"/>
        <w:rPr>
          <w:rFonts w:ascii="Times New Roman" w:hAnsi="Times New Roman"/>
          <w:lang w:val="lt-LT" w:eastAsia="lt-LT"/>
        </w:rPr>
      </w:pPr>
    </w:p>
    <w:p w14:paraId="5829EC5C" w14:textId="77777777" w:rsidR="003F4373" w:rsidRPr="00832B86" w:rsidRDefault="003F4373" w:rsidP="003F4373">
      <w:pPr>
        <w:spacing w:after="0" w:line="240" w:lineRule="auto"/>
        <w:rPr>
          <w:rFonts w:ascii="Times New Roman" w:hAnsi="Times New Roman"/>
          <w:lang w:val="lt-LT" w:eastAsia="lt-LT"/>
        </w:rPr>
      </w:pPr>
    </w:p>
    <w:p w14:paraId="5B5D5B4A" w14:textId="77777777" w:rsidR="003F4373" w:rsidRPr="00832B86" w:rsidRDefault="003F4373" w:rsidP="003F4373">
      <w:pPr>
        <w:spacing w:after="0" w:line="240" w:lineRule="auto"/>
        <w:rPr>
          <w:rFonts w:ascii="Times New Roman" w:hAnsi="Times New Roman"/>
          <w:lang w:val="lt-LT" w:eastAsia="lt-LT"/>
        </w:rPr>
      </w:pPr>
    </w:p>
    <w:p w14:paraId="278405DE" w14:textId="77777777" w:rsidR="003F4373" w:rsidRPr="00832B86" w:rsidRDefault="003F4373" w:rsidP="003F4373">
      <w:pPr>
        <w:spacing w:after="0" w:line="240" w:lineRule="auto"/>
        <w:rPr>
          <w:rFonts w:ascii="Times New Roman" w:hAnsi="Times New Roman"/>
          <w:lang w:val="lt-LT" w:eastAsia="lt-LT"/>
        </w:rPr>
      </w:pPr>
    </w:p>
    <w:p w14:paraId="0EE1E347" w14:textId="77777777" w:rsidR="003F4373" w:rsidRPr="00832B86" w:rsidRDefault="003F4373" w:rsidP="003F4373">
      <w:pPr>
        <w:spacing w:after="0" w:line="240" w:lineRule="auto"/>
        <w:rPr>
          <w:rFonts w:ascii="Times New Roman" w:hAnsi="Times New Roman"/>
          <w:lang w:val="lt-LT" w:eastAsia="lt-LT"/>
        </w:rPr>
      </w:pPr>
    </w:p>
    <w:p w14:paraId="0AD8D52A" w14:textId="77777777" w:rsidR="003F4373" w:rsidRPr="00832B86" w:rsidRDefault="003F4373" w:rsidP="003F4373">
      <w:pPr>
        <w:spacing w:after="0" w:line="240" w:lineRule="auto"/>
        <w:rPr>
          <w:rFonts w:ascii="Times New Roman" w:hAnsi="Times New Roman"/>
          <w:lang w:val="lt-LT" w:eastAsia="lt-LT"/>
        </w:rPr>
      </w:pPr>
    </w:p>
    <w:p w14:paraId="3B7672D7" w14:textId="77777777" w:rsidR="003F4373" w:rsidRPr="00832B86" w:rsidRDefault="003F4373" w:rsidP="003F4373">
      <w:pPr>
        <w:spacing w:after="0" w:line="240" w:lineRule="auto"/>
        <w:rPr>
          <w:rFonts w:ascii="Times New Roman" w:hAnsi="Times New Roman"/>
          <w:lang w:val="lt-LT" w:eastAsia="lt-LT"/>
        </w:rPr>
      </w:pPr>
    </w:p>
    <w:p w14:paraId="4A207FFE" w14:textId="77777777" w:rsidR="003F4373" w:rsidRPr="00832B86" w:rsidRDefault="003F4373" w:rsidP="003F4373">
      <w:pPr>
        <w:spacing w:after="0" w:line="240" w:lineRule="auto"/>
        <w:rPr>
          <w:rFonts w:ascii="Times New Roman" w:hAnsi="Times New Roman"/>
          <w:lang w:val="lt-LT" w:eastAsia="lt-LT"/>
        </w:rPr>
      </w:pPr>
    </w:p>
    <w:p w14:paraId="5BDAFD9A" w14:textId="77777777" w:rsidR="003F4373" w:rsidRPr="00832B86" w:rsidRDefault="003F4373" w:rsidP="003F4373">
      <w:pPr>
        <w:spacing w:after="0" w:line="240" w:lineRule="auto"/>
        <w:rPr>
          <w:rFonts w:ascii="Times New Roman" w:hAnsi="Times New Roman"/>
          <w:lang w:val="lt-LT" w:eastAsia="lt-LT"/>
        </w:rPr>
      </w:pPr>
    </w:p>
    <w:p w14:paraId="7B3FDDF9" w14:textId="77777777" w:rsidR="003F4373" w:rsidRPr="00832B86" w:rsidRDefault="003F4373" w:rsidP="003F4373">
      <w:pPr>
        <w:spacing w:after="0" w:line="240" w:lineRule="auto"/>
        <w:rPr>
          <w:rFonts w:ascii="Times New Roman" w:hAnsi="Times New Roman"/>
          <w:lang w:val="lt-LT" w:eastAsia="lt-LT"/>
        </w:rPr>
      </w:pPr>
    </w:p>
    <w:p w14:paraId="5C33A246" w14:textId="77777777" w:rsidR="003F4373" w:rsidRPr="00832B86" w:rsidRDefault="003F4373" w:rsidP="003F4373">
      <w:pPr>
        <w:spacing w:after="0" w:line="240" w:lineRule="auto"/>
        <w:rPr>
          <w:rFonts w:ascii="Times New Roman" w:hAnsi="Times New Roman"/>
          <w:lang w:val="lt-LT" w:eastAsia="lt-LT"/>
        </w:rPr>
      </w:pPr>
    </w:p>
    <w:p w14:paraId="43E54B58" w14:textId="77777777" w:rsidR="003F4373" w:rsidRPr="00832B86" w:rsidRDefault="003F4373" w:rsidP="003F4373">
      <w:pPr>
        <w:spacing w:after="0" w:line="240" w:lineRule="auto"/>
        <w:rPr>
          <w:rFonts w:ascii="Times New Roman" w:hAnsi="Times New Roman"/>
          <w:lang w:val="lt-LT" w:eastAsia="lt-LT"/>
        </w:rPr>
      </w:pPr>
    </w:p>
    <w:p w14:paraId="4E8848BB" w14:textId="77777777" w:rsidR="003F4373" w:rsidRPr="00832B86" w:rsidRDefault="003F4373" w:rsidP="003F4373">
      <w:pPr>
        <w:spacing w:after="0" w:line="240" w:lineRule="auto"/>
        <w:rPr>
          <w:rFonts w:ascii="Times New Roman" w:hAnsi="Times New Roman"/>
          <w:lang w:val="lt-LT" w:eastAsia="lt-LT"/>
        </w:rPr>
      </w:pPr>
    </w:p>
    <w:p w14:paraId="5D5B1F00" w14:textId="77777777" w:rsidR="003F4373" w:rsidRPr="00832B86" w:rsidRDefault="003F4373" w:rsidP="003F4373">
      <w:pPr>
        <w:spacing w:after="0" w:line="240" w:lineRule="auto"/>
        <w:rPr>
          <w:rFonts w:ascii="Times New Roman" w:hAnsi="Times New Roman"/>
          <w:lang w:val="lt-LT" w:eastAsia="lt-LT"/>
        </w:rPr>
      </w:pPr>
    </w:p>
    <w:p w14:paraId="0BC12084" w14:textId="77777777" w:rsidR="003F4373" w:rsidRPr="00832B86" w:rsidRDefault="003F4373" w:rsidP="003F4373">
      <w:pPr>
        <w:tabs>
          <w:tab w:val="left" w:pos="567"/>
        </w:tabs>
        <w:spacing w:after="0" w:line="240" w:lineRule="auto"/>
        <w:outlineLvl w:val="0"/>
        <w:rPr>
          <w:rFonts w:ascii="Times New Roman" w:hAnsi="Times New Roman"/>
          <w:b/>
          <w:caps/>
          <w:lang w:val="lt-LT"/>
        </w:rPr>
      </w:pPr>
      <w:bookmarkStart w:id="5" w:name="_Toc129243134"/>
      <w:bookmarkStart w:id="6" w:name="_Toc129243259"/>
    </w:p>
    <w:p w14:paraId="0B090F72" w14:textId="77777777" w:rsidR="002C6EEB" w:rsidRDefault="002C6EEB" w:rsidP="003F4373">
      <w:pPr>
        <w:tabs>
          <w:tab w:val="left" w:pos="567"/>
        </w:tabs>
        <w:spacing w:after="0" w:line="240" w:lineRule="auto"/>
        <w:jc w:val="center"/>
        <w:outlineLvl w:val="0"/>
        <w:rPr>
          <w:rFonts w:ascii="Times New Roman" w:hAnsi="Times New Roman"/>
          <w:b/>
          <w:caps/>
          <w:lang w:val="lt-LT"/>
        </w:rPr>
      </w:pPr>
    </w:p>
    <w:p w14:paraId="75A23152" w14:textId="77777777" w:rsidR="003F4373" w:rsidRPr="00832B86" w:rsidRDefault="003F4373" w:rsidP="003F4373">
      <w:pPr>
        <w:tabs>
          <w:tab w:val="left" w:pos="567"/>
        </w:tabs>
        <w:spacing w:after="0" w:line="240" w:lineRule="auto"/>
        <w:jc w:val="center"/>
        <w:outlineLvl w:val="0"/>
        <w:rPr>
          <w:rFonts w:ascii="Times New Roman" w:hAnsi="Times New Roman"/>
          <w:b/>
          <w:caps/>
          <w:lang w:val="lt-LT"/>
        </w:rPr>
      </w:pPr>
      <w:r w:rsidRPr="00832B86">
        <w:rPr>
          <w:rFonts w:ascii="Times New Roman" w:hAnsi="Times New Roman"/>
          <w:b/>
          <w:caps/>
          <w:lang w:val="lt-LT"/>
        </w:rPr>
        <w:t>III PRIEDAS</w:t>
      </w:r>
      <w:bookmarkEnd w:id="5"/>
      <w:bookmarkEnd w:id="6"/>
    </w:p>
    <w:p w14:paraId="6A4B1DBC" w14:textId="77777777" w:rsidR="003F4373" w:rsidRPr="00614A90" w:rsidRDefault="003F4373" w:rsidP="003F4373">
      <w:pPr>
        <w:spacing w:after="0" w:line="240" w:lineRule="auto"/>
        <w:rPr>
          <w:rFonts w:ascii="Times New Roman" w:hAnsi="Times New Roman"/>
          <w:lang w:val="lt-LT"/>
        </w:rPr>
      </w:pPr>
    </w:p>
    <w:p w14:paraId="5EC09461" w14:textId="77777777" w:rsidR="003F4373" w:rsidRPr="00832B86" w:rsidRDefault="003F4373" w:rsidP="003F4373">
      <w:pPr>
        <w:tabs>
          <w:tab w:val="left" w:pos="567"/>
        </w:tabs>
        <w:spacing w:after="0" w:line="240" w:lineRule="auto"/>
        <w:jc w:val="center"/>
        <w:outlineLvl w:val="0"/>
        <w:rPr>
          <w:rFonts w:ascii="Times New Roman" w:hAnsi="Times New Roman"/>
          <w:b/>
          <w:caps/>
          <w:lang w:val="lt-LT"/>
        </w:rPr>
      </w:pPr>
      <w:bookmarkStart w:id="7" w:name="_Toc129243135"/>
      <w:bookmarkStart w:id="8" w:name="_Toc129243260"/>
      <w:r w:rsidRPr="00832B86">
        <w:rPr>
          <w:rFonts w:ascii="Times New Roman" w:hAnsi="Times New Roman"/>
          <w:b/>
          <w:caps/>
          <w:lang w:val="lt-LT"/>
        </w:rPr>
        <w:t>ŽENKLINIMAS IR PAKUOTĖS LAPELIS</w:t>
      </w:r>
      <w:bookmarkEnd w:id="7"/>
      <w:bookmarkEnd w:id="8"/>
    </w:p>
    <w:p w14:paraId="1D093A56"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br w:type="page"/>
      </w:r>
    </w:p>
    <w:p w14:paraId="060FBAB4" w14:textId="77777777" w:rsidR="003F4373" w:rsidRPr="00832B86" w:rsidRDefault="003F4373" w:rsidP="003F4373">
      <w:pPr>
        <w:spacing w:after="0" w:line="240" w:lineRule="auto"/>
        <w:rPr>
          <w:rFonts w:ascii="Times New Roman" w:hAnsi="Times New Roman"/>
          <w:lang w:val="lt-LT" w:eastAsia="lt-LT"/>
        </w:rPr>
      </w:pPr>
    </w:p>
    <w:p w14:paraId="247A4D7B" w14:textId="77777777" w:rsidR="003F4373" w:rsidRPr="00832B86" w:rsidRDefault="003F4373" w:rsidP="003F4373">
      <w:pPr>
        <w:spacing w:after="0" w:line="240" w:lineRule="auto"/>
        <w:rPr>
          <w:rFonts w:ascii="Times New Roman" w:hAnsi="Times New Roman"/>
          <w:lang w:val="lt-LT" w:eastAsia="lt-LT"/>
        </w:rPr>
      </w:pPr>
    </w:p>
    <w:p w14:paraId="02FB231B" w14:textId="77777777" w:rsidR="003F4373" w:rsidRPr="00832B86" w:rsidRDefault="003F4373" w:rsidP="003F4373">
      <w:pPr>
        <w:spacing w:after="0" w:line="240" w:lineRule="auto"/>
        <w:rPr>
          <w:rFonts w:ascii="Times New Roman" w:hAnsi="Times New Roman"/>
          <w:lang w:val="lt-LT" w:eastAsia="lt-LT"/>
        </w:rPr>
      </w:pPr>
    </w:p>
    <w:p w14:paraId="777E77DB" w14:textId="77777777" w:rsidR="003F4373" w:rsidRPr="00832B86" w:rsidRDefault="003F4373" w:rsidP="003F4373">
      <w:pPr>
        <w:spacing w:after="0" w:line="240" w:lineRule="auto"/>
        <w:rPr>
          <w:rFonts w:ascii="Times New Roman" w:hAnsi="Times New Roman"/>
          <w:lang w:val="lt-LT" w:eastAsia="lt-LT"/>
        </w:rPr>
      </w:pPr>
    </w:p>
    <w:p w14:paraId="49C8FD7A" w14:textId="77777777" w:rsidR="003F4373" w:rsidRPr="00832B86" w:rsidRDefault="003F4373" w:rsidP="003F4373">
      <w:pPr>
        <w:spacing w:after="0" w:line="240" w:lineRule="auto"/>
        <w:rPr>
          <w:rFonts w:ascii="Times New Roman" w:hAnsi="Times New Roman"/>
          <w:lang w:val="lt-LT" w:eastAsia="lt-LT"/>
        </w:rPr>
      </w:pPr>
    </w:p>
    <w:p w14:paraId="3EB117E6" w14:textId="77777777" w:rsidR="003F4373" w:rsidRPr="00832B86" w:rsidRDefault="003F4373" w:rsidP="003F4373">
      <w:pPr>
        <w:spacing w:after="0" w:line="240" w:lineRule="auto"/>
        <w:rPr>
          <w:rFonts w:ascii="Times New Roman" w:hAnsi="Times New Roman"/>
          <w:lang w:val="lt-LT" w:eastAsia="lt-LT"/>
        </w:rPr>
      </w:pPr>
    </w:p>
    <w:p w14:paraId="2AEE9F95" w14:textId="77777777" w:rsidR="003F4373" w:rsidRPr="00832B86" w:rsidRDefault="003F4373" w:rsidP="003F4373">
      <w:pPr>
        <w:spacing w:after="0" w:line="240" w:lineRule="auto"/>
        <w:rPr>
          <w:rFonts w:ascii="Times New Roman" w:hAnsi="Times New Roman"/>
          <w:lang w:val="lt-LT" w:eastAsia="lt-LT"/>
        </w:rPr>
      </w:pPr>
    </w:p>
    <w:p w14:paraId="1F6CE67B" w14:textId="77777777" w:rsidR="003F4373" w:rsidRPr="00832B86" w:rsidRDefault="003F4373" w:rsidP="003F4373">
      <w:pPr>
        <w:spacing w:after="0" w:line="240" w:lineRule="auto"/>
        <w:rPr>
          <w:rFonts w:ascii="Times New Roman" w:hAnsi="Times New Roman"/>
          <w:lang w:val="lt-LT" w:eastAsia="lt-LT"/>
        </w:rPr>
      </w:pPr>
    </w:p>
    <w:p w14:paraId="2FD2BDDF" w14:textId="77777777" w:rsidR="003F4373" w:rsidRPr="00832B86" w:rsidRDefault="003F4373" w:rsidP="003F4373">
      <w:pPr>
        <w:spacing w:after="0" w:line="240" w:lineRule="auto"/>
        <w:rPr>
          <w:rFonts w:ascii="Times New Roman" w:hAnsi="Times New Roman"/>
          <w:lang w:val="lt-LT" w:eastAsia="lt-LT"/>
        </w:rPr>
      </w:pPr>
    </w:p>
    <w:p w14:paraId="42CAEEE6" w14:textId="77777777" w:rsidR="003F4373" w:rsidRPr="00832B86" w:rsidRDefault="003F4373" w:rsidP="003F4373">
      <w:pPr>
        <w:spacing w:after="0" w:line="240" w:lineRule="auto"/>
        <w:rPr>
          <w:rFonts w:ascii="Times New Roman" w:hAnsi="Times New Roman"/>
          <w:lang w:val="lt-LT" w:eastAsia="lt-LT"/>
        </w:rPr>
      </w:pPr>
    </w:p>
    <w:p w14:paraId="7E3BD40E" w14:textId="77777777" w:rsidR="003F4373" w:rsidRPr="00832B86" w:rsidRDefault="003F4373" w:rsidP="003F4373">
      <w:pPr>
        <w:spacing w:after="0" w:line="240" w:lineRule="auto"/>
        <w:rPr>
          <w:rFonts w:ascii="Times New Roman" w:hAnsi="Times New Roman"/>
          <w:lang w:val="lt-LT" w:eastAsia="lt-LT"/>
        </w:rPr>
      </w:pPr>
    </w:p>
    <w:p w14:paraId="58430982" w14:textId="77777777" w:rsidR="003F4373" w:rsidRPr="00832B86" w:rsidRDefault="003F4373" w:rsidP="003F4373">
      <w:pPr>
        <w:spacing w:after="0" w:line="240" w:lineRule="auto"/>
        <w:rPr>
          <w:rFonts w:ascii="Times New Roman" w:hAnsi="Times New Roman"/>
          <w:lang w:val="lt-LT" w:eastAsia="lt-LT"/>
        </w:rPr>
      </w:pPr>
    </w:p>
    <w:p w14:paraId="1ED093C6" w14:textId="77777777" w:rsidR="003F4373" w:rsidRPr="00832B86" w:rsidRDefault="003F4373" w:rsidP="003F4373">
      <w:pPr>
        <w:spacing w:after="0" w:line="240" w:lineRule="auto"/>
        <w:rPr>
          <w:rFonts w:ascii="Times New Roman" w:hAnsi="Times New Roman"/>
          <w:lang w:val="lt-LT" w:eastAsia="lt-LT"/>
        </w:rPr>
      </w:pPr>
    </w:p>
    <w:p w14:paraId="42C1DAB6" w14:textId="77777777" w:rsidR="003F4373" w:rsidRPr="00832B86" w:rsidRDefault="003F4373" w:rsidP="003F4373">
      <w:pPr>
        <w:spacing w:after="0" w:line="240" w:lineRule="auto"/>
        <w:rPr>
          <w:rFonts w:ascii="Times New Roman" w:hAnsi="Times New Roman"/>
          <w:lang w:val="lt-LT" w:eastAsia="lt-LT"/>
        </w:rPr>
      </w:pPr>
    </w:p>
    <w:p w14:paraId="21F05268" w14:textId="77777777" w:rsidR="003F4373" w:rsidRPr="00832B86" w:rsidRDefault="003F4373" w:rsidP="003F4373">
      <w:pPr>
        <w:spacing w:after="0" w:line="240" w:lineRule="auto"/>
        <w:rPr>
          <w:rFonts w:ascii="Times New Roman" w:hAnsi="Times New Roman"/>
          <w:lang w:val="lt-LT" w:eastAsia="lt-LT"/>
        </w:rPr>
      </w:pPr>
    </w:p>
    <w:p w14:paraId="1B9634E7" w14:textId="77777777" w:rsidR="003F4373" w:rsidRPr="00832B86" w:rsidRDefault="003F4373" w:rsidP="003F4373">
      <w:pPr>
        <w:spacing w:after="0" w:line="240" w:lineRule="auto"/>
        <w:rPr>
          <w:rFonts w:ascii="Times New Roman" w:hAnsi="Times New Roman"/>
          <w:lang w:val="lt-LT" w:eastAsia="lt-LT"/>
        </w:rPr>
      </w:pPr>
    </w:p>
    <w:p w14:paraId="6C784294" w14:textId="77777777" w:rsidR="003F4373" w:rsidRPr="00832B86" w:rsidRDefault="003F4373" w:rsidP="003F4373">
      <w:pPr>
        <w:spacing w:after="0" w:line="240" w:lineRule="auto"/>
        <w:rPr>
          <w:rFonts w:ascii="Times New Roman" w:hAnsi="Times New Roman"/>
          <w:lang w:val="lt-LT" w:eastAsia="lt-LT"/>
        </w:rPr>
      </w:pPr>
    </w:p>
    <w:p w14:paraId="5C9F1E9A" w14:textId="77777777" w:rsidR="003F4373" w:rsidRPr="00832B86" w:rsidRDefault="003F4373" w:rsidP="003F4373">
      <w:pPr>
        <w:spacing w:after="0" w:line="240" w:lineRule="auto"/>
        <w:rPr>
          <w:rFonts w:ascii="Times New Roman" w:hAnsi="Times New Roman"/>
          <w:lang w:val="lt-LT" w:eastAsia="lt-LT"/>
        </w:rPr>
      </w:pPr>
    </w:p>
    <w:p w14:paraId="5F65D714" w14:textId="77777777" w:rsidR="003F4373" w:rsidRPr="00832B86" w:rsidRDefault="003F4373" w:rsidP="003F4373">
      <w:pPr>
        <w:spacing w:after="0" w:line="240" w:lineRule="auto"/>
        <w:rPr>
          <w:rFonts w:ascii="Times New Roman" w:hAnsi="Times New Roman"/>
          <w:lang w:val="lt-LT" w:eastAsia="lt-LT"/>
        </w:rPr>
      </w:pPr>
    </w:p>
    <w:p w14:paraId="60F91200" w14:textId="77777777" w:rsidR="003F4373" w:rsidRPr="00832B86" w:rsidRDefault="003F4373" w:rsidP="003F4373">
      <w:pPr>
        <w:spacing w:after="0" w:line="240" w:lineRule="auto"/>
        <w:rPr>
          <w:rFonts w:ascii="Times New Roman" w:hAnsi="Times New Roman"/>
          <w:lang w:val="lt-LT" w:eastAsia="lt-LT"/>
        </w:rPr>
      </w:pPr>
    </w:p>
    <w:p w14:paraId="4E346DE1" w14:textId="77777777" w:rsidR="003F4373" w:rsidRPr="00832B86" w:rsidRDefault="003F4373" w:rsidP="003F4373">
      <w:pPr>
        <w:spacing w:after="0" w:line="240" w:lineRule="auto"/>
        <w:rPr>
          <w:rFonts w:ascii="Times New Roman" w:hAnsi="Times New Roman"/>
          <w:lang w:val="lt-LT" w:eastAsia="lt-LT"/>
        </w:rPr>
      </w:pPr>
    </w:p>
    <w:p w14:paraId="4C682F72" w14:textId="77777777" w:rsidR="003F4373" w:rsidRPr="00832B86" w:rsidRDefault="003F4373" w:rsidP="003F4373">
      <w:pPr>
        <w:spacing w:after="0" w:line="240" w:lineRule="auto"/>
        <w:rPr>
          <w:rFonts w:ascii="Times New Roman" w:hAnsi="Times New Roman"/>
          <w:b/>
          <w:lang w:val="lt-LT" w:eastAsia="lt-LT"/>
        </w:rPr>
      </w:pPr>
    </w:p>
    <w:p w14:paraId="53F11908" w14:textId="77777777" w:rsidR="002C6EEB" w:rsidRDefault="002C6EEB" w:rsidP="003F4373">
      <w:pPr>
        <w:spacing w:after="0" w:line="240" w:lineRule="auto"/>
        <w:jc w:val="center"/>
        <w:rPr>
          <w:rFonts w:ascii="Times New Roman" w:hAnsi="Times New Roman"/>
          <w:b/>
          <w:lang w:val="lt-LT" w:eastAsia="lt-LT"/>
        </w:rPr>
      </w:pPr>
    </w:p>
    <w:p w14:paraId="635A21F8" w14:textId="77777777" w:rsidR="003F4373" w:rsidRPr="00832B86" w:rsidRDefault="003F4373" w:rsidP="003F4373">
      <w:pPr>
        <w:spacing w:after="0" w:line="240" w:lineRule="auto"/>
        <w:jc w:val="center"/>
        <w:rPr>
          <w:rFonts w:ascii="Times New Roman" w:hAnsi="Times New Roman"/>
          <w:b/>
          <w:lang w:val="lt-LT" w:eastAsia="lt-LT"/>
        </w:rPr>
      </w:pPr>
      <w:r w:rsidRPr="00832B86">
        <w:rPr>
          <w:rFonts w:ascii="Times New Roman" w:hAnsi="Times New Roman"/>
          <w:b/>
          <w:lang w:val="lt-LT" w:eastAsia="lt-LT"/>
        </w:rPr>
        <w:t xml:space="preserve">A. </w:t>
      </w:r>
      <w:bookmarkStart w:id="9" w:name="_Toc129243136"/>
      <w:bookmarkStart w:id="10" w:name="_Toc129243261"/>
      <w:r w:rsidRPr="00832B86">
        <w:rPr>
          <w:rFonts w:ascii="Times New Roman" w:hAnsi="Times New Roman"/>
          <w:b/>
          <w:lang w:val="lt-LT" w:eastAsia="lt-LT"/>
        </w:rPr>
        <w:t>ŽENKLINIMAS</w:t>
      </w:r>
      <w:bookmarkEnd w:id="9"/>
      <w:bookmarkEnd w:id="10"/>
    </w:p>
    <w:p w14:paraId="13D60DAC"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br w:type="page"/>
      </w:r>
    </w:p>
    <w:p w14:paraId="15D74C83" w14:textId="77777777" w:rsidR="003F4373" w:rsidRPr="00832B86" w:rsidRDefault="003F4373" w:rsidP="003F4373">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eastAsia="lt-LT"/>
        </w:rPr>
      </w:pPr>
      <w:r w:rsidRPr="00832B86">
        <w:rPr>
          <w:rFonts w:ascii="Times New Roman" w:hAnsi="Times New Roman"/>
          <w:b/>
          <w:lang w:val="lt-LT" w:eastAsia="lt-LT"/>
        </w:rPr>
        <w:t>INFORMACIJA ANT IŠORINĖS PAKUOTĖS</w:t>
      </w:r>
    </w:p>
    <w:p w14:paraId="7F9F0CEF" w14:textId="77777777" w:rsidR="003F4373" w:rsidRPr="00832B86" w:rsidRDefault="003F4373" w:rsidP="003F4373">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hAnsi="Times New Roman"/>
          <w:bCs/>
          <w:lang w:val="lt-LT" w:eastAsia="lt-LT"/>
        </w:rPr>
      </w:pPr>
    </w:p>
    <w:p w14:paraId="13C03ABE" w14:textId="77777777" w:rsidR="003F4373" w:rsidRPr="00832B86" w:rsidRDefault="003F4373" w:rsidP="003F4373">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Cs/>
          <w:lang w:val="lt-LT" w:eastAsia="lt-LT"/>
        </w:rPr>
      </w:pPr>
      <w:r w:rsidRPr="00832B86">
        <w:rPr>
          <w:rFonts w:ascii="Times New Roman" w:hAnsi="Times New Roman"/>
          <w:b/>
          <w:lang w:val="lt-LT" w:eastAsia="lt-LT"/>
        </w:rPr>
        <w:t>KARTONO DĖŽUTĖ</w:t>
      </w:r>
    </w:p>
    <w:p w14:paraId="509A3FB3" w14:textId="77777777" w:rsidR="003F4373" w:rsidRPr="00832B86" w:rsidRDefault="003F4373" w:rsidP="003F4373">
      <w:pPr>
        <w:spacing w:after="0" w:line="240" w:lineRule="auto"/>
        <w:rPr>
          <w:rFonts w:ascii="Times New Roman" w:hAnsi="Times New Roman"/>
          <w:lang w:val="lt-LT" w:eastAsia="lt-LT"/>
        </w:rPr>
      </w:pPr>
    </w:p>
    <w:p w14:paraId="488A841A" w14:textId="77777777" w:rsidR="003F4373" w:rsidRPr="00832B86" w:rsidRDefault="003F4373" w:rsidP="003F4373">
      <w:pPr>
        <w:spacing w:after="0" w:line="240" w:lineRule="auto"/>
        <w:rPr>
          <w:rFonts w:ascii="Times New Roman" w:hAnsi="Times New Roman"/>
          <w:lang w:val="lt-LT" w:eastAsia="lt-LT"/>
        </w:rPr>
      </w:pPr>
    </w:p>
    <w:p w14:paraId="04FABDA1"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832B86">
        <w:rPr>
          <w:rFonts w:ascii="Times New Roman" w:hAnsi="Times New Roman"/>
          <w:b/>
          <w:lang w:val="lt-LT" w:eastAsia="lt-LT"/>
        </w:rPr>
        <w:t>1.</w:t>
      </w:r>
      <w:r w:rsidRPr="00832B86">
        <w:rPr>
          <w:rFonts w:ascii="Times New Roman" w:hAnsi="Times New Roman"/>
          <w:b/>
          <w:lang w:val="lt-LT" w:eastAsia="lt-LT"/>
        </w:rPr>
        <w:tab/>
        <w:t>VAISTINIO PREPARATO PAVADINIMAS</w:t>
      </w:r>
    </w:p>
    <w:p w14:paraId="22497759" w14:textId="77777777" w:rsidR="003F4373" w:rsidRPr="00832B86" w:rsidRDefault="003F4373" w:rsidP="003F4373">
      <w:pPr>
        <w:spacing w:after="0" w:line="240" w:lineRule="auto"/>
        <w:rPr>
          <w:rFonts w:ascii="Times New Roman" w:hAnsi="Times New Roman"/>
          <w:lang w:val="lt-LT" w:eastAsia="lt-LT"/>
        </w:rPr>
      </w:pPr>
    </w:p>
    <w:p w14:paraId="77744B19"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500 mg/125 mg plėvele dengtos tabletės</w:t>
      </w:r>
    </w:p>
    <w:p w14:paraId="43720002" w14:textId="77777777" w:rsidR="003F4373" w:rsidRPr="00832B86" w:rsidRDefault="006462F9" w:rsidP="006462F9">
      <w:pPr>
        <w:spacing w:after="0" w:line="240" w:lineRule="auto"/>
        <w:rPr>
          <w:rFonts w:ascii="Times New Roman" w:hAnsi="Times New Roman"/>
          <w:lang w:val="lt-LT" w:eastAsia="lt-LT"/>
        </w:rPr>
      </w:pPr>
      <w:proofErr w:type="spellStart"/>
      <w:r>
        <w:rPr>
          <w:rFonts w:ascii="Times New Roman" w:hAnsi="Times New Roman"/>
          <w:lang w:val="lt-LT" w:eastAsia="lt-LT"/>
        </w:rPr>
        <w:t>a</w:t>
      </w:r>
      <w:r w:rsidRPr="00832B86">
        <w:rPr>
          <w:rFonts w:ascii="Times New Roman" w:hAnsi="Times New Roman"/>
          <w:lang w:val="lt-LT" w:eastAsia="lt-LT"/>
        </w:rPr>
        <w:t>moxicillinum</w:t>
      </w:r>
      <w:proofErr w:type="spellEnd"/>
      <w:r w:rsidRPr="00832B86" w:rsidDel="00F85761">
        <w:rPr>
          <w:rFonts w:ascii="Times New Roman" w:hAnsi="Times New Roman"/>
          <w:lang w:val="lt-LT" w:eastAsia="lt-LT"/>
        </w:rPr>
        <w:t xml:space="preserve"> </w:t>
      </w:r>
      <w:r w:rsidR="003F4373" w:rsidRPr="00832B86">
        <w:rPr>
          <w:rFonts w:ascii="Times New Roman" w:hAnsi="Times New Roman"/>
          <w:lang w:val="lt-LT" w:eastAsia="lt-LT"/>
        </w:rPr>
        <w:t>/</w:t>
      </w:r>
      <w:proofErr w:type="spellStart"/>
      <w:r>
        <w:rPr>
          <w:rFonts w:ascii="Times New Roman" w:hAnsi="Times New Roman"/>
          <w:lang w:val="lt-LT" w:eastAsia="lt-LT"/>
        </w:rPr>
        <w:t>a</w:t>
      </w:r>
      <w:r w:rsidRPr="00832B86">
        <w:rPr>
          <w:rFonts w:ascii="Times New Roman" w:hAnsi="Times New Roman"/>
          <w:lang w:val="lt-LT" w:eastAsia="lt-LT"/>
        </w:rPr>
        <w:t>cidum</w:t>
      </w:r>
      <w:proofErr w:type="spellEnd"/>
      <w:r w:rsidRPr="00832B86">
        <w:rPr>
          <w:rFonts w:ascii="Times New Roman" w:hAnsi="Times New Roman"/>
          <w:lang w:val="lt-LT" w:eastAsia="lt-LT"/>
        </w:rPr>
        <w:t xml:space="preserve"> </w:t>
      </w:r>
      <w:proofErr w:type="spellStart"/>
      <w:r w:rsidR="003F4373" w:rsidRPr="00832B86">
        <w:rPr>
          <w:rFonts w:ascii="Times New Roman" w:hAnsi="Times New Roman"/>
          <w:lang w:val="lt-LT" w:eastAsia="lt-LT"/>
        </w:rPr>
        <w:t>clavulanicum</w:t>
      </w:r>
      <w:proofErr w:type="spellEnd"/>
    </w:p>
    <w:p w14:paraId="0777255F" w14:textId="77777777" w:rsidR="003F4373" w:rsidRPr="00832B86" w:rsidRDefault="003F4373" w:rsidP="003F4373">
      <w:pPr>
        <w:spacing w:after="0" w:line="240" w:lineRule="auto"/>
        <w:rPr>
          <w:rFonts w:ascii="Times New Roman" w:hAnsi="Times New Roman"/>
          <w:lang w:val="lt-LT" w:eastAsia="lt-LT"/>
        </w:rPr>
      </w:pPr>
    </w:p>
    <w:p w14:paraId="00E15C6C" w14:textId="77777777" w:rsidR="003F4373" w:rsidRPr="00832B86" w:rsidRDefault="003F4373" w:rsidP="003F4373">
      <w:pPr>
        <w:spacing w:after="0" w:line="240" w:lineRule="auto"/>
        <w:rPr>
          <w:rFonts w:ascii="Times New Roman" w:hAnsi="Times New Roman"/>
          <w:lang w:val="lt-LT" w:eastAsia="lt-LT"/>
        </w:rPr>
      </w:pPr>
    </w:p>
    <w:p w14:paraId="60A34378"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eastAsia="lt-LT"/>
        </w:rPr>
      </w:pPr>
      <w:r w:rsidRPr="00832B86">
        <w:rPr>
          <w:rFonts w:ascii="Times New Roman" w:hAnsi="Times New Roman"/>
          <w:b/>
          <w:lang w:val="lt-LT" w:eastAsia="lt-LT"/>
        </w:rPr>
        <w:t>2.</w:t>
      </w:r>
      <w:r w:rsidRPr="00832B86">
        <w:rPr>
          <w:rFonts w:ascii="Times New Roman" w:hAnsi="Times New Roman"/>
          <w:b/>
          <w:lang w:val="lt-LT" w:eastAsia="lt-LT"/>
        </w:rPr>
        <w:tab/>
        <w:t>VEIKLIOJI (-IOS) MEDŽIAGA (-OS) IR JOS (-Ų) KIEKIS (-IAI)</w:t>
      </w:r>
    </w:p>
    <w:p w14:paraId="72604130" w14:textId="77777777" w:rsidR="003F4373" w:rsidRPr="00832B86" w:rsidRDefault="003F4373" w:rsidP="003F4373">
      <w:pPr>
        <w:spacing w:after="0" w:line="240" w:lineRule="auto"/>
        <w:rPr>
          <w:rFonts w:ascii="Times New Roman" w:hAnsi="Times New Roman"/>
          <w:lang w:val="lt-LT" w:eastAsia="lt-LT"/>
        </w:rPr>
      </w:pPr>
    </w:p>
    <w:p w14:paraId="71B1B7A2" w14:textId="77777777" w:rsidR="003F4373" w:rsidRPr="00832B86" w:rsidRDefault="003F4373" w:rsidP="006462F9">
      <w:pPr>
        <w:spacing w:after="0" w:line="240" w:lineRule="auto"/>
        <w:rPr>
          <w:rFonts w:ascii="Times New Roman" w:hAnsi="Times New Roman"/>
          <w:lang w:val="lt-LT" w:eastAsia="lt-LT"/>
        </w:rPr>
      </w:pPr>
      <w:r w:rsidRPr="00832B86">
        <w:rPr>
          <w:rFonts w:ascii="Times New Roman" w:hAnsi="Times New Roman"/>
          <w:lang w:val="lt-LT" w:eastAsia="lt-LT"/>
        </w:rPr>
        <w:t xml:space="preserve">Kiekvienoje plėvele dengtoje tabletėje yra 500 mg </w:t>
      </w:r>
      <w:proofErr w:type="spellStart"/>
      <w:r w:rsidRPr="00832B86">
        <w:rPr>
          <w:rFonts w:ascii="Times New Roman" w:hAnsi="Times New Roman"/>
          <w:lang w:val="lt-LT" w:eastAsia="lt-LT"/>
        </w:rPr>
        <w:t>amoksicilino</w:t>
      </w:r>
      <w:proofErr w:type="spellEnd"/>
      <w:r w:rsidR="006462F9">
        <w:rPr>
          <w:rFonts w:ascii="Times New Roman" w:hAnsi="Times New Roman"/>
          <w:lang w:val="lt-LT" w:eastAsia="lt-LT"/>
        </w:rPr>
        <w:t xml:space="preserve"> (</w:t>
      </w:r>
      <w:proofErr w:type="spellStart"/>
      <w:r w:rsidR="003401C9">
        <w:rPr>
          <w:rFonts w:ascii="Times New Roman" w:hAnsi="Times New Roman"/>
          <w:lang w:val="lt-LT" w:eastAsia="lt-LT"/>
        </w:rPr>
        <w:t>amoksicilino</w:t>
      </w:r>
      <w:proofErr w:type="spellEnd"/>
      <w:r w:rsidR="006462F9">
        <w:rPr>
          <w:rFonts w:ascii="Times New Roman" w:hAnsi="Times New Roman"/>
          <w:lang w:val="lt-LT" w:eastAsia="lt-LT"/>
        </w:rPr>
        <w:t xml:space="preserve"> </w:t>
      </w:r>
      <w:proofErr w:type="spellStart"/>
      <w:r w:rsidR="006462F9">
        <w:rPr>
          <w:rFonts w:ascii="Times New Roman" w:hAnsi="Times New Roman"/>
          <w:lang w:val="lt-LT" w:eastAsia="lt-LT"/>
        </w:rPr>
        <w:t>trihidrato</w:t>
      </w:r>
      <w:proofErr w:type="spellEnd"/>
      <w:r w:rsidR="006462F9">
        <w:rPr>
          <w:rFonts w:ascii="Times New Roman" w:hAnsi="Times New Roman"/>
          <w:lang w:val="lt-LT" w:eastAsia="lt-LT"/>
        </w:rPr>
        <w:t xml:space="preserve"> pavidalu)</w:t>
      </w:r>
      <w:r w:rsidRPr="00832B86">
        <w:rPr>
          <w:rFonts w:ascii="Times New Roman" w:hAnsi="Times New Roman"/>
          <w:lang w:val="lt-LT" w:eastAsia="lt-LT"/>
        </w:rPr>
        <w:t xml:space="preserve"> ir</w:t>
      </w:r>
      <w:r w:rsidR="006E52EA">
        <w:rPr>
          <w:rFonts w:ascii="Times New Roman" w:hAnsi="Times New Roman"/>
          <w:lang w:val="lt-LT" w:eastAsia="lt-LT"/>
        </w:rPr>
        <w:t xml:space="preserve"> </w:t>
      </w:r>
      <w:r w:rsidRPr="00832B86">
        <w:rPr>
          <w:rFonts w:ascii="Times New Roman" w:hAnsi="Times New Roman"/>
          <w:lang w:val="lt-LT" w:eastAsia="lt-LT"/>
        </w:rPr>
        <w:t xml:space="preserve">125 mg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w:t>
      </w:r>
      <w:r w:rsidR="006462F9" w:rsidRPr="006462F9">
        <w:rPr>
          <w:rFonts w:ascii="Times New Roman" w:hAnsi="Times New Roman"/>
          <w:lang w:val="lt-LT" w:eastAsia="lt-LT"/>
        </w:rPr>
        <w:t xml:space="preserve"> </w:t>
      </w:r>
      <w:r w:rsidR="006462F9">
        <w:rPr>
          <w:rFonts w:ascii="Times New Roman" w:hAnsi="Times New Roman"/>
          <w:lang w:val="lt-LT" w:eastAsia="lt-LT"/>
        </w:rPr>
        <w:t>(k</w:t>
      </w:r>
      <w:r w:rsidR="006462F9" w:rsidRPr="00832B86">
        <w:rPr>
          <w:rFonts w:ascii="Times New Roman" w:hAnsi="Times New Roman"/>
          <w:lang w:val="lt-LT" w:eastAsia="lt-LT"/>
        </w:rPr>
        <w:t xml:space="preserve">alio </w:t>
      </w:r>
      <w:proofErr w:type="spellStart"/>
      <w:r w:rsidR="006462F9" w:rsidRPr="00832B86">
        <w:rPr>
          <w:rFonts w:ascii="Times New Roman" w:hAnsi="Times New Roman"/>
          <w:lang w:val="lt-LT" w:eastAsia="lt-LT"/>
        </w:rPr>
        <w:t>klavulanato</w:t>
      </w:r>
      <w:proofErr w:type="spellEnd"/>
      <w:r w:rsidR="006462F9">
        <w:rPr>
          <w:rFonts w:ascii="Times New Roman" w:hAnsi="Times New Roman"/>
          <w:lang w:val="lt-LT" w:eastAsia="lt-LT"/>
        </w:rPr>
        <w:t xml:space="preserve"> pavidalu)</w:t>
      </w:r>
      <w:r w:rsidRPr="00832B86">
        <w:rPr>
          <w:rFonts w:ascii="Times New Roman" w:hAnsi="Times New Roman"/>
          <w:lang w:val="lt-LT" w:eastAsia="lt-LT"/>
        </w:rPr>
        <w:t>.</w:t>
      </w:r>
    </w:p>
    <w:p w14:paraId="49DEC2F4" w14:textId="77777777" w:rsidR="003F4373" w:rsidRPr="00832B86" w:rsidRDefault="003F4373" w:rsidP="003F4373">
      <w:pPr>
        <w:spacing w:after="0" w:line="240" w:lineRule="auto"/>
        <w:rPr>
          <w:rFonts w:ascii="Times New Roman" w:hAnsi="Times New Roman"/>
          <w:lang w:val="lt-LT" w:eastAsia="lt-LT"/>
        </w:rPr>
      </w:pPr>
    </w:p>
    <w:p w14:paraId="01E9E349" w14:textId="77777777" w:rsidR="003F4373" w:rsidRPr="00832B86" w:rsidRDefault="003F4373" w:rsidP="003F4373">
      <w:pPr>
        <w:spacing w:after="0" w:line="240" w:lineRule="auto"/>
        <w:rPr>
          <w:rFonts w:ascii="Times New Roman" w:hAnsi="Times New Roman"/>
          <w:lang w:val="lt-LT" w:eastAsia="lt-LT"/>
        </w:rPr>
      </w:pPr>
    </w:p>
    <w:p w14:paraId="04C1166E"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832B86">
        <w:rPr>
          <w:rFonts w:ascii="Times New Roman" w:hAnsi="Times New Roman"/>
          <w:b/>
          <w:lang w:val="lt-LT" w:eastAsia="lt-LT"/>
        </w:rPr>
        <w:t>3.</w:t>
      </w:r>
      <w:r w:rsidRPr="00832B86">
        <w:rPr>
          <w:rFonts w:ascii="Times New Roman" w:hAnsi="Times New Roman"/>
          <w:b/>
          <w:lang w:val="lt-LT" w:eastAsia="lt-LT"/>
        </w:rPr>
        <w:tab/>
        <w:t>PAGALBINIŲ MEDŽIAGŲ SĄRAŠAS</w:t>
      </w:r>
    </w:p>
    <w:p w14:paraId="7E862232" w14:textId="77777777" w:rsidR="003F4373" w:rsidRPr="00832B86" w:rsidRDefault="003F4373" w:rsidP="003F4373">
      <w:pPr>
        <w:spacing w:after="0" w:line="240" w:lineRule="auto"/>
        <w:rPr>
          <w:rFonts w:ascii="Times New Roman" w:hAnsi="Times New Roman"/>
          <w:lang w:val="lt-LT" w:eastAsia="lt-LT"/>
        </w:rPr>
      </w:pPr>
    </w:p>
    <w:p w14:paraId="7ADADDC0" w14:textId="77777777" w:rsidR="003F4373" w:rsidRPr="00832B86" w:rsidRDefault="003F4373" w:rsidP="003F4373">
      <w:pPr>
        <w:spacing w:after="0" w:line="240" w:lineRule="auto"/>
        <w:rPr>
          <w:rFonts w:ascii="Times New Roman" w:hAnsi="Times New Roman"/>
          <w:lang w:val="lt-LT" w:eastAsia="lt-LT"/>
        </w:rPr>
      </w:pPr>
    </w:p>
    <w:p w14:paraId="3979FA93"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832B86">
        <w:rPr>
          <w:rFonts w:ascii="Times New Roman" w:hAnsi="Times New Roman"/>
          <w:b/>
          <w:lang w:val="lt-LT" w:eastAsia="lt-LT"/>
        </w:rPr>
        <w:t>4.</w:t>
      </w:r>
      <w:r w:rsidRPr="00832B86">
        <w:rPr>
          <w:rFonts w:ascii="Times New Roman" w:hAnsi="Times New Roman"/>
          <w:b/>
          <w:lang w:val="lt-LT" w:eastAsia="lt-LT"/>
        </w:rPr>
        <w:tab/>
        <w:t>FARMACINĖ FORMA IR KIEKIS PAKUOTĖJE</w:t>
      </w:r>
    </w:p>
    <w:p w14:paraId="178E9B91" w14:textId="77777777" w:rsidR="003F4373" w:rsidRPr="00832B86" w:rsidRDefault="003F4373" w:rsidP="003F4373">
      <w:pPr>
        <w:spacing w:after="0" w:line="240" w:lineRule="auto"/>
        <w:rPr>
          <w:rFonts w:ascii="Times New Roman" w:hAnsi="Times New Roman"/>
          <w:lang w:val="lt-LT" w:eastAsia="lt-LT"/>
        </w:rPr>
      </w:pPr>
    </w:p>
    <w:p w14:paraId="54F2CC10"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Plėvele dengtos tabletės</w:t>
      </w:r>
    </w:p>
    <w:p w14:paraId="018B591C" w14:textId="77777777" w:rsidR="003F4373" w:rsidRPr="00832B86" w:rsidRDefault="003F4373" w:rsidP="003F4373">
      <w:pPr>
        <w:spacing w:after="0" w:line="240" w:lineRule="auto"/>
        <w:rPr>
          <w:rFonts w:ascii="Times New Roman" w:hAnsi="Times New Roman"/>
          <w:lang w:val="lt-LT" w:eastAsia="lt-LT"/>
        </w:rPr>
      </w:pPr>
    </w:p>
    <w:p w14:paraId="59E62BBC"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4 </w:t>
      </w:r>
      <w:r w:rsidRPr="001E2F01">
        <w:rPr>
          <w:rFonts w:ascii="Times New Roman" w:hAnsi="Times New Roman"/>
          <w:highlight w:val="lightGray"/>
          <w:lang w:val="lt-LT"/>
        </w:rPr>
        <w:t>plėvele dengtos</w:t>
      </w:r>
      <w:r w:rsidRPr="00832B86">
        <w:rPr>
          <w:rFonts w:ascii="Times New Roman" w:hAnsi="Times New Roman"/>
          <w:lang w:val="lt-LT" w:eastAsia="lt-LT"/>
        </w:rPr>
        <w:t xml:space="preserve"> tabletės</w:t>
      </w:r>
    </w:p>
    <w:p w14:paraId="6E28BDB6" w14:textId="77777777" w:rsidR="003F4373" w:rsidRPr="00832B86" w:rsidRDefault="003F4373" w:rsidP="003F4373">
      <w:pPr>
        <w:spacing w:after="0" w:line="240" w:lineRule="auto"/>
        <w:rPr>
          <w:rFonts w:ascii="Times New Roman" w:hAnsi="Times New Roman"/>
          <w:lang w:val="lt-LT" w:eastAsia="lt-LT"/>
        </w:rPr>
      </w:pPr>
      <w:r w:rsidRPr="001E2F01">
        <w:rPr>
          <w:rFonts w:ascii="Times New Roman" w:hAnsi="Times New Roman"/>
          <w:highlight w:val="lightGray"/>
          <w:lang w:val="lt-LT"/>
        </w:rPr>
        <w:t>5 plėvele dengtos tabletės</w:t>
      </w:r>
    </w:p>
    <w:p w14:paraId="2C02E26F"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6 plėvele dengtos tabletės</w:t>
      </w:r>
    </w:p>
    <w:p w14:paraId="05B584C9" w14:textId="77777777" w:rsidR="003F4373" w:rsidRPr="00832B86" w:rsidRDefault="003F4373" w:rsidP="003F4373">
      <w:pPr>
        <w:spacing w:after="0" w:line="240" w:lineRule="auto"/>
        <w:rPr>
          <w:rFonts w:ascii="Times New Roman" w:hAnsi="Times New Roman"/>
          <w:lang w:val="lt-LT" w:eastAsia="lt-LT"/>
        </w:rPr>
      </w:pPr>
      <w:r w:rsidRPr="001E2F01">
        <w:rPr>
          <w:rFonts w:ascii="Times New Roman" w:hAnsi="Times New Roman"/>
          <w:highlight w:val="lightGray"/>
          <w:lang w:val="lt-LT"/>
        </w:rPr>
        <w:t>7 plėvele dengtos tabletės</w:t>
      </w:r>
    </w:p>
    <w:p w14:paraId="1FB3B8F0" w14:textId="77777777" w:rsidR="003F4373" w:rsidRPr="00832B86" w:rsidRDefault="003F4373" w:rsidP="003F4373">
      <w:pPr>
        <w:spacing w:after="0" w:line="240" w:lineRule="auto"/>
        <w:rPr>
          <w:rFonts w:ascii="Times New Roman" w:hAnsi="Times New Roman"/>
          <w:lang w:val="lt-LT" w:eastAsia="lt-LT"/>
        </w:rPr>
      </w:pPr>
      <w:r w:rsidRPr="001E2F01">
        <w:rPr>
          <w:rFonts w:ascii="Times New Roman" w:hAnsi="Times New Roman"/>
          <w:highlight w:val="lightGray"/>
          <w:lang w:val="lt-LT"/>
        </w:rPr>
        <w:t>8 plėvele dengtos tabletės</w:t>
      </w:r>
    </w:p>
    <w:p w14:paraId="4CCA7F37"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10 plėvele dengtų tablečių</w:t>
      </w:r>
    </w:p>
    <w:p w14:paraId="0F7F4B62"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12 plėvele dengtų tablečių</w:t>
      </w:r>
    </w:p>
    <w:p w14:paraId="217B9F62"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14 plėvele dengtų tablečių</w:t>
      </w:r>
    </w:p>
    <w:p w14:paraId="1E9E2F98"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15 plėvele dengtų tablečių</w:t>
      </w:r>
    </w:p>
    <w:p w14:paraId="3594AE84" w14:textId="77777777" w:rsidR="003F4373" w:rsidRPr="001E2F01" w:rsidRDefault="003F4373" w:rsidP="003F4373">
      <w:pPr>
        <w:spacing w:after="0" w:line="240" w:lineRule="auto"/>
        <w:rPr>
          <w:rFonts w:ascii="Times New Roman" w:hAnsi="Times New Roman"/>
          <w:i/>
          <w:highlight w:val="lightGray"/>
          <w:lang w:val="lt-LT"/>
        </w:rPr>
      </w:pPr>
      <w:r w:rsidRPr="001E2F01">
        <w:rPr>
          <w:rFonts w:ascii="Times New Roman" w:hAnsi="Times New Roman"/>
          <w:highlight w:val="lightGray"/>
          <w:lang w:val="lt-LT"/>
        </w:rPr>
        <w:t>16 plėvele dengtų tablečių</w:t>
      </w:r>
    </w:p>
    <w:p w14:paraId="23F7BEB1" w14:textId="77777777" w:rsidR="003F4373" w:rsidRPr="001E2F01" w:rsidRDefault="003F4373" w:rsidP="003F4373">
      <w:pPr>
        <w:spacing w:after="0" w:line="240" w:lineRule="auto"/>
        <w:rPr>
          <w:rFonts w:ascii="Times New Roman" w:hAnsi="Times New Roman"/>
          <w:i/>
          <w:highlight w:val="lightGray"/>
          <w:lang w:val="lt-LT"/>
        </w:rPr>
      </w:pPr>
      <w:r w:rsidRPr="001E2F01">
        <w:rPr>
          <w:rFonts w:ascii="Times New Roman" w:hAnsi="Times New Roman"/>
          <w:highlight w:val="lightGray"/>
          <w:lang w:val="lt-LT"/>
        </w:rPr>
        <w:t>20 plėvele dengtų tablečių</w:t>
      </w:r>
    </w:p>
    <w:p w14:paraId="725B63BD"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21 plėvele dengta tabletė</w:t>
      </w:r>
    </w:p>
    <w:p w14:paraId="370E48E4"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25 plėvele dengtos tabletės</w:t>
      </w:r>
    </w:p>
    <w:p w14:paraId="3A0F16CA"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30 plėvele dengtų tablečių</w:t>
      </w:r>
    </w:p>
    <w:p w14:paraId="6FEA138E"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35 plėvele dengtos tabletės</w:t>
      </w:r>
    </w:p>
    <w:p w14:paraId="01FD1611"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40 plėvele dengtų tablečių</w:t>
      </w:r>
    </w:p>
    <w:p w14:paraId="654437CE"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50 plėvele dengtų tablečių</w:t>
      </w:r>
    </w:p>
    <w:p w14:paraId="051DCB6F"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100 plėvele dengtų tablečių</w:t>
      </w:r>
    </w:p>
    <w:p w14:paraId="63121386" w14:textId="77777777" w:rsidR="003F4373" w:rsidRPr="00832B86" w:rsidRDefault="003F4373" w:rsidP="003F4373">
      <w:pPr>
        <w:spacing w:after="0" w:line="240" w:lineRule="auto"/>
        <w:rPr>
          <w:rFonts w:ascii="Times New Roman" w:hAnsi="Times New Roman"/>
          <w:lang w:val="lt-LT" w:eastAsia="lt-LT"/>
        </w:rPr>
      </w:pPr>
      <w:r w:rsidRPr="001E2F01">
        <w:rPr>
          <w:rFonts w:ascii="Times New Roman" w:hAnsi="Times New Roman"/>
          <w:highlight w:val="lightGray"/>
          <w:lang w:val="lt-LT"/>
        </w:rPr>
        <w:t>500 plėvele dengtų tablečių</w:t>
      </w:r>
    </w:p>
    <w:p w14:paraId="4783F058" w14:textId="77777777" w:rsidR="003F4373" w:rsidRPr="00832B86" w:rsidRDefault="003F4373" w:rsidP="003F4373">
      <w:pPr>
        <w:spacing w:after="0" w:line="240" w:lineRule="auto"/>
        <w:rPr>
          <w:rFonts w:ascii="Times New Roman" w:hAnsi="Times New Roman"/>
          <w:lang w:val="lt-LT" w:eastAsia="lt-LT"/>
        </w:rPr>
      </w:pPr>
    </w:p>
    <w:p w14:paraId="2BA832B1" w14:textId="77777777" w:rsidR="003F4373" w:rsidRPr="00832B86" w:rsidRDefault="003F4373" w:rsidP="003F4373">
      <w:pPr>
        <w:spacing w:after="0" w:line="240" w:lineRule="auto"/>
        <w:rPr>
          <w:rFonts w:ascii="Times New Roman" w:hAnsi="Times New Roman"/>
          <w:lang w:val="lt-LT" w:eastAsia="lt-LT"/>
        </w:rPr>
      </w:pPr>
    </w:p>
    <w:p w14:paraId="6EAD7828"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832B86">
        <w:rPr>
          <w:rFonts w:ascii="Times New Roman" w:hAnsi="Times New Roman"/>
          <w:b/>
          <w:lang w:val="lt-LT" w:eastAsia="lt-LT"/>
        </w:rPr>
        <w:t>5.</w:t>
      </w:r>
      <w:r w:rsidRPr="00832B86">
        <w:rPr>
          <w:rFonts w:ascii="Times New Roman" w:hAnsi="Times New Roman"/>
          <w:b/>
          <w:lang w:val="lt-LT" w:eastAsia="lt-LT"/>
        </w:rPr>
        <w:tab/>
        <w:t>VARTOJIMO METODAS IR BŪDAS (-AI)</w:t>
      </w:r>
    </w:p>
    <w:p w14:paraId="0FE777CB" w14:textId="77777777" w:rsidR="003F4373" w:rsidRPr="00832B86" w:rsidRDefault="003F4373" w:rsidP="003F4373">
      <w:pPr>
        <w:spacing w:after="0" w:line="240" w:lineRule="auto"/>
        <w:rPr>
          <w:rFonts w:ascii="Times New Roman" w:hAnsi="Times New Roman"/>
          <w:i/>
          <w:lang w:val="lt-LT" w:eastAsia="lt-LT"/>
        </w:rPr>
      </w:pPr>
    </w:p>
    <w:p w14:paraId="3DEB5188"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Prieš vartojimą perskaitykite pakuotės lapelį.</w:t>
      </w:r>
    </w:p>
    <w:p w14:paraId="07A39D62" w14:textId="77777777" w:rsidR="006462F9" w:rsidRPr="00832B86" w:rsidRDefault="00181ACB" w:rsidP="006462F9">
      <w:pPr>
        <w:spacing w:after="0" w:line="240" w:lineRule="auto"/>
        <w:rPr>
          <w:rFonts w:ascii="Times New Roman" w:hAnsi="Times New Roman"/>
          <w:lang w:val="lt-LT" w:eastAsia="lt-LT"/>
        </w:rPr>
      </w:pPr>
      <w:r>
        <w:rPr>
          <w:rFonts w:ascii="Times New Roman" w:hAnsi="Times New Roman"/>
          <w:lang w:val="lt-LT" w:eastAsia="lt-LT"/>
        </w:rPr>
        <w:t>V</w:t>
      </w:r>
      <w:r w:rsidR="006462F9" w:rsidRPr="00832B86">
        <w:rPr>
          <w:rFonts w:ascii="Times New Roman" w:hAnsi="Times New Roman"/>
          <w:lang w:val="lt-LT" w:eastAsia="lt-LT"/>
        </w:rPr>
        <w:t>artoti per burną</w:t>
      </w:r>
    </w:p>
    <w:p w14:paraId="2AD97D50" w14:textId="77777777" w:rsidR="003F4373" w:rsidRPr="00832B86" w:rsidRDefault="003F4373" w:rsidP="003F4373">
      <w:pPr>
        <w:spacing w:after="0" w:line="240" w:lineRule="auto"/>
        <w:rPr>
          <w:rFonts w:ascii="Times New Roman" w:hAnsi="Times New Roman"/>
          <w:lang w:val="lt-LT" w:eastAsia="lt-LT"/>
        </w:rPr>
      </w:pPr>
    </w:p>
    <w:p w14:paraId="74A92F31" w14:textId="77777777" w:rsidR="003F4373" w:rsidRPr="00832B86" w:rsidRDefault="003F4373" w:rsidP="003F4373">
      <w:pPr>
        <w:spacing w:after="0" w:line="240" w:lineRule="auto"/>
        <w:rPr>
          <w:rFonts w:ascii="Times New Roman" w:hAnsi="Times New Roman"/>
          <w:lang w:val="lt-LT" w:eastAsia="lt-LT"/>
        </w:rPr>
      </w:pPr>
    </w:p>
    <w:p w14:paraId="19844F6F"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832B86">
        <w:rPr>
          <w:rFonts w:ascii="Times New Roman" w:hAnsi="Times New Roman"/>
          <w:b/>
          <w:lang w:val="lt-LT" w:eastAsia="lt-LT"/>
        </w:rPr>
        <w:t>6.</w:t>
      </w:r>
      <w:r w:rsidRPr="00832B86">
        <w:rPr>
          <w:rFonts w:ascii="Times New Roman" w:hAnsi="Times New Roman"/>
          <w:b/>
          <w:lang w:val="lt-LT" w:eastAsia="lt-LT"/>
        </w:rPr>
        <w:tab/>
        <w:t>SPECIALUS ĮSPĖJIMAS, KAD VAISTINĮ PREPARATĄ BŪTINA LAIKYTI VAIKAMS NEPASTEBIMOJE IR NEPASIEKIAMOJE VIETOJE</w:t>
      </w:r>
    </w:p>
    <w:p w14:paraId="03E806B5" w14:textId="77777777" w:rsidR="003F4373" w:rsidRPr="00832B86" w:rsidRDefault="003F4373" w:rsidP="003F4373">
      <w:pPr>
        <w:spacing w:after="0" w:line="240" w:lineRule="auto"/>
        <w:rPr>
          <w:rFonts w:ascii="Times New Roman" w:hAnsi="Times New Roman"/>
          <w:lang w:val="lt-LT" w:eastAsia="lt-LT"/>
        </w:rPr>
      </w:pPr>
    </w:p>
    <w:p w14:paraId="7755F5C3" w14:textId="77777777" w:rsidR="003F4373" w:rsidRPr="00832B86" w:rsidRDefault="003F4373" w:rsidP="003F4373">
      <w:pPr>
        <w:spacing w:after="0" w:line="240" w:lineRule="auto"/>
        <w:rPr>
          <w:rFonts w:ascii="Times New Roman" w:hAnsi="Times New Roman"/>
          <w:iCs/>
          <w:lang w:val="lt-LT" w:eastAsia="lt-LT"/>
        </w:rPr>
      </w:pPr>
      <w:r w:rsidRPr="00832B86">
        <w:rPr>
          <w:rFonts w:ascii="Times New Roman" w:hAnsi="Times New Roman"/>
          <w:iCs/>
          <w:lang w:val="lt-LT" w:eastAsia="lt-LT"/>
        </w:rPr>
        <w:lastRenderedPageBreak/>
        <w:t>Laikyti vaikams nepastebimoje ir nepasiekiamoje vietoje.</w:t>
      </w:r>
    </w:p>
    <w:p w14:paraId="37C239E5" w14:textId="77777777" w:rsidR="003F4373" w:rsidRPr="00832B86" w:rsidRDefault="003F4373" w:rsidP="003F4373">
      <w:pPr>
        <w:spacing w:after="0" w:line="240" w:lineRule="auto"/>
        <w:rPr>
          <w:rFonts w:ascii="Times New Roman" w:hAnsi="Times New Roman"/>
          <w:lang w:val="lt-LT" w:eastAsia="lt-LT"/>
        </w:rPr>
      </w:pPr>
    </w:p>
    <w:p w14:paraId="3133CA01" w14:textId="77777777" w:rsidR="003F4373" w:rsidRPr="00832B86" w:rsidRDefault="003F4373" w:rsidP="003F4373">
      <w:pPr>
        <w:spacing w:after="0" w:line="240" w:lineRule="auto"/>
        <w:rPr>
          <w:rFonts w:ascii="Times New Roman" w:hAnsi="Times New Roman"/>
          <w:lang w:val="lt-LT" w:eastAsia="lt-LT"/>
        </w:rPr>
      </w:pPr>
    </w:p>
    <w:p w14:paraId="2AD94A9A"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832B86">
        <w:rPr>
          <w:rFonts w:ascii="Times New Roman" w:hAnsi="Times New Roman"/>
          <w:b/>
          <w:lang w:val="lt-LT" w:eastAsia="lt-LT"/>
        </w:rPr>
        <w:t>7.</w:t>
      </w:r>
      <w:r w:rsidRPr="00832B86">
        <w:rPr>
          <w:rFonts w:ascii="Times New Roman" w:hAnsi="Times New Roman"/>
          <w:b/>
          <w:lang w:val="lt-LT" w:eastAsia="lt-LT"/>
        </w:rPr>
        <w:tab/>
        <w:t>KITAS (-I) SPECIALUS (-ŪS) ĮSPĖJIMAS (-AI) (JEI REIKIA)</w:t>
      </w:r>
    </w:p>
    <w:p w14:paraId="6D0FBF4C" w14:textId="77777777" w:rsidR="003F4373" w:rsidRPr="00832B86" w:rsidRDefault="003F4373" w:rsidP="003F4373">
      <w:pPr>
        <w:spacing w:after="0" w:line="240" w:lineRule="auto"/>
        <w:rPr>
          <w:rFonts w:ascii="Times New Roman" w:hAnsi="Times New Roman"/>
          <w:lang w:val="lt-LT" w:eastAsia="lt-LT"/>
        </w:rPr>
      </w:pPr>
    </w:p>
    <w:p w14:paraId="102AC025" w14:textId="77777777" w:rsidR="003F4373" w:rsidRPr="00832B86" w:rsidRDefault="003F4373" w:rsidP="003F4373">
      <w:pPr>
        <w:spacing w:after="0" w:line="240" w:lineRule="auto"/>
        <w:rPr>
          <w:rFonts w:ascii="Times New Roman" w:hAnsi="Times New Roman"/>
          <w:lang w:val="lt-LT" w:eastAsia="lt-LT"/>
        </w:rPr>
      </w:pPr>
    </w:p>
    <w:p w14:paraId="531A16E5"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832B86">
        <w:rPr>
          <w:rFonts w:ascii="Times New Roman" w:hAnsi="Times New Roman"/>
          <w:b/>
          <w:lang w:val="lt-LT" w:eastAsia="lt-LT"/>
        </w:rPr>
        <w:t>8.</w:t>
      </w:r>
      <w:r w:rsidRPr="00832B86">
        <w:rPr>
          <w:rFonts w:ascii="Times New Roman" w:hAnsi="Times New Roman"/>
          <w:b/>
          <w:lang w:val="lt-LT" w:eastAsia="lt-LT"/>
        </w:rPr>
        <w:tab/>
        <w:t>TINKAMUMO LAIKAS</w:t>
      </w:r>
    </w:p>
    <w:p w14:paraId="2AED25A9" w14:textId="77777777" w:rsidR="003F4373" w:rsidRPr="00832B86" w:rsidRDefault="003F4373" w:rsidP="003F4373">
      <w:pPr>
        <w:spacing w:after="0" w:line="240" w:lineRule="auto"/>
        <w:rPr>
          <w:rFonts w:ascii="Times New Roman" w:hAnsi="Times New Roman"/>
          <w:i/>
          <w:lang w:val="lt-LT" w:eastAsia="lt-LT"/>
        </w:rPr>
      </w:pPr>
    </w:p>
    <w:p w14:paraId="66CA8F65" w14:textId="77777777" w:rsidR="003F4373" w:rsidRPr="00832B86" w:rsidRDefault="00EF7DDA" w:rsidP="003F4373">
      <w:pPr>
        <w:spacing w:after="0" w:line="240" w:lineRule="auto"/>
        <w:rPr>
          <w:rFonts w:ascii="Times New Roman" w:hAnsi="Times New Roman"/>
          <w:lang w:val="lt-LT" w:eastAsia="lt-LT"/>
        </w:rPr>
      </w:pPr>
      <w:r>
        <w:rPr>
          <w:rFonts w:ascii="Times New Roman" w:hAnsi="Times New Roman"/>
          <w:lang w:val="lt-LT" w:eastAsia="lt-LT"/>
        </w:rPr>
        <w:t>EXP</w:t>
      </w:r>
      <w:r w:rsidRPr="001E2F01">
        <w:rPr>
          <w:rFonts w:ascii="Times New Roman" w:hAnsi="Times New Roman"/>
          <w:highlight w:val="lightGray"/>
          <w:lang w:val="lt-LT"/>
        </w:rPr>
        <w:t>/</w:t>
      </w:r>
      <w:r w:rsidR="003F4373" w:rsidRPr="001E2F01">
        <w:rPr>
          <w:rFonts w:ascii="Times New Roman" w:hAnsi="Times New Roman"/>
          <w:highlight w:val="lightGray"/>
          <w:lang w:val="lt-LT"/>
        </w:rPr>
        <w:t>Tinka iki</w:t>
      </w:r>
      <w:r w:rsidR="003F4373" w:rsidRPr="00832B86">
        <w:rPr>
          <w:rFonts w:ascii="Times New Roman" w:hAnsi="Times New Roman"/>
          <w:lang w:val="lt-LT" w:eastAsia="lt-LT"/>
        </w:rPr>
        <w:t xml:space="preserve"> {mm</w:t>
      </w:r>
      <w:r w:rsidR="0051713D" w:rsidRPr="00832B86">
        <w:rPr>
          <w:rFonts w:ascii="Times New Roman" w:hAnsi="Times New Roman"/>
          <w:lang w:val="lt-LT" w:eastAsia="lt-LT"/>
        </w:rPr>
        <w:t>/</w:t>
      </w:r>
      <w:r w:rsidR="003F4373" w:rsidRPr="00832B86">
        <w:rPr>
          <w:rFonts w:ascii="Times New Roman" w:hAnsi="Times New Roman"/>
          <w:lang w:val="lt-LT" w:eastAsia="lt-LT"/>
        </w:rPr>
        <w:t>MMMM}</w:t>
      </w:r>
    </w:p>
    <w:p w14:paraId="03EC0F14" w14:textId="77777777" w:rsidR="003F4373" w:rsidRPr="00832B86" w:rsidRDefault="003F4373" w:rsidP="003F4373">
      <w:pPr>
        <w:spacing w:after="0" w:line="240" w:lineRule="auto"/>
        <w:rPr>
          <w:rFonts w:ascii="Times New Roman" w:hAnsi="Times New Roman"/>
          <w:lang w:val="lt-LT" w:eastAsia="lt-LT"/>
        </w:rPr>
      </w:pPr>
    </w:p>
    <w:p w14:paraId="120B2FA3" w14:textId="77777777" w:rsidR="003F4373" w:rsidRPr="00832B86" w:rsidRDefault="003F4373" w:rsidP="003F4373">
      <w:pPr>
        <w:spacing w:after="0" w:line="240" w:lineRule="auto"/>
        <w:rPr>
          <w:rFonts w:ascii="Times New Roman" w:hAnsi="Times New Roman"/>
          <w:lang w:val="lt-LT" w:eastAsia="lt-LT"/>
        </w:rPr>
      </w:pPr>
    </w:p>
    <w:p w14:paraId="522F2AA0" w14:textId="77777777" w:rsidR="003F4373" w:rsidRPr="00832B86" w:rsidRDefault="003F4373" w:rsidP="003F4373">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832B86">
        <w:rPr>
          <w:rFonts w:ascii="Times New Roman" w:hAnsi="Times New Roman"/>
          <w:b/>
          <w:lang w:val="lt-LT" w:eastAsia="lt-LT"/>
        </w:rPr>
        <w:t>9.</w:t>
      </w:r>
      <w:r w:rsidRPr="00832B86">
        <w:rPr>
          <w:rFonts w:ascii="Times New Roman" w:hAnsi="Times New Roman"/>
          <w:b/>
          <w:lang w:val="lt-LT" w:eastAsia="lt-LT"/>
        </w:rPr>
        <w:tab/>
        <w:t>SPECIALIOS LAIKYMO SĄLYGOS</w:t>
      </w:r>
    </w:p>
    <w:p w14:paraId="76830E9E" w14:textId="77777777" w:rsidR="003F4373" w:rsidRPr="00832B86" w:rsidRDefault="003F4373" w:rsidP="003F4373">
      <w:pPr>
        <w:keepNext/>
        <w:spacing w:after="0" w:line="240" w:lineRule="auto"/>
        <w:ind w:left="567" w:hanging="567"/>
        <w:rPr>
          <w:rFonts w:ascii="Times New Roman" w:hAnsi="Times New Roman"/>
          <w:i/>
          <w:lang w:val="lt-LT" w:eastAsia="lt-LT"/>
        </w:rPr>
      </w:pPr>
    </w:p>
    <w:p w14:paraId="1CD4C314"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Laikyti gamintojo pakuotėje, kad </w:t>
      </w:r>
      <w:r w:rsidR="00254684">
        <w:rPr>
          <w:rFonts w:ascii="Times New Roman" w:hAnsi="Times New Roman"/>
          <w:lang w:val="lt-LT" w:eastAsia="lt-LT"/>
        </w:rPr>
        <w:t>vaistas</w:t>
      </w:r>
      <w:r w:rsidRPr="00832B86">
        <w:rPr>
          <w:rFonts w:ascii="Times New Roman" w:hAnsi="Times New Roman"/>
          <w:lang w:val="lt-LT" w:eastAsia="lt-LT"/>
        </w:rPr>
        <w:t xml:space="preserve"> būtų apsaugotas nuo šviesos ir drėgmės.</w:t>
      </w:r>
    </w:p>
    <w:p w14:paraId="294C9D86" w14:textId="77777777" w:rsidR="003F4373" w:rsidRPr="00832B86" w:rsidRDefault="003F4373" w:rsidP="003F4373">
      <w:pPr>
        <w:spacing w:after="0" w:line="240" w:lineRule="auto"/>
        <w:ind w:left="567" w:hanging="567"/>
        <w:rPr>
          <w:rFonts w:ascii="Times New Roman" w:hAnsi="Times New Roman"/>
          <w:i/>
          <w:lang w:val="lt-LT" w:eastAsia="lt-LT"/>
        </w:rPr>
      </w:pPr>
    </w:p>
    <w:p w14:paraId="7B43ED8D" w14:textId="77777777" w:rsidR="003F4373" w:rsidRPr="00832B86" w:rsidRDefault="003F4373" w:rsidP="003F4373">
      <w:pPr>
        <w:spacing w:after="0" w:line="240" w:lineRule="auto"/>
        <w:ind w:left="567" w:hanging="567"/>
        <w:rPr>
          <w:rFonts w:ascii="Times New Roman" w:hAnsi="Times New Roman"/>
          <w:lang w:val="lt-LT" w:eastAsia="lt-LT"/>
        </w:rPr>
      </w:pPr>
    </w:p>
    <w:p w14:paraId="77FD2C2F"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eastAsia="lt-LT"/>
        </w:rPr>
      </w:pPr>
      <w:r w:rsidRPr="00832B86">
        <w:rPr>
          <w:rFonts w:ascii="Times New Roman" w:hAnsi="Times New Roman"/>
          <w:b/>
          <w:lang w:val="lt-LT" w:eastAsia="lt-LT"/>
        </w:rPr>
        <w:t>10.</w:t>
      </w:r>
      <w:r w:rsidRPr="00832B86">
        <w:rPr>
          <w:rFonts w:ascii="Times New Roman" w:hAnsi="Times New Roman"/>
          <w:b/>
          <w:lang w:val="lt-LT" w:eastAsia="lt-LT"/>
        </w:rPr>
        <w:tab/>
      </w:r>
      <w:r w:rsidRPr="00832B86">
        <w:rPr>
          <w:rFonts w:ascii="Times New Roman" w:hAnsi="Times New Roman"/>
          <w:b/>
          <w:caps/>
          <w:lang w:val="lt-LT" w:eastAsia="lt-LT"/>
        </w:rPr>
        <w:t>specialios atsargumo priemonės DĖL NESUVARTOTO</w:t>
      </w:r>
      <w:r w:rsidRPr="00832B86">
        <w:rPr>
          <w:rFonts w:ascii="Times New Roman" w:hAnsi="Times New Roman"/>
          <w:b/>
          <w:bCs/>
          <w:lang w:val="lt-LT" w:eastAsia="lt-LT"/>
        </w:rPr>
        <w:t xml:space="preserve"> </w:t>
      </w:r>
      <w:r w:rsidRPr="00832B86">
        <w:rPr>
          <w:rFonts w:ascii="Times New Roman" w:hAnsi="Times New Roman"/>
          <w:b/>
          <w:bCs/>
          <w:caps/>
          <w:lang w:val="lt-LT" w:eastAsia="lt-LT"/>
        </w:rPr>
        <w:t>VAISTINIO PREPARATO AR JO ATLIEKų</w:t>
      </w:r>
      <w:r w:rsidRPr="00832B86">
        <w:rPr>
          <w:rFonts w:ascii="Times New Roman" w:hAnsi="Times New Roman"/>
          <w:caps/>
          <w:lang w:val="lt-LT" w:eastAsia="lt-LT"/>
        </w:rPr>
        <w:t xml:space="preserve"> </w:t>
      </w:r>
      <w:r w:rsidRPr="00832B86">
        <w:rPr>
          <w:rFonts w:ascii="Times New Roman" w:hAnsi="Times New Roman"/>
          <w:b/>
          <w:bCs/>
          <w:caps/>
          <w:lang w:val="lt-LT" w:eastAsia="lt-LT"/>
        </w:rPr>
        <w:t>TVARKYMO</w:t>
      </w:r>
      <w:r w:rsidRPr="00832B86">
        <w:rPr>
          <w:rFonts w:ascii="Times New Roman" w:hAnsi="Times New Roman"/>
          <w:b/>
          <w:caps/>
          <w:lang w:val="lt-LT" w:eastAsia="lt-LT"/>
        </w:rPr>
        <w:t xml:space="preserve"> (jei reikia)</w:t>
      </w:r>
    </w:p>
    <w:p w14:paraId="469511EB" w14:textId="77777777" w:rsidR="003F4373" w:rsidRPr="00832B86" w:rsidRDefault="003F4373" w:rsidP="003F4373">
      <w:pPr>
        <w:spacing w:after="0" w:line="240" w:lineRule="auto"/>
        <w:rPr>
          <w:rFonts w:ascii="Times New Roman" w:hAnsi="Times New Roman"/>
          <w:lang w:val="lt-LT" w:eastAsia="lt-LT"/>
        </w:rPr>
      </w:pPr>
    </w:p>
    <w:p w14:paraId="5FDD2E2D" w14:textId="77777777" w:rsidR="003F4373" w:rsidRPr="00832B86" w:rsidRDefault="003F4373" w:rsidP="003F4373">
      <w:pPr>
        <w:spacing w:after="0" w:line="240" w:lineRule="auto"/>
        <w:rPr>
          <w:rFonts w:ascii="Times New Roman" w:hAnsi="Times New Roman"/>
          <w:lang w:val="lt-LT" w:eastAsia="lt-LT"/>
        </w:rPr>
      </w:pPr>
    </w:p>
    <w:p w14:paraId="43414AF7"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lang w:val="lt-LT" w:eastAsia="lt-LT"/>
        </w:rPr>
      </w:pPr>
      <w:r w:rsidRPr="00832B86">
        <w:rPr>
          <w:rFonts w:ascii="Times New Roman" w:hAnsi="Times New Roman"/>
          <w:b/>
          <w:lang w:val="lt-LT" w:eastAsia="lt-LT"/>
        </w:rPr>
        <w:t>11.</w:t>
      </w:r>
      <w:r w:rsidRPr="00832B86">
        <w:rPr>
          <w:rFonts w:ascii="Times New Roman" w:hAnsi="Times New Roman"/>
          <w:b/>
          <w:lang w:val="lt-LT" w:eastAsia="lt-LT"/>
        </w:rPr>
        <w:tab/>
      </w:r>
      <w:r w:rsidR="0051713D" w:rsidRPr="00832B86">
        <w:rPr>
          <w:rFonts w:ascii="Times New Roman" w:hAnsi="Times New Roman"/>
          <w:b/>
          <w:caps/>
          <w:lang w:val="lt-LT" w:eastAsia="lt-LT"/>
        </w:rPr>
        <w:t>REGISTRUOTOJO</w:t>
      </w:r>
      <w:r w:rsidRPr="00832B86">
        <w:rPr>
          <w:rFonts w:ascii="Times New Roman" w:hAnsi="Times New Roman"/>
          <w:b/>
          <w:caps/>
          <w:lang w:val="lt-LT" w:eastAsia="lt-LT"/>
        </w:rPr>
        <w:t xml:space="preserve"> pavadinimas ir adresas</w:t>
      </w:r>
    </w:p>
    <w:p w14:paraId="3AE5BEAC" w14:textId="77777777" w:rsidR="003F4373" w:rsidRPr="00832B86" w:rsidRDefault="003F4373" w:rsidP="003F4373">
      <w:pPr>
        <w:spacing w:after="0" w:line="240" w:lineRule="auto"/>
        <w:rPr>
          <w:rFonts w:ascii="Times New Roman" w:hAnsi="Times New Roman"/>
          <w:lang w:val="lt-LT" w:eastAsia="lt-LT"/>
        </w:rPr>
      </w:pPr>
    </w:p>
    <w:p w14:paraId="1AD09744" w14:textId="77777777" w:rsidR="00BA28F8" w:rsidRPr="00232550" w:rsidRDefault="00BA28F8" w:rsidP="00BA28F8">
      <w:pPr>
        <w:pStyle w:val="Pagrindinistekstas"/>
        <w:spacing w:after="0"/>
        <w:rPr>
          <w:sz w:val="22"/>
          <w:szCs w:val="22"/>
        </w:rPr>
      </w:pPr>
      <w:proofErr w:type="spellStart"/>
      <w:r w:rsidRPr="00232550">
        <w:rPr>
          <w:sz w:val="22"/>
          <w:szCs w:val="22"/>
        </w:rPr>
        <w:t>Teva</w:t>
      </w:r>
      <w:proofErr w:type="spellEnd"/>
      <w:r w:rsidRPr="00232550">
        <w:rPr>
          <w:sz w:val="22"/>
          <w:szCs w:val="22"/>
        </w:rPr>
        <w:t xml:space="preserve"> B.V.</w:t>
      </w:r>
    </w:p>
    <w:p w14:paraId="4F47C9D1" w14:textId="77777777" w:rsidR="00BA28F8" w:rsidRPr="003B5E3C" w:rsidRDefault="00BA28F8" w:rsidP="00BA28F8">
      <w:pPr>
        <w:spacing w:after="0" w:line="240" w:lineRule="auto"/>
        <w:rPr>
          <w:rFonts w:ascii="Times New Roman" w:hAnsi="Times New Roman"/>
          <w:lang w:val="pt-PT"/>
        </w:rPr>
      </w:pPr>
      <w:r w:rsidRPr="003B5E3C">
        <w:rPr>
          <w:rFonts w:ascii="Times New Roman" w:hAnsi="Times New Roman"/>
          <w:lang w:val="pt-PT"/>
        </w:rPr>
        <w:t>Swensweg 5</w:t>
      </w:r>
    </w:p>
    <w:p w14:paraId="10164706" w14:textId="77777777" w:rsidR="00BA28F8" w:rsidRPr="003B5E3C" w:rsidRDefault="00BA28F8" w:rsidP="00BA28F8">
      <w:pPr>
        <w:spacing w:after="0" w:line="240" w:lineRule="auto"/>
        <w:rPr>
          <w:rFonts w:ascii="Times New Roman" w:hAnsi="Times New Roman"/>
          <w:lang w:val="pt-PT"/>
        </w:rPr>
      </w:pPr>
      <w:r w:rsidRPr="003B5E3C">
        <w:rPr>
          <w:rFonts w:ascii="Times New Roman" w:hAnsi="Times New Roman"/>
          <w:lang w:val="pt-PT"/>
        </w:rPr>
        <w:t>2031 GA Haarlem</w:t>
      </w:r>
    </w:p>
    <w:p w14:paraId="41AF5A77" w14:textId="77777777" w:rsidR="00BA28F8" w:rsidRPr="00232550" w:rsidRDefault="00BA28F8" w:rsidP="00BA28F8">
      <w:pPr>
        <w:spacing w:after="0" w:line="240" w:lineRule="auto"/>
        <w:rPr>
          <w:rFonts w:ascii="Times New Roman" w:hAnsi="Times New Roman"/>
          <w:lang w:val="lt-LT" w:eastAsia="lt-LT"/>
        </w:rPr>
      </w:pPr>
      <w:r w:rsidRPr="003B5E3C">
        <w:rPr>
          <w:rFonts w:ascii="Times New Roman" w:hAnsi="Times New Roman"/>
          <w:lang w:val="pt-PT"/>
        </w:rPr>
        <w:t>Nyderlandai</w:t>
      </w:r>
    </w:p>
    <w:p w14:paraId="7F2E644A" w14:textId="77777777" w:rsidR="003F4373" w:rsidRPr="00832B86" w:rsidRDefault="003F4373" w:rsidP="003F4373">
      <w:pPr>
        <w:spacing w:after="0" w:line="240" w:lineRule="auto"/>
        <w:rPr>
          <w:rFonts w:ascii="Times New Roman" w:hAnsi="Times New Roman"/>
          <w:lang w:val="lt-LT" w:eastAsia="lt-LT"/>
        </w:rPr>
      </w:pPr>
    </w:p>
    <w:p w14:paraId="31CA5BA7" w14:textId="77777777" w:rsidR="003F4373" w:rsidRPr="00832B86" w:rsidRDefault="003F4373" w:rsidP="003F4373">
      <w:pPr>
        <w:spacing w:after="0" w:line="240" w:lineRule="auto"/>
        <w:rPr>
          <w:rFonts w:ascii="Times New Roman" w:hAnsi="Times New Roman"/>
          <w:lang w:val="lt-LT" w:eastAsia="lt-LT"/>
        </w:rPr>
      </w:pPr>
    </w:p>
    <w:p w14:paraId="3B2AD761"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lang w:val="lt-LT" w:eastAsia="lt-LT"/>
        </w:rPr>
      </w:pPr>
      <w:r w:rsidRPr="00832B86">
        <w:rPr>
          <w:rFonts w:ascii="Times New Roman" w:hAnsi="Times New Roman"/>
          <w:b/>
          <w:lang w:val="lt-LT" w:eastAsia="lt-LT"/>
        </w:rPr>
        <w:t>12.</w:t>
      </w:r>
      <w:r w:rsidRPr="00832B86">
        <w:rPr>
          <w:rFonts w:ascii="Times New Roman" w:hAnsi="Times New Roman"/>
          <w:b/>
          <w:lang w:val="lt-LT" w:eastAsia="lt-LT"/>
        </w:rPr>
        <w:tab/>
      </w:r>
      <w:r w:rsidR="0051713D" w:rsidRPr="00832B86">
        <w:rPr>
          <w:rFonts w:ascii="Times New Roman" w:hAnsi="Times New Roman"/>
          <w:b/>
          <w:caps/>
          <w:lang w:val="lt-LT" w:eastAsia="lt-LT"/>
        </w:rPr>
        <w:t>REGISTRACIJOS</w:t>
      </w:r>
      <w:r w:rsidRPr="00832B86">
        <w:rPr>
          <w:rFonts w:ascii="Times New Roman" w:hAnsi="Times New Roman"/>
          <w:b/>
          <w:caps/>
          <w:lang w:val="lt-LT" w:eastAsia="lt-LT"/>
        </w:rPr>
        <w:t xml:space="preserve"> pažymėjimo numeris (-IAI)</w:t>
      </w:r>
    </w:p>
    <w:p w14:paraId="7595898A" w14:textId="77777777" w:rsidR="00166EB6" w:rsidRDefault="00166EB6" w:rsidP="00166EB6">
      <w:pPr>
        <w:pStyle w:val="Betarp"/>
        <w:rPr>
          <w:rFonts w:ascii="Times New Roman" w:hAnsi="Times New Roman"/>
          <w:bCs/>
          <w:u w:val="single"/>
          <w:lang w:val="lt-LT" w:eastAsia="lt-LT"/>
        </w:rPr>
      </w:pPr>
    </w:p>
    <w:p w14:paraId="04CA6328" w14:textId="77777777" w:rsidR="00166EB6" w:rsidRDefault="00166EB6" w:rsidP="00166EB6">
      <w:pPr>
        <w:pStyle w:val="Betarp"/>
        <w:rPr>
          <w:rFonts w:ascii="Times New Roman" w:hAnsi="Times New Roman"/>
          <w:u w:val="single"/>
          <w:lang w:val="lt-LT" w:eastAsia="lt-LT"/>
        </w:rPr>
      </w:pPr>
      <w:r w:rsidRPr="001E2F01">
        <w:rPr>
          <w:rFonts w:ascii="Times New Roman" w:hAnsi="Times New Roman"/>
          <w:highlight w:val="lightGray"/>
          <w:u w:val="single"/>
          <w:lang w:val="lt-LT"/>
        </w:rPr>
        <w:t>Lizdinė plokštelė</w:t>
      </w:r>
      <w:r>
        <w:rPr>
          <w:rFonts w:ascii="Times New Roman" w:hAnsi="Times New Roman"/>
          <w:bCs/>
          <w:u w:val="single"/>
          <w:lang w:val="lt-LT" w:eastAsia="lt-LT"/>
        </w:rPr>
        <w:t>:</w:t>
      </w:r>
    </w:p>
    <w:p w14:paraId="634A97EC" w14:textId="77777777" w:rsidR="00166EB6" w:rsidRPr="001E2F01" w:rsidRDefault="00166EB6" w:rsidP="00166EB6">
      <w:pPr>
        <w:spacing w:after="0" w:line="240" w:lineRule="auto"/>
        <w:rPr>
          <w:rFonts w:ascii="Times New Roman" w:hAnsi="Times New Roman"/>
          <w:highlight w:val="lightGray"/>
          <w:lang w:val="lt-LT"/>
        </w:rPr>
      </w:pPr>
      <w:r>
        <w:rPr>
          <w:rFonts w:ascii="Times New Roman" w:eastAsia="Times New Roman" w:hAnsi="Times New Roman"/>
          <w:bCs/>
          <w:lang w:val="lt-LT" w:eastAsia="lt-LT"/>
        </w:rPr>
        <w:t xml:space="preserve">LT/1/15/3674/001 </w:t>
      </w:r>
      <w:r w:rsidRPr="001E2F01">
        <w:rPr>
          <w:rFonts w:ascii="Times New Roman" w:hAnsi="Times New Roman"/>
          <w:highlight w:val="lightGray"/>
          <w:lang w:val="lt-LT"/>
        </w:rPr>
        <w:t>– N4</w:t>
      </w:r>
    </w:p>
    <w:p w14:paraId="3FB320E3"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LT/1/15/3674/002 – N5</w:t>
      </w:r>
    </w:p>
    <w:p w14:paraId="56016A5F"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LT/1/15/3674/003 – N6</w:t>
      </w:r>
    </w:p>
    <w:p w14:paraId="0F5AAA69"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LT/1/15/3674/004 – N7</w:t>
      </w:r>
    </w:p>
    <w:p w14:paraId="24484734"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LT/1/15/3674/005 – N8</w:t>
      </w:r>
    </w:p>
    <w:p w14:paraId="03E04D31"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LT/1/15/3674/006 – N10</w:t>
      </w:r>
    </w:p>
    <w:p w14:paraId="4EFE0639"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LT/1/15/3674/007 – N12</w:t>
      </w:r>
    </w:p>
    <w:p w14:paraId="0241A61B"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LT/1/15/3674/008 – N14</w:t>
      </w:r>
    </w:p>
    <w:p w14:paraId="2B8E14C7"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LT/1/15/3674/009 – N15</w:t>
      </w:r>
    </w:p>
    <w:p w14:paraId="04BFEE44"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LT/1/15/3674/010 – N16</w:t>
      </w:r>
    </w:p>
    <w:p w14:paraId="52245442"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LT/1/15/3674/011 – N20</w:t>
      </w:r>
    </w:p>
    <w:p w14:paraId="56C15299"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LT/1/15/3674/012 – N21</w:t>
      </w:r>
    </w:p>
    <w:p w14:paraId="518AA3A1"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LT/1/15/3674/013 – N25</w:t>
      </w:r>
    </w:p>
    <w:p w14:paraId="4EB42E7B"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LT/1/15/3674/014 – N30</w:t>
      </w:r>
    </w:p>
    <w:p w14:paraId="7167FA19"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LT/1/15/3674/015 – N35</w:t>
      </w:r>
    </w:p>
    <w:p w14:paraId="3CF293FB"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LT/1/15/3674/016 – N40</w:t>
      </w:r>
    </w:p>
    <w:p w14:paraId="4123EA9C"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LT/1/15/3674/017 – N50</w:t>
      </w:r>
    </w:p>
    <w:p w14:paraId="19EC4821"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LT/1/15/3674/018 – N100</w:t>
      </w:r>
    </w:p>
    <w:p w14:paraId="1897CB38"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LT/1/15/3674/019 – N500</w:t>
      </w:r>
    </w:p>
    <w:p w14:paraId="125BE3C9" w14:textId="77777777" w:rsidR="003F4373" w:rsidRPr="001E2F01" w:rsidRDefault="003F4373" w:rsidP="003F4373">
      <w:pPr>
        <w:spacing w:after="0" w:line="240" w:lineRule="auto"/>
        <w:rPr>
          <w:rFonts w:ascii="Times New Roman" w:hAnsi="Times New Roman"/>
          <w:highlight w:val="lightGray"/>
          <w:lang w:val="lt-LT"/>
        </w:rPr>
      </w:pPr>
    </w:p>
    <w:p w14:paraId="6A3E5196" w14:textId="77777777" w:rsidR="00166EB6" w:rsidRPr="001E2F01" w:rsidRDefault="00166EB6" w:rsidP="00937959">
      <w:pPr>
        <w:spacing w:after="0" w:line="240" w:lineRule="auto"/>
        <w:rPr>
          <w:rFonts w:ascii="Times New Roman" w:hAnsi="Times New Roman"/>
          <w:highlight w:val="lightGray"/>
          <w:lang w:val="lt-LT"/>
        </w:rPr>
      </w:pPr>
      <w:proofErr w:type="spellStart"/>
      <w:r w:rsidRPr="001E2F01">
        <w:rPr>
          <w:rFonts w:ascii="Times New Roman" w:hAnsi="Times New Roman"/>
          <w:highlight w:val="lightGray"/>
          <w:u w:val="single"/>
          <w:lang w:val="lt-LT"/>
        </w:rPr>
        <w:t>Dvisluoksnė</w:t>
      </w:r>
      <w:proofErr w:type="spellEnd"/>
      <w:r w:rsidRPr="001E2F01">
        <w:rPr>
          <w:rFonts w:ascii="Times New Roman" w:hAnsi="Times New Roman"/>
          <w:highlight w:val="lightGray"/>
          <w:u w:val="single"/>
          <w:lang w:val="lt-LT"/>
        </w:rPr>
        <w:t xml:space="preserve"> juostelė</w:t>
      </w:r>
      <w:r w:rsidRPr="001E2F01">
        <w:rPr>
          <w:rFonts w:ascii="Times New Roman" w:hAnsi="Times New Roman"/>
          <w:highlight w:val="lightGray"/>
          <w:lang w:val="lt-LT"/>
        </w:rPr>
        <w:t>:</w:t>
      </w:r>
    </w:p>
    <w:p w14:paraId="73CCD0D7"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LT/1/15/3674/020 – N4</w:t>
      </w:r>
    </w:p>
    <w:p w14:paraId="1374B0C9"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LT/1/15/3674/021 – N5</w:t>
      </w:r>
    </w:p>
    <w:p w14:paraId="7EAEB90D"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LT/1/15/3674/022 – N6</w:t>
      </w:r>
    </w:p>
    <w:p w14:paraId="0FFE241B"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LT/1/15/3674/023 – N7</w:t>
      </w:r>
    </w:p>
    <w:p w14:paraId="23BBE75E"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lastRenderedPageBreak/>
        <w:t>LT/1/15/3674/024 – N8</w:t>
      </w:r>
    </w:p>
    <w:p w14:paraId="7AA7C687"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LT/1/15/3674/025 – N10</w:t>
      </w:r>
    </w:p>
    <w:p w14:paraId="117830E4"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LT/1/15/3674/026 – N12</w:t>
      </w:r>
    </w:p>
    <w:p w14:paraId="4AF85A71"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LT/1/15/3674/027 – N14</w:t>
      </w:r>
    </w:p>
    <w:p w14:paraId="34B2830F"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LT/1/15/3674/028 – N15</w:t>
      </w:r>
    </w:p>
    <w:p w14:paraId="3F5AA067"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LT/1/15/3674/029 – N16</w:t>
      </w:r>
    </w:p>
    <w:p w14:paraId="12C873FA"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LT/1/15/3674/030 – N20</w:t>
      </w:r>
    </w:p>
    <w:p w14:paraId="2F15E828"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LT/1/15/3674/031 – N21</w:t>
      </w:r>
    </w:p>
    <w:p w14:paraId="7678120E"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LT/1/15/3674/032 – N25</w:t>
      </w:r>
    </w:p>
    <w:p w14:paraId="7759A6E2"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LT/1/15/3674/033 – N30</w:t>
      </w:r>
    </w:p>
    <w:p w14:paraId="4564196C"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LT/1/15/3674/034 – N35</w:t>
      </w:r>
    </w:p>
    <w:p w14:paraId="2C301EAD"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LT/1/15/3674/035 – N40</w:t>
      </w:r>
    </w:p>
    <w:p w14:paraId="4D158F8A"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LT/1/15/3674/036 – N50</w:t>
      </w:r>
    </w:p>
    <w:p w14:paraId="4F307FEB" w14:textId="77777777" w:rsidR="00166EB6" w:rsidRPr="001E2F01" w:rsidRDefault="00166EB6" w:rsidP="00166EB6">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LT/1/15/3674/037 – N100</w:t>
      </w:r>
    </w:p>
    <w:p w14:paraId="12A82B99" w14:textId="77777777" w:rsidR="00166EB6" w:rsidRDefault="00166EB6" w:rsidP="00166EB6">
      <w:pPr>
        <w:spacing w:after="0" w:line="240" w:lineRule="auto"/>
        <w:rPr>
          <w:rFonts w:ascii="Times New Roman" w:eastAsia="Times New Roman" w:hAnsi="Times New Roman"/>
          <w:bCs/>
          <w:szCs w:val="24"/>
          <w:lang w:val="lt-LT"/>
        </w:rPr>
      </w:pPr>
      <w:r w:rsidRPr="001E2F01">
        <w:rPr>
          <w:rFonts w:ascii="Times New Roman" w:hAnsi="Times New Roman"/>
          <w:highlight w:val="lightGray"/>
          <w:lang w:val="lt-LT"/>
        </w:rPr>
        <w:t>LT/1/15/3674/038 – N500</w:t>
      </w:r>
    </w:p>
    <w:p w14:paraId="589D3C29" w14:textId="77777777" w:rsidR="00166EB6" w:rsidRDefault="00166EB6" w:rsidP="00166EB6">
      <w:pPr>
        <w:spacing w:after="0" w:line="240" w:lineRule="auto"/>
        <w:rPr>
          <w:rFonts w:ascii="Times New Roman" w:eastAsia="Times New Roman" w:hAnsi="Times New Roman"/>
          <w:bCs/>
          <w:szCs w:val="24"/>
          <w:lang w:val="lt-LT"/>
        </w:rPr>
      </w:pPr>
    </w:p>
    <w:p w14:paraId="2319D7D9" w14:textId="77777777" w:rsidR="00166EB6" w:rsidRPr="00832B86" w:rsidRDefault="00166EB6" w:rsidP="00166EB6">
      <w:pPr>
        <w:spacing w:after="0" w:line="240" w:lineRule="auto"/>
        <w:rPr>
          <w:rFonts w:ascii="Times New Roman" w:hAnsi="Times New Roman"/>
          <w:lang w:val="lt-LT" w:eastAsia="lt-LT"/>
        </w:rPr>
      </w:pPr>
    </w:p>
    <w:p w14:paraId="317A6957"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lang w:val="lt-LT" w:eastAsia="lt-LT"/>
        </w:rPr>
      </w:pPr>
      <w:r w:rsidRPr="00832B86">
        <w:rPr>
          <w:rFonts w:ascii="Times New Roman" w:hAnsi="Times New Roman"/>
          <w:b/>
          <w:lang w:val="lt-LT" w:eastAsia="lt-LT"/>
        </w:rPr>
        <w:t>13.</w:t>
      </w:r>
      <w:r w:rsidRPr="00832B86">
        <w:rPr>
          <w:rFonts w:ascii="Times New Roman" w:hAnsi="Times New Roman"/>
          <w:b/>
          <w:lang w:val="lt-LT" w:eastAsia="lt-LT"/>
        </w:rPr>
        <w:tab/>
        <w:t>SERIJOS NUMERIS</w:t>
      </w:r>
    </w:p>
    <w:p w14:paraId="4027E959" w14:textId="77777777" w:rsidR="003F4373" w:rsidRPr="00832B86" w:rsidRDefault="003F4373" w:rsidP="003F4373">
      <w:pPr>
        <w:spacing w:after="0" w:line="240" w:lineRule="auto"/>
        <w:rPr>
          <w:rFonts w:ascii="Times New Roman" w:hAnsi="Times New Roman"/>
          <w:i/>
          <w:lang w:val="lt-LT" w:eastAsia="lt-LT"/>
        </w:rPr>
      </w:pPr>
    </w:p>
    <w:p w14:paraId="562FE4C1" w14:textId="77777777" w:rsidR="003F4373" w:rsidRPr="00832B86" w:rsidRDefault="00EF7DDA" w:rsidP="003F4373">
      <w:pPr>
        <w:spacing w:after="0" w:line="240" w:lineRule="auto"/>
        <w:rPr>
          <w:rFonts w:ascii="Times New Roman" w:hAnsi="Times New Roman"/>
          <w:lang w:val="lt-LT" w:eastAsia="lt-LT"/>
        </w:rPr>
      </w:pPr>
      <w:r>
        <w:rPr>
          <w:rFonts w:ascii="Times New Roman" w:hAnsi="Times New Roman"/>
          <w:lang w:val="lt-LT" w:eastAsia="lt-LT"/>
        </w:rPr>
        <w:t>Lot/</w:t>
      </w:r>
      <w:r w:rsidR="003F4373" w:rsidRPr="001E2F01">
        <w:rPr>
          <w:rFonts w:ascii="Times New Roman" w:hAnsi="Times New Roman"/>
          <w:highlight w:val="lightGray"/>
          <w:lang w:val="lt-LT"/>
        </w:rPr>
        <w:t>Serija</w:t>
      </w:r>
    </w:p>
    <w:p w14:paraId="0667AFC3" w14:textId="77777777" w:rsidR="003F4373" w:rsidRPr="00832B86" w:rsidRDefault="003F4373" w:rsidP="003F4373">
      <w:pPr>
        <w:spacing w:after="0" w:line="240" w:lineRule="auto"/>
        <w:rPr>
          <w:rFonts w:ascii="Times New Roman" w:hAnsi="Times New Roman"/>
          <w:lang w:val="lt-LT" w:eastAsia="lt-LT"/>
        </w:rPr>
      </w:pPr>
    </w:p>
    <w:p w14:paraId="52CE71AE" w14:textId="77777777" w:rsidR="003F4373" w:rsidRPr="00832B86" w:rsidRDefault="003F4373" w:rsidP="003F4373">
      <w:pPr>
        <w:spacing w:after="0" w:line="240" w:lineRule="auto"/>
        <w:rPr>
          <w:rFonts w:ascii="Times New Roman" w:hAnsi="Times New Roman"/>
          <w:lang w:val="lt-LT" w:eastAsia="lt-LT"/>
        </w:rPr>
      </w:pPr>
    </w:p>
    <w:p w14:paraId="54EBEFA2"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lang w:val="lt-LT" w:eastAsia="lt-LT"/>
        </w:rPr>
      </w:pPr>
      <w:r w:rsidRPr="00832B86">
        <w:rPr>
          <w:rFonts w:ascii="Times New Roman" w:hAnsi="Times New Roman"/>
          <w:b/>
          <w:lang w:val="lt-LT" w:eastAsia="lt-LT"/>
        </w:rPr>
        <w:t>14.</w:t>
      </w:r>
      <w:r w:rsidRPr="00832B86">
        <w:rPr>
          <w:rFonts w:ascii="Times New Roman" w:hAnsi="Times New Roman"/>
          <w:b/>
          <w:lang w:val="lt-LT" w:eastAsia="lt-LT"/>
        </w:rPr>
        <w:tab/>
        <w:t>PARDAVIMO (IŠDAVIMO) TVARKA</w:t>
      </w:r>
    </w:p>
    <w:p w14:paraId="7A55085E" w14:textId="77777777" w:rsidR="003F4373" w:rsidRPr="00832B86" w:rsidRDefault="003F4373" w:rsidP="003F4373">
      <w:pPr>
        <w:spacing w:after="0" w:line="240" w:lineRule="auto"/>
        <w:rPr>
          <w:rFonts w:ascii="Times New Roman" w:hAnsi="Times New Roman"/>
          <w:lang w:val="lt-LT" w:eastAsia="lt-LT"/>
        </w:rPr>
      </w:pPr>
    </w:p>
    <w:p w14:paraId="2B2EFB48"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Receptinis vaist</w:t>
      </w:r>
      <w:r w:rsidR="00FF6187" w:rsidRPr="00832B86">
        <w:rPr>
          <w:rFonts w:ascii="Times New Roman" w:hAnsi="Times New Roman"/>
          <w:lang w:val="lt-LT" w:eastAsia="lt-LT"/>
        </w:rPr>
        <w:t>a</w:t>
      </w:r>
      <w:r w:rsidRPr="00832B86">
        <w:rPr>
          <w:rFonts w:ascii="Times New Roman" w:hAnsi="Times New Roman"/>
          <w:lang w:val="lt-LT" w:eastAsia="lt-LT"/>
        </w:rPr>
        <w:t>s</w:t>
      </w:r>
    </w:p>
    <w:p w14:paraId="446AB9D2" w14:textId="77777777" w:rsidR="003F4373" w:rsidRPr="00832B86" w:rsidRDefault="003F4373" w:rsidP="003F4373">
      <w:pPr>
        <w:spacing w:after="0" w:line="240" w:lineRule="auto"/>
        <w:rPr>
          <w:rFonts w:ascii="Times New Roman" w:hAnsi="Times New Roman"/>
          <w:lang w:val="lt-LT" w:eastAsia="lt-LT"/>
        </w:rPr>
      </w:pPr>
    </w:p>
    <w:p w14:paraId="4D677DC3" w14:textId="77777777" w:rsidR="003F4373" w:rsidRPr="00832B86" w:rsidRDefault="003F4373" w:rsidP="003F4373">
      <w:pPr>
        <w:spacing w:after="0" w:line="240" w:lineRule="auto"/>
        <w:rPr>
          <w:rFonts w:ascii="Times New Roman" w:hAnsi="Times New Roman"/>
          <w:lang w:val="lt-LT" w:eastAsia="lt-LT"/>
        </w:rPr>
      </w:pPr>
    </w:p>
    <w:p w14:paraId="16507ED4"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lang w:val="lt-LT" w:eastAsia="lt-LT"/>
        </w:rPr>
      </w:pPr>
      <w:r w:rsidRPr="00832B86">
        <w:rPr>
          <w:rFonts w:ascii="Times New Roman" w:hAnsi="Times New Roman"/>
          <w:b/>
          <w:lang w:val="lt-LT" w:eastAsia="lt-LT"/>
        </w:rPr>
        <w:t>15.</w:t>
      </w:r>
      <w:r w:rsidRPr="00832B86">
        <w:rPr>
          <w:rFonts w:ascii="Times New Roman" w:hAnsi="Times New Roman"/>
          <w:b/>
          <w:lang w:val="lt-LT" w:eastAsia="lt-LT"/>
        </w:rPr>
        <w:tab/>
        <w:t>VARTOJIMO INSTRUKCIJA</w:t>
      </w:r>
    </w:p>
    <w:p w14:paraId="291E4E74" w14:textId="77777777" w:rsidR="003F4373" w:rsidRPr="00832B86" w:rsidRDefault="003F4373" w:rsidP="003F4373">
      <w:pPr>
        <w:spacing w:after="0" w:line="240" w:lineRule="auto"/>
        <w:rPr>
          <w:rFonts w:ascii="Times New Roman" w:hAnsi="Times New Roman"/>
          <w:lang w:val="lt-LT" w:eastAsia="lt-LT"/>
        </w:rPr>
      </w:pPr>
    </w:p>
    <w:p w14:paraId="0AB47DE7" w14:textId="77777777" w:rsidR="003F4373" w:rsidRPr="00832B86" w:rsidRDefault="003F4373" w:rsidP="003F4373">
      <w:pPr>
        <w:spacing w:after="0" w:line="240" w:lineRule="auto"/>
        <w:rPr>
          <w:rFonts w:ascii="Times New Roman" w:hAnsi="Times New Roman"/>
          <w:lang w:val="lt-LT" w:eastAsia="lt-LT"/>
        </w:rPr>
      </w:pPr>
    </w:p>
    <w:p w14:paraId="494EBE84"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lang w:val="lt-LT" w:eastAsia="lt-LT"/>
        </w:rPr>
      </w:pPr>
      <w:r w:rsidRPr="00832B86">
        <w:rPr>
          <w:rFonts w:ascii="Times New Roman" w:hAnsi="Times New Roman"/>
          <w:b/>
          <w:lang w:val="lt-LT" w:eastAsia="lt-LT"/>
        </w:rPr>
        <w:t>16.</w:t>
      </w:r>
      <w:r w:rsidRPr="00832B86">
        <w:rPr>
          <w:rFonts w:ascii="Times New Roman" w:hAnsi="Times New Roman"/>
          <w:b/>
          <w:lang w:val="lt-LT" w:eastAsia="lt-LT"/>
        </w:rPr>
        <w:tab/>
        <w:t>INFORMACIJA BRAILIO RAŠTU</w:t>
      </w:r>
    </w:p>
    <w:p w14:paraId="6CEF9F3F" w14:textId="77777777" w:rsidR="003F4373" w:rsidRPr="00832B86" w:rsidRDefault="003F4373" w:rsidP="003F4373">
      <w:pPr>
        <w:spacing w:after="0" w:line="240" w:lineRule="auto"/>
        <w:rPr>
          <w:rFonts w:ascii="Times New Roman" w:hAnsi="Times New Roman"/>
          <w:lang w:val="lt-LT" w:eastAsia="lt-LT"/>
        </w:rPr>
      </w:pPr>
    </w:p>
    <w:p w14:paraId="3FBD3729" w14:textId="77777777" w:rsidR="003F4373" w:rsidRPr="00614A90" w:rsidRDefault="003F4373" w:rsidP="003F4373">
      <w:pPr>
        <w:spacing w:after="0" w:line="240" w:lineRule="auto"/>
        <w:rPr>
          <w:rFonts w:ascii="Times New Roman" w:hAnsi="Times New Roman"/>
          <w:lang w:val="lt-LT"/>
        </w:rPr>
      </w:pPr>
      <w:proofErr w:type="spellStart"/>
      <w:r w:rsidRPr="00614A90">
        <w:rPr>
          <w:rFonts w:ascii="Times New Roman" w:hAnsi="Times New Roman"/>
          <w:lang w:val="lt-LT"/>
        </w:rPr>
        <w:t>Amoxicillin</w:t>
      </w:r>
      <w:proofErr w:type="spellEnd"/>
      <w:r w:rsidRPr="00614A90">
        <w:rPr>
          <w:rFonts w:ascii="Times New Roman" w:hAnsi="Times New Roman"/>
          <w:lang w:val="lt-LT"/>
        </w:rPr>
        <w:t>/</w:t>
      </w:r>
      <w:proofErr w:type="spellStart"/>
      <w:r w:rsidRPr="00614A90">
        <w:rPr>
          <w:rFonts w:ascii="Times New Roman" w:hAnsi="Times New Roman"/>
          <w:lang w:val="lt-LT"/>
        </w:rPr>
        <w:t>Clavulanic</w:t>
      </w:r>
      <w:proofErr w:type="spellEnd"/>
      <w:r w:rsidRPr="00614A90">
        <w:rPr>
          <w:rFonts w:ascii="Times New Roman" w:hAnsi="Times New Roman"/>
          <w:lang w:val="lt-LT"/>
        </w:rPr>
        <w:t xml:space="preserve"> </w:t>
      </w:r>
      <w:proofErr w:type="spellStart"/>
      <w:r w:rsidRPr="00614A90">
        <w:rPr>
          <w:rFonts w:ascii="Times New Roman" w:hAnsi="Times New Roman"/>
          <w:lang w:val="lt-LT"/>
        </w:rPr>
        <w:t>acid</w:t>
      </w:r>
      <w:proofErr w:type="spellEnd"/>
      <w:r w:rsidRPr="00614A90">
        <w:rPr>
          <w:rFonts w:ascii="Times New Roman" w:hAnsi="Times New Roman"/>
          <w:lang w:val="lt-LT"/>
        </w:rPr>
        <w:t xml:space="preserve"> </w:t>
      </w:r>
      <w:proofErr w:type="spellStart"/>
      <w:r w:rsidRPr="00614A90">
        <w:rPr>
          <w:rFonts w:ascii="Times New Roman" w:hAnsi="Times New Roman"/>
          <w:lang w:val="lt-LT"/>
        </w:rPr>
        <w:t>Actavis</w:t>
      </w:r>
      <w:proofErr w:type="spellEnd"/>
      <w:r w:rsidRPr="00614A90">
        <w:rPr>
          <w:rFonts w:ascii="Times New Roman" w:hAnsi="Times New Roman"/>
          <w:lang w:val="lt-LT"/>
        </w:rPr>
        <w:t xml:space="preserve"> 500 mg/125 mg</w:t>
      </w:r>
    </w:p>
    <w:p w14:paraId="58FA02B9" w14:textId="77777777" w:rsidR="00FF6187" w:rsidRPr="00832B86" w:rsidRDefault="00FF6187" w:rsidP="003F4373">
      <w:pPr>
        <w:spacing w:after="0" w:line="240" w:lineRule="auto"/>
        <w:rPr>
          <w:rFonts w:ascii="Times New Roman" w:hAnsi="Times New Roman"/>
          <w:lang w:val="lt-LT"/>
        </w:rPr>
      </w:pPr>
    </w:p>
    <w:p w14:paraId="0A476374" w14:textId="77777777" w:rsidR="00FF6187" w:rsidRPr="00614A90" w:rsidRDefault="00FF6187" w:rsidP="003F4373">
      <w:pPr>
        <w:spacing w:after="0" w:line="240" w:lineRule="auto"/>
        <w:rPr>
          <w:rFonts w:ascii="Times New Roman" w:hAnsi="Times New Roman"/>
          <w:lang w:val="lt-LT" w:eastAsia="lt-LT"/>
        </w:rPr>
      </w:pPr>
    </w:p>
    <w:p w14:paraId="6FBF105C" w14:textId="77777777" w:rsidR="00FF6187" w:rsidRPr="00614A90" w:rsidRDefault="00FF6187" w:rsidP="00FF618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szCs w:val="20"/>
          <w:lang w:val="lt-LT"/>
        </w:rPr>
      </w:pPr>
      <w:r w:rsidRPr="00614A90">
        <w:rPr>
          <w:rFonts w:ascii="Times New Roman" w:eastAsia="Times New Roman" w:hAnsi="Times New Roman"/>
          <w:b/>
          <w:szCs w:val="20"/>
          <w:lang w:val="lt-LT"/>
        </w:rPr>
        <w:t>17.</w:t>
      </w:r>
      <w:r w:rsidRPr="00614A90">
        <w:rPr>
          <w:rFonts w:ascii="Times New Roman" w:eastAsia="Times New Roman" w:hAnsi="Times New Roman"/>
          <w:b/>
          <w:szCs w:val="20"/>
          <w:lang w:val="lt-LT"/>
        </w:rPr>
        <w:tab/>
      </w:r>
      <w:r w:rsidR="0051713D" w:rsidRPr="00614A90">
        <w:rPr>
          <w:rFonts w:ascii="Times New Roman" w:eastAsia="Times New Roman" w:hAnsi="Times New Roman"/>
          <w:b/>
          <w:szCs w:val="20"/>
          <w:lang w:val="lt-LT"/>
        </w:rPr>
        <w:t>UNIKALUS IDENTIFIKATORIUS – 2D BRŪKŠNINIS KODAS</w:t>
      </w:r>
    </w:p>
    <w:p w14:paraId="0FE3949B" w14:textId="77777777" w:rsidR="00FF6187" w:rsidRPr="00614A90" w:rsidRDefault="00FF6187" w:rsidP="00FF6187">
      <w:pPr>
        <w:tabs>
          <w:tab w:val="left" w:pos="567"/>
        </w:tabs>
        <w:spacing w:after="0" w:line="240" w:lineRule="auto"/>
        <w:rPr>
          <w:rFonts w:ascii="Times New Roman" w:eastAsia="Times New Roman" w:hAnsi="Times New Roman"/>
          <w:szCs w:val="20"/>
          <w:lang w:val="lt-LT"/>
        </w:rPr>
      </w:pPr>
    </w:p>
    <w:p w14:paraId="28C8C977" w14:textId="77777777" w:rsidR="00FF6187" w:rsidRPr="00614A90" w:rsidRDefault="0051713D" w:rsidP="00FF6187">
      <w:pPr>
        <w:tabs>
          <w:tab w:val="left" w:pos="567"/>
        </w:tabs>
        <w:spacing w:after="0" w:line="240" w:lineRule="auto"/>
        <w:rPr>
          <w:rFonts w:ascii="Times New Roman" w:eastAsia="Times New Roman" w:hAnsi="Times New Roman"/>
          <w:szCs w:val="20"/>
          <w:shd w:val="clear" w:color="auto" w:fill="CCCCCC"/>
          <w:lang w:val="lt-LT"/>
        </w:rPr>
      </w:pPr>
      <w:r w:rsidRPr="001E2F01">
        <w:rPr>
          <w:rFonts w:ascii="Times New Roman" w:hAnsi="Times New Roman"/>
          <w:highlight w:val="lightGray"/>
          <w:lang w:val="lt-LT"/>
        </w:rPr>
        <w:t>2D brūkšninis kodas su nurodytu unikaliu identifikatoriumi.</w:t>
      </w:r>
    </w:p>
    <w:p w14:paraId="39E594D3" w14:textId="77777777" w:rsidR="00FF6187" w:rsidRPr="00614A90" w:rsidRDefault="00FF6187" w:rsidP="00FF6187">
      <w:pPr>
        <w:tabs>
          <w:tab w:val="left" w:pos="567"/>
        </w:tabs>
        <w:spacing w:after="0" w:line="240" w:lineRule="auto"/>
        <w:rPr>
          <w:rFonts w:ascii="Times New Roman" w:eastAsia="Times New Roman" w:hAnsi="Times New Roman"/>
          <w:szCs w:val="20"/>
          <w:shd w:val="clear" w:color="auto" w:fill="CCCCCC"/>
          <w:lang w:val="lt-LT"/>
        </w:rPr>
      </w:pPr>
    </w:p>
    <w:p w14:paraId="378B3E24" w14:textId="77777777" w:rsidR="00FF6187" w:rsidRPr="00614A90" w:rsidRDefault="00FF6187" w:rsidP="00FF6187">
      <w:pPr>
        <w:tabs>
          <w:tab w:val="left" w:pos="567"/>
        </w:tabs>
        <w:spacing w:after="0" w:line="240" w:lineRule="auto"/>
        <w:rPr>
          <w:rFonts w:ascii="Times New Roman" w:eastAsia="Times New Roman" w:hAnsi="Times New Roman"/>
          <w:szCs w:val="20"/>
          <w:lang w:val="lt-LT"/>
        </w:rPr>
      </w:pPr>
    </w:p>
    <w:p w14:paraId="73DBBC99" w14:textId="77777777" w:rsidR="00FF6187" w:rsidRPr="00614A90" w:rsidRDefault="00FF6187" w:rsidP="00FF618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szCs w:val="20"/>
          <w:lang w:val="lt-LT"/>
        </w:rPr>
      </w:pPr>
      <w:r w:rsidRPr="00614A90">
        <w:rPr>
          <w:rFonts w:ascii="Times New Roman" w:eastAsia="Times New Roman" w:hAnsi="Times New Roman"/>
          <w:b/>
          <w:szCs w:val="20"/>
          <w:lang w:val="lt-LT"/>
        </w:rPr>
        <w:t>18.</w:t>
      </w:r>
      <w:r w:rsidRPr="00614A90">
        <w:rPr>
          <w:rFonts w:ascii="Times New Roman" w:eastAsia="Times New Roman" w:hAnsi="Times New Roman"/>
          <w:b/>
          <w:szCs w:val="20"/>
          <w:lang w:val="lt-LT"/>
        </w:rPr>
        <w:tab/>
      </w:r>
      <w:r w:rsidR="0051713D" w:rsidRPr="00614A90">
        <w:rPr>
          <w:rFonts w:ascii="Times New Roman" w:eastAsia="Times New Roman" w:hAnsi="Times New Roman"/>
          <w:b/>
          <w:szCs w:val="20"/>
          <w:lang w:val="lt-LT"/>
        </w:rPr>
        <w:t>UNIKALUS IDENTIFIKATORIUS – ŽMONĖMS SUPRANTAMI DUOMENYS</w:t>
      </w:r>
    </w:p>
    <w:p w14:paraId="4FDF2B66" w14:textId="77777777" w:rsidR="00FF6187" w:rsidRPr="00614A90" w:rsidRDefault="00FF6187" w:rsidP="00FF6187">
      <w:pPr>
        <w:tabs>
          <w:tab w:val="left" w:pos="567"/>
        </w:tabs>
        <w:spacing w:after="0" w:line="240" w:lineRule="auto"/>
        <w:rPr>
          <w:rFonts w:ascii="Times New Roman" w:eastAsia="Times New Roman" w:hAnsi="Times New Roman"/>
          <w:szCs w:val="20"/>
          <w:lang w:val="lt-LT"/>
        </w:rPr>
      </w:pPr>
    </w:p>
    <w:p w14:paraId="3F90BE99" w14:textId="77777777" w:rsidR="00FF6187" w:rsidRPr="00614A90" w:rsidRDefault="0051713D" w:rsidP="006462F9">
      <w:pPr>
        <w:tabs>
          <w:tab w:val="left" w:pos="567"/>
        </w:tabs>
        <w:spacing w:after="0" w:line="240" w:lineRule="auto"/>
        <w:rPr>
          <w:rFonts w:ascii="Times New Roman" w:eastAsia="Times New Roman" w:hAnsi="Times New Roman"/>
          <w:szCs w:val="20"/>
          <w:lang w:val="lt-LT"/>
        </w:rPr>
      </w:pPr>
      <w:r w:rsidRPr="00614A90">
        <w:rPr>
          <w:rFonts w:ascii="Times New Roman" w:eastAsia="Times New Roman" w:hAnsi="Times New Roman"/>
          <w:szCs w:val="20"/>
          <w:lang w:val="lt-LT"/>
        </w:rPr>
        <w:t>PC</w:t>
      </w:r>
    </w:p>
    <w:p w14:paraId="2EECC58E" w14:textId="77777777" w:rsidR="00FF6187" w:rsidRPr="00614A90" w:rsidRDefault="00FF6187" w:rsidP="006462F9">
      <w:pPr>
        <w:tabs>
          <w:tab w:val="left" w:pos="567"/>
        </w:tabs>
        <w:spacing w:after="0" w:line="240" w:lineRule="auto"/>
        <w:rPr>
          <w:rFonts w:ascii="Times New Roman" w:eastAsia="Times New Roman" w:hAnsi="Times New Roman"/>
          <w:szCs w:val="20"/>
          <w:lang w:val="lt-LT"/>
        </w:rPr>
      </w:pPr>
      <w:r w:rsidRPr="00614A90">
        <w:rPr>
          <w:rFonts w:ascii="Times New Roman" w:eastAsia="Times New Roman" w:hAnsi="Times New Roman"/>
          <w:szCs w:val="20"/>
          <w:lang w:val="lt-LT"/>
        </w:rPr>
        <w:t>SN</w:t>
      </w:r>
    </w:p>
    <w:p w14:paraId="4C63A77C" w14:textId="77777777" w:rsidR="00FF6187" w:rsidRPr="00614A90" w:rsidRDefault="0051713D" w:rsidP="006462F9">
      <w:pPr>
        <w:tabs>
          <w:tab w:val="left" w:pos="567"/>
        </w:tabs>
        <w:spacing w:after="0" w:line="240" w:lineRule="auto"/>
        <w:rPr>
          <w:rFonts w:ascii="Times New Roman" w:eastAsia="Times New Roman" w:hAnsi="Times New Roman"/>
          <w:b/>
          <w:szCs w:val="20"/>
          <w:u w:val="single"/>
          <w:lang w:val="lt-LT"/>
        </w:rPr>
      </w:pPr>
      <w:r w:rsidRPr="001E2F01">
        <w:rPr>
          <w:rFonts w:ascii="Times New Roman" w:hAnsi="Times New Roman"/>
          <w:highlight w:val="lightGray"/>
          <w:lang w:val="lt-LT"/>
        </w:rPr>
        <w:t>NN</w:t>
      </w:r>
    </w:p>
    <w:p w14:paraId="261D2427" w14:textId="77777777" w:rsidR="00FF6187" w:rsidRPr="00832B86" w:rsidRDefault="00FF6187" w:rsidP="003F4373">
      <w:pPr>
        <w:spacing w:after="0" w:line="240" w:lineRule="auto"/>
        <w:rPr>
          <w:rFonts w:ascii="Times New Roman" w:hAnsi="Times New Roman"/>
          <w:i/>
          <w:iCs/>
          <w:lang w:val="lt-LT" w:eastAsia="lt-LT"/>
        </w:rPr>
      </w:pPr>
    </w:p>
    <w:p w14:paraId="4700B96B" w14:textId="77777777" w:rsidR="003F4373" w:rsidRPr="00832B86" w:rsidRDefault="003F4373" w:rsidP="003F4373">
      <w:pPr>
        <w:spacing w:after="0" w:line="240" w:lineRule="auto"/>
        <w:rPr>
          <w:rFonts w:ascii="Times New Roman" w:hAnsi="Times New Roman"/>
          <w:lang w:val="lt-LT" w:eastAsia="lt-LT"/>
        </w:rPr>
      </w:pPr>
    </w:p>
    <w:p w14:paraId="01D62221" w14:textId="77777777" w:rsidR="003F4373" w:rsidRPr="00832B86" w:rsidRDefault="003F4373" w:rsidP="003F4373">
      <w:pPr>
        <w:spacing w:after="0" w:line="240" w:lineRule="auto"/>
        <w:rPr>
          <w:rFonts w:ascii="Times New Roman" w:hAnsi="Times New Roman"/>
          <w:b/>
          <w:lang w:val="lt-LT" w:eastAsia="lt-LT"/>
        </w:rPr>
      </w:pPr>
      <w:r w:rsidRPr="00832B86">
        <w:rPr>
          <w:rFonts w:ascii="Times New Roman" w:hAnsi="Times New Roman"/>
          <w:b/>
          <w:lang w:val="lt-LT" w:eastAsia="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4373" w:rsidRPr="00832B86" w14:paraId="422F4D05" w14:textId="77777777" w:rsidTr="004460AA">
        <w:trPr>
          <w:trHeight w:val="785"/>
        </w:trPr>
        <w:tc>
          <w:tcPr>
            <w:tcW w:w="9287" w:type="dxa"/>
          </w:tcPr>
          <w:p w14:paraId="0EE800D1" w14:textId="77777777" w:rsidR="003F4373" w:rsidRPr="00832B86" w:rsidRDefault="003F4373" w:rsidP="007B1904">
            <w:pPr>
              <w:spacing w:after="0" w:line="240" w:lineRule="auto"/>
              <w:rPr>
                <w:rFonts w:ascii="Times New Roman" w:hAnsi="Times New Roman"/>
                <w:b/>
                <w:lang w:val="lt-LT" w:eastAsia="lt-LT"/>
              </w:rPr>
            </w:pPr>
            <w:r w:rsidRPr="00832B86">
              <w:rPr>
                <w:rFonts w:ascii="Times New Roman" w:hAnsi="Times New Roman"/>
                <w:b/>
                <w:lang w:val="lt-LT" w:eastAsia="lt-LT"/>
              </w:rPr>
              <w:t>MINIMALI INFORMACIJA ANT LIZDINIŲ PLOKŠTELIŲ ARBA DVISLUOKSNIŲ JUOSTELIŲ</w:t>
            </w:r>
          </w:p>
          <w:p w14:paraId="75740793" w14:textId="77777777" w:rsidR="003F4373" w:rsidRPr="00832B86" w:rsidRDefault="003F4373" w:rsidP="007B1904">
            <w:pPr>
              <w:spacing w:after="0" w:line="240" w:lineRule="auto"/>
              <w:rPr>
                <w:rFonts w:ascii="Times New Roman" w:hAnsi="Times New Roman"/>
                <w:b/>
                <w:lang w:val="lt-LT" w:eastAsia="lt-LT"/>
              </w:rPr>
            </w:pPr>
          </w:p>
          <w:p w14:paraId="7F538557" w14:textId="77777777" w:rsidR="003F4373" w:rsidRPr="00832B86" w:rsidRDefault="003F4373" w:rsidP="007B1904">
            <w:pPr>
              <w:spacing w:after="0" w:line="240" w:lineRule="auto"/>
              <w:rPr>
                <w:rFonts w:ascii="Times New Roman" w:hAnsi="Times New Roman"/>
                <w:b/>
                <w:lang w:val="lt-LT" w:eastAsia="lt-LT"/>
              </w:rPr>
            </w:pPr>
            <w:r w:rsidRPr="00832B86">
              <w:rPr>
                <w:rFonts w:ascii="Times New Roman" w:hAnsi="Times New Roman"/>
                <w:b/>
                <w:lang w:val="lt-LT" w:eastAsia="lt-LT"/>
              </w:rPr>
              <w:t>LIZDINĖS PLOKŠTELĖS / DVISLUOKSNĖS JUOSTELĖS</w:t>
            </w:r>
          </w:p>
        </w:tc>
      </w:tr>
    </w:tbl>
    <w:p w14:paraId="2BAAA0BE" w14:textId="77777777" w:rsidR="003F4373" w:rsidRPr="00832B86" w:rsidRDefault="003F4373" w:rsidP="003F4373">
      <w:pPr>
        <w:spacing w:after="0" w:line="240" w:lineRule="auto"/>
        <w:rPr>
          <w:rFonts w:ascii="Times New Roman" w:hAnsi="Times New Roman"/>
          <w:b/>
          <w:lang w:val="lt-LT" w:eastAsia="lt-LT"/>
        </w:rPr>
      </w:pPr>
    </w:p>
    <w:p w14:paraId="4BE57064" w14:textId="77777777" w:rsidR="003F4373" w:rsidRPr="00832B86" w:rsidRDefault="003F4373" w:rsidP="003F4373">
      <w:pPr>
        <w:spacing w:after="0" w:line="240" w:lineRule="auto"/>
        <w:rPr>
          <w:rFonts w:ascii="Times New Roman" w:hAnsi="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4373" w:rsidRPr="00832B86" w14:paraId="1F983F01" w14:textId="77777777" w:rsidTr="004460AA">
        <w:tc>
          <w:tcPr>
            <w:tcW w:w="9287" w:type="dxa"/>
          </w:tcPr>
          <w:p w14:paraId="3C157E3A" w14:textId="77777777" w:rsidR="003F4373" w:rsidRPr="00832B86" w:rsidRDefault="003F4373" w:rsidP="007B1904">
            <w:pPr>
              <w:tabs>
                <w:tab w:val="left" w:pos="142"/>
              </w:tabs>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1.</w:t>
            </w:r>
            <w:r w:rsidRPr="00832B86">
              <w:rPr>
                <w:rFonts w:ascii="Times New Roman" w:hAnsi="Times New Roman"/>
                <w:b/>
                <w:lang w:val="lt-LT" w:eastAsia="lt-LT"/>
              </w:rPr>
              <w:tab/>
              <w:t>VAISTINIO PREPARATO PAVADINIMAS</w:t>
            </w:r>
          </w:p>
        </w:tc>
      </w:tr>
    </w:tbl>
    <w:p w14:paraId="2EB5CB3A" w14:textId="77777777" w:rsidR="003F4373" w:rsidRPr="00832B86" w:rsidRDefault="003F4373" w:rsidP="003F4373">
      <w:pPr>
        <w:spacing w:after="0" w:line="240" w:lineRule="auto"/>
        <w:ind w:left="567" w:hanging="567"/>
        <w:rPr>
          <w:rFonts w:ascii="Times New Roman" w:hAnsi="Times New Roman"/>
          <w:lang w:val="lt-LT" w:eastAsia="lt-LT"/>
        </w:rPr>
      </w:pPr>
    </w:p>
    <w:p w14:paraId="0F423CF3"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500 mg/125 mg </w:t>
      </w:r>
      <w:r w:rsidRPr="001E2F01">
        <w:rPr>
          <w:rFonts w:ascii="Times New Roman" w:hAnsi="Times New Roman"/>
          <w:highlight w:val="lightGray"/>
          <w:lang w:val="lt-LT"/>
        </w:rPr>
        <w:t>plėvele dengtos</w:t>
      </w:r>
      <w:r w:rsidRPr="00832B86">
        <w:rPr>
          <w:rFonts w:ascii="Times New Roman" w:hAnsi="Times New Roman"/>
          <w:lang w:val="lt-LT" w:eastAsia="lt-LT"/>
        </w:rPr>
        <w:t xml:space="preserve"> tabletės</w:t>
      </w:r>
    </w:p>
    <w:p w14:paraId="7B28F7B0" w14:textId="77777777" w:rsidR="003F4373" w:rsidRPr="00832B86" w:rsidRDefault="006462F9" w:rsidP="006462F9">
      <w:pPr>
        <w:spacing w:after="0" w:line="240" w:lineRule="auto"/>
        <w:rPr>
          <w:rFonts w:ascii="Times New Roman" w:hAnsi="Times New Roman"/>
          <w:lang w:val="lt-LT" w:eastAsia="lt-LT"/>
        </w:rPr>
      </w:pPr>
      <w:proofErr w:type="spellStart"/>
      <w:r>
        <w:rPr>
          <w:rFonts w:ascii="Times New Roman" w:hAnsi="Times New Roman"/>
          <w:lang w:val="lt-LT" w:eastAsia="lt-LT"/>
        </w:rPr>
        <w:t>a</w:t>
      </w:r>
      <w:r w:rsidRPr="00832B86">
        <w:rPr>
          <w:rFonts w:ascii="Times New Roman" w:hAnsi="Times New Roman"/>
          <w:lang w:val="lt-LT" w:eastAsia="lt-LT"/>
        </w:rPr>
        <w:t>moxicillinum</w:t>
      </w:r>
      <w:proofErr w:type="spellEnd"/>
      <w:r w:rsidRPr="00832B86">
        <w:rPr>
          <w:rFonts w:ascii="Times New Roman" w:hAnsi="Times New Roman"/>
          <w:lang w:val="lt-LT" w:eastAsia="lt-LT"/>
        </w:rPr>
        <w:t xml:space="preserve"> </w:t>
      </w:r>
      <w:r w:rsidR="003F4373" w:rsidRPr="00832B86">
        <w:rPr>
          <w:rFonts w:ascii="Times New Roman" w:hAnsi="Times New Roman"/>
          <w:lang w:val="lt-LT" w:eastAsia="lt-LT"/>
        </w:rPr>
        <w:t>/</w:t>
      </w:r>
      <w:proofErr w:type="spellStart"/>
      <w:r>
        <w:rPr>
          <w:rFonts w:ascii="Times New Roman" w:hAnsi="Times New Roman"/>
          <w:lang w:val="lt-LT" w:eastAsia="lt-LT"/>
        </w:rPr>
        <w:t>a</w:t>
      </w:r>
      <w:r w:rsidRPr="00832B86">
        <w:rPr>
          <w:rFonts w:ascii="Times New Roman" w:hAnsi="Times New Roman"/>
          <w:lang w:val="lt-LT" w:eastAsia="lt-LT"/>
        </w:rPr>
        <w:t>cidum</w:t>
      </w:r>
      <w:proofErr w:type="spellEnd"/>
      <w:r w:rsidRPr="00832B86">
        <w:rPr>
          <w:rFonts w:ascii="Times New Roman" w:hAnsi="Times New Roman"/>
          <w:lang w:val="lt-LT" w:eastAsia="lt-LT"/>
        </w:rPr>
        <w:t xml:space="preserve"> </w:t>
      </w:r>
      <w:proofErr w:type="spellStart"/>
      <w:r w:rsidR="003F4373" w:rsidRPr="00832B86">
        <w:rPr>
          <w:rFonts w:ascii="Times New Roman" w:hAnsi="Times New Roman"/>
          <w:lang w:val="lt-LT" w:eastAsia="lt-LT"/>
        </w:rPr>
        <w:t>clavulanicum</w:t>
      </w:r>
      <w:proofErr w:type="spellEnd"/>
    </w:p>
    <w:p w14:paraId="6DB30ABA" w14:textId="77777777" w:rsidR="003F4373" w:rsidRPr="00832B86" w:rsidRDefault="003F4373" w:rsidP="003F4373">
      <w:pPr>
        <w:spacing w:after="0" w:line="240" w:lineRule="auto"/>
        <w:rPr>
          <w:rFonts w:ascii="Times New Roman" w:hAnsi="Times New Roman"/>
          <w:b/>
          <w:lang w:val="lt-LT" w:eastAsia="lt-LT"/>
        </w:rPr>
      </w:pPr>
    </w:p>
    <w:p w14:paraId="08AF8213" w14:textId="77777777" w:rsidR="003F4373" w:rsidRPr="00832B86" w:rsidRDefault="003F4373" w:rsidP="003F4373">
      <w:pPr>
        <w:spacing w:after="0" w:line="240" w:lineRule="auto"/>
        <w:rPr>
          <w:rFonts w:ascii="Times New Roman" w:hAnsi="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4373" w:rsidRPr="00832B86" w14:paraId="244726C5" w14:textId="77777777" w:rsidTr="004460AA">
        <w:tc>
          <w:tcPr>
            <w:tcW w:w="9287" w:type="dxa"/>
          </w:tcPr>
          <w:p w14:paraId="501DDA29" w14:textId="77777777" w:rsidR="003F4373" w:rsidRPr="00832B86" w:rsidRDefault="003F4373" w:rsidP="002C6EEB">
            <w:pPr>
              <w:tabs>
                <w:tab w:val="left" w:pos="142"/>
              </w:tabs>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2.</w:t>
            </w:r>
            <w:r w:rsidRPr="00832B86">
              <w:rPr>
                <w:rFonts w:ascii="Times New Roman" w:hAnsi="Times New Roman"/>
                <w:b/>
                <w:lang w:val="lt-LT" w:eastAsia="lt-LT"/>
              </w:rPr>
              <w:tab/>
            </w:r>
            <w:r w:rsidR="002C6EEB">
              <w:rPr>
                <w:rFonts w:ascii="Times New Roman" w:hAnsi="Times New Roman"/>
                <w:b/>
                <w:lang w:val="lt-LT" w:eastAsia="lt-LT"/>
              </w:rPr>
              <w:t>REGISTRUOTOJO</w:t>
            </w:r>
            <w:r w:rsidRPr="00832B86">
              <w:rPr>
                <w:rFonts w:ascii="Times New Roman" w:hAnsi="Times New Roman"/>
                <w:b/>
                <w:lang w:val="lt-LT" w:eastAsia="lt-LT"/>
              </w:rPr>
              <w:t xml:space="preserve"> PAVADINIMAS</w:t>
            </w:r>
          </w:p>
        </w:tc>
      </w:tr>
    </w:tbl>
    <w:p w14:paraId="58A71F2B" w14:textId="77777777" w:rsidR="003F4373" w:rsidRPr="00832B86" w:rsidRDefault="003F4373" w:rsidP="003F4373">
      <w:pPr>
        <w:spacing w:after="0" w:line="240" w:lineRule="auto"/>
        <w:rPr>
          <w:rFonts w:ascii="Times New Roman" w:hAnsi="Times New Roman"/>
          <w:b/>
          <w:lang w:val="lt-LT" w:eastAsia="lt-LT"/>
        </w:rPr>
      </w:pPr>
    </w:p>
    <w:p w14:paraId="1E639907" w14:textId="77777777" w:rsidR="00BA28F8" w:rsidRPr="00832B86" w:rsidRDefault="00BA28F8" w:rsidP="00BA28F8">
      <w:pPr>
        <w:spacing w:after="0" w:line="240" w:lineRule="auto"/>
        <w:rPr>
          <w:rFonts w:ascii="Times New Roman" w:hAnsi="Times New Roman"/>
          <w:lang w:val="lt-LT" w:eastAsia="lt-LT"/>
        </w:rPr>
      </w:pPr>
      <w:proofErr w:type="spellStart"/>
      <w:r>
        <w:rPr>
          <w:rFonts w:ascii="Times New Roman" w:hAnsi="Times New Roman"/>
          <w:lang w:val="lt-LT" w:eastAsia="lt-LT"/>
        </w:rPr>
        <w:t>Teva</w:t>
      </w:r>
      <w:proofErr w:type="spellEnd"/>
      <w:r>
        <w:rPr>
          <w:rFonts w:ascii="Times New Roman" w:hAnsi="Times New Roman"/>
          <w:lang w:val="lt-LT" w:eastAsia="lt-LT"/>
        </w:rPr>
        <w:t xml:space="preserve"> B.V.</w:t>
      </w:r>
      <w:r w:rsidRPr="001E2F01">
        <w:rPr>
          <w:rFonts w:ascii="Times New Roman" w:hAnsi="Times New Roman"/>
          <w:highlight w:val="lightGray"/>
          <w:lang w:val="lt-LT"/>
        </w:rPr>
        <w:t xml:space="preserve"> [</w:t>
      </w:r>
      <w:proofErr w:type="spellStart"/>
      <w:r w:rsidRPr="001E2F01">
        <w:rPr>
          <w:rFonts w:ascii="Times New Roman" w:hAnsi="Times New Roman"/>
          <w:highlight w:val="lightGray"/>
          <w:lang w:val="lt-LT"/>
        </w:rPr>
        <w:t>logo</w:t>
      </w:r>
      <w:proofErr w:type="spellEnd"/>
      <w:r w:rsidRPr="001E2F01">
        <w:rPr>
          <w:rFonts w:ascii="Times New Roman" w:hAnsi="Times New Roman"/>
          <w:highlight w:val="lightGray"/>
          <w:lang w:val="lt-LT"/>
        </w:rPr>
        <w:t>]</w:t>
      </w:r>
    </w:p>
    <w:p w14:paraId="6DF2644D" w14:textId="77777777" w:rsidR="003F4373" w:rsidRPr="00832B86" w:rsidRDefault="003F4373" w:rsidP="003F4373">
      <w:pPr>
        <w:spacing w:after="0" w:line="240" w:lineRule="auto"/>
        <w:rPr>
          <w:rFonts w:ascii="Times New Roman" w:hAnsi="Times New Roman"/>
          <w:lang w:val="lt-LT" w:eastAsia="lt-LT"/>
        </w:rPr>
      </w:pPr>
    </w:p>
    <w:p w14:paraId="06FED81C" w14:textId="77777777" w:rsidR="003F4373" w:rsidRPr="00832B86" w:rsidRDefault="003F4373" w:rsidP="003F4373">
      <w:pPr>
        <w:spacing w:after="0" w:line="240" w:lineRule="auto"/>
        <w:rPr>
          <w:rFonts w:ascii="Times New Roman" w:hAnsi="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4373" w:rsidRPr="00254684" w14:paraId="3E4975CE" w14:textId="77777777" w:rsidTr="004460AA">
        <w:tc>
          <w:tcPr>
            <w:tcW w:w="9287" w:type="dxa"/>
          </w:tcPr>
          <w:p w14:paraId="79B560A4" w14:textId="77777777" w:rsidR="003F4373" w:rsidRPr="00832B86" w:rsidRDefault="003F4373" w:rsidP="007B1904">
            <w:pPr>
              <w:tabs>
                <w:tab w:val="left" w:pos="142"/>
              </w:tabs>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3.</w:t>
            </w:r>
            <w:r w:rsidRPr="00832B86">
              <w:rPr>
                <w:rFonts w:ascii="Times New Roman" w:hAnsi="Times New Roman"/>
                <w:b/>
                <w:lang w:val="lt-LT" w:eastAsia="lt-LT"/>
              </w:rPr>
              <w:tab/>
              <w:t>TINKAMUMO LAIKAS</w:t>
            </w:r>
          </w:p>
        </w:tc>
      </w:tr>
    </w:tbl>
    <w:p w14:paraId="23392DFD" w14:textId="77777777" w:rsidR="003F4373" w:rsidRPr="00832B86" w:rsidRDefault="003F4373" w:rsidP="003F4373">
      <w:pPr>
        <w:spacing w:after="0" w:line="240" w:lineRule="auto"/>
        <w:rPr>
          <w:rFonts w:ascii="Times New Roman" w:hAnsi="Times New Roman"/>
          <w:i/>
          <w:lang w:val="lt-LT" w:eastAsia="lt-LT"/>
        </w:rPr>
      </w:pPr>
    </w:p>
    <w:p w14:paraId="63A607B1" w14:textId="77777777" w:rsidR="003F4373" w:rsidRPr="00832B86" w:rsidRDefault="003F4373" w:rsidP="003F4373">
      <w:pPr>
        <w:spacing w:after="0" w:line="240" w:lineRule="auto"/>
        <w:rPr>
          <w:rFonts w:ascii="Times New Roman" w:hAnsi="Times New Roman"/>
          <w:lang w:val="lt-LT" w:eastAsia="lt-LT"/>
        </w:rPr>
      </w:pPr>
      <w:r w:rsidRPr="001E2F01">
        <w:rPr>
          <w:rFonts w:ascii="Times New Roman" w:hAnsi="Times New Roman"/>
          <w:highlight w:val="lightGray"/>
          <w:lang w:val="lt-LT"/>
        </w:rPr>
        <w:t>EXP</w:t>
      </w:r>
      <w:r w:rsidRPr="00832B86">
        <w:rPr>
          <w:rFonts w:ascii="Times New Roman" w:hAnsi="Times New Roman"/>
          <w:lang w:val="lt-LT" w:eastAsia="lt-LT"/>
        </w:rPr>
        <w:t xml:space="preserve"> {mm</w:t>
      </w:r>
      <w:r w:rsidR="00FF6187" w:rsidRPr="00832B86">
        <w:rPr>
          <w:rFonts w:ascii="Times New Roman" w:hAnsi="Times New Roman"/>
          <w:lang w:val="lt-LT" w:eastAsia="lt-LT"/>
        </w:rPr>
        <w:t>/</w:t>
      </w:r>
      <w:r w:rsidRPr="00832B86">
        <w:rPr>
          <w:rFonts w:ascii="Times New Roman" w:hAnsi="Times New Roman"/>
          <w:lang w:val="lt-LT" w:eastAsia="lt-LT"/>
        </w:rPr>
        <w:t>MMMM}</w:t>
      </w:r>
    </w:p>
    <w:p w14:paraId="738207C2" w14:textId="77777777" w:rsidR="003F4373" w:rsidRPr="00832B86" w:rsidRDefault="003F4373" w:rsidP="003F4373">
      <w:pPr>
        <w:spacing w:after="0" w:line="240" w:lineRule="auto"/>
        <w:rPr>
          <w:rFonts w:ascii="Times New Roman" w:hAnsi="Times New Roman"/>
          <w:lang w:val="lt-LT" w:eastAsia="lt-LT"/>
        </w:rPr>
      </w:pPr>
    </w:p>
    <w:p w14:paraId="5E70A459" w14:textId="77777777" w:rsidR="003F4373" w:rsidRPr="00832B86" w:rsidRDefault="003F4373" w:rsidP="003F4373">
      <w:pPr>
        <w:spacing w:after="0" w:line="240" w:lineRule="auto"/>
        <w:rPr>
          <w:rFonts w:ascii="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4373" w:rsidRPr="00254684" w14:paraId="01F6A0C4" w14:textId="77777777" w:rsidTr="004460AA">
        <w:tc>
          <w:tcPr>
            <w:tcW w:w="9287" w:type="dxa"/>
          </w:tcPr>
          <w:p w14:paraId="225DC260" w14:textId="77777777" w:rsidR="003F4373" w:rsidRPr="00832B86" w:rsidRDefault="003F4373" w:rsidP="007B1904">
            <w:pPr>
              <w:tabs>
                <w:tab w:val="left" w:pos="142"/>
              </w:tabs>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4.</w:t>
            </w:r>
            <w:r w:rsidRPr="00832B86">
              <w:rPr>
                <w:rFonts w:ascii="Times New Roman" w:hAnsi="Times New Roman"/>
                <w:b/>
                <w:lang w:val="lt-LT" w:eastAsia="lt-LT"/>
              </w:rPr>
              <w:tab/>
              <w:t>SERIJOS NUMERIS</w:t>
            </w:r>
          </w:p>
        </w:tc>
      </w:tr>
    </w:tbl>
    <w:p w14:paraId="6D82220B" w14:textId="77777777" w:rsidR="003F4373" w:rsidRPr="00832B86" w:rsidRDefault="003F4373" w:rsidP="003F4373">
      <w:pPr>
        <w:spacing w:after="0" w:line="240" w:lineRule="auto"/>
        <w:ind w:right="113"/>
        <w:rPr>
          <w:rFonts w:ascii="Times New Roman" w:hAnsi="Times New Roman"/>
          <w:i/>
          <w:lang w:val="lt-LT" w:eastAsia="lt-LT"/>
        </w:rPr>
      </w:pPr>
    </w:p>
    <w:p w14:paraId="3460EB99" w14:textId="77777777" w:rsidR="003F4373" w:rsidRPr="00832B86" w:rsidRDefault="003F4373" w:rsidP="003F4373">
      <w:pPr>
        <w:spacing w:after="0" w:line="240" w:lineRule="auto"/>
        <w:ind w:right="113"/>
        <w:rPr>
          <w:rFonts w:ascii="Times New Roman" w:hAnsi="Times New Roman"/>
          <w:lang w:val="lt-LT" w:eastAsia="lt-LT"/>
        </w:rPr>
      </w:pPr>
      <w:r w:rsidRPr="001E2F01">
        <w:rPr>
          <w:rFonts w:ascii="Times New Roman" w:hAnsi="Times New Roman"/>
          <w:highlight w:val="lightGray"/>
          <w:lang w:val="lt-LT"/>
        </w:rPr>
        <w:t>Lot</w:t>
      </w:r>
    </w:p>
    <w:p w14:paraId="053B10D8" w14:textId="77777777" w:rsidR="003F4373" w:rsidRPr="00832B86" w:rsidRDefault="003F4373" w:rsidP="003F4373">
      <w:pPr>
        <w:spacing w:after="0" w:line="240" w:lineRule="auto"/>
        <w:ind w:right="113"/>
        <w:rPr>
          <w:rFonts w:ascii="Times New Roman" w:hAnsi="Times New Roman"/>
          <w:lang w:val="lt-LT" w:eastAsia="lt-LT"/>
        </w:rPr>
      </w:pPr>
    </w:p>
    <w:p w14:paraId="4601F427" w14:textId="77777777" w:rsidR="003F4373" w:rsidRPr="00832B86" w:rsidRDefault="003F4373" w:rsidP="003F4373">
      <w:pPr>
        <w:spacing w:after="0" w:line="240" w:lineRule="auto"/>
        <w:ind w:right="113"/>
        <w:rPr>
          <w:rFonts w:ascii="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4373" w:rsidRPr="00254684" w14:paraId="2B832150" w14:textId="77777777" w:rsidTr="004460AA">
        <w:tc>
          <w:tcPr>
            <w:tcW w:w="9287" w:type="dxa"/>
          </w:tcPr>
          <w:p w14:paraId="54005329" w14:textId="77777777" w:rsidR="003F4373" w:rsidRPr="00832B86" w:rsidRDefault="003F4373" w:rsidP="007B1904">
            <w:pPr>
              <w:tabs>
                <w:tab w:val="left" w:pos="142"/>
              </w:tabs>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5.</w:t>
            </w:r>
            <w:r w:rsidRPr="00832B86">
              <w:rPr>
                <w:rFonts w:ascii="Times New Roman" w:hAnsi="Times New Roman"/>
                <w:b/>
                <w:lang w:val="lt-LT" w:eastAsia="lt-LT"/>
              </w:rPr>
              <w:tab/>
              <w:t>KITA</w:t>
            </w:r>
          </w:p>
        </w:tc>
      </w:tr>
    </w:tbl>
    <w:p w14:paraId="60A1D699" w14:textId="77777777" w:rsidR="003F4373" w:rsidRPr="00832B86" w:rsidRDefault="003F4373" w:rsidP="003F4373">
      <w:pPr>
        <w:spacing w:after="0" w:line="240" w:lineRule="auto"/>
        <w:ind w:right="113"/>
        <w:rPr>
          <w:rFonts w:ascii="Times New Roman" w:hAnsi="Times New Roman"/>
          <w:lang w:val="lt-LT" w:eastAsia="lt-LT"/>
        </w:rPr>
      </w:pPr>
    </w:p>
    <w:p w14:paraId="3BB291EF" w14:textId="77777777" w:rsidR="003F4373" w:rsidRPr="00832B86" w:rsidRDefault="003F4373" w:rsidP="003F4373">
      <w:pPr>
        <w:spacing w:after="120" w:line="240" w:lineRule="auto"/>
        <w:rPr>
          <w:rFonts w:ascii="Times New Roman" w:hAnsi="Times New Roman"/>
          <w:lang w:val="lt-LT" w:eastAsia="lt-LT"/>
        </w:rPr>
      </w:pPr>
      <w:r w:rsidRPr="00832B86">
        <w:rPr>
          <w:rFonts w:ascii="Times New Roman" w:hAnsi="Times New Roman"/>
          <w:lang w:val="lt-LT" w:eastAsia="lt-LT"/>
        </w:rPr>
        <w:br w:type="page"/>
      </w:r>
    </w:p>
    <w:p w14:paraId="4C955C4F" w14:textId="77777777" w:rsidR="003F4373" w:rsidRPr="00832B86" w:rsidRDefault="003F4373" w:rsidP="003F4373">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eastAsia="lt-LT"/>
        </w:rPr>
      </w:pPr>
      <w:r w:rsidRPr="00832B86">
        <w:rPr>
          <w:rFonts w:ascii="Times New Roman" w:hAnsi="Times New Roman"/>
          <w:b/>
          <w:lang w:val="lt-LT" w:eastAsia="lt-LT"/>
        </w:rPr>
        <w:t>INFORMACIJA ANT IŠORINĖS PAKUOTĖS</w:t>
      </w:r>
    </w:p>
    <w:p w14:paraId="19031E6A" w14:textId="77777777" w:rsidR="003F4373" w:rsidRPr="00832B86" w:rsidRDefault="003F4373" w:rsidP="003F4373">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hAnsi="Times New Roman"/>
          <w:bCs/>
          <w:lang w:val="lt-LT" w:eastAsia="lt-LT"/>
        </w:rPr>
      </w:pPr>
    </w:p>
    <w:p w14:paraId="27B28893" w14:textId="77777777" w:rsidR="003F4373" w:rsidRPr="00832B86" w:rsidRDefault="003F4373" w:rsidP="003F4373">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Cs/>
          <w:lang w:val="lt-LT" w:eastAsia="lt-LT"/>
        </w:rPr>
      </w:pPr>
      <w:r w:rsidRPr="00832B86">
        <w:rPr>
          <w:rFonts w:ascii="Times New Roman" w:hAnsi="Times New Roman"/>
          <w:b/>
          <w:lang w:val="lt-LT" w:eastAsia="lt-LT"/>
        </w:rPr>
        <w:t>KARTONO DĖŽUTĖ</w:t>
      </w:r>
    </w:p>
    <w:p w14:paraId="072E2E7F" w14:textId="77777777" w:rsidR="003F4373" w:rsidRPr="00832B86" w:rsidRDefault="003F4373" w:rsidP="003F4373">
      <w:pPr>
        <w:spacing w:after="0" w:line="240" w:lineRule="auto"/>
        <w:rPr>
          <w:rFonts w:ascii="Times New Roman" w:hAnsi="Times New Roman"/>
          <w:lang w:val="lt-LT" w:eastAsia="lt-LT"/>
        </w:rPr>
      </w:pPr>
    </w:p>
    <w:p w14:paraId="11BA6F5E" w14:textId="77777777" w:rsidR="003F4373" w:rsidRPr="00832B86" w:rsidRDefault="003F4373" w:rsidP="003F4373">
      <w:pPr>
        <w:spacing w:after="0" w:line="240" w:lineRule="auto"/>
        <w:rPr>
          <w:rFonts w:ascii="Times New Roman" w:hAnsi="Times New Roman"/>
          <w:lang w:val="lt-LT" w:eastAsia="lt-LT"/>
        </w:rPr>
      </w:pPr>
    </w:p>
    <w:p w14:paraId="384F2996"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832B86">
        <w:rPr>
          <w:rFonts w:ascii="Times New Roman" w:hAnsi="Times New Roman"/>
          <w:b/>
          <w:lang w:val="lt-LT" w:eastAsia="lt-LT"/>
        </w:rPr>
        <w:t>1.</w:t>
      </w:r>
      <w:r w:rsidRPr="00832B86">
        <w:rPr>
          <w:rFonts w:ascii="Times New Roman" w:hAnsi="Times New Roman"/>
          <w:b/>
          <w:lang w:val="lt-LT" w:eastAsia="lt-LT"/>
        </w:rPr>
        <w:tab/>
        <w:t>VAISTINIO PREPARATO PAVADINIMAS</w:t>
      </w:r>
    </w:p>
    <w:p w14:paraId="4FFB416C" w14:textId="77777777" w:rsidR="003F4373" w:rsidRPr="00832B86" w:rsidRDefault="003F4373" w:rsidP="003F4373">
      <w:pPr>
        <w:spacing w:after="0" w:line="240" w:lineRule="auto"/>
        <w:rPr>
          <w:rFonts w:ascii="Times New Roman" w:hAnsi="Times New Roman"/>
          <w:lang w:val="lt-LT" w:eastAsia="lt-LT"/>
        </w:rPr>
      </w:pPr>
    </w:p>
    <w:p w14:paraId="7509B595"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875 mg/125 mg plėvele dengtos tabletės</w:t>
      </w:r>
    </w:p>
    <w:p w14:paraId="1087FDCF" w14:textId="77777777" w:rsidR="003F4373" w:rsidRPr="00832B86" w:rsidRDefault="006462F9" w:rsidP="006462F9">
      <w:pPr>
        <w:spacing w:after="0" w:line="240" w:lineRule="auto"/>
        <w:rPr>
          <w:rFonts w:ascii="Times New Roman" w:hAnsi="Times New Roman"/>
          <w:lang w:val="lt-LT" w:eastAsia="lt-LT"/>
        </w:rPr>
      </w:pPr>
      <w:proofErr w:type="spellStart"/>
      <w:r>
        <w:rPr>
          <w:rFonts w:ascii="Times New Roman" w:hAnsi="Times New Roman"/>
          <w:lang w:val="lt-LT" w:eastAsia="lt-LT"/>
        </w:rPr>
        <w:t>a</w:t>
      </w:r>
      <w:r w:rsidRPr="00832B86">
        <w:rPr>
          <w:rFonts w:ascii="Times New Roman" w:hAnsi="Times New Roman"/>
          <w:lang w:val="lt-LT" w:eastAsia="lt-LT"/>
        </w:rPr>
        <w:t>moxicillinum</w:t>
      </w:r>
      <w:proofErr w:type="spellEnd"/>
      <w:r w:rsidRPr="00832B86" w:rsidDel="00F85761">
        <w:rPr>
          <w:rFonts w:ascii="Times New Roman" w:hAnsi="Times New Roman"/>
          <w:lang w:val="lt-LT" w:eastAsia="lt-LT"/>
        </w:rPr>
        <w:t xml:space="preserve"> </w:t>
      </w:r>
      <w:r w:rsidR="003F4373" w:rsidRPr="00832B86">
        <w:rPr>
          <w:rFonts w:ascii="Times New Roman" w:hAnsi="Times New Roman"/>
          <w:lang w:val="lt-LT" w:eastAsia="lt-LT"/>
        </w:rPr>
        <w:t>/</w:t>
      </w:r>
      <w:proofErr w:type="spellStart"/>
      <w:r>
        <w:rPr>
          <w:rFonts w:ascii="Times New Roman" w:hAnsi="Times New Roman"/>
          <w:lang w:val="lt-LT" w:eastAsia="lt-LT"/>
        </w:rPr>
        <w:t>a</w:t>
      </w:r>
      <w:r w:rsidRPr="00832B86">
        <w:rPr>
          <w:rFonts w:ascii="Times New Roman" w:hAnsi="Times New Roman"/>
          <w:lang w:val="lt-LT" w:eastAsia="lt-LT"/>
        </w:rPr>
        <w:t>cidum</w:t>
      </w:r>
      <w:proofErr w:type="spellEnd"/>
      <w:r w:rsidRPr="00832B86">
        <w:rPr>
          <w:rFonts w:ascii="Times New Roman" w:hAnsi="Times New Roman"/>
          <w:lang w:val="lt-LT" w:eastAsia="lt-LT"/>
        </w:rPr>
        <w:t xml:space="preserve"> </w:t>
      </w:r>
      <w:proofErr w:type="spellStart"/>
      <w:r w:rsidR="003F4373" w:rsidRPr="00832B86">
        <w:rPr>
          <w:rFonts w:ascii="Times New Roman" w:hAnsi="Times New Roman"/>
          <w:lang w:val="lt-LT" w:eastAsia="lt-LT"/>
        </w:rPr>
        <w:t>clavulanicum</w:t>
      </w:r>
      <w:proofErr w:type="spellEnd"/>
    </w:p>
    <w:p w14:paraId="4C20983C" w14:textId="77777777" w:rsidR="003F4373" w:rsidRPr="00832B86" w:rsidRDefault="003F4373" w:rsidP="003F4373">
      <w:pPr>
        <w:spacing w:after="0" w:line="240" w:lineRule="auto"/>
        <w:rPr>
          <w:rFonts w:ascii="Times New Roman" w:hAnsi="Times New Roman"/>
          <w:lang w:val="lt-LT" w:eastAsia="lt-LT"/>
        </w:rPr>
      </w:pPr>
    </w:p>
    <w:p w14:paraId="197D0BD1" w14:textId="77777777" w:rsidR="003F4373" w:rsidRPr="00832B86" w:rsidRDefault="003F4373" w:rsidP="003F4373">
      <w:pPr>
        <w:spacing w:after="0" w:line="240" w:lineRule="auto"/>
        <w:rPr>
          <w:rFonts w:ascii="Times New Roman" w:hAnsi="Times New Roman"/>
          <w:lang w:val="lt-LT" w:eastAsia="lt-LT"/>
        </w:rPr>
      </w:pPr>
    </w:p>
    <w:p w14:paraId="6D3B187B"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eastAsia="lt-LT"/>
        </w:rPr>
      </w:pPr>
      <w:r w:rsidRPr="00832B86">
        <w:rPr>
          <w:rFonts w:ascii="Times New Roman" w:hAnsi="Times New Roman"/>
          <w:b/>
          <w:lang w:val="lt-LT" w:eastAsia="lt-LT"/>
        </w:rPr>
        <w:t>2.</w:t>
      </w:r>
      <w:r w:rsidRPr="00832B86">
        <w:rPr>
          <w:rFonts w:ascii="Times New Roman" w:hAnsi="Times New Roman"/>
          <w:b/>
          <w:lang w:val="lt-LT" w:eastAsia="lt-LT"/>
        </w:rPr>
        <w:tab/>
      </w:r>
      <w:r w:rsidRPr="00614A90">
        <w:rPr>
          <w:rFonts w:ascii="Times New Roman" w:hAnsi="Times New Roman"/>
          <w:b/>
          <w:snapToGrid w:val="0"/>
          <w:szCs w:val="24"/>
          <w:lang w:val="lt-LT"/>
        </w:rPr>
        <w:t>VEIKLIOJI (-IOS) MEDŽIAGA (-OS) IR JOS (-Ų) KIEKIS (-IAI)</w:t>
      </w:r>
    </w:p>
    <w:p w14:paraId="0F27126F" w14:textId="77777777" w:rsidR="003F4373" w:rsidRPr="00832B86" w:rsidRDefault="003F4373" w:rsidP="003F4373">
      <w:pPr>
        <w:spacing w:after="0" w:line="240" w:lineRule="auto"/>
        <w:rPr>
          <w:rFonts w:ascii="Times New Roman" w:hAnsi="Times New Roman"/>
          <w:lang w:val="lt-LT" w:eastAsia="lt-LT"/>
        </w:rPr>
      </w:pPr>
    </w:p>
    <w:p w14:paraId="68FAE797" w14:textId="77777777" w:rsidR="003F4373" w:rsidRPr="00832B86" w:rsidRDefault="003F4373" w:rsidP="006462F9">
      <w:pPr>
        <w:spacing w:after="0" w:line="240" w:lineRule="auto"/>
        <w:rPr>
          <w:rFonts w:ascii="Times New Roman" w:hAnsi="Times New Roman"/>
          <w:lang w:val="lt-LT" w:eastAsia="lt-LT"/>
        </w:rPr>
      </w:pPr>
      <w:r w:rsidRPr="00832B86">
        <w:rPr>
          <w:rFonts w:ascii="Times New Roman" w:hAnsi="Times New Roman"/>
          <w:lang w:val="lt-LT" w:eastAsia="lt-LT"/>
        </w:rPr>
        <w:t xml:space="preserve">Kiekvienoje plėvele dengtoje tabletėje yra 875 mg </w:t>
      </w:r>
      <w:proofErr w:type="spellStart"/>
      <w:r w:rsidRPr="00832B86">
        <w:rPr>
          <w:rFonts w:ascii="Times New Roman" w:hAnsi="Times New Roman"/>
          <w:lang w:val="lt-LT" w:eastAsia="lt-LT"/>
        </w:rPr>
        <w:t>amoksicilino</w:t>
      </w:r>
      <w:proofErr w:type="spellEnd"/>
      <w:r w:rsidR="006462F9" w:rsidRPr="006462F9">
        <w:rPr>
          <w:rFonts w:ascii="Times New Roman" w:hAnsi="Times New Roman"/>
          <w:lang w:val="lt-LT" w:eastAsia="lt-LT"/>
        </w:rPr>
        <w:t xml:space="preserve"> </w:t>
      </w:r>
      <w:r w:rsidR="006462F9">
        <w:rPr>
          <w:rFonts w:ascii="Times New Roman" w:hAnsi="Times New Roman"/>
          <w:lang w:val="lt-LT" w:eastAsia="lt-LT"/>
        </w:rPr>
        <w:t>(</w:t>
      </w:r>
      <w:proofErr w:type="spellStart"/>
      <w:r w:rsidR="006462F9" w:rsidRPr="00832B86">
        <w:rPr>
          <w:rFonts w:ascii="Times New Roman" w:hAnsi="Times New Roman"/>
          <w:lang w:val="lt-LT" w:eastAsia="lt-LT"/>
        </w:rPr>
        <w:t>amoksicilino</w:t>
      </w:r>
      <w:proofErr w:type="spellEnd"/>
      <w:r w:rsidR="006462F9" w:rsidRPr="00832B86">
        <w:rPr>
          <w:rFonts w:ascii="Times New Roman" w:hAnsi="Times New Roman"/>
          <w:lang w:val="lt-LT" w:eastAsia="lt-LT"/>
        </w:rPr>
        <w:t xml:space="preserve"> </w:t>
      </w:r>
      <w:proofErr w:type="spellStart"/>
      <w:r w:rsidR="006462F9" w:rsidRPr="00832B86">
        <w:rPr>
          <w:rFonts w:ascii="Times New Roman" w:hAnsi="Times New Roman"/>
          <w:lang w:val="lt-LT" w:eastAsia="lt-LT"/>
        </w:rPr>
        <w:t>trihidrato</w:t>
      </w:r>
      <w:proofErr w:type="spellEnd"/>
      <w:r w:rsidR="006462F9">
        <w:rPr>
          <w:rFonts w:ascii="Times New Roman" w:hAnsi="Times New Roman"/>
          <w:lang w:val="lt-LT" w:eastAsia="lt-LT"/>
        </w:rPr>
        <w:t xml:space="preserve"> pavidalu)</w:t>
      </w:r>
      <w:r w:rsidRPr="00832B86">
        <w:rPr>
          <w:rFonts w:ascii="Times New Roman" w:hAnsi="Times New Roman"/>
          <w:lang w:val="lt-LT" w:eastAsia="lt-LT"/>
        </w:rPr>
        <w:t xml:space="preserve"> ir</w:t>
      </w:r>
      <w:r w:rsidR="00F9545E">
        <w:rPr>
          <w:rFonts w:ascii="Times New Roman" w:hAnsi="Times New Roman"/>
          <w:lang w:val="lt-LT" w:eastAsia="lt-LT"/>
        </w:rPr>
        <w:t xml:space="preserve"> </w:t>
      </w:r>
      <w:r w:rsidRPr="00832B86">
        <w:rPr>
          <w:rFonts w:ascii="Times New Roman" w:hAnsi="Times New Roman"/>
          <w:lang w:val="lt-LT" w:eastAsia="lt-LT"/>
        </w:rPr>
        <w:t xml:space="preserve">125 mg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w:t>
      </w:r>
      <w:r w:rsidR="006462F9" w:rsidRPr="006462F9">
        <w:rPr>
          <w:rFonts w:ascii="Times New Roman" w:hAnsi="Times New Roman"/>
          <w:lang w:val="lt-LT" w:eastAsia="lt-LT"/>
        </w:rPr>
        <w:t xml:space="preserve"> </w:t>
      </w:r>
      <w:r w:rsidR="006462F9">
        <w:rPr>
          <w:rFonts w:ascii="Times New Roman" w:hAnsi="Times New Roman"/>
          <w:lang w:val="lt-LT" w:eastAsia="lt-LT"/>
        </w:rPr>
        <w:t>(</w:t>
      </w:r>
      <w:r w:rsidR="006462F9" w:rsidRPr="00832B86">
        <w:rPr>
          <w:rFonts w:ascii="Times New Roman" w:hAnsi="Times New Roman"/>
          <w:lang w:val="lt-LT" w:eastAsia="lt-LT"/>
        </w:rPr>
        <w:t xml:space="preserve">kalio </w:t>
      </w:r>
      <w:proofErr w:type="spellStart"/>
      <w:r w:rsidR="006462F9" w:rsidRPr="00832B86">
        <w:rPr>
          <w:rFonts w:ascii="Times New Roman" w:hAnsi="Times New Roman"/>
          <w:lang w:val="lt-LT" w:eastAsia="lt-LT"/>
        </w:rPr>
        <w:t>klavulanato</w:t>
      </w:r>
      <w:proofErr w:type="spellEnd"/>
      <w:r w:rsidR="006462F9">
        <w:rPr>
          <w:rFonts w:ascii="Times New Roman" w:hAnsi="Times New Roman"/>
          <w:lang w:val="lt-LT" w:eastAsia="lt-LT"/>
        </w:rPr>
        <w:t xml:space="preserve"> pavidalu)</w:t>
      </w:r>
      <w:r w:rsidRPr="00832B86">
        <w:rPr>
          <w:rFonts w:ascii="Times New Roman" w:hAnsi="Times New Roman"/>
          <w:lang w:val="lt-LT" w:eastAsia="lt-LT"/>
        </w:rPr>
        <w:t>.</w:t>
      </w:r>
    </w:p>
    <w:p w14:paraId="7C937FB1" w14:textId="77777777" w:rsidR="003F4373" w:rsidRPr="00832B86" w:rsidRDefault="003F4373" w:rsidP="003F4373">
      <w:pPr>
        <w:spacing w:after="0" w:line="240" w:lineRule="auto"/>
        <w:rPr>
          <w:rFonts w:ascii="Times New Roman" w:hAnsi="Times New Roman"/>
          <w:lang w:val="lt-LT" w:eastAsia="lt-LT"/>
        </w:rPr>
      </w:pPr>
    </w:p>
    <w:p w14:paraId="4196A276" w14:textId="77777777" w:rsidR="003F4373" w:rsidRPr="00832B86" w:rsidRDefault="003F4373" w:rsidP="003F4373">
      <w:pPr>
        <w:spacing w:after="0" w:line="240" w:lineRule="auto"/>
        <w:rPr>
          <w:rFonts w:ascii="Times New Roman" w:hAnsi="Times New Roman"/>
          <w:lang w:val="lt-LT" w:eastAsia="lt-LT"/>
        </w:rPr>
      </w:pPr>
    </w:p>
    <w:p w14:paraId="4AE357C4"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832B86">
        <w:rPr>
          <w:rFonts w:ascii="Times New Roman" w:hAnsi="Times New Roman"/>
          <w:b/>
          <w:lang w:val="lt-LT" w:eastAsia="lt-LT"/>
        </w:rPr>
        <w:t>3.</w:t>
      </w:r>
      <w:r w:rsidRPr="00832B86">
        <w:rPr>
          <w:rFonts w:ascii="Times New Roman" w:hAnsi="Times New Roman"/>
          <w:b/>
          <w:lang w:val="lt-LT" w:eastAsia="lt-LT"/>
        </w:rPr>
        <w:tab/>
        <w:t>PAGALBINIŲ MEDŽIAGŲ SĄRAŠAS</w:t>
      </w:r>
    </w:p>
    <w:p w14:paraId="0EAADE50" w14:textId="77777777" w:rsidR="003F4373" w:rsidRPr="00832B86" w:rsidRDefault="003F4373" w:rsidP="003F4373">
      <w:pPr>
        <w:spacing w:after="0" w:line="240" w:lineRule="auto"/>
        <w:rPr>
          <w:rFonts w:ascii="Times New Roman" w:hAnsi="Times New Roman"/>
          <w:lang w:val="lt-LT" w:eastAsia="lt-LT"/>
        </w:rPr>
      </w:pPr>
    </w:p>
    <w:p w14:paraId="4C1F49F3" w14:textId="77777777" w:rsidR="003F4373" w:rsidRPr="00832B86" w:rsidRDefault="003F4373" w:rsidP="003F4373">
      <w:pPr>
        <w:spacing w:after="0" w:line="240" w:lineRule="auto"/>
        <w:rPr>
          <w:rFonts w:ascii="Times New Roman" w:hAnsi="Times New Roman"/>
          <w:lang w:val="lt-LT" w:eastAsia="lt-LT"/>
        </w:rPr>
      </w:pPr>
    </w:p>
    <w:p w14:paraId="6764D388"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832B86">
        <w:rPr>
          <w:rFonts w:ascii="Times New Roman" w:hAnsi="Times New Roman"/>
          <w:b/>
          <w:lang w:val="lt-LT" w:eastAsia="lt-LT"/>
        </w:rPr>
        <w:t>4.</w:t>
      </w:r>
      <w:r w:rsidRPr="00832B86">
        <w:rPr>
          <w:rFonts w:ascii="Times New Roman" w:hAnsi="Times New Roman"/>
          <w:b/>
          <w:lang w:val="lt-LT" w:eastAsia="lt-LT"/>
        </w:rPr>
        <w:tab/>
        <w:t>FARMACINĖ FORMA IR KIEKIS PAKUOTĖJE</w:t>
      </w:r>
    </w:p>
    <w:p w14:paraId="2213E399" w14:textId="77777777" w:rsidR="003F4373" w:rsidRPr="00832B86" w:rsidRDefault="003F4373" w:rsidP="003F4373">
      <w:pPr>
        <w:spacing w:after="0" w:line="240" w:lineRule="auto"/>
        <w:rPr>
          <w:rFonts w:ascii="Times New Roman" w:hAnsi="Times New Roman"/>
          <w:caps/>
          <w:lang w:val="lt-LT" w:eastAsia="lt-LT"/>
        </w:rPr>
      </w:pPr>
    </w:p>
    <w:p w14:paraId="700F1A3A"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Plėvele dengtos tabletės</w:t>
      </w:r>
    </w:p>
    <w:p w14:paraId="0E6E2560" w14:textId="77777777" w:rsidR="003F4373" w:rsidRPr="00832B86" w:rsidRDefault="003F4373" w:rsidP="003F4373">
      <w:pPr>
        <w:spacing w:after="0" w:line="240" w:lineRule="auto"/>
        <w:rPr>
          <w:rFonts w:ascii="Times New Roman" w:hAnsi="Times New Roman"/>
          <w:lang w:val="lt-LT" w:eastAsia="lt-LT"/>
        </w:rPr>
      </w:pPr>
    </w:p>
    <w:p w14:paraId="329C828E"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4 </w:t>
      </w:r>
      <w:r w:rsidRPr="001E2F01">
        <w:rPr>
          <w:rFonts w:ascii="Times New Roman" w:hAnsi="Times New Roman"/>
          <w:highlight w:val="lightGray"/>
          <w:lang w:val="lt-LT"/>
        </w:rPr>
        <w:t>plėvele dengtos</w:t>
      </w:r>
      <w:r w:rsidRPr="00832B86">
        <w:rPr>
          <w:rFonts w:ascii="Times New Roman" w:hAnsi="Times New Roman"/>
          <w:lang w:val="lt-LT" w:eastAsia="lt-LT"/>
        </w:rPr>
        <w:t xml:space="preserve"> tabletės</w:t>
      </w:r>
    </w:p>
    <w:p w14:paraId="394961A5" w14:textId="77777777" w:rsidR="003F4373" w:rsidRPr="00832B86" w:rsidRDefault="003F4373" w:rsidP="003F4373">
      <w:pPr>
        <w:spacing w:after="0" w:line="240" w:lineRule="auto"/>
        <w:rPr>
          <w:rFonts w:ascii="Times New Roman" w:hAnsi="Times New Roman"/>
          <w:lang w:val="lt-LT" w:eastAsia="lt-LT"/>
        </w:rPr>
      </w:pPr>
      <w:r w:rsidRPr="001E2F01">
        <w:rPr>
          <w:rFonts w:ascii="Times New Roman" w:hAnsi="Times New Roman"/>
          <w:highlight w:val="lightGray"/>
          <w:lang w:val="lt-LT"/>
        </w:rPr>
        <w:t>5 plėvele dengtos tabletės</w:t>
      </w:r>
    </w:p>
    <w:p w14:paraId="4F33CB89"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6 plėvele dengtos tabletės</w:t>
      </w:r>
    </w:p>
    <w:p w14:paraId="11142362" w14:textId="77777777" w:rsidR="003F4373" w:rsidRPr="00832B86" w:rsidRDefault="003F4373" w:rsidP="003F4373">
      <w:pPr>
        <w:spacing w:after="0" w:line="240" w:lineRule="auto"/>
        <w:rPr>
          <w:rFonts w:ascii="Times New Roman" w:hAnsi="Times New Roman"/>
          <w:lang w:val="lt-LT" w:eastAsia="lt-LT"/>
        </w:rPr>
      </w:pPr>
      <w:r w:rsidRPr="001E2F01">
        <w:rPr>
          <w:rFonts w:ascii="Times New Roman" w:hAnsi="Times New Roman"/>
          <w:highlight w:val="lightGray"/>
          <w:lang w:val="lt-LT"/>
        </w:rPr>
        <w:t>7 plėvele dengtos tabletės</w:t>
      </w:r>
    </w:p>
    <w:p w14:paraId="4C9E2D8F" w14:textId="77777777" w:rsidR="003F4373" w:rsidRPr="00832B86" w:rsidRDefault="003F4373" w:rsidP="003F4373">
      <w:pPr>
        <w:spacing w:after="0" w:line="240" w:lineRule="auto"/>
        <w:rPr>
          <w:rFonts w:ascii="Times New Roman" w:hAnsi="Times New Roman"/>
          <w:lang w:val="lt-LT" w:eastAsia="lt-LT"/>
        </w:rPr>
      </w:pPr>
      <w:r w:rsidRPr="001E2F01">
        <w:rPr>
          <w:rFonts w:ascii="Times New Roman" w:hAnsi="Times New Roman"/>
          <w:highlight w:val="lightGray"/>
          <w:lang w:val="lt-LT"/>
        </w:rPr>
        <w:t>8 plėvele dengtos tabletės</w:t>
      </w:r>
    </w:p>
    <w:p w14:paraId="6B46A14F"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10 plėvele dengtų tablečių</w:t>
      </w:r>
    </w:p>
    <w:p w14:paraId="0FA75627"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12 plėvele dengtų tablečių</w:t>
      </w:r>
    </w:p>
    <w:p w14:paraId="21A0D2CA"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14 plėvele dengtų tablečių</w:t>
      </w:r>
    </w:p>
    <w:p w14:paraId="31C340D6"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15 plėvele dengtų tablečių</w:t>
      </w:r>
    </w:p>
    <w:p w14:paraId="2A9B2716" w14:textId="77777777" w:rsidR="003F4373" w:rsidRPr="001E2F01" w:rsidRDefault="003F4373" w:rsidP="003F4373">
      <w:pPr>
        <w:spacing w:after="0" w:line="240" w:lineRule="auto"/>
        <w:rPr>
          <w:rFonts w:ascii="Times New Roman" w:hAnsi="Times New Roman"/>
          <w:i/>
          <w:highlight w:val="lightGray"/>
          <w:lang w:val="lt-LT"/>
        </w:rPr>
      </w:pPr>
      <w:r w:rsidRPr="001E2F01">
        <w:rPr>
          <w:rFonts w:ascii="Times New Roman" w:hAnsi="Times New Roman"/>
          <w:highlight w:val="lightGray"/>
          <w:lang w:val="lt-LT"/>
        </w:rPr>
        <w:t>16 plėvele dengtų tablečių</w:t>
      </w:r>
    </w:p>
    <w:p w14:paraId="1D374C90" w14:textId="77777777" w:rsidR="003F4373" w:rsidRPr="001E2F01" w:rsidRDefault="003F4373" w:rsidP="003F4373">
      <w:pPr>
        <w:spacing w:after="0" w:line="240" w:lineRule="auto"/>
        <w:rPr>
          <w:rFonts w:ascii="Times New Roman" w:hAnsi="Times New Roman"/>
          <w:i/>
          <w:highlight w:val="lightGray"/>
          <w:lang w:val="lt-LT"/>
        </w:rPr>
      </w:pPr>
      <w:r w:rsidRPr="001E2F01">
        <w:rPr>
          <w:rFonts w:ascii="Times New Roman" w:hAnsi="Times New Roman"/>
          <w:highlight w:val="lightGray"/>
          <w:lang w:val="lt-LT"/>
        </w:rPr>
        <w:t>20 plėvele dengtų tablečių</w:t>
      </w:r>
    </w:p>
    <w:p w14:paraId="6D80F46B"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21 plėvele dengta tabletė</w:t>
      </w:r>
    </w:p>
    <w:p w14:paraId="072DB159"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25 plėvele dengtos tabletės</w:t>
      </w:r>
    </w:p>
    <w:p w14:paraId="7EF95C33"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30 plėvele dengtų tablečių</w:t>
      </w:r>
    </w:p>
    <w:p w14:paraId="3F530B8F"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35 plėvele dengtos tabletės</w:t>
      </w:r>
    </w:p>
    <w:p w14:paraId="6FEF50AD"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40 plėvele dengtų tablečių</w:t>
      </w:r>
    </w:p>
    <w:p w14:paraId="4AF6F3FC"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50 plėvele dengtų tablečių</w:t>
      </w:r>
    </w:p>
    <w:p w14:paraId="7EFADD30" w14:textId="77777777" w:rsidR="003F4373" w:rsidRPr="001E2F01" w:rsidRDefault="003F4373" w:rsidP="003F4373">
      <w:pPr>
        <w:spacing w:after="0" w:line="240" w:lineRule="auto"/>
        <w:rPr>
          <w:rFonts w:ascii="Times New Roman" w:hAnsi="Times New Roman"/>
          <w:highlight w:val="lightGray"/>
          <w:lang w:val="lt-LT"/>
        </w:rPr>
      </w:pPr>
      <w:r w:rsidRPr="001E2F01">
        <w:rPr>
          <w:rFonts w:ascii="Times New Roman" w:hAnsi="Times New Roman"/>
          <w:highlight w:val="lightGray"/>
          <w:lang w:val="lt-LT"/>
        </w:rPr>
        <w:t>100 plėvele dengtų tablečių</w:t>
      </w:r>
    </w:p>
    <w:p w14:paraId="7904880C" w14:textId="77777777" w:rsidR="003F4373" w:rsidRPr="00832B86" w:rsidRDefault="003F4373" w:rsidP="003F4373">
      <w:pPr>
        <w:spacing w:after="0" w:line="240" w:lineRule="auto"/>
        <w:rPr>
          <w:rFonts w:ascii="Times New Roman" w:hAnsi="Times New Roman"/>
          <w:lang w:val="lt-LT" w:eastAsia="lt-LT"/>
        </w:rPr>
      </w:pPr>
      <w:r w:rsidRPr="001E2F01">
        <w:rPr>
          <w:rFonts w:ascii="Times New Roman" w:hAnsi="Times New Roman"/>
          <w:highlight w:val="lightGray"/>
          <w:lang w:val="lt-LT"/>
        </w:rPr>
        <w:t>500 plėvele dengtų tablečių</w:t>
      </w:r>
    </w:p>
    <w:p w14:paraId="3DE44040" w14:textId="77777777" w:rsidR="003F4373" w:rsidRPr="00832B86" w:rsidRDefault="003F4373" w:rsidP="003F4373">
      <w:pPr>
        <w:spacing w:after="0" w:line="240" w:lineRule="auto"/>
        <w:rPr>
          <w:rFonts w:ascii="Times New Roman" w:hAnsi="Times New Roman"/>
          <w:lang w:val="lt-LT" w:eastAsia="lt-LT"/>
        </w:rPr>
      </w:pPr>
    </w:p>
    <w:p w14:paraId="7881B5E2" w14:textId="77777777" w:rsidR="003F4373" w:rsidRPr="00832B86" w:rsidRDefault="003F4373" w:rsidP="003F4373">
      <w:pPr>
        <w:spacing w:after="0" w:line="240" w:lineRule="auto"/>
        <w:rPr>
          <w:rFonts w:ascii="Times New Roman" w:hAnsi="Times New Roman"/>
          <w:lang w:val="lt-LT" w:eastAsia="lt-LT"/>
        </w:rPr>
      </w:pPr>
    </w:p>
    <w:p w14:paraId="232B88C1"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832B86">
        <w:rPr>
          <w:rFonts w:ascii="Times New Roman" w:hAnsi="Times New Roman"/>
          <w:b/>
          <w:lang w:val="lt-LT" w:eastAsia="lt-LT"/>
        </w:rPr>
        <w:t>5.</w:t>
      </w:r>
      <w:r w:rsidRPr="00832B86">
        <w:rPr>
          <w:rFonts w:ascii="Times New Roman" w:hAnsi="Times New Roman"/>
          <w:b/>
          <w:lang w:val="lt-LT" w:eastAsia="lt-LT"/>
        </w:rPr>
        <w:tab/>
        <w:t>VARTOJIMO METODAS IR BŪDAS (-AI)</w:t>
      </w:r>
    </w:p>
    <w:p w14:paraId="582A0C15" w14:textId="77777777" w:rsidR="003F4373" w:rsidRPr="00832B86" w:rsidRDefault="003F4373" w:rsidP="003F4373">
      <w:pPr>
        <w:spacing w:after="0" w:line="240" w:lineRule="auto"/>
        <w:rPr>
          <w:rFonts w:ascii="Times New Roman" w:hAnsi="Times New Roman"/>
          <w:i/>
          <w:lang w:val="lt-LT" w:eastAsia="lt-LT"/>
        </w:rPr>
      </w:pPr>
    </w:p>
    <w:p w14:paraId="601E75C4"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Prieš vartojimą perskaitykite pakuotės lapelį.</w:t>
      </w:r>
    </w:p>
    <w:p w14:paraId="0B98CEE0" w14:textId="77777777" w:rsidR="006462F9" w:rsidRPr="00832B86" w:rsidRDefault="00181ACB" w:rsidP="006462F9">
      <w:pPr>
        <w:spacing w:after="0" w:line="240" w:lineRule="auto"/>
        <w:rPr>
          <w:rFonts w:ascii="Times New Roman" w:hAnsi="Times New Roman"/>
          <w:lang w:val="lt-LT" w:eastAsia="lt-LT"/>
        </w:rPr>
      </w:pPr>
      <w:r>
        <w:rPr>
          <w:rFonts w:ascii="Times New Roman" w:hAnsi="Times New Roman"/>
          <w:lang w:val="lt-LT" w:eastAsia="lt-LT"/>
        </w:rPr>
        <w:t>V</w:t>
      </w:r>
      <w:r w:rsidR="006462F9" w:rsidRPr="00832B86">
        <w:rPr>
          <w:rFonts w:ascii="Times New Roman" w:hAnsi="Times New Roman"/>
          <w:lang w:val="lt-LT" w:eastAsia="lt-LT"/>
        </w:rPr>
        <w:t>artoti per burną</w:t>
      </w:r>
    </w:p>
    <w:p w14:paraId="004525B8" w14:textId="77777777" w:rsidR="003F4373" w:rsidRPr="00832B86" w:rsidRDefault="003F4373" w:rsidP="003F4373">
      <w:pPr>
        <w:spacing w:after="0" w:line="240" w:lineRule="auto"/>
        <w:rPr>
          <w:rFonts w:ascii="Times New Roman" w:hAnsi="Times New Roman"/>
          <w:lang w:val="lt-LT" w:eastAsia="lt-LT"/>
        </w:rPr>
      </w:pPr>
    </w:p>
    <w:p w14:paraId="77C4BC1D" w14:textId="77777777" w:rsidR="003F4373" w:rsidRPr="00832B86" w:rsidRDefault="003F4373" w:rsidP="003F4373">
      <w:pPr>
        <w:spacing w:after="0" w:line="240" w:lineRule="auto"/>
        <w:rPr>
          <w:rFonts w:ascii="Times New Roman" w:hAnsi="Times New Roman"/>
          <w:lang w:val="lt-LT" w:eastAsia="lt-LT"/>
        </w:rPr>
      </w:pPr>
    </w:p>
    <w:p w14:paraId="51718E2F"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832B86">
        <w:rPr>
          <w:rFonts w:ascii="Times New Roman" w:hAnsi="Times New Roman"/>
          <w:b/>
          <w:lang w:val="lt-LT" w:eastAsia="lt-LT"/>
        </w:rPr>
        <w:t>6.</w:t>
      </w:r>
      <w:r w:rsidRPr="00832B86">
        <w:rPr>
          <w:rFonts w:ascii="Times New Roman" w:hAnsi="Times New Roman"/>
          <w:b/>
          <w:lang w:val="lt-LT" w:eastAsia="lt-LT"/>
        </w:rPr>
        <w:tab/>
        <w:t>SPECIALUS ĮSPĖJIMAS, KAD VAISTINĮ PREPARATĄ BŪTINA LAIKYTI VAIKAMS NEPASTEBIMOJE IR NEPASIEKIAMOJE VIETOJE</w:t>
      </w:r>
    </w:p>
    <w:p w14:paraId="0C688DA6" w14:textId="77777777" w:rsidR="003F4373" w:rsidRPr="00832B86" w:rsidRDefault="003F4373" w:rsidP="003F4373">
      <w:pPr>
        <w:spacing w:after="0" w:line="240" w:lineRule="auto"/>
        <w:rPr>
          <w:rFonts w:ascii="Times New Roman" w:hAnsi="Times New Roman"/>
          <w:lang w:val="lt-LT" w:eastAsia="lt-LT"/>
        </w:rPr>
      </w:pPr>
    </w:p>
    <w:p w14:paraId="220ED45A" w14:textId="77777777" w:rsidR="003F4373" w:rsidRPr="00832B86" w:rsidRDefault="003F4373" w:rsidP="003F4373">
      <w:pPr>
        <w:spacing w:after="120" w:line="240" w:lineRule="auto"/>
        <w:rPr>
          <w:rFonts w:ascii="Times New Roman" w:hAnsi="Times New Roman"/>
          <w:iCs/>
          <w:lang w:val="lt-LT" w:eastAsia="lt-LT"/>
        </w:rPr>
      </w:pPr>
      <w:r w:rsidRPr="00832B86">
        <w:rPr>
          <w:rFonts w:ascii="Times New Roman" w:hAnsi="Times New Roman"/>
          <w:iCs/>
          <w:lang w:val="lt-LT" w:eastAsia="lt-LT"/>
        </w:rPr>
        <w:lastRenderedPageBreak/>
        <w:t>Laikyti vaikams nepastebimoje ir nepasiekiamoje vietoje.</w:t>
      </w:r>
    </w:p>
    <w:p w14:paraId="2DF53945" w14:textId="77777777" w:rsidR="003F4373" w:rsidRPr="00832B86" w:rsidRDefault="003F4373" w:rsidP="003F4373">
      <w:pPr>
        <w:spacing w:after="0" w:line="240" w:lineRule="auto"/>
        <w:rPr>
          <w:rFonts w:ascii="Times New Roman" w:hAnsi="Times New Roman"/>
          <w:lang w:val="lt-LT" w:eastAsia="lt-LT"/>
        </w:rPr>
      </w:pPr>
    </w:p>
    <w:p w14:paraId="33A2C4DD" w14:textId="77777777" w:rsidR="003F4373" w:rsidRPr="00832B86" w:rsidRDefault="003F4373" w:rsidP="003F4373">
      <w:pPr>
        <w:spacing w:after="0" w:line="240" w:lineRule="auto"/>
        <w:rPr>
          <w:rFonts w:ascii="Times New Roman" w:hAnsi="Times New Roman"/>
          <w:lang w:val="lt-LT" w:eastAsia="lt-LT"/>
        </w:rPr>
      </w:pPr>
    </w:p>
    <w:p w14:paraId="06671FFD"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832B86">
        <w:rPr>
          <w:rFonts w:ascii="Times New Roman" w:hAnsi="Times New Roman"/>
          <w:b/>
          <w:lang w:val="lt-LT" w:eastAsia="lt-LT"/>
        </w:rPr>
        <w:t>7.</w:t>
      </w:r>
      <w:r w:rsidRPr="00832B86">
        <w:rPr>
          <w:rFonts w:ascii="Times New Roman" w:hAnsi="Times New Roman"/>
          <w:b/>
          <w:lang w:val="lt-LT" w:eastAsia="lt-LT"/>
        </w:rPr>
        <w:tab/>
        <w:t>KITAS (-I) SPECIALUS (-ŪS) ĮSPĖJIMAS (-AI) (JEI REIKIA)</w:t>
      </w:r>
    </w:p>
    <w:p w14:paraId="3D42EE40" w14:textId="77777777" w:rsidR="003F4373" w:rsidRPr="00832B86" w:rsidRDefault="003F4373" w:rsidP="003F4373">
      <w:pPr>
        <w:spacing w:after="0" w:line="240" w:lineRule="auto"/>
        <w:rPr>
          <w:rFonts w:ascii="Times New Roman" w:hAnsi="Times New Roman"/>
          <w:lang w:val="lt-LT" w:eastAsia="lt-LT"/>
        </w:rPr>
      </w:pPr>
    </w:p>
    <w:p w14:paraId="4BBACFB6" w14:textId="77777777" w:rsidR="003F4373" w:rsidRPr="00832B86" w:rsidRDefault="003F4373" w:rsidP="003F4373">
      <w:pPr>
        <w:spacing w:after="0" w:line="240" w:lineRule="auto"/>
        <w:rPr>
          <w:rFonts w:ascii="Times New Roman" w:hAnsi="Times New Roman"/>
          <w:lang w:val="lt-LT" w:eastAsia="lt-LT"/>
        </w:rPr>
      </w:pPr>
    </w:p>
    <w:p w14:paraId="58BF5760"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832B86">
        <w:rPr>
          <w:rFonts w:ascii="Times New Roman" w:hAnsi="Times New Roman"/>
          <w:b/>
          <w:lang w:val="lt-LT" w:eastAsia="lt-LT"/>
        </w:rPr>
        <w:t>8.</w:t>
      </w:r>
      <w:r w:rsidRPr="00832B86">
        <w:rPr>
          <w:rFonts w:ascii="Times New Roman" w:hAnsi="Times New Roman"/>
          <w:b/>
          <w:lang w:val="lt-LT" w:eastAsia="lt-LT"/>
        </w:rPr>
        <w:tab/>
        <w:t>TINKAMUMO LAIKAS</w:t>
      </w:r>
    </w:p>
    <w:p w14:paraId="3F87EB0C" w14:textId="77777777" w:rsidR="003F4373" w:rsidRPr="00832B86" w:rsidRDefault="003F4373" w:rsidP="003F4373">
      <w:pPr>
        <w:spacing w:after="0" w:line="240" w:lineRule="auto"/>
        <w:rPr>
          <w:rFonts w:ascii="Times New Roman" w:hAnsi="Times New Roman"/>
          <w:i/>
          <w:lang w:val="lt-LT" w:eastAsia="lt-LT"/>
        </w:rPr>
      </w:pPr>
    </w:p>
    <w:p w14:paraId="5C50F7C9" w14:textId="77777777" w:rsidR="003F4373" w:rsidRPr="00832B86" w:rsidRDefault="00EF7DDA" w:rsidP="003F4373">
      <w:pPr>
        <w:spacing w:after="0" w:line="240" w:lineRule="auto"/>
        <w:rPr>
          <w:rFonts w:ascii="Times New Roman" w:hAnsi="Times New Roman"/>
          <w:lang w:val="lt-LT" w:eastAsia="lt-LT"/>
        </w:rPr>
      </w:pPr>
      <w:r>
        <w:rPr>
          <w:rFonts w:ascii="Times New Roman" w:hAnsi="Times New Roman"/>
          <w:lang w:val="lt-LT" w:eastAsia="lt-LT"/>
        </w:rPr>
        <w:t>EXP/</w:t>
      </w:r>
      <w:r w:rsidR="003F4373" w:rsidRPr="001E2F01">
        <w:rPr>
          <w:rFonts w:ascii="Times New Roman" w:hAnsi="Times New Roman"/>
          <w:highlight w:val="lightGray"/>
          <w:lang w:val="lt-LT"/>
        </w:rPr>
        <w:t>Tinka iki</w:t>
      </w:r>
      <w:r w:rsidR="003F4373" w:rsidRPr="00832B86">
        <w:rPr>
          <w:rFonts w:ascii="Times New Roman" w:hAnsi="Times New Roman"/>
          <w:lang w:val="lt-LT" w:eastAsia="lt-LT"/>
        </w:rPr>
        <w:t xml:space="preserve"> {mm</w:t>
      </w:r>
      <w:r w:rsidR="00D23857" w:rsidRPr="00832B86">
        <w:rPr>
          <w:rFonts w:ascii="Times New Roman" w:hAnsi="Times New Roman"/>
          <w:lang w:val="lt-LT" w:eastAsia="lt-LT"/>
        </w:rPr>
        <w:t>/</w:t>
      </w:r>
      <w:r w:rsidR="003F4373" w:rsidRPr="00832B86">
        <w:rPr>
          <w:rFonts w:ascii="Times New Roman" w:hAnsi="Times New Roman"/>
          <w:lang w:val="lt-LT" w:eastAsia="lt-LT"/>
        </w:rPr>
        <w:t>MMMM}</w:t>
      </w:r>
    </w:p>
    <w:p w14:paraId="293EBE5A" w14:textId="77777777" w:rsidR="003F4373" w:rsidRPr="00832B86" w:rsidRDefault="003F4373" w:rsidP="003F4373">
      <w:pPr>
        <w:spacing w:after="0" w:line="240" w:lineRule="auto"/>
        <w:rPr>
          <w:rFonts w:ascii="Times New Roman" w:hAnsi="Times New Roman"/>
          <w:lang w:val="lt-LT" w:eastAsia="lt-LT"/>
        </w:rPr>
      </w:pPr>
    </w:p>
    <w:p w14:paraId="67193E7C" w14:textId="77777777" w:rsidR="003F4373" w:rsidRPr="00832B86" w:rsidRDefault="003F4373" w:rsidP="003F4373">
      <w:pPr>
        <w:spacing w:after="0" w:line="240" w:lineRule="auto"/>
        <w:rPr>
          <w:rFonts w:ascii="Times New Roman" w:hAnsi="Times New Roman"/>
          <w:lang w:val="lt-LT" w:eastAsia="lt-LT"/>
        </w:rPr>
      </w:pPr>
    </w:p>
    <w:p w14:paraId="4E7F194D"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832B86">
        <w:rPr>
          <w:rFonts w:ascii="Times New Roman" w:hAnsi="Times New Roman"/>
          <w:b/>
          <w:lang w:val="lt-LT" w:eastAsia="lt-LT"/>
        </w:rPr>
        <w:t>9.</w:t>
      </w:r>
      <w:r w:rsidRPr="00832B86">
        <w:rPr>
          <w:rFonts w:ascii="Times New Roman" w:hAnsi="Times New Roman"/>
          <w:b/>
          <w:lang w:val="lt-LT" w:eastAsia="lt-LT"/>
        </w:rPr>
        <w:tab/>
        <w:t>SPECIALIOS LAIKYMO SĄLYGOS</w:t>
      </w:r>
    </w:p>
    <w:p w14:paraId="7CFA7B48" w14:textId="77777777" w:rsidR="003F4373" w:rsidRPr="00832B86" w:rsidRDefault="003F4373" w:rsidP="003F4373">
      <w:pPr>
        <w:spacing w:after="0" w:line="240" w:lineRule="auto"/>
        <w:ind w:left="567" w:hanging="567"/>
        <w:rPr>
          <w:rFonts w:ascii="Times New Roman" w:hAnsi="Times New Roman"/>
          <w:i/>
          <w:lang w:val="lt-LT" w:eastAsia="lt-LT"/>
        </w:rPr>
      </w:pPr>
    </w:p>
    <w:p w14:paraId="305870F8"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 xml:space="preserve">Laikyti gamintojo pakuotėje, kad </w:t>
      </w:r>
      <w:r w:rsidR="00254684">
        <w:rPr>
          <w:rFonts w:ascii="Times New Roman" w:hAnsi="Times New Roman"/>
          <w:lang w:val="lt-LT" w:eastAsia="lt-LT"/>
        </w:rPr>
        <w:t>vaistas</w:t>
      </w:r>
      <w:r w:rsidRPr="00832B86">
        <w:rPr>
          <w:rFonts w:ascii="Times New Roman" w:hAnsi="Times New Roman"/>
          <w:lang w:val="lt-LT" w:eastAsia="lt-LT"/>
        </w:rPr>
        <w:t xml:space="preserve"> būtų apsaugotas nuo šviesos ir drėgmės.</w:t>
      </w:r>
    </w:p>
    <w:p w14:paraId="4BF29EA7" w14:textId="77777777" w:rsidR="003F4373" w:rsidRPr="00832B86" w:rsidRDefault="003F4373" w:rsidP="003F4373">
      <w:pPr>
        <w:spacing w:after="0" w:line="240" w:lineRule="auto"/>
        <w:ind w:left="567" w:hanging="567"/>
        <w:rPr>
          <w:rFonts w:ascii="Times New Roman" w:hAnsi="Times New Roman"/>
          <w:i/>
          <w:lang w:val="lt-LT" w:eastAsia="lt-LT"/>
        </w:rPr>
      </w:pPr>
    </w:p>
    <w:p w14:paraId="35BD4E3A" w14:textId="77777777" w:rsidR="003F4373" w:rsidRPr="00832B86" w:rsidRDefault="003F4373" w:rsidP="003F4373">
      <w:pPr>
        <w:spacing w:after="0" w:line="240" w:lineRule="auto"/>
        <w:ind w:left="567" w:hanging="567"/>
        <w:rPr>
          <w:rFonts w:ascii="Times New Roman" w:hAnsi="Times New Roman"/>
          <w:lang w:val="lt-LT" w:eastAsia="lt-LT"/>
        </w:rPr>
      </w:pPr>
    </w:p>
    <w:p w14:paraId="3A6ECD94"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eastAsia="lt-LT"/>
        </w:rPr>
      </w:pPr>
      <w:r w:rsidRPr="00832B86">
        <w:rPr>
          <w:rFonts w:ascii="Times New Roman" w:hAnsi="Times New Roman"/>
          <w:b/>
          <w:lang w:val="lt-LT" w:eastAsia="lt-LT"/>
        </w:rPr>
        <w:t>10.</w:t>
      </w:r>
      <w:r w:rsidRPr="00832B86">
        <w:rPr>
          <w:rFonts w:ascii="Times New Roman" w:hAnsi="Times New Roman"/>
          <w:b/>
          <w:lang w:val="lt-LT" w:eastAsia="lt-LT"/>
        </w:rPr>
        <w:tab/>
        <w:t>SPECIALIOS ATSARGUMO PRIEMONĖS DĖL NESUVARTOTO VAISTINIO PREPARATO AR JO ATLIEKŲ TVARKYMO (JEI REIKIA)</w:t>
      </w:r>
    </w:p>
    <w:p w14:paraId="47D17DAF" w14:textId="77777777" w:rsidR="003F4373" w:rsidRPr="00832B86" w:rsidRDefault="003F4373" w:rsidP="003F4373">
      <w:pPr>
        <w:spacing w:after="0" w:line="240" w:lineRule="auto"/>
        <w:rPr>
          <w:rFonts w:ascii="Times New Roman" w:hAnsi="Times New Roman"/>
          <w:lang w:val="lt-LT" w:eastAsia="lt-LT"/>
        </w:rPr>
      </w:pPr>
    </w:p>
    <w:p w14:paraId="4ACF7106" w14:textId="77777777" w:rsidR="003F4373" w:rsidRPr="00832B86" w:rsidRDefault="003F4373" w:rsidP="003F4373">
      <w:pPr>
        <w:spacing w:after="0" w:line="240" w:lineRule="auto"/>
        <w:rPr>
          <w:rFonts w:ascii="Times New Roman" w:hAnsi="Times New Roman"/>
          <w:lang w:val="lt-LT" w:eastAsia="lt-LT"/>
        </w:rPr>
      </w:pPr>
    </w:p>
    <w:p w14:paraId="132FD3D7"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lang w:val="lt-LT" w:eastAsia="lt-LT"/>
        </w:rPr>
      </w:pPr>
      <w:r w:rsidRPr="00832B86">
        <w:rPr>
          <w:rFonts w:ascii="Times New Roman" w:hAnsi="Times New Roman"/>
          <w:b/>
          <w:lang w:val="lt-LT" w:eastAsia="lt-LT"/>
        </w:rPr>
        <w:t>11.</w:t>
      </w:r>
      <w:r w:rsidRPr="00832B86">
        <w:rPr>
          <w:rFonts w:ascii="Times New Roman" w:hAnsi="Times New Roman"/>
          <w:b/>
          <w:lang w:val="lt-LT" w:eastAsia="lt-LT"/>
        </w:rPr>
        <w:tab/>
      </w:r>
      <w:r w:rsidR="0051713D" w:rsidRPr="00832B86">
        <w:rPr>
          <w:rFonts w:ascii="Times New Roman" w:hAnsi="Times New Roman"/>
          <w:b/>
          <w:lang w:val="lt-LT" w:eastAsia="lt-LT"/>
        </w:rPr>
        <w:t>REGISTRUOTOJO</w:t>
      </w:r>
      <w:r w:rsidRPr="00832B86">
        <w:rPr>
          <w:rFonts w:ascii="Times New Roman" w:hAnsi="Times New Roman"/>
          <w:b/>
          <w:lang w:val="lt-LT" w:eastAsia="lt-LT"/>
        </w:rPr>
        <w:t xml:space="preserve"> PAVADINIMAS IR ADRESAS</w:t>
      </w:r>
    </w:p>
    <w:p w14:paraId="2CDE9EB9" w14:textId="77777777" w:rsidR="003F4373" w:rsidRPr="00832B86" w:rsidRDefault="003F4373" w:rsidP="003F4373">
      <w:pPr>
        <w:spacing w:after="0" w:line="240" w:lineRule="auto"/>
        <w:rPr>
          <w:rFonts w:ascii="Times New Roman" w:hAnsi="Times New Roman"/>
          <w:lang w:val="lt-LT" w:eastAsia="lt-LT"/>
        </w:rPr>
      </w:pPr>
    </w:p>
    <w:p w14:paraId="737BDAD9" w14:textId="77777777" w:rsidR="00BA28F8" w:rsidRPr="00232550" w:rsidRDefault="00BA28F8" w:rsidP="00BA28F8">
      <w:pPr>
        <w:pStyle w:val="Pagrindinistekstas"/>
        <w:spacing w:after="0"/>
        <w:rPr>
          <w:sz w:val="22"/>
          <w:szCs w:val="22"/>
        </w:rPr>
      </w:pPr>
      <w:proofErr w:type="spellStart"/>
      <w:r w:rsidRPr="00232550">
        <w:rPr>
          <w:sz w:val="22"/>
          <w:szCs w:val="22"/>
        </w:rPr>
        <w:t>Teva</w:t>
      </w:r>
      <w:proofErr w:type="spellEnd"/>
      <w:r w:rsidRPr="00232550">
        <w:rPr>
          <w:sz w:val="22"/>
          <w:szCs w:val="22"/>
        </w:rPr>
        <w:t xml:space="preserve"> B.V.</w:t>
      </w:r>
    </w:p>
    <w:p w14:paraId="7187A726" w14:textId="77777777" w:rsidR="00BA28F8" w:rsidRPr="00734481" w:rsidRDefault="00BA28F8" w:rsidP="00BA28F8">
      <w:pPr>
        <w:spacing w:after="0" w:line="240" w:lineRule="auto"/>
        <w:rPr>
          <w:rFonts w:ascii="Times New Roman" w:hAnsi="Times New Roman"/>
          <w:lang w:val="lt-LT"/>
        </w:rPr>
      </w:pPr>
      <w:proofErr w:type="spellStart"/>
      <w:r w:rsidRPr="00734481">
        <w:rPr>
          <w:rFonts w:ascii="Times New Roman" w:hAnsi="Times New Roman"/>
          <w:lang w:val="lt-LT"/>
        </w:rPr>
        <w:t>Swensweg</w:t>
      </w:r>
      <w:proofErr w:type="spellEnd"/>
      <w:r w:rsidRPr="00734481">
        <w:rPr>
          <w:rFonts w:ascii="Times New Roman" w:hAnsi="Times New Roman"/>
          <w:lang w:val="lt-LT"/>
        </w:rPr>
        <w:t xml:space="preserve"> 5</w:t>
      </w:r>
    </w:p>
    <w:p w14:paraId="7C24416E" w14:textId="77777777" w:rsidR="00BA28F8" w:rsidRPr="00734481" w:rsidRDefault="00BA28F8" w:rsidP="00BA28F8">
      <w:pPr>
        <w:spacing w:after="0" w:line="240" w:lineRule="auto"/>
        <w:rPr>
          <w:rFonts w:ascii="Times New Roman" w:hAnsi="Times New Roman"/>
          <w:lang w:val="lt-LT"/>
        </w:rPr>
      </w:pPr>
      <w:r w:rsidRPr="00734481">
        <w:rPr>
          <w:rFonts w:ascii="Times New Roman" w:hAnsi="Times New Roman"/>
          <w:lang w:val="lt-LT"/>
        </w:rPr>
        <w:t xml:space="preserve">2031 GA </w:t>
      </w:r>
      <w:proofErr w:type="spellStart"/>
      <w:r w:rsidRPr="00734481">
        <w:rPr>
          <w:rFonts w:ascii="Times New Roman" w:hAnsi="Times New Roman"/>
          <w:lang w:val="lt-LT"/>
        </w:rPr>
        <w:t>Haarlem</w:t>
      </w:r>
      <w:proofErr w:type="spellEnd"/>
    </w:p>
    <w:p w14:paraId="15EF1711" w14:textId="77777777" w:rsidR="00BA28F8" w:rsidRPr="00232550" w:rsidRDefault="00BA28F8" w:rsidP="00BA28F8">
      <w:pPr>
        <w:spacing w:after="0" w:line="240" w:lineRule="auto"/>
        <w:rPr>
          <w:rFonts w:ascii="Times New Roman" w:hAnsi="Times New Roman"/>
          <w:lang w:val="lt-LT" w:eastAsia="lt-LT"/>
        </w:rPr>
      </w:pPr>
      <w:r w:rsidRPr="00734481">
        <w:rPr>
          <w:rFonts w:ascii="Times New Roman" w:hAnsi="Times New Roman"/>
          <w:lang w:val="lt-LT"/>
        </w:rPr>
        <w:t>Nyderlandai</w:t>
      </w:r>
    </w:p>
    <w:p w14:paraId="1054B5A1" w14:textId="77777777" w:rsidR="003F4373" w:rsidRPr="00832B86" w:rsidRDefault="003F4373" w:rsidP="003F4373">
      <w:pPr>
        <w:spacing w:after="0" w:line="240" w:lineRule="auto"/>
        <w:rPr>
          <w:rFonts w:ascii="Times New Roman" w:hAnsi="Times New Roman"/>
          <w:lang w:val="lt-LT" w:eastAsia="lt-LT"/>
        </w:rPr>
      </w:pPr>
    </w:p>
    <w:p w14:paraId="1CC89BC9" w14:textId="77777777" w:rsidR="003F4373" w:rsidRPr="00832B86" w:rsidRDefault="003F4373" w:rsidP="003F4373">
      <w:pPr>
        <w:spacing w:after="0" w:line="240" w:lineRule="auto"/>
        <w:rPr>
          <w:rFonts w:ascii="Times New Roman" w:hAnsi="Times New Roman"/>
          <w:lang w:val="lt-LT" w:eastAsia="lt-LT"/>
        </w:rPr>
      </w:pPr>
    </w:p>
    <w:p w14:paraId="570D2DA2"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lang w:val="lt-LT" w:eastAsia="lt-LT"/>
        </w:rPr>
      </w:pPr>
      <w:r w:rsidRPr="00832B86">
        <w:rPr>
          <w:rFonts w:ascii="Times New Roman" w:hAnsi="Times New Roman"/>
          <w:b/>
          <w:lang w:val="lt-LT" w:eastAsia="lt-LT"/>
        </w:rPr>
        <w:t>12.</w:t>
      </w:r>
      <w:r w:rsidRPr="00832B86">
        <w:rPr>
          <w:rFonts w:ascii="Times New Roman" w:hAnsi="Times New Roman"/>
          <w:b/>
          <w:lang w:val="lt-LT" w:eastAsia="lt-LT"/>
        </w:rPr>
        <w:tab/>
      </w:r>
      <w:r w:rsidR="0051713D" w:rsidRPr="00832B86">
        <w:rPr>
          <w:rFonts w:ascii="Times New Roman" w:hAnsi="Times New Roman"/>
          <w:b/>
          <w:lang w:val="lt-LT" w:eastAsia="lt-LT"/>
        </w:rPr>
        <w:t>REGISTRACIJOS</w:t>
      </w:r>
      <w:r w:rsidRPr="00832B86">
        <w:rPr>
          <w:rFonts w:ascii="Times New Roman" w:hAnsi="Times New Roman"/>
          <w:b/>
          <w:lang w:val="lt-LT" w:eastAsia="lt-LT"/>
        </w:rPr>
        <w:t xml:space="preserve"> PAŽYMĖJIMO NUMERIS (-IAI)</w:t>
      </w:r>
    </w:p>
    <w:p w14:paraId="2F9C81DC" w14:textId="77777777" w:rsidR="003F4373" w:rsidRPr="00832B86" w:rsidRDefault="003F4373" w:rsidP="003F4373">
      <w:pPr>
        <w:spacing w:after="0" w:line="240" w:lineRule="auto"/>
        <w:rPr>
          <w:rFonts w:ascii="Times New Roman" w:hAnsi="Times New Roman"/>
          <w:lang w:val="lt-LT" w:eastAsia="lt-LT"/>
        </w:rPr>
      </w:pPr>
    </w:p>
    <w:p w14:paraId="222E9EE1" w14:textId="77777777" w:rsidR="00937959" w:rsidRPr="00937959" w:rsidRDefault="00937959" w:rsidP="00937959">
      <w:pPr>
        <w:spacing w:after="0" w:line="240" w:lineRule="auto"/>
        <w:rPr>
          <w:rFonts w:ascii="Times New Roman" w:hAnsi="Times New Roman"/>
          <w:bCs/>
          <w:u w:val="single"/>
          <w:lang w:val="lt-LT"/>
        </w:rPr>
      </w:pPr>
      <w:r w:rsidRPr="001E2F01">
        <w:rPr>
          <w:rFonts w:ascii="Times New Roman" w:hAnsi="Times New Roman"/>
          <w:highlight w:val="lightGray"/>
          <w:lang w:val="lt-LT"/>
        </w:rPr>
        <w:t>Lizdinė plokštelė</w:t>
      </w:r>
      <w:r w:rsidRPr="00937959">
        <w:rPr>
          <w:rFonts w:ascii="Times New Roman" w:hAnsi="Times New Roman"/>
          <w:bCs/>
          <w:u w:val="single"/>
          <w:lang w:val="lt-LT"/>
        </w:rPr>
        <w:t>:</w:t>
      </w:r>
    </w:p>
    <w:p w14:paraId="7191DBED" w14:textId="77777777" w:rsidR="00937959" w:rsidRPr="001E2F01" w:rsidRDefault="00937959" w:rsidP="00937959">
      <w:pPr>
        <w:spacing w:after="0" w:line="240" w:lineRule="auto"/>
        <w:rPr>
          <w:rFonts w:ascii="Times New Roman" w:hAnsi="Times New Roman"/>
          <w:highlight w:val="lightGray"/>
          <w:lang w:val="lt-LT"/>
        </w:rPr>
      </w:pPr>
      <w:r w:rsidRPr="00937959">
        <w:rPr>
          <w:rFonts w:ascii="Times New Roman" w:hAnsi="Times New Roman"/>
          <w:bCs/>
          <w:lang w:val="lt-LT"/>
        </w:rPr>
        <w:t xml:space="preserve">LT/1/15/3674/039 </w:t>
      </w:r>
      <w:r w:rsidRPr="001E2F01">
        <w:rPr>
          <w:rFonts w:ascii="Times New Roman" w:hAnsi="Times New Roman"/>
          <w:highlight w:val="lightGray"/>
          <w:lang w:val="lt-LT"/>
        </w:rPr>
        <w:t>– N4</w:t>
      </w:r>
    </w:p>
    <w:p w14:paraId="03AF0A2A"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LT/1/15/3674/040 – N5</w:t>
      </w:r>
    </w:p>
    <w:p w14:paraId="6D25927F"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LT/1/15/3674/041 – N6</w:t>
      </w:r>
    </w:p>
    <w:p w14:paraId="5571F68A"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LT/1/15/3674/042 – N7</w:t>
      </w:r>
    </w:p>
    <w:p w14:paraId="100BF543"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LT/1/15/3674/043 – N8</w:t>
      </w:r>
    </w:p>
    <w:p w14:paraId="35CCB8BF"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LT/1/15/3674/044 – N10</w:t>
      </w:r>
    </w:p>
    <w:p w14:paraId="09D85414"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LT/1/15/3674/045 – N12</w:t>
      </w:r>
    </w:p>
    <w:p w14:paraId="4B1E2AD4"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LT/1/15/3674/046 – N14</w:t>
      </w:r>
    </w:p>
    <w:p w14:paraId="5F5DDD42"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LT/1/15/3674/047 – N15</w:t>
      </w:r>
    </w:p>
    <w:p w14:paraId="2EFE0970"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LT/1/15/3674/048 – N16</w:t>
      </w:r>
    </w:p>
    <w:p w14:paraId="62BCED12"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LT/1/15/3674/049 – N20</w:t>
      </w:r>
    </w:p>
    <w:p w14:paraId="04DFAE26"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LT/1/15/3674/050 – N21</w:t>
      </w:r>
    </w:p>
    <w:p w14:paraId="14289CC8"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LT/1/15/3674/051 – N25</w:t>
      </w:r>
    </w:p>
    <w:p w14:paraId="7513683D"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LT/1/15/3674/052 – N30</w:t>
      </w:r>
    </w:p>
    <w:p w14:paraId="0492E639"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LT/1/15/3674/053 – N35</w:t>
      </w:r>
    </w:p>
    <w:p w14:paraId="1296C824"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LT/1/15/3674/054 – N40</w:t>
      </w:r>
    </w:p>
    <w:p w14:paraId="3D88BFBB"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LT/1/15/3674/055 – N50</w:t>
      </w:r>
    </w:p>
    <w:p w14:paraId="42303AAE"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LT/1/15/3674/056 – N100</w:t>
      </w:r>
    </w:p>
    <w:p w14:paraId="4F480591" w14:textId="77777777" w:rsidR="003F4373"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LT/1/15/3674/057 – N500</w:t>
      </w:r>
    </w:p>
    <w:p w14:paraId="190A7C25" w14:textId="77777777" w:rsidR="00937959" w:rsidRPr="001E2F01" w:rsidRDefault="00937959" w:rsidP="003F4373">
      <w:pPr>
        <w:spacing w:after="0" w:line="240" w:lineRule="auto"/>
        <w:rPr>
          <w:rFonts w:ascii="Times New Roman" w:hAnsi="Times New Roman"/>
          <w:highlight w:val="lightGray"/>
          <w:lang w:val="lt-LT"/>
        </w:rPr>
      </w:pPr>
    </w:p>
    <w:p w14:paraId="42496392" w14:textId="77777777" w:rsidR="00937959" w:rsidRPr="001E2F01" w:rsidRDefault="00937959" w:rsidP="00937959">
      <w:pPr>
        <w:spacing w:after="0" w:line="240" w:lineRule="auto"/>
        <w:rPr>
          <w:rFonts w:ascii="Times New Roman" w:hAnsi="Times New Roman"/>
          <w:highlight w:val="lightGray"/>
          <w:lang w:val="lt-LT"/>
        </w:rPr>
      </w:pPr>
      <w:proofErr w:type="spellStart"/>
      <w:r w:rsidRPr="001E2F01">
        <w:rPr>
          <w:rFonts w:ascii="Times New Roman" w:hAnsi="Times New Roman"/>
          <w:highlight w:val="lightGray"/>
          <w:lang w:val="lt-LT"/>
        </w:rPr>
        <w:t>Dvisluoksnė</w:t>
      </w:r>
      <w:proofErr w:type="spellEnd"/>
      <w:r w:rsidRPr="001E2F01">
        <w:rPr>
          <w:rFonts w:ascii="Times New Roman" w:hAnsi="Times New Roman"/>
          <w:highlight w:val="lightGray"/>
          <w:lang w:val="lt-LT"/>
        </w:rPr>
        <w:t xml:space="preserve"> juostelė:</w:t>
      </w:r>
    </w:p>
    <w:p w14:paraId="147DA07F"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LT/1/15/3674/058 – N4</w:t>
      </w:r>
    </w:p>
    <w:p w14:paraId="3282F46A"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LT/1/15/3674/059 – N5</w:t>
      </w:r>
    </w:p>
    <w:p w14:paraId="64E75CE6"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LT/1/15/3674/060 – N6</w:t>
      </w:r>
    </w:p>
    <w:p w14:paraId="1AE3CDF5"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lastRenderedPageBreak/>
        <w:t>LT/1/15/3674/061 – N7</w:t>
      </w:r>
    </w:p>
    <w:p w14:paraId="3060E0C9"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LT/1/15/3674/062 – N8</w:t>
      </w:r>
    </w:p>
    <w:p w14:paraId="0F9C3C04"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LT/1/15/3674/063 – N10</w:t>
      </w:r>
    </w:p>
    <w:p w14:paraId="77B71362"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LT/1/15/3674/064 – N12</w:t>
      </w:r>
    </w:p>
    <w:p w14:paraId="456F7DB4"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LT/1/15/3674/065 – N14</w:t>
      </w:r>
    </w:p>
    <w:p w14:paraId="613639D5"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LT/1/15/3674/066 – N15</w:t>
      </w:r>
    </w:p>
    <w:p w14:paraId="7855793E"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LT/1/15/3674/067 – N16</w:t>
      </w:r>
    </w:p>
    <w:p w14:paraId="021929B3"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LT/1/15/3674/068 – N20</w:t>
      </w:r>
    </w:p>
    <w:p w14:paraId="1A617A57"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LT/1/15/3674/069 – N21</w:t>
      </w:r>
    </w:p>
    <w:p w14:paraId="289F2BEF"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LT/1/15/3674/070 – N25</w:t>
      </w:r>
    </w:p>
    <w:p w14:paraId="7D652F83"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LT/1/15/3674/071 – N30</w:t>
      </w:r>
    </w:p>
    <w:p w14:paraId="2DDC9D91"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LT/1/15/3674/072 – N35</w:t>
      </w:r>
    </w:p>
    <w:p w14:paraId="03958997"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LT/1/15/3674/073 – N40</w:t>
      </w:r>
    </w:p>
    <w:p w14:paraId="1ACC0507"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LT/1/15/3674/074 – N50</w:t>
      </w:r>
    </w:p>
    <w:p w14:paraId="1FE9A69A" w14:textId="77777777" w:rsidR="00937959" w:rsidRPr="001E2F01" w:rsidRDefault="00937959" w:rsidP="00937959">
      <w:pPr>
        <w:spacing w:after="0" w:line="240" w:lineRule="auto"/>
        <w:rPr>
          <w:rFonts w:ascii="Times New Roman" w:hAnsi="Times New Roman"/>
          <w:highlight w:val="lightGray"/>
          <w:lang w:val="lt-LT"/>
        </w:rPr>
      </w:pPr>
      <w:r w:rsidRPr="001E2F01">
        <w:rPr>
          <w:rFonts w:ascii="Times New Roman" w:hAnsi="Times New Roman"/>
          <w:highlight w:val="lightGray"/>
          <w:lang w:val="lt-LT"/>
        </w:rPr>
        <w:t>LT/1/15/3674/075 – N100</w:t>
      </w:r>
    </w:p>
    <w:p w14:paraId="61A9193E" w14:textId="77777777" w:rsidR="00937959" w:rsidRDefault="00937959" w:rsidP="00937959">
      <w:pPr>
        <w:spacing w:after="0" w:line="240" w:lineRule="auto"/>
        <w:rPr>
          <w:rFonts w:ascii="Times New Roman" w:hAnsi="Times New Roman"/>
          <w:bCs/>
          <w:lang w:val="lt-LT"/>
        </w:rPr>
      </w:pPr>
      <w:r w:rsidRPr="001E2F01">
        <w:rPr>
          <w:rFonts w:ascii="Times New Roman" w:hAnsi="Times New Roman"/>
          <w:highlight w:val="lightGray"/>
          <w:lang w:val="lt-LT"/>
        </w:rPr>
        <w:t>LT/1/15/3674/076 – N500</w:t>
      </w:r>
    </w:p>
    <w:p w14:paraId="2F3A3B50" w14:textId="77777777" w:rsidR="00937959" w:rsidRPr="00832B86" w:rsidRDefault="00937959" w:rsidP="00937959">
      <w:pPr>
        <w:spacing w:after="0" w:line="240" w:lineRule="auto"/>
        <w:rPr>
          <w:rFonts w:ascii="Times New Roman" w:hAnsi="Times New Roman"/>
          <w:lang w:val="lt-LT" w:eastAsia="lt-LT"/>
        </w:rPr>
      </w:pPr>
    </w:p>
    <w:p w14:paraId="68023318" w14:textId="77777777" w:rsidR="003F4373" w:rsidRPr="00832B86" w:rsidRDefault="003F4373" w:rsidP="003F4373">
      <w:pPr>
        <w:spacing w:after="0" w:line="240" w:lineRule="auto"/>
        <w:rPr>
          <w:rFonts w:ascii="Times New Roman" w:hAnsi="Times New Roman"/>
          <w:lang w:val="lt-LT" w:eastAsia="lt-LT"/>
        </w:rPr>
      </w:pPr>
    </w:p>
    <w:p w14:paraId="376F010D"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lang w:val="lt-LT" w:eastAsia="lt-LT"/>
        </w:rPr>
      </w:pPr>
      <w:r w:rsidRPr="00832B86">
        <w:rPr>
          <w:rFonts w:ascii="Times New Roman" w:hAnsi="Times New Roman"/>
          <w:b/>
          <w:lang w:val="lt-LT" w:eastAsia="lt-LT"/>
        </w:rPr>
        <w:t>13.</w:t>
      </w:r>
      <w:r w:rsidRPr="00832B86">
        <w:rPr>
          <w:rFonts w:ascii="Times New Roman" w:hAnsi="Times New Roman"/>
          <w:b/>
          <w:lang w:val="lt-LT" w:eastAsia="lt-LT"/>
        </w:rPr>
        <w:tab/>
        <w:t>SERIJOS NUMERIS</w:t>
      </w:r>
    </w:p>
    <w:p w14:paraId="388827B0" w14:textId="77777777" w:rsidR="003F4373" w:rsidRPr="00832B86" w:rsidRDefault="003F4373" w:rsidP="003F4373">
      <w:pPr>
        <w:spacing w:after="0" w:line="240" w:lineRule="auto"/>
        <w:rPr>
          <w:rFonts w:ascii="Times New Roman" w:hAnsi="Times New Roman"/>
          <w:i/>
          <w:lang w:val="lt-LT" w:eastAsia="lt-LT"/>
        </w:rPr>
      </w:pPr>
    </w:p>
    <w:p w14:paraId="5A676E37" w14:textId="77777777" w:rsidR="003F4373" w:rsidRPr="00832B86" w:rsidRDefault="00EF7DDA" w:rsidP="003F4373">
      <w:pPr>
        <w:spacing w:after="0" w:line="240" w:lineRule="auto"/>
        <w:rPr>
          <w:rFonts w:ascii="Times New Roman" w:hAnsi="Times New Roman"/>
          <w:lang w:val="lt-LT" w:eastAsia="lt-LT"/>
        </w:rPr>
      </w:pPr>
      <w:r>
        <w:rPr>
          <w:rFonts w:ascii="Times New Roman" w:hAnsi="Times New Roman"/>
          <w:lang w:val="lt-LT" w:eastAsia="lt-LT"/>
        </w:rPr>
        <w:t>Lot/</w:t>
      </w:r>
      <w:r w:rsidR="003F4373" w:rsidRPr="001E2F01">
        <w:rPr>
          <w:rFonts w:ascii="Times New Roman" w:hAnsi="Times New Roman"/>
          <w:highlight w:val="lightGray"/>
          <w:lang w:val="lt-LT"/>
        </w:rPr>
        <w:t>Serija</w:t>
      </w:r>
    </w:p>
    <w:p w14:paraId="4CFC27AB" w14:textId="77777777" w:rsidR="003F4373" w:rsidRPr="00832B86" w:rsidRDefault="003F4373" w:rsidP="003F4373">
      <w:pPr>
        <w:spacing w:after="0" w:line="240" w:lineRule="auto"/>
        <w:rPr>
          <w:rFonts w:ascii="Times New Roman" w:hAnsi="Times New Roman"/>
          <w:lang w:val="lt-LT" w:eastAsia="lt-LT"/>
        </w:rPr>
      </w:pPr>
    </w:p>
    <w:p w14:paraId="008AB659" w14:textId="77777777" w:rsidR="003F4373" w:rsidRPr="00832B86" w:rsidRDefault="003F4373" w:rsidP="003F4373">
      <w:pPr>
        <w:spacing w:after="0" w:line="240" w:lineRule="auto"/>
        <w:rPr>
          <w:rFonts w:ascii="Times New Roman" w:hAnsi="Times New Roman"/>
          <w:lang w:val="lt-LT" w:eastAsia="lt-LT"/>
        </w:rPr>
      </w:pPr>
    </w:p>
    <w:p w14:paraId="64822509"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lang w:val="lt-LT" w:eastAsia="lt-LT"/>
        </w:rPr>
      </w:pPr>
      <w:r w:rsidRPr="00832B86">
        <w:rPr>
          <w:rFonts w:ascii="Times New Roman" w:hAnsi="Times New Roman"/>
          <w:b/>
          <w:lang w:val="lt-LT" w:eastAsia="lt-LT"/>
        </w:rPr>
        <w:t>14.</w:t>
      </w:r>
      <w:r w:rsidRPr="00832B86">
        <w:rPr>
          <w:rFonts w:ascii="Times New Roman" w:hAnsi="Times New Roman"/>
          <w:b/>
          <w:lang w:val="lt-LT" w:eastAsia="lt-LT"/>
        </w:rPr>
        <w:tab/>
        <w:t>PARDAVIMO (IŠDAVIMO) TVARKA</w:t>
      </w:r>
    </w:p>
    <w:p w14:paraId="6FD3A6A8" w14:textId="77777777" w:rsidR="003F4373" w:rsidRPr="00832B86" w:rsidRDefault="003F4373" w:rsidP="003F4373">
      <w:pPr>
        <w:spacing w:after="0" w:line="240" w:lineRule="auto"/>
        <w:rPr>
          <w:rFonts w:ascii="Times New Roman" w:hAnsi="Times New Roman"/>
          <w:lang w:val="lt-LT" w:eastAsia="lt-LT"/>
        </w:rPr>
      </w:pPr>
    </w:p>
    <w:p w14:paraId="25AD5EEA" w14:textId="77777777" w:rsidR="003F4373" w:rsidRPr="00832B86" w:rsidRDefault="003F4373" w:rsidP="003F4373">
      <w:pPr>
        <w:spacing w:after="0" w:line="240" w:lineRule="auto"/>
        <w:rPr>
          <w:rFonts w:ascii="Times New Roman" w:hAnsi="Times New Roman"/>
          <w:lang w:val="lt-LT" w:eastAsia="lt-LT"/>
        </w:rPr>
      </w:pPr>
      <w:r w:rsidRPr="00832B86">
        <w:rPr>
          <w:rFonts w:ascii="Times New Roman" w:hAnsi="Times New Roman"/>
          <w:lang w:val="lt-LT" w:eastAsia="lt-LT"/>
        </w:rPr>
        <w:t>Receptinis vaist</w:t>
      </w:r>
      <w:r w:rsidR="00D23857" w:rsidRPr="00832B86">
        <w:rPr>
          <w:rFonts w:ascii="Times New Roman" w:hAnsi="Times New Roman"/>
          <w:lang w:val="lt-LT" w:eastAsia="lt-LT"/>
        </w:rPr>
        <w:t>a</w:t>
      </w:r>
      <w:r w:rsidRPr="00832B86">
        <w:rPr>
          <w:rFonts w:ascii="Times New Roman" w:hAnsi="Times New Roman"/>
          <w:lang w:val="lt-LT" w:eastAsia="lt-LT"/>
        </w:rPr>
        <w:t>s.</w:t>
      </w:r>
    </w:p>
    <w:p w14:paraId="071EEF6F" w14:textId="77777777" w:rsidR="003F4373" w:rsidRPr="00832B86" w:rsidRDefault="003F4373" w:rsidP="003F4373">
      <w:pPr>
        <w:spacing w:after="0" w:line="240" w:lineRule="auto"/>
        <w:rPr>
          <w:rFonts w:ascii="Times New Roman" w:hAnsi="Times New Roman"/>
          <w:lang w:val="lt-LT" w:eastAsia="lt-LT"/>
        </w:rPr>
      </w:pPr>
    </w:p>
    <w:p w14:paraId="48D4202F" w14:textId="77777777" w:rsidR="003F4373" w:rsidRPr="00832B86" w:rsidRDefault="003F4373" w:rsidP="003F4373">
      <w:pPr>
        <w:spacing w:after="0" w:line="240" w:lineRule="auto"/>
        <w:rPr>
          <w:rFonts w:ascii="Times New Roman" w:hAnsi="Times New Roman"/>
          <w:lang w:val="lt-LT" w:eastAsia="lt-LT"/>
        </w:rPr>
      </w:pPr>
    </w:p>
    <w:p w14:paraId="0CE38105"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lang w:val="lt-LT" w:eastAsia="lt-LT"/>
        </w:rPr>
      </w:pPr>
      <w:r w:rsidRPr="00832B86">
        <w:rPr>
          <w:rFonts w:ascii="Times New Roman" w:hAnsi="Times New Roman"/>
          <w:b/>
          <w:lang w:val="lt-LT" w:eastAsia="lt-LT"/>
        </w:rPr>
        <w:t>15.</w:t>
      </w:r>
      <w:r w:rsidRPr="00832B86">
        <w:rPr>
          <w:rFonts w:ascii="Times New Roman" w:hAnsi="Times New Roman"/>
          <w:b/>
          <w:lang w:val="lt-LT" w:eastAsia="lt-LT"/>
        </w:rPr>
        <w:tab/>
        <w:t>VARTOJIMO INSTRUKCIJA</w:t>
      </w:r>
    </w:p>
    <w:p w14:paraId="0ED95D68" w14:textId="77777777" w:rsidR="003F4373" w:rsidRPr="00832B86" w:rsidRDefault="003F4373" w:rsidP="003F4373">
      <w:pPr>
        <w:spacing w:after="0" w:line="240" w:lineRule="auto"/>
        <w:rPr>
          <w:rFonts w:ascii="Times New Roman" w:hAnsi="Times New Roman"/>
          <w:lang w:val="lt-LT" w:eastAsia="lt-LT"/>
        </w:rPr>
      </w:pPr>
    </w:p>
    <w:p w14:paraId="43E12849" w14:textId="77777777" w:rsidR="003F4373" w:rsidRPr="00832B86" w:rsidRDefault="003F4373" w:rsidP="003F4373">
      <w:pPr>
        <w:spacing w:after="0" w:line="240" w:lineRule="auto"/>
        <w:rPr>
          <w:rFonts w:ascii="Times New Roman" w:hAnsi="Times New Roman"/>
          <w:lang w:val="lt-LT" w:eastAsia="lt-LT"/>
        </w:rPr>
      </w:pPr>
    </w:p>
    <w:p w14:paraId="2FD359A1" w14:textId="77777777" w:rsidR="003F4373" w:rsidRPr="00832B86" w:rsidRDefault="003F4373" w:rsidP="003F437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lang w:val="lt-LT" w:eastAsia="lt-LT"/>
        </w:rPr>
      </w:pPr>
      <w:r w:rsidRPr="00832B86">
        <w:rPr>
          <w:rFonts w:ascii="Times New Roman" w:hAnsi="Times New Roman"/>
          <w:b/>
          <w:lang w:val="lt-LT" w:eastAsia="lt-LT"/>
        </w:rPr>
        <w:t>16.</w:t>
      </w:r>
      <w:r w:rsidRPr="00832B86">
        <w:rPr>
          <w:rFonts w:ascii="Times New Roman" w:hAnsi="Times New Roman"/>
          <w:b/>
          <w:lang w:val="lt-LT" w:eastAsia="lt-LT"/>
        </w:rPr>
        <w:tab/>
        <w:t>INFORMACIJA BRAILIO RAŠTU</w:t>
      </w:r>
    </w:p>
    <w:p w14:paraId="5A22388C" w14:textId="77777777" w:rsidR="003F4373" w:rsidRPr="00832B86" w:rsidRDefault="003F4373" w:rsidP="003F4373">
      <w:pPr>
        <w:spacing w:after="0" w:line="240" w:lineRule="auto"/>
        <w:rPr>
          <w:rFonts w:ascii="Times New Roman" w:hAnsi="Times New Roman"/>
          <w:lang w:val="lt-LT" w:eastAsia="lt-LT"/>
        </w:rPr>
      </w:pPr>
    </w:p>
    <w:p w14:paraId="6DE04280" w14:textId="77777777" w:rsidR="003F4373" w:rsidRPr="00832B86" w:rsidRDefault="003F4373" w:rsidP="003F4373">
      <w:pPr>
        <w:spacing w:after="0" w:line="240" w:lineRule="auto"/>
        <w:rPr>
          <w:rFonts w:ascii="Times New Roman" w:hAnsi="Times New Roman"/>
          <w:i/>
          <w:iCs/>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875 mg/125 mg</w:t>
      </w:r>
    </w:p>
    <w:p w14:paraId="4F641B11" w14:textId="77777777" w:rsidR="003F4373" w:rsidRPr="00832B86" w:rsidRDefault="003F4373" w:rsidP="003F4373">
      <w:pPr>
        <w:spacing w:after="0" w:line="240" w:lineRule="auto"/>
        <w:rPr>
          <w:rFonts w:ascii="Times New Roman" w:hAnsi="Times New Roman"/>
          <w:lang w:val="lt-LT" w:eastAsia="lt-LT"/>
        </w:rPr>
      </w:pPr>
    </w:p>
    <w:p w14:paraId="4E6F2AAD" w14:textId="77777777" w:rsidR="00D23857" w:rsidRPr="00832B86" w:rsidRDefault="00D23857" w:rsidP="003F4373">
      <w:pPr>
        <w:spacing w:after="0" w:line="240" w:lineRule="auto"/>
        <w:rPr>
          <w:rFonts w:ascii="Times New Roman" w:hAnsi="Times New Roman"/>
          <w:lang w:val="lt-LT" w:eastAsia="lt-LT"/>
        </w:rPr>
      </w:pPr>
    </w:p>
    <w:p w14:paraId="19C4FDF9" w14:textId="77777777" w:rsidR="00D23857" w:rsidRPr="00614A90" w:rsidRDefault="00D23857" w:rsidP="00D2385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szCs w:val="20"/>
          <w:lang w:val="lt-LT"/>
        </w:rPr>
      </w:pPr>
      <w:r w:rsidRPr="00614A90">
        <w:rPr>
          <w:rFonts w:ascii="Times New Roman" w:eastAsia="Times New Roman" w:hAnsi="Times New Roman"/>
          <w:b/>
          <w:szCs w:val="20"/>
          <w:lang w:val="lt-LT"/>
        </w:rPr>
        <w:t>17.</w:t>
      </w:r>
      <w:r w:rsidRPr="00614A90">
        <w:rPr>
          <w:rFonts w:ascii="Times New Roman" w:eastAsia="Times New Roman" w:hAnsi="Times New Roman"/>
          <w:b/>
          <w:szCs w:val="20"/>
          <w:lang w:val="lt-LT"/>
        </w:rPr>
        <w:tab/>
      </w:r>
      <w:r w:rsidR="0051713D" w:rsidRPr="00614A90">
        <w:rPr>
          <w:rFonts w:ascii="Times New Roman" w:eastAsia="Times New Roman" w:hAnsi="Times New Roman"/>
          <w:b/>
          <w:szCs w:val="20"/>
          <w:lang w:val="lt-LT"/>
        </w:rPr>
        <w:t>UNIKALUS IDENTIFIKATORIUS – 2D BRŪKŠNINIS KODAS</w:t>
      </w:r>
    </w:p>
    <w:p w14:paraId="35500C1B" w14:textId="77777777" w:rsidR="00D23857" w:rsidRPr="00614A90" w:rsidRDefault="00D23857" w:rsidP="00D23857">
      <w:pPr>
        <w:tabs>
          <w:tab w:val="left" w:pos="567"/>
        </w:tabs>
        <w:spacing w:after="0" w:line="240" w:lineRule="auto"/>
        <w:rPr>
          <w:rFonts w:ascii="Times New Roman" w:eastAsia="Times New Roman" w:hAnsi="Times New Roman"/>
          <w:szCs w:val="20"/>
          <w:lang w:val="lt-LT"/>
        </w:rPr>
      </w:pPr>
    </w:p>
    <w:p w14:paraId="5AED28B2" w14:textId="77777777" w:rsidR="00D23857" w:rsidRPr="00614A90" w:rsidRDefault="0051713D" w:rsidP="00D23857">
      <w:pPr>
        <w:tabs>
          <w:tab w:val="left" w:pos="567"/>
        </w:tabs>
        <w:spacing w:after="0" w:line="240" w:lineRule="auto"/>
        <w:rPr>
          <w:rFonts w:ascii="Times New Roman" w:eastAsia="Times New Roman" w:hAnsi="Times New Roman"/>
          <w:szCs w:val="20"/>
          <w:shd w:val="clear" w:color="auto" w:fill="CCCCCC"/>
          <w:lang w:val="lt-LT"/>
        </w:rPr>
      </w:pPr>
      <w:r w:rsidRPr="001E2F01">
        <w:rPr>
          <w:rFonts w:ascii="Times New Roman" w:hAnsi="Times New Roman"/>
          <w:highlight w:val="lightGray"/>
          <w:lang w:val="lt-LT"/>
        </w:rPr>
        <w:t>2D brūkšninis kodas su nurodytu unikaliu identifikatoriumi.</w:t>
      </w:r>
    </w:p>
    <w:p w14:paraId="573F1A0A" w14:textId="77777777" w:rsidR="00D23857" w:rsidRPr="00614A90" w:rsidRDefault="00D23857" w:rsidP="00D23857">
      <w:pPr>
        <w:tabs>
          <w:tab w:val="left" w:pos="567"/>
        </w:tabs>
        <w:spacing w:after="0" w:line="240" w:lineRule="auto"/>
        <w:rPr>
          <w:rFonts w:ascii="Times New Roman" w:eastAsia="Times New Roman" w:hAnsi="Times New Roman"/>
          <w:szCs w:val="20"/>
          <w:shd w:val="clear" w:color="auto" w:fill="CCCCCC"/>
          <w:lang w:val="lt-LT"/>
        </w:rPr>
      </w:pPr>
    </w:p>
    <w:p w14:paraId="2AD6E89F" w14:textId="77777777" w:rsidR="00D23857" w:rsidRPr="00614A90" w:rsidRDefault="00D23857" w:rsidP="00D23857">
      <w:pPr>
        <w:tabs>
          <w:tab w:val="left" w:pos="567"/>
        </w:tabs>
        <w:spacing w:after="0" w:line="240" w:lineRule="auto"/>
        <w:rPr>
          <w:rFonts w:ascii="Times New Roman" w:eastAsia="Times New Roman" w:hAnsi="Times New Roman"/>
          <w:szCs w:val="20"/>
          <w:lang w:val="lt-LT"/>
        </w:rPr>
      </w:pPr>
    </w:p>
    <w:p w14:paraId="11A6E053" w14:textId="77777777" w:rsidR="00D23857" w:rsidRPr="00614A90" w:rsidRDefault="00D23857" w:rsidP="00D2385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szCs w:val="20"/>
          <w:lang w:val="lt-LT"/>
        </w:rPr>
      </w:pPr>
      <w:r w:rsidRPr="00614A90">
        <w:rPr>
          <w:rFonts w:ascii="Times New Roman" w:eastAsia="Times New Roman" w:hAnsi="Times New Roman"/>
          <w:b/>
          <w:szCs w:val="20"/>
          <w:lang w:val="lt-LT"/>
        </w:rPr>
        <w:t>18.</w:t>
      </w:r>
      <w:r w:rsidRPr="00614A90">
        <w:rPr>
          <w:rFonts w:ascii="Times New Roman" w:eastAsia="Times New Roman" w:hAnsi="Times New Roman"/>
          <w:b/>
          <w:szCs w:val="20"/>
          <w:lang w:val="lt-LT"/>
        </w:rPr>
        <w:tab/>
      </w:r>
      <w:r w:rsidR="0051713D" w:rsidRPr="00614A90">
        <w:rPr>
          <w:rFonts w:ascii="Times New Roman" w:eastAsia="Times New Roman" w:hAnsi="Times New Roman"/>
          <w:b/>
          <w:szCs w:val="20"/>
          <w:lang w:val="lt-LT"/>
        </w:rPr>
        <w:t>UNIKALUS IDENTIFIKATORIUS – ŽMONĖMS SUPRANTAMI DUOMENYS</w:t>
      </w:r>
    </w:p>
    <w:p w14:paraId="49F88B58" w14:textId="77777777" w:rsidR="00D23857" w:rsidRPr="00614A90" w:rsidRDefault="00D23857" w:rsidP="00D23857">
      <w:pPr>
        <w:tabs>
          <w:tab w:val="left" w:pos="567"/>
        </w:tabs>
        <w:spacing w:after="0" w:line="240" w:lineRule="auto"/>
        <w:rPr>
          <w:rFonts w:ascii="Times New Roman" w:eastAsia="Times New Roman" w:hAnsi="Times New Roman"/>
          <w:szCs w:val="20"/>
          <w:lang w:val="lt-LT"/>
        </w:rPr>
      </w:pPr>
    </w:p>
    <w:p w14:paraId="5F069BD7" w14:textId="77777777" w:rsidR="00D23857" w:rsidRPr="00614A90" w:rsidRDefault="00D23857" w:rsidP="006462F9">
      <w:pPr>
        <w:tabs>
          <w:tab w:val="left" w:pos="567"/>
        </w:tabs>
        <w:spacing w:after="0" w:line="240" w:lineRule="auto"/>
        <w:rPr>
          <w:rFonts w:ascii="Times New Roman" w:eastAsia="Times New Roman" w:hAnsi="Times New Roman"/>
          <w:szCs w:val="20"/>
          <w:lang w:val="lt-LT"/>
        </w:rPr>
      </w:pPr>
      <w:r w:rsidRPr="00614A90">
        <w:rPr>
          <w:rFonts w:ascii="Times New Roman" w:eastAsia="Times New Roman" w:hAnsi="Times New Roman"/>
          <w:szCs w:val="20"/>
          <w:lang w:val="lt-LT"/>
        </w:rPr>
        <w:t>PC</w:t>
      </w:r>
    </w:p>
    <w:p w14:paraId="1B955E06" w14:textId="77777777" w:rsidR="00D23857" w:rsidRPr="00614A90" w:rsidRDefault="00D23857" w:rsidP="006462F9">
      <w:pPr>
        <w:tabs>
          <w:tab w:val="left" w:pos="567"/>
        </w:tabs>
        <w:spacing w:after="0" w:line="240" w:lineRule="auto"/>
        <w:rPr>
          <w:rFonts w:ascii="Times New Roman" w:eastAsia="Times New Roman" w:hAnsi="Times New Roman"/>
          <w:szCs w:val="20"/>
          <w:lang w:val="lt-LT"/>
        </w:rPr>
      </w:pPr>
      <w:r w:rsidRPr="00614A90">
        <w:rPr>
          <w:rFonts w:ascii="Times New Roman" w:eastAsia="Times New Roman" w:hAnsi="Times New Roman"/>
          <w:szCs w:val="20"/>
          <w:lang w:val="lt-LT"/>
        </w:rPr>
        <w:t>SN</w:t>
      </w:r>
    </w:p>
    <w:p w14:paraId="4C44DAA1" w14:textId="77777777" w:rsidR="00D23857" w:rsidRPr="00614A90" w:rsidRDefault="00D23857" w:rsidP="006462F9">
      <w:pPr>
        <w:tabs>
          <w:tab w:val="left" w:pos="567"/>
        </w:tabs>
        <w:spacing w:after="0" w:line="240" w:lineRule="auto"/>
        <w:rPr>
          <w:rFonts w:ascii="Times New Roman" w:eastAsia="Times New Roman" w:hAnsi="Times New Roman"/>
          <w:b/>
          <w:szCs w:val="20"/>
          <w:u w:val="single"/>
          <w:lang w:val="lt-LT"/>
        </w:rPr>
      </w:pPr>
      <w:r w:rsidRPr="001E2F01">
        <w:rPr>
          <w:rFonts w:ascii="Times New Roman" w:hAnsi="Times New Roman"/>
          <w:highlight w:val="lightGray"/>
          <w:lang w:val="lt-LT"/>
        </w:rPr>
        <w:t>NN</w:t>
      </w:r>
    </w:p>
    <w:p w14:paraId="08843326" w14:textId="77777777" w:rsidR="00D23857" w:rsidRPr="00832B86" w:rsidRDefault="00D23857" w:rsidP="003F4373">
      <w:pPr>
        <w:spacing w:after="0" w:line="240" w:lineRule="auto"/>
        <w:rPr>
          <w:rFonts w:ascii="Times New Roman" w:hAnsi="Times New Roman"/>
          <w:lang w:val="lt-LT" w:eastAsia="lt-LT"/>
        </w:rPr>
      </w:pPr>
    </w:p>
    <w:p w14:paraId="52AAF86B" w14:textId="77777777" w:rsidR="003F4373" w:rsidRPr="00832B86" w:rsidRDefault="003F4373" w:rsidP="003F4373">
      <w:pPr>
        <w:spacing w:after="0" w:line="240" w:lineRule="auto"/>
        <w:rPr>
          <w:rFonts w:ascii="Times New Roman" w:hAnsi="Times New Roman"/>
          <w:b/>
          <w:lang w:val="lt-LT" w:eastAsia="lt-LT"/>
        </w:rPr>
      </w:pPr>
      <w:r w:rsidRPr="00832B86">
        <w:rPr>
          <w:rFonts w:ascii="Times New Roman" w:hAnsi="Times New Roman"/>
          <w:b/>
          <w:lang w:val="lt-LT" w:eastAsia="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4373" w:rsidRPr="00832B86" w14:paraId="01B87743" w14:textId="77777777" w:rsidTr="004460AA">
        <w:trPr>
          <w:trHeight w:val="785"/>
        </w:trPr>
        <w:tc>
          <w:tcPr>
            <w:tcW w:w="9287" w:type="dxa"/>
          </w:tcPr>
          <w:p w14:paraId="040902E2" w14:textId="77777777" w:rsidR="003F4373" w:rsidRPr="00832B86" w:rsidRDefault="003F4373" w:rsidP="007B1904">
            <w:pPr>
              <w:spacing w:after="0" w:line="240" w:lineRule="auto"/>
              <w:rPr>
                <w:rFonts w:ascii="Times New Roman" w:hAnsi="Times New Roman"/>
                <w:b/>
                <w:lang w:val="lt-LT" w:eastAsia="lt-LT"/>
              </w:rPr>
            </w:pPr>
            <w:r w:rsidRPr="00832B86">
              <w:rPr>
                <w:rFonts w:ascii="Times New Roman" w:hAnsi="Times New Roman"/>
                <w:b/>
                <w:lang w:val="lt-LT" w:eastAsia="lt-LT"/>
              </w:rPr>
              <w:t>MINIMALI INFORMACIJA ANT LIZDINIŲ PLOKŠTELIŲ ARBA DVISLUOKSNIŲ JUOSTELIŲ</w:t>
            </w:r>
          </w:p>
          <w:p w14:paraId="68C03BB1" w14:textId="77777777" w:rsidR="003F4373" w:rsidRPr="00832B86" w:rsidRDefault="003F4373" w:rsidP="007B1904">
            <w:pPr>
              <w:spacing w:after="0" w:line="240" w:lineRule="auto"/>
              <w:rPr>
                <w:rFonts w:ascii="Times New Roman" w:hAnsi="Times New Roman"/>
                <w:b/>
                <w:lang w:val="lt-LT" w:eastAsia="lt-LT"/>
              </w:rPr>
            </w:pPr>
          </w:p>
          <w:p w14:paraId="31BED9DB" w14:textId="77777777" w:rsidR="003F4373" w:rsidRPr="00832B86" w:rsidRDefault="003F4373" w:rsidP="007B1904">
            <w:pPr>
              <w:spacing w:after="0" w:line="240" w:lineRule="auto"/>
              <w:rPr>
                <w:rFonts w:ascii="Times New Roman" w:hAnsi="Times New Roman"/>
                <w:b/>
                <w:lang w:val="lt-LT" w:eastAsia="lt-LT"/>
              </w:rPr>
            </w:pPr>
            <w:r w:rsidRPr="00832B86">
              <w:rPr>
                <w:rFonts w:ascii="Times New Roman" w:hAnsi="Times New Roman"/>
                <w:b/>
                <w:lang w:val="lt-LT" w:eastAsia="lt-LT"/>
              </w:rPr>
              <w:t>LIZDINĖS PLOKŠTELĖS / DVISLUOKSNĖS JUOSTELĖS</w:t>
            </w:r>
          </w:p>
        </w:tc>
      </w:tr>
    </w:tbl>
    <w:p w14:paraId="1CC3EA82" w14:textId="77777777" w:rsidR="003F4373" w:rsidRPr="00832B86" w:rsidRDefault="003F4373" w:rsidP="003F4373">
      <w:pPr>
        <w:spacing w:after="0" w:line="240" w:lineRule="auto"/>
        <w:rPr>
          <w:rFonts w:ascii="Times New Roman" w:hAnsi="Times New Roman"/>
          <w:b/>
          <w:lang w:val="lt-LT" w:eastAsia="lt-LT"/>
        </w:rPr>
      </w:pPr>
    </w:p>
    <w:p w14:paraId="2308344E" w14:textId="77777777" w:rsidR="003F4373" w:rsidRPr="00832B86" w:rsidRDefault="003F4373" w:rsidP="003F4373">
      <w:pPr>
        <w:spacing w:after="0" w:line="240" w:lineRule="auto"/>
        <w:rPr>
          <w:rFonts w:ascii="Times New Roman" w:hAnsi="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4373" w:rsidRPr="00832B86" w14:paraId="6E2A0140" w14:textId="77777777" w:rsidTr="004460AA">
        <w:tc>
          <w:tcPr>
            <w:tcW w:w="9287" w:type="dxa"/>
          </w:tcPr>
          <w:p w14:paraId="0CCB4BDC" w14:textId="77777777" w:rsidR="003F4373" w:rsidRPr="00832B86" w:rsidRDefault="003F4373" w:rsidP="007B1904">
            <w:pPr>
              <w:tabs>
                <w:tab w:val="left" w:pos="142"/>
              </w:tabs>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1.</w:t>
            </w:r>
            <w:r w:rsidRPr="00832B86">
              <w:rPr>
                <w:rFonts w:ascii="Times New Roman" w:hAnsi="Times New Roman"/>
                <w:b/>
                <w:lang w:val="lt-LT" w:eastAsia="lt-LT"/>
              </w:rPr>
              <w:tab/>
              <w:t>VAISTINIO PREPARATO PAVADINIMAS</w:t>
            </w:r>
          </w:p>
        </w:tc>
      </w:tr>
    </w:tbl>
    <w:p w14:paraId="5C7ED548" w14:textId="77777777" w:rsidR="003F4373" w:rsidRPr="00832B86" w:rsidRDefault="003F4373" w:rsidP="003F4373">
      <w:pPr>
        <w:spacing w:after="0" w:line="240" w:lineRule="auto"/>
        <w:ind w:left="567" w:hanging="567"/>
        <w:rPr>
          <w:rFonts w:ascii="Times New Roman" w:hAnsi="Times New Roman"/>
          <w:lang w:val="lt-LT" w:eastAsia="lt-LT"/>
        </w:rPr>
      </w:pPr>
    </w:p>
    <w:p w14:paraId="08C90DB1"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875 mg/125 mg </w:t>
      </w:r>
      <w:r w:rsidRPr="001E2F01">
        <w:rPr>
          <w:rFonts w:ascii="Times New Roman" w:hAnsi="Times New Roman"/>
          <w:highlight w:val="lightGray"/>
          <w:lang w:val="lt-LT"/>
        </w:rPr>
        <w:t>plėvele dengtos</w:t>
      </w:r>
      <w:r w:rsidRPr="00832B86">
        <w:rPr>
          <w:rFonts w:ascii="Times New Roman" w:hAnsi="Times New Roman"/>
          <w:lang w:val="lt-LT" w:eastAsia="lt-LT"/>
        </w:rPr>
        <w:t xml:space="preserve"> tabletės</w:t>
      </w:r>
    </w:p>
    <w:p w14:paraId="241EED4F" w14:textId="77777777" w:rsidR="003F4373" w:rsidRPr="00832B86" w:rsidRDefault="006462F9" w:rsidP="006462F9">
      <w:pPr>
        <w:spacing w:after="0" w:line="240" w:lineRule="auto"/>
        <w:rPr>
          <w:rFonts w:ascii="Times New Roman" w:hAnsi="Times New Roman"/>
          <w:lang w:val="lt-LT" w:eastAsia="lt-LT"/>
        </w:rPr>
      </w:pPr>
      <w:proofErr w:type="spellStart"/>
      <w:r>
        <w:rPr>
          <w:rFonts w:ascii="Times New Roman" w:hAnsi="Times New Roman"/>
          <w:lang w:val="lt-LT" w:eastAsia="lt-LT"/>
        </w:rPr>
        <w:t>a</w:t>
      </w:r>
      <w:r w:rsidRPr="00832B86">
        <w:rPr>
          <w:rFonts w:ascii="Times New Roman" w:hAnsi="Times New Roman"/>
          <w:lang w:val="lt-LT" w:eastAsia="lt-LT"/>
        </w:rPr>
        <w:t>moxicillinum</w:t>
      </w:r>
      <w:proofErr w:type="spellEnd"/>
      <w:r w:rsidRPr="00832B86">
        <w:rPr>
          <w:rFonts w:ascii="Times New Roman" w:hAnsi="Times New Roman"/>
          <w:lang w:val="lt-LT" w:eastAsia="lt-LT"/>
        </w:rPr>
        <w:t xml:space="preserve"> </w:t>
      </w:r>
      <w:r w:rsidR="003F4373" w:rsidRPr="00832B86">
        <w:rPr>
          <w:rFonts w:ascii="Times New Roman" w:hAnsi="Times New Roman"/>
          <w:lang w:val="lt-LT" w:eastAsia="lt-LT"/>
        </w:rPr>
        <w:t>/</w:t>
      </w:r>
      <w:proofErr w:type="spellStart"/>
      <w:r>
        <w:rPr>
          <w:rFonts w:ascii="Times New Roman" w:hAnsi="Times New Roman"/>
          <w:lang w:val="lt-LT" w:eastAsia="lt-LT"/>
        </w:rPr>
        <w:t>a</w:t>
      </w:r>
      <w:r w:rsidRPr="00832B86">
        <w:rPr>
          <w:rFonts w:ascii="Times New Roman" w:hAnsi="Times New Roman"/>
          <w:lang w:val="lt-LT" w:eastAsia="lt-LT"/>
        </w:rPr>
        <w:t>cidum</w:t>
      </w:r>
      <w:proofErr w:type="spellEnd"/>
      <w:r w:rsidRPr="00832B86">
        <w:rPr>
          <w:rFonts w:ascii="Times New Roman" w:hAnsi="Times New Roman"/>
          <w:lang w:val="lt-LT" w:eastAsia="lt-LT"/>
        </w:rPr>
        <w:t xml:space="preserve"> </w:t>
      </w:r>
      <w:proofErr w:type="spellStart"/>
      <w:r w:rsidR="003F4373" w:rsidRPr="00832B86">
        <w:rPr>
          <w:rFonts w:ascii="Times New Roman" w:hAnsi="Times New Roman"/>
          <w:lang w:val="lt-LT" w:eastAsia="lt-LT"/>
        </w:rPr>
        <w:t>clavulanicum</w:t>
      </w:r>
      <w:proofErr w:type="spellEnd"/>
    </w:p>
    <w:p w14:paraId="5182B768" w14:textId="77777777" w:rsidR="003F4373" w:rsidRPr="00832B86" w:rsidRDefault="003F4373" w:rsidP="003F4373">
      <w:pPr>
        <w:spacing w:after="0" w:line="240" w:lineRule="auto"/>
        <w:rPr>
          <w:rFonts w:ascii="Times New Roman" w:hAnsi="Times New Roman"/>
          <w:b/>
          <w:lang w:val="lt-LT" w:eastAsia="lt-LT"/>
        </w:rPr>
      </w:pPr>
    </w:p>
    <w:p w14:paraId="1EC2E41B" w14:textId="77777777" w:rsidR="003F4373" w:rsidRPr="00832B86" w:rsidRDefault="003F4373" w:rsidP="003F4373">
      <w:pPr>
        <w:spacing w:after="0" w:line="240" w:lineRule="auto"/>
        <w:rPr>
          <w:rFonts w:ascii="Times New Roman" w:hAnsi="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4373" w:rsidRPr="00832B86" w14:paraId="11C92A3B" w14:textId="77777777" w:rsidTr="004460AA">
        <w:tc>
          <w:tcPr>
            <w:tcW w:w="9287" w:type="dxa"/>
          </w:tcPr>
          <w:p w14:paraId="35B592B0" w14:textId="77777777" w:rsidR="003F4373" w:rsidRPr="00832B86" w:rsidRDefault="003F4373" w:rsidP="002C6EEB">
            <w:pPr>
              <w:tabs>
                <w:tab w:val="left" w:pos="142"/>
              </w:tabs>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2.</w:t>
            </w:r>
            <w:r w:rsidRPr="00832B86">
              <w:rPr>
                <w:rFonts w:ascii="Times New Roman" w:hAnsi="Times New Roman"/>
                <w:b/>
                <w:lang w:val="lt-LT" w:eastAsia="lt-LT"/>
              </w:rPr>
              <w:tab/>
            </w:r>
            <w:r w:rsidR="002C6EEB">
              <w:rPr>
                <w:rFonts w:ascii="Times New Roman" w:hAnsi="Times New Roman"/>
                <w:b/>
                <w:lang w:val="lt-LT" w:eastAsia="lt-LT"/>
              </w:rPr>
              <w:t>REGISTRUOTOJO</w:t>
            </w:r>
            <w:r w:rsidRPr="00832B86">
              <w:rPr>
                <w:rFonts w:ascii="Times New Roman" w:hAnsi="Times New Roman"/>
                <w:b/>
                <w:lang w:val="lt-LT" w:eastAsia="lt-LT"/>
              </w:rPr>
              <w:t xml:space="preserve"> PAVADINIMAS</w:t>
            </w:r>
          </w:p>
        </w:tc>
      </w:tr>
    </w:tbl>
    <w:p w14:paraId="6D65C710" w14:textId="77777777" w:rsidR="003F4373" w:rsidRPr="00832B86" w:rsidRDefault="003F4373" w:rsidP="003F4373">
      <w:pPr>
        <w:spacing w:after="0" w:line="240" w:lineRule="auto"/>
        <w:rPr>
          <w:rFonts w:ascii="Times New Roman" w:hAnsi="Times New Roman"/>
          <w:b/>
          <w:lang w:val="lt-LT" w:eastAsia="lt-LT"/>
        </w:rPr>
      </w:pPr>
    </w:p>
    <w:p w14:paraId="7492A267" w14:textId="77777777" w:rsidR="00BA28F8" w:rsidRPr="00832B86" w:rsidRDefault="00BA28F8" w:rsidP="00BA28F8">
      <w:pPr>
        <w:spacing w:after="0" w:line="240" w:lineRule="auto"/>
        <w:rPr>
          <w:rFonts w:ascii="Times New Roman" w:hAnsi="Times New Roman"/>
          <w:lang w:val="lt-LT" w:eastAsia="lt-LT"/>
        </w:rPr>
      </w:pPr>
      <w:proofErr w:type="spellStart"/>
      <w:r>
        <w:rPr>
          <w:rFonts w:ascii="Times New Roman" w:hAnsi="Times New Roman"/>
          <w:lang w:val="lt-LT" w:eastAsia="lt-LT"/>
        </w:rPr>
        <w:t>Teva</w:t>
      </w:r>
      <w:proofErr w:type="spellEnd"/>
      <w:r>
        <w:rPr>
          <w:rFonts w:ascii="Times New Roman" w:hAnsi="Times New Roman"/>
          <w:lang w:val="lt-LT" w:eastAsia="lt-LT"/>
        </w:rPr>
        <w:t xml:space="preserve"> B.V.</w:t>
      </w:r>
      <w:r w:rsidRPr="001E2F01">
        <w:rPr>
          <w:rFonts w:ascii="Times New Roman" w:hAnsi="Times New Roman"/>
          <w:highlight w:val="lightGray"/>
          <w:lang w:val="lt-LT"/>
        </w:rPr>
        <w:t xml:space="preserve"> [</w:t>
      </w:r>
      <w:proofErr w:type="spellStart"/>
      <w:r w:rsidRPr="001E2F01">
        <w:rPr>
          <w:rFonts w:ascii="Times New Roman" w:hAnsi="Times New Roman"/>
          <w:highlight w:val="lightGray"/>
          <w:lang w:val="lt-LT"/>
        </w:rPr>
        <w:t>logo</w:t>
      </w:r>
      <w:proofErr w:type="spellEnd"/>
      <w:r w:rsidRPr="001E2F01">
        <w:rPr>
          <w:rFonts w:ascii="Times New Roman" w:hAnsi="Times New Roman"/>
          <w:highlight w:val="lightGray"/>
          <w:lang w:val="lt-LT"/>
        </w:rPr>
        <w:t>]</w:t>
      </w:r>
    </w:p>
    <w:p w14:paraId="386D3158" w14:textId="77777777" w:rsidR="003F4373" w:rsidRPr="00832B86" w:rsidRDefault="003F4373" w:rsidP="003F4373">
      <w:pPr>
        <w:spacing w:after="0" w:line="240" w:lineRule="auto"/>
        <w:rPr>
          <w:rFonts w:ascii="Times New Roman" w:hAnsi="Times New Roman"/>
          <w:b/>
          <w:lang w:val="lt-LT" w:eastAsia="lt-LT"/>
        </w:rPr>
      </w:pPr>
    </w:p>
    <w:p w14:paraId="500AD469" w14:textId="77777777" w:rsidR="003F4373" w:rsidRPr="00832B86" w:rsidRDefault="003F4373" w:rsidP="003F4373">
      <w:pPr>
        <w:spacing w:after="0" w:line="240" w:lineRule="auto"/>
        <w:rPr>
          <w:rFonts w:ascii="Times New Roman" w:hAnsi="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4373" w:rsidRPr="00254684" w14:paraId="3591CBE7" w14:textId="77777777" w:rsidTr="004460AA">
        <w:tc>
          <w:tcPr>
            <w:tcW w:w="9287" w:type="dxa"/>
          </w:tcPr>
          <w:p w14:paraId="4A839902" w14:textId="77777777" w:rsidR="003F4373" w:rsidRPr="00832B86" w:rsidRDefault="003F4373" w:rsidP="007B1904">
            <w:pPr>
              <w:tabs>
                <w:tab w:val="left" w:pos="142"/>
              </w:tabs>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3.</w:t>
            </w:r>
            <w:r w:rsidRPr="00832B86">
              <w:rPr>
                <w:rFonts w:ascii="Times New Roman" w:hAnsi="Times New Roman"/>
                <w:b/>
                <w:lang w:val="lt-LT" w:eastAsia="lt-LT"/>
              </w:rPr>
              <w:tab/>
              <w:t>TINKAMUMO LAIKAS</w:t>
            </w:r>
          </w:p>
        </w:tc>
      </w:tr>
    </w:tbl>
    <w:p w14:paraId="35481F28" w14:textId="77777777" w:rsidR="003F4373" w:rsidRPr="00832B86" w:rsidRDefault="003F4373" w:rsidP="003F4373">
      <w:pPr>
        <w:spacing w:after="0" w:line="240" w:lineRule="auto"/>
        <w:rPr>
          <w:rFonts w:ascii="Times New Roman" w:hAnsi="Times New Roman"/>
          <w:i/>
          <w:lang w:val="lt-LT" w:eastAsia="lt-LT"/>
        </w:rPr>
      </w:pPr>
    </w:p>
    <w:p w14:paraId="2AE00AE3" w14:textId="77777777" w:rsidR="003F4373" w:rsidRPr="00832B86" w:rsidRDefault="003F4373" w:rsidP="003F4373">
      <w:pPr>
        <w:spacing w:after="0" w:line="240" w:lineRule="auto"/>
        <w:rPr>
          <w:rFonts w:ascii="Times New Roman" w:hAnsi="Times New Roman"/>
          <w:lang w:val="lt-LT" w:eastAsia="lt-LT"/>
        </w:rPr>
      </w:pPr>
      <w:r w:rsidRPr="001E2F01">
        <w:rPr>
          <w:rFonts w:ascii="Times New Roman" w:hAnsi="Times New Roman"/>
          <w:highlight w:val="lightGray"/>
          <w:lang w:val="lt-LT"/>
        </w:rPr>
        <w:t>EXP</w:t>
      </w:r>
      <w:r w:rsidRPr="00832B86">
        <w:rPr>
          <w:rFonts w:ascii="Times New Roman" w:hAnsi="Times New Roman"/>
          <w:lang w:val="lt-LT" w:eastAsia="lt-LT"/>
        </w:rPr>
        <w:t xml:space="preserve"> {mm</w:t>
      </w:r>
      <w:r w:rsidR="00D23857" w:rsidRPr="00832B86">
        <w:rPr>
          <w:rFonts w:ascii="Times New Roman" w:hAnsi="Times New Roman"/>
          <w:lang w:val="lt-LT" w:eastAsia="lt-LT"/>
        </w:rPr>
        <w:t>/</w:t>
      </w:r>
      <w:r w:rsidRPr="00832B86">
        <w:rPr>
          <w:rFonts w:ascii="Times New Roman" w:hAnsi="Times New Roman"/>
          <w:lang w:val="lt-LT" w:eastAsia="lt-LT"/>
        </w:rPr>
        <w:t>MMMM}</w:t>
      </w:r>
    </w:p>
    <w:p w14:paraId="700E79A2" w14:textId="77777777" w:rsidR="003F4373" w:rsidRPr="00832B86" w:rsidRDefault="003F4373" w:rsidP="003F4373">
      <w:pPr>
        <w:spacing w:after="0" w:line="240" w:lineRule="auto"/>
        <w:rPr>
          <w:rFonts w:ascii="Times New Roman" w:hAnsi="Times New Roman"/>
          <w:b/>
          <w:lang w:val="lt-LT" w:eastAsia="lt-LT"/>
        </w:rPr>
      </w:pPr>
    </w:p>
    <w:p w14:paraId="765D2D84" w14:textId="77777777" w:rsidR="003F4373" w:rsidRPr="00832B86" w:rsidRDefault="003F4373" w:rsidP="003F4373">
      <w:pPr>
        <w:spacing w:after="0" w:line="240" w:lineRule="auto"/>
        <w:rPr>
          <w:rFonts w:ascii="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4373" w:rsidRPr="00254684" w14:paraId="1D77AB07" w14:textId="77777777" w:rsidTr="004460AA">
        <w:tc>
          <w:tcPr>
            <w:tcW w:w="9287" w:type="dxa"/>
          </w:tcPr>
          <w:p w14:paraId="6FA80FEB" w14:textId="77777777" w:rsidR="003F4373" w:rsidRPr="00832B86" w:rsidRDefault="003F4373" w:rsidP="007B1904">
            <w:pPr>
              <w:tabs>
                <w:tab w:val="left" w:pos="142"/>
              </w:tabs>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4.</w:t>
            </w:r>
            <w:r w:rsidRPr="00832B86">
              <w:rPr>
                <w:rFonts w:ascii="Times New Roman" w:hAnsi="Times New Roman"/>
                <w:b/>
                <w:lang w:val="lt-LT" w:eastAsia="lt-LT"/>
              </w:rPr>
              <w:tab/>
              <w:t>SERIJOS NUMERIS</w:t>
            </w:r>
          </w:p>
        </w:tc>
      </w:tr>
    </w:tbl>
    <w:p w14:paraId="12E8DA60" w14:textId="77777777" w:rsidR="003F4373" w:rsidRPr="00832B86" w:rsidRDefault="003F4373" w:rsidP="003F4373">
      <w:pPr>
        <w:spacing w:after="0" w:line="240" w:lineRule="auto"/>
        <w:ind w:right="113"/>
        <w:rPr>
          <w:rFonts w:ascii="Times New Roman" w:hAnsi="Times New Roman"/>
          <w:i/>
          <w:lang w:val="lt-LT" w:eastAsia="lt-LT"/>
        </w:rPr>
      </w:pPr>
    </w:p>
    <w:p w14:paraId="0A0E5C83" w14:textId="77777777" w:rsidR="003F4373" w:rsidRPr="00832B86" w:rsidRDefault="003F4373" w:rsidP="003F4373">
      <w:pPr>
        <w:spacing w:after="0" w:line="240" w:lineRule="auto"/>
        <w:ind w:right="113"/>
        <w:rPr>
          <w:rFonts w:ascii="Times New Roman" w:hAnsi="Times New Roman"/>
          <w:lang w:val="lt-LT" w:eastAsia="lt-LT"/>
        </w:rPr>
      </w:pPr>
      <w:r w:rsidRPr="001E2F01">
        <w:rPr>
          <w:rFonts w:ascii="Times New Roman" w:hAnsi="Times New Roman"/>
          <w:highlight w:val="lightGray"/>
          <w:lang w:val="lt-LT"/>
        </w:rPr>
        <w:t>Lot</w:t>
      </w:r>
    </w:p>
    <w:p w14:paraId="63FFB394" w14:textId="77777777" w:rsidR="003F4373" w:rsidRPr="00832B86" w:rsidRDefault="003F4373" w:rsidP="003F4373">
      <w:pPr>
        <w:spacing w:after="0" w:line="240" w:lineRule="auto"/>
        <w:ind w:right="113"/>
        <w:rPr>
          <w:rFonts w:ascii="Times New Roman" w:hAnsi="Times New Roman"/>
          <w:lang w:val="lt-LT" w:eastAsia="lt-LT"/>
        </w:rPr>
      </w:pPr>
    </w:p>
    <w:p w14:paraId="63991220" w14:textId="77777777" w:rsidR="003F4373" w:rsidRPr="00832B86" w:rsidRDefault="003F4373" w:rsidP="003F4373">
      <w:pPr>
        <w:spacing w:after="0" w:line="240" w:lineRule="auto"/>
        <w:ind w:right="113"/>
        <w:rPr>
          <w:rFonts w:ascii="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4373" w:rsidRPr="00254684" w14:paraId="345BE46F" w14:textId="77777777" w:rsidTr="004460AA">
        <w:tc>
          <w:tcPr>
            <w:tcW w:w="9287" w:type="dxa"/>
          </w:tcPr>
          <w:p w14:paraId="02593BE8" w14:textId="77777777" w:rsidR="003F4373" w:rsidRPr="00832B86" w:rsidRDefault="003F4373" w:rsidP="007B1904">
            <w:pPr>
              <w:tabs>
                <w:tab w:val="left" w:pos="142"/>
              </w:tabs>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5.</w:t>
            </w:r>
            <w:r w:rsidRPr="00832B86">
              <w:rPr>
                <w:rFonts w:ascii="Times New Roman" w:hAnsi="Times New Roman"/>
                <w:b/>
                <w:lang w:val="lt-LT" w:eastAsia="lt-LT"/>
              </w:rPr>
              <w:tab/>
              <w:t>KITA</w:t>
            </w:r>
          </w:p>
        </w:tc>
      </w:tr>
    </w:tbl>
    <w:p w14:paraId="44575629" w14:textId="77777777" w:rsidR="003F4373" w:rsidRPr="00832B86" w:rsidRDefault="003F4373" w:rsidP="003F4373">
      <w:pPr>
        <w:spacing w:after="0" w:line="240" w:lineRule="auto"/>
        <w:ind w:right="113"/>
        <w:rPr>
          <w:rFonts w:ascii="Times New Roman" w:hAnsi="Times New Roman"/>
          <w:lang w:val="lt-LT" w:eastAsia="lt-LT"/>
        </w:rPr>
      </w:pPr>
    </w:p>
    <w:p w14:paraId="65913996" w14:textId="77777777" w:rsidR="003F4373" w:rsidRPr="00832B86" w:rsidRDefault="003F4373" w:rsidP="003F4373">
      <w:pPr>
        <w:spacing w:after="0" w:line="240" w:lineRule="auto"/>
        <w:ind w:right="113"/>
        <w:rPr>
          <w:rFonts w:ascii="Times New Roman" w:hAnsi="Times New Roman"/>
          <w:b/>
          <w:u w:val="single"/>
          <w:lang w:val="lt-LT" w:eastAsia="lt-LT"/>
        </w:rPr>
      </w:pPr>
      <w:r w:rsidRPr="00832B86">
        <w:rPr>
          <w:rFonts w:ascii="Times New Roman" w:hAnsi="Times New Roman"/>
          <w:lang w:val="lt-LT" w:eastAsia="lt-LT"/>
        </w:rPr>
        <w:br w:type="page"/>
      </w:r>
    </w:p>
    <w:p w14:paraId="0F5B0F67" w14:textId="77777777" w:rsidR="003F4373" w:rsidRPr="00832B86" w:rsidRDefault="003F4373" w:rsidP="003F4373">
      <w:pPr>
        <w:spacing w:after="0" w:line="240" w:lineRule="auto"/>
        <w:ind w:right="113"/>
        <w:jc w:val="center"/>
        <w:rPr>
          <w:rFonts w:ascii="Times New Roman" w:hAnsi="Times New Roman"/>
          <w:b/>
          <w:lang w:val="lt-LT" w:eastAsia="lt-LT"/>
        </w:rPr>
      </w:pPr>
    </w:p>
    <w:p w14:paraId="336AA914" w14:textId="77777777" w:rsidR="003F4373" w:rsidRPr="00832B86" w:rsidRDefault="003F4373" w:rsidP="003F4373">
      <w:pPr>
        <w:spacing w:after="0" w:line="240" w:lineRule="auto"/>
        <w:ind w:right="113"/>
        <w:jc w:val="center"/>
        <w:rPr>
          <w:rFonts w:ascii="Times New Roman" w:hAnsi="Times New Roman"/>
          <w:b/>
          <w:lang w:val="lt-LT" w:eastAsia="lt-LT"/>
        </w:rPr>
      </w:pPr>
    </w:p>
    <w:p w14:paraId="1DE522C2" w14:textId="77777777" w:rsidR="003F4373" w:rsidRPr="00832B86" w:rsidRDefault="003F4373" w:rsidP="003F4373">
      <w:pPr>
        <w:spacing w:after="0" w:line="240" w:lineRule="auto"/>
        <w:ind w:right="113"/>
        <w:jc w:val="center"/>
        <w:rPr>
          <w:rFonts w:ascii="Times New Roman" w:hAnsi="Times New Roman"/>
          <w:b/>
          <w:lang w:val="lt-LT" w:eastAsia="lt-LT"/>
        </w:rPr>
      </w:pPr>
    </w:p>
    <w:p w14:paraId="7A7332AE" w14:textId="77777777" w:rsidR="003F4373" w:rsidRPr="00832B86" w:rsidRDefault="003F4373" w:rsidP="003F4373">
      <w:pPr>
        <w:spacing w:after="0" w:line="240" w:lineRule="auto"/>
        <w:ind w:right="113"/>
        <w:jc w:val="center"/>
        <w:rPr>
          <w:rFonts w:ascii="Times New Roman" w:hAnsi="Times New Roman"/>
          <w:b/>
          <w:lang w:val="lt-LT" w:eastAsia="lt-LT"/>
        </w:rPr>
      </w:pPr>
    </w:p>
    <w:p w14:paraId="306C44FB" w14:textId="77777777" w:rsidR="003F4373" w:rsidRPr="00832B86" w:rsidRDefault="003F4373" w:rsidP="003F4373">
      <w:pPr>
        <w:spacing w:after="0" w:line="240" w:lineRule="auto"/>
        <w:ind w:right="113"/>
        <w:jc w:val="center"/>
        <w:rPr>
          <w:rFonts w:ascii="Times New Roman" w:hAnsi="Times New Roman"/>
          <w:b/>
          <w:lang w:val="lt-LT" w:eastAsia="lt-LT"/>
        </w:rPr>
      </w:pPr>
    </w:p>
    <w:p w14:paraId="449F301E" w14:textId="77777777" w:rsidR="003F4373" w:rsidRPr="00832B86" w:rsidRDefault="003F4373" w:rsidP="003F4373">
      <w:pPr>
        <w:spacing w:after="0" w:line="240" w:lineRule="auto"/>
        <w:ind w:right="113"/>
        <w:jc w:val="center"/>
        <w:rPr>
          <w:rFonts w:ascii="Times New Roman" w:hAnsi="Times New Roman"/>
          <w:b/>
          <w:lang w:val="lt-LT" w:eastAsia="lt-LT"/>
        </w:rPr>
      </w:pPr>
    </w:p>
    <w:p w14:paraId="2A05CE0F" w14:textId="77777777" w:rsidR="003F4373" w:rsidRPr="00832B86" w:rsidRDefault="003F4373" w:rsidP="003F4373">
      <w:pPr>
        <w:spacing w:after="0" w:line="240" w:lineRule="auto"/>
        <w:ind w:right="113"/>
        <w:jc w:val="center"/>
        <w:rPr>
          <w:rFonts w:ascii="Times New Roman" w:hAnsi="Times New Roman"/>
          <w:b/>
          <w:lang w:val="lt-LT" w:eastAsia="lt-LT"/>
        </w:rPr>
      </w:pPr>
    </w:p>
    <w:p w14:paraId="3BBEE327" w14:textId="77777777" w:rsidR="003F4373" w:rsidRPr="00832B86" w:rsidRDefault="003F4373" w:rsidP="003F4373">
      <w:pPr>
        <w:spacing w:after="0" w:line="240" w:lineRule="auto"/>
        <w:ind w:right="113"/>
        <w:jc w:val="center"/>
        <w:rPr>
          <w:rFonts w:ascii="Times New Roman" w:hAnsi="Times New Roman"/>
          <w:b/>
          <w:lang w:val="lt-LT" w:eastAsia="lt-LT"/>
        </w:rPr>
      </w:pPr>
    </w:p>
    <w:p w14:paraId="251D1082" w14:textId="77777777" w:rsidR="003F4373" w:rsidRPr="00832B86" w:rsidRDefault="003F4373" w:rsidP="003F4373">
      <w:pPr>
        <w:spacing w:after="0" w:line="240" w:lineRule="auto"/>
        <w:ind w:right="113"/>
        <w:jc w:val="center"/>
        <w:rPr>
          <w:rFonts w:ascii="Times New Roman" w:hAnsi="Times New Roman"/>
          <w:b/>
          <w:lang w:val="lt-LT" w:eastAsia="lt-LT"/>
        </w:rPr>
      </w:pPr>
    </w:p>
    <w:p w14:paraId="670F0DB0" w14:textId="77777777" w:rsidR="003F4373" w:rsidRPr="00832B86" w:rsidRDefault="003F4373" w:rsidP="003F4373">
      <w:pPr>
        <w:spacing w:after="0" w:line="240" w:lineRule="auto"/>
        <w:ind w:right="113"/>
        <w:jc w:val="center"/>
        <w:rPr>
          <w:rFonts w:ascii="Times New Roman" w:hAnsi="Times New Roman"/>
          <w:b/>
          <w:lang w:val="lt-LT" w:eastAsia="lt-LT"/>
        </w:rPr>
      </w:pPr>
    </w:p>
    <w:p w14:paraId="478CF732" w14:textId="77777777" w:rsidR="003F4373" w:rsidRPr="00832B86" w:rsidRDefault="003F4373" w:rsidP="003F4373">
      <w:pPr>
        <w:spacing w:after="0" w:line="240" w:lineRule="auto"/>
        <w:ind w:right="113"/>
        <w:jc w:val="center"/>
        <w:rPr>
          <w:rFonts w:ascii="Times New Roman" w:hAnsi="Times New Roman"/>
          <w:b/>
          <w:lang w:val="lt-LT" w:eastAsia="lt-LT"/>
        </w:rPr>
      </w:pPr>
    </w:p>
    <w:p w14:paraId="05F42657" w14:textId="77777777" w:rsidR="003F4373" w:rsidRPr="00832B86" w:rsidRDefault="003F4373" w:rsidP="003F4373">
      <w:pPr>
        <w:spacing w:after="0" w:line="240" w:lineRule="auto"/>
        <w:ind w:right="113"/>
        <w:jc w:val="center"/>
        <w:rPr>
          <w:rFonts w:ascii="Times New Roman" w:hAnsi="Times New Roman"/>
          <w:b/>
          <w:lang w:val="lt-LT" w:eastAsia="lt-LT"/>
        </w:rPr>
      </w:pPr>
    </w:p>
    <w:p w14:paraId="026F7DAC" w14:textId="77777777" w:rsidR="003F4373" w:rsidRPr="00832B86" w:rsidRDefault="003F4373" w:rsidP="003F4373">
      <w:pPr>
        <w:spacing w:after="0" w:line="240" w:lineRule="auto"/>
        <w:ind w:right="113"/>
        <w:jc w:val="center"/>
        <w:rPr>
          <w:rFonts w:ascii="Times New Roman" w:hAnsi="Times New Roman"/>
          <w:b/>
          <w:lang w:val="lt-LT" w:eastAsia="lt-LT"/>
        </w:rPr>
      </w:pPr>
    </w:p>
    <w:p w14:paraId="0A34ED74" w14:textId="77777777" w:rsidR="003F4373" w:rsidRPr="00832B86" w:rsidRDefault="003F4373" w:rsidP="003F4373">
      <w:pPr>
        <w:spacing w:after="0" w:line="240" w:lineRule="auto"/>
        <w:ind w:right="113"/>
        <w:jc w:val="center"/>
        <w:rPr>
          <w:rFonts w:ascii="Times New Roman" w:hAnsi="Times New Roman"/>
          <w:b/>
          <w:lang w:val="lt-LT" w:eastAsia="lt-LT"/>
        </w:rPr>
      </w:pPr>
    </w:p>
    <w:p w14:paraId="2B8636F0" w14:textId="77777777" w:rsidR="003F4373" w:rsidRPr="00832B86" w:rsidRDefault="003F4373" w:rsidP="003F4373">
      <w:pPr>
        <w:spacing w:after="0" w:line="240" w:lineRule="auto"/>
        <w:ind w:right="113"/>
        <w:jc w:val="center"/>
        <w:rPr>
          <w:rFonts w:ascii="Times New Roman" w:hAnsi="Times New Roman"/>
          <w:b/>
          <w:lang w:val="lt-LT" w:eastAsia="lt-LT"/>
        </w:rPr>
      </w:pPr>
    </w:p>
    <w:p w14:paraId="56F65DB5" w14:textId="77777777" w:rsidR="003F4373" w:rsidRPr="00832B86" w:rsidRDefault="003F4373" w:rsidP="003F4373">
      <w:pPr>
        <w:spacing w:after="0" w:line="240" w:lineRule="auto"/>
        <w:ind w:right="113"/>
        <w:jc w:val="center"/>
        <w:rPr>
          <w:rFonts w:ascii="Times New Roman" w:hAnsi="Times New Roman"/>
          <w:b/>
          <w:lang w:val="lt-LT" w:eastAsia="lt-LT"/>
        </w:rPr>
      </w:pPr>
    </w:p>
    <w:p w14:paraId="4475D31D" w14:textId="77777777" w:rsidR="003F4373" w:rsidRPr="00832B86" w:rsidRDefault="003F4373" w:rsidP="003F4373">
      <w:pPr>
        <w:spacing w:after="0" w:line="240" w:lineRule="auto"/>
        <w:ind w:right="113"/>
        <w:jc w:val="center"/>
        <w:rPr>
          <w:rFonts w:ascii="Times New Roman" w:hAnsi="Times New Roman"/>
          <w:b/>
          <w:lang w:val="lt-LT" w:eastAsia="lt-LT"/>
        </w:rPr>
      </w:pPr>
    </w:p>
    <w:p w14:paraId="7730E655" w14:textId="77777777" w:rsidR="003F4373" w:rsidRPr="00832B86" w:rsidRDefault="003F4373" w:rsidP="003F4373">
      <w:pPr>
        <w:spacing w:after="0" w:line="240" w:lineRule="auto"/>
        <w:ind w:right="113"/>
        <w:jc w:val="center"/>
        <w:rPr>
          <w:rFonts w:ascii="Times New Roman" w:hAnsi="Times New Roman"/>
          <w:b/>
          <w:lang w:val="lt-LT" w:eastAsia="lt-LT"/>
        </w:rPr>
      </w:pPr>
    </w:p>
    <w:p w14:paraId="2A01532D" w14:textId="77777777" w:rsidR="003F4373" w:rsidRPr="00832B86" w:rsidRDefault="003F4373" w:rsidP="003F4373">
      <w:pPr>
        <w:spacing w:after="0" w:line="240" w:lineRule="auto"/>
        <w:ind w:right="113"/>
        <w:jc w:val="center"/>
        <w:rPr>
          <w:rFonts w:ascii="Times New Roman" w:hAnsi="Times New Roman"/>
          <w:b/>
          <w:lang w:val="lt-LT" w:eastAsia="lt-LT"/>
        </w:rPr>
      </w:pPr>
    </w:p>
    <w:p w14:paraId="0FE0A869" w14:textId="77777777" w:rsidR="003F4373" w:rsidRPr="00832B86" w:rsidRDefault="003F4373" w:rsidP="003F4373">
      <w:pPr>
        <w:spacing w:after="0" w:line="240" w:lineRule="auto"/>
        <w:ind w:right="113"/>
        <w:jc w:val="center"/>
        <w:rPr>
          <w:rFonts w:ascii="Times New Roman" w:hAnsi="Times New Roman"/>
          <w:b/>
          <w:lang w:val="lt-LT" w:eastAsia="lt-LT"/>
        </w:rPr>
      </w:pPr>
    </w:p>
    <w:p w14:paraId="38A98D6D" w14:textId="77777777" w:rsidR="003F4373" w:rsidRPr="00832B86" w:rsidRDefault="003F4373" w:rsidP="003F4373">
      <w:pPr>
        <w:spacing w:after="0" w:line="240" w:lineRule="auto"/>
        <w:ind w:right="113"/>
        <w:jc w:val="center"/>
        <w:rPr>
          <w:rFonts w:ascii="Times New Roman" w:hAnsi="Times New Roman"/>
          <w:b/>
          <w:lang w:val="lt-LT" w:eastAsia="lt-LT"/>
        </w:rPr>
      </w:pPr>
    </w:p>
    <w:p w14:paraId="5BA35ACC" w14:textId="77777777" w:rsidR="003F4373" w:rsidRPr="00832B86" w:rsidRDefault="003F4373" w:rsidP="003F4373">
      <w:pPr>
        <w:spacing w:after="0" w:line="240" w:lineRule="auto"/>
        <w:ind w:right="113"/>
        <w:rPr>
          <w:rFonts w:ascii="Times New Roman" w:hAnsi="Times New Roman"/>
          <w:b/>
          <w:lang w:val="lt-LT" w:eastAsia="lt-LT"/>
        </w:rPr>
      </w:pPr>
    </w:p>
    <w:p w14:paraId="24DF39E6" w14:textId="77777777" w:rsidR="005C2FCA" w:rsidRDefault="005C2FCA" w:rsidP="003F4373">
      <w:pPr>
        <w:spacing w:after="0" w:line="240" w:lineRule="auto"/>
        <w:ind w:right="113"/>
        <w:jc w:val="center"/>
        <w:rPr>
          <w:rFonts w:ascii="Times New Roman" w:hAnsi="Times New Roman"/>
          <w:b/>
          <w:lang w:val="lt-LT" w:eastAsia="lt-LT"/>
        </w:rPr>
      </w:pPr>
    </w:p>
    <w:p w14:paraId="22BCF4B6" w14:textId="77777777" w:rsidR="003F4373" w:rsidRPr="00832B86" w:rsidRDefault="003F4373" w:rsidP="003F4373">
      <w:pPr>
        <w:spacing w:after="0" w:line="240" w:lineRule="auto"/>
        <w:ind w:right="113"/>
        <w:jc w:val="center"/>
        <w:rPr>
          <w:rFonts w:ascii="Times New Roman" w:hAnsi="Times New Roman"/>
          <w:lang w:val="lt-LT" w:eastAsia="lt-LT"/>
        </w:rPr>
      </w:pPr>
      <w:r w:rsidRPr="00832B86">
        <w:rPr>
          <w:rFonts w:ascii="Times New Roman" w:hAnsi="Times New Roman"/>
          <w:b/>
          <w:lang w:val="lt-LT" w:eastAsia="lt-LT"/>
        </w:rPr>
        <w:t>B. PAKUOTĖS LAPELIS</w:t>
      </w:r>
    </w:p>
    <w:p w14:paraId="4604C0E2" w14:textId="77777777" w:rsidR="003F4373" w:rsidRPr="00832B86" w:rsidRDefault="003F4373" w:rsidP="003F4373">
      <w:pPr>
        <w:spacing w:after="0" w:line="240" w:lineRule="auto"/>
        <w:jc w:val="center"/>
        <w:outlineLvl w:val="0"/>
        <w:rPr>
          <w:rFonts w:ascii="Times New Roman" w:hAnsi="Times New Roman"/>
          <w:b/>
          <w:lang w:val="lt-LT" w:eastAsia="lt-LT"/>
        </w:rPr>
      </w:pPr>
      <w:r w:rsidRPr="00832B86">
        <w:rPr>
          <w:rFonts w:ascii="Times New Roman" w:hAnsi="Times New Roman"/>
          <w:b/>
          <w:lang w:val="lt-LT" w:eastAsia="lt-LT"/>
        </w:rPr>
        <w:br w:type="page"/>
      </w:r>
      <w:r w:rsidRPr="00832B86">
        <w:rPr>
          <w:rFonts w:ascii="Times New Roman" w:hAnsi="Times New Roman"/>
          <w:b/>
          <w:lang w:val="lt-LT" w:eastAsia="lt-LT"/>
        </w:rPr>
        <w:lastRenderedPageBreak/>
        <w:t>Pakuotės lapelis: informacija pacientui</w:t>
      </w:r>
    </w:p>
    <w:p w14:paraId="3F6884FA" w14:textId="77777777" w:rsidR="003F4373" w:rsidRPr="00832B86" w:rsidRDefault="003F4373" w:rsidP="003F4373">
      <w:pPr>
        <w:spacing w:after="0" w:line="240" w:lineRule="auto"/>
        <w:jc w:val="center"/>
        <w:outlineLvl w:val="0"/>
        <w:rPr>
          <w:rFonts w:ascii="Times New Roman" w:hAnsi="Times New Roman"/>
          <w:b/>
          <w:lang w:val="lt-LT" w:eastAsia="lt-LT"/>
        </w:rPr>
      </w:pPr>
    </w:p>
    <w:p w14:paraId="27C253B9" w14:textId="77777777" w:rsidR="003F4373" w:rsidRPr="00832B86" w:rsidRDefault="003F4373" w:rsidP="003F4373">
      <w:pPr>
        <w:numPr>
          <w:ilvl w:val="12"/>
          <w:numId w:val="0"/>
        </w:numPr>
        <w:spacing w:after="0" w:line="240" w:lineRule="auto"/>
        <w:jc w:val="center"/>
        <w:rPr>
          <w:rFonts w:ascii="Times New Roman" w:hAnsi="Times New Roman"/>
          <w:b/>
          <w:lang w:val="lt-LT" w:eastAsia="lt-LT"/>
        </w:rPr>
      </w:pP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sidRPr="00832B86">
        <w:rPr>
          <w:rFonts w:ascii="Times New Roman" w:hAnsi="Times New Roman"/>
          <w:b/>
          <w:lang w:val="lt-LT" w:eastAsia="lt-LT"/>
        </w:rPr>
        <w:t xml:space="preserve"> 500 mg/125 mg plėvele dengtos tabletės</w:t>
      </w:r>
    </w:p>
    <w:p w14:paraId="65129F12" w14:textId="77777777" w:rsidR="003F4373" w:rsidRPr="00832B86" w:rsidRDefault="006462F9" w:rsidP="006462F9">
      <w:pPr>
        <w:numPr>
          <w:ilvl w:val="12"/>
          <w:numId w:val="0"/>
        </w:numPr>
        <w:spacing w:after="0" w:line="240" w:lineRule="auto"/>
        <w:jc w:val="center"/>
        <w:rPr>
          <w:rFonts w:ascii="Times New Roman" w:hAnsi="Times New Roman"/>
          <w:lang w:val="lt-LT" w:eastAsia="lt-LT"/>
        </w:rPr>
      </w:pPr>
      <w:proofErr w:type="spellStart"/>
      <w:r>
        <w:rPr>
          <w:rFonts w:ascii="Times New Roman" w:hAnsi="Times New Roman"/>
          <w:lang w:val="lt-LT" w:eastAsia="lt-LT"/>
        </w:rPr>
        <w:t>a</w:t>
      </w:r>
      <w:r w:rsidRPr="00832B86">
        <w:rPr>
          <w:rFonts w:ascii="Times New Roman" w:hAnsi="Times New Roman"/>
          <w:lang w:val="lt-LT" w:eastAsia="lt-LT"/>
        </w:rPr>
        <w:t>moksicilinas</w:t>
      </w:r>
      <w:proofErr w:type="spellEnd"/>
      <w:r w:rsidR="003F4373" w:rsidRPr="00832B86">
        <w:rPr>
          <w:rFonts w:ascii="Times New Roman" w:hAnsi="Times New Roman"/>
          <w:lang w:val="lt-LT" w:eastAsia="lt-LT"/>
        </w:rPr>
        <w:t>/</w:t>
      </w:r>
      <w:proofErr w:type="spellStart"/>
      <w:r>
        <w:rPr>
          <w:rFonts w:ascii="Times New Roman" w:hAnsi="Times New Roman"/>
          <w:lang w:val="lt-LT" w:eastAsia="lt-LT"/>
        </w:rPr>
        <w:t>k</w:t>
      </w:r>
      <w:r w:rsidRPr="00832B86">
        <w:rPr>
          <w:rFonts w:ascii="Times New Roman" w:hAnsi="Times New Roman"/>
          <w:lang w:val="lt-LT" w:eastAsia="lt-LT"/>
        </w:rPr>
        <w:t>lavulano</w:t>
      </w:r>
      <w:proofErr w:type="spellEnd"/>
      <w:r w:rsidRPr="00832B86">
        <w:rPr>
          <w:rFonts w:ascii="Times New Roman" w:hAnsi="Times New Roman"/>
          <w:lang w:val="lt-LT" w:eastAsia="lt-LT"/>
        </w:rPr>
        <w:t xml:space="preserve"> </w:t>
      </w:r>
      <w:r w:rsidR="003F4373" w:rsidRPr="00832B86">
        <w:rPr>
          <w:rFonts w:ascii="Times New Roman" w:hAnsi="Times New Roman"/>
          <w:lang w:val="lt-LT" w:eastAsia="lt-LT"/>
        </w:rPr>
        <w:t>rūgštis</w:t>
      </w:r>
    </w:p>
    <w:p w14:paraId="166D5E97" w14:textId="77777777" w:rsidR="003F4373" w:rsidRPr="00832B86" w:rsidRDefault="003F4373" w:rsidP="003F4373">
      <w:pPr>
        <w:spacing w:after="0" w:line="240" w:lineRule="auto"/>
        <w:jc w:val="center"/>
        <w:rPr>
          <w:rFonts w:ascii="Times New Roman" w:hAnsi="Times New Roman"/>
          <w:lang w:val="lt-LT" w:eastAsia="lt-LT"/>
        </w:rPr>
      </w:pPr>
    </w:p>
    <w:p w14:paraId="7CD293A7" w14:textId="77777777" w:rsidR="003F4373" w:rsidRPr="00832B86" w:rsidRDefault="003F4373" w:rsidP="003F4373">
      <w:pPr>
        <w:spacing w:after="0" w:line="240" w:lineRule="auto"/>
        <w:rPr>
          <w:rFonts w:ascii="Times New Roman" w:hAnsi="Times New Roman"/>
          <w:b/>
          <w:lang w:val="lt-LT" w:eastAsia="lt-LT"/>
        </w:rPr>
      </w:pPr>
      <w:r w:rsidRPr="00832B86">
        <w:rPr>
          <w:rFonts w:ascii="Times New Roman" w:hAnsi="Times New Roman"/>
          <w:b/>
          <w:lang w:val="lt-LT" w:eastAsia="lt-LT"/>
        </w:rPr>
        <w:t>Atidžiai perskaitykite visą šį lapelį, prieš pradėdami vartoti vaistą, nes jame pateikiama Jums svarbi informacija.</w:t>
      </w:r>
    </w:p>
    <w:p w14:paraId="357774D7"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Neišmeskite šio lapelio, nes vėl gali prireikti jį perskaityti.</w:t>
      </w:r>
    </w:p>
    <w:p w14:paraId="42CA29A8"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kiltų daugiau klausimų, kreipkitės į gydytoją arba vaistininką.</w:t>
      </w:r>
    </w:p>
    <w:p w14:paraId="60ACEBCB" w14:textId="77777777" w:rsidR="003F4373" w:rsidRPr="00832B86" w:rsidRDefault="003F4373" w:rsidP="003F4373">
      <w:pPr>
        <w:numPr>
          <w:ilvl w:val="0"/>
          <w:numId w:val="4"/>
        </w:numPr>
        <w:spacing w:after="0" w:line="240" w:lineRule="auto"/>
        <w:ind w:left="567" w:hanging="567"/>
        <w:rPr>
          <w:rFonts w:ascii="Times New Roman" w:hAnsi="Times New Roman"/>
          <w:lang w:val="lt-LT" w:eastAsia="lt-LT"/>
        </w:rPr>
      </w:pPr>
      <w:r w:rsidRPr="00832B86">
        <w:rPr>
          <w:rFonts w:ascii="Times New Roman" w:hAnsi="Times New Roman"/>
          <w:lang w:val="lt-LT" w:eastAsia="lt-LT"/>
        </w:rPr>
        <w:t>Šis vaistas skirtas tik Jums</w:t>
      </w:r>
      <w:r w:rsidR="004759AB">
        <w:rPr>
          <w:rFonts w:ascii="Times New Roman" w:hAnsi="Times New Roman"/>
          <w:lang w:val="lt-LT" w:eastAsia="lt-LT"/>
        </w:rPr>
        <w:t xml:space="preserve"> (arba Jūsų vaikui)</w:t>
      </w:r>
      <w:r w:rsidRPr="00832B86">
        <w:rPr>
          <w:rFonts w:ascii="Times New Roman" w:hAnsi="Times New Roman"/>
          <w:lang w:val="lt-LT" w:eastAsia="lt-LT"/>
        </w:rPr>
        <w:t>, todėl kitiems žmonėms jo duoti negalima. Vaistas gali jiems pakenkti (net tiems, kurių ligos požymiai yra tokie patys kaip Jūsų).</w:t>
      </w:r>
    </w:p>
    <w:p w14:paraId="64DEBBD0" w14:textId="77777777" w:rsidR="003F4373" w:rsidRPr="00832B86" w:rsidRDefault="003F4373" w:rsidP="003F4373">
      <w:pPr>
        <w:suppressAutoHyphens/>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pasireiškė šalutinis poveikis (net jeigu jis šiame lapelyje nenurodytas), kreipkitės į gydytoją arba vaistininką. Žr. 4 skyrių.</w:t>
      </w:r>
    </w:p>
    <w:p w14:paraId="4FD7F813" w14:textId="77777777" w:rsidR="003F4373" w:rsidRPr="00832B86" w:rsidRDefault="003F4373" w:rsidP="003F4373">
      <w:pPr>
        <w:spacing w:after="0" w:line="240" w:lineRule="auto"/>
        <w:ind w:right="-2"/>
        <w:rPr>
          <w:rFonts w:ascii="Times New Roman" w:hAnsi="Times New Roman"/>
          <w:lang w:val="lt-LT" w:eastAsia="lt-LT"/>
        </w:rPr>
      </w:pPr>
    </w:p>
    <w:p w14:paraId="2B54BEC1" w14:textId="77777777" w:rsidR="003F4373" w:rsidRPr="00832B86" w:rsidRDefault="003F4373" w:rsidP="00254684">
      <w:pPr>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Apie ką rašoma šiame lapelyje?</w:t>
      </w:r>
    </w:p>
    <w:p w14:paraId="6D26C163"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1.</w:t>
      </w:r>
      <w:r w:rsidRPr="00832B86">
        <w:rPr>
          <w:rFonts w:ascii="Times New Roman" w:hAnsi="Times New Roman"/>
          <w:lang w:val="lt-LT" w:eastAsia="lt-LT"/>
        </w:rPr>
        <w:tab/>
        <w:t xml:space="preserve">Kas yra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ir kam jis vartojamas</w:t>
      </w:r>
    </w:p>
    <w:p w14:paraId="02D5D38D"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2.</w:t>
      </w:r>
      <w:r w:rsidRPr="00832B86">
        <w:rPr>
          <w:rFonts w:ascii="Times New Roman" w:hAnsi="Times New Roman"/>
          <w:lang w:val="lt-LT" w:eastAsia="lt-LT"/>
        </w:rPr>
        <w:tab/>
        <w:t xml:space="preserve">Kas žinotina prieš vartojant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p>
    <w:p w14:paraId="602180F1"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3.</w:t>
      </w:r>
      <w:r w:rsidRPr="00832B86">
        <w:rPr>
          <w:rFonts w:ascii="Times New Roman" w:hAnsi="Times New Roman"/>
          <w:lang w:val="lt-LT" w:eastAsia="lt-LT"/>
        </w:rPr>
        <w:tab/>
        <w:t xml:space="preserve">Kaip vartoti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p>
    <w:p w14:paraId="005C8AA7"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4.</w:t>
      </w:r>
      <w:r w:rsidRPr="00832B86">
        <w:rPr>
          <w:rFonts w:ascii="Times New Roman" w:hAnsi="Times New Roman"/>
          <w:lang w:val="lt-LT" w:eastAsia="lt-LT"/>
        </w:rPr>
        <w:tab/>
        <w:t>Galimas šalutinis poveikis</w:t>
      </w:r>
    </w:p>
    <w:p w14:paraId="793FDEC3"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5.</w:t>
      </w:r>
      <w:r w:rsidRPr="00832B86">
        <w:rPr>
          <w:rFonts w:ascii="Times New Roman" w:hAnsi="Times New Roman"/>
          <w:lang w:val="lt-LT" w:eastAsia="lt-LT"/>
        </w:rPr>
        <w:tab/>
        <w:t xml:space="preserve">Kaip laikyti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p>
    <w:p w14:paraId="2251E497"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6.</w:t>
      </w:r>
      <w:r w:rsidRPr="00832B86">
        <w:rPr>
          <w:rFonts w:ascii="Times New Roman" w:hAnsi="Times New Roman"/>
          <w:lang w:val="lt-LT" w:eastAsia="lt-LT"/>
        </w:rPr>
        <w:tab/>
        <w:t>Pakuotės turinys ir kita informacija</w:t>
      </w:r>
    </w:p>
    <w:p w14:paraId="3ABB3F8F" w14:textId="77777777" w:rsidR="003F4373" w:rsidRPr="00832B86" w:rsidRDefault="003F4373" w:rsidP="003F4373">
      <w:pPr>
        <w:numPr>
          <w:ilvl w:val="12"/>
          <w:numId w:val="0"/>
        </w:numPr>
        <w:spacing w:after="0" w:line="240" w:lineRule="auto"/>
        <w:rPr>
          <w:rFonts w:ascii="Times New Roman" w:hAnsi="Times New Roman"/>
          <w:lang w:val="lt-LT" w:eastAsia="lt-LT"/>
        </w:rPr>
      </w:pPr>
    </w:p>
    <w:p w14:paraId="3C822E76" w14:textId="77777777" w:rsidR="003F4373" w:rsidRPr="00832B86" w:rsidRDefault="003F4373" w:rsidP="003F4373">
      <w:pPr>
        <w:numPr>
          <w:ilvl w:val="12"/>
          <w:numId w:val="0"/>
        </w:numPr>
        <w:spacing w:after="0" w:line="240" w:lineRule="auto"/>
        <w:rPr>
          <w:rFonts w:ascii="Times New Roman" w:hAnsi="Times New Roman"/>
          <w:lang w:val="lt-LT" w:eastAsia="lt-LT"/>
        </w:rPr>
      </w:pPr>
    </w:p>
    <w:p w14:paraId="693D32B7" w14:textId="77777777" w:rsidR="003F4373" w:rsidRPr="00832B86" w:rsidRDefault="003F4373" w:rsidP="003F4373">
      <w:pPr>
        <w:numPr>
          <w:ilvl w:val="0"/>
          <w:numId w:val="10"/>
        </w:numPr>
        <w:tabs>
          <w:tab w:val="num" w:pos="567"/>
        </w:tabs>
        <w:spacing w:after="0" w:line="240" w:lineRule="auto"/>
        <w:ind w:left="567" w:right="-2" w:hanging="567"/>
        <w:rPr>
          <w:rFonts w:ascii="Times New Roman" w:hAnsi="Times New Roman"/>
          <w:b/>
          <w:lang w:val="lt-LT" w:eastAsia="lt-LT"/>
        </w:rPr>
      </w:pPr>
      <w:r w:rsidRPr="00832B86">
        <w:rPr>
          <w:rFonts w:ascii="Times New Roman" w:hAnsi="Times New Roman"/>
          <w:b/>
          <w:lang w:val="lt-LT" w:eastAsia="lt-LT"/>
        </w:rPr>
        <w:t xml:space="preserve">Kas yra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sidRPr="00832B86">
        <w:rPr>
          <w:rFonts w:ascii="Times New Roman" w:hAnsi="Times New Roman"/>
          <w:b/>
          <w:lang w:val="lt-LT" w:eastAsia="lt-LT"/>
        </w:rPr>
        <w:t xml:space="preserve"> ir kam jis vartojamas</w:t>
      </w:r>
    </w:p>
    <w:p w14:paraId="6BCF8C1E" w14:textId="77777777" w:rsidR="003F4373" w:rsidRPr="00832B86" w:rsidRDefault="003F4373" w:rsidP="003F4373">
      <w:pPr>
        <w:numPr>
          <w:ilvl w:val="12"/>
          <w:numId w:val="0"/>
        </w:numPr>
        <w:spacing w:after="0" w:line="240" w:lineRule="auto"/>
        <w:rPr>
          <w:rFonts w:ascii="Times New Roman" w:hAnsi="Times New Roman"/>
          <w:b/>
          <w:lang w:val="lt-LT" w:eastAsia="lt-LT"/>
        </w:rPr>
      </w:pPr>
    </w:p>
    <w:p w14:paraId="143F3B7C" w14:textId="77777777" w:rsidR="003F4373" w:rsidRPr="00832B86" w:rsidRDefault="003F4373" w:rsidP="003F4373">
      <w:pPr>
        <w:numPr>
          <w:ilvl w:val="12"/>
          <w:numId w:val="0"/>
        </w:num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yra antibiotikas, kuris naikina infekcines ligas sukeliančias bakterijas. Vaisto sudėtyje yra dviejų skirtingų vaistų: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w:t>
      </w:r>
      <w:proofErr w:type="spellStart"/>
      <w:r w:rsidRPr="00832B86">
        <w:rPr>
          <w:rFonts w:ascii="Times New Roman" w:hAnsi="Times New Roman"/>
          <w:lang w:val="lt-LT" w:eastAsia="lt-LT"/>
        </w:rPr>
        <w:t>Amoksicilinas</w:t>
      </w:r>
      <w:proofErr w:type="spellEnd"/>
      <w:r w:rsidRPr="00832B86">
        <w:rPr>
          <w:rFonts w:ascii="Times New Roman" w:hAnsi="Times New Roman"/>
          <w:lang w:val="lt-LT" w:eastAsia="lt-LT"/>
        </w:rPr>
        <w:t xml:space="preserve"> priklauso vaistų, vadinamų penicilinais, grupei. Kartais šis vaistas gali neveikti (tapti neveiksmingu). Kita veiklioji medžiaga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 neleidžia taip atsitikti.</w:t>
      </w:r>
    </w:p>
    <w:p w14:paraId="58D9BCC4" w14:textId="77777777" w:rsidR="003F4373" w:rsidRPr="00832B86" w:rsidRDefault="003F4373" w:rsidP="003F4373">
      <w:pPr>
        <w:numPr>
          <w:ilvl w:val="12"/>
          <w:numId w:val="0"/>
        </w:numPr>
        <w:spacing w:after="0" w:line="240" w:lineRule="auto"/>
        <w:rPr>
          <w:rFonts w:ascii="Times New Roman" w:hAnsi="Times New Roman"/>
          <w:lang w:val="lt-LT" w:eastAsia="lt-LT"/>
        </w:rPr>
      </w:pPr>
    </w:p>
    <w:p w14:paraId="342B984D" w14:textId="77777777" w:rsidR="003F4373" w:rsidRPr="00832B86" w:rsidRDefault="003F4373" w:rsidP="003F4373">
      <w:pPr>
        <w:spacing w:after="0" w:line="240" w:lineRule="auto"/>
        <w:rPr>
          <w:rFonts w:ascii="Times New Roman" w:hAnsi="Times New Roman"/>
          <w:bCs/>
          <w:lang w:val="lt-LT" w:eastAsia="lt-LT"/>
        </w:rPr>
      </w:pPr>
      <w:proofErr w:type="spellStart"/>
      <w:r w:rsidRPr="00832B86">
        <w:rPr>
          <w:rFonts w:ascii="Times New Roman" w:hAnsi="Times New Roman"/>
          <w:bCs/>
          <w:lang w:val="lt-LT" w:eastAsia="lt-LT"/>
        </w:rPr>
        <w:t>Amoxicillin</w:t>
      </w:r>
      <w:proofErr w:type="spellEnd"/>
      <w:r w:rsidRPr="00832B86">
        <w:rPr>
          <w:rFonts w:ascii="Times New Roman" w:hAnsi="Times New Roman"/>
          <w:bCs/>
          <w:lang w:val="lt-LT" w:eastAsia="lt-LT"/>
        </w:rPr>
        <w:t>/</w:t>
      </w:r>
      <w:proofErr w:type="spellStart"/>
      <w:r w:rsidRPr="00832B86">
        <w:rPr>
          <w:rFonts w:ascii="Times New Roman" w:hAnsi="Times New Roman"/>
          <w:bCs/>
          <w:lang w:val="lt-LT" w:eastAsia="lt-LT"/>
        </w:rPr>
        <w:t>Clavulanic</w:t>
      </w:r>
      <w:proofErr w:type="spellEnd"/>
      <w:r w:rsidRPr="00832B86">
        <w:rPr>
          <w:rFonts w:ascii="Times New Roman" w:hAnsi="Times New Roman"/>
          <w:bCs/>
          <w:lang w:val="lt-LT" w:eastAsia="lt-LT"/>
        </w:rPr>
        <w:t xml:space="preserve"> </w:t>
      </w:r>
      <w:proofErr w:type="spellStart"/>
      <w:r w:rsidRPr="00832B86">
        <w:rPr>
          <w:rFonts w:ascii="Times New Roman" w:hAnsi="Times New Roman"/>
          <w:bCs/>
          <w:lang w:val="lt-LT" w:eastAsia="lt-LT"/>
        </w:rPr>
        <w:t>acid</w:t>
      </w:r>
      <w:proofErr w:type="spellEnd"/>
      <w:r w:rsidRPr="00832B86">
        <w:rPr>
          <w:rFonts w:ascii="Times New Roman" w:hAnsi="Times New Roman"/>
          <w:bCs/>
          <w:lang w:val="lt-LT" w:eastAsia="lt-LT"/>
        </w:rPr>
        <w:t xml:space="preserve"> </w:t>
      </w:r>
      <w:proofErr w:type="spellStart"/>
      <w:r w:rsidRPr="00832B86">
        <w:rPr>
          <w:rFonts w:ascii="Times New Roman" w:hAnsi="Times New Roman"/>
          <w:bCs/>
          <w:lang w:val="lt-LT" w:eastAsia="lt-LT"/>
        </w:rPr>
        <w:t>Actavis</w:t>
      </w:r>
      <w:proofErr w:type="spellEnd"/>
      <w:r w:rsidRPr="00832B86">
        <w:rPr>
          <w:rFonts w:ascii="Times New Roman" w:hAnsi="Times New Roman"/>
          <w:bCs/>
          <w:lang w:val="lt-LT" w:eastAsia="lt-LT"/>
        </w:rPr>
        <w:t xml:space="preserve"> gydomos išvardytos suaugusiųjų ir vaikų infekcinės ligos:</w:t>
      </w:r>
    </w:p>
    <w:p w14:paraId="077E876F" w14:textId="77777777" w:rsidR="003F4373" w:rsidRPr="00832B86" w:rsidRDefault="003F4373" w:rsidP="003F4373">
      <w:pPr>
        <w:spacing w:after="0" w:line="240" w:lineRule="auto"/>
        <w:ind w:left="540" w:hanging="540"/>
        <w:rPr>
          <w:rFonts w:ascii="Times New Roman" w:hAnsi="Times New Roman"/>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vidurinės ausies ir </w:t>
      </w:r>
      <w:r w:rsidRPr="00832B86">
        <w:rPr>
          <w:rFonts w:ascii="Times New Roman" w:hAnsi="Times New Roman"/>
          <w:lang w:val="lt-LT" w:eastAsia="lt-LT"/>
        </w:rPr>
        <w:t>nosies ančių infekcinės ligos;</w:t>
      </w:r>
    </w:p>
    <w:p w14:paraId="1C1E6F6A" w14:textId="77777777" w:rsidR="003F4373" w:rsidRPr="00832B86" w:rsidRDefault="003F4373" w:rsidP="003F4373">
      <w:pPr>
        <w:spacing w:after="0" w:line="240" w:lineRule="auto"/>
        <w:ind w:left="540" w:hanging="540"/>
        <w:rPr>
          <w:rFonts w:ascii="Times New Roman" w:hAnsi="Times New Roman"/>
          <w:bCs/>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kvėpavimo takų </w:t>
      </w:r>
      <w:r w:rsidRPr="00832B86">
        <w:rPr>
          <w:rFonts w:ascii="Times New Roman" w:hAnsi="Times New Roman"/>
          <w:lang w:val="lt-LT" w:eastAsia="lt-LT"/>
        </w:rPr>
        <w:t>infekcinės ligos</w:t>
      </w:r>
      <w:r w:rsidRPr="00832B86">
        <w:rPr>
          <w:rFonts w:ascii="Times New Roman" w:hAnsi="Times New Roman"/>
          <w:bCs/>
          <w:lang w:val="lt-LT" w:eastAsia="lt-LT"/>
        </w:rPr>
        <w:t>;</w:t>
      </w:r>
    </w:p>
    <w:p w14:paraId="56A4F0ED" w14:textId="77777777" w:rsidR="003F4373" w:rsidRPr="00832B86" w:rsidRDefault="003F4373" w:rsidP="003F4373">
      <w:pPr>
        <w:spacing w:after="0" w:line="240" w:lineRule="auto"/>
        <w:ind w:left="540" w:hanging="540"/>
        <w:rPr>
          <w:rFonts w:ascii="Times New Roman" w:hAnsi="Times New Roman"/>
          <w:bCs/>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šlapimo takų </w:t>
      </w:r>
      <w:r w:rsidRPr="00832B86">
        <w:rPr>
          <w:rFonts w:ascii="Times New Roman" w:hAnsi="Times New Roman"/>
          <w:lang w:val="lt-LT" w:eastAsia="lt-LT"/>
        </w:rPr>
        <w:t>infekcinės ligos</w:t>
      </w:r>
      <w:r w:rsidRPr="00832B86">
        <w:rPr>
          <w:rFonts w:ascii="Times New Roman" w:hAnsi="Times New Roman"/>
          <w:bCs/>
          <w:lang w:val="lt-LT" w:eastAsia="lt-LT"/>
        </w:rPr>
        <w:t>;</w:t>
      </w:r>
    </w:p>
    <w:p w14:paraId="10BB8F83" w14:textId="77777777" w:rsidR="003F4373" w:rsidRPr="00832B86" w:rsidRDefault="003F4373" w:rsidP="003F4373">
      <w:pPr>
        <w:spacing w:after="0" w:line="240" w:lineRule="auto"/>
        <w:ind w:left="540" w:hanging="540"/>
        <w:rPr>
          <w:rFonts w:ascii="Times New Roman" w:hAnsi="Times New Roman"/>
          <w:bCs/>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odos ir minkštųjų audinių </w:t>
      </w:r>
      <w:r w:rsidRPr="00832B86">
        <w:rPr>
          <w:rFonts w:ascii="Times New Roman" w:hAnsi="Times New Roman"/>
          <w:lang w:val="lt-LT" w:eastAsia="lt-LT"/>
        </w:rPr>
        <w:t>infekcinės ligos</w:t>
      </w:r>
      <w:r w:rsidRPr="00832B86">
        <w:rPr>
          <w:rFonts w:ascii="Times New Roman" w:hAnsi="Times New Roman"/>
          <w:bCs/>
          <w:lang w:val="lt-LT" w:eastAsia="lt-LT"/>
        </w:rPr>
        <w:t xml:space="preserve">, įskaitant dantų </w:t>
      </w:r>
      <w:r w:rsidRPr="00832B86">
        <w:rPr>
          <w:rFonts w:ascii="Times New Roman" w:hAnsi="Times New Roman"/>
          <w:lang w:val="lt-LT" w:eastAsia="lt-LT"/>
        </w:rPr>
        <w:t>infekcines ligas</w:t>
      </w:r>
      <w:r w:rsidRPr="00832B86">
        <w:rPr>
          <w:rFonts w:ascii="Times New Roman" w:hAnsi="Times New Roman"/>
          <w:bCs/>
          <w:lang w:val="lt-LT" w:eastAsia="lt-LT"/>
        </w:rPr>
        <w:t>;</w:t>
      </w:r>
    </w:p>
    <w:p w14:paraId="067D5F26" w14:textId="77777777" w:rsidR="003F4373" w:rsidRPr="00832B86" w:rsidRDefault="003F4373" w:rsidP="003F4373">
      <w:pPr>
        <w:spacing w:after="0" w:line="240" w:lineRule="auto"/>
        <w:ind w:left="540" w:hanging="540"/>
        <w:rPr>
          <w:rFonts w:ascii="Times New Roman" w:hAnsi="Times New Roman"/>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kaulų ir sąnarių </w:t>
      </w:r>
      <w:r w:rsidRPr="00832B86">
        <w:rPr>
          <w:rFonts w:ascii="Times New Roman" w:hAnsi="Times New Roman"/>
          <w:lang w:val="lt-LT" w:eastAsia="lt-LT"/>
        </w:rPr>
        <w:t>infekcinės ligos</w:t>
      </w:r>
      <w:r w:rsidRPr="00832B86">
        <w:rPr>
          <w:rFonts w:ascii="Times New Roman" w:hAnsi="Times New Roman"/>
          <w:bCs/>
          <w:lang w:val="lt-LT" w:eastAsia="lt-LT"/>
        </w:rPr>
        <w:t>.</w:t>
      </w:r>
    </w:p>
    <w:p w14:paraId="12B7DE05" w14:textId="77777777" w:rsidR="003F4373" w:rsidRPr="00832B86" w:rsidRDefault="003F4373" w:rsidP="003F4373">
      <w:pPr>
        <w:numPr>
          <w:ilvl w:val="12"/>
          <w:numId w:val="0"/>
        </w:numPr>
        <w:spacing w:after="0" w:line="240" w:lineRule="auto"/>
        <w:rPr>
          <w:rFonts w:ascii="Times New Roman" w:hAnsi="Times New Roman"/>
          <w:lang w:val="lt-LT" w:eastAsia="lt-LT"/>
        </w:rPr>
      </w:pPr>
    </w:p>
    <w:p w14:paraId="32CD158C" w14:textId="77777777" w:rsidR="003F4373" w:rsidRPr="00832B86" w:rsidRDefault="003F4373" w:rsidP="003F4373">
      <w:pPr>
        <w:numPr>
          <w:ilvl w:val="12"/>
          <w:numId w:val="0"/>
        </w:numPr>
        <w:spacing w:after="0" w:line="240" w:lineRule="auto"/>
        <w:rPr>
          <w:rFonts w:ascii="Times New Roman" w:hAnsi="Times New Roman"/>
          <w:lang w:val="lt-LT" w:eastAsia="lt-LT"/>
        </w:rPr>
      </w:pPr>
    </w:p>
    <w:p w14:paraId="00C06A63" w14:textId="77777777" w:rsidR="003F4373" w:rsidRPr="00832B86" w:rsidRDefault="003F4373" w:rsidP="003F4373">
      <w:pPr>
        <w:keepNext/>
        <w:spacing w:after="0" w:line="240" w:lineRule="auto"/>
        <w:ind w:left="540" w:hanging="540"/>
        <w:rPr>
          <w:rFonts w:ascii="Times New Roman" w:hAnsi="Times New Roman"/>
          <w:b/>
          <w:caps/>
          <w:lang w:val="lt-LT" w:eastAsia="lt-LT"/>
        </w:rPr>
      </w:pPr>
      <w:r w:rsidRPr="00832B86">
        <w:rPr>
          <w:rFonts w:ascii="Times New Roman" w:hAnsi="Times New Roman"/>
          <w:b/>
          <w:lang w:val="lt-LT" w:eastAsia="lt-LT"/>
        </w:rPr>
        <w:t>2.</w:t>
      </w:r>
      <w:r w:rsidRPr="00832B86">
        <w:rPr>
          <w:rFonts w:ascii="Times New Roman" w:hAnsi="Times New Roman"/>
          <w:b/>
          <w:lang w:val="lt-LT" w:eastAsia="lt-LT"/>
        </w:rPr>
        <w:tab/>
        <w:t xml:space="preserve">Kas žinotina prieš vartojant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70BE193A" w14:textId="77777777" w:rsidR="003F4373" w:rsidRPr="00832B86" w:rsidRDefault="003F4373" w:rsidP="003F4373">
      <w:pPr>
        <w:keepNext/>
        <w:spacing w:after="0" w:line="240" w:lineRule="auto"/>
        <w:rPr>
          <w:rFonts w:ascii="Times New Roman" w:hAnsi="Times New Roman"/>
          <w:lang w:val="lt-LT" w:eastAsia="lt-LT"/>
        </w:rPr>
      </w:pPr>
    </w:p>
    <w:p w14:paraId="47DAA7ED" w14:textId="77777777" w:rsidR="003F4373" w:rsidRPr="00832B86" w:rsidRDefault="003F4373" w:rsidP="003F4373">
      <w:pPr>
        <w:spacing w:after="0" w:line="240" w:lineRule="auto"/>
        <w:ind w:left="567" w:hanging="567"/>
        <w:rPr>
          <w:rFonts w:ascii="Times New Roman" w:hAnsi="Times New Roman"/>
          <w:b/>
          <w:caps/>
          <w:lang w:val="lt-LT" w:eastAsia="lt-LT"/>
        </w:rPr>
      </w:pPr>
      <w:proofErr w:type="spellStart"/>
      <w:r w:rsidRPr="00832B86">
        <w:rPr>
          <w:rFonts w:ascii="Times New Roman" w:hAnsi="Times New Roman"/>
          <w:b/>
          <w:bCs/>
          <w:lang w:val="lt-LT" w:eastAsia="lt-LT"/>
        </w:rPr>
        <w:t>Amoxicillin</w:t>
      </w:r>
      <w:proofErr w:type="spellEnd"/>
      <w:r w:rsidRPr="00832B86">
        <w:rPr>
          <w:rFonts w:ascii="Times New Roman" w:hAnsi="Times New Roman"/>
          <w:b/>
          <w:bCs/>
          <w:lang w:val="lt-LT" w:eastAsia="lt-LT"/>
        </w:rPr>
        <w:t>/</w:t>
      </w:r>
      <w:proofErr w:type="spellStart"/>
      <w:r w:rsidRPr="00832B86">
        <w:rPr>
          <w:rFonts w:ascii="Times New Roman" w:hAnsi="Times New Roman"/>
          <w:b/>
          <w:bCs/>
          <w:lang w:val="lt-LT" w:eastAsia="lt-LT"/>
        </w:rPr>
        <w:t>Clavulanic</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acid</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Actavis</w:t>
      </w:r>
      <w:proofErr w:type="spellEnd"/>
      <w:r w:rsidRPr="00832B86">
        <w:rPr>
          <w:rFonts w:ascii="Times New Roman" w:hAnsi="Times New Roman"/>
          <w:b/>
          <w:bCs/>
          <w:lang w:val="lt-LT" w:eastAsia="lt-LT"/>
        </w:rPr>
        <w:t xml:space="preserve"> vartoti </w:t>
      </w:r>
      <w:r w:rsidR="001F477C">
        <w:rPr>
          <w:rFonts w:ascii="Times New Roman" w:hAnsi="Times New Roman"/>
          <w:b/>
          <w:bCs/>
          <w:lang w:val="lt-LT" w:eastAsia="lt-LT"/>
        </w:rPr>
        <w:t>draudžiama</w:t>
      </w:r>
      <w:r w:rsidRPr="00832B86">
        <w:rPr>
          <w:rFonts w:ascii="Times New Roman" w:hAnsi="Times New Roman"/>
          <w:b/>
          <w:bCs/>
          <w:lang w:val="lt-LT" w:eastAsia="lt-LT"/>
        </w:rPr>
        <w:t>:</w:t>
      </w:r>
    </w:p>
    <w:p w14:paraId="2A691D05" w14:textId="77777777" w:rsidR="003F4373" w:rsidRPr="00832B86" w:rsidRDefault="003F4373" w:rsidP="003F4373">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jeigu yra alergija (padidėjęs jautrumas) </w:t>
      </w:r>
      <w:proofErr w:type="spellStart"/>
      <w:r w:rsidRPr="00832B86">
        <w:rPr>
          <w:rFonts w:ascii="Times New Roman" w:hAnsi="Times New Roman"/>
          <w:lang w:val="lt-LT" w:eastAsia="lt-LT"/>
        </w:rPr>
        <w:t>amoksicilinui</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rūgščiai, penicilinui arba bet kuriai pagalbinei šio vaisto medžiagai (išvardytos 6 skyriuje);</w:t>
      </w:r>
    </w:p>
    <w:p w14:paraId="1D8B0E34" w14:textId="77777777" w:rsidR="003F4373" w:rsidRPr="00832B86" w:rsidRDefault="003F4373" w:rsidP="003F4373">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jeigu anksčiau pasireiškė sunki alerginė (padidėjusio jautrumo) reakcija bet kuriam kitam antibiotikui. Tokios reakcijos gali pasireikšti išbėrimu arba veido ar </w:t>
      </w:r>
      <w:r w:rsidR="004759AB">
        <w:rPr>
          <w:rFonts w:ascii="Times New Roman" w:hAnsi="Times New Roman"/>
          <w:lang w:val="lt-LT" w:eastAsia="lt-LT"/>
        </w:rPr>
        <w:t>gerklės</w:t>
      </w:r>
      <w:r w:rsidR="004759AB" w:rsidRPr="00832B86">
        <w:rPr>
          <w:rFonts w:ascii="Times New Roman" w:hAnsi="Times New Roman"/>
          <w:lang w:val="lt-LT" w:eastAsia="lt-LT"/>
        </w:rPr>
        <w:t xml:space="preserve"> </w:t>
      </w:r>
      <w:r w:rsidRPr="00832B86">
        <w:rPr>
          <w:rFonts w:ascii="Times New Roman" w:hAnsi="Times New Roman"/>
          <w:lang w:val="lt-LT" w:eastAsia="lt-LT"/>
        </w:rPr>
        <w:t>patinimu;</w:t>
      </w:r>
    </w:p>
    <w:p w14:paraId="7AAC9C01" w14:textId="77777777" w:rsidR="003F4373" w:rsidRPr="00832B86" w:rsidRDefault="003F4373" w:rsidP="003F4373">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anksčiau vartojant antibiotikų, pasireiškė kepenų sutrikimas ar gelta (odos pageltimas).</w:t>
      </w:r>
    </w:p>
    <w:p w14:paraId="4AE9DEA1"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090EA188" w14:textId="77777777" w:rsidR="003F4373" w:rsidRPr="00832B86" w:rsidRDefault="003F4373" w:rsidP="003F4373">
      <w:pPr>
        <w:spacing w:after="0" w:line="240" w:lineRule="auto"/>
        <w:ind w:right="-2"/>
        <w:rPr>
          <w:rFonts w:ascii="Times New Roman" w:hAnsi="Times New Roman"/>
          <w:lang w:val="lt-LT" w:eastAsia="lt-LT"/>
        </w:rPr>
      </w:pPr>
      <w:r w:rsidRPr="00832B86">
        <w:rPr>
          <w:rFonts w:ascii="Times New Roman" w:hAnsi="Times New Roman"/>
          <w:b/>
          <w:lang w:val="lt-LT" w:eastAsia="lt-LT"/>
        </w:rPr>
        <w:t xml:space="preserve">Jeigu yra anksčiau nurodytų aplinkybių,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sidRPr="00832B86">
        <w:rPr>
          <w:rFonts w:ascii="Times New Roman" w:hAnsi="Times New Roman"/>
          <w:b/>
          <w:lang w:val="lt-LT" w:eastAsia="lt-LT"/>
        </w:rPr>
        <w:t xml:space="preserve"> vartoti negalima</w:t>
      </w:r>
      <w:r w:rsidRPr="00832B86">
        <w:rPr>
          <w:rFonts w:ascii="Times New Roman" w:hAnsi="Times New Roman"/>
          <w:lang w:val="lt-LT" w:eastAsia="lt-LT"/>
        </w:rPr>
        <w:t xml:space="preserve">. Jeigu abejojate, prieš pradėdami vartoti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kreipkitės į gydytoją arba vaistininką.</w:t>
      </w:r>
    </w:p>
    <w:p w14:paraId="1157861F"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65C11113"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Įspėjimai ir atsargumo priemonės</w:t>
      </w:r>
    </w:p>
    <w:p w14:paraId="3AB9007C" w14:textId="77777777" w:rsidR="003F4373" w:rsidRPr="00832B86" w:rsidRDefault="003F4373" w:rsidP="003F4373">
      <w:pPr>
        <w:keepNext/>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Prieš pradėdami vartoti šį vaistą, pasakykite gydytojui arba vaistininkui:</w:t>
      </w:r>
    </w:p>
    <w:p w14:paraId="6654752E" w14:textId="77777777" w:rsidR="003F4373" w:rsidRPr="00832B86" w:rsidRDefault="003F4373" w:rsidP="00747A45">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sergate liaukų uždegimu;</w:t>
      </w:r>
    </w:p>
    <w:p w14:paraId="51204146" w14:textId="77777777" w:rsidR="003F4373" w:rsidRPr="00832B86" w:rsidRDefault="003F4373" w:rsidP="00747A45">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gydotės dėl kepenų ar inkstų sutrikimų;</w:t>
      </w:r>
    </w:p>
    <w:p w14:paraId="5D74F2EB" w14:textId="77777777" w:rsidR="003F4373" w:rsidRPr="00832B86" w:rsidRDefault="003F4373" w:rsidP="00747A45">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nereguliariai šlapinatės.</w:t>
      </w:r>
    </w:p>
    <w:p w14:paraId="6A980F10" w14:textId="77777777" w:rsidR="003F4373" w:rsidRPr="00832B86" w:rsidRDefault="003F4373" w:rsidP="003F4373">
      <w:pPr>
        <w:numPr>
          <w:ilvl w:val="12"/>
          <w:numId w:val="0"/>
        </w:numPr>
        <w:spacing w:after="0" w:line="240" w:lineRule="auto"/>
        <w:ind w:left="540" w:right="-2" w:hanging="540"/>
        <w:rPr>
          <w:rFonts w:ascii="Times New Roman" w:hAnsi="Times New Roman"/>
          <w:lang w:val="lt-LT" w:eastAsia="lt-LT"/>
        </w:rPr>
      </w:pPr>
    </w:p>
    <w:p w14:paraId="6686D604"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lastRenderedPageBreak/>
        <w:t>Jeigu abejojate, ar yra anksčiau nurodytų aplinkybių, prieš pradėdami vartoti šio vaisto, kreipkitės į gydytoją arba vaistininką.</w:t>
      </w:r>
    </w:p>
    <w:p w14:paraId="5DCD454C" w14:textId="77777777" w:rsidR="003F4373" w:rsidRPr="00614A90" w:rsidRDefault="003F4373" w:rsidP="003F4373">
      <w:pPr>
        <w:numPr>
          <w:ilvl w:val="12"/>
          <w:numId w:val="0"/>
        </w:numPr>
        <w:spacing w:after="0" w:line="240" w:lineRule="auto"/>
        <w:ind w:right="-2"/>
        <w:rPr>
          <w:rFonts w:ascii="Times New Roman" w:hAnsi="Times New Roman"/>
          <w:lang w:val="lt-LT" w:eastAsia="lt-LT"/>
        </w:rPr>
      </w:pPr>
    </w:p>
    <w:p w14:paraId="26E85964" w14:textId="77777777" w:rsidR="003F4373" w:rsidRPr="00614A90" w:rsidRDefault="003F4373" w:rsidP="003F4373">
      <w:pPr>
        <w:numPr>
          <w:ilvl w:val="12"/>
          <w:numId w:val="0"/>
        </w:numPr>
        <w:spacing w:after="0" w:line="240" w:lineRule="auto"/>
        <w:ind w:right="-2"/>
        <w:rPr>
          <w:rFonts w:ascii="Times New Roman" w:hAnsi="Times New Roman"/>
          <w:lang w:val="lt-LT" w:eastAsia="lt-LT"/>
        </w:rPr>
      </w:pPr>
      <w:r w:rsidRPr="00614A90">
        <w:rPr>
          <w:rFonts w:ascii="Times New Roman" w:hAnsi="Times New Roman"/>
          <w:lang w:val="lt-LT" w:eastAsia="lt-LT"/>
        </w:rPr>
        <w:t xml:space="preserve">Tam tikrais atvejais gydytojas gali ištirti, kokios rūšies bakterijos sukėlė infekcinę ligą. Atsižvelgdamas į tyrimo rezultatus, gydytojas gali skirti kitokio stiprumo </w:t>
      </w:r>
      <w:proofErr w:type="spellStart"/>
      <w:r w:rsidRPr="00614A90">
        <w:rPr>
          <w:rFonts w:ascii="Times New Roman" w:hAnsi="Times New Roman"/>
          <w:lang w:val="lt-LT" w:eastAsia="lt-LT"/>
        </w:rPr>
        <w:t>Amoxicillin</w:t>
      </w:r>
      <w:proofErr w:type="spellEnd"/>
      <w:r w:rsidRPr="00614A90">
        <w:rPr>
          <w:rFonts w:ascii="Times New Roman" w:hAnsi="Times New Roman"/>
          <w:lang w:val="lt-LT" w:eastAsia="lt-LT"/>
        </w:rPr>
        <w:t>/</w:t>
      </w:r>
      <w:proofErr w:type="spellStart"/>
      <w:r w:rsidRPr="00614A90">
        <w:rPr>
          <w:rFonts w:ascii="Times New Roman" w:hAnsi="Times New Roman"/>
          <w:lang w:val="lt-LT" w:eastAsia="lt-LT"/>
        </w:rPr>
        <w:t>Clavulanic</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acid</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Actavis</w:t>
      </w:r>
      <w:proofErr w:type="spellEnd"/>
      <w:r w:rsidRPr="00614A90">
        <w:rPr>
          <w:rFonts w:ascii="Times New Roman" w:hAnsi="Times New Roman"/>
          <w:lang w:val="lt-LT" w:eastAsia="lt-LT"/>
        </w:rPr>
        <w:t xml:space="preserve"> arba kitą vaistą.</w:t>
      </w:r>
    </w:p>
    <w:p w14:paraId="3ABA1091" w14:textId="77777777" w:rsidR="003F4373" w:rsidRPr="00614A90" w:rsidRDefault="003F4373" w:rsidP="003F4373">
      <w:pPr>
        <w:numPr>
          <w:ilvl w:val="12"/>
          <w:numId w:val="0"/>
        </w:numPr>
        <w:spacing w:after="0" w:line="240" w:lineRule="auto"/>
        <w:ind w:right="-2"/>
        <w:rPr>
          <w:rFonts w:ascii="Times New Roman" w:hAnsi="Times New Roman"/>
          <w:lang w:val="lt-LT" w:eastAsia="lt-LT"/>
        </w:rPr>
      </w:pPr>
    </w:p>
    <w:p w14:paraId="0F1A7035" w14:textId="77777777" w:rsidR="003F4373" w:rsidRPr="00614A90" w:rsidRDefault="003F4373" w:rsidP="003F4373">
      <w:pPr>
        <w:keepNext/>
        <w:numPr>
          <w:ilvl w:val="12"/>
          <w:numId w:val="0"/>
        </w:numPr>
        <w:spacing w:after="0" w:line="240" w:lineRule="auto"/>
        <w:rPr>
          <w:rFonts w:ascii="Times New Roman" w:hAnsi="Times New Roman"/>
          <w:b/>
          <w:lang w:val="lt-LT" w:eastAsia="lt-LT"/>
        </w:rPr>
      </w:pPr>
      <w:r w:rsidRPr="00614A90">
        <w:rPr>
          <w:rFonts w:ascii="Times New Roman" w:hAnsi="Times New Roman"/>
          <w:b/>
          <w:lang w:val="lt-LT" w:eastAsia="lt-LT"/>
        </w:rPr>
        <w:t>Būklės, kurių turite saugotis</w:t>
      </w:r>
    </w:p>
    <w:p w14:paraId="044F5974" w14:textId="77777777" w:rsidR="003F4373" w:rsidRPr="00832B86" w:rsidRDefault="003F4373" w:rsidP="003F4373">
      <w:pPr>
        <w:keepNext/>
        <w:numPr>
          <w:ilvl w:val="12"/>
          <w:numId w:val="0"/>
        </w:numPr>
        <w:spacing w:after="0" w:line="240" w:lineRule="auto"/>
        <w:rPr>
          <w:rFonts w:ascii="Times New Roman" w:hAnsi="Times New Roman"/>
          <w:b/>
          <w:lang w:val="lt-LT" w:eastAsia="lt-LT"/>
        </w:rPr>
      </w:pPr>
      <w:proofErr w:type="spellStart"/>
      <w:r w:rsidRPr="00614A90">
        <w:rPr>
          <w:rFonts w:ascii="Times New Roman" w:hAnsi="Times New Roman"/>
          <w:lang w:val="lt-LT" w:eastAsia="lt-LT"/>
        </w:rPr>
        <w:t>Amoxicillin</w:t>
      </w:r>
      <w:proofErr w:type="spellEnd"/>
      <w:r w:rsidRPr="00614A90">
        <w:rPr>
          <w:rFonts w:ascii="Times New Roman" w:hAnsi="Times New Roman"/>
          <w:lang w:val="lt-LT" w:eastAsia="lt-LT"/>
        </w:rPr>
        <w:t>/</w:t>
      </w:r>
      <w:proofErr w:type="spellStart"/>
      <w:r w:rsidRPr="00614A90">
        <w:rPr>
          <w:rFonts w:ascii="Times New Roman" w:hAnsi="Times New Roman"/>
          <w:lang w:val="lt-LT" w:eastAsia="lt-LT"/>
        </w:rPr>
        <w:t>Clavulanic</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acid</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Actavis</w:t>
      </w:r>
      <w:proofErr w:type="spellEnd"/>
      <w:r w:rsidRPr="00614A90">
        <w:rPr>
          <w:rFonts w:ascii="Times New Roman" w:hAnsi="Times New Roman"/>
          <w:lang w:val="lt-LT" w:eastAsia="lt-LT"/>
        </w:rPr>
        <w:t xml:space="preserve"> gali pasunkinti kai kurias esamas būkles arba sukelti sunkų šalutinį poveikį. Tokios būklės yra alerginės reakcijos, traukuliai (priepuoliai) ir storosios žarnos uždegimas. Turite stebėti, ar vartojant </w:t>
      </w:r>
      <w:proofErr w:type="spellStart"/>
      <w:r w:rsidRPr="00614A90">
        <w:rPr>
          <w:rFonts w:ascii="Times New Roman" w:hAnsi="Times New Roman"/>
          <w:lang w:val="lt-LT" w:eastAsia="lt-LT"/>
        </w:rPr>
        <w:t>Amoxicillin</w:t>
      </w:r>
      <w:proofErr w:type="spellEnd"/>
      <w:r w:rsidRPr="00614A90">
        <w:rPr>
          <w:rFonts w:ascii="Times New Roman" w:hAnsi="Times New Roman"/>
          <w:lang w:val="lt-LT" w:eastAsia="lt-LT"/>
        </w:rPr>
        <w:t>/</w:t>
      </w:r>
      <w:proofErr w:type="spellStart"/>
      <w:r w:rsidRPr="00614A90">
        <w:rPr>
          <w:rFonts w:ascii="Times New Roman" w:hAnsi="Times New Roman"/>
          <w:lang w:val="lt-LT" w:eastAsia="lt-LT"/>
        </w:rPr>
        <w:t>Clavulanic</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acid</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Actavis</w:t>
      </w:r>
      <w:proofErr w:type="spellEnd"/>
      <w:r w:rsidRPr="00614A90">
        <w:rPr>
          <w:rFonts w:ascii="Times New Roman" w:hAnsi="Times New Roman"/>
          <w:lang w:val="lt-LT" w:eastAsia="lt-LT"/>
        </w:rPr>
        <w:t xml:space="preserve">, neatsiranda tam tikrų simptomų, kad būtų kuo mažesnė bet kurių komplikacijų rizika. Žr. skyrelį </w:t>
      </w:r>
      <w:r w:rsidRPr="00614A90">
        <w:rPr>
          <w:rFonts w:ascii="Times New Roman" w:hAnsi="Times New Roman"/>
          <w:b/>
          <w:lang w:val="lt-LT" w:eastAsia="lt-LT"/>
        </w:rPr>
        <w:t>,,</w:t>
      </w:r>
      <w:r w:rsidRPr="00832B86">
        <w:rPr>
          <w:rFonts w:ascii="Times New Roman" w:hAnsi="Times New Roman"/>
          <w:b/>
          <w:lang w:val="lt-LT"/>
        </w:rPr>
        <w:t>Būklės, kurių turite saugotis</w:t>
      </w:r>
      <w:r w:rsidRPr="00614A90">
        <w:rPr>
          <w:rFonts w:ascii="Times New Roman" w:hAnsi="Times New Roman"/>
          <w:b/>
          <w:lang w:val="lt-LT" w:eastAsia="lt-LT"/>
        </w:rPr>
        <w:t>“.</w:t>
      </w:r>
    </w:p>
    <w:p w14:paraId="73277375"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4B8531CF" w14:textId="77777777" w:rsidR="003F4373" w:rsidRPr="00832B86" w:rsidRDefault="003F4373" w:rsidP="003F4373">
      <w:pPr>
        <w:keepNext/>
        <w:numPr>
          <w:ilvl w:val="12"/>
          <w:numId w:val="0"/>
        </w:numPr>
        <w:spacing w:after="0" w:line="240" w:lineRule="auto"/>
        <w:rPr>
          <w:rFonts w:ascii="Times New Roman" w:hAnsi="Times New Roman"/>
          <w:b/>
          <w:lang w:val="lt-LT" w:eastAsia="lt-LT"/>
        </w:rPr>
      </w:pPr>
      <w:r w:rsidRPr="00832B86">
        <w:rPr>
          <w:rFonts w:ascii="Times New Roman" w:hAnsi="Times New Roman"/>
          <w:b/>
          <w:lang w:val="lt-LT" w:eastAsia="lt-LT"/>
        </w:rPr>
        <w:t>Kraujo ir šlapimo tyrimai</w:t>
      </w:r>
    </w:p>
    <w:p w14:paraId="4FD4B807" w14:textId="77777777" w:rsidR="003F4373" w:rsidRPr="00832B86" w:rsidRDefault="003F4373" w:rsidP="003F4373">
      <w:pPr>
        <w:keepNext/>
        <w:numPr>
          <w:ilvl w:val="12"/>
          <w:numId w:val="0"/>
        </w:numPr>
        <w:spacing w:after="0" w:line="240" w:lineRule="auto"/>
        <w:rPr>
          <w:rFonts w:ascii="Times New Roman" w:hAnsi="Times New Roman"/>
          <w:lang w:val="lt-LT" w:eastAsia="lt-LT"/>
        </w:rPr>
      </w:pPr>
      <w:r w:rsidRPr="00832B86">
        <w:rPr>
          <w:rFonts w:ascii="Times New Roman" w:hAnsi="Times New Roman"/>
          <w:lang w:val="lt-LT" w:eastAsia="lt-LT"/>
        </w:rPr>
        <w:t xml:space="preserve">Jeigu bus atliekami kraujo (pvz., raudonųjų kraujo ląstelių kiekiui nustatyti arba kepenų funkcijos tyrimai) arba šlapimo tyrimai (gliukozei nustatyti), pasakykite gydytojui arba slaugytojai, kad vartojate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Tai padaryti reikia dėl to, kad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gali veikti šių tyrimų rodmenis.</w:t>
      </w:r>
    </w:p>
    <w:p w14:paraId="2EA4B89D"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004B313C"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 xml:space="preserve">Kiti vaistai ir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5FAC883D"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Jeigu vartojate arba neseniai vartojote kitų vaistų arba dėl to nesate tikri, apie tai pasakykite gydytojui arba vaistininkui.</w:t>
      </w:r>
    </w:p>
    <w:p w14:paraId="78F363E6"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2C4C71AE"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vartojant kartu su </w:t>
      </w:r>
      <w:proofErr w:type="spellStart"/>
      <w:r w:rsidRPr="00832B86">
        <w:rPr>
          <w:rFonts w:ascii="Times New Roman" w:hAnsi="Times New Roman"/>
          <w:lang w:val="lt-LT" w:eastAsia="lt-LT"/>
        </w:rPr>
        <w:t>alopurinoliu</w:t>
      </w:r>
      <w:proofErr w:type="spellEnd"/>
      <w:r w:rsidRPr="00832B86">
        <w:rPr>
          <w:rFonts w:ascii="Times New Roman" w:hAnsi="Times New Roman"/>
          <w:lang w:val="lt-LT" w:eastAsia="lt-LT"/>
        </w:rPr>
        <w:t xml:space="preserve"> (gydoma podagra), padidėja alerginės odos reakcijos rizika.</w:t>
      </w:r>
    </w:p>
    <w:p w14:paraId="0BB1F542" w14:textId="77777777" w:rsidR="003F4373" w:rsidRPr="00832B86" w:rsidRDefault="003F4373" w:rsidP="003F4373">
      <w:pPr>
        <w:spacing w:after="0" w:line="240" w:lineRule="auto"/>
        <w:rPr>
          <w:rFonts w:ascii="Times New Roman" w:hAnsi="Times New Roman"/>
          <w:lang w:val="lt-LT" w:eastAsia="lt-LT"/>
        </w:rPr>
      </w:pPr>
    </w:p>
    <w:p w14:paraId="451A9EAC"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 xml:space="preserve">Jeigu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vartojamas kartu su vaistais, kurie neleidžia susiformuoti kraujo krešuliams (pvz., varfarinu), gali prireikti papildomų kraujo tyrimų.</w:t>
      </w:r>
    </w:p>
    <w:p w14:paraId="29460115"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7DA438E0" w14:textId="77777777" w:rsidR="00375C54" w:rsidRPr="00375C54" w:rsidRDefault="00375C54" w:rsidP="00375C54">
      <w:pPr>
        <w:autoSpaceDE w:val="0"/>
        <w:autoSpaceDN w:val="0"/>
        <w:adjustRightInd w:val="0"/>
        <w:spacing w:after="0" w:line="240" w:lineRule="auto"/>
        <w:rPr>
          <w:rFonts w:ascii="Times New Roman" w:hAnsi="Times New Roman"/>
          <w:color w:val="000000"/>
          <w:lang w:val="lt-LT" w:eastAsia="lt-LT"/>
        </w:rPr>
      </w:pPr>
      <w:proofErr w:type="spellStart"/>
      <w:r w:rsidRPr="00375C54">
        <w:rPr>
          <w:rFonts w:ascii="Times New Roman" w:hAnsi="Times New Roman"/>
          <w:bCs/>
          <w:color w:val="000000"/>
          <w:lang w:val="lt-LT" w:eastAsia="lt-LT"/>
        </w:rPr>
        <w:t>Metotreksatas</w:t>
      </w:r>
      <w:proofErr w:type="spellEnd"/>
      <w:r w:rsidRPr="00375C54">
        <w:rPr>
          <w:rFonts w:ascii="Times New Roman" w:hAnsi="Times New Roman"/>
          <w:bCs/>
          <w:color w:val="000000"/>
          <w:lang w:val="lt-LT" w:eastAsia="lt-LT"/>
        </w:rPr>
        <w:t xml:space="preserve"> (vartojamas vėžiui ir sunkiai žvynelinei gydyti): penicilinai gali mažinti </w:t>
      </w:r>
      <w:proofErr w:type="spellStart"/>
      <w:r w:rsidRPr="00375C54">
        <w:rPr>
          <w:rFonts w:ascii="Times New Roman" w:hAnsi="Times New Roman"/>
          <w:bCs/>
          <w:color w:val="000000"/>
          <w:lang w:val="lt-LT" w:eastAsia="lt-LT"/>
        </w:rPr>
        <w:t>metotreksato</w:t>
      </w:r>
      <w:proofErr w:type="spellEnd"/>
      <w:r w:rsidRPr="00375C54">
        <w:rPr>
          <w:rFonts w:ascii="Times New Roman" w:hAnsi="Times New Roman"/>
          <w:bCs/>
          <w:color w:val="000000"/>
          <w:lang w:val="lt-LT" w:eastAsia="lt-LT"/>
        </w:rPr>
        <w:t xml:space="preserve"> šalinimą iš organizmo ir dėl to gali sukelti šalutinio poveikio padidėjimą. </w:t>
      </w:r>
    </w:p>
    <w:p w14:paraId="2026D6B3" w14:textId="77777777" w:rsidR="00375C54" w:rsidRPr="00375C54" w:rsidRDefault="00375C54" w:rsidP="00375C54">
      <w:pPr>
        <w:spacing w:after="0" w:line="240" w:lineRule="auto"/>
        <w:rPr>
          <w:rFonts w:ascii="Times New Roman" w:hAnsi="Times New Roman"/>
          <w:bCs/>
          <w:color w:val="000000"/>
          <w:lang w:val="lt-LT" w:eastAsia="lt-LT"/>
        </w:rPr>
      </w:pPr>
    </w:p>
    <w:p w14:paraId="0D07451B" w14:textId="77777777" w:rsidR="003F4373" w:rsidRPr="00832B86" w:rsidRDefault="00375C54" w:rsidP="00375C54">
      <w:pPr>
        <w:spacing w:after="0" w:line="240" w:lineRule="auto"/>
        <w:rPr>
          <w:rFonts w:ascii="Times New Roman" w:hAnsi="Times New Roman"/>
          <w:lang w:val="lt-LT" w:eastAsia="lt-LT"/>
        </w:rPr>
      </w:pPr>
      <w:proofErr w:type="spellStart"/>
      <w:r w:rsidRPr="00375C54">
        <w:rPr>
          <w:rFonts w:ascii="Times New Roman" w:hAnsi="Times New Roman"/>
          <w:bCs/>
          <w:color w:val="000000"/>
          <w:lang w:val="lt-LT" w:eastAsia="lt-LT"/>
        </w:rPr>
        <w:t>Probenecidas</w:t>
      </w:r>
      <w:proofErr w:type="spellEnd"/>
      <w:r w:rsidRPr="00375C54">
        <w:rPr>
          <w:rFonts w:ascii="Times New Roman" w:hAnsi="Times New Roman"/>
          <w:bCs/>
          <w:color w:val="000000"/>
          <w:lang w:val="lt-LT" w:eastAsia="lt-LT"/>
        </w:rPr>
        <w:t xml:space="preserve"> (vartojamas podagrai gydyti): kartu vartojamas </w:t>
      </w:r>
      <w:proofErr w:type="spellStart"/>
      <w:r w:rsidRPr="00375C54">
        <w:rPr>
          <w:rFonts w:ascii="Times New Roman" w:hAnsi="Times New Roman"/>
          <w:bCs/>
          <w:color w:val="000000"/>
          <w:lang w:val="lt-LT" w:eastAsia="lt-LT"/>
        </w:rPr>
        <w:t>probenecidas</w:t>
      </w:r>
      <w:proofErr w:type="spellEnd"/>
      <w:r w:rsidRPr="00375C54">
        <w:rPr>
          <w:rFonts w:ascii="Times New Roman" w:hAnsi="Times New Roman"/>
          <w:bCs/>
          <w:color w:val="000000"/>
          <w:lang w:val="lt-LT" w:eastAsia="lt-LT"/>
        </w:rPr>
        <w:t xml:space="preserve"> gali mažinti </w:t>
      </w:r>
      <w:proofErr w:type="spellStart"/>
      <w:r w:rsidRPr="00375C54">
        <w:rPr>
          <w:rFonts w:ascii="Times New Roman" w:hAnsi="Times New Roman"/>
          <w:bCs/>
          <w:color w:val="000000"/>
          <w:lang w:val="lt-LT" w:eastAsia="lt-LT"/>
        </w:rPr>
        <w:t>amoksicilino</w:t>
      </w:r>
      <w:proofErr w:type="spellEnd"/>
      <w:r w:rsidRPr="00375C54">
        <w:rPr>
          <w:rFonts w:ascii="Times New Roman" w:hAnsi="Times New Roman"/>
          <w:bCs/>
          <w:color w:val="000000"/>
          <w:lang w:val="lt-LT" w:eastAsia="lt-LT"/>
        </w:rPr>
        <w:t xml:space="preserve"> šalinimą iš organizmo, todėl jį ir vartoti kartu nerekomenduojama.</w:t>
      </w:r>
    </w:p>
    <w:p w14:paraId="6AF2D980" w14:textId="77777777" w:rsidR="004733C7" w:rsidRDefault="004733C7" w:rsidP="003F4373">
      <w:pPr>
        <w:autoSpaceDE w:val="0"/>
        <w:autoSpaceDN w:val="0"/>
        <w:adjustRightInd w:val="0"/>
        <w:spacing w:after="0" w:line="240" w:lineRule="auto"/>
        <w:rPr>
          <w:rFonts w:ascii="Times New Roman" w:hAnsi="Times New Roman"/>
          <w:lang w:val="lt-LT" w:eastAsia="lt-LT"/>
        </w:rPr>
      </w:pPr>
    </w:p>
    <w:p w14:paraId="018EE24A" w14:textId="77777777" w:rsidR="003F4373" w:rsidRPr="00832B86" w:rsidRDefault="004733C7" w:rsidP="003F4373">
      <w:pPr>
        <w:autoSpaceDE w:val="0"/>
        <w:autoSpaceDN w:val="0"/>
        <w:adjustRightInd w:val="0"/>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gali keisti </w:t>
      </w:r>
      <w:proofErr w:type="spellStart"/>
      <w:r w:rsidRPr="00832B86">
        <w:rPr>
          <w:rFonts w:ascii="Times New Roman" w:hAnsi="Times New Roman"/>
          <w:lang w:val="lt-LT" w:eastAsia="lt-LT"/>
        </w:rPr>
        <w:t>mikofenolato</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mofetilio</w:t>
      </w:r>
      <w:proofErr w:type="spellEnd"/>
      <w:r w:rsidRPr="00832B86">
        <w:rPr>
          <w:rFonts w:ascii="Times New Roman" w:hAnsi="Times New Roman"/>
          <w:lang w:val="lt-LT" w:eastAsia="lt-LT"/>
        </w:rPr>
        <w:t xml:space="preserve"> (vaisto, kuris vartojamas, norint apsisaugoti nuo persodinto organo atmetimo)</w:t>
      </w:r>
      <w:r>
        <w:rPr>
          <w:rFonts w:ascii="Times New Roman" w:hAnsi="Times New Roman"/>
          <w:lang w:val="lt-LT" w:eastAsia="lt-LT"/>
        </w:rPr>
        <w:t xml:space="preserve"> poveikį.</w:t>
      </w:r>
    </w:p>
    <w:p w14:paraId="618BDBD1" w14:textId="77777777" w:rsidR="004733C7" w:rsidRDefault="004733C7" w:rsidP="003F4373">
      <w:pPr>
        <w:keepNext/>
        <w:numPr>
          <w:ilvl w:val="12"/>
          <w:numId w:val="0"/>
        </w:numPr>
        <w:spacing w:after="0" w:line="240" w:lineRule="auto"/>
        <w:rPr>
          <w:rFonts w:ascii="Times New Roman" w:hAnsi="Times New Roman"/>
          <w:b/>
          <w:lang w:val="lt-LT" w:eastAsia="lt-LT"/>
        </w:rPr>
      </w:pPr>
    </w:p>
    <w:p w14:paraId="4D7CBDD6" w14:textId="77777777" w:rsidR="003F4373" w:rsidRPr="00832B86" w:rsidRDefault="003F4373" w:rsidP="003F4373">
      <w:pPr>
        <w:keepNext/>
        <w:numPr>
          <w:ilvl w:val="12"/>
          <w:numId w:val="0"/>
        </w:numPr>
        <w:spacing w:after="0" w:line="240" w:lineRule="auto"/>
        <w:rPr>
          <w:rFonts w:ascii="Times New Roman" w:hAnsi="Times New Roman"/>
          <w:b/>
          <w:lang w:val="lt-LT" w:eastAsia="lt-LT"/>
        </w:rPr>
      </w:pPr>
      <w:r w:rsidRPr="00832B86">
        <w:rPr>
          <w:rFonts w:ascii="Times New Roman" w:hAnsi="Times New Roman"/>
          <w:b/>
          <w:lang w:val="lt-LT" w:eastAsia="lt-LT"/>
        </w:rPr>
        <w:t>Nėštumas ir žindymo laikotarpis</w:t>
      </w:r>
    </w:p>
    <w:p w14:paraId="458BA909" w14:textId="77777777" w:rsidR="003F4373" w:rsidRPr="00832B86" w:rsidRDefault="003F4373" w:rsidP="003F4373">
      <w:pPr>
        <w:keepNext/>
        <w:numPr>
          <w:ilvl w:val="12"/>
          <w:numId w:val="0"/>
        </w:numPr>
        <w:spacing w:after="0" w:line="240" w:lineRule="auto"/>
        <w:rPr>
          <w:rFonts w:ascii="Times New Roman" w:hAnsi="Times New Roman"/>
          <w:lang w:val="lt-LT" w:eastAsia="lt-LT"/>
        </w:rPr>
      </w:pPr>
      <w:r w:rsidRPr="00614A90">
        <w:rPr>
          <w:rFonts w:ascii="Times New Roman" w:hAnsi="Times New Roman"/>
          <w:snapToGrid w:val="0"/>
          <w:szCs w:val="24"/>
          <w:lang w:val="lt-LT"/>
        </w:rPr>
        <w:t>Jeigu esate nėščia, žindote kūdikį, manote, kad galbūt esate nėščia, arba planuojate pastoti, tai prieš vartodama šį vaistą, pasitarkite</w:t>
      </w:r>
      <w:r w:rsidRPr="00614A90">
        <w:rPr>
          <w:snapToGrid w:val="0"/>
          <w:szCs w:val="24"/>
          <w:lang w:val="lt-LT"/>
        </w:rPr>
        <w:t xml:space="preserve"> </w:t>
      </w:r>
      <w:r w:rsidRPr="00832B86">
        <w:rPr>
          <w:rFonts w:ascii="Times New Roman" w:hAnsi="Times New Roman"/>
          <w:lang w:val="lt-LT" w:eastAsia="lt-LT"/>
        </w:rPr>
        <w:t>su gydytoju arba vaistininku.</w:t>
      </w:r>
    </w:p>
    <w:p w14:paraId="19E0A67F"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5A602303"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Vairavimas ir mechanizmų valdymas</w:t>
      </w:r>
    </w:p>
    <w:p w14:paraId="352C11DE" w14:textId="77777777" w:rsidR="003F4373" w:rsidRPr="00832B86" w:rsidRDefault="003F4373" w:rsidP="003F4373">
      <w:pPr>
        <w:tabs>
          <w:tab w:val="left" w:pos="0"/>
        </w:tabs>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gali sukelti šalutinį poveikį ir simptomus, kurie gali trikdyti gebėjimą vairuoti. Jeigu jaučiatės blogai, vairuoti ar mechanizmų valdyti negalima.</w:t>
      </w:r>
    </w:p>
    <w:p w14:paraId="76B63B13" w14:textId="77777777" w:rsidR="003F4373" w:rsidRPr="00832B86" w:rsidRDefault="003F4373" w:rsidP="003F4373">
      <w:pPr>
        <w:tabs>
          <w:tab w:val="left" w:pos="0"/>
        </w:tabs>
        <w:spacing w:after="0" w:line="240" w:lineRule="auto"/>
        <w:rPr>
          <w:rFonts w:ascii="Times New Roman" w:hAnsi="Times New Roman"/>
          <w:lang w:val="lt-LT" w:eastAsia="lt-LT"/>
        </w:rPr>
      </w:pPr>
    </w:p>
    <w:p w14:paraId="48054867" w14:textId="77777777" w:rsidR="006462F9" w:rsidRDefault="006462F9" w:rsidP="006462F9">
      <w:pPr>
        <w:spacing w:after="0" w:line="240" w:lineRule="auto"/>
        <w:rPr>
          <w:rFonts w:ascii="Times New Roman" w:hAnsi="Times New Roman"/>
          <w:lang w:val="lt-LT" w:eastAsia="lt-LT"/>
        </w:rPr>
      </w:pP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Pr>
          <w:rFonts w:ascii="Times New Roman" w:hAnsi="Times New Roman"/>
          <w:b/>
          <w:lang w:val="lt-LT" w:eastAsia="lt-LT"/>
        </w:rPr>
        <w:t xml:space="preserve"> sudėtyje yra natrio</w:t>
      </w:r>
    </w:p>
    <w:p w14:paraId="0DB7850B" w14:textId="77777777" w:rsidR="006462F9" w:rsidRPr="001E2F01" w:rsidRDefault="006462F9" w:rsidP="006462F9">
      <w:pPr>
        <w:spacing w:after="0" w:line="240" w:lineRule="auto"/>
        <w:rPr>
          <w:rFonts w:ascii="Times New Roman" w:hAnsi="Times New Roman"/>
          <w:highlight w:val="lightGray"/>
          <w:lang w:val="lt-LT"/>
        </w:rPr>
      </w:pPr>
      <w:r w:rsidRPr="00CA7C03">
        <w:rPr>
          <w:rFonts w:ascii="Times New Roman" w:hAnsi="Times New Roman"/>
          <w:color w:val="000000"/>
          <w:lang w:val="lt-LT"/>
        </w:rPr>
        <w:t>Šio vaist</w:t>
      </w:r>
      <w:r w:rsidR="00181ACB">
        <w:rPr>
          <w:rFonts w:ascii="Times New Roman" w:hAnsi="Times New Roman"/>
          <w:color w:val="000000"/>
          <w:lang w:val="lt-LT"/>
        </w:rPr>
        <w:t>o</w:t>
      </w:r>
      <w:r w:rsidRPr="00CA7C03">
        <w:rPr>
          <w:rFonts w:ascii="Times New Roman" w:hAnsi="Times New Roman"/>
          <w:color w:val="000000"/>
          <w:lang w:val="lt-LT"/>
        </w:rPr>
        <w:t xml:space="preserve"> plėvele dengtoje tabletėje yra mažiau kaip 1 </w:t>
      </w:r>
      <w:proofErr w:type="spellStart"/>
      <w:r w:rsidRPr="00CA7C03">
        <w:rPr>
          <w:rFonts w:ascii="Times New Roman" w:hAnsi="Times New Roman"/>
          <w:color w:val="000000"/>
          <w:lang w:val="lt-LT"/>
        </w:rPr>
        <w:t>mmol</w:t>
      </w:r>
      <w:proofErr w:type="spellEnd"/>
      <w:r w:rsidRPr="00CA7C03">
        <w:rPr>
          <w:rFonts w:ascii="Times New Roman" w:hAnsi="Times New Roman"/>
          <w:color w:val="000000"/>
          <w:lang w:val="lt-LT"/>
        </w:rPr>
        <w:t xml:space="preserve"> (23 mg) natrio, t.</w:t>
      </w:r>
      <w:r w:rsidR="0075319B">
        <w:rPr>
          <w:rFonts w:ascii="Times New Roman" w:hAnsi="Times New Roman"/>
          <w:color w:val="000000"/>
          <w:lang w:val="lt-LT"/>
        </w:rPr>
        <w:t> </w:t>
      </w:r>
      <w:r w:rsidRPr="00CA7C03">
        <w:rPr>
          <w:rFonts w:ascii="Times New Roman" w:hAnsi="Times New Roman"/>
          <w:color w:val="000000"/>
          <w:lang w:val="lt-LT"/>
        </w:rPr>
        <w:t>y. jis beveik neturi reikšmės.</w:t>
      </w:r>
    </w:p>
    <w:p w14:paraId="5477A081" w14:textId="77777777" w:rsidR="003F4373" w:rsidRPr="00832B86" w:rsidRDefault="003F4373" w:rsidP="003F4373">
      <w:pPr>
        <w:tabs>
          <w:tab w:val="left" w:pos="0"/>
        </w:tabs>
        <w:spacing w:after="0" w:line="240" w:lineRule="auto"/>
        <w:rPr>
          <w:rFonts w:ascii="Times New Roman" w:hAnsi="Times New Roman"/>
          <w:lang w:val="lt-LT" w:eastAsia="lt-LT"/>
        </w:rPr>
      </w:pPr>
    </w:p>
    <w:p w14:paraId="0C5566D5" w14:textId="77777777" w:rsidR="003F4373" w:rsidRPr="00832B86" w:rsidRDefault="003F4373" w:rsidP="003F4373">
      <w:pPr>
        <w:keepNext/>
        <w:numPr>
          <w:ilvl w:val="12"/>
          <w:numId w:val="0"/>
        </w:numPr>
        <w:spacing w:after="0" w:line="240" w:lineRule="auto"/>
        <w:ind w:left="567" w:hanging="567"/>
        <w:outlineLvl w:val="0"/>
        <w:rPr>
          <w:rFonts w:ascii="Times New Roman" w:hAnsi="Times New Roman"/>
          <w:b/>
          <w:caps/>
          <w:lang w:val="lt-LT" w:eastAsia="lt-LT"/>
        </w:rPr>
      </w:pPr>
      <w:r w:rsidRPr="00832B86">
        <w:rPr>
          <w:rFonts w:ascii="Times New Roman" w:hAnsi="Times New Roman"/>
          <w:b/>
          <w:lang w:val="lt-LT" w:eastAsia="lt-LT"/>
        </w:rPr>
        <w:t>3.</w:t>
      </w:r>
      <w:r w:rsidRPr="00832B86">
        <w:rPr>
          <w:rFonts w:ascii="Times New Roman" w:hAnsi="Times New Roman"/>
          <w:b/>
          <w:lang w:val="lt-LT" w:eastAsia="lt-LT"/>
        </w:rPr>
        <w:tab/>
        <w:t xml:space="preserve">Kaip vartoti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4356B76B" w14:textId="77777777" w:rsidR="003F4373" w:rsidRPr="00832B86" w:rsidRDefault="003F4373" w:rsidP="003F4373">
      <w:pPr>
        <w:keepNext/>
        <w:spacing w:after="0" w:line="240" w:lineRule="auto"/>
        <w:ind w:left="567" w:hanging="567"/>
        <w:rPr>
          <w:rFonts w:ascii="Times New Roman" w:hAnsi="Times New Roman"/>
          <w:lang w:val="lt-LT" w:eastAsia="lt-LT"/>
        </w:rPr>
      </w:pPr>
    </w:p>
    <w:p w14:paraId="70C76CFE"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Šį vaistą visada vartokite tiksliai, kaip nurodė gydytojas</w:t>
      </w:r>
      <w:r w:rsidR="004733C7">
        <w:rPr>
          <w:rFonts w:ascii="Times New Roman" w:hAnsi="Times New Roman"/>
          <w:lang w:val="lt-LT" w:eastAsia="lt-LT"/>
        </w:rPr>
        <w:t xml:space="preserve"> arba vaistininkas</w:t>
      </w:r>
      <w:r w:rsidRPr="00832B86">
        <w:rPr>
          <w:rFonts w:ascii="Times New Roman" w:hAnsi="Times New Roman"/>
          <w:lang w:val="lt-LT" w:eastAsia="lt-LT"/>
        </w:rPr>
        <w:t>. Jeigu abejojate, kreipkitės į gydytoją arba vaistininką.</w:t>
      </w:r>
    </w:p>
    <w:p w14:paraId="2DAD4668" w14:textId="77777777" w:rsidR="003F4373" w:rsidRPr="00832B86" w:rsidRDefault="003F4373" w:rsidP="003F4373">
      <w:pPr>
        <w:spacing w:after="0" w:line="240" w:lineRule="auto"/>
        <w:rPr>
          <w:rFonts w:ascii="Times New Roman" w:hAnsi="Times New Roman"/>
          <w:lang w:val="lt-LT" w:eastAsia="lt-LT"/>
        </w:rPr>
      </w:pPr>
    </w:p>
    <w:p w14:paraId="6B72E09D" w14:textId="77777777" w:rsidR="003F4373" w:rsidRPr="00832B86" w:rsidRDefault="003F4373" w:rsidP="003F4373">
      <w:pPr>
        <w:keepNext/>
        <w:spacing w:after="0" w:line="240" w:lineRule="auto"/>
        <w:ind w:right="-2"/>
        <w:rPr>
          <w:rFonts w:ascii="Times New Roman" w:hAnsi="Times New Roman"/>
          <w:b/>
          <w:lang w:val="lt-LT" w:eastAsia="lt-LT"/>
        </w:rPr>
      </w:pPr>
      <w:r w:rsidRPr="00832B86">
        <w:rPr>
          <w:rFonts w:ascii="Times New Roman" w:hAnsi="Times New Roman"/>
          <w:b/>
          <w:lang w:val="lt-LT" w:eastAsia="lt-LT"/>
        </w:rPr>
        <w:lastRenderedPageBreak/>
        <w:t>Suaugusieji ir vaikai, kurie sveria 40 kg ir daugiau</w:t>
      </w:r>
    </w:p>
    <w:p w14:paraId="311FE943" w14:textId="77777777" w:rsidR="004733C7" w:rsidRDefault="003F4373" w:rsidP="00747A45">
      <w:pPr>
        <w:pStyle w:val="Sraopastraipa"/>
        <w:spacing w:after="0" w:line="240" w:lineRule="auto"/>
        <w:ind w:left="0"/>
        <w:rPr>
          <w:rFonts w:ascii="Times New Roman" w:hAnsi="Times New Roman"/>
          <w:lang w:val="lt-LT" w:eastAsia="lt-LT"/>
        </w:rPr>
      </w:pPr>
      <w:r w:rsidRPr="00832B86">
        <w:rPr>
          <w:rFonts w:ascii="Times New Roman" w:hAnsi="Times New Roman"/>
          <w:lang w:val="lt-LT" w:eastAsia="lt-LT"/>
        </w:rPr>
        <w:t>Rekomenduojama dozė yra</w:t>
      </w:r>
      <w:r w:rsidR="004733C7">
        <w:rPr>
          <w:rFonts w:ascii="Times New Roman" w:hAnsi="Times New Roman"/>
          <w:lang w:val="lt-LT" w:eastAsia="lt-LT"/>
        </w:rPr>
        <w:t>:</w:t>
      </w:r>
    </w:p>
    <w:p w14:paraId="30447D7E" w14:textId="77777777" w:rsidR="003F4373" w:rsidRPr="00832B86" w:rsidRDefault="003F4373" w:rsidP="00226F4A">
      <w:pPr>
        <w:pStyle w:val="Sraopastraipa"/>
        <w:numPr>
          <w:ilvl w:val="0"/>
          <w:numId w:val="4"/>
        </w:numPr>
        <w:spacing w:after="0" w:line="240" w:lineRule="auto"/>
        <w:rPr>
          <w:rFonts w:ascii="Times New Roman" w:hAnsi="Times New Roman"/>
          <w:lang w:val="lt-LT" w:eastAsia="lt-LT"/>
        </w:rPr>
      </w:pPr>
      <w:r w:rsidRPr="00832B86">
        <w:rPr>
          <w:rFonts w:ascii="Times New Roman" w:hAnsi="Times New Roman"/>
          <w:lang w:val="lt-LT" w:eastAsia="lt-LT"/>
        </w:rPr>
        <w:t>1 tablet</w:t>
      </w:r>
      <w:r w:rsidR="000422FD" w:rsidRPr="00832B86">
        <w:rPr>
          <w:rFonts w:ascii="Times New Roman" w:hAnsi="Times New Roman"/>
          <w:lang w:val="lt-LT" w:eastAsia="lt-LT"/>
        </w:rPr>
        <w:t>ė</w:t>
      </w:r>
      <w:r w:rsidRPr="00832B86">
        <w:rPr>
          <w:rFonts w:ascii="Times New Roman" w:hAnsi="Times New Roman"/>
          <w:lang w:val="lt-LT" w:eastAsia="lt-LT"/>
        </w:rPr>
        <w:t xml:space="preserve"> tris kartus per parą.</w:t>
      </w:r>
    </w:p>
    <w:p w14:paraId="4E8F0F8F" w14:textId="77777777" w:rsidR="003F4373" w:rsidRPr="001E2F01" w:rsidRDefault="003F4373" w:rsidP="003F4373">
      <w:pPr>
        <w:spacing w:after="0" w:line="240" w:lineRule="auto"/>
        <w:ind w:right="-2"/>
        <w:rPr>
          <w:rFonts w:ascii="Times New Roman" w:hAnsi="Times New Roman"/>
          <w:highlight w:val="lightGray"/>
          <w:lang w:val="lt-LT"/>
        </w:rPr>
      </w:pPr>
    </w:p>
    <w:p w14:paraId="6154B10C"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Vaikai, kurie sveria mažiau kaip 40 kg</w:t>
      </w:r>
    </w:p>
    <w:p w14:paraId="0918F9DF"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Jaunesnius kaip 6 metų vaikus geriau gydyti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geriamąja suspensija (buteliuke arba paketėli</w:t>
      </w:r>
      <w:r w:rsidR="00254684">
        <w:rPr>
          <w:rFonts w:ascii="Times New Roman" w:hAnsi="Times New Roman"/>
          <w:lang w:val="lt-LT" w:eastAsia="lt-LT"/>
        </w:rPr>
        <w:t>uo</w:t>
      </w:r>
      <w:r w:rsidRPr="00832B86">
        <w:rPr>
          <w:rFonts w:ascii="Times New Roman" w:hAnsi="Times New Roman"/>
          <w:lang w:val="lt-LT" w:eastAsia="lt-LT"/>
        </w:rPr>
        <w:t>s</w:t>
      </w:r>
      <w:r w:rsidR="00254684">
        <w:rPr>
          <w:rFonts w:ascii="Times New Roman" w:hAnsi="Times New Roman"/>
          <w:lang w:val="lt-LT" w:eastAsia="lt-LT"/>
        </w:rPr>
        <w:t>e</w:t>
      </w:r>
      <w:r w:rsidRPr="00832B86">
        <w:rPr>
          <w:rFonts w:ascii="Times New Roman" w:hAnsi="Times New Roman"/>
          <w:lang w:val="lt-LT" w:eastAsia="lt-LT"/>
        </w:rPr>
        <w:t>).</w:t>
      </w:r>
    </w:p>
    <w:p w14:paraId="1E3691B1" w14:textId="77777777" w:rsidR="003F4373" w:rsidRPr="00832B86" w:rsidRDefault="003F4373" w:rsidP="003F4373">
      <w:pPr>
        <w:spacing w:after="0" w:line="240" w:lineRule="auto"/>
        <w:ind w:right="-2"/>
        <w:rPr>
          <w:rFonts w:ascii="Times New Roman" w:hAnsi="Times New Roman"/>
          <w:lang w:val="lt-LT" w:eastAsia="lt-LT"/>
        </w:rPr>
      </w:pPr>
    </w:p>
    <w:p w14:paraId="2E7FF730" w14:textId="77777777" w:rsidR="003F4373" w:rsidRPr="00832B86" w:rsidRDefault="003F4373" w:rsidP="003F4373">
      <w:pPr>
        <w:spacing w:after="0" w:line="240" w:lineRule="auto"/>
        <w:ind w:right="-2"/>
        <w:rPr>
          <w:rFonts w:ascii="Times New Roman" w:hAnsi="Times New Roman"/>
          <w:lang w:val="lt-LT" w:eastAsia="lt-LT"/>
        </w:rPr>
      </w:pPr>
      <w:r w:rsidRPr="00832B86">
        <w:rPr>
          <w:rFonts w:ascii="Times New Roman" w:hAnsi="Times New Roman"/>
          <w:lang w:val="lt-LT" w:eastAsia="lt-LT"/>
        </w:rPr>
        <w:t xml:space="preserve">Prieš vartojant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tabletes vaikams, kurie sveria mažiau kaip 40 kg, kreipkitės patarimo į gydytoją arba vaistininką. </w:t>
      </w:r>
      <w:r w:rsidR="004733C7">
        <w:rPr>
          <w:rFonts w:ascii="Times New Roman" w:hAnsi="Times New Roman"/>
          <w:lang w:val="lt-LT" w:eastAsia="lt-LT"/>
        </w:rPr>
        <w:t xml:space="preserve">Tabletės netinkamos vartoti vaikams, kurie sveria mažiau kaip </w:t>
      </w:r>
      <w:r w:rsidR="004733C7" w:rsidRPr="00734481">
        <w:rPr>
          <w:rFonts w:ascii="Times New Roman" w:hAnsi="Times New Roman"/>
          <w:color w:val="231F20"/>
          <w:lang w:val="lt-LT"/>
        </w:rPr>
        <w:t>25</w:t>
      </w:r>
      <w:r w:rsidR="004733C7" w:rsidRPr="00734481">
        <w:rPr>
          <w:color w:val="231F20"/>
          <w:lang w:val="lt-LT"/>
        </w:rPr>
        <w:t> </w:t>
      </w:r>
      <w:r w:rsidR="004733C7">
        <w:rPr>
          <w:rFonts w:ascii="Times New Roman" w:hAnsi="Times New Roman"/>
          <w:lang w:val="lt-LT" w:eastAsia="lt-LT"/>
        </w:rPr>
        <w:t>kg.</w:t>
      </w:r>
    </w:p>
    <w:p w14:paraId="7E3AB5A4" w14:textId="77777777" w:rsidR="003F4373" w:rsidRPr="00832B86" w:rsidRDefault="003F4373" w:rsidP="003F4373">
      <w:pPr>
        <w:spacing w:after="0" w:line="240" w:lineRule="auto"/>
        <w:ind w:right="-2"/>
        <w:rPr>
          <w:rFonts w:ascii="Times New Roman" w:hAnsi="Times New Roman"/>
          <w:lang w:val="lt-LT" w:eastAsia="lt-LT"/>
        </w:rPr>
      </w:pPr>
    </w:p>
    <w:p w14:paraId="2D57402D" w14:textId="77777777" w:rsidR="003F4373" w:rsidRPr="00832B86" w:rsidRDefault="003F4373" w:rsidP="003F4373">
      <w:pPr>
        <w:keepNext/>
        <w:spacing w:after="0" w:line="240" w:lineRule="auto"/>
        <w:rPr>
          <w:rFonts w:ascii="Times New Roman" w:hAnsi="Times New Roman"/>
          <w:b/>
          <w:i/>
          <w:lang w:val="lt-LT" w:eastAsia="lt-LT"/>
        </w:rPr>
      </w:pPr>
      <w:r w:rsidRPr="00832B86">
        <w:rPr>
          <w:rFonts w:ascii="Times New Roman" w:hAnsi="Times New Roman"/>
          <w:b/>
          <w:lang w:val="lt-LT" w:eastAsia="lt-LT"/>
        </w:rPr>
        <w:t>Pacientai, kurie serga inkstų ir kepenų funkcijos sutrikimais</w:t>
      </w:r>
    </w:p>
    <w:p w14:paraId="0745D1E6" w14:textId="77777777" w:rsidR="003F4373" w:rsidRPr="00832B86" w:rsidRDefault="003F4373" w:rsidP="003F4373">
      <w:pPr>
        <w:keepNext/>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r w:rsidR="000422FD" w:rsidRPr="00832B86">
        <w:rPr>
          <w:rFonts w:ascii="Times New Roman" w:hAnsi="Times New Roman"/>
          <w:lang w:val="lt-LT" w:eastAsia="lt-LT"/>
        </w:rPr>
        <w:t>j</w:t>
      </w:r>
      <w:r w:rsidRPr="00832B86">
        <w:rPr>
          <w:rFonts w:ascii="Times New Roman" w:hAnsi="Times New Roman"/>
          <w:lang w:val="lt-LT" w:eastAsia="lt-LT"/>
        </w:rPr>
        <w:t>eigu sergate inkstų funkcijos sutrikimu, gali tekti keisti dozę. Gydytojas gali skirti kitokio stiprumo arba kitokį vaistą</w:t>
      </w:r>
      <w:r w:rsidR="000422FD" w:rsidRPr="00832B86">
        <w:rPr>
          <w:rFonts w:ascii="Times New Roman" w:hAnsi="Times New Roman"/>
          <w:lang w:val="lt-LT" w:eastAsia="lt-LT"/>
        </w:rPr>
        <w:t>;</w:t>
      </w:r>
    </w:p>
    <w:p w14:paraId="1C9205FA"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r w:rsidR="000422FD" w:rsidRPr="00832B86">
        <w:rPr>
          <w:rFonts w:ascii="Times New Roman" w:hAnsi="Times New Roman"/>
          <w:lang w:val="lt-LT" w:eastAsia="lt-LT"/>
        </w:rPr>
        <w:t>j</w:t>
      </w:r>
      <w:r w:rsidRPr="00832B86">
        <w:rPr>
          <w:rFonts w:ascii="Times New Roman" w:hAnsi="Times New Roman"/>
          <w:lang w:val="lt-LT" w:eastAsia="lt-LT"/>
        </w:rPr>
        <w:t>eigu sergate kepenų funkcijos sutrikimu, gali tekti dažniau tirti kraują, kad būtų galima ištirti, kaip veikia kepenys.</w:t>
      </w:r>
    </w:p>
    <w:p w14:paraId="28FBFBBF" w14:textId="77777777" w:rsidR="003F4373" w:rsidRPr="00832B86" w:rsidRDefault="003F4373" w:rsidP="003F4373">
      <w:pPr>
        <w:spacing w:after="0" w:line="240" w:lineRule="auto"/>
        <w:ind w:right="-2"/>
        <w:rPr>
          <w:rFonts w:ascii="Times New Roman" w:hAnsi="Times New Roman"/>
          <w:lang w:val="lt-LT" w:eastAsia="lt-LT"/>
        </w:rPr>
      </w:pPr>
    </w:p>
    <w:p w14:paraId="65F5A381"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 xml:space="preserve">Kaip vartoti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1B8E72E4" w14:textId="77777777" w:rsidR="004733C7" w:rsidRDefault="003F4373" w:rsidP="00747A45">
      <w:pPr>
        <w:keepNext/>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r w:rsidR="004733C7">
        <w:rPr>
          <w:rFonts w:ascii="Times New Roman" w:hAnsi="Times New Roman"/>
          <w:lang w:val="lt-LT" w:eastAsia="lt-LT"/>
        </w:rPr>
        <w:t>valgio metu</w:t>
      </w:r>
      <w:r w:rsidRPr="00832B86">
        <w:rPr>
          <w:rFonts w:ascii="Times New Roman" w:hAnsi="Times New Roman"/>
          <w:lang w:val="lt-LT" w:eastAsia="lt-LT"/>
        </w:rPr>
        <w:t xml:space="preserve">, </w:t>
      </w:r>
    </w:p>
    <w:p w14:paraId="42DA654D" w14:textId="77777777" w:rsidR="003F4373" w:rsidRPr="00832B86" w:rsidRDefault="004733C7" w:rsidP="00747A45">
      <w:pPr>
        <w:keepNext/>
        <w:spacing w:after="0" w:line="240" w:lineRule="auto"/>
        <w:ind w:left="567" w:hanging="567"/>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r>
      <w:r w:rsidR="003F4373" w:rsidRPr="00832B86">
        <w:rPr>
          <w:rFonts w:ascii="Times New Roman" w:hAnsi="Times New Roman"/>
          <w:lang w:val="lt-LT" w:eastAsia="lt-LT"/>
        </w:rPr>
        <w:t>nurykite visą tabletę užsigerdami stikline vandens</w:t>
      </w:r>
      <w:r w:rsidR="000422FD" w:rsidRPr="00832B86">
        <w:rPr>
          <w:rFonts w:ascii="Times New Roman" w:hAnsi="Times New Roman"/>
          <w:lang w:val="lt-LT" w:eastAsia="lt-LT"/>
        </w:rPr>
        <w:t>;</w:t>
      </w:r>
      <w:r w:rsidR="003F4373" w:rsidRPr="00832B86">
        <w:rPr>
          <w:rFonts w:ascii="Times New Roman" w:hAnsi="Times New Roman"/>
          <w:lang w:val="lt-LT" w:eastAsia="lt-LT"/>
        </w:rPr>
        <w:t xml:space="preserve"> </w:t>
      </w:r>
    </w:p>
    <w:p w14:paraId="4F6D17F5" w14:textId="77777777" w:rsidR="003F4373" w:rsidRPr="00832B86" w:rsidRDefault="003F4373" w:rsidP="000422FD">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r w:rsidR="000422FD" w:rsidRPr="00832B86">
        <w:rPr>
          <w:rFonts w:ascii="Times New Roman" w:hAnsi="Times New Roman"/>
          <w:lang w:val="lt-LT" w:eastAsia="lt-LT"/>
        </w:rPr>
        <w:t>p</w:t>
      </w:r>
      <w:r w:rsidRPr="00832B86">
        <w:rPr>
          <w:rFonts w:ascii="Times New Roman" w:hAnsi="Times New Roman"/>
          <w:lang w:val="lt-LT" w:eastAsia="lt-LT"/>
        </w:rPr>
        <w:t>askirstykite dozes vienodais laiko tarpais per parą, ne dažniau kaip kas 4 valandas. Dviejų dozių per vieną valandą vartoti negalima</w:t>
      </w:r>
      <w:r w:rsidR="000422FD" w:rsidRPr="00832B86">
        <w:rPr>
          <w:rFonts w:ascii="Times New Roman" w:hAnsi="Times New Roman"/>
          <w:lang w:val="lt-LT" w:eastAsia="lt-LT"/>
        </w:rPr>
        <w:t>;</w:t>
      </w:r>
    </w:p>
    <w:p w14:paraId="273CFBCE" w14:textId="77777777" w:rsidR="003F4373" w:rsidRPr="00832B86" w:rsidRDefault="003F4373" w:rsidP="000422FD">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vartoti ilgiau kaip 2 savaites negalima. Jeigu vis dar jaučiatės blogai, dar sykį kreipkitės į gydytoją.</w:t>
      </w:r>
    </w:p>
    <w:p w14:paraId="6994D398" w14:textId="77777777" w:rsidR="003F4373" w:rsidRPr="00832B86" w:rsidRDefault="003F4373" w:rsidP="003F4373">
      <w:pPr>
        <w:spacing w:after="0" w:line="240" w:lineRule="auto"/>
        <w:ind w:right="-2"/>
        <w:rPr>
          <w:rFonts w:ascii="Times New Roman" w:hAnsi="Times New Roman"/>
          <w:b/>
          <w:lang w:val="lt-LT" w:eastAsia="lt-LT"/>
        </w:rPr>
      </w:pPr>
    </w:p>
    <w:p w14:paraId="0D864C2F"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 xml:space="preserve">Ką daryti pavartojus per didelę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sidRPr="00832B86">
        <w:rPr>
          <w:rFonts w:ascii="Times New Roman" w:hAnsi="Times New Roman"/>
          <w:b/>
          <w:lang w:val="lt-LT" w:eastAsia="lt-LT"/>
        </w:rPr>
        <w:t xml:space="preserve"> dozę</w:t>
      </w:r>
    </w:p>
    <w:p w14:paraId="74255201" w14:textId="77777777" w:rsidR="003F4373" w:rsidRPr="00832B86" w:rsidRDefault="003F4373" w:rsidP="003F4373">
      <w:pPr>
        <w:keepNext/>
        <w:spacing w:after="0" w:line="240" w:lineRule="auto"/>
        <w:ind w:right="-2"/>
        <w:rPr>
          <w:rFonts w:ascii="Times New Roman" w:hAnsi="Times New Roman"/>
          <w:lang w:val="lt-LT" w:eastAsia="lt-LT"/>
        </w:rPr>
      </w:pPr>
      <w:r w:rsidRPr="00832B86">
        <w:rPr>
          <w:rFonts w:ascii="Times New Roman" w:hAnsi="Times New Roman"/>
          <w:lang w:val="lt-LT" w:eastAsia="lt-LT"/>
        </w:rPr>
        <w:t xml:space="preserve">Jeigu išgėrėte per daug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gali pasireikšti skrandžio negalavimas (pykinimas, vėmimas ar viduriavimas) ar traukuliai. Kiek galima greičiau pasakykite gydytojui. Pasiimkite vaisto kartono dėžutę ar buteliuką, kad galėtumėte parodyti gydytojui.</w:t>
      </w:r>
    </w:p>
    <w:p w14:paraId="56C7F3A3" w14:textId="77777777" w:rsidR="003F4373" w:rsidRPr="00832B86" w:rsidRDefault="003F4373" w:rsidP="003F4373">
      <w:pPr>
        <w:spacing w:after="0" w:line="240" w:lineRule="auto"/>
        <w:ind w:right="-2"/>
        <w:rPr>
          <w:rFonts w:ascii="Times New Roman" w:hAnsi="Times New Roman"/>
          <w:lang w:val="lt-LT" w:eastAsia="lt-LT"/>
        </w:rPr>
      </w:pPr>
    </w:p>
    <w:p w14:paraId="4FDA970B"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 xml:space="preserve">Pamiršus pavartoti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0FE1713E" w14:textId="77777777" w:rsidR="003F4373" w:rsidRPr="004733C7" w:rsidRDefault="003F4373" w:rsidP="003F4373">
      <w:pPr>
        <w:keepNext/>
        <w:spacing w:after="0" w:line="240" w:lineRule="auto"/>
        <w:rPr>
          <w:rFonts w:ascii="Times New Roman" w:hAnsi="Times New Roman"/>
          <w:lang w:val="lt-LT" w:eastAsia="lt-LT"/>
        </w:rPr>
      </w:pPr>
      <w:r w:rsidRPr="00832B86">
        <w:rPr>
          <w:rFonts w:ascii="Times New Roman" w:hAnsi="Times New Roman"/>
          <w:iCs/>
          <w:lang w:val="lt-LT" w:eastAsia="lt-LT"/>
        </w:rPr>
        <w:t>Jeigu pamiršote išgerti dozę, išgerkite ją kai tik prisiminsite. Kitos dozės negalima gerti per greitai, kitą dozę galima gerti ne anksčiau, kaip po maždaug 4 valandų.</w:t>
      </w:r>
      <w:r w:rsidR="004733C7">
        <w:rPr>
          <w:rFonts w:ascii="Times New Roman" w:hAnsi="Times New Roman"/>
          <w:iCs/>
          <w:lang w:val="lt-LT" w:eastAsia="lt-LT"/>
        </w:rPr>
        <w:t xml:space="preserve"> </w:t>
      </w:r>
      <w:r w:rsidR="004733C7" w:rsidRPr="00734481">
        <w:rPr>
          <w:rFonts w:ascii="Times New Roman" w:hAnsi="Times New Roman"/>
          <w:szCs w:val="24"/>
          <w:lang w:val="lt-LT"/>
        </w:rPr>
        <w:t xml:space="preserve">Negalima vartoti dvigubos dozės norint kompensuoti praleistą </w:t>
      </w:r>
      <w:r w:rsidR="0086081D" w:rsidRPr="00734481">
        <w:rPr>
          <w:rFonts w:ascii="Times New Roman" w:hAnsi="Times New Roman"/>
          <w:szCs w:val="24"/>
          <w:lang w:val="lt-LT"/>
        </w:rPr>
        <w:t>doze.</w:t>
      </w:r>
    </w:p>
    <w:p w14:paraId="56C20EBF" w14:textId="77777777" w:rsidR="003F4373" w:rsidRPr="00832B86" w:rsidRDefault="003F4373" w:rsidP="003F4373">
      <w:pPr>
        <w:spacing w:after="0" w:line="240" w:lineRule="auto"/>
        <w:ind w:right="-2"/>
        <w:rPr>
          <w:rFonts w:ascii="Times New Roman" w:hAnsi="Times New Roman"/>
          <w:b/>
          <w:lang w:val="lt-LT" w:eastAsia="lt-LT"/>
        </w:rPr>
      </w:pPr>
    </w:p>
    <w:p w14:paraId="6DBC8A34"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 xml:space="preserve">Nustojus vartoti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750EDE67"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Vartokite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kol baigsite gydymo kursą, net jeigu jaučiatės gerai. Kad įveiktumėte infekcinę ligą, turite išgerti kiekvieną dozę. Jeigu organizme lieka bakterijų, liga gali atsinaujinti.</w:t>
      </w:r>
    </w:p>
    <w:p w14:paraId="56771CD0" w14:textId="77777777" w:rsidR="003F4373" w:rsidRPr="00832B86" w:rsidRDefault="003F4373" w:rsidP="003F4373">
      <w:pPr>
        <w:spacing w:after="0" w:line="240" w:lineRule="auto"/>
        <w:ind w:right="-2"/>
        <w:rPr>
          <w:rFonts w:ascii="Times New Roman" w:hAnsi="Times New Roman"/>
          <w:lang w:val="lt-LT" w:eastAsia="lt-LT"/>
        </w:rPr>
      </w:pPr>
    </w:p>
    <w:p w14:paraId="32993A18" w14:textId="77777777" w:rsidR="003F4373" w:rsidRPr="00832B86" w:rsidRDefault="003F4373" w:rsidP="003F4373">
      <w:pPr>
        <w:spacing w:after="0" w:line="240" w:lineRule="auto"/>
        <w:ind w:right="-2"/>
        <w:rPr>
          <w:rFonts w:ascii="Times New Roman" w:hAnsi="Times New Roman"/>
          <w:lang w:val="lt-LT" w:eastAsia="lt-LT"/>
        </w:rPr>
      </w:pPr>
      <w:r w:rsidRPr="00832B86">
        <w:rPr>
          <w:rFonts w:ascii="Times New Roman" w:hAnsi="Times New Roman"/>
          <w:lang w:val="lt-LT" w:eastAsia="lt-LT"/>
        </w:rPr>
        <w:t>Jeigu kiltų daugiau klausimų dėl šio vaisto vartojimo, kreipkitės į gydytoją arba vaistininką.</w:t>
      </w:r>
    </w:p>
    <w:p w14:paraId="3B567F17"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00565D11"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0C3D0223" w14:textId="77777777" w:rsidR="003F4373" w:rsidRPr="00832B86" w:rsidRDefault="003F4373" w:rsidP="003F4373">
      <w:pPr>
        <w:keepNext/>
        <w:spacing w:after="0" w:line="240" w:lineRule="auto"/>
        <w:ind w:left="540" w:hanging="540"/>
        <w:rPr>
          <w:rFonts w:ascii="Times New Roman" w:hAnsi="Times New Roman"/>
          <w:b/>
          <w:caps/>
          <w:lang w:val="lt-LT" w:eastAsia="lt-LT"/>
        </w:rPr>
      </w:pPr>
      <w:r w:rsidRPr="00832B86">
        <w:rPr>
          <w:rFonts w:ascii="Times New Roman" w:hAnsi="Times New Roman"/>
          <w:b/>
          <w:caps/>
          <w:lang w:val="lt-LT" w:eastAsia="lt-LT"/>
        </w:rPr>
        <w:t>4.</w:t>
      </w:r>
      <w:r w:rsidRPr="00832B86">
        <w:rPr>
          <w:rFonts w:ascii="Times New Roman" w:hAnsi="Times New Roman"/>
          <w:b/>
          <w:caps/>
          <w:lang w:val="lt-LT" w:eastAsia="lt-LT"/>
        </w:rPr>
        <w:tab/>
      </w:r>
      <w:r w:rsidRPr="00832B86">
        <w:rPr>
          <w:rFonts w:ascii="Times New Roman" w:hAnsi="Times New Roman"/>
          <w:b/>
          <w:lang w:val="lt-LT" w:eastAsia="lt-LT"/>
        </w:rPr>
        <w:t>Galimas šalutinis poveikis</w:t>
      </w:r>
    </w:p>
    <w:p w14:paraId="1B87AB98" w14:textId="77777777" w:rsidR="003F4373" w:rsidRPr="00832B86" w:rsidRDefault="003F4373" w:rsidP="003F4373">
      <w:pPr>
        <w:keepNext/>
        <w:spacing w:after="0" w:line="240" w:lineRule="auto"/>
        <w:rPr>
          <w:rFonts w:ascii="Times New Roman" w:hAnsi="Times New Roman"/>
          <w:lang w:val="lt-LT" w:eastAsia="lt-LT"/>
        </w:rPr>
      </w:pPr>
    </w:p>
    <w:p w14:paraId="3ECEB4E2" w14:textId="77777777" w:rsidR="003F4373" w:rsidRPr="00832B86" w:rsidRDefault="0086081D" w:rsidP="003F4373">
      <w:pPr>
        <w:keepNext/>
        <w:spacing w:after="0" w:line="240" w:lineRule="auto"/>
        <w:rPr>
          <w:rFonts w:ascii="Times New Roman" w:hAnsi="Times New Roman"/>
          <w:lang w:val="lt-LT" w:eastAsia="lt-LT"/>
        </w:rPr>
      </w:pPr>
      <w:r>
        <w:rPr>
          <w:rFonts w:ascii="Times New Roman" w:hAnsi="Times New Roman"/>
          <w:lang w:val="lt-LT" w:eastAsia="lt-LT"/>
        </w:rPr>
        <w:t>Šis vaistas</w:t>
      </w:r>
      <w:r w:rsidR="003F4373" w:rsidRPr="00832B86">
        <w:rPr>
          <w:rFonts w:ascii="Times New Roman" w:hAnsi="Times New Roman"/>
          <w:lang w:val="lt-LT" w:eastAsia="lt-LT"/>
        </w:rPr>
        <w:t xml:space="preserve">, kaip ir </w:t>
      </w:r>
      <w:r>
        <w:rPr>
          <w:rFonts w:ascii="Times New Roman" w:hAnsi="Times New Roman"/>
          <w:lang w:val="lt-LT" w:eastAsia="lt-LT"/>
        </w:rPr>
        <w:t xml:space="preserve">visi </w:t>
      </w:r>
      <w:r w:rsidR="003F4373" w:rsidRPr="00832B86">
        <w:rPr>
          <w:rFonts w:ascii="Times New Roman" w:hAnsi="Times New Roman"/>
          <w:lang w:val="lt-LT" w:eastAsia="lt-LT"/>
        </w:rPr>
        <w:t>kiti, gali sukelti šalutinį poveikį, nors jis pasireiškia ne visiems žmonėms.</w:t>
      </w:r>
      <w:r>
        <w:rPr>
          <w:rFonts w:ascii="Times New Roman" w:hAnsi="Times New Roman"/>
          <w:lang w:val="lt-LT" w:eastAsia="lt-LT"/>
        </w:rPr>
        <w:t xml:space="preserve"> Vartojant vaistą, gali pasireikšti žemiau išvardinti šalutinio poveikio reiškiniai.</w:t>
      </w:r>
    </w:p>
    <w:p w14:paraId="1AFE286B" w14:textId="77777777" w:rsidR="003F4373" w:rsidRPr="00832B86" w:rsidRDefault="003F4373" w:rsidP="003F4373">
      <w:pPr>
        <w:spacing w:after="0" w:line="240" w:lineRule="auto"/>
        <w:ind w:left="567" w:hanging="567"/>
        <w:rPr>
          <w:rFonts w:ascii="Times New Roman" w:hAnsi="Times New Roman"/>
          <w:lang w:val="lt-LT" w:eastAsia="lt-LT"/>
        </w:rPr>
      </w:pPr>
    </w:p>
    <w:p w14:paraId="236158A8"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Būklės, kurių turite saugotis</w:t>
      </w:r>
    </w:p>
    <w:p w14:paraId="6892D8F4" w14:textId="77777777" w:rsidR="003F4373" w:rsidRPr="00832B86" w:rsidRDefault="003F4373" w:rsidP="003F4373">
      <w:pPr>
        <w:keepNext/>
        <w:spacing w:after="0" w:line="240" w:lineRule="auto"/>
        <w:rPr>
          <w:rFonts w:ascii="Times New Roman" w:hAnsi="Times New Roman"/>
          <w:b/>
          <w:lang w:val="lt-LT" w:eastAsia="lt-LT"/>
        </w:rPr>
      </w:pPr>
    </w:p>
    <w:p w14:paraId="649A041F"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Alerginės reakcijos</w:t>
      </w:r>
    </w:p>
    <w:p w14:paraId="039D004B" w14:textId="77777777" w:rsidR="003F4373" w:rsidRPr="00832B86" w:rsidRDefault="003F4373" w:rsidP="003F4373">
      <w:pPr>
        <w:keepNext/>
        <w:spacing w:after="0" w:line="240" w:lineRule="auto"/>
        <w:ind w:left="540" w:hanging="540"/>
        <w:rPr>
          <w:rFonts w:ascii="Times New Roman" w:hAnsi="Times New Roman"/>
          <w:strike/>
          <w:lang w:val="lt-LT" w:eastAsia="lt-LT"/>
        </w:rPr>
      </w:pPr>
      <w:r w:rsidRPr="00832B86">
        <w:rPr>
          <w:rFonts w:ascii="Times New Roman" w:hAnsi="Times New Roman"/>
          <w:lang w:val="lt-LT" w:eastAsia="lt-LT"/>
        </w:rPr>
        <w:t>-</w:t>
      </w:r>
      <w:r w:rsidRPr="00832B86">
        <w:rPr>
          <w:rFonts w:ascii="Times New Roman" w:hAnsi="Times New Roman"/>
          <w:lang w:val="lt-LT" w:eastAsia="lt-LT"/>
        </w:rPr>
        <w:tab/>
        <w:t>odos išbėrimas;</w:t>
      </w:r>
    </w:p>
    <w:p w14:paraId="3920E75B"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kraujagyslių uždegimas </w:t>
      </w:r>
      <w:r w:rsidRPr="00832B86">
        <w:rPr>
          <w:rFonts w:ascii="Times New Roman" w:hAnsi="Times New Roman"/>
          <w:i/>
          <w:lang w:val="lt-LT"/>
        </w:rPr>
        <w:t>(</w:t>
      </w:r>
      <w:proofErr w:type="spellStart"/>
      <w:r w:rsidRPr="00832B86">
        <w:rPr>
          <w:rFonts w:ascii="Times New Roman" w:hAnsi="Times New Roman"/>
          <w:i/>
          <w:lang w:val="lt-LT" w:eastAsia="lt-LT"/>
        </w:rPr>
        <w:t>vaskulitas</w:t>
      </w:r>
      <w:proofErr w:type="spellEnd"/>
      <w:r w:rsidRPr="00832B86">
        <w:rPr>
          <w:rFonts w:ascii="Times New Roman" w:hAnsi="Times New Roman"/>
          <w:i/>
          <w:lang w:val="lt-LT"/>
        </w:rPr>
        <w:t>)</w:t>
      </w:r>
      <w:r w:rsidRPr="00832B86">
        <w:rPr>
          <w:rFonts w:ascii="Times New Roman" w:hAnsi="Times New Roman"/>
          <w:lang w:val="lt-LT" w:eastAsia="lt-LT"/>
        </w:rPr>
        <w:t>, kuris gali pasireikšti raudonomis ar purpurinėmis iškiliomis dėmėmis odoje, bet gali paveikti ir kitas organizmo vietas;</w:t>
      </w:r>
    </w:p>
    <w:p w14:paraId="3E586B0C"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karščiavimas, sąnarių skausmas, kaklo, pažastų ar kirkšnių limfmazgių padidėjimas;</w:t>
      </w:r>
    </w:p>
    <w:p w14:paraId="610F6ECB" w14:textId="77777777" w:rsidR="003F4373" w:rsidRPr="00832B86" w:rsidRDefault="003F4373" w:rsidP="003F4373">
      <w:pPr>
        <w:spacing w:after="0" w:line="240" w:lineRule="auto"/>
        <w:ind w:left="567" w:right="-2" w:hanging="567"/>
        <w:rPr>
          <w:rFonts w:ascii="Times New Roman" w:hAnsi="Times New Roman"/>
          <w:lang w:val="lt-LT" w:eastAsia="lt-LT"/>
        </w:rPr>
      </w:pPr>
      <w:bookmarkStart w:id="11" w:name="_DV_C187"/>
      <w:bookmarkStart w:id="12" w:name="_DV_X229"/>
      <w:bookmarkStart w:id="13" w:name="_DV_C188"/>
      <w:bookmarkEnd w:id="11"/>
      <w:r w:rsidRPr="00832B86">
        <w:rPr>
          <w:rFonts w:ascii="Times New Roman" w:hAnsi="Times New Roman"/>
          <w:lang w:val="lt-LT" w:eastAsia="lt-LT"/>
        </w:rPr>
        <w:lastRenderedPageBreak/>
        <w:t>-</w:t>
      </w:r>
      <w:r w:rsidRPr="00832B86">
        <w:rPr>
          <w:rFonts w:ascii="Times New Roman" w:hAnsi="Times New Roman"/>
          <w:lang w:val="lt-LT" w:eastAsia="lt-LT"/>
        </w:rPr>
        <w:tab/>
        <w:t xml:space="preserve">patinimas, kartais veido ar </w:t>
      </w:r>
      <w:r w:rsidR="0086081D">
        <w:rPr>
          <w:rFonts w:ascii="Times New Roman" w:hAnsi="Times New Roman"/>
          <w:lang w:val="lt-LT" w:eastAsia="lt-LT"/>
        </w:rPr>
        <w:t>gerklės</w:t>
      </w:r>
      <w:r w:rsidR="0086081D" w:rsidRPr="00832B86">
        <w:rPr>
          <w:rFonts w:ascii="Times New Roman" w:hAnsi="Times New Roman"/>
          <w:lang w:val="lt-LT" w:eastAsia="lt-LT"/>
        </w:rPr>
        <w:t xml:space="preserve"> </w:t>
      </w:r>
      <w:r w:rsidRPr="00832B86">
        <w:rPr>
          <w:rFonts w:ascii="Times New Roman" w:hAnsi="Times New Roman"/>
          <w:i/>
          <w:lang w:val="lt-LT"/>
        </w:rPr>
        <w:t>(</w:t>
      </w:r>
      <w:proofErr w:type="spellStart"/>
      <w:r w:rsidRPr="00832B86">
        <w:rPr>
          <w:rFonts w:ascii="Times New Roman" w:hAnsi="Times New Roman"/>
          <w:i/>
          <w:lang w:val="lt-LT" w:eastAsia="lt-LT"/>
        </w:rPr>
        <w:t>angioneurozinė</w:t>
      </w:r>
      <w:proofErr w:type="spellEnd"/>
      <w:r w:rsidRPr="00832B86">
        <w:rPr>
          <w:rFonts w:ascii="Times New Roman" w:hAnsi="Times New Roman"/>
          <w:i/>
          <w:lang w:val="lt-LT" w:eastAsia="lt-LT"/>
        </w:rPr>
        <w:t xml:space="preserve"> edema</w:t>
      </w:r>
      <w:r w:rsidRPr="00832B86">
        <w:rPr>
          <w:rFonts w:ascii="Times New Roman" w:hAnsi="Times New Roman"/>
          <w:i/>
          <w:lang w:val="lt-LT"/>
        </w:rPr>
        <w:t>)</w:t>
      </w:r>
      <w:r w:rsidRPr="00832B86">
        <w:rPr>
          <w:rFonts w:ascii="Times New Roman" w:hAnsi="Times New Roman"/>
          <w:lang w:val="lt-LT" w:eastAsia="lt-LT"/>
        </w:rPr>
        <w:t>, dėl kurio gali pasunkėti kvėpavimas;</w:t>
      </w:r>
      <w:bookmarkEnd w:id="12"/>
      <w:bookmarkEnd w:id="13"/>
    </w:p>
    <w:p w14:paraId="281A4DDF" w14:textId="77777777" w:rsidR="00BB5E09" w:rsidRDefault="003F4373" w:rsidP="003F4373">
      <w:pPr>
        <w:spacing w:after="0" w:line="240" w:lineRule="auto"/>
        <w:ind w:left="567" w:right="-2" w:hanging="567"/>
        <w:rPr>
          <w:rFonts w:ascii="Times New Roman" w:hAnsi="Times New Roman"/>
          <w:i/>
          <w:lang w:val="lt-LT"/>
        </w:rPr>
      </w:pPr>
      <w:bookmarkStart w:id="14" w:name="_DV_C189"/>
      <w:bookmarkStart w:id="15" w:name="_DV_X231"/>
      <w:bookmarkStart w:id="16" w:name="_DV_C190"/>
      <w:bookmarkEnd w:id="14"/>
      <w:r w:rsidRPr="00832B86">
        <w:rPr>
          <w:rFonts w:ascii="Times New Roman" w:hAnsi="Times New Roman"/>
          <w:lang w:val="lt-LT" w:eastAsia="lt-LT"/>
        </w:rPr>
        <w:t>-</w:t>
      </w:r>
      <w:r w:rsidRPr="00832B86">
        <w:rPr>
          <w:rFonts w:ascii="Times New Roman" w:hAnsi="Times New Roman"/>
          <w:lang w:val="lt-LT" w:eastAsia="lt-LT"/>
        </w:rPr>
        <w:tab/>
        <w:t xml:space="preserve">ūminis kraujotakos nepakankamumas </w:t>
      </w:r>
      <w:r w:rsidRPr="00832B86">
        <w:rPr>
          <w:rFonts w:ascii="Times New Roman" w:hAnsi="Times New Roman"/>
          <w:i/>
          <w:lang w:val="lt-LT"/>
        </w:rPr>
        <w:t>(</w:t>
      </w:r>
      <w:proofErr w:type="spellStart"/>
      <w:r w:rsidRPr="00832B86">
        <w:rPr>
          <w:rFonts w:ascii="Times New Roman" w:hAnsi="Times New Roman"/>
          <w:i/>
          <w:lang w:val="lt-LT" w:eastAsia="lt-LT"/>
        </w:rPr>
        <w:t>kolaps</w:t>
      </w:r>
      <w:bookmarkEnd w:id="15"/>
      <w:bookmarkEnd w:id="16"/>
      <w:r w:rsidRPr="00832B86">
        <w:rPr>
          <w:rFonts w:ascii="Times New Roman" w:hAnsi="Times New Roman"/>
          <w:i/>
          <w:lang w:val="lt-LT" w:eastAsia="lt-LT"/>
        </w:rPr>
        <w:t>as</w:t>
      </w:r>
      <w:proofErr w:type="spellEnd"/>
      <w:r w:rsidRPr="00832B86">
        <w:rPr>
          <w:rFonts w:ascii="Times New Roman" w:hAnsi="Times New Roman"/>
          <w:i/>
          <w:lang w:val="lt-LT"/>
        </w:rPr>
        <w:t>)</w:t>
      </w:r>
      <w:r w:rsidR="00BB5E09" w:rsidRPr="00BB5E09">
        <w:rPr>
          <w:rFonts w:ascii="Times New Roman" w:hAnsi="Times New Roman"/>
          <w:lang w:val="lt-LT"/>
        </w:rPr>
        <w:t>;</w:t>
      </w:r>
    </w:p>
    <w:p w14:paraId="142A1B9D" w14:textId="77777777" w:rsidR="003F4373" w:rsidRPr="00EA5F03" w:rsidRDefault="00BB5E09" w:rsidP="00EA5F03">
      <w:pPr>
        <w:pStyle w:val="Default"/>
        <w:rPr>
          <w:rFonts w:eastAsia="Calibri"/>
          <w:color w:val="000000"/>
          <w:sz w:val="24"/>
          <w:szCs w:val="24"/>
          <w:lang w:val="lt-LT" w:eastAsia="lt-LT"/>
        </w:rPr>
      </w:pPr>
      <w:r>
        <w:rPr>
          <w:i/>
          <w:lang w:val="lt-LT"/>
        </w:rPr>
        <w:t>-</w:t>
      </w:r>
      <w:r>
        <w:rPr>
          <w:i/>
          <w:lang w:val="lt-LT"/>
        </w:rPr>
        <w:tab/>
      </w:r>
      <w:r w:rsidRPr="00BB5E09">
        <w:rPr>
          <w:bCs/>
          <w:color w:val="000000"/>
          <w:sz w:val="22"/>
          <w:szCs w:val="22"/>
          <w:lang w:val="lt-LT" w:eastAsia="lt-LT"/>
        </w:rPr>
        <w:t xml:space="preserve">krūtinės skausmas pasireiškus alerginėms reakcijoms, kuris gali būti alergijos sukelto širdies smūgio (širdies priepuolio) simptomas </w:t>
      </w:r>
      <w:r w:rsidRPr="00414CA7">
        <w:rPr>
          <w:bCs/>
          <w:i/>
          <w:color w:val="000000"/>
          <w:sz w:val="22"/>
          <w:szCs w:val="22"/>
          <w:lang w:val="lt-LT" w:eastAsia="lt-LT"/>
        </w:rPr>
        <w:t>(</w:t>
      </w:r>
      <w:proofErr w:type="spellStart"/>
      <w:r w:rsidRPr="00414CA7">
        <w:rPr>
          <w:bCs/>
          <w:i/>
          <w:color w:val="000000"/>
          <w:sz w:val="22"/>
          <w:szCs w:val="22"/>
          <w:lang w:val="lt-LT" w:eastAsia="lt-LT"/>
        </w:rPr>
        <w:t>Kounis</w:t>
      </w:r>
      <w:proofErr w:type="spellEnd"/>
      <w:r w:rsidRPr="00414CA7">
        <w:rPr>
          <w:bCs/>
          <w:i/>
          <w:color w:val="000000"/>
          <w:sz w:val="22"/>
          <w:szCs w:val="22"/>
          <w:lang w:val="lt-LT" w:eastAsia="lt-LT"/>
        </w:rPr>
        <w:t xml:space="preserve"> sindromas)</w:t>
      </w:r>
      <w:r w:rsidR="003F4373" w:rsidRPr="00414CA7">
        <w:rPr>
          <w:i/>
          <w:lang w:val="lt-LT" w:eastAsia="lt-LT"/>
        </w:rPr>
        <w:t>.</w:t>
      </w:r>
    </w:p>
    <w:p w14:paraId="2E7200F8" w14:textId="77777777" w:rsidR="003F4373" w:rsidRPr="00832B86" w:rsidRDefault="003F4373" w:rsidP="003F4373">
      <w:pPr>
        <w:tabs>
          <w:tab w:val="num" w:pos="720"/>
          <w:tab w:val="num" w:pos="1800"/>
        </w:tabs>
        <w:spacing w:after="0" w:line="240" w:lineRule="auto"/>
        <w:ind w:right="-2"/>
        <w:rPr>
          <w:rFonts w:ascii="Times New Roman" w:eastAsia="SimSun" w:hAnsi="Times New Roman"/>
          <w:bCs/>
          <w:lang w:val="lt-LT" w:eastAsia="lt-LT"/>
        </w:rPr>
      </w:pPr>
      <w:bookmarkStart w:id="17" w:name="_DV_C191"/>
      <w:bookmarkStart w:id="18" w:name="_DV_X233"/>
      <w:bookmarkStart w:id="19" w:name="_DV_C192"/>
      <w:bookmarkEnd w:id="17"/>
    </w:p>
    <w:p w14:paraId="669C0701" w14:textId="77777777" w:rsidR="003F4373" w:rsidRPr="00832B86" w:rsidRDefault="0086081D" w:rsidP="003F4373">
      <w:pPr>
        <w:tabs>
          <w:tab w:val="num" w:pos="720"/>
          <w:tab w:val="num" w:pos="1800"/>
        </w:tabs>
        <w:spacing w:after="0" w:line="240" w:lineRule="auto"/>
        <w:ind w:right="-2"/>
        <w:rPr>
          <w:rFonts w:ascii="Times New Roman" w:hAnsi="Times New Roman"/>
          <w:b/>
          <w:bCs/>
          <w:lang w:val="lt-LT" w:eastAsia="lt-LT"/>
        </w:rPr>
      </w:pPr>
      <w:r w:rsidRPr="00734481">
        <w:rPr>
          <w:rFonts w:ascii="Wingdings" w:hAnsi="Wingdings"/>
          <w:color w:val="231F20"/>
          <w:lang w:val="lt-LT"/>
        </w:rPr>
        <w:t></w:t>
      </w:r>
      <w:r w:rsidRPr="00734481">
        <w:rPr>
          <w:rFonts w:ascii="Wingdings" w:hAnsi="Wingdings"/>
          <w:color w:val="231F20"/>
          <w:lang w:val="lt-LT"/>
        </w:rPr>
        <w:t></w:t>
      </w:r>
      <w:r w:rsidR="003F4373" w:rsidRPr="00832B86">
        <w:rPr>
          <w:rFonts w:ascii="Times New Roman" w:eastAsia="SimSun" w:hAnsi="Times New Roman"/>
          <w:bCs/>
          <w:lang w:val="lt-LT" w:eastAsia="lt-LT"/>
        </w:rPr>
        <w:t xml:space="preserve">Jeigu pasireiškė tokių simptomų, </w:t>
      </w:r>
      <w:r w:rsidR="003F4373" w:rsidRPr="00832B86">
        <w:rPr>
          <w:rFonts w:ascii="Times New Roman" w:eastAsia="SimSun" w:hAnsi="Times New Roman"/>
          <w:b/>
          <w:bCs/>
          <w:lang w:val="lt-LT" w:eastAsia="lt-LT"/>
        </w:rPr>
        <w:t>nedelsdami kreipkitės į gydytoją</w:t>
      </w:r>
      <w:bookmarkEnd w:id="18"/>
      <w:bookmarkEnd w:id="19"/>
      <w:r w:rsidR="003F4373" w:rsidRPr="00832B86">
        <w:rPr>
          <w:rFonts w:ascii="Times New Roman" w:eastAsia="SimSun" w:hAnsi="Times New Roman"/>
          <w:bCs/>
          <w:lang w:val="lt-LT" w:eastAsia="lt-LT"/>
        </w:rPr>
        <w:t>.</w:t>
      </w:r>
      <w:r w:rsidR="003F4373" w:rsidRPr="00832B86">
        <w:rPr>
          <w:rFonts w:ascii="Times New Roman" w:hAnsi="Times New Roman"/>
          <w:b/>
          <w:bCs/>
          <w:lang w:val="lt-LT" w:eastAsia="lt-LT"/>
        </w:rPr>
        <w:t xml:space="preserve"> Nutraukite </w:t>
      </w:r>
      <w:proofErr w:type="spellStart"/>
      <w:r w:rsidR="003F4373" w:rsidRPr="00832B86">
        <w:rPr>
          <w:rFonts w:ascii="Times New Roman" w:hAnsi="Times New Roman"/>
          <w:b/>
          <w:bCs/>
          <w:lang w:val="lt-LT" w:eastAsia="lt-LT"/>
        </w:rPr>
        <w:t>Amoxicillin</w:t>
      </w:r>
      <w:proofErr w:type="spellEnd"/>
      <w:r w:rsidR="003F4373" w:rsidRPr="00832B86">
        <w:rPr>
          <w:rFonts w:ascii="Times New Roman" w:hAnsi="Times New Roman"/>
          <w:b/>
          <w:bCs/>
          <w:lang w:val="lt-LT" w:eastAsia="lt-LT"/>
        </w:rPr>
        <w:t>/</w:t>
      </w:r>
      <w:proofErr w:type="spellStart"/>
      <w:r w:rsidR="003F4373" w:rsidRPr="00832B86">
        <w:rPr>
          <w:rFonts w:ascii="Times New Roman" w:hAnsi="Times New Roman"/>
          <w:b/>
          <w:bCs/>
          <w:lang w:val="lt-LT" w:eastAsia="lt-LT"/>
        </w:rPr>
        <w:t>Clavulanic</w:t>
      </w:r>
      <w:proofErr w:type="spellEnd"/>
      <w:r w:rsidR="003F4373" w:rsidRPr="00832B86">
        <w:rPr>
          <w:rFonts w:ascii="Times New Roman" w:hAnsi="Times New Roman"/>
          <w:b/>
          <w:bCs/>
          <w:lang w:val="lt-LT" w:eastAsia="lt-LT"/>
        </w:rPr>
        <w:t xml:space="preserve"> </w:t>
      </w:r>
      <w:proofErr w:type="spellStart"/>
      <w:r w:rsidR="003F4373" w:rsidRPr="00832B86">
        <w:rPr>
          <w:rFonts w:ascii="Times New Roman" w:hAnsi="Times New Roman"/>
          <w:b/>
          <w:bCs/>
          <w:lang w:val="lt-LT" w:eastAsia="lt-LT"/>
        </w:rPr>
        <w:t>acid</w:t>
      </w:r>
      <w:proofErr w:type="spellEnd"/>
      <w:r w:rsidR="003F4373" w:rsidRPr="00832B86">
        <w:rPr>
          <w:rFonts w:ascii="Times New Roman" w:hAnsi="Times New Roman"/>
          <w:b/>
          <w:bCs/>
          <w:lang w:val="lt-LT" w:eastAsia="lt-LT"/>
        </w:rPr>
        <w:t xml:space="preserve"> </w:t>
      </w:r>
      <w:proofErr w:type="spellStart"/>
      <w:r w:rsidR="003F4373" w:rsidRPr="00832B86">
        <w:rPr>
          <w:rFonts w:ascii="Times New Roman" w:hAnsi="Times New Roman"/>
          <w:b/>
          <w:bCs/>
          <w:lang w:val="lt-LT" w:eastAsia="lt-LT"/>
        </w:rPr>
        <w:t>Actavis</w:t>
      </w:r>
      <w:proofErr w:type="spellEnd"/>
      <w:r w:rsidR="003F4373" w:rsidRPr="00832B86">
        <w:rPr>
          <w:rFonts w:ascii="Times New Roman" w:hAnsi="Times New Roman"/>
          <w:b/>
          <w:bCs/>
          <w:lang w:val="lt-LT" w:eastAsia="lt-LT"/>
        </w:rPr>
        <w:t xml:space="preserve"> vartojimą.</w:t>
      </w:r>
    </w:p>
    <w:p w14:paraId="0AC59433" w14:textId="77777777" w:rsidR="003F4373" w:rsidRPr="00832B86" w:rsidRDefault="003F4373" w:rsidP="003F4373">
      <w:pPr>
        <w:spacing w:after="0" w:line="240" w:lineRule="auto"/>
        <w:ind w:right="-2"/>
        <w:rPr>
          <w:rFonts w:ascii="Times New Roman" w:hAnsi="Times New Roman"/>
          <w:lang w:val="lt-LT" w:eastAsia="lt-LT"/>
        </w:rPr>
      </w:pPr>
    </w:p>
    <w:p w14:paraId="58D30C0B"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Storosios žarnos uždegimas</w:t>
      </w:r>
    </w:p>
    <w:p w14:paraId="3381DF95" w14:textId="77777777" w:rsidR="003F4373"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Dėl storosios žarnos uždegimo gali pasireikšti viduriavimas vandeningomis išmatomis su krauju ir gleivėmis, pilvo skausmas ir (arba) karščiavimas.</w:t>
      </w:r>
    </w:p>
    <w:p w14:paraId="186B2BF3" w14:textId="77777777" w:rsidR="00EA5F03" w:rsidRDefault="00EA5F03" w:rsidP="003F4373">
      <w:pPr>
        <w:keepNext/>
        <w:spacing w:after="0" w:line="240" w:lineRule="auto"/>
        <w:rPr>
          <w:rFonts w:ascii="Times New Roman" w:hAnsi="Times New Roman"/>
          <w:lang w:val="lt-LT" w:eastAsia="lt-LT"/>
        </w:rPr>
      </w:pPr>
    </w:p>
    <w:p w14:paraId="6281D46E" w14:textId="77777777" w:rsidR="00EA5F03" w:rsidRPr="00414CA7" w:rsidRDefault="00EA5F03" w:rsidP="00EA5F03">
      <w:pPr>
        <w:autoSpaceDE w:val="0"/>
        <w:autoSpaceDN w:val="0"/>
        <w:adjustRightInd w:val="0"/>
        <w:spacing w:after="0" w:line="240" w:lineRule="auto"/>
        <w:rPr>
          <w:rFonts w:ascii="Times New Roman" w:hAnsi="Times New Roman"/>
          <w:b/>
          <w:color w:val="000000"/>
          <w:lang w:val="lt-LT" w:eastAsia="lt-LT"/>
        </w:rPr>
      </w:pPr>
      <w:r w:rsidRPr="00EA5F03">
        <w:rPr>
          <w:rFonts w:ascii="Times New Roman" w:hAnsi="Times New Roman"/>
          <w:b/>
          <w:bCs/>
          <w:color w:val="000000"/>
          <w:lang w:val="lt-LT" w:eastAsia="lt-LT"/>
        </w:rPr>
        <w:t xml:space="preserve">Ūminis kasos uždegimas (ūminis pankreatitas) </w:t>
      </w:r>
    </w:p>
    <w:p w14:paraId="29BF60EB" w14:textId="77777777" w:rsidR="00EA5F03" w:rsidRPr="00EA5F03" w:rsidRDefault="00EA5F03" w:rsidP="00EA5F03">
      <w:pPr>
        <w:autoSpaceDE w:val="0"/>
        <w:autoSpaceDN w:val="0"/>
        <w:adjustRightInd w:val="0"/>
        <w:spacing w:after="0" w:line="240" w:lineRule="auto"/>
        <w:rPr>
          <w:rFonts w:ascii="Times New Roman" w:hAnsi="Times New Roman"/>
          <w:color w:val="000000"/>
          <w:lang w:val="lt-LT" w:eastAsia="lt-LT"/>
        </w:rPr>
      </w:pPr>
      <w:r w:rsidRPr="00414CA7">
        <w:rPr>
          <w:rFonts w:ascii="Times New Roman" w:hAnsi="Times New Roman"/>
          <w:bCs/>
          <w:color w:val="000000"/>
          <w:lang w:val="lt-LT" w:eastAsia="lt-LT"/>
        </w:rPr>
        <w:t xml:space="preserve">Jei pajutote stiprų ir nepraeinantį skausmą pilvo srityje, tai gali būti ūminio pankreatito požymis. </w:t>
      </w:r>
    </w:p>
    <w:p w14:paraId="2DF5F2DC" w14:textId="77777777" w:rsidR="00EA5F03" w:rsidRDefault="00EA5F03" w:rsidP="00EA5F03">
      <w:pPr>
        <w:autoSpaceDE w:val="0"/>
        <w:autoSpaceDN w:val="0"/>
        <w:adjustRightInd w:val="0"/>
        <w:spacing w:after="0" w:line="240" w:lineRule="auto"/>
        <w:rPr>
          <w:rFonts w:ascii="Times New Roman" w:hAnsi="Times New Roman"/>
          <w:bCs/>
          <w:color w:val="000000"/>
          <w:lang w:val="lt-LT" w:eastAsia="lt-LT"/>
        </w:rPr>
      </w:pPr>
    </w:p>
    <w:p w14:paraId="4F72B371" w14:textId="77777777" w:rsidR="00EA5F03" w:rsidRPr="00414CA7" w:rsidRDefault="00EA5F03" w:rsidP="00EA5F03">
      <w:pPr>
        <w:autoSpaceDE w:val="0"/>
        <w:autoSpaceDN w:val="0"/>
        <w:adjustRightInd w:val="0"/>
        <w:spacing w:after="0" w:line="240" w:lineRule="auto"/>
        <w:rPr>
          <w:rFonts w:ascii="Times New Roman" w:hAnsi="Times New Roman"/>
          <w:b/>
          <w:color w:val="000000"/>
          <w:lang w:val="lt-LT" w:eastAsia="lt-LT"/>
        </w:rPr>
      </w:pPr>
      <w:r w:rsidRPr="00EA5F03">
        <w:rPr>
          <w:rFonts w:ascii="Times New Roman" w:hAnsi="Times New Roman"/>
          <w:b/>
          <w:bCs/>
          <w:color w:val="000000"/>
          <w:lang w:val="lt-LT" w:eastAsia="lt-LT"/>
        </w:rPr>
        <w:t>Vaistų s</w:t>
      </w:r>
      <w:r w:rsidR="00BD3AD0">
        <w:rPr>
          <w:rFonts w:ascii="Times New Roman" w:hAnsi="Times New Roman"/>
          <w:b/>
          <w:bCs/>
          <w:color w:val="000000"/>
          <w:lang w:val="lt-LT" w:eastAsia="lt-LT"/>
        </w:rPr>
        <w:t>u</w:t>
      </w:r>
      <w:r w:rsidRPr="00EA5F03">
        <w:rPr>
          <w:rFonts w:ascii="Times New Roman" w:hAnsi="Times New Roman"/>
          <w:b/>
          <w:bCs/>
          <w:color w:val="000000"/>
          <w:lang w:val="lt-LT" w:eastAsia="lt-LT"/>
        </w:rPr>
        <w:t xml:space="preserve">kelto </w:t>
      </w:r>
      <w:proofErr w:type="spellStart"/>
      <w:r w:rsidRPr="00EA5F03">
        <w:rPr>
          <w:rFonts w:ascii="Times New Roman" w:hAnsi="Times New Roman"/>
          <w:b/>
          <w:bCs/>
          <w:color w:val="000000"/>
          <w:lang w:val="lt-LT" w:eastAsia="lt-LT"/>
        </w:rPr>
        <w:t>enterokolito</w:t>
      </w:r>
      <w:proofErr w:type="spellEnd"/>
      <w:r w:rsidRPr="00EA5F03">
        <w:rPr>
          <w:rFonts w:ascii="Times New Roman" w:hAnsi="Times New Roman"/>
          <w:b/>
          <w:bCs/>
          <w:color w:val="000000"/>
          <w:lang w:val="lt-LT" w:eastAsia="lt-LT"/>
        </w:rPr>
        <w:t xml:space="preserve"> sindromas (VSES) </w:t>
      </w:r>
    </w:p>
    <w:p w14:paraId="7E5AE7DD" w14:textId="77777777" w:rsidR="00EA5F03" w:rsidRPr="00414CA7" w:rsidRDefault="00EA5F03" w:rsidP="00EA5F03">
      <w:pPr>
        <w:keepNext/>
        <w:spacing w:after="0" w:line="240" w:lineRule="auto"/>
        <w:rPr>
          <w:rFonts w:ascii="Times New Roman" w:hAnsi="Times New Roman"/>
          <w:bCs/>
          <w:color w:val="000000"/>
          <w:lang w:val="lt-LT" w:eastAsia="lt-LT"/>
        </w:rPr>
      </w:pPr>
      <w:r w:rsidRPr="00414CA7">
        <w:rPr>
          <w:rFonts w:ascii="Times New Roman" w:hAnsi="Times New Roman"/>
          <w:bCs/>
          <w:color w:val="000000"/>
          <w:lang w:val="lt-LT" w:eastAsia="lt-LT"/>
        </w:rPr>
        <w:t xml:space="preserve">Gauta pranešimų apie VSES, kuris daugiausiai pasireiškė </w:t>
      </w:r>
      <w:proofErr w:type="spellStart"/>
      <w:r w:rsidRPr="00414CA7">
        <w:rPr>
          <w:rFonts w:ascii="Times New Roman" w:hAnsi="Times New Roman"/>
          <w:bCs/>
          <w:color w:val="000000"/>
          <w:lang w:val="lt-LT" w:eastAsia="lt-LT"/>
        </w:rPr>
        <w:t>amoksiciliną</w:t>
      </w:r>
      <w:proofErr w:type="spellEnd"/>
      <w:r w:rsidRPr="00414CA7">
        <w:rPr>
          <w:rFonts w:ascii="Times New Roman" w:hAnsi="Times New Roman"/>
          <w:bCs/>
          <w:color w:val="000000"/>
          <w:lang w:val="lt-LT" w:eastAsia="lt-LT"/>
        </w:rPr>
        <w:t xml:space="preserve"> / </w:t>
      </w:r>
      <w:proofErr w:type="spellStart"/>
      <w:r w:rsidRPr="00414CA7">
        <w:rPr>
          <w:rFonts w:ascii="Times New Roman" w:hAnsi="Times New Roman"/>
          <w:bCs/>
          <w:color w:val="000000"/>
          <w:lang w:val="lt-LT" w:eastAsia="lt-LT"/>
        </w:rPr>
        <w:t>klavulano</w:t>
      </w:r>
      <w:proofErr w:type="spellEnd"/>
      <w:r w:rsidRPr="00414CA7">
        <w:rPr>
          <w:rFonts w:ascii="Times New Roman" w:hAnsi="Times New Roman"/>
          <w:bCs/>
          <w:color w:val="000000"/>
          <w:lang w:val="lt-LT" w:eastAsia="lt-LT"/>
        </w:rPr>
        <w:t xml:space="preserve"> rūgštį vartojantiems vaikams. Tai yra tam tikro tipo alerginė reakcija, kurios pagrindinis simptomas yra pasikartojantis vėmimas (1-4 valandas po vaisto išgėrimo). Kiti simptomai gali būti pilvo skausmas, letargija, viduriavimas ir kraujospūdžio sumažėjimas.</w:t>
      </w:r>
    </w:p>
    <w:p w14:paraId="007E061F" w14:textId="77777777" w:rsidR="00EA5F03" w:rsidRPr="00EA5F03" w:rsidRDefault="00EA5F03" w:rsidP="00EA5F03">
      <w:pPr>
        <w:keepNext/>
        <w:spacing w:after="0" w:line="240" w:lineRule="auto"/>
        <w:rPr>
          <w:rFonts w:ascii="Times New Roman" w:hAnsi="Times New Roman"/>
          <w:lang w:val="lt-LT" w:eastAsia="lt-LT"/>
        </w:rPr>
      </w:pPr>
    </w:p>
    <w:p w14:paraId="7DBD780C" w14:textId="77777777" w:rsidR="003F4373" w:rsidRPr="00832B86" w:rsidRDefault="0086081D" w:rsidP="003F4373">
      <w:pPr>
        <w:tabs>
          <w:tab w:val="num" w:pos="720"/>
          <w:tab w:val="num" w:pos="1800"/>
        </w:tabs>
        <w:spacing w:after="0" w:line="240" w:lineRule="auto"/>
        <w:ind w:right="-2"/>
        <w:rPr>
          <w:rFonts w:ascii="Times New Roman" w:hAnsi="Times New Roman"/>
          <w:lang w:val="lt-LT" w:eastAsia="lt-LT"/>
        </w:rPr>
      </w:pPr>
      <w:r w:rsidRPr="00734481">
        <w:rPr>
          <w:rFonts w:ascii="Wingdings" w:hAnsi="Wingdings"/>
          <w:color w:val="231F20"/>
          <w:lang w:val="lt-LT"/>
        </w:rPr>
        <w:t></w:t>
      </w:r>
      <w:r w:rsidRPr="00734481">
        <w:rPr>
          <w:rFonts w:ascii="Wingdings" w:hAnsi="Wingdings"/>
          <w:color w:val="231F20"/>
          <w:lang w:val="lt-LT"/>
        </w:rPr>
        <w:t></w:t>
      </w:r>
      <w:r w:rsidR="003F4373" w:rsidRPr="00832B86">
        <w:rPr>
          <w:rFonts w:ascii="Times New Roman" w:eastAsia="SimSun" w:hAnsi="Times New Roman"/>
          <w:bCs/>
          <w:lang w:val="lt-LT" w:eastAsia="lt-LT"/>
        </w:rPr>
        <w:t xml:space="preserve">Jeigu pasireiškė tokių simptomų, </w:t>
      </w:r>
      <w:r w:rsidR="003F4373" w:rsidRPr="00832B86">
        <w:rPr>
          <w:rFonts w:ascii="Times New Roman" w:eastAsia="SimSun" w:hAnsi="Times New Roman"/>
          <w:b/>
          <w:bCs/>
          <w:lang w:val="lt-LT" w:eastAsia="lt-LT"/>
        </w:rPr>
        <w:t>kiek galima greičiau kreipkitės patarimo į gydytoją</w:t>
      </w:r>
      <w:r w:rsidR="003F4373" w:rsidRPr="00832B86">
        <w:rPr>
          <w:rFonts w:ascii="Times New Roman" w:hAnsi="Times New Roman"/>
          <w:lang w:val="lt-LT" w:eastAsia="lt-LT"/>
        </w:rPr>
        <w:t>.</w:t>
      </w:r>
    </w:p>
    <w:p w14:paraId="68B36BAE" w14:textId="77777777" w:rsidR="003F4373" w:rsidRPr="00832B86" w:rsidRDefault="003F4373" w:rsidP="003F4373">
      <w:pPr>
        <w:spacing w:after="0" w:line="240" w:lineRule="auto"/>
        <w:ind w:right="-2"/>
        <w:rPr>
          <w:rFonts w:ascii="Times New Roman" w:hAnsi="Times New Roman"/>
          <w:lang w:val="lt-LT" w:eastAsia="lt-LT"/>
        </w:rPr>
      </w:pPr>
    </w:p>
    <w:p w14:paraId="4636D93D" w14:textId="77777777" w:rsidR="003F4373" w:rsidRPr="00CA7C03" w:rsidRDefault="003F4373" w:rsidP="00220F36">
      <w:pPr>
        <w:keepNext/>
        <w:spacing w:after="0" w:line="240" w:lineRule="auto"/>
        <w:rPr>
          <w:rFonts w:ascii="Times New Roman" w:hAnsi="Times New Roman"/>
          <w:bCs/>
          <w:lang w:val="lt-LT" w:eastAsia="lt-LT"/>
        </w:rPr>
      </w:pPr>
      <w:r w:rsidRPr="00832B86">
        <w:rPr>
          <w:rFonts w:ascii="Times New Roman" w:hAnsi="Times New Roman"/>
          <w:b/>
          <w:lang w:val="lt-LT" w:eastAsia="lt-LT"/>
        </w:rPr>
        <w:t xml:space="preserve">Labai </w:t>
      </w:r>
      <w:r w:rsidR="0086081D" w:rsidRPr="00832B86">
        <w:rPr>
          <w:rFonts w:ascii="Times New Roman" w:hAnsi="Times New Roman"/>
          <w:b/>
          <w:lang w:val="lt-LT" w:eastAsia="lt-LT"/>
        </w:rPr>
        <w:t>dažn</w:t>
      </w:r>
      <w:r w:rsidR="0086081D">
        <w:rPr>
          <w:rFonts w:ascii="Times New Roman" w:hAnsi="Times New Roman"/>
          <w:b/>
          <w:lang w:val="lt-LT" w:eastAsia="lt-LT"/>
        </w:rPr>
        <w:t>i</w:t>
      </w:r>
      <w:r w:rsidR="0086081D" w:rsidRPr="00832B86">
        <w:rPr>
          <w:rFonts w:ascii="Times New Roman" w:hAnsi="Times New Roman"/>
          <w:b/>
          <w:lang w:val="lt-LT" w:eastAsia="lt-LT"/>
        </w:rPr>
        <w:t xml:space="preserve"> šalutini</w:t>
      </w:r>
      <w:r w:rsidR="0086081D">
        <w:rPr>
          <w:rFonts w:ascii="Times New Roman" w:hAnsi="Times New Roman"/>
          <w:b/>
          <w:lang w:val="lt-LT" w:eastAsia="lt-LT"/>
        </w:rPr>
        <w:t>o</w:t>
      </w:r>
      <w:r w:rsidR="0086081D" w:rsidRPr="00832B86">
        <w:rPr>
          <w:rFonts w:ascii="Times New Roman" w:hAnsi="Times New Roman"/>
          <w:b/>
          <w:lang w:val="lt-LT" w:eastAsia="lt-LT"/>
        </w:rPr>
        <w:t xml:space="preserve"> poveiki</w:t>
      </w:r>
      <w:r w:rsidR="0086081D">
        <w:rPr>
          <w:rFonts w:ascii="Times New Roman" w:hAnsi="Times New Roman"/>
          <w:b/>
          <w:lang w:val="lt-LT" w:eastAsia="lt-LT"/>
        </w:rPr>
        <w:t xml:space="preserve">o reiškiniai </w:t>
      </w:r>
      <w:r w:rsidR="00220F36" w:rsidRPr="00CA7C03">
        <w:rPr>
          <w:rFonts w:ascii="Times New Roman" w:hAnsi="Times New Roman"/>
          <w:bCs/>
          <w:lang w:val="lt-LT" w:eastAsia="lt-LT"/>
        </w:rPr>
        <w:t xml:space="preserve">(gali pasireikšti </w:t>
      </w:r>
      <w:r w:rsidR="00C40F3D">
        <w:rPr>
          <w:rFonts w:ascii="Times New Roman" w:hAnsi="Times New Roman"/>
          <w:bCs/>
          <w:lang w:val="lt-LT" w:eastAsia="lt-LT"/>
        </w:rPr>
        <w:t xml:space="preserve">ne </w:t>
      </w:r>
      <w:r w:rsidR="0086081D">
        <w:rPr>
          <w:rFonts w:ascii="Times New Roman" w:hAnsi="Times New Roman"/>
          <w:bCs/>
          <w:lang w:val="lt-LT" w:eastAsia="lt-LT"/>
        </w:rPr>
        <w:t>rečiau</w:t>
      </w:r>
      <w:r w:rsidR="0086081D" w:rsidRPr="00CA7C03">
        <w:rPr>
          <w:rFonts w:ascii="Times New Roman" w:hAnsi="Times New Roman"/>
          <w:bCs/>
          <w:lang w:val="lt-LT" w:eastAsia="lt-LT"/>
        </w:rPr>
        <w:t xml:space="preserve"> </w:t>
      </w:r>
      <w:r w:rsidR="00220F36">
        <w:rPr>
          <w:rFonts w:ascii="Times New Roman" w:hAnsi="Times New Roman"/>
          <w:bCs/>
          <w:lang w:val="lt-LT" w:eastAsia="lt-LT"/>
        </w:rPr>
        <w:t>kaip</w:t>
      </w:r>
      <w:r w:rsidR="00220F36" w:rsidRPr="00CA7C03">
        <w:rPr>
          <w:rFonts w:ascii="Times New Roman" w:hAnsi="Times New Roman"/>
          <w:bCs/>
          <w:lang w:val="lt-LT" w:eastAsia="lt-LT"/>
        </w:rPr>
        <w:t xml:space="preserve"> 1 iš 10 </w:t>
      </w:r>
      <w:r w:rsidR="0086081D">
        <w:rPr>
          <w:rFonts w:ascii="Times New Roman" w:hAnsi="Times New Roman"/>
          <w:bCs/>
          <w:lang w:val="lt-LT" w:eastAsia="lt-LT"/>
        </w:rPr>
        <w:t>asmenų</w:t>
      </w:r>
      <w:r w:rsidR="00220F36" w:rsidRPr="00CA7C03">
        <w:rPr>
          <w:rFonts w:ascii="Times New Roman" w:hAnsi="Times New Roman"/>
          <w:bCs/>
          <w:lang w:val="lt-LT" w:eastAsia="lt-LT"/>
        </w:rPr>
        <w:t>)</w:t>
      </w:r>
    </w:p>
    <w:p w14:paraId="4138C9A2" w14:textId="77777777" w:rsidR="003F4373" w:rsidRPr="00832B86" w:rsidRDefault="003F4373" w:rsidP="00385C9C">
      <w:pPr>
        <w:keepNext/>
        <w:tabs>
          <w:tab w:val="left" w:pos="567"/>
        </w:tabs>
        <w:spacing w:after="0" w:line="240" w:lineRule="auto"/>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viduriavimas (suaugusiesiems).</w:t>
      </w:r>
    </w:p>
    <w:p w14:paraId="3A9C28D7" w14:textId="77777777" w:rsidR="003F4373" w:rsidRPr="00832B86" w:rsidRDefault="003F4373" w:rsidP="003F4373">
      <w:pPr>
        <w:spacing w:after="0" w:line="240" w:lineRule="auto"/>
        <w:ind w:right="-2"/>
        <w:rPr>
          <w:rFonts w:ascii="Times New Roman" w:hAnsi="Times New Roman"/>
          <w:lang w:val="lt-LT" w:eastAsia="lt-LT"/>
        </w:rPr>
      </w:pPr>
    </w:p>
    <w:p w14:paraId="13D7838B" w14:textId="77777777" w:rsidR="00385C9C" w:rsidRDefault="0086081D" w:rsidP="00CA7C03">
      <w:pPr>
        <w:keepNext/>
        <w:spacing w:after="0" w:line="240" w:lineRule="auto"/>
        <w:rPr>
          <w:rFonts w:ascii="Times New Roman" w:hAnsi="Times New Roman"/>
          <w:lang w:val="lt-LT" w:eastAsia="lt-LT"/>
        </w:rPr>
      </w:pPr>
      <w:r w:rsidRPr="00832B86">
        <w:rPr>
          <w:rFonts w:ascii="Times New Roman" w:hAnsi="Times New Roman"/>
          <w:b/>
          <w:lang w:val="lt-LT" w:eastAsia="lt-LT"/>
        </w:rPr>
        <w:t>Dažn</w:t>
      </w:r>
      <w:r>
        <w:rPr>
          <w:rFonts w:ascii="Times New Roman" w:hAnsi="Times New Roman"/>
          <w:b/>
          <w:lang w:val="lt-LT" w:eastAsia="lt-LT"/>
        </w:rPr>
        <w:t>i</w:t>
      </w:r>
      <w:r w:rsidRPr="00832B86">
        <w:rPr>
          <w:rFonts w:ascii="Times New Roman" w:hAnsi="Times New Roman"/>
          <w:b/>
          <w:lang w:val="lt-LT" w:eastAsia="lt-LT"/>
        </w:rPr>
        <w:t xml:space="preserve"> šalutini</w:t>
      </w:r>
      <w:r>
        <w:rPr>
          <w:rFonts w:ascii="Times New Roman" w:hAnsi="Times New Roman"/>
          <w:b/>
          <w:lang w:val="lt-LT" w:eastAsia="lt-LT"/>
        </w:rPr>
        <w:t>o</w:t>
      </w:r>
      <w:r w:rsidRPr="00832B86">
        <w:rPr>
          <w:rFonts w:ascii="Times New Roman" w:hAnsi="Times New Roman"/>
          <w:b/>
          <w:lang w:val="lt-LT" w:eastAsia="lt-LT"/>
        </w:rPr>
        <w:t xml:space="preserve"> poveiki</w:t>
      </w:r>
      <w:r>
        <w:rPr>
          <w:rFonts w:ascii="Times New Roman" w:hAnsi="Times New Roman"/>
          <w:b/>
          <w:lang w:val="lt-LT" w:eastAsia="lt-LT"/>
        </w:rPr>
        <w:t xml:space="preserve">o reiškiniai </w:t>
      </w:r>
      <w:r w:rsidR="00220F36">
        <w:rPr>
          <w:rFonts w:ascii="Times New Roman" w:hAnsi="Times New Roman"/>
          <w:lang w:val="lt-LT" w:eastAsia="lt-LT"/>
        </w:rPr>
        <w:t>(g</w:t>
      </w:r>
      <w:r w:rsidR="00220F36" w:rsidRPr="00832B86">
        <w:rPr>
          <w:rFonts w:ascii="Times New Roman" w:hAnsi="Times New Roman"/>
          <w:lang w:val="lt-LT" w:eastAsia="lt-LT"/>
        </w:rPr>
        <w:t xml:space="preserve">ali pasireikšti </w:t>
      </w:r>
      <w:r w:rsidR="00181ACB">
        <w:rPr>
          <w:rFonts w:ascii="Times New Roman" w:hAnsi="Times New Roman"/>
          <w:lang w:val="lt-LT" w:eastAsia="lt-LT"/>
        </w:rPr>
        <w:t>rečiau</w:t>
      </w:r>
      <w:r w:rsidR="00220F36" w:rsidRPr="00832B86">
        <w:rPr>
          <w:rFonts w:ascii="Times New Roman" w:hAnsi="Times New Roman"/>
          <w:lang w:val="lt-LT" w:eastAsia="lt-LT"/>
        </w:rPr>
        <w:t xml:space="preserve"> kaip 1 iš 10 </w:t>
      </w:r>
      <w:r>
        <w:rPr>
          <w:rFonts w:ascii="Times New Roman" w:hAnsi="Times New Roman"/>
          <w:lang w:val="lt-LT" w:eastAsia="lt-LT"/>
        </w:rPr>
        <w:t>asmenų</w:t>
      </w:r>
      <w:r w:rsidR="00220F36">
        <w:rPr>
          <w:rFonts w:ascii="Times New Roman" w:hAnsi="Times New Roman"/>
          <w:lang w:val="lt-LT" w:eastAsia="lt-LT"/>
        </w:rPr>
        <w:t>)</w:t>
      </w:r>
    </w:p>
    <w:p w14:paraId="4DDE3141" w14:textId="77777777" w:rsidR="003F4373" w:rsidRPr="00832B86" w:rsidRDefault="003F4373" w:rsidP="00385C9C">
      <w:pPr>
        <w:keepNext/>
        <w:tabs>
          <w:tab w:val="left" w:pos="567"/>
        </w:tabs>
        <w:spacing w:after="0" w:line="240" w:lineRule="auto"/>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pienligė (</w:t>
      </w:r>
      <w:proofErr w:type="spellStart"/>
      <w:r w:rsidRPr="00832B86">
        <w:rPr>
          <w:rFonts w:ascii="Times New Roman" w:hAnsi="Times New Roman"/>
          <w:lang w:val="lt-LT" w:eastAsia="lt-LT"/>
        </w:rPr>
        <w:t>kandidozė</w:t>
      </w:r>
      <w:proofErr w:type="spellEnd"/>
      <w:r w:rsidRPr="00832B86">
        <w:rPr>
          <w:rFonts w:ascii="Times New Roman" w:hAnsi="Times New Roman"/>
          <w:lang w:val="lt-LT" w:eastAsia="lt-LT"/>
        </w:rPr>
        <w:t xml:space="preserve"> – </w:t>
      </w:r>
      <w:proofErr w:type="spellStart"/>
      <w:r w:rsidRPr="00832B86">
        <w:rPr>
          <w:rFonts w:ascii="Times New Roman" w:hAnsi="Times New Roman"/>
          <w:lang w:val="lt-LT" w:eastAsia="lt-LT"/>
        </w:rPr>
        <w:t>mieliagrybių</w:t>
      </w:r>
      <w:proofErr w:type="spellEnd"/>
      <w:r w:rsidRPr="00832B86">
        <w:rPr>
          <w:rFonts w:ascii="Times New Roman" w:hAnsi="Times New Roman"/>
          <w:lang w:val="lt-LT" w:eastAsia="lt-LT"/>
        </w:rPr>
        <w:t xml:space="preserve"> sukelta makšties, burnos ar odos raukšlių infekcinė liga);</w:t>
      </w:r>
    </w:p>
    <w:p w14:paraId="60146892" w14:textId="77777777" w:rsidR="003F4373" w:rsidRPr="00832B86" w:rsidRDefault="003F4373" w:rsidP="003B5E3C">
      <w:pPr>
        <w:tabs>
          <w:tab w:val="left" w:pos="567"/>
        </w:tabs>
        <w:spacing w:after="0" w:line="240" w:lineRule="auto"/>
        <w:ind w:right="-2"/>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blogavimas (pykinimas), ypač geriant dideles dozes. Jeigu pasireiškia toks poveikis, gerkite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w:t>
      </w:r>
      <w:r w:rsidR="0086081D">
        <w:rPr>
          <w:rFonts w:ascii="Times New Roman" w:hAnsi="Times New Roman"/>
          <w:lang w:val="lt-LT" w:eastAsia="lt-LT"/>
        </w:rPr>
        <w:t>valgio metu</w:t>
      </w:r>
      <w:r w:rsidR="009F1104" w:rsidRPr="00832B86">
        <w:rPr>
          <w:rFonts w:ascii="Times New Roman" w:hAnsi="Times New Roman"/>
          <w:lang w:val="lt-LT" w:eastAsia="lt-LT"/>
        </w:rPr>
        <w:t>;</w:t>
      </w:r>
    </w:p>
    <w:p w14:paraId="09FCA0B4" w14:textId="77777777" w:rsidR="003F4373" w:rsidRPr="00832B86" w:rsidRDefault="003F4373" w:rsidP="003B5E3C">
      <w:pPr>
        <w:tabs>
          <w:tab w:val="left" w:pos="567"/>
        </w:tabs>
        <w:spacing w:after="0" w:line="240" w:lineRule="auto"/>
        <w:ind w:right="-2"/>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vėmimas;</w:t>
      </w:r>
    </w:p>
    <w:p w14:paraId="3BADCFF0" w14:textId="77777777" w:rsidR="003F4373" w:rsidRPr="00832B86" w:rsidRDefault="003F4373" w:rsidP="003B5E3C">
      <w:pPr>
        <w:tabs>
          <w:tab w:val="left" w:pos="567"/>
        </w:tabs>
        <w:spacing w:after="0" w:line="240" w:lineRule="auto"/>
        <w:ind w:right="-2"/>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viduriavimas (vaikams).</w:t>
      </w:r>
    </w:p>
    <w:p w14:paraId="160F0D05" w14:textId="77777777" w:rsidR="003F4373" w:rsidRPr="00832B86" w:rsidRDefault="003F4373" w:rsidP="003F4373">
      <w:pPr>
        <w:spacing w:after="0" w:line="240" w:lineRule="auto"/>
        <w:ind w:right="-2"/>
        <w:rPr>
          <w:rFonts w:ascii="Times New Roman" w:hAnsi="Times New Roman"/>
          <w:lang w:val="lt-LT" w:eastAsia="lt-LT"/>
        </w:rPr>
      </w:pPr>
    </w:p>
    <w:p w14:paraId="5A7342B2" w14:textId="77777777" w:rsidR="003F4373" w:rsidRPr="00832B86" w:rsidRDefault="003F4373" w:rsidP="00220F36">
      <w:pPr>
        <w:keepNext/>
        <w:spacing w:after="0" w:line="240" w:lineRule="auto"/>
        <w:rPr>
          <w:rFonts w:ascii="Times New Roman" w:hAnsi="Times New Roman"/>
          <w:b/>
          <w:lang w:val="lt-LT" w:eastAsia="lt-LT"/>
        </w:rPr>
      </w:pPr>
      <w:r w:rsidRPr="00832B86">
        <w:rPr>
          <w:rFonts w:ascii="Times New Roman" w:hAnsi="Times New Roman"/>
          <w:b/>
          <w:lang w:val="lt-LT" w:eastAsia="lt-LT"/>
        </w:rPr>
        <w:t>Nedažn</w:t>
      </w:r>
      <w:r w:rsidR="0086081D">
        <w:rPr>
          <w:rFonts w:ascii="Times New Roman" w:hAnsi="Times New Roman"/>
          <w:b/>
          <w:lang w:val="lt-LT" w:eastAsia="lt-LT"/>
        </w:rPr>
        <w:t xml:space="preserve">i </w:t>
      </w:r>
      <w:r w:rsidR="0086081D" w:rsidRPr="00832B86">
        <w:rPr>
          <w:rFonts w:ascii="Times New Roman" w:hAnsi="Times New Roman"/>
          <w:b/>
          <w:lang w:val="lt-LT" w:eastAsia="lt-LT"/>
        </w:rPr>
        <w:t>šalutini</w:t>
      </w:r>
      <w:r w:rsidR="0086081D">
        <w:rPr>
          <w:rFonts w:ascii="Times New Roman" w:hAnsi="Times New Roman"/>
          <w:b/>
          <w:lang w:val="lt-LT" w:eastAsia="lt-LT"/>
        </w:rPr>
        <w:t>o</w:t>
      </w:r>
      <w:r w:rsidR="0086081D" w:rsidRPr="00832B86">
        <w:rPr>
          <w:rFonts w:ascii="Times New Roman" w:hAnsi="Times New Roman"/>
          <w:b/>
          <w:lang w:val="lt-LT" w:eastAsia="lt-LT"/>
        </w:rPr>
        <w:t xml:space="preserve"> poveiki</w:t>
      </w:r>
      <w:r w:rsidR="0086081D">
        <w:rPr>
          <w:rFonts w:ascii="Times New Roman" w:hAnsi="Times New Roman"/>
          <w:b/>
          <w:lang w:val="lt-LT" w:eastAsia="lt-LT"/>
        </w:rPr>
        <w:t>o reiškiniai</w:t>
      </w:r>
      <w:r w:rsidR="00220F36">
        <w:rPr>
          <w:rFonts w:ascii="Times New Roman" w:hAnsi="Times New Roman"/>
          <w:b/>
          <w:lang w:val="lt-LT" w:eastAsia="lt-LT"/>
        </w:rPr>
        <w:t xml:space="preserve"> (</w:t>
      </w:r>
      <w:r w:rsidR="00220F36">
        <w:rPr>
          <w:rFonts w:ascii="Times New Roman" w:hAnsi="Times New Roman"/>
          <w:lang w:val="lt-LT" w:eastAsia="lt-LT"/>
        </w:rPr>
        <w:t>g</w:t>
      </w:r>
      <w:r w:rsidR="00220F36" w:rsidRPr="00832B86">
        <w:rPr>
          <w:rFonts w:ascii="Times New Roman" w:hAnsi="Times New Roman"/>
          <w:lang w:val="lt-LT" w:eastAsia="lt-LT"/>
        </w:rPr>
        <w:t xml:space="preserve">ali pasireikšti </w:t>
      </w:r>
      <w:r w:rsidR="00181ACB">
        <w:rPr>
          <w:rFonts w:ascii="Times New Roman" w:hAnsi="Times New Roman"/>
          <w:lang w:val="lt-LT" w:eastAsia="lt-LT"/>
        </w:rPr>
        <w:t>rečiau</w:t>
      </w:r>
      <w:r w:rsidR="00220F36" w:rsidRPr="00832B86">
        <w:rPr>
          <w:rFonts w:ascii="Times New Roman" w:hAnsi="Times New Roman"/>
          <w:lang w:val="lt-LT" w:eastAsia="lt-LT"/>
        </w:rPr>
        <w:t xml:space="preserve"> kaip 1 iš 100 </w:t>
      </w:r>
      <w:r w:rsidR="0086081D">
        <w:rPr>
          <w:rFonts w:ascii="Times New Roman" w:hAnsi="Times New Roman"/>
          <w:lang w:val="lt-LT" w:eastAsia="lt-LT"/>
        </w:rPr>
        <w:t>asmenų</w:t>
      </w:r>
      <w:r w:rsidR="00220F36">
        <w:rPr>
          <w:rFonts w:ascii="Times New Roman" w:hAnsi="Times New Roman"/>
          <w:lang w:val="lt-LT" w:eastAsia="lt-LT"/>
        </w:rPr>
        <w:t>)</w:t>
      </w:r>
    </w:p>
    <w:p w14:paraId="12D28441" w14:textId="77777777" w:rsidR="003F4373" w:rsidRPr="00832B86" w:rsidRDefault="003F4373" w:rsidP="00CA7C03">
      <w:pPr>
        <w:keepNext/>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odos išbėrimas, niežulys;</w:t>
      </w:r>
    </w:p>
    <w:p w14:paraId="31286012"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iškilus niežtintysis išbėrimas </w:t>
      </w:r>
      <w:r w:rsidRPr="00832B86">
        <w:rPr>
          <w:rFonts w:ascii="Times New Roman" w:hAnsi="Times New Roman"/>
          <w:i/>
          <w:lang w:val="lt-LT"/>
        </w:rPr>
        <w:t>(</w:t>
      </w:r>
      <w:r w:rsidRPr="00832B86">
        <w:rPr>
          <w:rFonts w:ascii="Times New Roman" w:hAnsi="Times New Roman"/>
          <w:i/>
          <w:lang w:val="lt-LT" w:eastAsia="lt-LT"/>
        </w:rPr>
        <w:t>dilgėlinė</w:t>
      </w:r>
      <w:r w:rsidRPr="00832B86">
        <w:rPr>
          <w:rFonts w:ascii="Times New Roman" w:hAnsi="Times New Roman"/>
          <w:i/>
          <w:lang w:val="lt-LT"/>
        </w:rPr>
        <w:t>)</w:t>
      </w:r>
      <w:r w:rsidRPr="00832B86">
        <w:rPr>
          <w:rFonts w:ascii="Times New Roman" w:hAnsi="Times New Roman"/>
          <w:lang w:val="lt-LT" w:eastAsia="lt-LT"/>
        </w:rPr>
        <w:t>;</w:t>
      </w:r>
    </w:p>
    <w:p w14:paraId="74FA5DB0"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proofErr w:type="spellStart"/>
      <w:r w:rsidRPr="00832B86">
        <w:rPr>
          <w:rFonts w:ascii="Times New Roman" w:hAnsi="Times New Roman"/>
          <w:lang w:val="lt-LT" w:eastAsia="lt-LT"/>
        </w:rPr>
        <w:t>nevirškinimas</w:t>
      </w:r>
      <w:proofErr w:type="spellEnd"/>
      <w:r w:rsidRPr="00832B86">
        <w:rPr>
          <w:rFonts w:ascii="Times New Roman" w:hAnsi="Times New Roman"/>
          <w:lang w:val="lt-LT" w:eastAsia="lt-LT"/>
        </w:rPr>
        <w:t>;</w:t>
      </w:r>
    </w:p>
    <w:p w14:paraId="43E93042"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galvos svaigimas;</w:t>
      </w:r>
    </w:p>
    <w:p w14:paraId="63ED2F9D"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galvos skausmas.</w:t>
      </w:r>
    </w:p>
    <w:p w14:paraId="1D48797F" w14:textId="77777777" w:rsidR="003F4373" w:rsidRPr="00832B86" w:rsidRDefault="003F4373" w:rsidP="003F4373">
      <w:pPr>
        <w:spacing w:after="0" w:line="240" w:lineRule="auto"/>
        <w:ind w:right="-2"/>
        <w:rPr>
          <w:rFonts w:ascii="Times New Roman" w:hAnsi="Times New Roman"/>
          <w:lang w:val="lt-LT" w:eastAsia="lt-LT"/>
        </w:rPr>
      </w:pPr>
    </w:p>
    <w:p w14:paraId="0069C05A" w14:textId="77777777" w:rsidR="003F4373" w:rsidRPr="00832B86" w:rsidRDefault="0086081D"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Nedažn</w:t>
      </w:r>
      <w:r>
        <w:rPr>
          <w:rFonts w:ascii="Times New Roman" w:hAnsi="Times New Roman"/>
          <w:lang w:val="lt-LT" w:eastAsia="lt-LT"/>
        </w:rPr>
        <w:t>i</w:t>
      </w:r>
      <w:r w:rsidRPr="00832B86">
        <w:rPr>
          <w:rFonts w:ascii="Times New Roman" w:hAnsi="Times New Roman"/>
          <w:lang w:val="lt-LT" w:eastAsia="lt-LT"/>
        </w:rPr>
        <w:t xml:space="preserve"> </w:t>
      </w:r>
      <w:r w:rsidR="003F4373" w:rsidRPr="00832B86">
        <w:rPr>
          <w:rFonts w:ascii="Times New Roman" w:hAnsi="Times New Roman"/>
          <w:lang w:val="lt-LT" w:eastAsia="lt-LT"/>
        </w:rPr>
        <w:t>š</w:t>
      </w:r>
      <w:r>
        <w:rPr>
          <w:rFonts w:ascii="Times New Roman" w:hAnsi="Times New Roman"/>
          <w:lang w:val="lt-LT" w:eastAsia="lt-LT"/>
        </w:rPr>
        <w:t>alutinio poveikio reiškiniai</w:t>
      </w:r>
      <w:r w:rsidR="003F4373" w:rsidRPr="00832B86">
        <w:rPr>
          <w:rFonts w:ascii="Times New Roman" w:hAnsi="Times New Roman"/>
          <w:lang w:val="lt-LT" w:eastAsia="lt-LT"/>
        </w:rPr>
        <w:t xml:space="preserve">, </w:t>
      </w:r>
      <w:r w:rsidRPr="00832B86">
        <w:rPr>
          <w:rFonts w:ascii="Times New Roman" w:hAnsi="Times New Roman"/>
          <w:lang w:val="lt-LT" w:eastAsia="lt-LT"/>
        </w:rPr>
        <w:t>kur</w:t>
      </w:r>
      <w:r>
        <w:rPr>
          <w:rFonts w:ascii="Times New Roman" w:hAnsi="Times New Roman"/>
          <w:lang w:val="lt-LT" w:eastAsia="lt-LT"/>
        </w:rPr>
        <w:t>iuos</w:t>
      </w:r>
      <w:r w:rsidRPr="00832B86">
        <w:rPr>
          <w:rFonts w:ascii="Times New Roman" w:hAnsi="Times New Roman"/>
          <w:lang w:val="lt-LT" w:eastAsia="lt-LT"/>
        </w:rPr>
        <w:t xml:space="preserve"> </w:t>
      </w:r>
      <w:r w:rsidR="003F4373" w:rsidRPr="00832B86">
        <w:rPr>
          <w:rFonts w:ascii="Times New Roman" w:hAnsi="Times New Roman"/>
          <w:lang w:val="lt-LT" w:eastAsia="lt-LT"/>
        </w:rPr>
        <w:t>gali rodyti kraujo tyrimai:</w:t>
      </w:r>
    </w:p>
    <w:p w14:paraId="7404ED8C" w14:textId="77777777" w:rsidR="003F4373" w:rsidRPr="00832B86" w:rsidRDefault="003F4373" w:rsidP="003F4373">
      <w:pPr>
        <w:keepNext/>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tam tikrų medžiagų </w:t>
      </w:r>
      <w:r w:rsidRPr="00832B86">
        <w:rPr>
          <w:rFonts w:ascii="Times New Roman" w:hAnsi="Times New Roman"/>
          <w:i/>
          <w:lang w:val="lt-LT"/>
        </w:rPr>
        <w:t>(</w:t>
      </w:r>
      <w:r w:rsidRPr="00832B86">
        <w:rPr>
          <w:rFonts w:ascii="Times New Roman" w:hAnsi="Times New Roman"/>
          <w:i/>
          <w:lang w:val="lt-LT" w:eastAsia="lt-LT"/>
        </w:rPr>
        <w:t>fermentų</w:t>
      </w:r>
      <w:r w:rsidRPr="00832B86">
        <w:rPr>
          <w:rFonts w:ascii="Times New Roman" w:hAnsi="Times New Roman"/>
          <w:i/>
          <w:lang w:val="lt-LT"/>
        </w:rPr>
        <w:t>)</w:t>
      </w:r>
      <w:r w:rsidRPr="00832B86">
        <w:rPr>
          <w:rFonts w:ascii="Times New Roman" w:hAnsi="Times New Roman"/>
          <w:lang w:val="lt-LT" w:eastAsia="lt-LT"/>
        </w:rPr>
        <w:t>, kurios gaminamos kepenyse, padaugėjimas.</w:t>
      </w:r>
    </w:p>
    <w:p w14:paraId="7C19FE2E" w14:textId="77777777" w:rsidR="003F4373" w:rsidRPr="00832B86" w:rsidRDefault="003F4373" w:rsidP="003F4373">
      <w:pPr>
        <w:spacing w:after="0" w:line="240" w:lineRule="auto"/>
        <w:ind w:right="-2"/>
        <w:rPr>
          <w:rFonts w:ascii="Times New Roman" w:hAnsi="Times New Roman"/>
          <w:lang w:val="lt-LT" w:eastAsia="lt-LT"/>
        </w:rPr>
      </w:pPr>
    </w:p>
    <w:p w14:paraId="0C392FB6" w14:textId="77777777" w:rsidR="003F4373" w:rsidRPr="00832B86" w:rsidRDefault="006751D0" w:rsidP="00220F36">
      <w:pPr>
        <w:keepNext/>
        <w:spacing w:after="0" w:line="240" w:lineRule="auto"/>
        <w:rPr>
          <w:rFonts w:ascii="Times New Roman" w:hAnsi="Times New Roman"/>
          <w:b/>
          <w:lang w:val="lt-LT" w:eastAsia="lt-LT"/>
        </w:rPr>
      </w:pPr>
      <w:r w:rsidRPr="00832B86">
        <w:rPr>
          <w:rFonts w:ascii="Times New Roman" w:hAnsi="Times New Roman"/>
          <w:b/>
          <w:lang w:val="lt-LT" w:eastAsia="lt-LT"/>
        </w:rPr>
        <w:t>Ret</w:t>
      </w:r>
      <w:r>
        <w:rPr>
          <w:rFonts w:ascii="Times New Roman" w:hAnsi="Times New Roman"/>
          <w:b/>
          <w:lang w:val="lt-LT" w:eastAsia="lt-LT"/>
        </w:rPr>
        <w:t>i</w:t>
      </w:r>
      <w:r w:rsidRPr="00832B86">
        <w:rPr>
          <w:rFonts w:ascii="Times New Roman" w:hAnsi="Times New Roman"/>
          <w:b/>
          <w:lang w:val="lt-LT" w:eastAsia="lt-LT"/>
        </w:rPr>
        <w:t xml:space="preserve"> šalutini</w:t>
      </w:r>
      <w:r>
        <w:rPr>
          <w:rFonts w:ascii="Times New Roman" w:hAnsi="Times New Roman"/>
          <w:b/>
          <w:lang w:val="lt-LT" w:eastAsia="lt-LT"/>
        </w:rPr>
        <w:t>o</w:t>
      </w:r>
      <w:r w:rsidRPr="00832B86">
        <w:rPr>
          <w:rFonts w:ascii="Times New Roman" w:hAnsi="Times New Roman"/>
          <w:b/>
          <w:lang w:val="lt-LT" w:eastAsia="lt-LT"/>
        </w:rPr>
        <w:t xml:space="preserve"> poveiki</w:t>
      </w:r>
      <w:r>
        <w:rPr>
          <w:rFonts w:ascii="Times New Roman" w:hAnsi="Times New Roman"/>
          <w:b/>
          <w:lang w:val="lt-LT" w:eastAsia="lt-LT"/>
        </w:rPr>
        <w:t>o rei</w:t>
      </w:r>
      <w:r w:rsidR="005F4537">
        <w:rPr>
          <w:rFonts w:ascii="Times New Roman" w:hAnsi="Times New Roman"/>
          <w:b/>
          <w:lang w:val="lt-LT" w:eastAsia="lt-LT"/>
        </w:rPr>
        <w:t>š</w:t>
      </w:r>
      <w:r>
        <w:rPr>
          <w:rFonts w:ascii="Times New Roman" w:hAnsi="Times New Roman"/>
          <w:b/>
          <w:lang w:val="lt-LT" w:eastAsia="lt-LT"/>
        </w:rPr>
        <w:t xml:space="preserve">kiniai </w:t>
      </w:r>
      <w:r w:rsidR="00220F36">
        <w:rPr>
          <w:rFonts w:ascii="Times New Roman" w:hAnsi="Times New Roman"/>
          <w:b/>
          <w:lang w:val="lt-LT" w:eastAsia="lt-LT"/>
        </w:rPr>
        <w:t>(</w:t>
      </w:r>
      <w:r w:rsidR="00220F36">
        <w:rPr>
          <w:rFonts w:ascii="Times New Roman" w:hAnsi="Times New Roman"/>
          <w:lang w:val="lt-LT" w:eastAsia="lt-LT"/>
        </w:rPr>
        <w:t>g</w:t>
      </w:r>
      <w:r w:rsidR="00220F36" w:rsidRPr="00832B86">
        <w:rPr>
          <w:rFonts w:ascii="Times New Roman" w:hAnsi="Times New Roman"/>
          <w:lang w:val="lt-LT" w:eastAsia="lt-LT"/>
        </w:rPr>
        <w:t xml:space="preserve">ali pasireikšti </w:t>
      </w:r>
      <w:r w:rsidR="00181ACB">
        <w:rPr>
          <w:rFonts w:ascii="Times New Roman" w:hAnsi="Times New Roman"/>
          <w:lang w:val="lt-LT" w:eastAsia="lt-LT"/>
        </w:rPr>
        <w:t>rečiau</w:t>
      </w:r>
      <w:r w:rsidR="00220F36" w:rsidRPr="00832B86">
        <w:rPr>
          <w:rFonts w:ascii="Times New Roman" w:hAnsi="Times New Roman"/>
          <w:lang w:val="lt-LT" w:eastAsia="lt-LT"/>
        </w:rPr>
        <w:t xml:space="preserve"> kaip 1 iš 1</w:t>
      </w:r>
      <w:r w:rsidR="0075319B">
        <w:rPr>
          <w:rFonts w:ascii="Times New Roman" w:hAnsi="Times New Roman"/>
          <w:lang w:val="lt-LT" w:eastAsia="lt-LT"/>
        </w:rPr>
        <w:t> </w:t>
      </w:r>
      <w:r w:rsidR="00220F36" w:rsidRPr="00832B86">
        <w:rPr>
          <w:rFonts w:ascii="Times New Roman" w:hAnsi="Times New Roman"/>
          <w:lang w:val="lt-LT" w:eastAsia="lt-LT"/>
        </w:rPr>
        <w:t xml:space="preserve">000 </w:t>
      </w:r>
      <w:r>
        <w:rPr>
          <w:rFonts w:ascii="Times New Roman" w:hAnsi="Times New Roman"/>
          <w:lang w:val="lt-LT" w:eastAsia="lt-LT"/>
        </w:rPr>
        <w:t>asmenų</w:t>
      </w:r>
      <w:r w:rsidR="00220F36">
        <w:rPr>
          <w:rFonts w:ascii="Times New Roman" w:hAnsi="Times New Roman"/>
          <w:lang w:val="lt-LT" w:eastAsia="lt-LT"/>
        </w:rPr>
        <w:t>)</w:t>
      </w:r>
    </w:p>
    <w:p w14:paraId="08E81C7B" w14:textId="77777777" w:rsidR="003F4373" w:rsidRPr="00832B86" w:rsidRDefault="003F4373" w:rsidP="00220F36">
      <w:pPr>
        <w:keepNext/>
        <w:spacing w:after="0" w:line="240" w:lineRule="auto"/>
        <w:rPr>
          <w:rFonts w:ascii="Times New Roman" w:hAnsi="Times New Roman"/>
          <w:lang w:val="lt-LT" w:eastAsia="lt-LT"/>
        </w:rPr>
      </w:pPr>
    </w:p>
    <w:p w14:paraId="4B995979" w14:textId="77777777" w:rsidR="0086081D"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odos išbėrimas, kuris gali pasireikšti pūslėmis ar būti panašus į mažus taikinius (viduryje tamsi dėmelė, apsupta blyškesnės srities, kurią supa tamsus žiedas – </w:t>
      </w:r>
      <w:r w:rsidRPr="00832B86">
        <w:rPr>
          <w:rFonts w:ascii="Times New Roman" w:hAnsi="Times New Roman"/>
          <w:i/>
          <w:lang w:val="lt-LT" w:eastAsia="lt-LT"/>
        </w:rPr>
        <w:t xml:space="preserve">daugiaformė </w:t>
      </w:r>
      <w:proofErr w:type="spellStart"/>
      <w:r w:rsidRPr="00832B86">
        <w:rPr>
          <w:rFonts w:ascii="Times New Roman" w:hAnsi="Times New Roman"/>
          <w:i/>
          <w:lang w:val="lt-LT" w:eastAsia="lt-LT"/>
        </w:rPr>
        <w:t>eritema</w:t>
      </w:r>
      <w:proofErr w:type="spellEnd"/>
      <w:r w:rsidRPr="00832B86">
        <w:rPr>
          <w:rFonts w:ascii="Times New Roman" w:hAnsi="Times New Roman"/>
          <w:lang w:val="lt-LT" w:eastAsia="lt-LT"/>
        </w:rPr>
        <w:t xml:space="preserve">). </w:t>
      </w:r>
    </w:p>
    <w:p w14:paraId="550A590A" w14:textId="77777777" w:rsidR="003F4373" w:rsidRPr="00832B86" w:rsidRDefault="0086081D" w:rsidP="003F4373">
      <w:pPr>
        <w:spacing w:after="0" w:line="240" w:lineRule="auto"/>
        <w:ind w:left="567" w:right="-2" w:hanging="567"/>
        <w:rPr>
          <w:rFonts w:ascii="Times New Roman" w:hAnsi="Times New Roman"/>
          <w:lang w:val="lt-LT" w:eastAsia="lt-LT"/>
        </w:rPr>
      </w:pPr>
      <w:r w:rsidRPr="00734481">
        <w:rPr>
          <w:rFonts w:ascii="Wingdings" w:hAnsi="Wingdings"/>
          <w:color w:val="231F20"/>
          <w:lang w:val="lt-LT"/>
        </w:rPr>
        <w:t></w:t>
      </w:r>
      <w:r w:rsidRPr="00734481">
        <w:rPr>
          <w:rFonts w:ascii="Wingdings" w:hAnsi="Wingdings"/>
          <w:color w:val="231F20"/>
          <w:lang w:val="lt-LT"/>
        </w:rPr>
        <w:t></w:t>
      </w:r>
      <w:r w:rsidR="003F4373" w:rsidRPr="00832B86">
        <w:rPr>
          <w:rFonts w:ascii="Times New Roman" w:hAnsi="Times New Roman"/>
          <w:lang w:val="lt-LT" w:eastAsia="lt-LT"/>
        </w:rPr>
        <w:t>Jeigu pastebėjote bet kurį iš šių simptomų, nedelsdami kreipkitės į gydytoją.</w:t>
      </w:r>
    </w:p>
    <w:p w14:paraId="0906A58F" w14:textId="77777777" w:rsidR="003F4373" w:rsidRPr="00832B86" w:rsidRDefault="003F4373" w:rsidP="003F4373">
      <w:pPr>
        <w:spacing w:after="0" w:line="240" w:lineRule="auto"/>
        <w:ind w:right="-2"/>
        <w:rPr>
          <w:rFonts w:ascii="Times New Roman" w:hAnsi="Times New Roman"/>
          <w:lang w:val="lt-LT" w:eastAsia="lt-LT"/>
        </w:rPr>
      </w:pPr>
    </w:p>
    <w:p w14:paraId="5F0A1904" w14:textId="77777777" w:rsidR="003F4373" w:rsidRPr="00832B86" w:rsidRDefault="0086081D"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Ret</w:t>
      </w:r>
      <w:r>
        <w:rPr>
          <w:rFonts w:ascii="Times New Roman" w:hAnsi="Times New Roman"/>
          <w:lang w:val="lt-LT" w:eastAsia="lt-LT"/>
        </w:rPr>
        <w:t>i</w:t>
      </w:r>
      <w:r w:rsidRPr="00832B86">
        <w:rPr>
          <w:rFonts w:ascii="Times New Roman" w:hAnsi="Times New Roman"/>
          <w:lang w:val="lt-LT" w:eastAsia="lt-LT"/>
        </w:rPr>
        <w:t xml:space="preserve"> šalutini</w:t>
      </w:r>
      <w:r>
        <w:rPr>
          <w:rFonts w:ascii="Times New Roman" w:hAnsi="Times New Roman"/>
          <w:lang w:val="lt-LT" w:eastAsia="lt-LT"/>
        </w:rPr>
        <w:t>o</w:t>
      </w:r>
      <w:r w:rsidRPr="00832B86">
        <w:rPr>
          <w:rFonts w:ascii="Times New Roman" w:hAnsi="Times New Roman"/>
          <w:lang w:val="lt-LT" w:eastAsia="lt-LT"/>
        </w:rPr>
        <w:t xml:space="preserve"> poveik</w:t>
      </w:r>
      <w:r>
        <w:rPr>
          <w:rFonts w:ascii="Times New Roman" w:hAnsi="Times New Roman"/>
          <w:lang w:val="lt-LT" w:eastAsia="lt-LT"/>
        </w:rPr>
        <w:t>io reiškiniai</w:t>
      </w:r>
      <w:r w:rsidR="003F4373" w:rsidRPr="00832B86">
        <w:rPr>
          <w:rFonts w:ascii="Times New Roman" w:hAnsi="Times New Roman"/>
          <w:lang w:val="lt-LT" w:eastAsia="lt-LT"/>
        </w:rPr>
        <w:t xml:space="preserve">, </w:t>
      </w:r>
      <w:r w:rsidRPr="00832B86">
        <w:rPr>
          <w:rFonts w:ascii="Times New Roman" w:hAnsi="Times New Roman"/>
          <w:lang w:val="lt-LT" w:eastAsia="lt-LT"/>
        </w:rPr>
        <w:t>kur</w:t>
      </w:r>
      <w:r>
        <w:rPr>
          <w:rFonts w:ascii="Times New Roman" w:hAnsi="Times New Roman"/>
          <w:lang w:val="lt-LT" w:eastAsia="lt-LT"/>
        </w:rPr>
        <w:t>iuos</w:t>
      </w:r>
      <w:r w:rsidRPr="00832B86">
        <w:rPr>
          <w:rFonts w:ascii="Times New Roman" w:hAnsi="Times New Roman"/>
          <w:lang w:val="lt-LT" w:eastAsia="lt-LT"/>
        </w:rPr>
        <w:t xml:space="preserve"> </w:t>
      </w:r>
      <w:r w:rsidR="003F4373" w:rsidRPr="00832B86">
        <w:rPr>
          <w:rFonts w:ascii="Times New Roman" w:hAnsi="Times New Roman"/>
          <w:lang w:val="lt-LT" w:eastAsia="lt-LT"/>
        </w:rPr>
        <w:t>gali rodyti kraujo tyrimai:</w:t>
      </w:r>
    </w:p>
    <w:p w14:paraId="216EA5E4" w14:textId="77777777" w:rsidR="003F4373" w:rsidRPr="00832B86" w:rsidRDefault="003F4373" w:rsidP="003F4373">
      <w:pPr>
        <w:keepNext/>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mažas kraujo ląstelių, kurios dalyvauja kraujo krešėjime, kiekis;</w:t>
      </w:r>
    </w:p>
    <w:p w14:paraId="2CDEE3D6"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mažas baltųjų kraujo ląstelių kiekis.</w:t>
      </w:r>
    </w:p>
    <w:p w14:paraId="7DD75192" w14:textId="77777777" w:rsidR="003F4373" w:rsidRPr="00832B86" w:rsidRDefault="003F4373" w:rsidP="003F4373">
      <w:pPr>
        <w:spacing w:after="0" w:line="240" w:lineRule="auto"/>
        <w:ind w:right="-2"/>
        <w:rPr>
          <w:rFonts w:ascii="Times New Roman" w:hAnsi="Times New Roman"/>
          <w:lang w:val="lt-LT" w:eastAsia="lt-LT"/>
        </w:rPr>
      </w:pPr>
    </w:p>
    <w:p w14:paraId="48613D28" w14:textId="77777777" w:rsidR="003F4373" w:rsidRPr="00832B86" w:rsidRDefault="009F27DA" w:rsidP="00397269">
      <w:pPr>
        <w:keepNext/>
        <w:spacing w:after="0" w:line="240" w:lineRule="auto"/>
        <w:rPr>
          <w:rFonts w:ascii="Times New Roman" w:hAnsi="Times New Roman"/>
          <w:lang w:val="lt-LT" w:eastAsia="lt-LT"/>
        </w:rPr>
      </w:pPr>
      <w:r w:rsidRPr="00734481">
        <w:rPr>
          <w:rFonts w:ascii="Times New Roman" w:hAnsi="Times New Roman"/>
          <w:b/>
          <w:bCs/>
          <w:lang w:val="lt-LT"/>
        </w:rPr>
        <w:t>Šalutinio poveikio reiškiniai, kurių</w:t>
      </w:r>
      <w:r w:rsidRPr="009F27DA">
        <w:rPr>
          <w:rFonts w:ascii="Times New Roman" w:hAnsi="Times New Roman"/>
          <w:b/>
          <w:lang w:val="lt-LT" w:eastAsia="lt-LT"/>
        </w:rPr>
        <w:t xml:space="preserve"> </w:t>
      </w:r>
      <w:r>
        <w:rPr>
          <w:rFonts w:ascii="Times New Roman" w:hAnsi="Times New Roman"/>
          <w:b/>
          <w:lang w:val="lt-LT" w:eastAsia="lt-LT"/>
        </w:rPr>
        <w:t>dažnis nežinomas</w:t>
      </w:r>
      <w:r w:rsidR="00220F36">
        <w:rPr>
          <w:rFonts w:ascii="Times New Roman" w:hAnsi="Times New Roman"/>
          <w:b/>
          <w:lang w:val="lt-LT" w:eastAsia="lt-LT"/>
        </w:rPr>
        <w:t xml:space="preserve"> </w:t>
      </w:r>
      <w:r w:rsidR="00220F36" w:rsidRPr="00CA7C03">
        <w:rPr>
          <w:rFonts w:ascii="Times New Roman" w:hAnsi="Times New Roman"/>
          <w:bCs/>
          <w:lang w:val="lt-LT" w:eastAsia="lt-LT"/>
        </w:rPr>
        <w:t>(</w:t>
      </w:r>
      <w:r w:rsidR="00220F36">
        <w:rPr>
          <w:rFonts w:ascii="Times New Roman" w:hAnsi="Times New Roman"/>
          <w:bCs/>
          <w:lang w:val="lt-LT" w:eastAsia="lt-LT"/>
        </w:rPr>
        <w:t xml:space="preserve">dažnis </w:t>
      </w:r>
      <w:r w:rsidR="00220F36" w:rsidRPr="00CA7C03">
        <w:rPr>
          <w:rFonts w:ascii="Times New Roman" w:hAnsi="Times New Roman"/>
          <w:bCs/>
          <w:lang w:val="lt-LT" w:eastAsia="lt-LT"/>
        </w:rPr>
        <w:t xml:space="preserve">negali būti apskaičiuotas pagal </w:t>
      </w:r>
      <w:r w:rsidR="00397269">
        <w:rPr>
          <w:rFonts w:ascii="Times New Roman" w:hAnsi="Times New Roman"/>
          <w:bCs/>
          <w:lang w:val="lt-LT" w:eastAsia="lt-LT"/>
        </w:rPr>
        <w:t>turimus</w:t>
      </w:r>
      <w:r w:rsidR="00220F36" w:rsidRPr="00CA7C03">
        <w:rPr>
          <w:rFonts w:ascii="Times New Roman" w:hAnsi="Times New Roman"/>
          <w:bCs/>
          <w:lang w:val="lt-LT" w:eastAsia="lt-LT"/>
        </w:rPr>
        <w:t xml:space="preserve"> duomenis)</w:t>
      </w:r>
    </w:p>
    <w:p w14:paraId="55740FC1"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r w:rsidR="000422FD" w:rsidRPr="00832B86">
        <w:rPr>
          <w:rFonts w:ascii="Times New Roman" w:hAnsi="Times New Roman"/>
          <w:lang w:val="lt-LT" w:eastAsia="lt-LT"/>
        </w:rPr>
        <w:t>a</w:t>
      </w:r>
      <w:r w:rsidRPr="00832B86">
        <w:rPr>
          <w:rFonts w:ascii="Times New Roman" w:hAnsi="Times New Roman"/>
          <w:lang w:val="lt-LT" w:eastAsia="lt-LT"/>
        </w:rPr>
        <w:t>lerginės reakcijos (žr. anksčiau)</w:t>
      </w:r>
      <w:r w:rsidR="000422FD" w:rsidRPr="00832B86">
        <w:rPr>
          <w:rFonts w:ascii="Times New Roman" w:hAnsi="Times New Roman"/>
          <w:lang w:val="lt-LT" w:eastAsia="lt-LT"/>
        </w:rPr>
        <w:t>;</w:t>
      </w:r>
    </w:p>
    <w:p w14:paraId="608D525A" w14:textId="77777777" w:rsidR="003F4373"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lastRenderedPageBreak/>
        <w:t>-</w:t>
      </w:r>
      <w:r w:rsidRPr="00832B86">
        <w:rPr>
          <w:rFonts w:ascii="Times New Roman" w:hAnsi="Times New Roman"/>
          <w:lang w:val="lt-LT" w:eastAsia="lt-LT"/>
        </w:rPr>
        <w:tab/>
      </w:r>
      <w:r w:rsidR="000422FD" w:rsidRPr="00832B86">
        <w:rPr>
          <w:rFonts w:ascii="Times New Roman" w:hAnsi="Times New Roman"/>
          <w:lang w:val="lt-LT" w:eastAsia="lt-LT"/>
        </w:rPr>
        <w:t>s</w:t>
      </w:r>
      <w:r w:rsidRPr="00832B86">
        <w:rPr>
          <w:rFonts w:ascii="Times New Roman" w:hAnsi="Times New Roman"/>
          <w:lang w:val="lt-LT" w:eastAsia="lt-LT"/>
        </w:rPr>
        <w:t>torosios žarnos uždegimas (žr. anksčiau)</w:t>
      </w:r>
      <w:r w:rsidR="000422FD" w:rsidRPr="00832B86">
        <w:rPr>
          <w:rFonts w:ascii="Times New Roman" w:hAnsi="Times New Roman"/>
          <w:lang w:val="lt-LT" w:eastAsia="lt-LT"/>
        </w:rPr>
        <w:t>;</w:t>
      </w:r>
    </w:p>
    <w:p w14:paraId="289D2E79" w14:textId="77777777" w:rsidR="0086081D" w:rsidRPr="00832B86" w:rsidRDefault="0086081D" w:rsidP="003F4373">
      <w:pPr>
        <w:spacing w:after="0" w:line="240" w:lineRule="auto"/>
        <w:ind w:left="567" w:right="-2" w:hanging="567"/>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r>
      <w:r w:rsidR="006751D0">
        <w:rPr>
          <w:rFonts w:ascii="Times New Roman" w:hAnsi="Times New Roman"/>
          <w:lang w:val="lt-LT" w:eastAsia="lt-LT"/>
        </w:rPr>
        <w:t xml:space="preserve">galvos ir nugaros </w:t>
      </w:r>
      <w:r w:rsidR="003549B2" w:rsidRPr="00832B86">
        <w:rPr>
          <w:rFonts w:ascii="Times New Roman" w:hAnsi="Times New Roman"/>
          <w:lang w:val="lt-LT" w:eastAsia="lt-LT"/>
        </w:rPr>
        <w:t xml:space="preserve">smegenis </w:t>
      </w:r>
      <w:r w:rsidR="006751D0" w:rsidRPr="00832B86">
        <w:rPr>
          <w:rFonts w:ascii="Times New Roman" w:hAnsi="Times New Roman"/>
          <w:lang w:val="lt-LT" w:eastAsia="lt-LT"/>
        </w:rPr>
        <w:t>gaubianči</w:t>
      </w:r>
      <w:r w:rsidR="006751D0">
        <w:rPr>
          <w:rFonts w:ascii="Times New Roman" w:hAnsi="Times New Roman"/>
          <w:lang w:val="lt-LT" w:eastAsia="lt-LT"/>
        </w:rPr>
        <w:t>ų</w:t>
      </w:r>
      <w:r w:rsidR="006751D0" w:rsidRPr="00832B86">
        <w:rPr>
          <w:rFonts w:ascii="Times New Roman" w:hAnsi="Times New Roman"/>
          <w:lang w:val="lt-LT" w:eastAsia="lt-LT"/>
        </w:rPr>
        <w:t xml:space="preserve"> </w:t>
      </w:r>
      <w:r w:rsidR="006751D0">
        <w:rPr>
          <w:rFonts w:ascii="Times New Roman" w:hAnsi="Times New Roman"/>
          <w:lang w:val="lt-LT" w:eastAsia="lt-LT"/>
        </w:rPr>
        <w:t>membranų</w:t>
      </w:r>
      <w:r w:rsidR="003549B2" w:rsidRPr="00832B86">
        <w:rPr>
          <w:rFonts w:ascii="Times New Roman" w:hAnsi="Times New Roman"/>
          <w:lang w:val="lt-LT" w:eastAsia="lt-LT"/>
        </w:rPr>
        <w:t xml:space="preserve"> uždegimas </w:t>
      </w:r>
      <w:r w:rsidR="003549B2" w:rsidRPr="00832B86">
        <w:rPr>
          <w:rFonts w:ascii="Times New Roman" w:hAnsi="Times New Roman"/>
          <w:i/>
          <w:lang w:val="lt-LT"/>
        </w:rPr>
        <w:t>(</w:t>
      </w:r>
      <w:proofErr w:type="spellStart"/>
      <w:r w:rsidR="003549B2" w:rsidRPr="00832B86">
        <w:rPr>
          <w:rFonts w:ascii="Times New Roman" w:hAnsi="Times New Roman"/>
          <w:i/>
          <w:lang w:val="lt-LT" w:eastAsia="lt-LT"/>
        </w:rPr>
        <w:t>aseptinis</w:t>
      </w:r>
      <w:proofErr w:type="spellEnd"/>
      <w:r w:rsidR="003549B2" w:rsidRPr="00832B86">
        <w:rPr>
          <w:rFonts w:ascii="Times New Roman" w:hAnsi="Times New Roman"/>
          <w:i/>
          <w:lang w:val="lt-LT" w:eastAsia="lt-LT"/>
        </w:rPr>
        <w:t xml:space="preserve"> meningitas</w:t>
      </w:r>
      <w:r w:rsidR="003549B2" w:rsidRPr="00832B86">
        <w:rPr>
          <w:rFonts w:ascii="Times New Roman" w:hAnsi="Times New Roman"/>
          <w:i/>
          <w:lang w:val="lt-LT"/>
        </w:rPr>
        <w:t>)</w:t>
      </w:r>
    </w:p>
    <w:p w14:paraId="310CA163"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r w:rsidR="000422FD" w:rsidRPr="00832B86">
        <w:rPr>
          <w:rFonts w:ascii="Times New Roman" w:hAnsi="Times New Roman"/>
          <w:lang w:val="lt-LT" w:eastAsia="lt-LT"/>
        </w:rPr>
        <w:t>s</w:t>
      </w:r>
      <w:r w:rsidRPr="00832B86">
        <w:rPr>
          <w:rFonts w:ascii="Times New Roman" w:hAnsi="Times New Roman"/>
          <w:lang w:val="lt-LT" w:eastAsia="lt-LT"/>
        </w:rPr>
        <w:t>unkios odos reakcijos:</w:t>
      </w:r>
    </w:p>
    <w:p w14:paraId="4C982D1A" w14:textId="77777777" w:rsidR="003F4373" w:rsidRPr="00832B86" w:rsidRDefault="003F4373" w:rsidP="003F4373">
      <w:pPr>
        <w:spacing w:after="0" w:line="240" w:lineRule="auto"/>
        <w:ind w:left="1134"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plačiai išplitęs odos išbėrimas, kuris gali pasireikšti pūslėmis ar odos lupimusi, ypač apie burną, nosį, akis ir lytinius organus </w:t>
      </w:r>
      <w:r w:rsidRPr="00832B86">
        <w:rPr>
          <w:rFonts w:ascii="Times New Roman" w:hAnsi="Times New Roman"/>
          <w:i/>
          <w:lang w:val="lt-LT"/>
        </w:rPr>
        <w:t>(</w:t>
      </w:r>
      <w:proofErr w:type="spellStart"/>
      <w:r w:rsidRPr="00832B86">
        <w:rPr>
          <w:rFonts w:ascii="Times New Roman" w:hAnsi="Times New Roman"/>
          <w:i/>
          <w:lang w:val="lt-LT" w:eastAsia="lt-LT"/>
        </w:rPr>
        <w:t>Stivenso</w:t>
      </w:r>
      <w:proofErr w:type="spellEnd"/>
      <w:r w:rsidRPr="00832B86">
        <w:rPr>
          <w:rFonts w:ascii="Times New Roman" w:hAnsi="Times New Roman"/>
          <w:i/>
          <w:lang w:val="lt-LT" w:eastAsia="lt-LT"/>
        </w:rPr>
        <w:t xml:space="preserve"> </w:t>
      </w:r>
      <w:r w:rsidR="00C316A8">
        <w:rPr>
          <w:rFonts w:ascii="Times New Roman" w:hAnsi="Times New Roman"/>
          <w:i/>
          <w:lang w:val="lt-LT" w:eastAsia="lt-LT"/>
        </w:rPr>
        <w:t>–</w:t>
      </w:r>
      <w:r w:rsidRPr="00832B86">
        <w:rPr>
          <w:rFonts w:ascii="Times New Roman" w:hAnsi="Times New Roman"/>
          <w:i/>
          <w:lang w:val="lt-LT" w:eastAsia="lt-LT"/>
        </w:rPr>
        <w:t xml:space="preserve"> Džonsono</w:t>
      </w:r>
      <w:r w:rsidR="00C316A8">
        <w:rPr>
          <w:rFonts w:ascii="Times New Roman" w:hAnsi="Times New Roman"/>
          <w:i/>
          <w:lang w:val="lt-LT" w:eastAsia="lt-LT"/>
        </w:rPr>
        <w:t xml:space="preserve"> [</w:t>
      </w:r>
      <w:proofErr w:type="spellStart"/>
      <w:r w:rsidR="00C316A8">
        <w:rPr>
          <w:rFonts w:ascii="Times New Roman" w:hAnsi="Times New Roman"/>
          <w:i/>
          <w:lang w:val="lt-LT" w:eastAsia="lt-LT"/>
        </w:rPr>
        <w:t>Stevens-Johnson</w:t>
      </w:r>
      <w:proofErr w:type="spellEnd"/>
      <w:r w:rsidR="00C316A8">
        <w:rPr>
          <w:rFonts w:ascii="Times New Roman" w:hAnsi="Times New Roman"/>
          <w:i/>
          <w:lang w:val="lt-LT" w:eastAsia="lt-LT"/>
        </w:rPr>
        <w:t>]</w:t>
      </w:r>
      <w:r w:rsidRPr="00832B86">
        <w:rPr>
          <w:rFonts w:ascii="Times New Roman" w:hAnsi="Times New Roman"/>
          <w:i/>
          <w:lang w:val="lt-LT" w:eastAsia="lt-LT"/>
        </w:rPr>
        <w:t xml:space="preserve"> sindromas</w:t>
      </w:r>
      <w:r w:rsidRPr="00832B86">
        <w:rPr>
          <w:rFonts w:ascii="Times New Roman" w:hAnsi="Times New Roman"/>
          <w:i/>
          <w:lang w:val="lt-LT"/>
        </w:rPr>
        <w:t>)</w:t>
      </w:r>
      <w:r w:rsidRPr="00832B86">
        <w:rPr>
          <w:rFonts w:ascii="Times New Roman" w:hAnsi="Times New Roman"/>
          <w:lang w:val="lt-LT" w:eastAsia="lt-LT"/>
        </w:rPr>
        <w:t xml:space="preserve"> ir sunkesnėmis formomis, dėl kurių pasireiškia masyvus odos lupimasis (daugiau kaip 30</w:t>
      </w:r>
      <w:r w:rsidR="003774BF">
        <w:rPr>
          <w:rFonts w:ascii="Times New Roman" w:hAnsi="Times New Roman"/>
          <w:lang w:val="lt-LT" w:eastAsia="lt-LT"/>
        </w:rPr>
        <w:t> </w:t>
      </w:r>
      <w:r w:rsidRPr="00832B86">
        <w:rPr>
          <w:rFonts w:ascii="Times New Roman" w:hAnsi="Times New Roman"/>
          <w:lang w:val="lt-LT" w:eastAsia="lt-LT"/>
        </w:rPr>
        <w:t xml:space="preserve">% kūno paviršiaus ploto – </w:t>
      </w:r>
      <w:r w:rsidRPr="00832B86">
        <w:rPr>
          <w:rFonts w:ascii="Times New Roman" w:hAnsi="Times New Roman"/>
          <w:i/>
          <w:lang w:val="lt-LT" w:eastAsia="lt-LT"/>
        </w:rPr>
        <w:t xml:space="preserve">toksinė epidermio </w:t>
      </w:r>
      <w:proofErr w:type="spellStart"/>
      <w:r w:rsidRPr="00832B86">
        <w:rPr>
          <w:rFonts w:ascii="Times New Roman" w:hAnsi="Times New Roman"/>
          <w:i/>
          <w:lang w:val="lt-LT" w:eastAsia="lt-LT"/>
        </w:rPr>
        <w:t>nekrolizė</w:t>
      </w:r>
      <w:proofErr w:type="spellEnd"/>
      <w:r w:rsidRPr="00832B86">
        <w:rPr>
          <w:rFonts w:ascii="Times New Roman" w:hAnsi="Times New Roman"/>
          <w:lang w:val="lt-LT" w:eastAsia="lt-LT"/>
        </w:rPr>
        <w:t>);</w:t>
      </w:r>
    </w:p>
    <w:p w14:paraId="05072BFF" w14:textId="77777777" w:rsidR="003F4373" w:rsidRPr="00832B86" w:rsidRDefault="003F4373" w:rsidP="003F4373">
      <w:pPr>
        <w:spacing w:after="0" w:line="240" w:lineRule="auto"/>
        <w:ind w:left="1134"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plačiai išplitęs raudonas odos išbėrimas, pasireiškiantis mažomis pūlingomis pūslėmis (</w:t>
      </w:r>
      <w:proofErr w:type="spellStart"/>
      <w:r w:rsidRPr="00832B86">
        <w:rPr>
          <w:rFonts w:ascii="Times New Roman" w:hAnsi="Times New Roman"/>
          <w:i/>
          <w:lang w:val="lt-LT" w:eastAsia="lt-LT"/>
        </w:rPr>
        <w:t>buliozinis</w:t>
      </w:r>
      <w:proofErr w:type="spellEnd"/>
      <w:r w:rsidRPr="00832B86">
        <w:rPr>
          <w:rFonts w:ascii="Times New Roman" w:hAnsi="Times New Roman"/>
          <w:i/>
          <w:lang w:val="lt-LT" w:eastAsia="lt-LT"/>
        </w:rPr>
        <w:t xml:space="preserve"> </w:t>
      </w:r>
      <w:r w:rsidR="009F1104" w:rsidRPr="00832B86">
        <w:rPr>
          <w:rFonts w:ascii="Times New Roman" w:hAnsi="Times New Roman"/>
          <w:i/>
          <w:lang w:val="lt-LT" w:eastAsia="lt-LT"/>
        </w:rPr>
        <w:t>[</w:t>
      </w:r>
      <w:proofErr w:type="spellStart"/>
      <w:r w:rsidRPr="00832B86">
        <w:rPr>
          <w:rFonts w:ascii="Times New Roman" w:hAnsi="Times New Roman"/>
          <w:i/>
          <w:lang w:val="lt-LT" w:eastAsia="lt-LT"/>
        </w:rPr>
        <w:t>pūslinis</w:t>
      </w:r>
      <w:proofErr w:type="spellEnd"/>
      <w:r w:rsidR="009F1104" w:rsidRPr="00832B86">
        <w:rPr>
          <w:rFonts w:ascii="Times New Roman" w:hAnsi="Times New Roman"/>
          <w:i/>
          <w:lang w:val="lt-LT" w:eastAsia="lt-LT"/>
        </w:rPr>
        <w:t>]</w:t>
      </w:r>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eksfoliacinis</w:t>
      </w:r>
      <w:proofErr w:type="spellEnd"/>
      <w:r w:rsidRPr="00832B86">
        <w:rPr>
          <w:rFonts w:ascii="Times New Roman" w:hAnsi="Times New Roman"/>
          <w:i/>
          <w:lang w:val="lt-LT" w:eastAsia="lt-LT"/>
        </w:rPr>
        <w:t xml:space="preserve"> dermatitas</w:t>
      </w:r>
      <w:r w:rsidRPr="00832B86">
        <w:rPr>
          <w:rFonts w:ascii="Times New Roman" w:hAnsi="Times New Roman"/>
          <w:lang w:val="lt-LT" w:eastAsia="lt-LT"/>
        </w:rPr>
        <w:t>);</w:t>
      </w:r>
    </w:p>
    <w:p w14:paraId="7F2F782D" w14:textId="77777777" w:rsidR="00832B86" w:rsidRDefault="003F4373" w:rsidP="00614A90">
      <w:pPr>
        <w:pStyle w:val="Sraopastraipa"/>
        <w:numPr>
          <w:ilvl w:val="0"/>
          <w:numId w:val="18"/>
        </w:numPr>
        <w:spacing w:after="0" w:line="240" w:lineRule="auto"/>
        <w:ind w:left="1134" w:right="-2" w:hanging="567"/>
        <w:rPr>
          <w:rFonts w:ascii="Times New Roman" w:hAnsi="Times New Roman"/>
          <w:lang w:val="lt-LT" w:eastAsia="lt-LT"/>
        </w:rPr>
      </w:pPr>
      <w:r w:rsidRPr="00832B86">
        <w:rPr>
          <w:rFonts w:ascii="Times New Roman" w:hAnsi="Times New Roman"/>
          <w:lang w:val="lt-LT" w:eastAsia="lt-LT"/>
        </w:rPr>
        <w:t xml:space="preserve">raudonas, žvynuotas išbėrimas, pasireiškiantis gumbais po oda ir pūslėmis </w:t>
      </w:r>
      <w:r w:rsidRPr="00832B86">
        <w:rPr>
          <w:rFonts w:ascii="Times New Roman" w:hAnsi="Times New Roman"/>
          <w:i/>
          <w:lang w:val="lt-LT"/>
        </w:rPr>
        <w:t>(</w:t>
      </w:r>
      <w:proofErr w:type="spellStart"/>
      <w:r w:rsidRPr="00832B86">
        <w:rPr>
          <w:rFonts w:ascii="Times New Roman" w:hAnsi="Times New Roman"/>
          <w:i/>
          <w:lang w:val="lt-LT" w:eastAsia="lt-LT"/>
        </w:rPr>
        <w:t>egzanteminė</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pustuliozė</w:t>
      </w:r>
      <w:proofErr w:type="spellEnd"/>
      <w:r w:rsidRPr="00832B86">
        <w:rPr>
          <w:rFonts w:ascii="Times New Roman" w:hAnsi="Times New Roman"/>
          <w:i/>
          <w:lang w:val="lt-LT"/>
        </w:rPr>
        <w:t>)</w:t>
      </w:r>
      <w:r w:rsidR="00FF6187" w:rsidRPr="00832B86">
        <w:rPr>
          <w:rFonts w:ascii="Times New Roman" w:hAnsi="Times New Roman"/>
          <w:lang w:val="lt-LT" w:eastAsia="lt-LT"/>
        </w:rPr>
        <w:t>;</w:t>
      </w:r>
    </w:p>
    <w:p w14:paraId="5B224C6F" w14:textId="77777777" w:rsidR="001846E0" w:rsidRPr="00DA2265" w:rsidRDefault="006B6135" w:rsidP="00DA2265">
      <w:pPr>
        <w:pStyle w:val="Sraopastraipa"/>
        <w:numPr>
          <w:ilvl w:val="0"/>
          <w:numId w:val="18"/>
        </w:numPr>
        <w:spacing w:after="0" w:line="240" w:lineRule="auto"/>
        <w:ind w:left="1134" w:right="-2" w:hanging="567"/>
        <w:rPr>
          <w:lang w:val="lt-LT" w:eastAsia="lt-LT"/>
        </w:rPr>
      </w:pPr>
      <w:r w:rsidRPr="00832B86">
        <w:rPr>
          <w:rFonts w:ascii="Times New Roman" w:hAnsi="Times New Roman"/>
          <w:lang w:val="lt-LT" w:eastAsia="lt-LT"/>
        </w:rPr>
        <w:t>į gripo panašūs simptomai, susiję su išbėrimu, karščiavimu, padidėjusiomis liaukomis ir nenormaliais kraujo tyrimų rezultatais (įskaitant baltųjų kraujo ląstelių [</w:t>
      </w:r>
      <w:proofErr w:type="spellStart"/>
      <w:r w:rsidRPr="00832B86">
        <w:rPr>
          <w:rFonts w:ascii="Times New Roman" w:hAnsi="Times New Roman"/>
          <w:lang w:val="lt-LT" w:eastAsia="lt-LT"/>
        </w:rPr>
        <w:t>eozinofiliją</w:t>
      </w:r>
      <w:proofErr w:type="spellEnd"/>
      <w:r w:rsidRPr="00832B86">
        <w:rPr>
          <w:rFonts w:ascii="Times New Roman" w:hAnsi="Times New Roman"/>
          <w:lang w:val="lt-LT" w:eastAsia="lt-LT"/>
        </w:rPr>
        <w:t xml:space="preserve">] ir kepenų fermentų kiekio padidėjimą) (reakcija į vaistą su </w:t>
      </w:r>
      <w:proofErr w:type="spellStart"/>
      <w:r w:rsidRPr="00832B86">
        <w:rPr>
          <w:rFonts w:ascii="Times New Roman" w:hAnsi="Times New Roman"/>
          <w:lang w:val="lt-LT" w:eastAsia="lt-LT"/>
        </w:rPr>
        <w:t>eozinofilija</w:t>
      </w:r>
      <w:proofErr w:type="spellEnd"/>
      <w:r w:rsidRPr="00832B86">
        <w:rPr>
          <w:rFonts w:ascii="Times New Roman" w:hAnsi="Times New Roman"/>
          <w:lang w:val="lt-LT" w:eastAsia="lt-LT"/>
        </w:rPr>
        <w:t xml:space="preserve"> ir sisteminiais simptomais [</w:t>
      </w:r>
      <w:r w:rsidRPr="001D55A1">
        <w:rPr>
          <w:rFonts w:ascii="Times New Roman" w:hAnsi="Times New Roman"/>
          <w:i/>
          <w:lang w:val="lt-LT" w:eastAsia="lt-LT"/>
        </w:rPr>
        <w:t>DRESS</w:t>
      </w:r>
      <w:r w:rsidRPr="00832B86">
        <w:rPr>
          <w:rFonts w:ascii="Times New Roman" w:hAnsi="Times New Roman"/>
          <w:lang w:val="lt-LT" w:eastAsia="lt-LT"/>
        </w:rPr>
        <w:t>])</w:t>
      </w:r>
      <w:r w:rsidR="00FF6187" w:rsidRPr="00832B86">
        <w:rPr>
          <w:rFonts w:ascii="Times New Roman" w:hAnsi="Times New Roman"/>
          <w:lang w:val="lt-LT" w:eastAsia="lt-LT"/>
        </w:rPr>
        <w:t>.</w:t>
      </w:r>
    </w:p>
    <w:p w14:paraId="4DDB225A" w14:textId="77777777" w:rsidR="00DA2265" w:rsidRPr="006751D0" w:rsidRDefault="00DA2265" w:rsidP="00DA2265">
      <w:pPr>
        <w:pStyle w:val="Sraopastraipa"/>
        <w:numPr>
          <w:ilvl w:val="0"/>
          <w:numId w:val="18"/>
        </w:numPr>
        <w:spacing w:after="0" w:line="240" w:lineRule="auto"/>
        <w:ind w:left="1134" w:right="-2" w:hanging="567"/>
        <w:rPr>
          <w:rFonts w:ascii="Times New Roman" w:hAnsi="Times New Roman"/>
          <w:lang w:val="lt-LT" w:eastAsia="lt-LT"/>
        </w:rPr>
      </w:pPr>
      <w:r w:rsidRPr="00CA7491">
        <w:rPr>
          <w:rFonts w:ascii="Times New Roman" w:hAnsi="Times New Roman"/>
          <w:lang w:val="lt-LT" w:eastAsia="lt-LT"/>
        </w:rPr>
        <w:t xml:space="preserve">raudonos spalvos bėrimas, dažniausiai matomas ant abiejų pusių sėdmenų, viršutinėje vidinėje šlaunų dalyje, pažastyse ir ant kaklo (angl. </w:t>
      </w:r>
      <w:proofErr w:type="spellStart"/>
      <w:r w:rsidRPr="00D2118A">
        <w:rPr>
          <w:rFonts w:ascii="Times New Roman" w:hAnsi="Times New Roman"/>
          <w:i/>
          <w:iCs/>
          <w:lang w:val="lt-LT" w:eastAsia="lt-LT"/>
        </w:rPr>
        <w:t>symmetrical</w:t>
      </w:r>
      <w:proofErr w:type="spellEnd"/>
      <w:r w:rsidRPr="00D2118A">
        <w:rPr>
          <w:rFonts w:ascii="Times New Roman" w:hAnsi="Times New Roman"/>
          <w:i/>
          <w:iCs/>
          <w:lang w:val="lt-LT" w:eastAsia="lt-LT"/>
        </w:rPr>
        <w:t xml:space="preserve"> </w:t>
      </w:r>
      <w:proofErr w:type="spellStart"/>
      <w:r w:rsidRPr="00D2118A">
        <w:rPr>
          <w:rFonts w:ascii="Times New Roman" w:hAnsi="Times New Roman"/>
          <w:i/>
          <w:iCs/>
          <w:lang w:val="lt-LT" w:eastAsia="lt-LT"/>
        </w:rPr>
        <w:t>drug-related</w:t>
      </w:r>
      <w:proofErr w:type="spellEnd"/>
      <w:r w:rsidRPr="00D2118A">
        <w:rPr>
          <w:rFonts w:ascii="Times New Roman" w:hAnsi="Times New Roman"/>
          <w:i/>
          <w:iCs/>
          <w:lang w:val="lt-LT" w:eastAsia="lt-LT"/>
        </w:rPr>
        <w:t xml:space="preserve"> </w:t>
      </w:r>
      <w:proofErr w:type="spellStart"/>
      <w:r w:rsidRPr="00D2118A">
        <w:rPr>
          <w:rFonts w:ascii="Times New Roman" w:hAnsi="Times New Roman"/>
          <w:i/>
          <w:iCs/>
          <w:lang w:val="lt-LT" w:eastAsia="lt-LT"/>
        </w:rPr>
        <w:t>intertriginous</w:t>
      </w:r>
      <w:proofErr w:type="spellEnd"/>
      <w:r w:rsidRPr="00D2118A">
        <w:rPr>
          <w:rFonts w:ascii="Times New Roman" w:hAnsi="Times New Roman"/>
          <w:i/>
          <w:iCs/>
          <w:lang w:val="lt-LT" w:eastAsia="lt-LT"/>
        </w:rPr>
        <w:t xml:space="preserve"> </w:t>
      </w:r>
      <w:proofErr w:type="spellStart"/>
      <w:r w:rsidRPr="00D2118A">
        <w:rPr>
          <w:rFonts w:ascii="Times New Roman" w:hAnsi="Times New Roman"/>
          <w:i/>
          <w:iCs/>
          <w:lang w:val="lt-LT" w:eastAsia="lt-LT"/>
        </w:rPr>
        <w:t>and</w:t>
      </w:r>
      <w:proofErr w:type="spellEnd"/>
      <w:r w:rsidRPr="00D2118A">
        <w:rPr>
          <w:rFonts w:ascii="Times New Roman" w:hAnsi="Times New Roman"/>
          <w:i/>
          <w:iCs/>
          <w:lang w:val="lt-LT" w:eastAsia="lt-LT"/>
        </w:rPr>
        <w:t xml:space="preserve"> </w:t>
      </w:r>
      <w:proofErr w:type="spellStart"/>
      <w:r w:rsidRPr="00D2118A">
        <w:rPr>
          <w:rFonts w:ascii="Times New Roman" w:hAnsi="Times New Roman"/>
          <w:i/>
          <w:iCs/>
          <w:lang w:val="lt-LT" w:eastAsia="lt-LT"/>
        </w:rPr>
        <w:t>flexural</w:t>
      </w:r>
      <w:proofErr w:type="spellEnd"/>
      <w:r w:rsidRPr="00D2118A">
        <w:rPr>
          <w:rFonts w:ascii="Times New Roman" w:hAnsi="Times New Roman"/>
          <w:i/>
          <w:iCs/>
          <w:lang w:val="lt-LT" w:eastAsia="lt-LT"/>
        </w:rPr>
        <w:t xml:space="preserve"> </w:t>
      </w:r>
      <w:proofErr w:type="spellStart"/>
      <w:r w:rsidRPr="00D2118A">
        <w:rPr>
          <w:rFonts w:ascii="Times New Roman" w:hAnsi="Times New Roman"/>
          <w:i/>
          <w:iCs/>
          <w:lang w:val="lt-LT" w:eastAsia="lt-LT"/>
        </w:rPr>
        <w:t>exanthema</w:t>
      </w:r>
      <w:proofErr w:type="spellEnd"/>
      <w:r w:rsidRPr="00D2118A">
        <w:rPr>
          <w:rFonts w:ascii="Times New Roman" w:hAnsi="Times New Roman"/>
          <w:i/>
          <w:iCs/>
          <w:lang w:val="lt-LT" w:eastAsia="lt-LT"/>
        </w:rPr>
        <w:t>, SDRIFE</w:t>
      </w:r>
      <w:r w:rsidRPr="00CA7491">
        <w:rPr>
          <w:rFonts w:ascii="Times New Roman" w:hAnsi="Times New Roman"/>
          <w:lang w:val="lt-LT" w:eastAsia="lt-LT"/>
        </w:rPr>
        <w:t>).</w:t>
      </w:r>
    </w:p>
    <w:p w14:paraId="6AC1C357" w14:textId="77777777" w:rsidR="00FF6187" w:rsidRPr="00CA7491" w:rsidRDefault="00FF6187" w:rsidP="00DA2265">
      <w:pPr>
        <w:spacing w:after="0" w:line="240" w:lineRule="auto"/>
        <w:ind w:right="-2"/>
        <w:rPr>
          <w:rFonts w:ascii="Times New Roman" w:hAnsi="Times New Roman"/>
          <w:b/>
          <w:lang w:val="lt-LT" w:eastAsia="lt-LT"/>
        </w:rPr>
      </w:pPr>
    </w:p>
    <w:p w14:paraId="266FC8FC" w14:textId="77777777" w:rsidR="006751D0" w:rsidRPr="00832B86" w:rsidRDefault="006751D0" w:rsidP="00CA7491">
      <w:pPr>
        <w:spacing w:after="0" w:line="240" w:lineRule="auto"/>
        <w:ind w:right="-2"/>
        <w:rPr>
          <w:rFonts w:ascii="Times New Roman" w:hAnsi="Times New Roman"/>
          <w:b/>
          <w:lang w:val="lt-LT" w:eastAsia="lt-LT"/>
        </w:rPr>
      </w:pPr>
    </w:p>
    <w:p w14:paraId="297E2000" w14:textId="77777777" w:rsidR="003F4373" w:rsidRDefault="003549B2" w:rsidP="003B5E3C">
      <w:pPr>
        <w:tabs>
          <w:tab w:val="left" w:pos="567"/>
        </w:tabs>
        <w:spacing w:after="0" w:line="240" w:lineRule="auto"/>
        <w:ind w:left="567" w:right="-2"/>
        <w:rPr>
          <w:rFonts w:ascii="Times New Roman" w:hAnsi="Times New Roman"/>
          <w:b/>
          <w:lang w:val="lt-LT" w:eastAsia="lt-LT"/>
        </w:rPr>
      </w:pPr>
      <w:r w:rsidRPr="00734481">
        <w:rPr>
          <w:rFonts w:ascii="Wingdings" w:hAnsi="Wingdings"/>
          <w:color w:val="231F20"/>
          <w:lang w:val="lt-LT"/>
        </w:rPr>
        <w:t></w:t>
      </w:r>
      <w:r w:rsidRPr="00734481">
        <w:rPr>
          <w:rFonts w:ascii="Wingdings" w:hAnsi="Wingdings"/>
          <w:color w:val="231F20"/>
          <w:lang w:val="lt-LT"/>
        </w:rPr>
        <w:t></w:t>
      </w:r>
      <w:r w:rsidR="003F4373" w:rsidRPr="00832B86">
        <w:rPr>
          <w:rFonts w:ascii="Times New Roman" w:hAnsi="Times New Roman"/>
          <w:b/>
          <w:lang w:val="lt-LT" w:eastAsia="lt-LT"/>
        </w:rPr>
        <w:t>Jeigu pasireiškė bet kuris iš nurodytų simptomų, nedelsdami kreipkitės į gydytoją</w:t>
      </w:r>
    </w:p>
    <w:p w14:paraId="669E592B" w14:textId="77777777" w:rsidR="00DA2265" w:rsidRPr="00832B86" w:rsidRDefault="00DA2265" w:rsidP="003B5E3C">
      <w:pPr>
        <w:numPr>
          <w:ilvl w:val="0"/>
          <w:numId w:val="21"/>
        </w:numPr>
        <w:spacing w:after="0" w:line="240" w:lineRule="auto"/>
        <w:ind w:left="567" w:right="-2" w:hanging="567"/>
        <w:rPr>
          <w:rFonts w:ascii="Times New Roman" w:hAnsi="Times New Roman"/>
          <w:lang w:val="lt-LT" w:eastAsia="lt-LT"/>
        </w:rPr>
      </w:pPr>
      <w:r w:rsidRPr="00DA2265">
        <w:rPr>
          <w:rFonts w:ascii="Times New Roman" w:hAnsi="Times New Roman"/>
          <w:bCs/>
          <w:lang w:val="lt-LT"/>
        </w:rPr>
        <w:t xml:space="preserve">išbėrimas su pūslėmis, kurios išsidėsto ratu arba kaip perlų grandinėlės aplink centrinėje dalyje susiformavusį šašą (linijinė </w:t>
      </w:r>
      <w:proofErr w:type="spellStart"/>
      <w:r w:rsidRPr="00DA2265">
        <w:rPr>
          <w:rFonts w:ascii="Times New Roman" w:hAnsi="Times New Roman"/>
          <w:bCs/>
          <w:lang w:val="lt-LT"/>
        </w:rPr>
        <w:t>IgA</w:t>
      </w:r>
      <w:proofErr w:type="spellEnd"/>
      <w:r w:rsidRPr="00DA2265">
        <w:rPr>
          <w:rFonts w:ascii="Times New Roman" w:hAnsi="Times New Roman"/>
          <w:bCs/>
          <w:lang w:val="lt-LT"/>
        </w:rPr>
        <w:t xml:space="preserve"> liga)</w:t>
      </w:r>
      <w:r>
        <w:rPr>
          <w:rFonts w:ascii="Times New Roman" w:hAnsi="Times New Roman"/>
          <w:bCs/>
          <w:lang w:val="lt-LT"/>
        </w:rPr>
        <w:t>;</w:t>
      </w:r>
    </w:p>
    <w:p w14:paraId="63CFB729" w14:textId="77777777" w:rsidR="003F4373" w:rsidRPr="00DA2265" w:rsidRDefault="003F4373" w:rsidP="00DA2265">
      <w:pPr>
        <w:keepNext/>
        <w:spacing w:after="0" w:line="240" w:lineRule="auto"/>
        <w:ind w:left="567" w:hanging="567"/>
        <w:rPr>
          <w:lang w:val="lt-LT" w:eastAsia="lt-LT"/>
        </w:rPr>
      </w:pPr>
      <w:r w:rsidRPr="00832B86">
        <w:rPr>
          <w:rFonts w:ascii="Times New Roman" w:hAnsi="Times New Roman"/>
          <w:lang w:val="lt-LT" w:eastAsia="lt-LT"/>
        </w:rPr>
        <w:t>-</w:t>
      </w:r>
      <w:r w:rsidRPr="00832B86">
        <w:rPr>
          <w:rFonts w:ascii="Times New Roman" w:hAnsi="Times New Roman"/>
          <w:lang w:val="lt-LT" w:eastAsia="lt-LT"/>
        </w:rPr>
        <w:tab/>
      </w:r>
      <w:r w:rsidRPr="003B5E3C">
        <w:rPr>
          <w:rFonts w:ascii="Times New Roman" w:hAnsi="Times New Roman"/>
          <w:lang w:val="lt-LT" w:eastAsia="lt-LT"/>
        </w:rPr>
        <w:t xml:space="preserve">kepenų uždegimas </w:t>
      </w:r>
      <w:r w:rsidRPr="003B5E3C">
        <w:rPr>
          <w:rFonts w:ascii="Times New Roman" w:hAnsi="Times New Roman"/>
          <w:i/>
          <w:lang w:val="lt-LT"/>
        </w:rPr>
        <w:t>(</w:t>
      </w:r>
      <w:r w:rsidRPr="003B5E3C">
        <w:rPr>
          <w:rFonts w:ascii="Times New Roman" w:hAnsi="Times New Roman"/>
          <w:i/>
          <w:lang w:val="lt-LT" w:eastAsia="lt-LT"/>
        </w:rPr>
        <w:t>hepatitas</w:t>
      </w:r>
      <w:r w:rsidRPr="003B5E3C">
        <w:rPr>
          <w:rFonts w:ascii="Times New Roman" w:hAnsi="Times New Roman"/>
          <w:i/>
          <w:lang w:val="lt-LT"/>
        </w:rPr>
        <w:t>)</w:t>
      </w:r>
      <w:r w:rsidRPr="003B5E3C">
        <w:rPr>
          <w:rFonts w:ascii="Times New Roman" w:hAnsi="Times New Roman"/>
          <w:lang w:val="lt-LT" w:eastAsia="lt-LT"/>
        </w:rPr>
        <w:t>;</w:t>
      </w:r>
    </w:p>
    <w:p w14:paraId="32B2995B"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gelta dėl </w:t>
      </w:r>
      <w:proofErr w:type="spellStart"/>
      <w:r w:rsidRPr="00832B86">
        <w:rPr>
          <w:rFonts w:ascii="Times New Roman" w:hAnsi="Times New Roman"/>
          <w:lang w:val="lt-LT" w:eastAsia="lt-LT"/>
        </w:rPr>
        <w:t>bilirubino</w:t>
      </w:r>
      <w:proofErr w:type="spellEnd"/>
      <w:r w:rsidRPr="00832B86">
        <w:rPr>
          <w:rFonts w:ascii="Times New Roman" w:hAnsi="Times New Roman"/>
          <w:lang w:val="lt-LT" w:eastAsia="lt-LT"/>
        </w:rPr>
        <w:t xml:space="preserve"> padaugėjimo kraujyje (kepenyse gaminama medžiaga), kuri gali pasireikšti odos ir akių baltymo pageltimu;</w:t>
      </w:r>
    </w:p>
    <w:p w14:paraId="08B1FC66"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inkstų kanalėlių uždegimas;</w:t>
      </w:r>
    </w:p>
    <w:p w14:paraId="2F2C7B58"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kraujo krešėjimo pailgėjimas;</w:t>
      </w:r>
    </w:p>
    <w:p w14:paraId="5884B1D7"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pernelyg didelis aktyvumas;</w:t>
      </w:r>
    </w:p>
    <w:p w14:paraId="75A75AE5"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traukuliai (dideles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dozes vartojantiems ar inkstų funkcijos sutrikimais sergantiems žmonėms);</w:t>
      </w:r>
    </w:p>
    <w:p w14:paraId="30570292"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juodas liežuvis, kuris atrodo tarsi gauruotas</w:t>
      </w:r>
      <w:r w:rsidR="003549B2">
        <w:rPr>
          <w:rFonts w:ascii="Times New Roman" w:hAnsi="Times New Roman"/>
          <w:lang w:val="lt-LT" w:eastAsia="lt-LT"/>
        </w:rPr>
        <w:t>.</w:t>
      </w:r>
    </w:p>
    <w:p w14:paraId="150A6CCA" w14:textId="77777777" w:rsidR="003F4373" w:rsidRPr="00832B86" w:rsidRDefault="003F4373" w:rsidP="003F4373">
      <w:pPr>
        <w:spacing w:after="0" w:line="240" w:lineRule="auto"/>
        <w:ind w:right="-2"/>
        <w:rPr>
          <w:rFonts w:ascii="Times New Roman" w:hAnsi="Times New Roman"/>
          <w:lang w:val="lt-LT" w:eastAsia="lt-LT"/>
        </w:rPr>
      </w:pPr>
    </w:p>
    <w:p w14:paraId="4BFC3B60" w14:textId="77777777" w:rsidR="003F4373" w:rsidRPr="00832B86" w:rsidRDefault="003347E6" w:rsidP="003F4373">
      <w:pPr>
        <w:spacing w:after="0" w:line="240" w:lineRule="auto"/>
        <w:ind w:right="-2"/>
        <w:rPr>
          <w:rFonts w:ascii="Times New Roman" w:hAnsi="Times New Roman"/>
          <w:lang w:val="lt-LT" w:eastAsia="lt-LT"/>
        </w:rPr>
      </w:pPr>
      <w:r>
        <w:rPr>
          <w:rFonts w:ascii="Times New Roman" w:hAnsi="Times New Roman"/>
          <w:lang w:val="lt-LT" w:eastAsia="lt-LT"/>
        </w:rPr>
        <w:t xml:space="preserve">Nežinomi </w:t>
      </w:r>
      <w:r w:rsidR="008D4C0C">
        <w:rPr>
          <w:rFonts w:ascii="Times New Roman" w:hAnsi="Times New Roman"/>
          <w:lang w:val="lt-LT" w:eastAsia="lt-LT"/>
        </w:rPr>
        <w:t>š</w:t>
      </w:r>
      <w:r w:rsidR="008D4C0C" w:rsidRPr="00832B86">
        <w:rPr>
          <w:rFonts w:ascii="Times New Roman" w:hAnsi="Times New Roman"/>
          <w:lang w:val="lt-LT" w:eastAsia="lt-LT"/>
        </w:rPr>
        <w:t>alutini</w:t>
      </w:r>
      <w:r w:rsidR="008D4C0C">
        <w:rPr>
          <w:rFonts w:ascii="Times New Roman" w:hAnsi="Times New Roman"/>
          <w:lang w:val="lt-LT" w:eastAsia="lt-LT"/>
        </w:rPr>
        <w:t>o</w:t>
      </w:r>
      <w:r w:rsidR="008D4C0C" w:rsidRPr="00832B86">
        <w:rPr>
          <w:rFonts w:ascii="Times New Roman" w:hAnsi="Times New Roman"/>
          <w:lang w:val="lt-LT" w:eastAsia="lt-LT"/>
        </w:rPr>
        <w:t xml:space="preserve"> </w:t>
      </w:r>
      <w:r w:rsidR="009F27DA" w:rsidRPr="00832B86">
        <w:rPr>
          <w:rFonts w:ascii="Times New Roman" w:hAnsi="Times New Roman"/>
          <w:lang w:val="lt-LT" w:eastAsia="lt-LT"/>
        </w:rPr>
        <w:t>poveiki</w:t>
      </w:r>
      <w:r w:rsidR="009F27DA">
        <w:rPr>
          <w:rFonts w:ascii="Times New Roman" w:hAnsi="Times New Roman"/>
          <w:lang w:val="lt-LT" w:eastAsia="lt-LT"/>
        </w:rPr>
        <w:t>o reiškiniai</w:t>
      </w:r>
      <w:r w:rsidR="003F4373" w:rsidRPr="00832B86">
        <w:rPr>
          <w:rFonts w:ascii="Times New Roman" w:hAnsi="Times New Roman"/>
          <w:lang w:val="lt-LT" w:eastAsia="lt-LT"/>
        </w:rPr>
        <w:t xml:space="preserve">, </w:t>
      </w:r>
      <w:r w:rsidR="009F27DA" w:rsidRPr="00832B86">
        <w:rPr>
          <w:rFonts w:ascii="Times New Roman" w:hAnsi="Times New Roman"/>
          <w:lang w:val="lt-LT" w:eastAsia="lt-LT"/>
        </w:rPr>
        <w:t>kur</w:t>
      </w:r>
      <w:r w:rsidR="009F27DA">
        <w:rPr>
          <w:rFonts w:ascii="Times New Roman" w:hAnsi="Times New Roman"/>
          <w:lang w:val="lt-LT" w:eastAsia="lt-LT"/>
        </w:rPr>
        <w:t>i</w:t>
      </w:r>
      <w:r>
        <w:rPr>
          <w:rFonts w:ascii="Times New Roman" w:hAnsi="Times New Roman"/>
          <w:lang w:val="lt-LT" w:eastAsia="lt-LT"/>
        </w:rPr>
        <w:t>e</w:t>
      </w:r>
      <w:r w:rsidR="009F27DA" w:rsidRPr="00832B86">
        <w:rPr>
          <w:rFonts w:ascii="Times New Roman" w:hAnsi="Times New Roman"/>
          <w:lang w:val="lt-LT" w:eastAsia="lt-LT"/>
        </w:rPr>
        <w:t xml:space="preserve"> </w:t>
      </w:r>
      <w:r w:rsidR="003F4373" w:rsidRPr="00832B86">
        <w:rPr>
          <w:rFonts w:ascii="Times New Roman" w:hAnsi="Times New Roman"/>
          <w:lang w:val="lt-LT" w:eastAsia="lt-LT"/>
        </w:rPr>
        <w:t xml:space="preserve">gali </w:t>
      </w:r>
      <w:r>
        <w:rPr>
          <w:rFonts w:ascii="Times New Roman" w:hAnsi="Times New Roman"/>
          <w:lang w:val="lt-LT" w:eastAsia="lt-LT"/>
        </w:rPr>
        <w:t>pasireikšti</w:t>
      </w:r>
      <w:r w:rsidR="003F4373" w:rsidRPr="00832B86">
        <w:rPr>
          <w:rFonts w:ascii="Times New Roman" w:hAnsi="Times New Roman"/>
          <w:lang w:val="lt-LT" w:eastAsia="lt-LT"/>
        </w:rPr>
        <w:t xml:space="preserve"> kraujo </w:t>
      </w:r>
      <w:r>
        <w:rPr>
          <w:rFonts w:ascii="Times New Roman" w:hAnsi="Times New Roman"/>
          <w:lang w:val="lt-LT" w:eastAsia="lt-LT"/>
        </w:rPr>
        <w:t xml:space="preserve">ar šlapimo </w:t>
      </w:r>
      <w:r w:rsidR="003F4373" w:rsidRPr="00832B86">
        <w:rPr>
          <w:rFonts w:ascii="Times New Roman" w:hAnsi="Times New Roman"/>
          <w:lang w:val="lt-LT" w:eastAsia="lt-LT"/>
        </w:rPr>
        <w:t>tyrim</w:t>
      </w:r>
      <w:r>
        <w:rPr>
          <w:rFonts w:ascii="Times New Roman" w:hAnsi="Times New Roman"/>
          <w:lang w:val="lt-LT" w:eastAsia="lt-LT"/>
        </w:rPr>
        <w:t>e</w:t>
      </w:r>
      <w:r w:rsidR="003F4373" w:rsidRPr="00832B86">
        <w:rPr>
          <w:rFonts w:ascii="Times New Roman" w:hAnsi="Times New Roman"/>
          <w:lang w:val="lt-LT" w:eastAsia="lt-LT"/>
        </w:rPr>
        <w:t>:</w:t>
      </w:r>
    </w:p>
    <w:p w14:paraId="267EC258" w14:textId="77777777" w:rsidR="003F4373" w:rsidRPr="00832B86" w:rsidRDefault="003F4373" w:rsidP="00747A45">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sunkus baltųjų kraujo ląstelių kiekio sumažėjimas;</w:t>
      </w:r>
    </w:p>
    <w:p w14:paraId="67F27618" w14:textId="77777777" w:rsidR="003F4373" w:rsidRPr="00832B86" w:rsidRDefault="003F4373" w:rsidP="00747A45">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mažas raudonųjų kraujo ląstelių kiekis </w:t>
      </w:r>
      <w:r w:rsidRPr="00226F4A">
        <w:rPr>
          <w:rFonts w:ascii="Times New Roman" w:hAnsi="Times New Roman"/>
          <w:lang w:val="lt-LT"/>
        </w:rPr>
        <w:t>(</w:t>
      </w:r>
      <w:r w:rsidRPr="00226F4A">
        <w:rPr>
          <w:rFonts w:ascii="Times New Roman" w:hAnsi="Times New Roman"/>
          <w:lang w:val="lt-LT" w:eastAsia="lt-LT"/>
        </w:rPr>
        <w:t>hemolizinė anemija</w:t>
      </w:r>
      <w:r w:rsidRPr="00226F4A">
        <w:rPr>
          <w:rFonts w:ascii="Times New Roman" w:hAnsi="Times New Roman"/>
          <w:lang w:val="lt-LT"/>
        </w:rPr>
        <w:t>)</w:t>
      </w:r>
      <w:r w:rsidRPr="00832B86">
        <w:rPr>
          <w:rFonts w:ascii="Times New Roman" w:hAnsi="Times New Roman"/>
          <w:lang w:val="lt-LT" w:eastAsia="lt-LT"/>
        </w:rPr>
        <w:t>;</w:t>
      </w:r>
    </w:p>
    <w:p w14:paraId="5BA96589" w14:textId="77777777" w:rsidR="003F4373" w:rsidRDefault="003F4373" w:rsidP="00747A45">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kristalai </w:t>
      </w:r>
      <w:r w:rsidRPr="00FC1FC4">
        <w:rPr>
          <w:rFonts w:ascii="Times New Roman" w:hAnsi="Times New Roman"/>
          <w:lang w:val="lt-LT" w:eastAsia="lt-LT"/>
        </w:rPr>
        <w:t>šlapime</w:t>
      </w:r>
      <w:r w:rsidR="00487943">
        <w:rPr>
          <w:rFonts w:ascii="Times New Roman" w:hAnsi="Times New Roman"/>
          <w:lang w:val="lt-LT" w:eastAsia="lt-LT"/>
        </w:rPr>
        <w:t>,</w:t>
      </w:r>
      <w:r w:rsidR="00FC1FC4" w:rsidRPr="00FC1FC4">
        <w:rPr>
          <w:rFonts w:ascii="Times New Roman" w:hAnsi="Times New Roman"/>
          <w:lang w:val="lt-LT" w:eastAsia="lt-LT"/>
        </w:rPr>
        <w:t xml:space="preserve"> </w:t>
      </w:r>
      <w:r w:rsidR="00FC1FC4" w:rsidRPr="00734481">
        <w:rPr>
          <w:rFonts w:ascii="Times New Roman" w:hAnsi="Times New Roman"/>
          <w:bCs/>
          <w:lang w:val="lt-LT"/>
        </w:rPr>
        <w:t>kurie gali sukelti ūminę inkstų pažaidą</w:t>
      </w:r>
      <w:r w:rsidRPr="00832B86">
        <w:rPr>
          <w:rFonts w:ascii="Times New Roman" w:hAnsi="Times New Roman"/>
          <w:lang w:val="lt-LT" w:eastAsia="lt-LT"/>
        </w:rPr>
        <w:t>.</w:t>
      </w:r>
    </w:p>
    <w:p w14:paraId="0CA92B6A" w14:textId="77777777" w:rsidR="003347E6" w:rsidRDefault="003347E6" w:rsidP="00747A45">
      <w:pPr>
        <w:spacing w:after="0" w:line="240" w:lineRule="auto"/>
        <w:ind w:left="567" w:hanging="567"/>
        <w:rPr>
          <w:rFonts w:ascii="Times New Roman" w:hAnsi="Times New Roman"/>
          <w:lang w:val="lt-LT" w:eastAsia="lt-LT"/>
        </w:rPr>
      </w:pPr>
    </w:p>
    <w:p w14:paraId="50F33189" w14:textId="77777777" w:rsidR="003F4373" w:rsidRPr="00832B86" w:rsidRDefault="003F4373" w:rsidP="003F4373">
      <w:pPr>
        <w:spacing w:after="0" w:line="240" w:lineRule="auto"/>
        <w:rPr>
          <w:rFonts w:ascii="Times New Roman" w:hAnsi="Times New Roman"/>
          <w:b/>
          <w:lang w:val="lt-LT" w:eastAsia="lt-LT"/>
        </w:rPr>
      </w:pPr>
      <w:r w:rsidRPr="00614A90">
        <w:rPr>
          <w:rFonts w:ascii="Times New Roman" w:hAnsi="Times New Roman"/>
          <w:b/>
          <w:lang w:val="lt-LT" w:eastAsia="lt-LT"/>
        </w:rPr>
        <w:t>Pranešimas apie šalutinį poveikį</w:t>
      </w:r>
    </w:p>
    <w:p w14:paraId="1CC03F2C" w14:textId="77777777" w:rsidR="003F4373" w:rsidRPr="00614A90" w:rsidRDefault="00385C9C" w:rsidP="00614A90">
      <w:pPr>
        <w:tabs>
          <w:tab w:val="left" w:pos="567"/>
        </w:tabs>
        <w:snapToGrid w:val="0"/>
        <w:spacing w:after="0" w:line="260" w:lineRule="exact"/>
        <w:rPr>
          <w:rFonts w:ascii="Times New Roman" w:hAnsi="Times New Roman"/>
          <w:lang w:val="lt-LT" w:eastAsia="lt-LT"/>
        </w:rPr>
      </w:pPr>
      <w:r w:rsidRPr="00385C9C">
        <w:rPr>
          <w:rFonts w:ascii="Times New Roman" w:hAnsi="Times New Roman"/>
          <w:szCs w:val="24"/>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hAnsi="Times New Roman"/>
          <w:szCs w:val="24"/>
          <w:lang w:val="lt-LT"/>
        </w:rPr>
        <w:t>+370</w:t>
      </w:r>
      <w:r w:rsidRPr="00385C9C">
        <w:rPr>
          <w:rFonts w:ascii="Times New Roman" w:hAnsi="Times New Roman"/>
          <w:szCs w:val="24"/>
          <w:lang w:val="lt-LT"/>
        </w:rPr>
        <w:t xml:space="preserve"> 800 73 568. Pranešdami apie šalutinį poveikį galite mums padėti gauti daugiau informacijos apie šio vaisto saugumą.</w:t>
      </w:r>
    </w:p>
    <w:p w14:paraId="16442BC4" w14:textId="77777777" w:rsidR="003F4373" w:rsidRPr="00832B86" w:rsidRDefault="003F4373" w:rsidP="003F4373">
      <w:pPr>
        <w:spacing w:after="0" w:line="240" w:lineRule="auto"/>
        <w:ind w:right="-2"/>
        <w:rPr>
          <w:rFonts w:ascii="Times New Roman" w:hAnsi="Times New Roman"/>
          <w:lang w:val="lt-LT" w:eastAsia="lt-LT"/>
        </w:rPr>
      </w:pPr>
    </w:p>
    <w:p w14:paraId="504FBB32" w14:textId="77777777" w:rsidR="003F4373" w:rsidRPr="00832B86" w:rsidRDefault="003F4373" w:rsidP="003F4373">
      <w:pPr>
        <w:keepNext/>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b/>
          <w:lang w:val="lt-LT" w:eastAsia="lt-LT"/>
        </w:rPr>
        <w:t>5.</w:t>
      </w:r>
      <w:r w:rsidRPr="00832B86">
        <w:rPr>
          <w:rFonts w:ascii="Times New Roman" w:hAnsi="Times New Roman"/>
          <w:b/>
          <w:lang w:val="lt-LT" w:eastAsia="lt-LT"/>
        </w:rPr>
        <w:tab/>
        <w:t xml:space="preserve">Kaip laikyti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1DCD4176" w14:textId="77777777" w:rsidR="003F4373" w:rsidRPr="00832B86" w:rsidRDefault="003F4373" w:rsidP="003F4373">
      <w:pPr>
        <w:keepNext/>
        <w:numPr>
          <w:ilvl w:val="12"/>
          <w:numId w:val="0"/>
        </w:numPr>
        <w:spacing w:after="0" w:line="240" w:lineRule="auto"/>
        <w:ind w:left="567" w:right="-2" w:hanging="567"/>
        <w:rPr>
          <w:rFonts w:ascii="Times New Roman" w:hAnsi="Times New Roman"/>
          <w:lang w:val="lt-LT" w:eastAsia="lt-LT"/>
        </w:rPr>
      </w:pPr>
    </w:p>
    <w:p w14:paraId="66550C9A" w14:textId="77777777" w:rsidR="003F4373" w:rsidRPr="00832B86" w:rsidRDefault="003F4373" w:rsidP="003F4373">
      <w:pPr>
        <w:keepNext/>
        <w:spacing w:after="0" w:line="240" w:lineRule="auto"/>
        <w:rPr>
          <w:rFonts w:ascii="Times New Roman" w:hAnsi="Times New Roman"/>
          <w:lang w:val="lt-LT" w:eastAsia="lt-LT"/>
        </w:rPr>
      </w:pPr>
    </w:p>
    <w:p w14:paraId="67D16DBF"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Šį vaistą laikykite vaikams nepastebimoje ir nepasiekiamoje vietoje.</w:t>
      </w:r>
    </w:p>
    <w:p w14:paraId="686C379D"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1A9E6C36"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Ant kartono dėžutės po „</w:t>
      </w:r>
      <w:r w:rsidR="00EF7DDA">
        <w:rPr>
          <w:rFonts w:ascii="Times New Roman" w:hAnsi="Times New Roman"/>
          <w:lang w:val="lt-LT" w:eastAsia="lt-LT"/>
        </w:rPr>
        <w:t>EXP/</w:t>
      </w:r>
      <w:r w:rsidRPr="001E2F01">
        <w:rPr>
          <w:rFonts w:ascii="Times New Roman" w:hAnsi="Times New Roman"/>
          <w:highlight w:val="lightGray"/>
          <w:lang w:val="lt-LT"/>
        </w:rPr>
        <w:t>Tinka iki</w:t>
      </w:r>
      <w:r w:rsidRPr="00832B86">
        <w:rPr>
          <w:rFonts w:ascii="Times New Roman" w:hAnsi="Times New Roman"/>
          <w:lang w:val="lt-LT" w:eastAsia="lt-LT"/>
        </w:rPr>
        <w:t xml:space="preserve">“ </w:t>
      </w:r>
      <w:r w:rsidR="00EF7DDA">
        <w:rPr>
          <w:rFonts w:ascii="Times New Roman" w:hAnsi="Times New Roman"/>
          <w:lang w:val="lt-LT" w:eastAsia="lt-LT"/>
        </w:rPr>
        <w:t xml:space="preserve">ir ant lizdinės plokštelės </w:t>
      </w:r>
      <w:r w:rsidRPr="00832B86">
        <w:rPr>
          <w:rFonts w:ascii="Times New Roman" w:hAnsi="Times New Roman"/>
          <w:lang w:val="lt-LT" w:eastAsia="lt-LT"/>
        </w:rPr>
        <w:t>nurodytam tinkamumo laikui pasibaigus, šio vaisto vartoti negalima. Vaistas tinkamas vartoti iki paskutinės nurodyto mėnesio dienos.</w:t>
      </w:r>
    </w:p>
    <w:p w14:paraId="4AAA15DA" w14:textId="77777777" w:rsidR="00220F36" w:rsidRDefault="00220F36" w:rsidP="00220F36">
      <w:pPr>
        <w:spacing w:after="0" w:line="240" w:lineRule="auto"/>
        <w:rPr>
          <w:rFonts w:ascii="Times New Roman" w:hAnsi="Times New Roman"/>
          <w:snapToGrid w:val="0"/>
          <w:szCs w:val="20"/>
          <w:lang w:val="lt-LT"/>
        </w:rPr>
      </w:pPr>
    </w:p>
    <w:p w14:paraId="7A153BE9" w14:textId="77777777" w:rsidR="00220F36" w:rsidRPr="00832B86" w:rsidRDefault="00220F36" w:rsidP="00220F36">
      <w:pPr>
        <w:spacing w:after="0" w:line="240" w:lineRule="auto"/>
        <w:rPr>
          <w:rFonts w:ascii="Times New Roman" w:hAnsi="Times New Roman"/>
          <w:lang w:val="lt-LT" w:eastAsia="lt-LT"/>
        </w:rPr>
      </w:pPr>
      <w:r w:rsidRPr="00832B86">
        <w:rPr>
          <w:rFonts w:ascii="Times New Roman" w:hAnsi="Times New Roman"/>
          <w:snapToGrid w:val="0"/>
          <w:szCs w:val="20"/>
          <w:lang w:val="lt-LT"/>
        </w:rPr>
        <w:t>Šio vaisto laikymui specialių temperatūros sąlygų nereikalaujama.</w:t>
      </w:r>
    </w:p>
    <w:p w14:paraId="1BA8532E" w14:textId="77777777" w:rsidR="00220F36" w:rsidRPr="00832B86" w:rsidRDefault="00220F36" w:rsidP="00220F36">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Laikyti gamintojo pakuotėje, kad </w:t>
      </w:r>
      <w:r>
        <w:rPr>
          <w:rFonts w:ascii="Times New Roman" w:hAnsi="Times New Roman"/>
          <w:lang w:val="lt-LT" w:eastAsia="lt-LT"/>
        </w:rPr>
        <w:t>vaistas</w:t>
      </w:r>
      <w:r w:rsidRPr="00832B86">
        <w:rPr>
          <w:rFonts w:ascii="Times New Roman" w:hAnsi="Times New Roman"/>
          <w:lang w:val="lt-LT" w:eastAsia="lt-LT"/>
        </w:rPr>
        <w:t xml:space="preserve"> būtų apsaugotas nuo šviesos ir drėgmės.</w:t>
      </w:r>
    </w:p>
    <w:p w14:paraId="238BD72A"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46CA3CBA"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lastRenderedPageBreak/>
        <w:t>Vaistų negalima išmesti į kanalizaciją arba su buitinėmis atliekomis. Kaip išmesti nereikalingus vaistus, klauskite vaistininko. Šios priemonės padės apsaugoti aplinką.</w:t>
      </w:r>
    </w:p>
    <w:p w14:paraId="57887693"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2939B86D"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2664EAF7" w14:textId="77777777" w:rsidR="003F4373" w:rsidRPr="00832B86" w:rsidRDefault="003F4373" w:rsidP="003F4373">
      <w:pPr>
        <w:keepNext/>
        <w:numPr>
          <w:ilvl w:val="12"/>
          <w:numId w:val="0"/>
        </w:numPr>
        <w:spacing w:after="0" w:line="240" w:lineRule="auto"/>
        <w:ind w:left="540" w:right="-2" w:hanging="540"/>
        <w:rPr>
          <w:rFonts w:ascii="Times New Roman" w:hAnsi="Times New Roman"/>
          <w:b/>
          <w:lang w:val="lt-LT" w:eastAsia="lt-LT"/>
        </w:rPr>
      </w:pPr>
      <w:r w:rsidRPr="00832B86">
        <w:rPr>
          <w:rFonts w:ascii="Times New Roman" w:hAnsi="Times New Roman"/>
          <w:b/>
          <w:lang w:val="lt-LT" w:eastAsia="lt-LT"/>
        </w:rPr>
        <w:t>6.</w:t>
      </w:r>
      <w:r w:rsidRPr="00832B86">
        <w:rPr>
          <w:rFonts w:ascii="Times New Roman" w:hAnsi="Times New Roman"/>
          <w:b/>
          <w:lang w:val="lt-LT" w:eastAsia="lt-LT"/>
        </w:rPr>
        <w:tab/>
        <w:t>Pakuotės turinys ir kita informacija</w:t>
      </w:r>
    </w:p>
    <w:p w14:paraId="0896D682" w14:textId="77777777" w:rsidR="003F4373" w:rsidRPr="00832B86" w:rsidRDefault="003F4373" w:rsidP="003F4373">
      <w:pPr>
        <w:keepNext/>
        <w:numPr>
          <w:ilvl w:val="12"/>
          <w:numId w:val="0"/>
        </w:numPr>
        <w:spacing w:after="0" w:line="240" w:lineRule="auto"/>
        <w:ind w:right="-2"/>
        <w:rPr>
          <w:rFonts w:ascii="Times New Roman" w:hAnsi="Times New Roman"/>
          <w:lang w:val="lt-LT" w:eastAsia="lt-LT"/>
        </w:rPr>
      </w:pPr>
    </w:p>
    <w:p w14:paraId="1DAFE55D" w14:textId="77777777" w:rsidR="003F4373" w:rsidRPr="00832B86" w:rsidRDefault="003F4373" w:rsidP="003F4373">
      <w:pPr>
        <w:keepNext/>
        <w:numPr>
          <w:ilvl w:val="12"/>
          <w:numId w:val="0"/>
        </w:numPr>
        <w:spacing w:after="0" w:line="240" w:lineRule="auto"/>
        <w:ind w:right="-2"/>
        <w:rPr>
          <w:rFonts w:ascii="Times New Roman" w:hAnsi="Times New Roman"/>
          <w:b/>
          <w:bCs/>
          <w:lang w:val="lt-LT" w:eastAsia="lt-LT"/>
        </w:rPr>
      </w:pPr>
      <w:proofErr w:type="spellStart"/>
      <w:r w:rsidRPr="00832B86">
        <w:rPr>
          <w:rFonts w:ascii="Times New Roman" w:hAnsi="Times New Roman"/>
          <w:b/>
          <w:bCs/>
          <w:lang w:val="lt-LT" w:eastAsia="lt-LT"/>
        </w:rPr>
        <w:t>Amoxicillin</w:t>
      </w:r>
      <w:proofErr w:type="spellEnd"/>
      <w:r w:rsidRPr="00832B86">
        <w:rPr>
          <w:rFonts w:ascii="Times New Roman" w:hAnsi="Times New Roman"/>
          <w:b/>
          <w:bCs/>
          <w:lang w:val="lt-LT" w:eastAsia="lt-LT"/>
        </w:rPr>
        <w:t>/</w:t>
      </w:r>
      <w:proofErr w:type="spellStart"/>
      <w:r w:rsidRPr="00832B86">
        <w:rPr>
          <w:rFonts w:ascii="Times New Roman" w:hAnsi="Times New Roman"/>
          <w:b/>
          <w:bCs/>
          <w:lang w:val="lt-LT" w:eastAsia="lt-LT"/>
        </w:rPr>
        <w:t>Clavulanic</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acid</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Actavis</w:t>
      </w:r>
      <w:proofErr w:type="spellEnd"/>
      <w:r w:rsidRPr="00832B86">
        <w:rPr>
          <w:rFonts w:ascii="Times New Roman" w:hAnsi="Times New Roman"/>
          <w:b/>
          <w:bCs/>
          <w:lang w:val="lt-LT" w:eastAsia="lt-LT"/>
        </w:rPr>
        <w:t xml:space="preserve"> sudėtis</w:t>
      </w:r>
    </w:p>
    <w:p w14:paraId="7FFED3BC" w14:textId="77777777" w:rsidR="003F4373" w:rsidRPr="00614A90" w:rsidRDefault="003F4373" w:rsidP="00226F4A">
      <w:pPr>
        <w:keepNext/>
        <w:numPr>
          <w:ilvl w:val="0"/>
          <w:numId w:val="18"/>
        </w:numPr>
        <w:spacing w:after="0" w:line="240" w:lineRule="auto"/>
        <w:rPr>
          <w:rFonts w:ascii="Times New Roman" w:hAnsi="Times New Roman"/>
          <w:lang w:val="lt-LT"/>
        </w:rPr>
      </w:pPr>
      <w:r w:rsidRPr="00614A90">
        <w:rPr>
          <w:rFonts w:ascii="Times New Roman" w:hAnsi="Times New Roman"/>
          <w:lang w:val="lt-LT"/>
        </w:rPr>
        <w:t xml:space="preserve">Veikliosios medžiagos yra </w:t>
      </w:r>
      <w:proofErr w:type="spellStart"/>
      <w:r w:rsidRPr="00614A90">
        <w:rPr>
          <w:rFonts w:ascii="Times New Roman" w:hAnsi="Times New Roman"/>
          <w:lang w:val="lt-LT"/>
        </w:rPr>
        <w:t>amoksicilinas</w:t>
      </w:r>
      <w:proofErr w:type="spellEnd"/>
      <w:r w:rsidRPr="00614A90">
        <w:rPr>
          <w:rFonts w:ascii="Times New Roman" w:hAnsi="Times New Roman"/>
          <w:lang w:val="lt-LT"/>
        </w:rPr>
        <w:t xml:space="preserve"> </w:t>
      </w:r>
      <w:proofErr w:type="spellStart"/>
      <w:r w:rsidRPr="00614A90">
        <w:rPr>
          <w:rFonts w:ascii="Times New Roman" w:hAnsi="Times New Roman"/>
          <w:lang w:val="lt-LT"/>
        </w:rPr>
        <w:t>trihidratas</w:t>
      </w:r>
      <w:proofErr w:type="spellEnd"/>
      <w:r w:rsidRPr="00614A90">
        <w:rPr>
          <w:rFonts w:ascii="Times New Roman" w:hAnsi="Times New Roman"/>
          <w:lang w:val="lt-LT"/>
        </w:rPr>
        <w:t xml:space="preserve"> ir kalio </w:t>
      </w:r>
      <w:proofErr w:type="spellStart"/>
      <w:r w:rsidRPr="00614A90">
        <w:rPr>
          <w:rFonts w:ascii="Times New Roman" w:hAnsi="Times New Roman"/>
          <w:lang w:val="lt-LT"/>
        </w:rPr>
        <w:t>klavulanatas</w:t>
      </w:r>
      <w:proofErr w:type="spellEnd"/>
      <w:r w:rsidRPr="00614A90">
        <w:rPr>
          <w:rFonts w:ascii="Times New Roman" w:hAnsi="Times New Roman"/>
          <w:lang w:val="lt-LT"/>
        </w:rPr>
        <w:t xml:space="preserve">. Kiekvienoje plėvele dengtoje tabletėje yra </w:t>
      </w:r>
      <w:proofErr w:type="spellStart"/>
      <w:r w:rsidRPr="00614A90">
        <w:rPr>
          <w:rFonts w:ascii="Times New Roman" w:hAnsi="Times New Roman"/>
          <w:lang w:val="lt-LT"/>
        </w:rPr>
        <w:t>amoksicilino</w:t>
      </w:r>
      <w:proofErr w:type="spellEnd"/>
      <w:r w:rsidRPr="00614A90">
        <w:rPr>
          <w:rFonts w:ascii="Times New Roman" w:hAnsi="Times New Roman"/>
          <w:lang w:val="lt-LT"/>
        </w:rPr>
        <w:t xml:space="preserve"> </w:t>
      </w:r>
      <w:proofErr w:type="spellStart"/>
      <w:r w:rsidRPr="00614A90">
        <w:rPr>
          <w:rFonts w:ascii="Times New Roman" w:hAnsi="Times New Roman"/>
          <w:lang w:val="lt-LT"/>
        </w:rPr>
        <w:t>trihidrato</w:t>
      </w:r>
      <w:proofErr w:type="spellEnd"/>
      <w:r w:rsidRPr="00614A90">
        <w:rPr>
          <w:rFonts w:ascii="Times New Roman" w:hAnsi="Times New Roman"/>
          <w:lang w:val="lt-LT"/>
        </w:rPr>
        <w:t xml:space="preserve">, atitinkančio 500 mg </w:t>
      </w:r>
      <w:proofErr w:type="spellStart"/>
      <w:r w:rsidRPr="00614A90">
        <w:rPr>
          <w:rFonts w:ascii="Times New Roman" w:hAnsi="Times New Roman"/>
          <w:lang w:val="lt-LT"/>
        </w:rPr>
        <w:t>amoksicilino</w:t>
      </w:r>
      <w:proofErr w:type="spellEnd"/>
      <w:r w:rsidRPr="00614A90">
        <w:rPr>
          <w:rFonts w:ascii="Times New Roman" w:hAnsi="Times New Roman"/>
          <w:lang w:val="lt-LT"/>
        </w:rPr>
        <w:t xml:space="preserve">, ir kalio </w:t>
      </w:r>
      <w:proofErr w:type="spellStart"/>
      <w:r w:rsidRPr="00614A90">
        <w:rPr>
          <w:rFonts w:ascii="Times New Roman" w:hAnsi="Times New Roman"/>
          <w:lang w:val="lt-LT"/>
        </w:rPr>
        <w:t>klavulanato</w:t>
      </w:r>
      <w:proofErr w:type="spellEnd"/>
      <w:r w:rsidRPr="00614A90">
        <w:rPr>
          <w:rFonts w:ascii="Times New Roman" w:hAnsi="Times New Roman"/>
          <w:lang w:val="lt-LT"/>
        </w:rPr>
        <w:t xml:space="preserve">, atitinkančio 125 mg </w:t>
      </w:r>
      <w:proofErr w:type="spellStart"/>
      <w:r w:rsidRPr="00614A90">
        <w:rPr>
          <w:rFonts w:ascii="Times New Roman" w:hAnsi="Times New Roman"/>
          <w:lang w:val="lt-LT"/>
        </w:rPr>
        <w:t>klavulano</w:t>
      </w:r>
      <w:proofErr w:type="spellEnd"/>
      <w:r w:rsidRPr="00614A90">
        <w:rPr>
          <w:rFonts w:ascii="Times New Roman" w:hAnsi="Times New Roman"/>
          <w:lang w:val="lt-LT"/>
        </w:rPr>
        <w:t xml:space="preserve"> rūgšties. </w:t>
      </w:r>
    </w:p>
    <w:p w14:paraId="6E0DC0EA" w14:textId="77777777" w:rsidR="003F4373" w:rsidRPr="00614A90" w:rsidRDefault="003F4373" w:rsidP="00226F4A">
      <w:pPr>
        <w:keepNext/>
        <w:numPr>
          <w:ilvl w:val="0"/>
          <w:numId w:val="18"/>
        </w:numPr>
        <w:spacing w:after="0" w:line="240" w:lineRule="auto"/>
        <w:rPr>
          <w:rFonts w:ascii="Times New Roman" w:hAnsi="Times New Roman"/>
          <w:lang w:val="lt-LT"/>
        </w:rPr>
      </w:pPr>
      <w:r w:rsidRPr="00614A90">
        <w:rPr>
          <w:rFonts w:ascii="Times New Roman" w:hAnsi="Times New Roman"/>
          <w:lang w:val="lt-LT"/>
        </w:rPr>
        <w:t>Pagalbinės medžiagos yra:</w:t>
      </w:r>
    </w:p>
    <w:p w14:paraId="20AEC752" w14:textId="77777777" w:rsidR="003F4373" w:rsidRPr="00614A90" w:rsidRDefault="003F4373" w:rsidP="00226F4A">
      <w:pPr>
        <w:spacing w:after="0" w:line="240" w:lineRule="auto"/>
        <w:ind w:left="720"/>
        <w:rPr>
          <w:rFonts w:ascii="Times New Roman" w:hAnsi="Times New Roman"/>
          <w:lang w:val="lt-LT"/>
        </w:rPr>
      </w:pPr>
      <w:r w:rsidRPr="00614A90">
        <w:rPr>
          <w:rFonts w:ascii="Times New Roman" w:hAnsi="Times New Roman"/>
          <w:i/>
          <w:lang w:val="lt-LT"/>
        </w:rPr>
        <w:t>Tabletės šerdis</w:t>
      </w:r>
      <w:r w:rsidRPr="00614A90">
        <w:rPr>
          <w:rFonts w:ascii="Times New Roman" w:hAnsi="Times New Roman"/>
          <w:lang w:val="lt-LT"/>
        </w:rPr>
        <w:t xml:space="preserve">: </w:t>
      </w:r>
      <w:proofErr w:type="spellStart"/>
      <w:r w:rsidRPr="00614A90">
        <w:rPr>
          <w:rFonts w:ascii="Times New Roman" w:hAnsi="Times New Roman"/>
          <w:lang w:val="lt-LT"/>
        </w:rPr>
        <w:t>mikrokristalinė</w:t>
      </w:r>
      <w:proofErr w:type="spellEnd"/>
      <w:r w:rsidRPr="00614A90">
        <w:rPr>
          <w:rFonts w:ascii="Times New Roman" w:hAnsi="Times New Roman"/>
          <w:lang w:val="lt-LT"/>
        </w:rPr>
        <w:t xml:space="preserve"> celiuliozė (E460), koloidinis silicio dioksidas, magnio </w:t>
      </w:r>
      <w:proofErr w:type="spellStart"/>
      <w:r w:rsidRPr="00614A90">
        <w:rPr>
          <w:rFonts w:ascii="Times New Roman" w:hAnsi="Times New Roman"/>
          <w:lang w:val="lt-LT"/>
        </w:rPr>
        <w:t>stearatas</w:t>
      </w:r>
      <w:proofErr w:type="spellEnd"/>
      <w:r w:rsidRPr="00614A90">
        <w:rPr>
          <w:rFonts w:ascii="Times New Roman" w:hAnsi="Times New Roman"/>
          <w:lang w:val="lt-LT"/>
        </w:rPr>
        <w:t xml:space="preserve"> (E470b), </w:t>
      </w:r>
      <w:proofErr w:type="spellStart"/>
      <w:r w:rsidRPr="00614A90">
        <w:rPr>
          <w:rFonts w:ascii="Times New Roman" w:hAnsi="Times New Roman"/>
          <w:lang w:val="lt-LT"/>
        </w:rPr>
        <w:t>karboksimetilkrakmolo</w:t>
      </w:r>
      <w:proofErr w:type="spellEnd"/>
      <w:r w:rsidRPr="00614A90">
        <w:rPr>
          <w:rFonts w:ascii="Times New Roman" w:hAnsi="Times New Roman"/>
          <w:lang w:val="lt-LT"/>
        </w:rPr>
        <w:t xml:space="preserve"> A natrio druska.</w:t>
      </w:r>
    </w:p>
    <w:p w14:paraId="6C21676F" w14:textId="77777777" w:rsidR="003F4373" w:rsidRPr="00614A90" w:rsidRDefault="003F4373" w:rsidP="00226F4A">
      <w:pPr>
        <w:spacing w:after="0" w:line="240" w:lineRule="auto"/>
        <w:ind w:firstLine="720"/>
        <w:rPr>
          <w:rFonts w:ascii="Times New Roman" w:hAnsi="Times New Roman"/>
          <w:lang w:val="lt-LT"/>
        </w:rPr>
      </w:pPr>
      <w:r w:rsidRPr="00614A90">
        <w:rPr>
          <w:rFonts w:ascii="Times New Roman" w:hAnsi="Times New Roman"/>
          <w:i/>
          <w:lang w:val="lt-LT"/>
        </w:rPr>
        <w:t>Tabletės plėvelė</w:t>
      </w:r>
      <w:r w:rsidRPr="00614A90">
        <w:rPr>
          <w:rFonts w:ascii="Times New Roman" w:hAnsi="Times New Roman"/>
          <w:lang w:val="lt-LT"/>
        </w:rPr>
        <w:t xml:space="preserve">: </w:t>
      </w:r>
      <w:proofErr w:type="spellStart"/>
      <w:r w:rsidRPr="00614A90">
        <w:rPr>
          <w:rFonts w:ascii="Times New Roman" w:hAnsi="Times New Roman"/>
          <w:lang w:val="lt-LT"/>
        </w:rPr>
        <w:t>hipromeliozė</w:t>
      </w:r>
      <w:proofErr w:type="spellEnd"/>
      <w:r w:rsidRPr="00614A90">
        <w:rPr>
          <w:rFonts w:ascii="Times New Roman" w:hAnsi="Times New Roman"/>
          <w:lang w:val="lt-LT"/>
        </w:rPr>
        <w:t xml:space="preserve"> (E464), </w:t>
      </w:r>
      <w:proofErr w:type="spellStart"/>
      <w:r w:rsidRPr="00614A90">
        <w:rPr>
          <w:rFonts w:ascii="Times New Roman" w:hAnsi="Times New Roman"/>
          <w:lang w:val="lt-LT"/>
        </w:rPr>
        <w:t>makrogolis</w:t>
      </w:r>
      <w:proofErr w:type="spellEnd"/>
      <w:r w:rsidRPr="00614A90">
        <w:rPr>
          <w:rFonts w:ascii="Times New Roman" w:hAnsi="Times New Roman"/>
          <w:lang w:val="lt-LT"/>
        </w:rPr>
        <w:t xml:space="preserve"> 400, titano dioksidas (E171). </w:t>
      </w:r>
    </w:p>
    <w:p w14:paraId="5889F493" w14:textId="77777777" w:rsidR="003F4373" w:rsidRPr="001E2F01" w:rsidRDefault="003F4373" w:rsidP="003F4373">
      <w:pPr>
        <w:spacing w:after="0" w:line="240" w:lineRule="auto"/>
        <w:ind w:left="567"/>
        <w:rPr>
          <w:rFonts w:ascii="Times New Roman" w:hAnsi="Times New Roman"/>
          <w:highlight w:val="lightGray"/>
          <w:lang w:val="lt-LT"/>
        </w:rPr>
      </w:pPr>
    </w:p>
    <w:p w14:paraId="3F7890EE" w14:textId="77777777" w:rsidR="003F4373" w:rsidRPr="00832B86" w:rsidRDefault="003F4373" w:rsidP="003F4373">
      <w:pPr>
        <w:keepNext/>
        <w:numPr>
          <w:ilvl w:val="12"/>
          <w:numId w:val="0"/>
        </w:numPr>
        <w:spacing w:after="0" w:line="240" w:lineRule="auto"/>
        <w:ind w:right="-2"/>
        <w:rPr>
          <w:rFonts w:ascii="Times New Roman" w:hAnsi="Times New Roman"/>
          <w:b/>
          <w:bCs/>
          <w:lang w:val="lt-LT" w:eastAsia="lt-LT"/>
        </w:rPr>
      </w:pPr>
      <w:proofErr w:type="spellStart"/>
      <w:r w:rsidRPr="00832B86">
        <w:rPr>
          <w:rFonts w:ascii="Times New Roman" w:hAnsi="Times New Roman"/>
          <w:b/>
          <w:bCs/>
          <w:lang w:val="lt-LT" w:eastAsia="lt-LT"/>
        </w:rPr>
        <w:t>Amoxicillin</w:t>
      </w:r>
      <w:proofErr w:type="spellEnd"/>
      <w:r w:rsidRPr="00832B86">
        <w:rPr>
          <w:rFonts w:ascii="Times New Roman" w:hAnsi="Times New Roman"/>
          <w:b/>
          <w:bCs/>
          <w:lang w:val="lt-LT" w:eastAsia="lt-LT"/>
        </w:rPr>
        <w:t>/</w:t>
      </w:r>
      <w:proofErr w:type="spellStart"/>
      <w:r w:rsidRPr="00832B86">
        <w:rPr>
          <w:rFonts w:ascii="Times New Roman" w:hAnsi="Times New Roman"/>
          <w:b/>
          <w:bCs/>
          <w:lang w:val="lt-LT" w:eastAsia="lt-LT"/>
        </w:rPr>
        <w:t>Clavulanic</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acid</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Actavis</w:t>
      </w:r>
      <w:proofErr w:type="spellEnd"/>
      <w:r w:rsidRPr="00832B86">
        <w:rPr>
          <w:rFonts w:ascii="Times New Roman" w:hAnsi="Times New Roman"/>
          <w:b/>
          <w:bCs/>
          <w:lang w:val="lt-LT" w:eastAsia="lt-LT"/>
        </w:rPr>
        <w:t xml:space="preserve"> išvaizda ir kiekis pakuotėje</w:t>
      </w:r>
    </w:p>
    <w:p w14:paraId="0F5CD906" w14:textId="77777777" w:rsidR="003F4373" w:rsidRPr="00832B86" w:rsidRDefault="003F4373" w:rsidP="003F4373">
      <w:pPr>
        <w:keepNext/>
        <w:numPr>
          <w:ilvl w:val="12"/>
          <w:numId w:val="0"/>
        </w:numPr>
        <w:spacing w:after="0" w:line="240" w:lineRule="auto"/>
        <w:ind w:right="-2"/>
        <w:rPr>
          <w:rFonts w:ascii="Times New Roman" w:hAnsi="Times New Roman"/>
          <w:bCs/>
          <w:lang w:val="lt-LT" w:eastAsia="lt-LT"/>
        </w:rPr>
      </w:pPr>
    </w:p>
    <w:p w14:paraId="77FE777E"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iCs/>
          <w:lang w:val="lt-LT" w:eastAsia="lt-LT"/>
        </w:rPr>
        <w:t>Amoxicillin</w:t>
      </w:r>
      <w:proofErr w:type="spellEnd"/>
      <w:r w:rsidRPr="00832B86">
        <w:rPr>
          <w:rFonts w:ascii="Times New Roman" w:hAnsi="Times New Roman"/>
          <w:iCs/>
          <w:lang w:val="lt-LT" w:eastAsia="lt-LT"/>
        </w:rPr>
        <w:t>/</w:t>
      </w:r>
      <w:proofErr w:type="spellStart"/>
      <w:r w:rsidRPr="00832B86">
        <w:rPr>
          <w:rFonts w:ascii="Times New Roman" w:hAnsi="Times New Roman"/>
          <w:iCs/>
          <w:lang w:val="lt-LT" w:eastAsia="lt-LT"/>
        </w:rPr>
        <w:t>Clavulanic</w:t>
      </w:r>
      <w:proofErr w:type="spellEnd"/>
      <w:r w:rsidRPr="00832B86">
        <w:rPr>
          <w:rFonts w:ascii="Times New Roman" w:hAnsi="Times New Roman"/>
          <w:iCs/>
          <w:lang w:val="lt-LT" w:eastAsia="lt-LT"/>
        </w:rPr>
        <w:t xml:space="preserve"> </w:t>
      </w:r>
      <w:proofErr w:type="spellStart"/>
      <w:r w:rsidRPr="00832B86">
        <w:rPr>
          <w:rFonts w:ascii="Times New Roman" w:hAnsi="Times New Roman"/>
          <w:iCs/>
          <w:lang w:val="lt-LT" w:eastAsia="lt-LT"/>
        </w:rPr>
        <w:t>acid</w:t>
      </w:r>
      <w:proofErr w:type="spellEnd"/>
      <w:r w:rsidRPr="00832B86">
        <w:rPr>
          <w:rFonts w:ascii="Times New Roman" w:hAnsi="Times New Roman"/>
          <w:iCs/>
          <w:lang w:val="lt-LT" w:eastAsia="lt-LT"/>
        </w:rPr>
        <w:t xml:space="preserve"> </w:t>
      </w:r>
      <w:proofErr w:type="spellStart"/>
      <w:r w:rsidRPr="00832B86">
        <w:rPr>
          <w:rFonts w:ascii="Times New Roman" w:hAnsi="Times New Roman"/>
          <w:iCs/>
          <w:lang w:val="lt-LT" w:eastAsia="lt-LT"/>
        </w:rPr>
        <w:t>Actavis</w:t>
      </w:r>
      <w:proofErr w:type="spellEnd"/>
      <w:r w:rsidRPr="00832B86">
        <w:rPr>
          <w:rFonts w:ascii="Times New Roman" w:hAnsi="Times New Roman"/>
          <w:lang w:val="lt-LT" w:eastAsia="lt-LT"/>
        </w:rPr>
        <w:t xml:space="preserve"> 500 mg/125 mg tabletės yra baltos, ovalios, </w:t>
      </w:r>
      <w:r w:rsidR="00FF6187" w:rsidRPr="00832B86">
        <w:rPr>
          <w:rFonts w:ascii="Times New Roman" w:hAnsi="Times New Roman"/>
          <w:lang w:val="lt-LT" w:eastAsia="lt-LT"/>
        </w:rPr>
        <w:t xml:space="preserve">20,2 mm x 9,8 mm, </w:t>
      </w:r>
      <w:r w:rsidRPr="00832B86">
        <w:rPr>
          <w:rFonts w:ascii="Times New Roman" w:hAnsi="Times New Roman"/>
          <w:lang w:val="lt-LT" w:eastAsia="lt-LT"/>
        </w:rPr>
        <w:t xml:space="preserve">dengtos plėvele, vienoje jų pusėje įrėžta „A“, kitoje pusėje „64“. </w:t>
      </w:r>
    </w:p>
    <w:p w14:paraId="783B2571" w14:textId="77777777" w:rsidR="003F4373" w:rsidRPr="001E2F01" w:rsidRDefault="003F4373" w:rsidP="003F4373">
      <w:pPr>
        <w:keepNext/>
        <w:spacing w:after="0" w:line="240" w:lineRule="auto"/>
        <w:rPr>
          <w:rFonts w:ascii="Times New Roman" w:hAnsi="Times New Roman"/>
          <w:highlight w:val="lightGray"/>
          <w:lang w:val="lt-LT"/>
        </w:rPr>
      </w:pPr>
    </w:p>
    <w:p w14:paraId="101845E2" w14:textId="77777777" w:rsidR="003F4373" w:rsidRPr="001E2F01" w:rsidRDefault="003F4373" w:rsidP="003F4373">
      <w:pPr>
        <w:spacing w:after="0" w:line="240" w:lineRule="auto"/>
        <w:rPr>
          <w:rFonts w:ascii="Times New Roman" w:hAnsi="Times New Roman"/>
          <w:highlight w:val="lightGray"/>
          <w:lang w:val="lt-LT"/>
        </w:rPr>
      </w:pPr>
      <w:proofErr w:type="spellStart"/>
      <w:r w:rsidRPr="00832B86">
        <w:rPr>
          <w:rFonts w:ascii="Times New Roman" w:hAnsi="Times New Roman"/>
          <w:iCs/>
          <w:lang w:val="lt-LT" w:eastAsia="lt-LT"/>
        </w:rPr>
        <w:t>Amoxicillin</w:t>
      </w:r>
      <w:proofErr w:type="spellEnd"/>
      <w:r w:rsidRPr="00832B86">
        <w:rPr>
          <w:rFonts w:ascii="Times New Roman" w:hAnsi="Times New Roman"/>
          <w:iCs/>
          <w:lang w:val="lt-LT" w:eastAsia="lt-LT"/>
        </w:rPr>
        <w:t>/</w:t>
      </w:r>
      <w:proofErr w:type="spellStart"/>
      <w:r w:rsidRPr="00832B86">
        <w:rPr>
          <w:rFonts w:ascii="Times New Roman" w:hAnsi="Times New Roman"/>
          <w:iCs/>
          <w:lang w:val="lt-LT" w:eastAsia="lt-LT"/>
        </w:rPr>
        <w:t>Clavulanic</w:t>
      </w:r>
      <w:proofErr w:type="spellEnd"/>
      <w:r w:rsidRPr="00832B86">
        <w:rPr>
          <w:rFonts w:ascii="Times New Roman" w:hAnsi="Times New Roman"/>
          <w:iCs/>
          <w:lang w:val="lt-LT" w:eastAsia="lt-LT"/>
        </w:rPr>
        <w:t xml:space="preserve"> </w:t>
      </w:r>
      <w:proofErr w:type="spellStart"/>
      <w:r w:rsidRPr="00832B86">
        <w:rPr>
          <w:rFonts w:ascii="Times New Roman" w:hAnsi="Times New Roman"/>
          <w:iCs/>
          <w:lang w:val="lt-LT" w:eastAsia="lt-LT"/>
        </w:rPr>
        <w:t>acid</w:t>
      </w:r>
      <w:proofErr w:type="spellEnd"/>
      <w:r w:rsidRPr="00832B86">
        <w:rPr>
          <w:rFonts w:ascii="Times New Roman" w:hAnsi="Times New Roman"/>
          <w:iCs/>
          <w:lang w:val="lt-LT" w:eastAsia="lt-LT"/>
        </w:rPr>
        <w:t xml:space="preserve"> </w:t>
      </w:r>
      <w:proofErr w:type="spellStart"/>
      <w:r w:rsidRPr="00832B86">
        <w:rPr>
          <w:rFonts w:ascii="Times New Roman" w:hAnsi="Times New Roman"/>
          <w:iCs/>
          <w:lang w:val="lt-LT" w:eastAsia="lt-LT"/>
        </w:rPr>
        <w:t>Actavis</w:t>
      </w:r>
      <w:proofErr w:type="spellEnd"/>
      <w:r w:rsidRPr="00832B86">
        <w:rPr>
          <w:rFonts w:ascii="Times New Roman" w:hAnsi="Times New Roman"/>
          <w:lang w:val="lt-LT" w:eastAsia="lt-LT"/>
        </w:rPr>
        <w:t xml:space="preserve"> 500 mg/125 mg </w:t>
      </w:r>
      <w:r w:rsidRPr="00614A90">
        <w:rPr>
          <w:rFonts w:ascii="Times New Roman" w:hAnsi="Times New Roman"/>
          <w:bCs/>
          <w:lang w:val="lt-LT" w:eastAsia="lt-LT"/>
        </w:rPr>
        <w:t xml:space="preserve">tabletės tiekiamos lizdinių plokštelių arba </w:t>
      </w:r>
      <w:proofErr w:type="spellStart"/>
      <w:r w:rsidRPr="00614A90">
        <w:rPr>
          <w:rFonts w:ascii="Times New Roman" w:hAnsi="Times New Roman"/>
          <w:bCs/>
          <w:lang w:val="lt-LT" w:eastAsia="lt-LT"/>
        </w:rPr>
        <w:t>dvisluoksnių</w:t>
      </w:r>
      <w:proofErr w:type="spellEnd"/>
      <w:r w:rsidRPr="00614A90">
        <w:rPr>
          <w:rFonts w:ascii="Times New Roman" w:hAnsi="Times New Roman"/>
          <w:bCs/>
          <w:lang w:val="lt-LT" w:eastAsia="lt-LT"/>
        </w:rPr>
        <w:t xml:space="preserve"> juostelių </w:t>
      </w:r>
      <w:r w:rsidRPr="00832B86">
        <w:rPr>
          <w:rFonts w:ascii="Times New Roman" w:hAnsi="Times New Roman"/>
          <w:lang w:val="lt-LT" w:eastAsia="lt-LT"/>
        </w:rPr>
        <w:t xml:space="preserve">pakuotėmis po </w:t>
      </w:r>
      <w:r w:rsidRPr="00832B86">
        <w:rPr>
          <w:rFonts w:ascii="Times New Roman" w:hAnsi="Times New Roman"/>
          <w:lang w:val="lt-LT"/>
        </w:rPr>
        <w:t xml:space="preserve">4, 5, 6, 7, 8, 10, 12, 14, 15, 16, 20, 21, 25, 30, 35, 40, 50, 100 </w:t>
      </w:r>
      <w:r w:rsidR="005C2FCA">
        <w:rPr>
          <w:rFonts w:ascii="Times New Roman" w:hAnsi="Times New Roman"/>
          <w:lang w:val="lt-LT"/>
        </w:rPr>
        <w:t>a</w:t>
      </w:r>
      <w:r w:rsidRPr="00832B86">
        <w:rPr>
          <w:rFonts w:ascii="Times New Roman" w:hAnsi="Times New Roman"/>
          <w:lang w:val="lt-LT"/>
        </w:rPr>
        <w:t>r 500 plėvele dengtų tablečių.</w:t>
      </w:r>
    </w:p>
    <w:p w14:paraId="0E3D9CE3" w14:textId="77777777" w:rsidR="003F4373" w:rsidRPr="00832B86" w:rsidRDefault="003F4373" w:rsidP="003F4373">
      <w:pPr>
        <w:keepNext/>
        <w:spacing w:after="0" w:line="240" w:lineRule="auto"/>
        <w:rPr>
          <w:rFonts w:ascii="Times New Roman" w:hAnsi="Times New Roman"/>
          <w:lang w:val="lt-LT" w:eastAsia="lt-LT"/>
        </w:rPr>
      </w:pPr>
    </w:p>
    <w:p w14:paraId="6CB86344"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Gali b</w:t>
      </w:r>
      <w:r w:rsidRPr="00832B86">
        <w:rPr>
          <w:rFonts w:ascii="Times New Roman" w:hAnsi="Times New Roman"/>
          <w:iCs/>
          <w:lang w:val="lt-LT" w:eastAsia="lt-LT"/>
        </w:rPr>
        <w:t>ū</w:t>
      </w:r>
      <w:r w:rsidRPr="00832B86">
        <w:rPr>
          <w:rFonts w:ascii="Times New Roman" w:hAnsi="Times New Roman"/>
          <w:lang w:val="lt-LT" w:eastAsia="lt-LT"/>
        </w:rPr>
        <w:t>ti tiekiamos ne visų dydžių pakuotės.</w:t>
      </w:r>
    </w:p>
    <w:p w14:paraId="78C50762" w14:textId="77777777" w:rsidR="003F4373" w:rsidRPr="001E2F01" w:rsidRDefault="003F4373" w:rsidP="003F4373">
      <w:pPr>
        <w:spacing w:after="0" w:line="240" w:lineRule="auto"/>
        <w:rPr>
          <w:rFonts w:ascii="Times New Roman" w:hAnsi="Times New Roman"/>
          <w:highlight w:val="lightGray"/>
          <w:lang w:val="lt-LT"/>
        </w:rPr>
      </w:pPr>
    </w:p>
    <w:p w14:paraId="39B93928" w14:textId="77777777" w:rsidR="003F4373" w:rsidRPr="00832B86" w:rsidRDefault="0051713D" w:rsidP="003F4373">
      <w:pPr>
        <w:keepNext/>
        <w:spacing w:after="0" w:line="240" w:lineRule="auto"/>
        <w:rPr>
          <w:rFonts w:ascii="Times New Roman" w:hAnsi="Times New Roman"/>
          <w:b/>
          <w:bCs/>
          <w:lang w:val="lt-LT" w:eastAsia="lt-LT"/>
        </w:rPr>
      </w:pPr>
      <w:r w:rsidRPr="00832B86">
        <w:rPr>
          <w:rFonts w:ascii="Times New Roman" w:hAnsi="Times New Roman"/>
          <w:b/>
          <w:bCs/>
          <w:lang w:val="lt-LT" w:eastAsia="lt-LT"/>
        </w:rPr>
        <w:t>Registruotojas</w:t>
      </w:r>
      <w:r w:rsidR="003F4373" w:rsidRPr="00832B86">
        <w:rPr>
          <w:rFonts w:ascii="Times New Roman" w:hAnsi="Times New Roman"/>
          <w:b/>
          <w:bCs/>
          <w:lang w:val="lt-LT" w:eastAsia="lt-LT"/>
        </w:rPr>
        <w:t xml:space="preserve"> ir gamintojas</w:t>
      </w:r>
    </w:p>
    <w:p w14:paraId="11D2856E" w14:textId="77777777" w:rsidR="003F4373" w:rsidRPr="00832B86" w:rsidRDefault="003F4373" w:rsidP="003F4373">
      <w:pPr>
        <w:keepNext/>
        <w:numPr>
          <w:ilvl w:val="12"/>
          <w:numId w:val="0"/>
        </w:numPr>
        <w:spacing w:after="0" w:line="240" w:lineRule="auto"/>
        <w:ind w:right="-2"/>
        <w:rPr>
          <w:rFonts w:ascii="Times New Roman" w:hAnsi="Times New Roman"/>
          <w:lang w:val="lt-LT" w:eastAsia="lt-LT"/>
        </w:rPr>
      </w:pPr>
    </w:p>
    <w:p w14:paraId="545594E4" w14:textId="77777777" w:rsidR="003F4373" w:rsidRPr="00832B86" w:rsidRDefault="0051713D" w:rsidP="003F4373">
      <w:pPr>
        <w:keepNext/>
        <w:spacing w:after="0" w:line="240" w:lineRule="auto"/>
        <w:rPr>
          <w:rFonts w:ascii="Times New Roman" w:hAnsi="Times New Roman"/>
          <w:u w:val="single"/>
          <w:lang w:val="lt-LT" w:eastAsia="lt-LT"/>
        </w:rPr>
      </w:pPr>
      <w:r w:rsidRPr="00832B86">
        <w:rPr>
          <w:rFonts w:ascii="Times New Roman" w:hAnsi="Times New Roman"/>
          <w:i/>
          <w:lang w:val="lt-LT" w:eastAsia="lt-LT"/>
        </w:rPr>
        <w:t>Registruotojas</w:t>
      </w:r>
    </w:p>
    <w:p w14:paraId="723DD70D" w14:textId="77777777" w:rsidR="00BA28F8" w:rsidRPr="00BA28F8" w:rsidRDefault="00BA28F8" w:rsidP="00BA28F8">
      <w:pPr>
        <w:pStyle w:val="Pagrindinistekstas"/>
        <w:spacing w:after="0"/>
        <w:rPr>
          <w:sz w:val="22"/>
          <w:szCs w:val="22"/>
        </w:rPr>
      </w:pPr>
      <w:proofErr w:type="spellStart"/>
      <w:r w:rsidRPr="00BA28F8">
        <w:rPr>
          <w:sz w:val="22"/>
          <w:szCs w:val="22"/>
        </w:rPr>
        <w:t>Teva</w:t>
      </w:r>
      <w:proofErr w:type="spellEnd"/>
      <w:r w:rsidRPr="00BA28F8">
        <w:rPr>
          <w:sz w:val="22"/>
          <w:szCs w:val="22"/>
        </w:rPr>
        <w:t xml:space="preserve"> B.V.</w:t>
      </w:r>
    </w:p>
    <w:p w14:paraId="497000F6" w14:textId="77777777" w:rsidR="00BA28F8" w:rsidRPr="00BA28F8" w:rsidRDefault="00BA28F8" w:rsidP="00BA28F8">
      <w:pPr>
        <w:spacing w:after="0" w:line="240" w:lineRule="auto"/>
        <w:rPr>
          <w:rFonts w:ascii="Times New Roman" w:hAnsi="Times New Roman"/>
        </w:rPr>
      </w:pPr>
      <w:proofErr w:type="spellStart"/>
      <w:r w:rsidRPr="00BA28F8">
        <w:rPr>
          <w:rFonts w:ascii="Times New Roman" w:hAnsi="Times New Roman"/>
        </w:rPr>
        <w:t>Swensweg</w:t>
      </w:r>
      <w:proofErr w:type="spellEnd"/>
      <w:r w:rsidRPr="00BA28F8">
        <w:rPr>
          <w:rFonts w:ascii="Times New Roman" w:hAnsi="Times New Roman"/>
        </w:rPr>
        <w:t xml:space="preserve"> 5</w:t>
      </w:r>
    </w:p>
    <w:p w14:paraId="68E1C54A" w14:textId="77777777" w:rsidR="00BA28F8" w:rsidRPr="00BA28F8" w:rsidRDefault="00BA28F8" w:rsidP="00BA28F8">
      <w:pPr>
        <w:spacing w:after="0" w:line="240" w:lineRule="auto"/>
        <w:rPr>
          <w:rFonts w:ascii="Times New Roman" w:hAnsi="Times New Roman"/>
        </w:rPr>
      </w:pPr>
      <w:r w:rsidRPr="00BA28F8">
        <w:rPr>
          <w:rFonts w:ascii="Times New Roman" w:hAnsi="Times New Roman"/>
        </w:rPr>
        <w:t>2031 GA Haarlem</w:t>
      </w:r>
    </w:p>
    <w:p w14:paraId="385AA59D" w14:textId="77777777" w:rsidR="00BA28F8" w:rsidRPr="00BA28F8" w:rsidRDefault="00BA28F8" w:rsidP="00BA28F8">
      <w:pPr>
        <w:spacing w:after="0" w:line="240" w:lineRule="auto"/>
        <w:rPr>
          <w:rFonts w:ascii="Times New Roman" w:hAnsi="Times New Roman"/>
          <w:lang w:val="lt-LT" w:eastAsia="lt-LT"/>
        </w:rPr>
      </w:pPr>
      <w:proofErr w:type="spellStart"/>
      <w:r w:rsidRPr="00BA28F8">
        <w:rPr>
          <w:rFonts w:ascii="Times New Roman" w:hAnsi="Times New Roman"/>
        </w:rPr>
        <w:t>Nyderlandai</w:t>
      </w:r>
      <w:proofErr w:type="spellEnd"/>
    </w:p>
    <w:p w14:paraId="089049EF" w14:textId="77777777" w:rsidR="003F4373" w:rsidRPr="00832B86" w:rsidRDefault="003F4373" w:rsidP="003F4373">
      <w:pPr>
        <w:spacing w:after="0" w:line="240" w:lineRule="auto"/>
        <w:rPr>
          <w:rFonts w:ascii="Times New Roman" w:hAnsi="Times New Roman"/>
          <w:lang w:val="lt-LT" w:eastAsia="lt-LT"/>
        </w:rPr>
      </w:pPr>
    </w:p>
    <w:p w14:paraId="22711DC2" w14:textId="77777777" w:rsidR="003F4373" w:rsidRPr="00614A90" w:rsidRDefault="003F4373" w:rsidP="003F4373">
      <w:pPr>
        <w:spacing w:after="0" w:line="240" w:lineRule="auto"/>
        <w:rPr>
          <w:rFonts w:ascii="Times New Roman" w:hAnsi="Times New Roman"/>
          <w:i/>
          <w:lang w:val="lt-LT"/>
        </w:rPr>
      </w:pPr>
      <w:r w:rsidRPr="00614A90">
        <w:rPr>
          <w:rFonts w:ascii="Times New Roman" w:hAnsi="Times New Roman"/>
          <w:i/>
          <w:lang w:val="lt-LT"/>
        </w:rPr>
        <w:t>Gamintojas</w:t>
      </w:r>
    </w:p>
    <w:p w14:paraId="688F5D56" w14:textId="77777777" w:rsidR="007B1904" w:rsidRPr="00832B86" w:rsidRDefault="007B1904" w:rsidP="007B1904">
      <w:pPr>
        <w:spacing w:after="0" w:line="240" w:lineRule="auto"/>
        <w:rPr>
          <w:rFonts w:ascii="Times New Roman" w:hAnsi="Times New Roman"/>
          <w:lang w:val="lt-LT" w:eastAsia="lt-LT"/>
        </w:rPr>
      </w:pPr>
      <w:r w:rsidRPr="00832B86">
        <w:rPr>
          <w:rFonts w:ascii="Times New Roman" w:hAnsi="Times New Roman"/>
          <w:lang w:val="lt-LT" w:eastAsia="lt-LT"/>
        </w:rPr>
        <w:t xml:space="preserve">APL </w:t>
      </w:r>
      <w:proofErr w:type="spellStart"/>
      <w:r w:rsidRPr="00832B86">
        <w:rPr>
          <w:rFonts w:ascii="Times New Roman" w:hAnsi="Times New Roman"/>
          <w:lang w:val="lt-LT" w:eastAsia="lt-LT"/>
        </w:rPr>
        <w:t>Swift</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Services</w:t>
      </w:r>
      <w:proofErr w:type="spellEnd"/>
      <w:r w:rsidRPr="00832B86">
        <w:rPr>
          <w:rFonts w:ascii="Times New Roman" w:hAnsi="Times New Roman"/>
          <w:lang w:val="lt-LT" w:eastAsia="lt-LT"/>
        </w:rPr>
        <w:t xml:space="preserve"> Ltd</w:t>
      </w:r>
      <w:r w:rsidR="00026A57" w:rsidRPr="00832B86">
        <w:rPr>
          <w:rFonts w:ascii="Times New Roman" w:hAnsi="Times New Roman"/>
          <w:lang w:val="lt-LT" w:eastAsia="lt-LT"/>
        </w:rPr>
        <w:t>.</w:t>
      </w:r>
    </w:p>
    <w:p w14:paraId="5EFC9F7B" w14:textId="77777777" w:rsidR="007B1904" w:rsidRPr="00832B86" w:rsidRDefault="007B1904" w:rsidP="007B1904">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 xml:space="preserve">HF26, </w:t>
      </w:r>
      <w:proofErr w:type="spellStart"/>
      <w:r w:rsidRPr="00832B86">
        <w:rPr>
          <w:rFonts w:ascii="Times New Roman" w:hAnsi="Times New Roman"/>
          <w:lang w:val="lt-LT" w:eastAsia="lt-LT"/>
        </w:rPr>
        <w:t>Hal</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Far</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Industrial</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Estate</w:t>
      </w:r>
      <w:proofErr w:type="spellEnd"/>
    </w:p>
    <w:p w14:paraId="1C7F1976" w14:textId="77777777" w:rsidR="007B1904" w:rsidRPr="00832B86" w:rsidRDefault="007B1904" w:rsidP="007B1904">
      <w:pPr>
        <w:spacing w:after="0" w:line="240" w:lineRule="auto"/>
        <w:ind w:left="567" w:hanging="567"/>
        <w:rPr>
          <w:rFonts w:ascii="Times New Roman" w:hAnsi="Times New Roman"/>
          <w:lang w:val="lt-LT" w:eastAsia="lt-LT"/>
        </w:rPr>
      </w:pPr>
      <w:proofErr w:type="spellStart"/>
      <w:r w:rsidRPr="00832B86">
        <w:rPr>
          <w:rFonts w:ascii="Times New Roman" w:hAnsi="Times New Roman"/>
          <w:lang w:val="lt-LT" w:eastAsia="lt-LT"/>
        </w:rPr>
        <w:t>Hal</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Far</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Birzebbugia</w:t>
      </w:r>
      <w:proofErr w:type="spellEnd"/>
    </w:p>
    <w:p w14:paraId="53008D4C" w14:textId="77777777" w:rsidR="005C2FCA" w:rsidRDefault="007B1904" w:rsidP="007B1904">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BBG3000 </w:t>
      </w:r>
    </w:p>
    <w:p w14:paraId="573976BF" w14:textId="77777777" w:rsidR="007B1904" w:rsidRPr="00832B86" w:rsidRDefault="007B1904" w:rsidP="007B1904">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Malta</w:t>
      </w:r>
    </w:p>
    <w:p w14:paraId="528D6AEE" w14:textId="77777777" w:rsidR="007B1904" w:rsidRPr="00832B86" w:rsidRDefault="007B1904" w:rsidP="007B1904">
      <w:pPr>
        <w:spacing w:after="0" w:line="240" w:lineRule="auto"/>
        <w:ind w:left="567" w:hanging="567"/>
        <w:rPr>
          <w:rFonts w:ascii="Times New Roman" w:hAnsi="Times New Roman"/>
          <w:lang w:val="lt-LT" w:eastAsia="lt-LT"/>
        </w:rPr>
      </w:pPr>
    </w:p>
    <w:p w14:paraId="164C1BBB" w14:textId="77777777" w:rsidR="003F4373" w:rsidRPr="00832B86" w:rsidRDefault="003F4373" w:rsidP="003F4373">
      <w:pPr>
        <w:spacing w:after="0" w:line="240" w:lineRule="auto"/>
        <w:rPr>
          <w:rFonts w:ascii="Times New Roman" w:hAnsi="Times New Roman"/>
          <w:lang w:val="lt-LT"/>
        </w:rPr>
      </w:pPr>
      <w:r w:rsidRPr="00832B86">
        <w:rPr>
          <w:rFonts w:ascii="Times New Roman" w:hAnsi="Times New Roman"/>
          <w:lang w:val="lt-LT"/>
        </w:rPr>
        <w:t xml:space="preserve">Jeigu apie šį vaistą norite sužinoti daugiau, kreipkitės į vietinį </w:t>
      </w:r>
      <w:r w:rsidR="0051713D" w:rsidRPr="00832B86">
        <w:rPr>
          <w:rFonts w:ascii="Times New Roman" w:hAnsi="Times New Roman"/>
          <w:lang w:val="lt-LT"/>
        </w:rPr>
        <w:t>registruotojo</w:t>
      </w:r>
      <w:r w:rsidRPr="00832B86">
        <w:rPr>
          <w:rFonts w:ascii="Times New Roman" w:hAnsi="Times New Roman"/>
          <w:lang w:val="lt-LT"/>
        </w:rPr>
        <w:t xml:space="preserve"> atstovą.</w:t>
      </w:r>
    </w:p>
    <w:p w14:paraId="00D0A4A9" w14:textId="77777777" w:rsidR="002978CB" w:rsidRPr="00832B86" w:rsidRDefault="002978CB" w:rsidP="00D2221D">
      <w:pPr>
        <w:numPr>
          <w:ilvl w:val="12"/>
          <w:numId w:val="0"/>
        </w:numPr>
        <w:spacing w:after="0" w:line="240" w:lineRule="auto"/>
        <w:ind w:right="-2"/>
        <w:outlineLvl w:val="0"/>
        <w:rPr>
          <w:rFonts w:ascii="Times New Roman" w:hAnsi="Times New Roman"/>
          <w:lang w:val="lt-LT"/>
        </w:rPr>
      </w:pPr>
      <w:r w:rsidRPr="00832B86">
        <w:rPr>
          <w:rFonts w:ascii="Times New Roman" w:hAnsi="Times New Roman"/>
          <w:lang w:val="lt-LT"/>
        </w:rPr>
        <w:t xml:space="preserve">UAB </w:t>
      </w:r>
      <w:proofErr w:type="spellStart"/>
      <w:r w:rsidR="00D2221D">
        <w:rPr>
          <w:rFonts w:ascii="Times New Roman" w:hAnsi="Times New Roman"/>
          <w:lang w:val="lt-LT"/>
        </w:rPr>
        <w:t>Teva</w:t>
      </w:r>
      <w:proofErr w:type="spellEnd"/>
      <w:r w:rsidR="00D2221D">
        <w:rPr>
          <w:rFonts w:ascii="Times New Roman" w:hAnsi="Times New Roman"/>
          <w:lang w:val="lt-LT"/>
        </w:rPr>
        <w:t xml:space="preserve"> Baltics</w:t>
      </w:r>
    </w:p>
    <w:p w14:paraId="5F49A50F" w14:textId="77777777" w:rsidR="002978CB" w:rsidRPr="00832B86" w:rsidRDefault="002978CB" w:rsidP="002978CB">
      <w:pPr>
        <w:numPr>
          <w:ilvl w:val="12"/>
          <w:numId w:val="0"/>
        </w:numPr>
        <w:spacing w:after="0" w:line="240" w:lineRule="auto"/>
        <w:ind w:right="-2"/>
        <w:outlineLvl w:val="0"/>
        <w:rPr>
          <w:rFonts w:ascii="Times New Roman" w:hAnsi="Times New Roman"/>
          <w:lang w:val="lt-LT"/>
        </w:rPr>
      </w:pPr>
      <w:r w:rsidRPr="00832B86">
        <w:rPr>
          <w:rFonts w:ascii="Times New Roman" w:hAnsi="Times New Roman"/>
          <w:lang w:val="lt-LT"/>
        </w:rPr>
        <w:t xml:space="preserve">Molėtų pl. 5 </w:t>
      </w:r>
    </w:p>
    <w:p w14:paraId="274E1D19" w14:textId="77777777" w:rsidR="002978CB" w:rsidRPr="00832B86" w:rsidRDefault="002978CB" w:rsidP="00614A90">
      <w:pPr>
        <w:numPr>
          <w:ilvl w:val="12"/>
          <w:numId w:val="0"/>
        </w:numPr>
        <w:spacing w:after="0" w:line="240" w:lineRule="auto"/>
        <w:ind w:right="-2"/>
        <w:outlineLvl w:val="0"/>
        <w:rPr>
          <w:rFonts w:ascii="Times New Roman" w:hAnsi="Times New Roman"/>
          <w:lang w:val="lt-LT"/>
        </w:rPr>
      </w:pPr>
      <w:r w:rsidRPr="00832B86">
        <w:rPr>
          <w:rFonts w:ascii="Times New Roman" w:hAnsi="Times New Roman"/>
          <w:lang w:val="lt-LT"/>
        </w:rPr>
        <w:t xml:space="preserve">LT-08409 Vilnius </w:t>
      </w:r>
    </w:p>
    <w:p w14:paraId="7ABF158E" w14:textId="77777777" w:rsidR="002978CB" w:rsidRPr="00832B86" w:rsidRDefault="002978CB" w:rsidP="00614A90">
      <w:pPr>
        <w:numPr>
          <w:ilvl w:val="12"/>
          <w:numId w:val="0"/>
        </w:numPr>
        <w:spacing w:after="0" w:line="240" w:lineRule="auto"/>
        <w:ind w:right="-2"/>
        <w:outlineLvl w:val="0"/>
        <w:rPr>
          <w:rFonts w:ascii="Times New Roman" w:hAnsi="Times New Roman"/>
          <w:lang w:val="lt-LT"/>
        </w:rPr>
      </w:pPr>
      <w:r w:rsidRPr="00832B86">
        <w:rPr>
          <w:rFonts w:ascii="Times New Roman" w:hAnsi="Times New Roman"/>
          <w:lang w:val="lt-LT"/>
        </w:rPr>
        <w:t>Tel.: +370 5 266 02 03</w:t>
      </w:r>
    </w:p>
    <w:p w14:paraId="0FAAE1C0" w14:textId="77777777" w:rsidR="003F4373" w:rsidRPr="00832B86" w:rsidRDefault="003F4373" w:rsidP="003F4373">
      <w:pPr>
        <w:spacing w:after="0" w:line="240" w:lineRule="auto"/>
        <w:rPr>
          <w:rFonts w:ascii="Times New Roman" w:hAnsi="Times New Roman"/>
          <w:lang w:val="lt-LT"/>
        </w:rPr>
      </w:pPr>
    </w:p>
    <w:p w14:paraId="29A32B4A" w14:textId="77777777" w:rsidR="003F4373" w:rsidRPr="00832B86" w:rsidRDefault="003F4373" w:rsidP="003F4373">
      <w:pPr>
        <w:numPr>
          <w:ilvl w:val="12"/>
          <w:numId w:val="0"/>
        </w:numPr>
        <w:spacing w:after="0" w:line="240" w:lineRule="auto"/>
        <w:ind w:right="-2"/>
        <w:outlineLvl w:val="0"/>
        <w:rPr>
          <w:rFonts w:ascii="Times New Roman" w:hAnsi="Times New Roman"/>
          <w:b/>
          <w:bCs/>
          <w:lang w:val="lt-LT" w:eastAsia="lt-LT"/>
        </w:rPr>
      </w:pPr>
      <w:r w:rsidRPr="00832B86">
        <w:rPr>
          <w:rFonts w:ascii="Times New Roman" w:hAnsi="Times New Roman"/>
          <w:b/>
          <w:bCs/>
          <w:lang w:val="lt-LT" w:eastAsia="lt-LT"/>
        </w:rPr>
        <w:t>Ši</w:t>
      </w:r>
      <w:r w:rsidR="0051713D" w:rsidRPr="00832B86">
        <w:rPr>
          <w:rFonts w:ascii="Times New Roman" w:hAnsi="Times New Roman"/>
          <w:b/>
          <w:bCs/>
          <w:lang w:val="lt-LT" w:eastAsia="lt-LT"/>
        </w:rPr>
        <w:t>s</w:t>
      </w:r>
      <w:r w:rsidRPr="00832B86">
        <w:rPr>
          <w:rFonts w:ascii="Times New Roman" w:hAnsi="Times New Roman"/>
          <w:b/>
          <w:bCs/>
          <w:lang w:val="lt-LT" w:eastAsia="lt-LT"/>
        </w:rPr>
        <w:t xml:space="preserve"> vaist</w:t>
      </w:r>
      <w:r w:rsidR="0051713D" w:rsidRPr="00832B86">
        <w:rPr>
          <w:rFonts w:ascii="Times New Roman" w:hAnsi="Times New Roman"/>
          <w:b/>
          <w:bCs/>
          <w:lang w:val="lt-LT" w:eastAsia="lt-LT"/>
        </w:rPr>
        <w:t>as</w:t>
      </w:r>
      <w:r w:rsidRPr="00832B86">
        <w:rPr>
          <w:rFonts w:ascii="Times New Roman" w:hAnsi="Times New Roman"/>
          <w:b/>
          <w:bCs/>
          <w:lang w:val="lt-LT" w:eastAsia="lt-LT"/>
        </w:rPr>
        <w:t xml:space="preserve"> </w:t>
      </w:r>
      <w:r w:rsidR="00145B5C" w:rsidRPr="00832B86">
        <w:rPr>
          <w:rFonts w:ascii="Times New Roman" w:hAnsi="Times New Roman"/>
          <w:b/>
          <w:bCs/>
          <w:lang w:val="lt-LT" w:eastAsia="lt-LT"/>
        </w:rPr>
        <w:t>E</w:t>
      </w:r>
      <w:r w:rsidR="00145B5C">
        <w:rPr>
          <w:rFonts w:ascii="Times New Roman" w:hAnsi="Times New Roman"/>
          <w:b/>
          <w:bCs/>
          <w:lang w:val="lt-LT" w:eastAsia="lt-LT"/>
        </w:rPr>
        <w:t>uropos ekonominės erdvės</w:t>
      </w:r>
      <w:r w:rsidR="00145B5C" w:rsidRPr="00832B86">
        <w:rPr>
          <w:rFonts w:ascii="Times New Roman" w:hAnsi="Times New Roman"/>
          <w:b/>
          <w:bCs/>
          <w:lang w:val="lt-LT" w:eastAsia="lt-LT"/>
        </w:rPr>
        <w:t xml:space="preserve"> </w:t>
      </w:r>
      <w:r w:rsidRPr="00832B86">
        <w:rPr>
          <w:rFonts w:ascii="Times New Roman" w:hAnsi="Times New Roman"/>
          <w:b/>
          <w:bCs/>
          <w:lang w:val="lt-LT" w:eastAsia="lt-LT"/>
        </w:rPr>
        <w:t xml:space="preserve">valstybėse narėse </w:t>
      </w:r>
      <w:r w:rsidR="0051713D" w:rsidRPr="00832B86">
        <w:rPr>
          <w:rFonts w:ascii="Times New Roman" w:hAnsi="Times New Roman"/>
          <w:b/>
          <w:bCs/>
          <w:lang w:val="lt-LT" w:eastAsia="lt-LT"/>
        </w:rPr>
        <w:t>registruotas</w:t>
      </w:r>
      <w:r w:rsidRPr="00832B86">
        <w:rPr>
          <w:rFonts w:ascii="Times New Roman" w:hAnsi="Times New Roman"/>
          <w:b/>
          <w:bCs/>
          <w:lang w:val="lt-LT" w:eastAsia="lt-LT"/>
        </w:rPr>
        <w:t xml:space="preserve"> tokiais pavadinimais:</w:t>
      </w:r>
    </w:p>
    <w:p w14:paraId="73C0739F" w14:textId="77777777" w:rsidR="003F4373" w:rsidRPr="00614A90" w:rsidRDefault="003F4373" w:rsidP="003F4373">
      <w:pPr>
        <w:spacing w:after="0" w:line="240" w:lineRule="auto"/>
        <w:ind w:right="-2"/>
        <w:rPr>
          <w:rFonts w:ascii="Times New Roman" w:hAnsi="Times New Roman"/>
          <w:lang w:val="lt-LT" w:eastAsia="lt-LT"/>
        </w:rPr>
      </w:pPr>
      <w:r w:rsidRPr="00614A90">
        <w:rPr>
          <w:rFonts w:ascii="Times New Roman" w:hAnsi="Times New Roman"/>
          <w:lang w:val="lt-LT" w:eastAsia="lt-LT"/>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36"/>
        <w:gridCol w:w="7124"/>
      </w:tblGrid>
      <w:tr w:rsidR="00F5584D" w:rsidRPr="009C2C34" w14:paraId="55ECF60C" w14:textId="77777777" w:rsidTr="004460AA">
        <w:tc>
          <w:tcPr>
            <w:tcW w:w="1951" w:type="dxa"/>
          </w:tcPr>
          <w:p w14:paraId="39208E60" w14:textId="77777777" w:rsidR="00F5584D" w:rsidRPr="00B543F5" w:rsidRDefault="00F5584D"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Nyderlandai</w:t>
            </w:r>
          </w:p>
        </w:tc>
        <w:tc>
          <w:tcPr>
            <w:tcW w:w="7229" w:type="dxa"/>
          </w:tcPr>
          <w:p w14:paraId="3102DD35" w14:textId="77777777" w:rsidR="00F5584D" w:rsidRPr="00B543F5" w:rsidRDefault="00F5584D"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Amoxicilline</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Clavulaanzuur</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500/125 mg</w:t>
            </w:r>
          </w:p>
        </w:tc>
      </w:tr>
      <w:tr w:rsidR="00F5584D" w:rsidRPr="009C2C34" w14:paraId="40BFBEC3" w14:textId="77777777" w:rsidTr="004460AA">
        <w:tc>
          <w:tcPr>
            <w:tcW w:w="1951" w:type="dxa"/>
          </w:tcPr>
          <w:p w14:paraId="7EA8023F" w14:textId="77777777" w:rsidR="00F5584D" w:rsidRPr="00B543F5" w:rsidRDefault="00F5584D"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Austrija</w:t>
            </w:r>
          </w:p>
        </w:tc>
        <w:tc>
          <w:tcPr>
            <w:tcW w:w="7229" w:type="dxa"/>
          </w:tcPr>
          <w:p w14:paraId="0E6B2D91" w14:textId="77777777" w:rsidR="00F5584D" w:rsidRPr="00B543F5" w:rsidRDefault="00F5584D"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Clavulansäure</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500 mg/125 mg </w:t>
            </w:r>
            <w:proofErr w:type="spellStart"/>
            <w:r w:rsidRPr="00B543F5">
              <w:rPr>
                <w:rFonts w:ascii="Times New Roman" w:hAnsi="Times New Roman"/>
                <w:lang w:val="lt-LT" w:eastAsia="lt-LT"/>
              </w:rPr>
              <w:t>Filmtabletten</w:t>
            </w:r>
            <w:proofErr w:type="spellEnd"/>
          </w:p>
        </w:tc>
      </w:tr>
      <w:tr w:rsidR="00F5584D" w:rsidRPr="00734481" w14:paraId="754480A6" w14:textId="77777777" w:rsidTr="004460AA">
        <w:tc>
          <w:tcPr>
            <w:tcW w:w="1951" w:type="dxa"/>
          </w:tcPr>
          <w:p w14:paraId="17060354" w14:textId="77777777" w:rsidR="00F5584D" w:rsidRPr="00B543F5" w:rsidRDefault="005466EF"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Čekija</w:t>
            </w:r>
          </w:p>
        </w:tc>
        <w:tc>
          <w:tcPr>
            <w:tcW w:w="7229" w:type="dxa"/>
          </w:tcPr>
          <w:p w14:paraId="5CBA61BD" w14:textId="77777777" w:rsidR="00F5584D" w:rsidRPr="00B543F5" w:rsidRDefault="005466EF"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Afreloxa</w:t>
            </w:r>
            <w:proofErr w:type="spellEnd"/>
            <w:r w:rsidRPr="00B543F5">
              <w:rPr>
                <w:rFonts w:ascii="Times New Roman" w:hAnsi="Times New Roman"/>
                <w:lang w:val="lt-LT" w:eastAsia="lt-LT"/>
              </w:rPr>
              <w:t xml:space="preserve"> 500 mg/125 mg, </w:t>
            </w:r>
            <w:proofErr w:type="spellStart"/>
            <w:r w:rsidRPr="00B543F5">
              <w:rPr>
                <w:rFonts w:ascii="Times New Roman" w:hAnsi="Times New Roman"/>
                <w:lang w:val="lt-LT" w:eastAsia="lt-LT"/>
              </w:rPr>
              <w:t>Afreloxa</w:t>
            </w:r>
            <w:proofErr w:type="spellEnd"/>
            <w:r w:rsidRPr="00B543F5">
              <w:rPr>
                <w:rFonts w:ascii="Times New Roman" w:hAnsi="Times New Roman"/>
                <w:lang w:val="lt-LT" w:eastAsia="lt-LT"/>
              </w:rPr>
              <w:t xml:space="preserve"> 875 mg/125 mg</w:t>
            </w:r>
          </w:p>
        </w:tc>
      </w:tr>
      <w:tr w:rsidR="00F5584D" w:rsidRPr="009C2C34" w14:paraId="028EF9A1" w14:textId="77777777" w:rsidTr="004460AA">
        <w:tc>
          <w:tcPr>
            <w:tcW w:w="1951" w:type="dxa"/>
          </w:tcPr>
          <w:p w14:paraId="60085D35" w14:textId="77777777" w:rsidR="00F5584D" w:rsidRPr="00B543F5" w:rsidRDefault="005466EF"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Danija</w:t>
            </w:r>
          </w:p>
        </w:tc>
        <w:tc>
          <w:tcPr>
            <w:tcW w:w="7229" w:type="dxa"/>
          </w:tcPr>
          <w:p w14:paraId="3BECB2AA" w14:textId="77777777" w:rsidR="00F5584D" w:rsidRPr="00B543F5" w:rsidRDefault="005466EF"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Clavulansyre</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PTC"</w:t>
            </w:r>
          </w:p>
        </w:tc>
      </w:tr>
      <w:tr w:rsidR="00F5584D" w:rsidRPr="009C2C34" w14:paraId="1B6633D9" w14:textId="77777777" w:rsidTr="004460AA">
        <w:tc>
          <w:tcPr>
            <w:tcW w:w="1951" w:type="dxa"/>
          </w:tcPr>
          <w:p w14:paraId="420B4F1C" w14:textId="77777777" w:rsidR="00F5584D" w:rsidRPr="00B543F5" w:rsidRDefault="005466EF"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Estija</w:t>
            </w:r>
          </w:p>
        </w:tc>
        <w:tc>
          <w:tcPr>
            <w:tcW w:w="7229" w:type="dxa"/>
          </w:tcPr>
          <w:p w14:paraId="46E6B2CD" w14:textId="77777777" w:rsidR="00F5584D" w:rsidRPr="00B543F5" w:rsidRDefault="005466EF"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p>
        </w:tc>
      </w:tr>
      <w:tr w:rsidR="00F5584D" w:rsidRPr="009C2C34" w14:paraId="3F8B8240" w14:textId="77777777" w:rsidTr="004460AA">
        <w:tc>
          <w:tcPr>
            <w:tcW w:w="1951" w:type="dxa"/>
          </w:tcPr>
          <w:p w14:paraId="3ADFC959" w14:textId="77777777" w:rsidR="00F5584D" w:rsidRPr="00B543F5" w:rsidRDefault="005466EF"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Vengrija</w:t>
            </w:r>
          </w:p>
        </w:tc>
        <w:tc>
          <w:tcPr>
            <w:tcW w:w="7229" w:type="dxa"/>
          </w:tcPr>
          <w:p w14:paraId="363C3A0B" w14:textId="77777777" w:rsidR="00F5584D" w:rsidRPr="00B543F5" w:rsidRDefault="008700DA" w:rsidP="00B543F5">
            <w:pPr>
              <w:spacing w:after="0" w:line="240" w:lineRule="auto"/>
              <w:ind w:right="-2"/>
              <w:rPr>
                <w:rFonts w:ascii="Times New Roman" w:hAnsi="Times New Roman"/>
                <w:lang w:val="lt-LT" w:eastAsia="lt-LT"/>
              </w:rPr>
            </w:pPr>
            <w:r w:rsidRPr="00046357">
              <w:rPr>
                <w:rFonts w:ascii="Times New Roman" w:hAnsi="Times New Roman"/>
                <w:lang w:val="fr-FR"/>
              </w:rPr>
              <w:t>AMOKIL</w:t>
            </w:r>
            <w:r w:rsidR="00046357">
              <w:rPr>
                <w:rFonts w:ascii="Times New Roman" w:hAnsi="Times New Roman"/>
                <w:lang w:val="fr-FR"/>
              </w:rPr>
              <w:t xml:space="preserve"> </w:t>
            </w:r>
            <w:r w:rsidR="005466EF" w:rsidRPr="00B543F5">
              <w:rPr>
                <w:rFonts w:ascii="Times New Roman" w:hAnsi="Times New Roman"/>
                <w:lang w:val="lt-LT" w:eastAsia="lt-LT"/>
              </w:rPr>
              <w:t xml:space="preserve">500 mg/125 mg </w:t>
            </w:r>
            <w:proofErr w:type="spellStart"/>
            <w:r w:rsidR="005466EF" w:rsidRPr="00B543F5">
              <w:rPr>
                <w:rFonts w:ascii="Times New Roman" w:hAnsi="Times New Roman"/>
                <w:lang w:val="lt-LT" w:eastAsia="lt-LT"/>
              </w:rPr>
              <w:t>filmtabletta</w:t>
            </w:r>
            <w:proofErr w:type="spellEnd"/>
          </w:p>
        </w:tc>
      </w:tr>
      <w:tr w:rsidR="00F5584D" w:rsidRPr="009C2C34" w14:paraId="2B371A9B" w14:textId="77777777" w:rsidTr="004460AA">
        <w:tc>
          <w:tcPr>
            <w:tcW w:w="1951" w:type="dxa"/>
          </w:tcPr>
          <w:p w14:paraId="6610AB50" w14:textId="77777777" w:rsidR="00F5584D" w:rsidRPr="00B543F5" w:rsidRDefault="005466EF"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Islandija</w:t>
            </w:r>
          </w:p>
        </w:tc>
        <w:tc>
          <w:tcPr>
            <w:tcW w:w="7229" w:type="dxa"/>
          </w:tcPr>
          <w:p w14:paraId="288902A4" w14:textId="77777777" w:rsidR="00F5584D" w:rsidRPr="00B543F5" w:rsidRDefault="005466EF"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p>
        </w:tc>
      </w:tr>
      <w:tr w:rsidR="005466EF" w:rsidRPr="009C2C34" w14:paraId="1244062B" w14:textId="77777777" w:rsidTr="004460AA">
        <w:tc>
          <w:tcPr>
            <w:tcW w:w="1951" w:type="dxa"/>
          </w:tcPr>
          <w:p w14:paraId="7C047BA8" w14:textId="77777777" w:rsidR="005466EF" w:rsidRPr="00B543F5" w:rsidRDefault="005466EF"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Latvija</w:t>
            </w:r>
          </w:p>
        </w:tc>
        <w:tc>
          <w:tcPr>
            <w:tcW w:w="7229" w:type="dxa"/>
          </w:tcPr>
          <w:p w14:paraId="5308C395" w14:textId="77777777" w:rsidR="005466EF" w:rsidRPr="00B543F5" w:rsidRDefault="005466EF"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500 mg/125 mg </w:t>
            </w:r>
            <w:proofErr w:type="spellStart"/>
            <w:r w:rsidRPr="00B543F5">
              <w:rPr>
                <w:rFonts w:ascii="Times New Roman" w:hAnsi="Times New Roman"/>
                <w:lang w:val="lt-LT" w:eastAsia="lt-LT"/>
              </w:rPr>
              <w:t>apvalkotás</w:t>
            </w:r>
            <w:proofErr w:type="spellEnd"/>
            <w:r w:rsidRPr="00B543F5">
              <w:rPr>
                <w:rFonts w:ascii="Times New Roman" w:hAnsi="Times New Roman"/>
                <w:lang w:val="lt-LT" w:eastAsia="lt-LT"/>
              </w:rPr>
              <w:t xml:space="preserve"> tabletes</w:t>
            </w:r>
          </w:p>
        </w:tc>
      </w:tr>
      <w:tr w:rsidR="005466EF" w:rsidRPr="009C2C34" w14:paraId="429017B0" w14:textId="77777777" w:rsidTr="004460AA">
        <w:tc>
          <w:tcPr>
            <w:tcW w:w="1951" w:type="dxa"/>
          </w:tcPr>
          <w:p w14:paraId="56AD6DB2" w14:textId="77777777" w:rsidR="005466EF" w:rsidRPr="00B543F5" w:rsidRDefault="005466EF"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lastRenderedPageBreak/>
              <w:t>Lietuva</w:t>
            </w:r>
          </w:p>
        </w:tc>
        <w:tc>
          <w:tcPr>
            <w:tcW w:w="7229" w:type="dxa"/>
          </w:tcPr>
          <w:p w14:paraId="565629D8" w14:textId="77777777" w:rsidR="005466EF" w:rsidRPr="00B543F5" w:rsidRDefault="005466EF"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500 mg/125 mg plėvele dengtos tabletės</w:t>
            </w:r>
          </w:p>
        </w:tc>
      </w:tr>
      <w:tr w:rsidR="005466EF" w:rsidRPr="009C2C34" w14:paraId="1EA506F0" w14:textId="77777777" w:rsidTr="004460AA">
        <w:tc>
          <w:tcPr>
            <w:tcW w:w="1951" w:type="dxa"/>
          </w:tcPr>
          <w:p w14:paraId="2CE99B12" w14:textId="77777777" w:rsidR="005466EF" w:rsidRPr="00B543F5" w:rsidRDefault="005466EF"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Lenkija</w:t>
            </w:r>
          </w:p>
        </w:tc>
        <w:tc>
          <w:tcPr>
            <w:tcW w:w="7229" w:type="dxa"/>
          </w:tcPr>
          <w:p w14:paraId="18EEDD1B" w14:textId="77777777" w:rsidR="005466EF" w:rsidRPr="00B543F5" w:rsidRDefault="005466EF"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Afreloxa</w:t>
            </w:r>
            <w:proofErr w:type="spellEnd"/>
          </w:p>
        </w:tc>
      </w:tr>
      <w:tr w:rsidR="009C2C34" w:rsidRPr="009C2C34" w14:paraId="62ACC960" w14:textId="77777777" w:rsidTr="004460AA">
        <w:tc>
          <w:tcPr>
            <w:tcW w:w="1951" w:type="dxa"/>
          </w:tcPr>
          <w:p w14:paraId="3C07EC85" w14:textId="77777777" w:rsidR="009C2C34" w:rsidRPr="00B543F5" w:rsidRDefault="009C2C34"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Slovakija</w:t>
            </w:r>
          </w:p>
        </w:tc>
        <w:tc>
          <w:tcPr>
            <w:tcW w:w="7229" w:type="dxa"/>
          </w:tcPr>
          <w:p w14:paraId="17098129" w14:textId="77777777" w:rsidR="009C2C34" w:rsidRPr="00B543F5" w:rsidRDefault="009C2C34"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Afreloxa</w:t>
            </w:r>
            <w:proofErr w:type="spellEnd"/>
            <w:r w:rsidRPr="00B543F5">
              <w:rPr>
                <w:rFonts w:ascii="Times New Roman" w:hAnsi="Times New Roman"/>
                <w:lang w:val="lt-LT" w:eastAsia="lt-LT"/>
              </w:rPr>
              <w:t xml:space="preserve"> 500 mg/ 125 mg</w:t>
            </w:r>
          </w:p>
        </w:tc>
      </w:tr>
      <w:tr w:rsidR="005466EF" w:rsidRPr="009C2C34" w14:paraId="1323A499" w14:textId="77777777" w:rsidTr="004460AA">
        <w:tc>
          <w:tcPr>
            <w:tcW w:w="1951" w:type="dxa"/>
          </w:tcPr>
          <w:p w14:paraId="19B64CA8" w14:textId="77777777" w:rsidR="005466EF" w:rsidRPr="00B543F5" w:rsidRDefault="005466EF"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Švedija</w:t>
            </w:r>
          </w:p>
        </w:tc>
        <w:tc>
          <w:tcPr>
            <w:tcW w:w="7229" w:type="dxa"/>
          </w:tcPr>
          <w:p w14:paraId="01A78846" w14:textId="77777777" w:rsidR="005466EF" w:rsidRPr="00B543F5" w:rsidRDefault="005466EF"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p>
        </w:tc>
      </w:tr>
    </w:tbl>
    <w:p w14:paraId="596E39C7" w14:textId="77777777" w:rsidR="003F4373" w:rsidRPr="00614A90" w:rsidRDefault="003F4373" w:rsidP="003F4373">
      <w:pPr>
        <w:spacing w:after="0" w:line="240" w:lineRule="auto"/>
        <w:ind w:right="-2"/>
        <w:rPr>
          <w:rFonts w:ascii="Times New Roman" w:hAnsi="Times New Roman"/>
          <w:lang w:val="lt-LT" w:eastAsia="lt-LT"/>
        </w:rPr>
      </w:pPr>
    </w:p>
    <w:p w14:paraId="74AB7579" w14:textId="77777777" w:rsidR="003F4373" w:rsidRPr="00614A90" w:rsidRDefault="003F4373" w:rsidP="003F4373">
      <w:pPr>
        <w:spacing w:after="0" w:line="240" w:lineRule="auto"/>
        <w:ind w:right="-2"/>
        <w:rPr>
          <w:rFonts w:ascii="Times New Roman" w:hAnsi="Times New Roman"/>
          <w:lang w:val="lt-LT" w:eastAsia="lt-LT"/>
        </w:rPr>
      </w:pPr>
    </w:p>
    <w:p w14:paraId="70C693F2" w14:textId="77777777" w:rsidR="003F4373" w:rsidRPr="00832B86" w:rsidRDefault="003F4373" w:rsidP="00220F36">
      <w:pPr>
        <w:numPr>
          <w:ilvl w:val="12"/>
          <w:numId w:val="0"/>
        </w:numPr>
        <w:spacing w:after="0" w:line="240" w:lineRule="auto"/>
        <w:ind w:right="-2"/>
        <w:outlineLvl w:val="0"/>
        <w:rPr>
          <w:rFonts w:ascii="Times New Roman" w:hAnsi="Times New Roman"/>
          <w:lang w:val="lt-LT" w:eastAsia="lt-LT"/>
        </w:rPr>
      </w:pPr>
      <w:r w:rsidRPr="00832B86">
        <w:rPr>
          <w:rFonts w:ascii="Times New Roman" w:hAnsi="Times New Roman"/>
          <w:b/>
          <w:bCs/>
          <w:lang w:val="lt-LT" w:eastAsia="lt-LT"/>
        </w:rPr>
        <w:t xml:space="preserve">Šis pakuotės </w:t>
      </w:r>
      <w:r w:rsidRPr="00832B86">
        <w:rPr>
          <w:rFonts w:ascii="Times New Roman" w:hAnsi="Times New Roman"/>
          <w:b/>
          <w:lang w:val="lt-LT" w:eastAsia="lt-LT"/>
        </w:rPr>
        <w:t>lapelis paskutinį kartą peržiūrėtas</w:t>
      </w:r>
      <w:r w:rsidR="000A2604">
        <w:rPr>
          <w:rFonts w:ascii="Times New Roman" w:hAnsi="Times New Roman"/>
          <w:b/>
          <w:lang w:val="lt-LT" w:eastAsia="lt-LT"/>
        </w:rPr>
        <w:t xml:space="preserve"> </w:t>
      </w:r>
      <w:r w:rsidR="009A73D6">
        <w:rPr>
          <w:rFonts w:ascii="Times New Roman" w:hAnsi="Times New Roman"/>
          <w:b/>
          <w:lang w:val="lt-LT" w:eastAsia="lt-LT"/>
        </w:rPr>
        <w:t>202</w:t>
      </w:r>
      <w:r w:rsidR="00B92633">
        <w:rPr>
          <w:rFonts w:ascii="Times New Roman" w:hAnsi="Times New Roman"/>
          <w:b/>
          <w:lang w:val="lt-LT" w:eastAsia="lt-LT"/>
        </w:rPr>
        <w:t>5</w:t>
      </w:r>
      <w:r w:rsidR="009A73D6">
        <w:rPr>
          <w:rFonts w:ascii="Times New Roman" w:hAnsi="Times New Roman"/>
          <w:b/>
          <w:lang w:val="lt-LT" w:eastAsia="lt-LT"/>
        </w:rPr>
        <w:t>-0</w:t>
      </w:r>
      <w:r w:rsidR="00B92633">
        <w:rPr>
          <w:rFonts w:ascii="Times New Roman" w:hAnsi="Times New Roman"/>
          <w:b/>
          <w:lang w:val="lt-LT" w:eastAsia="lt-LT"/>
        </w:rPr>
        <w:t>8</w:t>
      </w:r>
      <w:r w:rsidR="009A73D6">
        <w:rPr>
          <w:rFonts w:ascii="Times New Roman" w:hAnsi="Times New Roman"/>
          <w:b/>
          <w:lang w:val="lt-LT" w:eastAsia="lt-LT"/>
        </w:rPr>
        <w:t>-</w:t>
      </w:r>
      <w:r w:rsidR="00BA28F8">
        <w:rPr>
          <w:rFonts w:ascii="Times New Roman" w:hAnsi="Times New Roman"/>
          <w:b/>
          <w:lang w:val="lt-LT" w:eastAsia="lt-LT"/>
        </w:rPr>
        <w:t>2</w:t>
      </w:r>
      <w:r w:rsidR="00B92633">
        <w:rPr>
          <w:rFonts w:ascii="Times New Roman" w:hAnsi="Times New Roman"/>
          <w:b/>
          <w:lang w:val="lt-LT" w:eastAsia="lt-LT"/>
        </w:rPr>
        <w:t>3</w:t>
      </w:r>
      <w:r w:rsidR="00166EB6" w:rsidRPr="00166EB6">
        <w:rPr>
          <w:rFonts w:ascii="Times New Roman" w:hAnsi="Times New Roman"/>
          <w:b/>
          <w:lang w:val="lt-LT" w:eastAsia="lt-LT"/>
        </w:rPr>
        <w:t>.</w:t>
      </w:r>
    </w:p>
    <w:p w14:paraId="0D26A7D3"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1F00F556"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02D0BA1D" w14:textId="77777777" w:rsidR="003F4373" w:rsidRDefault="003F4373" w:rsidP="003F4373">
      <w:pPr>
        <w:numPr>
          <w:ilvl w:val="12"/>
          <w:numId w:val="0"/>
        </w:numPr>
        <w:spacing w:after="0" w:line="240" w:lineRule="auto"/>
        <w:ind w:right="-2"/>
        <w:rPr>
          <w:rFonts w:ascii="Times New Roman" w:eastAsia="Times New Roman" w:hAnsi="Times New Roman"/>
          <w:lang w:val="lt-LT" w:eastAsia="lt-LT"/>
        </w:rPr>
      </w:pPr>
      <w:r w:rsidRPr="00832B86">
        <w:rPr>
          <w:rFonts w:ascii="Times New Roman" w:hAnsi="Times New Roman"/>
          <w:lang w:val="lt-LT" w:eastAsia="lt-LT"/>
        </w:rPr>
        <w:t xml:space="preserve">Išsami informacija apie šį vaistą pateikiama Valstybinės vaistų kontrolės tarnybos prie Lietuvos Respublikos sveikatos apsaugos ministerijos tinklalapyje </w:t>
      </w:r>
      <w:r w:rsidR="0075319B" w:rsidRPr="003B5E3C">
        <w:rPr>
          <w:rFonts w:ascii="Times New Roman" w:hAnsi="Times New Roman"/>
          <w:lang w:val="lt-LT"/>
        </w:rPr>
        <w:t>https://vvkt.lrv.lt/lt/</w:t>
      </w:r>
      <w:r w:rsidR="009F1104" w:rsidRPr="00832B86">
        <w:rPr>
          <w:rFonts w:ascii="Times New Roman" w:eastAsia="Times New Roman" w:hAnsi="Times New Roman"/>
          <w:lang w:val="lt-LT" w:eastAsia="lt-LT"/>
        </w:rPr>
        <w:t>.</w:t>
      </w:r>
    </w:p>
    <w:p w14:paraId="1C80A428" w14:textId="77777777" w:rsidR="00145B5C" w:rsidRDefault="00145B5C" w:rsidP="003F4373">
      <w:pPr>
        <w:numPr>
          <w:ilvl w:val="12"/>
          <w:numId w:val="0"/>
        </w:numPr>
        <w:spacing w:after="0" w:line="240" w:lineRule="auto"/>
        <w:ind w:right="-2"/>
        <w:rPr>
          <w:rFonts w:ascii="Times New Roman" w:eastAsia="Times New Roman" w:hAnsi="Times New Roman"/>
          <w:lang w:val="lt-LT" w:eastAsia="lt-LT"/>
        </w:rPr>
      </w:pPr>
    </w:p>
    <w:p w14:paraId="0E26602A" w14:textId="77777777" w:rsidR="00145B5C" w:rsidRDefault="00145B5C" w:rsidP="00145B5C">
      <w:pPr>
        <w:spacing w:after="0" w:line="240" w:lineRule="auto"/>
        <w:outlineLvl w:val="5"/>
        <w:rPr>
          <w:rFonts w:ascii="Times New Roman" w:eastAsia="Times New Roman" w:hAnsi="Times New Roman"/>
          <w:b/>
          <w:bCs/>
          <w:lang w:val="lt-LT" w:eastAsia="lt-LT"/>
        </w:rPr>
      </w:pPr>
    </w:p>
    <w:p w14:paraId="7143D644" w14:textId="77777777" w:rsidR="00145B5C" w:rsidRDefault="00145B5C" w:rsidP="00145B5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b/>
          <w:bCs/>
          <w:lang w:val="lt-LT"/>
        </w:rPr>
      </w:pPr>
      <w:r>
        <w:rPr>
          <w:rFonts w:ascii="Times New Roman" w:eastAsia="Times New Roman" w:hAnsi="Times New Roman"/>
          <w:b/>
          <w:bCs/>
          <w:lang w:val="lt-LT"/>
        </w:rPr>
        <w:t>Patarimas/medicininis švietimas</w:t>
      </w:r>
    </w:p>
    <w:p w14:paraId="527FD295" w14:textId="77777777" w:rsidR="00145B5C" w:rsidRDefault="00145B5C" w:rsidP="00145B5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0CBE7CEB" w14:textId="77777777" w:rsidR="00145B5C" w:rsidRDefault="00145B5C" w:rsidP="00145B5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Antibiotikais gydomos bakterijų sukeliamos infekcinės ligos. Jie neveikia virusų sukeltų infekcinių ligų.</w:t>
      </w:r>
    </w:p>
    <w:p w14:paraId="02CAEE3C" w14:textId="77777777" w:rsidR="00145B5C" w:rsidRDefault="00145B5C" w:rsidP="00145B5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3E222360" w14:textId="77777777" w:rsidR="00145B5C" w:rsidRDefault="00145B5C" w:rsidP="00145B5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3EB400D4" w14:textId="77777777" w:rsidR="00145B5C" w:rsidRDefault="00145B5C" w:rsidP="00145B5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1A90A587" w14:textId="77777777" w:rsidR="00145B5C" w:rsidRDefault="00145B5C" w:rsidP="00145B5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Bakterijos gali tapti atspariomis antibiotikams dėl įvairių priežasčių. Atidus antibiotikų vartojimas gali padėti sumažinti bakterijų atsparumo jiems atsiradimo tikimybę.</w:t>
      </w:r>
    </w:p>
    <w:p w14:paraId="3A2ADDB9" w14:textId="77777777" w:rsidR="00145B5C" w:rsidRDefault="00145B5C" w:rsidP="00145B5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1988C618" w14:textId="77777777" w:rsidR="00145B5C" w:rsidRDefault="00145B5C" w:rsidP="00145B5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Jeigu gydytojas skiria antibiotikų kursą, tai ketina gydyti tik ligą, kuria sergate šiuo metu. Išvardytų rekomendacijų paisymas padės išvengti atsparių bakterijų, kurios padaro antibiotiką neveiksmingu, atsiradimo.</w:t>
      </w:r>
    </w:p>
    <w:p w14:paraId="2F244FED" w14:textId="77777777" w:rsidR="00145B5C" w:rsidRDefault="00145B5C" w:rsidP="00145B5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1F1AFC55" w14:textId="77777777" w:rsidR="00145B5C" w:rsidRDefault="00145B5C" w:rsidP="00145B5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1. Labai svarbu, kad vartotumėte teisingą antibiotiko dozę reikiamu laiku tiek dienų, kiek paskirta.</w:t>
      </w:r>
    </w:p>
    <w:p w14:paraId="694F1C6C" w14:textId="77777777" w:rsidR="00145B5C" w:rsidRDefault="00145B5C" w:rsidP="00145B5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Perskaitykite vartojimo instrukciją etiketėje ir, jeigu ko nors nesupratote, paprašykite gydytojo arba vaistininko, kad paaiškintų.</w:t>
      </w:r>
    </w:p>
    <w:p w14:paraId="1B024962" w14:textId="77777777" w:rsidR="00145B5C" w:rsidRDefault="00145B5C" w:rsidP="00145B5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2. Antibiotiko vartoti negalima, jeigu jis nepaskirtas būtent Jums. Antibiotiką galima vartoti tik tai infekcinei ligai gydyti, kurios gydymui jis buvo paskirtas.</w:t>
      </w:r>
    </w:p>
    <w:p w14:paraId="41C5E887" w14:textId="77777777" w:rsidR="00145B5C" w:rsidRDefault="00145B5C" w:rsidP="00145B5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3. Antibiotikų, kurie buvo paskirti kitiems žmonėms, vartoti negalima, net jeigu jie sirgo panašia infekcine liga, kaip Jūs.</w:t>
      </w:r>
    </w:p>
    <w:p w14:paraId="60765829" w14:textId="77777777" w:rsidR="00145B5C" w:rsidRDefault="00145B5C" w:rsidP="00145B5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4. Antibiotikų, kurie buvo paskirti Jums, perduoti vartoti kitiems žmonėms negalima.</w:t>
      </w:r>
    </w:p>
    <w:p w14:paraId="372103EC" w14:textId="77777777" w:rsidR="00145B5C" w:rsidRDefault="00145B5C" w:rsidP="00145B5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5. Jeigu vartojant pagal gydytojo nurodymus baigus kursą liko antibiotiko, likučius reikia grąžinti į vaistinę tinkamam sunaikinimui.</w:t>
      </w:r>
    </w:p>
    <w:p w14:paraId="08A04536" w14:textId="77777777" w:rsidR="00145B5C" w:rsidRPr="00832B86" w:rsidRDefault="00145B5C" w:rsidP="003F4373">
      <w:pPr>
        <w:numPr>
          <w:ilvl w:val="12"/>
          <w:numId w:val="0"/>
        </w:numPr>
        <w:spacing w:after="0" w:line="240" w:lineRule="auto"/>
        <w:ind w:right="-2"/>
        <w:rPr>
          <w:rFonts w:ascii="Times New Roman" w:hAnsi="Times New Roman"/>
          <w:lang w:val="lt-LT" w:eastAsia="lt-LT"/>
        </w:rPr>
      </w:pPr>
    </w:p>
    <w:p w14:paraId="078BDF3E" w14:textId="77777777" w:rsidR="003F4373" w:rsidRPr="00832B86" w:rsidRDefault="003F4373" w:rsidP="003F4373">
      <w:pPr>
        <w:spacing w:after="0" w:line="240" w:lineRule="auto"/>
        <w:jc w:val="center"/>
        <w:outlineLvl w:val="0"/>
        <w:rPr>
          <w:rFonts w:ascii="Times New Roman" w:hAnsi="Times New Roman"/>
          <w:b/>
          <w:lang w:val="lt-LT" w:eastAsia="lt-LT"/>
        </w:rPr>
      </w:pPr>
      <w:r w:rsidRPr="00832B86">
        <w:rPr>
          <w:rFonts w:ascii="Times New Roman" w:hAnsi="Times New Roman"/>
          <w:b/>
          <w:lang w:val="lt-LT" w:eastAsia="lt-LT"/>
        </w:rPr>
        <w:br w:type="page"/>
      </w:r>
      <w:r w:rsidRPr="00832B86">
        <w:rPr>
          <w:rFonts w:ascii="Times New Roman" w:hAnsi="Times New Roman"/>
          <w:b/>
          <w:lang w:val="lt-LT" w:eastAsia="lt-LT"/>
        </w:rPr>
        <w:lastRenderedPageBreak/>
        <w:t>Pakuotės lapelis: informacija pacientui</w:t>
      </w:r>
    </w:p>
    <w:p w14:paraId="1C0010F6" w14:textId="77777777" w:rsidR="003F4373" w:rsidRPr="00832B86" w:rsidRDefault="003F4373" w:rsidP="003F4373">
      <w:pPr>
        <w:spacing w:after="0" w:line="240" w:lineRule="auto"/>
        <w:jc w:val="center"/>
        <w:outlineLvl w:val="0"/>
        <w:rPr>
          <w:rFonts w:ascii="Times New Roman" w:hAnsi="Times New Roman"/>
          <w:b/>
          <w:lang w:val="lt-LT" w:eastAsia="lt-LT"/>
        </w:rPr>
      </w:pPr>
    </w:p>
    <w:p w14:paraId="49977320" w14:textId="77777777" w:rsidR="003F4373" w:rsidRPr="00832B86" w:rsidRDefault="003F4373" w:rsidP="003F4373">
      <w:pPr>
        <w:numPr>
          <w:ilvl w:val="12"/>
          <w:numId w:val="0"/>
        </w:numPr>
        <w:spacing w:after="0" w:line="240" w:lineRule="auto"/>
        <w:jc w:val="center"/>
        <w:rPr>
          <w:rFonts w:ascii="Times New Roman" w:hAnsi="Times New Roman"/>
          <w:b/>
          <w:lang w:val="lt-LT" w:eastAsia="lt-LT"/>
        </w:rPr>
      </w:pP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sidRPr="00832B86">
        <w:rPr>
          <w:rFonts w:ascii="Times New Roman" w:hAnsi="Times New Roman"/>
          <w:b/>
          <w:lang w:val="lt-LT" w:eastAsia="lt-LT"/>
        </w:rPr>
        <w:t xml:space="preserve"> 875 mg/125 mg plėvele dengtos tabletės</w:t>
      </w:r>
    </w:p>
    <w:p w14:paraId="52287096" w14:textId="77777777" w:rsidR="003F4373" w:rsidRPr="00832B86" w:rsidRDefault="00220F36" w:rsidP="00220F36">
      <w:pPr>
        <w:numPr>
          <w:ilvl w:val="12"/>
          <w:numId w:val="0"/>
        </w:numPr>
        <w:spacing w:after="0" w:line="240" w:lineRule="auto"/>
        <w:jc w:val="center"/>
        <w:rPr>
          <w:rFonts w:ascii="Times New Roman" w:hAnsi="Times New Roman"/>
          <w:lang w:val="lt-LT" w:eastAsia="lt-LT"/>
        </w:rPr>
      </w:pPr>
      <w:proofErr w:type="spellStart"/>
      <w:r>
        <w:rPr>
          <w:rFonts w:ascii="Times New Roman" w:hAnsi="Times New Roman"/>
          <w:lang w:val="lt-LT" w:eastAsia="lt-LT"/>
        </w:rPr>
        <w:t>a</w:t>
      </w:r>
      <w:r w:rsidRPr="00832B86">
        <w:rPr>
          <w:rFonts w:ascii="Times New Roman" w:hAnsi="Times New Roman"/>
          <w:lang w:val="lt-LT" w:eastAsia="lt-LT"/>
        </w:rPr>
        <w:t>moksicilinas</w:t>
      </w:r>
      <w:proofErr w:type="spellEnd"/>
      <w:r w:rsidR="003F4373" w:rsidRPr="00832B86">
        <w:rPr>
          <w:rFonts w:ascii="Times New Roman" w:hAnsi="Times New Roman"/>
          <w:lang w:val="lt-LT" w:eastAsia="lt-LT"/>
        </w:rPr>
        <w:t>/</w:t>
      </w:r>
      <w:proofErr w:type="spellStart"/>
      <w:r>
        <w:rPr>
          <w:rFonts w:ascii="Times New Roman" w:hAnsi="Times New Roman"/>
          <w:lang w:val="lt-LT" w:eastAsia="lt-LT"/>
        </w:rPr>
        <w:t>k</w:t>
      </w:r>
      <w:r w:rsidRPr="00832B86">
        <w:rPr>
          <w:rFonts w:ascii="Times New Roman" w:hAnsi="Times New Roman"/>
          <w:lang w:val="lt-LT" w:eastAsia="lt-LT"/>
        </w:rPr>
        <w:t>lavulano</w:t>
      </w:r>
      <w:proofErr w:type="spellEnd"/>
      <w:r w:rsidRPr="00832B86">
        <w:rPr>
          <w:rFonts w:ascii="Times New Roman" w:hAnsi="Times New Roman"/>
          <w:lang w:val="lt-LT" w:eastAsia="lt-LT"/>
        </w:rPr>
        <w:t xml:space="preserve"> </w:t>
      </w:r>
      <w:r w:rsidR="003F4373" w:rsidRPr="00832B86">
        <w:rPr>
          <w:rFonts w:ascii="Times New Roman" w:hAnsi="Times New Roman"/>
          <w:lang w:val="lt-LT" w:eastAsia="lt-LT"/>
        </w:rPr>
        <w:t>rūgštis</w:t>
      </w:r>
    </w:p>
    <w:p w14:paraId="7473FBC9" w14:textId="77777777" w:rsidR="003F4373" w:rsidRPr="00832B86" w:rsidRDefault="003F4373" w:rsidP="003F4373">
      <w:pPr>
        <w:spacing w:after="0" w:line="240" w:lineRule="auto"/>
        <w:jc w:val="center"/>
        <w:rPr>
          <w:rFonts w:ascii="Times New Roman" w:hAnsi="Times New Roman"/>
          <w:lang w:val="lt-LT" w:eastAsia="lt-LT"/>
        </w:rPr>
      </w:pPr>
    </w:p>
    <w:p w14:paraId="208F514C" w14:textId="77777777" w:rsidR="003F4373" w:rsidRPr="00832B86" w:rsidRDefault="003F4373" w:rsidP="003F4373">
      <w:pPr>
        <w:spacing w:after="0" w:line="240" w:lineRule="auto"/>
        <w:rPr>
          <w:rFonts w:ascii="Times New Roman" w:hAnsi="Times New Roman"/>
          <w:b/>
          <w:lang w:val="lt-LT" w:eastAsia="lt-LT"/>
        </w:rPr>
      </w:pPr>
      <w:r w:rsidRPr="00832B86">
        <w:rPr>
          <w:rFonts w:ascii="Times New Roman" w:hAnsi="Times New Roman"/>
          <w:b/>
          <w:lang w:val="lt-LT" w:eastAsia="lt-LT"/>
        </w:rPr>
        <w:t>Atidžiai perskaitykite visą šį lapelį, prieš pradėdami vartoti vaistą, nes jame pateikiama Jums svarbi informacija.</w:t>
      </w:r>
    </w:p>
    <w:p w14:paraId="352E8D14"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Neišmeskite šio lapelio, nes vėl gali prireikti jį perskaityti.</w:t>
      </w:r>
    </w:p>
    <w:p w14:paraId="55E70225"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kiltų daugiau klausimų, kreipkitės į gydytoją arba vaistininką.</w:t>
      </w:r>
    </w:p>
    <w:p w14:paraId="1A4A2308" w14:textId="77777777" w:rsidR="003F4373" w:rsidRPr="00832B86" w:rsidRDefault="003F4373" w:rsidP="003F4373">
      <w:pPr>
        <w:numPr>
          <w:ilvl w:val="0"/>
          <w:numId w:val="4"/>
        </w:numPr>
        <w:spacing w:after="0" w:line="240" w:lineRule="auto"/>
        <w:ind w:left="567" w:hanging="567"/>
        <w:rPr>
          <w:rFonts w:ascii="Times New Roman" w:hAnsi="Times New Roman"/>
          <w:lang w:val="lt-LT" w:eastAsia="lt-LT"/>
        </w:rPr>
      </w:pPr>
      <w:r w:rsidRPr="00832B86">
        <w:rPr>
          <w:rFonts w:ascii="Times New Roman" w:hAnsi="Times New Roman"/>
          <w:lang w:val="lt-LT" w:eastAsia="lt-LT"/>
        </w:rPr>
        <w:t>Šis vaistas skirtas tik Jums</w:t>
      </w:r>
      <w:r w:rsidR="004D0642">
        <w:rPr>
          <w:rFonts w:ascii="Times New Roman" w:hAnsi="Times New Roman"/>
          <w:lang w:val="lt-LT" w:eastAsia="lt-LT"/>
        </w:rPr>
        <w:t xml:space="preserve"> (arba Jūsų vaikui)</w:t>
      </w:r>
      <w:r w:rsidRPr="00832B86">
        <w:rPr>
          <w:rFonts w:ascii="Times New Roman" w:hAnsi="Times New Roman"/>
          <w:lang w:val="lt-LT" w:eastAsia="lt-LT"/>
        </w:rPr>
        <w:t>, todėl kitiems žmonėms jo duoti negalima. Vaistas gali jiems pakenkti (net tiems, kurių ligos požymiai yra tokie patys kaip Jūsų).</w:t>
      </w:r>
    </w:p>
    <w:p w14:paraId="292E985D" w14:textId="77777777" w:rsidR="003F4373" w:rsidRPr="00832B86" w:rsidRDefault="003F4373" w:rsidP="003F4373">
      <w:pPr>
        <w:suppressAutoHyphens/>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pasireiškė šalutinis poveikis (net jeigu jis šiame lapelyje nenurodytas), kreipkitės į gydytoją arba vaistininką. Žr. 4 skyrių.</w:t>
      </w:r>
    </w:p>
    <w:p w14:paraId="7B97F2EF" w14:textId="77777777" w:rsidR="003F4373" w:rsidRPr="00832B86" w:rsidRDefault="003F4373" w:rsidP="003F4373">
      <w:pPr>
        <w:spacing w:after="0" w:line="240" w:lineRule="auto"/>
        <w:ind w:right="-2"/>
        <w:rPr>
          <w:rFonts w:ascii="Times New Roman" w:hAnsi="Times New Roman"/>
          <w:lang w:val="lt-LT" w:eastAsia="lt-LT"/>
        </w:rPr>
      </w:pPr>
    </w:p>
    <w:p w14:paraId="0F4FC226" w14:textId="77777777" w:rsidR="003F4373" w:rsidRPr="00832B86" w:rsidRDefault="003F4373" w:rsidP="00080303">
      <w:pPr>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Apie ką rašoma šiame lapelyje?</w:t>
      </w:r>
    </w:p>
    <w:p w14:paraId="01D7E115"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1.</w:t>
      </w:r>
      <w:r w:rsidRPr="00832B86">
        <w:rPr>
          <w:rFonts w:ascii="Times New Roman" w:hAnsi="Times New Roman"/>
          <w:lang w:val="lt-LT" w:eastAsia="lt-LT"/>
        </w:rPr>
        <w:tab/>
        <w:t xml:space="preserve">Kas yra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ir kam jis vartojamas</w:t>
      </w:r>
    </w:p>
    <w:p w14:paraId="51E29BB9"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2.</w:t>
      </w:r>
      <w:r w:rsidRPr="00832B86">
        <w:rPr>
          <w:rFonts w:ascii="Times New Roman" w:hAnsi="Times New Roman"/>
          <w:lang w:val="lt-LT" w:eastAsia="lt-LT"/>
        </w:rPr>
        <w:tab/>
        <w:t xml:space="preserve">Kas žinotina prieš vartojant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p>
    <w:p w14:paraId="7D7CF1C8"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3.</w:t>
      </w:r>
      <w:r w:rsidRPr="00832B86">
        <w:rPr>
          <w:rFonts w:ascii="Times New Roman" w:hAnsi="Times New Roman"/>
          <w:lang w:val="lt-LT" w:eastAsia="lt-LT"/>
        </w:rPr>
        <w:tab/>
        <w:t xml:space="preserve">Kaip vartoti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p>
    <w:p w14:paraId="3D5473E0"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4.</w:t>
      </w:r>
      <w:r w:rsidRPr="00832B86">
        <w:rPr>
          <w:rFonts w:ascii="Times New Roman" w:hAnsi="Times New Roman"/>
          <w:lang w:val="lt-LT" w:eastAsia="lt-LT"/>
        </w:rPr>
        <w:tab/>
        <w:t>Galimas šalutinis poveikis</w:t>
      </w:r>
    </w:p>
    <w:p w14:paraId="6BEE39B4"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5.</w:t>
      </w:r>
      <w:r w:rsidRPr="00832B86">
        <w:rPr>
          <w:rFonts w:ascii="Times New Roman" w:hAnsi="Times New Roman"/>
          <w:lang w:val="lt-LT" w:eastAsia="lt-LT"/>
        </w:rPr>
        <w:tab/>
        <w:t xml:space="preserve">Kaip laikyti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p>
    <w:p w14:paraId="2D28ACB9" w14:textId="77777777" w:rsidR="003F4373" w:rsidRPr="00832B86" w:rsidRDefault="003F4373" w:rsidP="003F4373">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6.</w:t>
      </w:r>
      <w:r w:rsidRPr="00832B86">
        <w:rPr>
          <w:rFonts w:ascii="Times New Roman" w:hAnsi="Times New Roman"/>
          <w:lang w:val="lt-LT" w:eastAsia="lt-LT"/>
        </w:rPr>
        <w:tab/>
        <w:t>Pakuotės turinys ir kita informacija</w:t>
      </w:r>
    </w:p>
    <w:p w14:paraId="0C76F247" w14:textId="77777777" w:rsidR="003F4373" w:rsidRPr="00832B86" w:rsidRDefault="003F4373" w:rsidP="003F4373">
      <w:pPr>
        <w:numPr>
          <w:ilvl w:val="12"/>
          <w:numId w:val="0"/>
        </w:numPr>
        <w:spacing w:after="0" w:line="240" w:lineRule="auto"/>
        <w:rPr>
          <w:rFonts w:ascii="Times New Roman" w:hAnsi="Times New Roman"/>
          <w:lang w:val="lt-LT" w:eastAsia="lt-LT"/>
        </w:rPr>
      </w:pPr>
    </w:p>
    <w:p w14:paraId="4A3942B1" w14:textId="77777777" w:rsidR="003F4373" w:rsidRPr="00832B86" w:rsidRDefault="003F4373" w:rsidP="003F4373">
      <w:pPr>
        <w:numPr>
          <w:ilvl w:val="12"/>
          <w:numId w:val="0"/>
        </w:numPr>
        <w:spacing w:after="0" w:line="240" w:lineRule="auto"/>
        <w:rPr>
          <w:rFonts w:ascii="Times New Roman" w:hAnsi="Times New Roman"/>
          <w:lang w:val="lt-LT" w:eastAsia="lt-LT"/>
        </w:rPr>
      </w:pPr>
    </w:p>
    <w:p w14:paraId="11C06349" w14:textId="77777777" w:rsidR="003F4373" w:rsidRPr="00832B86" w:rsidRDefault="00E331E9" w:rsidP="00414CA7">
      <w:pPr>
        <w:spacing w:after="0" w:line="240" w:lineRule="auto"/>
        <w:ind w:right="-2"/>
        <w:rPr>
          <w:rFonts w:ascii="Times New Roman" w:hAnsi="Times New Roman"/>
          <w:b/>
          <w:lang w:val="lt-LT" w:eastAsia="lt-LT"/>
        </w:rPr>
      </w:pPr>
      <w:r>
        <w:rPr>
          <w:rFonts w:ascii="Times New Roman" w:hAnsi="Times New Roman"/>
          <w:b/>
          <w:lang w:val="lt-LT" w:eastAsia="lt-LT"/>
        </w:rPr>
        <w:t>1.</w:t>
      </w:r>
      <w:r>
        <w:rPr>
          <w:rFonts w:ascii="Times New Roman" w:hAnsi="Times New Roman"/>
          <w:b/>
          <w:lang w:val="lt-LT" w:eastAsia="lt-LT"/>
        </w:rPr>
        <w:tab/>
      </w:r>
      <w:r w:rsidR="003F4373" w:rsidRPr="00832B86">
        <w:rPr>
          <w:rFonts w:ascii="Times New Roman" w:hAnsi="Times New Roman"/>
          <w:b/>
          <w:lang w:val="lt-LT" w:eastAsia="lt-LT"/>
        </w:rPr>
        <w:t xml:space="preserve">Kas yra </w:t>
      </w:r>
      <w:proofErr w:type="spellStart"/>
      <w:r w:rsidR="003F4373" w:rsidRPr="00832B86">
        <w:rPr>
          <w:rFonts w:ascii="Times New Roman" w:hAnsi="Times New Roman"/>
          <w:b/>
          <w:lang w:val="lt-LT" w:eastAsia="lt-LT"/>
        </w:rPr>
        <w:t>Amoxicillin</w:t>
      </w:r>
      <w:proofErr w:type="spellEnd"/>
      <w:r w:rsidR="003F4373" w:rsidRPr="00832B86">
        <w:rPr>
          <w:rFonts w:ascii="Times New Roman" w:hAnsi="Times New Roman"/>
          <w:b/>
          <w:lang w:val="lt-LT" w:eastAsia="lt-LT"/>
        </w:rPr>
        <w:t>/</w:t>
      </w:r>
      <w:proofErr w:type="spellStart"/>
      <w:r w:rsidR="003F4373" w:rsidRPr="00832B86">
        <w:rPr>
          <w:rFonts w:ascii="Times New Roman" w:hAnsi="Times New Roman"/>
          <w:b/>
          <w:lang w:val="lt-LT" w:eastAsia="lt-LT"/>
        </w:rPr>
        <w:t>Clavulanic</w:t>
      </w:r>
      <w:proofErr w:type="spellEnd"/>
      <w:r w:rsidR="003F4373" w:rsidRPr="00832B86">
        <w:rPr>
          <w:rFonts w:ascii="Times New Roman" w:hAnsi="Times New Roman"/>
          <w:b/>
          <w:lang w:val="lt-LT" w:eastAsia="lt-LT"/>
        </w:rPr>
        <w:t xml:space="preserve"> </w:t>
      </w:r>
      <w:proofErr w:type="spellStart"/>
      <w:r w:rsidR="003F4373" w:rsidRPr="00832B86">
        <w:rPr>
          <w:rFonts w:ascii="Times New Roman" w:hAnsi="Times New Roman"/>
          <w:b/>
          <w:lang w:val="lt-LT" w:eastAsia="lt-LT"/>
        </w:rPr>
        <w:t>acid</w:t>
      </w:r>
      <w:proofErr w:type="spellEnd"/>
      <w:r w:rsidR="003F4373" w:rsidRPr="00832B86">
        <w:rPr>
          <w:rFonts w:ascii="Times New Roman" w:hAnsi="Times New Roman"/>
          <w:b/>
          <w:lang w:val="lt-LT" w:eastAsia="lt-LT"/>
        </w:rPr>
        <w:t xml:space="preserve"> </w:t>
      </w:r>
      <w:proofErr w:type="spellStart"/>
      <w:r w:rsidR="003F4373" w:rsidRPr="00832B86">
        <w:rPr>
          <w:rFonts w:ascii="Times New Roman" w:hAnsi="Times New Roman"/>
          <w:b/>
          <w:lang w:val="lt-LT" w:eastAsia="lt-LT"/>
        </w:rPr>
        <w:t>Actavis</w:t>
      </w:r>
      <w:proofErr w:type="spellEnd"/>
      <w:r w:rsidR="003F4373" w:rsidRPr="00832B86">
        <w:rPr>
          <w:rFonts w:ascii="Times New Roman" w:hAnsi="Times New Roman"/>
          <w:b/>
          <w:lang w:val="lt-LT" w:eastAsia="lt-LT"/>
        </w:rPr>
        <w:t xml:space="preserve"> ir kam jis vartojamas</w:t>
      </w:r>
    </w:p>
    <w:p w14:paraId="1CAD98FA" w14:textId="77777777" w:rsidR="003F4373" w:rsidRPr="00832B86" w:rsidRDefault="003F4373" w:rsidP="003F4373">
      <w:pPr>
        <w:numPr>
          <w:ilvl w:val="12"/>
          <w:numId w:val="0"/>
        </w:numPr>
        <w:spacing w:after="0" w:line="240" w:lineRule="auto"/>
        <w:rPr>
          <w:rFonts w:ascii="Times New Roman" w:hAnsi="Times New Roman"/>
          <w:b/>
          <w:lang w:val="lt-LT" w:eastAsia="lt-LT"/>
        </w:rPr>
      </w:pPr>
    </w:p>
    <w:p w14:paraId="4AD25DCD" w14:textId="77777777" w:rsidR="003F4373" w:rsidRPr="00832B86" w:rsidRDefault="003F4373" w:rsidP="003F4373">
      <w:pPr>
        <w:numPr>
          <w:ilvl w:val="12"/>
          <w:numId w:val="0"/>
        </w:num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yra antibiotikas, kuris naikina infekcines ligas sukeliančias bakterijas. Vaisto sudėtyje yra dviejų skirtingų vaistų: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w:t>
      </w:r>
      <w:proofErr w:type="spellStart"/>
      <w:r w:rsidRPr="00832B86">
        <w:rPr>
          <w:rFonts w:ascii="Times New Roman" w:hAnsi="Times New Roman"/>
          <w:lang w:val="lt-LT" w:eastAsia="lt-LT"/>
        </w:rPr>
        <w:t>Amoksicilinas</w:t>
      </w:r>
      <w:proofErr w:type="spellEnd"/>
      <w:r w:rsidRPr="00832B86">
        <w:rPr>
          <w:rFonts w:ascii="Times New Roman" w:hAnsi="Times New Roman"/>
          <w:lang w:val="lt-LT" w:eastAsia="lt-LT"/>
        </w:rPr>
        <w:t xml:space="preserve"> priklauso vaistų, vadinamų penicilinais, grupei. Kartais šis vaistas gali neveikti (tapti neveiksmingu). Kita veiklioji medžiaga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 neleidžia taip atsitikti.</w:t>
      </w:r>
    </w:p>
    <w:p w14:paraId="0365570B" w14:textId="77777777" w:rsidR="003F4373" w:rsidRPr="00832B86" w:rsidRDefault="003F4373" w:rsidP="003F4373">
      <w:pPr>
        <w:numPr>
          <w:ilvl w:val="12"/>
          <w:numId w:val="0"/>
        </w:numPr>
        <w:spacing w:after="0" w:line="240" w:lineRule="auto"/>
        <w:rPr>
          <w:rFonts w:ascii="Times New Roman" w:hAnsi="Times New Roman"/>
          <w:lang w:val="lt-LT" w:eastAsia="lt-LT"/>
        </w:rPr>
      </w:pPr>
    </w:p>
    <w:p w14:paraId="61C9051B" w14:textId="77777777" w:rsidR="003F4373" w:rsidRPr="00832B86" w:rsidRDefault="003F4373" w:rsidP="003F4373">
      <w:pPr>
        <w:spacing w:after="0" w:line="240" w:lineRule="auto"/>
        <w:rPr>
          <w:rFonts w:ascii="Times New Roman" w:hAnsi="Times New Roman"/>
          <w:bCs/>
          <w:lang w:val="lt-LT" w:eastAsia="lt-LT"/>
        </w:rPr>
      </w:pPr>
      <w:proofErr w:type="spellStart"/>
      <w:r w:rsidRPr="00832B86">
        <w:rPr>
          <w:rFonts w:ascii="Times New Roman" w:hAnsi="Times New Roman"/>
          <w:bCs/>
          <w:lang w:val="lt-LT" w:eastAsia="lt-LT"/>
        </w:rPr>
        <w:t>Amoxicillin</w:t>
      </w:r>
      <w:proofErr w:type="spellEnd"/>
      <w:r w:rsidRPr="00832B86">
        <w:rPr>
          <w:rFonts w:ascii="Times New Roman" w:hAnsi="Times New Roman"/>
          <w:bCs/>
          <w:lang w:val="lt-LT" w:eastAsia="lt-LT"/>
        </w:rPr>
        <w:t>/</w:t>
      </w:r>
      <w:proofErr w:type="spellStart"/>
      <w:r w:rsidRPr="00832B86">
        <w:rPr>
          <w:rFonts w:ascii="Times New Roman" w:hAnsi="Times New Roman"/>
          <w:bCs/>
          <w:lang w:val="lt-LT" w:eastAsia="lt-LT"/>
        </w:rPr>
        <w:t>Clavulanic</w:t>
      </w:r>
      <w:proofErr w:type="spellEnd"/>
      <w:r w:rsidRPr="00832B86">
        <w:rPr>
          <w:rFonts w:ascii="Times New Roman" w:hAnsi="Times New Roman"/>
          <w:bCs/>
          <w:lang w:val="lt-LT" w:eastAsia="lt-LT"/>
        </w:rPr>
        <w:t xml:space="preserve"> </w:t>
      </w:r>
      <w:proofErr w:type="spellStart"/>
      <w:r w:rsidRPr="00832B86">
        <w:rPr>
          <w:rFonts w:ascii="Times New Roman" w:hAnsi="Times New Roman"/>
          <w:bCs/>
          <w:lang w:val="lt-LT" w:eastAsia="lt-LT"/>
        </w:rPr>
        <w:t>acid</w:t>
      </w:r>
      <w:proofErr w:type="spellEnd"/>
      <w:r w:rsidRPr="00832B86">
        <w:rPr>
          <w:rFonts w:ascii="Times New Roman" w:hAnsi="Times New Roman"/>
          <w:bCs/>
          <w:lang w:val="lt-LT" w:eastAsia="lt-LT"/>
        </w:rPr>
        <w:t xml:space="preserve"> </w:t>
      </w:r>
      <w:proofErr w:type="spellStart"/>
      <w:r w:rsidRPr="00832B86">
        <w:rPr>
          <w:rFonts w:ascii="Times New Roman" w:hAnsi="Times New Roman"/>
          <w:bCs/>
          <w:lang w:val="lt-LT" w:eastAsia="lt-LT"/>
        </w:rPr>
        <w:t>Actavis</w:t>
      </w:r>
      <w:proofErr w:type="spellEnd"/>
      <w:r w:rsidRPr="00832B86">
        <w:rPr>
          <w:rFonts w:ascii="Times New Roman" w:hAnsi="Times New Roman"/>
          <w:bCs/>
          <w:lang w:val="lt-LT" w:eastAsia="lt-LT"/>
        </w:rPr>
        <w:t xml:space="preserve"> gydomos išvardytos suaugusiųjų ir vaikų infekcinės ligos:</w:t>
      </w:r>
    </w:p>
    <w:p w14:paraId="77D5BAEA" w14:textId="77777777" w:rsidR="003F4373" w:rsidRPr="00832B86" w:rsidRDefault="003F4373" w:rsidP="003F4373">
      <w:pPr>
        <w:spacing w:after="0" w:line="240" w:lineRule="auto"/>
        <w:ind w:left="540" w:hanging="540"/>
        <w:rPr>
          <w:rFonts w:ascii="Times New Roman" w:hAnsi="Times New Roman"/>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vidurinės ausies ir </w:t>
      </w:r>
      <w:r w:rsidRPr="00832B86">
        <w:rPr>
          <w:rFonts w:ascii="Times New Roman" w:hAnsi="Times New Roman"/>
          <w:lang w:val="lt-LT" w:eastAsia="lt-LT"/>
        </w:rPr>
        <w:t>nosies ančių infekcinės ligos;</w:t>
      </w:r>
    </w:p>
    <w:p w14:paraId="5D70A89A" w14:textId="77777777" w:rsidR="003F4373" w:rsidRPr="00832B86" w:rsidRDefault="003F4373" w:rsidP="003F4373">
      <w:pPr>
        <w:spacing w:after="0" w:line="240" w:lineRule="auto"/>
        <w:ind w:left="540" w:hanging="540"/>
        <w:rPr>
          <w:rFonts w:ascii="Times New Roman" w:hAnsi="Times New Roman"/>
          <w:bCs/>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kvėpavimo takų </w:t>
      </w:r>
      <w:r w:rsidRPr="00832B86">
        <w:rPr>
          <w:rFonts w:ascii="Times New Roman" w:hAnsi="Times New Roman"/>
          <w:lang w:val="lt-LT" w:eastAsia="lt-LT"/>
        </w:rPr>
        <w:t>infekcinės ligos</w:t>
      </w:r>
      <w:r w:rsidRPr="00832B86">
        <w:rPr>
          <w:rFonts w:ascii="Times New Roman" w:hAnsi="Times New Roman"/>
          <w:bCs/>
          <w:lang w:val="lt-LT" w:eastAsia="lt-LT"/>
        </w:rPr>
        <w:t>;</w:t>
      </w:r>
    </w:p>
    <w:p w14:paraId="4601170D" w14:textId="77777777" w:rsidR="003F4373" w:rsidRPr="00832B86" w:rsidRDefault="003F4373" w:rsidP="003F4373">
      <w:pPr>
        <w:spacing w:after="0" w:line="240" w:lineRule="auto"/>
        <w:ind w:left="540" w:hanging="540"/>
        <w:rPr>
          <w:rFonts w:ascii="Times New Roman" w:hAnsi="Times New Roman"/>
          <w:bCs/>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šlapimo takų </w:t>
      </w:r>
      <w:r w:rsidRPr="00832B86">
        <w:rPr>
          <w:rFonts w:ascii="Times New Roman" w:hAnsi="Times New Roman"/>
          <w:lang w:val="lt-LT" w:eastAsia="lt-LT"/>
        </w:rPr>
        <w:t>infekcinės ligos</w:t>
      </w:r>
      <w:r w:rsidRPr="00832B86">
        <w:rPr>
          <w:rFonts w:ascii="Times New Roman" w:hAnsi="Times New Roman"/>
          <w:bCs/>
          <w:lang w:val="lt-LT" w:eastAsia="lt-LT"/>
        </w:rPr>
        <w:t>;</w:t>
      </w:r>
    </w:p>
    <w:p w14:paraId="32DE3846" w14:textId="77777777" w:rsidR="003F4373" w:rsidRPr="00832B86" w:rsidRDefault="003F4373" w:rsidP="003F4373">
      <w:pPr>
        <w:spacing w:after="0" w:line="240" w:lineRule="auto"/>
        <w:ind w:left="540" w:hanging="540"/>
        <w:rPr>
          <w:rFonts w:ascii="Times New Roman" w:hAnsi="Times New Roman"/>
          <w:bCs/>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odos ir minkštųjų audinių </w:t>
      </w:r>
      <w:r w:rsidRPr="00832B86">
        <w:rPr>
          <w:rFonts w:ascii="Times New Roman" w:hAnsi="Times New Roman"/>
          <w:lang w:val="lt-LT" w:eastAsia="lt-LT"/>
        </w:rPr>
        <w:t>infekcinės ligos</w:t>
      </w:r>
      <w:r w:rsidRPr="00832B86">
        <w:rPr>
          <w:rFonts w:ascii="Times New Roman" w:hAnsi="Times New Roman"/>
          <w:bCs/>
          <w:lang w:val="lt-LT" w:eastAsia="lt-LT"/>
        </w:rPr>
        <w:t xml:space="preserve">, įskaitant dantų </w:t>
      </w:r>
      <w:r w:rsidRPr="00832B86">
        <w:rPr>
          <w:rFonts w:ascii="Times New Roman" w:hAnsi="Times New Roman"/>
          <w:lang w:val="lt-LT" w:eastAsia="lt-LT"/>
        </w:rPr>
        <w:t>infekcines ligas</w:t>
      </w:r>
      <w:r w:rsidRPr="00832B86">
        <w:rPr>
          <w:rFonts w:ascii="Times New Roman" w:hAnsi="Times New Roman"/>
          <w:bCs/>
          <w:lang w:val="lt-LT" w:eastAsia="lt-LT"/>
        </w:rPr>
        <w:t>;</w:t>
      </w:r>
    </w:p>
    <w:p w14:paraId="12219426" w14:textId="77777777" w:rsidR="003F4373" w:rsidRPr="00832B86" w:rsidRDefault="003F4373" w:rsidP="003F4373">
      <w:pPr>
        <w:spacing w:after="0" w:line="240" w:lineRule="auto"/>
        <w:ind w:left="540" w:hanging="540"/>
        <w:rPr>
          <w:rFonts w:ascii="Times New Roman" w:hAnsi="Times New Roman"/>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kaulų ir sąnarių </w:t>
      </w:r>
      <w:r w:rsidRPr="00832B86">
        <w:rPr>
          <w:rFonts w:ascii="Times New Roman" w:hAnsi="Times New Roman"/>
          <w:lang w:val="lt-LT" w:eastAsia="lt-LT"/>
        </w:rPr>
        <w:t>infekcinės ligos</w:t>
      </w:r>
      <w:r w:rsidRPr="00832B86">
        <w:rPr>
          <w:rFonts w:ascii="Times New Roman" w:hAnsi="Times New Roman"/>
          <w:bCs/>
          <w:lang w:val="lt-LT" w:eastAsia="lt-LT"/>
        </w:rPr>
        <w:t>.</w:t>
      </w:r>
    </w:p>
    <w:p w14:paraId="2D3D2A8E" w14:textId="77777777" w:rsidR="003F4373" w:rsidRPr="00832B86" w:rsidRDefault="003F4373" w:rsidP="003F4373">
      <w:pPr>
        <w:numPr>
          <w:ilvl w:val="12"/>
          <w:numId w:val="0"/>
        </w:numPr>
        <w:spacing w:after="0" w:line="240" w:lineRule="auto"/>
        <w:rPr>
          <w:rFonts w:ascii="Times New Roman" w:hAnsi="Times New Roman"/>
          <w:lang w:val="lt-LT" w:eastAsia="lt-LT"/>
        </w:rPr>
      </w:pPr>
    </w:p>
    <w:p w14:paraId="1E965EA2" w14:textId="77777777" w:rsidR="003F4373" w:rsidRPr="00832B86" w:rsidRDefault="003F4373" w:rsidP="003F4373">
      <w:pPr>
        <w:numPr>
          <w:ilvl w:val="12"/>
          <w:numId w:val="0"/>
        </w:numPr>
        <w:spacing w:after="0" w:line="240" w:lineRule="auto"/>
        <w:rPr>
          <w:rFonts w:ascii="Times New Roman" w:hAnsi="Times New Roman"/>
          <w:lang w:val="lt-LT" w:eastAsia="lt-LT"/>
        </w:rPr>
      </w:pPr>
    </w:p>
    <w:p w14:paraId="09B9268D" w14:textId="77777777" w:rsidR="003F4373" w:rsidRPr="00832B86" w:rsidRDefault="003F4373" w:rsidP="003F4373">
      <w:pPr>
        <w:keepNext/>
        <w:spacing w:after="0" w:line="240" w:lineRule="auto"/>
        <w:ind w:left="540" w:hanging="540"/>
        <w:rPr>
          <w:rFonts w:ascii="Times New Roman" w:hAnsi="Times New Roman"/>
          <w:b/>
          <w:caps/>
          <w:lang w:val="lt-LT" w:eastAsia="lt-LT"/>
        </w:rPr>
      </w:pPr>
      <w:r w:rsidRPr="00832B86">
        <w:rPr>
          <w:rFonts w:ascii="Times New Roman" w:hAnsi="Times New Roman"/>
          <w:b/>
          <w:lang w:val="lt-LT" w:eastAsia="lt-LT"/>
        </w:rPr>
        <w:t>2.</w:t>
      </w:r>
      <w:r w:rsidRPr="00832B86">
        <w:rPr>
          <w:rFonts w:ascii="Times New Roman" w:hAnsi="Times New Roman"/>
          <w:b/>
          <w:lang w:val="lt-LT" w:eastAsia="lt-LT"/>
        </w:rPr>
        <w:tab/>
        <w:t xml:space="preserve">Kas žinotina prieš vartojant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1F089D75" w14:textId="77777777" w:rsidR="003F4373" w:rsidRPr="00832B86" w:rsidRDefault="003F4373" w:rsidP="003F4373">
      <w:pPr>
        <w:keepNext/>
        <w:spacing w:after="0" w:line="240" w:lineRule="auto"/>
        <w:rPr>
          <w:rFonts w:ascii="Times New Roman" w:hAnsi="Times New Roman"/>
          <w:lang w:val="lt-LT" w:eastAsia="lt-LT"/>
        </w:rPr>
      </w:pPr>
    </w:p>
    <w:p w14:paraId="288D47C1" w14:textId="77777777" w:rsidR="003F4373" w:rsidRPr="00832B86" w:rsidRDefault="003F4373" w:rsidP="003F4373">
      <w:pPr>
        <w:spacing w:after="0" w:line="240" w:lineRule="auto"/>
        <w:ind w:left="567" w:hanging="567"/>
        <w:rPr>
          <w:rFonts w:ascii="Times New Roman" w:hAnsi="Times New Roman"/>
          <w:b/>
          <w:caps/>
          <w:lang w:val="lt-LT" w:eastAsia="lt-LT"/>
        </w:rPr>
      </w:pPr>
      <w:proofErr w:type="spellStart"/>
      <w:r w:rsidRPr="00832B86">
        <w:rPr>
          <w:rFonts w:ascii="Times New Roman" w:hAnsi="Times New Roman"/>
          <w:b/>
          <w:bCs/>
          <w:lang w:val="lt-LT" w:eastAsia="lt-LT"/>
        </w:rPr>
        <w:t>Amoxicillin</w:t>
      </w:r>
      <w:proofErr w:type="spellEnd"/>
      <w:r w:rsidRPr="00832B86">
        <w:rPr>
          <w:rFonts w:ascii="Times New Roman" w:hAnsi="Times New Roman"/>
          <w:b/>
          <w:bCs/>
          <w:lang w:val="lt-LT" w:eastAsia="lt-LT"/>
        </w:rPr>
        <w:t>/</w:t>
      </w:r>
      <w:proofErr w:type="spellStart"/>
      <w:r w:rsidRPr="00832B86">
        <w:rPr>
          <w:rFonts w:ascii="Times New Roman" w:hAnsi="Times New Roman"/>
          <w:b/>
          <w:bCs/>
          <w:lang w:val="lt-LT" w:eastAsia="lt-LT"/>
        </w:rPr>
        <w:t>Clavulanic</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acid</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Actavis</w:t>
      </w:r>
      <w:proofErr w:type="spellEnd"/>
      <w:r w:rsidRPr="00832B86">
        <w:rPr>
          <w:rFonts w:ascii="Times New Roman" w:hAnsi="Times New Roman"/>
          <w:b/>
          <w:bCs/>
          <w:lang w:val="lt-LT" w:eastAsia="lt-LT"/>
        </w:rPr>
        <w:t xml:space="preserve"> vartoti </w:t>
      </w:r>
      <w:r w:rsidR="001F477C">
        <w:rPr>
          <w:rFonts w:ascii="Times New Roman" w:hAnsi="Times New Roman"/>
          <w:b/>
          <w:bCs/>
          <w:lang w:val="lt-LT" w:eastAsia="lt-LT"/>
        </w:rPr>
        <w:t>draudžiama</w:t>
      </w:r>
      <w:r w:rsidRPr="00832B86">
        <w:rPr>
          <w:rFonts w:ascii="Times New Roman" w:hAnsi="Times New Roman"/>
          <w:b/>
          <w:bCs/>
          <w:lang w:val="lt-LT" w:eastAsia="lt-LT"/>
        </w:rPr>
        <w:t>:</w:t>
      </w:r>
    </w:p>
    <w:p w14:paraId="4F067E12" w14:textId="77777777" w:rsidR="003F4373" w:rsidRPr="00832B86" w:rsidRDefault="003F4373" w:rsidP="003F4373">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jeigu yra alergija (padidėjęs jautrumas) </w:t>
      </w:r>
      <w:proofErr w:type="spellStart"/>
      <w:r w:rsidRPr="00832B86">
        <w:rPr>
          <w:rFonts w:ascii="Times New Roman" w:hAnsi="Times New Roman"/>
          <w:lang w:val="lt-LT" w:eastAsia="lt-LT"/>
        </w:rPr>
        <w:t>amoksicilinui</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rūgščiai, penicilinui arba bet kuriai pagalbinei šio vaisto medžiagai (išvardytos 6 skyriuje);</w:t>
      </w:r>
    </w:p>
    <w:p w14:paraId="471F52E7" w14:textId="77777777" w:rsidR="003F4373" w:rsidRPr="00832B86" w:rsidRDefault="003F4373" w:rsidP="003F4373">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jeigu anksčiau pasireiškė sunki alerginė (padidėjusio jautrumo) reakcija bet kuriam kitam antibiotikui. Tokios reakcijos gali pasireikšti išbėrimu arba veido ar </w:t>
      </w:r>
      <w:r w:rsidR="004D0642">
        <w:rPr>
          <w:rFonts w:ascii="Times New Roman" w:hAnsi="Times New Roman"/>
          <w:lang w:val="lt-LT" w:eastAsia="lt-LT"/>
        </w:rPr>
        <w:t>gerklės</w:t>
      </w:r>
      <w:r w:rsidR="004D0642" w:rsidRPr="00832B86">
        <w:rPr>
          <w:rFonts w:ascii="Times New Roman" w:hAnsi="Times New Roman"/>
          <w:lang w:val="lt-LT" w:eastAsia="lt-LT"/>
        </w:rPr>
        <w:t xml:space="preserve"> </w:t>
      </w:r>
      <w:r w:rsidRPr="00832B86">
        <w:rPr>
          <w:rFonts w:ascii="Times New Roman" w:hAnsi="Times New Roman"/>
          <w:lang w:val="lt-LT" w:eastAsia="lt-LT"/>
        </w:rPr>
        <w:t>patinimu;</w:t>
      </w:r>
    </w:p>
    <w:p w14:paraId="17BC4402" w14:textId="77777777" w:rsidR="003F4373" w:rsidRPr="00832B86" w:rsidRDefault="003F4373" w:rsidP="003F4373">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anksčiau vartojant antibiotikų, pasireiškė kepenų sutrikimas ar gelta (odos pageltimas).</w:t>
      </w:r>
    </w:p>
    <w:p w14:paraId="2C89BD45"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3B2ED0EA" w14:textId="77777777" w:rsidR="003F4373" w:rsidRPr="00832B86" w:rsidRDefault="003F4373" w:rsidP="003F4373">
      <w:pPr>
        <w:spacing w:after="0" w:line="240" w:lineRule="auto"/>
        <w:ind w:right="-2"/>
        <w:rPr>
          <w:rFonts w:ascii="Times New Roman" w:hAnsi="Times New Roman"/>
          <w:lang w:val="lt-LT" w:eastAsia="lt-LT"/>
        </w:rPr>
      </w:pPr>
      <w:r w:rsidRPr="00832B86">
        <w:rPr>
          <w:rFonts w:ascii="Times New Roman" w:hAnsi="Times New Roman"/>
          <w:b/>
          <w:lang w:val="lt-LT" w:eastAsia="lt-LT"/>
        </w:rPr>
        <w:t xml:space="preserve">Jeigu yra anksčiau nurodytų aplinkybių,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sidRPr="00832B86">
        <w:rPr>
          <w:rFonts w:ascii="Times New Roman" w:hAnsi="Times New Roman"/>
          <w:b/>
          <w:lang w:val="lt-LT" w:eastAsia="lt-LT"/>
        </w:rPr>
        <w:t xml:space="preserve"> vartoti negalima</w:t>
      </w:r>
      <w:r w:rsidRPr="00832B86">
        <w:rPr>
          <w:rFonts w:ascii="Times New Roman" w:hAnsi="Times New Roman"/>
          <w:lang w:val="lt-LT" w:eastAsia="lt-LT"/>
        </w:rPr>
        <w:t xml:space="preserve">. Jeigu abejojate, prieš pradėdami vartoti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kreipkitės į gydytoją arba vaistininką.</w:t>
      </w:r>
    </w:p>
    <w:p w14:paraId="0E117A7A"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4F944926"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Įspėjimai ir atsargumo priemonės</w:t>
      </w:r>
    </w:p>
    <w:p w14:paraId="06C724CE" w14:textId="77777777" w:rsidR="003F4373" w:rsidRPr="00832B86" w:rsidRDefault="003F4373" w:rsidP="003F4373">
      <w:pPr>
        <w:keepNext/>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Prieš pradėdami vartoti šį vaistą, pasakykite gydytojui arba vaistininkui:</w:t>
      </w:r>
    </w:p>
    <w:p w14:paraId="20DB98D4" w14:textId="77777777" w:rsidR="003F4373" w:rsidRPr="00832B86" w:rsidRDefault="003F4373" w:rsidP="00747A45">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sergate liaukų uždegimu;</w:t>
      </w:r>
    </w:p>
    <w:p w14:paraId="2382B404" w14:textId="77777777" w:rsidR="003F4373" w:rsidRPr="00832B86" w:rsidRDefault="003F4373" w:rsidP="00747A45">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gydotės dėl kepenų ar inkstų sutrikimų;</w:t>
      </w:r>
    </w:p>
    <w:p w14:paraId="6840BD5D" w14:textId="77777777" w:rsidR="003F4373" w:rsidRPr="00832B86" w:rsidRDefault="003F4373" w:rsidP="00747A45">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nereguliariai šlapinatės.</w:t>
      </w:r>
    </w:p>
    <w:p w14:paraId="16AD96AB" w14:textId="77777777" w:rsidR="003F4373" w:rsidRPr="00832B86" w:rsidRDefault="003F4373" w:rsidP="003F4373">
      <w:pPr>
        <w:numPr>
          <w:ilvl w:val="12"/>
          <w:numId w:val="0"/>
        </w:numPr>
        <w:spacing w:after="0" w:line="240" w:lineRule="auto"/>
        <w:ind w:left="540" w:right="-2" w:hanging="540"/>
        <w:rPr>
          <w:rFonts w:ascii="Times New Roman" w:hAnsi="Times New Roman"/>
          <w:lang w:val="lt-LT" w:eastAsia="lt-LT"/>
        </w:rPr>
      </w:pPr>
    </w:p>
    <w:p w14:paraId="1C79D798"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lastRenderedPageBreak/>
        <w:t>Jeigu abejojate, ar yra anksčiau nurodytų aplinkybių, prieš pradėdami vartoti šio vaisto, kreipkitės į gydytoją arba vaistininką.</w:t>
      </w:r>
    </w:p>
    <w:p w14:paraId="0950A1E9" w14:textId="77777777" w:rsidR="003F4373" w:rsidRPr="00614A90" w:rsidRDefault="003F4373" w:rsidP="003F4373">
      <w:pPr>
        <w:numPr>
          <w:ilvl w:val="12"/>
          <w:numId w:val="0"/>
        </w:numPr>
        <w:spacing w:after="0" w:line="240" w:lineRule="auto"/>
        <w:ind w:right="-2"/>
        <w:rPr>
          <w:rFonts w:ascii="Times New Roman" w:hAnsi="Times New Roman"/>
          <w:lang w:val="lt-LT" w:eastAsia="lt-LT"/>
        </w:rPr>
      </w:pPr>
    </w:p>
    <w:p w14:paraId="75602A41" w14:textId="77777777" w:rsidR="003F4373" w:rsidRPr="00614A90" w:rsidRDefault="003F4373" w:rsidP="003F4373">
      <w:pPr>
        <w:numPr>
          <w:ilvl w:val="12"/>
          <w:numId w:val="0"/>
        </w:numPr>
        <w:spacing w:after="0" w:line="240" w:lineRule="auto"/>
        <w:ind w:right="-2"/>
        <w:rPr>
          <w:rFonts w:ascii="Times New Roman" w:hAnsi="Times New Roman"/>
          <w:lang w:val="lt-LT" w:eastAsia="lt-LT"/>
        </w:rPr>
      </w:pPr>
      <w:r w:rsidRPr="00614A90">
        <w:rPr>
          <w:rFonts w:ascii="Times New Roman" w:hAnsi="Times New Roman"/>
          <w:lang w:val="lt-LT" w:eastAsia="lt-LT"/>
        </w:rPr>
        <w:t xml:space="preserve">Tam tikrais atvejais gydytojas gali ištirti, kokios rūšies bakterijos sukėlė infekcinę ligą. Atsižvelgdamas į tyrimo rezultatus, gydytojas gali skirti kitokio stiprumo </w:t>
      </w:r>
      <w:proofErr w:type="spellStart"/>
      <w:r w:rsidRPr="00614A90">
        <w:rPr>
          <w:rFonts w:ascii="Times New Roman" w:hAnsi="Times New Roman"/>
          <w:lang w:val="lt-LT" w:eastAsia="lt-LT"/>
        </w:rPr>
        <w:t>Amoxicillin</w:t>
      </w:r>
      <w:proofErr w:type="spellEnd"/>
      <w:r w:rsidRPr="00614A90">
        <w:rPr>
          <w:rFonts w:ascii="Times New Roman" w:hAnsi="Times New Roman"/>
          <w:lang w:val="lt-LT" w:eastAsia="lt-LT"/>
        </w:rPr>
        <w:t>/</w:t>
      </w:r>
      <w:proofErr w:type="spellStart"/>
      <w:r w:rsidRPr="00614A90">
        <w:rPr>
          <w:rFonts w:ascii="Times New Roman" w:hAnsi="Times New Roman"/>
          <w:lang w:val="lt-LT" w:eastAsia="lt-LT"/>
        </w:rPr>
        <w:t>Clavulanic</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acid</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Actavis</w:t>
      </w:r>
      <w:proofErr w:type="spellEnd"/>
      <w:r w:rsidRPr="00614A90">
        <w:rPr>
          <w:rFonts w:ascii="Times New Roman" w:hAnsi="Times New Roman"/>
          <w:lang w:val="lt-LT" w:eastAsia="lt-LT"/>
        </w:rPr>
        <w:t xml:space="preserve"> arba kitą vaistą.</w:t>
      </w:r>
    </w:p>
    <w:p w14:paraId="0541EBD0" w14:textId="77777777" w:rsidR="003F4373" w:rsidRPr="00614A90" w:rsidRDefault="003F4373" w:rsidP="003F4373">
      <w:pPr>
        <w:numPr>
          <w:ilvl w:val="12"/>
          <w:numId w:val="0"/>
        </w:numPr>
        <w:spacing w:after="0" w:line="240" w:lineRule="auto"/>
        <w:ind w:right="-2"/>
        <w:rPr>
          <w:rFonts w:ascii="Times New Roman" w:hAnsi="Times New Roman"/>
          <w:lang w:val="lt-LT" w:eastAsia="lt-LT"/>
        </w:rPr>
      </w:pPr>
    </w:p>
    <w:p w14:paraId="4D004921" w14:textId="77777777" w:rsidR="003F4373" w:rsidRPr="00614A90" w:rsidRDefault="003F4373" w:rsidP="003F4373">
      <w:pPr>
        <w:keepNext/>
        <w:numPr>
          <w:ilvl w:val="12"/>
          <w:numId w:val="0"/>
        </w:numPr>
        <w:spacing w:after="0" w:line="240" w:lineRule="auto"/>
        <w:rPr>
          <w:rFonts w:ascii="Times New Roman" w:hAnsi="Times New Roman"/>
          <w:b/>
          <w:lang w:val="lt-LT" w:eastAsia="lt-LT"/>
        </w:rPr>
      </w:pPr>
      <w:r w:rsidRPr="00614A90">
        <w:rPr>
          <w:rFonts w:ascii="Times New Roman" w:hAnsi="Times New Roman"/>
          <w:b/>
          <w:lang w:val="lt-LT" w:eastAsia="lt-LT"/>
        </w:rPr>
        <w:t>Būklės, kurių turite saugotis</w:t>
      </w:r>
    </w:p>
    <w:p w14:paraId="1F02442B" w14:textId="77777777" w:rsidR="003F4373" w:rsidRPr="00832B86" w:rsidRDefault="003F4373" w:rsidP="003F4373">
      <w:pPr>
        <w:keepNext/>
        <w:numPr>
          <w:ilvl w:val="12"/>
          <w:numId w:val="0"/>
        </w:numPr>
        <w:spacing w:after="0" w:line="240" w:lineRule="auto"/>
        <w:rPr>
          <w:rFonts w:ascii="Times New Roman" w:hAnsi="Times New Roman"/>
          <w:b/>
          <w:lang w:val="lt-LT" w:eastAsia="lt-LT"/>
        </w:rPr>
      </w:pPr>
      <w:proofErr w:type="spellStart"/>
      <w:r w:rsidRPr="00614A90">
        <w:rPr>
          <w:rFonts w:ascii="Times New Roman" w:hAnsi="Times New Roman"/>
          <w:lang w:val="lt-LT" w:eastAsia="lt-LT"/>
        </w:rPr>
        <w:t>Amoxicillin</w:t>
      </w:r>
      <w:proofErr w:type="spellEnd"/>
      <w:r w:rsidRPr="00614A90">
        <w:rPr>
          <w:rFonts w:ascii="Times New Roman" w:hAnsi="Times New Roman"/>
          <w:lang w:val="lt-LT" w:eastAsia="lt-LT"/>
        </w:rPr>
        <w:t>/</w:t>
      </w:r>
      <w:proofErr w:type="spellStart"/>
      <w:r w:rsidRPr="00614A90">
        <w:rPr>
          <w:rFonts w:ascii="Times New Roman" w:hAnsi="Times New Roman"/>
          <w:lang w:val="lt-LT" w:eastAsia="lt-LT"/>
        </w:rPr>
        <w:t>Clavulanic</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acid</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Actavis</w:t>
      </w:r>
      <w:proofErr w:type="spellEnd"/>
      <w:r w:rsidRPr="00614A90">
        <w:rPr>
          <w:rFonts w:ascii="Times New Roman" w:hAnsi="Times New Roman"/>
          <w:lang w:val="lt-LT" w:eastAsia="lt-LT"/>
        </w:rPr>
        <w:t xml:space="preserve"> gali pasunkinti kai kurias esamas būkles arba sukelti sunkų šalutinį poveikį. Tokios būklės yra alerginės reakcijos, traukuliai (priepuoliai) ir storosios žarnos uždegimas. Turite stebėti, ar vartojant </w:t>
      </w:r>
      <w:proofErr w:type="spellStart"/>
      <w:r w:rsidRPr="00614A90">
        <w:rPr>
          <w:rFonts w:ascii="Times New Roman" w:hAnsi="Times New Roman"/>
          <w:lang w:val="lt-LT" w:eastAsia="lt-LT"/>
        </w:rPr>
        <w:t>Amoxicillin</w:t>
      </w:r>
      <w:proofErr w:type="spellEnd"/>
      <w:r w:rsidRPr="00614A90">
        <w:rPr>
          <w:rFonts w:ascii="Times New Roman" w:hAnsi="Times New Roman"/>
          <w:lang w:val="lt-LT" w:eastAsia="lt-LT"/>
        </w:rPr>
        <w:t>/</w:t>
      </w:r>
      <w:proofErr w:type="spellStart"/>
      <w:r w:rsidRPr="00614A90">
        <w:rPr>
          <w:rFonts w:ascii="Times New Roman" w:hAnsi="Times New Roman"/>
          <w:lang w:val="lt-LT" w:eastAsia="lt-LT"/>
        </w:rPr>
        <w:t>Clavulanic</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acid</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Actavis</w:t>
      </w:r>
      <w:proofErr w:type="spellEnd"/>
      <w:r w:rsidRPr="00614A90">
        <w:rPr>
          <w:rFonts w:ascii="Times New Roman" w:hAnsi="Times New Roman"/>
          <w:lang w:val="lt-LT" w:eastAsia="lt-LT"/>
        </w:rPr>
        <w:t xml:space="preserve">, neatsiranda tam tikrų simptomų, kad būtų kuo mažesnė bet kurių komplikacijų rizika. Žr. skyrelį </w:t>
      </w:r>
      <w:r w:rsidRPr="00614A90">
        <w:rPr>
          <w:rFonts w:ascii="Times New Roman" w:hAnsi="Times New Roman"/>
          <w:b/>
          <w:lang w:val="lt-LT" w:eastAsia="lt-LT"/>
        </w:rPr>
        <w:t>,,</w:t>
      </w:r>
      <w:r w:rsidRPr="00832B86">
        <w:rPr>
          <w:rFonts w:ascii="Times New Roman" w:hAnsi="Times New Roman"/>
          <w:b/>
          <w:lang w:val="lt-LT"/>
        </w:rPr>
        <w:t>Būklės, kurių turite saugotis</w:t>
      </w:r>
      <w:r w:rsidRPr="00614A90">
        <w:rPr>
          <w:rFonts w:ascii="Times New Roman" w:hAnsi="Times New Roman"/>
          <w:b/>
          <w:lang w:val="lt-LT" w:eastAsia="lt-LT"/>
        </w:rPr>
        <w:t>“.</w:t>
      </w:r>
    </w:p>
    <w:p w14:paraId="34FDDC8B"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0A029FCF" w14:textId="77777777" w:rsidR="003F4373" w:rsidRPr="00832B86" w:rsidRDefault="003F4373" w:rsidP="003F4373">
      <w:pPr>
        <w:keepNext/>
        <w:numPr>
          <w:ilvl w:val="12"/>
          <w:numId w:val="0"/>
        </w:numPr>
        <w:spacing w:after="0" w:line="240" w:lineRule="auto"/>
        <w:rPr>
          <w:rFonts w:ascii="Times New Roman" w:hAnsi="Times New Roman"/>
          <w:b/>
          <w:lang w:val="lt-LT" w:eastAsia="lt-LT"/>
        </w:rPr>
      </w:pPr>
      <w:r w:rsidRPr="00832B86">
        <w:rPr>
          <w:rFonts w:ascii="Times New Roman" w:hAnsi="Times New Roman"/>
          <w:b/>
          <w:lang w:val="lt-LT" w:eastAsia="lt-LT"/>
        </w:rPr>
        <w:t>Kraujo ir šlapimo tyrimai</w:t>
      </w:r>
    </w:p>
    <w:p w14:paraId="21B97D7A" w14:textId="77777777" w:rsidR="003F4373" w:rsidRPr="00832B86" w:rsidRDefault="003F4373" w:rsidP="003F4373">
      <w:pPr>
        <w:keepNext/>
        <w:numPr>
          <w:ilvl w:val="12"/>
          <w:numId w:val="0"/>
        </w:numPr>
        <w:spacing w:after="0" w:line="240" w:lineRule="auto"/>
        <w:rPr>
          <w:rFonts w:ascii="Times New Roman" w:hAnsi="Times New Roman"/>
          <w:lang w:val="lt-LT" w:eastAsia="lt-LT"/>
        </w:rPr>
      </w:pPr>
      <w:r w:rsidRPr="00832B86">
        <w:rPr>
          <w:rFonts w:ascii="Times New Roman" w:hAnsi="Times New Roman"/>
          <w:lang w:val="lt-LT" w:eastAsia="lt-LT"/>
        </w:rPr>
        <w:t xml:space="preserve">Jeigu bus atliekami kraujo (pvz., raudonųjų kraujo ląstelių kiekiui nustatyti arba kepenų funkcijos tyrimai) arba šlapimo tyrimai (gliukozei nustatyti), pasakykite gydytojui arba slaugytojai, kad vartojate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Tai padaryti reikia dėl to, kad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gali veikti šių tyrimų rodmenis.</w:t>
      </w:r>
    </w:p>
    <w:p w14:paraId="640F6A6A"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3E724E15" w14:textId="77777777" w:rsidR="003F4373" w:rsidRPr="00832B86" w:rsidRDefault="003F4373" w:rsidP="003F4373">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 xml:space="preserve">Kiti vaistai ir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422A52D8"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Jeigu vartojate arba neseniai vartojote kitų vaistų arba dėl to nesate tikri, apie tai pasakykite gydytojui arba vaistininkui.</w:t>
      </w:r>
    </w:p>
    <w:p w14:paraId="6CB912CA"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1312C5EC"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vartojant kartu su </w:t>
      </w:r>
      <w:proofErr w:type="spellStart"/>
      <w:r w:rsidRPr="00832B86">
        <w:rPr>
          <w:rFonts w:ascii="Times New Roman" w:hAnsi="Times New Roman"/>
          <w:lang w:val="lt-LT" w:eastAsia="lt-LT"/>
        </w:rPr>
        <w:t>alopurinoliu</w:t>
      </w:r>
      <w:proofErr w:type="spellEnd"/>
      <w:r w:rsidRPr="00832B86">
        <w:rPr>
          <w:rFonts w:ascii="Times New Roman" w:hAnsi="Times New Roman"/>
          <w:lang w:val="lt-LT" w:eastAsia="lt-LT"/>
        </w:rPr>
        <w:t xml:space="preserve"> (gydoma podagra), padidėja alerginės odos reakcijos rizika.</w:t>
      </w:r>
    </w:p>
    <w:p w14:paraId="523FAFFF" w14:textId="77777777" w:rsidR="003F4373" w:rsidRPr="00832B86" w:rsidRDefault="003F4373" w:rsidP="003F4373">
      <w:pPr>
        <w:spacing w:after="0" w:line="240" w:lineRule="auto"/>
        <w:rPr>
          <w:rFonts w:ascii="Times New Roman" w:hAnsi="Times New Roman"/>
          <w:lang w:val="lt-LT" w:eastAsia="lt-LT"/>
        </w:rPr>
      </w:pPr>
    </w:p>
    <w:p w14:paraId="704FAB7E"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 xml:space="preserve">Jeigu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vartojamas kartu su vaistais, kurie neleidžia susiformuoti kraujo krešuliams (pvz., varfarinu), gali prireikti papildomų kraujo tyrimų.</w:t>
      </w:r>
    </w:p>
    <w:p w14:paraId="3B72E328"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41813C0A" w14:textId="77777777" w:rsidR="00375C54" w:rsidRPr="00375C54" w:rsidRDefault="00375C54" w:rsidP="00375C54">
      <w:pPr>
        <w:autoSpaceDE w:val="0"/>
        <w:autoSpaceDN w:val="0"/>
        <w:adjustRightInd w:val="0"/>
        <w:spacing w:after="0" w:line="240" w:lineRule="auto"/>
        <w:rPr>
          <w:rFonts w:ascii="Times New Roman" w:hAnsi="Times New Roman"/>
          <w:color w:val="000000"/>
          <w:lang w:val="lt-LT" w:eastAsia="lt-LT"/>
        </w:rPr>
      </w:pPr>
      <w:proofErr w:type="spellStart"/>
      <w:r w:rsidRPr="00375C54">
        <w:rPr>
          <w:rFonts w:ascii="Times New Roman" w:hAnsi="Times New Roman"/>
          <w:bCs/>
          <w:color w:val="000000"/>
          <w:lang w:val="lt-LT" w:eastAsia="lt-LT"/>
        </w:rPr>
        <w:t>Metotreksatas</w:t>
      </w:r>
      <w:proofErr w:type="spellEnd"/>
      <w:r w:rsidRPr="00375C54">
        <w:rPr>
          <w:rFonts w:ascii="Times New Roman" w:hAnsi="Times New Roman"/>
          <w:bCs/>
          <w:color w:val="000000"/>
          <w:lang w:val="lt-LT" w:eastAsia="lt-LT"/>
        </w:rPr>
        <w:t xml:space="preserve"> (vartojamas vėžiui ir sunkiai žvynelinei gydyti): penicilinai gali mažinti </w:t>
      </w:r>
      <w:proofErr w:type="spellStart"/>
      <w:r w:rsidRPr="00375C54">
        <w:rPr>
          <w:rFonts w:ascii="Times New Roman" w:hAnsi="Times New Roman"/>
          <w:bCs/>
          <w:color w:val="000000"/>
          <w:lang w:val="lt-LT" w:eastAsia="lt-LT"/>
        </w:rPr>
        <w:t>metotreksato</w:t>
      </w:r>
      <w:proofErr w:type="spellEnd"/>
      <w:r w:rsidRPr="00375C54">
        <w:rPr>
          <w:rFonts w:ascii="Times New Roman" w:hAnsi="Times New Roman"/>
          <w:bCs/>
          <w:color w:val="000000"/>
          <w:lang w:val="lt-LT" w:eastAsia="lt-LT"/>
        </w:rPr>
        <w:t xml:space="preserve"> šalinimą iš organizmo ir dėl to gali sukelti šalutinio poveikio padidėjimą. </w:t>
      </w:r>
    </w:p>
    <w:p w14:paraId="15E9228D" w14:textId="77777777" w:rsidR="00375C54" w:rsidRPr="00375C54" w:rsidRDefault="00375C54" w:rsidP="00375C54">
      <w:pPr>
        <w:spacing w:after="0" w:line="240" w:lineRule="auto"/>
        <w:rPr>
          <w:rFonts w:ascii="Times New Roman" w:hAnsi="Times New Roman"/>
          <w:bCs/>
          <w:color w:val="000000"/>
          <w:lang w:val="lt-LT" w:eastAsia="lt-LT"/>
        </w:rPr>
      </w:pPr>
    </w:p>
    <w:p w14:paraId="2BDF49AD" w14:textId="77777777" w:rsidR="003F4373" w:rsidRPr="00832B86" w:rsidRDefault="00375C54" w:rsidP="00375C54">
      <w:pPr>
        <w:spacing w:after="0" w:line="240" w:lineRule="auto"/>
        <w:rPr>
          <w:rFonts w:ascii="Times New Roman" w:hAnsi="Times New Roman"/>
          <w:lang w:val="lt-LT" w:eastAsia="lt-LT"/>
        </w:rPr>
      </w:pPr>
      <w:proofErr w:type="spellStart"/>
      <w:r w:rsidRPr="00375C54">
        <w:rPr>
          <w:rFonts w:ascii="Times New Roman" w:hAnsi="Times New Roman"/>
          <w:bCs/>
          <w:color w:val="000000"/>
          <w:lang w:val="lt-LT" w:eastAsia="lt-LT"/>
        </w:rPr>
        <w:t>Probenecidas</w:t>
      </w:r>
      <w:proofErr w:type="spellEnd"/>
      <w:r w:rsidRPr="00375C54">
        <w:rPr>
          <w:rFonts w:ascii="Times New Roman" w:hAnsi="Times New Roman"/>
          <w:bCs/>
          <w:color w:val="000000"/>
          <w:lang w:val="lt-LT" w:eastAsia="lt-LT"/>
        </w:rPr>
        <w:t xml:space="preserve"> (vartojamas podagrai gydyti): kartu vartojamas </w:t>
      </w:r>
      <w:proofErr w:type="spellStart"/>
      <w:r w:rsidRPr="00375C54">
        <w:rPr>
          <w:rFonts w:ascii="Times New Roman" w:hAnsi="Times New Roman"/>
          <w:bCs/>
          <w:color w:val="000000"/>
          <w:lang w:val="lt-LT" w:eastAsia="lt-LT"/>
        </w:rPr>
        <w:t>probenecidas</w:t>
      </w:r>
      <w:proofErr w:type="spellEnd"/>
      <w:r w:rsidRPr="00375C54">
        <w:rPr>
          <w:rFonts w:ascii="Times New Roman" w:hAnsi="Times New Roman"/>
          <w:bCs/>
          <w:color w:val="000000"/>
          <w:lang w:val="lt-LT" w:eastAsia="lt-LT"/>
        </w:rPr>
        <w:t xml:space="preserve"> gali mažinti </w:t>
      </w:r>
      <w:proofErr w:type="spellStart"/>
      <w:r w:rsidRPr="00375C54">
        <w:rPr>
          <w:rFonts w:ascii="Times New Roman" w:hAnsi="Times New Roman"/>
          <w:bCs/>
          <w:color w:val="000000"/>
          <w:lang w:val="lt-LT" w:eastAsia="lt-LT"/>
        </w:rPr>
        <w:t>amoksicilino</w:t>
      </w:r>
      <w:proofErr w:type="spellEnd"/>
      <w:r w:rsidRPr="00375C54">
        <w:rPr>
          <w:rFonts w:ascii="Times New Roman" w:hAnsi="Times New Roman"/>
          <w:bCs/>
          <w:color w:val="000000"/>
          <w:lang w:val="lt-LT" w:eastAsia="lt-LT"/>
        </w:rPr>
        <w:t xml:space="preserve"> šalinimą iš organizmo, todėl jį ir vartoti kartu nerekomenduojama.</w:t>
      </w:r>
    </w:p>
    <w:p w14:paraId="301A2C25" w14:textId="77777777" w:rsidR="00482ED3" w:rsidRDefault="00482ED3" w:rsidP="003F4373">
      <w:pPr>
        <w:autoSpaceDE w:val="0"/>
        <w:autoSpaceDN w:val="0"/>
        <w:adjustRightInd w:val="0"/>
        <w:spacing w:after="0" w:line="240" w:lineRule="auto"/>
        <w:rPr>
          <w:rFonts w:ascii="Times New Roman" w:hAnsi="Times New Roman"/>
          <w:lang w:val="lt-LT" w:eastAsia="lt-LT"/>
        </w:rPr>
      </w:pPr>
    </w:p>
    <w:p w14:paraId="771C470D" w14:textId="77777777" w:rsidR="00482ED3" w:rsidRPr="00832B86" w:rsidRDefault="00482ED3" w:rsidP="003F4373">
      <w:pPr>
        <w:autoSpaceDE w:val="0"/>
        <w:autoSpaceDN w:val="0"/>
        <w:adjustRightInd w:val="0"/>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gali keisti </w:t>
      </w:r>
      <w:proofErr w:type="spellStart"/>
      <w:r w:rsidRPr="00832B86">
        <w:rPr>
          <w:rFonts w:ascii="Times New Roman" w:hAnsi="Times New Roman"/>
          <w:lang w:val="lt-LT" w:eastAsia="lt-LT"/>
        </w:rPr>
        <w:t>mikofenolato</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mofetilio</w:t>
      </w:r>
      <w:proofErr w:type="spellEnd"/>
      <w:r w:rsidRPr="00832B86">
        <w:rPr>
          <w:rFonts w:ascii="Times New Roman" w:hAnsi="Times New Roman"/>
          <w:lang w:val="lt-LT" w:eastAsia="lt-LT"/>
        </w:rPr>
        <w:t xml:space="preserve"> (vaisto, kuris vartojamas, norint apsisaugoti nuo persodinto organo atmetimo)</w:t>
      </w:r>
      <w:r>
        <w:rPr>
          <w:rFonts w:ascii="Times New Roman" w:hAnsi="Times New Roman"/>
          <w:lang w:val="lt-LT" w:eastAsia="lt-LT"/>
        </w:rPr>
        <w:t xml:space="preserve"> poveikį.</w:t>
      </w:r>
    </w:p>
    <w:p w14:paraId="12DEC618" w14:textId="77777777" w:rsidR="00375C54" w:rsidRDefault="00375C54" w:rsidP="003F4373">
      <w:pPr>
        <w:keepNext/>
        <w:numPr>
          <w:ilvl w:val="12"/>
          <w:numId w:val="0"/>
        </w:numPr>
        <w:spacing w:after="0" w:line="240" w:lineRule="auto"/>
        <w:rPr>
          <w:rFonts w:ascii="Times New Roman" w:hAnsi="Times New Roman"/>
          <w:b/>
          <w:lang w:val="lt-LT" w:eastAsia="lt-LT"/>
        </w:rPr>
      </w:pPr>
    </w:p>
    <w:p w14:paraId="076250AD" w14:textId="77777777" w:rsidR="003F4373" w:rsidRPr="00832B86" w:rsidRDefault="003F4373" w:rsidP="003F4373">
      <w:pPr>
        <w:keepNext/>
        <w:numPr>
          <w:ilvl w:val="12"/>
          <w:numId w:val="0"/>
        </w:numPr>
        <w:spacing w:after="0" w:line="240" w:lineRule="auto"/>
        <w:rPr>
          <w:rFonts w:ascii="Times New Roman" w:hAnsi="Times New Roman"/>
          <w:b/>
          <w:lang w:val="lt-LT" w:eastAsia="lt-LT"/>
        </w:rPr>
      </w:pPr>
      <w:r w:rsidRPr="00832B86">
        <w:rPr>
          <w:rFonts w:ascii="Times New Roman" w:hAnsi="Times New Roman"/>
          <w:b/>
          <w:lang w:val="lt-LT" w:eastAsia="lt-LT"/>
        </w:rPr>
        <w:t>Nėštumas ir žindymo laikotarpis</w:t>
      </w:r>
    </w:p>
    <w:p w14:paraId="61BDBB09" w14:textId="77777777" w:rsidR="003F4373" w:rsidRPr="00832B86" w:rsidRDefault="003F4373" w:rsidP="003F4373">
      <w:pPr>
        <w:keepNext/>
        <w:numPr>
          <w:ilvl w:val="12"/>
          <w:numId w:val="0"/>
        </w:numPr>
        <w:spacing w:after="0" w:line="240" w:lineRule="auto"/>
        <w:rPr>
          <w:rFonts w:ascii="Times New Roman" w:hAnsi="Times New Roman"/>
          <w:lang w:val="lt-LT" w:eastAsia="lt-LT"/>
        </w:rPr>
      </w:pPr>
      <w:r w:rsidRPr="00614A90">
        <w:rPr>
          <w:rFonts w:ascii="Times New Roman" w:hAnsi="Times New Roman"/>
          <w:snapToGrid w:val="0"/>
          <w:szCs w:val="24"/>
          <w:lang w:val="lt-LT"/>
        </w:rPr>
        <w:t>Jeigu esate nėščia, žindote kūdikį, manote, kad galbūt esate nėščia, arba planuojate pastoti, tai prieš vartodama šį vaistą, pasitarkite</w:t>
      </w:r>
      <w:r w:rsidRPr="00614A90">
        <w:rPr>
          <w:snapToGrid w:val="0"/>
          <w:szCs w:val="24"/>
          <w:lang w:val="lt-LT"/>
        </w:rPr>
        <w:t xml:space="preserve"> </w:t>
      </w:r>
      <w:r w:rsidRPr="00832B86">
        <w:rPr>
          <w:rFonts w:ascii="Times New Roman" w:hAnsi="Times New Roman"/>
          <w:lang w:val="lt-LT" w:eastAsia="lt-LT"/>
        </w:rPr>
        <w:t>su gydytoju arba vaistininku.</w:t>
      </w:r>
    </w:p>
    <w:p w14:paraId="46BD3F55"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65336B68"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Vairavimas ir mechanizmų valdymas</w:t>
      </w:r>
    </w:p>
    <w:p w14:paraId="00AC5239" w14:textId="77777777" w:rsidR="003F4373" w:rsidRPr="00832B86" w:rsidRDefault="003F4373" w:rsidP="003F4373">
      <w:pPr>
        <w:tabs>
          <w:tab w:val="left" w:pos="0"/>
        </w:tabs>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gali sukelti šalutinį poveikį ir simptomus, kurie gali trikdyti gebėjimą vairuoti. Jeigu jaučiatės blogai, vairuoti ar mechanizmų valdyti negalima.</w:t>
      </w:r>
    </w:p>
    <w:p w14:paraId="6DDAF539" w14:textId="77777777" w:rsidR="003F4373" w:rsidRPr="00832B86" w:rsidRDefault="003F4373" w:rsidP="003F4373">
      <w:pPr>
        <w:tabs>
          <w:tab w:val="left" w:pos="0"/>
        </w:tabs>
        <w:spacing w:after="0" w:line="240" w:lineRule="auto"/>
        <w:rPr>
          <w:rFonts w:ascii="Times New Roman" w:hAnsi="Times New Roman"/>
          <w:lang w:val="lt-LT" w:eastAsia="lt-LT"/>
        </w:rPr>
      </w:pPr>
    </w:p>
    <w:p w14:paraId="03FE8578" w14:textId="77777777" w:rsidR="00220F36" w:rsidRDefault="00220F36" w:rsidP="00220F36">
      <w:pPr>
        <w:spacing w:after="0" w:line="240" w:lineRule="auto"/>
        <w:rPr>
          <w:rFonts w:ascii="Times New Roman" w:hAnsi="Times New Roman"/>
          <w:lang w:val="lt-LT" w:eastAsia="lt-LT"/>
        </w:rPr>
      </w:pP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Pr>
          <w:rFonts w:ascii="Times New Roman" w:hAnsi="Times New Roman"/>
          <w:b/>
          <w:lang w:val="lt-LT" w:eastAsia="lt-LT"/>
        </w:rPr>
        <w:t xml:space="preserve"> sudėtyje yra natrio</w:t>
      </w:r>
    </w:p>
    <w:p w14:paraId="5653120D" w14:textId="77777777" w:rsidR="00220F36" w:rsidRPr="001E2F01" w:rsidRDefault="00220F36" w:rsidP="00220F36">
      <w:pPr>
        <w:spacing w:after="0" w:line="240" w:lineRule="auto"/>
        <w:rPr>
          <w:rFonts w:ascii="Times New Roman" w:hAnsi="Times New Roman"/>
          <w:highlight w:val="lightGray"/>
          <w:lang w:val="lt-LT"/>
        </w:rPr>
      </w:pPr>
      <w:r w:rsidRPr="00870B31">
        <w:rPr>
          <w:rFonts w:ascii="Times New Roman" w:hAnsi="Times New Roman"/>
          <w:color w:val="000000"/>
          <w:lang w:val="lt-LT"/>
        </w:rPr>
        <w:t>Šio vaist</w:t>
      </w:r>
      <w:r w:rsidR="00181ACB">
        <w:rPr>
          <w:rFonts w:ascii="Times New Roman" w:hAnsi="Times New Roman"/>
          <w:color w:val="000000"/>
          <w:lang w:val="lt-LT"/>
        </w:rPr>
        <w:t>o</w:t>
      </w:r>
      <w:r w:rsidRPr="00870B31">
        <w:rPr>
          <w:rFonts w:ascii="Times New Roman" w:hAnsi="Times New Roman"/>
          <w:color w:val="000000"/>
          <w:lang w:val="lt-LT"/>
        </w:rPr>
        <w:t xml:space="preserve"> plėvele dengtoje tabletėje yra mažiau kaip 1 </w:t>
      </w:r>
      <w:proofErr w:type="spellStart"/>
      <w:r w:rsidRPr="00870B31">
        <w:rPr>
          <w:rFonts w:ascii="Times New Roman" w:hAnsi="Times New Roman"/>
          <w:color w:val="000000"/>
          <w:lang w:val="lt-LT"/>
        </w:rPr>
        <w:t>mmol</w:t>
      </w:r>
      <w:proofErr w:type="spellEnd"/>
      <w:r w:rsidRPr="00870B31">
        <w:rPr>
          <w:rFonts w:ascii="Times New Roman" w:hAnsi="Times New Roman"/>
          <w:color w:val="000000"/>
          <w:lang w:val="lt-LT"/>
        </w:rPr>
        <w:t xml:space="preserve"> (23 mg) natrio, </w:t>
      </w:r>
      <w:proofErr w:type="spellStart"/>
      <w:r w:rsidRPr="00870B31">
        <w:rPr>
          <w:rFonts w:ascii="Times New Roman" w:hAnsi="Times New Roman"/>
          <w:color w:val="000000"/>
          <w:lang w:val="lt-LT"/>
        </w:rPr>
        <w:t>t.y</w:t>
      </w:r>
      <w:proofErr w:type="spellEnd"/>
      <w:r w:rsidRPr="00870B31">
        <w:rPr>
          <w:rFonts w:ascii="Times New Roman" w:hAnsi="Times New Roman"/>
          <w:color w:val="000000"/>
          <w:lang w:val="lt-LT"/>
        </w:rPr>
        <w:t>. jis beveik neturi reikšmės.</w:t>
      </w:r>
    </w:p>
    <w:p w14:paraId="4BE8652C" w14:textId="77777777" w:rsidR="00220F36" w:rsidRPr="00832B86" w:rsidRDefault="00220F36" w:rsidP="00220F36">
      <w:pPr>
        <w:tabs>
          <w:tab w:val="left" w:pos="0"/>
        </w:tabs>
        <w:spacing w:after="0" w:line="240" w:lineRule="auto"/>
        <w:rPr>
          <w:rFonts w:ascii="Times New Roman" w:hAnsi="Times New Roman"/>
          <w:lang w:val="lt-LT" w:eastAsia="lt-LT"/>
        </w:rPr>
      </w:pPr>
    </w:p>
    <w:p w14:paraId="2D7E2AC4" w14:textId="77777777" w:rsidR="003F4373" w:rsidRPr="00832B86" w:rsidRDefault="003F4373" w:rsidP="003F4373">
      <w:pPr>
        <w:tabs>
          <w:tab w:val="left" w:pos="0"/>
        </w:tabs>
        <w:spacing w:after="0" w:line="240" w:lineRule="auto"/>
        <w:rPr>
          <w:rFonts w:ascii="Times New Roman" w:hAnsi="Times New Roman"/>
          <w:lang w:val="lt-LT" w:eastAsia="lt-LT"/>
        </w:rPr>
      </w:pPr>
    </w:p>
    <w:p w14:paraId="5C3B7C9D" w14:textId="77777777" w:rsidR="003F4373" w:rsidRPr="00832B86" w:rsidRDefault="003F4373" w:rsidP="003F4373">
      <w:pPr>
        <w:keepNext/>
        <w:numPr>
          <w:ilvl w:val="12"/>
          <w:numId w:val="0"/>
        </w:numPr>
        <w:spacing w:after="0" w:line="240" w:lineRule="auto"/>
        <w:ind w:left="567" w:hanging="567"/>
        <w:outlineLvl w:val="0"/>
        <w:rPr>
          <w:rFonts w:ascii="Times New Roman" w:hAnsi="Times New Roman"/>
          <w:b/>
          <w:caps/>
          <w:lang w:val="lt-LT" w:eastAsia="lt-LT"/>
        </w:rPr>
      </w:pPr>
      <w:r w:rsidRPr="00832B86">
        <w:rPr>
          <w:rFonts w:ascii="Times New Roman" w:hAnsi="Times New Roman"/>
          <w:b/>
          <w:lang w:val="lt-LT" w:eastAsia="lt-LT"/>
        </w:rPr>
        <w:t>3.</w:t>
      </w:r>
      <w:r w:rsidRPr="00832B86">
        <w:rPr>
          <w:rFonts w:ascii="Times New Roman" w:hAnsi="Times New Roman"/>
          <w:b/>
          <w:lang w:val="lt-LT" w:eastAsia="lt-LT"/>
        </w:rPr>
        <w:tab/>
        <w:t xml:space="preserve">Kaip vartoti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712883F3" w14:textId="77777777" w:rsidR="003F4373" w:rsidRPr="00832B86" w:rsidRDefault="003F4373" w:rsidP="003F4373">
      <w:pPr>
        <w:keepNext/>
        <w:spacing w:after="0" w:line="240" w:lineRule="auto"/>
        <w:ind w:left="567" w:hanging="567"/>
        <w:rPr>
          <w:rFonts w:ascii="Times New Roman" w:hAnsi="Times New Roman"/>
          <w:lang w:val="lt-LT" w:eastAsia="lt-LT"/>
        </w:rPr>
      </w:pPr>
    </w:p>
    <w:p w14:paraId="3A5AF737"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Šį vaistą visada vartokite tiksliai, kaip nurodė gydytojas</w:t>
      </w:r>
      <w:r w:rsidR="00482ED3" w:rsidRPr="00482ED3">
        <w:rPr>
          <w:rFonts w:ascii="Times New Roman" w:hAnsi="Times New Roman"/>
          <w:lang w:val="lt-LT" w:eastAsia="lt-LT"/>
        </w:rPr>
        <w:t xml:space="preserve"> </w:t>
      </w:r>
      <w:r w:rsidR="00482ED3">
        <w:rPr>
          <w:rFonts w:ascii="Times New Roman" w:hAnsi="Times New Roman"/>
          <w:lang w:val="lt-LT" w:eastAsia="lt-LT"/>
        </w:rPr>
        <w:t>arba vaistininkas</w:t>
      </w:r>
      <w:r w:rsidRPr="00832B86">
        <w:rPr>
          <w:rFonts w:ascii="Times New Roman" w:hAnsi="Times New Roman"/>
          <w:lang w:val="lt-LT" w:eastAsia="lt-LT"/>
        </w:rPr>
        <w:t>. Jeigu abejojate, kreipkitės į gydytoją arba vaistininką.</w:t>
      </w:r>
    </w:p>
    <w:p w14:paraId="4ECACF39" w14:textId="77777777" w:rsidR="003F4373" w:rsidRPr="00832B86" w:rsidRDefault="003F4373" w:rsidP="003F4373">
      <w:pPr>
        <w:spacing w:after="0" w:line="240" w:lineRule="auto"/>
        <w:rPr>
          <w:rFonts w:ascii="Times New Roman" w:hAnsi="Times New Roman"/>
          <w:lang w:val="lt-LT" w:eastAsia="lt-LT"/>
        </w:rPr>
      </w:pPr>
    </w:p>
    <w:p w14:paraId="557C9A2B" w14:textId="77777777" w:rsidR="003F4373" w:rsidRPr="00832B86" w:rsidRDefault="003F4373" w:rsidP="003F4373">
      <w:pPr>
        <w:keepNext/>
        <w:spacing w:after="0" w:line="240" w:lineRule="auto"/>
        <w:ind w:right="-2"/>
        <w:rPr>
          <w:rFonts w:ascii="Times New Roman" w:hAnsi="Times New Roman"/>
          <w:b/>
          <w:lang w:val="lt-LT" w:eastAsia="lt-LT"/>
        </w:rPr>
      </w:pPr>
      <w:r w:rsidRPr="00832B86">
        <w:rPr>
          <w:rFonts w:ascii="Times New Roman" w:hAnsi="Times New Roman"/>
          <w:b/>
          <w:lang w:val="lt-LT" w:eastAsia="lt-LT"/>
        </w:rPr>
        <w:lastRenderedPageBreak/>
        <w:t>Suaugusieji ir vaikai, kurie sveria 40 kg ir daugiau</w:t>
      </w:r>
    </w:p>
    <w:p w14:paraId="28334302" w14:textId="77777777" w:rsidR="003F4373" w:rsidRPr="00832B86" w:rsidRDefault="003F4373" w:rsidP="00226F4A">
      <w:pPr>
        <w:numPr>
          <w:ilvl w:val="0"/>
          <w:numId w:val="4"/>
        </w:numPr>
        <w:spacing w:after="0" w:line="240" w:lineRule="auto"/>
        <w:rPr>
          <w:rFonts w:ascii="Times New Roman" w:hAnsi="Times New Roman"/>
          <w:lang w:val="lt-LT" w:eastAsia="lt-LT"/>
        </w:rPr>
      </w:pPr>
      <w:r w:rsidRPr="00832B86">
        <w:rPr>
          <w:rFonts w:ascii="Times New Roman" w:hAnsi="Times New Roman"/>
          <w:lang w:val="lt-LT" w:eastAsia="lt-LT"/>
        </w:rPr>
        <w:t>Rekomenduojama dozė yra 1 tablet</w:t>
      </w:r>
      <w:r w:rsidR="00D95E72" w:rsidRPr="00832B86">
        <w:rPr>
          <w:rFonts w:ascii="Times New Roman" w:hAnsi="Times New Roman"/>
          <w:lang w:val="lt-LT" w:eastAsia="lt-LT"/>
        </w:rPr>
        <w:t>ė</w:t>
      </w:r>
      <w:r w:rsidRPr="00832B86">
        <w:rPr>
          <w:rFonts w:ascii="Times New Roman" w:hAnsi="Times New Roman"/>
          <w:lang w:val="lt-LT" w:eastAsia="lt-LT"/>
        </w:rPr>
        <w:t xml:space="preserve"> du kartus per parą.</w:t>
      </w:r>
    </w:p>
    <w:p w14:paraId="519E5FF8" w14:textId="77777777" w:rsidR="003F4373" w:rsidRPr="00832B86" w:rsidRDefault="003F4373" w:rsidP="00226F4A">
      <w:pPr>
        <w:numPr>
          <w:ilvl w:val="0"/>
          <w:numId w:val="4"/>
        </w:numPr>
        <w:spacing w:after="0" w:line="240" w:lineRule="auto"/>
        <w:rPr>
          <w:rFonts w:ascii="Times New Roman" w:hAnsi="Times New Roman"/>
          <w:lang w:val="lt-LT" w:eastAsia="lt-LT"/>
        </w:rPr>
      </w:pPr>
      <w:r w:rsidRPr="00832B86">
        <w:rPr>
          <w:rFonts w:ascii="Times New Roman" w:hAnsi="Times New Roman"/>
          <w:lang w:val="lt-LT" w:eastAsia="lt-LT"/>
        </w:rPr>
        <w:t xml:space="preserve">Didesnė dozė </w:t>
      </w:r>
      <w:r w:rsidR="00482ED3">
        <w:rPr>
          <w:rFonts w:ascii="Times New Roman" w:hAnsi="Times New Roman"/>
          <w:lang w:val="lt-LT" w:eastAsia="lt-LT"/>
        </w:rPr>
        <w:t xml:space="preserve">yra </w:t>
      </w:r>
      <w:r w:rsidRPr="00832B86">
        <w:rPr>
          <w:rFonts w:ascii="Times New Roman" w:hAnsi="Times New Roman"/>
          <w:lang w:val="lt-LT" w:eastAsia="lt-LT"/>
        </w:rPr>
        <w:t>1 tabletė 3 kartus per parą.</w:t>
      </w:r>
    </w:p>
    <w:p w14:paraId="43D4886E" w14:textId="77777777" w:rsidR="003F4373" w:rsidRPr="001E2F01" w:rsidRDefault="003F4373" w:rsidP="003F4373">
      <w:pPr>
        <w:spacing w:after="0" w:line="240" w:lineRule="auto"/>
        <w:ind w:right="-2"/>
        <w:rPr>
          <w:rFonts w:ascii="Times New Roman" w:hAnsi="Times New Roman"/>
          <w:highlight w:val="lightGray"/>
          <w:lang w:val="lt-LT"/>
        </w:rPr>
      </w:pPr>
    </w:p>
    <w:p w14:paraId="4B82CDE9"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Vaikai, kurie sveria mažiau kaip 40 kg</w:t>
      </w:r>
    </w:p>
    <w:p w14:paraId="74223756"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Jaunesnius kaip 6 metų vaikus geriau gydyti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geriamąja suspensija (buteliuke arba paketėli</w:t>
      </w:r>
      <w:r w:rsidR="00080303">
        <w:rPr>
          <w:rFonts w:ascii="Times New Roman" w:hAnsi="Times New Roman"/>
          <w:lang w:val="lt-LT" w:eastAsia="lt-LT"/>
        </w:rPr>
        <w:t>uo</w:t>
      </w:r>
      <w:r w:rsidRPr="00832B86">
        <w:rPr>
          <w:rFonts w:ascii="Times New Roman" w:hAnsi="Times New Roman"/>
          <w:lang w:val="lt-LT" w:eastAsia="lt-LT"/>
        </w:rPr>
        <w:t>s</w:t>
      </w:r>
      <w:r w:rsidR="00080303">
        <w:rPr>
          <w:rFonts w:ascii="Times New Roman" w:hAnsi="Times New Roman"/>
          <w:lang w:val="lt-LT" w:eastAsia="lt-LT"/>
        </w:rPr>
        <w:t>e</w:t>
      </w:r>
      <w:r w:rsidRPr="00832B86">
        <w:rPr>
          <w:rFonts w:ascii="Times New Roman" w:hAnsi="Times New Roman"/>
          <w:lang w:val="lt-LT" w:eastAsia="lt-LT"/>
        </w:rPr>
        <w:t>).</w:t>
      </w:r>
    </w:p>
    <w:p w14:paraId="5FB1DA52" w14:textId="77777777" w:rsidR="003F4373" w:rsidRPr="00832B86" w:rsidRDefault="003F4373" w:rsidP="003F4373">
      <w:pPr>
        <w:spacing w:after="0" w:line="240" w:lineRule="auto"/>
        <w:ind w:right="-2"/>
        <w:rPr>
          <w:rFonts w:ascii="Times New Roman" w:hAnsi="Times New Roman"/>
          <w:lang w:val="lt-LT" w:eastAsia="lt-LT"/>
        </w:rPr>
      </w:pPr>
      <w:r w:rsidRPr="00832B86">
        <w:rPr>
          <w:rFonts w:ascii="Times New Roman" w:hAnsi="Times New Roman"/>
          <w:lang w:val="lt-LT" w:eastAsia="lt-LT"/>
        </w:rPr>
        <w:t xml:space="preserve">Prieš vartojant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tabletes vaikams, kurie sveria mažiau kaip 40 kg, kreipkitės patarimo į gydytoją arba vaistininką. </w:t>
      </w:r>
      <w:r w:rsidR="00482ED3">
        <w:rPr>
          <w:rFonts w:ascii="Times New Roman" w:hAnsi="Times New Roman"/>
          <w:lang w:val="lt-LT" w:eastAsia="lt-LT"/>
        </w:rPr>
        <w:t xml:space="preserve">Tabletės netinkamos vartoti vaikams, kurie sveria mažiau kaip </w:t>
      </w:r>
      <w:r w:rsidR="00482ED3" w:rsidRPr="00734481">
        <w:rPr>
          <w:rFonts w:ascii="Times New Roman" w:hAnsi="Times New Roman"/>
          <w:color w:val="231F20"/>
          <w:lang w:val="lt-LT"/>
        </w:rPr>
        <w:t>25</w:t>
      </w:r>
      <w:r w:rsidR="00482ED3" w:rsidRPr="00734481">
        <w:rPr>
          <w:color w:val="231F20"/>
          <w:lang w:val="lt-LT"/>
        </w:rPr>
        <w:t> </w:t>
      </w:r>
      <w:r w:rsidR="00482ED3">
        <w:rPr>
          <w:rFonts w:ascii="Times New Roman" w:hAnsi="Times New Roman"/>
          <w:lang w:val="lt-LT" w:eastAsia="lt-LT"/>
        </w:rPr>
        <w:t>kg.</w:t>
      </w:r>
    </w:p>
    <w:p w14:paraId="45117433" w14:textId="77777777" w:rsidR="003F4373" w:rsidRPr="00832B86" w:rsidRDefault="003F4373" w:rsidP="003F4373">
      <w:pPr>
        <w:spacing w:after="0" w:line="240" w:lineRule="auto"/>
        <w:ind w:right="-2"/>
        <w:rPr>
          <w:rFonts w:ascii="Times New Roman" w:hAnsi="Times New Roman"/>
          <w:lang w:val="lt-LT" w:eastAsia="lt-LT"/>
        </w:rPr>
      </w:pPr>
    </w:p>
    <w:p w14:paraId="49A39E65" w14:textId="77777777" w:rsidR="003F4373" w:rsidRPr="00832B86" w:rsidRDefault="003F4373" w:rsidP="003F4373">
      <w:pPr>
        <w:keepNext/>
        <w:spacing w:after="0" w:line="240" w:lineRule="auto"/>
        <w:rPr>
          <w:rFonts w:ascii="Times New Roman" w:hAnsi="Times New Roman"/>
          <w:b/>
          <w:i/>
          <w:lang w:val="lt-LT" w:eastAsia="lt-LT"/>
        </w:rPr>
      </w:pPr>
      <w:r w:rsidRPr="00832B86">
        <w:rPr>
          <w:rFonts w:ascii="Times New Roman" w:hAnsi="Times New Roman"/>
          <w:b/>
          <w:lang w:val="lt-LT" w:eastAsia="lt-LT"/>
        </w:rPr>
        <w:t>Pacientai, kurie serga inkstų ir kepenų funkcijos sutrikimais</w:t>
      </w:r>
    </w:p>
    <w:p w14:paraId="250068AD" w14:textId="77777777" w:rsidR="003F4373" w:rsidRPr="00832B86" w:rsidRDefault="003F4373" w:rsidP="003F4373">
      <w:pPr>
        <w:keepNext/>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r w:rsidR="00D95E72" w:rsidRPr="00832B86">
        <w:rPr>
          <w:rFonts w:ascii="Times New Roman" w:hAnsi="Times New Roman"/>
          <w:lang w:val="lt-LT" w:eastAsia="lt-LT"/>
        </w:rPr>
        <w:t>j</w:t>
      </w:r>
      <w:r w:rsidRPr="00832B86">
        <w:rPr>
          <w:rFonts w:ascii="Times New Roman" w:hAnsi="Times New Roman"/>
          <w:lang w:val="lt-LT" w:eastAsia="lt-LT"/>
        </w:rPr>
        <w:t>eigu sergate inkstų funkcijos sutrikimu, gali tekti keisti dozę. Gydytojas gali skirti kitokio stiprumo arba kitokį vaistą</w:t>
      </w:r>
      <w:r w:rsidR="00D95E72" w:rsidRPr="00832B86">
        <w:rPr>
          <w:rFonts w:ascii="Times New Roman" w:hAnsi="Times New Roman"/>
          <w:lang w:val="lt-LT" w:eastAsia="lt-LT"/>
        </w:rPr>
        <w:t>;</w:t>
      </w:r>
    </w:p>
    <w:p w14:paraId="1BBC827A"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r w:rsidR="00D95E72" w:rsidRPr="00832B86">
        <w:rPr>
          <w:rFonts w:ascii="Times New Roman" w:hAnsi="Times New Roman"/>
          <w:lang w:val="lt-LT" w:eastAsia="lt-LT"/>
        </w:rPr>
        <w:t>j</w:t>
      </w:r>
      <w:r w:rsidRPr="00832B86">
        <w:rPr>
          <w:rFonts w:ascii="Times New Roman" w:hAnsi="Times New Roman"/>
          <w:lang w:val="lt-LT" w:eastAsia="lt-LT"/>
        </w:rPr>
        <w:t>eigu sergate kepenų funkcijos sutrikimu, gali tekti dažniau tirti kraują, kad būtų galima ištirti, kaip veikia kepenys.</w:t>
      </w:r>
    </w:p>
    <w:p w14:paraId="29E63CB1" w14:textId="77777777" w:rsidR="003F4373" w:rsidRPr="00832B86" w:rsidRDefault="003F4373" w:rsidP="003F4373">
      <w:pPr>
        <w:spacing w:after="0" w:line="240" w:lineRule="auto"/>
        <w:ind w:right="-2"/>
        <w:rPr>
          <w:rFonts w:ascii="Times New Roman" w:hAnsi="Times New Roman"/>
          <w:lang w:val="lt-LT" w:eastAsia="lt-LT"/>
        </w:rPr>
      </w:pPr>
    </w:p>
    <w:p w14:paraId="00B318E3"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 xml:space="preserve">Kaip vartoti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71CE73FC" w14:textId="77777777" w:rsidR="00482ED3" w:rsidRDefault="003F4373" w:rsidP="00747A45">
      <w:pPr>
        <w:keepNext/>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r w:rsidR="00482ED3">
        <w:rPr>
          <w:rFonts w:ascii="Times New Roman" w:hAnsi="Times New Roman"/>
          <w:lang w:val="lt-LT" w:eastAsia="lt-LT"/>
        </w:rPr>
        <w:t>valgio metu;</w:t>
      </w:r>
    </w:p>
    <w:p w14:paraId="18447B3E" w14:textId="77777777" w:rsidR="003F4373" w:rsidRDefault="00482ED3" w:rsidP="00747A45">
      <w:pPr>
        <w:keepNext/>
        <w:spacing w:after="0" w:line="240" w:lineRule="auto"/>
        <w:ind w:left="567" w:hanging="567"/>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r>
      <w:r w:rsidR="003F4373" w:rsidRPr="00832B86">
        <w:rPr>
          <w:rFonts w:ascii="Times New Roman" w:hAnsi="Times New Roman"/>
          <w:lang w:val="lt-LT" w:eastAsia="lt-LT"/>
        </w:rPr>
        <w:t>nurykite visą tabletę užsigerdami stikline vandens</w:t>
      </w:r>
      <w:r w:rsidR="00D95E72" w:rsidRPr="00832B86">
        <w:rPr>
          <w:rFonts w:ascii="Times New Roman" w:hAnsi="Times New Roman"/>
          <w:lang w:val="lt-LT" w:eastAsia="lt-LT"/>
        </w:rPr>
        <w:t>;</w:t>
      </w:r>
      <w:r w:rsidR="003F4373" w:rsidRPr="00832B86">
        <w:rPr>
          <w:rFonts w:ascii="Times New Roman" w:hAnsi="Times New Roman"/>
          <w:lang w:val="lt-LT" w:eastAsia="lt-LT"/>
        </w:rPr>
        <w:t xml:space="preserve"> </w:t>
      </w:r>
    </w:p>
    <w:p w14:paraId="1638BFBC" w14:textId="77777777" w:rsidR="00482ED3" w:rsidRPr="00832B86" w:rsidRDefault="00482ED3" w:rsidP="00747A45">
      <w:pPr>
        <w:keepNext/>
        <w:spacing w:after="0" w:line="240" w:lineRule="auto"/>
        <w:ind w:left="567" w:hanging="567"/>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tabletes galima perlaužti, per laužimo vagelę, kad jas būtų lengviau nuryti. Išgerkite abi tabletės dalis tuo pačiu metu.</w:t>
      </w:r>
    </w:p>
    <w:p w14:paraId="1A204A58" w14:textId="77777777" w:rsidR="003F4373" w:rsidRPr="00832B86" w:rsidRDefault="003F4373" w:rsidP="00D95E72">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r w:rsidR="00D95E72" w:rsidRPr="00832B86">
        <w:rPr>
          <w:rFonts w:ascii="Times New Roman" w:hAnsi="Times New Roman"/>
          <w:lang w:val="lt-LT" w:eastAsia="lt-LT"/>
        </w:rPr>
        <w:t>p</w:t>
      </w:r>
      <w:r w:rsidRPr="00832B86">
        <w:rPr>
          <w:rFonts w:ascii="Times New Roman" w:hAnsi="Times New Roman"/>
          <w:lang w:val="lt-LT" w:eastAsia="lt-LT"/>
        </w:rPr>
        <w:t>askirstykite dozes vienodais laiko tarpais per parą, ne dažniau kaip kas 4 valandas. Dviejų dozių per vieną valandą vartoti negalima</w:t>
      </w:r>
      <w:r w:rsidR="00D95E72" w:rsidRPr="00832B86">
        <w:rPr>
          <w:rFonts w:ascii="Times New Roman" w:hAnsi="Times New Roman"/>
          <w:lang w:val="lt-LT" w:eastAsia="lt-LT"/>
        </w:rPr>
        <w:t>;</w:t>
      </w:r>
    </w:p>
    <w:p w14:paraId="63D0CA8A" w14:textId="77777777" w:rsidR="003F4373" w:rsidRPr="00832B86" w:rsidRDefault="003F4373" w:rsidP="00D95E72">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vartoti ilgiau kaip 2 savaites negalima. Jeigu vis dar jaučiatės blogai, dar sykį kreipkitės į gydytoją.</w:t>
      </w:r>
    </w:p>
    <w:p w14:paraId="5BF6EF4A" w14:textId="77777777" w:rsidR="003F4373" w:rsidRPr="00832B86" w:rsidRDefault="003F4373" w:rsidP="003F4373">
      <w:pPr>
        <w:spacing w:after="0" w:line="240" w:lineRule="auto"/>
        <w:ind w:right="-2"/>
        <w:rPr>
          <w:rFonts w:ascii="Times New Roman" w:hAnsi="Times New Roman"/>
          <w:b/>
          <w:lang w:val="lt-LT" w:eastAsia="lt-LT"/>
        </w:rPr>
      </w:pPr>
    </w:p>
    <w:p w14:paraId="2B46DDF3"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 xml:space="preserve">Ką daryti pavartojus per didelę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sidRPr="00832B86">
        <w:rPr>
          <w:rFonts w:ascii="Times New Roman" w:hAnsi="Times New Roman"/>
          <w:b/>
          <w:lang w:val="lt-LT" w:eastAsia="lt-LT"/>
        </w:rPr>
        <w:t xml:space="preserve"> dozę?</w:t>
      </w:r>
    </w:p>
    <w:p w14:paraId="58BD749D" w14:textId="77777777" w:rsidR="003F4373" w:rsidRPr="00832B86" w:rsidRDefault="003F4373" w:rsidP="003F4373">
      <w:pPr>
        <w:keepNext/>
        <w:spacing w:after="0" w:line="240" w:lineRule="auto"/>
        <w:ind w:right="-2"/>
        <w:rPr>
          <w:rFonts w:ascii="Times New Roman" w:hAnsi="Times New Roman"/>
          <w:lang w:val="lt-LT" w:eastAsia="lt-LT"/>
        </w:rPr>
      </w:pPr>
      <w:r w:rsidRPr="00832B86">
        <w:rPr>
          <w:rFonts w:ascii="Times New Roman" w:hAnsi="Times New Roman"/>
          <w:lang w:val="lt-LT" w:eastAsia="lt-LT"/>
        </w:rPr>
        <w:t xml:space="preserve">Jeigu išgėrėte per daug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gali pasireikšti skrandžio negalavimas (pykinimas, vėmimas ar viduriavimas) ar traukuliai. Kiek galima greičiau pasakykite gydytojui. Pasiimkite vaisto kartono dėžutę ar buteliuką, kad galėtumėte parodyti gydytojui.</w:t>
      </w:r>
    </w:p>
    <w:p w14:paraId="772F93DB" w14:textId="77777777" w:rsidR="003F4373" w:rsidRPr="00832B86" w:rsidRDefault="003F4373" w:rsidP="003F4373">
      <w:pPr>
        <w:spacing w:after="0" w:line="240" w:lineRule="auto"/>
        <w:ind w:right="-2"/>
        <w:rPr>
          <w:rFonts w:ascii="Times New Roman" w:hAnsi="Times New Roman"/>
          <w:lang w:val="lt-LT" w:eastAsia="lt-LT"/>
        </w:rPr>
      </w:pPr>
    </w:p>
    <w:p w14:paraId="77483D2E"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 xml:space="preserve">Pamiršus pavartoti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295FFB08"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iCs/>
          <w:lang w:val="lt-LT" w:eastAsia="lt-LT"/>
        </w:rPr>
        <w:t>Jeigu pamiršote išgerti dozę, išgerkite ją kai tik prisiminsite. Kitos dozės negalima gerti per greitai, kitą dozę galima gerti ne anksčiau, kaip po maždaug 4 valandų.</w:t>
      </w:r>
      <w:r w:rsidR="00C40F3D">
        <w:rPr>
          <w:rFonts w:ascii="Times New Roman" w:hAnsi="Times New Roman"/>
          <w:iCs/>
          <w:lang w:val="lt-LT" w:eastAsia="lt-LT"/>
        </w:rPr>
        <w:t xml:space="preserve"> </w:t>
      </w:r>
      <w:r w:rsidR="00C40F3D" w:rsidRPr="00734481">
        <w:rPr>
          <w:rFonts w:ascii="Times New Roman" w:hAnsi="Times New Roman"/>
          <w:szCs w:val="24"/>
          <w:lang w:val="lt-LT"/>
        </w:rPr>
        <w:t>Negalima vartoti dvigubos dozės norint kompensuoti praleistą doze.</w:t>
      </w:r>
    </w:p>
    <w:p w14:paraId="622E3C58" w14:textId="77777777" w:rsidR="003F4373" w:rsidRPr="00832B86" w:rsidRDefault="003F4373" w:rsidP="003F4373">
      <w:pPr>
        <w:spacing w:after="0" w:line="240" w:lineRule="auto"/>
        <w:ind w:right="-2"/>
        <w:rPr>
          <w:rFonts w:ascii="Times New Roman" w:hAnsi="Times New Roman"/>
          <w:b/>
          <w:lang w:val="lt-LT" w:eastAsia="lt-LT"/>
        </w:rPr>
      </w:pPr>
    </w:p>
    <w:p w14:paraId="22CDDF07"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 xml:space="preserve">Nustojus vartoti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4EF1C7F7"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Vartokite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kol baigsite gydymo kursą, net jeigu jaučiatės gerai. Kad įveiktumėte infekcinę ligą, turite išgerti kiekvieną dozę. Jeigu organizme lieka bakterijų, liga gali atsinaujinti.</w:t>
      </w:r>
    </w:p>
    <w:p w14:paraId="2C911FF4" w14:textId="77777777" w:rsidR="003F4373" w:rsidRPr="00832B86" w:rsidRDefault="003F4373" w:rsidP="003F4373">
      <w:pPr>
        <w:spacing w:after="0" w:line="240" w:lineRule="auto"/>
        <w:ind w:right="-2"/>
        <w:rPr>
          <w:rFonts w:ascii="Times New Roman" w:hAnsi="Times New Roman"/>
          <w:lang w:val="lt-LT" w:eastAsia="lt-LT"/>
        </w:rPr>
      </w:pPr>
    </w:p>
    <w:p w14:paraId="5683A995" w14:textId="77777777" w:rsidR="003F4373" w:rsidRPr="00832B86" w:rsidRDefault="003F4373" w:rsidP="003F4373">
      <w:pPr>
        <w:spacing w:after="0" w:line="240" w:lineRule="auto"/>
        <w:ind w:right="-2"/>
        <w:rPr>
          <w:rFonts w:ascii="Times New Roman" w:hAnsi="Times New Roman"/>
          <w:lang w:val="lt-LT" w:eastAsia="lt-LT"/>
        </w:rPr>
      </w:pPr>
      <w:r w:rsidRPr="00832B86">
        <w:rPr>
          <w:rFonts w:ascii="Times New Roman" w:hAnsi="Times New Roman"/>
          <w:lang w:val="lt-LT" w:eastAsia="lt-LT"/>
        </w:rPr>
        <w:t>Jeigu kiltų daugiau klausimų dėl šio vaisto vartojimo, kreipkitės į gydytoją arba vaistininką.</w:t>
      </w:r>
    </w:p>
    <w:p w14:paraId="140DA015"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69C30F22"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7B286C75" w14:textId="77777777" w:rsidR="003F4373" w:rsidRPr="00832B86" w:rsidRDefault="003F4373" w:rsidP="003F4373">
      <w:pPr>
        <w:keepNext/>
        <w:spacing w:after="0" w:line="240" w:lineRule="auto"/>
        <w:ind w:left="540" w:hanging="540"/>
        <w:rPr>
          <w:rFonts w:ascii="Times New Roman" w:hAnsi="Times New Roman"/>
          <w:b/>
          <w:caps/>
          <w:lang w:val="lt-LT" w:eastAsia="lt-LT"/>
        </w:rPr>
      </w:pPr>
      <w:r w:rsidRPr="00832B86">
        <w:rPr>
          <w:rFonts w:ascii="Times New Roman" w:hAnsi="Times New Roman"/>
          <w:b/>
          <w:caps/>
          <w:lang w:val="lt-LT" w:eastAsia="lt-LT"/>
        </w:rPr>
        <w:t>4.</w:t>
      </w:r>
      <w:r w:rsidRPr="00832B86">
        <w:rPr>
          <w:rFonts w:ascii="Times New Roman" w:hAnsi="Times New Roman"/>
          <w:b/>
          <w:caps/>
          <w:lang w:val="lt-LT" w:eastAsia="lt-LT"/>
        </w:rPr>
        <w:tab/>
      </w:r>
      <w:r w:rsidRPr="00832B86">
        <w:rPr>
          <w:rFonts w:ascii="Times New Roman" w:hAnsi="Times New Roman"/>
          <w:b/>
          <w:lang w:val="lt-LT" w:eastAsia="lt-LT"/>
        </w:rPr>
        <w:t>Galimas šalutinis poveikis</w:t>
      </w:r>
    </w:p>
    <w:p w14:paraId="58D5ADED" w14:textId="77777777" w:rsidR="003F4373" w:rsidRPr="00832B86" w:rsidRDefault="003F4373" w:rsidP="003F4373">
      <w:pPr>
        <w:keepNext/>
        <w:spacing w:after="0" w:line="240" w:lineRule="auto"/>
        <w:rPr>
          <w:rFonts w:ascii="Times New Roman" w:hAnsi="Times New Roman"/>
          <w:lang w:val="lt-LT" w:eastAsia="lt-LT"/>
        </w:rPr>
      </w:pPr>
    </w:p>
    <w:p w14:paraId="187E4CD2" w14:textId="77777777" w:rsidR="003F4373" w:rsidRPr="00832B86" w:rsidRDefault="00C40F3D" w:rsidP="003F4373">
      <w:pPr>
        <w:keepNext/>
        <w:spacing w:after="0" w:line="240" w:lineRule="auto"/>
        <w:rPr>
          <w:rFonts w:ascii="Times New Roman" w:hAnsi="Times New Roman"/>
          <w:lang w:val="lt-LT" w:eastAsia="lt-LT"/>
        </w:rPr>
      </w:pPr>
      <w:r>
        <w:rPr>
          <w:rFonts w:ascii="Times New Roman" w:hAnsi="Times New Roman"/>
          <w:lang w:val="lt-LT" w:eastAsia="lt-LT"/>
        </w:rPr>
        <w:t>Šis vaistas</w:t>
      </w:r>
      <w:r w:rsidR="003F4373" w:rsidRPr="00832B86">
        <w:rPr>
          <w:rFonts w:ascii="Times New Roman" w:hAnsi="Times New Roman"/>
          <w:lang w:val="lt-LT" w:eastAsia="lt-LT"/>
        </w:rPr>
        <w:t xml:space="preserve">, kaip ir </w:t>
      </w:r>
      <w:r>
        <w:rPr>
          <w:rFonts w:ascii="Times New Roman" w:hAnsi="Times New Roman"/>
          <w:lang w:val="lt-LT" w:eastAsia="lt-LT"/>
        </w:rPr>
        <w:t xml:space="preserve">visi </w:t>
      </w:r>
      <w:r w:rsidR="003F4373" w:rsidRPr="00832B86">
        <w:rPr>
          <w:rFonts w:ascii="Times New Roman" w:hAnsi="Times New Roman"/>
          <w:lang w:val="lt-LT" w:eastAsia="lt-LT"/>
        </w:rPr>
        <w:t>kiti, gali sukelti šalutinį poveikį, nors jis pasireiškia ne visiems žmonėms.</w:t>
      </w:r>
      <w:r>
        <w:rPr>
          <w:rFonts w:ascii="Times New Roman" w:hAnsi="Times New Roman"/>
          <w:lang w:val="lt-LT" w:eastAsia="lt-LT"/>
        </w:rPr>
        <w:t xml:space="preserve"> Vartojant vaistą, gali pasireikšti žemiau išvardinti šalutinio poveikio reiškiniai.</w:t>
      </w:r>
    </w:p>
    <w:p w14:paraId="4055C119" w14:textId="77777777" w:rsidR="003F4373" w:rsidRPr="00832B86" w:rsidRDefault="003F4373" w:rsidP="003F4373">
      <w:pPr>
        <w:spacing w:after="0" w:line="240" w:lineRule="auto"/>
        <w:ind w:left="567" w:hanging="567"/>
        <w:rPr>
          <w:rFonts w:ascii="Times New Roman" w:hAnsi="Times New Roman"/>
          <w:lang w:val="lt-LT" w:eastAsia="lt-LT"/>
        </w:rPr>
      </w:pPr>
    </w:p>
    <w:p w14:paraId="34DDA763"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Būklės, kurių turite saugotis</w:t>
      </w:r>
    </w:p>
    <w:p w14:paraId="366B497F" w14:textId="77777777" w:rsidR="003F4373" w:rsidRPr="00832B86" w:rsidRDefault="003F4373" w:rsidP="003F4373">
      <w:pPr>
        <w:keepNext/>
        <w:spacing w:after="0" w:line="240" w:lineRule="auto"/>
        <w:rPr>
          <w:rFonts w:ascii="Times New Roman" w:hAnsi="Times New Roman"/>
          <w:b/>
          <w:lang w:val="lt-LT" w:eastAsia="lt-LT"/>
        </w:rPr>
      </w:pPr>
    </w:p>
    <w:p w14:paraId="4CEF6062"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Alerginės reakcijos</w:t>
      </w:r>
    </w:p>
    <w:p w14:paraId="165161E0" w14:textId="77777777" w:rsidR="003F4373" w:rsidRPr="00832B86" w:rsidRDefault="003F4373" w:rsidP="003F4373">
      <w:pPr>
        <w:keepNext/>
        <w:spacing w:after="0" w:line="240" w:lineRule="auto"/>
        <w:ind w:left="540" w:hanging="540"/>
        <w:rPr>
          <w:rFonts w:ascii="Times New Roman" w:hAnsi="Times New Roman"/>
          <w:strike/>
          <w:lang w:val="lt-LT" w:eastAsia="lt-LT"/>
        </w:rPr>
      </w:pPr>
      <w:r w:rsidRPr="00832B86">
        <w:rPr>
          <w:rFonts w:ascii="Times New Roman" w:hAnsi="Times New Roman"/>
          <w:lang w:val="lt-LT" w:eastAsia="lt-LT"/>
        </w:rPr>
        <w:t>-</w:t>
      </w:r>
      <w:r w:rsidRPr="00832B86">
        <w:rPr>
          <w:rFonts w:ascii="Times New Roman" w:hAnsi="Times New Roman"/>
          <w:lang w:val="lt-LT" w:eastAsia="lt-LT"/>
        </w:rPr>
        <w:tab/>
        <w:t>odos išbėrimas;</w:t>
      </w:r>
    </w:p>
    <w:p w14:paraId="4B2492C9"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kraujagyslių uždegimas </w:t>
      </w:r>
      <w:r w:rsidRPr="00832B86">
        <w:rPr>
          <w:rFonts w:ascii="Times New Roman" w:hAnsi="Times New Roman"/>
          <w:i/>
          <w:lang w:val="lt-LT"/>
        </w:rPr>
        <w:t>(</w:t>
      </w:r>
      <w:proofErr w:type="spellStart"/>
      <w:r w:rsidRPr="00832B86">
        <w:rPr>
          <w:rFonts w:ascii="Times New Roman" w:hAnsi="Times New Roman"/>
          <w:i/>
          <w:lang w:val="lt-LT" w:eastAsia="lt-LT"/>
        </w:rPr>
        <w:t>vaskulitas</w:t>
      </w:r>
      <w:proofErr w:type="spellEnd"/>
      <w:r w:rsidRPr="00832B86">
        <w:rPr>
          <w:rFonts w:ascii="Times New Roman" w:hAnsi="Times New Roman"/>
          <w:i/>
          <w:lang w:val="lt-LT"/>
        </w:rPr>
        <w:t>)</w:t>
      </w:r>
      <w:r w:rsidRPr="00832B86">
        <w:rPr>
          <w:rFonts w:ascii="Times New Roman" w:hAnsi="Times New Roman"/>
          <w:lang w:val="lt-LT" w:eastAsia="lt-LT"/>
        </w:rPr>
        <w:t>, kuris gali pasireikšti raudonomis ar purpurinėmis iškiliomis dėmėmis odoje, bet gali paveikti ir kitas organizmo vietas;</w:t>
      </w:r>
    </w:p>
    <w:p w14:paraId="551FFCA3"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karščiavimas, sąnarių skausmas, kaklo, pažastų ar kirkšnių limfmazgių padidėjimas;</w:t>
      </w:r>
    </w:p>
    <w:p w14:paraId="472BEE54"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lastRenderedPageBreak/>
        <w:t>-</w:t>
      </w:r>
      <w:r w:rsidRPr="00832B86">
        <w:rPr>
          <w:rFonts w:ascii="Times New Roman" w:hAnsi="Times New Roman"/>
          <w:lang w:val="lt-LT" w:eastAsia="lt-LT"/>
        </w:rPr>
        <w:tab/>
        <w:t xml:space="preserve">patinimas, kartais veido ar </w:t>
      </w:r>
      <w:r w:rsidR="00C40F3D">
        <w:rPr>
          <w:rFonts w:ascii="Times New Roman" w:hAnsi="Times New Roman"/>
          <w:lang w:val="lt-LT" w:eastAsia="lt-LT"/>
        </w:rPr>
        <w:t>gerklės</w:t>
      </w:r>
      <w:r w:rsidR="00C40F3D" w:rsidRPr="00832B86">
        <w:rPr>
          <w:rFonts w:ascii="Times New Roman" w:hAnsi="Times New Roman"/>
          <w:lang w:val="lt-LT" w:eastAsia="lt-LT"/>
        </w:rPr>
        <w:t xml:space="preserve"> </w:t>
      </w:r>
      <w:r w:rsidRPr="00832B86">
        <w:rPr>
          <w:rFonts w:ascii="Times New Roman" w:hAnsi="Times New Roman"/>
          <w:i/>
          <w:lang w:val="lt-LT"/>
        </w:rPr>
        <w:t>(</w:t>
      </w:r>
      <w:proofErr w:type="spellStart"/>
      <w:r w:rsidRPr="00832B86">
        <w:rPr>
          <w:rFonts w:ascii="Times New Roman" w:hAnsi="Times New Roman"/>
          <w:i/>
          <w:lang w:val="lt-LT" w:eastAsia="lt-LT"/>
        </w:rPr>
        <w:t>angioneurozinė</w:t>
      </w:r>
      <w:proofErr w:type="spellEnd"/>
      <w:r w:rsidRPr="00832B86">
        <w:rPr>
          <w:rFonts w:ascii="Times New Roman" w:hAnsi="Times New Roman"/>
          <w:i/>
          <w:lang w:val="lt-LT" w:eastAsia="lt-LT"/>
        </w:rPr>
        <w:t xml:space="preserve"> edema</w:t>
      </w:r>
      <w:r w:rsidRPr="00832B86">
        <w:rPr>
          <w:rFonts w:ascii="Times New Roman" w:hAnsi="Times New Roman"/>
          <w:i/>
          <w:lang w:val="lt-LT"/>
        </w:rPr>
        <w:t>)</w:t>
      </w:r>
      <w:r w:rsidRPr="00832B86">
        <w:rPr>
          <w:rFonts w:ascii="Times New Roman" w:hAnsi="Times New Roman"/>
          <w:lang w:val="lt-LT" w:eastAsia="lt-LT"/>
        </w:rPr>
        <w:t>, dėl kurio gali pasunkėti kvėpavimas;</w:t>
      </w:r>
    </w:p>
    <w:p w14:paraId="7B62E2AE" w14:textId="77777777" w:rsidR="003F4373"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ūminis kraujotakos nepakankamumas </w:t>
      </w:r>
      <w:r w:rsidRPr="00832B86">
        <w:rPr>
          <w:rFonts w:ascii="Times New Roman" w:hAnsi="Times New Roman"/>
          <w:i/>
          <w:lang w:val="lt-LT"/>
        </w:rPr>
        <w:t>(</w:t>
      </w:r>
      <w:proofErr w:type="spellStart"/>
      <w:r w:rsidRPr="00832B86">
        <w:rPr>
          <w:rFonts w:ascii="Times New Roman" w:hAnsi="Times New Roman"/>
          <w:i/>
          <w:lang w:val="lt-LT" w:eastAsia="lt-LT"/>
        </w:rPr>
        <w:t>kolapsas</w:t>
      </w:r>
      <w:proofErr w:type="spellEnd"/>
      <w:r w:rsidRPr="00832B86">
        <w:rPr>
          <w:rFonts w:ascii="Times New Roman" w:hAnsi="Times New Roman"/>
          <w:i/>
          <w:lang w:val="lt-LT"/>
        </w:rPr>
        <w:t>)</w:t>
      </w:r>
      <w:r w:rsidRPr="00832B86">
        <w:rPr>
          <w:rFonts w:ascii="Times New Roman" w:hAnsi="Times New Roman"/>
          <w:lang w:val="lt-LT" w:eastAsia="lt-LT"/>
        </w:rPr>
        <w:t>.</w:t>
      </w:r>
    </w:p>
    <w:p w14:paraId="1B9F2912" w14:textId="77777777" w:rsidR="00487943" w:rsidRPr="00487943" w:rsidRDefault="00487943" w:rsidP="00487943">
      <w:pPr>
        <w:spacing w:after="0" w:line="240" w:lineRule="auto"/>
        <w:ind w:left="567" w:right="-2" w:hanging="567"/>
        <w:rPr>
          <w:rFonts w:ascii="Times New Roman" w:hAnsi="Times New Roman"/>
          <w:bCs/>
          <w:color w:val="000000"/>
          <w:lang w:val="lt-LT" w:eastAsia="lt-LT"/>
        </w:rPr>
      </w:pPr>
      <w:r>
        <w:rPr>
          <w:bCs/>
          <w:color w:val="000000"/>
          <w:lang w:val="lt-LT" w:eastAsia="lt-LT"/>
        </w:rPr>
        <w:t>-</w:t>
      </w:r>
      <w:r>
        <w:rPr>
          <w:bCs/>
          <w:color w:val="000000"/>
          <w:lang w:val="lt-LT" w:eastAsia="lt-LT"/>
        </w:rPr>
        <w:tab/>
      </w:r>
      <w:r w:rsidRPr="00487943">
        <w:rPr>
          <w:rFonts w:ascii="Times New Roman" w:hAnsi="Times New Roman"/>
          <w:bCs/>
          <w:color w:val="000000"/>
          <w:lang w:val="lt-LT" w:eastAsia="lt-LT"/>
        </w:rPr>
        <w:t xml:space="preserve">krūtinės skausmas pasireiškus alerginėms reakcijoms, kuris gali būti alergijos sukelto širdies smūgio (širdies priepuolio) simptomas </w:t>
      </w:r>
      <w:r w:rsidRPr="00487943">
        <w:rPr>
          <w:rFonts w:ascii="Times New Roman" w:hAnsi="Times New Roman"/>
          <w:bCs/>
          <w:i/>
          <w:color w:val="000000"/>
          <w:lang w:val="lt-LT" w:eastAsia="lt-LT"/>
        </w:rPr>
        <w:t>(</w:t>
      </w:r>
      <w:proofErr w:type="spellStart"/>
      <w:r w:rsidRPr="00487943">
        <w:rPr>
          <w:rFonts w:ascii="Times New Roman" w:hAnsi="Times New Roman"/>
          <w:bCs/>
          <w:i/>
          <w:color w:val="000000"/>
          <w:lang w:val="lt-LT" w:eastAsia="lt-LT"/>
        </w:rPr>
        <w:t>Kounis</w:t>
      </w:r>
      <w:proofErr w:type="spellEnd"/>
      <w:r w:rsidRPr="00487943">
        <w:rPr>
          <w:rFonts w:ascii="Times New Roman" w:hAnsi="Times New Roman"/>
          <w:bCs/>
          <w:i/>
          <w:color w:val="000000"/>
          <w:lang w:val="lt-LT" w:eastAsia="lt-LT"/>
        </w:rPr>
        <w:t xml:space="preserve"> sindromas)</w:t>
      </w:r>
      <w:r w:rsidRPr="00487943">
        <w:rPr>
          <w:rFonts w:ascii="Times New Roman" w:hAnsi="Times New Roman"/>
          <w:i/>
          <w:lang w:val="lt-LT" w:eastAsia="lt-LT"/>
        </w:rPr>
        <w:t>.</w:t>
      </w:r>
    </w:p>
    <w:p w14:paraId="43F754C1" w14:textId="77777777" w:rsidR="003F4373" w:rsidRPr="00832B86" w:rsidRDefault="003F4373" w:rsidP="003F4373">
      <w:pPr>
        <w:tabs>
          <w:tab w:val="num" w:pos="720"/>
          <w:tab w:val="num" w:pos="1800"/>
        </w:tabs>
        <w:spacing w:after="0" w:line="240" w:lineRule="auto"/>
        <w:ind w:right="-2"/>
        <w:rPr>
          <w:rFonts w:ascii="Times New Roman" w:eastAsia="SimSun" w:hAnsi="Times New Roman"/>
          <w:bCs/>
          <w:lang w:val="lt-LT" w:eastAsia="lt-LT"/>
        </w:rPr>
      </w:pPr>
    </w:p>
    <w:p w14:paraId="027B5951" w14:textId="77777777" w:rsidR="003F4373" w:rsidRPr="00832B86" w:rsidRDefault="00C40F3D" w:rsidP="003F4373">
      <w:pPr>
        <w:tabs>
          <w:tab w:val="num" w:pos="720"/>
          <w:tab w:val="num" w:pos="1800"/>
        </w:tabs>
        <w:spacing w:after="0" w:line="240" w:lineRule="auto"/>
        <w:ind w:right="-2"/>
        <w:rPr>
          <w:rFonts w:ascii="Times New Roman" w:hAnsi="Times New Roman"/>
          <w:b/>
          <w:bCs/>
          <w:lang w:val="lt-LT" w:eastAsia="lt-LT"/>
        </w:rPr>
      </w:pPr>
      <w:r w:rsidRPr="00734481">
        <w:rPr>
          <w:rFonts w:ascii="Wingdings" w:hAnsi="Wingdings"/>
          <w:color w:val="231F20"/>
          <w:lang w:val="lt-LT"/>
        </w:rPr>
        <w:t></w:t>
      </w:r>
      <w:r w:rsidRPr="00734481">
        <w:rPr>
          <w:rFonts w:ascii="Wingdings" w:hAnsi="Wingdings"/>
          <w:color w:val="231F20"/>
          <w:lang w:val="lt-LT"/>
        </w:rPr>
        <w:t></w:t>
      </w:r>
      <w:r w:rsidR="003F4373" w:rsidRPr="00832B86">
        <w:rPr>
          <w:rFonts w:ascii="Times New Roman" w:eastAsia="SimSun" w:hAnsi="Times New Roman"/>
          <w:bCs/>
          <w:lang w:val="lt-LT" w:eastAsia="lt-LT"/>
        </w:rPr>
        <w:t xml:space="preserve">Jeigu pasireiškė tokių simptomų, </w:t>
      </w:r>
      <w:r w:rsidR="003F4373" w:rsidRPr="00832B86">
        <w:rPr>
          <w:rFonts w:ascii="Times New Roman" w:eastAsia="SimSun" w:hAnsi="Times New Roman"/>
          <w:b/>
          <w:bCs/>
          <w:lang w:val="lt-LT" w:eastAsia="lt-LT"/>
        </w:rPr>
        <w:t>nedelsdami kreipkitės į gydytoją</w:t>
      </w:r>
      <w:r w:rsidR="003F4373" w:rsidRPr="00832B86">
        <w:rPr>
          <w:rFonts w:ascii="Times New Roman" w:eastAsia="SimSun" w:hAnsi="Times New Roman"/>
          <w:bCs/>
          <w:lang w:val="lt-LT" w:eastAsia="lt-LT"/>
        </w:rPr>
        <w:t>.</w:t>
      </w:r>
      <w:r w:rsidR="003F4373" w:rsidRPr="00832B86">
        <w:rPr>
          <w:rFonts w:ascii="Times New Roman" w:hAnsi="Times New Roman"/>
          <w:b/>
          <w:bCs/>
          <w:lang w:val="lt-LT" w:eastAsia="lt-LT"/>
        </w:rPr>
        <w:t xml:space="preserve"> Nutraukite </w:t>
      </w:r>
      <w:proofErr w:type="spellStart"/>
      <w:r w:rsidR="003F4373" w:rsidRPr="00832B86">
        <w:rPr>
          <w:rFonts w:ascii="Times New Roman" w:hAnsi="Times New Roman"/>
          <w:b/>
          <w:bCs/>
          <w:lang w:val="lt-LT" w:eastAsia="lt-LT"/>
        </w:rPr>
        <w:t>Amoxicillin</w:t>
      </w:r>
      <w:proofErr w:type="spellEnd"/>
      <w:r w:rsidR="003F4373" w:rsidRPr="00832B86">
        <w:rPr>
          <w:rFonts w:ascii="Times New Roman" w:hAnsi="Times New Roman"/>
          <w:b/>
          <w:bCs/>
          <w:lang w:val="lt-LT" w:eastAsia="lt-LT"/>
        </w:rPr>
        <w:t>/</w:t>
      </w:r>
      <w:proofErr w:type="spellStart"/>
      <w:r w:rsidR="003F4373" w:rsidRPr="00832B86">
        <w:rPr>
          <w:rFonts w:ascii="Times New Roman" w:hAnsi="Times New Roman"/>
          <w:b/>
          <w:bCs/>
          <w:lang w:val="lt-LT" w:eastAsia="lt-LT"/>
        </w:rPr>
        <w:t>Clavulanic</w:t>
      </w:r>
      <w:proofErr w:type="spellEnd"/>
      <w:r w:rsidR="003F4373" w:rsidRPr="00832B86">
        <w:rPr>
          <w:rFonts w:ascii="Times New Roman" w:hAnsi="Times New Roman"/>
          <w:b/>
          <w:bCs/>
          <w:lang w:val="lt-LT" w:eastAsia="lt-LT"/>
        </w:rPr>
        <w:t xml:space="preserve"> </w:t>
      </w:r>
      <w:proofErr w:type="spellStart"/>
      <w:r w:rsidR="003F4373" w:rsidRPr="00832B86">
        <w:rPr>
          <w:rFonts w:ascii="Times New Roman" w:hAnsi="Times New Roman"/>
          <w:b/>
          <w:bCs/>
          <w:lang w:val="lt-LT" w:eastAsia="lt-LT"/>
        </w:rPr>
        <w:t>acid</w:t>
      </w:r>
      <w:proofErr w:type="spellEnd"/>
      <w:r w:rsidR="003F4373" w:rsidRPr="00832B86">
        <w:rPr>
          <w:rFonts w:ascii="Times New Roman" w:hAnsi="Times New Roman"/>
          <w:b/>
          <w:bCs/>
          <w:lang w:val="lt-LT" w:eastAsia="lt-LT"/>
        </w:rPr>
        <w:t xml:space="preserve"> </w:t>
      </w:r>
      <w:proofErr w:type="spellStart"/>
      <w:r w:rsidR="003F4373" w:rsidRPr="00832B86">
        <w:rPr>
          <w:rFonts w:ascii="Times New Roman" w:hAnsi="Times New Roman"/>
          <w:b/>
          <w:bCs/>
          <w:lang w:val="lt-LT" w:eastAsia="lt-LT"/>
        </w:rPr>
        <w:t>Actavis</w:t>
      </w:r>
      <w:proofErr w:type="spellEnd"/>
      <w:r w:rsidR="003F4373" w:rsidRPr="00832B86">
        <w:rPr>
          <w:rFonts w:ascii="Times New Roman" w:hAnsi="Times New Roman"/>
          <w:b/>
          <w:bCs/>
          <w:lang w:val="lt-LT" w:eastAsia="lt-LT"/>
        </w:rPr>
        <w:t xml:space="preserve"> vartojimą.</w:t>
      </w:r>
    </w:p>
    <w:p w14:paraId="511E2CCD" w14:textId="77777777" w:rsidR="003F4373" w:rsidRPr="00832B86" w:rsidRDefault="003F4373" w:rsidP="003F4373">
      <w:pPr>
        <w:spacing w:after="0" w:line="240" w:lineRule="auto"/>
        <w:ind w:right="-2"/>
        <w:rPr>
          <w:rFonts w:ascii="Times New Roman" w:hAnsi="Times New Roman"/>
          <w:lang w:val="lt-LT" w:eastAsia="lt-LT"/>
        </w:rPr>
      </w:pPr>
    </w:p>
    <w:p w14:paraId="0DA98D0B" w14:textId="77777777" w:rsidR="003F4373" w:rsidRPr="00832B86" w:rsidRDefault="003F4373" w:rsidP="003F4373">
      <w:pPr>
        <w:keepNext/>
        <w:spacing w:after="0" w:line="240" w:lineRule="auto"/>
        <w:rPr>
          <w:rFonts w:ascii="Times New Roman" w:hAnsi="Times New Roman"/>
          <w:b/>
          <w:lang w:val="lt-LT" w:eastAsia="lt-LT"/>
        </w:rPr>
      </w:pPr>
      <w:r w:rsidRPr="00832B86">
        <w:rPr>
          <w:rFonts w:ascii="Times New Roman" w:hAnsi="Times New Roman"/>
          <w:b/>
          <w:lang w:val="lt-LT" w:eastAsia="lt-LT"/>
        </w:rPr>
        <w:t>Storosios žarnos uždegimas</w:t>
      </w:r>
    </w:p>
    <w:p w14:paraId="3C949DF0" w14:textId="77777777" w:rsidR="003F4373"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Dėl storosios žarnos uždegimo gali pasireikšti viduriavimas vandeningomis išmatomis su krauju ir gleivėmis, pilvo skausmas ir (arba) karščiavimas.</w:t>
      </w:r>
    </w:p>
    <w:p w14:paraId="2C7BC9D8" w14:textId="77777777" w:rsidR="00487943" w:rsidRDefault="00487943" w:rsidP="003F4373">
      <w:pPr>
        <w:keepNext/>
        <w:spacing w:after="0" w:line="240" w:lineRule="auto"/>
        <w:rPr>
          <w:rFonts w:ascii="Times New Roman" w:hAnsi="Times New Roman"/>
          <w:lang w:val="lt-LT" w:eastAsia="lt-LT"/>
        </w:rPr>
      </w:pPr>
    </w:p>
    <w:p w14:paraId="23FB2C27" w14:textId="77777777" w:rsidR="00487943" w:rsidRPr="00EA1C26" w:rsidRDefault="00487943" w:rsidP="00487943">
      <w:pPr>
        <w:autoSpaceDE w:val="0"/>
        <w:autoSpaceDN w:val="0"/>
        <w:adjustRightInd w:val="0"/>
        <w:spacing w:after="0" w:line="240" w:lineRule="auto"/>
        <w:rPr>
          <w:rFonts w:ascii="Times New Roman" w:hAnsi="Times New Roman"/>
          <w:b/>
          <w:color w:val="000000"/>
          <w:lang w:val="lt-LT" w:eastAsia="lt-LT"/>
        </w:rPr>
      </w:pPr>
      <w:r w:rsidRPr="00EA5F03">
        <w:rPr>
          <w:rFonts w:ascii="Times New Roman" w:hAnsi="Times New Roman"/>
          <w:b/>
          <w:bCs/>
          <w:color w:val="000000"/>
          <w:lang w:val="lt-LT" w:eastAsia="lt-LT"/>
        </w:rPr>
        <w:t xml:space="preserve">Ūminis kasos uždegimas (ūminis pankreatitas) </w:t>
      </w:r>
    </w:p>
    <w:p w14:paraId="75D98EFC" w14:textId="77777777" w:rsidR="00487943" w:rsidRPr="00EA5F03" w:rsidRDefault="00487943" w:rsidP="00487943">
      <w:pPr>
        <w:autoSpaceDE w:val="0"/>
        <w:autoSpaceDN w:val="0"/>
        <w:adjustRightInd w:val="0"/>
        <w:spacing w:after="0" w:line="240" w:lineRule="auto"/>
        <w:rPr>
          <w:rFonts w:ascii="Times New Roman" w:hAnsi="Times New Roman"/>
          <w:color w:val="000000"/>
          <w:lang w:val="lt-LT" w:eastAsia="lt-LT"/>
        </w:rPr>
      </w:pPr>
      <w:r w:rsidRPr="00EA1C26">
        <w:rPr>
          <w:rFonts w:ascii="Times New Roman" w:hAnsi="Times New Roman"/>
          <w:bCs/>
          <w:color w:val="000000"/>
          <w:lang w:val="lt-LT" w:eastAsia="lt-LT"/>
        </w:rPr>
        <w:t xml:space="preserve">Jei pajutote stiprų ir nepraeinantį skausmą pilvo srityje, tai gali būti ūminio pankreatito požymis. </w:t>
      </w:r>
    </w:p>
    <w:p w14:paraId="364F49F1" w14:textId="77777777" w:rsidR="00487943" w:rsidRDefault="00487943" w:rsidP="00487943">
      <w:pPr>
        <w:autoSpaceDE w:val="0"/>
        <w:autoSpaceDN w:val="0"/>
        <w:adjustRightInd w:val="0"/>
        <w:spacing w:after="0" w:line="240" w:lineRule="auto"/>
        <w:rPr>
          <w:rFonts w:ascii="Times New Roman" w:hAnsi="Times New Roman"/>
          <w:bCs/>
          <w:color w:val="000000"/>
          <w:lang w:val="lt-LT" w:eastAsia="lt-LT"/>
        </w:rPr>
      </w:pPr>
    </w:p>
    <w:p w14:paraId="1AD467B6" w14:textId="77777777" w:rsidR="00487943" w:rsidRPr="00EA1C26" w:rsidRDefault="00487943" w:rsidP="00487943">
      <w:pPr>
        <w:autoSpaceDE w:val="0"/>
        <w:autoSpaceDN w:val="0"/>
        <w:adjustRightInd w:val="0"/>
        <w:spacing w:after="0" w:line="240" w:lineRule="auto"/>
        <w:rPr>
          <w:rFonts w:ascii="Times New Roman" w:hAnsi="Times New Roman"/>
          <w:b/>
          <w:color w:val="000000"/>
          <w:lang w:val="lt-LT" w:eastAsia="lt-LT"/>
        </w:rPr>
      </w:pPr>
      <w:r w:rsidRPr="00EA5F03">
        <w:rPr>
          <w:rFonts w:ascii="Times New Roman" w:hAnsi="Times New Roman"/>
          <w:b/>
          <w:bCs/>
          <w:color w:val="000000"/>
          <w:lang w:val="lt-LT" w:eastAsia="lt-LT"/>
        </w:rPr>
        <w:t>Vaistų s</w:t>
      </w:r>
      <w:r w:rsidR="00BD3AD0">
        <w:rPr>
          <w:rFonts w:ascii="Times New Roman" w:hAnsi="Times New Roman"/>
          <w:b/>
          <w:bCs/>
          <w:color w:val="000000"/>
          <w:lang w:val="lt-LT" w:eastAsia="lt-LT"/>
        </w:rPr>
        <w:t>u</w:t>
      </w:r>
      <w:r w:rsidRPr="00EA5F03">
        <w:rPr>
          <w:rFonts w:ascii="Times New Roman" w:hAnsi="Times New Roman"/>
          <w:b/>
          <w:bCs/>
          <w:color w:val="000000"/>
          <w:lang w:val="lt-LT" w:eastAsia="lt-LT"/>
        </w:rPr>
        <w:t xml:space="preserve">kelto </w:t>
      </w:r>
      <w:proofErr w:type="spellStart"/>
      <w:r w:rsidRPr="00EA5F03">
        <w:rPr>
          <w:rFonts w:ascii="Times New Roman" w:hAnsi="Times New Roman"/>
          <w:b/>
          <w:bCs/>
          <w:color w:val="000000"/>
          <w:lang w:val="lt-LT" w:eastAsia="lt-LT"/>
        </w:rPr>
        <w:t>enterokolito</w:t>
      </w:r>
      <w:proofErr w:type="spellEnd"/>
      <w:r w:rsidRPr="00EA5F03">
        <w:rPr>
          <w:rFonts w:ascii="Times New Roman" w:hAnsi="Times New Roman"/>
          <w:b/>
          <w:bCs/>
          <w:color w:val="000000"/>
          <w:lang w:val="lt-LT" w:eastAsia="lt-LT"/>
        </w:rPr>
        <w:t xml:space="preserve"> sindromas (VSES) </w:t>
      </w:r>
    </w:p>
    <w:p w14:paraId="619B7DB1" w14:textId="77777777" w:rsidR="00487943" w:rsidRDefault="00487943" w:rsidP="00487943">
      <w:pPr>
        <w:keepNext/>
        <w:spacing w:after="0" w:line="240" w:lineRule="auto"/>
        <w:rPr>
          <w:rFonts w:ascii="Times New Roman" w:hAnsi="Times New Roman"/>
          <w:bCs/>
          <w:color w:val="000000"/>
          <w:lang w:val="lt-LT" w:eastAsia="lt-LT"/>
        </w:rPr>
      </w:pPr>
      <w:r w:rsidRPr="00EA1C26">
        <w:rPr>
          <w:rFonts w:ascii="Times New Roman" w:hAnsi="Times New Roman"/>
          <w:bCs/>
          <w:color w:val="000000"/>
          <w:lang w:val="lt-LT" w:eastAsia="lt-LT"/>
        </w:rPr>
        <w:t xml:space="preserve">Gauta pranešimų apie VSES, kuris daugiausiai pasireiškė </w:t>
      </w:r>
      <w:proofErr w:type="spellStart"/>
      <w:r w:rsidRPr="00EA1C26">
        <w:rPr>
          <w:rFonts w:ascii="Times New Roman" w:hAnsi="Times New Roman"/>
          <w:bCs/>
          <w:color w:val="000000"/>
          <w:lang w:val="lt-LT" w:eastAsia="lt-LT"/>
        </w:rPr>
        <w:t>amoksiciliną</w:t>
      </w:r>
      <w:proofErr w:type="spellEnd"/>
      <w:r w:rsidRPr="00EA1C26">
        <w:rPr>
          <w:rFonts w:ascii="Times New Roman" w:hAnsi="Times New Roman"/>
          <w:bCs/>
          <w:color w:val="000000"/>
          <w:lang w:val="lt-LT" w:eastAsia="lt-LT"/>
        </w:rPr>
        <w:t xml:space="preserve"> / </w:t>
      </w:r>
      <w:proofErr w:type="spellStart"/>
      <w:r w:rsidRPr="00EA1C26">
        <w:rPr>
          <w:rFonts w:ascii="Times New Roman" w:hAnsi="Times New Roman"/>
          <w:bCs/>
          <w:color w:val="000000"/>
          <w:lang w:val="lt-LT" w:eastAsia="lt-LT"/>
        </w:rPr>
        <w:t>klavulano</w:t>
      </w:r>
      <w:proofErr w:type="spellEnd"/>
      <w:r w:rsidRPr="00EA1C26">
        <w:rPr>
          <w:rFonts w:ascii="Times New Roman" w:hAnsi="Times New Roman"/>
          <w:bCs/>
          <w:color w:val="000000"/>
          <w:lang w:val="lt-LT" w:eastAsia="lt-LT"/>
        </w:rPr>
        <w:t xml:space="preserve"> rūgštį vartojantiems vaikams. Tai yra tam tikro tipo alerginė reakcija, kurios pagrindinis simptomas yra pasikartojantis vėmimas (1-4 valandas po vaisto išgėrimo). Kiti simptomai gali būti pilvo skausmas, letargija, viduriavimas ir kraujospūdžio sumažėjimas.</w:t>
      </w:r>
    </w:p>
    <w:p w14:paraId="2531E192" w14:textId="77777777" w:rsidR="00487943" w:rsidRPr="00832B86" w:rsidRDefault="00487943" w:rsidP="00487943">
      <w:pPr>
        <w:keepNext/>
        <w:spacing w:after="0" w:line="240" w:lineRule="auto"/>
        <w:rPr>
          <w:rFonts w:ascii="Times New Roman" w:hAnsi="Times New Roman"/>
          <w:lang w:val="lt-LT" w:eastAsia="lt-LT"/>
        </w:rPr>
      </w:pPr>
    </w:p>
    <w:p w14:paraId="05A75198" w14:textId="77777777" w:rsidR="003F4373" w:rsidRPr="00832B86" w:rsidRDefault="00C40F3D" w:rsidP="003F4373">
      <w:pPr>
        <w:tabs>
          <w:tab w:val="num" w:pos="720"/>
          <w:tab w:val="num" w:pos="1800"/>
        </w:tabs>
        <w:spacing w:after="0" w:line="240" w:lineRule="auto"/>
        <w:ind w:right="-2"/>
        <w:rPr>
          <w:rFonts w:ascii="Times New Roman" w:hAnsi="Times New Roman"/>
          <w:lang w:val="lt-LT" w:eastAsia="lt-LT"/>
        </w:rPr>
      </w:pPr>
      <w:r w:rsidRPr="00734481">
        <w:rPr>
          <w:rFonts w:ascii="Wingdings" w:hAnsi="Wingdings"/>
          <w:color w:val="231F20"/>
          <w:lang w:val="lt-LT"/>
        </w:rPr>
        <w:t></w:t>
      </w:r>
      <w:r w:rsidRPr="00734481">
        <w:rPr>
          <w:rFonts w:ascii="Wingdings" w:hAnsi="Wingdings"/>
          <w:color w:val="231F20"/>
          <w:lang w:val="lt-LT"/>
        </w:rPr>
        <w:t></w:t>
      </w:r>
      <w:r w:rsidR="003F4373" w:rsidRPr="00832B86">
        <w:rPr>
          <w:rFonts w:ascii="Times New Roman" w:eastAsia="SimSun" w:hAnsi="Times New Roman"/>
          <w:bCs/>
          <w:lang w:val="lt-LT" w:eastAsia="lt-LT"/>
        </w:rPr>
        <w:t xml:space="preserve">Jeigu pasireiškė tokių simptomų, </w:t>
      </w:r>
      <w:r w:rsidR="003F4373" w:rsidRPr="00832B86">
        <w:rPr>
          <w:rFonts w:ascii="Times New Roman" w:eastAsia="SimSun" w:hAnsi="Times New Roman"/>
          <w:b/>
          <w:bCs/>
          <w:lang w:val="lt-LT" w:eastAsia="lt-LT"/>
        </w:rPr>
        <w:t>kiek galima greičiau kreipkitės patarimo į gydytoją</w:t>
      </w:r>
      <w:r w:rsidR="003F4373" w:rsidRPr="00832B86">
        <w:rPr>
          <w:rFonts w:ascii="Times New Roman" w:hAnsi="Times New Roman"/>
          <w:lang w:val="lt-LT" w:eastAsia="lt-LT"/>
        </w:rPr>
        <w:t>.</w:t>
      </w:r>
    </w:p>
    <w:p w14:paraId="7EF1E67E" w14:textId="77777777" w:rsidR="003F4373" w:rsidRPr="00832B86" w:rsidRDefault="003F4373" w:rsidP="003F4373">
      <w:pPr>
        <w:spacing w:after="0" w:line="240" w:lineRule="auto"/>
        <w:ind w:right="-2"/>
        <w:rPr>
          <w:rFonts w:ascii="Times New Roman" w:hAnsi="Times New Roman"/>
          <w:lang w:val="lt-LT" w:eastAsia="lt-LT"/>
        </w:rPr>
      </w:pPr>
    </w:p>
    <w:p w14:paraId="21246B68" w14:textId="77777777" w:rsidR="003F4373" w:rsidRPr="00832B86" w:rsidRDefault="003F4373" w:rsidP="00220F36">
      <w:pPr>
        <w:keepNext/>
        <w:spacing w:after="0" w:line="240" w:lineRule="auto"/>
        <w:rPr>
          <w:rFonts w:ascii="Times New Roman" w:hAnsi="Times New Roman"/>
          <w:b/>
          <w:lang w:val="lt-LT" w:eastAsia="lt-LT"/>
        </w:rPr>
      </w:pPr>
      <w:r w:rsidRPr="00832B86">
        <w:rPr>
          <w:rFonts w:ascii="Times New Roman" w:hAnsi="Times New Roman"/>
          <w:b/>
          <w:lang w:val="lt-LT" w:eastAsia="lt-LT"/>
        </w:rPr>
        <w:t xml:space="preserve">Labai </w:t>
      </w:r>
      <w:r w:rsidR="00C40F3D" w:rsidRPr="00832B86">
        <w:rPr>
          <w:rFonts w:ascii="Times New Roman" w:hAnsi="Times New Roman"/>
          <w:b/>
          <w:lang w:val="lt-LT" w:eastAsia="lt-LT"/>
        </w:rPr>
        <w:t>dažn</w:t>
      </w:r>
      <w:r w:rsidR="00C40F3D">
        <w:rPr>
          <w:rFonts w:ascii="Times New Roman" w:hAnsi="Times New Roman"/>
          <w:b/>
          <w:lang w:val="lt-LT" w:eastAsia="lt-LT"/>
        </w:rPr>
        <w:t>i</w:t>
      </w:r>
      <w:r w:rsidR="00C40F3D" w:rsidRPr="00832B86">
        <w:rPr>
          <w:rFonts w:ascii="Times New Roman" w:hAnsi="Times New Roman"/>
          <w:b/>
          <w:lang w:val="lt-LT" w:eastAsia="lt-LT"/>
        </w:rPr>
        <w:t xml:space="preserve"> šalutini</w:t>
      </w:r>
      <w:r w:rsidR="00C40F3D">
        <w:rPr>
          <w:rFonts w:ascii="Times New Roman" w:hAnsi="Times New Roman"/>
          <w:b/>
          <w:lang w:val="lt-LT" w:eastAsia="lt-LT"/>
        </w:rPr>
        <w:t>o</w:t>
      </w:r>
      <w:r w:rsidR="00C40F3D" w:rsidRPr="00832B86">
        <w:rPr>
          <w:rFonts w:ascii="Times New Roman" w:hAnsi="Times New Roman"/>
          <w:b/>
          <w:lang w:val="lt-LT" w:eastAsia="lt-LT"/>
        </w:rPr>
        <w:t xml:space="preserve"> poveiki</w:t>
      </w:r>
      <w:r w:rsidR="00C40F3D">
        <w:rPr>
          <w:rFonts w:ascii="Times New Roman" w:hAnsi="Times New Roman"/>
          <w:b/>
          <w:lang w:val="lt-LT" w:eastAsia="lt-LT"/>
        </w:rPr>
        <w:t xml:space="preserve">o reiškiniai </w:t>
      </w:r>
      <w:r w:rsidR="00220F36">
        <w:rPr>
          <w:rFonts w:ascii="Times New Roman" w:hAnsi="Times New Roman"/>
          <w:b/>
          <w:lang w:val="lt-LT" w:eastAsia="lt-LT"/>
        </w:rPr>
        <w:t>(</w:t>
      </w:r>
      <w:r w:rsidR="00220F36">
        <w:rPr>
          <w:rFonts w:ascii="Times New Roman" w:hAnsi="Times New Roman"/>
          <w:lang w:val="lt-LT" w:eastAsia="lt-LT"/>
        </w:rPr>
        <w:t>g</w:t>
      </w:r>
      <w:r w:rsidR="00220F36" w:rsidRPr="00832B86">
        <w:rPr>
          <w:rFonts w:ascii="Times New Roman" w:hAnsi="Times New Roman"/>
          <w:lang w:val="lt-LT" w:eastAsia="lt-LT"/>
        </w:rPr>
        <w:t xml:space="preserve">ali pasireikšti </w:t>
      </w:r>
      <w:r w:rsidR="00C40F3D">
        <w:rPr>
          <w:rFonts w:ascii="Times New Roman" w:hAnsi="Times New Roman"/>
          <w:lang w:val="lt-LT" w:eastAsia="lt-LT"/>
        </w:rPr>
        <w:t>ne rečiau</w:t>
      </w:r>
      <w:r w:rsidR="00C40F3D" w:rsidRPr="00832B86">
        <w:rPr>
          <w:rFonts w:ascii="Times New Roman" w:hAnsi="Times New Roman"/>
          <w:lang w:val="lt-LT" w:eastAsia="lt-LT"/>
        </w:rPr>
        <w:t xml:space="preserve"> </w:t>
      </w:r>
      <w:r w:rsidR="00220F36" w:rsidRPr="00832B86">
        <w:rPr>
          <w:rFonts w:ascii="Times New Roman" w:hAnsi="Times New Roman"/>
          <w:lang w:val="lt-LT" w:eastAsia="lt-LT"/>
        </w:rPr>
        <w:t xml:space="preserve">kaip 1 iš 10 </w:t>
      </w:r>
      <w:r w:rsidR="00C40F3D">
        <w:rPr>
          <w:rFonts w:ascii="Times New Roman" w:hAnsi="Times New Roman"/>
          <w:lang w:val="lt-LT" w:eastAsia="lt-LT"/>
        </w:rPr>
        <w:t>asmenų</w:t>
      </w:r>
      <w:r w:rsidR="00220F36">
        <w:rPr>
          <w:rFonts w:ascii="Times New Roman" w:hAnsi="Times New Roman"/>
          <w:lang w:val="lt-LT" w:eastAsia="lt-LT"/>
        </w:rPr>
        <w:t>)</w:t>
      </w:r>
    </w:p>
    <w:p w14:paraId="0D394389" w14:textId="77777777" w:rsidR="003F4373" w:rsidRPr="00832B86" w:rsidRDefault="003F4373" w:rsidP="00CA7C03">
      <w:pPr>
        <w:keepNext/>
        <w:spacing w:after="0" w:line="240" w:lineRule="auto"/>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viduriavimas (suaugusiesiems).</w:t>
      </w:r>
    </w:p>
    <w:p w14:paraId="68E08E92" w14:textId="77777777" w:rsidR="003F4373" w:rsidRPr="00832B86" w:rsidRDefault="003F4373" w:rsidP="003F4373">
      <w:pPr>
        <w:spacing w:after="0" w:line="240" w:lineRule="auto"/>
        <w:ind w:right="-2"/>
        <w:rPr>
          <w:rFonts w:ascii="Times New Roman" w:hAnsi="Times New Roman"/>
          <w:lang w:val="lt-LT" w:eastAsia="lt-LT"/>
        </w:rPr>
      </w:pPr>
    </w:p>
    <w:p w14:paraId="09CA72E6" w14:textId="77777777" w:rsidR="003F4373" w:rsidRPr="00832B86" w:rsidRDefault="00C40F3D" w:rsidP="003F4373">
      <w:pPr>
        <w:keepNext/>
        <w:spacing w:after="0" w:line="240" w:lineRule="auto"/>
        <w:rPr>
          <w:rFonts w:ascii="Times New Roman" w:hAnsi="Times New Roman"/>
          <w:lang w:val="lt-LT" w:eastAsia="lt-LT"/>
        </w:rPr>
      </w:pPr>
      <w:r w:rsidRPr="00832B86">
        <w:rPr>
          <w:rFonts w:ascii="Times New Roman" w:hAnsi="Times New Roman"/>
          <w:b/>
          <w:lang w:val="lt-LT" w:eastAsia="lt-LT"/>
        </w:rPr>
        <w:t>Dažn</w:t>
      </w:r>
      <w:r>
        <w:rPr>
          <w:rFonts w:ascii="Times New Roman" w:hAnsi="Times New Roman"/>
          <w:b/>
          <w:lang w:val="lt-LT" w:eastAsia="lt-LT"/>
        </w:rPr>
        <w:t>i</w:t>
      </w:r>
      <w:r w:rsidRPr="00832B86">
        <w:rPr>
          <w:rFonts w:ascii="Times New Roman" w:hAnsi="Times New Roman"/>
          <w:b/>
          <w:lang w:val="lt-LT" w:eastAsia="lt-LT"/>
        </w:rPr>
        <w:t xml:space="preserve"> šalutini</w:t>
      </w:r>
      <w:r>
        <w:rPr>
          <w:rFonts w:ascii="Times New Roman" w:hAnsi="Times New Roman"/>
          <w:b/>
          <w:lang w:val="lt-LT" w:eastAsia="lt-LT"/>
        </w:rPr>
        <w:t>o</w:t>
      </w:r>
      <w:r w:rsidRPr="00832B86">
        <w:rPr>
          <w:rFonts w:ascii="Times New Roman" w:hAnsi="Times New Roman"/>
          <w:b/>
          <w:lang w:val="lt-LT" w:eastAsia="lt-LT"/>
        </w:rPr>
        <w:t xml:space="preserve"> poveiki</w:t>
      </w:r>
      <w:r>
        <w:rPr>
          <w:rFonts w:ascii="Times New Roman" w:hAnsi="Times New Roman"/>
          <w:b/>
          <w:lang w:val="lt-LT" w:eastAsia="lt-LT"/>
        </w:rPr>
        <w:t>o reiškiniai</w:t>
      </w:r>
      <w:r w:rsidRPr="00220F36">
        <w:rPr>
          <w:rFonts w:ascii="Times New Roman" w:hAnsi="Times New Roman"/>
          <w:lang w:val="lt-LT" w:eastAsia="lt-LT"/>
        </w:rPr>
        <w:t xml:space="preserve"> </w:t>
      </w:r>
      <w:r w:rsidR="00220F36">
        <w:rPr>
          <w:rFonts w:ascii="Times New Roman" w:hAnsi="Times New Roman"/>
          <w:lang w:val="lt-LT" w:eastAsia="lt-LT"/>
        </w:rPr>
        <w:t>(g</w:t>
      </w:r>
      <w:r w:rsidR="00220F36" w:rsidRPr="00832B86">
        <w:rPr>
          <w:rFonts w:ascii="Times New Roman" w:hAnsi="Times New Roman"/>
          <w:lang w:val="lt-LT" w:eastAsia="lt-LT"/>
        </w:rPr>
        <w:t xml:space="preserve">ali pasireikšti </w:t>
      </w:r>
      <w:r w:rsidR="00181ACB">
        <w:rPr>
          <w:rFonts w:ascii="Times New Roman" w:hAnsi="Times New Roman"/>
          <w:lang w:val="lt-LT" w:eastAsia="lt-LT"/>
        </w:rPr>
        <w:t>rečiau</w:t>
      </w:r>
      <w:r w:rsidR="00220F36" w:rsidRPr="00832B86">
        <w:rPr>
          <w:rFonts w:ascii="Times New Roman" w:hAnsi="Times New Roman"/>
          <w:lang w:val="lt-LT" w:eastAsia="lt-LT"/>
        </w:rPr>
        <w:t xml:space="preserve"> kaip 1 iš 10 </w:t>
      </w:r>
      <w:r>
        <w:rPr>
          <w:rFonts w:ascii="Times New Roman" w:hAnsi="Times New Roman"/>
          <w:lang w:val="lt-LT" w:eastAsia="lt-LT"/>
        </w:rPr>
        <w:t>asmenų</w:t>
      </w:r>
      <w:r w:rsidR="00220F36">
        <w:rPr>
          <w:rFonts w:ascii="Times New Roman" w:hAnsi="Times New Roman"/>
          <w:lang w:val="lt-LT" w:eastAsia="lt-LT"/>
        </w:rPr>
        <w:t>)</w:t>
      </w:r>
    </w:p>
    <w:p w14:paraId="36A69EB2"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pienligė (</w:t>
      </w:r>
      <w:proofErr w:type="spellStart"/>
      <w:r w:rsidRPr="00832B86">
        <w:rPr>
          <w:rFonts w:ascii="Times New Roman" w:hAnsi="Times New Roman"/>
          <w:lang w:val="lt-LT" w:eastAsia="lt-LT"/>
        </w:rPr>
        <w:t>kandidozė</w:t>
      </w:r>
      <w:proofErr w:type="spellEnd"/>
      <w:r w:rsidRPr="00832B86">
        <w:rPr>
          <w:rFonts w:ascii="Times New Roman" w:hAnsi="Times New Roman"/>
          <w:lang w:val="lt-LT" w:eastAsia="lt-LT"/>
        </w:rPr>
        <w:t xml:space="preserve"> – </w:t>
      </w:r>
      <w:proofErr w:type="spellStart"/>
      <w:r w:rsidRPr="00832B86">
        <w:rPr>
          <w:rFonts w:ascii="Times New Roman" w:hAnsi="Times New Roman"/>
          <w:lang w:val="lt-LT" w:eastAsia="lt-LT"/>
        </w:rPr>
        <w:t>mieliagrybių</w:t>
      </w:r>
      <w:proofErr w:type="spellEnd"/>
      <w:r w:rsidRPr="00832B86">
        <w:rPr>
          <w:rFonts w:ascii="Times New Roman" w:hAnsi="Times New Roman"/>
          <w:lang w:val="lt-LT" w:eastAsia="lt-LT"/>
        </w:rPr>
        <w:t xml:space="preserve"> sukelta makšties, burnos ar odos raukšlių infekcinė liga);</w:t>
      </w:r>
    </w:p>
    <w:p w14:paraId="3122F4E5" w14:textId="77777777" w:rsidR="00C40F3D"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blogavimas (pykinimas), ypač geriant dideles dozes. </w:t>
      </w:r>
    </w:p>
    <w:p w14:paraId="2519D40D" w14:textId="77777777" w:rsidR="003F4373" w:rsidRPr="00832B86" w:rsidRDefault="00C40F3D" w:rsidP="00226F4A">
      <w:pPr>
        <w:spacing w:after="0" w:line="240" w:lineRule="auto"/>
        <w:ind w:left="567" w:right="-2"/>
        <w:rPr>
          <w:rFonts w:ascii="Times New Roman" w:hAnsi="Times New Roman"/>
          <w:lang w:val="lt-LT" w:eastAsia="lt-LT"/>
        </w:rPr>
      </w:pPr>
      <w:r>
        <w:rPr>
          <w:color w:val="000000"/>
        </w:rPr>
        <w:sym w:font="Wingdings" w:char="F0E0"/>
      </w:r>
      <w:r w:rsidRPr="003B5E3C">
        <w:rPr>
          <w:color w:val="000000"/>
          <w:lang w:val="lt-LT"/>
        </w:rPr>
        <w:t xml:space="preserve"> </w:t>
      </w:r>
      <w:r w:rsidR="003F4373" w:rsidRPr="00832B86">
        <w:rPr>
          <w:rFonts w:ascii="Times New Roman" w:hAnsi="Times New Roman"/>
          <w:lang w:val="lt-LT" w:eastAsia="lt-LT"/>
        </w:rPr>
        <w:t xml:space="preserve">Jeigu pasireiškia toks poveikis, gerkite </w:t>
      </w:r>
      <w:proofErr w:type="spellStart"/>
      <w:r w:rsidR="003F4373" w:rsidRPr="00832B86">
        <w:rPr>
          <w:rFonts w:ascii="Times New Roman" w:hAnsi="Times New Roman"/>
          <w:lang w:val="lt-LT" w:eastAsia="lt-LT"/>
        </w:rPr>
        <w:t>Amoxicillin</w:t>
      </w:r>
      <w:proofErr w:type="spellEnd"/>
      <w:r w:rsidR="003F4373" w:rsidRPr="00832B86">
        <w:rPr>
          <w:rFonts w:ascii="Times New Roman" w:hAnsi="Times New Roman"/>
          <w:lang w:val="lt-LT" w:eastAsia="lt-LT"/>
        </w:rPr>
        <w:t>/</w:t>
      </w:r>
      <w:proofErr w:type="spellStart"/>
      <w:r w:rsidR="003F4373" w:rsidRPr="00832B86">
        <w:rPr>
          <w:rFonts w:ascii="Times New Roman" w:hAnsi="Times New Roman"/>
          <w:lang w:val="lt-LT" w:eastAsia="lt-LT"/>
        </w:rPr>
        <w:t>Clavulanic</w:t>
      </w:r>
      <w:proofErr w:type="spellEnd"/>
      <w:r w:rsidR="003F4373" w:rsidRPr="00832B86">
        <w:rPr>
          <w:rFonts w:ascii="Times New Roman" w:hAnsi="Times New Roman"/>
          <w:lang w:val="lt-LT" w:eastAsia="lt-LT"/>
        </w:rPr>
        <w:t xml:space="preserve"> </w:t>
      </w:r>
      <w:proofErr w:type="spellStart"/>
      <w:r w:rsidR="003F4373" w:rsidRPr="00832B86">
        <w:rPr>
          <w:rFonts w:ascii="Times New Roman" w:hAnsi="Times New Roman"/>
          <w:lang w:val="lt-LT" w:eastAsia="lt-LT"/>
        </w:rPr>
        <w:t>acid</w:t>
      </w:r>
      <w:proofErr w:type="spellEnd"/>
      <w:r w:rsidR="003F4373" w:rsidRPr="00832B86">
        <w:rPr>
          <w:rFonts w:ascii="Times New Roman" w:hAnsi="Times New Roman"/>
          <w:lang w:val="lt-LT" w:eastAsia="lt-LT"/>
        </w:rPr>
        <w:t xml:space="preserve"> </w:t>
      </w:r>
      <w:proofErr w:type="spellStart"/>
      <w:r w:rsidR="003F4373" w:rsidRPr="00832B86">
        <w:rPr>
          <w:rFonts w:ascii="Times New Roman" w:hAnsi="Times New Roman"/>
          <w:lang w:val="lt-LT" w:eastAsia="lt-LT"/>
        </w:rPr>
        <w:t>Actavis</w:t>
      </w:r>
      <w:proofErr w:type="spellEnd"/>
      <w:r w:rsidR="003F4373" w:rsidRPr="00832B86">
        <w:rPr>
          <w:rFonts w:ascii="Times New Roman" w:hAnsi="Times New Roman"/>
          <w:lang w:val="lt-LT" w:eastAsia="lt-LT"/>
        </w:rPr>
        <w:t xml:space="preserve"> </w:t>
      </w:r>
      <w:r>
        <w:rPr>
          <w:rFonts w:ascii="Times New Roman" w:hAnsi="Times New Roman"/>
          <w:lang w:val="lt-LT" w:eastAsia="lt-LT"/>
        </w:rPr>
        <w:t>valgant</w:t>
      </w:r>
      <w:r w:rsidR="00721A52" w:rsidRPr="00832B86">
        <w:rPr>
          <w:rFonts w:ascii="Times New Roman" w:hAnsi="Times New Roman"/>
          <w:lang w:val="lt-LT" w:eastAsia="lt-LT"/>
        </w:rPr>
        <w:t>;</w:t>
      </w:r>
    </w:p>
    <w:p w14:paraId="6AE8CEE9"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vėmimas;</w:t>
      </w:r>
    </w:p>
    <w:p w14:paraId="0056B8D5"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viduriavimas (vaikams).</w:t>
      </w:r>
    </w:p>
    <w:p w14:paraId="19FD8458" w14:textId="77777777" w:rsidR="003F4373" w:rsidRPr="00832B86" w:rsidRDefault="003F4373" w:rsidP="003F4373">
      <w:pPr>
        <w:spacing w:after="0" w:line="240" w:lineRule="auto"/>
        <w:ind w:right="-2"/>
        <w:rPr>
          <w:rFonts w:ascii="Times New Roman" w:hAnsi="Times New Roman"/>
          <w:lang w:val="lt-LT" w:eastAsia="lt-LT"/>
        </w:rPr>
      </w:pPr>
    </w:p>
    <w:p w14:paraId="2DCAE9F4" w14:textId="77777777" w:rsidR="003F4373" w:rsidRPr="00832B86" w:rsidRDefault="004507F6" w:rsidP="00CA7C03">
      <w:pPr>
        <w:keepNext/>
        <w:spacing w:after="0" w:line="240" w:lineRule="auto"/>
        <w:rPr>
          <w:rFonts w:ascii="Times New Roman" w:hAnsi="Times New Roman"/>
          <w:lang w:val="lt-LT" w:eastAsia="lt-LT"/>
        </w:rPr>
      </w:pPr>
      <w:r w:rsidRPr="00832B86">
        <w:rPr>
          <w:rFonts w:ascii="Times New Roman" w:hAnsi="Times New Roman"/>
          <w:b/>
          <w:lang w:val="lt-LT" w:eastAsia="lt-LT"/>
        </w:rPr>
        <w:t>Nedažn</w:t>
      </w:r>
      <w:r>
        <w:rPr>
          <w:rFonts w:ascii="Times New Roman" w:hAnsi="Times New Roman"/>
          <w:b/>
          <w:lang w:val="lt-LT" w:eastAsia="lt-LT"/>
        </w:rPr>
        <w:t xml:space="preserve">i </w:t>
      </w:r>
      <w:r w:rsidRPr="00832B86">
        <w:rPr>
          <w:rFonts w:ascii="Times New Roman" w:hAnsi="Times New Roman"/>
          <w:b/>
          <w:lang w:val="lt-LT" w:eastAsia="lt-LT"/>
        </w:rPr>
        <w:t>šalutini</w:t>
      </w:r>
      <w:r>
        <w:rPr>
          <w:rFonts w:ascii="Times New Roman" w:hAnsi="Times New Roman"/>
          <w:b/>
          <w:lang w:val="lt-LT" w:eastAsia="lt-LT"/>
        </w:rPr>
        <w:t>o</w:t>
      </w:r>
      <w:r w:rsidRPr="00832B86">
        <w:rPr>
          <w:rFonts w:ascii="Times New Roman" w:hAnsi="Times New Roman"/>
          <w:b/>
          <w:lang w:val="lt-LT" w:eastAsia="lt-LT"/>
        </w:rPr>
        <w:t xml:space="preserve"> poveiki</w:t>
      </w:r>
      <w:r>
        <w:rPr>
          <w:rFonts w:ascii="Times New Roman" w:hAnsi="Times New Roman"/>
          <w:b/>
          <w:lang w:val="lt-LT" w:eastAsia="lt-LT"/>
        </w:rPr>
        <w:t>o reiškiniai</w:t>
      </w:r>
      <w:r w:rsidRPr="00220F36">
        <w:rPr>
          <w:rFonts w:ascii="Times New Roman" w:hAnsi="Times New Roman"/>
          <w:lang w:val="lt-LT" w:eastAsia="lt-LT"/>
        </w:rPr>
        <w:t xml:space="preserve"> </w:t>
      </w:r>
      <w:r w:rsidR="00220F36">
        <w:rPr>
          <w:rFonts w:ascii="Times New Roman" w:hAnsi="Times New Roman"/>
          <w:lang w:val="lt-LT" w:eastAsia="lt-LT"/>
        </w:rPr>
        <w:t>(g</w:t>
      </w:r>
      <w:r w:rsidR="00220F36" w:rsidRPr="00832B86">
        <w:rPr>
          <w:rFonts w:ascii="Times New Roman" w:hAnsi="Times New Roman"/>
          <w:lang w:val="lt-LT" w:eastAsia="lt-LT"/>
        </w:rPr>
        <w:t xml:space="preserve">ali pasireikšti </w:t>
      </w:r>
      <w:r w:rsidR="00181ACB">
        <w:rPr>
          <w:rFonts w:ascii="Times New Roman" w:hAnsi="Times New Roman"/>
          <w:lang w:val="lt-LT" w:eastAsia="lt-LT"/>
        </w:rPr>
        <w:t>rečiau</w:t>
      </w:r>
      <w:r w:rsidR="00220F36" w:rsidRPr="00832B86">
        <w:rPr>
          <w:rFonts w:ascii="Times New Roman" w:hAnsi="Times New Roman"/>
          <w:lang w:val="lt-LT" w:eastAsia="lt-LT"/>
        </w:rPr>
        <w:t xml:space="preserve"> kaip 1 iš 100 </w:t>
      </w:r>
      <w:r>
        <w:rPr>
          <w:rFonts w:ascii="Times New Roman" w:hAnsi="Times New Roman"/>
          <w:lang w:val="lt-LT" w:eastAsia="lt-LT"/>
        </w:rPr>
        <w:t>asmenų</w:t>
      </w:r>
      <w:r w:rsidR="00220F36">
        <w:rPr>
          <w:rFonts w:ascii="Times New Roman" w:hAnsi="Times New Roman"/>
          <w:lang w:val="lt-LT" w:eastAsia="lt-LT"/>
        </w:rPr>
        <w:t>)</w:t>
      </w:r>
    </w:p>
    <w:p w14:paraId="5C7E1082"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odos išbėrimas, niežulys;</w:t>
      </w:r>
    </w:p>
    <w:p w14:paraId="6B4C3998"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iškilus niežtintysis išbėrimas </w:t>
      </w:r>
      <w:r w:rsidRPr="00832B86">
        <w:rPr>
          <w:rFonts w:ascii="Times New Roman" w:hAnsi="Times New Roman"/>
          <w:i/>
          <w:lang w:val="lt-LT"/>
        </w:rPr>
        <w:t>(</w:t>
      </w:r>
      <w:r w:rsidRPr="00832B86">
        <w:rPr>
          <w:rFonts w:ascii="Times New Roman" w:hAnsi="Times New Roman"/>
          <w:i/>
          <w:lang w:val="lt-LT" w:eastAsia="lt-LT"/>
        </w:rPr>
        <w:t>dilgėlinė</w:t>
      </w:r>
      <w:r w:rsidRPr="00832B86">
        <w:rPr>
          <w:rFonts w:ascii="Times New Roman" w:hAnsi="Times New Roman"/>
          <w:i/>
          <w:lang w:val="lt-LT"/>
        </w:rPr>
        <w:t>)</w:t>
      </w:r>
      <w:r w:rsidRPr="00832B86">
        <w:rPr>
          <w:rFonts w:ascii="Times New Roman" w:hAnsi="Times New Roman"/>
          <w:lang w:val="lt-LT" w:eastAsia="lt-LT"/>
        </w:rPr>
        <w:t>;</w:t>
      </w:r>
    </w:p>
    <w:p w14:paraId="664A6B69"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proofErr w:type="spellStart"/>
      <w:r w:rsidRPr="00832B86">
        <w:rPr>
          <w:rFonts w:ascii="Times New Roman" w:hAnsi="Times New Roman"/>
          <w:lang w:val="lt-LT" w:eastAsia="lt-LT"/>
        </w:rPr>
        <w:t>nevirškinimas</w:t>
      </w:r>
      <w:proofErr w:type="spellEnd"/>
      <w:r w:rsidRPr="00832B86">
        <w:rPr>
          <w:rFonts w:ascii="Times New Roman" w:hAnsi="Times New Roman"/>
          <w:lang w:val="lt-LT" w:eastAsia="lt-LT"/>
        </w:rPr>
        <w:t>;</w:t>
      </w:r>
    </w:p>
    <w:p w14:paraId="50078A43"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galvos svaigimas;</w:t>
      </w:r>
    </w:p>
    <w:p w14:paraId="4C50147D"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galvos skausmas.</w:t>
      </w:r>
    </w:p>
    <w:p w14:paraId="372EEBAF" w14:textId="77777777" w:rsidR="003F4373" w:rsidRPr="00832B86" w:rsidRDefault="003F4373" w:rsidP="003F4373">
      <w:pPr>
        <w:spacing w:after="0" w:line="240" w:lineRule="auto"/>
        <w:ind w:right="-2"/>
        <w:rPr>
          <w:rFonts w:ascii="Times New Roman" w:hAnsi="Times New Roman"/>
          <w:lang w:val="lt-LT" w:eastAsia="lt-LT"/>
        </w:rPr>
      </w:pPr>
    </w:p>
    <w:p w14:paraId="1E145E1C" w14:textId="77777777" w:rsidR="003F4373" w:rsidRPr="00832B86" w:rsidRDefault="004507F6"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Nedažn</w:t>
      </w:r>
      <w:r>
        <w:rPr>
          <w:rFonts w:ascii="Times New Roman" w:hAnsi="Times New Roman"/>
          <w:lang w:val="lt-LT" w:eastAsia="lt-LT"/>
        </w:rPr>
        <w:t>i</w:t>
      </w:r>
      <w:r w:rsidRPr="00832B86">
        <w:rPr>
          <w:rFonts w:ascii="Times New Roman" w:hAnsi="Times New Roman"/>
          <w:lang w:val="lt-LT" w:eastAsia="lt-LT"/>
        </w:rPr>
        <w:t xml:space="preserve"> šalutini</w:t>
      </w:r>
      <w:r>
        <w:rPr>
          <w:rFonts w:ascii="Times New Roman" w:hAnsi="Times New Roman"/>
          <w:lang w:val="lt-LT" w:eastAsia="lt-LT"/>
        </w:rPr>
        <w:t>o</w:t>
      </w:r>
      <w:r w:rsidRPr="00832B86">
        <w:rPr>
          <w:rFonts w:ascii="Times New Roman" w:hAnsi="Times New Roman"/>
          <w:lang w:val="lt-LT" w:eastAsia="lt-LT"/>
        </w:rPr>
        <w:t xml:space="preserve"> poveiki</w:t>
      </w:r>
      <w:r>
        <w:rPr>
          <w:rFonts w:ascii="Times New Roman" w:hAnsi="Times New Roman"/>
          <w:lang w:val="lt-LT" w:eastAsia="lt-LT"/>
        </w:rPr>
        <w:t>o reiškiniai</w:t>
      </w:r>
      <w:r w:rsidR="003F4373" w:rsidRPr="00832B86">
        <w:rPr>
          <w:rFonts w:ascii="Times New Roman" w:hAnsi="Times New Roman"/>
          <w:lang w:val="lt-LT" w:eastAsia="lt-LT"/>
        </w:rPr>
        <w:t xml:space="preserve">, </w:t>
      </w:r>
      <w:r w:rsidRPr="00832B86">
        <w:rPr>
          <w:rFonts w:ascii="Times New Roman" w:hAnsi="Times New Roman"/>
          <w:lang w:val="lt-LT" w:eastAsia="lt-LT"/>
        </w:rPr>
        <w:t>kur</w:t>
      </w:r>
      <w:r>
        <w:rPr>
          <w:rFonts w:ascii="Times New Roman" w:hAnsi="Times New Roman"/>
          <w:lang w:val="lt-LT" w:eastAsia="lt-LT"/>
        </w:rPr>
        <w:t xml:space="preserve">iuos </w:t>
      </w:r>
      <w:r w:rsidR="003F4373" w:rsidRPr="00832B86">
        <w:rPr>
          <w:rFonts w:ascii="Times New Roman" w:hAnsi="Times New Roman"/>
          <w:lang w:val="lt-LT" w:eastAsia="lt-LT"/>
        </w:rPr>
        <w:t>gali rodyti kraujo tyrimai:</w:t>
      </w:r>
    </w:p>
    <w:p w14:paraId="0E6B213B" w14:textId="77777777" w:rsidR="003F4373" w:rsidRPr="00832B86" w:rsidRDefault="003F4373" w:rsidP="003F4373">
      <w:pPr>
        <w:keepNext/>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tam tikrų medžiagų </w:t>
      </w:r>
      <w:r w:rsidRPr="00832B86">
        <w:rPr>
          <w:rFonts w:ascii="Times New Roman" w:hAnsi="Times New Roman"/>
          <w:i/>
          <w:lang w:val="lt-LT"/>
        </w:rPr>
        <w:t>(</w:t>
      </w:r>
      <w:r w:rsidRPr="00832B86">
        <w:rPr>
          <w:rFonts w:ascii="Times New Roman" w:hAnsi="Times New Roman"/>
          <w:i/>
          <w:lang w:val="lt-LT" w:eastAsia="lt-LT"/>
        </w:rPr>
        <w:t>fermentų</w:t>
      </w:r>
      <w:r w:rsidRPr="00832B86">
        <w:rPr>
          <w:rFonts w:ascii="Times New Roman" w:hAnsi="Times New Roman"/>
          <w:i/>
          <w:lang w:val="lt-LT"/>
        </w:rPr>
        <w:t>)</w:t>
      </w:r>
      <w:r w:rsidRPr="00832B86">
        <w:rPr>
          <w:rFonts w:ascii="Times New Roman" w:hAnsi="Times New Roman"/>
          <w:lang w:val="lt-LT" w:eastAsia="lt-LT"/>
        </w:rPr>
        <w:t>, kurios gaminamos kepenyse, padaugėjimas.</w:t>
      </w:r>
    </w:p>
    <w:p w14:paraId="3EE68BBB" w14:textId="77777777" w:rsidR="003F4373" w:rsidRPr="00832B86" w:rsidRDefault="003F4373" w:rsidP="003F4373">
      <w:pPr>
        <w:spacing w:after="0" w:line="240" w:lineRule="auto"/>
        <w:ind w:right="-2"/>
        <w:rPr>
          <w:rFonts w:ascii="Times New Roman" w:hAnsi="Times New Roman"/>
          <w:lang w:val="lt-LT" w:eastAsia="lt-LT"/>
        </w:rPr>
      </w:pPr>
    </w:p>
    <w:p w14:paraId="2D8B60B9" w14:textId="77777777" w:rsidR="003F4373" w:rsidRPr="00832B86" w:rsidRDefault="004507F6" w:rsidP="00220F36">
      <w:pPr>
        <w:keepNext/>
        <w:spacing w:after="0" w:line="240" w:lineRule="auto"/>
        <w:rPr>
          <w:rFonts w:ascii="Times New Roman" w:hAnsi="Times New Roman"/>
          <w:lang w:val="lt-LT" w:eastAsia="lt-LT"/>
        </w:rPr>
      </w:pPr>
      <w:r w:rsidRPr="00832B86">
        <w:rPr>
          <w:rFonts w:ascii="Times New Roman" w:hAnsi="Times New Roman"/>
          <w:b/>
          <w:lang w:val="lt-LT" w:eastAsia="lt-LT"/>
        </w:rPr>
        <w:t>Ret</w:t>
      </w:r>
      <w:r>
        <w:rPr>
          <w:rFonts w:ascii="Times New Roman" w:hAnsi="Times New Roman"/>
          <w:b/>
          <w:lang w:val="lt-LT" w:eastAsia="lt-LT"/>
        </w:rPr>
        <w:t xml:space="preserve">i </w:t>
      </w:r>
      <w:r w:rsidRPr="00832B86">
        <w:rPr>
          <w:rFonts w:ascii="Times New Roman" w:hAnsi="Times New Roman"/>
          <w:b/>
          <w:lang w:val="lt-LT" w:eastAsia="lt-LT"/>
        </w:rPr>
        <w:t>šalutini</w:t>
      </w:r>
      <w:r>
        <w:rPr>
          <w:rFonts w:ascii="Times New Roman" w:hAnsi="Times New Roman"/>
          <w:b/>
          <w:lang w:val="lt-LT" w:eastAsia="lt-LT"/>
        </w:rPr>
        <w:t>o</w:t>
      </w:r>
      <w:r w:rsidRPr="00832B86">
        <w:rPr>
          <w:rFonts w:ascii="Times New Roman" w:hAnsi="Times New Roman"/>
          <w:b/>
          <w:lang w:val="lt-LT" w:eastAsia="lt-LT"/>
        </w:rPr>
        <w:t xml:space="preserve"> poveiki</w:t>
      </w:r>
      <w:r>
        <w:rPr>
          <w:rFonts w:ascii="Times New Roman" w:hAnsi="Times New Roman"/>
          <w:b/>
          <w:lang w:val="lt-LT" w:eastAsia="lt-LT"/>
        </w:rPr>
        <w:t>o reiškiniai</w:t>
      </w:r>
      <w:r w:rsidRPr="00220F36">
        <w:rPr>
          <w:rFonts w:ascii="Times New Roman" w:hAnsi="Times New Roman"/>
          <w:lang w:val="lt-LT" w:eastAsia="lt-LT"/>
        </w:rPr>
        <w:t xml:space="preserve"> </w:t>
      </w:r>
      <w:r w:rsidR="00220F36">
        <w:rPr>
          <w:rFonts w:ascii="Times New Roman" w:hAnsi="Times New Roman"/>
          <w:lang w:val="lt-LT" w:eastAsia="lt-LT"/>
        </w:rPr>
        <w:t>(g</w:t>
      </w:r>
      <w:r w:rsidR="00220F36" w:rsidRPr="00832B86">
        <w:rPr>
          <w:rFonts w:ascii="Times New Roman" w:hAnsi="Times New Roman"/>
          <w:lang w:val="lt-LT" w:eastAsia="lt-LT"/>
        </w:rPr>
        <w:t xml:space="preserve">ali pasireikšti </w:t>
      </w:r>
      <w:r w:rsidR="00181ACB">
        <w:rPr>
          <w:rFonts w:ascii="Times New Roman" w:hAnsi="Times New Roman"/>
          <w:lang w:val="lt-LT" w:eastAsia="lt-LT"/>
        </w:rPr>
        <w:t>rečiau</w:t>
      </w:r>
      <w:r w:rsidR="00220F36" w:rsidRPr="00832B86">
        <w:rPr>
          <w:rFonts w:ascii="Times New Roman" w:hAnsi="Times New Roman"/>
          <w:lang w:val="lt-LT" w:eastAsia="lt-LT"/>
        </w:rPr>
        <w:t xml:space="preserve"> kaip 1 iš 1</w:t>
      </w:r>
      <w:r w:rsidR="0075319B">
        <w:rPr>
          <w:rFonts w:ascii="Times New Roman" w:hAnsi="Times New Roman"/>
          <w:lang w:val="lt-LT" w:eastAsia="lt-LT"/>
        </w:rPr>
        <w:t> </w:t>
      </w:r>
      <w:r w:rsidR="00220F36" w:rsidRPr="00832B86">
        <w:rPr>
          <w:rFonts w:ascii="Times New Roman" w:hAnsi="Times New Roman"/>
          <w:lang w:val="lt-LT" w:eastAsia="lt-LT"/>
        </w:rPr>
        <w:t xml:space="preserve">000 </w:t>
      </w:r>
      <w:r>
        <w:rPr>
          <w:rFonts w:ascii="Times New Roman" w:hAnsi="Times New Roman"/>
          <w:lang w:val="lt-LT" w:eastAsia="lt-LT"/>
        </w:rPr>
        <w:t>asmenų</w:t>
      </w:r>
      <w:r w:rsidR="00220F36">
        <w:rPr>
          <w:rFonts w:ascii="Times New Roman" w:hAnsi="Times New Roman"/>
          <w:lang w:val="lt-LT" w:eastAsia="lt-LT"/>
        </w:rPr>
        <w:t>)</w:t>
      </w:r>
    </w:p>
    <w:p w14:paraId="570A603D" w14:textId="77777777" w:rsidR="004507F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odos išbėrimas, kuris gali pasireikšti pūslėmis ar būti panašus į mažus taikinius (viduryje tamsi dėmelė, apsupta blyškesnės srities, kurią supa tamsus žiedas – </w:t>
      </w:r>
      <w:r w:rsidRPr="00832B86">
        <w:rPr>
          <w:rFonts w:ascii="Times New Roman" w:hAnsi="Times New Roman"/>
          <w:i/>
          <w:lang w:val="lt-LT" w:eastAsia="lt-LT"/>
        </w:rPr>
        <w:t xml:space="preserve">daugiaformė </w:t>
      </w:r>
      <w:proofErr w:type="spellStart"/>
      <w:r w:rsidRPr="00832B86">
        <w:rPr>
          <w:rFonts w:ascii="Times New Roman" w:hAnsi="Times New Roman"/>
          <w:i/>
          <w:lang w:val="lt-LT" w:eastAsia="lt-LT"/>
        </w:rPr>
        <w:t>eritema</w:t>
      </w:r>
      <w:proofErr w:type="spellEnd"/>
      <w:r w:rsidRPr="00832B86">
        <w:rPr>
          <w:rFonts w:ascii="Times New Roman" w:hAnsi="Times New Roman"/>
          <w:lang w:val="lt-LT" w:eastAsia="lt-LT"/>
        </w:rPr>
        <w:t xml:space="preserve">). </w:t>
      </w:r>
    </w:p>
    <w:p w14:paraId="441AE57E" w14:textId="77777777" w:rsidR="003F4373" w:rsidRPr="00832B86" w:rsidRDefault="004507F6" w:rsidP="003F4373">
      <w:pPr>
        <w:spacing w:after="0" w:line="240" w:lineRule="auto"/>
        <w:ind w:left="567" w:right="-2" w:hanging="567"/>
        <w:rPr>
          <w:rFonts w:ascii="Times New Roman" w:hAnsi="Times New Roman"/>
          <w:lang w:val="lt-LT" w:eastAsia="lt-LT"/>
        </w:rPr>
      </w:pPr>
      <w:r w:rsidRPr="00734481">
        <w:rPr>
          <w:rFonts w:ascii="Wingdings" w:hAnsi="Wingdings"/>
          <w:color w:val="231F20"/>
          <w:lang w:val="lt-LT"/>
        </w:rPr>
        <w:t></w:t>
      </w:r>
      <w:r w:rsidRPr="00734481">
        <w:rPr>
          <w:rFonts w:ascii="Wingdings" w:hAnsi="Wingdings"/>
          <w:color w:val="231F20"/>
          <w:lang w:val="lt-LT"/>
        </w:rPr>
        <w:tab/>
      </w:r>
      <w:r w:rsidR="003F4373" w:rsidRPr="00832B86">
        <w:rPr>
          <w:rFonts w:ascii="Times New Roman" w:hAnsi="Times New Roman"/>
          <w:lang w:val="lt-LT" w:eastAsia="lt-LT"/>
        </w:rPr>
        <w:t>Jeigu pastebėjote bet kurį iš šių simptomų, nedelsdami kreipkitės į gydytoją.</w:t>
      </w:r>
    </w:p>
    <w:p w14:paraId="56E2EABD" w14:textId="77777777" w:rsidR="003F4373" w:rsidRPr="00832B86" w:rsidRDefault="003F4373" w:rsidP="003F4373">
      <w:pPr>
        <w:spacing w:after="0" w:line="240" w:lineRule="auto"/>
        <w:ind w:right="-2"/>
        <w:rPr>
          <w:rFonts w:ascii="Times New Roman" w:hAnsi="Times New Roman"/>
          <w:lang w:val="lt-LT" w:eastAsia="lt-LT"/>
        </w:rPr>
      </w:pPr>
    </w:p>
    <w:p w14:paraId="5A5437F0" w14:textId="77777777" w:rsidR="003F4373" w:rsidRPr="00832B86" w:rsidRDefault="004507F6"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Ret</w:t>
      </w:r>
      <w:r>
        <w:rPr>
          <w:rFonts w:ascii="Times New Roman" w:hAnsi="Times New Roman"/>
          <w:lang w:val="lt-LT" w:eastAsia="lt-LT"/>
        </w:rPr>
        <w:t>i</w:t>
      </w:r>
      <w:r w:rsidRPr="00832B86">
        <w:rPr>
          <w:rFonts w:ascii="Times New Roman" w:hAnsi="Times New Roman"/>
          <w:lang w:val="lt-LT" w:eastAsia="lt-LT"/>
        </w:rPr>
        <w:t xml:space="preserve"> šalutini</w:t>
      </w:r>
      <w:r>
        <w:rPr>
          <w:rFonts w:ascii="Times New Roman" w:hAnsi="Times New Roman"/>
          <w:lang w:val="lt-LT" w:eastAsia="lt-LT"/>
        </w:rPr>
        <w:t>o</w:t>
      </w:r>
      <w:r w:rsidRPr="00832B86">
        <w:rPr>
          <w:rFonts w:ascii="Times New Roman" w:hAnsi="Times New Roman"/>
          <w:lang w:val="lt-LT" w:eastAsia="lt-LT"/>
        </w:rPr>
        <w:t xml:space="preserve"> poveiki</w:t>
      </w:r>
      <w:r>
        <w:rPr>
          <w:rFonts w:ascii="Times New Roman" w:hAnsi="Times New Roman"/>
          <w:lang w:val="lt-LT" w:eastAsia="lt-LT"/>
        </w:rPr>
        <w:t>o reiškiniai</w:t>
      </w:r>
      <w:r w:rsidR="003F4373" w:rsidRPr="00832B86">
        <w:rPr>
          <w:rFonts w:ascii="Times New Roman" w:hAnsi="Times New Roman"/>
          <w:lang w:val="lt-LT" w:eastAsia="lt-LT"/>
        </w:rPr>
        <w:t xml:space="preserve">, </w:t>
      </w:r>
      <w:r w:rsidRPr="00832B86">
        <w:rPr>
          <w:rFonts w:ascii="Times New Roman" w:hAnsi="Times New Roman"/>
          <w:lang w:val="lt-LT" w:eastAsia="lt-LT"/>
        </w:rPr>
        <w:t>kur</w:t>
      </w:r>
      <w:r>
        <w:rPr>
          <w:rFonts w:ascii="Times New Roman" w:hAnsi="Times New Roman"/>
          <w:lang w:val="lt-LT" w:eastAsia="lt-LT"/>
        </w:rPr>
        <w:t>iuos</w:t>
      </w:r>
      <w:r w:rsidRPr="00832B86">
        <w:rPr>
          <w:rFonts w:ascii="Times New Roman" w:hAnsi="Times New Roman"/>
          <w:lang w:val="lt-LT" w:eastAsia="lt-LT"/>
        </w:rPr>
        <w:t xml:space="preserve"> </w:t>
      </w:r>
      <w:r w:rsidR="003F4373" w:rsidRPr="00832B86">
        <w:rPr>
          <w:rFonts w:ascii="Times New Roman" w:hAnsi="Times New Roman"/>
          <w:lang w:val="lt-LT" w:eastAsia="lt-LT"/>
        </w:rPr>
        <w:t>gali rodyti kraujo tyrimai:</w:t>
      </w:r>
    </w:p>
    <w:p w14:paraId="6BF2E5E0" w14:textId="77777777" w:rsidR="003F4373" w:rsidRPr="00832B86" w:rsidRDefault="003F4373" w:rsidP="003F4373">
      <w:pPr>
        <w:keepNext/>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mažas kraujo ląstelių, kurios dalyvauja kraujo krešėjime, kiekis;</w:t>
      </w:r>
    </w:p>
    <w:p w14:paraId="6069AD99"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mažas baltųjų kraujo ląstelių kiekis.</w:t>
      </w:r>
    </w:p>
    <w:p w14:paraId="51359DB9" w14:textId="77777777" w:rsidR="003F4373" w:rsidRPr="00832B86" w:rsidRDefault="003F4373" w:rsidP="003F4373">
      <w:pPr>
        <w:spacing w:after="0" w:line="240" w:lineRule="auto"/>
        <w:ind w:right="-2"/>
        <w:rPr>
          <w:rFonts w:ascii="Times New Roman" w:hAnsi="Times New Roman"/>
          <w:lang w:val="lt-LT" w:eastAsia="lt-LT"/>
        </w:rPr>
      </w:pPr>
    </w:p>
    <w:p w14:paraId="10F0A591" w14:textId="77777777" w:rsidR="003F4373" w:rsidRPr="00832B86" w:rsidRDefault="009F27DA" w:rsidP="00397269">
      <w:pPr>
        <w:keepNext/>
        <w:spacing w:after="0" w:line="240" w:lineRule="auto"/>
        <w:rPr>
          <w:rFonts w:ascii="Times New Roman" w:hAnsi="Times New Roman"/>
          <w:lang w:val="lt-LT" w:eastAsia="lt-LT"/>
        </w:rPr>
      </w:pPr>
      <w:r w:rsidRPr="00734481">
        <w:rPr>
          <w:rFonts w:ascii="Times New Roman" w:hAnsi="Times New Roman"/>
          <w:b/>
          <w:bCs/>
          <w:lang w:val="lt-LT"/>
        </w:rPr>
        <w:t>Šalutinio poveikio reiškiniai, kurių</w:t>
      </w:r>
      <w:r w:rsidRPr="009F27DA">
        <w:rPr>
          <w:rFonts w:ascii="Times New Roman" w:hAnsi="Times New Roman"/>
          <w:b/>
          <w:lang w:val="lt-LT" w:eastAsia="lt-LT"/>
        </w:rPr>
        <w:t xml:space="preserve"> </w:t>
      </w:r>
      <w:r>
        <w:rPr>
          <w:rFonts w:ascii="Times New Roman" w:hAnsi="Times New Roman"/>
          <w:b/>
          <w:lang w:val="lt-LT" w:eastAsia="lt-LT"/>
        </w:rPr>
        <w:t xml:space="preserve">dažnis </w:t>
      </w:r>
      <w:r w:rsidR="00220F36">
        <w:rPr>
          <w:rFonts w:ascii="Times New Roman" w:hAnsi="Times New Roman"/>
          <w:b/>
          <w:lang w:val="lt-LT" w:eastAsia="lt-LT"/>
        </w:rPr>
        <w:t xml:space="preserve">nežinomas </w:t>
      </w:r>
      <w:r w:rsidR="00220F36" w:rsidRPr="00870B31">
        <w:rPr>
          <w:rFonts w:ascii="Times New Roman" w:hAnsi="Times New Roman"/>
          <w:bCs/>
          <w:lang w:val="lt-LT" w:eastAsia="lt-LT"/>
        </w:rPr>
        <w:t>(</w:t>
      </w:r>
      <w:r w:rsidR="00220F36">
        <w:rPr>
          <w:rFonts w:ascii="Times New Roman" w:hAnsi="Times New Roman"/>
          <w:bCs/>
          <w:lang w:val="lt-LT" w:eastAsia="lt-LT"/>
        </w:rPr>
        <w:t xml:space="preserve">dažnis </w:t>
      </w:r>
      <w:r w:rsidR="00220F36" w:rsidRPr="00870B31">
        <w:rPr>
          <w:rFonts w:ascii="Times New Roman" w:hAnsi="Times New Roman"/>
          <w:bCs/>
          <w:lang w:val="lt-LT" w:eastAsia="lt-LT"/>
        </w:rPr>
        <w:t xml:space="preserve">negali būti apskaičiuotas pagal </w:t>
      </w:r>
      <w:r w:rsidR="00397269">
        <w:rPr>
          <w:rFonts w:ascii="Times New Roman" w:hAnsi="Times New Roman"/>
          <w:bCs/>
          <w:lang w:val="lt-LT" w:eastAsia="lt-LT"/>
        </w:rPr>
        <w:t>turimus</w:t>
      </w:r>
      <w:r w:rsidR="00220F36" w:rsidRPr="00870B31">
        <w:rPr>
          <w:rFonts w:ascii="Times New Roman" w:hAnsi="Times New Roman"/>
          <w:bCs/>
          <w:lang w:val="lt-LT" w:eastAsia="lt-LT"/>
        </w:rPr>
        <w:t xml:space="preserve"> duomenis)</w:t>
      </w:r>
    </w:p>
    <w:p w14:paraId="7B0C599B"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r w:rsidR="00D95E72" w:rsidRPr="00832B86">
        <w:rPr>
          <w:rFonts w:ascii="Times New Roman" w:hAnsi="Times New Roman"/>
          <w:lang w:val="lt-LT" w:eastAsia="lt-LT"/>
        </w:rPr>
        <w:t>a</w:t>
      </w:r>
      <w:r w:rsidRPr="00832B86">
        <w:rPr>
          <w:rFonts w:ascii="Times New Roman" w:hAnsi="Times New Roman"/>
          <w:lang w:val="lt-LT" w:eastAsia="lt-LT"/>
        </w:rPr>
        <w:t>lerginės reakcijos (žr. anksčiau)</w:t>
      </w:r>
      <w:r w:rsidR="00D95E72" w:rsidRPr="00832B86">
        <w:rPr>
          <w:rFonts w:ascii="Times New Roman" w:hAnsi="Times New Roman"/>
          <w:lang w:val="lt-LT" w:eastAsia="lt-LT"/>
        </w:rPr>
        <w:t>;</w:t>
      </w:r>
    </w:p>
    <w:p w14:paraId="23D67669" w14:textId="77777777" w:rsidR="003F4373"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r w:rsidR="00D95E72" w:rsidRPr="00832B86">
        <w:rPr>
          <w:rFonts w:ascii="Times New Roman" w:hAnsi="Times New Roman"/>
          <w:lang w:val="lt-LT" w:eastAsia="lt-LT"/>
        </w:rPr>
        <w:t>s</w:t>
      </w:r>
      <w:r w:rsidRPr="00832B86">
        <w:rPr>
          <w:rFonts w:ascii="Times New Roman" w:hAnsi="Times New Roman"/>
          <w:lang w:val="lt-LT" w:eastAsia="lt-LT"/>
        </w:rPr>
        <w:t>torosios žarnos uždegimas (žr. anksčiau)</w:t>
      </w:r>
      <w:r w:rsidR="00D95E72" w:rsidRPr="00832B86">
        <w:rPr>
          <w:rFonts w:ascii="Times New Roman" w:hAnsi="Times New Roman"/>
          <w:lang w:val="lt-LT" w:eastAsia="lt-LT"/>
        </w:rPr>
        <w:t>;</w:t>
      </w:r>
    </w:p>
    <w:p w14:paraId="75897195" w14:textId="77777777" w:rsidR="009F27DA" w:rsidRPr="00832B86" w:rsidRDefault="009F27DA" w:rsidP="003F4373">
      <w:pPr>
        <w:spacing w:after="0" w:line="240" w:lineRule="auto"/>
        <w:ind w:left="567" w:right="-2" w:hanging="567"/>
        <w:rPr>
          <w:rFonts w:ascii="Times New Roman" w:hAnsi="Times New Roman"/>
          <w:lang w:val="lt-LT" w:eastAsia="lt-LT"/>
        </w:rPr>
      </w:pPr>
      <w:r>
        <w:rPr>
          <w:rFonts w:ascii="Times New Roman" w:hAnsi="Times New Roman"/>
          <w:lang w:val="lt-LT" w:eastAsia="lt-LT"/>
        </w:rPr>
        <w:lastRenderedPageBreak/>
        <w:t>-</w:t>
      </w:r>
      <w:r>
        <w:rPr>
          <w:rFonts w:ascii="Times New Roman" w:hAnsi="Times New Roman"/>
          <w:lang w:val="lt-LT" w:eastAsia="lt-LT"/>
        </w:rPr>
        <w:tab/>
      </w:r>
      <w:r w:rsidR="00487943">
        <w:rPr>
          <w:rFonts w:ascii="Times New Roman" w:hAnsi="Times New Roman"/>
          <w:lang w:val="lt-LT" w:eastAsia="lt-LT"/>
        </w:rPr>
        <w:t xml:space="preserve">galvos ir nugaros </w:t>
      </w:r>
      <w:r w:rsidRPr="00832B86">
        <w:rPr>
          <w:rFonts w:ascii="Times New Roman" w:hAnsi="Times New Roman"/>
          <w:lang w:val="lt-LT" w:eastAsia="lt-LT"/>
        </w:rPr>
        <w:t xml:space="preserve">smegenis </w:t>
      </w:r>
      <w:r w:rsidR="00487943" w:rsidRPr="00832B86">
        <w:rPr>
          <w:rFonts w:ascii="Times New Roman" w:hAnsi="Times New Roman"/>
          <w:lang w:val="lt-LT" w:eastAsia="lt-LT"/>
        </w:rPr>
        <w:t>gaubianči</w:t>
      </w:r>
      <w:r w:rsidR="00487943">
        <w:rPr>
          <w:rFonts w:ascii="Times New Roman" w:hAnsi="Times New Roman"/>
          <w:lang w:val="lt-LT" w:eastAsia="lt-LT"/>
        </w:rPr>
        <w:t>ų</w:t>
      </w:r>
      <w:r w:rsidR="00487943" w:rsidRPr="00832B86">
        <w:rPr>
          <w:rFonts w:ascii="Times New Roman" w:hAnsi="Times New Roman"/>
          <w:lang w:val="lt-LT" w:eastAsia="lt-LT"/>
        </w:rPr>
        <w:t xml:space="preserve"> </w:t>
      </w:r>
      <w:r w:rsidR="00487943">
        <w:rPr>
          <w:rFonts w:ascii="Times New Roman" w:hAnsi="Times New Roman"/>
          <w:lang w:val="lt-LT" w:eastAsia="lt-LT"/>
        </w:rPr>
        <w:t>membranų</w:t>
      </w:r>
      <w:r w:rsidRPr="00832B86">
        <w:rPr>
          <w:rFonts w:ascii="Times New Roman" w:hAnsi="Times New Roman"/>
          <w:lang w:val="lt-LT" w:eastAsia="lt-LT"/>
        </w:rPr>
        <w:t xml:space="preserve"> uždegimas </w:t>
      </w:r>
      <w:r w:rsidRPr="00832B86">
        <w:rPr>
          <w:rFonts w:ascii="Times New Roman" w:hAnsi="Times New Roman"/>
          <w:i/>
          <w:lang w:val="lt-LT"/>
        </w:rPr>
        <w:t>(</w:t>
      </w:r>
      <w:proofErr w:type="spellStart"/>
      <w:r w:rsidRPr="00832B86">
        <w:rPr>
          <w:rFonts w:ascii="Times New Roman" w:hAnsi="Times New Roman"/>
          <w:i/>
          <w:lang w:val="lt-LT" w:eastAsia="lt-LT"/>
        </w:rPr>
        <w:t>aseptinis</w:t>
      </w:r>
      <w:proofErr w:type="spellEnd"/>
      <w:r w:rsidRPr="00832B86">
        <w:rPr>
          <w:rFonts w:ascii="Times New Roman" w:hAnsi="Times New Roman"/>
          <w:i/>
          <w:lang w:val="lt-LT" w:eastAsia="lt-LT"/>
        </w:rPr>
        <w:t xml:space="preserve"> meningitas</w:t>
      </w:r>
      <w:r w:rsidRPr="00832B86">
        <w:rPr>
          <w:rFonts w:ascii="Times New Roman" w:hAnsi="Times New Roman"/>
          <w:i/>
          <w:lang w:val="lt-LT"/>
        </w:rPr>
        <w:t>)</w:t>
      </w:r>
    </w:p>
    <w:p w14:paraId="34D7605C"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r w:rsidR="00D95E72" w:rsidRPr="00832B86">
        <w:rPr>
          <w:rFonts w:ascii="Times New Roman" w:hAnsi="Times New Roman"/>
          <w:lang w:val="lt-LT" w:eastAsia="lt-LT"/>
        </w:rPr>
        <w:t>s</w:t>
      </w:r>
      <w:r w:rsidRPr="00832B86">
        <w:rPr>
          <w:rFonts w:ascii="Times New Roman" w:hAnsi="Times New Roman"/>
          <w:lang w:val="lt-LT" w:eastAsia="lt-LT"/>
        </w:rPr>
        <w:t>unkios odos reakcijos:</w:t>
      </w:r>
    </w:p>
    <w:p w14:paraId="45986D62" w14:textId="77777777" w:rsidR="003F4373" w:rsidRPr="00832B86" w:rsidRDefault="003F4373" w:rsidP="003F4373">
      <w:pPr>
        <w:spacing w:after="0" w:line="240" w:lineRule="auto"/>
        <w:ind w:left="1134"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plačiai išplitęs odos išbėrimas, kuris gali pasireikšti pūslėmis ar odos lupimusi, ypač apie burną, nosį, akis ir lytinius organus </w:t>
      </w:r>
      <w:r w:rsidRPr="00832B86">
        <w:rPr>
          <w:rFonts w:ascii="Times New Roman" w:hAnsi="Times New Roman"/>
          <w:i/>
          <w:lang w:val="lt-LT"/>
        </w:rPr>
        <w:t>(</w:t>
      </w:r>
      <w:proofErr w:type="spellStart"/>
      <w:r w:rsidRPr="00832B86">
        <w:rPr>
          <w:rFonts w:ascii="Times New Roman" w:hAnsi="Times New Roman"/>
          <w:i/>
          <w:lang w:val="lt-LT" w:eastAsia="lt-LT"/>
        </w:rPr>
        <w:t>Stivenso</w:t>
      </w:r>
      <w:proofErr w:type="spellEnd"/>
      <w:r w:rsidRPr="00832B86">
        <w:rPr>
          <w:rFonts w:ascii="Times New Roman" w:hAnsi="Times New Roman"/>
          <w:i/>
          <w:lang w:val="lt-LT" w:eastAsia="lt-LT"/>
        </w:rPr>
        <w:t xml:space="preserve"> - Džonsono </w:t>
      </w:r>
      <w:r w:rsidR="00C316A8">
        <w:rPr>
          <w:rFonts w:ascii="Times New Roman" w:hAnsi="Times New Roman"/>
          <w:i/>
          <w:lang w:val="lt-LT" w:eastAsia="lt-LT"/>
        </w:rPr>
        <w:t>[</w:t>
      </w:r>
      <w:proofErr w:type="spellStart"/>
      <w:r w:rsidR="00C316A8">
        <w:rPr>
          <w:rFonts w:ascii="Times New Roman" w:hAnsi="Times New Roman"/>
          <w:i/>
          <w:lang w:val="lt-LT" w:eastAsia="lt-LT"/>
        </w:rPr>
        <w:t>Stevens-Johnson</w:t>
      </w:r>
      <w:proofErr w:type="spellEnd"/>
      <w:r w:rsidR="00C316A8">
        <w:rPr>
          <w:rFonts w:ascii="Times New Roman" w:hAnsi="Times New Roman"/>
          <w:i/>
          <w:lang w:val="lt-LT" w:eastAsia="lt-LT"/>
        </w:rPr>
        <w:t>]</w:t>
      </w:r>
      <w:r w:rsidR="00C316A8" w:rsidRPr="00832B86">
        <w:rPr>
          <w:rFonts w:ascii="Times New Roman" w:hAnsi="Times New Roman"/>
          <w:i/>
          <w:lang w:val="lt-LT" w:eastAsia="lt-LT"/>
        </w:rPr>
        <w:t xml:space="preserve"> </w:t>
      </w:r>
      <w:r w:rsidRPr="00832B86">
        <w:rPr>
          <w:rFonts w:ascii="Times New Roman" w:hAnsi="Times New Roman"/>
          <w:i/>
          <w:lang w:val="lt-LT" w:eastAsia="lt-LT"/>
        </w:rPr>
        <w:t>sindromas</w:t>
      </w:r>
      <w:r w:rsidRPr="00832B86">
        <w:rPr>
          <w:rFonts w:ascii="Times New Roman" w:hAnsi="Times New Roman"/>
          <w:i/>
          <w:lang w:val="lt-LT"/>
        </w:rPr>
        <w:t>)</w:t>
      </w:r>
      <w:r w:rsidRPr="00832B86">
        <w:rPr>
          <w:rFonts w:ascii="Times New Roman" w:hAnsi="Times New Roman"/>
          <w:lang w:val="lt-LT" w:eastAsia="lt-LT"/>
        </w:rPr>
        <w:t xml:space="preserve"> ir sunkesnėmis formomis, dėl kurių pasireiškia masyvus odos lupimasis (daugiau kaip 30</w:t>
      </w:r>
      <w:r w:rsidR="003774BF">
        <w:rPr>
          <w:rFonts w:ascii="Times New Roman" w:hAnsi="Times New Roman"/>
          <w:lang w:val="lt-LT" w:eastAsia="lt-LT"/>
        </w:rPr>
        <w:t> </w:t>
      </w:r>
      <w:r w:rsidRPr="00832B86">
        <w:rPr>
          <w:rFonts w:ascii="Times New Roman" w:hAnsi="Times New Roman"/>
          <w:lang w:val="lt-LT" w:eastAsia="lt-LT"/>
        </w:rPr>
        <w:t xml:space="preserve">% kūno paviršiaus ploto – </w:t>
      </w:r>
      <w:r w:rsidRPr="00832B86">
        <w:rPr>
          <w:rFonts w:ascii="Times New Roman" w:hAnsi="Times New Roman"/>
          <w:i/>
          <w:lang w:val="lt-LT" w:eastAsia="lt-LT"/>
        </w:rPr>
        <w:t xml:space="preserve">toksinė epidermio </w:t>
      </w:r>
      <w:proofErr w:type="spellStart"/>
      <w:r w:rsidRPr="00832B86">
        <w:rPr>
          <w:rFonts w:ascii="Times New Roman" w:hAnsi="Times New Roman"/>
          <w:i/>
          <w:lang w:val="lt-LT" w:eastAsia="lt-LT"/>
        </w:rPr>
        <w:t>nekrolizė</w:t>
      </w:r>
      <w:proofErr w:type="spellEnd"/>
      <w:r w:rsidRPr="00832B86">
        <w:rPr>
          <w:rFonts w:ascii="Times New Roman" w:hAnsi="Times New Roman"/>
          <w:lang w:val="lt-LT" w:eastAsia="lt-LT"/>
        </w:rPr>
        <w:t>);</w:t>
      </w:r>
    </w:p>
    <w:p w14:paraId="03A918C7" w14:textId="77777777" w:rsidR="003F4373" w:rsidRPr="00832B86" w:rsidRDefault="003F4373" w:rsidP="003F4373">
      <w:pPr>
        <w:spacing w:after="0" w:line="240" w:lineRule="auto"/>
        <w:ind w:left="1134"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plačiai išplitęs raudonas odos išbėrimas, pasireiškiantis mažomis pūlingomis pūslėmis </w:t>
      </w:r>
      <w:r w:rsidRPr="00832B86">
        <w:rPr>
          <w:rFonts w:ascii="Times New Roman" w:hAnsi="Times New Roman"/>
          <w:i/>
          <w:lang w:val="lt-LT"/>
        </w:rPr>
        <w:t>(</w:t>
      </w:r>
      <w:proofErr w:type="spellStart"/>
      <w:r w:rsidRPr="00832B86">
        <w:rPr>
          <w:rFonts w:ascii="Times New Roman" w:hAnsi="Times New Roman"/>
          <w:i/>
          <w:lang w:val="lt-LT" w:eastAsia="lt-LT"/>
        </w:rPr>
        <w:t>buliozinis</w:t>
      </w:r>
      <w:proofErr w:type="spellEnd"/>
      <w:r w:rsidRPr="00832B86">
        <w:rPr>
          <w:rFonts w:ascii="Times New Roman" w:hAnsi="Times New Roman"/>
          <w:i/>
          <w:lang w:val="lt-LT" w:eastAsia="lt-LT"/>
        </w:rPr>
        <w:t xml:space="preserve"> </w:t>
      </w:r>
      <w:r w:rsidR="00721A52" w:rsidRPr="00832B86">
        <w:rPr>
          <w:rFonts w:ascii="Times New Roman" w:hAnsi="Times New Roman"/>
          <w:i/>
          <w:lang w:val="lt-LT" w:eastAsia="lt-LT"/>
        </w:rPr>
        <w:t>[</w:t>
      </w:r>
      <w:proofErr w:type="spellStart"/>
      <w:r w:rsidRPr="00832B86">
        <w:rPr>
          <w:rFonts w:ascii="Times New Roman" w:hAnsi="Times New Roman"/>
          <w:i/>
          <w:lang w:val="lt-LT" w:eastAsia="lt-LT"/>
        </w:rPr>
        <w:t>pūslinis</w:t>
      </w:r>
      <w:proofErr w:type="spellEnd"/>
      <w:r w:rsidR="00721A52" w:rsidRPr="00832B86">
        <w:rPr>
          <w:rFonts w:ascii="Times New Roman" w:hAnsi="Times New Roman"/>
          <w:i/>
          <w:lang w:val="lt-LT" w:eastAsia="lt-LT"/>
        </w:rPr>
        <w:t>]</w:t>
      </w:r>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eksfoliacinis</w:t>
      </w:r>
      <w:proofErr w:type="spellEnd"/>
      <w:r w:rsidRPr="00832B86">
        <w:rPr>
          <w:rFonts w:ascii="Times New Roman" w:hAnsi="Times New Roman"/>
          <w:i/>
          <w:lang w:val="lt-LT" w:eastAsia="lt-LT"/>
        </w:rPr>
        <w:t xml:space="preserve"> dermatitas</w:t>
      </w:r>
      <w:r w:rsidRPr="00832B86">
        <w:rPr>
          <w:rFonts w:ascii="Times New Roman" w:hAnsi="Times New Roman"/>
          <w:i/>
          <w:lang w:val="lt-LT"/>
        </w:rPr>
        <w:t>)</w:t>
      </w:r>
      <w:r w:rsidRPr="00832B86">
        <w:rPr>
          <w:rFonts w:ascii="Times New Roman" w:hAnsi="Times New Roman"/>
          <w:lang w:val="lt-LT" w:eastAsia="lt-LT"/>
        </w:rPr>
        <w:t>;</w:t>
      </w:r>
    </w:p>
    <w:p w14:paraId="09284B69" w14:textId="77777777" w:rsidR="003F4373" w:rsidRPr="00832B86" w:rsidRDefault="003F4373" w:rsidP="003F4373">
      <w:pPr>
        <w:spacing w:after="0" w:line="240" w:lineRule="auto"/>
        <w:ind w:left="1134"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raudonas, žvynuotas išbėrimas, pasireiškiantis gumbais po oda ir pūslėmis </w:t>
      </w:r>
      <w:r w:rsidRPr="00832B86">
        <w:rPr>
          <w:rFonts w:ascii="Times New Roman" w:hAnsi="Times New Roman"/>
          <w:i/>
          <w:lang w:val="lt-LT"/>
        </w:rPr>
        <w:t>(</w:t>
      </w:r>
      <w:proofErr w:type="spellStart"/>
      <w:r w:rsidRPr="00832B86">
        <w:rPr>
          <w:rFonts w:ascii="Times New Roman" w:hAnsi="Times New Roman"/>
          <w:i/>
          <w:lang w:val="lt-LT" w:eastAsia="lt-LT"/>
        </w:rPr>
        <w:t>egzanteminė</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pustuliozė</w:t>
      </w:r>
      <w:proofErr w:type="spellEnd"/>
      <w:r w:rsidRPr="00832B86">
        <w:rPr>
          <w:rFonts w:ascii="Times New Roman" w:hAnsi="Times New Roman"/>
          <w:i/>
          <w:lang w:val="lt-LT"/>
        </w:rPr>
        <w:t>)</w:t>
      </w:r>
      <w:r w:rsidR="00D23857" w:rsidRPr="00832B86">
        <w:rPr>
          <w:rFonts w:ascii="Times New Roman" w:hAnsi="Times New Roman"/>
          <w:lang w:val="lt-LT" w:eastAsia="lt-LT"/>
        </w:rPr>
        <w:t>;</w:t>
      </w:r>
    </w:p>
    <w:p w14:paraId="69E1A8B3" w14:textId="77777777" w:rsidR="001846E0" w:rsidRPr="00DA2265" w:rsidRDefault="006B6135" w:rsidP="006B6135">
      <w:pPr>
        <w:pStyle w:val="Sraopastraipa"/>
        <w:numPr>
          <w:ilvl w:val="0"/>
          <w:numId w:val="18"/>
        </w:numPr>
        <w:spacing w:after="0" w:line="240" w:lineRule="auto"/>
        <w:ind w:left="1134" w:right="-2" w:hanging="567"/>
        <w:rPr>
          <w:rFonts w:ascii="Times New Roman" w:hAnsi="Times New Roman"/>
          <w:lang w:val="lt-LT" w:eastAsia="lt-LT"/>
        </w:rPr>
      </w:pPr>
      <w:r w:rsidRPr="00832B86">
        <w:rPr>
          <w:rFonts w:ascii="Times New Roman" w:hAnsi="Times New Roman"/>
          <w:lang w:val="lt-LT" w:eastAsia="lt-LT"/>
        </w:rPr>
        <w:t>į gripo panašūs simptomai, susiję su išbėrimu, karščiavimu, padidėjusiomis liaukomis ir nenormaliais kraujo tyrimų rezultatais (įskaitant baltųjų kraujo ląstelių [</w:t>
      </w:r>
      <w:proofErr w:type="spellStart"/>
      <w:r w:rsidRPr="00832B86">
        <w:rPr>
          <w:rFonts w:ascii="Times New Roman" w:hAnsi="Times New Roman"/>
          <w:lang w:val="lt-LT" w:eastAsia="lt-LT"/>
        </w:rPr>
        <w:t>eozinofiliją</w:t>
      </w:r>
      <w:proofErr w:type="spellEnd"/>
      <w:r w:rsidRPr="00832B86">
        <w:rPr>
          <w:rFonts w:ascii="Times New Roman" w:hAnsi="Times New Roman"/>
          <w:lang w:val="lt-LT" w:eastAsia="lt-LT"/>
        </w:rPr>
        <w:t xml:space="preserve">] ir kepenų fermentų kiekio padidėjimą) (reakcija į vaistą su </w:t>
      </w:r>
      <w:proofErr w:type="spellStart"/>
      <w:r w:rsidRPr="00832B86">
        <w:rPr>
          <w:rFonts w:ascii="Times New Roman" w:hAnsi="Times New Roman"/>
          <w:lang w:val="lt-LT" w:eastAsia="lt-LT"/>
        </w:rPr>
        <w:t>eozinofilija</w:t>
      </w:r>
      <w:proofErr w:type="spellEnd"/>
      <w:r w:rsidRPr="00832B86">
        <w:rPr>
          <w:rFonts w:ascii="Times New Roman" w:hAnsi="Times New Roman"/>
          <w:lang w:val="lt-LT" w:eastAsia="lt-LT"/>
        </w:rPr>
        <w:t xml:space="preserve"> ir sisteminiais simptomais [</w:t>
      </w:r>
      <w:r w:rsidRPr="001D55A1">
        <w:rPr>
          <w:rFonts w:ascii="Times New Roman" w:hAnsi="Times New Roman"/>
          <w:i/>
          <w:lang w:val="lt-LT" w:eastAsia="lt-LT"/>
        </w:rPr>
        <w:t>DRESS</w:t>
      </w:r>
      <w:r w:rsidRPr="00832B86">
        <w:rPr>
          <w:rFonts w:ascii="Times New Roman" w:hAnsi="Times New Roman"/>
          <w:lang w:val="lt-LT" w:eastAsia="lt-LT"/>
        </w:rPr>
        <w:t>])</w:t>
      </w:r>
      <w:r w:rsidR="00487943">
        <w:rPr>
          <w:rFonts w:ascii="Times New Roman" w:hAnsi="Times New Roman"/>
          <w:lang w:val="lt-LT" w:eastAsia="lt-LT"/>
        </w:rPr>
        <w:t>;</w:t>
      </w:r>
    </w:p>
    <w:p w14:paraId="1111C5A7" w14:textId="77777777" w:rsidR="00D23857" w:rsidRPr="00832B86" w:rsidRDefault="00DA2265" w:rsidP="006B6135">
      <w:pPr>
        <w:pStyle w:val="Sraopastraipa"/>
        <w:numPr>
          <w:ilvl w:val="0"/>
          <w:numId w:val="18"/>
        </w:numPr>
        <w:spacing w:after="0" w:line="240" w:lineRule="auto"/>
        <w:ind w:left="1134" w:right="-2" w:hanging="567"/>
        <w:rPr>
          <w:rFonts w:ascii="Times New Roman" w:hAnsi="Times New Roman"/>
          <w:lang w:val="lt-LT" w:eastAsia="lt-LT"/>
        </w:rPr>
      </w:pPr>
      <w:r w:rsidRPr="00DA2265">
        <w:rPr>
          <w:rFonts w:ascii="Times New Roman" w:hAnsi="Times New Roman"/>
          <w:lang w:val="lt-LT" w:eastAsia="lt-LT"/>
        </w:rPr>
        <w:t xml:space="preserve">raudonos spalvos bėrimas, dažniausiai matomas ant abiejų pusių sėdmenų, viršutinėje vidinėje šlaunų dalyje, pažastyse ir ant kaklo (angl. </w:t>
      </w:r>
      <w:proofErr w:type="spellStart"/>
      <w:r w:rsidRPr="003B5E3C">
        <w:rPr>
          <w:rFonts w:ascii="Times New Roman" w:hAnsi="Times New Roman"/>
          <w:i/>
          <w:iCs/>
          <w:lang w:val="lt-LT" w:eastAsia="lt-LT"/>
        </w:rPr>
        <w:t>symmetrical</w:t>
      </w:r>
      <w:proofErr w:type="spellEnd"/>
      <w:r w:rsidRPr="003B5E3C">
        <w:rPr>
          <w:rFonts w:ascii="Times New Roman" w:hAnsi="Times New Roman"/>
          <w:i/>
          <w:iCs/>
          <w:lang w:val="lt-LT" w:eastAsia="lt-LT"/>
        </w:rPr>
        <w:t xml:space="preserve"> </w:t>
      </w:r>
      <w:proofErr w:type="spellStart"/>
      <w:r w:rsidRPr="003B5E3C">
        <w:rPr>
          <w:rFonts w:ascii="Times New Roman" w:hAnsi="Times New Roman"/>
          <w:i/>
          <w:iCs/>
          <w:lang w:val="lt-LT" w:eastAsia="lt-LT"/>
        </w:rPr>
        <w:t>drug-related</w:t>
      </w:r>
      <w:proofErr w:type="spellEnd"/>
      <w:r w:rsidRPr="003B5E3C">
        <w:rPr>
          <w:rFonts w:ascii="Times New Roman" w:hAnsi="Times New Roman"/>
          <w:i/>
          <w:iCs/>
          <w:lang w:val="lt-LT" w:eastAsia="lt-LT"/>
        </w:rPr>
        <w:t xml:space="preserve"> </w:t>
      </w:r>
      <w:proofErr w:type="spellStart"/>
      <w:r w:rsidRPr="003B5E3C">
        <w:rPr>
          <w:rFonts w:ascii="Times New Roman" w:hAnsi="Times New Roman"/>
          <w:i/>
          <w:iCs/>
          <w:lang w:val="lt-LT" w:eastAsia="lt-LT"/>
        </w:rPr>
        <w:t>intertriginous</w:t>
      </w:r>
      <w:proofErr w:type="spellEnd"/>
      <w:r w:rsidRPr="003B5E3C">
        <w:rPr>
          <w:rFonts w:ascii="Times New Roman" w:hAnsi="Times New Roman"/>
          <w:i/>
          <w:iCs/>
          <w:lang w:val="lt-LT" w:eastAsia="lt-LT"/>
        </w:rPr>
        <w:t xml:space="preserve"> </w:t>
      </w:r>
      <w:proofErr w:type="spellStart"/>
      <w:r w:rsidRPr="003B5E3C">
        <w:rPr>
          <w:rFonts w:ascii="Times New Roman" w:hAnsi="Times New Roman"/>
          <w:i/>
          <w:iCs/>
          <w:lang w:val="lt-LT" w:eastAsia="lt-LT"/>
        </w:rPr>
        <w:t>and</w:t>
      </w:r>
      <w:proofErr w:type="spellEnd"/>
      <w:r w:rsidRPr="003B5E3C">
        <w:rPr>
          <w:rFonts w:ascii="Times New Roman" w:hAnsi="Times New Roman"/>
          <w:i/>
          <w:iCs/>
          <w:lang w:val="lt-LT" w:eastAsia="lt-LT"/>
        </w:rPr>
        <w:t xml:space="preserve"> </w:t>
      </w:r>
      <w:proofErr w:type="spellStart"/>
      <w:r w:rsidRPr="003B5E3C">
        <w:rPr>
          <w:rFonts w:ascii="Times New Roman" w:hAnsi="Times New Roman"/>
          <w:i/>
          <w:iCs/>
          <w:lang w:val="lt-LT" w:eastAsia="lt-LT"/>
        </w:rPr>
        <w:t>flexural</w:t>
      </w:r>
      <w:proofErr w:type="spellEnd"/>
      <w:r w:rsidRPr="003B5E3C">
        <w:rPr>
          <w:rFonts w:ascii="Times New Roman" w:hAnsi="Times New Roman"/>
          <w:i/>
          <w:iCs/>
          <w:lang w:val="lt-LT" w:eastAsia="lt-LT"/>
        </w:rPr>
        <w:t xml:space="preserve"> </w:t>
      </w:r>
      <w:proofErr w:type="spellStart"/>
      <w:r w:rsidRPr="003B5E3C">
        <w:rPr>
          <w:rFonts w:ascii="Times New Roman" w:hAnsi="Times New Roman"/>
          <w:i/>
          <w:iCs/>
          <w:lang w:val="lt-LT" w:eastAsia="lt-LT"/>
        </w:rPr>
        <w:t>exanthema</w:t>
      </w:r>
      <w:proofErr w:type="spellEnd"/>
      <w:r w:rsidRPr="003B5E3C">
        <w:rPr>
          <w:rFonts w:ascii="Times New Roman" w:hAnsi="Times New Roman"/>
          <w:i/>
          <w:iCs/>
          <w:lang w:val="lt-LT" w:eastAsia="lt-LT"/>
        </w:rPr>
        <w:t>, SDRIFE</w:t>
      </w:r>
      <w:r w:rsidRPr="00DA2265">
        <w:rPr>
          <w:rFonts w:ascii="Times New Roman" w:hAnsi="Times New Roman"/>
          <w:lang w:val="lt-LT" w:eastAsia="lt-LT"/>
        </w:rPr>
        <w:t>).</w:t>
      </w:r>
    </w:p>
    <w:p w14:paraId="71D85D59" w14:textId="77777777" w:rsidR="003F4373" w:rsidRPr="00832B86" w:rsidRDefault="003F4373" w:rsidP="003F4373">
      <w:pPr>
        <w:spacing w:after="0" w:line="240" w:lineRule="auto"/>
        <w:ind w:left="1134" w:right="-2" w:hanging="567"/>
        <w:rPr>
          <w:rFonts w:ascii="Times New Roman" w:hAnsi="Times New Roman"/>
          <w:lang w:val="lt-LT" w:eastAsia="lt-LT"/>
        </w:rPr>
      </w:pPr>
    </w:p>
    <w:p w14:paraId="14821CB1" w14:textId="77777777" w:rsidR="003F4373" w:rsidRDefault="009F27DA" w:rsidP="003B5E3C">
      <w:pPr>
        <w:spacing w:after="0" w:line="240" w:lineRule="auto"/>
        <w:ind w:left="709" w:right="-2" w:hanging="142"/>
        <w:rPr>
          <w:rFonts w:ascii="Times New Roman" w:hAnsi="Times New Roman"/>
          <w:b/>
          <w:lang w:val="lt-LT" w:eastAsia="lt-LT"/>
        </w:rPr>
      </w:pPr>
      <w:r w:rsidRPr="00734481">
        <w:rPr>
          <w:rFonts w:ascii="Wingdings" w:hAnsi="Wingdings"/>
          <w:color w:val="231F20"/>
          <w:lang w:val="lt-LT"/>
        </w:rPr>
        <w:t></w:t>
      </w:r>
      <w:r w:rsidRPr="00734481">
        <w:rPr>
          <w:rFonts w:ascii="Wingdings" w:hAnsi="Wingdings"/>
          <w:color w:val="231F20"/>
          <w:lang w:val="lt-LT"/>
        </w:rPr>
        <w:t></w:t>
      </w:r>
      <w:r w:rsidR="003F4373" w:rsidRPr="00832B86">
        <w:rPr>
          <w:rFonts w:ascii="Times New Roman" w:hAnsi="Times New Roman"/>
          <w:b/>
          <w:lang w:val="lt-LT" w:eastAsia="lt-LT"/>
        </w:rPr>
        <w:t>Jeigu pasireiškė bet kuris iš nurodytų simptomų, nedelsdami kreipkitės į gydytoją</w:t>
      </w:r>
    </w:p>
    <w:p w14:paraId="5E93616E" w14:textId="77777777" w:rsidR="00DA2265" w:rsidRPr="00063305" w:rsidRDefault="00063305" w:rsidP="003B5E3C">
      <w:pPr>
        <w:numPr>
          <w:ilvl w:val="0"/>
          <w:numId w:val="21"/>
        </w:numPr>
        <w:spacing w:after="0" w:line="240" w:lineRule="auto"/>
        <w:ind w:left="567" w:right="-2" w:hanging="567"/>
        <w:rPr>
          <w:rFonts w:ascii="Times New Roman" w:hAnsi="Times New Roman"/>
          <w:lang w:val="lt-LT" w:eastAsia="lt-LT"/>
        </w:rPr>
      </w:pPr>
      <w:r w:rsidRPr="00DA2265">
        <w:rPr>
          <w:rFonts w:ascii="Times New Roman" w:hAnsi="Times New Roman"/>
          <w:bCs/>
          <w:lang w:val="lt-LT"/>
        </w:rPr>
        <w:t xml:space="preserve">išbėrimas su pūslėmis, kurios išsidėsto ratu arba kaip perlų grandinėlės aplink centrinėje dalyje susiformavusį šašą (linijinė </w:t>
      </w:r>
      <w:proofErr w:type="spellStart"/>
      <w:r w:rsidRPr="00DA2265">
        <w:rPr>
          <w:rFonts w:ascii="Times New Roman" w:hAnsi="Times New Roman"/>
          <w:bCs/>
          <w:lang w:val="lt-LT"/>
        </w:rPr>
        <w:t>IgA</w:t>
      </w:r>
      <w:proofErr w:type="spellEnd"/>
      <w:r w:rsidRPr="00DA2265">
        <w:rPr>
          <w:rFonts w:ascii="Times New Roman" w:hAnsi="Times New Roman"/>
          <w:bCs/>
          <w:lang w:val="lt-LT"/>
        </w:rPr>
        <w:t xml:space="preserve"> liga)</w:t>
      </w:r>
      <w:r>
        <w:rPr>
          <w:rFonts w:ascii="Times New Roman" w:hAnsi="Times New Roman"/>
          <w:bCs/>
          <w:lang w:val="lt-LT"/>
        </w:rPr>
        <w:t>;</w:t>
      </w:r>
    </w:p>
    <w:p w14:paraId="570D9C77" w14:textId="77777777" w:rsidR="003F4373" w:rsidRPr="00DA2265" w:rsidRDefault="003F4373" w:rsidP="00DA2265">
      <w:pPr>
        <w:keepNext/>
        <w:spacing w:after="0" w:line="240" w:lineRule="auto"/>
        <w:ind w:left="567" w:hanging="567"/>
        <w:rPr>
          <w:lang w:val="lt-LT" w:eastAsia="lt-LT"/>
        </w:rPr>
      </w:pPr>
      <w:r w:rsidRPr="00DA2265">
        <w:rPr>
          <w:rFonts w:ascii="Times New Roman" w:hAnsi="Times New Roman"/>
          <w:lang w:val="lt-LT" w:eastAsia="lt-LT"/>
        </w:rPr>
        <w:t>-</w:t>
      </w:r>
      <w:r w:rsidRPr="00DA2265">
        <w:rPr>
          <w:rFonts w:ascii="Times New Roman" w:hAnsi="Times New Roman"/>
          <w:lang w:val="lt-LT" w:eastAsia="lt-LT"/>
        </w:rPr>
        <w:tab/>
      </w:r>
      <w:r w:rsidRPr="003B5E3C">
        <w:rPr>
          <w:rFonts w:ascii="Times New Roman" w:hAnsi="Times New Roman"/>
          <w:lang w:val="lt-LT" w:eastAsia="lt-LT"/>
        </w:rPr>
        <w:t xml:space="preserve">kepenų uždegimas </w:t>
      </w:r>
      <w:r w:rsidRPr="003B5E3C">
        <w:rPr>
          <w:rFonts w:ascii="Times New Roman" w:hAnsi="Times New Roman"/>
          <w:i/>
          <w:lang w:val="lt-LT"/>
        </w:rPr>
        <w:t>(</w:t>
      </w:r>
      <w:r w:rsidRPr="003B5E3C">
        <w:rPr>
          <w:rFonts w:ascii="Times New Roman" w:hAnsi="Times New Roman"/>
          <w:i/>
          <w:lang w:val="lt-LT" w:eastAsia="lt-LT"/>
        </w:rPr>
        <w:t>hepatitas</w:t>
      </w:r>
      <w:r w:rsidRPr="003B5E3C">
        <w:rPr>
          <w:rFonts w:ascii="Times New Roman" w:hAnsi="Times New Roman"/>
          <w:i/>
          <w:lang w:val="lt-LT"/>
        </w:rPr>
        <w:t>)</w:t>
      </w:r>
      <w:r w:rsidRPr="003B5E3C">
        <w:rPr>
          <w:rFonts w:ascii="Times New Roman" w:hAnsi="Times New Roman"/>
          <w:lang w:val="lt-LT" w:eastAsia="lt-LT"/>
        </w:rPr>
        <w:t>;</w:t>
      </w:r>
    </w:p>
    <w:p w14:paraId="40386376"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gelta dėl </w:t>
      </w:r>
      <w:proofErr w:type="spellStart"/>
      <w:r w:rsidRPr="00832B86">
        <w:rPr>
          <w:rFonts w:ascii="Times New Roman" w:hAnsi="Times New Roman"/>
          <w:lang w:val="lt-LT" w:eastAsia="lt-LT"/>
        </w:rPr>
        <w:t>bilirubino</w:t>
      </w:r>
      <w:proofErr w:type="spellEnd"/>
      <w:r w:rsidRPr="00832B86">
        <w:rPr>
          <w:rFonts w:ascii="Times New Roman" w:hAnsi="Times New Roman"/>
          <w:lang w:val="lt-LT" w:eastAsia="lt-LT"/>
        </w:rPr>
        <w:t xml:space="preserve"> padaugėjimo kraujyje (kepenyse gaminama medžiaga), kuri gali pasireikšti odos ir akių baltymo pageltimu;</w:t>
      </w:r>
    </w:p>
    <w:p w14:paraId="4E4C84BA"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inkstų kanalėlių uždegimas;</w:t>
      </w:r>
    </w:p>
    <w:p w14:paraId="688CABC2"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kraujo krešėjimo pailgėjimas;</w:t>
      </w:r>
    </w:p>
    <w:p w14:paraId="77A629A9"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pernelyg didelis aktyvumas;</w:t>
      </w:r>
    </w:p>
    <w:p w14:paraId="3C991FB9"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traukuliai (dideles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dozes vartojantiems ar inkstų funkcijos sutrikimais sergantiems žmonėms);</w:t>
      </w:r>
    </w:p>
    <w:p w14:paraId="5962C244" w14:textId="77777777" w:rsidR="003F4373" w:rsidRPr="00832B86" w:rsidRDefault="003F4373" w:rsidP="003F4373">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juodas liežuvis, kuris atrodo tarsi gauruotas;</w:t>
      </w:r>
    </w:p>
    <w:p w14:paraId="3CC37E2C" w14:textId="77777777" w:rsidR="003F4373" w:rsidRPr="00832B86" w:rsidRDefault="003F4373" w:rsidP="003F4373">
      <w:pPr>
        <w:spacing w:after="0" w:line="240" w:lineRule="auto"/>
        <w:ind w:right="-2"/>
        <w:rPr>
          <w:rFonts w:ascii="Times New Roman" w:hAnsi="Times New Roman"/>
          <w:lang w:val="lt-LT" w:eastAsia="lt-LT"/>
        </w:rPr>
      </w:pPr>
    </w:p>
    <w:p w14:paraId="32CC4529" w14:textId="77777777" w:rsidR="003F4373" w:rsidRPr="00832B86" w:rsidRDefault="005F4537" w:rsidP="003F4373">
      <w:pPr>
        <w:spacing w:after="0" w:line="240" w:lineRule="auto"/>
        <w:ind w:right="-2"/>
        <w:rPr>
          <w:rFonts w:ascii="Times New Roman" w:hAnsi="Times New Roman"/>
          <w:lang w:val="lt-LT" w:eastAsia="lt-LT"/>
        </w:rPr>
      </w:pPr>
      <w:r>
        <w:rPr>
          <w:rFonts w:ascii="Times New Roman" w:hAnsi="Times New Roman"/>
          <w:lang w:val="lt-LT" w:eastAsia="lt-LT"/>
        </w:rPr>
        <w:t xml:space="preserve">Nežinomi </w:t>
      </w:r>
      <w:r w:rsidR="008D4C0C">
        <w:rPr>
          <w:rFonts w:ascii="Times New Roman" w:hAnsi="Times New Roman"/>
          <w:lang w:val="lt-LT" w:eastAsia="lt-LT"/>
        </w:rPr>
        <w:t>š</w:t>
      </w:r>
      <w:r w:rsidR="008D4C0C" w:rsidRPr="00832B86">
        <w:rPr>
          <w:rFonts w:ascii="Times New Roman" w:hAnsi="Times New Roman"/>
          <w:lang w:val="lt-LT" w:eastAsia="lt-LT"/>
        </w:rPr>
        <w:t>alutini</w:t>
      </w:r>
      <w:r w:rsidR="008D4C0C">
        <w:rPr>
          <w:rFonts w:ascii="Times New Roman" w:hAnsi="Times New Roman"/>
          <w:lang w:val="lt-LT" w:eastAsia="lt-LT"/>
        </w:rPr>
        <w:t>o</w:t>
      </w:r>
      <w:r w:rsidR="008D4C0C" w:rsidRPr="00832B86">
        <w:rPr>
          <w:rFonts w:ascii="Times New Roman" w:hAnsi="Times New Roman"/>
          <w:lang w:val="lt-LT" w:eastAsia="lt-LT"/>
        </w:rPr>
        <w:t xml:space="preserve"> </w:t>
      </w:r>
      <w:r w:rsidR="009F27DA" w:rsidRPr="00832B86">
        <w:rPr>
          <w:rFonts w:ascii="Times New Roman" w:hAnsi="Times New Roman"/>
          <w:lang w:val="lt-LT" w:eastAsia="lt-LT"/>
        </w:rPr>
        <w:t>poveiki</w:t>
      </w:r>
      <w:r w:rsidR="009F27DA">
        <w:rPr>
          <w:rFonts w:ascii="Times New Roman" w:hAnsi="Times New Roman"/>
          <w:lang w:val="lt-LT" w:eastAsia="lt-LT"/>
        </w:rPr>
        <w:t>o reiškiniai</w:t>
      </w:r>
      <w:r w:rsidR="003F4373" w:rsidRPr="00832B86">
        <w:rPr>
          <w:rFonts w:ascii="Times New Roman" w:hAnsi="Times New Roman"/>
          <w:lang w:val="lt-LT" w:eastAsia="lt-LT"/>
        </w:rPr>
        <w:t xml:space="preserve">, </w:t>
      </w:r>
      <w:r>
        <w:rPr>
          <w:rFonts w:ascii="Times New Roman" w:hAnsi="Times New Roman"/>
          <w:lang w:val="lt-LT" w:eastAsia="lt-LT"/>
        </w:rPr>
        <w:t xml:space="preserve"> kurie gali pasireikšti </w:t>
      </w:r>
      <w:r w:rsidR="003F4373" w:rsidRPr="00832B86">
        <w:rPr>
          <w:rFonts w:ascii="Times New Roman" w:hAnsi="Times New Roman"/>
          <w:lang w:val="lt-LT" w:eastAsia="lt-LT"/>
        </w:rPr>
        <w:t>kraujo</w:t>
      </w:r>
      <w:r>
        <w:rPr>
          <w:rFonts w:ascii="Times New Roman" w:hAnsi="Times New Roman"/>
          <w:lang w:val="lt-LT" w:eastAsia="lt-LT"/>
        </w:rPr>
        <w:t xml:space="preserve"> ar šlapimo</w:t>
      </w:r>
      <w:r w:rsidR="003F4373" w:rsidRPr="00832B86">
        <w:rPr>
          <w:rFonts w:ascii="Times New Roman" w:hAnsi="Times New Roman"/>
          <w:lang w:val="lt-LT" w:eastAsia="lt-LT"/>
        </w:rPr>
        <w:t xml:space="preserve"> tyrim</w:t>
      </w:r>
      <w:r>
        <w:rPr>
          <w:rFonts w:ascii="Times New Roman" w:hAnsi="Times New Roman"/>
          <w:lang w:val="lt-LT" w:eastAsia="lt-LT"/>
        </w:rPr>
        <w:t>e</w:t>
      </w:r>
      <w:r w:rsidR="003F4373" w:rsidRPr="00832B86">
        <w:rPr>
          <w:rFonts w:ascii="Times New Roman" w:hAnsi="Times New Roman"/>
          <w:lang w:val="lt-LT" w:eastAsia="lt-LT"/>
        </w:rPr>
        <w:t>:</w:t>
      </w:r>
    </w:p>
    <w:p w14:paraId="6186144D" w14:textId="77777777" w:rsidR="003F4373" w:rsidRPr="00832B86" w:rsidRDefault="003F4373" w:rsidP="00D95E72">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sunkus baltųjų kraujo ląstelių kiekio sumažėjimas;</w:t>
      </w:r>
    </w:p>
    <w:p w14:paraId="6FC5C914" w14:textId="77777777" w:rsidR="003F4373" w:rsidRPr="00832B86" w:rsidRDefault="003F4373" w:rsidP="00D95E72">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mažas raudonųjų kraujo ląstelių kiekis </w:t>
      </w:r>
      <w:r w:rsidRPr="00226F4A">
        <w:rPr>
          <w:rFonts w:ascii="Times New Roman" w:hAnsi="Times New Roman"/>
          <w:lang w:val="lt-LT"/>
        </w:rPr>
        <w:t>(</w:t>
      </w:r>
      <w:r w:rsidRPr="00226F4A">
        <w:rPr>
          <w:rFonts w:ascii="Times New Roman" w:hAnsi="Times New Roman"/>
          <w:lang w:val="lt-LT" w:eastAsia="lt-LT"/>
        </w:rPr>
        <w:t>hemolizinė anemija</w:t>
      </w:r>
      <w:r w:rsidRPr="00226F4A">
        <w:rPr>
          <w:rFonts w:ascii="Times New Roman" w:hAnsi="Times New Roman"/>
          <w:lang w:val="lt-LT"/>
        </w:rPr>
        <w:t>)</w:t>
      </w:r>
      <w:r w:rsidRPr="00832B86">
        <w:rPr>
          <w:rFonts w:ascii="Times New Roman" w:hAnsi="Times New Roman"/>
          <w:lang w:val="lt-LT" w:eastAsia="lt-LT"/>
        </w:rPr>
        <w:t>;</w:t>
      </w:r>
    </w:p>
    <w:p w14:paraId="11BFEED1" w14:textId="77777777" w:rsidR="003F4373" w:rsidRPr="00832B86" w:rsidRDefault="003F4373" w:rsidP="00747A45">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kristalai šlapime</w:t>
      </w:r>
      <w:r w:rsidR="00487943">
        <w:rPr>
          <w:rFonts w:ascii="Times New Roman" w:hAnsi="Times New Roman"/>
          <w:lang w:val="lt-LT" w:eastAsia="lt-LT"/>
        </w:rPr>
        <w:t>,</w:t>
      </w:r>
      <w:r w:rsidR="00487943" w:rsidRPr="00734481">
        <w:rPr>
          <w:rFonts w:ascii="Times New Roman" w:hAnsi="Times New Roman"/>
          <w:bCs/>
          <w:lang w:val="lt-LT"/>
        </w:rPr>
        <w:t xml:space="preserve"> kurie gali sukelti ūminę inkstų pažaidą</w:t>
      </w:r>
      <w:r w:rsidRPr="00832B86">
        <w:rPr>
          <w:rFonts w:ascii="Times New Roman" w:hAnsi="Times New Roman"/>
          <w:lang w:val="lt-LT" w:eastAsia="lt-LT"/>
        </w:rPr>
        <w:t>.</w:t>
      </w:r>
    </w:p>
    <w:p w14:paraId="0B3986CB" w14:textId="77777777" w:rsidR="003F4373" w:rsidRPr="00832B86" w:rsidRDefault="003F4373" w:rsidP="003F4373">
      <w:pPr>
        <w:spacing w:after="0" w:line="240" w:lineRule="auto"/>
        <w:ind w:right="-2"/>
        <w:rPr>
          <w:rFonts w:ascii="Times New Roman" w:hAnsi="Times New Roman"/>
          <w:lang w:val="lt-LT" w:eastAsia="lt-LT"/>
        </w:rPr>
      </w:pPr>
    </w:p>
    <w:p w14:paraId="38F4DC6F" w14:textId="77777777" w:rsidR="003F4373" w:rsidRPr="00832B86" w:rsidRDefault="003F4373" w:rsidP="003F4373">
      <w:pPr>
        <w:spacing w:after="0" w:line="240" w:lineRule="auto"/>
        <w:rPr>
          <w:rFonts w:ascii="Times New Roman" w:hAnsi="Times New Roman"/>
          <w:b/>
          <w:lang w:val="lt-LT" w:eastAsia="lt-LT"/>
        </w:rPr>
      </w:pPr>
      <w:r w:rsidRPr="00614A90">
        <w:rPr>
          <w:rFonts w:ascii="Times New Roman" w:hAnsi="Times New Roman"/>
          <w:b/>
          <w:lang w:val="lt-LT" w:eastAsia="lt-LT"/>
        </w:rPr>
        <w:t>Pranešimas apie šalutinį poveikį</w:t>
      </w:r>
    </w:p>
    <w:p w14:paraId="24B95B21" w14:textId="77777777" w:rsidR="003F4373" w:rsidRPr="00614A90" w:rsidRDefault="00385C9C" w:rsidP="00614A90">
      <w:pPr>
        <w:tabs>
          <w:tab w:val="left" w:pos="567"/>
        </w:tabs>
        <w:snapToGrid w:val="0"/>
        <w:spacing w:after="0" w:line="260" w:lineRule="exact"/>
        <w:rPr>
          <w:rFonts w:ascii="Times New Roman" w:hAnsi="Times New Roman"/>
          <w:lang w:val="lt-LT" w:eastAsia="lt-LT"/>
        </w:rPr>
      </w:pPr>
      <w:r w:rsidRPr="00385C9C">
        <w:rPr>
          <w:rFonts w:ascii="Times New Roman" w:hAnsi="Times New Roman"/>
          <w:szCs w:val="24"/>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75E9BB6E" w14:textId="77777777" w:rsidR="003F4373" w:rsidRPr="00832B86" w:rsidRDefault="003F4373" w:rsidP="003F4373">
      <w:pPr>
        <w:spacing w:after="0" w:line="240" w:lineRule="auto"/>
        <w:ind w:right="-2"/>
        <w:rPr>
          <w:rFonts w:ascii="Times New Roman" w:hAnsi="Times New Roman"/>
          <w:lang w:val="lt-LT" w:eastAsia="lt-LT"/>
        </w:rPr>
      </w:pPr>
    </w:p>
    <w:p w14:paraId="22C85EE1" w14:textId="77777777" w:rsidR="003F4373" w:rsidRPr="00832B86" w:rsidRDefault="003F4373" w:rsidP="003F4373">
      <w:pPr>
        <w:keepNext/>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b/>
          <w:lang w:val="lt-LT" w:eastAsia="lt-LT"/>
        </w:rPr>
        <w:t>5.</w:t>
      </w:r>
      <w:r w:rsidRPr="00832B86">
        <w:rPr>
          <w:rFonts w:ascii="Times New Roman" w:hAnsi="Times New Roman"/>
          <w:b/>
          <w:lang w:val="lt-LT" w:eastAsia="lt-LT"/>
        </w:rPr>
        <w:tab/>
        <w:t xml:space="preserve">Kaip laikyti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7BEC9136" w14:textId="77777777" w:rsidR="003F4373" w:rsidRPr="00832B86" w:rsidRDefault="003F4373" w:rsidP="003F4373">
      <w:pPr>
        <w:keepNext/>
        <w:numPr>
          <w:ilvl w:val="12"/>
          <w:numId w:val="0"/>
        </w:numPr>
        <w:spacing w:after="0" w:line="240" w:lineRule="auto"/>
        <w:ind w:left="567" w:right="-2" w:hanging="567"/>
        <w:rPr>
          <w:rFonts w:ascii="Times New Roman" w:hAnsi="Times New Roman"/>
          <w:lang w:val="lt-LT" w:eastAsia="lt-LT"/>
        </w:rPr>
      </w:pPr>
    </w:p>
    <w:p w14:paraId="3D8BBCA7" w14:textId="77777777" w:rsidR="003F4373" w:rsidRPr="00832B86" w:rsidRDefault="003F4373" w:rsidP="003F4373">
      <w:pPr>
        <w:keepNext/>
        <w:spacing w:after="0" w:line="240" w:lineRule="auto"/>
        <w:rPr>
          <w:rFonts w:ascii="Times New Roman" w:hAnsi="Times New Roman"/>
          <w:lang w:val="lt-LT" w:eastAsia="lt-LT"/>
        </w:rPr>
      </w:pPr>
    </w:p>
    <w:p w14:paraId="34D12C35"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Šį vaistą laikykite vaikams nepastebimoje ir nepasiekiamoje vietoje.</w:t>
      </w:r>
    </w:p>
    <w:p w14:paraId="5799C96A"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41D0D162"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Ant kartono dėžutės po „</w:t>
      </w:r>
      <w:r w:rsidR="00EF7DDA">
        <w:rPr>
          <w:rFonts w:ascii="Times New Roman" w:hAnsi="Times New Roman"/>
          <w:lang w:val="lt-LT" w:eastAsia="lt-LT"/>
        </w:rPr>
        <w:t>EXP/</w:t>
      </w:r>
      <w:r w:rsidRPr="001E2F01">
        <w:rPr>
          <w:rFonts w:ascii="Times New Roman" w:hAnsi="Times New Roman"/>
          <w:highlight w:val="lightGray"/>
          <w:lang w:val="lt-LT"/>
        </w:rPr>
        <w:t>Tinka iki</w:t>
      </w:r>
      <w:r w:rsidRPr="00832B86">
        <w:rPr>
          <w:rFonts w:ascii="Times New Roman" w:hAnsi="Times New Roman"/>
          <w:lang w:val="lt-LT" w:eastAsia="lt-LT"/>
        </w:rPr>
        <w:t xml:space="preserve">“ </w:t>
      </w:r>
      <w:r w:rsidR="00EF7DDA">
        <w:rPr>
          <w:rFonts w:ascii="Times New Roman" w:hAnsi="Times New Roman"/>
          <w:lang w:val="lt-LT" w:eastAsia="lt-LT"/>
        </w:rPr>
        <w:t xml:space="preserve">ir ant lizdinės plokštelės </w:t>
      </w:r>
      <w:r w:rsidRPr="00832B86">
        <w:rPr>
          <w:rFonts w:ascii="Times New Roman" w:hAnsi="Times New Roman"/>
          <w:lang w:val="lt-LT" w:eastAsia="lt-LT"/>
        </w:rPr>
        <w:t>nurodytam tinkamumo laikui pasibaigus, šio vaisto vartoti negalima. Vaistas tinkamas vartoti iki paskutinės nurodyto mėnesio dienos.</w:t>
      </w:r>
    </w:p>
    <w:p w14:paraId="02FD6955" w14:textId="77777777" w:rsidR="00397269" w:rsidRDefault="00397269" w:rsidP="00397269">
      <w:pPr>
        <w:spacing w:after="0" w:line="240" w:lineRule="auto"/>
        <w:rPr>
          <w:rFonts w:ascii="Times New Roman" w:hAnsi="Times New Roman"/>
          <w:snapToGrid w:val="0"/>
          <w:szCs w:val="20"/>
          <w:lang w:val="lt-LT"/>
        </w:rPr>
      </w:pPr>
    </w:p>
    <w:p w14:paraId="4EBE955B" w14:textId="77777777" w:rsidR="00397269" w:rsidRPr="00832B86" w:rsidRDefault="00397269" w:rsidP="00397269">
      <w:pPr>
        <w:spacing w:after="0" w:line="240" w:lineRule="auto"/>
        <w:rPr>
          <w:rFonts w:ascii="Times New Roman" w:hAnsi="Times New Roman"/>
          <w:lang w:val="lt-LT" w:eastAsia="lt-LT"/>
        </w:rPr>
      </w:pPr>
      <w:r w:rsidRPr="00832B86">
        <w:rPr>
          <w:rFonts w:ascii="Times New Roman" w:hAnsi="Times New Roman"/>
          <w:snapToGrid w:val="0"/>
          <w:szCs w:val="20"/>
          <w:lang w:val="lt-LT"/>
        </w:rPr>
        <w:t>Šio vaisto laikymui specialių temperatūros sąlygų nereikalaujama.</w:t>
      </w:r>
    </w:p>
    <w:p w14:paraId="007495BD" w14:textId="77777777" w:rsidR="00397269" w:rsidRPr="00832B86" w:rsidRDefault="00397269" w:rsidP="00397269">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Laikyti gamintojo pakuotėje, kad </w:t>
      </w:r>
      <w:r>
        <w:rPr>
          <w:rFonts w:ascii="Times New Roman" w:hAnsi="Times New Roman"/>
          <w:lang w:val="lt-LT" w:eastAsia="lt-LT"/>
        </w:rPr>
        <w:t>vaistas</w:t>
      </w:r>
      <w:r w:rsidRPr="00832B86">
        <w:rPr>
          <w:rFonts w:ascii="Times New Roman" w:hAnsi="Times New Roman"/>
          <w:lang w:val="lt-LT" w:eastAsia="lt-LT"/>
        </w:rPr>
        <w:t xml:space="preserve"> būtų apsaugotas nuo šviesos ir drėgmės.</w:t>
      </w:r>
    </w:p>
    <w:p w14:paraId="13A11754"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2608B6AD"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Vaistų negalima išmesti į kanalizaciją arba su buitinėmis atliekomis. Kaip išmesti nereikalingus vaistus, klauskite vaistininko. Šios priemonės padės apsaugoti aplinką.</w:t>
      </w:r>
    </w:p>
    <w:p w14:paraId="3754E2ED"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4E9278A6"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642B52AB" w14:textId="77777777" w:rsidR="003F4373" w:rsidRPr="00832B86" w:rsidRDefault="003F4373" w:rsidP="003F4373">
      <w:pPr>
        <w:keepNext/>
        <w:numPr>
          <w:ilvl w:val="12"/>
          <w:numId w:val="0"/>
        </w:numPr>
        <w:spacing w:after="0" w:line="240" w:lineRule="auto"/>
        <w:ind w:left="540" w:right="-2" w:hanging="540"/>
        <w:rPr>
          <w:rFonts w:ascii="Times New Roman" w:hAnsi="Times New Roman"/>
          <w:b/>
          <w:lang w:val="lt-LT" w:eastAsia="lt-LT"/>
        </w:rPr>
      </w:pPr>
      <w:r w:rsidRPr="00832B86">
        <w:rPr>
          <w:rFonts w:ascii="Times New Roman" w:hAnsi="Times New Roman"/>
          <w:b/>
          <w:lang w:val="lt-LT" w:eastAsia="lt-LT"/>
        </w:rPr>
        <w:t>6.</w:t>
      </w:r>
      <w:r w:rsidRPr="00832B86">
        <w:rPr>
          <w:rFonts w:ascii="Times New Roman" w:hAnsi="Times New Roman"/>
          <w:b/>
          <w:lang w:val="lt-LT" w:eastAsia="lt-LT"/>
        </w:rPr>
        <w:tab/>
        <w:t>Pakuotės turinys ir kita informacija</w:t>
      </w:r>
    </w:p>
    <w:p w14:paraId="6D0F4635" w14:textId="77777777" w:rsidR="003F4373" w:rsidRPr="00832B86" w:rsidRDefault="003F4373" w:rsidP="003F4373">
      <w:pPr>
        <w:keepNext/>
        <w:numPr>
          <w:ilvl w:val="12"/>
          <w:numId w:val="0"/>
        </w:numPr>
        <w:spacing w:after="0" w:line="240" w:lineRule="auto"/>
        <w:ind w:right="-2"/>
        <w:rPr>
          <w:rFonts w:ascii="Times New Roman" w:hAnsi="Times New Roman"/>
          <w:lang w:val="lt-LT" w:eastAsia="lt-LT"/>
        </w:rPr>
      </w:pPr>
    </w:p>
    <w:p w14:paraId="7E054228" w14:textId="77777777" w:rsidR="003F4373" w:rsidRPr="00832B86" w:rsidRDefault="003F4373" w:rsidP="003F4373">
      <w:pPr>
        <w:keepNext/>
        <w:numPr>
          <w:ilvl w:val="12"/>
          <w:numId w:val="0"/>
        </w:numPr>
        <w:spacing w:after="0" w:line="240" w:lineRule="auto"/>
        <w:ind w:right="-2"/>
        <w:rPr>
          <w:rFonts w:ascii="Times New Roman" w:hAnsi="Times New Roman"/>
          <w:b/>
          <w:bCs/>
          <w:lang w:val="lt-LT" w:eastAsia="lt-LT"/>
        </w:rPr>
      </w:pPr>
      <w:proofErr w:type="spellStart"/>
      <w:r w:rsidRPr="00832B86">
        <w:rPr>
          <w:rFonts w:ascii="Times New Roman" w:hAnsi="Times New Roman"/>
          <w:b/>
          <w:bCs/>
          <w:lang w:val="lt-LT" w:eastAsia="lt-LT"/>
        </w:rPr>
        <w:t>Amoxicillin</w:t>
      </w:r>
      <w:proofErr w:type="spellEnd"/>
      <w:r w:rsidRPr="00832B86">
        <w:rPr>
          <w:rFonts w:ascii="Times New Roman" w:hAnsi="Times New Roman"/>
          <w:b/>
          <w:bCs/>
          <w:lang w:val="lt-LT" w:eastAsia="lt-LT"/>
        </w:rPr>
        <w:t>/</w:t>
      </w:r>
      <w:proofErr w:type="spellStart"/>
      <w:r w:rsidRPr="00832B86">
        <w:rPr>
          <w:rFonts w:ascii="Times New Roman" w:hAnsi="Times New Roman"/>
          <w:b/>
          <w:bCs/>
          <w:lang w:val="lt-LT" w:eastAsia="lt-LT"/>
        </w:rPr>
        <w:t>Clavulanic</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acid</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Actavis</w:t>
      </w:r>
      <w:proofErr w:type="spellEnd"/>
      <w:r w:rsidRPr="00832B86">
        <w:rPr>
          <w:rFonts w:ascii="Times New Roman" w:hAnsi="Times New Roman"/>
          <w:b/>
          <w:bCs/>
          <w:lang w:val="lt-LT" w:eastAsia="lt-LT"/>
        </w:rPr>
        <w:t xml:space="preserve"> sudėtis</w:t>
      </w:r>
    </w:p>
    <w:p w14:paraId="2AC7EFBE" w14:textId="77777777" w:rsidR="003F4373" w:rsidRPr="00614A90" w:rsidRDefault="003F4373" w:rsidP="00226F4A">
      <w:pPr>
        <w:keepNext/>
        <w:numPr>
          <w:ilvl w:val="0"/>
          <w:numId w:val="18"/>
        </w:numPr>
        <w:spacing w:after="0" w:line="240" w:lineRule="auto"/>
        <w:rPr>
          <w:rFonts w:ascii="Times New Roman" w:hAnsi="Times New Roman"/>
          <w:lang w:val="lt-LT"/>
        </w:rPr>
      </w:pPr>
      <w:r w:rsidRPr="00614A90">
        <w:rPr>
          <w:rFonts w:ascii="Times New Roman" w:hAnsi="Times New Roman"/>
          <w:lang w:val="lt-LT"/>
        </w:rPr>
        <w:t xml:space="preserve">Veikliosios medžiagos yra </w:t>
      </w:r>
      <w:proofErr w:type="spellStart"/>
      <w:r w:rsidRPr="00614A90">
        <w:rPr>
          <w:rFonts w:ascii="Times New Roman" w:hAnsi="Times New Roman"/>
          <w:lang w:val="lt-LT"/>
        </w:rPr>
        <w:t>amoksicilinas</w:t>
      </w:r>
      <w:proofErr w:type="spellEnd"/>
      <w:r w:rsidRPr="00614A90">
        <w:rPr>
          <w:rFonts w:ascii="Times New Roman" w:hAnsi="Times New Roman"/>
          <w:lang w:val="lt-LT"/>
        </w:rPr>
        <w:t xml:space="preserve"> </w:t>
      </w:r>
      <w:proofErr w:type="spellStart"/>
      <w:r w:rsidRPr="00614A90">
        <w:rPr>
          <w:rFonts w:ascii="Times New Roman" w:hAnsi="Times New Roman"/>
          <w:lang w:val="lt-LT"/>
        </w:rPr>
        <w:t>trihidratas</w:t>
      </w:r>
      <w:proofErr w:type="spellEnd"/>
      <w:r w:rsidRPr="00614A90">
        <w:rPr>
          <w:rFonts w:ascii="Times New Roman" w:hAnsi="Times New Roman"/>
          <w:lang w:val="lt-LT"/>
        </w:rPr>
        <w:t xml:space="preserve"> ir kalio </w:t>
      </w:r>
      <w:proofErr w:type="spellStart"/>
      <w:r w:rsidRPr="00614A90">
        <w:rPr>
          <w:rFonts w:ascii="Times New Roman" w:hAnsi="Times New Roman"/>
          <w:lang w:val="lt-LT"/>
        </w:rPr>
        <w:t>klavulanatas</w:t>
      </w:r>
      <w:proofErr w:type="spellEnd"/>
      <w:r w:rsidRPr="00614A90">
        <w:rPr>
          <w:rFonts w:ascii="Times New Roman" w:hAnsi="Times New Roman"/>
          <w:lang w:val="lt-LT"/>
        </w:rPr>
        <w:t xml:space="preserve">. Kiekvienoje plėvele dengtoje tabletėje yra </w:t>
      </w:r>
      <w:proofErr w:type="spellStart"/>
      <w:r w:rsidRPr="00614A90">
        <w:rPr>
          <w:rFonts w:ascii="Times New Roman" w:hAnsi="Times New Roman"/>
          <w:lang w:val="lt-LT"/>
        </w:rPr>
        <w:t>amoksicilino</w:t>
      </w:r>
      <w:proofErr w:type="spellEnd"/>
      <w:r w:rsidRPr="00614A90">
        <w:rPr>
          <w:rFonts w:ascii="Times New Roman" w:hAnsi="Times New Roman"/>
          <w:lang w:val="lt-LT"/>
        </w:rPr>
        <w:t xml:space="preserve"> </w:t>
      </w:r>
      <w:proofErr w:type="spellStart"/>
      <w:r w:rsidRPr="00614A90">
        <w:rPr>
          <w:rFonts w:ascii="Times New Roman" w:hAnsi="Times New Roman"/>
          <w:lang w:val="lt-LT"/>
        </w:rPr>
        <w:t>trihidrato</w:t>
      </w:r>
      <w:proofErr w:type="spellEnd"/>
      <w:r w:rsidRPr="00614A90">
        <w:rPr>
          <w:rFonts w:ascii="Times New Roman" w:hAnsi="Times New Roman"/>
          <w:lang w:val="lt-LT"/>
        </w:rPr>
        <w:t xml:space="preserve">, atitinkančio 875 mg </w:t>
      </w:r>
      <w:proofErr w:type="spellStart"/>
      <w:r w:rsidRPr="00614A90">
        <w:rPr>
          <w:rFonts w:ascii="Times New Roman" w:hAnsi="Times New Roman"/>
          <w:lang w:val="lt-LT"/>
        </w:rPr>
        <w:t>amoksicilino</w:t>
      </w:r>
      <w:proofErr w:type="spellEnd"/>
      <w:r w:rsidRPr="00614A90">
        <w:rPr>
          <w:rFonts w:ascii="Times New Roman" w:hAnsi="Times New Roman"/>
          <w:lang w:val="lt-LT"/>
        </w:rPr>
        <w:t xml:space="preserve">, ir kalio </w:t>
      </w:r>
      <w:proofErr w:type="spellStart"/>
      <w:r w:rsidRPr="00614A90">
        <w:rPr>
          <w:rFonts w:ascii="Times New Roman" w:hAnsi="Times New Roman"/>
          <w:lang w:val="lt-LT"/>
        </w:rPr>
        <w:t>klavulanato</w:t>
      </w:r>
      <w:proofErr w:type="spellEnd"/>
      <w:r w:rsidRPr="00614A90">
        <w:rPr>
          <w:rFonts w:ascii="Times New Roman" w:hAnsi="Times New Roman"/>
          <w:lang w:val="lt-LT"/>
        </w:rPr>
        <w:t xml:space="preserve">, atitinkančio 125 mg </w:t>
      </w:r>
      <w:proofErr w:type="spellStart"/>
      <w:r w:rsidRPr="00614A90">
        <w:rPr>
          <w:rFonts w:ascii="Times New Roman" w:hAnsi="Times New Roman"/>
          <w:lang w:val="lt-LT"/>
        </w:rPr>
        <w:t>klavulano</w:t>
      </w:r>
      <w:proofErr w:type="spellEnd"/>
      <w:r w:rsidRPr="00614A90">
        <w:rPr>
          <w:rFonts w:ascii="Times New Roman" w:hAnsi="Times New Roman"/>
          <w:lang w:val="lt-LT"/>
        </w:rPr>
        <w:t xml:space="preserve"> rūgšties. </w:t>
      </w:r>
    </w:p>
    <w:p w14:paraId="53452590" w14:textId="77777777" w:rsidR="003F4373" w:rsidRPr="00614A90" w:rsidRDefault="003F4373" w:rsidP="00226F4A">
      <w:pPr>
        <w:keepNext/>
        <w:numPr>
          <w:ilvl w:val="0"/>
          <w:numId w:val="18"/>
        </w:numPr>
        <w:spacing w:after="0" w:line="240" w:lineRule="auto"/>
        <w:rPr>
          <w:rFonts w:ascii="Times New Roman" w:hAnsi="Times New Roman"/>
          <w:lang w:val="lt-LT"/>
        </w:rPr>
      </w:pPr>
      <w:r w:rsidRPr="00614A90">
        <w:rPr>
          <w:rFonts w:ascii="Times New Roman" w:hAnsi="Times New Roman"/>
          <w:lang w:val="lt-LT"/>
        </w:rPr>
        <w:t>Pagalbinės medžiagos yra:</w:t>
      </w:r>
    </w:p>
    <w:p w14:paraId="1EBEE17A" w14:textId="77777777" w:rsidR="003F4373" w:rsidRPr="00614A90" w:rsidRDefault="003F4373" w:rsidP="00226F4A">
      <w:pPr>
        <w:spacing w:after="0" w:line="240" w:lineRule="auto"/>
        <w:ind w:left="720"/>
        <w:rPr>
          <w:rFonts w:ascii="Times New Roman" w:hAnsi="Times New Roman"/>
          <w:lang w:val="lt-LT"/>
        </w:rPr>
      </w:pPr>
      <w:r w:rsidRPr="00614A90">
        <w:rPr>
          <w:rFonts w:ascii="Times New Roman" w:hAnsi="Times New Roman"/>
          <w:i/>
          <w:lang w:val="lt-LT"/>
        </w:rPr>
        <w:t>Tabletės šerdis</w:t>
      </w:r>
      <w:r w:rsidRPr="00614A90">
        <w:rPr>
          <w:rFonts w:ascii="Times New Roman" w:hAnsi="Times New Roman"/>
          <w:lang w:val="lt-LT"/>
        </w:rPr>
        <w:t xml:space="preserve">: </w:t>
      </w:r>
      <w:proofErr w:type="spellStart"/>
      <w:r w:rsidRPr="00614A90">
        <w:rPr>
          <w:rFonts w:ascii="Times New Roman" w:hAnsi="Times New Roman"/>
          <w:lang w:val="lt-LT"/>
        </w:rPr>
        <w:t>mikrokristalinė</w:t>
      </w:r>
      <w:proofErr w:type="spellEnd"/>
      <w:r w:rsidRPr="00614A90">
        <w:rPr>
          <w:rFonts w:ascii="Times New Roman" w:hAnsi="Times New Roman"/>
          <w:lang w:val="lt-LT"/>
        </w:rPr>
        <w:t xml:space="preserve"> celiuliozė (E460), koloidinis silicio dioksidas, magnio </w:t>
      </w:r>
      <w:proofErr w:type="spellStart"/>
      <w:r w:rsidRPr="00614A90">
        <w:rPr>
          <w:rFonts w:ascii="Times New Roman" w:hAnsi="Times New Roman"/>
          <w:lang w:val="lt-LT"/>
        </w:rPr>
        <w:t>stearatas</w:t>
      </w:r>
      <w:proofErr w:type="spellEnd"/>
      <w:r w:rsidRPr="00614A90">
        <w:rPr>
          <w:rFonts w:ascii="Times New Roman" w:hAnsi="Times New Roman"/>
          <w:lang w:val="lt-LT"/>
        </w:rPr>
        <w:t xml:space="preserve"> (E470b), </w:t>
      </w:r>
      <w:proofErr w:type="spellStart"/>
      <w:r w:rsidRPr="00614A90">
        <w:rPr>
          <w:rFonts w:ascii="Times New Roman" w:hAnsi="Times New Roman"/>
          <w:lang w:val="lt-LT"/>
        </w:rPr>
        <w:t>karboksimetilkrakmolo</w:t>
      </w:r>
      <w:proofErr w:type="spellEnd"/>
      <w:r w:rsidRPr="00614A90">
        <w:rPr>
          <w:rFonts w:ascii="Times New Roman" w:hAnsi="Times New Roman"/>
          <w:lang w:val="lt-LT"/>
        </w:rPr>
        <w:t xml:space="preserve"> A natrio druska.</w:t>
      </w:r>
    </w:p>
    <w:p w14:paraId="1BDCC8D5" w14:textId="77777777" w:rsidR="003F4373" w:rsidRPr="00614A90" w:rsidRDefault="003F4373" w:rsidP="00226F4A">
      <w:pPr>
        <w:spacing w:after="0" w:line="240" w:lineRule="auto"/>
        <w:ind w:firstLine="720"/>
        <w:rPr>
          <w:rFonts w:ascii="Times New Roman" w:hAnsi="Times New Roman"/>
          <w:lang w:val="lt-LT"/>
        </w:rPr>
      </w:pPr>
      <w:r w:rsidRPr="00614A90">
        <w:rPr>
          <w:rFonts w:ascii="Times New Roman" w:hAnsi="Times New Roman"/>
          <w:i/>
          <w:lang w:val="lt-LT"/>
        </w:rPr>
        <w:t>Tabletės plėvelė</w:t>
      </w:r>
      <w:r w:rsidRPr="00614A90">
        <w:rPr>
          <w:rFonts w:ascii="Times New Roman" w:hAnsi="Times New Roman"/>
          <w:lang w:val="lt-LT"/>
        </w:rPr>
        <w:t xml:space="preserve">: </w:t>
      </w:r>
      <w:proofErr w:type="spellStart"/>
      <w:r w:rsidRPr="00614A90">
        <w:rPr>
          <w:rFonts w:ascii="Times New Roman" w:hAnsi="Times New Roman"/>
          <w:lang w:val="lt-LT"/>
        </w:rPr>
        <w:t>hipromeliozė</w:t>
      </w:r>
      <w:proofErr w:type="spellEnd"/>
      <w:r w:rsidRPr="00614A90">
        <w:rPr>
          <w:rFonts w:ascii="Times New Roman" w:hAnsi="Times New Roman"/>
          <w:lang w:val="lt-LT"/>
        </w:rPr>
        <w:t xml:space="preserve"> (E464), </w:t>
      </w:r>
      <w:proofErr w:type="spellStart"/>
      <w:r w:rsidRPr="00614A90">
        <w:rPr>
          <w:rFonts w:ascii="Times New Roman" w:hAnsi="Times New Roman"/>
          <w:lang w:val="lt-LT"/>
        </w:rPr>
        <w:t>makrogolis</w:t>
      </w:r>
      <w:proofErr w:type="spellEnd"/>
      <w:r w:rsidRPr="00614A90">
        <w:rPr>
          <w:rFonts w:ascii="Times New Roman" w:hAnsi="Times New Roman"/>
          <w:lang w:val="lt-LT"/>
        </w:rPr>
        <w:t xml:space="preserve"> 400, titano dioksidas (E171). </w:t>
      </w:r>
    </w:p>
    <w:p w14:paraId="0011601C" w14:textId="77777777" w:rsidR="003F4373" w:rsidRPr="001E2F01" w:rsidRDefault="003F4373" w:rsidP="003F4373">
      <w:pPr>
        <w:spacing w:after="0" w:line="240" w:lineRule="auto"/>
        <w:ind w:left="567"/>
        <w:rPr>
          <w:rFonts w:ascii="Times New Roman" w:hAnsi="Times New Roman"/>
          <w:highlight w:val="lightGray"/>
          <w:lang w:val="lt-LT"/>
        </w:rPr>
      </w:pPr>
    </w:p>
    <w:p w14:paraId="35A0C5A6" w14:textId="77777777" w:rsidR="003F4373" w:rsidRPr="00832B86" w:rsidRDefault="003F4373" w:rsidP="003F4373">
      <w:pPr>
        <w:keepNext/>
        <w:numPr>
          <w:ilvl w:val="12"/>
          <w:numId w:val="0"/>
        </w:numPr>
        <w:spacing w:after="0" w:line="240" w:lineRule="auto"/>
        <w:ind w:right="-2"/>
        <w:rPr>
          <w:rFonts w:ascii="Times New Roman" w:hAnsi="Times New Roman"/>
          <w:b/>
          <w:bCs/>
          <w:lang w:val="lt-LT" w:eastAsia="lt-LT"/>
        </w:rPr>
      </w:pPr>
      <w:proofErr w:type="spellStart"/>
      <w:r w:rsidRPr="00832B86">
        <w:rPr>
          <w:rFonts w:ascii="Times New Roman" w:hAnsi="Times New Roman"/>
          <w:b/>
          <w:bCs/>
          <w:lang w:val="lt-LT" w:eastAsia="lt-LT"/>
        </w:rPr>
        <w:t>Amoxicillin</w:t>
      </w:r>
      <w:proofErr w:type="spellEnd"/>
      <w:r w:rsidRPr="00832B86">
        <w:rPr>
          <w:rFonts w:ascii="Times New Roman" w:hAnsi="Times New Roman"/>
          <w:b/>
          <w:bCs/>
          <w:lang w:val="lt-LT" w:eastAsia="lt-LT"/>
        </w:rPr>
        <w:t>/</w:t>
      </w:r>
      <w:proofErr w:type="spellStart"/>
      <w:r w:rsidRPr="00832B86">
        <w:rPr>
          <w:rFonts w:ascii="Times New Roman" w:hAnsi="Times New Roman"/>
          <w:b/>
          <w:bCs/>
          <w:lang w:val="lt-LT" w:eastAsia="lt-LT"/>
        </w:rPr>
        <w:t>Clavulanic</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acid</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Actavis</w:t>
      </w:r>
      <w:proofErr w:type="spellEnd"/>
      <w:r w:rsidRPr="00832B86">
        <w:rPr>
          <w:rFonts w:ascii="Times New Roman" w:hAnsi="Times New Roman"/>
          <w:b/>
          <w:bCs/>
          <w:lang w:val="lt-LT" w:eastAsia="lt-LT"/>
        </w:rPr>
        <w:t xml:space="preserve"> išvaizda ir kiekis pakuotėje</w:t>
      </w:r>
    </w:p>
    <w:p w14:paraId="73CB42FA" w14:textId="77777777" w:rsidR="003F4373" w:rsidRPr="00832B86" w:rsidRDefault="003F4373" w:rsidP="003F4373">
      <w:pPr>
        <w:spacing w:after="0" w:line="240" w:lineRule="auto"/>
        <w:rPr>
          <w:rFonts w:ascii="Times New Roman" w:hAnsi="Times New Roman"/>
          <w:lang w:val="lt-LT" w:eastAsia="lt-LT"/>
        </w:rPr>
      </w:pPr>
      <w:proofErr w:type="spellStart"/>
      <w:r w:rsidRPr="00832B86">
        <w:rPr>
          <w:rFonts w:ascii="Times New Roman" w:hAnsi="Times New Roman"/>
          <w:iCs/>
          <w:lang w:val="lt-LT" w:eastAsia="lt-LT"/>
        </w:rPr>
        <w:t>Amoxicillin</w:t>
      </w:r>
      <w:proofErr w:type="spellEnd"/>
      <w:r w:rsidRPr="00832B86">
        <w:rPr>
          <w:rFonts w:ascii="Times New Roman" w:hAnsi="Times New Roman"/>
          <w:iCs/>
          <w:lang w:val="lt-LT" w:eastAsia="lt-LT"/>
        </w:rPr>
        <w:t>/</w:t>
      </w:r>
      <w:proofErr w:type="spellStart"/>
      <w:r w:rsidRPr="00832B86">
        <w:rPr>
          <w:rFonts w:ascii="Times New Roman" w:hAnsi="Times New Roman"/>
          <w:iCs/>
          <w:lang w:val="lt-LT" w:eastAsia="lt-LT"/>
        </w:rPr>
        <w:t>Clavulanic</w:t>
      </w:r>
      <w:proofErr w:type="spellEnd"/>
      <w:r w:rsidRPr="00832B86">
        <w:rPr>
          <w:rFonts w:ascii="Times New Roman" w:hAnsi="Times New Roman"/>
          <w:iCs/>
          <w:lang w:val="lt-LT" w:eastAsia="lt-LT"/>
        </w:rPr>
        <w:t xml:space="preserve"> </w:t>
      </w:r>
      <w:proofErr w:type="spellStart"/>
      <w:r w:rsidRPr="00832B86">
        <w:rPr>
          <w:rFonts w:ascii="Times New Roman" w:hAnsi="Times New Roman"/>
          <w:iCs/>
          <w:lang w:val="lt-LT" w:eastAsia="lt-LT"/>
        </w:rPr>
        <w:t>acid</w:t>
      </w:r>
      <w:proofErr w:type="spellEnd"/>
      <w:r w:rsidRPr="00832B86">
        <w:rPr>
          <w:rFonts w:ascii="Times New Roman" w:hAnsi="Times New Roman"/>
          <w:iCs/>
          <w:lang w:val="lt-LT" w:eastAsia="lt-LT"/>
        </w:rPr>
        <w:t xml:space="preserve"> </w:t>
      </w:r>
      <w:proofErr w:type="spellStart"/>
      <w:r w:rsidRPr="00832B86">
        <w:rPr>
          <w:rFonts w:ascii="Times New Roman" w:hAnsi="Times New Roman"/>
          <w:iCs/>
          <w:lang w:val="lt-LT" w:eastAsia="lt-LT"/>
        </w:rPr>
        <w:t>Actavis</w:t>
      </w:r>
      <w:proofErr w:type="spellEnd"/>
      <w:r w:rsidRPr="00832B86">
        <w:rPr>
          <w:rFonts w:ascii="Times New Roman" w:hAnsi="Times New Roman"/>
          <w:lang w:val="lt-LT" w:eastAsia="lt-LT"/>
        </w:rPr>
        <w:t xml:space="preserve"> 875 mg/125 mg tabletės yra baltos, kapsulės formos, </w:t>
      </w:r>
      <w:r w:rsidR="00D23857" w:rsidRPr="00832B86">
        <w:rPr>
          <w:rFonts w:ascii="Times New Roman" w:hAnsi="Times New Roman"/>
          <w:lang w:val="lt-LT" w:eastAsia="lt-LT"/>
        </w:rPr>
        <w:t xml:space="preserve">22,2 mm x 10,2 mm, </w:t>
      </w:r>
      <w:r w:rsidRPr="00832B86">
        <w:rPr>
          <w:rFonts w:ascii="Times New Roman" w:hAnsi="Times New Roman"/>
          <w:lang w:val="lt-LT" w:eastAsia="lt-LT"/>
        </w:rPr>
        <w:t>dengtos plėvele, su įrėžtu užrašu „A“ vienoje pusėje ir „6“ ir „5“ kitoje su vagele per vidurį.</w:t>
      </w:r>
    </w:p>
    <w:p w14:paraId="57D557D8" w14:textId="77777777" w:rsidR="003F4373" w:rsidRPr="00832B86" w:rsidRDefault="003F4373" w:rsidP="003F4373">
      <w:pPr>
        <w:spacing w:after="0" w:line="240" w:lineRule="auto"/>
        <w:rPr>
          <w:rFonts w:ascii="Times New Roman" w:hAnsi="Times New Roman"/>
          <w:lang w:val="lt-LT" w:eastAsia="lt-LT"/>
        </w:rPr>
      </w:pPr>
      <w:r w:rsidRPr="00614A90">
        <w:rPr>
          <w:rFonts w:ascii="Times New Roman" w:hAnsi="Times New Roman"/>
          <w:snapToGrid w:val="0"/>
          <w:szCs w:val="24"/>
          <w:lang w:val="lt-LT"/>
        </w:rPr>
        <w:t>Vagelė skirta tik tabletei perlaužti, kad būtų lengviau nuryti, bet ne jai padalyti į lygias dozes.</w:t>
      </w:r>
    </w:p>
    <w:p w14:paraId="2E97F062" w14:textId="77777777" w:rsidR="003F4373" w:rsidRPr="001E2F01" w:rsidRDefault="003F4373" w:rsidP="003F4373">
      <w:pPr>
        <w:keepNext/>
        <w:spacing w:after="0" w:line="240" w:lineRule="auto"/>
        <w:rPr>
          <w:rFonts w:ascii="Times New Roman" w:hAnsi="Times New Roman"/>
          <w:highlight w:val="lightGray"/>
          <w:lang w:val="lt-LT"/>
        </w:rPr>
      </w:pPr>
    </w:p>
    <w:p w14:paraId="15ED9D32" w14:textId="77777777" w:rsidR="003F4373" w:rsidRPr="001E2F01" w:rsidRDefault="003F4373" w:rsidP="003F4373">
      <w:pPr>
        <w:spacing w:after="0" w:line="240" w:lineRule="auto"/>
        <w:rPr>
          <w:rFonts w:ascii="Times New Roman" w:hAnsi="Times New Roman"/>
          <w:highlight w:val="lightGray"/>
          <w:lang w:val="lt-LT"/>
        </w:rPr>
      </w:pPr>
      <w:proofErr w:type="spellStart"/>
      <w:r w:rsidRPr="00832B86">
        <w:rPr>
          <w:rFonts w:ascii="Times New Roman" w:hAnsi="Times New Roman"/>
          <w:iCs/>
          <w:lang w:val="lt-LT" w:eastAsia="lt-LT"/>
        </w:rPr>
        <w:t>Amoxicillin</w:t>
      </w:r>
      <w:proofErr w:type="spellEnd"/>
      <w:r w:rsidRPr="00832B86">
        <w:rPr>
          <w:rFonts w:ascii="Times New Roman" w:hAnsi="Times New Roman"/>
          <w:iCs/>
          <w:lang w:val="lt-LT" w:eastAsia="lt-LT"/>
        </w:rPr>
        <w:t>/</w:t>
      </w:r>
      <w:proofErr w:type="spellStart"/>
      <w:r w:rsidRPr="00832B86">
        <w:rPr>
          <w:rFonts w:ascii="Times New Roman" w:hAnsi="Times New Roman"/>
          <w:iCs/>
          <w:lang w:val="lt-LT" w:eastAsia="lt-LT"/>
        </w:rPr>
        <w:t>Clavulanic</w:t>
      </w:r>
      <w:proofErr w:type="spellEnd"/>
      <w:r w:rsidRPr="00832B86">
        <w:rPr>
          <w:rFonts w:ascii="Times New Roman" w:hAnsi="Times New Roman"/>
          <w:iCs/>
          <w:lang w:val="lt-LT" w:eastAsia="lt-LT"/>
        </w:rPr>
        <w:t xml:space="preserve"> </w:t>
      </w:r>
      <w:proofErr w:type="spellStart"/>
      <w:r w:rsidRPr="00832B86">
        <w:rPr>
          <w:rFonts w:ascii="Times New Roman" w:hAnsi="Times New Roman"/>
          <w:iCs/>
          <w:lang w:val="lt-LT" w:eastAsia="lt-LT"/>
        </w:rPr>
        <w:t>acid</w:t>
      </w:r>
      <w:proofErr w:type="spellEnd"/>
      <w:r w:rsidRPr="00832B86">
        <w:rPr>
          <w:rFonts w:ascii="Times New Roman" w:hAnsi="Times New Roman"/>
          <w:iCs/>
          <w:lang w:val="lt-LT" w:eastAsia="lt-LT"/>
        </w:rPr>
        <w:t xml:space="preserve"> </w:t>
      </w:r>
      <w:proofErr w:type="spellStart"/>
      <w:r w:rsidRPr="00832B86">
        <w:rPr>
          <w:rFonts w:ascii="Times New Roman" w:hAnsi="Times New Roman"/>
          <w:iCs/>
          <w:lang w:val="lt-LT" w:eastAsia="lt-LT"/>
        </w:rPr>
        <w:t>Actavis</w:t>
      </w:r>
      <w:proofErr w:type="spellEnd"/>
      <w:r w:rsidRPr="00832B86">
        <w:rPr>
          <w:rFonts w:ascii="Times New Roman" w:hAnsi="Times New Roman"/>
          <w:lang w:val="lt-LT" w:eastAsia="lt-LT"/>
        </w:rPr>
        <w:t xml:space="preserve"> 875 mg/125 mg </w:t>
      </w:r>
      <w:r w:rsidRPr="00614A90">
        <w:rPr>
          <w:rFonts w:ascii="Times New Roman" w:hAnsi="Times New Roman"/>
          <w:bCs/>
          <w:lang w:val="lt-LT" w:eastAsia="lt-LT"/>
        </w:rPr>
        <w:t xml:space="preserve">tabletės tiekiamos lizdinių plokštelių arba </w:t>
      </w:r>
      <w:proofErr w:type="spellStart"/>
      <w:r w:rsidRPr="00614A90">
        <w:rPr>
          <w:rFonts w:ascii="Times New Roman" w:hAnsi="Times New Roman"/>
          <w:bCs/>
          <w:lang w:val="lt-LT" w:eastAsia="lt-LT"/>
        </w:rPr>
        <w:t>dvisluoksnių</w:t>
      </w:r>
      <w:proofErr w:type="spellEnd"/>
      <w:r w:rsidRPr="00614A90">
        <w:rPr>
          <w:rFonts w:ascii="Times New Roman" w:hAnsi="Times New Roman"/>
          <w:bCs/>
          <w:lang w:val="lt-LT" w:eastAsia="lt-LT"/>
        </w:rPr>
        <w:t xml:space="preserve"> juostelių </w:t>
      </w:r>
      <w:r w:rsidRPr="00832B86">
        <w:rPr>
          <w:rFonts w:ascii="Times New Roman" w:hAnsi="Times New Roman"/>
          <w:lang w:val="lt-LT" w:eastAsia="lt-LT"/>
        </w:rPr>
        <w:t xml:space="preserve">pakuotėmis po </w:t>
      </w:r>
      <w:r w:rsidRPr="00832B86">
        <w:rPr>
          <w:rFonts w:ascii="Times New Roman" w:hAnsi="Times New Roman"/>
          <w:lang w:val="lt-LT"/>
        </w:rPr>
        <w:t xml:space="preserve">4, 5, 6, 7, 8, 10, 12, 14, 15, 16, 20, 21, 25, 30, 35, 40, 50, 100 </w:t>
      </w:r>
      <w:r w:rsidR="00DB1F59">
        <w:rPr>
          <w:rFonts w:ascii="Times New Roman" w:hAnsi="Times New Roman"/>
          <w:lang w:val="lt-LT"/>
        </w:rPr>
        <w:t>a</w:t>
      </w:r>
      <w:r w:rsidRPr="00832B86">
        <w:rPr>
          <w:rFonts w:ascii="Times New Roman" w:hAnsi="Times New Roman"/>
          <w:lang w:val="lt-LT"/>
        </w:rPr>
        <w:t>r 500 plėvele dengtų tablečių.</w:t>
      </w:r>
    </w:p>
    <w:p w14:paraId="57B4467A" w14:textId="77777777" w:rsidR="003F4373" w:rsidRPr="00832B86" w:rsidRDefault="003F4373" w:rsidP="003F4373">
      <w:pPr>
        <w:keepNext/>
        <w:spacing w:after="0" w:line="240" w:lineRule="auto"/>
        <w:rPr>
          <w:rFonts w:ascii="Times New Roman" w:hAnsi="Times New Roman"/>
          <w:lang w:val="lt-LT" w:eastAsia="lt-LT"/>
        </w:rPr>
      </w:pPr>
    </w:p>
    <w:p w14:paraId="3A00A2D1" w14:textId="77777777" w:rsidR="003F4373" w:rsidRPr="00832B86" w:rsidRDefault="003F4373" w:rsidP="003F4373">
      <w:pPr>
        <w:keepNext/>
        <w:spacing w:after="0" w:line="240" w:lineRule="auto"/>
        <w:rPr>
          <w:rFonts w:ascii="Times New Roman" w:hAnsi="Times New Roman"/>
          <w:lang w:val="lt-LT" w:eastAsia="lt-LT"/>
        </w:rPr>
      </w:pPr>
      <w:r w:rsidRPr="00832B86">
        <w:rPr>
          <w:rFonts w:ascii="Times New Roman" w:hAnsi="Times New Roman"/>
          <w:lang w:val="lt-LT" w:eastAsia="lt-LT"/>
        </w:rPr>
        <w:t>Gali b</w:t>
      </w:r>
      <w:r w:rsidRPr="00832B86">
        <w:rPr>
          <w:rFonts w:ascii="Times New Roman" w:hAnsi="Times New Roman"/>
          <w:iCs/>
          <w:lang w:val="lt-LT" w:eastAsia="lt-LT"/>
        </w:rPr>
        <w:t>ū</w:t>
      </w:r>
      <w:r w:rsidRPr="00832B86">
        <w:rPr>
          <w:rFonts w:ascii="Times New Roman" w:hAnsi="Times New Roman"/>
          <w:lang w:val="lt-LT" w:eastAsia="lt-LT"/>
        </w:rPr>
        <w:t>ti tiekiamos ne visų dydžių pakuotės.</w:t>
      </w:r>
    </w:p>
    <w:p w14:paraId="4573065D" w14:textId="77777777" w:rsidR="003F4373" w:rsidRPr="001E2F01" w:rsidRDefault="003F4373" w:rsidP="003F4373">
      <w:pPr>
        <w:spacing w:after="0" w:line="240" w:lineRule="auto"/>
        <w:rPr>
          <w:rFonts w:ascii="Times New Roman" w:hAnsi="Times New Roman"/>
          <w:highlight w:val="lightGray"/>
          <w:lang w:val="lt-LT"/>
        </w:rPr>
      </w:pPr>
    </w:p>
    <w:p w14:paraId="68C800D7" w14:textId="77777777" w:rsidR="003F4373" w:rsidRPr="00832B86" w:rsidRDefault="00057384" w:rsidP="003F4373">
      <w:pPr>
        <w:keepNext/>
        <w:spacing w:after="0" w:line="240" w:lineRule="auto"/>
        <w:rPr>
          <w:rFonts w:ascii="Times New Roman" w:hAnsi="Times New Roman"/>
          <w:b/>
          <w:bCs/>
          <w:lang w:val="lt-LT" w:eastAsia="lt-LT"/>
        </w:rPr>
      </w:pPr>
      <w:r w:rsidRPr="00832B86">
        <w:rPr>
          <w:rFonts w:ascii="Times New Roman" w:hAnsi="Times New Roman"/>
          <w:b/>
          <w:bCs/>
          <w:lang w:val="lt-LT" w:eastAsia="lt-LT"/>
        </w:rPr>
        <w:t>Registruotojas</w:t>
      </w:r>
      <w:r w:rsidRPr="00832B86" w:rsidDel="00057384">
        <w:rPr>
          <w:rFonts w:ascii="Times New Roman" w:hAnsi="Times New Roman"/>
          <w:b/>
          <w:bCs/>
          <w:lang w:val="lt-LT" w:eastAsia="lt-LT"/>
        </w:rPr>
        <w:t xml:space="preserve"> </w:t>
      </w:r>
      <w:r w:rsidR="003F4373" w:rsidRPr="00832B86">
        <w:rPr>
          <w:rFonts w:ascii="Times New Roman" w:hAnsi="Times New Roman"/>
          <w:b/>
          <w:bCs/>
          <w:lang w:val="lt-LT" w:eastAsia="lt-LT"/>
        </w:rPr>
        <w:t>ir gamintojas</w:t>
      </w:r>
    </w:p>
    <w:p w14:paraId="5BD516E3" w14:textId="77777777" w:rsidR="003F4373" w:rsidRPr="00832B86" w:rsidRDefault="003F4373" w:rsidP="003F4373">
      <w:pPr>
        <w:keepNext/>
        <w:numPr>
          <w:ilvl w:val="12"/>
          <w:numId w:val="0"/>
        </w:numPr>
        <w:spacing w:after="0" w:line="240" w:lineRule="auto"/>
        <w:ind w:right="-2"/>
        <w:rPr>
          <w:rFonts w:ascii="Times New Roman" w:hAnsi="Times New Roman"/>
          <w:lang w:val="lt-LT" w:eastAsia="lt-LT"/>
        </w:rPr>
      </w:pPr>
    </w:p>
    <w:p w14:paraId="18DBFA0E" w14:textId="77777777" w:rsidR="003F4373" w:rsidRPr="00832B86" w:rsidRDefault="00057384" w:rsidP="003F4373">
      <w:pPr>
        <w:keepNext/>
        <w:spacing w:after="0" w:line="240" w:lineRule="auto"/>
        <w:rPr>
          <w:rFonts w:ascii="Times New Roman" w:hAnsi="Times New Roman"/>
          <w:u w:val="single"/>
          <w:lang w:val="lt-LT" w:eastAsia="lt-LT"/>
        </w:rPr>
      </w:pPr>
      <w:r w:rsidRPr="00832B86">
        <w:rPr>
          <w:rFonts w:ascii="Times New Roman" w:hAnsi="Times New Roman"/>
          <w:i/>
          <w:lang w:val="lt-LT" w:eastAsia="lt-LT"/>
        </w:rPr>
        <w:t>Registruotojas</w:t>
      </w:r>
    </w:p>
    <w:p w14:paraId="4A149AAA" w14:textId="77777777" w:rsidR="00BA28F8" w:rsidRPr="00BA28F8" w:rsidRDefault="00BA28F8" w:rsidP="00BA28F8">
      <w:pPr>
        <w:pStyle w:val="Pagrindinistekstas"/>
        <w:spacing w:after="0"/>
        <w:rPr>
          <w:sz w:val="22"/>
          <w:szCs w:val="22"/>
        </w:rPr>
      </w:pPr>
      <w:proofErr w:type="spellStart"/>
      <w:r w:rsidRPr="00BA28F8">
        <w:rPr>
          <w:sz w:val="22"/>
          <w:szCs w:val="22"/>
        </w:rPr>
        <w:t>Teva</w:t>
      </w:r>
      <w:proofErr w:type="spellEnd"/>
      <w:r w:rsidRPr="00BA28F8">
        <w:rPr>
          <w:sz w:val="22"/>
          <w:szCs w:val="22"/>
        </w:rPr>
        <w:t xml:space="preserve"> B.V.</w:t>
      </w:r>
    </w:p>
    <w:p w14:paraId="137E52B6" w14:textId="77777777" w:rsidR="00BA28F8" w:rsidRPr="00BA28F8" w:rsidRDefault="00BA28F8" w:rsidP="00BA28F8">
      <w:pPr>
        <w:spacing w:after="0" w:line="240" w:lineRule="auto"/>
        <w:rPr>
          <w:rFonts w:ascii="Times New Roman" w:hAnsi="Times New Roman"/>
        </w:rPr>
      </w:pPr>
      <w:proofErr w:type="spellStart"/>
      <w:r w:rsidRPr="00BA28F8">
        <w:rPr>
          <w:rFonts w:ascii="Times New Roman" w:hAnsi="Times New Roman"/>
        </w:rPr>
        <w:t>Swensweg</w:t>
      </w:r>
      <w:proofErr w:type="spellEnd"/>
      <w:r w:rsidRPr="00BA28F8">
        <w:rPr>
          <w:rFonts w:ascii="Times New Roman" w:hAnsi="Times New Roman"/>
        </w:rPr>
        <w:t xml:space="preserve"> 5</w:t>
      </w:r>
    </w:p>
    <w:p w14:paraId="7037D99F" w14:textId="77777777" w:rsidR="00BA28F8" w:rsidRPr="00BA28F8" w:rsidRDefault="00BA28F8" w:rsidP="00BA28F8">
      <w:pPr>
        <w:spacing w:after="0" w:line="240" w:lineRule="auto"/>
        <w:rPr>
          <w:rFonts w:ascii="Times New Roman" w:hAnsi="Times New Roman"/>
        </w:rPr>
      </w:pPr>
      <w:r w:rsidRPr="00BA28F8">
        <w:rPr>
          <w:rFonts w:ascii="Times New Roman" w:hAnsi="Times New Roman"/>
        </w:rPr>
        <w:t>2031 GA Haarlem</w:t>
      </w:r>
    </w:p>
    <w:p w14:paraId="29A489DF" w14:textId="77777777" w:rsidR="00BA28F8" w:rsidRPr="00BA28F8" w:rsidRDefault="00BA28F8" w:rsidP="00BA28F8">
      <w:pPr>
        <w:spacing w:after="0" w:line="240" w:lineRule="auto"/>
        <w:rPr>
          <w:rFonts w:ascii="Times New Roman" w:hAnsi="Times New Roman"/>
          <w:lang w:val="lt-LT" w:eastAsia="lt-LT"/>
        </w:rPr>
      </w:pPr>
      <w:proofErr w:type="spellStart"/>
      <w:r w:rsidRPr="00BA28F8">
        <w:rPr>
          <w:rFonts w:ascii="Times New Roman" w:hAnsi="Times New Roman"/>
        </w:rPr>
        <w:t>Nyderlandai</w:t>
      </w:r>
      <w:proofErr w:type="spellEnd"/>
    </w:p>
    <w:p w14:paraId="2849F313" w14:textId="77777777" w:rsidR="003F4373" w:rsidRPr="00832B86" w:rsidRDefault="003F4373" w:rsidP="003F4373">
      <w:pPr>
        <w:spacing w:after="0" w:line="240" w:lineRule="auto"/>
        <w:rPr>
          <w:rFonts w:ascii="Times New Roman" w:hAnsi="Times New Roman"/>
          <w:lang w:val="lt-LT" w:eastAsia="lt-LT"/>
        </w:rPr>
      </w:pPr>
    </w:p>
    <w:p w14:paraId="37FEE92F" w14:textId="77777777" w:rsidR="003F4373" w:rsidRPr="00614A90" w:rsidRDefault="003F4373" w:rsidP="003F4373">
      <w:pPr>
        <w:spacing w:after="0" w:line="240" w:lineRule="auto"/>
        <w:rPr>
          <w:rFonts w:ascii="Times New Roman" w:hAnsi="Times New Roman"/>
          <w:i/>
          <w:lang w:val="lt-LT"/>
        </w:rPr>
      </w:pPr>
      <w:r w:rsidRPr="00614A90">
        <w:rPr>
          <w:rFonts w:ascii="Times New Roman" w:hAnsi="Times New Roman"/>
          <w:i/>
          <w:lang w:val="lt-LT"/>
        </w:rPr>
        <w:t>Gamintojas</w:t>
      </w:r>
    </w:p>
    <w:p w14:paraId="49447C47" w14:textId="77777777" w:rsidR="005379D7" w:rsidRPr="00832B86" w:rsidRDefault="005379D7" w:rsidP="005379D7">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 xml:space="preserve">APL </w:t>
      </w:r>
      <w:proofErr w:type="spellStart"/>
      <w:r w:rsidRPr="00832B86">
        <w:rPr>
          <w:rFonts w:ascii="Times New Roman" w:hAnsi="Times New Roman"/>
          <w:lang w:val="lt-LT" w:eastAsia="lt-LT"/>
        </w:rPr>
        <w:t>Swift</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Services</w:t>
      </w:r>
      <w:proofErr w:type="spellEnd"/>
      <w:r w:rsidRPr="00832B86">
        <w:rPr>
          <w:rFonts w:ascii="Times New Roman" w:hAnsi="Times New Roman"/>
          <w:lang w:val="lt-LT" w:eastAsia="lt-LT"/>
        </w:rPr>
        <w:t xml:space="preserve"> Ltd</w:t>
      </w:r>
      <w:r w:rsidR="00D95E72" w:rsidRPr="00832B86">
        <w:rPr>
          <w:rFonts w:ascii="Times New Roman" w:hAnsi="Times New Roman"/>
          <w:lang w:val="lt-LT" w:eastAsia="lt-LT"/>
        </w:rPr>
        <w:t>.</w:t>
      </w:r>
    </w:p>
    <w:p w14:paraId="63607F37" w14:textId="77777777" w:rsidR="005379D7" w:rsidRPr="00832B86" w:rsidRDefault="005379D7" w:rsidP="005379D7">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 xml:space="preserve">HF26, </w:t>
      </w:r>
      <w:proofErr w:type="spellStart"/>
      <w:r w:rsidRPr="00832B86">
        <w:rPr>
          <w:rFonts w:ascii="Times New Roman" w:hAnsi="Times New Roman"/>
          <w:lang w:val="lt-LT" w:eastAsia="lt-LT"/>
        </w:rPr>
        <w:t>Hal</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Far</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Industrial</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Estate</w:t>
      </w:r>
      <w:proofErr w:type="spellEnd"/>
    </w:p>
    <w:p w14:paraId="07FD4F81" w14:textId="77777777" w:rsidR="005379D7" w:rsidRPr="00832B86" w:rsidRDefault="005379D7" w:rsidP="005379D7">
      <w:pPr>
        <w:spacing w:after="0" w:line="240" w:lineRule="auto"/>
        <w:ind w:left="567" w:hanging="567"/>
        <w:rPr>
          <w:rFonts w:ascii="Times New Roman" w:hAnsi="Times New Roman"/>
          <w:lang w:val="lt-LT" w:eastAsia="lt-LT"/>
        </w:rPr>
      </w:pPr>
      <w:proofErr w:type="spellStart"/>
      <w:r w:rsidRPr="00832B86">
        <w:rPr>
          <w:rFonts w:ascii="Times New Roman" w:hAnsi="Times New Roman"/>
          <w:lang w:val="lt-LT" w:eastAsia="lt-LT"/>
        </w:rPr>
        <w:t>Hal</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Far</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Birzebbugia</w:t>
      </w:r>
      <w:proofErr w:type="spellEnd"/>
    </w:p>
    <w:p w14:paraId="1BDFB845" w14:textId="77777777" w:rsidR="00141407" w:rsidRDefault="005379D7" w:rsidP="005379D7">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BBG3000</w:t>
      </w:r>
      <w:r w:rsidR="007B1904" w:rsidRPr="00832B86">
        <w:rPr>
          <w:rFonts w:ascii="Times New Roman" w:hAnsi="Times New Roman"/>
          <w:lang w:val="lt-LT" w:eastAsia="lt-LT"/>
        </w:rPr>
        <w:t> </w:t>
      </w:r>
    </w:p>
    <w:p w14:paraId="70ACEF94" w14:textId="77777777" w:rsidR="005379D7" w:rsidRPr="00832B86" w:rsidRDefault="005379D7" w:rsidP="005379D7">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Malta</w:t>
      </w:r>
    </w:p>
    <w:p w14:paraId="356FE9AB" w14:textId="77777777" w:rsidR="005379D7" w:rsidRPr="00832B86" w:rsidRDefault="005379D7" w:rsidP="005379D7">
      <w:pPr>
        <w:spacing w:after="0" w:line="240" w:lineRule="auto"/>
        <w:ind w:left="567" w:hanging="567"/>
        <w:rPr>
          <w:rFonts w:ascii="Times New Roman" w:hAnsi="Times New Roman"/>
          <w:lang w:val="lt-LT" w:eastAsia="lt-LT"/>
        </w:rPr>
      </w:pPr>
    </w:p>
    <w:p w14:paraId="216403FD" w14:textId="77777777" w:rsidR="003F4373" w:rsidRPr="00832B86" w:rsidRDefault="003F4373" w:rsidP="003F4373">
      <w:pPr>
        <w:spacing w:after="0" w:line="240" w:lineRule="auto"/>
        <w:rPr>
          <w:rFonts w:ascii="Times New Roman" w:hAnsi="Times New Roman"/>
          <w:lang w:val="lt-LT"/>
        </w:rPr>
      </w:pPr>
      <w:r w:rsidRPr="00832B86">
        <w:rPr>
          <w:rFonts w:ascii="Times New Roman" w:hAnsi="Times New Roman"/>
          <w:lang w:val="lt-LT"/>
        </w:rPr>
        <w:t xml:space="preserve">Jeigu apie šį vaistą norite sužinoti daugiau, kreipkitės į vietinį </w:t>
      </w:r>
      <w:r w:rsidR="00057384" w:rsidRPr="00832B86">
        <w:rPr>
          <w:rFonts w:ascii="Times New Roman" w:hAnsi="Times New Roman"/>
          <w:lang w:val="lt-LT"/>
        </w:rPr>
        <w:t>registruotojo</w:t>
      </w:r>
      <w:r w:rsidRPr="00832B86">
        <w:rPr>
          <w:rFonts w:ascii="Times New Roman" w:hAnsi="Times New Roman"/>
          <w:lang w:val="lt-LT"/>
        </w:rPr>
        <w:t xml:space="preserve"> atstovą.</w:t>
      </w:r>
    </w:p>
    <w:p w14:paraId="14F9C399" w14:textId="77777777" w:rsidR="002978CB" w:rsidRPr="00832B86" w:rsidRDefault="002978CB" w:rsidP="00EA10DE">
      <w:pPr>
        <w:numPr>
          <w:ilvl w:val="12"/>
          <w:numId w:val="0"/>
        </w:numPr>
        <w:spacing w:after="0" w:line="240" w:lineRule="auto"/>
        <w:ind w:right="-2"/>
        <w:outlineLvl w:val="0"/>
        <w:rPr>
          <w:rFonts w:ascii="Times New Roman" w:hAnsi="Times New Roman"/>
          <w:lang w:val="lt-LT"/>
        </w:rPr>
      </w:pPr>
      <w:r w:rsidRPr="00832B86">
        <w:rPr>
          <w:rFonts w:ascii="Times New Roman" w:hAnsi="Times New Roman"/>
          <w:lang w:val="lt-LT"/>
        </w:rPr>
        <w:t xml:space="preserve">UAB </w:t>
      </w:r>
      <w:proofErr w:type="spellStart"/>
      <w:r w:rsidR="00EA10DE">
        <w:rPr>
          <w:rFonts w:ascii="Times New Roman" w:hAnsi="Times New Roman"/>
          <w:lang w:val="lt-LT"/>
        </w:rPr>
        <w:t>Teva</w:t>
      </w:r>
      <w:proofErr w:type="spellEnd"/>
      <w:r w:rsidR="00EA10DE">
        <w:rPr>
          <w:rFonts w:ascii="Times New Roman" w:hAnsi="Times New Roman"/>
          <w:lang w:val="lt-LT"/>
        </w:rPr>
        <w:t xml:space="preserve"> Baltics</w:t>
      </w:r>
    </w:p>
    <w:p w14:paraId="4CD19162" w14:textId="77777777" w:rsidR="002978CB" w:rsidRPr="00832B86" w:rsidRDefault="002978CB" w:rsidP="002978CB">
      <w:pPr>
        <w:numPr>
          <w:ilvl w:val="12"/>
          <w:numId w:val="0"/>
        </w:numPr>
        <w:spacing w:after="0" w:line="240" w:lineRule="auto"/>
        <w:ind w:right="-2"/>
        <w:outlineLvl w:val="0"/>
        <w:rPr>
          <w:rFonts w:ascii="Times New Roman" w:hAnsi="Times New Roman"/>
          <w:lang w:val="lt-LT"/>
        </w:rPr>
      </w:pPr>
      <w:r w:rsidRPr="00832B86">
        <w:rPr>
          <w:rFonts w:ascii="Times New Roman" w:hAnsi="Times New Roman"/>
          <w:lang w:val="lt-LT"/>
        </w:rPr>
        <w:t xml:space="preserve">Molėtų pl. 5 </w:t>
      </w:r>
    </w:p>
    <w:p w14:paraId="1EC33D69" w14:textId="77777777" w:rsidR="002978CB" w:rsidRPr="00832B86" w:rsidRDefault="002978CB" w:rsidP="00614A90">
      <w:pPr>
        <w:numPr>
          <w:ilvl w:val="12"/>
          <w:numId w:val="0"/>
        </w:numPr>
        <w:spacing w:after="0" w:line="240" w:lineRule="auto"/>
        <w:ind w:right="-2"/>
        <w:outlineLvl w:val="0"/>
        <w:rPr>
          <w:rFonts w:ascii="Times New Roman" w:hAnsi="Times New Roman"/>
          <w:lang w:val="lt-LT"/>
        </w:rPr>
      </w:pPr>
      <w:r w:rsidRPr="00832B86">
        <w:rPr>
          <w:rFonts w:ascii="Times New Roman" w:hAnsi="Times New Roman"/>
          <w:lang w:val="lt-LT"/>
        </w:rPr>
        <w:t xml:space="preserve">LT-08409 Vilnius </w:t>
      </w:r>
    </w:p>
    <w:p w14:paraId="4317B2B2" w14:textId="77777777" w:rsidR="002978CB" w:rsidRPr="00832B86" w:rsidRDefault="002978CB" w:rsidP="00614A90">
      <w:pPr>
        <w:numPr>
          <w:ilvl w:val="12"/>
          <w:numId w:val="0"/>
        </w:numPr>
        <w:spacing w:after="0" w:line="240" w:lineRule="auto"/>
        <w:ind w:right="-2"/>
        <w:outlineLvl w:val="0"/>
        <w:rPr>
          <w:rFonts w:ascii="Times New Roman" w:hAnsi="Times New Roman"/>
          <w:lang w:val="lt-LT"/>
        </w:rPr>
      </w:pPr>
      <w:r w:rsidRPr="00832B86">
        <w:rPr>
          <w:rFonts w:ascii="Times New Roman" w:hAnsi="Times New Roman"/>
          <w:lang w:val="lt-LT"/>
        </w:rPr>
        <w:t>Tel.: +370 5 266 02 03</w:t>
      </w:r>
    </w:p>
    <w:p w14:paraId="7F2F306D" w14:textId="77777777" w:rsidR="003F4373" w:rsidRPr="00832B86" w:rsidRDefault="003F4373" w:rsidP="003F4373">
      <w:pPr>
        <w:numPr>
          <w:ilvl w:val="12"/>
          <w:numId w:val="0"/>
        </w:numPr>
        <w:spacing w:after="0" w:line="240" w:lineRule="auto"/>
        <w:ind w:right="-2"/>
        <w:outlineLvl w:val="0"/>
        <w:rPr>
          <w:rFonts w:ascii="Times New Roman" w:hAnsi="Times New Roman"/>
          <w:b/>
          <w:lang w:val="lt-LT"/>
        </w:rPr>
      </w:pPr>
    </w:p>
    <w:p w14:paraId="5061B6AA" w14:textId="77777777" w:rsidR="003F4373" w:rsidRPr="00832B86" w:rsidRDefault="003F4373" w:rsidP="003F4373">
      <w:pPr>
        <w:numPr>
          <w:ilvl w:val="12"/>
          <w:numId w:val="0"/>
        </w:numPr>
        <w:spacing w:after="0" w:line="240" w:lineRule="auto"/>
        <w:ind w:right="-2"/>
        <w:outlineLvl w:val="0"/>
        <w:rPr>
          <w:rFonts w:ascii="Times New Roman" w:hAnsi="Times New Roman"/>
          <w:b/>
          <w:bCs/>
          <w:lang w:val="lt-LT" w:eastAsia="lt-LT"/>
        </w:rPr>
      </w:pPr>
      <w:r w:rsidRPr="00832B86">
        <w:rPr>
          <w:rFonts w:ascii="Times New Roman" w:hAnsi="Times New Roman"/>
          <w:b/>
          <w:bCs/>
          <w:lang w:val="lt-LT" w:eastAsia="lt-LT"/>
        </w:rPr>
        <w:t>Ši</w:t>
      </w:r>
      <w:r w:rsidR="00057384" w:rsidRPr="00832B86">
        <w:rPr>
          <w:rFonts w:ascii="Times New Roman" w:hAnsi="Times New Roman"/>
          <w:b/>
          <w:bCs/>
          <w:lang w:val="lt-LT" w:eastAsia="lt-LT"/>
        </w:rPr>
        <w:t>s</w:t>
      </w:r>
      <w:r w:rsidRPr="00832B86">
        <w:rPr>
          <w:rFonts w:ascii="Times New Roman" w:hAnsi="Times New Roman"/>
          <w:b/>
          <w:bCs/>
          <w:lang w:val="lt-LT" w:eastAsia="lt-LT"/>
        </w:rPr>
        <w:t xml:space="preserve"> vaist</w:t>
      </w:r>
      <w:r w:rsidR="00057384" w:rsidRPr="00832B86">
        <w:rPr>
          <w:rFonts w:ascii="Times New Roman" w:hAnsi="Times New Roman"/>
          <w:b/>
          <w:bCs/>
          <w:lang w:val="lt-LT" w:eastAsia="lt-LT"/>
        </w:rPr>
        <w:t>as</w:t>
      </w:r>
      <w:r w:rsidRPr="00832B86">
        <w:rPr>
          <w:rFonts w:ascii="Times New Roman" w:hAnsi="Times New Roman"/>
          <w:b/>
          <w:bCs/>
          <w:lang w:val="lt-LT" w:eastAsia="lt-LT"/>
        </w:rPr>
        <w:t xml:space="preserve"> </w:t>
      </w:r>
      <w:r w:rsidR="00BE2BB1" w:rsidRPr="00832B86">
        <w:rPr>
          <w:rFonts w:ascii="Times New Roman" w:hAnsi="Times New Roman"/>
          <w:b/>
          <w:bCs/>
          <w:lang w:val="lt-LT" w:eastAsia="lt-LT"/>
        </w:rPr>
        <w:t>E</w:t>
      </w:r>
      <w:r w:rsidR="00BE2BB1">
        <w:rPr>
          <w:rFonts w:ascii="Times New Roman" w:hAnsi="Times New Roman"/>
          <w:b/>
          <w:bCs/>
          <w:lang w:val="lt-LT" w:eastAsia="lt-LT"/>
        </w:rPr>
        <w:t>uropos ekonominės erdvės</w:t>
      </w:r>
      <w:r w:rsidR="00BE2BB1" w:rsidRPr="00832B86">
        <w:rPr>
          <w:rFonts w:ascii="Times New Roman" w:hAnsi="Times New Roman"/>
          <w:b/>
          <w:bCs/>
          <w:lang w:val="lt-LT" w:eastAsia="lt-LT"/>
        </w:rPr>
        <w:t xml:space="preserve"> </w:t>
      </w:r>
      <w:r w:rsidRPr="00832B86">
        <w:rPr>
          <w:rFonts w:ascii="Times New Roman" w:hAnsi="Times New Roman"/>
          <w:b/>
          <w:bCs/>
          <w:lang w:val="lt-LT" w:eastAsia="lt-LT"/>
        </w:rPr>
        <w:t xml:space="preserve">valstybėse narėse </w:t>
      </w:r>
      <w:r w:rsidR="00057384" w:rsidRPr="00832B86">
        <w:rPr>
          <w:rFonts w:ascii="Times New Roman" w:hAnsi="Times New Roman"/>
          <w:b/>
          <w:bCs/>
          <w:lang w:val="lt-LT" w:eastAsia="lt-LT"/>
        </w:rPr>
        <w:t>registruotas</w:t>
      </w:r>
      <w:r w:rsidRPr="00832B86">
        <w:rPr>
          <w:rFonts w:ascii="Times New Roman" w:hAnsi="Times New Roman"/>
          <w:b/>
          <w:bCs/>
          <w:lang w:val="lt-LT" w:eastAsia="lt-LT"/>
        </w:rPr>
        <w:t xml:space="preserve"> tokiais pavadinimais: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36"/>
        <w:gridCol w:w="7124"/>
      </w:tblGrid>
      <w:tr w:rsidR="009C2C34" w:rsidRPr="009C2C34" w14:paraId="42A46189" w14:textId="77777777" w:rsidTr="004460AA">
        <w:tc>
          <w:tcPr>
            <w:tcW w:w="1951" w:type="dxa"/>
          </w:tcPr>
          <w:p w14:paraId="4FA97558" w14:textId="77777777" w:rsidR="009C2C34" w:rsidRPr="00B543F5" w:rsidRDefault="009C2C34"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Nyderlandai</w:t>
            </w:r>
          </w:p>
        </w:tc>
        <w:tc>
          <w:tcPr>
            <w:tcW w:w="7229" w:type="dxa"/>
          </w:tcPr>
          <w:p w14:paraId="330785CA" w14:textId="77777777" w:rsidR="009C2C34" w:rsidRPr="00B543F5" w:rsidRDefault="009C2C34"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Amoxicilline</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Clavulaanzuur</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875/125 mg</w:t>
            </w:r>
          </w:p>
        </w:tc>
      </w:tr>
      <w:tr w:rsidR="009C2C34" w:rsidRPr="009C2C34" w14:paraId="3F9D8CF9" w14:textId="77777777" w:rsidTr="004460AA">
        <w:tc>
          <w:tcPr>
            <w:tcW w:w="1951" w:type="dxa"/>
          </w:tcPr>
          <w:p w14:paraId="373EA5BA" w14:textId="77777777" w:rsidR="009C2C34" w:rsidRPr="00B543F5" w:rsidRDefault="009C2C34"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Austrija</w:t>
            </w:r>
          </w:p>
        </w:tc>
        <w:tc>
          <w:tcPr>
            <w:tcW w:w="7229" w:type="dxa"/>
          </w:tcPr>
          <w:p w14:paraId="7968AC0E" w14:textId="77777777" w:rsidR="009C2C34" w:rsidRPr="00B543F5" w:rsidRDefault="009C2C34"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Clavulansäure</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875 mg/125 </w:t>
            </w:r>
            <w:proofErr w:type="spellStart"/>
            <w:r w:rsidRPr="00B543F5">
              <w:rPr>
                <w:rFonts w:ascii="Times New Roman" w:hAnsi="Times New Roman"/>
                <w:lang w:val="lt-LT" w:eastAsia="lt-LT"/>
              </w:rPr>
              <w:t>Filmtabletten</w:t>
            </w:r>
            <w:proofErr w:type="spellEnd"/>
          </w:p>
        </w:tc>
      </w:tr>
      <w:tr w:rsidR="009C2C34" w:rsidRPr="009C2C34" w14:paraId="46CA2F8A" w14:textId="77777777" w:rsidTr="004460AA">
        <w:tc>
          <w:tcPr>
            <w:tcW w:w="1951" w:type="dxa"/>
          </w:tcPr>
          <w:p w14:paraId="1A35F7EA" w14:textId="77777777" w:rsidR="009C2C34" w:rsidRPr="00B543F5" w:rsidRDefault="009C2C34"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Čekija</w:t>
            </w:r>
          </w:p>
        </w:tc>
        <w:tc>
          <w:tcPr>
            <w:tcW w:w="7229" w:type="dxa"/>
          </w:tcPr>
          <w:p w14:paraId="23747C1D" w14:textId="77777777" w:rsidR="009C2C34" w:rsidRPr="00B543F5" w:rsidRDefault="009C2C34"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Afreloxa</w:t>
            </w:r>
            <w:proofErr w:type="spellEnd"/>
            <w:r w:rsidRPr="00B543F5">
              <w:rPr>
                <w:rFonts w:ascii="Times New Roman" w:hAnsi="Times New Roman"/>
                <w:lang w:val="lt-LT" w:eastAsia="lt-LT"/>
              </w:rPr>
              <w:t xml:space="preserve"> 875 mg/125 mg</w:t>
            </w:r>
          </w:p>
        </w:tc>
      </w:tr>
      <w:tr w:rsidR="009C2C34" w:rsidRPr="009C2C34" w14:paraId="14F56B55" w14:textId="77777777" w:rsidTr="004460AA">
        <w:tc>
          <w:tcPr>
            <w:tcW w:w="1951" w:type="dxa"/>
          </w:tcPr>
          <w:p w14:paraId="558E9427" w14:textId="77777777" w:rsidR="009C2C34" w:rsidRPr="00B543F5" w:rsidRDefault="009C2C34"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Danija</w:t>
            </w:r>
          </w:p>
        </w:tc>
        <w:tc>
          <w:tcPr>
            <w:tcW w:w="7229" w:type="dxa"/>
          </w:tcPr>
          <w:p w14:paraId="59D67FE5" w14:textId="77777777" w:rsidR="009C2C34" w:rsidRPr="00B543F5" w:rsidRDefault="009C2C34"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Clavulansyre</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PTC"</w:t>
            </w:r>
          </w:p>
        </w:tc>
      </w:tr>
      <w:tr w:rsidR="009C2C34" w:rsidRPr="009C2C34" w14:paraId="1E14810A" w14:textId="77777777" w:rsidTr="004460AA">
        <w:tc>
          <w:tcPr>
            <w:tcW w:w="1951" w:type="dxa"/>
          </w:tcPr>
          <w:p w14:paraId="26234803" w14:textId="77777777" w:rsidR="009C2C34" w:rsidRPr="00B543F5" w:rsidRDefault="009C2C34"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Estija</w:t>
            </w:r>
          </w:p>
        </w:tc>
        <w:tc>
          <w:tcPr>
            <w:tcW w:w="7229" w:type="dxa"/>
          </w:tcPr>
          <w:p w14:paraId="328E7468" w14:textId="77777777" w:rsidR="009C2C34" w:rsidRPr="00B543F5" w:rsidRDefault="009C2C34"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p>
        </w:tc>
      </w:tr>
      <w:tr w:rsidR="009C2C34" w:rsidRPr="009C2C34" w14:paraId="6E07A36B" w14:textId="77777777" w:rsidTr="004460AA">
        <w:tc>
          <w:tcPr>
            <w:tcW w:w="1951" w:type="dxa"/>
          </w:tcPr>
          <w:p w14:paraId="13A72C82" w14:textId="77777777" w:rsidR="009C2C34" w:rsidRPr="00B543F5" w:rsidRDefault="009C2C34"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Vengrija</w:t>
            </w:r>
          </w:p>
        </w:tc>
        <w:tc>
          <w:tcPr>
            <w:tcW w:w="7229" w:type="dxa"/>
          </w:tcPr>
          <w:p w14:paraId="0F6342D5" w14:textId="77777777" w:rsidR="009C2C34" w:rsidRPr="00B543F5" w:rsidRDefault="008700DA" w:rsidP="00B543F5">
            <w:pPr>
              <w:spacing w:after="0" w:line="240" w:lineRule="auto"/>
              <w:ind w:right="-2"/>
              <w:rPr>
                <w:rFonts w:ascii="Times New Roman" w:hAnsi="Times New Roman"/>
                <w:lang w:val="lt-LT" w:eastAsia="lt-LT"/>
              </w:rPr>
            </w:pPr>
            <w:r w:rsidRPr="00046357">
              <w:rPr>
                <w:rFonts w:ascii="Times New Roman" w:hAnsi="Times New Roman"/>
                <w:lang w:val="fr-FR"/>
              </w:rPr>
              <w:t>AMOKIL</w:t>
            </w:r>
            <w:r w:rsidR="00046357">
              <w:rPr>
                <w:rFonts w:ascii="Times New Roman" w:hAnsi="Times New Roman"/>
                <w:lang w:val="fr-FR"/>
              </w:rPr>
              <w:t xml:space="preserve"> </w:t>
            </w:r>
            <w:r w:rsidR="009C2C34" w:rsidRPr="00B543F5">
              <w:rPr>
                <w:rFonts w:ascii="Times New Roman" w:hAnsi="Times New Roman"/>
                <w:lang w:val="lt-LT" w:eastAsia="lt-LT"/>
              </w:rPr>
              <w:t xml:space="preserve">875 mg/125 mg </w:t>
            </w:r>
            <w:proofErr w:type="spellStart"/>
            <w:r w:rsidR="009C2C34" w:rsidRPr="00B543F5">
              <w:rPr>
                <w:rFonts w:ascii="Times New Roman" w:hAnsi="Times New Roman"/>
                <w:lang w:val="lt-LT" w:eastAsia="lt-LT"/>
              </w:rPr>
              <w:t>filmtabletta</w:t>
            </w:r>
            <w:proofErr w:type="spellEnd"/>
          </w:p>
        </w:tc>
      </w:tr>
      <w:tr w:rsidR="009C2C34" w:rsidRPr="009C2C34" w14:paraId="7D4A5C56" w14:textId="77777777" w:rsidTr="004460AA">
        <w:tc>
          <w:tcPr>
            <w:tcW w:w="1951" w:type="dxa"/>
          </w:tcPr>
          <w:p w14:paraId="361528FF" w14:textId="77777777" w:rsidR="009C2C34" w:rsidRPr="00B543F5" w:rsidRDefault="009C2C34"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Islandija</w:t>
            </w:r>
          </w:p>
        </w:tc>
        <w:tc>
          <w:tcPr>
            <w:tcW w:w="7229" w:type="dxa"/>
          </w:tcPr>
          <w:p w14:paraId="64D2927B" w14:textId="77777777" w:rsidR="009C2C34" w:rsidRPr="00B543F5" w:rsidRDefault="009C2C34"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p>
        </w:tc>
      </w:tr>
      <w:tr w:rsidR="009C2C34" w:rsidRPr="009C2C34" w14:paraId="559B72A6" w14:textId="77777777" w:rsidTr="004460AA">
        <w:tc>
          <w:tcPr>
            <w:tcW w:w="1951" w:type="dxa"/>
          </w:tcPr>
          <w:p w14:paraId="28C53F69" w14:textId="77777777" w:rsidR="009C2C34" w:rsidRPr="00B543F5" w:rsidRDefault="009C2C34"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Latvija</w:t>
            </w:r>
          </w:p>
        </w:tc>
        <w:tc>
          <w:tcPr>
            <w:tcW w:w="7229" w:type="dxa"/>
          </w:tcPr>
          <w:p w14:paraId="321E75D6" w14:textId="77777777" w:rsidR="009C2C34" w:rsidRPr="00B543F5" w:rsidRDefault="009C2C34"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875mg/125 mg </w:t>
            </w:r>
            <w:proofErr w:type="spellStart"/>
            <w:r w:rsidRPr="00B543F5">
              <w:rPr>
                <w:rFonts w:ascii="Times New Roman" w:hAnsi="Times New Roman"/>
                <w:lang w:val="lt-LT" w:eastAsia="lt-LT"/>
              </w:rPr>
              <w:t>apvalkotás</w:t>
            </w:r>
            <w:proofErr w:type="spellEnd"/>
            <w:r w:rsidRPr="00B543F5">
              <w:rPr>
                <w:rFonts w:ascii="Times New Roman" w:hAnsi="Times New Roman"/>
                <w:lang w:val="lt-LT" w:eastAsia="lt-LT"/>
              </w:rPr>
              <w:t xml:space="preserve"> tabletes</w:t>
            </w:r>
          </w:p>
        </w:tc>
      </w:tr>
      <w:tr w:rsidR="009C2C34" w:rsidRPr="009C2C34" w14:paraId="74FF22EE" w14:textId="77777777" w:rsidTr="004460AA">
        <w:tc>
          <w:tcPr>
            <w:tcW w:w="1951" w:type="dxa"/>
          </w:tcPr>
          <w:p w14:paraId="478A3753" w14:textId="77777777" w:rsidR="009C2C34" w:rsidRPr="00B543F5" w:rsidRDefault="009C2C34"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Lietuva</w:t>
            </w:r>
          </w:p>
        </w:tc>
        <w:tc>
          <w:tcPr>
            <w:tcW w:w="7229" w:type="dxa"/>
          </w:tcPr>
          <w:p w14:paraId="1C795002" w14:textId="77777777" w:rsidR="009C2C34" w:rsidRPr="00B543F5" w:rsidRDefault="009C2C34"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875 mg/125 mg plėvele dengtos tabletės</w:t>
            </w:r>
          </w:p>
        </w:tc>
      </w:tr>
      <w:tr w:rsidR="009C2C34" w:rsidRPr="009C2C34" w14:paraId="67337F61" w14:textId="77777777" w:rsidTr="004460AA">
        <w:tc>
          <w:tcPr>
            <w:tcW w:w="1951" w:type="dxa"/>
          </w:tcPr>
          <w:p w14:paraId="7AEC0C3A" w14:textId="77777777" w:rsidR="009C2C34" w:rsidRPr="00B543F5" w:rsidRDefault="009C2C34"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Lenkija</w:t>
            </w:r>
          </w:p>
        </w:tc>
        <w:tc>
          <w:tcPr>
            <w:tcW w:w="7229" w:type="dxa"/>
          </w:tcPr>
          <w:p w14:paraId="4C9E125E" w14:textId="77777777" w:rsidR="009C2C34" w:rsidRPr="00B543F5" w:rsidRDefault="009C2C34"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Afreloxa</w:t>
            </w:r>
            <w:proofErr w:type="spellEnd"/>
          </w:p>
        </w:tc>
      </w:tr>
      <w:tr w:rsidR="009C2C34" w:rsidRPr="009C2C34" w14:paraId="6679D424" w14:textId="77777777" w:rsidTr="004460AA">
        <w:tc>
          <w:tcPr>
            <w:tcW w:w="1951" w:type="dxa"/>
          </w:tcPr>
          <w:p w14:paraId="3DAAA745" w14:textId="77777777" w:rsidR="009C2C34" w:rsidRPr="00B543F5" w:rsidRDefault="009C2C34"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t>Slovakija</w:t>
            </w:r>
          </w:p>
        </w:tc>
        <w:tc>
          <w:tcPr>
            <w:tcW w:w="7229" w:type="dxa"/>
          </w:tcPr>
          <w:p w14:paraId="56DFE5A5" w14:textId="77777777" w:rsidR="009C2C34" w:rsidRPr="00B543F5" w:rsidRDefault="009C2C34"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Afreloxa</w:t>
            </w:r>
            <w:proofErr w:type="spellEnd"/>
            <w:r w:rsidRPr="00B543F5">
              <w:rPr>
                <w:rFonts w:ascii="Times New Roman" w:hAnsi="Times New Roman"/>
                <w:lang w:val="lt-LT" w:eastAsia="lt-LT"/>
              </w:rPr>
              <w:t xml:space="preserve"> 875 mg/ 125 mg</w:t>
            </w:r>
          </w:p>
        </w:tc>
      </w:tr>
      <w:tr w:rsidR="009C2C34" w:rsidRPr="009C2C34" w14:paraId="2D3E8D3A" w14:textId="77777777" w:rsidTr="004460AA">
        <w:tc>
          <w:tcPr>
            <w:tcW w:w="1951" w:type="dxa"/>
          </w:tcPr>
          <w:p w14:paraId="6ACC43D0" w14:textId="77777777" w:rsidR="009C2C34" w:rsidRPr="00B543F5" w:rsidRDefault="009C2C34" w:rsidP="00B543F5">
            <w:pPr>
              <w:spacing w:after="0" w:line="240" w:lineRule="auto"/>
              <w:ind w:right="-2"/>
              <w:rPr>
                <w:rFonts w:ascii="Times New Roman" w:hAnsi="Times New Roman"/>
                <w:lang w:val="lt-LT" w:eastAsia="lt-LT"/>
              </w:rPr>
            </w:pPr>
            <w:r w:rsidRPr="00B543F5">
              <w:rPr>
                <w:rFonts w:ascii="Times New Roman" w:hAnsi="Times New Roman"/>
                <w:lang w:val="lt-LT" w:eastAsia="lt-LT"/>
              </w:rPr>
              <w:lastRenderedPageBreak/>
              <w:t>Švedija</w:t>
            </w:r>
          </w:p>
        </w:tc>
        <w:tc>
          <w:tcPr>
            <w:tcW w:w="7229" w:type="dxa"/>
          </w:tcPr>
          <w:p w14:paraId="3952817E" w14:textId="77777777" w:rsidR="009C2C34" w:rsidRPr="00B543F5" w:rsidRDefault="009C2C34" w:rsidP="00B543F5">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p>
        </w:tc>
      </w:tr>
    </w:tbl>
    <w:p w14:paraId="53BCA45D" w14:textId="77777777" w:rsidR="003F4373" w:rsidRPr="00614A90" w:rsidRDefault="003F4373" w:rsidP="003F4373">
      <w:pPr>
        <w:spacing w:after="0" w:line="240" w:lineRule="auto"/>
        <w:ind w:right="-2"/>
        <w:rPr>
          <w:rFonts w:ascii="Times New Roman" w:hAnsi="Times New Roman"/>
          <w:lang w:val="lt-LT" w:eastAsia="lt-LT"/>
        </w:rPr>
      </w:pPr>
    </w:p>
    <w:p w14:paraId="06FA69C4" w14:textId="77777777" w:rsidR="003F4373" w:rsidRPr="00614A90" w:rsidRDefault="003F4373" w:rsidP="003F4373">
      <w:pPr>
        <w:numPr>
          <w:ilvl w:val="12"/>
          <w:numId w:val="0"/>
        </w:numPr>
        <w:spacing w:after="0" w:line="240" w:lineRule="auto"/>
        <w:ind w:right="-2"/>
        <w:rPr>
          <w:rFonts w:ascii="Times New Roman" w:hAnsi="Times New Roman"/>
          <w:lang w:val="lt-LT"/>
        </w:rPr>
      </w:pPr>
    </w:p>
    <w:p w14:paraId="4FB83FD8" w14:textId="77777777" w:rsidR="003F4373" w:rsidRPr="00832B86" w:rsidRDefault="003F4373" w:rsidP="00397269">
      <w:pPr>
        <w:numPr>
          <w:ilvl w:val="12"/>
          <w:numId w:val="0"/>
        </w:numPr>
        <w:spacing w:after="0" w:line="240" w:lineRule="auto"/>
        <w:ind w:right="-2"/>
        <w:outlineLvl w:val="0"/>
        <w:rPr>
          <w:rFonts w:ascii="Times New Roman" w:hAnsi="Times New Roman"/>
          <w:lang w:val="lt-LT" w:eastAsia="lt-LT"/>
        </w:rPr>
      </w:pPr>
      <w:r w:rsidRPr="00832B86">
        <w:rPr>
          <w:rFonts w:ascii="Times New Roman" w:hAnsi="Times New Roman"/>
          <w:b/>
          <w:bCs/>
          <w:lang w:val="lt-LT" w:eastAsia="lt-LT"/>
        </w:rPr>
        <w:t xml:space="preserve">Šis pakuotės </w:t>
      </w:r>
      <w:r w:rsidRPr="00832B86">
        <w:rPr>
          <w:rFonts w:ascii="Times New Roman" w:hAnsi="Times New Roman"/>
          <w:b/>
          <w:lang w:val="lt-LT" w:eastAsia="lt-LT"/>
        </w:rPr>
        <w:t>lapelis paskutinį kartą peržiūrėtas</w:t>
      </w:r>
      <w:r w:rsidR="00C4087E">
        <w:rPr>
          <w:rFonts w:ascii="Times New Roman" w:hAnsi="Times New Roman"/>
          <w:b/>
          <w:lang w:val="lt-LT" w:eastAsia="lt-LT"/>
        </w:rPr>
        <w:t xml:space="preserve"> </w:t>
      </w:r>
      <w:r w:rsidR="009A73D6">
        <w:rPr>
          <w:rFonts w:ascii="Times New Roman" w:hAnsi="Times New Roman"/>
          <w:b/>
          <w:lang w:val="lt-LT" w:eastAsia="lt-LT"/>
        </w:rPr>
        <w:t>202</w:t>
      </w:r>
      <w:r w:rsidR="00B92633">
        <w:rPr>
          <w:rFonts w:ascii="Times New Roman" w:hAnsi="Times New Roman"/>
          <w:b/>
          <w:lang w:val="lt-LT" w:eastAsia="lt-LT"/>
        </w:rPr>
        <w:t>5</w:t>
      </w:r>
      <w:r w:rsidR="009A73D6">
        <w:rPr>
          <w:rFonts w:ascii="Times New Roman" w:hAnsi="Times New Roman"/>
          <w:b/>
          <w:lang w:val="lt-LT" w:eastAsia="lt-LT"/>
        </w:rPr>
        <w:t>-0</w:t>
      </w:r>
      <w:r w:rsidR="00B92633">
        <w:rPr>
          <w:rFonts w:ascii="Times New Roman" w:hAnsi="Times New Roman"/>
          <w:b/>
          <w:lang w:val="lt-LT" w:eastAsia="lt-LT"/>
        </w:rPr>
        <w:t>8</w:t>
      </w:r>
      <w:r w:rsidR="009A73D6">
        <w:rPr>
          <w:rFonts w:ascii="Times New Roman" w:hAnsi="Times New Roman"/>
          <w:b/>
          <w:lang w:val="lt-LT" w:eastAsia="lt-LT"/>
        </w:rPr>
        <w:t>-</w:t>
      </w:r>
      <w:r w:rsidR="00BA28F8">
        <w:rPr>
          <w:rFonts w:ascii="Times New Roman" w:hAnsi="Times New Roman"/>
          <w:b/>
          <w:lang w:val="lt-LT" w:eastAsia="lt-LT"/>
        </w:rPr>
        <w:t>2</w:t>
      </w:r>
      <w:r w:rsidR="00B92633">
        <w:rPr>
          <w:rFonts w:ascii="Times New Roman" w:hAnsi="Times New Roman"/>
          <w:b/>
          <w:lang w:val="lt-LT" w:eastAsia="lt-LT"/>
        </w:rPr>
        <w:t>3</w:t>
      </w:r>
      <w:r w:rsidR="004460AA">
        <w:rPr>
          <w:rFonts w:ascii="Times New Roman" w:hAnsi="Times New Roman"/>
          <w:b/>
          <w:lang w:val="lt-LT" w:eastAsia="lt-LT"/>
        </w:rPr>
        <w:t>.</w:t>
      </w:r>
    </w:p>
    <w:p w14:paraId="6A7631C9"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5360D093"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p>
    <w:p w14:paraId="442E681A" w14:textId="77777777" w:rsidR="003F4373" w:rsidRPr="00832B86" w:rsidRDefault="003F4373" w:rsidP="003F4373">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 xml:space="preserve">Išsami informacija apie šį vaistą pateikiama Valstybinės vaistų kontrolės tarnybos prie Lietuvos Respublikos sveikatos apsaugos ministerijos tinklalapyje </w:t>
      </w:r>
      <w:r w:rsidR="0075319B" w:rsidRPr="003B5E3C">
        <w:rPr>
          <w:rFonts w:ascii="Times New Roman" w:hAnsi="Times New Roman"/>
          <w:lang w:val="lt-LT"/>
        </w:rPr>
        <w:t>https://vvkt.lrv.lt/lt/.</w:t>
      </w:r>
    </w:p>
    <w:p w14:paraId="435C78F9" w14:textId="77777777" w:rsidR="00921861" w:rsidRDefault="00921861">
      <w:pPr>
        <w:rPr>
          <w:lang w:val="lt-LT"/>
        </w:rPr>
      </w:pPr>
    </w:p>
    <w:p w14:paraId="4D99C5E4" w14:textId="77777777" w:rsidR="00BE2BB1" w:rsidRDefault="00BE2BB1" w:rsidP="00BE2BB1">
      <w:pPr>
        <w:spacing w:after="0" w:line="240" w:lineRule="auto"/>
        <w:outlineLvl w:val="5"/>
        <w:rPr>
          <w:rFonts w:ascii="Times New Roman" w:eastAsia="Times New Roman" w:hAnsi="Times New Roman"/>
          <w:b/>
          <w:bCs/>
          <w:lang w:val="lt-LT" w:eastAsia="lt-LT"/>
        </w:rPr>
      </w:pPr>
    </w:p>
    <w:p w14:paraId="1F49A913" w14:textId="77777777" w:rsidR="00BE2BB1" w:rsidRDefault="00BE2BB1" w:rsidP="00BE2BB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b/>
          <w:bCs/>
          <w:lang w:val="lt-LT"/>
        </w:rPr>
      </w:pPr>
      <w:r>
        <w:rPr>
          <w:rFonts w:ascii="Times New Roman" w:eastAsia="Times New Roman" w:hAnsi="Times New Roman"/>
          <w:b/>
          <w:bCs/>
          <w:lang w:val="lt-LT"/>
        </w:rPr>
        <w:t>Patarimas/medicininis švietimas</w:t>
      </w:r>
    </w:p>
    <w:p w14:paraId="67E8114C" w14:textId="77777777" w:rsidR="00BE2BB1" w:rsidRDefault="00BE2BB1" w:rsidP="00BE2BB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4CEC70D1" w14:textId="77777777" w:rsidR="00BE2BB1" w:rsidRDefault="00BE2BB1" w:rsidP="00BE2BB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Antibiotikais gydomos bakterijų sukeliamos infekcinės ligos. Jie neveikia virusų sukeltų infekcinių ligų.</w:t>
      </w:r>
    </w:p>
    <w:p w14:paraId="25B0E475" w14:textId="77777777" w:rsidR="00BE2BB1" w:rsidRDefault="00BE2BB1" w:rsidP="00BE2BB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0E3930E0" w14:textId="77777777" w:rsidR="00BE2BB1" w:rsidRDefault="00BE2BB1" w:rsidP="00BE2BB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4314C915" w14:textId="77777777" w:rsidR="00BE2BB1" w:rsidRDefault="00BE2BB1" w:rsidP="00BE2BB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0F72FDF4" w14:textId="77777777" w:rsidR="00BE2BB1" w:rsidRDefault="00BE2BB1" w:rsidP="00BE2BB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Bakterijos gali tapti atspariomis antibiotikams dėl įvairių priežasčių. Atidus antibiotikų vartojimas gali padėti sumažinti bakterijų atsparumo jiems atsiradimo tikimybę.</w:t>
      </w:r>
    </w:p>
    <w:p w14:paraId="49852C84" w14:textId="77777777" w:rsidR="00BE2BB1" w:rsidRDefault="00BE2BB1" w:rsidP="00BE2BB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1509AA9C" w14:textId="77777777" w:rsidR="00BE2BB1" w:rsidRDefault="00BE2BB1" w:rsidP="00BE2BB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Jeigu gydytojas skiria antibiotikų kursą, tai ketina gydyti tik ligą, kuria sergate šiuo metu. Išvardytų rekomendacijų paisymas padės išvengti atsparių bakterijų, kurios padaro antibiotiką neveiksmingu, atsiradimo.</w:t>
      </w:r>
    </w:p>
    <w:p w14:paraId="2EE2D04E" w14:textId="77777777" w:rsidR="00BE2BB1" w:rsidRDefault="00BE2BB1" w:rsidP="00BE2BB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4E5E0B90" w14:textId="77777777" w:rsidR="00BE2BB1" w:rsidRDefault="00BE2BB1" w:rsidP="00BE2BB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1. Labai svarbu, kad vartotumėte teisingą antibiotiko dozę reikiamu laiku tiek dienų, kiek paskirta.</w:t>
      </w:r>
    </w:p>
    <w:p w14:paraId="08EE7B3E" w14:textId="77777777" w:rsidR="00BE2BB1" w:rsidRDefault="00BE2BB1" w:rsidP="00BE2BB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Perskaitykite vartojimo instrukciją etiketėje ir, jeigu ko nors nesupratote, paprašykite gydytojo arba vaistininko, kad paaiškintų.</w:t>
      </w:r>
    </w:p>
    <w:p w14:paraId="3FFAAA87" w14:textId="77777777" w:rsidR="00BE2BB1" w:rsidRDefault="00BE2BB1" w:rsidP="00BE2BB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2. Antibiotiko vartoti negalima, jeigu jis nepaskirtas būtent Jums. Antibiotiką galima vartoti tik tai infekcinei ligai gydyti, kurios gydymui jis buvo paskirtas.</w:t>
      </w:r>
    </w:p>
    <w:p w14:paraId="0E6CCEF1" w14:textId="77777777" w:rsidR="00BE2BB1" w:rsidRDefault="00BE2BB1" w:rsidP="00BE2BB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3. Antibiotikų, kurie buvo paskirti kitiems žmonėms, vartoti negalima, net jeigu jie sirgo panašia infekcine liga, kaip Jūs.</w:t>
      </w:r>
    </w:p>
    <w:p w14:paraId="7F4BBB7A" w14:textId="77777777" w:rsidR="00BE2BB1" w:rsidRDefault="00BE2BB1" w:rsidP="00BE2BB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4. Antibiotikų, kurie buvo paskirti Jums, perduoti vartoti kitiems žmonėms negalima.</w:t>
      </w:r>
    </w:p>
    <w:p w14:paraId="176445E9" w14:textId="77777777" w:rsidR="00BE2BB1" w:rsidRDefault="00BE2BB1" w:rsidP="00BE2BB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5. Jeigu vartojant pagal gydytojo nurodymus baigus kursą liko antibiotiko, likučius reikia grąžinti į vaistinę tinkamam sunaikinimui.</w:t>
      </w:r>
    </w:p>
    <w:p w14:paraId="7CDAC898" w14:textId="77777777" w:rsidR="00BE2BB1" w:rsidRPr="00832B86" w:rsidRDefault="00BE2BB1" w:rsidP="00BE2BB1">
      <w:pPr>
        <w:numPr>
          <w:ilvl w:val="12"/>
          <w:numId w:val="0"/>
        </w:numPr>
        <w:spacing w:after="0" w:line="240" w:lineRule="auto"/>
        <w:ind w:right="-2"/>
        <w:rPr>
          <w:rFonts w:ascii="Times New Roman" w:hAnsi="Times New Roman"/>
          <w:lang w:val="lt-LT" w:eastAsia="lt-LT"/>
        </w:rPr>
      </w:pPr>
    </w:p>
    <w:p w14:paraId="704E5DF6" w14:textId="77777777" w:rsidR="00BE2BB1" w:rsidRPr="00832B86" w:rsidRDefault="00BE2BB1" w:rsidP="00BE2BB1">
      <w:pPr>
        <w:rPr>
          <w:lang w:val="lt-LT"/>
        </w:rPr>
      </w:pPr>
    </w:p>
    <w:sectPr w:rsidR="00BE2BB1" w:rsidRPr="00832B86" w:rsidSect="007B1904">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4EA73" w14:textId="77777777" w:rsidR="00CE7DAB" w:rsidRDefault="00CE7DAB">
      <w:pPr>
        <w:spacing w:after="0" w:line="240" w:lineRule="auto"/>
      </w:pPr>
      <w:r>
        <w:separator/>
      </w:r>
    </w:p>
  </w:endnote>
  <w:endnote w:type="continuationSeparator" w:id="0">
    <w:p w14:paraId="6F0AFE73" w14:textId="77777777" w:rsidR="00CE7DAB" w:rsidRDefault="00CE7DAB">
      <w:pPr>
        <w:spacing w:after="0" w:line="240" w:lineRule="auto"/>
      </w:pPr>
      <w:r>
        <w:continuationSeparator/>
      </w:r>
    </w:p>
  </w:endnote>
  <w:endnote w:type="continuationNotice" w:id="1">
    <w:p w14:paraId="3E068F50" w14:textId="77777777" w:rsidR="00CE7DAB" w:rsidRDefault="00CE7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F3A8" w14:textId="77777777" w:rsidR="00937959" w:rsidRDefault="00937959" w:rsidP="007B190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DE457A" w14:textId="77777777" w:rsidR="00937959" w:rsidRDefault="00937959" w:rsidP="007B190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0035" w14:textId="77777777" w:rsidR="00937959" w:rsidRPr="003872D0" w:rsidRDefault="00937959" w:rsidP="007B1904">
    <w:pPr>
      <w:pStyle w:val="Porat"/>
      <w:framePr w:wrap="around" w:vAnchor="text" w:hAnchor="margin" w:xAlign="right" w:y="1"/>
      <w:rPr>
        <w:rStyle w:val="Puslapionumeris"/>
        <w:sz w:val="22"/>
        <w:szCs w:val="22"/>
      </w:rPr>
    </w:pPr>
    <w:r w:rsidRPr="003872D0">
      <w:rPr>
        <w:rStyle w:val="Puslapionumeris"/>
        <w:sz w:val="22"/>
        <w:szCs w:val="22"/>
      </w:rPr>
      <w:fldChar w:fldCharType="begin"/>
    </w:r>
    <w:r w:rsidRPr="003872D0">
      <w:rPr>
        <w:rStyle w:val="Puslapionumeris"/>
        <w:sz w:val="22"/>
        <w:szCs w:val="22"/>
      </w:rPr>
      <w:instrText xml:space="preserve">PAGE  </w:instrText>
    </w:r>
    <w:r w:rsidRPr="003872D0">
      <w:rPr>
        <w:rStyle w:val="Puslapionumeris"/>
        <w:sz w:val="22"/>
        <w:szCs w:val="22"/>
      </w:rPr>
      <w:fldChar w:fldCharType="separate"/>
    </w:r>
    <w:r w:rsidR="00AB7F4D">
      <w:rPr>
        <w:rStyle w:val="Puslapionumeris"/>
        <w:noProof/>
        <w:sz w:val="22"/>
        <w:szCs w:val="22"/>
      </w:rPr>
      <w:t>5</w:t>
    </w:r>
    <w:r w:rsidR="00AB7F4D">
      <w:rPr>
        <w:rStyle w:val="Puslapionumeris"/>
        <w:noProof/>
        <w:sz w:val="22"/>
        <w:szCs w:val="22"/>
      </w:rPr>
      <w:t>6</w:t>
    </w:r>
    <w:r w:rsidRPr="003872D0">
      <w:rPr>
        <w:rStyle w:val="Puslapionumeris"/>
        <w:sz w:val="22"/>
        <w:szCs w:val="22"/>
      </w:rPr>
      <w:fldChar w:fldCharType="end"/>
    </w:r>
  </w:p>
  <w:p w14:paraId="13C4E253" w14:textId="77777777" w:rsidR="00937959" w:rsidRDefault="00937959" w:rsidP="007B190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023F6" w14:textId="77777777" w:rsidR="00CE7DAB" w:rsidRDefault="00CE7DAB">
      <w:pPr>
        <w:spacing w:after="0" w:line="240" w:lineRule="auto"/>
      </w:pPr>
      <w:r>
        <w:separator/>
      </w:r>
    </w:p>
  </w:footnote>
  <w:footnote w:type="continuationSeparator" w:id="0">
    <w:p w14:paraId="0F2CBF31" w14:textId="77777777" w:rsidR="00CE7DAB" w:rsidRDefault="00CE7DAB">
      <w:pPr>
        <w:spacing w:after="0" w:line="240" w:lineRule="auto"/>
      </w:pPr>
      <w:r>
        <w:continuationSeparator/>
      </w:r>
    </w:p>
  </w:footnote>
  <w:footnote w:type="continuationNotice" w:id="1">
    <w:p w14:paraId="62AA22FC" w14:textId="77777777" w:rsidR="00CE7DAB" w:rsidRDefault="00CE7D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29ED" w14:textId="77777777" w:rsidR="00226F4A" w:rsidRPr="004B7E42" w:rsidRDefault="00226F4A" w:rsidP="004B7E42">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81ACF"/>
    <w:multiLevelType w:val="hybridMultilevel"/>
    <w:tmpl w:val="5D5885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4"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pStyle w:val="Pagrindiniotekstotrauka3"/>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Pagrindiniotekstotrauka3"/>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15:restartNumberingAfterBreak="0">
    <w:nsid w:val="259D3F06"/>
    <w:multiLevelType w:val="hybridMultilevel"/>
    <w:tmpl w:val="0916FA02"/>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2BBC0D02"/>
    <w:multiLevelType w:val="hybridMultilevel"/>
    <w:tmpl w:val="B45CBBDE"/>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57A79"/>
    <w:multiLevelType w:val="hybridMultilevel"/>
    <w:tmpl w:val="A9E2F1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CB5A16"/>
    <w:multiLevelType w:val="hybridMultilevel"/>
    <w:tmpl w:val="A69062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733F2D"/>
    <w:multiLevelType w:val="hybridMultilevel"/>
    <w:tmpl w:val="9F34291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960D19"/>
    <w:multiLevelType w:val="multilevel"/>
    <w:tmpl w:val="323ED9A6"/>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466F4CD6"/>
    <w:multiLevelType w:val="hybridMultilevel"/>
    <w:tmpl w:val="05829F6A"/>
    <w:lvl w:ilvl="0" w:tplc="04270001">
      <w:start w:val="1"/>
      <w:numFmt w:val="bullet"/>
      <w:pStyle w:val="tablerefalpha"/>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A152D2"/>
    <w:multiLevelType w:val="hybridMultilevel"/>
    <w:tmpl w:val="192E4FEA"/>
    <w:lvl w:ilvl="0" w:tplc="04270001">
      <w:start w:val="1"/>
      <w:numFmt w:val="bullet"/>
      <w:pStyle w:val="AHeader1"/>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83318BC"/>
    <w:multiLevelType w:val="hybridMultilevel"/>
    <w:tmpl w:val="27381DC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4D64D67"/>
    <w:multiLevelType w:val="hybridMultilevel"/>
    <w:tmpl w:val="5E987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B587C41"/>
    <w:multiLevelType w:val="hybridMultilevel"/>
    <w:tmpl w:val="E2F6979C"/>
    <w:lvl w:ilvl="0" w:tplc="B08803E6">
      <w:numFmt w:val="bullet"/>
      <w:lvlText w:val="-"/>
      <w:lvlJc w:val="left"/>
      <w:pPr>
        <w:ind w:left="900" w:hanging="54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A32333"/>
    <w:multiLevelType w:val="hybridMultilevel"/>
    <w:tmpl w:val="5FC69598"/>
    <w:lvl w:ilvl="0" w:tplc="76DA11A6">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0305D5"/>
    <w:multiLevelType w:val="hybridMultilevel"/>
    <w:tmpl w:val="EB06ED40"/>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73607FC5"/>
    <w:multiLevelType w:val="hybridMultilevel"/>
    <w:tmpl w:val="2068C14E"/>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21"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84107393">
    <w:abstractNumId w:val="13"/>
  </w:num>
  <w:num w:numId="2" w16cid:durableId="732198608">
    <w:abstractNumId w:val="12"/>
  </w:num>
  <w:num w:numId="3" w16cid:durableId="1387725130">
    <w:abstractNumId w:val="8"/>
  </w:num>
  <w:num w:numId="4" w16cid:durableId="422843183">
    <w:abstractNumId w:val="0"/>
    <w:lvlOverride w:ilvl="0">
      <w:lvl w:ilvl="0">
        <w:start w:val="1"/>
        <w:numFmt w:val="bullet"/>
        <w:lvlText w:val="-"/>
        <w:legacy w:legacy="1" w:legacySpace="0" w:legacyIndent="360"/>
        <w:lvlJc w:val="left"/>
        <w:pPr>
          <w:ind w:left="360" w:hanging="360"/>
        </w:pPr>
      </w:lvl>
    </w:lvlOverride>
  </w:num>
  <w:num w:numId="5" w16cid:durableId="867254558">
    <w:abstractNumId w:val="4"/>
  </w:num>
  <w:num w:numId="6" w16cid:durableId="1523129375">
    <w:abstractNumId w:val="16"/>
  </w:num>
  <w:num w:numId="7" w16cid:durableId="60494239">
    <w:abstractNumId w:val="21"/>
  </w:num>
  <w:num w:numId="8" w16cid:durableId="998382102">
    <w:abstractNumId w:val="3"/>
  </w:num>
  <w:num w:numId="9" w16cid:durableId="1944725716">
    <w:abstractNumId w:val="1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3935296">
    <w:abstractNumId w:val="20"/>
  </w:num>
  <w:num w:numId="11" w16cid:durableId="1446148917">
    <w:abstractNumId w:val="1"/>
  </w:num>
  <w:num w:numId="12" w16cid:durableId="97986200">
    <w:abstractNumId w:val="6"/>
  </w:num>
  <w:num w:numId="13" w16cid:durableId="1476995040">
    <w:abstractNumId w:val="9"/>
  </w:num>
  <w:num w:numId="14" w16cid:durableId="1901789604">
    <w:abstractNumId w:val="17"/>
  </w:num>
  <w:num w:numId="15" w16cid:durableId="277181971">
    <w:abstractNumId w:val="15"/>
  </w:num>
  <w:num w:numId="16" w16cid:durableId="2098942732">
    <w:abstractNumId w:val="18"/>
  </w:num>
  <w:num w:numId="17" w16cid:durableId="1099369909">
    <w:abstractNumId w:val="10"/>
  </w:num>
  <w:num w:numId="18" w16cid:durableId="465195688">
    <w:abstractNumId w:val="2"/>
  </w:num>
  <w:num w:numId="19" w16cid:durableId="1129779339">
    <w:abstractNumId w:val="14"/>
  </w:num>
  <w:num w:numId="20" w16cid:durableId="1305623121">
    <w:abstractNumId w:val="19"/>
  </w:num>
  <w:num w:numId="21" w16cid:durableId="1998418697">
    <w:abstractNumId w:val="7"/>
  </w:num>
  <w:num w:numId="22" w16cid:durableId="2097900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1296"/>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2B"/>
    <w:rsid w:val="000016FD"/>
    <w:rsid w:val="00003694"/>
    <w:rsid w:val="00026A57"/>
    <w:rsid w:val="000422FD"/>
    <w:rsid w:val="00046357"/>
    <w:rsid w:val="00047B47"/>
    <w:rsid w:val="00054CA0"/>
    <w:rsid w:val="00057384"/>
    <w:rsid w:val="000579FF"/>
    <w:rsid w:val="000627CB"/>
    <w:rsid w:val="00063305"/>
    <w:rsid w:val="00073316"/>
    <w:rsid w:val="00076903"/>
    <w:rsid w:val="00080303"/>
    <w:rsid w:val="00081F83"/>
    <w:rsid w:val="0009616B"/>
    <w:rsid w:val="00097557"/>
    <w:rsid w:val="000A2604"/>
    <w:rsid w:val="000A4E72"/>
    <w:rsid w:val="000A7264"/>
    <w:rsid w:val="000B1E52"/>
    <w:rsid w:val="000B3AA1"/>
    <w:rsid w:val="000B4409"/>
    <w:rsid w:val="000D6E21"/>
    <w:rsid w:val="000E3F38"/>
    <w:rsid w:val="000F385C"/>
    <w:rsid w:val="000F54DC"/>
    <w:rsid w:val="00102732"/>
    <w:rsid w:val="00110921"/>
    <w:rsid w:val="00114D1A"/>
    <w:rsid w:val="001226C6"/>
    <w:rsid w:val="0013401E"/>
    <w:rsid w:val="00141407"/>
    <w:rsid w:val="00143316"/>
    <w:rsid w:val="00143F28"/>
    <w:rsid w:val="00145B5C"/>
    <w:rsid w:val="001461CA"/>
    <w:rsid w:val="00155215"/>
    <w:rsid w:val="0016569F"/>
    <w:rsid w:val="00166529"/>
    <w:rsid w:val="00166EB6"/>
    <w:rsid w:val="00181ACB"/>
    <w:rsid w:val="001846E0"/>
    <w:rsid w:val="001B3CB7"/>
    <w:rsid w:val="001C3A3D"/>
    <w:rsid w:val="001D55A1"/>
    <w:rsid w:val="001E18C7"/>
    <w:rsid w:val="001E199D"/>
    <w:rsid w:val="001E2F01"/>
    <w:rsid w:val="001F477C"/>
    <w:rsid w:val="0020153F"/>
    <w:rsid w:val="00204280"/>
    <w:rsid w:val="0021380C"/>
    <w:rsid w:val="00220F36"/>
    <w:rsid w:val="00226F4A"/>
    <w:rsid w:val="00232550"/>
    <w:rsid w:val="00232E6E"/>
    <w:rsid w:val="00246150"/>
    <w:rsid w:val="00254684"/>
    <w:rsid w:val="00280664"/>
    <w:rsid w:val="00284737"/>
    <w:rsid w:val="002978CB"/>
    <w:rsid w:val="00297C99"/>
    <w:rsid w:val="002C212B"/>
    <w:rsid w:val="002C6EEB"/>
    <w:rsid w:val="003002A5"/>
    <w:rsid w:val="003053BC"/>
    <w:rsid w:val="0032399F"/>
    <w:rsid w:val="0032594F"/>
    <w:rsid w:val="003347E6"/>
    <w:rsid w:val="0033682C"/>
    <w:rsid w:val="003401C9"/>
    <w:rsid w:val="0034689A"/>
    <w:rsid w:val="00352A23"/>
    <w:rsid w:val="003549B2"/>
    <w:rsid w:val="00375C54"/>
    <w:rsid w:val="00375E53"/>
    <w:rsid w:val="003774BF"/>
    <w:rsid w:val="00385A34"/>
    <w:rsid w:val="00385C9C"/>
    <w:rsid w:val="003872A8"/>
    <w:rsid w:val="003934ED"/>
    <w:rsid w:val="003943DC"/>
    <w:rsid w:val="00397269"/>
    <w:rsid w:val="003A03D9"/>
    <w:rsid w:val="003B2DDA"/>
    <w:rsid w:val="003B53A1"/>
    <w:rsid w:val="003B5E3C"/>
    <w:rsid w:val="003C7010"/>
    <w:rsid w:val="003D4016"/>
    <w:rsid w:val="003F4373"/>
    <w:rsid w:val="003F5BB5"/>
    <w:rsid w:val="0040506B"/>
    <w:rsid w:val="00414CA7"/>
    <w:rsid w:val="00421B94"/>
    <w:rsid w:val="004224C5"/>
    <w:rsid w:val="00425537"/>
    <w:rsid w:val="004303B0"/>
    <w:rsid w:val="004460AA"/>
    <w:rsid w:val="004507F6"/>
    <w:rsid w:val="00456674"/>
    <w:rsid w:val="00466C59"/>
    <w:rsid w:val="004733C7"/>
    <w:rsid w:val="004759AB"/>
    <w:rsid w:val="00481B94"/>
    <w:rsid w:val="00482ED3"/>
    <w:rsid w:val="004838E1"/>
    <w:rsid w:val="00486D84"/>
    <w:rsid w:val="00487943"/>
    <w:rsid w:val="004933BA"/>
    <w:rsid w:val="00497918"/>
    <w:rsid w:val="004A12A5"/>
    <w:rsid w:val="004A5122"/>
    <w:rsid w:val="004B0723"/>
    <w:rsid w:val="004B5C8C"/>
    <w:rsid w:val="004B7E42"/>
    <w:rsid w:val="004C71AB"/>
    <w:rsid w:val="004D0642"/>
    <w:rsid w:val="004E3FF4"/>
    <w:rsid w:val="004E4FB8"/>
    <w:rsid w:val="004F39FC"/>
    <w:rsid w:val="00510172"/>
    <w:rsid w:val="005142BA"/>
    <w:rsid w:val="0051713D"/>
    <w:rsid w:val="00517C93"/>
    <w:rsid w:val="00536928"/>
    <w:rsid w:val="005379D7"/>
    <w:rsid w:val="005466EF"/>
    <w:rsid w:val="00550762"/>
    <w:rsid w:val="005652A1"/>
    <w:rsid w:val="00570032"/>
    <w:rsid w:val="0057455B"/>
    <w:rsid w:val="00577F46"/>
    <w:rsid w:val="005B0F9D"/>
    <w:rsid w:val="005C1564"/>
    <w:rsid w:val="005C2FCA"/>
    <w:rsid w:val="005E17A2"/>
    <w:rsid w:val="005E6E1D"/>
    <w:rsid w:val="005F30C0"/>
    <w:rsid w:val="005F4537"/>
    <w:rsid w:val="00614A90"/>
    <w:rsid w:val="006243AD"/>
    <w:rsid w:val="006440E5"/>
    <w:rsid w:val="006462F9"/>
    <w:rsid w:val="00671AE1"/>
    <w:rsid w:val="006751D0"/>
    <w:rsid w:val="006A2B48"/>
    <w:rsid w:val="006B6135"/>
    <w:rsid w:val="006D2C76"/>
    <w:rsid w:val="006E52EA"/>
    <w:rsid w:val="006F509A"/>
    <w:rsid w:val="007114EF"/>
    <w:rsid w:val="00721A52"/>
    <w:rsid w:val="00734481"/>
    <w:rsid w:val="00747694"/>
    <w:rsid w:val="00747A45"/>
    <w:rsid w:val="0075319B"/>
    <w:rsid w:val="00755D80"/>
    <w:rsid w:val="00764B0B"/>
    <w:rsid w:val="00767A51"/>
    <w:rsid w:val="00767CF9"/>
    <w:rsid w:val="00772095"/>
    <w:rsid w:val="007818DA"/>
    <w:rsid w:val="007A358E"/>
    <w:rsid w:val="007A73D3"/>
    <w:rsid w:val="007B1904"/>
    <w:rsid w:val="007C07B5"/>
    <w:rsid w:val="007E0C26"/>
    <w:rsid w:val="007E445C"/>
    <w:rsid w:val="007F266A"/>
    <w:rsid w:val="00804826"/>
    <w:rsid w:val="00832B86"/>
    <w:rsid w:val="008339A3"/>
    <w:rsid w:val="00840EEC"/>
    <w:rsid w:val="0086081D"/>
    <w:rsid w:val="00864692"/>
    <w:rsid w:val="008700DA"/>
    <w:rsid w:val="00877E96"/>
    <w:rsid w:val="00885E23"/>
    <w:rsid w:val="0088701C"/>
    <w:rsid w:val="008B0506"/>
    <w:rsid w:val="008D15C5"/>
    <w:rsid w:val="008D4C0C"/>
    <w:rsid w:val="008E7C70"/>
    <w:rsid w:val="00911A14"/>
    <w:rsid w:val="0091253C"/>
    <w:rsid w:val="00921861"/>
    <w:rsid w:val="00923069"/>
    <w:rsid w:val="00930176"/>
    <w:rsid w:val="00936730"/>
    <w:rsid w:val="00937959"/>
    <w:rsid w:val="00946B8C"/>
    <w:rsid w:val="00950182"/>
    <w:rsid w:val="0095337F"/>
    <w:rsid w:val="00961E08"/>
    <w:rsid w:val="00966DF4"/>
    <w:rsid w:val="009703EF"/>
    <w:rsid w:val="00983187"/>
    <w:rsid w:val="00985F0E"/>
    <w:rsid w:val="009A29DD"/>
    <w:rsid w:val="009A64C2"/>
    <w:rsid w:val="009A73D6"/>
    <w:rsid w:val="009B12BC"/>
    <w:rsid w:val="009C2C34"/>
    <w:rsid w:val="009F1104"/>
    <w:rsid w:val="009F27DA"/>
    <w:rsid w:val="009F54CF"/>
    <w:rsid w:val="00A04D60"/>
    <w:rsid w:val="00A25E0F"/>
    <w:rsid w:val="00A36815"/>
    <w:rsid w:val="00A45762"/>
    <w:rsid w:val="00A52F94"/>
    <w:rsid w:val="00A540C7"/>
    <w:rsid w:val="00A71CD6"/>
    <w:rsid w:val="00A94967"/>
    <w:rsid w:val="00A95100"/>
    <w:rsid w:val="00AA2796"/>
    <w:rsid w:val="00AA4EC2"/>
    <w:rsid w:val="00AB1D16"/>
    <w:rsid w:val="00AB7F4D"/>
    <w:rsid w:val="00AC35CF"/>
    <w:rsid w:val="00AD594A"/>
    <w:rsid w:val="00AF11E2"/>
    <w:rsid w:val="00B1673F"/>
    <w:rsid w:val="00B20A1D"/>
    <w:rsid w:val="00B46B11"/>
    <w:rsid w:val="00B543F5"/>
    <w:rsid w:val="00B62C2C"/>
    <w:rsid w:val="00B73FD6"/>
    <w:rsid w:val="00B81FD9"/>
    <w:rsid w:val="00B92633"/>
    <w:rsid w:val="00BA28F8"/>
    <w:rsid w:val="00BB5E09"/>
    <w:rsid w:val="00BD3AD0"/>
    <w:rsid w:val="00BD6D24"/>
    <w:rsid w:val="00BD718E"/>
    <w:rsid w:val="00BE2BB1"/>
    <w:rsid w:val="00BE77A1"/>
    <w:rsid w:val="00C115FD"/>
    <w:rsid w:val="00C1209B"/>
    <w:rsid w:val="00C203E7"/>
    <w:rsid w:val="00C20D0F"/>
    <w:rsid w:val="00C21338"/>
    <w:rsid w:val="00C31507"/>
    <w:rsid w:val="00C316A8"/>
    <w:rsid w:val="00C4087E"/>
    <w:rsid w:val="00C40F3D"/>
    <w:rsid w:val="00C63841"/>
    <w:rsid w:val="00C65223"/>
    <w:rsid w:val="00C7337A"/>
    <w:rsid w:val="00C94A2A"/>
    <w:rsid w:val="00CA180E"/>
    <w:rsid w:val="00CA7491"/>
    <w:rsid w:val="00CA7C03"/>
    <w:rsid w:val="00CB254F"/>
    <w:rsid w:val="00CB594C"/>
    <w:rsid w:val="00CD192F"/>
    <w:rsid w:val="00CE7178"/>
    <w:rsid w:val="00CE7DAB"/>
    <w:rsid w:val="00D01D31"/>
    <w:rsid w:val="00D0616C"/>
    <w:rsid w:val="00D2221D"/>
    <w:rsid w:val="00D23141"/>
    <w:rsid w:val="00D23857"/>
    <w:rsid w:val="00D31643"/>
    <w:rsid w:val="00D33A74"/>
    <w:rsid w:val="00D656B6"/>
    <w:rsid w:val="00D7361F"/>
    <w:rsid w:val="00D77137"/>
    <w:rsid w:val="00D94530"/>
    <w:rsid w:val="00D95E72"/>
    <w:rsid w:val="00DA2265"/>
    <w:rsid w:val="00DB1F59"/>
    <w:rsid w:val="00DB7737"/>
    <w:rsid w:val="00DC12DE"/>
    <w:rsid w:val="00DC311C"/>
    <w:rsid w:val="00DC7D7B"/>
    <w:rsid w:val="00DD0F8A"/>
    <w:rsid w:val="00DE2BAF"/>
    <w:rsid w:val="00DE6116"/>
    <w:rsid w:val="00DE61E6"/>
    <w:rsid w:val="00E00A61"/>
    <w:rsid w:val="00E03297"/>
    <w:rsid w:val="00E07434"/>
    <w:rsid w:val="00E331E9"/>
    <w:rsid w:val="00E33EB3"/>
    <w:rsid w:val="00E5550E"/>
    <w:rsid w:val="00E5577E"/>
    <w:rsid w:val="00E62030"/>
    <w:rsid w:val="00E621D1"/>
    <w:rsid w:val="00E65990"/>
    <w:rsid w:val="00E6668E"/>
    <w:rsid w:val="00E7188D"/>
    <w:rsid w:val="00E747D7"/>
    <w:rsid w:val="00E76711"/>
    <w:rsid w:val="00E8465C"/>
    <w:rsid w:val="00E97DE5"/>
    <w:rsid w:val="00EA0B24"/>
    <w:rsid w:val="00EA10DE"/>
    <w:rsid w:val="00EA3A58"/>
    <w:rsid w:val="00EA5F03"/>
    <w:rsid w:val="00EA659B"/>
    <w:rsid w:val="00EC3FB3"/>
    <w:rsid w:val="00EC5A20"/>
    <w:rsid w:val="00ED6322"/>
    <w:rsid w:val="00ED7CF8"/>
    <w:rsid w:val="00EF7DDA"/>
    <w:rsid w:val="00F00168"/>
    <w:rsid w:val="00F0060F"/>
    <w:rsid w:val="00F11928"/>
    <w:rsid w:val="00F155F2"/>
    <w:rsid w:val="00F25D7F"/>
    <w:rsid w:val="00F5584D"/>
    <w:rsid w:val="00F647EE"/>
    <w:rsid w:val="00F93A50"/>
    <w:rsid w:val="00F9412F"/>
    <w:rsid w:val="00F9545E"/>
    <w:rsid w:val="00FA0459"/>
    <w:rsid w:val="00FA2A1C"/>
    <w:rsid w:val="00FB5C64"/>
    <w:rsid w:val="00FC1FC4"/>
    <w:rsid w:val="00FC6A16"/>
    <w:rsid w:val="00FE2F2B"/>
    <w:rsid w:val="00FE68D9"/>
    <w:rsid w:val="00FF2D72"/>
    <w:rsid w:val="00FF6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AC5F8E3"/>
  <w15:chartTrackingRefBased/>
  <w15:docId w15:val="{47E38F93-4F52-451A-829F-163CAB79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305"/>
    <w:pPr>
      <w:spacing w:after="200" w:line="276" w:lineRule="auto"/>
    </w:pPr>
    <w:rPr>
      <w:rFonts w:cs="Times New Roman"/>
      <w:sz w:val="22"/>
      <w:szCs w:val="22"/>
      <w:lang w:val="en-US" w:eastAsia="en-US"/>
    </w:rPr>
  </w:style>
  <w:style w:type="paragraph" w:styleId="Antrat1">
    <w:name w:val="heading 1"/>
    <w:basedOn w:val="prastasis"/>
    <w:next w:val="prastasis"/>
    <w:link w:val="Antrat1Diagrama"/>
    <w:autoRedefine/>
    <w:qFormat/>
    <w:rsid w:val="003F4373"/>
    <w:pPr>
      <w:keepNext/>
      <w:tabs>
        <w:tab w:val="left" w:pos="540"/>
        <w:tab w:val="left" w:pos="4500"/>
      </w:tabs>
      <w:spacing w:after="0" w:line="240" w:lineRule="auto"/>
      <w:ind w:left="540" w:hanging="540"/>
      <w:outlineLvl w:val="0"/>
    </w:pPr>
    <w:rPr>
      <w:rFonts w:ascii="Times New Roman" w:eastAsia="Times New Roman" w:hAnsi="Times New Roman"/>
      <w:b/>
      <w:bCs/>
      <w:lang w:val="lt-LT" w:eastAsia="lt-LT"/>
    </w:rPr>
  </w:style>
  <w:style w:type="paragraph" w:styleId="Antrat2">
    <w:name w:val="heading 2"/>
    <w:aliases w:val="D70AR2,(eg 2.0,2.1),(eg 1.1),Level 2"/>
    <w:basedOn w:val="prastasis"/>
    <w:next w:val="prastasis"/>
    <w:link w:val="Antrat2Diagrama"/>
    <w:qFormat/>
    <w:rsid w:val="003F4373"/>
    <w:pPr>
      <w:keepNext/>
      <w:spacing w:before="240" w:after="60" w:line="240" w:lineRule="auto"/>
      <w:outlineLvl w:val="1"/>
    </w:pPr>
    <w:rPr>
      <w:rFonts w:ascii="Arial" w:eastAsia="Times New Roman" w:hAnsi="Arial" w:cs="Arial"/>
      <w:b/>
      <w:bCs/>
      <w:i/>
      <w:iCs/>
      <w:sz w:val="28"/>
      <w:szCs w:val="28"/>
      <w:lang w:val="lt-LT" w:eastAsia="lt-LT"/>
    </w:rPr>
  </w:style>
  <w:style w:type="paragraph" w:styleId="Antrat3">
    <w:name w:val="heading 3"/>
    <w:basedOn w:val="prastasis"/>
    <w:next w:val="prastasis"/>
    <w:link w:val="Antrat3Diagrama"/>
    <w:qFormat/>
    <w:rsid w:val="003F4373"/>
    <w:pPr>
      <w:keepNext/>
      <w:keepLines/>
      <w:spacing w:before="120" w:after="80" w:line="260" w:lineRule="exact"/>
      <w:outlineLvl w:val="2"/>
    </w:pPr>
    <w:rPr>
      <w:rFonts w:ascii="Times New Roman" w:eastAsia="Times New Roman" w:hAnsi="Times New Roman"/>
      <w:b/>
      <w:kern w:val="28"/>
      <w:sz w:val="24"/>
      <w:szCs w:val="20"/>
    </w:rPr>
  </w:style>
  <w:style w:type="paragraph" w:styleId="Antrat4">
    <w:name w:val="heading 4"/>
    <w:basedOn w:val="prastasis"/>
    <w:next w:val="prastasis"/>
    <w:link w:val="Antrat4Diagrama"/>
    <w:qFormat/>
    <w:rsid w:val="003F4373"/>
    <w:pPr>
      <w:keepNext/>
      <w:spacing w:after="0" w:line="240" w:lineRule="auto"/>
      <w:outlineLvl w:val="3"/>
    </w:pPr>
    <w:rPr>
      <w:rFonts w:ascii="Times New Roman" w:eastAsia="Times New Roman" w:hAnsi="Times New Roman"/>
      <w:sz w:val="20"/>
      <w:szCs w:val="24"/>
      <w:u w:val="single"/>
      <w:lang w:val="lt-LT" w:eastAsia="lt-LT"/>
    </w:rPr>
  </w:style>
  <w:style w:type="paragraph" w:styleId="Antrat5">
    <w:name w:val="heading 5"/>
    <w:basedOn w:val="prastasis"/>
    <w:next w:val="prastasis"/>
    <w:link w:val="Antrat5Diagrama"/>
    <w:qFormat/>
    <w:rsid w:val="003F4373"/>
    <w:pPr>
      <w:keepNext/>
      <w:spacing w:after="0" w:line="240" w:lineRule="auto"/>
      <w:outlineLvl w:val="4"/>
    </w:pPr>
    <w:rPr>
      <w:rFonts w:ascii="Times New Roman" w:eastAsia="Times New Roman" w:hAnsi="Times New Roman"/>
      <w:b/>
      <w:bCs/>
      <w:i/>
      <w:iCs/>
      <w:sz w:val="20"/>
      <w:szCs w:val="24"/>
      <w:lang w:val="lt-LT" w:eastAsia="lt-LT"/>
    </w:rPr>
  </w:style>
  <w:style w:type="paragraph" w:styleId="Antrat6">
    <w:name w:val="heading 6"/>
    <w:basedOn w:val="prastasis"/>
    <w:next w:val="prastasis"/>
    <w:link w:val="Antrat6Diagrama"/>
    <w:qFormat/>
    <w:rsid w:val="003F4373"/>
    <w:pPr>
      <w:keepNext/>
      <w:spacing w:after="0" w:line="240" w:lineRule="auto"/>
      <w:outlineLvl w:val="5"/>
    </w:pPr>
    <w:rPr>
      <w:rFonts w:ascii="Times New Roman" w:eastAsia="Times New Roman" w:hAnsi="Times New Roman"/>
      <w:i/>
      <w:iCs/>
      <w:sz w:val="20"/>
      <w:szCs w:val="24"/>
      <w:lang w:val="lt-LT" w:eastAsia="lt-LT"/>
    </w:rPr>
  </w:style>
  <w:style w:type="paragraph" w:styleId="Antrat7">
    <w:name w:val="heading 7"/>
    <w:basedOn w:val="prastasis"/>
    <w:next w:val="prastasis"/>
    <w:link w:val="Antrat7Diagrama"/>
    <w:qFormat/>
    <w:rsid w:val="003F4373"/>
    <w:pPr>
      <w:keepNext/>
      <w:spacing w:after="0" w:line="240" w:lineRule="auto"/>
      <w:outlineLvl w:val="6"/>
    </w:pPr>
    <w:rPr>
      <w:rFonts w:ascii="Times New Roman" w:eastAsia="Times New Roman" w:hAnsi="Times New Roman"/>
      <w:i/>
      <w:iCs/>
      <w:sz w:val="20"/>
      <w:szCs w:val="24"/>
      <w:u w:val="single"/>
      <w:lang w:val="lt-LT" w:eastAsia="lt-LT"/>
    </w:rPr>
  </w:style>
  <w:style w:type="paragraph" w:styleId="Antrat8">
    <w:name w:val="heading 8"/>
    <w:basedOn w:val="prastasis"/>
    <w:next w:val="prastasis"/>
    <w:link w:val="Antrat8Diagrama"/>
    <w:qFormat/>
    <w:rsid w:val="003F4373"/>
    <w:pPr>
      <w:keepNext/>
      <w:spacing w:after="0" w:line="360" w:lineRule="auto"/>
      <w:outlineLvl w:val="7"/>
    </w:pPr>
    <w:rPr>
      <w:rFonts w:ascii="Arial" w:eastAsia="Times New Roman" w:hAnsi="Arial"/>
      <w:sz w:val="32"/>
      <w:szCs w:val="20"/>
      <w:lang w:val="en-GB"/>
    </w:rPr>
  </w:style>
  <w:style w:type="paragraph" w:styleId="Antrat9">
    <w:name w:val="heading 9"/>
    <w:basedOn w:val="prastasis"/>
    <w:next w:val="prastasis"/>
    <w:link w:val="Antrat9Diagrama"/>
    <w:qFormat/>
    <w:rsid w:val="003F4373"/>
    <w:pPr>
      <w:keepNext/>
      <w:tabs>
        <w:tab w:val="left" w:pos="567"/>
      </w:tabs>
      <w:spacing w:after="0" w:line="260" w:lineRule="exact"/>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F4373"/>
    <w:rPr>
      <w:rFonts w:ascii="Times New Roman" w:eastAsia="Times New Roman" w:hAnsi="Times New Roman" w:cs="Times New Roman"/>
      <w:b/>
      <w:bCs/>
      <w:lang w:eastAsia="lt-LT"/>
    </w:rPr>
  </w:style>
  <w:style w:type="character" w:customStyle="1" w:styleId="Antrat2Diagrama">
    <w:name w:val="Antraštė 2 Diagrama"/>
    <w:aliases w:val="D70AR2 Diagrama,(eg 2.0 Diagrama,2.1) Diagrama,(eg 1.1) Diagrama,Level 2 Diagrama"/>
    <w:link w:val="Antrat2"/>
    <w:rsid w:val="003F4373"/>
    <w:rPr>
      <w:rFonts w:ascii="Arial" w:eastAsia="Times New Roman" w:hAnsi="Arial" w:cs="Arial"/>
      <w:b/>
      <w:bCs/>
      <w:i/>
      <w:iCs/>
      <w:sz w:val="28"/>
      <w:szCs w:val="28"/>
      <w:lang w:eastAsia="lt-LT"/>
    </w:rPr>
  </w:style>
  <w:style w:type="character" w:customStyle="1" w:styleId="Antrat3Diagrama">
    <w:name w:val="Antraštė 3 Diagrama"/>
    <w:link w:val="Antrat3"/>
    <w:rsid w:val="003F4373"/>
    <w:rPr>
      <w:rFonts w:ascii="Times New Roman" w:eastAsia="Times New Roman" w:hAnsi="Times New Roman" w:cs="Times New Roman"/>
      <w:b/>
      <w:kern w:val="28"/>
      <w:sz w:val="24"/>
      <w:szCs w:val="20"/>
      <w:lang w:val="en-US"/>
    </w:rPr>
  </w:style>
  <w:style w:type="character" w:customStyle="1" w:styleId="Antrat4Diagrama">
    <w:name w:val="Antraštė 4 Diagrama"/>
    <w:link w:val="Antrat4"/>
    <w:rsid w:val="003F4373"/>
    <w:rPr>
      <w:rFonts w:ascii="Times New Roman" w:eastAsia="Times New Roman" w:hAnsi="Times New Roman" w:cs="Times New Roman"/>
      <w:sz w:val="20"/>
      <w:szCs w:val="24"/>
      <w:u w:val="single"/>
      <w:lang w:eastAsia="lt-LT"/>
    </w:rPr>
  </w:style>
  <w:style w:type="character" w:customStyle="1" w:styleId="Antrat5Diagrama">
    <w:name w:val="Antraštė 5 Diagrama"/>
    <w:link w:val="Antrat5"/>
    <w:rsid w:val="003F4373"/>
    <w:rPr>
      <w:rFonts w:ascii="Times New Roman" w:eastAsia="Times New Roman" w:hAnsi="Times New Roman" w:cs="Times New Roman"/>
      <w:b/>
      <w:bCs/>
      <w:i/>
      <w:iCs/>
      <w:sz w:val="20"/>
      <w:szCs w:val="24"/>
      <w:lang w:eastAsia="lt-LT"/>
    </w:rPr>
  </w:style>
  <w:style w:type="character" w:customStyle="1" w:styleId="Antrat6Diagrama">
    <w:name w:val="Antraštė 6 Diagrama"/>
    <w:link w:val="Antrat6"/>
    <w:rsid w:val="003F4373"/>
    <w:rPr>
      <w:rFonts w:ascii="Times New Roman" w:eastAsia="Times New Roman" w:hAnsi="Times New Roman" w:cs="Times New Roman"/>
      <w:i/>
      <w:iCs/>
      <w:sz w:val="20"/>
      <w:szCs w:val="24"/>
      <w:lang w:eastAsia="lt-LT"/>
    </w:rPr>
  </w:style>
  <w:style w:type="character" w:customStyle="1" w:styleId="Antrat7Diagrama">
    <w:name w:val="Antraštė 7 Diagrama"/>
    <w:link w:val="Antrat7"/>
    <w:rsid w:val="003F4373"/>
    <w:rPr>
      <w:rFonts w:ascii="Times New Roman" w:eastAsia="Times New Roman" w:hAnsi="Times New Roman" w:cs="Times New Roman"/>
      <w:i/>
      <w:iCs/>
      <w:sz w:val="20"/>
      <w:szCs w:val="24"/>
      <w:u w:val="single"/>
      <w:lang w:eastAsia="lt-LT"/>
    </w:rPr>
  </w:style>
  <w:style w:type="character" w:customStyle="1" w:styleId="Antrat8Diagrama">
    <w:name w:val="Antraštė 8 Diagrama"/>
    <w:link w:val="Antrat8"/>
    <w:rsid w:val="003F4373"/>
    <w:rPr>
      <w:rFonts w:ascii="Arial" w:eastAsia="Times New Roman" w:hAnsi="Arial" w:cs="Times New Roman"/>
      <w:sz w:val="32"/>
      <w:szCs w:val="20"/>
      <w:lang w:val="en-GB"/>
    </w:rPr>
  </w:style>
  <w:style w:type="character" w:customStyle="1" w:styleId="Antrat9Diagrama">
    <w:name w:val="Antraštė 9 Diagrama"/>
    <w:link w:val="Antrat9"/>
    <w:rsid w:val="003F4373"/>
    <w:rPr>
      <w:rFonts w:ascii="Times New Roman" w:eastAsia="Times New Roman" w:hAnsi="Times New Roman" w:cs="Times New Roman"/>
      <w:b/>
      <w:i/>
      <w:szCs w:val="20"/>
      <w:lang w:val="en-GB"/>
    </w:rPr>
  </w:style>
  <w:style w:type="paragraph" w:styleId="Pagrindinistekstas">
    <w:name w:val="Body Text"/>
    <w:basedOn w:val="prastasis"/>
    <w:link w:val="PagrindinistekstasDiagrama"/>
    <w:rsid w:val="003F4373"/>
    <w:pPr>
      <w:spacing w:after="120" w:line="240" w:lineRule="auto"/>
    </w:pPr>
    <w:rPr>
      <w:rFonts w:ascii="Times New Roman" w:eastAsia="Times New Roman" w:hAnsi="Times New Roman"/>
      <w:sz w:val="20"/>
      <w:szCs w:val="20"/>
      <w:lang w:val="lt-LT" w:eastAsia="lt-LT"/>
    </w:rPr>
  </w:style>
  <w:style w:type="character" w:customStyle="1" w:styleId="PagrindinistekstasDiagrama">
    <w:name w:val="Pagrindinis tekstas Diagrama"/>
    <w:link w:val="Pagrindinistekstas"/>
    <w:rsid w:val="003F4373"/>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3F4373"/>
    <w:pPr>
      <w:spacing w:after="0" w:line="240" w:lineRule="auto"/>
      <w:ind w:left="1440" w:hanging="1440"/>
    </w:pPr>
    <w:rPr>
      <w:rFonts w:ascii="Times New Roman" w:eastAsia="Times New Roman" w:hAnsi="Times New Roman"/>
      <w:sz w:val="20"/>
      <w:szCs w:val="24"/>
      <w:lang w:val="lt-LT" w:eastAsia="lt-LT"/>
    </w:rPr>
  </w:style>
  <w:style w:type="character" w:customStyle="1" w:styleId="PagrindiniotekstotraukaDiagrama">
    <w:name w:val="Pagrindinio teksto įtrauka Diagrama"/>
    <w:link w:val="Pagrindiniotekstotrauka"/>
    <w:rsid w:val="003F4373"/>
    <w:rPr>
      <w:rFonts w:ascii="Times New Roman" w:eastAsia="Times New Roman" w:hAnsi="Times New Roman" w:cs="Times New Roman"/>
      <w:sz w:val="20"/>
      <w:szCs w:val="24"/>
      <w:lang w:eastAsia="lt-LT"/>
    </w:rPr>
  </w:style>
  <w:style w:type="paragraph" w:customStyle="1" w:styleId="BTEMEASMCA">
    <w:name w:val="BT EMEA_SMCA"/>
    <w:basedOn w:val="prastasis"/>
    <w:link w:val="BTEMEASMCAChar"/>
    <w:autoRedefine/>
    <w:rsid w:val="003F4373"/>
    <w:pPr>
      <w:spacing w:after="0" w:line="240" w:lineRule="auto"/>
    </w:pPr>
    <w:rPr>
      <w:rFonts w:ascii="Times New Roman" w:hAnsi="Times New Roman"/>
      <w:noProof/>
      <w:sz w:val="20"/>
      <w:szCs w:val="20"/>
      <w:lang w:val="lt-LT" w:eastAsia="lt-LT"/>
    </w:rPr>
  </w:style>
  <w:style w:type="character" w:customStyle="1" w:styleId="BTEMEASMCAChar">
    <w:name w:val="BT EMEA_SMCA Char"/>
    <w:link w:val="BTEMEASMCA"/>
    <w:locked/>
    <w:rsid w:val="003F4373"/>
    <w:rPr>
      <w:rFonts w:ascii="Times New Roman" w:eastAsia="Calibri" w:hAnsi="Times New Roman" w:cs="Times New Roman"/>
      <w:noProof/>
      <w:sz w:val="20"/>
      <w:szCs w:val="20"/>
      <w:lang w:eastAsia="lt-LT"/>
    </w:rPr>
  </w:style>
  <w:style w:type="paragraph" w:styleId="Dokumentoinaostekstas">
    <w:name w:val="endnote text"/>
    <w:basedOn w:val="prastasis"/>
    <w:next w:val="prastasis"/>
    <w:link w:val="DokumentoinaostekstasDiagrama"/>
    <w:semiHidden/>
    <w:rsid w:val="003F4373"/>
    <w:pPr>
      <w:tabs>
        <w:tab w:val="left" w:pos="567"/>
      </w:tabs>
      <w:spacing w:after="0" w:line="240" w:lineRule="auto"/>
    </w:pPr>
    <w:rPr>
      <w:rFonts w:ascii="Times New Roman" w:eastAsia="Times New Roman" w:hAnsi="Times New Roman"/>
      <w:sz w:val="20"/>
      <w:szCs w:val="20"/>
      <w:lang w:val="en-GB" w:eastAsia="lt-LT"/>
    </w:rPr>
  </w:style>
  <w:style w:type="character" w:customStyle="1" w:styleId="DokumentoinaostekstasDiagrama">
    <w:name w:val="Dokumento išnašos tekstas Diagrama"/>
    <w:link w:val="Dokumentoinaostekstas"/>
    <w:semiHidden/>
    <w:rsid w:val="003F4373"/>
    <w:rPr>
      <w:rFonts w:ascii="Times New Roman" w:eastAsia="Times New Roman" w:hAnsi="Times New Roman" w:cs="Times New Roman"/>
      <w:sz w:val="20"/>
      <w:szCs w:val="20"/>
      <w:lang w:val="en-GB" w:eastAsia="lt-LT"/>
    </w:rPr>
  </w:style>
  <w:style w:type="paragraph" w:customStyle="1" w:styleId="BT-EMEASMCA">
    <w:name w:val="BT- EMEA_SMCA"/>
    <w:basedOn w:val="prastasis"/>
    <w:autoRedefine/>
    <w:rsid w:val="003F4373"/>
    <w:pPr>
      <w:numPr>
        <w:numId w:val="3"/>
      </w:numPr>
      <w:tabs>
        <w:tab w:val="clear" w:pos="720"/>
        <w:tab w:val="num" w:pos="360"/>
      </w:tabs>
      <w:spacing w:after="0" w:line="240" w:lineRule="auto"/>
      <w:ind w:left="0" w:firstLine="0"/>
    </w:pPr>
    <w:rPr>
      <w:rFonts w:ascii="Times New Roman" w:eastAsia="Times New Roman" w:hAnsi="Times New Roman"/>
      <w:noProof/>
      <w:lang w:val="lt-LT"/>
    </w:rPr>
  </w:style>
  <w:style w:type="paragraph" w:customStyle="1" w:styleId="BTbEMEASMCA">
    <w:name w:val="BT(b) EMEA_SMCA"/>
    <w:basedOn w:val="prastasis"/>
    <w:autoRedefine/>
    <w:rsid w:val="003F4373"/>
    <w:pPr>
      <w:spacing w:after="0" w:line="240" w:lineRule="auto"/>
    </w:pPr>
    <w:rPr>
      <w:rFonts w:ascii="Times New Roman" w:eastAsia="Times New Roman" w:hAnsi="Times New Roman"/>
      <w:b/>
      <w:noProof/>
      <w:lang w:val="lt-LT"/>
    </w:rPr>
  </w:style>
  <w:style w:type="character" w:customStyle="1" w:styleId="BalloonTextChar">
    <w:name w:val="Balloon Text Char"/>
    <w:uiPriority w:val="99"/>
    <w:semiHidden/>
    <w:locked/>
    <w:rsid w:val="003F4373"/>
    <w:rPr>
      <w:rFonts w:ascii="Tahoma" w:hAnsi="Tahoma"/>
      <w:sz w:val="16"/>
      <w:lang w:eastAsia="lt-LT"/>
    </w:rPr>
  </w:style>
  <w:style w:type="paragraph" w:styleId="Debesliotekstas">
    <w:name w:val="Balloon Text"/>
    <w:basedOn w:val="prastasis"/>
    <w:link w:val="DebesliotekstasDiagrama"/>
    <w:semiHidden/>
    <w:rsid w:val="003F4373"/>
    <w:pPr>
      <w:spacing w:after="0" w:line="240" w:lineRule="auto"/>
    </w:pPr>
    <w:rPr>
      <w:rFonts w:ascii="Tahoma" w:hAnsi="Tahoma"/>
      <w:sz w:val="16"/>
      <w:szCs w:val="20"/>
      <w:lang w:val="lt-LT" w:eastAsia="lt-LT"/>
    </w:rPr>
  </w:style>
  <w:style w:type="character" w:customStyle="1" w:styleId="DebesliotekstasDiagrama">
    <w:name w:val="Debesėlio tekstas Diagrama"/>
    <w:link w:val="Debesliotekstas"/>
    <w:semiHidden/>
    <w:rsid w:val="003F4373"/>
    <w:rPr>
      <w:rFonts w:ascii="Tahoma" w:eastAsia="Calibri" w:hAnsi="Tahoma" w:cs="Times New Roman"/>
      <w:sz w:val="16"/>
      <w:szCs w:val="20"/>
      <w:lang w:eastAsia="lt-LT"/>
    </w:rPr>
  </w:style>
  <w:style w:type="paragraph" w:styleId="Pavadinimas">
    <w:name w:val="Title"/>
    <w:basedOn w:val="prastasis"/>
    <w:link w:val="PavadinimasDiagrama"/>
    <w:autoRedefine/>
    <w:qFormat/>
    <w:rsid w:val="003F4373"/>
    <w:pPr>
      <w:spacing w:after="0" w:line="240" w:lineRule="auto"/>
      <w:jc w:val="center"/>
      <w:outlineLvl w:val="0"/>
    </w:pPr>
    <w:rPr>
      <w:rFonts w:ascii="Times New Roman" w:eastAsia="Times New Roman" w:hAnsi="Times New Roman"/>
      <w:b/>
      <w:kern w:val="28"/>
      <w:sz w:val="20"/>
      <w:szCs w:val="20"/>
      <w:lang w:val="lt-LT" w:eastAsia="lt-LT"/>
    </w:rPr>
  </w:style>
  <w:style w:type="character" w:customStyle="1" w:styleId="PavadinimasDiagrama">
    <w:name w:val="Pavadinimas Diagrama"/>
    <w:link w:val="Pavadinimas"/>
    <w:rsid w:val="003F4373"/>
    <w:rPr>
      <w:rFonts w:ascii="Times New Roman" w:eastAsia="Times New Roman" w:hAnsi="Times New Roman" w:cs="Times New Roman"/>
      <w:b/>
      <w:kern w:val="28"/>
      <w:sz w:val="20"/>
      <w:szCs w:val="20"/>
      <w:lang w:eastAsia="lt-LT"/>
    </w:rPr>
  </w:style>
  <w:style w:type="character" w:styleId="Hipersaitas">
    <w:name w:val="Hyperlink"/>
    <w:uiPriority w:val="99"/>
    <w:rsid w:val="003F4373"/>
    <w:rPr>
      <w:rFonts w:cs="Times New Roman"/>
      <w:color w:val="0000FF"/>
      <w:u w:val="single"/>
    </w:rPr>
  </w:style>
  <w:style w:type="character" w:customStyle="1" w:styleId="CommentTextChar">
    <w:name w:val="Comment Text Char"/>
    <w:semiHidden/>
    <w:locked/>
    <w:rsid w:val="003F4373"/>
    <w:rPr>
      <w:rFonts w:ascii="Times New Roman" w:hAnsi="Times New Roman"/>
      <w:sz w:val="20"/>
      <w:lang w:eastAsia="lt-LT"/>
    </w:rPr>
  </w:style>
  <w:style w:type="paragraph" w:styleId="Komentarotekstas">
    <w:name w:val="annotation text"/>
    <w:basedOn w:val="prastasis"/>
    <w:link w:val="KomentarotekstasDiagrama"/>
    <w:semiHidden/>
    <w:rsid w:val="003F4373"/>
    <w:pPr>
      <w:spacing w:after="0" w:line="240" w:lineRule="auto"/>
    </w:pPr>
    <w:rPr>
      <w:rFonts w:ascii="Times New Roman" w:hAnsi="Times New Roman"/>
      <w:sz w:val="20"/>
      <w:szCs w:val="20"/>
      <w:lang w:val="lt-LT" w:eastAsia="lt-LT"/>
    </w:rPr>
  </w:style>
  <w:style w:type="character" w:customStyle="1" w:styleId="KomentarotekstasDiagrama">
    <w:name w:val="Komentaro tekstas Diagrama"/>
    <w:link w:val="Komentarotekstas"/>
    <w:semiHidden/>
    <w:rsid w:val="003F4373"/>
    <w:rPr>
      <w:rFonts w:ascii="Times New Roman" w:eastAsia="Calibri" w:hAnsi="Times New Roman" w:cs="Times New Roman"/>
      <w:sz w:val="20"/>
      <w:szCs w:val="20"/>
      <w:lang w:eastAsia="lt-LT"/>
    </w:rPr>
  </w:style>
  <w:style w:type="paragraph" w:styleId="Porat">
    <w:name w:val="footer"/>
    <w:basedOn w:val="prastasis"/>
    <w:link w:val="PoratDiagrama"/>
    <w:rsid w:val="003F4373"/>
    <w:pPr>
      <w:tabs>
        <w:tab w:val="center" w:pos="4819"/>
        <w:tab w:val="right" w:pos="9638"/>
      </w:tabs>
      <w:spacing w:after="0" w:line="240" w:lineRule="auto"/>
    </w:pPr>
    <w:rPr>
      <w:rFonts w:ascii="Times New Roman" w:eastAsia="Times New Roman" w:hAnsi="Times New Roman"/>
      <w:sz w:val="24"/>
      <w:szCs w:val="24"/>
      <w:lang w:val="lt-LT" w:eastAsia="lt-LT"/>
    </w:rPr>
  </w:style>
  <w:style w:type="character" w:customStyle="1" w:styleId="PoratDiagrama">
    <w:name w:val="Poraštė Diagrama"/>
    <w:link w:val="Porat"/>
    <w:rsid w:val="003F4373"/>
    <w:rPr>
      <w:rFonts w:ascii="Times New Roman" w:eastAsia="Times New Roman" w:hAnsi="Times New Roman" w:cs="Times New Roman"/>
      <w:sz w:val="24"/>
      <w:szCs w:val="24"/>
      <w:lang w:eastAsia="lt-LT"/>
    </w:rPr>
  </w:style>
  <w:style w:type="paragraph" w:styleId="Antrats">
    <w:name w:val="header"/>
    <w:basedOn w:val="prastasis"/>
    <w:link w:val="AntratsDiagrama"/>
    <w:rsid w:val="003F4373"/>
    <w:pPr>
      <w:tabs>
        <w:tab w:val="center" w:pos="4819"/>
        <w:tab w:val="right" w:pos="9638"/>
      </w:tabs>
      <w:spacing w:after="0" w:line="240" w:lineRule="auto"/>
    </w:pPr>
    <w:rPr>
      <w:rFonts w:ascii="Times New Roman" w:eastAsia="Times New Roman" w:hAnsi="Times New Roman"/>
      <w:sz w:val="24"/>
      <w:szCs w:val="24"/>
      <w:lang w:val="lt-LT" w:eastAsia="lt-LT"/>
    </w:rPr>
  </w:style>
  <w:style w:type="character" w:customStyle="1" w:styleId="AntratsDiagrama">
    <w:name w:val="Antraštės Diagrama"/>
    <w:link w:val="Antrats"/>
    <w:rsid w:val="003F4373"/>
    <w:rPr>
      <w:rFonts w:ascii="Times New Roman" w:eastAsia="Times New Roman" w:hAnsi="Times New Roman" w:cs="Times New Roman"/>
      <w:sz w:val="24"/>
      <w:szCs w:val="24"/>
      <w:lang w:eastAsia="lt-LT"/>
    </w:rPr>
  </w:style>
  <w:style w:type="character" w:styleId="Puslapionumeris">
    <w:name w:val="page number"/>
    <w:rsid w:val="003F4373"/>
    <w:rPr>
      <w:rFonts w:cs="Times New Roman"/>
    </w:rPr>
  </w:style>
  <w:style w:type="character" w:customStyle="1" w:styleId="CommentSubjectChar">
    <w:name w:val="Comment Subject Char"/>
    <w:uiPriority w:val="99"/>
    <w:semiHidden/>
    <w:locked/>
    <w:rsid w:val="003F4373"/>
    <w:rPr>
      <w:rFonts w:ascii="Times New Roman" w:hAnsi="Times New Roman"/>
      <w:b/>
      <w:sz w:val="20"/>
      <w:lang w:eastAsia="lt-LT"/>
    </w:rPr>
  </w:style>
  <w:style w:type="paragraph" w:styleId="Komentarotema">
    <w:name w:val="annotation subject"/>
    <w:basedOn w:val="Komentarotekstas"/>
    <w:next w:val="Komentarotekstas"/>
    <w:link w:val="KomentarotemaDiagrama"/>
    <w:semiHidden/>
    <w:rsid w:val="003F4373"/>
    <w:rPr>
      <w:b/>
    </w:rPr>
  </w:style>
  <w:style w:type="character" w:customStyle="1" w:styleId="KomentarotemaDiagrama">
    <w:name w:val="Komentaro tema Diagrama"/>
    <w:link w:val="Komentarotema"/>
    <w:semiHidden/>
    <w:rsid w:val="003F4373"/>
    <w:rPr>
      <w:rFonts w:ascii="Times New Roman" w:eastAsia="Calibri" w:hAnsi="Times New Roman" w:cs="Times New Roman"/>
      <w:b/>
      <w:sz w:val="20"/>
      <w:szCs w:val="20"/>
      <w:lang w:eastAsia="lt-LT"/>
    </w:rPr>
  </w:style>
  <w:style w:type="paragraph" w:customStyle="1" w:styleId="CharChar1">
    <w:name w:val="Char Char1"/>
    <w:basedOn w:val="prastasis"/>
    <w:rsid w:val="003F4373"/>
    <w:pPr>
      <w:widowControl w:val="0"/>
      <w:adjustRightInd w:val="0"/>
      <w:spacing w:after="160" w:line="240" w:lineRule="exact"/>
      <w:jc w:val="both"/>
      <w:textAlignment w:val="baseline"/>
    </w:pPr>
    <w:rPr>
      <w:rFonts w:ascii="Verdana" w:eastAsia="SimSun" w:hAnsi="Verdana"/>
      <w:sz w:val="20"/>
      <w:szCs w:val="20"/>
      <w:lang w:eastAsia="zh-CN"/>
    </w:rPr>
  </w:style>
  <w:style w:type="paragraph" w:customStyle="1" w:styleId="Pages">
    <w:name w:val="Pages"/>
    <w:basedOn w:val="Pagrindinistekstas"/>
    <w:rsid w:val="003F4373"/>
    <w:pPr>
      <w:spacing w:after="0"/>
    </w:pPr>
    <w:rPr>
      <w:rFonts w:ascii="Arial" w:hAnsi="Arial"/>
      <w:b/>
      <w:lang w:val="en-US" w:eastAsia="en-US"/>
    </w:rPr>
  </w:style>
  <w:style w:type="paragraph" w:customStyle="1" w:styleId="MessageHeaderFirst">
    <w:name w:val="Message Header First"/>
    <w:basedOn w:val="Laikoantrat1"/>
    <w:next w:val="Laikoantrat1"/>
    <w:rsid w:val="003F4373"/>
    <w:pPr>
      <w:spacing w:before="120"/>
    </w:pPr>
  </w:style>
  <w:style w:type="paragraph" w:customStyle="1" w:styleId="Laikoantrat1">
    <w:name w:val="Laiško antraštė1"/>
    <w:basedOn w:val="Pagrindinistekstas"/>
    <w:link w:val="LaikoantratDiagrama"/>
    <w:rsid w:val="003F4373"/>
    <w:pPr>
      <w:keepLines/>
      <w:tabs>
        <w:tab w:val="left" w:pos="3600"/>
        <w:tab w:val="left" w:pos="4680"/>
      </w:tabs>
      <w:spacing w:after="240"/>
      <w:ind w:left="1080" w:hanging="1080"/>
    </w:pPr>
    <w:rPr>
      <w:rFonts w:ascii="Arial" w:eastAsia="Calibri" w:hAnsi="Arial"/>
    </w:rPr>
  </w:style>
  <w:style w:type="character" w:customStyle="1" w:styleId="LaikoantratDiagrama">
    <w:name w:val="Laiško antraštė Diagrama"/>
    <w:link w:val="Laikoantrat1"/>
    <w:locked/>
    <w:rsid w:val="003F4373"/>
    <w:rPr>
      <w:rFonts w:ascii="Arial" w:eastAsia="Calibri" w:hAnsi="Arial" w:cs="Times New Roman"/>
      <w:sz w:val="20"/>
      <w:szCs w:val="20"/>
      <w:lang w:eastAsia="lt-LT"/>
    </w:rPr>
  </w:style>
  <w:style w:type="character" w:customStyle="1" w:styleId="MessageHeaderLabel">
    <w:name w:val="Message Header Label"/>
    <w:rsid w:val="003F4373"/>
    <w:rPr>
      <w:rFonts w:ascii="Arial" w:hAnsi="Arial"/>
      <w:b/>
      <w:caps/>
      <w:sz w:val="18"/>
    </w:rPr>
  </w:style>
  <w:style w:type="paragraph" w:customStyle="1" w:styleId="MessageHeaderLast">
    <w:name w:val="Message Header Last"/>
    <w:basedOn w:val="Laikoantrat1"/>
    <w:next w:val="Pagrindinistekstas"/>
    <w:rsid w:val="003F4373"/>
    <w:pPr>
      <w:spacing w:after="360"/>
    </w:pPr>
  </w:style>
  <w:style w:type="paragraph" w:styleId="Pagrindinistekstas2">
    <w:name w:val="Body Text 2"/>
    <w:basedOn w:val="prastasis"/>
    <w:link w:val="Pagrindinistekstas2Diagrama"/>
    <w:rsid w:val="003F4373"/>
    <w:pPr>
      <w:spacing w:after="0" w:line="260" w:lineRule="exact"/>
      <w:ind w:left="3828" w:hanging="3828"/>
    </w:pPr>
    <w:rPr>
      <w:rFonts w:ascii="Times New Roman" w:eastAsia="Times New Roman" w:hAnsi="Times New Roman"/>
      <w:szCs w:val="20"/>
      <w:lang w:val="en-GB"/>
    </w:rPr>
  </w:style>
  <w:style w:type="character" w:customStyle="1" w:styleId="Pagrindinistekstas2Diagrama">
    <w:name w:val="Pagrindinis tekstas 2 Diagrama"/>
    <w:link w:val="Pagrindinistekstas2"/>
    <w:rsid w:val="003F4373"/>
    <w:rPr>
      <w:rFonts w:ascii="Times New Roman" w:eastAsia="Times New Roman" w:hAnsi="Times New Roman" w:cs="Times New Roman"/>
      <w:szCs w:val="20"/>
      <w:lang w:val="en-GB"/>
    </w:rPr>
  </w:style>
  <w:style w:type="paragraph" w:styleId="Pagrindinistekstas3">
    <w:name w:val="Body Text 3"/>
    <w:basedOn w:val="prastasis"/>
    <w:link w:val="Pagrindinistekstas3Diagrama"/>
    <w:rsid w:val="003F4373"/>
    <w:pPr>
      <w:spacing w:after="0" w:line="260" w:lineRule="exact"/>
      <w:jc w:val="center"/>
    </w:pPr>
    <w:rPr>
      <w:rFonts w:ascii="Times New Roman" w:eastAsia="Times New Roman" w:hAnsi="Times New Roman"/>
      <w:b/>
      <w:szCs w:val="20"/>
      <w:lang w:val="en-GB"/>
    </w:rPr>
  </w:style>
  <w:style w:type="character" w:customStyle="1" w:styleId="Pagrindinistekstas3Diagrama">
    <w:name w:val="Pagrindinis tekstas 3 Diagrama"/>
    <w:link w:val="Pagrindinistekstas3"/>
    <w:rsid w:val="003F4373"/>
    <w:rPr>
      <w:rFonts w:ascii="Times New Roman" w:eastAsia="Times New Roman" w:hAnsi="Times New Roman" w:cs="Times New Roman"/>
      <w:b/>
      <w:szCs w:val="20"/>
      <w:lang w:val="en-GB"/>
    </w:rPr>
  </w:style>
  <w:style w:type="paragraph" w:customStyle="1" w:styleId="copy">
    <w:name w:val="*copy"/>
    <w:rsid w:val="003F4373"/>
    <w:rPr>
      <w:rFonts w:ascii="Times New Roman" w:eastAsia="Times New Roman" w:hAnsi="Times New Roman" w:cs="Times New Roman"/>
      <w:sz w:val="22"/>
      <w:lang w:val="en-GB" w:eastAsia="en-US"/>
    </w:rPr>
  </w:style>
  <w:style w:type="paragraph" w:customStyle="1" w:styleId="Normal11">
    <w:name w:val="Normal11"/>
    <w:basedOn w:val="prastasis"/>
    <w:rsid w:val="003F4373"/>
    <w:pPr>
      <w:spacing w:after="0" w:line="240" w:lineRule="auto"/>
      <w:jc w:val="both"/>
    </w:pPr>
    <w:rPr>
      <w:rFonts w:ascii="Times New Roman" w:eastAsia="Times New Roman" w:hAnsi="Times New Roman"/>
      <w:szCs w:val="20"/>
      <w:lang w:val="fr-FR"/>
    </w:rPr>
  </w:style>
  <w:style w:type="paragraph" w:styleId="Puslapioinaostekstas">
    <w:name w:val="footnote text"/>
    <w:basedOn w:val="prastasis"/>
    <w:link w:val="PuslapioinaostekstasDiagrama"/>
    <w:semiHidden/>
    <w:rsid w:val="003F4373"/>
    <w:pPr>
      <w:spacing w:after="0" w:line="260" w:lineRule="exact"/>
    </w:pPr>
    <w:rPr>
      <w:rFonts w:ascii="Times New Roman" w:eastAsia="Times New Roman" w:hAnsi="Times New Roman"/>
      <w:sz w:val="20"/>
      <w:szCs w:val="20"/>
      <w:lang w:val="en-GB"/>
    </w:rPr>
  </w:style>
  <w:style w:type="character" w:customStyle="1" w:styleId="PuslapioinaostekstasDiagrama">
    <w:name w:val="Puslapio išnašos tekstas Diagrama"/>
    <w:link w:val="Puslapioinaostekstas"/>
    <w:semiHidden/>
    <w:rsid w:val="003F4373"/>
    <w:rPr>
      <w:rFonts w:ascii="Times New Roman" w:eastAsia="Times New Roman" w:hAnsi="Times New Roman" w:cs="Times New Roman"/>
      <w:sz w:val="20"/>
      <w:szCs w:val="20"/>
      <w:lang w:val="en-GB"/>
    </w:rPr>
  </w:style>
  <w:style w:type="paragraph" w:customStyle="1" w:styleId="Instruction">
    <w:name w:val="Instruction"/>
    <w:basedOn w:val="prastasis"/>
    <w:rsid w:val="003F4373"/>
    <w:pPr>
      <w:widowControl w:val="0"/>
      <w:tabs>
        <w:tab w:val="left" w:pos="567"/>
      </w:tabs>
      <w:spacing w:after="0" w:line="260" w:lineRule="exact"/>
      <w:jc w:val="both"/>
    </w:pPr>
    <w:rPr>
      <w:rFonts w:ascii="Times New Roman" w:eastAsia="Times New Roman" w:hAnsi="Times New Roman"/>
      <w:i/>
      <w:color w:val="0000FF"/>
      <w:szCs w:val="20"/>
      <w:lang w:val="fi-FI" w:eastAsia="zh-CN"/>
    </w:rPr>
  </w:style>
  <w:style w:type="paragraph" w:styleId="Pagrindiniotekstotrauka2">
    <w:name w:val="Body Text Indent 2"/>
    <w:basedOn w:val="prastasis"/>
    <w:link w:val="Pagrindiniotekstotrauka2Diagrama"/>
    <w:rsid w:val="003F4373"/>
    <w:pPr>
      <w:spacing w:after="0" w:line="240" w:lineRule="auto"/>
      <w:ind w:left="300"/>
    </w:pPr>
    <w:rPr>
      <w:rFonts w:ascii="Arial" w:eastAsia="Times New Roman" w:hAnsi="Arial"/>
      <w:sz w:val="20"/>
      <w:szCs w:val="20"/>
      <w:lang w:val="en-GB"/>
    </w:rPr>
  </w:style>
  <w:style w:type="character" w:customStyle="1" w:styleId="Pagrindiniotekstotrauka2Diagrama">
    <w:name w:val="Pagrindinio teksto įtrauka 2 Diagrama"/>
    <w:link w:val="Pagrindiniotekstotrauka2"/>
    <w:rsid w:val="003F4373"/>
    <w:rPr>
      <w:rFonts w:ascii="Arial" w:eastAsia="Times New Roman" w:hAnsi="Arial" w:cs="Times New Roman"/>
      <w:sz w:val="20"/>
      <w:szCs w:val="20"/>
      <w:lang w:val="en-GB"/>
    </w:rPr>
  </w:style>
  <w:style w:type="paragraph" w:customStyle="1" w:styleId="EMEAEnBodyText">
    <w:name w:val="EMEA En Body Text"/>
    <w:basedOn w:val="prastasis"/>
    <w:rsid w:val="003F4373"/>
    <w:pPr>
      <w:spacing w:before="120" w:after="120" w:line="240" w:lineRule="auto"/>
      <w:jc w:val="both"/>
    </w:pPr>
    <w:rPr>
      <w:rFonts w:ascii="Times New Roman" w:eastAsia="Times New Roman" w:hAnsi="Times New Roman"/>
      <w:szCs w:val="20"/>
    </w:rPr>
  </w:style>
  <w:style w:type="paragraph" w:customStyle="1" w:styleId="AHeader1">
    <w:name w:val="AHeader 1"/>
    <w:basedOn w:val="prastasis"/>
    <w:rsid w:val="003F4373"/>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3F4373"/>
    <w:pPr>
      <w:numPr>
        <w:numId w:val="0"/>
      </w:numPr>
      <w:tabs>
        <w:tab w:val="num" w:pos="360"/>
      </w:tabs>
      <w:ind w:left="709" w:hanging="425"/>
    </w:pPr>
    <w:rPr>
      <w:sz w:val="22"/>
    </w:rPr>
  </w:style>
  <w:style w:type="paragraph" w:customStyle="1" w:styleId="AHeader3">
    <w:name w:val="AHeader 3"/>
    <w:basedOn w:val="AHeader2"/>
    <w:rsid w:val="003F4373"/>
    <w:pPr>
      <w:numPr>
        <w:ilvl w:val="1"/>
      </w:numPr>
      <w:tabs>
        <w:tab w:val="num" w:pos="360"/>
      </w:tabs>
      <w:ind w:left="1276" w:hanging="567"/>
    </w:pPr>
  </w:style>
  <w:style w:type="paragraph" w:customStyle="1" w:styleId="AHeader2abc">
    <w:name w:val="AHeader 2 abc"/>
    <w:basedOn w:val="AHeader3"/>
    <w:rsid w:val="003F4373"/>
    <w:pPr>
      <w:numPr>
        <w:ilvl w:val="2"/>
      </w:numPr>
      <w:tabs>
        <w:tab w:val="num" w:pos="360"/>
      </w:tabs>
      <w:ind w:left="1276" w:hanging="567"/>
    </w:pPr>
  </w:style>
  <w:style w:type="paragraph" w:customStyle="1" w:styleId="AHeader3abc">
    <w:name w:val="AHeader 3 abc"/>
    <w:basedOn w:val="AHeader2abc"/>
    <w:rsid w:val="003F4373"/>
    <w:pPr>
      <w:numPr>
        <w:ilvl w:val="3"/>
      </w:numPr>
      <w:tabs>
        <w:tab w:val="num" w:pos="360"/>
      </w:tabs>
      <w:ind w:left="1276" w:hanging="567"/>
    </w:pPr>
  </w:style>
  <w:style w:type="paragraph" w:styleId="Pagrindiniotekstotrauka3">
    <w:name w:val="Body Text Indent 3"/>
    <w:basedOn w:val="prastasis"/>
    <w:link w:val="Pagrindiniotekstotrauka3Diagrama"/>
    <w:rsid w:val="003F4373"/>
    <w:pPr>
      <w:numPr>
        <w:ilvl w:val="4"/>
        <w:numId w:val="5"/>
      </w:numPr>
      <w:tabs>
        <w:tab w:val="clear" w:pos="1701"/>
        <w:tab w:val="left" w:pos="567"/>
        <w:tab w:val="left" w:pos="1134"/>
      </w:tabs>
      <w:autoSpaceDE w:val="0"/>
      <w:autoSpaceDN w:val="0"/>
      <w:adjustRightInd w:val="0"/>
      <w:spacing w:after="0" w:line="260" w:lineRule="exact"/>
      <w:ind w:left="633" w:firstLine="0"/>
      <w:jc w:val="both"/>
    </w:pPr>
    <w:rPr>
      <w:rFonts w:ascii="Times New Roman" w:eastAsia="Times New Roman" w:hAnsi="Times New Roman"/>
      <w:szCs w:val="21"/>
      <w:lang w:val="en-GB"/>
    </w:rPr>
  </w:style>
  <w:style w:type="character" w:customStyle="1" w:styleId="Pagrindiniotekstotrauka3Diagrama">
    <w:name w:val="Pagrindinio teksto įtrauka 3 Diagrama"/>
    <w:link w:val="Pagrindiniotekstotrauka3"/>
    <w:rsid w:val="003F4373"/>
    <w:rPr>
      <w:rFonts w:ascii="Times New Roman" w:eastAsia="Times New Roman" w:hAnsi="Times New Roman" w:cs="Times New Roman"/>
      <w:szCs w:val="21"/>
      <w:lang w:val="en-GB"/>
    </w:rPr>
  </w:style>
  <w:style w:type="character" w:styleId="Perirtashipersaitas">
    <w:name w:val="FollowedHyperlink"/>
    <w:rsid w:val="003F4373"/>
    <w:rPr>
      <w:rFonts w:cs="Times New Roman"/>
      <w:color w:val="800080"/>
      <w:u w:val="single"/>
    </w:rPr>
  </w:style>
  <w:style w:type="paragraph" w:customStyle="1" w:styleId="Default">
    <w:name w:val="Default"/>
    <w:rsid w:val="003F4373"/>
    <w:pPr>
      <w:autoSpaceDE w:val="0"/>
      <w:autoSpaceDN w:val="0"/>
      <w:adjustRightInd w:val="0"/>
    </w:pPr>
    <w:rPr>
      <w:rFonts w:ascii="Times New Roman" w:eastAsia="Times New Roman" w:hAnsi="Times New Roman" w:cs="Times New Roman"/>
      <w:lang w:val="en-US" w:eastAsia="en-US"/>
    </w:rPr>
  </w:style>
  <w:style w:type="paragraph" w:customStyle="1" w:styleId="TableCell">
    <w:name w:val="TableCell"/>
    <w:basedOn w:val="prastasis"/>
    <w:rsid w:val="003F4373"/>
    <w:pPr>
      <w:spacing w:after="0" w:line="240" w:lineRule="auto"/>
    </w:pPr>
    <w:rPr>
      <w:rFonts w:ascii="Times New Roman" w:eastAsia="Times New Roman" w:hAnsi="Times New Roman"/>
      <w:sz w:val="24"/>
      <w:szCs w:val="20"/>
      <w:lang w:val="en-GB"/>
    </w:rPr>
  </w:style>
  <w:style w:type="paragraph" w:customStyle="1" w:styleId="BridgeheadGDS">
    <w:name w:val="Bridgehead GDS"/>
    <w:basedOn w:val="prastasis"/>
    <w:autoRedefine/>
    <w:rsid w:val="003F4373"/>
    <w:pPr>
      <w:keepNext/>
      <w:spacing w:after="240" w:line="240" w:lineRule="auto"/>
      <w:outlineLvl w:val="0"/>
    </w:pPr>
    <w:rPr>
      <w:rFonts w:ascii="Times New Roman" w:eastAsia="Times New Roman" w:hAnsi="Times New Roman"/>
      <w:i/>
      <w:lang w:val="en-GB"/>
    </w:rPr>
  </w:style>
  <w:style w:type="character" w:customStyle="1" w:styleId="CSIchar">
    <w:name w:val="CSIchar"/>
    <w:rsid w:val="003F4373"/>
    <w:rPr>
      <w:shd w:val="clear" w:color="auto" w:fill="CCCCCC"/>
    </w:rPr>
  </w:style>
  <w:style w:type="paragraph" w:customStyle="1" w:styleId="Postspace">
    <w:name w:val="Postspace"/>
    <w:basedOn w:val="prastasis"/>
    <w:autoRedefine/>
    <w:rsid w:val="003F4373"/>
    <w:pPr>
      <w:spacing w:after="0" w:line="240" w:lineRule="auto"/>
    </w:pPr>
    <w:rPr>
      <w:rFonts w:ascii="Times New Roman" w:eastAsia="Times New Roman" w:hAnsi="Times New Roman"/>
      <w:i/>
      <w:lang w:val="en-GB"/>
    </w:rPr>
  </w:style>
  <w:style w:type="paragraph" w:customStyle="1" w:styleId="250125tabs">
    <w:name w:val="250/125 tabs"/>
    <w:basedOn w:val="prastasis"/>
    <w:rsid w:val="003F4373"/>
    <w:pPr>
      <w:tabs>
        <w:tab w:val="left" w:pos="567"/>
      </w:tabs>
      <w:spacing w:after="0" w:line="260" w:lineRule="exact"/>
    </w:pPr>
    <w:rPr>
      <w:rFonts w:ascii="Times New Roman" w:eastAsia="Times New Roman" w:hAnsi="Times New Roman"/>
      <w:noProof/>
      <w:szCs w:val="20"/>
      <w:lang w:val="en-GB"/>
    </w:rPr>
  </w:style>
  <w:style w:type="character" w:customStyle="1" w:styleId="refsbrptno">
    <w:name w:val="ref_sbrptno"/>
    <w:rsid w:val="003F4373"/>
    <w:rPr>
      <w:rFonts w:cs="Times New Roman"/>
    </w:rPr>
  </w:style>
  <w:style w:type="character" w:customStyle="1" w:styleId="refdate">
    <w:name w:val="ref_date"/>
    <w:rsid w:val="003F4373"/>
    <w:rPr>
      <w:rFonts w:cs="Times New Roman"/>
    </w:rPr>
  </w:style>
  <w:style w:type="character" w:customStyle="1" w:styleId="refsbauthor">
    <w:name w:val="ref_sbauthor"/>
    <w:rsid w:val="003F4373"/>
    <w:rPr>
      <w:rFonts w:cs="Times New Roman"/>
    </w:rPr>
  </w:style>
  <w:style w:type="character" w:customStyle="1" w:styleId="reftitle">
    <w:name w:val="ref_title"/>
    <w:rsid w:val="003F4373"/>
    <w:rPr>
      <w:rFonts w:cs="Times New Roman"/>
    </w:rPr>
  </w:style>
  <w:style w:type="paragraph" w:customStyle="1" w:styleId="tablerefalpha">
    <w:name w:val="table:ref (alpha)"/>
    <w:basedOn w:val="prastasis"/>
    <w:rsid w:val="003F4373"/>
    <w:pPr>
      <w:numPr>
        <w:numId w:val="2"/>
      </w:numPr>
      <w:tabs>
        <w:tab w:val="left" w:pos="567"/>
      </w:tabs>
      <w:spacing w:after="0" w:line="260" w:lineRule="exact"/>
    </w:pPr>
    <w:rPr>
      <w:rFonts w:ascii="Arial Narrow" w:eastAsia="Times New Roman" w:hAnsi="Arial Narrow" w:cs="Arial Narrow"/>
      <w:sz w:val="20"/>
      <w:szCs w:val="20"/>
      <w:lang w:val="en-GB"/>
    </w:rPr>
  </w:style>
  <w:style w:type="character" w:customStyle="1" w:styleId="DeltaViewDeletion">
    <w:name w:val="DeltaView Deletion"/>
    <w:rsid w:val="003F4373"/>
    <w:rPr>
      <w:strike/>
      <w:color w:val="FF0000"/>
      <w:spacing w:val="0"/>
    </w:rPr>
  </w:style>
  <w:style w:type="character" w:customStyle="1" w:styleId="DeltaViewMoveSource">
    <w:name w:val="DeltaView Move Source"/>
    <w:rsid w:val="003F4373"/>
    <w:rPr>
      <w:strike/>
      <w:color w:val="00C000"/>
      <w:spacing w:val="0"/>
    </w:rPr>
  </w:style>
  <w:style w:type="paragraph" w:customStyle="1" w:styleId="tabletext">
    <w:name w:val="table:text"/>
    <w:basedOn w:val="prastasis"/>
    <w:rsid w:val="003F4373"/>
    <w:pPr>
      <w:spacing w:before="120" w:after="120" w:line="240" w:lineRule="auto"/>
    </w:pPr>
    <w:rPr>
      <w:rFonts w:ascii="Arial Narrow" w:eastAsia="Times New Roman" w:hAnsi="Arial Narrow" w:cs="Arial Narrow"/>
      <w:sz w:val="24"/>
      <w:szCs w:val="24"/>
      <w:lang w:val="en-GB"/>
    </w:rPr>
  </w:style>
  <w:style w:type="character" w:styleId="Emfaz">
    <w:name w:val="Emphasis"/>
    <w:qFormat/>
    <w:rsid w:val="003F4373"/>
    <w:rPr>
      <w:rFonts w:cs="Times New Roman"/>
      <w:b/>
    </w:rPr>
  </w:style>
  <w:style w:type="character" w:styleId="Grietas">
    <w:name w:val="Strong"/>
    <w:qFormat/>
    <w:rsid w:val="003F4373"/>
    <w:rPr>
      <w:rFonts w:cs="Times New Roman"/>
      <w:b/>
    </w:rPr>
  </w:style>
  <w:style w:type="paragraph" w:customStyle="1" w:styleId="TTEMEASMCA">
    <w:name w:val="TT EMEA_SMCA"/>
    <w:basedOn w:val="Antrat1"/>
    <w:link w:val="TTEMEASMCAChar"/>
    <w:autoRedefine/>
    <w:rsid w:val="003F4373"/>
    <w:pPr>
      <w:keepNext w:val="0"/>
      <w:tabs>
        <w:tab w:val="clear" w:pos="540"/>
        <w:tab w:val="clear" w:pos="4500"/>
        <w:tab w:val="left" w:pos="567"/>
      </w:tabs>
      <w:ind w:left="567" w:hanging="567"/>
      <w:jc w:val="center"/>
    </w:pPr>
    <w:rPr>
      <w:rFonts w:eastAsia="Calibri"/>
      <w:bCs w:val="0"/>
      <w:caps/>
      <w:sz w:val="20"/>
      <w:szCs w:val="20"/>
    </w:rPr>
  </w:style>
  <w:style w:type="character" w:customStyle="1" w:styleId="TTEMEASMCAChar">
    <w:name w:val="TT EMEA_SMCA Char"/>
    <w:link w:val="TTEMEASMCA"/>
    <w:locked/>
    <w:rsid w:val="003F4373"/>
    <w:rPr>
      <w:rFonts w:ascii="Times New Roman" w:eastAsia="Calibri" w:hAnsi="Times New Roman" w:cs="Times New Roman"/>
      <w:b/>
      <w:caps/>
      <w:sz w:val="20"/>
      <w:szCs w:val="20"/>
      <w:lang w:eastAsia="lt-LT"/>
    </w:rPr>
  </w:style>
  <w:style w:type="paragraph" w:customStyle="1" w:styleId="PI-1EMEASMCA">
    <w:name w:val="PI-1 EMEA_SMCA"/>
    <w:basedOn w:val="Antrat2"/>
    <w:autoRedefine/>
    <w:rsid w:val="003F4373"/>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PI-2EMEASMCA">
    <w:name w:val="PI-2 EMEA_SMCA"/>
    <w:basedOn w:val="Antrat3"/>
    <w:autoRedefine/>
    <w:rsid w:val="003F4373"/>
    <w:pPr>
      <w:tabs>
        <w:tab w:val="left" w:pos="567"/>
      </w:tabs>
      <w:spacing w:before="0" w:after="0" w:line="240" w:lineRule="auto"/>
      <w:ind w:left="567" w:hanging="567"/>
    </w:pPr>
    <w:rPr>
      <w:sz w:val="22"/>
      <w:szCs w:val="22"/>
      <w:lang w:val="lt-LT"/>
    </w:rPr>
  </w:style>
  <w:style w:type="paragraph" w:customStyle="1" w:styleId="BTAnIIEMEASMCA">
    <w:name w:val="BT(AnII) EMEA_SMCA"/>
    <w:basedOn w:val="Debesliotekstas"/>
    <w:autoRedefine/>
    <w:rsid w:val="003F4373"/>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3F4373"/>
    <w:rPr>
      <w:sz w:val="22"/>
      <w:szCs w:val="22"/>
      <w:u w:val="single"/>
      <w:lang w:eastAsia="en-US"/>
    </w:rPr>
  </w:style>
  <w:style w:type="paragraph" w:customStyle="1" w:styleId="PI-1labEMEASMCA">
    <w:name w:val="PI-1_lab EMEA_SMCA"/>
    <w:basedOn w:val="prastasis"/>
    <w:autoRedefine/>
    <w:rsid w:val="003F437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table" w:styleId="Lentelstinklelis">
    <w:name w:val="Table Grid"/>
    <w:basedOn w:val="prastojilentel"/>
    <w:rsid w:val="003F4373"/>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3F4373"/>
    <w:rPr>
      <w:rFonts w:cs="Times New Roman"/>
      <w:sz w:val="22"/>
      <w:szCs w:val="22"/>
      <w:lang w:val="en-GB" w:eastAsia="en-US"/>
    </w:rPr>
  </w:style>
  <w:style w:type="character" w:styleId="Komentaronuoroda">
    <w:name w:val="annotation reference"/>
    <w:semiHidden/>
    <w:rsid w:val="003F4373"/>
    <w:rPr>
      <w:rFonts w:cs="Times New Roman"/>
      <w:sz w:val="16"/>
    </w:rPr>
  </w:style>
  <w:style w:type="paragraph" w:styleId="Sraopastraipa">
    <w:name w:val="List Paragraph"/>
    <w:basedOn w:val="prastasis"/>
    <w:uiPriority w:val="34"/>
    <w:qFormat/>
    <w:rsid w:val="003F4373"/>
    <w:pPr>
      <w:ind w:left="720"/>
      <w:contextualSpacing/>
    </w:pPr>
  </w:style>
  <w:style w:type="numbering" w:customStyle="1" w:styleId="NoList1">
    <w:name w:val="No List1"/>
    <w:next w:val="Sraonra"/>
    <w:uiPriority w:val="99"/>
    <w:semiHidden/>
    <w:unhideWhenUsed/>
    <w:rsid w:val="003F4373"/>
  </w:style>
  <w:style w:type="character" w:customStyle="1" w:styleId="BalloonTextChar1">
    <w:name w:val="Balloon Text Char1"/>
    <w:uiPriority w:val="99"/>
    <w:semiHidden/>
    <w:rsid w:val="003F4373"/>
    <w:rPr>
      <w:rFonts w:ascii="Tahoma" w:hAnsi="Tahoma" w:cs="Tahoma"/>
      <w:sz w:val="16"/>
      <w:szCs w:val="16"/>
    </w:rPr>
  </w:style>
  <w:style w:type="character" w:customStyle="1" w:styleId="CommentTextChar1">
    <w:name w:val="Comment Text Char1"/>
    <w:uiPriority w:val="99"/>
    <w:semiHidden/>
    <w:rsid w:val="003F4373"/>
    <w:rPr>
      <w:sz w:val="20"/>
      <w:szCs w:val="20"/>
    </w:rPr>
  </w:style>
  <w:style w:type="character" w:customStyle="1" w:styleId="CommentSubjectChar1">
    <w:name w:val="Comment Subject Char1"/>
    <w:uiPriority w:val="99"/>
    <w:semiHidden/>
    <w:rsid w:val="003F4373"/>
    <w:rPr>
      <w:b/>
      <w:bCs/>
      <w:sz w:val="20"/>
      <w:szCs w:val="20"/>
    </w:rPr>
  </w:style>
  <w:style w:type="paragraph" w:styleId="Pataisymai">
    <w:name w:val="Revision"/>
    <w:hidden/>
    <w:uiPriority w:val="99"/>
    <w:semiHidden/>
    <w:rsid w:val="00F0060F"/>
    <w:rPr>
      <w:rFonts w:cs="Times New Roman"/>
      <w:sz w:val="22"/>
      <w:szCs w:val="22"/>
      <w:lang w:val="en-US" w:eastAsia="en-US"/>
    </w:rPr>
  </w:style>
  <w:style w:type="character" w:styleId="Neapdorotaspaminjimas">
    <w:name w:val="Unresolved Mention"/>
    <w:uiPriority w:val="99"/>
    <w:semiHidden/>
    <w:unhideWhenUsed/>
    <w:rsid w:val="00734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728464">
      <w:bodyDiv w:val="1"/>
      <w:marLeft w:val="0"/>
      <w:marRight w:val="0"/>
      <w:marTop w:val="0"/>
      <w:marBottom w:val="0"/>
      <w:divBdr>
        <w:top w:val="none" w:sz="0" w:space="0" w:color="auto"/>
        <w:left w:val="none" w:sz="0" w:space="0" w:color="auto"/>
        <w:bottom w:val="none" w:sz="0" w:space="0" w:color="auto"/>
        <w:right w:val="none" w:sz="0" w:space="0" w:color="auto"/>
      </w:divBdr>
    </w:div>
    <w:div w:id="734082921">
      <w:bodyDiv w:val="1"/>
      <w:marLeft w:val="0"/>
      <w:marRight w:val="0"/>
      <w:marTop w:val="0"/>
      <w:marBottom w:val="0"/>
      <w:divBdr>
        <w:top w:val="none" w:sz="0" w:space="0" w:color="auto"/>
        <w:left w:val="none" w:sz="0" w:space="0" w:color="auto"/>
        <w:bottom w:val="none" w:sz="0" w:space="0" w:color="auto"/>
        <w:right w:val="none" w:sz="0" w:space="0" w:color="auto"/>
      </w:divBdr>
    </w:div>
    <w:div w:id="910887364">
      <w:bodyDiv w:val="1"/>
      <w:marLeft w:val="0"/>
      <w:marRight w:val="0"/>
      <w:marTop w:val="0"/>
      <w:marBottom w:val="0"/>
      <w:divBdr>
        <w:top w:val="none" w:sz="0" w:space="0" w:color="auto"/>
        <w:left w:val="none" w:sz="0" w:space="0" w:color="auto"/>
        <w:bottom w:val="none" w:sz="0" w:space="0" w:color="auto"/>
        <w:right w:val="none" w:sz="0" w:space="0" w:color="auto"/>
      </w:divBdr>
    </w:div>
    <w:div w:id="9593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ma.europa.eu/documents/other/minimum-inhibitory-concentration-mic-breakpoints_en.xls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54</Pages>
  <Words>70601</Words>
  <Characters>40243</Characters>
  <Application>Microsoft Office Word</Application>
  <DocSecurity>4</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110623</CharactersWithSpaces>
  <SharedDoc>false</SharedDoc>
  <HLinks>
    <vt:vector size="6" baseType="variant">
      <vt:variant>
        <vt:i4>3473431</vt:i4>
      </vt:variant>
      <vt:variant>
        <vt:i4>0</vt:i4>
      </vt:variant>
      <vt:variant>
        <vt:i4>0</vt:i4>
      </vt:variant>
      <vt:variant>
        <vt:i4>5</vt:i4>
      </vt:variant>
      <vt:variant>
        <vt:lpwstr>https://www.ema.europa.eu/documents/other/minimum-inhibitory-concentration-mic-breakpoints_en.xlsx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2</cp:revision>
  <dcterms:created xsi:type="dcterms:W3CDTF">2025-10-31T12:33:00Z</dcterms:created>
  <dcterms:modified xsi:type="dcterms:W3CDTF">2025-10-31T12:33:00Z</dcterms:modified>
</cp:coreProperties>
</file>