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BCBBE" w14:textId="77777777" w:rsidR="002A3EF1" w:rsidRPr="00284D34" w:rsidRDefault="002A3EF1" w:rsidP="002A3EF1">
      <w:pPr>
        <w:pStyle w:val="Pagrindinistekstas"/>
        <w:spacing w:after="0"/>
      </w:pPr>
      <w:bookmarkStart w:id="0" w:name="_GoBack"/>
      <w:bookmarkEnd w:id="0"/>
    </w:p>
    <w:p w14:paraId="78942185" w14:textId="77777777" w:rsidR="002A3EF1" w:rsidRPr="00284D34" w:rsidRDefault="002A3EF1" w:rsidP="002A3EF1">
      <w:pPr>
        <w:pStyle w:val="Pagrindinistekstas"/>
        <w:spacing w:after="0"/>
      </w:pPr>
    </w:p>
    <w:p w14:paraId="65D6E1ED" w14:textId="77777777" w:rsidR="002A3EF1" w:rsidRPr="00284D34" w:rsidRDefault="002A3EF1" w:rsidP="002A3EF1">
      <w:pPr>
        <w:pStyle w:val="Pagrindinistekstas"/>
        <w:spacing w:after="0"/>
      </w:pPr>
    </w:p>
    <w:p w14:paraId="7FA62F9D" w14:textId="77777777" w:rsidR="002A3EF1" w:rsidRPr="00284D34" w:rsidRDefault="002A3EF1" w:rsidP="002A3EF1">
      <w:pPr>
        <w:pStyle w:val="Pagrindinistekstas"/>
        <w:spacing w:after="0"/>
      </w:pPr>
    </w:p>
    <w:p w14:paraId="257D972B" w14:textId="77777777" w:rsidR="002A3EF1" w:rsidRPr="00284D34" w:rsidRDefault="002A3EF1" w:rsidP="002A3EF1">
      <w:pPr>
        <w:pStyle w:val="Pagrindinistekstas"/>
        <w:spacing w:after="0"/>
      </w:pPr>
    </w:p>
    <w:p w14:paraId="5E1D0D48" w14:textId="77777777" w:rsidR="002A3EF1" w:rsidRPr="00284D34" w:rsidRDefault="002A3EF1" w:rsidP="002A3EF1">
      <w:pPr>
        <w:pStyle w:val="Pagrindinistekstas"/>
        <w:spacing w:after="0"/>
      </w:pPr>
    </w:p>
    <w:p w14:paraId="1B9379FF" w14:textId="77777777" w:rsidR="002A3EF1" w:rsidRPr="00284D34" w:rsidRDefault="002A3EF1" w:rsidP="002A3EF1">
      <w:pPr>
        <w:pStyle w:val="Pagrindinistekstas"/>
        <w:spacing w:after="0"/>
      </w:pPr>
    </w:p>
    <w:p w14:paraId="03BBE243" w14:textId="77777777" w:rsidR="002A3EF1" w:rsidRPr="00284D34" w:rsidRDefault="002A3EF1" w:rsidP="002A3EF1">
      <w:pPr>
        <w:pStyle w:val="Pagrindinistekstas"/>
        <w:spacing w:after="0"/>
      </w:pPr>
    </w:p>
    <w:p w14:paraId="59E3E7C6" w14:textId="77777777" w:rsidR="002A3EF1" w:rsidRPr="00284D34" w:rsidRDefault="002A3EF1" w:rsidP="002A3EF1">
      <w:pPr>
        <w:pStyle w:val="Pagrindinistekstas"/>
        <w:spacing w:after="0"/>
      </w:pPr>
    </w:p>
    <w:p w14:paraId="173F830E" w14:textId="77777777" w:rsidR="002A3EF1" w:rsidRPr="00284D34" w:rsidRDefault="002A3EF1" w:rsidP="002A3EF1">
      <w:pPr>
        <w:pStyle w:val="Pagrindinistekstas"/>
        <w:spacing w:after="0"/>
      </w:pPr>
    </w:p>
    <w:p w14:paraId="7A9367AE" w14:textId="77777777" w:rsidR="002A3EF1" w:rsidRPr="00284D34" w:rsidRDefault="002A3EF1" w:rsidP="002A3EF1">
      <w:pPr>
        <w:pStyle w:val="Pagrindinistekstas"/>
        <w:spacing w:after="0"/>
      </w:pPr>
    </w:p>
    <w:p w14:paraId="03FD75E0" w14:textId="77777777" w:rsidR="002A3EF1" w:rsidRPr="00284D34" w:rsidRDefault="002A3EF1" w:rsidP="002A3EF1">
      <w:pPr>
        <w:pStyle w:val="Pagrindinistekstas"/>
        <w:spacing w:after="0"/>
      </w:pPr>
    </w:p>
    <w:p w14:paraId="2D9FC900" w14:textId="77777777" w:rsidR="002A3EF1" w:rsidRPr="00284D34" w:rsidRDefault="002A3EF1" w:rsidP="002A3EF1">
      <w:pPr>
        <w:pStyle w:val="Pagrindinistekstas"/>
        <w:spacing w:after="0"/>
      </w:pPr>
    </w:p>
    <w:p w14:paraId="65EEC86F" w14:textId="77777777" w:rsidR="002A3EF1" w:rsidRPr="00284D34" w:rsidRDefault="002A3EF1" w:rsidP="002A3EF1">
      <w:pPr>
        <w:pStyle w:val="Pagrindinistekstas"/>
        <w:spacing w:after="0"/>
      </w:pPr>
    </w:p>
    <w:p w14:paraId="148C3673" w14:textId="77777777" w:rsidR="002A3EF1" w:rsidRPr="00284D34" w:rsidRDefault="002A3EF1" w:rsidP="002A3EF1">
      <w:pPr>
        <w:pStyle w:val="Pagrindinistekstas"/>
        <w:spacing w:after="0"/>
      </w:pPr>
    </w:p>
    <w:p w14:paraId="6211915F" w14:textId="77777777" w:rsidR="002A3EF1" w:rsidRPr="00284D34" w:rsidRDefault="002A3EF1" w:rsidP="002A3EF1">
      <w:pPr>
        <w:pStyle w:val="Pagrindinistekstas"/>
        <w:spacing w:after="0"/>
      </w:pPr>
    </w:p>
    <w:p w14:paraId="5702E12C" w14:textId="77777777" w:rsidR="002A3EF1" w:rsidRPr="00284D34" w:rsidRDefault="002A3EF1" w:rsidP="002A3EF1">
      <w:pPr>
        <w:pStyle w:val="Pagrindinistekstas"/>
        <w:spacing w:after="0"/>
      </w:pPr>
    </w:p>
    <w:p w14:paraId="248531E6" w14:textId="77777777" w:rsidR="002A3EF1" w:rsidRPr="00284D34" w:rsidRDefault="002A3EF1" w:rsidP="002A3EF1">
      <w:pPr>
        <w:pStyle w:val="Pagrindinistekstas"/>
        <w:spacing w:after="0"/>
      </w:pPr>
    </w:p>
    <w:p w14:paraId="24D80106" w14:textId="77777777" w:rsidR="002A3EF1" w:rsidRPr="00284D34" w:rsidRDefault="002A3EF1" w:rsidP="002A3EF1">
      <w:pPr>
        <w:pStyle w:val="Pagrindinistekstas"/>
        <w:spacing w:after="0"/>
      </w:pPr>
    </w:p>
    <w:p w14:paraId="0DAC0D10" w14:textId="77777777" w:rsidR="002A3EF1" w:rsidRPr="00284D34" w:rsidRDefault="002A3EF1" w:rsidP="002A3EF1">
      <w:pPr>
        <w:pStyle w:val="Pagrindinistekstas"/>
        <w:spacing w:after="0"/>
      </w:pPr>
    </w:p>
    <w:p w14:paraId="1C7DD60A" w14:textId="77777777" w:rsidR="002A3EF1" w:rsidRPr="00284D34" w:rsidRDefault="002A3EF1" w:rsidP="002A3EF1">
      <w:pPr>
        <w:pStyle w:val="Pagrindinistekstas"/>
        <w:spacing w:after="0"/>
      </w:pPr>
    </w:p>
    <w:p w14:paraId="2288EC17" w14:textId="77777777" w:rsidR="002A3EF1" w:rsidRPr="00284D34" w:rsidRDefault="002A3EF1" w:rsidP="002A3EF1">
      <w:pPr>
        <w:pStyle w:val="Pagrindinistekstas"/>
        <w:spacing w:after="0"/>
      </w:pPr>
    </w:p>
    <w:p w14:paraId="79D5F981" w14:textId="77777777" w:rsidR="002A3EF1" w:rsidRPr="00284D34" w:rsidRDefault="002A3EF1" w:rsidP="002A3EF1">
      <w:pPr>
        <w:pStyle w:val="Pagrindinistekstas"/>
        <w:spacing w:after="0"/>
      </w:pPr>
    </w:p>
    <w:p w14:paraId="20D1D130" w14:textId="77777777" w:rsidR="002A3EF1" w:rsidRPr="00284D34" w:rsidRDefault="002A3EF1" w:rsidP="002A3EF1">
      <w:pPr>
        <w:pStyle w:val="Pavadinimas"/>
      </w:pPr>
      <w:r w:rsidRPr="00284D34">
        <w:t>I PRIEDAS</w:t>
      </w:r>
    </w:p>
    <w:p w14:paraId="2C52D3B7" w14:textId="77777777" w:rsidR="002A3EF1" w:rsidRPr="00284D34" w:rsidRDefault="002A3EF1" w:rsidP="002A3EF1">
      <w:pPr>
        <w:pStyle w:val="Pagrindinistekstas"/>
        <w:spacing w:after="0"/>
      </w:pPr>
    </w:p>
    <w:p w14:paraId="0090CC94" w14:textId="77777777" w:rsidR="002A3EF1" w:rsidRPr="00284D34" w:rsidRDefault="002A3EF1" w:rsidP="002A3EF1">
      <w:pPr>
        <w:pStyle w:val="Pavadinimas"/>
      </w:pPr>
      <w:r w:rsidRPr="00284D34">
        <w:t>PREPARATO CHARAKTERISTIKŲ SANTRAUKA</w:t>
      </w:r>
    </w:p>
    <w:p w14:paraId="4E050CFA" w14:textId="77777777" w:rsidR="002A3EF1" w:rsidRPr="00284D34" w:rsidRDefault="002A3EF1" w:rsidP="002A3EF1">
      <w:pPr>
        <w:pStyle w:val="Pagrindinistekstas"/>
        <w:spacing w:after="0"/>
      </w:pPr>
    </w:p>
    <w:p w14:paraId="32CFAA0A" w14:textId="77777777" w:rsidR="002A3EF1" w:rsidRPr="00284D34" w:rsidRDefault="002A3EF1" w:rsidP="002A3EF1">
      <w:pPr>
        <w:ind w:left="567" w:hanging="567"/>
      </w:pPr>
      <w:r w:rsidRPr="00284D34">
        <w:br w:type="page"/>
      </w:r>
    </w:p>
    <w:p w14:paraId="63BB110E" w14:textId="77777777" w:rsidR="002A3EF1" w:rsidRPr="00284D34" w:rsidRDefault="002A3EF1" w:rsidP="002A3EF1"/>
    <w:p w14:paraId="1A8A349C" w14:textId="77777777" w:rsidR="002A3EF1" w:rsidRPr="00284D34" w:rsidRDefault="002A3EF1" w:rsidP="002A3EF1">
      <w:pPr>
        <w:ind w:left="567" w:hanging="567"/>
      </w:pPr>
      <w:r w:rsidRPr="00284D34">
        <w:rPr>
          <w:b/>
        </w:rPr>
        <w:t>1.</w:t>
      </w:r>
      <w:r w:rsidRPr="00284D34">
        <w:rPr>
          <w:b/>
        </w:rPr>
        <w:tab/>
        <w:t>VAISTINIO PREPARATO PAVADINIMAS</w:t>
      </w:r>
    </w:p>
    <w:p w14:paraId="4310F513" w14:textId="77777777" w:rsidR="002A3EF1" w:rsidRPr="00284D34" w:rsidRDefault="002A3EF1" w:rsidP="002A3EF1"/>
    <w:p w14:paraId="7C96C0C7" w14:textId="77777777" w:rsidR="002A3EF1" w:rsidRPr="00284D34" w:rsidRDefault="002A3EF1" w:rsidP="002A3EF1">
      <w:r w:rsidRPr="00284D34">
        <w:t>Finoten 40 mg/10 mg/g ausų lašai (tirpalas)</w:t>
      </w:r>
    </w:p>
    <w:p w14:paraId="3E6E7B31" w14:textId="77777777" w:rsidR="002A3EF1" w:rsidRPr="00284D34" w:rsidRDefault="002A3EF1" w:rsidP="002A3EF1"/>
    <w:p w14:paraId="2F78EC08" w14:textId="77777777" w:rsidR="002A3EF1" w:rsidRPr="00284D34" w:rsidRDefault="002A3EF1" w:rsidP="002A3EF1"/>
    <w:p w14:paraId="4D03B198" w14:textId="77777777" w:rsidR="002A3EF1" w:rsidRPr="00284D34" w:rsidRDefault="002A3EF1" w:rsidP="002A3EF1">
      <w:pPr>
        <w:ind w:left="567" w:hanging="567"/>
        <w:rPr>
          <w:b/>
        </w:rPr>
      </w:pPr>
      <w:r w:rsidRPr="00284D34">
        <w:rPr>
          <w:b/>
        </w:rPr>
        <w:t>2.</w:t>
      </w:r>
      <w:r w:rsidRPr="00284D34">
        <w:rPr>
          <w:b/>
        </w:rPr>
        <w:tab/>
        <w:t>KOKYBINĖ IR KIEKYBINĖ SUDĖTIS</w:t>
      </w:r>
    </w:p>
    <w:p w14:paraId="21C0E106" w14:textId="77777777" w:rsidR="002A3EF1" w:rsidRPr="00284D34" w:rsidRDefault="002A3EF1" w:rsidP="002A3EF1">
      <w:pPr>
        <w:ind w:left="567" w:hanging="567"/>
        <w:rPr>
          <w:b/>
        </w:rPr>
      </w:pPr>
    </w:p>
    <w:p w14:paraId="7F855D9F" w14:textId="77777777" w:rsidR="002A3EF1" w:rsidRPr="00284D34" w:rsidRDefault="002A3EF1" w:rsidP="002A3EF1">
      <w:pPr>
        <w:ind w:left="567" w:hanging="567"/>
      </w:pPr>
      <w:r w:rsidRPr="00284D34">
        <w:t>1 g tirpalo yra:</w:t>
      </w:r>
    </w:p>
    <w:p w14:paraId="3A6590AD" w14:textId="77777777" w:rsidR="002A3EF1" w:rsidRPr="00284D34" w:rsidRDefault="002A3EF1" w:rsidP="002A3EF1">
      <w:pPr>
        <w:ind w:left="567" w:hanging="567"/>
      </w:pPr>
      <w:r w:rsidRPr="00284D34">
        <w:t>fenazono</w:t>
      </w:r>
      <w:r w:rsidRPr="00284D34">
        <w:tab/>
      </w:r>
      <w:r w:rsidRPr="00284D34">
        <w:tab/>
      </w:r>
      <w:r w:rsidRPr="00284D34">
        <w:tab/>
      </w:r>
      <w:r w:rsidRPr="00284D34">
        <w:tab/>
        <w:t xml:space="preserve">40 mg; </w:t>
      </w:r>
    </w:p>
    <w:p w14:paraId="656C16AF" w14:textId="77777777" w:rsidR="002A3EF1" w:rsidRPr="00284D34" w:rsidRDefault="002A3EF1" w:rsidP="002A3EF1">
      <w:pPr>
        <w:ind w:left="567" w:hanging="567"/>
      </w:pPr>
      <w:r w:rsidRPr="00284D34">
        <w:t xml:space="preserve">lidokaino hidrochlorido </w:t>
      </w:r>
      <w:r w:rsidRPr="00284D34">
        <w:tab/>
      </w:r>
      <w:r w:rsidRPr="00284D34">
        <w:tab/>
      </w:r>
      <w:r w:rsidRPr="00284D34">
        <w:tab/>
        <w:t>10 mg.</w:t>
      </w:r>
    </w:p>
    <w:p w14:paraId="7EAF2F9B" w14:textId="77777777" w:rsidR="002A3EF1" w:rsidRPr="00284D34" w:rsidRDefault="002A3EF1" w:rsidP="002A3EF1">
      <w:pPr>
        <w:rPr>
          <w:i/>
        </w:rPr>
      </w:pPr>
    </w:p>
    <w:p w14:paraId="21C24D10" w14:textId="77777777" w:rsidR="002A3EF1" w:rsidRPr="00284D34" w:rsidRDefault="002A3EF1" w:rsidP="002A3EF1">
      <w:r w:rsidRPr="00284D34">
        <w:t>Visos pagalbinės medžiagos išvardytos 6.1 skyriuje.</w:t>
      </w:r>
    </w:p>
    <w:p w14:paraId="36132D1D" w14:textId="77777777" w:rsidR="002A3EF1" w:rsidRPr="00284D34" w:rsidRDefault="002A3EF1" w:rsidP="002A3EF1"/>
    <w:p w14:paraId="18B68442" w14:textId="77777777" w:rsidR="002A3EF1" w:rsidRPr="00284D34" w:rsidRDefault="002A3EF1" w:rsidP="002A3EF1"/>
    <w:p w14:paraId="2CFC9FD6" w14:textId="77777777" w:rsidR="002A3EF1" w:rsidRPr="00284D34" w:rsidRDefault="002A3EF1" w:rsidP="002A3EF1">
      <w:pPr>
        <w:ind w:left="567" w:hanging="567"/>
        <w:rPr>
          <w:caps/>
        </w:rPr>
      </w:pPr>
      <w:r w:rsidRPr="00284D34">
        <w:rPr>
          <w:b/>
        </w:rPr>
        <w:t>3.</w:t>
      </w:r>
      <w:r w:rsidRPr="00284D34">
        <w:rPr>
          <w:b/>
        </w:rPr>
        <w:tab/>
        <w:t>FARMACINĖ FORMA</w:t>
      </w:r>
    </w:p>
    <w:p w14:paraId="728C8FA2" w14:textId="77777777" w:rsidR="002A3EF1" w:rsidRPr="00284D34" w:rsidRDefault="002A3EF1" w:rsidP="002A3EF1"/>
    <w:p w14:paraId="156F3137" w14:textId="77777777" w:rsidR="002A3EF1" w:rsidRPr="00284D34" w:rsidRDefault="002A3EF1" w:rsidP="002A3EF1">
      <w:r w:rsidRPr="00284D34">
        <w:t>Ausų lašai (tirpalas)</w:t>
      </w:r>
    </w:p>
    <w:p w14:paraId="65BFCC17" w14:textId="77777777" w:rsidR="002A3EF1" w:rsidRPr="00284D34" w:rsidRDefault="002A3EF1" w:rsidP="002A3EF1">
      <w:r w:rsidRPr="00284D34">
        <w:t>Skaidrus, bespalvis ar geltonai rudos spalvos tirpalas.</w:t>
      </w:r>
    </w:p>
    <w:p w14:paraId="0A0588A4" w14:textId="77777777" w:rsidR="002A3EF1" w:rsidRPr="00284D34" w:rsidRDefault="002A3EF1" w:rsidP="002A3EF1"/>
    <w:p w14:paraId="1157BFD7" w14:textId="77777777" w:rsidR="002A3EF1" w:rsidRPr="00284D34" w:rsidRDefault="002A3EF1" w:rsidP="002A3EF1"/>
    <w:p w14:paraId="6E6760C9" w14:textId="77777777" w:rsidR="002A3EF1" w:rsidRPr="00284D34" w:rsidRDefault="002A3EF1" w:rsidP="002A3EF1">
      <w:pPr>
        <w:ind w:left="567" w:hanging="567"/>
        <w:rPr>
          <w:caps/>
        </w:rPr>
      </w:pPr>
      <w:r w:rsidRPr="00284D34">
        <w:rPr>
          <w:b/>
          <w:caps/>
        </w:rPr>
        <w:t>4.</w:t>
      </w:r>
      <w:r w:rsidRPr="00284D34">
        <w:rPr>
          <w:b/>
          <w:caps/>
        </w:rPr>
        <w:tab/>
        <w:t>KLINIKINĖ INFORMACIJA</w:t>
      </w:r>
    </w:p>
    <w:p w14:paraId="0EF8FC61" w14:textId="77777777" w:rsidR="002A3EF1" w:rsidRPr="00284D34" w:rsidRDefault="002A3EF1" w:rsidP="002A3EF1"/>
    <w:p w14:paraId="00F6C45F" w14:textId="77777777" w:rsidR="002A3EF1" w:rsidRPr="00284D34" w:rsidRDefault="002A3EF1" w:rsidP="002A3EF1">
      <w:pPr>
        <w:ind w:left="567" w:hanging="567"/>
      </w:pPr>
      <w:r w:rsidRPr="00284D34">
        <w:rPr>
          <w:b/>
        </w:rPr>
        <w:t>4.1</w:t>
      </w:r>
      <w:r w:rsidRPr="00284D34">
        <w:rPr>
          <w:b/>
        </w:rPr>
        <w:tab/>
        <w:t>Terapinės indikacijos</w:t>
      </w:r>
    </w:p>
    <w:p w14:paraId="15D82DA8" w14:textId="77777777" w:rsidR="002A3EF1" w:rsidRPr="00284D34" w:rsidRDefault="002A3EF1" w:rsidP="002A3EF1">
      <w:pPr>
        <w:rPr>
          <w:color w:val="000000" w:themeColor="text1"/>
        </w:rPr>
      </w:pPr>
    </w:p>
    <w:p w14:paraId="215C41E7" w14:textId="77777777" w:rsidR="002A3EF1" w:rsidRPr="00284D34" w:rsidRDefault="002A3EF1" w:rsidP="002A3EF1">
      <w:pPr>
        <w:ind w:right="10"/>
        <w:rPr>
          <w:color w:val="000000" w:themeColor="text1"/>
        </w:rPr>
      </w:pPr>
      <w:r w:rsidRPr="00284D34">
        <w:rPr>
          <w:color w:val="000000" w:themeColor="text1"/>
        </w:rPr>
        <w:t>Vietinis simptominis vidurinės ausies uždegimo gydymas esant neperforuotam būgneliui, kai yra:</w:t>
      </w:r>
    </w:p>
    <w:p w14:paraId="6B58FEEA" w14:textId="77777777" w:rsidR="002A3EF1" w:rsidRPr="00284D34" w:rsidRDefault="002A3EF1" w:rsidP="002A3EF1">
      <w:pPr>
        <w:pStyle w:val="Sraopastraipa"/>
        <w:numPr>
          <w:ilvl w:val="0"/>
          <w:numId w:val="4"/>
        </w:numPr>
        <w:ind w:left="567" w:hanging="567"/>
        <w:rPr>
          <w:color w:val="000000" w:themeColor="text1"/>
        </w:rPr>
      </w:pPr>
      <w:r w:rsidRPr="00284D34">
        <w:rPr>
          <w:color w:val="000000" w:themeColor="text1"/>
        </w:rPr>
        <w:t xml:space="preserve">ūminis serozinis vidurinis otitas; </w:t>
      </w:r>
    </w:p>
    <w:p w14:paraId="50383DD9" w14:textId="77777777" w:rsidR="002A3EF1" w:rsidRPr="00284D34" w:rsidRDefault="002A3EF1" w:rsidP="002A3EF1">
      <w:pPr>
        <w:pStyle w:val="Sraopastraipa"/>
        <w:numPr>
          <w:ilvl w:val="0"/>
          <w:numId w:val="4"/>
        </w:numPr>
        <w:ind w:left="567" w:hanging="567"/>
        <w:rPr>
          <w:color w:val="000000" w:themeColor="text1"/>
        </w:rPr>
      </w:pPr>
      <w:r w:rsidRPr="00284D34">
        <w:rPr>
          <w:color w:val="000000" w:themeColor="text1"/>
        </w:rPr>
        <w:t>virusinis otitas sergant gripu, taip pat dar vadinamas pūsliniu miringitu;</w:t>
      </w:r>
    </w:p>
    <w:p w14:paraId="18A9802E" w14:textId="77777777" w:rsidR="002A3EF1" w:rsidRPr="009F7AA7" w:rsidRDefault="002A3EF1" w:rsidP="002A3EF1">
      <w:pPr>
        <w:pStyle w:val="Komentarotekstas"/>
        <w:numPr>
          <w:ilvl w:val="0"/>
          <w:numId w:val="4"/>
        </w:numPr>
        <w:ind w:left="567" w:hanging="567"/>
        <w:rPr>
          <w:color w:val="000000" w:themeColor="text1"/>
        </w:rPr>
      </w:pPr>
      <w:r w:rsidRPr="009F7AA7">
        <w:rPr>
          <w:color w:val="000000" w:themeColor="text1"/>
          <w:sz w:val="22"/>
          <w:lang w:val="lt-LT"/>
        </w:rPr>
        <w:t>vidurinės ausies barotrauma.</w:t>
      </w:r>
    </w:p>
    <w:p w14:paraId="39A73017" w14:textId="77777777" w:rsidR="002A3EF1" w:rsidRPr="00284D34" w:rsidRDefault="002A3EF1" w:rsidP="002A3EF1">
      <w:pPr>
        <w:ind w:left="567" w:hanging="567"/>
      </w:pPr>
    </w:p>
    <w:p w14:paraId="5DECB1DA" w14:textId="77777777" w:rsidR="002A3EF1" w:rsidRPr="00284D34" w:rsidRDefault="002A3EF1" w:rsidP="002A3EF1">
      <w:pPr>
        <w:ind w:left="567" w:hanging="567"/>
      </w:pPr>
      <w:r w:rsidRPr="00284D34">
        <w:rPr>
          <w:b/>
        </w:rPr>
        <w:t>4.2</w:t>
      </w:r>
      <w:r w:rsidRPr="00284D34">
        <w:rPr>
          <w:b/>
        </w:rPr>
        <w:tab/>
        <w:t>Dozavimas ir vartojimo metodas</w:t>
      </w:r>
    </w:p>
    <w:p w14:paraId="5C6FEDAE" w14:textId="77777777" w:rsidR="002A3EF1" w:rsidRPr="00284D34" w:rsidRDefault="002A3EF1" w:rsidP="002A3EF1">
      <w:pPr>
        <w:rPr>
          <w:u w:val="single"/>
        </w:rPr>
      </w:pPr>
    </w:p>
    <w:p w14:paraId="4CFE2538" w14:textId="77777777" w:rsidR="002A3EF1" w:rsidRPr="00284D34" w:rsidRDefault="002A3EF1" w:rsidP="002A3EF1">
      <w:pPr>
        <w:rPr>
          <w:u w:val="single"/>
        </w:rPr>
      </w:pPr>
      <w:r w:rsidRPr="00284D34">
        <w:rPr>
          <w:u w:val="single"/>
        </w:rPr>
        <w:t>Dozavimas</w:t>
      </w:r>
    </w:p>
    <w:p w14:paraId="4CE6BC98" w14:textId="77777777" w:rsidR="002A3EF1" w:rsidRPr="00284D34" w:rsidRDefault="002A3EF1" w:rsidP="002A3EF1">
      <w:r w:rsidRPr="00284D34">
        <w:t>Buteliukas su lašintuvu.</w:t>
      </w:r>
    </w:p>
    <w:p w14:paraId="4ADDF899" w14:textId="77777777" w:rsidR="002A3EF1" w:rsidRPr="00284D34" w:rsidRDefault="002A3EF1" w:rsidP="002A3EF1">
      <w:r w:rsidRPr="00284D34">
        <w:t>Švelniai paspauskite elastinę lašintuvo dalį ir įlašinkite 4 lašus tirpalo į pažeistos ausies landą 2 ar 3 kartus per dieną.</w:t>
      </w:r>
    </w:p>
    <w:p w14:paraId="4096D635" w14:textId="77777777" w:rsidR="002A3EF1" w:rsidRPr="00284D34" w:rsidRDefault="002A3EF1" w:rsidP="002A3EF1">
      <w:r w:rsidRPr="00284D34">
        <w:t>Kadangi Finoten veikia vietiškai, dozės koreguoti atsižvelgiant į amžių nereikia.</w:t>
      </w:r>
    </w:p>
    <w:p w14:paraId="75A473CF" w14:textId="77777777" w:rsidR="002A3EF1" w:rsidRPr="00284D34" w:rsidRDefault="002A3EF1" w:rsidP="002A3EF1">
      <w:r w:rsidRPr="00284D34">
        <w:t>Finoten gali vartoti ir suaugusieji, ir vaikai.</w:t>
      </w:r>
    </w:p>
    <w:p w14:paraId="40FBD41F" w14:textId="77777777" w:rsidR="002A3EF1" w:rsidRPr="00284D34" w:rsidRDefault="002A3EF1" w:rsidP="002A3EF1">
      <w:pPr>
        <w:rPr>
          <w:u w:val="single"/>
        </w:rPr>
      </w:pPr>
    </w:p>
    <w:p w14:paraId="18056FEC" w14:textId="77777777" w:rsidR="002A3EF1" w:rsidRPr="00284D34" w:rsidRDefault="002A3EF1" w:rsidP="002A3EF1">
      <w:pPr>
        <w:rPr>
          <w:u w:val="single"/>
        </w:rPr>
      </w:pPr>
      <w:r w:rsidRPr="00284D34">
        <w:rPr>
          <w:u w:val="single"/>
        </w:rPr>
        <w:t>Gydymo trukmė</w:t>
      </w:r>
    </w:p>
    <w:p w14:paraId="23A36F3A" w14:textId="77777777" w:rsidR="002A3EF1" w:rsidRPr="00D07484" w:rsidRDefault="002A3EF1" w:rsidP="002A3EF1">
      <w:pPr>
        <w:rPr>
          <w:color w:val="000000"/>
          <w:szCs w:val="22"/>
          <w:lang w:eastAsia="nl-NL"/>
        </w:rPr>
      </w:pPr>
      <w:r>
        <w:rPr>
          <w:rStyle w:val="tlid-translation"/>
        </w:rPr>
        <w:t>Jei simptomai per 7 dienas nepagerėja arba bet kuriuo metu greitai ar stipriai pablogėja, gydymą reikia peržiūrėti.</w:t>
      </w:r>
    </w:p>
    <w:p w14:paraId="4FEECA47" w14:textId="77777777" w:rsidR="002A3EF1" w:rsidRPr="00284D34" w:rsidRDefault="002A3EF1" w:rsidP="002A3EF1">
      <w:pPr>
        <w:rPr>
          <w:color w:val="000000"/>
          <w:highlight w:val="yellow"/>
          <w:u w:val="single"/>
        </w:rPr>
      </w:pPr>
    </w:p>
    <w:p w14:paraId="16D2E734" w14:textId="77777777" w:rsidR="002A3EF1" w:rsidRPr="00284D34" w:rsidRDefault="002A3EF1" w:rsidP="002A3EF1">
      <w:pPr>
        <w:rPr>
          <w:u w:val="single"/>
        </w:rPr>
      </w:pPr>
      <w:r w:rsidRPr="00284D34">
        <w:rPr>
          <w:u w:val="single"/>
        </w:rPr>
        <w:t xml:space="preserve">Vartojimo metodas </w:t>
      </w:r>
    </w:p>
    <w:p w14:paraId="33FC6E76" w14:textId="77777777" w:rsidR="002A3EF1" w:rsidRPr="00284D34" w:rsidRDefault="002A3EF1" w:rsidP="002A3EF1">
      <w:r w:rsidRPr="00284D34">
        <w:t>Vartoti į ausis.</w:t>
      </w:r>
    </w:p>
    <w:p w14:paraId="76268406" w14:textId="77777777" w:rsidR="002A3EF1" w:rsidRPr="002B3CD7" w:rsidRDefault="002A3EF1" w:rsidP="002A3EF1">
      <w:pPr>
        <w:rPr>
          <w:rFonts w:ascii="Times" w:hAnsi="Times"/>
          <w:sz w:val="20"/>
          <w:lang w:val="en-US"/>
        </w:rPr>
      </w:pPr>
    </w:p>
    <w:p w14:paraId="3EA3CE3E" w14:textId="77777777" w:rsidR="002A3EF1" w:rsidRPr="002B3CD7" w:rsidRDefault="002A3EF1" w:rsidP="002A3EF1">
      <w:pPr>
        <w:rPr>
          <w:rFonts w:eastAsia="HiddenHorzOCR"/>
          <w:highlight w:val="yellow"/>
          <w:lang w:val="nn-NO"/>
        </w:rPr>
      </w:pPr>
      <w:r w:rsidRPr="00284D34">
        <w:t xml:space="preserve">Kad išvengtumėte nemalonaus ausies sąlyčio su šaltu tirpalu, prieš vartojimą buteliuką reikia sušildyti rankose. </w:t>
      </w:r>
    </w:p>
    <w:p w14:paraId="2D2C084D" w14:textId="77777777" w:rsidR="002A3EF1" w:rsidRPr="00284D34" w:rsidRDefault="002A3EF1" w:rsidP="002A3EF1"/>
    <w:p w14:paraId="0D473B68" w14:textId="77777777" w:rsidR="002A3EF1" w:rsidRPr="00284D34" w:rsidRDefault="002A3EF1" w:rsidP="002A3EF1">
      <w:pPr>
        <w:ind w:left="567" w:hanging="567"/>
      </w:pPr>
      <w:r w:rsidRPr="00284D34">
        <w:rPr>
          <w:b/>
        </w:rPr>
        <w:t>4.3</w:t>
      </w:r>
      <w:r w:rsidRPr="00284D34">
        <w:rPr>
          <w:b/>
        </w:rPr>
        <w:tab/>
        <w:t>Kontraindikacijos</w:t>
      </w:r>
    </w:p>
    <w:p w14:paraId="00BEB890" w14:textId="77777777" w:rsidR="002A3EF1" w:rsidRPr="00284D34" w:rsidRDefault="002A3EF1" w:rsidP="002A3EF1"/>
    <w:p w14:paraId="2FBB0D22" w14:textId="77777777" w:rsidR="002A3EF1" w:rsidRPr="00284D34" w:rsidRDefault="002A3EF1" w:rsidP="002A3EF1">
      <w:r w:rsidRPr="00284D34">
        <w:t>Šis vaistinis preparatas neturėtų būti vartojamas, jeigu yra:</w:t>
      </w:r>
    </w:p>
    <w:p w14:paraId="35F39A42" w14:textId="77777777" w:rsidR="002A3EF1" w:rsidRPr="00284D34" w:rsidRDefault="002A3EF1" w:rsidP="002A3EF1">
      <w:pPr>
        <w:pStyle w:val="Sraopastraipa"/>
        <w:numPr>
          <w:ilvl w:val="0"/>
          <w:numId w:val="3"/>
        </w:numPr>
        <w:ind w:hanging="720"/>
      </w:pPr>
      <w:r w:rsidRPr="00284D34">
        <w:t>padidėjęs jautrumas veikliajai arba bet kuriai 6.1 skyriuje nurodytai pagalbinei medžiagai;</w:t>
      </w:r>
    </w:p>
    <w:p w14:paraId="5D71B133" w14:textId="77777777" w:rsidR="002A3EF1" w:rsidRPr="00284D34" w:rsidRDefault="002A3EF1" w:rsidP="002A3EF1">
      <w:pPr>
        <w:pStyle w:val="Sraopastraipa"/>
        <w:numPr>
          <w:ilvl w:val="0"/>
          <w:numId w:val="3"/>
        </w:numPr>
        <w:ind w:hanging="720"/>
      </w:pPr>
      <w:r w:rsidRPr="00284D34">
        <w:t xml:space="preserve">trauminės ar infekcinės kilmės ausies būgnelio perforacija </w:t>
      </w:r>
      <w:r>
        <w:t xml:space="preserve">(įskaitant miringotomiją) </w:t>
      </w:r>
      <w:r w:rsidRPr="00284D34">
        <w:t>(žr. 4.4 skyrių).</w:t>
      </w:r>
    </w:p>
    <w:p w14:paraId="6DA7E42A" w14:textId="77777777" w:rsidR="002A3EF1" w:rsidRPr="00284D34" w:rsidRDefault="002A3EF1" w:rsidP="002A3EF1"/>
    <w:p w14:paraId="5CE91C03" w14:textId="77777777" w:rsidR="002A3EF1" w:rsidRPr="00284D34" w:rsidRDefault="002A3EF1" w:rsidP="002A3EF1">
      <w:pPr>
        <w:ind w:left="567" w:hanging="567"/>
      </w:pPr>
      <w:r w:rsidRPr="00284D34">
        <w:rPr>
          <w:b/>
        </w:rPr>
        <w:t>4.4</w:t>
      </w:r>
      <w:r w:rsidRPr="00284D34">
        <w:rPr>
          <w:b/>
        </w:rPr>
        <w:tab/>
        <w:t>Specialūs įspėjimai ir atsargumo priemonės</w:t>
      </w:r>
    </w:p>
    <w:p w14:paraId="75E4898F" w14:textId="77777777" w:rsidR="002A3EF1" w:rsidRPr="00284D34" w:rsidRDefault="002A3EF1" w:rsidP="002A3EF1"/>
    <w:p w14:paraId="5B7E376C" w14:textId="77777777" w:rsidR="002A3EF1" w:rsidRPr="00284D34" w:rsidRDefault="002A3EF1" w:rsidP="002A3EF1">
      <w:r w:rsidRPr="00284D34">
        <w:t>Prieš pradedant gydymą šiuo vaistiniu preparatu, rekomenduojama įsitikinti, ar nėra pažeistas ausies būgnelis. Jei būgnelis pažeistas, vartojant į ausis vaistas gali sąveikauti su vidurinės ausies struktūromis ir šiuose audiniuose sukelti nepageidaujamas reakcijas.</w:t>
      </w:r>
    </w:p>
    <w:p w14:paraId="14210979" w14:textId="77777777" w:rsidR="002A3EF1" w:rsidRDefault="002A3EF1" w:rsidP="002A3EF1"/>
    <w:p w14:paraId="52751543" w14:textId="77777777" w:rsidR="002A3EF1" w:rsidRPr="00F71817" w:rsidRDefault="002A3EF1" w:rsidP="002A3EF1">
      <w:r w:rsidRPr="00F71817">
        <w:t>Vaistinio preparato negalima vartoti esant perforuotai timapninei membranai</w:t>
      </w:r>
      <w:r w:rsidRPr="009301A3">
        <w:t>, įskaitant atvejus, kuo</w:t>
      </w:r>
      <w:r w:rsidRPr="00F71817">
        <w:t>met buvo atlikta miringotomija. Veikiajai medžiagai prasiskverbus į vidurinę ausį, gali pasireikšti ototoksiškumas. Pacientui reikia patarti nutraukti gydymą ir kreiptis į gydytoją, jei gydymo metu atsiranda išskyrų iš ausies, kurios gali būti perforacijos požymis.</w:t>
      </w:r>
    </w:p>
    <w:p w14:paraId="70BD8EEB" w14:textId="77777777" w:rsidR="002A3EF1" w:rsidRPr="00F71817" w:rsidRDefault="002A3EF1" w:rsidP="002A3EF1"/>
    <w:p w14:paraId="3320B692" w14:textId="77777777" w:rsidR="002A3EF1" w:rsidRPr="00F71817" w:rsidRDefault="002A3EF1" w:rsidP="002A3EF1">
      <w:pPr>
        <w:rPr>
          <w:color w:val="000000"/>
          <w:szCs w:val="22"/>
          <w:lang w:eastAsia="nl-NL"/>
        </w:rPr>
      </w:pPr>
      <w:r w:rsidRPr="00F71817">
        <w:rPr>
          <w:rStyle w:val="tlid-translation"/>
        </w:rPr>
        <w:t>Jei simptomai per 7 dienas nepagerėja arba bet kuriuo metu greitai ar stipriai pablogėja, gydymą reiktų peržiūrėti.</w:t>
      </w:r>
    </w:p>
    <w:p w14:paraId="0908D9C8" w14:textId="77777777" w:rsidR="002A3EF1" w:rsidRPr="00F71817" w:rsidRDefault="002A3EF1" w:rsidP="002A3EF1"/>
    <w:p w14:paraId="33977FDC" w14:textId="77777777" w:rsidR="002A3EF1" w:rsidRDefault="002A3EF1" w:rsidP="002A3EF1">
      <w:r w:rsidRPr="00F71817">
        <w:rPr>
          <w:szCs w:val="22"/>
        </w:rPr>
        <w:t>Po vietinių anestetikų vartojimo išoriškai buvo gaut</w:t>
      </w:r>
      <w:r w:rsidRPr="009301A3">
        <w:rPr>
          <w:szCs w:val="22"/>
        </w:rPr>
        <w:t xml:space="preserve">a pranešimų apie pasireiškusią </w:t>
      </w:r>
      <w:r w:rsidRPr="00F71817">
        <w:rPr>
          <w:szCs w:val="22"/>
        </w:rPr>
        <w:t xml:space="preserve">methemoglobinemiją. </w:t>
      </w:r>
      <w:r w:rsidRPr="00F71817">
        <w:rPr>
          <w:rStyle w:val="tlid-translation"/>
        </w:rPr>
        <w:t>P</w:t>
      </w:r>
      <w:r>
        <w:rPr>
          <w:rStyle w:val="tlid-translation"/>
        </w:rPr>
        <w:t>acientus, jautrius</w:t>
      </w:r>
      <w:r w:rsidRPr="00F71817">
        <w:rPr>
          <w:rStyle w:val="tlid-translation"/>
        </w:rPr>
        <w:t xml:space="preserve"> methemoglobinemijai, įskaitant kūdikius iki 3 mėnesių amžiaus ir pacientus, sergančius hemoglobinopatijomis ar esant gliukozės-6-fosfato dehidrogenazės (G6PD) trūkumui, gydyti reikia atsargiai.</w:t>
      </w:r>
    </w:p>
    <w:p w14:paraId="5610E939" w14:textId="77777777" w:rsidR="002A3EF1" w:rsidRDefault="002A3EF1" w:rsidP="002A3EF1"/>
    <w:p w14:paraId="61D0026D" w14:textId="77777777" w:rsidR="002A3EF1" w:rsidRPr="002B3CD7" w:rsidRDefault="002A3EF1" w:rsidP="002A3EF1">
      <w:pPr>
        <w:rPr>
          <w:color w:val="000000"/>
        </w:rPr>
      </w:pPr>
      <w:r w:rsidRPr="00284D34">
        <w:t>Šio vaistinio preparato sudėtyje yra veiklioji medžiaga, kuri gali sąlygoti sportininkams teigiamus dopingo testo rezultatus.</w:t>
      </w:r>
    </w:p>
    <w:p w14:paraId="03F9FDD2" w14:textId="77777777" w:rsidR="002A3EF1" w:rsidRPr="00284D34" w:rsidRDefault="002A3EF1" w:rsidP="002A3EF1">
      <w:pPr>
        <w:rPr>
          <w:b/>
        </w:rPr>
      </w:pPr>
    </w:p>
    <w:p w14:paraId="288B1C2F" w14:textId="77777777" w:rsidR="002A3EF1" w:rsidRPr="00284D34" w:rsidRDefault="002A3EF1" w:rsidP="002A3EF1">
      <w:pPr>
        <w:ind w:left="567" w:hanging="567"/>
      </w:pPr>
      <w:r w:rsidRPr="00284D34">
        <w:rPr>
          <w:b/>
        </w:rPr>
        <w:t>4.5</w:t>
      </w:r>
      <w:r w:rsidRPr="00284D34">
        <w:rPr>
          <w:b/>
        </w:rPr>
        <w:tab/>
        <w:t>Sąveikia su kitais vaistiniais preparatais ir kitokia sąveika</w:t>
      </w:r>
    </w:p>
    <w:p w14:paraId="7BC50812" w14:textId="77777777" w:rsidR="002A3EF1" w:rsidRPr="00284D34" w:rsidRDefault="002A3EF1" w:rsidP="002A3EF1"/>
    <w:p w14:paraId="50D381F0" w14:textId="77777777" w:rsidR="002A3EF1" w:rsidRPr="00284D34" w:rsidRDefault="002A3EF1" w:rsidP="002A3EF1">
      <w:r w:rsidRPr="00284D34">
        <w:t xml:space="preserve">Vaistų tarpusavio sąveikos tyrimai atlikti nebuvo. </w:t>
      </w:r>
    </w:p>
    <w:p w14:paraId="5D2CC780" w14:textId="77777777" w:rsidR="002A3EF1" w:rsidRPr="00284D34" w:rsidRDefault="002A3EF1" w:rsidP="002A3EF1"/>
    <w:p w14:paraId="19EE683F" w14:textId="77777777" w:rsidR="002A3EF1" w:rsidRPr="00284D34" w:rsidRDefault="002A3EF1" w:rsidP="002A3EF1">
      <w:pPr>
        <w:ind w:left="567" w:hanging="567"/>
      </w:pPr>
      <w:r w:rsidRPr="00284D34">
        <w:rPr>
          <w:b/>
        </w:rPr>
        <w:t>4.6</w:t>
      </w:r>
      <w:r w:rsidRPr="00284D34">
        <w:rPr>
          <w:b/>
        </w:rPr>
        <w:tab/>
        <w:t>Vaisingumas, nėštumo ir žindymo laikotarpis</w:t>
      </w:r>
    </w:p>
    <w:p w14:paraId="6A21FE31" w14:textId="77777777" w:rsidR="002A3EF1" w:rsidRPr="00284D34" w:rsidRDefault="002A3EF1" w:rsidP="002A3EF1">
      <w:pPr>
        <w:rPr>
          <w:color w:val="008000"/>
        </w:rPr>
      </w:pPr>
    </w:p>
    <w:p w14:paraId="35219EAE" w14:textId="77777777" w:rsidR="002A3EF1" w:rsidRPr="00284D34" w:rsidRDefault="002A3EF1" w:rsidP="002A3EF1">
      <w:r w:rsidRPr="00284D34">
        <w:t>Jei ausies būgnelis nepažeistas, sisteminė absorbcija yra mažai tikėtina.</w:t>
      </w:r>
    </w:p>
    <w:p w14:paraId="65D13CDF" w14:textId="77777777" w:rsidR="002A3EF1" w:rsidRPr="00284D34" w:rsidRDefault="002A3EF1" w:rsidP="002A3EF1">
      <w:r w:rsidRPr="00284D34">
        <w:t xml:space="preserve">Jei laikomasi rekomenduojamos dozės (4 lašai tirpalo 2 ar 3 kartus per dieną), o gydymo trukmė ne ilgesnė kaip </w:t>
      </w:r>
      <w:r>
        <w:t>7</w:t>
      </w:r>
      <w:r w:rsidRPr="00284D34">
        <w:t xml:space="preserve"> dien</w:t>
      </w:r>
      <w:r>
        <w:t>os</w:t>
      </w:r>
      <w:r w:rsidRPr="00284D34">
        <w:t>, kuomet būtina, vaistinio preparato galima vartoti nėštumo ir žindymo laikotarpiu. Vis dėlto, moterys nėštumo ar žindymo laikotarpiu, prieš vartodamos Finoten, turėtų pasitarti su gydytoju arba vaistininku. Informacijos apie farmakokinetiką kiekis yra ribotas. Ar Finoten sudėtyje esančios veikliosios medžiagos patenka į motinos pieną ir / ar prasiskverbia per placentą, nėra žinoma.</w:t>
      </w:r>
    </w:p>
    <w:p w14:paraId="271911AD" w14:textId="77777777" w:rsidR="002A3EF1" w:rsidRPr="00284D34" w:rsidRDefault="002A3EF1" w:rsidP="002A3EF1"/>
    <w:p w14:paraId="07C7EB73" w14:textId="77777777" w:rsidR="002A3EF1" w:rsidRPr="00284D34" w:rsidRDefault="002A3EF1" w:rsidP="002A3EF1">
      <w:pPr>
        <w:ind w:left="567" w:hanging="567"/>
      </w:pPr>
      <w:r w:rsidRPr="00284D34">
        <w:rPr>
          <w:b/>
        </w:rPr>
        <w:t>4.7</w:t>
      </w:r>
      <w:r w:rsidRPr="00284D34">
        <w:rPr>
          <w:b/>
        </w:rPr>
        <w:tab/>
        <w:t>Poveikis gebėjimui vairuoti ir valdyti mechanizmus</w:t>
      </w:r>
    </w:p>
    <w:p w14:paraId="1BA046D6" w14:textId="77777777" w:rsidR="002A3EF1" w:rsidRPr="00284D34" w:rsidRDefault="002A3EF1" w:rsidP="002A3EF1"/>
    <w:p w14:paraId="6ECA5216" w14:textId="77777777" w:rsidR="002A3EF1" w:rsidRPr="00284D34" w:rsidRDefault="002A3EF1" w:rsidP="002A3EF1">
      <w:r w:rsidRPr="00284D34">
        <w:t>Finoten vartojimas neturi įtakos gebėjimui vairuoti ir valdyti mechanizmus.</w:t>
      </w:r>
    </w:p>
    <w:p w14:paraId="62BC07BB" w14:textId="77777777" w:rsidR="002A3EF1" w:rsidRPr="00284D34" w:rsidRDefault="002A3EF1" w:rsidP="002A3EF1"/>
    <w:p w14:paraId="628186F2" w14:textId="77777777" w:rsidR="002A3EF1" w:rsidRPr="00284D34" w:rsidRDefault="002A3EF1" w:rsidP="002A3EF1">
      <w:pPr>
        <w:ind w:left="567" w:hanging="567"/>
        <w:rPr>
          <w:b/>
        </w:rPr>
      </w:pPr>
      <w:r w:rsidRPr="00284D34">
        <w:rPr>
          <w:b/>
        </w:rPr>
        <w:t>4.8</w:t>
      </w:r>
      <w:r w:rsidRPr="00284D34">
        <w:rPr>
          <w:b/>
        </w:rPr>
        <w:tab/>
        <w:t>Nepageidaujamas poveikis</w:t>
      </w:r>
    </w:p>
    <w:p w14:paraId="1E22CEFA" w14:textId="77777777" w:rsidR="002A3EF1" w:rsidRPr="00284D34" w:rsidRDefault="002A3EF1" w:rsidP="002A3EF1">
      <w:pPr>
        <w:ind w:left="567" w:hanging="567"/>
        <w:rPr>
          <w:i/>
          <w:color w:val="008000"/>
        </w:rPr>
      </w:pPr>
    </w:p>
    <w:p w14:paraId="386B173A" w14:textId="77777777" w:rsidR="002A3EF1" w:rsidRPr="009F7AA7" w:rsidRDefault="002A3EF1" w:rsidP="002A3EF1">
      <w:pPr>
        <w:widowControl w:val="0"/>
        <w:autoSpaceDE w:val="0"/>
        <w:autoSpaceDN w:val="0"/>
        <w:adjustRightInd w:val="0"/>
        <w:rPr>
          <w:rFonts w:eastAsiaTheme="minorEastAsia"/>
        </w:rPr>
      </w:pPr>
      <w:r w:rsidRPr="009F7AA7">
        <w:rPr>
          <w:rFonts w:eastAsiaTheme="minorEastAsia"/>
        </w:rPr>
        <w:t>Nepageidaujamos reakcijos į vaistinį preparatą išvardytos toliau pagal organų sistemų klases ir dažnį.</w:t>
      </w:r>
    </w:p>
    <w:p w14:paraId="7F66CDB4" w14:textId="77777777" w:rsidR="002A3EF1" w:rsidRPr="009F7AA7" w:rsidRDefault="002A3EF1" w:rsidP="002A3EF1">
      <w:pPr>
        <w:rPr>
          <w:rFonts w:eastAsiaTheme="minorEastAsia"/>
        </w:rPr>
      </w:pPr>
      <w:r w:rsidRPr="009F7AA7">
        <w:rPr>
          <w:rFonts w:eastAsiaTheme="minorEastAsia"/>
        </w:rPr>
        <w:t xml:space="preserve">Naudojami tokie sutrikimų dažnio apibūdinimai: </w:t>
      </w:r>
      <w:r w:rsidRPr="009F7AA7">
        <w:rPr>
          <w:rStyle w:val="Emfaz"/>
        </w:rPr>
        <w:t xml:space="preserve"> </w:t>
      </w:r>
      <w:r w:rsidRPr="009F7AA7">
        <w:rPr>
          <w:rFonts w:eastAsiaTheme="minorEastAsia"/>
        </w:rPr>
        <w:t>labai dažni (</w:t>
      </w:r>
      <w:r w:rsidRPr="00284D34">
        <w:rPr>
          <w:b/>
        </w:rPr>
        <w:t>≥</w:t>
      </w:r>
      <w:r w:rsidRPr="009F7AA7">
        <w:rPr>
          <w:rFonts w:eastAsiaTheme="minorEastAsia"/>
        </w:rPr>
        <w:t xml:space="preserve">1/10), dažni (nuo </w:t>
      </w:r>
      <w:r w:rsidRPr="00284D34">
        <w:rPr>
          <w:b/>
        </w:rPr>
        <w:t>≥</w:t>
      </w:r>
      <w:r w:rsidRPr="009F7AA7">
        <w:rPr>
          <w:rFonts w:eastAsiaTheme="minorEastAsia"/>
        </w:rPr>
        <w:t xml:space="preserve"> 1/100 iki &lt; 1/10), nedažni (nuo </w:t>
      </w:r>
      <w:r w:rsidRPr="00284D34">
        <w:rPr>
          <w:b/>
        </w:rPr>
        <w:t>≥</w:t>
      </w:r>
      <w:r w:rsidRPr="009F7AA7">
        <w:rPr>
          <w:rFonts w:eastAsiaTheme="minorEastAsia"/>
        </w:rPr>
        <w:t xml:space="preserve"> 1/1 000 iki &lt; 1/100), reti (nuo </w:t>
      </w:r>
      <w:r w:rsidRPr="00284D34">
        <w:rPr>
          <w:b/>
        </w:rPr>
        <w:t>≥</w:t>
      </w:r>
      <w:r w:rsidRPr="009F7AA7">
        <w:rPr>
          <w:rFonts w:eastAsiaTheme="minorEastAsia"/>
        </w:rPr>
        <w:t xml:space="preserve"> 1/10 000 iki &lt; 1/1 000), labai reti (&lt; 1/10 000), dažnis nežinomas (negali būti įvertintas pagal turimus duomenis).</w:t>
      </w:r>
    </w:p>
    <w:p w14:paraId="25EE7717" w14:textId="77777777" w:rsidR="002A3EF1" w:rsidRPr="009F7AA7" w:rsidRDefault="002A3EF1" w:rsidP="002A3EF1">
      <w:pPr>
        <w:rPr>
          <w:rFonts w:eastAsiaTheme="minorEastAsia"/>
        </w:rPr>
      </w:pPr>
    </w:p>
    <w:p w14:paraId="485B7B35" w14:textId="77777777" w:rsidR="002A3EF1" w:rsidRPr="009F7AA7" w:rsidRDefault="002A3EF1" w:rsidP="002A3EF1">
      <w:pPr>
        <w:rPr>
          <w:rFonts w:eastAsiaTheme="minorEastAsia"/>
          <w:u w:val="single"/>
        </w:rPr>
      </w:pPr>
      <w:r w:rsidRPr="009F7AA7">
        <w:rPr>
          <w:rFonts w:eastAsiaTheme="minorEastAsia"/>
          <w:u w:val="single"/>
        </w:rPr>
        <w:t>Ausų ir labirintų sutrikimai:</w:t>
      </w:r>
    </w:p>
    <w:p w14:paraId="78926F86" w14:textId="77777777" w:rsidR="002A3EF1" w:rsidRPr="00284D34" w:rsidRDefault="002A3EF1" w:rsidP="002A3EF1">
      <w:pPr>
        <w:rPr>
          <w:color w:val="008000"/>
        </w:rPr>
      </w:pPr>
      <w:r w:rsidRPr="009F7AA7">
        <w:rPr>
          <w:rFonts w:eastAsiaTheme="minorEastAsia"/>
          <w:i/>
        </w:rPr>
        <w:t>Reti:</w:t>
      </w:r>
      <w:r w:rsidRPr="009F7AA7">
        <w:rPr>
          <w:rFonts w:eastAsiaTheme="minorEastAsia"/>
        </w:rPr>
        <w:t xml:space="preserve"> </w:t>
      </w:r>
      <w:r w:rsidRPr="009F7AA7">
        <w:rPr>
          <w:rStyle w:val="hps"/>
        </w:rPr>
        <w:t>vietinės alerginės</w:t>
      </w:r>
      <w:r w:rsidRPr="00284D34">
        <w:t xml:space="preserve"> </w:t>
      </w:r>
      <w:r w:rsidRPr="009F7AA7">
        <w:rPr>
          <w:rStyle w:val="hps"/>
        </w:rPr>
        <w:t>reakcijos (</w:t>
      </w:r>
      <w:r w:rsidRPr="00284D34">
        <w:t xml:space="preserve">niežėjimas, </w:t>
      </w:r>
      <w:r w:rsidRPr="009F7AA7">
        <w:rPr>
          <w:rStyle w:val="hps"/>
        </w:rPr>
        <w:t>makulopapulinis</w:t>
      </w:r>
      <w:r w:rsidRPr="00284D34">
        <w:t xml:space="preserve"> </w:t>
      </w:r>
      <w:r w:rsidRPr="009F7AA7">
        <w:rPr>
          <w:rStyle w:val="hps"/>
        </w:rPr>
        <w:t>bėrimas)</w:t>
      </w:r>
      <w:r w:rsidRPr="00284D34">
        <w:t xml:space="preserve">, </w:t>
      </w:r>
      <w:r w:rsidRPr="009F7AA7">
        <w:rPr>
          <w:rStyle w:val="hps"/>
        </w:rPr>
        <w:t>kraujavimas iš ausies landos</w:t>
      </w:r>
      <w:r w:rsidRPr="00284D34">
        <w:t>.</w:t>
      </w:r>
    </w:p>
    <w:p w14:paraId="24CD6EA1" w14:textId="77777777" w:rsidR="002A3EF1" w:rsidRPr="00284D34" w:rsidRDefault="002A3EF1" w:rsidP="002A3EF1">
      <w:pPr>
        <w:ind w:left="567" w:hanging="567"/>
        <w:rPr>
          <w:i/>
          <w:color w:val="008000"/>
        </w:rPr>
      </w:pPr>
    </w:p>
    <w:p w14:paraId="7819CF35" w14:textId="77777777" w:rsidR="002A3EF1" w:rsidRPr="00284D34" w:rsidRDefault="002A3EF1" w:rsidP="002A3EF1">
      <w:pPr>
        <w:autoSpaceDE w:val="0"/>
        <w:autoSpaceDN w:val="0"/>
        <w:adjustRightInd w:val="0"/>
        <w:rPr>
          <w:u w:val="single"/>
        </w:rPr>
      </w:pPr>
      <w:r w:rsidRPr="00284D34">
        <w:rPr>
          <w:u w:val="single"/>
        </w:rPr>
        <w:t>Pranešimas apie įtariamas nepageidaujamas reakcijas</w:t>
      </w:r>
    </w:p>
    <w:p w14:paraId="5878E714" w14:textId="77777777" w:rsidR="002B3CD7" w:rsidRPr="002B3CD7" w:rsidRDefault="002B3CD7" w:rsidP="002B3CD7">
      <w:pPr>
        <w:tabs>
          <w:tab w:val="left" w:pos="567"/>
        </w:tabs>
        <w:autoSpaceDE w:val="0"/>
        <w:autoSpaceDN w:val="0"/>
        <w:adjustRightInd w:val="0"/>
        <w:spacing w:line="260" w:lineRule="exact"/>
        <w:jc w:val="both"/>
        <w:rPr>
          <w:noProof/>
          <w:snapToGrid w:val="0"/>
          <w:szCs w:val="24"/>
          <w:lang w:eastAsia="en-US"/>
        </w:rPr>
      </w:pPr>
      <w:r w:rsidRPr="002B3CD7">
        <w:rPr>
          <w:noProof/>
          <w:snapToGrid w:val="0"/>
          <w:szCs w:val="24"/>
          <w:lang w:eastAsia="en-US"/>
        </w:rPr>
        <w:t>Svarbu pranešti apie įtariamas nepageidaujamas reakcijas, pastebėtas po vaistinio preparato registracijos, nes tai leidžia nuolat stebėti vaistinio preparato naudos ir rizikos santykį.</w:t>
      </w:r>
      <w:r w:rsidRPr="002B3CD7">
        <w:rPr>
          <w:snapToGrid w:val="0"/>
          <w:szCs w:val="24"/>
          <w:lang w:eastAsia="en-US"/>
        </w:rPr>
        <w:t xml:space="preserve"> </w:t>
      </w:r>
      <w:r w:rsidRPr="002B3CD7">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B3CD7">
          <w:rPr>
            <w:noProof/>
            <w:snapToGrid w:val="0"/>
            <w:color w:val="0000FF"/>
            <w:szCs w:val="24"/>
            <w:u w:val="single"/>
            <w:lang w:eastAsia="en-US"/>
          </w:rPr>
          <w:t>https://vapris.vvkt.lt/vvkt-web/public/nrvSpecialist</w:t>
        </w:r>
      </w:hyperlink>
      <w:r w:rsidRPr="002B3CD7">
        <w:rPr>
          <w:noProof/>
          <w:snapToGrid w:val="0"/>
          <w:szCs w:val="24"/>
          <w:lang w:eastAsia="en-US"/>
        </w:rPr>
        <w:t xml:space="preserve"> arba užpildę Sveikatos priežiūros ar farmacijos specialisto pranešimo apie įtariamą nepageidaujamą reakciją (ĮNR) formą, kuri skelbiama </w:t>
      </w:r>
      <w:hyperlink r:id="rId9" w:history="1">
        <w:r w:rsidRPr="002B3CD7">
          <w:rPr>
            <w:noProof/>
            <w:snapToGrid w:val="0"/>
            <w:color w:val="0000FF"/>
            <w:szCs w:val="24"/>
            <w:u w:val="single"/>
            <w:lang w:eastAsia="en-US"/>
          </w:rPr>
          <w:t>https://www.vvkt.lt/index.php?1399030386</w:t>
        </w:r>
      </w:hyperlink>
      <w:r w:rsidRPr="002B3CD7">
        <w:rPr>
          <w:noProof/>
          <w:snapToGrid w:val="0"/>
          <w:szCs w:val="24"/>
          <w:lang w:eastAsia="en-US"/>
        </w:rPr>
        <w:t>, ir atsiųsti elektroniniu paštu (adresu NepageidaujamaR@vvkt.lt).</w:t>
      </w:r>
    </w:p>
    <w:p w14:paraId="55B96F27" w14:textId="77777777" w:rsidR="002A3EF1" w:rsidRPr="00284D34" w:rsidRDefault="002A3EF1" w:rsidP="002A3EF1">
      <w:pPr>
        <w:ind w:left="567" w:hanging="567"/>
      </w:pPr>
    </w:p>
    <w:p w14:paraId="45EA139E" w14:textId="77777777" w:rsidR="002A3EF1" w:rsidRPr="00284D34" w:rsidRDefault="002A3EF1" w:rsidP="002A3EF1">
      <w:pPr>
        <w:ind w:left="567" w:hanging="567"/>
      </w:pPr>
      <w:r w:rsidRPr="00284D34">
        <w:rPr>
          <w:b/>
        </w:rPr>
        <w:t>4.9</w:t>
      </w:r>
      <w:r w:rsidRPr="00284D34">
        <w:rPr>
          <w:b/>
        </w:rPr>
        <w:tab/>
        <w:t>Perdozavimas</w:t>
      </w:r>
    </w:p>
    <w:p w14:paraId="3FFF762E" w14:textId="77777777" w:rsidR="002A3EF1" w:rsidRPr="00284D34" w:rsidRDefault="002A3EF1" w:rsidP="002A3EF1"/>
    <w:p w14:paraId="46659E20" w14:textId="77777777" w:rsidR="002A3EF1" w:rsidRPr="00284D34" w:rsidRDefault="002A3EF1" w:rsidP="002A3EF1">
      <w:r w:rsidRPr="00284D34">
        <w:t>Pranešimų apie perdozavimo atvejus nebuvo gauta.</w:t>
      </w:r>
    </w:p>
    <w:p w14:paraId="436FFC2E" w14:textId="77777777" w:rsidR="002A3EF1" w:rsidRPr="00284D34" w:rsidRDefault="002A3EF1" w:rsidP="002A3EF1"/>
    <w:p w14:paraId="3A2A4049" w14:textId="77777777" w:rsidR="002A3EF1" w:rsidRPr="00284D34" w:rsidRDefault="002A3EF1" w:rsidP="002A3EF1"/>
    <w:p w14:paraId="01F1069E" w14:textId="77777777" w:rsidR="002A3EF1" w:rsidRPr="00284D34" w:rsidRDefault="002A3EF1" w:rsidP="002A3EF1">
      <w:pPr>
        <w:ind w:left="567" w:hanging="567"/>
      </w:pPr>
      <w:r w:rsidRPr="00284D34">
        <w:rPr>
          <w:b/>
        </w:rPr>
        <w:t>5.</w:t>
      </w:r>
      <w:r w:rsidRPr="00284D34">
        <w:rPr>
          <w:b/>
        </w:rPr>
        <w:tab/>
        <w:t>FARMAKOLOGINĖS SAVYBĖS</w:t>
      </w:r>
    </w:p>
    <w:p w14:paraId="16978390" w14:textId="77777777" w:rsidR="002A3EF1" w:rsidRPr="00284D34" w:rsidRDefault="002A3EF1" w:rsidP="002A3EF1">
      <w:pPr>
        <w:rPr>
          <w:b/>
        </w:rPr>
      </w:pPr>
    </w:p>
    <w:p w14:paraId="4D9EEC94" w14:textId="77777777" w:rsidR="002A3EF1" w:rsidRPr="00284D34" w:rsidRDefault="002A3EF1" w:rsidP="002A3EF1">
      <w:pPr>
        <w:ind w:left="567" w:hanging="567"/>
      </w:pPr>
      <w:r w:rsidRPr="00284D34">
        <w:rPr>
          <w:b/>
        </w:rPr>
        <w:t xml:space="preserve">5.1 </w:t>
      </w:r>
      <w:r w:rsidRPr="00284D34">
        <w:rPr>
          <w:b/>
        </w:rPr>
        <w:tab/>
        <w:t>Farmakodinaminės savybės</w:t>
      </w:r>
    </w:p>
    <w:p w14:paraId="64E6BC42" w14:textId="77777777" w:rsidR="002A3EF1" w:rsidRPr="00284D34" w:rsidRDefault="002A3EF1" w:rsidP="002A3EF1"/>
    <w:p w14:paraId="02D12FA9" w14:textId="77777777" w:rsidR="002A3EF1" w:rsidRPr="00284D34" w:rsidRDefault="002A3EF1" w:rsidP="002A3EF1">
      <w:r w:rsidRPr="00284D34">
        <w:t>Farmakoterapinė grupė - vaistai ausų ligoms gydyti, analgetikai ir anestetikai. ATC kodas - S02DA30.</w:t>
      </w:r>
    </w:p>
    <w:p w14:paraId="2E1E074A" w14:textId="77777777" w:rsidR="002A3EF1" w:rsidRPr="00284D34" w:rsidRDefault="002A3EF1" w:rsidP="002A3EF1"/>
    <w:p w14:paraId="510A71C2" w14:textId="77777777" w:rsidR="002A3EF1" w:rsidRPr="00284D34" w:rsidRDefault="002A3EF1" w:rsidP="002A3EF1">
      <w:r w:rsidRPr="00284D34">
        <w:t>Finoten yra sudėtinis vaistinis preparatas, į kurio sudėtį įeina fenazonas ir lidokainas.</w:t>
      </w:r>
    </w:p>
    <w:p w14:paraId="18BB0216" w14:textId="77777777" w:rsidR="002A3EF1" w:rsidRPr="00284D34" w:rsidRDefault="002A3EF1" w:rsidP="002A3EF1">
      <w:r w:rsidRPr="00284D34">
        <w:t>Fenazonas yra pirazolono darinys, pasižymintis analgetiniu ir priešuždegiminiu veikimu.</w:t>
      </w:r>
    </w:p>
    <w:p w14:paraId="594BBAF7" w14:textId="77777777" w:rsidR="002A3EF1" w:rsidRPr="00284D34" w:rsidRDefault="002A3EF1" w:rsidP="002A3EF1">
      <w:r w:rsidRPr="00284D34">
        <w:t>Lidokainas yra amidų grupės vietinio anestetinio veikimo preparatas.</w:t>
      </w:r>
    </w:p>
    <w:p w14:paraId="49507FAE" w14:textId="77777777" w:rsidR="002A3EF1" w:rsidRPr="00284D34" w:rsidRDefault="002A3EF1" w:rsidP="002A3EF1"/>
    <w:p w14:paraId="303F09E8" w14:textId="77777777" w:rsidR="002A3EF1" w:rsidRPr="00284D34" w:rsidRDefault="002A3EF1" w:rsidP="002A3EF1">
      <w:pPr>
        <w:ind w:left="567" w:hanging="567"/>
      </w:pPr>
      <w:r w:rsidRPr="00284D34">
        <w:rPr>
          <w:b/>
        </w:rPr>
        <w:t>5.2</w:t>
      </w:r>
      <w:r w:rsidRPr="00284D34">
        <w:rPr>
          <w:b/>
        </w:rPr>
        <w:tab/>
        <w:t>Farmakokinetinės savybės</w:t>
      </w:r>
    </w:p>
    <w:p w14:paraId="7D6BDEFF" w14:textId="77777777" w:rsidR="002A3EF1" w:rsidRPr="00284D34" w:rsidRDefault="002A3EF1" w:rsidP="002A3EF1"/>
    <w:p w14:paraId="2E56D50C" w14:textId="77777777" w:rsidR="002A3EF1" w:rsidRPr="00284D34" w:rsidRDefault="002A3EF1" w:rsidP="002A3EF1">
      <w:r w:rsidRPr="00284D34">
        <w:t xml:space="preserve">Dėl išorinio vartojimo būdo ir mažų veikliųjų medžiagų dozių, sisteminė absorbcija, jei nepažeistas ausies būgnelis, </w:t>
      </w:r>
      <w:r>
        <w:t>mažai tikėtina</w:t>
      </w:r>
      <w:r w:rsidRPr="00284D34">
        <w:t xml:space="preserve">. Dėl šios priežasties farmakokinetinės studijos nebuvo atliktos.  </w:t>
      </w:r>
    </w:p>
    <w:p w14:paraId="5438034D" w14:textId="77777777" w:rsidR="002A3EF1" w:rsidRPr="00284D34" w:rsidRDefault="002A3EF1" w:rsidP="002A3EF1"/>
    <w:p w14:paraId="03E387EE" w14:textId="77777777" w:rsidR="002A3EF1" w:rsidRPr="00284D34" w:rsidRDefault="002A3EF1" w:rsidP="002A3EF1">
      <w:pPr>
        <w:ind w:left="567" w:hanging="567"/>
      </w:pPr>
      <w:r w:rsidRPr="00284D34">
        <w:rPr>
          <w:b/>
        </w:rPr>
        <w:t>5.3</w:t>
      </w:r>
      <w:r w:rsidRPr="00284D34">
        <w:rPr>
          <w:b/>
        </w:rPr>
        <w:tab/>
        <w:t>Ikiklinikinių saugumo tyrimų duomenys</w:t>
      </w:r>
    </w:p>
    <w:p w14:paraId="4AE2589A" w14:textId="77777777" w:rsidR="002A3EF1" w:rsidRPr="00284D34" w:rsidRDefault="002A3EF1" w:rsidP="002A3EF1"/>
    <w:p w14:paraId="686DED0D" w14:textId="77777777" w:rsidR="002A3EF1" w:rsidRPr="00284D34" w:rsidRDefault="002A3EF1" w:rsidP="002A3EF1">
      <w:r w:rsidRPr="00284D34">
        <w:t>Duomenų nėra.</w:t>
      </w:r>
    </w:p>
    <w:p w14:paraId="5C2BF525" w14:textId="77777777" w:rsidR="002A3EF1" w:rsidRPr="00284D34" w:rsidRDefault="002A3EF1" w:rsidP="002A3EF1"/>
    <w:p w14:paraId="1D687C16" w14:textId="77777777" w:rsidR="002A3EF1" w:rsidRPr="00284D34" w:rsidRDefault="002A3EF1" w:rsidP="002A3EF1"/>
    <w:p w14:paraId="4C6D2432" w14:textId="77777777" w:rsidR="002A3EF1" w:rsidRPr="00284D34" w:rsidRDefault="002A3EF1" w:rsidP="002A3EF1">
      <w:pPr>
        <w:ind w:left="567" w:hanging="567"/>
        <w:rPr>
          <w:b/>
        </w:rPr>
      </w:pPr>
      <w:r w:rsidRPr="00284D34">
        <w:rPr>
          <w:b/>
        </w:rPr>
        <w:t>6.</w:t>
      </w:r>
      <w:r w:rsidRPr="00284D34">
        <w:rPr>
          <w:b/>
        </w:rPr>
        <w:tab/>
        <w:t>FARMACINĖ INFORMACIJA</w:t>
      </w:r>
    </w:p>
    <w:p w14:paraId="12126197" w14:textId="77777777" w:rsidR="002A3EF1" w:rsidRPr="00284D34" w:rsidRDefault="002A3EF1" w:rsidP="002A3EF1"/>
    <w:p w14:paraId="6636A602" w14:textId="77777777" w:rsidR="002A3EF1" w:rsidRPr="00284D34" w:rsidRDefault="002A3EF1" w:rsidP="002A3EF1">
      <w:pPr>
        <w:ind w:left="567" w:hanging="567"/>
      </w:pPr>
      <w:r w:rsidRPr="00284D34">
        <w:rPr>
          <w:b/>
        </w:rPr>
        <w:t>6.1</w:t>
      </w:r>
      <w:r w:rsidRPr="00284D34">
        <w:rPr>
          <w:b/>
        </w:rPr>
        <w:tab/>
        <w:t>Pagalbinių medžiagų sąrašas</w:t>
      </w:r>
    </w:p>
    <w:p w14:paraId="598B97DB" w14:textId="77777777" w:rsidR="002A3EF1" w:rsidRPr="00284D34" w:rsidRDefault="002A3EF1" w:rsidP="002A3EF1"/>
    <w:p w14:paraId="5B4D936F" w14:textId="77777777" w:rsidR="002A3EF1" w:rsidRPr="00284D34" w:rsidRDefault="002A3EF1" w:rsidP="002A3EF1">
      <w:r w:rsidRPr="00284D34">
        <w:t>Natrio tiosulfatas</w:t>
      </w:r>
    </w:p>
    <w:p w14:paraId="4A1DF239" w14:textId="77777777" w:rsidR="002A3EF1" w:rsidRPr="00284D34" w:rsidRDefault="002A3EF1" w:rsidP="002A3EF1">
      <w:r w:rsidRPr="00284D34">
        <w:t>Etanolis</w:t>
      </w:r>
    </w:p>
    <w:p w14:paraId="79E259EF" w14:textId="77777777" w:rsidR="002A3EF1" w:rsidRPr="00284D34" w:rsidRDefault="002A3EF1" w:rsidP="002A3EF1">
      <w:r w:rsidRPr="00284D34">
        <w:t>Glicerolis</w:t>
      </w:r>
    </w:p>
    <w:p w14:paraId="7BA10EDF" w14:textId="77777777" w:rsidR="002A3EF1" w:rsidRPr="00284D34" w:rsidRDefault="002A3EF1" w:rsidP="002A3EF1">
      <w:r w:rsidRPr="00284D34">
        <w:t>Išgrynintas vanduo</w:t>
      </w:r>
    </w:p>
    <w:p w14:paraId="6CC47453" w14:textId="77777777" w:rsidR="002A3EF1" w:rsidRPr="00284D34" w:rsidRDefault="002A3EF1" w:rsidP="002A3EF1"/>
    <w:p w14:paraId="47AF82F9" w14:textId="77777777" w:rsidR="002A3EF1" w:rsidRPr="00284D34" w:rsidRDefault="002A3EF1" w:rsidP="002A3EF1">
      <w:pPr>
        <w:ind w:left="567" w:hanging="567"/>
      </w:pPr>
      <w:r w:rsidRPr="00284D34">
        <w:rPr>
          <w:b/>
        </w:rPr>
        <w:t>6.2</w:t>
      </w:r>
      <w:r w:rsidRPr="00284D34">
        <w:rPr>
          <w:b/>
        </w:rPr>
        <w:tab/>
        <w:t>Nesuderinamumas</w:t>
      </w:r>
    </w:p>
    <w:p w14:paraId="334056CF" w14:textId="77777777" w:rsidR="002A3EF1" w:rsidRPr="00284D34" w:rsidRDefault="002A3EF1" w:rsidP="002A3EF1"/>
    <w:p w14:paraId="464F208F" w14:textId="77777777" w:rsidR="002A3EF1" w:rsidRPr="00284D34" w:rsidRDefault="002A3EF1" w:rsidP="002A3EF1">
      <w:r w:rsidRPr="00284D34">
        <w:t>Duomenys nebūtini.</w:t>
      </w:r>
    </w:p>
    <w:p w14:paraId="64A0F439" w14:textId="77777777" w:rsidR="002A3EF1" w:rsidRPr="00284D34" w:rsidRDefault="002A3EF1" w:rsidP="002A3EF1"/>
    <w:p w14:paraId="0DC62C97" w14:textId="77777777" w:rsidR="002A3EF1" w:rsidRPr="00284D34" w:rsidRDefault="002A3EF1" w:rsidP="002A3EF1">
      <w:pPr>
        <w:ind w:left="567" w:hanging="567"/>
      </w:pPr>
      <w:r w:rsidRPr="00284D34">
        <w:rPr>
          <w:b/>
        </w:rPr>
        <w:t>6.3</w:t>
      </w:r>
      <w:r w:rsidRPr="00284D34">
        <w:rPr>
          <w:b/>
        </w:rPr>
        <w:tab/>
        <w:t>Tinkamumo laikas</w:t>
      </w:r>
    </w:p>
    <w:p w14:paraId="06A95654" w14:textId="77777777" w:rsidR="002A3EF1" w:rsidRPr="00284D34" w:rsidRDefault="002A3EF1" w:rsidP="002A3EF1"/>
    <w:p w14:paraId="29619435" w14:textId="77777777" w:rsidR="002A3EF1" w:rsidRPr="00284D34" w:rsidRDefault="002A3EF1" w:rsidP="002A3EF1">
      <w:r>
        <w:rPr>
          <w:szCs w:val="22"/>
        </w:rPr>
        <w:t>3</w:t>
      </w:r>
      <w:r w:rsidRPr="00284D34">
        <w:t xml:space="preserve"> metai.</w:t>
      </w:r>
    </w:p>
    <w:p w14:paraId="1F7F77DE" w14:textId="77777777" w:rsidR="002A3EF1" w:rsidRPr="00284D34" w:rsidRDefault="002A3EF1" w:rsidP="002A3EF1">
      <w:pPr>
        <w:ind w:left="567" w:hanging="567"/>
        <w:rPr>
          <w:b/>
        </w:rPr>
      </w:pPr>
      <w:r w:rsidRPr="00284D34">
        <w:t xml:space="preserve">Tinkamumo laikas pirmą kartą atidarius buteliuką: </w:t>
      </w:r>
      <w:r>
        <w:rPr>
          <w:szCs w:val="22"/>
        </w:rPr>
        <w:t>6</w:t>
      </w:r>
      <w:r w:rsidRPr="00D65777">
        <w:rPr>
          <w:szCs w:val="22"/>
        </w:rPr>
        <w:t xml:space="preserve"> mėn</w:t>
      </w:r>
      <w:r>
        <w:rPr>
          <w:szCs w:val="22"/>
        </w:rPr>
        <w:t>esiai</w:t>
      </w:r>
      <w:r w:rsidRPr="00284D34">
        <w:t xml:space="preserve">. </w:t>
      </w:r>
    </w:p>
    <w:p w14:paraId="7826457A" w14:textId="77777777" w:rsidR="002A3EF1" w:rsidRPr="00284D34" w:rsidRDefault="002A3EF1" w:rsidP="002A3EF1">
      <w:pPr>
        <w:ind w:left="567" w:hanging="567"/>
        <w:rPr>
          <w:b/>
        </w:rPr>
      </w:pPr>
    </w:p>
    <w:p w14:paraId="6F44649C" w14:textId="77777777" w:rsidR="002A3EF1" w:rsidRPr="00284D34" w:rsidRDefault="002A3EF1" w:rsidP="002A3EF1">
      <w:pPr>
        <w:ind w:left="567" w:hanging="567"/>
      </w:pPr>
      <w:r w:rsidRPr="00284D34">
        <w:rPr>
          <w:b/>
        </w:rPr>
        <w:t>6.4</w:t>
      </w:r>
      <w:r w:rsidRPr="00284D34">
        <w:rPr>
          <w:b/>
        </w:rPr>
        <w:tab/>
        <w:t>Specialios laikymo sąlygos</w:t>
      </w:r>
    </w:p>
    <w:p w14:paraId="2DD4A84A" w14:textId="77777777" w:rsidR="002A3EF1" w:rsidRPr="00284D34" w:rsidRDefault="002A3EF1" w:rsidP="002A3EF1">
      <w:pPr>
        <w:rPr>
          <w:color w:val="000000" w:themeColor="text1"/>
        </w:rPr>
      </w:pPr>
    </w:p>
    <w:p w14:paraId="5248DCD9" w14:textId="77777777" w:rsidR="002A3EF1" w:rsidRPr="00284D34" w:rsidRDefault="002A3EF1" w:rsidP="002A3EF1">
      <w:pPr>
        <w:rPr>
          <w:color w:val="000000" w:themeColor="text1"/>
        </w:rPr>
      </w:pPr>
      <w:r w:rsidRPr="00284D34">
        <w:rPr>
          <w:color w:val="000000" w:themeColor="text1"/>
        </w:rPr>
        <w:t>Laikyti gamintojo pakuotėje, kad</w:t>
      </w:r>
      <w:r>
        <w:rPr>
          <w:color w:val="000000" w:themeColor="text1"/>
          <w:szCs w:val="22"/>
        </w:rPr>
        <w:t xml:space="preserve"> vaistinis</w:t>
      </w:r>
      <w:r w:rsidRPr="00284D34">
        <w:rPr>
          <w:color w:val="000000" w:themeColor="text1"/>
        </w:rPr>
        <w:t xml:space="preserve"> preparatas būtų apsaugotas nuo šviesos.</w:t>
      </w:r>
    </w:p>
    <w:p w14:paraId="504D52FD" w14:textId="77777777" w:rsidR="002A3EF1" w:rsidRPr="009F7AA7" w:rsidRDefault="002A3EF1" w:rsidP="002A3EF1">
      <w:pPr>
        <w:rPr>
          <w:rFonts w:eastAsia="Calibri"/>
        </w:rPr>
      </w:pPr>
      <w:r w:rsidRPr="009F7AA7">
        <w:rPr>
          <w:rFonts w:eastAsia="Calibri"/>
        </w:rPr>
        <w:t>Šio vaistinio preparato laikymui specialių temperatūros sąlygų nereikalaujama.</w:t>
      </w:r>
    </w:p>
    <w:p w14:paraId="41758BCD" w14:textId="77777777" w:rsidR="002A3EF1" w:rsidRPr="00284D34" w:rsidRDefault="002A3EF1" w:rsidP="002A3EF1"/>
    <w:p w14:paraId="558113C9" w14:textId="77777777" w:rsidR="002A3EF1" w:rsidRPr="00284D34" w:rsidRDefault="002A3EF1" w:rsidP="002A3EF1">
      <w:pPr>
        <w:ind w:left="567" w:hanging="567"/>
      </w:pPr>
      <w:r w:rsidRPr="00284D34">
        <w:rPr>
          <w:b/>
        </w:rPr>
        <w:t>6.5</w:t>
      </w:r>
      <w:r w:rsidRPr="00284D34">
        <w:rPr>
          <w:b/>
        </w:rPr>
        <w:tab/>
        <w:t>Talpyklės pobūdis ir jos turinys</w:t>
      </w:r>
      <w:r w:rsidRPr="00F132AC">
        <w:rPr>
          <w:b/>
          <w:noProof/>
        </w:rPr>
        <w:t xml:space="preserve"> </w:t>
      </w:r>
      <w:r>
        <w:rPr>
          <w:b/>
          <w:noProof/>
        </w:rPr>
        <w:t>bei speciali vartojimo ar implantavimo įranga</w:t>
      </w:r>
    </w:p>
    <w:p w14:paraId="53E0D777" w14:textId="77777777" w:rsidR="002A3EF1" w:rsidRPr="00284D34" w:rsidRDefault="002A3EF1" w:rsidP="002A3EF1"/>
    <w:p w14:paraId="73B6DB13" w14:textId="77777777" w:rsidR="002A3EF1" w:rsidRPr="00284D34" w:rsidRDefault="002A3EF1" w:rsidP="002A3EF1">
      <w:pPr>
        <w:rPr>
          <w:i/>
        </w:rPr>
      </w:pPr>
      <w:r w:rsidRPr="00284D34">
        <w:rPr>
          <w:i/>
        </w:rPr>
        <w:t>Vidinė pakuotė:</w:t>
      </w:r>
    </w:p>
    <w:p w14:paraId="48FF68DB" w14:textId="77777777" w:rsidR="002A3EF1" w:rsidRPr="00284D34" w:rsidRDefault="002A3EF1" w:rsidP="002A3EF1">
      <w:pPr>
        <w:rPr>
          <w:color w:val="000000"/>
        </w:rPr>
      </w:pPr>
      <w:r w:rsidRPr="00284D34">
        <w:t>15 ml talpos III tipo rudos spalvos stiklo buteliukas, kuriame yra 15 ml (16,65 g) tirpalo. Buteliukas yra uždarytas užsukamuoju polietileno dangteliu, turinčiu apsauginį atidarymo žiedą ir sandarinimo įdėklą</w:t>
      </w:r>
      <w:r w:rsidRPr="00284D34">
        <w:rPr>
          <w:color w:val="000000"/>
        </w:rPr>
        <w:t>.</w:t>
      </w:r>
    </w:p>
    <w:p w14:paraId="09666444" w14:textId="77777777" w:rsidR="002A3EF1" w:rsidRPr="00284D34" w:rsidRDefault="002A3EF1" w:rsidP="002A3EF1">
      <w:r w:rsidRPr="00284D34">
        <w:lastRenderedPageBreak/>
        <w:t xml:space="preserve">Vaistinio preparato dozavimui naudokite aplikatorių su lašintuvu </w:t>
      </w:r>
      <w:r>
        <w:t>(polipropileno (PP) užsukamoji kapsulė / termoplastinio elastomero (TPE) talpyklė  / mažo tankio polietileno (LDPE) kamštelis)</w:t>
      </w:r>
      <w:r w:rsidRPr="00284D34">
        <w:t>. Aplikatorių užsukite pirm</w:t>
      </w:r>
      <w:r>
        <w:t>ą</w:t>
      </w:r>
      <w:r w:rsidRPr="00284D34">
        <w:t xml:space="preserve"> kartą atidarius buteliuką.</w:t>
      </w:r>
    </w:p>
    <w:p w14:paraId="38213BDA" w14:textId="77777777" w:rsidR="002A3EF1" w:rsidRPr="00284D34" w:rsidRDefault="002A3EF1" w:rsidP="002A3EF1">
      <w:r w:rsidRPr="00284D34">
        <w:t xml:space="preserve"> </w:t>
      </w:r>
    </w:p>
    <w:p w14:paraId="6E01E80B" w14:textId="77777777" w:rsidR="002A3EF1" w:rsidRPr="00284D34" w:rsidRDefault="002A3EF1" w:rsidP="002A3EF1">
      <w:pPr>
        <w:rPr>
          <w:i/>
        </w:rPr>
      </w:pPr>
      <w:r w:rsidRPr="00284D34">
        <w:rPr>
          <w:i/>
        </w:rPr>
        <w:t>Išorinė pakuotė:</w:t>
      </w:r>
    </w:p>
    <w:p w14:paraId="5A2FE3A2" w14:textId="77777777" w:rsidR="002A3EF1" w:rsidRPr="00284D34" w:rsidRDefault="002A3EF1" w:rsidP="002A3EF1">
      <w:r w:rsidRPr="00284D34">
        <w:t>Kartoninėje dėžutėje yra vienas buteliukas ir aplikatorius su lašintuvu bei pakuotės lapelis.</w:t>
      </w:r>
    </w:p>
    <w:p w14:paraId="7A3C9E95" w14:textId="77777777" w:rsidR="002A3EF1" w:rsidRPr="00284D34" w:rsidRDefault="002A3EF1" w:rsidP="002A3EF1"/>
    <w:p w14:paraId="029CA714" w14:textId="77777777" w:rsidR="002A3EF1" w:rsidRPr="00284D34" w:rsidRDefault="002A3EF1" w:rsidP="002A3EF1">
      <w:pPr>
        <w:ind w:left="567" w:hanging="567"/>
      </w:pPr>
      <w:r w:rsidRPr="00284D34">
        <w:rPr>
          <w:b/>
        </w:rPr>
        <w:t>6.6</w:t>
      </w:r>
      <w:r w:rsidRPr="00284D34">
        <w:rPr>
          <w:b/>
        </w:rPr>
        <w:tab/>
        <w:t>Specialūs reikalavimai atliekoms tvarkyti ir vaistiniam preparatui ruošti</w:t>
      </w:r>
    </w:p>
    <w:p w14:paraId="4EC261F0" w14:textId="77777777" w:rsidR="002A3EF1" w:rsidRPr="00284D34" w:rsidRDefault="002A3EF1" w:rsidP="002A3EF1"/>
    <w:p w14:paraId="12340C75" w14:textId="77777777" w:rsidR="002A3EF1" w:rsidRPr="002B3CD7" w:rsidRDefault="002A3EF1" w:rsidP="002A3EF1">
      <w:pPr>
        <w:pStyle w:val="Pagrindiniotekstotrauka2"/>
        <w:spacing w:after="0" w:line="240" w:lineRule="auto"/>
        <w:ind w:left="0"/>
        <w:jc w:val="both"/>
        <w:rPr>
          <w:color w:val="000000"/>
          <w:lang w:val="lt-LT"/>
        </w:rPr>
      </w:pPr>
      <w:r w:rsidRPr="009F7AA7">
        <w:rPr>
          <w:sz w:val="22"/>
          <w:lang w:val="lt-LT"/>
        </w:rPr>
        <w:t>Nesuvartotą vaistinį preparatą ar atliekas reikia tvarkyti laikantis vietinių reikalavimų.</w:t>
      </w:r>
    </w:p>
    <w:p w14:paraId="71CEADEE" w14:textId="77777777" w:rsidR="002A3EF1" w:rsidRPr="00284D34" w:rsidRDefault="002A3EF1" w:rsidP="002A3EF1"/>
    <w:p w14:paraId="20F383F7" w14:textId="77777777" w:rsidR="002A3EF1" w:rsidRPr="00284D34" w:rsidRDefault="002A3EF1" w:rsidP="002A3EF1">
      <w:pPr>
        <w:rPr>
          <w:u w:val="single"/>
        </w:rPr>
      </w:pPr>
      <w:r w:rsidRPr="00284D34">
        <w:rPr>
          <w:u w:val="single"/>
        </w:rPr>
        <w:t>Vartojimo instrukcija</w:t>
      </w:r>
      <w:r>
        <w:rPr>
          <w:u w:val="single"/>
        </w:rPr>
        <w:t xml:space="preserve"> pacientui</w:t>
      </w:r>
    </w:p>
    <w:p w14:paraId="391A61FD" w14:textId="77777777" w:rsidR="002A3EF1" w:rsidRPr="00284D34" w:rsidRDefault="002A3EF1" w:rsidP="002A3EF1">
      <w:pPr>
        <w:ind w:left="567" w:hanging="567"/>
      </w:pPr>
      <w:r w:rsidRPr="00284D34">
        <w:t>- Nusukite dangtelį nuo buteliuko;</w:t>
      </w:r>
    </w:p>
    <w:p w14:paraId="442DF6C9" w14:textId="77777777" w:rsidR="002A3EF1" w:rsidRPr="00284D34" w:rsidRDefault="002A3EF1" w:rsidP="002A3EF1">
      <w:pPr>
        <w:ind w:left="567" w:hanging="567"/>
      </w:pPr>
      <w:r w:rsidRPr="00284D34">
        <w:t>- Vietoje dangtelio ant buteliuko užsukite aplikatorių su lašintuvu;</w:t>
      </w:r>
    </w:p>
    <w:p w14:paraId="326148A0" w14:textId="77777777" w:rsidR="002A3EF1" w:rsidRPr="00284D34" w:rsidRDefault="002A3EF1" w:rsidP="002A3EF1">
      <w:pPr>
        <w:ind w:left="567" w:hanging="567"/>
      </w:pPr>
      <w:r w:rsidRPr="00284D34">
        <w:t>- Nuimkite apsauginį dangtelį nuo lašintuvo;</w:t>
      </w:r>
    </w:p>
    <w:p w14:paraId="592BE02A" w14:textId="77777777" w:rsidR="002A3EF1" w:rsidRDefault="002A3EF1" w:rsidP="002A3EF1">
      <w:pPr>
        <w:ind w:left="567" w:hanging="567"/>
      </w:pPr>
      <w:r w:rsidRPr="00284D34">
        <w:t>- Buteliuką apverskite ir nestipriai spauskite lašintuvą, kol susiformuos lašas;</w:t>
      </w:r>
    </w:p>
    <w:p w14:paraId="03439463" w14:textId="77777777" w:rsidR="002A3EF1" w:rsidRPr="00284D34" w:rsidRDefault="002A3EF1" w:rsidP="002A3EF1">
      <w:pPr>
        <w:ind w:left="567" w:hanging="567"/>
      </w:pPr>
      <w:r>
        <w:t>- Atsigulkite ant šono;</w:t>
      </w:r>
    </w:p>
    <w:p w14:paraId="52A0475F" w14:textId="77777777" w:rsidR="002A3EF1" w:rsidRPr="00284D34" w:rsidRDefault="002A3EF1" w:rsidP="002A3EF1">
      <w:pPr>
        <w:pStyle w:val="Sraopastraipa"/>
        <w:numPr>
          <w:ilvl w:val="0"/>
          <w:numId w:val="2"/>
        </w:numPr>
        <w:ind w:left="142" w:hanging="142"/>
      </w:pPr>
      <w:r w:rsidRPr="00284D34">
        <w:t>Paspauskite dar kartą, kol gausite reikiamą lašų skaičių;</w:t>
      </w:r>
    </w:p>
    <w:p w14:paraId="69DEE433" w14:textId="77777777" w:rsidR="002A3EF1" w:rsidRPr="00284D34" w:rsidRDefault="002A3EF1" w:rsidP="002A3EF1">
      <w:pPr>
        <w:ind w:left="567" w:hanging="567"/>
      </w:pPr>
      <w:r w:rsidRPr="00284D34">
        <w:t>- Po vartojimo vėl užsukite apsauginį dangtelį ant lašintuvo.</w:t>
      </w:r>
    </w:p>
    <w:p w14:paraId="26E55D75" w14:textId="77777777" w:rsidR="002A3EF1" w:rsidRPr="00284D34" w:rsidRDefault="002A3EF1" w:rsidP="002A3EF1"/>
    <w:p w14:paraId="483F1EAE" w14:textId="77777777" w:rsidR="002A3EF1" w:rsidRPr="00284D34" w:rsidRDefault="002A3EF1" w:rsidP="002A3EF1"/>
    <w:p w14:paraId="3888D67F" w14:textId="77777777" w:rsidR="002A3EF1" w:rsidRPr="00284D34" w:rsidRDefault="002A3EF1" w:rsidP="002A3EF1">
      <w:pPr>
        <w:ind w:left="567" w:hanging="567"/>
      </w:pPr>
      <w:r w:rsidRPr="00284D34">
        <w:rPr>
          <w:b/>
        </w:rPr>
        <w:t>7.</w:t>
      </w:r>
      <w:r w:rsidRPr="00284D34">
        <w:rPr>
          <w:b/>
        </w:rPr>
        <w:tab/>
        <w:t>REGISTRUOTOJAS</w:t>
      </w:r>
    </w:p>
    <w:p w14:paraId="7499A571" w14:textId="77777777" w:rsidR="002A3EF1" w:rsidRPr="00284D34" w:rsidRDefault="002A3EF1" w:rsidP="002A3EF1"/>
    <w:p w14:paraId="456CE20D" w14:textId="77777777" w:rsidR="002A3EF1" w:rsidRPr="00284D34" w:rsidRDefault="002A3EF1" w:rsidP="002A3EF1">
      <w:r w:rsidRPr="00284D34">
        <w:t>SOPHARMA AD</w:t>
      </w:r>
    </w:p>
    <w:p w14:paraId="7D28EC41" w14:textId="77777777" w:rsidR="002A3EF1" w:rsidRPr="00284D34" w:rsidRDefault="002A3EF1" w:rsidP="002A3EF1">
      <w:r w:rsidRPr="00284D34">
        <w:t>16 Iliensko Shosse Str.</w:t>
      </w:r>
    </w:p>
    <w:p w14:paraId="25FC6A28" w14:textId="77777777" w:rsidR="002A3EF1" w:rsidRPr="00284D34" w:rsidRDefault="002A3EF1" w:rsidP="002A3EF1">
      <w:r w:rsidRPr="00284D34">
        <w:t>Sofia 1220</w:t>
      </w:r>
    </w:p>
    <w:p w14:paraId="5F8153C6" w14:textId="77777777" w:rsidR="002A3EF1" w:rsidRPr="00284D34" w:rsidRDefault="002A3EF1" w:rsidP="002A3EF1">
      <w:r w:rsidRPr="00284D34">
        <w:t>Bulgarija</w:t>
      </w:r>
    </w:p>
    <w:p w14:paraId="7F77CB90" w14:textId="77777777" w:rsidR="002A3EF1" w:rsidRPr="00284D34" w:rsidRDefault="002A3EF1" w:rsidP="002A3EF1">
      <w:pPr>
        <w:pStyle w:val="Pagrindinistekstas"/>
        <w:spacing w:after="0"/>
        <w:rPr>
          <w:lang w:val="lv-LV"/>
        </w:rPr>
      </w:pPr>
    </w:p>
    <w:p w14:paraId="31C93E16" w14:textId="77777777" w:rsidR="002A3EF1" w:rsidRPr="00284D34" w:rsidRDefault="002A3EF1" w:rsidP="002A3EF1"/>
    <w:p w14:paraId="105FA5B1" w14:textId="77777777" w:rsidR="002A3EF1" w:rsidRPr="00284D34" w:rsidRDefault="002A3EF1" w:rsidP="002A3EF1">
      <w:pPr>
        <w:ind w:left="567" w:hanging="567"/>
        <w:rPr>
          <w:b/>
        </w:rPr>
      </w:pPr>
      <w:r w:rsidRPr="00284D34">
        <w:rPr>
          <w:b/>
        </w:rPr>
        <w:t>8.</w:t>
      </w:r>
      <w:r w:rsidRPr="00284D34">
        <w:rPr>
          <w:b/>
        </w:rPr>
        <w:tab/>
        <w:t>REGISTRACIJOS PAŽYMĖJIMO NUMERIS (-IAI)</w:t>
      </w:r>
    </w:p>
    <w:p w14:paraId="406426A8" w14:textId="77777777" w:rsidR="002A3EF1" w:rsidRPr="00284D34" w:rsidRDefault="002A3EF1" w:rsidP="002A3EF1"/>
    <w:p w14:paraId="5D2BCD14" w14:textId="77777777" w:rsidR="002A3EF1" w:rsidRPr="00284D34" w:rsidRDefault="002A3EF1" w:rsidP="002A3EF1">
      <w:r w:rsidRPr="00284D34">
        <w:t>LT/1/15/3798/001</w:t>
      </w:r>
    </w:p>
    <w:p w14:paraId="74674E21" w14:textId="77777777" w:rsidR="002A3EF1" w:rsidRPr="00284D34" w:rsidRDefault="002A3EF1" w:rsidP="002A3EF1"/>
    <w:p w14:paraId="3A2D4E56" w14:textId="77777777" w:rsidR="002A3EF1" w:rsidRPr="00284D34" w:rsidRDefault="002A3EF1" w:rsidP="002A3EF1"/>
    <w:p w14:paraId="772306F1" w14:textId="77777777" w:rsidR="002A3EF1" w:rsidRPr="00284D34" w:rsidRDefault="002A3EF1" w:rsidP="002A3EF1">
      <w:pPr>
        <w:ind w:left="567" w:hanging="567"/>
      </w:pPr>
      <w:r w:rsidRPr="00284D34">
        <w:rPr>
          <w:b/>
        </w:rPr>
        <w:t>9.</w:t>
      </w:r>
      <w:r w:rsidRPr="00284D34">
        <w:rPr>
          <w:b/>
        </w:rPr>
        <w:tab/>
        <w:t>REGISTRAVIMO / PERREGISTRAVIMO DATA</w:t>
      </w:r>
    </w:p>
    <w:p w14:paraId="15CE3341" w14:textId="77777777" w:rsidR="002A3EF1" w:rsidRPr="00284D34" w:rsidRDefault="002A3EF1" w:rsidP="002A3EF1"/>
    <w:p w14:paraId="22910714" w14:textId="77777777" w:rsidR="002A3EF1" w:rsidRDefault="002A3EF1" w:rsidP="002A3EF1">
      <w:pPr>
        <w:tabs>
          <w:tab w:val="left" w:pos="1296"/>
        </w:tabs>
      </w:pPr>
      <w:r w:rsidRPr="00284D34">
        <w:t>Registravimo data 2015 m. rugsėjo 30 d.</w:t>
      </w:r>
    </w:p>
    <w:p w14:paraId="30C9422A" w14:textId="77777777" w:rsidR="002A3EF1" w:rsidRPr="00284D34" w:rsidRDefault="002A3EF1" w:rsidP="002A3EF1">
      <w:pPr>
        <w:tabs>
          <w:tab w:val="left" w:pos="1296"/>
        </w:tabs>
      </w:pPr>
      <w:r>
        <w:t>Paskutinio perregistravimo data 2020 m. vasario 27 d.</w:t>
      </w:r>
    </w:p>
    <w:p w14:paraId="33FC0C11" w14:textId="77777777" w:rsidR="002A3EF1" w:rsidRPr="00284D34" w:rsidRDefault="002A3EF1" w:rsidP="002A3EF1"/>
    <w:p w14:paraId="6767B49A" w14:textId="77777777" w:rsidR="002A3EF1" w:rsidRPr="00284D34" w:rsidRDefault="002A3EF1" w:rsidP="002A3EF1"/>
    <w:p w14:paraId="10885C47" w14:textId="77777777" w:rsidR="002A3EF1" w:rsidRPr="00284D34" w:rsidRDefault="002A3EF1" w:rsidP="002A3EF1">
      <w:pPr>
        <w:ind w:left="567" w:hanging="567"/>
      </w:pPr>
      <w:r w:rsidRPr="00284D34">
        <w:rPr>
          <w:b/>
        </w:rPr>
        <w:t>10.</w:t>
      </w:r>
      <w:r w:rsidRPr="00284D34">
        <w:rPr>
          <w:b/>
        </w:rPr>
        <w:tab/>
        <w:t>TEKSTO PERŽIŪROS DATA</w:t>
      </w:r>
    </w:p>
    <w:p w14:paraId="5A48CB96" w14:textId="77777777" w:rsidR="002A3EF1" w:rsidRPr="00284D34" w:rsidRDefault="002A3EF1" w:rsidP="002A3EF1"/>
    <w:p w14:paraId="35B71162" w14:textId="77777777" w:rsidR="002A3EF1" w:rsidRPr="00284D34" w:rsidRDefault="002A3EF1" w:rsidP="002A3EF1">
      <w:r>
        <w:t>2020 m. birželio 30 d.</w:t>
      </w:r>
    </w:p>
    <w:p w14:paraId="4B22B8EA" w14:textId="77777777" w:rsidR="002A3EF1" w:rsidRPr="00284D34" w:rsidRDefault="002A3EF1" w:rsidP="002A3EF1"/>
    <w:p w14:paraId="0E1CBA75" w14:textId="77777777" w:rsidR="002A3EF1" w:rsidRPr="003E1465" w:rsidRDefault="002A3EF1" w:rsidP="002A3EF1">
      <w:pPr>
        <w:pStyle w:val="Paprastasistekstas"/>
        <w:tabs>
          <w:tab w:val="left" w:pos="5954"/>
          <w:tab w:val="left" w:pos="6237"/>
          <w:tab w:val="left" w:pos="6663"/>
          <w:tab w:val="left" w:pos="6946"/>
        </w:tabs>
        <w:rPr>
          <w:lang w:val="lt-LT"/>
        </w:rPr>
      </w:pPr>
      <w:r w:rsidRPr="009F7AA7">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9F7AA7">
        <w:rPr>
          <w:rFonts w:ascii="Times New Roman" w:hAnsi="Times New Roman"/>
          <w:i/>
          <w:sz w:val="22"/>
          <w:lang w:val="lt-LT"/>
        </w:rPr>
        <w:t xml:space="preserve"> </w:t>
      </w:r>
      <w:hyperlink r:id="rId10" w:history="1">
        <w:r w:rsidRPr="003E1465">
          <w:rPr>
            <w:rStyle w:val="Hipersaitas"/>
            <w:lang w:val="lt-LT"/>
          </w:rPr>
          <w:t>http://www.vvkt.lt</w:t>
        </w:r>
      </w:hyperlink>
    </w:p>
    <w:p w14:paraId="7F29DEFC" w14:textId="77777777" w:rsidR="002A3EF1" w:rsidRPr="00284D34" w:rsidRDefault="002A3EF1" w:rsidP="002A3EF1">
      <w:pPr>
        <w:pStyle w:val="Pagrindinistekstas"/>
        <w:spacing w:after="0"/>
      </w:pPr>
    </w:p>
    <w:p w14:paraId="045C6A81" w14:textId="77777777" w:rsidR="002A3EF1" w:rsidRPr="00284D34" w:rsidRDefault="002A3EF1" w:rsidP="002A3EF1">
      <w:r w:rsidRPr="00284D34">
        <w:br w:type="page"/>
      </w:r>
    </w:p>
    <w:p w14:paraId="686E7B34" w14:textId="77777777" w:rsidR="002A3EF1" w:rsidRPr="00284D34" w:rsidRDefault="002A3EF1" w:rsidP="002A3EF1">
      <w:pPr>
        <w:pStyle w:val="Pagrindinistekstas"/>
        <w:spacing w:after="0"/>
      </w:pPr>
    </w:p>
    <w:p w14:paraId="71795766" w14:textId="77777777" w:rsidR="002A3EF1" w:rsidRPr="00284D34" w:rsidRDefault="002A3EF1" w:rsidP="002A3EF1">
      <w:pPr>
        <w:pStyle w:val="Pagrindinistekstas"/>
        <w:spacing w:after="0"/>
      </w:pPr>
    </w:p>
    <w:p w14:paraId="571AD844" w14:textId="77777777" w:rsidR="002A3EF1" w:rsidRPr="00284D34" w:rsidRDefault="002A3EF1" w:rsidP="002A3EF1">
      <w:pPr>
        <w:pStyle w:val="Pagrindinistekstas"/>
        <w:spacing w:after="0"/>
      </w:pPr>
    </w:p>
    <w:p w14:paraId="3BE79E6B" w14:textId="77777777" w:rsidR="002A3EF1" w:rsidRPr="00284D34" w:rsidRDefault="002A3EF1" w:rsidP="002A3EF1">
      <w:pPr>
        <w:pStyle w:val="Pagrindinistekstas"/>
        <w:spacing w:after="0"/>
      </w:pPr>
    </w:p>
    <w:p w14:paraId="3FB5300F" w14:textId="77777777" w:rsidR="002A3EF1" w:rsidRPr="00284D34" w:rsidRDefault="002A3EF1" w:rsidP="002A3EF1">
      <w:pPr>
        <w:pStyle w:val="Pagrindinistekstas"/>
        <w:spacing w:after="0"/>
      </w:pPr>
    </w:p>
    <w:p w14:paraId="25018A57" w14:textId="77777777" w:rsidR="002A3EF1" w:rsidRPr="00284D34" w:rsidRDefault="002A3EF1" w:rsidP="002A3EF1">
      <w:pPr>
        <w:pStyle w:val="Pagrindinistekstas"/>
        <w:spacing w:after="0"/>
      </w:pPr>
    </w:p>
    <w:p w14:paraId="4724EBBE" w14:textId="77777777" w:rsidR="002A3EF1" w:rsidRPr="00284D34" w:rsidRDefault="002A3EF1" w:rsidP="002A3EF1">
      <w:pPr>
        <w:pStyle w:val="Pagrindinistekstas"/>
        <w:spacing w:after="0"/>
      </w:pPr>
    </w:p>
    <w:p w14:paraId="6E74C471" w14:textId="77777777" w:rsidR="002A3EF1" w:rsidRPr="00284D34" w:rsidRDefault="002A3EF1" w:rsidP="002A3EF1">
      <w:pPr>
        <w:pStyle w:val="Pagrindinistekstas"/>
        <w:spacing w:after="0"/>
      </w:pPr>
    </w:p>
    <w:p w14:paraId="10A11CE3" w14:textId="77777777" w:rsidR="002A3EF1" w:rsidRPr="00284D34" w:rsidRDefault="002A3EF1" w:rsidP="002A3EF1">
      <w:pPr>
        <w:pStyle w:val="Pagrindinistekstas"/>
        <w:spacing w:after="0"/>
      </w:pPr>
    </w:p>
    <w:p w14:paraId="0FDDF16E" w14:textId="77777777" w:rsidR="002A3EF1" w:rsidRPr="00284D34" w:rsidRDefault="002A3EF1" w:rsidP="002A3EF1">
      <w:pPr>
        <w:pStyle w:val="Pagrindinistekstas"/>
        <w:spacing w:after="0"/>
      </w:pPr>
    </w:p>
    <w:p w14:paraId="5083CEF1" w14:textId="77777777" w:rsidR="002A3EF1" w:rsidRPr="00284D34" w:rsidRDefault="002A3EF1" w:rsidP="002A3EF1">
      <w:pPr>
        <w:pStyle w:val="Pagrindinistekstas"/>
        <w:spacing w:after="0"/>
      </w:pPr>
    </w:p>
    <w:p w14:paraId="6BA6E66A" w14:textId="77777777" w:rsidR="002A3EF1" w:rsidRPr="00284D34" w:rsidRDefault="002A3EF1" w:rsidP="002A3EF1">
      <w:pPr>
        <w:pStyle w:val="Pagrindinistekstas"/>
        <w:spacing w:after="0"/>
      </w:pPr>
    </w:p>
    <w:p w14:paraId="7CE25BCD" w14:textId="77777777" w:rsidR="002A3EF1" w:rsidRPr="00284D34" w:rsidRDefault="002A3EF1" w:rsidP="002A3EF1">
      <w:pPr>
        <w:pStyle w:val="Pagrindinistekstas"/>
        <w:spacing w:after="0"/>
      </w:pPr>
    </w:p>
    <w:p w14:paraId="12E8CBE0" w14:textId="77777777" w:rsidR="002A3EF1" w:rsidRPr="00284D34" w:rsidRDefault="002A3EF1" w:rsidP="002A3EF1">
      <w:pPr>
        <w:pStyle w:val="Pagrindinistekstas"/>
        <w:spacing w:after="0"/>
      </w:pPr>
    </w:p>
    <w:p w14:paraId="07E2025B" w14:textId="77777777" w:rsidR="002A3EF1" w:rsidRPr="00284D34" w:rsidRDefault="002A3EF1" w:rsidP="002A3EF1">
      <w:pPr>
        <w:pStyle w:val="Pagrindinistekstas"/>
        <w:spacing w:after="0"/>
      </w:pPr>
    </w:p>
    <w:p w14:paraId="04811675" w14:textId="77777777" w:rsidR="002A3EF1" w:rsidRPr="00284D34" w:rsidRDefault="002A3EF1" w:rsidP="002A3EF1">
      <w:pPr>
        <w:pStyle w:val="Pagrindinistekstas"/>
        <w:spacing w:after="0"/>
      </w:pPr>
    </w:p>
    <w:p w14:paraId="67473F39" w14:textId="77777777" w:rsidR="002A3EF1" w:rsidRPr="00284D34" w:rsidRDefault="002A3EF1" w:rsidP="002A3EF1">
      <w:pPr>
        <w:pStyle w:val="Pagrindinistekstas"/>
        <w:spacing w:after="0"/>
      </w:pPr>
    </w:p>
    <w:p w14:paraId="33515ACE" w14:textId="77777777" w:rsidR="002A3EF1" w:rsidRPr="00284D34" w:rsidRDefault="002A3EF1" w:rsidP="002A3EF1">
      <w:pPr>
        <w:pStyle w:val="Pagrindinistekstas"/>
        <w:spacing w:after="0"/>
      </w:pPr>
    </w:p>
    <w:p w14:paraId="5315564B" w14:textId="77777777" w:rsidR="002A3EF1" w:rsidRPr="00284D34" w:rsidRDefault="002A3EF1" w:rsidP="002A3EF1">
      <w:pPr>
        <w:pStyle w:val="Pagrindinistekstas"/>
        <w:spacing w:after="0"/>
      </w:pPr>
    </w:p>
    <w:p w14:paraId="749C63B1" w14:textId="77777777" w:rsidR="002A3EF1" w:rsidRPr="00284D34" w:rsidRDefault="002A3EF1" w:rsidP="002A3EF1">
      <w:pPr>
        <w:pStyle w:val="Pagrindinistekstas"/>
        <w:spacing w:after="0"/>
      </w:pPr>
    </w:p>
    <w:p w14:paraId="2EA98572" w14:textId="77777777" w:rsidR="002A3EF1" w:rsidRPr="00284D34" w:rsidRDefault="002A3EF1" w:rsidP="002A3EF1">
      <w:pPr>
        <w:pStyle w:val="Pagrindinistekstas"/>
        <w:spacing w:after="0"/>
      </w:pPr>
    </w:p>
    <w:p w14:paraId="387141E7" w14:textId="77777777" w:rsidR="002A3EF1" w:rsidRPr="00284D34" w:rsidRDefault="002A3EF1" w:rsidP="002A3EF1">
      <w:pPr>
        <w:pStyle w:val="Pavadinimas"/>
      </w:pPr>
    </w:p>
    <w:p w14:paraId="6BFA0C70" w14:textId="77777777" w:rsidR="002A3EF1" w:rsidRPr="00284D34" w:rsidRDefault="002A3EF1" w:rsidP="002A3EF1">
      <w:pPr>
        <w:pStyle w:val="Pavadinimas"/>
      </w:pPr>
    </w:p>
    <w:p w14:paraId="72BC1680" w14:textId="77777777" w:rsidR="002A3EF1" w:rsidRPr="00284D34" w:rsidRDefault="002A3EF1" w:rsidP="002A3EF1">
      <w:pPr>
        <w:pStyle w:val="Pavadinimas"/>
      </w:pPr>
      <w:r w:rsidRPr="00284D34">
        <w:t>II PRIEDAS</w:t>
      </w:r>
    </w:p>
    <w:p w14:paraId="34B82968" w14:textId="77777777" w:rsidR="002A3EF1" w:rsidRPr="00284D34" w:rsidRDefault="002A3EF1" w:rsidP="002A3EF1">
      <w:pPr>
        <w:pStyle w:val="Pavadinimas"/>
      </w:pPr>
    </w:p>
    <w:p w14:paraId="18194CD5" w14:textId="77777777" w:rsidR="002A3EF1" w:rsidRPr="00284D34" w:rsidRDefault="002A3EF1" w:rsidP="002A3EF1">
      <w:pPr>
        <w:pStyle w:val="Pavadinimas"/>
      </w:pPr>
      <w:r w:rsidRPr="00284D34">
        <w:t>REGISTRACIJOS SĄLYGOS</w:t>
      </w:r>
    </w:p>
    <w:p w14:paraId="1DA536E3" w14:textId="77777777" w:rsidR="002A3EF1" w:rsidRPr="00284D34" w:rsidRDefault="002A3EF1" w:rsidP="002A3EF1">
      <w:pPr>
        <w:pStyle w:val="Pagrindinistekstas"/>
        <w:spacing w:after="0"/>
      </w:pPr>
    </w:p>
    <w:p w14:paraId="66375C15" w14:textId="77777777" w:rsidR="002A3EF1" w:rsidRPr="00284D34" w:rsidRDefault="002A3EF1" w:rsidP="002A3EF1">
      <w:pPr>
        <w:pStyle w:val="Antrat1"/>
      </w:pPr>
      <w:r w:rsidRPr="00284D34">
        <w:t xml:space="preserve">A. </w:t>
      </w:r>
      <w:r w:rsidRPr="00284D34">
        <w:tab/>
        <w:t>GAMINTOJAS (-AI), ATSAKINGAS (-I) UŽ SERIJŲ IŠLEIDIMĄ</w:t>
      </w:r>
    </w:p>
    <w:p w14:paraId="74D4859D" w14:textId="77777777" w:rsidR="002A3EF1" w:rsidRPr="00284D34" w:rsidRDefault="002A3EF1" w:rsidP="002A3EF1">
      <w:pPr>
        <w:pStyle w:val="Pagrindinistekstas"/>
        <w:spacing w:after="0"/>
      </w:pPr>
    </w:p>
    <w:p w14:paraId="1816DF22" w14:textId="77777777" w:rsidR="002A3EF1" w:rsidRPr="00284D34" w:rsidRDefault="002A3EF1" w:rsidP="002A3EF1">
      <w:pPr>
        <w:pStyle w:val="Antrat1"/>
      </w:pPr>
      <w:r w:rsidRPr="00284D34">
        <w:t xml:space="preserve">B. </w:t>
      </w:r>
      <w:r w:rsidRPr="00284D34">
        <w:tab/>
        <w:t>TIEKIMO IR VARTOJIMO SĄLYGOS AR APRIBOJIMAI</w:t>
      </w:r>
    </w:p>
    <w:p w14:paraId="407AE202" w14:textId="77777777" w:rsidR="002A3EF1" w:rsidRPr="00284D34" w:rsidRDefault="002A3EF1" w:rsidP="002A3EF1">
      <w:pPr>
        <w:pStyle w:val="Pagrindinistekstas"/>
        <w:spacing w:after="0"/>
      </w:pPr>
    </w:p>
    <w:p w14:paraId="453D4B94" w14:textId="77777777" w:rsidR="002A3EF1" w:rsidRPr="00284D34" w:rsidRDefault="002A3EF1" w:rsidP="002A3EF1">
      <w:pPr>
        <w:pStyle w:val="Pagrindinistekstas"/>
        <w:spacing w:after="0"/>
        <w:rPr>
          <w:b/>
        </w:rPr>
      </w:pPr>
      <w:r w:rsidRPr="00284D34">
        <w:br w:type="page"/>
      </w:r>
      <w:r w:rsidRPr="00284D34">
        <w:rPr>
          <w:b/>
        </w:rPr>
        <w:lastRenderedPageBreak/>
        <w:t xml:space="preserve">A. </w:t>
      </w:r>
      <w:r w:rsidRPr="00284D34">
        <w:rPr>
          <w:b/>
        </w:rPr>
        <w:tab/>
        <w:t>GAMINTOJAS (-AI), ATSAKINGAS (-I) UŽ SERIJŲ IŠLEIDIMĄ</w:t>
      </w:r>
    </w:p>
    <w:p w14:paraId="5B895956" w14:textId="77777777" w:rsidR="002A3EF1" w:rsidRPr="00284D34" w:rsidRDefault="002A3EF1" w:rsidP="002A3EF1">
      <w:pPr>
        <w:pStyle w:val="Pagrindinistekstas"/>
        <w:spacing w:after="0"/>
      </w:pPr>
    </w:p>
    <w:p w14:paraId="3F3519A6" w14:textId="77777777" w:rsidR="002A3EF1" w:rsidRPr="00284D34" w:rsidRDefault="002A3EF1" w:rsidP="002A3EF1">
      <w:pPr>
        <w:pStyle w:val="Pagrindinistekstas"/>
        <w:spacing w:after="0"/>
      </w:pPr>
      <w:r w:rsidRPr="00284D34">
        <w:rPr>
          <w:u w:val="single"/>
        </w:rPr>
        <w:t>Gamintojo (-ų), atsakingo (-ų) už serijų išleidimą, pavadinimas (-ai) ir adresas (-ai)</w:t>
      </w:r>
    </w:p>
    <w:p w14:paraId="7325D43C" w14:textId="77777777" w:rsidR="002A3EF1" w:rsidRPr="00284D34" w:rsidRDefault="002A3EF1" w:rsidP="002A3EF1">
      <w:pPr>
        <w:pStyle w:val="Pagrindinistekstas"/>
        <w:spacing w:after="0"/>
      </w:pPr>
    </w:p>
    <w:p w14:paraId="0D4C0753" w14:textId="77777777" w:rsidR="002A3EF1" w:rsidRPr="00284D34" w:rsidRDefault="002A3EF1" w:rsidP="002A3EF1">
      <w:r w:rsidRPr="00284D34">
        <w:t>SOPHARMA AD</w:t>
      </w:r>
    </w:p>
    <w:p w14:paraId="38C1A2A4" w14:textId="77777777" w:rsidR="002A3EF1" w:rsidRPr="00284D34" w:rsidRDefault="002A3EF1" w:rsidP="002A3EF1">
      <w:r w:rsidRPr="00284D34">
        <w:t>16 Iliensko Shosse Str.</w:t>
      </w:r>
    </w:p>
    <w:p w14:paraId="77893CD9" w14:textId="77777777" w:rsidR="002A3EF1" w:rsidRPr="00284D34" w:rsidRDefault="002A3EF1" w:rsidP="002A3EF1">
      <w:r w:rsidRPr="00284D34">
        <w:t>Sofia 1220</w:t>
      </w:r>
    </w:p>
    <w:p w14:paraId="66F057C7" w14:textId="1B2F8D3B" w:rsidR="002A3EF1" w:rsidRDefault="002A3EF1" w:rsidP="002A3EF1">
      <w:r w:rsidRPr="00284D34">
        <w:t>Bulgarija</w:t>
      </w:r>
    </w:p>
    <w:p w14:paraId="0A49D658" w14:textId="4DB0B380" w:rsidR="008811EE" w:rsidRDefault="008811EE" w:rsidP="0080785D"/>
    <w:p w14:paraId="0EE324EC" w14:textId="18504B75" w:rsidR="008811EE" w:rsidRDefault="008811EE" w:rsidP="002A3EF1">
      <w:r>
        <w:t>arba</w:t>
      </w:r>
    </w:p>
    <w:p w14:paraId="5B6B7642" w14:textId="44A4A901" w:rsidR="008811EE" w:rsidRDefault="008811EE" w:rsidP="002A3EF1"/>
    <w:p w14:paraId="3AC5B780" w14:textId="77777777" w:rsidR="008811EE" w:rsidRDefault="008811EE" w:rsidP="008811EE">
      <w:r>
        <w:t xml:space="preserve">SOPHARMA AD </w:t>
      </w:r>
    </w:p>
    <w:p w14:paraId="4E1D6B83" w14:textId="77777777" w:rsidR="008811EE" w:rsidRDefault="008811EE" w:rsidP="008811EE">
      <w:r>
        <w:t xml:space="preserve">Industrial zone, </w:t>
      </w:r>
    </w:p>
    <w:p w14:paraId="59B25B67" w14:textId="77777777" w:rsidR="008811EE" w:rsidRDefault="008811EE" w:rsidP="008811EE">
      <w:r>
        <w:t xml:space="preserve">2800, Sandanski, </w:t>
      </w:r>
    </w:p>
    <w:p w14:paraId="7BF45BD5" w14:textId="483D544D" w:rsidR="008811EE" w:rsidRDefault="008811EE" w:rsidP="008811EE">
      <w:r>
        <w:t>Bulgarija</w:t>
      </w:r>
    </w:p>
    <w:p w14:paraId="60044418" w14:textId="77777777" w:rsidR="008811EE" w:rsidRPr="00284D34" w:rsidRDefault="008811EE" w:rsidP="002A3EF1"/>
    <w:p w14:paraId="2D644C61" w14:textId="5445E072" w:rsidR="002A3EF1" w:rsidRDefault="008811EE" w:rsidP="002A3EF1">
      <w:pPr>
        <w:pStyle w:val="Pagrindinistekstas"/>
        <w:spacing w:after="0"/>
      </w:pPr>
      <w:r w:rsidRPr="008811EE">
        <w:t>Su pakuote pateikiamame lapelyje nurodomas gamintojo, atsakingo už konkrečios serijos išleidimą, pavadinimas ir adresas.</w:t>
      </w:r>
    </w:p>
    <w:p w14:paraId="17C04930" w14:textId="77777777" w:rsidR="008811EE" w:rsidRPr="00284D34" w:rsidRDefault="008811EE" w:rsidP="002A3EF1">
      <w:pPr>
        <w:pStyle w:val="Pagrindinistekstas"/>
        <w:spacing w:after="0"/>
      </w:pPr>
    </w:p>
    <w:p w14:paraId="7BD2EBF8" w14:textId="77777777" w:rsidR="002A3EF1" w:rsidRPr="00284D34" w:rsidRDefault="002A3EF1" w:rsidP="002A3EF1">
      <w:pPr>
        <w:pStyle w:val="Pagrindinistekstas"/>
        <w:spacing w:after="0"/>
      </w:pPr>
    </w:p>
    <w:p w14:paraId="65B374EA" w14:textId="77777777" w:rsidR="002A3EF1" w:rsidRPr="00284D34" w:rsidRDefault="002A3EF1" w:rsidP="002A3EF1">
      <w:pPr>
        <w:pStyle w:val="Pagrindinistekstas"/>
        <w:spacing w:after="0"/>
        <w:rPr>
          <w:b/>
        </w:rPr>
      </w:pPr>
      <w:r w:rsidRPr="00284D34">
        <w:rPr>
          <w:b/>
        </w:rPr>
        <w:t xml:space="preserve">B. </w:t>
      </w:r>
      <w:r w:rsidRPr="00284D34">
        <w:rPr>
          <w:b/>
        </w:rPr>
        <w:tab/>
        <w:t>TIEKIMO IR VARTOJIMO SĄLYGOS AR APRIBOJIMAI</w:t>
      </w:r>
    </w:p>
    <w:p w14:paraId="30991D89" w14:textId="77777777" w:rsidR="002A3EF1" w:rsidRPr="00284D34" w:rsidRDefault="002A3EF1" w:rsidP="002A3EF1">
      <w:pPr>
        <w:pStyle w:val="Pagrindinistekstas"/>
        <w:spacing w:after="0"/>
      </w:pPr>
    </w:p>
    <w:p w14:paraId="7D0ED327" w14:textId="77777777" w:rsidR="002A3EF1" w:rsidRPr="00284D34" w:rsidRDefault="002A3EF1" w:rsidP="002A3EF1">
      <w:pPr>
        <w:pStyle w:val="Pagrindinistekstas"/>
        <w:spacing w:after="0"/>
      </w:pPr>
      <w:r w:rsidRPr="00284D34">
        <w:t>Nereceptinis vaistinis preparatas.</w:t>
      </w:r>
    </w:p>
    <w:p w14:paraId="3CC77CD3" w14:textId="77777777" w:rsidR="002A3EF1" w:rsidRPr="00284D34" w:rsidRDefault="002A3EF1" w:rsidP="002A3EF1">
      <w:pPr>
        <w:pStyle w:val="Pagrindinistekstas"/>
        <w:spacing w:after="0"/>
      </w:pPr>
    </w:p>
    <w:p w14:paraId="4C0C75A8" w14:textId="77777777" w:rsidR="002A3EF1" w:rsidRPr="00284D34" w:rsidRDefault="002A3EF1" w:rsidP="002A3EF1">
      <w:pPr>
        <w:pStyle w:val="Pagrindinistekstas"/>
        <w:spacing w:after="0"/>
      </w:pPr>
      <w:r w:rsidRPr="00284D34">
        <w:br w:type="page"/>
      </w:r>
    </w:p>
    <w:p w14:paraId="150A810E" w14:textId="77777777" w:rsidR="002A3EF1" w:rsidRPr="00284D34" w:rsidRDefault="002A3EF1" w:rsidP="002A3EF1">
      <w:pPr>
        <w:pStyle w:val="Pagrindinistekstas"/>
        <w:spacing w:after="0"/>
      </w:pPr>
    </w:p>
    <w:p w14:paraId="4F05B374" w14:textId="77777777" w:rsidR="002A3EF1" w:rsidRPr="00284D34" w:rsidRDefault="002A3EF1" w:rsidP="002A3EF1">
      <w:pPr>
        <w:pStyle w:val="Pagrindinistekstas"/>
        <w:spacing w:after="0"/>
      </w:pPr>
    </w:p>
    <w:p w14:paraId="28C239EA" w14:textId="77777777" w:rsidR="002A3EF1" w:rsidRPr="00284D34" w:rsidRDefault="002A3EF1" w:rsidP="002A3EF1">
      <w:pPr>
        <w:pStyle w:val="Pagrindinistekstas"/>
        <w:spacing w:after="0"/>
      </w:pPr>
    </w:p>
    <w:p w14:paraId="3E349881" w14:textId="77777777" w:rsidR="002A3EF1" w:rsidRPr="00284D34" w:rsidRDefault="002A3EF1" w:rsidP="002A3EF1">
      <w:pPr>
        <w:pStyle w:val="Pagrindinistekstas"/>
        <w:spacing w:after="0"/>
      </w:pPr>
    </w:p>
    <w:p w14:paraId="02CB662F" w14:textId="77777777" w:rsidR="002A3EF1" w:rsidRPr="00284D34" w:rsidRDefault="002A3EF1" w:rsidP="002A3EF1">
      <w:pPr>
        <w:pStyle w:val="Pagrindinistekstas"/>
        <w:spacing w:after="0"/>
      </w:pPr>
    </w:p>
    <w:p w14:paraId="501BB9F8" w14:textId="77777777" w:rsidR="002A3EF1" w:rsidRPr="00284D34" w:rsidRDefault="002A3EF1" w:rsidP="002A3EF1">
      <w:pPr>
        <w:pStyle w:val="Pagrindinistekstas"/>
        <w:spacing w:after="0"/>
      </w:pPr>
    </w:p>
    <w:p w14:paraId="52BA2EF8" w14:textId="77777777" w:rsidR="002A3EF1" w:rsidRPr="00284D34" w:rsidRDefault="002A3EF1" w:rsidP="002A3EF1">
      <w:pPr>
        <w:pStyle w:val="Pagrindinistekstas"/>
        <w:spacing w:after="0"/>
      </w:pPr>
    </w:p>
    <w:p w14:paraId="4BA8C2B3" w14:textId="77777777" w:rsidR="002A3EF1" w:rsidRPr="00284D34" w:rsidRDefault="002A3EF1" w:rsidP="002A3EF1">
      <w:pPr>
        <w:pStyle w:val="Pagrindinistekstas"/>
        <w:spacing w:after="0"/>
      </w:pPr>
    </w:p>
    <w:p w14:paraId="2442285E" w14:textId="77777777" w:rsidR="002A3EF1" w:rsidRPr="00284D34" w:rsidRDefault="002A3EF1" w:rsidP="002A3EF1">
      <w:pPr>
        <w:pStyle w:val="Pagrindinistekstas"/>
        <w:spacing w:after="0"/>
      </w:pPr>
    </w:p>
    <w:p w14:paraId="191361BD" w14:textId="77777777" w:rsidR="002A3EF1" w:rsidRPr="00284D34" w:rsidRDefault="002A3EF1" w:rsidP="002A3EF1">
      <w:pPr>
        <w:pStyle w:val="Pagrindinistekstas"/>
        <w:spacing w:after="0"/>
      </w:pPr>
    </w:p>
    <w:p w14:paraId="17993CFF" w14:textId="77777777" w:rsidR="002A3EF1" w:rsidRPr="00284D34" w:rsidRDefault="002A3EF1" w:rsidP="002A3EF1">
      <w:pPr>
        <w:pStyle w:val="Pagrindinistekstas"/>
        <w:spacing w:after="0"/>
      </w:pPr>
    </w:p>
    <w:p w14:paraId="6CC5B1FD" w14:textId="77777777" w:rsidR="002A3EF1" w:rsidRPr="00284D34" w:rsidRDefault="002A3EF1" w:rsidP="002A3EF1">
      <w:pPr>
        <w:pStyle w:val="Pagrindinistekstas"/>
        <w:spacing w:after="0"/>
      </w:pPr>
    </w:p>
    <w:p w14:paraId="774A2F51" w14:textId="77777777" w:rsidR="002A3EF1" w:rsidRPr="00284D34" w:rsidRDefault="002A3EF1" w:rsidP="002A3EF1">
      <w:pPr>
        <w:pStyle w:val="Pagrindinistekstas"/>
        <w:spacing w:after="0"/>
      </w:pPr>
    </w:p>
    <w:p w14:paraId="740632BB" w14:textId="77777777" w:rsidR="002A3EF1" w:rsidRPr="00284D34" w:rsidRDefault="002A3EF1" w:rsidP="002A3EF1">
      <w:pPr>
        <w:pStyle w:val="Pagrindinistekstas"/>
        <w:spacing w:after="0"/>
      </w:pPr>
    </w:p>
    <w:p w14:paraId="2CD516F6" w14:textId="77777777" w:rsidR="002A3EF1" w:rsidRPr="00284D34" w:rsidRDefault="002A3EF1" w:rsidP="002A3EF1">
      <w:pPr>
        <w:pStyle w:val="Pagrindinistekstas"/>
        <w:spacing w:after="0"/>
      </w:pPr>
    </w:p>
    <w:p w14:paraId="05DEABEB" w14:textId="77777777" w:rsidR="002A3EF1" w:rsidRPr="00284D34" w:rsidRDefault="002A3EF1" w:rsidP="002A3EF1">
      <w:pPr>
        <w:pStyle w:val="Pagrindinistekstas"/>
        <w:spacing w:after="0"/>
      </w:pPr>
    </w:p>
    <w:p w14:paraId="4A7613F6" w14:textId="77777777" w:rsidR="002A3EF1" w:rsidRPr="00284D34" w:rsidRDefault="002A3EF1" w:rsidP="002A3EF1">
      <w:pPr>
        <w:pStyle w:val="Pagrindinistekstas"/>
        <w:spacing w:after="0"/>
      </w:pPr>
    </w:p>
    <w:p w14:paraId="2EE8AA0C" w14:textId="77777777" w:rsidR="002A3EF1" w:rsidRPr="00284D34" w:rsidRDefault="002A3EF1" w:rsidP="002A3EF1">
      <w:pPr>
        <w:pStyle w:val="Pagrindinistekstas"/>
        <w:spacing w:after="0"/>
      </w:pPr>
    </w:p>
    <w:p w14:paraId="2ED0547E" w14:textId="77777777" w:rsidR="002A3EF1" w:rsidRPr="00284D34" w:rsidRDefault="002A3EF1" w:rsidP="002A3EF1">
      <w:pPr>
        <w:pStyle w:val="Pagrindinistekstas"/>
        <w:spacing w:after="0"/>
      </w:pPr>
    </w:p>
    <w:p w14:paraId="09464037" w14:textId="77777777" w:rsidR="002A3EF1" w:rsidRPr="00284D34" w:rsidRDefault="002A3EF1" w:rsidP="002A3EF1">
      <w:pPr>
        <w:pStyle w:val="Pagrindinistekstas"/>
        <w:spacing w:after="0"/>
      </w:pPr>
    </w:p>
    <w:p w14:paraId="671A3AAC" w14:textId="77777777" w:rsidR="002A3EF1" w:rsidRPr="00284D34" w:rsidRDefault="002A3EF1" w:rsidP="002A3EF1">
      <w:pPr>
        <w:pStyle w:val="Pagrindinistekstas"/>
        <w:spacing w:after="0"/>
      </w:pPr>
    </w:p>
    <w:p w14:paraId="7449B744" w14:textId="77777777" w:rsidR="002A3EF1" w:rsidRPr="00284D34" w:rsidRDefault="002A3EF1" w:rsidP="002A3EF1">
      <w:pPr>
        <w:pStyle w:val="Pagrindinistekstas"/>
        <w:spacing w:after="0"/>
      </w:pPr>
    </w:p>
    <w:p w14:paraId="4B08A34A" w14:textId="77777777" w:rsidR="002A3EF1" w:rsidRPr="00284D34" w:rsidRDefault="002A3EF1" w:rsidP="002A3EF1">
      <w:pPr>
        <w:pStyle w:val="Pavadinimas"/>
      </w:pPr>
    </w:p>
    <w:p w14:paraId="256D23D4" w14:textId="77777777" w:rsidR="002A3EF1" w:rsidRPr="00284D34" w:rsidRDefault="002A3EF1" w:rsidP="002A3EF1">
      <w:pPr>
        <w:pStyle w:val="Pavadinimas"/>
      </w:pPr>
      <w:r w:rsidRPr="00284D34">
        <w:t>III PRIEDAS</w:t>
      </w:r>
    </w:p>
    <w:p w14:paraId="67043C9A" w14:textId="77777777" w:rsidR="002A3EF1" w:rsidRPr="00284D34" w:rsidRDefault="002A3EF1" w:rsidP="002A3EF1">
      <w:pPr>
        <w:pStyle w:val="Pagrindinistekstas"/>
        <w:spacing w:after="0"/>
      </w:pPr>
    </w:p>
    <w:p w14:paraId="2895CFD1" w14:textId="77777777" w:rsidR="002A3EF1" w:rsidRPr="00284D34" w:rsidRDefault="002A3EF1" w:rsidP="002A3EF1">
      <w:pPr>
        <w:pStyle w:val="Pagrindinistekstas"/>
        <w:spacing w:after="0"/>
        <w:jc w:val="center"/>
        <w:rPr>
          <w:b/>
        </w:rPr>
      </w:pPr>
      <w:r w:rsidRPr="00284D34">
        <w:rPr>
          <w:b/>
        </w:rPr>
        <w:t>ŽENKLINIMAS IR PAKUOTĖS LAPELIS</w:t>
      </w:r>
    </w:p>
    <w:p w14:paraId="16523FAC" w14:textId="77777777" w:rsidR="002A3EF1" w:rsidRPr="00284D34" w:rsidRDefault="002A3EF1" w:rsidP="002A3EF1">
      <w:pPr>
        <w:pStyle w:val="Pagrindinistekstas"/>
        <w:spacing w:after="0"/>
      </w:pPr>
      <w:r w:rsidRPr="00284D34">
        <w:br w:type="page"/>
      </w:r>
    </w:p>
    <w:p w14:paraId="6C616C8B" w14:textId="77777777" w:rsidR="002A3EF1" w:rsidRPr="00284D34" w:rsidRDefault="002A3EF1" w:rsidP="002A3EF1">
      <w:pPr>
        <w:pStyle w:val="Pagrindinistekstas"/>
        <w:spacing w:after="0"/>
      </w:pPr>
    </w:p>
    <w:p w14:paraId="708E0023" w14:textId="77777777" w:rsidR="002A3EF1" w:rsidRPr="00284D34" w:rsidRDefault="002A3EF1" w:rsidP="002A3EF1">
      <w:pPr>
        <w:pStyle w:val="Pagrindinistekstas"/>
        <w:spacing w:after="0"/>
      </w:pPr>
    </w:p>
    <w:p w14:paraId="12A8316F" w14:textId="77777777" w:rsidR="002A3EF1" w:rsidRPr="00284D34" w:rsidRDefault="002A3EF1" w:rsidP="002A3EF1">
      <w:pPr>
        <w:pStyle w:val="Pagrindinistekstas"/>
        <w:spacing w:after="0"/>
      </w:pPr>
    </w:p>
    <w:p w14:paraId="597D2665" w14:textId="77777777" w:rsidR="002A3EF1" w:rsidRPr="00284D34" w:rsidRDefault="002A3EF1" w:rsidP="002A3EF1">
      <w:pPr>
        <w:pStyle w:val="Pagrindinistekstas"/>
        <w:spacing w:after="0"/>
      </w:pPr>
    </w:p>
    <w:p w14:paraId="3136DDF0" w14:textId="77777777" w:rsidR="002A3EF1" w:rsidRPr="00284D34" w:rsidRDefault="002A3EF1" w:rsidP="002A3EF1">
      <w:pPr>
        <w:pStyle w:val="Pagrindinistekstas"/>
        <w:spacing w:after="0"/>
      </w:pPr>
    </w:p>
    <w:p w14:paraId="20ED1396" w14:textId="77777777" w:rsidR="002A3EF1" w:rsidRPr="00284D34" w:rsidRDefault="002A3EF1" w:rsidP="002A3EF1">
      <w:pPr>
        <w:pStyle w:val="Pagrindinistekstas"/>
        <w:spacing w:after="0"/>
      </w:pPr>
    </w:p>
    <w:p w14:paraId="42151B56" w14:textId="77777777" w:rsidR="002A3EF1" w:rsidRPr="00284D34" w:rsidRDefault="002A3EF1" w:rsidP="002A3EF1">
      <w:pPr>
        <w:pStyle w:val="Pagrindinistekstas"/>
        <w:spacing w:after="0"/>
      </w:pPr>
    </w:p>
    <w:p w14:paraId="3EC694C6" w14:textId="77777777" w:rsidR="002A3EF1" w:rsidRPr="00284D34" w:rsidRDefault="002A3EF1" w:rsidP="002A3EF1">
      <w:pPr>
        <w:pStyle w:val="Pagrindinistekstas"/>
        <w:spacing w:after="0"/>
      </w:pPr>
    </w:p>
    <w:p w14:paraId="6346444C" w14:textId="77777777" w:rsidR="002A3EF1" w:rsidRPr="00284D34" w:rsidRDefault="002A3EF1" w:rsidP="002A3EF1">
      <w:pPr>
        <w:pStyle w:val="Pagrindinistekstas"/>
        <w:spacing w:after="0"/>
      </w:pPr>
    </w:p>
    <w:p w14:paraId="19B705AF" w14:textId="77777777" w:rsidR="002A3EF1" w:rsidRPr="00284D34" w:rsidRDefault="002A3EF1" w:rsidP="002A3EF1">
      <w:pPr>
        <w:pStyle w:val="Pagrindinistekstas"/>
        <w:spacing w:after="0"/>
      </w:pPr>
    </w:p>
    <w:p w14:paraId="1D61B789" w14:textId="77777777" w:rsidR="002A3EF1" w:rsidRPr="00284D34" w:rsidRDefault="002A3EF1" w:rsidP="002A3EF1">
      <w:pPr>
        <w:pStyle w:val="Pagrindinistekstas"/>
        <w:spacing w:after="0"/>
      </w:pPr>
    </w:p>
    <w:p w14:paraId="48CAB5A5" w14:textId="77777777" w:rsidR="002A3EF1" w:rsidRPr="00284D34" w:rsidRDefault="002A3EF1" w:rsidP="002A3EF1">
      <w:pPr>
        <w:pStyle w:val="Pagrindinistekstas"/>
        <w:spacing w:after="0"/>
      </w:pPr>
    </w:p>
    <w:p w14:paraId="23A76198" w14:textId="77777777" w:rsidR="002A3EF1" w:rsidRPr="00284D34" w:rsidRDefault="002A3EF1" w:rsidP="002A3EF1">
      <w:pPr>
        <w:pStyle w:val="Pagrindinistekstas"/>
        <w:spacing w:after="0"/>
      </w:pPr>
    </w:p>
    <w:p w14:paraId="6757D836" w14:textId="77777777" w:rsidR="002A3EF1" w:rsidRPr="00284D34" w:rsidRDefault="002A3EF1" w:rsidP="002A3EF1">
      <w:pPr>
        <w:pStyle w:val="Pagrindinistekstas"/>
        <w:spacing w:after="0"/>
      </w:pPr>
    </w:p>
    <w:p w14:paraId="300E8136" w14:textId="77777777" w:rsidR="002A3EF1" w:rsidRPr="00284D34" w:rsidRDefault="002A3EF1" w:rsidP="002A3EF1">
      <w:pPr>
        <w:pStyle w:val="Pagrindinistekstas"/>
        <w:spacing w:after="0"/>
      </w:pPr>
    </w:p>
    <w:p w14:paraId="377FB62E" w14:textId="77777777" w:rsidR="002A3EF1" w:rsidRPr="00284D34" w:rsidRDefault="002A3EF1" w:rsidP="002A3EF1">
      <w:pPr>
        <w:pStyle w:val="Pagrindinistekstas"/>
        <w:spacing w:after="0"/>
      </w:pPr>
    </w:p>
    <w:p w14:paraId="397CDA14" w14:textId="77777777" w:rsidR="002A3EF1" w:rsidRPr="00284D34" w:rsidRDefault="002A3EF1" w:rsidP="002A3EF1">
      <w:pPr>
        <w:pStyle w:val="Pagrindinistekstas"/>
        <w:spacing w:after="0"/>
      </w:pPr>
    </w:p>
    <w:p w14:paraId="05C7032B" w14:textId="77777777" w:rsidR="002A3EF1" w:rsidRPr="00284D34" w:rsidRDefault="002A3EF1" w:rsidP="002A3EF1">
      <w:pPr>
        <w:pStyle w:val="Pagrindinistekstas"/>
        <w:spacing w:after="0"/>
      </w:pPr>
    </w:p>
    <w:p w14:paraId="3ED12A30" w14:textId="77777777" w:rsidR="002A3EF1" w:rsidRPr="00284D34" w:rsidRDefault="002A3EF1" w:rsidP="002A3EF1">
      <w:pPr>
        <w:pStyle w:val="Pagrindinistekstas"/>
        <w:spacing w:after="0"/>
      </w:pPr>
    </w:p>
    <w:p w14:paraId="794C5BA9" w14:textId="77777777" w:rsidR="002A3EF1" w:rsidRPr="00284D34" w:rsidRDefault="002A3EF1" w:rsidP="002A3EF1">
      <w:pPr>
        <w:pStyle w:val="Pagrindinistekstas"/>
        <w:spacing w:after="0"/>
      </w:pPr>
    </w:p>
    <w:p w14:paraId="016555A3" w14:textId="77777777" w:rsidR="002A3EF1" w:rsidRPr="00284D34" w:rsidRDefault="002A3EF1" w:rsidP="002A3EF1">
      <w:pPr>
        <w:pStyle w:val="Pagrindinistekstas"/>
        <w:spacing w:after="0"/>
      </w:pPr>
    </w:p>
    <w:p w14:paraId="27930FC7" w14:textId="77777777" w:rsidR="002A3EF1" w:rsidRPr="00284D34" w:rsidRDefault="002A3EF1" w:rsidP="002A3EF1">
      <w:pPr>
        <w:pStyle w:val="Pagrindinistekstas"/>
        <w:spacing w:after="0"/>
      </w:pPr>
    </w:p>
    <w:p w14:paraId="4FD11CA9" w14:textId="77777777" w:rsidR="002A3EF1" w:rsidRPr="00284D34" w:rsidRDefault="002A3EF1" w:rsidP="002A3EF1">
      <w:pPr>
        <w:pStyle w:val="Pavadinimas"/>
      </w:pPr>
    </w:p>
    <w:p w14:paraId="24455CCB" w14:textId="77777777" w:rsidR="002A3EF1" w:rsidRPr="00284D34" w:rsidRDefault="002A3EF1" w:rsidP="002A3EF1">
      <w:pPr>
        <w:pStyle w:val="Pavadinimas"/>
      </w:pPr>
      <w:r w:rsidRPr="00284D34">
        <w:t>A. ŽENKLINIMAS</w:t>
      </w:r>
    </w:p>
    <w:p w14:paraId="1405AE5E" w14:textId="77777777" w:rsidR="002A3EF1" w:rsidRPr="00284D34" w:rsidRDefault="002A3EF1" w:rsidP="002A3EF1">
      <w:pPr>
        <w:pStyle w:val="Antrat2"/>
        <w:pBdr>
          <w:top w:val="single" w:sz="4" w:space="1" w:color="auto"/>
          <w:left w:val="single" w:sz="4" w:space="4" w:color="auto"/>
          <w:bottom w:val="single" w:sz="4" w:space="1" w:color="auto"/>
          <w:right w:val="single" w:sz="4" w:space="4" w:color="auto"/>
        </w:pBdr>
      </w:pPr>
      <w:r w:rsidRPr="00284D34">
        <w:br w:type="page"/>
      </w:r>
      <w:r w:rsidRPr="00284D34">
        <w:lastRenderedPageBreak/>
        <w:t xml:space="preserve">INFORMACIJA ANT IŠORINĖS PAKUOTĖS </w:t>
      </w:r>
    </w:p>
    <w:p w14:paraId="38FEFEBA" w14:textId="77777777" w:rsidR="002A3EF1" w:rsidRPr="00284D34" w:rsidRDefault="002A3EF1" w:rsidP="002A3EF1">
      <w:pPr>
        <w:pStyle w:val="Pagrindinistekstas"/>
        <w:pBdr>
          <w:top w:val="single" w:sz="4" w:space="1" w:color="auto"/>
          <w:left w:val="single" w:sz="4" w:space="4" w:color="auto"/>
          <w:bottom w:val="single" w:sz="4" w:space="1" w:color="auto"/>
          <w:right w:val="single" w:sz="4" w:space="4" w:color="auto"/>
        </w:pBdr>
        <w:spacing w:after="0"/>
        <w:rPr>
          <w:b/>
        </w:rPr>
      </w:pPr>
    </w:p>
    <w:p w14:paraId="297EF05A" w14:textId="77777777" w:rsidR="002A3EF1" w:rsidRPr="00284D34" w:rsidRDefault="002A3EF1" w:rsidP="002A3EF1">
      <w:pPr>
        <w:pStyle w:val="Pagrindinistekstas"/>
        <w:pBdr>
          <w:top w:val="single" w:sz="4" w:space="1" w:color="auto"/>
          <w:left w:val="single" w:sz="4" w:space="4" w:color="auto"/>
          <w:bottom w:val="single" w:sz="4" w:space="1" w:color="auto"/>
          <w:right w:val="single" w:sz="4" w:space="4" w:color="auto"/>
        </w:pBdr>
        <w:spacing w:after="0"/>
        <w:rPr>
          <w:b/>
        </w:rPr>
      </w:pPr>
      <w:r w:rsidRPr="00284D34">
        <w:rPr>
          <w:b/>
        </w:rPr>
        <w:t>DĖŽUTĖ</w:t>
      </w:r>
    </w:p>
    <w:p w14:paraId="05D76AD1" w14:textId="77777777" w:rsidR="002A3EF1" w:rsidRPr="00284D34" w:rsidRDefault="002A3EF1" w:rsidP="002A3EF1">
      <w:pPr>
        <w:pStyle w:val="Pagrindinistekstas"/>
        <w:spacing w:after="0"/>
      </w:pPr>
    </w:p>
    <w:p w14:paraId="3429774B" w14:textId="77777777" w:rsidR="002A3EF1" w:rsidRPr="00284D34" w:rsidRDefault="002A3EF1" w:rsidP="002A3EF1">
      <w:pPr>
        <w:pStyle w:val="Pagrindinistekstas"/>
        <w:spacing w:after="0"/>
      </w:pPr>
    </w:p>
    <w:p w14:paraId="35D247E5"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w:t>
      </w:r>
      <w:r w:rsidRPr="00284D34">
        <w:tab/>
        <w:t>VAISTINIO PREPARATO PAVADINIMAS</w:t>
      </w:r>
    </w:p>
    <w:p w14:paraId="5F1CF940" w14:textId="77777777" w:rsidR="002A3EF1" w:rsidRPr="00284D34" w:rsidRDefault="002A3EF1" w:rsidP="002A3EF1">
      <w:pPr>
        <w:pStyle w:val="Pagrindinistekstas"/>
        <w:spacing w:after="0"/>
      </w:pPr>
    </w:p>
    <w:p w14:paraId="7592FD04" w14:textId="77777777" w:rsidR="002A3EF1" w:rsidRPr="00284D34" w:rsidRDefault="002A3EF1" w:rsidP="002A3EF1">
      <w:pPr>
        <w:tabs>
          <w:tab w:val="left" w:pos="3769"/>
        </w:tabs>
        <w:rPr>
          <w:i/>
        </w:rPr>
      </w:pPr>
      <w:r w:rsidRPr="00284D34">
        <w:t>Finoten 40 mg/10 mg/g ausų lašai (tirpalas)</w:t>
      </w:r>
    </w:p>
    <w:p w14:paraId="23016A75" w14:textId="218B74CF" w:rsidR="002A3EF1" w:rsidRPr="00284D34" w:rsidRDefault="002B3CD7" w:rsidP="002A3EF1">
      <w:pPr>
        <w:pStyle w:val="Pagrindinistekstas"/>
        <w:spacing w:after="0"/>
      </w:pPr>
      <w:r>
        <w:t>p</w:t>
      </w:r>
      <w:r w:rsidRPr="00284D34">
        <w:t>henazonum</w:t>
      </w:r>
      <w:r w:rsidR="002A3EF1" w:rsidRPr="00284D34">
        <w:t>/</w:t>
      </w:r>
      <w:r>
        <w:t>l</w:t>
      </w:r>
      <w:r w:rsidRPr="00284D34">
        <w:t xml:space="preserve">idocaini </w:t>
      </w:r>
      <w:r w:rsidR="002A3EF1" w:rsidRPr="00284D34">
        <w:t>hydrochloridum</w:t>
      </w:r>
    </w:p>
    <w:p w14:paraId="085DC27B" w14:textId="77777777" w:rsidR="002A3EF1" w:rsidRPr="00284D34" w:rsidRDefault="002A3EF1" w:rsidP="002A3EF1">
      <w:pPr>
        <w:pStyle w:val="Pagrindinistekstas"/>
        <w:spacing w:after="0"/>
      </w:pPr>
    </w:p>
    <w:p w14:paraId="0FFA9019" w14:textId="77777777" w:rsidR="002A3EF1" w:rsidRPr="00284D34" w:rsidRDefault="002A3EF1" w:rsidP="002A3EF1">
      <w:pPr>
        <w:pStyle w:val="Pagrindinistekstas"/>
        <w:spacing w:after="0"/>
      </w:pPr>
    </w:p>
    <w:p w14:paraId="1A76D764"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2.</w:t>
      </w:r>
      <w:r w:rsidRPr="00284D34">
        <w:tab/>
        <w:t>VEIKLIOJI (-IOS) MEDŽIAGA (-OS) IR JOS (-Ų) KIEKIS (-IAI)</w:t>
      </w:r>
    </w:p>
    <w:p w14:paraId="5C31D5AB" w14:textId="77777777" w:rsidR="002A3EF1" w:rsidRPr="00284D34" w:rsidRDefault="002A3EF1" w:rsidP="002A3EF1">
      <w:pPr>
        <w:pStyle w:val="Pagrindinistekstas"/>
        <w:spacing w:after="0"/>
      </w:pPr>
    </w:p>
    <w:p w14:paraId="7EDEDFC1" w14:textId="77777777" w:rsidR="002A3EF1" w:rsidRPr="00284D34" w:rsidRDefault="002A3EF1" w:rsidP="002A3EF1">
      <w:pPr>
        <w:pStyle w:val="Pagrindinistekstas"/>
        <w:spacing w:after="0"/>
      </w:pPr>
      <w:r w:rsidRPr="00284D34">
        <w:rPr>
          <w:color w:val="000000"/>
        </w:rPr>
        <w:t xml:space="preserve">1 g tirpalo yra </w:t>
      </w:r>
      <w:r w:rsidRPr="00284D34">
        <w:t>40 mg fenazono ir 10 mg lidokaino hidrochlorido.</w:t>
      </w:r>
    </w:p>
    <w:p w14:paraId="473AD8C3" w14:textId="77777777" w:rsidR="002A3EF1" w:rsidRPr="00284D34" w:rsidRDefault="002A3EF1" w:rsidP="002A3EF1">
      <w:pPr>
        <w:pStyle w:val="Pagrindinistekstas"/>
        <w:spacing w:after="0"/>
      </w:pPr>
    </w:p>
    <w:p w14:paraId="379A8F2D" w14:textId="77777777" w:rsidR="002A3EF1" w:rsidRPr="00284D34" w:rsidRDefault="002A3EF1" w:rsidP="002A3EF1">
      <w:pPr>
        <w:pStyle w:val="Pagrindinistekstas"/>
        <w:spacing w:after="0"/>
      </w:pPr>
    </w:p>
    <w:p w14:paraId="3F737F20"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3.</w:t>
      </w:r>
      <w:r w:rsidRPr="00284D34">
        <w:tab/>
        <w:t>PAGALBINIŲ MEDŽIAGŲ SĄRAŠAS</w:t>
      </w:r>
    </w:p>
    <w:p w14:paraId="4CE0B6EE" w14:textId="77777777" w:rsidR="002A3EF1" w:rsidRPr="00284D34" w:rsidRDefault="002A3EF1" w:rsidP="002A3EF1">
      <w:pPr>
        <w:pStyle w:val="Pagrindinistekstas"/>
        <w:spacing w:after="0"/>
      </w:pPr>
    </w:p>
    <w:p w14:paraId="63D6AD2A" w14:textId="77777777" w:rsidR="002A3EF1" w:rsidRPr="002034FE" w:rsidRDefault="002A3EF1" w:rsidP="002A3EF1">
      <w:pPr>
        <w:rPr>
          <w:color w:val="000000"/>
        </w:rPr>
      </w:pPr>
      <w:r w:rsidRPr="002B3CD7">
        <w:rPr>
          <w:color w:val="000000"/>
        </w:rPr>
        <w:t>Sud</w:t>
      </w:r>
      <w:r w:rsidRPr="002034FE">
        <w:rPr>
          <w:color w:val="000000"/>
        </w:rPr>
        <w:t>ėtyje yra natrio tiosulfato, etanolio, glicerolio ir išgryninto vandens.</w:t>
      </w:r>
    </w:p>
    <w:p w14:paraId="3DBE02E5" w14:textId="77777777" w:rsidR="002A3EF1" w:rsidRPr="00284D34" w:rsidRDefault="002A3EF1" w:rsidP="002A3EF1">
      <w:pPr>
        <w:pStyle w:val="Pagrindinistekstas"/>
        <w:spacing w:after="0"/>
      </w:pPr>
    </w:p>
    <w:p w14:paraId="3D81CE7A" w14:textId="77777777" w:rsidR="002A3EF1" w:rsidRPr="00284D34" w:rsidRDefault="002A3EF1" w:rsidP="002A3EF1">
      <w:pPr>
        <w:pStyle w:val="Pagrindinistekstas"/>
        <w:spacing w:after="0"/>
      </w:pPr>
    </w:p>
    <w:p w14:paraId="37DAFC82"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4.</w:t>
      </w:r>
      <w:r w:rsidRPr="00284D34">
        <w:tab/>
        <w:t>FARMACINĖ FORMA IR KIEKIS PAKUOTĖJE</w:t>
      </w:r>
    </w:p>
    <w:p w14:paraId="6715C710" w14:textId="77777777" w:rsidR="002A3EF1" w:rsidRPr="00284D34" w:rsidRDefault="002A3EF1" w:rsidP="002A3EF1">
      <w:pPr>
        <w:pStyle w:val="Pagrindinistekstas"/>
        <w:spacing w:after="0"/>
      </w:pPr>
    </w:p>
    <w:p w14:paraId="4982A7B9" w14:textId="77777777" w:rsidR="002A3EF1" w:rsidRPr="00284D34" w:rsidRDefault="002A3EF1" w:rsidP="002A3EF1">
      <w:pPr>
        <w:pStyle w:val="Pagrindinistekstas"/>
        <w:spacing w:after="0"/>
      </w:pPr>
      <w:r w:rsidRPr="00284D34">
        <w:rPr>
          <w:highlight w:val="lightGray"/>
        </w:rPr>
        <w:t>Ausų lašai (tirpalas)</w:t>
      </w:r>
    </w:p>
    <w:p w14:paraId="3469482A" w14:textId="77777777" w:rsidR="002A3EF1" w:rsidRPr="00284D34" w:rsidRDefault="002A3EF1" w:rsidP="002A3EF1">
      <w:pPr>
        <w:pStyle w:val="Pagrindinistekstas"/>
        <w:spacing w:after="0"/>
      </w:pPr>
      <w:r w:rsidRPr="00284D34">
        <w:t>15 ml</w:t>
      </w:r>
    </w:p>
    <w:p w14:paraId="46023292" w14:textId="77777777" w:rsidR="002A3EF1" w:rsidRPr="00284D34" w:rsidRDefault="002A3EF1" w:rsidP="002A3EF1">
      <w:pPr>
        <w:pStyle w:val="Pagrindinistekstas"/>
        <w:spacing w:after="0"/>
      </w:pPr>
    </w:p>
    <w:p w14:paraId="5D5AF789" w14:textId="77777777" w:rsidR="002A3EF1" w:rsidRPr="00284D34" w:rsidRDefault="002A3EF1" w:rsidP="002A3EF1">
      <w:pPr>
        <w:pStyle w:val="Pagrindinistekstas"/>
        <w:spacing w:after="0"/>
      </w:pPr>
    </w:p>
    <w:p w14:paraId="05D71D36"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5.</w:t>
      </w:r>
      <w:r w:rsidRPr="00284D34">
        <w:tab/>
        <w:t>VARTOJIMO METODAS IR BŪDAS (-AI)</w:t>
      </w:r>
    </w:p>
    <w:p w14:paraId="28885D50" w14:textId="77777777" w:rsidR="002A3EF1" w:rsidRPr="00284D34" w:rsidRDefault="002A3EF1" w:rsidP="002A3EF1">
      <w:pPr>
        <w:pStyle w:val="Pagrindinistekstas"/>
        <w:spacing w:after="0"/>
      </w:pPr>
    </w:p>
    <w:p w14:paraId="12707E7D" w14:textId="77777777" w:rsidR="002A3EF1" w:rsidRPr="00284D34" w:rsidRDefault="002A3EF1" w:rsidP="002A3EF1">
      <w:pPr>
        <w:pStyle w:val="Pagrindinistekstas"/>
        <w:spacing w:after="0"/>
      </w:pPr>
      <w:r w:rsidRPr="00284D34">
        <w:t xml:space="preserve">Vartoti </w:t>
      </w:r>
      <w:r>
        <w:t xml:space="preserve">tik </w:t>
      </w:r>
      <w:r w:rsidRPr="00284D34">
        <w:t>į ausis.</w:t>
      </w:r>
    </w:p>
    <w:p w14:paraId="00B12C46" w14:textId="77777777" w:rsidR="002A3EF1" w:rsidRPr="00284D34" w:rsidRDefault="002A3EF1" w:rsidP="002A3EF1">
      <w:pPr>
        <w:pStyle w:val="Pagrindinistekstas"/>
        <w:spacing w:after="0"/>
      </w:pPr>
      <w:r w:rsidRPr="00284D34">
        <w:t>Prieš vartojimą perskaitykite pakuotės lapelį.</w:t>
      </w:r>
    </w:p>
    <w:p w14:paraId="27FC2903" w14:textId="77777777" w:rsidR="002A3EF1" w:rsidRPr="00284D34" w:rsidRDefault="002A3EF1" w:rsidP="002A3EF1">
      <w:pPr>
        <w:pStyle w:val="Pagrindinistekstas"/>
        <w:spacing w:after="0"/>
      </w:pPr>
    </w:p>
    <w:p w14:paraId="0FBE18AF" w14:textId="77777777" w:rsidR="002A3EF1" w:rsidRPr="00284D34" w:rsidRDefault="002A3EF1" w:rsidP="002A3EF1">
      <w:pPr>
        <w:pStyle w:val="Pagrindinistekstas"/>
        <w:spacing w:after="0"/>
      </w:pPr>
    </w:p>
    <w:p w14:paraId="0AC5A038" w14:textId="77777777" w:rsidR="002A3EF1" w:rsidRPr="00284D34" w:rsidRDefault="002A3EF1" w:rsidP="002A3EF1">
      <w:pPr>
        <w:pStyle w:val="Antrat3"/>
        <w:pBdr>
          <w:top w:val="single" w:sz="4" w:space="2" w:color="auto"/>
          <w:left w:val="single" w:sz="4" w:space="4" w:color="auto"/>
          <w:bottom w:val="single" w:sz="4" w:space="1" w:color="auto"/>
          <w:right w:val="single" w:sz="4" w:space="4" w:color="auto"/>
        </w:pBdr>
      </w:pPr>
      <w:r w:rsidRPr="00284D34">
        <w:t>6.</w:t>
      </w:r>
      <w:r w:rsidRPr="00284D34">
        <w:tab/>
        <w:t>SPECIALUS ĮSPĖJIMAS, KAD VAISTINĮ PREPARATĄ BŪTINA LAIKYTI VAIKAMS NEPASTEBIMOJE IR NEPASIEKIAMOJE VIETOJE</w:t>
      </w:r>
    </w:p>
    <w:p w14:paraId="5AA04DBC" w14:textId="77777777" w:rsidR="002A3EF1" w:rsidRPr="00284D34" w:rsidRDefault="002A3EF1" w:rsidP="002A3EF1">
      <w:pPr>
        <w:pStyle w:val="Pagrindinistekstas"/>
        <w:spacing w:after="0"/>
      </w:pPr>
    </w:p>
    <w:p w14:paraId="52D30F22" w14:textId="77777777" w:rsidR="002A3EF1" w:rsidRPr="00284D34" w:rsidRDefault="002A3EF1" w:rsidP="002A3EF1">
      <w:pPr>
        <w:pStyle w:val="Pagrindinistekstas"/>
        <w:spacing w:after="0"/>
      </w:pPr>
      <w:r w:rsidRPr="00284D34">
        <w:t>Laikyti vaikams nepastebimoje ir nepasiekiamoje vietoje.</w:t>
      </w:r>
    </w:p>
    <w:p w14:paraId="05F867D1" w14:textId="77777777" w:rsidR="002A3EF1" w:rsidRPr="00284D34" w:rsidRDefault="002A3EF1" w:rsidP="002A3EF1">
      <w:pPr>
        <w:pStyle w:val="Pagrindinistekstas"/>
        <w:spacing w:after="0"/>
      </w:pPr>
    </w:p>
    <w:p w14:paraId="25B375F3" w14:textId="77777777" w:rsidR="002A3EF1" w:rsidRPr="00284D34" w:rsidRDefault="002A3EF1" w:rsidP="002A3EF1">
      <w:pPr>
        <w:pStyle w:val="Pagrindinistekstas"/>
        <w:spacing w:after="0"/>
      </w:pPr>
    </w:p>
    <w:p w14:paraId="70C0A784"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7.</w:t>
      </w:r>
      <w:r w:rsidRPr="00284D34">
        <w:tab/>
        <w:t>KITAS (-I) SPECIALUS (-ŪS) ĮSPĖJIMAS (-AI) (JEI REIKIA)</w:t>
      </w:r>
    </w:p>
    <w:p w14:paraId="29E774A8" w14:textId="77777777" w:rsidR="002A3EF1" w:rsidRPr="00284D34" w:rsidRDefault="002A3EF1" w:rsidP="002A3EF1">
      <w:pPr>
        <w:pStyle w:val="Pagrindinistekstas"/>
        <w:spacing w:after="0"/>
      </w:pPr>
    </w:p>
    <w:p w14:paraId="2F7314B1" w14:textId="77777777" w:rsidR="002A3EF1" w:rsidRPr="00284D34" w:rsidRDefault="002A3EF1" w:rsidP="002A3EF1">
      <w:pPr>
        <w:pStyle w:val="Pagrindinistekstas"/>
        <w:spacing w:after="0"/>
      </w:pPr>
    </w:p>
    <w:p w14:paraId="6CEDA4F6"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8.</w:t>
      </w:r>
      <w:r w:rsidRPr="00284D34">
        <w:tab/>
        <w:t>TINKAMUMO LAIKAS</w:t>
      </w:r>
    </w:p>
    <w:p w14:paraId="73DE6953" w14:textId="77777777" w:rsidR="002A3EF1" w:rsidRPr="00284D34" w:rsidRDefault="002A3EF1" w:rsidP="002A3EF1">
      <w:pPr>
        <w:pStyle w:val="Pagrindinistekstas"/>
        <w:spacing w:after="0"/>
      </w:pPr>
    </w:p>
    <w:p w14:paraId="367B8E03" w14:textId="77777777" w:rsidR="002A3EF1" w:rsidRPr="00284D34" w:rsidRDefault="002A3EF1" w:rsidP="002A3EF1">
      <w:pPr>
        <w:pStyle w:val="Pagrindinistekstas"/>
        <w:spacing w:after="0"/>
      </w:pPr>
      <w:r w:rsidRPr="00284D34">
        <w:t>EXP: {mm MMMM}</w:t>
      </w:r>
    </w:p>
    <w:p w14:paraId="3D03E27B" w14:textId="77777777" w:rsidR="002A3EF1" w:rsidRPr="002034FE" w:rsidRDefault="002A3EF1" w:rsidP="002A3EF1">
      <w:pPr>
        <w:pStyle w:val="Pagrindinistekstas"/>
        <w:spacing w:after="0"/>
        <w:rPr>
          <w:rStyle w:val="hps"/>
        </w:rPr>
      </w:pPr>
      <w:r w:rsidRPr="002B3CD7">
        <w:rPr>
          <w:color w:val="000000"/>
        </w:rPr>
        <w:t xml:space="preserve">Tinkamumo laikas pirmą kartą atidarius buteliuką: 6 </w:t>
      </w:r>
      <w:r w:rsidRPr="002B3CD7">
        <w:rPr>
          <w:rStyle w:val="hps"/>
          <w:color w:val="000000"/>
        </w:rPr>
        <w:t>mėnesiai</w:t>
      </w:r>
      <w:r w:rsidRPr="002034FE">
        <w:rPr>
          <w:rStyle w:val="hps"/>
        </w:rPr>
        <w:t>.</w:t>
      </w:r>
    </w:p>
    <w:p w14:paraId="591456E8" w14:textId="77777777" w:rsidR="002A3EF1" w:rsidRPr="00284D34" w:rsidRDefault="002A3EF1" w:rsidP="002A3EF1">
      <w:pPr>
        <w:pStyle w:val="Pagrindinistekstas"/>
        <w:spacing w:after="0"/>
      </w:pPr>
    </w:p>
    <w:p w14:paraId="7C56F465" w14:textId="77777777" w:rsidR="002A3EF1" w:rsidRPr="00284D34" w:rsidRDefault="002A3EF1" w:rsidP="002A3EF1">
      <w:pPr>
        <w:pStyle w:val="Pagrindinistekstas"/>
        <w:spacing w:after="0"/>
      </w:pPr>
    </w:p>
    <w:p w14:paraId="2EEAB909"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9.</w:t>
      </w:r>
      <w:r w:rsidRPr="00284D34">
        <w:tab/>
        <w:t>SPECIALIOS LAIKYMO SĄLYGOS</w:t>
      </w:r>
    </w:p>
    <w:p w14:paraId="7DC948EF" w14:textId="77777777" w:rsidR="002A3EF1" w:rsidRPr="00284D34" w:rsidRDefault="002A3EF1" w:rsidP="002A3EF1">
      <w:pPr>
        <w:pStyle w:val="Pagrindinistekstas"/>
        <w:spacing w:after="0"/>
      </w:pPr>
    </w:p>
    <w:p w14:paraId="2E0001A5" w14:textId="77777777" w:rsidR="002A3EF1" w:rsidRPr="00284D34" w:rsidRDefault="002A3EF1" w:rsidP="002A3EF1">
      <w:pPr>
        <w:rPr>
          <w:color w:val="000000" w:themeColor="text1"/>
        </w:rPr>
      </w:pPr>
      <w:r w:rsidRPr="00284D34">
        <w:rPr>
          <w:color w:val="000000" w:themeColor="text1"/>
        </w:rPr>
        <w:t>Laikyti gamintojo pakuotėje, kad vaistas būtų apsaugotas nuo šviesos.</w:t>
      </w:r>
    </w:p>
    <w:p w14:paraId="514BE47E" w14:textId="77777777" w:rsidR="002A3EF1" w:rsidRPr="00284D34" w:rsidRDefault="002A3EF1" w:rsidP="002A3EF1">
      <w:pPr>
        <w:pStyle w:val="Pagrindinistekstas"/>
        <w:spacing w:after="0"/>
      </w:pPr>
    </w:p>
    <w:p w14:paraId="67898F89" w14:textId="77777777" w:rsidR="002A3EF1" w:rsidRPr="00284D34" w:rsidRDefault="002A3EF1" w:rsidP="002A3EF1">
      <w:pPr>
        <w:pStyle w:val="Pagrindinistekstas"/>
        <w:spacing w:after="0"/>
      </w:pPr>
    </w:p>
    <w:p w14:paraId="23546BD7"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lastRenderedPageBreak/>
        <w:t>10.</w:t>
      </w:r>
      <w:r w:rsidRPr="00284D34">
        <w:tab/>
        <w:t>SPECIALIOS ATSARGUMO PRIEMONĖS DĖL NESUVARTOTO VAISTINIO PREPARATO AR JO ATLIEKŲ TVARKYMO (JEI REIKIA)</w:t>
      </w:r>
    </w:p>
    <w:p w14:paraId="78B9CE40" w14:textId="77777777" w:rsidR="002A3EF1" w:rsidRPr="00284D34" w:rsidRDefault="002A3EF1" w:rsidP="002A3EF1">
      <w:pPr>
        <w:pStyle w:val="Pagrindinistekstas"/>
        <w:spacing w:after="0"/>
      </w:pPr>
    </w:p>
    <w:p w14:paraId="0B2A6178" w14:textId="77777777" w:rsidR="002A3EF1" w:rsidRPr="00284D34" w:rsidRDefault="002A3EF1" w:rsidP="002A3EF1">
      <w:pPr>
        <w:pStyle w:val="Pagrindinistekstas"/>
        <w:spacing w:after="0"/>
      </w:pPr>
    </w:p>
    <w:p w14:paraId="73E9E194"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11.</w:t>
      </w:r>
      <w:r w:rsidRPr="00284D34">
        <w:tab/>
        <w:t>REGISTRUOTOJO PAVADINIMAS IR ADRESAS</w:t>
      </w:r>
    </w:p>
    <w:p w14:paraId="6E7FD250" w14:textId="77777777" w:rsidR="002A3EF1" w:rsidRPr="00284D34" w:rsidRDefault="002A3EF1" w:rsidP="002A3EF1">
      <w:pPr>
        <w:pStyle w:val="Pagrindinistekstas"/>
        <w:spacing w:after="0"/>
      </w:pPr>
    </w:p>
    <w:p w14:paraId="38B44877" w14:textId="77777777" w:rsidR="002A3EF1" w:rsidRPr="00284D34" w:rsidRDefault="002A3EF1" w:rsidP="002A3EF1">
      <w:r w:rsidRPr="00284D34">
        <w:t>SOPHARMA AD</w:t>
      </w:r>
      <w:r>
        <w:rPr>
          <w:szCs w:val="22"/>
        </w:rPr>
        <w:t xml:space="preserve">, </w:t>
      </w:r>
      <w:r w:rsidRPr="00284D34">
        <w:t>16 Iliensko Shosse Str</w:t>
      </w:r>
      <w:r w:rsidRPr="00B8042A">
        <w:rPr>
          <w:szCs w:val="22"/>
        </w:rPr>
        <w:t>.</w:t>
      </w:r>
      <w:r>
        <w:rPr>
          <w:szCs w:val="22"/>
        </w:rPr>
        <w:t xml:space="preserve">, </w:t>
      </w:r>
      <w:r w:rsidRPr="00284D34">
        <w:t>Sofia 1220</w:t>
      </w:r>
      <w:r>
        <w:rPr>
          <w:szCs w:val="22"/>
        </w:rPr>
        <w:t xml:space="preserve">, </w:t>
      </w:r>
      <w:r w:rsidRPr="00284D34">
        <w:t>Bulgarija</w:t>
      </w:r>
    </w:p>
    <w:p w14:paraId="774CCB61" w14:textId="77777777" w:rsidR="002A3EF1" w:rsidRPr="00284D34" w:rsidRDefault="002A3EF1" w:rsidP="002A3EF1">
      <w:pPr>
        <w:pStyle w:val="Pagrindinistekstas"/>
        <w:spacing w:after="0"/>
      </w:pPr>
    </w:p>
    <w:p w14:paraId="58233362" w14:textId="77777777" w:rsidR="002A3EF1" w:rsidRPr="00284D34" w:rsidRDefault="002A3EF1" w:rsidP="002A3EF1">
      <w:pPr>
        <w:pStyle w:val="Pagrindinistekstas"/>
        <w:spacing w:after="0"/>
      </w:pPr>
    </w:p>
    <w:p w14:paraId="59772D36"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12.</w:t>
      </w:r>
      <w:r w:rsidRPr="00284D34">
        <w:tab/>
        <w:t>REGISTRACIJOS PAŽYMĖJIMO NUMERIS (-IAI)</w:t>
      </w:r>
    </w:p>
    <w:p w14:paraId="4C0E5F10" w14:textId="77777777" w:rsidR="002A3EF1" w:rsidRPr="00284D34" w:rsidRDefault="002A3EF1" w:rsidP="002A3EF1">
      <w:pPr>
        <w:pStyle w:val="Pagrindinistekstas"/>
        <w:spacing w:after="0"/>
      </w:pPr>
    </w:p>
    <w:p w14:paraId="5E61B89C" w14:textId="77777777" w:rsidR="002A3EF1" w:rsidRPr="00284D34" w:rsidRDefault="002A3EF1" w:rsidP="002A3EF1">
      <w:r w:rsidRPr="00284D34">
        <w:t>LT/1/15/3798/001</w:t>
      </w:r>
    </w:p>
    <w:p w14:paraId="65F423AB" w14:textId="77777777" w:rsidR="002A3EF1" w:rsidRPr="00284D34" w:rsidRDefault="002A3EF1" w:rsidP="002A3EF1">
      <w:pPr>
        <w:pStyle w:val="Pagrindinistekstas"/>
        <w:spacing w:after="0"/>
      </w:pPr>
    </w:p>
    <w:p w14:paraId="62093FA5" w14:textId="77777777" w:rsidR="002A3EF1" w:rsidRPr="00284D34" w:rsidRDefault="002A3EF1" w:rsidP="002A3EF1">
      <w:pPr>
        <w:pStyle w:val="Pagrindinistekstas"/>
        <w:spacing w:after="0"/>
      </w:pPr>
    </w:p>
    <w:p w14:paraId="17DB85B2"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13.</w:t>
      </w:r>
      <w:r w:rsidRPr="00284D34">
        <w:tab/>
        <w:t xml:space="preserve"> SERIJOS NUMERIS</w:t>
      </w:r>
    </w:p>
    <w:p w14:paraId="5BA4AE97" w14:textId="77777777" w:rsidR="002A3EF1" w:rsidRPr="00284D34" w:rsidRDefault="002A3EF1" w:rsidP="002A3EF1">
      <w:pPr>
        <w:pStyle w:val="Pagrindinistekstas"/>
        <w:spacing w:after="0"/>
      </w:pPr>
    </w:p>
    <w:p w14:paraId="57CAC825" w14:textId="77777777" w:rsidR="002A3EF1" w:rsidRPr="00284D34" w:rsidRDefault="002A3EF1" w:rsidP="002A3EF1">
      <w:pPr>
        <w:pStyle w:val="Pagrindinistekstas"/>
        <w:spacing w:after="0"/>
      </w:pPr>
      <w:r w:rsidRPr="00284D34">
        <w:t>Lot:</w:t>
      </w:r>
    </w:p>
    <w:p w14:paraId="196D25DC" w14:textId="77777777" w:rsidR="002A3EF1" w:rsidRPr="00284D34" w:rsidRDefault="002A3EF1" w:rsidP="002A3EF1">
      <w:pPr>
        <w:pStyle w:val="Pagrindinistekstas"/>
        <w:spacing w:after="0"/>
      </w:pPr>
    </w:p>
    <w:p w14:paraId="0B522A6A" w14:textId="77777777" w:rsidR="002A3EF1" w:rsidRPr="00284D34" w:rsidRDefault="002A3EF1" w:rsidP="002A3EF1">
      <w:pPr>
        <w:pStyle w:val="Pagrindinistekstas"/>
        <w:spacing w:after="0"/>
      </w:pPr>
    </w:p>
    <w:p w14:paraId="6A31CE8A"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14.</w:t>
      </w:r>
      <w:r w:rsidRPr="00284D34">
        <w:tab/>
        <w:t>PARDAVIMO (IŠDAVIMO) TVARKA</w:t>
      </w:r>
    </w:p>
    <w:p w14:paraId="13CD8084" w14:textId="77777777" w:rsidR="002A3EF1" w:rsidRPr="00284D34" w:rsidRDefault="002A3EF1" w:rsidP="002A3EF1">
      <w:pPr>
        <w:pStyle w:val="Pagrindinistekstas"/>
        <w:spacing w:after="0"/>
      </w:pPr>
    </w:p>
    <w:p w14:paraId="4DC80F82" w14:textId="77777777" w:rsidR="002A3EF1" w:rsidRPr="00284D34" w:rsidRDefault="002A3EF1" w:rsidP="002A3EF1">
      <w:pPr>
        <w:pStyle w:val="Pagrindinistekstas"/>
        <w:spacing w:after="0"/>
      </w:pPr>
      <w:r w:rsidRPr="00284D34">
        <w:t>Nereceptinis vaistas.</w:t>
      </w:r>
    </w:p>
    <w:p w14:paraId="0F07D9FA" w14:textId="77777777" w:rsidR="002A3EF1" w:rsidRPr="00284D34" w:rsidRDefault="002A3EF1" w:rsidP="002A3EF1">
      <w:pPr>
        <w:pStyle w:val="Pagrindinistekstas"/>
        <w:spacing w:after="0"/>
      </w:pPr>
    </w:p>
    <w:p w14:paraId="3B4206F0" w14:textId="77777777" w:rsidR="002A3EF1" w:rsidRPr="00284D34" w:rsidRDefault="002A3EF1" w:rsidP="002A3EF1">
      <w:pPr>
        <w:pStyle w:val="Pagrindinistekstas"/>
        <w:spacing w:after="0"/>
      </w:pPr>
    </w:p>
    <w:p w14:paraId="6F110B16"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15.</w:t>
      </w:r>
      <w:r w:rsidRPr="00284D34">
        <w:tab/>
        <w:t>VARTOJIMO INSTRUKCIJA</w:t>
      </w:r>
    </w:p>
    <w:p w14:paraId="7BE34C64" w14:textId="77777777" w:rsidR="002A3EF1" w:rsidRPr="00284D34" w:rsidRDefault="002A3EF1" w:rsidP="002A3EF1">
      <w:pPr>
        <w:pStyle w:val="Pagrindinistekstas"/>
        <w:spacing w:after="0"/>
      </w:pPr>
    </w:p>
    <w:p w14:paraId="59F68CD7" w14:textId="77777777" w:rsidR="002A3EF1" w:rsidRPr="002B3CD7" w:rsidRDefault="002A3EF1" w:rsidP="002A3EF1">
      <w:pPr>
        <w:rPr>
          <w:color w:val="000000"/>
        </w:rPr>
      </w:pPr>
      <w:r w:rsidRPr="002B3CD7">
        <w:rPr>
          <w:color w:val="000000"/>
        </w:rPr>
        <w:t>Viet</w:t>
      </w:r>
      <w:r w:rsidRPr="002034FE">
        <w:rPr>
          <w:color w:val="000000"/>
        </w:rPr>
        <w:t>iniam simptominiams  gydymui ir ausies skausmo malšinimui.</w:t>
      </w:r>
    </w:p>
    <w:p w14:paraId="6285FF53" w14:textId="77777777" w:rsidR="002A3EF1" w:rsidRPr="002034FE" w:rsidRDefault="002A3EF1" w:rsidP="002A3EF1">
      <w:pPr>
        <w:rPr>
          <w:color w:val="000000"/>
        </w:rPr>
      </w:pPr>
      <w:r w:rsidRPr="002B3CD7">
        <w:rPr>
          <w:color w:val="000000"/>
        </w:rPr>
        <w:t>Dozavimas suaugusiems žmonėms ir vaikams nurodytas pakuotės lapelyje.</w:t>
      </w:r>
    </w:p>
    <w:p w14:paraId="49A11095" w14:textId="77777777" w:rsidR="002A3EF1" w:rsidRPr="00284D34" w:rsidRDefault="002A3EF1" w:rsidP="002A3EF1">
      <w:pPr>
        <w:pStyle w:val="Pagrindinistekstas"/>
        <w:spacing w:after="0"/>
      </w:pPr>
    </w:p>
    <w:p w14:paraId="43060084" w14:textId="77777777" w:rsidR="002A3EF1" w:rsidRPr="00284D34" w:rsidRDefault="002A3EF1" w:rsidP="002A3EF1">
      <w:pPr>
        <w:pStyle w:val="Pagrindinistekstas"/>
        <w:spacing w:after="0"/>
      </w:pPr>
    </w:p>
    <w:p w14:paraId="584EA05E" w14:textId="77777777" w:rsidR="002A3EF1" w:rsidRPr="00284D34" w:rsidRDefault="002A3EF1" w:rsidP="002A3EF1">
      <w:pPr>
        <w:pStyle w:val="Pagrindinistekstas"/>
        <w:pBdr>
          <w:top w:val="single" w:sz="4" w:space="1" w:color="auto"/>
          <w:left w:val="single" w:sz="4" w:space="4" w:color="auto"/>
          <w:bottom w:val="single" w:sz="4" w:space="1" w:color="auto"/>
          <w:right w:val="single" w:sz="4" w:space="4" w:color="auto"/>
        </w:pBdr>
        <w:spacing w:after="0"/>
        <w:rPr>
          <w:b/>
        </w:rPr>
      </w:pPr>
      <w:r w:rsidRPr="00284D34">
        <w:rPr>
          <w:b/>
        </w:rPr>
        <w:t>16.</w:t>
      </w:r>
      <w:r w:rsidRPr="00284D34">
        <w:rPr>
          <w:b/>
        </w:rPr>
        <w:tab/>
        <w:t>INFORMACIJA BRAILIO RAŠTU</w:t>
      </w:r>
    </w:p>
    <w:p w14:paraId="5B6B1CE0" w14:textId="77777777" w:rsidR="002A3EF1" w:rsidRPr="00284D34" w:rsidRDefault="002A3EF1" w:rsidP="002A3EF1">
      <w:pPr>
        <w:pStyle w:val="Pagrindinistekstas"/>
        <w:spacing w:after="0"/>
        <w:rPr>
          <w:b/>
        </w:rPr>
      </w:pPr>
    </w:p>
    <w:p w14:paraId="373F9857" w14:textId="77777777" w:rsidR="002A3EF1" w:rsidRPr="00D65777" w:rsidRDefault="002A3EF1" w:rsidP="002A3EF1">
      <w:pPr>
        <w:pStyle w:val="Pagrindinistekstas"/>
        <w:spacing w:after="0"/>
        <w:rPr>
          <w:szCs w:val="22"/>
        </w:rPr>
      </w:pPr>
      <w:r>
        <w:rPr>
          <w:szCs w:val="22"/>
        </w:rPr>
        <w:t>finoten</w:t>
      </w:r>
    </w:p>
    <w:p w14:paraId="1DC408B7" w14:textId="77777777" w:rsidR="002A3EF1" w:rsidRPr="00284D34" w:rsidRDefault="002A3EF1" w:rsidP="002A3EF1">
      <w:pPr>
        <w:pStyle w:val="Pagrindinistekstas"/>
        <w:spacing w:after="0"/>
      </w:pPr>
    </w:p>
    <w:p w14:paraId="048F166C" w14:textId="77777777" w:rsidR="002A3EF1" w:rsidRPr="00284D34" w:rsidRDefault="002A3EF1" w:rsidP="002A3EF1">
      <w:pPr>
        <w:pStyle w:val="Pagrindinistekstas"/>
        <w:spacing w:after="0"/>
      </w:pPr>
    </w:p>
    <w:p w14:paraId="005BDAB8" w14:textId="77777777" w:rsidR="002A3EF1" w:rsidRPr="00284D34" w:rsidRDefault="002A3EF1" w:rsidP="002A3EF1">
      <w:pPr>
        <w:pBdr>
          <w:top w:val="single" w:sz="4" w:space="1" w:color="auto"/>
          <w:left w:val="single" w:sz="4" w:space="4" w:color="auto"/>
          <w:bottom w:val="single" w:sz="4" w:space="1" w:color="auto"/>
          <w:right w:val="single" w:sz="4" w:space="4" w:color="auto"/>
        </w:pBdr>
        <w:tabs>
          <w:tab w:val="left" w:pos="600"/>
        </w:tabs>
        <w:outlineLvl w:val="0"/>
        <w:rPr>
          <w:b/>
        </w:rPr>
      </w:pPr>
      <w:r w:rsidRPr="00284D34">
        <w:rPr>
          <w:b/>
        </w:rPr>
        <w:t>17.</w:t>
      </w:r>
      <w:r w:rsidRPr="00284D34">
        <w:rPr>
          <w:b/>
        </w:rPr>
        <w:tab/>
        <w:t>UNIKALUS IDENTIFIKATORIUS – 2D BRŪKŠNINIS KODAS</w:t>
      </w:r>
    </w:p>
    <w:p w14:paraId="5EE28222" w14:textId="77777777" w:rsidR="002A3EF1" w:rsidRPr="00284D34" w:rsidRDefault="002A3EF1" w:rsidP="002A3EF1"/>
    <w:p w14:paraId="32A74286" w14:textId="77777777" w:rsidR="002A3EF1" w:rsidRPr="00284D34" w:rsidRDefault="002A3EF1" w:rsidP="002A3EF1">
      <w:pPr>
        <w:rPr>
          <w:highlight w:val="lightGray"/>
        </w:rPr>
      </w:pPr>
      <w:r w:rsidRPr="00284D34">
        <w:rPr>
          <w:highlight w:val="lightGray"/>
        </w:rPr>
        <w:t>Duomenys nebūtini.</w:t>
      </w:r>
    </w:p>
    <w:p w14:paraId="55AFCD52" w14:textId="77777777" w:rsidR="002A3EF1" w:rsidRPr="00284D34" w:rsidRDefault="002A3EF1" w:rsidP="002A3EF1"/>
    <w:p w14:paraId="546496EF" w14:textId="77777777" w:rsidR="002A3EF1" w:rsidRPr="00284D34" w:rsidRDefault="002A3EF1" w:rsidP="002A3EF1"/>
    <w:p w14:paraId="31FF27FD" w14:textId="77777777" w:rsidR="002A3EF1" w:rsidRPr="00284D34" w:rsidRDefault="002A3EF1" w:rsidP="002A3EF1">
      <w:pPr>
        <w:pBdr>
          <w:top w:val="single" w:sz="4" w:space="1" w:color="auto"/>
          <w:left w:val="single" w:sz="4" w:space="4" w:color="auto"/>
          <w:bottom w:val="single" w:sz="4" w:space="1" w:color="auto"/>
          <w:right w:val="single" w:sz="4" w:space="4" w:color="auto"/>
        </w:pBdr>
        <w:tabs>
          <w:tab w:val="left" w:pos="600"/>
        </w:tabs>
        <w:outlineLvl w:val="0"/>
        <w:rPr>
          <w:b/>
        </w:rPr>
      </w:pPr>
      <w:r w:rsidRPr="00284D34">
        <w:rPr>
          <w:b/>
        </w:rPr>
        <w:t>18.</w:t>
      </w:r>
      <w:r w:rsidRPr="00284D34">
        <w:rPr>
          <w:b/>
        </w:rPr>
        <w:tab/>
        <w:t>UNIKALUS IDENTIFIKATORIUS – ŽMONĖMS SUPRANTAMI DUOMENYS</w:t>
      </w:r>
    </w:p>
    <w:p w14:paraId="24ADF498" w14:textId="77777777" w:rsidR="002A3EF1" w:rsidRPr="00284D34" w:rsidRDefault="002A3EF1" w:rsidP="002A3EF1"/>
    <w:p w14:paraId="408D4356" w14:textId="77777777" w:rsidR="002A3EF1" w:rsidRPr="00284D34" w:rsidRDefault="002A3EF1" w:rsidP="002A3EF1">
      <w:pPr>
        <w:rPr>
          <w:highlight w:val="lightGray"/>
        </w:rPr>
      </w:pPr>
      <w:r w:rsidRPr="00284D34">
        <w:rPr>
          <w:highlight w:val="lightGray"/>
        </w:rPr>
        <w:t>Duomenys nebūtini.</w:t>
      </w:r>
    </w:p>
    <w:p w14:paraId="065D0519" w14:textId="77777777" w:rsidR="002A3EF1" w:rsidRPr="00D65777" w:rsidRDefault="002A3EF1" w:rsidP="002A3EF1">
      <w:pPr>
        <w:pStyle w:val="Pagrindinistekstas"/>
        <w:spacing w:after="0"/>
        <w:rPr>
          <w:szCs w:val="22"/>
        </w:rPr>
      </w:pPr>
    </w:p>
    <w:p w14:paraId="3999552B" w14:textId="77777777" w:rsidR="002A3EF1" w:rsidRPr="00D65777" w:rsidRDefault="002A3EF1" w:rsidP="002A3EF1">
      <w:pPr>
        <w:pStyle w:val="Pagrindinistekstas"/>
        <w:spacing w:after="0"/>
        <w:rPr>
          <w:szCs w:val="22"/>
        </w:rPr>
      </w:pPr>
    </w:p>
    <w:p w14:paraId="4A65183B" w14:textId="77777777" w:rsidR="002A3EF1" w:rsidRPr="00D65777" w:rsidRDefault="002A3EF1" w:rsidP="002A3EF1">
      <w:pPr>
        <w:pStyle w:val="Pagrindinistekstas"/>
        <w:spacing w:after="0"/>
        <w:rPr>
          <w:szCs w:val="22"/>
        </w:rPr>
      </w:pPr>
    </w:p>
    <w:p w14:paraId="235F5F76" w14:textId="77777777" w:rsidR="002A3EF1" w:rsidRPr="00D65777" w:rsidRDefault="002A3EF1" w:rsidP="002A3EF1">
      <w:pPr>
        <w:pStyle w:val="Pagrindinistekstas"/>
        <w:spacing w:after="0"/>
        <w:rPr>
          <w:szCs w:val="22"/>
        </w:rPr>
      </w:pPr>
    </w:p>
    <w:p w14:paraId="1CDDE50C" w14:textId="77777777" w:rsidR="002A3EF1" w:rsidRPr="00D65777" w:rsidRDefault="002A3EF1" w:rsidP="002A3EF1">
      <w:pPr>
        <w:pStyle w:val="Pagrindinistekstas"/>
        <w:spacing w:after="0"/>
        <w:rPr>
          <w:szCs w:val="22"/>
        </w:rPr>
      </w:pPr>
    </w:p>
    <w:p w14:paraId="07A8B329" w14:textId="77777777" w:rsidR="002A3EF1" w:rsidRPr="00284D34" w:rsidRDefault="002A3EF1" w:rsidP="002A3EF1">
      <w:pPr>
        <w:pStyle w:val="Antrat2"/>
        <w:pBdr>
          <w:top w:val="single" w:sz="4" w:space="1" w:color="auto"/>
          <w:left w:val="single" w:sz="4" w:space="4" w:color="auto"/>
          <w:bottom w:val="single" w:sz="4" w:space="1" w:color="auto"/>
          <w:right w:val="single" w:sz="4" w:space="4" w:color="auto"/>
        </w:pBdr>
      </w:pPr>
      <w:r w:rsidRPr="00D65777">
        <w:rPr>
          <w:szCs w:val="22"/>
        </w:rPr>
        <w:br w:type="page"/>
      </w:r>
      <w:r w:rsidRPr="00284D34">
        <w:lastRenderedPageBreak/>
        <w:t xml:space="preserve">INFORMACIJA ANT VIDINĖS PAKUOTĖS </w:t>
      </w:r>
    </w:p>
    <w:p w14:paraId="6DEDEF67" w14:textId="77777777" w:rsidR="002A3EF1" w:rsidRPr="00284D34" w:rsidRDefault="002A3EF1" w:rsidP="002A3EF1">
      <w:pPr>
        <w:pStyle w:val="Pagrindinistekstas"/>
        <w:pBdr>
          <w:top w:val="single" w:sz="4" w:space="1" w:color="auto"/>
          <w:left w:val="single" w:sz="4" w:space="4" w:color="auto"/>
          <w:bottom w:val="single" w:sz="4" w:space="1" w:color="auto"/>
          <w:right w:val="single" w:sz="4" w:space="4" w:color="auto"/>
        </w:pBdr>
        <w:spacing w:after="0"/>
        <w:rPr>
          <w:b/>
        </w:rPr>
      </w:pPr>
    </w:p>
    <w:p w14:paraId="5C063582" w14:textId="77777777" w:rsidR="002A3EF1" w:rsidRPr="00284D34" w:rsidRDefault="002A3EF1" w:rsidP="002A3EF1">
      <w:pPr>
        <w:pStyle w:val="Pagrindinistekstas"/>
        <w:pBdr>
          <w:top w:val="single" w:sz="4" w:space="1" w:color="auto"/>
          <w:left w:val="single" w:sz="4" w:space="4" w:color="auto"/>
          <w:bottom w:val="single" w:sz="4" w:space="1" w:color="auto"/>
          <w:right w:val="single" w:sz="4" w:space="4" w:color="auto"/>
        </w:pBdr>
        <w:spacing w:after="0"/>
        <w:rPr>
          <w:b/>
        </w:rPr>
      </w:pPr>
      <w:r w:rsidRPr="00284D34">
        <w:rPr>
          <w:b/>
        </w:rPr>
        <w:t>BUTELIUKO ETIKETĖ</w:t>
      </w:r>
    </w:p>
    <w:p w14:paraId="753F9610" w14:textId="77777777" w:rsidR="002A3EF1" w:rsidRPr="00284D34" w:rsidRDefault="002A3EF1" w:rsidP="002A3EF1">
      <w:pPr>
        <w:pStyle w:val="Pagrindinistekstas"/>
        <w:spacing w:after="0"/>
      </w:pPr>
    </w:p>
    <w:p w14:paraId="236CDBDA" w14:textId="77777777" w:rsidR="002A3EF1" w:rsidRPr="00284D34" w:rsidRDefault="002A3EF1" w:rsidP="002A3EF1">
      <w:pPr>
        <w:pStyle w:val="Pagrindinistekstas"/>
        <w:spacing w:after="0"/>
      </w:pPr>
    </w:p>
    <w:p w14:paraId="223AED60"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w:t>
      </w:r>
      <w:r w:rsidRPr="00284D34">
        <w:tab/>
        <w:t>VAISTINIO PREPARATO PAVADINIMAS</w:t>
      </w:r>
    </w:p>
    <w:p w14:paraId="49B131AC" w14:textId="77777777" w:rsidR="002A3EF1" w:rsidRPr="00284D34" w:rsidRDefault="002A3EF1" w:rsidP="002A3EF1">
      <w:pPr>
        <w:pStyle w:val="Pagrindinistekstas"/>
        <w:spacing w:after="0"/>
      </w:pPr>
    </w:p>
    <w:p w14:paraId="2DCB7D5C" w14:textId="77777777" w:rsidR="002A3EF1" w:rsidRPr="00284D34" w:rsidRDefault="002A3EF1" w:rsidP="002A3EF1">
      <w:pPr>
        <w:tabs>
          <w:tab w:val="left" w:pos="3769"/>
        </w:tabs>
        <w:rPr>
          <w:i/>
        </w:rPr>
      </w:pPr>
      <w:r w:rsidRPr="00284D34">
        <w:t>Finoten 40 mg/10 mg/g ausų lašai (tirpalas)</w:t>
      </w:r>
    </w:p>
    <w:p w14:paraId="7294FF25" w14:textId="51632906" w:rsidR="002A3EF1" w:rsidRPr="00284D34" w:rsidRDefault="002B3CD7" w:rsidP="002A3EF1">
      <w:pPr>
        <w:pStyle w:val="Pagrindinistekstas"/>
        <w:spacing w:after="0"/>
      </w:pPr>
      <w:r>
        <w:t>p</w:t>
      </w:r>
      <w:r w:rsidR="002A3EF1" w:rsidRPr="00284D34">
        <w:t>henazonum/</w:t>
      </w:r>
      <w:r>
        <w:t>l</w:t>
      </w:r>
      <w:r w:rsidR="002A3EF1" w:rsidRPr="00284D34">
        <w:t>idocaini hydrochloridum</w:t>
      </w:r>
    </w:p>
    <w:p w14:paraId="590D2EA4" w14:textId="77777777" w:rsidR="002A3EF1" w:rsidRPr="00284D34" w:rsidRDefault="002A3EF1" w:rsidP="002A3EF1">
      <w:pPr>
        <w:pStyle w:val="Pagrindinistekstas"/>
        <w:spacing w:after="0"/>
      </w:pPr>
    </w:p>
    <w:p w14:paraId="69C341B0" w14:textId="77777777" w:rsidR="002A3EF1" w:rsidRPr="00284D34" w:rsidRDefault="002A3EF1" w:rsidP="002A3EF1">
      <w:pPr>
        <w:pStyle w:val="Pagrindinistekstas"/>
        <w:spacing w:after="0"/>
      </w:pPr>
    </w:p>
    <w:p w14:paraId="02BBDD4D"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2.</w:t>
      </w:r>
      <w:r w:rsidRPr="00284D34">
        <w:tab/>
        <w:t>VEIKLIOJI (-IOS) MEDŽIAGA (-OS) IR JOS (-Ų) KIEKIS (-IAI)</w:t>
      </w:r>
    </w:p>
    <w:p w14:paraId="7C2576B6" w14:textId="77777777" w:rsidR="002A3EF1" w:rsidRPr="00284D34" w:rsidRDefault="002A3EF1" w:rsidP="002A3EF1">
      <w:pPr>
        <w:pStyle w:val="Pagrindinistekstas"/>
        <w:spacing w:after="0"/>
      </w:pPr>
    </w:p>
    <w:p w14:paraId="4448169C" w14:textId="77777777" w:rsidR="002A3EF1" w:rsidRPr="00284D34" w:rsidRDefault="002A3EF1" w:rsidP="002A3EF1">
      <w:pPr>
        <w:pStyle w:val="Pagrindinistekstas"/>
        <w:spacing w:after="0"/>
      </w:pPr>
      <w:r w:rsidRPr="00284D34">
        <w:rPr>
          <w:color w:val="000000"/>
          <w:highlight w:val="lightGray"/>
        </w:rPr>
        <w:t xml:space="preserve">1 g tirpalo yra </w:t>
      </w:r>
      <w:r w:rsidRPr="00284D34">
        <w:rPr>
          <w:highlight w:val="lightGray"/>
        </w:rPr>
        <w:t>40 mg fenazono ir 10 mg lidokaino hidrochlorido.</w:t>
      </w:r>
    </w:p>
    <w:p w14:paraId="1C983E35" w14:textId="77777777" w:rsidR="002A3EF1" w:rsidRPr="00284D34" w:rsidRDefault="002A3EF1" w:rsidP="002A3EF1">
      <w:pPr>
        <w:pStyle w:val="Pagrindinistekstas"/>
        <w:spacing w:after="0"/>
      </w:pPr>
    </w:p>
    <w:p w14:paraId="17974170" w14:textId="77777777" w:rsidR="002A3EF1" w:rsidRPr="00284D34" w:rsidRDefault="002A3EF1" w:rsidP="002A3EF1">
      <w:pPr>
        <w:pStyle w:val="Pagrindinistekstas"/>
        <w:spacing w:after="0"/>
      </w:pPr>
    </w:p>
    <w:p w14:paraId="20B6126C"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3.</w:t>
      </w:r>
      <w:r w:rsidRPr="00284D34">
        <w:tab/>
        <w:t>PAGALBINIŲ MEDŽIAGŲ SĄRAŠAS</w:t>
      </w:r>
    </w:p>
    <w:p w14:paraId="03ED7D93" w14:textId="77777777" w:rsidR="002A3EF1" w:rsidRPr="00284D34" w:rsidRDefault="002A3EF1" w:rsidP="002A3EF1">
      <w:pPr>
        <w:pStyle w:val="Pagrindinistekstas"/>
        <w:spacing w:after="0"/>
      </w:pPr>
    </w:p>
    <w:p w14:paraId="48F716B1" w14:textId="77777777" w:rsidR="002A3EF1" w:rsidRPr="002034FE" w:rsidRDefault="002A3EF1" w:rsidP="002A3EF1">
      <w:pPr>
        <w:rPr>
          <w:color w:val="000000"/>
        </w:rPr>
      </w:pPr>
      <w:r w:rsidRPr="002B3CD7">
        <w:rPr>
          <w:color w:val="000000"/>
          <w:highlight w:val="lightGray"/>
        </w:rPr>
        <w:t>Sud</w:t>
      </w:r>
      <w:r w:rsidRPr="002034FE">
        <w:rPr>
          <w:color w:val="000000"/>
          <w:highlight w:val="lightGray"/>
        </w:rPr>
        <w:t>ėtyje yra natrio tiosulfato, etanolio, glicerolio ir išgryninto vandens.</w:t>
      </w:r>
    </w:p>
    <w:p w14:paraId="4A2E572C" w14:textId="77777777" w:rsidR="002A3EF1" w:rsidRPr="00284D34" w:rsidRDefault="002A3EF1" w:rsidP="002A3EF1">
      <w:pPr>
        <w:pStyle w:val="Pagrindinistekstas"/>
        <w:spacing w:after="0"/>
      </w:pPr>
    </w:p>
    <w:p w14:paraId="6ED308C6" w14:textId="77777777" w:rsidR="002A3EF1" w:rsidRPr="00284D34" w:rsidRDefault="002A3EF1" w:rsidP="002A3EF1">
      <w:pPr>
        <w:pStyle w:val="Pagrindinistekstas"/>
        <w:spacing w:after="0"/>
      </w:pPr>
    </w:p>
    <w:p w14:paraId="3104934F"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4.</w:t>
      </w:r>
      <w:r w:rsidRPr="00284D34">
        <w:tab/>
        <w:t>FARMACINĖ FORMA IR KIEKIS PAKUOTĖJE</w:t>
      </w:r>
    </w:p>
    <w:p w14:paraId="17940F73" w14:textId="77777777" w:rsidR="002A3EF1" w:rsidRPr="00284D34" w:rsidRDefault="002A3EF1" w:rsidP="002A3EF1">
      <w:pPr>
        <w:pStyle w:val="Pagrindinistekstas"/>
        <w:spacing w:after="0"/>
      </w:pPr>
    </w:p>
    <w:p w14:paraId="262168C6" w14:textId="77777777" w:rsidR="002A3EF1" w:rsidRPr="00284D34" w:rsidRDefault="002A3EF1" w:rsidP="002A3EF1">
      <w:pPr>
        <w:pStyle w:val="Pagrindinistekstas"/>
        <w:spacing w:after="0"/>
      </w:pPr>
      <w:r w:rsidRPr="00284D34">
        <w:rPr>
          <w:highlight w:val="lightGray"/>
        </w:rPr>
        <w:t>Ausų lašai (tirpalas)</w:t>
      </w:r>
    </w:p>
    <w:p w14:paraId="6ABD3E08" w14:textId="77777777" w:rsidR="002A3EF1" w:rsidRPr="00284D34" w:rsidRDefault="002A3EF1" w:rsidP="002A3EF1">
      <w:pPr>
        <w:pStyle w:val="Pagrindinistekstas"/>
        <w:spacing w:after="0"/>
      </w:pPr>
      <w:r w:rsidRPr="00284D34">
        <w:t>15 ml</w:t>
      </w:r>
    </w:p>
    <w:p w14:paraId="7901AB65" w14:textId="77777777" w:rsidR="002A3EF1" w:rsidRPr="00284D34" w:rsidRDefault="002A3EF1" w:rsidP="002A3EF1">
      <w:pPr>
        <w:pStyle w:val="Pagrindinistekstas"/>
        <w:spacing w:after="0"/>
      </w:pPr>
    </w:p>
    <w:p w14:paraId="50193082" w14:textId="77777777" w:rsidR="002A3EF1" w:rsidRPr="00284D34" w:rsidRDefault="002A3EF1" w:rsidP="002A3EF1">
      <w:pPr>
        <w:pStyle w:val="Pagrindinistekstas"/>
        <w:spacing w:after="0"/>
      </w:pPr>
    </w:p>
    <w:p w14:paraId="7166DDF0"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5.</w:t>
      </w:r>
      <w:r w:rsidRPr="00284D34">
        <w:tab/>
        <w:t>VARTOJIMO METODAS IR BŪDAS (-AI)</w:t>
      </w:r>
    </w:p>
    <w:p w14:paraId="125D43EA" w14:textId="77777777" w:rsidR="002A3EF1" w:rsidRPr="00284D34" w:rsidRDefault="002A3EF1" w:rsidP="002A3EF1">
      <w:pPr>
        <w:pStyle w:val="Pagrindinistekstas"/>
        <w:spacing w:after="0"/>
      </w:pPr>
    </w:p>
    <w:p w14:paraId="1F032813" w14:textId="77777777" w:rsidR="002A3EF1" w:rsidRPr="00284D34" w:rsidRDefault="002A3EF1" w:rsidP="002A3EF1">
      <w:pPr>
        <w:pStyle w:val="Pagrindinistekstas"/>
        <w:spacing w:after="0"/>
      </w:pPr>
      <w:r w:rsidRPr="00284D34">
        <w:rPr>
          <w:highlight w:val="lightGray"/>
        </w:rPr>
        <w:t>Vartoti</w:t>
      </w:r>
      <w:r>
        <w:rPr>
          <w:highlight w:val="lightGray"/>
        </w:rPr>
        <w:t xml:space="preserve"> </w:t>
      </w:r>
      <w:r w:rsidRPr="00284D34">
        <w:rPr>
          <w:highlight w:val="lightGray"/>
        </w:rPr>
        <w:t>į ausis.</w:t>
      </w:r>
    </w:p>
    <w:p w14:paraId="57251FFE" w14:textId="77777777" w:rsidR="002A3EF1" w:rsidRPr="00284D34" w:rsidRDefault="002A3EF1" w:rsidP="002A3EF1">
      <w:pPr>
        <w:pStyle w:val="Pagrindinistekstas"/>
        <w:spacing w:after="0"/>
      </w:pPr>
      <w:r w:rsidRPr="00284D34">
        <w:t>Prieš vartojimą perskaitykite pakuotės lapelį.</w:t>
      </w:r>
    </w:p>
    <w:p w14:paraId="46492ADD" w14:textId="77777777" w:rsidR="002A3EF1" w:rsidRPr="00284D34" w:rsidRDefault="002A3EF1" w:rsidP="002A3EF1">
      <w:pPr>
        <w:pStyle w:val="Pagrindinistekstas"/>
        <w:spacing w:after="0"/>
      </w:pPr>
    </w:p>
    <w:p w14:paraId="7FFE4715" w14:textId="77777777" w:rsidR="002A3EF1" w:rsidRPr="00284D34" w:rsidRDefault="002A3EF1" w:rsidP="002A3EF1">
      <w:pPr>
        <w:pStyle w:val="Pagrindinistekstas"/>
        <w:spacing w:after="0"/>
      </w:pPr>
    </w:p>
    <w:p w14:paraId="58F9F8EC"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6.</w:t>
      </w:r>
      <w:r w:rsidRPr="00284D34">
        <w:tab/>
        <w:t>SPECIALUS ĮSPĖJIMAS, KAD VAISTINĮ PREPARATĄ BŪTINA LAIKYTI VAIKAMS NEPASTEBIMOJE IR NEPASIEKIAMOJE VIETOJE</w:t>
      </w:r>
    </w:p>
    <w:p w14:paraId="08CF5F2A" w14:textId="77777777" w:rsidR="002A3EF1" w:rsidRPr="00284D34" w:rsidRDefault="002A3EF1" w:rsidP="002A3EF1">
      <w:pPr>
        <w:pStyle w:val="Pagrindinistekstas"/>
        <w:spacing w:after="0"/>
      </w:pPr>
    </w:p>
    <w:p w14:paraId="1682712D" w14:textId="77777777" w:rsidR="002A3EF1" w:rsidRPr="00284D34" w:rsidRDefault="002A3EF1" w:rsidP="002A3EF1">
      <w:pPr>
        <w:pStyle w:val="Pagrindinistekstas"/>
        <w:spacing w:after="0"/>
      </w:pPr>
      <w:r w:rsidRPr="00284D34">
        <w:rPr>
          <w:highlight w:val="lightGray"/>
        </w:rPr>
        <w:t>Laikyti vaikams nepastebimoje ir nepasiekiamoje vietoje.</w:t>
      </w:r>
    </w:p>
    <w:p w14:paraId="253C978D" w14:textId="77777777" w:rsidR="002A3EF1" w:rsidRPr="00284D34" w:rsidRDefault="002A3EF1" w:rsidP="002A3EF1">
      <w:pPr>
        <w:pStyle w:val="Pagrindinistekstas"/>
        <w:spacing w:after="0"/>
      </w:pPr>
    </w:p>
    <w:p w14:paraId="208ECBA6" w14:textId="77777777" w:rsidR="002A3EF1" w:rsidRPr="00284D34" w:rsidRDefault="002A3EF1" w:rsidP="002A3EF1">
      <w:pPr>
        <w:pStyle w:val="Pagrindinistekstas"/>
        <w:spacing w:after="0"/>
      </w:pPr>
    </w:p>
    <w:p w14:paraId="21276776"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7.</w:t>
      </w:r>
      <w:r w:rsidRPr="00284D34">
        <w:tab/>
        <w:t>KITAS (-I) SPECIALUS (-ŪS) ĮSPĖJIMAS (-AI) (JEI REIKIA)</w:t>
      </w:r>
    </w:p>
    <w:p w14:paraId="7FB8F0A1" w14:textId="77777777" w:rsidR="002A3EF1" w:rsidRPr="00284D34" w:rsidRDefault="002A3EF1" w:rsidP="002A3EF1">
      <w:pPr>
        <w:pStyle w:val="Pagrindinistekstas"/>
        <w:spacing w:after="0"/>
      </w:pPr>
    </w:p>
    <w:p w14:paraId="74F45DBA" w14:textId="77777777" w:rsidR="002A3EF1" w:rsidRPr="00284D34" w:rsidRDefault="002A3EF1" w:rsidP="002A3EF1">
      <w:pPr>
        <w:pStyle w:val="Pagrindinistekstas"/>
        <w:spacing w:after="0"/>
      </w:pPr>
    </w:p>
    <w:p w14:paraId="5DBC918B"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8.</w:t>
      </w:r>
      <w:r w:rsidRPr="00284D34">
        <w:tab/>
        <w:t>TINKAMUMO LAIKAS</w:t>
      </w:r>
    </w:p>
    <w:p w14:paraId="26286DC5" w14:textId="77777777" w:rsidR="002A3EF1" w:rsidRPr="00284D34" w:rsidRDefault="002A3EF1" w:rsidP="002A3EF1">
      <w:pPr>
        <w:pStyle w:val="Pagrindinistekstas"/>
        <w:spacing w:after="0"/>
      </w:pPr>
    </w:p>
    <w:p w14:paraId="7807E419" w14:textId="77777777" w:rsidR="002A3EF1" w:rsidRPr="00284D34" w:rsidRDefault="002A3EF1" w:rsidP="002A3EF1">
      <w:pPr>
        <w:pStyle w:val="Pagrindinistekstas"/>
        <w:spacing w:after="0"/>
      </w:pPr>
      <w:r w:rsidRPr="00284D34">
        <w:t>EXP: {mm MMMM}</w:t>
      </w:r>
    </w:p>
    <w:p w14:paraId="61C68280" w14:textId="77777777" w:rsidR="002A3EF1" w:rsidRPr="002034FE" w:rsidRDefault="002A3EF1" w:rsidP="002A3EF1">
      <w:pPr>
        <w:pStyle w:val="Pagrindinistekstas"/>
        <w:spacing w:after="0"/>
        <w:rPr>
          <w:rStyle w:val="hps"/>
        </w:rPr>
      </w:pPr>
      <w:r w:rsidRPr="002B3CD7">
        <w:rPr>
          <w:color w:val="000000"/>
          <w:highlight w:val="lightGray"/>
        </w:rPr>
        <w:t xml:space="preserve">Tinkamumo laikas pirmą kartą atidarius buteliuką: 6 </w:t>
      </w:r>
      <w:r w:rsidRPr="002B3CD7">
        <w:rPr>
          <w:rStyle w:val="hps"/>
          <w:color w:val="000000"/>
          <w:highlight w:val="lightGray"/>
        </w:rPr>
        <w:t>mėnesiai.</w:t>
      </w:r>
    </w:p>
    <w:p w14:paraId="1789463D" w14:textId="77777777" w:rsidR="002A3EF1" w:rsidRPr="00284D34" w:rsidRDefault="002A3EF1" w:rsidP="002A3EF1">
      <w:pPr>
        <w:pStyle w:val="Pagrindinistekstas"/>
        <w:spacing w:after="0"/>
      </w:pPr>
    </w:p>
    <w:p w14:paraId="08584E8E" w14:textId="77777777" w:rsidR="002A3EF1" w:rsidRPr="00284D34" w:rsidRDefault="002A3EF1" w:rsidP="002A3EF1">
      <w:pPr>
        <w:pStyle w:val="Pagrindinistekstas"/>
        <w:spacing w:after="0"/>
      </w:pPr>
    </w:p>
    <w:p w14:paraId="3ECA607F"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9.</w:t>
      </w:r>
      <w:r w:rsidRPr="00284D34">
        <w:tab/>
        <w:t>SPECIALIOS LAIKYMO SĄLYGOS</w:t>
      </w:r>
    </w:p>
    <w:p w14:paraId="74E4C9D7" w14:textId="77777777" w:rsidR="002A3EF1" w:rsidRPr="00284D34" w:rsidRDefault="002A3EF1" w:rsidP="002A3EF1">
      <w:pPr>
        <w:pStyle w:val="Pagrindinistekstas"/>
        <w:spacing w:after="0"/>
      </w:pPr>
    </w:p>
    <w:p w14:paraId="082037EB" w14:textId="77777777" w:rsidR="002A3EF1" w:rsidRPr="00284D34" w:rsidRDefault="002A3EF1" w:rsidP="002A3EF1">
      <w:pPr>
        <w:rPr>
          <w:color w:val="000000" w:themeColor="text1"/>
        </w:rPr>
      </w:pPr>
      <w:r w:rsidRPr="00284D34">
        <w:rPr>
          <w:color w:val="000000" w:themeColor="text1"/>
          <w:highlight w:val="lightGray"/>
        </w:rPr>
        <w:t>Laikykite gamintojo pakuotėje, kad vaistas būtų apsaugotas nuo šviesos.</w:t>
      </w:r>
    </w:p>
    <w:p w14:paraId="570DDAC2" w14:textId="77777777" w:rsidR="002A3EF1" w:rsidRPr="00284D34" w:rsidRDefault="002A3EF1" w:rsidP="002A3EF1">
      <w:pPr>
        <w:pStyle w:val="Pagrindinistekstas"/>
        <w:spacing w:after="0"/>
      </w:pPr>
    </w:p>
    <w:p w14:paraId="498E1AA5" w14:textId="77777777" w:rsidR="002A3EF1" w:rsidRPr="00284D34" w:rsidRDefault="002A3EF1" w:rsidP="002A3EF1">
      <w:pPr>
        <w:pStyle w:val="Pagrindinistekstas"/>
        <w:spacing w:after="0"/>
      </w:pPr>
    </w:p>
    <w:p w14:paraId="6BA1016F"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lastRenderedPageBreak/>
        <w:t>10.</w:t>
      </w:r>
      <w:r w:rsidRPr="00284D34">
        <w:tab/>
        <w:t>SPECIALIOS ATSARGUMO PRIEMONĖS DĖL NESUVARTOTO VAISTINIO PREPARATO AR JO ATLIEKŲ TVARKYMO (JEI REIKIA)</w:t>
      </w:r>
    </w:p>
    <w:p w14:paraId="1AC0E2D5" w14:textId="77777777" w:rsidR="002A3EF1" w:rsidRPr="00284D34" w:rsidRDefault="002A3EF1" w:rsidP="002A3EF1">
      <w:pPr>
        <w:pStyle w:val="Pagrindinistekstas"/>
        <w:spacing w:after="0"/>
      </w:pPr>
    </w:p>
    <w:p w14:paraId="74CAC13E" w14:textId="77777777" w:rsidR="002A3EF1" w:rsidRPr="00284D34" w:rsidRDefault="002A3EF1" w:rsidP="002A3EF1">
      <w:pPr>
        <w:pStyle w:val="Pagrindinistekstas"/>
        <w:spacing w:after="0"/>
      </w:pPr>
    </w:p>
    <w:p w14:paraId="21646CC0"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11.</w:t>
      </w:r>
      <w:r w:rsidRPr="00284D34">
        <w:tab/>
        <w:t>REGISTRUOTOJO PAVADINIMAS IR ADRESAS</w:t>
      </w:r>
    </w:p>
    <w:p w14:paraId="24ACB3BB" w14:textId="77777777" w:rsidR="002A3EF1" w:rsidRPr="00284D34" w:rsidRDefault="002A3EF1" w:rsidP="002A3EF1">
      <w:pPr>
        <w:pStyle w:val="Pagrindinistekstas"/>
        <w:spacing w:after="0"/>
      </w:pPr>
    </w:p>
    <w:p w14:paraId="1077C655" w14:textId="77777777" w:rsidR="002A3EF1" w:rsidRPr="00284D34" w:rsidRDefault="002A3EF1" w:rsidP="002A3EF1">
      <w:pPr>
        <w:pStyle w:val="Pagrindinistekstas"/>
        <w:spacing w:after="0"/>
      </w:pPr>
      <w:r w:rsidRPr="00284D34">
        <w:t>{SOPHARMA AD logo</w:t>
      </w:r>
      <w:r>
        <w:t>tipas</w:t>
      </w:r>
      <w:r w:rsidRPr="00284D34">
        <w:t>}</w:t>
      </w:r>
    </w:p>
    <w:p w14:paraId="5E006399" w14:textId="77777777" w:rsidR="002A3EF1" w:rsidRPr="00284D34" w:rsidRDefault="002A3EF1" w:rsidP="002A3EF1">
      <w:pPr>
        <w:pStyle w:val="Pagrindinistekstas"/>
        <w:spacing w:after="0"/>
      </w:pPr>
    </w:p>
    <w:p w14:paraId="4FF9D1AD" w14:textId="77777777" w:rsidR="002A3EF1" w:rsidRPr="00284D34" w:rsidRDefault="002A3EF1" w:rsidP="002A3EF1">
      <w:pPr>
        <w:pStyle w:val="Pagrindinistekstas"/>
        <w:spacing w:after="0"/>
      </w:pPr>
    </w:p>
    <w:p w14:paraId="3DEDC5AB"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12.</w:t>
      </w:r>
      <w:r w:rsidRPr="00284D34">
        <w:tab/>
        <w:t>REGISTRACIJOS NUMERIS (-IAI)</w:t>
      </w:r>
    </w:p>
    <w:p w14:paraId="65C51992" w14:textId="77777777" w:rsidR="002A3EF1" w:rsidRPr="00284D34" w:rsidRDefault="002A3EF1" w:rsidP="002A3EF1">
      <w:pPr>
        <w:pStyle w:val="Pagrindinistekstas"/>
        <w:spacing w:after="0"/>
      </w:pPr>
    </w:p>
    <w:p w14:paraId="5572D7D2" w14:textId="77777777" w:rsidR="002A3EF1" w:rsidRPr="00284D34" w:rsidRDefault="002A3EF1" w:rsidP="002A3EF1">
      <w:r w:rsidRPr="00284D34">
        <w:rPr>
          <w:highlight w:val="lightGray"/>
        </w:rPr>
        <w:t>LT/1/15/3798/001</w:t>
      </w:r>
    </w:p>
    <w:p w14:paraId="31CE6EB4" w14:textId="77777777" w:rsidR="002A3EF1" w:rsidRPr="00284D34" w:rsidRDefault="002A3EF1" w:rsidP="002A3EF1">
      <w:pPr>
        <w:pStyle w:val="Pagrindinistekstas"/>
        <w:spacing w:after="0"/>
      </w:pPr>
    </w:p>
    <w:p w14:paraId="5779B9F1" w14:textId="77777777" w:rsidR="002A3EF1" w:rsidRPr="00284D34" w:rsidRDefault="002A3EF1" w:rsidP="002A3EF1">
      <w:pPr>
        <w:pStyle w:val="Pagrindinistekstas"/>
        <w:spacing w:after="0"/>
      </w:pPr>
    </w:p>
    <w:p w14:paraId="73DF487C"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13.</w:t>
      </w:r>
      <w:r w:rsidRPr="00284D34">
        <w:tab/>
        <w:t xml:space="preserve"> SERIJOS NUMERIS</w:t>
      </w:r>
    </w:p>
    <w:p w14:paraId="57ECB980" w14:textId="77777777" w:rsidR="002A3EF1" w:rsidRPr="00284D34" w:rsidRDefault="002A3EF1" w:rsidP="002A3EF1">
      <w:pPr>
        <w:pStyle w:val="Pagrindinistekstas"/>
        <w:spacing w:after="0"/>
      </w:pPr>
    </w:p>
    <w:p w14:paraId="2F955877" w14:textId="77777777" w:rsidR="002A3EF1" w:rsidRPr="00284D34" w:rsidRDefault="002A3EF1" w:rsidP="002A3EF1">
      <w:pPr>
        <w:pStyle w:val="Pagrindinistekstas"/>
        <w:spacing w:after="0"/>
      </w:pPr>
      <w:r w:rsidRPr="00284D34">
        <w:t>Lot</w:t>
      </w:r>
      <w:r>
        <w:rPr>
          <w:szCs w:val="22"/>
        </w:rPr>
        <w:t>:</w:t>
      </w:r>
    </w:p>
    <w:p w14:paraId="0F6F9577" w14:textId="77777777" w:rsidR="002A3EF1" w:rsidRPr="00284D34" w:rsidRDefault="002A3EF1" w:rsidP="002A3EF1">
      <w:pPr>
        <w:pStyle w:val="Pagrindinistekstas"/>
        <w:spacing w:after="0"/>
      </w:pPr>
    </w:p>
    <w:p w14:paraId="46C5AD9A" w14:textId="77777777" w:rsidR="002A3EF1" w:rsidRPr="00284D34" w:rsidRDefault="002A3EF1" w:rsidP="002A3EF1">
      <w:pPr>
        <w:pStyle w:val="Pagrindinistekstas"/>
        <w:spacing w:after="0"/>
      </w:pPr>
    </w:p>
    <w:p w14:paraId="28A1CFB4"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14.</w:t>
      </w:r>
      <w:r w:rsidRPr="00284D34">
        <w:tab/>
        <w:t>PARDAVIMO (IŠDAVIMO) TVARKA</w:t>
      </w:r>
    </w:p>
    <w:p w14:paraId="62A9EF4D" w14:textId="77777777" w:rsidR="002A3EF1" w:rsidRPr="00284D34" w:rsidRDefault="002A3EF1" w:rsidP="002A3EF1">
      <w:pPr>
        <w:pStyle w:val="Pagrindinistekstas"/>
        <w:spacing w:after="0"/>
      </w:pPr>
    </w:p>
    <w:p w14:paraId="2C4E3EAE" w14:textId="77777777" w:rsidR="002A3EF1" w:rsidRPr="00284D34" w:rsidRDefault="002A3EF1" w:rsidP="002A3EF1">
      <w:pPr>
        <w:pStyle w:val="Pagrindinistekstas"/>
        <w:spacing w:after="0"/>
      </w:pPr>
      <w:r w:rsidRPr="00284D34">
        <w:rPr>
          <w:highlight w:val="lightGray"/>
        </w:rPr>
        <w:t xml:space="preserve">Nereceptinis </w:t>
      </w:r>
      <w:r w:rsidRPr="00787291">
        <w:rPr>
          <w:szCs w:val="22"/>
          <w:highlight w:val="lightGray"/>
        </w:rPr>
        <w:t>vaist</w:t>
      </w:r>
      <w:r>
        <w:rPr>
          <w:szCs w:val="22"/>
          <w:highlight w:val="lightGray"/>
        </w:rPr>
        <w:t>as</w:t>
      </w:r>
      <w:r w:rsidRPr="00284D34">
        <w:rPr>
          <w:highlight w:val="lightGray"/>
        </w:rPr>
        <w:t>.</w:t>
      </w:r>
    </w:p>
    <w:p w14:paraId="50C76DA8" w14:textId="77777777" w:rsidR="002A3EF1" w:rsidRPr="00284D34" w:rsidRDefault="002A3EF1" w:rsidP="002A3EF1">
      <w:pPr>
        <w:pStyle w:val="Pagrindinistekstas"/>
        <w:spacing w:after="0"/>
      </w:pPr>
    </w:p>
    <w:p w14:paraId="0DC694B6" w14:textId="77777777" w:rsidR="002A3EF1" w:rsidRPr="00284D34" w:rsidRDefault="002A3EF1" w:rsidP="002A3EF1">
      <w:pPr>
        <w:pStyle w:val="Pagrindinistekstas"/>
        <w:spacing w:after="0"/>
      </w:pPr>
    </w:p>
    <w:p w14:paraId="1643B2F5" w14:textId="77777777" w:rsidR="002A3EF1" w:rsidRPr="00284D34" w:rsidRDefault="002A3EF1" w:rsidP="002A3EF1">
      <w:pPr>
        <w:pStyle w:val="Antrat3"/>
        <w:pBdr>
          <w:top w:val="single" w:sz="4" w:space="1" w:color="auto"/>
          <w:left w:val="single" w:sz="4" w:space="4" w:color="auto"/>
          <w:bottom w:val="single" w:sz="4" w:space="1" w:color="auto"/>
          <w:right w:val="single" w:sz="4" w:space="4" w:color="auto"/>
        </w:pBdr>
      </w:pPr>
      <w:r w:rsidRPr="00284D34">
        <w:t>15.</w:t>
      </w:r>
      <w:r w:rsidRPr="00284D34">
        <w:tab/>
        <w:t>VARTOJIMO INSTRUKCIJA</w:t>
      </w:r>
    </w:p>
    <w:p w14:paraId="3E351441" w14:textId="77777777" w:rsidR="002A3EF1" w:rsidRPr="00284D34" w:rsidRDefault="002A3EF1" w:rsidP="002A3EF1">
      <w:pPr>
        <w:pStyle w:val="Pagrindinistekstas"/>
        <w:spacing w:after="0"/>
      </w:pPr>
    </w:p>
    <w:p w14:paraId="1556E4BF" w14:textId="77777777" w:rsidR="002A3EF1" w:rsidRPr="002B3CD7" w:rsidRDefault="002A3EF1" w:rsidP="002A3EF1">
      <w:pPr>
        <w:rPr>
          <w:color w:val="000000"/>
          <w:highlight w:val="lightGray"/>
        </w:rPr>
      </w:pPr>
      <w:r w:rsidRPr="002B3CD7">
        <w:rPr>
          <w:color w:val="000000"/>
          <w:highlight w:val="lightGray"/>
        </w:rPr>
        <w:t>Viet</w:t>
      </w:r>
      <w:r w:rsidRPr="002034FE">
        <w:rPr>
          <w:color w:val="000000"/>
          <w:highlight w:val="lightGray"/>
        </w:rPr>
        <w:t>iniam simptominiam gydymui ir ausies skausmo malšinimui.</w:t>
      </w:r>
    </w:p>
    <w:p w14:paraId="419232C7" w14:textId="77777777" w:rsidR="002A3EF1" w:rsidRPr="002034FE" w:rsidRDefault="002A3EF1" w:rsidP="002A3EF1">
      <w:pPr>
        <w:rPr>
          <w:color w:val="000000"/>
        </w:rPr>
      </w:pPr>
      <w:r w:rsidRPr="002B3CD7">
        <w:rPr>
          <w:color w:val="000000"/>
          <w:highlight w:val="lightGray"/>
        </w:rPr>
        <w:t>Dozavimas suaugusiems žmonėms ir vaikams nurodytas pakuotės lapelyje.</w:t>
      </w:r>
    </w:p>
    <w:p w14:paraId="20B2C965" w14:textId="77777777" w:rsidR="002A3EF1" w:rsidRPr="00284D34" w:rsidRDefault="002A3EF1" w:rsidP="002A3EF1">
      <w:pPr>
        <w:pStyle w:val="Pagrindinistekstas"/>
        <w:spacing w:after="0"/>
      </w:pPr>
    </w:p>
    <w:p w14:paraId="05E4FE03" w14:textId="77777777" w:rsidR="002A3EF1" w:rsidRPr="00284D34" w:rsidRDefault="002A3EF1" w:rsidP="002A3EF1"/>
    <w:p w14:paraId="3CF17628" w14:textId="77777777" w:rsidR="002A3EF1" w:rsidRPr="00284D34" w:rsidRDefault="002A3EF1" w:rsidP="002A3EF1">
      <w:pPr>
        <w:pBdr>
          <w:top w:val="single" w:sz="4" w:space="1" w:color="auto"/>
          <w:left w:val="single" w:sz="4" w:space="4" w:color="auto"/>
          <w:bottom w:val="single" w:sz="4" w:space="0" w:color="auto"/>
          <w:right w:val="single" w:sz="4" w:space="4" w:color="auto"/>
        </w:pBdr>
        <w:tabs>
          <w:tab w:val="left" w:pos="567"/>
        </w:tabs>
        <w:rPr>
          <w:color w:val="008000"/>
        </w:rPr>
      </w:pPr>
      <w:r w:rsidRPr="00284D34">
        <w:rPr>
          <w:b/>
        </w:rPr>
        <w:t>16.</w:t>
      </w:r>
      <w:r w:rsidRPr="00284D34">
        <w:rPr>
          <w:b/>
        </w:rPr>
        <w:tab/>
        <w:t>INFORMACIJA BRAILIO RAŠTU</w:t>
      </w:r>
    </w:p>
    <w:p w14:paraId="164EB7CC" w14:textId="77777777" w:rsidR="002A3EF1" w:rsidRPr="00284D34" w:rsidRDefault="002A3EF1" w:rsidP="002A3EF1">
      <w:pPr>
        <w:tabs>
          <w:tab w:val="left" w:pos="567"/>
        </w:tabs>
        <w:spacing w:line="260" w:lineRule="exact"/>
      </w:pPr>
    </w:p>
    <w:p w14:paraId="64EDC9B9" w14:textId="77777777" w:rsidR="002A3EF1" w:rsidRPr="00284D34" w:rsidRDefault="002A3EF1" w:rsidP="002A3EF1">
      <w:pPr>
        <w:tabs>
          <w:tab w:val="left" w:pos="567"/>
        </w:tabs>
        <w:spacing w:line="260" w:lineRule="exact"/>
      </w:pPr>
    </w:p>
    <w:p w14:paraId="1160BC64" w14:textId="77777777" w:rsidR="002A3EF1" w:rsidRPr="00284D34" w:rsidRDefault="002A3EF1" w:rsidP="002A3EF1">
      <w:pPr>
        <w:pBdr>
          <w:top w:val="single" w:sz="4" w:space="1" w:color="auto"/>
          <w:left w:val="single" w:sz="4" w:space="4" w:color="auto"/>
          <w:bottom w:val="single" w:sz="4" w:space="1" w:color="auto"/>
          <w:right w:val="single" w:sz="4" w:space="4" w:color="auto"/>
        </w:pBdr>
        <w:tabs>
          <w:tab w:val="left" w:pos="600"/>
        </w:tabs>
        <w:outlineLvl w:val="0"/>
        <w:rPr>
          <w:b/>
        </w:rPr>
      </w:pPr>
      <w:r w:rsidRPr="00284D34">
        <w:rPr>
          <w:b/>
        </w:rPr>
        <w:t>17.</w:t>
      </w:r>
      <w:r w:rsidRPr="00284D34">
        <w:rPr>
          <w:b/>
        </w:rPr>
        <w:tab/>
        <w:t>UNIKALUS IDENTIFIKATORIUS – 2D BRŪKŠNINIS KODAS</w:t>
      </w:r>
    </w:p>
    <w:p w14:paraId="4727F74F" w14:textId="77777777" w:rsidR="002A3EF1" w:rsidRPr="00284D34" w:rsidRDefault="002A3EF1" w:rsidP="002A3EF1">
      <w:pPr>
        <w:pStyle w:val="Pagrindinistekstas"/>
        <w:spacing w:after="0"/>
      </w:pPr>
    </w:p>
    <w:p w14:paraId="63476744" w14:textId="77777777" w:rsidR="002A3EF1" w:rsidRPr="00284D34" w:rsidRDefault="002A3EF1" w:rsidP="002A3EF1">
      <w:pPr>
        <w:pStyle w:val="Pagrindinistekstas"/>
        <w:spacing w:after="0"/>
      </w:pPr>
    </w:p>
    <w:p w14:paraId="4551862D" w14:textId="77777777" w:rsidR="002A3EF1" w:rsidRPr="00284D34" w:rsidRDefault="002A3EF1" w:rsidP="002A3EF1">
      <w:pPr>
        <w:pBdr>
          <w:top w:val="single" w:sz="4" w:space="1" w:color="auto"/>
          <w:left w:val="single" w:sz="4" w:space="4" w:color="auto"/>
          <w:bottom w:val="single" w:sz="4" w:space="1" w:color="auto"/>
          <w:right w:val="single" w:sz="4" w:space="4" w:color="auto"/>
        </w:pBdr>
        <w:tabs>
          <w:tab w:val="left" w:pos="600"/>
        </w:tabs>
        <w:outlineLvl w:val="0"/>
        <w:rPr>
          <w:b/>
        </w:rPr>
      </w:pPr>
      <w:r w:rsidRPr="00284D34">
        <w:rPr>
          <w:b/>
        </w:rPr>
        <w:t>18.</w:t>
      </w:r>
      <w:r w:rsidRPr="00284D34">
        <w:rPr>
          <w:b/>
        </w:rPr>
        <w:tab/>
        <w:t>UNIKALUS IDENTIFIKATORIUS – ŽMONĖMS SUPRANTAMI DUOMENYS</w:t>
      </w:r>
    </w:p>
    <w:p w14:paraId="63954A75" w14:textId="77777777" w:rsidR="002A3EF1" w:rsidRPr="00284D34" w:rsidRDefault="002A3EF1" w:rsidP="002A3EF1">
      <w:pPr>
        <w:pStyle w:val="Pagrindinistekstas"/>
        <w:spacing w:after="0"/>
      </w:pPr>
      <w:r w:rsidRPr="00284D34">
        <w:br w:type="page"/>
      </w:r>
    </w:p>
    <w:p w14:paraId="715649BC" w14:textId="77777777" w:rsidR="002A3EF1" w:rsidRPr="00284D34" w:rsidRDefault="002A3EF1" w:rsidP="002A3EF1">
      <w:pPr>
        <w:pStyle w:val="Pagrindinistekstas"/>
        <w:spacing w:after="0"/>
      </w:pPr>
    </w:p>
    <w:p w14:paraId="1657AC55" w14:textId="77777777" w:rsidR="002A3EF1" w:rsidRPr="00284D34" w:rsidRDefault="002A3EF1" w:rsidP="002A3EF1">
      <w:pPr>
        <w:pStyle w:val="Pagrindinistekstas"/>
        <w:spacing w:after="0"/>
      </w:pPr>
    </w:p>
    <w:p w14:paraId="3C7AF63F" w14:textId="77777777" w:rsidR="002A3EF1" w:rsidRPr="00284D34" w:rsidRDefault="002A3EF1" w:rsidP="002A3EF1">
      <w:pPr>
        <w:pStyle w:val="Pagrindinistekstas"/>
        <w:spacing w:after="0"/>
      </w:pPr>
    </w:p>
    <w:p w14:paraId="54459FA9" w14:textId="77777777" w:rsidR="002A3EF1" w:rsidRPr="00284D34" w:rsidRDefault="002A3EF1" w:rsidP="002A3EF1">
      <w:pPr>
        <w:pStyle w:val="Pagrindinistekstas"/>
        <w:spacing w:after="0"/>
      </w:pPr>
    </w:p>
    <w:p w14:paraId="0E0AE8E5" w14:textId="77777777" w:rsidR="002A3EF1" w:rsidRPr="00284D34" w:rsidRDefault="002A3EF1" w:rsidP="002A3EF1">
      <w:pPr>
        <w:pStyle w:val="Pagrindinistekstas"/>
        <w:spacing w:after="0"/>
      </w:pPr>
    </w:p>
    <w:p w14:paraId="53954C24" w14:textId="77777777" w:rsidR="002A3EF1" w:rsidRPr="00284D34" w:rsidRDefault="002A3EF1" w:rsidP="002A3EF1">
      <w:pPr>
        <w:pStyle w:val="Pagrindinistekstas"/>
        <w:spacing w:after="0"/>
      </w:pPr>
    </w:p>
    <w:p w14:paraId="2196EEB3" w14:textId="77777777" w:rsidR="002A3EF1" w:rsidRPr="00284D34" w:rsidRDefault="002A3EF1" w:rsidP="002A3EF1">
      <w:pPr>
        <w:pStyle w:val="Pagrindinistekstas"/>
        <w:spacing w:after="0"/>
      </w:pPr>
    </w:p>
    <w:p w14:paraId="365018E7" w14:textId="77777777" w:rsidR="002A3EF1" w:rsidRPr="00284D34" w:rsidRDefault="002A3EF1" w:rsidP="002A3EF1">
      <w:pPr>
        <w:pStyle w:val="Pagrindinistekstas"/>
        <w:spacing w:after="0"/>
      </w:pPr>
    </w:p>
    <w:p w14:paraId="39D82185" w14:textId="77777777" w:rsidR="002A3EF1" w:rsidRPr="00284D34" w:rsidRDefault="002A3EF1" w:rsidP="002A3EF1">
      <w:pPr>
        <w:pStyle w:val="Pagrindinistekstas"/>
        <w:spacing w:after="0"/>
      </w:pPr>
    </w:p>
    <w:p w14:paraId="338ACFB9" w14:textId="77777777" w:rsidR="002A3EF1" w:rsidRPr="00284D34" w:rsidRDefault="002A3EF1" w:rsidP="002A3EF1">
      <w:pPr>
        <w:pStyle w:val="Pagrindinistekstas"/>
        <w:spacing w:after="0"/>
      </w:pPr>
    </w:p>
    <w:p w14:paraId="6F4FAEF7" w14:textId="77777777" w:rsidR="002A3EF1" w:rsidRPr="00284D34" w:rsidRDefault="002A3EF1" w:rsidP="002A3EF1">
      <w:pPr>
        <w:pStyle w:val="Pagrindinistekstas"/>
        <w:spacing w:after="0"/>
      </w:pPr>
    </w:p>
    <w:p w14:paraId="5EF833DD" w14:textId="77777777" w:rsidR="002A3EF1" w:rsidRPr="00284D34" w:rsidRDefault="002A3EF1" w:rsidP="002A3EF1">
      <w:pPr>
        <w:pStyle w:val="Pagrindinistekstas"/>
        <w:spacing w:after="0"/>
      </w:pPr>
    </w:p>
    <w:p w14:paraId="72EA821E" w14:textId="77777777" w:rsidR="002A3EF1" w:rsidRPr="00284D34" w:rsidRDefault="002A3EF1" w:rsidP="002A3EF1">
      <w:pPr>
        <w:pStyle w:val="Pagrindinistekstas"/>
        <w:spacing w:after="0"/>
      </w:pPr>
    </w:p>
    <w:p w14:paraId="298EBB20" w14:textId="77777777" w:rsidR="002A3EF1" w:rsidRPr="00284D34" w:rsidRDefault="002A3EF1" w:rsidP="002A3EF1">
      <w:pPr>
        <w:pStyle w:val="Pagrindinistekstas"/>
        <w:spacing w:after="0"/>
      </w:pPr>
    </w:p>
    <w:p w14:paraId="63AD88C6" w14:textId="77777777" w:rsidR="002A3EF1" w:rsidRPr="00284D34" w:rsidRDefault="002A3EF1" w:rsidP="002A3EF1">
      <w:pPr>
        <w:pStyle w:val="Pagrindinistekstas"/>
        <w:spacing w:after="0"/>
      </w:pPr>
    </w:p>
    <w:p w14:paraId="1364FF15" w14:textId="77777777" w:rsidR="002A3EF1" w:rsidRPr="00284D34" w:rsidRDefault="002A3EF1" w:rsidP="002A3EF1">
      <w:pPr>
        <w:pStyle w:val="Pagrindinistekstas"/>
        <w:spacing w:after="0"/>
      </w:pPr>
    </w:p>
    <w:p w14:paraId="249A725E" w14:textId="77777777" w:rsidR="002A3EF1" w:rsidRPr="00284D34" w:rsidRDefault="002A3EF1" w:rsidP="002A3EF1">
      <w:pPr>
        <w:pStyle w:val="Pagrindinistekstas"/>
        <w:spacing w:after="0"/>
      </w:pPr>
    </w:p>
    <w:p w14:paraId="54223A4B" w14:textId="77777777" w:rsidR="002A3EF1" w:rsidRPr="00284D34" w:rsidRDefault="002A3EF1" w:rsidP="002A3EF1">
      <w:pPr>
        <w:pStyle w:val="Pagrindinistekstas"/>
        <w:spacing w:after="0"/>
      </w:pPr>
    </w:p>
    <w:p w14:paraId="4023274A" w14:textId="77777777" w:rsidR="002A3EF1" w:rsidRPr="00284D34" w:rsidRDefault="002A3EF1" w:rsidP="002A3EF1">
      <w:pPr>
        <w:pStyle w:val="Pagrindinistekstas"/>
        <w:spacing w:after="0"/>
      </w:pPr>
    </w:p>
    <w:p w14:paraId="1FA705C5" w14:textId="77777777" w:rsidR="002A3EF1" w:rsidRPr="00284D34" w:rsidRDefault="002A3EF1" w:rsidP="002A3EF1">
      <w:pPr>
        <w:pStyle w:val="Pagrindinistekstas"/>
        <w:spacing w:after="0"/>
      </w:pPr>
    </w:p>
    <w:p w14:paraId="65951FC5" w14:textId="77777777" w:rsidR="002A3EF1" w:rsidRPr="00284D34" w:rsidRDefault="002A3EF1" w:rsidP="002A3EF1">
      <w:pPr>
        <w:pStyle w:val="Pagrindinistekstas"/>
        <w:spacing w:after="0"/>
      </w:pPr>
    </w:p>
    <w:p w14:paraId="24F0B42A" w14:textId="77777777" w:rsidR="002A3EF1" w:rsidRPr="00284D34" w:rsidRDefault="002A3EF1" w:rsidP="002A3EF1">
      <w:pPr>
        <w:pStyle w:val="Pagrindinistekstas"/>
        <w:spacing w:after="0"/>
      </w:pPr>
    </w:p>
    <w:p w14:paraId="413C82CE" w14:textId="77777777" w:rsidR="002A3EF1" w:rsidRPr="00284D34" w:rsidRDefault="002A3EF1" w:rsidP="002A3EF1">
      <w:pPr>
        <w:pStyle w:val="Pavadinimas"/>
      </w:pPr>
    </w:p>
    <w:p w14:paraId="4972E09E" w14:textId="77777777" w:rsidR="002A3EF1" w:rsidRPr="00284D34" w:rsidRDefault="002A3EF1" w:rsidP="002A3EF1">
      <w:pPr>
        <w:pStyle w:val="Pavadinimas"/>
      </w:pPr>
      <w:r w:rsidRPr="00284D34">
        <w:t>B. PAKUOTĖS LAPELIS</w:t>
      </w:r>
    </w:p>
    <w:p w14:paraId="571FE7B0" w14:textId="77777777" w:rsidR="002A3EF1" w:rsidRPr="00284D34" w:rsidRDefault="002A3EF1" w:rsidP="002A3EF1">
      <w:pPr>
        <w:pStyle w:val="Antrat2"/>
        <w:jc w:val="center"/>
      </w:pPr>
      <w:r w:rsidRPr="00284D34">
        <w:br w:type="page"/>
      </w:r>
      <w:r w:rsidRPr="00284D34">
        <w:lastRenderedPageBreak/>
        <w:t>Pakuotės lapelis: informacija pacientui</w:t>
      </w:r>
    </w:p>
    <w:p w14:paraId="7E08200D" w14:textId="77777777" w:rsidR="002A3EF1" w:rsidRPr="00284D34" w:rsidRDefault="002A3EF1" w:rsidP="002A3EF1">
      <w:pPr>
        <w:ind w:left="567" w:hanging="567"/>
        <w:jc w:val="center"/>
        <w:rPr>
          <w:b/>
        </w:rPr>
      </w:pPr>
    </w:p>
    <w:p w14:paraId="18C2A01D" w14:textId="77777777" w:rsidR="002A3EF1" w:rsidRPr="00284D34" w:rsidRDefault="002A3EF1" w:rsidP="002A3EF1">
      <w:pPr>
        <w:ind w:left="567" w:hanging="567"/>
        <w:jc w:val="center"/>
        <w:rPr>
          <w:b/>
        </w:rPr>
      </w:pPr>
      <w:r w:rsidRPr="00284D34">
        <w:rPr>
          <w:b/>
        </w:rPr>
        <w:t>Finoten 40 mg/10 mg/g ausų lašai (tirpalas)</w:t>
      </w:r>
    </w:p>
    <w:p w14:paraId="7D854914" w14:textId="2DA3B75E" w:rsidR="002A3EF1" w:rsidRPr="00284D34" w:rsidRDefault="002B3CD7" w:rsidP="002A3EF1">
      <w:pPr>
        <w:ind w:left="567" w:hanging="567"/>
        <w:jc w:val="center"/>
      </w:pPr>
      <w:r>
        <w:t>f</w:t>
      </w:r>
      <w:r w:rsidR="002A3EF1" w:rsidRPr="00284D34">
        <w:t xml:space="preserve">enazonas / </w:t>
      </w:r>
      <w:r>
        <w:t>l</w:t>
      </w:r>
      <w:r w:rsidR="002A3EF1" w:rsidRPr="00284D34">
        <w:t>idokaino hidrochloridas</w:t>
      </w:r>
    </w:p>
    <w:p w14:paraId="7D518E94" w14:textId="77777777" w:rsidR="002A3EF1" w:rsidRPr="00284D34" w:rsidRDefault="002A3EF1" w:rsidP="002A3EF1">
      <w:pPr>
        <w:ind w:left="567" w:hanging="567"/>
        <w:jc w:val="center"/>
      </w:pPr>
    </w:p>
    <w:p w14:paraId="3CD7CFF5" w14:textId="77777777" w:rsidR="002A3EF1" w:rsidRPr="00284D34" w:rsidRDefault="002A3EF1" w:rsidP="002A3EF1">
      <w:pPr>
        <w:rPr>
          <w:b/>
        </w:rPr>
      </w:pPr>
      <w:r w:rsidRPr="00284D34">
        <w:rPr>
          <w:b/>
        </w:rPr>
        <w:t>Atidžiai perskaitykite visą šį lapelį, prieš pradėdami vartoti šį vaistą, nes jame pateikiama Jums svarbi informacija.</w:t>
      </w:r>
    </w:p>
    <w:p w14:paraId="3E51BE26" w14:textId="77777777" w:rsidR="002A3EF1" w:rsidRPr="00284D34" w:rsidRDefault="002A3EF1" w:rsidP="002A3EF1">
      <w:r w:rsidRPr="00284D34">
        <w:t>Visada vartokite šį vaistą tiksliai kaip aprašyta šiame lapelyje arba kaip nurodė gydytojas arba vaistininkas.</w:t>
      </w:r>
    </w:p>
    <w:p w14:paraId="60F890F8" w14:textId="77777777" w:rsidR="002A3EF1" w:rsidRPr="00284D34" w:rsidRDefault="002A3EF1" w:rsidP="0080785D">
      <w:pPr>
        <w:pStyle w:val="BT-EMEASMCA"/>
      </w:pPr>
      <w:r w:rsidRPr="00284D34">
        <w:t>Neišmeskite šio lapelio, nes vėl gali prireikti jį perskaityti.</w:t>
      </w:r>
    </w:p>
    <w:p w14:paraId="3ADE59C7" w14:textId="77777777" w:rsidR="002A3EF1" w:rsidRPr="00284D34" w:rsidRDefault="002A3EF1" w:rsidP="0080785D">
      <w:pPr>
        <w:pStyle w:val="BT-EMEASMCA"/>
      </w:pPr>
      <w:r w:rsidRPr="00284D34">
        <w:t>Jeigu norite sužinoti daugiau arba pasitarti, kreipkitės į vaistininką.</w:t>
      </w:r>
    </w:p>
    <w:p w14:paraId="7F26FF68" w14:textId="77777777" w:rsidR="002A3EF1" w:rsidRPr="00284D34" w:rsidRDefault="002A3EF1" w:rsidP="0080785D">
      <w:pPr>
        <w:pStyle w:val="BT-EMEASMCA"/>
      </w:pPr>
      <w:r w:rsidRPr="00284D34">
        <w:t>Jeigu pasireiškė šalutinis poveikis (net jeigu jis šiame lapelyje nenurodytas), kreipkitės į gydytoją arba vaistininką. Žr. 4 skyrių.</w:t>
      </w:r>
    </w:p>
    <w:p w14:paraId="16212A00" w14:textId="77777777" w:rsidR="002A3EF1" w:rsidRPr="00284D34" w:rsidRDefault="002A3EF1" w:rsidP="00AD2C2F">
      <w:pPr>
        <w:pStyle w:val="BT-EMEASMCA"/>
      </w:pPr>
    </w:p>
    <w:p w14:paraId="11550729" w14:textId="77777777" w:rsidR="002A3EF1" w:rsidRPr="009F7AA7" w:rsidRDefault="002A3EF1" w:rsidP="002A3EF1">
      <w:pPr>
        <w:pStyle w:val="Antrat4"/>
        <w:rPr>
          <w:b w:val="0"/>
        </w:rPr>
      </w:pPr>
      <w:r w:rsidRPr="009F7AA7">
        <w:rPr>
          <w:rFonts w:ascii="Times New Roman" w:hAnsi="Times New Roman"/>
          <w:i w:val="0"/>
          <w:color w:val="auto"/>
        </w:rPr>
        <w:t>Apie ką rašoma šiame lapelyje?</w:t>
      </w:r>
    </w:p>
    <w:p w14:paraId="06007C7A" w14:textId="77777777" w:rsidR="002A3EF1" w:rsidRPr="00284D34" w:rsidRDefault="002A3EF1" w:rsidP="002A3EF1"/>
    <w:p w14:paraId="5BB3F9DC" w14:textId="77777777" w:rsidR="002A3EF1" w:rsidRPr="00284D34" w:rsidRDefault="002A3EF1" w:rsidP="002A3EF1">
      <w:pPr>
        <w:ind w:left="709" w:hanging="709"/>
      </w:pPr>
      <w:r w:rsidRPr="00284D34">
        <w:t>1.</w:t>
      </w:r>
      <w:r w:rsidRPr="00284D34">
        <w:tab/>
        <w:t>Kas yra Finoten ir kam jis vartojamas</w:t>
      </w:r>
    </w:p>
    <w:p w14:paraId="228546D7" w14:textId="77777777" w:rsidR="002A3EF1" w:rsidRPr="00284D34" w:rsidRDefault="002A3EF1" w:rsidP="002A3EF1">
      <w:pPr>
        <w:ind w:left="709" w:hanging="709"/>
      </w:pPr>
      <w:r w:rsidRPr="00284D34">
        <w:t>2.</w:t>
      </w:r>
      <w:r w:rsidRPr="00284D34">
        <w:tab/>
        <w:t>Kas žinotina prieš vartojant Finoten</w:t>
      </w:r>
    </w:p>
    <w:p w14:paraId="6DFB5861" w14:textId="77777777" w:rsidR="002A3EF1" w:rsidRPr="00284D34" w:rsidRDefault="002A3EF1" w:rsidP="002A3EF1">
      <w:pPr>
        <w:ind w:left="709" w:hanging="709"/>
      </w:pPr>
      <w:r w:rsidRPr="00284D34">
        <w:t>3.</w:t>
      </w:r>
      <w:r w:rsidRPr="00284D34">
        <w:tab/>
        <w:t>Kaip vartoti Finoten</w:t>
      </w:r>
    </w:p>
    <w:p w14:paraId="5E7A7CDE" w14:textId="77777777" w:rsidR="002A3EF1" w:rsidRPr="00284D34" w:rsidRDefault="002A3EF1" w:rsidP="002A3EF1">
      <w:pPr>
        <w:ind w:left="709" w:hanging="709"/>
      </w:pPr>
      <w:r w:rsidRPr="00284D34">
        <w:t>4.</w:t>
      </w:r>
      <w:r w:rsidRPr="00284D34">
        <w:tab/>
        <w:t>Galimas šalutinis poveikis</w:t>
      </w:r>
    </w:p>
    <w:p w14:paraId="1C1545C4" w14:textId="77777777" w:rsidR="002A3EF1" w:rsidRPr="00284D34" w:rsidRDefault="002A3EF1" w:rsidP="002A3EF1">
      <w:pPr>
        <w:ind w:left="709" w:hanging="709"/>
      </w:pPr>
      <w:r w:rsidRPr="00284D34">
        <w:t>5.</w:t>
      </w:r>
      <w:r w:rsidRPr="00284D34">
        <w:tab/>
        <w:t>Kaip laikyti Finoten</w:t>
      </w:r>
    </w:p>
    <w:p w14:paraId="77222001" w14:textId="77777777" w:rsidR="002A3EF1" w:rsidRPr="00284D34" w:rsidRDefault="002A3EF1" w:rsidP="002A3EF1">
      <w:pPr>
        <w:ind w:left="709" w:hanging="709"/>
      </w:pPr>
      <w:r w:rsidRPr="00284D34">
        <w:t>6.</w:t>
      </w:r>
      <w:r w:rsidRPr="00284D34">
        <w:tab/>
        <w:t>Pakuotės turinys ir kita informacija</w:t>
      </w:r>
    </w:p>
    <w:p w14:paraId="7332C238" w14:textId="77777777" w:rsidR="002A3EF1" w:rsidRPr="00284D34" w:rsidRDefault="002A3EF1" w:rsidP="002A3EF1">
      <w:pPr>
        <w:pStyle w:val="Pagrindinistekstas"/>
        <w:spacing w:after="0"/>
      </w:pPr>
    </w:p>
    <w:p w14:paraId="7D51C1EC" w14:textId="77777777" w:rsidR="002A3EF1" w:rsidRPr="00284D34" w:rsidRDefault="002A3EF1" w:rsidP="002A3EF1">
      <w:pPr>
        <w:ind w:left="567" w:hanging="567"/>
      </w:pPr>
    </w:p>
    <w:p w14:paraId="44896402" w14:textId="77777777" w:rsidR="002A3EF1" w:rsidRPr="00284D34" w:rsidRDefault="002A3EF1" w:rsidP="002A3EF1">
      <w:pPr>
        <w:keepNext/>
        <w:tabs>
          <w:tab w:val="left" w:pos="567"/>
        </w:tabs>
        <w:spacing w:line="260" w:lineRule="exact"/>
        <w:jc w:val="both"/>
        <w:outlineLvl w:val="3"/>
        <w:rPr>
          <w:b/>
        </w:rPr>
      </w:pPr>
      <w:r w:rsidRPr="00284D34">
        <w:rPr>
          <w:b/>
        </w:rPr>
        <w:t>1.</w:t>
      </w:r>
      <w:r w:rsidRPr="00284D34">
        <w:rPr>
          <w:b/>
        </w:rPr>
        <w:tab/>
        <w:t>Kas yra Finoten</w:t>
      </w:r>
      <w:r w:rsidRPr="00284D34">
        <w:t xml:space="preserve"> </w:t>
      </w:r>
      <w:r w:rsidRPr="00284D34">
        <w:rPr>
          <w:b/>
        </w:rPr>
        <w:t>ir kam jis vartojamas</w:t>
      </w:r>
    </w:p>
    <w:p w14:paraId="65CE8282" w14:textId="77777777" w:rsidR="002A3EF1" w:rsidRPr="00284D34" w:rsidRDefault="002A3EF1" w:rsidP="002A3EF1">
      <w:pPr>
        <w:ind w:left="567" w:hanging="567"/>
        <w:rPr>
          <w:color w:val="000000" w:themeColor="text1"/>
        </w:rPr>
      </w:pPr>
    </w:p>
    <w:p w14:paraId="3E7190A4" w14:textId="77777777" w:rsidR="002A3EF1" w:rsidRPr="00284D34" w:rsidRDefault="002A3EF1" w:rsidP="002A3EF1">
      <w:pPr>
        <w:rPr>
          <w:color w:val="000000" w:themeColor="text1"/>
        </w:rPr>
      </w:pPr>
      <w:r w:rsidRPr="00284D34">
        <w:rPr>
          <w:color w:val="000000" w:themeColor="text1"/>
        </w:rPr>
        <w:t>Šis vaistinis preparatas skirtas vietiniam simptominiam gydymui ir skausmo malšinimui esant žemiau išvardintoms vidurinės ausies ligoms, kuomet ausies būgnelis neplyšęs:</w:t>
      </w:r>
    </w:p>
    <w:p w14:paraId="25C6AE22" w14:textId="77777777" w:rsidR="002A3EF1" w:rsidRPr="00284D34" w:rsidRDefault="002A3EF1" w:rsidP="0080785D">
      <w:pPr>
        <w:pStyle w:val="BT-EMEASMCA"/>
      </w:pPr>
      <w:r w:rsidRPr="00284D34">
        <w:t>ūminis vidurinės ausies uždegimas;</w:t>
      </w:r>
    </w:p>
    <w:p w14:paraId="52131DED" w14:textId="77777777" w:rsidR="002A3EF1" w:rsidRPr="00284D34" w:rsidRDefault="002A3EF1" w:rsidP="0080785D">
      <w:pPr>
        <w:pStyle w:val="BT-EMEASMCA"/>
      </w:pPr>
      <w:r w:rsidRPr="00284D34">
        <w:t>virusinės ausies uždegimas išsivystęs kaip gripo komplikacija;</w:t>
      </w:r>
    </w:p>
    <w:p w14:paraId="426FE331" w14:textId="77777777" w:rsidR="002A3EF1" w:rsidRPr="00284D34" w:rsidRDefault="002A3EF1" w:rsidP="0080785D">
      <w:pPr>
        <w:pStyle w:val="BT-EMEASMCA"/>
      </w:pPr>
      <w:r w:rsidRPr="00284D34">
        <w:t xml:space="preserve">slėgio pokyčių metu atsiradęs vidurinės ausies pažeidimas (taip vadinamas barotrauminis otitas). </w:t>
      </w:r>
    </w:p>
    <w:p w14:paraId="596B9D53" w14:textId="77777777" w:rsidR="002A3EF1" w:rsidRPr="00284D34" w:rsidRDefault="002A3EF1" w:rsidP="002A3EF1">
      <w:pPr>
        <w:rPr>
          <w:lang w:val="lv-LV"/>
        </w:rPr>
      </w:pPr>
    </w:p>
    <w:p w14:paraId="107F60C8" w14:textId="77777777" w:rsidR="002A3EF1" w:rsidRPr="00284D34" w:rsidRDefault="002A3EF1" w:rsidP="002A3EF1">
      <w:pPr>
        <w:ind w:left="567" w:hanging="567"/>
      </w:pPr>
      <w:r w:rsidRPr="00284D34">
        <w:t>Jeigu abejojate, būtina kreiptis į gydytoją arba vaistininką patarimo.</w:t>
      </w:r>
    </w:p>
    <w:p w14:paraId="01B09427" w14:textId="77777777" w:rsidR="002A3EF1" w:rsidRPr="00284D34" w:rsidRDefault="002A3EF1" w:rsidP="002A3EF1">
      <w:pPr>
        <w:ind w:left="567" w:hanging="567"/>
      </w:pPr>
    </w:p>
    <w:p w14:paraId="6E30582F" w14:textId="77777777" w:rsidR="002A3EF1" w:rsidRPr="00284D34" w:rsidRDefault="002A3EF1" w:rsidP="002A3EF1">
      <w:pPr>
        <w:ind w:left="567" w:hanging="567"/>
      </w:pPr>
    </w:p>
    <w:p w14:paraId="4FB3EFDF" w14:textId="77777777" w:rsidR="002A3EF1" w:rsidRPr="00284D34" w:rsidRDefault="002A3EF1" w:rsidP="002A3EF1">
      <w:pPr>
        <w:keepNext/>
        <w:tabs>
          <w:tab w:val="left" w:pos="567"/>
        </w:tabs>
        <w:spacing w:line="260" w:lineRule="exact"/>
        <w:jc w:val="both"/>
        <w:outlineLvl w:val="3"/>
        <w:rPr>
          <w:b/>
        </w:rPr>
      </w:pPr>
      <w:r w:rsidRPr="00284D34">
        <w:rPr>
          <w:b/>
        </w:rPr>
        <w:t>2.</w:t>
      </w:r>
      <w:r w:rsidRPr="00284D34">
        <w:rPr>
          <w:b/>
        </w:rPr>
        <w:tab/>
        <w:t>Kas žinotina prieš vartojant Finoten</w:t>
      </w:r>
    </w:p>
    <w:p w14:paraId="4506250A" w14:textId="77777777" w:rsidR="002A3EF1" w:rsidRPr="00284D34" w:rsidRDefault="002A3EF1" w:rsidP="002A3EF1">
      <w:pPr>
        <w:ind w:left="567" w:hanging="567"/>
      </w:pPr>
    </w:p>
    <w:p w14:paraId="17C7C11C" w14:textId="7CBE6165" w:rsidR="002A3EF1" w:rsidRPr="00284D34" w:rsidRDefault="002A3EF1" w:rsidP="002A3EF1">
      <w:pPr>
        <w:ind w:left="567" w:hanging="567"/>
        <w:rPr>
          <w:b/>
        </w:rPr>
      </w:pPr>
      <w:r w:rsidRPr="00284D34">
        <w:rPr>
          <w:b/>
        </w:rPr>
        <w:t xml:space="preserve">Finoten vartoti </w:t>
      </w:r>
      <w:r w:rsidR="002B3CD7">
        <w:rPr>
          <w:b/>
        </w:rPr>
        <w:t>draudžiama</w:t>
      </w:r>
      <w:r w:rsidRPr="00284D34">
        <w:rPr>
          <w:b/>
        </w:rPr>
        <w:t>:</w:t>
      </w:r>
    </w:p>
    <w:p w14:paraId="654805CB" w14:textId="77777777" w:rsidR="002A3EF1" w:rsidRPr="00284D34" w:rsidRDefault="002A3EF1" w:rsidP="0080785D">
      <w:pPr>
        <w:pStyle w:val="BT-EMEASMCA"/>
      </w:pPr>
      <w:r w:rsidRPr="00284D34">
        <w:t>jeigu yra alergija veikliajai medžiagai arba bet kuriai pagalbinei šio vaisto medžiagai (jos išvardytos 6 skyriuje).</w:t>
      </w:r>
    </w:p>
    <w:p w14:paraId="1713268C" w14:textId="77777777" w:rsidR="002A3EF1" w:rsidRPr="00284D34" w:rsidRDefault="002A3EF1" w:rsidP="0080785D">
      <w:pPr>
        <w:pStyle w:val="BT-EMEASMCA"/>
      </w:pPr>
      <w:r w:rsidRPr="00284D34">
        <w:t>jeigu yra įtrūkęs ar sprogęs ausies būgnelis (ausies būgnelio perforacija)</w:t>
      </w:r>
      <w:r>
        <w:t>, įskaitant atvejus, kuomet ausies būgnelis buvo pradurtas chirurginės procedūros (miringotomijos) metu</w:t>
      </w:r>
      <w:r w:rsidRPr="00585F89">
        <w:t>,</w:t>
      </w:r>
      <w:r w:rsidRPr="00284D34">
        <w:t xml:space="preserve"> žr. skyrių „Įspėjimai ir atsargumo priemonės“.</w:t>
      </w:r>
    </w:p>
    <w:p w14:paraId="54BA8E9E" w14:textId="77777777" w:rsidR="002A3EF1" w:rsidRPr="00426E55" w:rsidRDefault="002A3EF1" w:rsidP="002A3EF1">
      <w:pPr>
        <w:pStyle w:val="Antrat4"/>
        <w:rPr>
          <w:rFonts w:ascii="Times New Roman" w:hAnsi="Times New Roman"/>
          <w:i w:val="0"/>
          <w:color w:val="auto"/>
        </w:rPr>
      </w:pPr>
      <w:r w:rsidRPr="00426E55">
        <w:rPr>
          <w:rFonts w:ascii="Times New Roman" w:hAnsi="Times New Roman"/>
          <w:i w:val="0"/>
          <w:color w:val="auto"/>
        </w:rPr>
        <w:t>Įspėjimai ir atsargumo priemonės</w:t>
      </w:r>
    </w:p>
    <w:p w14:paraId="13FE215D" w14:textId="77777777" w:rsidR="002A3EF1" w:rsidRPr="00426E55" w:rsidRDefault="002A3EF1" w:rsidP="002A3EF1">
      <w:pPr>
        <w:numPr>
          <w:ilvl w:val="12"/>
          <w:numId w:val="0"/>
        </w:numPr>
        <w:rPr>
          <w:noProof/>
        </w:rPr>
      </w:pPr>
      <w:r w:rsidRPr="00426E55">
        <w:t xml:space="preserve"> Pasitarkite su gydytoju arba </w:t>
      </w:r>
      <w:r>
        <w:t>vaistininku, prieš pradėdami vartoti Finoten</w:t>
      </w:r>
      <w:r w:rsidRPr="00426E55">
        <w:t>.</w:t>
      </w:r>
    </w:p>
    <w:p w14:paraId="175297B9" w14:textId="77777777" w:rsidR="002A3EF1" w:rsidRPr="00426E55" w:rsidRDefault="002A3EF1" w:rsidP="002A3EF1">
      <w:pPr>
        <w:pStyle w:val="Antrat4"/>
        <w:spacing w:before="0"/>
        <w:rPr>
          <w:rFonts w:ascii="Times New Roman" w:hAnsi="Times New Roman"/>
          <w:b w:val="0"/>
          <w:i w:val="0"/>
        </w:rPr>
      </w:pPr>
    </w:p>
    <w:p w14:paraId="56934AC1" w14:textId="77777777" w:rsidR="002A3EF1" w:rsidRDefault="002A3EF1" w:rsidP="002A3EF1">
      <w:pPr>
        <w:numPr>
          <w:ilvl w:val="12"/>
          <w:numId w:val="0"/>
        </w:numPr>
        <w:rPr>
          <w:color w:val="000000" w:themeColor="text1"/>
        </w:rPr>
      </w:pPr>
      <w:r w:rsidRPr="00284D34">
        <w:rPr>
          <w:color w:val="000000" w:themeColor="text1"/>
        </w:rPr>
        <w:t>Jeigu Jūsų ausies būgnelis yra pažeistas</w:t>
      </w:r>
      <w:r>
        <w:rPr>
          <w:color w:val="000000" w:themeColor="text1"/>
        </w:rPr>
        <w:t xml:space="preserve"> (net ir tais atvejais, kuomet ausies būgnelis buvo pradurtas chirurginės procedūros metu)</w:t>
      </w:r>
      <w:r w:rsidRPr="00284D34">
        <w:rPr>
          <w:color w:val="000000" w:themeColor="text1"/>
        </w:rPr>
        <w:t xml:space="preserve">, šis </w:t>
      </w:r>
      <w:r>
        <w:rPr>
          <w:color w:val="000000" w:themeColor="text1"/>
        </w:rPr>
        <w:t>vaistas</w:t>
      </w:r>
      <w:r w:rsidRPr="00284D34">
        <w:rPr>
          <w:color w:val="000000" w:themeColor="text1"/>
        </w:rPr>
        <w:t xml:space="preserve"> vidurinėje ausyje gali sukelti nepageidaujamas reakcijas. Be ausies skausmo, kiti dažnai pasitaikantys plyšusio ausies būgnelio simptomai: galvos svaigimas, klausos sutrikimas arba išnykimas (dažnai girdint cypimą, ūžimą ar spragsėjimą), skysčio ar kraujo bėgimas iš ausies. Prieš vartojant vaisto esant bent kokiai abejonei, dėl atsargumo,  tikslinga apsilankyti pas gydytoją ir pasitikrinti ausies būgnelį ar jis nepažeistas. </w:t>
      </w:r>
    </w:p>
    <w:p w14:paraId="6BA7B0F1" w14:textId="77777777" w:rsidR="002A3EF1" w:rsidRDefault="002A3EF1" w:rsidP="002A3EF1">
      <w:pPr>
        <w:numPr>
          <w:ilvl w:val="12"/>
          <w:numId w:val="0"/>
        </w:numPr>
        <w:rPr>
          <w:color w:val="000000" w:themeColor="text1"/>
        </w:rPr>
      </w:pPr>
    </w:p>
    <w:p w14:paraId="1B3BFDCC" w14:textId="77777777" w:rsidR="002A3EF1" w:rsidRDefault="002A3EF1" w:rsidP="002A3EF1">
      <w:pPr>
        <w:numPr>
          <w:ilvl w:val="12"/>
          <w:numId w:val="0"/>
        </w:numPr>
        <w:rPr>
          <w:rStyle w:val="tlid-translation"/>
        </w:rPr>
      </w:pPr>
      <w:r w:rsidRPr="00DA186D">
        <w:rPr>
          <w:rStyle w:val="tlid-translation"/>
          <w:b/>
        </w:rPr>
        <w:t>Nustokite vartoti</w:t>
      </w:r>
      <w:r>
        <w:rPr>
          <w:rStyle w:val="tlid-translation"/>
        </w:rPr>
        <w:t xml:space="preserve"> šį vaistą ir </w:t>
      </w:r>
      <w:r w:rsidRPr="00DA186D">
        <w:rPr>
          <w:rStyle w:val="tlid-translation"/>
          <w:b/>
        </w:rPr>
        <w:t>pasakykite</w:t>
      </w:r>
      <w:r>
        <w:rPr>
          <w:rStyle w:val="tlid-translation"/>
        </w:rPr>
        <w:t xml:space="preserve"> gydytojui, jei gydymo metu atsiranda išskyrų iš ausies.</w:t>
      </w:r>
    </w:p>
    <w:p w14:paraId="6784327B" w14:textId="77777777" w:rsidR="002A3EF1" w:rsidRPr="00AC3D32" w:rsidRDefault="002A3EF1" w:rsidP="002A3EF1">
      <w:pPr>
        <w:rPr>
          <w:color w:val="000000"/>
          <w:szCs w:val="22"/>
          <w:lang w:eastAsia="nl-NL"/>
        </w:rPr>
      </w:pPr>
      <w:r>
        <w:rPr>
          <w:rStyle w:val="tlid-translation"/>
        </w:rPr>
        <w:lastRenderedPageBreak/>
        <w:t>Jei simptomai per 7 dienas nepagerėja arba bet kuriuo metu greitai ar stipriai pablogėja, pasitarkite su gydytoju. Gydytojas gali nuspręsti pakeisti Jūsų gydymą.</w:t>
      </w:r>
    </w:p>
    <w:p w14:paraId="55917B70" w14:textId="77777777" w:rsidR="002A3EF1" w:rsidRPr="00284D34" w:rsidRDefault="002A3EF1" w:rsidP="002A3EF1">
      <w:pPr>
        <w:rPr>
          <w:highlight w:val="yellow"/>
          <w:lang w:val="lv-LV"/>
        </w:rPr>
      </w:pPr>
    </w:p>
    <w:p w14:paraId="493960F6" w14:textId="77777777" w:rsidR="002A3EF1" w:rsidRDefault="002A3EF1" w:rsidP="002A3EF1">
      <w:r w:rsidRPr="00284D34">
        <w:t>Sportininkams reikėtų atkreipti dėmesį į tai, kad šio vaisto sudėtyje yra veiklioji medžiaga, kuri gali sąlygoti teigiamus dopingo testo rezultatus.</w:t>
      </w:r>
    </w:p>
    <w:p w14:paraId="39499F13" w14:textId="77777777" w:rsidR="002A3EF1" w:rsidRDefault="002A3EF1" w:rsidP="002A3EF1">
      <w:pPr>
        <w:rPr>
          <w:szCs w:val="22"/>
        </w:rPr>
      </w:pPr>
    </w:p>
    <w:p w14:paraId="58687058" w14:textId="77777777" w:rsidR="002A3EF1" w:rsidRPr="002B3CD7" w:rsidRDefault="002A3EF1" w:rsidP="002A3EF1">
      <w:pPr>
        <w:rPr>
          <w:color w:val="000000"/>
          <w:highlight w:val="yellow"/>
        </w:rPr>
      </w:pPr>
      <w:r>
        <w:rPr>
          <w:szCs w:val="22"/>
        </w:rPr>
        <w:t xml:space="preserve">Finoten sudėtyje yra veikliosios medžiagos lidokaino (vietinio anestetiko), kuris vartojamas skausmui malšinti. Po vietinių anestetikų vartojimo išoriškai buvo gauta pranešimų apie pasireiškusią methemoglobinemiją (kraujo sutrikimas, kuriam būdingas padidėjęs methemoglobino kiekis kraujyje, dėl kurio išsivysto audinių hipoksija). </w:t>
      </w:r>
      <w:r>
        <w:rPr>
          <w:rStyle w:val="tlid-translation"/>
        </w:rPr>
        <w:t>Finoten reikia atsargiai vartoti pacientams, jautriems methemoglobinemijai, įskaitant kūdikius iki 3 mėnesių amžiaus ir pacientus, sergančius hemoglobinopatijomis ar esant gliukozės-6-fosfato dehidrogenazės (G6PD) trūkumui.</w:t>
      </w:r>
    </w:p>
    <w:p w14:paraId="39AAD502" w14:textId="77777777" w:rsidR="002A3EF1" w:rsidRPr="00D660B0" w:rsidRDefault="002A3EF1" w:rsidP="002A3EF1">
      <w:pPr>
        <w:rPr>
          <w:color w:val="000000"/>
          <w:szCs w:val="22"/>
          <w:highlight w:val="yellow"/>
          <w:lang w:val="lv-LV"/>
        </w:rPr>
      </w:pPr>
    </w:p>
    <w:p w14:paraId="69BA7CEC" w14:textId="77777777" w:rsidR="002A3EF1" w:rsidRDefault="002A3EF1" w:rsidP="002A3EF1">
      <w:pPr>
        <w:rPr>
          <w:szCs w:val="22"/>
        </w:rPr>
      </w:pPr>
      <w:r w:rsidRPr="009301A3">
        <w:rPr>
          <w:rStyle w:val="tlid-translation"/>
          <w:b/>
          <w:u w:val="single"/>
        </w:rPr>
        <w:t>Jei abejojate, nedvejodami kreipkitės į gydytoją arba vaistininką.</w:t>
      </w:r>
    </w:p>
    <w:p w14:paraId="325769B7" w14:textId="77777777" w:rsidR="002A3EF1" w:rsidRPr="0054402A" w:rsidRDefault="002A3EF1" w:rsidP="002A3EF1">
      <w:pPr>
        <w:rPr>
          <w:szCs w:val="22"/>
        </w:rPr>
      </w:pPr>
    </w:p>
    <w:p w14:paraId="5E7F4E3F" w14:textId="77777777" w:rsidR="002A3EF1" w:rsidRDefault="002A3EF1" w:rsidP="002A3EF1">
      <w:pPr>
        <w:numPr>
          <w:ilvl w:val="12"/>
          <w:numId w:val="0"/>
        </w:numPr>
      </w:pPr>
      <w:r>
        <w:t xml:space="preserve">Finoten yra vaistas, skirtas vietiniam vartojimui tik į ausį. </w:t>
      </w:r>
    </w:p>
    <w:p w14:paraId="54E9ACA3" w14:textId="77777777" w:rsidR="002A3EF1" w:rsidRDefault="002A3EF1" w:rsidP="002A3EF1">
      <w:pPr>
        <w:numPr>
          <w:ilvl w:val="12"/>
          <w:numId w:val="0"/>
        </w:numPr>
      </w:pPr>
      <w:r>
        <w:t>Nevartokite šio vaisto į akis, nosį, arba per burną.</w:t>
      </w:r>
    </w:p>
    <w:p w14:paraId="2390DCAE" w14:textId="77777777" w:rsidR="002A3EF1" w:rsidRPr="00284D34" w:rsidRDefault="002A3EF1" w:rsidP="002A3EF1">
      <w:pPr>
        <w:numPr>
          <w:ilvl w:val="12"/>
          <w:numId w:val="0"/>
        </w:numPr>
      </w:pPr>
    </w:p>
    <w:p w14:paraId="076ED588" w14:textId="77777777" w:rsidR="002A3EF1" w:rsidRPr="00284D34" w:rsidRDefault="002A3EF1" w:rsidP="002A3EF1">
      <w:pPr>
        <w:keepNext/>
        <w:tabs>
          <w:tab w:val="left" w:pos="567"/>
        </w:tabs>
        <w:spacing w:line="260" w:lineRule="exact"/>
        <w:jc w:val="both"/>
        <w:outlineLvl w:val="3"/>
        <w:rPr>
          <w:b/>
        </w:rPr>
      </w:pPr>
      <w:r w:rsidRPr="00284D34">
        <w:rPr>
          <w:b/>
        </w:rPr>
        <w:t>Kiti vaistai ir Finoten</w:t>
      </w:r>
    </w:p>
    <w:p w14:paraId="42027F79" w14:textId="77777777" w:rsidR="002A3EF1" w:rsidRPr="00284D34" w:rsidRDefault="002A3EF1" w:rsidP="0080785D">
      <w:pPr>
        <w:pStyle w:val="BTEMEASMCA"/>
      </w:pPr>
      <w:r w:rsidRPr="00284D34">
        <w:t>Jeigu vartojate arba neseniai vartojote kitų vaistų, arba dėl to nesate tikri, apie tai pasakykite gydytojui arba vaistininkui.</w:t>
      </w:r>
    </w:p>
    <w:p w14:paraId="74E12037" w14:textId="77777777" w:rsidR="002A3EF1" w:rsidRPr="00284D34" w:rsidRDefault="002A3EF1" w:rsidP="0080785D">
      <w:pPr>
        <w:pStyle w:val="BTEMEASMCA"/>
      </w:pPr>
    </w:p>
    <w:p w14:paraId="7B9DE752" w14:textId="77777777" w:rsidR="002A3EF1" w:rsidRPr="00284D34" w:rsidRDefault="002A3EF1" w:rsidP="0080785D">
      <w:pPr>
        <w:pStyle w:val="BTEMEASMCA"/>
      </w:pPr>
      <w:r w:rsidRPr="00284D34">
        <w:t>Vairavimas ir mechanizmų valdymas</w:t>
      </w:r>
    </w:p>
    <w:p w14:paraId="73C0330A" w14:textId="77777777" w:rsidR="002A3EF1" w:rsidRPr="00284D34" w:rsidRDefault="002A3EF1" w:rsidP="0080785D">
      <w:pPr>
        <w:pStyle w:val="BTEMEASMCA"/>
      </w:pPr>
      <w:r w:rsidRPr="00284D34">
        <w:t>Finoten gebėjimo vairuoti ir valdyti mechanizmus neveikia.</w:t>
      </w:r>
    </w:p>
    <w:p w14:paraId="2F730962" w14:textId="77777777" w:rsidR="002A3EF1" w:rsidRPr="00284D34" w:rsidRDefault="002A3EF1" w:rsidP="002A3EF1">
      <w:pPr>
        <w:ind w:left="567" w:hanging="567"/>
      </w:pPr>
    </w:p>
    <w:p w14:paraId="6B3BCD17" w14:textId="77777777" w:rsidR="002A3EF1" w:rsidRPr="00284D34" w:rsidRDefault="002A3EF1" w:rsidP="002A3EF1">
      <w:pPr>
        <w:ind w:left="567" w:hanging="567"/>
        <w:rPr>
          <w:b/>
        </w:rPr>
      </w:pPr>
      <w:r w:rsidRPr="00284D34">
        <w:rPr>
          <w:b/>
        </w:rPr>
        <w:t>Nėštumas, žindymo laikotarpis ir vaisingumas</w:t>
      </w:r>
    </w:p>
    <w:p w14:paraId="7037D90C" w14:textId="77777777" w:rsidR="002A3EF1" w:rsidRPr="00284D34" w:rsidRDefault="002A3EF1" w:rsidP="002A3EF1">
      <w:r w:rsidRPr="00284D34">
        <w:t>Prieš vartojant bet kokį vaistą, būtina pasitarti su gydytoju arba vaistininku.</w:t>
      </w:r>
    </w:p>
    <w:p w14:paraId="298E9E91" w14:textId="77777777" w:rsidR="002A3EF1" w:rsidRPr="00284D34" w:rsidRDefault="002A3EF1" w:rsidP="002A3EF1">
      <w:r w:rsidRPr="00284D34">
        <w:t>Jeigu būtina, Finoten gali būti vartojamas nėštumo ir žindymo laikotarpiu.</w:t>
      </w:r>
    </w:p>
    <w:p w14:paraId="5F65E83B" w14:textId="77777777" w:rsidR="002A3EF1" w:rsidRPr="00284D34" w:rsidRDefault="002A3EF1" w:rsidP="002A3EF1">
      <w:pPr>
        <w:numPr>
          <w:ilvl w:val="12"/>
          <w:numId w:val="0"/>
        </w:numPr>
        <w:outlineLvl w:val="0"/>
      </w:pPr>
    </w:p>
    <w:p w14:paraId="638B0B2E" w14:textId="77777777" w:rsidR="002A3EF1" w:rsidRPr="00284D34" w:rsidRDefault="002A3EF1" w:rsidP="002A3EF1">
      <w:pPr>
        <w:numPr>
          <w:ilvl w:val="12"/>
          <w:numId w:val="0"/>
        </w:numPr>
        <w:outlineLvl w:val="0"/>
      </w:pPr>
    </w:p>
    <w:p w14:paraId="6838C531" w14:textId="77777777" w:rsidR="002A3EF1" w:rsidRPr="00284D34" w:rsidRDefault="002A3EF1" w:rsidP="002A3EF1">
      <w:pPr>
        <w:keepNext/>
        <w:keepLines/>
        <w:tabs>
          <w:tab w:val="left" w:pos="567"/>
        </w:tabs>
        <w:outlineLvl w:val="2"/>
        <w:rPr>
          <w:b/>
        </w:rPr>
      </w:pPr>
      <w:r w:rsidRPr="00284D34">
        <w:rPr>
          <w:b/>
        </w:rPr>
        <w:t>3.</w:t>
      </w:r>
      <w:r w:rsidRPr="00284D34">
        <w:rPr>
          <w:b/>
        </w:rPr>
        <w:tab/>
        <w:t>Kaip vartoti Finoten</w:t>
      </w:r>
    </w:p>
    <w:p w14:paraId="64F1CEB4" w14:textId="77777777" w:rsidR="002A3EF1" w:rsidRPr="00284D34" w:rsidRDefault="002A3EF1" w:rsidP="002A3EF1">
      <w:pPr>
        <w:ind w:left="567" w:hanging="567"/>
      </w:pPr>
    </w:p>
    <w:p w14:paraId="2B93AA6E" w14:textId="77777777" w:rsidR="002A3EF1" w:rsidRPr="00284D34" w:rsidRDefault="002A3EF1" w:rsidP="002A3EF1">
      <w:r w:rsidRPr="00284D34">
        <w:t>Visada vartokite šį vaistą tiksliai kaip aprašyta šiame lapelyje. Jeigu abejojate, kreipkitės į gydytoją arba vaistininką.</w:t>
      </w:r>
    </w:p>
    <w:p w14:paraId="5AFE0C09" w14:textId="77777777" w:rsidR="002A3EF1" w:rsidRPr="00284D34" w:rsidRDefault="002A3EF1" w:rsidP="002A3EF1">
      <w:r w:rsidRPr="00284D34">
        <w:t>Kad išvengtumėte nemalonaus ausies sąlyčio su šaltu tirpalu, prieš vartojimą buteliuką sušildykite rankose.</w:t>
      </w:r>
    </w:p>
    <w:p w14:paraId="5F209972" w14:textId="77777777" w:rsidR="002A3EF1" w:rsidRPr="00284D34" w:rsidRDefault="002A3EF1" w:rsidP="002A3EF1"/>
    <w:p w14:paraId="00ABA500" w14:textId="77777777" w:rsidR="002A3EF1" w:rsidRPr="00284D34" w:rsidRDefault="002A3EF1" w:rsidP="002A3EF1">
      <w:pPr>
        <w:rPr>
          <w:b/>
        </w:rPr>
      </w:pPr>
      <w:r w:rsidRPr="00284D34">
        <w:rPr>
          <w:b/>
        </w:rPr>
        <w:t>Dozavimas:</w:t>
      </w:r>
    </w:p>
    <w:p w14:paraId="53E5AAC5" w14:textId="77777777" w:rsidR="002A3EF1" w:rsidRPr="00284D34" w:rsidRDefault="002A3EF1" w:rsidP="002A3EF1">
      <w:r w:rsidRPr="00284D34">
        <w:t>Finoten gali vartoti ir suaugusieji, ir vaikai.</w:t>
      </w:r>
    </w:p>
    <w:p w14:paraId="2CD52322" w14:textId="77777777" w:rsidR="002A3EF1" w:rsidRPr="00284D34" w:rsidRDefault="002A3EF1" w:rsidP="002A3EF1">
      <w:r w:rsidRPr="00284D34">
        <w:t xml:space="preserve">Paprastai lašinama po 4 lašus 2 – 3 kartus per dieną į išorinę pažeistos ausies landą. </w:t>
      </w:r>
    </w:p>
    <w:p w14:paraId="07B18CF2" w14:textId="77777777" w:rsidR="002A3EF1" w:rsidRDefault="002A3EF1" w:rsidP="002A3EF1">
      <w:r>
        <w:rPr>
          <w:rStyle w:val="tlid-translation"/>
        </w:rPr>
        <w:t>Jei simptomai per 7 dienas nepagerėja arba bet kuriuo metu greitai ar stipriai pablogėja</w:t>
      </w:r>
      <w:r>
        <w:t>, gydymą reikėtų peržiūrėti, todėl kreikitės į gydytoją.</w:t>
      </w:r>
    </w:p>
    <w:p w14:paraId="4178DF3B" w14:textId="77777777" w:rsidR="002A3EF1" w:rsidRPr="00284D34" w:rsidRDefault="002A3EF1" w:rsidP="002A3EF1"/>
    <w:p w14:paraId="5518A091" w14:textId="77777777" w:rsidR="002A3EF1" w:rsidRPr="00284D34" w:rsidRDefault="002A3EF1" w:rsidP="002A3EF1">
      <w:pPr>
        <w:rPr>
          <w:b/>
          <w:u w:val="single"/>
        </w:rPr>
      </w:pPr>
      <w:r w:rsidRPr="00284D34">
        <w:rPr>
          <w:u w:val="single"/>
        </w:rPr>
        <w:t>Vartojimo instrukcija</w:t>
      </w:r>
    </w:p>
    <w:p w14:paraId="2CD4B51E" w14:textId="77777777" w:rsidR="002A3EF1" w:rsidRPr="00284D34" w:rsidRDefault="002A3EF1" w:rsidP="002A3EF1">
      <w:pPr>
        <w:pStyle w:val="Sraopastraipa"/>
        <w:numPr>
          <w:ilvl w:val="0"/>
          <w:numId w:val="5"/>
        </w:numPr>
        <w:ind w:left="567" w:hanging="567"/>
      </w:pPr>
      <w:r w:rsidRPr="00284D34">
        <w:t>Nusukite dangtelį nuo buteliuko;</w:t>
      </w:r>
    </w:p>
    <w:p w14:paraId="7734FC96" w14:textId="77777777" w:rsidR="002A3EF1" w:rsidRPr="00284D34" w:rsidRDefault="002A3EF1" w:rsidP="002A3EF1">
      <w:pPr>
        <w:pStyle w:val="Sraopastraipa"/>
        <w:numPr>
          <w:ilvl w:val="0"/>
          <w:numId w:val="5"/>
        </w:numPr>
        <w:ind w:left="567" w:hanging="567"/>
      </w:pPr>
      <w:r w:rsidRPr="00284D34">
        <w:t>Ant buteliuko užsukite lašintuvą;</w:t>
      </w:r>
    </w:p>
    <w:p w14:paraId="46CB0BA4" w14:textId="77777777" w:rsidR="002A3EF1" w:rsidRDefault="002A3EF1" w:rsidP="002A3EF1">
      <w:pPr>
        <w:pStyle w:val="Sraopastraipa"/>
        <w:numPr>
          <w:ilvl w:val="0"/>
          <w:numId w:val="5"/>
        </w:numPr>
        <w:ind w:left="567" w:hanging="567"/>
      </w:pPr>
      <w:r w:rsidRPr="00284D34">
        <w:t>Nuimkite apsauginį dangtelį nuo lašintuvo;</w:t>
      </w:r>
    </w:p>
    <w:p w14:paraId="768A63DF" w14:textId="77777777" w:rsidR="002A3EF1" w:rsidRPr="00284D34" w:rsidRDefault="002A3EF1" w:rsidP="002A3EF1">
      <w:pPr>
        <w:pStyle w:val="Sraopastraipa"/>
        <w:numPr>
          <w:ilvl w:val="0"/>
          <w:numId w:val="5"/>
        </w:numPr>
        <w:ind w:left="567" w:hanging="567"/>
      </w:pPr>
      <w:r w:rsidRPr="00631C9D">
        <w:t xml:space="preserve">Pakreipkite galvą į vieną pusę, </w:t>
      </w:r>
      <w:r>
        <w:t xml:space="preserve">kad </w:t>
      </w:r>
      <w:r w:rsidRPr="00631C9D">
        <w:t xml:space="preserve">pažeista ausis </w:t>
      </w:r>
      <w:r>
        <w:t xml:space="preserve">būtų </w:t>
      </w:r>
      <w:r w:rsidRPr="00631C9D">
        <w:t>nukreipta į viršų</w:t>
      </w:r>
      <w:r>
        <w:t>;</w:t>
      </w:r>
    </w:p>
    <w:p w14:paraId="36266549" w14:textId="77777777" w:rsidR="002A3EF1" w:rsidRDefault="002A3EF1" w:rsidP="002A3EF1">
      <w:pPr>
        <w:pStyle w:val="Sraopastraipa"/>
        <w:numPr>
          <w:ilvl w:val="0"/>
          <w:numId w:val="5"/>
        </w:numPr>
        <w:ind w:left="567" w:hanging="567"/>
      </w:pPr>
      <w:r w:rsidRPr="00284D34">
        <w:t>Buteliuką apverskite ir nestipriai spauskite lašintuvą, kol lašas</w:t>
      </w:r>
      <w:r>
        <w:t xml:space="preserve"> įkris į ausį</w:t>
      </w:r>
      <w:r w:rsidRPr="00284D34">
        <w:t>;</w:t>
      </w:r>
    </w:p>
    <w:p w14:paraId="7A088459" w14:textId="77777777" w:rsidR="002A3EF1" w:rsidRPr="00284D34" w:rsidRDefault="002A3EF1" w:rsidP="002A3EF1">
      <w:pPr>
        <w:pStyle w:val="Sraopastraipa"/>
        <w:numPr>
          <w:ilvl w:val="0"/>
          <w:numId w:val="5"/>
        </w:numPr>
        <w:ind w:left="567" w:hanging="567"/>
      </w:pPr>
      <w:r w:rsidRPr="00284D34">
        <w:t xml:space="preserve">Paspauskite dar kartą, kol </w:t>
      </w:r>
      <w:r>
        <w:t>įlašinsite</w:t>
      </w:r>
      <w:r w:rsidRPr="00284D34">
        <w:t xml:space="preserve"> reikiamą lašų skaičių;</w:t>
      </w:r>
    </w:p>
    <w:p w14:paraId="33CA3A93" w14:textId="77777777" w:rsidR="002A3EF1" w:rsidRPr="00284D34" w:rsidRDefault="002A3EF1" w:rsidP="002A3EF1">
      <w:pPr>
        <w:pStyle w:val="Sraopastraipa"/>
        <w:numPr>
          <w:ilvl w:val="0"/>
          <w:numId w:val="5"/>
        </w:numPr>
        <w:ind w:left="567" w:hanging="567"/>
      </w:pPr>
      <w:r>
        <w:t>Atsigulkite ant šono;</w:t>
      </w:r>
    </w:p>
    <w:p w14:paraId="7035F723" w14:textId="77777777" w:rsidR="002A3EF1" w:rsidRPr="00284D34" w:rsidRDefault="002A3EF1" w:rsidP="002A3EF1">
      <w:pPr>
        <w:pStyle w:val="Sraopastraipa"/>
        <w:numPr>
          <w:ilvl w:val="0"/>
          <w:numId w:val="5"/>
        </w:numPr>
        <w:ind w:left="567" w:hanging="567"/>
      </w:pPr>
      <w:r w:rsidRPr="00284D34">
        <w:t>Po vartojimo vėl užsukite apsauginį dangtelį ant lašintuvo.</w:t>
      </w:r>
    </w:p>
    <w:p w14:paraId="6156DC78" w14:textId="77777777" w:rsidR="002A3EF1" w:rsidRPr="009F7AA7" w:rsidRDefault="002A3EF1" w:rsidP="002A3EF1">
      <w:pPr>
        <w:pStyle w:val="Pagrindiniotekstotrauka3"/>
        <w:spacing w:after="0"/>
        <w:ind w:left="0"/>
      </w:pPr>
    </w:p>
    <w:p w14:paraId="5C54D104" w14:textId="77777777" w:rsidR="002A3EF1" w:rsidRPr="009F7AA7" w:rsidRDefault="002A3EF1" w:rsidP="002A3EF1">
      <w:pPr>
        <w:pStyle w:val="Pagrindiniotekstotrauka3"/>
        <w:spacing w:after="0"/>
        <w:ind w:left="0"/>
      </w:pPr>
      <w:r w:rsidRPr="009F7AA7">
        <w:rPr>
          <w:sz w:val="22"/>
        </w:rPr>
        <w:t>Finoten ausų lašai yra vaistinis preparatas, skirtas vietiniam vartojimui į ausį.</w:t>
      </w:r>
    </w:p>
    <w:p w14:paraId="3CE37619" w14:textId="77777777" w:rsidR="002A3EF1" w:rsidRPr="009F7AA7" w:rsidRDefault="002A3EF1" w:rsidP="002A3EF1">
      <w:pPr>
        <w:pStyle w:val="Pagrindiniotekstotrauka3"/>
        <w:spacing w:after="0"/>
        <w:ind w:left="0"/>
      </w:pPr>
    </w:p>
    <w:p w14:paraId="7D366948" w14:textId="77777777" w:rsidR="002A3EF1" w:rsidRPr="009F7AA7" w:rsidRDefault="002A3EF1" w:rsidP="002A3EF1">
      <w:pPr>
        <w:pStyle w:val="Pagrindiniotekstotrauka3"/>
        <w:spacing w:after="0"/>
        <w:ind w:left="0"/>
      </w:pPr>
      <w:r w:rsidRPr="009F7AA7">
        <w:rPr>
          <w:sz w:val="22"/>
        </w:rPr>
        <w:t>Nelašinkite ausų lašų į nosį ar akis</w:t>
      </w:r>
      <w:r w:rsidRPr="002B3CD7">
        <w:rPr>
          <w:sz w:val="22"/>
        </w:rPr>
        <w:t>!</w:t>
      </w:r>
    </w:p>
    <w:p w14:paraId="2B71E4F2" w14:textId="77777777" w:rsidR="002A3EF1" w:rsidRPr="009F7AA7" w:rsidRDefault="002A3EF1" w:rsidP="002A3EF1">
      <w:pPr>
        <w:pStyle w:val="Pagrindiniotekstotrauka3"/>
        <w:spacing w:after="0"/>
        <w:ind w:left="0"/>
        <w:rPr>
          <w:lang w:val="bg-BG"/>
        </w:rPr>
      </w:pPr>
      <w:r w:rsidRPr="009F7AA7">
        <w:rPr>
          <w:sz w:val="22"/>
        </w:rPr>
        <w:t>Nevartokite ausų lašų per burną</w:t>
      </w:r>
      <w:r w:rsidRPr="009F7AA7">
        <w:rPr>
          <w:sz w:val="22"/>
          <w:lang w:val="en-GB"/>
        </w:rPr>
        <w:t>!</w:t>
      </w:r>
      <w:r w:rsidRPr="009F7AA7">
        <w:rPr>
          <w:sz w:val="22"/>
        </w:rPr>
        <w:t xml:space="preserve"> </w:t>
      </w:r>
    </w:p>
    <w:p w14:paraId="4B68E012" w14:textId="77777777" w:rsidR="002A3EF1" w:rsidRPr="00284D34" w:rsidRDefault="002A3EF1" w:rsidP="002A3EF1"/>
    <w:p w14:paraId="1168E94F" w14:textId="7CE164A9" w:rsidR="002A3EF1" w:rsidRPr="00284D34" w:rsidRDefault="002A3EF1" w:rsidP="002A3EF1">
      <w:pPr>
        <w:pStyle w:val="PI-3EMEASMCA"/>
      </w:pPr>
      <w:r w:rsidRPr="00284D34">
        <w:lastRenderedPageBreak/>
        <w:t>Ką daryti pavartojus per didelę Finoten dozę</w:t>
      </w:r>
    </w:p>
    <w:p w14:paraId="00CB3C37" w14:textId="77777777" w:rsidR="002A3EF1" w:rsidRPr="009F7AA7" w:rsidRDefault="002A3EF1" w:rsidP="002A3EF1">
      <w:pPr>
        <w:pStyle w:val="PI-3EMEASMCA"/>
      </w:pPr>
      <w:r w:rsidRPr="009F7AA7">
        <w:rPr>
          <w:b w:val="0"/>
        </w:rPr>
        <w:t>Kuomet Finoten buvo vartojamas tinkamai, pranešimų apie perdozavimo atvejus negauta.</w:t>
      </w:r>
    </w:p>
    <w:p w14:paraId="0FD1CC85" w14:textId="77777777" w:rsidR="002A3EF1" w:rsidRPr="0080785D" w:rsidRDefault="002A3EF1" w:rsidP="0080785D">
      <w:pPr>
        <w:pStyle w:val="BTEMEASMCA"/>
      </w:pPr>
    </w:p>
    <w:p w14:paraId="7E9FC92E" w14:textId="77777777" w:rsidR="002A3EF1" w:rsidRPr="00284D34" w:rsidRDefault="002A3EF1" w:rsidP="002A3EF1">
      <w:pPr>
        <w:pStyle w:val="PI-3EMEASMCA"/>
      </w:pPr>
      <w:r w:rsidRPr="00284D34">
        <w:t>Pamiršus pavartoti Finoten</w:t>
      </w:r>
    </w:p>
    <w:p w14:paraId="52F5DE43" w14:textId="77777777" w:rsidR="002A3EF1" w:rsidRPr="00284D34" w:rsidRDefault="002A3EF1" w:rsidP="0080785D">
      <w:pPr>
        <w:pStyle w:val="BTEMEASMCA"/>
      </w:pPr>
      <w:r w:rsidRPr="00284D34">
        <w:t>Negalima vartoti dvigubos dozės norint kompensuoti praleistą dozę.</w:t>
      </w:r>
    </w:p>
    <w:p w14:paraId="3D5C8BD4" w14:textId="77777777" w:rsidR="002A3EF1" w:rsidRPr="00284D34" w:rsidRDefault="002A3EF1" w:rsidP="0080785D">
      <w:pPr>
        <w:pStyle w:val="BTEMEASMCA"/>
      </w:pPr>
    </w:p>
    <w:p w14:paraId="226D158A" w14:textId="77777777" w:rsidR="002A3EF1" w:rsidRPr="00284D34" w:rsidRDefault="002A3EF1" w:rsidP="0080785D">
      <w:pPr>
        <w:pStyle w:val="BTEMEASMCA"/>
      </w:pPr>
      <w:r w:rsidRPr="00284D34">
        <w:t>Jeigu kiltų daugiau klausimų dėl šio vaisto vartojimo, kreipkitės į gydytoją arba vaistininką.</w:t>
      </w:r>
    </w:p>
    <w:p w14:paraId="4DE01A96" w14:textId="77777777" w:rsidR="002A3EF1" w:rsidRPr="00284D34" w:rsidRDefault="002A3EF1" w:rsidP="002A3EF1">
      <w:pPr>
        <w:ind w:left="567" w:hanging="567"/>
      </w:pPr>
    </w:p>
    <w:p w14:paraId="2968C2F6" w14:textId="77777777" w:rsidR="002A3EF1" w:rsidRPr="00284D34" w:rsidRDefault="002A3EF1" w:rsidP="002A3EF1">
      <w:pPr>
        <w:ind w:left="567" w:hanging="567"/>
      </w:pPr>
    </w:p>
    <w:p w14:paraId="330C225F" w14:textId="77777777" w:rsidR="002A3EF1" w:rsidRPr="00284D34" w:rsidRDefault="002A3EF1" w:rsidP="002A3EF1">
      <w:pPr>
        <w:keepNext/>
        <w:keepLines/>
        <w:tabs>
          <w:tab w:val="left" w:pos="567"/>
        </w:tabs>
        <w:outlineLvl w:val="2"/>
        <w:rPr>
          <w:b/>
        </w:rPr>
      </w:pPr>
      <w:r w:rsidRPr="00284D34">
        <w:rPr>
          <w:b/>
        </w:rPr>
        <w:t>4.</w:t>
      </w:r>
      <w:r w:rsidRPr="00284D34">
        <w:rPr>
          <w:b/>
        </w:rPr>
        <w:tab/>
        <w:t>Galimas šalutinis poveikis</w:t>
      </w:r>
    </w:p>
    <w:p w14:paraId="738F6988" w14:textId="77777777" w:rsidR="002A3EF1" w:rsidRPr="00284D34" w:rsidRDefault="002A3EF1" w:rsidP="002A3EF1">
      <w:pPr>
        <w:ind w:left="567" w:hanging="567"/>
      </w:pPr>
    </w:p>
    <w:p w14:paraId="5FD06A22" w14:textId="77777777" w:rsidR="002A3EF1" w:rsidRPr="00284D34" w:rsidRDefault="002A3EF1" w:rsidP="002A3EF1">
      <w:r w:rsidRPr="00284D34">
        <w:t xml:space="preserve">Šis vaistas, kaip ir kiti, gali sukelti šalutinį poveikį, nors jis pasireiškia ne visiems žmonėms. </w:t>
      </w:r>
    </w:p>
    <w:p w14:paraId="59849190" w14:textId="77777777" w:rsidR="002A3EF1" w:rsidRPr="00284D34" w:rsidRDefault="002A3EF1" w:rsidP="002A3EF1">
      <w:r w:rsidRPr="00284D34">
        <w:t>Šalutinis poveikis gali būti suskirstytas pagal toliau nurodytus dažnius:</w:t>
      </w:r>
    </w:p>
    <w:p w14:paraId="4DD11AC7" w14:textId="77777777" w:rsidR="002A3EF1" w:rsidRPr="00284D34" w:rsidRDefault="002A3EF1" w:rsidP="002A3EF1"/>
    <w:p w14:paraId="59B3E694" w14:textId="59E82143" w:rsidR="00486872" w:rsidRPr="00284D34" w:rsidRDefault="00486872" w:rsidP="002A3EF1">
      <w:pPr>
        <w:keepNext/>
        <w:keepLines/>
        <w:overflowPunct w:val="0"/>
        <w:autoSpaceDE w:val="0"/>
        <w:autoSpaceDN w:val="0"/>
        <w:adjustRightInd w:val="0"/>
        <w:ind w:right="-29"/>
        <w:rPr>
          <w:i/>
          <w:color w:val="000000"/>
          <w:lang w:val="pt-BR"/>
        </w:rPr>
      </w:pPr>
      <w:r w:rsidRPr="005D554B">
        <w:rPr>
          <w:b/>
          <w:bCs/>
          <w:noProof/>
          <w:snapToGrid w:val="0"/>
          <w:szCs w:val="22"/>
        </w:rPr>
        <w:t>Reti šalutinio poveikio reiškiniai (gali pasireikšti rečiau kaip 1 iš 1 000 asmenų):</w:t>
      </w:r>
    </w:p>
    <w:p w14:paraId="2DC7980B" w14:textId="77777777" w:rsidR="002A3EF1" w:rsidRPr="00284D34" w:rsidRDefault="002A3EF1" w:rsidP="0080785D">
      <w:pPr>
        <w:pStyle w:val="Sraopastraipa"/>
        <w:numPr>
          <w:ilvl w:val="0"/>
          <w:numId w:val="6"/>
        </w:numPr>
        <w:ind w:left="567" w:hanging="567"/>
      </w:pPr>
      <w:r w:rsidRPr="009F7AA7">
        <w:rPr>
          <w:rStyle w:val="hps"/>
        </w:rPr>
        <w:t>vietinės alerginės</w:t>
      </w:r>
      <w:r w:rsidRPr="00284D34">
        <w:t xml:space="preserve"> </w:t>
      </w:r>
      <w:r w:rsidRPr="009F7AA7">
        <w:rPr>
          <w:rStyle w:val="hps"/>
        </w:rPr>
        <w:t>reakcijos (</w:t>
      </w:r>
      <w:r w:rsidRPr="00284D34">
        <w:t xml:space="preserve">niežėjimas, </w:t>
      </w:r>
      <w:r w:rsidRPr="009F7AA7">
        <w:rPr>
          <w:rStyle w:val="hps"/>
        </w:rPr>
        <w:t>makulopapulinis</w:t>
      </w:r>
      <w:r w:rsidRPr="00284D34">
        <w:t xml:space="preserve"> </w:t>
      </w:r>
      <w:r w:rsidRPr="009F7AA7">
        <w:rPr>
          <w:rStyle w:val="hps"/>
        </w:rPr>
        <w:t>bėrimas)</w:t>
      </w:r>
      <w:r w:rsidRPr="00284D34">
        <w:t xml:space="preserve">, </w:t>
      </w:r>
      <w:r w:rsidRPr="009F7AA7">
        <w:rPr>
          <w:rStyle w:val="hps"/>
        </w:rPr>
        <w:t>kraujavimas iš ausies landos</w:t>
      </w:r>
      <w:r w:rsidRPr="00284D34">
        <w:t>.</w:t>
      </w:r>
    </w:p>
    <w:p w14:paraId="5D20AA59" w14:textId="77777777" w:rsidR="002A3EF1" w:rsidRPr="00284D34" w:rsidRDefault="002A3EF1" w:rsidP="002A3EF1">
      <w:pPr>
        <w:ind w:left="567" w:hanging="567"/>
      </w:pPr>
    </w:p>
    <w:p w14:paraId="4933F5B1" w14:textId="77777777" w:rsidR="002A3EF1" w:rsidRPr="00785CE7" w:rsidRDefault="002A3EF1" w:rsidP="002A3EF1">
      <w:pPr>
        <w:ind w:right="-449"/>
        <w:rPr>
          <w:b/>
        </w:rPr>
      </w:pPr>
      <w:r w:rsidRPr="00284D34">
        <w:rPr>
          <w:b/>
        </w:rPr>
        <w:t>Pranešimas apie šalutinį poveikį</w:t>
      </w:r>
    </w:p>
    <w:p w14:paraId="68AA97D3" w14:textId="1CB05CF6" w:rsidR="00486872" w:rsidRPr="00486872" w:rsidRDefault="00486872" w:rsidP="00486872">
      <w:pPr>
        <w:tabs>
          <w:tab w:val="left" w:pos="567"/>
        </w:tabs>
        <w:spacing w:line="260" w:lineRule="exact"/>
        <w:ind w:right="-1"/>
        <w:rPr>
          <w:snapToGrid w:val="0"/>
          <w:lang w:eastAsia="en-US"/>
        </w:rPr>
      </w:pPr>
      <w:r w:rsidRPr="00486872">
        <w:rPr>
          <w:snapToGrid w:val="0"/>
          <w:lang w:eastAsia="en-US"/>
        </w:rPr>
        <w:t>Jeigu pasireiškė šalutinis poveikis, įskaitant šiame lapelyje nenurodytą, pasakykite gydytojui</w:t>
      </w:r>
      <w:r>
        <w:rPr>
          <w:snapToGrid w:val="0"/>
          <w:lang w:eastAsia="en-US"/>
        </w:rPr>
        <w:t xml:space="preserve"> </w:t>
      </w:r>
      <w:r w:rsidRPr="00486872">
        <w:rPr>
          <w:snapToGrid w:val="0"/>
          <w:lang w:eastAsia="en-US"/>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486872">
          <w:rPr>
            <w:snapToGrid w:val="0"/>
            <w:color w:val="0000FF"/>
            <w:u w:val="single"/>
            <w:lang w:eastAsia="en-US"/>
          </w:rPr>
          <w:t>https://vapris.vvkt.lt/vvkt-web/public/nrv</w:t>
        </w:r>
      </w:hyperlink>
      <w:r w:rsidRPr="00486872">
        <w:rPr>
          <w:snapToGrid w:val="0"/>
          <w:lang w:eastAsia="en-US"/>
        </w:rPr>
        <w:t xml:space="preserve"> arba užpildant Paciento pranešimo apie įtariamą nepageidaujamą reakciją (ĮNR) formą, kuri skelbiama </w:t>
      </w:r>
      <w:hyperlink r:id="rId12" w:history="1">
        <w:r w:rsidRPr="00486872">
          <w:rPr>
            <w:snapToGrid w:val="0"/>
            <w:color w:val="0000FF"/>
            <w:u w:val="single"/>
            <w:lang w:eastAsia="en-US"/>
          </w:rPr>
          <w:t>https://www.vvkt.lt/index.php?4004286486</w:t>
        </w:r>
      </w:hyperlink>
      <w:r w:rsidRPr="00486872">
        <w:rPr>
          <w:snapToGrid w:val="0"/>
          <w:lang w:eastAsia="en-US"/>
        </w:rPr>
        <w:t xml:space="preserve">, ir atsiunčiant elektroniniu paštu (adresu </w:t>
      </w:r>
      <w:hyperlink r:id="rId13" w:history="1">
        <w:r w:rsidRPr="00486872">
          <w:rPr>
            <w:snapToGrid w:val="0"/>
            <w:color w:val="0000FF"/>
            <w:u w:val="single"/>
            <w:lang w:eastAsia="en-US"/>
          </w:rPr>
          <w:t>NepageidaujamaR@vvkt.lt</w:t>
        </w:r>
      </w:hyperlink>
      <w:r w:rsidRPr="00486872">
        <w:rPr>
          <w:snapToGrid w:val="0"/>
          <w:lang w:eastAsia="en-US"/>
        </w:rPr>
        <w:t>) arba nemokamu telefonu 8 800 73 568. Pranešdami apie šalutinį poveikį galite mums padėti gauti daugiau informacijos apie šio vaisto saugumą.</w:t>
      </w:r>
    </w:p>
    <w:p w14:paraId="73299E47" w14:textId="77777777" w:rsidR="002A3EF1" w:rsidRPr="00284D34" w:rsidRDefault="002A3EF1" w:rsidP="002A3EF1">
      <w:pPr>
        <w:ind w:left="567" w:hanging="567"/>
      </w:pPr>
    </w:p>
    <w:p w14:paraId="1EAA0FFE" w14:textId="77777777" w:rsidR="002A3EF1" w:rsidRPr="00284D34" w:rsidRDefault="002A3EF1" w:rsidP="002A3EF1">
      <w:pPr>
        <w:ind w:left="567" w:hanging="567"/>
      </w:pPr>
    </w:p>
    <w:p w14:paraId="7D344309" w14:textId="77777777" w:rsidR="002A3EF1" w:rsidRPr="00284D34" w:rsidRDefault="002A3EF1" w:rsidP="002A3EF1">
      <w:pPr>
        <w:keepNext/>
        <w:keepLines/>
        <w:tabs>
          <w:tab w:val="left" w:pos="567"/>
        </w:tabs>
        <w:outlineLvl w:val="2"/>
        <w:rPr>
          <w:b/>
        </w:rPr>
      </w:pPr>
      <w:r w:rsidRPr="00284D34">
        <w:rPr>
          <w:b/>
        </w:rPr>
        <w:t>5.</w:t>
      </w:r>
      <w:r w:rsidRPr="00284D34">
        <w:rPr>
          <w:b/>
        </w:rPr>
        <w:tab/>
        <w:t>Kaip laikyti Finoten</w:t>
      </w:r>
    </w:p>
    <w:p w14:paraId="58FCA036" w14:textId="77777777" w:rsidR="002A3EF1" w:rsidRPr="00284D34" w:rsidRDefault="002A3EF1" w:rsidP="002A3EF1">
      <w:pPr>
        <w:ind w:left="567" w:hanging="567"/>
      </w:pPr>
    </w:p>
    <w:p w14:paraId="6E9B1FD7" w14:textId="77777777" w:rsidR="002A3EF1" w:rsidRPr="00284D34" w:rsidRDefault="002A3EF1" w:rsidP="002A3EF1">
      <w:r w:rsidRPr="00284D34">
        <w:t>Šį vaistą laikykite vaikams nepastebimoje ir nepasiekiamoje vietoje.</w:t>
      </w:r>
    </w:p>
    <w:p w14:paraId="50216E58" w14:textId="77777777" w:rsidR="002A3EF1" w:rsidRPr="00284D34" w:rsidRDefault="002A3EF1" w:rsidP="002A3EF1">
      <w:pPr>
        <w:rPr>
          <w:color w:val="000000" w:themeColor="text1"/>
        </w:rPr>
      </w:pPr>
      <w:r w:rsidRPr="00284D34">
        <w:rPr>
          <w:color w:val="000000" w:themeColor="text1"/>
        </w:rPr>
        <w:t>Laikyti gamintojo pakuotėje, kad vaistas būtų apsaugotas nuo šviesos.</w:t>
      </w:r>
    </w:p>
    <w:p w14:paraId="2D930DE5" w14:textId="77777777" w:rsidR="002A3EF1" w:rsidRPr="00284D34" w:rsidRDefault="002A3EF1" w:rsidP="002A3EF1">
      <w:r w:rsidRPr="009F7AA7">
        <w:rPr>
          <w:rFonts w:eastAsia="Calibri"/>
        </w:rPr>
        <w:t>Šio vaisto laikymui specialių temperatūros sąlygų nereikalaujama.</w:t>
      </w:r>
    </w:p>
    <w:p w14:paraId="7D88E18E" w14:textId="77777777" w:rsidR="002A3EF1" w:rsidRPr="00284D34" w:rsidRDefault="002A3EF1" w:rsidP="002A3EF1">
      <w:r w:rsidRPr="00284D34">
        <w:t xml:space="preserve">Pirmą kartą atidarius buteliuką, Finoten tinkamumo laikas - </w:t>
      </w:r>
      <w:r>
        <w:rPr>
          <w:szCs w:val="22"/>
        </w:rPr>
        <w:t>6</w:t>
      </w:r>
      <w:r w:rsidRPr="00D65777">
        <w:rPr>
          <w:szCs w:val="22"/>
        </w:rPr>
        <w:t xml:space="preserve"> mėn</w:t>
      </w:r>
      <w:r>
        <w:rPr>
          <w:szCs w:val="22"/>
        </w:rPr>
        <w:t>esiai</w:t>
      </w:r>
      <w:r w:rsidRPr="00D65777">
        <w:rPr>
          <w:szCs w:val="22"/>
        </w:rPr>
        <w:t>.</w:t>
      </w:r>
    </w:p>
    <w:p w14:paraId="0741FCDA" w14:textId="77777777" w:rsidR="002A3EF1" w:rsidRPr="00284D34" w:rsidRDefault="002A3EF1" w:rsidP="002A3EF1"/>
    <w:p w14:paraId="098DD8D7" w14:textId="77777777" w:rsidR="002A3EF1" w:rsidRPr="00284D34" w:rsidRDefault="002A3EF1" w:rsidP="0080785D">
      <w:pPr>
        <w:pStyle w:val="BTEMEASMCA"/>
      </w:pPr>
      <w:r w:rsidRPr="00284D34">
        <w:t xml:space="preserve">Ant dėžutės ir buteliuko </w:t>
      </w:r>
      <w:r>
        <w:t xml:space="preserve">po ,,EXP“ </w:t>
      </w:r>
      <w:r w:rsidRPr="00284D34">
        <w:t>nurodytam tinkamumo laikui pasibaigus, šio vaisto vartoti negalima. Vaistas tinkamas vartoti iki paskutinės nurodyto mėnesio dienos.</w:t>
      </w:r>
    </w:p>
    <w:p w14:paraId="21C478F0" w14:textId="77777777" w:rsidR="002A3EF1" w:rsidRPr="00284D34" w:rsidRDefault="002A3EF1" w:rsidP="0080785D">
      <w:pPr>
        <w:pStyle w:val="BTEMEASMCA"/>
      </w:pPr>
    </w:p>
    <w:p w14:paraId="096057F2" w14:textId="77777777" w:rsidR="002A3EF1" w:rsidRPr="00284D34" w:rsidRDefault="002A3EF1" w:rsidP="0080785D">
      <w:pPr>
        <w:pStyle w:val="BTEMEASMCA"/>
      </w:pPr>
      <w:r w:rsidRPr="00284D34">
        <w:t>Vaistų negalima išmesti į kanalizaciją arba su buitinėmis atliekomis. Kaip išmesti nereikalingus vaistus, klauskite vaistininko. Šios priemonės padės apsaugoti aplinką.</w:t>
      </w:r>
    </w:p>
    <w:p w14:paraId="501AA0B3" w14:textId="77777777" w:rsidR="002A3EF1" w:rsidRPr="00284D34" w:rsidRDefault="002A3EF1" w:rsidP="0080785D">
      <w:pPr>
        <w:pStyle w:val="BTEMEASMCA"/>
      </w:pPr>
    </w:p>
    <w:p w14:paraId="2893DF4D" w14:textId="77777777" w:rsidR="002A3EF1" w:rsidRPr="00284D34" w:rsidRDefault="002A3EF1" w:rsidP="002A3EF1">
      <w:pPr>
        <w:ind w:left="567" w:hanging="567"/>
      </w:pPr>
    </w:p>
    <w:p w14:paraId="4BEA5281" w14:textId="77777777" w:rsidR="002A3EF1" w:rsidRPr="00284D34" w:rsidRDefault="002A3EF1" w:rsidP="002A3EF1">
      <w:pPr>
        <w:numPr>
          <w:ilvl w:val="12"/>
          <w:numId w:val="0"/>
        </w:numPr>
        <w:ind w:left="567" w:hanging="567"/>
        <w:outlineLvl w:val="0"/>
        <w:rPr>
          <w:b/>
        </w:rPr>
      </w:pPr>
      <w:r w:rsidRPr="00284D34">
        <w:rPr>
          <w:b/>
        </w:rPr>
        <w:t>6.</w:t>
      </w:r>
      <w:r w:rsidRPr="00284D34">
        <w:tab/>
      </w:r>
      <w:r w:rsidRPr="00284D34">
        <w:rPr>
          <w:b/>
        </w:rPr>
        <w:t>Pakuotės turinys ir kita informacija</w:t>
      </w:r>
    </w:p>
    <w:p w14:paraId="776C0E47" w14:textId="77777777" w:rsidR="002A3EF1" w:rsidRPr="00284D34" w:rsidRDefault="002A3EF1" w:rsidP="002A3EF1">
      <w:pPr>
        <w:ind w:left="567" w:hanging="567"/>
      </w:pPr>
    </w:p>
    <w:p w14:paraId="076CBDD2" w14:textId="77777777" w:rsidR="002A3EF1" w:rsidRPr="00284D34" w:rsidRDefault="002A3EF1" w:rsidP="002A3EF1">
      <w:pPr>
        <w:pStyle w:val="PI-3EMEASMCA"/>
      </w:pPr>
      <w:r w:rsidRPr="00284D34">
        <w:t>Finoten sudėtis</w:t>
      </w:r>
    </w:p>
    <w:p w14:paraId="71BAD6DC" w14:textId="77777777" w:rsidR="002A3EF1" w:rsidRPr="00284D34" w:rsidRDefault="002A3EF1" w:rsidP="0080785D">
      <w:pPr>
        <w:pStyle w:val="BT-EMEASMCA"/>
      </w:pPr>
      <w:r w:rsidRPr="00284D34">
        <w:t xml:space="preserve">Veikliosios medžiagos yra fenazonas ir lidokaino hidrochloridas. </w:t>
      </w:r>
    </w:p>
    <w:p w14:paraId="27D1B141" w14:textId="77777777" w:rsidR="002A3EF1" w:rsidRPr="00284D34" w:rsidRDefault="002A3EF1" w:rsidP="0080785D">
      <w:pPr>
        <w:pStyle w:val="BT-EMEASMCA"/>
      </w:pPr>
      <w:r w:rsidRPr="00284D34">
        <w:t>Pagalbinės medžiagos yra natrio tiosulfatas, etanolis, glicerolis, išgrynintas vanduo.</w:t>
      </w:r>
    </w:p>
    <w:p w14:paraId="3289E3DB" w14:textId="77777777" w:rsidR="002A3EF1" w:rsidRPr="00284D34" w:rsidRDefault="002A3EF1" w:rsidP="0080785D">
      <w:pPr>
        <w:pStyle w:val="BTEMEASMCA"/>
      </w:pPr>
    </w:p>
    <w:p w14:paraId="6EF708D8" w14:textId="77777777" w:rsidR="002A3EF1" w:rsidRPr="00284D34" w:rsidRDefault="002A3EF1" w:rsidP="002A3EF1">
      <w:pPr>
        <w:pStyle w:val="PI-3EMEASMCA"/>
      </w:pPr>
      <w:r w:rsidRPr="00284D34">
        <w:t>Finoten išvaizda ir kiekis pakuotėje</w:t>
      </w:r>
    </w:p>
    <w:p w14:paraId="161B40D4" w14:textId="77777777" w:rsidR="002A3EF1" w:rsidRPr="00284D34" w:rsidRDefault="002A3EF1" w:rsidP="002A3EF1">
      <w:pPr>
        <w:pStyle w:val="PI-3EMEASMCA"/>
      </w:pPr>
    </w:p>
    <w:p w14:paraId="2E92D052" w14:textId="77777777" w:rsidR="002A3EF1" w:rsidRPr="00284D34" w:rsidRDefault="002A3EF1" w:rsidP="002A3EF1">
      <w:r w:rsidRPr="00284D34">
        <w:t>Skaidrus, bespalvis ar geltonai rudos spalvos tirpalas.</w:t>
      </w:r>
    </w:p>
    <w:p w14:paraId="514EA252" w14:textId="77777777" w:rsidR="002A3EF1" w:rsidRPr="00284D34" w:rsidRDefault="002A3EF1" w:rsidP="002A3EF1"/>
    <w:p w14:paraId="50B5F709" w14:textId="77777777" w:rsidR="002A3EF1" w:rsidRPr="00284D34" w:rsidRDefault="002A3EF1" w:rsidP="002A3EF1">
      <w:pPr>
        <w:rPr>
          <w:color w:val="000000"/>
        </w:rPr>
      </w:pPr>
      <w:r w:rsidRPr="00284D34">
        <w:t>15 ml talpos III tipo rudos spalvos stiklo buteliukas, kuriame yra 15 ml (16,65 g) tirpalo. Buteliukas yra uždarytas užsukamuoju polietileno dangteliu, turinčiu apsauginį atidarymo žiedą ir sandarinimo įdėklą</w:t>
      </w:r>
      <w:r w:rsidRPr="00284D34">
        <w:rPr>
          <w:color w:val="000000"/>
        </w:rPr>
        <w:t>.</w:t>
      </w:r>
    </w:p>
    <w:p w14:paraId="6FD2E68A" w14:textId="77777777" w:rsidR="002A3EF1" w:rsidRPr="00284D34" w:rsidRDefault="002A3EF1" w:rsidP="002A3EF1">
      <w:r w:rsidRPr="00284D34">
        <w:lastRenderedPageBreak/>
        <w:t xml:space="preserve">Vaisto dozavimui naudokite aplikatorių su lašintuvu </w:t>
      </w:r>
      <w:r>
        <w:t>(polipropileno (PP) užsukamoji kapsulė / termoplastinio elastomero (TPE) talpyklė  / mažo tankio polietileno (LDPE) kamštelis)</w:t>
      </w:r>
      <w:r w:rsidRPr="00284D34">
        <w:t>. Aplikatorių užsukite pirm</w:t>
      </w:r>
      <w:r>
        <w:t>ą</w:t>
      </w:r>
      <w:r w:rsidRPr="00284D34">
        <w:t xml:space="preserve"> kartą atidarius buteliuką.</w:t>
      </w:r>
    </w:p>
    <w:p w14:paraId="08E326E9" w14:textId="77777777" w:rsidR="002A3EF1" w:rsidRPr="00284D34" w:rsidRDefault="002A3EF1" w:rsidP="002A3EF1"/>
    <w:p w14:paraId="0D5865FB" w14:textId="77777777" w:rsidR="002A3EF1" w:rsidRPr="00284D34" w:rsidRDefault="002A3EF1" w:rsidP="002A3EF1">
      <w:r w:rsidRPr="00284D34">
        <w:t>Kartoninėje dėžutėje yra vienas buteliukas, aplikatorius su lašintuvu bei pakuotės lapeliu.</w:t>
      </w:r>
    </w:p>
    <w:p w14:paraId="134CFD8B" w14:textId="77777777" w:rsidR="002A3EF1" w:rsidRPr="00284D34" w:rsidRDefault="002A3EF1" w:rsidP="0080785D">
      <w:pPr>
        <w:pStyle w:val="BTEMEASMCA"/>
      </w:pPr>
    </w:p>
    <w:p w14:paraId="0BA7692F" w14:textId="77777777" w:rsidR="002A3EF1" w:rsidRPr="00284D34" w:rsidRDefault="002A3EF1" w:rsidP="002A3EF1">
      <w:pPr>
        <w:pStyle w:val="PI-3EMEASMCA"/>
      </w:pPr>
      <w:r w:rsidRPr="00284D34">
        <w:t>Registruotojas ir gamintojas</w:t>
      </w:r>
    </w:p>
    <w:p w14:paraId="307ADF94" w14:textId="744FFEAE" w:rsidR="002A3EF1" w:rsidRPr="002F6314" w:rsidRDefault="008811EE" w:rsidP="0080785D">
      <w:pPr>
        <w:pStyle w:val="BTEMEASMCA"/>
      </w:pPr>
      <w:r>
        <w:t>Registruotojas</w:t>
      </w:r>
    </w:p>
    <w:p w14:paraId="74E010BF" w14:textId="77777777" w:rsidR="002A3EF1" w:rsidRPr="00284D34" w:rsidRDefault="002A3EF1" w:rsidP="002A3EF1">
      <w:r w:rsidRPr="00284D34">
        <w:t>SOPHARMA AD</w:t>
      </w:r>
    </w:p>
    <w:p w14:paraId="52EF6360" w14:textId="77777777" w:rsidR="002A3EF1" w:rsidRPr="00284D34" w:rsidRDefault="002A3EF1" w:rsidP="002A3EF1">
      <w:r w:rsidRPr="00284D34">
        <w:t>16 Iliensko Shosse Str.</w:t>
      </w:r>
    </w:p>
    <w:p w14:paraId="44C43A9C" w14:textId="77777777" w:rsidR="002A3EF1" w:rsidRPr="00284D34" w:rsidRDefault="002A3EF1" w:rsidP="002A3EF1">
      <w:r w:rsidRPr="00284D34">
        <w:t>Sofia 1220</w:t>
      </w:r>
    </w:p>
    <w:p w14:paraId="37093941" w14:textId="77777777" w:rsidR="002A3EF1" w:rsidRPr="00284D34" w:rsidRDefault="002A3EF1" w:rsidP="002A3EF1">
      <w:r w:rsidRPr="00284D34">
        <w:t>Bulgarija</w:t>
      </w:r>
    </w:p>
    <w:p w14:paraId="77E6507F" w14:textId="3B3D69D4" w:rsidR="002A3EF1" w:rsidRDefault="002A3EF1" w:rsidP="002A3EF1"/>
    <w:p w14:paraId="3E11D04B" w14:textId="5549EDAB" w:rsidR="008811EE" w:rsidRDefault="008811EE" w:rsidP="002A3EF1">
      <w:pPr>
        <w:rPr>
          <w:i/>
          <w:iCs/>
        </w:rPr>
      </w:pPr>
      <w:r>
        <w:rPr>
          <w:i/>
          <w:iCs/>
        </w:rPr>
        <w:t>Gamintojas</w:t>
      </w:r>
    </w:p>
    <w:p w14:paraId="1616F696" w14:textId="77777777" w:rsidR="008811EE" w:rsidRPr="00284D34" w:rsidRDefault="008811EE" w:rsidP="008811EE">
      <w:r w:rsidRPr="00284D34">
        <w:t>SOPHARMA AD</w:t>
      </w:r>
    </w:p>
    <w:p w14:paraId="09FE94E3" w14:textId="77777777" w:rsidR="008811EE" w:rsidRPr="00284D34" w:rsidRDefault="008811EE" w:rsidP="008811EE">
      <w:r w:rsidRPr="00284D34">
        <w:t>16 Iliensko Shosse Str.</w:t>
      </w:r>
    </w:p>
    <w:p w14:paraId="06A28B61" w14:textId="77777777" w:rsidR="008811EE" w:rsidRPr="00284D34" w:rsidRDefault="008811EE" w:rsidP="008811EE">
      <w:r w:rsidRPr="00284D34">
        <w:t>Sofia 1220</w:t>
      </w:r>
    </w:p>
    <w:p w14:paraId="24C9C395" w14:textId="77777777" w:rsidR="008811EE" w:rsidRPr="00284D34" w:rsidRDefault="008811EE" w:rsidP="008811EE">
      <w:r w:rsidRPr="00284D34">
        <w:t>Bulgarija</w:t>
      </w:r>
    </w:p>
    <w:p w14:paraId="29D61CAE" w14:textId="77777777" w:rsidR="008811EE" w:rsidRDefault="008811EE" w:rsidP="008811EE"/>
    <w:p w14:paraId="0E871DA0" w14:textId="7F9C4A2A" w:rsidR="008811EE" w:rsidRDefault="008811EE" w:rsidP="008811EE">
      <w:r>
        <w:t>arba</w:t>
      </w:r>
    </w:p>
    <w:p w14:paraId="70883ED7" w14:textId="77777777" w:rsidR="008811EE" w:rsidRDefault="008811EE" w:rsidP="008811EE"/>
    <w:p w14:paraId="35DFB564" w14:textId="77777777" w:rsidR="008811EE" w:rsidRDefault="008811EE" w:rsidP="008811EE">
      <w:r>
        <w:t xml:space="preserve">SOPHARMA AD </w:t>
      </w:r>
    </w:p>
    <w:p w14:paraId="623E9DC2" w14:textId="77777777" w:rsidR="008811EE" w:rsidRDefault="008811EE" w:rsidP="008811EE">
      <w:r>
        <w:t xml:space="preserve">Industrial zone, </w:t>
      </w:r>
    </w:p>
    <w:p w14:paraId="173712EA" w14:textId="77777777" w:rsidR="008811EE" w:rsidRDefault="008811EE" w:rsidP="008811EE">
      <w:r>
        <w:t xml:space="preserve">2800, Sandanski, </w:t>
      </w:r>
    </w:p>
    <w:p w14:paraId="102FA2D9" w14:textId="3BEA4748" w:rsidR="008811EE" w:rsidRPr="008811EE" w:rsidRDefault="008811EE" w:rsidP="002A3EF1">
      <w:r>
        <w:t>Bulgarija</w:t>
      </w:r>
    </w:p>
    <w:p w14:paraId="59AB08D4" w14:textId="77777777" w:rsidR="002A3EF1" w:rsidRPr="00284D34" w:rsidRDefault="002A3EF1" w:rsidP="002A3EF1"/>
    <w:p w14:paraId="117E8E0D" w14:textId="2AEE6892" w:rsidR="002A3EF1" w:rsidRPr="00284D34" w:rsidRDefault="002A3EF1" w:rsidP="0080785D">
      <w:pPr>
        <w:pStyle w:val="BTbEMEASMCA"/>
      </w:pPr>
      <w:r w:rsidRPr="00284D34">
        <w:t>Šis pakuotės lapelis paskutinį kartą peržiūrėtas</w:t>
      </w:r>
      <w:r>
        <w:t xml:space="preserve"> </w:t>
      </w:r>
      <w:r w:rsidR="00AD2C2F">
        <w:t>2021-12-23.</w:t>
      </w:r>
    </w:p>
    <w:p w14:paraId="3F1C44D1" w14:textId="77777777" w:rsidR="002A3EF1" w:rsidRPr="00284D34" w:rsidRDefault="002A3EF1" w:rsidP="002A3EF1"/>
    <w:p w14:paraId="3A88D354" w14:textId="77777777" w:rsidR="002A3EF1" w:rsidRPr="00284D34" w:rsidRDefault="002A3EF1" w:rsidP="002A3EF1">
      <w:r w:rsidRPr="00284D34">
        <w:t>Išsami informacija apie šį vaistą</w:t>
      </w:r>
      <w:r w:rsidRPr="00284D34" w:rsidDel="0006316B">
        <w:t xml:space="preserve"> </w:t>
      </w:r>
      <w:r w:rsidRPr="00284D34">
        <w:t>pateikiama Valstybinės vaistų kontrolės tarnybos prie Lietuvos Respublikos sveikatos apsaugos ministerijos tinklalapyje</w:t>
      </w:r>
      <w:r w:rsidRPr="00284D34">
        <w:rPr>
          <w:i/>
        </w:rPr>
        <w:t xml:space="preserve"> </w:t>
      </w:r>
      <w:hyperlink r:id="rId14" w:history="1">
        <w:r w:rsidRPr="009F7AA7">
          <w:rPr>
            <w:rStyle w:val="Hipersaitas"/>
          </w:rPr>
          <w:t>http://www.vvkt.lt/</w:t>
        </w:r>
      </w:hyperlink>
    </w:p>
    <w:p w14:paraId="2E200958" w14:textId="77777777" w:rsidR="002A3EF1" w:rsidRPr="00284D34" w:rsidRDefault="002A3EF1" w:rsidP="002A3EF1"/>
    <w:p w14:paraId="1E1347EB" w14:textId="77777777" w:rsidR="002A3EF1" w:rsidRPr="00284D34" w:rsidRDefault="002A3EF1" w:rsidP="002A3EF1"/>
    <w:p w14:paraId="64BAB8C4" w14:textId="77777777" w:rsidR="002A3EF1" w:rsidRPr="00284D34" w:rsidRDefault="002A3EF1" w:rsidP="002A3EF1"/>
    <w:p w14:paraId="6A4F3275" w14:textId="77777777" w:rsidR="002A3EF1" w:rsidRDefault="002A3EF1" w:rsidP="002A3EF1"/>
    <w:p w14:paraId="7B4FAAFC" w14:textId="77777777" w:rsidR="002A3EF1" w:rsidRDefault="002A3EF1" w:rsidP="002A3EF1"/>
    <w:p w14:paraId="3A5F88BF" w14:textId="77777777" w:rsidR="002A3EF1" w:rsidRDefault="002A3EF1"/>
    <w:sectPr w:rsidR="002A3EF1" w:rsidSect="00AC3D32">
      <w:headerReference w:type="default" r:id="rId1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30EA4" w14:textId="77777777" w:rsidR="00263B48" w:rsidRDefault="00263B48">
      <w:r>
        <w:separator/>
      </w:r>
    </w:p>
  </w:endnote>
  <w:endnote w:type="continuationSeparator" w:id="0">
    <w:p w14:paraId="43EA1960" w14:textId="77777777" w:rsidR="00263B48" w:rsidRDefault="00263B48">
      <w:r>
        <w:continuationSeparator/>
      </w:r>
    </w:p>
  </w:endnote>
  <w:endnote w:type="continuationNotice" w:id="1">
    <w:p w14:paraId="4DA4E63D" w14:textId="77777777" w:rsidR="00263B48" w:rsidRDefault="0026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535D" w14:textId="77777777" w:rsidR="009503FD" w:rsidRDefault="002034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22C6F4F9" w14:textId="77777777" w:rsidR="009503FD" w:rsidRDefault="009503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9829" w14:textId="202CEA0A" w:rsidR="009503FD" w:rsidRDefault="002034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4CF9">
      <w:rPr>
        <w:rStyle w:val="Puslapionumeris"/>
        <w:noProof/>
      </w:rPr>
      <w:t>7</w:t>
    </w:r>
    <w:r>
      <w:rPr>
        <w:rStyle w:val="Puslapionumeris"/>
      </w:rPr>
      <w:fldChar w:fldCharType="end"/>
    </w:r>
  </w:p>
  <w:p w14:paraId="03371A7D" w14:textId="77777777" w:rsidR="009503FD" w:rsidRDefault="009503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BBF5A" w14:textId="77777777" w:rsidR="00263B48" w:rsidRDefault="00263B48">
      <w:r>
        <w:separator/>
      </w:r>
    </w:p>
  </w:footnote>
  <w:footnote w:type="continuationSeparator" w:id="0">
    <w:p w14:paraId="7C583F87" w14:textId="77777777" w:rsidR="00263B48" w:rsidRDefault="00263B48">
      <w:r>
        <w:continuationSeparator/>
      </w:r>
    </w:p>
  </w:footnote>
  <w:footnote w:type="continuationNotice" w:id="1">
    <w:p w14:paraId="2D60EC84" w14:textId="77777777" w:rsidR="00263B48" w:rsidRDefault="00263B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C076" w14:textId="77777777" w:rsidR="009503FD" w:rsidRDefault="009503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614"/>
    <w:multiLevelType w:val="hybridMultilevel"/>
    <w:tmpl w:val="0BDE8618"/>
    <w:lvl w:ilvl="0" w:tplc="F0D49080">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60DC"/>
    <w:multiLevelType w:val="hybridMultilevel"/>
    <w:tmpl w:val="307666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641EE"/>
    <w:multiLevelType w:val="hybridMultilevel"/>
    <w:tmpl w:val="152EDA58"/>
    <w:lvl w:ilvl="0" w:tplc="F0D49080">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D266EEC"/>
    <w:lvl w:ilvl="0" w:tplc="BA827F34">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367"/>
        </w:tabs>
        <w:ind w:left="1367" w:hanging="360"/>
      </w:pPr>
      <w:rPr>
        <w:rFonts w:ascii="Courier New" w:hAnsi="Courier New" w:cs="Courier New" w:hint="default"/>
      </w:rPr>
    </w:lvl>
    <w:lvl w:ilvl="2" w:tplc="04270005" w:tentative="1">
      <w:start w:val="1"/>
      <w:numFmt w:val="bullet"/>
      <w:lvlText w:val=""/>
      <w:lvlJc w:val="left"/>
      <w:pPr>
        <w:tabs>
          <w:tab w:val="num" w:pos="2087"/>
        </w:tabs>
        <w:ind w:left="2087" w:hanging="360"/>
      </w:pPr>
      <w:rPr>
        <w:rFonts w:ascii="Wingdings" w:hAnsi="Wingdings" w:hint="default"/>
      </w:rPr>
    </w:lvl>
    <w:lvl w:ilvl="3" w:tplc="04270001" w:tentative="1">
      <w:start w:val="1"/>
      <w:numFmt w:val="bullet"/>
      <w:lvlText w:val=""/>
      <w:lvlJc w:val="left"/>
      <w:pPr>
        <w:tabs>
          <w:tab w:val="num" w:pos="2807"/>
        </w:tabs>
        <w:ind w:left="2807" w:hanging="360"/>
      </w:pPr>
      <w:rPr>
        <w:rFonts w:ascii="Symbol" w:hAnsi="Symbol" w:hint="default"/>
      </w:rPr>
    </w:lvl>
    <w:lvl w:ilvl="4" w:tplc="04270003" w:tentative="1">
      <w:start w:val="1"/>
      <w:numFmt w:val="bullet"/>
      <w:lvlText w:val="o"/>
      <w:lvlJc w:val="left"/>
      <w:pPr>
        <w:tabs>
          <w:tab w:val="num" w:pos="3527"/>
        </w:tabs>
        <w:ind w:left="3527" w:hanging="360"/>
      </w:pPr>
      <w:rPr>
        <w:rFonts w:ascii="Courier New" w:hAnsi="Courier New" w:cs="Courier New" w:hint="default"/>
      </w:rPr>
    </w:lvl>
    <w:lvl w:ilvl="5" w:tplc="04270005" w:tentative="1">
      <w:start w:val="1"/>
      <w:numFmt w:val="bullet"/>
      <w:lvlText w:val=""/>
      <w:lvlJc w:val="left"/>
      <w:pPr>
        <w:tabs>
          <w:tab w:val="num" w:pos="4247"/>
        </w:tabs>
        <w:ind w:left="4247" w:hanging="360"/>
      </w:pPr>
      <w:rPr>
        <w:rFonts w:ascii="Wingdings" w:hAnsi="Wingdings" w:hint="default"/>
      </w:rPr>
    </w:lvl>
    <w:lvl w:ilvl="6" w:tplc="04270001" w:tentative="1">
      <w:start w:val="1"/>
      <w:numFmt w:val="bullet"/>
      <w:lvlText w:val=""/>
      <w:lvlJc w:val="left"/>
      <w:pPr>
        <w:tabs>
          <w:tab w:val="num" w:pos="4967"/>
        </w:tabs>
        <w:ind w:left="4967" w:hanging="360"/>
      </w:pPr>
      <w:rPr>
        <w:rFonts w:ascii="Symbol" w:hAnsi="Symbol" w:hint="default"/>
      </w:rPr>
    </w:lvl>
    <w:lvl w:ilvl="7" w:tplc="04270003" w:tentative="1">
      <w:start w:val="1"/>
      <w:numFmt w:val="bullet"/>
      <w:lvlText w:val="o"/>
      <w:lvlJc w:val="left"/>
      <w:pPr>
        <w:tabs>
          <w:tab w:val="num" w:pos="5687"/>
        </w:tabs>
        <w:ind w:left="5687" w:hanging="360"/>
      </w:pPr>
      <w:rPr>
        <w:rFonts w:ascii="Courier New" w:hAnsi="Courier New" w:cs="Courier New" w:hint="default"/>
      </w:rPr>
    </w:lvl>
    <w:lvl w:ilvl="8" w:tplc="04270005" w:tentative="1">
      <w:start w:val="1"/>
      <w:numFmt w:val="bullet"/>
      <w:lvlText w:val=""/>
      <w:lvlJc w:val="left"/>
      <w:pPr>
        <w:tabs>
          <w:tab w:val="num" w:pos="6407"/>
        </w:tabs>
        <w:ind w:left="6407" w:hanging="360"/>
      </w:pPr>
      <w:rPr>
        <w:rFonts w:ascii="Wingdings" w:hAnsi="Wingdings" w:hint="default"/>
      </w:rPr>
    </w:lvl>
  </w:abstractNum>
  <w:abstractNum w:abstractNumId="4" w15:restartNumberingAfterBreak="0">
    <w:nsid w:val="5EEA0A15"/>
    <w:multiLevelType w:val="hybridMultilevel"/>
    <w:tmpl w:val="E026C7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F01E6"/>
    <w:multiLevelType w:val="hybridMultilevel"/>
    <w:tmpl w:val="9594CB8C"/>
    <w:lvl w:ilvl="0" w:tplc="47C4BB0E">
      <w:start w:val="1"/>
      <w:numFmt w:val="bullet"/>
      <w:lvlText w:val="-"/>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F1"/>
    <w:rsid w:val="000269C4"/>
    <w:rsid w:val="0002764D"/>
    <w:rsid w:val="000F412C"/>
    <w:rsid w:val="001356DE"/>
    <w:rsid w:val="00167608"/>
    <w:rsid w:val="002034FE"/>
    <w:rsid w:val="002259CA"/>
    <w:rsid w:val="00263B48"/>
    <w:rsid w:val="00273011"/>
    <w:rsid w:val="002A3EF1"/>
    <w:rsid w:val="002B3CD7"/>
    <w:rsid w:val="002C6EEF"/>
    <w:rsid w:val="002E5F6C"/>
    <w:rsid w:val="002F6314"/>
    <w:rsid w:val="00400FF9"/>
    <w:rsid w:val="00402545"/>
    <w:rsid w:val="00426E55"/>
    <w:rsid w:val="00486872"/>
    <w:rsid w:val="0054402A"/>
    <w:rsid w:val="00556318"/>
    <w:rsid w:val="00585F89"/>
    <w:rsid w:val="005B0C20"/>
    <w:rsid w:val="005D64FC"/>
    <w:rsid w:val="005E0208"/>
    <w:rsid w:val="00631C9D"/>
    <w:rsid w:val="006453CB"/>
    <w:rsid w:val="0071585B"/>
    <w:rsid w:val="0074796E"/>
    <w:rsid w:val="00754721"/>
    <w:rsid w:val="00785CE7"/>
    <w:rsid w:val="007B695F"/>
    <w:rsid w:val="0080785D"/>
    <w:rsid w:val="008811EE"/>
    <w:rsid w:val="00914E26"/>
    <w:rsid w:val="00924CF9"/>
    <w:rsid w:val="009301A3"/>
    <w:rsid w:val="009503FD"/>
    <w:rsid w:val="00972519"/>
    <w:rsid w:val="00A05594"/>
    <w:rsid w:val="00A16744"/>
    <w:rsid w:val="00AC3D32"/>
    <w:rsid w:val="00AD2C2F"/>
    <w:rsid w:val="00AF774E"/>
    <w:rsid w:val="00C23C3E"/>
    <w:rsid w:val="00C27EBC"/>
    <w:rsid w:val="00C42D43"/>
    <w:rsid w:val="00D07484"/>
    <w:rsid w:val="00D660B0"/>
    <w:rsid w:val="00DA186D"/>
    <w:rsid w:val="00DC4672"/>
    <w:rsid w:val="00DE6D81"/>
    <w:rsid w:val="00E239F3"/>
    <w:rsid w:val="00E77E1E"/>
    <w:rsid w:val="00ED1843"/>
    <w:rsid w:val="00F12549"/>
    <w:rsid w:val="00F132AC"/>
    <w:rsid w:val="00F66B0D"/>
    <w:rsid w:val="00F71817"/>
    <w:rsid w:val="00F87743"/>
    <w:rsid w:val="00FE259F"/>
    <w:rsid w:val="00FE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D03E"/>
  <w15:chartTrackingRefBased/>
  <w15:docId w15:val="{85140DC9-83E0-4167-90CE-915FE423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6314"/>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2A3EF1"/>
    <w:pPr>
      <w:keepNext/>
      <w:ind w:left="1701" w:hanging="567"/>
      <w:outlineLvl w:val="0"/>
    </w:pPr>
    <w:rPr>
      <w:b/>
    </w:rPr>
  </w:style>
  <w:style w:type="paragraph" w:styleId="Antrat2">
    <w:name w:val="heading 2"/>
    <w:basedOn w:val="prastasis"/>
    <w:next w:val="prastasis"/>
    <w:link w:val="Antrat2Diagrama"/>
    <w:autoRedefine/>
    <w:qFormat/>
    <w:rsid w:val="002A3EF1"/>
    <w:pPr>
      <w:keepNext/>
      <w:outlineLvl w:val="1"/>
    </w:pPr>
    <w:rPr>
      <w:b/>
    </w:rPr>
  </w:style>
  <w:style w:type="paragraph" w:styleId="Antrat3">
    <w:name w:val="heading 3"/>
    <w:basedOn w:val="prastasis"/>
    <w:next w:val="prastasis"/>
    <w:link w:val="Antrat3Diagrama"/>
    <w:autoRedefine/>
    <w:qFormat/>
    <w:rsid w:val="002A3EF1"/>
    <w:pPr>
      <w:keepNext/>
      <w:outlineLvl w:val="2"/>
    </w:pPr>
    <w:rPr>
      <w:b/>
    </w:rPr>
  </w:style>
  <w:style w:type="paragraph" w:styleId="Antrat4">
    <w:name w:val="heading 4"/>
    <w:basedOn w:val="prastasis"/>
    <w:next w:val="prastasis"/>
    <w:link w:val="Antrat4Diagrama"/>
    <w:uiPriority w:val="9"/>
    <w:qFormat/>
    <w:rsid w:val="002A3EF1"/>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3EF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2A3EF1"/>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A3EF1"/>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rsid w:val="002A3EF1"/>
    <w:rPr>
      <w:rFonts w:ascii="Cambria" w:eastAsia="Times New Roman" w:hAnsi="Cambria" w:cs="Times New Roman"/>
      <w:b/>
      <w:bCs/>
      <w:i/>
      <w:iCs/>
      <w:color w:val="4F81BD"/>
      <w:szCs w:val="20"/>
      <w:lang w:val="lt-LT" w:eastAsia="lt-LT"/>
    </w:rPr>
  </w:style>
  <w:style w:type="paragraph" w:styleId="Pagrindinistekstas">
    <w:name w:val="Body Text"/>
    <w:basedOn w:val="prastasis"/>
    <w:link w:val="PagrindinistekstasDiagrama"/>
    <w:rsid w:val="002A3EF1"/>
    <w:pPr>
      <w:spacing w:after="120"/>
    </w:pPr>
  </w:style>
  <w:style w:type="character" w:customStyle="1" w:styleId="PagrindinistekstasDiagrama">
    <w:name w:val="Pagrindinis tekstas Diagrama"/>
    <w:basedOn w:val="Numatytasispastraiposriftas"/>
    <w:link w:val="Pagrindinistekstas"/>
    <w:rsid w:val="002A3EF1"/>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2A3EF1"/>
    <w:pPr>
      <w:tabs>
        <w:tab w:val="center" w:pos="4153"/>
        <w:tab w:val="right" w:pos="8306"/>
      </w:tabs>
    </w:pPr>
  </w:style>
  <w:style w:type="character" w:customStyle="1" w:styleId="PoratDiagrama">
    <w:name w:val="Poraštė Diagrama"/>
    <w:basedOn w:val="Numatytasispastraiposriftas"/>
    <w:link w:val="Porat"/>
    <w:uiPriority w:val="99"/>
    <w:rsid w:val="002A3EF1"/>
    <w:rPr>
      <w:rFonts w:ascii="Times New Roman" w:eastAsia="Times New Roman" w:hAnsi="Times New Roman" w:cs="Times New Roman"/>
      <w:szCs w:val="20"/>
      <w:lang w:val="lt-LT" w:eastAsia="lt-LT"/>
    </w:rPr>
  </w:style>
  <w:style w:type="character" w:styleId="Puslapionumeris">
    <w:name w:val="page number"/>
    <w:basedOn w:val="Numatytasispastraiposriftas"/>
    <w:rsid w:val="002A3EF1"/>
  </w:style>
  <w:style w:type="paragraph" w:styleId="Pavadinimas">
    <w:name w:val="Title"/>
    <w:basedOn w:val="prastasis"/>
    <w:link w:val="PavadinimasDiagrama"/>
    <w:autoRedefine/>
    <w:qFormat/>
    <w:rsid w:val="002A3EF1"/>
    <w:pPr>
      <w:jc w:val="center"/>
      <w:outlineLvl w:val="0"/>
    </w:pPr>
    <w:rPr>
      <w:b/>
      <w:kern w:val="28"/>
    </w:rPr>
  </w:style>
  <w:style w:type="character" w:customStyle="1" w:styleId="PavadinimasDiagrama">
    <w:name w:val="Pavadinimas Diagrama"/>
    <w:basedOn w:val="Numatytasispastraiposriftas"/>
    <w:link w:val="Pavadinimas"/>
    <w:rsid w:val="002A3EF1"/>
    <w:rPr>
      <w:rFonts w:ascii="Times New Roman" w:eastAsia="Times New Roman" w:hAnsi="Times New Roman" w:cs="Times New Roman"/>
      <w:b/>
      <w:kern w:val="28"/>
      <w:szCs w:val="20"/>
      <w:lang w:val="lt-LT" w:eastAsia="lt-LT"/>
    </w:rPr>
  </w:style>
  <w:style w:type="character" w:styleId="Hipersaitas">
    <w:name w:val="Hyperlink"/>
    <w:uiPriority w:val="99"/>
    <w:rsid w:val="002A3EF1"/>
    <w:rPr>
      <w:color w:val="0000FF"/>
      <w:u w:val="single"/>
    </w:rPr>
  </w:style>
  <w:style w:type="paragraph" w:customStyle="1" w:styleId="BTEMEASMCA">
    <w:name w:val="BT EMEA_SMCA"/>
    <w:basedOn w:val="prastasis"/>
    <w:autoRedefine/>
    <w:rsid w:val="0080785D"/>
    <w:rPr>
      <w:szCs w:val="22"/>
      <w:lang w:eastAsia="en-US"/>
    </w:rPr>
  </w:style>
  <w:style w:type="paragraph" w:customStyle="1" w:styleId="BT-EMEASMCA">
    <w:name w:val="BT- EMEA_SMCA"/>
    <w:basedOn w:val="BTEMEASMCA"/>
    <w:autoRedefine/>
    <w:rsid w:val="002A3EF1"/>
    <w:pPr>
      <w:numPr>
        <w:numId w:val="1"/>
      </w:numPr>
      <w:tabs>
        <w:tab w:val="clear" w:pos="647"/>
        <w:tab w:val="num" w:pos="426"/>
      </w:tabs>
      <w:ind w:left="426" w:hanging="426"/>
    </w:pPr>
  </w:style>
  <w:style w:type="paragraph" w:customStyle="1" w:styleId="BTbEMEASMCA">
    <w:name w:val="BT(b) EMEA_SMCA"/>
    <w:basedOn w:val="BTEMEASMCA"/>
    <w:autoRedefine/>
    <w:rsid w:val="002A3EF1"/>
    <w:rPr>
      <w:b/>
    </w:rPr>
  </w:style>
  <w:style w:type="paragraph" w:customStyle="1" w:styleId="PI-3EMEASMCA">
    <w:name w:val="PI-3 EMEA_SMCA"/>
    <w:basedOn w:val="prastasis"/>
    <w:autoRedefine/>
    <w:rsid w:val="002A3EF1"/>
    <w:pPr>
      <w:spacing w:line="220" w:lineRule="exact"/>
    </w:pPr>
    <w:rPr>
      <w:b/>
      <w:bCs/>
      <w:szCs w:val="22"/>
      <w:lang w:eastAsia="en-US"/>
    </w:rPr>
  </w:style>
  <w:style w:type="paragraph" w:styleId="Komentarotekstas">
    <w:name w:val="annotation text"/>
    <w:basedOn w:val="prastasis"/>
    <w:link w:val="KomentarotekstasDiagrama"/>
    <w:semiHidden/>
    <w:rsid w:val="002A3EF1"/>
    <w:rPr>
      <w:sz w:val="20"/>
      <w:szCs w:val="24"/>
      <w:lang w:val="en-GB" w:eastAsia="en-US"/>
    </w:rPr>
  </w:style>
  <w:style w:type="character" w:customStyle="1" w:styleId="KomentarotekstasDiagrama">
    <w:name w:val="Komentaro tekstas Diagrama"/>
    <w:basedOn w:val="Numatytasispastraiposriftas"/>
    <w:link w:val="Komentarotekstas"/>
    <w:semiHidden/>
    <w:rsid w:val="002A3EF1"/>
    <w:rPr>
      <w:rFonts w:ascii="Times New Roman" w:eastAsia="Times New Roman" w:hAnsi="Times New Roman" w:cs="Times New Roman"/>
      <w:sz w:val="20"/>
      <w:szCs w:val="24"/>
      <w:lang w:val="en-GB"/>
    </w:rPr>
  </w:style>
  <w:style w:type="paragraph" w:styleId="Paprastasistekstas">
    <w:name w:val="Plain Text"/>
    <w:basedOn w:val="prastasis"/>
    <w:link w:val="PaprastasistekstasDiagrama"/>
    <w:uiPriority w:val="99"/>
    <w:rsid w:val="002A3EF1"/>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2A3EF1"/>
    <w:rPr>
      <w:rFonts w:ascii="Courier New" w:eastAsia="SimSun" w:hAnsi="Courier New" w:cs="Times New Roman"/>
      <w:sz w:val="20"/>
      <w:szCs w:val="20"/>
    </w:rPr>
  </w:style>
  <w:style w:type="paragraph" w:styleId="Pagrindiniotekstotrauka2">
    <w:name w:val="Body Text Indent 2"/>
    <w:basedOn w:val="prastasis"/>
    <w:link w:val="Pagrindiniotekstotrauka2Diagrama"/>
    <w:rsid w:val="002A3EF1"/>
    <w:pPr>
      <w:spacing w:after="120" w:line="480" w:lineRule="auto"/>
      <w:ind w:left="283"/>
    </w:pPr>
    <w:rPr>
      <w:sz w:val="24"/>
      <w:szCs w:val="24"/>
      <w:lang w:val="bg-BG" w:eastAsia="bg-BG"/>
    </w:rPr>
  </w:style>
  <w:style w:type="character" w:customStyle="1" w:styleId="Pagrindiniotekstotrauka2Diagrama">
    <w:name w:val="Pagrindinio teksto įtrauka 2 Diagrama"/>
    <w:basedOn w:val="Numatytasispastraiposriftas"/>
    <w:link w:val="Pagrindiniotekstotrauka2"/>
    <w:rsid w:val="002A3EF1"/>
    <w:rPr>
      <w:rFonts w:ascii="Times New Roman" w:eastAsia="Times New Roman" w:hAnsi="Times New Roman" w:cs="Times New Roman"/>
      <w:sz w:val="24"/>
      <w:szCs w:val="24"/>
      <w:lang w:val="bg-BG" w:eastAsia="bg-BG"/>
    </w:rPr>
  </w:style>
  <w:style w:type="paragraph" w:styleId="Sraopastraipa">
    <w:name w:val="List Paragraph"/>
    <w:basedOn w:val="prastasis"/>
    <w:uiPriority w:val="34"/>
    <w:qFormat/>
    <w:rsid w:val="002A3EF1"/>
    <w:pPr>
      <w:ind w:left="720"/>
      <w:contextualSpacing/>
    </w:pPr>
  </w:style>
  <w:style w:type="character" w:styleId="Emfaz">
    <w:name w:val="Emphasis"/>
    <w:uiPriority w:val="20"/>
    <w:qFormat/>
    <w:rsid w:val="002A3EF1"/>
    <w:rPr>
      <w:i/>
      <w:iCs/>
    </w:rPr>
  </w:style>
  <w:style w:type="character" w:customStyle="1" w:styleId="hps">
    <w:name w:val="hps"/>
    <w:basedOn w:val="Numatytasispastraiposriftas"/>
    <w:rsid w:val="002A3EF1"/>
  </w:style>
  <w:style w:type="paragraph" w:styleId="Pagrindiniotekstotrauka3">
    <w:name w:val="Body Text Indent 3"/>
    <w:basedOn w:val="prastasis"/>
    <w:link w:val="Pagrindiniotekstotrauka3Diagrama"/>
    <w:uiPriority w:val="99"/>
    <w:unhideWhenUsed/>
    <w:rsid w:val="002A3EF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A3EF1"/>
    <w:rPr>
      <w:rFonts w:ascii="Times New Roman" w:eastAsia="Times New Roman" w:hAnsi="Times New Roman" w:cs="Times New Roman"/>
      <w:sz w:val="16"/>
      <w:szCs w:val="16"/>
      <w:lang w:val="lt-LT" w:eastAsia="lt-LT"/>
    </w:rPr>
  </w:style>
  <w:style w:type="paragraph" w:styleId="Antrats">
    <w:name w:val="header"/>
    <w:basedOn w:val="prastasis"/>
    <w:link w:val="AntratsDiagrama"/>
    <w:uiPriority w:val="99"/>
    <w:unhideWhenUsed/>
    <w:rsid w:val="002A3EF1"/>
    <w:pPr>
      <w:tabs>
        <w:tab w:val="center" w:pos="4819"/>
        <w:tab w:val="right" w:pos="9638"/>
      </w:tabs>
    </w:pPr>
  </w:style>
  <w:style w:type="character" w:customStyle="1" w:styleId="AntratsDiagrama">
    <w:name w:val="Antraštės Diagrama"/>
    <w:basedOn w:val="Numatytasispastraiposriftas"/>
    <w:link w:val="Antrats"/>
    <w:uiPriority w:val="99"/>
    <w:rsid w:val="002A3EF1"/>
    <w:rPr>
      <w:rFonts w:ascii="Times New Roman" w:eastAsia="Times New Roman" w:hAnsi="Times New Roman" w:cs="Times New Roman"/>
      <w:szCs w:val="20"/>
      <w:lang w:val="lt-LT" w:eastAsia="lt-LT"/>
    </w:rPr>
  </w:style>
  <w:style w:type="character" w:customStyle="1" w:styleId="tlid-translation">
    <w:name w:val="tlid-translation"/>
    <w:basedOn w:val="Numatytasispastraiposriftas"/>
    <w:rsid w:val="002A3EF1"/>
  </w:style>
  <w:style w:type="paragraph" w:styleId="Debesliotekstas">
    <w:name w:val="Balloon Text"/>
    <w:basedOn w:val="prastasis"/>
    <w:link w:val="DebesliotekstasDiagrama"/>
    <w:uiPriority w:val="99"/>
    <w:semiHidden/>
    <w:unhideWhenUsed/>
    <w:rsid w:val="002F63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6314"/>
    <w:rPr>
      <w:rFonts w:ascii="Segoe UI" w:eastAsia="Times New Roman" w:hAnsi="Segoe UI" w:cs="Segoe UI"/>
      <w:sz w:val="18"/>
      <w:szCs w:val="18"/>
      <w:lang w:val="lt-LT" w:eastAsia="lt-LT"/>
    </w:rPr>
  </w:style>
  <w:style w:type="paragraph" w:styleId="Pataisymai">
    <w:name w:val="Revision"/>
    <w:hidden/>
    <w:uiPriority w:val="99"/>
    <w:semiHidden/>
    <w:rsid w:val="002F6314"/>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670420">
      <w:bodyDiv w:val="1"/>
      <w:marLeft w:val="0"/>
      <w:marRight w:val="0"/>
      <w:marTop w:val="0"/>
      <w:marBottom w:val="0"/>
      <w:divBdr>
        <w:top w:val="none" w:sz="0" w:space="0" w:color="auto"/>
        <w:left w:val="none" w:sz="0" w:space="0" w:color="auto"/>
        <w:bottom w:val="none" w:sz="0" w:space="0" w:color="auto"/>
        <w:right w:val="none" w:sz="0" w:space="0" w:color="auto"/>
      </w:divBdr>
      <w:divsChild>
        <w:div w:id="89400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7CF2-CA48-4A2C-A16E-CC32A0C7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13484</Words>
  <Characters>7686</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2022-01-17T08:43:00Z</dcterms:created>
  <dcterms:modified xsi:type="dcterms:W3CDTF">2022-01-17T08:43:00Z</dcterms:modified>
</cp:coreProperties>
</file>