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4B9" w:rsidRPr="00DB5F91" w:rsidRDefault="009724B9" w:rsidP="009724B9">
      <w:pPr>
        <w:jc w:val="center"/>
        <w:outlineLvl w:val="0"/>
        <w:rPr>
          <w:b/>
          <w:szCs w:val="22"/>
        </w:rPr>
      </w:pPr>
      <w:r w:rsidRPr="00DB5F91">
        <w:rPr>
          <w:b/>
          <w:szCs w:val="22"/>
        </w:rPr>
        <w:t>Pakuotės lapelis: informacija vartotojui</w:t>
      </w:r>
      <w:r>
        <w:rPr>
          <w:b/>
          <w:szCs w:val="22"/>
        </w:rPr>
        <w:fldChar w:fldCharType="begin"/>
      </w:r>
      <w:r>
        <w:rPr>
          <w:b/>
          <w:szCs w:val="22"/>
        </w:rPr>
        <w:instrText xml:space="preserve"> DOCVARIABLE vault_nd_3ce37579-12ae-413c-81f3-ff94449c806f \* MERGEFORMAT </w:instrText>
      </w:r>
      <w:r>
        <w:rPr>
          <w:b/>
          <w:szCs w:val="22"/>
        </w:rPr>
        <w:fldChar w:fldCharType="separate"/>
      </w:r>
      <w:r>
        <w:rPr>
          <w:b/>
          <w:szCs w:val="22"/>
        </w:rPr>
        <w:t xml:space="preserve"> </w:t>
      </w:r>
      <w:r>
        <w:rPr>
          <w:b/>
          <w:szCs w:val="22"/>
        </w:rPr>
        <w:fldChar w:fldCharType="end"/>
      </w:r>
    </w:p>
    <w:p w:rsidR="009724B9" w:rsidRPr="00DB5F91" w:rsidRDefault="009724B9" w:rsidP="009724B9">
      <w:pPr>
        <w:rPr>
          <w:szCs w:val="22"/>
        </w:rPr>
      </w:pPr>
    </w:p>
    <w:p w:rsidR="009724B9" w:rsidRPr="00DB5F91" w:rsidRDefault="009724B9" w:rsidP="009724B9">
      <w:pPr>
        <w:jc w:val="center"/>
        <w:outlineLvl w:val="0"/>
        <w:rPr>
          <w:b/>
          <w:szCs w:val="22"/>
        </w:rPr>
      </w:pPr>
      <w:proofErr w:type="spellStart"/>
      <w:r w:rsidRPr="00DB5F91">
        <w:rPr>
          <w:b/>
          <w:szCs w:val="22"/>
        </w:rPr>
        <w:t>Symbicort</w:t>
      </w:r>
      <w:proofErr w:type="spellEnd"/>
      <w:r w:rsidRPr="00DB5F91">
        <w:rPr>
          <w:b/>
          <w:szCs w:val="22"/>
        </w:rPr>
        <w:t xml:space="preserve"> 160 </w:t>
      </w:r>
      <w:proofErr w:type="spellStart"/>
      <w:r w:rsidRPr="00DB5F91">
        <w:rPr>
          <w:b/>
          <w:szCs w:val="22"/>
        </w:rPr>
        <w:t>mikrogramų</w:t>
      </w:r>
      <w:proofErr w:type="spellEnd"/>
      <w:r w:rsidRPr="00DB5F91">
        <w:rPr>
          <w:b/>
          <w:szCs w:val="22"/>
        </w:rPr>
        <w:t>/4,5 </w:t>
      </w:r>
      <w:proofErr w:type="spellStart"/>
      <w:r w:rsidRPr="00DB5F91">
        <w:rPr>
          <w:b/>
          <w:szCs w:val="22"/>
        </w:rPr>
        <w:t>mikrogramo</w:t>
      </w:r>
      <w:proofErr w:type="spellEnd"/>
      <w:r>
        <w:rPr>
          <w:b/>
          <w:szCs w:val="22"/>
        </w:rPr>
        <w:t>/</w:t>
      </w:r>
      <w:r w:rsidRPr="00DB5F91">
        <w:rPr>
          <w:b/>
          <w:szCs w:val="22"/>
        </w:rPr>
        <w:t>išpurškime suslėgtoji įkvepiamoji suspensija</w:t>
      </w:r>
      <w:r>
        <w:rPr>
          <w:b/>
          <w:szCs w:val="22"/>
        </w:rPr>
        <w:fldChar w:fldCharType="begin"/>
      </w:r>
      <w:r>
        <w:rPr>
          <w:b/>
          <w:szCs w:val="22"/>
        </w:rPr>
        <w:instrText xml:space="preserve"> DOCVARIABLE vault_nd_02bd8b78-b332-45c4-b1c2-bdbf0f0c2f8d \* MERGEFORMAT </w:instrText>
      </w:r>
      <w:r>
        <w:rPr>
          <w:b/>
          <w:szCs w:val="22"/>
        </w:rPr>
        <w:fldChar w:fldCharType="separate"/>
      </w:r>
      <w:r>
        <w:rPr>
          <w:b/>
          <w:szCs w:val="22"/>
        </w:rPr>
        <w:t xml:space="preserve"> </w:t>
      </w:r>
      <w:r>
        <w:rPr>
          <w:b/>
          <w:szCs w:val="22"/>
        </w:rPr>
        <w:fldChar w:fldCharType="end"/>
      </w:r>
    </w:p>
    <w:p w:rsidR="009724B9" w:rsidRPr="00DB5F91" w:rsidRDefault="009724B9" w:rsidP="009724B9">
      <w:pPr>
        <w:jc w:val="center"/>
        <w:rPr>
          <w:szCs w:val="22"/>
        </w:rPr>
      </w:pPr>
      <w:proofErr w:type="spellStart"/>
      <w:r w:rsidRPr="00DB5F91">
        <w:rPr>
          <w:szCs w:val="22"/>
        </w:rPr>
        <w:t>Budezonidas</w:t>
      </w:r>
      <w:proofErr w:type="spellEnd"/>
      <w:r>
        <w:rPr>
          <w:szCs w:val="22"/>
        </w:rPr>
        <w:t xml:space="preserve">, </w:t>
      </w:r>
      <w:proofErr w:type="spellStart"/>
      <w:r>
        <w:rPr>
          <w:szCs w:val="22"/>
        </w:rPr>
        <w:t>f</w:t>
      </w:r>
      <w:r w:rsidRPr="00DB5F91">
        <w:rPr>
          <w:szCs w:val="22"/>
        </w:rPr>
        <w:t>ormoterolio</w:t>
      </w:r>
      <w:proofErr w:type="spellEnd"/>
      <w:r w:rsidRPr="00DB5F91">
        <w:rPr>
          <w:szCs w:val="22"/>
        </w:rPr>
        <w:t xml:space="preserve"> </w:t>
      </w:r>
      <w:proofErr w:type="spellStart"/>
      <w:r w:rsidRPr="00DB5F91">
        <w:rPr>
          <w:szCs w:val="22"/>
        </w:rPr>
        <w:t>fumaratas</w:t>
      </w:r>
      <w:proofErr w:type="spellEnd"/>
      <w:r w:rsidRPr="00DB5F91">
        <w:rPr>
          <w:szCs w:val="22"/>
        </w:rPr>
        <w:t xml:space="preserve"> </w:t>
      </w:r>
      <w:proofErr w:type="spellStart"/>
      <w:r w:rsidRPr="00DB5F91">
        <w:rPr>
          <w:szCs w:val="22"/>
        </w:rPr>
        <w:t>dihidratas</w:t>
      </w:r>
      <w:proofErr w:type="spellEnd"/>
    </w:p>
    <w:p w:rsidR="009724B9" w:rsidRPr="00DB5F91" w:rsidRDefault="009724B9" w:rsidP="009724B9">
      <w:pPr>
        <w:rPr>
          <w:szCs w:val="22"/>
        </w:rPr>
      </w:pPr>
    </w:p>
    <w:p w:rsidR="009724B9" w:rsidRPr="00DB5F91" w:rsidRDefault="009724B9" w:rsidP="009724B9">
      <w:pPr>
        <w:rPr>
          <w:szCs w:val="22"/>
        </w:rPr>
      </w:pPr>
    </w:p>
    <w:p w:rsidR="009724B9" w:rsidRPr="00DB5F91" w:rsidRDefault="009724B9" w:rsidP="009724B9">
      <w:pPr>
        <w:rPr>
          <w:b/>
          <w:szCs w:val="22"/>
        </w:rPr>
      </w:pPr>
      <w:r w:rsidRPr="00DB5F91">
        <w:rPr>
          <w:b/>
          <w:szCs w:val="22"/>
        </w:rPr>
        <w:t>Atidžiai perskaitykite visą šį lapelį, prieš pradėdami vartoti vaistą, nes jame pateikiama Jums svarbi informacija.</w:t>
      </w:r>
    </w:p>
    <w:p w:rsidR="009724B9" w:rsidRPr="00DB5F91" w:rsidRDefault="009724B9" w:rsidP="009724B9">
      <w:pPr>
        <w:ind w:left="567" w:hanging="567"/>
        <w:rPr>
          <w:szCs w:val="22"/>
        </w:rPr>
      </w:pPr>
      <w:r w:rsidRPr="00DB5F91">
        <w:rPr>
          <w:szCs w:val="22"/>
        </w:rPr>
        <w:t>-</w:t>
      </w:r>
      <w:r w:rsidRPr="00DB5F91">
        <w:rPr>
          <w:szCs w:val="22"/>
        </w:rPr>
        <w:tab/>
        <w:t>Neišmeskite šio lapelio, nes vėl gali prireikti jį perskaityti.</w:t>
      </w:r>
    </w:p>
    <w:p w:rsidR="009724B9" w:rsidRPr="00DB5F91" w:rsidRDefault="009724B9" w:rsidP="009724B9">
      <w:pPr>
        <w:ind w:left="567" w:hanging="567"/>
        <w:rPr>
          <w:szCs w:val="22"/>
        </w:rPr>
      </w:pPr>
      <w:r w:rsidRPr="00DB5F91">
        <w:rPr>
          <w:szCs w:val="22"/>
        </w:rPr>
        <w:t>-</w:t>
      </w:r>
      <w:r w:rsidRPr="00DB5F91">
        <w:rPr>
          <w:szCs w:val="22"/>
        </w:rPr>
        <w:tab/>
        <w:t>Jeigu kiltų daugiau klausimų, kreipkitės į gydytoją arba vaistininką.</w:t>
      </w:r>
    </w:p>
    <w:p w:rsidR="009724B9" w:rsidRPr="00DB5F91" w:rsidRDefault="009724B9" w:rsidP="009724B9">
      <w:pPr>
        <w:tabs>
          <w:tab w:val="left" w:pos="567"/>
        </w:tabs>
        <w:ind w:left="567" w:hanging="567"/>
        <w:rPr>
          <w:szCs w:val="22"/>
        </w:rPr>
      </w:pPr>
      <w:r w:rsidRPr="00DB5F91">
        <w:rPr>
          <w:szCs w:val="22"/>
        </w:rPr>
        <w:t>-</w:t>
      </w:r>
      <w:r w:rsidRPr="00DB5F91">
        <w:rPr>
          <w:szCs w:val="22"/>
        </w:rPr>
        <w:tab/>
        <w:t>Šis vaistas skirtas tik Jums, todėl kitiems žmonėms jo duoti negalima. Vaistas gali jiems pakenkti (net tiems, kurių ligos požymiai yra tokie patys kaip Jūsų).</w:t>
      </w:r>
    </w:p>
    <w:p w:rsidR="009724B9" w:rsidRPr="00DB5F91" w:rsidRDefault="009724B9" w:rsidP="009724B9">
      <w:pPr>
        <w:numPr>
          <w:ilvl w:val="0"/>
          <w:numId w:val="1"/>
        </w:numPr>
        <w:tabs>
          <w:tab w:val="left" w:pos="567"/>
        </w:tabs>
        <w:ind w:left="540" w:hanging="540"/>
        <w:rPr>
          <w:szCs w:val="22"/>
        </w:rPr>
      </w:pPr>
      <w:r w:rsidRPr="00DB5F91">
        <w:rPr>
          <w:szCs w:val="22"/>
        </w:rPr>
        <w:t>Jeigu pasireiškė šalutinis poveikis (net jeigu jis šiame lapelyje nenurodytas), kreipkitės į gydytoją arba vaistininką. Žr. 4 skyrių.</w:t>
      </w:r>
    </w:p>
    <w:p w:rsidR="009724B9" w:rsidRPr="00DB5F91" w:rsidRDefault="009724B9" w:rsidP="009724B9">
      <w:pPr>
        <w:rPr>
          <w:szCs w:val="22"/>
        </w:rPr>
      </w:pPr>
    </w:p>
    <w:p w:rsidR="009724B9" w:rsidRPr="00DB5F91" w:rsidRDefault="009724B9" w:rsidP="009724B9">
      <w:pPr>
        <w:ind w:left="567" w:hanging="567"/>
        <w:rPr>
          <w:b/>
          <w:szCs w:val="22"/>
        </w:rPr>
      </w:pPr>
      <w:r w:rsidRPr="00DB5F91">
        <w:rPr>
          <w:b/>
          <w:szCs w:val="22"/>
        </w:rPr>
        <w:t>Apie ką rašoma šiame lapelyje?</w:t>
      </w:r>
    </w:p>
    <w:p w:rsidR="009724B9" w:rsidRPr="00DB5F91" w:rsidRDefault="009724B9" w:rsidP="009724B9">
      <w:pPr>
        <w:rPr>
          <w:b/>
          <w:szCs w:val="22"/>
        </w:rPr>
      </w:pPr>
    </w:p>
    <w:p w:rsidR="009724B9" w:rsidRPr="00DB5F91" w:rsidRDefault="009724B9" w:rsidP="009724B9">
      <w:pPr>
        <w:ind w:left="567" w:hanging="567"/>
        <w:rPr>
          <w:szCs w:val="22"/>
        </w:rPr>
      </w:pPr>
      <w:r w:rsidRPr="00DB5F91">
        <w:rPr>
          <w:szCs w:val="22"/>
        </w:rPr>
        <w:t>1.</w:t>
      </w:r>
      <w:r w:rsidRPr="00DB5F91">
        <w:rPr>
          <w:szCs w:val="22"/>
        </w:rPr>
        <w:tab/>
        <w:t xml:space="preserve">Kas yra </w:t>
      </w:r>
      <w:proofErr w:type="spellStart"/>
      <w:r w:rsidRPr="00DB5F91">
        <w:rPr>
          <w:szCs w:val="22"/>
        </w:rPr>
        <w:t>Symbicort</w:t>
      </w:r>
      <w:proofErr w:type="spellEnd"/>
      <w:r w:rsidRPr="00DB5F91">
        <w:rPr>
          <w:szCs w:val="22"/>
        </w:rPr>
        <w:t xml:space="preserve"> ir kam jis vartojamas</w:t>
      </w:r>
    </w:p>
    <w:p w:rsidR="009724B9" w:rsidRPr="00DB5F91" w:rsidRDefault="009724B9" w:rsidP="009724B9">
      <w:pPr>
        <w:ind w:left="567" w:hanging="567"/>
        <w:rPr>
          <w:szCs w:val="22"/>
        </w:rPr>
      </w:pPr>
      <w:r w:rsidRPr="00DB5F91">
        <w:rPr>
          <w:szCs w:val="22"/>
        </w:rPr>
        <w:t>2.</w:t>
      </w:r>
      <w:r w:rsidRPr="00DB5F91">
        <w:rPr>
          <w:szCs w:val="22"/>
        </w:rPr>
        <w:tab/>
        <w:t xml:space="preserve">Kas žinotina prieš vartojant </w:t>
      </w:r>
      <w:proofErr w:type="spellStart"/>
      <w:r w:rsidRPr="00DB5F91">
        <w:rPr>
          <w:szCs w:val="22"/>
        </w:rPr>
        <w:t>Symbicort</w:t>
      </w:r>
      <w:proofErr w:type="spellEnd"/>
      <w:r w:rsidRPr="00DB5F91">
        <w:rPr>
          <w:szCs w:val="22"/>
        </w:rPr>
        <w:t xml:space="preserve"> </w:t>
      </w:r>
    </w:p>
    <w:p w:rsidR="009724B9" w:rsidRPr="00DB5F91" w:rsidRDefault="009724B9" w:rsidP="009724B9">
      <w:pPr>
        <w:ind w:left="567" w:hanging="567"/>
        <w:rPr>
          <w:szCs w:val="22"/>
        </w:rPr>
      </w:pPr>
      <w:r w:rsidRPr="00DB5F91">
        <w:rPr>
          <w:szCs w:val="22"/>
        </w:rPr>
        <w:t>3.</w:t>
      </w:r>
      <w:r w:rsidRPr="00DB5F91">
        <w:rPr>
          <w:szCs w:val="22"/>
        </w:rPr>
        <w:tab/>
        <w:t xml:space="preserve">Kaip vartoti </w:t>
      </w:r>
      <w:proofErr w:type="spellStart"/>
      <w:r w:rsidRPr="00DB5F91">
        <w:rPr>
          <w:szCs w:val="22"/>
        </w:rPr>
        <w:t>Symbicort</w:t>
      </w:r>
      <w:proofErr w:type="spellEnd"/>
      <w:r w:rsidRPr="00DB5F91">
        <w:rPr>
          <w:szCs w:val="22"/>
        </w:rPr>
        <w:t xml:space="preserve"> </w:t>
      </w:r>
    </w:p>
    <w:p w:rsidR="009724B9" w:rsidRPr="00DB5F91" w:rsidRDefault="009724B9" w:rsidP="009724B9">
      <w:pPr>
        <w:ind w:left="567" w:hanging="567"/>
        <w:rPr>
          <w:szCs w:val="22"/>
        </w:rPr>
      </w:pPr>
      <w:r w:rsidRPr="00DB5F91">
        <w:rPr>
          <w:szCs w:val="22"/>
        </w:rPr>
        <w:t>4.</w:t>
      </w:r>
      <w:r w:rsidRPr="00DB5F91">
        <w:rPr>
          <w:szCs w:val="22"/>
        </w:rPr>
        <w:tab/>
        <w:t>Galimas šalutinis poveikis</w:t>
      </w:r>
    </w:p>
    <w:p w:rsidR="009724B9" w:rsidRPr="00DB5F91" w:rsidRDefault="009724B9" w:rsidP="009724B9">
      <w:pPr>
        <w:ind w:left="567" w:hanging="567"/>
        <w:rPr>
          <w:szCs w:val="22"/>
        </w:rPr>
      </w:pPr>
      <w:r w:rsidRPr="00DB5F91">
        <w:rPr>
          <w:szCs w:val="22"/>
        </w:rPr>
        <w:t>5.</w:t>
      </w:r>
      <w:r w:rsidRPr="00DB5F91">
        <w:rPr>
          <w:szCs w:val="22"/>
        </w:rPr>
        <w:tab/>
        <w:t xml:space="preserve">Kaip laikyti </w:t>
      </w:r>
      <w:proofErr w:type="spellStart"/>
      <w:r w:rsidRPr="00DB5F91">
        <w:rPr>
          <w:szCs w:val="22"/>
        </w:rPr>
        <w:t>Symbicort</w:t>
      </w:r>
      <w:proofErr w:type="spellEnd"/>
      <w:r w:rsidRPr="00DB5F91">
        <w:rPr>
          <w:szCs w:val="22"/>
        </w:rPr>
        <w:t xml:space="preserve"> </w:t>
      </w:r>
    </w:p>
    <w:p w:rsidR="009724B9" w:rsidRPr="00DB5F91" w:rsidRDefault="009724B9" w:rsidP="009724B9">
      <w:pPr>
        <w:ind w:left="567" w:hanging="567"/>
        <w:rPr>
          <w:szCs w:val="22"/>
        </w:rPr>
      </w:pPr>
      <w:r w:rsidRPr="00DB5F91">
        <w:rPr>
          <w:szCs w:val="22"/>
        </w:rPr>
        <w:t>6.</w:t>
      </w:r>
      <w:r w:rsidRPr="00DB5F91">
        <w:rPr>
          <w:szCs w:val="22"/>
        </w:rPr>
        <w:tab/>
        <w:t>Pakuotės turinys ir kita informacija</w:t>
      </w:r>
    </w:p>
    <w:p w:rsidR="009724B9" w:rsidRPr="00DB5F91" w:rsidRDefault="009724B9" w:rsidP="009724B9">
      <w:pPr>
        <w:numPr>
          <w:ilvl w:val="12"/>
          <w:numId w:val="0"/>
        </w:numPr>
        <w:rPr>
          <w:szCs w:val="22"/>
        </w:rPr>
      </w:pPr>
    </w:p>
    <w:p w:rsidR="009724B9" w:rsidRPr="00DB5F91" w:rsidRDefault="009724B9" w:rsidP="009724B9">
      <w:pPr>
        <w:numPr>
          <w:ilvl w:val="12"/>
          <w:numId w:val="0"/>
        </w:numPr>
        <w:rPr>
          <w:szCs w:val="22"/>
        </w:rPr>
      </w:pPr>
    </w:p>
    <w:p w:rsidR="009724B9" w:rsidRPr="00DB5F91" w:rsidRDefault="009724B9" w:rsidP="009724B9">
      <w:pPr>
        <w:pStyle w:val="Antrat3"/>
        <w:spacing w:before="0" w:after="0" w:line="240" w:lineRule="auto"/>
        <w:rPr>
          <w:sz w:val="22"/>
          <w:lang w:val="lt-LT"/>
        </w:rPr>
      </w:pPr>
      <w:r w:rsidRPr="00DB5F91">
        <w:rPr>
          <w:sz w:val="22"/>
          <w:lang w:val="lt-LT"/>
        </w:rPr>
        <w:t>1.</w:t>
      </w:r>
      <w:r w:rsidRPr="00DB5F91">
        <w:rPr>
          <w:sz w:val="22"/>
          <w:lang w:val="lt-LT"/>
        </w:rPr>
        <w:tab/>
        <w:t xml:space="preserve">Kas yra </w:t>
      </w:r>
      <w:proofErr w:type="spellStart"/>
      <w:r w:rsidRPr="00DB5F91">
        <w:rPr>
          <w:sz w:val="22"/>
          <w:lang w:val="lt-LT"/>
        </w:rPr>
        <w:t>Symbicort</w:t>
      </w:r>
      <w:proofErr w:type="spellEnd"/>
      <w:r w:rsidRPr="00DB5F91">
        <w:rPr>
          <w:sz w:val="22"/>
          <w:lang w:val="lt-LT"/>
        </w:rPr>
        <w:t xml:space="preserve"> ir kam jis vartojamas</w:t>
      </w:r>
      <w:r>
        <w:rPr>
          <w:sz w:val="22"/>
          <w:lang w:val="lt-LT"/>
        </w:rPr>
        <w:fldChar w:fldCharType="begin"/>
      </w:r>
      <w:r>
        <w:rPr>
          <w:sz w:val="22"/>
          <w:lang w:val="lt-LT"/>
        </w:rPr>
        <w:instrText xml:space="preserve"> DOCVARIABLE vault_nd_a8bab67a-84f3-4071-8190-bf95847ed996 \* MERGEFORMAT </w:instrText>
      </w:r>
      <w:r>
        <w:rPr>
          <w:sz w:val="22"/>
          <w:lang w:val="lt-LT"/>
        </w:rPr>
        <w:fldChar w:fldCharType="separate"/>
      </w:r>
      <w:r>
        <w:rPr>
          <w:sz w:val="22"/>
          <w:lang w:val="lt-LT"/>
        </w:rPr>
        <w:t xml:space="preserve"> </w:t>
      </w:r>
      <w:r>
        <w:rPr>
          <w:sz w:val="22"/>
          <w:lang w:val="lt-LT"/>
        </w:rPr>
        <w:fldChar w:fldCharType="end"/>
      </w:r>
    </w:p>
    <w:p w:rsidR="009724B9" w:rsidRPr="00DB5F91" w:rsidRDefault="009724B9" w:rsidP="009724B9">
      <w:pPr>
        <w:ind w:left="567" w:hanging="567"/>
        <w:rPr>
          <w:szCs w:val="22"/>
        </w:rPr>
      </w:pPr>
    </w:p>
    <w:p w:rsidR="009724B9" w:rsidRPr="00DB5F91" w:rsidRDefault="009724B9" w:rsidP="009724B9">
      <w:pPr>
        <w:pStyle w:val="BTEMEASMCA"/>
        <w:rPr>
          <w:rFonts w:cs="Times New Roman"/>
          <w:color w:val="auto"/>
          <w:sz w:val="22"/>
          <w:szCs w:val="22"/>
        </w:rPr>
      </w:pPr>
      <w:proofErr w:type="spellStart"/>
      <w:r w:rsidRPr="00DB5F91">
        <w:rPr>
          <w:color w:val="auto"/>
          <w:sz w:val="22"/>
        </w:rPr>
        <w:t>Symbicort</w:t>
      </w:r>
      <w:proofErr w:type="spellEnd"/>
      <w:r w:rsidRPr="00DB5F91">
        <w:rPr>
          <w:color w:val="auto"/>
          <w:sz w:val="22"/>
        </w:rPr>
        <w:t xml:space="preserve"> – tai </w:t>
      </w:r>
      <w:proofErr w:type="spellStart"/>
      <w:r w:rsidRPr="00DB5F91">
        <w:rPr>
          <w:color w:val="auto"/>
          <w:sz w:val="22"/>
        </w:rPr>
        <w:t>inhaliatorius</w:t>
      </w:r>
      <w:proofErr w:type="spellEnd"/>
      <w:r w:rsidRPr="00DB5F91">
        <w:rPr>
          <w:color w:val="auto"/>
          <w:sz w:val="22"/>
        </w:rPr>
        <w:t xml:space="preserve"> (vaistams įkvėpti skirtas prietaisas), vartojamas suaugusiųjų </w:t>
      </w:r>
      <w:r w:rsidRPr="00DB5F91">
        <w:rPr>
          <w:rFonts w:cs="Times New Roman"/>
          <w:color w:val="auto"/>
          <w:sz w:val="22"/>
          <w:szCs w:val="22"/>
        </w:rPr>
        <w:t xml:space="preserve">(nuo 18 metų) </w:t>
      </w:r>
      <w:r w:rsidRPr="00DB5F91">
        <w:rPr>
          <w:color w:val="auto"/>
          <w:sz w:val="22"/>
        </w:rPr>
        <w:t xml:space="preserve">lėtinės obstrukcinės plaučių ligos (LOPL) simptomams palengvinti. LOPL yra lėtinė plaučiuose esančių kvėpavimo takų liga, kurią dažnai sukelia rūkymas. </w:t>
      </w:r>
      <w:proofErr w:type="spellStart"/>
      <w:r w:rsidRPr="00DB5F91">
        <w:rPr>
          <w:color w:val="auto"/>
          <w:sz w:val="22"/>
        </w:rPr>
        <w:t>Symbicort</w:t>
      </w:r>
      <w:proofErr w:type="spellEnd"/>
      <w:r w:rsidRPr="00DB5F91">
        <w:rPr>
          <w:color w:val="auto"/>
          <w:sz w:val="22"/>
        </w:rPr>
        <w:t xml:space="preserve"> sudėtyje yra skirtingos 2 veikliosios medžiagos – </w:t>
      </w:r>
      <w:proofErr w:type="spellStart"/>
      <w:r w:rsidRPr="00DB5F91">
        <w:rPr>
          <w:color w:val="auto"/>
          <w:sz w:val="22"/>
        </w:rPr>
        <w:t>budezonidas</w:t>
      </w:r>
      <w:proofErr w:type="spellEnd"/>
      <w:r w:rsidRPr="00DB5F91">
        <w:rPr>
          <w:color w:val="auto"/>
          <w:sz w:val="22"/>
        </w:rPr>
        <w:t xml:space="preserve"> ir </w:t>
      </w:r>
      <w:proofErr w:type="spellStart"/>
      <w:r w:rsidRPr="00DB5F91">
        <w:rPr>
          <w:color w:val="auto"/>
          <w:sz w:val="22"/>
        </w:rPr>
        <w:t>formoterolio</w:t>
      </w:r>
      <w:proofErr w:type="spellEnd"/>
      <w:r w:rsidRPr="00DB5F91">
        <w:rPr>
          <w:color w:val="auto"/>
          <w:sz w:val="22"/>
        </w:rPr>
        <w:t xml:space="preserve"> </w:t>
      </w:r>
      <w:proofErr w:type="spellStart"/>
      <w:r w:rsidRPr="00DB5F91">
        <w:rPr>
          <w:color w:val="auto"/>
          <w:sz w:val="22"/>
        </w:rPr>
        <w:t>fumaratas</w:t>
      </w:r>
      <w:proofErr w:type="spellEnd"/>
      <w:r w:rsidRPr="00DB5F91">
        <w:rPr>
          <w:color w:val="auto"/>
          <w:sz w:val="22"/>
        </w:rPr>
        <w:t xml:space="preserve"> </w:t>
      </w:r>
      <w:proofErr w:type="spellStart"/>
      <w:r w:rsidRPr="00DB5F91">
        <w:rPr>
          <w:color w:val="auto"/>
          <w:sz w:val="22"/>
        </w:rPr>
        <w:t>dihidratas</w:t>
      </w:r>
      <w:proofErr w:type="spellEnd"/>
      <w:r w:rsidRPr="00DB5F91">
        <w:rPr>
          <w:color w:val="auto"/>
          <w:sz w:val="22"/>
        </w:rPr>
        <w:t>.</w:t>
      </w:r>
    </w:p>
    <w:p w:rsidR="009724B9" w:rsidRPr="00DB5F91" w:rsidRDefault="009724B9" w:rsidP="009724B9">
      <w:pPr>
        <w:pStyle w:val="BTEMEASMCA"/>
        <w:rPr>
          <w:color w:val="auto"/>
          <w:sz w:val="22"/>
        </w:rPr>
      </w:pPr>
    </w:p>
    <w:p w:rsidR="009724B9" w:rsidRPr="00DB5F91" w:rsidRDefault="009724B9" w:rsidP="009724B9">
      <w:pPr>
        <w:pStyle w:val="BTEMEASMCA"/>
        <w:numPr>
          <w:ilvl w:val="0"/>
          <w:numId w:val="12"/>
        </w:numPr>
        <w:rPr>
          <w:color w:val="auto"/>
          <w:sz w:val="22"/>
        </w:rPr>
      </w:pPr>
      <w:proofErr w:type="spellStart"/>
      <w:r w:rsidRPr="00DB5F91">
        <w:rPr>
          <w:color w:val="auto"/>
          <w:sz w:val="22"/>
        </w:rPr>
        <w:t>Budezonidas</w:t>
      </w:r>
      <w:proofErr w:type="spellEnd"/>
      <w:r w:rsidRPr="00DB5F91">
        <w:rPr>
          <w:color w:val="auto"/>
          <w:sz w:val="22"/>
        </w:rPr>
        <w:t xml:space="preserve"> priklauso vaistų, vadinamų kortikosteroidais, grupei. Jis mažina plaučių paburkimą ir uždegimą bei padeda jų išvengti.</w:t>
      </w:r>
    </w:p>
    <w:p w:rsidR="009724B9" w:rsidRPr="00DB5F91" w:rsidRDefault="009724B9" w:rsidP="009724B9">
      <w:pPr>
        <w:pStyle w:val="BTEMEASMCA"/>
        <w:numPr>
          <w:ilvl w:val="0"/>
          <w:numId w:val="12"/>
        </w:numPr>
        <w:rPr>
          <w:color w:val="auto"/>
          <w:sz w:val="22"/>
        </w:rPr>
      </w:pPr>
      <w:proofErr w:type="spellStart"/>
      <w:r w:rsidRPr="00DB5F91">
        <w:rPr>
          <w:color w:val="auto"/>
          <w:sz w:val="22"/>
        </w:rPr>
        <w:t>Formoterolio</w:t>
      </w:r>
      <w:proofErr w:type="spellEnd"/>
      <w:r w:rsidRPr="00DB5F91">
        <w:rPr>
          <w:color w:val="auto"/>
          <w:sz w:val="22"/>
        </w:rPr>
        <w:t xml:space="preserve"> </w:t>
      </w:r>
      <w:proofErr w:type="spellStart"/>
      <w:r w:rsidRPr="00DB5F91">
        <w:rPr>
          <w:color w:val="auto"/>
          <w:sz w:val="22"/>
        </w:rPr>
        <w:t>fumaratas</w:t>
      </w:r>
      <w:proofErr w:type="spellEnd"/>
      <w:r w:rsidRPr="00DB5F91">
        <w:rPr>
          <w:color w:val="auto"/>
          <w:sz w:val="22"/>
        </w:rPr>
        <w:t xml:space="preserve"> </w:t>
      </w:r>
      <w:proofErr w:type="spellStart"/>
      <w:r w:rsidRPr="00DB5F91">
        <w:rPr>
          <w:color w:val="auto"/>
          <w:sz w:val="22"/>
        </w:rPr>
        <w:t>dihidratas</w:t>
      </w:r>
      <w:proofErr w:type="spellEnd"/>
      <w:r w:rsidRPr="00DB5F91">
        <w:rPr>
          <w:color w:val="auto"/>
          <w:sz w:val="22"/>
        </w:rPr>
        <w:t xml:space="preserve"> priklauso vaistų, vadinamų ilgo poveikio beta</w:t>
      </w:r>
      <w:r w:rsidRPr="00DB5F91">
        <w:rPr>
          <w:color w:val="auto"/>
          <w:sz w:val="22"/>
          <w:vertAlign w:val="subscript"/>
        </w:rPr>
        <w:t>2</w:t>
      </w:r>
      <w:r w:rsidRPr="00DB5F91">
        <w:rPr>
          <w:color w:val="auto"/>
          <w:sz w:val="22"/>
        </w:rPr>
        <w:t xml:space="preserve"> </w:t>
      </w:r>
      <w:proofErr w:type="spellStart"/>
      <w:r w:rsidRPr="00DB5F91">
        <w:rPr>
          <w:color w:val="auto"/>
          <w:sz w:val="22"/>
        </w:rPr>
        <w:t>adrenoreceptorių</w:t>
      </w:r>
      <w:proofErr w:type="spellEnd"/>
      <w:r w:rsidRPr="00DB5F91">
        <w:rPr>
          <w:color w:val="auto"/>
          <w:sz w:val="22"/>
        </w:rPr>
        <w:t xml:space="preserve"> </w:t>
      </w:r>
      <w:proofErr w:type="spellStart"/>
      <w:r w:rsidRPr="00DB5F91">
        <w:rPr>
          <w:color w:val="auto"/>
          <w:sz w:val="22"/>
        </w:rPr>
        <w:t>agonistais</w:t>
      </w:r>
      <w:proofErr w:type="spellEnd"/>
      <w:r w:rsidRPr="00DB5F91">
        <w:rPr>
          <w:color w:val="auto"/>
          <w:sz w:val="22"/>
        </w:rPr>
        <w:t xml:space="preserve"> (plečiančių bronchus), grupei. Jis atpalaiduoja kvėpavimo takų raumenis ir palengvina kvėpavimą.</w:t>
      </w:r>
    </w:p>
    <w:p w:rsidR="009724B9" w:rsidRPr="00DB5F91" w:rsidRDefault="009724B9" w:rsidP="009724B9">
      <w:pPr>
        <w:pStyle w:val="BTEMEASMCA"/>
        <w:rPr>
          <w:color w:val="auto"/>
          <w:sz w:val="22"/>
        </w:rPr>
      </w:pPr>
    </w:p>
    <w:p w:rsidR="009724B9" w:rsidRPr="00DB5F91" w:rsidRDefault="009724B9" w:rsidP="009724B9">
      <w:pPr>
        <w:numPr>
          <w:ilvl w:val="12"/>
          <w:numId w:val="0"/>
        </w:numPr>
        <w:rPr>
          <w:szCs w:val="22"/>
        </w:rPr>
      </w:pPr>
      <w:r w:rsidRPr="00DB5F91">
        <w:rPr>
          <w:szCs w:val="22"/>
        </w:rPr>
        <w:t>Dusulio priepuoliams šalinti šis vaistas netinka.</w:t>
      </w:r>
    </w:p>
    <w:p w:rsidR="009724B9" w:rsidRPr="00DB5F91" w:rsidRDefault="009724B9" w:rsidP="009724B9">
      <w:pPr>
        <w:numPr>
          <w:ilvl w:val="12"/>
          <w:numId w:val="0"/>
        </w:numPr>
        <w:rPr>
          <w:szCs w:val="22"/>
        </w:rPr>
      </w:pPr>
    </w:p>
    <w:p w:rsidR="009724B9" w:rsidRPr="00DB5F91" w:rsidRDefault="009724B9" w:rsidP="009724B9">
      <w:pPr>
        <w:numPr>
          <w:ilvl w:val="12"/>
          <w:numId w:val="0"/>
        </w:numPr>
        <w:rPr>
          <w:szCs w:val="22"/>
        </w:rPr>
      </w:pPr>
    </w:p>
    <w:p w:rsidR="009724B9" w:rsidRPr="00DB5F91" w:rsidRDefault="009724B9" w:rsidP="009724B9">
      <w:pPr>
        <w:pStyle w:val="Antrat3"/>
        <w:spacing w:before="0" w:after="0" w:line="240" w:lineRule="auto"/>
        <w:rPr>
          <w:sz w:val="22"/>
          <w:lang w:val="lt-LT"/>
        </w:rPr>
      </w:pPr>
      <w:r w:rsidRPr="00DB5F91">
        <w:rPr>
          <w:sz w:val="22"/>
          <w:lang w:val="lt-LT"/>
        </w:rPr>
        <w:t>2.</w:t>
      </w:r>
      <w:r w:rsidRPr="00DB5F91">
        <w:rPr>
          <w:sz w:val="22"/>
          <w:lang w:val="lt-LT"/>
        </w:rPr>
        <w:tab/>
        <w:t xml:space="preserve">Kas žinotina prieš vartojant </w:t>
      </w:r>
      <w:proofErr w:type="spellStart"/>
      <w:r w:rsidRPr="00DB5F91">
        <w:rPr>
          <w:sz w:val="22"/>
          <w:lang w:val="lt-LT"/>
        </w:rPr>
        <w:t>Symbicort</w:t>
      </w:r>
      <w:proofErr w:type="spellEnd"/>
      <w:r>
        <w:rPr>
          <w:sz w:val="22"/>
          <w:lang w:val="lt-LT"/>
        </w:rPr>
        <w:fldChar w:fldCharType="begin"/>
      </w:r>
      <w:r>
        <w:rPr>
          <w:sz w:val="22"/>
          <w:lang w:val="lt-LT"/>
        </w:rPr>
        <w:instrText xml:space="preserve"> DOCVARIABLE vault_nd_e3db77c8-5e0f-4a36-8569-77b1e9c0958b \* MERGEFORMAT </w:instrText>
      </w:r>
      <w:r>
        <w:rPr>
          <w:sz w:val="22"/>
          <w:lang w:val="lt-LT"/>
        </w:rPr>
        <w:fldChar w:fldCharType="separate"/>
      </w:r>
      <w:r>
        <w:rPr>
          <w:sz w:val="22"/>
          <w:lang w:val="lt-LT"/>
        </w:rPr>
        <w:t xml:space="preserve"> </w:t>
      </w:r>
      <w:r>
        <w:rPr>
          <w:sz w:val="22"/>
          <w:lang w:val="lt-LT"/>
        </w:rPr>
        <w:fldChar w:fldCharType="end"/>
      </w:r>
    </w:p>
    <w:p w:rsidR="009724B9" w:rsidRPr="00DB5F91" w:rsidRDefault="009724B9" w:rsidP="009724B9">
      <w:pPr>
        <w:ind w:left="567" w:hanging="567"/>
        <w:rPr>
          <w:szCs w:val="22"/>
        </w:rPr>
      </w:pPr>
    </w:p>
    <w:p w:rsidR="009724B9" w:rsidRPr="00DB5F91" w:rsidRDefault="009724B9" w:rsidP="009724B9">
      <w:pPr>
        <w:pStyle w:val="Antrat3"/>
        <w:spacing w:before="0" w:after="0" w:line="240" w:lineRule="auto"/>
        <w:rPr>
          <w:sz w:val="22"/>
          <w:lang w:val="lt-LT"/>
        </w:rPr>
      </w:pPr>
      <w:proofErr w:type="spellStart"/>
      <w:r w:rsidRPr="00DB5F91">
        <w:rPr>
          <w:sz w:val="22"/>
          <w:lang w:val="lt-LT"/>
        </w:rPr>
        <w:t>Symbicort</w:t>
      </w:r>
      <w:proofErr w:type="spellEnd"/>
      <w:r w:rsidRPr="00DB5F91">
        <w:rPr>
          <w:sz w:val="22"/>
          <w:lang w:val="lt-LT"/>
        </w:rPr>
        <w:t xml:space="preserve"> vartoti </w:t>
      </w:r>
      <w:r>
        <w:rPr>
          <w:sz w:val="22"/>
          <w:lang w:val="lt-LT"/>
        </w:rPr>
        <w:t>draudžiama</w:t>
      </w:r>
      <w:r w:rsidRPr="00DB5F91">
        <w:rPr>
          <w:sz w:val="22"/>
          <w:lang w:val="lt-LT"/>
        </w:rPr>
        <w:t>:</w:t>
      </w:r>
      <w:r>
        <w:rPr>
          <w:sz w:val="22"/>
          <w:lang w:val="lt-LT"/>
        </w:rPr>
        <w:fldChar w:fldCharType="begin"/>
      </w:r>
      <w:r>
        <w:rPr>
          <w:sz w:val="22"/>
          <w:lang w:val="lt-LT"/>
        </w:rPr>
        <w:instrText xml:space="preserve"> DOCVARIABLE vault_nd_e1f4919a-b53e-4884-a12f-8a20f41c374b \* MERGEFORMAT </w:instrText>
      </w:r>
      <w:r>
        <w:rPr>
          <w:sz w:val="22"/>
          <w:lang w:val="lt-LT"/>
        </w:rPr>
        <w:fldChar w:fldCharType="separate"/>
      </w:r>
      <w:r>
        <w:rPr>
          <w:sz w:val="22"/>
          <w:lang w:val="lt-LT"/>
        </w:rPr>
        <w:t xml:space="preserve"> </w:t>
      </w:r>
      <w:r>
        <w:rPr>
          <w:sz w:val="22"/>
          <w:lang w:val="lt-LT"/>
        </w:rPr>
        <w:fldChar w:fldCharType="end"/>
      </w:r>
    </w:p>
    <w:p w:rsidR="009724B9" w:rsidRPr="00DB5F91" w:rsidRDefault="009724B9" w:rsidP="009724B9">
      <w:pPr>
        <w:numPr>
          <w:ilvl w:val="0"/>
          <w:numId w:val="2"/>
        </w:numPr>
        <w:rPr>
          <w:szCs w:val="22"/>
        </w:rPr>
      </w:pPr>
      <w:r w:rsidRPr="00DB5F91">
        <w:rPr>
          <w:szCs w:val="22"/>
        </w:rPr>
        <w:t xml:space="preserve">jeigu yra alergija </w:t>
      </w:r>
      <w:proofErr w:type="spellStart"/>
      <w:r w:rsidRPr="00DB5F91">
        <w:rPr>
          <w:szCs w:val="22"/>
        </w:rPr>
        <w:t>budezonidui</w:t>
      </w:r>
      <w:proofErr w:type="spellEnd"/>
      <w:r w:rsidRPr="00DB5F91">
        <w:rPr>
          <w:szCs w:val="22"/>
        </w:rPr>
        <w:t xml:space="preserve">, </w:t>
      </w:r>
      <w:proofErr w:type="spellStart"/>
      <w:r w:rsidRPr="00DB5F91">
        <w:rPr>
          <w:szCs w:val="22"/>
        </w:rPr>
        <w:t>formoteroliui</w:t>
      </w:r>
      <w:proofErr w:type="spellEnd"/>
      <w:r w:rsidRPr="00DB5F91">
        <w:rPr>
          <w:szCs w:val="22"/>
        </w:rPr>
        <w:t xml:space="preserve"> arba bet kuriai pagalbinei šio vaisto medžiagai (jos išvardytos 6 skyriuje).</w:t>
      </w:r>
    </w:p>
    <w:p w:rsidR="009724B9" w:rsidRPr="00DB5F91" w:rsidRDefault="009724B9" w:rsidP="009724B9">
      <w:pPr>
        <w:ind w:left="567" w:hanging="567"/>
        <w:rPr>
          <w:szCs w:val="22"/>
        </w:rPr>
      </w:pPr>
    </w:p>
    <w:p w:rsidR="009724B9" w:rsidRPr="00DB5F91" w:rsidRDefault="009724B9" w:rsidP="009724B9">
      <w:pPr>
        <w:pStyle w:val="Antrat3"/>
        <w:spacing w:before="0" w:after="0" w:line="240" w:lineRule="auto"/>
        <w:rPr>
          <w:sz w:val="22"/>
          <w:lang w:val="lt-LT"/>
        </w:rPr>
      </w:pPr>
      <w:r w:rsidRPr="00DB5F91">
        <w:rPr>
          <w:sz w:val="22"/>
          <w:lang w:val="lt-LT"/>
        </w:rPr>
        <w:t>Įspėjimai ir atsargumo priemonės</w:t>
      </w:r>
      <w:r>
        <w:rPr>
          <w:sz w:val="22"/>
          <w:lang w:val="lt-LT"/>
        </w:rPr>
        <w:fldChar w:fldCharType="begin"/>
      </w:r>
      <w:r>
        <w:rPr>
          <w:sz w:val="22"/>
          <w:lang w:val="lt-LT"/>
        </w:rPr>
        <w:instrText xml:space="preserve"> DOCVARIABLE vault_nd_31d8e804-6f06-45f6-9098-d22260e324c7 \* MERGEFORMAT </w:instrText>
      </w:r>
      <w:r>
        <w:rPr>
          <w:sz w:val="22"/>
          <w:lang w:val="lt-LT"/>
        </w:rPr>
        <w:fldChar w:fldCharType="separate"/>
      </w:r>
      <w:r>
        <w:rPr>
          <w:sz w:val="22"/>
          <w:lang w:val="lt-LT"/>
        </w:rPr>
        <w:t xml:space="preserve"> </w:t>
      </w:r>
      <w:r>
        <w:rPr>
          <w:sz w:val="22"/>
          <w:lang w:val="lt-LT"/>
        </w:rPr>
        <w:fldChar w:fldCharType="end"/>
      </w:r>
    </w:p>
    <w:p w:rsidR="009724B9" w:rsidRPr="00DB5F91" w:rsidRDefault="009724B9" w:rsidP="009724B9">
      <w:pPr>
        <w:pStyle w:val="BTEMEASMCA"/>
        <w:rPr>
          <w:color w:val="auto"/>
          <w:sz w:val="22"/>
        </w:rPr>
      </w:pPr>
      <w:r w:rsidRPr="00DB5F91">
        <w:rPr>
          <w:color w:val="auto"/>
          <w:sz w:val="22"/>
        </w:rPr>
        <w:t xml:space="preserve">Prieš pradėdami vartoti </w:t>
      </w:r>
      <w:proofErr w:type="spellStart"/>
      <w:r w:rsidRPr="00DB5F91">
        <w:rPr>
          <w:color w:val="auto"/>
          <w:sz w:val="22"/>
        </w:rPr>
        <w:t>Symbicort</w:t>
      </w:r>
      <w:proofErr w:type="spellEnd"/>
      <w:r w:rsidRPr="00DB5F91">
        <w:rPr>
          <w:color w:val="auto"/>
          <w:sz w:val="22"/>
        </w:rPr>
        <w:t>, pasakykite gydytojui arba vaistininkui:</w:t>
      </w:r>
    </w:p>
    <w:p w:rsidR="009724B9" w:rsidRPr="00DB5F91" w:rsidRDefault="009724B9" w:rsidP="009724B9">
      <w:pPr>
        <w:pStyle w:val="BTEMEASMCA"/>
        <w:numPr>
          <w:ilvl w:val="0"/>
          <w:numId w:val="2"/>
        </w:numPr>
        <w:rPr>
          <w:color w:val="auto"/>
          <w:sz w:val="22"/>
        </w:rPr>
      </w:pPr>
      <w:r w:rsidRPr="00DB5F91">
        <w:rPr>
          <w:color w:val="auto"/>
          <w:sz w:val="22"/>
        </w:rPr>
        <w:t>jeigu Jūs sergate cukriniu diabetu;</w:t>
      </w:r>
    </w:p>
    <w:p w:rsidR="009724B9" w:rsidRPr="00DB5F91" w:rsidRDefault="009724B9" w:rsidP="009724B9">
      <w:pPr>
        <w:pStyle w:val="BTEMEASMCA"/>
        <w:numPr>
          <w:ilvl w:val="0"/>
          <w:numId w:val="2"/>
        </w:numPr>
        <w:rPr>
          <w:color w:val="auto"/>
          <w:sz w:val="22"/>
        </w:rPr>
      </w:pPr>
      <w:r w:rsidRPr="00DB5F91">
        <w:rPr>
          <w:color w:val="auto"/>
          <w:sz w:val="22"/>
        </w:rPr>
        <w:t>jeigu Jūs sergate infekcine plaučių liga;</w:t>
      </w:r>
    </w:p>
    <w:p w:rsidR="009724B9" w:rsidRPr="00DB5F91" w:rsidRDefault="009724B9" w:rsidP="009724B9">
      <w:pPr>
        <w:pStyle w:val="BTEMEASMCA"/>
        <w:numPr>
          <w:ilvl w:val="0"/>
          <w:numId w:val="2"/>
        </w:numPr>
        <w:rPr>
          <w:color w:val="auto"/>
          <w:sz w:val="22"/>
        </w:rPr>
      </w:pPr>
      <w:r w:rsidRPr="00DB5F91">
        <w:rPr>
          <w:color w:val="auto"/>
          <w:sz w:val="22"/>
        </w:rPr>
        <w:t>jeigu Jūs turite aukštą kraujospūdį arba kada nors turėjote problemų dėl širdies, įskaitant ritmo sutrikimus, labai dažną pulsą, arterijų susiaurėjimą ir širdies nepakankamumą;</w:t>
      </w:r>
    </w:p>
    <w:p w:rsidR="009724B9" w:rsidRPr="00DB5F91" w:rsidRDefault="009724B9" w:rsidP="009724B9">
      <w:pPr>
        <w:pStyle w:val="BTEMEASMCA"/>
        <w:numPr>
          <w:ilvl w:val="0"/>
          <w:numId w:val="2"/>
        </w:numPr>
        <w:rPr>
          <w:color w:val="auto"/>
          <w:sz w:val="22"/>
        </w:rPr>
      </w:pPr>
      <w:r w:rsidRPr="00DB5F91">
        <w:rPr>
          <w:color w:val="auto"/>
          <w:sz w:val="22"/>
        </w:rPr>
        <w:lastRenderedPageBreak/>
        <w:t>jeigu nesveika Jūsų skydliaukė arba antinksčiai;</w:t>
      </w:r>
    </w:p>
    <w:p w:rsidR="009724B9" w:rsidRPr="00DB5F91" w:rsidRDefault="009724B9" w:rsidP="009724B9">
      <w:pPr>
        <w:pStyle w:val="BTEMEASMCA"/>
        <w:numPr>
          <w:ilvl w:val="0"/>
          <w:numId w:val="2"/>
        </w:numPr>
        <w:rPr>
          <w:color w:val="auto"/>
          <w:sz w:val="22"/>
        </w:rPr>
      </w:pPr>
      <w:r w:rsidRPr="00DB5F91">
        <w:rPr>
          <w:color w:val="auto"/>
          <w:sz w:val="22"/>
        </w:rPr>
        <w:t xml:space="preserve">jeigu sumažęs kalio kiekis Jūsų kraujyje; </w:t>
      </w:r>
    </w:p>
    <w:p w:rsidR="009724B9" w:rsidRPr="00DB5F91" w:rsidRDefault="009724B9" w:rsidP="009724B9">
      <w:pPr>
        <w:pStyle w:val="BTEMEASMCA"/>
        <w:numPr>
          <w:ilvl w:val="0"/>
          <w:numId w:val="2"/>
        </w:numPr>
        <w:rPr>
          <w:color w:val="auto"/>
          <w:sz w:val="22"/>
        </w:rPr>
      </w:pPr>
      <w:r w:rsidRPr="00DB5F91">
        <w:rPr>
          <w:color w:val="auto"/>
          <w:sz w:val="22"/>
        </w:rPr>
        <w:t>jeigu Jūs sergate sunkia kepenų liga.</w:t>
      </w:r>
    </w:p>
    <w:p w:rsidR="009724B9" w:rsidRPr="00DB5F91" w:rsidRDefault="009724B9" w:rsidP="009724B9">
      <w:pPr>
        <w:numPr>
          <w:ilvl w:val="12"/>
          <w:numId w:val="0"/>
        </w:numPr>
        <w:rPr>
          <w:szCs w:val="22"/>
        </w:rPr>
      </w:pPr>
      <w:r w:rsidRPr="00DB5F91">
        <w:rPr>
          <w:szCs w:val="22"/>
        </w:rPr>
        <w:t>Jeigu pradėtumėte matyti lyg per miglą arba jums pasireikštų kiti regėjimo sutrikimai, kreipkitės į savo gydytoją.</w:t>
      </w:r>
    </w:p>
    <w:p w:rsidR="009724B9" w:rsidRPr="00DB5F91" w:rsidRDefault="009724B9" w:rsidP="009724B9">
      <w:pPr>
        <w:numPr>
          <w:ilvl w:val="12"/>
          <w:numId w:val="0"/>
        </w:numPr>
        <w:rPr>
          <w:szCs w:val="22"/>
        </w:rPr>
      </w:pPr>
    </w:p>
    <w:p w:rsidR="009724B9" w:rsidRPr="00DB5F91" w:rsidRDefault="009724B9" w:rsidP="009724B9">
      <w:pPr>
        <w:pStyle w:val="Antrat3"/>
        <w:spacing w:before="0" w:after="0" w:line="240" w:lineRule="auto"/>
        <w:rPr>
          <w:sz w:val="22"/>
          <w:lang w:val="lt-LT"/>
        </w:rPr>
      </w:pPr>
      <w:r w:rsidRPr="00DB5F91">
        <w:rPr>
          <w:sz w:val="22"/>
          <w:lang w:val="lt-LT"/>
        </w:rPr>
        <w:t>Vaikams ir paaugliams</w:t>
      </w:r>
      <w:r>
        <w:rPr>
          <w:sz w:val="22"/>
          <w:lang w:val="lt-LT"/>
        </w:rPr>
        <w:fldChar w:fldCharType="begin"/>
      </w:r>
      <w:r>
        <w:rPr>
          <w:sz w:val="22"/>
          <w:lang w:val="lt-LT"/>
        </w:rPr>
        <w:instrText xml:space="preserve"> DOCVARIABLE vault_nd_03cdf093-06cd-41c7-b36a-372ac63473dd \* MERGEFORMAT </w:instrText>
      </w:r>
      <w:r>
        <w:rPr>
          <w:sz w:val="22"/>
          <w:lang w:val="lt-LT"/>
        </w:rPr>
        <w:fldChar w:fldCharType="separate"/>
      </w:r>
      <w:r>
        <w:rPr>
          <w:sz w:val="22"/>
          <w:lang w:val="lt-LT"/>
        </w:rPr>
        <w:t xml:space="preserve"> </w:t>
      </w:r>
      <w:r>
        <w:rPr>
          <w:sz w:val="22"/>
          <w:lang w:val="lt-LT"/>
        </w:rPr>
        <w:fldChar w:fldCharType="end"/>
      </w:r>
    </w:p>
    <w:p w:rsidR="009724B9" w:rsidRPr="00DB5F91" w:rsidRDefault="009724B9" w:rsidP="009724B9">
      <w:pPr>
        <w:numPr>
          <w:ilvl w:val="12"/>
          <w:numId w:val="0"/>
        </w:numPr>
        <w:rPr>
          <w:szCs w:val="22"/>
        </w:rPr>
      </w:pPr>
      <w:r w:rsidRPr="00DB5F91">
        <w:rPr>
          <w:szCs w:val="22"/>
        </w:rPr>
        <w:t xml:space="preserve">Vaikams ir paaugliams iki 18 metų </w:t>
      </w:r>
      <w:proofErr w:type="spellStart"/>
      <w:r w:rsidRPr="00DB5F91">
        <w:rPr>
          <w:szCs w:val="22"/>
        </w:rPr>
        <w:t>Symbicort</w:t>
      </w:r>
      <w:proofErr w:type="spellEnd"/>
      <w:r w:rsidRPr="00DB5F91">
        <w:rPr>
          <w:szCs w:val="22"/>
        </w:rPr>
        <w:t xml:space="preserve"> vartoti nerekomenduojama.</w:t>
      </w:r>
    </w:p>
    <w:p w:rsidR="009724B9" w:rsidRPr="00DB5F91" w:rsidRDefault="009724B9" w:rsidP="009724B9">
      <w:pPr>
        <w:numPr>
          <w:ilvl w:val="12"/>
          <w:numId w:val="0"/>
        </w:numPr>
        <w:rPr>
          <w:b/>
          <w:szCs w:val="22"/>
        </w:rPr>
      </w:pPr>
    </w:p>
    <w:p w:rsidR="009724B9" w:rsidRPr="00DB5F91" w:rsidRDefault="009724B9" w:rsidP="009724B9">
      <w:pPr>
        <w:pStyle w:val="Antrat3"/>
        <w:spacing w:before="0" w:after="0" w:line="240" w:lineRule="auto"/>
        <w:rPr>
          <w:sz w:val="22"/>
          <w:lang w:val="lt-LT"/>
        </w:rPr>
      </w:pPr>
      <w:r w:rsidRPr="00DB5F91">
        <w:rPr>
          <w:sz w:val="22"/>
          <w:lang w:val="lt-LT"/>
        </w:rPr>
        <w:t xml:space="preserve">Kiti vaistai ir </w:t>
      </w:r>
      <w:proofErr w:type="spellStart"/>
      <w:r w:rsidRPr="00DB5F91">
        <w:rPr>
          <w:sz w:val="22"/>
          <w:lang w:val="lt-LT"/>
        </w:rPr>
        <w:t>Symbicort</w:t>
      </w:r>
      <w:proofErr w:type="spellEnd"/>
      <w:r>
        <w:rPr>
          <w:sz w:val="22"/>
          <w:lang w:val="lt-LT"/>
        </w:rPr>
        <w:fldChar w:fldCharType="begin"/>
      </w:r>
      <w:r>
        <w:rPr>
          <w:sz w:val="22"/>
          <w:lang w:val="lt-LT"/>
        </w:rPr>
        <w:instrText xml:space="preserve"> DOCVARIABLE vault_nd_518be6fb-c648-4c06-9405-8d83488014da \* MERGEFORMAT </w:instrText>
      </w:r>
      <w:r>
        <w:rPr>
          <w:sz w:val="22"/>
          <w:lang w:val="lt-LT"/>
        </w:rPr>
        <w:fldChar w:fldCharType="separate"/>
      </w:r>
      <w:r>
        <w:rPr>
          <w:sz w:val="22"/>
          <w:lang w:val="lt-LT"/>
        </w:rPr>
        <w:t xml:space="preserve"> </w:t>
      </w:r>
      <w:r>
        <w:rPr>
          <w:sz w:val="22"/>
          <w:lang w:val="lt-LT"/>
        </w:rPr>
        <w:fldChar w:fldCharType="end"/>
      </w:r>
    </w:p>
    <w:p w:rsidR="009724B9" w:rsidRPr="00DB5F91" w:rsidRDefault="009724B9" w:rsidP="009724B9">
      <w:pPr>
        <w:pStyle w:val="BTEMEASMCA"/>
        <w:rPr>
          <w:color w:val="auto"/>
          <w:sz w:val="22"/>
        </w:rPr>
      </w:pPr>
      <w:r w:rsidRPr="00DB5F91">
        <w:rPr>
          <w:color w:val="auto"/>
          <w:sz w:val="22"/>
        </w:rPr>
        <w:t>Jeigu vartojate ar neseniai vartojote kitų vaistų arba dėl to nesate tikri, apie tai pasakykite gydytojui arba vaistininkui.</w:t>
      </w:r>
    </w:p>
    <w:p w:rsidR="009724B9" w:rsidRPr="00DB5F91" w:rsidRDefault="009724B9" w:rsidP="009724B9">
      <w:pPr>
        <w:pStyle w:val="BTEMEASMCA"/>
        <w:rPr>
          <w:color w:val="auto"/>
          <w:sz w:val="22"/>
        </w:rPr>
      </w:pPr>
    </w:p>
    <w:p w:rsidR="009724B9" w:rsidRPr="00DB5F91" w:rsidRDefault="009724B9" w:rsidP="009724B9">
      <w:pPr>
        <w:pStyle w:val="BTEMEASMCA"/>
        <w:rPr>
          <w:color w:val="auto"/>
          <w:sz w:val="22"/>
        </w:rPr>
      </w:pPr>
      <w:r w:rsidRPr="00DB5F91">
        <w:rPr>
          <w:color w:val="auto"/>
          <w:sz w:val="22"/>
        </w:rPr>
        <w:t>Gydytojui arba vaistininkui pasakyti ypač svarbu, jeigu vartojate kurį nors iš šių vaistų:</w:t>
      </w:r>
    </w:p>
    <w:p w:rsidR="009724B9" w:rsidRPr="00DB5F91" w:rsidRDefault="009724B9" w:rsidP="009724B9">
      <w:pPr>
        <w:pStyle w:val="BTEMEASMCA"/>
        <w:numPr>
          <w:ilvl w:val="0"/>
          <w:numId w:val="2"/>
        </w:numPr>
        <w:rPr>
          <w:color w:val="auto"/>
          <w:sz w:val="22"/>
        </w:rPr>
      </w:pPr>
      <w:r w:rsidRPr="00DB5F91">
        <w:rPr>
          <w:color w:val="auto"/>
          <w:sz w:val="22"/>
        </w:rPr>
        <w:t xml:space="preserve">beta </w:t>
      </w:r>
      <w:proofErr w:type="spellStart"/>
      <w:r w:rsidRPr="00DB5F91">
        <w:rPr>
          <w:color w:val="auto"/>
          <w:sz w:val="22"/>
        </w:rPr>
        <w:t>adrenoblokatorių</w:t>
      </w:r>
      <w:proofErr w:type="spellEnd"/>
      <w:r w:rsidRPr="00DB5F91">
        <w:rPr>
          <w:color w:val="auto"/>
          <w:sz w:val="22"/>
        </w:rPr>
        <w:t xml:space="preserve"> (pvz., </w:t>
      </w:r>
      <w:proofErr w:type="spellStart"/>
      <w:r w:rsidRPr="00DB5F91">
        <w:rPr>
          <w:color w:val="auto"/>
          <w:sz w:val="22"/>
        </w:rPr>
        <w:t>atenololį</w:t>
      </w:r>
      <w:proofErr w:type="spellEnd"/>
      <w:r w:rsidRPr="00DB5F91">
        <w:rPr>
          <w:color w:val="auto"/>
          <w:sz w:val="22"/>
        </w:rPr>
        <w:t xml:space="preserve"> ar </w:t>
      </w:r>
      <w:proofErr w:type="spellStart"/>
      <w:r w:rsidRPr="00DB5F91">
        <w:rPr>
          <w:color w:val="auto"/>
          <w:sz w:val="22"/>
        </w:rPr>
        <w:t>propranololį</w:t>
      </w:r>
      <w:proofErr w:type="spellEnd"/>
      <w:r w:rsidRPr="00DB5F91">
        <w:rPr>
          <w:color w:val="auto"/>
          <w:sz w:val="22"/>
        </w:rPr>
        <w:t xml:space="preserve"> nuo aukšto kraujospūdžio), įskaitant akių lašus (pvz., </w:t>
      </w:r>
      <w:proofErr w:type="spellStart"/>
      <w:r w:rsidRPr="00DB5F91">
        <w:rPr>
          <w:color w:val="auto"/>
          <w:sz w:val="22"/>
        </w:rPr>
        <w:t>timololį</w:t>
      </w:r>
      <w:proofErr w:type="spellEnd"/>
      <w:r w:rsidRPr="00DB5F91">
        <w:rPr>
          <w:color w:val="auto"/>
          <w:sz w:val="22"/>
        </w:rPr>
        <w:t xml:space="preserve"> nuo glaukomos);</w:t>
      </w:r>
    </w:p>
    <w:p w:rsidR="009724B9" w:rsidRPr="00DB5F91" w:rsidRDefault="009724B9" w:rsidP="009724B9">
      <w:pPr>
        <w:pStyle w:val="BTEMEASMCA"/>
        <w:numPr>
          <w:ilvl w:val="0"/>
          <w:numId w:val="2"/>
        </w:numPr>
        <w:rPr>
          <w:color w:val="auto"/>
          <w:sz w:val="22"/>
        </w:rPr>
      </w:pPr>
      <w:r w:rsidRPr="00DB5F91">
        <w:rPr>
          <w:color w:val="auto"/>
          <w:sz w:val="22"/>
        </w:rPr>
        <w:t xml:space="preserve">greitam ar nereguliariam širdies ritmui reguliuoti, pvz., </w:t>
      </w:r>
      <w:proofErr w:type="spellStart"/>
      <w:r w:rsidRPr="00DB5F91">
        <w:rPr>
          <w:color w:val="auto"/>
          <w:sz w:val="22"/>
        </w:rPr>
        <w:t>chinidiną</w:t>
      </w:r>
      <w:proofErr w:type="spellEnd"/>
      <w:r w:rsidRPr="00DB5F91">
        <w:rPr>
          <w:color w:val="auto"/>
          <w:sz w:val="22"/>
        </w:rPr>
        <w:t>;</w:t>
      </w:r>
    </w:p>
    <w:p w:rsidR="009724B9" w:rsidRPr="00DB5F91" w:rsidRDefault="009724B9" w:rsidP="009724B9">
      <w:pPr>
        <w:pStyle w:val="BTEMEASMCA"/>
        <w:numPr>
          <w:ilvl w:val="0"/>
          <w:numId w:val="2"/>
        </w:numPr>
        <w:rPr>
          <w:color w:val="auto"/>
          <w:sz w:val="22"/>
        </w:rPr>
      </w:pPr>
      <w:proofErr w:type="spellStart"/>
      <w:r w:rsidRPr="00DB5F91">
        <w:rPr>
          <w:color w:val="auto"/>
          <w:sz w:val="22"/>
        </w:rPr>
        <w:t>digoksiną</w:t>
      </w:r>
      <w:proofErr w:type="spellEnd"/>
      <w:r w:rsidRPr="00DB5F91">
        <w:rPr>
          <w:color w:val="auto"/>
          <w:sz w:val="22"/>
        </w:rPr>
        <w:t xml:space="preserve"> ar panašų (jų dažnai skiriama širdies nepakankamumui gydyti);</w:t>
      </w:r>
    </w:p>
    <w:p w:rsidR="009724B9" w:rsidRPr="00DB5F91" w:rsidRDefault="009724B9" w:rsidP="009724B9">
      <w:pPr>
        <w:pStyle w:val="BTEMEASMCA"/>
        <w:numPr>
          <w:ilvl w:val="0"/>
          <w:numId w:val="2"/>
        </w:numPr>
        <w:rPr>
          <w:color w:val="auto"/>
          <w:sz w:val="22"/>
        </w:rPr>
      </w:pPr>
      <w:r w:rsidRPr="00DB5F91">
        <w:rPr>
          <w:color w:val="auto"/>
          <w:sz w:val="22"/>
        </w:rPr>
        <w:t xml:space="preserve">diuretikų (didinančių šlapimo išskyrimą ir vartojamų aukštam kraujospūdžiui mažinti), pvz., </w:t>
      </w:r>
      <w:proofErr w:type="spellStart"/>
      <w:r w:rsidRPr="00DB5F91">
        <w:rPr>
          <w:color w:val="auto"/>
          <w:sz w:val="22"/>
        </w:rPr>
        <w:t>furozemidą</w:t>
      </w:r>
      <w:proofErr w:type="spellEnd"/>
      <w:r w:rsidRPr="00DB5F91">
        <w:rPr>
          <w:color w:val="auto"/>
          <w:sz w:val="22"/>
        </w:rPr>
        <w:t>;</w:t>
      </w:r>
    </w:p>
    <w:p w:rsidR="009724B9" w:rsidRPr="00DB5F91" w:rsidRDefault="009724B9" w:rsidP="009724B9">
      <w:pPr>
        <w:pStyle w:val="BTEMEASMCA"/>
        <w:numPr>
          <w:ilvl w:val="0"/>
          <w:numId w:val="2"/>
        </w:numPr>
        <w:rPr>
          <w:color w:val="auto"/>
          <w:sz w:val="22"/>
        </w:rPr>
      </w:pPr>
      <w:r w:rsidRPr="00DB5F91">
        <w:rPr>
          <w:color w:val="auto"/>
          <w:sz w:val="22"/>
        </w:rPr>
        <w:t>steroidinių vaistų per burną, pvz., prednizoloną;</w:t>
      </w:r>
    </w:p>
    <w:p w:rsidR="009724B9" w:rsidRPr="00DB5F91" w:rsidRDefault="009724B9" w:rsidP="009724B9">
      <w:pPr>
        <w:pStyle w:val="BTEMEASMCA"/>
        <w:numPr>
          <w:ilvl w:val="0"/>
          <w:numId w:val="2"/>
        </w:numPr>
        <w:rPr>
          <w:color w:val="auto"/>
          <w:sz w:val="22"/>
        </w:rPr>
      </w:pPr>
      <w:proofErr w:type="spellStart"/>
      <w:r w:rsidRPr="00DB5F91">
        <w:rPr>
          <w:color w:val="auto"/>
          <w:sz w:val="22"/>
        </w:rPr>
        <w:t>ksantinų</w:t>
      </w:r>
      <w:proofErr w:type="spellEnd"/>
      <w:r w:rsidRPr="00DB5F91">
        <w:rPr>
          <w:color w:val="auto"/>
          <w:sz w:val="22"/>
        </w:rPr>
        <w:t xml:space="preserve">, pvz., </w:t>
      </w:r>
      <w:proofErr w:type="spellStart"/>
      <w:r w:rsidRPr="00DB5F91">
        <w:rPr>
          <w:color w:val="auto"/>
          <w:sz w:val="22"/>
        </w:rPr>
        <w:t>teofiliną</w:t>
      </w:r>
      <w:proofErr w:type="spellEnd"/>
      <w:r w:rsidRPr="00DB5F91">
        <w:rPr>
          <w:color w:val="auto"/>
          <w:sz w:val="22"/>
        </w:rPr>
        <w:t xml:space="preserve"> arba </w:t>
      </w:r>
      <w:proofErr w:type="spellStart"/>
      <w:r w:rsidRPr="00DB5F91">
        <w:rPr>
          <w:color w:val="auto"/>
          <w:sz w:val="22"/>
        </w:rPr>
        <w:t>aminofiliną</w:t>
      </w:r>
      <w:proofErr w:type="spellEnd"/>
      <w:r w:rsidRPr="00DB5F91">
        <w:rPr>
          <w:color w:val="auto"/>
          <w:sz w:val="22"/>
        </w:rPr>
        <w:t>, dažnai vartojamų LOPL ar astmai gydyti;</w:t>
      </w:r>
    </w:p>
    <w:p w:rsidR="009724B9" w:rsidRPr="00DB5F91" w:rsidRDefault="009724B9" w:rsidP="009724B9">
      <w:pPr>
        <w:pStyle w:val="BTEMEASMCA"/>
        <w:numPr>
          <w:ilvl w:val="0"/>
          <w:numId w:val="2"/>
        </w:numPr>
        <w:rPr>
          <w:color w:val="auto"/>
          <w:sz w:val="22"/>
        </w:rPr>
      </w:pPr>
      <w:r w:rsidRPr="00DB5F91">
        <w:rPr>
          <w:color w:val="auto"/>
          <w:sz w:val="22"/>
        </w:rPr>
        <w:t xml:space="preserve">kitų bronchus plečiančių vaistų, pvz., </w:t>
      </w:r>
      <w:proofErr w:type="spellStart"/>
      <w:r w:rsidRPr="00DB5F91">
        <w:rPr>
          <w:color w:val="auto"/>
          <w:sz w:val="22"/>
        </w:rPr>
        <w:t>salbutamolį</w:t>
      </w:r>
      <w:proofErr w:type="spellEnd"/>
      <w:r w:rsidRPr="00DB5F91">
        <w:rPr>
          <w:color w:val="auto"/>
          <w:sz w:val="22"/>
        </w:rPr>
        <w:t>;</w:t>
      </w:r>
    </w:p>
    <w:p w:rsidR="009724B9" w:rsidRPr="00DB5F91" w:rsidRDefault="009724B9" w:rsidP="009724B9">
      <w:pPr>
        <w:pStyle w:val="BTEMEASMCA"/>
        <w:numPr>
          <w:ilvl w:val="0"/>
          <w:numId w:val="2"/>
        </w:numPr>
        <w:rPr>
          <w:color w:val="auto"/>
          <w:sz w:val="22"/>
        </w:rPr>
      </w:pPr>
      <w:proofErr w:type="spellStart"/>
      <w:r w:rsidRPr="00DB5F91">
        <w:rPr>
          <w:color w:val="auto"/>
          <w:sz w:val="22"/>
        </w:rPr>
        <w:t>triciklinių</w:t>
      </w:r>
      <w:proofErr w:type="spellEnd"/>
      <w:r w:rsidRPr="00DB5F91">
        <w:rPr>
          <w:color w:val="auto"/>
          <w:sz w:val="22"/>
        </w:rPr>
        <w:t xml:space="preserve"> arba kitokių antidepresantų (pvz., </w:t>
      </w:r>
      <w:proofErr w:type="spellStart"/>
      <w:r w:rsidRPr="00DB5F91">
        <w:rPr>
          <w:color w:val="auto"/>
          <w:sz w:val="22"/>
        </w:rPr>
        <w:t>amitriptiliną</w:t>
      </w:r>
      <w:proofErr w:type="spellEnd"/>
      <w:r w:rsidRPr="00DB5F91">
        <w:rPr>
          <w:color w:val="auto"/>
          <w:sz w:val="22"/>
        </w:rPr>
        <w:t xml:space="preserve"> arba </w:t>
      </w:r>
      <w:proofErr w:type="spellStart"/>
      <w:r w:rsidRPr="00DB5F91">
        <w:rPr>
          <w:color w:val="auto"/>
          <w:sz w:val="22"/>
        </w:rPr>
        <w:t>nefazodoną</w:t>
      </w:r>
      <w:proofErr w:type="spellEnd"/>
      <w:r w:rsidRPr="00DB5F91">
        <w:rPr>
          <w:color w:val="auto"/>
          <w:sz w:val="22"/>
        </w:rPr>
        <w:t>);</w:t>
      </w:r>
    </w:p>
    <w:p w:rsidR="009724B9" w:rsidRPr="00DB5F91" w:rsidRDefault="009724B9" w:rsidP="009724B9">
      <w:pPr>
        <w:pStyle w:val="BTEMEASMCA"/>
        <w:numPr>
          <w:ilvl w:val="0"/>
          <w:numId w:val="2"/>
        </w:numPr>
        <w:rPr>
          <w:color w:val="auto"/>
          <w:sz w:val="22"/>
        </w:rPr>
      </w:pPr>
      <w:proofErr w:type="spellStart"/>
      <w:r w:rsidRPr="00DB5F91">
        <w:rPr>
          <w:color w:val="auto"/>
          <w:sz w:val="22"/>
        </w:rPr>
        <w:t>fenotiazinų</w:t>
      </w:r>
      <w:proofErr w:type="spellEnd"/>
      <w:r w:rsidRPr="00DB5F91">
        <w:rPr>
          <w:color w:val="auto"/>
          <w:sz w:val="22"/>
        </w:rPr>
        <w:t xml:space="preserve"> (pvz., </w:t>
      </w:r>
      <w:proofErr w:type="spellStart"/>
      <w:r w:rsidRPr="00DB5F91">
        <w:rPr>
          <w:color w:val="auto"/>
          <w:sz w:val="22"/>
        </w:rPr>
        <w:t>chlorpromaziną</w:t>
      </w:r>
      <w:proofErr w:type="spellEnd"/>
      <w:r w:rsidRPr="00DB5F91">
        <w:rPr>
          <w:color w:val="auto"/>
          <w:sz w:val="22"/>
        </w:rPr>
        <w:t xml:space="preserve"> ar </w:t>
      </w:r>
      <w:proofErr w:type="spellStart"/>
      <w:r w:rsidRPr="00DB5F91">
        <w:rPr>
          <w:color w:val="auto"/>
          <w:sz w:val="22"/>
        </w:rPr>
        <w:t>prochlorperaziną</w:t>
      </w:r>
      <w:proofErr w:type="spellEnd"/>
      <w:r w:rsidRPr="00DB5F91">
        <w:rPr>
          <w:color w:val="auto"/>
          <w:sz w:val="22"/>
        </w:rPr>
        <w:t>);</w:t>
      </w:r>
    </w:p>
    <w:p w:rsidR="009724B9" w:rsidRPr="00DB5F91" w:rsidRDefault="009724B9" w:rsidP="009724B9">
      <w:pPr>
        <w:pStyle w:val="BTEMEASMCA"/>
        <w:numPr>
          <w:ilvl w:val="0"/>
          <w:numId w:val="2"/>
        </w:numPr>
        <w:rPr>
          <w:color w:val="auto"/>
          <w:sz w:val="22"/>
        </w:rPr>
      </w:pPr>
      <w:r w:rsidRPr="00DB5F91">
        <w:rPr>
          <w:color w:val="auto"/>
          <w:sz w:val="22"/>
        </w:rPr>
        <w:t xml:space="preserve">vaistų, vadinamų ŽIV proteazės inhibitoriais (pvz., </w:t>
      </w:r>
      <w:proofErr w:type="spellStart"/>
      <w:r w:rsidRPr="00DB5F91">
        <w:rPr>
          <w:color w:val="auto"/>
          <w:sz w:val="22"/>
        </w:rPr>
        <w:t>ritonavirą</w:t>
      </w:r>
      <w:proofErr w:type="spellEnd"/>
      <w:r w:rsidRPr="00DB5F91">
        <w:rPr>
          <w:color w:val="auto"/>
          <w:sz w:val="22"/>
        </w:rPr>
        <w:t>) ŽIV infekcijai gydyti;</w:t>
      </w:r>
    </w:p>
    <w:p w:rsidR="009724B9" w:rsidRPr="00DB5F91" w:rsidRDefault="009724B9" w:rsidP="009724B9">
      <w:pPr>
        <w:pStyle w:val="BTEMEASMCA"/>
        <w:numPr>
          <w:ilvl w:val="0"/>
          <w:numId w:val="2"/>
        </w:numPr>
        <w:rPr>
          <w:color w:val="auto"/>
          <w:sz w:val="22"/>
        </w:rPr>
      </w:pPr>
      <w:r w:rsidRPr="00DB5F91">
        <w:rPr>
          <w:color w:val="auto"/>
          <w:sz w:val="22"/>
        </w:rPr>
        <w:t xml:space="preserve">vaistų infekcinėms ligoms gydyti (pvz., </w:t>
      </w:r>
      <w:proofErr w:type="spellStart"/>
      <w:r w:rsidRPr="00DB5F91">
        <w:rPr>
          <w:color w:val="auto"/>
          <w:sz w:val="22"/>
        </w:rPr>
        <w:t>ketokonazolą</w:t>
      </w:r>
      <w:proofErr w:type="spellEnd"/>
      <w:r w:rsidRPr="00DB5F91">
        <w:rPr>
          <w:color w:val="auto"/>
          <w:sz w:val="22"/>
        </w:rPr>
        <w:t xml:space="preserve">, </w:t>
      </w:r>
      <w:proofErr w:type="spellStart"/>
      <w:r w:rsidRPr="00DB5F91">
        <w:rPr>
          <w:color w:val="auto"/>
          <w:sz w:val="22"/>
        </w:rPr>
        <w:t>itrakonazolą</w:t>
      </w:r>
      <w:proofErr w:type="spellEnd"/>
      <w:r w:rsidRPr="00DB5F91">
        <w:rPr>
          <w:color w:val="auto"/>
          <w:sz w:val="22"/>
        </w:rPr>
        <w:t xml:space="preserve">, </w:t>
      </w:r>
      <w:proofErr w:type="spellStart"/>
      <w:r w:rsidRPr="00DB5F91">
        <w:rPr>
          <w:color w:val="auto"/>
          <w:sz w:val="22"/>
        </w:rPr>
        <w:t>vorikonazolą</w:t>
      </w:r>
      <w:proofErr w:type="spellEnd"/>
      <w:r w:rsidRPr="00DB5F91">
        <w:rPr>
          <w:color w:val="auto"/>
          <w:sz w:val="22"/>
        </w:rPr>
        <w:t xml:space="preserve">, </w:t>
      </w:r>
      <w:proofErr w:type="spellStart"/>
      <w:r w:rsidRPr="00DB5F91">
        <w:rPr>
          <w:color w:val="auto"/>
          <w:sz w:val="22"/>
        </w:rPr>
        <w:t>pozakonazolą</w:t>
      </w:r>
      <w:proofErr w:type="spellEnd"/>
      <w:r w:rsidRPr="00DB5F91">
        <w:rPr>
          <w:color w:val="auto"/>
          <w:sz w:val="22"/>
        </w:rPr>
        <w:t xml:space="preserve">, </w:t>
      </w:r>
      <w:proofErr w:type="spellStart"/>
      <w:r w:rsidRPr="00DB5F91">
        <w:rPr>
          <w:color w:val="auto"/>
          <w:sz w:val="22"/>
        </w:rPr>
        <w:t>klaritromiciną</w:t>
      </w:r>
      <w:proofErr w:type="spellEnd"/>
      <w:r w:rsidRPr="00DB5F91">
        <w:rPr>
          <w:color w:val="auto"/>
          <w:sz w:val="22"/>
        </w:rPr>
        <w:t xml:space="preserve"> arba </w:t>
      </w:r>
      <w:proofErr w:type="spellStart"/>
      <w:r w:rsidRPr="00DB5F91">
        <w:rPr>
          <w:color w:val="auto"/>
          <w:sz w:val="22"/>
        </w:rPr>
        <w:t>telitromiciną</w:t>
      </w:r>
      <w:proofErr w:type="spellEnd"/>
      <w:r w:rsidRPr="00DB5F91">
        <w:rPr>
          <w:color w:val="auto"/>
          <w:sz w:val="22"/>
        </w:rPr>
        <w:t>);</w:t>
      </w:r>
    </w:p>
    <w:p w:rsidR="009724B9" w:rsidRPr="00DB5F91" w:rsidRDefault="009724B9" w:rsidP="009724B9">
      <w:pPr>
        <w:pStyle w:val="BTEMEASMCA"/>
        <w:numPr>
          <w:ilvl w:val="0"/>
          <w:numId w:val="2"/>
        </w:numPr>
        <w:rPr>
          <w:color w:val="auto"/>
          <w:sz w:val="22"/>
        </w:rPr>
      </w:pPr>
      <w:r w:rsidRPr="00DB5F91">
        <w:rPr>
          <w:color w:val="auto"/>
          <w:sz w:val="22"/>
        </w:rPr>
        <w:t xml:space="preserve">vaistų nuo </w:t>
      </w:r>
      <w:proofErr w:type="spellStart"/>
      <w:r w:rsidRPr="00DB5F91">
        <w:rPr>
          <w:color w:val="auto"/>
          <w:sz w:val="22"/>
        </w:rPr>
        <w:t>Parkinsono</w:t>
      </w:r>
      <w:proofErr w:type="spellEnd"/>
      <w:r w:rsidRPr="00DB5F91">
        <w:rPr>
          <w:color w:val="auto"/>
          <w:sz w:val="22"/>
        </w:rPr>
        <w:t xml:space="preserve">  ligos (pvz., </w:t>
      </w:r>
      <w:proofErr w:type="spellStart"/>
      <w:r w:rsidRPr="00DB5F91">
        <w:rPr>
          <w:color w:val="auto"/>
          <w:sz w:val="22"/>
        </w:rPr>
        <w:t>levodopą</w:t>
      </w:r>
      <w:proofErr w:type="spellEnd"/>
      <w:r w:rsidRPr="00DB5F91">
        <w:rPr>
          <w:color w:val="auto"/>
          <w:sz w:val="22"/>
        </w:rPr>
        <w:t>);</w:t>
      </w:r>
    </w:p>
    <w:p w:rsidR="009724B9" w:rsidRPr="00DB5F91" w:rsidRDefault="009724B9" w:rsidP="009724B9">
      <w:pPr>
        <w:pStyle w:val="BTEMEASMCA"/>
        <w:numPr>
          <w:ilvl w:val="0"/>
          <w:numId w:val="2"/>
        </w:numPr>
        <w:rPr>
          <w:color w:val="auto"/>
          <w:sz w:val="22"/>
        </w:rPr>
      </w:pPr>
      <w:r w:rsidRPr="00DB5F91">
        <w:rPr>
          <w:color w:val="auto"/>
          <w:sz w:val="22"/>
        </w:rPr>
        <w:t xml:space="preserve">vaistų nuo skydliaukės ligų (pvz., </w:t>
      </w:r>
      <w:proofErr w:type="spellStart"/>
      <w:r w:rsidRPr="00DB5F91">
        <w:rPr>
          <w:color w:val="auto"/>
          <w:sz w:val="22"/>
        </w:rPr>
        <w:t>levotiroksiną</w:t>
      </w:r>
      <w:proofErr w:type="spellEnd"/>
      <w:r w:rsidRPr="00DB5F91">
        <w:rPr>
          <w:color w:val="auto"/>
          <w:sz w:val="22"/>
        </w:rPr>
        <w:t>).</w:t>
      </w:r>
    </w:p>
    <w:p w:rsidR="009724B9" w:rsidRPr="00DB5F91" w:rsidRDefault="009724B9" w:rsidP="009724B9">
      <w:pPr>
        <w:pStyle w:val="BTEMEASMCA"/>
        <w:rPr>
          <w:color w:val="auto"/>
          <w:sz w:val="22"/>
        </w:rPr>
      </w:pPr>
    </w:p>
    <w:p w:rsidR="009724B9" w:rsidRPr="00DB5F91" w:rsidRDefault="009724B9" w:rsidP="009724B9">
      <w:pPr>
        <w:pStyle w:val="BTEMEASMCA"/>
        <w:rPr>
          <w:color w:val="auto"/>
          <w:sz w:val="22"/>
        </w:rPr>
      </w:pPr>
      <w:r w:rsidRPr="00DB5F91">
        <w:rPr>
          <w:color w:val="auto"/>
          <w:sz w:val="22"/>
        </w:rPr>
        <w:t xml:space="preserve">Jeigu vartojate kurį nors iš šių vaistų arba dėl to abejojate, apie tai pasakykite gydytojui arba vaistininkui, prieš </w:t>
      </w:r>
      <w:proofErr w:type="spellStart"/>
      <w:r w:rsidRPr="00DB5F91">
        <w:rPr>
          <w:color w:val="auto"/>
          <w:sz w:val="22"/>
        </w:rPr>
        <w:t>pradėmi</w:t>
      </w:r>
      <w:proofErr w:type="spellEnd"/>
      <w:r w:rsidRPr="00DB5F91">
        <w:rPr>
          <w:color w:val="auto"/>
          <w:sz w:val="22"/>
        </w:rPr>
        <w:t xml:space="preserve"> vartoti </w:t>
      </w:r>
      <w:proofErr w:type="spellStart"/>
      <w:r w:rsidRPr="00DB5F91">
        <w:rPr>
          <w:color w:val="auto"/>
          <w:sz w:val="22"/>
        </w:rPr>
        <w:t>Symbicort</w:t>
      </w:r>
      <w:proofErr w:type="spellEnd"/>
      <w:r w:rsidRPr="00DB5F91">
        <w:rPr>
          <w:color w:val="auto"/>
          <w:sz w:val="22"/>
        </w:rPr>
        <w:t>.</w:t>
      </w:r>
    </w:p>
    <w:p w:rsidR="009724B9" w:rsidRPr="00DB5F91" w:rsidRDefault="009724B9" w:rsidP="009724B9">
      <w:pPr>
        <w:pStyle w:val="BTEMEASMCA"/>
        <w:rPr>
          <w:color w:val="auto"/>
          <w:sz w:val="22"/>
        </w:rPr>
      </w:pPr>
    </w:p>
    <w:p w:rsidR="009724B9" w:rsidRPr="00DB5F91" w:rsidRDefault="009724B9" w:rsidP="009724B9">
      <w:pPr>
        <w:pStyle w:val="BTEMEASMCA"/>
        <w:rPr>
          <w:color w:val="auto"/>
          <w:sz w:val="22"/>
        </w:rPr>
      </w:pPr>
      <w:r w:rsidRPr="00DB5F91">
        <w:rPr>
          <w:color w:val="auto"/>
          <w:sz w:val="22"/>
        </w:rPr>
        <w:t>Taip pat pasakykite gydytojui arba vaistininkui, jeigu ruošiatės operacijai (įskaitant dantų), kurios metu bus taikoma bendroji anestezija (narkozė).</w:t>
      </w:r>
    </w:p>
    <w:p w:rsidR="009724B9" w:rsidRPr="00DB5F91" w:rsidRDefault="009724B9" w:rsidP="009724B9">
      <w:pPr>
        <w:numPr>
          <w:ilvl w:val="12"/>
          <w:numId w:val="0"/>
        </w:numPr>
        <w:rPr>
          <w:szCs w:val="22"/>
        </w:rPr>
      </w:pPr>
    </w:p>
    <w:p w:rsidR="009724B9" w:rsidRPr="00DB5F91" w:rsidRDefault="009724B9" w:rsidP="009724B9">
      <w:pPr>
        <w:rPr>
          <w:b/>
          <w:szCs w:val="22"/>
        </w:rPr>
      </w:pPr>
      <w:r w:rsidRPr="00DB5F91">
        <w:rPr>
          <w:b/>
          <w:szCs w:val="22"/>
        </w:rPr>
        <w:t>Nėštumas, žindymo laikotarpis ir vaisingumas</w:t>
      </w:r>
    </w:p>
    <w:p w:rsidR="009724B9" w:rsidRPr="00DB5F91" w:rsidRDefault="009724B9" w:rsidP="009724B9">
      <w:pPr>
        <w:numPr>
          <w:ilvl w:val="0"/>
          <w:numId w:val="3"/>
        </w:numPr>
        <w:rPr>
          <w:szCs w:val="22"/>
        </w:rPr>
      </w:pPr>
      <w:r w:rsidRPr="00DB5F91">
        <w:rPr>
          <w:szCs w:val="22"/>
        </w:rPr>
        <w:t xml:space="preserve">Jeigu moteris yra nėščia arba planuoja pastoti, apie tai ji turi pasakyti gydytojui, prieš pradėdama vartoti </w:t>
      </w:r>
      <w:proofErr w:type="spellStart"/>
      <w:r w:rsidRPr="00DB5F91">
        <w:rPr>
          <w:szCs w:val="22"/>
        </w:rPr>
        <w:t>Symbicort</w:t>
      </w:r>
      <w:proofErr w:type="spellEnd"/>
      <w:r w:rsidRPr="00DB5F91">
        <w:rPr>
          <w:szCs w:val="22"/>
        </w:rPr>
        <w:t xml:space="preserve"> (be gydytojo nurodymo </w:t>
      </w:r>
      <w:proofErr w:type="spellStart"/>
      <w:r w:rsidRPr="00DB5F91">
        <w:rPr>
          <w:szCs w:val="22"/>
        </w:rPr>
        <w:t>Symbicort</w:t>
      </w:r>
      <w:proofErr w:type="spellEnd"/>
      <w:r w:rsidRPr="00DB5F91">
        <w:rPr>
          <w:szCs w:val="22"/>
        </w:rPr>
        <w:t xml:space="preserve"> jai vartoti negalima).</w:t>
      </w:r>
    </w:p>
    <w:p w:rsidR="009724B9" w:rsidRPr="00DB5F91" w:rsidRDefault="009724B9" w:rsidP="009724B9">
      <w:pPr>
        <w:numPr>
          <w:ilvl w:val="0"/>
          <w:numId w:val="3"/>
        </w:numPr>
        <w:rPr>
          <w:szCs w:val="22"/>
        </w:rPr>
      </w:pPr>
      <w:r w:rsidRPr="00DB5F91">
        <w:rPr>
          <w:szCs w:val="22"/>
        </w:rPr>
        <w:t xml:space="preserve">Jei </w:t>
      </w:r>
      <w:proofErr w:type="spellStart"/>
      <w:r w:rsidRPr="00DB5F91">
        <w:rPr>
          <w:szCs w:val="22"/>
        </w:rPr>
        <w:t>Symbicort</w:t>
      </w:r>
      <w:proofErr w:type="spellEnd"/>
      <w:r w:rsidRPr="00DB5F91">
        <w:rPr>
          <w:szCs w:val="22"/>
        </w:rPr>
        <w:t xml:space="preserve"> vartojanti moteris pastoja, ji turi nenutraukti šio vaisto vartojimo ir kuo greičiau kreiptis į gydytoją.</w:t>
      </w:r>
    </w:p>
    <w:p w:rsidR="009724B9" w:rsidRPr="00DB5F91" w:rsidRDefault="009724B9" w:rsidP="009724B9">
      <w:pPr>
        <w:numPr>
          <w:ilvl w:val="0"/>
          <w:numId w:val="3"/>
        </w:numPr>
        <w:rPr>
          <w:szCs w:val="22"/>
        </w:rPr>
      </w:pPr>
      <w:r w:rsidRPr="00DB5F91">
        <w:rPr>
          <w:szCs w:val="22"/>
        </w:rPr>
        <w:t xml:space="preserve">Jeigu moteris žindo kūdikį, apie tai ji turi pasakyti gydytojui, prieš pradėdama vartoti </w:t>
      </w:r>
      <w:proofErr w:type="spellStart"/>
      <w:r w:rsidRPr="00DB5F91">
        <w:rPr>
          <w:szCs w:val="22"/>
        </w:rPr>
        <w:t>Symbicort</w:t>
      </w:r>
      <w:proofErr w:type="spellEnd"/>
      <w:r w:rsidRPr="00DB5F91">
        <w:rPr>
          <w:szCs w:val="22"/>
        </w:rPr>
        <w:t>.</w:t>
      </w:r>
    </w:p>
    <w:p w:rsidR="009724B9" w:rsidRPr="00DB5F91" w:rsidRDefault="009724B9" w:rsidP="009724B9">
      <w:pPr>
        <w:pStyle w:val="BTEMEASMCA"/>
        <w:rPr>
          <w:color w:val="auto"/>
          <w:sz w:val="22"/>
        </w:rPr>
      </w:pPr>
    </w:p>
    <w:p w:rsidR="009724B9" w:rsidRPr="00DB5F91" w:rsidRDefault="009724B9" w:rsidP="009724B9">
      <w:pPr>
        <w:rPr>
          <w:b/>
          <w:szCs w:val="22"/>
        </w:rPr>
      </w:pPr>
      <w:r w:rsidRPr="00DB5F91">
        <w:rPr>
          <w:b/>
          <w:szCs w:val="22"/>
        </w:rPr>
        <w:t>Vairavimas ir mechanizmų valdymas</w:t>
      </w:r>
    </w:p>
    <w:p w:rsidR="009724B9" w:rsidRPr="00DB5F91" w:rsidRDefault="009724B9" w:rsidP="009724B9">
      <w:pPr>
        <w:pStyle w:val="BTEMEASMCA"/>
        <w:rPr>
          <w:color w:val="auto"/>
          <w:sz w:val="22"/>
        </w:rPr>
      </w:pPr>
      <w:r w:rsidRPr="00DB5F91">
        <w:rPr>
          <w:color w:val="auto"/>
          <w:sz w:val="22"/>
        </w:rPr>
        <w:t xml:space="preserve">Gebėjimo vairuoti ir valdyti mechanizmus </w:t>
      </w:r>
      <w:proofErr w:type="spellStart"/>
      <w:r w:rsidRPr="00DB5F91">
        <w:rPr>
          <w:color w:val="auto"/>
          <w:sz w:val="22"/>
        </w:rPr>
        <w:t>Symbicort</w:t>
      </w:r>
      <w:proofErr w:type="spellEnd"/>
      <w:r w:rsidRPr="00DB5F91">
        <w:rPr>
          <w:color w:val="auto"/>
          <w:sz w:val="22"/>
        </w:rPr>
        <w:t xml:space="preserve"> neveikia arba veikia nereikšmingai.</w:t>
      </w:r>
    </w:p>
    <w:p w:rsidR="009724B9" w:rsidRPr="00DB5F91" w:rsidRDefault="009724B9" w:rsidP="009724B9">
      <w:pPr>
        <w:pStyle w:val="Antrat3"/>
        <w:spacing w:before="0" w:after="0" w:line="240" w:lineRule="auto"/>
        <w:rPr>
          <w:sz w:val="22"/>
          <w:lang w:val="lt-LT"/>
        </w:rPr>
      </w:pPr>
    </w:p>
    <w:p w:rsidR="009724B9" w:rsidRPr="00DB5F91" w:rsidRDefault="009724B9" w:rsidP="009724B9">
      <w:pPr>
        <w:numPr>
          <w:ilvl w:val="12"/>
          <w:numId w:val="0"/>
        </w:numPr>
        <w:ind w:right="-2"/>
        <w:rPr>
          <w:szCs w:val="22"/>
        </w:rPr>
      </w:pPr>
    </w:p>
    <w:p w:rsidR="009724B9" w:rsidRPr="00DB5F91" w:rsidRDefault="009724B9" w:rsidP="009724B9">
      <w:pPr>
        <w:pStyle w:val="Antrat3"/>
        <w:spacing w:before="0" w:after="0" w:line="240" w:lineRule="auto"/>
        <w:rPr>
          <w:sz w:val="22"/>
          <w:lang w:val="lt-LT"/>
        </w:rPr>
      </w:pPr>
      <w:r w:rsidRPr="00DB5F91">
        <w:rPr>
          <w:sz w:val="22"/>
          <w:lang w:val="lt-LT"/>
        </w:rPr>
        <w:t>3.</w:t>
      </w:r>
      <w:r w:rsidRPr="00DB5F91">
        <w:rPr>
          <w:sz w:val="22"/>
          <w:lang w:val="lt-LT"/>
        </w:rPr>
        <w:tab/>
        <w:t xml:space="preserve">Kaip vartoti </w:t>
      </w:r>
      <w:proofErr w:type="spellStart"/>
      <w:r w:rsidRPr="00DB5F91">
        <w:rPr>
          <w:sz w:val="22"/>
          <w:lang w:val="lt-LT"/>
        </w:rPr>
        <w:t>Symbicort</w:t>
      </w:r>
      <w:proofErr w:type="spellEnd"/>
      <w:r>
        <w:rPr>
          <w:sz w:val="22"/>
          <w:lang w:val="lt-LT"/>
        </w:rPr>
        <w:fldChar w:fldCharType="begin"/>
      </w:r>
      <w:r>
        <w:rPr>
          <w:sz w:val="22"/>
          <w:lang w:val="lt-LT"/>
        </w:rPr>
        <w:instrText xml:space="preserve"> DOCVARIABLE vault_nd_590e6df0-0242-4151-b153-233f89d09ab0 \* MERGEFORMAT </w:instrText>
      </w:r>
      <w:r>
        <w:rPr>
          <w:sz w:val="22"/>
          <w:lang w:val="lt-LT"/>
        </w:rPr>
        <w:fldChar w:fldCharType="separate"/>
      </w:r>
      <w:r>
        <w:rPr>
          <w:sz w:val="22"/>
          <w:lang w:val="lt-LT"/>
        </w:rPr>
        <w:t xml:space="preserve"> </w:t>
      </w:r>
      <w:r>
        <w:rPr>
          <w:sz w:val="22"/>
          <w:lang w:val="lt-LT"/>
        </w:rPr>
        <w:fldChar w:fldCharType="end"/>
      </w:r>
    </w:p>
    <w:p w:rsidR="009724B9" w:rsidRPr="00DB5F91" w:rsidRDefault="009724B9" w:rsidP="009724B9">
      <w:pPr>
        <w:ind w:left="567" w:hanging="567"/>
        <w:rPr>
          <w:szCs w:val="22"/>
        </w:rPr>
      </w:pPr>
    </w:p>
    <w:p w:rsidR="009724B9" w:rsidRPr="00DB5F91" w:rsidRDefault="009724B9" w:rsidP="009724B9">
      <w:pPr>
        <w:numPr>
          <w:ilvl w:val="0"/>
          <w:numId w:val="3"/>
        </w:numPr>
        <w:rPr>
          <w:szCs w:val="22"/>
        </w:rPr>
      </w:pPr>
      <w:r w:rsidRPr="00DB5F91">
        <w:rPr>
          <w:szCs w:val="22"/>
        </w:rPr>
        <w:t>Visada vartokite šį vaistą tiksliai kaip nurodė gydytojas. Jeigu abejojate, kreipkitės patarimo į gydytoją arba vaistininką.</w:t>
      </w:r>
    </w:p>
    <w:p w:rsidR="009724B9" w:rsidRPr="00DB5F91" w:rsidRDefault="009724B9" w:rsidP="009724B9">
      <w:pPr>
        <w:numPr>
          <w:ilvl w:val="0"/>
          <w:numId w:val="3"/>
        </w:numPr>
        <w:rPr>
          <w:szCs w:val="22"/>
        </w:rPr>
      </w:pPr>
      <w:proofErr w:type="spellStart"/>
      <w:r w:rsidRPr="00DB5F91">
        <w:rPr>
          <w:szCs w:val="22"/>
        </w:rPr>
        <w:t>Symbicort</w:t>
      </w:r>
      <w:proofErr w:type="spellEnd"/>
      <w:r w:rsidRPr="00DB5F91">
        <w:rPr>
          <w:szCs w:val="22"/>
        </w:rPr>
        <w:t xml:space="preserve"> svarbu vartoti kasdien, net jeigu tuo metu LOPL simptomų nejaučiate.</w:t>
      </w:r>
    </w:p>
    <w:p w:rsidR="009724B9" w:rsidRPr="00DB5F91" w:rsidRDefault="009724B9" w:rsidP="009724B9">
      <w:pPr>
        <w:pStyle w:val="BTEMEASMCA"/>
        <w:rPr>
          <w:color w:val="auto"/>
          <w:sz w:val="22"/>
        </w:rPr>
      </w:pPr>
    </w:p>
    <w:p w:rsidR="009724B9" w:rsidRPr="00DB5F91" w:rsidRDefault="009724B9" w:rsidP="009724B9">
      <w:pPr>
        <w:pStyle w:val="BTEMEASMCA"/>
        <w:rPr>
          <w:color w:val="auto"/>
          <w:sz w:val="22"/>
        </w:rPr>
      </w:pPr>
      <w:r w:rsidRPr="00DB5F91">
        <w:rPr>
          <w:color w:val="auto"/>
          <w:sz w:val="22"/>
        </w:rPr>
        <w:t xml:space="preserve">Įprastinė dozė yra po 2 </w:t>
      </w:r>
      <w:proofErr w:type="spellStart"/>
      <w:r w:rsidRPr="00DB5F91">
        <w:rPr>
          <w:color w:val="auto"/>
          <w:sz w:val="22"/>
        </w:rPr>
        <w:t>įkvėpimus</w:t>
      </w:r>
      <w:proofErr w:type="spellEnd"/>
      <w:r w:rsidRPr="00DB5F91">
        <w:rPr>
          <w:color w:val="auto"/>
          <w:sz w:val="22"/>
        </w:rPr>
        <w:t xml:space="preserve"> 2 kartus per parą. Vaikams ir paaugliams iki 18 metų </w:t>
      </w:r>
      <w:proofErr w:type="spellStart"/>
      <w:r w:rsidRPr="00DB5F91">
        <w:rPr>
          <w:color w:val="auto"/>
          <w:sz w:val="22"/>
        </w:rPr>
        <w:t>Symbicort</w:t>
      </w:r>
      <w:proofErr w:type="spellEnd"/>
      <w:r w:rsidRPr="00DB5F91">
        <w:rPr>
          <w:color w:val="auto"/>
          <w:sz w:val="22"/>
        </w:rPr>
        <w:t xml:space="preserve"> vartoti nerekomenduojama.</w:t>
      </w:r>
    </w:p>
    <w:p w:rsidR="009724B9" w:rsidRPr="00DB5F91" w:rsidRDefault="009724B9" w:rsidP="009724B9">
      <w:pPr>
        <w:pStyle w:val="BTEMEASMCA"/>
        <w:rPr>
          <w:color w:val="auto"/>
          <w:sz w:val="22"/>
        </w:rPr>
      </w:pPr>
    </w:p>
    <w:p w:rsidR="009724B9" w:rsidRPr="00DB5F91" w:rsidRDefault="009724B9" w:rsidP="009724B9">
      <w:pPr>
        <w:pStyle w:val="BTEMEASMCA"/>
        <w:rPr>
          <w:color w:val="auto"/>
          <w:sz w:val="22"/>
        </w:rPr>
      </w:pPr>
      <w:r w:rsidRPr="00DB5F91">
        <w:rPr>
          <w:color w:val="auto"/>
          <w:sz w:val="22"/>
        </w:rPr>
        <w:t xml:space="preserve">Jeigu nuo LOPL gydotės steroidų tabletėmis, tai gydytojas gali sumažinti jų skaičių pradėjus vartoti </w:t>
      </w:r>
      <w:proofErr w:type="spellStart"/>
      <w:r w:rsidRPr="00DB5F91">
        <w:rPr>
          <w:color w:val="auto"/>
          <w:sz w:val="22"/>
        </w:rPr>
        <w:t>Symbicort</w:t>
      </w:r>
      <w:proofErr w:type="spellEnd"/>
      <w:r w:rsidRPr="00DB5F91">
        <w:rPr>
          <w:color w:val="auto"/>
          <w:sz w:val="22"/>
        </w:rPr>
        <w:t xml:space="preserve">. Jeigu steroidų tabletes gėrėte ilgai, Jūsų gydytojas gali nurodyti kartais daryti kraujo tyrimus. Mažinant išgeriamų steroidų tablečių skaičių, gali pablogėti bendra savijauta, net jeigu kvėpavimo sutrikimai palengvėja. Gali užsikimšti ar varvėti nosis, pasireikšti silpnumas, sąnarių ar raumenų skausmas ir išbėrimas (egzema). Jeigu Jus vargintų kuris nors iš šių simptomų arba pasireikštų galvos skausmas, nuovargis, pykinimas ar vėmimas, nedelsdami kreipkitės į gydytoją. Atsiradus alergijos ar artrito simptomų, Jums gali tekti papildomai vartoti kito vaisto. Jeigu abejojate, ar toliau vartoti </w:t>
      </w:r>
      <w:proofErr w:type="spellStart"/>
      <w:r w:rsidRPr="00DB5F91">
        <w:rPr>
          <w:color w:val="auto"/>
          <w:sz w:val="22"/>
        </w:rPr>
        <w:t>Symbicort</w:t>
      </w:r>
      <w:proofErr w:type="spellEnd"/>
      <w:r w:rsidRPr="00DB5F91">
        <w:rPr>
          <w:color w:val="auto"/>
          <w:sz w:val="22"/>
        </w:rPr>
        <w:t>, pasitarkite su gydytoju.</w:t>
      </w:r>
    </w:p>
    <w:p w:rsidR="009724B9" w:rsidRPr="00DB5F91" w:rsidRDefault="009724B9" w:rsidP="009724B9">
      <w:pPr>
        <w:pStyle w:val="BTEMEASMCA"/>
        <w:rPr>
          <w:color w:val="auto"/>
          <w:sz w:val="22"/>
        </w:rPr>
      </w:pPr>
    </w:p>
    <w:p w:rsidR="009724B9" w:rsidRPr="00DB5F91" w:rsidRDefault="009724B9" w:rsidP="009724B9">
      <w:pPr>
        <w:rPr>
          <w:szCs w:val="22"/>
        </w:rPr>
      </w:pPr>
      <w:r w:rsidRPr="00DB5F91">
        <w:rPr>
          <w:szCs w:val="22"/>
        </w:rPr>
        <w:t>Streso laikotarpiais (pvz., pasireiškus krūtinės ląstos infekcijai ar prieš operaciją) gydytojas gali Jums papildomai skirti steroidų tablečių.</w:t>
      </w:r>
    </w:p>
    <w:p w:rsidR="009724B9" w:rsidRPr="00DB5F91" w:rsidRDefault="009724B9" w:rsidP="009724B9">
      <w:pPr>
        <w:rPr>
          <w:b/>
          <w:bCs/>
          <w:szCs w:val="22"/>
        </w:rPr>
      </w:pPr>
    </w:p>
    <w:p w:rsidR="009724B9" w:rsidRPr="00DB5F91" w:rsidRDefault="009724B9" w:rsidP="009724B9">
      <w:pPr>
        <w:rPr>
          <w:b/>
          <w:bCs/>
          <w:szCs w:val="22"/>
        </w:rPr>
      </w:pPr>
      <w:r w:rsidRPr="00DB5F91">
        <w:rPr>
          <w:b/>
          <w:bCs/>
          <w:szCs w:val="22"/>
        </w:rPr>
        <w:t>Svarbi informacija apie LOPL simptomus</w:t>
      </w:r>
    </w:p>
    <w:p w:rsidR="009724B9" w:rsidRPr="00DB5F91" w:rsidRDefault="009724B9" w:rsidP="009724B9">
      <w:pPr>
        <w:rPr>
          <w:szCs w:val="22"/>
        </w:rPr>
      </w:pPr>
      <w:r w:rsidRPr="00DB5F91">
        <w:rPr>
          <w:szCs w:val="22"/>
        </w:rPr>
        <w:t xml:space="preserve">Jeigu vartojant </w:t>
      </w:r>
      <w:proofErr w:type="spellStart"/>
      <w:r w:rsidRPr="00DB5F91">
        <w:rPr>
          <w:szCs w:val="22"/>
        </w:rPr>
        <w:t>Symbicort</w:t>
      </w:r>
      <w:proofErr w:type="spellEnd"/>
      <w:r w:rsidRPr="00DB5F91">
        <w:rPr>
          <w:szCs w:val="22"/>
        </w:rPr>
        <w:t xml:space="preserve"> pasireikštų dusulys arba pradėtumėte švokšti, tai toliau vartokite </w:t>
      </w:r>
      <w:proofErr w:type="spellStart"/>
      <w:r w:rsidRPr="00DB5F91">
        <w:rPr>
          <w:szCs w:val="22"/>
        </w:rPr>
        <w:t>Symbicort</w:t>
      </w:r>
      <w:proofErr w:type="spellEnd"/>
      <w:r w:rsidRPr="00DB5F91">
        <w:rPr>
          <w:szCs w:val="22"/>
        </w:rPr>
        <w:t xml:space="preserve"> ir kiek įmanoma greičiau kreipkitės į gydytoją, nes Jums gali reikėti papildomo gydymo.</w:t>
      </w:r>
    </w:p>
    <w:p w:rsidR="009724B9" w:rsidRPr="00DB5F91" w:rsidRDefault="009724B9" w:rsidP="009724B9">
      <w:pPr>
        <w:pStyle w:val="maintext"/>
        <w:spacing w:before="0" w:line="240" w:lineRule="auto"/>
        <w:rPr>
          <w:rFonts w:ascii="Times New Roman" w:hAnsi="Times New Roman"/>
          <w:color w:val="auto"/>
          <w:sz w:val="22"/>
          <w:szCs w:val="22"/>
          <w:lang w:val="lt-LT"/>
        </w:rPr>
      </w:pPr>
    </w:p>
    <w:p w:rsidR="009724B9" w:rsidRPr="00DB5F91" w:rsidRDefault="009724B9" w:rsidP="009724B9">
      <w:pPr>
        <w:pStyle w:val="maintext"/>
        <w:spacing w:before="0" w:line="240" w:lineRule="auto"/>
        <w:rPr>
          <w:rFonts w:ascii="Times New Roman" w:hAnsi="Times New Roman"/>
          <w:color w:val="auto"/>
          <w:sz w:val="22"/>
          <w:szCs w:val="22"/>
          <w:lang w:val="lt-LT"/>
        </w:rPr>
      </w:pPr>
      <w:r w:rsidRPr="00DB5F91">
        <w:rPr>
          <w:rFonts w:ascii="Times New Roman" w:hAnsi="Times New Roman"/>
          <w:color w:val="auto"/>
          <w:sz w:val="22"/>
          <w:szCs w:val="22"/>
          <w:lang w:val="lt-LT"/>
        </w:rPr>
        <w:t>Nedelsdami kreipkitės į gydytoją, jeigu:</w:t>
      </w:r>
    </w:p>
    <w:p w:rsidR="009724B9" w:rsidRPr="00DB5F91" w:rsidRDefault="009724B9" w:rsidP="009724B9">
      <w:pPr>
        <w:numPr>
          <w:ilvl w:val="0"/>
          <w:numId w:val="3"/>
        </w:numPr>
        <w:rPr>
          <w:szCs w:val="22"/>
        </w:rPr>
      </w:pPr>
      <w:r w:rsidRPr="00DB5F91">
        <w:rPr>
          <w:szCs w:val="22"/>
        </w:rPr>
        <w:t>sunkėtų kvėpavimas arba dėl astmos dažnai prabustumėte naktį;</w:t>
      </w:r>
    </w:p>
    <w:p w:rsidR="009724B9" w:rsidRPr="00DB5F91" w:rsidRDefault="009724B9" w:rsidP="009724B9">
      <w:pPr>
        <w:numPr>
          <w:ilvl w:val="0"/>
          <w:numId w:val="3"/>
        </w:numPr>
        <w:rPr>
          <w:szCs w:val="22"/>
        </w:rPr>
      </w:pPr>
      <w:r w:rsidRPr="00DB5F91">
        <w:rPr>
          <w:szCs w:val="22"/>
        </w:rPr>
        <w:t>ryte pajustumėte krūtinės gniaužimą arba jis tęstųsi ilgiau negu įprasta.</w:t>
      </w:r>
    </w:p>
    <w:p w:rsidR="009724B9" w:rsidRPr="00DB5F91" w:rsidRDefault="009724B9" w:rsidP="009724B9">
      <w:pPr>
        <w:rPr>
          <w:szCs w:val="22"/>
        </w:rPr>
      </w:pPr>
      <w:r w:rsidRPr="00DB5F91">
        <w:rPr>
          <w:szCs w:val="22"/>
        </w:rPr>
        <w:t xml:space="preserve">Šie požymiai gali rodyti, kad LOPL gydoma netinkamai, todėl gali tekti pakeisti šį vaistą arba papildomai vartoti kitą. </w:t>
      </w:r>
    </w:p>
    <w:p w:rsidR="009724B9" w:rsidRPr="00DB5F91" w:rsidRDefault="009724B9" w:rsidP="009724B9">
      <w:pPr>
        <w:rPr>
          <w:szCs w:val="22"/>
        </w:rPr>
      </w:pPr>
    </w:p>
    <w:p w:rsidR="009724B9" w:rsidRPr="00DB5F91" w:rsidRDefault="009724B9" w:rsidP="009724B9">
      <w:pPr>
        <w:rPr>
          <w:szCs w:val="22"/>
        </w:rPr>
      </w:pPr>
      <w:r w:rsidRPr="00DB5F91">
        <w:rPr>
          <w:szCs w:val="22"/>
        </w:rPr>
        <w:t xml:space="preserve">LOPL gydymui gydytojas gali paskirti ir kitų bronchus plečiančių vaistų, pvz., </w:t>
      </w:r>
      <w:proofErr w:type="spellStart"/>
      <w:r w:rsidRPr="00DB5F91">
        <w:rPr>
          <w:szCs w:val="22"/>
        </w:rPr>
        <w:t>anticholinerginių</w:t>
      </w:r>
      <w:proofErr w:type="spellEnd"/>
      <w:r w:rsidRPr="00DB5F91">
        <w:rPr>
          <w:szCs w:val="22"/>
        </w:rPr>
        <w:t xml:space="preserve"> (</w:t>
      </w:r>
      <w:proofErr w:type="spellStart"/>
      <w:r w:rsidRPr="00DB5F91">
        <w:rPr>
          <w:szCs w:val="22"/>
        </w:rPr>
        <w:t>tiotropio</w:t>
      </w:r>
      <w:proofErr w:type="spellEnd"/>
      <w:r w:rsidRPr="00DB5F91">
        <w:rPr>
          <w:szCs w:val="22"/>
        </w:rPr>
        <w:t xml:space="preserve"> arba </w:t>
      </w:r>
      <w:proofErr w:type="spellStart"/>
      <w:r w:rsidRPr="00DB5F91">
        <w:rPr>
          <w:szCs w:val="22"/>
        </w:rPr>
        <w:t>ipratropio</w:t>
      </w:r>
      <w:proofErr w:type="spellEnd"/>
      <w:r w:rsidRPr="00DB5F91">
        <w:rPr>
          <w:szCs w:val="22"/>
        </w:rPr>
        <w:t xml:space="preserve"> </w:t>
      </w:r>
      <w:proofErr w:type="spellStart"/>
      <w:r w:rsidRPr="00DB5F91">
        <w:rPr>
          <w:szCs w:val="22"/>
        </w:rPr>
        <w:t>bromido</w:t>
      </w:r>
      <w:proofErr w:type="spellEnd"/>
      <w:r w:rsidRPr="00DB5F91">
        <w:rPr>
          <w:szCs w:val="22"/>
        </w:rPr>
        <w:t>).</w:t>
      </w:r>
    </w:p>
    <w:p w:rsidR="009724B9" w:rsidRPr="00DB5F91" w:rsidRDefault="009724B9" w:rsidP="009724B9">
      <w:pPr>
        <w:rPr>
          <w:szCs w:val="22"/>
        </w:rPr>
      </w:pPr>
    </w:p>
    <w:p w:rsidR="009724B9" w:rsidRPr="00DB5F91" w:rsidRDefault="009724B9" w:rsidP="009724B9">
      <w:pPr>
        <w:keepNext/>
        <w:keepLines/>
        <w:rPr>
          <w:b/>
          <w:szCs w:val="22"/>
        </w:rPr>
      </w:pPr>
      <w:r w:rsidRPr="00DB5F91">
        <w:rPr>
          <w:b/>
          <w:szCs w:val="22"/>
        </w:rPr>
        <w:t xml:space="preserve">Informacija apie </w:t>
      </w:r>
      <w:proofErr w:type="spellStart"/>
      <w:r w:rsidRPr="00DB5F91">
        <w:rPr>
          <w:b/>
          <w:szCs w:val="22"/>
        </w:rPr>
        <w:t>Symbicort</w:t>
      </w:r>
      <w:proofErr w:type="spellEnd"/>
      <w:r w:rsidRPr="00DB5F91">
        <w:rPr>
          <w:b/>
          <w:szCs w:val="22"/>
        </w:rPr>
        <w:t xml:space="preserve"> </w:t>
      </w:r>
    </w:p>
    <w:p w:rsidR="009724B9" w:rsidRPr="00DB5F91" w:rsidRDefault="009724B9" w:rsidP="009724B9">
      <w:pPr>
        <w:numPr>
          <w:ilvl w:val="0"/>
          <w:numId w:val="4"/>
        </w:numPr>
        <w:rPr>
          <w:szCs w:val="22"/>
        </w:rPr>
      </w:pPr>
      <w:r w:rsidRPr="00DB5F91">
        <w:rPr>
          <w:szCs w:val="22"/>
        </w:rPr>
        <w:t xml:space="preserve">Prieš pradėdami vartoti </w:t>
      </w:r>
      <w:proofErr w:type="spellStart"/>
      <w:r w:rsidRPr="00DB5F91">
        <w:rPr>
          <w:szCs w:val="22"/>
        </w:rPr>
        <w:t>Symbicort</w:t>
      </w:r>
      <w:proofErr w:type="spellEnd"/>
      <w:r w:rsidRPr="00DB5F91">
        <w:rPr>
          <w:szCs w:val="22"/>
        </w:rPr>
        <w:t xml:space="preserve">, išimkite jį iš folijos įvynioklio. Įvynioklį ir jame esantį džioviklį išmeskite. Jeigu džioviklis išbyrėjęs iš paketėlio, </w:t>
      </w:r>
      <w:proofErr w:type="spellStart"/>
      <w:r w:rsidRPr="00DB5F91">
        <w:rPr>
          <w:szCs w:val="22"/>
        </w:rPr>
        <w:t>inhaliatoriaus</w:t>
      </w:r>
      <w:proofErr w:type="spellEnd"/>
      <w:r w:rsidRPr="00DB5F91">
        <w:rPr>
          <w:szCs w:val="22"/>
        </w:rPr>
        <w:t xml:space="preserve"> naudoti negalima.</w:t>
      </w:r>
    </w:p>
    <w:p w:rsidR="009724B9" w:rsidRPr="00DB5F91" w:rsidRDefault="009724B9" w:rsidP="009724B9">
      <w:pPr>
        <w:numPr>
          <w:ilvl w:val="0"/>
          <w:numId w:val="4"/>
        </w:numPr>
        <w:rPr>
          <w:szCs w:val="22"/>
        </w:rPr>
      </w:pPr>
      <w:r w:rsidRPr="00DB5F91">
        <w:rPr>
          <w:szCs w:val="22"/>
        </w:rPr>
        <w:t xml:space="preserve">Iš folijos įvynioklio išimtą </w:t>
      </w:r>
      <w:proofErr w:type="spellStart"/>
      <w:r w:rsidRPr="00DB5F91">
        <w:rPr>
          <w:szCs w:val="22"/>
        </w:rPr>
        <w:t>inhaliatorių</w:t>
      </w:r>
      <w:proofErr w:type="spellEnd"/>
      <w:r w:rsidRPr="00DB5F91">
        <w:rPr>
          <w:szCs w:val="22"/>
        </w:rPr>
        <w:t xml:space="preserve"> galima naudoti 3 mėnesius. </w:t>
      </w:r>
      <w:proofErr w:type="spellStart"/>
      <w:r w:rsidRPr="00DB5F91">
        <w:rPr>
          <w:szCs w:val="22"/>
        </w:rPr>
        <w:t>Inhaliatoriaus</w:t>
      </w:r>
      <w:proofErr w:type="spellEnd"/>
      <w:r w:rsidRPr="00DB5F91">
        <w:rPr>
          <w:szCs w:val="22"/>
        </w:rPr>
        <w:t xml:space="preserve"> etiketėje užsirašykite datą, iki kada reikia suvartoti vaistą (3 mėn. po įvynioklio atplėšimo), kad prisimintumėte, kada naudoti </w:t>
      </w:r>
      <w:proofErr w:type="spellStart"/>
      <w:r w:rsidRPr="00DB5F91">
        <w:rPr>
          <w:szCs w:val="22"/>
        </w:rPr>
        <w:t>inhaliatoriaus</w:t>
      </w:r>
      <w:proofErr w:type="spellEnd"/>
      <w:r w:rsidRPr="00DB5F91">
        <w:rPr>
          <w:szCs w:val="22"/>
        </w:rPr>
        <w:t xml:space="preserve"> negalima.</w:t>
      </w:r>
    </w:p>
    <w:p w:rsidR="009724B9" w:rsidRPr="00DB5F91" w:rsidRDefault="009724B9" w:rsidP="009724B9">
      <w:pPr>
        <w:numPr>
          <w:ilvl w:val="0"/>
          <w:numId w:val="4"/>
        </w:numPr>
        <w:rPr>
          <w:szCs w:val="22"/>
        </w:rPr>
      </w:pPr>
      <w:proofErr w:type="spellStart"/>
      <w:r w:rsidRPr="00DB5F91">
        <w:rPr>
          <w:szCs w:val="22"/>
        </w:rPr>
        <w:t>Inhaliatoriaus</w:t>
      </w:r>
      <w:proofErr w:type="spellEnd"/>
      <w:r w:rsidRPr="00DB5F91">
        <w:rPr>
          <w:szCs w:val="22"/>
        </w:rPr>
        <w:t xml:space="preserve"> dalys pavaizduotos paveikslėlyje. Naują </w:t>
      </w:r>
      <w:proofErr w:type="spellStart"/>
      <w:r w:rsidRPr="00DB5F91">
        <w:rPr>
          <w:szCs w:val="22"/>
        </w:rPr>
        <w:t>inhaliatorių</w:t>
      </w:r>
      <w:proofErr w:type="spellEnd"/>
      <w:r w:rsidRPr="00DB5F91">
        <w:rPr>
          <w:szCs w:val="22"/>
        </w:rPr>
        <w:t xml:space="preserve"> gausite jau surinktą. Neardykite jo. Jeigu kanistras atsipalaiduotų, įkiškite jį atgal į </w:t>
      </w:r>
      <w:proofErr w:type="spellStart"/>
      <w:r w:rsidRPr="00DB5F91">
        <w:rPr>
          <w:szCs w:val="22"/>
        </w:rPr>
        <w:t>inhaliatorių</w:t>
      </w:r>
      <w:proofErr w:type="spellEnd"/>
      <w:r w:rsidRPr="00DB5F91">
        <w:rPr>
          <w:szCs w:val="22"/>
        </w:rPr>
        <w:t xml:space="preserve"> ir naudokite toliau.</w:t>
      </w:r>
    </w:p>
    <w:p w:rsidR="009724B9" w:rsidRPr="00DB5F91" w:rsidRDefault="009724B9" w:rsidP="009724B9">
      <w:pPr>
        <w:rPr>
          <w:i/>
          <w:szCs w:val="22"/>
        </w:rPr>
      </w:pPr>
    </w:p>
    <w:p w:rsidR="009724B9" w:rsidRPr="00DB5F91" w:rsidRDefault="009724B9" w:rsidP="009724B9">
      <w:pPr>
        <w:rPr>
          <w:i/>
          <w:szCs w:val="22"/>
        </w:rPr>
      </w:pPr>
      <w:r w:rsidRPr="00DB5F91">
        <w:rPr>
          <w:noProof/>
          <w:lang w:eastAsia="lt-LT"/>
        </w:rPr>
        <w:drawing>
          <wp:anchor distT="0" distB="0" distL="114300" distR="114300" simplePos="0" relativeHeight="251659264" behindDoc="0" locked="0" layoutInCell="1" allowOverlap="1" wp14:anchorId="5D567E36" wp14:editId="5A34B38F">
            <wp:simplePos x="0" y="0"/>
            <wp:positionH relativeFrom="column">
              <wp:posOffset>3810</wp:posOffset>
            </wp:positionH>
            <wp:positionV relativeFrom="paragraph">
              <wp:posOffset>-1083945</wp:posOffset>
            </wp:positionV>
            <wp:extent cx="542925" cy="1219200"/>
            <wp:effectExtent l="0" t="0" r="9525" b="0"/>
            <wp:wrapSquare wrapText="bothSides"/>
            <wp:docPr id="7" name="Picture 4" descr="thumbnailELEMENT.317939.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mbnailELEMENT.317939.120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1219200"/>
                    </a:xfrm>
                    <a:prstGeom prst="rect">
                      <a:avLst/>
                    </a:prstGeom>
                    <a:noFill/>
                    <a:ln>
                      <a:noFill/>
                    </a:ln>
                  </pic:spPr>
                </pic:pic>
              </a:graphicData>
            </a:graphic>
          </wp:anchor>
        </w:drawing>
      </w:r>
    </w:p>
    <w:p w:rsidR="009724B9" w:rsidRPr="00DB5F91" w:rsidRDefault="009724B9" w:rsidP="009724B9">
      <w:pPr>
        <w:keepNext/>
        <w:keepLines/>
        <w:rPr>
          <w:b/>
          <w:szCs w:val="22"/>
        </w:rPr>
      </w:pPr>
    </w:p>
    <w:p w:rsidR="009724B9" w:rsidRPr="00DB5F91" w:rsidRDefault="009724B9" w:rsidP="009724B9">
      <w:pPr>
        <w:keepNext/>
        <w:keepLines/>
        <w:rPr>
          <w:b/>
          <w:szCs w:val="22"/>
        </w:rPr>
      </w:pPr>
      <w:proofErr w:type="spellStart"/>
      <w:r w:rsidRPr="00DB5F91">
        <w:rPr>
          <w:b/>
          <w:szCs w:val="22"/>
        </w:rPr>
        <w:t>Symbicort</w:t>
      </w:r>
      <w:proofErr w:type="spellEnd"/>
      <w:r w:rsidRPr="00DB5F91">
        <w:rPr>
          <w:b/>
          <w:szCs w:val="22"/>
        </w:rPr>
        <w:t xml:space="preserve"> paruošimas</w:t>
      </w:r>
    </w:p>
    <w:p w:rsidR="009724B9" w:rsidRPr="00DB5F91" w:rsidRDefault="009724B9" w:rsidP="009724B9">
      <w:pPr>
        <w:rPr>
          <w:szCs w:val="22"/>
        </w:rPr>
      </w:pPr>
      <w:proofErr w:type="spellStart"/>
      <w:r w:rsidRPr="00DB5F91">
        <w:rPr>
          <w:szCs w:val="22"/>
        </w:rPr>
        <w:t>Inhaliatorių</w:t>
      </w:r>
      <w:proofErr w:type="spellEnd"/>
      <w:r w:rsidRPr="00DB5F91">
        <w:rPr>
          <w:szCs w:val="22"/>
        </w:rPr>
        <w:t xml:space="preserve"> reikia paruošti naudojimui šiais atvejais: </w:t>
      </w:r>
    </w:p>
    <w:p w:rsidR="009724B9" w:rsidRPr="00DB5F91" w:rsidRDefault="009724B9" w:rsidP="009724B9">
      <w:pPr>
        <w:numPr>
          <w:ilvl w:val="0"/>
          <w:numId w:val="10"/>
        </w:numPr>
        <w:rPr>
          <w:szCs w:val="22"/>
        </w:rPr>
      </w:pPr>
      <w:r w:rsidRPr="00DB5F91">
        <w:rPr>
          <w:szCs w:val="22"/>
        </w:rPr>
        <w:t xml:space="preserve">Prieš pirmą kartą naudojant naują </w:t>
      </w:r>
      <w:proofErr w:type="spellStart"/>
      <w:r w:rsidRPr="00DB5F91">
        <w:rPr>
          <w:szCs w:val="22"/>
        </w:rPr>
        <w:t>Symbicort</w:t>
      </w:r>
      <w:proofErr w:type="spellEnd"/>
      <w:r w:rsidRPr="00DB5F91">
        <w:rPr>
          <w:szCs w:val="22"/>
        </w:rPr>
        <w:t xml:space="preserve"> </w:t>
      </w:r>
      <w:proofErr w:type="spellStart"/>
      <w:r w:rsidRPr="00DB5F91">
        <w:rPr>
          <w:szCs w:val="22"/>
        </w:rPr>
        <w:t>inhaliatorių</w:t>
      </w:r>
      <w:proofErr w:type="spellEnd"/>
      <w:r w:rsidRPr="00DB5F91">
        <w:rPr>
          <w:szCs w:val="22"/>
        </w:rPr>
        <w:t>.</w:t>
      </w:r>
    </w:p>
    <w:p w:rsidR="009724B9" w:rsidRPr="00DB5F91" w:rsidRDefault="009724B9" w:rsidP="009724B9">
      <w:pPr>
        <w:numPr>
          <w:ilvl w:val="0"/>
          <w:numId w:val="9"/>
        </w:numPr>
        <w:rPr>
          <w:szCs w:val="22"/>
        </w:rPr>
      </w:pPr>
      <w:r w:rsidRPr="00DB5F91">
        <w:rPr>
          <w:szCs w:val="22"/>
        </w:rPr>
        <w:t>Jo nenaudojus ilgiau kaip 7 dienas.</w:t>
      </w:r>
    </w:p>
    <w:p w:rsidR="009724B9" w:rsidRPr="00DB5F91" w:rsidRDefault="009724B9" w:rsidP="009724B9">
      <w:pPr>
        <w:numPr>
          <w:ilvl w:val="0"/>
          <w:numId w:val="9"/>
        </w:numPr>
        <w:rPr>
          <w:szCs w:val="22"/>
        </w:rPr>
      </w:pPr>
      <w:r w:rsidRPr="00DB5F91">
        <w:rPr>
          <w:szCs w:val="22"/>
        </w:rPr>
        <w:t xml:space="preserve">Jeigu </w:t>
      </w:r>
      <w:proofErr w:type="spellStart"/>
      <w:r w:rsidRPr="00DB5F91">
        <w:rPr>
          <w:szCs w:val="22"/>
        </w:rPr>
        <w:t>inhaliatorius</w:t>
      </w:r>
      <w:proofErr w:type="spellEnd"/>
      <w:r w:rsidRPr="00DB5F91">
        <w:rPr>
          <w:szCs w:val="22"/>
        </w:rPr>
        <w:t xml:space="preserve"> buvo nukritęs.</w:t>
      </w:r>
    </w:p>
    <w:p w:rsidR="009724B9" w:rsidRPr="00DB5F91" w:rsidRDefault="009724B9" w:rsidP="009724B9">
      <w:pPr>
        <w:rPr>
          <w:szCs w:val="22"/>
        </w:rPr>
      </w:pPr>
    </w:p>
    <w:p w:rsidR="009724B9" w:rsidRPr="00DB5F91" w:rsidRDefault="009724B9" w:rsidP="009724B9">
      <w:pPr>
        <w:rPr>
          <w:szCs w:val="22"/>
        </w:rPr>
      </w:pPr>
      <w:r w:rsidRPr="00DB5F91">
        <w:rPr>
          <w:szCs w:val="22"/>
        </w:rPr>
        <w:t xml:space="preserve">Norėdami paruošti </w:t>
      </w:r>
      <w:proofErr w:type="spellStart"/>
      <w:r w:rsidRPr="00DB5F91">
        <w:rPr>
          <w:szCs w:val="22"/>
        </w:rPr>
        <w:t>inhaliatorių</w:t>
      </w:r>
      <w:proofErr w:type="spellEnd"/>
      <w:r w:rsidRPr="00DB5F91">
        <w:rPr>
          <w:szCs w:val="22"/>
        </w:rPr>
        <w:t xml:space="preserve"> naudojimui, laikykitės šių nurodymų:</w:t>
      </w:r>
    </w:p>
    <w:p w:rsidR="009724B9" w:rsidRPr="00DB5F91" w:rsidRDefault="009724B9" w:rsidP="009724B9">
      <w:pPr>
        <w:numPr>
          <w:ilvl w:val="0"/>
          <w:numId w:val="5"/>
        </w:numPr>
        <w:rPr>
          <w:szCs w:val="22"/>
        </w:rPr>
      </w:pPr>
      <w:r w:rsidRPr="00DB5F91">
        <w:rPr>
          <w:szCs w:val="22"/>
        </w:rPr>
        <w:t xml:space="preserve">Gerai pakratykite </w:t>
      </w:r>
      <w:proofErr w:type="spellStart"/>
      <w:r w:rsidRPr="00DB5F91">
        <w:rPr>
          <w:szCs w:val="22"/>
        </w:rPr>
        <w:t>inhaliatorių</w:t>
      </w:r>
      <w:proofErr w:type="spellEnd"/>
      <w:r w:rsidRPr="00DB5F91">
        <w:rPr>
          <w:szCs w:val="22"/>
        </w:rPr>
        <w:t xml:space="preserve"> bent 5 sekundes, kad susimaišytų aerozolio kanistro turinys.</w:t>
      </w:r>
    </w:p>
    <w:p w:rsidR="009724B9" w:rsidRPr="00DB5F91" w:rsidRDefault="009724B9" w:rsidP="009724B9">
      <w:pPr>
        <w:numPr>
          <w:ilvl w:val="0"/>
          <w:numId w:val="5"/>
        </w:numPr>
        <w:rPr>
          <w:szCs w:val="22"/>
        </w:rPr>
      </w:pPr>
      <w:r w:rsidRPr="00DB5F91">
        <w:rPr>
          <w:szCs w:val="22"/>
        </w:rPr>
        <w:t xml:space="preserve">Nuimkite kandiklio dangtelį, švelniai paspausdami į randelius panašius </w:t>
      </w:r>
      <w:proofErr w:type="spellStart"/>
      <w:r w:rsidRPr="00DB5F91">
        <w:rPr>
          <w:szCs w:val="22"/>
        </w:rPr>
        <w:t>iškilimus</w:t>
      </w:r>
      <w:proofErr w:type="spellEnd"/>
      <w:r w:rsidRPr="00DB5F91">
        <w:rPr>
          <w:szCs w:val="22"/>
        </w:rPr>
        <w:t xml:space="preserve"> jo šonuose. Ant kandiklio esantis raištis liks pritvirtintas prie </w:t>
      </w:r>
      <w:proofErr w:type="spellStart"/>
      <w:r w:rsidRPr="00DB5F91">
        <w:rPr>
          <w:szCs w:val="22"/>
        </w:rPr>
        <w:t>inhaliatoriaus</w:t>
      </w:r>
      <w:proofErr w:type="spellEnd"/>
      <w:r w:rsidRPr="00DB5F91">
        <w:rPr>
          <w:szCs w:val="22"/>
        </w:rPr>
        <w:t>.</w:t>
      </w:r>
    </w:p>
    <w:p w:rsidR="009724B9" w:rsidRPr="00DB5F91" w:rsidRDefault="009724B9" w:rsidP="009724B9">
      <w:pPr>
        <w:numPr>
          <w:ilvl w:val="0"/>
          <w:numId w:val="5"/>
        </w:numPr>
        <w:rPr>
          <w:szCs w:val="22"/>
        </w:rPr>
      </w:pPr>
      <w:r w:rsidRPr="00DB5F91">
        <w:rPr>
          <w:szCs w:val="22"/>
        </w:rPr>
        <w:t xml:space="preserve">Laikydami </w:t>
      </w:r>
      <w:proofErr w:type="spellStart"/>
      <w:r w:rsidRPr="00DB5F91">
        <w:rPr>
          <w:szCs w:val="22"/>
        </w:rPr>
        <w:t>inhaliatorių</w:t>
      </w:r>
      <w:proofErr w:type="spellEnd"/>
      <w:r w:rsidRPr="00DB5F91">
        <w:rPr>
          <w:szCs w:val="22"/>
        </w:rPr>
        <w:t xml:space="preserve"> vertikaliai, paspauskite jo viršuje esantį skaitiklį, kad vaisto išsipurkštų į orą. Galite tai daryti viena arba abiem rankomis, kaip pavaizduota pav.</w:t>
      </w:r>
    </w:p>
    <w:p w:rsidR="009724B9" w:rsidRPr="00DB5F91" w:rsidRDefault="009724B9" w:rsidP="009724B9">
      <w:pPr>
        <w:rPr>
          <w:szCs w:val="22"/>
        </w:rPr>
      </w:pPr>
    </w:p>
    <w:p w:rsidR="009724B9" w:rsidRPr="00DB5F91" w:rsidRDefault="009724B9" w:rsidP="009724B9">
      <w:pPr>
        <w:rPr>
          <w:szCs w:val="22"/>
        </w:rPr>
      </w:pPr>
      <w:r w:rsidRPr="00DB5F91">
        <w:rPr>
          <w:noProof/>
          <w:lang w:eastAsia="lt-LT"/>
        </w:rPr>
        <w:drawing>
          <wp:anchor distT="0" distB="0" distL="114300" distR="114300" simplePos="0" relativeHeight="251660288" behindDoc="0" locked="0" layoutInCell="1" allowOverlap="1" wp14:anchorId="32D95BE7" wp14:editId="57A7766C">
            <wp:simplePos x="0" y="0"/>
            <wp:positionH relativeFrom="column">
              <wp:posOffset>3810</wp:posOffset>
            </wp:positionH>
            <wp:positionV relativeFrom="paragraph">
              <wp:posOffset>-1080135</wp:posOffset>
            </wp:positionV>
            <wp:extent cx="1190625" cy="1219200"/>
            <wp:effectExtent l="0" t="0" r="9525" b="0"/>
            <wp:wrapSquare wrapText="bothSides"/>
            <wp:docPr id="6" name="Picture 5" descr="thumbnailELEMENT.317933.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umbnailELEMENT.317933.120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1219200"/>
                    </a:xfrm>
                    <a:prstGeom prst="rect">
                      <a:avLst/>
                    </a:prstGeom>
                    <a:noFill/>
                    <a:ln>
                      <a:noFill/>
                    </a:ln>
                  </pic:spPr>
                </pic:pic>
              </a:graphicData>
            </a:graphic>
          </wp:anchor>
        </w:drawing>
      </w:r>
      <w:r w:rsidRPr="00DB5F91">
        <w:rPr>
          <w:noProof/>
          <w:lang w:eastAsia="lt-LT"/>
        </w:rPr>
        <w:drawing>
          <wp:anchor distT="0" distB="0" distL="114300" distR="114300" simplePos="0" relativeHeight="251661312" behindDoc="1" locked="0" layoutInCell="1" allowOverlap="1" wp14:anchorId="4E76EE57" wp14:editId="43A26908">
            <wp:simplePos x="0" y="0"/>
            <wp:positionH relativeFrom="column">
              <wp:posOffset>1436370</wp:posOffset>
            </wp:positionH>
            <wp:positionV relativeFrom="paragraph">
              <wp:posOffset>-784860</wp:posOffset>
            </wp:positionV>
            <wp:extent cx="1219200" cy="923925"/>
            <wp:effectExtent l="0" t="0" r="0" b="9525"/>
            <wp:wrapTight wrapText="bothSides">
              <wp:wrapPolygon edited="0">
                <wp:start x="0" y="0"/>
                <wp:lineTo x="0" y="21377"/>
                <wp:lineTo x="21263" y="21377"/>
                <wp:lineTo x="21263" y="0"/>
                <wp:lineTo x="0" y="0"/>
              </wp:wrapPolygon>
            </wp:wrapTight>
            <wp:docPr id="5" name="Picture 7" descr="thumbnailELEMENT.317936.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umbnailELEMENT.317936.12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923925"/>
                    </a:xfrm>
                    <a:prstGeom prst="rect">
                      <a:avLst/>
                    </a:prstGeom>
                    <a:noFill/>
                    <a:ln>
                      <a:noFill/>
                    </a:ln>
                  </pic:spPr>
                </pic:pic>
              </a:graphicData>
            </a:graphic>
          </wp:anchor>
        </w:drawing>
      </w:r>
    </w:p>
    <w:p w:rsidR="009724B9" w:rsidRPr="00DB5F91" w:rsidRDefault="009724B9" w:rsidP="009724B9">
      <w:pPr>
        <w:rPr>
          <w:szCs w:val="22"/>
        </w:rPr>
      </w:pPr>
    </w:p>
    <w:p w:rsidR="009724B9" w:rsidRPr="00DB5F91" w:rsidRDefault="009724B9" w:rsidP="009724B9">
      <w:pPr>
        <w:numPr>
          <w:ilvl w:val="0"/>
          <w:numId w:val="5"/>
        </w:numPr>
        <w:rPr>
          <w:szCs w:val="22"/>
        </w:rPr>
      </w:pPr>
      <w:r w:rsidRPr="00DB5F91">
        <w:rPr>
          <w:szCs w:val="22"/>
        </w:rPr>
        <w:t>Patraukite pirštą ar pirštus nuo skaitiklio.</w:t>
      </w:r>
    </w:p>
    <w:p w:rsidR="009724B9" w:rsidRPr="00DB5F91" w:rsidRDefault="009724B9" w:rsidP="009724B9">
      <w:pPr>
        <w:numPr>
          <w:ilvl w:val="0"/>
          <w:numId w:val="5"/>
        </w:numPr>
        <w:rPr>
          <w:szCs w:val="22"/>
        </w:rPr>
      </w:pPr>
      <w:r w:rsidRPr="00DB5F91">
        <w:rPr>
          <w:szCs w:val="22"/>
        </w:rPr>
        <w:t xml:space="preserve">Palaukę 10 sekundžių, gerai pakratykite </w:t>
      </w:r>
      <w:proofErr w:type="spellStart"/>
      <w:r w:rsidRPr="00DB5F91">
        <w:rPr>
          <w:szCs w:val="22"/>
        </w:rPr>
        <w:t>inhaliatorių</w:t>
      </w:r>
      <w:proofErr w:type="spellEnd"/>
      <w:r w:rsidRPr="00DB5F91">
        <w:rPr>
          <w:szCs w:val="22"/>
        </w:rPr>
        <w:t xml:space="preserve"> bei pakartokite 3 ir 4 veiksmus.</w:t>
      </w:r>
    </w:p>
    <w:p w:rsidR="009724B9" w:rsidRPr="00DB5F91" w:rsidRDefault="009724B9" w:rsidP="009724B9">
      <w:pPr>
        <w:numPr>
          <w:ilvl w:val="0"/>
          <w:numId w:val="5"/>
        </w:numPr>
        <w:rPr>
          <w:szCs w:val="22"/>
        </w:rPr>
      </w:pPr>
      <w:r w:rsidRPr="00DB5F91">
        <w:rPr>
          <w:szCs w:val="22"/>
        </w:rPr>
        <w:t xml:space="preserve">Dabar </w:t>
      </w:r>
      <w:proofErr w:type="spellStart"/>
      <w:r w:rsidRPr="00DB5F91">
        <w:rPr>
          <w:szCs w:val="22"/>
        </w:rPr>
        <w:t>inhaliatorius</w:t>
      </w:r>
      <w:proofErr w:type="spellEnd"/>
      <w:r w:rsidRPr="00DB5F91">
        <w:rPr>
          <w:szCs w:val="22"/>
        </w:rPr>
        <w:t xml:space="preserve"> yra paruoštas naudoti.</w:t>
      </w:r>
    </w:p>
    <w:p w:rsidR="009724B9" w:rsidRPr="00DB5F91" w:rsidRDefault="009724B9" w:rsidP="009724B9">
      <w:pPr>
        <w:rPr>
          <w:szCs w:val="22"/>
        </w:rPr>
      </w:pPr>
    </w:p>
    <w:p w:rsidR="009724B9" w:rsidRPr="00DB5F91" w:rsidRDefault="009724B9" w:rsidP="009724B9">
      <w:pPr>
        <w:rPr>
          <w:b/>
          <w:szCs w:val="22"/>
        </w:rPr>
      </w:pPr>
      <w:r w:rsidRPr="00DB5F91">
        <w:rPr>
          <w:b/>
          <w:szCs w:val="22"/>
        </w:rPr>
        <w:t>Kaip įkvėpti vaisto</w:t>
      </w:r>
    </w:p>
    <w:p w:rsidR="009724B9" w:rsidRPr="00DB5F91" w:rsidRDefault="009724B9" w:rsidP="009724B9">
      <w:pPr>
        <w:pStyle w:val="Antrat2"/>
        <w:spacing w:before="0" w:after="0" w:line="240" w:lineRule="auto"/>
        <w:rPr>
          <w:rFonts w:ascii="Times New Roman" w:hAnsi="Times New Roman"/>
          <w:b w:val="0"/>
          <w:sz w:val="22"/>
          <w:lang w:val="lt-LT"/>
        </w:rPr>
      </w:pPr>
    </w:p>
    <w:p w:rsidR="009724B9" w:rsidRPr="00DB5F91" w:rsidRDefault="009724B9" w:rsidP="009724B9">
      <w:pPr>
        <w:pStyle w:val="Antrat2"/>
        <w:spacing w:before="0" w:after="0" w:line="240" w:lineRule="auto"/>
        <w:rPr>
          <w:rFonts w:ascii="Times New Roman" w:hAnsi="Times New Roman"/>
          <w:b w:val="0"/>
          <w:i w:val="0"/>
          <w:sz w:val="22"/>
          <w:lang w:val="lt-LT"/>
        </w:rPr>
      </w:pPr>
      <w:r w:rsidRPr="00DB5F91">
        <w:rPr>
          <w:rFonts w:ascii="Times New Roman" w:hAnsi="Times New Roman"/>
          <w:b w:val="0"/>
          <w:i w:val="0"/>
          <w:sz w:val="22"/>
          <w:lang w:val="lt-LT"/>
        </w:rPr>
        <w:t>Kaskart, kai reikia įkvėpti vaisto, laikykitės šių nurodymų:</w:t>
      </w:r>
      <w:r>
        <w:rPr>
          <w:rFonts w:ascii="Times New Roman" w:hAnsi="Times New Roman"/>
          <w:b w:val="0"/>
          <w:i w:val="0"/>
          <w:sz w:val="22"/>
          <w:lang w:val="lt-LT"/>
        </w:rPr>
        <w:fldChar w:fldCharType="begin"/>
      </w:r>
      <w:r>
        <w:rPr>
          <w:rFonts w:ascii="Times New Roman" w:hAnsi="Times New Roman"/>
          <w:b w:val="0"/>
          <w:i w:val="0"/>
          <w:sz w:val="22"/>
          <w:lang w:val="lt-LT"/>
        </w:rPr>
        <w:instrText xml:space="preserve"> DOCVARIABLE vault_nd_33bc50d5-8036-4ce3-ac1f-b8ccfbd2eb72 \* MERGEFORMAT </w:instrText>
      </w:r>
      <w:r>
        <w:rPr>
          <w:rFonts w:ascii="Times New Roman" w:hAnsi="Times New Roman"/>
          <w:b w:val="0"/>
          <w:i w:val="0"/>
          <w:sz w:val="22"/>
          <w:lang w:val="lt-LT"/>
        </w:rPr>
        <w:fldChar w:fldCharType="separate"/>
      </w:r>
      <w:r>
        <w:rPr>
          <w:rFonts w:ascii="Times New Roman" w:hAnsi="Times New Roman"/>
          <w:b w:val="0"/>
          <w:i w:val="0"/>
          <w:sz w:val="22"/>
          <w:lang w:val="lt-LT"/>
        </w:rPr>
        <w:t xml:space="preserve"> </w:t>
      </w:r>
      <w:r>
        <w:rPr>
          <w:rFonts w:ascii="Times New Roman" w:hAnsi="Times New Roman"/>
          <w:b w:val="0"/>
          <w:i w:val="0"/>
          <w:sz w:val="22"/>
          <w:lang w:val="lt-LT"/>
        </w:rPr>
        <w:fldChar w:fldCharType="end"/>
      </w:r>
    </w:p>
    <w:p w:rsidR="009724B9" w:rsidRPr="00DB5F91" w:rsidRDefault="009724B9" w:rsidP="009724B9">
      <w:pPr>
        <w:numPr>
          <w:ilvl w:val="0"/>
          <w:numId w:val="8"/>
        </w:numPr>
        <w:rPr>
          <w:szCs w:val="22"/>
        </w:rPr>
      </w:pPr>
      <w:r w:rsidRPr="00DB5F91">
        <w:rPr>
          <w:szCs w:val="22"/>
        </w:rPr>
        <w:t xml:space="preserve">Gerai pakratykite </w:t>
      </w:r>
      <w:proofErr w:type="spellStart"/>
      <w:r w:rsidRPr="00DB5F91">
        <w:rPr>
          <w:szCs w:val="22"/>
        </w:rPr>
        <w:t>inhaliatorių</w:t>
      </w:r>
      <w:proofErr w:type="spellEnd"/>
      <w:r w:rsidRPr="00DB5F91">
        <w:rPr>
          <w:szCs w:val="22"/>
        </w:rPr>
        <w:t xml:space="preserve"> bent 5 sekundes, kad susimaišytų aerozolio kanistro turinys.</w:t>
      </w:r>
    </w:p>
    <w:p w:rsidR="009724B9" w:rsidRPr="00DB5F91" w:rsidRDefault="009724B9" w:rsidP="009724B9">
      <w:pPr>
        <w:numPr>
          <w:ilvl w:val="0"/>
          <w:numId w:val="8"/>
        </w:numPr>
        <w:rPr>
          <w:szCs w:val="22"/>
        </w:rPr>
      </w:pPr>
      <w:r w:rsidRPr="00DB5F91">
        <w:rPr>
          <w:szCs w:val="22"/>
        </w:rPr>
        <w:t xml:space="preserve">Nuimkite kandiklio dangtelį, švelniai paspausdami į randelius panašius </w:t>
      </w:r>
      <w:proofErr w:type="spellStart"/>
      <w:r w:rsidRPr="00DB5F91">
        <w:rPr>
          <w:szCs w:val="22"/>
        </w:rPr>
        <w:t>iškilimus</w:t>
      </w:r>
      <w:proofErr w:type="spellEnd"/>
      <w:r w:rsidRPr="00DB5F91">
        <w:rPr>
          <w:szCs w:val="22"/>
        </w:rPr>
        <w:t xml:space="preserve"> jo šonuose. Patikrinkite, ar kandiklis neužsikimšęs.</w:t>
      </w:r>
    </w:p>
    <w:p w:rsidR="009724B9" w:rsidRPr="00DB5F91" w:rsidRDefault="009724B9" w:rsidP="009724B9">
      <w:pPr>
        <w:numPr>
          <w:ilvl w:val="0"/>
          <w:numId w:val="8"/>
        </w:numPr>
        <w:ind w:left="357" w:hanging="357"/>
        <w:rPr>
          <w:szCs w:val="22"/>
        </w:rPr>
      </w:pPr>
      <w:r w:rsidRPr="00DB5F91">
        <w:rPr>
          <w:szCs w:val="22"/>
        </w:rPr>
        <w:t xml:space="preserve">Laikydami </w:t>
      </w:r>
      <w:proofErr w:type="spellStart"/>
      <w:r w:rsidRPr="00DB5F91">
        <w:rPr>
          <w:szCs w:val="22"/>
        </w:rPr>
        <w:t>inhaliatorių</w:t>
      </w:r>
      <w:proofErr w:type="spellEnd"/>
      <w:r w:rsidRPr="00DB5F91">
        <w:rPr>
          <w:szCs w:val="22"/>
        </w:rPr>
        <w:t xml:space="preserve"> vertikaliai (viena arba abiem rankomis), švelniai iškvėpkite. </w:t>
      </w:r>
      <w:r w:rsidRPr="00DB5F91">
        <w:rPr>
          <w:noProof/>
          <w:lang w:eastAsia="lt-LT"/>
        </w:rPr>
        <w:drawing>
          <wp:anchor distT="0" distB="0" distL="114300" distR="114300" simplePos="0" relativeHeight="251662336" behindDoc="0" locked="0" layoutInCell="1" allowOverlap="1" wp14:anchorId="48A42130" wp14:editId="5B99FAA3">
            <wp:simplePos x="0" y="0"/>
            <wp:positionH relativeFrom="column">
              <wp:align>right</wp:align>
            </wp:positionH>
            <wp:positionV relativeFrom="paragraph">
              <wp:posOffset>-3810</wp:posOffset>
            </wp:positionV>
            <wp:extent cx="1219200" cy="857250"/>
            <wp:effectExtent l="0" t="0" r="0" b="0"/>
            <wp:wrapSquare wrapText="bothSides"/>
            <wp:docPr id="4" name="Picture 13" descr="thumbnailELEMENT.317934.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umbnailELEMENT.317934.12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857250"/>
                    </a:xfrm>
                    <a:prstGeom prst="rect">
                      <a:avLst/>
                    </a:prstGeom>
                    <a:noFill/>
                    <a:ln>
                      <a:noFill/>
                    </a:ln>
                  </pic:spPr>
                </pic:pic>
              </a:graphicData>
            </a:graphic>
          </wp:anchor>
        </w:drawing>
      </w:r>
    </w:p>
    <w:p w:rsidR="009724B9" w:rsidRPr="00DB5F91" w:rsidRDefault="009724B9" w:rsidP="009724B9">
      <w:pPr>
        <w:numPr>
          <w:ilvl w:val="0"/>
          <w:numId w:val="8"/>
        </w:numPr>
        <w:rPr>
          <w:szCs w:val="22"/>
        </w:rPr>
      </w:pPr>
      <w:r w:rsidRPr="00DB5F91">
        <w:rPr>
          <w:szCs w:val="22"/>
        </w:rPr>
        <w:t>Švelniai įsidėkite kandiklį tarp dantų ir sučiaupkite lūpas.</w:t>
      </w:r>
    </w:p>
    <w:p w:rsidR="009724B9" w:rsidRPr="00DB5F91" w:rsidRDefault="009724B9" w:rsidP="009724B9">
      <w:pPr>
        <w:numPr>
          <w:ilvl w:val="0"/>
          <w:numId w:val="8"/>
        </w:numPr>
        <w:rPr>
          <w:szCs w:val="22"/>
        </w:rPr>
      </w:pPr>
      <w:r w:rsidRPr="00DB5F91">
        <w:rPr>
          <w:szCs w:val="22"/>
        </w:rPr>
        <w:t xml:space="preserve">Pradėkite lėtą ir gilų įkvėpimą per burną. Stipriai nuspauskite </w:t>
      </w:r>
      <w:proofErr w:type="spellStart"/>
      <w:r w:rsidRPr="00DB5F91">
        <w:rPr>
          <w:szCs w:val="22"/>
        </w:rPr>
        <w:t>inhaliatoriaus</w:t>
      </w:r>
      <w:proofErr w:type="spellEnd"/>
      <w:r w:rsidRPr="00DB5F91">
        <w:rPr>
          <w:szCs w:val="22"/>
        </w:rPr>
        <w:t xml:space="preserve"> viršuje esantį skaitiklį, kad būtų išpurkšta vaisto. Nuspaudę skaitiklį, dar truputį pratęskite įkvėpimą. Įkvėpimas ir skaitiklio nuspaudimas vienu metu užtikrina vaisto patekimą į plaučius.</w:t>
      </w:r>
    </w:p>
    <w:p w:rsidR="009724B9" w:rsidRPr="00DB5F91" w:rsidRDefault="009724B9" w:rsidP="009724B9">
      <w:pPr>
        <w:numPr>
          <w:ilvl w:val="0"/>
          <w:numId w:val="8"/>
        </w:numPr>
        <w:rPr>
          <w:szCs w:val="22"/>
        </w:rPr>
      </w:pPr>
      <w:r w:rsidRPr="00DB5F91">
        <w:rPr>
          <w:szCs w:val="22"/>
        </w:rPr>
        <w:t>Sulaikykite įkvėptą orą maždaug 10 sekundžių arba kol nėra diskomforto.</w:t>
      </w:r>
    </w:p>
    <w:p w:rsidR="009724B9" w:rsidRPr="00DB5F91" w:rsidRDefault="009724B9" w:rsidP="009724B9">
      <w:pPr>
        <w:numPr>
          <w:ilvl w:val="0"/>
          <w:numId w:val="8"/>
        </w:numPr>
        <w:rPr>
          <w:szCs w:val="22"/>
        </w:rPr>
      </w:pPr>
      <w:r w:rsidRPr="00DB5F91">
        <w:rPr>
          <w:szCs w:val="22"/>
        </w:rPr>
        <w:t xml:space="preserve">Prieš iškvėpdami nuimkite pirštą ar pirštus nuo skaitiklio ir ištraukite </w:t>
      </w:r>
      <w:proofErr w:type="spellStart"/>
      <w:r w:rsidRPr="00DB5F91">
        <w:rPr>
          <w:szCs w:val="22"/>
        </w:rPr>
        <w:t>inhaliatorių</w:t>
      </w:r>
      <w:proofErr w:type="spellEnd"/>
      <w:r w:rsidRPr="00DB5F91">
        <w:rPr>
          <w:szCs w:val="22"/>
        </w:rPr>
        <w:t xml:space="preserve"> iš burnos. Laikykite </w:t>
      </w:r>
      <w:proofErr w:type="spellStart"/>
      <w:r w:rsidRPr="00DB5F91">
        <w:rPr>
          <w:szCs w:val="22"/>
        </w:rPr>
        <w:t>inhaliatorių</w:t>
      </w:r>
      <w:proofErr w:type="spellEnd"/>
      <w:r w:rsidRPr="00DB5F91">
        <w:rPr>
          <w:szCs w:val="22"/>
        </w:rPr>
        <w:t xml:space="preserve"> vertikaliai.</w:t>
      </w:r>
    </w:p>
    <w:p w:rsidR="009724B9" w:rsidRPr="00DB5F91" w:rsidRDefault="009724B9" w:rsidP="009724B9">
      <w:pPr>
        <w:numPr>
          <w:ilvl w:val="0"/>
          <w:numId w:val="8"/>
        </w:numPr>
        <w:rPr>
          <w:szCs w:val="22"/>
        </w:rPr>
      </w:pPr>
      <w:r w:rsidRPr="00DB5F91">
        <w:rPr>
          <w:szCs w:val="22"/>
        </w:rPr>
        <w:t xml:space="preserve">Lėtai iškvėpkite. Norėdami dar kartą įkvėpti vaisto, gerai pakratykite </w:t>
      </w:r>
      <w:proofErr w:type="spellStart"/>
      <w:r w:rsidRPr="00DB5F91">
        <w:rPr>
          <w:szCs w:val="22"/>
        </w:rPr>
        <w:t>inhaliatorių</w:t>
      </w:r>
      <w:proofErr w:type="spellEnd"/>
      <w:r w:rsidRPr="00DB5F91">
        <w:rPr>
          <w:szCs w:val="22"/>
        </w:rPr>
        <w:t xml:space="preserve"> bent 5 sekundes ir pakartokite 3</w:t>
      </w:r>
      <w:r w:rsidRPr="00DB5F91">
        <w:rPr>
          <w:szCs w:val="22"/>
        </w:rPr>
        <w:noBreakHyphen/>
        <w:t>7 veiksmus.</w:t>
      </w:r>
    </w:p>
    <w:p w:rsidR="009724B9" w:rsidRPr="00DB5F91" w:rsidRDefault="009724B9" w:rsidP="009724B9">
      <w:pPr>
        <w:numPr>
          <w:ilvl w:val="0"/>
          <w:numId w:val="8"/>
        </w:numPr>
        <w:rPr>
          <w:szCs w:val="22"/>
        </w:rPr>
      </w:pPr>
      <w:r w:rsidRPr="00DB5F91">
        <w:rPr>
          <w:szCs w:val="22"/>
        </w:rPr>
        <w:t>Uždėkite dangtelį atgal ant kandiklio.</w:t>
      </w:r>
    </w:p>
    <w:p w:rsidR="009724B9" w:rsidRPr="00DB5F91" w:rsidRDefault="009724B9" w:rsidP="009724B9">
      <w:pPr>
        <w:numPr>
          <w:ilvl w:val="0"/>
          <w:numId w:val="8"/>
        </w:numPr>
        <w:rPr>
          <w:szCs w:val="22"/>
        </w:rPr>
      </w:pPr>
      <w:r w:rsidRPr="00DB5F91">
        <w:rPr>
          <w:szCs w:val="22"/>
        </w:rPr>
        <w:t>Įkvėpę paskirtą rytinę ir vakarinę dozę, praskalaukite burną vandeniu ir jį išspjaukite.</w:t>
      </w:r>
    </w:p>
    <w:p w:rsidR="009724B9" w:rsidRPr="00DB5F91" w:rsidRDefault="009724B9" w:rsidP="009724B9">
      <w:pPr>
        <w:rPr>
          <w:szCs w:val="22"/>
        </w:rPr>
      </w:pPr>
    </w:p>
    <w:p w:rsidR="009724B9" w:rsidRPr="004E0500" w:rsidRDefault="009724B9" w:rsidP="009724B9">
      <w:pPr>
        <w:rPr>
          <w:b/>
        </w:rPr>
      </w:pPr>
      <w:r>
        <w:rPr>
          <w:b/>
        </w:rPr>
        <w:t>Tūrinės kameros naudojimas</w:t>
      </w:r>
    </w:p>
    <w:p w:rsidR="009724B9" w:rsidRDefault="009724B9" w:rsidP="009724B9">
      <w:r>
        <w:t xml:space="preserve">Gydytojas, slaugytojas arba vaistininkas gali pasiūlyti Jums naudoti tūrinę kamerą (pvz., </w:t>
      </w:r>
      <w:proofErr w:type="spellStart"/>
      <w:r w:rsidRPr="00766166">
        <w:rPr>
          <w:b/>
          <w:i/>
        </w:rPr>
        <w:t>AeroChamber</w:t>
      </w:r>
      <w:proofErr w:type="spellEnd"/>
      <w:r>
        <w:rPr>
          <w:b/>
          <w:i/>
        </w:rPr>
        <w:t xml:space="preserve"> </w:t>
      </w:r>
      <w:proofErr w:type="spellStart"/>
      <w:r>
        <w:rPr>
          <w:b/>
          <w:i/>
        </w:rPr>
        <w:t>Plus</w:t>
      </w:r>
      <w:proofErr w:type="spellEnd"/>
      <w:r>
        <w:rPr>
          <w:b/>
          <w:i/>
        </w:rPr>
        <w:t xml:space="preserve"> </w:t>
      </w:r>
      <w:proofErr w:type="spellStart"/>
      <w:r>
        <w:rPr>
          <w:b/>
          <w:i/>
        </w:rPr>
        <w:t>Flow</w:t>
      </w:r>
      <w:proofErr w:type="spellEnd"/>
      <w:r>
        <w:rPr>
          <w:b/>
          <w:i/>
        </w:rPr>
        <w:t xml:space="preserve"> </w:t>
      </w:r>
      <w:proofErr w:type="spellStart"/>
      <w:r>
        <w:rPr>
          <w:b/>
          <w:i/>
        </w:rPr>
        <w:t>Vu</w:t>
      </w:r>
      <w:proofErr w:type="spellEnd"/>
      <w:r>
        <w:rPr>
          <w:b/>
          <w:i/>
        </w:rPr>
        <w:t xml:space="preserve"> </w:t>
      </w:r>
      <w:r w:rsidRPr="003E70AE">
        <w:t>arba</w:t>
      </w:r>
      <w:r>
        <w:rPr>
          <w:b/>
          <w:i/>
        </w:rPr>
        <w:t xml:space="preserve"> </w:t>
      </w:r>
      <w:proofErr w:type="spellStart"/>
      <w:r>
        <w:rPr>
          <w:b/>
          <w:i/>
        </w:rPr>
        <w:t>AeroChamber</w:t>
      </w:r>
      <w:proofErr w:type="spellEnd"/>
      <w:r w:rsidRPr="00766166">
        <w:rPr>
          <w:b/>
          <w:i/>
        </w:rPr>
        <w:t xml:space="preserve"> </w:t>
      </w:r>
      <w:proofErr w:type="spellStart"/>
      <w:r w:rsidRPr="00766166">
        <w:rPr>
          <w:b/>
          <w:i/>
        </w:rPr>
        <w:t>Plus</w:t>
      </w:r>
      <w:proofErr w:type="spellEnd"/>
      <w:r>
        <w:t>). Tokiu atveju laikykitės nurodymų</w:t>
      </w:r>
      <w:r w:rsidRPr="00DB5F91">
        <w:rPr>
          <w:szCs w:val="22"/>
        </w:rPr>
        <w:t>, pateikiam</w:t>
      </w:r>
      <w:r>
        <w:rPr>
          <w:szCs w:val="22"/>
        </w:rPr>
        <w:t>ų</w:t>
      </w:r>
      <w:r w:rsidRPr="00DB5F91">
        <w:rPr>
          <w:szCs w:val="22"/>
        </w:rPr>
        <w:t xml:space="preserve"> lapelyje, kur</w:t>
      </w:r>
      <w:r>
        <w:rPr>
          <w:szCs w:val="22"/>
        </w:rPr>
        <w:t>į rasite</w:t>
      </w:r>
      <w:r w:rsidRPr="00DB5F91">
        <w:rPr>
          <w:szCs w:val="22"/>
        </w:rPr>
        <w:t xml:space="preserve"> </w:t>
      </w:r>
      <w:r>
        <w:rPr>
          <w:szCs w:val="22"/>
        </w:rPr>
        <w:t xml:space="preserve">tūrinės kameros </w:t>
      </w:r>
      <w:r w:rsidRPr="00DB5F91">
        <w:rPr>
          <w:szCs w:val="22"/>
        </w:rPr>
        <w:t>pakuotėje</w:t>
      </w:r>
      <w:r>
        <w:t>.</w:t>
      </w:r>
    </w:p>
    <w:p w:rsidR="009724B9" w:rsidRPr="00DB5F91" w:rsidRDefault="009724B9" w:rsidP="009724B9">
      <w:pPr>
        <w:rPr>
          <w:szCs w:val="22"/>
        </w:rPr>
      </w:pPr>
    </w:p>
    <w:p w:rsidR="009724B9" w:rsidRPr="00DB5F91" w:rsidRDefault="009724B9" w:rsidP="009724B9">
      <w:pPr>
        <w:pStyle w:val="Antrat2"/>
        <w:spacing w:before="0" w:after="0" w:line="240" w:lineRule="auto"/>
        <w:rPr>
          <w:rFonts w:ascii="Times New Roman" w:hAnsi="Times New Roman"/>
          <w:i w:val="0"/>
          <w:sz w:val="22"/>
          <w:lang w:val="lt-LT"/>
        </w:rPr>
      </w:pPr>
      <w:proofErr w:type="spellStart"/>
      <w:r w:rsidRPr="00DB5F91">
        <w:rPr>
          <w:rFonts w:ascii="Times New Roman" w:hAnsi="Times New Roman"/>
          <w:i w:val="0"/>
          <w:sz w:val="22"/>
          <w:lang w:val="lt-LT"/>
        </w:rPr>
        <w:t>Symbicort</w:t>
      </w:r>
      <w:proofErr w:type="spellEnd"/>
      <w:r w:rsidRPr="00DB5F91">
        <w:rPr>
          <w:rFonts w:ascii="Times New Roman" w:hAnsi="Times New Roman"/>
          <w:i w:val="0"/>
          <w:sz w:val="22"/>
          <w:lang w:val="lt-LT"/>
        </w:rPr>
        <w:t xml:space="preserve"> valymas</w:t>
      </w:r>
      <w:r>
        <w:rPr>
          <w:rFonts w:ascii="Times New Roman" w:hAnsi="Times New Roman"/>
          <w:i w:val="0"/>
          <w:sz w:val="22"/>
          <w:lang w:val="lt-LT"/>
        </w:rPr>
        <w:fldChar w:fldCharType="begin"/>
      </w:r>
      <w:r>
        <w:rPr>
          <w:rFonts w:ascii="Times New Roman" w:hAnsi="Times New Roman"/>
          <w:i w:val="0"/>
          <w:sz w:val="22"/>
          <w:lang w:val="lt-LT"/>
        </w:rPr>
        <w:instrText xml:space="preserve"> DOCVARIABLE vault_nd_0a2508cc-26dc-4c99-935b-4eae91950c4f \* MERGEFORMAT </w:instrText>
      </w:r>
      <w:r>
        <w:rPr>
          <w:rFonts w:ascii="Times New Roman" w:hAnsi="Times New Roman"/>
          <w:i w:val="0"/>
          <w:sz w:val="22"/>
          <w:lang w:val="lt-LT"/>
        </w:rPr>
        <w:fldChar w:fldCharType="separate"/>
      </w:r>
      <w:r>
        <w:rPr>
          <w:rFonts w:ascii="Times New Roman" w:hAnsi="Times New Roman"/>
          <w:i w:val="0"/>
          <w:sz w:val="22"/>
          <w:lang w:val="lt-LT"/>
        </w:rPr>
        <w:t xml:space="preserve"> </w:t>
      </w:r>
      <w:r>
        <w:rPr>
          <w:rFonts w:ascii="Times New Roman" w:hAnsi="Times New Roman"/>
          <w:i w:val="0"/>
          <w:sz w:val="22"/>
          <w:lang w:val="lt-LT"/>
        </w:rPr>
        <w:fldChar w:fldCharType="end"/>
      </w:r>
    </w:p>
    <w:p w:rsidR="009724B9" w:rsidRPr="00DB5F91" w:rsidRDefault="009724B9" w:rsidP="009724B9">
      <w:pPr>
        <w:numPr>
          <w:ilvl w:val="0"/>
          <w:numId w:val="6"/>
        </w:numPr>
        <w:ind w:left="357" w:hanging="357"/>
        <w:rPr>
          <w:b/>
          <w:szCs w:val="22"/>
        </w:rPr>
      </w:pPr>
      <w:r w:rsidRPr="00DB5F91">
        <w:rPr>
          <w:szCs w:val="22"/>
        </w:rPr>
        <w:t>Nuvalykite kandiklio vidų ir išorę sausu skudurėliu bent kartą per savaitę.</w:t>
      </w:r>
    </w:p>
    <w:p w:rsidR="009724B9" w:rsidRPr="00DB5F91" w:rsidRDefault="009724B9" w:rsidP="009724B9">
      <w:pPr>
        <w:numPr>
          <w:ilvl w:val="0"/>
          <w:numId w:val="6"/>
        </w:numPr>
        <w:ind w:left="357" w:hanging="357"/>
        <w:rPr>
          <w:b/>
          <w:szCs w:val="22"/>
        </w:rPr>
      </w:pPr>
      <w:r w:rsidRPr="00DB5F91">
        <w:rPr>
          <w:szCs w:val="22"/>
        </w:rPr>
        <w:t xml:space="preserve">Nenaudokite vandens ar kitų skysčių ir nemėginkite išimti kanistro iš </w:t>
      </w:r>
      <w:proofErr w:type="spellStart"/>
      <w:r w:rsidRPr="00DB5F91">
        <w:rPr>
          <w:szCs w:val="22"/>
        </w:rPr>
        <w:t>inhaliatoriaus</w:t>
      </w:r>
      <w:proofErr w:type="spellEnd"/>
      <w:r w:rsidRPr="00DB5F91">
        <w:rPr>
          <w:szCs w:val="22"/>
        </w:rPr>
        <w:t>.</w:t>
      </w:r>
    </w:p>
    <w:p w:rsidR="009724B9" w:rsidRPr="00DB5F91" w:rsidRDefault="009724B9" w:rsidP="009724B9">
      <w:pPr>
        <w:pStyle w:val="Antrat2"/>
        <w:spacing w:before="0" w:after="0" w:line="240" w:lineRule="auto"/>
        <w:rPr>
          <w:rFonts w:ascii="Times New Roman" w:hAnsi="Times New Roman"/>
          <w:i w:val="0"/>
          <w:sz w:val="22"/>
          <w:lang w:val="lt-LT"/>
        </w:rPr>
      </w:pPr>
    </w:p>
    <w:p w:rsidR="009724B9" w:rsidRPr="00DB5F91" w:rsidRDefault="009724B9" w:rsidP="009724B9">
      <w:pPr>
        <w:pStyle w:val="Antrat2"/>
        <w:spacing w:before="0" w:after="0" w:line="240" w:lineRule="auto"/>
        <w:rPr>
          <w:rFonts w:ascii="Times New Roman" w:hAnsi="Times New Roman"/>
          <w:i w:val="0"/>
          <w:sz w:val="22"/>
          <w:lang w:val="lt-LT"/>
        </w:rPr>
      </w:pPr>
      <w:r w:rsidRPr="00DB5F91">
        <w:rPr>
          <w:rFonts w:ascii="Times New Roman" w:hAnsi="Times New Roman"/>
          <w:i w:val="0"/>
          <w:sz w:val="22"/>
          <w:lang w:val="lt-LT"/>
        </w:rPr>
        <w:t xml:space="preserve">Kaip sužinoti, kad </w:t>
      </w:r>
      <w:proofErr w:type="spellStart"/>
      <w:r w:rsidRPr="00DB5F91">
        <w:rPr>
          <w:rFonts w:ascii="Times New Roman" w:hAnsi="Times New Roman"/>
          <w:i w:val="0"/>
          <w:sz w:val="22"/>
          <w:lang w:val="lt-LT"/>
        </w:rPr>
        <w:t>Symbicort</w:t>
      </w:r>
      <w:proofErr w:type="spellEnd"/>
      <w:r w:rsidRPr="00DB5F91">
        <w:rPr>
          <w:rFonts w:ascii="Times New Roman" w:hAnsi="Times New Roman"/>
          <w:i w:val="0"/>
          <w:sz w:val="22"/>
          <w:lang w:val="lt-LT"/>
        </w:rPr>
        <w:t xml:space="preserve"> reikia pakeisti?</w:t>
      </w:r>
      <w:r>
        <w:rPr>
          <w:rFonts w:ascii="Times New Roman" w:hAnsi="Times New Roman"/>
          <w:i w:val="0"/>
          <w:sz w:val="22"/>
          <w:lang w:val="lt-LT"/>
        </w:rPr>
        <w:fldChar w:fldCharType="begin"/>
      </w:r>
      <w:r>
        <w:rPr>
          <w:rFonts w:ascii="Times New Roman" w:hAnsi="Times New Roman"/>
          <w:i w:val="0"/>
          <w:sz w:val="22"/>
          <w:lang w:val="lt-LT"/>
        </w:rPr>
        <w:instrText xml:space="preserve"> DOCVARIABLE vault_nd_d3f95efb-24e2-4a72-bfae-510efe894731 \* MERGEFORMAT </w:instrText>
      </w:r>
      <w:r>
        <w:rPr>
          <w:rFonts w:ascii="Times New Roman" w:hAnsi="Times New Roman"/>
          <w:i w:val="0"/>
          <w:sz w:val="22"/>
          <w:lang w:val="lt-LT"/>
        </w:rPr>
        <w:fldChar w:fldCharType="separate"/>
      </w:r>
      <w:r>
        <w:rPr>
          <w:rFonts w:ascii="Times New Roman" w:hAnsi="Times New Roman"/>
          <w:i w:val="0"/>
          <w:sz w:val="22"/>
          <w:lang w:val="lt-LT"/>
        </w:rPr>
        <w:t xml:space="preserve"> </w:t>
      </w:r>
      <w:r>
        <w:rPr>
          <w:rFonts w:ascii="Times New Roman" w:hAnsi="Times New Roman"/>
          <w:i w:val="0"/>
          <w:sz w:val="22"/>
          <w:lang w:val="lt-LT"/>
        </w:rPr>
        <w:fldChar w:fldCharType="end"/>
      </w:r>
    </w:p>
    <w:p w:rsidR="009724B9" w:rsidRPr="00DB5F91" w:rsidRDefault="009724B9" w:rsidP="009724B9">
      <w:pPr>
        <w:numPr>
          <w:ilvl w:val="0"/>
          <w:numId w:val="7"/>
        </w:numPr>
        <w:rPr>
          <w:szCs w:val="22"/>
        </w:rPr>
      </w:pPr>
      <w:r w:rsidRPr="00DB5F91">
        <w:rPr>
          <w:szCs w:val="22"/>
        </w:rPr>
        <w:t xml:space="preserve">Dozių skaitiklis, esantis </w:t>
      </w:r>
      <w:proofErr w:type="spellStart"/>
      <w:r w:rsidRPr="00DB5F91">
        <w:rPr>
          <w:szCs w:val="22"/>
        </w:rPr>
        <w:t>Symbicort</w:t>
      </w:r>
      <w:proofErr w:type="spellEnd"/>
      <w:r w:rsidRPr="00DB5F91">
        <w:rPr>
          <w:szCs w:val="22"/>
        </w:rPr>
        <w:t xml:space="preserve"> </w:t>
      </w:r>
      <w:proofErr w:type="spellStart"/>
      <w:r w:rsidRPr="00DB5F91">
        <w:rPr>
          <w:szCs w:val="22"/>
        </w:rPr>
        <w:t>inhaliatoriaus</w:t>
      </w:r>
      <w:proofErr w:type="spellEnd"/>
      <w:r w:rsidRPr="00DB5F91">
        <w:rPr>
          <w:szCs w:val="22"/>
        </w:rPr>
        <w:t xml:space="preserve"> viršuje, rodo, kiek jame liko išpurškimų. Kai </w:t>
      </w:r>
      <w:proofErr w:type="spellStart"/>
      <w:r w:rsidRPr="00DB5F91">
        <w:rPr>
          <w:szCs w:val="22"/>
        </w:rPr>
        <w:t>inhaliatorius</w:t>
      </w:r>
      <w:proofErr w:type="spellEnd"/>
      <w:r w:rsidRPr="00DB5F91">
        <w:rPr>
          <w:szCs w:val="22"/>
        </w:rPr>
        <w:t xml:space="preserve"> pilnas, rodyklė rodo „120“. </w:t>
      </w:r>
    </w:p>
    <w:p w:rsidR="009724B9" w:rsidRPr="00DB5F91" w:rsidRDefault="009724B9" w:rsidP="009724B9">
      <w:pPr>
        <w:rPr>
          <w:i/>
          <w:szCs w:val="22"/>
        </w:rPr>
      </w:pPr>
    </w:p>
    <w:p w:rsidR="009724B9" w:rsidRPr="00DB5F91" w:rsidRDefault="009724B9" w:rsidP="009724B9">
      <w:pPr>
        <w:rPr>
          <w:szCs w:val="22"/>
        </w:rPr>
      </w:pPr>
      <w:r w:rsidRPr="00DB5F91">
        <w:rPr>
          <w:noProof/>
          <w:lang w:eastAsia="lt-LT"/>
        </w:rPr>
        <w:drawing>
          <wp:anchor distT="0" distB="0" distL="114300" distR="114300" simplePos="0" relativeHeight="251663360" behindDoc="0" locked="0" layoutInCell="1" allowOverlap="1" wp14:anchorId="3D313501" wp14:editId="23CB2F85">
            <wp:simplePos x="0" y="0"/>
            <wp:positionH relativeFrom="column">
              <wp:posOffset>3810</wp:posOffset>
            </wp:positionH>
            <wp:positionV relativeFrom="paragraph">
              <wp:posOffset>-1083945</wp:posOffset>
            </wp:positionV>
            <wp:extent cx="1057275" cy="1219200"/>
            <wp:effectExtent l="0" t="0" r="9525" b="0"/>
            <wp:wrapSquare wrapText="bothSides"/>
            <wp:docPr id="3" name="Picture 14" descr="thumbnailELEMENT.93747.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umbnailELEMENT.93747.120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9200"/>
                    </a:xfrm>
                    <a:prstGeom prst="rect">
                      <a:avLst/>
                    </a:prstGeom>
                    <a:noFill/>
                    <a:ln>
                      <a:noFill/>
                    </a:ln>
                  </pic:spPr>
                </pic:pic>
              </a:graphicData>
            </a:graphic>
          </wp:anchor>
        </w:drawing>
      </w:r>
    </w:p>
    <w:p w:rsidR="009724B9" w:rsidRPr="00DB5F91" w:rsidRDefault="009724B9" w:rsidP="009724B9">
      <w:pPr>
        <w:numPr>
          <w:ilvl w:val="0"/>
          <w:numId w:val="7"/>
        </w:numPr>
        <w:rPr>
          <w:szCs w:val="22"/>
        </w:rPr>
      </w:pPr>
      <w:r w:rsidRPr="00DB5F91">
        <w:rPr>
          <w:szCs w:val="22"/>
        </w:rPr>
        <w:t>Vaisto įkvėpus arba išpurškus į orą, rodyklės rodomas skaičius kaskart sumažėja (artėja link nulio).</w:t>
      </w:r>
    </w:p>
    <w:p w:rsidR="009724B9" w:rsidRPr="00DB5F91" w:rsidRDefault="009724B9" w:rsidP="009724B9">
      <w:pPr>
        <w:numPr>
          <w:ilvl w:val="0"/>
          <w:numId w:val="7"/>
        </w:numPr>
        <w:rPr>
          <w:szCs w:val="22"/>
        </w:rPr>
      </w:pPr>
      <w:r w:rsidRPr="00DB5F91">
        <w:rPr>
          <w:szCs w:val="22"/>
        </w:rPr>
        <w:t>Rodyklei pasiekus geltoną sritį, būna likę maždaug 20 išpurškimų.</w:t>
      </w:r>
    </w:p>
    <w:p w:rsidR="009724B9" w:rsidRPr="00DB5F91" w:rsidRDefault="009724B9" w:rsidP="009724B9">
      <w:pPr>
        <w:rPr>
          <w:szCs w:val="22"/>
        </w:rPr>
      </w:pPr>
    </w:p>
    <w:p w:rsidR="009724B9" w:rsidRPr="00DB5F91" w:rsidRDefault="009724B9" w:rsidP="009724B9">
      <w:pPr>
        <w:rPr>
          <w:szCs w:val="22"/>
        </w:rPr>
      </w:pPr>
    </w:p>
    <w:p w:rsidR="009724B9" w:rsidRPr="00DB5F91" w:rsidRDefault="009724B9" w:rsidP="009724B9">
      <w:pPr>
        <w:rPr>
          <w:szCs w:val="22"/>
        </w:rPr>
      </w:pPr>
    </w:p>
    <w:p w:rsidR="009724B9" w:rsidRPr="00DB5F91" w:rsidRDefault="009724B9" w:rsidP="009724B9">
      <w:pPr>
        <w:rPr>
          <w:szCs w:val="22"/>
        </w:rPr>
      </w:pPr>
    </w:p>
    <w:p w:rsidR="009724B9" w:rsidRPr="00DB5F91" w:rsidRDefault="009724B9" w:rsidP="009724B9">
      <w:pPr>
        <w:rPr>
          <w:szCs w:val="22"/>
        </w:rPr>
      </w:pPr>
      <w:r w:rsidRPr="00DB5F91">
        <w:rPr>
          <w:noProof/>
          <w:lang w:eastAsia="lt-LT"/>
        </w:rPr>
        <w:drawing>
          <wp:anchor distT="0" distB="0" distL="114300" distR="114300" simplePos="0" relativeHeight="251664384" behindDoc="0" locked="0" layoutInCell="1" allowOverlap="1" wp14:anchorId="44EAD815" wp14:editId="00708482">
            <wp:simplePos x="0" y="0"/>
            <wp:positionH relativeFrom="column">
              <wp:posOffset>3810</wp:posOffset>
            </wp:positionH>
            <wp:positionV relativeFrom="paragraph">
              <wp:posOffset>-1087120</wp:posOffset>
            </wp:positionV>
            <wp:extent cx="1057275" cy="1219200"/>
            <wp:effectExtent l="0" t="0" r="9525" b="0"/>
            <wp:wrapSquare wrapText="bothSides"/>
            <wp:docPr id="2" name="Picture 16" descr="thumbnailELEMENT.93746.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umbnailELEMENT.93746.12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1219200"/>
                    </a:xfrm>
                    <a:prstGeom prst="rect">
                      <a:avLst/>
                    </a:prstGeom>
                    <a:noFill/>
                    <a:ln>
                      <a:noFill/>
                    </a:ln>
                  </pic:spPr>
                </pic:pic>
              </a:graphicData>
            </a:graphic>
          </wp:anchor>
        </w:drawing>
      </w:r>
    </w:p>
    <w:p w:rsidR="009724B9" w:rsidRPr="00DB5F91" w:rsidRDefault="009724B9" w:rsidP="009724B9">
      <w:pPr>
        <w:rPr>
          <w:szCs w:val="22"/>
        </w:rPr>
      </w:pPr>
    </w:p>
    <w:p w:rsidR="009724B9" w:rsidRPr="00DB5F91" w:rsidRDefault="009724B9" w:rsidP="009724B9">
      <w:pPr>
        <w:numPr>
          <w:ilvl w:val="0"/>
          <w:numId w:val="7"/>
        </w:numPr>
        <w:rPr>
          <w:szCs w:val="22"/>
        </w:rPr>
      </w:pPr>
      <w:r w:rsidRPr="00DB5F91">
        <w:rPr>
          <w:szCs w:val="22"/>
        </w:rPr>
        <w:t xml:space="preserve">Rodyklei pasiekus „0“, reikia pradėti naudoti naują </w:t>
      </w:r>
      <w:proofErr w:type="spellStart"/>
      <w:r w:rsidRPr="00DB5F91">
        <w:rPr>
          <w:szCs w:val="22"/>
        </w:rPr>
        <w:t>Symbicort</w:t>
      </w:r>
      <w:proofErr w:type="spellEnd"/>
      <w:r w:rsidRPr="00DB5F91">
        <w:rPr>
          <w:szCs w:val="22"/>
        </w:rPr>
        <w:t xml:space="preserve"> </w:t>
      </w:r>
      <w:proofErr w:type="spellStart"/>
      <w:r w:rsidRPr="00DB5F91">
        <w:rPr>
          <w:szCs w:val="22"/>
        </w:rPr>
        <w:t>inhaliatorių</w:t>
      </w:r>
      <w:proofErr w:type="spellEnd"/>
      <w:r w:rsidRPr="00DB5F91">
        <w:rPr>
          <w:szCs w:val="22"/>
        </w:rPr>
        <w:t xml:space="preserve">, nors gali atrodyti, kad senasis dar nėra tuščias ir veikia. Vis dėlto naudojant jį toliau reikiama vaisto dozė į kvėpavimo takus nebepatektų. </w:t>
      </w:r>
    </w:p>
    <w:p w:rsidR="009724B9" w:rsidRPr="00DB5F91" w:rsidRDefault="009724B9" w:rsidP="009724B9">
      <w:pPr>
        <w:keepNext/>
        <w:keepLines/>
        <w:rPr>
          <w:szCs w:val="22"/>
        </w:rPr>
      </w:pPr>
    </w:p>
    <w:p w:rsidR="009724B9" w:rsidRPr="00DB5F91" w:rsidRDefault="009724B9" w:rsidP="009724B9">
      <w:pPr>
        <w:keepNext/>
        <w:keepLines/>
        <w:rPr>
          <w:b/>
          <w:szCs w:val="22"/>
        </w:rPr>
      </w:pPr>
    </w:p>
    <w:p w:rsidR="009724B9" w:rsidRPr="00DB5F91" w:rsidRDefault="009724B9" w:rsidP="009724B9">
      <w:pPr>
        <w:rPr>
          <w:szCs w:val="22"/>
        </w:rPr>
      </w:pPr>
    </w:p>
    <w:p w:rsidR="009724B9" w:rsidRPr="00DB5F91" w:rsidRDefault="009724B9" w:rsidP="009724B9">
      <w:pPr>
        <w:rPr>
          <w:szCs w:val="22"/>
        </w:rPr>
      </w:pPr>
      <w:r w:rsidRPr="00DB5F91">
        <w:rPr>
          <w:b/>
          <w:szCs w:val="22"/>
        </w:rPr>
        <w:t xml:space="preserve">Ką daryti pavartojus per didelę </w:t>
      </w:r>
      <w:proofErr w:type="spellStart"/>
      <w:r w:rsidRPr="00DB5F91">
        <w:rPr>
          <w:b/>
          <w:szCs w:val="22"/>
        </w:rPr>
        <w:t>Symbicort</w:t>
      </w:r>
      <w:proofErr w:type="spellEnd"/>
      <w:r w:rsidRPr="00DB5F91">
        <w:rPr>
          <w:b/>
          <w:szCs w:val="22"/>
        </w:rPr>
        <w:t xml:space="preserve"> dozę?</w:t>
      </w:r>
    </w:p>
    <w:p w:rsidR="009724B9" w:rsidRPr="00DB5F91" w:rsidRDefault="009724B9" w:rsidP="009724B9">
      <w:pPr>
        <w:rPr>
          <w:szCs w:val="22"/>
        </w:rPr>
      </w:pPr>
      <w:r w:rsidRPr="00DB5F91">
        <w:rPr>
          <w:szCs w:val="22"/>
        </w:rPr>
        <w:t xml:space="preserve">Pavartoję per didelę </w:t>
      </w:r>
      <w:proofErr w:type="spellStart"/>
      <w:r w:rsidRPr="00DB5F91">
        <w:rPr>
          <w:szCs w:val="22"/>
        </w:rPr>
        <w:t>Symbicort</w:t>
      </w:r>
      <w:proofErr w:type="spellEnd"/>
      <w:r w:rsidRPr="00DB5F91">
        <w:rPr>
          <w:szCs w:val="22"/>
        </w:rPr>
        <w:t xml:space="preserve"> dozę, pasitarkite su gydytoju arba vaistininku. Tokiu atveju gali pasireikšti drebulys, skaudėti galvą, padažnėti širdies susitraukimai.</w:t>
      </w:r>
    </w:p>
    <w:p w:rsidR="009724B9" w:rsidRPr="00DB5F91" w:rsidRDefault="009724B9" w:rsidP="009724B9">
      <w:pPr>
        <w:rPr>
          <w:szCs w:val="22"/>
        </w:rPr>
      </w:pPr>
    </w:p>
    <w:p w:rsidR="009724B9" w:rsidRPr="00DB5F91" w:rsidRDefault="009724B9" w:rsidP="009724B9">
      <w:pPr>
        <w:keepNext/>
        <w:keepLines/>
        <w:rPr>
          <w:b/>
          <w:szCs w:val="22"/>
        </w:rPr>
      </w:pPr>
      <w:r w:rsidRPr="00DB5F91">
        <w:rPr>
          <w:b/>
          <w:szCs w:val="22"/>
        </w:rPr>
        <w:t xml:space="preserve">Pamiršus pavartoti </w:t>
      </w:r>
      <w:proofErr w:type="spellStart"/>
      <w:r w:rsidRPr="00DB5F91">
        <w:rPr>
          <w:b/>
          <w:szCs w:val="22"/>
        </w:rPr>
        <w:t>Symbicort</w:t>
      </w:r>
      <w:proofErr w:type="spellEnd"/>
      <w:r w:rsidRPr="00DB5F91">
        <w:rPr>
          <w:b/>
          <w:szCs w:val="22"/>
        </w:rPr>
        <w:t xml:space="preserve"> </w:t>
      </w:r>
    </w:p>
    <w:p w:rsidR="009724B9" w:rsidRPr="00DB5F91" w:rsidRDefault="009724B9" w:rsidP="009724B9">
      <w:pPr>
        <w:numPr>
          <w:ilvl w:val="0"/>
          <w:numId w:val="11"/>
        </w:numPr>
        <w:ind w:left="357" w:hanging="357"/>
        <w:rPr>
          <w:szCs w:val="22"/>
        </w:rPr>
      </w:pPr>
      <w:r w:rsidRPr="00DB5F91">
        <w:rPr>
          <w:szCs w:val="22"/>
        </w:rPr>
        <w:t>Pamirštą dozę prisiminę vartokite kiek įmanoma greičiau. Vis dėlto jeigu jau beveik laikas vartoti kitą dozę, tai užmirštąją praleiskite.</w:t>
      </w:r>
    </w:p>
    <w:p w:rsidR="009724B9" w:rsidRPr="00DB5F91" w:rsidRDefault="009724B9" w:rsidP="009724B9">
      <w:pPr>
        <w:numPr>
          <w:ilvl w:val="0"/>
          <w:numId w:val="11"/>
        </w:numPr>
        <w:ind w:left="357" w:hanging="357"/>
        <w:rPr>
          <w:szCs w:val="22"/>
        </w:rPr>
      </w:pPr>
      <w:r w:rsidRPr="00DB5F91">
        <w:rPr>
          <w:b/>
          <w:bCs/>
          <w:szCs w:val="22"/>
        </w:rPr>
        <w:t>Negalima</w:t>
      </w:r>
      <w:r w:rsidRPr="00DB5F91">
        <w:rPr>
          <w:szCs w:val="22"/>
        </w:rPr>
        <w:t xml:space="preserve"> vartoti dvigubos dozės norint kompensuoti praleistą dozę.</w:t>
      </w:r>
    </w:p>
    <w:p w:rsidR="009724B9" w:rsidRPr="00DB5F91" w:rsidRDefault="009724B9" w:rsidP="009724B9">
      <w:pPr>
        <w:rPr>
          <w:szCs w:val="22"/>
        </w:rPr>
      </w:pPr>
    </w:p>
    <w:p w:rsidR="009724B9" w:rsidRPr="00DB5F91" w:rsidRDefault="009724B9" w:rsidP="009724B9">
      <w:pPr>
        <w:rPr>
          <w:b/>
          <w:szCs w:val="22"/>
        </w:rPr>
      </w:pPr>
      <w:r w:rsidRPr="00DB5F91">
        <w:rPr>
          <w:b/>
          <w:szCs w:val="22"/>
        </w:rPr>
        <w:t xml:space="preserve">Nustojus vartoti </w:t>
      </w:r>
      <w:proofErr w:type="spellStart"/>
      <w:r w:rsidRPr="00DB5F91">
        <w:rPr>
          <w:b/>
          <w:szCs w:val="22"/>
        </w:rPr>
        <w:t>Symbicort</w:t>
      </w:r>
      <w:proofErr w:type="spellEnd"/>
      <w:r w:rsidRPr="00DB5F91">
        <w:rPr>
          <w:b/>
          <w:szCs w:val="22"/>
        </w:rPr>
        <w:t xml:space="preserve"> </w:t>
      </w:r>
    </w:p>
    <w:p w:rsidR="009724B9" w:rsidRPr="00DB5F91" w:rsidRDefault="009724B9" w:rsidP="009724B9">
      <w:pPr>
        <w:rPr>
          <w:szCs w:val="22"/>
        </w:rPr>
      </w:pPr>
      <w:r w:rsidRPr="00DB5F91">
        <w:rPr>
          <w:szCs w:val="22"/>
        </w:rPr>
        <w:t xml:space="preserve">Prieš baigdami vartoti </w:t>
      </w:r>
      <w:proofErr w:type="spellStart"/>
      <w:r w:rsidRPr="00DB5F91">
        <w:rPr>
          <w:szCs w:val="22"/>
        </w:rPr>
        <w:t>Symbicort</w:t>
      </w:r>
      <w:proofErr w:type="spellEnd"/>
      <w:r w:rsidRPr="00DB5F91">
        <w:rPr>
          <w:szCs w:val="22"/>
        </w:rPr>
        <w:t xml:space="preserve">, pasitarkite su gydytoju arba vaistininku. Nutraukus </w:t>
      </w:r>
      <w:proofErr w:type="spellStart"/>
      <w:r w:rsidRPr="00DB5F91">
        <w:rPr>
          <w:szCs w:val="22"/>
        </w:rPr>
        <w:t>Symbicort</w:t>
      </w:r>
      <w:proofErr w:type="spellEnd"/>
      <w:r w:rsidRPr="00DB5F91">
        <w:rPr>
          <w:szCs w:val="22"/>
        </w:rPr>
        <w:t xml:space="preserve"> vartojimą, gali pasunkėti LOPL požymiai ir simptomai.</w:t>
      </w:r>
    </w:p>
    <w:p w:rsidR="009724B9" w:rsidRPr="00DB5F91" w:rsidRDefault="009724B9" w:rsidP="009724B9">
      <w:pPr>
        <w:rPr>
          <w:szCs w:val="22"/>
        </w:rPr>
      </w:pPr>
    </w:p>
    <w:p w:rsidR="009724B9" w:rsidRPr="00DB5F91" w:rsidRDefault="009724B9" w:rsidP="009724B9">
      <w:pPr>
        <w:numPr>
          <w:ilvl w:val="12"/>
          <w:numId w:val="0"/>
        </w:numPr>
        <w:ind w:right="-2"/>
        <w:rPr>
          <w:szCs w:val="22"/>
        </w:rPr>
      </w:pPr>
      <w:r w:rsidRPr="00DB5F91">
        <w:rPr>
          <w:szCs w:val="22"/>
        </w:rPr>
        <w:t>Jeigu kiltų daugiau klausimų dėl šio vaisto vartojimo, kreipkitės į gydytoją arba vaistininką.</w:t>
      </w:r>
    </w:p>
    <w:p w:rsidR="009724B9" w:rsidRPr="00DB5F91" w:rsidRDefault="009724B9" w:rsidP="009724B9">
      <w:pPr>
        <w:numPr>
          <w:ilvl w:val="12"/>
          <w:numId w:val="0"/>
        </w:numPr>
        <w:ind w:right="-2"/>
        <w:rPr>
          <w:szCs w:val="22"/>
        </w:rPr>
      </w:pPr>
    </w:p>
    <w:p w:rsidR="009724B9" w:rsidRPr="00DB5F91" w:rsidRDefault="009724B9" w:rsidP="009724B9">
      <w:pPr>
        <w:numPr>
          <w:ilvl w:val="12"/>
          <w:numId w:val="0"/>
        </w:numPr>
        <w:ind w:right="-2"/>
        <w:rPr>
          <w:szCs w:val="22"/>
        </w:rPr>
      </w:pPr>
    </w:p>
    <w:p w:rsidR="009724B9" w:rsidRPr="00DB5F91" w:rsidRDefault="009724B9" w:rsidP="009724B9">
      <w:pPr>
        <w:pStyle w:val="Antrat3"/>
        <w:spacing w:before="0" w:after="0" w:line="240" w:lineRule="auto"/>
        <w:rPr>
          <w:sz w:val="22"/>
          <w:lang w:val="lt-LT"/>
        </w:rPr>
      </w:pPr>
      <w:r w:rsidRPr="00DB5F91">
        <w:rPr>
          <w:sz w:val="22"/>
          <w:lang w:val="lt-LT"/>
        </w:rPr>
        <w:t>4.</w:t>
      </w:r>
      <w:r w:rsidRPr="00DB5F91">
        <w:rPr>
          <w:sz w:val="22"/>
          <w:lang w:val="lt-LT"/>
        </w:rPr>
        <w:tab/>
        <w:t>Galimas šalutinis poveikis</w:t>
      </w:r>
      <w:r>
        <w:rPr>
          <w:sz w:val="22"/>
          <w:lang w:val="lt-LT"/>
        </w:rPr>
        <w:fldChar w:fldCharType="begin"/>
      </w:r>
      <w:r>
        <w:rPr>
          <w:sz w:val="22"/>
          <w:lang w:val="lt-LT"/>
        </w:rPr>
        <w:instrText xml:space="preserve"> DOCVARIABLE vault_nd_cea1d07a-b8a4-4786-9ef3-3d39aea23da0 \* MERGEFORMAT </w:instrText>
      </w:r>
      <w:r>
        <w:rPr>
          <w:sz w:val="22"/>
          <w:lang w:val="lt-LT"/>
        </w:rPr>
        <w:fldChar w:fldCharType="separate"/>
      </w:r>
      <w:r>
        <w:rPr>
          <w:sz w:val="22"/>
          <w:lang w:val="lt-LT"/>
        </w:rPr>
        <w:t xml:space="preserve"> </w:t>
      </w:r>
      <w:r>
        <w:rPr>
          <w:sz w:val="22"/>
          <w:lang w:val="lt-LT"/>
        </w:rPr>
        <w:fldChar w:fldCharType="end"/>
      </w:r>
    </w:p>
    <w:p w:rsidR="009724B9" w:rsidRPr="00DB5F91" w:rsidRDefault="009724B9" w:rsidP="009724B9">
      <w:pPr>
        <w:numPr>
          <w:ilvl w:val="12"/>
          <w:numId w:val="0"/>
        </w:numPr>
        <w:ind w:right="-2"/>
        <w:rPr>
          <w:szCs w:val="22"/>
        </w:rPr>
      </w:pPr>
    </w:p>
    <w:p w:rsidR="009724B9" w:rsidRPr="00DB5F91" w:rsidRDefault="009724B9" w:rsidP="009724B9">
      <w:pPr>
        <w:numPr>
          <w:ilvl w:val="12"/>
          <w:numId w:val="0"/>
        </w:numPr>
        <w:ind w:right="-2"/>
        <w:rPr>
          <w:szCs w:val="22"/>
        </w:rPr>
      </w:pPr>
      <w:r w:rsidRPr="00DB5F91">
        <w:rPr>
          <w:szCs w:val="22"/>
        </w:rPr>
        <w:t>Šis vaistas, kaip ir visi kiti, gali sukelti šalutinį poveikį, nors jis pasireiškia ne visiems žmonėms.</w:t>
      </w:r>
    </w:p>
    <w:p w:rsidR="009724B9" w:rsidRPr="00DB5F91" w:rsidRDefault="009724B9" w:rsidP="009724B9">
      <w:pPr>
        <w:ind w:left="567" w:hanging="567"/>
        <w:rPr>
          <w:szCs w:val="22"/>
        </w:rPr>
      </w:pPr>
    </w:p>
    <w:p w:rsidR="009724B9" w:rsidRPr="00DB5F91" w:rsidRDefault="009724B9" w:rsidP="009724B9">
      <w:pPr>
        <w:rPr>
          <w:b/>
          <w:bCs/>
          <w:szCs w:val="22"/>
        </w:rPr>
      </w:pPr>
      <w:r w:rsidRPr="00DB5F91">
        <w:rPr>
          <w:b/>
          <w:bCs/>
          <w:szCs w:val="22"/>
        </w:rPr>
        <w:t xml:space="preserve">Nedelsdami nutraukite </w:t>
      </w:r>
      <w:proofErr w:type="spellStart"/>
      <w:r w:rsidRPr="00DB5F91">
        <w:rPr>
          <w:b/>
          <w:bCs/>
          <w:szCs w:val="22"/>
        </w:rPr>
        <w:t>Symbicort</w:t>
      </w:r>
      <w:proofErr w:type="spellEnd"/>
      <w:r w:rsidRPr="00DB5F91">
        <w:rPr>
          <w:b/>
          <w:bCs/>
          <w:szCs w:val="22"/>
        </w:rPr>
        <w:t xml:space="preserve"> vartojimą ir kreipkitės į gydytoją, jeigu:</w:t>
      </w:r>
    </w:p>
    <w:p w:rsidR="009724B9" w:rsidRPr="00DB5F91" w:rsidRDefault="009724B9" w:rsidP="009724B9">
      <w:pPr>
        <w:numPr>
          <w:ilvl w:val="0"/>
          <w:numId w:val="3"/>
        </w:numPr>
        <w:rPr>
          <w:szCs w:val="22"/>
        </w:rPr>
      </w:pPr>
      <w:r w:rsidRPr="00DB5F91">
        <w:rPr>
          <w:szCs w:val="22"/>
        </w:rPr>
        <w:t xml:space="preserve">patintų Jūsų veidas, ypač burnos srityje (patintų liežuvis ir/ar gerklė ir/arba pasunkėtų rijimas), išbertų arba pasireikštų dilgėlinė ir kartu pasunkėtų kvėpavimas (tai </w:t>
      </w:r>
      <w:proofErr w:type="spellStart"/>
      <w:r w:rsidRPr="00DB5F91">
        <w:rPr>
          <w:szCs w:val="22"/>
        </w:rPr>
        <w:t>angio</w:t>
      </w:r>
      <w:r>
        <w:rPr>
          <w:szCs w:val="22"/>
        </w:rPr>
        <w:t>neurozinės</w:t>
      </w:r>
      <w:proofErr w:type="spellEnd"/>
      <w:r>
        <w:rPr>
          <w:szCs w:val="22"/>
        </w:rPr>
        <w:t xml:space="preserve"> </w:t>
      </w:r>
      <w:r w:rsidRPr="00DB5F91">
        <w:rPr>
          <w:szCs w:val="22"/>
        </w:rPr>
        <w:t xml:space="preserve">edemos simptomai) ir (arba) staiga pajustumėte silpnumą. Šie sutrikimai gali rodyti alerginę reakciją (ji pasireiškia retai – </w:t>
      </w:r>
      <w:r>
        <w:rPr>
          <w:szCs w:val="22"/>
        </w:rPr>
        <w:t>rečiau</w:t>
      </w:r>
      <w:r w:rsidRPr="00DB5F91">
        <w:rPr>
          <w:szCs w:val="22"/>
        </w:rPr>
        <w:t xml:space="preserve"> kaip 1 iš 1000 </w:t>
      </w:r>
      <w:r>
        <w:rPr>
          <w:szCs w:val="22"/>
        </w:rPr>
        <w:t>asmenų</w:t>
      </w:r>
      <w:r w:rsidRPr="00DB5F91">
        <w:rPr>
          <w:szCs w:val="22"/>
        </w:rPr>
        <w:t>);</w:t>
      </w:r>
    </w:p>
    <w:p w:rsidR="009724B9" w:rsidRPr="00DB5F91" w:rsidRDefault="009724B9" w:rsidP="009724B9">
      <w:pPr>
        <w:numPr>
          <w:ilvl w:val="0"/>
          <w:numId w:val="3"/>
        </w:numPr>
        <w:rPr>
          <w:szCs w:val="22"/>
        </w:rPr>
      </w:pPr>
      <w:r w:rsidRPr="00DB5F91">
        <w:rPr>
          <w:szCs w:val="22"/>
        </w:rPr>
        <w:t xml:space="preserve">įkvėpus šio vaisto, staiga prasidėtų švokštimas arba dusulys. Pasireiškus kuriam nors iš šių simptomų, tuoj pat nutraukite </w:t>
      </w:r>
      <w:proofErr w:type="spellStart"/>
      <w:r w:rsidRPr="00DB5F91">
        <w:rPr>
          <w:szCs w:val="22"/>
        </w:rPr>
        <w:t>Symbicort</w:t>
      </w:r>
      <w:proofErr w:type="spellEnd"/>
      <w:r w:rsidRPr="00DB5F91">
        <w:rPr>
          <w:szCs w:val="22"/>
        </w:rPr>
        <w:t xml:space="preserve"> vartojimą ir įkvėpkite iš </w:t>
      </w:r>
      <w:proofErr w:type="spellStart"/>
      <w:r w:rsidRPr="00DB5F91">
        <w:rPr>
          <w:szCs w:val="22"/>
        </w:rPr>
        <w:t>inhaliatoriaus</w:t>
      </w:r>
      <w:proofErr w:type="spellEnd"/>
      <w:r w:rsidRPr="00DB5F91">
        <w:rPr>
          <w:szCs w:val="22"/>
        </w:rPr>
        <w:t xml:space="preserve">, skirto priepuoliui nutraukti. Paskui nedelsdami kreipkitės į gydytoją, kadangi gali tekti keisti gydymą. Šių sutrikimų atsiranda labai retai – </w:t>
      </w:r>
      <w:r>
        <w:rPr>
          <w:szCs w:val="22"/>
        </w:rPr>
        <w:t>rečiau</w:t>
      </w:r>
      <w:r w:rsidRPr="00DB5F91">
        <w:rPr>
          <w:szCs w:val="22"/>
        </w:rPr>
        <w:t xml:space="preserve"> kaip 1 žmogui iš 10000.</w:t>
      </w:r>
    </w:p>
    <w:p w:rsidR="009724B9" w:rsidRPr="00DB5F91" w:rsidRDefault="009724B9" w:rsidP="009724B9">
      <w:pPr>
        <w:rPr>
          <w:szCs w:val="22"/>
        </w:rPr>
      </w:pPr>
    </w:p>
    <w:p w:rsidR="009724B9" w:rsidRPr="00DB5F91" w:rsidRDefault="009724B9" w:rsidP="009724B9">
      <w:pPr>
        <w:rPr>
          <w:b/>
          <w:bCs/>
          <w:szCs w:val="22"/>
        </w:rPr>
      </w:pPr>
      <w:r w:rsidRPr="00DB5F91">
        <w:rPr>
          <w:b/>
          <w:bCs/>
          <w:szCs w:val="22"/>
        </w:rPr>
        <w:t>Kitas galimas šalutinis poveikis</w:t>
      </w:r>
    </w:p>
    <w:p w:rsidR="009724B9" w:rsidRPr="00DB5F91" w:rsidRDefault="009724B9" w:rsidP="009724B9">
      <w:pPr>
        <w:rPr>
          <w:b/>
          <w:bCs/>
          <w:szCs w:val="22"/>
        </w:rPr>
      </w:pPr>
    </w:p>
    <w:p w:rsidR="009724B9" w:rsidRPr="00DB5F91" w:rsidRDefault="009724B9" w:rsidP="009724B9">
      <w:pPr>
        <w:rPr>
          <w:b/>
          <w:bCs/>
          <w:szCs w:val="22"/>
        </w:rPr>
      </w:pPr>
      <w:r w:rsidRPr="00DB5F91">
        <w:rPr>
          <w:b/>
          <w:bCs/>
          <w:szCs w:val="22"/>
        </w:rPr>
        <w:t xml:space="preserve">Dažnas (gali pasireikšti </w:t>
      </w:r>
      <w:r>
        <w:rPr>
          <w:b/>
          <w:bCs/>
          <w:szCs w:val="22"/>
        </w:rPr>
        <w:t>rečiau kaip</w:t>
      </w:r>
      <w:r w:rsidRPr="00DB5F91">
        <w:rPr>
          <w:b/>
          <w:bCs/>
          <w:szCs w:val="22"/>
        </w:rPr>
        <w:t xml:space="preserve"> 1 iš 10 </w:t>
      </w:r>
      <w:r>
        <w:rPr>
          <w:b/>
          <w:bCs/>
          <w:szCs w:val="22"/>
        </w:rPr>
        <w:t>asmenų</w:t>
      </w:r>
      <w:r w:rsidRPr="00DB5F91">
        <w:rPr>
          <w:b/>
          <w:bCs/>
          <w:szCs w:val="22"/>
        </w:rPr>
        <w:t>)</w:t>
      </w:r>
    </w:p>
    <w:p w:rsidR="009724B9" w:rsidRPr="00DB5F91" w:rsidRDefault="009724B9" w:rsidP="009724B9">
      <w:pPr>
        <w:numPr>
          <w:ilvl w:val="0"/>
          <w:numId w:val="3"/>
        </w:numPr>
        <w:rPr>
          <w:szCs w:val="22"/>
        </w:rPr>
      </w:pPr>
      <w:proofErr w:type="spellStart"/>
      <w:r w:rsidRPr="00DB5F91">
        <w:rPr>
          <w:szCs w:val="22"/>
        </w:rPr>
        <w:t>Palpitacija</w:t>
      </w:r>
      <w:proofErr w:type="spellEnd"/>
      <w:r w:rsidRPr="00DB5F91">
        <w:rPr>
          <w:szCs w:val="22"/>
        </w:rPr>
        <w:t xml:space="preserve"> (jaučiamas širdies plakimas) arba drebulys. Šis poveikis dažniausiai būna lengvas ir praeina toliau vartojant </w:t>
      </w:r>
      <w:proofErr w:type="spellStart"/>
      <w:r w:rsidRPr="00DB5F91">
        <w:rPr>
          <w:szCs w:val="22"/>
        </w:rPr>
        <w:t>Symbicort</w:t>
      </w:r>
      <w:proofErr w:type="spellEnd"/>
      <w:r w:rsidRPr="00DB5F91">
        <w:rPr>
          <w:szCs w:val="22"/>
        </w:rPr>
        <w:t>.</w:t>
      </w:r>
    </w:p>
    <w:p w:rsidR="009724B9" w:rsidRPr="00DB5F91" w:rsidRDefault="009724B9" w:rsidP="009724B9">
      <w:pPr>
        <w:numPr>
          <w:ilvl w:val="0"/>
          <w:numId w:val="3"/>
        </w:numPr>
        <w:rPr>
          <w:szCs w:val="22"/>
        </w:rPr>
      </w:pPr>
      <w:r w:rsidRPr="00DB5F91">
        <w:rPr>
          <w:szCs w:val="22"/>
        </w:rPr>
        <w:t xml:space="preserve">Burnos ertmės pienligė (grybelinė infekcija). Jos tikimybė sumažėja skalaujant burną vandeniu po kiekvieno </w:t>
      </w:r>
      <w:proofErr w:type="spellStart"/>
      <w:r w:rsidRPr="00DB5F91">
        <w:rPr>
          <w:szCs w:val="22"/>
        </w:rPr>
        <w:t>Symbicort</w:t>
      </w:r>
      <w:proofErr w:type="spellEnd"/>
      <w:r w:rsidRPr="00DB5F91">
        <w:rPr>
          <w:szCs w:val="22"/>
        </w:rPr>
        <w:t xml:space="preserve"> vartojimo.</w:t>
      </w:r>
    </w:p>
    <w:p w:rsidR="009724B9" w:rsidRPr="00DB5F91" w:rsidRDefault="009724B9" w:rsidP="009724B9">
      <w:pPr>
        <w:numPr>
          <w:ilvl w:val="0"/>
          <w:numId w:val="3"/>
        </w:numPr>
        <w:rPr>
          <w:szCs w:val="22"/>
        </w:rPr>
      </w:pPr>
      <w:r w:rsidRPr="00DB5F91">
        <w:rPr>
          <w:szCs w:val="22"/>
        </w:rPr>
        <w:t>Silpnas gerklės skausmas, kosulys ir užkimimas.</w:t>
      </w:r>
    </w:p>
    <w:p w:rsidR="009724B9" w:rsidRPr="00DB5F91" w:rsidRDefault="009724B9" w:rsidP="009724B9">
      <w:pPr>
        <w:numPr>
          <w:ilvl w:val="0"/>
          <w:numId w:val="3"/>
        </w:numPr>
        <w:rPr>
          <w:szCs w:val="22"/>
        </w:rPr>
      </w:pPr>
      <w:r w:rsidRPr="00DB5F91">
        <w:rPr>
          <w:szCs w:val="22"/>
        </w:rPr>
        <w:t xml:space="preserve">Galvos skausmas. </w:t>
      </w:r>
    </w:p>
    <w:p w:rsidR="009724B9" w:rsidRPr="00DB5F91" w:rsidRDefault="009724B9" w:rsidP="009724B9">
      <w:pPr>
        <w:numPr>
          <w:ilvl w:val="0"/>
          <w:numId w:val="3"/>
        </w:numPr>
        <w:rPr>
          <w:szCs w:val="22"/>
        </w:rPr>
      </w:pPr>
      <w:r w:rsidRPr="00DB5F91">
        <w:rPr>
          <w:szCs w:val="22"/>
        </w:rPr>
        <w:t>Pneumonija (plaučių uždegimas) LOPL sergantiems pacientams.</w:t>
      </w:r>
    </w:p>
    <w:p w:rsidR="009724B9" w:rsidRPr="00DB5F91" w:rsidRDefault="009724B9" w:rsidP="009724B9">
      <w:pPr>
        <w:rPr>
          <w:szCs w:val="22"/>
        </w:rPr>
      </w:pPr>
    </w:p>
    <w:p w:rsidR="009724B9" w:rsidRPr="00DB5F91" w:rsidRDefault="009724B9" w:rsidP="009724B9">
      <w:pPr>
        <w:rPr>
          <w:szCs w:val="22"/>
        </w:rPr>
      </w:pPr>
      <w:r w:rsidRPr="00DB5F91">
        <w:rPr>
          <w:szCs w:val="22"/>
        </w:rPr>
        <w:t xml:space="preserve">Pasakykite gydytojui, jeigu vartojant </w:t>
      </w:r>
      <w:proofErr w:type="spellStart"/>
      <w:r w:rsidRPr="00DB5F91">
        <w:rPr>
          <w:szCs w:val="22"/>
        </w:rPr>
        <w:t>Symbicort</w:t>
      </w:r>
      <w:proofErr w:type="spellEnd"/>
      <w:r w:rsidRPr="00DB5F91">
        <w:rPr>
          <w:szCs w:val="22"/>
        </w:rPr>
        <w:t xml:space="preserve"> Jums pasireikštų kuris nors iš šių sutrikimų (jie gali rodyti plaučių uždegimą):</w:t>
      </w:r>
    </w:p>
    <w:p w:rsidR="009724B9" w:rsidRPr="00DB5F91" w:rsidRDefault="009724B9" w:rsidP="009724B9">
      <w:pPr>
        <w:numPr>
          <w:ilvl w:val="0"/>
          <w:numId w:val="3"/>
        </w:numPr>
        <w:rPr>
          <w:szCs w:val="22"/>
        </w:rPr>
      </w:pPr>
      <w:r w:rsidRPr="00DB5F91">
        <w:rPr>
          <w:szCs w:val="22"/>
        </w:rPr>
        <w:t xml:space="preserve">karščiavimas arba </w:t>
      </w:r>
      <w:proofErr w:type="spellStart"/>
      <w:r w:rsidRPr="00DB5F91">
        <w:rPr>
          <w:szCs w:val="22"/>
        </w:rPr>
        <w:t>šaltkrėtis</w:t>
      </w:r>
      <w:proofErr w:type="spellEnd"/>
      <w:r w:rsidRPr="00DB5F91">
        <w:rPr>
          <w:szCs w:val="22"/>
        </w:rPr>
        <w:t>;</w:t>
      </w:r>
    </w:p>
    <w:p w:rsidR="009724B9" w:rsidRPr="00DB5F91" w:rsidRDefault="009724B9" w:rsidP="009724B9">
      <w:pPr>
        <w:numPr>
          <w:ilvl w:val="0"/>
          <w:numId w:val="3"/>
        </w:numPr>
        <w:rPr>
          <w:szCs w:val="22"/>
        </w:rPr>
      </w:pPr>
      <w:r w:rsidRPr="00DB5F91">
        <w:rPr>
          <w:szCs w:val="22"/>
        </w:rPr>
        <w:t>padidėjusi gleivių gamyba, pakitusi gleivių spalva;</w:t>
      </w:r>
    </w:p>
    <w:p w:rsidR="009724B9" w:rsidRPr="00DB5F91" w:rsidRDefault="009724B9" w:rsidP="009724B9">
      <w:pPr>
        <w:numPr>
          <w:ilvl w:val="0"/>
          <w:numId w:val="3"/>
        </w:numPr>
        <w:rPr>
          <w:szCs w:val="22"/>
        </w:rPr>
      </w:pPr>
      <w:r w:rsidRPr="00DB5F91">
        <w:rPr>
          <w:szCs w:val="22"/>
        </w:rPr>
        <w:t>sustiprėjęs kosulys arba dar labiau pasunkėjęs kvėpavimas.</w:t>
      </w:r>
    </w:p>
    <w:p w:rsidR="009724B9" w:rsidRPr="00DB5F91" w:rsidRDefault="009724B9" w:rsidP="009724B9">
      <w:pPr>
        <w:pStyle w:val="BTEMEASMCA"/>
        <w:rPr>
          <w:color w:val="auto"/>
          <w:sz w:val="22"/>
        </w:rPr>
      </w:pPr>
    </w:p>
    <w:p w:rsidR="009724B9" w:rsidRPr="00DB5F91" w:rsidRDefault="009724B9" w:rsidP="009724B9">
      <w:pPr>
        <w:rPr>
          <w:b/>
          <w:bCs/>
          <w:szCs w:val="22"/>
        </w:rPr>
      </w:pPr>
      <w:r w:rsidRPr="00DB5F91">
        <w:rPr>
          <w:b/>
          <w:bCs/>
          <w:szCs w:val="22"/>
        </w:rPr>
        <w:t xml:space="preserve">Nedažnas (gali pasireikšti </w:t>
      </w:r>
      <w:r>
        <w:rPr>
          <w:b/>
          <w:bCs/>
          <w:szCs w:val="22"/>
        </w:rPr>
        <w:t>rečiau kaip</w:t>
      </w:r>
      <w:r w:rsidRPr="00DB5F91">
        <w:rPr>
          <w:b/>
          <w:bCs/>
          <w:szCs w:val="22"/>
        </w:rPr>
        <w:t xml:space="preserve"> 1 iš 100 </w:t>
      </w:r>
      <w:r>
        <w:rPr>
          <w:b/>
          <w:bCs/>
          <w:szCs w:val="22"/>
        </w:rPr>
        <w:t>asmenų</w:t>
      </w:r>
      <w:r w:rsidRPr="00DB5F91">
        <w:rPr>
          <w:b/>
          <w:bCs/>
          <w:szCs w:val="22"/>
        </w:rPr>
        <w:t>)</w:t>
      </w:r>
    </w:p>
    <w:p w:rsidR="009724B9" w:rsidRPr="00DB5F91" w:rsidRDefault="009724B9" w:rsidP="009724B9">
      <w:pPr>
        <w:numPr>
          <w:ilvl w:val="0"/>
          <w:numId w:val="3"/>
        </w:numPr>
        <w:rPr>
          <w:szCs w:val="22"/>
        </w:rPr>
      </w:pPr>
      <w:r w:rsidRPr="00DB5F91">
        <w:rPr>
          <w:szCs w:val="22"/>
        </w:rPr>
        <w:t xml:space="preserve">Nenustygimas, nervingumas, sujaudinimas. </w:t>
      </w:r>
    </w:p>
    <w:p w:rsidR="009724B9" w:rsidRPr="00DB5F91" w:rsidRDefault="009724B9" w:rsidP="009724B9">
      <w:pPr>
        <w:numPr>
          <w:ilvl w:val="0"/>
          <w:numId w:val="3"/>
        </w:numPr>
        <w:rPr>
          <w:szCs w:val="22"/>
        </w:rPr>
      </w:pPr>
      <w:r w:rsidRPr="00DB5F91">
        <w:rPr>
          <w:szCs w:val="22"/>
        </w:rPr>
        <w:t>Sutrikęs miegas.</w:t>
      </w:r>
    </w:p>
    <w:p w:rsidR="009724B9" w:rsidRPr="00DB5F91" w:rsidRDefault="009724B9" w:rsidP="009724B9">
      <w:pPr>
        <w:numPr>
          <w:ilvl w:val="0"/>
          <w:numId w:val="3"/>
        </w:numPr>
        <w:rPr>
          <w:szCs w:val="22"/>
        </w:rPr>
      </w:pPr>
      <w:r w:rsidRPr="00DB5F91">
        <w:rPr>
          <w:szCs w:val="22"/>
        </w:rPr>
        <w:t>Svaigulys.</w:t>
      </w:r>
    </w:p>
    <w:p w:rsidR="009724B9" w:rsidRPr="00DB5F91" w:rsidRDefault="009724B9" w:rsidP="009724B9">
      <w:pPr>
        <w:numPr>
          <w:ilvl w:val="0"/>
          <w:numId w:val="3"/>
        </w:numPr>
        <w:rPr>
          <w:szCs w:val="22"/>
        </w:rPr>
      </w:pPr>
      <w:r w:rsidRPr="00DB5F91">
        <w:rPr>
          <w:szCs w:val="22"/>
        </w:rPr>
        <w:t xml:space="preserve">Pykinimas. </w:t>
      </w:r>
    </w:p>
    <w:p w:rsidR="009724B9" w:rsidRPr="00DB5F91" w:rsidRDefault="009724B9" w:rsidP="009724B9">
      <w:pPr>
        <w:numPr>
          <w:ilvl w:val="0"/>
          <w:numId w:val="3"/>
        </w:numPr>
        <w:rPr>
          <w:szCs w:val="22"/>
        </w:rPr>
      </w:pPr>
      <w:r w:rsidRPr="00DB5F91">
        <w:rPr>
          <w:szCs w:val="22"/>
        </w:rPr>
        <w:t xml:space="preserve">Dažni širdies susitraukimai. </w:t>
      </w:r>
    </w:p>
    <w:p w:rsidR="009724B9" w:rsidRPr="00DB5F91" w:rsidRDefault="009724B9" w:rsidP="009724B9">
      <w:pPr>
        <w:numPr>
          <w:ilvl w:val="0"/>
          <w:numId w:val="3"/>
        </w:numPr>
        <w:rPr>
          <w:szCs w:val="22"/>
        </w:rPr>
      </w:pPr>
      <w:r w:rsidRPr="00DB5F91">
        <w:rPr>
          <w:szCs w:val="22"/>
        </w:rPr>
        <w:t>Odos kraujosruvos.</w:t>
      </w:r>
    </w:p>
    <w:p w:rsidR="009724B9" w:rsidRPr="00DB5F91" w:rsidRDefault="009724B9" w:rsidP="009724B9">
      <w:pPr>
        <w:numPr>
          <w:ilvl w:val="0"/>
          <w:numId w:val="3"/>
        </w:numPr>
        <w:rPr>
          <w:szCs w:val="22"/>
        </w:rPr>
      </w:pPr>
      <w:r w:rsidRPr="00DB5F91">
        <w:rPr>
          <w:szCs w:val="22"/>
        </w:rPr>
        <w:t xml:space="preserve">Mėšlungis. </w:t>
      </w:r>
    </w:p>
    <w:p w:rsidR="009724B9" w:rsidRPr="00DB5F91" w:rsidRDefault="009724B9" w:rsidP="009724B9">
      <w:pPr>
        <w:numPr>
          <w:ilvl w:val="0"/>
          <w:numId w:val="3"/>
        </w:numPr>
        <w:rPr>
          <w:szCs w:val="22"/>
        </w:rPr>
      </w:pPr>
      <w:r w:rsidRPr="00DB5F91">
        <w:rPr>
          <w:szCs w:val="22"/>
        </w:rPr>
        <w:t>Miglotas matymas.</w:t>
      </w:r>
    </w:p>
    <w:p w:rsidR="009724B9" w:rsidRPr="00DB5F91" w:rsidRDefault="009724B9" w:rsidP="009724B9">
      <w:pPr>
        <w:ind w:left="567"/>
        <w:rPr>
          <w:szCs w:val="22"/>
        </w:rPr>
      </w:pPr>
    </w:p>
    <w:p w:rsidR="009724B9" w:rsidRPr="00DB5F91" w:rsidRDefault="009724B9" w:rsidP="009724B9">
      <w:pPr>
        <w:pStyle w:val="BTEMEASMCA"/>
        <w:rPr>
          <w:color w:val="auto"/>
          <w:sz w:val="22"/>
        </w:rPr>
      </w:pPr>
    </w:p>
    <w:p w:rsidR="009724B9" w:rsidRPr="00DB5F91" w:rsidRDefault="009724B9" w:rsidP="009724B9">
      <w:pPr>
        <w:rPr>
          <w:b/>
          <w:bCs/>
          <w:szCs w:val="22"/>
        </w:rPr>
      </w:pPr>
      <w:r w:rsidRPr="00DB5F91">
        <w:rPr>
          <w:b/>
          <w:bCs/>
          <w:szCs w:val="22"/>
        </w:rPr>
        <w:t xml:space="preserve">Retas (gali </w:t>
      </w:r>
      <w:proofErr w:type="spellStart"/>
      <w:r w:rsidRPr="00DB5F91">
        <w:rPr>
          <w:b/>
          <w:bCs/>
          <w:szCs w:val="22"/>
        </w:rPr>
        <w:t>pasireikšti</w:t>
      </w:r>
      <w:r>
        <w:rPr>
          <w:b/>
          <w:bCs/>
          <w:szCs w:val="22"/>
        </w:rPr>
        <w:t>rečiau</w:t>
      </w:r>
      <w:proofErr w:type="spellEnd"/>
      <w:r>
        <w:rPr>
          <w:b/>
          <w:bCs/>
          <w:szCs w:val="22"/>
        </w:rPr>
        <w:t xml:space="preserve"> kaip </w:t>
      </w:r>
      <w:r w:rsidRPr="00DB5F91">
        <w:rPr>
          <w:b/>
          <w:bCs/>
          <w:szCs w:val="22"/>
        </w:rPr>
        <w:t xml:space="preserve">1 iš 1000 </w:t>
      </w:r>
      <w:r>
        <w:rPr>
          <w:b/>
          <w:bCs/>
          <w:szCs w:val="22"/>
        </w:rPr>
        <w:t>asmenų</w:t>
      </w:r>
      <w:r w:rsidRPr="00DB5F91">
        <w:rPr>
          <w:b/>
          <w:bCs/>
          <w:szCs w:val="22"/>
        </w:rPr>
        <w:t>)</w:t>
      </w:r>
    </w:p>
    <w:p w:rsidR="009724B9" w:rsidRPr="00DB5F91" w:rsidRDefault="009724B9" w:rsidP="009724B9">
      <w:pPr>
        <w:numPr>
          <w:ilvl w:val="0"/>
          <w:numId w:val="3"/>
        </w:numPr>
        <w:rPr>
          <w:szCs w:val="22"/>
        </w:rPr>
      </w:pPr>
      <w:r w:rsidRPr="00DB5F91">
        <w:rPr>
          <w:szCs w:val="22"/>
        </w:rPr>
        <w:t>Išbėrimas, niežulys.</w:t>
      </w:r>
    </w:p>
    <w:p w:rsidR="009724B9" w:rsidRPr="00DB5F91" w:rsidRDefault="009724B9" w:rsidP="009724B9">
      <w:pPr>
        <w:numPr>
          <w:ilvl w:val="0"/>
          <w:numId w:val="3"/>
        </w:numPr>
        <w:rPr>
          <w:szCs w:val="22"/>
        </w:rPr>
      </w:pPr>
      <w:r w:rsidRPr="00DB5F91">
        <w:rPr>
          <w:szCs w:val="22"/>
        </w:rPr>
        <w:t xml:space="preserve">Bronchų spazmas (kvėpavimo takų raumenų susitraukimas, dėl kurio prasideda švokštimas). Jeigu, pavartoję </w:t>
      </w:r>
      <w:proofErr w:type="spellStart"/>
      <w:r w:rsidRPr="00DB5F91">
        <w:rPr>
          <w:szCs w:val="22"/>
        </w:rPr>
        <w:t>Symbicort</w:t>
      </w:r>
      <w:proofErr w:type="spellEnd"/>
      <w:r w:rsidRPr="00DB5F91">
        <w:rPr>
          <w:szCs w:val="22"/>
        </w:rPr>
        <w:t>, staiga pradėtumėte švokšti, tai daugiau šio vaisto nevartokite ir nedelsdami kreipkitės į gydytoją.</w:t>
      </w:r>
    </w:p>
    <w:p w:rsidR="009724B9" w:rsidRPr="00DB5F91" w:rsidRDefault="009724B9" w:rsidP="009724B9">
      <w:pPr>
        <w:numPr>
          <w:ilvl w:val="0"/>
          <w:numId w:val="3"/>
        </w:numPr>
        <w:rPr>
          <w:szCs w:val="22"/>
        </w:rPr>
      </w:pPr>
      <w:r w:rsidRPr="00DB5F91">
        <w:rPr>
          <w:szCs w:val="22"/>
        </w:rPr>
        <w:t xml:space="preserve">Maža kalio koncentracija kraujyje. </w:t>
      </w:r>
    </w:p>
    <w:p w:rsidR="009724B9" w:rsidRPr="00DB5F91" w:rsidRDefault="009724B9" w:rsidP="009724B9">
      <w:pPr>
        <w:numPr>
          <w:ilvl w:val="0"/>
          <w:numId w:val="3"/>
        </w:numPr>
        <w:rPr>
          <w:szCs w:val="22"/>
        </w:rPr>
      </w:pPr>
      <w:r w:rsidRPr="00DB5F91">
        <w:rPr>
          <w:szCs w:val="22"/>
        </w:rPr>
        <w:t>Nereguliarūs širdies susitraukimai.</w:t>
      </w:r>
    </w:p>
    <w:p w:rsidR="009724B9" w:rsidRPr="00DB5F91" w:rsidRDefault="009724B9" w:rsidP="009724B9">
      <w:pPr>
        <w:rPr>
          <w:szCs w:val="22"/>
        </w:rPr>
      </w:pPr>
    </w:p>
    <w:p w:rsidR="009724B9" w:rsidRPr="00DB5F91" w:rsidRDefault="009724B9" w:rsidP="009724B9">
      <w:pPr>
        <w:rPr>
          <w:b/>
          <w:bCs/>
          <w:szCs w:val="22"/>
        </w:rPr>
      </w:pPr>
      <w:r w:rsidRPr="00DB5F91">
        <w:rPr>
          <w:b/>
          <w:bCs/>
          <w:szCs w:val="22"/>
        </w:rPr>
        <w:t xml:space="preserve">Labai retas (gali pasireikšti </w:t>
      </w:r>
      <w:r>
        <w:rPr>
          <w:b/>
          <w:bCs/>
          <w:szCs w:val="22"/>
        </w:rPr>
        <w:t>rečiau kaip</w:t>
      </w:r>
      <w:r w:rsidRPr="00DB5F91" w:rsidDel="00687432">
        <w:rPr>
          <w:b/>
          <w:bCs/>
          <w:szCs w:val="22"/>
        </w:rPr>
        <w:t xml:space="preserve"> </w:t>
      </w:r>
      <w:r w:rsidRPr="00DB5F91">
        <w:rPr>
          <w:b/>
          <w:bCs/>
          <w:szCs w:val="22"/>
        </w:rPr>
        <w:t xml:space="preserve">1 iš 10000 </w:t>
      </w:r>
      <w:r>
        <w:rPr>
          <w:b/>
          <w:bCs/>
          <w:szCs w:val="22"/>
        </w:rPr>
        <w:t>asmenų</w:t>
      </w:r>
      <w:r w:rsidRPr="00DB5F91">
        <w:rPr>
          <w:b/>
          <w:bCs/>
          <w:szCs w:val="22"/>
        </w:rPr>
        <w:t>)</w:t>
      </w:r>
    </w:p>
    <w:p w:rsidR="009724B9" w:rsidRPr="00DB5F91" w:rsidRDefault="009724B9" w:rsidP="009724B9">
      <w:pPr>
        <w:numPr>
          <w:ilvl w:val="0"/>
          <w:numId w:val="3"/>
        </w:numPr>
        <w:rPr>
          <w:szCs w:val="22"/>
        </w:rPr>
      </w:pPr>
      <w:r w:rsidRPr="00DB5F91">
        <w:rPr>
          <w:szCs w:val="22"/>
        </w:rPr>
        <w:t xml:space="preserve">Depresija. </w:t>
      </w:r>
    </w:p>
    <w:p w:rsidR="009724B9" w:rsidRPr="00DB5F91" w:rsidRDefault="009724B9" w:rsidP="009724B9">
      <w:pPr>
        <w:numPr>
          <w:ilvl w:val="0"/>
          <w:numId w:val="3"/>
        </w:numPr>
        <w:rPr>
          <w:szCs w:val="22"/>
        </w:rPr>
      </w:pPr>
      <w:r w:rsidRPr="00DB5F91">
        <w:rPr>
          <w:szCs w:val="22"/>
        </w:rPr>
        <w:t>Elgsenos sutrikimai, ypač vaikų.</w:t>
      </w:r>
    </w:p>
    <w:p w:rsidR="009724B9" w:rsidRPr="00DB5F91" w:rsidRDefault="009724B9" w:rsidP="009724B9">
      <w:pPr>
        <w:numPr>
          <w:ilvl w:val="0"/>
          <w:numId w:val="3"/>
        </w:numPr>
        <w:rPr>
          <w:szCs w:val="22"/>
        </w:rPr>
      </w:pPr>
      <w:r w:rsidRPr="00DB5F91">
        <w:rPr>
          <w:szCs w:val="22"/>
        </w:rPr>
        <w:t xml:space="preserve">Krūtinės skausmas ar gniaužimas (krūtinės angina). </w:t>
      </w:r>
    </w:p>
    <w:p w:rsidR="009724B9" w:rsidRPr="00DB5F91" w:rsidRDefault="009724B9" w:rsidP="009724B9">
      <w:pPr>
        <w:numPr>
          <w:ilvl w:val="0"/>
          <w:numId w:val="3"/>
        </w:numPr>
        <w:rPr>
          <w:szCs w:val="22"/>
        </w:rPr>
      </w:pPr>
      <w:r w:rsidRPr="00DB5F91">
        <w:rPr>
          <w:szCs w:val="22"/>
        </w:rPr>
        <w:t xml:space="preserve">Padidėjęs cukraus (gliukozės) kiekis kraujyje. </w:t>
      </w:r>
    </w:p>
    <w:p w:rsidR="009724B9" w:rsidRPr="00DB5F91" w:rsidRDefault="009724B9" w:rsidP="009724B9">
      <w:pPr>
        <w:numPr>
          <w:ilvl w:val="0"/>
          <w:numId w:val="3"/>
        </w:numPr>
        <w:rPr>
          <w:szCs w:val="22"/>
        </w:rPr>
      </w:pPr>
      <w:r w:rsidRPr="00DB5F91">
        <w:rPr>
          <w:szCs w:val="22"/>
        </w:rPr>
        <w:t xml:space="preserve">Pakitęs (pvz., nemalonus) skonis burnoje. </w:t>
      </w:r>
    </w:p>
    <w:p w:rsidR="009724B9" w:rsidRPr="00DB5F91" w:rsidRDefault="009724B9" w:rsidP="009724B9">
      <w:pPr>
        <w:numPr>
          <w:ilvl w:val="0"/>
          <w:numId w:val="3"/>
        </w:numPr>
        <w:rPr>
          <w:szCs w:val="22"/>
        </w:rPr>
      </w:pPr>
      <w:r w:rsidRPr="00DB5F91">
        <w:rPr>
          <w:szCs w:val="22"/>
        </w:rPr>
        <w:t xml:space="preserve">Kraujospūdžio pokyčiai. </w:t>
      </w:r>
    </w:p>
    <w:p w:rsidR="009724B9" w:rsidRPr="00DB5F91" w:rsidRDefault="009724B9" w:rsidP="009724B9">
      <w:pPr>
        <w:rPr>
          <w:szCs w:val="22"/>
        </w:rPr>
      </w:pPr>
    </w:p>
    <w:p w:rsidR="009724B9" w:rsidRPr="00DB5F91" w:rsidRDefault="009724B9" w:rsidP="009724B9">
      <w:pPr>
        <w:rPr>
          <w:szCs w:val="22"/>
        </w:rPr>
      </w:pPr>
      <w:r w:rsidRPr="00DB5F91">
        <w:rPr>
          <w:szCs w:val="22"/>
        </w:rPr>
        <w:t>Įkvepiamieji kortikosteroidai, ypač ilgai vartojami didelėmis dozėmis, gali sutrikdyti normalią steroidinių hormonų gamybą organizme. Gali pasireikšti toks poveikis:</w:t>
      </w:r>
    </w:p>
    <w:p w:rsidR="009724B9" w:rsidRPr="00DB5F91" w:rsidRDefault="009724B9" w:rsidP="009724B9">
      <w:pPr>
        <w:numPr>
          <w:ilvl w:val="0"/>
          <w:numId w:val="3"/>
        </w:numPr>
        <w:rPr>
          <w:szCs w:val="22"/>
        </w:rPr>
      </w:pPr>
      <w:r w:rsidRPr="00DB5F91">
        <w:rPr>
          <w:szCs w:val="22"/>
        </w:rPr>
        <w:t>kaulų mineralų tankio pokyčiai (kaulų išplonėjimas);</w:t>
      </w:r>
    </w:p>
    <w:p w:rsidR="009724B9" w:rsidRPr="00DB5F91" w:rsidRDefault="009724B9" w:rsidP="009724B9">
      <w:pPr>
        <w:numPr>
          <w:ilvl w:val="0"/>
          <w:numId w:val="3"/>
        </w:numPr>
        <w:rPr>
          <w:szCs w:val="22"/>
        </w:rPr>
      </w:pPr>
      <w:r w:rsidRPr="00DB5F91">
        <w:rPr>
          <w:szCs w:val="22"/>
        </w:rPr>
        <w:t>katarakta (akies lęšiuko drumstis);</w:t>
      </w:r>
    </w:p>
    <w:p w:rsidR="009724B9" w:rsidRPr="00DB5F91" w:rsidRDefault="009724B9" w:rsidP="009724B9">
      <w:pPr>
        <w:numPr>
          <w:ilvl w:val="0"/>
          <w:numId w:val="3"/>
        </w:numPr>
        <w:rPr>
          <w:szCs w:val="22"/>
        </w:rPr>
      </w:pPr>
      <w:r w:rsidRPr="00DB5F91">
        <w:rPr>
          <w:szCs w:val="22"/>
        </w:rPr>
        <w:t>glaukoma (padidėjęs akispūdis);</w:t>
      </w:r>
    </w:p>
    <w:p w:rsidR="009724B9" w:rsidRPr="00DB5F91" w:rsidRDefault="009724B9" w:rsidP="009724B9">
      <w:pPr>
        <w:numPr>
          <w:ilvl w:val="0"/>
          <w:numId w:val="3"/>
        </w:numPr>
        <w:rPr>
          <w:szCs w:val="22"/>
        </w:rPr>
      </w:pPr>
      <w:r w:rsidRPr="00DB5F91">
        <w:rPr>
          <w:szCs w:val="22"/>
        </w:rPr>
        <w:t>vaikų ir paauglių augimo sulėtėjimas;</w:t>
      </w:r>
    </w:p>
    <w:p w:rsidR="009724B9" w:rsidRPr="00DB5F91" w:rsidRDefault="009724B9" w:rsidP="009724B9">
      <w:pPr>
        <w:numPr>
          <w:ilvl w:val="0"/>
          <w:numId w:val="3"/>
        </w:numPr>
        <w:rPr>
          <w:szCs w:val="22"/>
        </w:rPr>
      </w:pPr>
      <w:r w:rsidRPr="00DB5F91">
        <w:rPr>
          <w:szCs w:val="22"/>
        </w:rPr>
        <w:t>pakitusi antinksčių (mažų liaukų šalia inkstų) veikla.</w:t>
      </w:r>
    </w:p>
    <w:p w:rsidR="009724B9" w:rsidRPr="00DB5F91" w:rsidRDefault="009724B9" w:rsidP="009724B9">
      <w:pPr>
        <w:rPr>
          <w:szCs w:val="22"/>
        </w:rPr>
      </w:pPr>
    </w:p>
    <w:p w:rsidR="009724B9" w:rsidRPr="00DB5F91" w:rsidRDefault="009724B9" w:rsidP="009724B9">
      <w:pPr>
        <w:rPr>
          <w:szCs w:val="22"/>
        </w:rPr>
      </w:pPr>
      <w:r w:rsidRPr="00DB5F91">
        <w:rPr>
          <w:szCs w:val="22"/>
        </w:rPr>
        <w:t xml:space="preserve">Vis dėlto pažymėtina, kortikosteroidus įkvepiant tokio poveikio tikimybė yra žymiai mažesnė negu vartojant jų tabletes. </w:t>
      </w:r>
    </w:p>
    <w:p w:rsidR="009724B9" w:rsidRPr="00DB5F91" w:rsidRDefault="009724B9" w:rsidP="009724B9">
      <w:pPr>
        <w:rPr>
          <w:szCs w:val="22"/>
        </w:rPr>
      </w:pPr>
    </w:p>
    <w:p w:rsidR="009724B9" w:rsidRPr="00DB5F91" w:rsidRDefault="009724B9" w:rsidP="009724B9">
      <w:pPr>
        <w:pStyle w:val="Antrat3"/>
        <w:spacing w:before="0" w:after="0" w:line="240" w:lineRule="auto"/>
        <w:rPr>
          <w:sz w:val="22"/>
          <w:lang w:val="lt-LT"/>
        </w:rPr>
      </w:pPr>
      <w:r w:rsidRPr="00DB5F91">
        <w:rPr>
          <w:sz w:val="22"/>
          <w:lang w:val="lt-LT"/>
        </w:rPr>
        <w:t>Pranešimas apie šalutinį poveikį</w:t>
      </w:r>
      <w:r>
        <w:rPr>
          <w:sz w:val="22"/>
          <w:lang w:val="lt-LT"/>
        </w:rPr>
        <w:fldChar w:fldCharType="begin"/>
      </w:r>
      <w:r>
        <w:rPr>
          <w:sz w:val="22"/>
          <w:lang w:val="lt-LT"/>
        </w:rPr>
        <w:instrText xml:space="preserve"> DOCVARIABLE vault_nd_f081ba06-5b87-4d4f-a899-3e330958846a \* MERGEFORMAT </w:instrText>
      </w:r>
      <w:r>
        <w:rPr>
          <w:sz w:val="22"/>
          <w:lang w:val="lt-LT"/>
        </w:rPr>
        <w:fldChar w:fldCharType="separate"/>
      </w:r>
      <w:r>
        <w:rPr>
          <w:sz w:val="22"/>
          <w:lang w:val="lt-LT"/>
        </w:rPr>
        <w:t xml:space="preserve"> </w:t>
      </w:r>
      <w:r>
        <w:rPr>
          <w:sz w:val="22"/>
          <w:lang w:val="lt-LT"/>
        </w:rPr>
        <w:fldChar w:fldCharType="end"/>
      </w:r>
    </w:p>
    <w:p w:rsidR="009724B9" w:rsidRPr="00DB5F91" w:rsidRDefault="009724B9" w:rsidP="009724B9">
      <w:pPr>
        <w:ind w:right="-449"/>
        <w:rPr>
          <w:szCs w:val="22"/>
        </w:rPr>
      </w:pPr>
      <w:r w:rsidRPr="00DB5F91">
        <w:rPr>
          <w:szCs w:val="22"/>
        </w:rPr>
        <w:t xml:space="preserve">Jeigu pasireiškė šalutinis poveikis, įskaitant šiame lapelyje nenurodytą, pasakykite gydytojui, vaistininkui arba slaugytojui. </w:t>
      </w:r>
      <w:r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12" w:history="1">
        <w:r w:rsidRPr="005D554B">
          <w:rPr>
            <w:snapToGrid w:val="0"/>
            <w:color w:val="0000FF"/>
            <w:u w:val="single"/>
          </w:rPr>
          <w:t>https://www.vvkt.lt/index.php?4004286486</w:t>
        </w:r>
      </w:hyperlink>
      <w:r w:rsidRPr="005D554B">
        <w:rPr>
          <w:snapToGrid w:val="0"/>
        </w:rPr>
        <w:t xml:space="preserve">, ir atsiunčiant elektroniniu paštu (adresu </w:t>
      </w:r>
      <w:hyperlink r:id="rId13"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r>
        <w:rPr>
          <w:snapToGrid w:val="0"/>
        </w:rPr>
        <w:t xml:space="preserve"> </w:t>
      </w:r>
    </w:p>
    <w:p w:rsidR="009724B9" w:rsidRPr="00DB5F91" w:rsidRDefault="009724B9" w:rsidP="009724B9">
      <w:pPr>
        <w:numPr>
          <w:ilvl w:val="12"/>
          <w:numId w:val="0"/>
        </w:numPr>
        <w:ind w:right="-2"/>
        <w:rPr>
          <w:szCs w:val="22"/>
        </w:rPr>
      </w:pPr>
    </w:p>
    <w:p w:rsidR="009724B9" w:rsidRPr="00DB5F91" w:rsidRDefault="009724B9" w:rsidP="009724B9">
      <w:pPr>
        <w:numPr>
          <w:ilvl w:val="12"/>
          <w:numId w:val="0"/>
        </w:numPr>
        <w:ind w:right="-2"/>
        <w:rPr>
          <w:szCs w:val="22"/>
        </w:rPr>
      </w:pPr>
    </w:p>
    <w:p w:rsidR="009724B9" w:rsidRPr="00DB5F91" w:rsidRDefault="009724B9" w:rsidP="009724B9">
      <w:pPr>
        <w:pStyle w:val="Antrat3"/>
        <w:spacing w:before="0" w:after="0" w:line="240" w:lineRule="auto"/>
        <w:rPr>
          <w:sz w:val="22"/>
          <w:lang w:val="lt-LT"/>
        </w:rPr>
      </w:pPr>
      <w:r w:rsidRPr="00DB5F91">
        <w:rPr>
          <w:sz w:val="22"/>
          <w:lang w:val="lt-LT"/>
        </w:rPr>
        <w:t>5.</w:t>
      </w:r>
      <w:r w:rsidRPr="00DB5F91">
        <w:rPr>
          <w:sz w:val="22"/>
          <w:lang w:val="lt-LT"/>
        </w:rPr>
        <w:tab/>
        <w:t xml:space="preserve">Kaip laikyti </w:t>
      </w:r>
      <w:proofErr w:type="spellStart"/>
      <w:r w:rsidRPr="00DB5F91">
        <w:rPr>
          <w:sz w:val="22"/>
          <w:lang w:val="lt-LT"/>
        </w:rPr>
        <w:t>Symbicort</w:t>
      </w:r>
      <w:proofErr w:type="spellEnd"/>
      <w:r>
        <w:rPr>
          <w:sz w:val="22"/>
          <w:lang w:val="lt-LT"/>
        </w:rPr>
        <w:fldChar w:fldCharType="begin"/>
      </w:r>
      <w:r>
        <w:rPr>
          <w:sz w:val="22"/>
          <w:lang w:val="lt-LT"/>
        </w:rPr>
        <w:instrText xml:space="preserve"> DOCVARIABLE vault_nd_4f4b11aa-5046-474b-805c-26ee26ad1c8d \* MERGEFORMAT </w:instrText>
      </w:r>
      <w:r>
        <w:rPr>
          <w:sz w:val="22"/>
          <w:lang w:val="lt-LT"/>
        </w:rPr>
        <w:fldChar w:fldCharType="separate"/>
      </w:r>
      <w:r>
        <w:rPr>
          <w:sz w:val="22"/>
          <w:lang w:val="lt-LT"/>
        </w:rPr>
        <w:t xml:space="preserve"> </w:t>
      </w:r>
      <w:r>
        <w:rPr>
          <w:sz w:val="22"/>
          <w:lang w:val="lt-LT"/>
        </w:rPr>
        <w:fldChar w:fldCharType="end"/>
      </w:r>
    </w:p>
    <w:p w:rsidR="009724B9" w:rsidRPr="00DB5F91" w:rsidRDefault="009724B9" w:rsidP="009724B9">
      <w:pPr>
        <w:rPr>
          <w:i/>
          <w:szCs w:val="22"/>
        </w:rPr>
      </w:pPr>
    </w:p>
    <w:p w:rsidR="009724B9" w:rsidRPr="00DB5F91" w:rsidRDefault="009724B9" w:rsidP="009724B9">
      <w:pPr>
        <w:numPr>
          <w:ilvl w:val="0"/>
          <w:numId w:val="3"/>
        </w:numPr>
        <w:rPr>
          <w:szCs w:val="22"/>
        </w:rPr>
      </w:pPr>
      <w:r w:rsidRPr="00DB5F91">
        <w:rPr>
          <w:szCs w:val="22"/>
        </w:rPr>
        <w:t>Šį vaistą laikykite vaikams nepastebimoje ir nepasiekiamoje</w:t>
      </w:r>
      <w:r w:rsidRPr="00DB5F91" w:rsidDel="00A32BBC">
        <w:rPr>
          <w:szCs w:val="22"/>
        </w:rPr>
        <w:t xml:space="preserve"> </w:t>
      </w:r>
      <w:r w:rsidRPr="00DB5F91">
        <w:rPr>
          <w:szCs w:val="22"/>
        </w:rPr>
        <w:t>vietoje.</w:t>
      </w:r>
    </w:p>
    <w:p w:rsidR="009724B9" w:rsidRPr="00DB5F91" w:rsidRDefault="009724B9" w:rsidP="009724B9">
      <w:pPr>
        <w:numPr>
          <w:ilvl w:val="0"/>
          <w:numId w:val="3"/>
        </w:numPr>
        <w:rPr>
          <w:szCs w:val="22"/>
        </w:rPr>
      </w:pPr>
      <w:r w:rsidRPr="00DB5F91">
        <w:rPr>
          <w:szCs w:val="22"/>
        </w:rPr>
        <w:t>Etiketėje, ant dėžutės ir folijos įvynioklio po „</w:t>
      </w:r>
      <w:r>
        <w:rPr>
          <w:szCs w:val="22"/>
        </w:rPr>
        <w:t>EXP</w:t>
      </w:r>
      <w:r w:rsidRPr="00DB5F91">
        <w:rPr>
          <w:szCs w:val="22"/>
        </w:rPr>
        <w:t>“ nurodytam tinkamumo laikui pasibaigus, šio vaisto vartoti negalima. Vaistas tinkamas vartoti iki paskutinės nurodyto mėnesio dienos.</w:t>
      </w:r>
    </w:p>
    <w:p w:rsidR="009724B9" w:rsidRPr="00DB5F91" w:rsidRDefault="009724B9" w:rsidP="009724B9">
      <w:pPr>
        <w:pStyle w:val="Sraopastraipa"/>
        <w:numPr>
          <w:ilvl w:val="0"/>
          <w:numId w:val="3"/>
        </w:numPr>
        <w:autoSpaceDE w:val="0"/>
        <w:autoSpaceDN w:val="0"/>
        <w:adjustRightInd w:val="0"/>
        <w:rPr>
          <w:caps/>
          <w:szCs w:val="22"/>
        </w:rPr>
      </w:pPr>
      <w:r w:rsidRPr="00DB5F91">
        <w:rPr>
          <w:szCs w:val="22"/>
        </w:rPr>
        <w:t>Šio vaisto (kaip ir daugumos kitų įkvepiamų, suslėgtų kanistruose) terapinis poveikis gali būti silpnesnis, kai kanistras šaltas. Kad poveikis būtų geriausias, šį vaistą prieš vartojant reikia palaikyti kambario temperatūroje. Jo negalima šaldyti ar užšaldyti. Saugokite nuo šalčio ir tiesioginių saulės spindulių.</w:t>
      </w:r>
    </w:p>
    <w:p w:rsidR="009724B9" w:rsidRPr="00DB5F91" w:rsidRDefault="009724B9" w:rsidP="009724B9">
      <w:pPr>
        <w:numPr>
          <w:ilvl w:val="0"/>
          <w:numId w:val="3"/>
        </w:numPr>
        <w:rPr>
          <w:szCs w:val="22"/>
        </w:rPr>
      </w:pPr>
      <w:r w:rsidRPr="00DB5F91">
        <w:rPr>
          <w:szCs w:val="22"/>
        </w:rPr>
        <w:t xml:space="preserve">Iš folijos įvynioklio išimtą </w:t>
      </w:r>
      <w:proofErr w:type="spellStart"/>
      <w:r w:rsidRPr="00DB5F91">
        <w:rPr>
          <w:szCs w:val="22"/>
        </w:rPr>
        <w:t>inhaliatorių</w:t>
      </w:r>
      <w:proofErr w:type="spellEnd"/>
      <w:r w:rsidRPr="00DB5F91">
        <w:rPr>
          <w:szCs w:val="22"/>
        </w:rPr>
        <w:t xml:space="preserve"> galima naudoti 3 mėnesius. </w:t>
      </w:r>
      <w:proofErr w:type="spellStart"/>
      <w:r w:rsidRPr="00DB5F91">
        <w:rPr>
          <w:szCs w:val="22"/>
        </w:rPr>
        <w:t>Inhaliatoriaus</w:t>
      </w:r>
      <w:proofErr w:type="spellEnd"/>
      <w:r w:rsidRPr="00DB5F91">
        <w:rPr>
          <w:szCs w:val="22"/>
        </w:rPr>
        <w:t xml:space="preserve"> etiketėje užsirašykite datą, iki kada reikia suvartoti vaistą (3 mėn. po įvynioklio atplėšimo), kad prisimintumėte, kada naudoti </w:t>
      </w:r>
      <w:proofErr w:type="spellStart"/>
      <w:r w:rsidRPr="00DB5F91">
        <w:rPr>
          <w:szCs w:val="22"/>
        </w:rPr>
        <w:t>inhaliatoriaus</w:t>
      </w:r>
      <w:proofErr w:type="spellEnd"/>
      <w:r w:rsidRPr="00DB5F91">
        <w:rPr>
          <w:szCs w:val="22"/>
        </w:rPr>
        <w:t xml:space="preserve"> negalima.</w:t>
      </w:r>
    </w:p>
    <w:p w:rsidR="009724B9" w:rsidRPr="00DB5F91" w:rsidRDefault="009724B9" w:rsidP="009724B9">
      <w:pPr>
        <w:numPr>
          <w:ilvl w:val="0"/>
          <w:numId w:val="3"/>
        </w:numPr>
        <w:rPr>
          <w:caps/>
          <w:szCs w:val="22"/>
        </w:rPr>
      </w:pPr>
      <w:r w:rsidRPr="00DB5F91">
        <w:rPr>
          <w:szCs w:val="22"/>
        </w:rPr>
        <w:t xml:space="preserve">Panaudoję </w:t>
      </w:r>
      <w:proofErr w:type="spellStart"/>
      <w:r w:rsidRPr="00DB5F91">
        <w:rPr>
          <w:szCs w:val="22"/>
        </w:rPr>
        <w:t>inhaliatorių</w:t>
      </w:r>
      <w:proofErr w:type="spellEnd"/>
      <w:r w:rsidRPr="00DB5F91">
        <w:rPr>
          <w:szCs w:val="22"/>
        </w:rPr>
        <w:t>, visada vėl tvirtai uždėkite kandiklio dangtelį (jis turi spragtelėti).</w:t>
      </w:r>
    </w:p>
    <w:p w:rsidR="009724B9" w:rsidRPr="00DB5F91" w:rsidRDefault="009724B9" w:rsidP="009724B9">
      <w:pPr>
        <w:numPr>
          <w:ilvl w:val="0"/>
          <w:numId w:val="3"/>
        </w:numPr>
        <w:rPr>
          <w:szCs w:val="22"/>
        </w:rPr>
      </w:pPr>
      <w:r w:rsidRPr="00DB5F91">
        <w:rPr>
          <w:szCs w:val="22"/>
        </w:rPr>
        <w:t>Vaistų negalima išmesti į kanalizaciją arba su buitinėmis atliekomis. Kaip išmesti nereikalingus vaistus, klauskite vaistininko. Šios priemonės padės apsaugoti aplinką.</w:t>
      </w:r>
    </w:p>
    <w:p w:rsidR="009724B9" w:rsidRPr="00DB5F91" w:rsidRDefault="009724B9" w:rsidP="009724B9">
      <w:pPr>
        <w:pStyle w:val="Pagrindinistekstas"/>
        <w:rPr>
          <w:i w:val="0"/>
          <w:color w:val="auto"/>
          <w:sz w:val="22"/>
        </w:rPr>
      </w:pPr>
    </w:p>
    <w:p w:rsidR="009724B9" w:rsidRPr="00DB5F91" w:rsidRDefault="009724B9" w:rsidP="009724B9">
      <w:pPr>
        <w:autoSpaceDE w:val="0"/>
        <w:autoSpaceDN w:val="0"/>
        <w:adjustRightInd w:val="0"/>
        <w:rPr>
          <w:szCs w:val="22"/>
        </w:rPr>
      </w:pPr>
      <w:r w:rsidRPr="00DB5F91">
        <w:rPr>
          <w:b/>
          <w:bCs/>
          <w:szCs w:val="22"/>
        </w:rPr>
        <w:t>Įspėjimas.</w:t>
      </w:r>
      <w:r w:rsidRPr="00DB5F91">
        <w:rPr>
          <w:i/>
          <w:iCs/>
          <w:szCs w:val="22"/>
        </w:rPr>
        <w:t xml:space="preserve"> </w:t>
      </w:r>
      <w:r w:rsidRPr="00DB5F91">
        <w:rPr>
          <w:szCs w:val="22"/>
        </w:rPr>
        <w:t>Kanistre yra suslėgtas skystis. Jo negalima leisti paveikti aukštesnei kaip 50 °C temperatūrai. Kanistro negalima pradurti. Jo negalima ardyti, pradurti ar deginti net tada, kai atrodo tuščias.</w:t>
      </w:r>
    </w:p>
    <w:p w:rsidR="009724B9" w:rsidRPr="00DB5F91" w:rsidRDefault="009724B9" w:rsidP="009724B9">
      <w:pPr>
        <w:numPr>
          <w:ilvl w:val="12"/>
          <w:numId w:val="0"/>
        </w:numPr>
        <w:ind w:right="-2"/>
        <w:rPr>
          <w:szCs w:val="22"/>
        </w:rPr>
      </w:pPr>
    </w:p>
    <w:p w:rsidR="009724B9" w:rsidRPr="00DB5F91" w:rsidRDefault="009724B9" w:rsidP="009724B9">
      <w:pPr>
        <w:numPr>
          <w:ilvl w:val="12"/>
          <w:numId w:val="0"/>
        </w:numPr>
        <w:ind w:right="-2"/>
        <w:rPr>
          <w:szCs w:val="22"/>
        </w:rPr>
      </w:pPr>
    </w:p>
    <w:p w:rsidR="009724B9" w:rsidRPr="00DB5F91" w:rsidRDefault="009724B9" w:rsidP="009724B9">
      <w:pPr>
        <w:pStyle w:val="Antrat3"/>
        <w:spacing w:before="0" w:after="0" w:line="240" w:lineRule="auto"/>
        <w:rPr>
          <w:sz w:val="22"/>
          <w:lang w:val="lt-LT"/>
        </w:rPr>
      </w:pPr>
      <w:r w:rsidRPr="00DB5F91">
        <w:rPr>
          <w:sz w:val="22"/>
          <w:lang w:val="lt-LT"/>
        </w:rPr>
        <w:t>6.</w:t>
      </w:r>
      <w:r w:rsidRPr="00DB5F91">
        <w:rPr>
          <w:sz w:val="22"/>
          <w:lang w:val="lt-LT"/>
        </w:rPr>
        <w:tab/>
        <w:t>Pakuotės turinys ir kita informacija</w:t>
      </w:r>
      <w:r>
        <w:rPr>
          <w:sz w:val="22"/>
          <w:lang w:val="lt-LT"/>
        </w:rPr>
        <w:fldChar w:fldCharType="begin"/>
      </w:r>
      <w:r>
        <w:rPr>
          <w:sz w:val="22"/>
          <w:lang w:val="lt-LT"/>
        </w:rPr>
        <w:instrText xml:space="preserve"> DOCVARIABLE vault_nd_224bbaae-ef33-4635-b9ce-7e78e64a4e0e \* MERGEFORMAT </w:instrText>
      </w:r>
      <w:r>
        <w:rPr>
          <w:sz w:val="22"/>
          <w:lang w:val="lt-LT"/>
        </w:rPr>
        <w:fldChar w:fldCharType="separate"/>
      </w:r>
      <w:r>
        <w:rPr>
          <w:sz w:val="22"/>
          <w:lang w:val="lt-LT"/>
        </w:rPr>
        <w:t xml:space="preserve"> </w:t>
      </w:r>
      <w:r>
        <w:rPr>
          <w:sz w:val="22"/>
          <w:lang w:val="lt-LT"/>
        </w:rPr>
        <w:fldChar w:fldCharType="end"/>
      </w:r>
    </w:p>
    <w:p w:rsidR="009724B9" w:rsidRPr="00DB5F91" w:rsidRDefault="009724B9" w:rsidP="009724B9">
      <w:pPr>
        <w:numPr>
          <w:ilvl w:val="12"/>
          <w:numId w:val="0"/>
        </w:numPr>
        <w:ind w:right="-2"/>
        <w:rPr>
          <w:szCs w:val="22"/>
        </w:rPr>
      </w:pPr>
    </w:p>
    <w:p w:rsidR="009724B9" w:rsidRPr="00DB5F91" w:rsidRDefault="009724B9" w:rsidP="009724B9">
      <w:pPr>
        <w:pStyle w:val="Antrat3"/>
        <w:spacing w:before="0" w:after="0" w:line="240" w:lineRule="auto"/>
        <w:rPr>
          <w:sz w:val="22"/>
          <w:lang w:val="lt-LT"/>
        </w:rPr>
      </w:pPr>
      <w:proofErr w:type="spellStart"/>
      <w:r w:rsidRPr="00DB5F91">
        <w:rPr>
          <w:sz w:val="22"/>
          <w:lang w:val="lt-LT"/>
        </w:rPr>
        <w:t>Symbicort</w:t>
      </w:r>
      <w:proofErr w:type="spellEnd"/>
      <w:r w:rsidRPr="00DB5F91">
        <w:rPr>
          <w:sz w:val="22"/>
          <w:lang w:val="lt-LT"/>
        </w:rPr>
        <w:t xml:space="preserve"> sudėtis</w:t>
      </w:r>
      <w:r>
        <w:rPr>
          <w:sz w:val="22"/>
          <w:lang w:val="lt-LT"/>
        </w:rPr>
        <w:fldChar w:fldCharType="begin"/>
      </w:r>
      <w:r>
        <w:rPr>
          <w:sz w:val="22"/>
          <w:lang w:val="lt-LT"/>
        </w:rPr>
        <w:instrText xml:space="preserve"> DOCVARIABLE vault_nd_d2fab09b-145e-4694-b83f-af4a69e33c4d \* MERGEFORMAT </w:instrText>
      </w:r>
      <w:r>
        <w:rPr>
          <w:sz w:val="22"/>
          <w:lang w:val="lt-LT"/>
        </w:rPr>
        <w:fldChar w:fldCharType="separate"/>
      </w:r>
      <w:r>
        <w:rPr>
          <w:sz w:val="22"/>
          <w:lang w:val="lt-LT"/>
        </w:rPr>
        <w:t xml:space="preserve"> </w:t>
      </w:r>
      <w:r>
        <w:rPr>
          <w:sz w:val="22"/>
          <w:lang w:val="lt-LT"/>
        </w:rPr>
        <w:fldChar w:fldCharType="end"/>
      </w:r>
    </w:p>
    <w:p w:rsidR="009724B9" w:rsidRPr="00DB5F91" w:rsidRDefault="009724B9" w:rsidP="009724B9">
      <w:pPr>
        <w:ind w:right="-2"/>
        <w:rPr>
          <w:szCs w:val="22"/>
        </w:rPr>
      </w:pPr>
      <w:r w:rsidRPr="00DB5F91">
        <w:rPr>
          <w:szCs w:val="22"/>
        </w:rPr>
        <w:t xml:space="preserve">Veikliosios medžiagos yra </w:t>
      </w:r>
      <w:proofErr w:type="spellStart"/>
      <w:r w:rsidRPr="00DB5F91">
        <w:rPr>
          <w:szCs w:val="22"/>
        </w:rPr>
        <w:t>budezonidas</w:t>
      </w:r>
      <w:proofErr w:type="spellEnd"/>
      <w:r w:rsidRPr="00DB5F91">
        <w:rPr>
          <w:szCs w:val="22"/>
        </w:rPr>
        <w:t xml:space="preserve"> ir </w:t>
      </w:r>
      <w:proofErr w:type="spellStart"/>
      <w:r w:rsidRPr="00DB5F91">
        <w:rPr>
          <w:szCs w:val="22"/>
        </w:rPr>
        <w:t>formoterolio</w:t>
      </w:r>
      <w:proofErr w:type="spellEnd"/>
      <w:r w:rsidRPr="00DB5F91">
        <w:rPr>
          <w:szCs w:val="22"/>
        </w:rPr>
        <w:t xml:space="preserve"> </w:t>
      </w:r>
      <w:proofErr w:type="spellStart"/>
      <w:r w:rsidRPr="00DB5F91">
        <w:rPr>
          <w:szCs w:val="22"/>
        </w:rPr>
        <w:t>fumaratas</w:t>
      </w:r>
      <w:proofErr w:type="spellEnd"/>
      <w:r w:rsidRPr="00DB5F91">
        <w:rPr>
          <w:szCs w:val="22"/>
        </w:rPr>
        <w:t xml:space="preserve"> </w:t>
      </w:r>
      <w:proofErr w:type="spellStart"/>
      <w:r w:rsidRPr="00DB5F91">
        <w:rPr>
          <w:szCs w:val="22"/>
        </w:rPr>
        <w:t>dihidratas</w:t>
      </w:r>
      <w:proofErr w:type="spellEnd"/>
      <w:r w:rsidRPr="00DB5F91">
        <w:rPr>
          <w:szCs w:val="22"/>
        </w:rPr>
        <w:t>. Kiekviename išpurškime yra 160 </w:t>
      </w:r>
      <w:proofErr w:type="spellStart"/>
      <w:r w:rsidRPr="00DB5F91">
        <w:rPr>
          <w:szCs w:val="22"/>
        </w:rPr>
        <w:t>mikrogramų</w:t>
      </w:r>
      <w:proofErr w:type="spellEnd"/>
      <w:r w:rsidRPr="00DB5F91">
        <w:rPr>
          <w:szCs w:val="22"/>
        </w:rPr>
        <w:t xml:space="preserve"> </w:t>
      </w:r>
      <w:proofErr w:type="spellStart"/>
      <w:r w:rsidRPr="00DB5F91">
        <w:rPr>
          <w:szCs w:val="22"/>
        </w:rPr>
        <w:t>budezonido</w:t>
      </w:r>
      <w:proofErr w:type="spellEnd"/>
      <w:r w:rsidRPr="00DB5F91">
        <w:rPr>
          <w:szCs w:val="22"/>
        </w:rPr>
        <w:t xml:space="preserve"> ir 4,5 </w:t>
      </w:r>
      <w:proofErr w:type="spellStart"/>
      <w:r w:rsidRPr="00DB5F91">
        <w:rPr>
          <w:szCs w:val="22"/>
        </w:rPr>
        <w:t>mikrogramo</w:t>
      </w:r>
      <w:proofErr w:type="spellEnd"/>
      <w:r w:rsidRPr="00DB5F91">
        <w:rPr>
          <w:szCs w:val="22"/>
        </w:rPr>
        <w:t xml:space="preserve"> </w:t>
      </w:r>
      <w:proofErr w:type="spellStart"/>
      <w:r w:rsidRPr="00DB5F91">
        <w:rPr>
          <w:szCs w:val="22"/>
        </w:rPr>
        <w:t>formoterolio</w:t>
      </w:r>
      <w:proofErr w:type="spellEnd"/>
      <w:r w:rsidRPr="00DB5F91">
        <w:rPr>
          <w:szCs w:val="22"/>
        </w:rPr>
        <w:t xml:space="preserve"> </w:t>
      </w:r>
      <w:proofErr w:type="spellStart"/>
      <w:r w:rsidRPr="00DB5F91">
        <w:rPr>
          <w:szCs w:val="22"/>
        </w:rPr>
        <w:t>fumarato</w:t>
      </w:r>
      <w:proofErr w:type="spellEnd"/>
      <w:r w:rsidRPr="00DB5F91">
        <w:rPr>
          <w:szCs w:val="22"/>
        </w:rPr>
        <w:t xml:space="preserve"> </w:t>
      </w:r>
      <w:proofErr w:type="spellStart"/>
      <w:r w:rsidRPr="00DB5F91">
        <w:rPr>
          <w:szCs w:val="22"/>
        </w:rPr>
        <w:t>dihidrato</w:t>
      </w:r>
      <w:proofErr w:type="spellEnd"/>
      <w:r w:rsidRPr="00DB5F91">
        <w:rPr>
          <w:szCs w:val="22"/>
        </w:rPr>
        <w:t>.</w:t>
      </w:r>
    </w:p>
    <w:p w:rsidR="009724B9" w:rsidRPr="00DB5F91" w:rsidRDefault="009724B9" w:rsidP="009724B9">
      <w:pPr>
        <w:ind w:right="-2"/>
        <w:rPr>
          <w:i/>
          <w:iCs/>
          <w:szCs w:val="22"/>
        </w:rPr>
      </w:pPr>
    </w:p>
    <w:p w:rsidR="009724B9" w:rsidRPr="00FA1090" w:rsidRDefault="009724B9" w:rsidP="009724B9">
      <w:pPr>
        <w:ind w:right="-2"/>
        <w:rPr>
          <w:iCs/>
          <w:szCs w:val="22"/>
        </w:rPr>
      </w:pPr>
      <w:r w:rsidRPr="00DB5F91">
        <w:rPr>
          <w:szCs w:val="22"/>
        </w:rPr>
        <w:t xml:space="preserve">Pagalbinės medžiagos yra </w:t>
      </w:r>
      <w:proofErr w:type="spellStart"/>
      <w:r w:rsidRPr="00DB5F91">
        <w:rPr>
          <w:szCs w:val="22"/>
        </w:rPr>
        <w:t>apafluranas</w:t>
      </w:r>
      <w:proofErr w:type="spellEnd"/>
      <w:r w:rsidRPr="00DB5F91">
        <w:rPr>
          <w:szCs w:val="22"/>
        </w:rPr>
        <w:t xml:space="preserve"> (HFA 227), </w:t>
      </w:r>
      <w:proofErr w:type="spellStart"/>
      <w:r w:rsidRPr="00DB5F91">
        <w:rPr>
          <w:szCs w:val="22"/>
        </w:rPr>
        <w:t>povidonas</w:t>
      </w:r>
      <w:proofErr w:type="spellEnd"/>
      <w:r w:rsidRPr="00DB5F91">
        <w:rPr>
          <w:szCs w:val="22"/>
        </w:rPr>
        <w:t xml:space="preserve"> ir </w:t>
      </w:r>
      <w:proofErr w:type="spellStart"/>
      <w:r w:rsidRPr="00DB5F91">
        <w:rPr>
          <w:szCs w:val="22"/>
        </w:rPr>
        <w:t>makrogolis</w:t>
      </w:r>
      <w:proofErr w:type="spellEnd"/>
      <w:r w:rsidRPr="00DB5F91">
        <w:rPr>
          <w:szCs w:val="22"/>
        </w:rPr>
        <w:t xml:space="preserve">. Šiame </w:t>
      </w:r>
      <w:proofErr w:type="spellStart"/>
      <w:r w:rsidRPr="00DB5F91">
        <w:rPr>
          <w:szCs w:val="22"/>
        </w:rPr>
        <w:t>inhaliatoriuje</w:t>
      </w:r>
      <w:proofErr w:type="spellEnd"/>
      <w:r w:rsidRPr="00DB5F91">
        <w:rPr>
          <w:szCs w:val="22"/>
        </w:rPr>
        <w:t xml:space="preserve"> CFC (</w:t>
      </w:r>
      <w:proofErr w:type="spellStart"/>
      <w:r w:rsidRPr="00DB5F91">
        <w:rPr>
          <w:szCs w:val="22"/>
        </w:rPr>
        <w:t>freonų</w:t>
      </w:r>
      <w:proofErr w:type="spellEnd"/>
      <w:r w:rsidRPr="00DB5F91">
        <w:rPr>
          <w:szCs w:val="22"/>
        </w:rPr>
        <w:t>) nėra.</w:t>
      </w:r>
      <w:r w:rsidRPr="00DB5F91">
        <w:rPr>
          <w:i/>
          <w:szCs w:val="22"/>
        </w:rPr>
        <w:t xml:space="preserve"> </w:t>
      </w:r>
    </w:p>
    <w:p w:rsidR="009724B9" w:rsidRDefault="009724B9" w:rsidP="009724B9">
      <w:pPr>
        <w:ind w:right="-2"/>
        <w:rPr>
          <w:szCs w:val="22"/>
        </w:rPr>
      </w:pPr>
    </w:p>
    <w:p w:rsidR="009724B9" w:rsidRDefault="009724B9" w:rsidP="009724B9">
      <w:pPr>
        <w:ind w:right="-2"/>
        <w:rPr>
          <w:iCs/>
          <w:szCs w:val="22"/>
        </w:rPr>
      </w:pPr>
      <w:r w:rsidRPr="000065DE">
        <w:rPr>
          <w:iCs/>
          <w:szCs w:val="22"/>
        </w:rPr>
        <w:t xml:space="preserve">Šio vaisto sudėtyje yra </w:t>
      </w:r>
      <w:proofErr w:type="spellStart"/>
      <w:r w:rsidRPr="000065DE">
        <w:rPr>
          <w:iCs/>
          <w:szCs w:val="22"/>
        </w:rPr>
        <w:t>fluorintų</w:t>
      </w:r>
      <w:proofErr w:type="spellEnd"/>
      <w:r w:rsidRPr="000065DE">
        <w:rPr>
          <w:iCs/>
          <w:szCs w:val="22"/>
        </w:rPr>
        <w:t xml:space="preserve"> šiltnamio efektą sukeliančių dujų. Kiekviename </w:t>
      </w:r>
      <w:proofErr w:type="spellStart"/>
      <w:r w:rsidRPr="000065DE">
        <w:rPr>
          <w:iCs/>
          <w:szCs w:val="22"/>
        </w:rPr>
        <w:t>inhaliatoriuje</w:t>
      </w:r>
      <w:proofErr w:type="spellEnd"/>
      <w:r w:rsidRPr="000065DE">
        <w:rPr>
          <w:iCs/>
          <w:szCs w:val="22"/>
        </w:rPr>
        <w:t xml:space="preserve"> yra 10,</w:t>
      </w:r>
      <w:r>
        <w:rPr>
          <w:iCs/>
          <w:szCs w:val="22"/>
        </w:rPr>
        <w:t>6</w:t>
      </w:r>
      <w:r w:rsidRPr="000065DE">
        <w:rPr>
          <w:iCs/>
          <w:szCs w:val="22"/>
        </w:rPr>
        <w:t xml:space="preserve"> g </w:t>
      </w:r>
      <w:proofErr w:type="spellStart"/>
      <w:r w:rsidRPr="000065DE">
        <w:rPr>
          <w:iCs/>
          <w:szCs w:val="22"/>
        </w:rPr>
        <w:t>apaflurano</w:t>
      </w:r>
      <w:proofErr w:type="spellEnd"/>
      <w:r w:rsidRPr="000065DE">
        <w:rPr>
          <w:iCs/>
          <w:szCs w:val="22"/>
        </w:rPr>
        <w:t xml:space="preserve"> (HFC-227ea), atitinkančio 0,03</w:t>
      </w:r>
      <w:r>
        <w:rPr>
          <w:iCs/>
          <w:szCs w:val="22"/>
        </w:rPr>
        <w:t>4</w:t>
      </w:r>
      <w:r w:rsidRPr="000065DE">
        <w:rPr>
          <w:iCs/>
          <w:szCs w:val="22"/>
        </w:rPr>
        <w:t xml:space="preserve"> tonos CO</w:t>
      </w:r>
      <w:r w:rsidRPr="000742B1">
        <w:rPr>
          <w:iCs/>
          <w:szCs w:val="22"/>
          <w:vertAlign w:val="subscript"/>
        </w:rPr>
        <w:t>2</w:t>
      </w:r>
      <w:r w:rsidRPr="000065DE">
        <w:rPr>
          <w:iCs/>
          <w:szCs w:val="22"/>
        </w:rPr>
        <w:t xml:space="preserve"> ekvivalentu (visuotinio atšilimo potencialas (VAP) = 3220).</w:t>
      </w:r>
    </w:p>
    <w:p w:rsidR="009724B9" w:rsidRPr="00DB5F91" w:rsidRDefault="009724B9" w:rsidP="009724B9">
      <w:pPr>
        <w:ind w:right="-2"/>
        <w:rPr>
          <w:szCs w:val="22"/>
        </w:rPr>
      </w:pPr>
    </w:p>
    <w:p w:rsidR="009724B9" w:rsidRPr="00DB5F91" w:rsidRDefault="009724B9" w:rsidP="009724B9">
      <w:pPr>
        <w:pStyle w:val="Antrat3"/>
        <w:spacing w:before="0" w:after="0" w:line="240" w:lineRule="auto"/>
        <w:rPr>
          <w:sz w:val="22"/>
          <w:lang w:val="lt-LT"/>
        </w:rPr>
      </w:pPr>
      <w:proofErr w:type="spellStart"/>
      <w:r w:rsidRPr="00DB5F91">
        <w:rPr>
          <w:sz w:val="22"/>
          <w:lang w:val="lt-LT"/>
        </w:rPr>
        <w:t>Symbicort</w:t>
      </w:r>
      <w:proofErr w:type="spellEnd"/>
      <w:r w:rsidRPr="00DB5F91">
        <w:rPr>
          <w:sz w:val="22"/>
          <w:lang w:val="lt-LT"/>
        </w:rPr>
        <w:t xml:space="preserve"> išvaizda ir kiekis pakuotėje</w:t>
      </w:r>
      <w:r>
        <w:rPr>
          <w:sz w:val="22"/>
          <w:lang w:val="lt-LT"/>
        </w:rPr>
        <w:fldChar w:fldCharType="begin"/>
      </w:r>
      <w:r>
        <w:rPr>
          <w:sz w:val="22"/>
          <w:lang w:val="lt-LT"/>
        </w:rPr>
        <w:instrText xml:space="preserve"> DOCVARIABLE vault_nd_90f4c48e-df09-45ad-aa40-362b7774b11c \* MERGEFORMAT </w:instrText>
      </w:r>
      <w:r>
        <w:rPr>
          <w:sz w:val="22"/>
          <w:lang w:val="lt-LT"/>
        </w:rPr>
        <w:fldChar w:fldCharType="separate"/>
      </w:r>
      <w:r>
        <w:rPr>
          <w:sz w:val="22"/>
          <w:lang w:val="lt-LT"/>
        </w:rPr>
        <w:t xml:space="preserve"> </w:t>
      </w:r>
      <w:r>
        <w:rPr>
          <w:sz w:val="22"/>
          <w:lang w:val="lt-LT"/>
        </w:rPr>
        <w:fldChar w:fldCharType="end"/>
      </w:r>
    </w:p>
    <w:p w:rsidR="009724B9" w:rsidRPr="00DB5F91" w:rsidRDefault="009724B9" w:rsidP="009724B9">
      <w:pPr>
        <w:ind w:right="-2"/>
        <w:rPr>
          <w:szCs w:val="22"/>
        </w:rPr>
      </w:pPr>
      <w:proofErr w:type="spellStart"/>
      <w:r w:rsidRPr="00DB5F91">
        <w:rPr>
          <w:szCs w:val="22"/>
        </w:rPr>
        <w:t>Symbicort</w:t>
      </w:r>
      <w:proofErr w:type="spellEnd"/>
      <w:r w:rsidRPr="00DB5F91">
        <w:rPr>
          <w:szCs w:val="22"/>
        </w:rPr>
        <w:t xml:space="preserve">  – tai </w:t>
      </w:r>
      <w:proofErr w:type="spellStart"/>
      <w:r w:rsidRPr="00DB5F91">
        <w:rPr>
          <w:szCs w:val="22"/>
        </w:rPr>
        <w:t>inhaliatorius</w:t>
      </w:r>
      <w:proofErr w:type="spellEnd"/>
      <w:r w:rsidRPr="00DB5F91">
        <w:rPr>
          <w:szCs w:val="22"/>
        </w:rPr>
        <w:t xml:space="preserve"> su Jūsų vaistu. Suspausto turinio kanistre su dozių skaitikliu yra balta įkvepiamoji suspensija. Kanistras įtvirtintas raudoname plastikiniame korpuse su baltu plastikiniu kandikliu, turinčiu pilką dangtelį, saugantį nuo dulkių. Po pradinio paruošimo kiekviename </w:t>
      </w:r>
      <w:proofErr w:type="spellStart"/>
      <w:r w:rsidRPr="00DB5F91">
        <w:rPr>
          <w:szCs w:val="22"/>
        </w:rPr>
        <w:t>inhaliatoriuje</w:t>
      </w:r>
      <w:proofErr w:type="spellEnd"/>
      <w:r w:rsidRPr="00DB5F91">
        <w:rPr>
          <w:szCs w:val="22"/>
        </w:rPr>
        <w:t xml:space="preserve"> būna 120 išpurškimų. Kiekvienas </w:t>
      </w:r>
      <w:proofErr w:type="spellStart"/>
      <w:r w:rsidRPr="00DB5F91">
        <w:rPr>
          <w:szCs w:val="22"/>
        </w:rPr>
        <w:t>inhaliatorius</w:t>
      </w:r>
      <w:proofErr w:type="spellEnd"/>
      <w:r w:rsidRPr="00DB5F91">
        <w:rPr>
          <w:szCs w:val="22"/>
        </w:rPr>
        <w:t xml:space="preserve"> atskirai supakuotas folijos laminato įvynioklyje su džiovikliu.</w:t>
      </w:r>
    </w:p>
    <w:p w:rsidR="009724B9" w:rsidRPr="00DB5F91" w:rsidRDefault="009724B9" w:rsidP="009724B9">
      <w:pPr>
        <w:ind w:right="-2"/>
        <w:rPr>
          <w:szCs w:val="22"/>
        </w:rPr>
      </w:pPr>
    </w:p>
    <w:p w:rsidR="009724B9" w:rsidRPr="00DB5F91" w:rsidRDefault="009724B9" w:rsidP="009724B9">
      <w:pPr>
        <w:ind w:right="-2"/>
        <w:rPr>
          <w:szCs w:val="22"/>
        </w:rPr>
      </w:pPr>
      <w:proofErr w:type="spellStart"/>
      <w:r w:rsidRPr="00DB5F91">
        <w:rPr>
          <w:szCs w:val="22"/>
        </w:rPr>
        <w:t>Symbicort</w:t>
      </w:r>
      <w:proofErr w:type="spellEnd"/>
      <w:r w:rsidRPr="00DB5F91">
        <w:rPr>
          <w:szCs w:val="22"/>
        </w:rPr>
        <w:t xml:space="preserve"> 160 </w:t>
      </w:r>
      <w:proofErr w:type="spellStart"/>
      <w:r w:rsidRPr="00DB5F91">
        <w:rPr>
          <w:szCs w:val="22"/>
        </w:rPr>
        <w:t>mikrogramų</w:t>
      </w:r>
      <w:proofErr w:type="spellEnd"/>
      <w:r w:rsidRPr="00DB5F91">
        <w:rPr>
          <w:szCs w:val="22"/>
        </w:rPr>
        <w:t xml:space="preserve"> /4,5 </w:t>
      </w:r>
      <w:proofErr w:type="spellStart"/>
      <w:r w:rsidRPr="00DB5F91">
        <w:rPr>
          <w:szCs w:val="22"/>
        </w:rPr>
        <w:t>mikrogramo</w:t>
      </w:r>
      <w:proofErr w:type="spellEnd"/>
      <w:r>
        <w:rPr>
          <w:szCs w:val="22"/>
        </w:rPr>
        <w:t>/</w:t>
      </w:r>
      <w:r w:rsidRPr="00DB5F91">
        <w:rPr>
          <w:szCs w:val="22"/>
        </w:rPr>
        <w:t>išpurškime suslėgtosios įkvepiamosios suspensijos (</w:t>
      </w:r>
      <w:proofErr w:type="spellStart"/>
      <w:r w:rsidRPr="00DB5F91">
        <w:rPr>
          <w:szCs w:val="22"/>
        </w:rPr>
        <w:t>budezonido</w:t>
      </w:r>
      <w:proofErr w:type="spellEnd"/>
      <w:r w:rsidRPr="00DB5F91">
        <w:rPr>
          <w:szCs w:val="22"/>
        </w:rPr>
        <w:t xml:space="preserve"> ir </w:t>
      </w:r>
      <w:proofErr w:type="spellStart"/>
      <w:r w:rsidRPr="00DB5F91">
        <w:rPr>
          <w:szCs w:val="22"/>
        </w:rPr>
        <w:t>formoterolio</w:t>
      </w:r>
      <w:proofErr w:type="spellEnd"/>
      <w:r w:rsidRPr="00DB5F91">
        <w:rPr>
          <w:szCs w:val="22"/>
        </w:rPr>
        <w:t xml:space="preserve"> </w:t>
      </w:r>
      <w:proofErr w:type="spellStart"/>
      <w:r w:rsidRPr="00DB5F91">
        <w:rPr>
          <w:szCs w:val="22"/>
        </w:rPr>
        <w:t>fumarato</w:t>
      </w:r>
      <w:proofErr w:type="spellEnd"/>
      <w:r w:rsidRPr="00DB5F91">
        <w:rPr>
          <w:szCs w:val="22"/>
        </w:rPr>
        <w:t xml:space="preserve"> </w:t>
      </w:r>
      <w:proofErr w:type="spellStart"/>
      <w:r w:rsidRPr="00DB5F91">
        <w:rPr>
          <w:szCs w:val="22"/>
        </w:rPr>
        <w:t>dihidrato</w:t>
      </w:r>
      <w:proofErr w:type="spellEnd"/>
      <w:r w:rsidRPr="00DB5F91">
        <w:rPr>
          <w:szCs w:val="22"/>
        </w:rPr>
        <w:t xml:space="preserve">) pakuotėje yra 1 </w:t>
      </w:r>
      <w:proofErr w:type="spellStart"/>
      <w:r w:rsidRPr="00DB5F91">
        <w:rPr>
          <w:szCs w:val="22"/>
        </w:rPr>
        <w:t>inhaliatorius</w:t>
      </w:r>
      <w:proofErr w:type="spellEnd"/>
      <w:r w:rsidRPr="00DB5F91">
        <w:rPr>
          <w:szCs w:val="22"/>
        </w:rPr>
        <w:t>.</w:t>
      </w:r>
    </w:p>
    <w:p w:rsidR="009724B9" w:rsidRPr="00DB5F91" w:rsidRDefault="009724B9" w:rsidP="009724B9">
      <w:pPr>
        <w:ind w:right="-2"/>
        <w:rPr>
          <w:szCs w:val="22"/>
        </w:rPr>
      </w:pPr>
    </w:p>
    <w:p w:rsidR="009724B9" w:rsidRPr="00DB5F91" w:rsidRDefault="009724B9" w:rsidP="009724B9">
      <w:pPr>
        <w:pStyle w:val="Antrat3"/>
        <w:spacing w:before="0" w:after="0" w:line="240" w:lineRule="auto"/>
        <w:rPr>
          <w:sz w:val="22"/>
          <w:lang w:val="lt-LT"/>
        </w:rPr>
      </w:pPr>
      <w:r w:rsidRPr="00DB5F91">
        <w:rPr>
          <w:sz w:val="22"/>
          <w:lang w:val="lt-LT"/>
        </w:rPr>
        <w:t>Registruotojas ir gamintojas</w:t>
      </w:r>
      <w:r>
        <w:rPr>
          <w:sz w:val="22"/>
          <w:lang w:val="lt-LT"/>
        </w:rPr>
        <w:fldChar w:fldCharType="begin"/>
      </w:r>
      <w:r>
        <w:rPr>
          <w:sz w:val="22"/>
          <w:lang w:val="lt-LT"/>
        </w:rPr>
        <w:instrText xml:space="preserve"> DOCVARIABLE vault_nd_ed362954-ed9d-4d8b-adeb-7d798b5c3288 \* MERGEFORMAT </w:instrText>
      </w:r>
      <w:r>
        <w:rPr>
          <w:sz w:val="22"/>
          <w:lang w:val="lt-LT"/>
        </w:rPr>
        <w:fldChar w:fldCharType="separate"/>
      </w:r>
      <w:r>
        <w:rPr>
          <w:sz w:val="22"/>
          <w:lang w:val="lt-LT"/>
        </w:rPr>
        <w:t xml:space="preserve"> </w:t>
      </w:r>
      <w:r>
        <w:rPr>
          <w:sz w:val="22"/>
          <w:lang w:val="lt-LT"/>
        </w:rPr>
        <w:fldChar w:fldCharType="end"/>
      </w:r>
    </w:p>
    <w:p w:rsidR="009724B9" w:rsidRPr="00DB5F91" w:rsidRDefault="009724B9" w:rsidP="009724B9">
      <w:pPr>
        <w:ind w:left="567" w:hanging="567"/>
        <w:rPr>
          <w:szCs w:val="22"/>
        </w:rPr>
      </w:pPr>
    </w:p>
    <w:p w:rsidR="009724B9" w:rsidRPr="00DB5F91" w:rsidRDefault="009724B9" w:rsidP="009724B9">
      <w:pPr>
        <w:ind w:left="567" w:hanging="567"/>
        <w:rPr>
          <w:i/>
          <w:szCs w:val="22"/>
        </w:rPr>
      </w:pPr>
      <w:r w:rsidRPr="00DB5F91">
        <w:rPr>
          <w:i/>
          <w:szCs w:val="22"/>
        </w:rPr>
        <w:t>Registruotojas</w:t>
      </w:r>
    </w:p>
    <w:p w:rsidR="009724B9" w:rsidRPr="00DB5F91" w:rsidRDefault="009724B9" w:rsidP="009724B9">
      <w:pPr>
        <w:ind w:left="567" w:hanging="567"/>
        <w:rPr>
          <w:szCs w:val="22"/>
        </w:rPr>
      </w:pPr>
      <w:proofErr w:type="spellStart"/>
      <w:r w:rsidRPr="00DB5F91">
        <w:rPr>
          <w:szCs w:val="22"/>
        </w:rPr>
        <w:t>AstraZeneca</w:t>
      </w:r>
      <w:proofErr w:type="spellEnd"/>
      <w:r w:rsidRPr="00DB5F91">
        <w:rPr>
          <w:szCs w:val="22"/>
        </w:rPr>
        <w:t xml:space="preserve"> AB</w:t>
      </w:r>
    </w:p>
    <w:p w:rsidR="009724B9" w:rsidRPr="00DB5F91" w:rsidRDefault="009724B9" w:rsidP="009724B9">
      <w:pPr>
        <w:ind w:left="567" w:hanging="567"/>
        <w:rPr>
          <w:szCs w:val="22"/>
        </w:rPr>
      </w:pPr>
      <w:r w:rsidRPr="00DB5F91">
        <w:rPr>
          <w:szCs w:val="22"/>
        </w:rPr>
        <w:t xml:space="preserve">SE-151 85 </w:t>
      </w:r>
      <w:proofErr w:type="spellStart"/>
      <w:r w:rsidRPr="00DB5F91">
        <w:rPr>
          <w:szCs w:val="22"/>
        </w:rPr>
        <w:t>Södertälje</w:t>
      </w:r>
      <w:proofErr w:type="spellEnd"/>
      <w:r w:rsidRPr="00DB5F91">
        <w:rPr>
          <w:szCs w:val="22"/>
        </w:rPr>
        <w:t xml:space="preserve"> </w:t>
      </w:r>
    </w:p>
    <w:p w:rsidR="009724B9" w:rsidRPr="00DB5F91" w:rsidRDefault="009724B9" w:rsidP="009724B9">
      <w:pPr>
        <w:ind w:left="567" w:hanging="567"/>
        <w:rPr>
          <w:szCs w:val="22"/>
        </w:rPr>
      </w:pPr>
      <w:r w:rsidRPr="00DB5F91">
        <w:rPr>
          <w:szCs w:val="22"/>
        </w:rPr>
        <w:t>Švedija</w:t>
      </w:r>
    </w:p>
    <w:p w:rsidR="009724B9" w:rsidRPr="00DB5F91" w:rsidRDefault="009724B9" w:rsidP="009724B9">
      <w:pPr>
        <w:numPr>
          <w:ilvl w:val="12"/>
          <w:numId w:val="0"/>
        </w:numPr>
        <w:ind w:right="-2"/>
        <w:rPr>
          <w:szCs w:val="22"/>
        </w:rPr>
      </w:pPr>
    </w:p>
    <w:p w:rsidR="009724B9" w:rsidRPr="00DB5F91" w:rsidRDefault="009724B9" w:rsidP="009724B9">
      <w:pPr>
        <w:pStyle w:val="Antrat3"/>
        <w:spacing w:before="0" w:after="0" w:line="240" w:lineRule="auto"/>
        <w:rPr>
          <w:b w:val="0"/>
          <w:i/>
          <w:sz w:val="22"/>
          <w:lang w:val="lt-LT"/>
        </w:rPr>
      </w:pPr>
      <w:r w:rsidRPr="00DB5F91">
        <w:rPr>
          <w:b w:val="0"/>
          <w:i/>
          <w:sz w:val="22"/>
          <w:lang w:val="lt-LT"/>
        </w:rPr>
        <w:t>Gamintojas</w:t>
      </w:r>
      <w:r>
        <w:rPr>
          <w:b w:val="0"/>
          <w:i/>
          <w:sz w:val="22"/>
          <w:lang w:val="lt-LT"/>
        </w:rPr>
        <w:fldChar w:fldCharType="begin"/>
      </w:r>
      <w:r>
        <w:rPr>
          <w:b w:val="0"/>
          <w:i/>
          <w:sz w:val="22"/>
          <w:lang w:val="lt-LT"/>
        </w:rPr>
        <w:instrText xml:space="preserve"> DOCVARIABLE vault_nd_1aace1af-a591-47b8-8914-006c051f3d16 \* MERGEFORMAT </w:instrText>
      </w:r>
      <w:r>
        <w:rPr>
          <w:b w:val="0"/>
          <w:i/>
          <w:sz w:val="22"/>
          <w:lang w:val="lt-LT"/>
        </w:rPr>
        <w:fldChar w:fldCharType="separate"/>
      </w:r>
      <w:r>
        <w:rPr>
          <w:b w:val="0"/>
          <w:i/>
          <w:sz w:val="22"/>
          <w:lang w:val="lt-LT"/>
        </w:rPr>
        <w:t xml:space="preserve"> </w:t>
      </w:r>
      <w:r>
        <w:rPr>
          <w:b w:val="0"/>
          <w:i/>
          <w:sz w:val="22"/>
          <w:lang w:val="lt-LT"/>
        </w:rPr>
        <w:fldChar w:fldCharType="end"/>
      </w:r>
    </w:p>
    <w:p w:rsidR="009724B9" w:rsidRPr="00DB5F91" w:rsidRDefault="009724B9" w:rsidP="009724B9">
      <w:pPr>
        <w:rPr>
          <w:b/>
          <w:szCs w:val="22"/>
        </w:rPr>
      </w:pPr>
      <w:proofErr w:type="spellStart"/>
      <w:r w:rsidRPr="00DB5F91">
        <w:rPr>
          <w:szCs w:val="22"/>
        </w:rPr>
        <w:t>AstraZeneca</w:t>
      </w:r>
      <w:proofErr w:type="spellEnd"/>
      <w:r w:rsidRPr="00DB5F91">
        <w:rPr>
          <w:szCs w:val="22"/>
        </w:rPr>
        <w:t xml:space="preserve"> </w:t>
      </w:r>
      <w:proofErr w:type="spellStart"/>
      <w:r w:rsidRPr="00DB5F91">
        <w:rPr>
          <w:szCs w:val="22"/>
        </w:rPr>
        <w:t>Dunkerque</w:t>
      </w:r>
      <w:proofErr w:type="spellEnd"/>
      <w:r w:rsidRPr="00DB5F91">
        <w:rPr>
          <w:szCs w:val="22"/>
        </w:rPr>
        <w:t xml:space="preserve"> </w:t>
      </w:r>
      <w:proofErr w:type="spellStart"/>
      <w:r w:rsidRPr="00DB5F91">
        <w:rPr>
          <w:szCs w:val="22"/>
        </w:rPr>
        <w:t>Production</w:t>
      </w:r>
      <w:proofErr w:type="spellEnd"/>
    </w:p>
    <w:p w:rsidR="009724B9" w:rsidRPr="00DB5F91" w:rsidRDefault="009724B9" w:rsidP="009724B9">
      <w:pPr>
        <w:rPr>
          <w:szCs w:val="22"/>
        </w:rPr>
      </w:pPr>
      <w:r w:rsidRPr="00DB5F91">
        <w:rPr>
          <w:szCs w:val="22"/>
        </w:rPr>
        <w:t xml:space="preserve">224 </w:t>
      </w:r>
      <w:proofErr w:type="spellStart"/>
      <w:r w:rsidRPr="00DB5F91">
        <w:rPr>
          <w:szCs w:val="22"/>
        </w:rPr>
        <w:t>avenue</w:t>
      </w:r>
      <w:proofErr w:type="spellEnd"/>
      <w:r w:rsidRPr="00DB5F91">
        <w:rPr>
          <w:szCs w:val="22"/>
        </w:rPr>
        <w:t xml:space="preserve"> de </w:t>
      </w:r>
      <w:proofErr w:type="spellStart"/>
      <w:r w:rsidRPr="00DB5F91">
        <w:rPr>
          <w:szCs w:val="22"/>
        </w:rPr>
        <w:t>la</w:t>
      </w:r>
      <w:proofErr w:type="spellEnd"/>
      <w:r w:rsidRPr="00DB5F91">
        <w:rPr>
          <w:szCs w:val="22"/>
        </w:rPr>
        <w:t xml:space="preserve"> </w:t>
      </w:r>
      <w:proofErr w:type="spellStart"/>
      <w:r w:rsidRPr="00DB5F91">
        <w:rPr>
          <w:szCs w:val="22"/>
        </w:rPr>
        <w:t>Dordogne</w:t>
      </w:r>
      <w:proofErr w:type="spellEnd"/>
    </w:p>
    <w:p w:rsidR="009724B9" w:rsidRPr="00DB5F91" w:rsidRDefault="009724B9" w:rsidP="009724B9">
      <w:pPr>
        <w:rPr>
          <w:szCs w:val="22"/>
        </w:rPr>
      </w:pPr>
      <w:r w:rsidRPr="00DB5F91">
        <w:rPr>
          <w:szCs w:val="22"/>
        </w:rPr>
        <w:t xml:space="preserve">59640 </w:t>
      </w:r>
      <w:proofErr w:type="spellStart"/>
      <w:r w:rsidRPr="00DB5F91">
        <w:rPr>
          <w:szCs w:val="22"/>
        </w:rPr>
        <w:t>Dunkerque</w:t>
      </w:r>
      <w:proofErr w:type="spellEnd"/>
    </w:p>
    <w:p w:rsidR="009724B9" w:rsidRPr="00DB5F91" w:rsidRDefault="009724B9" w:rsidP="009724B9">
      <w:pPr>
        <w:rPr>
          <w:szCs w:val="22"/>
        </w:rPr>
      </w:pPr>
      <w:r w:rsidRPr="00DB5F91">
        <w:rPr>
          <w:szCs w:val="22"/>
        </w:rPr>
        <w:t>Prancūzija</w:t>
      </w:r>
    </w:p>
    <w:p w:rsidR="009724B9" w:rsidRPr="00DB5F91" w:rsidRDefault="009724B9" w:rsidP="009724B9">
      <w:pPr>
        <w:numPr>
          <w:ilvl w:val="12"/>
          <w:numId w:val="0"/>
        </w:numPr>
        <w:tabs>
          <w:tab w:val="left" w:pos="567"/>
        </w:tabs>
        <w:ind w:right="-2"/>
        <w:rPr>
          <w:snapToGrid w:val="0"/>
          <w:szCs w:val="22"/>
        </w:rPr>
      </w:pPr>
    </w:p>
    <w:p w:rsidR="009724B9" w:rsidRPr="00DB5F91" w:rsidRDefault="009724B9" w:rsidP="009724B9">
      <w:pPr>
        <w:numPr>
          <w:ilvl w:val="12"/>
          <w:numId w:val="0"/>
        </w:numPr>
        <w:tabs>
          <w:tab w:val="left" w:pos="567"/>
        </w:tabs>
        <w:ind w:right="-2"/>
        <w:rPr>
          <w:snapToGrid w:val="0"/>
          <w:szCs w:val="22"/>
        </w:rPr>
      </w:pPr>
      <w:r w:rsidRPr="00DB5F91">
        <w:rPr>
          <w:snapToGrid w:val="0"/>
          <w:szCs w:val="22"/>
        </w:rPr>
        <w:t>Jeigu apie šį vaistą norite sužinoti daugiau, kreipkitės į vietinį registruotojo atstovą.</w:t>
      </w:r>
    </w:p>
    <w:p w:rsidR="009724B9" w:rsidRPr="00DB5F91" w:rsidRDefault="009724B9" w:rsidP="009724B9">
      <w:pPr>
        <w:tabs>
          <w:tab w:val="left" w:pos="567"/>
        </w:tabs>
        <w:rPr>
          <w:snapToGrid w:val="0"/>
          <w:szCs w:val="22"/>
        </w:rPr>
      </w:pPr>
    </w:p>
    <w:p w:rsidR="009724B9" w:rsidRPr="00DB5F91" w:rsidRDefault="009724B9" w:rsidP="009724B9">
      <w:pPr>
        <w:pStyle w:val="BTEMEASMCA"/>
        <w:rPr>
          <w:color w:val="auto"/>
          <w:sz w:val="22"/>
        </w:rPr>
      </w:pPr>
      <w:r w:rsidRPr="00DB5F91">
        <w:rPr>
          <w:color w:val="auto"/>
          <w:sz w:val="22"/>
        </w:rPr>
        <w:t xml:space="preserve">UAB </w:t>
      </w:r>
      <w:proofErr w:type="spellStart"/>
      <w:r w:rsidRPr="00DB5F91">
        <w:rPr>
          <w:color w:val="auto"/>
          <w:sz w:val="22"/>
        </w:rPr>
        <w:t>AstraZeneca</w:t>
      </w:r>
      <w:proofErr w:type="spellEnd"/>
      <w:r w:rsidRPr="00DB5F91">
        <w:rPr>
          <w:color w:val="auto"/>
          <w:sz w:val="22"/>
        </w:rPr>
        <w:t xml:space="preserve"> Lietuva</w:t>
      </w:r>
    </w:p>
    <w:p w:rsidR="009724B9" w:rsidRPr="00DB5F91" w:rsidRDefault="009724B9" w:rsidP="009724B9">
      <w:pPr>
        <w:pStyle w:val="BTEMEASMCA"/>
        <w:rPr>
          <w:color w:val="auto"/>
          <w:sz w:val="22"/>
        </w:rPr>
      </w:pPr>
      <w:r>
        <w:rPr>
          <w:color w:val="auto"/>
          <w:sz w:val="22"/>
        </w:rPr>
        <w:t>Spaudos g. 6</w:t>
      </w:r>
    </w:p>
    <w:p w:rsidR="009724B9" w:rsidRPr="00DB5F91" w:rsidRDefault="009724B9" w:rsidP="009724B9">
      <w:pPr>
        <w:pStyle w:val="BTEMEASMCA"/>
        <w:rPr>
          <w:color w:val="auto"/>
          <w:sz w:val="22"/>
        </w:rPr>
      </w:pPr>
      <w:r w:rsidRPr="00DB5F91">
        <w:rPr>
          <w:color w:val="auto"/>
          <w:sz w:val="22"/>
        </w:rPr>
        <w:t xml:space="preserve">LT - </w:t>
      </w:r>
      <w:r w:rsidRPr="00DB5F91">
        <w:rPr>
          <w:rFonts w:eastAsia="Calibri"/>
          <w:color w:val="auto"/>
          <w:sz w:val="22"/>
        </w:rPr>
        <w:t>0</w:t>
      </w:r>
      <w:r>
        <w:rPr>
          <w:rFonts w:eastAsia="Calibri"/>
          <w:color w:val="auto"/>
          <w:sz w:val="22"/>
        </w:rPr>
        <w:t>5132</w:t>
      </w:r>
      <w:r w:rsidRPr="00DB5F91">
        <w:rPr>
          <w:color w:val="auto"/>
          <w:sz w:val="22"/>
        </w:rPr>
        <w:t>, Vilnius</w:t>
      </w:r>
    </w:p>
    <w:p w:rsidR="009724B9" w:rsidRPr="00DB5F91" w:rsidRDefault="009724B9" w:rsidP="009724B9">
      <w:pPr>
        <w:pStyle w:val="BTEMEASMCA"/>
        <w:rPr>
          <w:color w:val="auto"/>
          <w:sz w:val="22"/>
        </w:rPr>
      </w:pPr>
      <w:r w:rsidRPr="00DB5F91">
        <w:rPr>
          <w:color w:val="auto"/>
          <w:sz w:val="22"/>
        </w:rPr>
        <w:t>Tel.: +370 5 2660550</w:t>
      </w:r>
    </w:p>
    <w:p w:rsidR="009724B9" w:rsidRPr="00DB5F91" w:rsidRDefault="009724B9" w:rsidP="009724B9">
      <w:pPr>
        <w:pStyle w:val="BTEMEASMCA"/>
        <w:rPr>
          <w:color w:val="auto"/>
          <w:sz w:val="22"/>
        </w:rPr>
      </w:pPr>
      <w:r w:rsidRPr="00DB5F91">
        <w:rPr>
          <w:color w:val="auto"/>
          <w:sz w:val="22"/>
        </w:rPr>
        <w:t>Faksas: +370 5 2660555</w:t>
      </w:r>
    </w:p>
    <w:p w:rsidR="009724B9" w:rsidRPr="00DB5F91" w:rsidRDefault="009724B9" w:rsidP="009724B9">
      <w:pPr>
        <w:pStyle w:val="BTEMEASMCA"/>
        <w:rPr>
          <w:color w:val="auto"/>
          <w:sz w:val="22"/>
        </w:rPr>
      </w:pPr>
    </w:p>
    <w:p w:rsidR="009724B9" w:rsidRPr="00DB5F91" w:rsidRDefault="009724B9" w:rsidP="009724B9">
      <w:pPr>
        <w:numPr>
          <w:ilvl w:val="12"/>
          <w:numId w:val="0"/>
        </w:numPr>
        <w:ind w:right="-2"/>
        <w:rPr>
          <w:szCs w:val="22"/>
        </w:rPr>
      </w:pPr>
    </w:p>
    <w:p w:rsidR="009724B9" w:rsidRPr="00DB5F91" w:rsidRDefault="009724B9" w:rsidP="009724B9">
      <w:pPr>
        <w:pStyle w:val="Antrat3"/>
        <w:spacing w:before="0" w:after="0" w:line="240" w:lineRule="auto"/>
        <w:rPr>
          <w:sz w:val="22"/>
          <w:lang w:val="lt-LT"/>
        </w:rPr>
      </w:pPr>
      <w:r w:rsidRPr="00DB5F91">
        <w:rPr>
          <w:sz w:val="22"/>
          <w:lang w:val="lt-LT"/>
        </w:rPr>
        <w:t>Šis vaistas EEE valstybėse narėse registruotas tokiais pavadinimais:</w:t>
      </w:r>
      <w:r>
        <w:rPr>
          <w:sz w:val="22"/>
          <w:lang w:val="lt-LT"/>
        </w:rPr>
        <w:fldChar w:fldCharType="begin"/>
      </w:r>
      <w:r>
        <w:rPr>
          <w:sz w:val="22"/>
          <w:lang w:val="lt-LT"/>
        </w:rPr>
        <w:instrText xml:space="preserve"> DOCVARIABLE vault_nd_207eb437-79cf-4aa8-bd46-c9cf3f1d7eda \* MERGEFORMAT </w:instrText>
      </w:r>
      <w:r>
        <w:rPr>
          <w:sz w:val="22"/>
          <w:lang w:val="lt-LT"/>
        </w:rPr>
        <w:fldChar w:fldCharType="separate"/>
      </w:r>
      <w:r>
        <w:rPr>
          <w:sz w:val="22"/>
          <w:lang w:val="lt-LT"/>
        </w:rPr>
        <w:t xml:space="preserve"> </w:t>
      </w:r>
      <w:r>
        <w:rPr>
          <w:sz w:val="22"/>
          <w:lang w:val="lt-LT"/>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2"/>
        <w:gridCol w:w="9"/>
        <w:gridCol w:w="6805"/>
      </w:tblGrid>
      <w:tr w:rsidR="009724B9" w:rsidRPr="00DB5F91" w:rsidTr="009C7FA3">
        <w:tc>
          <w:tcPr>
            <w:tcW w:w="2520" w:type="dxa"/>
            <w:gridSpan w:val="2"/>
          </w:tcPr>
          <w:p w:rsidR="009724B9" w:rsidRPr="00DB5F91" w:rsidRDefault="009724B9" w:rsidP="009C7FA3">
            <w:pPr>
              <w:rPr>
                <w:b/>
                <w:bCs/>
              </w:rPr>
            </w:pPr>
            <w:r w:rsidRPr="00DB5F91">
              <w:rPr>
                <w:b/>
                <w:bCs/>
                <w:szCs w:val="22"/>
              </w:rPr>
              <w:t>Šalis</w:t>
            </w:r>
          </w:p>
        </w:tc>
        <w:tc>
          <w:tcPr>
            <w:tcW w:w="6978" w:type="dxa"/>
          </w:tcPr>
          <w:p w:rsidR="009724B9" w:rsidRPr="00DB5F91" w:rsidRDefault="009724B9" w:rsidP="009C7FA3">
            <w:pPr>
              <w:rPr>
                <w:b/>
                <w:bCs/>
              </w:rPr>
            </w:pPr>
            <w:r w:rsidRPr="00DB5F91">
              <w:rPr>
                <w:b/>
                <w:bCs/>
                <w:szCs w:val="22"/>
              </w:rPr>
              <w:t xml:space="preserve">Sugalvotas pavadinimas ir stiprumas </w:t>
            </w:r>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 xml:space="preserve">Airija </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Pr>
              <w:rPr>
                <w:rFonts w:eastAsia="Calibri"/>
              </w:rPr>
            </w:pPr>
            <w:proofErr w:type="spellStart"/>
            <w:r w:rsidRPr="00DB5F91">
              <w:rPr>
                <w:szCs w:val="22"/>
              </w:rPr>
              <w:t>Symbicort</w:t>
            </w:r>
            <w:proofErr w:type="spellEnd"/>
            <w:r w:rsidRPr="00DB5F91">
              <w:rPr>
                <w:szCs w:val="22"/>
              </w:rPr>
              <w:t xml:space="preserve"> 200 </w:t>
            </w:r>
            <w:proofErr w:type="spellStart"/>
            <w:r w:rsidRPr="00DB5F91">
              <w:rPr>
                <w:szCs w:val="22"/>
              </w:rPr>
              <w:t>micrograms</w:t>
            </w:r>
            <w:proofErr w:type="spellEnd"/>
            <w:r w:rsidRPr="00DB5F91">
              <w:rPr>
                <w:szCs w:val="22"/>
              </w:rPr>
              <w:t xml:space="preserve"> /6 </w:t>
            </w:r>
            <w:proofErr w:type="spellStart"/>
            <w:r w:rsidRPr="00DB5F91">
              <w:rPr>
                <w:szCs w:val="22"/>
              </w:rPr>
              <w:t>micrograms</w:t>
            </w:r>
            <w:proofErr w:type="spellEnd"/>
            <w:r w:rsidRPr="00DB5F91">
              <w:rPr>
                <w:szCs w:val="22"/>
              </w:rPr>
              <w:t>/</w:t>
            </w:r>
            <w:proofErr w:type="spellStart"/>
            <w:r w:rsidRPr="00DB5F91">
              <w:rPr>
                <w:szCs w:val="22"/>
              </w:rPr>
              <w:t>inhalation</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pPr>
              <w:rPr>
                <w:lang w:eastAsia="sv-SE"/>
              </w:rPr>
            </w:pPr>
            <w:r w:rsidRPr="00DB5F91">
              <w:rPr>
                <w:szCs w:val="22"/>
                <w:lang w:eastAsia="sv-SE"/>
              </w:rPr>
              <w:t>Austrija</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roofErr w:type="spellStart"/>
            <w:r w:rsidRPr="00DB5F91">
              <w:rPr>
                <w:szCs w:val="22"/>
              </w:rPr>
              <w:t>Symbicort</w:t>
            </w:r>
            <w:proofErr w:type="spellEnd"/>
            <w:r w:rsidRPr="00DB5F91">
              <w:rPr>
                <w:szCs w:val="22"/>
              </w:rPr>
              <w:t xml:space="preserve"> 160 </w:t>
            </w:r>
            <w:proofErr w:type="spellStart"/>
            <w:r w:rsidRPr="00DB5F91">
              <w:rPr>
                <w:szCs w:val="22"/>
              </w:rPr>
              <w:t>mikrogramm</w:t>
            </w:r>
            <w:proofErr w:type="spellEnd"/>
            <w:r w:rsidRPr="00DB5F91">
              <w:rPr>
                <w:szCs w:val="22"/>
              </w:rPr>
              <w:t xml:space="preserve"> /4,5 </w:t>
            </w:r>
            <w:proofErr w:type="spellStart"/>
            <w:r w:rsidRPr="00DB5F91">
              <w:rPr>
                <w:szCs w:val="22"/>
              </w:rPr>
              <w:t>mikrogramm</w:t>
            </w:r>
            <w:proofErr w:type="spellEnd"/>
            <w:r w:rsidRPr="00DB5F91">
              <w:rPr>
                <w:szCs w:val="22"/>
              </w:rPr>
              <w:t>/</w:t>
            </w:r>
            <w:proofErr w:type="spellStart"/>
            <w:r w:rsidRPr="00DB5F91">
              <w:rPr>
                <w:szCs w:val="22"/>
              </w:rPr>
              <w:t>Inhalation</w:t>
            </w:r>
            <w:proofErr w:type="spellEnd"/>
            <w:r w:rsidRPr="00DB5F91">
              <w:rPr>
                <w:szCs w:val="22"/>
              </w:rPr>
              <w:t xml:space="preserve"> </w:t>
            </w:r>
            <w:proofErr w:type="spellStart"/>
            <w:r w:rsidRPr="00DB5F91">
              <w:rPr>
                <w:szCs w:val="22"/>
              </w:rPr>
              <w:t>Druckgasinhalation</w:t>
            </w:r>
            <w:proofErr w:type="spellEnd"/>
            <w:r w:rsidRPr="00DB5F91">
              <w:rPr>
                <w:szCs w:val="22"/>
              </w:rPr>
              <w:t xml:space="preserve">, </w:t>
            </w:r>
            <w:proofErr w:type="spellStart"/>
            <w:r w:rsidRPr="00DB5F91">
              <w:rPr>
                <w:szCs w:val="22"/>
              </w:rPr>
              <w:t>Suspension</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 xml:space="preserve">Belgija </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roofErr w:type="spellStart"/>
            <w:r w:rsidRPr="00DB5F91">
              <w:rPr>
                <w:szCs w:val="22"/>
              </w:rPr>
              <w:t>Symbicort</w:t>
            </w:r>
            <w:proofErr w:type="spellEnd"/>
            <w:r w:rsidRPr="00DB5F91">
              <w:rPr>
                <w:szCs w:val="22"/>
              </w:rPr>
              <w:t xml:space="preserve"> 160 </w:t>
            </w:r>
            <w:proofErr w:type="spellStart"/>
            <w:r w:rsidRPr="00DB5F91">
              <w:rPr>
                <w:szCs w:val="22"/>
              </w:rPr>
              <w:t>microgram</w:t>
            </w:r>
            <w:proofErr w:type="spellEnd"/>
            <w:r w:rsidRPr="00DB5F91">
              <w:rPr>
                <w:szCs w:val="22"/>
              </w:rPr>
              <w:t xml:space="preserve"> /4,5 </w:t>
            </w:r>
            <w:proofErr w:type="spellStart"/>
            <w:r w:rsidRPr="00DB5F91">
              <w:rPr>
                <w:szCs w:val="22"/>
              </w:rPr>
              <w:t>microgram</w:t>
            </w:r>
            <w:proofErr w:type="spellEnd"/>
            <w:r w:rsidRPr="00DB5F91">
              <w:rPr>
                <w:szCs w:val="22"/>
              </w:rPr>
              <w:t>/</w:t>
            </w:r>
            <w:proofErr w:type="spellStart"/>
            <w:r w:rsidRPr="00DB5F91">
              <w:rPr>
                <w:szCs w:val="22"/>
              </w:rPr>
              <w:t>inhalatie</w:t>
            </w:r>
            <w:proofErr w:type="spellEnd"/>
            <w:r w:rsidRPr="00DB5F91">
              <w:rPr>
                <w:szCs w:val="22"/>
              </w:rPr>
              <w:t xml:space="preserve">, </w:t>
            </w:r>
            <w:proofErr w:type="spellStart"/>
            <w:r w:rsidRPr="00DB5F91">
              <w:rPr>
                <w:szCs w:val="22"/>
              </w:rPr>
              <w:t>aërosol</w:t>
            </w:r>
            <w:proofErr w:type="spellEnd"/>
            <w:r w:rsidRPr="00DB5F91">
              <w:rPr>
                <w:szCs w:val="22"/>
              </w:rPr>
              <w:t xml:space="preserve">, </w:t>
            </w:r>
            <w:proofErr w:type="spellStart"/>
            <w:r w:rsidRPr="00DB5F91">
              <w:rPr>
                <w:szCs w:val="22"/>
              </w:rPr>
              <w:t>suspensie</w:t>
            </w:r>
            <w:proofErr w:type="spellEnd"/>
          </w:p>
          <w:p w:rsidR="009724B9" w:rsidRPr="00DB5F91" w:rsidRDefault="009724B9" w:rsidP="009C7FA3">
            <w:proofErr w:type="spellStart"/>
            <w:r w:rsidRPr="00DB5F91">
              <w:rPr>
                <w:szCs w:val="22"/>
              </w:rPr>
              <w:t>Symbicort</w:t>
            </w:r>
            <w:proofErr w:type="spellEnd"/>
            <w:r w:rsidRPr="00DB5F91">
              <w:rPr>
                <w:szCs w:val="22"/>
              </w:rPr>
              <w:t xml:space="preserve"> 160 </w:t>
            </w:r>
            <w:proofErr w:type="spellStart"/>
            <w:r w:rsidRPr="00DB5F91">
              <w:rPr>
                <w:szCs w:val="22"/>
              </w:rPr>
              <w:t>microgrammes</w:t>
            </w:r>
            <w:proofErr w:type="spellEnd"/>
            <w:r w:rsidRPr="00DB5F91">
              <w:rPr>
                <w:szCs w:val="22"/>
              </w:rPr>
              <w:t xml:space="preserve"> /4,5 </w:t>
            </w:r>
            <w:proofErr w:type="spellStart"/>
            <w:r w:rsidRPr="00DB5F91">
              <w:rPr>
                <w:szCs w:val="22"/>
              </w:rPr>
              <w:t>microgrammes</w:t>
            </w:r>
            <w:proofErr w:type="spellEnd"/>
            <w:r w:rsidRPr="00DB5F91">
              <w:rPr>
                <w:szCs w:val="22"/>
              </w:rPr>
              <w:t>/</w:t>
            </w:r>
            <w:proofErr w:type="spellStart"/>
            <w:r w:rsidRPr="00DB5F91">
              <w:rPr>
                <w:szCs w:val="22"/>
              </w:rPr>
              <w:t>inhalation</w:t>
            </w:r>
            <w:proofErr w:type="spellEnd"/>
            <w:r w:rsidRPr="00DB5F91">
              <w:rPr>
                <w:szCs w:val="22"/>
              </w:rPr>
              <w:t xml:space="preserve">, </w:t>
            </w:r>
            <w:proofErr w:type="spellStart"/>
            <w:r w:rsidRPr="00DB5F91">
              <w:rPr>
                <w:szCs w:val="22"/>
              </w:rPr>
              <w:t>suspension</w:t>
            </w:r>
            <w:proofErr w:type="spellEnd"/>
            <w:r w:rsidRPr="00DB5F91">
              <w:rPr>
                <w:szCs w:val="22"/>
              </w:rPr>
              <w:t xml:space="preserve"> </w:t>
            </w:r>
            <w:proofErr w:type="spellStart"/>
            <w:r w:rsidRPr="00DB5F91">
              <w:rPr>
                <w:szCs w:val="22"/>
              </w:rPr>
              <w:t>pour</w:t>
            </w:r>
            <w:proofErr w:type="spellEnd"/>
            <w:r w:rsidRPr="00DB5F91">
              <w:rPr>
                <w:szCs w:val="22"/>
              </w:rPr>
              <w:t xml:space="preserve"> </w:t>
            </w:r>
            <w:proofErr w:type="spellStart"/>
            <w:r w:rsidRPr="00DB5F91">
              <w:rPr>
                <w:szCs w:val="22"/>
              </w:rPr>
              <w:t>inhalation</w:t>
            </w:r>
            <w:proofErr w:type="spellEnd"/>
            <w:r w:rsidRPr="00DB5F91">
              <w:rPr>
                <w:szCs w:val="22"/>
              </w:rPr>
              <w:t xml:space="preserve"> </w:t>
            </w:r>
            <w:proofErr w:type="spellStart"/>
            <w:r w:rsidRPr="00DB5F91">
              <w:rPr>
                <w:szCs w:val="22"/>
              </w:rPr>
              <w:t>en</w:t>
            </w:r>
            <w:proofErr w:type="spellEnd"/>
            <w:r w:rsidRPr="00DB5F91">
              <w:rPr>
                <w:szCs w:val="22"/>
              </w:rPr>
              <w:t xml:space="preserve"> </w:t>
            </w:r>
            <w:proofErr w:type="spellStart"/>
            <w:r w:rsidRPr="00DB5F91">
              <w:rPr>
                <w:szCs w:val="22"/>
              </w:rPr>
              <w:t>flacon</w:t>
            </w:r>
            <w:proofErr w:type="spellEnd"/>
            <w:r w:rsidRPr="00DB5F91">
              <w:rPr>
                <w:szCs w:val="22"/>
              </w:rPr>
              <w:t xml:space="preserve"> </w:t>
            </w:r>
            <w:proofErr w:type="spellStart"/>
            <w:r w:rsidRPr="00DB5F91">
              <w:rPr>
                <w:szCs w:val="22"/>
              </w:rPr>
              <w:t>pressurisé</w:t>
            </w:r>
            <w:proofErr w:type="spellEnd"/>
          </w:p>
          <w:p w:rsidR="009724B9" w:rsidRPr="00DB5F91" w:rsidRDefault="009724B9" w:rsidP="009C7FA3">
            <w:proofErr w:type="spellStart"/>
            <w:r w:rsidRPr="00DB5F91">
              <w:rPr>
                <w:szCs w:val="22"/>
              </w:rPr>
              <w:t>Symbicort</w:t>
            </w:r>
            <w:proofErr w:type="spellEnd"/>
            <w:r w:rsidRPr="00DB5F91">
              <w:rPr>
                <w:szCs w:val="22"/>
              </w:rPr>
              <w:t xml:space="preserve"> 160 </w:t>
            </w:r>
            <w:proofErr w:type="spellStart"/>
            <w:r w:rsidRPr="00DB5F91">
              <w:rPr>
                <w:szCs w:val="22"/>
              </w:rPr>
              <w:t>mikrogramm</w:t>
            </w:r>
            <w:proofErr w:type="spellEnd"/>
            <w:r w:rsidRPr="00DB5F91">
              <w:rPr>
                <w:szCs w:val="22"/>
              </w:rPr>
              <w:t xml:space="preserve"> /4,5 </w:t>
            </w:r>
            <w:proofErr w:type="spellStart"/>
            <w:r w:rsidRPr="00DB5F91">
              <w:rPr>
                <w:szCs w:val="22"/>
              </w:rPr>
              <w:t>mikrogramm</w:t>
            </w:r>
            <w:proofErr w:type="spellEnd"/>
            <w:r w:rsidRPr="00DB5F91">
              <w:rPr>
                <w:szCs w:val="22"/>
              </w:rPr>
              <w:t>/</w:t>
            </w:r>
            <w:proofErr w:type="spellStart"/>
            <w:r w:rsidRPr="00DB5F91">
              <w:rPr>
                <w:szCs w:val="22"/>
              </w:rPr>
              <w:t>Inhalation</w:t>
            </w:r>
            <w:proofErr w:type="spellEnd"/>
            <w:r w:rsidRPr="00DB5F91">
              <w:rPr>
                <w:szCs w:val="22"/>
              </w:rPr>
              <w:t xml:space="preserve">, </w:t>
            </w:r>
            <w:proofErr w:type="spellStart"/>
            <w:r w:rsidRPr="00DB5F91">
              <w:rPr>
                <w:szCs w:val="22"/>
              </w:rPr>
              <w:t>Druckgasinhalation</w:t>
            </w:r>
            <w:proofErr w:type="spellEnd"/>
            <w:r w:rsidRPr="00DB5F91">
              <w:rPr>
                <w:szCs w:val="22"/>
              </w:rPr>
              <w:t xml:space="preserve">, </w:t>
            </w:r>
            <w:proofErr w:type="spellStart"/>
            <w:r w:rsidRPr="00DB5F91">
              <w:rPr>
                <w:szCs w:val="22"/>
              </w:rPr>
              <w:t>Suspension</w:t>
            </w:r>
            <w:proofErr w:type="spellEnd"/>
            <w:r w:rsidRPr="00DB5F91">
              <w:rPr>
                <w:szCs w:val="22"/>
              </w:rPr>
              <w:t xml:space="preserve"> </w:t>
            </w:r>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Bulgarija</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roofErr w:type="spellStart"/>
            <w:r w:rsidRPr="00DB5F91">
              <w:rPr>
                <w:szCs w:val="22"/>
              </w:rPr>
              <w:t>Симбикорт</w:t>
            </w:r>
            <w:proofErr w:type="spellEnd"/>
            <w:r w:rsidRPr="00DB5F91">
              <w:rPr>
                <w:szCs w:val="22"/>
              </w:rPr>
              <w:t xml:space="preserve"> 160 </w:t>
            </w:r>
            <w:proofErr w:type="spellStart"/>
            <w:r w:rsidRPr="00DB5F91">
              <w:rPr>
                <w:szCs w:val="22"/>
              </w:rPr>
              <w:t>микрограма</w:t>
            </w:r>
            <w:proofErr w:type="spellEnd"/>
            <w:r w:rsidRPr="00DB5F91">
              <w:rPr>
                <w:szCs w:val="22"/>
              </w:rPr>
              <w:t xml:space="preserve"> /4,5 </w:t>
            </w:r>
            <w:proofErr w:type="spellStart"/>
            <w:r w:rsidRPr="00DB5F91">
              <w:rPr>
                <w:szCs w:val="22"/>
              </w:rPr>
              <w:t>микрограма</w:t>
            </w:r>
            <w:proofErr w:type="spellEnd"/>
            <w:r w:rsidRPr="00DB5F91">
              <w:rPr>
                <w:szCs w:val="22"/>
              </w:rPr>
              <w:t>/</w:t>
            </w:r>
            <w:proofErr w:type="spellStart"/>
            <w:r w:rsidRPr="00DB5F91">
              <w:rPr>
                <w:szCs w:val="22"/>
              </w:rPr>
              <w:t>впръскване</w:t>
            </w:r>
            <w:proofErr w:type="spellEnd"/>
          </w:p>
          <w:p w:rsidR="009724B9" w:rsidRPr="00DB5F91" w:rsidRDefault="009724B9" w:rsidP="009C7FA3">
            <w:pPr>
              <w:autoSpaceDE w:val="0"/>
              <w:autoSpaceDN w:val="0"/>
              <w:adjustRightInd w:val="0"/>
              <w:jc w:val="both"/>
            </w:pPr>
            <w:proofErr w:type="spellStart"/>
            <w:r w:rsidRPr="00DB5F91">
              <w:rPr>
                <w:szCs w:val="22"/>
              </w:rPr>
              <w:t>Суспензия</w:t>
            </w:r>
            <w:proofErr w:type="spellEnd"/>
            <w:r w:rsidRPr="00DB5F91">
              <w:rPr>
                <w:szCs w:val="22"/>
              </w:rPr>
              <w:t xml:space="preserve"> </w:t>
            </w:r>
            <w:proofErr w:type="spellStart"/>
            <w:r w:rsidRPr="00DB5F91">
              <w:rPr>
                <w:szCs w:val="22"/>
              </w:rPr>
              <w:t>под</w:t>
            </w:r>
            <w:proofErr w:type="spellEnd"/>
            <w:r w:rsidRPr="00DB5F91">
              <w:rPr>
                <w:szCs w:val="22"/>
              </w:rPr>
              <w:t xml:space="preserve"> </w:t>
            </w:r>
            <w:proofErr w:type="spellStart"/>
            <w:r w:rsidRPr="00DB5F91">
              <w:rPr>
                <w:szCs w:val="22"/>
              </w:rPr>
              <w:t>налягане</w:t>
            </w:r>
            <w:proofErr w:type="spellEnd"/>
            <w:r w:rsidRPr="00DB5F91">
              <w:rPr>
                <w:szCs w:val="22"/>
              </w:rPr>
              <w:t xml:space="preserve"> </w:t>
            </w:r>
            <w:proofErr w:type="spellStart"/>
            <w:r w:rsidRPr="00DB5F91">
              <w:rPr>
                <w:szCs w:val="22"/>
              </w:rPr>
              <w:t>за</w:t>
            </w:r>
            <w:proofErr w:type="spellEnd"/>
            <w:r w:rsidRPr="00DB5F91">
              <w:rPr>
                <w:szCs w:val="22"/>
              </w:rPr>
              <w:t xml:space="preserve"> </w:t>
            </w:r>
            <w:proofErr w:type="spellStart"/>
            <w:r w:rsidRPr="00DB5F91">
              <w:rPr>
                <w:szCs w:val="22"/>
              </w:rPr>
              <w:t>инхалация</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Čekija</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roofErr w:type="spellStart"/>
            <w:r w:rsidRPr="00DB5F91">
              <w:rPr>
                <w:szCs w:val="22"/>
              </w:rPr>
              <w:t>Symbicort</w:t>
            </w:r>
            <w:proofErr w:type="spellEnd"/>
            <w:r w:rsidRPr="00DB5F91">
              <w:rPr>
                <w:szCs w:val="22"/>
              </w:rPr>
              <w:t xml:space="preserve"> 160 </w:t>
            </w:r>
            <w:proofErr w:type="spellStart"/>
            <w:r w:rsidRPr="00DB5F91">
              <w:rPr>
                <w:szCs w:val="22"/>
              </w:rPr>
              <w:t>mikrogramů</w:t>
            </w:r>
            <w:proofErr w:type="spellEnd"/>
            <w:r w:rsidRPr="00DB5F91">
              <w:rPr>
                <w:szCs w:val="22"/>
              </w:rPr>
              <w:t xml:space="preserve"> /4,5 </w:t>
            </w:r>
            <w:proofErr w:type="spellStart"/>
            <w:r w:rsidRPr="00DB5F91">
              <w:rPr>
                <w:szCs w:val="22"/>
              </w:rPr>
              <w:t>mikrogramů</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 xml:space="preserve">Danija </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roofErr w:type="spellStart"/>
            <w:r w:rsidRPr="00DB5F91">
              <w:rPr>
                <w:szCs w:val="22"/>
              </w:rPr>
              <w:t>Symbicort</w:t>
            </w:r>
            <w:proofErr w:type="spellEnd"/>
            <w:r w:rsidRPr="00DB5F91">
              <w:rPr>
                <w:szCs w:val="22"/>
              </w:rPr>
              <w:t xml:space="preserve"> 160 </w:t>
            </w:r>
            <w:proofErr w:type="spellStart"/>
            <w:r w:rsidRPr="00DB5F91">
              <w:rPr>
                <w:szCs w:val="22"/>
              </w:rPr>
              <w:t>mikrogram</w:t>
            </w:r>
            <w:proofErr w:type="spellEnd"/>
            <w:r w:rsidRPr="00DB5F91">
              <w:rPr>
                <w:szCs w:val="22"/>
              </w:rPr>
              <w:t xml:space="preserve"> /4.5 </w:t>
            </w:r>
            <w:proofErr w:type="spellStart"/>
            <w:r w:rsidRPr="00DB5F91">
              <w:rPr>
                <w:szCs w:val="22"/>
              </w:rPr>
              <w:t>mikrogram</w:t>
            </w:r>
            <w:proofErr w:type="spellEnd"/>
            <w:r w:rsidRPr="00DB5F91">
              <w:rPr>
                <w:szCs w:val="22"/>
              </w:rPr>
              <w:t>/</w:t>
            </w:r>
            <w:proofErr w:type="spellStart"/>
            <w:r w:rsidRPr="00DB5F91">
              <w:rPr>
                <w:szCs w:val="22"/>
              </w:rPr>
              <w:t>inhalation</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shd w:val="clear" w:color="auto" w:fill="auto"/>
          </w:tcPr>
          <w:p w:rsidR="009724B9" w:rsidRPr="00DB5F91" w:rsidRDefault="009724B9" w:rsidP="009C7FA3">
            <w:r w:rsidRPr="00DB5F91">
              <w:rPr>
                <w:szCs w:val="22"/>
              </w:rPr>
              <w:t>Estija</w:t>
            </w:r>
          </w:p>
        </w:tc>
        <w:tc>
          <w:tcPr>
            <w:tcW w:w="6987" w:type="dxa"/>
            <w:gridSpan w:val="2"/>
            <w:tcBorders>
              <w:top w:val="single" w:sz="4" w:space="0" w:color="auto"/>
              <w:left w:val="single" w:sz="4" w:space="0" w:color="auto"/>
              <w:bottom w:val="single" w:sz="4" w:space="0" w:color="auto"/>
              <w:right w:val="single" w:sz="4" w:space="0" w:color="auto"/>
            </w:tcBorders>
            <w:shd w:val="clear" w:color="auto" w:fill="auto"/>
          </w:tcPr>
          <w:p w:rsidR="009724B9" w:rsidRPr="00DB5F91" w:rsidRDefault="009724B9" w:rsidP="009C7FA3">
            <w:pPr>
              <w:numPr>
                <w:ilvl w:val="12"/>
                <w:numId w:val="0"/>
              </w:numPr>
              <w:ind w:right="-2"/>
            </w:pPr>
            <w:proofErr w:type="spellStart"/>
            <w:r w:rsidRPr="00DB5F91">
              <w:rPr>
                <w:szCs w:val="22"/>
              </w:rPr>
              <w:t>Symbicort</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 xml:space="preserve">Graikija </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Pr>
              <w:rPr>
                <w:rFonts w:eastAsia="Calibri"/>
              </w:rPr>
            </w:pPr>
            <w:proofErr w:type="spellStart"/>
            <w:r w:rsidRPr="00DB5F91">
              <w:rPr>
                <w:szCs w:val="22"/>
              </w:rPr>
              <w:t>Symbicort</w:t>
            </w:r>
            <w:proofErr w:type="spellEnd"/>
            <w:r w:rsidRPr="00DB5F91">
              <w:rPr>
                <w:szCs w:val="22"/>
              </w:rPr>
              <w:t xml:space="preserve"> 160 </w:t>
            </w:r>
            <w:proofErr w:type="spellStart"/>
            <w:r w:rsidRPr="00DB5F91">
              <w:rPr>
                <w:szCs w:val="22"/>
              </w:rPr>
              <w:t>μικρογρ</w:t>
            </w:r>
            <w:proofErr w:type="spellEnd"/>
            <w:r w:rsidRPr="00DB5F91">
              <w:rPr>
                <w:szCs w:val="22"/>
              </w:rPr>
              <w:t xml:space="preserve">αμμάρια /4,5 </w:t>
            </w:r>
            <w:proofErr w:type="spellStart"/>
            <w:r w:rsidRPr="00DB5F91">
              <w:rPr>
                <w:szCs w:val="22"/>
              </w:rPr>
              <w:t>μικρογρ</w:t>
            </w:r>
            <w:proofErr w:type="spellEnd"/>
            <w:r w:rsidRPr="00DB5F91">
              <w:rPr>
                <w:szCs w:val="22"/>
              </w:rPr>
              <w:t>αμμάρια/ψεκασμό</w:t>
            </w:r>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 xml:space="preserve">Islandija </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Pr>
              <w:rPr>
                <w:b/>
                <w:bCs/>
              </w:rPr>
            </w:pPr>
            <w:proofErr w:type="spellStart"/>
            <w:r w:rsidRPr="00DB5F91">
              <w:rPr>
                <w:szCs w:val="22"/>
              </w:rPr>
              <w:t>Symbicort</w:t>
            </w:r>
            <w:proofErr w:type="spellEnd"/>
            <w:r w:rsidRPr="00DB5F91">
              <w:rPr>
                <w:szCs w:val="22"/>
              </w:rPr>
              <w:t xml:space="preserve"> 160 </w:t>
            </w:r>
            <w:proofErr w:type="spellStart"/>
            <w:r w:rsidRPr="00DB5F91">
              <w:rPr>
                <w:szCs w:val="22"/>
              </w:rPr>
              <w:t>míkrógrömm</w:t>
            </w:r>
            <w:proofErr w:type="spellEnd"/>
            <w:r w:rsidRPr="00DB5F91">
              <w:rPr>
                <w:szCs w:val="22"/>
              </w:rPr>
              <w:t xml:space="preserve"> /4,5 </w:t>
            </w:r>
            <w:proofErr w:type="spellStart"/>
            <w:r w:rsidRPr="00DB5F91">
              <w:rPr>
                <w:szCs w:val="22"/>
              </w:rPr>
              <w:t>míkrógrömm</w:t>
            </w:r>
            <w:proofErr w:type="spellEnd"/>
            <w:r w:rsidRPr="00DB5F91">
              <w:rPr>
                <w:szCs w:val="22"/>
              </w:rPr>
              <w:t>/</w:t>
            </w:r>
            <w:r w:rsidRPr="00DB5F91">
              <w:rPr>
                <w:bCs/>
                <w:szCs w:val="22"/>
              </w:rPr>
              <w:t xml:space="preserve"> </w:t>
            </w:r>
            <w:proofErr w:type="spellStart"/>
            <w:r w:rsidRPr="00DB5F91">
              <w:rPr>
                <w:bCs/>
                <w:szCs w:val="22"/>
              </w:rPr>
              <w:t>inhalation</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 xml:space="preserve">Ispanija </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Pr>
              <w:rPr>
                <w:rFonts w:eastAsia="Calibri"/>
              </w:rPr>
            </w:pPr>
            <w:proofErr w:type="spellStart"/>
            <w:r w:rsidRPr="00DB5F91">
              <w:rPr>
                <w:szCs w:val="22"/>
              </w:rPr>
              <w:t>Symbicort</w:t>
            </w:r>
            <w:proofErr w:type="spellEnd"/>
            <w:r w:rsidRPr="00DB5F91">
              <w:rPr>
                <w:szCs w:val="22"/>
              </w:rPr>
              <w:t xml:space="preserve"> 160 </w:t>
            </w:r>
            <w:proofErr w:type="spellStart"/>
            <w:r w:rsidRPr="00DB5F91">
              <w:rPr>
                <w:szCs w:val="22"/>
              </w:rPr>
              <w:t>microgramos</w:t>
            </w:r>
            <w:proofErr w:type="spellEnd"/>
            <w:r w:rsidRPr="00DB5F91">
              <w:rPr>
                <w:szCs w:val="22"/>
              </w:rPr>
              <w:t xml:space="preserve"> /4,5 </w:t>
            </w:r>
            <w:proofErr w:type="spellStart"/>
            <w:r w:rsidRPr="00DB5F91">
              <w:rPr>
                <w:szCs w:val="22"/>
              </w:rPr>
              <w:t>microgramos</w:t>
            </w:r>
            <w:proofErr w:type="spellEnd"/>
            <w:r w:rsidRPr="00DB5F91">
              <w:rPr>
                <w:szCs w:val="22"/>
              </w:rPr>
              <w:t>/</w:t>
            </w:r>
            <w:proofErr w:type="spellStart"/>
            <w:r w:rsidRPr="00DB5F91">
              <w:rPr>
                <w:szCs w:val="22"/>
              </w:rPr>
              <w:t>inhalación</w:t>
            </w:r>
            <w:proofErr w:type="spellEnd"/>
            <w:r w:rsidRPr="00DB5F91">
              <w:rPr>
                <w:szCs w:val="22"/>
              </w:rPr>
              <w:t xml:space="preserve"> </w:t>
            </w:r>
            <w:proofErr w:type="spellStart"/>
            <w:r w:rsidRPr="00DB5F91">
              <w:rPr>
                <w:szCs w:val="22"/>
              </w:rPr>
              <w:t>suspensión</w:t>
            </w:r>
            <w:proofErr w:type="spellEnd"/>
            <w:r w:rsidRPr="00DB5F91">
              <w:rPr>
                <w:szCs w:val="22"/>
              </w:rPr>
              <w:t xml:space="preserve"> para </w:t>
            </w:r>
            <w:proofErr w:type="spellStart"/>
            <w:r w:rsidRPr="00DB5F91">
              <w:rPr>
                <w:szCs w:val="22"/>
              </w:rPr>
              <w:t>inhalación</w:t>
            </w:r>
            <w:proofErr w:type="spellEnd"/>
            <w:r w:rsidRPr="00DB5F91">
              <w:rPr>
                <w:szCs w:val="22"/>
              </w:rPr>
              <w:t xml:space="preserve"> </w:t>
            </w:r>
            <w:proofErr w:type="spellStart"/>
            <w:r w:rsidRPr="00DB5F91">
              <w:rPr>
                <w:szCs w:val="22"/>
              </w:rPr>
              <w:t>en</w:t>
            </w:r>
            <w:proofErr w:type="spellEnd"/>
            <w:r w:rsidRPr="00DB5F91">
              <w:rPr>
                <w:szCs w:val="22"/>
              </w:rPr>
              <w:t xml:space="preserve"> </w:t>
            </w:r>
            <w:proofErr w:type="spellStart"/>
            <w:r w:rsidRPr="00DB5F91">
              <w:rPr>
                <w:szCs w:val="22"/>
              </w:rPr>
              <w:t>envase</w:t>
            </w:r>
            <w:proofErr w:type="spellEnd"/>
            <w:r w:rsidRPr="00DB5F91">
              <w:rPr>
                <w:szCs w:val="22"/>
              </w:rPr>
              <w:t xml:space="preserve"> a </w:t>
            </w:r>
            <w:proofErr w:type="spellStart"/>
            <w:r w:rsidRPr="00DB5F91">
              <w:rPr>
                <w:szCs w:val="22"/>
              </w:rPr>
              <w:t>presión</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Italija</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Pr>
              <w:rPr>
                <w:rFonts w:eastAsia="Calibri"/>
              </w:rPr>
            </w:pPr>
            <w:proofErr w:type="spellStart"/>
            <w:r w:rsidRPr="00DB5F91">
              <w:rPr>
                <w:szCs w:val="22"/>
              </w:rPr>
              <w:t>Symbicort</w:t>
            </w:r>
            <w:proofErr w:type="spellEnd"/>
            <w:r w:rsidRPr="00DB5F91">
              <w:rPr>
                <w:szCs w:val="22"/>
              </w:rPr>
              <w:t xml:space="preserve"> 160 </w:t>
            </w:r>
            <w:proofErr w:type="spellStart"/>
            <w:r w:rsidRPr="00DB5F91">
              <w:rPr>
                <w:szCs w:val="22"/>
              </w:rPr>
              <w:t>microgrammi</w:t>
            </w:r>
            <w:proofErr w:type="spellEnd"/>
            <w:r w:rsidRPr="00DB5F91">
              <w:rPr>
                <w:szCs w:val="22"/>
              </w:rPr>
              <w:t xml:space="preserve"> /4,5 </w:t>
            </w:r>
            <w:proofErr w:type="spellStart"/>
            <w:r w:rsidRPr="00DB5F91">
              <w:rPr>
                <w:szCs w:val="22"/>
              </w:rPr>
              <w:t>microgrammi</w:t>
            </w:r>
            <w:proofErr w:type="spellEnd"/>
            <w:r w:rsidRPr="00DB5F91">
              <w:rPr>
                <w:szCs w:val="22"/>
              </w:rPr>
              <w:t>/</w:t>
            </w:r>
            <w:proofErr w:type="spellStart"/>
            <w:r w:rsidRPr="00DB5F91">
              <w:rPr>
                <w:szCs w:val="22"/>
              </w:rPr>
              <w:t>erogazione</w:t>
            </w:r>
            <w:proofErr w:type="spellEnd"/>
            <w:r w:rsidRPr="00DB5F91">
              <w:rPr>
                <w:szCs w:val="22"/>
              </w:rPr>
              <w:t xml:space="preserve">, </w:t>
            </w:r>
            <w:proofErr w:type="spellStart"/>
            <w:r w:rsidRPr="00DB5F91">
              <w:rPr>
                <w:szCs w:val="22"/>
              </w:rPr>
              <w:t>sospensione</w:t>
            </w:r>
            <w:proofErr w:type="spellEnd"/>
            <w:r w:rsidRPr="00DB5F91">
              <w:rPr>
                <w:szCs w:val="22"/>
              </w:rPr>
              <w:t xml:space="preserve"> </w:t>
            </w:r>
            <w:proofErr w:type="spellStart"/>
            <w:r w:rsidRPr="00DB5F91">
              <w:rPr>
                <w:szCs w:val="22"/>
              </w:rPr>
              <w:t>pressurizzata</w:t>
            </w:r>
            <w:proofErr w:type="spellEnd"/>
            <w:r w:rsidRPr="00DB5F91">
              <w:rPr>
                <w:szCs w:val="22"/>
              </w:rPr>
              <w:t xml:space="preserve"> per </w:t>
            </w:r>
            <w:proofErr w:type="spellStart"/>
            <w:r w:rsidRPr="00DB5F91">
              <w:rPr>
                <w:szCs w:val="22"/>
              </w:rPr>
              <w:t>inalazione</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 xml:space="preserve">Jungtinė Karalystė </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Pr>
              <w:rPr>
                <w:rFonts w:eastAsia="Calibri"/>
              </w:rPr>
            </w:pPr>
            <w:proofErr w:type="spellStart"/>
            <w:r w:rsidRPr="00DB5F91">
              <w:rPr>
                <w:szCs w:val="22"/>
              </w:rPr>
              <w:t>Symbicort</w:t>
            </w:r>
            <w:proofErr w:type="spellEnd"/>
            <w:r w:rsidRPr="00DB5F91">
              <w:rPr>
                <w:szCs w:val="22"/>
              </w:rPr>
              <w:t xml:space="preserve"> 200 </w:t>
            </w:r>
            <w:proofErr w:type="spellStart"/>
            <w:r w:rsidRPr="00DB5F91">
              <w:rPr>
                <w:szCs w:val="22"/>
              </w:rPr>
              <w:t>micrograms</w:t>
            </w:r>
            <w:proofErr w:type="spellEnd"/>
            <w:r w:rsidRPr="00DB5F91">
              <w:rPr>
                <w:szCs w:val="22"/>
              </w:rPr>
              <w:t xml:space="preserve">/6 </w:t>
            </w:r>
            <w:proofErr w:type="spellStart"/>
            <w:r w:rsidRPr="00DB5F91">
              <w:rPr>
                <w:szCs w:val="22"/>
              </w:rPr>
              <w:t>micrograms</w:t>
            </w:r>
            <w:proofErr w:type="spellEnd"/>
            <w:r w:rsidRPr="00DB5F91">
              <w:rPr>
                <w:szCs w:val="22"/>
              </w:rPr>
              <w:t xml:space="preserve"> per </w:t>
            </w:r>
            <w:proofErr w:type="spellStart"/>
            <w:r w:rsidRPr="00DB5F91">
              <w:rPr>
                <w:szCs w:val="22"/>
              </w:rPr>
              <w:t>actuation</w:t>
            </w:r>
            <w:proofErr w:type="spellEnd"/>
            <w:r w:rsidRPr="00DB5F91">
              <w:rPr>
                <w:szCs w:val="22"/>
              </w:rPr>
              <w:t xml:space="preserve"> </w:t>
            </w:r>
            <w:proofErr w:type="spellStart"/>
            <w:r w:rsidRPr="00DB5F91">
              <w:rPr>
                <w:szCs w:val="22"/>
              </w:rPr>
              <w:t>pressurised</w:t>
            </w:r>
            <w:proofErr w:type="spellEnd"/>
            <w:r w:rsidRPr="00DB5F91">
              <w:rPr>
                <w:szCs w:val="22"/>
              </w:rPr>
              <w:t xml:space="preserve"> </w:t>
            </w:r>
            <w:proofErr w:type="spellStart"/>
            <w:r w:rsidRPr="00DB5F91">
              <w:rPr>
                <w:szCs w:val="22"/>
              </w:rPr>
              <w:t>inhalation</w:t>
            </w:r>
            <w:proofErr w:type="spellEnd"/>
            <w:r w:rsidRPr="00DB5F91">
              <w:rPr>
                <w:szCs w:val="22"/>
              </w:rPr>
              <w:t xml:space="preserve">, </w:t>
            </w:r>
            <w:proofErr w:type="spellStart"/>
            <w:r w:rsidRPr="00DB5F91">
              <w:rPr>
                <w:szCs w:val="22"/>
              </w:rPr>
              <w:t>suspension</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Kipras</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roofErr w:type="spellStart"/>
            <w:r w:rsidRPr="00DB5F91">
              <w:rPr>
                <w:szCs w:val="22"/>
              </w:rPr>
              <w:t>Symbicort</w:t>
            </w:r>
            <w:proofErr w:type="spellEnd"/>
            <w:r w:rsidRPr="00DB5F91">
              <w:rPr>
                <w:szCs w:val="22"/>
              </w:rPr>
              <w:t xml:space="preserve"> 160 </w:t>
            </w:r>
            <w:proofErr w:type="spellStart"/>
            <w:r w:rsidRPr="00DB5F91">
              <w:rPr>
                <w:szCs w:val="22"/>
              </w:rPr>
              <w:t>μικρογρ</w:t>
            </w:r>
            <w:proofErr w:type="spellEnd"/>
            <w:r w:rsidRPr="00DB5F91">
              <w:rPr>
                <w:szCs w:val="22"/>
              </w:rPr>
              <w:t xml:space="preserve">αμμάρια /4,5 </w:t>
            </w:r>
            <w:proofErr w:type="spellStart"/>
            <w:r w:rsidRPr="00DB5F91">
              <w:rPr>
                <w:szCs w:val="22"/>
              </w:rPr>
              <w:t>μικρογρ</w:t>
            </w:r>
            <w:proofErr w:type="spellEnd"/>
            <w:r w:rsidRPr="00DB5F91">
              <w:rPr>
                <w:szCs w:val="22"/>
              </w:rPr>
              <w:t>αμμάρια/ψεκασμό</w:t>
            </w:r>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Kroatija</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roofErr w:type="spellStart"/>
            <w:r w:rsidRPr="00DB5F91">
              <w:rPr>
                <w:szCs w:val="22"/>
              </w:rPr>
              <w:t>Symbicort</w:t>
            </w:r>
            <w:proofErr w:type="spellEnd"/>
            <w:r w:rsidRPr="00DB5F91">
              <w:rPr>
                <w:szCs w:val="22"/>
              </w:rPr>
              <w:t xml:space="preserve"> 160 </w:t>
            </w:r>
            <w:proofErr w:type="spellStart"/>
            <w:r w:rsidRPr="00DB5F91">
              <w:rPr>
                <w:szCs w:val="22"/>
              </w:rPr>
              <w:t>mikrograma</w:t>
            </w:r>
            <w:proofErr w:type="spellEnd"/>
            <w:r w:rsidRPr="00DB5F91">
              <w:rPr>
                <w:szCs w:val="22"/>
              </w:rPr>
              <w:t xml:space="preserve"> /4,5 </w:t>
            </w:r>
            <w:proofErr w:type="spellStart"/>
            <w:r w:rsidRPr="00DB5F91">
              <w:rPr>
                <w:szCs w:val="22"/>
              </w:rPr>
              <w:t>mikrograma</w:t>
            </w:r>
            <w:proofErr w:type="spellEnd"/>
            <w:r w:rsidRPr="00DB5F91">
              <w:rPr>
                <w:szCs w:val="22"/>
              </w:rPr>
              <w:t xml:space="preserve"> po </w:t>
            </w:r>
            <w:proofErr w:type="spellStart"/>
            <w:r w:rsidRPr="00DB5F91">
              <w:rPr>
                <w:szCs w:val="22"/>
              </w:rPr>
              <w:t>potisku</w:t>
            </w:r>
            <w:proofErr w:type="spellEnd"/>
            <w:r w:rsidRPr="00DB5F91">
              <w:rPr>
                <w:szCs w:val="22"/>
              </w:rPr>
              <w:t xml:space="preserve">, </w:t>
            </w:r>
            <w:proofErr w:type="spellStart"/>
            <w:r w:rsidRPr="00DB5F91">
              <w:rPr>
                <w:szCs w:val="22"/>
              </w:rPr>
              <w:t>stlačeni</w:t>
            </w:r>
            <w:proofErr w:type="spellEnd"/>
            <w:r w:rsidRPr="00DB5F91">
              <w:rPr>
                <w:szCs w:val="22"/>
              </w:rPr>
              <w:t xml:space="preserve"> </w:t>
            </w:r>
            <w:proofErr w:type="spellStart"/>
            <w:r w:rsidRPr="00DB5F91">
              <w:rPr>
                <w:szCs w:val="22"/>
              </w:rPr>
              <w:t>inhalat</w:t>
            </w:r>
            <w:proofErr w:type="spellEnd"/>
            <w:r w:rsidRPr="00DB5F91">
              <w:rPr>
                <w:szCs w:val="22"/>
              </w:rPr>
              <w:t xml:space="preserve">, </w:t>
            </w:r>
            <w:proofErr w:type="spellStart"/>
            <w:r w:rsidRPr="00DB5F91">
              <w:rPr>
                <w:szCs w:val="22"/>
              </w:rPr>
              <w:t>suspenzija</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Latvija</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Pr>
              <w:rPr>
                <w:bCs/>
              </w:rPr>
            </w:pPr>
            <w:proofErr w:type="spellStart"/>
            <w:r w:rsidRPr="00DB5F91">
              <w:rPr>
                <w:szCs w:val="22"/>
              </w:rPr>
              <w:t>Symbicort</w:t>
            </w:r>
            <w:proofErr w:type="spellEnd"/>
            <w:r w:rsidRPr="00DB5F91">
              <w:rPr>
                <w:szCs w:val="22"/>
              </w:rPr>
              <w:t xml:space="preserve"> 160 </w:t>
            </w:r>
            <w:proofErr w:type="spellStart"/>
            <w:r w:rsidRPr="00DB5F91">
              <w:rPr>
                <w:szCs w:val="22"/>
              </w:rPr>
              <w:t>mikrogrami</w:t>
            </w:r>
            <w:proofErr w:type="spellEnd"/>
            <w:r w:rsidRPr="00DB5F91">
              <w:rPr>
                <w:szCs w:val="22"/>
              </w:rPr>
              <w:t xml:space="preserve"> /4.5 </w:t>
            </w:r>
            <w:proofErr w:type="spellStart"/>
            <w:r w:rsidRPr="00DB5F91">
              <w:rPr>
                <w:szCs w:val="22"/>
              </w:rPr>
              <w:t>mikrogram</w:t>
            </w:r>
            <w:r w:rsidRPr="00DB5F91">
              <w:rPr>
                <w:bCs/>
                <w:szCs w:val="22"/>
              </w:rPr>
              <w:t>i</w:t>
            </w:r>
            <w:proofErr w:type="spellEnd"/>
            <w:r w:rsidRPr="00DB5F91">
              <w:rPr>
                <w:bCs/>
                <w:szCs w:val="22"/>
              </w:rPr>
              <w:t xml:space="preserve">/ </w:t>
            </w:r>
            <w:proofErr w:type="spellStart"/>
            <w:r w:rsidRPr="00DB5F91">
              <w:rPr>
                <w:bCs/>
                <w:szCs w:val="22"/>
              </w:rPr>
              <w:t>inhalācijā</w:t>
            </w:r>
            <w:proofErr w:type="spellEnd"/>
            <w:r w:rsidRPr="00DB5F91">
              <w:rPr>
                <w:bCs/>
                <w:szCs w:val="22"/>
              </w:rPr>
              <w:t xml:space="preserve">, </w:t>
            </w:r>
            <w:proofErr w:type="spellStart"/>
            <w:r w:rsidRPr="00DB5F91">
              <w:rPr>
                <w:szCs w:val="22"/>
              </w:rPr>
              <w:t>izsmidzinājumā</w:t>
            </w:r>
            <w:proofErr w:type="spellEnd"/>
            <w:r w:rsidRPr="00DB5F91">
              <w:rPr>
                <w:szCs w:val="22"/>
              </w:rPr>
              <w:t xml:space="preserve">, </w:t>
            </w:r>
            <w:proofErr w:type="spellStart"/>
            <w:r w:rsidRPr="00DB5F91">
              <w:rPr>
                <w:szCs w:val="22"/>
              </w:rPr>
              <w:t>aerosols</w:t>
            </w:r>
            <w:proofErr w:type="spellEnd"/>
            <w:r w:rsidRPr="00DB5F91">
              <w:rPr>
                <w:szCs w:val="22"/>
              </w:rPr>
              <w:t xml:space="preserve"> </w:t>
            </w:r>
            <w:proofErr w:type="spellStart"/>
            <w:r w:rsidRPr="00DB5F91">
              <w:rPr>
                <w:szCs w:val="22"/>
              </w:rPr>
              <w:t>inhalācijām</w:t>
            </w:r>
            <w:proofErr w:type="spellEnd"/>
            <w:r w:rsidRPr="00DB5F91">
              <w:rPr>
                <w:szCs w:val="22"/>
              </w:rPr>
              <w:t xml:space="preserve"> </w:t>
            </w:r>
            <w:proofErr w:type="spellStart"/>
            <w:r w:rsidRPr="00DB5F91">
              <w:rPr>
                <w:szCs w:val="22"/>
              </w:rPr>
              <w:t>zem</w:t>
            </w:r>
            <w:proofErr w:type="spellEnd"/>
            <w:r w:rsidRPr="00DB5F91">
              <w:rPr>
                <w:szCs w:val="22"/>
              </w:rPr>
              <w:t xml:space="preserve"> </w:t>
            </w:r>
            <w:proofErr w:type="spellStart"/>
            <w:r w:rsidRPr="00DB5F91">
              <w:rPr>
                <w:szCs w:val="22"/>
              </w:rPr>
              <w:t>spiediena</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Lenkija</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roofErr w:type="spellStart"/>
            <w:r w:rsidRPr="00DB5F91">
              <w:rPr>
                <w:szCs w:val="22"/>
              </w:rPr>
              <w:t>Symbicort</w:t>
            </w:r>
            <w:proofErr w:type="spellEnd"/>
            <w:r w:rsidRPr="00DB5F91">
              <w:rPr>
                <w:szCs w:val="22"/>
              </w:rPr>
              <w:t xml:space="preserve"> </w:t>
            </w:r>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Lietuva</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roofErr w:type="spellStart"/>
            <w:r w:rsidRPr="00DB5F91">
              <w:rPr>
                <w:bCs/>
                <w:szCs w:val="22"/>
              </w:rPr>
              <w:t>Symbicort</w:t>
            </w:r>
            <w:proofErr w:type="spellEnd"/>
            <w:r w:rsidRPr="00DB5F91">
              <w:rPr>
                <w:bCs/>
                <w:szCs w:val="22"/>
              </w:rPr>
              <w:t xml:space="preserve"> 160 </w:t>
            </w:r>
            <w:proofErr w:type="spellStart"/>
            <w:r w:rsidRPr="00DB5F91">
              <w:rPr>
                <w:bCs/>
                <w:szCs w:val="22"/>
              </w:rPr>
              <w:t>mikrogramo</w:t>
            </w:r>
            <w:proofErr w:type="spellEnd"/>
            <w:r w:rsidRPr="00DB5F91">
              <w:rPr>
                <w:bCs/>
                <w:szCs w:val="22"/>
              </w:rPr>
              <w:t xml:space="preserve"> /4,5 </w:t>
            </w:r>
            <w:proofErr w:type="spellStart"/>
            <w:r w:rsidRPr="00DB5F91">
              <w:rPr>
                <w:bCs/>
                <w:szCs w:val="22"/>
              </w:rPr>
              <w:t>mikrogramo</w:t>
            </w:r>
            <w:proofErr w:type="spellEnd"/>
            <w:r>
              <w:rPr>
                <w:bCs/>
                <w:szCs w:val="22"/>
              </w:rPr>
              <w:t>/</w:t>
            </w:r>
            <w:r w:rsidRPr="00DB5F91">
              <w:rPr>
                <w:bCs/>
                <w:szCs w:val="22"/>
              </w:rPr>
              <w:t>išpurškime suslėgtoji įkvepiamoji suspensija</w:t>
            </w:r>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 xml:space="preserve">Liuksemburgas </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roofErr w:type="spellStart"/>
            <w:r w:rsidRPr="00DB5F91">
              <w:rPr>
                <w:szCs w:val="22"/>
              </w:rPr>
              <w:t>Symbicort</w:t>
            </w:r>
            <w:proofErr w:type="spellEnd"/>
            <w:r w:rsidRPr="00DB5F91">
              <w:rPr>
                <w:szCs w:val="22"/>
              </w:rPr>
              <w:t xml:space="preserve"> 160 </w:t>
            </w:r>
            <w:proofErr w:type="spellStart"/>
            <w:r w:rsidRPr="00DB5F91">
              <w:rPr>
                <w:szCs w:val="22"/>
              </w:rPr>
              <w:t>microgrammes</w:t>
            </w:r>
            <w:proofErr w:type="spellEnd"/>
            <w:r w:rsidRPr="00DB5F91">
              <w:rPr>
                <w:szCs w:val="22"/>
              </w:rPr>
              <w:t xml:space="preserve"> /4,5 </w:t>
            </w:r>
            <w:proofErr w:type="spellStart"/>
            <w:r w:rsidRPr="00DB5F91">
              <w:rPr>
                <w:szCs w:val="22"/>
              </w:rPr>
              <w:t>microgrammes</w:t>
            </w:r>
            <w:proofErr w:type="spellEnd"/>
            <w:r w:rsidRPr="00DB5F91">
              <w:rPr>
                <w:szCs w:val="22"/>
              </w:rPr>
              <w:t>/</w:t>
            </w:r>
            <w:proofErr w:type="spellStart"/>
            <w:r w:rsidRPr="00DB5F91">
              <w:rPr>
                <w:szCs w:val="22"/>
              </w:rPr>
              <w:t>inhalation</w:t>
            </w:r>
            <w:proofErr w:type="spellEnd"/>
            <w:r w:rsidRPr="00DB5F91">
              <w:rPr>
                <w:szCs w:val="22"/>
              </w:rPr>
              <w:t xml:space="preserve">, </w:t>
            </w:r>
            <w:proofErr w:type="spellStart"/>
            <w:r w:rsidRPr="00DB5F91">
              <w:rPr>
                <w:szCs w:val="22"/>
              </w:rPr>
              <w:t>suspension</w:t>
            </w:r>
            <w:proofErr w:type="spellEnd"/>
            <w:r w:rsidRPr="00DB5F91">
              <w:rPr>
                <w:szCs w:val="22"/>
              </w:rPr>
              <w:t xml:space="preserve"> </w:t>
            </w:r>
            <w:proofErr w:type="spellStart"/>
            <w:r w:rsidRPr="00DB5F91">
              <w:rPr>
                <w:szCs w:val="22"/>
              </w:rPr>
              <w:t>pour</w:t>
            </w:r>
            <w:proofErr w:type="spellEnd"/>
            <w:r w:rsidRPr="00DB5F91">
              <w:rPr>
                <w:szCs w:val="22"/>
              </w:rPr>
              <w:t xml:space="preserve"> </w:t>
            </w:r>
            <w:proofErr w:type="spellStart"/>
            <w:r w:rsidRPr="00DB5F91">
              <w:rPr>
                <w:szCs w:val="22"/>
              </w:rPr>
              <w:t>inhalation</w:t>
            </w:r>
            <w:proofErr w:type="spellEnd"/>
            <w:r w:rsidRPr="00DB5F91">
              <w:rPr>
                <w:szCs w:val="22"/>
              </w:rPr>
              <w:t xml:space="preserve"> </w:t>
            </w:r>
            <w:proofErr w:type="spellStart"/>
            <w:r w:rsidRPr="00DB5F91">
              <w:rPr>
                <w:szCs w:val="22"/>
              </w:rPr>
              <w:t>en</w:t>
            </w:r>
            <w:proofErr w:type="spellEnd"/>
            <w:r w:rsidRPr="00DB5F91">
              <w:rPr>
                <w:szCs w:val="22"/>
              </w:rPr>
              <w:t xml:space="preserve"> </w:t>
            </w:r>
            <w:proofErr w:type="spellStart"/>
            <w:r w:rsidRPr="00DB5F91">
              <w:rPr>
                <w:szCs w:val="22"/>
              </w:rPr>
              <w:t>flacon</w:t>
            </w:r>
            <w:proofErr w:type="spellEnd"/>
            <w:r w:rsidRPr="00DB5F91">
              <w:rPr>
                <w:szCs w:val="22"/>
              </w:rPr>
              <w:t xml:space="preserve"> </w:t>
            </w:r>
            <w:proofErr w:type="spellStart"/>
            <w:r w:rsidRPr="00DB5F91">
              <w:rPr>
                <w:szCs w:val="22"/>
              </w:rPr>
              <w:t>pressurisé</w:t>
            </w:r>
            <w:proofErr w:type="spellEnd"/>
            <w:r w:rsidRPr="00DB5F91">
              <w:rPr>
                <w:szCs w:val="22"/>
              </w:rPr>
              <w:t xml:space="preserve"> </w:t>
            </w:r>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Malta</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Pr>
              <w:rPr>
                <w:rFonts w:eastAsia="Calibri"/>
              </w:rPr>
            </w:pPr>
            <w:proofErr w:type="spellStart"/>
            <w:r w:rsidRPr="00DB5F91">
              <w:rPr>
                <w:szCs w:val="22"/>
              </w:rPr>
              <w:t>Symbicort</w:t>
            </w:r>
            <w:proofErr w:type="spellEnd"/>
            <w:r w:rsidRPr="00DB5F91">
              <w:rPr>
                <w:szCs w:val="22"/>
              </w:rPr>
              <w:t xml:space="preserve"> 200 </w:t>
            </w:r>
            <w:proofErr w:type="spellStart"/>
            <w:r w:rsidRPr="00DB5F91">
              <w:rPr>
                <w:szCs w:val="22"/>
              </w:rPr>
              <w:t>micrograms</w:t>
            </w:r>
            <w:proofErr w:type="spellEnd"/>
            <w:r w:rsidRPr="00DB5F91">
              <w:rPr>
                <w:szCs w:val="22"/>
              </w:rPr>
              <w:t xml:space="preserve"> /6 </w:t>
            </w:r>
            <w:proofErr w:type="spellStart"/>
            <w:r w:rsidRPr="00DB5F91">
              <w:rPr>
                <w:szCs w:val="22"/>
              </w:rPr>
              <w:t>micrograms</w:t>
            </w:r>
            <w:proofErr w:type="spellEnd"/>
            <w:r w:rsidRPr="00DB5F91">
              <w:rPr>
                <w:szCs w:val="22"/>
              </w:rPr>
              <w:t>/</w:t>
            </w:r>
            <w:proofErr w:type="spellStart"/>
            <w:r w:rsidRPr="00DB5F91">
              <w:rPr>
                <w:szCs w:val="22"/>
              </w:rPr>
              <w:t>inhalation</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shd w:val="clear" w:color="auto" w:fill="auto"/>
          </w:tcPr>
          <w:p w:rsidR="009724B9" w:rsidRPr="00DB5F91" w:rsidRDefault="009724B9" w:rsidP="009C7FA3">
            <w:r w:rsidRPr="00DB5F91">
              <w:rPr>
                <w:szCs w:val="22"/>
              </w:rPr>
              <w:t xml:space="preserve">Nyderlandai </w:t>
            </w:r>
          </w:p>
        </w:tc>
        <w:tc>
          <w:tcPr>
            <w:tcW w:w="6987" w:type="dxa"/>
            <w:gridSpan w:val="2"/>
            <w:tcBorders>
              <w:top w:val="single" w:sz="4" w:space="0" w:color="auto"/>
              <w:left w:val="single" w:sz="4" w:space="0" w:color="auto"/>
              <w:bottom w:val="single" w:sz="4" w:space="0" w:color="auto"/>
              <w:right w:val="single" w:sz="4" w:space="0" w:color="auto"/>
            </w:tcBorders>
            <w:shd w:val="clear" w:color="auto" w:fill="auto"/>
          </w:tcPr>
          <w:p w:rsidR="009724B9" w:rsidRPr="00DB5F91" w:rsidRDefault="009724B9" w:rsidP="009C7FA3">
            <w:proofErr w:type="spellStart"/>
            <w:r w:rsidRPr="00DB5F91">
              <w:rPr>
                <w:szCs w:val="22"/>
              </w:rPr>
              <w:t>Symbicort</w:t>
            </w:r>
            <w:proofErr w:type="spellEnd"/>
            <w:r w:rsidRPr="00DB5F91">
              <w:rPr>
                <w:szCs w:val="22"/>
              </w:rPr>
              <w:t xml:space="preserve"> 200/6, 200 </w:t>
            </w:r>
            <w:proofErr w:type="spellStart"/>
            <w:r w:rsidRPr="00DB5F91">
              <w:rPr>
                <w:szCs w:val="22"/>
              </w:rPr>
              <w:t>microgram</w:t>
            </w:r>
            <w:proofErr w:type="spellEnd"/>
            <w:r w:rsidRPr="00DB5F91">
              <w:rPr>
                <w:szCs w:val="22"/>
              </w:rPr>
              <w:t xml:space="preserve"> /6 </w:t>
            </w:r>
            <w:proofErr w:type="spellStart"/>
            <w:r w:rsidRPr="00DB5F91">
              <w:rPr>
                <w:szCs w:val="22"/>
              </w:rPr>
              <w:t>microgram</w:t>
            </w:r>
            <w:proofErr w:type="spellEnd"/>
            <w:r w:rsidRPr="00DB5F91">
              <w:rPr>
                <w:szCs w:val="22"/>
              </w:rPr>
              <w:t>/</w:t>
            </w:r>
            <w:proofErr w:type="spellStart"/>
            <w:r w:rsidRPr="00DB5F91">
              <w:rPr>
                <w:szCs w:val="22"/>
              </w:rPr>
              <w:t>inhalatie</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 xml:space="preserve">Norvegija </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roofErr w:type="spellStart"/>
            <w:r w:rsidRPr="00DB5F91">
              <w:rPr>
                <w:szCs w:val="22"/>
              </w:rPr>
              <w:t>Symbicort</w:t>
            </w:r>
            <w:proofErr w:type="spellEnd"/>
            <w:r w:rsidRPr="00DB5F91">
              <w:rPr>
                <w:szCs w:val="22"/>
              </w:rPr>
              <w:t xml:space="preserve"> 160 </w:t>
            </w:r>
            <w:proofErr w:type="spellStart"/>
            <w:r w:rsidRPr="00DB5F91">
              <w:rPr>
                <w:szCs w:val="22"/>
              </w:rPr>
              <w:t>mikrogram</w:t>
            </w:r>
            <w:proofErr w:type="spellEnd"/>
            <w:r w:rsidRPr="00DB5F91">
              <w:rPr>
                <w:szCs w:val="22"/>
              </w:rPr>
              <w:t xml:space="preserve"> /4.5 </w:t>
            </w:r>
            <w:proofErr w:type="spellStart"/>
            <w:r w:rsidRPr="00DB5F91">
              <w:rPr>
                <w:szCs w:val="22"/>
              </w:rPr>
              <w:t>mikrogram</w:t>
            </w:r>
            <w:proofErr w:type="spellEnd"/>
            <w:r w:rsidRPr="00DB5F91">
              <w:rPr>
                <w:szCs w:val="22"/>
              </w:rPr>
              <w:t xml:space="preserve">/ </w:t>
            </w:r>
            <w:proofErr w:type="spellStart"/>
            <w:r w:rsidRPr="00DB5F91">
              <w:rPr>
                <w:szCs w:val="22"/>
              </w:rPr>
              <w:t>inhalasjon</w:t>
            </w:r>
            <w:proofErr w:type="spellEnd"/>
            <w:r w:rsidRPr="00DB5F91">
              <w:rPr>
                <w:szCs w:val="22"/>
              </w:rPr>
              <w:t xml:space="preserve"> </w:t>
            </w:r>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Portugalija</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roofErr w:type="spellStart"/>
            <w:r w:rsidRPr="00DB5F91">
              <w:rPr>
                <w:szCs w:val="22"/>
              </w:rPr>
              <w:t>Symbicort</w:t>
            </w:r>
            <w:proofErr w:type="spellEnd"/>
            <w:r w:rsidRPr="00DB5F91">
              <w:rPr>
                <w:szCs w:val="22"/>
              </w:rPr>
              <w:t xml:space="preserve"> 160 </w:t>
            </w:r>
            <w:proofErr w:type="spellStart"/>
            <w:r w:rsidRPr="00DB5F91">
              <w:rPr>
                <w:szCs w:val="22"/>
              </w:rPr>
              <w:t>microgramas</w:t>
            </w:r>
            <w:proofErr w:type="spellEnd"/>
            <w:r w:rsidRPr="00DB5F91">
              <w:rPr>
                <w:szCs w:val="22"/>
              </w:rPr>
              <w:t xml:space="preserve"> /4,5 </w:t>
            </w:r>
            <w:proofErr w:type="spellStart"/>
            <w:r w:rsidRPr="00DB5F91">
              <w:rPr>
                <w:szCs w:val="22"/>
              </w:rPr>
              <w:t>microgramas</w:t>
            </w:r>
            <w:proofErr w:type="spellEnd"/>
            <w:r w:rsidRPr="00DB5F91">
              <w:rPr>
                <w:szCs w:val="22"/>
              </w:rPr>
              <w:t>/</w:t>
            </w:r>
            <w:proofErr w:type="spellStart"/>
            <w:r w:rsidRPr="00DB5F91">
              <w:rPr>
                <w:szCs w:val="22"/>
              </w:rPr>
              <w:t>inalação</w:t>
            </w:r>
            <w:proofErr w:type="spellEnd"/>
          </w:p>
          <w:p w:rsidR="009724B9" w:rsidRPr="00DB5F91" w:rsidRDefault="009724B9" w:rsidP="009C7FA3">
            <w:proofErr w:type="spellStart"/>
            <w:r w:rsidRPr="00DB5F91">
              <w:rPr>
                <w:szCs w:val="22"/>
              </w:rPr>
              <w:t>Suspensão</w:t>
            </w:r>
            <w:proofErr w:type="spellEnd"/>
            <w:r w:rsidRPr="00DB5F91">
              <w:rPr>
                <w:szCs w:val="22"/>
              </w:rPr>
              <w:t xml:space="preserve"> </w:t>
            </w:r>
            <w:proofErr w:type="spellStart"/>
            <w:r w:rsidRPr="00DB5F91">
              <w:rPr>
                <w:szCs w:val="22"/>
              </w:rPr>
              <w:t>pressurizada</w:t>
            </w:r>
            <w:proofErr w:type="spellEnd"/>
            <w:r w:rsidRPr="00DB5F91">
              <w:rPr>
                <w:szCs w:val="22"/>
              </w:rPr>
              <w:t xml:space="preserve"> para </w:t>
            </w:r>
            <w:proofErr w:type="spellStart"/>
            <w:r w:rsidRPr="00DB5F91">
              <w:rPr>
                <w:szCs w:val="22"/>
              </w:rPr>
              <w:t>inalação</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 xml:space="preserve">Prancūzija </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roofErr w:type="spellStart"/>
            <w:r w:rsidRPr="00DB5F91">
              <w:rPr>
                <w:szCs w:val="22"/>
              </w:rPr>
              <w:t>Symbicort</w:t>
            </w:r>
            <w:proofErr w:type="spellEnd"/>
            <w:r w:rsidRPr="00DB5F91">
              <w:rPr>
                <w:szCs w:val="22"/>
              </w:rPr>
              <w:t xml:space="preserve"> 200 </w:t>
            </w:r>
            <w:proofErr w:type="spellStart"/>
            <w:r w:rsidRPr="00DB5F91">
              <w:rPr>
                <w:szCs w:val="22"/>
              </w:rPr>
              <w:t>micro</w:t>
            </w:r>
            <w:proofErr w:type="spellEnd"/>
            <w:r w:rsidRPr="00DB5F91">
              <w:rPr>
                <w:szCs w:val="22"/>
              </w:rPr>
              <w:t xml:space="preserve"> </w:t>
            </w:r>
            <w:proofErr w:type="spellStart"/>
            <w:r w:rsidRPr="00DB5F91">
              <w:rPr>
                <w:szCs w:val="22"/>
              </w:rPr>
              <w:t>grammes</w:t>
            </w:r>
            <w:proofErr w:type="spellEnd"/>
            <w:r w:rsidRPr="00DB5F91">
              <w:rPr>
                <w:szCs w:val="22"/>
              </w:rPr>
              <w:t xml:space="preserve"> /6 </w:t>
            </w:r>
            <w:proofErr w:type="spellStart"/>
            <w:r w:rsidRPr="00DB5F91">
              <w:rPr>
                <w:szCs w:val="22"/>
              </w:rPr>
              <w:t>micro</w:t>
            </w:r>
            <w:proofErr w:type="spellEnd"/>
            <w:r w:rsidRPr="00DB5F91">
              <w:rPr>
                <w:szCs w:val="22"/>
              </w:rPr>
              <w:t xml:space="preserve"> </w:t>
            </w:r>
            <w:proofErr w:type="spellStart"/>
            <w:r w:rsidRPr="00DB5F91">
              <w:rPr>
                <w:szCs w:val="22"/>
              </w:rPr>
              <w:t>grammes</w:t>
            </w:r>
            <w:proofErr w:type="spellEnd"/>
            <w:r w:rsidRPr="00DB5F91">
              <w:rPr>
                <w:szCs w:val="22"/>
              </w:rPr>
              <w:t xml:space="preserve"> </w:t>
            </w:r>
            <w:proofErr w:type="spellStart"/>
            <w:r w:rsidRPr="00DB5F91">
              <w:rPr>
                <w:szCs w:val="22"/>
              </w:rPr>
              <w:t>par</w:t>
            </w:r>
            <w:proofErr w:type="spellEnd"/>
            <w:r w:rsidRPr="00DB5F91">
              <w:rPr>
                <w:szCs w:val="22"/>
              </w:rPr>
              <w:t xml:space="preserve"> </w:t>
            </w:r>
            <w:proofErr w:type="spellStart"/>
            <w:r w:rsidRPr="00DB5F91">
              <w:rPr>
                <w:szCs w:val="22"/>
              </w:rPr>
              <w:t>inhalation</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shd w:val="clear" w:color="auto" w:fill="auto"/>
          </w:tcPr>
          <w:p w:rsidR="009724B9" w:rsidRPr="00DB5F91" w:rsidRDefault="009724B9" w:rsidP="009C7FA3">
            <w:r w:rsidRPr="00DB5F91">
              <w:rPr>
                <w:szCs w:val="22"/>
              </w:rPr>
              <w:t>Rumunija</w:t>
            </w:r>
          </w:p>
        </w:tc>
        <w:tc>
          <w:tcPr>
            <w:tcW w:w="6987" w:type="dxa"/>
            <w:gridSpan w:val="2"/>
            <w:tcBorders>
              <w:top w:val="single" w:sz="4" w:space="0" w:color="auto"/>
              <w:left w:val="single" w:sz="4" w:space="0" w:color="auto"/>
              <w:bottom w:val="single" w:sz="4" w:space="0" w:color="auto"/>
              <w:right w:val="single" w:sz="4" w:space="0" w:color="auto"/>
            </w:tcBorders>
            <w:shd w:val="clear" w:color="auto" w:fill="auto"/>
          </w:tcPr>
          <w:p w:rsidR="009724B9" w:rsidRPr="00DB5F91" w:rsidRDefault="009724B9" w:rsidP="009C7FA3">
            <w:proofErr w:type="spellStart"/>
            <w:r w:rsidRPr="00DB5F91">
              <w:rPr>
                <w:szCs w:val="22"/>
              </w:rPr>
              <w:t>Symbicort</w:t>
            </w:r>
            <w:proofErr w:type="spellEnd"/>
            <w:r w:rsidRPr="00DB5F91">
              <w:rPr>
                <w:szCs w:val="22"/>
              </w:rPr>
              <w:t xml:space="preserve"> 160 </w:t>
            </w:r>
            <w:proofErr w:type="spellStart"/>
            <w:r w:rsidRPr="00DB5F91">
              <w:rPr>
                <w:szCs w:val="22"/>
              </w:rPr>
              <w:t>micrograme</w:t>
            </w:r>
            <w:proofErr w:type="spellEnd"/>
            <w:r w:rsidRPr="00DB5F91">
              <w:rPr>
                <w:szCs w:val="22"/>
              </w:rPr>
              <w:t xml:space="preserve"> /4.5 </w:t>
            </w:r>
            <w:proofErr w:type="spellStart"/>
            <w:r w:rsidRPr="00DB5F91">
              <w:rPr>
                <w:szCs w:val="22"/>
              </w:rPr>
              <w:t>micrograme</w:t>
            </w:r>
            <w:proofErr w:type="spellEnd"/>
            <w:r w:rsidRPr="00DB5F91">
              <w:rPr>
                <w:szCs w:val="22"/>
              </w:rPr>
              <w:t>/</w:t>
            </w:r>
            <w:proofErr w:type="spellStart"/>
            <w:r w:rsidRPr="00DB5F91">
              <w:rPr>
                <w:szCs w:val="22"/>
              </w:rPr>
              <w:t>inhalaţie</w:t>
            </w:r>
            <w:proofErr w:type="spellEnd"/>
            <w:r w:rsidRPr="00DB5F91">
              <w:rPr>
                <w:szCs w:val="22"/>
              </w:rPr>
              <w:t xml:space="preserve">, </w:t>
            </w:r>
            <w:proofErr w:type="spellStart"/>
            <w:r w:rsidRPr="00DB5F91">
              <w:rPr>
                <w:i/>
                <w:iCs/>
                <w:szCs w:val="22"/>
              </w:rPr>
              <w:t>suspensie</w:t>
            </w:r>
            <w:proofErr w:type="spellEnd"/>
            <w:r w:rsidRPr="00DB5F91">
              <w:rPr>
                <w:i/>
                <w:iCs/>
                <w:szCs w:val="22"/>
              </w:rPr>
              <w:t xml:space="preserve"> de </w:t>
            </w:r>
            <w:proofErr w:type="spellStart"/>
            <w:r w:rsidRPr="00DB5F91">
              <w:rPr>
                <w:i/>
                <w:iCs/>
                <w:szCs w:val="22"/>
              </w:rPr>
              <w:t>inhalat</w:t>
            </w:r>
            <w:proofErr w:type="spellEnd"/>
            <w:r w:rsidRPr="00DB5F91">
              <w:rPr>
                <w:i/>
                <w:iCs/>
                <w:szCs w:val="22"/>
              </w:rPr>
              <w:t xml:space="preserve"> </w:t>
            </w:r>
            <w:proofErr w:type="spellStart"/>
            <w:r w:rsidRPr="00DB5F91">
              <w:rPr>
                <w:i/>
                <w:iCs/>
                <w:szCs w:val="22"/>
              </w:rPr>
              <w:t>presurizată</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Slovakija</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roofErr w:type="spellStart"/>
            <w:r w:rsidRPr="00DB5F91">
              <w:rPr>
                <w:szCs w:val="22"/>
              </w:rPr>
              <w:t>Symbicort</w:t>
            </w:r>
            <w:proofErr w:type="spellEnd"/>
            <w:r w:rsidRPr="00DB5F91">
              <w:rPr>
                <w:szCs w:val="22"/>
              </w:rPr>
              <w:t xml:space="preserve"> 160 </w:t>
            </w:r>
            <w:proofErr w:type="spellStart"/>
            <w:r w:rsidRPr="00DB5F91">
              <w:rPr>
                <w:szCs w:val="22"/>
              </w:rPr>
              <w:t>mikrogamov</w:t>
            </w:r>
            <w:proofErr w:type="spellEnd"/>
            <w:r w:rsidRPr="00DB5F91">
              <w:rPr>
                <w:szCs w:val="22"/>
              </w:rPr>
              <w:t xml:space="preserve"> /4,5 </w:t>
            </w:r>
            <w:proofErr w:type="spellStart"/>
            <w:r w:rsidRPr="00DB5F91">
              <w:rPr>
                <w:szCs w:val="22"/>
              </w:rPr>
              <w:t>mikrogamov</w:t>
            </w:r>
            <w:proofErr w:type="spellEnd"/>
            <w:r w:rsidRPr="00DB5F91">
              <w:rPr>
                <w:szCs w:val="22"/>
              </w:rPr>
              <w:t>/</w:t>
            </w:r>
            <w:proofErr w:type="spellStart"/>
            <w:r w:rsidRPr="00DB5F91">
              <w:rPr>
                <w:szCs w:val="22"/>
              </w:rPr>
              <w:t>inhalačná</w:t>
            </w:r>
            <w:proofErr w:type="spellEnd"/>
            <w:r w:rsidRPr="00DB5F91">
              <w:rPr>
                <w:szCs w:val="22"/>
              </w:rPr>
              <w:t xml:space="preserve"> </w:t>
            </w:r>
            <w:proofErr w:type="spellStart"/>
            <w:r w:rsidRPr="00DB5F91">
              <w:rPr>
                <w:szCs w:val="22"/>
              </w:rPr>
              <w:t>dávka</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Slovėnija</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Pr>
              <w:rPr>
                <w:rFonts w:eastAsia="Calibri"/>
              </w:rPr>
            </w:pPr>
            <w:proofErr w:type="spellStart"/>
            <w:r w:rsidRPr="00DB5F91">
              <w:rPr>
                <w:szCs w:val="22"/>
              </w:rPr>
              <w:t>Symbicort</w:t>
            </w:r>
            <w:proofErr w:type="spellEnd"/>
            <w:r w:rsidRPr="00DB5F91">
              <w:rPr>
                <w:szCs w:val="22"/>
              </w:rPr>
              <w:t xml:space="preserve"> 160 </w:t>
            </w:r>
            <w:proofErr w:type="spellStart"/>
            <w:r w:rsidRPr="00DB5F91">
              <w:rPr>
                <w:szCs w:val="22"/>
              </w:rPr>
              <w:t>mikrogramov</w:t>
            </w:r>
            <w:proofErr w:type="spellEnd"/>
            <w:r w:rsidRPr="00DB5F91">
              <w:rPr>
                <w:szCs w:val="22"/>
              </w:rPr>
              <w:t xml:space="preserve"> /4,5 </w:t>
            </w:r>
            <w:proofErr w:type="spellStart"/>
            <w:r w:rsidRPr="00DB5F91">
              <w:rPr>
                <w:szCs w:val="22"/>
              </w:rPr>
              <w:t>mikrograma</w:t>
            </w:r>
            <w:proofErr w:type="spellEnd"/>
            <w:r w:rsidRPr="00DB5F91">
              <w:rPr>
                <w:szCs w:val="22"/>
              </w:rPr>
              <w:t xml:space="preserve"> na </w:t>
            </w:r>
            <w:proofErr w:type="spellStart"/>
            <w:r w:rsidRPr="00DB5F91">
              <w:rPr>
                <w:szCs w:val="22"/>
              </w:rPr>
              <w:t>vdih</w:t>
            </w:r>
            <w:proofErr w:type="spellEnd"/>
            <w:r w:rsidRPr="00DB5F91">
              <w:rPr>
                <w:szCs w:val="22"/>
              </w:rPr>
              <w:t xml:space="preserve">, </w:t>
            </w:r>
            <w:proofErr w:type="spellStart"/>
            <w:r w:rsidRPr="00DB5F91">
              <w:rPr>
                <w:szCs w:val="22"/>
              </w:rPr>
              <w:t>inhalacijska</w:t>
            </w:r>
            <w:proofErr w:type="spellEnd"/>
            <w:r w:rsidRPr="00DB5F91">
              <w:rPr>
                <w:szCs w:val="22"/>
              </w:rPr>
              <w:t xml:space="preserve"> </w:t>
            </w:r>
            <w:proofErr w:type="spellStart"/>
            <w:r w:rsidRPr="00DB5F91">
              <w:rPr>
                <w:szCs w:val="22"/>
              </w:rPr>
              <w:t>suspenzija</w:t>
            </w:r>
            <w:proofErr w:type="spellEnd"/>
            <w:r w:rsidRPr="00DB5F91">
              <w:rPr>
                <w:szCs w:val="22"/>
              </w:rPr>
              <w:t xml:space="preserve"> </w:t>
            </w:r>
            <w:proofErr w:type="spellStart"/>
            <w:r w:rsidRPr="00DB5F91">
              <w:rPr>
                <w:szCs w:val="22"/>
              </w:rPr>
              <w:t>pod</w:t>
            </w:r>
            <w:proofErr w:type="spellEnd"/>
            <w:r w:rsidRPr="00DB5F91">
              <w:rPr>
                <w:szCs w:val="22"/>
              </w:rPr>
              <w:t xml:space="preserve"> </w:t>
            </w:r>
            <w:proofErr w:type="spellStart"/>
            <w:r w:rsidRPr="00DB5F91">
              <w:rPr>
                <w:szCs w:val="22"/>
              </w:rPr>
              <w:t>tlakom</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shd w:val="clear" w:color="auto" w:fill="auto"/>
          </w:tcPr>
          <w:p w:rsidR="009724B9" w:rsidRPr="00DB5F91" w:rsidRDefault="009724B9" w:rsidP="009C7FA3">
            <w:r w:rsidRPr="00DB5F91">
              <w:rPr>
                <w:szCs w:val="22"/>
              </w:rPr>
              <w:t xml:space="preserve">Suomija </w:t>
            </w:r>
          </w:p>
        </w:tc>
        <w:tc>
          <w:tcPr>
            <w:tcW w:w="6987" w:type="dxa"/>
            <w:gridSpan w:val="2"/>
            <w:tcBorders>
              <w:top w:val="single" w:sz="4" w:space="0" w:color="auto"/>
              <w:left w:val="single" w:sz="4" w:space="0" w:color="auto"/>
              <w:bottom w:val="single" w:sz="4" w:space="0" w:color="auto"/>
              <w:right w:val="single" w:sz="4" w:space="0" w:color="auto"/>
            </w:tcBorders>
            <w:shd w:val="clear" w:color="auto" w:fill="auto"/>
          </w:tcPr>
          <w:p w:rsidR="009724B9" w:rsidRPr="00DB5F91" w:rsidRDefault="009724B9" w:rsidP="009C7FA3">
            <w:pPr>
              <w:numPr>
                <w:ilvl w:val="12"/>
                <w:numId w:val="0"/>
              </w:numPr>
              <w:ind w:right="-2"/>
            </w:pPr>
            <w:proofErr w:type="spellStart"/>
            <w:r w:rsidRPr="00DB5F91">
              <w:rPr>
                <w:szCs w:val="22"/>
              </w:rPr>
              <w:t>Symbicort</w:t>
            </w:r>
            <w:proofErr w:type="spellEnd"/>
            <w:r w:rsidRPr="00DB5F91">
              <w:rPr>
                <w:szCs w:val="22"/>
              </w:rPr>
              <w:t xml:space="preserve"> 160 </w:t>
            </w:r>
            <w:proofErr w:type="spellStart"/>
            <w:r w:rsidRPr="00DB5F91">
              <w:rPr>
                <w:szCs w:val="22"/>
              </w:rPr>
              <w:t>mikrog</w:t>
            </w:r>
            <w:proofErr w:type="spellEnd"/>
            <w:r w:rsidRPr="00DB5F91">
              <w:rPr>
                <w:szCs w:val="22"/>
              </w:rPr>
              <w:t xml:space="preserve"> /4.5 </w:t>
            </w:r>
            <w:proofErr w:type="spellStart"/>
            <w:r w:rsidRPr="00DB5F91">
              <w:rPr>
                <w:szCs w:val="22"/>
              </w:rPr>
              <w:t>mikrog</w:t>
            </w:r>
            <w:proofErr w:type="spellEnd"/>
            <w:r w:rsidRPr="00DB5F91">
              <w:rPr>
                <w:szCs w:val="22"/>
              </w:rPr>
              <w:t>/</w:t>
            </w:r>
            <w:proofErr w:type="spellStart"/>
            <w:r w:rsidRPr="00DB5F91">
              <w:rPr>
                <w:szCs w:val="22"/>
              </w:rPr>
              <w:t>inhalaatio</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 xml:space="preserve">Švedija </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roofErr w:type="spellStart"/>
            <w:r w:rsidRPr="00DB5F91">
              <w:rPr>
                <w:szCs w:val="22"/>
              </w:rPr>
              <w:t>Symbicort</w:t>
            </w:r>
            <w:proofErr w:type="spellEnd"/>
            <w:r w:rsidRPr="00DB5F91">
              <w:rPr>
                <w:szCs w:val="22"/>
              </w:rPr>
              <w:t xml:space="preserve"> 160 </w:t>
            </w:r>
            <w:proofErr w:type="spellStart"/>
            <w:r w:rsidRPr="00DB5F91">
              <w:rPr>
                <w:szCs w:val="22"/>
              </w:rPr>
              <w:t>mikrogram</w:t>
            </w:r>
            <w:proofErr w:type="spellEnd"/>
            <w:r w:rsidRPr="00DB5F91">
              <w:rPr>
                <w:szCs w:val="22"/>
              </w:rPr>
              <w:t xml:space="preserve"> /4.5 </w:t>
            </w:r>
            <w:proofErr w:type="spellStart"/>
            <w:r w:rsidRPr="00DB5F91">
              <w:rPr>
                <w:szCs w:val="22"/>
              </w:rPr>
              <w:t>mikrogram</w:t>
            </w:r>
            <w:proofErr w:type="spellEnd"/>
            <w:r w:rsidRPr="00DB5F91">
              <w:rPr>
                <w:szCs w:val="22"/>
              </w:rPr>
              <w:t>/</w:t>
            </w:r>
            <w:proofErr w:type="spellStart"/>
            <w:r w:rsidRPr="00DB5F91">
              <w:rPr>
                <w:szCs w:val="22"/>
              </w:rPr>
              <w:t>inhalation</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Vengrija</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Pr>
              <w:rPr>
                <w:rFonts w:eastAsia="Calibri"/>
              </w:rPr>
            </w:pPr>
            <w:proofErr w:type="spellStart"/>
            <w:r w:rsidRPr="00DB5F91">
              <w:rPr>
                <w:szCs w:val="22"/>
              </w:rPr>
              <w:t>Symbicort</w:t>
            </w:r>
            <w:proofErr w:type="spellEnd"/>
            <w:r w:rsidRPr="00DB5F91">
              <w:rPr>
                <w:szCs w:val="22"/>
              </w:rPr>
              <w:t xml:space="preserve"> 4,5 </w:t>
            </w:r>
            <w:proofErr w:type="spellStart"/>
            <w:r w:rsidRPr="00DB5F91">
              <w:rPr>
                <w:szCs w:val="22"/>
              </w:rPr>
              <w:t>mikrogramm</w:t>
            </w:r>
            <w:proofErr w:type="spellEnd"/>
            <w:r w:rsidRPr="00DB5F91">
              <w:rPr>
                <w:szCs w:val="22"/>
              </w:rPr>
              <w:t xml:space="preserve"> /160 </w:t>
            </w:r>
            <w:proofErr w:type="spellStart"/>
            <w:r w:rsidRPr="00DB5F91">
              <w:rPr>
                <w:szCs w:val="22"/>
              </w:rPr>
              <w:t>mikrogramm</w:t>
            </w:r>
            <w:proofErr w:type="spellEnd"/>
            <w:r w:rsidRPr="00DB5F91">
              <w:rPr>
                <w:szCs w:val="22"/>
              </w:rPr>
              <w:t xml:space="preserve"> </w:t>
            </w:r>
            <w:proofErr w:type="spellStart"/>
            <w:r w:rsidRPr="00DB5F91">
              <w:rPr>
                <w:szCs w:val="22"/>
              </w:rPr>
              <w:t>túlnyomásos</w:t>
            </w:r>
            <w:proofErr w:type="spellEnd"/>
            <w:r w:rsidRPr="00DB5F91">
              <w:rPr>
                <w:szCs w:val="22"/>
              </w:rPr>
              <w:t xml:space="preserve"> </w:t>
            </w:r>
            <w:proofErr w:type="spellStart"/>
            <w:r w:rsidRPr="00DB5F91">
              <w:rPr>
                <w:szCs w:val="22"/>
              </w:rPr>
              <w:t>inhalációs</w:t>
            </w:r>
            <w:proofErr w:type="spellEnd"/>
            <w:r w:rsidRPr="00DB5F91">
              <w:rPr>
                <w:szCs w:val="22"/>
              </w:rPr>
              <w:t xml:space="preserve"> </w:t>
            </w:r>
            <w:proofErr w:type="spellStart"/>
            <w:r w:rsidRPr="00DB5F91">
              <w:rPr>
                <w:szCs w:val="22"/>
              </w:rPr>
              <w:t>szuszpenzió</w:t>
            </w:r>
            <w:proofErr w:type="spellEnd"/>
          </w:p>
        </w:tc>
      </w:tr>
      <w:tr w:rsidR="009724B9" w:rsidRPr="00DB5F91" w:rsidTr="009C7FA3">
        <w:tc>
          <w:tcPr>
            <w:tcW w:w="2511" w:type="dxa"/>
            <w:tcBorders>
              <w:top w:val="single" w:sz="4" w:space="0" w:color="auto"/>
              <w:left w:val="single" w:sz="4" w:space="0" w:color="auto"/>
              <w:bottom w:val="single" w:sz="4" w:space="0" w:color="auto"/>
              <w:right w:val="single" w:sz="4" w:space="0" w:color="auto"/>
            </w:tcBorders>
          </w:tcPr>
          <w:p w:rsidR="009724B9" w:rsidRPr="00DB5F91" w:rsidRDefault="009724B9" w:rsidP="009C7FA3">
            <w:r w:rsidRPr="00DB5F91">
              <w:rPr>
                <w:szCs w:val="22"/>
              </w:rPr>
              <w:t xml:space="preserve">Vokietija </w:t>
            </w:r>
          </w:p>
        </w:tc>
        <w:tc>
          <w:tcPr>
            <w:tcW w:w="6987" w:type="dxa"/>
            <w:gridSpan w:val="2"/>
            <w:tcBorders>
              <w:top w:val="single" w:sz="4" w:space="0" w:color="auto"/>
              <w:left w:val="single" w:sz="4" w:space="0" w:color="auto"/>
              <w:bottom w:val="single" w:sz="4" w:space="0" w:color="auto"/>
              <w:right w:val="single" w:sz="4" w:space="0" w:color="auto"/>
            </w:tcBorders>
          </w:tcPr>
          <w:p w:rsidR="009724B9" w:rsidRPr="00DB5F91" w:rsidRDefault="009724B9" w:rsidP="009C7FA3">
            <w:proofErr w:type="spellStart"/>
            <w:r w:rsidRPr="00DB5F91">
              <w:rPr>
                <w:szCs w:val="22"/>
              </w:rPr>
              <w:t>Symbicort</w:t>
            </w:r>
            <w:proofErr w:type="spellEnd"/>
            <w:r w:rsidRPr="00DB5F91">
              <w:rPr>
                <w:szCs w:val="22"/>
              </w:rPr>
              <w:t xml:space="preserve"> 160 </w:t>
            </w:r>
            <w:proofErr w:type="spellStart"/>
            <w:r w:rsidRPr="00DB5F91">
              <w:rPr>
                <w:szCs w:val="22"/>
              </w:rPr>
              <w:t>mikrogramm</w:t>
            </w:r>
            <w:proofErr w:type="spellEnd"/>
            <w:r w:rsidRPr="00DB5F91">
              <w:rPr>
                <w:szCs w:val="22"/>
              </w:rPr>
              <w:t xml:space="preserve"> /4,5 </w:t>
            </w:r>
            <w:proofErr w:type="spellStart"/>
            <w:r w:rsidRPr="00DB5F91">
              <w:rPr>
                <w:szCs w:val="22"/>
              </w:rPr>
              <w:t>mikrogramm</w:t>
            </w:r>
            <w:proofErr w:type="spellEnd"/>
            <w:r w:rsidRPr="00DB5F91">
              <w:rPr>
                <w:szCs w:val="22"/>
              </w:rPr>
              <w:t xml:space="preserve"> pro </w:t>
            </w:r>
            <w:proofErr w:type="spellStart"/>
            <w:r w:rsidRPr="00DB5F91">
              <w:rPr>
                <w:szCs w:val="22"/>
              </w:rPr>
              <w:t>Inhalation</w:t>
            </w:r>
            <w:proofErr w:type="spellEnd"/>
          </w:p>
          <w:p w:rsidR="009724B9" w:rsidRPr="00DB5F91" w:rsidRDefault="009724B9" w:rsidP="009C7FA3">
            <w:pPr>
              <w:autoSpaceDE w:val="0"/>
              <w:autoSpaceDN w:val="0"/>
              <w:adjustRightInd w:val="0"/>
              <w:jc w:val="both"/>
            </w:pPr>
            <w:proofErr w:type="spellStart"/>
            <w:r w:rsidRPr="00DB5F91">
              <w:rPr>
                <w:szCs w:val="22"/>
              </w:rPr>
              <w:t>Druckgasinhalation</w:t>
            </w:r>
            <w:proofErr w:type="spellEnd"/>
            <w:r w:rsidRPr="00DB5F91">
              <w:rPr>
                <w:szCs w:val="22"/>
              </w:rPr>
              <w:t xml:space="preserve">, </w:t>
            </w:r>
            <w:proofErr w:type="spellStart"/>
            <w:r w:rsidRPr="00DB5F91">
              <w:rPr>
                <w:szCs w:val="22"/>
              </w:rPr>
              <w:t>Suspension</w:t>
            </w:r>
            <w:proofErr w:type="spellEnd"/>
            <w:r w:rsidRPr="00DB5F91">
              <w:rPr>
                <w:szCs w:val="22"/>
              </w:rPr>
              <w:t xml:space="preserve"> </w:t>
            </w:r>
          </w:p>
        </w:tc>
      </w:tr>
    </w:tbl>
    <w:p w:rsidR="009724B9" w:rsidRPr="00DB5F91" w:rsidRDefault="009724B9" w:rsidP="009724B9">
      <w:pPr>
        <w:rPr>
          <w:szCs w:val="22"/>
        </w:rPr>
      </w:pPr>
    </w:p>
    <w:p w:rsidR="009724B9" w:rsidRPr="00DB5F91" w:rsidRDefault="009724B9" w:rsidP="009724B9">
      <w:pPr>
        <w:rPr>
          <w:szCs w:val="22"/>
        </w:rPr>
      </w:pPr>
    </w:p>
    <w:p w:rsidR="009724B9" w:rsidRPr="00DB5F91" w:rsidRDefault="009724B9" w:rsidP="009724B9">
      <w:pPr>
        <w:rPr>
          <w:b/>
          <w:szCs w:val="22"/>
        </w:rPr>
      </w:pPr>
      <w:r w:rsidRPr="00DB5F91">
        <w:rPr>
          <w:b/>
          <w:bCs/>
          <w:szCs w:val="22"/>
        </w:rPr>
        <w:t>Šis pakuotės lape</w:t>
      </w:r>
      <w:r>
        <w:rPr>
          <w:b/>
          <w:bCs/>
          <w:szCs w:val="22"/>
        </w:rPr>
        <w:t>lis paskutinį kartą peržiūrėtas 2024-12-02.</w:t>
      </w:r>
    </w:p>
    <w:p w:rsidR="009724B9" w:rsidRPr="00DB5F91" w:rsidRDefault="009724B9" w:rsidP="009724B9">
      <w:pPr>
        <w:numPr>
          <w:ilvl w:val="12"/>
          <w:numId w:val="0"/>
        </w:numPr>
        <w:tabs>
          <w:tab w:val="left" w:pos="567"/>
        </w:tabs>
        <w:ind w:right="-2"/>
        <w:rPr>
          <w:i/>
          <w:snapToGrid w:val="0"/>
          <w:szCs w:val="22"/>
        </w:rPr>
      </w:pPr>
    </w:p>
    <w:p w:rsidR="009724B9" w:rsidRPr="00DB5F91" w:rsidRDefault="009724B9" w:rsidP="009724B9">
      <w:pPr>
        <w:numPr>
          <w:ilvl w:val="12"/>
          <w:numId w:val="0"/>
        </w:numPr>
        <w:tabs>
          <w:tab w:val="left" w:pos="567"/>
        </w:tabs>
        <w:ind w:right="-2"/>
        <w:rPr>
          <w:i/>
          <w:snapToGrid w:val="0"/>
          <w:szCs w:val="22"/>
        </w:rPr>
      </w:pPr>
    </w:p>
    <w:p w:rsidR="009724B9" w:rsidRPr="00DB5F91" w:rsidRDefault="009724B9" w:rsidP="009724B9">
      <w:pPr>
        <w:numPr>
          <w:ilvl w:val="12"/>
          <w:numId w:val="0"/>
        </w:numPr>
        <w:tabs>
          <w:tab w:val="left" w:pos="567"/>
        </w:tabs>
        <w:ind w:right="-2"/>
        <w:rPr>
          <w:snapToGrid w:val="0"/>
          <w:szCs w:val="22"/>
        </w:rPr>
      </w:pPr>
      <w:r w:rsidRPr="00DB5F91">
        <w:rPr>
          <w:snapToGrid w:val="0"/>
          <w:szCs w:val="22"/>
        </w:rPr>
        <w:t>Išsami informacija apie šį vaistą pateikiama Valstybinės vaistų kontrolės tarnybos prie Lietuvos Respublikos sveikatos apsaugos ministerijos tinklalapyje</w:t>
      </w:r>
      <w:r w:rsidRPr="00DB5F91">
        <w:rPr>
          <w:i/>
          <w:snapToGrid w:val="0"/>
          <w:szCs w:val="22"/>
        </w:rPr>
        <w:t xml:space="preserve"> </w:t>
      </w:r>
      <w:hyperlink r:id="rId14" w:history="1">
        <w:r w:rsidRPr="00DB5F91">
          <w:rPr>
            <w:rFonts w:eastAsia="SimSun"/>
            <w:snapToGrid w:val="0"/>
            <w:color w:val="0000FF"/>
            <w:szCs w:val="22"/>
            <w:u w:val="single"/>
          </w:rPr>
          <w:t>http://www.vvkt.lt/</w:t>
        </w:r>
      </w:hyperlink>
      <w:r w:rsidRPr="00DB5F91">
        <w:rPr>
          <w:snapToGrid w:val="0"/>
          <w:szCs w:val="22"/>
        </w:rPr>
        <w:t>.</w:t>
      </w:r>
    </w:p>
    <w:p w:rsidR="009724B9" w:rsidRPr="00DB5F91" w:rsidRDefault="009724B9" w:rsidP="009724B9">
      <w:pPr>
        <w:rPr>
          <w:szCs w:val="22"/>
        </w:rPr>
      </w:pPr>
    </w:p>
    <w:p w:rsidR="009724B9" w:rsidRPr="00DB5F91" w:rsidRDefault="009724B9" w:rsidP="009724B9">
      <w:pPr>
        <w:rPr>
          <w:szCs w:val="22"/>
        </w:rPr>
      </w:pPr>
    </w:p>
    <w:p w:rsidR="009724B9" w:rsidRPr="00DB5F91" w:rsidRDefault="009724B9" w:rsidP="009724B9"/>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E573A0"/>
    <w:multiLevelType w:val="hybridMultilevel"/>
    <w:tmpl w:val="2F0AE8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A31A4C"/>
    <w:multiLevelType w:val="hybridMultilevel"/>
    <w:tmpl w:val="16C838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C0057F"/>
    <w:multiLevelType w:val="hybridMultilevel"/>
    <w:tmpl w:val="0EB44C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B075D60"/>
    <w:multiLevelType w:val="hybridMultilevel"/>
    <w:tmpl w:val="0A62B28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E5828E5"/>
    <w:multiLevelType w:val="hybridMultilevel"/>
    <w:tmpl w:val="1A6E5FD4"/>
    <w:lvl w:ilvl="0" w:tplc="88A81810">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9025E3"/>
    <w:multiLevelType w:val="hybridMultilevel"/>
    <w:tmpl w:val="5CEEA1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A7873DB"/>
    <w:multiLevelType w:val="hybridMultilevel"/>
    <w:tmpl w:val="C50047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C792AA1"/>
    <w:multiLevelType w:val="hybridMultilevel"/>
    <w:tmpl w:val="1DFC96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953313E"/>
    <w:multiLevelType w:val="hybridMultilevel"/>
    <w:tmpl w:val="B280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4B5F7F"/>
    <w:multiLevelType w:val="hybridMultilevel"/>
    <w:tmpl w:val="B7FCDC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581434"/>
    <w:multiLevelType w:val="hybridMultilevel"/>
    <w:tmpl w:val="81FE73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5"/>
  </w:num>
  <w:num w:numId="4">
    <w:abstractNumId w:val="10"/>
  </w:num>
  <w:num w:numId="5">
    <w:abstractNumId w:val="4"/>
  </w:num>
  <w:num w:numId="6">
    <w:abstractNumId w:val="3"/>
  </w:num>
  <w:num w:numId="7">
    <w:abstractNumId w:val="6"/>
  </w:num>
  <w:num w:numId="8">
    <w:abstractNumId w:val="11"/>
  </w:num>
  <w:num w:numId="9">
    <w:abstractNumId w:val="8"/>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4B9"/>
    <w:rsid w:val="00072F85"/>
    <w:rsid w:val="000A5E72"/>
    <w:rsid w:val="000A7B60"/>
    <w:rsid w:val="00181364"/>
    <w:rsid w:val="002945D9"/>
    <w:rsid w:val="00305C48"/>
    <w:rsid w:val="003362C6"/>
    <w:rsid w:val="00497D4D"/>
    <w:rsid w:val="00742EBF"/>
    <w:rsid w:val="009724B9"/>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F2D99-89D8-4F36-97A0-10AD11EE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24B9"/>
    <w:pPr>
      <w:spacing w:after="0" w:line="240" w:lineRule="auto"/>
    </w:pPr>
    <w:rPr>
      <w:rFonts w:ascii="Times New Roman" w:eastAsia="Times New Roman" w:hAnsi="Times New Roman" w:cs="Times New Roman"/>
      <w:szCs w:val="24"/>
    </w:rPr>
  </w:style>
  <w:style w:type="paragraph" w:styleId="Antrat2">
    <w:name w:val="heading 2"/>
    <w:basedOn w:val="prastasis"/>
    <w:next w:val="prastasis"/>
    <w:link w:val="Antrat2Diagrama"/>
    <w:qFormat/>
    <w:rsid w:val="009724B9"/>
    <w:pPr>
      <w:keepNext/>
      <w:tabs>
        <w:tab w:val="left" w:pos="567"/>
      </w:tabs>
      <w:spacing w:before="240" w:after="60" w:line="260" w:lineRule="exact"/>
      <w:outlineLvl w:val="1"/>
    </w:pPr>
    <w:rPr>
      <w:rFonts w:ascii="Helvetica" w:hAnsi="Helvetica"/>
      <w:b/>
      <w:i/>
      <w:sz w:val="20"/>
      <w:szCs w:val="20"/>
      <w:lang w:val="cs-CZ"/>
    </w:rPr>
  </w:style>
  <w:style w:type="paragraph" w:styleId="Antrat3">
    <w:name w:val="heading 3"/>
    <w:basedOn w:val="prastasis"/>
    <w:next w:val="prastasis"/>
    <w:link w:val="Antrat3Diagrama"/>
    <w:qFormat/>
    <w:rsid w:val="009724B9"/>
    <w:pPr>
      <w:keepNext/>
      <w:keepLines/>
      <w:tabs>
        <w:tab w:val="left" w:pos="567"/>
      </w:tabs>
      <w:spacing w:before="120" w:after="80" w:line="260" w:lineRule="exact"/>
      <w:outlineLvl w:val="2"/>
    </w:pPr>
    <w:rPr>
      <w:b/>
      <w:kern w:val="28"/>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724B9"/>
    <w:rPr>
      <w:rFonts w:ascii="Helvetica" w:eastAsia="Times New Roman" w:hAnsi="Helvetica" w:cs="Times New Roman"/>
      <w:b/>
      <w:i/>
      <w:sz w:val="20"/>
      <w:szCs w:val="20"/>
      <w:lang w:val="cs-CZ"/>
    </w:rPr>
  </w:style>
  <w:style w:type="character" w:customStyle="1" w:styleId="Antrat3Diagrama">
    <w:name w:val="Antraštė 3 Diagrama"/>
    <w:basedOn w:val="Numatytasispastraiposriftas"/>
    <w:link w:val="Antrat3"/>
    <w:rsid w:val="009724B9"/>
    <w:rPr>
      <w:rFonts w:ascii="Times New Roman" w:eastAsia="Times New Roman" w:hAnsi="Times New Roman" w:cs="Times New Roman"/>
      <w:b/>
      <w:kern w:val="28"/>
      <w:sz w:val="20"/>
      <w:szCs w:val="20"/>
      <w:lang w:val="en-US"/>
    </w:rPr>
  </w:style>
  <w:style w:type="paragraph" w:styleId="Pagrindinistekstas">
    <w:name w:val="Body Text"/>
    <w:basedOn w:val="prastasis"/>
    <w:link w:val="PagrindinistekstasDiagrama"/>
    <w:rsid w:val="009724B9"/>
    <w:rPr>
      <w:i/>
      <w:color w:val="008000"/>
      <w:sz w:val="20"/>
      <w:szCs w:val="20"/>
    </w:rPr>
  </w:style>
  <w:style w:type="character" w:customStyle="1" w:styleId="PagrindinistekstasDiagrama">
    <w:name w:val="Pagrindinis tekstas Diagrama"/>
    <w:basedOn w:val="Numatytasispastraiposriftas"/>
    <w:link w:val="Pagrindinistekstas"/>
    <w:rsid w:val="009724B9"/>
    <w:rPr>
      <w:rFonts w:ascii="Times New Roman" w:eastAsia="Times New Roman" w:hAnsi="Times New Roman" w:cs="Times New Roman"/>
      <w:i/>
      <w:color w:val="008000"/>
      <w:sz w:val="20"/>
      <w:szCs w:val="20"/>
    </w:rPr>
  </w:style>
  <w:style w:type="paragraph" w:customStyle="1" w:styleId="BTEMEASMCA">
    <w:name w:val="BT EMEA_SMCA"/>
    <w:basedOn w:val="prastasis"/>
    <w:link w:val="BTEMEASMCAChar"/>
    <w:autoRedefine/>
    <w:rsid w:val="009724B9"/>
    <w:rPr>
      <w:rFonts w:cs="Arial Unicode MS"/>
      <w:color w:val="00B050"/>
      <w:sz w:val="20"/>
      <w:szCs w:val="20"/>
      <w:lang w:eastAsia="lt-LT" w:bidi="lo-LA"/>
    </w:rPr>
  </w:style>
  <w:style w:type="character" w:customStyle="1" w:styleId="BTEMEASMCAChar">
    <w:name w:val="BT EMEA_SMCA Char"/>
    <w:link w:val="BTEMEASMCA"/>
    <w:locked/>
    <w:rsid w:val="009724B9"/>
    <w:rPr>
      <w:rFonts w:ascii="Times New Roman" w:eastAsia="Times New Roman" w:hAnsi="Times New Roman" w:cs="Arial Unicode MS"/>
      <w:color w:val="00B050"/>
      <w:sz w:val="20"/>
      <w:szCs w:val="20"/>
      <w:lang w:eastAsia="lt-LT" w:bidi="lo-LA"/>
    </w:rPr>
  </w:style>
  <w:style w:type="paragraph" w:customStyle="1" w:styleId="maintext">
    <w:name w:val="main text"/>
    <w:rsid w:val="009724B9"/>
    <w:pPr>
      <w:tabs>
        <w:tab w:val="left" w:pos="170"/>
      </w:tabs>
      <w:spacing w:before="42" w:after="0" w:line="170" w:lineRule="atLeast"/>
    </w:pPr>
    <w:rPr>
      <w:rFonts w:ascii="HelveticaNeue Condensed" w:eastAsia="Calibri" w:hAnsi="HelveticaNeue Condensed" w:cs="Times New Roman"/>
      <w:color w:val="2A1F50"/>
      <w:sz w:val="15"/>
      <w:szCs w:val="15"/>
      <w:lang w:val="en-GB"/>
    </w:rPr>
  </w:style>
  <w:style w:type="paragraph" w:styleId="Sraopastraipa">
    <w:name w:val="List Paragraph"/>
    <w:basedOn w:val="prastasis"/>
    <w:uiPriority w:val="34"/>
    <w:qFormat/>
    <w:rsid w:val="00972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vvkt.lt/index.php?400428648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vapris.vvkt.lt/vvkt-web/public/nrv"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14412</Words>
  <Characters>8215</Characters>
  <Application>Microsoft Office Word</Application>
  <DocSecurity>0</DocSecurity>
  <Lines>68</Lines>
  <Paragraphs>45</Paragraphs>
  <ScaleCrop>false</ScaleCrop>
  <HeadingPairs>
    <vt:vector size="4" baseType="variant">
      <vt:variant>
        <vt:lpstr>Pavadinimas</vt:lpstr>
      </vt:variant>
      <vt:variant>
        <vt:i4>1</vt:i4>
      </vt:variant>
      <vt:variant>
        <vt:lpstr>Antraštės</vt:lpstr>
      </vt:variant>
      <vt:variant>
        <vt:i4>24</vt:i4>
      </vt:variant>
    </vt:vector>
  </HeadingPairs>
  <TitlesOfParts>
    <vt:vector size="25" baseType="lpstr">
      <vt:lpstr/>
      <vt:lpstr>Pakuotės lapelis: informacija vartotojui </vt:lpstr>
      <vt:lpstr>Symbicort 160 mikrogramų/4,5 mikrogramo/išpurškime suslėgtoji įkvepiamoji suspen</vt:lpstr>
      <vt:lpstr>        1.	Kas yra Symbicort ir kam jis vartojamas </vt:lpstr>
      <vt:lpstr>        2.	Kas žinotina prieš vartojant Symbicort </vt:lpstr>
      <vt:lpstr>        Symbicort vartoti draudžiama: </vt:lpstr>
      <vt:lpstr>        Įspėjimai ir atsargumo priemonės </vt:lpstr>
      <vt:lpstr>        Vaikams ir paaugliams </vt:lpstr>
      <vt:lpstr>        Kiti vaistai ir Symbicort </vt:lpstr>
      <vt:lpstr>        </vt:lpstr>
      <vt:lpstr>        3.	Kaip vartoti Symbicort </vt:lpstr>
      <vt:lpstr>    </vt:lpstr>
      <vt:lpstr>    Kaskart, kai reikia įkvėpti vaisto, laikykitės šių nurodymų: </vt:lpstr>
      <vt:lpstr>    Symbicort valymas </vt:lpstr>
      <vt:lpstr>    </vt:lpstr>
      <vt:lpstr>    Kaip sužinoti, kad Symbicort reikia pakeisti? </vt:lpstr>
      <vt:lpstr>        4.	Galimas šalutinis poveikis </vt:lpstr>
      <vt:lpstr>        Pranešimas apie šalutinį poveikį </vt:lpstr>
      <vt:lpstr>        5.	Kaip laikyti Symbicort </vt:lpstr>
      <vt:lpstr>        6.	Pakuotės turinys ir kita informacija </vt:lpstr>
      <vt:lpstr>        Symbicort sudėtis </vt:lpstr>
      <vt:lpstr>        Symbicort išvaizda ir kiekis pakuotėje </vt:lpstr>
      <vt:lpstr>        Registruotojas ir gamintojas </vt:lpstr>
      <vt:lpstr>        Gamintojas </vt:lpstr>
      <vt:lpstr>        Šis vaistas EEE valstybėse narėse registruotas tokiais pavadinimais: </vt:lpstr>
    </vt:vector>
  </TitlesOfParts>
  <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2024-12-02T08:39:00Z</dcterms:created>
  <dcterms:modified xsi:type="dcterms:W3CDTF">2024-12-02T08:40:00Z</dcterms:modified>
</cp:coreProperties>
</file>