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BC5F" w14:textId="77777777" w:rsidR="00C2085C" w:rsidRPr="00392BB1" w:rsidRDefault="00436DCE" w:rsidP="00C2085C">
      <w:pPr>
        <w:widowControl w:val="0"/>
        <w:jc w:val="both"/>
        <w:rPr>
          <w:rFonts w:eastAsia="Calibri"/>
          <w:color w:val="000000"/>
          <w:sz w:val="22"/>
          <w:szCs w:val="22"/>
          <w:lang w:val="lt-LT" w:eastAsia="en-US"/>
        </w:rPr>
      </w:pPr>
      <w:r>
        <w:rPr>
          <w:rFonts w:eastAsia="Calibri"/>
          <w:color w:val="000000"/>
          <w:sz w:val="22"/>
          <w:szCs w:val="22"/>
          <w:lang w:val="lt-LT" w:eastAsia="en-US"/>
        </w:rPr>
        <w:t xml:space="preserve">   </w:t>
      </w:r>
    </w:p>
    <w:p w14:paraId="45E4425B" w14:textId="77777777" w:rsidR="00C2085C" w:rsidRPr="00392BB1" w:rsidRDefault="00C2085C" w:rsidP="00C2085C">
      <w:pPr>
        <w:widowControl w:val="0"/>
        <w:jc w:val="both"/>
        <w:rPr>
          <w:rFonts w:eastAsia="Calibri"/>
          <w:color w:val="000000"/>
          <w:sz w:val="22"/>
          <w:szCs w:val="22"/>
          <w:lang w:val="lt-LT" w:eastAsia="en-US"/>
        </w:rPr>
      </w:pPr>
    </w:p>
    <w:p w14:paraId="60D27F96" w14:textId="77777777" w:rsidR="00C2085C" w:rsidRPr="00392BB1" w:rsidRDefault="00C2085C" w:rsidP="00C2085C">
      <w:pPr>
        <w:widowControl w:val="0"/>
        <w:jc w:val="both"/>
        <w:rPr>
          <w:rFonts w:eastAsia="Calibri"/>
          <w:color w:val="000000"/>
          <w:sz w:val="22"/>
          <w:szCs w:val="22"/>
          <w:lang w:val="lt-LT" w:eastAsia="en-US"/>
        </w:rPr>
      </w:pPr>
    </w:p>
    <w:p w14:paraId="0675983B" w14:textId="77777777" w:rsidR="00C2085C" w:rsidRPr="00392BB1" w:rsidRDefault="00C2085C" w:rsidP="00C2085C">
      <w:pPr>
        <w:widowControl w:val="0"/>
        <w:jc w:val="both"/>
        <w:rPr>
          <w:rFonts w:eastAsia="Calibri"/>
          <w:color w:val="000000"/>
          <w:sz w:val="22"/>
          <w:szCs w:val="22"/>
          <w:lang w:val="lt-LT" w:eastAsia="en-US"/>
        </w:rPr>
      </w:pPr>
    </w:p>
    <w:p w14:paraId="685DB0C6" w14:textId="77777777" w:rsidR="00C2085C" w:rsidRPr="00392BB1" w:rsidRDefault="00C2085C" w:rsidP="00C2085C">
      <w:pPr>
        <w:widowControl w:val="0"/>
        <w:jc w:val="both"/>
        <w:rPr>
          <w:rFonts w:eastAsia="Calibri"/>
          <w:color w:val="000000"/>
          <w:sz w:val="22"/>
          <w:szCs w:val="22"/>
          <w:lang w:val="lt-LT" w:eastAsia="en-US"/>
        </w:rPr>
      </w:pPr>
    </w:p>
    <w:p w14:paraId="6D53959C" w14:textId="77777777" w:rsidR="00C2085C" w:rsidRPr="00392BB1" w:rsidRDefault="00C2085C" w:rsidP="00C2085C">
      <w:pPr>
        <w:widowControl w:val="0"/>
        <w:jc w:val="both"/>
        <w:rPr>
          <w:rFonts w:eastAsia="Calibri"/>
          <w:color w:val="000000"/>
          <w:sz w:val="22"/>
          <w:szCs w:val="22"/>
          <w:lang w:val="lt-LT" w:eastAsia="en-US"/>
        </w:rPr>
      </w:pPr>
    </w:p>
    <w:p w14:paraId="3A9F8147" w14:textId="77777777" w:rsidR="00C2085C" w:rsidRPr="00392BB1" w:rsidRDefault="00C2085C" w:rsidP="00C2085C">
      <w:pPr>
        <w:widowControl w:val="0"/>
        <w:jc w:val="both"/>
        <w:rPr>
          <w:rFonts w:eastAsia="Calibri"/>
          <w:color w:val="000000"/>
          <w:sz w:val="22"/>
          <w:szCs w:val="22"/>
          <w:lang w:val="lt-LT" w:eastAsia="en-US"/>
        </w:rPr>
      </w:pPr>
    </w:p>
    <w:p w14:paraId="142F4129" w14:textId="77777777" w:rsidR="00C2085C" w:rsidRPr="00392BB1" w:rsidRDefault="00C2085C" w:rsidP="00C2085C">
      <w:pPr>
        <w:widowControl w:val="0"/>
        <w:jc w:val="both"/>
        <w:rPr>
          <w:rFonts w:eastAsia="Calibri"/>
          <w:color w:val="000000"/>
          <w:sz w:val="22"/>
          <w:szCs w:val="22"/>
          <w:lang w:val="lt-LT" w:eastAsia="en-US"/>
        </w:rPr>
      </w:pPr>
    </w:p>
    <w:p w14:paraId="73E3767E" w14:textId="77777777" w:rsidR="00C2085C" w:rsidRPr="00392BB1" w:rsidRDefault="00C2085C" w:rsidP="00C2085C">
      <w:pPr>
        <w:widowControl w:val="0"/>
        <w:jc w:val="both"/>
        <w:rPr>
          <w:rFonts w:eastAsia="Calibri"/>
          <w:color w:val="000000"/>
          <w:sz w:val="22"/>
          <w:szCs w:val="22"/>
          <w:lang w:val="lt-LT" w:eastAsia="en-US"/>
        </w:rPr>
      </w:pPr>
    </w:p>
    <w:p w14:paraId="7845AD3E" w14:textId="77777777" w:rsidR="00C2085C" w:rsidRPr="00392BB1" w:rsidRDefault="00C2085C" w:rsidP="00C2085C">
      <w:pPr>
        <w:widowControl w:val="0"/>
        <w:jc w:val="both"/>
        <w:rPr>
          <w:rFonts w:eastAsia="Calibri"/>
          <w:color w:val="000000"/>
          <w:sz w:val="22"/>
          <w:szCs w:val="22"/>
          <w:lang w:val="lt-LT" w:eastAsia="en-US"/>
        </w:rPr>
      </w:pPr>
    </w:p>
    <w:p w14:paraId="24140BE7" w14:textId="77777777" w:rsidR="00C2085C" w:rsidRPr="00392BB1" w:rsidRDefault="00C2085C" w:rsidP="00C2085C">
      <w:pPr>
        <w:widowControl w:val="0"/>
        <w:jc w:val="both"/>
        <w:rPr>
          <w:rFonts w:eastAsia="Calibri"/>
          <w:color w:val="000000"/>
          <w:sz w:val="22"/>
          <w:szCs w:val="22"/>
          <w:lang w:val="lt-LT" w:eastAsia="en-US"/>
        </w:rPr>
      </w:pPr>
    </w:p>
    <w:p w14:paraId="30195172" w14:textId="77777777" w:rsidR="00C2085C" w:rsidRPr="00392BB1" w:rsidRDefault="00C2085C" w:rsidP="00C2085C">
      <w:pPr>
        <w:widowControl w:val="0"/>
        <w:jc w:val="both"/>
        <w:rPr>
          <w:rFonts w:eastAsia="Calibri"/>
          <w:color w:val="000000"/>
          <w:sz w:val="22"/>
          <w:szCs w:val="22"/>
          <w:lang w:val="lt-LT" w:eastAsia="en-US"/>
        </w:rPr>
      </w:pPr>
    </w:p>
    <w:p w14:paraId="5656428D" w14:textId="77777777" w:rsidR="00C2085C" w:rsidRPr="00392BB1" w:rsidRDefault="00C2085C" w:rsidP="00C2085C">
      <w:pPr>
        <w:widowControl w:val="0"/>
        <w:jc w:val="both"/>
        <w:rPr>
          <w:rFonts w:eastAsia="Calibri"/>
          <w:color w:val="000000"/>
          <w:sz w:val="22"/>
          <w:szCs w:val="22"/>
          <w:lang w:val="lt-LT" w:eastAsia="en-US"/>
        </w:rPr>
      </w:pPr>
    </w:p>
    <w:p w14:paraId="464407A5" w14:textId="77777777" w:rsidR="00C2085C" w:rsidRPr="00392BB1" w:rsidRDefault="00C2085C" w:rsidP="00C2085C">
      <w:pPr>
        <w:widowControl w:val="0"/>
        <w:jc w:val="both"/>
        <w:rPr>
          <w:rFonts w:eastAsia="Calibri"/>
          <w:color w:val="000000"/>
          <w:sz w:val="22"/>
          <w:szCs w:val="22"/>
          <w:lang w:val="lt-LT" w:eastAsia="en-US"/>
        </w:rPr>
      </w:pPr>
    </w:p>
    <w:p w14:paraId="3AE6186A" w14:textId="77777777" w:rsidR="00C2085C" w:rsidRPr="00392BB1" w:rsidRDefault="00C2085C" w:rsidP="00C2085C">
      <w:pPr>
        <w:widowControl w:val="0"/>
        <w:jc w:val="both"/>
        <w:rPr>
          <w:rFonts w:eastAsia="Calibri"/>
          <w:color w:val="000000"/>
          <w:sz w:val="22"/>
          <w:szCs w:val="22"/>
          <w:lang w:val="lt-LT" w:eastAsia="en-US"/>
        </w:rPr>
      </w:pPr>
    </w:p>
    <w:p w14:paraId="28435B53" w14:textId="77777777" w:rsidR="00C2085C" w:rsidRPr="00392BB1" w:rsidRDefault="00C2085C" w:rsidP="00C2085C">
      <w:pPr>
        <w:widowControl w:val="0"/>
        <w:jc w:val="both"/>
        <w:rPr>
          <w:rFonts w:eastAsia="Calibri"/>
          <w:color w:val="000000"/>
          <w:sz w:val="22"/>
          <w:szCs w:val="22"/>
          <w:lang w:val="lt-LT" w:eastAsia="en-US"/>
        </w:rPr>
      </w:pPr>
    </w:p>
    <w:p w14:paraId="3B133733" w14:textId="77777777" w:rsidR="00C2085C" w:rsidRPr="00392BB1" w:rsidRDefault="00C2085C" w:rsidP="00C2085C">
      <w:pPr>
        <w:widowControl w:val="0"/>
        <w:jc w:val="both"/>
        <w:rPr>
          <w:rFonts w:eastAsia="Calibri"/>
          <w:color w:val="000000"/>
          <w:sz w:val="22"/>
          <w:szCs w:val="22"/>
          <w:lang w:val="lt-LT" w:eastAsia="en-US"/>
        </w:rPr>
      </w:pPr>
    </w:p>
    <w:p w14:paraId="6B397445" w14:textId="77777777" w:rsidR="00C2085C" w:rsidRPr="00392BB1" w:rsidRDefault="00C2085C" w:rsidP="00C2085C">
      <w:pPr>
        <w:widowControl w:val="0"/>
        <w:jc w:val="both"/>
        <w:rPr>
          <w:rFonts w:eastAsia="Calibri"/>
          <w:color w:val="000000"/>
          <w:sz w:val="22"/>
          <w:szCs w:val="22"/>
          <w:lang w:val="lt-LT" w:eastAsia="en-US"/>
        </w:rPr>
      </w:pPr>
    </w:p>
    <w:p w14:paraId="162E659E" w14:textId="77777777" w:rsidR="00C2085C" w:rsidRPr="00392BB1" w:rsidRDefault="00C2085C" w:rsidP="00C2085C">
      <w:pPr>
        <w:widowControl w:val="0"/>
        <w:jc w:val="both"/>
        <w:rPr>
          <w:rFonts w:eastAsia="Calibri"/>
          <w:color w:val="000000"/>
          <w:sz w:val="22"/>
          <w:szCs w:val="22"/>
          <w:lang w:val="lt-LT" w:eastAsia="en-US"/>
        </w:rPr>
      </w:pPr>
    </w:p>
    <w:p w14:paraId="0CFD1D44" w14:textId="77777777" w:rsidR="00C2085C" w:rsidRPr="00392BB1" w:rsidRDefault="00C2085C" w:rsidP="00C2085C">
      <w:pPr>
        <w:widowControl w:val="0"/>
        <w:jc w:val="both"/>
        <w:rPr>
          <w:rFonts w:eastAsia="Calibri"/>
          <w:color w:val="000000"/>
          <w:sz w:val="22"/>
          <w:szCs w:val="22"/>
          <w:lang w:val="lt-LT" w:eastAsia="en-US"/>
        </w:rPr>
      </w:pPr>
    </w:p>
    <w:p w14:paraId="65587C63" w14:textId="77777777" w:rsidR="00C2085C" w:rsidRPr="00392BB1" w:rsidRDefault="00C2085C" w:rsidP="00C2085C">
      <w:pPr>
        <w:widowControl w:val="0"/>
        <w:jc w:val="both"/>
        <w:rPr>
          <w:rFonts w:eastAsia="Calibri"/>
          <w:color w:val="000000"/>
          <w:sz w:val="22"/>
          <w:szCs w:val="22"/>
          <w:lang w:val="lt-LT" w:eastAsia="en-US"/>
        </w:rPr>
      </w:pPr>
    </w:p>
    <w:p w14:paraId="0EA8D522" w14:textId="77777777" w:rsidR="00C2085C" w:rsidRPr="00392BB1" w:rsidRDefault="00C2085C" w:rsidP="00C2085C">
      <w:pPr>
        <w:widowControl w:val="0"/>
        <w:jc w:val="both"/>
        <w:rPr>
          <w:rFonts w:eastAsia="Calibri"/>
          <w:color w:val="000000"/>
          <w:sz w:val="22"/>
          <w:szCs w:val="22"/>
          <w:lang w:val="lt-LT" w:eastAsia="en-US"/>
        </w:rPr>
      </w:pPr>
    </w:p>
    <w:p w14:paraId="7E0533CB"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r w:rsidRPr="00392BB1">
        <w:rPr>
          <w:rFonts w:eastAsia="Calibri"/>
          <w:b/>
          <w:caps/>
          <w:sz w:val="22"/>
          <w:szCs w:val="22"/>
          <w:lang w:val="lt-LT" w:eastAsia="en-US"/>
        </w:rPr>
        <w:t>A. ŽENKLINIMAS</w:t>
      </w:r>
    </w:p>
    <w:p w14:paraId="28A0E6A9"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br w:type="page"/>
      </w:r>
    </w:p>
    <w:p w14:paraId="3FBDBB3C"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392BB1">
        <w:rPr>
          <w:rFonts w:eastAsia="Calibri"/>
          <w:b/>
          <w:sz w:val="22"/>
          <w:szCs w:val="22"/>
        </w:rPr>
        <w:lastRenderedPageBreak/>
        <w:t>INFORMACIJA ANT IŠORINĖS PAKUOTĖS</w:t>
      </w:r>
    </w:p>
    <w:p w14:paraId="6CC4BE77"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p>
    <w:p w14:paraId="52CBDAFB"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392BB1">
        <w:rPr>
          <w:rFonts w:eastAsia="Calibri"/>
          <w:b/>
          <w:sz w:val="22"/>
          <w:szCs w:val="22"/>
        </w:rPr>
        <w:t xml:space="preserve">KARTONO DĖŽUTĖ </w:t>
      </w:r>
    </w:p>
    <w:p w14:paraId="719CC3D8" w14:textId="77777777" w:rsidR="00C2085C" w:rsidRPr="00392BB1" w:rsidRDefault="00C2085C" w:rsidP="00C2085C">
      <w:pPr>
        <w:widowControl w:val="0"/>
        <w:jc w:val="both"/>
        <w:rPr>
          <w:rFonts w:eastAsia="Calibri"/>
          <w:color w:val="000000"/>
          <w:sz w:val="22"/>
          <w:szCs w:val="22"/>
          <w:lang w:val="lt-LT" w:eastAsia="en-US"/>
        </w:rPr>
      </w:pPr>
    </w:p>
    <w:p w14:paraId="26122E8E" w14:textId="77777777" w:rsidR="00C2085C" w:rsidRPr="00392BB1" w:rsidRDefault="00C2085C" w:rsidP="00C2085C">
      <w:pPr>
        <w:widowControl w:val="0"/>
        <w:jc w:val="both"/>
        <w:rPr>
          <w:rFonts w:eastAsia="Calibri"/>
          <w:color w:val="000000"/>
          <w:sz w:val="22"/>
          <w:szCs w:val="22"/>
          <w:lang w:val="lt-LT" w:eastAsia="en-US"/>
        </w:rPr>
      </w:pPr>
    </w:p>
    <w:p w14:paraId="2290C572"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1.</w:t>
      </w:r>
      <w:r w:rsidRPr="00392BB1">
        <w:rPr>
          <w:rFonts w:eastAsia="Calibri"/>
          <w:b/>
          <w:sz w:val="22"/>
          <w:szCs w:val="22"/>
          <w:lang w:val="lt-LT" w:eastAsia="en-US"/>
        </w:rPr>
        <w:tab/>
        <w:t>VAISTINIO PREPARATO PAVADINIMAS</w:t>
      </w:r>
    </w:p>
    <w:p w14:paraId="26F3614F" w14:textId="77777777" w:rsidR="00C2085C" w:rsidRPr="00392BB1" w:rsidRDefault="00C2085C" w:rsidP="00C2085C">
      <w:pPr>
        <w:widowControl w:val="0"/>
        <w:jc w:val="both"/>
        <w:rPr>
          <w:rFonts w:eastAsia="Calibri"/>
          <w:color w:val="000000"/>
          <w:sz w:val="22"/>
          <w:szCs w:val="22"/>
          <w:lang w:val="lt-LT" w:eastAsia="en-US"/>
        </w:rPr>
      </w:pPr>
    </w:p>
    <w:p w14:paraId="61E8E4B2" w14:textId="77777777" w:rsidR="00C2085C" w:rsidRPr="00392BB1" w:rsidRDefault="00C2085C" w:rsidP="00C2085C">
      <w:pPr>
        <w:widowControl w:val="0"/>
        <w:numPr>
          <w:ilvl w:val="12"/>
          <w:numId w:val="0"/>
        </w:numPr>
        <w:rPr>
          <w:color w:val="000000"/>
          <w:sz w:val="22"/>
          <w:szCs w:val="22"/>
        </w:rPr>
      </w:pPr>
      <w:r w:rsidRPr="00392BB1">
        <w:rPr>
          <w:bCs/>
          <w:color w:val="000000"/>
          <w:sz w:val="22"/>
          <w:szCs w:val="22"/>
        </w:rPr>
        <w:t xml:space="preserve">Nolpaza </w:t>
      </w:r>
      <w:r w:rsidRPr="00392BB1">
        <w:rPr>
          <w:color w:val="000000"/>
          <w:sz w:val="22"/>
          <w:szCs w:val="22"/>
        </w:rPr>
        <w:t>40 mg skrandyje neirios tabletės</w:t>
      </w:r>
    </w:p>
    <w:p w14:paraId="3E9A6811" w14:textId="72A72A4F" w:rsidR="00312CBA" w:rsidRPr="00392BB1" w:rsidRDefault="00795AD2" w:rsidP="00312CBA">
      <w:pPr>
        <w:widowControl w:val="0"/>
        <w:jc w:val="both"/>
        <w:rPr>
          <w:rFonts w:eastAsia="Calibri"/>
          <w:color w:val="000000"/>
          <w:sz w:val="22"/>
          <w:szCs w:val="22"/>
        </w:rPr>
      </w:pPr>
      <w:r>
        <w:rPr>
          <w:rFonts w:eastAsia="Calibri"/>
          <w:color w:val="000000"/>
          <w:sz w:val="22"/>
          <w:szCs w:val="22"/>
        </w:rPr>
        <w:t>p</w:t>
      </w:r>
      <w:r w:rsidRPr="00392BB1">
        <w:rPr>
          <w:rFonts w:eastAsia="Calibri"/>
          <w:color w:val="000000"/>
          <w:sz w:val="22"/>
          <w:szCs w:val="22"/>
        </w:rPr>
        <w:t>antoprazolas</w:t>
      </w:r>
    </w:p>
    <w:p w14:paraId="44972121" w14:textId="77777777" w:rsidR="00C2085C" w:rsidRPr="00392BB1" w:rsidRDefault="00C2085C" w:rsidP="00C2085C">
      <w:pPr>
        <w:widowControl w:val="0"/>
        <w:jc w:val="both"/>
        <w:rPr>
          <w:rFonts w:eastAsia="Calibri"/>
          <w:color w:val="000000"/>
          <w:sz w:val="22"/>
          <w:szCs w:val="22"/>
          <w:lang w:val="lt-LT" w:eastAsia="en-US"/>
        </w:rPr>
      </w:pPr>
    </w:p>
    <w:p w14:paraId="74DEB75E" w14:textId="77777777" w:rsidR="00C2085C" w:rsidRPr="00392BB1" w:rsidRDefault="00C2085C" w:rsidP="00C2085C">
      <w:pPr>
        <w:widowControl w:val="0"/>
        <w:jc w:val="both"/>
        <w:rPr>
          <w:rFonts w:eastAsia="Calibri"/>
          <w:color w:val="000000"/>
          <w:sz w:val="22"/>
          <w:szCs w:val="22"/>
          <w:lang w:val="lt-LT" w:eastAsia="en-US"/>
        </w:rPr>
      </w:pPr>
    </w:p>
    <w:p w14:paraId="1F2D7CD3" w14:textId="77777777" w:rsidR="00312CBA" w:rsidRPr="00392BB1" w:rsidRDefault="00312CBA" w:rsidP="00312CBA">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rPr>
      </w:pPr>
      <w:r w:rsidRPr="00392BB1">
        <w:rPr>
          <w:b/>
          <w:noProof/>
          <w:sz w:val="22"/>
          <w:szCs w:val="22"/>
        </w:rPr>
        <w:t>2.</w:t>
      </w:r>
      <w:r w:rsidRPr="00392BB1">
        <w:rPr>
          <w:b/>
          <w:noProof/>
          <w:sz w:val="22"/>
          <w:szCs w:val="22"/>
        </w:rPr>
        <w:tab/>
        <w:t>VEIKLIOJI (-IOS) MEDŽIAGA (-OS) IR JOS (-Ų) KIEKIS (-IAI)</w:t>
      </w:r>
    </w:p>
    <w:p w14:paraId="2F1A5EE1" w14:textId="77777777" w:rsidR="00C2085C" w:rsidRPr="00392BB1" w:rsidRDefault="00C2085C" w:rsidP="00C2085C">
      <w:pPr>
        <w:widowControl w:val="0"/>
        <w:jc w:val="both"/>
        <w:rPr>
          <w:rFonts w:eastAsia="Calibri"/>
          <w:color w:val="000000"/>
          <w:sz w:val="22"/>
          <w:szCs w:val="22"/>
          <w:lang w:val="lt-LT" w:eastAsia="en-US"/>
        </w:rPr>
      </w:pPr>
    </w:p>
    <w:p w14:paraId="21B6A85E" w14:textId="77777777" w:rsidR="00C2085C" w:rsidRPr="00392BB1" w:rsidRDefault="00C2085C" w:rsidP="00C2085C">
      <w:pPr>
        <w:widowControl w:val="0"/>
        <w:rPr>
          <w:color w:val="000000"/>
          <w:sz w:val="22"/>
          <w:szCs w:val="22"/>
        </w:rPr>
      </w:pPr>
      <w:r w:rsidRPr="00392BB1">
        <w:rPr>
          <w:color w:val="000000"/>
          <w:sz w:val="22"/>
          <w:szCs w:val="22"/>
        </w:rPr>
        <w:t>Kiekvienoje skrandyje neirioje tabletėje yra 40 mg pantoprazolo (pantoprazolo natrio druskos seskvihidrato pavidalu).</w:t>
      </w:r>
    </w:p>
    <w:p w14:paraId="7765F4B0" w14:textId="77777777" w:rsidR="00C2085C" w:rsidRPr="00392BB1" w:rsidRDefault="00C2085C" w:rsidP="00C2085C">
      <w:pPr>
        <w:widowControl w:val="0"/>
        <w:jc w:val="both"/>
        <w:rPr>
          <w:rFonts w:eastAsia="Calibri"/>
          <w:color w:val="000000"/>
          <w:sz w:val="22"/>
          <w:szCs w:val="22"/>
          <w:lang w:val="lt-LT" w:eastAsia="en-US"/>
        </w:rPr>
      </w:pPr>
    </w:p>
    <w:p w14:paraId="1D68FC46" w14:textId="77777777" w:rsidR="00C2085C" w:rsidRPr="00392BB1" w:rsidRDefault="00C2085C" w:rsidP="00C2085C">
      <w:pPr>
        <w:widowControl w:val="0"/>
        <w:jc w:val="both"/>
        <w:rPr>
          <w:rFonts w:eastAsia="Calibri"/>
          <w:color w:val="000000"/>
          <w:sz w:val="22"/>
          <w:szCs w:val="22"/>
          <w:lang w:val="lt-LT" w:eastAsia="en-US"/>
        </w:rPr>
      </w:pPr>
    </w:p>
    <w:p w14:paraId="5FA2D87A"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392BB1">
        <w:rPr>
          <w:rFonts w:eastAsia="Calibri"/>
          <w:b/>
          <w:sz w:val="22"/>
          <w:szCs w:val="22"/>
          <w:lang w:val="lt-LT" w:eastAsia="en-US"/>
        </w:rPr>
        <w:t>3.</w:t>
      </w:r>
      <w:r w:rsidRPr="00392BB1">
        <w:rPr>
          <w:rFonts w:eastAsia="Calibri"/>
          <w:b/>
          <w:sz w:val="22"/>
          <w:szCs w:val="22"/>
          <w:lang w:val="lt-LT" w:eastAsia="en-US"/>
        </w:rPr>
        <w:tab/>
        <w:t>PAGALBINIŲ MEDŽIAGŲ SĄRAŠAS</w:t>
      </w:r>
    </w:p>
    <w:p w14:paraId="0557B25D" w14:textId="77777777" w:rsidR="00C2085C" w:rsidRPr="00392BB1" w:rsidRDefault="00C2085C" w:rsidP="00C2085C">
      <w:pPr>
        <w:widowControl w:val="0"/>
        <w:jc w:val="both"/>
        <w:rPr>
          <w:rFonts w:eastAsia="Calibri"/>
          <w:color w:val="000000"/>
          <w:sz w:val="22"/>
          <w:szCs w:val="22"/>
          <w:lang w:val="lt-LT" w:eastAsia="en-US"/>
        </w:rPr>
      </w:pPr>
    </w:p>
    <w:p w14:paraId="10625ECC"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 xml:space="preserve">Sudėtyje yra </w:t>
      </w:r>
      <w:proofErr w:type="spellStart"/>
      <w:r w:rsidRPr="00392BB1">
        <w:rPr>
          <w:rFonts w:eastAsia="Calibri"/>
          <w:color w:val="000000"/>
          <w:sz w:val="22"/>
          <w:szCs w:val="22"/>
          <w:lang w:val="lt-LT" w:eastAsia="en-US"/>
        </w:rPr>
        <w:t>sorbitolio</w:t>
      </w:r>
      <w:proofErr w:type="spellEnd"/>
      <w:r w:rsidRPr="00392BB1">
        <w:rPr>
          <w:rFonts w:eastAsia="Calibri"/>
          <w:color w:val="000000"/>
          <w:sz w:val="22"/>
          <w:szCs w:val="22"/>
          <w:lang w:val="lt-LT" w:eastAsia="en-US"/>
        </w:rPr>
        <w:t>. Daugiau informacijos pateikta pakuotės lapelyje.</w:t>
      </w:r>
    </w:p>
    <w:p w14:paraId="28DB76C0" w14:textId="77777777" w:rsidR="00C2085C" w:rsidRPr="00392BB1" w:rsidRDefault="00C2085C" w:rsidP="00C2085C">
      <w:pPr>
        <w:widowControl w:val="0"/>
        <w:jc w:val="both"/>
        <w:rPr>
          <w:rFonts w:eastAsia="Calibri"/>
          <w:color w:val="000000"/>
          <w:sz w:val="22"/>
          <w:szCs w:val="22"/>
          <w:lang w:val="lt-LT" w:eastAsia="en-US"/>
        </w:rPr>
      </w:pPr>
    </w:p>
    <w:p w14:paraId="066777E6" w14:textId="77777777" w:rsidR="00C2085C" w:rsidRPr="00392BB1" w:rsidRDefault="00C2085C" w:rsidP="00C2085C">
      <w:pPr>
        <w:widowControl w:val="0"/>
        <w:jc w:val="both"/>
        <w:rPr>
          <w:rFonts w:eastAsia="Calibri"/>
          <w:color w:val="000000"/>
          <w:sz w:val="22"/>
          <w:szCs w:val="22"/>
          <w:lang w:val="lt-LT" w:eastAsia="en-US"/>
        </w:rPr>
      </w:pPr>
    </w:p>
    <w:p w14:paraId="4A6F655B"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392BB1">
        <w:rPr>
          <w:rFonts w:eastAsia="Calibri"/>
          <w:b/>
          <w:sz w:val="22"/>
          <w:szCs w:val="22"/>
        </w:rPr>
        <w:t>4.</w:t>
      </w:r>
      <w:r w:rsidRPr="00392BB1">
        <w:rPr>
          <w:rFonts w:eastAsia="Calibri"/>
          <w:b/>
          <w:sz w:val="22"/>
          <w:szCs w:val="22"/>
        </w:rPr>
        <w:tab/>
        <w:t>FARMACINĖ FORMA IR KIEKIS PAKUOTĖJE</w:t>
      </w:r>
    </w:p>
    <w:p w14:paraId="2E9033BE" w14:textId="77777777" w:rsidR="00312CBA" w:rsidRPr="00392BB1" w:rsidRDefault="00312CBA" w:rsidP="00312CBA">
      <w:pPr>
        <w:widowControl w:val="0"/>
        <w:rPr>
          <w:sz w:val="22"/>
          <w:szCs w:val="22"/>
        </w:rPr>
      </w:pPr>
    </w:p>
    <w:p w14:paraId="45AF4656" w14:textId="5F69F89F" w:rsidR="00834F9A" w:rsidRPr="009658C5" w:rsidRDefault="00834F9A" w:rsidP="00312CBA">
      <w:pPr>
        <w:rPr>
          <w:rFonts w:eastAsia="Calibri"/>
          <w:color w:val="000000"/>
          <w:sz w:val="22"/>
          <w:szCs w:val="22"/>
          <w:lang w:val="lt-LT"/>
        </w:rPr>
      </w:pPr>
      <w:r w:rsidRPr="009658C5">
        <w:rPr>
          <w:rFonts w:eastAsia="Calibri"/>
          <w:color w:val="000000"/>
          <w:sz w:val="22"/>
          <w:szCs w:val="22"/>
          <w:highlight w:val="lightGray"/>
        </w:rPr>
        <w:t>skrandyje neiri tablet</w:t>
      </w:r>
      <w:r w:rsidRPr="009658C5">
        <w:rPr>
          <w:rFonts w:eastAsia="Calibri"/>
          <w:color w:val="000000"/>
          <w:sz w:val="22"/>
          <w:szCs w:val="22"/>
          <w:highlight w:val="lightGray"/>
          <w:lang w:val="lt-LT"/>
        </w:rPr>
        <w:t>ė</w:t>
      </w:r>
      <w:r>
        <w:rPr>
          <w:rFonts w:eastAsia="Calibri"/>
          <w:color w:val="000000"/>
          <w:sz w:val="22"/>
          <w:szCs w:val="22"/>
          <w:lang w:val="lt-LT"/>
        </w:rPr>
        <w:t xml:space="preserve"> </w:t>
      </w:r>
    </w:p>
    <w:p w14:paraId="6D1DD823" w14:textId="6D17D0B9" w:rsidR="00312CBA" w:rsidRPr="00392BB1" w:rsidRDefault="00312CBA" w:rsidP="00312CBA">
      <w:pPr>
        <w:rPr>
          <w:rFonts w:eastAsia="Calibri"/>
          <w:color w:val="000000"/>
          <w:sz w:val="22"/>
          <w:szCs w:val="22"/>
        </w:rPr>
      </w:pPr>
      <w:r w:rsidRPr="00392BB1">
        <w:rPr>
          <w:rFonts w:eastAsia="Calibri"/>
          <w:color w:val="000000"/>
          <w:sz w:val="22"/>
          <w:szCs w:val="22"/>
        </w:rPr>
        <w:t>28 skrandyje neirios tabletės</w:t>
      </w:r>
    </w:p>
    <w:p w14:paraId="2CF9A7EF" w14:textId="77777777" w:rsidR="00C2085C" w:rsidRPr="00392BB1" w:rsidRDefault="00C2085C" w:rsidP="00C2085C">
      <w:pPr>
        <w:widowControl w:val="0"/>
        <w:jc w:val="both"/>
        <w:rPr>
          <w:rFonts w:eastAsia="Calibri"/>
          <w:color w:val="000000"/>
          <w:sz w:val="22"/>
          <w:szCs w:val="22"/>
          <w:lang w:val="lt-LT" w:eastAsia="en-US"/>
        </w:rPr>
      </w:pPr>
    </w:p>
    <w:p w14:paraId="00AC40FD" w14:textId="77777777" w:rsidR="00C2085C" w:rsidRPr="00392BB1" w:rsidRDefault="00C2085C" w:rsidP="00C2085C">
      <w:pPr>
        <w:widowControl w:val="0"/>
        <w:jc w:val="both"/>
        <w:rPr>
          <w:rFonts w:eastAsia="Calibri"/>
          <w:color w:val="000000"/>
          <w:sz w:val="22"/>
          <w:szCs w:val="22"/>
          <w:lang w:val="lt-LT" w:eastAsia="en-US"/>
        </w:rPr>
      </w:pPr>
    </w:p>
    <w:p w14:paraId="6B45D01F"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392BB1">
        <w:rPr>
          <w:rFonts w:eastAsia="Calibri"/>
          <w:b/>
          <w:sz w:val="22"/>
          <w:szCs w:val="22"/>
          <w:lang w:val="lt-LT" w:eastAsia="en-US"/>
        </w:rPr>
        <w:t>5.</w:t>
      </w:r>
      <w:r w:rsidRPr="00392BB1">
        <w:rPr>
          <w:rFonts w:eastAsia="Calibri"/>
          <w:b/>
          <w:sz w:val="22"/>
          <w:szCs w:val="22"/>
          <w:lang w:val="lt-LT" w:eastAsia="en-US"/>
        </w:rPr>
        <w:tab/>
        <w:t>VARTOJIMO METODAS IR BŪDAS (-AI)</w:t>
      </w:r>
    </w:p>
    <w:p w14:paraId="704E2787" w14:textId="77777777" w:rsidR="00C2085C" w:rsidRPr="00392BB1" w:rsidRDefault="00C2085C" w:rsidP="00C2085C">
      <w:pPr>
        <w:widowControl w:val="0"/>
        <w:jc w:val="both"/>
        <w:rPr>
          <w:rFonts w:eastAsia="Calibri"/>
          <w:color w:val="000000"/>
          <w:sz w:val="22"/>
          <w:szCs w:val="22"/>
          <w:lang w:val="lt-LT" w:eastAsia="en-US"/>
        </w:rPr>
      </w:pPr>
    </w:p>
    <w:p w14:paraId="014F4B93"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Prieš vartojimą perskaitykite pakuotės lapelį.</w:t>
      </w:r>
    </w:p>
    <w:p w14:paraId="5A12FEAC"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Vartoti per burną.</w:t>
      </w:r>
    </w:p>
    <w:p w14:paraId="25C0F623"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Nuryti visą tabletę, nekramtyti ir nesmulkinti.</w:t>
      </w:r>
    </w:p>
    <w:p w14:paraId="76AF5FFF" w14:textId="77777777" w:rsidR="00C2085C" w:rsidRPr="00392BB1" w:rsidRDefault="00C2085C" w:rsidP="00C2085C">
      <w:pPr>
        <w:widowControl w:val="0"/>
        <w:jc w:val="both"/>
        <w:rPr>
          <w:rFonts w:eastAsia="Calibri"/>
          <w:color w:val="000000"/>
          <w:sz w:val="22"/>
          <w:szCs w:val="22"/>
          <w:lang w:val="lt-LT" w:eastAsia="en-US"/>
        </w:rPr>
      </w:pPr>
    </w:p>
    <w:p w14:paraId="4102BE2F" w14:textId="77777777" w:rsidR="00C2085C" w:rsidRPr="00392BB1" w:rsidRDefault="00C2085C" w:rsidP="00C2085C">
      <w:pPr>
        <w:widowControl w:val="0"/>
        <w:jc w:val="both"/>
        <w:rPr>
          <w:rFonts w:eastAsia="Calibri"/>
          <w:color w:val="000000"/>
          <w:sz w:val="22"/>
          <w:szCs w:val="22"/>
          <w:lang w:val="lt-LT" w:eastAsia="en-US"/>
        </w:rPr>
      </w:pPr>
    </w:p>
    <w:p w14:paraId="2146F75B"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392BB1">
        <w:rPr>
          <w:rFonts w:eastAsia="Calibri"/>
          <w:b/>
          <w:sz w:val="22"/>
          <w:szCs w:val="22"/>
        </w:rPr>
        <w:t>6.</w:t>
      </w:r>
      <w:r w:rsidRPr="00392BB1">
        <w:rPr>
          <w:rFonts w:eastAsia="Calibri"/>
          <w:b/>
          <w:sz w:val="22"/>
          <w:szCs w:val="22"/>
        </w:rPr>
        <w:tab/>
        <w:t>SPECIALUS ĮSPĖJIMAS, KAD VAISTINĮ PREPARATĄ BŪTINA LAIKYTI VAIKAMS NEPASTEBIMOJE IR NEPASIEKIAMOJE VIETOJE</w:t>
      </w:r>
    </w:p>
    <w:p w14:paraId="3A8C0F36" w14:textId="77777777" w:rsidR="00C2085C" w:rsidRPr="00392BB1" w:rsidRDefault="00C2085C" w:rsidP="00C2085C">
      <w:pPr>
        <w:widowControl w:val="0"/>
        <w:jc w:val="both"/>
        <w:rPr>
          <w:rFonts w:eastAsia="Calibri"/>
          <w:color w:val="000000"/>
          <w:sz w:val="22"/>
          <w:szCs w:val="22"/>
          <w:lang w:val="lt-LT" w:eastAsia="en-US"/>
        </w:rPr>
      </w:pPr>
    </w:p>
    <w:p w14:paraId="2A306A74"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Laikyti vaikams nepastebimoje ir nepasiekiamoje vietoje.</w:t>
      </w:r>
    </w:p>
    <w:p w14:paraId="1E70A3D5" w14:textId="77777777" w:rsidR="00C2085C" w:rsidRPr="00392BB1" w:rsidRDefault="00C2085C" w:rsidP="00C2085C">
      <w:pPr>
        <w:widowControl w:val="0"/>
        <w:jc w:val="both"/>
        <w:rPr>
          <w:rFonts w:eastAsia="Calibri"/>
          <w:color w:val="000000"/>
          <w:sz w:val="22"/>
          <w:szCs w:val="22"/>
          <w:lang w:val="lt-LT" w:eastAsia="en-US"/>
        </w:rPr>
      </w:pPr>
    </w:p>
    <w:p w14:paraId="6249E4FD" w14:textId="77777777" w:rsidR="00C2085C" w:rsidRPr="00392BB1" w:rsidRDefault="00C2085C" w:rsidP="00C2085C">
      <w:pPr>
        <w:widowControl w:val="0"/>
        <w:jc w:val="both"/>
        <w:rPr>
          <w:rFonts w:eastAsia="Calibri"/>
          <w:color w:val="000000"/>
          <w:sz w:val="22"/>
          <w:szCs w:val="22"/>
          <w:lang w:val="lt-LT" w:eastAsia="en-US"/>
        </w:rPr>
      </w:pPr>
    </w:p>
    <w:p w14:paraId="47E2AA1B"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392BB1">
        <w:rPr>
          <w:rFonts w:eastAsia="Calibri"/>
          <w:b/>
          <w:sz w:val="22"/>
          <w:szCs w:val="22"/>
          <w:lang w:val="lt-LT" w:eastAsia="en-US"/>
        </w:rPr>
        <w:t>7.</w:t>
      </w:r>
      <w:r w:rsidRPr="00392BB1">
        <w:rPr>
          <w:rFonts w:eastAsia="Calibri"/>
          <w:b/>
          <w:sz w:val="22"/>
          <w:szCs w:val="22"/>
          <w:lang w:val="lt-LT" w:eastAsia="en-US"/>
        </w:rPr>
        <w:tab/>
        <w:t>KITAS (-I) SPECIALUS (-ŪS) ĮSPĖJIMAS (-AI) (JEI REIKIA)</w:t>
      </w:r>
    </w:p>
    <w:p w14:paraId="5DA4B2BC" w14:textId="77777777" w:rsidR="00C2085C" w:rsidRPr="00392BB1" w:rsidRDefault="00C2085C" w:rsidP="00C2085C">
      <w:pPr>
        <w:widowControl w:val="0"/>
        <w:jc w:val="both"/>
        <w:rPr>
          <w:rFonts w:eastAsia="Calibri"/>
          <w:color w:val="000000"/>
          <w:sz w:val="22"/>
          <w:szCs w:val="22"/>
          <w:lang w:val="lt-LT" w:eastAsia="en-US"/>
        </w:rPr>
      </w:pPr>
    </w:p>
    <w:p w14:paraId="1269C9D7" w14:textId="77777777" w:rsidR="00C2085C" w:rsidRPr="00392BB1" w:rsidRDefault="00C2085C" w:rsidP="00C2085C">
      <w:pPr>
        <w:widowControl w:val="0"/>
        <w:jc w:val="both"/>
        <w:rPr>
          <w:rFonts w:eastAsia="Calibri"/>
          <w:color w:val="000000"/>
          <w:sz w:val="22"/>
          <w:szCs w:val="22"/>
          <w:lang w:val="lt-LT" w:eastAsia="en-US"/>
        </w:rPr>
      </w:pPr>
    </w:p>
    <w:p w14:paraId="7F70F406"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eastAsia="en-US"/>
        </w:rPr>
      </w:pPr>
      <w:r w:rsidRPr="00392BB1">
        <w:rPr>
          <w:rFonts w:eastAsia="Calibri"/>
          <w:b/>
          <w:sz w:val="22"/>
          <w:szCs w:val="22"/>
          <w:lang w:val="lt-LT" w:eastAsia="en-US"/>
        </w:rPr>
        <w:t>8.</w:t>
      </w:r>
      <w:r w:rsidRPr="00392BB1">
        <w:rPr>
          <w:rFonts w:eastAsia="Calibri"/>
          <w:b/>
          <w:sz w:val="22"/>
          <w:szCs w:val="22"/>
          <w:lang w:val="lt-LT" w:eastAsia="en-US"/>
        </w:rPr>
        <w:tab/>
        <w:t>TINKAMUMO LAIKAS</w:t>
      </w:r>
    </w:p>
    <w:p w14:paraId="2B4E8FDA" w14:textId="77777777" w:rsidR="00C2085C" w:rsidRPr="00392BB1" w:rsidRDefault="00C2085C" w:rsidP="00C2085C">
      <w:pPr>
        <w:widowControl w:val="0"/>
        <w:jc w:val="both"/>
        <w:rPr>
          <w:rFonts w:eastAsia="Calibri"/>
          <w:color w:val="000000"/>
          <w:sz w:val="22"/>
          <w:szCs w:val="22"/>
          <w:lang w:val="lt-LT" w:eastAsia="en-US"/>
        </w:rPr>
      </w:pPr>
    </w:p>
    <w:p w14:paraId="7FF179D4" w14:textId="43B8F100" w:rsidR="00312CBA" w:rsidRPr="00392BB1" w:rsidRDefault="00834F9A" w:rsidP="00312CBA">
      <w:pPr>
        <w:widowControl w:val="0"/>
        <w:jc w:val="both"/>
        <w:rPr>
          <w:rFonts w:eastAsia="Calibri"/>
          <w:color w:val="000000"/>
          <w:sz w:val="22"/>
          <w:szCs w:val="22"/>
        </w:rPr>
      </w:pPr>
      <w:r>
        <w:rPr>
          <w:rFonts w:eastAsia="Calibri"/>
          <w:color w:val="000000"/>
          <w:sz w:val="22"/>
          <w:szCs w:val="22"/>
        </w:rPr>
        <w:t>EXP</w:t>
      </w:r>
      <w:r w:rsidR="00312CBA" w:rsidRPr="00392BB1">
        <w:rPr>
          <w:rFonts w:eastAsia="Calibri"/>
          <w:color w:val="000000"/>
          <w:sz w:val="22"/>
          <w:szCs w:val="22"/>
        </w:rPr>
        <w:t>:</w:t>
      </w:r>
      <w:r w:rsidR="00BC560C">
        <w:rPr>
          <w:rFonts w:eastAsia="Calibri"/>
          <w:color w:val="000000"/>
          <w:sz w:val="22"/>
          <w:szCs w:val="22"/>
        </w:rPr>
        <w:t xml:space="preserve"> </w:t>
      </w:r>
      <w:r w:rsidR="00BC560C" w:rsidRPr="009658C5">
        <w:rPr>
          <w:rFonts w:eastAsia="Calibri"/>
          <w:color w:val="000000"/>
          <w:sz w:val="22"/>
          <w:szCs w:val="22"/>
          <w:highlight w:val="lightGray"/>
        </w:rPr>
        <w:t>MMMM mm</w:t>
      </w:r>
    </w:p>
    <w:p w14:paraId="6DDBBFD6" w14:textId="77777777" w:rsidR="00C2085C" w:rsidRPr="00392BB1" w:rsidRDefault="00C2085C" w:rsidP="00C2085C">
      <w:pPr>
        <w:widowControl w:val="0"/>
        <w:jc w:val="both"/>
        <w:rPr>
          <w:rFonts w:eastAsia="Calibri"/>
          <w:color w:val="000000"/>
          <w:sz w:val="22"/>
          <w:szCs w:val="22"/>
          <w:lang w:val="lt-LT" w:eastAsia="en-US"/>
        </w:rPr>
      </w:pPr>
    </w:p>
    <w:p w14:paraId="225B5E78" w14:textId="77777777" w:rsidR="00C2085C" w:rsidRPr="00392BB1" w:rsidRDefault="00C2085C" w:rsidP="00C2085C">
      <w:pPr>
        <w:widowControl w:val="0"/>
        <w:jc w:val="both"/>
        <w:rPr>
          <w:rFonts w:eastAsia="Calibri"/>
          <w:color w:val="000000"/>
          <w:sz w:val="22"/>
          <w:szCs w:val="22"/>
          <w:lang w:val="lt-LT" w:eastAsia="en-US"/>
        </w:rPr>
      </w:pPr>
    </w:p>
    <w:p w14:paraId="2643E076"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9.</w:t>
      </w:r>
      <w:r w:rsidRPr="00392BB1">
        <w:rPr>
          <w:rFonts w:eastAsia="Calibri"/>
          <w:b/>
          <w:sz w:val="22"/>
          <w:szCs w:val="22"/>
          <w:lang w:val="lt-LT" w:eastAsia="en-US"/>
        </w:rPr>
        <w:tab/>
        <w:t>SPECIALIOS LAIKYMO SĄLYGOS</w:t>
      </w:r>
    </w:p>
    <w:p w14:paraId="1506D18E" w14:textId="77777777" w:rsidR="00C2085C" w:rsidRPr="00392BB1" w:rsidRDefault="00C2085C" w:rsidP="00C2085C">
      <w:pPr>
        <w:widowControl w:val="0"/>
        <w:jc w:val="both"/>
        <w:rPr>
          <w:rFonts w:eastAsia="Calibri"/>
          <w:color w:val="000000"/>
          <w:sz w:val="22"/>
          <w:szCs w:val="22"/>
          <w:lang w:val="lt-LT" w:eastAsia="en-US"/>
        </w:rPr>
      </w:pPr>
    </w:p>
    <w:p w14:paraId="41A20163" w14:textId="77777777" w:rsidR="00C2085C" w:rsidRPr="00392BB1" w:rsidRDefault="009C77A2" w:rsidP="00C2085C">
      <w:pPr>
        <w:widowControl w:val="0"/>
        <w:jc w:val="both"/>
        <w:rPr>
          <w:rFonts w:eastAsia="Calibri"/>
          <w:color w:val="000000"/>
          <w:sz w:val="22"/>
          <w:szCs w:val="22"/>
          <w:lang w:val="lt-LT" w:eastAsia="en-US"/>
        </w:rPr>
      </w:pPr>
      <w:r>
        <w:rPr>
          <w:rFonts w:eastAsia="Calibri"/>
          <w:color w:val="000000"/>
          <w:sz w:val="22"/>
          <w:szCs w:val="22"/>
          <w:lang w:val="lt-LT"/>
        </w:rPr>
        <w:t xml:space="preserve">Šiam vaistui specialių laikymo sąlygų nereikia. </w:t>
      </w:r>
    </w:p>
    <w:p w14:paraId="7F1C13C5" w14:textId="77777777" w:rsidR="00C2085C" w:rsidRPr="00392BB1" w:rsidRDefault="00C2085C" w:rsidP="00C2085C">
      <w:pPr>
        <w:widowControl w:val="0"/>
        <w:jc w:val="both"/>
        <w:rPr>
          <w:rFonts w:eastAsia="Calibri"/>
          <w:color w:val="000000"/>
          <w:sz w:val="22"/>
          <w:szCs w:val="22"/>
          <w:lang w:val="lt-LT" w:eastAsia="en-US"/>
        </w:rPr>
      </w:pPr>
    </w:p>
    <w:p w14:paraId="732F607A"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10.</w:t>
      </w:r>
      <w:r w:rsidRPr="00392BB1">
        <w:rPr>
          <w:rFonts w:eastAsia="Calibri"/>
          <w:b/>
          <w:sz w:val="22"/>
          <w:szCs w:val="22"/>
          <w:lang w:val="lt-LT" w:eastAsia="en-US"/>
        </w:rPr>
        <w:tab/>
        <w:t xml:space="preserve">SPECIALIOS ATSARGUMO PRIEMONĖS DĖL NESUVARTOTO </w:t>
      </w:r>
      <w:r w:rsidRPr="00392BB1">
        <w:rPr>
          <w:rFonts w:eastAsia="Calibri"/>
          <w:b/>
          <w:bCs/>
          <w:sz w:val="22"/>
          <w:szCs w:val="22"/>
          <w:lang w:val="lt-LT" w:eastAsia="en-US"/>
        </w:rPr>
        <w:t xml:space="preserve">VAISTINIO PREPARATO AR JO ATLIEKŲ </w:t>
      </w:r>
      <w:r w:rsidRPr="00392BB1">
        <w:rPr>
          <w:rFonts w:eastAsia="Calibri"/>
          <w:b/>
          <w:sz w:val="22"/>
          <w:szCs w:val="22"/>
          <w:lang w:val="lt-LT" w:eastAsia="en-US"/>
        </w:rPr>
        <w:t>TVARKYMO (JEI REIKIA)</w:t>
      </w:r>
    </w:p>
    <w:p w14:paraId="7B952885" w14:textId="77777777" w:rsidR="00C2085C" w:rsidRPr="00392BB1" w:rsidRDefault="00C2085C" w:rsidP="00C2085C">
      <w:pPr>
        <w:widowControl w:val="0"/>
        <w:jc w:val="both"/>
        <w:rPr>
          <w:rFonts w:eastAsia="Calibri"/>
          <w:color w:val="000000"/>
          <w:sz w:val="22"/>
          <w:szCs w:val="22"/>
          <w:lang w:val="lt-LT" w:eastAsia="en-US"/>
        </w:rPr>
      </w:pPr>
    </w:p>
    <w:p w14:paraId="24406E6E" w14:textId="77777777" w:rsidR="00312CBA" w:rsidRPr="00392BB1" w:rsidRDefault="00312CBA" w:rsidP="00312CBA">
      <w:pPr>
        <w:widowControl w:val="0"/>
        <w:jc w:val="both"/>
        <w:rPr>
          <w:rFonts w:eastAsia="Calibri"/>
          <w:color w:val="000000"/>
          <w:sz w:val="22"/>
          <w:szCs w:val="22"/>
        </w:rPr>
      </w:pPr>
    </w:p>
    <w:p w14:paraId="56D92C08" w14:textId="77777777" w:rsidR="00312CBA" w:rsidRPr="00392BB1" w:rsidRDefault="00312CBA" w:rsidP="00312CBA">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92BB1">
        <w:rPr>
          <w:b/>
          <w:bCs/>
          <w:sz w:val="22"/>
          <w:szCs w:val="22"/>
          <w:lang w:eastAsia="lt-LT"/>
        </w:rPr>
        <w:t>11.</w:t>
      </w:r>
      <w:r w:rsidRPr="00392BB1">
        <w:rPr>
          <w:b/>
          <w:bCs/>
          <w:sz w:val="22"/>
          <w:szCs w:val="22"/>
          <w:lang w:eastAsia="lt-LT"/>
        </w:rPr>
        <w:tab/>
        <w:t xml:space="preserve">LYGIAGRETUS IMPORTUOTOJAS </w:t>
      </w:r>
    </w:p>
    <w:p w14:paraId="647AFFFA" w14:textId="77777777" w:rsidR="00312CBA" w:rsidRPr="00392BB1" w:rsidRDefault="00312CBA" w:rsidP="00312CBA">
      <w:pPr>
        <w:widowControl w:val="0"/>
        <w:jc w:val="both"/>
        <w:rPr>
          <w:rFonts w:eastAsia="Calibri"/>
          <w:color w:val="000000"/>
          <w:sz w:val="22"/>
          <w:szCs w:val="22"/>
        </w:rPr>
      </w:pPr>
    </w:p>
    <w:p w14:paraId="5DBB0830" w14:textId="0AFAC8CF" w:rsidR="00312CBA" w:rsidRPr="00392BB1" w:rsidRDefault="00312CBA" w:rsidP="00312CBA">
      <w:pPr>
        <w:tabs>
          <w:tab w:val="left" w:pos="567"/>
        </w:tabs>
        <w:rPr>
          <w:rFonts w:eastAsia="Calibri"/>
          <w:snapToGrid w:val="0"/>
          <w:sz w:val="22"/>
          <w:szCs w:val="22"/>
          <w:lang w:val="de-DE"/>
        </w:rPr>
      </w:pPr>
      <w:proofErr w:type="spellStart"/>
      <w:r w:rsidRPr="00392BB1">
        <w:rPr>
          <w:rFonts w:eastAsia="Calibri"/>
          <w:snapToGrid w:val="0"/>
          <w:sz w:val="22"/>
          <w:szCs w:val="22"/>
          <w:lang w:val="de-DE"/>
        </w:rPr>
        <w:t>Lygiagretus</w:t>
      </w:r>
      <w:proofErr w:type="spellEnd"/>
      <w:r w:rsidRPr="00392BB1">
        <w:rPr>
          <w:rFonts w:eastAsia="Calibri"/>
          <w:snapToGrid w:val="0"/>
          <w:sz w:val="22"/>
          <w:szCs w:val="22"/>
          <w:lang w:val="de-DE"/>
        </w:rPr>
        <w:t xml:space="preserve"> </w:t>
      </w:r>
      <w:proofErr w:type="spellStart"/>
      <w:r w:rsidRPr="00392BB1">
        <w:rPr>
          <w:rFonts w:eastAsia="Calibri"/>
          <w:snapToGrid w:val="0"/>
          <w:sz w:val="22"/>
          <w:szCs w:val="22"/>
          <w:lang w:val="de-DE"/>
        </w:rPr>
        <w:t>importuotojas</w:t>
      </w:r>
      <w:proofErr w:type="spellEnd"/>
      <w:r w:rsidRPr="00392BB1">
        <w:rPr>
          <w:rFonts w:eastAsia="Calibri"/>
          <w:snapToGrid w:val="0"/>
          <w:sz w:val="22"/>
          <w:szCs w:val="22"/>
          <w:lang w:val="de-DE"/>
        </w:rPr>
        <w:t xml:space="preserve"> UAB „Lex </w:t>
      </w:r>
      <w:proofErr w:type="spellStart"/>
      <w:r w:rsidRPr="00392BB1">
        <w:rPr>
          <w:rFonts w:eastAsia="Calibri"/>
          <w:snapToGrid w:val="0"/>
          <w:sz w:val="22"/>
          <w:szCs w:val="22"/>
          <w:lang w:val="de-DE"/>
        </w:rPr>
        <w:t>ano</w:t>
      </w:r>
      <w:proofErr w:type="spellEnd"/>
      <w:r w:rsidRPr="00392BB1">
        <w:rPr>
          <w:rFonts w:eastAsia="Calibri"/>
          <w:snapToGrid w:val="0"/>
          <w:sz w:val="22"/>
          <w:szCs w:val="22"/>
          <w:lang w:val="de-DE"/>
        </w:rPr>
        <w:t>“</w:t>
      </w:r>
      <w:r w:rsidR="00795AD2" w:rsidRPr="00C47650">
        <w:rPr>
          <w:rFonts w:eastAsia="Calibri"/>
          <w:snapToGrid w:val="0"/>
          <w:sz w:val="22"/>
          <w:szCs w:val="22"/>
          <w:highlight w:val="lightGray"/>
          <w:lang w:val="de-DE"/>
        </w:rPr>
        <w:t xml:space="preserve">, </w:t>
      </w:r>
      <w:proofErr w:type="spellStart"/>
      <w:r w:rsidR="00795AD2" w:rsidRPr="00C47650">
        <w:rPr>
          <w:rFonts w:eastAsia="Calibri"/>
          <w:snapToGrid w:val="0"/>
          <w:sz w:val="22"/>
          <w:szCs w:val="22"/>
          <w:highlight w:val="lightGray"/>
          <w:lang w:val="de-DE"/>
        </w:rPr>
        <w:t>Naugarduko</w:t>
      </w:r>
      <w:proofErr w:type="spellEnd"/>
      <w:r w:rsidR="00795AD2" w:rsidRPr="00C47650">
        <w:rPr>
          <w:rFonts w:eastAsia="Calibri"/>
          <w:snapToGrid w:val="0"/>
          <w:sz w:val="22"/>
          <w:szCs w:val="22"/>
          <w:highlight w:val="lightGray"/>
          <w:lang w:val="de-DE"/>
        </w:rPr>
        <w:t xml:space="preserve"> g. 3, LT-03231 Vilnius, </w:t>
      </w:r>
      <w:proofErr w:type="spellStart"/>
      <w:r w:rsidR="00795AD2" w:rsidRPr="00C47650">
        <w:rPr>
          <w:rFonts w:eastAsia="Calibri"/>
          <w:snapToGrid w:val="0"/>
          <w:sz w:val="22"/>
          <w:szCs w:val="22"/>
          <w:highlight w:val="lightGray"/>
          <w:lang w:val="de-DE"/>
        </w:rPr>
        <w:t>Lietuva</w:t>
      </w:r>
      <w:proofErr w:type="spellEnd"/>
    </w:p>
    <w:p w14:paraId="6B3608A1" w14:textId="77777777" w:rsidR="00312CBA" w:rsidRPr="00392BB1" w:rsidRDefault="00312CBA" w:rsidP="00312CBA">
      <w:pPr>
        <w:widowControl w:val="0"/>
        <w:jc w:val="both"/>
        <w:rPr>
          <w:rFonts w:eastAsia="Calibri"/>
          <w:color w:val="000000"/>
          <w:sz w:val="22"/>
          <w:szCs w:val="22"/>
        </w:rPr>
      </w:pPr>
    </w:p>
    <w:p w14:paraId="12F5F79C" w14:textId="77777777" w:rsidR="00312CBA" w:rsidRPr="00392BB1" w:rsidRDefault="00312CBA" w:rsidP="00312CBA">
      <w:pPr>
        <w:widowControl w:val="0"/>
        <w:jc w:val="both"/>
        <w:rPr>
          <w:rFonts w:eastAsia="Calibri"/>
          <w:color w:val="000000"/>
          <w:sz w:val="22"/>
          <w:szCs w:val="22"/>
        </w:rPr>
      </w:pPr>
    </w:p>
    <w:p w14:paraId="0128DD8A" w14:textId="77777777" w:rsidR="00312CBA" w:rsidRPr="00392BB1" w:rsidRDefault="00312CBA" w:rsidP="00312CBA">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392BB1">
        <w:rPr>
          <w:b/>
          <w:bCs/>
          <w:sz w:val="22"/>
          <w:szCs w:val="22"/>
          <w:lang w:eastAsia="lt-LT"/>
        </w:rPr>
        <w:t>12.</w:t>
      </w:r>
      <w:r w:rsidRPr="00392BB1">
        <w:rPr>
          <w:b/>
          <w:bCs/>
          <w:sz w:val="22"/>
          <w:szCs w:val="22"/>
          <w:lang w:eastAsia="lt-LT"/>
        </w:rPr>
        <w:tab/>
        <w:t>LYGIAGRETAUS IMPORTO LEIDIMO NUMERIS</w:t>
      </w:r>
    </w:p>
    <w:p w14:paraId="17C79DA6" w14:textId="77777777" w:rsidR="00312CBA" w:rsidRPr="00392BB1" w:rsidRDefault="00312CBA" w:rsidP="00312CBA">
      <w:pPr>
        <w:widowControl w:val="0"/>
        <w:jc w:val="both"/>
        <w:rPr>
          <w:rFonts w:eastAsia="Calibri"/>
          <w:color w:val="000000"/>
          <w:sz w:val="22"/>
          <w:szCs w:val="22"/>
        </w:rPr>
      </w:pPr>
    </w:p>
    <w:p w14:paraId="3B5D29C7" w14:textId="71D88E2C" w:rsidR="00312CBA" w:rsidRPr="00392BB1" w:rsidRDefault="00312CBA" w:rsidP="009658C5">
      <w:pPr>
        <w:tabs>
          <w:tab w:val="left" w:pos="567"/>
        </w:tabs>
        <w:rPr>
          <w:rFonts w:eastAsia="Calibri"/>
          <w:color w:val="000000"/>
          <w:sz w:val="22"/>
          <w:szCs w:val="22"/>
        </w:rPr>
      </w:pPr>
      <w:r w:rsidRPr="00392BB1">
        <w:rPr>
          <w:rFonts w:eastAsia="Calibri"/>
          <w:iCs/>
          <w:noProof/>
          <w:snapToGrid w:val="0"/>
          <w:sz w:val="22"/>
          <w:szCs w:val="22"/>
          <w:lang w:val="en-GB"/>
        </w:rPr>
        <w:t>LT/L/14/0238/001</w:t>
      </w:r>
    </w:p>
    <w:p w14:paraId="001879AF" w14:textId="77777777" w:rsidR="00312CBA" w:rsidRPr="00392BB1" w:rsidRDefault="00312CBA" w:rsidP="00312CBA">
      <w:pPr>
        <w:widowControl w:val="0"/>
        <w:jc w:val="both"/>
        <w:rPr>
          <w:rFonts w:eastAsia="Calibri"/>
          <w:color w:val="000000"/>
          <w:sz w:val="22"/>
          <w:szCs w:val="22"/>
        </w:rPr>
      </w:pPr>
    </w:p>
    <w:p w14:paraId="4600DF81" w14:textId="77777777" w:rsidR="00312CBA" w:rsidRPr="00392BB1" w:rsidRDefault="00312CBA" w:rsidP="00312CB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392BB1">
        <w:rPr>
          <w:rFonts w:eastAsia="Calibri"/>
          <w:b/>
          <w:sz w:val="22"/>
          <w:szCs w:val="22"/>
        </w:rPr>
        <w:t>13.</w:t>
      </w:r>
      <w:r w:rsidRPr="00392BB1">
        <w:rPr>
          <w:rFonts w:eastAsia="Calibri"/>
          <w:b/>
          <w:sz w:val="22"/>
          <w:szCs w:val="22"/>
        </w:rPr>
        <w:tab/>
        <w:t>SERIJOS NUMERIS</w:t>
      </w:r>
    </w:p>
    <w:p w14:paraId="2A8B22CB" w14:textId="77777777" w:rsidR="00312CBA" w:rsidRPr="00392BB1" w:rsidRDefault="00312CBA" w:rsidP="00312CBA">
      <w:pPr>
        <w:widowControl w:val="0"/>
        <w:jc w:val="both"/>
        <w:rPr>
          <w:rFonts w:eastAsia="Calibri"/>
          <w:color w:val="000000"/>
          <w:sz w:val="22"/>
          <w:szCs w:val="22"/>
        </w:rPr>
      </w:pPr>
    </w:p>
    <w:p w14:paraId="36C29F70" w14:textId="0E974516" w:rsidR="00C2085C" w:rsidRPr="00392BB1" w:rsidRDefault="00834F9A" w:rsidP="00312CBA">
      <w:pPr>
        <w:widowControl w:val="0"/>
        <w:jc w:val="both"/>
        <w:rPr>
          <w:rFonts w:eastAsia="Calibri"/>
          <w:color w:val="000000"/>
          <w:sz w:val="22"/>
          <w:szCs w:val="22"/>
          <w:lang w:val="lt-LT" w:eastAsia="en-US"/>
        </w:rPr>
      </w:pPr>
      <w:r>
        <w:rPr>
          <w:rFonts w:eastAsia="Calibri"/>
          <w:color w:val="000000"/>
          <w:sz w:val="22"/>
          <w:szCs w:val="22"/>
        </w:rPr>
        <w:t>Lot</w:t>
      </w:r>
      <w:r w:rsidR="00312CBA" w:rsidRPr="00392BB1">
        <w:rPr>
          <w:rFonts w:eastAsia="Calibri"/>
          <w:color w:val="000000"/>
          <w:sz w:val="22"/>
          <w:szCs w:val="22"/>
        </w:rPr>
        <w:t>:</w:t>
      </w:r>
    </w:p>
    <w:p w14:paraId="636B4F6C" w14:textId="77777777" w:rsidR="00C2085C" w:rsidRPr="00392BB1" w:rsidRDefault="00C2085C" w:rsidP="00C2085C">
      <w:pPr>
        <w:widowControl w:val="0"/>
        <w:jc w:val="both"/>
        <w:rPr>
          <w:rFonts w:eastAsia="Calibri"/>
          <w:color w:val="000000"/>
          <w:sz w:val="22"/>
          <w:szCs w:val="22"/>
          <w:lang w:val="lt-LT" w:eastAsia="en-US"/>
        </w:rPr>
      </w:pPr>
    </w:p>
    <w:p w14:paraId="26D2C3DE"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14.</w:t>
      </w:r>
      <w:r w:rsidRPr="00392BB1">
        <w:rPr>
          <w:rFonts w:eastAsia="Calibri"/>
          <w:b/>
          <w:sz w:val="22"/>
          <w:szCs w:val="22"/>
          <w:lang w:val="lt-LT" w:eastAsia="en-US"/>
        </w:rPr>
        <w:tab/>
        <w:t>PARDAVIMO (IŠDAVIMO) TVARKA</w:t>
      </w:r>
    </w:p>
    <w:p w14:paraId="7EB0E91F" w14:textId="77777777" w:rsidR="00C2085C" w:rsidRPr="00392BB1" w:rsidRDefault="00C2085C" w:rsidP="00C2085C">
      <w:pPr>
        <w:widowControl w:val="0"/>
        <w:jc w:val="both"/>
        <w:rPr>
          <w:rFonts w:eastAsia="Calibri"/>
          <w:color w:val="000000"/>
          <w:sz w:val="22"/>
          <w:szCs w:val="22"/>
          <w:lang w:val="lt-LT" w:eastAsia="en-US"/>
        </w:rPr>
      </w:pPr>
    </w:p>
    <w:p w14:paraId="63EC436B"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 xml:space="preserve">Receptinis </w:t>
      </w:r>
      <w:r w:rsidR="00BC560C">
        <w:rPr>
          <w:rFonts w:eastAsia="Calibri"/>
          <w:color w:val="000000"/>
          <w:sz w:val="22"/>
          <w:szCs w:val="22"/>
          <w:lang w:val="lt-LT" w:eastAsia="en-US"/>
        </w:rPr>
        <w:t xml:space="preserve">vaistas. </w:t>
      </w:r>
    </w:p>
    <w:p w14:paraId="2145DD75" w14:textId="77777777" w:rsidR="00C2085C" w:rsidRPr="00392BB1" w:rsidRDefault="00C2085C" w:rsidP="00C2085C">
      <w:pPr>
        <w:widowControl w:val="0"/>
        <w:jc w:val="both"/>
        <w:rPr>
          <w:rFonts w:eastAsia="Calibri"/>
          <w:color w:val="000000"/>
          <w:sz w:val="22"/>
          <w:szCs w:val="22"/>
          <w:lang w:val="lt-LT" w:eastAsia="en-US"/>
        </w:rPr>
      </w:pPr>
    </w:p>
    <w:p w14:paraId="104D9EC2"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15.</w:t>
      </w:r>
      <w:r w:rsidRPr="00392BB1">
        <w:rPr>
          <w:rFonts w:eastAsia="Calibri"/>
          <w:b/>
          <w:sz w:val="22"/>
          <w:szCs w:val="22"/>
          <w:lang w:val="lt-LT" w:eastAsia="en-US"/>
        </w:rPr>
        <w:tab/>
        <w:t>VARTOJIMO INSTRUKCIJA</w:t>
      </w:r>
    </w:p>
    <w:p w14:paraId="0CD0365F" w14:textId="77777777" w:rsidR="00C2085C" w:rsidRPr="00392BB1" w:rsidRDefault="00C2085C" w:rsidP="00C2085C">
      <w:pPr>
        <w:widowControl w:val="0"/>
        <w:jc w:val="both"/>
        <w:rPr>
          <w:rFonts w:eastAsia="Calibri"/>
          <w:color w:val="000000"/>
          <w:sz w:val="22"/>
          <w:szCs w:val="22"/>
          <w:lang w:val="lt-LT" w:eastAsia="en-US"/>
        </w:rPr>
      </w:pPr>
    </w:p>
    <w:p w14:paraId="2AC28F56" w14:textId="77777777" w:rsidR="00C2085C" w:rsidRPr="00392BB1" w:rsidRDefault="00C2085C" w:rsidP="00C2085C">
      <w:pPr>
        <w:widowControl w:val="0"/>
        <w:jc w:val="both"/>
        <w:rPr>
          <w:rFonts w:eastAsia="Calibri"/>
          <w:color w:val="000000"/>
          <w:sz w:val="22"/>
          <w:szCs w:val="22"/>
          <w:lang w:val="lt-LT" w:eastAsia="en-US"/>
        </w:rPr>
      </w:pPr>
    </w:p>
    <w:p w14:paraId="0501B242" w14:textId="77777777" w:rsidR="00C2085C" w:rsidRPr="00392BB1" w:rsidRDefault="00C2085C" w:rsidP="00C2085C">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sidRPr="00392BB1">
        <w:rPr>
          <w:rFonts w:eastAsia="Calibri"/>
          <w:b/>
          <w:sz w:val="22"/>
          <w:szCs w:val="22"/>
          <w:lang w:val="lt-LT" w:eastAsia="en-US"/>
        </w:rPr>
        <w:t>16.</w:t>
      </w:r>
      <w:r w:rsidRPr="00392BB1">
        <w:rPr>
          <w:rFonts w:eastAsia="Calibri"/>
          <w:b/>
          <w:sz w:val="22"/>
          <w:szCs w:val="22"/>
          <w:lang w:val="lt-LT" w:eastAsia="en-US"/>
        </w:rPr>
        <w:tab/>
        <w:t>INFORMACIJA BRAILIO RAŠTU</w:t>
      </w:r>
    </w:p>
    <w:p w14:paraId="2D20438D" w14:textId="77777777" w:rsidR="00C2085C" w:rsidRPr="00392BB1" w:rsidRDefault="00C2085C" w:rsidP="00C2085C">
      <w:pPr>
        <w:widowControl w:val="0"/>
        <w:jc w:val="both"/>
        <w:rPr>
          <w:rFonts w:eastAsia="Calibri"/>
          <w:color w:val="000000"/>
          <w:sz w:val="22"/>
          <w:szCs w:val="22"/>
          <w:lang w:val="lt-LT" w:eastAsia="en-US"/>
        </w:rPr>
      </w:pPr>
    </w:p>
    <w:p w14:paraId="49CC4D31" w14:textId="0EE4D8ED" w:rsidR="00312CBA" w:rsidRDefault="00834F9A" w:rsidP="00312CBA">
      <w:pPr>
        <w:widowControl w:val="0"/>
        <w:jc w:val="both"/>
        <w:rPr>
          <w:rFonts w:eastAsia="Calibri"/>
          <w:color w:val="000000"/>
          <w:sz w:val="22"/>
          <w:szCs w:val="22"/>
        </w:rPr>
      </w:pPr>
      <w:r>
        <w:rPr>
          <w:rFonts w:eastAsia="Calibri"/>
          <w:color w:val="000000"/>
          <w:sz w:val="22"/>
          <w:szCs w:val="22"/>
        </w:rPr>
        <w:t>n</w:t>
      </w:r>
      <w:r w:rsidR="00312CBA" w:rsidRPr="00392BB1">
        <w:rPr>
          <w:rFonts w:eastAsia="Calibri"/>
          <w:color w:val="000000"/>
          <w:sz w:val="22"/>
          <w:szCs w:val="22"/>
        </w:rPr>
        <w:t>olpaza 40 mg</w:t>
      </w:r>
    </w:p>
    <w:p w14:paraId="3DBA29E4" w14:textId="77777777" w:rsidR="00F402CB" w:rsidRDefault="00F402CB" w:rsidP="00312CBA">
      <w:pPr>
        <w:widowControl w:val="0"/>
        <w:jc w:val="both"/>
        <w:rPr>
          <w:rFonts w:eastAsia="Calibri"/>
          <w:color w:val="000000"/>
          <w:sz w:val="22"/>
          <w:szCs w:val="22"/>
        </w:rPr>
      </w:pPr>
    </w:p>
    <w:p w14:paraId="29E5E88B" w14:textId="77777777" w:rsidR="00F402CB" w:rsidRPr="004D2FDF" w:rsidRDefault="00F402CB" w:rsidP="00F402CB">
      <w:pPr>
        <w:pBdr>
          <w:top w:val="single" w:sz="4" w:space="1" w:color="auto"/>
          <w:left w:val="single" w:sz="4" w:space="4" w:color="auto"/>
          <w:bottom w:val="single" w:sz="4" w:space="0" w:color="auto"/>
          <w:right w:val="single" w:sz="4" w:space="4" w:color="auto"/>
        </w:pBdr>
        <w:tabs>
          <w:tab w:val="left" w:pos="567"/>
        </w:tabs>
        <w:autoSpaceDN w:val="0"/>
        <w:rPr>
          <w:i/>
          <w:noProof/>
          <w:lang w:val="en-GB"/>
        </w:rPr>
      </w:pPr>
      <w:r w:rsidRPr="004D2FDF">
        <w:rPr>
          <w:b/>
          <w:noProof/>
          <w:lang w:val="en-GB"/>
        </w:rPr>
        <w:t>17.</w:t>
      </w:r>
      <w:r w:rsidRPr="004D2FDF">
        <w:rPr>
          <w:b/>
          <w:noProof/>
          <w:lang w:val="en-GB"/>
        </w:rPr>
        <w:tab/>
        <w:t>UNIKALUS IDENTIFIKATORIUS – 2D BRŪKŠNINIS KODAS</w:t>
      </w:r>
    </w:p>
    <w:p w14:paraId="7416F8BB" w14:textId="77777777" w:rsidR="00F402CB" w:rsidRPr="004D2FDF" w:rsidRDefault="00F402CB" w:rsidP="00F402CB">
      <w:pPr>
        <w:widowControl w:val="0"/>
        <w:autoSpaceDN w:val="0"/>
        <w:rPr>
          <w:rFonts w:eastAsia="Calibri"/>
        </w:rPr>
      </w:pPr>
    </w:p>
    <w:p w14:paraId="30510EC7" w14:textId="77777777" w:rsidR="00F402CB" w:rsidRPr="004D2FDF" w:rsidRDefault="00F402CB" w:rsidP="00F402CB">
      <w:pPr>
        <w:widowControl w:val="0"/>
        <w:autoSpaceDN w:val="0"/>
        <w:rPr>
          <w:rFonts w:eastAsia="Calibri"/>
          <w:highlight w:val="lightGray"/>
        </w:rPr>
      </w:pPr>
      <w:r w:rsidRPr="004D2FDF">
        <w:rPr>
          <w:rFonts w:eastAsia="Calibri"/>
          <w:highlight w:val="lightGray"/>
        </w:rPr>
        <w:t>2D brūkšninis kodas su nurodytu unikaliu identifikatoriumi.</w:t>
      </w:r>
    </w:p>
    <w:p w14:paraId="30B0B10D" w14:textId="77777777" w:rsidR="00F402CB" w:rsidRPr="004D2FDF" w:rsidRDefault="00F402CB" w:rsidP="00F402CB">
      <w:pPr>
        <w:widowControl w:val="0"/>
        <w:autoSpaceDN w:val="0"/>
        <w:rPr>
          <w:rFonts w:eastAsia="Calibri"/>
          <w:highlight w:val="lightGray"/>
        </w:rPr>
      </w:pPr>
    </w:p>
    <w:p w14:paraId="05850183" w14:textId="77777777" w:rsidR="00F402CB" w:rsidRPr="004D2FDF" w:rsidRDefault="00F402CB" w:rsidP="00F402CB">
      <w:pPr>
        <w:widowControl w:val="0"/>
        <w:tabs>
          <w:tab w:val="left" w:pos="567"/>
        </w:tabs>
        <w:autoSpaceDN w:val="0"/>
        <w:rPr>
          <w:snapToGrid w:val="0"/>
          <w:lang w:eastAsia="zh-CN"/>
        </w:rPr>
      </w:pPr>
    </w:p>
    <w:p w14:paraId="5A97C47F" w14:textId="77777777" w:rsidR="00F402CB" w:rsidRPr="004D2FDF" w:rsidRDefault="00F402CB" w:rsidP="00F402CB">
      <w:pPr>
        <w:pBdr>
          <w:top w:val="single" w:sz="4" w:space="1" w:color="auto"/>
          <w:left w:val="single" w:sz="4" w:space="4" w:color="auto"/>
          <w:bottom w:val="single" w:sz="4" w:space="0" w:color="auto"/>
          <w:right w:val="single" w:sz="4" w:space="4" w:color="auto"/>
        </w:pBdr>
        <w:tabs>
          <w:tab w:val="left" w:pos="567"/>
        </w:tabs>
        <w:autoSpaceDN w:val="0"/>
        <w:rPr>
          <w:i/>
          <w:noProof/>
          <w:lang w:val="en-GB"/>
        </w:rPr>
      </w:pPr>
      <w:r w:rsidRPr="004D2FDF">
        <w:rPr>
          <w:b/>
          <w:noProof/>
          <w:lang w:val="en-GB"/>
        </w:rPr>
        <w:t>18.</w:t>
      </w:r>
      <w:r w:rsidRPr="004D2FDF">
        <w:rPr>
          <w:b/>
          <w:noProof/>
          <w:lang w:val="en-GB"/>
        </w:rPr>
        <w:tab/>
        <w:t xml:space="preserve">UNIKALUS IDENTIFIKATORIUS – </w:t>
      </w:r>
      <w:r w:rsidRPr="004D2FDF">
        <w:rPr>
          <w:b/>
          <w:noProof/>
          <w:lang w:val="en-US"/>
        </w:rPr>
        <w:t>ŽMONĖMS SUPRANTAMI DUOMENYS</w:t>
      </w:r>
    </w:p>
    <w:p w14:paraId="0B5A2809" w14:textId="77777777" w:rsidR="00F402CB" w:rsidRPr="004D2FDF" w:rsidRDefault="00F402CB" w:rsidP="00F402CB">
      <w:pPr>
        <w:widowControl w:val="0"/>
        <w:autoSpaceDN w:val="0"/>
        <w:rPr>
          <w:rFonts w:eastAsia="Calibri"/>
        </w:rPr>
      </w:pPr>
    </w:p>
    <w:p w14:paraId="1CBEAA54" w14:textId="77777777" w:rsidR="00F402CB" w:rsidRPr="004D2FDF" w:rsidRDefault="00F402CB" w:rsidP="00F402CB">
      <w:pPr>
        <w:widowControl w:val="0"/>
        <w:autoSpaceDN w:val="0"/>
        <w:rPr>
          <w:rFonts w:eastAsia="Calibri"/>
        </w:rPr>
      </w:pPr>
      <w:r w:rsidRPr="004D2FDF">
        <w:rPr>
          <w:rFonts w:eastAsia="Calibri"/>
        </w:rPr>
        <w:t>PC:</w:t>
      </w:r>
    </w:p>
    <w:p w14:paraId="59990FD0" w14:textId="77777777" w:rsidR="00F402CB" w:rsidRPr="004D2FDF" w:rsidRDefault="00F402CB" w:rsidP="00F402CB">
      <w:pPr>
        <w:widowControl w:val="0"/>
        <w:autoSpaceDN w:val="0"/>
        <w:rPr>
          <w:rFonts w:eastAsia="Calibri"/>
        </w:rPr>
      </w:pPr>
      <w:r w:rsidRPr="004D2FDF">
        <w:rPr>
          <w:rFonts w:eastAsia="Calibri"/>
        </w:rPr>
        <w:t>SN:</w:t>
      </w:r>
    </w:p>
    <w:p w14:paraId="0D6295BB" w14:textId="5C42127D" w:rsidR="00F402CB" w:rsidRPr="00392BB1" w:rsidRDefault="00F402CB" w:rsidP="000E2B23">
      <w:pPr>
        <w:widowControl w:val="0"/>
        <w:autoSpaceDN w:val="0"/>
        <w:rPr>
          <w:rFonts w:eastAsia="Calibri"/>
          <w:color w:val="000000"/>
          <w:sz w:val="22"/>
          <w:szCs w:val="22"/>
        </w:rPr>
      </w:pPr>
      <w:r w:rsidRPr="004D2FDF">
        <w:rPr>
          <w:rFonts w:eastAsia="Calibri"/>
          <w:highlight w:val="lightGray"/>
        </w:rPr>
        <w:t>NN:</w:t>
      </w:r>
    </w:p>
    <w:p w14:paraId="1A16E1E8" w14:textId="77777777" w:rsidR="00312CBA" w:rsidRPr="00392BB1" w:rsidRDefault="00312CBA" w:rsidP="00312CBA">
      <w:pPr>
        <w:keepNext/>
        <w:tabs>
          <w:tab w:val="left" w:pos="720"/>
        </w:tabs>
        <w:outlineLvl w:val="1"/>
        <w:rPr>
          <w:rFonts w:eastAsia="MS Mincho"/>
          <w:sz w:val="22"/>
          <w:szCs w:val="22"/>
        </w:rPr>
      </w:pPr>
      <w:r w:rsidRPr="00392BB1">
        <w:rPr>
          <w:rFonts w:eastAsia="MS Mincho"/>
          <w:sz w:val="22"/>
          <w:szCs w:val="22"/>
        </w:rPr>
        <w:t>-----------------------------------------------------------------------------------------------------------------------------------</w:t>
      </w:r>
    </w:p>
    <w:p w14:paraId="7AE532E1" w14:textId="7C62AE39" w:rsidR="00312CBA" w:rsidRPr="00392BB1" w:rsidRDefault="00312CBA" w:rsidP="00312CBA">
      <w:pPr>
        <w:jc w:val="both"/>
        <w:rPr>
          <w:rFonts w:eastAsia="Calibri"/>
          <w:sz w:val="22"/>
          <w:szCs w:val="22"/>
        </w:rPr>
      </w:pPr>
      <w:r w:rsidRPr="00392BB1">
        <w:rPr>
          <w:rFonts w:eastAsia="Batang"/>
          <w:color w:val="000000" w:themeColor="text1"/>
          <w:sz w:val="22"/>
          <w:szCs w:val="22"/>
        </w:rPr>
        <w:t xml:space="preserve">Gamintojas: </w:t>
      </w:r>
      <w:r w:rsidRPr="00392BB1">
        <w:rPr>
          <w:rFonts w:eastAsia="Calibri"/>
          <w:sz w:val="22"/>
          <w:szCs w:val="22"/>
        </w:rPr>
        <w:t>KRKA, d.d., Novo mesto, Šmarješka cesta 6, 8501 Novo mesto, Slovėnija</w:t>
      </w:r>
    </w:p>
    <w:p w14:paraId="25CFEAB0" w14:textId="77777777" w:rsidR="00795AD2" w:rsidRPr="00795AD2" w:rsidRDefault="00795AD2" w:rsidP="00795AD2">
      <w:pPr>
        <w:rPr>
          <w:sz w:val="22"/>
          <w:szCs w:val="22"/>
          <w:lang w:eastAsia="lt-LT"/>
        </w:rPr>
      </w:pPr>
    </w:p>
    <w:p w14:paraId="346B2961" w14:textId="77777777" w:rsidR="00795AD2" w:rsidRPr="00795AD2" w:rsidRDefault="00795AD2" w:rsidP="00795AD2">
      <w:pPr>
        <w:rPr>
          <w:sz w:val="22"/>
          <w:szCs w:val="22"/>
          <w:lang w:eastAsia="lt-LT"/>
        </w:rPr>
      </w:pPr>
      <w:r w:rsidRPr="00795AD2">
        <w:rPr>
          <w:sz w:val="22"/>
          <w:szCs w:val="22"/>
          <w:lang w:eastAsia="lt-LT"/>
        </w:rPr>
        <w:t>Perpakavo</w:t>
      </w:r>
    </w:p>
    <w:p w14:paraId="5E35EA5E" w14:textId="6DCC39C5" w:rsidR="00795AD2" w:rsidRPr="000E2B23" w:rsidRDefault="00795AD2" w:rsidP="00795AD2">
      <w:pPr>
        <w:rPr>
          <w:sz w:val="22"/>
          <w:szCs w:val="22"/>
          <w:lang w:eastAsia="lt-LT"/>
        </w:rPr>
      </w:pPr>
      <w:r w:rsidRPr="000E2B23">
        <w:rPr>
          <w:sz w:val="22"/>
          <w:szCs w:val="22"/>
          <w:lang w:eastAsia="lt-LT"/>
        </w:rPr>
        <w:t>UAB „ENTAFARMA</w:t>
      </w:r>
      <w:r w:rsidR="00576A98">
        <w:rPr>
          <w:sz w:val="22"/>
          <w:szCs w:val="22"/>
          <w:lang w:eastAsia="lt-LT"/>
        </w:rPr>
        <w:t>“</w:t>
      </w:r>
      <w:r w:rsidRPr="000E2B23">
        <w:rPr>
          <w:sz w:val="22"/>
          <w:szCs w:val="22"/>
          <w:lang w:eastAsia="lt-LT"/>
        </w:rPr>
        <w:t>, Klonėnų vs. 1, LT-19156 Širvintų r. sav., Lietuva</w:t>
      </w:r>
    </w:p>
    <w:p w14:paraId="5106479D" w14:textId="4ED13E24" w:rsidR="00795AD2" w:rsidRPr="00C47650" w:rsidRDefault="00795AD2" w:rsidP="00795AD2">
      <w:pPr>
        <w:rPr>
          <w:sz w:val="22"/>
          <w:szCs w:val="22"/>
          <w:highlight w:val="lightGray"/>
          <w:lang w:eastAsia="lt-LT"/>
        </w:rPr>
      </w:pPr>
      <w:r w:rsidRPr="00C47650">
        <w:rPr>
          <w:sz w:val="22"/>
          <w:szCs w:val="22"/>
          <w:highlight w:val="lightGray"/>
          <w:lang w:eastAsia="lt-LT"/>
        </w:rPr>
        <w:t>Lietuvos ir Norvegijos UAB „Norfachema</w:t>
      </w:r>
      <w:r w:rsidR="00576A98">
        <w:rPr>
          <w:sz w:val="22"/>
          <w:szCs w:val="22"/>
          <w:highlight w:val="lightGray"/>
          <w:lang w:eastAsia="lt-LT"/>
        </w:rPr>
        <w:t>“</w:t>
      </w:r>
      <w:r w:rsidRPr="00C47650">
        <w:rPr>
          <w:sz w:val="22"/>
          <w:szCs w:val="22"/>
          <w:highlight w:val="lightGray"/>
          <w:lang w:eastAsia="lt-LT"/>
        </w:rPr>
        <w:t>, Vytauto g. 6, LT-55175 Jonava, Lietuva</w:t>
      </w:r>
    </w:p>
    <w:p w14:paraId="415BCD1E" w14:textId="77777777" w:rsidR="00834F9A" w:rsidRPr="00392BB1" w:rsidRDefault="00834F9A" w:rsidP="00312CBA">
      <w:pPr>
        <w:rPr>
          <w:sz w:val="22"/>
          <w:szCs w:val="22"/>
          <w:lang w:eastAsia="lt-LT"/>
        </w:rPr>
      </w:pPr>
    </w:p>
    <w:p w14:paraId="6976E2B2" w14:textId="34AEFC60" w:rsidR="00312CBA" w:rsidRPr="00392BB1" w:rsidRDefault="00312CBA" w:rsidP="009658C5">
      <w:pPr>
        <w:rPr>
          <w:rFonts w:eastAsia="Calibri"/>
          <w:color w:val="000000"/>
          <w:sz w:val="22"/>
          <w:szCs w:val="22"/>
        </w:rPr>
      </w:pPr>
      <w:r w:rsidRPr="009658C5">
        <w:rPr>
          <w:sz w:val="22"/>
          <w:szCs w:val="22"/>
          <w:highlight w:val="lightGray"/>
          <w:lang w:eastAsia="lt-LT"/>
        </w:rPr>
        <w:t>Perpak</w:t>
      </w:r>
      <w:r w:rsidR="00795AD2">
        <w:rPr>
          <w:sz w:val="22"/>
          <w:szCs w:val="22"/>
          <w:highlight w:val="lightGray"/>
          <w:lang w:eastAsia="lt-LT"/>
        </w:rPr>
        <w:t>avimo</w:t>
      </w:r>
      <w:r w:rsidR="00834F9A" w:rsidRPr="009658C5">
        <w:rPr>
          <w:sz w:val="22"/>
          <w:szCs w:val="22"/>
          <w:highlight w:val="lightGray"/>
          <w:lang w:eastAsia="lt-LT"/>
        </w:rPr>
        <w:t xml:space="preserve"> </w:t>
      </w:r>
      <w:r w:rsidRPr="009658C5">
        <w:rPr>
          <w:sz w:val="22"/>
          <w:szCs w:val="22"/>
          <w:highlight w:val="lightGray"/>
          <w:lang w:eastAsia="lt-LT"/>
        </w:rPr>
        <w:t>serija:</w:t>
      </w:r>
      <w:r w:rsidRPr="00392BB1">
        <w:rPr>
          <w:rFonts w:eastAsia="MS Mincho"/>
          <w:b/>
          <w:sz w:val="22"/>
          <w:szCs w:val="22"/>
        </w:rPr>
        <w:tab/>
      </w:r>
    </w:p>
    <w:p w14:paraId="10E3BF27" w14:textId="77777777" w:rsidR="00312CBA" w:rsidRPr="00392BB1" w:rsidRDefault="00312CBA" w:rsidP="00312CBA">
      <w:pPr>
        <w:widowControl w:val="0"/>
        <w:jc w:val="both"/>
        <w:rPr>
          <w:rFonts w:eastAsia="Calibri"/>
          <w:color w:val="000000"/>
          <w:sz w:val="22"/>
          <w:szCs w:val="22"/>
        </w:rPr>
      </w:pPr>
    </w:p>
    <w:p w14:paraId="1B43490E" w14:textId="16F66293" w:rsidR="00C2085C" w:rsidRDefault="00312CBA" w:rsidP="00C2085C">
      <w:pPr>
        <w:widowControl w:val="0"/>
        <w:jc w:val="both"/>
        <w:rPr>
          <w:i/>
          <w:sz w:val="22"/>
          <w:szCs w:val="22"/>
        </w:rPr>
      </w:pPr>
      <w:r w:rsidRPr="00392BB1">
        <w:rPr>
          <w:i/>
          <w:sz w:val="22"/>
          <w:szCs w:val="22"/>
        </w:rPr>
        <w:t>Lygiagrečiai importuojamas vaistas nuo referencinio vaisto</w:t>
      </w:r>
      <w:r w:rsidR="000B6EB7">
        <w:rPr>
          <w:i/>
          <w:sz w:val="22"/>
          <w:szCs w:val="22"/>
        </w:rPr>
        <w:t xml:space="preserve"> </w:t>
      </w:r>
      <w:r w:rsidR="000B6EB7" w:rsidRPr="00392BB1">
        <w:rPr>
          <w:i/>
          <w:sz w:val="22"/>
          <w:szCs w:val="22"/>
        </w:rPr>
        <w:t>skiriasi</w:t>
      </w:r>
      <w:r w:rsidR="00834F9A">
        <w:rPr>
          <w:i/>
          <w:sz w:val="22"/>
          <w:szCs w:val="22"/>
        </w:rPr>
        <w:t xml:space="preserve"> </w:t>
      </w:r>
      <w:r w:rsidRPr="00392BB1">
        <w:rPr>
          <w:i/>
          <w:sz w:val="22"/>
          <w:szCs w:val="22"/>
        </w:rPr>
        <w:t>laikymo sąlygomis</w:t>
      </w:r>
      <w:r w:rsidR="00834F9A">
        <w:rPr>
          <w:i/>
          <w:sz w:val="22"/>
          <w:szCs w:val="22"/>
        </w:rPr>
        <w:t xml:space="preserve"> (</w:t>
      </w:r>
      <w:r w:rsidRPr="00392BB1">
        <w:rPr>
          <w:i/>
          <w:sz w:val="22"/>
          <w:szCs w:val="22"/>
        </w:rPr>
        <w:t>referencinį vaist</w:t>
      </w:r>
      <w:r w:rsidR="00834F9A">
        <w:rPr>
          <w:i/>
          <w:sz w:val="22"/>
          <w:szCs w:val="22"/>
        </w:rPr>
        <w:t>ą</w:t>
      </w:r>
      <w:r w:rsidRPr="00392BB1">
        <w:rPr>
          <w:i/>
          <w:sz w:val="22"/>
          <w:szCs w:val="22"/>
        </w:rPr>
        <w:t xml:space="preserve"> papildomai laikyti gamintojo pakuotėje, kad </w:t>
      </w:r>
      <w:r w:rsidR="00834F9A">
        <w:rPr>
          <w:i/>
          <w:sz w:val="22"/>
          <w:szCs w:val="22"/>
        </w:rPr>
        <w:t xml:space="preserve">vaistas </w:t>
      </w:r>
      <w:r w:rsidRPr="00392BB1">
        <w:rPr>
          <w:i/>
          <w:sz w:val="22"/>
          <w:szCs w:val="22"/>
        </w:rPr>
        <w:t>būtų apsaugotas nuo drėgmės</w:t>
      </w:r>
      <w:r w:rsidR="00834F9A">
        <w:rPr>
          <w:i/>
          <w:sz w:val="22"/>
          <w:szCs w:val="22"/>
        </w:rPr>
        <w:t>).</w:t>
      </w:r>
    </w:p>
    <w:p w14:paraId="10AC332E" w14:textId="4FF5867D" w:rsidR="000B6EB7" w:rsidRDefault="000B6EB7">
      <w:pPr>
        <w:spacing w:after="160" w:line="259" w:lineRule="auto"/>
        <w:rPr>
          <w:i/>
          <w:sz w:val="22"/>
          <w:szCs w:val="22"/>
        </w:rPr>
      </w:pPr>
      <w:r>
        <w:rPr>
          <w:i/>
          <w:sz w:val="22"/>
          <w:szCs w:val="22"/>
        </w:rPr>
        <w:br w:type="page"/>
      </w:r>
    </w:p>
    <w:p w14:paraId="0BC3D5C5" w14:textId="77777777" w:rsidR="000B6EB7"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rPr>
      </w:pPr>
      <w:r>
        <w:rPr>
          <w:rFonts w:eastAsia="Calibri"/>
          <w:b/>
        </w:rPr>
        <w:t xml:space="preserve">MINIMALI </w:t>
      </w:r>
      <w:r>
        <w:rPr>
          <w:rFonts w:eastAsia="Calibri"/>
          <w:b/>
          <w:caps/>
        </w:rPr>
        <w:t xml:space="preserve">informacija ant </w:t>
      </w:r>
      <w:r>
        <w:rPr>
          <w:rFonts w:eastAsia="Calibri"/>
          <w:b/>
        </w:rPr>
        <w:t>LIZDINIŲ PLOKŠTELIŲ ARBA DVISLUOKSNIŲ JUOSTELIŲ</w:t>
      </w:r>
    </w:p>
    <w:p w14:paraId="72ECA4FB" w14:textId="77777777" w:rsidR="000B6EB7"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rPr>
      </w:pPr>
    </w:p>
    <w:p w14:paraId="7B8216C8" w14:textId="77777777" w:rsidR="000B6EB7"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rPr>
      </w:pPr>
      <w:r>
        <w:rPr>
          <w:rFonts w:eastAsia="Calibri"/>
          <w:b/>
        </w:rPr>
        <w:t>LIZDINĖ PLOKŠTELĖ</w:t>
      </w:r>
    </w:p>
    <w:p w14:paraId="48B1028C" w14:textId="77777777" w:rsidR="000B6EB7" w:rsidRDefault="000B6EB7" w:rsidP="000B6EB7">
      <w:pPr>
        <w:widowControl w:val="0"/>
        <w:autoSpaceDN w:val="0"/>
        <w:jc w:val="both"/>
        <w:rPr>
          <w:rFonts w:eastAsia="Calibri"/>
          <w:color w:val="000000"/>
        </w:rPr>
      </w:pPr>
    </w:p>
    <w:p w14:paraId="49BB937E" w14:textId="77777777" w:rsidR="000B6EB7" w:rsidRDefault="000B6EB7" w:rsidP="000B6EB7">
      <w:pPr>
        <w:widowControl w:val="0"/>
        <w:autoSpaceDN w:val="0"/>
        <w:jc w:val="both"/>
        <w:rPr>
          <w:rFonts w:eastAsia="Calibri"/>
          <w:color w:val="000000"/>
        </w:rPr>
      </w:pPr>
    </w:p>
    <w:p w14:paraId="3C16326C" w14:textId="77777777" w:rsidR="000B6EB7"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rPr>
      </w:pPr>
      <w:r>
        <w:rPr>
          <w:rFonts w:eastAsia="Calibri"/>
          <w:b/>
        </w:rPr>
        <w:t>1.</w:t>
      </w:r>
      <w:r>
        <w:rPr>
          <w:rFonts w:eastAsia="Calibri"/>
          <w:b/>
        </w:rPr>
        <w:tab/>
        <w:t>VAISTINIO PREPARATO PAVADINIMAS</w:t>
      </w:r>
    </w:p>
    <w:p w14:paraId="3A99376B" w14:textId="77777777" w:rsidR="000B6EB7" w:rsidRDefault="000B6EB7" w:rsidP="000B6EB7">
      <w:pPr>
        <w:widowControl w:val="0"/>
        <w:autoSpaceDN w:val="0"/>
        <w:jc w:val="both"/>
        <w:rPr>
          <w:rFonts w:eastAsia="Calibri"/>
          <w:color w:val="000000"/>
        </w:rPr>
      </w:pPr>
    </w:p>
    <w:p w14:paraId="22EFEA13" w14:textId="77777777" w:rsidR="000B6EB7" w:rsidRPr="00A77EC6" w:rsidRDefault="000B6EB7" w:rsidP="000B6EB7">
      <w:pPr>
        <w:widowControl w:val="0"/>
        <w:numPr>
          <w:ilvl w:val="12"/>
          <w:numId w:val="0"/>
        </w:numPr>
        <w:autoSpaceDN w:val="0"/>
        <w:rPr>
          <w:color w:val="000000"/>
          <w:sz w:val="22"/>
          <w:szCs w:val="22"/>
          <w:highlight w:val="lightGray"/>
        </w:rPr>
      </w:pPr>
      <w:r w:rsidRPr="00A77EC6">
        <w:rPr>
          <w:bCs/>
          <w:color w:val="000000"/>
          <w:sz w:val="22"/>
          <w:szCs w:val="22"/>
          <w:highlight w:val="lightGray"/>
        </w:rPr>
        <w:t xml:space="preserve">Nolpaza </w:t>
      </w:r>
      <w:r w:rsidRPr="00A77EC6">
        <w:rPr>
          <w:color w:val="000000"/>
          <w:sz w:val="22"/>
          <w:szCs w:val="22"/>
          <w:highlight w:val="lightGray"/>
        </w:rPr>
        <w:t>40 mg skrandyje neirios tabletės</w:t>
      </w:r>
    </w:p>
    <w:p w14:paraId="68F3AB73" w14:textId="26529F30" w:rsidR="000B6EB7" w:rsidRPr="00A77EC6" w:rsidRDefault="000B6EB7" w:rsidP="000E2B23">
      <w:pPr>
        <w:widowControl w:val="0"/>
        <w:jc w:val="both"/>
        <w:rPr>
          <w:rFonts w:eastAsia="Calibri"/>
          <w:color w:val="000000"/>
          <w:sz w:val="22"/>
          <w:szCs w:val="22"/>
        </w:rPr>
      </w:pPr>
      <w:r w:rsidRPr="00A77EC6">
        <w:rPr>
          <w:rFonts w:eastAsia="Calibri"/>
          <w:color w:val="000000"/>
          <w:sz w:val="22"/>
          <w:szCs w:val="22"/>
          <w:highlight w:val="lightGray"/>
        </w:rPr>
        <w:t>pantoprazolas</w:t>
      </w:r>
    </w:p>
    <w:p w14:paraId="67053EBB" w14:textId="77777777" w:rsidR="000B6EB7" w:rsidRPr="00A77EC6" w:rsidRDefault="000B6EB7" w:rsidP="000B6EB7">
      <w:pPr>
        <w:widowControl w:val="0"/>
        <w:autoSpaceDN w:val="0"/>
        <w:jc w:val="both"/>
        <w:rPr>
          <w:rFonts w:eastAsia="Calibri"/>
          <w:color w:val="000000"/>
          <w:sz w:val="22"/>
          <w:szCs w:val="22"/>
        </w:rPr>
      </w:pPr>
    </w:p>
    <w:p w14:paraId="4F44719C" w14:textId="77777777" w:rsidR="000B6EB7" w:rsidRPr="00A77EC6" w:rsidRDefault="000B6EB7" w:rsidP="000B6EB7">
      <w:pPr>
        <w:widowControl w:val="0"/>
        <w:autoSpaceDN w:val="0"/>
        <w:jc w:val="both"/>
        <w:rPr>
          <w:rFonts w:eastAsia="Calibri"/>
          <w:color w:val="000000"/>
          <w:sz w:val="22"/>
          <w:szCs w:val="22"/>
        </w:rPr>
      </w:pPr>
    </w:p>
    <w:p w14:paraId="0FC75A2C" w14:textId="274D3CC5" w:rsidR="000B6EB7" w:rsidRPr="00A77EC6"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sz w:val="22"/>
          <w:szCs w:val="22"/>
        </w:rPr>
      </w:pPr>
      <w:r w:rsidRPr="00A77EC6">
        <w:rPr>
          <w:rFonts w:eastAsia="Calibri"/>
          <w:b/>
          <w:sz w:val="22"/>
          <w:szCs w:val="22"/>
        </w:rPr>
        <w:t>2.</w:t>
      </w:r>
      <w:r w:rsidRPr="00A77EC6">
        <w:rPr>
          <w:rFonts w:eastAsia="Calibri"/>
          <w:b/>
          <w:sz w:val="22"/>
          <w:szCs w:val="22"/>
        </w:rPr>
        <w:tab/>
      </w:r>
      <w:r w:rsidRPr="00A77EC6">
        <w:rPr>
          <w:b/>
          <w:caps/>
          <w:sz w:val="22"/>
          <w:szCs w:val="22"/>
          <w:lang w:val="lt-LT"/>
        </w:rPr>
        <w:t>LYGIAGRETUS IMPORTUOTOJAS</w:t>
      </w:r>
    </w:p>
    <w:p w14:paraId="6DDAFE0F" w14:textId="77777777" w:rsidR="000B6EB7" w:rsidRPr="00A77EC6" w:rsidRDefault="000B6EB7" w:rsidP="000B6EB7">
      <w:pPr>
        <w:widowControl w:val="0"/>
        <w:autoSpaceDN w:val="0"/>
        <w:jc w:val="both"/>
        <w:rPr>
          <w:rFonts w:eastAsia="Calibri"/>
          <w:color w:val="000000"/>
          <w:sz w:val="22"/>
          <w:szCs w:val="22"/>
        </w:rPr>
      </w:pPr>
    </w:p>
    <w:p w14:paraId="05516882" w14:textId="664BE4E8" w:rsidR="000B6EB7" w:rsidRPr="00A77EC6" w:rsidRDefault="000B6EB7" w:rsidP="000E2B23">
      <w:pPr>
        <w:widowControl w:val="0"/>
        <w:rPr>
          <w:sz w:val="22"/>
          <w:szCs w:val="22"/>
        </w:rPr>
      </w:pPr>
      <w:r w:rsidRPr="00A77EC6">
        <w:rPr>
          <w:sz w:val="22"/>
          <w:szCs w:val="22"/>
          <w:highlight w:val="lightGray"/>
        </w:rPr>
        <w:t>UAB ,,Lex ano“</w:t>
      </w:r>
    </w:p>
    <w:p w14:paraId="1F22FBCD" w14:textId="77777777" w:rsidR="000B6EB7" w:rsidRPr="00A77EC6" w:rsidRDefault="000B6EB7" w:rsidP="000B6EB7">
      <w:pPr>
        <w:widowControl w:val="0"/>
        <w:autoSpaceDN w:val="0"/>
        <w:jc w:val="both"/>
        <w:rPr>
          <w:rFonts w:eastAsia="Calibri"/>
          <w:color w:val="000000"/>
          <w:sz w:val="22"/>
          <w:szCs w:val="22"/>
        </w:rPr>
      </w:pPr>
    </w:p>
    <w:p w14:paraId="1C22A045" w14:textId="77777777" w:rsidR="000B6EB7" w:rsidRPr="00A77EC6" w:rsidRDefault="000B6EB7" w:rsidP="000B6EB7">
      <w:pPr>
        <w:widowControl w:val="0"/>
        <w:autoSpaceDN w:val="0"/>
        <w:jc w:val="both"/>
        <w:rPr>
          <w:rFonts w:eastAsia="Calibri"/>
          <w:color w:val="000000"/>
          <w:sz w:val="22"/>
          <w:szCs w:val="22"/>
        </w:rPr>
      </w:pPr>
    </w:p>
    <w:p w14:paraId="776B44C4" w14:textId="77777777" w:rsidR="000B6EB7" w:rsidRPr="00A77EC6"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sz w:val="22"/>
          <w:szCs w:val="22"/>
        </w:rPr>
      </w:pPr>
      <w:r w:rsidRPr="00A77EC6">
        <w:rPr>
          <w:rFonts w:eastAsia="Calibri"/>
          <w:b/>
          <w:sz w:val="22"/>
          <w:szCs w:val="22"/>
        </w:rPr>
        <w:t>3.</w:t>
      </w:r>
      <w:r w:rsidRPr="00A77EC6">
        <w:rPr>
          <w:rFonts w:eastAsia="Calibri"/>
          <w:b/>
          <w:sz w:val="22"/>
          <w:szCs w:val="22"/>
        </w:rPr>
        <w:tab/>
        <w:t>TINKAMUMO LAIKAS</w:t>
      </w:r>
    </w:p>
    <w:p w14:paraId="6939FAE7" w14:textId="77777777" w:rsidR="000B6EB7" w:rsidRPr="00A77EC6" w:rsidRDefault="000B6EB7" w:rsidP="000B6EB7">
      <w:pPr>
        <w:widowControl w:val="0"/>
        <w:autoSpaceDN w:val="0"/>
        <w:jc w:val="both"/>
        <w:rPr>
          <w:rFonts w:eastAsia="Calibri"/>
          <w:color w:val="000000"/>
          <w:sz w:val="22"/>
          <w:szCs w:val="22"/>
        </w:rPr>
      </w:pPr>
    </w:p>
    <w:p w14:paraId="705B58BD" w14:textId="03DCB875" w:rsidR="000B6EB7" w:rsidRPr="00A77EC6" w:rsidRDefault="000B6EB7" w:rsidP="000B6EB7">
      <w:pPr>
        <w:widowControl w:val="0"/>
        <w:autoSpaceDN w:val="0"/>
        <w:jc w:val="both"/>
        <w:rPr>
          <w:rFonts w:eastAsia="Calibri"/>
          <w:color w:val="000000"/>
          <w:sz w:val="22"/>
          <w:szCs w:val="22"/>
        </w:rPr>
      </w:pPr>
      <w:r w:rsidRPr="00A77EC6">
        <w:rPr>
          <w:sz w:val="22"/>
          <w:szCs w:val="22"/>
          <w:highlight w:val="lightGray"/>
          <w:lang w:val="lt-LT"/>
        </w:rPr>
        <w:t>EXP:</w:t>
      </w:r>
    </w:p>
    <w:p w14:paraId="7B684F48" w14:textId="77777777" w:rsidR="000B6EB7" w:rsidRPr="00A77EC6" w:rsidRDefault="000B6EB7" w:rsidP="000B6EB7">
      <w:pPr>
        <w:widowControl w:val="0"/>
        <w:autoSpaceDN w:val="0"/>
        <w:jc w:val="both"/>
        <w:rPr>
          <w:rFonts w:eastAsia="Calibri"/>
          <w:color w:val="000000"/>
          <w:sz w:val="22"/>
          <w:szCs w:val="22"/>
        </w:rPr>
      </w:pPr>
    </w:p>
    <w:p w14:paraId="6BB66A79" w14:textId="77777777" w:rsidR="000B6EB7" w:rsidRPr="00A77EC6" w:rsidRDefault="000B6EB7" w:rsidP="000B6EB7">
      <w:pPr>
        <w:widowControl w:val="0"/>
        <w:autoSpaceDN w:val="0"/>
        <w:jc w:val="both"/>
        <w:rPr>
          <w:rFonts w:eastAsia="Calibri"/>
          <w:color w:val="000000"/>
          <w:sz w:val="22"/>
          <w:szCs w:val="22"/>
        </w:rPr>
      </w:pPr>
    </w:p>
    <w:p w14:paraId="501FA4C2" w14:textId="77777777" w:rsidR="000B6EB7" w:rsidRPr="00A77EC6"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sz w:val="22"/>
          <w:szCs w:val="22"/>
        </w:rPr>
      </w:pPr>
      <w:r w:rsidRPr="00A77EC6">
        <w:rPr>
          <w:rFonts w:eastAsia="Calibri"/>
          <w:b/>
          <w:sz w:val="22"/>
          <w:szCs w:val="22"/>
        </w:rPr>
        <w:t>4.</w:t>
      </w:r>
      <w:r w:rsidRPr="00A77EC6">
        <w:rPr>
          <w:rFonts w:eastAsia="Calibri"/>
          <w:b/>
          <w:sz w:val="22"/>
          <w:szCs w:val="22"/>
        </w:rPr>
        <w:tab/>
        <w:t>SERIJOS NUMERIS</w:t>
      </w:r>
    </w:p>
    <w:p w14:paraId="6900899B" w14:textId="77777777" w:rsidR="000B6EB7" w:rsidRPr="00A77EC6" w:rsidRDefault="000B6EB7" w:rsidP="000B6EB7">
      <w:pPr>
        <w:widowControl w:val="0"/>
        <w:autoSpaceDN w:val="0"/>
        <w:jc w:val="both"/>
        <w:rPr>
          <w:rFonts w:eastAsia="Calibri"/>
          <w:color w:val="000000"/>
          <w:sz w:val="22"/>
          <w:szCs w:val="22"/>
        </w:rPr>
      </w:pPr>
    </w:p>
    <w:p w14:paraId="54ABE50F" w14:textId="765E8ADD" w:rsidR="000B6EB7" w:rsidRPr="00A77EC6" w:rsidRDefault="000B6EB7" w:rsidP="000B6EB7">
      <w:pPr>
        <w:widowControl w:val="0"/>
        <w:autoSpaceDN w:val="0"/>
        <w:jc w:val="both"/>
        <w:rPr>
          <w:rFonts w:eastAsia="Calibri"/>
          <w:color w:val="000000"/>
          <w:sz w:val="22"/>
          <w:szCs w:val="22"/>
        </w:rPr>
      </w:pPr>
      <w:r w:rsidRPr="00A77EC6">
        <w:rPr>
          <w:sz w:val="22"/>
          <w:szCs w:val="22"/>
          <w:highlight w:val="lightGray"/>
          <w:lang w:val="lt-LT"/>
        </w:rPr>
        <w:t>Lot:</w:t>
      </w:r>
    </w:p>
    <w:p w14:paraId="617F63E9" w14:textId="77777777" w:rsidR="000B6EB7" w:rsidRPr="00A77EC6" w:rsidRDefault="000B6EB7" w:rsidP="000B6EB7">
      <w:pPr>
        <w:widowControl w:val="0"/>
        <w:autoSpaceDN w:val="0"/>
        <w:jc w:val="both"/>
        <w:rPr>
          <w:rFonts w:eastAsia="Calibri"/>
          <w:color w:val="000000"/>
          <w:sz w:val="22"/>
          <w:szCs w:val="22"/>
        </w:rPr>
      </w:pPr>
    </w:p>
    <w:p w14:paraId="6F28DE53" w14:textId="77777777" w:rsidR="000B6EB7" w:rsidRPr="00A77EC6" w:rsidRDefault="000B6EB7" w:rsidP="000B6EB7">
      <w:pPr>
        <w:widowControl w:val="0"/>
        <w:autoSpaceDN w:val="0"/>
        <w:jc w:val="both"/>
        <w:rPr>
          <w:rFonts w:eastAsia="Calibri"/>
          <w:color w:val="000000"/>
          <w:sz w:val="22"/>
          <w:szCs w:val="22"/>
        </w:rPr>
      </w:pPr>
    </w:p>
    <w:p w14:paraId="0DE5F996" w14:textId="77777777" w:rsidR="000B6EB7" w:rsidRPr="00A77EC6" w:rsidRDefault="000B6EB7" w:rsidP="000B6EB7">
      <w:pPr>
        <w:widowControl w:val="0"/>
        <w:pBdr>
          <w:top w:val="single" w:sz="4" w:space="1" w:color="auto"/>
          <w:left w:val="single" w:sz="4" w:space="4" w:color="auto"/>
          <w:bottom w:val="single" w:sz="4" w:space="1" w:color="auto"/>
          <w:right w:val="single" w:sz="4" w:space="4" w:color="auto"/>
        </w:pBdr>
        <w:tabs>
          <w:tab w:val="left" w:pos="540"/>
        </w:tabs>
        <w:autoSpaceDN w:val="0"/>
        <w:rPr>
          <w:rFonts w:eastAsia="Calibri"/>
          <w:b/>
          <w:sz w:val="22"/>
          <w:szCs w:val="22"/>
        </w:rPr>
      </w:pPr>
      <w:r w:rsidRPr="00A77EC6">
        <w:rPr>
          <w:rFonts w:eastAsia="Calibri"/>
          <w:b/>
          <w:sz w:val="22"/>
          <w:szCs w:val="22"/>
        </w:rPr>
        <w:t>5.</w:t>
      </w:r>
      <w:r w:rsidRPr="00A77EC6">
        <w:rPr>
          <w:rFonts w:eastAsia="Calibri"/>
          <w:b/>
          <w:sz w:val="22"/>
          <w:szCs w:val="22"/>
        </w:rPr>
        <w:tab/>
        <w:t>KITA</w:t>
      </w:r>
    </w:p>
    <w:p w14:paraId="4AA4A477" w14:textId="77777777" w:rsidR="000B6EB7" w:rsidRPr="00A77EC6" w:rsidRDefault="000B6EB7" w:rsidP="000B6EB7">
      <w:pPr>
        <w:widowControl w:val="0"/>
        <w:autoSpaceDN w:val="0"/>
        <w:jc w:val="both"/>
        <w:rPr>
          <w:rFonts w:eastAsia="Calibri"/>
          <w:color w:val="000000"/>
          <w:sz w:val="22"/>
          <w:szCs w:val="22"/>
        </w:rPr>
      </w:pPr>
    </w:p>
    <w:p w14:paraId="4453570E" w14:textId="77777777" w:rsidR="000B6EB7" w:rsidRDefault="000B6EB7" w:rsidP="000B6EB7">
      <w:pPr>
        <w:widowControl w:val="0"/>
        <w:ind w:left="539" w:hanging="539"/>
        <w:rPr>
          <w:rFonts w:eastAsia="Calibri"/>
        </w:rPr>
      </w:pPr>
      <w:r w:rsidRPr="00A77EC6">
        <w:rPr>
          <w:rFonts w:eastAsia="Calibri"/>
          <w:sz w:val="22"/>
          <w:szCs w:val="22"/>
          <w:highlight w:val="lightGray"/>
        </w:rPr>
        <w:t>Perpakavimo serija</w:t>
      </w:r>
      <w:r w:rsidRPr="00AD0F93">
        <w:rPr>
          <w:rFonts w:eastAsia="Calibri"/>
          <w:highlight w:val="lightGray"/>
        </w:rPr>
        <w:t>:</w:t>
      </w:r>
    </w:p>
    <w:p w14:paraId="7F5654EE" w14:textId="77777777" w:rsidR="00C2085C" w:rsidRPr="00392BB1" w:rsidRDefault="00C2085C" w:rsidP="00C2085C">
      <w:pPr>
        <w:widowControl w:val="0"/>
        <w:jc w:val="both"/>
        <w:rPr>
          <w:rFonts w:eastAsia="Calibri"/>
          <w:color w:val="000000"/>
          <w:sz w:val="22"/>
          <w:szCs w:val="22"/>
          <w:lang w:val="lt-LT" w:eastAsia="en-US"/>
        </w:rPr>
      </w:pPr>
      <w:bookmarkStart w:id="0" w:name="_GoBack"/>
      <w:bookmarkEnd w:id="0"/>
    </w:p>
    <w:p w14:paraId="2E052D2B" w14:textId="42CECE27" w:rsidR="00C2085C" w:rsidRPr="00392BB1" w:rsidRDefault="00C2085C" w:rsidP="00312CBA">
      <w:pPr>
        <w:widowControl w:val="0"/>
        <w:jc w:val="both"/>
        <w:rPr>
          <w:rFonts w:eastAsia="Calibri"/>
          <w:color w:val="000000"/>
          <w:sz w:val="22"/>
          <w:szCs w:val="22"/>
          <w:lang w:val="lt-LT" w:eastAsia="en-US"/>
        </w:rPr>
      </w:pPr>
    </w:p>
    <w:p w14:paraId="17A28418"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0B24C68"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32A1AC1"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1514A4F"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069C9DA2"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4157F6AA"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69EB50B"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7194464D"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059F9F9"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76D7A4FD"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49E16E74"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8572B62"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7328473C"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B41B391"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292BBBC"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6238F117"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3D85D85F"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2CA8642"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3E8D7256"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3681758" w14:textId="77777777" w:rsidR="00C2085C" w:rsidRDefault="00C2085C" w:rsidP="00C2085C">
      <w:pPr>
        <w:widowControl w:val="0"/>
        <w:tabs>
          <w:tab w:val="left" w:pos="567"/>
        </w:tabs>
        <w:ind w:left="567" w:hanging="567"/>
        <w:jc w:val="center"/>
        <w:outlineLvl w:val="0"/>
        <w:rPr>
          <w:rFonts w:eastAsia="Calibri"/>
          <w:b/>
          <w:caps/>
          <w:sz w:val="22"/>
          <w:szCs w:val="22"/>
          <w:lang w:val="lt-LT" w:eastAsia="en-US"/>
        </w:rPr>
      </w:pPr>
    </w:p>
    <w:p w14:paraId="54CF25FE"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696DDD4D"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00F4057A"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7F7AE5D3"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0011611E"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300FF19F"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4527505F"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574F9433"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59FD9147"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640F3938"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0D2BD78F"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41B545C7"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00C97964"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26D9AB77"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05C5458E"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19245E9E"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4F11C994" w14:textId="77777777" w:rsidR="001B6AD0" w:rsidRDefault="001B6AD0" w:rsidP="00C2085C">
      <w:pPr>
        <w:widowControl w:val="0"/>
        <w:tabs>
          <w:tab w:val="left" w:pos="567"/>
        </w:tabs>
        <w:ind w:left="567" w:hanging="567"/>
        <w:jc w:val="center"/>
        <w:outlineLvl w:val="0"/>
        <w:rPr>
          <w:rFonts w:eastAsia="Calibri"/>
          <w:b/>
          <w:caps/>
          <w:sz w:val="22"/>
          <w:szCs w:val="22"/>
          <w:lang w:val="lt-LT" w:eastAsia="en-US"/>
        </w:rPr>
      </w:pPr>
    </w:p>
    <w:p w14:paraId="3A96E4E1" w14:textId="77777777" w:rsidR="001B6AD0" w:rsidRPr="00392BB1" w:rsidRDefault="001B6AD0" w:rsidP="00C2085C">
      <w:pPr>
        <w:widowControl w:val="0"/>
        <w:tabs>
          <w:tab w:val="left" w:pos="567"/>
        </w:tabs>
        <w:ind w:left="567" w:hanging="567"/>
        <w:jc w:val="center"/>
        <w:outlineLvl w:val="0"/>
        <w:rPr>
          <w:rFonts w:eastAsia="Calibri"/>
          <w:b/>
          <w:caps/>
          <w:sz w:val="22"/>
          <w:szCs w:val="22"/>
          <w:lang w:val="lt-LT" w:eastAsia="en-US"/>
        </w:rPr>
      </w:pPr>
    </w:p>
    <w:p w14:paraId="5B547D75"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35DE052"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p>
    <w:p w14:paraId="53739C6E" w14:textId="77777777" w:rsidR="00C2085C" w:rsidRPr="00392BB1" w:rsidRDefault="00C2085C" w:rsidP="00C2085C">
      <w:pPr>
        <w:widowControl w:val="0"/>
        <w:tabs>
          <w:tab w:val="left" w:pos="567"/>
        </w:tabs>
        <w:ind w:left="567" w:hanging="567"/>
        <w:jc w:val="center"/>
        <w:outlineLvl w:val="0"/>
        <w:rPr>
          <w:rFonts w:eastAsia="Calibri"/>
          <w:b/>
          <w:caps/>
          <w:sz w:val="22"/>
          <w:szCs w:val="22"/>
          <w:lang w:val="lt-LT" w:eastAsia="en-US"/>
        </w:rPr>
      </w:pPr>
      <w:r w:rsidRPr="00392BB1">
        <w:rPr>
          <w:rFonts w:eastAsia="Calibri"/>
          <w:b/>
          <w:caps/>
          <w:sz w:val="22"/>
          <w:szCs w:val="22"/>
          <w:lang w:val="lt-LT" w:eastAsia="en-US"/>
        </w:rPr>
        <w:t>B. PAKUOTĖS LAPELIS</w:t>
      </w:r>
    </w:p>
    <w:p w14:paraId="1544FE5B" w14:textId="77777777" w:rsidR="00C2085C" w:rsidRPr="00392BB1" w:rsidRDefault="00C2085C" w:rsidP="00C2085C">
      <w:pPr>
        <w:widowControl w:val="0"/>
        <w:rPr>
          <w:sz w:val="22"/>
          <w:szCs w:val="22"/>
        </w:rPr>
      </w:pPr>
      <w:r w:rsidRPr="00392BB1">
        <w:rPr>
          <w:sz w:val="22"/>
          <w:szCs w:val="22"/>
        </w:rPr>
        <w:br w:type="page"/>
      </w:r>
    </w:p>
    <w:p w14:paraId="12DEAD19" w14:textId="77777777" w:rsidR="00C2085C" w:rsidRPr="00392BB1" w:rsidRDefault="00C2085C" w:rsidP="00C2085C">
      <w:pPr>
        <w:widowControl w:val="0"/>
        <w:jc w:val="center"/>
        <w:rPr>
          <w:rFonts w:eastAsia="Calibri"/>
          <w:b/>
          <w:color w:val="000000"/>
          <w:sz w:val="22"/>
          <w:szCs w:val="22"/>
          <w:lang w:val="lt-LT" w:eastAsia="en-US"/>
        </w:rPr>
      </w:pPr>
      <w:r w:rsidRPr="00392BB1">
        <w:rPr>
          <w:rFonts w:eastAsia="Calibri"/>
          <w:b/>
          <w:color w:val="000000"/>
          <w:sz w:val="22"/>
          <w:szCs w:val="22"/>
          <w:lang w:val="lt-LT" w:eastAsia="en-US"/>
        </w:rPr>
        <w:t>Pakuotės lapelis:</w:t>
      </w:r>
      <w:r w:rsidRPr="00392BB1">
        <w:rPr>
          <w:rFonts w:eastAsia="Calibri"/>
          <w:b/>
          <w:bCs/>
          <w:iCs/>
          <w:color w:val="000000"/>
          <w:sz w:val="22"/>
          <w:szCs w:val="22"/>
          <w:lang w:val="lt-LT" w:eastAsia="en-US"/>
        </w:rPr>
        <w:t xml:space="preserve"> </w:t>
      </w:r>
      <w:r w:rsidRPr="00392BB1">
        <w:rPr>
          <w:rFonts w:eastAsia="Calibri"/>
          <w:b/>
          <w:color w:val="000000"/>
          <w:sz w:val="22"/>
          <w:szCs w:val="22"/>
          <w:lang w:val="lt-LT" w:eastAsia="en-US"/>
        </w:rPr>
        <w:t>informacija vartotojui</w:t>
      </w:r>
    </w:p>
    <w:p w14:paraId="03A348DD" w14:textId="77777777" w:rsidR="00C2085C" w:rsidRPr="00392BB1" w:rsidRDefault="00C2085C" w:rsidP="00C2085C">
      <w:pPr>
        <w:widowControl w:val="0"/>
        <w:jc w:val="both"/>
        <w:rPr>
          <w:rFonts w:eastAsia="Calibri"/>
          <w:color w:val="000000"/>
          <w:sz w:val="22"/>
          <w:szCs w:val="22"/>
          <w:lang w:val="lt-LT" w:eastAsia="en-US"/>
        </w:rPr>
      </w:pPr>
    </w:p>
    <w:p w14:paraId="2A2F0347" w14:textId="77777777" w:rsidR="00C2085C" w:rsidRPr="00392BB1" w:rsidRDefault="00C2085C" w:rsidP="00C2085C">
      <w:pPr>
        <w:widowControl w:val="0"/>
        <w:jc w:val="center"/>
        <w:rPr>
          <w:rFonts w:eastAsia="Calibri"/>
          <w:b/>
          <w:color w:val="000000"/>
          <w:sz w:val="22"/>
          <w:szCs w:val="22"/>
          <w:lang w:val="lt-LT" w:eastAsia="en-US"/>
        </w:rPr>
      </w:pPr>
      <w:proofErr w:type="spellStart"/>
      <w:r w:rsidRPr="00392BB1">
        <w:rPr>
          <w:rFonts w:eastAsia="Calibri"/>
          <w:b/>
          <w:color w:val="000000"/>
          <w:sz w:val="22"/>
          <w:szCs w:val="22"/>
          <w:lang w:val="lt-LT" w:eastAsia="en-US"/>
        </w:rPr>
        <w:t>Nolpaza</w:t>
      </w:r>
      <w:proofErr w:type="spellEnd"/>
      <w:r w:rsidRPr="00392BB1">
        <w:rPr>
          <w:rFonts w:eastAsia="Calibri"/>
          <w:b/>
          <w:color w:val="000000"/>
          <w:sz w:val="22"/>
          <w:szCs w:val="22"/>
          <w:lang w:val="lt-LT" w:eastAsia="en-US"/>
        </w:rPr>
        <w:t xml:space="preserve"> 40 mg skrandyje neirios tabletės</w:t>
      </w:r>
    </w:p>
    <w:p w14:paraId="689D8F16" w14:textId="3814B4DC" w:rsidR="00C2085C" w:rsidRPr="000E2B23" w:rsidRDefault="00795AD2" w:rsidP="00C2085C">
      <w:pPr>
        <w:widowControl w:val="0"/>
        <w:jc w:val="center"/>
        <w:rPr>
          <w:rFonts w:eastAsia="Calibri"/>
          <w:bCs/>
          <w:color w:val="000000"/>
          <w:sz w:val="22"/>
          <w:szCs w:val="22"/>
          <w:lang w:val="lt-LT" w:eastAsia="en-US"/>
        </w:rPr>
      </w:pPr>
      <w:proofErr w:type="spellStart"/>
      <w:r w:rsidRPr="000E2B23">
        <w:rPr>
          <w:rFonts w:eastAsia="Calibri"/>
          <w:bCs/>
          <w:color w:val="000000"/>
          <w:sz w:val="22"/>
          <w:szCs w:val="22"/>
          <w:lang w:val="lt-LT" w:eastAsia="en-US"/>
        </w:rPr>
        <w:t>pantoprazolas</w:t>
      </w:r>
      <w:proofErr w:type="spellEnd"/>
    </w:p>
    <w:p w14:paraId="7F872617" w14:textId="77777777" w:rsidR="00C2085C" w:rsidRPr="00392BB1" w:rsidRDefault="00C2085C" w:rsidP="00C2085C">
      <w:pPr>
        <w:widowControl w:val="0"/>
        <w:jc w:val="both"/>
        <w:rPr>
          <w:rFonts w:eastAsia="Calibri"/>
          <w:color w:val="000000"/>
          <w:sz w:val="22"/>
          <w:szCs w:val="22"/>
          <w:lang w:val="lt-LT" w:eastAsia="en-US"/>
        </w:rPr>
      </w:pPr>
    </w:p>
    <w:p w14:paraId="7ECD3E28" w14:textId="77777777" w:rsidR="00C2085C" w:rsidRPr="00392BB1" w:rsidRDefault="00C2085C" w:rsidP="00C2085C">
      <w:pPr>
        <w:widowControl w:val="0"/>
        <w:jc w:val="both"/>
        <w:rPr>
          <w:rFonts w:eastAsia="Calibri"/>
          <w:b/>
          <w:color w:val="000000"/>
          <w:sz w:val="22"/>
          <w:szCs w:val="22"/>
          <w:lang w:val="lt-LT" w:eastAsia="en-US"/>
        </w:rPr>
      </w:pPr>
      <w:r w:rsidRPr="00392BB1">
        <w:rPr>
          <w:rFonts w:eastAsia="Calibri"/>
          <w:b/>
          <w:color w:val="000000"/>
          <w:sz w:val="22"/>
          <w:szCs w:val="22"/>
          <w:lang w:val="lt-LT" w:eastAsia="en-US"/>
        </w:rPr>
        <w:t>Atidžiai perskaitykite visą šį lapelį, prieš pradėdami vartoti vaistą, nes jame pateikiama Jums svarbi informacija.</w:t>
      </w:r>
    </w:p>
    <w:p w14:paraId="22D683D6"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Neišmeskite šio lapelio, nes vėl gali prireikti jį perskaityti.</w:t>
      </w:r>
    </w:p>
    <w:p w14:paraId="1A8C7399"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Jeigu kiltų daugiau klausimų, kreipkitės į gydytoją arba vaistininką.</w:t>
      </w:r>
    </w:p>
    <w:p w14:paraId="193B79AB"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Šis vaistas skirtas tik Jums, todėl kitiems žmonėms jo duoti negalima. Vaistas gali jiems pakenkti (net tiems, kurių ligos požymiai yra tokie patys kaip Jūsų).</w:t>
      </w:r>
    </w:p>
    <w:p w14:paraId="19B75ABB"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Jeigu pasireiškė sunkus šalutinis poveikis </w:t>
      </w:r>
      <w:r w:rsidRPr="00392BB1">
        <w:rPr>
          <w:rFonts w:eastAsia="Calibri"/>
          <w:noProof/>
          <w:color w:val="000000"/>
          <w:sz w:val="22"/>
          <w:szCs w:val="22"/>
          <w:lang w:val="lt-LT" w:eastAsia="en-US"/>
        </w:rPr>
        <w:t>(net jeigu jis šiame lapelyje nenurodytas)</w:t>
      </w:r>
      <w:r w:rsidRPr="00392BB1">
        <w:rPr>
          <w:rFonts w:eastAsia="Calibri"/>
          <w:color w:val="000000"/>
          <w:sz w:val="22"/>
          <w:szCs w:val="22"/>
          <w:lang w:val="lt-LT" w:eastAsia="en-US"/>
        </w:rPr>
        <w:t xml:space="preserve">, </w:t>
      </w:r>
      <w:r w:rsidRPr="00392BB1">
        <w:rPr>
          <w:rFonts w:eastAsia="Calibri"/>
          <w:noProof/>
          <w:color w:val="000000"/>
          <w:sz w:val="22"/>
          <w:szCs w:val="22"/>
          <w:lang w:val="lt-LT" w:eastAsia="en-US"/>
        </w:rPr>
        <w:t>kreipkitės</w:t>
      </w:r>
      <w:r w:rsidRPr="00392BB1">
        <w:rPr>
          <w:rFonts w:eastAsia="Calibri"/>
          <w:color w:val="000000"/>
          <w:sz w:val="22"/>
          <w:szCs w:val="22"/>
          <w:lang w:val="lt-LT" w:eastAsia="en-US"/>
        </w:rPr>
        <w:t xml:space="preserve"> į gydytoją arba vaistininką.</w:t>
      </w:r>
      <w:r w:rsidRPr="00392BB1">
        <w:rPr>
          <w:rFonts w:eastAsia="Calibri"/>
          <w:noProof/>
          <w:color w:val="000000"/>
          <w:sz w:val="22"/>
          <w:szCs w:val="22"/>
          <w:lang w:val="lt-LT" w:eastAsia="en-US"/>
        </w:rPr>
        <w:t xml:space="preserve"> Žr. 4 skyrių</w:t>
      </w:r>
      <w:r w:rsidR="007A4AE2">
        <w:rPr>
          <w:rFonts w:eastAsia="Calibri"/>
          <w:noProof/>
          <w:color w:val="000000"/>
          <w:sz w:val="22"/>
          <w:szCs w:val="22"/>
          <w:lang w:val="lt-LT" w:eastAsia="en-US"/>
        </w:rPr>
        <w:t>.</w:t>
      </w:r>
    </w:p>
    <w:p w14:paraId="2A2087F5" w14:textId="77777777" w:rsidR="00C2085C" w:rsidRPr="00392BB1" w:rsidRDefault="00C2085C" w:rsidP="00C2085C">
      <w:pPr>
        <w:widowControl w:val="0"/>
        <w:jc w:val="both"/>
        <w:rPr>
          <w:rFonts w:eastAsia="Calibri"/>
          <w:color w:val="000000"/>
          <w:sz w:val="22"/>
          <w:szCs w:val="22"/>
          <w:lang w:val="lt-LT" w:eastAsia="en-US"/>
        </w:rPr>
      </w:pPr>
    </w:p>
    <w:p w14:paraId="3D0C9B8B" w14:textId="77777777" w:rsidR="00C2085C" w:rsidRPr="00392BB1" w:rsidRDefault="00C2085C" w:rsidP="00C2085C">
      <w:pPr>
        <w:widowControl w:val="0"/>
        <w:jc w:val="both"/>
        <w:rPr>
          <w:rFonts w:eastAsia="Calibri"/>
          <w:color w:val="000000"/>
          <w:sz w:val="22"/>
          <w:szCs w:val="22"/>
          <w:lang w:val="lt-LT" w:eastAsia="en-US"/>
        </w:rPr>
      </w:pPr>
    </w:p>
    <w:p w14:paraId="27B7FFA9" w14:textId="77777777" w:rsidR="00C2085C" w:rsidRPr="00392BB1" w:rsidRDefault="00C2085C" w:rsidP="00C2085C">
      <w:pPr>
        <w:widowControl w:val="0"/>
        <w:jc w:val="both"/>
        <w:rPr>
          <w:rFonts w:eastAsia="Calibri"/>
          <w:b/>
          <w:color w:val="000000"/>
          <w:sz w:val="22"/>
          <w:szCs w:val="22"/>
          <w:lang w:val="lt-LT" w:eastAsia="en-US"/>
        </w:rPr>
      </w:pPr>
      <w:r w:rsidRPr="00392BB1">
        <w:rPr>
          <w:rFonts w:eastAsia="Calibri"/>
          <w:b/>
          <w:color w:val="000000"/>
          <w:sz w:val="22"/>
          <w:szCs w:val="22"/>
          <w:lang w:val="lt-LT" w:eastAsia="en-US"/>
        </w:rPr>
        <w:t>Apie ką rašoma šiame lapelyje?</w:t>
      </w:r>
    </w:p>
    <w:p w14:paraId="58D7B9E7" w14:textId="77777777" w:rsidR="00C2085C" w:rsidRPr="00392BB1" w:rsidRDefault="00C2085C" w:rsidP="00C2085C">
      <w:pPr>
        <w:widowControl w:val="0"/>
        <w:jc w:val="both"/>
        <w:rPr>
          <w:rFonts w:eastAsia="Calibri"/>
          <w:b/>
          <w:color w:val="000000"/>
          <w:sz w:val="22"/>
          <w:szCs w:val="22"/>
          <w:lang w:val="lt-LT" w:eastAsia="en-US"/>
        </w:rPr>
      </w:pPr>
    </w:p>
    <w:p w14:paraId="6703C601" w14:textId="77777777" w:rsidR="00C2085C" w:rsidRPr="00392BB1" w:rsidRDefault="00C2085C" w:rsidP="00C2085C">
      <w:pPr>
        <w:widowControl w:val="0"/>
        <w:ind w:left="567" w:hanging="567"/>
        <w:rPr>
          <w:sz w:val="22"/>
          <w:szCs w:val="22"/>
        </w:rPr>
      </w:pPr>
      <w:r w:rsidRPr="00392BB1">
        <w:rPr>
          <w:sz w:val="22"/>
          <w:szCs w:val="22"/>
        </w:rPr>
        <w:t>1.</w:t>
      </w:r>
      <w:r w:rsidRPr="00392BB1">
        <w:rPr>
          <w:sz w:val="22"/>
          <w:szCs w:val="22"/>
        </w:rPr>
        <w:tab/>
        <w:t>Kas yra Nolpaza ir kam jis vartojamas</w:t>
      </w:r>
    </w:p>
    <w:p w14:paraId="16D01492" w14:textId="77777777" w:rsidR="00C2085C" w:rsidRPr="00392BB1" w:rsidRDefault="00C2085C" w:rsidP="00C2085C">
      <w:pPr>
        <w:widowControl w:val="0"/>
        <w:ind w:left="567" w:hanging="567"/>
        <w:rPr>
          <w:sz w:val="22"/>
          <w:szCs w:val="22"/>
        </w:rPr>
      </w:pPr>
      <w:r w:rsidRPr="00392BB1">
        <w:rPr>
          <w:sz w:val="22"/>
          <w:szCs w:val="22"/>
        </w:rPr>
        <w:t>2.</w:t>
      </w:r>
      <w:r w:rsidRPr="00392BB1">
        <w:rPr>
          <w:sz w:val="22"/>
          <w:szCs w:val="22"/>
        </w:rPr>
        <w:tab/>
        <w:t>Kas žinotina prieš vartojant Nolpaza</w:t>
      </w:r>
    </w:p>
    <w:p w14:paraId="47B1D059" w14:textId="77777777" w:rsidR="00C2085C" w:rsidRPr="00392BB1" w:rsidRDefault="00C2085C" w:rsidP="00C2085C">
      <w:pPr>
        <w:widowControl w:val="0"/>
        <w:ind w:left="567" w:hanging="567"/>
        <w:rPr>
          <w:sz w:val="22"/>
          <w:szCs w:val="22"/>
        </w:rPr>
      </w:pPr>
      <w:r w:rsidRPr="00392BB1">
        <w:rPr>
          <w:sz w:val="22"/>
          <w:szCs w:val="22"/>
        </w:rPr>
        <w:t>3.</w:t>
      </w:r>
      <w:r w:rsidRPr="00392BB1">
        <w:rPr>
          <w:sz w:val="22"/>
          <w:szCs w:val="22"/>
        </w:rPr>
        <w:tab/>
        <w:t>Kaip vartoti Nolpaza</w:t>
      </w:r>
    </w:p>
    <w:p w14:paraId="0B92BFBA" w14:textId="77777777" w:rsidR="00C2085C" w:rsidRPr="00392BB1" w:rsidRDefault="00C2085C" w:rsidP="00C2085C">
      <w:pPr>
        <w:widowControl w:val="0"/>
        <w:ind w:left="567" w:hanging="567"/>
        <w:rPr>
          <w:sz w:val="22"/>
          <w:szCs w:val="22"/>
        </w:rPr>
      </w:pPr>
      <w:r w:rsidRPr="00392BB1">
        <w:rPr>
          <w:sz w:val="22"/>
          <w:szCs w:val="22"/>
        </w:rPr>
        <w:t>4.</w:t>
      </w:r>
      <w:r w:rsidRPr="00392BB1">
        <w:rPr>
          <w:sz w:val="22"/>
          <w:szCs w:val="22"/>
        </w:rPr>
        <w:tab/>
        <w:t>Galimas šalutinis poveikis</w:t>
      </w:r>
    </w:p>
    <w:p w14:paraId="17D1EA6F" w14:textId="77777777" w:rsidR="00C2085C" w:rsidRPr="00392BB1" w:rsidRDefault="00C2085C" w:rsidP="00C2085C">
      <w:pPr>
        <w:widowControl w:val="0"/>
        <w:ind w:left="567" w:hanging="567"/>
        <w:rPr>
          <w:sz w:val="22"/>
          <w:szCs w:val="22"/>
        </w:rPr>
      </w:pPr>
      <w:r w:rsidRPr="00392BB1">
        <w:rPr>
          <w:sz w:val="22"/>
          <w:szCs w:val="22"/>
        </w:rPr>
        <w:t>5.</w:t>
      </w:r>
      <w:r w:rsidRPr="00392BB1">
        <w:rPr>
          <w:sz w:val="22"/>
          <w:szCs w:val="22"/>
        </w:rPr>
        <w:tab/>
        <w:t>Kaip laikyti Nolpaza</w:t>
      </w:r>
    </w:p>
    <w:p w14:paraId="6B1B7013" w14:textId="77777777" w:rsidR="00C2085C" w:rsidRPr="00392BB1" w:rsidRDefault="00C2085C" w:rsidP="00C2085C">
      <w:pPr>
        <w:widowControl w:val="0"/>
        <w:ind w:left="567" w:hanging="567"/>
        <w:rPr>
          <w:sz w:val="22"/>
          <w:szCs w:val="22"/>
        </w:rPr>
      </w:pPr>
      <w:r w:rsidRPr="00392BB1">
        <w:rPr>
          <w:sz w:val="22"/>
          <w:szCs w:val="22"/>
        </w:rPr>
        <w:t>6.</w:t>
      </w:r>
      <w:r w:rsidRPr="00392BB1">
        <w:rPr>
          <w:sz w:val="22"/>
          <w:szCs w:val="22"/>
        </w:rPr>
        <w:tab/>
        <w:t>Pakuotės turinys ir kita informacija</w:t>
      </w:r>
    </w:p>
    <w:p w14:paraId="16A77B3F" w14:textId="77777777" w:rsidR="00C2085C" w:rsidRPr="00392BB1" w:rsidRDefault="00C2085C" w:rsidP="00C2085C">
      <w:pPr>
        <w:widowControl w:val="0"/>
        <w:jc w:val="both"/>
        <w:rPr>
          <w:rFonts w:eastAsia="Calibri"/>
          <w:color w:val="000000"/>
          <w:sz w:val="22"/>
          <w:szCs w:val="22"/>
          <w:lang w:val="lt-LT" w:eastAsia="en-US"/>
        </w:rPr>
      </w:pPr>
    </w:p>
    <w:p w14:paraId="322FDA8F" w14:textId="77777777" w:rsidR="00C2085C" w:rsidRPr="00392BB1" w:rsidRDefault="00C2085C" w:rsidP="00C2085C">
      <w:pPr>
        <w:widowControl w:val="0"/>
        <w:jc w:val="both"/>
        <w:rPr>
          <w:rFonts w:eastAsia="Calibri"/>
          <w:color w:val="000000"/>
          <w:sz w:val="22"/>
          <w:szCs w:val="22"/>
          <w:lang w:val="lt-LT" w:eastAsia="en-US"/>
        </w:rPr>
      </w:pPr>
    </w:p>
    <w:p w14:paraId="70E05C0A" w14:textId="77777777" w:rsidR="00C2085C" w:rsidRPr="00392BB1" w:rsidRDefault="00C2085C" w:rsidP="00C2085C">
      <w:pPr>
        <w:widowControl w:val="0"/>
        <w:tabs>
          <w:tab w:val="left" w:pos="567"/>
        </w:tabs>
        <w:ind w:left="567" w:hanging="567"/>
        <w:outlineLvl w:val="1"/>
        <w:rPr>
          <w:rFonts w:eastAsia="Calibri"/>
          <w:b/>
          <w:sz w:val="22"/>
          <w:szCs w:val="22"/>
          <w:lang w:val="lt-LT" w:eastAsia="en-US"/>
        </w:rPr>
      </w:pPr>
      <w:r w:rsidRPr="00392BB1">
        <w:rPr>
          <w:rFonts w:eastAsia="Calibri"/>
          <w:b/>
          <w:sz w:val="22"/>
          <w:szCs w:val="22"/>
          <w:lang w:val="lt-LT" w:eastAsia="en-US"/>
        </w:rPr>
        <w:t>1.</w:t>
      </w:r>
      <w:r w:rsidRPr="00392BB1">
        <w:rPr>
          <w:rFonts w:eastAsia="Calibri"/>
          <w:b/>
          <w:sz w:val="22"/>
          <w:szCs w:val="22"/>
          <w:lang w:val="lt-LT" w:eastAsia="en-US"/>
        </w:rPr>
        <w:tab/>
        <w:t xml:space="preserve">Kas yra </w:t>
      </w:r>
      <w:proofErr w:type="spellStart"/>
      <w:r w:rsidRPr="00392BB1">
        <w:rPr>
          <w:rFonts w:eastAsia="Calibri"/>
          <w:b/>
          <w:sz w:val="22"/>
          <w:szCs w:val="22"/>
          <w:lang w:val="lt-LT" w:eastAsia="en-US"/>
        </w:rPr>
        <w:t>Nolpaza</w:t>
      </w:r>
      <w:proofErr w:type="spellEnd"/>
      <w:r w:rsidRPr="00392BB1">
        <w:rPr>
          <w:rFonts w:eastAsia="Calibri"/>
          <w:b/>
          <w:sz w:val="22"/>
          <w:szCs w:val="22"/>
          <w:lang w:val="lt-LT" w:eastAsia="en-US"/>
        </w:rPr>
        <w:t xml:space="preserve"> ir kam jis vartojamas</w:t>
      </w:r>
    </w:p>
    <w:p w14:paraId="6A37DF65" w14:textId="77777777" w:rsidR="00C2085C" w:rsidRPr="00392BB1" w:rsidRDefault="00C2085C" w:rsidP="00C2085C">
      <w:pPr>
        <w:widowControl w:val="0"/>
        <w:jc w:val="both"/>
        <w:rPr>
          <w:rFonts w:eastAsia="Calibri"/>
          <w:color w:val="000000"/>
          <w:sz w:val="22"/>
          <w:szCs w:val="22"/>
          <w:lang w:val="lt-LT" w:eastAsia="en-US"/>
        </w:rPr>
      </w:pPr>
    </w:p>
    <w:p w14:paraId="7C8217F4"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Nolpaza yra selektyvaus poveikio protonų siurblio inhibitorius, t. y. vaistas, mažinantis rūgšties susidarymą skrandyje. Šiuo vaistu gydomos su rūgštimi susijusios skrandžio ir žarnų ligos.</w:t>
      </w:r>
    </w:p>
    <w:p w14:paraId="25DDEBEB" w14:textId="77777777" w:rsidR="00C2085C" w:rsidRPr="00392BB1" w:rsidRDefault="00C2085C" w:rsidP="00C2085C">
      <w:pPr>
        <w:widowControl w:val="0"/>
        <w:autoSpaceDE w:val="0"/>
        <w:autoSpaceDN w:val="0"/>
        <w:adjustRightInd w:val="0"/>
        <w:rPr>
          <w:rFonts w:eastAsia="SimSun"/>
          <w:b/>
          <w:bCs/>
          <w:sz w:val="22"/>
          <w:szCs w:val="22"/>
          <w:lang w:eastAsia="zh-CN"/>
        </w:rPr>
      </w:pPr>
    </w:p>
    <w:p w14:paraId="4DB06F03"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Nolpaza vartojama</w:t>
      </w:r>
    </w:p>
    <w:p w14:paraId="049F9B5D" w14:textId="77777777" w:rsidR="00C2085C" w:rsidRPr="00392BB1" w:rsidRDefault="00C2085C" w:rsidP="00C2085C">
      <w:pPr>
        <w:widowControl w:val="0"/>
        <w:autoSpaceDE w:val="0"/>
        <w:autoSpaceDN w:val="0"/>
        <w:adjustRightInd w:val="0"/>
        <w:rPr>
          <w:rFonts w:eastAsia="SimSun"/>
          <w:i/>
          <w:iCs/>
          <w:sz w:val="22"/>
          <w:szCs w:val="22"/>
          <w:lang w:eastAsia="zh-CN"/>
        </w:rPr>
      </w:pPr>
    </w:p>
    <w:p w14:paraId="7A17E705" w14:textId="77777777" w:rsidR="00C2085C" w:rsidRPr="00392BB1" w:rsidRDefault="00C2085C" w:rsidP="00C2085C">
      <w:pPr>
        <w:widowControl w:val="0"/>
        <w:autoSpaceDE w:val="0"/>
        <w:autoSpaceDN w:val="0"/>
        <w:adjustRightInd w:val="0"/>
        <w:rPr>
          <w:rFonts w:eastAsia="SimSun"/>
          <w:i/>
          <w:iCs/>
          <w:sz w:val="22"/>
          <w:szCs w:val="22"/>
          <w:lang w:eastAsia="zh-CN"/>
        </w:rPr>
      </w:pPr>
      <w:r w:rsidRPr="00392BB1">
        <w:rPr>
          <w:rFonts w:eastAsia="SimSun"/>
          <w:i/>
          <w:iCs/>
          <w:sz w:val="22"/>
          <w:szCs w:val="22"/>
          <w:lang w:eastAsia="zh-CN"/>
        </w:rPr>
        <w:t>Suaugę žmonės bei 12 metų ir vyresni paaugliai</w:t>
      </w:r>
    </w:p>
    <w:p w14:paraId="0206996A" w14:textId="62FAA288" w:rsidR="00C2085C" w:rsidRPr="00392BB1" w:rsidRDefault="00795AD2" w:rsidP="00C2085C">
      <w:pPr>
        <w:widowControl w:val="0"/>
        <w:numPr>
          <w:ilvl w:val="0"/>
          <w:numId w:val="3"/>
        </w:numPr>
        <w:tabs>
          <w:tab w:val="clear" w:pos="1983"/>
        </w:tabs>
        <w:ind w:left="567" w:hanging="567"/>
        <w:rPr>
          <w:rFonts w:eastAsia="Calibri"/>
          <w:color w:val="000000"/>
          <w:sz w:val="22"/>
          <w:szCs w:val="22"/>
          <w:lang w:val="lt-LT" w:eastAsia="en-US"/>
        </w:rPr>
      </w:pPr>
      <w:proofErr w:type="spellStart"/>
      <w:r>
        <w:rPr>
          <w:rFonts w:eastAsia="Calibri"/>
          <w:color w:val="000000"/>
          <w:sz w:val="22"/>
          <w:szCs w:val="22"/>
          <w:lang w:val="lt-LT" w:eastAsia="en-US"/>
        </w:rPr>
        <w:t>r</w:t>
      </w:r>
      <w:r w:rsidRPr="00392BB1">
        <w:rPr>
          <w:rFonts w:eastAsia="Calibri"/>
          <w:color w:val="000000"/>
          <w:sz w:val="22"/>
          <w:szCs w:val="22"/>
          <w:lang w:val="lt-LT" w:eastAsia="en-US"/>
        </w:rPr>
        <w:t>efliuksinis</w:t>
      </w:r>
      <w:proofErr w:type="spellEnd"/>
      <w:r w:rsidRPr="00392BB1">
        <w:rPr>
          <w:rFonts w:eastAsia="Calibri"/>
          <w:color w:val="000000"/>
          <w:sz w:val="22"/>
          <w:szCs w:val="22"/>
          <w:lang w:val="lt-LT" w:eastAsia="en-US"/>
        </w:rPr>
        <w:t xml:space="preserve"> </w:t>
      </w:r>
      <w:proofErr w:type="spellStart"/>
      <w:r w:rsidR="00C2085C" w:rsidRPr="00392BB1">
        <w:rPr>
          <w:rFonts w:eastAsia="Calibri"/>
          <w:color w:val="000000"/>
          <w:sz w:val="22"/>
          <w:szCs w:val="22"/>
          <w:lang w:val="lt-LT" w:eastAsia="en-US"/>
        </w:rPr>
        <w:t>ezofagitas</w:t>
      </w:r>
      <w:proofErr w:type="spellEnd"/>
      <w:r w:rsidR="00C2085C" w:rsidRPr="00392BB1">
        <w:rPr>
          <w:rFonts w:eastAsia="Calibri"/>
          <w:color w:val="000000"/>
          <w:sz w:val="22"/>
          <w:szCs w:val="22"/>
          <w:lang w:val="lt-LT" w:eastAsia="en-US"/>
        </w:rPr>
        <w:t xml:space="preserve"> (stemplės, t. y. ryklę ir skrandį jungiančio vamzdelio, uždegimas), kartu pasireiškiant skrandžio rūgštinio turinio atpylimui.</w:t>
      </w:r>
    </w:p>
    <w:p w14:paraId="52382EE1" w14:textId="77777777" w:rsidR="00C2085C" w:rsidRPr="00392BB1" w:rsidRDefault="00C2085C" w:rsidP="00C2085C">
      <w:pPr>
        <w:widowControl w:val="0"/>
        <w:autoSpaceDE w:val="0"/>
        <w:autoSpaceDN w:val="0"/>
        <w:adjustRightInd w:val="0"/>
        <w:rPr>
          <w:rFonts w:eastAsia="SimSun"/>
          <w:i/>
          <w:iCs/>
          <w:sz w:val="22"/>
          <w:szCs w:val="22"/>
          <w:lang w:eastAsia="zh-CN"/>
        </w:rPr>
      </w:pPr>
    </w:p>
    <w:p w14:paraId="506B507F" w14:textId="77777777" w:rsidR="00C2085C" w:rsidRPr="00392BB1" w:rsidRDefault="00C2085C" w:rsidP="00C2085C">
      <w:pPr>
        <w:widowControl w:val="0"/>
        <w:autoSpaceDE w:val="0"/>
        <w:autoSpaceDN w:val="0"/>
        <w:adjustRightInd w:val="0"/>
        <w:rPr>
          <w:rFonts w:eastAsia="SimSun"/>
          <w:i/>
          <w:iCs/>
          <w:sz w:val="22"/>
          <w:szCs w:val="22"/>
          <w:lang w:eastAsia="zh-CN"/>
        </w:rPr>
      </w:pPr>
      <w:r w:rsidRPr="00392BB1">
        <w:rPr>
          <w:rFonts w:eastAsia="SimSun"/>
          <w:i/>
          <w:iCs/>
          <w:sz w:val="22"/>
          <w:szCs w:val="22"/>
          <w:lang w:eastAsia="zh-CN"/>
        </w:rPr>
        <w:t>Suaugę žmonės</w:t>
      </w:r>
    </w:p>
    <w:p w14:paraId="3FFBF20D"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Bakterijų, vadinamų </w:t>
      </w:r>
      <w:proofErr w:type="spellStart"/>
      <w:r w:rsidRPr="00392BB1">
        <w:rPr>
          <w:rFonts w:eastAsia="Calibri"/>
          <w:i/>
          <w:color w:val="000000"/>
          <w:sz w:val="22"/>
          <w:szCs w:val="22"/>
          <w:lang w:val="lt-LT" w:eastAsia="en-US"/>
        </w:rPr>
        <w:t>Helicobacter</w:t>
      </w:r>
      <w:proofErr w:type="spellEnd"/>
      <w:r w:rsidRPr="00392BB1">
        <w:rPr>
          <w:rFonts w:eastAsia="Calibri"/>
          <w:i/>
          <w:color w:val="000000"/>
          <w:sz w:val="22"/>
          <w:szCs w:val="22"/>
          <w:lang w:val="lt-LT" w:eastAsia="en-US"/>
        </w:rPr>
        <w:t xml:space="preserve"> </w:t>
      </w:r>
      <w:proofErr w:type="spellStart"/>
      <w:r w:rsidRPr="00392BB1">
        <w:rPr>
          <w:rFonts w:eastAsia="Calibri"/>
          <w:i/>
          <w:color w:val="000000"/>
          <w:sz w:val="22"/>
          <w:szCs w:val="22"/>
          <w:lang w:val="lt-LT" w:eastAsia="en-US"/>
        </w:rPr>
        <w:t>pylori</w:t>
      </w:r>
      <w:proofErr w:type="spellEnd"/>
      <w:r w:rsidRPr="00392BB1">
        <w:rPr>
          <w:rFonts w:eastAsia="Calibri"/>
          <w:color w:val="000000"/>
          <w:sz w:val="22"/>
          <w:szCs w:val="22"/>
          <w:lang w:val="lt-LT" w:eastAsia="en-US"/>
        </w:rPr>
        <w:t xml:space="preserve">, infekcijai pašalinti pacientams, kuriems yra dvylikapirštės žarnos ir skrandžio opų.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vartojama su dviem antibiotikais (tai vadinama išnaikinamuoju gydymu). Tokio gydymo tikslas – išnaikinti bakterijas ir sumažinti pakartotinio opų atsiradimo riziką.</w:t>
      </w:r>
    </w:p>
    <w:p w14:paraId="3F81B55D"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Skrandžio ir dvylikapirštės žarnos opos.</w:t>
      </w:r>
    </w:p>
    <w:p w14:paraId="6E17860D"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proofErr w:type="spellStart"/>
      <w:r w:rsidRPr="00392BB1">
        <w:rPr>
          <w:rFonts w:eastAsia="Calibri"/>
          <w:color w:val="000000"/>
          <w:sz w:val="22"/>
          <w:szCs w:val="22"/>
          <w:lang w:val="lt-LT" w:eastAsia="en-US"/>
        </w:rPr>
        <w:t>Zollinger-Ellison‘o</w:t>
      </w:r>
      <w:proofErr w:type="spellEnd"/>
      <w:r w:rsidRPr="00392BB1">
        <w:rPr>
          <w:rFonts w:eastAsia="Calibri"/>
          <w:color w:val="000000"/>
          <w:sz w:val="22"/>
          <w:szCs w:val="22"/>
          <w:lang w:val="lt-LT" w:eastAsia="en-US"/>
        </w:rPr>
        <w:t xml:space="preserve"> sindromas bei kitokios būklės, kurių metu skrandyje susidaro per daug rūgšties.</w:t>
      </w:r>
    </w:p>
    <w:p w14:paraId="177E95B0" w14:textId="77777777" w:rsidR="00C2085C" w:rsidRPr="00392BB1" w:rsidRDefault="00C2085C" w:rsidP="00C2085C">
      <w:pPr>
        <w:widowControl w:val="0"/>
        <w:jc w:val="both"/>
        <w:rPr>
          <w:rFonts w:eastAsia="Calibri"/>
          <w:color w:val="000000"/>
          <w:sz w:val="22"/>
          <w:szCs w:val="22"/>
          <w:lang w:val="lt-LT" w:eastAsia="en-US"/>
        </w:rPr>
      </w:pPr>
    </w:p>
    <w:p w14:paraId="6E41493E" w14:textId="77777777" w:rsidR="00C2085C" w:rsidRPr="00392BB1" w:rsidRDefault="00C2085C" w:rsidP="00C2085C">
      <w:pPr>
        <w:widowControl w:val="0"/>
        <w:jc w:val="both"/>
        <w:rPr>
          <w:rFonts w:eastAsia="Calibri"/>
          <w:color w:val="000000"/>
          <w:sz w:val="22"/>
          <w:szCs w:val="22"/>
          <w:lang w:val="lt-LT" w:eastAsia="en-US"/>
        </w:rPr>
      </w:pPr>
    </w:p>
    <w:p w14:paraId="59A3B43A" w14:textId="77777777" w:rsidR="00C2085C" w:rsidRPr="00392BB1" w:rsidRDefault="00C2085C" w:rsidP="00C2085C">
      <w:pPr>
        <w:widowControl w:val="0"/>
        <w:tabs>
          <w:tab w:val="left" w:pos="567"/>
        </w:tabs>
        <w:ind w:left="567" w:hanging="567"/>
        <w:outlineLvl w:val="1"/>
        <w:rPr>
          <w:rFonts w:eastAsia="Calibri"/>
          <w:b/>
          <w:sz w:val="22"/>
          <w:szCs w:val="22"/>
          <w:lang w:val="lt-LT" w:eastAsia="en-US"/>
        </w:rPr>
      </w:pPr>
      <w:r w:rsidRPr="00392BB1">
        <w:rPr>
          <w:rFonts w:eastAsia="Calibri"/>
          <w:b/>
          <w:sz w:val="22"/>
          <w:szCs w:val="22"/>
          <w:lang w:val="lt-LT" w:eastAsia="en-US"/>
        </w:rPr>
        <w:t>2.</w:t>
      </w:r>
      <w:r w:rsidRPr="00392BB1">
        <w:rPr>
          <w:rFonts w:eastAsia="Calibri"/>
          <w:b/>
          <w:sz w:val="22"/>
          <w:szCs w:val="22"/>
          <w:lang w:val="lt-LT" w:eastAsia="en-US"/>
        </w:rPr>
        <w:tab/>
        <w:t xml:space="preserve">Kas žinotina prieš vartojant </w:t>
      </w:r>
      <w:proofErr w:type="spellStart"/>
      <w:r w:rsidRPr="00392BB1">
        <w:rPr>
          <w:rFonts w:eastAsia="Calibri"/>
          <w:b/>
          <w:sz w:val="22"/>
          <w:szCs w:val="22"/>
          <w:lang w:val="lt-LT" w:eastAsia="en-US"/>
        </w:rPr>
        <w:t>Nolpaza</w:t>
      </w:r>
      <w:proofErr w:type="spellEnd"/>
    </w:p>
    <w:p w14:paraId="7845F3B4" w14:textId="77777777" w:rsidR="00C2085C" w:rsidRPr="00392BB1" w:rsidRDefault="00C2085C" w:rsidP="00C2085C">
      <w:pPr>
        <w:widowControl w:val="0"/>
        <w:jc w:val="both"/>
        <w:rPr>
          <w:rFonts w:eastAsia="Calibri"/>
          <w:color w:val="000000"/>
          <w:sz w:val="22"/>
          <w:szCs w:val="22"/>
          <w:lang w:val="lt-LT" w:eastAsia="en-US"/>
        </w:rPr>
      </w:pPr>
    </w:p>
    <w:p w14:paraId="44909FF8" w14:textId="03EEDC52" w:rsidR="00C2085C" w:rsidRPr="00392BB1" w:rsidRDefault="00C2085C" w:rsidP="00C2085C">
      <w:pPr>
        <w:widowControl w:val="0"/>
        <w:rPr>
          <w:rFonts w:eastAsia="Calibri"/>
          <w:b/>
          <w:bCs/>
          <w:sz w:val="22"/>
          <w:szCs w:val="22"/>
          <w:lang w:val="lt-LT" w:eastAsia="en-US"/>
        </w:rPr>
      </w:pPr>
      <w:proofErr w:type="spellStart"/>
      <w:r w:rsidRPr="00392BB1">
        <w:rPr>
          <w:rFonts w:eastAsia="Calibri"/>
          <w:b/>
          <w:bCs/>
          <w:sz w:val="22"/>
          <w:szCs w:val="22"/>
          <w:lang w:val="lt-LT" w:eastAsia="en-US"/>
        </w:rPr>
        <w:t>Nolpaza</w:t>
      </w:r>
      <w:proofErr w:type="spellEnd"/>
      <w:r w:rsidRPr="00392BB1">
        <w:rPr>
          <w:rFonts w:eastAsia="Calibri"/>
          <w:b/>
          <w:bCs/>
          <w:sz w:val="22"/>
          <w:szCs w:val="22"/>
          <w:lang w:val="lt-LT" w:eastAsia="en-US"/>
        </w:rPr>
        <w:t xml:space="preserve"> vartoti </w:t>
      </w:r>
      <w:r w:rsidR="00795AD2">
        <w:rPr>
          <w:rFonts w:eastAsia="Calibri"/>
          <w:b/>
          <w:bCs/>
          <w:sz w:val="22"/>
          <w:szCs w:val="22"/>
          <w:lang w:val="lt-LT" w:eastAsia="en-US"/>
        </w:rPr>
        <w:t>draudžiama</w:t>
      </w:r>
    </w:p>
    <w:p w14:paraId="7B55BADE"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Jeigu yra alergija (padidėjęs jautrumas) </w:t>
      </w:r>
      <w:proofErr w:type="spellStart"/>
      <w:r w:rsidRPr="00392BB1">
        <w:rPr>
          <w:rFonts w:eastAsia="Calibri"/>
          <w:color w:val="000000"/>
          <w:sz w:val="22"/>
          <w:szCs w:val="22"/>
          <w:lang w:val="lt-LT" w:eastAsia="en-US"/>
        </w:rPr>
        <w:t>pantoprazolui</w:t>
      </w:r>
      <w:proofErr w:type="spellEnd"/>
      <w:r w:rsidRPr="00392BB1">
        <w:rPr>
          <w:rFonts w:eastAsia="Calibri"/>
          <w:color w:val="000000"/>
          <w:sz w:val="22"/>
          <w:szCs w:val="22"/>
          <w:lang w:val="lt-LT" w:eastAsia="en-US"/>
        </w:rPr>
        <w:t xml:space="preserve">, </w:t>
      </w:r>
      <w:proofErr w:type="spellStart"/>
      <w:r w:rsidRPr="00392BB1">
        <w:rPr>
          <w:rFonts w:eastAsia="Calibri"/>
          <w:color w:val="000000"/>
          <w:sz w:val="22"/>
          <w:szCs w:val="22"/>
          <w:lang w:val="lt-LT" w:eastAsia="en-US"/>
        </w:rPr>
        <w:t>sorbitoliui</w:t>
      </w:r>
      <w:proofErr w:type="spellEnd"/>
      <w:r w:rsidRPr="00392BB1">
        <w:rPr>
          <w:rFonts w:eastAsia="Calibri"/>
          <w:color w:val="000000"/>
          <w:sz w:val="22"/>
          <w:szCs w:val="22"/>
          <w:lang w:val="lt-LT" w:eastAsia="en-US"/>
        </w:rPr>
        <w:t xml:space="preserve"> arba bet kuriai kitai pagalbinei </w:t>
      </w:r>
      <w:r w:rsidRPr="00392BB1">
        <w:rPr>
          <w:rFonts w:eastAsia="Calibri"/>
          <w:noProof/>
          <w:color w:val="000000"/>
          <w:sz w:val="22"/>
          <w:szCs w:val="22"/>
          <w:lang w:val="lt-LT" w:eastAsia="en-US"/>
        </w:rPr>
        <w:t>šio vaisto</w:t>
      </w:r>
      <w:r w:rsidRPr="00392BB1">
        <w:rPr>
          <w:rFonts w:eastAsia="Calibri"/>
          <w:color w:val="000000"/>
          <w:sz w:val="22"/>
          <w:szCs w:val="22"/>
          <w:lang w:val="lt-LT" w:eastAsia="en-US"/>
        </w:rPr>
        <w:t xml:space="preserve"> medžiagai (žr. 6 skyrių).</w:t>
      </w:r>
    </w:p>
    <w:p w14:paraId="22EEC552"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Jeigu yra alergija vaistams, kurių sudėtyje yra kitų protonų siurblio inhibitorių.</w:t>
      </w:r>
    </w:p>
    <w:p w14:paraId="3D149934" w14:textId="77777777" w:rsidR="00C2085C" w:rsidRPr="00392BB1" w:rsidRDefault="00C2085C" w:rsidP="00C2085C">
      <w:pPr>
        <w:widowControl w:val="0"/>
        <w:rPr>
          <w:rFonts w:eastAsia="Calibri"/>
          <w:b/>
          <w:bCs/>
          <w:sz w:val="22"/>
          <w:szCs w:val="22"/>
          <w:lang w:val="lt-LT" w:eastAsia="en-US"/>
        </w:rPr>
      </w:pPr>
    </w:p>
    <w:p w14:paraId="5A46457E" w14:textId="77777777" w:rsidR="00C2085C" w:rsidRPr="00392BB1" w:rsidRDefault="00C2085C" w:rsidP="00C2085C">
      <w:pPr>
        <w:widowControl w:val="0"/>
        <w:rPr>
          <w:rFonts w:eastAsia="Calibri"/>
          <w:b/>
          <w:bCs/>
          <w:sz w:val="22"/>
          <w:szCs w:val="22"/>
          <w:lang w:val="lt-LT" w:eastAsia="en-US"/>
        </w:rPr>
      </w:pPr>
      <w:r w:rsidRPr="00392BB1">
        <w:rPr>
          <w:rFonts w:eastAsia="Calibri"/>
          <w:b/>
          <w:bCs/>
          <w:sz w:val="22"/>
          <w:szCs w:val="22"/>
          <w:lang w:val="lt-LT" w:eastAsia="en-US"/>
        </w:rPr>
        <w:t>Įspėjimai ir atsargumo priemonės</w:t>
      </w:r>
    </w:p>
    <w:p w14:paraId="6A4AE088" w14:textId="05009C70" w:rsidR="00C2085C" w:rsidRPr="00392BB1" w:rsidRDefault="00C2085C" w:rsidP="00C2085C">
      <w:pPr>
        <w:widowControl w:val="0"/>
        <w:rPr>
          <w:rFonts w:eastAsia="Calibri"/>
          <w:b/>
          <w:bCs/>
          <w:sz w:val="22"/>
          <w:szCs w:val="22"/>
          <w:lang w:val="lt-LT" w:eastAsia="en-US"/>
        </w:rPr>
      </w:pPr>
      <w:r w:rsidRPr="00392BB1">
        <w:rPr>
          <w:rFonts w:eastAsia="Calibri"/>
          <w:bCs/>
          <w:sz w:val="22"/>
          <w:szCs w:val="22"/>
          <w:lang w:val="lt-LT" w:eastAsia="en-US"/>
        </w:rPr>
        <w:t>Pasitarkite su gydytoju</w:t>
      </w:r>
      <w:r w:rsidR="00213970">
        <w:rPr>
          <w:rFonts w:eastAsia="Calibri"/>
          <w:bCs/>
          <w:sz w:val="22"/>
          <w:szCs w:val="22"/>
          <w:lang w:val="lt-LT" w:eastAsia="en-US"/>
        </w:rPr>
        <w:t xml:space="preserve">, </w:t>
      </w:r>
      <w:r w:rsidRPr="00392BB1">
        <w:rPr>
          <w:rFonts w:eastAsia="Calibri"/>
          <w:bCs/>
          <w:sz w:val="22"/>
          <w:szCs w:val="22"/>
          <w:lang w:val="lt-LT" w:eastAsia="en-US"/>
        </w:rPr>
        <w:t>vaistininku</w:t>
      </w:r>
      <w:r w:rsidR="00213970">
        <w:rPr>
          <w:rFonts w:eastAsia="Calibri"/>
          <w:bCs/>
          <w:sz w:val="22"/>
          <w:szCs w:val="22"/>
          <w:lang w:val="lt-LT" w:eastAsia="en-US"/>
        </w:rPr>
        <w:t xml:space="preserve"> ar slaugytoju </w:t>
      </w:r>
      <w:r w:rsidRPr="00392BB1">
        <w:rPr>
          <w:rFonts w:eastAsia="Calibri"/>
          <w:bCs/>
          <w:noProof/>
          <w:sz w:val="22"/>
          <w:szCs w:val="22"/>
          <w:lang w:val="lt-LT" w:eastAsia="en-US"/>
        </w:rPr>
        <w:t>prieš pradėdami vartoti Nolpaza</w:t>
      </w:r>
      <w:r w:rsidR="00B36DE1">
        <w:rPr>
          <w:rFonts w:eastAsia="Calibri"/>
          <w:bCs/>
          <w:noProof/>
          <w:sz w:val="22"/>
          <w:szCs w:val="22"/>
          <w:lang w:val="lt-LT" w:eastAsia="en-US"/>
        </w:rPr>
        <w:t>.</w:t>
      </w:r>
    </w:p>
    <w:p w14:paraId="29BB021A" w14:textId="77777777" w:rsidR="00213970" w:rsidRDefault="00C2085C" w:rsidP="008464B4">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Jei yra sunkus kepenų sutrikimas. Jei Jums yra buvę kepenų sutrikimų, pasakykite gydytojui. Jis dažniau tirs kepenų fermentų kiekį, ypač gydymo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pradžioje ir ilgalaikio gydymo atveju. Jei kepenų fermentų kiekis padidėja, gydymas turi būti nutrauktas.</w:t>
      </w:r>
      <w:r w:rsidR="00B36DE1">
        <w:rPr>
          <w:rFonts w:eastAsia="Calibri"/>
          <w:color w:val="000000"/>
          <w:sz w:val="22"/>
          <w:szCs w:val="22"/>
          <w:lang w:val="lt-LT" w:eastAsia="en-US"/>
        </w:rPr>
        <w:t xml:space="preserve"> </w:t>
      </w:r>
    </w:p>
    <w:p w14:paraId="3B4BF461" w14:textId="77777777" w:rsidR="00213970" w:rsidRDefault="00C2085C" w:rsidP="00213970">
      <w:pPr>
        <w:pStyle w:val="ListParagraph"/>
        <w:widowControl w:val="0"/>
        <w:numPr>
          <w:ilvl w:val="0"/>
          <w:numId w:val="8"/>
        </w:numPr>
        <w:tabs>
          <w:tab w:val="left" w:pos="1296"/>
        </w:tabs>
        <w:ind w:left="567" w:hanging="567"/>
        <w:rPr>
          <w:sz w:val="22"/>
          <w:szCs w:val="22"/>
        </w:rPr>
      </w:pPr>
      <w:r w:rsidRPr="008464B4">
        <w:rPr>
          <w:rFonts w:eastAsia="Calibri"/>
          <w:color w:val="000000"/>
          <w:sz w:val="22"/>
          <w:szCs w:val="22"/>
          <w:lang w:val="lt-LT" w:eastAsia="en-US"/>
        </w:rPr>
        <w:t xml:space="preserve">Jei vitamino B12 kiekis organizme yra sumažėjęs arba yra šio vitamino kiekio sumažėjimo rizikos veiksnių, o </w:t>
      </w:r>
      <w:proofErr w:type="spellStart"/>
      <w:r w:rsidRPr="008464B4">
        <w:rPr>
          <w:rFonts w:eastAsia="Calibri"/>
          <w:color w:val="000000"/>
          <w:sz w:val="22"/>
          <w:szCs w:val="22"/>
          <w:lang w:val="lt-LT" w:eastAsia="en-US"/>
        </w:rPr>
        <w:t>pantoprazolo</w:t>
      </w:r>
      <w:proofErr w:type="spellEnd"/>
      <w:r w:rsidRPr="008464B4">
        <w:rPr>
          <w:rFonts w:eastAsia="Calibri"/>
          <w:color w:val="000000"/>
          <w:sz w:val="22"/>
          <w:szCs w:val="22"/>
          <w:lang w:val="lt-LT" w:eastAsia="en-US"/>
        </w:rPr>
        <w:t xml:space="preserve"> vartojama ilgai. </w:t>
      </w:r>
      <w:proofErr w:type="spellStart"/>
      <w:r w:rsidRPr="008464B4">
        <w:rPr>
          <w:rFonts w:eastAsia="Calibri"/>
          <w:color w:val="000000"/>
          <w:sz w:val="22"/>
          <w:szCs w:val="22"/>
          <w:lang w:val="lt-LT" w:eastAsia="en-US"/>
        </w:rPr>
        <w:t>Pantoprazolas</w:t>
      </w:r>
      <w:proofErr w:type="spellEnd"/>
      <w:r w:rsidRPr="008464B4">
        <w:rPr>
          <w:rFonts w:eastAsia="Calibri"/>
          <w:color w:val="000000"/>
          <w:sz w:val="22"/>
          <w:szCs w:val="22"/>
          <w:lang w:val="lt-LT" w:eastAsia="en-US"/>
        </w:rPr>
        <w:t>, kaip ir visi rūgšties kiekį mažinantys preparatai, gali pabloginti vitamino B12 absorbciją.</w:t>
      </w:r>
      <w:r w:rsidR="00213970">
        <w:rPr>
          <w:rFonts w:eastAsia="Calibri"/>
          <w:color w:val="000000"/>
          <w:sz w:val="22"/>
          <w:szCs w:val="22"/>
          <w:lang w:val="lt-LT" w:eastAsia="en-US"/>
        </w:rPr>
        <w:t xml:space="preserve"> </w:t>
      </w:r>
      <w:r w:rsidR="00213970">
        <w:rPr>
          <w:sz w:val="22"/>
          <w:szCs w:val="22"/>
        </w:rPr>
        <w:t>Kreipkitės į gydytoją, jei pastebėsite bet kurį iš toliau išvardytų simptomų, kurie gali rodyti mažą vitamino B12 kiekį:</w:t>
      </w:r>
    </w:p>
    <w:p w14:paraId="6BEAF64A" w14:textId="77777777" w:rsidR="00213970" w:rsidRPr="000E2B23" w:rsidRDefault="00213970" w:rsidP="00213970">
      <w:pPr>
        <w:widowControl w:val="0"/>
        <w:numPr>
          <w:ilvl w:val="1"/>
          <w:numId w:val="9"/>
        </w:numPr>
        <w:autoSpaceDE w:val="0"/>
        <w:autoSpaceDN w:val="0"/>
        <w:adjustRightInd w:val="0"/>
        <w:ind w:left="1701" w:hanging="567"/>
        <w:rPr>
          <w:color w:val="000000"/>
          <w:sz w:val="22"/>
          <w:szCs w:val="18"/>
          <w:lang w:val="pt-PT"/>
        </w:rPr>
      </w:pPr>
      <w:r w:rsidRPr="000E2B23">
        <w:rPr>
          <w:rFonts w:eastAsia="Calibri"/>
          <w:sz w:val="22"/>
          <w:szCs w:val="18"/>
        </w:rPr>
        <w:t>didžiulis nuovargis arba energijos trūkumas,</w:t>
      </w:r>
    </w:p>
    <w:p w14:paraId="2FF778E8" w14:textId="77777777" w:rsidR="00213970" w:rsidRPr="000E2B23" w:rsidRDefault="00213970" w:rsidP="00213970">
      <w:pPr>
        <w:widowControl w:val="0"/>
        <w:numPr>
          <w:ilvl w:val="1"/>
          <w:numId w:val="9"/>
        </w:numPr>
        <w:autoSpaceDE w:val="0"/>
        <w:autoSpaceDN w:val="0"/>
        <w:adjustRightInd w:val="0"/>
        <w:ind w:left="1701" w:hanging="567"/>
        <w:rPr>
          <w:color w:val="000000"/>
          <w:sz w:val="22"/>
          <w:szCs w:val="18"/>
          <w:lang w:val="en-GB"/>
        </w:rPr>
      </w:pPr>
      <w:r w:rsidRPr="000E2B23">
        <w:rPr>
          <w:color w:val="000000"/>
          <w:sz w:val="22"/>
          <w:szCs w:val="18"/>
          <w:lang w:val="en-GB"/>
        </w:rPr>
        <w:t>d</w:t>
      </w:r>
      <w:r w:rsidRPr="000E2B23">
        <w:rPr>
          <w:rFonts w:eastAsia="Calibri"/>
          <w:sz w:val="22"/>
          <w:szCs w:val="18"/>
        </w:rPr>
        <w:t>ilgčiojimas („badymo adatomis“ pojūtis),</w:t>
      </w:r>
    </w:p>
    <w:p w14:paraId="43E63838" w14:textId="77777777" w:rsidR="00213970" w:rsidRPr="000E2B23" w:rsidRDefault="00213970" w:rsidP="00213970">
      <w:pPr>
        <w:widowControl w:val="0"/>
        <w:numPr>
          <w:ilvl w:val="1"/>
          <w:numId w:val="9"/>
        </w:numPr>
        <w:autoSpaceDE w:val="0"/>
        <w:autoSpaceDN w:val="0"/>
        <w:adjustRightInd w:val="0"/>
        <w:ind w:left="1701" w:hanging="567"/>
        <w:rPr>
          <w:color w:val="000000"/>
          <w:sz w:val="22"/>
          <w:szCs w:val="18"/>
          <w:lang w:val="pt-PT"/>
        </w:rPr>
      </w:pPr>
      <w:r w:rsidRPr="000E2B23">
        <w:rPr>
          <w:rFonts w:eastAsia="Calibri"/>
          <w:sz w:val="22"/>
          <w:szCs w:val="18"/>
        </w:rPr>
        <w:t>skausmingas ar raudonas liežuvis, burnos opos,</w:t>
      </w:r>
    </w:p>
    <w:p w14:paraId="7207914F" w14:textId="77777777" w:rsidR="00213970" w:rsidRPr="000E2B23" w:rsidRDefault="00213970" w:rsidP="00213970">
      <w:pPr>
        <w:widowControl w:val="0"/>
        <w:numPr>
          <w:ilvl w:val="1"/>
          <w:numId w:val="9"/>
        </w:numPr>
        <w:autoSpaceDE w:val="0"/>
        <w:autoSpaceDN w:val="0"/>
        <w:adjustRightInd w:val="0"/>
        <w:ind w:left="1701" w:hanging="567"/>
        <w:rPr>
          <w:color w:val="000000"/>
          <w:sz w:val="22"/>
          <w:szCs w:val="18"/>
          <w:lang w:val="en-GB"/>
        </w:rPr>
      </w:pPr>
      <w:r w:rsidRPr="000E2B23">
        <w:rPr>
          <w:rFonts w:eastAsia="Calibri"/>
          <w:sz w:val="22"/>
          <w:szCs w:val="18"/>
        </w:rPr>
        <w:t>raumenų silpnumas,</w:t>
      </w:r>
    </w:p>
    <w:p w14:paraId="275E8327" w14:textId="77777777" w:rsidR="00213970" w:rsidRPr="000E2B23" w:rsidRDefault="00213970" w:rsidP="00213970">
      <w:pPr>
        <w:widowControl w:val="0"/>
        <w:numPr>
          <w:ilvl w:val="1"/>
          <w:numId w:val="9"/>
        </w:numPr>
        <w:autoSpaceDE w:val="0"/>
        <w:autoSpaceDN w:val="0"/>
        <w:adjustRightInd w:val="0"/>
        <w:ind w:left="1701" w:hanging="567"/>
        <w:rPr>
          <w:color w:val="000000"/>
          <w:sz w:val="22"/>
          <w:szCs w:val="18"/>
          <w:lang w:val="en-GB"/>
        </w:rPr>
      </w:pPr>
      <w:r w:rsidRPr="000E2B23">
        <w:rPr>
          <w:rFonts w:eastAsia="Calibri"/>
          <w:sz w:val="22"/>
          <w:szCs w:val="18"/>
        </w:rPr>
        <w:t>sutrikęs regėjimas,</w:t>
      </w:r>
    </w:p>
    <w:p w14:paraId="5594A416" w14:textId="6FEBAF9C" w:rsidR="008464B4" w:rsidRPr="000E2B23" w:rsidRDefault="00213970" w:rsidP="000E2B23">
      <w:pPr>
        <w:widowControl w:val="0"/>
        <w:numPr>
          <w:ilvl w:val="1"/>
          <w:numId w:val="9"/>
        </w:numPr>
        <w:autoSpaceDE w:val="0"/>
        <w:autoSpaceDN w:val="0"/>
        <w:adjustRightInd w:val="0"/>
        <w:ind w:left="1701" w:hanging="567"/>
        <w:rPr>
          <w:color w:val="000000"/>
          <w:sz w:val="22"/>
          <w:szCs w:val="18"/>
          <w:lang w:val="en-GB"/>
        </w:rPr>
      </w:pPr>
      <w:r w:rsidRPr="000E2B23">
        <w:rPr>
          <w:rFonts w:eastAsia="Calibri"/>
          <w:sz w:val="22"/>
          <w:szCs w:val="18"/>
        </w:rPr>
        <w:t>atminties problemos, sumišimas, depresija</w:t>
      </w:r>
      <w:r w:rsidRPr="000E2B23">
        <w:rPr>
          <w:color w:val="000000"/>
          <w:sz w:val="22"/>
          <w:szCs w:val="18"/>
          <w:lang w:val="en-GB"/>
        </w:rPr>
        <w:t>.</w:t>
      </w:r>
    </w:p>
    <w:p w14:paraId="4267C24C" w14:textId="77777777"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Jei vartojate ŽIV proteazės inhibitorių, tokių kaip atazanaviro (jais gydoma ŽIV infekcija), kartu su pantoprazolu (kreipkitės į gydytoją patarimo).</w:t>
      </w:r>
    </w:p>
    <w:p w14:paraId="2195C370" w14:textId="77777777"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Protono siurblio inhibitorių, tokių kaip pantoprazolas, vartojimas, ypač ilgiau nei vienerius metus, gali nežymiai padidinti šlaunikaulio, riešo arba stuburo lūžimų riziką.</w:t>
      </w:r>
    </w:p>
    <w:p w14:paraId="097773C3" w14:textId="3B876930"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 xml:space="preserve">Pasakykite gydytojui, jei sergate osteoporoze </w:t>
      </w:r>
      <w:r w:rsidR="00795AD2" w:rsidRPr="000E2B23">
        <w:rPr>
          <w:color w:val="000000"/>
          <w:sz w:val="22"/>
          <w:szCs w:val="18"/>
        </w:rPr>
        <w:t>(sumažėjęs kaulų tankis) arba jei gydytojas Jums pasakė, kad Jums yra rizika susirgti osteoporoze (pavyzdžiui, jei vartojate steroidų)</w:t>
      </w:r>
      <w:r w:rsidR="00795AD2" w:rsidRPr="000E2B23">
        <w:rPr>
          <w:rFonts w:eastAsia="Calibri"/>
          <w:color w:val="000000"/>
          <w:sz w:val="22"/>
          <w:szCs w:val="18"/>
        </w:rPr>
        <w:t>.</w:t>
      </w:r>
    </w:p>
    <w:p w14:paraId="46A0ABAC" w14:textId="037E301C"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Jeigu vartojate Nolpaza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1CE6C94B" w14:textId="77777777"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Jeigu Jums kada nors pasireiškė odos reakcija po gydymo vaistu, panašiu į Nolpaza, kuriuo mažinamas skrandžio rūgštingumas.</w:t>
      </w:r>
    </w:p>
    <w:p w14:paraId="5CC4F39F" w14:textId="77777777" w:rsidR="008464B4"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36ED7CB1" w14:textId="6D114221" w:rsidR="00213970" w:rsidRPr="000E2B23" w:rsidRDefault="00213970" w:rsidP="000E2B23">
      <w:pPr>
        <w:widowControl w:val="0"/>
        <w:numPr>
          <w:ilvl w:val="0"/>
          <w:numId w:val="3"/>
        </w:numPr>
        <w:tabs>
          <w:tab w:val="clear" w:pos="1983"/>
          <w:tab w:val="num" w:pos="567"/>
        </w:tabs>
        <w:autoSpaceDN w:val="0"/>
        <w:ind w:left="567" w:hanging="567"/>
        <w:rPr>
          <w:rFonts w:eastAsia="Calibri"/>
          <w:color w:val="000000"/>
          <w:sz w:val="22"/>
          <w:szCs w:val="18"/>
        </w:rPr>
      </w:pPr>
      <w:r w:rsidRPr="000E2B23">
        <w:rPr>
          <w:sz w:val="22"/>
          <w:szCs w:val="18"/>
        </w:rPr>
        <w:t>Buvo pranešta apie su gydymu pantoprazolu susijusias sunkias odos reakcijas, įskaitant Stivenso-Džonsono (Stevens-Johnson) sindromą, toksinę epidermio nekrolizę, reakciją į vaistą su eozinofilija ir sisteminiais simptomais (angl. drug reaction with eosinophilia and systemic symptoms, DRESS) ir daugiaformę eritemą. Jei pastebėsite bet kurį iš 4 skyriuje aprašytų simptomų, susijusių su šiomis sunkiomis odos reakcijomis, nutraukite pantoprazolo vartojimą ir nedelsdami kreipkitės į gydytoją.</w:t>
      </w:r>
    </w:p>
    <w:p w14:paraId="0AC30F81" w14:textId="77777777" w:rsidR="007A4AE2" w:rsidRPr="000E2B23" w:rsidRDefault="007A4AE2" w:rsidP="008464B4">
      <w:pPr>
        <w:widowControl w:val="0"/>
        <w:numPr>
          <w:ilvl w:val="0"/>
          <w:numId w:val="3"/>
        </w:numPr>
        <w:tabs>
          <w:tab w:val="clear" w:pos="1983"/>
        </w:tabs>
        <w:ind w:left="567" w:hanging="567"/>
        <w:rPr>
          <w:rFonts w:eastAsia="Calibri"/>
          <w:color w:val="000000"/>
          <w:sz w:val="20"/>
          <w:lang w:val="lt-LT" w:eastAsia="en-US"/>
        </w:rPr>
      </w:pPr>
      <w:r w:rsidRPr="000E2B23">
        <w:rPr>
          <w:rFonts w:eastAsia="Calibri"/>
          <w:color w:val="000000"/>
          <w:sz w:val="22"/>
          <w:szCs w:val="18"/>
        </w:rPr>
        <w:t>Jeigu jums bus atliekamas specialus kraujo tyrimas (dėl chromogranino A).</w:t>
      </w:r>
    </w:p>
    <w:p w14:paraId="78367B30" w14:textId="77777777" w:rsidR="00C2085C" w:rsidRPr="000E2B23" w:rsidRDefault="00C2085C" w:rsidP="00C2085C">
      <w:pPr>
        <w:widowControl w:val="0"/>
        <w:autoSpaceDE w:val="0"/>
        <w:autoSpaceDN w:val="0"/>
        <w:adjustRightInd w:val="0"/>
        <w:rPr>
          <w:rFonts w:eastAsia="SimSun"/>
          <w:b/>
          <w:bCs/>
          <w:sz w:val="20"/>
          <w:lang w:eastAsia="zh-CN"/>
        </w:rPr>
      </w:pPr>
    </w:p>
    <w:p w14:paraId="5D20CA89"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b/>
          <w:bCs/>
          <w:sz w:val="22"/>
          <w:szCs w:val="22"/>
          <w:lang w:eastAsia="zh-CN"/>
        </w:rPr>
        <w:t xml:space="preserve">Nedelsdamas pasakykite gydytojui, </w:t>
      </w:r>
      <w:r w:rsidRPr="00392BB1">
        <w:rPr>
          <w:rFonts w:eastAsia="SimSun"/>
          <w:sz w:val="22"/>
          <w:szCs w:val="22"/>
          <w:lang w:eastAsia="zh-CN"/>
        </w:rPr>
        <w:t>jei pastebėsite bet kurį iš toliau išvardytų simptomų.</w:t>
      </w:r>
    </w:p>
    <w:p w14:paraId="4E06CB67"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Netikėtas kūno svorio mažėjimas.</w:t>
      </w:r>
    </w:p>
    <w:p w14:paraId="75B5FBE4" w14:textId="77777777" w:rsidR="00C2085C" w:rsidRPr="00392BB1" w:rsidRDefault="008464B4" w:rsidP="00C2085C">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Vėmimas, ypač pasikartojantis.</w:t>
      </w:r>
    </w:p>
    <w:p w14:paraId="618D52FC" w14:textId="77777777" w:rsidR="008464B4" w:rsidRDefault="008464B4" w:rsidP="00C2085C">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Vėmimas krauju; tai gali atrodyti kaip tamsūs kavos tirščiai turinyje.</w:t>
      </w:r>
    </w:p>
    <w:p w14:paraId="05B582D0" w14:textId="77777777" w:rsidR="008464B4" w:rsidRPr="00392BB1" w:rsidRDefault="008464B4" w:rsidP="008464B4">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Kraujas išmatose</w:t>
      </w:r>
      <w:r>
        <w:rPr>
          <w:rFonts w:eastAsia="Calibri"/>
          <w:color w:val="000000"/>
          <w:sz w:val="22"/>
          <w:szCs w:val="22"/>
          <w:lang w:val="lt-LT" w:eastAsia="en-US"/>
        </w:rPr>
        <w:t>, jos gali būti juodos ar deguto pavidalo.</w:t>
      </w:r>
    </w:p>
    <w:p w14:paraId="1F68234E"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Rijimo pasunkėjimas</w:t>
      </w:r>
      <w:r w:rsidR="008464B4">
        <w:rPr>
          <w:rFonts w:eastAsia="Calibri"/>
          <w:color w:val="000000"/>
          <w:sz w:val="22"/>
          <w:szCs w:val="22"/>
          <w:lang w:val="lt-LT" w:eastAsia="en-US"/>
        </w:rPr>
        <w:t xml:space="preserve"> arba skausmas ryjant</w:t>
      </w:r>
      <w:r w:rsidRPr="00392BB1">
        <w:rPr>
          <w:rFonts w:eastAsia="Calibri"/>
          <w:color w:val="000000"/>
          <w:sz w:val="22"/>
          <w:szCs w:val="22"/>
          <w:lang w:val="lt-LT" w:eastAsia="en-US"/>
        </w:rPr>
        <w:t>.</w:t>
      </w:r>
    </w:p>
    <w:p w14:paraId="791F3495" w14:textId="77777777" w:rsidR="00C2085C"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Pablyškimas ir silpnumas (mažakraujystė).</w:t>
      </w:r>
    </w:p>
    <w:p w14:paraId="3D3142BF" w14:textId="77777777" w:rsidR="008464B4" w:rsidRDefault="008464B4" w:rsidP="00C2085C">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Krūtinės skausmas.</w:t>
      </w:r>
    </w:p>
    <w:p w14:paraId="25DA74BA" w14:textId="77777777" w:rsidR="008464B4" w:rsidRPr="00392BB1" w:rsidRDefault="008464B4" w:rsidP="00C2085C">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Skrandžio skausmas.</w:t>
      </w:r>
    </w:p>
    <w:p w14:paraId="48BCC728"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Sunkus ir (arba) nuolatinis viduriavimas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vartojimas buvo susijęs su nedideliu infekcinio viduriavimo padažnėjimu).</w:t>
      </w:r>
    </w:p>
    <w:p w14:paraId="0D311D3B" w14:textId="77777777" w:rsidR="00C2085C" w:rsidRPr="00392BB1" w:rsidRDefault="00C2085C" w:rsidP="00C2085C">
      <w:pPr>
        <w:widowControl w:val="0"/>
        <w:rPr>
          <w:rFonts w:eastAsia="Calibri"/>
          <w:color w:val="000000"/>
          <w:sz w:val="22"/>
          <w:szCs w:val="22"/>
          <w:lang w:val="lt-LT" w:eastAsia="en-US"/>
        </w:rPr>
      </w:pPr>
    </w:p>
    <w:p w14:paraId="303B0FCA" w14:textId="77777777" w:rsidR="00C2085C" w:rsidRPr="00392BB1" w:rsidRDefault="00C2085C" w:rsidP="00C2085C">
      <w:pPr>
        <w:widowControl w:val="0"/>
        <w:autoSpaceDE w:val="0"/>
        <w:autoSpaceDN w:val="0"/>
        <w:adjustRightInd w:val="0"/>
        <w:rPr>
          <w:rFonts w:eastAsia="SimSun"/>
          <w:sz w:val="22"/>
          <w:szCs w:val="22"/>
          <w:lang w:eastAsia="zh-CN"/>
        </w:rPr>
      </w:pPr>
    </w:p>
    <w:p w14:paraId="64D98A6D"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08A073D5" w14:textId="77777777" w:rsidR="00C2085C" w:rsidRPr="00392BB1" w:rsidRDefault="00C2085C" w:rsidP="00C2085C">
      <w:pPr>
        <w:widowControl w:val="0"/>
        <w:autoSpaceDE w:val="0"/>
        <w:autoSpaceDN w:val="0"/>
        <w:adjustRightInd w:val="0"/>
        <w:rPr>
          <w:rFonts w:eastAsia="SimSun"/>
          <w:sz w:val="22"/>
          <w:szCs w:val="22"/>
          <w:lang w:eastAsia="zh-CN"/>
        </w:rPr>
      </w:pPr>
    </w:p>
    <w:p w14:paraId="0E886C01"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 xml:space="preserve">Jei Nolpaza vartojate ilgai (ilgiau kaip 1 metus), gydytojas tikriausiai norės reguliariai tirti Jūsų būklę. Kiekvieno apsilankymo metu gydytojui pasakykite apie visus naujus bei išskirtinius simptomus ir aplinkybes. </w:t>
      </w:r>
    </w:p>
    <w:p w14:paraId="22A409A1" w14:textId="77777777" w:rsidR="00C2085C" w:rsidRPr="00392BB1" w:rsidRDefault="00C2085C" w:rsidP="00C2085C">
      <w:pPr>
        <w:widowControl w:val="0"/>
        <w:autoSpaceDE w:val="0"/>
        <w:autoSpaceDN w:val="0"/>
        <w:adjustRightInd w:val="0"/>
        <w:rPr>
          <w:rFonts w:eastAsia="SimSun"/>
          <w:sz w:val="22"/>
          <w:szCs w:val="22"/>
          <w:lang w:eastAsia="zh-CN"/>
        </w:rPr>
      </w:pPr>
    </w:p>
    <w:p w14:paraId="0A121FDC" w14:textId="77777777" w:rsidR="00C2085C" w:rsidRPr="000A6A25" w:rsidRDefault="00C2085C" w:rsidP="00C2085C">
      <w:pPr>
        <w:widowControl w:val="0"/>
        <w:jc w:val="both"/>
        <w:rPr>
          <w:rFonts w:eastAsia="Calibri"/>
          <w:b/>
          <w:color w:val="000000"/>
          <w:sz w:val="22"/>
          <w:szCs w:val="22"/>
          <w:lang w:val="lt-LT" w:eastAsia="en-US"/>
        </w:rPr>
      </w:pPr>
      <w:r w:rsidRPr="000A6A25">
        <w:rPr>
          <w:rFonts w:eastAsia="Calibri"/>
          <w:b/>
          <w:color w:val="000000"/>
          <w:sz w:val="22"/>
          <w:szCs w:val="22"/>
          <w:lang w:val="lt-LT" w:eastAsia="en-US"/>
        </w:rPr>
        <w:t>Vaikams ir paaugliams</w:t>
      </w:r>
    </w:p>
    <w:p w14:paraId="745D0180"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 xml:space="preserve">Vaikams ir jaunesniems kaip 12 metų žmonėms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vartoti negalima.</w:t>
      </w:r>
    </w:p>
    <w:p w14:paraId="2F0F8FC0" w14:textId="77777777" w:rsidR="00C2085C" w:rsidRPr="00392BB1" w:rsidRDefault="00C2085C" w:rsidP="00C2085C">
      <w:pPr>
        <w:widowControl w:val="0"/>
        <w:jc w:val="both"/>
        <w:rPr>
          <w:rFonts w:eastAsia="Calibri"/>
          <w:color w:val="000000"/>
          <w:sz w:val="22"/>
          <w:szCs w:val="22"/>
          <w:lang w:val="lt-LT" w:eastAsia="en-US"/>
        </w:rPr>
      </w:pPr>
    </w:p>
    <w:p w14:paraId="030A8328" w14:textId="77777777" w:rsidR="00C2085C" w:rsidRPr="00392BB1" w:rsidRDefault="00C2085C" w:rsidP="00C2085C">
      <w:pPr>
        <w:widowControl w:val="0"/>
        <w:rPr>
          <w:rFonts w:eastAsia="Calibri"/>
          <w:b/>
          <w:bCs/>
          <w:sz w:val="22"/>
          <w:szCs w:val="22"/>
          <w:lang w:val="lt-LT" w:eastAsia="en-US"/>
        </w:rPr>
      </w:pPr>
      <w:r w:rsidRPr="00392BB1">
        <w:rPr>
          <w:rFonts w:eastAsia="Calibri"/>
          <w:b/>
          <w:bCs/>
          <w:sz w:val="22"/>
          <w:szCs w:val="22"/>
          <w:lang w:val="lt-LT" w:eastAsia="en-US"/>
        </w:rPr>
        <w:t xml:space="preserve">Kiti vaistai ir </w:t>
      </w:r>
      <w:proofErr w:type="spellStart"/>
      <w:r w:rsidRPr="00392BB1">
        <w:rPr>
          <w:rFonts w:eastAsia="Calibri"/>
          <w:b/>
          <w:bCs/>
          <w:sz w:val="22"/>
          <w:szCs w:val="22"/>
          <w:lang w:val="lt-LT" w:eastAsia="en-US"/>
        </w:rPr>
        <w:t>Nolpaza</w:t>
      </w:r>
      <w:proofErr w:type="spellEnd"/>
    </w:p>
    <w:p w14:paraId="4556572B" w14:textId="77777777" w:rsidR="00C2085C" w:rsidRPr="00392BB1" w:rsidRDefault="00C2085C" w:rsidP="00C2085C">
      <w:pPr>
        <w:widowControl w:val="0"/>
        <w:rPr>
          <w:rFonts w:eastAsia="Calibri"/>
          <w:bCs/>
          <w:noProof/>
          <w:sz w:val="22"/>
          <w:szCs w:val="22"/>
          <w:lang w:val="lt-LT" w:eastAsia="en-US"/>
        </w:rPr>
      </w:pPr>
      <w:r w:rsidRPr="00392BB1">
        <w:rPr>
          <w:rFonts w:eastAsia="Calibri"/>
          <w:bCs/>
          <w:noProof/>
          <w:sz w:val="22"/>
          <w:szCs w:val="22"/>
          <w:lang w:val="lt-LT" w:eastAsia="en-US"/>
        </w:rPr>
        <w:t>Jeigu vartojate ar neseniai vartojote kitų vaistų arba dėl to nesate tikri, apie tai pasakykite gydytojui arba vaistininkui.</w:t>
      </w:r>
    </w:p>
    <w:p w14:paraId="1C5AEAF6" w14:textId="77777777" w:rsidR="00C2085C" w:rsidRPr="00392BB1" w:rsidRDefault="00C2085C" w:rsidP="00C2085C">
      <w:pPr>
        <w:widowControl w:val="0"/>
        <w:rPr>
          <w:rFonts w:eastAsia="Calibri"/>
          <w:color w:val="000000"/>
          <w:sz w:val="22"/>
          <w:szCs w:val="22"/>
          <w:lang w:val="lt-LT" w:eastAsia="en-US"/>
        </w:rPr>
      </w:pPr>
    </w:p>
    <w:p w14:paraId="66F49DC8"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Nolpaza gali keisti kitų vaistų veiksmingumą, todėl pasakykite gydytojui, jeigu vartojate:</w:t>
      </w:r>
    </w:p>
    <w:p w14:paraId="5155E742" w14:textId="77777777" w:rsidR="00C2085C" w:rsidRPr="00392BB1" w:rsidRDefault="00C2085C" w:rsidP="00C2085C">
      <w:pPr>
        <w:widowControl w:val="0"/>
        <w:autoSpaceDE w:val="0"/>
        <w:autoSpaceDN w:val="0"/>
        <w:adjustRightInd w:val="0"/>
        <w:rPr>
          <w:rFonts w:eastAsia="SimSun"/>
          <w:sz w:val="22"/>
          <w:szCs w:val="22"/>
          <w:lang w:eastAsia="zh-CN"/>
        </w:rPr>
      </w:pPr>
    </w:p>
    <w:p w14:paraId="6795B481"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tokių vaistų kaip </w:t>
      </w:r>
      <w:proofErr w:type="spellStart"/>
      <w:r w:rsidRPr="00392BB1">
        <w:rPr>
          <w:rFonts w:eastAsia="Calibri"/>
          <w:color w:val="000000"/>
          <w:sz w:val="22"/>
          <w:szCs w:val="22"/>
          <w:lang w:val="lt-LT" w:eastAsia="en-US"/>
        </w:rPr>
        <w:t>ketokonazolas</w:t>
      </w:r>
      <w:proofErr w:type="spellEnd"/>
      <w:r w:rsidRPr="00392BB1">
        <w:rPr>
          <w:rFonts w:eastAsia="Calibri"/>
          <w:color w:val="000000"/>
          <w:sz w:val="22"/>
          <w:szCs w:val="22"/>
          <w:lang w:val="lt-LT" w:eastAsia="en-US"/>
        </w:rPr>
        <w:t xml:space="preserve">, </w:t>
      </w:r>
      <w:proofErr w:type="spellStart"/>
      <w:r w:rsidRPr="00392BB1">
        <w:rPr>
          <w:rFonts w:eastAsia="Calibri"/>
          <w:color w:val="000000"/>
          <w:sz w:val="22"/>
          <w:szCs w:val="22"/>
          <w:lang w:val="lt-LT" w:eastAsia="en-US"/>
        </w:rPr>
        <w:t>itrakonazolas</w:t>
      </w:r>
      <w:proofErr w:type="spellEnd"/>
      <w:r w:rsidRPr="00392BB1">
        <w:rPr>
          <w:rFonts w:eastAsia="Calibri"/>
          <w:color w:val="000000"/>
          <w:sz w:val="22"/>
          <w:szCs w:val="22"/>
          <w:lang w:val="lt-LT" w:eastAsia="en-US"/>
        </w:rPr>
        <w:t xml:space="preserve"> ir </w:t>
      </w:r>
      <w:proofErr w:type="spellStart"/>
      <w:r w:rsidRPr="00392BB1">
        <w:rPr>
          <w:rFonts w:eastAsia="Calibri"/>
          <w:color w:val="000000"/>
          <w:sz w:val="22"/>
          <w:szCs w:val="22"/>
          <w:lang w:val="lt-LT" w:eastAsia="en-US"/>
        </w:rPr>
        <w:t>pozakonazolas</w:t>
      </w:r>
      <w:proofErr w:type="spellEnd"/>
      <w:r w:rsidRPr="00392BB1">
        <w:rPr>
          <w:rFonts w:eastAsia="Calibri"/>
          <w:color w:val="000000"/>
          <w:sz w:val="22"/>
          <w:szCs w:val="22"/>
          <w:lang w:val="lt-LT" w:eastAsia="en-US"/>
        </w:rPr>
        <w:t xml:space="preserve"> (jais gydoma grybelių sukelta infekcinė liga) ar </w:t>
      </w:r>
      <w:proofErr w:type="spellStart"/>
      <w:r w:rsidRPr="00392BB1">
        <w:rPr>
          <w:rFonts w:eastAsia="Calibri"/>
          <w:color w:val="000000"/>
          <w:sz w:val="22"/>
          <w:szCs w:val="22"/>
          <w:lang w:val="lt-LT" w:eastAsia="en-US"/>
        </w:rPr>
        <w:t>erlotinibo</w:t>
      </w:r>
      <w:proofErr w:type="spellEnd"/>
      <w:r w:rsidRPr="00392BB1">
        <w:rPr>
          <w:rFonts w:eastAsia="Calibri"/>
          <w:color w:val="000000"/>
          <w:sz w:val="22"/>
          <w:szCs w:val="22"/>
          <w:lang w:val="lt-LT" w:eastAsia="en-US"/>
        </w:rPr>
        <w:t xml:space="preserve"> (juo gydomas tam tikras vėžys), nes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gali sutrikdyti tinkamą šių ir kai kurių kitų vaistų poveikį;</w:t>
      </w:r>
    </w:p>
    <w:p w14:paraId="753A976B"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proofErr w:type="spellStart"/>
      <w:r w:rsidRPr="00392BB1">
        <w:rPr>
          <w:rFonts w:eastAsia="Calibri"/>
          <w:color w:val="000000"/>
          <w:sz w:val="22"/>
          <w:szCs w:val="22"/>
          <w:lang w:val="lt-LT" w:eastAsia="en-US"/>
        </w:rPr>
        <w:t>varfarino</w:t>
      </w:r>
      <w:proofErr w:type="spellEnd"/>
      <w:r w:rsidRPr="00392BB1">
        <w:rPr>
          <w:rFonts w:eastAsia="Calibri"/>
          <w:color w:val="000000"/>
          <w:sz w:val="22"/>
          <w:szCs w:val="22"/>
          <w:lang w:val="lt-LT" w:eastAsia="en-US"/>
        </w:rPr>
        <w:t xml:space="preserve"> ir </w:t>
      </w:r>
      <w:proofErr w:type="spellStart"/>
      <w:r w:rsidRPr="00392BB1">
        <w:rPr>
          <w:rFonts w:eastAsia="Calibri"/>
          <w:color w:val="000000"/>
          <w:sz w:val="22"/>
          <w:szCs w:val="22"/>
          <w:lang w:val="lt-LT" w:eastAsia="en-US"/>
        </w:rPr>
        <w:t>fenprokumono</w:t>
      </w:r>
      <w:proofErr w:type="spellEnd"/>
      <w:r w:rsidRPr="00392BB1">
        <w:rPr>
          <w:rFonts w:eastAsia="Calibri"/>
          <w:color w:val="000000"/>
          <w:sz w:val="22"/>
          <w:szCs w:val="22"/>
          <w:lang w:val="lt-LT" w:eastAsia="en-US"/>
        </w:rPr>
        <w:t xml:space="preserve"> (vaistų, veikiančių krešėjimą, t. y. skystinančių kraują). Gali reikti atlikti daugiau tyrimų;</w:t>
      </w:r>
    </w:p>
    <w:p w14:paraId="63CFECEA" w14:textId="77777777" w:rsidR="00C2085C" w:rsidRPr="00392BB1" w:rsidRDefault="00ED7086" w:rsidP="00C2085C">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 xml:space="preserve">vaistų, kuriais gydoma ŽIV infekcija, tokie kaip </w:t>
      </w:r>
      <w:proofErr w:type="spellStart"/>
      <w:r>
        <w:rPr>
          <w:rFonts w:eastAsia="Calibri"/>
          <w:color w:val="000000"/>
          <w:sz w:val="22"/>
          <w:szCs w:val="22"/>
          <w:lang w:val="lt-LT" w:eastAsia="en-US"/>
        </w:rPr>
        <w:t>atazanaviras</w:t>
      </w:r>
      <w:proofErr w:type="spellEnd"/>
      <w:r>
        <w:rPr>
          <w:rFonts w:eastAsia="Calibri"/>
          <w:color w:val="000000"/>
          <w:sz w:val="22"/>
          <w:szCs w:val="22"/>
          <w:lang w:val="lt-LT" w:eastAsia="en-US"/>
        </w:rPr>
        <w:t xml:space="preserve">; </w:t>
      </w:r>
    </w:p>
    <w:p w14:paraId="3AC0AF64" w14:textId="1B085739" w:rsidR="00ED7086" w:rsidRDefault="00C2085C" w:rsidP="00ED7086">
      <w:pPr>
        <w:widowControl w:val="0"/>
        <w:numPr>
          <w:ilvl w:val="0"/>
          <w:numId w:val="3"/>
        </w:numPr>
        <w:tabs>
          <w:tab w:val="clear" w:pos="1983"/>
        </w:tabs>
        <w:ind w:left="567" w:hanging="567"/>
        <w:rPr>
          <w:rFonts w:eastAsia="Calibri"/>
          <w:color w:val="000000"/>
          <w:sz w:val="22"/>
          <w:szCs w:val="22"/>
          <w:lang w:val="lt-LT" w:eastAsia="en-US"/>
        </w:rPr>
      </w:pPr>
      <w:proofErr w:type="spellStart"/>
      <w:r w:rsidRPr="00392BB1">
        <w:rPr>
          <w:rFonts w:eastAsia="Calibri"/>
          <w:color w:val="000000"/>
          <w:sz w:val="22"/>
          <w:szCs w:val="22"/>
          <w:lang w:val="lt-LT" w:eastAsia="en-US"/>
        </w:rPr>
        <w:t>metotreksat</w:t>
      </w:r>
      <w:r w:rsidR="000C7502">
        <w:rPr>
          <w:rFonts w:eastAsia="Calibri"/>
          <w:color w:val="000000"/>
          <w:sz w:val="22"/>
          <w:szCs w:val="22"/>
          <w:lang w:val="lt-LT" w:eastAsia="en-US"/>
        </w:rPr>
        <w:t>o</w:t>
      </w:r>
      <w:proofErr w:type="spellEnd"/>
      <w:r w:rsidRPr="00392BB1">
        <w:rPr>
          <w:rFonts w:eastAsia="Calibri"/>
          <w:color w:val="000000"/>
          <w:sz w:val="22"/>
          <w:szCs w:val="22"/>
          <w:lang w:val="lt-LT" w:eastAsia="en-US"/>
        </w:rPr>
        <w:t xml:space="preserve"> (jo vartojama reumatoidiniam artritui, psoriazei ar vėžiui gydyti)</w:t>
      </w:r>
      <w:r w:rsidR="00ED7086">
        <w:rPr>
          <w:rFonts w:eastAsia="Calibri"/>
          <w:color w:val="000000"/>
          <w:sz w:val="22"/>
          <w:szCs w:val="22"/>
          <w:lang w:val="lt-LT" w:eastAsia="en-US"/>
        </w:rPr>
        <w:t xml:space="preserve"> – jei vartojate </w:t>
      </w:r>
      <w:proofErr w:type="spellStart"/>
      <w:r w:rsidR="00ED7086">
        <w:rPr>
          <w:rFonts w:eastAsia="Calibri"/>
          <w:color w:val="000000"/>
          <w:sz w:val="22"/>
          <w:szCs w:val="22"/>
          <w:lang w:val="lt-LT" w:eastAsia="en-US"/>
        </w:rPr>
        <w:t>metotreksato</w:t>
      </w:r>
      <w:proofErr w:type="spellEnd"/>
      <w:r w:rsidR="00ED7086">
        <w:rPr>
          <w:rFonts w:eastAsia="Calibri"/>
          <w:color w:val="000000"/>
          <w:sz w:val="22"/>
          <w:szCs w:val="22"/>
          <w:lang w:val="lt-LT" w:eastAsia="en-US"/>
        </w:rPr>
        <w:t xml:space="preserve">, gydytojas gali laikinai sustabdyti gydymą </w:t>
      </w:r>
      <w:proofErr w:type="spellStart"/>
      <w:r w:rsidR="00ED7086">
        <w:rPr>
          <w:rFonts w:eastAsia="Calibri"/>
          <w:color w:val="000000"/>
          <w:sz w:val="22"/>
          <w:szCs w:val="22"/>
          <w:lang w:val="lt-LT" w:eastAsia="en-US"/>
        </w:rPr>
        <w:t>Nolpaza</w:t>
      </w:r>
      <w:proofErr w:type="spellEnd"/>
      <w:r w:rsidR="00ED7086">
        <w:rPr>
          <w:rFonts w:eastAsia="Calibri"/>
          <w:color w:val="000000"/>
          <w:sz w:val="22"/>
          <w:szCs w:val="22"/>
          <w:lang w:val="lt-LT" w:eastAsia="en-US"/>
        </w:rPr>
        <w:t xml:space="preserve">, nes </w:t>
      </w:r>
      <w:proofErr w:type="spellStart"/>
      <w:r w:rsidR="00ED7086">
        <w:rPr>
          <w:rFonts w:eastAsia="Calibri"/>
          <w:color w:val="000000"/>
          <w:sz w:val="22"/>
          <w:szCs w:val="22"/>
          <w:lang w:val="lt-LT" w:eastAsia="en-US"/>
        </w:rPr>
        <w:t>pantoprazolas</w:t>
      </w:r>
      <w:proofErr w:type="spellEnd"/>
      <w:r w:rsidR="00ED7086">
        <w:rPr>
          <w:rFonts w:eastAsia="Calibri"/>
          <w:color w:val="000000"/>
          <w:sz w:val="22"/>
          <w:szCs w:val="22"/>
          <w:lang w:val="lt-LT" w:eastAsia="en-US"/>
        </w:rPr>
        <w:t xml:space="preserve"> gali padidinti </w:t>
      </w:r>
      <w:proofErr w:type="spellStart"/>
      <w:r w:rsidR="00ED7086">
        <w:rPr>
          <w:rFonts w:eastAsia="Calibri"/>
          <w:color w:val="000000"/>
          <w:sz w:val="22"/>
          <w:szCs w:val="22"/>
          <w:lang w:val="lt-LT" w:eastAsia="en-US"/>
        </w:rPr>
        <w:t>metotreksato</w:t>
      </w:r>
      <w:proofErr w:type="spellEnd"/>
      <w:r w:rsidR="00ED7086">
        <w:rPr>
          <w:rFonts w:eastAsia="Calibri"/>
          <w:color w:val="000000"/>
          <w:sz w:val="22"/>
          <w:szCs w:val="22"/>
          <w:lang w:val="lt-LT" w:eastAsia="en-US"/>
        </w:rPr>
        <w:t xml:space="preserve"> kiekį kraujyje;</w:t>
      </w:r>
    </w:p>
    <w:p w14:paraId="0D1555C4" w14:textId="77777777" w:rsidR="00ED7086" w:rsidRDefault="00ED7086" w:rsidP="00ED7086">
      <w:pPr>
        <w:widowControl w:val="0"/>
        <w:numPr>
          <w:ilvl w:val="0"/>
          <w:numId w:val="3"/>
        </w:numPr>
        <w:tabs>
          <w:tab w:val="clear" w:pos="1983"/>
        </w:tabs>
        <w:ind w:left="567" w:hanging="567"/>
        <w:rPr>
          <w:rFonts w:eastAsia="Calibri"/>
          <w:color w:val="000000"/>
          <w:sz w:val="22"/>
          <w:szCs w:val="22"/>
          <w:lang w:val="lt-LT" w:eastAsia="en-US"/>
        </w:rPr>
      </w:pPr>
      <w:proofErr w:type="spellStart"/>
      <w:r>
        <w:rPr>
          <w:rFonts w:eastAsia="Calibri"/>
          <w:color w:val="000000"/>
          <w:sz w:val="22"/>
          <w:szCs w:val="22"/>
          <w:lang w:val="lt-LT" w:eastAsia="en-US"/>
        </w:rPr>
        <w:t>fluvoksamino</w:t>
      </w:r>
      <w:proofErr w:type="spellEnd"/>
      <w:r>
        <w:rPr>
          <w:rFonts w:eastAsia="Calibri"/>
          <w:color w:val="000000"/>
          <w:sz w:val="22"/>
          <w:szCs w:val="22"/>
          <w:lang w:val="lt-LT" w:eastAsia="en-US"/>
        </w:rPr>
        <w:t xml:space="preserve"> (jis vartojamas depresijai ir kitoms psichinėms ligoms gydyti) – jei vartojate </w:t>
      </w:r>
      <w:proofErr w:type="spellStart"/>
      <w:r>
        <w:rPr>
          <w:rFonts w:eastAsia="Calibri"/>
          <w:color w:val="000000"/>
          <w:sz w:val="22"/>
          <w:szCs w:val="22"/>
          <w:lang w:val="lt-LT" w:eastAsia="en-US"/>
        </w:rPr>
        <w:t>fluvoksaminą</w:t>
      </w:r>
      <w:proofErr w:type="spellEnd"/>
      <w:r>
        <w:rPr>
          <w:rFonts w:eastAsia="Calibri"/>
          <w:color w:val="000000"/>
          <w:sz w:val="22"/>
          <w:szCs w:val="22"/>
          <w:lang w:val="lt-LT" w:eastAsia="en-US"/>
        </w:rPr>
        <w:t>, gydytojas gali sumažinti jo dozę;</w:t>
      </w:r>
    </w:p>
    <w:p w14:paraId="0687E9CB" w14:textId="77777777" w:rsidR="004C2119" w:rsidRDefault="004C2119" w:rsidP="00ED7086">
      <w:pPr>
        <w:widowControl w:val="0"/>
        <w:numPr>
          <w:ilvl w:val="0"/>
          <w:numId w:val="3"/>
        </w:numPr>
        <w:tabs>
          <w:tab w:val="clear" w:pos="1983"/>
        </w:tabs>
        <w:ind w:left="567" w:hanging="567"/>
        <w:rPr>
          <w:rFonts w:eastAsia="Calibri"/>
          <w:color w:val="000000"/>
          <w:sz w:val="22"/>
          <w:szCs w:val="22"/>
          <w:lang w:val="lt-LT" w:eastAsia="en-US"/>
        </w:rPr>
      </w:pPr>
      <w:proofErr w:type="spellStart"/>
      <w:r>
        <w:rPr>
          <w:rFonts w:eastAsia="Calibri"/>
          <w:color w:val="000000"/>
          <w:sz w:val="22"/>
          <w:szCs w:val="22"/>
          <w:lang w:val="lt-LT" w:eastAsia="en-US"/>
        </w:rPr>
        <w:t>rifampicino</w:t>
      </w:r>
      <w:proofErr w:type="spellEnd"/>
      <w:r>
        <w:rPr>
          <w:rFonts w:eastAsia="Calibri"/>
          <w:color w:val="000000"/>
          <w:sz w:val="22"/>
          <w:szCs w:val="22"/>
          <w:lang w:val="lt-LT" w:eastAsia="en-US"/>
        </w:rPr>
        <w:t xml:space="preserve"> (vartojamas infekcijoms gydyti);</w:t>
      </w:r>
    </w:p>
    <w:p w14:paraId="2720BCF5" w14:textId="77777777" w:rsidR="004C2119" w:rsidRPr="00ED7086" w:rsidRDefault="004C2119" w:rsidP="00ED7086">
      <w:pPr>
        <w:widowControl w:val="0"/>
        <w:numPr>
          <w:ilvl w:val="0"/>
          <w:numId w:val="3"/>
        </w:numPr>
        <w:tabs>
          <w:tab w:val="clear" w:pos="1983"/>
        </w:tabs>
        <w:ind w:left="567" w:hanging="567"/>
        <w:rPr>
          <w:rFonts w:eastAsia="Calibri"/>
          <w:color w:val="000000"/>
          <w:sz w:val="22"/>
          <w:szCs w:val="22"/>
          <w:lang w:val="lt-LT" w:eastAsia="en-US"/>
        </w:rPr>
      </w:pPr>
      <w:r>
        <w:rPr>
          <w:rFonts w:eastAsia="Calibri"/>
          <w:color w:val="000000"/>
          <w:sz w:val="22"/>
          <w:szCs w:val="22"/>
          <w:lang w:val="lt-LT" w:eastAsia="en-US"/>
        </w:rPr>
        <w:t>jonažolės (</w:t>
      </w:r>
      <w:proofErr w:type="spellStart"/>
      <w:r w:rsidRPr="000A6A25">
        <w:rPr>
          <w:rFonts w:eastAsia="Calibri"/>
          <w:i/>
          <w:color w:val="000000"/>
          <w:sz w:val="22"/>
          <w:szCs w:val="22"/>
          <w:lang w:val="lt-LT" w:eastAsia="en-US"/>
        </w:rPr>
        <w:t>Hypericum</w:t>
      </w:r>
      <w:proofErr w:type="spellEnd"/>
      <w:r w:rsidRPr="000A6A25">
        <w:rPr>
          <w:rFonts w:eastAsia="Calibri"/>
          <w:i/>
          <w:color w:val="000000"/>
          <w:sz w:val="22"/>
          <w:szCs w:val="22"/>
          <w:lang w:val="lt-LT" w:eastAsia="en-US"/>
        </w:rPr>
        <w:t xml:space="preserve"> </w:t>
      </w:r>
      <w:proofErr w:type="spellStart"/>
      <w:r w:rsidRPr="000A6A25">
        <w:rPr>
          <w:rFonts w:eastAsia="Calibri"/>
          <w:i/>
          <w:color w:val="000000"/>
          <w:sz w:val="22"/>
          <w:szCs w:val="22"/>
          <w:lang w:val="lt-LT" w:eastAsia="en-US"/>
        </w:rPr>
        <w:t>perforatum</w:t>
      </w:r>
      <w:proofErr w:type="spellEnd"/>
      <w:r>
        <w:rPr>
          <w:rFonts w:eastAsia="Calibri"/>
          <w:color w:val="000000"/>
          <w:sz w:val="22"/>
          <w:szCs w:val="22"/>
          <w:lang w:val="lt-LT" w:eastAsia="en-US"/>
        </w:rPr>
        <w:t>) (vartojama lengvos depresijos gydymui).</w:t>
      </w:r>
    </w:p>
    <w:p w14:paraId="2DFDBCED" w14:textId="77777777" w:rsidR="00C2085C" w:rsidRPr="00392BB1" w:rsidRDefault="00C2085C" w:rsidP="00C2085C">
      <w:pPr>
        <w:widowControl w:val="0"/>
        <w:autoSpaceDE w:val="0"/>
        <w:autoSpaceDN w:val="0"/>
        <w:adjustRightInd w:val="0"/>
        <w:rPr>
          <w:rFonts w:eastAsia="SimSun"/>
          <w:sz w:val="22"/>
          <w:szCs w:val="22"/>
          <w:lang w:eastAsia="zh-CN"/>
        </w:rPr>
      </w:pPr>
    </w:p>
    <w:p w14:paraId="31387AA2" w14:textId="77777777" w:rsidR="002B0B14" w:rsidRPr="000E2B23" w:rsidRDefault="002B0B14" w:rsidP="002B0B14">
      <w:pPr>
        <w:widowControl w:val="0"/>
        <w:numPr>
          <w:ilvl w:val="12"/>
          <w:numId w:val="0"/>
        </w:numPr>
        <w:ind w:right="-2"/>
        <w:rPr>
          <w:rFonts w:eastAsia="Calibri"/>
          <w:sz w:val="22"/>
          <w:szCs w:val="18"/>
        </w:rPr>
      </w:pPr>
      <w:r w:rsidRPr="000E2B23">
        <w:rPr>
          <w:rFonts w:eastAsia="Calibri"/>
          <w:sz w:val="22"/>
          <w:szCs w:val="18"/>
        </w:rPr>
        <w:t>Pasitarkite su gydytoju prieš pradėdami vartoti Nolpaza, jeigu Jums paskirtas specifinis šlapimo tyrimas (dėl tetrahidrokanabinolio (THC)).</w:t>
      </w:r>
    </w:p>
    <w:p w14:paraId="1E3A947D" w14:textId="77777777" w:rsidR="002B0B14" w:rsidRDefault="002B0B14" w:rsidP="00C2085C">
      <w:pPr>
        <w:widowControl w:val="0"/>
        <w:rPr>
          <w:rFonts w:eastAsia="Calibri"/>
          <w:b/>
          <w:bCs/>
          <w:sz w:val="22"/>
          <w:szCs w:val="22"/>
          <w:lang w:val="lt-LT" w:eastAsia="en-US"/>
        </w:rPr>
      </w:pPr>
    </w:p>
    <w:p w14:paraId="7A45933B" w14:textId="224077A4" w:rsidR="00C2085C" w:rsidRPr="00392BB1" w:rsidRDefault="00C2085C" w:rsidP="00C2085C">
      <w:pPr>
        <w:widowControl w:val="0"/>
        <w:rPr>
          <w:rFonts w:eastAsia="Calibri"/>
          <w:b/>
          <w:bCs/>
          <w:sz w:val="22"/>
          <w:szCs w:val="22"/>
          <w:lang w:val="lt-LT" w:eastAsia="en-US"/>
        </w:rPr>
      </w:pPr>
      <w:proofErr w:type="spellStart"/>
      <w:r w:rsidRPr="00392BB1">
        <w:rPr>
          <w:rFonts w:eastAsia="Calibri"/>
          <w:b/>
          <w:bCs/>
          <w:sz w:val="22"/>
          <w:szCs w:val="22"/>
          <w:lang w:val="lt-LT" w:eastAsia="en-US"/>
        </w:rPr>
        <w:t>Nolpaza</w:t>
      </w:r>
      <w:proofErr w:type="spellEnd"/>
      <w:r w:rsidRPr="00392BB1">
        <w:rPr>
          <w:rFonts w:eastAsia="Calibri"/>
          <w:b/>
          <w:color w:val="000000"/>
          <w:sz w:val="22"/>
          <w:szCs w:val="22"/>
          <w:lang w:val="lt-LT" w:eastAsia="en-US"/>
        </w:rPr>
        <w:t xml:space="preserve"> </w:t>
      </w:r>
      <w:r w:rsidRPr="00392BB1">
        <w:rPr>
          <w:rFonts w:eastAsia="Calibri"/>
          <w:b/>
          <w:bCs/>
          <w:sz w:val="22"/>
          <w:szCs w:val="22"/>
          <w:lang w:val="lt-LT" w:eastAsia="en-US"/>
        </w:rPr>
        <w:t>vartojimas su maistu ir gėrimais</w:t>
      </w:r>
    </w:p>
    <w:p w14:paraId="5A2E350B"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Tablečių negalima kramtyti arba smulkinti, jas reikia nuryti sveikas užgeriant vandeniu likus 1 valandai iki valgio.</w:t>
      </w:r>
    </w:p>
    <w:p w14:paraId="39B5D584" w14:textId="77777777" w:rsidR="00C2085C" w:rsidRPr="00392BB1" w:rsidRDefault="00C2085C" w:rsidP="00C2085C">
      <w:pPr>
        <w:widowControl w:val="0"/>
        <w:jc w:val="both"/>
        <w:rPr>
          <w:rFonts w:eastAsia="Calibri"/>
          <w:color w:val="000000"/>
          <w:sz w:val="22"/>
          <w:szCs w:val="22"/>
          <w:lang w:val="lt-LT" w:eastAsia="en-US"/>
        </w:rPr>
      </w:pPr>
    </w:p>
    <w:p w14:paraId="0FCCFFB9" w14:textId="77777777" w:rsidR="00C2085C" w:rsidRPr="00392BB1" w:rsidRDefault="00C2085C" w:rsidP="00C2085C">
      <w:pPr>
        <w:widowControl w:val="0"/>
        <w:rPr>
          <w:rFonts w:eastAsia="Calibri"/>
          <w:b/>
          <w:bCs/>
          <w:sz w:val="22"/>
          <w:szCs w:val="22"/>
          <w:lang w:val="lt-LT" w:eastAsia="en-US"/>
        </w:rPr>
      </w:pPr>
      <w:r w:rsidRPr="00392BB1">
        <w:rPr>
          <w:rFonts w:eastAsia="Calibri"/>
          <w:b/>
          <w:bCs/>
          <w:sz w:val="22"/>
          <w:szCs w:val="22"/>
          <w:lang w:val="lt-LT" w:eastAsia="en-US"/>
        </w:rPr>
        <w:t>Nėštumas ir žindymo laikotarpis</w:t>
      </w:r>
    </w:p>
    <w:p w14:paraId="467B1CB8" w14:textId="77777777" w:rsidR="00C2085C" w:rsidRPr="00392BB1" w:rsidRDefault="00C2085C" w:rsidP="00C2085C">
      <w:pPr>
        <w:widowControl w:val="0"/>
        <w:rPr>
          <w:rFonts w:eastAsia="Calibri"/>
          <w:b/>
          <w:bCs/>
          <w:sz w:val="22"/>
          <w:szCs w:val="22"/>
          <w:lang w:val="lt-LT" w:eastAsia="en-US"/>
        </w:rPr>
      </w:pPr>
    </w:p>
    <w:p w14:paraId="7C09A7BD"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noProof/>
          <w:color w:val="000000"/>
          <w:sz w:val="22"/>
          <w:szCs w:val="22"/>
          <w:lang w:val="lt-LT" w:eastAsia="en-US"/>
        </w:rPr>
        <w:t>Jeigu esate nėščia, žindote kūdikį, manote, kad galbūt esate nėščia, arba planuojate pastoti, tai prieš vartodama šį vaistą, pasitarkite su gydytoju arba vaistininku.</w:t>
      </w:r>
    </w:p>
    <w:p w14:paraId="19750941" w14:textId="77777777" w:rsidR="00C2085C" w:rsidRPr="00392BB1" w:rsidRDefault="00C2085C" w:rsidP="00C2085C">
      <w:pPr>
        <w:widowControl w:val="0"/>
        <w:autoSpaceDE w:val="0"/>
        <w:autoSpaceDN w:val="0"/>
        <w:adjustRightInd w:val="0"/>
        <w:rPr>
          <w:rFonts w:eastAsia="SimSun"/>
          <w:sz w:val="22"/>
          <w:szCs w:val="22"/>
          <w:lang w:eastAsia="zh-CN"/>
        </w:rPr>
      </w:pPr>
    </w:p>
    <w:p w14:paraId="39F0C560" w14:textId="74EC8716"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 xml:space="preserve">Reikiamų duomenų apie nėščių moterų gydymą pantoprazolu nėra. Gauta duomenų, kad pantoprazolo išsiskiria su moters pienu. </w:t>
      </w:r>
      <w:r w:rsidR="00834F9A">
        <w:rPr>
          <w:rFonts w:eastAsia="SimSun"/>
          <w:sz w:val="22"/>
          <w:szCs w:val="22"/>
          <w:lang w:eastAsia="zh-CN"/>
        </w:rPr>
        <w:t>Š</w:t>
      </w:r>
      <w:r w:rsidR="00795AD2">
        <w:rPr>
          <w:rFonts w:eastAsia="SimSun"/>
          <w:sz w:val="22"/>
          <w:szCs w:val="22"/>
          <w:lang w:eastAsia="zh-CN"/>
        </w:rPr>
        <w:t>io</w:t>
      </w:r>
      <w:r w:rsidRPr="00392BB1">
        <w:rPr>
          <w:rFonts w:eastAsia="SimSun"/>
          <w:sz w:val="22"/>
          <w:szCs w:val="22"/>
          <w:lang w:eastAsia="zh-CN"/>
        </w:rPr>
        <w:t xml:space="preserve"> vaist</w:t>
      </w:r>
      <w:r w:rsidR="00795AD2">
        <w:rPr>
          <w:rFonts w:eastAsia="SimSun"/>
          <w:sz w:val="22"/>
          <w:szCs w:val="22"/>
          <w:lang w:eastAsia="zh-CN"/>
        </w:rPr>
        <w:t>o</w:t>
      </w:r>
      <w:r w:rsidRPr="00392BB1">
        <w:rPr>
          <w:rFonts w:eastAsia="SimSun"/>
          <w:sz w:val="22"/>
          <w:szCs w:val="22"/>
          <w:lang w:eastAsia="zh-CN"/>
        </w:rPr>
        <w:t xml:space="preserve"> galite vartoti tik tuo atveju, jei gydytojas mano, kad nauda Jums bus didesnė už galimą riziką negimusiam vaikui ar kūdikiui.</w:t>
      </w:r>
    </w:p>
    <w:p w14:paraId="64D0C7A5" w14:textId="77777777" w:rsidR="00C2085C" w:rsidRPr="00392BB1" w:rsidRDefault="00C2085C" w:rsidP="00C2085C">
      <w:pPr>
        <w:widowControl w:val="0"/>
        <w:jc w:val="both"/>
        <w:rPr>
          <w:rFonts w:eastAsia="Calibri"/>
          <w:color w:val="000000"/>
          <w:sz w:val="22"/>
          <w:szCs w:val="22"/>
          <w:lang w:val="lt-LT" w:eastAsia="en-US"/>
        </w:rPr>
      </w:pPr>
    </w:p>
    <w:p w14:paraId="3887E1A1" w14:textId="77777777" w:rsidR="00C2085C" w:rsidRPr="00392BB1" w:rsidRDefault="00C2085C" w:rsidP="00C2085C">
      <w:pPr>
        <w:widowControl w:val="0"/>
        <w:rPr>
          <w:rFonts w:eastAsia="Calibri"/>
          <w:b/>
          <w:bCs/>
          <w:sz w:val="22"/>
          <w:szCs w:val="22"/>
          <w:lang w:val="lt-LT" w:eastAsia="en-US"/>
        </w:rPr>
      </w:pPr>
      <w:r w:rsidRPr="00392BB1">
        <w:rPr>
          <w:rFonts w:eastAsia="Calibri"/>
          <w:b/>
          <w:bCs/>
          <w:sz w:val="22"/>
          <w:szCs w:val="22"/>
          <w:lang w:val="lt-LT" w:eastAsia="en-US"/>
        </w:rPr>
        <w:t>Vairavimas ir mechanizmų valdymas</w:t>
      </w:r>
    </w:p>
    <w:p w14:paraId="4FE7AB6A" w14:textId="77777777" w:rsidR="00C2085C" w:rsidRPr="00392BB1" w:rsidRDefault="00C2085C" w:rsidP="00C2085C">
      <w:pPr>
        <w:widowControl w:val="0"/>
        <w:rPr>
          <w:rFonts w:eastAsia="Calibri"/>
          <w:b/>
          <w:bCs/>
          <w:sz w:val="22"/>
          <w:szCs w:val="22"/>
          <w:lang w:val="lt-LT" w:eastAsia="en-US"/>
        </w:rPr>
      </w:pPr>
    </w:p>
    <w:p w14:paraId="05A7D7C1" w14:textId="77777777" w:rsidR="004C2119" w:rsidRDefault="004C2119" w:rsidP="00C2085C">
      <w:pPr>
        <w:widowControl w:val="0"/>
        <w:autoSpaceDE w:val="0"/>
        <w:autoSpaceDN w:val="0"/>
        <w:adjustRightInd w:val="0"/>
        <w:rPr>
          <w:rFonts w:eastAsia="SimSun"/>
        </w:rPr>
      </w:pPr>
      <w:r w:rsidRPr="0099146D">
        <w:rPr>
          <w:color w:val="000000"/>
          <w:sz w:val="22"/>
        </w:rPr>
        <w:t>Nolpaza</w:t>
      </w:r>
      <w:r w:rsidRPr="0099146D">
        <w:rPr>
          <w:rFonts w:eastAsia="SimSun"/>
          <w:sz w:val="22"/>
        </w:rPr>
        <w:t xml:space="preserve"> neturi arba turi nedidelę įtaką gebėjimui vairuoti ir valdyti mechanizmus.</w:t>
      </w:r>
    </w:p>
    <w:p w14:paraId="130CBD37"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Jei pasireiškia toks šalutinis poveikis kaip galvos svaigimas ar regos sutrikimas, vairuoti ir valdyti mechanizmų negalima.</w:t>
      </w:r>
    </w:p>
    <w:p w14:paraId="6AC3A000" w14:textId="77777777" w:rsidR="00C2085C" w:rsidRPr="00392BB1" w:rsidRDefault="00C2085C" w:rsidP="00C2085C">
      <w:pPr>
        <w:widowControl w:val="0"/>
        <w:jc w:val="both"/>
        <w:rPr>
          <w:rFonts w:eastAsia="Calibri"/>
          <w:color w:val="000000"/>
          <w:sz w:val="22"/>
          <w:szCs w:val="22"/>
          <w:lang w:val="lt-LT" w:eastAsia="en-US"/>
        </w:rPr>
      </w:pPr>
    </w:p>
    <w:p w14:paraId="6DDE029A" w14:textId="57B9EEEF" w:rsidR="00C2085C" w:rsidRPr="00392BB1" w:rsidRDefault="00C2085C" w:rsidP="00C2085C">
      <w:pPr>
        <w:widowControl w:val="0"/>
        <w:rPr>
          <w:rFonts w:eastAsia="Calibri"/>
          <w:b/>
          <w:bCs/>
          <w:sz w:val="22"/>
          <w:szCs w:val="22"/>
          <w:lang w:val="lt-LT" w:eastAsia="en-US"/>
        </w:rPr>
      </w:pPr>
      <w:proofErr w:type="spellStart"/>
      <w:r w:rsidRPr="00392BB1">
        <w:rPr>
          <w:rFonts w:eastAsia="Calibri"/>
          <w:b/>
          <w:bCs/>
          <w:sz w:val="22"/>
          <w:szCs w:val="22"/>
          <w:lang w:val="lt-LT" w:eastAsia="en-US"/>
        </w:rPr>
        <w:t>Nolpaza</w:t>
      </w:r>
      <w:proofErr w:type="spellEnd"/>
      <w:r w:rsidRPr="00392BB1">
        <w:rPr>
          <w:rFonts w:eastAsia="Calibri"/>
          <w:b/>
          <w:bCs/>
          <w:sz w:val="22"/>
          <w:szCs w:val="22"/>
          <w:lang w:val="lt-LT" w:eastAsia="en-US"/>
        </w:rPr>
        <w:t xml:space="preserve"> sudėtyje yra</w:t>
      </w:r>
      <w:r w:rsidR="009E3AA4">
        <w:rPr>
          <w:rFonts w:eastAsia="Calibri"/>
          <w:b/>
          <w:bCs/>
          <w:sz w:val="22"/>
          <w:szCs w:val="22"/>
          <w:lang w:val="lt-LT" w:eastAsia="en-US"/>
        </w:rPr>
        <w:t xml:space="preserve"> </w:t>
      </w:r>
      <w:proofErr w:type="spellStart"/>
      <w:r w:rsidR="009E3AA4">
        <w:rPr>
          <w:rFonts w:eastAsia="Calibri"/>
          <w:b/>
          <w:bCs/>
          <w:sz w:val="22"/>
          <w:szCs w:val="22"/>
          <w:lang w:val="lt-LT" w:eastAsia="en-US"/>
        </w:rPr>
        <w:t>sorbitolio</w:t>
      </w:r>
      <w:proofErr w:type="spellEnd"/>
      <w:r w:rsidR="0099146D">
        <w:rPr>
          <w:rFonts w:eastAsia="Calibri"/>
          <w:b/>
          <w:bCs/>
          <w:sz w:val="22"/>
          <w:szCs w:val="22"/>
          <w:lang w:val="lt-LT" w:eastAsia="en-US"/>
        </w:rPr>
        <w:t xml:space="preserve"> </w:t>
      </w:r>
      <w:r w:rsidR="00834F9A">
        <w:rPr>
          <w:rFonts w:eastAsia="Calibri"/>
          <w:b/>
          <w:bCs/>
          <w:sz w:val="22"/>
          <w:szCs w:val="22"/>
          <w:lang w:val="lt-LT" w:eastAsia="en-US"/>
        </w:rPr>
        <w:t>ir natrio</w:t>
      </w:r>
    </w:p>
    <w:p w14:paraId="7916CFA5" w14:textId="77777777" w:rsidR="00C2085C" w:rsidRPr="00392BB1" w:rsidRDefault="00C2085C" w:rsidP="00C2085C">
      <w:pPr>
        <w:widowControl w:val="0"/>
        <w:rPr>
          <w:rFonts w:eastAsia="Calibri"/>
          <w:b/>
          <w:bCs/>
          <w:sz w:val="22"/>
          <w:szCs w:val="22"/>
          <w:lang w:val="lt-LT" w:eastAsia="en-US"/>
        </w:rPr>
      </w:pPr>
    </w:p>
    <w:p w14:paraId="0FCB2FCA" w14:textId="77777777" w:rsidR="00834F9A" w:rsidRPr="00834F9A" w:rsidRDefault="00834F9A" w:rsidP="00834F9A">
      <w:pPr>
        <w:widowControl w:val="0"/>
        <w:rPr>
          <w:sz w:val="22"/>
          <w:szCs w:val="22"/>
        </w:rPr>
      </w:pPr>
      <w:r w:rsidRPr="00834F9A">
        <w:rPr>
          <w:sz w:val="22"/>
          <w:szCs w:val="22"/>
        </w:rPr>
        <w:t>Kiekvienoje šio vaisto tabletėje yra 36 mg sorbitolio.</w:t>
      </w:r>
    </w:p>
    <w:p w14:paraId="68CB9C77" w14:textId="44DE379E" w:rsidR="00C2085C" w:rsidRPr="00392BB1" w:rsidRDefault="00834F9A" w:rsidP="00C2085C">
      <w:pPr>
        <w:widowControl w:val="0"/>
        <w:jc w:val="both"/>
        <w:rPr>
          <w:rFonts w:eastAsia="Calibri"/>
          <w:color w:val="000000"/>
          <w:sz w:val="22"/>
          <w:szCs w:val="22"/>
          <w:lang w:val="lt-LT" w:eastAsia="en-US"/>
        </w:rPr>
      </w:pPr>
      <w:r w:rsidRPr="00834F9A">
        <w:rPr>
          <w:sz w:val="22"/>
          <w:szCs w:val="22"/>
        </w:rPr>
        <w:t>Šio vaisto tabletėje yra mažiau kaip 1 mmol (23 mg) natrio, t. y. jis beveik neturi reikšmės.</w:t>
      </w:r>
    </w:p>
    <w:p w14:paraId="663E803B" w14:textId="77777777" w:rsidR="00C2085C" w:rsidRPr="00392BB1" w:rsidRDefault="00C2085C" w:rsidP="00C2085C">
      <w:pPr>
        <w:widowControl w:val="0"/>
        <w:jc w:val="both"/>
        <w:rPr>
          <w:rFonts w:eastAsia="Calibri"/>
          <w:color w:val="000000"/>
          <w:sz w:val="22"/>
          <w:szCs w:val="22"/>
          <w:lang w:val="lt-LT" w:eastAsia="en-US"/>
        </w:rPr>
      </w:pPr>
    </w:p>
    <w:p w14:paraId="06CA5312" w14:textId="77777777" w:rsidR="00C2085C" w:rsidRPr="00392BB1" w:rsidRDefault="00C2085C" w:rsidP="00C2085C">
      <w:pPr>
        <w:widowControl w:val="0"/>
        <w:tabs>
          <w:tab w:val="left" w:pos="567"/>
        </w:tabs>
        <w:ind w:left="567" w:hanging="567"/>
        <w:outlineLvl w:val="1"/>
        <w:rPr>
          <w:rFonts w:eastAsia="Calibri"/>
          <w:b/>
          <w:sz w:val="22"/>
          <w:szCs w:val="22"/>
          <w:lang w:val="lt-LT" w:eastAsia="en-US"/>
        </w:rPr>
      </w:pPr>
      <w:r w:rsidRPr="00392BB1">
        <w:rPr>
          <w:rFonts w:eastAsia="Calibri"/>
          <w:b/>
          <w:sz w:val="22"/>
          <w:szCs w:val="22"/>
          <w:lang w:val="lt-LT" w:eastAsia="en-US"/>
        </w:rPr>
        <w:t>3.</w:t>
      </w:r>
      <w:r w:rsidRPr="00392BB1">
        <w:rPr>
          <w:rFonts w:eastAsia="Calibri"/>
          <w:b/>
          <w:sz w:val="22"/>
          <w:szCs w:val="22"/>
          <w:lang w:val="lt-LT" w:eastAsia="en-US"/>
        </w:rPr>
        <w:tab/>
        <w:t xml:space="preserve">Kaip vartoti </w:t>
      </w:r>
      <w:proofErr w:type="spellStart"/>
      <w:r w:rsidRPr="00392BB1">
        <w:rPr>
          <w:rFonts w:eastAsia="Calibri"/>
          <w:b/>
          <w:sz w:val="22"/>
          <w:szCs w:val="22"/>
          <w:lang w:val="lt-LT" w:eastAsia="en-US"/>
        </w:rPr>
        <w:t>Nolpaza</w:t>
      </w:r>
      <w:proofErr w:type="spellEnd"/>
    </w:p>
    <w:p w14:paraId="1AE181C7" w14:textId="77777777" w:rsidR="00C2085C" w:rsidRPr="00392BB1" w:rsidRDefault="00C2085C" w:rsidP="00C2085C">
      <w:pPr>
        <w:widowControl w:val="0"/>
        <w:jc w:val="both"/>
        <w:rPr>
          <w:rFonts w:eastAsia="Calibri"/>
          <w:color w:val="000000"/>
          <w:sz w:val="22"/>
          <w:szCs w:val="22"/>
          <w:lang w:val="lt-LT" w:eastAsia="en-US"/>
        </w:rPr>
      </w:pPr>
    </w:p>
    <w:p w14:paraId="583C7786"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noProof/>
          <w:sz w:val="22"/>
          <w:szCs w:val="22"/>
        </w:rPr>
        <w:t>Visada vartokite šį vaistą tiksliai kaip nurodė gydytojas arba vaistininkas</w:t>
      </w:r>
      <w:r w:rsidRPr="00392BB1">
        <w:rPr>
          <w:rFonts w:eastAsia="SimSun"/>
          <w:sz w:val="22"/>
          <w:szCs w:val="22"/>
          <w:lang w:eastAsia="zh-CN"/>
        </w:rPr>
        <w:t>. Jeigu abejojate, kreipkitės į gydytoją arba vaistininką.</w:t>
      </w:r>
    </w:p>
    <w:p w14:paraId="22C22D6B" w14:textId="77777777" w:rsidR="00C2085C" w:rsidRPr="00392BB1" w:rsidRDefault="00C2085C" w:rsidP="00C2085C">
      <w:pPr>
        <w:widowControl w:val="0"/>
        <w:autoSpaceDE w:val="0"/>
        <w:autoSpaceDN w:val="0"/>
        <w:adjustRightInd w:val="0"/>
        <w:rPr>
          <w:rFonts w:eastAsia="SimSun"/>
          <w:sz w:val="22"/>
          <w:szCs w:val="22"/>
          <w:lang w:eastAsia="zh-CN"/>
        </w:rPr>
      </w:pPr>
    </w:p>
    <w:p w14:paraId="0E551E44"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Kada ir kiek vartoti Nolpaza</w:t>
      </w:r>
    </w:p>
    <w:p w14:paraId="7276D99D"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Tablečių negalima kramtyti arba smulkinti, jas reikia nuryti sveikas, užgeriant vandeniu likus 1 valandai iki valgio.</w:t>
      </w:r>
    </w:p>
    <w:p w14:paraId="54873DBE" w14:textId="77777777" w:rsidR="00C2085C" w:rsidRPr="00392BB1" w:rsidRDefault="00C2085C" w:rsidP="00C2085C">
      <w:pPr>
        <w:widowControl w:val="0"/>
        <w:autoSpaceDE w:val="0"/>
        <w:autoSpaceDN w:val="0"/>
        <w:adjustRightInd w:val="0"/>
        <w:rPr>
          <w:rFonts w:eastAsia="SimSun"/>
          <w:sz w:val="22"/>
          <w:szCs w:val="22"/>
          <w:lang w:eastAsia="zh-CN"/>
        </w:rPr>
      </w:pPr>
    </w:p>
    <w:p w14:paraId="63587677" w14:textId="1C089306"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 xml:space="preserve">Jei gydytojas nenurodo kitaip, </w:t>
      </w:r>
      <w:r w:rsidR="00834F9A">
        <w:rPr>
          <w:rFonts w:eastAsia="SimSun"/>
          <w:sz w:val="22"/>
          <w:szCs w:val="22"/>
          <w:lang w:eastAsia="zh-CN"/>
        </w:rPr>
        <w:t>rekomenduojamos</w:t>
      </w:r>
      <w:r w:rsidRPr="00392BB1">
        <w:rPr>
          <w:rFonts w:eastAsia="SimSun"/>
          <w:sz w:val="22"/>
          <w:szCs w:val="22"/>
          <w:lang w:eastAsia="zh-CN"/>
        </w:rPr>
        <w:t xml:space="preserve"> toliau nurodytos dozės.</w:t>
      </w:r>
    </w:p>
    <w:p w14:paraId="53C5A844" w14:textId="77777777" w:rsidR="00C2085C" w:rsidRPr="00392BB1" w:rsidRDefault="00C2085C" w:rsidP="00C2085C">
      <w:pPr>
        <w:widowControl w:val="0"/>
        <w:autoSpaceDE w:val="0"/>
        <w:autoSpaceDN w:val="0"/>
        <w:adjustRightInd w:val="0"/>
        <w:rPr>
          <w:rFonts w:eastAsia="SimSun"/>
          <w:i/>
          <w:iCs/>
          <w:sz w:val="22"/>
          <w:szCs w:val="22"/>
          <w:lang w:eastAsia="zh-CN"/>
        </w:rPr>
      </w:pPr>
    </w:p>
    <w:p w14:paraId="60D52E44" w14:textId="77777777" w:rsidR="00C2085C" w:rsidRPr="00392BB1" w:rsidRDefault="00C2085C" w:rsidP="00C2085C">
      <w:pPr>
        <w:widowControl w:val="0"/>
        <w:autoSpaceDE w:val="0"/>
        <w:autoSpaceDN w:val="0"/>
        <w:adjustRightInd w:val="0"/>
        <w:rPr>
          <w:rFonts w:eastAsia="SimSun"/>
          <w:i/>
          <w:iCs/>
          <w:sz w:val="22"/>
          <w:szCs w:val="22"/>
          <w:lang w:eastAsia="zh-CN"/>
        </w:rPr>
      </w:pPr>
      <w:r w:rsidRPr="00392BB1">
        <w:rPr>
          <w:rFonts w:eastAsia="SimSun"/>
          <w:i/>
          <w:iCs/>
          <w:sz w:val="22"/>
          <w:szCs w:val="22"/>
          <w:lang w:eastAsia="zh-CN"/>
        </w:rPr>
        <w:t>Suaugę žmonės ir 12 metų bei vyresni paaugliai</w:t>
      </w:r>
    </w:p>
    <w:p w14:paraId="6D5CC051" w14:textId="77777777" w:rsidR="00C2085C" w:rsidRPr="00392BB1" w:rsidRDefault="00C2085C" w:rsidP="00C2085C">
      <w:pPr>
        <w:widowControl w:val="0"/>
        <w:autoSpaceDE w:val="0"/>
        <w:autoSpaceDN w:val="0"/>
        <w:adjustRightInd w:val="0"/>
        <w:rPr>
          <w:rFonts w:eastAsia="SimSun"/>
          <w:b/>
          <w:bCs/>
          <w:sz w:val="22"/>
          <w:szCs w:val="22"/>
          <w:lang w:eastAsia="zh-CN"/>
        </w:rPr>
      </w:pPr>
    </w:p>
    <w:p w14:paraId="1A4AC68F"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Refliuksinio ezofagito gydymas</w:t>
      </w:r>
    </w:p>
    <w:p w14:paraId="41B01B6A" w14:textId="0FFD12DE" w:rsidR="00C2085C" w:rsidRPr="00392BB1" w:rsidRDefault="00834F9A" w:rsidP="00C2085C">
      <w:pPr>
        <w:widowControl w:val="0"/>
        <w:autoSpaceDE w:val="0"/>
        <w:autoSpaceDN w:val="0"/>
        <w:adjustRightInd w:val="0"/>
        <w:rPr>
          <w:rFonts w:eastAsia="SimSun"/>
          <w:sz w:val="22"/>
          <w:szCs w:val="22"/>
          <w:lang w:eastAsia="zh-CN"/>
        </w:rPr>
      </w:pPr>
      <w:r>
        <w:rPr>
          <w:rFonts w:eastAsia="SimSun"/>
          <w:sz w:val="22"/>
          <w:szCs w:val="22"/>
          <w:lang w:eastAsia="zh-CN"/>
        </w:rPr>
        <w:t>Rekomenduojama</w:t>
      </w:r>
      <w:r w:rsidRPr="00392BB1">
        <w:rPr>
          <w:rFonts w:eastAsia="SimSun"/>
          <w:sz w:val="22"/>
          <w:szCs w:val="22"/>
          <w:lang w:eastAsia="zh-CN"/>
        </w:rPr>
        <w:t xml:space="preserve"> </w:t>
      </w:r>
      <w:r w:rsidR="00C2085C" w:rsidRPr="00392BB1">
        <w:rPr>
          <w:rFonts w:eastAsia="SimSun"/>
          <w:sz w:val="22"/>
          <w:szCs w:val="22"/>
          <w:lang w:eastAsia="zh-CN"/>
        </w:rPr>
        <w:t>paros dozė yra viena tabletė. Gydytojas gali nurodyti vartoti 2 tabletes per parą. Paprastai refliuksinis ezofagitas gydomas 4-8 savaites. Kiek laiko vartoti vaisto, pasakys gydytojas.</w:t>
      </w:r>
    </w:p>
    <w:p w14:paraId="1C188594" w14:textId="77777777" w:rsidR="00C2085C" w:rsidRPr="00392BB1" w:rsidRDefault="00C2085C" w:rsidP="00C2085C">
      <w:pPr>
        <w:widowControl w:val="0"/>
        <w:autoSpaceDE w:val="0"/>
        <w:autoSpaceDN w:val="0"/>
        <w:adjustRightInd w:val="0"/>
        <w:rPr>
          <w:rFonts w:eastAsia="SimSun"/>
          <w:i/>
          <w:iCs/>
          <w:sz w:val="22"/>
          <w:szCs w:val="22"/>
          <w:lang w:eastAsia="zh-CN"/>
        </w:rPr>
      </w:pPr>
    </w:p>
    <w:p w14:paraId="73C950F6" w14:textId="77777777" w:rsidR="00C2085C" w:rsidRPr="00392BB1" w:rsidRDefault="00C2085C" w:rsidP="00C2085C">
      <w:pPr>
        <w:widowControl w:val="0"/>
        <w:autoSpaceDE w:val="0"/>
        <w:autoSpaceDN w:val="0"/>
        <w:adjustRightInd w:val="0"/>
        <w:rPr>
          <w:rFonts w:eastAsia="SimSun"/>
          <w:i/>
          <w:iCs/>
          <w:sz w:val="22"/>
          <w:szCs w:val="22"/>
          <w:lang w:eastAsia="zh-CN"/>
        </w:rPr>
      </w:pPr>
      <w:r w:rsidRPr="00392BB1">
        <w:rPr>
          <w:rFonts w:eastAsia="SimSun"/>
          <w:i/>
          <w:iCs/>
          <w:sz w:val="22"/>
          <w:szCs w:val="22"/>
          <w:lang w:eastAsia="zh-CN"/>
        </w:rPr>
        <w:t>Suaugę žmonės</w:t>
      </w:r>
    </w:p>
    <w:p w14:paraId="0D33D12D" w14:textId="77777777" w:rsidR="00C2085C" w:rsidRPr="00392BB1" w:rsidRDefault="00C2085C" w:rsidP="00C2085C">
      <w:pPr>
        <w:widowControl w:val="0"/>
        <w:autoSpaceDE w:val="0"/>
        <w:autoSpaceDN w:val="0"/>
        <w:adjustRightInd w:val="0"/>
        <w:rPr>
          <w:rFonts w:eastAsia="SimSun"/>
          <w:b/>
          <w:bCs/>
          <w:sz w:val="22"/>
          <w:szCs w:val="22"/>
          <w:lang w:eastAsia="zh-CN"/>
        </w:rPr>
      </w:pPr>
    </w:p>
    <w:p w14:paraId="17EC5CBA"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 xml:space="preserve">Bakterijų, vadinamų </w:t>
      </w:r>
      <w:r w:rsidRPr="00392BB1">
        <w:rPr>
          <w:rFonts w:eastAsia="SimSun"/>
          <w:b/>
          <w:bCs/>
          <w:i/>
          <w:iCs/>
          <w:sz w:val="22"/>
          <w:szCs w:val="22"/>
          <w:lang w:eastAsia="zh-CN"/>
        </w:rPr>
        <w:t>Helicobacter pylori</w:t>
      </w:r>
      <w:r w:rsidRPr="00392BB1">
        <w:rPr>
          <w:rFonts w:eastAsia="SimSun"/>
          <w:b/>
          <w:bCs/>
          <w:sz w:val="22"/>
          <w:szCs w:val="22"/>
          <w:lang w:eastAsia="zh-CN"/>
        </w:rPr>
        <w:t>, infekcijos šalinimas pacientams, kuriems yra dvylikapirštės žarnos ir skrandžio opų, kartu vartojant du antibiotikus (išnaikinamasis gydymas)</w:t>
      </w:r>
    </w:p>
    <w:p w14:paraId="61AE19F2"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6F26329A" w14:textId="77777777" w:rsidR="00C2085C" w:rsidRPr="00392BB1" w:rsidRDefault="00C2085C" w:rsidP="00C2085C">
      <w:pPr>
        <w:widowControl w:val="0"/>
        <w:autoSpaceDE w:val="0"/>
        <w:autoSpaceDN w:val="0"/>
        <w:adjustRightInd w:val="0"/>
        <w:rPr>
          <w:rFonts w:eastAsia="SimSun"/>
          <w:b/>
          <w:bCs/>
          <w:sz w:val="22"/>
          <w:szCs w:val="22"/>
          <w:lang w:eastAsia="zh-CN"/>
        </w:rPr>
      </w:pPr>
    </w:p>
    <w:p w14:paraId="2770280C"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Skrandžio ir dvylikapirštės žarnos opų gydymas</w:t>
      </w:r>
    </w:p>
    <w:p w14:paraId="14BD0FA1" w14:textId="7AC97F46" w:rsidR="00C2085C" w:rsidRPr="00392BB1" w:rsidRDefault="00834F9A" w:rsidP="00C2085C">
      <w:pPr>
        <w:widowControl w:val="0"/>
        <w:autoSpaceDE w:val="0"/>
        <w:autoSpaceDN w:val="0"/>
        <w:adjustRightInd w:val="0"/>
        <w:rPr>
          <w:rFonts w:eastAsia="SimSun"/>
          <w:sz w:val="22"/>
          <w:szCs w:val="22"/>
          <w:lang w:eastAsia="zh-CN"/>
        </w:rPr>
      </w:pPr>
      <w:r>
        <w:rPr>
          <w:rFonts w:eastAsia="SimSun"/>
          <w:sz w:val="22"/>
          <w:szCs w:val="22"/>
          <w:lang w:eastAsia="zh-CN"/>
        </w:rPr>
        <w:t>Rekomenduojama</w:t>
      </w:r>
      <w:r w:rsidRPr="00392BB1">
        <w:rPr>
          <w:rFonts w:eastAsia="SimSun"/>
          <w:sz w:val="22"/>
          <w:szCs w:val="22"/>
          <w:lang w:eastAsia="zh-CN"/>
        </w:rPr>
        <w:t xml:space="preserve"> </w:t>
      </w:r>
      <w:r w:rsidR="00C2085C" w:rsidRPr="00392BB1">
        <w:rPr>
          <w:rFonts w:eastAsia="SimSun"/>
          <w:sz w:val="22"/>
          <w:szCs w:val="22"/>
          <w:lang w:eastAsia="zh-CN"/>
        </w:rPr>
        <w:t>paros dozė yra viena tabletė. Pasitarus su gydytoju, dozę galima dvigubinti.</w:t>
      </w:r>
    </w:p>
    <w:p w14:paraId="340D60F7"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Kiek laiko vartoti vaisto, pasakys gydytojas. Paprastai skrandžio opa gydoma 4-8 savaites, dvylikapirštės žarnos opa – 2-4 savaites.</w:t>
      </w:r>
    </w:p>
    <w:p w14:paraId="004DB688" w14:textId="77777777" w:rsidR="00C2085C" w:rsidRPr="00392BB1" w:rsidRDefault="00C2085C" w:rsidP="00C2085C">
      <w:pPr>
        <w:widowControl w:val="0"/>
        <w:autoSpaceDE w:val="0"/>
        <w:autoSpaceDN w:val="0"/>
        <w:adjustRightInd w:val="0"/>
        <w:rPr>
          <w:rFonts w:eastAsia="SimSun"/>
          <w:b/>
          <w:bCs/>
          <w:sz w:val="22"/>
          <w:szCs w:val="22"/>
          <w:lang w:eastAsia="zh-CN"/>
        </w:rPr>
      </w:pPr>
    </w:p>
    <w:p w14:paraId="406027DE"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Ilgalaikis Zollinger-Ellison‘o sindromo ir kitų būklių, kurių metu skrandyje susidaro per daug rūgšties, gydymas</w:t>
      </w:r>
    </w:p>
    <w:p w14:paraId="43E64CC9"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Įprastinė rekomenduojama pradinė dozė yra dvi tabletės per parą.</w:t>
      </w:r>
    </w:p>
    <w:p w14:paraId="751C9AC6"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656AA360"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Jei gydytojas nurodė vartoti daugiau kaip keturias tabletes per parą, jis tiksliai pasakys, kada nutraukti vaisto vartojimą.</w:t>
      </w:r>
    </w:p>
    <w:p w14:paraId="470A870C" w14:textId="77777777" w:rsidR="00C2085C" w:rsidRPr="00392BB1" w:rsidRDefault="00C2085C" w:rsidP="00C2085C">
      <w:pPr>
        <w:widowControl w:val="0"/>
        <w:autoSpaceDE w:val="0"/>
        <w:autoSpaceDN w:val="0"/>
        <w:adjustRightInd w:val="0"/>
        <w:rPr>
          <w:rFonts w:eastAsia="SimSun"/>
          <w:b/>
          <w:bCs/>
          <w:sz w:val="22"/>
          <w:szCs w:val="22"/>
          <w:lang w:eastAsia="zh-CN"/>
        </w:rPr>
      </w:pPr>
    </w:p>
    <w:p w14:paraId="79EBA3C8"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Ypatingos pacientų grupės</w:t>
      </w:r>
    </w:p>
    <w:p w14:paraId="5FF73A59"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Jei yra inkstų sutrikimų arba vidutinio sunkumo ar sunkių kepenų sutrikimų, </w:t>
      </w:r>
      <w:proofErr w:type="spellStart"/>
      <w:r w:rsidRPr="00392BB1">
        <w:rPr>
          <w:rFonts w:eastAsia="Calibri"/>
          <w:color w:val="000000"/>
          <w:sz w:val="22"/>
          <w:szCs w:val="22"/>
          <w:lang w:val="lt-LT" w:eastAsia="en-US"/>
        </w:rPr>
        <w:t>Nolpaza</w:t>
      </w:r>
      <w:proofErr w:type="spellEnd"/>
      <w:r w:rsidRPr="00392BB1">
        <w:rPr>
          <w:rFonts w:eastAsia="Calibri"/>
          <w:color w:val="000000"/>
          <w:sz w:val="22"/>
          <w:szCs w:val="22"/>
          <w:lang w:val="lt-LT" w:eastAsia="en-US"/>
        </w:rPr>
        <w:t xml:space="preserve"> negalima vartoti </w:t>
      </w:r>
      <w:proofErr w:type="spellStart"/>
      <w:r w:rsidRPr="00392BB1">
        <w:rPr>
          <w:rFonts w:eastAsia="Calibri"/>
          <w:i/>
          <w:color w:val="000000"/>
          <w:sz w:val="22"/>
          <w:szCs w:val="22"/>
          <w:lang w:val="lt-LT" w:eastAsia="en-US"/>
        </w:rPr>
        <w:t>Helicobacter</w:t>
      </w:r>
      <w:proofErr w:type="spellEnd"/>
      <w:r w:rsidRPr="00392BB1">
        <w:rPr>
          <w:rFonts w:eastAsia="Calibri"/>
          <w:i/>
          <w:color w:val="000000"/>
          <w:sz w:val="22"/>
          <w:szCs w:val="22"/>
          <w:lang w:val="lt-LT" w:eastAsia="en-US"/>
        </w:rPr>
        <w:t xml:space="preserve"> </w:t>
      </w:r>
      <w:proofErr w:type="spellStart"/>
      <w:r w:rsidRPr="00392BB1">
        <w:rPr>
          <w:rFonts w:eastAsia="Calibri"/>
          <w:i/>
          <w:color w:val="000000"/>
          <w:sz w:val="22"/>
          <w:szCs w:val="22"/>
          <w:lang w:val="lt-LT" w:eastAsia="en-US"/>
        </w:rPr>
        <w:t>pylori</w:t>
      </w:r>
      <w:proofErr w:type="spellEnd"/>
      <w:r w:rsidRPr="00392BB1">
        <w:rPr>
          <w:rFonts w:eastAsia="Calibri"/>
          <w:color w:val="000000"/>
          <w:sz w:val="22"/>
          <w:szCs w:val="22"/>
          <w:lang w:val="lt-LT" w:eastAsia="en-US"/>
        </w:rPr>
        <w:t xml:space="preserve"> naikinti.</w:t>
      </w:r>
    </w:p>
    <w:p w14:paraId="2A864A91"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 xml:space="preserve">Jei yra sunkių kepenų sutrikimų, negalima vartoti daugiau kaip vieną 20 mg </w:t>
      </w:r>
      <w:proofErr w:type="spellStart"/>
      <w:r w:rsidRPr="00392BB1">
        <w:rPr>
          <w:rFonts w:eastAsia="Calibri"/>
          <w:color w:val="000000"/>
          <w:sz w:val="22"/>
          <w:szCs w:val="22"/>
          <w:lang w:val="lt-LT" w:eastAsia="en-US"/>
        </w:rPr>
        <w:t>pantoprazolo</w:t>
      </w:r>
      <w:proofErr w:type="spellEnd"/>
      <w:r w:rsidRPr="00392BB1">
        <w:rPr>
          <w:rFonts w:eastAsia="Calibri"/>
          <w:color w:val="000000"/>
          <w:sz w:val="22"/>
          <w:szCs w:val="22"/>
          <w:lang w:val="lt-LT" w:eastAsia="en-US"/>
        </w:rPr>
        <w:t xml:space="preserve"> tabletę per parą (tokiam tikslui tiekiamos 20 mg </w:t>
      </w:r>
      <w:proofErr w:type="spellStart"/>
      <w:r w:rsidRPr="00392BB1">
        <w:rPr>
          <w:rFonts w:eastAsia="Calibri"/>
          <w:color w:val="000000"/>
          <w:sz w:val="22"/>
          <w:szCs w:val="22"/>
          <w:lang w:val="lt-LT" w:eastAsia="en-US"/>
        </w:rPr>
        <w:t>pantoprazolo</w:t>
      </w:r>
      <w:proofErr w:type="spellEnd"/>
      <w:r w:rsidRPr="00392BB1">
        <w:rPr>
          <w:rFonts w:eastAsia="Calibri"/>
          <w:color w:val="000000"/>
          <w:sz w:val="22"/>
          <w:szCs w:val="22"/>
          <w:lang w:val="lt-LT" w:eastAsia="en-US"/>
        </w:rPr>
        <w:t xml:space="preserve"> tabletės).</w:t>
      </w:r>
    </w:p>
    <w:p w14:paraId="7CE7552B" w14:textId="77777777" w:rsidR="00B34B6E" w:rsidRDefault="00B34B6E" w:rsidP="00B34B6E">
      <w:pPr>
        <w:widowControl w:val="0"/>
        <w:rPr>
          <w:rFonts w:eastAsia="Calibri"/>
          <w:color w:val="000000"/>
          <w:sz w:val="22"/>
          <w:szCs w:val="22"/>
          <w:lang w:val="lt-LT" w:eastAsia="en-US"/>
        </w:rPr>
      </w:pPr>
    </w:p>
    <w:p w14:paraId="51BB512D" w14:textId="77777777" w:rsidR="002814EB" w:rsidRDefault="00C2085C" w:rsidP="00B34B6E">
      <w:pPr>
        <w:widowControl w:val="0"/>
        <w:rPr>
          <w:rFonts w:eastAsia="Calibri"/>
          <w:i/>
          <w:color w:val="000000"/>
          <w:sz w:val="22"/>
          <w:szCs w:val="22"/>
          <w:lang w:val="lt-LT" w:eastAsia="en-US"/>
        </w:rPr>
      </w:pPr>
      <w:r w:rsidRPr="002814EB">
        <w:rPr>
          <w:rFonts w:eastAsia="Calibri"/>
          <w:i/>
          <w:color w:val="000000"/>
          <w:sz w:val="22"/>
          <w:szCs w:val="22"/>
          <w:lang w:val="lt-LT" w:eastAsia="en-US"/>
        </w:rPr>
        <w:t>Vartojimas vaikams ir paaugliams</w:t>
      </w:r>
    </w:p>
    <w:p w14:paraId="3E7121D1" w14:textId="77777777" w:rsidR="00C2085C" w:rsidRPr="00392BB1" w:rsidRDefault="00C2085C" w:rsidP="000E2B23">
      <w:pPr>
        <w:widowControl w:val="0"/>
        <w:rPr>
          <w:rFonts w:eastAsia="Calibri"/>
          <w:color w:val="000000"/>
          <w:sz w:val="22"/>
          <w:szCs w:val="22"/>
          <w:lang w:val="lt-LT" w:eastAsia="en-US"/>
        </w:rPr>
      </w:pPr>
      <w:r w:rsidRPr="00392BB1">
        <w:rPr>
          <w:rFonts w:eastAsia="Calibri"/>
          <w:color w:val="000000"/>
          <w:sz w:val="22"/>
          <w:szCs w:val="22"/>
          <w:lang w:val="lt-LT" w:eastAsia="en-US"/>
        </w:rPr>
        <w:t>Jaunesni kaip 12 metų vaikai. Šių tablečių nerekomenduojama vartoti jaunesniems kaip 12 metų vaikams.</w:t>
      </w:r>
    </w:p>
    <w:p w14:paraId="152B3727" w14:textId="77777777" w:rsidR="00C2085C" w:rsidRPr="00392BB1" w:rsidRDefault="00C2085C" w:rsidP="00C2085C">
      <w:pPr>
        <w:widowControl w:val="0"/>
        <w:autoSpaceDE w:val="0"/>
        <w:autoSpaceDN w:val="0"/>
        <w:adjustRightInd w:val="0"/>
        <w:rPr>
          <w:rFonts w:eastAsia="SimSun"/>
          <w:b/>
          <w:bCs/>
          <w:sz w:val="22"/>
          <w:szCs w:val="22"/>
          <w:lang w:eastAsia="zh-CN"/>
        </w:rPr>
      </w:pPr>
    </w:p>
    <w:p w14:paraId="35EFA00C"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sz w:val="22"/>
          <w:szCs w:val="22"/>
          <w:lang w:eastAsia="zh-CN"/>
        </w:rPr>
        <w:t>Pavartojus per didelę Nolpaza dozę</w:t>
      </w:r>
    </w:p>
    <w:p w14:paraId="44DBADC6"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Pasakykite gydytojui arba vaistininkui. Perdozavimo simptomai nežinomi.</w:t>
      </w:r>
    </w:p>
    <w:p w14:paraId="3AA64E5C" w14:textId="77777777" w:rsidR="00C2085C" w:rsidRPr="00392BB1" w:rsidRDefault="00C2085C" w:rsidP="00C2085C">
      <w:pPr>
        <w:widowControl w:val="0"/>
        <w:autoSpaceDE w:val="0"/>
        <w:autoSpaceDN w:val="0"/>
        <w:adjustRightInd w:val="0"/>
        <w:rPr>
          <w:rFonts w:eastAsia="SimSun"/>
          <w:b/>
          <w:bCs/>
          <w:sz w:val="22"/>
          <w:szCs w:val="22"/>
          <w:lang w:eastAsia="zh-CN"/>
        </w:rPr>
      </w:pPr>
    </w:p>
    <w:p w14:paraId="1918F990"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Pamiršus pavartoti Nolpaza</w:t>
      </w:r>
    </w:p>
    <w:p w14:paraId="6E2AD07E"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Negalima vartoti dvigubos dozės norint kompensuoti praleistą dozę. Kitą įprastą dozę gerkite įprastu laiku.</w:t>
      </w:r>
    </w:p>
    <w:p w14:paraId="7B8D610A" w14:textId="77777777" w:rsidR="00C2085C" w:rsidRPr="00392BB1" w:rsidRDefault="00C2085C" w:rsidP="00C2085C">
      <w:pPr>
        <w:widowControl w:val="0"/>
        <w:autoSpaceDE w:val="0"/>
        <w:autoSpaceDN w:val="0"/>
        <w:adjustRightInd w:val="0"/>
        <w:rPr>
          <w:rFonts w:eastAsia="SimSun"/>
          <w:b/>
          <w:bCs/>
          <w:sz w:val="22"/>
          <w:szCs w:val="22"/>
          <w:lang w:eastAsia="zh-CN"/>
        </w:rPr>
      </w:pPr>
    </w:p>
    <w:p w14:paraId="79D0B2CB"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Nustojus vartoti Nolpaza</w:t>
      </w:r>
    </w:p>
    <w:p w14:paraId="566800D1"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Nenutraukite šių tablečių vartojimo nepasitarę su gydytoju arba vaistininku.</w:t>
      </w:r>
    </w:p>
    <w:p w14:paraId="6EF4417E" w14:textId="77777777" w:rsidR="00C2085C" w:rsidRPr="00392BB1" w:rsidRDefault="00C2085C" w:rsidP="00C2085C">
      <w:pPr>
        <w:widowControl w:val="0"/>
        <w:jc w:val="both"/>
        <w:rPr>
          <w:rFonts w:eastAsia="Calibri"/>
          <w:color w:val="000000"/>
          <w:sz w:val="22"/>
          <w:szCs w:val="22"/>
          <w:lang w:val="lt-LT" w:eastAsia="en-US"/>
        </w:rPr>
      </w:pPr>
    </w:p>
    <w:p w14:paraId="2B816A5F" w14:textId="77777777" w:rsidR="00C2085C" w:rsidRPr="00392BB1" w:rsidRDefault="00C2085C" w:rsidP="00C2085C">
      <w:pPr>
        <w:widowControl w:val="0"/>
        <w:jc w:val="both"/>
        <w:rPr>
          <w:rFonts w:eastAsia="Calibri"/>
          <w:color w:val="000000"/>
          <w:sz w:val="22"/>
          <w:szCs w:val="22"/>
          <w:lang w:val="lt-LT" w:eastAsia="en-US"/>
        </w:rPr>
      </w:pPr>
      <w:r w:rsidRPr="00392BB1">
        <w:rPr>
          <w:rFonts w:eastAsia="Calibri"/>
          <w:color w:val="000000"/>
          <w:sz w:val="22"/>
          <w:szCs w:val="22"/>
          <w:lang w:val="lt-LT" w:eastAsia="en-US"/>
        </w:rPr>
        <w:t>Jeigu kiltų daugiau klausimų dėl šio vaisto vartojimo, kreipkitės į gydytoją arba vaistininką.</w:t>
      </w:r>
    </w:p>
    <w:p w14:paraId="1EDA920F" w14:textId="77777777" w:rsidR="00C2085C" w:rsidRPr="00392BB1" w:rsidRDefault="00C2085C" w:rsidP="00C2085C">
      <w:pPr>
        <w:widowControl w:val="0"/>
        <w:jc w:val="both"/>
        <w:rPr>
          <w:rFonts w:eastAsia="Calibri"/>
          <w:color w:val="000000"/>
          <w:sz w:val="22"/>
          <w:szCs w:val="22"/>
          <w:lang w:val="lt-LT" w:eastAsia="en-US"/>
        </w:rPr>
      </w:pPr>
    </w:p>
    <w:p w14:paraId="4222113B" w14:textId="77777777" w:rsidR="00C2085C" w:rsidRPr="00392BB1" w:rsidRDefault="00C2085C" w:rsidP="00C2085C">
      <w:pPr>
        <w:widowControl w:val="0"/>
        <w:jc w:val="both"/>
        <w:rPr>
          <w:rFonts w:eastAsia="Calibri"/>
          <w:color w:val="000000"/>
          <w:sz w:val="22"/>
          <w:szCs w:val="22"/>
          <w:lang w:val="lt-LT" w:eastAsia="en-US"/>
        </w:rPr>
      </w:pPr>
    </w:p>
    <w:p w14:paraId="2FFBDEB9" w14:textId="77777777" w:rsidR="00C2085C" w:rsidRPr="00392BB1" w:rsidRDefault="00C2085C" w:rsidP="00C2085C">
      <w:pPr>
        <w:widowControl w:val="0"/>
        <w:tabs>
          <w:tab w:val="left" w:pos="567"/>
        </w:tabs>
        <w:ind w:left="567" w:hanging="567"/>
        <w:outlineLvl w:val="1"/>
        <w:rPr>
          <w:rFonts w:eastAsia="Calibri"/>
          <w:b/>
          <w:sz w:val="22"/>
          <w:szCs w:val="22"/>
          <w:lang w:val="lt-LT" w:eastAsia="en-US"/>
        </w:rPr>
      </w:pPr>
      <w:r w:rsidRPr="00392BB1">
        <w:rPr>
          <w:rFonts w:eastAsia="Calibri"/>
          <w:b/>
          <w:sz w:val="22"/>
          <w:szCs w:val="22"/>
          <w:lang w:val="lt-LT" w:eastAsia="en-US"/>
        </w:rPr>
        <w:t>4.</w:t>
      </w:r>
      <w:r w:rsidRPr="00392BB1">
        <w:rPr>
          <w:rFonts w:eastAsia="Calibri"/>
          <w:b/>
          <w:sz w:val="22"/>
          <w:szCs w:val="22"/>
          <w:lang w:val="lt-LT" w:eastAsia="en-US"/>
        </w:rPr>
        <w:tab/>
        <w:t>Galimas šalutinis poveikis</w:t>
      </w:r>
    </w:p>
    <w:p w14:paraId="6C9C3453" w14:textId="77777777" w:rsidR="00C2085C" w:rsidRPr="00392BB1" w:rsidRDefault="00C2085C" w:rsidP="00C2085C">
      <w:pPr>
        <w:widowControl w:val="0"/>
        <w:jc w:val="both"/>
        <w:rPr>
          <w:rFonts w:eastAsia="Calibri"/>
          <w:color w:val="000000"/>
          <w:sz w:val="22"/>
          <w:szCs w:val="22"/>
          <w:lang w:val="lt-LT" w:eastAsia="en-US"/>
        </w:rPr>
      </w:pPr>
    </w:p>
    <w:p w14:paraId="3F903B2E" w14:textId="77777777" w:rsidR="00C2085C" w:rsidRPr="00392BB1" w:rsidRDefault="00C2085C" w:rsidP="00C2085C">
      <w:pPr>
        <w:widowControl w:val="0"/>
        <w:autoSpaceDE w:val="0"/>
        <w:autoSpaceDN w:val="0"/>
        <w:adjustRightInd w:val="0"/>
        <w:rPr>
          <w:rFonts w:eastAsia="SimSun"/>
          <w:sz w:val="22"/>
          <w:szCs w:val="22"/>
          <w:lang w:eastAsia="zh-CN"/>
        </w:rPr>
      </w:pPr>
      <w:r w:rsidRPr="00392BB1">
        <w:rPr>
          <w:noProof/>
          <w:sz w:val="22"/>
          <w:szCs w:val="22"/>
        </w:rPr>
        <w:t>Šis vaistas, kaip ir visi kiti, gali sukelti šalutinį poveikį</w:t>
      </w:r>
      <w:r w:rsidRPr="00392BB1">
        <w:rPr>
          <w:rFonts w:eastAsia="SimSun"/>
          <w:sz w:val="22"/>
          <w:szCs w:val="22"/>
          <w:lang w:eastAsia="zh-CN"/>
        </w:rPr>
        <w:t>, nors jis pasireiškia ne visiems žmonėms.</w:t>
      </w:r>
    </w:p>
    <w:p w14:paraId="1B3B2443" w14:textId="77777777" w:rsidR="00C2085C" w:rsidRPr="00392BB1" w:rsidRDefault="00C2085C" w:rsidP="00C2085C">
      <w:pPr>
        <w:widowControl w:val="0"/>
        <w:autoSpaceDE w:val="0"/>
        <w:autoSpaceDN w:val="0"/>
        <w:adjustRightInd w:val="0"/>
        <w:rPr>
          <w:rFonts w:eastAsia="SimSun"/>
          <w:sz w:val="22"/>
          <w:szCs w:val="22"/>
        </w:rPr>
      </w:pPr>
    </w:p>
    <w:p w14:paraId="46EADBEE" w14:textId="2A06F043"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sz w:val="22"/>
          <w:szCs w:val="22"/>
          <w:lang w:eastAsia="zh-CN"/>
        </w:rPr>
        <w:t>Nedelsdami nutraukite šių tablečių vartojimą ir pasakykite gydytojui arba kreipkitės į artimiausios ligoninės skubios pagalbos skyrių, jei pasireiškia bet kuris toliau išvardyta</w:t>
      </w:r>
      <w:r w:rsidRPr="00392BB1">
        <w:rPr>
          <w:rFonts w:eastAsia="SimSun"/>
          <w:b/>
          <w:bCs/>
          <w:sz w:val="22"/>
          <w:szCs w:val="22"/>
          <w:lang w:eastAsia="zh-CN"/>
        </w:rPr>
        <w:t>s šalutini</w:t>
      </w:r>
      <w:r w:rsidR="00633718">
        <w:rPr>
          <w:rFonts w:eastAsia="SimSun"/>
          <w:b/>
          <w:bCs/>
          <w:sz w:val="22"/>
          <w:szCs w:val="22"/>
          <w:lang w:eastAsia="zh-CN"/>
        </w:rPr>
        <w:t>o</w:t>
      </w:r>
      <w:r w:rsidRPr="00392BB1">
        <w:rPr>
          <w:rFonts w:eastAsia="SimSun"/>
          <w:b/>
          <w:bCs/>
          <w:sz w:val="22"/>
          <w:szCs w:val="22"/>
          <w:lang w:eastAsia="zh-CN"/>
        </w:rPr>
        <w:t xml:space="preserve"> poveiki</w:t>
      </w:r>
      <w:r w:rsidR="00795AD2">
        <w:rPr>
          <w:rFonts w:eastAsia="SimSun"/>
          <w:b/>
          <w:bCs/>
          <w:sz w:val="22"/>
          <w:szCs w:val="22"/>
          <w:lang w:eastAsia="zh-CN"/>
        </w:rPr>
        <w:t>o reiškinys</w:t>
      </w:r>
      <w:r w:rsidRPr="00392BB1">
        <w:rPr>
          <w:rFonts w:eastAsia="SimSun"/>
          <w:b/>
          <w:bCs/>
          <w:sz w:val="22"/>
          <w:szCs w:val="22"/>
          <w:lang w:eastAsia="zh-CN"/>
        </w:rPr>
        <w:t>.</w:t>
      </w:r>
    </w:p>
    <w:p w14:paraId="3B041F24" w14:textId="77777777" w:rsidR="00C2085C" w:rsidRPr="00392BB1" w:rsidRDefault="00C2085C" w:rsidP="00C2085C">
      <w:pPr>
        <w:widowControl w:val="0"/>
        <w:rPr>
          <w:rFonts w:eastAsia="SimSun"/>
          <w:sz w:val="22"/>
          <w:szCs w:val="22"/>
        </w:rPr>
      </w:pPr>
    </w:p>
    <w:p w14:paraId="282B6E36" w14:textId="05552C1B" w:rsidR="00C2085C" w:rsidRPr="00392BB1" w:rsidRDefault="00C2085C" w:rsidP="00C2085C">
      <w:pPr>
        <w:widowControl w:val="0"/>
        <w:rPr>
          <w:sz w:val="22"/>
          <w:szCs w:val="22"/>
        </w:rPr>
      </w:pPr>
      <w:r w:rsidRPr="00392BB1">
        <w:rPr>
          <w:b/>
          <w:sz w:val="22"/>
          <w:szCs w:val="22"/>
        </w:rPr>
        <w:t>Sunkios alerginės reakcijos (ret</w:t>
      </w:r>
      <w:r w:rsidR="00795AD2">
        <w:rPr>
          <w:b/>
          <w:sz w:val="22"/>
          <w:szCs w:val="22"/>
        </w:rPr>
        <w:t>os</w:t>
      </w:r>
      <w:r w:rsidR="00633718" w:rsidRPr="000E2B23">
        <w:rPr>
          <w:b/>
          <w:bCs/>
          <w:sz w:val="22"/>
          <w:szCs w:val="22"/>
        </w:rPr>
        <w:t>:</w:t>
      </w:r>
      <w:r w:rsidR="00633718">
        <w:rPr>
          <w:sz w:val="22"/>
          <w:szCs w:val="22"/>
        </w:rPr>
        <w:t xml:space="preserve"> </w:t>
      </w:r>
      <w:r w:rsidRPr="00392BB1">
        <w:rPr>
          <w:sz w:val="22"/>
          <w:szCs w:val="22"/>
        </w:rPr>
        <w:t xml:space="preserve">gali </w:t>
      </w:r>
      <w:r w:rsidR="00795AD2">
        <w:rPr>
          <w:sz w:val="22"/>
          <w:szCs w:val="22"/>
        </w:rPr>
        <w:t>pasireikšti</w:t>
      </w:r>
      <w:r w:rsidR="00795AD2" w:rsidRPr="00392BB1">
        <w:rPr>
          <w:sz w:val="22"/>
          <w:szCs w:val="22"/>
        </w:rPr>
        <w:t xml:space="preserve"> </w:t>
      </w:r>
      <w:r w:rsidR="00795AD2">
        <w:rPr>
          <w:sz w:val="22"/>
          <w:szCs w:val="22"/>
        </w:rPr>
        <w:t xml:space="preserve">rečiau </w:t>
      </w:r>
      <w:r w:rsidRPr="00392BB1">
        <w:rPr>
          <w:sz w:val="22"/>
          <w:szCs w:val="22"/>
        </w:rPr>
        <w:t>kaip 1 iš 1</w:t>
      </w:r>
      <w:r w:rsidR="00633718">
        <w:rPr>
          <w:sz w:val="22"/>
          <w:szCs w:val="22"/>
        </w:rPr>
        <w:t xml:space="preserve"> </w:t>
      </w:r>
      <w:r w:rsidRPr="00392BB1">
        <w:rPr>
          <w:sz w:val="22"/>
          <w:szCs w:val="22"/>
        </w:rPr>
        <w:t>000</w:t>
      </w:r>
      <w:r w:rsidR="00795AD2">
        <w:rPr>
          <w:sz w:val="22"/>
          <w:szCs w:val="22"/>
        </w:rPr>
        <w:t xml:space="preserve"> asmenų</w:t>
      </w:r>
      <w:r w:rsidRPr="00392BB1">
        <w:rPr>
          <w:sz w:val="22"/>
          <w:szCs w:val="22"/>
        </w:rPr>
        <w:t>)</w:t>
      </w:r>
      <w:r w:rsidRPr="004B3C24">
        <w:rPr>
          <w:b/>
          <w:sz w:val="22"/>
          <w:szCs w:val="22"/>
        </w:rPr>
        <w:t>)</w:t>
      </w:r>
      <w:r w:rsidRPr="00392BB1">
        <w:rPr>
          <w:sz w:val="22"/>
          <w:szCs w:val="22"/>
        </w:rPr>
        <w:t>:</w:t>
      </w:r>
    </w:p>
    <w:p w14:paraId="252FE80F" w14:textId="50031C5F" w:rsidR="00C2085C" w:rsidRPr="00392BB1" w:rsidRDefault="00C2085C" w:rsidP="00C2085C">
      <w:pPr>
        <w:widowControl w:val="0"/>
        <w:numPr>
          <w:ilvl w:val="0"/>
          <w:numId w:val="1"/>
        </w:numPr>
        <w:ind w:left="567" w:hanging="567"/>
        <w:rPr>
          <w:sz w:val="22"/>
          <w:szCs w:val="22"/>
        </w:rPr>
      </w:pPr>
      <w:r w:rsidRPr="00392BB1">
        <w:rPr>
          <w:sz w:val="22"/>
          <w:szCs w:val="22"/>
        </w:rPr>
        <w:t>liežuvio ir (arba) ryklės patinimas</w:t>
      </w:r>
      <w:r w:rsidR="00795AD2">
        <w:rPr>
          <w:sz w:val="22"/>
          <w:szCs w:val="22"/>
        </w:rPr>
        <w:t>,</w:t>
      </w:r>
    </w:p>
    <w:p w14:paraId="39E64424" w14:textId="2264382A" w:rsidR="00C2085C" w:rsidRPr="00392BB1" w:rsidRDefault="00C2085C" w:rsidP="00C2085C">
      <w:pPr>
        <w:widowControl w:val="0"/>
        <w:numPr>
          <w:ilvl w:val="0"/>
          <w:numId w:val="1"/>
        </w:numPr>
        <w:ind w:left="567" w:hanging="567"/>
        <w:rPr>
          <w:sz w:val="22"/>
          <w:szCs w:val="22"/>
        </w:rPr>
      </w:pPr>
      <w:r w:rsidRPr="00392BB1">
        <w:rPr>
          <w:sz w:val="22"/>
          <w:szCs w:val="22"/>
        </w:rPr>
        <w:t>rijimo pasunkėjimas</w:t>
      </w:r>
      <w:r w:rsidR="00795AD2">
        <w:rPr>
          <w:sz w:val="22"/>
          <w:szCs w:val="22"/>
        </w:rPr>
        <w:t>,</w:t>
      </w:r>
    </w:p>
    <w:p w14:paraId="51D0F7DD" w14:textId="79CB59F4" w:rsidR="00C2085C" w:rsidRPr="00392BB1" w:rsidRDefault="00C2085C" w:rsidP="00C2085C">
      <w:pPr>
        <w:widowControl w:val="0"/>
        <w:numPr>
          <w:ilvl w:val="0"/>
          <w:numId w:val="1"/>
        </w:numPr>
        <w:ind w:left="567" w:hanging="567"/>
        <w:rPr>
          <w:sz w:val="22"/>
          <w:szCs w:val="22"/>
        </w:rPr>
      </w:pPr>
      <w:r w:rsidRPr="00392BB1">
        <w:rPr>
          <w:sz w:val="22"/>
          <w:szCs w:val="22"/>
        </w:rPr>
        <w:t>ruplės (dilgėlinė)</w:t>
      </w:r>
      <w:r w:rsidR="00795AD2">
        <w:rPr>
          <w:sz w:val="22"/>
          <w:szCs w:val="22"/>
        </w:rPr>
        <w:t>,</w:t>
      </w:r>
    </w:p>
    <w:p w14:paraId="58C1AA82" w14:textId="0946D669" w:rsidR="00C2085C" w:rsidRPr="00392BB1" w:rsidRDefault="00C2085C" w:rsidP="00C2085C">
      <w:pPr>
        <w:widowControl w:val="0"/>
        <w:numPr>
          <w:ilvl w:val="0"/>
          <w:numId w:val="1"/>
        </w:numPr>
        <w:ind w:left="567" w:hanging="567"/>
        <w:rPr>
          <w:sz w:val="22"/>
          <w:szCs w:val="22"/>
        </w:rPr>
      </w:pPr>
      <w:r w:rsidRPr="00392BB1">
        <w:rPr>
          <w:sz w:val="22"/>
          <w:szCs w:val="22"/>
        </w:rPr>
        <w:t>kvėpavimo pasunkėjimas</w:t>
      </w:r>
      <w:r w:rsidR="00795AD2">
        <w:rPr>
          <w:sz w:val="22"/>
          <w:szCs w:val="22"/>
        </w:rPr>
        <w:t>,</w:t>
      </w:r>
    </w:p>
    <w:p w14:paraId="18B7132C" w14:textId="7D9C3BDA" w:rsidR="00C2085C" w:rsidRPr="00392BB1" w:rsidRDefault="00C2085C" w:rsidP="00C2085C">
      <w:pPr>
        <w:widowControl w:val="0"/>
        <w:numPr>
          <w:ilvl w:val="0"/>
          <w:numId w:val="1"/>
        </w:numPr>
        <w:ind w:left="567" w:hanging="567"/>
        <w:rPr>
          <w:sz w:val="22"/>
          <w:szCs w:val="22"/>
        </w:rPr>
      </w:pPr>
      <w:r w:rsidRPr="00392BB1">
        <w:rPr>
          <w:sz w:val="22"/>
          <w:szCs w:val="22"/>
        </w:rPr>
        <w:t>alerginis veido patinimas (Kvinkės arba angioneurozinė edema)</w:t>
      </w:r>
      <w:r w:rsidR="00795AD2">
        <w:rPr>
          <w:sz w:val="22"/>
          <w:szCs w:val="22"/>
        </w:rPr>
        <w:t>,</w:t>
      </w:r>
    </w:p>
    <w:p w14:paraId="42673F93" w14:textId="77777777" w:rsidR="00C2085C" w:rsidRPr="00392BB1"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392BB1">
        <w:rPr>
          <w:rFonts w:eastAsia="Calibri"/>
          <w:color w:val="000000"/>
          <w:sz w:val="22"/>
          <w:szCs w:val="22"/>
          <w:lang w:val="lt-LT" w:eastAsia="en-US"/>
        </w:rPr>
        <w:t>stiprus galvos svaigimas kartu su labai dažnu širdies plakimu ir smarkiu prakaitavimu.</w:t>
      </w:r>
    </w:p>
    <w:p w14:paraId="0DFEB3E9" w14:textId="77777777" w:rsidR="00C2085C" w:rsidRPr="00392BB1" w:rsidRDefault="00C2085C" w:rsidP="00C2085C">
      <w:pPr>
        <w:widowControl w:val="0"/>
        <w:ind w:left="567" w:hanging="567"/>
        <w:rPr>
          <w:rFonts w:eastAsia="Calibri"/>
          <w:color w:val="000000"/>
          <w:sz w:val="22"/>
          <w:szCs w:val="22"/>
          <w:lang w:val="lt-LT" w:eastAsia="en-US"/>
        </w:rPr>
      </w:pPr>
    </w:p>
    <w:p w14:paraId="7F48AC63" w14:textId="2F89AFF9" w:rsidR="00C2085C" w:rsidRPr="00C47650" w:rsidRDefault="00C2085C" w:rsidP="00C47650">
      <w:pPr>
        <w:widowControl w:val="0"/>
        <w:autoSpaceDN w:val="0"/>
      </w:pPr>
      <w:r w:rsidRPr="00392BB1">
        <w:rPr>
          <w:b/>
          <w:sz w:val="22"/>
          <w:szCs w:val="22"/>
        </w:rPr>
        <w:t>Sunkios odos reakcijos (dažnis nežinomas</w:t>
      </w:r>
      <w:r w:rsidR="00633718" w:rsidRPr="000E2B23">
        <w:rPr>
          <w:b/>
          <w:bCs/>
          <w:sz w:val="22"/>
          <w:szCs w:val="22"/>
        </w:rPr>
        <w:t>:</w:t>
      </w:r>
      <w:r w:rsidR="00633718">
        <w:rPr>
          <w:sz w:val="22"/>
          <w:szCs w:val="22"/>
        </w:rPr>
        <w:t xml:space="preserve"> </w:t>
      </w:r>
      <w:r w:rsidRPr="00392BB1">
        <w:rPr>
          <w:sz w:val="22"/>
          <w:szCs w:val="22"/>
        </w:rPr>
        <w:t>negali būti apskaičiuotas pagal turimus duomenis)</w:t>
      </w:r>
      <w:r w:rsidR="00795AD2">
        <w:rPr>
          <w:color w:val="000000"/>
        </w:rPr>
        <w:t xml:space="preserve"> </w:t>
      </w:r>
      <w:r w:rsidR="00795AD2" w:rsidRPr="00950BCE">
        <w:rPr>
          <w:color w:val="000000"/>
        </w:rPr>
        <w:t>galite pastebėti vieną ar daugiau iš šių reakcijų</w:t>
      </w:r>
      <w:r w:rsidR="00795AD2" w:rsidRPr="00704DAF">
        <w:t>:</w:t>
      </w:r>
    </w:p>
    <w:p w14:paraId="220A3B64" w14:textId="5030A4B8" w:rsidR="00C2085C" w:rsidRPr="00392BB1" w:rsidRDefault="00C2085C" w:rsidP="00C2085C">
      <w:pPr>
        <w:widowControl w:val="0"/>
        <w:numPr>
          <w:ilvl w:val="0"/>
          <w:numId w:val="1"/>
        </w:numPr>
        <w:ind w:left="567" w:hanging="567"/>
        <w:rPr>
          <w:sz w:val="22"/>
          <w:szCs w:val="22"/>
        </w:rPr>
      </w:pPr>
      <w:r w:rsidRPr="00392BB1">
        <w:rPr>
          <w:sz w:val="22"/>
          <w:szCs w:val="22"/>
        </w:rPr>
        <w:t>odos pūslių atsiradimas ir greitas bendrosios būklės blogėjimas</w:t>
      </w:r>
      <w:r w:rsidR="00B27A6A">
        <w:rPr>
          <w:sz w:val="22"/>
          <w:szCs w:val="22"/>
        </w:rPr>
        <w:t>,</w:t>
      </w:r>
    </w:p>
    <w:p w14:paraId="425DB6B4" w14:textId="752C08B2" w:rsidR="00795AD2" w:rsidRPr="00704DAF" w:rsidRDefault="00C2085C" w:rsidP="00795AD2">
      <w:pPr>
        <w:widowControl w:val="0"/>
        <w:numPr>
          <w:ilvl w:val="0"/>
          <w:numId w:val="3"/>
        </w:numPr>
        <w:tabs>
          <w:tab w:val="clear" w:pos="1983"/>
        </w:tabs>
        <w:autoSpaceDN w:val="0"/>
        <w:ind w:left="567" w:hanging="567"/>
        <w:rPr>
          <w:rFonts w:eastAsia="Calibri"/>
          <w:color w:val="000000"/>
        </w:rPr>
      </w:pPr>
      <w:r w:rsidRPr="00392BB1">
        <w:rPr>
          <w:rFonts w:eastAsia="Calibri"/>
          <w:color w:val="000000"/>
          <w:sz w:val="22"/>
          <w:szCs w:val="22"/>
          <w:lang w:val="lt-LT" w:eastAsia="en-US"/>
        </w:rPr>
        <w:t>akių, nosies, burnos bei lūpų ar lyties organų erozija (įskaitant nestiprų kraujavimą)</w:t>
      </w:r>
      <w:r w:rsidR="00795AD2">
        <w:rPr>
          <w:rFonts w:eastAsia="Calibri"/>
          <w:color w:val="000000"/>
          <w:sz w:val="22"/>
          <w:szCs w:val="22"/>
          <w:lang w:val="lt-LT" w:eastAsia="en-US"/>
        </w:rPr>
        <w:t xml:space="preserve"> </w:t>
      </w:r>
      <w:r w:rsidR="00795AD2" w:rsidRPr="00704DAF">
        <w:rPr>
          <w:rFonts w:eastAsia="Calibri"/>
          <w:color w:val="000000"/>
        </w:rPr>
        <w:t>ir jautrumas</w:t>
      </w:r>
      <w:r w:rsidR="00795AD2" w:rsidRPr="00065166">
        <w:rPr>
          <w:rFonts w:eastAsia="Calibri"/>
          <w:color w:val="000000"/>
        </w:rPr>
        <w:t>, ypač šviesos ir (arba) saulės veikiamose odos vietose</w:t>
      </w:r>
      <w:r w:rsidR="00795AD2" w:rsidRPr="00704DAF">
        <w:rPr>
          <w:rFonts w:eastAsia="Calibri"/>
          <w:color w:val="000000"/>
        </w:rPr>
        <w:t>,</w:t>
      </w:r>
    </w:p>
    <w:p w14:paraId="213DBE5B" w14:textId="1AFE8312" w:rsidR="00795AD2" w:rsidRDefault="00795AD2" w:rsidP="00C47650">
      <w:pPr>
        <w:widowControl w:val="0"/>
        <w:numPr>
          <w:ilvl w:val="0"/>
          <w:numId w:val="3"/>
        </w:numPr>
        <w:tabs>
          <w:tab w:val="clear" w:pos="1983"/>
          <w:tab w:val="num" w:pos="851"/>
        </w:tabs>
        <w:autoSpaceDN w:val="0"/>
        <w:ind w:left="567" w:hanging="567"/>
        <w:rPr>
          <w:color w:val="000000"/>
        </w:rPr>
      </w:pPr>
      <w:r w:rsidRPr="00950BCE">
        <w:rPr>
          <w:color w:val="000000"/>
        </w:rPr>
        <w:t>Jums taip pat gali būti sąnarių skausmas ar į gripą panašūs simptomai, karščiavimas, patinę limfmazgiai (pvz., pažastyje), o kraujo tyrimai gali parodyti tam tikrų baltųjų kraujo ląstelių ar kepenų fermentų pokyčius</w:t>
      </w:r>
      <w:r w:rsidR="00633718">
        <w:rPr>
          <w:color w:val="000000"/>
        </w:rPr>
        <w:t>,</w:t>
      </w:r>
    </w:p>
    <w:p w14:paraId="231114D6" w14:textId="34376CDE" w:rsidR="00633718" w:rsidRPr="00E00712" w:rsidRDefault="00633718" w:rsidP="00633718">
      <w:pPr>
        <w:widowControl w:val="0"/>
        <w:numPr>
          <w:ilvl w:val="0"/>
          <w:numId w:val="3"/>
        </w:numPr>
        <w:tabs>
          <w:tab w:val="clear" w:pos="1983"/>
          <w:tab w:val="num" w:pos="851"/>
        </w:tabs>
        <w:autoSpaceDN w:val="0"/>
        <w:ind w:left="567" w:hanging="567"/>
        <w:rPr>
          <w:color w:val="000000"/>
        </w:rPr>
      </w:pPr>
      <w:r w:rsidRPr="00E00712">
        <w:t xml:space="preserve">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w:t>
      </w:r>
      <w:r w:rsidR="00B27A6A">
        <w:t xml:space="preserve">į </w:t>
      </w:r>
      <w:r w:rsidRPr="00E00712">
        <w:t>gripą panašūs</w:t>
      </w:r>
      <w:r w:rsidR="00B27A6A">
        <w:t xml:space="preserve"> </w:t>
      </w:r>
      <w:r w:rsidRPr="00E00712">
        <w:t>simptomai (Stivenso-Džonsono (Stevens-Johnson) sindromas, toksinė epidermio nekrolizė)</w:t>
      </w:r>
      <w:r>
        <w:t>,</w:t>
      </w:r>
    </w:p>
    <w:p w14:paraId="47B8356F" w14:textId="1F4F6A50" w:rsidR="00633718" w:rsidRPr="00633718" w:rsidRDefault="00633718" w:rsidP="00633718">
      <w:pPr>
        <w:widowControl w:val="0"/>
        <w:numPr>
          <w:ilvl w:val="0"/>
          <w:numId w:val="3"/>
        </w:numPr>
        <w:tabs>
          <w:tab w:val="clear" w:pos="1983"/>
          <w:tab w:val="num" w:pos="851"/>
        </w:tabs>
        <w:autoSpaceDN w:val="0"/>
        <w:ind w:left="567" w:hanging="567"/>
        <w:rPr>
          <w:color w:val="000000"/>
        </w:rPr>
      </w:pPr>
      <w:r w:rsidRPr="00E00712">
        <w:t>plačiai išplitęs išbėrimas, aukšta kūno temperatūra ir padidėję limfmazgiai (DRESS sindromas arba padidėjusio jautrumo vaistui sindromas).</w:t>
      </w:r>
    </w:p>
    <w:p w14:paraId="6012F0BE" w14:textId="77777777" w:rsidR="00C2085C" w:rsidRPr="00392BB1" w:rsidRDefault="00C2085C" w:rsidP="00C2085C">
      <w:pPr>
        <w:widowControl w:val="0"/>
        <w:ind w:left="567"/>
        <w:rPr>
          <w:rFonts w:eastAsia="Calibri"/>
          <w:color w:val="000000"/>
          <w:sz w:val="22"/>
          <w:szCs w:val="22"/>
          <w:lang w:val="lt-LT" w:eastAsia="en-US"/>
        </w:rPr>
      </w:pPr>
    </w:p>
    <w:p w14:paraId="51AA9AD7" w14:textId="30F7009D" w:rsidR="00C2085C" w:rsidRPr="00392BB1" w:rsidRDefault="00C2085C" w:rsidP="00C2085C">
      <w:pPr>
        <w:widowControl w:val="0"/>
        <w:rPr>
          <w:sz w:val="22"/>
          <w:szCs w:val="22"/>
        </w:rPr>
      </w:pPr>
      <w:r w:rsidRPr="00392BB1">
        <w:rPr>
          <w:b/>
          <w:sz w:val="22"/>
          <w:szCs w:val="22"/>
        </w:rPr>
        <w:t>Kitokios sunkios reakcijos (dažnis nežinomas</w:t>
      </w:r>
      <w:r w:rsidR="0033446D" w:rsidRPr="000E2B23">
        <w:rPr>
          <w:b/>
          <w:bCs/>
          <w:sz w:val="22"/>
          <w:szCs w:val="22"/>
        </w:rPr>
        <w:t>:</w:t>
      </w:r>
      <w:r w:rsidR="0033446D">
        <w:rPr>
          <w:sz w:val="22"/>
          <w:szCs w:val="22"/>
        </w:rPr>
        <w:t xml:space="preserve"> </w:t>
      </w:r>
      <w:r w:rsidRPr="00392BB1">
        <w:rPr>
          <w:sz w:val="22"/>
          <w:szCs w:val="22"/>
        </w:rPr>
        <w:t>negali būti apskaičiuotas pagal turimus duomenis)):</w:t>
      </w:r>
    </w:p>
    <w:p w14:paraId="19030093" w14:textId="0EDF4DEC" w:rsidR="00C2085C" w:rsidRPr="00392BB1" w:rsidRDefault="00C2085C" w:rsidP="00C2085C">
      <w:pPr>
        <w:widowControl w:val="0"/>
        <w:numPr>
          <w:ilvl w:val="0"/>
          <w:numId w:val="1"/>
        </w:numPr>
        <w:ind w:left="567" w:hanging="567"/>
        <w:rPr>
          <w:sz w:val="22"/>
          <w:szCs w:val="22"/>
        </w:rPr>
      </w:pPr>
      <w:r w:rsidRPr="00392BB1">
        <w:rPr>
          <w:sz w:val="22"/>
          <w:szCs w:val="22"/>
        </w:rPr>
        <w:t>odos ir akių baltymų pageltimas (sunkus kepenų ląstelių pažeidimas, gelta) ar karščiavimas</w:t>
      </w:r>
      <w:r w:rsidR="00E03932">
        <w:rPr>
          <w:sz w:val="22"/>
          <w:szCs w:val="22"/>
        </w:rPr>
        <w:t>,</w:t>
      </w:r>
    </w:p>
    <w:p w14:paraId="5164146F" w14:textId="77777777" w:rsidR="00795AD2" w:rsidRDefault="00C2085C" w:rsidP="00795AD2">
      <w:pPr>
        <w:widowControl w:val="0"/>
        <w:numPr>
          <w:ilvl w:val="0"/>
          <w:numId w:val="1"/>
        </w:numPr>
        <w:ind w:left="567" w:hanging="567"/>
        <w:rPr>
          <w:sz w:val="22"/>
          <w:szCs w:val="22"/>
        </w:rPr>
      </w:pPr>
      <w:r w:rsidRPr="00392BB1">
        <w:rPr>
          <w:sz w:val="22"/>
          <w:szCs w:val="22"/>
        </w:rPr>
        <w:t>išbėrimas,</w:t>
      </w:r>
      <w:r w:rsidR="001A0CCC">
        <w:rPr>
          <w:sz w:val="22"/>
          <w:szCs w:val="22"/>
        </w:rPr>
        <w:t xml:space="preserve"> </w:t>
      </w:r>
    </w:p>
    <w:p w14:paraId="7C49B2CC" w14:textId="19729A53" w:rsidR="00C2085C" w:rsidRPr="00795AD2" w:rsidRDefault="00C141F7" w:rsidP="00C47650">
      <w:pPr>
        <w:widowControl w:val="0"/>
        <w:numPr>
          <w:ilvl w:val="0"/>
          <w:numId w:val="1"/>
        </w:numPr>
        <w:ind w:left="567" w:hanging="567"/>
        <w:rPr>
          <w:sz w:val="22"/>
          <w:szCs w:val="22"/>
        </w:rPr>
      </w:pPr>
      <w:r w:rsidRPr="00C141F7">
        <w:rPr>
          <w:sz w:val="22"/>
          <w:szCs w:val="22"/>
        </w:rPr>
        <w:t>inkstų padidėjimas (kartais atsiranda skausmingas šlapinimasis ir apatinės nugaros dalies skausmas) (sunkus inkstų uždegimas, su galimu progresavimu į inkstų nepakankamumą).</w:t>
      </w:r>
    </w:p>
    <w:p w14:paraId="685CB9F8" w14:textId="77777777" w:rsidR="00C141F7" w:rsidRPr="000A6A25" w:rsidRDefault="00C141F7" w:rsidP="00C47650">
      <w:pPr>
        <w:widowControl w:val="0"/>
        <w:rPr>
          <w:rFonts w:eastAsia="Calibri"/>
          <w:color w:val="000000"/>
          <w:sz w:val="22"/>
          <w:szCs w:val="22"/>
          <w:lang w:val="lt-LT" w:eastAsia="en-US"/>
        </w:rPr>
      </w:pPr>
    </w:p>
    <w:p w14:paraId="48575CF9" w14:textId="27BD03C5" w:rsidR="00C2085C" w:rsidRDefault="00C2085C" w:rsidP="00C2085C">
      <w:pPr>
        <w:widowControl w:val="0"/>
        <w:autoSpaceDE w:val="0"/>
        <w:autoSpaceDN w:val="0"/>
        <w:adjustRightInd w:val="0"/>
        <w:rPr>
          <w:rFonts w:eastAsia="SimSun"/>
          <w:sz w:val="22"/>
          <w:szCs w:val="22"/>
          <w:lang w:eastAsia="zh-CN"/>
        </w:rPr>
      </w:pPr>
      <w:r w:rsidRPr="00392BB1">
        <w:rPr>
          <w:rFonts w:eastAsia="SimSun"/>
          <w:sz w:val="22"/>
          <w:szCs w:val="22"/>
          <w:lang w:eastAsia="zh-CN"/>
        </w:rPr>
        <w:t>Kit</w:t>
      </w:r>
      <w:r w:rsidR="0033446D">
        <w:rPr>
          <w:rFonts w:eastAsia="SimSun"/>
          <w:sz w:val="22"/>
          <w:szCs w:val="22"/>
          <w:lang w:eastAsia="zh-CN"/>
        </w:rPr>
        <w:t>as</w:t>
      </w:r>
      <w:r w:rsidRPr="00392BB1">
        <w:rPr>
          <w:rFonts w:eastAsia="SimSun"/>
          <w:sz w:val="22"/>
          <w:szCs w:val="22"/>
          <w:lang w:eastAsia="zh-CN"/>
        </w:rPr>
        <w:t xml:space="preserve"> šalutinis poveikis</w:t>
      </w:r>
    </w:p>
    <w:p w14:paraId="5A969C4A" w14:textId="77777777" w:rsidR="00C141F7" w:rsidRDefault="00C141F7" w:rsidP="00C2085C">
      <w:pPr>
        <w:widowControl w:val="0"/>
        <w:autoSpaceDE w:val="0"/>
        <w:autoSpaceDN w:val="0"/>
        <w:adjustRightInd w:val="0"/>
        <w:rPr>
          <w:rFonts w:eastAsia="SimSun"/>
          <w:sz w:val="22"/>
          <w:szCs w:val="22"/>
          <w:lang w:eastAsia="zh-CN"/>
        </w:rPr>
      </w:pPr>
    </w:p>
    <w:p w14:paraId="77A20A60" w14:textId="0599A41D" w:rsidR="00795AD2" w:rsidRPr="000E2B23" w:rsidRDefault="00795AD2" w:rsidP="00C47650">
      <w:pPr>
        <w:widowControl w:val="0"/>
        <w:tabs>
          <w:tab w:val="left" w:pos="1296"/>
        </w:tabs>
        <w:rPr>
          <w:rFonts w:eastAsia="Calibri"/>
          <w:color w:val="000000"/>
          <w:sz w:val="22"/>
          <w:szCs w:val="18"/>
        </w:rPr>
      </w:pPr>
      <w:r w:rsidRPr="000E2B23">
        <w:rPr>
          <w:rFonts w:eastAsia="Calibri"/>
          <w:b/>
          <w:color w:val="000000"/>
          <w:sz w:val="22"/>
          <w:szCs w:val="18"/>
        </w:rPr>
        <w:t xml:space="preserve">Dažni šalutinio poveikio reiškiniai </w:t>
      </w:r>
      <w:r w:rsidRPr="000E2B23">
        <w:rPr>
          <w:rFonts w:eastAsia="Calibri"/>
          <w:color w:val="000000"/>
          <w:sz w:val="22"/>
          <w:szCs w:val="18"/>
        </w:rPr>
        <w:t>(gali pasireikšti rečiau kaip 1 iš 10 asmenų)</w:t>
      </w:r>
      <w:r w:rsidR="0033446D" w:rsidRPr="000E2B23">
        <w:rPr>
          <w:rFonts w:eastAsia="Calibri"/>
          <w:color w:val="000000"/>
          <w:sz w:val="22"/>
          <w:szCs w:val="18"/>
        </w:rPr>
        <w:t>:</w:t>
      </w:r>
    </w:p>
    <w:p w14:paraId="37BBC1CD" w14:textId="77777777" w:rsidR="004A1EDB" w:rsidRPr="00392BB1" w:rsidRDefault="004A1EDB" w:rsidP="004A1EDB">
      <w:pPr>
        <w:widowControl w:val="0"/>
        <w:numPr>
          <w:ilvl w:val="0"/>
          <w:numId w:val="2"/>
        </w:numPr>
        <w:ind w:left="567" w:hanging="567"/>
        <w:rPr>
          <w:rFonts w:eastAsia="SimSun"/>
          <w:sz w:val="22"/>
          <w:szCs w:val="22"/>
        </w:rPr>
      </w:pPr>
      <w:r>
        <w:rPr>
          <w:sz w:val="22"/>
          <w:szCs w:val="22"/>
        </w:rPr>
        <w:t>gerybiniai skrandžio polipai.</w:t>
      </w:r>
    </w:p>
    <w:p w14:paraId="4D80E444" w14:textId="77777777" w:rsidR="00C2085C" w:rsidRPr="00392BB1" w:rsidRDefault="00C2085C" w:rsidP="00C2085C">
      <w:pPr>
        <w:widowControl w:val="0"/>
        <w:rPr>
          <w:b/>
          <w:sz w:val="22"/>
          <w:szCs w:val="22"/>
        </w:rPr>
      </w:pPr>
    </w:p>
    <w:p w14:paraId="1E3CD930" w14:textId="56CE281F" w:rsidR="00795AD2" w:rsidRPr="000E2B23" w:rsidRDefault="00795AD2" w:rsidP="00C47650">
      <w:pPr>
        <w:widowControl w:val="0"/>
        <w:autoSpaceDN w:val="0"/>
        <w:rPr>
          <w:rFonts w:eastAsia="SimSun"/>
          <w:color w:val="000000"/>
          <w:sz w:val="22"/>
          <w:szCs w:val="18"/>
        </w:rPr>
      </w:pPr>
      <w:r w:rsidRPr="000E2B23">
        <w:rPr>
          <w:rFonts w:eastAsia="Calibri"/>
          <w:b/>
          <w:color w:val="000000"/>
          <w:sz w:val="22"/>
          <w:szCs w:val="18"/>
        </w:rPr>
        <w:t>Nedažni šalutinio poveikio reiškiniai</w:t>
      </w:r>
      <w:r w:rsidRPr="000E2B23">
        <w:rPr>
          <w:rFonts w:eastAsia="Calibri"/>
          <w:color w:val="000000"/>
          <w:sz w:val="22"/>
          <w:szCs w:val="18"/>
        </w:rPr>
        <w:t xml:space="preserve"> (gali pasireikšti rečiau kaip 1 iš 100 asmenų)</w:t>
      </w:r>
      <w:r w:rsidR="0033446D" w:rsidRPr="000E2B23">
        <w:rPr>
          <w:rFonts w:eastAsia="Calibri"/>
          <w:color w:val="000000"/>
          <w:sz w:val="22"/>
          <w:szCs w:val="18"/>
        </w:rPr>
        <w:t>:</w:t>
      </w:r>
    </w:p>
    <w:p w14:paraId="7A9D8205" w14:textId="1946566A" w:rsidR="00C2085C" w:rsidRPr="00392BB1" w:rsidRDefault="00C2085C" w:rsidP="00C2085C">
      <w:pPr>
        <w:widowControl w:val="0"/>
        <w:numPr>
          <w:ilvl w:val="0"/>
          <w:numId w:val="2"/>
        </w:numPr>
        <w:ind w:left="567" w:hanging="567"/>
        <w:rPr>
          <w:rFonts w:eastAsia="SimSun"/>
          <w:sz w:val="22"/>
          <w:szCs w:val="22"/>
        </w:rPr>
      </w:pPr>
      <w:r w:rsidRPr="00392BB1">
        <w:rPr>
          <w:sz w:val="22"/>
          <w:szCs w:val="22"/>
        </w:rPr>
        <w:t>galvos</w:t>
      </w:r>
      <w:r w:rsidRPr="00392BB1">
        <w:rPr>
          <w:rFonts w:eastAsia="SimSun"/>
          <w:sz w:val="22"/>
          <w:szCs w:val="22"/>
          <w:lang w:eastAsia="zh-CN"/>
        </w:rPr>
        <w:t xml:space="preserve"> skausmas</w:t>
      </w:r>
      <w:r w:rsidR="00E03932">
        <w:rPr>
          <w:rFonts w:eastAsia="SimSun"/>
          <w:sz w:val="22"/>
          <w:szCs w:val="22"/>
          <w:lang w:eastAsia="zh-CN"/>
        </w:rPr>
        <w:t>,</w:t>
      </w:r>
    </w:p>
    <w:p w14:paraId="0791FF7E" w14:textId="3A6DDCAD"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galvos svaigimas</w:t>
      </w:r>
      <w:r w:rsidR="00E03932">
        <w:rPr>
          <w:rFonts w:eastAsia="SimSun"/>
          <w:sz w:val="22"/>
          <w:szCs w:val="22"/>
          <w:lang w:eastAsia="zh-CN"/>
        </w:rPr>
        <w:t>,</w:t>
      </w:r>
    </w:p>
    <w:p w14:paraId="07033A0D" w14:textId="23B7AD38"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viduriavimas</w:t>
      </w:r>
      <w:r w:rsidR="00E03932">
        <w:rPr>
          <w:rFonts w:eastAsia="SimSun"/>
          <w:sz w:val="22"/>
          <w:szCs w:val="22"/>
          <w:lang w:eastAsia="zh-CN"/>
        </w:rPr>
        <w:t>,</w:t>
      </w:r>
    </w:p>
    <w:p w14:paraId="21D6BDD2" w14:textId="587D050D"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pykinimas</w:t>
      </w:r>
      <w:r w:rsidR="00E03932">
        <w:rPr>
          <w:rFonts w:eastAsia="SimSun"/>
          <w:sz w:val="22"/>
          <w:szCs w:val="22"/>
          <w:lang w:eastAsia="zh-CN"/>
        </w:rPr>
        <w:t>,</w:t>
      </w:r>
    </w:p>
    <w:p w14:paraId="463CE480" w14:textId="4F37970B"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vėmimas</w:t>
      </w:r>
      <w:r w:rsidR="00E03932">
        <w:rPr>
          <w:rFonts w:eastAsia="SimSun"/>
          <w:sz w:val="22"/>
          <w:szCs w:val="22"/>
          <w:lang w:eastAsia="zh-CN"/>
        </w:rPr>
        <w:t>,</w:t>
      </w:r>
    </w:p>
    <w:p w14:paraId="2916D9B8" w14:textId="22AA5A3D"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pilvo pūtimas ir dujų kaupimasis</w:t>
      </w:r>
      <w:r w:rsidR="00E03932">
        <w:rPr>
          <w:rFonts w:eastAsia="SimSun"/>
          <w:sz w:val="22"/>
          <w:szCs w:val="22"/>
          <w:lang w:eastAsia="zh-CN"/>
        </w:rPr>
        <w:t>,</w:t>
      </w:r>
    </w:p>
    <w:p w14:paraId="6CAB2BCD" w14:textId="7C549672"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vidurių užkietėjimas</w:t>
      </w:r>
      <w:r w:rsidR="00E03932">
        <w:rPr>
          <w:rFonts w:eastAsia="SimSun"/>
          <w:sz w:val="22"/>
          <w:szCs w:val="22"/>
          <w:lang w:eastAsia="zh-CN"/>
        </w:rPr>
        <w:t>,</w:t>
      </w:r>
    </w:p>
    <w:p w14:paraId="7DBC4E01" w14:textId="541C8DC5"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burnos džiūvimas</w:t>
      </w:r>
      <w:r w:rsidR="00E03932">
        <w:rPr>
          <w:rFonts w:eastAsia="SimSun"/>
          <w:sz w:val="22"/>
          <w:szCs w:val="22"/>
          <w:lang w:eastAsia="zh-CN"/>
        </w:rPr>
        <w:t>,</w:t>
      </w:r>
    </w:p>
    <w:p w14:paraId="3C098A5A" w14:textId="6677B03B"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pilvo skausmas ir diskomfortas</w:t>
      </w:r>
      <w:r w:rsidR="00E03932">
        <w:rPr>
          <w:rFonts w:eastAsia="SimSun"/>
          <w:sz w:val="22"/>
          <w:szCs w:val="22"/>
          <w:lang w:eastAsia="zh-CN"/>
        </w:rPr>
        <w:t>,</w:t>
      </w:r>
    </w:p>
    <w:p w14:paraId="550D80A0" w14:textId="18B0B655"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odos išbėrimas, egzantema, dėmės (bėrimas)</w:t>
      </w:r>
      <w:r w:rsidR="00E03932">
        <w:rPr>
          <w:rFonts w:eastAsia="SimSun"/>
          <w:sz w:val="22"/>
          <w:szCs w:val="22"/>
          <w:lang w:eastAsia="zh-CN"/>
        </w:rPr>
        <w:t>,</w:t>
      </w:r>
    </w:p>
    <w:p w14:paraId="020C637A" w14:textId="4E4F87C3" w:rsidR="00C2085C" w:rsidRPr="00392BB1"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niežulys</w:t>
      </w:r>
      <w:r w:rsidR="00E03932">
        <w:rPr>
          <w:rFonts w:eastAsia="SimSun"/>
          <w:sz w:val="22"/>
          <w:szCs w:val="22"/>
          <w:lang w:eastAsia="zh-CN"/>
        </w:rPr>
        <w:t>,</w:t>
      </w:r>
    </w:p>
    <w:p w14:paraId="305101A2" w14:textId="5C18161C"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šlaunikaulio, riešo ir stuburo lūžimai</w:t>
      </w:r>
      <w:r w:rsidR="00E03932">
        <w:rPr>
          <w:rFonts w:eastAsia="SimSun"/>
          <w:sz w:val="22"/>
          <w:szCs w:val="22"/>
          <w:lang w:eastAsia="zh-CN"/>
        </w:rPr>
        <w:t>,</w:t>
      </w:r>
    </w:p>
    <w:p w14:paraId="2EB8742E" w14:textId="23151AF2" w:rsidR="00B3494A" w:rsidRDefault="00C2085C" w:rsidP="00C2085C">
      <w:pPr>
        <w:widowControl w:val="0"/>
        <w:numPr>
          <w:ilvl w:val="0"/>
          <w:numId w:val="2"/>
        </w:numPr>
        <w:ind w:left="567" w:hanging="567"/>
        <w:rPr>
          <w:rFonts w:eastAsia="SimSun"/>
          <w:sz w:val="22"/>
          <w:szCs w:val="22"/>
        </w:rPr>
      </w:pPr>
      <w:r w:rsidRPr="00392BB1">
        <w:rPr>
          <w:rFonts w:eastAsia="SimSun"/>
          <w:sz w:val="22"/>
          <w:szCs w:val="22"/>
          <w:lang w:eastAsia="zh-CN"/>
        </w:rPr>
        <w:t>silpnumas, išsekimas ar bloga bendroji savijauta</w:t>
      </w:r>
      <w:r w:rsidR="00E03932">
        <w:rPr>
          <w:rFonts w:eastAsia="SimSun"/>
          <w:sz w:val="22"/>
          <w:szCs w:val="22"/>
          <w:lang w:eastAsia="zh-CN"/>
        </w:rPr>
        <w:t>,</w:t>
      </w:r>
    </w:p>
    <w:p w14:paraId="754DC866" w14:textId="77777777" w:rsidR="003975D5" w:rsidRPr="00792DF9" w:rsidRDefault="003975D5" w:rsidP="00792DF9">
      <w:pPr>
        <w:widowControl w:val="0"/>
        <w:numPr>
          <w:ilvl w:val="0"/>
          <w:numId w:val="2"/>
        </w:numPr>
        <w:ind w:left="567" w:hanging="567"/>
        <w:rPr>
          <w:rFonts w:eastAsia="SimSun"/>
          <w:sz w:val="22"/>
          <w:szCs w:val="22"/>
        </w:rPr>
      </w:pPr>
      <w:r w:rsidRPr="003975D5">
        <w:rPr>
          <w:rFonts w:eastAsia="SimSun"/>
          <w:sz w:val="22"/>
          <w:szCs w:val="22"/>
          <w:lang w:eastAsia="zh-CN"/>
        </w:rPr>
        <w:t>miego sutrikimas.</w:t>
      </w:r>
    </w:p>
    <w:p w14:paraId="440DDA08" w14:textId="77777777" w:rsidR="00C2085C" w:rsidRPr="00392BB1" w:rsidRDefault="00C2085C" w:rsidP="00C2085C">
      <w:pPr>
        <w:widowControl w:val="0"/>
        <w:rPr>
          <w:sz w:val="22"/>
          <w:szCs w:val="22"/>
        </w:rPr>
      </w:pPr>
    </w:p>
    <w:p w14:paraId="28E5EDD8" w14:textId="7B44118E" w:rsidR="00795AD2" w:rsidRPr="000E2B23" w:rsidRDefault="00795AD2" w:rsidP="00C47650">
      <w:pPr>
        <w:widowControl w:val="0"/>
        <w:autoSpaceDN w:val="0"/>
        <w:rPr>
          <w:rFonts w:eastAsia="Calibri"/>
          <w:color w:val="000000"/>
          <w:sz w:val="22"/>
          <w:szCs w:val="18"/>
        </w:rPr>
      </w:pPr>
      <w:r w:rsidRPr="000E2B23">
        <w:rPr>
          <w:rFonts w:eastAsia="Calibri"/>
          <w:b/>
          <w:color w:val="000000"/>
          <w:sz w:val="22"/>
          <w:szCs w:val="18"/>
        </w:rPr>
        <w:t>Reti šalutinio poveikio reiškiniai</w:t>
      </w:r>
      <w:r w:rsidRPr="000E2B23">
        <w:rPr>
          <w:rFonts w:eastAsia="Calibri"/>
          <w:color w:val="000000"/>
          <w:sz w:val="22"/>
          <w:szCs w:val="18"/>
        </w:rPr>
        <w:t xml:space="preserve"> (gali pasireikšti rečiau kaip 1 iš 1 000 asmenų)</w:t>
      </w:r>
      <w:r w:rsidR="0033446D" w:rsidRPr="000E2B23">
        <w:rPr>
          <w:rFonts w:eastAsia="Calibri"/>
          <w:color w:val="000000"/>
          <w:sz w:val="22"/>
          <w:szCs w:val="18"/>
        </w:rPr>
        <w:t>:</w:t>
      </w:r>
    </w:p>
    <w:p w14:paraId="50E15975" w14:textId="7BB78988" w:rsidR="00C2085C" w:rsidRPr="00392BB1" w:rsidRDefault="00C2085C" w:rsidP="00C2085C">
      <w:pPr>
        <w:widowControl w:val="0"/>
        <w:numPr>
          <w:ilvl w:val="0"/>
          <w:numId w:val="2"/>
        </w:numPr>
        <w:ind w:left="567" w:hanging="567"/>
        <w:rPr>
          <w:sz w:val="22"/>
          <w:szCs w:val="22"/>
        </w:rPr>
      </w:pPr>
      <w:r w:rsidRPr="00392BB1">
        <w:rPr>
          <w:sz w:val="22"/>
          <w:szCs w:val="22"/>
        </w:rPr>
        <w:t>regos</w:t>
      </w:r>
      <w:r w:rsidRPr="00392BB1">
        <w:rPr>
          <w:rFonts w:eastAsia="SimSun"/>
          <w:sz w:val="22"/>
          <w:szCs w:val="22"/>
          <w:lang w:eastAsia="zh-CN"/>
        </w:rPr>
        <w:t xml:space="preserve"> sutrikimas, pvz., neryškus matomas vaizdas</w:t>
      </w:r>
      <w:r w:rsidR="00E03932">
        <w:rPr>
          <w:rFonts w:eastAsia="SimSun"/>
          <w:sz w:val="22"/>
          <w:szCs w:val="22"/>
          <w:lang w:eastAsia="zh-CN"/>
        </w:rPr>
        <w:t>,</w:t>
      </w:r>
    </w:p>
    <w:p w14:paraId="7031CCEB" w14:textId="4B241B85"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dilgėlinė</w:t>
      </w:r>
      <w:r w:rsidR="00E03932">
        <w:rPr>
          <w:rFonts w:eastAsia="SimSun"/>
          <w:sz w:val="22"/>
          <w:szCs w:val="22"/>
          <w:lang w:eastAsia="zh-CN"/>
        </w:rPr>
        <w:t>,</w:t>
      </w:r>
    </w:p>
    <w:p w14:paraId="418F5765" w14:textId="4340938F"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sąnarių skausmas</w:t>
      </w:r>
      <w:r w:rsidR="00E03932">
        <w:rPr>
          <w:rFonts w:eastAsia="SimSun"/>
          <w:sz w:val="22"/>
          <w:szCs w:val="22"/>
          <w:lang w:eastAsia="zh-CN"/>
        </w:rPr>
        <w:t>,</w:t>
      </w:r>
    </w:p>
    <w:p w14:paraId="331899A1" w14:textId="1F69B16A"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raumenų skausmas</w:t>
      </w:r>
      <w:r w:rsidR="00E03932">
        <w:rPr>
          <w:rFonts w:eastAsia="SimSun"/>
          <w:sz w:val="22"/>
          <w:szCs w:val="22"/>
          <w:lang w:eastAsia="zh-CN"/>
        </w:rPr>
        <w:t>,</w:t>
      </w:r>
    </w:p>
    <w:p w14:paraId="51CA8A75" w14:textId="34C7E887"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kūno svorio pokytis</w:t>
      </w:r>
      <w:r w:rsidR="00E03932">
        <w:rPr>
          <w:rFonts w:eastAsia="SimSun"/>
          <w:sz w:val="22"/>
          <w:szCs w:val="22"/>
          <w:lang w:eastAsia="zh-CN"/>
        </w:rPr>
        <w:t>,</w:t>
      </w:r>
    </w:p>
    <w:p w14:paraId="622E8398" w14:textId="743065A5" w:rsidR="00C2085C" w:rsidRPr="00C47650" w:rsidRDefault="00C2085C" w:rsidP="00C2085C">
      <w:pPr>
        <w:widowControl w:val="0"/>
        <w:numPr>
          <w:ilvl w:val="0"/>
          <w:numId w:val="2"/>
        </w:numPr>
        <w:ind w:left="567" w:hanging="567"/>
        <w:rPr>
          <w:sz w:val="22"/>
          <w:szCs w:val="22"/>
        </w:rPr>
      </w:pPr>
      <w:r w:rsidRPr="00392BB1">
        <w:rPr>
          <w:rFonts w:eastAsia="SimSun"/>
          <w:sz w:val="22"/>
          <w:szCs w:val="22"/>
          <w:lang w:eastAsia="zh-CN"/>
        </w:rPr>
        <w:t>kūno temperatūros padidėjimas</w:t>
      </w:r>
      <w:r w:rsidR="00E03932">
        <w:rPr>
          <w:rFonts w:eastAsia="SimSun"/>
          <w:sz w:val="22"/>
          <w:szCs w:val="22"/>
          <w:lang w:eastAsia="zh-CN"/>
        </w:rPr>
        <w:t>,</w:t>
      </w:r>
    </w:p>
    <w:p w14:paraId="7CE81D7D" w14:textId="7FB86CA4" w:rsidR="00795AD2" w:rsidRPr="00392BB1" w:rsidRDefault="00795AD2" w:rsidP="00C2085C">
      <w:pPr>
        <w:widowControl w:val="0"/>
        <w:numPr>
          <w:ilvl w:val="0"/>
          <w:numId w:val="2"/>
        </w:numPr>
        <w:ind w:left="567" w:hanging="567"/>
        <w:rPr>
          <w:sz w:val="22"/>
          <w:szCs w:val="22"/>
        </w:rPr>
      </w:pPr>
      <w:r>
        <w:rPr>
          <w:rFonts w:eastAsia="SimSun"/>
          <w:sz w:val="22"/>
          <w:szCs w:val="22"/>
          <w:lang w:eastAsia="zh-CN"/>
        </w:rPr>
        <w:t>karščiavimas</w:t>
      </w:r>
      <w:r w:rsidR="00E03932">
        <w:rPr>
          <w:rFonts w:eastAsia="SimSun"/>
          <w:sz w:val="22"/>
          <w:szCs w:val="22"/>
          <w:lang w:eastAsia="zh-CN"/>
        </w:rPr>
        <w:t>,</w:t>
      </w:r>
    </w:p>
    <w:p w14:paraId="2D7B36EF" w14:textId="612CB99A"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galūnių patinimas (periferinė edema)</w:t>
      </w:r>
      <w:r w:rsidR="00E03932">
        <w:rPr>
          <w:rFonts w:eastAsia="SimSun"/>
          <w:sz w:val="22"/>
          <w:szCs w:val="22"/>
          <w:lang w:eastAsia="zh-CN"/>
        </w:rPr>
        <w:t>,</w:t>
      </w:r>
    </w:p>
    <w:p w14:paraId="6AF74B0F" w14:textId="0BD923B0"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alerginė reakcija</w:t>
      </w:r>
      <w:r w:rsidR="00E03932">
        <w:rPr>
          <w:rFonts w:eastAsia="SimSun"/>
          <w:sz w:val="22"/>
          <w:szCs w:val="22"/>
          <w:lang w:eastAsia="zh-CN"/>
        </w:rPr>
        <w:t>,</w:t>
      </w:r>
    </w:p>
    <w:p w14:paraId="2C076F4B" w14:textId="243AC924" w:rsidR="00C2085C" w:rsidRPr="00392BB1" w:rsidRDefault="00C2085C" w:rsidP="00C2085C">
      <w:pPr>
        <w:widowControl w:val="0"/>
        <w:numPr>
          <w:ilvl w:val="0"/>
          <w:numId w:val="2"/>
        </w:numPr>
        <w:ind w:left="567" w:hanging="567"/>
        <w:rPr>
          <w:sz w:val="22"/>
          <w:szCs w:val="22"/>
        </w:rPr>
      </w:pPr>
      <w:r w:rsidRPr="00392BB1">
        <w:rPr>
          <w:rFonts w:eastAsia="SimSun"/>
          <w:sz w:val="22"/>
          <w:szCs w:val="22"/>
          <w:lang w:eastAsia="zh-CN"/>
        </w:rPr>
        <w:t>depresija</w:t>
      </w:r>
      <w:r w:rsidR="00E03932">
        <w:rPr>
          <w:rFonts w:eastAsia="SimSun"/>
          <w:sz w:val="22"/>
          <w:szCs w:val="22"/>
          <w:lang w:eastAsia="zh-CN"/>
        </w:rPr>
        <w:t>,</w:t>
      </w:r>
    </w:p>
    <w:p w14:paraId="34455901" w14:textId="7E433860" w:rsidR="001A0CCC" w:rsidRDefault="00C2085C" w:rsidP="001A0CCC">
      <w:pPr>
        <w:widowControl w:val="0"/>
        <w:numPr>
          <w:ilvl w:val="0"/>
          <w:numId w:val="2"/>
        </w:numPr>
        <w:ind w:left="567" w:hanging="567"/>
        <w:rPr>
          <w:sz w:val="22"/>
          <w:szCs w:val="22"/>
        </w:rPr>
      </w:pPr>
      <w:r w:rsidRPr="00392BB1">
        <w:rPr>
          <w:rFonts w:eastAsia="SimSun"/>
          <w:sz w:val="22"/>
          <w:szCs w:val="22"/>
          <w:lang w:eastAsia="zh-CN"/>
        </w:rPr>
        <w:t>krūtų padidėjimas vyrams</w:t>
      </w:r>
      <w:r w:rsidR="00E03932">
        <w:rPr>
          <w:rFonts w:eastAsia="SimSun"/>
          <w:sz w:val="22"/>
          <w:szCs w:val="22"/>
          <w:lang w:eastAsia="zh-CN"/>
        </w:rPr>
        <w:t>,</w:t>
      </w:r>
    </w:p>
    <w:p w14:paraId="63743D26" w14:textId="7A4AEC25" w:rsidR="00C2085C" w:rsidRPr="001A0CCC" w:rsidRDefault="00C2085C" w:rsidP="001A0CCC">
      <w:pPr>
        <w:widowControl w:val="0"/>
        <w:numPr>
          <w:ilvl w:val="0"/>
          <w:numId w:val="2"/>
        </w:numPr>
        <w:ind w:left="567" w:hanging="567"/>
        <w:rPr>
          <w:sz w:val="22"/>
          <w:szCs w:val="22"/>
        </w:rPr>
      </w:pPr>
      <w:r w:rsidRPr="001A0CCC">
        <w:rPr>
          <w:rFonts w:eastAsia="SimSun"/>
          <w:sz w:val="22"/>
          <w:szCs w:val="22"/>
          <w:lang w:eastAsia="zh-CN"/>
        </w:rPr>
        <w:t xml:space="preserve">skonio </w:t>
      </w:r>
      <w:r w:rsidR="00795AD2" w:rsidRPr="00795AD2">
        <w:rPr>
          <w:rFonts w:eastAsia="SimSun"/>
          <w:sz w:val="22"/>
          <w:szCs w:val="22"/>
          <w:lang w:eastAsia="zh-CN"/>
        </w:rPr>
        <w:t>jutimo sutrikimas ar visiškas skonio nejutimas.</w:t>
      </w:r>
    </w:p>
    <w:p w14:paraId="7D5AC713" w14:textId="77777777" w:rsidR="00C2085C" w:rsidRPr="00392BB1" w:rsidRDefault="00C2085C" w:rsidP="00C2085C">
      <w:pPr>
        <w:widowControl w:val="0"/>
        <w:rPr>
          <w:sz w:val="22"/>
          <w:szCs w:val="22"/>
        </w:rPr>
      </w:pPr>
    </w:p>
    <w:p w14:paraId="7AFE5EA3" w14:textId="4634729E" w:rsidR="00795AD2" w:rsidRPr="00C47650" w:rsidRDefault="00795AD2" w:rsidP="00C47650">
      <w:pPr>
        <w:widowControl w:val="0"/>
        <w:autoSpaceDN w:val="0"/>
        <w:rPr>
          <w:rFonts w:eastAsia="SimSun"/>
          <w:color w:val="000000"/>
        </w:rPr>
      </w:pPr>
      <w:r w:rsidRPr="000E2B23">
        <w:rPr>
          <w:rFonts w:eastAsia="Calibri"/>
          <w:b/>
          <w:color w:val="000000"/>
          <w:sz w:val="22"/>
          <w:szCs w:val="18"/>
        </w:rPr>
        <w:t xml:space="preserve">Labai reti šalutinio poveikio reiškiniai </w:t>
      </w:r>
      <w:r w:rsidRPr="000E2B23">
        <w:rPr>
          <w:rFonts w:eastAsia="Calibri"/>
          <w:color w:val="000000"/>
          <w:sz w:val="22"/>
          <w:szCs w:val="18"/>
        </w:rPr>
        <w:t>(gali pasireikšti rečiau kaip 1 iš 10 000 asmenų)</w:t>
      </w:r>
      <w:r w:rsidR="0033446D" w:rsidRPr="000E2B23">
        <w:rPr>
          <w:rFonts w:eastAsia="Calibri"/>
          <w:color w:val="000000"/>
          <w:sz w:val="22"/>
          <w:szCs w:val="18"/>
        </w:rPr>
        <w:t>:</w:t>
      </w:r>
    </w:p>
    <w:p w14:paraId="312EF487" w14:textId="77777777" w:rsidR="00C2085C" w:rsidRPr="00392BB1" w:rsidRDefault="00C2085C" w:rsidP="00C2085C">
      <w:pPr>
        <w:widowControl w:val="0"/>
        <w:numPr>
          <w:ilvl w:val="0"/>
          <w:numId w:val="2"/>
        </w:numPr>
        <w:ind w:left="567" w:hanging="567"/>
        <w:rPr>
          <w:sz w:val="22"/>
          <w:szCs w:val="22"/>
        </w:rPr>
      </w:pPr>
      <w:r w:rsidRPr="00392BB1">
        <w:rPr>
          <w:sz w:val="22"/>
          <w:szCs w:val="22"/>
        </w:rPr>
        <w:t>dezorientacija.</w:t>
      </w:r>
    </w:p>
    <w:p w14:paraId="7167BCB3" w14:textId="77777777" w:rsidR="00C2085C" w:rsidRPr="00392BB1" w:rsidRDefault="00C2085C" w:rsidP="00C2085C">
      <w:pPr>
        <w:widowControl w:val="0"/>
        <w:rPr>
          <w:sz w:val="22"/>
          <w:szCs w:val="22"/>
        </w:rPr>
      </w:pPr>
    </w:p>
    <w:p w14:paraId="72F23B2E" w14:textId="6A64E1CB" w:rsidR="00795AD2" w:rsidRPr="000E2B23" w:rsidRDefault="00795AD2" w:rsidP="00C47650">
      <w:pPr>
        <w:widowControl w:val="0"/>
        <w:autoSpaceDN w:val="0"/>
        <w:rPr>
          <w:rFonts w:eastAsia="Calibri"/>
          <w:color w:val="000000"/>
          <w:sz w:val="22"/>
          <w:szCs w:val="18"/>
        </w:rPr>
      </w:pPr>
      <w:r w:rsidRPr="000E2B23">
        <w:rPr>
          <w:rFonts w:eastAsia="Calibri"/>
          <w:b/>
          <w:color w:val="000000"/>
          <w:sz w:val="22"/>
          <w:szCs w:val="18"/>
        </w:rPr>
        <w:t xml:space="preserve">Šalutinio poveikio reiškiniai, kurių dažnis nežinomas </w:t>
      </w:r>
      <w:r w:rsidRPr="000E2B23">
        <w:rPr>
          <w:rFonts w:eastAsia="Calibri"/>
          <w:color w:val="000000"/>
          <w:sz w:val="22"/>
          <w:szCs w:val="18"/>
        </w:rPr>
        <w:t>(negali būti apskaičiuotas pagal turimus duomenis)</w:t>
      </w:r>
      <w:r w:rsidR="0033446D" w:rsidRPr="000E2B23">
        <w:rPr>
          <w:rFonts w:eastAsia="Calibri"/>
          <w:color w:val="000000"/>
          <w:sz w:val="22"/>
          <w:szCs w:val="18"/>
        </w:rPr>
        <w:t>:</w:t>
      </w:r>
    </w:p>
    <w:p w14:paraId="4668A8D1" w14:textId="73D6B3F5" w:rsidR="00C2085C" w:rsidRPr="00392BB1" w:rsidRDefault="00C2085C" w:rsidP="00C2085C">
      <w:pPr>
        <w:widowControl w:val="0"/>
        <w:numPr>
          <w:ilvl w:val="0"/>
          <w:numId w:val="5"/>
        </w:numPr>
        <w:ind w:left="567" w:hanging="567"/>
        <w:rPr>
          <w:sz w:val="22"/>
          <w:szCs w:val="22"/>
        </w:rPr>
      </w:pPr>
      <w:r w:rsidRPr="00392BB1">
        <w:rPr>
          <w:sz w:val="22"/>
          <w:szCs w:val="22"/>
        </w:rPr>
        <w:t>haliucinacijos</w:t>
      </w:r>
      <w:r w:rsidRPr="00392BB1">
        <w:rPr>
          <w:rFonts w:eastAsia="SimSun"/>
          <w:sz w:val="22"/>
          <w:szCs w:val="22"/>
          <w:lang w:eastAsia="zh-CN"/>
        </w:rPr>
        <w:t>, sumišimas (ypač jei šių simptomų jau buvo)</w:t>
      </w:r>
      <w:r w:rsidR="00E03932">
        <w:rPr>
          <w:rFonts w:eastAsia="SimSun"/>
          <w:sz w:val="22"/>
          <w:szCs w:val="22"/>
          <w:lang w:eastAsia="zh-CN"/>
        </w:rPr>
        <w:t>,</w:t>
      </w:r>
    </w:p>
    <w:p w14:paraId="3821423A" w14:textId="0EC2AC3A" w:rsidR="00C2085C" w:rsidRPr="008B78EA" w:rsidRDefault="00C2085C" w:rsidP="008B78EA">
      <w:pPr>
        <w:widowControl w:val="0"/>
        <w:numPr>
          <w:ilvl w:val="0"/>
          <w:numId w:val="5"/>
        </w:numPr>
        <w:autoSpaceDE w:val="0"/>
        <w:autoSpaceDN w:val="0"/>
        <w:adjustRightInd w:val="0"/>
        <w:ind w:left="567" w:hanging="567"/>
        <w:contextualSpacing/>
        <w:rPr>
          <w:rFonts w:eastAsia="SimSun"/>
          <w:sz w:val="22"/>
          <w:szCs w:val="22"/>
          <w:lang w:val="lt-LT" w:eastAsia="zh-CN"/>
        </w:rPr>
      </w:pPr>
      <w:r w:rsidRPr="00392BB1">
        <w:rPr>
          <w:rFonts w:eastAsia="SimSun"/>
          <w:sz w:val="22"/>
          <w:szCs w:val="22"/>
          <w:lang w:val="lt-LT" w:eastAsia="zh-CN"/>
        </w:rPr>
        <w:t>natrio kiekio kraujyje</w:t>
      </w:r>
      <w:r w:rsidR="008B78EA">
        <w:rPr>
          <w:rFonts w:eastAsia="Calibri"/>
          <w:sz w:val="22"/>
          <w:szCs w:val="22"/>
          <w:lang w:val="lt-LT" w:eastAsia="en-US"/>
        </w:rPr>
        <w:t xml:space="preserve"> </w:t>
      </w:r>
      <w:r w:rsidRPr="008B78EA">
        <w:rPr>
          <w:rFonts w:eastAsia="SimSun"/>
          <w:sz w:val="22"/>
          <w:szCs w:val="22"/>
          <w:lang w:eastAsia="zh-CN"/>
        </w:rPr>
        <w:t>sumažėjimas</w:t>
      </w:r>
      <w:r w:rsidR="00E03932">
        <w:rPr>
          <w:rFonts w:eastAsia="SimSun"/>
          <w:sz w:val="22"/>
          <w:szCs w:val="22"/>
          <w:lang w:eastAsia="zh-CN"/>
        </w:rPr>
        <w:t>,</w:t>
      </w:r>
    </w:p>
    <w:p w14:paraId="6EF67EEA" w14:textId="5D55E80A" w:rsidR="00C2085C" w:rsidRPr="00392BB1" w:rsidRDefault="00C2085C" w:rsidP="00C2085C">
      <w:pPr>
        <w:widowControl w:val="0"/>
        <w:numPr>
          <w:ilvl w:val="0"/>
          <w:numId w:val="5"/>
        </w:numPr>
        <w:ind w:left="567" w:hanging="567"/>
        <w:rPr>
          <w:sz w:val="22"/>
          <w:szCs w:val="22"/>
        </w:rPr>
      </w:pPr>
      <w:r w:rsidRPr="00392BB1">
        <w:rPr>
          <w:sz w:val="22"/>
          <w:szCs w:val="22"/>
        </w:rPr>
        <w:t>kalcio kiekio kraujyje sumažėjimas</w:t>
      </w:r>
      <w:r w:rsidR="00E03932">
        <w:rPr>
          <w:sz w:val="22"/>
          <w:szCs w:val="22"/>
        </w:rPr>
        <w:t>,</w:t>
      </w:r>
    </w:p>
    <w:p w14:paraId="016FBAAB" w14:textId="43B39F99" w:rsidR="00C2085C" w:rsidRPr="00392BB1" w:rsidRDefault="00C2085C" w:rsidP="00C2085C">
      <w:pPr>
        <w:widowControl w:val="0"/>
        <w:numPr>
          <w:ilvl w:val="0"/>
          <w:numId w:val="5"/>
        </w:numPr>
        <w:autoSpaceDE w:val="0"/>
        <w:autoSpaceDN w:val="0"/>
        <w:adjustRightInd w:val="0"/>
        <w:ind w:left="567" w:hanging="567"/>
        <w:contextualSpacing/>
        <w:rPr>
          <w:rFonts w:eastAsia="Calibri"/>
          <w:sz w:val="22"/>
          <w:szCs w:val="22"/>
          <w:lang w:val="lt-LT" w:eastAsia="en-US"/>
        </w:rPr>
      </w:pPr>
      <w:r w:rsidRPr="00392BB1">
        <w:rPr>
          <w:rFonts w:eastAsia="Calibri"/>
          <w:sz w:val="22"/>
          <w:szCs w:val="22"/>
          <w:lang w:val="lt-LT" w:eastAsia="en-US"/>
        </w:rPr>
        <w:t>kalio kiekio kraujyje sumažėjimas</w:t>
      </w:r>
      <w:r w:rsidR="00E03932">
        <w:rPr>
          <w:rFonts w:eastAsia="Calibri"/>
          <w:sz w:val="22"/>
          <w:szCs w:val="22"/>
          <w:lang w:val="lt-LT" w:eastAsia="en-US"/>
        </w:rPr>
        <w:t>,</w:t>
      </w:r>
    </w:p>
    <w:p w14:paraId="3658D5B7" w14:textId="6F1D15E4" w:rsidR="00C2085C" w:rsidRDefault="00C2085C" w:rsidP="00C2085C">
      <w:pPr>
        <w:widowControl w:val="0"/>
        <w:numPr>
          <w:ilvl w:val="0"/>
          <w:numId w:val="5"/>
        </w:numPr>
        <w:ind w:left="567" w:hanging="567"/>
        <w:rPr>
          <w:sz w:val="22"/>
          <w:szCs w:val="22"/>
        </w:rPr>
      </w:pPr>
      <w:r w:rsidRPr="00392BB1">
        <w:rPr>
          <w:sz w:val="22"/>
          <w:szCs w:val="22"/>
        </w:rPr>
        <w:t>dilgčiojim</w:t>
      </w:r>
      <w:r w:rsidR="00412E03">
        <w:rPr>
          <w:sz w:val="22"/>
          <w:szCs w:val="22"/>
        </w:rPr>
        <w:t xml:space="preserve">o, diegimo, smeigtukų </w:t>
      </w:r>
      <w:r w:rsidR="0033446D">
        <w:rPr>
          <w:sz w:val="22"/>
          <w:szCs w:val="22"/>
        </w:rPr>
        <w:t>i</w:t>
      </w:r>
      <w:r w:rsidR="00412E03">
        <w:rPr>
          <w:sz w:val="22"/>
          <w:szCs w:val="22"/>
        </w:rPr>
        <w:t>r adatų durstymo pojūtis, deginimo pojūtis</w:t>
      </w:r>
      <w:r w:rsidRPr="00392BB1">
        <w:rPr>
          <w:sz w:val="22"/>
          <w:szCs w:val="22"/>
        </w:rPr>
        <w:t xml:space="preserve"> arba tirpimas</w:t>
      </w:r>
      <w:r w:rsidR="00E03932">
        <w:rPr>
          <w:sz w:val="22"/>
          <w:szCs w:val="22"/>
        </w:rPr>
        <w:t>,</w:t>
      </w:r>
    </w:p>
    <w:p w14:paraId="4018F86D" w14:textId="49DDC942" w:rsidR="00412E03" w:rsidRPr="00392BB1" w:rsidRDefault="00412E03" w:rsidP="00C2085C">
      <w:pPr>
        <w:widowControl w:val="0"/>
        <w:numPr>
          <w:ilvl w:val="0"/>
          <w:numId w:val="5"/>
        </w:numPr>
        <w:ind w:left="567" w:hanging="567"/>
        <w:rPr>
          <w:sz w:val="22"/>
          <w:szCs w:val="22"/>
        </w:rPr>
      </w:pPr>
      <w:r>
        <w:rPr>
          <w:sz w:val="22"/>
          <w:szCs w:val="22"/>
        </w:rPr>
        <w:t>storosios žarnos uždegimas, sukeliantis nuolatinį vandeningą viduriavimą</w:t>
      </w:r>
      <w:r w:rsidR="00E03932">
        <w:rPr>
          <w:sz w:val="22"/>
          <w:szCs w:val="22"/>
        </w:rPr>
        <w:t>,</w:t>
      </w:r>
    </w:p>
    <w:p w14:paraId="090B8BAD" w14:textId="5C7EC583" w:rsidR="00C2085C" w:rsidRPr="00392BB1" w:rsidRDefault="00C2085C" w:rsidP="00C2085C">
      <w:pPr>
        <w:widowControl w:val="0"/>
        <w:numPr>
          <w:ilvl w:val="0"/>
          <w:numId w:val="5"/>
        </w:numPr>
        <w:autoSpaceDE w:val="0"/>
        <w:autoSpaceDN w:val="0"/>
        <w:adjustRightInd w:val="0"/>
        <w:ind w:left="567" w:hanging="567"/>
        <w:contextualSpacing/>
        <w:rPr>
          <w:rFonts w:eastAsia="Calibri"/>
          <w:sz w:val="22"/>
          <w:szCs w:val="22"/>
          <w:lang w:val="lt-LT" w:eastAsia="en-US"/>
        </w:rPr>
      </w:pPr>
      <w:r w:rsidRPr="00392BB1">
        <w:rPr>
          <w:rFonts w:eastAsia="Calibri"/>
          <w:sz w:val="22"/>
          <w:szCs w:val="22"/>
          <w:lang w:val="lt-LT" w:eastAsia="en-US"/>
        </w:rPr>
        <w:t>raumenų spazmai</w:t>
      </w:r>
      <w:r w:rsidR="00E03932">
        <w:rPr>
          <w:rFonts w:eastAsia="Calibri"/>
          <w:sz w:val="22"/>
          <w:szCs w:val="22"/>
          <w:lang w:val="lt-LT" w:eastAsia="en-US"/>
        </w:rPr>
        <w:t>,</w:t>
      </w:r>
    </w:p>
    <w:p w14:paraId="1AFA21A6" w14:textId="77777777" w:rsidR="00C2085C" w:rsidRPr="00392BB1" w:rsidRDefault="00C2085C" w:rsidP="00C2085C">
      <w:pPr>
        <w:widowControl w:val="0"/>
        <w:numPr>
          <w:ilvl w:val="0"/>
          <w:numId w:val="5"/>
        </w:numPr>
        <w:autoSpaceDE w:val="0"/>
        <w:autoSpaceDN w:val="0"/>
        <w:adjustRightInd w:val="0"/>
        <w:ind w:left="567" w:hanging="567"/>
        <w:contextualSpacing/>
        <w:rPr>
          <w:rFonts w:eastAsia="SimSun"/>
          <w:sz w:val="22"/>
          <w:szCs w:val="22"/>
          <w:lang w:val="lt-LT" w:eastAsia="zh-CN"/>
        </w:rPr>
      </w:pPr>
      <w:r w:rsidRPr="00392BB1">
        <w:rPr>
          <w:rFonts w:eastAsia="Calibri"/>
          <w:sz w:val="22"/>
          <w:szCs w:val="22"/>
          <w:lang w:val="lt-LT" w:eastAsia="en-US"/>
        </w:rPr>
        <w:t>išbėrimas, galintis pasireikšti kartu su sąnarių skausmu</w:t>
      </w:r>
      <w:r w:rsidRPr="00392BB1">
        <w:rPr>
          <w:rFonts w:eastAsia="SimSun"/>
          <w:sz w:val="22"/>
          <w:szCs w:val="22"/>
          <w:lang w:val="lt-LT" w:eastAsia="zh-CN"/>
        </w:rPr>
        <w:t>.</w:t>
      </w:r>
    </w:p>
    <w:p w14:paraId="08E9A0D2" w14:textId="77777777" w:rsidR="00C2085C" w:rsidRPr="00392BB1" w:rsidRDefault="00C2085C" w:rsidP="00C2085C">
      <w:pPr>
        <w:widowControl w:val="0"/>
        <w:autoSpaceDE w:val="0"/>
        <w:autoSpaceDN w:val="0"/>
        <w:adjustRightInd w:val="0"/>
        <w:rPr>
          <w:rFonts w:eastAsia="SimSun"/>
          <w:b/>
          <w:bCs/>
          <w:sz w:val="22"/>
          <w:szCs w:val="22"/>
          <w:lang w:eastAsia="zh-CN"/>
        </w:rPr>
      </w:pPr>
    </w:p>
    <w:p w14:paraId="05CB3EA8" w14:textId="77777777" w:rsidR="00C2085C" w:rsidRPr="00392BB1" w:rsidRDefault="00C2085C" w:rsidP="00C2085C">
      <w:pPr>
        <w:widowControl w:val="0"/>
        <w:autoSpaceDE w:val="0"/>
        <w:autoSpaceDN w:val="0"/>
        <w:adjustRightInd w:val="0"/>
        <w:rPr>
          <w:rFonts w:eastAsia="SimSun"/>
          <w:b/>
          <w:bCs/>
          <w:sz w:val="22"/>
          <w:szCs w:val="22"/>
          <w:lang w:eastAsia="zh-CN"/>
        </w:rPr>
      </w:pPr>
      <w:r w:rsidRPr="00392BB1">
        <w:rPr>
          <w:rFonts w:eastAsia="SimSun"/>
          <w:b/>
          <w:bCs/>
          <w:sz w:val="22"/>
          <w:szCs w:val="22"/>
          <w:lang w:eastAsia="zh-CN"/>
        </w:rPr>
        <w:t>Šalutinis poveikis, nustatomas kraujo tyrimais</w:t>
      </w:r>
    </w:p>
    <w:p w14:paraId="3B60EB95" w14:textId="4254956F" w:rsidR="00795AD2" w:rsidRPr="000E2B23" w:rsidRDefault="00795AD2" w:rsidP="00C47650">
      <w:pPr>
        <w:widowControl w:val="0"/>
        <w:autoSpaceDN w:val="0"/>
        <w:rPr>
          <w:rFonts w:eastAsia="Calibri"/>
          <w:color w:val="000000"/>
          <w:sz w:val="22"/>
          <w:szCs w:val="18"/>
        </w:rPr>
      </w:pPr>
      <w:r w:rsidRPr="000E2B23">
        <w:rPr>
          <w:rFonts w:eastAsia="Calibri"/>
          <w:b/>
          <w:color w:val="000000"/>
          <w:sz w:val="22"/>
          <w:szCs w:val="18"/>
        </w:rPr>
        <w:t xml:space="preserve">Nedažni šalutinio poveikio reiškiniai </w:t>
      </w:r>
      <w:r w:rsidRPr="000E2B23">
        <w:rPr>
          <w:rFonts w:eastAsia="Calibri"/>
          <w:color w:val="000000"/>
          <w:sz w:val="22"/>
          <w:szCs w:val="18"/>
        </w:rPr>
        <w:t>(gali pasireikšti rečiau kaip 1 iš 100 asmenų)</w:t>
      </w:r>
      <w:r w:rsidR="00503024" w:rsidRPr="000E2B23">
        <w:rPr>
          <w:rFonts w:eastAsia="Calibri"/>
          <w:color w:val="000000"/>
          <w:sz w:val="22"/>
          <w:szCs w:val="18"/>
        </w:rPr>
        <w:t>:</w:t>
      </w:r>
    </w:p>
    <w:p w14:paraId="727C5AE5" w14:textId="77777777" w:rsidR="00C2085C" w:rsidRPr="00392BB1" w:rsidRDefault="00C2085C" w:rsidP="00C2085C">
      <w:pPr>
        <w:widowControl w:val="0"/>
        <w:numPr>
          <w:ilvl w:val="0"/>
          <w:numId w:val="6"/>
        </w:numPr>
        <w:autoSpaceDE w:val="0"/>
        <w:autoSpaceDN w:val="0"/>
        <w:adjustRightInd w:val="0"/>
        <w:ind w:left="567" w:hanging="567"/>
        <w:rPr>
          <w:rFonts w:eastAsia="SimSun"/>
          <w:sz w:val="22"/>
          <w:szCs w:val="22"/>
          <w:lang w:eastAsia="zh-CN"/>
        </w:rPr>
      </w:pPr>
      <w:r w:rsidRPr="00392BB1">
        <w:rPr>
          <w:rFonts w:eastAsia="Calibri"/>
          <w:sz w:val="22"/>
          <w:szCs w:val="22"/>
        </w:rPr>
        <w:t>k</w:t>
      </w:r>
      <w:r w:rsidRPr="00392BB1">
        <w:rPr>
          <w:rFonts w:eastAsia="SimSun"/>
          <w:sz w:val="22"/>
          <w:szCs w:val="22"/>
        </w:rPr>
        <w:t>epenų</w:t>
      </w:r>
      <w:r w:rsidRPr="00392BB1">
        <w:rPr>
          <w:rFonts w:eastAsia="SimSun"/>
          <w:sz w:val="22"/>
          <w:szCs w:val="22"/>
          <w:lang w:eastAsia="zh-CN"/>
        </w:rPr>
        <w:t xml:space="preserve"> fermentų kiekio padidėjimas.</w:t>
      </w:r>
    </w:p>
    <w:p w14:paraId="27B802F2" w14:textId="77777777" w:rsidR="00C2085C" w:rsidRPr="00392BB1" w:rsidRDefault="00C2085C" w:rsidP="00C2085C">
      <w:pPr>
        <w:widowControl w:val="0"/>
        <w:rPr>
          <w:sz w:val="22"/>
          <w:szCs w:val="22"/>
        </w:rPr>
      </w:pPr>
    </w:p>
    <w:p w14:paraId="75971EF6" w14:textId="66891D78" w:rsidR="00795AD2" w:rsidRPr="000E2B23" w:rsidRDefault="00795AD2" w:rsidP="00C47650">
      <w:pPr>
        <w:widowControl w:val="0"/>
        <w:autoSpaceDN w:val="0"/>
        <w:rPr>
          <w:rFonts w:eastAsia="Calibri"/>
          <w:color w:val="000000"/>
          <w:sz w:val="22"/>
          <w:szCs w:val="18"/>
        </w:rPr>
      </w:pPr>
      <w:r w:rsidRPr="000E2B23">
        <w:rPr>
          <w:rFonts w:eastAsia="Calibri"/>
          <w:b/>
          <w:color w:val="000000"/>
          <w:sz w:val="22"/>
          <w:szCs w:val="18"/>
        </w:rPr>
        <w:t>Reti šalutinio poveikio reiškiniai</w:t>
      </w:r>
      <w:r w:rsidRPr="000E2B23">
        <w:rPr>
          <w:rFonts w:eastAsia="Calibri"/>
          <w:color w:val="000000"/>
          <w:sz w:val="22"/>
          <w:szCs w:val="18"/>
        </w:rPr>
        <w:t xml:space="preserve"> (gali pasireikšti rečiau kaip 1 iš 1 000 asmenų)</w:t>
      </w:r>
      <w:r w:rsidR="00503024" w:rsidRPr="000E2B23">
        <w:rPr>
          <w:rFonts w:eastAsia="Calibri"/>
          <w:color w:val="000000"/>
          <w:sz w:val="22"/>
          <w:szCs w:val="18"/>
        </w:rPr>
        <w:t>:</w:t>
      </w:r>
    </w:p>
    <w:p w14:paraId="0542DB60" w14:textId="77777777" w:rsidR="00795AD2" w:rsidRPr="000E2B23" w:rsidRDefault="00795AD2" w:rsidP="00795AD2">
      <w:pPr>
        <w:widowControl w:val="0"/>
        <w:numPr>
          <w:ilvl w:val="0"/>
          <w:numId w:val="6"/>
        </w:numPr>
        <w:autoSpaceDE w:val="0"/>
        <w:autoSpaceDN w:val="0"/>
        <w:adjustRightInd w:val="0"/>
        <w:ind w:left="567" w:hanging="567"/>
        <w:rPr>
          <w:sz w:val="22"/>
          <w:szCs w:val="22"/>
        </w:rPr>
      </w:pPr>
      <w:r w:rsidRPr="000E2B23">
        <w:rPr>
          <w:sz w:val="22"/>
          <w:szCs w:val="22"/>
        </w:rPr>
        <w:t>bilirubino kiekio padidėjimas kraujyje,</w:t>
      </w:r>
    </w:p>
    <w:p w14:paraId="4227BD3F" w14:textId="1D34C62E" w:rsidR="004A1EDB" w:rsidRPr="00E03932" w:rsidRDefault="004A1EDB" w:rsidP="00C2085C">
      <w:pPr>
        <w:widowControl w:val="0"/>
        <w:numPr>
          <w:ilvl w:val="0"/>
          <w:numId w:val="6"/>
        </w:numPr>
        <w:autoSpaceDE w:val="0"/>
        <w:autoSpaceDN w:val="0"/>
        <w:adjustRightInd w:val="0"/>
        <w:ind w:left="567" w:hanging="567"/>
        <w:rPr>
          <w:rFonts w:eastAsia="SimSun"/>
          <w:sz w:val="22"/>
          <w:szCs w:val="22"/>
          <w:lang w:eastAsia="zh-CN"/>
        </w:rPr>
      </w:pPr>
      <w:r w:rsidRPr="00E03932">
        <w:rPr>
          <w:sz w:val="22"/>
          <w:szCs w:val="22"/>
        </w:rPr>
        <w:t>riebalų kiekio padidėjimas kraujyje</w:t>
      </w:r>
      <w:r w:rsidR="00795AD2" w:rsidRPr="00E03932">
        <w:rPr>
          <w:sz w:val="22"/>
          <w:szCs w:val="22"/>
        </w:rPr>
        <w:t>,</w:t>
      </w:r>
    </w:p>
    <w:p w14:paraId="19E48504" w14:textId="096B723A" w:rsidR="00795AD2" w:rsidRPr="000E2B23" w:rsidRDefault="00795AD2" w:rsidP="00C47650">
      <w:pPr>
        <w:widowControl w:val="0"/>
        <w:numPr>
          <w:ilvl w:val="0"/>
          <w:numId w:val="6"/>
        </w:numPr>
        <w:autoSpaceDN w:val="0"/>
        <w:ind w:left="567" w:hanging="567"/>
        <w:rPr>
          <w:sz w:val="22"/>
          <w:szCs w:val="22"/>
        </w:rPr>
      </w:pPr>
      <w:r w:rsidRPr="000E2B23">
        <w:rPr>
          <w:sz w:val="22"/>
          <w:szCs w:val="22"/>
        </w:rPr>
        <w:t>žymus cirkuliuojančių grūdėtųjų baltųjų kraujo ląstelių kiekio sumažėjimas.</w:t>
      </w:r>
    </w:p>
    <w:p w14:paraId="0993FB26" w14:textId="77777777" w:rsidR="00C2085C" w:rsidRPr="00392BB1" w:rsidRDefault="00C2085C" w:rsidP="00C2085C">
      <w:pPr>
        <w:widowControl w:val="0"/>
        <w:rPr>
          <w:sz w:val="22"/>
          <w:szCs w:val="22"/>
        </w:rPr>
      </w:pPr>
    </w:p>
    <w:p w14:paraId="387585B7" w14:textId="2B3790D7" w:rsidR="00795AD2" w:rsidRPr="000E2B23" w:rsidRDefault="00795AD2" w:rsidP="00795AD2">
      <w:pPr>
        <w:widowControl w:val="0"/>
        <w:autoSpaceDN w:val="0"/>
        <w:rPr>
          <w:rFonts w:eastAsia="Calibri"/>
          <w:color w:val="000000"/>
          <w:sz w:val="22"/>
          <w:szCs w:val="18"/>
        </w:rPr>
      </w:pPr>
      <w:r w:rsidRPr="000E2B23">
        <w:rPr>
          <w:rFonts w:eastAsia="Calibri"/>
          <w:b/>
          <w:color w:val="000000"/>
          <w:sz w:val="22"/>
          <w:szCs w:val="18"/>
        </w:rPr>
        <w:t xml:space="preserve">Labai reti šalutinio poveikio reiškiniai </w:t>
      </w:r>
      <w:r w:rsidRPr="000E2B23">
        <w:rPr>
          <w:rFonts w:eastAsia="Calibri"/>
          <w:color w:val="000000"/>
          <w:sz w:val="22"/>
          <w:szCs w:val="18"/>
        </w:rPr>
        <w:t>(gali pasireikšti rečiau kaip 1 iš 10 000 asmenų)</w:t>
      </w:r>
      <w:r w:rsidR="00503024" w:rsidRPr="000E2B23">
        <w:rPr>
          <w:rFonts w:eastAsia="Calibri"/>
          <w:color w:val="000000"/>
          <w:sz w:val="22"/>
          <w:szCs w:val="18"/>
        </w:rPr>
        <w:t>:</w:t>
      </w:r>
    </w:p>
    <w:p w14:paraId="3BB841CD" w14:textId="066C18F2" w:rsidR="00795AD2" w:rsidRPr="000E2B23" w:rsidRDefault="00795AD2" w:rsidP="000E2B23">
      <w:pPr>
        <w:pStyle w:val="ListParagraph"/>
        <w:widowControl w:val="0"/>
        <w:numPr>
          <w:ilvl w:val="0"/>
          <w:numId w:val="6"/>
        </w:numPr>
        <w:autoSpaceDN w:val="0"/>
        <w:ind w:left="562" w:hanging="562"/>
        <w:rPr>
          <w:rFonts w:eastAsia="Calibri"/>
          <w:color w:val="000000"/>
          <w:sz w:val="22"/>
          <w:szCs w:val="18"/>
        </w:rPr>
      </w:pPr>
      <w:r w:rsidRPr="000E2B23">
        <w:rPr>
          <w:rFonts w:eastAsia="Calibri"/>
          <w:color w:val="000000"/>
          <w:sz w:val="22"/>
          <w:szCs w:val="18"/>
        </w:rPr>
        <w:t>trombocitų kiekio sumažėjimas, dėl kurio lengviau nei įprasta gali prasidėti kraujavimas ar atsirasti mėlynių,</w:t>
      </w:r>
    </w:p>
    <w:p w14:paraId="34F02F17" w14:textId="7C05B408" w:rsidR="00C2085C" w:rsidRPr="00392BB1" w:rsidRDefault="00C2085C" w:rsidP="00C2085C">
      <w:pPr>
        <w:widowControl w:val="0"/>
        <w:numPr>
          <w:ilvl w:val="0"/>
          <w:numId w:val="6"/>
        </w:numPr>
        <w:ind w:left="567" w:hanging="567"/>
        <w:rPr>
          <w:rFonts w:eastAsia="Calibri"/>
          <w:sz w:val="22"/>
          <w:szCs w:val="22"/>
        </w:rPr>
      </w:pPr>
      <w:r w:rsidRPr="00392BB1">
        <w:rPr>
          <w:rFonts w:eastAsia="SimSun"/>
          <w:sz w:val="22"/>
          <w:szCs w:val="22"/>
          <w:lang w:eastAsia="zh-CN"/>
        </w:rPr>
        <w:t>baltųjų kraujo ląstelių kiekio sumažėjimas</w:t>
      </w:r>
      <w:r w:rsidRPr="00392BB1">
        <w:rPr>
          <w:rFonts w:eastAsia="Calibri"/>
          <w:sz w:val="22"/>
          <w:szCs w:val="22"/>
        </w:rPr>
        <w:t xml:space="preserve">, </w:t>
      </w:r>
      <w:r w:rsidRPr="00392BB1">
        <w:rPr>
          <w:rFonts w:eastAsia="SimSun"/>
          <w:sz w:val="22"/>
          <w:szCs w:val="22"/>
          <w:lang w:eastAsia="zh-CN"/>
        </w:rPr>
        <w:t>dėl to gali dažniau pasireikšti infekcija</w:t>
      </w:r>
      <w:r w:rsidR="00E03932">
        <w:rPr>
          <w:rFonts w:eastAsia="Calibri"/>
          <w:sz w:val="22"/>
          <w:szCs w:val="22"/>
        </w:rPr>
        <w:t>,</w:t>
      </w:r>
    </w:p>
    <w:p w14:paraId="6C522D16" w14:textId="6154EE0C" w:rsidR="00795AD2" w:rsidRPr="000E2B23" w:rsidRDefault="00795AD2" w:rsidP="00795AD2">
      <w:pPr>
        <w:widowControl w:val="0"/>
        <w:numPr>
          <w:ilvl w:val="0"/>
          <w:numId w:val="6"/>
        </w:numPr>
        <w:autoSpaceDE w:val="0"/>
        <w:autoSpaceDN w:val="0"/>
        <w:adjustRightInd w:val="0"/>
        <w:ind w:left="567" w:hanging="567"/>
        <w:rPr>
          <w:sz w:val="22"/>
          <w:szCs w:val="18"/>
        </w:rPr>
      </w:pPr>
      <w:r w:rsidRPr="000E2B23">
        <w:rPr>
          <w:sz w:val="22"/>
          <w:szCs w:val="18"/>
        </w:rPr>
        <w:t>nenormalus raudonųjų bei baltųjų kraujo ląstelių ir trombocitų skaičiaus sumažėjimas.</w:t>
      </w:r>
    </w:p>
    <w:p w14:paraId="20074726" w14:textId="77777777" w:rsidR="00B74ECE" w:rsidRDefault="00B74ECE" w:rsidP="00B74ECE">
      <w:pPr>
        <w:widowControl w:val="0"/>
        <w:autoSpaceDE w:val="0"/>
        <w:autoSpaceDN w:val="0"/>
        <w:adjustRightInd w:val="0"/>
      </w:pPr>
    </w:p>
    <w:p w14:paraId="0484FDC9" w14:textId="77777777" w:rsidR="00B74ECE" w:rsidRPr="000E2B23" w:rsidRDefault="00B74ECE" w:rsidP="00B74ECE">
      <w:pPr>
        <w:widowControl w:val="0"/>
        <w:autoSpaceDE w:val="0"/>
        <w:autoSpaceDN w:val="0"/>
        <w:adjustRightInd w:val="0"/>
        <w:rPr>
          <w:sz w:val="22"/>
          <w:szCs w:val="18"/>
        </w:rPr>
      </w:pPr>
      <w:r w:rsidRPr="000E2B23">
        <w:rPr>
          <w:b/>
          <w:sz w:val="22"/>
          <w:szCs w:val="18"/>
        </w:rPr>
        <w:t>Šalutinio poveikio reiškiniai, kurių dažnis nežinomas</w:t>
      </w:r>
      <w:r w:rsidRPr="000E2B23">
        <w:rPr>
          <w:sz w:val="22"/>
          <w:szCs w:val="18"/>
        </w:rPr>
        <w:t xml:space="preserve"> (negali būti apskaičiuotas pagal turimus duomenis):</w:t>
      </w:r>
    </w:p>
    <w:p w14:paraId="7D08AB28" w14:textId="77777777" w:rsidR="00B74ECE" w:rsidRPr="000E2B23" w:rsidRDefault="00B74ECE" w:rsidP="00B74ECE">
      <w:pPr>
        <w:widowControl w:val="0"/>
        <w:numPr>
          <w:ilvl w:val="0"/>
          <w:numId w:val="6"/>
        </w:numPr>
        <w:autoSpaceDE w:val="0"/>
        <w:autoSpaceDN w:val="0"/>
        <w:adjustRightInd w:val="0"/>
        <w:ind w:left="567" w:hanging="567"/>
        <w:rPr>
          <w:sz w:val="22"/>
          <w:szCs w:val="18"/>
        </w:rPr>
      </w:pPr>
      <w:r w:rsidRPr="000E2B23">
        <w:rPr>
          <w:sz w:val="22"/>
          <w:szCs w:val="18"/>
        </w:rPr>
        <w:t>natrio, magnio, kalcio ar kalio kiekio kraujyje sumažėjimas (žr. 2 skyrių).</w:t>
      </w:r>
    </w:p>
    <w:p w14:paraId="63331BF0" w14:textId="77777777" w:rsidR="00B74ECE" w:rsidRPr="00C47650" w:rsidRDefault="00B74ECE" w:rsidP="000E2B23">
      <w:pPr>
        <w:widowControl w:val="0"/>
        <w:autoSpaceDE w:val="0"/>
        <w:autoSpaceDN w:val="0"/>
        <w:adjustRightInd w:val="0"/>
      </w:pPr>
    </w:p>
    <w:p w14:paraId="4DA16914" w14:textId="77777777" w:rsidR="00C2085C" w:rsidRPr="00392BB1" w:rsidRDefault="00C2085C" w:rsidP="00C2085C">
      <w:pPr>
        <w:widowControl w:val="0"/>
        <w:autoSpaceDE w:val="0"/>
        <w:autoSpaceDN w:val="0"/>
        <w:adjustRightInd w:val="0"/>
        <w:rPr>
          <w:rFonts w:eastAsia="SimSun"/>
          <w:sz w:val="22"/>
          <w:szCs w:val="22"/>
          <w:lang w:eastAsia="zh-CN"/>
        </w:rPr>
      </w:pPr>
    </w:p>
    <w:p w14:paraId="44491016" w14:textId="77777777" w:rsidR="00C2085C" w:rsidRPr="000E2B23" w:rsidRDefault="00C2085C" w:rsidP="00C2085C">
      <w:pPr>
        <w:widowControl w:val="0"/>
        <w:rPr>
          <w:b/>
          <w:sz w:val="22"/>
          <w:szCs w:val="22"/>
          <w:lang w:val="lt-LT"/>
        </w:rPr>
      </w:pPr>
      <w:r w:rsidRPr="000E2B23">
        <w:rPr>
          <w:b/>
          <w:noProof/>
          <w:sz w:val="22"/>
          <w:szCs w:val="22"/>
          <w:lang w:val="lt-LT"/>
        </w:rPr>
        <w:t>Pranešimas apie šalutinį poveikį</w:t>
      </w:r>
    </w:p>
    <w:p w14:paraId="00D412C7" w14:textId="43FDFB4B" w:rsidR="00795AD2" w:rsidRPr="000E2B23" w:rsidRDefault="00795AD2" w:rsidP="00795AD2">
      <w:pPr>
        <w:rPr>
          <w:noProof/>
          <w:sz w:val="22"/>
          <w:szCs w:val="22"/>
          <w:lang w:val="lt-LT"/>
        </w:rPr>
      </w:pPr>
      <w:r w:rsidRPr="000E2B23">
        <w:rPr>
          <w:noProof/>
          <w:sz w:val="22"/>
          <w:szCs w:val="22"/>
          <w:lang w:val="lt-LT"/>
        </w:rPr>
        <w:t xml:space="preserve">Jeigu pasireiškė šalutinis poveikis, įskaitant šiame lapelyje nenurodytą, pasakykite gydytojui arba vaistininkui. </w:t>
      </w:r>
      <w:r w:rsidR="00437372" w:rsidRPr="000E2B23">
        <w:rPr>
          <w:sz w:val="22"/>
          <w:szCs w:val="22"/>
          <w:lang w:val="lt-LT"/>
        </w:rPr>
        <w:t xml:space="preserve">Pranešimą apie šalutinį poveikį galite užpildyti ir pateikti Valstybinės vaistų kontrolės tarnybos prie Lietuvos Respublikos sveikatos apsaugos ministerijos tinklalapyje </w:t>
      </w:r>
      <w:hyperlink r:id="rId5" w:history="1">
        <w:r w:rsidR="00437372" w:rsidRPr="000E2B23">
          <w:rPr>
            <w:rStyle w:val="Hyperlink"/>
            <w:sz w:val="22"/>
            <w:szCs w:val="22"/>
            <w:lang w:val="lt-LT"/>
          </w:rPr>
          <w:t>https://vvkt.lrv.lt/lt/</w:t>
        </w:r>
      </w:hyperlink>
      <w:r w:rsidR="00437372" w:rsidRPr="000E2B23">
        <w:rPr>
          <w:sz w:val="22"/>
          <w:szCs w:val="22"/>
          <w:lang w:val="lt-LT"/>
        </w:rPr>
        <w:t xml:space="preserve"> nurodytais būdais arba paskambinti nemokamu telefonu +370 800 73 568. Pranešdami apie šalutinį poveikį galite mums padėti gauti daugiau informacijos apie šio vaisto saugumą.</w:t>
      </w:r>
    </w:p>
    <w:p w14:paraId="7DEB7ACA" w14:textId="77777777" w:rsidR="00C2085C" w:rsidRPr="000E2B23" w:rsidRDefault="00C2085C" w:rsidP="00C2085C">
      <w:pPr>
        <w:widowControl w:val="0"/>
        <w:jc w:val="both"/>
        <w:rPr>
          <w:rFonts w:eastAsia="Calibri"/>
          <w:color w:val="000000"/>
          <w:sz w:val="22"/>
          <w:szCs w:val="22"/>
          <w:lang w:val="lt-LT" w:eastAsia="en-US"/>
        </w:rPr>
      </w:pPr>
    </w:p>
    <w:p w14:paraId="4DD2884D" w14:textId="77777777" w:rsidR="00C2085C" w:rsidRPr="000E2B23" w:rsidRDefault="00C2085C" w:rsidP="00C2085C">
      <w:pPr>
        <w:widowControl w:val="0"/>
        <w:tabs>
          <w:tab w:val="left" w:pos="567"/>
        </w:tabs>
        <w:ind w:left="567" w:hanging="567"/>
        <w:outlineLvl w:val="1"/>
        <w:rPr>
          <w:rFonts w:eastAsia="Calibri"/>
          <w:b/>
          <w:sz w:val="22"/>
          <w:szCs w:val="22"/>
          <w:lang w:val="lt-LT" w:eastAsia="en-US"/>
        </w:rPr>
      </w:pPr>
      <w:r w:rsidRPr="000E2B23">
        <w:rPr>
          <w:rFonts w:eastAsia="Calibri"/>
          <w:b/>
          <w:sz w:val="22"/>
          <w:szCs w:val="22"/>
          <w:lang w:val="lt-LT" w:eastAsia="en-US"/>
        </w:rPr>
        <w:t>5.</w:t>
      </w:r>
      <w:r w:rsidRPr="000E2B23">
        <w:rPr>
          <w:rFonts w:eastAsia="Calibri"/>
          <w:b/>
          <w:sz w:val="22"/>
          <w:szCs w:val="22"/>
          <w:lang w:val="lt-LT" w:eastAsia="en-US"/>
        </w:rPr>
        <w:tab/>
        <w:t xml:space="preserve">Kaip laikyti </w:t>
      </w:r>
      <w:proofErr w:type="spellStart"/>
      <w:r w:rsidRPr="000E2B23">
        <w:rPr>
          <w:rFonts w:eastAsia="Calibri"/>
          <w:b/>
          <w:sz w:val="22"/>
          <w:szCs w:val="22"/>
          <w:lang w:val="lt-LT" w:eastAsia="en-US"/>
        </w:rPr>
        <w:t>Nolpaza</w:t>
      </w:r>
      <w:proofErr w:type="spellEnd"/>
    </w:p>
    <w:p w14:paraId="20C3C1A0" w14:textId="77777777" w:rsidR="00C2085C" w:rsidRPr="000E2B23" w:rsidRDefault="00C2085C" w:rsidP="00C2085C">
      <w:pPr>
        <w:widowControl w:val="0"/>
        <w:jc w:val="both"/>
        <w:rPr>
          <w:rFonts w:eastAsia="Calibri"/>
          <w:color w:val="000000"/>
          <w:sz w:val="22"/>
          <w:szCs w:val="22"/>
          <w:lang w:val="lt-LT" w:eastAsia="en-US"/>
        </w:rPr>
      </w:pPr>
    </w:p>
    <w:p w14:paraId="10E7CDD3" w14:textId="77777777" w:rsidR="00C2085C" w:rsidRPr="000E2B23" w:rsidRDefault="00C2085C" w:rsidP="00C2085C">
      <w:pPr>
        <w:widowControl w:val="0"/>
        <w:jc w:val="both"/>
        <w:rPr>
          <w:rFonts w:eastAsia="Calibri"/>
          <w:color w:val="000000"/>
          <w:sz w:val="22"/>
          <w:szCs w:val="22"/>
          <w:lang w:val="lt-LT" w:eastAsia="en-US"/>
        </w:rPr>
      </w:pPr>
      <w:r w:rsidRPr="000E2B23">
        <w:rPr>
          <w:rFonts w:eastAsia="Calibri"/>
          <w:color w:val="000000"/>
          <w:sz w:val="22"/>
          <w:szCs w:val="22"/>
          <w:lang w:val="lt-LT" w:eastAsia="en-US"/>
        </w:rPr>
        <w:t>Šį vaistą laikykite vaikams nepastebimoje ir nepasiekiamoje vietoje.</w:t>
      </w:r>
    </w:p>
    <w:p w14:paraId="27CFE20F" w14:textId="77777777" w:rsidR="00396C48" w:rsidRPr="000E2B23" w:rsidRDefault="00396C48" w:rsidP="00C2085C">
      <w:pPr>
        <w:widowControl w:val="0"/>
        <w:jc w:val="both"/>
        <w:rPr>
          <w:rFonts w:eastAsia="Calibri"/>
          <w:color w:val="000000"/>
          <w:sz w:val="22"/>
          <w:szCs w:val="22"/>
          <w:lang w:val="lt-LT" w:eastAsia="en-US"/>
        </w:rPr>
      </w:pPr>
    </w:p>
    <w:p w14:paraId="6D201B15" w14:textId="319458EA" w:rsidR="004A1EDB" w:rsidRPr="000E2B23" w:rsidRDefault="004A1EDB" w:rsidP="004A1EDB">
      <w:pPr>
        <w:widowControl w:val="0"/>
        <w:autoSpaceDN w:val="0"/>
        <w:jc w:val="both"/>
        <w:rPr>
          <w:rFonts w:eastAsia="Calibri"/>
          <w:color w:val="000000"/>
          <w:sz w:val="22"/>
          <w:szCs w:val="22"/>
        </w:rPr>
      </w:pPr>
      <w:r w:rsidRPr="000E2B23">
        <w:rPr>
          <w:rFonts w:eastAsia="Calibri"/>
          <w:color w:val="000000"/>
          <w:sz w:val="22"/>
          <w:szCs w:val="22"/>
        </w:rPr>
        <w:t>Ant dėžutės</w:t>
      </w:r>
      <w:r w:rsidR="00A03C83" w:rsidRPr="000E2B23">
        <w:rPr>
          <w:rFonts w:eastAsia="Calibri"/>
          <w:color w:val="000000"/>
          <w:sz w:val="22"/>
          <w:szCs w:val="22"/>
        </w:rPr>
        <w:t xml:space="preserve"> ar</w:t>
      </w:r>
      <w:r w:rsidRPr="000E2B23">
        <w:rPr>
          <w:rFonts w:eastAsia="Calibri"/>
          <w:color w:val="000000"/>
          <w:sz w:val="22"/>
          <w:szCs w:val="22"/>
        </w:rPr>
        <w:t xml:space="preserve"> lizdinės plokštelės po „</w:t>
      </w:r>
      <w:r w:rsidR="0097167D" w:rsidRPr="000E2B23">
        <w:rPr>
          <w:rFonts w:eastAsia="Calibri"/>
          <w:color w:val="000000"/>
          <w:sz w:val="22"/>
          <w:szCs w:val="22"/>
        </w:rPr>
        <w:t>EXP</w:t>
      </w:r>
      <w:r w:rsidR="00412E03" w:rsidRPr="000E2B23">
        <w:rPr>
          <w:rFonts w:eastAsia="Calibri"/>
          <w:color w:val="000000"/>
          <w:sz w:val="22"/>
          <w:szCs w:val="22"/>
        </w:rPr>
        <w:t>:</w:t>
      </w:r>
      <w:r w:rsidRPr="000E2B23">
        <w:rPr>
          <w:rFonts w:eastAsia="Calibri"/>
          <w:color w:val="000000"/>
          <w:sz w:val="22"/>
          <w:szCs w:val="22"/>
        </w:rPr>
        <w:t>“ nurodytam tinkamumo laikui pasibaigus, šio vaisto vartoti negalima. Vaistas tinkamas vartoti iki paskutinės nurodyto mėnesio dienos.</w:t>
      </w:r>
    </w:p>
    <w:p w14:paraId="03BBF955" w14:textId="77777777" w:rsidR="004A1EDB" w:rsidRPr="000E2B23" w:rsidRDefault="004A1EDB" w:rsidP="004A1EDB">
      <w:pPr>
        <w:widowControl w:val="0"/>
        <w:autoSpaceDN w:val="0"/>
        <w:rPr>
          <w:sz w:val="22"/>
          <w:szCs w:val="22"/>
          <w:u w:val="single"/>
        </w:rPr>
      </w:pPr>
    </w:p>
    <w:p w14:paraId="5D58D95D" w14:textId="4C163647" w:rsidR="004A1EDB" w:rsidRPr="000E2B23" w:rsidRDefault="004A1EDB" w:rsidP="004A1EDB">
      <w:pPr>
        <w:widowControl w:val="0"/>
        <w:autoSpaceDN w:val="0"/>
        <w:rPr>
          <w:sz w:val="22"/>
          <w:szCs w:val="22"/>
        </w:rPr>
      </w:pPr>
      <w:r w:rsidRPr="000E2B23">
        <w:rPr>
          <w:sz w:val="22"/>
          <w:szCs w:val="22"/>
        </w:rPr>
        <w:t>Ši</w:t>
      </w:r>
      <w:r w:rsidR="00412E03" w:rsidRPr="000E2B23">
        <w:rPr>
          <w:sz w:val="22"/>
          <w:szCs w:val="22"/>
        </w:rPr>
        <w:t xml:space="preserve">o vaisto laikymui </w:t>
      </w:r>
      <w:r w:rsidRPr="000E2B23">
        <w:rPr>
          <w:sz w:val="22"/>
          <w:szCs w:val="22"/>
        </w:rPr>
        <w:t>specialių temperatūr</w:t>
      </w:r>
      <w:r w:rsidR="000326F3" w:rsidRPr="000E2B23">
        <w:rPr>
          <w:sz w:val="22"/>
          <w:szCs w:val="22"/>
        </w:rPr>
        <w:t>os</w:t>
      </w:r>
      <w:r w:rsidRPr="000E2B23">
        <w:rPr>
          <w:sz w:val="22"/>
          <w:szCs w:val="22"/>
        </w:rPr>
        <w:t xml:space="preserve"> laikymo sąlygų nereik</w:t>
      </w:r>
      <w:r w:rsidR="00412E03" w:rsidRPr="000E2B23">
        <w:rPr>
          <w:sz w:val="22"/>
          <w:szCs w:val="22"/>
        </w:rPr>
        <w:t>alaujama</w:t>
      </w:r>
      <w:r w:rsidRPr="000E2B23">
        <w:rPr>
          <w:sz w:val="22"/>
          <w:szCs w:val="22"/>
        </w:rPr>
        <w:t>.</w:t>
      </w:r>
    </w:p>
    <w:p w14:paraId="3497BA6C" w14:textId="77777777" w:rsidR="004A1EDB" w:rsidRPr="000E2B23" w:rsidRDefault="004A1EDB" w:rsidP="004A1EDB">
      <w:pPr>
        <w:widowControl w:val="0"/>
        <w:autoSpaceDN w:val="0"/>
        <w:jc w:val="both"/>
        <w:rPr>
          <w:rFonts w:eastAsia="Calibri"/>
          <w:color w:val="000000"/>
          <w:sz w:val="22"/>
          <w:szCs w:val="22"/>
        </w:rPr>
      </w:pPr>
    </w:p>
    <w:p w14:paraId="3BD7A1D1" w14:textId="77777777" w:rsidR="00C2085C" w:rsidRPr="000E2B23" w:rsidRDefault="004A1EDB">
      <w:pPr>
        <w:widowControl w:val="0"/>
        <w:jc w:val="both"/>
        <w:rPr>
          <w:rFonts w:eastAsia="Calibri"/>
          <w:color w:val="000000"/>
          <w:sz w:val="22"/>
          <w:szCs w:val="22"/>
          <w:lang w:val="lt-LT" w:eastAsia="en-US"/>
        </w:rPr>
      </w:pPr>
      <w:r w:rsidRPr="000E2B23">
        <w:rPr>
          <w:rFonts w:eastAsia="Calibri"/>
          <w:color w:val="000000"/>
          <w:sz w:val="22"/>
          <w:szCs w:val="22"/>
        </w:rPr>
        <w:t xml:space="preserve">Vaistų negalima </w:t>
      </w:r>
      <w:r w:rsidRPr="000E2B23">
        <w:rPr>
          <w:rFonts w:eastAsia="Calibri"/>
          <w:noProof/>
          <w:color w:val="000000"/>
          <w:sz w:val="22"/>
          <w:szCs w:val="22"/>
        </w:rPr>
        <w:t>išmesti</w:t>
      </w:r>
      <w:r w:rsidRPr="000E2B23">
        <w:rPr>
          <w:rFonts w:eastAsia="Calibri"/>
          <w:color w:val="000000"/>
          <w:sz w:val="22"/>
          <w:szCs w:val="22"/>
        </w:rPr>
        <w:t xml:space="preserve"> į kanalizaciją arba su buitinėmis atliekomis. Kaip </w:t>
      </w:r>
      <w:r w:rsidRPr="000E2B23">
        <w:rPr>
          <w:rFonts w:eastAsia="Calibri"/>
          <w:noProof/>
          <w:color w:val="000000"/>
          <w:sz w:val="22"/>
          <w:szCs w:val="22"/>
        </w:rPr>
        <w:t xml:space="preserve">išmesti </w:t>
      </w:r>
      <w:r w:rsidRPr="000E2B23">
        <w:rPr>
          <w:rFonts w:eastAsia="Calibri"/>
          <w:color w:val="000000"/>
          <w:sz w:val="22"/>
          <w:szCs w:val="22"/>
        </w:rPr>
        <w:t>nereikalingus vaistus, klauskite vaistininko. Šios priemonės padės apsaugoti aplinką.</w:t>
      </w:r>
    </w:p>
    <w:p w14:paraId="5A67ADEF" w14:textId="77777777" w:rsidR="00C2085C" w:rsidRPr="000E2B23" w:rsidRDefault="00C2085C" w:rsidP="00C2085C">
      <w:pPr>
        <w:widowControl w:val="0"/>
        <w:jc w:val="both"/>
        <w:rPr>
          <w:rFonts w:eastAsia="Calibri"/>
          <w:color w:val="000000"/>
          <w:sz w:val="22"/>
          <w:szCs w:val="22"/>
          <w:lang w:val="lt-LT" w:eastAsia="en-US"/>
        </w:rPr>
      </w:pPr>
    </w:p>
    <w:p w14:paraId="56888FF3" w14:textId="77777777" w:rsidR="00C2085C" w:rsidRPr="000E2B23" w:rsidRDefault="00C2085C" w:rsidP="00C2085C">
      <w:pPr>
        <w:widowControl w:val="0"/>
        <w:jc w:val="both"/>
        <w:rPr>
          <w:rFonts w:eastAsia="Calibri"/>
          <w:color w:val="000000"/>
          <w:sz w:val="22"/>
          <w:szCs w:val="22"/>
          <w:lang w:val="lt-LT" w:eastAsia="en-US"/>
        </w:rPr>
      </w:pPr>
    </w:p>
    <w:p w14:paraId="50074D38" w14:textId="77777777" w:rsidR="00C2085C" w:rsidRPr="000E2B23" w:rsidRDefault="00C2085C" w:rsidP="00C2085C">
      <w:pPr>
        <w:widowControl w:val="0"/>
        <w:tabs>
          <w:tab w:val="left" w:pos="567"/>
        </w:tabs>
        <w:ind w:left="567" w:hanging="567"/>
        <w:outlineLvl w:val="1"/>
        <w:rPr>
          <w:rFonts w:eastAsia="Calibri"/>
          <w:b/>
          <w:sz w:val="22"/>
          <w:szCs w:val="22"/>
          <w:lang w:val="lt-LT" w:eastAsia="en-US"/>
        </w:rPr>
      </w:pPr>
      <w:r w:rsidRPr="000E2B23">
        <w:rPr>
          <w:rFonts w:eastAsia="Calibri"/>
          <w:b/>
          <w:sz w:val="22"/>
          <w:szCs w:val="22"/>
          <w:lang w:val="lt-LT" w:eastAsia="en-US"/>
        </w:rPr>
        <w:t>6.</w:t>
      </w:r>
      <w:r w:rsidRPr="000E2B23">
        <w:rPr>
          <w:rFonts w:eastAsia="Calibri"/>
          <w:b/>
          <w:sz w:val="22"/>
          <w:szCs w:val="22"/>
          <w:lang w:val="lt-LT" w:eastAsia="en-US"/>
        </w:rPr>
        <w:tab/>
        <w:t>Pakuotės turinys ir kita informacija</w:t>
      </w:r>
    </w:p>
    <w:p w14:paraId="432A456B" w14:textId="77777777" w:rsidR="00C2085C" w:rsidRPr="000E2B23" w:rsidRDefault="00C2085C" w:rsidP="00C2085C">
      <w:pPr>
        <w:widowControl w:val="0"/>
        <w:jc w:val="both"/>
        <w:rPr>
          <w:rFonts w:eastAsia="Calibri"/>
          <w:color w:val="000000"/>
          <w:sz w:val="22"/>
          <w:szCs w:val="22"/>
          <w:lang w:val="lt-LT" w:eastAsia="en-US"/>
        </w:rPr>
      </w:pPr>
    </w:p>
    <w:p w14:paraId="47B5FF2D" w14:textId="77777777" w:rsidR="00C2085C" w:rsidRPr="000E2B23" w:rsidRDefault="00C2085C" w:rsidP="00C2085C">
      <w:pPr>
        <w:widowControl w:val="0"/>
        <w:rPr>
          <w:rFonts w:eastAsia="Calibri"/>
          <w:b/>
          <w:bCs/>
          <w:sz w:val="22"/>
          <w:szCs w:val="22"/>
          <w:lang w:val="lt-LT" w:eastAsia="en-US"/>
        </w:rPr>
      </w:pPr>
      <w:proofErr w:type="spellStart"/>
      <w:r w:rsidRPr="000E2B23">
        <w:rPr>
          <w:rFonts w:eastAsia="Calibri"/>
          <w:b/>
          <w:bCs/>
          <w:sz w:val="22"/>
          <w:szCs w:val="22"/>
          <w:lang w:val="lt-LT" w:eastAsia="en-US"/>
        </w:rPr>
        <w:t>Nolpaza</w:t>
      </w:r>
      <w:proofErr w:type="spellEnd"/>
      <w:r w:rsidRPr="000E2B23">
        <w:rPr>
          <w:rFonts w:eastAsia="Calibri"/>
          <w:b/>
          <w:bCs/>
          <w:sz w:val="22"/>
          <w:szCs w:val="22"/>
          <w:lang w:val="lt-LT" w:eastAsia="en-US"/>
        </w:rPr>
        <w:t xml:space="preserve"> sudėtis</w:t>
      </w:r>
    </w:p>
    <w:p w14:paraId="463839E7" w14:textId="2323CC4C" w:rsidR="00244FD4" w:rsidRPr="000E2B23" w:rsidRDefault="00C2085C" w:rsidP="00C2085C">
      <w:pPr>
        <w:widowControl w:val="0"/>
        <w:numPr>
          <w:ilvl w:val="0"/>
          <w:numId w:val="3"/>
        </w:numPr>
        <w:tabs>
          <w:tab w:val="clear" w:pos="1983"/>
        </w:tabs>
        <w:ind w:left="567" w:hanging="567"/>
        <w:rPr>
          <w:rFonts w:eastAsia="Calibri"/>
          <w:color w:val="000000"/>
          <w:sz w:val="22"/>
          <w:szCs w:val="22"/>
          <w:lang w:val="lt-LT" w:eastAsia="en-US"/>
        </w:rPr>
      </w:pPr>
      <w:r w:rsidRPr="000E2B23">
        <w:rPr>
          <w:rFonts w:eastAsia="Calibri"/>
          <w:color w:val="000000"/>
          <w:sz w:val="22"/>
          <w:szCs w:val="22"/>
          <w:lang w:val="lt-LT" w:eastAsia="en-US"/>
        </w:rPr>
        <w:t xml:space="preserve">Veiklioji medžiaga yra </w:t>
      </w:r>
      <w:proofErr w:type="spellStart"/>
      <w:r w:rsidRPr="000E2B23">
        <w:rPr>
          <w:rFonts w:eastAsia="Calibri"/>
          <w:color w:val="000000"/>
          <w:sz w:val="22"/>
          <w:szCs w:val="22"/>
          <w:lang w:val="lt-LT" w:eastAsia="en-US"/>
        </w:rPr>
        <w:t>pantoprazolas</w:t>
      </w:r>
      <w:proofErr w:type="spellEnd"/>
      <w:r w:rsidRPr="000E2B23">
        <w:rPr>
          <w:rFonts w:eastAsia="Calibri"/>
          <w:color w:val="000000"/>
          <w:sz w:val="22"/>
          <w:szCs w:val="22"/>
          <w:lang w:val="lt-LT" w:eastAsia="en-US"/>
        </w:rPr>
        <w:t xml:space="preserve">. Kiekvienoje skrandyje neirioje tabletėje yra 40 mg </w:t>
      </w:r>
      <w:proofErr w:type="spellStart"/>
      <w:r w:rsidRPr="000E2B23">
        <w:rPr>
          <w:rFonts w:eastAsia="Calibri"/>
          <w:color w:val="000000"/>
          <w:sz w:val="22"/>
          <w:szCs w:val="22"/>
          <w:lang w:val="lt-LT" w:eastAsia="en-US"/>
        </w:rPr>
        <w:t>pantoprazolo</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pantoprazolo</w:t>
      </w:r>
      <w:proofErr w:type="spellEnd"/>
      <w:r w:rsidRPr="000E2B23">
        <w:rPr>
          <w:rFonts w:eastAsia="Calibri"/>
          <w:color w:val="000000"/>
          <w:sz w:val="22"/>
          <w:szCs w:val="22"/>
          <w:lang w:val="lt-LT" w:eastAsia="en-US"/>
        </w:rPr>
        <w:t xml:space="preserve"> natrio druskos </w:t>
      </w:r>
      <w:proofErr w:type="spellStart"/>
      <w:r w:rsidRPr="000E2B23">
        <w:rPr>
          <w:rFonts w:eastAsia="Calibri"/>
          <w:color w:val="000000"/>
          <w:sz w:val="22"/>
          <w:szCs w:val="22"/>
          <w:lang w:val="lt-LT" w:eastAsia="en-US"/>
        </w:rPr>
        <w:t>seskvihidrato</w:t>
      </w:r>
      <w:proofErr w:type="spellEnd"/>
      <w:r w:rsidRPr="000E2B23">
        <w:rPr>
          <w:rFonts w:eastAsia="Calibri"/>
          <w:color w:val="000000"/>
          <w:sz w:val="22"/>
          <w:szCs w:val="22"/>
          <w:lang w:val="lt-LT" w:eastAsia="en-US"/>
        </w:rPr>
        <w:t xml:space="preserve"> pavidalu).</w:t>
      </w:r>
    </w:p>
    <w:p w14:paraId="437D8E0B" w14:textId="0B2D260D" w:rsidR="00C2085C" w:rsidRPr="000E2B23" w:rsidRDefault="00C2085C" w:rsidP="000E2B23">
      <w:pPr>
        <w:widowControl w:val="0"/>
        <w:numPr>
          <w:ilvl w:val="0"/>
          <w:numId w:val="3"/>
        </w:numPr>
        <w:tabs>
          <w:tab w:val="clear" w:pos="1983"/>
        </w:tabs>
        <w:ind w:left="567" w:hanging="567"/>
        <w:rPr>
          <w:rFonts w:eastAsia="Calibri"/>
          <w:color w:val="000000"/>
          <w:sz w:val="22"/>
          <w:szCs w:val="22"/>
        </w:rPr>
      </w:pPr>
      <w:r w:rsidRPr="000E2B23">
        <w:rPr>
          <w:rFonts w:eastAsia="Calibri"/>
          <w:color w:val="000000"/>
          <w:sz w:val="22"/>
          <w:szCs w:val="22"/>
          <w:lang w:val="lt-LT" w:eastAsia="en-US"/>
        </w:rPr>
        <w:t xml:space="preserve">Pagalbinės tabletės branduolio medžiagos yra </w:t>
      </w:r>
      <w:proofErr w:type="spellStart"/>
      <w:r w:rsidRPr="000E2B23">
        <w:rPr>
          <w:rFonts w:eastAsia="Calibri"/>
          <w:color w:val="000000"/>
          <w:sz w:val="22"/>
          <w:szCs w:val="22"/>
          <w:lang w:val="lt-LT" w:eastAsia="en-US"/>
        </w:rPr>
        <w:t>manitolis</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krospovidonas</w:t>
      </w:r>
      <w:proofErr w:type="spellEnd"/>
      <w:r w:rsidRPr="000E2B23">
        <w:rPr>
          <w:rFonts w:eastAsia="Calibri"/>
          <w:color w:val="000000"/>
          <w:sz w:val="22"/>
          <w:szCs w:val="22"/>
          <w:lang w:val="lt-LT" w:eastAsia="en-US"/>
        </w:rPr>
        <w:t xml:space="preserve"> (</w:t>
      </w:r>
      <w:r w:rsidR="00846ADB" w:rsidRPr="000E2B23">
        <w:rPr>
          <w:rFonts w:eastAsia="Calibri"/>
          <w:color w:val="000000"/>
          <w:sz w:val="22"/>
          <w:szCs w:val="22"/>
          <w:lang w:val="lt-LT" w:eastAsia="en-US"/>
        </w:rPr>
        <w:t xml:space="preserve">A tipo, </w:t>
      </w:r>
      <w:r w:rsidRPr="000E2B23">
        <w:rPr>
          <w:rFonts w:eastAsia="Calibri"/>
          <w:color w:val="000000"/>
          <w:sz w:val="22"/>
          <w:szCs w:val="22"/>
          <w:lang w:val="lt-LT" w:eastAsia="en-US"/>
        </w:rPr>
        <w:t>B tipo),</w:t>
      </w:r>
      <w:r w:rsidR="00846ADB" w:rsidRPr="000E2B23">
        <w:rPr>
          <w:rFonts w:eastAsia="Calibri"/>
          <w:color w:val="000000"/>
          <w:sz w:val="22"/>
          <w:szCs w:val="22"/>
          <w:lang w:val="lt-LT" w:eastAsia="en-US"/>
        </w:rPr>
        <w:t xml:space="preserve"> </w:t>
      </w:r>
      <w:r w:rsidRPr="000E2B23">
        <w:rPr>
          <w:rFonts w:eastAsia="Calibri"/>
          <w:color w:val="000000"/>
          <w:sz w:val="22"/>
          <w:szCs w:val="22"/>
          <w:lang w:val="lt-LT" w:eastAsia="en-US"/>
        </w:rPr>
        <w:t xml:space="preserve">natrio karbonatas, </w:t>
      </w:r>
      <w:proofErr w:type="spellStart"/>
      <w:r w:rsidRPr="000E2B23">
        <w:rPr>
          <w:rFonts w:eastAsia="Calibri"/>
          <w:color w:val="000000"/>
          <w:sz w:val="22"/>
          <w:szCs w:val="22"/>
          <w:lang w:val="lt-LT" w:eastAsia="en-US"/>
        </w:rPr>
        <w:t>sorbitolis</w:t>
      </w:r>
      <w:proofErr w:type="spellEnd"/>
      <w:r w:rsidRPr="000E2B23">
        <w:rPr>
          <w:rFonts w:eastAsia="Calibri"/>
          <w:color w:val="000000"/>
          <w:sz w:val="22"/>
          <w:szCs w:val="22"/>
          <w:lang w:val="lt-LT" w:eastAsia="en-US"/>
        </w:rPr>
        <w:t xml:space="preserve"> (E420) ir kalcio </w:t>
      </w:r>
      <w:proofErr w:type="spellStart"/>
      <w:r w:rsidRPr="000E2B23">
        <w:rPr>
          <w:rFonts w:eastAsia="Calibri"/>
          <w:color w:val="000000"/>
          <w:sz w:val="22"/>
          <w:szCs w:val="22"/>
          <w:lang w:val="lt-LT" w:eastAsia="en-US"/>
        </w:rPr>
        <w:t>stearatas</w:t>
      </w:r>
      <w:proofErr w:type="spellEnd"/>
      <w:r w:rsidRPr="000E2B23">
        <w:rPr>
          <w:rFonts w:eastAsia="Calibri"/>
          <w:color w:val="000000"/>
          <w:sz w:val="22"/>
          <w:szCs w:val="22"/>
          <w:lang w:val="lt-LT" w:eastAsia="en-US"/>
        </w:rPr>
        <w:t xml:space="preserve">. Pagalbinės tabletės plėvelės medžiagos yra </w:t>
      </w:r>
      <w:proofErr w:type="spellStart"/>
      <w:r w:rsidRPr="000E2B23">
        <w:rPr>
          <w:rFonts w:eastAsia="Calibri"/>
          <w:color w:val="000000"/>
          <w:sz w:val="22"/>
          <w:szCs w:val="22"/>
          <w:lang w:val="lt-LT" w:eastAsia="en-US"/>
        </w:rPr>
        <w:t>hipromeliozė</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povidonas</w:t>
      </w:r>
      <w:proofErr w:type="spellEnd"/>
      <w:r w:rsidRPr="000E2B23">
        <w:rPr>
          <w:rFonts w:eastAsia="Calibri"/>
          <w:color w:val="000000"/>
          <w:sz w:val="22"/>
          <w:szCs w:val="22"/>
          <w:lang w:val="lt-LT" w:eastAsia="en-US"/>
        </w:rPr>
        <w:t xml:space="preserve"> (K25), titano dioksidas (E171), geltonasis geležies oksidas (E172), </w:t>
      </w:r>
      <w:proofErr w:type="spellStart"/>
      <w:r w:rsidRPr="000E2B23">
        <w:rPr>
          <w:rFonts w:eastAsia="Calibri"/>
          <w:color w:val="000000"/>
          <w:sz w:val="22"/>
          <w:szCs w:val="22"/>
          <w:lang w:val="lt-LT" w:eastAsia="en-US"/>
        </w:rPr>
        <w:t>propilenglikolis</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metakrilo</w:t>
      </w:r>
      <w:proofErr w:type="spellEnd"/>
      <w:r w:rsidRPr="000E2B23">
        <w:rPr>
          <w:rFonts w:eastAsia="Calibri"/>
          <w:color w:val="000000"/>
          <w:sz w:val="22"/>
          <w:szCs w:val="22"/>
          <w:lang w:val="lt-LT" w:eastAsia="en-US"/>
        </w:rPr>
        <w:t xml:space="preserve"> rūgšties ir </w:t>
      </w:r>
      <w:proofErr w:type="spellStart"/>
      <w:r w:rsidRPr="000E2B23">
        <w:rPr>
          <w:rFonts w:eastAsia="Calibri"/>
          <w:color w:val="000000"/>
          <w:sz w:val="22"/>
          <w:szCs w:val="22"/>
          <w:lang w:val="lt-LT" w:eastAsia="en-US"/>
        </w:rPr>
        <w:t>etilakrilato</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kopolimeras</w:t>
      </w:r>
      <w:proofErr w:type="spellEnd"/>
      <w:r w:rsidRPr="000E2B23">
        <w:rPr>
          <w:rFonts w:eastAsia="Calibri"/>
          <w:color w:val="000000"/>
          <w:sz w:val="22"/>
          <w:szCs w:val="22"/>
          <w:lang w:val="lt-LT" w:eastAsia="en-US"/>
        </w:rPr>
        <w:t xml:space="preserve">, natrio </w:t>
      </w:r>
      <w:proofErr w:type="spellStart"/>
      <w:r w:rsidRPr="000E2B23">
        <w:rPr>
          <w:rFonts w:eastAsia="Calibri"/>
          <w:color w:val="000000"/>
          <w:sz w:val="22"/>
          <w:szCs w:val="22"/>
          <w:lang w:val="lt-LT" w:eastAsia="en-US"/>
        </w:rPr>
        <w:t>laurilsulfatas</w:t>
      </w:r>
      <w:proofErr w:type="spellEnd"/>
      <w:r w:rsidRPr="000E2B23">
        <w:rPr>
          <w:rFonts w:eastAsia="Calibri"/>
          <w:color w:val="000000"/>
          <w:sz w:val="22"/>
          <w:szCs w:val="22"/>
          <w:lang w:val="lt-LT" w:eastAsia="en-US"/>
        </w:rPr>
        <w:t xml:space="preserve">, </w:t>
      </w:r>
      <w:proofErr w:type="spellStart"/>
      <w:r w:rsidRPr="000E2B23">
        <w:rPr>
          <w:rFonts w:eastAsia="Calibri"/>
          <w:color w:val="000000"/>
          <w:sz w:val="22"/>
          <w:szCs w:val="22"/>
          <w:lang w:val="lt-LT" w:eastAsia="en-US"/>
        </w:rPr>
        <w:t>polisorbatas</w:t>
      </w:r>
      <w:proofErr w:type="spellEnd"/>
      <w:r w:rsidRPr="000E2B23">
        <w:rPr>
          <w:rFonts w:eastAsia="Calibri"/>
          <w:color w:val="000000"/>
          <w:sz w:val="22"/>
          <w:szCs w:val="22"/>
          <w:lang w:val="lt-LT" w:eastAsia="en-US"/>
        </w:rPr>
        <w:t xml:space="preserve"> 80, </w:t>
      </w:r>
      <w:proofErr w:type="spellStart"/>
      <w:r w:rsidRPr="000E2B23">
        <w:rPr>
          <w:rFonts w:eastAsia="Calibri"/>
          <w:color w:val="000000"/>
          <w:sz w:val="22"/>
          <w:szCs w:val="22"/>
          <w:lang w:val="lt-LT" w:eastAsia="en-US"/>
        </w:rPr>
        <w:t>makrogolis</w:t>
      </w:r>
      <w:proofErr w:type="spellEnd"/>
      <w:r w:rsidRPr="000E2B23">
        <w:rPr>
          <w:rFonts w:eastAsia="Calibri"/>
          <w:color w:val="000000"/>
          <w:sz w:val="22"/>
          <w:szCs w:val="22"/>
          <w:lang w:val="lt-LT" w:eastAsia="en-US"/>
        </w:rPr>
        <w:t xml:space="preserve"> 6000 ir talkas.</w:t>
      </w:r>
      <w:r w:rsidR="00846ADB" w:rsidRPr="000E2B23">
        <w:rPr>
          <w:rFonts w:eastAsia="Calibri"/>
          <w:color w:val="000000"/>
          <w:sz w:val="22"/>
          <w:szCs w:val="22"/>
          <w:lang w:val="lt-LT" w:eastAsia="en-US"/>
        </w:rPr>
        <w:t xml:space="preserve"> </w:t>
      </w:r>
      <w:r w:rsidR="00846ADB" w:rsidRPr="000E2B23">
        <w:rPr>
          <w:rFonts w:eastAsia="Calibri"/>
          <w:color w:val="000000"/>
          <w:sz w:val="22"/>
          <w:szCs w:val="22"/>
        </w:rPr>
        <w:t>Žr. 2 skyrių „Nolpaza sudėtyje yra sorbitolio ir natrio“.</w:t>
      </w:r>
    </w:p>
    <w:p w14:paraId="42BF1D2E" w14:textId="77777777" w:rsidR="00C2085C" w:rsidRPr="000E2B23" w:rsidRDefault="00C2085C" w:rsidP="00C2085C">
      <w:pPr>
        <w:widowControl w:val="0"/>
        <w:jc w:val="both"/>
        <w:rPr>
          <w:rFonts w:eastAsia="Calibri"/>
          <w:color w:val="000000"/>
          <w:sz w:val="22"/>
          <w:szCs w:val="22"/>
          <w:lang w:val="lt-LT" w:eastAsia="en-US"/>
        </w:rPr>
      </w:pPr>
    </w:p>
    <w:p w14:paraId="38CF37BE" w14:textId="77777777" w:rsidR="00396C48" w:rsidRPr="000E2B23" w:rsidRDefault="00396C48" w:rsidP="00396C48">
      <w:pPr>
        <w:widowControl w:val="0"/>
        <w:rPr>
          <w:rFonts w:eastAsia="Calibri"/>
          <w:b/>
          <w:bCs/>
          <w:sz w:val="22"/>
          <w:szCs w:val="22"/>
        </w:rPr>
      </w:pPr>
      <w:r w:rsidRPr="000E2B23">
        <w:rPr>
          <w:rFonts w:eastAsia="Calibri"/>
          <w:b/>
          <w:bCs/>
          <w:sz w:val="22"/>
          <w:szCs w:val="22"/>
        </w:rPr>
        <w:t>Nolpaza išvaizda ir kiekis pakuotėje</w:t>
      </w:r>
    </w:p>
    <w:p w14:paraId="37908CA7" w14:textId="5E19758C" w:rsidR="00396C48" w:rsidRPr="000E2B23" w:rsidRDefault="00396C48" w:rsidP="00396C48">
      <w:pPr>
        <w:widowControl w:val="0"/>
        <w:jc w:val="both"/>
        <w:rPr>
          <w:rFonts w:eastAsia="Calibri"/>
          <w:color w:val="000000"/>
          <w:sz w:val="22"/>
          <w:szCs w:val="22"/>
        </w:rPr>
      </w:pPr>
      <w:r w:rsidRPr="000E2B23">
        <w:rPr>
          <w:rFonts w:eastAsia="Calibri"/>
          <w:color w:val="000000"/>
          <w:sz w:val="22"/>
          <w:szCs w:val="22"/>
        </w:rPr>
        <w:t>Nolpaza 40 mg skrandyje neirios tabletės yra šviesiai rusvai geltonos, ovalios, šiek tiek abipus išgaubtos.</w:t>
      </w:r>
    </w:p>
    <w:p w14:paraId="3F70AE92" w14:textId="77777777" w:rsidR="00396C48" w:rsidRPr="000E2B23" w:rsidRDefault="00396C48" w:rsidP="00396C48">
      <w:pPr>
        <w:widowControl w:val="0"/>
        <w:jc w:val="both"/>
        <w:rPr>
          <w:rFonts w:eastAsia="Calibri"/>
          <w:color w:val="000000"/>
          <w:sz w:val="22"/>
          <w:szCs w:val="22"/>
        </w:rPr>
      </w:pPr>
      <w:r w:rsidRPr="000E2B23">
        <w:rPr>
          <w:rFonts w:eastAsia="Calibri"/>
          <w:color w:val="000000"/>
          <w:sz w:val="22"/>
          <w:szCs w:val="22"/>
        </w:rPr>
        <w:t>Kartono dėžutėje yra 28 skrandyje neirios tabletės lizdinėmis plokštelėmis.</w:t>
      </w:r>
    </w:p>
    <w:p w14:paraId="7211657E" w14:textId="77777777" w:rsidR="00396C48" w:rsidRPr="000E2B23" w:rsidRDefault="00396C48" w:rsidP="00C2085C">
      <w:pPr>
        <w:widowControl w:val="0"/>
        <w:jc w:val="both"/>
        <w:rPr>
          <w:rFonts w:eastAsia="Calibri"/>
          <w:color w:val="000000"/>
          <w:sz w:val="22"/>
          <w:szCs w:val="22"/>
          <w:lang w:val="lt-LT" w:eastAsia="en-US"/>
        </w:rPr>
      </w:pPr>
    </w:p>
    <w:p w14:paraId="206F7DB3" w14:textId="77777777" w:rsidR="00396C48" w:rsidRPr="000E2B23" w:rsidRDefault="00F87DF9" w:rsidP="00396C48">
      <w:pPr>
        <w:keepNext/>
        <w:widowControl w:val="0"/>
        <w:outlineLvl w:val="5"/>
        <w:rPr>
          <w:rFonts w:eastAsia="Batang"/>
          <w:b/>
          <w:sz w:val="22"/>
          <w:szCs w:val="22"/>
        </w:rPr>
      </w:pPr>
      <w:r w:rsidRPr="000E2B23">
        <w:rPr>
          <w:rFonts w:eastAsia="Batang"/>
          <w:b/>
          <w:sz w:val="22"/>
          <w:szCs w:val="22"/>
        </w:rPr>
        <w:t>Gamintojas</w:t>
      </w:r>
    </w:p>
    <w:p w14:paraId="74B105F2" w14:textId="35C141A3" w:rsidR="00396C48" w:rsidRPr="000E2B23" w:rsidRDefault="00396C48" w:rsidP="00C47650">
      <w:pPr>
        <w:jc w:val="both"/>
        <w:rPr>
          <w:rFonts w:eastAsia="Batang"/>
          <w:color w:val="000000" w:themeColor="text1"/>
          <w:sz w:val="22"/>
          <w:szCs w:val="22"/>
        </w:rPr>
      </w:pPr>
      <w:r w:rsidRPr="000E2B23">
        <w:rPr>
          <w:rFonts w:eastAsia="Calibri"/>
          <w:sz w:val="22"/>
          <w:szCs w:val="22"/>
        </w:rPr>
        <w:t>KRKA, d.d., Novo mesto</w:t>
      </w:r>
      <w:r w:rsidR="00795AD2" w:rsidRPr="000E2B23">
        <w:rPr>
          <w:rFonts w:eastAsia="Calibri"/>
          <w:sz w:val="22"/>
          <w:szCs w:val="22"/>
        </w:rPr>
        <w:t xml:space="preserve">, </w:t>
      </w:r>
      <w:r w:rsidRPr="000E2B23">
        <w:rPr>
          <w:rFonts w:eastAsia="Calibri"/>
          <w:sz w:val="22"/>
          <w:szCs w:val="22"/>
        </w:rPr>
        <w:t>Šmarješka cesta 6</w:t>
      </w:r>
      <w:r w:rsidR="00795AD2" w:rsidRPr="000E2B23">
        <w:rPr>
          <w:rFonts w:eastAsia="Calibri"/>
          <w:sz w:val="22"/>
          <w:szCs w:val="22"/>
        </w:rPr>
        <w:t xml:space="preserve">, </w:t>
      </w:r>
      <w:r w:rsidRPr="000E2B23">
        <w:rPr>
          <w:rFonts w:eastAsia="Calibri"/>
          <w:sz w:val="22"/>
          <w:szCs w:val="22"/>
        </w:rPr>
        <w:t>8501 Novo mesto</w:t>
      </w:r>
      <w:r w:rsidR="00795AD2" w:rsidRPr="000E2B23">
        <w:rPr>
          <w:rFonts w:eastAsia="Calibri"/>
          <w:sz w:val="22"/>
          <w:szCs w:val="22"/>
        </w:rPr>
        <w:t xml:space="preserve">, </w:t>
      </w:r>
      <w:r w:rsidRPr="000E2B23">
        <w:rPr>
          <w:rFonts w:eastAsia="Calibri"/>
          <w:sz w:val="22"/>
          <w:szCs w:val="22"/>
        </w:rPr>
        <w:t>Slovėnija</w:t>
      </w:r>
    </w:p>
    <w:p w14:paraId="463E102C" w14:textId="77777777" w:rsidR="00396C48" w:rsidRPr="000E2B23" w:rsidRDefault="00396C48" w:rsidP="00396C48">
      <w:pPr>
        <w:tabs>
          <w:tab w:val="left" w:pos="540"/>
        </w:tabs>
        <w:rPr>
          <w:rFonts w:eastAsia="Batang"/>
          <w:sz w:val="22"/>
          <w:szCs w:val="22"/>
        </w:rPr>
      </w:pPr>
    </w:p>
    <w:p w14:paraId="55FF3A2E" w14:textId="77777777" w:rsidR="00396C48" w:rsidRPr="000E2B23" w:rsidRDefault="00396C48" w:rsidP="00396C48">
      <w:pPr>
        <w:rPr>
          <w:b/>
          <w:sz w:val="22"/>
          <w:szCs w:val="22"/>
        </w:rPr>
      </w:pPr>
      <w:r w:rsidRPr="000E2B23">
        <w:rPr>
          <w:b/>
          <w:sz w:val="22"/>
          <w:szCs w:val="22"/>
        </w:rPr>
        <w:t xml:space="preserve">Lygiagretus importuotojas </w:t>
      </w:r>
    </w:p>
    <w:p w14:paraId="50FF2152" w14:textId="3EC8CDCA" w:rsidR="00396C48" w:rsidRPr="000E2B23" w:rsidRDefault="00396C48" w:rsidP="00396C48">
      <w:pPr>
        <w:rPr>
          <w:sz w:val="22"/>
          <w:szCs w:val="22"/>
        </w:rPr>
      </w:pPr>
      <w:r w:rsidRPr="000E2B23">
        <w:rPr>
          <w:sz w:val="22"/>
          <w:szCs w:val="22"/>
        </w:rPr>
        <w:t xml:space="preserve">UAB </w:t>
      </w:r>
      <w:r w:rsidRPr="000E2B23">
        <w:rPr>
          <w:bCs/>
          <w:iCs/>
          <w:sz w:val="22"/>
          <w:szCs w:val="22"/>
          <w:lang w:eastAsia="lt-LT"/>
        </w:rPr>
        <w:t>„</w:t>
      </w:r>
      <w:r w:rsidRPr="000E2B23">
        <w:rPr>
          <w:sz w:val="22"/>
          <w:szCs w:val="22"/>
        </w:rPr>
        <w:t>Lex ano</w:t>
      </w:r>
      <w:r w:rsidRPr="000E2B23">
        <w:rPr>
          <w:bCs/>
          <w:iCs/>
          <w:sz w:val="22"/>
          <w:szCs w:val="22"/>
          <w:lang w:eastAsia="lt-LT"/>
        </w:rPr>
        <w:t>“</w:t>
      </w:r>
      <w:r w:rsidR="00795AD2" w:rsidRPr="000E2B23">
        <w:rPr>
          <w:color w:val="000000"/>
          <w:sz w:val="22"/>
          <w:szCs w:val="22"/>
        </w:rPr>
        <w:t xml:space="preserve">, </w:t>
      </w:r>
      <w:r w:rsidRPr="000E2B23">
        <w:rPr>
          <w:color w:val="000000"/>
          <w:sz w:val="22"/>
          <w:szCs w:val="22"/>
        </w:rPr>
        <w:t>Naugarduko g. 3</w:t>
      </w:r>
      <w:r w:rsidR="00795AD2" w:rsidRPr="000E2B23">
        <w:rPr>
          <w:sz w:val="22"/>
          <w:szCs w:val="22"/>
        </w:rPr>
        <w:t xml:space="preserve">, </w:t>
      </w:r>
      <w:r w:rsidRPr="000E2B23">
        <w:rPr>
          <w:sz w:val="22"/>
          <w:szCs w:val="22"/>
        </w:rPr>
        <w:t>LT-03231 Vilnius</w:t>
      </w:r>
      <w:r w:rsidR="00795AD2" w:rsidRPr="000E2B23">
        <w:rPr>
          <w:sz w:val="22"/>
          <w:szCs w:val="22"/>
        </w:rPr>
        <w:t xml:space="preserve">, </w:t>
      </w:r>
      <w:r w:rsidRPr="000E2B23">
        <w:rPr>
          <w:sz w:val="22"/>
          <w:szCs w:val="22"/>
        </w:rPr>
        <w:t>Lietuva</w:t>
      </w:r>
    </w:p>
    <w:p w14:paraId="2E052D4D" w14:textId="77777777" w:rsidR="00795AD2" w:rsidRPr="000E2B23" w:rsidRDefault="00795AD2" w:rsidP="00795AD2">
      <w:pPr>
        <w:tabs>
          <w:tab w:val="left" w:pos="567"/>
        </w:tabs>
        <w:rPr>
          <w:b/>
          <w:bCs/>
          <w:iCs/>
          <w:sz w:val="22"/>
          <w:szCs w:val="22"/>
          <w:lang w:eastAsia="lt-LT"/>
        </w:rPr>
      </w:pPr>
    </w:p>
    <w:p w14:paraId="17A7A822" w14:textId="77777777" w:rsidR="00795AD2" w:rsidRPr="000E2B23" w:rsidRDefault="00795AD2" w:rsidP="00795AD2">
      <w:pPr>
        <w:tabs>
          <w:tab w:val="left" w:pos="567"/>
        </w:tabs>
        <w:rPr>
          <w:b/>
          <w:bCs/>
          <w:iCs/>
          <w:sz w:val="22"/>
          <w:szCs w:val="22"/>
          <w:lang w:eastAsia="lt-LT"/>
        </w:rPr>
      </w:pPr>
      <w:r w:rsidRPr="000E2B23">
        <w:rPr>
          <w:b/>
          <w:bCs/>
          <w:iCs/>
          <w:sz w:val="22"/>
          <w:szCs w:val="22"/>
          <w:lang w:eastAsia="lt-LT"/>
        </w:rPr>
        <w:t>Perpakavo</w:t>
      </w:r>
    </w:p>
    <w:p w14:paraId="15E9ECEE" w14:textId="2F6142EF" w:rsidR="00795AD2" w:rsidRPr="000E2B23" w:rsidRDefault="00795AD2" w:rsidP="00795AD2">
      <w:pPr>
        <w:tabs>
          <w:tab w:val="left" w:pos="567"/>
        </w:tabs>
        <w:rPr>
          <w:iCs/>
          <w:sz w:val="22"/>
          <w:szCs w:val="22"/>
          <w:lang w:eastAsia="lt-LT"/>
        </w:rPr>
      </w:pPr>
      <w:r w:rsidRPr="000E2B23">
        <w:rPr>
          <w:iCs/>
          <w:sz w:val="22"/>
          <w:szCs w:val="22"/>
          <w:lang w:eastAsia="lt-LT"/>
        </w:rPr>
        <w:t>UAB „ENTAFARMA</w:t>
      </w:r>
      <w:r w:rsidR="00DE5724" w:rsidRPr="000E2B23">
        <w:rPr>
          <w:iCs/>
          <w:sz w:val="22"/>
          <w:szCs w:val="22"/>
          <w:lang w:eastAsia="lt-LT"/>
        </w:rPr>
        <w:t>“</w:t>
      </w:r>
      <w:r w:rsidRPr="000E2B23">
        <w:rPr>
          <w:iCs/>
          <w:sz w:val="22"/>
          <w:szCs w:val="22"/>
          <w:lang w:eastAsia="lt-LT"/>
        </w:rPr>
        <w:t>, Klonėnų vs. 1, LT-19156 Širvintų r. sav., Lietuva</w:t>
      </w:r>
    </w:p>
    <w:p w14:paraId="4A33325D" w14:textId="77777777" w:rsidR="00795AD2" w:rsidRPr="000E2B23" w:rsidRDefault="00795AD2" w:rsidP="00795AD2">
      <w:pPr>
        <w:tabs>
          <w:tab w:val="left" w:pos="567"/>
        </w:tabs>
        <w:rPr>
          <w:iCs/>
          <w:sz w:val="22"/>
          <w:szCs w:val="22"/>
          <w:lang w:eastAsia="lt-LT"/>
        </w:rPr>
      </w:pPr>
      <w:r w:rsidRPr="000E2B23">
        <w:rPr>
          <w:iCs/>
          <w:sz w:val="22"/>
          <w:szCs w:val="22"/>
          <w:lang w:eastAsia="lt-LT"/>
        </w:rPr>
        <w:t>arba</w:t>
      </w:r>
    </w:p>
    <w:p w14:paraId="291FF3B3" w14:textId="41519950" w:rsidR="00795AD2" w:rsidRPr="000E2B23" w:rsidRDefault="00795AD2" w:rsidP="00795AD2">
      <w:pPr>
        <w:tabs>
          <w:tab w:val="left" w:pos="567"/>
        </w:tabs>
        <w:rPr>
          <w:iCs/>
          <w:sz w:val="22"/>
          <w:szCs w:val="22"/>
          <w:lang w:eastAsia="lt-LT"/>
        </w:rPr>
      </w:pPr>
      <w:r w:rsidRPr="000E2B23">
        <w:rPr>
          <w:iCs/>
          <w:sz w:val="22"/>
          <w:szCs w:val="22"/>
          <w:lang w:eastAsia="lt-LT"/>
        </w:rPr>
        <w:t>Lietuvos ir Norvegijos UAB „Norfachema</w:t>
      </w:r>
      <w:r w:rsidR="00DE5724" w:rsidRPr="000E2B23">
        <w:rPr>
          <w:iCs/>
          <w:sz w:val="22"/>
          <w:szCs w:val="22"/>
          <w:lang w:eastAsia="lt-LT"/>
        </w:rPr>
        <w:t>“</w:t>
      </w:r>
      <w:r w:rsidRPr="000E2B23">
        <w:rPr>
          <w:iCs/>
          <w:sz w:val="22"/>
          <w:szCs w:val="22"/>
          <w:lang w:eastAsia="lt-LT"/>
        </w:rPr>
        <w:t>, Vytauto g. 6, LT-55175 Jonava, Lietuva</w:t>
      </w:r>
    </w:p>
    <w:p w14:paraId="5FBAFD91" w14:textId="77777777" w:rsidR="00F87DF9" w:rsidRPr="000E2B23" w:rsidRDefault="00F87DF9" w:rsidP="00396C48">
      <w:pPr>
        <w:widowControl w:val="0"/>
        <w:rPr>
          <w:bCs/>
          <w:iCs/>
          <w:sz w:val="22"/>
          <w:szCs w:val="22"/>
          <w:lang w:eastAsia="lt-LT"/>
        </w:rPr>
      </w:pPr>
    </w:p>
    <w:p w14:paraId="5F26EE96" w14:textId="2D1C80BC" w:rsidR="00C2085C" w:rsidRPr="000E2B23" w:rsidRDefault="00F87DF9" w:rsidP="00C47650">
      <w:pPr>
        <w:jc w:val="both"/>
        <w:rPr>
          <w:rFonts w:eastAsia="Calibri"/>
          <w:color w:val="000000"/>
          <w:sz w:val="22"/>
          <w:szCs w:val="22"/>
          <w:lang w:val="lt-LT" w:eastAsia="en-US"/>
        </w:rPr>
      </w:pPr>
      <w:r w:rsidRPr="000E2B23">
        <w:rPr>
          <w:b/>
          <w:iCs/>
          <w:sz w:val="22"/>
          <w:szCs w:val="22"/>
          <w:lang w:eastAsia="lt-LT"/>
        </w:rPr>
        <w:t xml:space="preserve">Registruotojas eksportuojančioje valstybėje yra </w:t>
      </w:r>
      <w:r w:rsidRPr="000E2B23">
        <w:rPr>
          <w:rFonts w:eastAsia="Calibri"/>
          <w:sz w:val="22"/>
          <w:szCs w:val="22"/>
        </w:rPr>
        <w:t>KRKA, d.d., Novo mesto Šmarješka cesta 6, 8501 Novo mesto, Slovėnija.</w:t>
      </w:r>
    </w:p>
    <w:p w14:paraId="739BD2F2" w14:textId="77777777" w:rsidR="00C2085C" w:rsidRPr="000E2B23" w:rsidRDefault="00C2085C" w:rsidP="00C2085C">
      <w:pPr>
        <w:widowControl w:val="0"/>
        <w:jc w:val="both"/>
        <w:rPr>
          <w:rFonts w:eastAsia="Calibri"/>
          <w:color w:val="000000"/>
          <w:sz w:val="22"/>
          <w:szCs w:val="22"/>
          <w:lang w:val="lt-LT" w:eastAsia="en-US"/>
        </w:rPr>
      </w:pPr>
    </w:p>
    <w:p w14:paraId="3BF881AE" w14:textId="7275A3C5" w:rsidR="00C2085C" w:rsidRPr="000E2B23" w:rsidRDefault="00C2085C" w:rsidP="00C2085C">
      <w:pPr>
        <w:widowControl w:val="0"/>
        <w:jc w:val="both"/>
        <w:rPr>
          <w:rFonts w:eastAsia="Calibri"/>
          <w:b/>
          <w:color w:val="000000"/>
          <w:sz w:val="22"/>
          <w:szCs w:val="22"/>
          <w:lang w:val="lt-LT" w:eastAsia="en-US"/>
        </w:rPr>
      </w:pPr>
      <w:r w:rsidRPr="000E2B23">
        <w:rPr>
          <w:rFonts w:eastAsia="Calibri"/>
          <w:b/>
          <w:color w:val="000000"/>
          <w:sz w:val="22"/>
          <w:szCs w:val="22"/>
          <w:lang w:val="lt-LT" w:eastAsia="en-US"/>
        </w:rPr>
        <w:t>Šis pakuotės lapelis paskutinį kartą peržiūrėtas</w:t>
      </w:r>
      <w:r w:rsidR="000E2B23" w:rsidRPr="000E2B23">
        <w:rPr>
          <w:rFonts w:eastAsia="Calibri"/>
          <w:b/>
          <w:color w:val="000000"/>
          <w:sz w:val="22"/>
          <w:szCs w:val="22"/>
          <w:lang w:val="lt-LT" w:eastAsia="en-US"/>
        </w:rPr>
        <w:t xml:space="preserve"> 2025-07-18.</w:t>
      </w:r>
    </w:p>
    <w:p w14:paraId="4793BC1D" w14:textId="77777777" w:rsidR="00C2085C" w:rsidRPr="000E2B23" w:rsidRDefault="00C2085C" w:rsidP="00C2085C">
      <w:pPr>
        <w:widowControl w:val="0"/>
        <w:jc w:val="both"/>
        <w:rPr>
          <w:rFonts w:eastAsia="Calibri"/>
          <w:color w:val="000000"/>
          <w:sz w:val="22"/>
          <w:szCs w:val="22"/>
          <w:lang w:val="lt-LT" w:eastAsia="en-US"/>
        </w:rPr>
      </w:pPr>
    </w:p>
    <w:p w14:paraId="09A47E74" w14:textId="2618A1F2" w:rsidR="00C2085C" w:rsidRPr="000E2B23" w:rsidRDefault="00C2085C" w:rsidP="00C2085C">
      <w:pPr>
        <w:widowControl w:val="0"/>
        <w:rPr>
          <w:rFonts w:eastAsia="SimSun"/>
          <w:sz w:val="22"/>
          <w:szCs w:val="22"/>
          <w:u w:val="single"/>
          <w:lang w:val="en-US" w:eastAsia="en-US"/>
        </w:rPr>
      </w:pPr>
      <w:r w:rsidRPr="000E2B23">
        <w:rPr>
          <w:rFonts w:eastAsia="Calibri"/>
          <w:color w:val="000000"/>
          <w:sz w:val="22"/>
          <w:szCs w:val="22"/>
          <w:lang w:val="lt-LT" w:eastAsia="en-US"/>
        </w:rPr>
        <w:t>Išsami informacija apie šį vaistą pateikiama Valstybinės vaistų kontrolės tarnybos prie Lietuvos Respublikos sveikatos apsaugos ministerijos tinklalapyje</w:t>
      </w:r>
      <w:r w:rsidRPr="000E2B23">
        <w:rPr>
          <w:rFonts w:eastAsia="Calibri"/>
          <w:i/>
          <w:color w:val="000000"/>
          <w:sz w:val="22"/>
          <w:szCs w:val="22"/>
          <w:lang w:val="lt-LT" w:eastAsia="en-US"/>
        </w:rPr>
        <w:t xml:space="preserve"> </w:t>
      </w:r>
      <w:hyperlink r:id="rId6" w:history="1">
        <w:r w:rsidR="00D72761" w:rsidRPr="000E2B23">
          <w:rPr>
            <w:rStyle w:val="Hyperlink"/>
            <w:iCs/>
            <w:sz w:val="22"/>
            <w:szCs w:val="22"/>
          </w:rPr>
          <w:t>https://vvkt.lrv.lt/lt/</w:t>
        </w:r>
      </w:hyperlink>
      <w:r w:rsidR="00D72761" w:rsidRPr="000E2B23">
        <w:rPr>
          <w:sz w:val="22"/>
          <w:szCs w:val="22"/>
        </w:rPr>
        <w:t>.</w:t>
      </w:r>
      <w:hyperlink r:id="rId7" w:history="1"/>
    </w:p>
    <w:p w14:paraId="0693DA6C" w14:textId="7A48602B" w:rsidR="00D7253B" w:rsidRPr="000E2B23" w:rsidRDefault="00D7253B">
      <w:pPr>
        <w:rPr>
          <w:sz w:val="22"/>
          <w:szCs w:val="22"/>
        </w:rPr>
      </w:pPr>
    </w:p>
    <w:p w14:paraId="712F1023" w14:textId="7C23FF8F" w:rsidR="00396C48" w:rsidRPr="000E2B23" w:rsidRDefault="000326F3" w:rsidP="000326F3">
      <w:pPr>
        <w:tabs>
          <w:tab w:val="left" w:pos="567"/>
        </w:tabs>
        <w:jc w:val="both"/>
        <w:rPr>
          <w:sz w:val="22"/>
          <w:szCs w:val="22"/>
        </w:rPr>
      </w:pPr>
      <w:r w:rsidRPr="000E2B23">
        <w:rPr>
          <w:i/>
          <w:sz w:val="22"/>
          <w:szCs w:val="22"/>
        </w:rPr>
        <w:t>Lygiagrečiai importuojamas vaistas nuo referencinio vaisto</w:t>
      </w:r>
      <w:r w:rsidR="00D72761" w:rsidRPr="000E2B23">
        <w:rPr>
          <w:i/>
          <w:sz w:val="22"/>
          <w:szCs w:val="22"/>
        </w:rPr>
        <w:t xml:space="preserve"> skiriasi</w:t>
      </w:r>
      <w:r w:rsidRPr="000E2B23">
        <w:rPr>
          <w:i/>
          <w:sz w:val="22"/>
          <w:szCs w:val="22"/>
        </w:rPr>
        <w:t xml:space="preserve"> laikymo sąlygomis (referencinį vaistą papildomai laikyti gamintojo pakuotėje, kad vaistas būtų apsaugotas nuo drėgmės).</w:t>
      </w:r>
    </w:p>
    <w:sectPr w:rsidR="00396C48" w:rsidRPr="000E2B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687D"/>
    <w:multiLevelType w:val="hybridMultilevel"/>
    <w:tmpl w:val="2C66B946"/>
    <w:lvl w:ilvl="0" w:tplc="0809000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7B1EA6"/>
    <w:multiLevelType w:val="hybridMultilevel"/>
    <w:tmpl w:val="35B275A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7"/>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5C"/>
    <w:rsid w:val="000326F3"/>
    <w:rsid w:val="000A6A25"/>
    <w:rsid w:val="000B6EB7"/>
    <w:rsid w:val="000C7502"/>
    <w:rsid w:val="000E2B23"/>
    <w:rsid w:val="001A0CCC"/>
    <w:rsid w:val="001A3EC4"/>
    <w:rsid w:val="001B6AD0"/>
    <w:rsid w:val="001E2046"/>
    <w:rsid w:val="00213970"/>
    <w:rsid w:val="0022036E"/>
    <w:rsid w:val="002256CA"/>
    <w:rsid w:val="00244FD4"/>
    <w:rsid w:val="002814EB"/>
    <w:rsid w:val="002B0B14"/>
    <w:rsid w:val="002C2A0F"/>
    <w:rsid w:val="00312CBA"/>
    <w:rsid w:val="0033446D"/>
    <w:rsid w:val="00392BB1"/>
    <w:rsid w:val="00396C48"/>
    <w:rsid w:val="003975D5"/>
    <w:rsid w:val="003F4A43"/>
    <w:rsid w:val="00412E03"/>
    <w:rsid w:val="004254F5"/>
    <w:rsid w:val="00436DCE"/>
    <w:rsid w:val="00437372"/>
    <w:rsid w:val="0049150D"/>
    <w:rsid w:val="004A1EDB"/>
    <w:rsid w:val="004B3C24"/>
    <w:rsid w:val="004C2119"/>
    <w:rsid w:val="00503024"/>
    <w:rsid w:val="005651DE"/>
    <w:rsid w:val="00576A98"/>
    <w:rsid w:val="00582702"/>
    <w:rsid w:val="005C62CE"/>
    <w:rsid w:val="005E6707"/>
    <w:rsid w:val="00607CB3"/>
    <w:rsid w:val="00633718"/>
    <w:rsid w:val="006C538D"/>
    <w:rsid w:val="006C5845"/>
    <w:rsid w:val="00720D4F"/>
    <w:rsid w:val="00792DF9"/>
    <w:rsid w:val="00795AD2"/>
    <w:rsid w:val="007A4AE2"/>
    <w:rsid w:val="007B6EA0"/>
    <w:rsid w:val="00834F9A"/>
    <w:rsid w:val="008464B4"/>
    <w:rsid w:val="00846ADB"/>
    <w:rsid w:val="0085598C"/>
    <w:rsid w:val="008B43C3"/>
    <w:rsid w:val="008B78EA"/>
    <w:rsid w:val="009658C5"/>
    <w:rsid w:val="0097167D"/>
    <w:rsid w:val="0099146D"/>
    <w:rsid w:val="009C77A2"/>
    <w:rsid w:val="009E3AA4"/>
    <w:rsid w:val="009E3B4F"/>
    <w:rsid w:val="00A0369C"/>
    <w:rsid w:val="00A03C83"/>
    <w:rsid w:val="00A35FAC"/>
    <w:rsid w:val="00A64354"/>
    <w:rsid w:val="00A77EC6"/>
    <w:rsid w:val="00B27A6A"/>
    <w:rsid w:val="00B3494A"/>
    <w:rsid w:val="00B34B6E"/>
    <w:rsid w:val="00B36DE1"/>
    <w:rsid w:val="00B74ECE"/>
    <w:rsid w:val="00BC560C"/>
    <w:rsid w:val="00C141F7"/>
    <w:rsid w:val="00C2085C"/>
    <w:rsid w:val="00C47650"/>
    <w:rsid w:val="00C704D8"/>
    <w:rsid w:val="00D61B01"/>
    <w:rsid w:val="00D7253B"/>
    <w:rsid w:val="00D72761"/>
    <w:rsid w:val="00D730FA"/>
    <w:rsid w:val="00DE5724"/>
    <w:rsid w:val="00E03932"/>
    <w:rsid w:val="00E20C29"/>
    <w:rsid w:val="00EA6BE2"/>
    <w:rsid w:val="00EB2C3D"/>
    <w:rsid w:val="00ED7086"/>
    <w:rsid w:val="00EE50FF"/>
    <w:rsid w:val="00F402CB"/>
    <w:rsid w:val="00F87DF9"/>
    <w:rsid w:val="00FC1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F285"/>
  <w15:chartTrackingRefBased/>
  <w15:docId w15:val="{FE6FBC94-5E55-4A9B-8FF7-2C18ECB4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85C"/>
    <w:pPr>
      <w:spacing w:after="0" w:line="240" w:lineRule="auto"/>
    </w:pPr>
    <w:rPr>
      <w:rFonts w:ascii="Times New Roman" w:eastAsia="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AE2"/>
    <w:rPr>
      <w:rFonts w:ascii="Segoe UI" w:eastAsia="Times New Roman" w:hAnsi="Segoe UI" w:cs="Segoe UI"/>
      <w:sz w:val="18"/>
      <w:szCs w:val="18"/>
      <w:lang w:val="sl-SI" w:eastAsia="sl-SI"/>
    </w:rPr>
  </w:style>
  <w:style w:type="paragraph" w:styleId="ListParagraph">
    <w:name w:val="List Paragraph"/>
    <w:basedOn w:val="Normal"/>
    <w:uiPriority w:val="99"/>
    <w:qFormat/>
    <w:rsid w:val="00C141F7"/>
    <w:pPr>
      <w:ind w:left="720"/>
      <w:contextualSpacing/>
    </w:pPr>
  </w:style>
  <w:style w:type="character" w:styleId="Hyperlink">
    <w:name w:val="Hyperlink"/>
    <w:basedOn w:val="DefaultParagraphFont"/>
    <w:uiPriority w:val="99"/>
    <w:unhideWhenUsed/>
    <w:rsid w:val="00412E03"/>
    <w:rPr>
      <w:color w:val="0563C1" w:themeColor="hyperlink"/>
      <w:u w:val="single"/>
    </w:rPr>
  </w:style>
  <w:style w:type="character" w:customStyle="1" w:styleId="UnresolvedMention1">
    <w:name w:val="Unresolved Mention1"/>
    <w:basedOn w:val="DefaultParagraphFont"/>
    <w:uiPriority w:val="99"/>
    <w:semiHidden/>
    <w:unhideWhenUsed/>
    <w:rsid w:val="00412E03"/>
    <w:rPr>
      <w:color w:val="605E5C"/>
      <w:shd w:val="clear" w:color="auto" w:fill="E1DFDD"/>
    </w:rPr>
  </w:style>
  <w:style w:type="paragraph" w:styleId="Revision">
    <w:name w:val="Revision"/>
    <w:hidden/>
    <w:uiPriority w:val="99"/>
    <w:semiHidden/>
    <w:rsid w:val="00795AD2"/>
    <w:pPr>
      <w:spacing w:after="0" w:line="240" w:lineRule="auto"/>
    </w:pPr>
    <w:rPr>
      <w:rFonts w:ascii="Times New Roman" w:eastAsia="Times New Roman" w:hAnsi="Times New Roman" w:cs="Times New Roman"/>
      <w:sz w:val="24"/>
      <w:szCs w:val="20"/>
      <w:lang w:val="sl-SI" w:eastAsia="sl-SI"/>
    </w:rPr>
  </w:style>
  <w:style w:type="character" w:customStyle="1" w:styleId="UnresolvedMention">
    <w:name w:val="Unresolved Mention"/>
    <w:basedOn w:val="DefaultParagraphFont"/>
    <w:uiPriority w:val="99"/>
    <w:semiHidden/>
    <w:unhideWhenUsed/>
    <w:rsid w:val="00D7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2834</Words>
  <Characters>19067</Characters>
  <Application>Microsoft Office Word</Application>
  <DocSecurity>0</DocSecurity>
  <Lines>158</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cp:lastPrinted>2018-12-13T12:31:00Z</cp:lastPrinted>
  <dcterms:created xsi:type="dcterms:W3CDTF">2025-07-18T07:38:00Z</dcterms:created>
  <dcterms:modified xsi:type="dcterms:W3CDTF">2025-07-28T11:33:00Z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de55e429-1e34-48c0-a327-77420f6bdd5a</vt:lpwstr>
  </property>
</Properties>
</file>