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9AB" w:rsidRDefault="00A439AB" w:rsidP="007F0C0F">
      <w:pPr>
        <w:pageBreakBefore/>
        <w:spacing w:line="240" w:lineRule="auto"/>
        <w:jc w:val="center"/>
        <w:rPr>
          <w:i/>
          <w:szCs w:val="22"/>
          <w:lang w:val="lt-LT"/>
        </w:rPr>
      </w:pPr>
    </w:p>
    <w:p w:rsidR="00A439AB" w:rsidRDefault="00A439AB" w:rsidP="00A439AB"/>
    <w:p w:rsidR="00A439AB" w:rsidRDefault="00A439AB" w:rsidP="00A439AB"/>
    <w:p w:rsidR="00A439AB" w:rsidRDefault="00A439AB" w:rsidP="00A439AB"/>
    <w:p w:rsidR="00A439AB" w:rsidRPr="00E95CB8" w:rsidRDefault="00A439AB" w:rsidP="00A439AB">
      <w:pPr>
        <w:widowControl w:val="0"/>
        <w:tabs>
          <w:tab w:val="clear" w:pos="567"/>
        </w:tabs>
        <w:spacing w:line="240" w:lineRule="auto"/>
        <w:rPr>
          <w:color w:val="008000"/>
          <w:lang w:val="lt-LT"/>
        </w:rPr>
      </w:pPr>
    </w:p>
    <w:p w:rsidR="00A439AB" w:rsidRPr="00E95CB8" w:rsidRDefault="00A439AB" w:rsidP="00A439AB">
      <w:pPr>
        <w:rPr>
          <w:b/>
          <w:lang w:val="lt-LT"/>
        </w:rPr>
      </w:pPr>
    </w:p>
    <w:p w:rsidR="00A439AB" w:rsidRPr="00241843" w:rsidRDefault="00A439AB" w:rsidP="00A439AB">
      <w:pPr>
        <w:rPr>
          <w:b/>
          <w:lang w:val="lt-LT"/>
        </w:rPr>
      </w:pPr>
    </w:p>
    <w:p w:rsidR="00A439AB" w:rsidRPr="003A0ADD" w:rsidRDefault="00A439AB" w:rsidP="00A439AB">
      <w:pPr>
        <w:rPr>
          <w:b/>
          <w:lang w:val="lt-LT"/>
        </w:rPr>
      </w:pPr>
    </w:p>
    <w:p w:rsidR="00A439AB" w:rsidRPr="00533C6E" w:rsidRDefault="00A439AB" w:rsidP="00A439AB">
      <w:pPr>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tabs>
          <w:tab w:val="left" w:pos="-1440"/>
          <w:tab w:val="left" w:pos="-720"/>
        </w:tabs>
        <w:rPr>
          <w:b/>
          <w:lang w:val="lt-LT"/>
        </w:rPr>
      </w:pPr>
    </w:p>
    <w:p w:rsidR="00A439AB" w:rsidRPr="00533C6E" w:rsidRDefault="00A439AB" w:rsidP="00A439AB">
      <w:pPr>
        <w:pStyle w:val="Heading2"/>
        <w:spacing w:before="0" w:after="0" w:line="240" w:lineRule="auto"/>
        <w:jc w:val="center"/>
        <w:rPr>
          <w:rFonts w:ascii="Times New Roman" w:hAnsi="Times New Roman"/>
          <w:i w:val="0"/>
          <w:sz w:val="22"/>
          <w:lang w:val="lt-LT"/>
        </w:rPr>
      </w:pPr>
      <w:r w:rsidRPr="00533C6E">
        <w:rPr>
          <w:rFonts w:ascii="Times New Roman" w:hAnsi="Times New Roman"/>
          <w:i w:val="0"/>
          <w:sz w:val="22"/>
          <w:lang w:val="lt-LT"/>
        </w:rPr>
        <w:t>I PRIEDAS</w:t>
      </w:r>
    </w:p>
    <w:p w:rsidR="00A439AB" w:rsidRPr="00533C6E" w:rsidRDefault="00A439AB" w:rsidP="00A439AB">
      <w:pPr>
        <w:spacing w:line="240" w:lineRule="auto"/>
        <w:rPr>
          <w:szCs w:val="24"/>
          <w:lang w:val="lt-LT"/>
        </w:rPr>
      </w:pPr>
    </w:p>
    <w:p w:rsidR="001D1E71" w:rsidRDefault="00A439AB" w:rsidP="00A439AB">
      <w:pPr>
        <w:tabs>
          <w:tab w:val="left" w:pos="-1440"/>
          <w:tab w:val="left" w:pos="-720"/>
        </w:tabs>
        <w:jc w:val="center"/>
        <w:rPr>
          <w:b/>
          <w:lang w:val="lt-LT"/>
        </w:rPr>
      </w:pPr>
      <w:r w:rsidRPr="00533C6E">
        <w:rPr>
          <w:b/>
          <w:lang w:val="lt-LT"/>
        </w:rPr>
        <w:t>PREPARATO CHARAKTERISTIKŲ SANTRAUKA</w:t>
      </w: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Pr="00A12106" w:rsidRDefault="001D1E71" w:rsidP="00A12106">
      <w:pPr>
        <w:rPr>
          <w:lang w:val="lt-LT"/>
        </w:rPr>
      </w:pPr>
    </w:p>
    <w:p w:rsidR="001D1E71" w:rsidRDefault="001D1E71" w:rsidP="001D1E71">
      <w:pPr>
        <w:rPr>
          <w:lang w:val="lt-LT"/>
        </w:rPr>
      </w:pPr>
    </w:p>
    <w:p w:rsidR="00A439AB" w:rsidRPr="00A12106" w:rsidRDefault="001D1E71" w:rsidP="00A12106">
      <w:pPr>
        <w:tabs>
          <w:tab w:val="clear" w:pos="567"/>
          <w:tab w:val="left" w:pos="5880"/>
        </w:tabs>
        <w:rPr>
          <w:lang w:val="lt-LT"/>
        </w:rPr>
      </w:pPr>
      <w:r>
        <w:rPr>
          <w:lang w:val="lt-LT"/>
        </w:rPr>
        <w:tab/>
      </w:r>
    </w:p>
    <w:p w:rsidR="00A439AB" w:rsidRPr="00533C6E" w:rsidRDefault="00A439AB" w:rsidP="00A439AB">
      <w:pPr>
        <w:pageBreakBefore/>
        <w:tabs>
          <w:tab w:val="left" w:pos="-1440"/>
          <w:tab w:val="left" w:pos="-720"/>
        </w:tabs>
        <w:jc w:val="center"/>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1.</w:t>
      </w:r>
      <w:r w:rsidRPr="00533C6E">
        <w:rPr>
          <w:rFonts w:ascii="Times New Roman" w:hAnsi="Times New Roman"/>
          <w:sz w:val="22"/>
          <w:lang w:val="lt-LT"/>
        </w:rPr>
        <w:tab/>
        <w:t>VAISTINIO PREPARATO PAVADINIMAS</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AKUTUR geriamieji lašai (tirpalas)</w:t>
      </w:r>
    </w:p>
    <w:p w:rsidR="00A439AB" w:rsidRPr="00533C6E" w:rsidRDefault="00A439AB" w:rsidP="00A439AB">
      <w:pPr>
        <w:rPr>
          <w:szCs w:val="24"/>
          <w:lang w:val="lt-LT"/>
        </w:rPr>
      </w:pPr>
    </w:p>
    <w:p w:rsidR="00A439AB" w:rsidRPr="00533C6E" w:rsidRDefault="00A439AB" w:rsidP="00A439AB">
      <w:pPr>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2.</w:t>
      </w:r>
      <w:r w:rsidRPr="00533C6E">
        <w:rPr>
          <w:rFonts w:ascii="Times New Roman" w:hAnsi="Times New Roman"/>
          <w:sz w:val="22"/>
          <w:lang w:val="lt-LT"/>
        </w:rPr>
        <w:tab/>
        <w:t>KOKYBINĖ IR KIEKYBINĖ SUDĖTIS</w:t>
      </w:r>
    </w:p>
    <w:p w:rsidR="00A439AB" w:rsidRPr="00533C6E" w:rsidRDefault="00A439AB" w:rsidP="00A439AB">
      <w:pPr>
        <w:rPr>
          <w:szCs w:val="24"/>
          <w:lang w:val="lt-LT"/>
        </w:rPr>
      </w:pPr>
    </w:p>
    <w:p w:rsidR="00A439AB" w:rsidRPr="00E95CB8" w:rsidRDefault="00A439AB" w:rsidP="00A439AB">
      <w:pPr>
        <w:rPr>
          <w:szCs w:val="24"/>
          <w:lang w:val="lt-LT"/>
        </w:rPr>
      </w:pPr>
      <w:r w:rsidRPr="00533C6E">
        <w:rPr>
          <w:szCs w:val="24"/>
          <w:lang w:val="lt-LT"/>
        </w:rPr>
        <w:t>1 g geriamųjų lašų (= 1,06 ml</w:t>
      </w:r>
      <w:r w:rsidRPr="00E95CB8">
        <w:rPr>
          <w:szCs w:val="24"/>
          <w:lang w:val="lt-LT"/>
        </w:rPr>
        <w:t>) yra:</w:t>
      </w:r>
    </w:p>
    <w:p w:rsidR="00A439AB" w:rsidRPr="00E95CB8" w:rsidRDefault="00A439AB" w:rsidP="00A439AB">
      <w:pPr>
        <w:rPr>
          <w:szCs w:val="24"/>
          <w:lang w:val="lt-LT"/>
        </w:rPr>
      </w:pPr>
    </w:p>
    <w:p w:rsidR="00A439AB" w:rsidRPr="00241843" w:rsidRDefault="00A439AB" w:rsidP="00A439AB">
      <w:pPr>
        <w:rPr>
          <w:szCs w:val="24"/>
          <w:lang w:val="lt-LT"/>
        </w:rPr>
      </w:pPr>
      <w:r w:rsidRPr="00241843">
        <w:rPr>
          <w:szCs w:val="24"/>
          <w:lang w:val="lt-LT"/>
        </w:rPr>
        <w:t>Veikliosios medžiagos: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72"/>
        <w:gridCol w:w="1309"/>
        <w:gridCol w:w="1093"/>
      </w:tblGrid>
      <w:tr w:rsidR="00A439AB" w:rsidRPr="00533C6E" w:rsidTr="00A12106">
        <w:tc>
          <w:tcPr>
            <w:tcW w:w="3972" w:type="dxa"/>
            <w:tcBorders>
              <w:top w:val="single" w:sz="2" w:space="0" w:color="000000"/>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Acidum</w:t>
            </w:r>
            <w:proofErr w:type="spellEnd"/>
            <w:r w:rsidRPr="00533C6E">
              <w:rPr>
                <w:i/>
                <w:lang w:val="lt-LT"/>
              </w:rPr>
              <w:t xml:space="preserve"> </w:t>
            </w:r>
            <w:proofErr w:type="spellStart"/>
            <w:r w:rsidRPr="00533C6E">
              <w:rPr>
                <w:i/>
                <w:lang w:val="lt-LT"/>
              </w:rPr>
              <w:t>benzoicum</w:t>
            </w:r>
            <w:proofErr w:type="spellEnd"/>
            <w:r w:rsidRPr="00533C6E">
              <w:rPr>
                <w:i/>
                <w:lang w:val="lt-LT"/>
              </w:rPr>
              <w:t xml:space="preserve"> e </w:t>
            </w:r>
            <w:proofErr w:type="spellStart"/>
            <w:r w:rsidRPr="00533C6E">
              <w:rPr>
                <w:i/>
                <w:lang w:val="lt-LT"/>
              </w:rPr>
              <w:t>resina</w:t>
            </w:r>
            <w:proofErr w:type="spellEnd"/>
          </w:p>
        </w:tc>
        <w:tc>
          <w:tcPr>
            <w:tcW w:w="1309" w:type="dxa"/>
            <w:tcBorders>
              <w:top w:val="single" w:sz="2" w:space="0" w:color="000000"/>
              <w:left w:val="single" w:sz="2" w:space="0" w:color="000000"/>
              <w:bottom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D4</w:t>
            </w:r>
          </w:p>
        </w:tc>
        <w:tc>
          <w:tcPr>
            <w:tcW w:w="1093" w:type="dxa"/>
            <w:tcBorders>
              <w:top w:val="single" w:sz="2" w:space="0" w:color="000000"/>
              <w:left w:val="single" w:sz="2" w:space="0" w:color="000000"/>
              <w:bottom w:val="single" w:sz="2" w:space="0" w:color="000000"/>
              <w:right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0,125 g</w:t>
            </w:r>
          </w:p>
        </w:tc>
      </w:tr>
      <w:tr w:rsidR="00A439AB" w:rsidRPr="00533C6E" w:rsidTr="00A12106">
        <w:tc>
          <w:tcPr>
            <w:tcW w:w="3972"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Acidum</w:t>
            </w:r>
            <w:proofErr w:type="spellEnd"/>
            <w:r w:rsidRPr="00533C6E">
              <w:rPr>
                <w:i/>
                <w:lang w:val="lt-LT"/>
              </w:rPr>
              <w:t xml:space="preserve"> </w:t>
            </w:r>
            <w:proofErr w:type="spellStart"/>
            <w:r w:rsidRPr="00533C6E">
              <w:rPr>
                <w:i/>
                <w:lang w:val="lt-LT"/>
              </w:rPr>
              <w:t>nitricum</w:t>
            </w:r>
            <w:proofErr w:type="spellEnd"/>
          </w:p>
        </w:tc>
        <w:tc>
          <w:tcPr>
            <w:tcW w:w="1309"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D4</w:t>
            </w:r>
          </w:p>
        </w:tc>
        <w:tc>
          <w:tcPr>
            <w:tcW w:w="1093" w:type="dxa"/>
            <w:tcBorders>
              <w:left w:val="single" w:sz="2" w:space="0" w:color="000000"/>
              <w:bottom w:val="single" w:sz="2" w:space="0" w:color="000000"/>
              <w:right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0,125 g</w:t>
            </w:r>
          </w:p>
        </w:tc>
      </w:tr>
      <w:tr w:rsidR="00A439AB" w:rsidRPr="00533C6E" w:rsidTr="00A12106">
        <w:tc>
          <w:tcPr>
            <w:tcW w:w="3972"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Apis</w:t>
            </w:r>
            <w:proofErr w:type="spellEnd"/>
            <w:r w:rsidRPr="00533C6E">
              <w:rPr>
                <w:i/>
                <w:lang w:val="lt-LT"/>
              </w:rPr>
              <w:t xml:space="preserve"> </w:t>
            </w:r>
            <w:proofErr w:type="spellStart"/>
            <w:r w:rsidRPr="00533C6E">
              <w:rPr>
                <w:i/>
                <w:lang w:val="lt-LT"/>
              </w:rPr>
              <w:t>mellifica</w:t>
            </w:r>
            <w:proofErr w:type="spellEnd"/>
          </w:p>
        </w:tc>
        <w:tc>
          <w:tcPr>
            <w:tcW w:w="1309"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D3</w:t>
            </w:r>
          </w:p>
        </w:tc>
        <w:tc>
          <w:tcPr>
            <w:tcW w:w="1093" w:type="dxa"/>
            <w:tcBorders>
              <w:left w:val="single" w:sz="2" w:space="0" w:color="000000"/>
              <w:bottom w:val="single" w:sz="2" w:space="0" w:color="000000"/>
              <w:right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0,100 g</w:t>
            </w:r>
          </w:p>
        </w:tc>
      </w:tr>
      <w:tr w:rsidR="00A439AB" w:rsidRPr="00533C6E" w:rsidTr="00A12106">
        <w:tc>
          <w:tcPr>
            <w:tcW w:w="3972"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Lytta</w:t>
            </w:r>
            <w:proofErr w:type="spellEnd"/>
            <w:r w:rsidRPr="00533C6E">
              <w:rPr>
                <w:i/>
                <w:lang w:val="lt-LT"/>
              </w:rPr>
              <w:t xml:space="preserve"> </w:t>
            </w:r>
            <w:proofErr w:type="spellStart"/>
            <w:r w:rsidRPr="00533C6E">
              <w:rPr>
                <w:i/>
                <w:lang w:val="lt-LT"/>
              </w:rPr>
              <w:t>vesicatoria</w:t>
            </w:r>
            <w:proofErr w:type="spellEnd"/>
            <w:r w:rsidRPr="00533C6E">
              <w:rPr>
                <w:i/>
                <w:lang w:val="lt-LT"/>
              </w:rPr>
              <w:t xml:space="preserve"> </w:t>
            </w:r>
          </w:p>
        </w:tc>
        <w:tc>
          <w:tcPr>
            <w:tcW w:w="1309"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D4</w:t>
            </w:r>
          </w:p>
        </w:tc>
        <w:tc>
          <w:tcPr>
            <w:tcW w:w="1093" w:type="dxa"/>
            <w:tcBorders>
              <w:left w:val="single" w:sz="2" w:space="0" w:color="000000"/>
              <w:bottom w:val="single" w:sz="2" w:space="0" w:color="000000"/>
              <w:right w:val="single" w:sz="2" w:space="0" w:color="000000"/>
            </w:tcBorders>
            <w:shd w:val="clear" w:color="auto" w:fill="auto"/>
          </w:tcPr>
          <w:p w:rsidR="00A439AB" w:rsidRPr="00533C6E" w:rsidRDefault="00A439AB" w:rsidP="00E26EE7">
            <w:pPr>
              <w:pStyle w:val="Lentelsturinys"/>
              <w:snapToGrid w:val="0"/>
              <w:rPr>
                <w:lang w:val="lt-LT"/>
              </w:rPr>
            </w:pPr>
            <w:r w:rsidRPr="00533C6E">
              <w:rPr>
                <w:lang w:val="lt-LT"/>
              </w:rPr>
              <w:t>0,115 g</w:t>
            </w:r>
          </w:p>
        </w:tc>
      </w:tr>
      <w:tr w:rsidR="00A439AB" w:rsidRPr="00533C6E" w:rsidTr="00A12106">
        <w:tc>
          <w:tcPr>
            <w:tcW w:w="3972"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Populus</w:t>
            </w:r>
            <w:proofErr w:type="spellEnd"/>
            <w:r w:rsidRPr="00533C6E">
              <w:rPr>
                <w:i/>
                <w:lang w:val="lt-LT"/>
              </w:rPr>
              <w:t xml:space="preserve"> </w:t>
            </w:r>
            <w:proofErr w:type="spellStart"/>
            <w:r w:rsidRPr="00533C6E">
              <w:rPr>
                <w:i/>
                <w:lang w:val="lt-LT"/>
              </w:rPr>
              <w:t>tremuloides</w:t>
            </w:r>
            <w:proofErr w:type="spellEnd"/>
            <w:r w:rsidRPr="00533C6E">
              <w:rPr>
                <w:i/>
                <w:lang w:val="lt-LT"/>
              </w:rPr>
              <w:t xml:space="preserve"> </w:t>
            </w:r>
          </w:p>
        </w:tc>
        <w:tc>
          <w:tcPr>
            <w:tcW w:w="1309" w:type="dxa"/>
            <w:tcBorders>
              <w:left w:val="single" w:sz="2" w:space="0" w:color="000000"/>
              <w:bottom w:val="single" w:sz="2" w:space="0" w:color="000000"/>
            </w:tcBorders>
            <w:shd w:val="clear" w:color="auto" w:fill="auto"/>
          </w:tcPr>
          <w:p w:rsidR="00A439AB" w:rsidRPr="00E95CB8" w:rsidRDefault="00A439AB" w:rsidP="00E26EE7">
            <w:pPr>
              <w:pStyle w:val="Lentelsturinys"/>
              <w:snapToGrid w:val="0"/>
              <w:rPr>
                <w:lang w:val="lt-LT"/>
              </w:rPr>
            </w:pPr>
            <w:r w:rsidRPr="00E95CB8">
              <w:rPr>
                <w:lang w:val="lt-LT"/>
              </w:rPr>
              <w:t>D2</w:t>
            </w:r>
          </w:p>
        </w:tc>
        <w:tc>
          <w:tcPr>
            <w:tcW w:w="1093" w:type="dxa"/>
            <w:tcBorders>
              <w:left w:val="single" w:sz="2" w:space="0" w:color="000000"/>
              <w:bottom w:val="single" w:sz="2" w:space="0" w:color="000000"/>
              <w:right w:val="single" w:sz="2" w:space="0" w:color="000000"/>
            </w:tcBorders>
            <w:shd w:val="clear" w:color="auto" w:fill="auto"/>
          </w:tcPr>
          <w:p w:rsidR="00A439AB" w:rsidRPr="00E95CB8" w:rsidRDefault="00A439AB" w:rsidP="00E26EE7">
            <w:pPr>
              <w:pStyle w:val="Lentelsturinys"/>
              <w:snapToGrid w:val="0"/>
              <w:rPr>
                <w:lang w:val="lt-LT"/>
              </w:rPr>
            </w:pPr>
            <w:r w:rsidRPr="00E95CB8">
              <w:rPr>
                <w:lang w:val="lt-LT"/>
              </w:rPr>
              <w:t>0,130 g</w:t>
            </w:r>
          </w:p>
        </w:tc>
      </w:tr>
      <w:tr w:rsidR="00A439AB" w:rsidRPr="00533C6E" w:rsidTr="00A12106">
        <w:tc>
          <w:tcPr>
            <w:tcW w:w="3972"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Pulsatilla</w:t>
            </w:r>
            <w:proofErr w:type="spellEnd"/>
            <w:r w:rsidRPr="00533C6E">
              <w:rPr>
                <w:i/>
                <w:lang w:val="lt-LT"/>
              </w:rPr>
              <w:t xml:space="preserve"> </w:t>
            </w:r>
            <w:proofErr w:type="spellStart"/>
            <w:r w:rsidRPr="00533C6E">
              <w:rPr>
                <w:i/>
                <w:lang w:val="lt-LT"/>
              </w:rPr>
              <w:t>pratensis</w:t>
            </w:r>
            <w:proofErr w:type="spellEnd"/>
            <w:r w:rsidRPr="00533C6E">
              <w:rPr>
                <w:i/>
                <w:lang w:val="lt-LT"/>
              </w:rPr>
              <w:t xml:space="preserve"> </w:t>
            </w:r>
          </w:p>
        </w:tc>
        <w:tc>
          <w:tcPr>
            <w:tcW w:w="1309" w:type="dxa"/>
            <w:tcBorders>
              <w:left w:val="single" w:sz="2" w:space="0" w:color="000000"/>
              <w:bottom w:val="single" w:sz="2" w:space="0" w:color="000000"/>
            </w:tcBorders>
            <w:shd w:val="clear" w:color="auto" w:fill="auto"/>
          </w:tcPr>
          <w:p w:rsidR="00A439AB" w:rsidRPr="00E95CB8" w:rsidRDefault="00A439AB" w:rsidP="00E26EE7">
            <w:pPr>
              <w:pStyle w:val="Lentelsturinys"/>
              <w:snapToGrid w:val="0"/>
              <w:rPr>
                <w:lang w:val="lt-LT"/>
              </w:rPr>
            </w:pPr>
            <w:r w:rsidRPr="00E95CB8">
              <w:rPr>
                <w:lang w:val="lt-LT"/>
              </w:rPr>
              <w:t>D4</w:t>
            </w:r>
          </w:p>
        </w:tc>
        <w:tc>
          <w:tcPr>
            <w:tcW w:w="1093" w:type="dxa"/>
            <w:tcBorders>
              <w:left w:val="single" w:sz="2" w:space="0" w:color="000000"/>
              <w:bottom w:val="single" w:sz="2" w:space="0" w:color="000000"/>
              <w:right w:val="single" w:sz="2" w:space="0" w:color="000000"/>
            </w:tcBorders>
            <w:shd w:val="clear" w:color="auto" w:fill="auto"/>
          </w:tcPr>
          <w:p w:rsidR="00A439AB" w:rsidRPr="00E95CB8" w:rsidRDefault="00A439AB" w:rsidP="00E26EE7">
            <w:pPr>
              <w:pStyle w:val="Lentelsturinys"/>
              <w:snapToGrid w:val="0"/>
              <w:rPr>
                <w:lang w:val="lt-LT"/>
              </w:rPr>
            </w:pPr>
            <w:r w:rsidRPr="00E95CB8">
              <w:rPr>
                <w:lang w:val="lt-LT"/>
              </w:rPr>
              <w:t>0,120 g</w:t>
            </w:r>
          </w:p>
        </w:tc>
      </w:tr>
      <w:tr w:rsidR="00A439AB" w:rsidRPr="00533C6E" w:rsidTr="00A12106">
        <w:tc>
          <w:tcPr>
            <w:tcW w:w="3972"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Zingiber</w:t>
            </w:r>
            <w:proofErr w:type="spellEnd"/>
            <w:r w:rsidRPr="00533C6E">
              <w:rPr>
                <w:i/>
                <w:lang w:val="lt-LT"/>
              </w:rPr>
              <w:t xml:space="preserve"> </w:t>
            </w:r>
            <w:proofErr w:type="spellStart"/>
            <w:r w:rsidRPr="00533C6E">
              <w:rPr>
                <w:i/>
                <w:lang w:val="lt-LT"/>
              </w:rPr>
              <w:t>officinale</w:t>
            </w:r>
            <w:proofErr w:type="spellEnd"/>
          </w:p>
        </w:tc>
        <w:tc>
          <w:tcPr>
            <w:tcW w:w="1309" w:type="dxa"/>
            <w:tcBorders>
              <w:left w:val="single" w:sz="2" w:space="0" w:color="000000"/>
              <w:bottom w:val="single" w:sz="2" w:space="0" w:color="000000"/>
            </w:tcBorders>
            <w:shd w:val="clear" w:color="auto" w:fill="auto"/>
          </w:tcPr>
          <w:p w:rsidR="00A439AB" w:rsidRPr="00E95CB8" w:rsidRDefault="00A439AB" w:rsidP="00E26EE7">
            <w:pPr>
              <w:pStyle w:val="Lentelsturinys"/>
              <w:snapToGrid w:val="0"/>
              <w:rPr>
                <w:lang w:val="lt-LT"/>
              </w:rPr>
            </w:pPr>
            <w:r w:rsidRPr="00E95CB8">
              <w:rPr>
                <w:lang w:val="lt-LT"/>
              </w:rPr>
              <w:t>D3</w:t>
            </w:r>
          </w:p>
        </w:tc>
        <w:tc>
          <w:tcPr>
            <w:tcW w:w="1093" w:type="dxa"/>
            <w:tcBorders>
              <w:left w:val="single" w:sz="2" w:space="0" w:color="000000"/>
              <w:bottom w:val="single" w:sz="2" w:space="0" w:color="000000"/>
              <w:right w:val="single" w:sz="2" w:space="0" w:color="000000"/>
            </w:tcBorders>
            <w:shd w:val="clear" w:color="auto" w:fill="auto"/>
          </w:tcPr>
          <w:p w:rsidR="00A439AB" w:rsidRPr="00E95CB8" w:rsidRDefault="00A439AB" w:rsidP="00E26EE7">
            <w:pPr>
              <w:pStyle w:val="Lentelsturinys"/>
              <w:snapToGrid w:val="0"/>
              <w:rPr>
                <w:lang w:val="lt-LT"/>
              </w:rPr>
            </w:pPr>
            <w:r w:rsidRPr="00E95CB8">
              <w:rPr>
                <w:lang w:val="lt-LT"/>
              </w:rPr>
              <w:t>0,130 g</w:t>
            </w:r>
          </w:p>
        </w:tc>
      </w:tr>
      <w:tr w:rsidR="00A439AB" w:rsidRPr="00533C6E" w:rsidTr="00A12106">
        <w:tc>
          <w:tcPr>
            <w:tcW w:w="3972"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240" w:lineRule="auto"/>
              <w:rPr>
                <w:i/>
                <w:lang w:val="lt-LT"/>
              </w:rPr>
            </w:pPr>
            <w:proofErr w:type="spellStart"/>
            <w:r w:rsidRPr="00533C6E">
              <w:rPr>
                <w:i/>
                <w:lang w:val="lt-LT"/>
              </w:rPr>
              <w:t>Solidago</w:t>
            </w:r>
            <w:proofErr w:type="spellEnd"/>
            <w:r w:rsidRPr="00533C6E">
              <w:rPr>
                <w:i/>
                <w:lang w:val="lt-LT"/>
              </w:rPr>
              <w:t xml:space="preserve"> </w:t>
            </w:r>
            <w:proofErr w:type="spellStart"/>
            <w:r w:rsidRPr="00533C6E">
              <w:rPr>
                <w:i/>
                <w:lang w:val="lt-LT"/>
              </w:rPr>
              <w:t>virgaurea</w:t>
            </w:r>
            <w:proofErr w:type="spellEnd"/>
          </w:p>
        </w:tc>
        <w:tc>
          <w:tcPr>
            <w:tcW w:w="1309" w:type="dxa"/>
            <w:tcBorders>
              <w:left w:val="single" w:sz="2" w:space="0" w:color="000000"/>
              <w:bottom w:val="single" w:sz="2" w:space="0" w:color="000000"/>
            </w:tcBorders>
            <w:shd w:val="clear" w:color="auto" w:fill="auto"/>
          </w:tcPr>
          <w:p w:rsidR="00A439AB" w:rsidRPr="00533C6E" w:rsidRDefault="00A439AB" w:rsidP="00E26EE7">
            <w:pPr>
              <w:pStyle w:val="Lentelsturinys"/>
              <w:snapToGrid w:val="0"/>
              <w:spacing w:line="330" w:lineRule="atLeast"/>
              <w:rPr>
                <w:lang w:val="lt-LT"/>
              </w:rPr>
            </w:pPr>
            <w:r w:rsidRPr="00533C6E">
              <w:rPr>
                <w:rFonts w:ascii="sans-serif" w:hAnsi="sans-serif"/>
                <w:color w:val="252525"/>
                <w:sz w:val="21"/>
                <w:lang w:val="lt-LT"/>
              </w:rPr>
              <w:t>Ø</w:t>
            </w:r>
            <w:r w:rsidRPr="00533C6E">
              <w:rPr>
                <w:lang w:val="lt-LT"/>
              </w:rPr>
              <w:t xml:space="preserve"> </w:t>
            </w:r>
          </w:p>
        </w:tc>
        <w:tc>
          <w:tcPr>
            <w:tcW w:w="1093" w:type="dxa"/>
            <w:tcBorders>
              <w:left w:val="single" w:sz="2" w:space="0" w:color="000000"/>
              <w:bottom w:val="single" w:sz="2" w:space="0" w:color="000000"/>
              <w:right w:val="single" w:sz="2" w:space="0" w:color="000000"/>
            </w:tcBorders>
            <w:shd w:val="clear" w:color="auto" w:fill="auto"/>
          </w:tcPr>
          <w:p w:rsidR="00A439AB" w:rsidRPr="00E95CB8" w:rsidRDefault="00A439AB" w:rsidP="00E26EE7">
            <w:pPr>
              <w:pStyle w:val="Lentelsturinys"/>
              <w:snapToGrid w:val="0"/>
              <w:rPr>
                <w:lang w:val="lt-LT"/>
              </w:rPr>
            </w:pPr>
            <w:r w:rsidRPr="00E95CB8">
              <w:rPr>
                <w:lang w:val="lt-LT"/>
              </w:rPr>
              <w:t>0,155 g</w:t>
            </w:r>
          </w:p>
        </w:tc>
      </w:tr>
    </w:tbl>
    <w:p w:rsidR="00A439AB" w:rsidRPr="00533C6E" w:rsidRDefault="00A439AB" w:rsidP="00A439AB">
      <w:pPr>
        <w:rPr>
          <w:lang w:val="lt-LT"/>
        </w:rPr>
      </w:pPr>
    </w:p>
    <w:p w:rsidR="00A439AB" w:rsidRPr="00533C6E" w:rsidRDefault="00A439AB" w:rsidP="00A439AB">
      <w:pPr>
        <w:rPr>
          <w:lang w:val="lt-LT"/>
        </w:rPr>
      </w:pPr>
      <w:r w:rsidRPr="00533C6E">
        <w:rPr>
          <w:lang w:val="lt-LT"/>
        </w:rPr>
        <w:t>1,06 ml yra 53 lašai</w:t>
      </w:r>
    </w:p>
    <w:p w:rsidR="00A439AB" w:rsidRPr="00E95CB8" w:rsidRDefault="00A439AB" w:rsidP="00A439AB">
      <w:pPr>
        <w:rPr>
          <w:szCs w:val="24"/>
          <w:lang w:val="lt-LT"/>
        </w:rPr>
      </w:pPr>
      <w:r w:rsidRPr="00533C6E">
        <w:rPr>
          <w:szCs w:val="24"/>
          <w:u w:val="single"/>
          <w:lang w:val="lt-LT"/>
        </w:rPr>
        <w:t>Pagalbin</w:t>
      </w:r>
      <w:r w:rsidRPr="00E95CB8">
        <w:rPr>
          <w:szCs w:val="24"/>
          <w:u w:val="single"/>
          <w:lang w:val="lt-LT"/>
        </w:rPr>
        <w:t>ė medžiaga, kurios poveikis žinomas:</w:t>
      </w:r>
      <w:r w:rsidRPr="00E95CB8">
        <w:rPr>
          <w:szCs w:val="24"/>
          <w:lang w:val="lt-LT"/>
        </w:rPr>
        <w:t xml:space="preserve"> vienoje dozėje (15 </w:t>
      </w:r>
      <w:r w:rsidR="00772B3F">
        <w:rPr>
          <w:szCs w:val="24"/>
          <w:lang w:val="lt-LT"/>
        </w:rPr>
        <w:t xml:space="preserve">geriamųjų </w:t>
      </w:r>
      <w:r w:rsidRPr="00E95CB8">
        <w:rPr>
          <w:szCs w:val="24"/>
          <w:lang w:val="lt-LT"/>
        </w:rPr>
        <w:t>lašų) - yra 101 mg etanolio.</w:t>
      </w:r>
    </w:p>
    <w:p w:rsidR="00A439AB" w:rsidRPr="00241843" w:rsidRDefault="00A439AB" w:rsidP="00A439AB">
      <w:pPr>
        <w:rPr>
          <w:szCs w:val="24"/>
          <w:lang w:val="lt-LT"/>
        </w:rPr>
      </w:pPr>
      <w:r w:rsidRPr="00241843">
        <w:rPr>
          <w:szCs w:val="24"/>
          <w:lang w:val="lt-LT"/>
        </w:rPr>
        <w:t>Visos pagalbinės medžiagos išvardytos 6.1 skyriuje.</w:t>
      </w:r>
    </w:p>
    <w:p w:rsidR="00A439AB" w:rsidRDefault="00A439AB" w:rsidP="00A439AB">
      <w:pPr>
        <w:rPr>
          <w:szCs w:val="24"/>
          <w:lang w:val="lt-LT"/>
        </w:rPr>
      </w:pPr>
    </w:p>
    <w:p w:rsidR="00A439AB" w:rsidRPr="00570193" w:rsidRDefault="00A439AB" w:rsidP="00A439AB">
      <w:pPr>
        <w:rPr>
          <w:szCs w:val="24"/>
          <w:lang w:val="lt-LT"/>
        </w:rPr>
      </w:pPr>
    </w:p>
    <w:p w:rsidR="00A439AB" w:rsidRPr="003A0ADD" w:rsidRDefault="00A439AB" w:rsidP="00A439AB">
      <w:pPr>
        <w:pStyle w:val="Heading3"/>
        <w:spacing w:before="0" w:after="0" w:line="240" w:lineRule="auto"/>
        <w:rPr>
          <w:rFonts w:ascii="Times New Roman" w:hAnsi="Times New Roman"/>
          <w:sz w:val="22"/>
          <w:lang w:val="lt-LT"/>
        </w:rPr>
      </w:pPr>
      <w:r w:rsidRPr="003A0ADD">
        <w:rPr>
          <w:rFonts w:ascii="Times New Roman" w:hAnsi="Times New Roman"/>
          <w:sz w:val="22"/>
          <w:lang w:val="lt-LT"/>
        </w:rPr>
        <w:t>3.</w:t>
      </w:r>
      <w:r w:rsidRPr="003A0ADD">
        <w:rPr>
          <w:rFonts w:ascii="Times New Roman" w:hAnsi="Times New Roman"/>
          <w:sz w:val="22"/>
          <w:lang w:val="lt-LT"/>
        </w:rPr>
        <w:tab/>
        <w:t>FARMACINĖ FORMA</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Geriamieji lašai (tirpalas).</w:t>
      </w:r>
    </w:p>
    <w:p w:rsidR="00A439AB" w:rsidRPr="00533C6E" w:rsidRDefault="00A439AB" w:rsidP="00A439AB">
      <w:pPr>
        <w:rPr>
          <w:szCs w:val="24"/>
          <w:lang w:val="lt-LT"/>
        </w:rPr>
      </w:pPr>
      <w:r w:rsidRPr="00533C6E">
        <w:rPr>
          <w:szCs w:val="24"/>
          <w:lang w:val="lt-LT"/>
        </w:rPr>
        <w:t>Tirpalas yra skaidrus, citrinų spalvos, aitraus kvapo.</w:t>
      </w:r>
    </w:p>
    <w:p w:rsidR="00A439AB" w:rsidRPr="00533C6E" w:rsidRDefault="00A439AB" w:rsidP="00A439AB">
      <w:pPr>
        <w:rPr>
          <w:szCs w:val="24"/>
          <w:lang w:val="lt-LT"/>
        </w:rPr>
      </w:pPr>
    </w:p>
    <w:p w:rsidR="00A439AB" w:rsidRPr="00533C6E" w:rsidRDefault="00A439AB" w:rsidP="00A439AB">
      <w:pPr>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4.</w:t>
      </w:r>
      <w:r w:rsidRPr="00533C6E">
        <w:rPr>
          <w:rFonts w:ascii="Times New Roman" w:hAnsi="Times New Roman"/>
          <w:sz w:val="22"/>
          <w:lang w:val="lt-LT"/>
        </w:rPr>
        <w:tab/>
        <w:t>KLINIKINĖ INFORMACIJA</w:t>
      </w:r>
    </w:p>
    <w:p w:rsidR="00A439AB" w:rsidRPr="00533C6E" w:rsidRDefault="00A439AB" w:rsidP="00A439AB">
      <w:pPr>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4.1</w:t>
      </w:r>
      <w:r w:rsidRPr="00533C6E">
        <w:rPr>
          <w:rFonts w:ascii="Times New Roman" w:hAnsi="Times New Roman"/>
          <w:sz w:val="22"/>
          <w:lang w:val="lt-LT"/>
        </w:rPr>
        <w:tab/>
        <w:t>Terapinės indikacijos</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 xml:space="preserve">Homeopatinis vaistinis preparatas, skirtas lengvo apatinių šlapimo takų uždegimo papildomam pagalbiniam gydymui po veiksmingos specifinės terapijos. </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Indikacijos pagrįstos tik homeopatijos principais.</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Esant sunkioms šios ligos formoms būtina skirti kliniškai įrodytą gydymą.</w:t>
      </w:r>
    </w:p>
    <w:p w:rsidR="00A439AB" w:rsidRPr="00533C6E" w:rsidRDefault="00A439AB" w:rsidP="00A439AB">
      <w:pPr>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4.2</w:t>
      </w:r>
      <w:r w:rsidRPr="00533C6E">
        <w:rPr>
          <w:rFonts w:ascii="Times New Roman" w:hAnsi="Times New Roman"/>
          <w:sz w:val="22"/>
          <w:lang w:val="lt-LT"/>
        </w:rPr>
        <w:tab/>
        <w:t>Dozavimas ir vartojimo metodas</w:t>
      </w:r>
    </w:p>
    <w:p w:rsidR="00A439AB" w:rsidRPr="00533C6E" w:rsidRDefault="00A439AB" w:rsidP="00A439AB">
      <w:pPr>
        <w:rPr>
          <w:szCs w:val="24"/>
          <w:lang w:val="lt-LT"/>
        </w:rPr>
      </w:pPr>
    </w:p>
    <w:p w:rsidR="00A439AB" w:rsidRPr="00533C6E" w:rsidRDefault="00A439AB" w:rsidP="00A439AB">
      <w:pPr>
        <w:rPr>
          <w:szCs w:val="24"/>
          <w:u w:val="single"/>
          <w:lang w:val="lt-LT"/>
        </w:rPr>
      </w:pPr>
      <w:r w:rsidRPr="00533C6E">
        <w:rPr>
          <w:szCs w:val="24"/>
          <w:u w:val="single"/>
          <w:lang w:val="lt-LT"/>
        </w:rPr>
        <w:t>Dozavimas</w:t>
      </w:r>
    </w:p>
    <w:p w:rsidR="00A439AB" w:rsidRPr="00533C6E" w:rsidRDefault="00A439AB" w:rsidP="00A439AB">
      <w:pPr>
        <w:rPr>
          <w:szCs w:val="24"/>
          <w:lang w:val="lt-LT"/>
        </w:rPr>
      </w:pPr>
      <w:r w:rsidRPr="00533C6E">
        <w:rPr>
          <w:szCs w:val="24"/>
          <w:lang w:val="lt-LT"/>
        </w:rPr>
        <w:t xml:space="preserve">Suaugusiesiems ir paaugliams nuo 12 metų: 10-15 </w:t>
      </w:r>
      <w:r w:rsidR="00772B3F">
        <w:rPr>
          <w:szCs w:val="24"/>
          <w:lang w:val="lt-LT"/>
        </w:rPr>
        <w:t xml:space="preserve">geriamųjų </w:t>
      </w:r>
      <w:r w:rsidRPr="00533C6E">
        <w:rPr>
          <w:szCs w:val="24"/>
          <w:lang w:val="lt-LT"/>
        </w:rPr>
        <w:t>lašų 3-5 kartus per parą;</w:t>
      </w:r>
    </w:p>
    <w:p w:rsidR="00A439AB" w:rsidRPr="00533C6E" w:rsidRDefault="00A439AB" w:rsidP="00A439AB">
      <w:pPr>
        <w:rPr>
          <w:szCs w:val="24"/>
          <w:lang w:val="lt-LT"/>
        </w:rPr>
      </w:pPr>
      <w:r w:rsidRPr="00533C6E">
        <w:rPr>
          <w:szCs w:val="24"/>
          <w:lang w:val="lt-LT"/>
        </w:rPr>
        <w:t xml:space="preserve">2-12 metų vaikams: 7-10 </w:t>
      </w:r>
      <w:r w:rsidR="00772B3F">
        <w:rPr>
          <w:szCs w:val="24"/>
          <w:lang w:val="lt-LT"/>
        </w:rPr>
        <w:t xml:space="preserve">geriamųjų </w:t>
      </w:r>
      <w:r w:rsidRPr="00533C6E">
        <w:rPr>
          <w:szCs w:val="24"/>
          <w:lang w:val="lt-LT"/>
        </w:rPr>
        <w:t>lašų 3 kartus per parą;</w:t>
      </w:r>
    </w:p>
    <w:p w:rsidR="00A439AB" w:rsidRPr="00533C6E" w:rsidRDefault="00A439AB" w:rsidP="00A439AB">
      <w:pPr>
        <w:rPr>
          <w:szCs w:val="24"/>
          <w:lang w:val="lt-LT"/>
        </w:rPr>
      </w:pPr>
      <w:r w:rsidRPr="00533C6E">
        <w:rPr>
          <w:szCs w:val="24"/>
          <w:lang w:val="lt-LT"/>
        </w:rPr>
        <w:t xml:space="preserve">1-2 metų vaikams: 5 </w:t>
      </w:r>
      <w:r w:rsidR="00772B3F">
        <w:rPr>
          <w:szCs w:val="24"/>
          <w:lang w:val="lt-LT"/>
        </w:rPr>
        <w:t xml:space="preserve">geriamieji </w:t>
      </w:r>
      <w:r w:rsidRPr="00533C6E">
        <w:rPr>
          <w:szCs w:val="24"/>
          <w:lang w:val="lt-LT"/>
        </w:rPr>
        <w:t xml:space="preserve">lašai 3 kartus per parą, praskiesti nedideliu kiekiu vandens ir </w:t>
      </w:r>
      <w:r w:rsidR="001D1E71">
        <w:rPr>
          <w:szCs w:val="24"/>
          <w:lang w:val="lt-LT"/>
        </w:rPr>
        <w:t xml:space="preserve">vartojami </w:t>
      </w:r>
      <w:r w:rsidRPr="00533C6E">
        <w:rPr>
          <w:szCs w:val="24"/>
          <w:lang w:val="lt-LT"/>
        </w:rPr>
        <w:t>tarp maitinimų.</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lastRenderedPageBreak/>
        <w:t>Vartojimo trukmė priklauso nuo ligos eigos ir apskritai nėra ribojama.</w:t>
      </w:r>
    </w:p>
    <w:p w:rsidR="00A439AB" w:rsidRPr="00533C6E" w:rsidRDefault="00A439AB" w:rsidP="00A439AB">
      <w:pPr>
        <w:rPr>
          <w:i/>
          <w:szCs w:val="24"/>
          <w:lang w:val="lt-LT"/>
        </w:rPr>
      </w:pPr>
      <w:r w:rsidRPr="00533C6E">
        <w:rPr>
          <w:i/>
          <w:szCs w:val="24"/>
          <w:lang w:val="lt-LT"/>
        </w:rPr>
        <w:t>Vaikų populiacija</w:t>
      </w:r>
    </w:p>
    <w:p w:rsidR="00A439AB" w:rsidRPr="00533C6E" w:rsidRDefault="00A439AB" w:rsidP="00A439AB">
      <w:pPr>
        <w:rPr>
          <w:szCs w:val="24"/>
          <w:lang w:val="lt-LT"/>
        </w:rPr>
      </w:pPr>
      <w:r w:rsidRPr="00533C6E">
        <w:rPr>
          <w:szCs w:val="24"/>
          <w:lang w:val="lt-LT"/>
        </w:rPr>
        <w:t>AKUTUR nerekomenduojama vartoti vaikams, jaunesniems kaip 1 metų, nes duomenų apie vartojimą šio amžiaus vaikams nepakanka.</w:t>
      </w:r>
    </w:p>
    <w:p w:rsidR="00A439AB" w:rsidRPr="00533C6E" w:rsidRDefault="00A439AB" w:rsidP="00A439AB">
      <w:pPr>
        <w:rPr>
          <w:szCs w:val="24"/>
          <w:lang w:val="lt-LT"/>
        </w:rPr>
      </w:pPr>
    </w:p>
    <w:p w:rsidR="00A439AB" w:rsidRDefault="00A439AB" w:rsidP="00A439AB">
      <w:pPr>
        <w:rPr>
          <w:szCs w:val="24"/>
          <w:u w:val="single"/>
          <w:lang w:val="lt-LT"/>
        </w:rPr>
      </w:pPr>
      <w:r w:rsidRPr="00A12106">
        <w:rPr>
          <w:szCs w:val="24"/>
          <w:u w:val="single"/>
          <w:lang w:val="lt-LT"/>
        </w:rPr>
        <w:t>Vartojimo metodas</w:t>
      </w:r>
    </w:p>
    <w:p w:rsidR="00772B3F" w:rsidRPr="00A12106" w:rsidRDefault="00772B3F" w:rsidP="00A439AB">
      <w:pPr>
        <w:rPr>
          <w:szCs w:val="24"/>
          <w:u w:val="single"/>
          <w:lang w:val="lt-LT"/>
        </w:rPr>
      </w:pPr>
      <w:r>
        <w:rPr>
          <w:szCs w:val="24"/>
          <w:u w:val="single"/>
          <w:lang w:val="lt-LT"/>
        </w:rPr>
        <w:t>Vartoti per burną</w:t>
      </w:r>
    </w:p>
    <w:p w:rsidR="00A439AB" w:rsidRPr="00533C6E" w:rsidRDefault="00772B3F" w:rsidP="00A439AB">
      <w:pPr>
        <w:rPr>
          <w:szCs w:val="24"/>
          <w:lang w:val="lt-LT"/>
        </w:rPr>
      </w:pPr>
      <w:r>
        <w:rPr>
          <w:szCs w:val="24"/>
          <w:lang w:val="lt-LT"/>
        </w:rPr>
        <w:t>Geriamuosius l</w:t>
      </w:r>
      <w:r w:rsidR="00A439AB" w:rsidRPr="00533C6E">
        <w:rPr>
          <w:szCs w:val="24"/>
          <w:lang w:val="lt-LT"/>
        </w:rPr>
        <w:t>ašus praskiesti nedideliu kiekiu vandens.</w:t>
      </w:r>
    </w:p>
    <w:p w:rsidR="00A439AB" w:rsidRPr="00533C6E" w:rsidRDefault="00A439AB" w:rsidP="00A439AB">
      <w:pPr>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4.3</w:t>
      </w:r>
      <w:r w:rsidRPr="00533C6E">
        <w:rPr>
          <w:rFonts w:ascii="Times New Roman" w:hAnsi="Times New Roman"/>
          <w:sz w:val="22"/>
          <w:lang w:val="lt-LT"/>
        </w:rPr>
        <w:tab/>
        <w:t>Kontraindikacijos</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Padidėjęs jautrumas veikliosioms medžiagoms, ypač bičių produktams, arba bet kuriai 6.1 skyriuje nurodytai pagalbinei medžiagai.</w:t>
      </w:r>
    </w:p>
    <w:p w:rsidR="00A439AB" w:rsidRPr="00533C6E" w:rsidRDefault="00A439AB" w:rsidP="00A439AB">
      <w:pPr>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4.4</w:t>
      </w:r>
      <w:r w:rsidRPr="00533C6E">
        <w:rPr>
          <w:rFonts w:ascii="Times New Roman" w:hAnsi="Times New Roman"/>
          <w:sz w:val="22"/>
          <w:lang w:val="lt-LT"/>
        </w:rPr>
        <w:tab/>
        <w:t>Specialūs įspėjimai ir atsargumo priemonės</w:t>
      </w:r>
    </w:p>
    <w:p w:rsidR="00A439AB" w:rsidRPr="00533C6E" w:rsidRDefault="00A439AB" w:rsidP="00A439AB">
      <w:pPr>
        <w:rPr>
          <w:lang w:val="lt-LT"/>
        </w:rPr>
      </w:pPr>
    </w:p>
    <w:p w:rsidR="00A439AB" w:rsidRPr="00E95CB8" w:rsidRDefault="00A439AB" w:rsidP="00A439AB">
      <w:pPr>
        <w:rPr>
          <w:szCs w:val="24"/>
          <w:lang w:val="lt-LT"/>
        </w:rPr>
      </w:pPr>
      <w:r w:rsidRPr="00E95CB8">
        <w:rPr>
          <w:szCs w:val="24"/>
          <w:lang w:val="lt-LT"/>
        </w:rPr>
        <w:t>Jeigu Jūsų ligos simptomai išlieka ilgiau kaip 7 gydymo dienas arba jaučiate, kad sunkiai sergate, turite nedelsdami kreiptis į gydytoją.</w:t>
      </w:r>
    </w:p>
    <w:p w:rsidR="00A439AB" w:rsidRPr="00533C6E" w:rsidRDefault="00A439AB" w:rsidP="00A439AB">
      <w:pPr>
        <w:rPr>
          <w:lang w:val="lt-LT"/>
        </w:rPr>
      </w:pPr>
    </w:p>
    <w:p w:rsidR="00A439AB" w:rsidRPr="00E95CB8" w:rsidRDefault="00A439AB" w:rsidP="00A439AB">
      <w:pPr>
        <w:rPr>
          <w:szCs w:val="24"/>
          <w:u w:val="single"/>
          <w:lang w:val="lt-LT"/>
        </w:rPr>
      </w:pPr>
      <w:r w:rsidRPr="00E95CB8">
        <w:rPr>
          <w:szCs w:val="24"/>
          <w:u w:val="single"/>
          <w:lang w:val="lt-LT"/>
        </w:rPr>
        <w:t>Vaikų populiacija</w:t>
      </w:r>
    </w:p>
    <w:p w:rsidR="00A439AB" w:rsidRPr="00241843" w:rsidRDefault="00A439AB" w:rsidP="00A439AB">
      <w:pPr>
        <w:rPr>
          <w:szCs w:val="24"/>
          <w:lang w:val="lt-LT"/>
        </w:rPr>
      </w:pPr>
      <w:r w:rsidRPr="00E95CB8">
        <w:rPr>
          <w:szCs w:val="24"/>
          <w:lang w:val="lt-LT"/>
        </w:rPr>
        <w:t>AKUTUR nerekomenduojama vartoti vaikams, jaunesnie</w:t>
      </w:r>
      <w:r w:rsidRPr="00241843">
        <w:rPr>
          <w:szCs w:val="24"/>
          <w:lang w:val="lt-LT"/>
        </w:rPr>
        <w:t>ms kaip 1 metų, nes duomenų apie vartojimą šio amžiaus vaikams nepakanka.</w:t>
      </w:r>
    </w:p>
    <w:p w:rsidR="00A439AB" w:rsidRPr="00533C6E" w:rsidRDefault="00A439AB" w:rsidP="00A439AB">
      <w:pPr>
        <w:rPr>
          <w:lang w:val="lt-LT"/>
        </w:rPr>
      </w:pPr>
    </w:p>
    <w:p w:rsidR="00A439AB" w:rsidRPr="00E95CB8" w:rsidRDefault="00A439AB" w:rsidP="00A439AB">
      <w:pPr>
        <w:rPr>
          <w:szCs w:val="24"/>
          <w:lang w:val="lt-LT"/>
        </w:rPr>
      </w:pPr>
      <w:r w:rsidRPr="00E95CB8">
        <w:rPr>
          <w:szCs w:val="24"/>
          <w:lang w:val="lt-LT"/>
        </w:rPr>
        <w:t>Vartojant homeopatinius vaist</w:t>
      </w:r>
      <w:r w:rsidR="00320571">
        <w:rPr>
          <w:szCs w:val="24"/>
          <w:lang w:val="lt-LT"/>
        </w:rPr>
        <w:t>inius</w:t>
      </w:r>
      <w:r w:rsidRPr="00E95CB8">
        <w:rPr>
          <w:szCs w:val="24"/>
          <w:lang w:val="lt-LT"/>
        </w:rPr>
        <w:t xml:space="preserve"> </w:t>
      </w:r>
      <w:r w:rsidR="00320571">
        <w:rPr>
          <w:szCs w:val="24"/>
          <w:lang w:val="lt-LT"/>
        </w:rPr>
        <w:t xml:space="preserve">preparatus </w:t>
      </w:r>
      <w:r w:rsidRPr="00E95CB8">
        <w:rPr>
          <w:szCs w:val="24"/>
          <w:lang w:val="lt-LT"/>
        </w:rPr>
        <w:t>esami ligos simptomai gali trumpam sustiprėti (pradinė reakcija). Tokiu atveju reikia nutraukti vaist</w:t>
      </w:r>
      <w:r w:rsidR="001A6985">
        <w:rPr>
          <w:szCs w:val="24"/>
          <w:lang w:val="lt-LT"/>
        </w:rPr>
        <w:t>ini</w:t>
      </w:r>
      <w:r w:rsidRPr="00E95CB8">
        <w:rPr>
          <w:szCs w:val="24"/>
          <w:lang w:val="lt-LT"/>
        </w:rPr>
        <w:t xml:space="preserve">o </w:t>
      </w:r>
      <w:r w:rsidR="001A6985">
        <w:rPr>
          <w:szCs w:val="24"/>
          <w:lang w:val="lt-LT"/>
        </w:rPr>
        <w:t xml:space="preserve">preparato </w:t>
      </w:r>
      <w:r w:rsidRPr="00E95CB8">
        <w:rPr>
          <w:szCs w:val="24"/>
          <w:lang w:val="lt-LT"/>
        </w:rPr>
        <w:t>vartojimą. Pradinei reakcijai susilpnėjus, Jūs vėl galite vartoti vaist</w:t>
      </w:r>
      <w:r w:rsidR="001A6985">
        <w:rPr>
          <w:szCs w:val="24"/>
          <w:lang w:val="lt-LT"/>
        </w:rPr>
        <w:t>inį preparatą</w:t>
      </w:r>
      <w:r w:rsidRPr="00E95CB8">
        <w:rPr>
          <w:szCs w:val="24"/>
          <w:lang w:val="lt-LT"/>
        </w:rPr>
        <w:t>. Jeigu simptomai vėl sustiprėja, būtina nutraukti vaist</w:t>
      </w:r>
      <w:r w:rsidR="001A6985">
        <w:rPr>
          <w:szCs w:val="24"/>
          <w:lang w:val="lt-LT"/>
        </w:rPr>
        <w:t>ini</w:t>
      </w:r>
      <w:r w:rsidRPr="00E95CB8">
        <w:rPr>
          <w:szCs w:val="24"/>
          <w:lang w:val="lt-LT"/>
        </w:rPr>
        <w:t xml:space="preserve">o </w:t>
      </w:r>
      <w:r w:rsidR="001A6985">
        <w:rPr>
          <w:szCs w:val="24"/>
          <w:lang w:val="lt-LT"/>
        </w:rPr>
        <w:t xml:space="preserve">preparato </w:t>
      </w:r>
      <w:r w:rsidRPr="00E95CB8">
        <w:rPr>
          <w:szCs w:val="24"/>
          <w:lang w:val="lt-LT"/>
        </w:rPr>
        <w:t>vartojimą.</w:t>
      </w:r>
    </w:p>
    <w:p w:rsidR="00A439AB" w:rsidRPr="00533C6E" w:rsidRDefault="00A439AB" w:rsidP="00A439AB">
      <w:pPr>
        <w:rPr>
          <w:lang w:val="lt-LT"/>
        </w:rPr>
      </w:pPr>
    </w:p>
    <w:p w:rsidR="00A439AB" w:rsidRDefault="00A439AB" w:rsidP="00A439AB">
      <w:pPr>
        <w:rPr>
          <w:szCs w:val="24"/>
          <w:lang w:val="lt-LT"/>
        </w:rPr>
      </w:pPr>
      <w:r w:rsidRPr="00E95CB8">
        <w:rPr>
          <w:szCs w:val="24"/>
          <w:lang w:val="lt-LT"/>
        </w:rPr>
        <w:t>Bet kokį ilgesnį gydymą homeopatiniu vaist</w:t>
      </w:r>
      <w:r w:rsidR="001A6985">
        <w:rPr>
          <w:szCs w:val="24"/>
          <w:lang w:val="lt-LT"/>
        </w:rPr>
        <w:t>ini</w:t>
      </w:r>
      <w:r w:rsidRPr="00E95CB8">
        <w:rPr>
          <w:szCs w:val="24"/>
          <w:lang w:val="lt-LT"/>
        </w:rPr>
        <w:t xml:space="preserve">u </w:t>
      </w:r>
      <w:r w:rsidR="001A6985">
        <w:rPr>
          <w:szCs w:val="24"/>
          <w:lang w:val="lt-LT"/>
        </w:rPr>
        <w:t xml:space="preserve">preparatu </w:t>
      </w:r>
      <w:r w:rsidRPr="00E95CB8">
        <w:rPr>
          <w:szCs w:val="24"/>
          <w:lang w:val="lt-LT"/>
        </w:rPr>
        <w:t>turi stebėti gydytojas, turintis homeopatinio gydymo patirties. Vaist</w:t>
      </w:r>
      <w:r w:rsidR="001A6985">
        <w:rPr>
          <w:szCs w:val="24"/>
          <w:lang w:val="lt-LT"/>
        </w:rPr>
        <w:t>ini</w:t>
      </w:r>
      <w:r w:rsidRPr="00E95CB8">
        <w:rPr>
          <w:szCs w:val="24"/>
          <w:lang w:val="lt-LT"/>
        </w:rPr>
        <w:t xml:space="preserve">o </w:t>
      </w:r>
      <w:r w:rsidR="001A6985">
        <w:rPr>
          <w:szCs w:val="24"/>
          <w:lang w:val="lt-LT"/>
        </w:rPr>
        <w:t xml:space="preserve">preparato </w:t>
      </w:r>
      <w:r w:rsidRPr="00E95CB8">
        <w:rPr>
          <w:szCs w:val="24"/>
          <w:lang w:val="lt-LT"/>
        </w:rPr>
        <w:t>vartojimas, kai to nereikia, gali sukelti nepageidaujamus vaist</w:t>
      </w:r>
      <w:r w:rsidR="001A6985">
        <w:rPr>
          <w:szCs w:val="24"/>
          <w:lang w:val="lt-LT"/>
        </w:rPr>
        <w:t>ini</w:t>
      </w:r>
      <w:r w:rsidRPr="00E95CB8">
        <w:rPr>
          <w:szCs w:val="24"/>
          <w:lang w:val="lt-LT"/>
        </w:rPr>
        <w:t>o</w:t>
      </w:r>
      <w:r w:rsidR="001A6985">
        <w:rPr>
          <w:szCs w:val="24"/>
          <w:lang w:val="lt-LT"/>
        </w:rPr>
        <w:t xml:space="preserve"> preparato</w:t>
      </w:r>
      <w:r w:rsidRPr="00E95CB8">
        <w:rPr>
          <w:szCs w:val="24"/>
          <w:lang w:val="lt-LT"/>
        </w:rPr>
        <w:t xml:space="preserve"> testo simptomus (naujus simptomus).</w:t>
      </w:r>
    </w:p>
    <w:p w:rsidR="00A439AB" w:rsidRDefault="002D4D89" w:rsidP="00D61824">
      <w:pPr>
        <w:pStyle w:val="CommentText"/>
        <w:rPr>
          <w:b/>
          <w:bCs/>
          <w:szCs w:val="22"/>
          <w:lang w:val="lt-LT"/>
        </w:rPr>
      </w:pPr>
      <w:r w:rsidRPr="002D4D89">
        <w:rPr>
          <w:b/>
          <w:bCs/>
          <w:szCs w:val="22"/>
          <w:lang w:val="lt-LT"/>
        </w:rPr>
        <w:t xml:space="preserve"> </w:t>
      </w:r>
    </w:p>
    <w:p w:rsidR="00D61824" w:rsidRPr="002D4D89" w:rsidRDefault="00D61824" w:rsidP="00D61824">
      <w:pPr>
        <w:pStyle w:val="CommentText"/>
        <w:rPr>
          <w:rFonts w:ascii="Verdana" w:hAnsi="Verdana" w:cs="Verdana"/>
          <w:szCs w:val="18"/>
          <w:lang w:val="lt-LT" w:eastAsia="en-US"/>
        </w:rPr>
      </w:pPr>
      <w:r w:rsidRPr="002D4D89">
        <w:rPr>
          <w:b/>
          <w:bCs/>
          <w:sz w:val="22"/>
          <w:szCs w:val="22"/>
          <w:lang w:val="lt-LT"/>
        </w:rPr>
        <w:t>AKUTUR sudėtyje yra</w:t>
      </w:r>
      <w:r w:rsidRPr="002D4D89">
        <w:rPr>
          <w:b/>
          <w:bCs/>
          <w:color w:val="000000"/>
          <w:sz w:val="22"/>
          <w:szCs w:val="22"/>
          <w:lang w:val="lt-LT"/>
        </w:rPr>
        <w:t xml:space="preserve"> </w:t>
      </w:r>
      <w:r w:rsidRPr="002D4D89">
        <w:rPr>
          <w:b/>
          <w:sz w:val="22"/>
          <w:szCs w:val="22"/>
          <w:lang w:val="lt-LT"/>
        </w:rPr>
        <w:t>etanolio.</w:t>
      </w:r>
    </w:p>
    <w:p w:rsidR="00D61824" w:rsidRPr="00B2542D" w:rsidRDefault="00D61824" w:rsidP="00D61824">
      <w:pPr>
        <w:pStyle w:val="Pagrindinistekstas22"/>
        <w:rPr>
          <w:szCs w:val="22"/>
          <w:lang w:val="lt-LT"/>
        </w:rPr>
      </w:pPr>
      <w:r w:rsidRPr="00B2542D">
        <w:rPr>
          <w:szCs w:val="22"/>
          <w:lang w:val="lt-LT"/>
        </w:rPr>
        <w:t xml:space="preserve">Kiekvienoje šio vaistinio preparato dozėje (5–15 lašų) yra 34–101 mg alkoholio (etanolio), tai atitinka 42 % tūrio. Toks 15 </w:t>
      </w:r>
      <w:r w:rsidR="00772B3F">
        <w:rPr>
          <w:szCs w:val="22"/>
          <w:lang w:val="lt-LT"/>
        </w:rPr>
        <w:t xml:space="preserve">geriamųjų </w:t>
      </w:r>
      <w:r w:rsidRPr="00B2542D">
        <w:rPr>
          <w:szCs w:val="22"/>
          <w:lang w:val="lt-LT"/>
        </w:rPr>
        <w:t>lašų dozėje esantis alkoholio kiekis atitinka 2,5 ml alaus ar 1 ml vyno.</w:t>
      </w:r>
    </w:p>
    <w:p w:rsidR="00D61824" w:rsidRPr="005376EB" w:rsidRDefault="00D61824" w:rsidP="00D61824">
      <w:pPr>
        <w:rPr>
          <w:szCs w:val="24"/>
          <w:lang w:val="lt-LT"/>
        </w:rPr>
      </w:pPr>
      <w:r w:rsidRPr="00B2542D">
        <w:rPr>
          <w:szCs w:val="22"/>
          <w:lang w:val="lt-LT"/>
        </w:rPr>
        <w:t xml:space="preserve">Mažas alkoholio kiekis, esantis šio </w:t>
      </w:r>
      <w:r w:rsidRPr="00772B3F">
        <w:rPr>
          <w:szCs w:val="22"/>
          <w:lang w:val="lt-LT"/>
        </w:rPr>
        <w:t>vaist</w:t>
      </w:r>
      <w:r w:rsidR="00772B3F">
        <w:rPr>
          <w:szCs w:val="22"/>
          <w:lang w:val="lt-LT"/>
        </w:rPr>
        <w:t>inio preparato</w:t>
      </w:r>
      <w:r w:rsidRPr="00B2542D">
        <w:rPr>
          <w:szCs w:val="22"/>
          <w:lang w:val="lt-LT"/>
        </w:rPr>
        <w:t xml:space="preserve"> sudėtyje, nesukelia pastebimo poveikio.</w:t>
      </w:r>
    </w:p>
    <w:p w:rsidR="00D61824" w:rsidRPr="00A12106" w:rsidRDefault="00D61824" w:rsidP="00A12106">
      <w:pPr>
        <w:pStyle w:val="CommentText"/>
        <w:rPr>
          <w:b/>
          <w:lang w:val="lt-LT"/>
        </w:rPr>
      </w:pPr>
    </w:p>
    <w:p w:rsidR="00A439AB" w:rsidRPr="003A0ADD" w:rsidRDefault="00A439AB" w:rsidP="00A439AB">
      <w:pPr>
        <w:pStyle w:val="Heading4"/>
        <w:rPr>
          <w:rFonts w:ascii="Times New Roman" w:hAnsi="Times New Roman"/>
          <w:sz w:val="22"/>
          <w:lang w:val="lt-LT"/>
        </w:rPr>
      </w:pPr>
      <w:r w:rsidRPr="003A0ADD">
        <w:rPr>
          <w:rFonts w:ascii="Times New Roman" w:hAnsi="Times New Roman"/>
          <w:sz w:val="22"/>
          <w:lang w:val="lt-LT"/>
        </w:rPr>
        <w:t>4.5</w:t>
      </w:r>
      <w:r w:rsidRPr="003A0ADD">
        <w:rPr>
          <w:rFonts w:ascii="Times New Roman" w:hAnsi="Times New Roman"/>
          <w:sz w:val="22"/>
          <w:lang w:val="lt-LT"/>
        </w:rPr>
        <w:tab/>
        <w:t>Sąveika su kitais vaistiniais preparatais ir kitokia sąveika</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Iki šiol jokių sąveikų su kitais vaist</w:t>
      </w:r>
      <w:r w:rsidR="001A6985">
        <w:rPr>
          <w:szCs w:val="24"/>
          <w:lang w:val="lt-LT"/>
        </w:rPr>
        <w:t>ini</w:t>
      </w:r>
      <w:r w:rsidRPr="00533C6E">
        <w:rPr>
          <w:szCs w:val="24"/>
          <w:lang w:val="lt-LT"/>
        </w:rPr>
        <w:t>ais</w:t>
      </w:r>
      <w:r w:rsidR="001A6985">
        <w:rPr>
          <w:szCs w:val="24"/>
          <w:lang w:val="lt-LT"/>
        </w:rPr>
        <w:t xml:space="preserve"> preparatais</w:t>
      </w:r>
      <w:r w:rsidRPr="00533C6E">
        <w:rPr>
          <w:szCs w:val="24"/>
          <w:lang w:val="lt-LT"/>
        </w:rPr>
        <w:t xml:space="preserve"> nėra žinoma.</w:t>
      </w:r>
    </w:p>
    <w:p w:rsidR="0011090A" w:rsidRPr="00533C6E" w:rsidRDefault="0011090A" w:rsidP="00A439AB">
      <w:pPr>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4.6</w:t>
      </w:r>
      <w:r w:rsidRPr="00533C6E">
        <w:rPr>
          <w:rFonts w:ascii="Times New Roman" w:hAnsi="Times New Roman"/>
          <w:sz w:val="22"/>
          <w:lang w:val="lt-LT"/>
        </w:rPr>
        <w:tab/>
        <w:t>Vaisingumas, nėštumo ir žindymo laikotarpis</w:t>
      </w:r>
    </w:p>
    <w:p w:rsidR="00A439AB" w:rsidRPr="00533C6E" w:rsidRDefault="00A439AB" w:rsidP="00A439AB">
      <w:pPr>
        <w:rPr>
          <w:szCs w:val="24"/>
          <w:lang w:val="lt-LT"/>
        </w:rPr>
      </w:pPr>
    </w:p>
    <w:p w:rsidR="00A439AB" w:rsidRPr="00533C6E" w:rsidRDefault="00A439AB" w:rsidP="00A439AB">
      <w:pPr>
        <w:rPr>
          <w:color w:val="0D0D0D"/>
          <w:szCs w:val="24"/>
          <w:lang w:val="lt-LT"/>
        </w:rPr>
      </w:pPr>
      <w:r w:rsidRPr="00533C6E">
        <w:rPr>
          <w:color w:val="0D0D0D"/>
          <w:szCs w:val="24"/>
          <w:lang w:val="lt-LT"/>
        </w:rPr>
        <w:t>Nėštumas ir žindymas</w:t>
      </w:r>
    </w:p>
    <w:p w:rsidR="00A439AB" w:rsidRPr="00533C6E" w:rsidRDefault="00A439AB" w:rsidP="00A439AB">
      <w:pPr>
        <w:rPr>
          <w:color w:val="0D0D0D"/>
          <w:szCs w:val="24"/>
          <w:lang w:val="lt-LT"/>
        </w:rPr>
      </w:pPr>
      <w:r w:rsidRPr="00533C6E">
        <w:rPr>
          <w:color w:val="0D0D0D"/>
          <w:szCs w:val="24"/>
          <w:lang w:val="lt-LT"/>
        </w:rPr>
        <w:t xml:space="preserve">Nėra nurodoma, kad būtų specialus pavojus vartoti </w:t>
      </w:r>
      <w:r w:rsidRPr="008363EA">
        <w:rPr>
          <w:color w:val="0D0D0D"/>
          <w:szCs w:val="24"/>
          <w:lang w:val="lt-LT"/>
        </w:rPr>
        <w:t>vaist</w:t>
      </w:r>
      <w:r w:rsidR="008363EA" w:rsidRPr="00A12106">
        <w:rPr>
          <w:color w:val="0D0D0D"/>
          <w:szCs w:val="24"/>
          <w:lang w:val="lt-LT"/>
        </w:rPr>
        <w:t>inį</w:t>
      </w:r>
      <w:r w:rsidRPr="00533C6E">
        <w:rPr>
          <w:color w:val="0D0D0D"/>
          <w:szCs w:val="24"/>
          <w:lang w:val="lt-LT"/>
        </w:rPr>
        <w:t xml:space="preserve"> </w:t>
      </w:r>
      <w:r w:rsidR="008363EA">
        <w:rPr>
          <w:color w:val="0D0D0D"/>
          <w:szCs w:val="24"/>
          <w:lang w:val="lt-LT"/>
        </w:rPr>
        <w:t xml:space="preserve">preparatą </w:t>
      </w:r>
      <w:r w:rsidRPr="00533C6E">
        <w:rPr>
          <w:color w:val="0D0D0D"/>
          <w:szCs w:val="24"/>
          <w:lang w:val="lt-LT"/>
        </w:rPr>
        <w:t>nėštumo ir žindymo laikotarpiu.</w:t>
      </w:r>
    </w:p>
    <w:p w:rsidR="00A439AB" w:rsidRDefault="00A439AB" w:rsidP="00A439AB">
      <w:pPr>
        <w:rPr>
          <w:color w:val="0D0D0D"/>
          <w:szCs w:val="24"/>
          <w:lang w:val="lt-LT"/>
        </w:rPr>
      </w:pPr>
      <w:r w:rsidRPr="00533C6E">
        <w:rPr>
          <w:color w:val="0D0D0D"/>
          <w:szCs w:val="24"/>
          <w:lang w:val="lt-LT"/>
        </w:rPr>
        <w:t xml:space="preserve">Nėštumo ir žindymo laikotarpiu </w:t>
      </w:r>
      <w:r w:rsidRPr="00EA1667">
        <w:rPr>
          <w:color w:val="0D0D0D"/>
          <w:szCs w:val="24"/>
          <w:lang w:val="lt-LT"/>
        </w:rPr>
        <w:t>vaist</w:t>
      </w:r>
      <w:r w:rsidR="008363EA" w:rsidRPr="00A12106">
        <w:rPr>
          <w:color w:val="0D0D0D"/>
          <w:szCs w:val="24"/>
          <w:lang w:val="lt-LT"/>
        </w:rPr>
        <w:t>inį</w:t>
      </w:r>
      <w:r w:rsidRPr="00533C6E">
        <w:rPr>
          <w:color w:val="0D0D0D"/>
          <w:szCs w:val="24"/>
          <w:lang w:val="lt-LT"/>
        </w:rPr>
        <w:t xml:space="preserve"> </w:t>
      </w:r>
      <w:r w:rsidR="008363EA">
        <w:rPr>
          <w:color w:val="0D0D0D"/>
          <w:szCs w:val="24"/>
          <w:lang w:val="lt-LT"/>
        </w:rPr>
        <w:t xml:space="preserve">preparatą </w:t>
      </w:r>
      <w:r w:rsidRPr="00533C6E">
        <w:rPr>
          <w:color w:val="0D0D0D"/>
          <w:szCs w:val="24"/>
          <w:lang w:val="lt-LT"/>
        </w:rPr>
        <w:t>reikia vartoti atsargiai.</w:t>
      </w:r>
    </w:p>
    <w:p w:rsidR="00165CC7" w:rsidRPr="00C15FCE" w:rsidRDefault="00165CC7" w:rsidP="00A439AB">
      <w:pPr>
        <w:rPr>
          <w:color w:val="0D0D0D"/>
          <w:szCs w:val="22"/>
          <w:lang w:val="lt-LT"/>
        </w:rPr>
      </w:pPr>
      <w:proofErr w:type="spellStart"/>
      <w:r w:rsidRPr="002D4D89">
        <w:rPr>
          <w:szCs w:val="22"/>
          <w:lang w:val="fr-FR"/>
        </w:rPr>
        <w:t>Duomenų</w:t>
      </w:r>
      <w:proofErr w:type="spellEnd"/>
      <w:r w:rsidRPr="002D4D89">
        <w:rPr>
          <w:szCs w:val="22"/>
          <w:lang w:val="fr-FR"/>
        </w:rPr>
        <w:t xml:space="preserve"> </w:t>
      </w:r>
      <w:proofErr w:type="spellStart"/>
      <w:r w:rsidRPr="002D4D89">
        <w:rPr>
          <w:szCs w:val="22"/>
          <w:lang w:val="fr-FR"/>
        </w:rPr>
        <w:t>apie</w:t>
      </w:r>
      <w:proofErr w:type="spellEnd"/>
      <w:r w:rsidRPr="002D4D89">
        <w:rPr>
          <w:szCs w:val="22"/>
          <w:lang w:val="fr-FR"/>
        </w:rPr>
        <w:t xml:space="preserve"> </w:t>
      </w:r>
      <w:proofErr w:type="spellStart"/>
      <w:r w:rsidR="00CC35D5" w:rsidRPr="002D4D89">
        <w:rPr>
          <w:szCs w:val="22"/>
          <w:lang w:val="fr-FR"/>
        </w:rPr>
        <w:t>poveikį</w:t>
      </w:r>
      <w:proofErr w:type="spellEnd"/>
      <w:r w:rsidR="00CC35D5" w:rsidRPr="002D4D89">
        <w:rPr>
          <w:szCs w:val="22"/>
          <w:lang w:val="fr-FR"/>
        </w:rPr>
        <w:t xml:space="preserve"> </w:t>
      </w:r>
      <w:proofErr w:type="spellStart"/>
      <w:r w:rsidRPr="002D4D89">
        <w:rPr>
          <w:szCs w:val="22"/>
          <w:lang w:val="fr-FR"/>
        </w:rPr>
        <w:t>vaisingum</w:t>
      </w:r>
      <w:r w:rsidR="00CC35D5" w:rsidRPr="002D4D89">
        <w:rPr>
          <w:szCs w:val="22"/>
          <w:lang w:val="fr-FR"/>
        </w:rPr>
        <w:t>ui</w:t>
      </w:r>
      <w:proofErr w:type="spellEnd"/>
      <w:r w:rsidRPr="002D4D89">
        <w:rPr>
          <w:szCs w:val="22"/>
          <w:lang w:val="fr-FR"/>
        </w:rPr>
        <w:t xml:space="preserve"> </w:t>
      </w:r>
      <w:proofErr w:type="spellStart"/>
      <w:r w:rsidRPr="002D4D89">
        <w:rPr>
          <w:szCs w:val="22"/>
          <w:lang w:val="fr-FR"/>
        </w:rPr>
        <w:t>nėra</w:t>
      </w:r>
      <w:proofErr w:type="spellEnd"/>
      <w:r w:rsidRPr="002D4D89">
        <w:rPr>
          <w:szCs w:val="22"/>
          <w:lang w:val="fr-FR"/>
        </w:rPr>
        <w:t>.</w:t>
      </w:r>
    </w:p>
    <w:p w:rsidR="00A439AB" w:rsidRPr="00533C6E" w:rsidRDefault="00A439AB" w:rsidP="00A439AB">
      <w:pPr>
        <w:rPr>
          <w:szCs w:val="24"/>
          <w:lang w:val="lt-LT"/>
        </w:rPr>
      </w:pPr>
    </w:p>
    <w:p w:rsidR="00A439AB" w:rsidRPr="00AF2B4D" w:rsidRDefault="00A439AB" w:rsidP="00A12106">
      <w:pPr>
        <w:pStyle w:val="Heading4"/>
        <w:tabs>
          <w:tab w:val="left" w:pos="7055"/>
        </w:tabs>
        <w:rPr>
          <w:rFonts w:ascii="Times New Roman" w:hAnsi="Times New Roman"/>
          <w:sz w:val="22"/>
          <w:lang w:val="lt-LT"/>
        </w:rPr>
      </w:pPr>
      <w:r w:rsidRPr="00AF2B4D">
        <w:rPr>
          <w:rFonts w:ascii="Times New Roman" w:hAnsi="Times New Roman"/>
          <w:sz w:val="22"/>
          <w:lang w:val="lt-LT"/>
        </w:rPr>
        <w:t>4.7</w:t>
      </w:r>
      <w:r w:rsidRPr="00AF2B4D">
        <w:rPr>
          <w:rFonts w:ascii="Times New Roman" w:hAnsi="Times New Roman"/>
          <w:sz w:val="22"/>
          <w:lang w:val="lt-LT"/>
        </w:rPr>
        <w:tab/>
        <w:t>Poveikis gebėjimui vairuoti ir valdyti mechanizmus</w:t>
      </w:r>
    </w:p>
    <w:p w:rsidR="00A439AB" w:rsidRPr="00533C6E" w:rsidRDefault="00A439AB" w:rsidP="00A439AB">
      <w:pPr>
        <w:rPr>
          <w:szCs w:val="24"/>
          <w:lang w:val="lt-LT"/>
        </w:rPr>
      </w:pPr>
    </w:p>
    <w:p w:rsidR="00A439AB" w:rsidRPr="00533C6E" w:rsidRDefault="00A439AB" w:rsidP="00A439AB">
      <w:pPr>
        <w:rPr>
          <w:szCs w:val="24"/>
          <w:lang w:val="lt-LT"/>
        </w:rPr>
      </w:pPr>
      <w:r w:rsidRPr="00533C6E">
        <w:rPr>
          <w:szCs w:val="24"/>
          <w:lang w:val="lt-LT"/>
        </w:rPr>
        <w:t>AKUTUR gebėjimo vairuoti ir valdyti mechanizmus neveikia arba veikia nereikšmingai. Būtina atsižvelgti į tai, kad vaist</w:t>
      </w:r>
      <w:r w:rsidR="0082270E">
        <w:rPr>
          <w:szCs w:val="24"/>
          <w:lang w:val="lt-LT"/>
        </w:rPr>
        <w:t>ini</w:t>
      </w:r>
      <w:r w:rsidRPr="00533C6E">
        <w:rPr>
          <w:szCs w:val="24"/>
          <w:lang w:val="lt-LT"/>
        </w:rPr>
        <w:t>o</w:t>
      </w:r>
      <w:r w:rsidR="0082270E">
        <w:rPr>
          <w:szCs w:val="24"/>
          <w:lang w:val="lt-LT"/>
        </w:rPr>
        <w:t xml:space="preserve"> preparato</w:t>
      </w:r>
      <w:r w:rsidRPr="00533C6E">
        <w:rPr>
          <w:szCs w:val="24"/>
          <w:lang w:val="lt-LT"/>
        </w:rPr>
        <w:t xml:space="preserve"> sudėtyje yra 42 proc. tūrio alkoholio.</w:t>
      </w:r>
    </w:p>
    <w:p w:rsidR="00A439AB" w:rsidRPr="00533C6E" w:rsidRDefault="00A439AB" w:rsidP="00A439AB">
      <w:pPr>
        <w:rPr>
          <w:szCs w:val="24"/>
          <w:lang w:val="lt-LT"/>
        </w:rPr>
      </w:pPr>
    </w:p>
    <w:p w:rsidR="00A439AB" w:rsidRPr="00533C6E" w:rsidRDefault="00A439AB" w:rsidP="00A439AB">
      <w:pPr>
        <w:spacing w:line="240" w:lineRule="auto"/>
        <w:rPr>
          <w:b/>
          <w:lang w:val="lt-LT"/>
        </w:rPr>
      </w:pPr>
      <w:r w:rsidRPr="00533C6E">
        <w:rPr>
          <w:b/>
          <w:lang w:val="lt-LT"/>
        </w:rPr>
        <w:t>4.8</w:t>
      </w:r>
      <w:r w:rsidRPr="00533C6E">
        <w:rPr>
          <w:b/>
          <w:lang w:val="lt-LT"/>
        </w:rPr>
        <w:tab/>
        <w:t>Nepageidaujamas poveikis</w:t>
      </w:r>
    </w:p>
    <w:p w:rsidR="00A439AB" w:rsidRPr="00533C6E" w:rsidRDefault="00A439AB" w:rsidP="00A439AB">
      <w:pPr>
        <w:rPr>
          <w:u w:val="single"/>
          <w:lang w:val="lt-LT"/>
        </w:rPr>
      </w:pPr>
    </w:p>
    <w:p w:rsidR="00A439AB" w:rsidRPr="00533C6E" w:rsidRDefault="00A439AB" w:rsidP="00A439AB">
      <w:pPr>
        <w:spacing w:line="240" w:lineRule="auto"/>
        <w:rPr>
          <w:lang w:val="lt-LT"/>
        </w:rPr>
      </w:pPr>
      <w:r w:rsidRPr="00533C6E">
        <w:rPr>
          <w:lang w:val="lt-LT"/>
        </w:rPr>
        <w:lastRenderedPageBreak/>
        <w:t>Iki šiol nėra žinoma apie nepageidaujamą poveikį, pasireiškusį vartojant AKUTUR.</w:t>
      </w:r>
    </w:p>
    <w:p w:rsidR="00A439AB" w:rsidRPr="00533C6E" w:rsidRDefault="00A439AB" w:rsidP="00A439AB">
      <w:pPr>
        <w:spacing w:line="240" w:lineRule="auto"/>
        <w:rPr>
          <w:lang w:val="lt-LT"/>
        </w:rPr>
      </w:pPr>
    </w:p>
    <w:p w:rsidR="00A439AB" w:rsidRPr="00533C6E" w:rsidRDefault="00A439AB" w:rsidP="0028440D">
      <w:pPr>
        <w:autoSpaceDE w:val="0"/>
        <w:rPr>
          <w:szCs w:val="24"/>
          <w:u w:val="single"/>
          <w:lang w:val="lt-LT"/>
        </w:rPr>
      </w:pPr>
      <w:r w:rsidRPr="00533C6E">
        <w:rPr>
          <w:szCs w:val="24"/>
          <w:u w:val="single"/>
          <w:lang w:val="lt-LT"/>
        </w:rPr>
        <w:t>Pranešimas apie įtariamas nepageidaujamas reakcijas</w:t>
      </w:r>
    </w:p>
    <w:p w:rsidR="00AC4231" w:rsidRPr="00B34FA1" w:rsidRDefault="00AC4231" w:rsidP="00A12106">
      <w:pPr>
        <w:autoSpaceDE w:val="0"/>
        <w:autoSpaceDN w:val="0"/>
        <w:adjustRightInd w:val="0"/>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7" w:history="1">
        <w:r w:rsidRPr="002203F6">
          <w:rPr>
            <w:rStyle w:val="Hyperlink"/>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yperlink"/>
            <w:rFonts w:eastAsia="SimSun"/>
            <w:noProof/>
            <w:szCs w:val="24"/>
            <w:lang w:val="lt-LT"/>
          </w:rPr>
          <w:t>NepageidaujamaR</w:t>
        </w:r>
        <w:r w:rsidRPr="002F63F0">
          <w:rPr>
            <w:rStyle w:val="Hyperlink"/>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A439AB" w:rsidRPr="00E95CB8" w:rsidRDefault="00A439AB" w:rsidP="00A439AB">
      <w:pPr>
        <w:rPr>
          <w:szCs w:val="24"/>
          <w:lang w:val="lt-LT"/>
        </w:rPr>
      </w:pPr>
    </w:p>
    <w:p w:rsidR="00A439AB" w:rsidRPr="00E95CB8" w:rsidRDefault="00A439AB" w:rsidP="00A439AB">
      <w:pPr>
        <w:pStyle w:val="Heading4"/>
        <w:jc w:val="left"/>
        <w:rPr>
          <w:rFonts w:ascii="Times New Roman" w:hAnsi="Times New Roman"/>
          <w:sz w:val="22"/>
          <w:lang w:val="lt-LT"/>
        </w:rPr>
      </w:pPr>
      <w:r w:rsidRPr="00E95CB8">
        <w:rPr>
          <w:rFonts w:ascii="Times New Roman" w:hAnsi="Times New Roman"/>
          <w:sz w:val="22"/>
          <w:lang w:val="lt-LT"/>
        </w:rPr>
        <w:t>4.9</w:t>
      </w:r>
      <w:r w:rsidRPr="00E95CB8">
        <w:rPr>
          <w:rFonts w:ascii="Times New Roman" w:hAnsi="Times New Roman"/>
          <w:sz w:val="22"/>
          <w:lang w:val="lt-LT"/>
        </w:rPr>
        <w:tab/>
        <w:t>Perdozavimas</w:t>
      </w:r>
    </w:p>
    <w:p w:rsidR="00A439AB" w:rsidRPr="00241843" w:rsidRDefault="00A439AB" w:rsidP="00A439AB">
      <w:pPr>
        <w:rPr>
          <w:szCs w:val="24"/>
          <w:lang w:val="lt-LT"/>
        </w:rPr>
      </w:pPr>
    </w:p>
    <w:p w:rsidR="00A439AB" w:rsidRPr="003A0ADD" w:rsidRDefault="00A439AB" w:rsidP="00A439AB">
      <w:pPr>
        <w:rPr>
          <w:lang w:val="lt-LT"/>
        </w:rPr>
      </w:pPr>
      <w:r w:rsidRPr="003A0ADD">
        <w:rPr>
          <w:lang w:val="lt-LT"/>
        </w:rPr>
        <w:t>Nėra pranešta apie perdozavimo atvejus.</w:t>
      </w:r>
    </w:p>
    <w:p w:rsidR="00A439AB" w:rsidRPr="00533C6E" w:rsidRDefault="00A439AB" w:rsidP="00A439AB">
      <w:pPr>
        <w:rPr>
          <w:szCs w:val="24"/>
          <w:lang w:val="lt-LT"/>
        </w:rPr>
      </w:pPr>
    </w:p>
    <w:p w:rsidR="00A439AB" w:rsidRPr="00533C6E" w:rsidRDefault="00A439AB" w:rsidP="00A439AB">
      <w:pPr>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5.</w:t>
      </w:r>
      <w:r w:rsidRPr="00533C6E">
        <w:rPr>
          <w:rFonts w:ascii="Times New Roman" w:hAnsi="Times New Roman"/>
          <w:sz w:val="22"/>
          <w:lang w:val="lt-LT"/>
        </w:rPr>
        <w:tab/>
        <w:t>FARMAKOLOGINĖS SAVYBĖS</w:t>
      </w:r>
    </w:p>
    <w:p w:rsidR="00A439AB" w:rsidRPr="00533C6E" w:rsidRDefault="00A439AB" w:rsidP="00A439AB">
      <w:pPr>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5.1</w:t>
      </w:r>
      <w:r w:rsidRPr="00533C6E">
        <w:rPr>
          <w:rFonts w:ascii="Times New Roman" w:hAnsi="Times New Roman"/>
          <w:bCs w:val="0"/>
          <w:sz w:val="22"/>
          <w:szCs w:val="24"/>
          <w:lang w:val="lt-LT"/>
        </w:rPr>
        <w:t xml:space="preserve"> </w:t>
      </w:r>
      <w:r w:rsidRPr="00533C6E">
        <w:rPr>
          <w:rFonts w:ascii="Times New Roman" w:hAnsi="Times New Roman"/>
          <w:sz w:val="22"/>
          <w:lang w:val="lt-LT"/>
        </w:rPr>
        <w:tab/>
      </w:r>
      <w:proofErr w:type="spellStart"/>
      <w:r w:rsidRPr="00533C6E">
        <w:rPr>
          <w:rFonts w:ascii="Times New Roman" w:hAnsi="Times New Roman"/>
          <w:sz w:val="22"/>
          <w:lang w:val="lt-LT"/>
        </w:rPr>
        <w:t>Farmakodinaminės</w:t>
      </w:r>
      <w:proofErr w:type="spellEnd"/>
      <w:r w:rsidRPr="00533C6E">
        <w:rPr>
          <w:rFonts w:ascii="Times New Roman" w:hAnsi="Times New Roman"/>
          <w:sz w:val="22"/>
          <w:lang w:val="lt-LT"/>
        </w:rPr>
        <w:t xml:space="preserve"> savybės</w:t>
      </w:r>
    </w:p>
    <w:p w:rsidR="00A439AB" w:rsidRPr="00533C6E" w:rsidRDefault="00A439AB" w:rsidP="00A439AB">
      <w:pPr>
        <w:rPr>
          <w:lang w:val="lt-LT"/>
        </w:rPr>
      </w:pPr>
    </w:p>
    <w:p w:rsidR="00A439AB" w:rsidRPr="00533C6E" w:rsidRDefault="00A439AB" w:rsidP="00A439AB">
      <w:pPr>
        <w:rPr>
          <w:lang w:val="lt-LT"/>
        </w:rPr>
      </w:pPr>
      <w:r w:rsidRPr="00533C6E">
        <w:rPr>
          <w:lang w:val="lt-LT"/>
        </w:rPr>
        <w:t>Duomenys nebūtini.</w:t>
      </w:r>
    </w:p>
    <w:p w:rsidR="00A439AB" w:rsidRPr="00E95CB8" w:rsidRDefault="00A439AB" w:rsidP="00A439AB">
      <w:pPr>
        <w:rPr>
          <w:szCs w:val="24"/>
          <w:lang w:val="lt-LT"/>
        </w:rPr>
      </w:pPr>
    </w:p>
    <w:p w:rsidR="00A439AB" w:rsidRPr="00E95CB8" w:rsidRDefault="00A439AB" w:rsidP="00A439AB">
      <w:pPr>
        <w:pStyle w:val="Heading4"/>
        <w:rPr>
          <w:rFonts w:ascii="Times New Roman" w:hAnsi="Times New Roman"/>
          <w:sz w:val="22"/>
          <w:lang w:val="lt-LT"/>
        </w:rPr>
      </w:pPr>
      <w:r w:rsidRPr="00E95CB8">
        <w:rPr>
          <w:rFonts w:ascii="Times New Roman" w:hAnsi="Times New Roman"/>
          <w:sz w:val="22"/>
          <w:lang w:val="lt-LT"/>
        </w:rPr>
        <w:t>5.2</w:t>
      </w:r>
      <w:r w:rsidRPr="00E95CB8">
        <w:rPr>
          <w:rFonts w:ascii="Times New Roman" w:hAnsi="Times New Roman"/>
          <w:sz w:val="22"/>
          <w:lang w:val="lt-LT"/>
        </w:rPr>
        <w:tab/>
      </w:r>
      <w:proofErr w:type="spellStart"/>
      <w:r w:rsidRPr="00E95CB8">
        <w:rPr>
          <w:rFonts w:ascii="Times New Roman" w:hAnsi="Times New Roman"/>
          <w:sz w:val="22"/>
          <w:lang w:val="lt-LT"/>
        </w:rPr>
        <w:t>Farmakokinetinės</w:t>
      </w:r>
      <w:proofErr w:type="spellEnd"/>
      <w:r w:rsidRPr="00E95CB8">
        <w:rPr>
          <w:rFonts w:ascii="Times New Roman" w:hAnsi="Times New Roman"/>
          <w:sz w:val="22"/>
          <w:lang w:val="lt-LT"/>
        </w:rPr>
        <w:t xml:space="preserve"> savybės</w:t>
      </w:r>
    </w:p>
    <w:p w:rsidR="00A439AB" w:rsidRPr="00533C6E" w:rsidRDefault="00A439AB" w:rsidP="00A439AB">
      <w:pPr>
        <w:rPr>
          <w:lang w:val="lt-LT"/>
        </w:rPr>
      </w:pPr>
    </w:p>
    <w:p w:rsidR="00A439AB" w:rsidRPr="00E95CB8" w:rsidRDefault="00A439AB" w:rsidP="00A439AB">
      <w:pPr>
        <w:pStyle w:val="Heading4"/>
        <w:rPr>
          <w:rFonts w:ascii="Times New Roman" w:hAnsi="Times New Roman"/>
          <w:b w:val="0"/>
          <w:bCs w:val="0"/>
          <w:sz w:val="22"/>
          <w:szCs w:val="22"/>
          <w:lang w:val="lt-LT"/>
        </w:rPr>
      </w:pPr>
      <w:r w:rsidRPr="00E95CB8">
        <w:rPr>
          <w:rFonts w:ascii="Times New Roman" w:hAnsi="Times New Roman"/>
          <w:b w:val="0"/>
          <w:bCs w:val="0"/>
          <w:sz w:val="22"/>
          <w:szCs w:val="22"/>
          <w:lang w:val="lt-LT"/>
        </w:rPr>
        <w:t>Duomenys nebūtini.</w:t>
      </w:r>
    </w:p>
    <w:p w:rsidR="00A439AB" w:rsidRPr="00533C6E" w:rsidRDefault="00A439AB" w:rsidP="00A439AB">
      <w:pPr>
        <w:rPr>
          <w:lang w:val="lt-LT"/>
        </w:rPr>
      </w:pPr>
    </w:p>
    <w:p w:rsidR="00A439AB" w:rsidRPr="00E95CB8" w:rsidRDefault="00A439AB" w:rsidP="00A439AB">
      <w:pPr>
        <w:pStyle w:val="Heading4"/>
        <w:rPr>
          <w:rFonts w:ascii="Times New Roman" w:hAnsi="Times New Roman"/>
          <w:sz w:val="22"/>
          <w:lang w:val="lt-LT"/>
        </w:rPr>
      </w:pPr>
      <w:r w:rsidRPr="00E95CB8">
        <w:rPr>
          <w:rFonts w:ascii="Times New Roman" w:hAnsi="Times New Roman"/>
          <w:sz w:val="22"/>
          <w:lang w:val="lt-LT"/>
        </w:rPr>
        <w:t>5.3</w:t>
      </w:r>
      <w:r w:rsidRPr="00E95CB8">
        <w:rPr>
          <w:rFonts w:ascii="Times New Roman" w:hAnsi="Times New Roman"/>
          <w:sz w:val="22"/>
          <w:lang w:val="lt-LT"/>
        </w:rPr>
        <w:tab/>
      </w:r>
      <w:proofErr w:type="spellStart"/>
      <w:r w:rsidRPr="00E95CB8">
        <w:rPr>
          <w:rFonts w:ascii="Times New Roman" w:hAnsi="Times New Roman"/>
          <w:sz w:val="22"/>
          <w:lang w:val="lt-LT"/>
        </w:rPr>
        <w:t>Ikiklinikinių</w:t>
      </w:r>
      <w:proofErr w:type="spellEnd"/>
      <w:r w:rsidRPr="00E95CB8">
        <w:rPr>
          <w:rFonts w:ascii="Times New Roman" w:hAnsi="Times New Roman"/>
          <w:sz w:val="22"/>
          <w:lang w:val="lt-LT"/>
        </w:rPr>
        <w:t xml:space="preserve"> saugumo tyrimų duomenys</w:t>
      </w:r>
    </w:p>
    <w:p w:rsidR="00A439AB" w:rsidRPr="00E95CB8" w:rsidRDefault="00A439AB" w:rsidP="00A439AB">
      <w:pPr>
        <w:tabs>
          <w:tab w:val="clear" w:pos="567"/>
        </w:tabs>
        <w:spacing w:line="240" w:lineRule="auto"/>
        <w:rPr>
          <w:szCs w:val="24"/>
          <w:lang w:val="lt-LT"/>
        </w:rPr>
      </w:pPr>
    </w:p>
    <w:p w:rsidR="00A439AB" w:rsidRPr="00241843" w:rsidRDefault="00A439AB" w:rsidP="00A439AB">
      <w:pPr>
        <w:tabs>
          <w:tab w:val="clear" w:pos="567"/>
        </w:tabs>
        <w:spacing w:line="240" w:lineRule="auto"/>
        <w:rPr>
          <w:szCs w:val="24"/>
          <w:lang w:val="lt-LT"/>
        </w:rPr>
      </w:pPr>
      <w:r w:rsidRPr="00241843">
        <w:rPr>
          <w:szCs w:val="24"/>
          <w:lang w:val="lt-LT"/>
        </w:rPr>
        <w:t xml:space="preserve">Dėl didelio </w:t>
      </w:r>
      <w:r w:rsidR="00EA1667">
        <w:rPr>
          <w:szCs w:val="24"/>
          <w:lang w:val="lt-LT"/>
        </w:rPr>
        <w:t xml:space="preserve">vaistinio </w:t>
      </w:r>
      <w:r w:rsidRPr="00EA1667">
        <w:rPr>
          <w:szCs w:val="24"/>
          <w:lang w:val="lt-LT"/>
        </w:rPr>
        <w:t>preparato</w:t>
      </w:r>
      <w:r w:rsidRPr="00241843">
        <w:rPr>
          <w:szCs w:val="24"/>
          <w:lang w:val="lt-LT"/>
        </w:rPr>
        <w:t xml:space="preserve"> atskiedimo nėra jokio specifinio pavojaus žmogui.</w:t>
      </w:r>
    </w:p>
    <w:p w:rsidR="00A439AB" w:rsidRPr="003A0ADD"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6.</w:t>
      </w:r>
      <w:r w:rsidRPr="00533C6E">
        <w:rPr>
          <w:rFonts w:ascii="Times New Roman" w:hAnsi="Times New Roman"/>
          <w:sz w:val="22"/>
          <w:lang w:val="lt-LT"/>
        </w:rPr>
        <w:tab/>
        <w:t>FARMACINĖ INFORMACIJA</w:t>
      </w:r>
    </w:p>
    <w:p w:rsidR="00A439AB" w:rsidRPr="00533C6E" w:rsidRDefault="00A439AB" w:rsidP="00A439AB">
      <w:pPr>
        <w:tabs>
          <w:tab w:val="clear" w:pos="567"/>
        </w:tabs>
        <w:spacing w:line="240" w:lineRule="auto"/>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6.1</w:t>
      </w:r>
      <w:r w:rsidRPr="00533C6E">
        <w:rPr>
          <w:rFonts w:ascii="Times New Roman" w:hAnsi="Times New Roman"/>
          <w:sz w:val="22"/>
          <w:lang w:val="lt-LT"/>
        </w:rPr>
        <w:tab/>
        <w:t>Pagalbinių medžiagų sąrašas</w:t>
      </w:r>
    </w:p>
    <w:p w:rsidR="00A439AB" w:rsidRPr="00533C6E"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r w:rsidRPr="00533C6E">
        <w:rPr>
          <w:szCs w:val="24"/>
          <w:lang w:val="lt-LT"/>
        </w:rPr>
        <w:t>Etanolis (96 %)</w:t>
      </w:r>
    </w:p>
    <w:p w:rsidR="00A439AB" w:rsidRPr="00E95CB8" w:rsidRDefault="00A439AB" w:rsidP="00A439AB">
      <w:pPr>
        <w:tabs>
          <w:tab w:val="clear" w:pos="567"/>
        </w:tabs>
        <w:spacing w:line="240" w:lineRule="auto"/>
        <w:rPr>
          <w:szCs w:val="24"/>
          <w:lang w:val="lt-LT"/>
        </w:rPr>
      </w:pPr>
      <w:r w:rsidRPr="00E95CB8">
        <w:rPr>
          <w:szCs w:val="24"/>
          <w:lang w:val="lt-LT"/>
        </w:rPr>
        <w:t>Išgrynintas vanduo</w:t>
      </w:r>
    </w:p>
    <w:p w:rsidR="00A439AB" w:rsidRPr="00241843" w:rsidRDefault="00A439AB" w:rsidP="00A439AB">
      <w:pPr>
        <w:tabs>
          <w:tab w:val="clear" w:pos="567"/>
        </w:tabs>
        <w:spacing w:line="240" w:lineRule="auto"/>
        <w:rPr>
          <w:szCs w:val="24"/>
          <w:lang w:val="lt-LT"/>
        </w:rPr>
      </w:pPr>
    </w:p>
    <w:p w:rsidR="00A439AB" w:rsidRPr="003A0ADD" w:rsidRDefault="00A439AB" w:rsidP="00A439AB">
      <w:pPr>
        <w:pStyle w:val="Heading4"/>
        <w:rPr>
          <w:rFonts w:ascii="Times New Roman" w:hAnsi="Times New Roman"/>
          <w:sz w:val="22"/>
          <w:lang w:val="lt-LT"/>
        </w:rPr>
      </w:pPr>
      <w:r w:rsidRPr="003A0ADD">
        <w:rPr>
          <w:rFonts w:ascii="Times New Roman" w:hAnsi="Times New Roman"/>
          <w:sz w:val="22"/>
          <w:lang w:val="lt-LT"/>
        </w:rPr>
        <w:t>6.2</w:t>
      </w:r>
      <w:r w:rsidRPr="003A0ADD">
        <w:rPr>
          <w:rFonts w:ascii="Times New Roman" w:hAnsi="Times New Roman"/>
          <w:sz w:val="22"/>
          <w:lang w:val="lt-LT"/>
        </w:rPr>
        <w:tab/>
        <w:t>Nesuderinamumas</w:t>
      </w:r>
    </w:p>
    <w:p w:rsidR="00A439AB" w:rsidRPr="00533C6E"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r w:rsidRPr="00533C6E">
        <w:rPr>
          <w:szCs w:val="24"/>
          <w:lang w:val="lt-LT"/>
        </w:rPr>
        <w:t>Duomenys nebūtini.</w:t>
      </w:r>
    </w:p>
    <w:p w:rsidR="00A439AB" w:rsidRPr="00533C6E" w:rsidRDefault="00A439AB" w:rsidP="00A439AB">
      <w:pPr>
        <w:tabs>
          <w:tab w:val="clear" w:pos="567"/>
        </w:tabs>
        <w:spacing w:line="240" w:lineRule="auto"/>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6.3</w:t>
      </w:r>
      <w:r w:rsidRPr="00533C6E">
        <w:rPr>
          <w:rFonts w:ascii="Times New Roman" w:hAnsi="Times New Roman"/>
          <w:sz w:val="22"/>
          <w:lang w:val="lt-LT"/>
        </w:rPr>
        <w:tab/>
        <w:t>Tinkamumo laikas</w:t>
      </w:r>
    </w:p>
    <w:p w:rsidR="00A439AB" w:rsidRPr="00533C6E"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r w:rsidRPr="00533C6E">
        <w:rPr>
          <w:szCs w:val="24"/>
          <w:lang w:val="lt-LT"/>
        </w:rPr>
        <w:t>5 metai.</w:t>
      </w:r>
    </w:p>
    <w:p w:rsidR="00A439AB" w:rsidRPr="00570193" w:rsidRDefault="00A439AB" w:rsidP="00A439AB">
      <w:pPr>
        <w:tabs>
          <w:tab w:val="clear" w:pos="567"/>
        </w:tabs>
        <w:spacing w:line="240" w:lineRule="auto"/>
        <w:rPr>
          <w:szCs w:val="24"/>
          <w:lang w:val="lt-LT"/>
        </w:rPr>
      </w:pPr>
      <w:r w:rsidRPr="00570193">
        <w:rPr>
          <w:szCs w:val="24"/>
          <w:lang w:val="lt-LT"/>
        </w:rPr>
        <w:t>Pirmą kartą atidarius buteliuką,  tinkamumo laikas – 12 mėnesių.</w:t>
      </w:r>
    </w:p>
    <w:p w:rsidR="00A439AB" w:rsidRPr="003A0ADD" w:rsidRDefault="00A439AB" w:rsidP="00A439AB">
      <w:pPr>
        <w:tabs>
          <w:tab w:val="clear" w:pos="567"/>
        </w:tabs>
        <w:spacing w:line="240" w:lineRule="auto"/>
        <w:rPr>
          <w:szCs w:val="24"/>
          <w:lang w:val="lt-LT"/>
        </w:rPr>
      </w:pPr>
    </w:p>
    <w:p w:rsidR="00A439AB" w:rsidRPr="00533C6E" w:rsidRDefault="00A439AB" w:rsidP="00A439AB">
      <w:pPr>
        <w:pStyle w:val="Heading4"/>
        <w:rPr>
          <w:rFonts w:ascii="Times New Roman" w:hAnsi="Times New Roman"/>
          <w:sz w:val="22"/>
          <w:lang w:val="lt-LT"/>
        </w:rPr>
      </w:pPr>
      <w:r w:rsidRPr="00533C6E">
        <w:rPr>
          <w:rFonts w:ascii="Times New Roman" w:hAnsi="Times New Roman"/>
          <w:sz w:val="22"/>
          <w:lang w:val="lt-LT"/>
        </w:rPr>
        <w:t>6.4</w:t>
      </w:r>
      <w:r w:rsidRPr="00533C6E">
        <w:rPr>
          <w:rFonts w:ascii="Times New Roman" w:hAnsi="Times New Roman"/>
          <w:sz w:val="22"/>
          <w:lang w:val="lt-LT"/>
        </w:rPr>
        <w:tab/>
        <w:t>Specialios laikymo sąlygos</w:t>
      </w:r>
    </w:p>
    <w:p w:rsidR="00A439AB" w:rsidRPr="00533C6E" w:rsidRDefault="00A439AB" w:rsidP="00A439AB">
      <w:pPr>
        <w:tabs>
          <w:tab w:val="clear" w:pos="567"/>
        </w:tabs>
        <w:spacing w:line="240" w:lineRule="auto"/>
        <w:rPr>
          <w:szCs w:val="24"/>
          <w:lang w:val="lt-LT"/>
        </w:rPr>
      </w:pPr>
    </w:p>
    <w:p w:rsidR="00A439AB" w:rsidRPr="00E95CB8" w:rsidRDefault="00A439AB" w:rsidP="00A439AB">
      <w:pPr>
        <w:tabs>
          <w:tab w:val="clear" w:pos="567"/>
        </w:tabs>
        <w:spacing w:line="240" w:lineRule="auto"/>
        <w:rPr>
          <w:lang w:val="lt-LT"/>
        </w:rPr>
      </w:pPr>
      <w:r w:rsidRPr="00533C6E">
        <w:rPr>
          <w:color w:val="0D0D0D"/>
          <w:szCs w:val="24"/>
          <w:lang w:val="lt-LT"/>
        </w:rPr>
        <w:t>Laikyti ne aukštesnėje kaip 25</w:t>
      </w:r>
      <w:r w:rsidRPr="00533C6E">
        <w:rPr>
          <w:rFonts w:ascii="Arial" w:hAnsi="Arial"/>
          <w:color w:val="545454"/>
          <w:sz w:val="24"/>
          <w:lang w:val="lt-LT"/>
        </w:rPr>
        <w:t>°</w:t>
      </w:r>
      <w:r w:rsidRPr="00533C6E">
        <w:rPr>
          <w:lang w:val="lt-LT"/>
        </w:rPr>
        <w:t xml:space="preserve"> </w:t>
      </w:r>
      <w:r w:rsidRPr="00E95CB8">
        <w:rPr>
          <w:lang w:val="lt-LT"/>
        </w:rPr>
        <w:t xml:space="preserve">C temperatūroje. </w:t>
      </w:r>
      <w:r w:rsidRPr="00533C6E">
        <w:rPr>
          <w:lang w:val="lt-LT"/>
        </w:rPr>
        <w:t>Buteliuk</w:t>
      </w:r>
      <w:r w:rsidRPr="00E95CB8">
        <w:rPr>
          <w:lang w:val="lt-LT"/>
        </w:rPr>
        <w:t>ą laikyti sandarų.</w:t>
      </w:r>
    </w:p>
    <w:p w:rsidR="00A439AB" w:rsidRPr="00E95CB8" w:rsidRDefault="00A439AB" w:rsidP="00A439AB">
      <w:pPr>
        <w:tabs>
          <w:tab w:val="clear" w:pos="567"/>
        </w:tabs>
        <w:spacing w:line="240" w:lineRule="auto"/>
        <w:rPr>
          <w:szCs w:val="24"/>
          <w:lang w:val="lt-LT"/>
        </w:rPr>
      </w:pPr>
    </w:p>
    <w:p w:rsidR="00A439AB" w:rsidRPr="00570193" w:rsidRDefault="00A439AB" w:rsidP="00A439AB">
      <w:pPr>
        <w:pStyle w:val="Heading4"/>
        <w:rPr>
          <w:rFonts w:ascii="Times New Roman" w:hAnsi="Times New Roman"/>
          <w:bCs w:val="0"/>
          <w:sz w:val="22"/>
          <w:szCs w:val="24"/>
          <w:lang w:val="lt-LT"/>
        </w:rPr>
      </w:pPr>
      <w:r w:rsidRPr="00241843">
        <w:rPr>
          <w:rFonts w:ascii="Times New Roman" w:hAnsi="Times New Roman"/>
          <w:sz w:val="22"/>
          <w:lang w:val="lt-LT"/>
        </w:rPr>
        <w:t>6.5</w:t>
      </w:r>
      <w:r w:rsidRPr="00241843">
        <w:rPr>
          <w:rFonts w:ascii="Times New Roman" w:hAnsi="Times New Roman"/>
          <w:sz w:val="22"/>
          <w:lang w:val="lt-LT"/>
        </w:rPr>
        <w:tab/>
      </w:r>
      <w:proofErr w:type="spellStart"/>
      <w:r w:rsidRPr="00241843">
        <w:rPr>
          <w:rFonts w:ascii="Times New Roman" w:hAnsi="Times New Roman"/>
          <w:sz w:val="22"/>
          <w:lang w:val="lt-LT"/>
        </w:rPr>
        <w:t>Talpyklės</w:t>
      </w:r>
      <w:proofErr w:type="spellEnd"/>
      <w:r w:rsidRPr="00241843">
        <w:rPr>
          <w:rFonts w:ascii="Times New Roman" w:hAnsi="Times New Roman"/>
          <w:sz w:val="22"/>
          <w:lang w:val="lt-LT"/>
        </w:rPr>
        <w:t xml:space="preserve"> pobūdis ir jos turinys</w:t>
      </w:r>
      <w:r w:rsidRPr="00570193">
        <w:rPr>
          <w:rFonts w:ascii="Times New Roman" w:hAnsi="Times New Roman"/>
          <w:bCs w:val="0"/>
          <w:sz w:val="22"/>
          <w:szCs w:val="24"/>
          <w:lang w:val="lt-LT"/>
        </w:rPr>
        <w:t xml:space="preserve"> </w:t>
      </w:r>
    </w:p>
    <w:p w:rsidR="00A439AB" w:rsidRPr="003A0ADD"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r w:rsidRPr="00533C6E">
        <w:rPr>
          <w:szCs w:val="24"/>
          <w:lang w:val="lt-LT"/>
        </w:rPr>
        <w:t>Rudo stiklo buteliukas (III tipo), kuriame yra 30 ml, 50 ml arba 100 ml tirpalo, su baltu kombinuotu užsukamuoju dangteliu, pagamintu iš didelio tankio polietileno (DTPE) ir polipropileno (PP) ir turinčiu skaidrų lašintuvą, pagamintą iš mažo tankio polietileno (MTPE).</w:t>
      </w:r>
    </w:p>
    <w:p w:rsidR="00A439AB" w:rsidRPr="00533C6E" w:rsidRDefault="00A439AB" w:rsidP="00A439AB">
      <w:pPr>
        <w:tabs>
          <w:tab w:val="clear" w:pos="567"/>
        </w:tabs>
        <w:spacing w:line="240" w:lineRule="auto"/>
        <w:rPr>
          <w:szCs w:val="24"/>
          <w:lang w:val="lt-LT"/>
        </w:rPr>
      </w:pPr>
      <w:r w:rsidRPr="00533C6E">
        <w:rPr>
          <w:szCs w:val="24"/>
          <w:lang w:val="lt-LT"/>
        </w:rPr>
        <w:lastRenderedPageBreak/>
        <w:t>Gali būti tiekiamos ne visų dydžių pakuotės.</w:t>
      </w:r>
    </w:p>
    <w:p w:rsidR="00A439AB" w:rsidRPr="00533C6E" w:rsidRDefault="00A439AB" w:rsidP="00A439AB">
      <w:pPr>
        <w:tabs>
          <w:tab w:val="clear" w:pos="567"/>
        </w:tabs>
        <w:spacing w:line="240" w:lineRule="auto"/>
        <w:rPr>
          <w:szCs w:val="24"/>
          <w:lang w:val="lt-LT"/>
        </w:rPr>
      </w:pPr>
    </w:p>
    <w:p w:rsidR="00A439AB" w:rsidRPr="00533C6E" w:rsidRDefault="00A439AB" w:rsidP="00A439AB">
      <w:pPr>
        <w:pStyle w:val="Heading4"/>
        <w:rPr>
          <w:rFonts w:ascii="Times New Roman" w:hAnsi="Times New Roman"/>
          <w:sz w:val="22"/>
          <w:lang w:val="lt-LT"/>
        </w:rPr>
      </w:pPr>
      <w:bookmarkStart w:id="0" w:name="OLE_LINK1"/>
      <w:r w:rsidRPr="00533C6E">
        <w:rPr>
          <w:rFonts w:ascii="Times New Roman" w:hAnsi="Times New Roman"/>
          <w:sz w:val="22"/>
          <w:lang w:val="lt-LT"/>
        </w:rPr>
        <w:t>6.6</w:t>
      </w:r>
      <w:r w:rsidRPr="00533C6E">
        <w:rPr>
          <w:rFonts w:ascii="Times New Roman" w:hAnsi="Times New Roman"/>
          <w:sz w:val="22"/>
          <w:lang w:val="lt-LT"/>
        </w:rPr>
        <w:tab/>
        <w:t xml:space="preserve">Specialūs reikalavimai atliekoms tvarkyti </w:t>
      </w:r>
    </w:p>
    <w:bookmarkEnd w:id="0"/>
    <w:p w:rsidR="00A439AB" w:rsidRPr="00533C6E"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r w:rsidRPr="00533C6E">
        <w:rPr>
          <w:szCs w:val="24"/>
          <w:lang w:val="lt-LT"/>
        </w:rPr>
        <w:t>Specialių reikalavimų nėra.</w:t>
      </w:r>
    </w:p>
    <w:p w:rsidR="00A439AB" w:rsidRPr="00533C6E"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7.</w:t>
      </w:r>
      <w:r w:rsidRPr="00533C6E">
        <w:rPr>
          <w:rFonts w:ascii="Times New Roman" w:hAnsi="Times New Roman"/>
          <w:sz w:val="22"/>
          <w:lang w:val="lt-LT"/>
        </w:rPr>
        <w:tab/>
      </w:r>
      <w:r w:rsidR="00CE023C" w:rsidRPr="000A79DC">
        <w:rPr>
          <w:rFonts w:ascii="Times New Roman" w:hAnsi="Times New Roman"/>
          <w:sz w:val="22"/>
          <w:lang w:val="lt-LT"/>
        </w:rPr>
        <w:t>REGISTRUOTOJAS</w:t>
      </w:r>
    </w:p>
    <w:p w:rsidR="00A439AB" w:rsidRPr="00533C6E" w:rsidRDefault="00A439AB" w:rsidP="00A439AB">
      <w:pPr>
        <w:tabs>
          <w:tab w:val="clear" w:pos="567"/>
        </w:tabs>
        <w:spacing w:line="240" w:lineRule="auto"/>
        <w:rPr>
          <w:szCs w:val="24"/>
          <w:lang w:val="lt-LT"/>
        </w:rPr>
      </w:pPr>
    </w:p>
    <w:p w:rsidR="00A439AB" w:rsidRPr="00533C6E" w:rsidRDefault="00A439AB" w:rsidP="00A439AB">
      <w:pPr>
        <w:tabs>
          <w:tab w:val="clear" w:pos="567"/>
        </w:tabs>
        <w:spacing w:line="240" w:lineRule="auto"/>
        <w:rPr>
          <w:color w:val="000000"/>
          <w:szCs w:val="22"/>
          <w:lang w:val="lt-LT"/>
        </w:rPr>
      </w:pPr>
      <w:r w:rsidRPr="00A12106">
        <w:rPr>
          <w:rStyle w:val="Strong"/>
          <w:b w:val="0"/>
          <w:color w:val="000000"/>
          <w:lang w:val="lt-LT"/>
        </w:rPr>
        <w:t>PEKANA</w:t>
      </w:r>
      <w:r w:rsidRPr="00A12106">
        <w:rPr>
          <w:rStyle w:val="Strong"/>
          <w:b w:val="0"/>
          <w:color w:val="000000"/>
          <w:vertAlign w:val="superscript"/>
          <w:lang w:val="lt-LT"/>
        </w:rPr>
        <w:t xml:space="preserve"> </w:t>
      </w:r>
      <w:proofErr w:type="spellStart"/>
      <w:r w:rsidRPr="00A12106">
        <w:rPr>
          <w:rStyle w:val="Strong"/>
          <w:b w:val="0"/>
          <w:color w:val="000000"/>
          <w:lang w:val="lt-LT"/>
        </w:rPr>
        <w:t>Naturheilmittel</w:t>
      </w:r>
      <w:proofErr w:type="spellEnd"/>
      <w:r w:rsidRPr="00A12106">
        <w:rPr>
          <w:rStyle w:val="Strong"/>
          <w:b w:val="0"/>
          <w:color w:val="000000"/>
          <w:lang w:val="lt-LT"/>
        </w:rPr>
        <w:t xml:space="preserve"> </w:t>
      </w:r>
      <w:proofErr w:type="spellStart"/>
      <w:r w:rsidRPr="00A12106">
        <w:rPr>
          <w:rStyle w:val="Strong"/>
          <w:b w:val="0"/>
          <w:color w:val="000000"/>
          <w:lang w:val="lt-LT"/>
        </w:rPr>
        <w:t>GmbH</w:t>
      </w:r>
      <w:proofErr w:type="spellEnd"/>
      <w:r w:rsidRPr="00533C6E">
        <w:rPr>
          <w:color w:val="000000"/>
          <w:szCs w:val="22"/>
          <w:lang w:val="lt-LT"/>
        </w:rPr>
        <w:br/>
      </w:r>
      <w:proofErr w:type="spellStart"/>
      <w:r w:rsidRPr="00533C6E">
        <w:rPr>
          <w:color w:val="000000"/>
          <w:szCs w:val="22"/>
          <w:lang w:val="lt-LT"/>
        </w:rPr>
        <w:t>Raiffeisenstrasse</w:t>
      </w:r>
      <w:proofErr w:type="spellEnd"/>
      <w:r w:rsidRPr="00533C6E">
        <w:rPr>
          <w:color w:val="000000"/>
          <w:szCs w:val="22"/>
          <w:lang w:val="lt-LT"/>
        </w:rPr>
        <w:t xml:space="preserve"> 15</w:t>
      </w:r>
    </w:p>
    <w:p w:rsidR="00A439AB" w:rsidRPr="00533C6E" w:rsidRDefault="00A439AB" w:rsidP="00A439AB">
      <w:pPr>
        <w:tabs>
          <w:tab w:val="clear" w:pos="567"/>
        </w:tabs>
        <w:spacing w:line="240" w:lineRule="auto"/>
        <w:rPr>
          <w:color w:val="000000"/>
          <w:szCs w:val="22"/>
          <w:lang w:val="lt-LT"/>
        </w:rPr>
      </w:pPr>
      <w:r w:rsidRPr="00533C6E">
        <w:rPr>
          <w:color w:val="000000"/>
          <w:szCs w:val="22"/>
          <w:lang w:val="lt-LT"/>
        </w:rPr>
        <w:t xml:space="preserve"> D-88353 </w:t>
      </w:r>
      <w:proofErr w:type="spellStart"/>
      <w:r w:rsidRPr="00533C6E">
        <w:rPr>
          <w:color w:val="000000"/>
          <w:szCs w:val="22"/>
          <w:lang w:val="lt-LT"/>
        </w:rPr>
        <w:t>Kisslegg</w:t>
      </w:r>
      <w:proofErr w:type="spellEnd"/>
    </w:p>
    <w:p w:rsidR="00A439AB" w:rsidRPr="00533C6E" w:rsidRDefault="00A439AB" w:rsidP="00772B3F">
      <w:pPr>
        <w:tabs>
          <w:tab w:val="clear" w:pos="567"/>
        </w:tabs>
        <w:spacing w:line="240" w:lineRule="auto"/>
        <w:rPr>
          <w:color w:val="000000"/>
          <w:szCs w:val="22"/>
          <w:lang w:val="lt-LT"/>
        </w:rPr>
      </w:pPr>
      <w:r w:rsidRPr="00533C6E">
        <w:rPr>
          <w:color w:val="000000"/>
          <w:szCs w:val="22"/>
          <w:lang w:val="lt-LT"/>
        </w:rPr>
        <w:t>Vokietija</w:t>
      </w:r>
      <w:r w:rsidRPr="00533C6E">
        <w:rPr>
          <w:color w:val="000000"/>
          <w:szCs w:val="22"/>
          <w:lang w:val="lt-LT"/>
        </w:rPr>
        <w:br/>
        <w:t>Tel. 0049-7563/91160</w:t>
      </w:r>
    </w:p>
    <w:p w:rsidR="00A439AB" w:rsidRPr="00533C6E" w:rsidRDefault="00A439AB" w:rsidP="00B75A92">
      <w:pPr>
        <w:tabs>
          <w:tab w:val="clear" w:pos="567"/>
        </w:tabs>
        <w:spacing w:line="240" w:lineRule="auto"/>
        <w:rPr>
          <w:color w:val="000000"/>
          <w:szCs w:val="22"/>
          <w:lang w:val="lt-LT"/>
        </w:rPr>
      </w:pPr>
      <w:r w:rsidRPr="00533C6E">
        <w:rPr>
          <w:color w:val="000000"/>
          <w:szCs w:val="22"/>
          <w:lang w:val="lt-LT"/>
        </w:rPr>
        <w:t xml:space="preserve">Faks. 0049-7563/2862 </w:t>
      </w:r>
    </w:p>
    <w:p w:rsidR="00A439AB" w:rsidRPr="00533C6E" w:rsidRDefault="00A439AB" w:rsidP="00B75A92">
      <w:pPr>
        <w:tabs>
          <w:tab w:val="clear" w:pos="567"/>
        </w:tabs>
        <w:spacing w:line="240" w:lineRule="auto"/>
        <w:rPr>
          <w:color w:val="000000"/>
          <w:szCs w:val="22"/>
          <w:lang w:val="lt-LT"/>
        </w:rPr>
      </w:pPr>
      <w:r w:rsidRPr="00533C6E">
        <w:rPr>
          <w:color w:val="000000"/>
          <w:szCs w:val="22"/>
          <w:lang w:val="lt-LT"/>
        </w:rPr>
        <w:t>El. paštas: info@pekana.com</w:t>
      </w:r>
    </w:p>
    <w:p w:rsidR="00A439AB" w:rsidRPr="00533C6E" w:rsidRDefault="00A439AB" w:rsidP="00A439AB">
      <w:pPr>
        <w:tabs>
          <w:tab w:val="clear" w:pos="567"/>
        </w:tabs>
        <w:spacing w:line="240" w:lineRule="auto"/>
        <w:rPr>
          <w:color w:val="000000"/>
          <w:szCs w:val="22"/>
          <w:lang w:val="lt-LT"/>
        </w:rPr>
      </w:pPr>
    </w:p>
    <w:p w:rsidR="00A439AB" w:rsidRPr="00533C6E" w:rsidRDefault="00A439AB" w:rsidP="00A439AB">
      <w:pPr>
        <w:tabs>
          <w:tab w:val="clear" w:pos="567"/>
        </w:tabs>
        <w:spacing w:line="240" w:lineRule="auto"/>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8.</w:t>
      </w:r>
      <w:r w:rsidRPr="00533C6E">
        <w:rPr>
          <w:rFonts w:ascii="Times New Roman" w:hAnsi="Times New Roman"/>
          <w:sz w:val="22"/>
          <w:lang w:val="lt-LT"/>
        </w:rPr>
        <w:tab/>
      </w:r>
      <w:r w:rsidR="00CE023C" w:rsidRPr="002D4D89">
        <w:rPr>
          <w:rFonts w:ascii="Times New Roman" w:hAnsi="Times New Roman"/>
          <w:bCs w:val="0"/>
          <w:snapToGrid w:val="0"/>
          <w:sz w:val="22"/>
          <w:szCs w:val="20"/>
          <w:lang w:val="lt-LT" w:eastAsia="en-US"/>
        </w:rPr>
        <w:t xml:space="preserve">REGISTRACIJOS </w:t>
      </w:r>
      <w:r w:rsidRPr="00533C6E">
        <w:rPr>
          <w:rFonts w:ascii="Times New Roman" w:hAnsi="Times New Roman"/>
          <w:sz w:val="22"/>
          <w:szCs w:val="22"/>
          <w:lang w:val="lt-LT"/>
        </w:rPr>
        <w:t>PAŽYMĖJIMO</w:t>
      </w:r>
      <w:r w:rsidRPr="00533C6E">
        <w:rPr>
          <w:rFonts w:ascii="Times New Roman" w:hAnsi="Times New Roman"/>
          <w:sz w:val="22"/>
          <w:lang w:val="lt-LT"/>
        </w:rPr>
        <w:t xml:space="preserve"> NUMERIS (-IAI) </w:t>
      </w:r>
    </w:p>
    <w:p w:rsidR="00A439AB" w:rsidRDefault="00A439AB" w:rsidP="00A439AB">
      <w:pPr>
        <w:tabs>
          <w:tab w:val="clear" w:pos="567"/>
        </w:tabs>
        <w:spacing w:line="240" w:lineRule="auto"/>
        <w:rPr>
          <w:szCs w:val="24"/>
          <w:lang w:val="lt-LT"/>
        </w:rPr>
      </w:pPr>
    </w:p>
    <w:p w:rsidR="00295215" w:rsidRPr="003677FF" w:rsidRDefault="00295215" w:rsidP="00295215">
      <w:pPr>
        <w:rPr>
          <w:bCs/>
          <w:lang w:val="lt-LT"/>
        </w:rPr>
      </w:pPr>
      <w:r>
        <w:rPr>
          <w:bCs/>
          <w:lang w:val="lt-LT"/>
        </w:rPr>
        <w:t>LT/1/15</w:t>
      </w:r>
      <w:r w:rsidRPr="003677FF">
        <w:rPr>
          <w:bCs/>
          <w:lang w:val="lt-LT"/>
        </w:rPr>
        <w:t>/</w:t>
      </w:r>
      <w:r>
        <w:rPr>
          <w:bCs/>
          <w:lang w:val="lt-LT"/>
        </w:rPr>
        <w:t>3768/001 – 30 ml, N1</w:t>
      </w:r>
    </w:p>
    <w:p w:rsidR="00295215" w:rsidRPr="003677FF" w:rsidRDefault="00295215" w:rsidP="00295215">
      <w:pPr>
        <w:rPr>
          <w:bCs/>
          <w:lang w:val="lt-LT"/>
        </w:rPr>
      </w:pPr>
      <w:r>
        <w:rPr>
          <w:bCs/>
          <w:lang w:val="lt-LT"/>
        </w:rPr>
        <w:t>LT/1/15</w:t>
      </w:r>
      <w:r w:rsidRPr="003677FF">
        <w:rPr>
          <w:bCs/>
          <w:lang w:val="lt-LT"/>
        </w:rPr>
        <w:t>/</w:t>
      </w:r>
      <w:r>
        <w:rPr>
          <w:bCs/>
          <w:lang w:val="lt-LT"/>
        </w:rPr>
        <w:t>3768/002 – 50 ml, N1</w:t>
      </w:r>
    </w:p>
    <w:p w:rsidR="00A439AB" w:rsidRDefault="00295215" w:rsidP="00295215">
      <w:pPr>
        <w:tabs>
          <w:tab w:val="clear" w:pos="567"/>
        </w:tabs>
        <w:spacing w:line="240" w:lineRule="auto"/>
        <w:rPr>
          <w:bCs/>
          <w:lang w:val="lt-LT"/>
        </w:rPr>
      </w:pPr>
      <w:r>
        <w:rPr>
          <w:bCs/>
          <w:lang w:val="lt-LT"/>
        </w:rPr>
        <w:t>LT/1/15</w:t>
      </w:r>
      <w:r w:rsidRPr="003677FF">
        <w:rPr>
          <w:bCs/>
          <w:lang w:val="lt-LT"/>
        </w:rPr>
        <w:t>/</w:t>
      </w:r>
      <w:r>
        <w:rPr>
          <w:bCs/>
          <w:lang w:val="lt-LT"/>
        </w:rPr>
        <w:t>3768/003 – 100 ml, N1</w:t>
      </w:r>
    </w:p>
    <w:p w:rsidR="00295215" w:rsidRPr="00533C6E" w:rsidRDefault="00295215" w:rsidP="00295215">
      <w:pPr>
        <w:tabs>
          <w:tab w:val="clear" w:pos="567"/>
        </w:tabs>
        <w:spacing w:line="240" w:lineRule="auto"/>
        <w:rPr>
          <w:szCs w:val="24"/>
          <w:lang w:val="lt-LT"/>
        </w:rPr>
      </w:pPr>
    </w:p>
    <w:p w:rsidR="00A439AB" w:rsidRPr="00533C6E" w:rsidRDefault="00A439AB" w:rsidP="00A439AB">
      <w:pPr>
        <w:tabs>
          <w:tab w:val="clear" w:pos="567"/>
        </w:tabs>
        <w:spacing w:line="240" w:lineRule="auto"/>
        <w:rPr>
          <w:szCs w:val="24"/>
          <w:lang w:val="lt-LT"/>
        </w:rPr>
      </w:pPr>
    </w:p>
    <w:p w:rsidR="00A439AB" w:rsidRPr="00533C6E" w:rsidRDefault="00A439AB" w:rsidP="00A439AB">
      <w:pPr>
        <w:pStyle w:val="Heading3"/>
        <w:spacing w:before="0" w:after="0" w:line="240" w:lineRule="auto"/>
        <w:rPr>
          <w:rFonts w:ascii="Times New Roman" w:hAnsi="Times New Roman"/>
          <w:sz w:val="22"/>
          <w:lang w:val="lt-LT"/>
        </w:rPr>
      </w:pPr>
      <w:r w:rsidRPr="00533C6E">
        <w:rPr>
          <w:rFonts w:ascii="Times New Roman" w:hAnsi="Times New Roman"/>
          <w:sz w:val="22"/>
          <w:lang w:val="lt-LT"/>
        </w:rPr>
        <w:t>9.</w:t>
      </w:r>
      <w:r w:rsidRPr="00533C6E">
        <w:rPr>
          <w:rFonts w:ascii="Times New Roman" w:hAnsi="Times New Roman"/>
          <w:sz w:val="22"/>
          <w:lang w:val="lt-LT"/>
        </w:rPr>
        <w:tab/>
      </w:r>
      <w:r w:rsidR="00090508" w:rsidRPr="002D4D89">
        <w:rPr>
          <w:rFonts w:ascii="Times New Roman" w:hAnsi="Times New Roman"/>
          <w:bCs w:val="0"/>
          <w:snapToGrid w:val="0"/>
          <w:sz w:val="22"/>
          <w:szCs w:val="20"/>
          <w:lang w:val="lt-LT" w:eastAsia="en-US"/>
        </w:rPr>
        <w:t>REGISTRAVIMO / PERREGISTRAVIMO</w:t>
      </w:r>
      <w:r w:rsidRPr="00533C6E">
        <w:rPr>
          <w:rFonts w:ascii="Times New Roman" w:hAnsi="Times New Roman"/>
          <w:sz w:val="22"/>
          <w:lang w:val="lt-LT"/>
        </w:rPr>
        <w:t xml:space="preserve"> DATA</w:t>
      </w:r>
    </w:p>
    <w:p w:rsidR="00A439AB" w:rsidRDefault="00A439AB" w:rsidP="00A439AB">
      <w:pPr>
        <w:tabs>
          <w:tab w:val="clear" w:pos="567"/>
        </w:tabs>
        <w:spacing w:line="240" w:lineRule="auto"/>
        <w:rPr>
          <w:lang w:val="lt-LT"/>
        </w:rPr>
      </w:pPr>
    </w:p>
    <w:p w:rsidR="00A439AB" w:rsidRPr="003B0F5D" w:rsidRDefault="00A439AB" w:rsidP="00A439AB">
      <w:pPr>
        <w:suppressAutoHyphens w:val="0"/>
        <w:snapToGrid w:val="0"/>
        <w:rPr>
          <w:lang w:val="lt-LT" w:eastAsia="en-US"/>
        </w:rPr>
      </w:pPr>
      <w:r w:rsidRPr="003B0F5D">
        <w:rPr>
          <w:lang w:val="lt-LT" w:eastAsia="en-US"/>
        </w:rPr>
        <w:t>R</w:t>
      </w:r>
      <w:r w:rsidR="00090508">
        <w:rPr>
          <w:lang w:val="lt-LT" w:eastAsia="en-US"/>
        </w:rPr>
        <w:t>egistravimo data</w:t>
      </w:r>
      <w:r>
        <w:rPr>
          <w:lang w:val="lt-LT" w:eastAsia="en-US"/>
        </w:rPr>
        <w:t xml:space="preserve"> 2015 m. liepos 21</w:t>
      </w:r>
      <w:r w:rsidRPr="003B0F5D">
        <w:rPr>
          <w:lang w:val="lt-LT" w:eastAsia="en-US"/>
        </w:rPr>
        <w:t xml:space="preserve"> d.</w:t>
      </w:r>
    </w:p>
    <w:p w:rsidR="00A439AB" w:rsidRDefault="00090508" w:rsidP="00A439AB">
      <w:pPr>
        <w:tabs>
          <w:tab w:val="clear" w:pos="567"/>
        </w:tabs>
        <w:spacing w:line="240" w:lineRule="auto"/>
        <w:rPr>
          <w:noProof/>
          <w:szCs w:val="24"/>
          <w:lang w:val="lt-LT"/>
        </w:rPr>
      </w:pPr>
      <w:r w:rsidRPr="000A79DC">
        <w:rPr>
          <w:noProof/>
          <w:szCs w:val="22"/>
          <w:lang w:val="lt-LT"/>
        </w:rPr>
        <w:t xml:space="preserve">Paskutinio </w:t>
      </w:r>
      <w:r w:rsidRPr="000A79DC">
        <w:rPr>
          <w:noProof/>
          <w:szCs w:val="24"/>
          <w:lang w:val="lt-LT"/>
        </w:rPr>
        <w:t>perregistravimo data</w:t>
      </w:r>
      <w:r w:rsidR="00295215">
        <w:rPr>
          <w:noProof/>
          <w:szCs w:val="24"/>
          <w:lang w:val="lt-LT"/>
        </w:rPr>
        <w:t xml:space="preserve"> 2021 m. kovo 12 d.</w:t>
      </w:r>
    </w:p>
    <w:p w:rsidR="00090508" w:rsidRPr="00533C6E" w:rsidRDefault="00090508" w:rsidP="00A439AB">
      <w:pPr>
        <w:tabs>
          <w:tab w:val="clear" w:pos="567"/>
        </w:tabs>
        <w:spacing w:line="240" w:lineRule="auto"/>
        <w:rPr>
          <w:lang w:val="lt-LT"/>
        </w:rPr>
      </w:pPr>
    </w:p>
    <w:p w:rsidR="00A439AB" w:rsidRPr="00E95CB8" w:rsidRDefault="00A439AB" w:rsidP="00A439AB">
      <w:pPr>
        <w:tabs>
          <w:tab w:val="clear" w:pos="567"/>
        </w:tabs>
        <w:spacing w:line="240" w:lineRule="auto"/>
        <w:rPr>
          <w:szCs w:val="24"/>
          <w:lang w:val="lt-LT"/>
        </w:rPr>
      </w:pPr>
    </w:p>
    <w:p w:rsidR="00A439AB" w:rsidRPr="00241843" w:rsidRDefault="00A439AB" w:rsidP="00A439AB">
      <w:pPr>
        <w:pStyle w:val="Heading3"/>
        <w:spacing w:before="0" w:after="0" w:line="240" w:lineRule="auto"/>
        <w:rPr>
          <w:rFonts w:ascii="Times New Roman" w:hAnsi="Times New Roman"/>
          <w:sz w:val="22"/>
          <w:lang w:val="lt-LT"/>
        </w:rPr>
      </w:pPr>
      <w:r w:rsidRPr="00E95CB8">
        <w:rPr>
          <w:rFonts w:ascii="Times New Roman" w:hAnsi="Times New Roman"/>
          <w:sz w:val="22"/>
          <w:lang w:val="lt-LT"/>
        </w:rPr>
        <w:t>10.</w:t>
      </w:r>
      <w:r w:rsidRPr="00E95CB8">
        <w:rPr>
          <w:rFonts w:ascii="Times New Roman" w:hAnsi="Times New Roman"/>
          <w:sz w:val="22"/>
          <w:lang w:val="lt-LT"/>
        </w:rPr>
        <w:tab/>
        <w:t>TEKS</w:t>
      </w:r>
      <w:r w:rsidRPr="00241843">
        <w:rPr>
          <w:rFonts w:ascii="Times New Roman" w:hAnsi="Times New Roman"/>
          <w:sz w:val="22"/>
          <w:lang w:val="lt-LT"/>
        </w:rPr>
        <w:t>TO PERŽIŪROS DATA</w:t>
      </w:r>
    </w:p>
    <w:p w:rsidR="00A439AB" w:rsidRDefault="00A439AB" w:rsidP="00A439AB">
      <w:pPr>
        <w:tabs>
          <w:tab w:val="clear" w:pos="567"/>
        </w:tabs>
        <w:spacing w:line="240" w:lineRule="auto"/>
        <w:rPr>
          <w:szCs w:val="24"/>
          <w:lang w:val="lt-LT"/>
        </w:rPr>
      </w:pPr>
    </w:p>
    <w:p w:rsidR="00295215" w:rsidRPr="003A0ADD" w:rsidRDefault="00295215" w:rsidP="00A439AB">
      <w:pPr>
        <w:tabs>
          <w:tab w:val="clear" w:pos="567"/>
        </w:tabs>
        <w:spacing w:line="240" w:lineRule="auto"/>
        <w:rPr>
          <w:szCs w:val="24"/>
          <w:lang w:val="lt-LT"/>
        </w:rPr>
      </w:pPr>
      <w:r>
        <w:rPr>
          <w:szCs w:val="24"/>
          <w:lang w:val="lt-LT"/>
        </w:rPr>
        <w:t>2021 m. kovo 12 d.</w:t>
      </w:r>
    </w:p>
    <w:p w:rsidR="00A439AB" w:rsidRPr="00533C6E" w:rsidRDefault="00A439AB" w:rsidP="00A439AB">
      <w:pPr>
        <w:tabs>
          <w:tab w:val="clear" w:pos="567"/>
        </w:tabs>
        <w:spacing w:line="240" w:lineRule="auto"/>
        <w:rPr>
          <w:lang w:val="lt-LT"/>
        </w:rPr>
      </w:pPr>
    </w:p>
    <w:p w:rsidR="00A439AB" w:rsidRPr="00533C6E" w:rsidRDefault="00A439AB" w:rsidP="00A439AB">
      <w:pPr>
        <w:tabs>
          <w:tab w:val="clear" w:pos="567"/>
        </w:tabs>
        <w:spacing w:line="240" w:lineRule="auto"/>
        <w:rPr>
          <w:szCs w:val="24"/>
          <w:lang w:val="lt-LT"/>
        </w:rPr>
      </w:pPr>
    </w:p>
    <w:p w:rsidR="00A439AB" w:rsidRPr="00A12106" w:rsidRDefault="00A439AB" w:rsidP="00A439AB">
      <w:pPr>
        <w:pStyle w:val="Paprastasistekstas1"/>
        <w:tabs>
          <w:tab w:val="left" w:pos="5954"/>
          <w:tab w:val="left" w:pos="6237"/>
          <w:tab w:val="left" w:pos="6663"/>
          <w:tab w:val="left" w:pos="6946"/>
        </w:tabs>
        <w:rPr>
          <w:rFonts w:ascii="Times New Roman" w:hAnsi="Times New Roman"/>
          <w:sz w:val="22"/>
          <w:lang w:val="lt-LT"/>
        </w:rPr>
      </w:pPr>
      <w:r w:rsidRPr="00533C6E">
        <w:rPr>
          <w:rFonts w:ascii="Times New Roman" w:hAnsi="Times New Roman"/>
          <w:sz w:val="22"/>
          <w:szCs w:val="22"/>
          <w:lang w:val="lt-LT"/>
        </w:rPr>
        <w:t xml:space="preserve">Išsami informacija apie šį vaistinį preparatą pateikiama </w:t>
      </w:r>
      <w:r w:rsidRPr="00090508">
        <w:rPr>
          <w:rFonts w:ascii="Times New Roman" w:hAnsi="Times New Roman"/>
          <w:sz w:val="22"/>
          <w:szCs w:val="22"/>
          <w:lang w:val="lt-LT"/>
        </w:rPr>
        <w:t>Valstybinės vaistų kontrolės tarnybos prie Lietuvos Respublikos  sveikatos apsaugos ministerijos tinklalapyje</w:t>
      </w:r>
      <w:r w:rsidRPr="00090508">
        <w:rPr>
          <w:rFonts w:ascii="Times New Roman" w:hAnsi="Times New Roman"/>
          <w:i/>
          <w:sz w:val="22"/>
          <w:szCs w:val="22"/>
          <w:lang w:val="lt-LT"/>
        </w:rPr>
        <w:t xml:space="preserve"> </w:t>
      </w:r>
      <w:hyperlink r:id="rId9" w:history="1">
        <w:r w:rsidRPr="002D4D89">
          <w:rPr>
            <w:rStyle w:val="Hyperlink"/>
            <w:rFonts w:ascii="Times New Roman" w:hAnsi="Times New Roman"/>
            <w:sz w:val="22"/>
            <w:szCs w:val="22"/>
            <w:lang w:val="lt-LT"/>
          </w:rPr>
          <w:t>http://www.vvkt.lt</w:t>
        </w:r>
      </w:hyperlink>
    </w:p>
    <w:p w:rsidR="00A439AB" w:rsidRPr="00090508" w:rsidRDefault="00A439AB" w:rsidP="00A439AB">
      <w:pPr>
        <w:rPr>
          <w:szCs w:val="22"/>
          <w:lang w:val="lt-LT"/>
        </w:rPr>
      </w:pPr>
    </w:p>
    <w:p w:rsidR="00A439AB" w:rsidRPr="002D4D89" w:rsidRDefault="00A439AB" w:rsidP="00A439AB">
      <w:pPr>
        <w:rPr>
          <w:lang w:val="lt-LT"/>
        </w:rPr>
      </w:pPr>
    </w:p>
    <w:p w:rsidR="00A439AB" w:rsidRPr="002D4D89" w:rsidRDefault="00A439AB" w:rsidP="00A439AB">
      <w:pPr>
        <w:rPr>
          <w:lang w:val="lt-LT"/>
        </w:rPr>
      </w:pPr>
    </w:p>
    <w:p w:rsidR="00A439AB" w:rsidRPr="00385A00" w:rsidRDefault="00A439AB" w:rsidP="00A12106">
      <w:pPr>
        <w:rPr>
          <w:lang w:val="lt-LT"/>
        </w:rPr>
      </w:pPr>
    </w:p>
    <w:p w:rsidR="00A439AB" w:rsidRPr="00385A00" w:rsidRDefault="00A439AB" w:rsidP="00A12106">
      <w:pPr>
        <w:rPr>
          <w:lang w:val="lt-LT"/>
        </w:rPr>
      </w:pPr>
    </w:p>
    <w:p w:rsidR="00A439AB" w:rsidRPr="00385A00" w:rsidRDefault="00A439AB" w:rsidP="00A12106">
      <w:pPr>
        <w:rPr>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A12106" w:rsidRDefault="00A439AB" w:rsidP="00A12106">
      <w:pPr>
        <w:keepNext/>
        <w:numPr>
          <w:ilvl w:val="3"/>
          <w:numId w:val="1"/>
        </w:numPr>
        <w:jc w:val="center"/>
        <w:outlineLvl w:val="3"/>
        <w:rPr>
          <w:b/>
          <w:lang w:val="lt-LT"/>
        </w:rPr>
      </w:pPr>
    </w:p>
    <w:p w:rsidR="00A439AB" w:rsidRPr="00772B3F" w:rsidRDefault="00A439AB" w:rsidP="00A12106">
      <w:pPr>
        <w:keepNext/>
        <w:numPr>
          <w:ilvl w:val="3"/>
          <w:numId w:val="1"/>
        </w:numPr>
        <w:jc w:val="center"/>
        <w:outlineLvl w:val="3"/>
        <w:rPr>
          <w:lang w:val="lt-LT"/>
        </w:rPr>
      </w:pPr>
      <w:r w:rsidRPr="00A12106">
        <w:rPr>
          <w:b/>
          <w:lang w:val="lt-LT"/>
        </w:rPr>
        <w:t>II PRIEDAS</w:t>
      </w:r>
    </w:p>
    <w:p w:rsidR="00A439AB" w:rsidRPr="00A439AB" w:rsidRDefault="00A439AB" w:rsidP="00A439AB">
      <w:pPr>
        <w:jc w:val="center"/>
        <w:rPr>
          <w:bCs/>
          <w:szCs w:val="22"/>
          <w:lang w:val="lt-LT"/>
        </w:rPr>
      </w:pPr>
    </w:p>
    <w:p w:rsidR="00A439AB" w:rsidRPr="00772B3F" w:rsidRDefault="00A439AB" w:rsidP="00A12106">
      <w:pPr>
        <w:keepNext/>
        <w:numPr>
          <w:ilvl w:val="3"/>
          <w:numId w:val="1"/>
        </w:numPr>
        <w:jc w:val="center"/>
        <w:outlineLvl w:val="3"/>
        <w:rPr>
          <w:lang w:val="lt-LT"/>
        </w:rPr>
      </w:pPr>
      <w:r w:rsidRPr="00A439AB">
        <w:rPr>
          <w:b/>
          <w:bCs/>
          <w:szCs w:val="22"/>
          <w:lang w:val="lt-LT"/>
        </w:rPr>
        <w:t>R</w:t>
      </w:r>
      <w:r w:rsidR="00090508">
        <w:rPr>
          <w:b/>
          <w:bCs/>
          <w:szCs w:val="22"/>
          <w:lang w:val="lt-LT"/>
        </w:rPr>
        <w:t>EGISTRACIJOS</w:t>
      </w:r>
      <w:r w:rsidRPr="00A12106">
        <w:rPr>
          <w:b/>
          <w:lang w:val="lt-LT"/>
        </w:rPr>
        <w:t xml:space="preserve"> SĄLYGOS</w:t>
      </w:r>
    </w:p>
    <w:p w:rsidR="00A439AB" w:rsidRPr="00A439AB" w:rsidRDefault="00A439AB" w:rsidP="00A439AB">
      <w:pPr>
        <w:jc w:val="center"/>
        <w:rPr>
          <w:b/>
          <w:bCs/>
          <w:szCs w:val="22"/>
          <w:lang w:val="lt-LT"/>
        </w:rPr>
      </w:pPr>
    </w:p>
    <w:p w:rsidR="00A439AB" w:rsidRPr="00A439AB" w:rsidRDefault="00A439AB" w:rsidP="00A439AB">
      <w:pPr>
        <w:jc w:val="center"/>
        <w:rPr>
          <w:b/>
          <w:bCs/>
          <w:szCs w:val="22"/>
          <w:lang w:val="lt-LT"/>
        </w:rPr>
      </w:pPr>
      <w:r w:rsidRPr="00A439AB">
        <w:rPr>
          <w:b/>
          <w:bCs/>
          <w:szCs w:val="22"/>
          <w:lang w:val="lt-LT"/>
        </w:rPr>
        <w:t>A. GAM</w:t>
      </w:r>
      <w:r w:rsidR="00090508">
        <w:rPr>
          <w:b/>
          <w:bCs/>
          <w:szCs w:val="22"/>
          <w:lang w:val="lt-LT"/>
        </w:rPr>
        <w:t>INTOJAS</w:t>
      </w:r>
      <w:r w:rsidRPr="00A439AB">
        <w:rPr>
          <w:b/>
          <w:bCs/>
          <w:szCs w:val="22"/>
          <w:lang w:val="lt-LT"/>
        </w:rPr>
        <w:t>, ATSAKINGAS UŽ SERIJŲ IŠLEIDIMĄ</w:t>
      </w:r>
    </w:p>
    <w:p w:rsidR="00A439AB" w:rsidRPr="00A439AB" w:rsidRDefault="00A439AB" w:rsidP="00A439AB">
      <w:pPr>
        <w:jc w:val="center"/>
        <w:rPr>
          <w:b/>
          <w:bCs/>
          <w:szCs w:val="22"/>
          <w:lang w:val="lt-LT"/>
        </w:rPr>
      </w:pPr>
    </w:p>
    <w:p w:rsidR="00A439AB" w:rsidRPr="00A439AB" w:rsidRDefault="00190560" w:rsidP="00A439AB">
      <w:pPr>
        <w:ind w:left="567"/>
        <w:rPr>
          <w:b/>
          <w:bCs/>
          <w:szCs w:val="22"/>
          <w:lang w:val="lt-LT"/>
        </w:rPr>
      </w:pPr>
      <w:r>
        <w:rPr>
          <w:b/>
          <w:bCs/>
          <w:szCs w:val="22"/>
          <w:lang w:val="lt-LT"/>
        </w:rPr>
        <w:tab/>
      </w:r>
      <w:r>
        <w:rPr>
          <w:b/>
          <w:bCs/>
          <w:szCs w:val="22"/>
          <w:lang w:val="lt-LT"/>
        </w:rPr>
        <w:tab/>
        <w:t xml:space="preserve">  </w:t>
      </w:r>
      <w:r w:rsidR="00A439AB" w:rsidRPr="00A439AB">
        <w:rPr>
          <w:b/>
          <w:bCs/>
          <w:szCs w:val="22"/>
          <w:lang w:val="lt-LT"/>
        </w:rPr>
        <w:t xml:space="preserve">B. </w:t>
      </w:r>
      <w:r w:rsidR="00090508" w:rsidRPr="00090508">
        <w:rPr>
          <w:b/>
          <w:snapToGrid w:val="0"/>
          <w:lang w:val="lt-LT" w:eastAsia="en-US"/>
        </w:rPr>
        <w:t>TIEKIMO IR VARTOJIMO SĄLYGOS AR APRIBOJIMAI</w:t>
      </w:r>
    </w:p>
    <w:p w:rsidR="00A439AB" w:rsidRPr="002D4D89" w:rsidRDefault="00A439AB" w:rsidP="00A439AB">
      <w:pPr>
        <w:rPr>
          <w:lang w:val="lt-LT"/>
        </w:rPr>
      </w:pPr>
    </w:p>
    <w:p w:rsidR="00A439AB" w:rsidRPr="002D4D89" w:rsidRDefault="00A439AB" w:rsidP="00A439AB">
      <w:pPr>
        <w:rPr>
          <w:lang w:val="lt-LT"/>
        </w:rPr>
      </w:pPr>
    </w:p>
    <w:p w:rsidR="00A439AB" w:rsidRPr="002D4D89" w:rsidRDefault="00A439AB" w:rsidP="00A439AB">
      <w:pPr>
        <w:rPr>
          <w:lang w:val="lt-LT"/>
        </w:rPr>
      </w:pPr>
    </w:p>
    <w:p w:rsidR="00A439AB" w:rsidRPr="002D4D89" w:rsidRDefault="00A439AB" w:rsidP="00A439AB">
      <w:pPr>
        <w:rPr>
          <w:lang w:val="lt-LT"/>
        </w:rPr>
      </w:pPr>
    </w:p>
    <w:p w:rsidR="00A439AB" w:rsidRPr="002D4D89" w:rsidRDefault="00A439AB" w:rsidP="00A439AB">
      <w:pPr>
        <w:rPr>
          <w:lang w:val="lt-LT"/>
        </w:rPr>
      </w:pPr>
    </w:p>
    <w:p w:rsidR="00A439AB" w:rsidRPr="002D4D89" w:rsidRDefault="00A439AB" w:rsidP="00A439AB">
      <w:pPr>
        <w:rPr>
          <w:lang w:val="lt-LT"/>
        </w:rPr>
      </w:pPr>
    </w:p>
    <w:p w:rsidR="00A439AB" w:rsidRPr="002D4D89" w:rsidRDefault="00A439AB" w:rsidP="00A439AB">
      <w:pPr>
        <w:rPr>
          <w:lang w:val="lt-LT"/>
        </w:rPr>
      </w:pPr>
    </w:p>
    <w:p w:rsidR="00A439AB" w:rsidRPr="002D4D89" w:rsidRDefault="00A439AB" w:rsidP="00A439AB">
      <w:pPr>
        <w:rPr>
          <w:lang w:val="lt-LT"/>
        </w:rPr>
      </w:pPr>
    </w:p>
    <w:p w:rsidR="00A439AB" w:rsidRPr="002D4D89" w:rsidRDefault="00A439AB" w:rsidP="00A439AB">
      <w:pPr>
        <w:rPr>
          <w:lang w:val="lt-LT"/>
        </w:rPr>
      </w:pPr>
    </w:p>
    <w:p w:rsidR="00A439AB" w:rsidRPr="00A12106"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439AB">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2D4D89" w:rsidRDefault="00A439AB" w:rsidP="00A12106">
      <w:pPr>
        <w:rPr>
          <w:lang w:val="lt-LT"/>
        </w:rPr>
      </w:pPr>
    </w:p>
    <w:p w:rsidR="00A439AB" w:rsidRPr="00A439AB" w:rsidRDefault="00A439AB" w:rsidP="00A12106">
      <w:pPr>
        <w:pageBreakBefore/>
        <w:tabs>
          <w:tab w:val="clear" w:pos="567"/>
        </w:tabs>
        <w:spacing w:line="240" w:lineRule="auto"/>
        <w:rPr>
          <w:b/>
          <w:color w:val="000000"/>
          <w:lang w:val="lt-LT"/>
        </w:rPr>
      </w:pPr>
      <w:r w:rsidRPr="00A439AB">
        <w:rPr>
          <w:rFonts w:eastAsia="SimSun"/>
          <w:b/>
          <w:color w:val="000000"/>
          <w:lang w:val="lt-LT"/>
        </w:rPr>
        <w:lastRenderedPageBreak/>
        <w:t>A.      GAM</w:t>
      </w:r>
      <w:r w:rsidR="00090508">
        <w:rPr>
          <w:rFonts w:eastAsia="SimSun"/>
          <w:b/>
          <w:color w:val="000000"/>
          <w:lang w:val="lt-LT"/>
        </w:rPr>
        <w:t>INTOJAS</w:t>
      </w:r>
      <w:r w:rsidRPr="00A439AB">
        <w:rPr>
          <w:rFonts w:eastAsia="SimSun"/>
          <w:b/>
          <w:color w:val="000000"/>
          <w:lang w:val="lt-LT"/>
        </w:rPr>
        <w:t>, ATSAKINGAS UŽ SERIJŲ IŠLEIDIMĄ</w:t>
      </w:r>
    </w:p>
    <w:p w:rsidR="00A439AB" w:rsidRPr="00A439AB" w:rsidRDefault="00A439AB" w:rsidP="00A12106">
      <w:pPr>
        <w:tabs>
          <w:tab w:val="clear" w:pos="567"/>
        </w:tabs>
        <w:spacing w:line="240" w:lineRule="auto"/>
        <w:rPr>
          <w:color w:val="000000"/>
          <w:lang w:val="lt-LT"/>
        </w:rPr>
      </w:pPr>
    </w:p>
    <w:p w:rsidR="00A439AB" w:rsidRPr="00A439AB" w:rsidRDefault="00A439AB" w:rsidP="00A439AB">
      <w:pPr>
        <w:spacing w:line="240" w:lineRule="auto"/>
        <w:jc w:val="both"/>
        <w:rPr>
          <w:color w:val="000000"/>
          <w:szCs w:val="24"/>
          <w:u w:val="single"/>
          <w:lang w:val="lt-LT"/>
        </w:rPr>
      </w:pPr>
      <w:r w:rsidRPr="00A439AB">
        <w:rPr>
          <w:color w:val="000000"/>
          <w:szCs w:val="24"/>
          <w:u w:val="single"/>
          <w:lang w:val="lt-LT"/>
        </w:rPr>
        <w:t>Gamintojo, atsakingo už serijų išleidimą, pavadinimas ir adresas</w:t>
      </w:r>
    </w:p>
    <w:p w:rsidR="00A439AB" w:rsidRPr="00A439AB" w:rsidRDefault="00A439AB" w:rsidP="00A12106">
      <w:pPr>
        <w:tabs>
          <w:tab w:val="clear" w:pos="567"/>
        </w:tabs>
        <w:spacing w:line="240" w:lineRule="auto"/>
        <w:rPr>
          <w:color w:val="000000"/>
          <w:lang w:val="lt-LT"/>
        </w:rPr>
      </w:pPr>
    </w:p>
    <w:p w:rsidR="00A439AB" w:rsidRPr="00A439AB" w:rsidRDefault="00A439AB" w:rsidP="00A439AB">
      <w:pPr>
        <w:tabs>
          <w:tab w:val="clear" w:pos="567"/>
        </w:tabs>
        <w:spacing w:line="240" w:lineRule="auto"/>
        <w:rPr>
          <w:color w:val="000000"/>
          <w:szCs w:val="22"/>
          <w:lang w:val="lt-LT"/>
        </w:rPr>
      </w:pPr>
      <w:r w:rsidRPr="00A12106">
        <w:t xml:space="preserve">PEKANA </w:t>
      </w:r>
      <w:proofErr w:type="spellStart"/>
      <w:r w:rsidRPr="00A12106">
        <w:t>Naturheilmittel</w:t>
      </w:r>
      <w:proofErr w:type="spellEnd"/>
      <w:r w:rsidRPr="00A12106">
        <w:t xml:space="preserve"> GmbH</w:t>
      </w:r>
      <w:r w:rsidRPr="00A439AB">
        <w:rPr>
          <w:color w:val="000000"/>
          <w:szCs w:val="22"/>
          <w:lang w:val="lt-LT"/>
        </w:rPr>
        <w:br/>
      </w:r>
      <w:proofErr w:type="spellStart"/>
      <w:r w:rsidRPr="00A439AB">
        <w:rPr>
          <w:color w:val="000000"/>
          <w:szCs w:val="22"/>
          <w:lang w:val="lt-LT"/>
        </w:rPr>
        <w:t>Raiffeisenstrasse</w:t>
      </w:r>
      <w:proofErr w:type="spellEnd"/>
      <w:r w:rsidRPr="00A439AB">
        <w:rPr>
          <w:color w:val="000000"/>
          <w:szCs w:val="22"/>
          <w:lang w:val="lt-LT"/>
        </w:rPr>
        <w:t xml:space="preserve"> 15</w:t>
      </w:r>
    </w:p>
    <w:p w:rsidR="00A439AB" w:rsidRPr="00A439AB" w:rsidRDefault="00A439AB" w:rsidP="00A439AB">
      <w:pPr>
        <w:tabs>
          <w:tab w:val="clear" w:pos="567"/>
        </w:tabs>
        <w:spacing w:line="240" w:lineRule="auto"/>
        <w:rPr>
          <w:color w:val="000000"/>
          <w:szCs w:val="22"/>
          <w:lang w:val="lt-LT"/>
        </w:rPr>
      </w:pPr>
      <w:r w:rsidRPr="00A439AB">
        <w:rPr>
          <w:color w:val="000000"/>
          <w:szCs w:val="22"/>
          <w:lang w:val="lt-LT"/>
        </w:rPr>
        <w:t xml:space="preserve"> D-88353 </w:t>
      </w:r>
      <w:proofErr w:type="spellStart"/>
      <w:r w:rsidRPr="00A439AB">
        <w:rPr>
          <w:color w:val="000000"/>
          <w:szCs w:val="22"/>
          <w:lang w:val="lt-LT"/>
        </w:rPr>
        <w:t>Kisslegg</w:t>
      </w:r>
      <w:proofErr w:type="spellEnd"/>
    </w:p>
    <w:p w:rsidR="00A439AB" w:rsidRPr="00A439AB" w:rsidRDefault="00A439AB" w:rsidP="00A439AB">
      <w:pPr>
        <w:tabs>
          <w:tab w:val="clear" w:pos="567"/>
        </w:tabs>
        <w:spacing w:line="240" w:lineRule="auto"/>
        <w:rPr>
          <w:color w:val="000000"/>
          <w:szCs w:val="22"/>
          <w:lang w:val="lt-LT"/>
        </w:rPr>
      </w:pPr>
      <w:r w:rsidRPr="00A439AB">
        <w:rPr>
          <w:color w:val="000000"/>
          <w:szCs w:val="22"/>
          <w:lang w:val="lt-LT"/>
        </w:rPr>
        <w:t>Vokietija</w:t>
      </w:r>
    </w:p>
    <w:p w:rsidR="00A439AB" w:rsidRPr="00A439AB" w:rsidRDefault="00A439AB" w:rsidP="00A12106">
      <w:pPr>
        <w:tabs>
          <w:tab w:val="clear" w:pos="567"/>
        </w:tabs>
        <w:spacing w:line="240" w:lineRule="auto"/>
        <w:rPr>
          <w:color w:val="000000"/>
          <w:lang w:val="lt-LT"/>
        </w:rPr>
      </w:pPr>
    </w:p>
    <w:p w:rsidR="00A439AB" w:rsidRPr="00A439AB" w:rsidRDefault="00A439AB" w:rsidP="00A12106">
      <w:pPr>
        <w:tabs>
          <w:tab w:val="clear" w:pos="567"/>
        </w:tabs>
        <w:spacing w:line="240" w:lineRule="auto"/>
        <w:rPr>
          <w:color w:val="000000"/>
          <w:lang w:val="lt-LT"/>
        </w:rPr>
      </w:pPr>
    </w:p>
    <w:p w:rsidR="00A439AB" w:rsidRPr="00A439AB" w:rsidRDefault="00A439AB" w:rsidP="00A12106">
      <w:pPr>
        <w:tabs>
          <w:tab w:val="clear" w:pos="567"/>
        </w:tabs>
        <w:spacing w:line="240" w:lineRule="auto"/>
        <w:rPr>
          <w:b/>
          <w:color w:val="000000"/>
          <w:lang w:val="lt-LT"/>
        </w:rPr>
      </w:pPr>
      <w:r w:rsidRPr="00A439AB">
        <w:rPr>
          <w:rFonts w:eastAsia="SimSun"/>
          <w:b/>
          <w:color w:val="000000"/>
          <w:lang w:val="lt-LT"/>
        </w:rPr>
        <w:t xml:space="preserve">B.     </w:t>
      </w:r>
      <w:r w:rsidR="00090508" w:rsidRPr="00090508">
        <w:rPr>
          <w:b/>
          <w:noProof/>
          <w:snapToGrid w:val="0"/>
          <w:szCs w:val="24"/>
          <w:lang w:val="lt-LT" w:eastAsia="en-US"/>
        </w:rPr>
        <w:t>TIEKIMO IR VARTOJIMO</w:t>
      </w:r>
      <w:r w:rsidR="00090508" w:rsidRPr="00A12106">
        <w:rPr>
          <w:b/>
          <w:lang w:val="lt-LT"/>
        </w:rPr>
        <w:t xml:space="preserve"> SĄLYGOS</w:t>
      </w:r>
      <w:r w:rsidR="00090508" w:rsidRPr="00090508">
        <w:rPr>
          <w:b/>
          <w:noProof/>
          <w:snapToGrid w:val="0"/>
          <w:szCs w:val="24"/>
          <w:lang w:val="lt-LT" w:eastAsia="en-US"/>
        </w:rPr>
        <w:t xml:space="preserve"> AR APRIBOJIMAI</w:t>
      </w:r>
    </w:p>
    <w:p w:rsidR="00A439AB" w:rsidRPr="00A439AB" w:rsidRDefault="00A439AB" w:rsidP="00A12106">
      <w:pPr>
        <w:tabs>
          <w:tab w:val="clear" w:pos="567"/>
        </w:tabs>
        <w:spacing w:line="240" w:lineRule="auto"/>
        <w:rPr>
          <w:color w:val="000000"/>
          <w:lang w:val="lt-LT"/>
        </w:rPr>
      </w:pPr>
    </w:p>
    <w:p w:rsidR="00A439AB" w:rsidRPr="00A439AB" w:rsidRDefault="00A439AB" w:rsidP="00A12106">
      <w:pPr>
        <w:spacing w:line="240" w:lineRule="auto"/>
        <w:rPr>
          <w:color w:val="000000"/>
          <w:lang w:val="lt-LT"/>
        </w:rPr>
      </w:pPr>
      <w:r w:rsidRPr="00A439AB">
        <w:rPr>
          <w:rFonts w:eastAsia="SimSun"/>
          <w:color w:val="000000"/>
          <w:lang w:val="lt-LT"/>
        </w:rPr>
        <w:t>Nereceptinis vaistinis preparatas.</w:t>
      </w:r>
    </w:p>
    <w:p w:rsidR="00A439AB" w:rsidRDefault="00A439AB" w:rsidP="00A12106">
      <w:pPr>
        <w:tabs>
          <w:tab w:val="clear" w:pos="567"/>
        </w:tabs>
        <w:spacing w:line="240" w:lineRule="auto"/>
        <w:rPr>
          <w:color w:val="000000"/>
          <w:lang w:val="lt-LT"/>
        </w:rPr>
      </w:pPr>
    </w:p>
    <w:p w:rsidR="00FD7F42" w:rsidRPr="00A12106" w:rsidRDefault="00FD7F42" w:rsidP="00A12106">
      <w:pPr>
        <w:tabs>
          <w:tab w:val="clear" w:pos="567"/>
        </w:tabs>
        <w:spacing w:line="240" w:lineRule="auto"/>
        <w:rPr>
          <w:color w:val="000000"/>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lang w:val="lt-LT"/>
        </w:rPr>
      </w:pPr>
    </w:p>
    <w:p w:rsidR="00A439AB" w:rsidRPr="00A439AB" w:rsidRDefault="00A439AB" w:rsidP="00A12106">
      <w:pPr>
        <w:spacing w:line="240" w:lineRule="auto"/>
        <w:rPr>
          <w:b/>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12106" w:rsidRDefault="00A439AB" w:rsidP="00A12106">
      <w:pPr>
        <w:keepNext/>
        <w:numPr>
          <w:ilvl w:val="1"/>
          <w:numId w:val="1"/>
        </w:numPr>
        <w:spacing w:line="240" w:lineRule="auto"/>
        <w:jc w:val="center"/>
        <w:outlineLvl w:val="1"/>
        <w:rPr>
          <w:i/>
          <w:lang w:val="lt-LT"/>
        </w:rPr>
      </w:pPr>
    </w:p>
    <w:p w:rsidR="00A439AB" w:rsidRPr="00A439AB" w:rsidRDefault="00A439AB" w:rsidP="00A439AB">
      <w:pPr>
        <w:rPr>
          <w:lang w:val="lt-LT"/>
        </w:rPr>
      </w:pPr>
    </w:p>
    <w:p w:rsidR="00A439AB" w:rsidRPr="00A439AB" w:rsidRDefault="00A439AB" w:rsidP="00A439AB">
      <w:pPr>
        <w:rPr>
          <w:lang w:val="lt-LT"/>
        </w:rPr>
      </w:pPr>
    </w:p>
    <w:p w:rsidR="00A439AB" w:rsidRPr="00A439AB" w:rsidRDefault="00A439AB" w:rsidP="00A439AB">
      <w:pPr>
        <w:rPr>
          <w:lang w:val="lt-LT"/>
        </w:rPr>
      </w:pPr>
    </w:p>
    <w:p w:rsidR="00A439AB" w:rsidRPr="00A439AB" w:rsidRDefault="00A439AB" w:rsidP="00A439AB">
      <w:pPr>
        <w:rPr>
          <w:lang w:val="lt-LT"/>
        </w:rPr>
      </w:pPr>
    </w:p>
    <w:p w:rsidR="00A439AB" w:rsidRPr="00A12106" w:rsidRDefault="00A439AB" w:rsidP="00A12106">
      <w:pPr>
        <w:keepNext/>
        <w:numPr>
          <w:ilvl w:val="1"/>
          <w:numId w:val="1"/>
        </w:numPr>
        <w:spacing w:line="240" w:lineRule="auto"/>
        <w:jc w:val="center"/>
        <w:outlineLvl w:val="1"/>
        <w:rPr>
          <w:i/>
          <w:lang w:val="lt-LT"/>
        </w:rPr>
      </w:pPr>
      <w:r w:rsidRPr="00A12106">
        <w:rPr>
          <w:b/>
          <w:lang w:val="lt-LT"/>
        </w:rPr>
        <w:t>III PRIEDAS</w:t>
      </w:r>
    </w:p>
    <w:p w:rsidR="00A439AB" w:rsidRPr="00A439AB" w:rsidRDefault="00A439AB" w:rsidP="00A439AB">
      <w:pPr>
        <w:rPr>
          <w:szCs w:val="24"/>
          <w:lang w:val="lt-LT"/>
        </w:rPr>
      </w:pPr>
    </w:p>
    <w:p w:rsidR="00A439AB" w:rsidRPr="00A12106" w:rsidRDefault="00A439AB" w:rsidP="00A12106">
      <w:pPr>
        <w:keepNext/>
        <w:numPr>
          <w:ilvl w:val="1"/>
          <w:numId w:val="1"/>
        </w:numPr>
        <w:spacing w:line="240" w:lineRule="auto"/>
        <w:jc w:val="center"/>
        <w:outlineLvl w:val="1"/>
        <w:rPr>
          <w:i/>
          <w:lang w:val="lt-LT"/>
        </w:rPr>
      </w:pPr>
      <w:r w:rsidRPr="00A12106">
        <w:rPr>
          <w:b/>
          <w:lang w:val="lt-LT"/>
        </w:rPr>
        <w:t>ŽENKLINIMAS IR PAKUOTĖS LAPELIS</w:t>
      </w:r>
    </w:p>
    <w:p w:rsidR="00A439AB" w:rsidRPr="00A439AB" w:rsidRDefault="00A439AB" w:rsidP="00A439AB">
      <w:pPr>
        <w:pageBreakBefore/>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439AB" w:rsidRDefault="00A439AB" w:rsidP="00A439AB">
      <w:pPr>
        <w:rPr>
          <w:szCs w:val="24"/>
          <w:lang w:val="lt-LT"/>
        </w:rPr>
      </w:pPr>
    </w:p>
    <w:p w:rsidR="00A439AB" w:rsidRPr="00A12106" w:rsidRDefault="00A439AB" w:rsidP="00A12106">
      <w:pPr>
        <w:keepNext/>
        <w:numPr>
          <w:ilvl w:val="1"/>
          <w:numId w:val="1"/>
        </w:numPr>
        <w:spacing w:line="240" w:lineRule="auto"/>
        <w:jc w:val="center"/>
        <w:outlineLvl w:val="1"/>
        <w:rPr>
          <w:i/>
          <w:lang w:val="lt-LT"/>
        </w:rPr>
      </w:pPr>
      <w:r w:rsidRPr="00A12106">
        <w:rPr>
          <w:b/>
          <w:lang w:val="lt-LT"/>
        </w:rPr>
        <w:t>A. ŽENKLINIMAS</w:t>
      </w:r>
    </w:p>
    <w:p w:rsidR="00A439AB" w:rsidRPr="00A12106" w:rsidRDefault="00A439AB" w:rsidP="00A12106"/>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A439AB" w:rsidRDefault="00A439AB" w:rsidP="00A439AB"/>
    <w:p w:rsidR="00295215" w:rsidRDefault="00295215">
      <w:pPr>
        <w:tabs>
          <w:tab w:val="clear" w:pos="567"/>
        </w:tabs>
        <w:suppressAutoHyphens w:val="0"/>
        <w:spacing w:after="160" w:line="259" w:lineRule="auto"/>
      </w:pPr>
      <w:r>
        <w:br w:type="page"/>
      </w:r>
    </w:p>
    <w:p w:rsidR="00A439AB" w:rsidRDefault="00A439AB" w:rsidP="00A439AB"/>
    <w:p w:rsidR="00A439AB" w:rsidRPr="00533C6E" w:rsidRDefault="00A439AB" w:rsidP="00A439AB">
      <w:pPr>
        <w:pBdr>
          <w:top w:val="single" w:sz="4" w:space="1" w:color="000000"/>
          <w:left w:val="single" w:sz="4" w:space="4" w:color="000000"/>
          <w:bottom w:val="single" w:sz="4" w:space="1" w:color="000000"/>
          <w:right w:val="single" w:sz="4" w:space="4" w:color="000000"/>
        </w:pBdr>
        <w:rPr>
          <w:b/>
          <w:szCs w:val="22"/>
          <w:lang w:val="lt-LT"/>
        </w:rPr>
      </w:pPr>
      <w:r w:rsidRPr="00533C6E">
        <w:rPr>
          <w:b/>
          <w:szCs w:val="22"/>
          <w:lang w:val="lt-LT"/>
        </w:rPr>
        <w:t>INFORMACIJA ANT IŠORINĖS IR VIDINĖS PAKUOTĖS</w:t>
      </w:r>
    </w:p>
    <w:p w:rsidR="00A439AB" w:rsidRPr="00533C6E" w:rsidRDefault="00A439AB" w:rsidP="00A439AB">
      <w:pPr>
        <w:pBdr>
          <w:top w:val="single" w:sz="4" w:space="1" w:color="000000"/>
          <w:left w:val="single" w:sz="4" w:space="4" w:color="000000"/>
          <w:bottom w:val="single" w:sz="4" w:space="1" w:color="000000"/>
          <w:right w:val="single" w:sz="4" w:space="4" w:color="000000"/>
        </w:pBdr>
        <w:rPr>
          <w:b/>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rPr>
          <w:b/>
          <w:bCs/>
          <w:caps/>
          <w:szCs w:val="22"/>
          <w:lang w:val="lt-LT"/>
        </w:rPr>
      </w:pPr>
      <w:r w:rsidRPr="00533C6E">
        <w:rPr>
          <w:b/>
          <w:bCs/>
          <w:caps/>
          <w:szCs w:val="22"/>
          <w:lang w:val="lt-LT"/>
        </w:rPr>
        <w:t>Kartono dėžutė</w:t>
      </w:r>
      <w:r>
        <w:rPr>
          <w:b/>
          <w:bCs/>
          <w:caps/>
          <w:szCs w:val="22"/>
          <w:lang w:val="lt-LT"/>
        </w:rPr>
        <w:t>/Buteliuko etiketė</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1.</w:t>
      </w:r>
      <w:r w:rsidRPr="00533C6E">
        <w:rPr>
          <w:b/>
          <w:szCs w:val="22"/>
          <w:lang w:val="lt-LT"/>
        </w:rPr>
        <w:tab/>
      </w:r>
      <w:r w:rsidRPr="00533C6E">
        <w:rPr>
          <w:b/>
          <w:caps/>
          <w:szCs w:val="22"/>
          <w:lang w:val="lt-LT"/>
        </w:rPr>
        <w:t>VAISTINIO</w:t>
      </w:r>
      <w:r w:rsidRPr="00533C6E">
        <w:rPr>
          <w:b/>
          <w:szCs w:val="22"/>
          <w:lang w:val="lt-LT"/>
        </w:rPr>
        <w:t xml:space="preserve"> PREPARATO PAVADINIMAS</w:t>
      </w:r>
    </w:p>
    <w:p w:rsidR="00A439AB" w:rsidRPr="00533C6E" w:rsidRDefault="00A439AB" w:rsidP="00A439AB">
      <w:pPr>
        <w:rPr>
          <w:szCs w:val="22"/>
          <w:lang w:val="lt-LT"/>
        </w:rPr>
      </w:pPr>
    </w:p>
    <w:p w:rsidR="00A439AB" w:rsidRPr="00533C6E" w:rsidRDefault="00A439AB" w:rsidP="00A439AB">
      <w:pPr>
        <w:rPr>
          <w:szCs w:val="22"/>
          <w:lang w:val="lt-LT"/>
        </w:rPr>
      </w:pPr>
      <w:r w:rsidRPr="00533C6E">
        <w:rPr>
          <w:szCs w:val="22"/>
          <w:lang w:val="lt-LT"/>
        </w:rPr>
        <w:t>AKUTUR geriamieji lašai (tirpalas)</w:t>
      </w:r>
    </w:p>
    <w:p w:rsidR="00A439AB" w:rsidRPr="00533C6E" w:rsidRDefault="00A439AB" w:rsidP="00A439AB">
      <w:pPr>
        <w:rPr>
          <w:szCs w:val="22"/>
          <w:lang w:val="lt-LT"/>
        </w:rPr>
      </w:pP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benzoicum</w:t>
      </w:r>
      <w:proofErr w:type="spellEnd"/>
      <w:r w:rsidRPr="00533C6E">
        <w:rPr>
          <w:i/>
          <w:szCs w:val="22"/>
          <w:lang w:val="lt-LT"/>
        </w:rPr>
        <w:t xml:space="preserve"> e </w:t>
      </w:r>
      <w:proofErr w:type="spellStart"/>
      <w:r w:rsidRPr="00533C6E">
        <w:rPr>
          <w:i/>
          <w:szCs w:val="22"/>
          <w:lang w:val="lt-LT"/>
        </w:rPr>
        <w:t>resina</w:t>
      </w:r>
      <w:proofErr w:type="spellEnd"/>
      <w:r w:rsidRPr="00533C6E">
        <w:rPr>
          <w:i/>
          <w:szCs w:val="22"/>
          <w:lang w:val="lt-LT"/>
        </w:rPr>
        <w:t xml:space="preserve"> </w:t>
      </w:r>
      <w:r w:rsidRPr="00533C6E">
        <w:rPr>
          <w:szCs w:val="22"/>
          <w:lang w:val="lt-LT"/>
        </w:rPr>
        <w:t>D4</w:t>
      </w:r>
      <w:r w:rsidRPr="00533C6E">
        <w:rPr>
          <w:i/>
          <w:szCs w:val="22"/>
          <w:lang w:val="lt-LT"/>
        </w:rPr>
        <w:t xml:space="preserve">, </w:t>
      </w: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nitricum</w:t>
      </w:r>
      <w:proofErr w:type="spellEnd"/>
      <w:r w:rsidRPr="00533C6E">
        <w:rPr>
          <w:i/>
          <w:szCs w:val="22"/>
          <w:lang w:val="lt-LT"/>
        </w:rPr>
        <w:t xml:space="preserve"> </w:t>
      </w:r>
      <w:r w:rsidRPr="00533C6E">
        <w:rPr>
          <w:szCs w:val="22"/>
          <w:lang w:val="lt-LT"/>
        </w:rPr>
        <w:t>D4</w:t>
      </w:r>
      <w:r w:rsidRPr="00533C6E">
        <w:rPr>
          <w:i/>
          <w:szCs w:val="22"/>
          <w:lang w:val="lt-LT"/>
        </w:rPr>
        <w:t xml:space="preserve">, </w:t>
      </w:r>
      <w:proofErr w:type="spellStart"/>
      <w:r w:rsidRPr="00533C6E">
        <w:rPr>
          <w:i/>
          <w:szCs w:val="22"/>
          <w:lang w:val="lt-LT"/>
        </w:rPr>
        <w:t>Apis</w:t>
      </w:r>
      <w:proofErr w:type="spellEnd"/>
      <w:r w:rsidRPr="00533C6E">
        <w:rPr>
          <w:i/>
          <w:szCs w:val="22"/>
          <w:lang w:val="lt-LT"/>
        </w:rPr>
        <w:t xml:space="preserve"> </w:t>
      </w:r>
      <w:proofErr w:type="spellStart"/>
      <w:r w:rsidRPr="00533C6E">
        <w:rPr>
          <w:i/>
          <w:szCs w:val="22"/>
          <w:lang w:val="lt-LT"/>
        </w:rPr>
        <w:t>mellifica</w:t>
      </w:r>
      <w:proofErr w:type="spellEnd"/>
      <w:r w:rsidRPr="00533C6E">
        <w:rPr>
          <w:i/>
          <w:szCs w:val="22"/>
          <w:lang w:val="lt-LT"/>
        </w:rPr>
        <w:t xml:space="preserve"> </w:t>
      </w:r>
      <w:r w:rsidRPr="00533C6E">
        <w:rPr>
          <w:szCs w:val="22"/>
          <w:lang w:val="lt-LT"/>
        </w:rPr>
        <w:t>D3</w:t>
      </w:r>
      <w:r w:rsidRPr="00533C6E">
        <w:rPr>
          <w:i/>
          <w:szCs w:val="22"/>
          <w:lang w:val="lt-LT"/>
        </w:rPr>
        <w:t xml:space="preserve">, </w:t>
      </w:r>
      <w:proofErr w:type="spellStart"/>
      <w:r w:rsidRPr="00533C6E">
        <w:rPr>
          <w:i/>
          <w:szCs w:val="22"/>
          <w:lang w:val="lt-LT"/>
        </w:rPr>
        <w:t>Lytta</w:t>
      </w:r>
      <w:proofErr w:type="spellEnd"/>
      <w:r w:rsidRPr="00533C6E">
        <w:rPr>
          <w:i/>
          <w:szCs w:val="22"/>
          <w:lang w:val="lt-LT"/>
        </w:rPr>
        <w:t xml:space="preserve"> </w:t>
      </w:r>
      <w:proofErr w:type="spellStart"/>
      <w:r w:rsidRPr="00533C6E">
        <w:rPr>
          <w:i/>
          <w:szCs w:val="22"/>
          <w:lang w:val="lt-LT"/>
        </w:rPr>
        <w:t>vesicatoria</w:t>
      </w:r>
      <w:proofErr w:type="spellEnd"/>
      <w:r w:rsidRPr="00533C6E">
        <w:rPr>
          <w:i/>
          <w:szCs w:val="22"/>
          <w:lang w:val="lt-LT"/>
        </w:rPr>
        <w:t xml:space="preserve"> </w:t>
      </w:r>
      <w:r w:rsidRPr="00533C6E">
        <w:rPr>
          <w:szCs w:val="22"/>
          <w:lang w:val="lt-LT"/>
        </w:rPr>
        <w:t>D4</w:t>
      </w:r>
      <w:r w:rsidRPr="00533C6E">
        <w:rPr>
          <w:i/>
          <w:szCs w:val="22"/>
          <w:lang w:val="lt-LT"/>
        </w:rPr>
        <w:t xml:space="preserve">, </w:t>
      </w:r>
      <w:proofErr w:type="spellStart"/>
      <w:r w:rsidRPr="00533C6E">
        <w:rPr>
          <w:i/>
          <w:szCs w:val="22"/>
          <w:lang w:val="lt-LT"/>
        </w:rPr>
        <w:t>Populus</w:t>
      </w:r>
      <w:proofErr w:type="spellEnd"/>
      <w:r w:rsidRPr="00533C6E">
        <w:rPr>
          <w:i/>
          <w:szCs w:val="22"/>
          <w:lang w:val="lt-LT"/>
        </w:rPr>
        <w:t xml:space="preserve"> </w:t>
      </w:r>
      <w:proofErr w:type="spellStart"/>
      <w:r w:rsidRPr="00533C6E">
        <w:rPr>
          <w:i/>
          <w:szCs w:val="22"/>
          <w:lang w:val="lt-LT"/>
        </w:rPr>
        <w:t>tremuloides</w:t>
      </w:r>
      <w:proofErr w:type="spellEnd"/>
      <w:r w:rsidRPr="00533C6E">
        <w:rPr>
          <w:i/>
          <w:szCs w:val="22"/>
          <w:lang w:val="lt-LT"/>
        </w:rPr>
        <w:t xml:space="preserve"> </w:t>
      </w:r>
      <w:r w:rsidRPr="00533C6E">
        <w:rPr>
          <w:szCs w:val="22"/>
          <w:lang w:val="lt-LT"/>
        </w:rPr>
        <w:t>D2</w:t>
      </w:r>
      <w:r w:rsidRPr="00533C6E">
        <w:rPr>
          <w:i/>
          <w:szCs w:val="22"/>
          <w:lang w:val="lt-LT"/>
        </w:rPr>
        <w:t xml:space="preserve">, </w:t>
      </w:r>
      <w:proofErr w:type="spellStart"/>
      <w:r w:rsidRPr="00533C6E">
        <w:rPr>
          <w:i/>
          <w:szCs w:val="22"/>
          <w:lang w:val="lt-LT"/>
        </w:rPr>
        <w:t>Pulsatilla</w:t>
      </w:r>
      <w:proofErr w:type="spellEnd"/>
      <w:r w:rsidRPr="00533C6E">
        <w:rPr>
          <w:i/>
          <w:szCs w:val="22"/>
          <w:lang w:val="lt-LT"/>
        </w:rPr>
        <w:t xml:space="preserve"> </w:t>
      </w:r>
      <w:proofErr w:type="spellStart"/>
      <w:r w:rsidRPr="00533C6E">
        <w:rPr>
          <w:i/>
          <w:szCs w:val="22"/>
          <w:lang w:val="lt-LT"/>
        </w:rPr>
        <w:t>pratensis</w:t>
      </w:r>
      <w:proofErr w:type="spellEnd"/>
      <w:r w:rsidRPr="00533C6E">
        <w:rPr>
          <w:i/>
          <w:szCs w:val="22"/>
          <w:lang w:val="lt-LT"/>
        </w:rPr>
        <w:t xml:space="preserve"> </w:t>
      </w:r>
      <w:r w:rsidRPr="00533C6E">
        <w:rPr>
          <w:szCs w:val="22"/>
          <w:lang w:val="lt-LT"/>
        </w:rPr>
        <w:t>D4</w:t>
      </w:r>
      <w:r w:rsidRPr="00533C6E">
        <w:rPr>
          <w:i/>
          <w:szCs w:val="22"/>
          <w:lang w:val="lt-LT"/>
        </w:rPr>
        <w:t xml:space="preserve">, </w:t>
      </w:r>
      <w:proofErr w:type="spellStart"/>
      <w:r w:rsidRPr="00533C6E">
        <w:rPr>
          <w:i/>
          <w:szCs w:val="22"/>
          <w:lang w:val="lt-LT"/>
        </w:rPr>
        <w:t>Zingiber</w:t>
      </w:r>
      <w:proofErr w:type="spellEnd"/>
      <w:r w:rsidRPr="00533C6E">
        <w:rPr>
          <w:i/>
          <w:szCs w:val="22"/>
          <w:lang w:val="lt-LT"/>
        </w:rPr>
        <w:t xml:space="preserve"> </w:t>
      </w:r>
      <w:proofErr w:type="spellStart"/>
      <w:r w:rsidRPr="00533C6E">
        <w:rPr>
          <w:i/>
          <w:szCs w:val="22"/>
          <w:lang w:val="lt-LT"/>
        </w:rPr>
        <w:t>officinale</w:t>
      </w:r>
      <w:proofErr w:type="spellEnd"/>
      <w:r w:rsidRPr="00533C6E">
        <w:rPr>
          <w:i/>
          <w:szCs w:val="22"/>
          <w:lang w:val="lt-LT"/>
        </w:rPr>
        <w:t xml:space="preserve"> </w:t>
      </w:r>
      <w:r w:rsidRPr="00533C6E">
        <w:rPr>
          <w:szCs w:val="22"/>
          <w:lang w:val="lt-LT"/>
        </w:rPr>
        <w:t>D3</w:t>
      </w:r>
      <w:r w:rsidRPr="00533C6E">
        <w:rPr>
          <w:i/>
          <w:szCs w:val="22"/>
          <w:lang w:val="lt-LT"/>
        </w:rPr>
        <w:t xml:space="preserve">, </w:t>
      </w:r>
      <w:proofErr w:type="spellStart"/>
      <w:r w:rsidRPr="00533C6E">
        <w:rPr>
          <w:i/>
          <w:szCs w:val="22"/>
          <w:lang w:val="lt-LT"/>
        </w:rPr>
        <w:t>Solidago</w:t>
      </w:r>
      <w:proofErr w:type="spellEnd"/>
      <w:r w:rsidRPr="00533C6E">
        <w:rPr>
          <w:i/>
          <w:szCs w:val="22"/>
          <w:lang w:val="lt-LT"/>
        </w:rPr>
        <w:t xml:space="preserve"> </w:t>
      </w:r>
      <w:proofErr w:type="spellStart"/>
      <w:r w:rsidRPr="00533C6E">
        <w:rPr>
          <w:i/>
          <w:szCs w:val="22"/>
          <w:lang w:val="lt-LT"/>
        </w:rPr>
        <w:t>virgaurea</w:t>
      </w:r>
      <w:proofErr w:type="spellEnd"/>
      <w:r w:rsidRPr="00533C6E">
        <w:rPr>
          <w:szCs w:val="22"/>
          <w:lang w:val="lt-LT"/>
        </w:rPr>
        <w:t xml:space="preserve"> Ø</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2.</w:t>
      </w:r>
      <w:r w:rsidRPr="00533C6E">
        <w:rPr>
          <w:b/>
          <w:szCs w:val="22"/>
          <w:lang w:val="lt-LT"/>
        </w:rPr>
        <w:tab/>
        <w:t>VEIKLIOSIOS MEDŽIAGOS IR JŲ KIEKIAI</w:t>
      </w:r>
    </w:p>
    <w:p w:rsidR="00A439AB" w:rsidRPr="00533C6E" w:rsidRDefault="00A439AB" w:rsidP="00A439AB">
      <w:pPr>
        <w:rPr>
          <w:szCs w:val="22"/>
          <w:lang w:val="lt-LT"/>
        </w:rPr>
      </w:pPr>
    </w:p>
    <w:p w:rsidR="00A439AB" w:rsidRPr="00533C6E" w:rsidRDefault="00A439AB" w:rsidP="00A439AB">
      <w:pPr>
        <w:rPr>
          <w:szCs w:val="22"/>
          <w:lang w:val="lt-LT"/>
        </w:rPr>
      </w:pPr>
      <w:r w:rsidRPr="00533C6E">
        <w:rPr>
          <w:szCs w:val="22"/>
          <w:lang w:val="lt-LT"/>
        </w:rPr>
        <w:t xml:space="preserve">1 g (= 1,06 ml = 53 </w:t>
      </w:r>
      <w:r w:rsidR="00772B3F">
        <w:rPr>
          <w:szCs w:val="22"/>
          <w:lang w:val="lt-LT"/>
        </w:rPr>
        <w:t xml:space="preserve">geriamieji </w:t>
      </w:r>
      <w:r w:rsidRPr="00533C6E">
        <w:rPr>
          <w:szCs w:val="22"/>
          <w:lang w:val="lt-LT"/>
        </w:rPr>
        <w:t>lašai) yra:</w:t>
      </w:r>
    </w:p>
    <w:p w:rsidR="00A439AB" w:rsidRPr="00533C6E" w:rsidRDefault="00A439AB" w:rsidP="00A439AB">
      <w:pPr>
        <w:rPr>
          <w:szCs w:val="22"/>
          <w:lang w:val="lt-LT"/>
        </w:rPr>
      </w:pPr>
    </w:p>
    <w:p w:rsidR="00A439AB" w:rsidRPr="00533C6E" w:rsidRDefault="00A439AB" w:rsidP="00A439AB">
      <w:pPr>
        <w:numPr>
          <w:ilvl w:val="0"/>
          <w:numId w:val="3"/>
        </w:numPr>
        <w:ind w:left="567" w:right="-2" w:hanging="567"/>
        <w:rPr>
          <w:szCs w:val="22"/>
          <w:lang w:val="lt-LT"/>
        </w:rPr>
      </w:pPr>
      <w:r w:rsidRPr="00533C6E">
        <w:rPr>
          <w:szCs w:val="22"/>
          <w:lang w:val="lt-LT"/>
        </w:rPr>
        <w:t>Veikliosios medžiagos:</w:t>
      </w:r>
    </w:p>
    <w:p w:rsidR="00A439AB" w:rsidRPr="00533C6E" w:rsidRDefault="00A439AB" w:rsidP="00A439AB">
      <w:pPr>
        <w:ind w:right="-2"/>
        <w:rPr>
          <w:szCs w:val="22"/>
          <w:lang w:val="lt-LT"/>
        </w:rPr>
      </w:pPr>
    </w:p>
    <w:tbl>
      <w:tblPr>
        <w:tblW w:w="0" w:type="auto"/>
        <w:tblInd w:w="50" w:type="dxa"/>
        <w:tblLayout w:type="fixed"/>
        <w:tblLook w:val="0000" w:firstRow="0" w:lastRow="0" w:firstColumn="0" w:lastColumn="0" w:noHBand="0" w:noVBand="0"/>
      </w:tblPr>
      <w:tblGrid>
        <w:gridCol w:w="4307"/>
        <w:gridCol w:w="1200"/>
        <w:gridCol w:w="1150"/>
      </w:tblGrid>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benzoicum</w:t>
            </w:r>
            <w:proofErr w:type="spellEnd"/>
            <w:r w:rsidRPr="00533C6E">
              <w:rPr>
                <w:i/>
                <w:szCs w:val="22"/>
                <w:lang w:val="lt-LT"/>
              </w:rPr>
              <w:t xml:space="preserve"> e </w:t>
            </w:r>
            <w:proofErr w:type="spellStart"/>
            <w:r w:rsidRPr="00533C6E">
              <w:rPr>
                <w:i/>
                <w:szCs w:val="22"/>
                <w:lang w:val="lt-LT"/>
              </w:rPr>
              <w:t>resina</w:t>
            </w:r>
            <w:proofErr w:type="spellEnd"/>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D4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0,125 g</w:t>
            </w:r>
          </w:p>
        </w:tc>
      </w:tr>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nitricum</w:t>
            </w:r>
            <w:proofErr w:type="spellEnd"/>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D4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0,125 g</w:t>
            </w:r>
          </w:p>
        </w:tc>
      </w:tr>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Apis</w:t>
            </w:r>
            <w:proofErr w:type="spellEnd"/>
            <w:r w:rsidRPr="00533C6E">
              <w:rPr>
                <w:i/>
                <w:szCs w:val="22"/>
                <w:lang w:val="lt-LT"/>
              </w:rPr>
              <w:t xml:space="preserve"> </w:t>
            </w:r>
            <w:proofErr w:type="spellStart"/>
            <w:r w:rsidRPr="00533C6E">
              <w:rPr>
                <w:i/>
                <w:szCs w:val="22"/>
                <w:lang w:val="lt-LT"/>
              </w:rPr>
              <w:t>mellifica</w:t>
            </w:r>
            <w:proofErr w:type="spellEnd"/>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D3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0,100 g</w:t>
            </w:r>
          </w:p>
        </w:tc>
      </w:tr>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Lytta</w:t>
            </w:r>
            <w:proofErr w:type="spellEnd"/>
            <w:r w:rsidRPr="00533C6E">
              <w:rPr>
                <w:i/>
                <w:szCs w:val="22"/>
                <w:lang w:val="lt-LT"/>
              </w:rPr>
              <w:t xml:space="preserve"> </w:t>
            </w:r>
            <w:proofErr w:type="spellStart"/>
            <w:r w:rsidRPr="00533C6E">
              <w:rPr>
                <w:i/>
                <w:szCs w:val="22"/>
                <w:lang w:val="lt-LT"/>
              </w:rPr>
              <w:t>vesicatoria</w:t>
            </w:r>
            <w:proofErr w:type="spellEnd"/>
            <w:r w:rsidRPr="00533C6E">
              <w:rPr>
                <w:i/>
                <w:szCs w:val="22"/>
                <w:lang w:val="lt-LT"/>
              </w:rPr>
              <w:t xml:space="preserve"> </w:t>
            </w:r>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D4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0,115 g</w:t>
            </w:r>
          </w:p>
        </w:tc>
      </w:tr>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Populus</w:t>
            </w:r>
            <w:proofErr w:type="spellEnd"/>
            <w:r w:rsidRPr="00533C6E">
              <w:rPr>
                <w:i/>
                <w:szCs w:val="22"/>
                <w:lang w:val="lt-LT"/>
              </w:rPr>
              <w:t xml:space="preserve"> </w:t>
            </w:r>
            <w:proofErr w:type="spellStart"/>
            <w:r w:rsidRPr="00533C6E">
              <w:rPr>
                <w:i/>
                <w:szCs w:val="22"/>
                <w:lang w:val="lt-LT"/>
              </w:rPr>
              <w:t>tremuloides</w:t>
            </w:r>
            <w:proofErr w:type="spellEnd"/>
            <w:r w:rsidRPr="00533C6E">
              <w:rPr>
                <w:i/>
                <w:szCs w:val="22"/>
                <w:lang w:val="lt-LT"/>
              </w:rPr>
              <w:t xml:space="preserve"> </w:t>
            </w:r>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D2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0,130 g</w:t>
            </w:r>
          </w:p>
        </w:tc>
      </w:tr>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Pulsatilla</w:t>
            </w:r>
            <w:proofErr w:type="spellEnd"/>
            <w:r w:rsidRPr="00533C6E">
              <w:rPr>
                <w:i/>
                <w:szCs w:val="22"/>
                <w:lang w:val="lt-LT"/>
              </w:rPr>
              <w:t xml:space="preserve"> </w:t>
            </w:r>
            <w:proofErr w:type="spellStart"/>
            <w:r w:rsidRPr="00533C6E">
              <w:rPr>
                <w:i/>
                <w:szCs w:val="22"/>
                <w:lang w:val="lt-LT"/>
              </w:rPr>
              <w:t>pratensis</w:t>
            </w:r>
            <w:proofErr w:type="spellEnd"/>
            <w:r w:rsidRPr="00533C6E">
              <w:rPr>
                <w:i/>
                <w:szCs w:val="22"/>
                <w:lang w:val="lt-LT"/>
              </w:rPr>
              <w:t xml:space="preserve"> </w:t>
            </w:r>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D4</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0,120 g</w:t>
            </w:r>
          </w:p>
        </w:tc>
      </w:tr>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Zingiber</w:t>
            </w:r>
            <w:proofErr w:type="spellEnd"/>
            <w:r w:rsidRPr="00533C6E">
              <w:rPr>
                <w:i/>
                <w:szCs w:val="22"/>
                <w:lang w:val="lt-LT"/>
              </w:rPr>
              <w:t xml:space="preserve"> </w:t>
            </w:r>
            <w:proofErr w:type="spellStart"/>
            <w:r w:rsidRPr="00533C6E">
              <w:rPr>
                <w:i/>
                <w:szCs w:val="22"/>
                <w:lang w:val="lt-LT"/>
              </w:rPr>
              <w:t>officinale</w:t>
            </w:r>
            <w:proofErr w:type="spellEnd"/>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D3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0,130 g</w:t>
            </w:r>
          </w:p>
        </w:tc>
      </w:tr>
      <w:tr w:rsidR="00A439AB" w:rsidRPr="00533C6E" w:rsidTr="00A12106">
        <w:tc>
          <w:tcPr>
            <w:tcW w:w="4307"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i/>
                <w:szCs w:val="22"/>
                <w:lang w:val="lt-LT"/>
              </w:rPr>
            </w:pPr>
            <w:proofErr w:type="spellStart"/>
            <w:r w:rsidRPr="00533C6E">
              <w:rPr>
                <w:i/>
                <w:szCs w:val="22"/>
                <w:lang w:val="lt-LT"/>
              </w:rPr>
              <w:t>Solidago</w:t>
            </w:r>
            <w:proofErr w:type="spellEnd"/>
            <w:r w:rsidRPr="00533C6E">
              <w:rPr>
                <w:i/>
                <w:szCs w:val="22"/>
                <w:lang w:val="lt-LT"/>
              </w:rPr>
              <w:t xml:space="preserve"> </w:t>
            </w:r>
            <w:proofErr w:type="spellStart"/>
            <w:r w:rsidRPr="00533C6E">
              <w:rPr>
                <w:i/>
                <w:szCs w:val="22"/>
                <w:lang w:val="lt-LT"/>
              </w:rPr>
              <w:t>virgaurea</w:t>
            </w:r>
            <w:proofErr w:type="spellEnd"/>
          </w:p>
        </w:tc>
        <w:tc>
          <w:tcPr>
            <w:tcW w:w="1200" w:type="dxa"/>
            <w:tcBorders>
              <w:top w:val="single" w:sz="4" w:space="0" w:color="000000"/>
              <w:left w:val="single" w:sz="4" w:space="0" w:color="000000"/>
              <w:bottom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Ø</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A439AB" w:rsidRPr="00533C6E" w:rsidRDefault="00A439AB" w:rsidP="00E26EE7">
            <w:pPr>
              <w:snapToGrid w:val="0"/>
              <w:ind w:right="-2"/>
              <w:rPr>
                <w:szCs w:val="22"/>
                <w:lang w:val="lt-LT"/>
              </w:rPr>
            </w:pPr>
            <w:r w:rsidRPr="00533C6E">
              <w:rPr>
                <w:szCs w:val="22"/>
                <w:lang w:val="lt-LT"/>
              </w:rPr>
              <w:t>0,155 g</w:t>
            </w:r>
          </w:p>
        </w:tc>
      </w:tr>
    </w:tbl>
    <w:p w:rsidR="00A439AB" w:rsidRPr="00533C6E" w:rsidRDefault="00A439AB" w:rsidP="00A439AB">
      <w:pPr>
        <w:rPr>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3.</w:t>
      </w:r>
      <w:r w:rsidRPr="00533C6E">
        <w:rPr>
          <w:b/>
          <w:szCs w:val="22"/>
          <w:lang w:val="lt-LT"/>
        </w:rPr>
        <w:tab/>
        <w:t>PAGALBINIŲ MEDŽIAGŲ SĄRAŠAS</w:t>
      </w:r>
    </w:p>
    <w:p w:rsidR="00A439AB" w:rsidRPr="00533C6E" w:rsidRDefault="00A439AB" w:rsidP="00A439AB">
      <w:pPr>
        <w:rPr>
          <w:szCs w:val="22"/>
          <w:lang w:val="lt-LT"/>
        </w:rPr>
      </w:pPr>
    </w:p>
    <w:p w:rsidR="00A439AB" w:rsidRPr="00E95CB8" w:rsidRDefault="00A439AB" w:rsidP="00A439AB">
      <w:pPr>
        <w:rPr>
          <w:szCs w:val="22"/>
          <w:lang w:val="lt-LT"/>
        </w:rPr>
      </w:pPr>
      <w:r w:rsidRPr="00E95CB8">
        <w:rPr>
          <w:szCs w:val="22"/>
          <w:lang w:val="lt-LT"/>
        </w:rPr>
        <w:t>Sudėtyje yra etanolio.</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numPr>
          <w:ilvl w:val="0"/>
          <w:numId w:val="4"/>
        </w:num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FARMACINĖ FORMA IR KIEKIS PAKUOTĖJE</w:t>
      </w:r>
    </w:p>
    <w:p w:rsidR="00A439AB" w:rsidRPr="00533C6E" w:rsidRDefault="00A439AB" w:rsidP="00A439AB">
      <w:pPr>
        <w:rPr>
          <w:szCs w:val="24"/>
          <w:lang w:val="lt-LT"/>
        </w:rPr>
      </w:pPr>
    </w:p>
    <w:p w:rsidR="00A439AB" w:rsidRPr="00570193" w:rsidRDefault="00A439AB" w:rsidP="00A439AB">
      <w:pPr>
        <w:rPr>
          <w:szCs w:val="22"/>
          <w:lang w:val="lt-LT"/>
        </w:rPr>
      </w:pPr>
      <w:r w:rsidRPr="00533C6E">
        <w:rPr>
          <w:szCs w:val="22"/>
          <w:lang w:val="lt-LT"/>
        </w:rPr>
        <w:t xml:space="preserve">30 ml </w:t>
      </w:r>
      <w:r w:rsidRPr="00E95CB8">
        <w:rPr>
          <w:szCs w:val="22"/>
          <w:lang w:val="lt-LT"/>
        </w:rPr>
        <w:t>geriamųjų lašų</w:t>
      </w:r>
      <w:r w:rsidRPr="00241843">
        <w:rPr>
          <w:szCs w:val="22"/>
          <w:lang w:val="lt-LT"/>
        </w:rPr>
        <w:t xml:space="preserve"> (tirpalo)</w:t>
      </w:r>
    </w:p>
    <w:p w:rsidR="00A439AB" w:rsidRPr="00A12106" w:rsidRDefault="00A439AB" w:rsidP="00A439AB">
      <w:pPr>
        <w:rPr>
          <w:highlight w:val="lightGray"/>
          <w:lang w:val="lt-LT"/>
        </w:rPr>
      </w:pPr>
      <w:r w:rsidRPr="00A12106">
        <w:rPr>
          <w:highlight w:val="lightGray"/>
          <w:lang w:val="lt-LT"/>
        </w:rPr>
        <w:t>50 ml geriamųjų lašų (tirpalo)</w:t>
      </w:r>
    </w:p>
    <w:p w:rsidR="00A439AB" w:rsidRPr="00533C6E" w:rsidRDefault="00A439AB" w:rsidP="00A439AB">
      <w:pPr>
        <w:rPr>
          <w:szCs w:val="22"/>
          <w:lang w:val="lt-LT"/>
        </w:rPr>
      </w:pPr>
      <w:r w:rsidRPr="00A12106">
        <w:rPr>
          <w:highlight w:val="lightGray"/>
          <w:lang w:val="lt-LT"/>
        </w:rPr>
        <w:t>100 ml geriamųjų lašų (tirpalo)</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numPr>
          <w:ilvl w:val="0"/>
          <w:numId w:val="5"/>
        </w:num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VARTOJIMO METODAS IR BŪDAS (-AI)</w:t>
      </w:r>
    </w:p>
    <w:p w:rsidR="00A439AB" w:rsidRPr="00533C6E" w:rsidRDefault="00A439AB" w:rsidP="00A439AB">
      <w:pPr>
        <w:rPr>
          <w:szCs w:val="22"/>
          <w:lang w:val="lt-LT"/>
        </w:rPr>
      </w:pPr>
    </w:p>
    <w:p w:rsidR="00A439AB" w:rsidRPr="00E95CB8" w:rsidRDefault="00A439AB" w:rsidP="00A439AB">
      <w:pPr>
        <w:rPr>
          <w:szCs w:val="22"/>
          <w:lang w:val="lt-LT"/>
        </w:rPr>
      </w:pPr>
      <w:r w:rsidRPr="00E95CB8">
        <w:rPr>
          <w:szCs w:val="22"/>
          <w:lang w:val="lt-LT"/>
        </w:rPr>
        <w:t>Vartoti per burną.</w:t>
      </w:r>
    </w:p>
    <w:p w:rsidR="00A439AB" w:rsidRPr="00533C6E" w:rsidRDefault="00A439AB" w:rsidP="00A439AB">
      <w:pPr>
        <w:rPr>
          <w:szCs w:val="22"/>
          <w:lang w:val="lt-LT"/>
        </w:rPr>
      </w:pPr>
      <w:r w:rsidRPr="00533C6E">
        <w:rPr>
          <w:szCs w:val="22"/>
          <w:lang w:val="lt-LT"/>
        </w:rPr>
        <w:t>Prieš vartojimą perskaitykite pakuotės lapelį.</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6.</w:t>
      </w:r>
      <w:r w:rsidRPr="00533C6E">
        <w:rPr>
          <w:b/>
          <w:szCs w:val="22"/>
          <w:lang w:val="lt-LT"/>
        </w:rPr>
        <w:tab/>
        <w:t>SPECIALUS ĮSPĖJIMAS, KAD VAISTINĮ PREPARATĄ BŪTINA LAIKYTI VAIKAMS NEPASTEBIMOJE IR  NEPASIEKIAMOJE VIETOJE</w:t>
      </w:r>
    </w:p>
    <w:p w:rsidR="00A439AB" w:rsidRPr="00533C6E" w:rsidRDefault="00A439AB" w:rsidP="00A439AB">
      <w:pPr>
        <w:rPr>
          <w:szCs w:val="22"/>
          <w:lang w:val="lt-LT"/>
        </w:rPr>
      </w:pPr>
    </w:p>
    <w:p w:rsidR="00A439AB" w:rsidRPr="00533C6E" w:rsidRDefault="00A439AB" w:rsidP="00A439AB">
      <w:pPr>
        <w:rPr>
          <w:szCs w:val="22"/>
          <w:lang w:val="lt-LT"/>
        </w:rPr>
      </w:pPr>
      <w:r w:rsidRPr="00533C6E">
        <w:rPr>
          <w:szCs w:val="22"/>
          <w:lang w:val="lt-LT"/>
        </w:rPr>
        <w:t>Laikyti vaikams nepastebimoje ir nepasiekiamoje vietoje.</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lastRenderedPageBreak/>
        <w:t>7.</w:t>
      </w:r>
      <w:r w:rsidRPr="00533C6E">
        <w:rPr>
          <w:b/>
          <w:szCs w:val="22"/>
          <w:lang w:val="lt-LT"/>
        </w:rPr>
        <w:tab/>
      </w:r>
      <w:r w:rsidR="00090508" w:rsidRPr="00090508">
        <w:rPr>
          <w:b/>
          <w:noProof/>
          <w:snapToGrid w:val="0"/>
          <w:szCs w:val="24"/>
          <w:lang w:val="lt-LT" w:eastAsia="en-US"/>
        </w:rPr>
        <w:t xml:space="preserve">KITAS (-I) SPECIALUS (-ŪS) </w:t>
      </w:r>
      <w:r w:rsidRPr="00533C6E">
        <w:rPr>
          <w:b/>
          <w:szCs w:val="22"/>
          <w:lang w:val="lt-LT"/>
        </w:rPr>
        <w:t xml:space="preserve"> ĮSPĖJIMA</w:t>
      </w:r>
      <w:r w:rsidR="00090508">
        <w:rPr>
          <w:b/>
          <w:szCs w:val="22"/>
          <w:lang w:val="lt-LT"/>
        </w:rPr>
        <w:t>S (-AI)</w:t>
      </w:r>
      <w:r w:rsidRPr="00533C6E">
        <w:rPr>
          <w:b/>
          <w:szCs w:val="22"/>
          <w:lang w:val="lt-LT"/>
        </w:rPr>
        <w:t xml:space="preserve"> (JEI REIKIA)</w:t>
      </w:r>
    </w:p>
    <w:p w:rsidR="00A439AB" w:rsidRPr="00533C6E" w:rsidRDefault="00A439AB" w:rsidP="00A439AB">
      <w:pPr>
        <w:rPr>
          <w:szCs w:val="22"/>
          <w:lang w:val="lt-LT"/>
        </w:rPr>
      </w:pPr>
    </w:p>
    <w:p w:rsidR="00A439AB" w:rsidRPr="00533C6E" w:rsidRDefault="00A439AB" w:rsidP="00A439AB">
      <w:pPr>
        <w:rPr>
          <w:szCs w:val="22"/>
          <w:lang w:val="lt-LT"/>
        </w:rPr>
      </w:pPr>
      <w:r w:rsidRPr="00E95CB8">
        <w:rPr>
          <w:szCs w:val="22"/>
          <w:lang w:val="lt-LT"/>
        </w:rPr>
        <w:t xml:space="preserve">Sudėtyje yra </w:t>
      </w:r>
      <w:r w:rsidRPr="00533C6E">
        <w:rPr>
          <w:szCs w:val="22"/>
          <w:lang w:val="lt-LT"/>
        </w:rPr>
        <w:t>42 tūrio % etanolio.</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8.</w:t>
      </w:r>
      <w:r w:rsidRPr="00533C6E">
        <w:rPr>
          <w:b/>
          <w:szCs w:val="22"/>
          <w:lang w:val="lt-LT"/>
        </w:rPr>
        <w:tab/>
        <w:t>TINKAMUMO LAIKAS</w:t>
      </w:r>
    </w:p>
    <w:p w:rsidR="00A439AB" w:rsidRPr="00533C6E" w:rsidRDefault="00A439AB" w:rsidP="00A439AB">
      <w:pPr>
        <w:rPr>
          <w:szCs w:val="22"/>
          <w:lang w:val="lt-LT"/>
        </w:rPr>
      </w:pPr>
    </w:p>
    <w:p w:rsidR="00A439AB" w:rsidRPr="00533C6E" w:rsidRDefault="00A439AB" w:rsidP="00A439AB">
      <w:pPr>
        <w:rPr>
          <w:szCs w:val="22"/>
          <w:lang w:val="lt-LT"/>
        </w:rPr>
      </w:pPr>
      <w:r w:rsidRPr="00533C6E">
        <w:rPr>
          <w:szCs w:val="22"/>
          <w:lang w:val="lt-LT"/>
        </w:rPr>
        <w:t>Tinka iki MMMM/mm</w:t>
      </w:r>
    </w:p>
    <w:p w:rsidR="00A439AB" w:rsidRDefault="00A439AB" w:rsidP="00A439AB">
      <w:pPr>
        <w:rPr>
          <w:szCs w:val="24"/>
          <w:lang w:val="lt-LT"/>
        </w:rPr>
      </w:pPr>
      <w:r w:rsidRPr="00570193">
        <w:rPr>
          <w:szCs w:val="24"/>
          <w:lang w:val="lt-LT"/>
        </w:rPr>
        <w:t>Pirmą kartą atidarius buteliuką,  tinkamumo laikas – 12 mėnesių</w:t>
      </w:r>
      <w:r>
        <w:rPr>
          <w:szCs w:val="24"/>
          <w:lang w:val="lt-LT"/>
        </w:rPr>
        <w:t>.</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keepNext/>
        <w:pBdr>
          <w:top w:val="single" w:sz="4" w:space="1" w:color="000000"/>
          <w:left w:val="single" w:sz="4" w:space="4" w:color="000000"/>
          <w:bottom w:val="single" w:sz="4" w:space="1" w:color="000000"/>
          <w:right w:val="single" w:sz="4" w:space="4" w:color="000000"/>
        </w:pBdr>
        <w:ind w:left="567" w:hanging="567"/>
        <w:rPr>
          <w:b/>
          <w:szCs w:val="22"/>
          <w:lang w:val="lt-LT"/>
        </w:rPr>
      </w:pPr>
      <w:r w:rsidRPr="00533C6E">
        <w:rPr>
          <w:b/>
          <w:szCs w:val="22"/>
          <w:lang w:val="lt-LT"/>
        </w:rPr>
        <w:t>9.</w:t>
      </w:r>
      <w:r w:rsidRPr="00533C6E">
        <w:rPr>
          <w:b/>
          <w:szCs w:val="22"/>
          <w:lang w:val="lt-LT"/>
        </w:rPr>
        <w:tab/>
        <w:t>SPECIALIOS LAIKYMO SĄLYGOS</w:t>
      </w:r>
    </w:p>
    <w:p w:rsidR="00A439AB" w:rsidRPr="00533C6E" w:rsidRDefault="00A439AB" w:rsidP="00A439AB">
      <w:pPr>
        <w:rPr>
          <w:szCs w:val="22"/>
          <w:lang w:val="lt-LT"/>
        </w:rPr>
      </w:pPr>
    </w:p>
    <w:p w:rsidR="00A439AB" w:rsidRPr="00E95CB8" w:rsidRDefault="00A439AB" w:rsidP="00A439AB">
      <w:pPr>
        <w:rPr>
          <w:szCs w:val="22"/>
          <w:lang w:val="lt-LT"/>
        </w:rPr>
      </w:pPr>
      <w:r w:rsidRPr="00533C6E">
        <w:rPr>
          <w:szCs w:val="22"/>
          <w:lang w:val="lt-LT"/>
        </w:rPr>
        <w:t xml:space="preserve">Laikyti ne aukštesnėje kaip 25 </w:t>
      </w:r>
      <w:r w:rsidRPr="00533C6E">
        <w:rPr>
          <w:rFonts w:ascii="Symbol" w:hAnsi="Symbol"/>
          <w:szCs w:val="22"/>
          <w:lang w:val="lt-LT"/>
        </w:rPr>
        <w:t></w:t>
      </w:r>
      <w:r w:rsidRPr="00533C6E">
        <w:rPr>
          <w:szCs w:val="22"/>
          <w:lang w:val="lt-LT"/>
        </w:rPr>
        <w:t>C temperatūroje. Buteliuk</w:t>
      </w:r>
      <w:r w:rsidRPr="00E95CB8">
        <w:rPr>
          <w:szCs w:val="22"/>
          <w:lang w:val="lt-LT"/>
        </w:rPr>
        <w:t>ą laikyti sandarų.</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rPr>
          <w:b/>
          <w:szCs w:val="22"/>
          <w:lang w:val="lt-LT"/>
        </w:rPr>
      </w:pPr>
      <w:r w:rsidRPr="00533C6E">
        <w:rPr>
          <w:b/>
          <w:szCs w:val="22"/>
          <w:lang w:val="lt-LT"/>
        </w:rPr>
        <w:t>10.</w:t>
      </w:r>
      <w:r w:rsidRPr="00533C6E">
        <w:rPr>
          <w:b/>
          <w:szCs w:val="22"/>
          <w:lang w:val="lt-LT"/>
        </w:rPr>
        <w:tab/>
        <w:t>SPECIALIOS ATSARGUMO PRIEMONĖS DĖL NESUVARTOTO VAISTINIO PREPARATO AR JO ATLIEKŲ TVARKYMO (JEI REIKIA)</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rPr>
          <w:b/>
          <w:caps/>
          <w:szCs w:val="22"/>
          <w:lang w:val="lt-LT"/>
        </w:rPr>
      </w:pPr>
      <w:r w:rsidRPr="00533C6E">
        <w:rPr>
          <w:b/>
          <w:szCs w:val="22"/>
          <w:lang w:val="lt-LT"/>
        </w:rPr>
        <w:t>11.</w:t>
      </w:r>
      <w:r w:rsidRPr="00533C6E">
        <w:rPr>
          <w:b/>
          <w:szCs w:val="22"/>
          <w:lang w:val="lt-LT"/>
        </w:rPr>
        <w:tab/>
      </w:r>
      <w:r w:rsidRPr="00533C6E">
        <w:rPr>
          <w:b/>
          <w:caps/>
          <w:szCs w:val="22"/>
          <w:lang w:val="lt-LT"/>
        </w:rPr>
        <w:t>r</w:t>
      </w:r>
      <w:r w:rsidR="00090508">
        <w:rPr>
          <w:b/>
          <w:caps/>
          <w:szCs w:val="22"/>
          <w:lang w:val="lt-LT"/>
        </w:rPr>
        <w:t>EGISTRUOTOJO</w:t>
      </w:r>
      <w:r w:rsidRPr="00533C6E">
        <w:rPr>
          <w:b/>
          <w:caps/>
          <w:szCs w:val="22"/>
          <w:lang w:val="lt-LT"/>
        </w:rPr>
        <w:t xml:space="preserve"> PAVADINIMAS IR ADRESAS</w:t>
      </w:r>
    </w:p>
    <w:p w:rsidR="00A439AB" w:rsidRPr="00533C6E" w:rsidRDefault="00A439AB" w:rsidP="00A439AB">
      <w:pPr>
        <w:rPr>
          <w:szCs w:val="22"/>
          <w:lang w:val="lt-LT"/>
        </w:rPr>
      </w:pPr>
    </w:p>
    <w:p w:rsidR="00A439AB" w:rsidRPr="00533C6E" w:rsidRDefault="00A439AB" w:rsidP="00A439AB">
      <w:pPr>
        <w:ind w:right="-2"/>
        <w:rPr>
          <w:szCs w:val="22"/>
          <w:lang w:val="lt-LT"/>
        </w:rPr>
      </w:pPr>
      <w:r w:rsidRPr="00533C6E">
        <w:rPr>
          <w:szCs w:val="22"/>
          <w:lang w:val="lt-LT"/>
        </w:rPr>
        <w:t xml:space="preserve">PEKANA </w:t>
      </w:r>
      <w:proofErr w:type="spellStart"/>
      <w:r w:rsidRPr="00533C6E">
        <w:rPr>
          <w:szCs w:val="22"/>
          <w:lang w:val="lt-LT"/>
        </w:rPr>
        <w:t>Naturheilmittel</w:t>
      </w:r>
      <w:proofErr w:type="spellEnd"/>
      <w:r w:rsidRPr="00533C6E">
        <w:rPr>
          <w:szCs w:val="22"/>
          <w:lang w:val="lt-LT"/>
        </w:rPr>
        <w:t xml:space="preserve"> </w:t>
      </w:r>
      <w:proofErr w:type="spellStart"/>
      <w:r w:rsidRPr="00533C6E">
        <w:rPr>
          <w:szCs w:val="22"/>
          <w:lang w:val="lt-LT"/>
        </w:rPr>
        <w:t>GmbH</w:t>
      </w:r>
      <w:proofErr w:type="spellEnd"/>
    </w:p>
    <w:p w:rsidR="00A439AB" w:rsidRPr="00533C6E" w:rsidRDefault="00A439AB" w:rsidP="00A439AB">
      <w:pPr>
        <w:ind w:right="-2"/>
        <w:rPr>
          <w:szCs w:val="22"/>
          <w:lang w:val="lt-LT"/>
        </w:rPr>
      </w:pPr>
      <w:proofErr w:type="spellStart"/>
      <w:r w:rsidRPr="00533C6E">
        <w:rPr>
          <w:szCs w:val="22"/>
          <w:lang w:val="lt-LT"/>
        </w:rPr>
        <w:t>Raiffeisenstrasse</w:t>
      </w:r>
      <w:proofErr w:type="spellEnd"/>
      <w:r w:rsidRPr="00533C6E">
        <w:rPr>
          <w:szCs w:val="22"/>
          <w:lang w:val="lt-LT"/>
        </w:rPr>
        <w:t xml:space="preserve"> 15, D-88353 </w:t>
      </w:r>
      <w:proofErr w:type="spellStart"/>
      <w:r w:rsidRPr="00533C6E">
        <w:rPr>
          <w:szCs w:val="22"/>
          <w:lang w:val="lt-LT"/>
        </w:rPr>
        <w:t>Kisslegg</w:t>
      </w:r>
      <w:proofErr w:type="spellEnd"/>
    </w:p>
    <w:p w:rsidR="00A439AB" w:rsidRPr="00E95CB8" w:rsidRDefault="00A439AB" w:rsidP="00A439AB">
      <w:pPr>
        <w:ind w:right="-2"/>
        <w:rPr>
          <w:szCs w:val="22"/>
          <w:lang w:val="lt-LT"/>
        </w:rPr>
      </w:pPr>
      <w:r w:rsidRPr="00E95CB8">
        <w:rPr>
          <w:szCs w:val="22"/>
          <w:lang w:val="lt-LT"/>
        </w:rPr>
        <w:t>Vokietija</w:t>
      </w:r>
    </w:p>
    <w:p w:rsidR="00A439AB" w:rsidRPr="00533C6E" w:rsidRDefault="00A439AB" w:rsidP="00A439AB">
      <w:pPr>
        <w:ind w:right="-2"/>
        <w:rPr>
          <w:szCs w:val="22"/>
          <w:lang w:val="lt-LT"/>
        </w:rPr>
      </w:pPr>
      <w:r w:rsidRPr="00533C6E">
        <w:rPr>
          <w:szCs w:val="22"/>
          <w:lang w:val="lt-LT"/>
        </w:rPr>
        <w:t>Tel. 0049-7563/91160</w:t>
      </w:r>
    </w:p>
    <w:p w:rsidR="00A439AB" w:rsidRPr="00533C6E" w:rsidRDefault="00A439AB" w:rsidP="00A439AB">
      <w:pPr>
        <w:ind w:right="-2"/>
        <w:rPr>
          <w:szCs w:val="22"/>
          <w:lang w:val="lt-LT"/>
        </w:rPr>
      </w:pPr>
      <w:r w:rsidRPr="00533C6E">
        <w:rPr>
          <w:szCs w:val="22"/>
          <w:lang w:val="lt-LT"/>
        </w:rPr>
        <w:t xml:space="preserve">Faksas 0049-7563/2862 </w:t>
      </w:r>
    </w:p>
    <w:p w:rsidR="00A439AB" w:rsidRDefault="00A439AB" w:rsidP="00A439AB">
      <w:pPr>
        <w:ind w:right="-2"/>
        <w:rPr>
          <w:szCs w:val="22"/>
          <w:lang w:val="lt-LT"/>
        </w:rPr>
      </w:pPr>
      <w:r w:rsidRPr="00533C6E">
        <w:rPr>
          <w:szCs w:val="22"/>
          <w:lang w:val="lt-LT"/>
        </w:rPr>
        <w:t xml:space="preserve">El. paštas: </w:t>
      </w:r>
      <w:hyperlink r:id="rId10" w:history="1">
        <w:r w:rsidR="00295215" w:rsidRPr="00FC3494">
          <w:rPr>
            <w:rStyle w:val="Hyperlink"/>
            <w:szCs w:val="22"/>
            <w:lang w:val="lt-LT"/>
          </w:rPr>
          <w:t>info@pekana.com</w:t>
        </w:r>
      </w:hyperlink>
    </w:p>
    <w:p w:rsidR="00295215" w:rsidRPr="00533C6E" w:rsidRDefault="00295215" w:rsidP="00A439AB">
      <w:pPr>
        <w:ind w:right="-2"/>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rPr>
          <w:b/>
          <w:szCs w:val="22"/>
          <w:lang w:val="lt-LT"/>
        </w:rPr>
      </w:pPr>
      <w:r w:rsidRPr="00533C6E">
        <w:rPr>
          <w:b/>
          <w:szCs w:val="22"/>
          <w:lang w:val="lt-LT"/>
        </w:rPr>
        <w:t>12.</w:t>
      </w:r>
      <w:r w:rsidRPr="00533C6E">
        <w:rPr>
          <w:b/>
          <w:szCs w:val="22"/>
          <w:lang w:val="lt-LT"/>
        </w:rPr>
        <w:tab/>
        <w:t>R</w:t>
      </w:r>
      <w:r w:rsidR="00090508">
        <w:rPr>
          <w:b/>
          <w:szCs w:val="22"/>
          <w:lang w:val="lt-LT"/>
        </w:rPr>
        <w:t>EGISTRACIJOS</w:t>
      </w:r>
      <w:r w:rsidRPr="00533C6E">
        <w:rPr>
          <w:b/>
          <w:szCs w:val="22"/>
          <w:lang w:val="lt-LT"/>
        </w:rPr>
        <w:t xml:space="preserve"> PAŽYMĖJIMO NUMERIS (-IAI) </w:t>
      </w:r>
    </w:p>
    <w:p w:rsidR="00A439AB" w:rsidRPr="00533C6E" w:rsidRDefault="00A439AB" w:rsidP="00A439AB">
      <w:pPr>
        <w:rPr>
          <w:szCs w:val="22"/>
          <w:lang w:val="lt-LT"/>
        </w:rPr>
      </w:pPr>
    </w:p>
    <w:p w:rsidR="00295215" w:rsidRPr="00295215" w:rsidRDefault="00295215" w:rsidP="00295215">
      <w:pPr>
        <w:rPr>
          <w:highlight w:val="lightGray"/>
          <w:lang w:val="lt-LT"/>
        </w:rPr>
      </w:pPr>
      <w:r>
        <w:rPr>
          <w:bCs/>
          <w:lang w:val="lt-LT"/>
        </w:rPr>
        <w:t>LT/1/15</w:t>
      </w:r>
      <w:r w:rsidRPr="003677FF">
        <w:rPr>
          <w:bCs/>
          <w:lang w:val="lt-LT"/>
        </w:rPr>
        <w:t>/</w:t>
      </w:r>
      <w:r>
        <w:rPr>
          <w:bCs/>
          <w:lang w:val="lt-LT"/>
        </w:rPr>
        <w:t xml:space="preserve">3768/001 </w:t>
      </w:r>
      <w:r w:rsidRPr="00295215">
        <w:rPr>
          <w:highlight w:val="lightGray"/>
          <w:lang w:val="lt-LT"/>
        </w:rPr>
        <w:t>– 30 ml, N1</w:t>
      </w:r>
    </w:p>
    <w:p w:rsidR="00295215" w:rsidRPr="00295215" w:rsidRDefault="00295215" w:rsidP="00295215">
      <w:pPr>
        <w:rPr>
          <w:highlight w:val="lightGray"/>
          <w:lang w:val="lt-LT"/>
        </w:rPr>
      </w:pPr>
      <w:r w:rsidRPr="00295215">
        <w:rPr>
          <w:highlight w:val="lightGray"/>
          <w:lang w:val="lt-LT"/>
        </w:rPr>
        <w:t>LT/1/15/3768/002 – 50 ml, N1</w:t>
      </w:r>
    </w:p>
    <w:p w:rsidR="00295215" w:rsidRPr="00295215" w:rsidRDefault="00295215" w:rsidP="00295215">
      <w:pPr>
        <w:rPr>
          <w:highlight w:val="lightGray"/>
          <w:lang w:val="lt-LT"/>
        </w:rPr>
      </w:pPr>
      <w:r w:rsidRPr="00295215">
        <w:rPr>
          <w:highlight w:val="lightGray"/>
          <w:lang w:val="lt-LT"/>
        </w:rPr>
        <w:t>LT/1/15/3768/003 – 100 ml, N1</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rPr>
          <w:b/>
          <w:szCs w:val="22"/>
          <w:lang w:val="lt-LT"/>
        </w:rPr>
      </w:pPr>
      <w:r w:rsidRPr="00533C6E">
        <w:rPr>
          <w:b/>
          <w:szCs w:val="22"/>
          <w:lang w:val="lt-LT"/>
        </w:rPr>
        <w:t>13.</w:t>
      </w:r>
      <w:r w:rsidRPr="00533C6E">
        <w:rPr>
          <w:b/>
          <w:szCs w:val="22"/>
          <w:lang w:val="lt-LT"/>
        </w:rPr>
        <w:tab/>
        <w:t xml:space="preserve">SERIJOS NUMERIS </w:t>
      </w:r>
    </w:p>
    <w:p w:rsidR="00A439AB" w:rsidRPr="00533C6E" w:rsidRDefault="00A439AB" w:rsidP="00A439AB">
      <w:pPr>
        <w:rPr>
          <w:szCs w:val="22"/>
          <w:lang w:val="lt-LT"/>
        </w:rPr>
      </w:pPr>
    </w:p>
    <w:p w:rsidR="00A439AB" w:rsidRPr="00533C6E" w:rsidRDefault="00A439AB" w:rsidP="00A439AB">
      <w:pPr>
        <w:rPr>
          <w:szCs w:val="22"/>
          <w:lang w:val="lt-LT"/>
        </w:rPr>
      </w:pPr>
      <w:r w:rsidRPr="00533C6E">
        <w:rPr>
          <w:szCs w:val="22"/>
          <w:lang w:val="lt-LT"/>
        </w:rPr>
        <w:t>Serija</w:t>
      </w:r>
    </w:p>
    <w:p w:rsidR="00A439AB" w:rsidRPr="00533C6E"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1" w:color="000000"/>
          <w:right w:val="single" w:sz="4" w:space="4" w:color="000000"/>
        </w:pBdr>
        <w:rPr>
          <w:b/>
          <w:szCs w:val="22"/>
          <w:lang w:val="lt-LT"/>
        </w:rPr>
      </w:pPr>
      <w:r w:rsidRPr="00533C6E">
        <w:rPr>
          <w:b/>
          <w:szCs w:val="22"/>
          <w:lang w:val="lt-LT"/>
        </w:rPr>
        <w:t>14.</w:t>
      </w:r>
      <w:r w:rsidRPr="00533C6E">
        <w:rPr>
          <w:b/>
          <w:szCs w:val="22"/>
          <w:lang w:val="lt-LT"/>
        </w:rPr>
        <w:tab/>
        <w:t>PARDAVIMO (IŠDAVIMO) TVARKA</w:t>
      </w:r>
    </w:p>
    <w:p w:rsidR="00A439AB" w:rsidRPr="00533C6E" w:rsidRDefault="00A439AB" w:rsidP="00A439AB">
      <w:pPr>
        <w:rPr>
          <w:szCs w:val="22"/>
          <w:lang w:val="lt-LT"/>
        </w:rPr>
      </w:pPr>
    </w:p>
    <w:p w:rsidR="00A439AB" w:rsidRPr="00533C6E" w:rsidRDefault="00A439AB" w:rsidP="00A439AB">
      <w:pPr>
        <w:rPr>
          <w:szCs w:val="22"/>
          <w:lang w:val="lt-LT"/>
        </w:rPr>
      </w:pPr>
      <w:r w:rsidRPr="00533C6E">
        <w:rPr>
          <w:szCs w:val="22"/>
          <w:lang w:val="lt-LT"/>
        </w:rPr>
        <w:t>Nereceptinis vaist</w:t>
      </w:r>
      <w:r w:rsidR="00090508">
        <w:rPr>
          <w:szCs w:val="22"/>
          <w:lang w:val="lt-LT"/>
        </w:rPr>
        <w:t>as</w:t>
      </w:r>
    </w:p>
    <w:p w:rsidR="00A439AB" w:rsidRDefault="00A439AB" w:rsidP="00A439AB">
      <w:pPr>
        <w:rPr>
          <w:szCs w:val="22"/>
          <w:lang w:val="lt-LT"/>
        </w:rPr>
      </w:pPr>
    </w:p>
    <w:p w:rsidR="00A439AB" w:rsidRPr="00533C6E" w:rsidRDefault="00A439AB" w:rsidP="00A439AB">
      <w:pPr>
        <w:rPr>
          <w:szCs w:val="22"/>
          <w:lang w:val="lt-LT"/>
        </w:rPr>
      </w:pPr>
    </w:p>
    <w:p w:rsidR="00A439AB" w:rsidRPr="00533C6E" w:rsidRDefault="00A439AB" w:rsidP="00A439AB">
      <w:pPr>
        <w:pBdr>
          <w:top w:val="single" w:sz="4" w:space="2" w:color="000000"/>
          <w:left w:val="single" w:sz="4" w:space="4" w:color="000000"/>
          <w:bottom w:val="single" w:sz="4" w:space="1" w:color="000000"/>
          <w:right w:val="single" w:sz="4" w:space="4" w:color="000000"/>
        </w:pBdr>
        <w:rPr>
          <w:b/>
          <w:szCs w:val="22"/>
          <w:lang w:val="lt-LT"/>
        </w:rPr>
      </w:pPr>
      <w:r w:rsidRPr="00533C6E">
        <w:rPr>
          <w:b/>
          <w:szCs w:val="22"/>
          <w:lang w:val="lt-LT"/>
        </w:rPr>
        <w:t>15.</w:t>
      </w:r>
      <w:r w:rsidRPr="00533C6E">
        <w:rPr>
          <w:b/>
          <w:szCs w:val="22"/>
          <w:lang w:val="lt-LT"/>
        </w:rPr>
        <w:tab/>
        <w:t>VARTOJIMO INSTRUKCIJA</w:t>
      </w:r>
    </w:p>
    <w:p w:rsidR="00A439AB" w:rsidRPr="00533C6E" w:rsidRDefault="00A439AB" w:rsidP="00A439AB">
      <w:pPr>
        <w:rPr>
          <w:szCs w:val="22"/>
          <w:lang w:val="lt-LT"/>
        </w:rPr>
      </w:pPr>
    </w:p>
    <w:p w:rsidR="00A439AB" w:rsidRPr="00E95CB8" w:rsidRDefault="00A439AB" w:rsidP="00A439AB">
      <w:pPr>
        <w:rPr>
          <w:szCs w:val="22"/>
          <w:lang w:val="lt-LT"/>
        </w:rPr>
      </w:pPr>
      <w:r w:rsidRPr="00E95CB8">
        <w:rPr>
          <w:szCs w:val="22"/>
          <w:lang w:val="lt-LT"/>
        </w:rPr>
        <w:t>Lengvo apatinių šlapimo takų uždegimo pagalbinis gydymas.</w:t>
      </w:r>
    </w:p>
    <w:p w:rsidR="00A439AB" w:rsidRPr="00E95CB8" w:rsidRDefault="00A439AB" w:rsidP="00A439AB">
      <w:pPr>
        <w:rPr>
          <w:szCs w:val="22"/>
          <w:lang w:val="lt-LT"/>
        </w:rPr>
      </w:pPr>
      <w:r w:rsidRPr="00E95CB8">
        <w:rPr>
          <w:szCs w:val="22"/>
          <w:lang w:val="lt-LT"/>
        </w:rPr>
        <w:t>Indikacijos pagrįstos tik homeopatijos principais.</w:t>
      </w:r>
    </w:p>
    <w:p w:rsidR="00A439AB" w:rsidRPr="00241843" w:rsidRDefault="00A439AB" w:rsidP="00A439AB">
      <w:pPr>
        <w:rPr>
          <w:szCs w:val="22"/>
          <w:lang w:val="lt-LT"/>
        </w:rPr>
      </w:pPr>
      <w:r w:rsidRPr="00241843">
        <w:rPr>
          <w:szCs w:val="22"/>
          <w:lang w:val="lt-LT"/>
        </w:rPr>
        <w:t>Jeigu gydytojas nepaskyrė kitaip, rekomenduojama dozė yra tokia:</w:t>
      </w:r>
    </w:p>
    <w:p w:rsidR="00A439AB" w:rsidRPr="00570193" w:rsidRDefault="00A439AB" w:rsidP="00A439AB">
      <w:pPr>
        <w:rPr>
          <w:szCs w:val="22"/>
          <w:lang w:val="lt-LT"/>
        </w:rPr>
      </w:pPr>
      <w:r w:rsidRPr="00241843">
        <w:rPr>
          <w:szCs w:val="22"/>
          <w:lang w:val="lt-LT"/>
        </w:rPr>
        <w:t xml:space="preserve">suaugusiesiems ir paaugliams nuo 12 metų: 10-15 </w:t>
      </w:r>
      <w:r w:rsidR="00B75A92">
        <w:rPr>
          <w:szCs w:val="22"/>
          <w:lang w:val="lt-LT"/>
        </w:rPr>
        <w:t xml:space="preserve">geriamųjų </w:t>
      </w:r>
      <w:r w:rsidRPr="00241843">
        <w:rPr>
          <w:szCs w:val="22"/>
          <w:lang w:val="lt-LT"/>
        </w:rPr>
        <w:t>la</w:t>
      </w:r>
      <w:r w:rsidRPr="00570193">
        <w:rPr>
          <w:szCs w:val="22"/>
          <w:lang w:val="lt-LT"/>
        </w:rPr>
        <w:t>šų 3-5 kartus per parą;</w:t>
      </w:r>
    </w:p>
    <w:p w:rsidR="00A439AB" w:rsidRPr="003A0ADD" w:rsidRDefault="00A439AB" w:rsidP="00A439AB">
      <w:pPr>
        <w:rPr>
          <w:szCs w:val="22"/>
          <w:lang w:val="lt-LT"/>
        </w:rPr>
      </w:pPr>
      <w:r w:rsidRPr="003A0ADD">
        <w:rPr>
          <w:szCs w:val="22"/>
          <w:lang w:val="lt-LT"/>
        </w:rPr>
        <w:lastRenderedPageBreak/>
        <w:t xml:space="preserve">2-12 metų vaikams: 7-10 </w:t>
      </w:r>
      <w:r w:rsidR="00B75A92">
        <w:rPr>
          <w:szCs w:val="22"/>
          <w:lang w:val="lt-LT"/>
        </w:rPr>
        <w:t xml:space="preserve">geriamųjų </w:t>
      </w:r>
      <w:r w:rsidRPr="003A0ADD">
        <w:rPr>
          <w:szCs w:val="22"/>
          <w:lang w:val="lt-LT"/>
        </w:rPr>
        <w:t>lašų 3 kartus per parą;</w:t>
      </w:r>
    </w:p>
    <w:p w:rsidR="00A439AB" w:rsidRDefault="00A439AB" w:rsidP="00A439AB">
      <w:pPr>
        <w:rPr>
          <w:szCs w:val="22"/>
          <w:lang w:val="lt-LT"/>
        </w:rPr>
      </w:pPr>
      <w:r w:rsidRPr="00533C6E">
        <w:rPr>
          <w:szCs w:val="22"/>
          <w:lang w:val="lt-LT"/>
        </w:rPr>
        <w:t xml:space="preserve">1-2 metų vaikams: 5 </w:t>
      </w:r>
      <w:r w:rsidR="00B75A92">
        <w:rPr>
          <w:szCs w:val="22"/>
          <w:lang w:val="lt-LT"/>
        </w:rPr>
        <w:t xml:space="preserve">geriamieji </w:t>
      </w:r>
      <w:r w:rsidRPr="00533C6E">
        <w:rPr>
          <w:szCs w:val="22"/>
          <w:lang w:val="lt-LT"/>
        </w:rPr>
        <w:t xml:space="preserve">lašai 3 kartus per parą, sumaišyti su nedideliu kiekiu vandens ir </w:t>
      </w:r>
      <w:r w:rsidR="00EA1667">
        <w:rPr>
          <w:szCs w:val="22"/>
          <w:lang w:val="lt-LT"/>
        </w:rPr>
        <w:t xml:space="preserve">vartojami </w:t>
      </w:r>
      <w:r w:rsidRPr="00533C6E">
        <w:rPr>
          <w:szCs w:val="22"/>
          <w:lang w:val="lt-LT"/>
        </w:rPr>
        <w:t>tarp maitinimų.</w:t>
      </w:r>
    </w:p>
    <w:p w:rsidR="00A439AB" w:rsidRDefault="00A439AB" w:rsidP="00A439AB">
      <w:pPr>
        <w:rPr>
          <w:szCs w:val="22"/>
          <w:lang w:val="lt-LT"/>
        </w:rPr>
      </w:pPr>
    </w:p>
    <w:p w:rsidR="00A439AB" w:rsidRPr="00E95CB8" w:rsidRDefault="00A439AB" w:rsidP="00A439AB">
      <w:pPr>
        <w:rPr>
          <w:szCs w:val="22"/>
          <w:lang w:val="lt-LT"/>
        </w:rPr>
      </w:pPr>
    </w:p>
    <w:p w:rsidR="00A439AB" w:rsidRPr="00533C6E" w:rsidRDefault="00A439AB" w:rsidP="00A439AB">
      <w:pPr>
        <w:pBdr>
          <w:top w:val="single" w:sz="4" w:space="1" w:color="000000"/>
          <w:left w:val="single" w:sz="4" w:space="4" w:color="000000"/>
          <w:bottom w:val="single" w:sz="4" w:space="0" w:color="000000"/>
          <w:right w:val="single" w:sz="4" w:space="4" w:color="000000"/>
        </w:pBdr>
        <w:rPr>
          <w:b/>
          <w:szCs w:val="22"/>
          <w:lang w:val="lt-LT"/>
        </w:rPr>
      </w:pPr>
      <w:r w:rsidRPr="00533C6E">
        <w:rPr>
          <w:b/>
          <w:szCs w:val="22"/>
          <w:lang w:val="lt-LT"/>
        </w:rPr>
        <w:t>16.</w:t>
      </w:r>
      <w:r w:rsidRPr="00533C6E">
        <w:rPr>
          <w:b/>
          <w:szCs w:val="22"/>
          <w:lang w:val="lt-LT"/>
        </w:rPr>
        <w:tab/>
        <w:t>INFORMACIJA BRAILIO RAŠTU</w:t>
      </w:r>
    </w:p>
    <w:p w:rsidR="00A439AB" w:rsidRPr="00E95CB8" w:rsidRDefault="00A439AB" w:rsidP="00A439AB">
      <w:pPr>
        <w:rPr>
          <w:szCs w:val="22"/>
          <w:lang w:val="lt-LT"/>
        </w:rPr>
      </w:pPr>
    </w:p>
    <w:p w:rsidR="00A439AB" w:rsidRPr="00E95CB8" w:rsidRDefault="00A439AB" w:rsidP="00A439AB">
      <w:pPr>
        <w:rPr>
          <w:szCs w:val="24"/>
          <w:lang w:val="lt-LT"/>
        </w:rPr>
      </w:pPr>
      <w:r w:rsidRPr="00E95CB8">
        <w:rPr>
          <w:szCs w:val="22"/>
          <w:lang w:val="lt-LT"/>
        </w:rPr>
        <w:t>AKUTUR</w:t>
      </w:r>
    </w:p>
    <w:p w:rsidR="00A439AB" w:rsidRPr="00E95CB8" w:rsidRDefault="00A439AB" w:rsidP="00A439AB">
      <w:pPr>
        <w:rPr>
          <w:lang w:val="lt-LT"/>
        </w:rPr>
      </w:pPr>
    </w:p>
    <w:p w:rsidR="00A439AB" w:rsidRPr="00241843" w:rsidRDefault="00A439AB" w:rsidP="00A439AB">
      <w:pPr>
        <w:rPr>
          <w:lang w:val="lt-LT"/>
        </w:rPr>
      </w:pPr>
    </w:p>
    <w:p w:rsidR="00A439AB" w:rsidRPr="003A0ADD" w:rsidRDefault="00A439AB" w:rsidP="00A439AB">
      <w:pPr>
        <w:rPr>
          <w:lang w:val="lt-LT"/>
        </w:rPr>
      </w:pPr>
    </w:p>
    <w:p w:rsidR="00A439AB" w:rsidRPr="00A12106" w:rsidRDefault="00A439AB" w:rsidP="00A439AB"/>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Pr="00A12106" w:rsidRDefault="00A439AB" w:rsidP="00A12106">
      <w:pPr>
        <w:jc w:val="center"/>
        <w:rPr>
          <w:b/>
          <w:lang w:val="lt-LT"/>
        </w:rPr>
      </w:pPr>
    </w:p>
    <w:p w:rsidR="00A439AB" w:rsidRDefault="00A439AB" w:rsidP="00A439AB">
      <w:pPr>
        <w:jc w:val="center"/>
        <w:rPr>
          <w:b/>
          <w:lang w:val="lt-LT"/>
        </w:rPr>
      </w:pPr>
    </w:p>
    <w:p w:rsidR="00A439AB" w:rsidRDefault="00A439AB" w:rsidP="00A439AB">
      <w:pPr>
        <w:jc w:val="center"/>
        <w:rPr>
          <w:b/>
          <w:lang w:val="lt-LT"/>
        </w:rPr>
      </w:pPr>
    </w:p>
    <w:p w:rsidR="00A439AB" w:rsidRDefault="00A439AB" w:rsidP="00A439AB">
      <w:pPr>
        <w:jc w:val="center"/>
        <w:rPr>
          <w:b/>
          <w:lang w:val="lt-LT"/>
        </w:rPr>
      </w:pPr>
    </w:p>
    <w:p w:rsidR="00A439AB" w:rsidRDefault="00A439AB" w:rsidP="00A12106">
      <w:pPr>
        <w:rPr>
          <w:b/>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A439AB" w:rsidRPr="00A12106" w:rsidRDefault="00A439AB" w:rsidP="00A12106">
      <w:pPr>
        <w:pStyle w:val="Heading2"/>
        <w:rPr>
          <w:b w:val="0"/>
          <w:lang w:val="lt-LT"/>
        </w:rPr>
      </w:pPr>
    </w:p>
    <w:p w:rsidR="00BF7D84" w:rsidRDefault="00BF7D84">
      <w:pPr>
        <w:tabs>
          <w:tab w:val="clear" w:pos="567"/>
        </w:tabs>
        <w:suppressAutoHyphens w:val="0"/>
        <w:spacing w:after="160" w:line="259" w:lineRule="auto"/>
        <w:rPr>
          <w:b/>
          <w:bCs/>
          <w:iCs/>
          <w:szCs w:val="28"/>
          <w:lang w:val="lt-LT"/>
        </w:rPr>
      </w:pPr>
      <w:r>
        <w:rPr>
          <w:i/>
          <w:lang w:val="lt-LT"/>
        </w:rPr>
        <w:br w:type="page"/>
      </w:r>
    </w:p>
    <w:p w:rsidR="00A439AB" w:rsidRPr="00A12106" w:rsidRDefault="00A439AB" w:rsidP="00A12106">
      <w:pPr>
        <w:pStyle w:val="Heading2"/>
        <w:jc w:val="center"/>
        <w:rPr>
          <w:b w:val="0"/>
          <w:lang w:val="lt-LT"/>
        </w:rPr>
      </w:pPr>
      <w:r w:rsidRPr="00A12106">
        <w:rPr>
          <w:rFonts w:ascii="Times New Roman" w:hAnsi="Times New Roman"/>
          <w:i w:val="0"/>
          <w:sz w:val="22"/>
          <w:lang w:val="lt-LT"/>
        </w:rPr>
        <w:lastRenderedPageBreak/>
        <w:t>B. PAKUOTĖS LAPELIS</w:t>
      </w:r>
    </w:p>
    <w:p w:rsidR="007F0C0F" w:rsidRPr="00533C6E" w:rsidRDefault="007F0C0F" w:rsidP="007F0C0F">
      <w:pPr>
        <w:pStyle w:val="Heading2"/>
        <w:pageBreakBefore/>
        <w:tabs>
          <w:tab w:val="clear" w:pos="567"/>
          <w:tab w:val="left" w:pos="576"/>
        </w:tabs>
        <w:spacing w:before="0" w:after="0" w:line="240" w:lineRule="auto"/>
        <w:jc w:val="center"/>
        <w:rPr>
          <w:rFonts w:ascii="Times New Roman" w:hAnsi="Times New Roman"/>
          <w:i w:val="0"/>
          <w:sz w:val="22"/>
          <w:szCs w:val="22"/>
          <w:lang w:val="lt-LT"/>
        </w:rPr>
      </w:pPr>
      <w:r w:rsidRPr="00533C6E">
        <w:rPr>
          <w:rFonts w:ascii="Times New Roman" w:hAnsi="Times New Roman"/>
          <w:i w:val="0"/>
          <w:sz w:val="22"/>
          <w:szCs w:val="22"/>
          <w:lang w:val="lt-LT"/>
        </w:rPr>
        <w:lastRenderedPageBreak/>
        <w:t>Pakuotės lapelis:</w:t>
      </w:r>
      <w:r w:rsidRPr="00533C6E">
        <w:rPr>
          <w:rFonts w:ascii="Times New Roman" w:hAnsi="Times New Roman"/>
          <w:bCs w:val="0"/>
          <w:i w:val="0"/>
          <w:iCs w:val="0"/>
          <w:sz w:val="22"/>
          <w:szCs w:val="22"/>
          <w:lang w:val="lt-LT"/>
        </w:rPr>
        <w:t xml:space="preserve"> </w:t>
      </w:r>
      <w:r w:rsidRPr="00533C6E">
        <w:rPr>
          <w:rFonts w:ascii="Times New Roman" w:hAnsi="Times New Roman"/>
          <w:i w:val="0"/>
          <w:sz w:val="22"/>
          <w:szCs w:val="22"/>
          <w:lang w:val="lt-LT"/>
        </w:rPr>
        <w:t>informacija vartotojui</w:t>
      </w:r>
    </w:p>
    <w:p w:rsidR="007F0C0F" w:rsidRPr="00533C6E" w:rsidRDefault="007F0C0F" w:rsidP="007F0C0F">
      <w:pPr>
        <w:shd w:val="clear" w:color="auto" w:fill="FFFFFF"/>
        <w:jc w:val="center"/>
        <w:rPr>
          <w:szCs w:val="22"/>
          <w:lang w:val="lt-LT"/>
        </w:rPr>
      </w:pPr>
    </w:p>
    <w:p w:rsidR="007F0C0F" w:rsidRPr="00533C6E" w:rsidRDefault="007F0C0F" w:rsidP="007F0C0F">
      <w:pPr>
        <w:jc w:val="center"/>
        <w:rPr>
          <w:b/>
          <w:szCs w:val="22"/>
          <w:lang w:val="lt-LT"/>
        </w:rPr>
      </w:pPr>
      <w:r w:rsidRPr="00533C6E">
        <w:rPr>
          <w:b/>
          <w:szCs w:val="22"/>
          <w:lang w:val="lt-LT"/>
        </w:rPr>
        <w:t>AKUTUR geriamieji lašai (tirpalas)</w:t>
      </w:r>
    </w:p>
    <w:p w:rsidR="007F0C0F" w:rsidRPr="00533C6E" w:rsidRDefault="007F0C0F" w:rsidP="007F0C0F">
      <w:pPr>
        <w:jc w:val="center"/>
        <w:rPr>
          <w:szCs w:val="22"/>
          <w:lang w:val="lt-LT"/>
        </w:rPr>
      </w:pP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benzoicum</w:t>
      </w:r>
      <w:proofErr w:type="spellEnd"/>
      <w:r w:rsidRPr="00533C6E">
        <w:rPr>
          <w:i/>
          <w:szCs w:val="22"/>
          <w:lang w:val="lt-LT"/>
        </w:rPr>
        <w:t xml:space="preserve"> e </w:t>
      </w:r>
      <w:proofErr w:type="spellStart"/>
      <w:r w:rsidRPr="00533C6E">
        <w:rPr>
          <w:i/>
          <w:szCs w:val="22"/>
          <w:lang w:val="lt-LT"/>
        </w:rPr>
        <w:t>resina</w:t>
      </w:r>
      <w:proofErr w:type="spellEnd"/>
      <w:r w:rsidRPr="00533C6E">
        <w:rPr>
          <w:szCs w:val="22"/>
          <w:lang w:val="lt-LT"/>
        </w:rPr>
        <w:t xml:space="preserve"> D4, </w:t>
      </w: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nitricum</w:t>
      </w:r>
      <w:proofErr w:type="spellEnd"/>
      <w:r w:rsidRPr="00533C6E">
        <w:rPr>
          <w:szCs w:val="22"/>
          <w:lang w:val="lt-LT"/>
        </w:rPr>
        <w:t xml:space="preserve"> D4, </w:t>
      </w:r>
      <w:proofErr w:type="spellStart"/>
      <w:r w:rsidRPr="00533C6E">
        <w:rPr>
          <w:i/>
          <w:szCs w:val="22"/>
          <w:lang w:val="lt-LT"/>
        </w:rPr>
        <w:t>Apis</w:t>
      </w:r>
      <w:proofErr w:type="spellEnd"/>
      <w:r w:rsidRPr="00533C6E">
        <w:rPr>
          <w:i/>
          <w:szCs w:val="22"/>
          <w:lang w:val="lt-LT"/>
        </w:rPr>
        <w:t xml:space="preserve"> </w:t>
      </w:r>
      <w:proofErr w:type="spellStart"/>
      <w:r w:rsidRPr="00533C6E">
        <w:rPr>
          <w:i/>
          <w:szCs w:val="22"/>
          <w:lang w:val="lt-LT"/>
        </w:rPr>
        <w:t>mellifica</w:t>
      </w:r>
      <w:proofErr w:type="spellEnd"/>
      <w:r w:rsidRPr="00533C6E">
        <w:rPr>
          <w:szCs w:val="22"/>
          <w:lang w:val="lt-LT"/>
        </w:rPr>
        <w:t xml:space="preserve"> D3, </w:t>
      </w:r>
      <w:proofErr w:type="spellStart"/>
      <w:r w:rsidRPr="00533C6E">
        <w:rPr>
          <w:i/>
          <w:szCs w:val="22"/>
          <w:lang w:val="lt-LT"/>
        </w:rPr>
        <w:t>Lytta</w:t>
      </w:r>
      <w:proofErr w:type="spellEnd"/>
      <w:r w:rsidRPr="00533C6E">
        <w:rPr>
          <w:i/>
          <w:szCs w:val="22"/>
          <w:lang w:val="lt-LT"/>
        </w:rPr>
        <w:t xml:space="preserve"> </w:t>
      </w:r>
      <w:proofErr w:type="spellStart"/>
      <w:r w:rsidRPr="00533C6E">
        <w:rPr>
          <w:i/>
          <w:szCs w:val="22"/>
          <w:lang w:val="lt-LT"/>
        </w:rPr>
        <w:t>vesicatoria</w:t>
      </w:r>
      <w:proofErr w:type="spellEnd"/>
      <w:r w:rsidRPr="00533C6E">
        <w:rPr>
          <w:szCs w:val="22"/>
          <w:lang w:val="lt-LT"/>
        </w:rPr>
        <w:t xml:space="preserve"> D4, </w:t>
      </w:r>
      <w:proofErr w:type="spellStart"/>
      <w:r w:rsidRPr="00533C6E">
        <w:rPr>
          <w:i/>
          <w:szCs w:val="22"/>
          <w:lang w:val="lt-LT"/>
        </w:rPr>
        <w:t>Populus</w:t>
      </w:r>
      <w:proofErr w:type="spellEnd"/>
      <w:r w:rsidRPr="00533C6E">
        <w:rPr>
          <w:szCs w:val="22"/>
          <w:lang w:val="lt-LT"/>
        </w:rPr>
        <w:t xml:space="preserve"> </w:t>
      </w:r>
      <w:proofErr w:type="spellStart"/>
      <w:r w:rsidRPr="00533C6E">
        <w:rPr>
          <w:i/>
          <w:szCs w:val="22"/>
          <w:lang w:val="lt-LT"/>
        </w:rPr>
        <w:t>tremuloides</w:t>
      </w:r>
      <w:proofErr w:type="spellEnd"/>
      <w:r w:rsidRPr="00533C6E">
        <w:rPr>
          <w:szCs w:val="22"/>
          <w:lang w:val="lt-LT"/>
        </w:rPr>
        <w:t xml:space="preserve"> D2, </w:t>
      </w:r>
      <w:proofErr w:type="spellStart"/>
      <w:r w:rsidRPr="00533C6E">
        <w:rPr>
          <w:i/>
          <w:szCs w:val="22"/>
          <w:lang w:val="lt-LT"/>
        </w:rPr>
        <w:t>Pulsatilla</w:t>
      </w:r>
      <w:proofErr w:type="spellEnd"/>
      <w:r w:rsidRPr="00533C6E">
        <w:rPr>
          <w:i/>
          <w:szCs w:val="22"/>
          <w:lang w:val="lt-LT"/>
        </w:rPr>
        <w:t xml:space="preserve"> </w:t>
      </w:r>
      <w:proofErr w:type="spellStart"/>
      <w:r w:rsidRPr="00533C6E">
        <w:rPr>
          <w:i/>
          <w:szCs w:val="22"/>
          <w:lang w:val="lt-LT"/>
        </w:rPr>
        <w:t>pratensis</w:t>
      </w:r>
      <w:proofErr w:type="spellEnd"/>
      <w:r w:rsidRPr="00533C6E">
        <w:rPr>
          <w:szCs w:val="22"/>
          <w:lang w:val="lt-LT"/>
        </w:rPr>
        <w:t xml:space="preserve"> D4, </w:t>
      </w:r>
      <w:proofErr w:type="spellStart"/>
      <w:r w:rsidRPr="00533C6E">
        <w:rPr>
          <w:i/>
          <w:szCs w:val="22"/>
          <w:lang w:val="lt-LT"/>
        </w:rPr>
        <w:t>Zingiber</w:t>
      </w:r>
      <w:proofErr w:type="spellEnd"/>
      <w:r w:rsidRPr="00533C6E">
        <w:rPr>
          <w:i/>
          <w:szCs w:val="22"/>
          <w:lang w:val="lt-LT"/>
        </w:rPr>
        <w:t xml:space="preserve"> </w:t>
      </w:r>
      <w:proofErr w:type="spellStart"/>
      <w:r w:rsidRPr="00533C6E">
        <w:rPr>
          <w:i/>
          <w:szCs w:val="22"/>
          <w:lang w:val="lt-LT"/>
        </w:rPr>
        <w:t>officinale</w:t>
      </w:r>
      <w:proofErr w:type="spellEnd"/>
      <w:r w:rsidRPr="00533C6E">
        <w:rPr>
          <w:szCs w:val="22"/>
          <w:lang w:val="lt-LT"/>
        </w:rPr>
        <w:t xml:space="preserve"> D3, </w:t>
      </w:r>
      <w:proofErr w:type="spellStart"/>
      <w:r w:rsidRPr="00533C6E">
        <w:rPr>
          <w:i/>
          <w:szCs w:val="22"/>
          <w:lang w:val="lt-LT"/>
        </w:rPr>
        <w:t>Solidago</w:t>
      </w:r>
      <w:proofErr w:type="spellEnd"/>
      <w:r w:rsidRPr="00533C6E">
        <w:rPr>
          <w:i/>
          <w:szCs w:val="22"/>
          <w:lang w:val="lt-LT"/>
        </w:rPr>
        <w:t xml:space="preserve"> </w:t>
      </w:r>
      <w:proofErr w:type="spellStart"/>
      <w:r w:rsidRPr="00533C6E">
        <w:rPr>
          <w:i/>
          <w:szCs w:val="22"/>
          <w:lang w:val="lt-LT"/>
        </w:rPr>
        <w:t>virgaurea</w:t>
      </w:r>
      <w:proofErr w:type="spellEnd"/>
      <w:r w:rsidRPr="00533C6E">
        <w:rPr>
          <w:szCs w:val="22"/>
          <w:lang w:val="lt-LT"/>
        </w:rPr>
        <w:t xml:space="preserve"> Ø</w:t>
      </w:r>
    </w:p>
    <w:p w:rsidR="007F0C0F" w:rsidRPr="00533C6E" w:rsidRDefault="007F0C0F" w:rsidP="007F0C0F">
      <w:pPr>
        <w:ind w:left="142" w:hanging="142"/>
        <w:rPr>
          <w:b/>
          <w:szCs w:val="22"/>
          <w:lang w:val="lt-LT"/>
        </w:rPr>
      </w:pPr>
    </w:p>
    <w:p w:rsidR="007F0C0F" w:rsidRPr="00533C6E" w:rsidRDefault="007F0C0F" w:rsidP="007F0C0F">
      <w:pPr>
        <w:ind w:left="142" w:hanging="142"/>
        <w:rPr>
          <w:b/>
          <w:szCs w:val="22"/>
          <w:lang w:val="lt-LT"/>
        </w:rPr>
      </w:pPr>
    </w:p>
    <w:p w:rsidR="007F0C0F" w:rsidRPr="00533C6E" w:rsidRDefault="007F0C0F" w:rsidP="007F0C0F">
      <w:pPr>
        <w:pStyle w:val="Pagrindinistekstas32"/>
        <w:rPr>
          <w:szCs w:val="22"/>
          <w:lang w:val="lt-LT"/>
        </w:rPr>
      </w:pPr>
      <w:r w:rsidRPr="00533C6E">
        <w:rPr>
          <w:szCs w:val="22"/>
          <w:lang w:val="lt-LT"/>
        </w:rPr>
        <w:t>Atidžiai perskaitykite visą šį lapelį, prieš pradėdami vartoti šį vaistą, nes jame pateikiama Jums svarbi informacija.</w:t>
      </w:r>
    </w:p>
    <w:p w:rsidR="007F0C0F" w:rsidRPr="00533C6E" w:rsidRDefault="007F0C0F" w:rsidP="007F0C0F">
      <w:pPr>
        <w:ind w:right="-2"/>
        <w:rPr>
          <w:szCs w:val="22"/>
          <w:lang w:val="lt-LT"/>
        </w:rPr>
      </w:pPr>
      <w:r w:rsidRPr="00533C6E">
        <w:rPr>
          <w:szCs w:val="22"/>
          <w:lang w:val="lt-LT"/>
        </w:rPr>
        <w:t>Visada vartokite šį vaistą tiksliai kaip aprašyta šiame lapelyje arba kaip nurodė gydytojas arba vaistininkas.</w:t>
      </w:r>
    </w:p>
    <w:p w:rsidR="007F0C0F" w:rsidRPr="00533C6E" w:rsidRDefault="007F0C0F" w:rsidP="007F0C0F">
      <w:pPr>
        <w:numPr>
          <w:ilvl w:val="0"/>
          <w:numId w:val="2"/>
        </w:numPr>
        <w:ind w:left="567" w:right="-2" w:hanging="567"/>
        <w:rPr>
          <w:szCs w:val="22"/>
          <w:lang w:val="lt-LT"/>
        </w:rPr>
      </w:pPr>
      <w:r w:rsidRPr="00533C6E">
        <w:rPr>
          <w:szCs w:val="22"/>
          <w:lang w:val="lt-LT"/>
        </w:rPr>
        <w:t>Neišmeskite šio lapelio, nes vėl gali prireikti jį perskaityti.</w:t>
      </w:r>
      <w:bookmarkStart w:id="1" w:name="_GoBack"/>
      <w:bookmarkEnd w:id="1"/>
      <w:r w:rsidRPr="00533C6E">
        <w:rPr>
          <w:szCs w:val="22"/>
          <w:lang w:val="lt-LT"/>
        </w:rPr>
        <w:t xml:space="preserve"> </w:t>
      </w:r>
    </w:p>
    <w:p w:rsidR="007F0C0F" w:rsidRPr="00533C6E" w:rsidRDefault="007F0C0F" w:rsidP="007F0C0F">
      <w:pPr>
        <w:numPr>
          <w:ilvl w:val="0"/>
          <w:numId w:val="2"/>
        </w:numPr>
        <w:ind w:left="567" w:hanging="567"/>
        <w:rPr>
          <w:szCs w:val="22"/>
          <w:lang w:val="lt-LT"/>
        </w:rPr>
      </w:pPr>
      <w:r w:rsidRPr="00533C6E">
        <w:rPr>
          <w:szCs w:val="22"/>
          <w:lang w:val="lt-LT"/>
        </w:rPr>
        <w:t>Jeigu norite sužinoti daugiau arba pasitarti, kreipkitės į vaistininką.</w:t>
      </w:r>
    </w:p>
    <w:p w:rsidR="007F0C0F" w:rsidRPr="00533C6E" w:rsidRDefault="007F0C0F" w:rsidP="007F0C0F">
      <w:pPr>
        <w:numPr>
          <w:ilvl w:val="0"/>
          <w:numId w:val="2"/>
        </w:numPr>
        <w:ind w:left="567" w:hanging="567"/>
        <w:rPr>
          <w:szCs w:val="22"/>
          <w:lang w:val="lt-LT"/>
        </w:rPr>
      </w:pPr>
      <w:r w:rsidRPr="00533C6E">
        <w:rPr>
          <w:szCs w:val="22"/>
          <w:lang w:val="lt-LT"/>
        </w:rPr>
        <w:t>Jeigu pasireiškė šalutinis poveikis (net jeigu jis šiame lapelyje nenurodytas), kreipkitės į gydytoją arba vaistininką. Žr. 4 skyrių.</w:t>
      </w:r>
    </w:p>
    <w:p w:rsidR="007F0C0F" w:rsidRPr="00533C6E" w:rsidRDefault="007F0C0F" w:rsidP="007F0C0F">
      <w:pPr>
        <w:numPr>
          <w:ilvl w:val="0"/>
          <w:numId w:val="2"/>
        </w:numPr>
        <w:ind w:left="567" w:hanging="567"/>
        <w:rPr>
          <w:szCs w:val="22"/>
          <w:lang w:val="lt-LT"/>
        </w:rPr>
      </w:pPr>
      <w:r w:rsidRPr="00533C6E">
        <w:rPr>
          <w:szCs w:val="22"/>
          <w:lang w:val="lt-LT"/>
        </w:rPr>
        <w:t>Jeigu per 7 dienas Jūsų savijauta nepagerėjo arba net pablogėjo, kreipkitės į gydytoją.</w:t>
      </w:r>
    </w:p>
    <w:p w:rsidR="007F0C0F" w:rsidRPr="00533C6E" w:rsidRDefault="007F0C0F" w:rsidP="007F0C0F">
      <w:pPr>
        <w:ind w:left="567"/>
        <w:rPr>
          <w:szCs w:val="22"/>
          <w:lang w:val="lt-LT"/>
        </w:rPr>
      </w:pPr>
    </w:p>
    <w:p w:rsidR="007F0C0F" w:rsidRPr="00533C6E" w:rsidRDefault="007F0C0F" w:rsidP="007F0C0F">
      <w:pPr>
        <w:rPr>
          <w:szCs w:val="22"/>
          <w:lang w:val="lt-LT"/>
        </w:rPr>
      </w:pPr>
    </w:p>
    <w:p w:rsidR="007F0C0F" w:rsidRPr="00533C6E" w:rsidRDefault="007F0C0F" w:rsidP="007F0C0F">
      <w:pPr>
        <w:rPr>
          <w:b/>
          <w:bCs/>
          <w:szCs w:val="22"/>
          <w:lang w:val="lt-LT"/>
        </w:rPr>
      </w:pPr>
      <w:r w:rsidRPr="00533C6E">
        <w:rPr>
          <w:b/>
          <w:bCs/>
          <w:szCs w:val="22"/>
          <w:lang w:val="lt-LT"/>
        </w:rPr>
        <w:t>Apie ką rašoma šiame lapelyje?</w:t>
      </w:r>
    </w:p>
    <w:p w:rsidR="007F0C0F" w:rsidRPr="00533C6E" w:rsidRDefault="007F0C0F" w:rsidP="007F0C0F">
      <w:pPr>
        <w:rPr>
          <w:lang w:val="lt-LT"/>
        </w:rPr>
      </w:pPr>
    </w:p>
    <w:p w:rsidR="007F0C0F" w:rsidRPr="00533C6E" w:rsidRDefault="007F0C0F" w:rsidP="007F0C0F">
      <w:pPr>
        <w:tabs>
          <w:tab w:val="clear" w:pos="567"/>
          <w:tab w:val="left" w:pos="289"/>
        </w:tabs>
        <w:ind w:firstLine="257"/>
        <w:rPr>
          <w:szCs w:val="22"/>
          <w:lang w:val="lt-LT"/>
        </w:rPr>
      </w:pPr>
      <w:r w:rsidRPr="00533C6E">
        <w:rPr>
          <w:szCs w:val="22"/>
          <w:lang w:val="lt-LT"/>
        </w:rPr>
        <w:t xml:space="preserve"> 1. </w:t>
      </w:r>
      <w:r w:rsidRPr="00533C6E">
        <w:rPr>
          <w:b/>
          <w:bCs/>
          <w:szCs w:val="22"/>
          <w:lang w:val="lt-LT"/>
        </w:rPr>
        <w:t xml:space="preserve"> </w:t>
      </w:r>
      <w:r w:rsidRPr="00533C6E">
        <w:rPr>
          <w:szCs w:val="22"/>
          <w:lang w:val="lt-LT"/>
        </w:rPr>
        <w:t xml:space="preserve">Kas yra AKUTUR ir kam jis vartojamas </w:t>
      </w:r>
    </w:p>
    <w:p w:rsidR="007F0C0F" w:rsidRPr="00533C6E" w:rsidRDefault="007F0C0F" w:rsidP="007F0C0F">
      <w:pPr>
        <w:ind w:left="284" w:right="-2"/>
        <w:rPr>
          <w:bCs/>
          <w:szCs w:val="22"/>
          <w:lang w:val="lt-LT"/>
        </w:rPr>
      </w:pPr>
      <w:r w:rsidRPr="00533C6E">
        <w:rPr>
          <w:szCs w:val="22"/>
          <w:lang w:val="lt-LT"/>
        </w:rPr>
        <w:t>2.</w:t>
      </w:r>
      <w:r w:rsidRPr="00533C6E">
        <w:rPr>
          <w:szCs w:val="22"/>
          <w:lang w:val="lt-LT"/>
        </w:rPr>
        <w:tab/>
        <w:t xml:space="preserve">Kas žinotina prieš vartojant </w:t>
      </w:r>
      <w:r w:rsidRPr="00533C6E">
        <w:rPr>
          <w:bCs/>
          <w:szCs w:val="22"/>
          <w:lang w:val="lt-LT"/>
        </w:rPr>
        <w:t xml:space="preserve">AKUTUR </w:t>
      </w:r>
    </w:p>
    <w:p w:rsidR="007F0C0F" w:rsidRPr="00533C6E" w:rsidRDefault="007F0C0F" w:rsidP="007F0C0F">
      <w:pPr>
        <w:ind w:left="284" w:right="-2"/>
        <w:rPr>
          <w:szCs w:val="22"/>
          <w:lang w:val="lt-LT"/>
        </w:rPr>
      </w:pPr>
      <w:r w:rsidRPr="00533C6E">
        <w:rPr>
          <w:szCs w:val="22"/>
          <w:lang w:val="lt-LT"/>
        </w:rPr>
        <w:t>3.</w:t>
      </w:r>
      <w:r w:rsidRPr="00533C6E">
        <w:rPr>
          <w:szCs w:val="22"/>
          <w:lang w:val="lt-LT"/>
        </w:rPr>
        <w:tab/>
        <w:t xml:space="preserve">Kaip vartoti </w:t>
      </w:r>
      <w:r w:rsidRPr="00533C6E">
        <w:rPr>
          <w:bCs/>
          <w:szCs w:val="22"/>
          <w:lang w:val="lt-LT"/>
        </w:rPr>
        <w:t xml:space="preserve">AKUTUR </w:t>
      </w:r>
      <w:r w:rsidRPr="00533C6E">
        <w:rPr>
          <w:szCs w:val="22"/>
          <w:lang w:val="lt-LT"/>
        </w:rPr>
        <w:t xml:space="preserve"> </w:t>
      </w:r>
    </w:p>
    <w:p w:rsidR="007F0C0F" w:rsidRPr="00533C6E" w:rsidRDefault="007F0C0F" w:rsidP="007F0C0F">
      <w:pPr>
        <w:ind w:left="284" w:right="-2"/>
        <w:rPr>
          <w:szCs w:val="22"/>
          <w:lang w:val="lt-LT"/>
        </w:rPr>
      </w:pPr>
      <w:r w:rsidRPr="00533C6E">
        <w:rPr>
          <w:szCs w:val="22"/>
          <w:lang w:val="lt-LT"/>
        </w:rPr>
        <w:t>4.</w:t>
      </w:r>
      <w:r w:rsidRPr="00533C6E">
        <w:rPr>
          <w:szCs w:val="22"/>
          <w:lang w:val="lt-LT"/>
        </w:rPr>
        <w:tab/>
        <w:t xml:space="preserve">Galimas šalutinis poveikis </w:t>
      </w:r>
    </w:p>
    <w:p w:rsidR="007F0C0F" w:rsidRPr="00533C6E" w:rsidRDefault="007F0C0F" w:rsidP="007F0C0F">
      <w:pPr>
        <w:tabs>
          <w:tab w:val="clear" w:pos="567"/>
          <w:tab w:val="left" w:pos="709"/>
        </w:tabs>
        <w:ind w:left="284" w:right="-2"/>
        <w:rPr>
          <w:bCs/>
          <w:szCs w:val="22"/>
          <w:lang w:val="lt-LT"/>
        </w:rPr>
      </w:pPr>
      <w:r w:rsidRPr="00533C6E">
        <w:rPr>
          <w:szCs w:val="22"/>
          <w:lang w:val="lt-LT"/>
        </w:rPr>
        <w:t xml:space="preserve">5.  Kaip laikyti </w:t>
      </w:r>
      <w:r w:rsidRPr="00533C6E">
        <w:rPr>
          <w:bCs/>
          <w:szCs w:val="22"/>
          <w:lang w:val="lt-LT"/>
        </w:rPr>
        <w:t xml:space="preserve">AKUTUR </w:t>
      </w:r>
    </w:p>
    <w:p w:rsidR="007F0C0F" w:rsidRPr="00533C6E" w:rsidRDefault="007F0C0F" w:rsidP="007F0C0F">
      <w:pPr>
        <w:ind w:left="284" w:right="-2"/>
        <w:rPr>
          <w:szCs w:val="22"/>
          <w:lang w:val="lt-LT"/>
        </w:rPr>
      </w:pPr>
      <w:r w:rsidRPr="00533C6E">
        <w:rPr>
          <w:szCs w:val="22"/>
          <w:lang w:val="lt-LT"/>
        </w:rPr>
        <w:t>6.</w:t>
      </w:r>
      <w:r w:rsidRPr="00533C6E">
        <w:rPr>
          <w:szCs w:val="22"/>
          <w:lang w:val="lt-LT"/>
        </w:rPr>
        <w:tab/>
        <w:t>Pakuotės turinys ir kita informacija</w:t>
      </w:r>
    </w:p>
    <w:p w:rsidR="007F0C0F" w:rsidRPr="00533C6E" w:rsidRDefault="007F0C0F" w:rsidP="007F0C0F">
      <w:pPr>
        <w:ind w:right="-2"/>
        <w:rPr>
          <w:szCs w:val="22"/>
          <w:lang w:val="lt-LT"/>
        </w:rPr>
      </w:pPr>
    </w:p>
    <w:p w:rsidR="007F0C0F" w:rsidRPr="00533C6E" w:rsidRDefault="007F0C0F" w:rsidP="007F0C0F">
      <w:pPr>
        <w:ind w:right="-2"/>
        <w:rPr>
          <w:szCs w:val="22"/>
          <w:lang w:val="lt-LT"/>
        </w:rPr>
      </w:pPr>
    </w:p>
    <w:p w:rsidR="007F0C0F" w:rsidRPr="00533C6E" w:rsidRDefault="007F0C0F" w:rsidP="007F0C0F">
      <w:pPr>
        <w:rPr>
          <w:b/>
          <w:bCs/>
          <w:szCs w:val="22"/>
          <w:lang w:val="lt-LT"/>
        </w:rPr>
      </w:pPr>
      <w:r w:rsidRPr="00533C6E">
        <w:rPr>
          <w:b/>
          <w:bCs/>
          <w:szCs w:val="22"/>
          <w:lang w:val="lt-LT"/>
        </w:rPr>
        <w:t>1.</w:t>
      </w:r>
      <w:r w:rsidRPr="00533C6E">
        <w:rPr>
          <w:b/>
          <w:bCs/>
          <w:szCs w:val="22"/>
          <w:lang w:val="lt-LT"/>
        </w:rPr>
        <w:tab/>
        <w:t>Kas yra AKUTUR</w:t>
      </w:r>
      <w:r w:rsidRPr="00533C6E">
        <w:rPr>
          <w:szCs w:val="22"/>
          <w:lang w:val="lt-LT"/>
        </w:rPr>
        <w:t xml:space="preserve"> </w:t>
      </w:r>
      <w:r w:rsidRPr="00533C6E">
        <w:rPr>
          <w:b/>
          <w:bCs/>
          <w:szCs w:val="22"/>
          <w:lang w:val="lt-LT"/>
        </w:rPr>
        <w:t>ir kam jis vartojamas</w:t>
      </w:r>
    </w:p>
    <w:p w:rsidR="007F0C0F" w:rsidRPr="00533C6E" w:rsidRDefault="007F0C0F" w:rsidP="007F0C0F">
      <w:pPr>
        <w:ind w:right="-2"/>
        <w:rPr>
          <w:szCs w:val="22"/>
          <w:lang w:val="lt-LT"/>
        </w:rPr>
      </w:pPr>
    </w:p>
    <w:p w:rsidR="007F0C0F" w:rsidRPr="00533C6E" w:rsidRDefault="007F0C0F" w:rsidP="007F0C0F">
      <w:pPr>
        <w:ind w:right="-2"/>
        <w:rPr>
          <w:bCs/>
          <w:szCs w:val="22"/>
          <w:lang w:val="lt-LT"/>
        </w:rPr>
      </w:pPr>
      <w:r w:rsidRPr="00533C6E">
        <w:rPr>
          <w:bCs/>
          <w:szCs w:val="22"/>
          <w:lang w:val="lt-LT"/>
        </w:rPr>
        <w:t xml:space="preserve">AKUTUR </w:t>
      </w:r>
      <w:r w:rsidRPr="00533C6E">
        <w:rPr>
          <w:szCs w:val="22"/>
          <w:lang w:val="lt-LT"/>
        </w:rPr>
        <w:t xml:space="preserve">geriamieji lašai (tirpalas) </w:t>
      </w:r>
      <w:r w:rsidRPr="00533C6E">
        <w:rPr>
          <w:bCs/>
          <w:szCs w:val="22"/>
          <w:lang w:val="lt-LT"/>
        </w:rPr>
        <w:t>yra homeopatin</w:t>
      </w:r>
      <w:r w:rsidRPr="00E95CB8">
        <w:rPr>
          <w:bCs/>
          <w:szCs w:val="22"/>
          <w:lang w:val="lt-LT"/>
        </w:rPr>
        <w:t>is</w:t>
      </w:r>
      <w:r w:rsidRPr="00533C6E">
        <w:rPr>
          <w:bCs/>
          <w:szCs w:val="22"/>
          <w:lang w:val="lt-LT"/>
        </w:rPr>
        <w:t xml:space="preserve"> </w:t>
      </w:r>
      <w:r w:rsidRPr="00E95CB8">
        <w:rPr>
          <w:bCs/>
          <w:szCs w:val="22"/>
          <w:lang w:val="lt-LT"/>
        </w:rPr>
        <w:t>vaistas,</w:t>
      </w:r>
      <w:r w:rsidRPr="00533C6E">
        <w:rPr>
          <w:bCs/>
          <w:szCs w:val="22"/>
          <w:lang w:val="lt-LT"/>
        </w:rPr>
        <w:t xml:space="preserve"> kuri</w:t>
      </w:r>
      <w:r w:rsidRPr="00E95CB8">
        <w:rPr>
          <w:bCs/>
          <w:szCs w:val="22"/>
          <w:lang w:val="lt-LT"/>
        </w:rPr>
        <w:t>o sudėtyje yra</w:t>
      </w:r>
      <w:r w:rsidRPr="00533C6E">
        <w:rPr>
          <w:bCs/>
          <w:szCs w:val="22"/>
          <w:lang w:val="lt-LT"/>
        </w:rPr>
        <w:t xml:space="preserve"> atskirų homeopatinių medžiagų derinys.</w:t>
      </w:r>
    </w:p>
    <w:p w:rsidR="007F0C0F" w:rsidRPr="00533C6E" w:rsidRDefault="007F0C0F" w:rsidP="007F0C0F">
      <w:pPr>
        <w:ind w:right="-2"/>
        <w:rPr>
          <w:bCs/>
          <w:szCs w:val="22"/>
          <w:lang w:val="lt-LT"/>
        </w:rPr>
      </w:pPr>
    </w:p>
    <w:p w:rsidR="007F0C0F" w:rsidRPr="00E95CB8" w:rsidRDefault="007F0C0F" w:rsidP="007F0C0F">
      <w:pPr>
        <w:ind w:right="-2"/>
        <w:rPr>
          <w:bCs/>
          <w:szCs w:val="22"/>
          <w:lang w:val="lt-LT"/>
        </w:rPr>
      </w:pPr>
      <w:r w:rsidRPr="00825128">
        <w:rPr>
          <w:bCs/>
          <w:szCs w:val="22"/>
          <w:lang w:val="lt-LT"/>
        </w:rPr>
        <w:t>AKUTUR</w:t>
      </w:r>
      <w:r w:rsidRPr="00E95CB8">
        <w:rPr>
          <w:bCs/>
          <w:szCs w:val="22"/>
          <w:lang w:val="lt-LT"/>
        </w:rPr>
        <w:t xml:space="preserve"> yra skirtas lengvo apatinių šlapimo takų uždegimo pagalbiniam gydymui po to, kai Jūsų gydytojas patvirtins, kad specifinio gydymo šiuo metu nereikia.</w:t>
      </w:r>
    </w:p>
    <w:p w:rsidR="007F0C0F" w:rsidRPr="00533C6E" w:rsidRDefault="007F0C0F" w:rsidP="007F0C0F">
      <w:pPr>
        <w:ind w:right="-2"/>
        <w:rPr>
          <w:bCs/>
          <w:szCs w:val="22"/>
          <w:lang w:val="lt-LT"/>
        </w:rPr>
      </w:pPr>
    </w:p>
    <w:p w:rsidR="007F0C0F" w:rsidRPr="00533C6E" w:rsidRDefault="007F0C0F" w:rsidP="007F0C0F">
      <w:pPr>
        <w:ind w:right="-2"/>
        <w:rPr>
          <w:bCs/>
          <w:szCs w:val="22"/>
          <w:lang w:val="lt-LT"/>
        </w:rPr>
      </w:pPr>
      <w:r w:rsidRPr="00E95CB8">
        <w:rPr>
          <w:szCs w:val="22"/>
          <w:lang w:val="lt-LT"/>
        </w:rPr>
        <w:t>Ši i</w:t>
      </w:r>
      <w:r w:rsidRPr="00533C6E">
        <w:rPr>
          <w:szCs w:val="22"/>
          <w:lang w:val="lt-LT"/>
        </w:rPr>
        <w:t>ndikacij</w:t>
      </w:r>
      <w:r w:rsidRPr="00E95CB8">
        <w:rPr>
          <w:szCs w:val="22"/>
          <w:lang w:val="lt-LT"/>
        </w:rPr>
        <w:t>a</w:t>
      </w:r>
      <w:r w:rsidRPr="00533C6E">
        <w:rPr>
          <w:szCs w:val="22"/>
          <w:lang w:val="lt-LT"/>
        </w:rPr>
        <w:t xml:space="preserve"> pagrįst</w:t>
      </w:r>
      <w:r w:rsidRPr="00E95CB8">
        <w:rPr>
          <w:szCs w:val="22"/>
          <w:lang w:val="lt-LT"/>
        </w:rPr>
        <w:t>a</w:t>
      </w:r>
      <w:r w:rsidRPr="00533C6E">
        <w:rPr>
          <w:szCs w:val="22"/>
          <w:lang w:val="lt-LT"/>
        </w:rPr>
        <w:t xml:space="preserve"> tik homeopatijos principais.</w:t>
      </w:r>
      <w:r w:rsidRPr="00533C6E">
        <w:rPr>
          <w:bCs/>
          <w:szCs w:val="22"/>
          <w:lang w:val="lt-LT"/>
        </w:rPr>
        <w:t xml:space="preserve"> </w:t>
      </w:r>
    </w:p>
    <w:p w:rsidR="007F0C0F" w:rsidRPr="00E95CB8" w:rsidRDefault="007F0C0F" w:rsidP="007F0C0F">
      <w:pPr>
        <w:ind w:right="-2"/>
        <w:rPr>
          <w:bCs/>
          <w:szCs w:val="22"/>
          <w:lang w:val="lt-LT"/>
        </w:rPr>
      </w:pPr>
      <w:r w:rsidRPr="00533C6E">
        <w:rPr>
          <w:bCs/>
          <w:szCs w:val="22"/>
          <w:lang w:val="lt-LT"/>
        </w:rPr>
        <w:t xml:space="preserve">Esant sunkioms ligos formoms </w:t>
      </w:r>
      <w:r w:rsidRPr="00E95CB8">
        <w:rPr>
          <w:bCs/>
          <w:szCs w:val="22"/>
          <w:lang w:val="lt-LT"/>
        </w:rPr>
        <w:t>būtinas</w:t>
      </w:r>
      <w:r w:rsidRPr="00533C6E">
        <w:rPr>
          <w:bCs/>
          <w:szCs w:val="22"/>
          <w:lang w:val="lt-LT"/>
        </w:rPr>
        <w:t xml:space="preserve"> kliniškai įrodyt</w:t>
      </w:r>
      <w:r w:rsidRPr="00E95CB8">
        <w:rPr>
          <w:bCs/>
          <w:szCs w:val="22"/>
          <w:lang w:val="lt-LT"/>
        </w:rPr>
        <w:t>as</w:t>
      </w:r>
      <w:r w:rsidRPr="00533C6E">
        <w:rPr>
          <w:bCs/>
          <w:szCs w:val="22"/>
          <w:lang w:val="lt-LT"/>
        </w:rPr>
        <w:t xml:space="preserve"> gydym</w:t>
      </w:r>
      <w:r w:rsidRPr="00E95CB8">
        <w:rPr>
          <w:bCs/>
          <w:szCs w:val="22"/>
          <w:lang w:val="lt-LT"/>
        </w:rPr>
        <w:t xml:space="preserve">as. </w:t>
      </w:r>
    </w:p>
    <w:p w:rsidR="007F0C0F" w:rsidRPr="00533C6E" w:rsidRDefault="007F0C0F" w:rsidP="007F0C0F">
      <w:pPr>
        <w:suppressAutoHyphens w:val="0"/>
        <w:ind w:right="-2"/>
        <w:rPr>
          <w:bCs/>
          <w:szCs w:val="22"/>
          <w:lang w:val="lt-LT"/>
        </w:rPr>
      </w:pPr>
    </w:p>
    <w:p w:rsidR="007F0C0F" w:rsidRPr="00533C6E" w:rsidRDefault="007F0C0F" w:rsidP="007F0C0F">
      <w:pPr>
        <w:suppressAutoHyphens w:val="0"/>
        <w:ind w:right="-2"/>
        <w:rPr>
          <w:bCs/>
          <w:szCs w:val="22"/>
          <w:lang w:val="lt-LT"/>
        </w:rPr>
      </w:pPr>
      <w:r w:rsidRPr="00533C6E">
        <w:rPr>
          <w:bCs/>
          <w:szCs w:val="22"/>
          <w:lang w:val="lt-LT"/>
        </w:rPr>
        <w:t>Jeigu per 7 dienas Jūsų savijauta nepagerėjo arba net pablogėjo, kreipkitės į gydytoją.</w:t>
      </w:r>
    </w:p>
    <w:p w:rsidR="007F0C0F" w:rsidRPr="00533C6E" w:rsidRDefault="007F0C0F" w:rsidP="007F0C0F">
      <w:pPr>
        <w:ind w:right="-2"/>
        <w:rPr>
          <w:szCs w:val="22"/>
          <w:lang w:val="lt-LT"/>
        </w:rPr>
      </w:pPr>
    </w:p>
    <w:p w:rsidR="007F0C0F" w:rsidRPr="00533C6E" w:rsidRDefault="007F0C0F" w:rsidP="007F0C0F">
      <w:pPr>
        <w:ind w:right="-2"/>
        <w:rPr>
          <w:szCs w:val="22"/>
          <w:lang w:val="lt-LT"/>
        </w:rPr>
      </w:pPr>
    </w:p>
    <w:p w:rsidR="007F0C0F" w:rsidRPr="00533C6E" w:rsidRDefault="007F0C0F" w:rsidP="007F0C0F">
      <w:pPr>
        <w:ind w:right="-2"/>
        <w:rPr>
          <w:b/>
          <w:bCs/>
          <w:szCs w:val="22"/>
          <w:lang w:val="lt-LT"/>
        </w:rPr>
      </w:pPr>
      <w:r w:rsidRPr="00533C6E">
        <w:rPr>
          <w:b/>
          <w:bCs/>
          <w:szCs w:val="22"/>
          <w:lang w:val="lt-LT"/>
        </w:rPr>
        <w:t>2.</w:t>
      </w:r>
      <w:r w:rsidRPr="00533C6E">
        <w:rPr>
          <w:b/>
          <w:bCs/>
          <w:szCs w:val="22"/>
          <w:lang w:val="lt-LT"/>
        </w:rPr>
        <w:tab/>
        <w:t xml:space="preserve">Kas žinotina prieš vartojant AKUTUR </w:t>
      </w:r>
    </w:p>
    <w:p w:rsidR="007F0C0F" w:rsidRPr="00533C6E" w:rsidRDefault="007F0C0F" w:rsidP="007F0C0F">
      <w:pPr>
        <w:ind w:right="-2"/>
        <w:rPr>
          <w:szCs w:val="22"/>
          <w:lang w:val="lt-LT"/>
        </w:rPr>
      </w:pPr>
    </w:p>
    <w:p w:rsidR="007F0C0F" w:rsidRPr="00533C6E" w:rsidRDefault="007F0C0F" w:rsidP="007F0C0F">
      <w:pPr>
        <w:rPr>
          <w:b/>
          <w:bCs/>
          <w:szCs w:val="22"/>
          <w:lang w:val="lt-LT"/>
        </w:rPr>
      </w:pPr>
      <w:r w:rsidRPr="00533C6E">
        <w:rPr>
          <w:b/>
          <w:bCs/>
          <w:szCs w:val="22"/>
          <w:lang w:val="lt-LT"/>
        </w:rPr>
        <w:t>AKUTUR vartoti negalima:</w:t>
      </w:r>
    </w:p>
    <w:p w:rsidR="007F0C0F" w:rsidRPr="00533C6E" w:rsidRDefault="007F0C0F" w:rsidP="007F0C0F">
      <w:pPr>
        <w:ind w:left="567" w:hanging="567"/>
        <w:rPr>
          <w:szCs w:val="22"/>
          <w:lang w:val="lt-LT"/>
        </w:rPr>
      </w:pPr>
      <w:r w:rsidRPr="00533C6E">
        <w:rPr>
          <w:szCs w:val="22"/>
          <w:lang w:val="lt-LT"/>
        </w:rPr>
        <w:t>-</w:t>
      </w:r>
      <w:r w:rsidRPr="00533C6E">
        <w:rPr>
          <w:szCs w:val="22"/>
          <w:lang w:val="lt-LT"/>
        </w:rPr>
        <w:tab/>
        <w:t xml:space="preserve">jeigu yra alergija veikliosioms medžiagoms, </w:t>
      </w:r>
      <w:r w:rsidRPr="00E95CB8">
        <w:rPr>
          <w:szCs w:val="22"/>
          <w:lang w:val="lt-LT"/>
        </w:rPr>
        <w:t>ypač bičių produktams,</w:t>
      </w:r>
      <w:r w:rsidRPr="00533C6E">
        <w:rPr>
          <w:szCs w:val="22"/>
          <w:lang w:val="lt-LT"/>
        </w:rPr>
        <w:t xml:space="preserve"> arba bet kuriai pagalbinei šio vaisto medžiagai (jos išvardytos 6 skyriuje).</w:t>
      </w:r>
    </w:p>
    <w:p w:rsidR="007F0C0F" w:rsidRPr="00533C6E" w:rsidRDefault="007F0C0F" w:rsidP="007F0C0F">
      <w:pPr>
        <w:rPr>
          <w:szCs w:val="22"/>
          <w:lang w:val="lt-LT"/>
        </w:rPr>
      </w:pPr>
    </w:p>
    <w:p w:rsidR="007F0C0F" w:rsidRPr="00533C6E" w:rsidRDefault="007F0C0F" w:rsidP="007F0C0F">
      <w:pPr>
        <w:rPr>
          <w:szCs w:val="22"/>
          <w:lang w:val="lt-LT"/>
        </w:rPr>
      </w:pPr>
      <w:r w:rsidRPr="00E95CB8">
        <w:rPr>
          <w:b/>
          <w:bCs/>
          <w:lang w:val="lt-LT"/>
        </w:rPr>
        <w:t>Įspėjimai ir atsargumo priemonės</w:t>
      </w:r>
      <w:r w:rsidRPr="00533C6E">
        <w:rPr>
          <w:b/>
          <w:bCs/>
          <w:lang w:val="lt-LT"/>
        </w:rPr>
        <w:t xml:space="preserve"> </w:t>
      </w:r>
      <w:r w:rsidRPr="00533C6E">
        <w:rPr>
          <w:szCs w:val="22"/>
          <w:lang w:val="lt-LT"/>
        </w:rPr>
        <w:tab/>
      </w:r>
    </w:p>
    <w:p w:rsidR="007F0C0F" w:rsidRPr="00533C6E" w:rsidRDefault="007F0C0F" w:rsidP="007F0C0F">
      <w:pPr>
        <w:rPr>
          <w:szCs w:val="22"/>
          <w:lang w:val="lt-LT"/>
        </w:rPr>
      </w:pPr>
      <w:r w:rsidRPr="00533C6E">
        <w:rPr>
          <w:szCs w:val="22"/>
          <w:lang w:val="lt-LT"/>
        </w:rPr>
        <w:t>Pasitarkite su gydytoju arba vaistininku, prieš pradėdami vartoti AKUTUR.</w:t>
      </w:r>
    </w:p>
    <w:p w:rsidR="007F0C0F" w:rsidRPr="00533C6E" w:rsidRDefault="007F0C0F" w:rsidP="007F0C0F">
      <w:pPr>
        <w:pStyle w:val="Pagrindinistekstas22"/>
        <w:rPr>
          <w:szCs w:val="22"/>
          <w:lang w:val="lt-LT"/>
        </w:rPr>
      </w:pPr>
    </w:p>
    <w:p w:rsidR="007F0C0F" w:rsidRPr="00533C6E" w:rsidRDefault="007F0C0F" w:rsidP="007F0C0F">
      <w:pPr>
        <w:rPr>
          <w:szCs w:val="22"/>
          <w:lang w:val="lt-LT"/>
        </w:rPr>
      </w:pPr>
      <w:r w:rsidRPr="00533C6E">
        <w:rPr>
          <w:szCs w:val="22"/>
          <w:lang w:val="lt-LT"/>
        </w:rPr>
        <w:t>AKUTUR nerekomenduojama vartoti vaikams, jaunesniems kaip 1 metų, nes duomenų apie vartojimą šio amžiaus vaikams nepakanka.</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lastRenderedPageBreak/>
        <w:t>Vartojant homeopatinius vaistus esami ligos simptomai gali trumpam sustiprėti (pradinė reakcija). Tokiu atveju reikia nutraukti vaisto vartojimą. Pradinei reakcijai susilpnėjus Jūs vėl galite vartoti vaistą. Jeigu simptomai vėl sustiprėja, būtina nutraukti vaisto vartojimą.</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t xml:space="preserve">Bet kokį ilgesnį gydymą homeopatiniu vaistu turi stebėti gydytojas, turintis homeopatinio gydymo patirties.  </w:t>
      </w:r>
    </w:p>
    <w:p w:rsidR="007F0C0F" w:rsidRPr="00533C6E" w:rsidRDefault="007F0C0F" w:rsidP="007F0C0F">
      <w:pPr>
        <w:rPr>
          <w:szCs w:val="22"/>
          <w:lang w:val="lt-LT"/>
        </w:rPr>
      </w:pPr>
    </w:p>
    <w:p w:rsidR="007F0C0F" w:rsidRPr="00533C6E" w:rsidRDefault="007F0C0F" w:rsidP="007F0C0F">
      <w:pPr>
        <w:rPr>
          <w:b/>
          <w:bCs/>
          <w:lang w:val="lt-LT"/>
        </w:rPr>
      </w:pPr>
      <w:r w:rsidRPr="00533C6E">
        <w:rPr>
          <w:b/>
          <w:bCs/>
          <w:lang w:val="lt-LT"/>
        </w:rPr>
        <w:t xml:space="preserve">Kiti vaistai ir AKUTUR </w:t>
      </w:r>
    </w:p>
    <w:p w:rsidR="007F0C0F" w:rsidRPr="00533C6E" w:rsidRDefault="007F0C0F" w:rsidP="007F0C0F">
      <w:pPr>
        <w:rPr>
          <w:szCs w:val="22"/>
          <w:lang w:val="lt-LT"/>
        </w:rPr>
      </w:pPr>
      <w:r w:rsidRPr="00533C6E">
        <w:rPr>
          <w:szCs w:val="22"/>
          <w:lang w:val="lt-LT"/>
        </w:rPr>
        <w:t>Sąveika su kitais vaistais  nežinoma.</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t>Jeigu vartojate ar neseniai vartojote kitų vaistų arba dėl to nesate tikri, apie tai pasakykite gydytojui arba vaistininkui.</w:t>
      </w:r>
    </w:p>
    <w:p w:rsidR="007F0C0F" w:rsidRPr="00533C6E" w:rsidRDefault="007F0C0F" w:rsidP="007F0C0F">
      <w:pPr>
        <w:rPr>
          <w:szCs w:val="22"/>
          <w:lang w:val="lt-LT"/>
        </w:rPr>
      </w:pPr>
    </w:p>
    <w:p w:rsidR="007F0C0F" w:rsidRPr="00533C6E" w:rsidRDefault="007F0C0F" w:rsidP="007F0C0F">
      <w:pPr>
        <w:rPr>
          <w:b/>
          <w:bCs/>
          <w:lang w:val="lt-LT"/>
        </w:rPr>
      </w:pPr>
      <w:r w:rsidRPr="00533C6E">
        <w:rPr>
          <w:b/>
          <w:bCs/>
          <w:lang w:val="lt-LT"/>
        </w:rPr>
        <w:t>Nėštumas ir žindymo laikotarpis</w:t>
      </w:r>
    </w:p>
    <w:p w:rsidR="007F0C0F" w:rsidRPr="00533C6E" w:rsidRDefault="007F0C0F" w:rsidP="007F0C0F">
      <w:pPr>
        <w:rPr>
          <w:szCs w:val="22"/>
          <w:lang w:val="lt-LT"/>
        </w:rPr>
      </w:pPr>
      <w:r w:rsidRPr="00533C6E">
        <w:rPr>
          <w:szCs w:val="22"/>
          <w:lang w:val="lt-LT"/>
        </w:rPr>
        <w:t>Jeigu esate nėščia, žindote kūdikį, manote, kad galbūt esate nėščia, arba planuojate pastoti, tai prieš vartodama šį vaistą, pasitarkite su gydytoju arba vaistininku.</w:t>
      </w:r>
    </w:p>
    <w:p w:rsidR="007F0C0F" w:rsidRPr="00533C6E" w:rsidRDefault="007F0C0F" w:rsidP="007F0C0F">
      <w:pPr>
        <w:rPr>
          <w:szCs w:val="22"/>
          <w:lang w:val="lt-LT"/>
        </w:rPr>
      </w:pPr>
      <w:r w:rsidRPr="00533C6E">
        <w:rPr>
          <w:szCs w:val="22"/>
          <w:lang w:val="lt-LT"/>
        </w:rPr>
        <w:t>Nėra nurodoma, kad būtų ypatingai rizikinga vartoti vaistą nėštumo ir žindymo laikotarpiu.</w:t>
      </w:r>
    </w:p>
    <w:p w:rsidR="007F0C0F" w:rsidRPr="00533C6E" w:rsidRDefault="007F0C0F" w:rsidP="007F0C0F">
      <w:pPr>
        <w:rPr>
          <w:szCs w:val="22"/>
          <w:lang w:val="lt-LT"/>
        </w:rPr>
      </w:pPr>
      <w:r w:rsidRPr="00533C6E">
        <w:rPr>
          <w:szCs w:val="22"/>
          <w:lang w:val="lt-LT"/>
        </w:rPr>
        <w:t>Nėštumo ir žindymo laikotarpiu vaistą reikia vartoti atsargiai.</w:t>
      </w:r>
    </w:p>
    <w:p w:rsidR="007F0C0F" w:rsidRPr="00533C6E" w:rsidRDefault="007F0C0F" w:rsidP="007F0C0F">
      <w:pPr>
        <w:rPr>
          <w:szCs w:val="22"/>
          <w:lang w:val="lt-LT"/>
        </w:rPr>
      </w:pPr>
    </w:p>
    <w:p w:rsidR="007F0C0F" w:rsidRPr="00533C6E" w:rsidRDefault="007F0C0F" w:rsidP="007F0C0F">
      <w:pPr>
        <w:rPr>
          <w:b/>
          <w:bCs/>
          <w:lang w:val="lt-LT"/>
        </w:rPr>
      </w:pPr>
      <w:r w:rsidRPr="00533C6E">
        <w:rPr>
          <w:b/>
          <w:bCs/>
          <w:lang w:val="lt-LT"/>
        </w:rPr>
        <w:t>Vairavimas ir mechanizmų valdymas</w:t>
      </w:r>
    </w:p>
    <w:p w:rsidR="007F0C0F" w:rsidRPr="00533C6E" w:rsidRDefault="007F0C0F" w:rsidP="007F0C0F">
      <w:pPr>
        <w:rPr>
          <w:szCs w:val="22"/>
          <w:lang w:val="lt-LT"/>
        </w:rPr>
      </w:pPr>
      <w:r w:rsidRPr="00533C6E">
        <w:rPr>
          <w:szCs w:val="22"/>
          <w:lang w:val="lt-LT"/>
        </w:rPr>
        <w:t xml:space="preserve">AKUTUR gebėjimo vairuoti ir valdyti mechanizmus neveikia arba veikia nereikšmingai. </w:t>
      </w:r>
    </w:p>
    <w:p w:rsidR="007F0C0F" w:rsidRPr="00533C6E" w:rsidRDefault="007F0C0F" w:rsidP="007F0C0F">
      <w:pPr>
        <w:rPr>
          <w:szCs w:val="22"/>
          <w:lang w:val="lt-LT"/>
        </w:rPr>
      </w:pPr>
      <w:r w:rsidRPr="00533C6E">
        <w:rPr>
          <w:szCs w:val="22"/>
          <w:lang w:val="lt-LT"/>
        </w:rPr>
        <w:t>Būtina atsižvelgti į tai, kad vaisto sudėtyje yra 42 tūrio % alkoholio.</w:t>
      </w:r>
    </w:p>
    <w:p w:rsidR="007F0C0F" w:rsidRPr="00533C6E" w:rsidRDefault="007F0C0F" w:rsidP="007F0C0F">
      <w:pPr>
        <w:rPr>
          <w:szCs w:val="22"/>
          <w:lang w:val="lt-LT"/>
        </w:rPr>
      </w:pPr>
    </w:p>
    <w:p w:rsidR="007F0C0F" w:rsidRPr="00533C6E" w:rsidRDefault="007F0C0F" w:rsidP="007F0C0F">
      <w:pPr>
        <w:rPr>
          <w:b/>
          <w:szCs w:val="22"/>
          <w:lang w:val="lt-LT"/>
        </w:rPr>
      </w:pPr>
      <w:r w:rsidRPr="00533C6E">
        <w:rPr>
          <w:b/>
          <w:bCs/>
          <w:szCs w:val="22"/>
          <w:lang w:val="lt-LT"/>
        </w:rPr>
        <w:t>AKUTUR sud</w:t>
      </w:r>
      <w:r w:rsidRPr="00E95CB8">
        <w:rPr>
          <w:b/>
          <w:bCs/>
          <w:szCs w:val="22"/>
          <w:lang w:val="lt-LT"/>
        </w:rPr>
        <w:t>ėtyje yra</w:t>
      </w:r>
      <w:r w:rsidRPr="00533C6E">
        <w:rPr>
          <w:b/>
          <w:bCs/>
          <w:color w:val="000000"/>
          <w:szCs w:val="22"/>
          <w:lang w:val="lt-LT"/>
        </w:rPr>
        <w:t xml:space="preserve"> </w:t>
      </w:r>
      <w:r w:rsidRPr="00533C6E">
        <w:rPr>
          <w:b/>
          <w:szCs w:val="22"/>
          <w:lang w:val="lt-LT"/>
        </w:rPr>
        <w:t>etanoli</w:t>
      </w:r>
      <w:r w:rsidRPr="00E95CB8">
        <w:rPr>
          <w:b/>
          <w:szCs w:val="22"/>
          <w:lang w:val="lt-LT"/>
        </w:rPr>
        <w:t>o</w:t>
      </w:r>
      <w:r w:rsidRPr="00533C6E">
        <w:rPr>
          <w:b/>
          <w:szCs w:val="22"/>
          <w:lang w:val="lt-LT"/>
        </w:rPr>
        <w:t>.</w:t>
      </w:r>
    </w:p>
    <w:p w:rsidR="000F00EE" w:rsidRDefault="000F00EE" w:rsidP="000F00EE">
      <w:pPr>
        <w:pStyle w:val="Pagrindinistekstas22"/>
        <w:rPr>
          <w:szCs w:val="22"/>
          <w:lang w:val="lt-LT"/>
        </w:rPr>
      </w:pPr>
      <w:r>
        <w:rPr>
          <w:szCs w:val="22"/>
          <w:lang w:val="lt-LT"/>
        </w:rPr>
        <w:t>Kiekvienoje</w:t>
      </w:r>
      <w:r w:rsidRPr="00820690">
        <w:rPr>
          <w:szCs w:val="22"/>
          <w:lang w:val="lt-LT"/>
        </w:rPr>
        <w:t xml:space="preserve"> šio vaisto dozėje (5–15 </w:t>
      </w:r>
      <w:r w:rsidR="00B75A92">
        <w:rPr>
          <w:szCs w:val="22"/>
          <w:lang w:val="lt-LT"/>
        </w:rPr>
        <w:t xml:space="preserve">geriamųjų </w:t>
      </w:r>
      <w:r w:rsidRPr="00820690">
        <w:rPr>
          <w:szCs w:val="22"/>
          <w:lang w:val="lt-LT"/>
        </w:rPr>
        <w:t>lašų) yra 34–101</w:t>
      </w:r>
      <w:r w:rsidR="007B78DF">
        <w:rPr>
          <w:szCs w:val="22"/>
          <w:lang w:val="lt-LT"/>
        </w:rPr>
        <w:t> </w:t>
      </w:r>
      <w:r w:rsidRPr="00820690">
        <w:rPr>
          <w:szCs w:val="22"/>
          <w:lang w:val="lt-LT"/>
        </w:rPr>
        <w:t>mg alkoholio (etanolio), tai atitinka 42</w:t>
      </w:r>
      <w:r w:rsidR="007B78DF">
        <w:rPr>
          <w:szCs w:val="22"/>
          <w:lang w:val="lt-LT"/>
        </w:rPr>
        <w:t> </w:t>
      </w:r>
      <w:r w:rsidRPr="00820690">
        <w:rPr>
          <w:szCs w:val="22"/>
          <w:lang w:val="lt-LT"/>
        </w:rPr>
        <w:t>%</w:t>
      </w:r>
      <w:r w:rsidRPr="00766ED0">
        <w:rPr>
          <w:szCs w:val="22"/>
          <w:lang w:val="lt-LT"/>
        </w:rPr>
        <w:t xml:space="preserve"> tūrio</w:t>
      </w:r>
      <w:r w:rsidRPr="00820690">
        <w:rPr>
          <w:szCs w:val="22"/>
          <w:lang w:val="lt-LT"/>
        </w:rPr>
        <w:t xml:space="preserve">. Toks 15 </w:t>
      </w:r>
      <w:r w:rsidR="00B75A92">
        <w:rPr>
          <w:szCs w:val="22"/>
          <w:lang w:val="lt-LT"/>
        </w:rPr>
        <w:t xml:space="preserve">geriamųjų </w:t>
      </w:r>
      <w:r w:rsidRPr="00820690">
        <w:rPr>
          <w:szCs w:val="22"/>
          <w:lang w:val="lt-LT"/>
        </w:rPr>
        <w:t xml:space="preserve">lašų dozėje esantis alkoholio kiekis </w:t>
      </w:r>
      <w:r w:rsidRPr="001C55B7">
        <w:rPr>
          <w:szCs w:val="22"/>
          <w:lang w:val="lt-LT"/>
        </w:rPr>
        <w:t>atitinka 2</w:t>
      </w:r>
      <w:r w:rsidRPr="00766ED0">
        <w:rPr>
          <w:szCs w:val="22"/>
          <w:lang w:val="lt-LT"/>
        </w:rPr>
        <w:t>,</w:t>
      </w:r>
      <w:r w:rsidRPr="00244C10">
        <w:rPr>
          <w:szCs w:val="22"/>
          <w:lang w:val="lt-LT"/>
        </w:rPr>
        <w:t>5</w:t>
      </w:r>
      <w:r w:rsidRPr="00422628">
        <w:rPr>
          <w:szCs w:val="22"/>
          <w:lang w:val="lt-LT"/>
        </w:rPr>
        <w:t> </w:t>
      </w:r>
      <w:r w:rsidRPr="001C55B7">
        <w:rPr>
          <w:szCs w:val="22"/>
          <w:lang w:val="lt-LT"/>
        </w:rPr>
        <w:t>ml alaus</w:t>
      </w:r>
      <w:r w:rsidRPr="00A07C7A">
        <w:rPr>
          <w:szCs w:val="22"/>
          <w:lang w:val="lt-LT"/>
        </w:rPr>
        <w:t xml:space="preserve"> ar</w:t>
      </w:r>
      <w:r w:rsidRPr="00422628">
        <w:rPr>
          <w:szCs w:val="22"/>
          <w:lang w:val="lt-LT"/>
        </w:rPr>
        <w:t xml:space="preserve"> </w:t>
      </w:r>
      <w:r w:rsidRPr="00766ED0">
        <w:rPr>
          <w:szCs w:val="22"/>
          <w:lang w:val="lt-LT"/>
        </w:rPr>
        <w:t>1</w:t>
      </w:r>
      <w:r w:rsidRPr="00422628">
        <w:rPr>
          <w:szCs w:val="22"/>
          <w:lang w:val="lt-LT"/>
        </w:rPr>
        <w:t> </w:t>
      </w:r>
      <w:r w:rsidRPr="00A07C7A">
        <w:rPr>
          <w:szCs w:val="22"/>
          <w:lang w:val="lt-LT"/>
        </w:rPr>
        <w:t>ml vyno</w:t>
      </w:r>
      <w:r w:rsidRPr="00820690">
        <w:rPr>
          <w:szCs w:val="22"/>
          <w:lang w:val="lt-LT"/>
        </w:rPr>
        <w:t>.</w:t>
      </w:r>
    </w:p>
    <w:p w:rsidR="000F00EE" w:rsidRDefault="000F00EE" w:rsidP="000F00EE">
      <w:pPr>
        <w:tabs>
          <w:tab w:val="clear" w:pos="567"/>
        </w:tabs>
        <w:suppressAutoHyphens w:val="0"/>
        <w:autoSpaceDE w:val="0"/>
        <w:autoSpaceDN w:val="0"/>
        <w:adjustRightInd w:val="0"/>
        <w:spacing w:line="240" w:lineRule="auto"/>
        <w:rPr>
          <w:szCs w:val="22"/>
          <w:lang w:val="lt-LT"/>
        </w:rPr>
      </w:pPr>
      <w:r w:rsidRPr="00766ED0">
        <w:rPr>
          <w:szCs w:val="22"/>
          <w:lang w:val="lt-LT"/>
        </w:rPr>
        <w:t>Mažas alkoholio kiekis, esantis šio vaisto sudėtyje, nesukelia pastebimo poveikio.</w:t>
      </w:r>
    </w:p>
    <w:p w:rsidR="007F0C0F" w:rsidRPr="00533C6E" w:rsidRDefault="007F0C0F" w:rsidP="007F0C0F">
      <w:pPr>
        <w:ind w:right="-2"/>
        <w:rPr>
          <w:szCs w:val="22"/>
          <w:lang w:val="lt-LT"/>
        </w:rPr>
      </w:pPr>
    </w:p>
    <w:p w:rsidR="007F0C0F" w:rsidRPr="00533C6E" w:rsidRDefault="007F0C0F" w:rsidP="007F0C0F">
      <w:pPr>
        <w:rPr>
          <w:b/>
          <w:bCs/>
          <w:szCs w:val="22"/>
          <w:lang w:val="lt-LT"/>
        </w:rPr>
      </w:pPr>
      <w:r w:rsidRPr="00533C6E">
        <w:rPr>
          <w:b/>
          <w:bCs/>
          <w:szCs w:val="22"/>
          <w:lang w:val="lt-LT"/>
        </w:rPr>
        <w:t>3.</w:t>
      </w:r>
      <w:r w:rsidRPr="00533C6E">
        <w:rPr>
          <w:b/>
          <w:bCs/>
          <w:szCs w:val="22"/>
          <w:lang w:val="lt-LT"/>
        </w:rPr>
        <w:tab/>
        <w:t xml:space="preserve">Kaip vartoti AKUTUR </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Visada vartokite šį vaistą tiksliai kaip aprašyta šiame lapelyje arba kaip nurodė gydytojas arba vaistininkas. Jeigu abejojate, kreipkitės į gydytoją arba vaistininką.</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 xml:space="preserve">Rekomenduojama dozė yra: </w:t>
      </w:r>
    </w:p>
    <w:p w:rsidR="007F0C0F" w:rsidRPr="00533C6E" w:rsidRDefault="007F0C0F" w:rsidP="007F0C0F">
      <w:pPr>
        <w:ind w:right="-2"/>
        <w:rPr>
          <w:szCs w:val="22"/>
          <w:lang w:val="lt-LT"/>
        </w:rPr>
      </w:pPr>
      <w:r w:rsidRPr="00533C6E">
        <w:rPr>
          <w:szCs w:val="22"/>
          <w:lang w:val="lt-LT"/>
        </w:rPr>
        <w:t xml:space="preserve">suaugusiesiems ir paaugliams nuo 12 metų: 10–15 </w:t>
      </w:r>
      <w:r w:rsidR="00B75A92">
        <w:rPr>
          <w:szCs w:val="22"/>
          <w:lang w:val="lt-LT"/>
        </w:rPr>
        <w:t xml:space="preserve">geriamųjų </w:t>
      </w:r>
      <w:r w:rsidRPr="00533C6E">
        <w:rPr>
          <w:szCs w:val="22"/>
          <w:lang w:val="lt-LT"/>
        </w:rPr>
        <w:t>lašų 3–5 kartus per par</w:t>
      </w:r>
      <w:r w:rsidRPr="00E95CB8">
        <w:rPr>
          <w:szCs w:val="22"/>
          <w:lang w:val="lt-LT"/>
        </w:rPr>
        <w:t>ą</w:t>
      </w:r>
      <w:r w:rsidRPr="00533C6E">
        <w:rPr>
          <w:szCs w:val="22"/>
          <w:lang w:val="lt-LT"/>
        </w:rPr>
        <w:t>;</w:t>
      </w:r>
    </w:p>
    <w:p w:rsidR="007F0C0F" w:rsidRPr="00533C6E" w:rsidRDefault="007F0C0F" w:rsidP="007F0C0F">
      <w:pPr>
        <w:ind w:right="-2"/>
        <w:rPr>
          <w:szCs w:val="22"/>
          <w:lang w:val="lt-LT"/>
        </w:rPr>
      </w:pPr>
      <w:r w:rsidRPr="00533C6E">
        <w:rPr>
          <w:szCs w:val="22"/>
          <w:lang w:val="lt-LT"/>
        </w:rPr>
        <w:t xml:space="preserve">2–12 metų vaikams: 7–10 </w:t>
      </w:r>
      <w:r w:rsidR="00B75A92">
        <w:rPr>
          <w:szCs w:val="22"/>
          <w:lang w:val="lt-LT"/>
        </w:rPr>
        <w:t xml:space="preserve">geriamųjų </w:t>
      </w:r>
      <w:r w:rsidRPr="00533C6E">
        <w:rPr>
          <w:szCs w:val="22"/>
          <w:lang w:val="lt-LT"/>
        </w:rPr>
        <w:t xml:space="preserve">lašų 3 kartus per </w:t>
      </w:r>
      <w:r w:rsidRPr="00E95CB8">
        <w:rPr>
          <w:szCs w:val="22"/>
          <w:lang w:val="lt-LT"/>
        </w:rPr>
        <w:t>parą</w:t>
      </w:r>
      <w:r w:rsidRPr="00533C6E">
        <w:rPr>
          <w:szCs w:val="22"/>
          <w:lang w:val="lt-LT"/>
        </w:rPr>
        <w:t>;</w:t>
      </w:r>
    </w:p>
    <w:p w:rsidR="007F0C0F" w:rsidRPr="00533C6E" w:rsidRDefault="007F0C0F" w:rsidP="007F0C0F">
      <w:pPr>
        <w:ind w:right="-2"/>
        <w:rPr>
          <w:szCs w:val="22"/>
          <w:lang w:val="lt-LT"/>
        </w:rPr>
      </w:pPr>
      <w:r w:rsidRPr="00533C6E">
        <w:rPr>
          <w:szCs w:val="22"/>
          <w:lang w:val="lt-LT"/>
        </w:rPr>
        <w:t xml:space="preserve">1–2 metų vaikams: 5 </w:t>
      </w:r>
      <w:r w:rsidR="00B75A92">
        <w:rPr>
          <w:szCs w:val="22"/>
          <w:lang w:val="lt-LT"/>
        </w:rPr>
        <w:t xml:space="preserve">geriamieji </w:t>
      </w:r>
      <w:r w:rsidRPr="00533C6E">
        <w:rPr>
          <w:szCs w:val="22"/>
          <w:lang w:val="lt-LT"/>
        </w:rPr>
        <w:t xml:space="preserve">lašai 3 kartus per </w:t>
      </w:r>
      <w:r w:rsidRPr="00E95CB8">
        <w:rPr>
          <w:szCs w:val="22"/>
          <w:lang w:val="lt-LT"/>
        </w:rPr>
        <w:t>parą</w:t>
      </w:r>
      <w:r w:rsidRPr="00533C6E">
        <w:rPr>
          <w:szCs w:val="22"/>
          <w:lang w:val="lt-LT"/>
        </w:rPr>
        <w:t xml:space="preserve">, </w:t>
      </w:r>
      <w:r w:rsidRPr="00E95CB8">
        <w:rPr>
          <w:szCs w:val="22"/>
          <w:lang w:val="lt-LT"/>
        </w:rPr>
        <w:t>praskiesti</w:t>
      </w:r>
      <w:r w:rsidRPr="00533C6E">
        <w:rPr>
          <w:szCs w:val="22"/>
          <w:lang w:val="lt-LT"/>
        </w:rPr>
        <w:t xml:space="preserve"> nedideli</w:t>
      </w:r>
      <w:r w:rsidRPr="00E95CB8">
        <w:rPr>
          <w:szCs w:val="22"/>
          <w:lang w:val="lt-LT"/>
        </w:rPr>
        <w:t>u kiekiu</w:t>
      </w:r>
      <w:r w:rsidRPr="00533C6E">
        <w:rPr>
          <w:szCs w:val="22"/>
          <w:lang w:val="lt-LT"/>
        </w:rPr>
        <w:t xml:space="preserve"> vandens ir </w:t>
      </w:r>
      <w:r w:rsidR="00EA1667">
        <w:rPr>
          <w:szCs w:val="22"/>
          <w:lang w:val="lt-LT"/>
        </w:rPr>
        <w:t xml:space="preserve">vartojami </w:t>
      </w:r>
      <w:r w:rsidRPr="00533C6E">
        <w:rPr>
          <w:szCs w:val="22"/>
          <w:lang w:val="lt-LT"/>
        </w:rPr>
        <w:t>tarp maitinimų.</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Vartojimo laikas priklauso nuo ligos būklės ir apskritai nėra ribojamas. Jeigu simptomai per savaitę nesusilpnėja arba sustiprėja, būtina kreiptis į gydytoją.</w:t>
      </w:r>
    </w:p>
    <w:p w:rsidR="007F0C0F" w:rsidRPr="00533C6E" w:rsidRDefault="007F0C0F" w:rsidP="007F0C0F">
      <w:pPr>
        <w:ind w:right="-2"/>
        <w:rPr>
          <w:szCs w:val="22"/>
          <w:lang w:val="lt-LT"/>
        </w:rPr>
      </w:pPr>
    </w:p>
    <w:p w:rsidR="007F0C0F" w:rsidRPr="00533C6E" w:rsidRDefault="007F0C0F" w:rsidP="007F0C0F">
      <w:pPr>
        <w:ind w:right="-2"/>
        <w:rPr>
          <w:b/>
          <w:szCs w:val="22"/>
          <w:lang w:val="lt-LT"/>
        </w:rPr>
      </w:pPr>
      <w:r w:rsidRPr="00533C6E">
        <w:rPr>
          <w:b/>
          <w:szCs w:val="22"/>
          <w:lang w:val="lt-LT"/>
        </w:rPr>
        <w:t>Vartojimas vaikams</w:t>
      </w:r>
    </w:p>
    <w:p w:rsidR="007F0C0F" w:rsidRPr="00533C6E" w:rsidRDefault="007F0C0F" w:rsidP="007F0C0F">
      <w:pPr>
        <w:ind w:right="-2"/>
        <w:rPr>
          <w:szCs w:val="22"/>
          <w:lang w:val="lt-LT"/>
        </w:rPr>
      </w:pPr>
      <w:r w:rsidRPr="00533C6E">
        <w:rPr>
          <w:szCs w:val="22"/>
          <w:lang w:val="lt-LT"/>
        </w:rPr>
        <w:t>AKUTUR nerekomenduojama vartoti vaikams, jaunesniems kaip 1 metų, nes duomenų apie vartojimą šio amžiaus vaikams nepakanka.</w:t>
      </w:r>
    </w:p>
    <w:p w:rsidR="007F0C0F" w:rsidRPr="00533C6E" w:rsidRDefault="007F0C0F" w:rsidP="007F0C0F">
      <w:pPr>
        <w:ind w:right="-2"/>
        <w:rPr>
          <w:szCs w:val="22"/>
          <w:lang w:val="lt-LT"/>
        </w:rPr>
      </w:pPr>
    </w:p>
    <w:p w:rsidR="007F0C0F" w:rsidRPr="00533C6E" w:rsidRDefault="007F0C0F" w:rsidP="007F0C0F">
      <w:pPr>
        <w:rPr>
          <w:b/>
          <w:bCs/>
          <w:lang w:val="lt-LT"/>
        </w:rPr>
      </w:pPr>
      <w:r w:rsidRPr="00E95CB8">
        <w:rPr>
          <w:b/>
          <w:bCs/>
          <w:lang w:val="lt-LT"/>
        </w:rPr>
        <w:t>K</w:t>
      </w:r>
      <w:r w:rsidRPr="00533C6E">
        <w:rPr>
          <w:b/>
          <w:bCs/>
          <w:lang w:val="lt-LT"/>
        </w:rPr>
        <w:t xml:space="preserve">ą daryti pavartojus per didelę </w:t>
      </w:r>
      <w:r w:rsidRPr="00E95CB8">
        <w:rPr>
          <w:b/>
          <w:bCs/>
          <w:lang w:val="lt-LT"/>
        </w:rPr>
        <w:t>AKUTUR</w:t>
      </w:r>
      <w:r w:rsidRPr="00533C6E">
        <w:rPr>
          <w:b/>
          <w:bCs/>
          <w:lang w:val="lt-LT"/>
        </w:rPr>
        <w:t xml:space="preserve"> dozę?</w:t>
      </w:r>
    </w:p>
    <w:p w:rsidR="007F0C0F" w:rsidRPr="00533C6E" w:rsidRDefault="007F0C0F" w:rsidP="007F0C0F">
      <w:pPr>
        <w:rPr>
          <w:szCs w:val="22"/>
          <w:lang w:val="lt-LT"/>
        </w:rPr>
      </w:pPr>
      <w:r w:rsidRPr="00533C6E">
        <w:rPr>
          <w:szCs w:val="22"/>
          <w:lang w:val="lt-LT"/>
        </w:rPr>
        <w:t>Iki šiol nėra žinoma perdozavimo atvejų.</w:t>
      </w:r>
    </w:p>
    <w:p w:rsidR="007F0C0F" w:rsidRPr="00533C6E" w:rsidRDefault="007F0C0F" w:rsidP="007F0C0F">
      <w:pPr>
        <w:rPr>
          <w:szCs w:val="22"/>
          <w:lang w:val="lt-LT"/>
        </w:rPr>
      </w:pPr>
      <w:r w:rsidRPr="00533C6E">
        <w:rPr>
          <w:szCs w:val="22"/>
          <w:lang w:val="lt-LT"/>
        </w:rPr>
        <w:t xml:space="preserve">Būtina atsižvelgti į tai, kad vaisto sudėtyje yra 42 </w:t>
      </w:r>
      <w:r w:rsidRPr="00E95CB8">
        <w:rPr>
          <w:szCs w:val="22"/>
          <w:lang w:val="lt-LT"/>
        </w:rPr>
        <w:t xml:space="preserve">proc. </w:t>
      </w:r>
      <w:r w:rsidRPr="00533C6E">
        <w:rPr>
          <w:szCs w:val="22"/>
          <w:lang w:val="lt-LT"/>
        </w:rPr>
        <w:t>tūri</w:t>
      </w:r>
      <w:r w:rsidRPr="00E95CB8">
        <w:rPr>
          <w:szCs w:val="22"/>
          <w:lang w:val="lt-LT"/>
        </w:rPr>
        <w:t>o</w:t>
      </w:r>
      <w:r w:rsidRPr="00533C6E">
        <w:rPr>
          <w:szCs w:val="22"/>
          <w:lang w:val="lt-LT"/>
        </w:rPr>
        <w:t xml:space="preserve"> alkoholio.</w:t>
      </w:r>
    </w:p>
    <w:p w:rsidR="007F0C0F" w:rsidRPr="00533C6E" w:rsidRDefault="007F0C0F" w:rsidP="007F0C0F">
      <w:pPr>
        <w:ind w:right="-2"/>
        <w:rPr>
          <w:szCs w:val="22"/>
          <w:lang w:val="lt-LT"/>
        </w:rPr>
      </w:pPr>
    </w:p>
    <w:p w:rsidR="007F0C0F" w:rsidRPr="00533C6E" w:rsidRDefault="007F0C0F" w:rsidP="007F0C0F">
      <w:pPr>
        <w:rPr>
          <w:b/>
          <w:bCs/>
          <w:lang w:val="lt-LT"/>
        </w:rPr>
      </w:pPr>
      <w:r w:rsidRPr="00533C6E">
        <w:rPr>
          <w:b/>
          <w:bCs/>
          <w:lang w:val="lt-LT"/>
        </w:rPr>
        <w:t xml:space="preserve">Pamiršus pavartoti AKUTUR </w:t>
      </w:r>
    </w:p>
    <w:p w:rsidR="007F0C0F" w:rsidRPr="00533C6E" w:rsidRDefault="007F0C0F" w:rsidP="007F0C0F">
      <w:pPr>
        <w:ind w:right="-2"/>
        <w:rPr>
          <w:szCs w:val="22"/>
          <w:lang w:val="lt-LT"/>
        </w:rPr>
      </w:pPr>
      <w:r w:rsidRPr="00533C6E">
        <w:rPr>
          <w:szCs w:val="22"/>
          <w:lang w:val="lt-LT"/>
        </w:rPr>
        <w:t xml:space="preserve">Negalima vartoti dvigubos dozės norint kompensuoti praleistą dozę. </w:t>
      </w:r>
    </w:p>
    <w:p w:rsidR="007F0C0F" w:rsidRPr="00533C6E" w:rsidRDefault="007F0C0F" w:rsidP="007F0C0F">
      <w:pPr>
        <w:ind w:right="-2"/>
        <w:rPr>
          <w:szCs w:val="22"/>
          <w:lang w:val="lt-LT"/>
        </w:rPr>
      </w:pPr>
    </w:p>
    <w:p w:rsidR="007F0C0F" w:rsidRPr="00533C6E" w:rsidRDefault="007F0C0F" w:rsidP="007F0C0F">
      <w:pPr>
        <w:ind w:right="-2"/>
        <w:rPr>
          <w:b/>
          <w:bCs/>
          <w:szCs w:val="22"/>
          <w:lang w:val="lt-LT"/>
        </w:rPr>
      </w:pPr>
      <w:r w:rsidRPr="00533C6E">
        <w:rPr>
          <w:b/>
          <w:szCs w:val="22"/>
          <w:lang w:val="lt-LT"/>
        </w:rPr>
        <w:t>Nustojus vartoti AKUTUR</w:t>
      </w:r>
      <w:r w:rsidRPr="00533C6E">
        <w:rPr>
          <w:b/>
          <w:bCs/>
          <w:szCs w:val="22"/>
          <w:lang w:val="lt-LT"/>
        </w:rPr>
        <w:t xml:space="preserve"> </w:t>
      </w:r>
    </w:p>
    <w:p w:rsidR="007F0C0F" w:rsidRPr="00533C6E" w:rsidRDefault="007F0C0F" w:rsidP="007F0C0F">
      <w:pPr>
        <w:ind w:right="-29"/>
        <w:rPr>
          <w:szCs w:val="22"/>
          <w:lang w:val="lt-LT"/>
        </w:rPr>
      </w:pPr>
      <w:r w:rsidRPr="00533C6E">
        <w:rPr>
          <w:szCs w:val="22"/>
          <w:lang w:val="lt-LT"/>
        </w:rPr>
        <w:t>Jeigu kiltų daugiau klausimų dėl šio vaisto vartojimo, kreipkitės į gydytoją arba vaistininką.</w:t>
      </w:r>
    </w:p>
    <w:p w:rsidR="007F0C0F" w:rsidRPr="00533C6E" w:rsidRDefault="007F0C0F" w:rsidP="007F0C0F">
      <w:pPr>
        <w:rPr>
          <w:szCs w:val="22"/>
          <w:lang w:val="lt-LT"/>
        </w:rPr>
      </w:pPr>
    </w:p>
    <w:p w:rsidR="007F0C0F" w:rsidRPr="00533C6E" w:rsidRDefault="007F0C0F" w:rsidP="007F0C0F">
      <w:pPr>
        <w:rPr>
          <w:szCs w:val="22"/>
          <w:lang w:val="lt-LT"/>
        </w:rPr>
      </w:pPr>
    </w:p>
    <w:p w:rsidR="007F0C0F" w:rsidRPr="00E95CB8" w:rsidRDefault="007F0C0F" w:rsidP="007F0C0F">
      <w:pPr>
        <w:pStyle w:val="Heading3"/>
        <w:spacing w:before="0" w:after="0" w:line="240" w:lineRule="auto"/>
        <w:rPr>
          <w:rFonts w:ascii="Times New Roman" w:hAnsi="Times New Roman"/>
          <w:sz w:val="22"/>
          <w:szCs w:val="22"/>
          <w:lang w:val="lt-LT"/>
        </w:rPr>
      </w:pPr>
      <w:r w:rsidRPr="00E95CB8">
        <w:rPr>
          <w:rFonts w:ascii="Times New Roman" w:hAnsi="Times New Roman"/>
          <w:sz w:val="22"/>
          <w:szCs w:val="22"/>
          <w:lang w:val="lt-LT"/>
        </w:rPr>
        <w:t>4.</w:t>
      </w:r>
      <w:r w:rsidRPr="00E95CB8">
        <w:rPr>
          <w:rFonts w:ascii="Times New Roman" w:hAnsi="Times New Roman"/>
          <w:sz w:val="22"/>
          <w:szCs w:val="22"/>
          <w:lang w:val="lt-LT"/>
        </w:rPr>
        <w:tab/>
        <w:t>Galimas šalutinis poveikis</w:t>
      </w:r>
    </w:p>
    <w:p w:rsidR="007F0C0F" w:rsidRPr="00533C6E" w:rsidRDefault="007F0C0F" w:rsidP="007F0C0F">
      <w:pPr>
        <w:rPr>
          <w:szCs w:val="22"/>
          <w:lang w:val="lt-LT"/>
        </w:rPr>
      </w:pPr>
    </w:p>
    <w:p w:rsidR="007F0C0F" w:rsidRPr="00533C6E" w:rsidRDefault="007F0C0F" w:rsidP="007F0C0F">
      <w:pPr>
        <w:ind w:right="-29"/>
        <w:rPr>
          <w:szCs w:val="22"/>
          <w:lang w:val="lt-LT"/>
        </w:rPr>
      </w:pPr>
      <w:r w:rsidRPr="00533C6E">
        <w:rPr>
          <w:szCs w:val="22"/>
          <w:lang w:val="lt-LT"/>
        </w:rPr>
        <w:t>Šis vaistas, kaip ir visi kiti, gali sukelti šalutinį poveikį, nors jis pasireiškia ne visiems žmonėms.</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t xml:space="preserve">Iki šiol nėra žinoma </w:t>
      </w:r>
      <w:r w:rsidRPr="00E95CB8">
        <w:rPr>
          <w:szCs w:val="22"/>
          <w:lang w:val="lt-LT"/>
        </w:rPr>
        <w:t>šalutinio poveikio</w:t>
      </w:r>
      <w:r w:rsidRPr="00533C6E">
        <w:rPr>
          <w:szCs w:val="22"/>
          <w:lang w:val="lt-LT"/>
        </w:rPr>
        <w:t xml:space="preserve"> atvejų.</w:t>
      </w:r>
    </w:p>
    <w:p w:rsidR="007F0C0F" w:rsidRPr="00533C6E" w:rsidRDefault="007F0C0F" w:rsidP="007F0C0F">
      <w:pPr>
        <w:ind w:right="-449"/>
        <w:rPr>
          <w:szCs w:val="22"/>
          <w:lang w:val="lt-LT"/>
        </w:rPr>
      </w:pPr>
    </w:p>
    <w:p w:rsidR="007F0C0F" w:rsidRPr="00533C6E" w:rsidRDefault="007F0C0F" w:rsidP="007F0C0F">
      <w:pPr>
        <w:rPr>
          <w:b/>
          <w:szCs w:val="22"/>
          <w:lang w:val="lt-LT"/>
        </w:rPr>
      </w:pPr>
      <w:r w:rsidRPr="00533C6E">
        <w:rPr>
          <w:b/>
          <w:szCs w:val="22"/>
          <w:lang w:val="lt-LT"/>
        </w:rPr>
        <w:t>Pranešimas apie šalutinį poveikį</w:t>
      </w:r>
    </w:p>
    <w:p w:rsidR="007F0C0F" w:rsidRPr="00533C6E" w:rsidRDefault="007F0C0F" w:rsidP="00596C8A">
      <w:pPr>
        <w:spacing w:line="240" w:lineRule="auto"/>
        <w:rPr>
          <w:szCs w:val="22"/>
          <w:lang w:val="lt-LT"/>
        </w:rPr>
      </w:pPr>
      <w:r w:rsidRPr="00533C6E">
        <w:rPr>
          <w:szCs w:val="22"/>
          <w:lang w:val="lt-LT"/>
        </w:rPr>
        <w:t xml:space="preserve">Jeigu pasireiškė šalutinis poveikis, įskaitant šiame lapelyje nenurodytą, pasakykite gydytojui arba vaistininkui. </w:t>
      </w:r>
      <w:r w:rsidR="00596C8A" w:rsidRPr="0036377A">
        <w:rPr>
          <w:lang w:val="lt-LT"/>
        </w:rPr>
        <w:t>Apie šalutinį poveikį taip pat galite pranešti Valstybinei vaistų kontrolės tarnybai prie Lietuvos Respublikos sveikatos apsaugos ministerijos nemokamu t</w:t>
      </w:r>
      <w:r w:rsidR="00596C8A" w:rsidRPr="0036377A">
        <w:rPr>
          <w:lang w:val="lt-LT" w:eastAsia="zh-CN"/>
        </w:rPr>
        <w:t>elefonu 8 800 73568</w:t>
      </w:r>
      <w:r w:rsidR="00596C8A" w:rsidRPr="0036377A">
        <w:rPr>
          <w:lang w:val="lt-LT"/>
        </w:rPr>
        <w:t xml:space="preserve"> arba užpildyti interneto svetainėje </w:t>
      </w:r>
      <w:hyperlink r:id="rId11" w:history="1">
        <w:r w:rsidR="00596C8A" w:rsidRPr="0036377A">
          <w:rPr>
            <w:rStyle w:val="Hyperlink"/>
            <w:rFonts w:eastAsia="SimSun"/>
            <w:lang w:val="lt-LT"/>
          </w:rPr>
          <w:t>www.vvkt.lt</w:t>
        </w:r>
      </w:hyperlink>
      <w:r w:rsidR="00596C8A"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00596C8A" w:rsidRPr="0036377A">
        <w:rPr>
          <w:lang w:val="lt-LT" w:eastAsia="zh-CN"/>
        </w:rPr>
        <w:t xml:space="preserve">nemokamu </w:t>
      </w:r>
      <w:r w:rsidR="00596C8A" w:rsidRPr="0036377A">
        <w:rPr>
          <w:lang w:val="lt-LT"/>
        </w:rPr>
        <w:t>fakso numeriu 8 800 20131</w:t>
      </w:r>
      <w:r w:rsidR="00596C8A" w:rsidRPr="0036377A">
        <w:rPr>
          <w:lang w:val="lt-LT" w:eastAsia="zh-CN"/>
        </w:rPr>
        <w:t xml:space="preserve">, </w:t>
      </w:r>
      <w:r w:rsidR="00596C8A" w:rsidRPr="0036377A">
        <w:rPr>
          <w:lang w:val="lt-LT"/>
        </w:rPr>
        <w:t xml:space="preserve">el. paštu </w:t>
      </w:r>
      <w:hyperlink r:id="rId12" w:history="1">
        <w:r w:rsidR="00596C8A" w:rsidRPr="0036377A">
          <w:rPr>
            <w:rStyle w:val="Hyperlink"/>
            <w:rFonts w:eastAsia="SimSun"/>
            <w:lang w:val="lt-LT"/>
          </w:rPr>
          <w:t>NepageidaujamaR@vvkt.lt</w:t>
        </w:r>
      </w:hyperlink>
      <w:r w:rsidR="00596C8A" w:rsidRPr="0036377A">
        <w:rPr>
          <w:lang w:val="lt-LT"/>
        </w:rPr>
        <w:t xml:space="preserve">, taip pat per Valstybinės vaistų kontrolės tarnybos prie Lietuvos Respublikos sveikatos apsaugos ministerijos interneto svetainę (adresu </w:t>
      </w:r>
      <w:hyperlink r:id="rId13" w:history="1">
        <w:r w:rsidR="00596C8A" w:rsidRPr="0036377A">
          <w:rPr>
            <w:rStyle w:val="Hyperlink"/>
            <w:rFonts w:eastAsia="SimSun"/>
            <w:lang w:val="lt-LT"/>
          </w:rPr>
          <w:t>http://www.vvkt.lt</w:t>
        </w:r>
      </w:hyperlink>
      <w:r w:rsidR="00596C8A" w:rsidRPr="0036377A">
        <w:rPr>
          <w:lang w:val="lt-LT"/>
        </w:rPr>
        <w:t>). Pranešdami apie šalutinį poveikį galite mums padėti gauti daugiau informacijos apie šio vaisto saugumą.</w:t>
      </w:r>
    </w:p>
    <w:p w:rsidR="007F0C0F" w:rsidRPr="00533C6E" w:rsidRDefault="007F0C0F" w:rsidP="007F0C0F">
      <w:pPr>
        <w:ind w:right="-449"/>
        <w:rPr>
          <w:szCs w:val="22"/>
          <w:lang w:val="lt-LT"/>
        </w:rPr>
      </w:pPr>
    </w:p>
    <w:p w:rsidR="007F0C0F" w:rsidRPr="00E95CB8" w:rsidRDefault="007F0C0F" w:rsidP="007F0C0F">
      <w:pPr>
        <w:pStyle w:val="Heading3"/>
        <w:spacing w:before="0" w:after="0" w:line="240" w:lineRule="auto"/>
        <w:rPr>
          <w:rFonts w:ascii="Times New Roman" w:hAnsi="Times New Roman"/>
          <w:sz w:val="22"/>
          <w:szCs w:val="22"/>
          <w:lang w:val="lt-LT"/>
        </w:rPr>
      </w:pPr>
      <w:r w:rsidRPr="00E95CB8">
        <w:rPr>
          <w:rFonts w:ascii="Times New Roman" w:hAnsi="Times New Roman"/>
          <w:sz w:val="22"/>
          <w:szCs w:val="22"/>
          <w:lang w:val="lt-LT"/>
        </w:rPr>
        <w:t>5.</w:t>
      </w:r>
      <w:r w:rsidRPr="00E95CB8">
        <w:rPr>
          <w:rFonts w:ascii="Times New Roman" w:hAnsi="Times New Roman"/>
          <w:sz w:val="22"/>
          <w:szCs w:val="22"/>
          <w:lang w:val="lt-LT"/>
        </w:rPr>
        <w:tab/>
        <w:t xml:space="preserve">Kaip laikyti AKUTUR </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Šį vaistą laikykite vaikams nepastebimoje ir nepasiekiamoje vietoje.</w:t>
      </w:r>
    </w:p>
    <w:p w:rsidR="007F0C0F" w:rsidRPr="00533C6E" w:rsidRDefault="007F0C0F" w:rsidP="007F0C0F">
      <w:pPr>
        <w:ind w:right="-2"/>
        <w:rPr>
          <w:lang w:val="lt-LT"/>
        </w:rPr>
      </w:pPr>
    </w:p>
    <w:p w:rsidR="007F0C0F" w:rsidRPr="00533C6E" w:rsidRDefault="007F0C0F" w:rsidP="007F0C0F">
      <w:pPr>
        <w:ind w:right="-2"/>
        <w:rPr>
          <w:szCs w:val="22"/>
          <w:lang w:val="lt-LT"/>
        </w:rPr>
      </w:pPr>
      <w:r w:rsidRPr="00533C6E">
        <w:rPr>
          <w:szCs w:val="22"/>
          <w:lang w:val="lt-LT"/>
        </w:rPr>
        <w:t>Ant etiketės ir dėžutės po “Tinka iki” nurodytam tinkamumo laikui pasibaigus, šio vaisto vartoti negalima. Vaistas tinkamas vartoti iki paskutinės nurodyto mėnesio dienos.</w:t>
      </w:r>
    </w:p>
    <w:p w:rsidR="00B75A92" w:rsidRPr="00E95CB8" w:rsidRDefault="00B75A92" w:rsidP="00B75A92">
      <w:pPr>
        <w:ind w:right="-2"/>
        <w:rPr>
          <w:szCs w:val="22"/>
          <w:lang w:val="lt-LT"/>
        </w:rPr>
      </w:pPr>
      <w:r w:rsidRPr="00533C6E">
        <w:rPr>
          <w:szCs w:val="22"/>
          <w:lang w:val="lt-LT"/>
        </w:rPr>
        <w:t xml:space="preserve">Laikyti ne aukštesnėje kaip 25 </w:t>
      </w:r>
      <w:r w:rsidRPr="00533C6E">
        <w:rPr>
          <w:rFonts w:ascii="Symbol" w:hAnsi="Symbol"/>
          <w:szCs w:val="22"/>
          <w:lang w:val="lt-LT"/>
        </w:rPr>
        <w:t></w:t>
      </w:r>
      <w:r w:rsidRPr="00533C6E">
        <w:rPr>
          <w:szCs w:val="22"/>
          <w:lang w:val="lt-LT"/>
        </w:rPr>
        <w:t xml:space="preserve">C temperatūroje. </w:t>
      </w:r>
      <w:r w:rsidRPr="00E95CB8">
        <w:rPr>
          <w:szCs w:val="22"/>
          <w:lang w:val="lt-LT"/>
        </w:rPr>
        <w:t>Buteliuką laikyti sandarų</w:t>
      </w:r>
    </w:p>
    <w:p w:rsidR="00B75A92" w:rsidRDefault="00B75A92" w:rsidP="007F0C0F">
      <w:pPr>
        <w:ind w:right="-2"/>
        <w:rPr>
          <w:szCs w:val="24"/>
          <w:lang w:val="lt-LT"/>
        </w:rPr>
      </w:pPr>
    </w:p>
    <w:p w:rsidR="007F0C0F" w:rsidRDefault="007F0C0F" w:rsidP="007F0C0F">
      <w:pPr>
        <w:ind w:right="-2"/>
        <w:rPr>
          <w:szCs w:val="24"/>
          <w:lang w:val="lt-LT"/>
        </w:rPr>
      </w:pPr>
      <w:r w:rsidRPr="00570193">
        <w:rPr>
          <w:szCs w:val="24"/>
          <w:lang w:val="lt-LT"/>
        </w:rPr>
        <w:t xml:space="preserve">Pirmą kartą atidarius buteliuką, </w:t>
      </w:r>
      <w:r w:rsidR="00B75A92">
        <w:rPr>
          <w:szCs w:val="24"/>
          <w:lang w:val="lt-LT"/>
        </w:rPr>
        <w:t>vaisto</w:t>
      </w:r>
      <w:r w:rsidRPr="00570193">
        <w:rPr>
          <w:szCs w:val="24"/>
          <w:lang w:val="lt-LT"/>
        </w:rPr>
        <w:t xml:space="preserve"> tinkamumo laikas – 12 mėnesių</w:t>
      </w:r>
      <w:r>
        <w:rPr>
          <w:szCs w:val="24"/>
          <w:lang w:val="lt-LT"/>
        </w:rPr>
        <w:t>.</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Vaistų negalima išmesti į kanalizaciją arba su buitinėmis atliekomis. Kaip išmesti nereikalingus vaistus, klauskite vaistininko. Šios priemonės padės apsaugoti aplinką.</w:t>
      </w:r>
    </w:p>
    <w:p w:rsidR="007F0C0F" w:rsidRPr="00533C6E" w:rsidRDefault="007F0C0F" w:rsidP="007F0C0F">
      <w:pPr>
        <w:ind w:right="-2"/>
        <w:rPr>
          <w:lang w:val="lt-LT"/>
        </w:rPr>
      </w:pPr>
    </w:p>
    <w:p w:rsidR="007F0C0F" w:rsidRPr="00533C6E" w:rsidRDefault="007F0C0F" w:rsidP="007F0C0F">
      <w:pPr>
        <w:ind w:right="-2"/>
        <w:rPr>
          <w:szCs w:val="22"/>
          <w:lang w:val="lt-LT"/>
        </w:rPr>
      </w:pPr>
    </w:p>
    <w:p w:rsidR="007F0C0F" w:rsidRPr="00E95CB8" w:rsidRDefault="007F0C0F" w:rsidP="007F0C0F">
      <w:pPr>
        <w:pStyle w:val="Heading3"/>
        <w:spacing w:before="0" w:after="0" w:line="240" w:lineRule="auto"/>
        <w:rPr>
          <w:rFonts w:ascii="Times New Roman" w:hAnsi="Times New Roman"/>
          <w:sz w:val="22"/>
          <w:szCs w:val="22"/>
          <w:lang w:val="lt-LT"/>
        </w:rPr>
      </w:pPr>
      <w:r w:rsidRPr="00E95CB8">
        <w:rPr>
          <w:rFonts w:ascii="Times New Roman" w:hAnsi="Times New Roman"/>
          <w:sz w:val="22"/>
          <w:szCs w:val="22"/>
          <w:lang w:val="lt-LT"/>
        </w:rPr>
        <w:t>6.</w:t>
      </w:r>
      <w:r w:rsidRPr="00E95CB8">
        <w:rPr>
          <w:rFonts w:ascii="Times New Roman" w:hAnsi="Times New Roman"/>
          <w:b w:val="0"/>
          <w:sz w:val="22"/>
          <w:szCs w:val="22"/>
          <w:lang w:val="lt-LT"/>
        </w:rPr>
        <w:tab/>
      </w:r>
      <w:r w:rsidRPr="00E95CB8">
        <w:rPr>
          <w:rFonts w:ascii="Times New Roman" w:hAnsi="Times New Roman"/>
          <w:sz w:val="22"/>
          <w:szCs w:val="22"/>
          <w:lang w:val="lt-LT"/>
        </w:rPr>
        <w:t>Pakuotės turinys ir kita informacija</w:t>
      </w:r>
    </w:p>
    <w:p w:rsidR="007F0C0F" w:rsidRPr="00533C6E" w:rsidRDefault="007F0C0F" w:rsidP="007F0C0F">
      <w:pPr>
        <w:rPr>
          <w:szCs w:val="22"/>
          <w:lang w:val="lt-LT"/>
        </w:rPr>
      </w:pPr>
    </w:p>
    <w:p w:rsidR="007F0C0F" w:rsidRPr="00533C6E" w:rsidRDefault="007F0C0F" w:rsidP="007F0C0F">
      <w:pPr>
        <w:pStyle w:val="Heading4"/>
        <w:rPr>
          <w:rFonts w:ascii="Times New Roman" w:hAnsi="Times New Roman"/>
          <w:sz w:val="22"/>
          <w:szCs w:val="22"/>
          <w:lang w:val="lt-LT"/>
        </w:rPr>
      </w:pPr>
      <w:r w:rsidRPr="00533C6E">
        <w:rPr>
          <w:rFonts w:ascii="Times New Roman" w:hAnsi="Times New Roman"/>
          <w:sz w:val="22"/>
          <w:szCs w:val="22"/>
          <w:lang w:val="lt-LT"/>
        </w:rPr>
        <w:t xml:space="preserve">AKUTUR sudėtis </w:t>
      </w:r>
    </w:p>
    <w:p w:rsidR="007F0C0F" w:rsidRPr="00533C6E" w:rsidRDefault="007F0C0F" w:rsidP="007F0C0F">
      <w:pPr>
        <w:rPr>
          <w:szCs w:val="22"/>
          <w:lang w:val="lt-LT"/>
        </w:rPr>
      </w:pPr>
      <w:r w:rsidRPr="00533C6E">
        <w:rPr>
          <w:szCs w:val="22"/>
          <w:lang w:val="lt-LT"/>
        </w:rPr>
        <w:t xml:space="preserve">1 g (= 1,06 ml = 53 </w:t>
      </w:r>
      <w:r w:rsidR="00B75A92">
        <w:rPr>
          <w:szCs w:val="22"/>
          <w:lang w:val="lt-LT"/>
        </w:rPr>
        <w:t xml:space="preserve">geriamieji </w:t>
      </w:r>
      <w:r w:rsidRPr="00533C6E">
        <w:rPr>
          <w:szCs w:val="22"/>
          <w:lang w:val="lt-LT"/>
        </w:rPr>
        <w:t>lašai) yra:</w:t>
      </w:r>
    </w:p>
    <w:p w:rsidR="007F0C0F" w:rsidRPr="00533C6E" w:rsidRDefault="007F0C0F" w:rsidP="007F0C0F">
      <w:pPr>
        <w:rPr>
          <w:szCs w:val="22"/>
          <w:lang w:val="lt-LT"/>
        </w:rPr>
      </w:pPr>
    </w:p>
    <w:p w:rsidR="007F0C0F" w:rsidRPr="00533C6E" w:rsidRDefault="007F0C0F" w:rsidP="007F0C0F">
      <w:pPr>
        <w:numPr>
          <w:ilvl w:val="0"/>
          <w:numId w:val="3"/>
        </w:numPr>
        <w:ind w:left="567" w:right="-2" w:hanging="567"/>
        <w:rPr>
          <w:szCs w:val="22"/>
          <w:lang w:val="lt-LT"/>
        </w:rPr>
      </w:pPr>
      <w:r w:rsidRPr="00533C6E">
        <w:rPr>
          <w:szCs w:val="22"/>
          <w:lang w:val="lt-LT"/>
        </w:rPr>
        <w:t>Veikliosios medžiagos:</w:t>
      </w:r>
    </w:p>
    <w:p w:rsidR="007F0C0F" w:rsidRPr="00533C6E" w:rsidRDefault="007F0C0F" w:rsidP="007F0C0F">
      <w:pPr>
        <w:ind w:right="-2"/>
        <w:rPr>
          <w:szCs w:val="22"/>
          <w:lang w:val="lt-LT"/>
        </w:rPr>
      </w:pPr>
    </w:p>
    <w:tbl>
      <w:tblPr>
        <w:tblW w:w="0" w:type="auto"/>
        <w:tblInd w:w="-77" w:type="dxa"/>
        <w:tblLayout w:type="fixed"/>
        <w:tblLook w:val="0000" w:firstRow="0" w:lastRow="0" w:firstColumn="0" w:lastColumn="0" w:noHBand="0" w:noVBand="0"/>
      </w:tblPr>
      <w:tblGrid>
        <w:gridCol w:w="4431"/>
        <w:gridCol w:w="1206"/>
        <w:gridCol w:w="1147"/>
      </w:tblGrid>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benzoicum</w:t>
            </w:r>
            <w:proofErr w:type="spellEnd"/>
            <w:r w:rsidRPr="00533C6E">
              <w:rPr>
                <w:i/>
                <w:szCs w:val="22"/>
                <w:lang w:val="lt-LT"/>
              </w:rPr>
              <w:t xml:space="preserve"> e </w:t>
            </w:r>
            <w:proofErr w:type="spellStart"/>
            <w:r w:rsidRPr="00533C6E">
              <w:rPr>
                <w:i/>
                <w:szCs w:val="22"/>
                <w:lang w:val="lt-LT"/>
              </w:rPr>
              <w:t>resina</w:t>
            </w:r>
            <w:proofErr w:type="spellEnd"/>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0,125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Acidum</w:t>
            </w:r>
            <w:proofErr w:type="spellEnd"/>
            <w:r w:rsidRPr="00533C6E">
              <w:rPr>
                <w:i/>
                <w:szCs w:val="22"/>
                <w:lang w:val="lt-LT"/>
              </w:rPr>
              <w:t xml:space="preserve"> </w:t>
            </w:r>
            <w:proofErr w:type="spellStart"/>
            <w:r w:rsidRPr="00533C6E">
              <w:rPr>
                <w:i/>
                <w:szCs w:val="22"/>
                <w:lang w:val="lt-LT"/>
              </w:rPr>
              <w:t>nitricum</w:t>
            </w:r>
            <w:proofErr w:type="spellEnd"/>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0,125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Apis</w:t>
            </w:r>
            <w:proofErr w:type="spellEnd"/>
            <w:r w:rsidRPr="00533C6E">
              <w:rPr>
                <w:i/>
                <w:szCs w:val="22"/>
                <w:lang w:val="lt-LT"/>
              </w:rPr>
              <w:t xml:space="preserve"> </w:t>
            </w:r>
            <w:proofErr w:type="spellStart"/>
            <w:r w:rsidRPr="00533C6E">
              <w:rPr>
                <w:i/>
                <w:szCs w:val="22"/>
                <w:lang w:val="lt-LT"/>
              </w:rPr>
              <w:t>mellifica</w:t>
            </w:r>
            <w:proofErr w:type="spellEnd"/>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0,100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Lytta</w:t>
            </w:r>
            <w:proofErr w:type="spellEnd"/>
            <w:r w:rsidRPr="00533C6E">
              <w:rPr>
                <w:i/>
                <w:szCs w:val="22"/>
                <w:lang w:val="lt-LT"/>
              </w:rPr>
              <w:t xml:space="preserve"> </w:t>
            </w:r>
            <w:proofErr w:type="spellStart"/>
            <w:r w:rsidRPr="00533C6E">
              <w:rPr>
                <w:i/>
                <w:szCs w:val="22"/>
                <w:lang w:val="lt-LT"/>
              </w:rPr>
              <w:t>vesicatoria</w:t>
            </w:r>
            <w:proofErr w:type="spellEnd"/>
            <w:r w:rsidRPr="00533C6E">
              <w:rPr>
                <w:i/>
                <w:szCs w:val="22"/>
                <w:lang w:val="lt-LT"/>
              </w:rPr>
              <w:t xml:space="preserve"> </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0,115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Populus</w:t>
            </w:r>
            <w:proofErr w:type="spellEnd"/>
            <w:r w:rsidRPr="00533C6E">
              <w:rPr>
                <w:i/>
                <w:szCs w:val="22"/>
                <w:lang w:val="lt-LT"/>
              </w:rPr>
              <w:t xml:space="preserve"> </w:t>
            </w:r>
            <w:proofErr w:type="spellStart"/>
            <w:r w:rsidRPr="00533C6E">
              <w:rPr>
                <w:i/>
                <w:szCs w:val="22"/>
                <w:lang w:val="lt-LT"/>
              </w:rPr>
              <w:t>tremuloides</w:t>
            </w:r>
            <w:proofErr w:type="spellEnd"/>
            <w:r w:rsidRPr="00533C6E">
              <w:rPr>
                <w:i/>
                <w:szCs w:val="22"/>
                <w:lang w:val="lt-LT"/>
              </w:rPr>
              <w:t xml:space="preserve"> </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0,130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Pulsatilla</w:t>
            </w:r>
            <w:proofErr w:type="spellEnd"/>
            <w:r w:rsidRPr="00533C6E">
              <w:rPr>
                <w:i/>
                <w:szCs w:val="22"/>
                <w:lang w:val="lt-LT"/>
              </w:rPr>
              <w:t xml:space="preserve"> </w:t>
            </w:r>
            <w:proofErr w:type="spellStart"/>
            <w:r w:rsidRPr="00533C6E">
              <w:rPr>
                <w:i/>
                <w:szCs w:val="22"/>
                <w:lang w:val="lt-LT"/>
              </w:rPr>
              <w:t>pratensis</w:t>
            </w:r>
            <w:proofErr w:type="spellEnd"/>
            <w:r w:rsidRPr="00533C6E">
              <w:rPr>
                <w:i/>
                <w:szCs w:val="22"/>
                <w:lang w:val="lt-LT"/>
              </w:rPr>
              <w:t xml:space="preserve"> </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0,120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Zingiber</w:t>
            </w:r>
            <w:proofErr w:type="spellEnd"/>
            <w:r w:rsidRPr="00533C6E">
              <w:rPr>
                <w:i/>
                <w:szCs w:val="22"/>
                <w:lang w:val="lt-LT"/>
              </w:rPr>
              <w:t xml:space="preserve"> </w:t>
            </w:r>
            <w:proofErr w:type="spellStart"/>
            <w:r w:rsidRPr="00533C6E">
              <w:rPr>
                <w:i/>
                <w:szCs w:val="22"/>
                <w:lang w:val="lt-LT"/>
              </w:rPr>
              <w:t>officinale</w:t>
            </w:r>
            <w:proofErr w:type="spellEnd"/>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0,130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proofErr w:type="spellStart"/>
            <w:r w:rsidRPr="00533C6E">
              <w:rPr>
                <w:i/>
                <w:szCs w:val="22"/>
                <w:lang w:val="lt-LT"/>
              </w:rPr>
              <w:t>Solidago</w:t>
            </w:r>
            <w:proofErr w:type="spellEnd"/>
            <w:r w:rsidRPr="00533C6E">
              <w:rPr>
                <w:i/>
                <w:szCs w:val="22"/>
                <w:lang w:val="lt-LT"/>
              </w:rPr>
              <w:t xml:space="preserve"> </w:t>
            </w:r>
            <w:proofErr w:type="spellStart"/>
            <w:r w:rsidRPr="00533C6E">
              <w:rPr>
                <w:i/>
                <w:szCs w:val="22"/>
                <w:lang w:val="lt-LT"/>
              </w:rPr>
              <w:t>virgaurea</w:t>
            </w:r>
            <w:proofErr w:type="spellEnd"/>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0,155 g</w:t>
            </w:r>
          </w:p>
        </w:tc>
      </w:tr>
    </w:tbl>
    <w:p w:rsidR="007F0C0F" w:rsidRPr="00533C6E" w:rsidRDefault="007F0C0F" w:rsidP="007F0C0F">
      <w:pPr>
        <w:ind w:right="-2"/>
        <w:rPr>
          <w:lang w:val="lt-LT"/>
        </w:rPr>
      </w:pPr>
    </w:p>
    <w:p w:rsidR="007F0C0F" w:rsidRPr="00533C6E" w:rsidRDefault="007F0C0F" w:rsidP="007F0C0F">
      <w:pPr>
        <w:numPr>
          <w:ilvl w:val="0"/>
          <w:numId w:val="3"/>
        </w:numPr>
        <w:ind w:left="567" w:right="-2" w:hanging="567"/>
        <w:rPr>
          <w:szCs w:val="22"/>
          <w:lang w:val="lt-LT"/>
        </w:rPr>
      </w:pPr>
      <w:r w:rsidRPr="00533C6E">
        <w:rPr>
          <w:szCs w:val="22"/>
          <w:lang w:val="lt-LT"/>
        </w:rPr>
        <w:t xml:space="preserve">Pagalbinės medžiagos yra etanolis </w:t>
      </w:r>
      <w:r w:rsidRPr="00E95CB8">
        <w:rPr>
          <w:szCs w:val="22"/>
          <w:lang w:val="lt-LT"/>
        </w:rPr>
        <w:t xml:space="preserve">(96 </w:t>
      </w:r>
      <w:r w:rsidRPr="00533C6E">
        <w:rPr>
          <w:szCs w:val="22"/>
          <w:lang w:val="lt-LT"/>
        </w:rPr>
        <w:t xml:space="preserve">%), </w:t>
      </w:r>
      <w:r w:rsidRPr="00E95CB8">
        <w:rPr>
          <w:szCs w:val="22"/>
          <w:lang w:val="lt-LT"/>
        </w:rPr>
        <w:t>išgrynintas vanduo</w:t>
      </w:r>
      <w:r w:rsidRPr="00533C6E">
        <w:rPr>
          <w:szCs w:val="22"/>
          <w:lang w:val="lt-LT"/>
        </w:rPr>
        <w:t>.</w:t>
      </w:r>
    </w:p>
    <w:p w:rsidR="007F0C0F" w:rsidRPr="00533C6E" w:rsidRDefault="007F0C0F" w:rsidP="007F0C0F">
      <w:pPr>
        <w:ind w:right="-2"/>
        <w:rPr>
          <w:szCs w:val="22"/>
          <w:lang w:val="lt-LT"/>
        </w:rPr>
      </w:pPr>
    </w:p>
    <w:p w:rsidR="007F0C0F" w:rsidRPr="00533C6E" w:rsidRDefault="007F0C0F" w:rsidP="007F0C0F">
      <w:pPr>
        <w:pStyle w:val="Heading4"/>
        <w:rPr>
          <w:rFonts w:ascii="Times New Roman" w:hAnsi="Times New Roman"/>
          <w:sz w:val="22"/>
          <w:szCs w:val="22"/>
          <w:lang w:val="lt-LT"/>
        </w:rPr>
      </w:pPr>
      <w:r w:rsidRPr="00533C6E">
        <w:rPr>
          <w:rFonts w:ascii="Times New Roman" w:hAnsi="Times New Roman"/>
          <w:sz w:val="22"/>
          <w:szCs w:val="22"/>
          <w:lang w:val="lt-LT"/>
        </w:rPr>
        <w:t>AKUTUR išvaizda ir kiekis pakuotėje</w:t>
      </w:r>
    </w:p>
    <w:p w:rsidR="007F0C0F" w:rsidRPr="00E95CB8" w:rsidRDefault="007F0C0F" w:rsidP="007F0C0F">
      <w:pPr>
        <w:rPr>
          <w:szCs w:val="22"/>
          <w:lang w:val="lt-LT"/>
        </w:rPr>
      </w:pPr>
      <w:r w:rsidRPr="00E95CB8">
        <w:rPr>
          <w:szCs w:val="22"/>
          <w:lang w:val="lt-LT"/>
        </w:rPr>
        <w:t>AKUTUR citrinų spalvos skaidrus</w:t>
      </w:r>
      <w:r w:rsidR="0028440D">
        <w:rPr>
          <w:szCs w:val="22"/>
          <w:lang w:val="lt-LT"/>
        </w:rPr>
        <w:t>,</w:t>
      </w:r>
      <w:r w:rsidR="0028440D" w:rsidRPr="0028440D">
        <w:rPr>
          <w:szCs w:val="24"/>
          <w:lang w:val="lt-LT"/>
        </w:rPr>
        <w:t xml:space="preserve"> </w:t>
      </w:r>
      <w:r w:rsidR="0028440D" w:rsidRPr="00533C6E">
        <w:rPr>
          <w:szCs w:val="24"/>
          <w:lang w:val="lt-LT"/>
        </w:rPr>
        <w:t>aitraus kvapo</w:t>
      </w:r>
      <w:r w:rsidR="0028440D">
        <w:rPr>
          <w:szCs w:val="24"/>
          <w:lang w:val="lt-LT"/>
        </w:rPr>
        <w:t xml:space="preserve"> t</w:t>
      </w:r>
      <w:r w:rsidR="0028440D" w:rsidRPr="00E95CB8">
        <w:rPr>
          <w:szCs w:val="22"/>
          <w:lang w:val="lt-LT"/>
        </w:rPr>
        <w:t>irpalas</w:t>
      </w:r>
      <w:r w:rsidR="0028440D">
        <w:rPr>
          <w:szCs w:val="22"/>
          <w:lang w:val="lt-LT"/>
        </w:rPr>
        <w:t>.</w:t>
      </w:r>
    </w:p>
    <w:p w:rsidR="007F0C0F" w:rsidRPr="00E95CB8" w:rsidRDefault="007F0C0F" w:rsidP="007F0C0F">
      <w:pPr>
        <w:ind w:right="-2"/>
        <w:rPr>
          <w:szCs w:val="22"/>
          <w:lang w:val="lt-LT"/>
        </w:rPr>
      </w:pPr>
      <w:r w:rsidRPr="00E95CB8">
        <w:rPr>
          <w:szCs w:val="22"/>
          <w:lang w:val="lt-LT"/>
        </w:rPr>
        <w:lastRenderedPageBreak/>
        <w:t>Kartono dėžutėje yra rudo stiklo buteliukas, kuriame yra 30 ml, 50 ml arba 100 ml</w:t>
      </w:r>
      <w:r w:rsidR="007B78DF">
        <w:rPr>
          <w:szCs w:val="22"/>
          <w:lang w:val="lt-LT"/>
        </w:rPr>
        <w:t xml:space="preserve"> geriamųjų lašų</w:t>
      </w:r>
      <w:r w:rsidRPr="00E95CB8">
        <w:rPr>
          <w:szCs w:val="22"/>
          <w:lang w:val="lt-LT"/>
        </w:rPr>
        <w:t>. Buteliukas su užsukamu baltu kombinuotu dangteliu ir skaidriu lašintuvu.</w:t>
      </w:r>
    </w:p>
    <w:p w:rsidR="007F0C0F" w:rsidRDefault="007F0C0F" w:rsidP="007F0C0F">
      <w:pPr>
        <w:ind w:right="-2"/>
        <w:rPr>
          <w:szCs w:val="22"/>
          <w:lang w:val="lt-LT"/>
        </w:rPr>
      </w:pPr>
      <w:r>
        <w:rPr>
          <w:szCs w:val="22"/>
          <w:lang w:val="lt-LT"/>
        </w:rPr>
        <w:t>Gali būti tiekiamos ne visų dydžių pakuotės.</w:t>
      </w:r>
    </w:p>
    <w:p w:rsidR="007F0C0F" w:rsidRPr="00533C6E" w:rsidRDefault="007F0C0F" w:rsidP="007F0C0F">
      <w:pPr>
        <w:ind w:right="-2"/>
        <w:rPr>
          <w:szCs w:val="22"/>
          <w:lang w:val="lt-LT"/>
        </w:rPr>
      </w:pPr>
    </w:p>
    <w:p w:rsidR="007F0C0F" w:rsidRPr="00533C6E" w:rsidRDefault="007F0C0F" w:rsidP="007F0C0F">
      <w:pPr>
        <w:pStyle w:val="Heading4"/>
        <w:rPr>
          <w:rFonts w:ascii="Times New Roman" w:hAnsi="Times New Roman"/>
          <w:sz w:val="22"/>
          <w:szCs w:val="22"/>
          <w:lang w:val="lt-LT"/>
        </w:rPr>
      </w:pPr>
      <w:r w:rsidRPr="00533C6E">
        <w:rPr>
          <w:rFonts w:ascii="Times New Roman" w:hAnsi="Times New Roman"/>
          <w:sz w:val="22"/>
          <w:szCs w:val="22"/>
          <w:lang w:val="lt-LT"/>
        </w:rPr>
        <w:t>R</w:t>
      </w:r>
      <w:r w:rsidR="007B78DF">
        <w:rPr>
          <w:rFonts w:ascii="Times New Roman" w:hAnsi="Times New Roman"/>
          <w:sz w:val="22"/>
          <w:szCs w:val="22"/>
          <w:lang w:val="lt-LT"/>
        </w:rPr>
        <w:t>egistruotojas</w:t>
      </w:r>
      <w:r w:rsidRPr="00533C6E">
        <w:rPr>
          <w:rFonts w:ascii="Times New Roman" w:hAnsi="Times New Roman"/>
          <w:sz w:val="22"/>
          <w:szCs w:val="22"/>
          <w:lang w:val="lt-LT"/>
        </w:rPr>
        <w:t xml:space="preserve"> ir gamintojas</w:t>
      </w:r>
    </w:p>
    <w:p w:rsidR="007F0C0F" w:rsidRPr="00533C6E" w:rsidRDefault="007F0C0F" w:rsidP="007F0C0F">
      <w:pPr>
        <w:ind w:right="-2"/>
        <w:rPr>
          <w:szCs w:val="22"/>
          <w:lang w:val="lt-LT"/>
        </w:rPr>
      </w:pPr>
      <w:r w:rsidRPr="00533C6E">
        <w:rPr>
          <w:szCs w:val="22"/>
          <w:lang w:val="lt-LT"/>
        </w:rPr>
        <w:t>PEKANA</w:t>
      </w:r>
      <w:r w:rsidRPr="00533C6E">
        <w:rPr>
          <w:szCs w:val="22"/>
          <w:vertAlign w:val="superscript"/>
          <w:lang w:val="lt-LT"/>
        </w:rPr>
        <w:t>®</w:t>
      </w:r>
      <w:r w:rsidRPr="00533C6E">
        <w:rPr>
          <w:szCs w:val="22"/>
          <w:lang w:val="lt-LT"/>
        </w:rPr>
        <w:t xml:space="preserve"> </w:t>
      </w:r>
      <w:proofErr w:type="spellStart"/>
      <w:r w:rsidRPr="00533C6E">
        <w:rPr>
          <w:szCs w:val="22"/>
          <w:lang w:val="lt-LT"/>
        </w:rPr>
        <w:t>Naturheilmittel</w:t>
      </w:r>
      <w:proofErr w:type="spellEnd"/>
      <w:r w:rsidRPr="00533C6E">
        <w:rPr>
          <w:szCs w:val="22"/>
          <w:lang w:val="lt-LT"/>
        </w:rPr>
        <w:t xml:space="preserve"> </w:t>
      </w:r>
      <w:proofErr w:type="spellStart"/>
      <w:r w:rsidRPr="00533C6E">
        <w:rPr>
          <w:szCs w:val="22"/>
          <w:lang w:val="lt-LT"/>
        </w:rPr>
        <w:t>GmbH</w:t>
      </w:r>
      <w:proofErr w:type="spellEnd"/>
      <w:r w:rsidRPr="00533C6E">
        <w:rPr>
          <w:szCs w:val="22"/>
          <w:lang w:val="lt-LT"/>
        </w:rPr>
        <w:t xml:space="preserve">, </w:t>
      </w:r>
      <w:proofErr w:type="spellStart"/>
      <w:r w:rsidRPr="00533C6E">
        <w:rPr>
          <w:szCs w:val="22"/>
          <w:lang w:val="lt-LT"/>
        </w:rPr>
        <w:t>Raiffeisenstrasse</w:t>
      </w:r>
      <w:proofErr w:type="spellEnd"/>
      <w:r w:rsidRPr="00533C6E">
        <w:rPr>
          <w:szCs w:val="22"/>
          <w:lang w:val="lt-LT"/>
        </w:rPr>
        <w:t xml:space="preserve"> 15, D-88353 </w:t>
      </w:r>
      <w:proofErr w:type="spellStart"/>
      <w:r w:rsidRPr="00533C6E">
        <w:rPr>
          <w:szCs w:val="22"/>
          <w:lang w:val="lt-LT"/>
        </w:rPr>
        <w:t>Kisslegg</w:t>
      </w:r>
      <w:proofErr w:type="spellEnd"/>
      <w:r w:rsidRPr="00533C6E">
        <w:rPr>
          <w:szCs w:val="22"/>
          <w:lang w:val="lt-LT"/>
        </w:rPr>
        <w:t>, Vokietija</w:t>
      </w:r>
    </w:p>
    <w:p w:rsidR="007F0C0F" w:rsidRPr="00533C6E" w:rsidRDefault="007F0C0F" w:rsidP="007F0C0F">
      <w:pPr>
        <w:ind w:right="-2"/>
        <w:rPr>
          <w:szCs w:val="22"/>
          <w:lang w:val="lt-LT"/>
        </w:rPr>
      </w:pPr>
      <w:r w:rsidRPr="00533C6E">
        <w:rPr>
          <w:szCs w:val="22"/>
          <w:lang w:val="lt-LT"/>
        </w:rPr>
        <w:t>Tel. 0049-7563/91160</w:t>
      </w:r>
    </w:p>
    <w:p w:rsidR="007F0C0F" w:rsidRPr="00533C6E" w:rsidRDefault="007F0C0F" w:rsidP="007F0C0F">
      <w:pPr>
        <w:ind w:right="-2"/>
        <w:rPr>
          <w:szCs w:val="22"/>
          <w:lang w:val="lt-LT"/>
        </w:rPr>
      </w:pPr>
      <w:r w:rsidRPr="00533C6E">
        <w:rPr>
          <w:szCs w:val="22"/>
          <w:lang w:val="lt-LT"/>
        </w:rPr>
        <w:t xml:space="preserve">Faks. 0049-7563/2862 </w:t>
      </w:r>
    </w:p>
    <w:p w:rsidR="007F0C0F" w:rsidRPr="00533C6E" w:rsidRDefault="007F0C0F" w:rsidP="007F0C0F">
      <w:pPr>
        <w:ind w:right="-2"/>
        <w:rPr>
          <w:szCs w:val="22"/>
          <w:lang w:val="lt-LT"/>
        </w:rPr>
      </w:pPr>
      <w:r w:rsidRPr="00533C6E">
        <w:rPr>
          <w:szCs w:val="22"/>
          <w:lang w:val="lt-LT"/>
        </w:rPr>
        <w:t>El. paštas: info@pekana.com</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Jeigu apie šį vaistą norite sužinoti daugiau, kreipkitės į vietinį r</w:t>
      </w:r>
      <w:r w:rsidR="00090508">
        <w:rPr>
          <w:szCs w:val="22"/>
          <w:lang w:val="lt-LT"/>
        </w:rPr>
        <w:t>egistracijos</w:t>
      </w:r>
      <w:r w:rsidRPr="00533C6E">
        <w:rPr>
          <w:szCs w:val="22"/>
          <w:lang w:val="lt-LT"/>
        </w:rPr>
        <w:t xml:space="preserve"> atstovą:</w:t>
      </w:r>
    </w:p>
    <w:p w:rsidR="007F0C0F" w:rsidRPr="00533C6E" w:rsidRDefault="007F0C0F" w:rsidP="007F0C0F">
      <w:pPr>
        <w:rPr>
          <w:szCs w:val="22"/>
          <w:lang w:val="lt-LT"/>
        </w:rPr>
      </w:pPr>
    </w:p>
    <w:p w:rsidR="002D4F44" w:rsidRPr="002D4F44" w:rsidRDefault="002D4F44" w:rsidP="00A12106">
      <w:pPr>
        <w:ind w:right="-2"/>
        <w:rPr>
          <w:szCs w:val="22"/>
          <w:lang w:val="lt-LT"/>
        </w:rPr>
      </w:pPr>
      <w:r w:rsidRPr="002D4F44">
        <w:rPr>
          <w:szCs w:val="22"/>
          <w:lang w:val="lt-LT"/>
        </w:rPr>
        <w:t>UAB ,,</w:t>
      </w:r>
      <w:proofErr w:type="spellStart"/>
      <w:r w:rsidRPr="002D4F44">
        <w:rPr>
          <w:szCs w:val="22"/>
          <w:lang w:val="lt-LT"/>
        </w:rPr>
        <w:t>Litfas</w:t>
      </w:r>
      <w:proofErr w:type="spellEnd"/>
      <w:r w:rsidRPr="002D4F44">
        <w:rPr>
          <w:szCs w:val="22"/>
          <w:lang w:val="lt-LT"/>
        </w:rPr>
        <w:t>”, Vytauto g.6, LT-55175 Jonava, Lietuva</w:t>
      </w:r>
    </w:p>
    <w:p w:rsidR="002D4F44" w:rsidRPr="002D4F44" w:rsidRDefault="002D4F44" w:rsidP="002D4F44">
      <w:pPr>
        <w:ind w:right="-2"/>
        <w:rPr>
          <w:szCs w:val="22"/>
          <w:lang w:val="lt-LT"/>
        </w:rPr>
      </w:pPr>
      <w:r w:rsidRPr="00A12106">
        <w:rPr>
          <w:lang w:val="lt-LT"/>
        </w:rPr>
        <w:t xml:space="preserve">Tel. (+370) 330664, Faks. (+370) 330899, El. paštas: </w:t>
      </w:r>
      <w:hyperlink r:id="rId14" w:history="1">
        <w:r w:rsidRPr="002D4F44">
          <w:rPr>
            <w:szCs w:val="22"/>
            <w:lang w:val="lt-LT"/>
          </w:rPr>
          <w:t>litfas@litfas.lt</w:t>
        </w:r>
      </w:hyperlink>
    </w:p>
    <w:p w:rsidR="002D4F44" w:rsidRPr="002D4F44" w:rsidRDefault="002D4F44" w:rsidP="002D4F44">
      <w:pPr>
        <w:ind w:right="-2"/>
        <w:rPr>
          <w:szCs w:val="22"/>
          <w:lang w:val="lt-LT"/>
        </w:rPr>
      </w:pPr>
    </w:p>
    <w:p w:rsidR="007F0C0F" w:rsidRPr="00533C6E" w:rsidRDefault="007F0C0F" w:rsidP="007F0C0F">
      <w:pPr>
        <w:rPr>
          <w:szCs w:val="22"/>
          <w:lang w:val="lt-LT"/>
        </w:rPr>
      </w:pPr>
    </w:p>
    <w:p w:rsidR="007F0C0F" w:rsidRPr="00533C6E" w:rsidRDefault="007F0C0F" w:rsidP="007F0C0F">
      <w:pPr>
        <w:ind w:right="-2"/>
        <w:rPr>
          <w:b/>
          <w:szCs w:val="22"/>
          <w:lang w:val="lt-LT"/>
        </w:rPr>
      </w:pPr>
      <w:r w:rsidRPr="00533C6E">
        <w:rPr>
          <w:b/>
          <w:szCs w:val="22"/>
          <w:lang w:val="lt-LT"/>
        </w:rPr>
        <w:t>Šis pakuotės lapelis paskut</w:t>
      </w:r>
      <w:r>
        <w:rPr>
          <w:b/>
          <w:szCs w:val="22"/>
          <w:lang w:val="lt-LT"/>
        </w:rPr>
        <w:t xml:space="preserve">inį kartą peržiūrėtas </w:t>
      </w:r>
      <w:r w:rsidR="00295215">
        <w:rPr>
          <w:b/>
          <w:szCs w:val="22"/>
          <w:lang w:val="lt-LT"/>
        </w:rPr>
        <w:t>2021-03-12.</w:t>
      </w:r>
    </w:p>
    <w:p w:rsidR="007F0C0F" w:rsidRPr="00533C6E" w:rsidRDefault="007F0C0F" w:rsidP="007F0C0F">
      <w:pPr>
        <w:ind w:right="-2"/>
        <w:rPr>
          <w:iCs/>
          <w:color w:val="008000"/>
          <w:szCs w:val="22"/>
          <w:lang w:val="lt-LT"/>
        </w:rPr>
      </w:pPr>
    </w:p>
    <w:p w:rsidR="007F0C0F" w:rsidRPr="00533C6E" w:rsidRDefault="007F0C0F" w:rsidP="007F0C0F">
      <w:pPr>
        <w:ind w:right="-2"/>
        <w:rPr>
          <w:i/>
          <w:szCs w:val="22"/>
          <w:lang w:val="lt-LT"/>
        </w:rPr>
      </w:pPr>
    </w:p>
    <w:p w:rsidR="007F0C0F" w:rsidRPr="002D4D89" w:rsidRDefault="007F0C0F" w:rsidP="007F0C0F">
      <w:pPr>
        <w:ind w:right="-2"/>
        <w:rPr>
          <w:szCs w:val="22"/>
          <w:lang w:val="lt-LT"/>
        </w:rPr>
      </w:pPr>
      <w:r w:rsidRPr="00533C6E">
        <w:rPr>
          <w:szCs w:val="22"/>
          <w:lang w:val="lt-LT"/>
        </w:rPr>
        <w:t>Išsami informacija apie šį vaistą pateikiama Valstybinės vaistų kontrolės tarnybos prie Lietuvos Respublikos sveikatos apsaugos ministerijos tinklalapyje</w:t>
      </w:r>
      <w:r w:rsidR="002D4D89" w:rsidRPr="00A12106">
        <w:rPr>
          <w:lang w:val="lt-LT"/>
        </w:rPr>
        <w:t xml:space="preserve"> </w:t>
      </w:r>
      <w:hyperlink r:id="rId15" w:history="1">
        <w:r w:rsidR="002D4D89" w:rsidRPr="00533C6E">
          <w:rPr>
            <w:rStyle w:val="Hyperlink"/>
            <w:rFonts w:eastAsia="SimSun"/>
            <w:lang w:val="lt-LT"/>
          </w:rPr>
          <w:t>http://www.vvkt.lt/</w:t>
        </w:r>
      </w:hyperlink>
      <w:r w:rsidR="002D4D89" w:rsidRPr="00533C6E">
        <w:rPr>
          <w:szCs w:val="22"/>
          <w:lang w:val="lt-LT"/>
        </w:rPr>
        <w:t>.</w:t>
      </w: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A12106" w:rsidRDefault="007F0C0F" w:rsidP="007F0C0F">
      <w:pPr>
        <w:rPr>
          <w:color w:val="008000"/>
          <w:lang w:val="lt-LT"/>
        </w:rPr>
      </w:pPr>
    </w:p>
    <w:p w:rsidR="007F0C0F" w:rsidRPr="00A12106" w:rsidRDefault="007F0C0F">
      <w:pPr>
        <w:rPr>
          <w:lang w:val="lt-LT"/>
        </w:rPr>
      </w:pPr>
    </w:p>
    <w:sectPr w:rsidR="007F0C0F" w:rsidRPr="00A12106" w:rsidSect="00BF7D84">
      <w:footerReference w:type="default" r:id="rId16"/>
      <w:pgSz w:w="11906" w:h="16838" w:code="9"/>
      <w:pgMar w:top="1134" w:right="1418" w:bottom="1134" w:left="1418" w:header="737" w:footer="737" w:gutter="0"/>
      <w:pgNumType w:start="1"/>
      <w:cols w:space="1296"/>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C3" w:rsidRDefault="008036C3" w:rsidP="00385A00">
      <w:pPr>
        <w:spacing w:line="240" w:lineRule="auto"/>
      </w:pPr>
      <w:r>
        <w:separator/>
      </w:r>
    </w:p>
  </w:endnote>
  <w:endnote w:type="continuationSeparator" w:id="0">
    <w:p w:rsidR="008036C3" w:rsidRDefault="008036C3" w:rsidP="00385A00">
      <w:pPr>
        <w:spacing w:line="240" w:lineRule="auto"/>
      </w:pPr>
      <w:r>
        <w:continuationSeparator/>
      </w:r>
    </w:p>
  </w:endnote>
  <w:endnote w:type="continuationNotice" w:id="1">
    <w:p w:rsidR="008036C3" w:rsidRDefault="008036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sans-serif">
    <w:altName w:val="Arial"/>
    <w:charset w:val="BA"/>
    <w:family w:val="auto"/>
    <w:pitch w:val="default"/>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816641"/>
      <w:docPartObj>
        <w:docPartGallery w:val="Page Numbers (Bottom of Page)"/>
        <w:docPartUnique/>
      </w:docPartObj>
    </w:sdtPr>
    <w:sdtEndPr/>
    <w:sdtContent>
      <w:p w:rsidR="001D1E71" w:rsidRDefault="001D1E71">
        <w:pPr>
          <w:pStyle w:val="Footer"/>
          <w:jc w:val="center"/>
        </w:pPr>
        <w:r>
          <w:fldChar w:fldCharType="begin"/>
        </w:r>
        <w:r>
          <w:instrText>PAGE   \* MERGEFORMAT</w:instrText>
        </w:r>
        <w:r>
          <w:fldChar w:fldCharType="separate"/>
        </w:r>
        <w:r w:rsidR="00BF7D84" w:rsidRPr="00BF7D84">
          <w:rPr>
            <w:noProof/>
            <w:lang w:val="lt-LT"/>
          </w:rPr>
          <w:t>13</w:t>
        </w:r>
        <w:r>
          <w:fldChar w:fldCharType="end"/>
        </w:r>
      </w:p>
    </w:sdtContent>
  </w:sdt>
  <w:p w:rsidR="001D1E71" w:rsidRDefault="001D1E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C3" w:rsidRDefault="008036C3" w:rsidP="00385A00">
      <w:pPr>
        <w:spacing w:line="240" w:lineRule="auto"/>
      </w:pPr>
      <w:r>
        <w:separator/>
      </w:r>
    </w:p>
  </w:footnote>
  <w:footnote w:type="continuationSeparator" w:id="0">
    <w:p w:rsidR="008036C3" w:rsidRDefault="008036C3" w:rsidP="00385A00">
      <w:pPr>
        <w:spacing w:line="240" w:lineRule="auto"/>
      </w:pPr>
      <w:r>
        <w:continuationSeparator/>
      </w:r>
    </w:p>
  </w:footnote>
  <w:footnote w:type="continuationNotice" w:id="1">
    <w:p w:rsidR="008036C3" w:rsidRDefault="008036C3">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3A354882"/>
    <w:multiLevelType w:val="hybridMultilevel"/>
    <w:tmpl w:val="B384702E"/>
    <w:lvl w:ilvl="0" w:tplc="C3BCBA32">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0F"/>
    <w:rsid w:val="0002667E"/>
    <w:rsid w:val="00090508"/>
    <w:rsid w:val="000A79DC"/>
    <w:rsid w:val="000B54AB"/>
    <w:rsid w:val="000F00EE"/>
    <w:rsid w:val="0011090A"/>
    <w:rsid w:val="00117A92"/>
    <w:rsid w:val="001305E5"/>
    <w:rsid w:val="00140C5D"/>
    <w:rsid w:val="001621AF"/>
    <w:rsid w:val="00165CC7"/>
    <w:rsid w:val="00177874"/>
    <w:rsid w:val="00190560"/>
    <w:rsid w:val="00193ADD"/>
    <w:rsid w:val="00197599"/>
    <w:rsid w:val="001A6985"/>
    <w:rsid w:val="001C55B7"/>
    <w:rsid w:val="001D1E71"/>
    <w:rsid w:val="001D6868"/>
    <w:rsid w:val="001F10B8"/>
    <w:rsid w:val="002203F6"/>
    <w:rsid w:val="00241843"/>
    <w:rsid w:val="00241A8B"/>
    <w:rsid w:val="00243F3B"/>
    <w:rsid w:val="00244C10"/>
    <w:rsid w:val="00266E83"/>
    <w:rsid w:val="0028440D"/>
    <w:rsid w:val="00295086"/>
    <w:rsid w:val="00295215"/>
    <w:rsid w:val="002D4D89"/>
    <w:rsid w:val="002D4F44"/>
    <w:rsid w:val="002F63F0"/>
    <w:rsid w:val="00320571"/>
    <w:rsid w:val="0036377A"/>
    <w:rsid w:val="00385A00"/>
    <w:rsid w:val="00393707"/>
    <w:rsid w:val="003A0ADD"/>
    <w:rsid w:val="003B0F5D"/>
    <w:rsid w:val="00422628"/>
    <w:rsid w:val="004511FA"/>
    <w:rsid w:val="00533C6E"/>
    <w:rsid w:val="005376EB"/>
    <w:rsid w:val="0055096A"/>
    <w:rsid w:val="00561CA6"/>
    <w:rsid w:val="00570193"/>
    <w:rsid w:val="00572E37"/>
    <w:rsid w:val="0058657F"/>
    <w:rsid w:val="00596C8A"/>
    <w:rsid w:val="00632654"/>
    <w:rsid w:val="00670DE5"/>
    <w:rsid w:val="006A698D"/>
    <w:rsid w:val="006B7F1F"/>
    <w:rsid w:val="006C2484"/>
    <w:rsid w:val="006C4AFB"/>
    <w:rsid w:val="00766ED0"/>
    <w:rsid w:val="00772B3F"/>
    <w:rsid w:val="007A23BA"/>
    <w:rsid w:val="007B78DF"/>
    <w:rsid w:val="007F0C0F"/>
    <w:rsid w:val="008036C3"/>
    <w:rsid w:val="00820690"/>
    <w:rsid w:val="0082270E"/>
    <w:rsid w:val="00825128"/>
    <w:rsid w:val="008363EA"/>
    <w:rsid w:val="008869EA"/>
    <w:rsid w:val="008A773A"/>
    <w:rsid w:val="0097151E"/>
    <w:rsid w:val="00972954"/>
    <w:rsid w:val="00A07C7A"/>
    <w:rsid w:val="00A12106"/>
    <w:rsid w:val="00A439AB"/>
    <w:rsid w:val="00A468F3"/>
    <w:rsid w:val="00AC4231"/>
    <w:rsid w:val="00AF1047"/>
    <w:rsid w:val="00AF2B4D"/>
    <w:rsid w:val="00B2542D"/>
    <w:rsid w:val="00B34FA1"/>
    <w:rsid w:val="00B461A6"/>
    <w:rsid w:val="00B75A92"/>
    <w:rsid w:val="00BF7D84"/>
    <w:rsid w:val="00C15FCE"/>
    <w:rsid w:val="00C36453"/>
    <w:rsid w:val="00C453B1"/>
    <w:rsid w:val="00CB2000"/>
    <w:rsid w:val="00CC35D5"/>
    <w:rsid w:val="00CD280E"/>
    <w:rsid w:val="00CE023C"/>
    <w:rsid w:val="00D61824"/>
    <w:rsid w:val="00D84AAD"/>
    <w:rsid w:val="00DC64CD"/>
    <w:rsid w:val="00E234B8"/>
    <w:rsid w:val="00E26EE7"/>
    <w:rsid w:val="00E904E7"/>
    <w:rsid w:val="00E95CB8"/>
    <w:rsid w:val="00EA1667"/>
    <w:rsid w:val="00EB7A82"/>
    <w:rsid w:val="00EE10D6"/>
    <w:rsid w:val="00F35FBD"/>
    <w:rsid w:val="00FC0207"/>
    <w:rsid w:val="00FD7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91E2C"/>
  <w14:defaultImageDpi w14:val="0"/>
  <w15:docId w15:val="{4366D3C9-9892-4B59-9EAD-BF2A1C0E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0F"/>
    <w:pPr>
      <w:tabs>
        <w:tab w:val="left" w:pos="567"/>
      </w:tabs>
      <w:suppressAutoHyphens/>
      <w:spacing w:after="0" w:line="260" w:lineRule="exact"/>
    </w:pPr>
    <w:rPr>
      <w:rFonts w:ascii="Times New Roman" w:hAnsi="Times New Roman" w:cs="Times New Roman"/>
      <w:szCs w:val="20"/>
      <w:lang w:val="en-GB" w:eastAsia="ar-SA"/>
    </w:rPr>
  </w:style>
  <w:style w:type="paragraph" w:styleId="Heading1">
    <w:name w:val="heading 1"/>
    <w:basedOn w:val="Normal"/>
    <w:next w:val="Normal"/>
    <w:link w:val="Heading1Char"/>
    <w:qFormat/>
    <w:rsid w:val="00385A00"/>
    <w:pPr>
      <w:numPr>
        <w:numId w:val="1"/>
      </w:numPr>
      <w:spacing w:before="240" w:after="120"/>
      <w:ind w:left="357" w:hanging="357"/>
      <w:outlineLvl w:val="0"/>
    </w:pPr>
    <w:rPr>
      <w:rFonts w:eastAsia="SimSun"/>
      <w:b/>
      <w:caps/>
      <w:sz w:val="26"/>
      <w:lang w:val="en-US"/>
    </w:rPr>
  </w:style>
  <w:style w:type="paragraph" w:styleId="Heading2">
    <w:name w:val="heading 2"/>
    <w:basedOn w:val="Normal"/>
    <w:next w:val="Normal"/>
    <w:link w:val="Heading2Char"/>
    <w:qFormat/>
    <w:rsid w:val="00385A0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85A00"/>
    <w:pPr>
      <w:keepNext/>
      <w:keepLines/>
      <w:numPr>
        <w:ilvl w:val="2"/>
        <w:numId w:val="1"/>
      </w:numPr>
      <w:spacing w:before="120" w:after="80"/>
      <w:outlineLvl w:val="2"/>
    </w:pPr>
    <w:rPr>
      <w:rFonts w:ascii="Cambria" w:hAnsi="Cambria"/>
      <w:b/>
      <w:bCs/>
      <w:sz w:val="26"/>
      <w:szCs w:val="26"/>
    </w:rPr>
  </w:style>
  <w:style w:type="paragraph" w:styleId="Heading4">
    <w:name w:val="heading 4"/>
    <w:basedOn w:val="Normal"/>
    <w:next w:val="Normal"/>
    <w:link w:val="Heading4Char"/>
    <w:qFormat/>
    <w:rsid w:val="00385A00"/>
    <w:pPr>
      <w:keepNext/>
      <w:numPr>
        <w:ilvl w:val="3"/>
        <w:numId w:val="1"/>
      </w:numPr>
      <w:jc w:val="both"/>
      <w:outlineLvl w:val="3"/>
    </w:pPr>
    <w:rPr>
      <w:rFonts w:ascii="Calibri" w:hAnsi="Calibri"/>
      <w:b/>
      <w:bCs/>
      <w:sz w:val="28"/>
      <w:szCs w:val="28"/>
    </w:rPr>
  </w:style>
  <w:style w:type="paragraph" w:styleId="Heading5">
    <w:name w:val="heading 5"/>
    <w:basedOn w:val="Normal"/>
    <w:next w:val="Normal"/>
    <w:link w:val="Heading5Char"/>
    <w:qFormat/>
    <w:rsid w:val="00385A00"/>
    <w:pPr>
      <w:keepNext/>
      <w:numPr>
        <w:ilvl w:val="4"/>
        <w:numId w:val="1"/>
      </w:numPr>
      <w:jc w:val="both"/>
      <w:outlineLvl w:val="4"/>
    </w:pPr>
    <w:rPr>
      <w:rFonts w:eastAsia="SimSun"/>
      <w:lang w:val="lt-LT"/>
    </w:rPr>
  </w:style>
  <w:style w:type="paragraph" w:styleId="Heading6">
    <w:name w:val="heading 6"/>
    <w:basedOn w:val="Normal"/>
    <w:next w:val="Normal"/>
    <w:link w:val="Heading6Char"/>
    <w:qFormat/>
    <w:rsid w:val="00385A00"/>
    <w:pPr>
      <w:keepNext/>
      <w:numPr>
        <w:ilvl w:val="5"/>
        <w:numId w:val="1"/>
      </w:numPr>
      <w:tabs>
        <w:tab w:val="left" w:pos="-720"/>
        <w:tab w:val="left" w:pos="4536"/>
      </w:tabs>
      <w:outlineLvl w:val="5"/>
    </w:pPr>
    <w:rPr>
      <w:rFonts w:eastAsia="SimSun"/>
      <w:i/>
    </w:rPr>
  </w:style>
  <w:style w:type="paragraph" w:styleId="Heading7">
    <w:name w:val="heading 7"/>
    <w:basedOn w:val="Normal"/>
    <w:next w:val="Normal"/>
    <w:link w:val="Heading7Char"/>
    <w:qFormat/>
    <w:rsid w:val="00385A00"/>
    <w:pPr>
      <w:keepNext/>
      <w:numPr>
        <w:ilvl w:val="6"/>
        <w:numId w:val="1"/>
      </w:numPr>
      <w:tabs>
        <w:tab w:val="left" w:pos="-720"/>
        <w:tab w:val="left" w:pos="4536"/>
      </w:tabs>
      <w:jc w:val="both"/>
      <w:outlineLvl w:val="6"/>
    </w:pPr>
    <w:rPr>
      <w:rFonts w:eastAsia="SimSun"/>
      <w:i/>
    </w:rPr>
  </w:style>
  <w:style w:type="paragraph" w:styleId="Heading8">
    <w:name w:val="heading 8"/>
    <w:basedOn w:val="Normal"/>
    <w:next w:val="Normal"/>
    <w:link w:val="Heading8Char"/>
    <w:qFormat/>
    <w:rsid w:val="00385A00"/>
    <w:pPr>
      <w:keepNext/>
      <w:numPr>
        <w:ilvl w:val="7"/>
        <w:numId w:val="1"/>
      </w:numPr>
      <w:ind w:left="567" w:hanging="567"/>
      <w:jc w:val="both"/>
      <w:outlineLvl w:val="7"/>
    </w:pPr>
    <w:rPr>
      <w:rFonts w:eastAsia="SimSun"/>
      <w:b/>
      <w:i/>
    </w:rPr>
  </w:style>
  <w:style w:type="paragraph" w:styleId="Heading9">
    <w:name w:val="heading 9"/>
    <w:basedOn w:val="Normal"/>
    <w:next w:val="Normal"/>
    <w:link w:val="Heading9Char"/>
    <w:qFormat/>
    <w:rsid w:val="00385A00"/>
    <w:pPr>
      <w:keepNext/>
      <w:numPr>
        <w:ilvl w:val="8"/>
        <w:numId w:val="1"/>
      </w:numPr>
      <w:jc w:val="both"/>
      <w:outlineLvl w:val="8"/>
    </w:pPr>
    <w:rPr>
      <w:rFonts w:eastAsia="SimSu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F0C0F"/>
    <w:rPr>
      <w:rFonts w:ascii="Times New Roman" w:eastAsia="SimSun" w:hAnsi="Times New Roman" w:cs="Times New Roman"/>
      <w:b/>
      <w:caps/>
      <w:sz w:val="26"/>
      <w:szCs w:val="20"/>
      <w:lang w:val="en-US" w:eastAsia="ar-SA"/>
    </w:rPr>
  </w:style>
  <w:style w:type="character" w:customStyle="1" w:styleId="Heading2Char">
    <w:name w:val="Heading 2 Char"/>
    <w:basedOn w:val="DefaultParagraphFont"/>
    <w:link w:val="Heading2"/>
    <w:locked/>
    <w:rsid w:val="007F0C0F"/>
    <w:rPr>
      <w:rFonts w:ascii="Cambria" w:hAnsi="Cambria" w:cs="Times New Roman"/>
      <w:b/>
      <w:bCs/>
      <w:i/>
      <w:iCs/>
      <w:sz w:val="28"/>
      <w:szCs w:val="28"/>
      <w:lang w:val="en-GB" w:eastAsia="ar-SA"/>
    </w:rPr>
  </w:style>
  <w:style w:type="character" w:customStyle="1" w:styleId="Heading3Char">
    <w:name w:val="Heading 3 Char"/>
    <w:basedOn w:val="DefaultParagraphFont"/>
    <w:link w:val="Heading3"/>
    <w:locked/>
    <w:rsid w:val="007F0C0F"/>
    <w:rPr>
      <w:rFonts w:ascii="Cambria" w:hAnsi="Cambria" w:cs="Times New Roman"/>
      <w:b/>
      <w:bCs/>
      <w:sz w:val="26"/>
      <w:szCs w:val="26"/>
      <w:lang w:val="en-GB" w:eastAsia="ar-SA"/>
    </w:rPr>
  </w:style>
  <w:style w:type="character" w:customStyle="1" w:styleId="Heading4Char">
    <w:name w:val="Heading 4 Char"/>
    <w:basedOn w:val="DefaultParagraphFont"/>
    <w:link w:val="Heading4"/>
    <w:locked/>
    <w:rsid w:val="007F0C0F"/>
    <w:rPr>
      <w:rFonts w:ascii="Calibri" w:hAnsi="Calibri" w:cs="Times New Roman"/>
      <w:b/>
      <w:bCs/>
      <w:sz w:val="28"/>
      <w:szCs w:val="28"/>
      <w:lang w:val="en-GB" w:eastAsia="ar-SA"/>
    </w:rPr>
  </w:style>
  <w:style w:type="character" w:customStyle="1" w:styleId="Heading5Char">
    <w:name w:val="Heading 5 Char"/>
    <w:basedOn w:val="DefaultParagraphFont"/>
    <w:link w:val="Heading5"/>
    <w:locked/>
    <w:rsid w:val="007F0C0F"/>
    <w:rPr>
      <w:rFonts w:ascii="Times New Roman" w:eastAsia="SimSun" w:hAnsi="Times New Roman" w:cs="Times New Roman"/>
      <w:szCs w:val="20"/>
      <w:lang w:val="lt-LT" w:eastAsia="ar-SA"/>
    </w:rPr>
  </w:style>
  <w:style w:type="character" w:customStyle="1" w:styleId="Heading6Char">
    <w:name w:val="Heading 6 Char"/>
    <w:basedOn w:val="DefaultParagraphFont"/>
    <w:link w:val="Heading6"/>
    <w:locked/>
    <w:rsid w:val="007F0C0F"/>
    <w:rPr>
      <w:rFonts w:ascii="Times New Roman" w:eastAsia="SimSun" w:hAnsi="Times New Roman" w:cs="Times New Roman"/>
      <w:i/>
      <w:szCs w:val="20"/>
      <w:lang w:val="en-GB" w:eastAsia="ar-SA"/>
    </w:rPr>
  </w:style>
  <w:style w:type="character" w:customStyle="1" w:styleId="Heading7Char">
    <w:name w:val="Heading 7 Char"/>
    <w:basedOn w:val="DefaultParagraphFont"/>
    <w:link w:val="Heading7"/>
    <w:locked/>
    <w:rsid w:val="007F0C0F"/>
    <w:rPr>
      <w:rFonts w:ascii="Times New Roman" w:eastAsia="SimSun" w:hAnsi="Times New Roman" w:cs="Times New Roman"/>
      <w:i/>
      <w:szCs w:val="20"/>
      <w:lang w:val="en-GB" w:eastAsia="ar-SA"/>
    </w:rPr>
  </w:style>
  <w:style w:type="character" w:customStyle="1" w:styleId="Heading8Char">
    <w:name w:val="Heading 8 Char"/>
    <w:basedOn w:val="DefaultParagraphFont"/>
    <w:link w:val="Heading8"/>
    <w:locked/>
    <w:rsid w:val="007F0C0F"/>
    <w:rPr>
      <w:rFonts w:ascii="Times New Roman" w:eastAsia="SimSun" w:hAnsi="Times New Roman" w:cs="Times New Roman"/>
      <w:b/>
      <w:i/>
      <w:szCs w:val="20"/>
      <w:lang w:val="en-GB" w:eastAsia="ar-SA"/>
    </w:rPr>
  </w:style>
  <w:style w:type="character" w:customStyle="1" w:styleId="Heading9Char">
    <w:name w:val="Heading 9 Char"/>
    <w:basedOn w:val="DefaultParagraphFont"/>
    <w:link w:val="Heading9"/>
    <w:locked/>
    <w:rsid w:val="007F0C0F"/>
    <w:rPr>
      <w:rFonts w:ascii="Times New Roman" w:eastAsia="SimSun" w:hAnsi="Times New Roman" w:cs="Times New Roman"/>
      <w:b/>
      <w:i/>
      <w:szCs w:val="20"/>
      <w:lang w:val="en-GB" w:eastAsia="ar-SA"/>
    </w:rPr>
  </w:style>
  <w:style w:type="character" w:styleId="Hyperlink">
    <w:name w:val="Hyperlink"/>
    <w:basedOn w:val="DefaultParagraphFont"/>
    <w:rsid w:val="007F0C0F"/>
    <w:rPr>
      <w:rFonts w:cs="Times New Roman"/>
      <w:color w:val="0000FF"/>
      <w:u w:val="single"/>
    </w:rPr>
  </w:style>
  <w:style w:type="paragraph" w:customStyle="1" w:styleId="Pagrindinistekstas32">
    <w:name w:val="Pagrindinis tekstas 32"/>
    <w:basedOn w:val="Normal"/>
    <w:rsid w:val="007F0C0F"/>
    <w:pPr>
      <w:ind w:right="-2"/>
    </w:pPr>
    <w:rPr>
      <w:b/>
    </w:rPr>
  </w:style>
  <w:style w:type="paragraph" w:customStyle="1" w:styleId="Pagrindinistekstas22">
    <w:name w:val="Pagrindinis tekstas 22"/>
    <w:basedOn w:val="Normal"/>
    <w:rsid w:val="007F0C0F"/>
    <w:rPr>
      <w:szCs w:val="28"/>
    </w:rPr>
  </w:style>
  <w:style w:type="character" w:styleId="Strong">
    <w:name w:val="Strong"/>
    <w:basedOn w:val="DefaultParagraphFont"/>
    <w:qFormat/>
    <w:rsid w:val="00A439AB"/>
    <w:rPr>
      <w:rFonts w:cs="Times New Roman"/>
      <w:b/>
    </w:rPr>
  </w:style>
  <w:style w:type="paragraph" w:customStyle="1" w:styleId="Paprastasistekstas1">
    <w:name w:val="Paprastasis tekstas1"/>
    <w:basedOn w:val="Normal"/>
    <w:rsid w:val="00A439AB"/>
    <w:pPr>
      <w:tabs>
        <w:tab w:val="clear" w:pos="567"/>
      </w:tabs>
      <w:spacing w:line="240" w:lineRule="auto"/>
    </w:pPr>
    <w:rPr>
      <w:rFonts w:ascii="Courier New" w:eastAsia="SimSun" w:hAnsi="Courier New"/>
      <w:sz w:val="20"/>
      <w:lang w:val="en-US"/>
    </w:rPr>
  </w:style>
  <w:style w:type="paragraph" w:customStyle="1" w:styleId="Lentelsturinys">
    <w:name w:val="Lentelės turinys"/>
    <w:basedOn w:val="Normal"/>
    <w:rsid w:val="00A439AB"/>
    <w:pPr>
      <w:suppressLineNumbers/>
    </w:pPr>
  </w:style>
  <w:style w:type="paragraph" w:styleId="BalloonText">
    <w:name w:val="Balloon Text"/>
    <w:basedOn w:val="Normal"/>
    <w:link w:val="BalloonTextChar"/>
    <w:uiPriority w:val="99"/>
    <w:semiHidden/>
    <w:unhideWhenUsed/>
    <w:rsid w:val="00CE02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E023C"/>
    <w:rPr>
      <w:rFonts w:ascii="Segoe UI" w:hAnsi="Segoe UI" w:cs="Segoe UI"/>
      <w:sz w:val="18"/>
      <w:szCs w:val="18"/>
      <w:lang w:val="en-GB" w:eastAsia="ar-SA" w:bidi="ar-SA"/>
    </w:rPr>
  </w:style>
  <w:style w:type="character" w:styleId="CommentReference">
    <w:name w:val="annotation reference"/>
    <w:basedOn w:val="DefaultParagraphFont"/>
    <w:uiPriority w:val="99"/>
    <w:semiHidden/>
    <w:unhideWhenUsed/>
    <w:rsid w:val="00165CC7"/>
    <w:rPr>
      <w:rFonts w:cs="Times New Roman"/>
      <w:sz w:val="16"/>
      <w:szCs w:val="16"/>
    </w:rPr>
  </w:style>
  <w:style w:type="paragraph" w:styleId="CommentText">
    <w:name w:val="annotation text"/>
    <w:basedOn w:val="Normal"/>
    <w:link w:val="CommentTextChar"/>
    <w:uiPriority w:val="99"/>
    <w:unhideWhenUsed/>
    <w:rsid w:val="00165CC7"/>
    <w:pPr>
      <w:spacing w:line="240" w:lineRule="auto"/>
    </w:pPr>
    <w:rPr>
      <w:sz w:val="20"/>
    </w:rPr>
  </w:style>
  <w:style w:type="character" w:customStyle="1" w:styleId="CommentTextChar">
    <w:name w:val="Comment Text Char"/>
    <w:basedOn w:val="DefaultParagraphFont"/>
    <w:link w:val="CommentText"/>
    <w:uiPriority w:val="99"/>
    <w:locked/>
    <w:rsid w:val="00165CC7"/>
    <w:rPr>
      <w:rFonts w:ascii="Times New Roman" w:hAnsi="Times New Roman" w:cs="Times New Roman"/>
      <w:sz w:val="20"/>
      <w:szCs w:val="20"/>
      <w:lang w:val="en-GB" w:eastAsia="ar-SA" w:bidi="ar-SA"/>
    </w:rPr>
  </w:style>
  <w:style w:type="paragraph" w:styleId="ListParagraph">
    <w:name w:val="List Paragraph"/>
    <w:basedOn w:val="Normal"/>
    <w:uiPriority w:val="34"/>
    <w:qFormat/>
    <w:rsid w:val="0011090A"/>
    <w:pPr>
      <w:ind w:left="720"/>
      <w:contextualSpacing/>
    </w:pPr>
  </w:style>
  <w:style w:type="paragraph" w:styleId="CommentSubject">
    <w:name w:val="annotation subject"/>
    <w:basedOn w:val="CommentText"/>
    <w:next w:val="CommentText"/>
    <w:link w:val="CommentSubjectChar"/>
    <w:uiPriority w:val="99"/>
    <w:semiHidden/>
    <w:unhideWhenUsed/>
    <w:rsid w:val="00165CC7"/>
    <w:rPr>
      <w:b/>
      <w:bCs/>
    </w:rPr>
  </w:style>
  <w:style w:type="character" w:customStyle="1" w:styleId="CommentSubjectChar">
    <w:name w:val="Comment Subject Char"/>
    <w:basedOn w:val="CommentTextChar"/>
    <w:link w:val="CommentSubject"/>
    <w:uiPriority w:val="99"/>
    <w:semiHidden/>
    <w:locked/>
    <w:rsid w:val="00165CC7"/>
    <w:rPr>
      <w:rFonts w:ascii="Times New Roman" w:hAnsi="Times New Roman" w:cs="Times New Roman"/>
      <w:b/>
      <w:bCs/>
      <w:sz w:val="20"/>
      <w:szCs w:val="20"/>
      <w:lang w:val="en-GB" w:eastAsia="ar-SA" w:bidi="ar-SA"/>
    </w:rPr>
  </w:style>
  <w:style w:type="paragraph" w:styleId="NoSpacing">
    <w:name w:val="No Spacing"/>
    <w:uiPriority w:val="1"/>
    <w:qFormat/>
    <w:rsid w:val="00FD7F42"/>
    <w:pPr>
      <w:spacing w:after="0" w:line="240" w:lineRule="auto"/>
    </w:pPr>
    <w:rPr>
      <w:rFonts w:ascii="Calibri" w:hAnsi="Calibri" w:cs="Times New Roman"/>
      <w:lang w:val="lt-LT"/>
    </w:rPr>
  </w:style>
  <w:style w:type="paragraph" w:styleId="BodyText">
    <w:name w:val="Body Text"/>
    <w:basedOn w:val="Normal"/>
    <w:link w:val="BodyTextChar"/>
    <w:rsid w:val="00385A00"/>
    <w:pPr>
      <w:tabs>
        <w:tab w:val="clear" w:pos="567"/>
      </w:tabs>
      <w:spacing w:line="240" w:lineRule="auto"/>
    </w:pPr>
    <w:rPr>
      <w:rFonts w:eastAsia="SimSun"/>
      <w:i/>
      <w:color w:val="008000"/>
    </w:rPr>
  </w:style>
  <w:style w:type="character" w:customStyle="1" w:styleId="BodyTextChar">
    <w:name w:val="Body Text Char"/>
    <w:basedOn w:val="DefaultParagraphFont"/>
    <w:link w:val="BodyText"/>
    <w:rsid w:val="00385A00"/>
    <w:rPr>
      <w:rFonts w:ascii="Times New Roman" w:eastAsia="SimSun" w:hAnsi="Times New Roman" w:cs="Times New Roman"/>
      <w:i/>
      <w:color w:val="008000"/>
      <w:szCs w:val="20"/>
      <w:lang w:val="en-GB" w:eastAsia="ar-SA"/>
    </w:rPr>
  </w:style>
  <w:style w:type="paragraph" w:styleId="Footer">
    <w:name w:val="footer"/>
    <w:basedOn w:val="Normal"/>
    <w:link w:val="FooterChar"/>
    <w:uiPriority w:val="99"/>
    <w:rsid w:val="00385A00"/>
    <w:pPr>
      <w:tabs>
        <w:tab w:val="center" w:pos="4536"/>
        <w:tab w:val="right" w:pos="8306"/>
      </w:tabs>
    </w:pPr>
  </w:style>
  <w:style w:type="character" w:customStyle="1" w:styleId="FooterChar">
    <w:name w:val="Footer Char"/>
    <w:basedOn w:val="DefaultParagraphFont"/>
    <w:link w:val="Footer"/>
    <w:uiPriority w:val="99"/>
    <w:rsid w:val="00385A00"/>
    <w:rPr>
      <w:rFonts w:ascii="Times New Roman" w:hAnsi="Times New Roman" w:cs="Times New Roman"/>
      <w:szCs w:val="20"/>
      <w:lang w:val="en-GB" w:eastAsia="ar-SA"/>
    </w:rPr>
  </w:style>
  <w:style w:type="paragraph" w:styleId="Header">
    <w:name w:val="header"/>
    <w:basedOn w:val="Normal"/>
    <w:link w:val="HeaderChar"/>
    <w:uiPriority w:val="99"/>
    <w:unhideWhenUsed/>
    <w:rsid w:val="00385A00"/>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385A00"/>
    <w:rPr>
      <w:rFonts w:ascii="Times New Roman" w:hAnsi="Times New Roman" w:cs="Times New Roman"/>
      <w:szCs w:val="20"/>
      <w:lang w:val="en-GB" w:eastAsia="ar-SA"/>
    </w:rPr>
  </w:style>
  <w:style w:type="paragraph" w:styleId="Revision">
    <w:name w:val="Revision"/>
    <w:hidden/>
    <w:uiPriority w:val="99"/>
    <w:semiHidden/>
    <w:rsid w:val="00385A00"/>
    <w:pPr>
      <w:spacing w:after="0" w:line="240" w:lineRule="auto"/>
    </w:pPr>
    <w:rPr>
      <w:rFonts w:ascii="Times New Roman" w:hAnsi="Times New Roman"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mailto:info@pekana.com"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mailto:litfas@litf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2248</Words>
  <Characters>15445</Characters>
  <Application>Microsoft Office Word</Application>
  <DocSecurity>0</DocSecurity>
  <Lines>128</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Boneberger</dc:creator>
  <cp:keywords/>
  <dc:description/>
  <cp:lastModifiedBy>Birutė Valkauskaitė</cp:lastModifiedBy>
  <cp:revision>4</cp:revision>
  <cp:lastPrinted>2020-11-06T13:30:00Z</cp:lastPrinted>
  <dcterms:created xsi:type="dcterms:W3CDTF">2021-03-12T09:38:00Z</dcterms:created>
  <dcterms:modified xsi:type="dcterms:W3CDTF">2021-03-12T09:40:00Z</dcterms:modified>
</cp:coreProperties>
</file>