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F415E" w14:textId="77777777" w:rsidR="00A454D3" w:rsidRPr="00DF3369" w:rsidRDefault="00A454D3" w:rsidP="00A454D3">
      <w:pPr>
        <w:widowControl w:val="0"/>
        <w:spacing w:line="240" w:lineRule="auto"/>
        <w:rPr>
          <w:b/>
          <w:szCs w:val="22"/>
          <w:lang w:val="lt-LT"/>
        </w:rPr>
      </w:pPr>
    </w:p>
    <w:p w14:paraId="0F0B76F6" w14:textId="77777777" w:rsidR="00A454D3" w:rsidRPr="00DF3369" w:rsidRDefault="00A454D3" w:rsidP="00A454D3">
      <w:pPr>
        <w:widowControl w:val="0"/>
        <w:spacing w:line="240" w:lineRule="auto"/>
        <w:rPr>
          <w:b/>
          <w:szCs w:val="22"/>
          <w:lang w:val="lt-LT"/>
        </w:rPr>
      </w:pPr>
    </w:p>
    <w:p w14:paraId="45DF7D9B" w14:textId="77777777" w:rsidR="00A454D3" w:rsidRPr="00DF3369" w:rsidRDefault="00A454D3" w:rsidP="00A454D3">
      <w:pPr>
        <w:widowControl w:val="0"/>
        <w:spacing w:line="240" w:lineRule="auto"/>
        <w:rPr>
          <w:b/>
          <w:szCs w:val="22"/>
          <w:lang w:val="lt-LT"/>
        </w:rPr>
      </w:pPr>
    </w:p>
    <w:p w14:paraId="29E26CAA" w14:textId="77777777" w:rsidR="00A454D3" w:rsidRPr="00DF3369" w:rsidRDefault="00A454D3" w:rsidP="00A454D3">
      <w:pPr>
        <w:widowControl w:val="0"/>
        <w:spacing w:line="240" w:lineRule="auto"/>
        <w:rPr>
          <w:b/>
          <w:szCs w:val="22"/>
          <w:lang w:val="lt-LT"/>
        </w:rPr>
      </w:pPr>
    </w:p>
    <w:p w14:paraId="6E6F88ED" w14:textId="77777777" w:rsidR="00A454D3" w:rsidRPr="00DF3369" w:rsidRDefault="00A454D3" w:rsidP="00A454D3">
      <w:pPr>
        <w:widowControl w:val="0"/>
        <w:tabs>
          <w:tab w:val="left" w:pos="-1440"/>
          <w:tab w:val="left" w:pos="-720"/>
        </w:tabs>
        <w:spacing w:line="240" w:lineRule="auto"/>
        <w:rPr>
          <w:b/>
          <w:szCs w:val="22"/>
          <w:lang w:val="lt-LT"/>
        </w:rPr>
      </w:pPr>
    </w:p>
    <w:p w14:paraId="47E4DDC4" w14:textId="77777777" w:rsidR="00A454D3" w:rsidRPr="00DF3369" w:rsidRDefault="00A454D3" w:rsidP="00A454D3">
      <w:pPr>
        <w:widowControl w:val="0"/>
        <w:tabs>
          <w:tab w:val="left" w:pos="-1440"/>
          <w:tab w:val="left" w:pos="-720"/>
        </w:tabs>
        <w:spacing w:line="240" w:lineRule="auto"/>
        <w:rPr>
          <w:b/>
          <w:szCs w:val="22"/>
          <w:lang w:val="lt-LT"/>
        </w:rPr>
      </w:pPr>
    </w:p>
    <w:p w14:paraId="321C70CF" w14:textId="77777777" w:rsidR="00A454D3" w:rsidRPr="00DF3369" w:rsidRDefault="00A454D3" w:rsidP="00A454D3">
      <w:pPr>
        <w:widowControl w:val="0"/>
        <w:tabs>
          <w:tab w:val="left" w:pos="-1440"/>
          <w:tab w:val="left" w:pos="-720"/>
        </w:tabs>
        <w:spacing w:line="240" w:lineRule="auto"/>
        <w:rPr>
          <w:b/>
          <w:szCs w:val="22"/>
          <w:lang w:val="lt-LT"/>
        </w:rPr>
      </w:pPr>
    </w:p>
    <w:p w14:paraId="08208F6B" w14:textId="77777777" w:rsidR="00A454D3" w:rsidRPr="00DF3369" w:rsidRDefault="00A454D3" w:rsidP="00A454D3">
      <w:pPr>
        <w:widowControl w:val="0"/>
        <w:tabs>
          <w:tab w:val="left" w:pos="-1440"/>
          <w:tab w:val="left" w:pos="-720"/>
        </w:tabs>
        <w:spacing w:line="240" w:lineRule="auto"/>
        <w:rPr>
          <w:b/>
          <w:szCs w:val="22"/>
          <w:lang w:val="lt-LT"/>
        </w:rPr>
      </w:pPr>
    </w:p>
    <w:p w14:paraId="642AA3A8" w14:textId="77777777" w:rsidR="00A454D3" w:rsidRPr="00DF3369" w:rsidRDefault="00A454D3" w:rsidP="00A454D3">
      <w:pPr>
        <w:widowControl w:val="0"/>
        <w:tabs>
          <w:tab w:val="left" w:pos="-1440"/>
          <w:tab w:val="left" w:pos="-720"/>
        </w:tabs>
        <w:spacing w:line="240" w:lineRule="auto"/>
        <w:rPr>
          <w:b/>
          <w:szCs w:val="22"/>
          <w:lang w:val="lt-LT"/>
        </w:rPr>
      </w:pPr>
    </w:p>
    <w:p w14:paraId="52D54F2E" w14:textId="77777777" w:rsidR="00A454D3" w:rsidRPr="00DF3369" w:rsidRDefault="00A454D3" w:rsidP="00A454D3">
      <w:pPr>
        <w:widowControl w:val="0"/>
        <w:tabs>
          <w:tab w:val="left" w:pos="-1440"/>
          <w:tab w:val="left" w:pos="-720"/>
        </w:tabs>
        <w:spacing w:line="240" w:lineRule="auto"/>
        <w:rPr>
          <w:b/>
          <w:szCs w:val="22"/>
          <w:lang w:val="lt-LT"/>
        </w:rPr>
      </w:pPr>
    </w:p>
    <w:p w14:paraId="5C4B67CF" w14:textId="77777777" w:rsidR="00A454D3" w:rsidRPr="00DF3369" w:rsidRDefault="00A454D3" w:rsidP="00A454D3">
      <w:pPr>
        <w:widowControl w:val="0"/>
        <w:tabs>
          <w:tab w:val="left" w:pos="-1440"/>
          <w:tab w:val="left" w:pos="-720"/>
        </w:tabs>
        <w:spacing w:line="240" w:lineRule="auto"/>
        <w:rPr>
          <w:b/>
          <w:szCs w:val="22"/>
          <w:lang w:val="lt-LT"/>
        </w:rPr>
      </w:pPr>
    </w:p>
    <w:p w14:paraId="53DA50B5" w14:textId="77777777" w:rsidR="00A454D3" w:rsidRPr="00DF3369" w:rsidRDefault="00A454D3" w:rsidP="00A454D3">
      <w:pPr>
        <w:widowControl w:val="0"/>
        <w:tabs>
          <w:tab w:val="left" w:pos="-1440"/>
          <w:tab w:val="left" w:pos="-720"/>
        </w:tabs>
        <w:spacing w:line="240" w:lineRule="auto"/>
        <w:rPr>
          <w:b/>
          <w:szCs w:val="22"/>
          <w:lang w:val="lt-LT"/>
        </w:rPr>
      </w:pPr>
    </w:p>
    <w:p w14:paraId="795707CB" w14:textId="77777777" w:rsidR="00A454D3" w:rsidRPr="00DF3369" w:rsidRDefault="00A454D3" w:rsidP="00A454D3">
      <w:pPr>
        <w:widowControl w:val="0"/>
        <w:tabs>
          <w:tab w:val="left" w:pos="-1440"/>
          <w:tab w:val="left" w:pos="-720"/>
        </w:tabs>
        <w:spacing w:line="240" w:lineRule="auto"/>
        <w:rPr>
          <w:b/>
          <w:szCs w:val="22"/>
          <w:lang w:val="lt-LT"/>
        </w:rPr>
      </w:pPr>
    </w:p>
    <w:p w14:paraId="1AD2E0FF" w14:textId="77777777" w:rsidR="00A454D3" w:rsidRPr="00DF3369" w:rsidRDefault="00A454D3" w:rsidP="00A454D3">
      <w:pPr>
        <w:widowControl w:val="0"/>
        <w:tabs>
          <w:tab w:val="left" w:pos="-1440"/>
          <w:tab w:val="left" w:pos="-720"/>
        </w:tabs>
        <w:spacing w:line="240" w:lineRule="auto"/>
        <w:rPr>
          <w:b/>
          <w:szCs w:val="22"/>
          <w:lang w:val="lt-LT"/>
        </w:rPr>
      </w:pPr>
    </w:p>
    <w:p w14:paraId="270E5FFE" w14:textId="77777777" w:rsidR="00A454D3" w:rsidRPr="00DF3369" w:rsidRDefault="00A454D3" w:rsidP="00A454D3">
      <w:pPr>
        <w:widowControl w:val="0"/>
        <w:tabs>
          <w:tab w:val="left" w:pos="-1440"/>
          <w:tab w:val="left" w:pos="-720"/>
        </w:tabs>
        <w:spacing w:line="240" w:lineRule="auto"/>
        <w:rPr>
          <w:b/>
          <w:szCs w:val="22"/>
          <w:lang w:val="lt-LT"/>
        </w:rPr>
      </w:pPr>
    </w:p>
    <w:p w14:paraId="6D856671" w14:textId="77777777" w:rsidR="00A454D3" w:rsidRPr="00DF3369" w:rsidRDefault="00A454D3" w:rsidP="00A454D3">
      <w:pPr>
        <w:widowControl w:val="0"/>
        <w:tabs>
          <w:tab w:val="left" w:pos="-1440"/>
          <w:tab w:val="left" w:pos="-720"/>
        </w:tabs>
        <w:spacing w:line="240" w:lineRule="auto"/>
        <w:rPr>
          <w:b/>
          <w:szCs w:val="22"/>
          <w:lang w:val="lt-LT"/>
        </w:rPr>
      </w:pPr>
    </w:p>
    <w:p w14:paraId="31B7EEB8" w14:textId="77777777" w:rsidR="00A454D3" w:rsidRPr="00DF3369" w:rsidRDefault="00A454D3" w:rsidP="00A454D3">
      <w:pPr>
        <w:widowControl w:val="0"/>
        <w:tabs>
          <w:tab w:val="left" w:pos="-1440"/>
          <w:tab w:val="left" w:pos="-720"/>
        </w:tabs>
        <w:spacing w:line="240" w:lineRule="auto"/>
        <w:rPr>
          <w:b/>
          <w:szCs w:val="22"/>
          <w:lang w:val="lt-LT"/>
        </w:rPr>
      </w:pPr>
    </w:p>
    <w:p w14:paraId="784DD172" w14:textId="77777777" w:rsidR="00A454D3" w:rsidRPr="00DF3369" w:rsidRDefault="00A454D3" w:rsidP="00A454D3">
      <w:pPr>
        <w:widowControl w:val="0"/>
        <w:tabs>
          <w:tab w:val="left" w:pos="-1440"/>
          <w:tab w:val="left" w:pos="-720"/>
        </w:tabs>
        <w:spacing w:line="240" w:lineRule="auto"/>
        <w:rPr>
          <w:b/>
          <w:szCs w:val="22"/>
          <w:lang w:val="lt-LT"/>
        </w:rPr>
      </w:pPr>
    </w:p>
    <w:p w14:paraId="5C6902FD" w14:textId="77777777" w:rsidR="00A454D3" w:rsidRPr="00DF3369" w:rsidRDefault="00A454D3" w:rsidP="00A454D3">
      <w:pPr>
        <w:widowControl w:val="0"/>
        <w:tabs>
          <w:tab w:val="left" w:pos="-1440"/>
          <w:tab w:val="left" w:pos="-720"/>
        </w:tabs>
        <w:spacing w:line="240" w:lineRule="auto"/>
        <w:rPr>
          <w:b/>
          <w:szCs w:val="22"/>
          <w:lang w:val="lt-LT"/>
        </w:rPr>
      </w:pPr>
    </w:p>
    <w:p w14:paraId="43A4986C" w14:textId="77777777" w:rsidR="00A454D3" w:rsidRPr="00DF3369" w:rsidRDefault="00A454D3" w:rsidP="00A454D3">
      <w:pPr>
        <w:widowControl w:val="0"/>
        <w:tabs>
          <w:tab w:val="left" w:pos="-1440"/>
          <w:tab w:val="left" w:pos="-720"/>
        </w:tabs>
        <w:spacing w:line="240" w:lineRule="auto"/>
        <w:rPr>
          <w:b/>
          <w:szCs w:val="22"/>
          <w:lang w:val="lt-LT"/>
        </w:rPr>
      </w:pPr>
    </w:p>
    <w:p w14:paraId="1C785262" w14:textId="77777777" w:rsidR="00A454D3" w:rsidRPr="00DF3369" w:rsidRDefault="00A454D3" w:rsidP="00A454D3">
      <w:pPr>
        <w:widowControl w:val="0"/>
        <w:tabs>
          <w:tab w:val="left" w:pos="-1440"/>
          <w:tab w:val="left" w:pos="-720"/>
        </w:tabs>
        <w:spacing w:line="240" w:lineRule="auto"/>
        <w:rPr>
          <w:b/>
          <w:szCs w:val="22"/>
          <w:lang w:val="lt-LT"/>
        </w:rPr>
      </w:pPr>
    </w:p>
    <w:p w14:paraId="4EFD49B3" w14:textId="77777777" w:rsidR="00A454D3" w:rsidRDefault="00A454D3" w:rsidP="00A454D3">
      <w:pPr>
        <w:widowControl w:val="0"/>
        <w:tabs>
          <w:tab w:val="left" w:pos="-1440"/>
          <w:tab w:val="left" w:pos="-720"/>
        </w:tabs>
        <w:spacing w:line="240" w:lineRule="auto"/>
        <w:rPr>
          <w:b/>
          <w:szCs w:val="22"/>
          <w:lang w:val="lt-LT"/>
        </w:rPr>
      </w:pPr>
    </w:p>
    <w:p w14:paraId="66013888" w14:textId="77777777" w:rsidR="00A454D3" w:rsidRPr="00DF3369" w:rsidRDefault="00A454D3" w:rsidP="00A454D3">
      <w:pPr>
        <w:widowControl w:val="0"/>
        <w:tabs>
          <w:tab w:val="left" w:pos="-1440"/>
          <w:tab w:val="left" w:pos="-720"/>
        </w:tabs>
        <w:spacing w:line="240" w:lineRule="auto"/>
        <w:rPr>
          <w:b/>
          <w:szCs w:val="22"/>
          <w:lang w:val="lt-LT"/>
        </w:rPr>
      </w:pPr>
    </w:p>
    <w:p w14:paraId="57E2B7CF" w14:textId="77777777" w:rsidR="00A454D3" w:rsidRPr="00DF3369" w:rsidRDefault="00A454D3" w:rsidP="00A454D3">
      <w:pPr>
        <w:pStyle w:val="Antrat2"/>
        <w:keepNext w:val="0"/>
        <w:widowControl w:val="0"/>
        <w:spacing w:before="0" w:after="0" w:line="240" w:lineRule="auto"/>
        <w:jc w:val="center"/>
        <w:rPr>
          <w:rFonts w:ascii="Times New Roman" w:hAnsi="Times New Roman" w:cs="Times New Roman"/>
          <w:sz w:val="22"/>
          <w:szCs w:val="22"/>
          <w:lang w:val="lt-LT"/>
        </w:rPr>
      </w:pPr>
      <w:r w:rsidRPr="00DF3369">
        <w:rPr>
          <w:rFonts w:ascii="Times New Roman" w:hAnsi="Times New Roman" w:cs="Times New Roman"/>
          <w:i w:val="0"/>
          <w:sz w:val="22"/>
          <w:szCs w:val="22"/>
          <w:lang w:val="lt-LT"/>
        </w:rPr>
        <w:t>I PRIEDAS</w:t>
      </w:r>
    </w:p>
    <w:p w14:paraId="2FB26A73" w14:textId="77777777" w:rsidR="00A454D3" w:rsidRPr="00DF3369" w:rsidRDefault="00A454D3" w:rsidP="00A454D3">
      <w:pPr>
        <w:widowControl w:val="0"/>
        <w:spacing w:line="240" w:lineRule="auto"/>
        <w:rPr>
          <w:szCs w:val="22"/>
          <w:lang w:val="lt-LT"/>
        </w:rPr>
      </w:pPr>
    </w:p>
    <w:p w14:paraId="6AAA86FB" w14:textId="77777777" w:rsidR="00A454D3" w:rsidRDefault="00A454D3" w:rsidP="00A454D3">
      <w:pPr>
        <w:widowControl w:val="0"/>
        <w:tabs>
          <w:tab w:val="left" w:pos="-1440"/>
          <w:tab w:val="left" w:pos="-720"/>
        </w:tabs>
        <w:spacing w:line="240" w:lineRule="auto"/>
        <w:jc w:val="center"/>
        <w:rPr>
          <w:b/>
          <w:szCs w:val="22"/>
          <w:lang w:val="lt-LT"/>
        </w:rPr>
      </w:pPr>
      <w:r w:rsidRPr="00DF3369">
        <w:rPr>
          <w:b/>
          <w:szCs w:val="22"/>
          <w:lang w:val="lt-LT"/>
        </w:rPr>
        <w:t>PREPARATO CHARAKTERISTIKŲ SANTRAUKA</w:t>
      </w:r>
    </w:p>
    <w:p w14:paraId="2B0936C8" w14:textId="77777777" w:rsidR="00A454D3" w:rsidRPr="00DF3369" w:rsidRDefault="00A454D3" w:rsidP="00A454D3">
      <w:pPr>
        <w:widowControl w:val="0"/>
        <w:tabs>
          <w:tab w:val="left" w:pos="-1440"/>
          <w:tab w:val="left" w:pos="-720"/>
        </w:tabs>
        <w:spacing w:line="240" w:lineRule="auto"/>
        <w:jc w:val="center"/>
        <w:rPr>
          <w:szCs w:val="22"/>
          <w:lang w:val="lt-LT"/>
        </w:rPr>
      </w:pPr>
      <w:r>
        <w:rPr>
          <w:b/>
          <w:szCs w:val="22"/>
          <w:lang w:val="lt-LT"/>
        </w:rPr>
        <w:br w:type="page"/>
      </w:r>
    </w:p>
    <w:p w14:paraId="1B876A34"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lastRenderedPageBreak/>
        <w:t>1.</w:t>
      </w:r>
      <w:r w:rsidRPr="00DF3369">
        <w:rPr>
          <w:rFonts w:ascii="Times New Roman" w:hAnsi="Times New Roman" w:cs="Times New Roman"/>
          <w:sz w:val="22"/>
          <w:szCs w:val="22"/>
          <w:lang w:val="lt-LT"/>
        </w:rPr>
        <w:tab/>
        <w:t>VAISTINIO PREPARATO PAVADINIMAS</w:t>
      </w:r>
    </w:p>
    <w:p w14:paraId="350214AC" w14:textId="77777777" w:rsidR="00A454D3" w:rsidRPr="00DF3369" w:rsidRDefault="00A454D3" w:rsidP="00A454D3">
      <w:pPr>
        <w:widowControl w:val="0"/>
        <w:spacing w:line="240" w:lineRule="auto"/>
        <w:rPr>
          <w:szCs w:val="22"/>
          <w:lang w:val="lt-LT"/>
        </w:rPr>
      </w:pPr>
    </w:p>
    <w:p w14:paraId="2BDFE4C6" w14:textId="0E1D7251" w:rsidR="00A454D3" w:rsidRPr="00DF3369" w:rsidRDefault="00A454D3" w:rsidP="00A454D3">
      <w:pPr>
        <w:widowControl w:val="0"/>
        <w:spacing w:line="240" w:lineRule="auto"/>
        <w:rPr>
          <w:szCs w:val="22"/>
          <w:lang w:val="lt-LT"/>
        </w:rPr>
      </w:pPr>
      <w:r>
        <w:rPr>
          <w:szCs w:val="22"/>
          <w:lang w:val="lt-LT" w:eastAsia="lt-LT"/>
        </w:rPr>
        <w:t xml:space="preserve">GRIVIX </w:t>
      </w:r>
      <w:r w:rsidRPr="00DF3369">
        <w:rPr>
          <w:szCs w:val="22"/>
          <w:lang w:val="lt-LT" w:eastAsia="lt-LT"/>
        </w:rPr>
        <w:t>1</w:t>
      </w:r>
      <w:r w:rsidR="002B7EAB">
        <w:rPr>
          <w:szCs w:val="22"/>
          <w:lang w:val="lt-LT" w:eastAsia="lt-LT"/>
        </w:rPr>
        <w:t> </w:t>
      </w:r>
      <w:r w:rsidRPr="00DF3369">
        <w:rPr>
          <w:szCs w:val="22"/>
          <w:lang w:val="lt-LT" w:eastAsia="lt-LT"/>
        </w:rPr>
        <w:t>mg/g gelis</w:t>
      </w:r>
    </w:p>
    <w:p w14:paraId="4758550C" w14:textId="77777777" w:rsidR="00A454D3" w:rsidRPr="00DF3369" w:rsidRDefault="00A454D3" w:rsidP="00A454D3">
      <w:pPr>
        <w:widowControl w:val="0"/>
        <w:spacing w:line="240" w:lineRule="auto"/>
        <w:rPr>
          <w:szCs w:val="22"/>
          <w:lang w:val="lt-LT"/>
        </w:rPr>
      </w:pPr>
    </w:p>
    <w:p w14:paraId="22C39463" w14:textId="77777777" w:rsidR="00A454D3" w:rsidRPr="00DF3369" w:rsidRDefault="00A454D3" w:rsidP="00A454D3">
      <w:pPr>
        <w:widowControl w:val="0"/>
        <w:spacing w:line="240" w:lineRule="auto"/>
        <w:rPr>
          <w:szCs w:val="22"/>
          <w:lang w:val="lt-LT"/>
        </w:rPr>
      </w:pPr>
    </w:p>
    <w:p w14:paraId="44206A70"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2.</w:t>
      </w:r>
      <w:r w:rsidRPr="00DF3369">
        <w:rPr>
          <w:rFonts w:ascii="Times New Roman" w:hAnsi="Times New Roman" w:cs="Times New Roman"/>
          <w:sz w:val="22"/>
          <w:szCs w:val="22"/>
          <w:lang w:val="lt-LT"/>
        </w:rPr>
        <w:tab/>
        <w:t>KOKYBINĖ IR KIEKYBINĖ SUDĖTIS</w:t>
      </w:r>
    </w:p>
    <w:p w14:paraId="2AA027AD" w14:textId="77777777" w:rsidR="00A454D3" w:rsidRPr="00DF3369" w:rsidRDefault="00A454D3" w:rsidP="00A454D3">
      <w:pPr>
        <w:widowControl w:val="0"/>
        <w:spacing w:line="240" w:lineRule="auto"/>
        <w:rPr>
          <w:szCs w:val="22"/>
          <w:lang w:val="lt-LT"/>
        </w:rPr>
      </w:pPr>
    </w:p>
    <w:p w14:paraId="5D1EDB48" w14:textId="571B780B" w:rsidR="00A454D3" w:rsidRPr="00DF3369" w:rsidRDefault="00A454D3" w:rsidP="00A454D3">
      <w:pPr>
        <w:widowControl w:val="0"/>
        <w:spacing w:line="240" w:lineRule="auto"/>
        <w:rPr>
          <w:szCs w:val="22"/>
          <w:lang w:val="lt-LT" w:eastAsia="lt-LT"/>
        </w:rPr>
      </w:pPr>
      <w:r w:rsidRPr="00DF3369">
        <w:rPr>
          <w:szCs w:val="22"/>
          <w:lang w:val="lt-LT" w:eastAsia="lt-LT"/>
        </w:rPr>
        <w:t>Kiekviename grame gelio yra 1</w:t>
      </w:r>
      <w:r w:rsidR="00BB71B7">
        <w:rPr>
          <w:szCs w:val="22"/>
          <w:lang w:val="lt-LT" w:eastAsia="lt-LT"/>
        </w:rPr>
        <w:t> </w:t>
      </w:r>
      <w:r w:rsidRPr="00DF3369">
        <w:rPr>
          <w:szCs w:val="22"/>
          <w:lang w:val="lt-LT" w:eastAsia="lt-LT"/>
        </w:rPr>
        <w:t>mg dimetindeno maleato.</w:t>
      </w:r>
    </w:p>
    <w:p w14:paraId="03CF4548" w14:textId="77777777" w:rsidR="00A454D3" w:rsidRPr="00DF3369" w:rsidRDefault="00A454D3" w:rsidP="00A454D3">
      <w:pPr>
        <w:widowControl w:val="0"/>
        <w:spacing w:line="240" w:lineRule="auto"/>
        <w:rPr>
          <w:szCs w:val="22"/>
          <w:lang w:val="lt-LT" w:eastAsia="lt-LT"/>
        </w:rPr>
      </w:pPr>
    </w:p>
    <w:p w14:paraId="41A192C1" w14:textId="77777777" w:rsidR="00A454D3" w:rsidRPr="00DF3369" w:rsidRDefault="00A454D3" w:rsidP="00A454D3">
      <w:pPr>
        <w:widowControl w:val="0"/>
        <w:spacing w:line="240" w:lineRule="auto"/>
        <w:rPr>
          <w:szCs w:val="22"/>
          <w:lang w:val="lt-LT" w:eastAsia="lt-LT"/>
        </w:rPr>
      </w:pPr>
      <w:r w:rsidRPr="00DF3369">
        <w:rPr>
          <w:szCs w:val="22"/>
          <w:u w:val="single"/>
          <w:lang w:val="lt-LT"/>
        </w:rPr>
        <w:t xml:space="preserve">Pagalbinės medžiagos, </w:t>
      </w:r>
      <w:r w:rsidRPr="00DF3369">
        <w:rPr>
          <w:szCs w:val="22"/>
          <w:u w:val="single"/>
          <w:lang w:val="lt-LT" w:eastAsia="lt-LT"/>
        </w:rPr>
        <w:t xml:space="preserve">kurių </w:t>
      </w:r>
      <w:r w:rsidRPr="00DF3369">
        <w:rPr>
          <w:szCs w:val="22"/>
          <w:u w:val="single"/>
          <w:lang w:val="lt-LT"/>
        </w:rPr>
        <w:t>poveikis žinomas:</w:t>
      </w:r>
      <w:r w:rsidRPr="00DF3369">
        <w:rPr>
          <w:szCs w:val="22"/>
          <w:lang w:val="lt-LT" w:eastAsia="lt-LT"/>
        </w:rPr>
        <w:t xml:space="preserve"> benzalkonio chloridas ir propilenglikolis.</w:t>
      </w:r>
    </w:p>
    <w:p w14:paraId="6E87C768" w14:textId="4C4029B9" w:rsidR="00A454D3" w:rsidRPr="00DF3369" w:rsidRDefault="00A454D3" w:rsidP="00A454D3">
      <w:pPr>
        <w:widowControl w:val="0"/>
        <w:spacing w:line="240" w:lineRule="auto"/>
        <w:rPr>
          <w:szCs w:val="22"/>
          <w:lang w:val="lt-LT"/>
        </w:rPr>
      </w:pPr>
      <w:r w:rsidRPr="00DF3369">
        <w:rPr>
          <w:szCs w:val="22"/>
          <w:lang w:val="lt-LT" w:eastAsia="lt-LT"/>
        </w:rPr>
        <w:t>Kiekviename grame gelio yra 0,05</w:t>
      </w:r>
      <w:r w:rsidR="00BB71B7">
        <w:rPr>
          <w:szCs w:val="22"/>
          <w:lang w:val="lt-LT" w:eastAsia="lt-LT"/>
        </w:rPr>
        <w:t> </w:t>
      </w:r>
      <w:r w:rsidRPr="00DF3369">
        <w:rPr>
          <w:szCs w:val="22"/>
          <w:lang w:val="lt-LT" w:eastAsia="lt-LT"/>
        </w:rPr>
        <w:t>mg benzalkonio chlorido ir 150</w:t>
      </w:r>
      <w:r w:rsidR="00BB71B7">
        <w:rPr>
          <w:szCs w:val="22"/>
          <w:lang w:val="lt-LT" w:eastAsia="lt-LT"/>
        </w:rPr>
        <w:t> </w:t>
      </w:r>
      <w:r w:rsidRPr="00DF3369">
        <w:rPr>
          <w:szCs w:val="22"/>
          <w:lang w:val="lt-LT" w:eastAsia="lt-LT"/>
        </w:rPr>
        <w:t>mg propilenglikolio.</w:t>
      </w:r>
    </w:p>
    <w:p w14:paraId="69F9E40E" w14:textId="77777777" w:rsidR="00A454D3" w:rsidRPr="00DF3369" w:rsidRDefault="00A454D3" w:rsidP="00A454D3">
      <w:pPr>
        <w:widowControl w:val="0"/>
        <w:spacing w:line="240" w:lineRule="auto"/>
        <w:rPr>
          <w:szCs w:val="22"/>
          <w:lang w:val="lt-LT"/>
        </w:rPr>
      </w:pPr>
    </w:p>
    <w:p w14:paraId="32AECFEB" w14:textId="77777777" w:rsidR="00A454D3" w:rsidRPr="00DF3369" w:rsidRDefault="00A454D3" w:rsidP="00A454D3">
      <w:pPr>
        <w:widowControl w:val="0"/>
        <w:spacing w:line="240" w:lineRule="auto"/>
        <w:rPr>
          <w:szCs w:val="22"/>
          <w:lang w:val="lt-LT"/>
        </w:rPr>
      </w:pPr>
      <w:r w:rsidRPr="00DF3369">
        <w:rPr>
          <w:szCs w:val="22"/>
          <w:lang w:val="lt-LT" w:eastAsia="lt-LT"/>
        </w:rPr>
        <w:t>Visos pagalbinės medžiagos išvardytos 6.1 skyriuje.</w:t>
      </w:r>
    </w:p>
    <w:p w14:paraId="776B343F" w14:textId="77777777" w:rsidR="00A454D3" w:rsidRPr="00DF3369" w:rsidRDefault="00A454D3" w:rsidP="00A454D3">
      <w:pPr>
        <w:widowControl w:val="0"/>
        <w:spacing w:line="240" w:lineRule="auto"/>
        <w:rPr>
          <w:szCs w:val="22"/>
          <w:lang w:val="lt-LT"/>
        </w:rPr>
      </w:pPr>
    </w:p>
    <w:p w14:paraId="66C058D5" w14:textId="77777777" w:rsidR="00A454D3" w:rsidRPr="00DF3369" w:rsidRDefault="00A454D3" w:rsidP="00A454D3">
      <w:pPr>
        <w:widowControl w:val="0"/>
        <w:spacing w:line="240" w:lineRule="auto"/>
        <w:rPr>
          <w:szCs w:val="22"/>
          <w:lang w:val="lt-LT"/>
        </w:rPr>
      </w:pPr>
    </w:p>
    <w:p w14:paraId="7C1CDEA2"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3.</w:t>
      </w:r>
      <w:r w:rsidRPr="00DF3369">
        <w:rPr>
          <w:rFonts w:ascii="Times New Roman" w:hAnsi="Times New Roman" w:cs="Times New Roman"/>
          <w:sz w:val="22"/>
          <w:szCs w:val="22"/>
          <w:lang w:val="lt-LT"/>
        </w:rPr>
        <w:tab/>
        <w:t>FARMACINĖ FORMA</w:t>
      </w:r>
    </w:p>
    <w:p w14:paraId="7A95E555" w14:textId="77777777" w:rsidR="00A454D3" w:rsidRPr="00DF3369" w:rsidRDefault="00A454D3" w:rsidP="00A454D3">
      <w:pPr>
        <w:widowControl w:val="0"/>
        <w:spacing w:line="240" w:lineRule="auto"/>
        <w:rPr>
          <w:szCs w:val="22"/>
          <w:lang w:val="lt-LT"/>
        </w:rPr>
      </w:pPr>
    </w:p>
    <w:p w14:paraId="638BF114" w14:textId="77777777" w:rsidR="00A454D3" w:rsidRPr="00DF3369" w:rsidRDefault="00A454D3" w:rsidP="00A454D3">
      <w:pPr>
        <w:widowControl w:val="0"/>
        <w:spacing w:line="240" w:lineRule="auto"/>
        <w:rPr>
          <w:szCs w:val="22"/>
          <w:lang w:val="lt-LT"/>
        </w:rPr>
      </w:pPr>
      <w:r w:rsidRPr="00DF3369">
        <w:rPr>
          <w:szCs w:val="22"/>
          <w:lang w:val="de-DE"/>
        </w:rPr>
        <w:t>Gelis.</w:t>
      </w:r>
    </w:p>
    <w:p w14:paraId="0AAC6835" w14:textId="77777777" w:rsidR="00A454D3" w:rsidRPr="00DF3369" w:rsidRDefault="00A454D3" w:rsidP="00A454D3">
      <w:pPr>
        <w:widowControl w:val="0"/>
        <w:spacing w:line="240" w:lineRule="auto"/>
        <w:rPr>
          <w:szCs w:val="22"/>
          <w:lang w:val="lt-LT"/>
        </w:rPr>
      </w:pPr>
      <w:r w:rsidRPr="00DF3369">
        <w:rPr>
          <w:szCs w:val="22"/>
          <w:lang w:val="lt-LT"/>
        </w:rPr>
        <w:t>Skaidrus</w:t>
      </w:r>
      <w:r w:rsidRPr="00DF3369">
        <w:rPr>
          <w:szCs w:val="22"/>
          <w:lang w:val="de-DE"/>
        </w:rPr>
        <w:t xml:space="preserve"> ir bespalvis </w:t>
      </w:r>
      <w:r w:rsidRPr="00DF3369">
        <w:rPr>
          <w:szCs w:val="22"/>
          <w:lang w:val="lt-LT"/>
        </w:rPr>
        <w:t>homogeninis gelis</w:t>
      </w:r>
      <w:r w:rsidRPr="00DF3369">
        <w:rPr>
          <w:szCs w:val="22"/>
          <w:lang w:val="de-DE"/>
        </w:rPr>
        <w:t>.</w:t>
      </w:r>
    </w:p>
    <w:p w14:paraId="132667DD" w14:textId="77777777" w:rsidR="00A454D3" w:rsidRPr="00DF3369" w:rsidRDefault="00A454D3" w:rsidP="00A454D3">
      <w:pPr>
        <w:widowControl w:val="0"/>
        <w:spacing w:line="240" w:lineRule="auto"/>
        <w:rPr>
          <w:szCs w:val="22"/>
          <w:lang w:val="lt-LT"/>
        </w:rPr>
      </w:pPr>
    </w:p>
    <w:p w14:paraId="436B3C03" w14:textId="77777777" w:rsidR="00A454D3" w:rsidRPr="00DF3369" w:rsidRDefault="00A454D3" w:rsidP="00A454D3">
      <w:pPr>
        <w:widowControl w:val="0"/>
        <w:spacing w:line="240" w:lineRule="auto"/>
        <w:rPr>
          <w:szCs w:val="22"/>
          <w:lang w:val="lt-LT"/>
        </w:rPr>
      </w:pPr>
    </w:p>
    <w:p w14:paraId="03EA17CF"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w:t>
      </w:r>
      <w:r w:rsidRPr="00DF3369">
        <w:rPr>
          <w:rFonts w:ascii="Times New Roman" w:hAnsi="Times New Roman" w:cs="Times New Roman"/>
          <w:sz w:val="22"/>
          <w:szCs w:val="22"/>
          <w:lang w:val="lt-LT"/>
        </w:rPr>
        <w:tab/>
        <w:t>KLINIKINĖ INFORMACIJA</w:t>
      </w:r>
    </w:p>
    <w:p w14:paraId="46A01613" w14:textId="77777777" w:rsidR="00A454D3" w:rsidRPr="00DF3369" w:rsidRDefault="00A454D3" w:rsidP="00A454D3">
      <w:pPr>
        <w:widowControl w:val="0"/>
        <w:spacing w:line="240" w:lineRule="auto"/>
        <w:rPr>
          <w:szCs w:val="22"/>
          <w:lang w:val="lt-LT"/>
        </w:rPr>
      </w:pPr>
    </w:p>
    <w:p w14:paraId="067BA163"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4.1</w:t>
      </w:r>
      <w:r w:rsidRPr="00DF3369">
        <w:rPr>
          <w:rFonts w:ascii="Times New Roman" w:hAnsi="Times New Roman" w:cs="Times New Roman"/>
          <w:sz w:val="22"/>
          <w:szCs w:val="22"/>
          <w:lang w:val="lt-LT"/>
        </w:rPr>
        <w:tab/>
        <w:t>Terapinės indikacijos</w:t>
      </w:r>
    </w:p>
    <w:p w14:paraId="4FEAF535" w14:textId="77777777" w:rsidR="00A454D3" w:rsidRPr="00DF3369" w:rsidRDefault="00A454D3" w:rsidP="00A454D3">
      <w:pPr>
        <w:widowControl w:val="0"/>
        <w:spacing w:line="240" w:lineRule="auto"/>
        <w:rPr>
          <w:szCs w:val="22"/>
          <w:lang w:val="lt-LT"/>
        </w:rPr>
      </w:pPr>
    </w:p>
    <w:p w14:paraId="03CDCC79" w14:textId="77777777" w:rsidR="00A454D3" w:rsidRPr="00DF3369" w:rsidRDefault="00A454D3" w:rsidP="00A454D3">
      <w:pPr>
        <w:widowControl w:val="0"/>
        <w:spacing w:line="240" w:lineRule="auto"/>
        <w:rPr>
          <w:szCs w:val="22"/>
          <w:lang w:val="lt-LT"/>
        </w:rPr>
      </w:pPr>
      <w:r w:rsidRPr="00DF3369">
        <w:rPr>
          <w:szCs w:val="22"/>
          <w:lang w:val="lt-LT"/>
        </w:rPr>
        <w:t>Dermatozės, dilgėlinės, vabzdžių įkandimo, nudegimo saulėje arba paviršutinio odos nudegimo (pirmojo laipsnio) sukelto niež</w:t>
      </w:r>
      <w:r>
        <w:rPr>
          <w:szCs w:val="22"/>
          <w:lang w:val="lt-LT"/>
        </w:rPr>
        <w:t>ėjimo</w:t>
      </w:r>
      <w:r w:rsidRPr="00DF3369">
        <w:rPr>
          <w:szCs w:val="22"/>
          <w:lang w:val="lt-LT"/>
        </w:rPr>
        <w:t xml:space="preserve"> trumpalaikis malšinimas.</w:t>
      </w:r>
    </w:p>
    <w:p w14:paraId="0929E5BF" w14:textId="77777777" w:rsidR="00A454D3" w:rsidRPr="00DF3369" w:rsidRDefault="00A454D3" w:rsidP="00A454D3">
      <w:pPr>
        <w:widowControl w:val="0"/>
        <w:spacing w:line="240" w:lineRule="auto"/>
        <w:rPr>
          <w:szCs w:val="22"/>
          <w:lang w:val="lt-LT"/>
        </w:rPr>
      </w:pPr>
    </w:p>
    <w:p w14:paraId="275F952C"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4.2</w:t>
      </w:r>
      <w:r w:rsidRPr="00DF3369">
        <w:rPr>
          <w:rFonts w:ascii="Times New Roman" w:hAnsi="Times New Roman" w:cs="Times New Roman"/>
          <w:sz w:val="22"/>
          <w:szCs w:val="22"/>
          <w:lang w:val="lt-LT"/>
        </w:rPr>
        <w:tab/>
        <w:t>Dozavimas ir vartojimo metodas</w:t>
      </w:r>
    </w:p>
    <w:p w14:paraId="18EA8916" w14:textId="77777777" w:rsidR="00A454D3" w:rsidRPr="00DF3369" w:rsidRDefault="00A454D3" w:rsidP="00A454D3">
      <w:pPr>
        <w:widowControl w:val="0"/>
        <w:spacing w:line="240" w:lineRule="auto"/>
        <w:rPr>
          <w:szCs w:val="22"/>
          <w:lang w:val="lt-LT"/>
        </w:rPr>
      </w:pPr>
    </w:p>
    <w:p w14:paraId="7899CB22" w14:textId="77777777" w:rsidR="00A454D3" w:rsidRPr="00DF3369" w:rsidRDefault="00A454D3" w:rsidP="00A454D3">
      <w:pPr>
        <w:widowControl w:val="0"/>
        <w:spacing w:line="240" w:lineRule="auto"/>
        <w:rPr>
          <w:szCs w:val="22"/>
          <w:lang w:val="lt-LT"/>
        </w:rPr>
      </w:pPr>
      <w:r w:rsidRPr="00DF3369">
        <w:rPr>
          <w:szCs w:val="22"/>
          <w:u w:val="single"/>
          <w:lang w:val="lt-LT" w:eastAsia="lt-LT"/>
        </w:rPr>
        <w:t>Dozavimas</w:t>
      </w:r>
    </w:p>
    <w:p w14:paraId="3F12D5C2" w14:textId="77777777" w:rsidR="00A454D3" w:rsidRPr="00BD2C76" w:rsidRDefault="00A454D3" w:rsidP="00A454D3">
      <w:pPr>
        <w:widowControl w:val="0"/>
        <w:spacing w:line="240" w:lineRule="auto"/>
        <w:rPr>
          <w:i/>
          <w:szCs w:val="22"/>
          <w:lang w:val="lt-LT" w:eastAsia="lt-LT"/>
        </w:rPr>
      </w:pPr>
      <w:r w:rsidRPr="00BD2C76">
        <w:rPr>
          <w:i/>
          <w:szCs w:val="22"/>
          <w:lang w:val="lt-LT"/>
        </w:rPr>
        <w:t>Vaikams, suaugusiesiems ir senyviems pacientams</w:t>
      </w:r>
    </w:p>
    <w:p w14:paraId="509F3770" w14:textId="77777777" w:rsidR="00A454D3" w:rsidRPr="00DF3369" w:rsidRDefault="00A454D3" w:rsidP="00A454D3">
      <w:pPr>
        <w:widowControl w:val="0"/>
        <w:spacing w:line="240" w:lineRule="auto"/>
        <w:rPr>
          <w:szCs w:val="22"/>
          <w:lang w:val="lt-LT"/>
        </w:rPr>
      </w:pPr>
      <w:r w:rsidRPr="00DF3369">
        <w:rPr>
          <w:szCs w:val="22"/>
          <w:lang w:val="lt-LT" w:eastAsia="lt-LT"/>
        </w:rPr>
        <w:t>Ant pažeistos ir niežtinčios odos</w:t>
      </w:r>
      <w:r w:rsidRPr="007A5B16">
        <w:rPr>
          <w:szCs w:val="22"/>
          <w:lang w:val="lt-LT" w:eastAsia="lt-LT"/>
        </w:rPr>
        <w:t xml:space="preserve"> </w:t>
      </w:r>
      <w:r>
        <w:rPr>
          <w:szCs w:val="22"/>
          <w:lang w:val="lt-LT" w:eastAsia="lt-LT"/>
        </w:rPr>
        <w:t>GRIVIX</w:t>
      </w:r>
      <w:r w:rsidRPr="00DF3369">
        <w:rPr>
          <w:szCs w:val="22"/>
          <w:lang w:val="lt-LT" w:eastAsia="lt-LT"/>
        </w:rPr>
        <w:t xml:space="preserve"> reikia tepti plonu sluoksniu 2 - 4 kartus per parą.</w:t>
      </w:r>
    </w:p>
    <w:p w14:paraId="071E93DD" w14:textId="77777777" w:rsidR="00A454D3" w:rsidRPr="00DF3369" w:rsidRDefault="00A454D3" w:rsidP="00A454D3">
      <w:pPr>
        <w:widowControl w:val="0"/>
        <w:spacing w:line="240" w:lineRule="auto"/>
        <w:rPr>
          <w:szCs w:val="22"/>
          <w:lang w:val="lt-LT"/>
        </w:rPr>
      </w:pPr>
    </w:p>
    <w:p w14:paraId="3B1B4666" w14:textId="77777777" w:rsidR="00A454D3" w:rsidRPr="00DF3369" w:rsidRDefault="00A454D3" w:rsidP="00A454D3">
      <w:pPr>
        <w:widowControl w:val="0"/>
        <w:spacing w:line="240" w:lineRule="auto"/>
        <w:rPr>
          <w:szCs w:val="22"/>
          <w:lang w:val="lt-LT"/>
        </w:rPr>
      </w:pPr>
      <w:r w:rsidRPr="00DF3369">
        <w:rPr>
          <w:i/>
          <w:szCs w:val="22"/>
          <w:lang w:val="lt-LT" w:eastAsia="lt-LT"/>
        </w:rPr>
        <w:t>Vaikų populiacija</w:t>
      </w:r>
    </w:p>
    <w:p w14:paraId="20688AFA" w14:textId="548D7067" w:rsidR="00A454D3" w:rsidRPr="00DF3369" w:rsidRDefault="00A454D3" w:rsidP="00A454D3">
      <w:pPr>
        <w:widowControl w:val="0"/>
        <w:spacing w:line="240" w:lineRule="auto"/>
        <w:rPr>
          <w:szCs w:val="22"/>
          <w:lang w:val="lt-LT"/>
        </w:rPr>
      </w:pPr>
      <w:r w:rsidRPr="00DF3369">
        <w:rPr>
          <w:szCs w:val="22"/>
          <w:lang w:val="lt-LT"/>
        </w:rPr>
        <w:t>Kūdikiams ir mažiems vaikams (jaunesniems nei 2 metų) reikia vengti vartoti ant didelių odos plotų (žr. 4.4 skyrių).</w:t>
      </w:r>
    </w:p>
    <w:p w14:paraId="65A85D14" w14:textId="77777777" w:rsidR="00A454D3" w:rsidRPr="00DF3369" w:rsidRDefault="00A454D3" w:rsidP="00A454D3">
      <w:pPr>
        <w:widowControl w:val="0"/>
        <w:spacing w:line="240" w:lineRule="auto"/>
        <w:rPr>
          <w:szCs w:val="22"/>
          <w:lang w:val="lt-LT"/>
        </w:rPr>
      </w:pPr>
    </w:p>
    <w:p w14:paraId="0707B451" w14:textId="77777777" w:rsidR="00A454D3" w:rsidRPr="00DF3369" w:rsidRDefault="00A454D3" w:rsidP="00A454D3">
      <w:pPr>
        <w:widowControl w:val="0"/>
        <w:spacing w:line="240" w:lineRule="auto"/>
        <w:rPr>
          <w:szCs w:val="22"/>
          <w:lang w:val="lt-LT"/>
        </w:rPr>
      </w:pPr>
      <w:r w:rsidRPr="00DF3369">
        <w:rPr>
          <w:szCs w:val="22"/>
          <w:u w:val="single"/>
          <w:lang w:val="lt-LT" w:eastAsia="lt-LT"/>
        </w:rPr>
        <w:t>Vartojimo metodas</w:t>
      </w:r>
      <w:r w:rsidRPr="00DF3369">
        <w:rPr>
          <w:szCs w:val="22"/>
          <w:u w:val="single"/>
          <w:lang w:val="lt-LT"/>
        </w:rPr>
        <w:t xml:space="preserve"> </w:t>
      </w:r>
    </w:p>
    <w:p w14:paraId="4D9D380E" w14:textId="77777777" w:rsidR="00A454D3" w:rsidRPr="00DF3369" w:rsidRDefault="00A454D3" w:rsidP="00A454D3">
      <w:pPr>
        <w:widowControl w:val="0"/>
        <w:spacing w:line="240" w:lineRule="auto"/>
        <w:rPr>
          <w:szCs w:val="22"/>
          <w:lang w:val="lt-LT"/>
        </w:rPr>
      </w:pPr>
      <w:r w:rsidRPr="00DF3369">
        <w:rPr>
          <w:szCs w:val="22"/>
          <w:lang w:val="lt-LT"/>
        </w:rPr>
        <w:t>Vartoti ant odos.</w:t>
      </w:r>
    </w:p>
    <w:p w14:paraId="237C4682" w14:textId="77777777" w:rsidR="00A454D3" w:rsidRPr="00DF3369" w:rsidRDefault="00A454D3" w:rsidP="00A454D3">
      <w:pPr>
        <w:widowControl w:val="0"/>
        <w:spacing w:line="240" w:lineRule="auto"/>
        <w:rPr>
          <w:szCs w:val="22"/>
          <w:lang w:val="lt-LT"/>
        </w:rPr>
      </w:pPr>
    </w:p>
    <w:p w14:paraId="71A99F66"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4.3</w:t>
      </w:r>
      <w:r w:rsidRPr="00DF3369">
        <w:rPr>
          <w:rFonts w:ascii="Times New Roman" w:hAnsi="Times New Roman" w:cs="Times New Roman"/>
          <w:sz w:val="22"/>
          <w:szCs w:val="22"/>
          <w:lang w:val="lt-LT"/>
        </w:rPr>
        <w:tab/>
        <w:t>Kontraindikacijos</w:t>
      </w:r>
    </w:p>
    <w:p w14:paraId="1354F269" w14:textId="77777777" w:rsidR="00A454D3" w:rsidRPr="00DF3369" w:rsidRDefault="00A454D3" w:rsidP="00A454D3">
      <w:pPr>
        <w:widowControl w:val="0"/>
        <w:spacing w:line="240" w:lineRule="auto"/>
        <w:rPr>
          <w:szCs w:val="22"/>
          <w:lang w:val="lt-LT"/>
        </w:rPr>
      </w:pPr>
    </w:p>
    <w:p w14:paraId="3CE45E6B" w14:textId="77777777" w:rsidR="00A454D3" w:rsidRPr="00DF3369" w:rsidRDefault="00A454D3" w:rsidP="00A454D3">
      <w:pPr>
        <w:widowControl w:val="0"/>
        <w:spacing w:line="240" w:lineRule="auto"/>
        <w:rPr>
          <w:szCs w:val="22"/>
          <w:lang w:val="lt-LT" w:eastAsia="lt-LT"/>
        </w:rPr>
      </w:pPr>
      <w:r w:rsidRPr="00DF3369">
        <w:rPr>
          <w:szCs w:val="22"/>
          <w:lang w:val="lt-LT" w:eastAsia="lt-LT"/>
        </w:rPr>
        <w:t>Padidėjęs jautrumas veikliajai arba bet kuriai 6.1 skyriuje nurodytai pagalbinei medžiagai.</w:t>
      </w:r>
    </w:p>
    <w:p w14:paraId="2006F229" w14:textId="77777777" w:rsidR="00A454D3" w:rsidRPr="00DF3369" w:rsidRDefault="00A454D3" w:rsidP="00A454D3">
      <w:pPr>
        <w:widowControl w:val="0"/>
        <w:spacing w:line="240" w:lineRule="auto"/>
        <w:rPr>
          <w:szCs w:val="22"/>
          <w:lang w:val="lt-LT"/>
        </w:rPr>
      </w:pPr>
      <w:r w:rsidRPr="00DF3369">
        <w:rPr>
          <w:szCs w:val="22"/>
          <w:lang w:val="lt-LT" w:eastAsia="lt-LT"/>
        </w:rPr>
        <w:t>Antrojo ir trečiojo laipsnio nudegimai.</w:t>
      </w:r>
    </w:p>
    <w:p w14:paraId="4584C6B7" w14:textId="77777777" w:rsidR="00A454D3" w:rsidRPr="00DF3369" w:rsidRDefault="00A454D3" w:rsidP="00A454D3">
      <w:pPr>
        <w:widowControl w:val="0"/>
        <w:spacing w:line="240" w:lineRule="auto"/>
        <w:rPr>
          <w:szCs w:val="22"/>
          <w:lang w:val="lt-LT"/>
        </w:rPr>
      </w:pPr>
    </w:p>
    <w:p w14:paraId="11C840B0"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4.4</w:t>
      </w:r>
      <w:r w:rsidRPr="00DF3369">
        <w:rPr>
          <w:rFonts w:ascii="Times New Roman" w:hAnsi="Times New Roman" w:cs="Times New Roman"/>
          <w:sz w:val="22"/>
          <w:szCs w:val="22"/>
          <w:lang w:val="lt-LT"/>
        </w:rPr>
        <w:tab/>
        <w:t>Specialūs įspėjimai ir atsargumo priemonės</w:t>
      </w:r>
    </w:p>
    <w:p w14:paraId="4A664A1F" w14:textId="77777777" w:rsidR="00A454D3" w:rsidRPr="00DF3369" w:rsidRDefault="00A454D3" w:rsidP="00A454D3">
      <w:pPr>
        <w:widowControl w:val="0"/>
        <w:spacing w:line="240" w:lineRule="auto"/>
        <w:rPr>
          <w:szCs w:val="22"/>
          <w:lang w:val="lt-LT"/>
        </w:rPr>
      </w:pPr>
    </w:p>
    <w:p w14:paraId="51366B37" w14:textId="0B571906" w:rsidR="00A454D3" w:rsidRPr="00DF3369" w:rsidRDefault="00A454D3" w:rsidP="00A454D3">
      <w:pPr>
        <w:widowControl w:val="0"/>
        <w:spacing w:line="240" w:lineRule="auto"/>
        <w:rPr>
          <w:szCs w:val="22"/>
          <w:lang w:val="lt-LT"/>
        </w:rPr>
      </w:pPr>
      <w:r w:rsidRPr="00DF3369">
        <w:rPr>
          <w:szCs w:val="22"/>
          <w:lang w:val="lt-LT"/>
        </w:rPr>
        <w:t xml:space="preserve">Jei </w:t>
      </w:r>
      <w:r>
        <w:rPr>
          <w:szCs w:val="22"/>
          <w:lang w:val="lt-LT" w:eastAsia="lt-LT"/>
        </w:rPr>
        <w:t>GRIVIX</w:t>
      </w:r>
      <w:r w:rsidRPr="00DF3369">
        <w:rPr>
          <w:szCs w:val="22"/>
          <w:lang w:val="lt-LT"/>
        </w:rPr>
        <w:t xml:space="preserve"> gydomas didelis odos plotas, reikia vengti</w:t>
      </w:r>
      <w:r>
        <w:rPr>
          <w:szCs w:val="22"/>
          <w:lang w:val="lt-LT"/>
        </w:rPr>
        <w:t xml:space="preserve"> ilgalaikio šių paviršių saulės apšvietimo</w:t>
      </w:r>
      <w:r w:rsidRPr="00DF3369">
        <w:rPr>
          <w:szCs w:val="22"/>
          <w:lang w:val="lt-LT"/>
        </w:rPr>
        <w:t>.</w:t>
      </w:r>
    </w:p>
    <w:p w14:paraId="2FBC02A9" w14:textId="77777777" w:rsidR="00A454D3" w:rsidRPr="00DF3369" w:rsidRDefault="00A454D3" w:rsidP="00A454D3">
      <w:pPr>
        <w:widowControl w:val="0"/>
        <w:spacing w:line="240" w:lineRule="auto"/>
        <w:rPr>
          <w:szCs w:val="22"/>
          <w:lang w:val="lt-LT"/>
        </w:rPr>
      </w:pPr>
    </w:p>
    <w:p w14:paraId="5ABED387" w14:textId="77777777" w:rsidR="00A454D3" w:rsidRPr="00DF3369" w:rsidRDefault="00A454D3" w:rsidP="00A454D3">
      <w:pPr>
        <w:widowControl w:val="0"/>
        <w:spacing w:line="240" w:lineRule="auto"/>
        <w:rPr>
          <w:szCs w:val="22"/>
          <w:lang w:val="lt-LT"/>
        </w:rPr>
      </w:pPr>
      <w:r w:rsidRPr="00DF3369">
        <w:rPr>
          <w:szCs w:val="22"/>
          <w:lang w:val="lt-LT"/>
        </w:rPr>
        <w:t>Kūdikiams ir mažiems vaikams (jaunesniems nei 2 metų amžiaus) didelio odos ploto, ypač pažeisto ar apimto uždegimo, geliu tepti reikia vengti.</w:t>
      </w:r>
    </w:p>
    <w:p w14:paraId="65C5BC7B" w14:textId="77777777" w:rsidR="00A454D3" w:rsidRPr="00DF3369" w:rsidRDefault="00A454D3" w:rsidP="00A454D3">
      <w:pPr>
        <w:widowControl w:val="0"/>
        <w:spacing w:line="240" w:lineRule="auto"/>
        <w:rPr>
          <w:szCs w:val="22"/>
          <w:lang w:val="lt-LT"/>
        </w:rPr>
      </w:pPr>
    </w:p>
    <w:p w14:paraId="72FB214E" w14:textId="3435FF27" w:rsidR="00A46BA8" w:rsidRDefault="00A46BA8" w:rsidP="00A46BA8">
      <w:pPr>
        <w:pStyle w:val="Default"/>
        <w:rPr>
          <w:rFonts w:ascii="Times New Roman" w:hAnsi="Times New Roman" w:cs="Times New Roman"/>
          <w:sz w:val="22"/>
          <w:szCs w:val="22"/>
          <w:lang w:val="lt-LT"/>
        </w:rPr>
      </w:pPr>
      <w:r w:rsidRPr="00C40929">
        <w:rPr>
          <w:rFonts w:ascii="Times New Roman" w:hAnsi="Times New Roman" w:cs="Times New Roman"/>
          <w:sz w:val="22"/>
          <w:szCs w:val="22"/>
          <w:lang w:val="lt-LT"/>
        </w:rPr>
        <w:t xml:space="preserve">Kiekviename </w:t>
      </w:r>
      <w:r w:rsidR="00261809">
        <w:rPr>
          <w:rFonts w:ascii="Times New Roman" w:hAnsi="Times New Roman" w:cs="Times New Roman"/>
          <w:sz w:val="22"/>
          <w:szCs w:val="22"/>
          <w:lang w:val="lt-LT"/>
        </w:rPr>
        <w:t xml:space="preserve">šio vaistinio preparato </w:t>
      </w:r>
      <w:r w:rsidR="007A7069">
        <w:rPr>
          <w:rFonts w:ascii="Times New Roman" w:hAnsi="Times New Roman" w:cs="Times New Roman"/>
          <w:sz w:val="22"/>
          <w:szCs w:val="22"/>
          <w:lang w:val="lt-LT"/>
        </w:rPr>
        <w:t>grame</w:t>
      </w:r>
      <w:r w:rsidRPr="00492DBB">
        <w:rPr>
          <w:rFonts w:ascii="Times New Roman" w:hAnsi="Times New Roman"/>
          <w:sz w:val="22"/>
          <w:lang w:val="lt-LT"/>
        </w:rPr>
        <w:t xml:space="preserve"> yra </w:t>
      </w:r>
      <w:r>
        <w:rPr>
          <w:rFonts w:ascii="Times New Roman" w:hAnsi="Times New Roman" w:cs="Times New Roman"/>
          <w:sz w:val="22"/>
          <w:szCs w:val="22"/>
          <w:lang w:val="lt-LT"/>
        </w:rPr>
        <w:t>0,0</w:t>
      </w:r>
      <w:r w:rsidR="00152086">
        <w:rPr>
          <w:rFonts w:ascii="Times New Roman" w:hAnsi="Times New Roman" w:cs="Times New Roman"/>
          <w:sz w:val="22"/>
          <w:szCs w:val="22"/>
          <w:lang w:val="lt-LT"/>
        </w:rPr>
        <w:t>5</w:t>
      </w:r>
      <w:r w:rsidR="00492DBB">
        <w:rPr>
          <w:rFonts w:ascii="Times New Roman" w:hAnsi="Times New Roman" w:cs="Times New Roman"/>
          <w:sz w:val="22"/>
          <w:szCs w:val="22"/>
          <w:lang w:val="lt-LT"/>
        </w:rPr>
        <w:t> </w:t>
      </w:r>
      <w:r w:rsidRPr="00C40929">
        <w:rPr>
          <w:rFonts w:ascii="Times New Roman" w:hAnsi="Times New Roman" w:cs="Times New Roman"/>
          <w:sz w:val="22"/>
          <w:szCs w:val="22"/>
          <w:lang w:val="lt-LT"/>
        </w:rPr>
        <w:t xml:space="preserve">mg </w:t>
      </w:r>
      <w:r w:rsidRPr="00492DBB">
        <w:rPr>
          <w:rFonts w:ascii="Times New Roman" w:hAnsi="Times New Roman"/>
          <w:sz w:val="22"/>
          <w:lang w:val="lt-LT"/>
        </w:rPr>
        <w:t>benzalkonio chlorido</w:t>
      </w:r>
      <w:r>
        <w:rPr>
          <w:rFonts w:ascii="Times New Roman" w:hAnsi="Times New Roman" w:cs="Times New Roman"/>
          <w:sz w:val="22"/>
          <w:szCs w:val="22"/>
          <w:lang w:val="lt-LT"/>
        </w:rPr>
        <w:t xml:space="preserve">. </w:t>
      </w:r>
      <w:r w:rsidRPr="00C40929">
        <w:rPr>
          <w:rFonts w:ascii="Times New Roman" w:hAnsi="Times New Roman" w:cs="Times New Roman"/>
          <w:sz w:val="22"/>
          <w:szCs w:val="22"/>
          <w:lang w:val="lt-LT"/>
        </w:rPr>
        <w:t>Benzalkonio chloridas</w:t>
      </w:r>
      <w:r w:rsidRPr="00492DBB">
        <w:rPr>
          <w:rFonts w:ascii="Times New Roman" w:hAnsi="Times New Roman"/>
          <w:sz w:val="22"/>
          <w:lang w:val="lt-LT"/>
        </w:rPr>
        <w:t xml:space="preserve"> gali sudirginti odą.</w:t>
      </w:r>
      <w:r w:rsidRPr="00C40929">
        <w:rPr>
          <w:rFonts w:ascii="Times New Roman" w:hAnsi="Times New Roman" w:cs="Times New Roman"/>
          <w:sz w:val="22"/>
          <w:szCs w:val="22"/>
          <w:lang w:val="lt-LT"/>
        </w:rPr>
        <w:t xml:space="preserve"> Žindymo laikotarpiu šio vaist</w:t>
      </w:r>
      <w:r w:rsidR="00492DBB">
        <w:rPr>
          <w:rFonts w:ascii="Times New Roman" w:hAnsi="Times New Roman" w:cs="Times New Roman"/>
          <w:sz w:val="22"/>
          <w:szCs w:val="22"/>
          <w:lang w:val="lt-LT"/>
        </w:rPr>
        <w:t>ini</w:t>
      </w:r>
      <w:r w:rsidRPr="00C40929">
        <w:rPr>
          <w:rFonts w:ascii="Times New Roman" w:hAnsi="Times New Roman" w:cs="Times New Roman"/>
          <w:sz w:val="22"/>
          <w:szCs w:val="22"/>
          <w:lang w:val="lt-LT"/>
        </w:rPr>
        <w:t>o</w:t>
      </w:r>
      <w:r w:rsidR="00492DBB">
        <w:rPr>
          <w:rFonts w:ascii="Times New Roman" w:hAnsi="Times New Roman" w:cs="Times New Roman"/>
          <w:sz w:val="22"/>
          <w:szCs w:val="22"/>
          <w:lang w:val="lt-LT"/>
        </w:rPr>
        <w:t xml:space="preserve"> preparato</w:t>
      </w:r>
      <w:r w:rsidRPr="00C40929">
        <w:rPr>
          <w:rFonts w:ascii="Times New Roman" w:hAnsi="Times New Roman" w:cs="Times New Roman"/>
          <w:sz w:val="22"/>
          <w:szCs w:val="22"/>
          <w:lang w:val="lt-LT"/>
        </w:rPr>
        <w:t xml:space="preserve"> negalima tepti ant krūtų, kadangi kūdikis gali jį nuryti kartu su pienu.</w:t>
      </w:r>
    </w:p>
    <w:p w14:paraId="49D875A6" w14:textId="77777777" w:rsidR="00362893" w:rsidRPr="00C40929" w:rsidRDefault="00362893" w:rsidP="00362893">
      <w:pPr>
        <w:tabs>
          <w:tab w:val="clear" w:pos="567"/>
        </w:tabs>
        <w:suppressAutoHyphens w:val="0"/>
        <w:autoSpaceDE w:val="0"/>
        <w:autoSpaceDN w:val="0"/>
        <w:adjustRightInd w:val="0"/>
        <w:spacing w:line="240" w:lineRule="auto"/>
        <w:rPr>
          <w:rFonts w:eastAsiaTheme="minorHAnsi"/>
          <w:color w:val="000000"/>
          <w:szCs w:val="22"/>
          <w:lang w:val="lt-LT" w:eastAsia="en-US"/>
        </w:rPr>
      </w:pPr>
      <w:r w:rsidRPr="00C40929">
        <w:rPr>
          <w:rFonts w:eastAsiaTheme="minorHAnsi"/>
          <w:color w:val="000000"/>
          <w:szCs w:val="22"/>
          <w:lang w:val="lt-LT" w:eastAsia="en-US"/>
        </w:rPr>
        <w:lastRenderedPageBreak/>
        <w:t>Nesitikima, kad vartojimas nėštumo ir žindymo laikotarpiu gali būti susijęs su žalingu poveikiu motinai, kadangi benzalkonio chlorido absorbcija per odą yra minimali. Nevartoti ant gleivinės.</w:t>
      </w:r>
    </w:p>
    <w:p w14:paraId="5261C40B" w14:textId="1B9BDA34" w:rsidR="00A46BA8" w:rsidRDefault="00A46BA8" w:rsidP="00A46BA8">
      <w:pPr>
        <w:pStyle w:val="Default"/>
        <w:rPr>
          <w:rFonts w:ascii="Times New Roman" w:hAnsi="Times New Roman" w:cs="Times New Roman"/>
          <w:sz w:val="22"/>
          <w:szCs w:val="22"/>
          <w:lang w:val="lt-LT"/>
        </w:rPr>
      </w:pPr>
    </w:p>
    <w:p w14:paraId="5316DD52" w14:textId="7B57D43B" w:rsidR="007948D5" w:rsidRDefault="00A46BA8" w:rsidP="007948D5">
      <w:pPr>
        <w:pStyle w:val="Default"/>
        <w:rPr>
          <w:rStyle w:val="tlid-translation"/>
          <w:rFonts w:ascii="Times New Roman" w:hAnsi="Times New Roman" w:cs="Times New Roman"/>
          <w:sz w:val="22"/>
          <w:szCs w:val="22"/>
          <w:lang w:val="lt-LT"/>
        </w:rPr>
      </w:pPr>
      <w:r w:rsidRPr="00C40929">
        <w:rPr>
          <w:rFonts w:ascii="Times New Roman" w:hAnsi="Times New Roman" w:cs="Times New Roman"/>
          <w:sz w:val="22"/>
          <w:szCs w:val="22"/>
          <w:lang w:val="lt-LT"/>
        </w:rPr>
        <w:t xml:space="preserve">Kiekviename </w:t>
      </w:r>
      <w:r w:rsidR="00261809">
        <w:rPr>
          <w:rFonts w:ascii="Times New Roman" w:hAnsi="Times New Roman" w:cs="Times New Roman"/>
          <w:sz w:val="22"/>
          <w:szCs w:val="22"/>
          <w:lang w:val="lt-LT"/>
        </w:rPr>
        <w:t>šio vaistinio preparato</w:t>
      </w:r>
      <w:r w:rsidR="007A7069">
        <w:rPr>
          <w:rFonts w:ascii="Times New Roman" w:hAnsi="Times New Roman" w:cs="Times New Roman"/>
          <w:sz w:val="22"/>
          <w:szCs w:val="22"/>
          <w:lang w:val="lt-LT"/>
        </w:rPr>
        <w:t xml:space="preserve"> grame</w:t>
      </w:r>
      <w:r w:rsidRPr="00C40929">
        <w:rPr>
          <w:rFonts w:ascii="Times New Roman" w:hAnsi="Times New Roman" w:cs="Times New Roman"/>
          <w:sz w:val="22"/>
          <w:szCs w:val="22"/>
          <w:lang w:val="lt-LT"/>
        </w:rPr>
        <w:t xml:space="preserve"> yra </w:t>
      </w:r>
      <w:r>
        <w:rPr>
          <w:rFonts w:ascii="Times New Roman" w:hAnsi="Times New Roman" w:cs="Times New Roman"/>
          <w:sz w:val="22"/>
          <w:szCs w:val="22"/>
          <w:lang w:val="lt-LT"/>
        </w:rPr>
        <w:t>150</w:t>
      </w:r>
      <w:r w:rsidR="00492DBB">
        <w:rPr>
          <w:rFonts w:ascii="Times New Roman" w:hAnsi="Times New Roman" w:cs="Times New Roman"/>
          <w:sz w:val="22"/>
          <w:szCs w:val="22"/>
          <w:lang w:val="lt-LT"/>
        </w:rPr>
        <w:t> </w:t>
      </w:r>
      <w:r w:rsidRPr="00C40929">
        <w:rPr>
          <w:rFonts w:ascii="Times New Roman" w:hAnsi="Times New Roman" w:cs="Times New Roman"/>
          <w:sz w:val="22"/>
          <w:szCs w:val="22"/>
          <w:lang w:val="lt-LT"/>
        </w:rPr>
        <w:t>mg propilenglikolio</w:t>
      </w:r>
      <w:r w:rsidRPr="00A46BA8">
        <w:rPr>
          <w:rFonts w:ascii="Times New Roman" w:hAnsi="Times New Roman" w:cs="Times New Roman"/>
          <w:sz w:val="22"/>
          <w:szCs w:val="22"/>
          <w:lang w:val="lt-LT"/>
        </w:rPr>
        <w:t xml:space="preserve">. </w:t>
      </w:r>
      <w:r w:rsidRPr="00C40929">
        <w:rPr>
          <w:rFonts w:ascii="Times New Roman" w:hAnsi="Times New Roman" w:cs="Times New Roman"/>
          <w:sz w:val="22"/>
          <w:szCs w:val="22"/>
          <w:lang w:val="lt-LT"/>
        </w:rPr>
        <w:t>Propilenglikolis gali sukelti odos sudirginimą</w:t>
      </w:r>
      <w:r w:rsidRPr="00E5671D">
        <w:rPr>
          <w:rFonts w:ascii="Times New Roman" w:hAnsi="Times New Roman" w:cs="Times New Roman"/>
          <w:sz w:val="22"/>
          <w:szCs w:val="22"/>
          <w:lang w:val="lt-LT"/>
        </w:rPr>
        <w:t>.</w:t>
      </w:r>
      <w:r w:rsidR="00961FBB" w:rsidRPr="00E5671D">
        <w:rPr>
          <w:rFonts w:ascii="Times New Roman" w:hAnsi="Times New Roman" w:cs="Times New Roman"/>
          <w:sz w:val="22"/>
          <w:szCs w:val="22"/>
          <w:lang w:val="lt-LT"/>
        </w:rPr>
        <w:t xml:space="preserve"> </w:t>
      </w:r>
      <w:r w:rsidR="00E5671D" w:rsidRPr="00E5671D">
        <w:rPr>
          <w:rStyle w:val="tlid-translation"/>
          <w:rFonts w:ascii="Times New Roman" w:hAnsi="Times New Roman" w:cs="Times New Roman"/>
          <w:sz w:val="22"/>
          <w:szCs w:val="22"/>
          <w:lang w:val="lt-LT"/>
        </w:rPr>
        <w:t>Propilenglikolio doz</w:t>
      </w:r>
      <w:r w:rsidR="00E96976">
        <w:rPr>
          <w:rStyle w:val="tlid-translation"/>
          <w:rFonts w:ascii="Times New Roman" w:hAnsi="Times New Roman" w:cs="Times New Roman"/>
          <w:sz w:val="22"/>
          <w:szCs w:val="22"/>
          <w:lang w:val="lt-LT"/>
        </w:rPr>
        <w:t>ės</w:t>
      </w:r>
      <w:r w:rsidR="00E5671D" w:rsidRPr="00E5671D">
        <w:rPr>
          <w:rStyle w:val="tlid-translation"/>
          <w:rFonts w:ascii="Times New Roman" w:hAnsi="Times New Roman" w:cs="Times New Roman"/>
          <w:sz w:val="22"/>
          <w:szCs w:val="22"/>
          <w:lang w:val="lt-LT"/>
        </w:rPr>
        <w:t>, didesn</w:t>
      </w:r>
      <w:r w:rsidR="00E96976">
        <w:rPr>
          <w:rStyle w:val="tlid-translation"/>
          <w:rFonts w:ascii="Times New Roman" w:hAnsi="Times New Roman" w:cs="Times New Roman"/>
          <w:sz w:val="22"/>
          <w:szCs w:val="22"/>
          <w:lang w:val="lt-LT"/>
        </w:rPr>
        <w:t>ės</w:t>
      </w:r>
      <w:r w:rsidR="00E5671D" w:rsidRPr="00E5671D">
        <w:rPr>
          <w:rStyle w:val="tlid-translation"/>
          <w:rFonts w:ascii="Times New Roman" w:hAnsi="Times New Roman" w:cs="Times New Roman"/>
          <w:sz w:val="22"/>
          <w:szCs w:val="22"/>
          <w:lang w:val="lt-LT"/>
        </w:rPr>
        <w:t xml:space="preserve"> </w:t>
      </w:r>
      <w:r w:rsidR="00E5671D">
        <w:rPr>
          <w:rStyle w:val="tlid-translation"/>
          <w:rFonts w:ascii="Times New Roman" w:hAnsi="Times New Roman" w:cs="Times New Roman"/>
          <w:sz w:val="22"/>
          <w:szCs w:val="22"/>
          <w:lang w:val="lt-LT"/>
        </w:rPr>
        <w:t xml:space="preserve">nei </w:t>
      </w:r>
      <w:r w:rsidR="00E5671D" w:rsidRPr="00E5671D">
        <w:rPr>
          <w:rStyle w:val="tlid-translation"/>
          <w:rFonts w:ascii="Times New Roman" w:hAnsi="Times New Roman" w:cs="Times New Roman"/>
          <w:sz w:val="22"/>
          <w:szCs w:val="22"/>
          <w:lang w:val="lt-LT"/>
        </w:rPr>
        <w:t>50 mg/kg</w:t>
      </w:r>
      <w:r w:rsidR="00E5671D">
        <w:rPr>
          <w:rStyle w:val="tlid-translation"/>
          <w:rFonts w:ascii="Times New Roman" w:hAnsi="Times New Roman" w:cs="Times New Roman"/>
          <w:sz w:val="22"/>
          <w:szCs w:val="22"/>
          <w:lang w:val="lt-LT"/>
        </w:rPr>
        <w:t>/parai</w:t>
      </w:r>
      <w:r w:rsidR="00E5671D" w:rsidRPr="00E5671D">
        <w:rPr>
          <w:rStyle w:val="tlid-translation"/>
          <w:rFonts w:ascii="Times New Roman" w:hAnsi="Times New Roman" w:cs="Times New Roman"/>
          <w:sz w:val="22"/>
          <w:szCs w:val="22"/>
          <w:lang w:val="lt-LT"/>
        </w:rPr>
        <w:t xml:space="preserve">, </w:t>
      </w:r>
      <w:r w:rsidR="00E5671D">
        <w:rPr>
          <w:rStyle w:val="tlid-translation"/>
          <w:rFonts w:ascii="Times New Roman" w:hAnsi="Times New Roman" w:cs="Times New Roman"/>
          <w:sz w:val="22"/>
          <w:szCs w:val="22"/>
          <w:lang w:val="lt-LT"/>
        </w:rPr>
        <w:t>negalima vartoti</w:t>
      </w:r>
      <w:r w:rsidR="00E5671D" w:rsidRPr="00E5671D">
        <w:rPr>
          <w:rStyle w:val="tlid-translation"/>
          <w:rFonts w:ascii="Times New Roman" w:hAnsi="Times New Roman" w:cs="Times New Roman"/>
          <w:sz w:val="22"/>
          <w:szCs w:val="22"/>
          <w:lang w:val="lt-LT"/>
        </w:rPr>
        <w:t xml:space="preserve"> jaunesniems </w:t>
      </w:r>
      <w:r w:rsidR="00E5671D">
        <w:rPr>
          <w:rStyle w:val="tlid-translation"/>
          <w:rFonts w:ascii="Times New Roman" w:hAnsi="Times New Roman" w:cs="Times New Roman"/>
          <w:sz w:val="22"/>
          <w:szCs w:val="22"/>
          <w:lang w:val="lt-LT"/>
        </w:rPr>
        <w:t>kaip</w:t>
      </w:r>
      <w:r w:rsidR="00E5671D" w:rsidRPr="00E5671D">
        <w:rPr>
          <w:rStyle w:val="tlid-translation"/>
          <w:rFonts w:ascii="Times New Roman" w:hAnsi="Times New Roman" w:cs="Times New Roman"/>
          <w:sz w:val="22"/>
          <w:szCs w:val="22"/>
          <w:lang w:val="lt-LT"/>
        </w:rPr>
        <w:t xml:space="preserve"> 4 savaičių </w:t>
      </w:r>
      <w:r w:rsidR="000870CD">
        <w:rPr>
          <w:rStyle w:val="tlid-translation"/>
          <w:rFonts w:ascii="Times New Roman" w:hAnsi="Times New Roman" w:cs="Times New Roman"/>
          <w:sz w:val="22"/>
          <w:szCs w:val="22"/>
          <w:lang w:val="lt-LT"/>
        </w:rPr>
        <w:t>naujagimiams</w:t>
      </w:r>
      <w:r w:rsidR="00E5671D">
        <w:rPr>
          <w:rStyle w:val="tlid-translation"/>
          <w:rFonts w:ascii="Times New Roman" w:hAnsi="Times New Roman" w:cs="Times New Roman"/>
          <w:sz w:val="22"/>
          <w:szCs w:val="22"/>
          <w:lang w:val="lt-LT"/>
        </w:rPr>
        <w:t xml:space="preserve">, kuriems yra atvirų žaizdų ar </w:t>
      </w:r>
      <w:r w:rsidR="00E5671D" w:rsidRPr="00C40929">
        <w:rPr>
          <w:rFonts w:ascii="Times New Roman" w:hAnsi="Times New Roman" w:cs="Times New Roman"/>
          <w:sz w:val="22"/>
          <w:szCs w:val="22"/>
          <w:lang w:val="lt-LT"/>
        </w:rPr>
        <w:t>didelių pažeistos ar pakenktos odos plotų (pvz., nudegimų)</w:t>
      </w:r>
      <w:r w:rsidR="007948D5">
        <w:rPr>
          <w:rFonts w:ascii="Times New Roman" w:hAnsi="Times New Roman" w:cs="Times New Roman"/>
          <w:sz w:val="22"/>
          <w:szCs w:val="22"/>
          <w:lang w:val="lt-LT"/>
        </w:rPr>
        <w:t xml:space="preserve">, </w:t>
      </w:r>
      <w:r w:rsidR="00E5671D" w:rsidRPr="00E5671D">
        <w:rPr>
          <w:rStyle w:val="tlid-translation"/>
          <w:rFonts w:ascii="Times New Roman" w:hAnsi="Times New Roman" w:cs="Times New Roman"/>
          <w:sz w:val="22"/>
          <w:szCs w:val="22"/>
          <w:lang w:val="lt-LT"/>
        </w:rPr>
        <w:t xml:space="preserve">nebent </w:t>
      </w:r>
      <w:r w:rsidR="007948D5">
        <w:rPr>
          <w:rStyle w:val="tlid-translation"/>
          <w:rFonts w:ascii="Times New Roman" w:hAnsi="Times New Roman" w:cs="Times New Roman"/>
          <w:sz w:val="22"/>
          <w:szCs w:val="22"/>
          <w:lang w:val="lt-LT"/>
        </w:rPr>
        <w:t>naujagimio klinikinė būklė reikalauja gydymo šiuo vaistiniu preparatu. Kiekvien</w:t>
      </w:r>
      <w:r w:rsidR="004E015C">
        <w:rPr>
          <w:rStyle w:val="tlid-translation"/>
          <w:rFonts w:ascii="Times New Roman" w:hAnsi="Times New Roman" w:cs="Times New Roman"/>
          <w:sz w:val="22"/>
          <w:szCs w:val="22"/>
          <w:lang w:val="lt-LT"/>
        </w:rPr>
        <w:t xml:space="preserve">u atveju situacija </w:t>
      </w:r>
      <w:r w:rsidR="007948D5">
        <w:rPr>
          <w:rStyle w:val="tlid-translation"/>
          <w:rFonts w:ascii="Times New Roman" w:hAnsi="Times New Roman" w:cs="Times New Roman"/>
          <w:sz w:val="22"/>
          <w:szCs w:val="22"/>
          <w:lang w:val="lt-LT"/>
        </w:rPr>
        <w:t>turi būti apsvarstyta</w:t>
      </w:r>
      <w:r w:rsidR="004E015C">
        <w:rPr>
          <w:rStyle w:val="tlid-translation"/>
          <w:rFonts w:ascii="Times New Roman" w:hAnsi="Times New Roman" w:cs="Times New Roman"/>
          <w:sz w:val="22"/>
          <w:szCs w:val="22"/>
          <w:lang w:val="lt-LT"/>
        </w:rPr>
        <w:t>.</w:t>
      </w:r>
    </w:p>
    <w:p w14:paraId="439C3A72" w14:textId="77777777" w:rsidR="00A454D3" w:rsidRPr="00C40929" w:rsidRDefault="00A454D3" w:rsidP="00A454D3">
      <w:pPr>
        <w:widowControl w:val="0"/>
        <w:spacing w:line="240" w:lineRule="auto"/>
        <w:rPr>
          <w:szCs w:val="22"/>
          <w:lang w:val="lt-LT"/>
        </w:rPr>
      </w:pPr>
    </w:p>
    <w:p w14:paraId="5B7AF8B6"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4.5</w:t>
      </w:r>
      <w:r w:rsidRPr="00DF3369">
        <w:rPr>
          <w:rFonts w:ascii="Times New Roman" w:hAnsi="Times New Roman" w:cs="Times New Roman"/>
          <w:sz w:val="22"/>
          <w:szCs w:val="22"/>
          <w:lang w:val="lt-LT"/>
        </w:rPr>
        <w:tab/>
        <w:t>Sąveika su kitais vaistiniais preparatais ir kitokia sąveika</w:t>
      </w:r>
    </w:p>
    <w:p w14:paraId="17A43B08" w14:textId="77777777" w:rsidR="00A454D3" w:rsidRPr="00DF3369" w:rsidRDefault="00A454D3" w:rsidP="00A454D3">
      <w:pPr>
        <w:widowControl w:val="0"/>
        <w:spacing w:line="240" w:lineRule="auto"/>
        <w:rPr>
          <w:szCs w:val="22"/>
          <w:lang w:val="lt-LT"/>
        </w:rPr>
      </w:pPr>
    </w:p>
    <w:p w14:paraId="12795E60" w14:textId="77777777" w:rsidR="00A454D3" w:rsidRPr="00DF3369" w:rsidRDefault="00A454D3" w:rsidP="00A454D3">
      <w:pPr>
        <w:widowControl w:val="0"/>
        <w:spacing w:line="240" w:lineRule="auto"/>
        <w:rPr>
          <w:szCs w:val="22"/>
          <w:lang w:val="lt-LT"/>
        </w:rPr>
      </w:pPr>
      <w:r w:rsidRPr="00DF3369">
        <w:rPr>
          <w:szCs w:val="22"/>
          <w:lang w:val="lt-LT" w:eastAsia="lt-LT"/>
        </w:rPr>
        <w:t>Sąveikos tyrimų neatlikta.</w:t>
      </w:r>
      <w:r w:rsidRPr="00DF3369">
        <w:rPr>
          <w:szCs w:val="22"/>
          <w:lang w:val="lt-LT"/>
        </w:rPr>
        <w:t xml:space="preserve"> </w:t>
      </w:r>
      <w:r w:rsidRPr="00DF3369">
        <w:rPr>
          <w:szCs w:val="22"/>
          <w:lang w:val="lt-LT" w:eastAsia="lt-LT"/>
        </w:rPr>
        <w:t>Kadangi sisteminė dimetindeno absorbcija yra maža, sąveika su kitais vaistiniais preparatais ir kitokia sąveika nėra tikėtina.</w:t>
      </w:r>
    </w:p>
    <w:p w14:paraId="552652C1" w14:textId="77777777" w:rsidR="00A454D3" w:rsidRPr="00DF3369" w:rsidRDefault="00A454D3" w:rsidP="00A454D3">
      <w:pPr>
        <w:widowControl w:val="0"/>
        <w:spacing w:line="240" w:lineRule="auto"/>
        <w:rPr>
          <w:szCs w:val="22"/>
          <w:lang w:val="lt-LT"/>
        </w:rPr>
      </w:pPr>
    </w:p>
    <w:p w14:paraId="3A4193B3"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4.6</w:t>
      </w:r>
      <w:r w:rsidRPr="00DF3369">
        <w:rPr>
          <w:rFonts w:ascii="Times New Roman" w:hAnsi="Times New Roman" w:cs="Times New Roman"/>
          <w:sz w:val="22"/>
          <w:szCs w:val="22"/>
          <w:lang w:val="lt-LT"/>
        </w:rPr>
        <w:tab/>
        <w:t>Vaisingumas, nėštumo ir žindymo laikotarpis</w:t>
      </w:r>
    </w:p>
    <w:p w14:paraId="00CC0EDA" w14:textId="77777777" w:rsidR="00A454D3" w:rsidRPr="00DF3369" w:rsidRDefault="00A454D3" w:rsidP="00A454D3">
      <w:pPr>
        <w:widowControl w:val="0"/>
        <w:spacing w:line="240" w:lineRule="auto"/>
        <w:rPr>
          <w:szCs w:val="22"/>
          <w:lang w:val="lt-LT"/>
        </w:rPr>
      </w:pPr>
    </w:p>
    <w:p w14:paraId="2F6265FD" w14:textId="77777777" w:rsidR="00A454D3" w:rsidRPr="00DF3369" w:rsidRDefault="00A454D3" w:rsidP="00A454D3">
      <w:pPr>
        <w:widowControl w:val="0"/>
        <w:spacing w:line="240" w:lineRule="auto"/>
        <w:rPr>
          <w:szCs w:val="22"/>
          <w:u w:val="single"/>
          <w:lang w:val="lt-LT"/>
        </w:rPr>
      </w:pPr>
      <w:r w:rsidRPr="00DF3369">
        <w:rPr>
          <w:color w:val="0D0D0D"/>
          <w:szCs w:val="22"/>
          <w:u w:val="single"/>
          <w:lang w:val="lt-LT"/>
        </w:rPr>
        <w:t>Nėštumas</w:t>
      </w:r>
    </w:p>
    <w:p w14:paraId="6CEF5581" w14:textId="77777777" w:rsidR="00A454D3" w:rsidRPr="00DF3369" w:rsidRDefault="00A454D3" w:rsidP="00A454D3">
      <w:pPr>
        <w:widowControl w:val="0"/>
        <w:spacing w:line="240" w:lineRule="auto"/>
        <w:rPr>
          <w:szCs w:val="22"/>
          <w:lang w:val="lt-LT"/>
        </w:rPr>
      </w:pPr>
      <w:r w:rsidRPr="00DF3369">
        <w:rPr>
          <w:szCs w:val="22"/>
          <w:lang w:val="lt-LT"/>
        </w:rPr>
        <w:t>Tyrimai su gyvūnais teratogeninio ir fetotoksinio dimetindeno maleato poveikio neparodė (žr. 5.3 skyrių).</w:t>
      </w:r>
    </w:p>
    <w:p w14:paraId="34B01CDA" w14:textId="77777777" w:rsidR="00A454D3" w:rsidRPr="00DF3369" w:rsidRDefault="00A454D3" w:rsidP="00A454D3">
      <w:pPr>
        <w:widowControl w:val="0"/>
        <w:spacing w:line="240" w:lineRule="auto"/>
        <w:rPr>
          <w:szCs w:val="22"/>
          <w:lang w:val="lt-LT"/>
        </w:rPr>
      </w:pPr>
      <w:r w:rsidRPr="00DF3369">
        <w:rPr>
          <w:szCs w:val="22"/>
          <w:lang w:val="lt-LT"/>
        </w:rPr>
        <w:t>Nėštumo laikotarpiu didelio odos ploto, ypač pažeisto ar apimto uždegimo, vaistinio preparato tepti negalima.</w:t>
      </w:r>
    </w:p>
    <w:p w14:paraId="634FB77A" w14:textId="77777777" w:rsidR="00A454D3" w:rsidRPr="00DF3369" w:rsidRDefault="00A454D3" w:rsidP="00A454D3">
      <w:pPr>
        <w:widowControl w:val="0"/>
        <w:spacing w:line="240" w:lineRule="auto"/>
        <w:rPr>
          <w:szCs w:val="22"/>
          <w:lang w:val="lt-LT"/>
        </w:rPr>
      </w:pPr>
    </w:p>
    <w:p w14:paraId="043EACD3" w14:textId="77777777" w:rsidR="00A454D3" w:rsidRPr="00DF3369" w:rsidRDefault="00A454D3" w:rsidP="00A454D3">
      <w:pPr>
        <w:widowControl w:val="0"/>
        <w:spacing w:line="240" w:lineRule="auto"/>
        <w:rPr>
          <w:szCs w:val="22"/>
          <w:u w:val="single"/>
          <w:lang w:val="lt-LT"/>
        </w:rPr>
      </w:pPr>
      <w:r w:rsidRPr="00DF3369">
        <w:rPr>
          <w:szCs w:val="22"/>
          <w:u w:val="single"/>
          <w:lang w:val="lt-LT"/>
        </w:rPr>
        <w:t>Žindymas</w:t>
      </w:r>
    </w:p>
    <w:p w14:paraId="7378C489" w14:textId="77777777" w:rsidR="00A454D3" w:rsidRPr="00DF3369" w:rsidRDefault="00A454D3" w:rsidP="00A454D3">
      <w:pPr>
        <w:widowControl w:val="0"/>
        <w:spacing w:line="240" w:lineRule="auto"/>
        <w:rPr>
          <w:szCs w:val="22"/>
          <w:lang w:val="lt-LT"/>
        </w:rPr>
      </w:pPr>
      <w:r w:rsidRPr="00DF3369">
        <w:rPr>
          <w:szCs w:val="22"/>
          <w:lang w:val="lt-LT"/>
        </w:rPr>
        <w:t>Žindymo laikotarpiu didelio odos ploto, ypač pažeisto ar apimto uždegimo, vaistini</w:t>
      </w:r>
      <w:r>
        <w:rPr>
          <w:szCs w:val="22"/>
          <w:lang w:val="lt-LT"/>
        </w:rPr>
        <w:t>u</w:t>
      </w:r>
      <w:r w:rsidRPr="00DF3369">
        <w:rPr>
          <w:szCs w:val="22"/>
          <w:lang w:val="lt-LT"/>
        </w:rPr>
        <w:t xml:space="preserve"> preparat</w:t>
      </w:r>
      <w:r>
        <w:rPr>
          <w:szCs w:val="22"/>
          <w:lang w:val="lt-LT"/>
        </w:rPr>
        <w:t>u</w:t>
      </w:r>
      <w:r w:rsidRPr="00DF3369">
        <w:rPr>
          <w:szCs w:val="22"/>
          <w:lang w:val="lt-LT"/>
        </w:rPr>
        <w:t xml:space="preserve"> tepti negalima. Žindyvėms preparatu tepti krūtų spenelius draudžiama.</w:t>
      </w:r>
    </w:p>
    <w:p w14:paraId="7B18AA36" w14:textId="77777777" w:rsidR="00A454D3" w:rsidRPr="00DF3369" w:rsidRDefault="00A454D3" w:rsidP="00A454D3">
      <w:pPr>
        <w:widowControl w:val="0"/>
        <w:spacing w:line="240" w:lineRule="auto"/>
        <w:rPr>
          <w:szCs w:val="22"/>
          <w:lang w:val="lt-LT"/>
        </w:rPr>
      </w:pPr>
    </w:p>
    <w:p w14:paraId="7C46CFED" w14:textId="77777777" w:rsidR="00A454D3" w:rsidRPr="00DF3369" w:rsidRDefault="00A454D3" w:rsidP="00A454D3">
      <w:pPr>
        <w:widowControl w:val="0"/>
        <w:spacing w:line="240" w:lineRule="auto"/>
        <w:rPr>
          <w:szCs w:val="22"/>
          <w:u w:val="single"/>
          <w:lang w:val="lt-LT"/>
        </w:rPr>
      </w:pPr>
      <w:r w:rsidRPr="00DF3369">
        <w:rPr>
          <w:szCs w:val="22"/>
          <w:u w:val="single"/>
          <w:lang w:val="lt-LT"/>
        </w:rPr>
        <w:t>Vaisingumas</w:t>
      </w:r>
    </w:p>
    <w:p w14:paraId="43A3B01B" w14:textId="77777777" w:rsidR="00A454D3" w:rsidRPr="00DF3369" w:rsidRDefault="00A454D3" w:rsidP="00A454D3">
      <w:pPr>
        <w:widowControl w:val="0"/>
        <w:spacing w:line="240" w:lineRule="auto"/>
        <w:rPr>
          <w:szCs w:val="22"/>
          <w:lang w:val="lt-LT"/>
        </w:rPr>
      </w:pPr>
      <w:r w:rsidRPr="00DF3369">
        <w:rPr>
          <w:szCs w:val="22"/>
          <w:lang w:val="lt-LT"/>
        </w:rPr>
        <w:t>Tyrimų su gyvūnais metu, poveikio vaisingumui nepastebėta.</w:t>
      </w:r>
    </w:p>
    <w:p w14:paraId="79A7E322" w14:textId="77777777" w:rsidR="00A454D3" w:rsidRPr="00DF3369" w:rsidRDefault="00A454D3" w:rsidP="00A454D3">
      <w:pPr>
        <w:widowControl w:val="0"/>
        <w:spacing w:line="240" w:lineRule="auto"/>
        <w:rPr>
          <w:szCs w:val="22"/>
          <w:lang w:val="lt-LT"/>
        </w:rPr>
      </w:pPr>
    </w:p>
    <w:p w14:paraId="38C17BB3"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4.7</w:t>
      </w:r>
      <w:r w:rsidRPr="00DF3369">
        <w:rPr>
          <w:rFonts w:ascii="Times New Roman" w:hAnsi="Times New Roman" w:cs="Times New Roman"/>
          <w:sz w:val="22"/>
          <w:szCs w:val="22"/>
          <w:lang w:val="lt-LT"/>
        </w:rPr>
        <w:tab/>
        <w:t>Poveikis gebėjimui vairuoti ir valdyti mechanizmus</w:t>
      </w:r>
    </w:p>
    <w:p w14:paraId="71B34EAD" w14:textId="77777777" w:rsidR="00A454D3" w:rsidRPr="00DF3369" w:rsidRDefault="00A454D3" w:rsidP="00A454D3">
      <w:pPr>
        <w:widowControl w:val="0"/>
        <w:spacing w:line="240" w:lineRule="auto"/>
        <w:rPr>
          <w:szCs w:val="22"/>
          <w:lang w:val="lt-LT"/>
        </w:rPr>
      </w:pPr>
    </w:p>
    <w:p w14:paraId="06DE3C16" w14:textId="733FFC6B" w:rsidR="00A454D3" w:rsidRPr="00DF3369" w:rsidRDefault="00A454D3" w:rsidP="00A454D3">
      <w:pPr>
        <w:widowControl w:val="0"/>
        <w:spacing w:line="240" w:lineRule="auto"/>
        <w:rPr>
          <w:szCs w:val="22"/>
          <w:lang w:val="lt-LT"/>
        </w:rPr>
      </w:pPr>
      <w:r>
        <w:rPr>
          <w:szCs w:val="22"/>
          <w:lang w:val="lt-LT" w:eastAsia="lt-LT"/>
        </w:rPr>
        <w:t>GRIVIX</w:t>
      </w:r>
      <w:r w:rsidRPr="00DF3369">
        <w:rPr>
          <w:szCs w:val="22"/>
          <w:lang w:val="lt-LT" w:eastAsia="lt-LT"/>
        </w:rPr>
        <w:t xml:space="preserve"> gebėjimo vairuoti ir valdyti mechanizmus neveikia.</w:t>
      </w:r>
    </w:p>
    <w:p w14:paraId="16B3C793" w14:textId="77777777" w:rsidR="00A454D3" w:rsidRPr="00DF3369" w:rsidRDefault="00A454D3" w:rsidP="00A454D3">
      <w:pPr>
        <w:widowControl w:val="0"/>
        <w:spacing w:line="240" w:lineRule="auto"/>
        <w:rPr>
          <w:szCs w:val="22"/>
          <w:lang w:val="lt-LT"/>
        </w:rPr>
      </w:pPr>
    </w:p>
    <w:p w14:paraId="09FC12FF" w14:textId="77777777" w:rsidR="00A454D3" w:rsidRPr="00DF3369" w:rsidRDefault="00A454D3" w:rsidP="00A454D3">
      <w:pPr>
        <w:widowControl w:val="0"/>
        <w:spacing w:line="240" w:lineRule="auto"/>
        <w:rPr>
          <w:szCs w:val="22"/>
          <w:u w:val="single"/>
          <w:lang w:val="lt-LT"/>
        </w:rPr>
      </w:pPr>
      <w:r w:rsidRPr="00DF3369">
        <w:rPr>
          <w:b/>
          <w:szCs w:val="22"/>
          <w:lang w:val="lt-LT"/>
        </w:rPr>
        <w:t>4.8</w:t>
      </w:r>
      <w:r w:rsidRPr="00DF3369">
        <w:rPr>
          <w:b/>
          <w:szCs w:val="22"/>
          <w:lang w:val="lt-LT"/>
        </w:rPr>
        <w:tab/>
        <w:t>Nepageidaujamas poveikis</w:t>
      </w:r>
    </w:p>
    <w:p w14:paraId="267163C8" w14:textId="77777777" w:rsidR="00A454D3" w:rsidRPr="00DF3369" w:rsidRDefault="00A454D3" w:rsidP="00A454D3">
      <w:pPr>
        <w:widowControl w:val="0"/>
        <w:spacing w:line="240" w:lineRule="auto"/>
        <w:rPr>
          <w:szCs w:val="22"/>
          <w:u w:val="single"/>
          <w:lang w:val="lt-LT"/>
        </w:rPr>
      </w:pPr>
    </w:p>
    <w:p w14:paraId="670DAA66" w14:textId="77777777" w:rsidR="00A454D3" w:rsidRPr="00DF3369" w:rsidRDefault="00A454D3" w:rsidP="00A454D3">
      <w:pPr>
        <w:widowControl w:val="0"/>
        <w:tabs>
          <w:tab w:val="clear" w:pos="567"/>
        </w:tabs>
        <w:autoSpaceDE w:val="0"/>
        <w:spacing w:line="240" w:lineRule="auto"/>
        <w:contextualSpacing/>
        <w:rPr>
          <w:szCs w:val="22"/>
          <w:lang w:val="lt-LT"/>
        </w:rPr>
      </w:pPr>
      <w:r w:rsidRPr="00DF3369">
        <w:rPr>
          <w:szCs w:val="22"/>
          <w:lang w:val="lt-LT"/>
        </w:rPr>
        <w:t>Dažniausiai gydymo metu pasireiškiančios nepageidaujamos reakcijos yra lengvos ir praeinančios odos reakcijos vartojimo vietoje.</w:t>
      </w:r>
    </w:p>
    <w:p w14:paraId="124EF47B" w14:textId="77777777" w:rsidR="00A454D3" w:rsidRPr="00DF3369" w:rsidRDefault="00A454D3" w:rsidP="00A454D3">
      <w:pPr>
        <w:widowControl w:val="0"/>
        <w:tabs>
          <w:tab w:val="clear" w:pos="567"/>
        </w:tabs>
        <w:autoSpaceDE w:val="0"/>
        <w:spacing w:line="240" w:lineRule="auto"/>
        <w:contextualSpacing/>
        <w:rPr>
          <w:szCs w:val="22"/>
          <w:lang w:val="lt-LT"/>
        </w:rPr>
      </w:pPr>
    </w:p>
    <w:p w14:paraId="7A05DBF6" w14:textId="77777777" w:rsidR="00A454D3" w:rsidRPr="00DF3369" w:rsidRDefault="00A454D3" w:rsidP="00A454D3">
      <w:pPr>
        <w:widowControl w:val="0"/>
        <w:tabs>
          <w:tab w:val="clear" w:pos="567"/>
        </w:tabs>
        <w:autoSpaceDE w:val="0"/>
        <w:spacing w:line="240" w:lineRule="auto"/>
        <w:contextualSpacing/>
        <w:rPr>
          <w:szCs w:val="22"/>
          <w:lang w:val="lt-LT"/>
        </w:rPr>
      </w:pPr>
      <w:r w:rsidRPr="00DF3369">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4DD45EEF" w14:textId="77777777" w:rsidR="00A454D3" w:rsidRPr="00DF3369" w:rsidRDefault="00A454D3" w:rsidP="00A454D3">
      <w:pPr>
        <w:widowControl w:val="0"/>
        <w:autoSpaceDE w:val="0"/>
        <w:spacing w:line="240" w:lineRule="auto"/>
        <w:jc w:val="both"/>
        <w:rPr>
          <w:szCs w:val="22"/>
          <w:lang w:val="lt-LT"/>
        </w:rPr>
      </w:pPr>
    </w:p>
    <w:p w14:paraId="674AC652" w14:textId="77777777" w:rsidR="00A454D3" w:rsidRPr="00DF3369" w:rsidRDefault="00A454D3" w:rsidP="00A454D3">
      <w:pPr>
        <w:widowControl w:val="0"/>
        <w:autoSpaceDE w:val="0"/>
        <w:spacing w:line="240" w:lineRule="auto"/>
        <w:jc w:val="both"/>
        <w:rPr>
          <w:i/>
          <w:szCs w:val="22"/>
          <w:lang w:val="lt-LT"/>
        </w:rPr>
      </w:pPr>
      <w:r w:rsidRPr="00DF3369">
        <w:rPr>
          <w:i/>
          <w:szCs w:val="22"/>
          <w:lang w:val="lt-LT"/>
        </w:rPr>
        <w:t>Odos ir poodinio audinio sutrikimai</w:t>
      </w:r>
    </w:p>
    <w:p w14:paraId="3AA72D47" w14:textId="77777777" w:rsidR="00A454D3" w:rsidRPr="00DF3369" w:rsidRDefault="00A454D3" w:rsidP="00A454D3">
      <w:pPr>
        <w:widowControl w:val="0"/>
        <w:autoSpaceDE w:val="0"/>
        <w:spacing w:line="240" w:lineRule="auto"/>
        <w:jc w:val="both"/>
        <w:rPr>
          <w:szCs w:val="22"/>
          <w:lang w:val="lt-LT"/>
        </w:rPr>
      </w:pPr>
      <w:r w:rsidRPr="00DF3369">
        <w:rPr>
          <w:szCs w:val="22"/>
          <w:lang w:val="lt-LT"/>
        </w:rPr>
        <w:t>Dažnis nežinomas: odos deginimo pojūtis, odos sausmė, alerginis dermatitas.</w:t>
      </w:r>
    </w:p>
    <w:p w14:paraId="3A80CF71" w14:textId="77777777" w:rsidR="00A454D3" w:rsidRPr="00DF3369" w:rsidRDefault="00A454D3" w:rsidP="00A454D3">
      <w:pPr>
        <w:widowControl w:val="0"/>
        <w:autoSpaceDE w:val="0"/>
        <w:spacing w:line="240" w:lineRule="auto"/>
        <w:jc w:val="both"/>
        <w:rPr>
          <w:szCs w:val="22"/>
          <w:lang w:val="lt-LT"/>
        </w:rPr>
      </w:pPr>
    </w:p>
    <w:p w14:paraId="7AA2E2EF" w14:textId="77777777" w:rsidR="00A454D3" w:rsidRPr="00DF3369" w:rsidRDefault="00A454D3" w:rsidP="00A454D3">
      <w:pPr>
        <w:widowControl w:val="0"/>
        <w:autoSpaceDE w:val="0"/>
        <w:spacing w:line="240" w:lineRule="auto"/>
        <w:jc w:val="both"/>
        <w:rPr>
          <w:szCs w:val="22"/>
          <w:lang w:val="lt-LT" w:eastAsia="lt-LT"/>
        </w:rPr>
      </w:pPr>
      <w:r w:rsidRPr="00DF3369">
        <w:rPr>
          <w:szCs w:val="22"/>
          <w:u w:val="single"/>
          <w:lang w:val="lt-LT" w:eastAsia="lt-LT"/>
        </w:rPr>
        <w:t>Pranešimas apie įtariamas nepageidaujamas reakcijas</w:t>
      </w:r>
    </w:p>
    <w:p w14:paraId="55E8F691" w14:textId="77777777" w:rsidR="00A454D3" w:rsidRPr="00DF3369" w:rsidRDefault="00A454D3" w:rsidP="00A454D3">
      <w:pPr>
        <w:widowControl w:val="0"/>
        <w:autoSpaceDE w:val="0"/>
        <w:spacing w:line="240" w:lineRule="auto"/>
        <w:rPr>
          <w:szCs w:val="22"/>
          <w:lang w:val="lt-LT"/>
        </w:rPr>
      </w:pPr>
      <w:r w:rsidRPr="00DF3369">
        <w:rPr>
          <w:szCs w:val="22"/>
          <w:lang w:val="lt-LT" w:eastAsia="lt-LT"/>
        </w:rPr>
        <w:t>Svarbu pranešti apie įtariamas nepageidaujamas reakcijas, pastebėtas po vaistinio preparato registracijos, nes tai leidžia nuolat stebėti vaistinio preparato naudos ir rizikos santykį.</w:t>
      </w:r>
      <w:r w:rsidRPr="00DF3369">
        <w:rPr>
          <w:szCs w:val="22"/>
          <w:lang w:val="lt-LT"/>
        </w:rPr>
        <w:t xml:space="preserve"> </w:t>
      </w:r>
      <w:r w:rsidRPr="00DF3369">
        <w:rPr>
          <w:szCs w:val="22"/>
          <w:lang w:val="lt-LT" w:eastAsia="lt-LT"/>
        </w:rPr>
        <w:t>Sveikatos priežiūros specialistai turi pranešti apie bet kokias įtariamas nepageidaujamas reakcijas, užpildę interneto svetainėje http://</w:t>
      </w:r>
      <w:hyperlink r:id="rId11" w:history="1">
        <w:r w:rsidRPr="00DF3369">
          <w:rPr>
            <w:rStyle w:val="Hipersaitas"/>
            <w:rFonts w:eastAsia="SimSun"/>
            <w:szCs w:val="22"/>
            <w:lang w:val="lt-LT" w:eastAsia="lt-LT"/>
          </w:rPr>
          <w:t>www.vvkt.lt</w:t>
        </w:r>
      </w:hyperlink>
      <w:r w:rsidRPr="00DF3369">
        <w:rPr>
          <w:szCs w:val="22"/>
          <w:lang w:val="lt-LT"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F3369">
          <w:rPr>
            <w:rStyle w:val="Hipersaitas"/>
            <w:rFonts w:eastAsia="SimSun"/>
            <w:szCs w:val="22"/>
            <w:lang w:val="lt-LT" w:eastAsia="lt-LT"/>
          </w:rPr>
          <w:t>NepageidaujamaR@vvkt.lt</w:t>
        </w:r>
      </w:hyperlink>
      <w:r w:rsidRPr="00DF3369">
        <w:rPr>
          <w:szCs w:val="22"/>
          <w:lang w:val="lt-LT" w:eastAsia="lt-LT"/>
        </w:rPr>
        <w:t xml:space="preserve">), per interneto svetainę (adresu </w:t>
      </w:r>
      <w:r w:rsidRPr="009C0F8E">
        <w:rPr>
          <w:rStyle w:val="Hipersaitas"/>
          <w:rFonts w:eastAsia="SimSun"/>
          <w:lang w:val="lt-LT"/>
        </w:rPr>
        <w:t>http://www.vvkt.lt</w:t>
      </w:r>
      <w:r w:rsidRPr="00DF3369">
        <w:rPr>
          <w:szCs w:val="22"/>
          <w:lang w:val="lt-LT" w:eastAsia="lt-LT"/>
        </w:rPr>
        <w:t>).</w:t>
      </w:r>
    </w:p>
    <w:p w14:paraId="6547E95F" w14:textId="77777777" w:rsidR="00A454D3" w:rsidRPr="00DF3369" w:rsidRDefault="00A454D3" w:rsidP="00A454D3">
      <w:pPr>
        <w:widowControl w:val="0"/>
        <w:spacing w:line="240" w:lineRule="auto"/>
        <w:rPr>
          <w:szCs w:val="22"/>
          <w:lang w:val="lt-LT"/>
        </w:rPr>
      </w:pPr>
    </w:p>
    <w:p w14:paraId="12D0D368"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4.9</w:t>
      </w:r>
      <w:r w:rsidRPr="00DF3369">
        <w:rPr>
          <w:rFonts w:ascii="Times New Roman" w:hAnsi="Times New Roman" w:cs="Times New Roman"/>
          <w:sz w:val="22"/>
          <w:szCs w:val="22"/>
          <w:lang w:val="lt-LT"/>
        </w:rPr>
        <w:tab/>
        <w:t>Perdozavimas</w:t>
      </w:r>
    </w:p>
    <w:p w14:paraId="704AF3DA" w14:textId="77777777" w:rsidR="00A454D3" w:rsidRPr="00DF3369" w:rsidRDefault="00A454D3" w:rsidP="00A454D3">
      <w:pPr>
        <w:widowControl w:val="0"/>
        <w:spacing w:line="240" w:lineRule="auto"/>
        <w:rPr>
          <w:szCs w:val="22"/>
          <w:lang w:val="lt-LT"/>
        </w:rPr>
      </w:pPr>
    </w:p>
    <w:p w14:paraId="0679DF72" w14:textId="77777777" w:rsidR="00A454D3" w:rsidRPr="00DF3369" w:rsidRDefault="00A454D3" w:rsidP="00A454D3">
      <w:pPr>
        <w:widowControl w:val="0"/>
        <w:spacing w:line="240" w:lineRule="auto"/>
        <w:rPr>
          <w:szCs w:val="22"/>
          <w:u w:val="single"/>
          <w:lang w:val="lt-LT"/>
        </w:rPr>
      </w:pPr>
      <w:r w:rsidRPr="00DF3369">
        <w:rPr>
          <w:szCs w:val="22"/>
          <w:u w:val="single"/>
          <w:lang w:val="lt-LT"/>
        </w:rPr>
        <w:t>Simptomai</w:t>
      </w:r>
    </w:p>
    <w:p w14:paraId="0C7DC599" w14:textId="77777777" w:rsidR="00A454D3" w:rsidRPr="00DF3369" w:rsidRDefault="00A454D3" w:rsidP="00A454D3">
      <w:pPr>
        <w:widowControl w:val="0"/>
        <w:spacing w:line="240" w:lineRule="auto"/>
        <w:rPr>
          <w:szCs w:val="22"/>
          <w:lang w:val="lt-LT"/>
        </w:rPr>
      </w:pPr>
      <w:r w:rsidRPr="00DF3369">
        <w:rPr>
          <w:szCs w:val="22"/>
          <w:lang w:val="lt-LT"/>
        </w:rPr>
        <w:lastRenderedPageBreak/>
        <w:t>Duomenų apie perdozavimą, vaistinio preparato vartojant ant odos, nėra.</w:t>
      </w:r>
    </w:p>
    <w:p w14:paraId="5012465D" w14:textId="77777777" w:rsidR="00A454D3" w:rsidRPr="00DF3369" w:rsidRDefault="00A454D3" w:rsidP="00A454D3">
      <w:pPr>
        <w:widowControl w:val="0"/>
        <w:spacing w:line="240" w:lineRule="auto"/>
        <w:rPr>
          <w:szCs w:val="22"/>
          <w:lang w:val="lt-LT"/>
        </w:rPr>
      </w:pPr>
      <w:r w:rsidRPr="00DF3369">
        <w:rPr>
          <w:szCs w:val="22"/>
          <w:lang w:val="lt-LT"/>
        </w:rPr>
        <w:t>Atsitiktinai nurijus didelį dimetindeno maleato kiekį, gali atsirasti kai kurių H</w:t>
      </w:r>
      <w:r w:rsidRPr="00DF3369">
        <w:rPr>
          <w:szCs w:val="22"/>
          <w:vertAlign w:val="subscript"/>
          <w:lang w:val="lt-LT"/>
        </w:rPr>
        <w:t>1</w:t>
      </w:r>
      <w:r w:rsidRPr="00DF3369">
        <w:rPr>
          <w:szCs w:val="22"/>
          <w:lang w:val="lt-LT"/>
        </w:rPr>
        <w:t xml:space="preserve"> antihistamin</w:t>
      </w:r>
      <w:r>
        <w:rPr>
          <w:szCs w:val="22"/>
          <w:lang w:val="lt-LT"/>
        </w:rPr>
        <w:t>inio poveikio vaistinių preparatų</w:t>
      </w:r>
      <w:r w:rsidRPr="00DF3369">
        <w:rPr>
          <w:szCs w:val="22"/>
          <w:lang w:val="lt-LT"/>
        </w:rPr>
        <w:t xml:space="preserve"> perdozavimo simptomų: CNS slopinimas kartu su mieguistumu (daugiausiai suaugusiesiems), CNS stimuliavimas ir antimuskarininis poveikis (ypač vaikams), įskaitant sujaudinimą, ataksiją, haliucinacijas, toninius ir kloninius traukulius, midriazę, burnos sausmę, veido paraudimą, šlapimo susilaikymą ir karščiavimą. Be to, gali pasireikšti hipotenzija.</w:t>
      </w:r>
    </w:p>
    <w:p w14:paraId="68223812" w14:textId="77777777" w:rsidR="00A454D3" w:rsidRPr="00DF3369" w:rsidRDefault="00A454D3" w:rsidP="00A454D3">
      <w:pPr>
        <w:widowControl w:val="0"/>
        <w:spacing w:line="240" w:lineRule="auto"/>
        <w:rPr>
          <w:szCs w:val="22"/>
          <w:lang w:val="lt-LT"/>
        </w:rPr>
      </w:pPr>
    </w:p>
    <w:p w14:paraId="03CE0606" w14:textId="77777777" w:rsidR="00A454D3" w:rsidRPr="00DF3369" w:rsidRDefault="00A454D3" w:rsidP="00A454D3">
      <w:pPr>
        <w:widowControl w:val="0"/>
        <w:spacing w:line="240" w:lineRule="auto"/>
        <w:rPr>
          <w:szCs w:val="22"/>
          <w:u w:val="single"/>
          <w:lang w:val="lt-LT"/>
        </w:rPr>
      </w:pPr>
      <w:r w:rsidRPr="00DF3369">
        <w:rPr>
          <w:szCs w:val="22"/>
          <w:u w:val="single"/>
          <w:lang w:val="lt-LT"/>
        </w:rPr>
        <w:t>Gydymas</w:t>
      </w:r>
    </w:p>
    <w:p w14:paraId="784EB4F5" w14:textId="104A5515" w:rsidR="00545050" w:rsidRDefault="00271CC3" w:rsidP="00A454D3">
      <w:pPr>
        <w:widowControl w:val="0"/>
        <w:spacing w:line="240" w:lineRule="auto"/>
        <w:rPr>
          <w:rStyle w:val="tlid-translation"/>
          <w:rFonts w:eastAsia="SimSun"/>
          <w:lang w:val="lt-LT"/>
        </w:rPr>
      </w:pPr>
      <w:r>
        <w:rPr>
          <w:rStyle w:val="tlid-translation"/>
          <w:rFonts w:eastAsia="SimSun"/>
          <w:lang w:val="lt-LT"/>
        </w:rPr>
        <w:t>Antihistamininių vaist</w:t>
      </w:r>
      <w:r w:rsidR="00D10F11">
        <w:rPr>
          <w:rStyle w:val="tlid-translation"/>
          <w:rFonts w:eastAsia="SimSun"/>
          <w:lang w:val="lt-LT"/>
        </w:rPr>
        <w:t>inių preparatų</w:t>
      </w:r>
      <w:r>
        <w:rPr>
          <w:rStyle w:val="tlid-translation"/>
          <w:rFonts w:eastAsia="SimSun"/>
          <w:lang w:val="lt-LT"/>
        </w:rPr>
        <w:t xml:space="preserve"> perdozavimui specifinio priešnuodžio nėra. Tokiais atvejais būtina imtis įprastinių </w:t>
      </w:r>
      <w:r w:rsidR="00E96976">
        <w:rPr>
          <w:rStyle w:val="tlid-translation"/>
          <w:rFonts w:eastAsia="SimSun"/>
          <w:lang w:val="lt-LT"/>
        </w:rPr>
        <w:t>pagalbos priemonių</w:t>
      </w:r>
      <w:r>
        <w:rPr>
          <w:rStyle w:val="tlid-translation"/>
          <w:rFonts w:eastAsia="SimSun"/>
          <w:lang w:val="lt-LT"/>
        </w:rPr>
        <w:t>, apimančių vėmim</w:t>
      </w:r>
      <w:r w:rsidR="00E96976">
        <w:rPr>
          <w:rStyle w:val="tlid-translation"/>
          <w:rFonts w:eastAsia="SimSun"/>
          <w:lang w:val="lt-LT"/>
        </w:rPr>
        <w:t>o sukėlimą</w:t>
      </w:r>
      <w:r>
        <w:rPr>
          <w:rStyle w:val="tlid-translation"/>
          <w:rFonts w:eastAsia="SimSun"/>
          <w:lang w:val="lt-LT"/>
        </w:rPr>
        <w:t xml:space="preserve"> ar skrandžio plovimą (jei sukeltas vėmimas pasirodo neveiksmingas), aktyv</w:t>
      </w:r>
      <w:r w:rsidR="00897C68">
        <w:rPr>
          <w:rStyle w:val="tlid-translation"/>
          <w:rFonts w:eastAsia="SimSun"/>
          <w:lang w:val="lt-LT"/>
        </w:rPr>
        <w:t>intosios</w:t>
      </w:r>
      <w:r>
        <w:rPr>
          <w:rStyle w:val="tlid-translation"/>
          <w:rFonts w:eastAsia="SimSun"/>
          <w:lang w:val="lt-LT"/>
        </w:rPr>
        <w:t xml:space="preserve"> anglies, vidurius laisvinanči</w:t>
      </w:r>
      <w:r w:rsidR="004C3C2F">
        <w:rPr>
          <w:rStyle w:val="tlid-translation"/>
          <w:rFonts w:eastAsia="SimSun"/>
          <w:lang w:val="lt-LT"/>
        </w:rPr>
        <w:t>ų</w:t>
      </w:r>
      <w:r>
        <w:rPr>
          <w:rStyle w:val="tlid-translation"/>
          <w:rFonts w:eastAsia="SimSun"/>
          <w:lang w:val="lt-LT"/>
        </w:rPr>
        <w:t xml:space="preserve"> vaistini</w:t>
      </w:r>
      <w:r w:rsidR="004C3C2F">
        <w:rPr>
          <w:rStyle w:val="tlid-translation"/>
          <w:rFonts w:eastAsia="SimSun"/>
          <w:lang w:val="lt-LT"/>
        </w:rPr>
        <w:t>ų</w:t>
      </w:r>
      <w:r>
        <w:rPr>
          <w:rStyle w:val="tlid-translation"/>
          <w:rFonts w:eastAsia="SimSun"/>
          <w:lang w:val="lt-LT"/>
        </w:rPr>
        <w:t xml:space="preserve"> preparat</w:t>
      </w:r>
      <w:r w:rsidR="004C3C2F">
        <w:rPr>
          <w:rStyle w:val="tlid-translation"/>
          <w:rFonts w:eastAsia="SimSun"/>
          <w:lang w:val="lt-LT"/>
        </w:rPr>
        <w:t>ų</w:t>
      </w:r>
      <w:r w:rsidR="00E96976">
        <w:rPr>
          <w:rStyle w:val="tlid-translation"/>
          <w:rFonts w:eastAsia="SimSun"/>
          <w:lang w:val="lt-LT"/>
        </w:rPr>
        <w:t xml:space="preserve"> skyrimą</w:t>
      </w:r>
      <w:r>
        <w:rPr>
          <w:rStyle w:val="tlid-translation"/>
          <w:rFonts w:eastAsia="SimSun"/>
          <w:lang w:val="lt-LT"/>
        </w:rPr>
        <w:t>.</w:t>
      </w:r>
    </w:p>
    <w:p w14:paraId="504126AE" w14:textId="0906ED9C" w:rsidR="00271CC3" w:rsidRDefault="00271CC3" w:rsidP="00A454D3">
      <w:pPr>
        <w:widowControl w:val="0"/>
        <w:spacing w:line="240" w:lineRule="auto"/>
        <w:rPr>
          <w:rStyle w:val="tlid-translation"/>
          <w:rFonts w:eastAsia="SimSun"/>
          <w:lang w:val="lt-LT"/>
        </w:rPr>
      </w:pPr>
      <w:r>
        <w:rPr>
          <w:rStyle w:val="tlid-translation"/>
          <w:rFonts w:eastAsia="SimSun"/>
          <w:lang w:val="lt-LT"/>
        </w:rPr>
        <w:t xml:space="preserve">Jei </w:t>
      </w:r>
      <w:r w:rsidR="00897C68">
        <w:rPr>
          <w:rStyle w:val="tlid-translation"/>
          <w:rFonts w:eastAsia="SimSun"/>
          <w:lang w:val="lt-LT"/>
        </w:rPr>
        <w:t>būtina</w:t>
      </w:r>
      <w:r>
        <w:rPr>
          <w:rStyle w:val="tlid-translation"/>
          <w:rFonts w:eastAsia="SimSun"/>
          <w:lang w:val="lt-LT"/>
        </w:rPr>
        <w:t xml:space="preserve">, </w:t>
      </w:r>
      <w:r w:rsidR="00897C68">
        <w:rPr>
          <w:rStyle w:val="tlid-translation"/>
          <w:rFonts w:eastAsia="SimSun"/>
          <w:lang w:val="lt-LT"/>
        </w:rPr>
        <w:t>reikia</w:t>
      </w:r>
      <w:r>
        <w:rPr>
          <w:rStyle w:val="tlid-translation"/>
          <w:rFonts w:eastAsia="SimSun"/>
          <w:lang w:val="lt-LT"/>
        </w:rPr>
        <w:t xml:space="preserve"> taik</w:t>
      </w:r>
      <w:r w:rsidR="00897C68">
        <w:rPr>
          <w:rStyle w:val="tlid-translation"/>
          <w:rFonts w:eastAsia="SimSun"/>
          <w:lang w:val="lt-LT"/>
        </w:rPr>
        <w:t>yti</w:t>
      </w:r>
      <w:r>
        <w:rPr>
          <w:rStyle w:val="tlid-translation"/>
          <w:rFonts w:eastAsia="SimSun"/>
          <w:lang w:val="lt-LT"/>
        </w:rPr>
        <w:t xml:space="preserve"> gyvybines funkcijas (kvėpavimą ir kraujotaką) palaikanči</w:t>
      </w:r>
      <w:r w:rsidR="00897C68">
        <w:rPr>
          <w:rStyle w:val="tlid-translation"/>
          <w:rFonts w:eastAsia="SimSun"/>
          <w:lang w:val="lt-LT"/>
        </w:rPr>
        <w:t>a</w:t>
      </w:r>
      <w:r>
        <w:rPr>
          <w:rStyle w:val="tlid-translation"/>
          <w:rFonts w:eastAsia="SimSun"/>
          <w:lang w:val="lt-LT"/>
        </w:rPr>
        <w:t>s priemon</w:t>
      </w:r>
      <w:r w:rsidR="00897C68">
        <w:rPr>
          <w:rStyle w:val="tlid-translation"/>
          <w:rFonts w:eastAsia="SimSun"/>
          <w:lang w:val="lt-LT"/>
        </w:rPr>
        <w:t>e</w:t>
      </w:r>
      <w:r>
        <w:rPr>
          <w:rStyle w:val="tlid-translation"/>
          <w:rFonts w:eastAsia="SimSun"/>
          <w:lang w:val="lt-LT"/>
        </w:rPr>
        <w:t xml:space="preserve">s. </w:t>
      </w:r>
      <w:r w:rsidR="004C3C2F" w:rsidRPr="00DF3369">
        <w:rPr>
          <w:szCs w:val="22"/>
          <w:lang w:val="lt-LT"/>
        </w:rPr>
        <w:t>Analeptikų grupės vaistinių preparatų vartoti draudžiama</w:t>
      </w:r>
      <w:r>
        <w:rPr>
          <w:rStyle w:val="tlid-translation"/>
          <w:rFonts w:eastAsia="SimSun"/>
          <w:lang w:val="lt-LT"/>
        </w:rPr>
        <w:t>. Jei pasireiškia hipotenzija, gali</w:t>
      </w:r>
      <w:r w:rsidR="00897C68">
        <w:rPr>
          <w:rStyle w:val="tlid-translation"/>
          <w:rFonts w:eastAsia="SimSun"/>
          <w:lang w:val="lt-LT"/>
        </w:rPr>
        <w:t>ma</w:t>
      </w:r>
      <w:r>
        <w:rPr>
          <w:rStyle w:val="tlid-translation"/>
          <w:rFonts w:eastAsia="SimSun"/>
          <w:lang w:val="lt-LT"/>
        </w:rPr>
        <w:t xml:space="preserve"> skir</w:t>
      </w:r>
      <w:r w:rsidR="00897C68">
        <w:rPr>
          <w:rStyle w:val="tlid-translation"/>
          <w:rFonts w:eastAsia="SimSun"/>
          <w:lang w:val="lt-LT"/>
        </w:rPr>
        <w:t>t</w:t>
      </w:r>
      <w:r>
        <w:rPr>
          <w:rStyle w:val="tlid-translation"/>
          <w:rFonts w:eastAsia="SimSun"/>
          <w:lang w:val="lt-LT"/>
        </w:rPr>
        <w:t>i vaist</w:t>
      </w:r>
      <w:r w:rsidR="004C3C2F">
        <w:rPr>
          <w:rStyle w:val="tlid-translation"/>
          <w:rFonts w:eastAsia="SimSun"/>
          <w:lang w:val="lt-LT"/>
        </w:rPr>
        <w:t>ini</w:t>
      </w:r>
      <w:r w:rsidR="00897C68">
        <w:rPr>
          <w:rStyle w:val="tlid-translation"/>
          <w:rFonts w:eastAsia="SimSun"/>
          <w:lang w:val="lt-LT"/>
        </w:rPr>
        <w:t>ų</w:t>
      </w:r>
      <w:r w:rsidR="004C3C2F">
        <w:rPr>
          <w:rStyle w:val="tlid-translation"/>
          <w:rFonts w:eastAsia="SimSun"/>
          <w:lang w:val="lt-LT"/>
        </w:rPr>
        <w:t xml:space="preserve"> preparat</w:t>
      </w:r>
      <w:r w:rsidR="00897C68">
        <w:rPr>
          <w:rStyle w:val="tlid-translation"/>
          <w:rFonts w:eastAsia="SimSun"/>
          <w:lang w:val="lt-LT"/>
        </w:rPr>
        <w:t>ų</w:t>
      </w:r>
      <w:r>
        <w:rPr>
          <w:rStyle w:val="tlid-translation"/>
          <w:rFonts w:eastAsia="SimSun"/>
          <w:lang w:val="lt-LT"/>
        </w:rPr>
        <w:t>, kurie padidina kraujospūdį (vazokonstriktori</w:t>
      </w:r>
      <w:r w:rsidR="00897C68">
        <w:rPr>
          <w:rStyle w:val="tlid-translation"/>
          <w:rFonts w:eastAsia="SimSun"/>
          <w:lang w:val="lt-LT"/>
        </w:rPr>
        <w:t>ų</w:t>
      </w:r>
      <w:r>
        <w:rPr>
          <w:rStyle w:val="tlid-translation"/>
          <w:rFonts w:eastAsia="SimSun"/>
          <w:lang w:val="lt-LT"/>
        </w:rPr>
        <w:t>).</w:t>
      </w:r>
    </w:p>
    <w:p w14:paraId="546A2489" w14:textId="77777777" w:rsidR="00A454D3" w:rsidRPr="00DF3369" w:rsidRDefault="00A454D3" w:rsidP="00A454D3">
      <w:pPr>
        <w:widowControl w:val="0"/>
        <w:spacing w:line="240" w:lineRule="auto"/>
        <w:rPr>
          <w:szCs w:val="22"/>
          <w:lang w:val="lt-LT"/>
        </w:rPr>
      </w:pPr>
    </w:p>
    <w:p w14:paraId="07088592" w14:textId="77777777" w:rsidR="00A454D3" w:rsidRPr="00DF3369" w:rsidRDefault="00A454D3" w:rsidP="00A454D3">
      <w:pPr>
        <w:widowControl w:val="0"/>
        <w:spacing w:line="240" w:lineRule="auto"/>
        <w:rPr>
          <w:szCs w:val="22"/>
          <w:lang w:val="lt-LT"/>
        </w:rPr>
      </w:pPr>
    </w:p>
    <w:p w14:paraId="6CF8F7CB"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5.</w:t>
      </w:r>
      <w:r w:rsidRPr="00DF3369">
        <w:rPr>
          <w:rFonts w:ascii="Times New Roman" w:hAnsi="Times New Roman" w:cs="Times New Roman"/>
          <w:sz w:val="22"/>
          <w:szCs w:val="22"/>
          <w:lang w:val="lt-LT"/>
        </w:rPr>
        <w:tab/>
        <w:t>FARMAKOLOGINĖS SAVYBĖS</w:t>
      </w:r>
    </w:p>
    <w:p w14:paraId="26472B12" w14:textId="77777777" w:rsidR="00A454D3" w:rsidRPr="00740A69" w:rsidRDefault="00A454D3" w:rsidP="00A454D3">
      <w:pPr>
        <w:widowControl w:val="0"/>
        <w:spacing w:line="240" w:lineRule="auto"/>
        <w:rPr>
          <w:szCs w:val="22"/>
          <w:lang w:val="en-US"/>
        </w:rPr>
      </w:pPr>
    </w:p>
    <w:p w14:paraId="134C22FD"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5.1</w:t>
      </w:r>
      <w:r w:rsidRPr="00DF3369">
        <w:rPr>
          <w:rFonts w:ascii="Times New Roman" w:hAnsi="Times New Roman" w:cs="Times New Roman"/>
          <w:sz w:val="22"/>
          <w:szCs w:val="22"/>
          <w:lang w:val="lt-LT"/>
        </w:rPr>
        <w:tab/>
        <w:t>Farmakodinaminės savybės</w:t>
      </w:r>
    </w:p>
    <w:p w14:paraId="6AE70864" w14:textId="77777777" w:rsidR="00A454D3" w:rsidRPr="00DF3369" w:rsidRDefault="00A454D3" w:rsidP="00A454D3">
      <w:pPr>
        <w:widowControl w:val="0"/>
        <w:spacing w:line="240" w:lineRule="auto"/>
        <w:rPr>
          <w:szCs w:val="22"/>
          <w:lang w:val="lt-LT"/>
        </w:rPr>
      </w:pPr>
    </w:p>
    <w:p w14:paraId="3C39E548" w14:textId="77777777" w:rsidR="00A454D3" w:rsidRPr="00DF3369" w:rsidRDefault="00A454D3" w:rsidP="00A454D3">
      <w:pPr>
        <w:widowControl w:val="0"/>
        <w:spacing w:line="240" w:lineRule="auto"/>
        <w:rPr>
          <w:szCs w:val="22"/>
          <w:lang w:val="lt-LT"/>
        </w:rPr>
      </w:pPr>
      <w:r w:rsidRPr="00DF3369">
        <w:rPr>
          <w:szCs w:val="22"/>
          <w:lang w:val="lt-LT" w:eastAsia="lt-LT"/>
        </w:rPr>
        <w:t xml:space="preserve">Farmakoterapinė grupė – </w:t>
      </w:r>
      <w:r w:rsidRPr="00457D1E">
        <w:rPr>
          <w:szCs w:val="22"/>
          <w:lang w:val="lt-LT"/>
        </w:rPr>
        <w:t xml:space="preserve">antihistamininio poveikio vaistiniai preparatai </w:t>
      </w:r>
      <w:r>
        <w:rPr>
          <w:szCs w:val="22"/>
          <w:lang w:val="lt-LT" w:eastAsia="lt-LT"/>
        </w:rPr>
        <w:t>lokaliam</w:t>
      </w:r>
      <w:r w:rsidRPr="00DF3369">
        <w:rPr>
          <w:szCs w:val="22"/>
          <w:lang w:val="lt-LT" w:eastAsia="lt-LT"/>
        </w:rPr>
        <w:t xml:space="preserve"> vartojimui, ATC kodas – D04AA13.</w:t>
      </w:r>
    </w:p>
    <w:p w14:paraId="141DC5DD" w14:textId="77777777" w:rsidR="00A454D3" w:rsidRPr="00DF3369" w:rsidRDefault="00A454D3" w:rsidP="00A454D3">
      <w:pPr>
        <w:widowControl w:val="0"/>
        <w:spacing w:line="240" w:lineRule="auto"/>
        <w:rPr>
          <w:szCs w:val="22"/>
          <w:lang w:val="lt-LT"/>
        </w:rPr>
      </w:pPr>
    </w:p>
    <w:p w14:paraId="553C666E" w14:textId="7F20C95F" w:rsidR="00A454D3" w:rsidRPr="00DF3369" w:rsidRDefault="00A454D3" w:rsidP="00A454D3">
      <w:pPr>
        <w:widowControl w:val="0"/>
        <w:spacing w:line="240" w:lineRule="auto"/>
        <w:rPr>
          <w:szCs w:val="22"/>
          <w:u w:val="single"/>
          <w:lang w:val="lt-LT"/>
        </w:rPr>
      </w:pPr>
      <w:r w:rsidRPr="00DF3369">
        <w:rPr>
          <w:szCs w:val="22"/>
          <w:u w:val="single"/>
          <w:lang w:val="lt-LT" w:eastAsia="lt-LT"/>
        </w:rPr>
        <w:t>Veikimo mechanizmas</w:t>
      </w:r>
      <w:r w:rsidRPr="00DF3369">
        <w:rPr>
          <w:szCs w:val="22"/>
          <w:u w:val="single"/>
          <w:lang w:val="lt-LT"/>
        </w:rPr>
        <w:t xml:space="preserve"> ir f</w:t>
      </w:r>
      <w:r w:rsidRPr="00DF3369">
        <w:rPr>
          <w:szCs w:val="22"/>
          <w:u w:val="single"/>
          <w:lang w:val="lt-LT" w:eastAsia="lt-LT"/>
        </w:rPr>
        <w:t>armakodinaminis poveikis</w:t>
      </w:r>
    </w:p>
    <w:p w14:paraId="09327E2E"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Dimetindeno maleatas yra histamin</w:t>
      </w:r>
      <w:r>
        <w:rPr>
          <w:szCs w:val="22"/>
          <w:lang w:val="lt-LT"/>
        </w:rPr>
        <w:t>o</w:t>
      </w:r>
      <w:r w:rsidRPr="00DF3369">
        <w:rPr>
          <w:szCs w:val="22"/>
          <w:lang w:val="lt-LT"/>
        </w:rPr>
        <w:t xml:space="preserve"> H</w:t>
      </w:r>
      <w:r w:rsidRPr="00DF3369">
        <w:rPr>
          <w:szCs w:val="22"/>
          <w:vertAlign w:val="subscript"/>
          <w:lang w:val="lt-LT"/>
        </w:rPr>
        <w:t>1</w:t>
      </w:r>
      <w:r w:rsidRPr="00DF3369">
        <w:rPr>
          <w:szCs w:val="22"/>
          <w:lang w:val="lt-LT"/>
        </w:rPr>
        <w:t xml:space="preserve"> receptorių antagonistas. Prie šių receptorių jo jungimosi afinitetas yra didelis. Dėl tokio poveikio labai sumažėja kapiliarų pralaidumas, kuris yra susijęs su tiesiogine padidėjusio jautrumo reakcija. Dimetindeno maleato pavartojus ant odos, pasireiškia lokalus anestezuojamasis poveikis.</w:t>
      </w:r>
    </w:p>
    <w:p w14:paraId="711F539E"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Dimetindeno maleatas veiksmingai mažina įvairių priežasčių sukeltą niež</w:t>
      </w:r>
      <w:r>
        <w:rPr>
          <w:szCs w:val="22"/>
          <w:lang w:val="lt-LT"/>
        </w:rPr>
        <w:t>ėjimą</w:t>
      </w:r>
      <w:r w:rsidRPr="00DF3369">
        <w:rPr>
          <w:szCs w:val="22"/>
          <w:lang w:val="lt-LT"/>
        </w:rPr>
        <w:t>, greitai malšina niežulį ir dirginimą. Gelio sudėtyje esančios pagalbinės medžiagos lengvina veikliųjų medžiagų įsiskverbimą į odą.</w:t>
      </w:r>
    </w:p>
    <w:p w14:paraId="59D7DB58" w14:textId="77777777" w:rsidR="00A454D3" w:rsidRPr="00DF3369" w:rsidRDefault="00A454D3" w:rsidP="00A454D3">
      <w:pPr>
        <w:widowControl w:val="0"/>
        <w:tabs>
          <w:tab w:val="clear" w:pos="567"/>
        </w:tabs>
        <w:spacing w:line="240" w:lineRule="auto"/>
        <w:rPr>
          <w:szCs w:val="22"/>
          <w:lang w:val="lt-LT"/>
        </w:rPr>
      </w:pPr>
    </w:p>
    <w:p w14:paraId="49069E0D"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5.2</w:t>
      </w:r>
      <w:r w:rsidRPr="00DF3369">
        <w:rPr>
          <w:rFonts w:ascii="Times New Roman" w:hAnsi="Times New Roman" w:cs="Times New Roman"/>
          <w:sz w:val="22"/>
          <w:szCs w:val="22"/>
          <w:lang w:val="lt-LT"/>
        </w:rPr>
        <w:tab/>
        <w:t>Farmakokinetinės savybės</w:t>
      </w:r>
    </w:p>
    <w:p w14:paraId="1DEA45D2" w14:textId="77777777" w:rsidR="00A454D3" w:rsidRPr="00DF3369" w:rsidRDefault="00A454D3" w:rsidP="00A454D3">
      <w:pPr>
        <w:widowControl w:val="0"/>
        <w:tabs>
          <w:tab w:val="clear" w:pos="567"/>
        </w:tabs>
        <w:spacing w:line="240" w:lineRule="auto"/>
        <w:rPr>
          <w:szCs w:val="22"/>
          <w:lang w:val="lt-LT"/>
        </w:rPr>
      </w:pPr>
    </w:p>
    <w:p w14:paraId="3F854EBF"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Dimetindeno maleato gelis greitai įsiskverbia į odą, antihistamininis poveikis pasireiškia po kelių minučių. Didžiausias poveikis būna po 1 - 4 valandų.</w:t>
      </w:r>
    </w:p>
    <w:p w14:paraId="782ADDD5" w14:textId="77777777" w:rsidR="00A454D3" w:rsidRPr="00DF3369" w:rsidRDefault="00A454D3" w:rsidP="00A454D3">
      <w:pPr>
        <w:widowControl w:val="0"/>
        <w:tabs>
          <w:tab w:val="clear" w:pos="567"/>
        </w:tabs>
        <w:spacing w:line="240" w:lineRule="auto"/>
        <w:rPr>
          <w:szCs w:val="22"/>
          <w:lang w:val="lt-LT" w:eastAsia="en-US"/>
        </w:rPr>
      </w:pPr>
      <w:r w:rsidRPr="00DF3369">
        <w:rPr>
          <w:szCs w:val="22"/>
          <w:lang w:val="lt-LT"/>
        </w:rPr>
        <w:t>Tyrimai su sveikais savanoriais parodė, kad pavartojus lokaliai</w:t>
      </w:r>
      <w:r>
        <w:rPr>
          <w:szCs w:val="22"/>
          <w:lang w:val="lt-LT"/>
        </w:rPr>
        <w:t>,</w:t>
      </w:r>
      <w:r w:rsidRPr="00DF3369">
        <w:rPr>
          <w:szCs w:val="22"/>
          <w:lang w:val="lt-LT"/>
        </w:rPr>
        <w:t xml:space="preserve"> dimetindeno maleato sisteminėje kraujotakoje atsiranda maždaug 10 % pavartotos dozės.</w:t>
      </w:r>
    </w:p>
    <w:p w14:paraId="1F8D3C87" w14:textId="77777777" w:rsidR="00A454D3" w:rsidRPr="00DF3369" w:rsidRDefault="00A454D3" w:rsidP="00A454D3">
      <w:pPr>
        <w:pStyle w:val="Antrat4"/>
        <w:keepNext w:val="0"/>
        <w:widowControl w:val="0"/>
        <w:spacing w:line="240" w:lineRule="auto"/>
        <w:rPr>
          <w:rFonts w:ascii="Times New Roman" w:hAnsi="Times New Roman" w:cs="Times New Roman"/>
          <w:b w:val="0"/>
          <w:bCs w:val="0"/>
          <w:sz w:val="22"/>
          <w:szCs w:val="22"/>
          <w:lang w:val="lt-LT" w:eastAsia="en-US"/>
        </w:rPr>
      </w:pPr>
    </w:p>
    <w:p w14:paraId="0857BC2C"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5.3</w:t>
      </w:r>
      <w:r w:rsidRPr="00DF3369">
        <w:rPr>
          <w:rFonts w:ascii="Times New Roman" w:hAnsi="Times New Roman" w:cs="Times New Roman"/>
          <w:sz w:val="22"/>
          <w:szCs w:val="22"/>
          <w:lang w:val="lt-LT"/>
        </w:rPr>
        <w:tab/>
        <w:t>Ikiklinikinių saugumo tyrimų duomenys</w:t>
      </w:r>
    </w:p>
    <w:p w14:paraId="28DA8F25" w14:textId="77777777" w:rsidR="00A454D3" w:rsidRPr="00DF3369" w:rsidRDefault="00A454D3" w:rsidP="00A454D3">
      <w:pPr>
        <w:widowControl w:val="0"/>
        <w:tabs>
          <w:tab w:val="clear" w:pos="567"/>
        </w:tabs>
        <w:spacing w:line="240" w:lineRule="auto"/>
        <w:rPr>
          <w:szCs w:val="22"/>
          <w:lang w:val="lt-LT"/>
        </w:rPr>
      </w:pPr>
    </w:p>
    <w:p w14:paraId="63B249E4" w14:textId="77777777" w:rsidR="00A454D3" w:rsidRPr="00DF3369" w:rsidRDefault="00A454D3" w:rsidP="00A454D3">
      <w:pPr>
        <w:widowControl w:val="0"/>
        <w:tabs>
          <w:tab w:val="clear" w:pos="567"/>
        </w:tabs>
        <w:spacing w:line="240" w:lineRule="auto"/>
        <w:rPr>
          <w:szCs w:val="22"/>
          <w:lang w:val="lt-LT" w:eastAsia="lt-LT"/>
        </w:rPr>
      </w:pPr>
      <w:r w:rsidRPr="00DF3369">
        <w:rPr>
          <w:szCs w:val="22"/>
          <w:lang w:val="lt-LT" w:eastAsia="lt-LT"/>
        </w:rPr>
        <w:t>Įprastų farmakologinio saugumo, kartotinių dozių toksiškumo ir genotoksiškumo ikiklinikinių tyrimų duomenys specifinio pavojaus žmogui nerodo.</w:t>
      </w:r>
    </w:p>
    <w:p w14:paraId="49C9ACA9" w14:textId="77777777" w:rsidR="00A454D3" w:rsidRPr="00DF3369" w:rsidRDefault="00A454D3" w:rsidP="00A454D3">
      <w:pPr>
        <w:widowControl w:val="0"/>
        <w:tabs>
          <w:tab w:val="clear" w:pos="567"/>
        </w:tabs>
        <w:spacing w:line="240" w:lineRule="auto"/>
        <w:rPr>
          <w:szCs w:val="22"/>
          <w:lang w:val="lt-LT"/>
        </w:rPr>
      </w:pPr>
      <w:r w:rsidRPr="00DF3369">
        <w:rPr>
          <w:szCs w:val="22"/>
          <w:lang w:val="lt-LT" w:eastAsia="lt-LT"/>
        </w:rPr>
        <w:t>Tyrimai su laboratoriniais gyvūnais (žiurkėmis ir triušiais) parodė, kad dimetindeno maleatas teratogeninio poveikio nesukelia. Žiurkėms duodant dimetindeno dozę 250 kartų didesnę už žmogui skiriamą dozę, nei vaisingumui, nei jauniklių perinataliniam ar postnataliniam vystymuisi poveikio nepasireiškia.</w:t>
      </w:r>
    </w:p>
    <w:p w14:paraId="58F19A66" w14:textId="77777777" w:rsidR="00A454D3" w:rsidRPr="00DF3369" w:rsidRDefault="00A454D3" w:rsidP="00A454D3">
      <w:pPr>
        <w:widowControl w:val="0"/>
        <w:tabs>
          <w:tab w:val="clear" w:pos="567"/>
        </w:tabs>
        <w:spacing w:line="240" w:lineRule="auto"/>
        <w:rPr>
          <w:szCs w:val="22"/>
          <w:lang w:val="lt-LT"/>
        </w:rPr>
      </w:pPr>
    </w:p>
    <w:p w14:paraId="47BD0E13" w14:textId="77777777" w:rsidR="00A454D3" w:rsidRPr="00DF3369" w:rsidRDefault="00A454D3" w:rsidP="00A454D3">
      <w:pPr>
        <w:widowControl w:val="0"/>
        <w:tabs>
          <w:tab w:val="clear" w:pos="567"/>
        </w:tabs>
        <w:spacing w:line="240" w:lineRule="auto"/>
        <w:rPr>
          <w:szCs w:val="22"/>
          <w:lang w:val="lt-LT"/>
        </w:rPr>
      </w:pPr>
    </w:p>
    <w:p w14:paraId="3AD1D2A2"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6.</w:t>
      </w:r>
      <w:r w:rsidRPr="00DF3369">
        <w:rPr>
          <w:rFonts w:ascii="Times New Roman" w:hAnsi="Times New Roman" w:cs="Times New Roman"/>
          <w:sz w:val="22"/>
          <w:szCs w:val="22"/>
          <w:lang w:val="lt-LT"/>
        </w:rPr>
        <w:tab/>
        <w:t>FARMACINĖ INFORMACIJA</w:t>
      </w:r>
    </w:p>
    <w:p w14:paraId="1E8A61A0" w14:textId="77777777" w:rsidR="00A454D3" w:rsidRPr="00DF3369" w:rsidRDefault="00A454D3" w:rsidP="00A454D3">
      <w:pPr>
        <w:widowControl w:val="0"/>
        <w:tabs>
          <w:tab w:val="clear" w:pos="567"/>
        </w:tabs>
        <w:spacing w:line="240" w:lineRule="auto"/>
        <w:rPr>
          <w:szCs w:val="22"/>
          <w:lang w:val="lt-LT"/>
        </w:rPr>
      </w:pPr>
    </w:p>
    <w:p w14:paraId="3DD0099F"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6.1</w:t>
      </w:r>
      <w:r w:rsidRPr="00DF3369">
        <w:rPr>
          <w:rFonts w:ascii="Times New Roman" w:hAnsi="Times New Roman" w:cs="Times New Roman"/>
          <w:sz w:val="22"/>
          <w:szCs w:val="22"/>
          <w:lang w:val="lt-LT"/>
        </w:rPr>
        <w:tab/>
        <w:t>Pagalbinių medžiagų sąrašas</w:t>
      </w:r>
    </w:p>
    <w:p w14:paraId="710DF213" w14:textId="77777777" w:rsidR="00A454D3" w:rsidRPr="00DF3369" w:rsidRDefault="00A454D3" w:rsidP="00A454D3">
      <w:pPr>
        <w:widowControl w:val="0"/>
        <w:tabs>
          <w:tab w:val="clear" w:pos="567"/>
        </w:tabs>
        <w:spacing w:line="240" w:lineRule="auto"/>
        <w:rPr>
          <w:szCs w:val="22"/>
          <w:lang w:val="lt-LT"/>
        </w:rPr>
      </w:pPr>
    </w:p>
    <w:p w14:paraId="3F0CB086"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Karbomeras (974 P tipo)</w:t>
      </w:r>
    </w:p>
    <w:p w14:paraId="64DCD4A0"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Dinatrio edetatas</w:t>
      </w:r>
    </w:p>
    <w:p w14:paraId="06D5F710"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Natrio hidroksidas</w:t>
      </w:r>
    </w:p>
    <w:p w14:paraId="5973DABB"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lastRenderedPageBreak/>
        <w:t>Propilenglikolis</w:t>
      </w:r>
    </w:p>
    <w:p w14:paraId="4C9B216F"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Benzalkonio chloridas</w:t>
      </w:r>
    </w:p>
    <w:p w14:paraId="765E6F92"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Išgrynintas vanduo</w:t>
      </w:r>
    </w:p>
    <w:p w14:paraId="1FEB227C" w14:textId="77777777" w:rsidR="00A454D3" w:rsidRPr="00DF3369" w:rsidRDefault="00A454D3" w:rsidP="00A454D3">
      <w:pPr>
        <w:widowControl w:val="0"/>
        <w:tabs>
          <w:tab w:val="clear" w:pos="567"/>
        </w:tabs>
        <w:spacing w:line="240" w:lineRule="auto"/>
        <w:rPr>
          <w:szCs w:val="22"/>
          <w:lang w:val="lt-LT"/>
        </w:rPr>
      </w:pPr>
    </w:p>
    <w:p w14:paraId="1A96BEFF"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6.2</w:t>
      </w:r>
      <w:r w:rsidRPr="00DF3369">
        <w:rPr>
          <w:rFonts w:ascii="Times New Roman" w:hAnsi="Times New Roman" w:cs="Times New Roman"/>
          <w:sz w:val="22"/>
          <w:szCs w:val="22"/>
          <w:lang w:val="lt-LT"/>
        </w:rPr>
        <w:tab/>
        <w:t>Nesuderinamumas</w:t>
      </w:r>
    </w:p>
    <w:p w14:paraId="242A0F36" w14:textId="77777777" w:rsidR="00A454D3" w:rsidRPr="00DF3369" w:rsidRDefault="00A454D3" w:rsidP="00A454D3">
      <w:pPr>
        <w:widowControl w:val="0"/>
        <w:tabs>
          <w:tab w:val="clear" w:pos="567"/>
        </w:tabs>
        <w:spacing w:line="240" w:lineRule="auto"/>
        <w:rPr>
          <w:szCs w:val="22"/>
          <w:lang w:val="lt-LT"/>
        </w:rPr>
      </w:pPr>
    </w:p>
    <w:p w14:paraId="7C964489" w14:textId="77777777" w:rsidR="00A454D3" w:rsidRPr="00DF3369" w:rsidRDefault="00A454D3" w:rsidP="00A454D3">
      <w:pPr>
        <w:widowControl w:val="0"/>
        <w:tabs>
          <w:tab w:val="clear" w:pos="567"/>
        </w:tabs>
        <w:spacing w:line="240" w:lineRule="auto"/>
        <w:rPr>
          <w:szCs w:val="22"/>
          <w:lang w:val="lt-LT"/>
        </w:rPr>
      </w:pPr>
      <w:r w:rsidRPr="00DF3369">
        <w:rPr>
          <w:szCs w:val="22"/>
          <w:lang w:val="lt-LT" w:eastAsia="lt-LT"/>
        </w:rPr>
        <w:t>Duomenys nebūtini.</w:t>
      </w:r>
    </w:p>
    <w:p w14:paraId="2BD02545" w14:textId="77777777" w:rsidR="00A454D3" w:rsidRPr="00DF3369" w:rsidRDefault="00A454D3" w:rsidP="00A454D3">
      <w:pPr>
        <w:widowControl w:val="0"/>
        <w:tabs>
          <w:tab w:val="clear" w:pos="567"/>
        </w:tabs>
        <w:spacing w:line="240" w:lineRule="auto"/>
        <w:rPr>
          <w:szCs w:val="22"/>
          <w:lang w:val="lt-LT"/>
        </w:rPr>
      </w:pPr>
    </w:p>
    <w:p w14:paraId="6B329850"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6.3</w:t>
      </w:r>
      <w:r w:rsidRPr="00DF3369">
        <w:rPr>
          <w:rFonts w:ascii="Times New Roman" w:hAnsi="Times New Roman" w:cs="Times New Roman"/>
          <w:sz w:val="22"/>
          <w:szCs w:val="22"/>
          <w:lang w:val="lt-LT"/>
        </w:rPr>
        <w:tab/>
        <w:t>Tinkamumo laikas</w:t>
      </w:r>
    </w:p>
    <w:p w14:paraId="0F0A2383" w14:textId="77777777" w:rsidR="00A454D3" w:rsidRPr="00DF3369" w:rsidRDefault="00A454D3" w:rsidP="00A454D3">
      <w:pPr>
        <w:widowControl w:val="0"/>
        <w:tabs>
          <w:tab w:val="clear" w:pos="567"/>
        </w:tabs>
        <w:spacing w:line="240" w:lineRule="auto"/>
        <w:rPr>
          <w:szCs w:val="22"/>
          <w:lang w:val="lt-LT"/>
        </w:rPr>
      </w:pPr>
    </w:p>
    <w:p w14:paraId="1301022E" w14:textId="77777777" w:rsidR="00A454D3" w:rsidRPr="00DF3369" w:rsidRDefault="00A454D3" w:rsidP="00A454D3">
      <w:pPr>
        <w:widowControl w:val="0"/>
        <w:tabs>
          <w:tab w:val="clear" w:pos="567"/>
        </w:tabs>
        <w:spacing w:line="240" w:lineRule="auto"/>
        <w:rPr>
          <w:szCs w:val="22"/>
          <w:lang w:val="lt-LT"/>
        </w:rPr>
      </w:pPr>
      <w:r>
        <w:rPr>
          <w:szCs w:val="22"/>
          <w:lang w:val="lt-LT" w:eastAsia="lt-LT"/>
        </w:rPr>
        <w:t>3</w:t>
      </w:r>
      <w:r w:rsidRPr="00DF3369">
        <w:rPr>
          <w:szCs w:val="22"/>
          <w:lang w:val="lt-LT" w:eastAsia="lt-LT"/>
        </w:rPr>
        <w:t xml:space="preserve"> metai</w:t>
      </w:r>
    </w:p>
    <w:p w14:paraId="28BD4AEC" w14:textId="77777777" w:rsidR="00A454D3" w:rsidRPr="00DF3369" w:rsidRDefault="00A454D3" w:rsidP="00A454D3">
      <w:pPr>
        <w:widowControl w:val="0"/>
        <w:tabs>
          <w:tab w:val="clear" w:pos="567"/>
        </w:tabs>
        <w:spacing w:line="240" w:lineRule="auto"/>
        <w:rPr>
          <w:szCs w:val="22"/>
          <w:lang w:val="lt-LT"/>
        </w:rPr>
      </w:pPr>
      <w:r w:rsidRPr="00DF3369">
        <w:rPr>
          <w:szCs w:val="22"/>
          <w:lang w:val="lt-LT"/>
        </w:rPr>
        <w:t>Tinkamumo laikas po pirmojo atidarymo - 12 mėnesių.</w:t>
      </w:r>
    </w:p>
    <w:p w14:paraId="00EFF9A8" w14:textId="77777777" w:rsidR="00A454D3" w:rsidRPr="00DF3369" w:rsidRDefault="00A454D3" w:rsidP="00A454D3">
      <w:pPr>
        <w:widowControl w:val="0"/>
        <w:tabs>
          <w:tab w:val="clear" w:pos="567"/>
        </w:tabs>
        <w:spacing w:line="240" w:lineRule="auto"/>
        <w:rPr>
          <w:szCs w:val="22"/>
          <w:lang w:val="lt-LT"/>
        </w:rPr>
      </w:pPr>
    </w:p>
    <w:p w14:paraId="1149652C"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6.4</w:t>
      </w:r>
      <w:r w:rsidRPr="00DF3369">
        <w:rPr>
          <w:rFonts w:ascii="Times New Roman" w:hAnsi="Times New Roman" w:cs="Times New Roman"/>
          <w:sz w:val="22"/>
          <w:szCs w:val="22"/>
          <w:lang w:val="lt-LT"/>
        </w:rPr>
        <w:tab/>
        <w:t>Specialios laikymo sąlygos</w:t>
      </w:r>
    </w:p>
    <w:p w14:paraId="47BAF2DF" w14:textId="77777777" w:rsidR="00A454D3" w:rsidRPr="00DF3369" w:rsidRDefault="00A454D3" w:rsidP="00A454D3">
      <w:pPr>
        <w:widowControl w:val="0"/>
        <w:tabs>
          <w:tab w:val="clear" w:pos="567"/>
        </w:tabs>
        <w:spacing w:line="240" w:lineRule="auto"/>
        <w:rPr>
          <w:szCs w:val="22"/>
          <w:lang w:val="lt-LT"/>
        </w:rPr>
      </w:pPr>
    </w:p>
    <w:p w14:paraId="6A042898" w14:textId="286313B7" w:rsidR="00A454D3" w:rsidRPr="00DF3369" w:rsidRDefault="00A454D3" w:rsidP="00A454D3">
      <w:pPr>
        <w:widowControl w:val="0"/>
        <w:tabs>
          <w:tab w:val="clear" w:pos="567"/>
        </w:tabs>
        <w:spacing w:line="240" w:lineRule="auto"/>
        <w:rPr>
          <w:szCs w:val="22"/>
          <w:lang w:val="lt-LT"/>
        </w:rPr>
      </w:pPr>
      <w:r w:rsidRPr="00DF3369">
        <w:rPr>
          <w:color w:val="0D0D0D"/>
          <w:szCs w:val="22"/>
          <w:lang w:val="lt-LT" w:eastAsia="lt-LT"/>
        </w:rPr>
        <w:t xml:space="preserve">Laikyti gamintojo pakuotėje, kad </w:t>
      </w:r>
      <w:r w:rsidR="00E96976">
        <w:rPr>
          <w:color w:val="0D0D0D"/>
          <w:szCs w:val="22"/>
          <w:lang w:val="lt-LT" w:eastAsia="lt-LT"/>
        </w:rPr>
        <w:t xml:space="preserve">vaistinis </w:t>
      </w:r>
      <w:r w:rsidRPr="00DF3369">
        <w:rPr>
          <w:color w:val="0D0D0D"/>
          <w:szCs w:val="22"/>
          <w:lang w:val="lt-LT" w:eastAsia="lt-LT"/>
        </w:rPr>
        <w:t>preparatas būtų apsaugotas nuo šviesos. Šio vaistinio preparato laikymui specialių temperatūros sąlygų nereikalaujama.</w:t>
      </w:r>
    </w:p>
    <w:p w14:paraId="3C962DA1" w14:textId="77777777" w:rsidR="00A454D3" w:rsidRPr="00DF3369" w:rsidRDefault="00A454D3" w:rsidP="00A454D3">
      <w:pPr>
        <w:widowControl w:val="0"/>
        <w:tabs>
          <w:tab w:val="clear" w:pos="567"/>
        </w:tabs>
        <w:spacing w:line="240" w:lineRule="auto"/>
        <w:rPr>
          <w:szCs w:val="22"/>
          <w:lang w:val="lt-LT"/>
        </w:rPr>
      </w:pPr>
    </w:p>
    <w:p w14:paraId="68614E3B"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6.5</w:t>
      </w:r>
      <w:r w:rsidRPr="00DF3369">
        <w:rPr>
          <w:rFonts w:ascii="Times New Roman" w:hAnsi="Times New Roman" w:cs="Times New Roman"/>
          <w:sz w:val="22"/>
          <w:szCs w:val="22"/>
          <w:lang w:val="lt-LT"/>
        </w:rPr>
        <w:tab/>
        <w:t>Talpyklės pobūdis ir jos turinys</w:t>
      </w:r>
    </w:p>
    <w:p w14:paraId="780317FB" w14:textId="77777777" w:rsidR="00A454D3" w:rsidRPr="00DF3369" w:rsidRDefault="00A454D3" w:rsidP="00A454D3">
      <w:pPr>
        <w:widowControl w:val="0"/>
        <w:tabs>
          <w:tab w:val="clear" w:pos="567"/>
        </w:tabs>
        <w:spacing w:line="240" w:lineRule="auto"/>
        <w:rPr>
          <w:szCs w:val="22"/>
          <w:lang w:val="lt-LT"/>
        </w:rPr>
      </w:pPr>
    </w:p>
    <w:p w14:paraId="29BBDD43" w14:textId="77777777" w:rsidR="00A454D3" w:rsidRPr="00DF3369" w:rsidRDefault="00A454D3" w:rsidP="00A454D3">
      <w:pPr>
        <w:widowControl w:val="0"/>
        <w:tabs>
          <w:tab w:val="clear" w:pos="567"/>
        </w:tabs>
        <w:spacing w:line="240" w:lineRule="auto"/>
        <w:rPr>
          <w:szCs w:val="22"/>
          <w:lang w:val="lt-LT" w:eastAsia="lt-LT"/>
        </w:rPr>
      </w:pPr>
      <w:r w:rsidRPr="00DF3369">
        <w:rPr>
          <w:szCs w:val="22"/>
          <w:lang w:val="lt-LT" w:eastAsia="lt-LT"/>
        </w:rPr>
        <w:t>Aliuminio tūbelė su aliuminio membrana ir DTPE užsukamuoju dangteliu kartono dėžutėje.</w:t>
      </w:r>
    </w:p>
    <w:p w14:paraId="27242E88" w14:textId="3A5F75D2" w:rsidR="00A454D3" w:rsidRPr="00DF3369" w:rsidRDefault="00A454D3" w:rsidP="00A454D3">
      <w:pPr>
        <w:widowControl w:val="0"/>
        <w:tabs>
          <w:tab w:val="clear" w:pos="567"/>
        </w:tabs>
        <w:spacing w:line="240" w:lineRule="auto"/>
        <w:rPr>
          <w:szCs w:val="22"/>
          <w:lang w:val="lt-LT"/>
        </w:rPr>
      </w:pPr>
      <w:r w:rsidRPr="00DF3369">
        <w:rPr>
          <w:szCs w:val="22"/>
          <w:lang w:val="lt-LT" w:eastAsia="lt-LT"/>
        </w:rPr>
        <w:t>Tūbelėje yra 5</w:t>
      </w:r>
      <w:r w:rsidR="00420324">
        <w:rPr>
          <w:szCs w:val="22"/>
          <w:lang w:val="lt-LT" w:eastAsia="lt-LT"/>
        </w:rPr>
        <w:t> </w:t>
      </w:r>
      <w:r w:rsidRPr="00DF3369">
        <w:rPr>
          <w:szCs w:val="22"/>
          <w:lang w:val="lt-LT" w:eastAsia="lt-LT"/>
        </w:rPr>
        <w:t>g, 20</w:t>
      </w:r>
      <w:r w:rsidR="00420324">
        <w:rPr>
          <w:szCs w:val="22"/>
          <w:lang w:val="lt-LT" w:eastAsia="lt-LT"/>
        </w:rPr>
        <w:t> </w:t>
      </w:r>
      <w:r w:rsidRPr="00DF3369">
        <w:rPr>
          <w:szCs w:val="22"/>
          <w:lang w:val="lt-LT" w:eastAsia="lt-LT"/>
        </w:rPr>
        <w:t>g, 30</w:t>
      </w:r>
      <w:r w:rsidR="00420324">
        <w:rPr>
          <w:szCs w:val="22"/>
          <w:lang w:val="lt-LT" w:eastAsia="lt-LT"/>
        </w:rPr>
        <w:t> </w:t>
      </w:r>
      <w:r w:rsidRPr="00DF3369">
        <w:rPr>
          <w:szCs w:val="22"/>
          <w:lang w:val="lt-LT" w:eastAsia="lt-LT"/>
        </w:rPr>
        <w:t>g arba 50</w:t>
      </w:r>
      <w:r w:rsidR="00420324">
        <w:rPr>
          <w:szCs w:val="22"/>
          <w:lang w:val="lt-LT" w:eastAsia="lt-LT"/>
        </w:rPr>
        <w:t> </w:t>
      </w:r>
      <w:r w:rsidRPr="00DF3369">
        <w:rPr>
          <w:szCs w:val="22"/>
          <w:lang w:val="lt-LT" w:eastAsia="lt-LT"/>
        </w:rPr>
        <w:t>g gelio.</w:t>
      </w:r>
    </w:p>
    <w:p w14:paraId="3219CD0E" w14:textId="77777777" w:rsidR="00A454D3" w:rsidRPr="00DF3369" w:rsidRDefault="00A454D3" w:rsidP="00A454D3">
      <w:pPr>
        <w:widowControl w:val="0"/>
        <w:tabs>
          <w:tab w:val="clear" w:pos="567"/>
        </w:tabs>
        <w:spacing w:line="240" w:lineRule="auto"/>
        <w:rPr>
          <w:szCs w:val="22"/>
          <w:lang w:val="lt-LT"/>
        </w:rPr>
      </w:pPr>
    </w:p>
    <w:p w14:paraId="22DC6E06" w14:textId="77777777" w:rsidR="00A454D3" w:rsidRPr="00DF3369" w:rsidRDefault="00A454D3" w:rsidP="00A454D3">
      <w:pPr>
        <w:widowControl w:val="0"/>
        <w:tabs>
          <w:tab w:val="clear" w:pos="567"/>
        </w:tabs>
        <w:spacing w:line="240" w:lineRule="auto"/>
        <w:rPr>
          <w:szCs w:val="22"/>
          <w:lang w:val="lt-LT"/>
        </w:rPr>
      </w:pPr>
      <w:r w:rsidRPr="00DF3369">
        <w:rPr>
          <w:szCs w:val="22"/>
          <w:lang w:val="lt-LT" w:eastAsia="lt-LT"/>
        </w:rPr>
        <w:t>Gali būti tiekiamos ne visų dydžių pakuotės.</w:t>
      </w:r>
    </w:p>
    <w:p w14:paraId="7D75B125" w14:textId="77777777" w:rsidR="00A454D3" w:rsidRPr="00DF3369" w:rsidRDefault="00A454D3" w:rsidP="00A454D3">
      <w:pPr>
        <w:widowControl w:val="0"/>
        <w:tabs>
          <w:tab w:val="clear" w:pos="567"/>
        </w:tabs>
        <w:spacing w:line="240" w:lineRule="auto"/>
        <w:rPr>
          <w:szCs w:val="22"/>
          <w:lang w:val="lt-LT"/>
        </w:rPr>
      </w:pPr>
    </w:p>
    <w:p w14:paraId="2719D7E5"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bookmarkStart w:id="0" w:name="OLE_LINK1"/>
      <w:r w:rsidRPr="00DF3369">
        <w:rPr>
          <w:rFonts w:ascii="Times New Roman" w:hAnsi="Times New Roman" w:cs="Times New Roman"/>
          <w:sz w:val="22"/>
          <w:szCs w:val="22"/>
          <w:lang w:val="lt-LT"/>
        </w:rPr>
        <w:t>6.6</w:t>
      </w:r>
      <w:r w:rsidRPr="00DF3369">
        <w:rPr>
          <w:rFonts w:ascii="Times New Roman" w:hAnsi="Times New Roman" w:cs="Times New Roman"/>
          <w:sz w:val="22"/>
          <w:szCs w:val="22"/>
          <w:lang w:val="lt-LT"/>
        </w:rPr>
        <w:tab/>
        <w:t>Specialūs reikalavimai atliekoms tvarkyti</w:t>
      </w:r>
    </w:p>
    <w:bookmarkEnd w:id="0"/>
    <w:p w14:paraId="257C44FC" w14:textId="77777777" w:rsidR="00A454D3" w:rsidRPr="00DF3369" w:rsidRDefault="00A454D3" w:rsidP="00A454D3">
      <w:pPr>
        <w:widowControl w:val="0"/>
        <w:tabs>
          <w:tab w:val="clear" w:pos="567"/>
        </w:tabs>
        <w:spacing w:line="240" w:lineRule="auto"/>
        <w:rPr>
          <w:szCs w:val="22"/>
          <w:lang w:val="lt-LT"/>
        </w:rPr>
      </w:pPr>
    </w:p>
    <w:p w14:paraId="2B6F3464" w14:textId="77777777" w:rsidR="00A454D3" w:rsidRPr="00DF3369" w:rsidRDefault="00A454D3" w:rsidP="00A454D3">
      <w:pPr>
        <w:widowControl w:val="0"/>
        <w:tabs>
          <w:tab w:val="clear" w:pos="567"/>
        </w:tabs>
        <w:spacing w:line="240" w:lineRule="auto"/>
        <w:rPr>
          <w:szCs w:val="22"/>
          <w:lang w:val="lt-LT"/>
        </w:rPr>
      </w:pPr>
      <w:r w:rsidRPr="00DF3369">
        <w:rPr>
          <w:szCs w:val="22"/>
          <w:lang w:val="lt-LT" w:eastAsia="lt-LT"/>
        </w:rPr>
        <w:t>Specialių reikalavimų nėra.</w:t>
      </w:r>
    </w:p>
    <w:p w14:paraId="6439A6AF" w14:textId="77777777" w:rsidR="00A454D3" w:rsidRPr="00DF3369" w:rsidRDefault="00A454D3" w:rsidP="00A454D3">
      <w:pPr>
        <w:widowControl w:val="0"/>
        <w:tabs>
          <w:tab w:val="clear" w:pos="567"/>
        </w:tabs>
        <w:spacing w:line="240" w:lineRule="auto"/>
        <w:rPr>
          <w:szCs w:val="22"/>
          <w:lang w:val="lt-LT"/>
        </w:rPr>
      </w:pPr>
    </w:p>
    <w:p w14:paraId="12BC76EC" w14:textId="77777777" w:rsidR="00A454D3" w:rsidRPr="00DF3369" w:rsidRDefault="00A454D3" w:rsidP="00A454D3">
      <w:pPr>
        <w:widowControl w:val="0"/>
        <w:tabs>
          <w:tab w:val="clear" w:pos="567"/>
        </w:tabs>
        <w:spacing w:line="240" w:lineRule="auto"/>
        <w:rPr>
          <w:szCs w:val="22"/>
          <w:lang w:val="lt-LT"/>
        </w:rPr>
      </w:pPr>
    </w:p>
    <w:p w14:paraId="632AEC10"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7.</w:t>
      </w:r>
      <w:r w:rsidRPr="00DF3369">
        <w:rPr>
          <w:rFonts w:ascii="Times New Roman" w:hAnsi="Times New Roman" w:cs="Times New Roman"/>
          <w:sz w:val="22"/>
          <w:szCs w:val="22"/>
          <w:lang w:val="lt-LT"/>
        </w:rPr>
        <w:tab/>
        <w:t>REGISTRUOTOJAS</w:t>
      </w:r>
    </w:p>
    <w:p w14:paraId="00AF01BA" w14:textId="77777777" w:rsidR="00A454D3" w:rsidRPr="00DF3369" w:rsidRDefault="00A454D3" w:rsidP="00A454D3">
      <w:pPr>
        <w:widowControl w:val="0"/>
        <w:tabs>
          <w:tab w:val="clear" w:pos="567"/>
        </w:tabs>
        <w:spacing w:line="240" w:lineRule="auto"/>
        <w:rPr>
          <w:szCs w:val="22"/>
          <w:lang w:val="lt-LT"/>
        </w:rPr>
      </w:pPr>
    </w:p>
    <w:p w14:paraId="7D5B1592" w14:textId="0C47D03A" w:rsidR="00505D12" w:rsidRPr="00947D44" w:rsidRDefault="00505D12" w:rsidP="00A454D3">
      <w:pPr>
        <w:rPr>
          <w:lang w:val="pl-PL"/>
        </w:rPr>
      </w:pPr>
      <w:r w:rsidRPr="00947D44">
        <w:rPr>
          <w:lang w:val="pl-PL"/>
        </w:rPr>
        <w:t xml:space="preserve">Zakłady Farmaceutyczne POLPHARMA S.A. </w:t>
      </w:r>
    </w:p>
    <w:p w14:paraId="57693412" w14:textId="60F4FD23" w:rsidR="00505D12" w:rsidRDefault="00505D12" w:rsidP="00A454D3">
      <w:pPr>
        <w:rPr>
          <w:szCs w:val="22"/>
        </w:rPr>
      </w:pPr>
      <w:r w:rsidRPr="009E5FBE">
        <w:rPr>
          <w:szCs w:val="22"/>
        </w:rPr>
        <w:t xml:space="preserve">ul. Pelplińska 19 </w:t>
      </w:r>
    </w:p>
    <w:p w14:paraId="78908B3A" w14:textId="3058C5B2" w:rsidR="00505D12" w:rsidRDefault="00505D12" w:rsidP="00A454D3">
      <w:pPr>
        <w:rPr>
          <w:szCs w:val="22"/>
        </w:rPr>
      </w:pPr>
      <w:r w:rsidRPr="009E5FBE">
        <w:rPr>
          <w:szCs w:val="22"/>
        </w:rPr>
        <w:t>83-200 Starogard Gdański</w:t>
      </w:r>
      <w:r>
        <w:rPr>
          <w:szCs w:val="22"/>
        </w:rPr>
        <w:t xml:space="preserve"> </w:t>
      </w:r>
    </w:p>
    <w:p w14:paraId="57FD09C0" w14:textId="7E75642A" w:rsidR="00A454D3" w:rsidRPr="005310A6" w:rsidRDefault="00505D12" w:rsidP="00A454D3">
      <w:r w:rsidRPr="009E5FBE">
        <w:rPr>
          <w:szCs w:val="22"/>
        </w:rPr>
        <w:t>Lenkija</w:t>
      </w:r>
    </w:p>
    <w:p w14:paraId="216BE44B" w14:textId="77777777" w:rsidR="00A454D3" w:rsidRPr="00DF3369" w:rsidRDefault="00A454D3" w:rsidP="00A454D3">
      <w:pPr>
        <w:widowControl w:val="0"/>
        <w:tabs>
          <w:tab w:val="clear" w:pos="567"/>
        </w:tabs>
        <w:spacing w:line="240" w:lineRule="auto"/>
        <w:rPr>
          <w:szCs w:val="22"/>
          <w:lang w:val="lt-LT"/>
        </w:rPr>
      </w:pPr>
    </w:p>
    <w:p w14:paraId="4321C70B" w14:textId="77777777" w:rsidR="00A454D3" w:rsidRPr="00DF3369" w:rsidRDefault="00A454D3" w:rsidP="00A454D3">
      <w:pPr>
        <w:widowControl w:val="0"/>
        <w:tabs>
          <w:tab w:val="clear" w:pos="567"/>
        </w:tabs>
        <w:spacing w:line="240" w:lineRule="auto"/>
        <w:rPr>
          <w:szCs w:val="22"/>
          <w:lang w:val="lt-LT"/>
        </w:rPr>
      </w:pPr>
    </w:p>
    <w:p w14:paraId="01DDDAE0"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8.</w:t>
      </w:r>
      <w:r w:rsidRPr="00DF3369">
        <w:rPr>
          <w:rFonts w:ascii="Times New Roman" w:hAnsi="Times New Roman" w:cs="Times New Roman"/>
          <w:sz w:val="22"/>
          <w:szCs w:val="22"/>
          <w:lang w:val="lt-LT"/>
        </w:rPr>
        <w:tab/>
        <w:t xml:space="preserve">REGISTRACIJOS </w:t>
      </w:r>
      <w:r w:rsidRPr="00DF3369">
        <w:rPr>
          <w:rFonts w:ascii="Times New Roman" w:hAnsi="Times New Roman" w:cs="Times New Roman"/>
          <w:sz w:val="22"/>
          <w:szCs w:val="22"/>
          <w:lang w:val="lt-LT" w:eastAsia="lt-LT"/>
        </w:rPr>
        <w:t>PAŽYMĖJIMO</w:t>
      </w:r>
      <w:r w:rsidRPr="00DF3369">
        <w:rPr>
          <w:rFonts w:ascii="Times New Roman" w:hAnsi="Times New Roman" w:cs="Times New Roman"/>
          <w:sz w:val="22"/>
          <w:szCs w:val="22"/>
          <w:lang w:val="lt-LT"/>
        </w:rPr>
        <w:t xml:space="preserve"> NUMERIS (-IAI) </w:t>
      </w:r>
    </w:p>
    <w:p w14:paraId="372269BD" w14:textId="77777777" w:rsidR="00A454D3" w:rsidRDefault="00A454D3" w:rsidP="00A454D3">
      <w:pPr>
        <w:widowControl w:val="0"/>
        <w:tabs>
          <w:tab w:val="clear" w:pos="567"/>
        </w:tabs>
        <w:spacing w:line="240" w:lineRule="auto"/>
        <w:rPr>
          <w:szCs w:val="22"/>
          <w:lang w:val="lt-LT"/>
        </w:rPr>
      </w:pPr>
    </w:p>
    <w:p w14:paraId="49EB1676" w14:textId="41F10A42" w:rsidR="002374C0" w:rsidRPr="003677FF" w:rsidRDefault="002374C0" w:rsidP="002374C0">
      <w:pPr>
        <w:rPr>
          <w:bCs/>
          <w:lang w:val="lt-LT"/>
        </w:rPr>
      </w:pPr>
      <w:r>
        <w:rPr>
          <w:bCs/>
          <w:lang w:val="lt-LT"/>
        </w:rPr>
        <w:t>LT/1/15</w:t>
      </w:r>
      <w:r w:rsidRPr="003677FF">
        <w:rPr>
          <w:bCs/>
          <w:lang w:val="lt-LT"/>
        </w:rPr>
        <w:t>/</w:t>
      </w:r>
      <w:r>
        <w:rPr>
          <w:bCs/>
          <w:lang w:val="lt-LT"/>
        </w:rPr>
        <w:t>3860/001 – 5 g, N1</w:t>
      </w:r>
    </w:p>
    <w:p w14:paraId="5AC9989D" w14:textId="543323C0" w:rsidR="002374C0" w:rsidRPr="003677FF" w:rsidRDefault="002374C0" w:rsidP="002374C0">
      <w:pPr>
        <w:rPr>
          <w:bCs/>
          <w:lang w:val="lt-LT"/>
        </w:rPr>
      </w:pPr>
      <w:r>
        <w:rPr>
          <w:bCs/>
          <w:lang w:val="lt-LT"/>
        </w:rPr>
        <w:t>LT/1/15</w:t>
      </w:r>
      <w:r w:rsidRPr="003677FF">
        <w:rPr>
          <w:bCs/>
          <w:lang w:val="lt-LT"/>
        </w:rPr>
        <w:t>/</w:t>
      </w:r>
      <w:r>
        <w:rPr>
          <w:bCs/>
          <w:lang w:val="lt-LT"/>
        </w:rPr>
        <w:t>3860/002 – 20 g, N1</w:t>
      </w:r>
    </w:p>
    <w:p w14:paraId="02F0A085" w14:textId="407CF9AC" w:rsidR="002374C0" w:rsidRPr="003677FF" w:rsidRDefault="002374C0" w:rsidP="002374C0">
      <w:pPr>
        <w:rPr>
          <w:bCs/>
          <w:lang w:val="lt-LT"/>
        </w:rPr>
      </w:pPr>
      <w:r>
        <w:rPr>
          <w:bCs/>
          <w:lang w:val="lt-LT"/>
        </w:rPr>
        <w:t>LT/1/15</w:t>
      </w:r>
      <w:r w:rsidRPr="003677FF">
        <w:rPr>
          <w:bCs/>
          <w:lang w:val="lt-LT"/>
        </w:rPr>
        <w:t>/</w:t>
      </w:r>
      <w:r>
        <w:rPr>
          <w:bCs/>
          <w:lang w:val="lt-LT"/>
        </w:rPr>
        <w:t>3860/003 – 30 g, N1</w:t>
      </w:r>
    </w:p>
    <w:p w14:paraId="50548672" w14:textId="2E73906C" w:rsidR="00A454D3" w:rsidRDefault="002374C0" w:rsidP="002374C0">
      <w:pPr>
        <w:widowControl w:val="0"/>
        <w:tabs>
          <w:tab w:val="clear" w:pos="567"/>
        </w:tabs>
        <w:spacing w:line="240" w:lineRule="auto"/>
        <w:rPr>
          <w:bCs/>
          <w:lang w:val="lt-LT"/>
        </w:rPr>
      </w:pPr>
      <w:r>
        <w:rPr>
          <w:bCs/>
          <w:lang w:val="lt-LT"/>
        </w:rPr>
        <w:t>LT/1/15</w:t>
      </w:r>
      <w:r w:rsidRPr="003677FF">
        <w:rPr>
          <w:bCs/>
          <w:lang w:val="lt-LT"/>
        </w:rPr>
        <w:t>/</w:t>
      </w:r>
      <w:r>
        <w:rPr>
          <w:bCs/>
          <w:lang w:val="lt-LT"/>
        </w:rPr>
        <w:t>3860/004 – 50 g, N1</w:t>
      </w:r>
    </w:p>
    <w:p w14:paraId="044EA4C3" w14:textId="77777777" w:rsidR="002374C0" w:rsidRPr="00DF3369" w:rsidRDefault="002374C0" w:rsidP="002374C0">
      <w:pPr>
        <w:widowControl w:val="0"/>
        <w:tabs>
          <w:tab w:val="clear" w:pos="567"/>
        </w:tabs>
        <w:spacing w:line="240" w:lineRule="auto"/>
        <w:rPr>
          <w:szCs w:val="22"/>
          <w:lang w:val="lt-LT"/>
        </w:rPr>
      </w:pPr>
    </w:p>
    <w:p w14:paraId="55B6AEEF" w14:textId="77777777" w:rsidR="00A454D3" w:rsidRPr="00DF3369" w:rsidRDefault="00A454D3" w:rsidP="00A454D3">
      <w:pPr>
        <w:widowControl w:val="0"/>
        <w:tabs>
          <w:tab w:val="clear" w:pos="567"/>
        </w:tabs>
        <w:spacing w:line="240" w:lineRule="auto"/>
        <w:rPr>
          <w:szCs w:val="22"/>
          <w:lang w:val="lt-LT"/>
        </w:rPr>
      </w:pPr>
    </w:p>
    <w:p w14:paraId="5C61F9C3"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9.</w:t>
      </w:r>
      <w:r w:rsidRPr="00DF3369">
        <w:rPr>
          <w:rFonts w:ascii="Times New Roman" w:hAnsi="Times New Roman" w:cs="Times New Roman"/>
          <w:sz w:val="22"/>
          <w:szCs w:val="22"/>
          <w:lang w:val="lt-LT"/>
        </w:rPr>
        <w:tab/>
        <w:t>REGISTRAVIMO / PERREGISTRAVIMO DATA</w:t>
      </w:r>
    </w:p>
    <w:p w14:paraId="35B7A01B" w14:textId="77777777" w:rsidR="00A454D3" w:rsidRPr="00DF3369" w:rsidRDefault="00A454D3" w:rsidP="00A454D3">
      <w:pPr>
        <w:widowControl w:val="0"/>
        <w:tabs>
          <w:tab w:val="clear" w:pos="567"/>
        </w:tabs>
        <w:spacing w:line="240" w:lineRule="auto"/>
        <w:rPr>
          <w:szCs w:val="22"/>
          <w:lang w:val="lt-LT"/>
        </w:rPr>
      </w:pPr>
    </w:p>
    <w:p w14:paraId="608605B9" w14:textId="2524110B" w:rsidR="00A454D3" w:rsidRDefault="00A454D3" w:rsidP="00A454D3">
      <w:pPr>
        <w:tabs>
          <w:tab w:val="clear" w:pos="567"/>
          <w:tab w:val="left" w:pos="1296"/>
        </w:tabs>
        <w:suppressAutoHyphens w:val="0"/>
        <w:snapToGrid w:val="0"/>
        <w:spacing w:line="240" w:lineRule="auto"/>
        <w:rPr>
          <w:noProof/>
          <w:szCs w:val="22"/>
          <w:lang w:val="lt-LT" w:eastAsia="en-US"/>
        </w:rPr>
      </w:pPr>
      <w:r w:rsidRPr="00EE40A0">
        <w:rPr>
          <w:noProof/>
          <w:szCs w:val="22"/>
          <w:lang w:val="lt-LT" w:eastAsia="en-US"/>
        </w:rPr>
        <w:t>Registravimo data 2015 m. gruodžio 22 d.</w:t>
      </w:r>
    </w:p>
    <w:p w14:paraId="73AE90BC" w14:textId="5A99B63F" w:rsidR="00E23512" w:rsidRPr="00EE40A0" w:rsidRDefault="00E23512" w:rsidP="00A454D3">
      <w:pPr>
        <w:tabs>
          <w:tab w:val="clear" w:pos="567"/>
          <w:tab w:val="left" w:pos="1296"/>
        </w:tabs>
        <w:suppressAutoHyphens w:val="0"/>
        <w:snapToGrid w:val="0"/>
        <w:spacing w:line="240" w:lineRule="auto"/>
        <w:rPr>
          <w:szCs w:val="22"/>
          <w:lang w:val="lt-LT" w:eastAsia="en-US"/>
        </w:rPr>
      </w:pPr>
      <w:r>
        <w:rPr>
          <w:noProof/>
          <w:szCs w:val="22"/>
          <w:lang w:val="lt-LT" w:eastAsia="en-US"/>
        </w:rPr>
        <w:t>Paskutinio perregistravimo data</w:t>
      </w:r>
      <w:r w:rsidR="00842725">
        <w:rPr>
          <w:noProof/>
          <w:szCs w:val="22"/>
          <w:lang w:val="lt-LT" w:eastAsia="en-US"/>
        </w:rPr>
        <w:t xml:space="preserve"> 2020 m. birželio 17 d.</w:t>
      </w:r>
    </w:p>
    <w:p w14:paraId="109662DA" w14:textId="77777777" w:rsidR="00A454D3" w:rsidRDefault="00A454D3" w:rsidP="00AE0ED9">
      <w:pPr>
        <w:widowControl w:val="0"/>
        <w:tabs>
          <w:tab w:val="clear" w:pos="567"/>
        </w:tabs>
        <w:spacing w:line="240" w:lineRule="auto"/>
        <w:rPr>
          <w:szCs w:val="22"/>
          <w:lang w:val="lt-LT"/>
        </w:rPr>
      </w:pPr>
    </w:p>
    <w:p w14:paraId="745AF419" w14:textId="77777777" w:rsidR="00A454D3" w:rsidRPr="00DF3369" w:rsidRDefault="00A454D3" w:rsidP="00A454D3">
      <w:pPr>
        <w:widowControl w:val="0"/>
        <w:tabs>
          <w:tab w:val="clear" w:pos="567"/>
        </w:tabs>
        <w:spacing w:line="240" w:lineRule="auto"/>
        <w:rPr>
          <w:szCs w:val="22"/>
          <w:lang w:val="lt-LT"/>
        </w:rPr>
      </w:pPr>
    </w:p>
    <w:p w14:paraId="6053580B" w14:textId="77777777" w:rsidR="00A454D3"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10.</w:t>
      </w:r>
      <w:r w:rsidRPr="00DF3369">
        <w:rPr>
          <w:rFonts w:ascii="Times New Roman" w:hAnsi="Times New Roman" w:cs="Times New Roman"/>
          <w:sz w:val="22"/>
          <w:szCs w:val="22"/>
          <w:lang w:val="lt-LT"/>
        </w:rPr>
        <w:tab/>
        <w:t>TEKSTO PERŽIŪROS DATA</w:t>
      </w:r>
    </w:p>
    <w:p w14:paraId="78658CA9" w14:textId="77777777" w:rsidR="00A454D3" w:rsidRPr="004229B4" w:rsidRDefault="00A454D3" w:rsidP="00A454D3">
      <w:pPr>
        <w:rPr>
          <w:lang w:val="lt-LT"/>
        </w:rPr>
      </w:pPr>
    </w:p>
    <w:p w14:paraId="1E199F81" w14:textId="3C3DBEF5" w:rsidR="00A454D3" w:rsidRPr="00DF3369" w:rsidRDefault="00492DBB" w:rsidP="00A454D3">
      <w:pPr>
        <w:widowControl w:val="0"/>
        <w:tabs>
          <w:tab w:val="clear" w:pos="567"/>
        </w:tabs>
        <w:spacing w:line="240" w:lineRule="auto"/>
        <w:rPr>
          <w:szCs w:val="22"/>
          <w:lang w:val="lt-LT"/>
        </w:rPr>
      </w:pPr>
      <w:r>
        <w:rPr>
          <w:noProof/>
          <w:szCs w:val="22"/>
          <w:lang w:val="lt-LT" w:eastAsia="en-US"/>
        </w:rPr>
        <w:t>20</w:t>
      </w:r>
      <w:r w:rsidR="00E96976">
        <w:rPr>
          <w:noProof/>
          <w:szCs w:val="22"/>
          <w:lang w:val="lt-LT" w:eastAsia="en-US"/>
        </w:rPr>
        <w:t>2</w:t>
      </w:r>
      <w:r w:rsidR="00505D12">
        <w:rPr>
          <w:noProof/>
          <w:szCs w:val="22"/>
          <w:lang w:val="lt-LT" w:eastAsia="en-US"/>
        </w:rPr>
        <w:t>1</w:t>
      </w:r>
      <w:r w:rsidR="00E96976">
        <w:rPr>
          <w:noProof/>
          <w:szCs w:val="22"/>
          <w:lang w:val="lt-LT" w:eastAsia="en-US"/>
        </w:rPr>
        <w:t xml:space="preserve"> m</w:t>
      </w:r>
      <w:r w:rsidR="00505D12">
        <w:rPr>
          <w:noProof/>
          <w:szCs w:val="22"/>
          <w:lang w:val="lt-LT" w:eastAsia="en-US"/>
        </w:rPr>
        <w:t xml:space="preserve">. balandžio 1 d. </w:t>
      </w:r>
    </w:p>
    <w:p w14:paraId="5808DB39" w14:textId="13FC9CC1" w:rsidR="00A454D3" w:rsidRDefault="00A454D3" w:rsidP="00A454D3">
      <w:pPr>
        <w:widowControl w:val="0"/>
        <w:tabs>
          <w:tab w:val="clear" w:pos="567"/>
        </w:tabs>
        <w:spacing w:line="240" w:lineRule="auto"/>
        <w:rPr>
          <w:szCs w:val="22"/>
          <w:lang w:val="lt-LT"/>
        </w:rPr>
      </w:pPr>
    </w:p>
    <w:p w14:paraId="5D16546E" w14:textId="77777777" w:rsidR="00AE0ED9" w:rsidRPr="00DF3369" w:rsidRDefault="00AE0ED9" w:rsidP="00A454D3">
      <w:pPr>
        <w:widowControl w:val="0"/>
        <w:tabs>
          <w:tab w:val="clear" w:pos="567"/>
        </w:tabs>
        <w:spacing w:line="240" w:lineRule="auto"/>
        <w:rPr>
          <w:szCs w:val="22"/>
          <w:lang w:val="lt-LT"/>
        </w:rPr>
      </w:pPr>
    </w:p>
    <w:p w14:paraId="66CEFEDC" w14:textId="1212E08C" w:rsidR="00A454D3" w:rsidRPr="00DF3369" w:rsidRDefault="00A454D3" w:rsidP="00A454D3">
      <w:pPr>
        <w:pStyle w:val="Paprastasistekstas"/>
        <w:widowControl w:val="0"/>
        <w:tabs>
          <w:tab w:val="left" w:pos="5954"/>
          <w:tab w:val="left" w:pos="6237"/>
          <w:tab w:val="left" w:pos="6663"/>
          <w:tab w:val="left" w:pos="6946"/>
        </w:tabs>
        <w:rPr>
          <w:rFonts w:ascii="Times New Roman" w:hAnsi="Times New Roman" w:cs="Times New Roman"/>
          <w:color w:val="000000"/>
          <w:sz w:val="22"/>
          <w:szCs w:val="22"/>
          <w:lang w:val="lt-LT"/>
        </w:rPr>
      </w:pPr>
      <w:r w:rsidRPr="00DF3369">
        <w:rPr>
          <w:rFonts w:ascii="Times New Roman" w:hAnsi="Times New Roman" w:cs="Times New Roman"/>
          <w:sz w:val="22"/>
          <w:szCs w:val="22"/>
          <w:lang w:val="lt-LT" w:eastAsia="lt-LT"/>
        </w:rPr>
        <w:lastRenderedPageBreak/>
        <w:t>Išsami informacija apie šį vaistinį preparatą pateikiama Valstybinės vaistų kontrolės tarnybos prie Lietuvos Respublikos sveikatos apsaugos ministerijos tinklalapyje</w:t>
      </w:r>
      <w:r w:rsidRPr="00DF3369">
        <w:rPr>
          <w:rFonts w:ascii="Times New Roman" w:hAnsi="Times New Roman" w:cs="Times New Roman"/>
          <w:i/>
          <w:sz w:val="22"/>
          <w:szCs w:val="22"/>
          <w:lang w:val="lt-LT" w:eastAsia="lt-LT"/>
        </w:rPr>
        <w:t xml:space="preserve"> </w:t>
      </w:r>
      <w:hyperlink r:id="rId13" w:history="1">
        <w:r w:rsidRPr="009C0F8E">
          <w:rPr>
            <w:rStyle w:val="Hipersaitas"/>
            <w:rFonts w:ascii="Times New Roman" w:hAnsi="Times New Roman"/>
            <w:sz w:val="22"/>
            <w:lang w:val="lt-LT"/>
          </w:rPr>
          <w:t>http://www.vvkt.lt</w:t>
        </w:r>
      </w:hyperlink>
    </w:p>
    <w:p w14:paraId="2E142001" w14:textId="77777777" w:rsidR="00A454D3" w:rsidRPr="00DF3369" w:rsidRDefault="00A454D3" w:rsidP="00A454D3">
      <w:pPr>
        <w:pStyle w:val="Paprastasistekstas"/>
        <w:widowControl w:val="0"/>
        <w:tabs>
          <w:tab w:val="left" w:pos="5954"/>
          <w:tab w:val="left" w:pos="6237"/>
          <w:tab w:val="left" w:pos="6663"/>
          <w:tab w:val="left" w:pos="6946"/>
        </w:tabs>
        <w:jc w:val="center"/>
        <w:rPr>
          <w:rFonts w:ascii="Times New Roman" w:hAnsi="Times New Roman" w:cs="Times New Roman"/>
          <w:color w:val="000000"/>
          <w:sz w:val="22"/>
          <w:szCs w:val="22"/>
          <w:lang w:val="lt-LT"/>
        </w:rPr>
      </w:pPr>
    </w:p>
    <w:p w14:paraId="551C9749" w14:textId="77777777" w:rsidR="00A454D3" w:rsidRPr="00DF3369" w:rsidRDefault="00A454D3" w:rsidP="00A454D3">
      <w:pPr>
        <w:pStyle w:val="Paprastasistekstas"/>
        <w:widowControl w:val="0"/>
        <w:tabs>
          <w:tab w:val="left" w:pos="5954"/>
          <w:tab w:val="left" w:pos="6237"/>
          <w:tab w:val="left" w:pos="6663"/>
          <w:tab w:val="left" w:pos="6946"/>
        </w:tabs>
        <w:jc w:val="center"/>
        <w:rPr>
          <w:rFonts w:ascii="Times New Roman" w:hAnsi="Times New Roman" w:cs="Times New Roman"/>
          <w:color w:val="000000"/>
          <w:sz w:val="22"/>
          <w:szCs w:val="22"/>
          <w:lang w:val="lt-LT"/>
        </w:rPr>
      </w:pPr>
    </w:p>
    <w:p w14:paraId="44E4ABF4" w14:textId="77777777" w:rsidR="00A454D3" w:rsidRPr="00DF3369" w:rsidRDefault="00A454D3" w:rsidP="00A454D3">
      <w:pPr>
        <w:widowControl w:val="0"/>
        <w:spacing w:line="240" w:lineRule="auto"/>
        <w:rPr>
          <w:szCs w:val="22"/>
          <w:lang w:val="lt-LT" w:eastAsia="lt-LT"/>
        </w:rPr>
      </w:pPr>
      <w:r>
        <w:rPr>
          <w:szCs w:val="22"/>
          <w:lang w:val="lt-LT" w:eastAsia="lt-LT"/>
        </w:rPr>
        <w:br w:type="page"/>
      </w:r>
    </w:p>
    <w:p w14:paraId="13A580B7" w14:textId="77777777" w:rsidR="00A454D3" w:rsidRPr="00DF3369" w:rsidRDefault="00A454D3" w:rsidP="00A454D3">
      <w:pPr>
        <w:widowControl w:val="0"/>
        <w:spacing w:line="240" w:lineRule="auto"/>
        <w:rPr>
          <w:szCs w:val="22"/>
          <w:lang w:val="lt-LT" w:eastAsia="lt-LT"/>
        </w:rPr>
      </w:pPr>
    </w:p>
    <w:p w14:paraId="4F47B47C" w14:textId="77777777" w:rsidR="00A454D3" w:rsidRPr="00DF3369" w:rsidRDefault="00A454D3" w:rsidP="00A454D3">
      <w:pPr>
        <w:widowControl w:val="0"/>
        <w:spacing w:line="240" w:lineRule="auto"/>
        <w:rPr>
          <w:szCs w:val="22"/>
          <w:lang w:val="lt-LT" w:eastAsia="lt-LT"/>
        </w:rPr>
      </w:pPr>
    </w:p>
    <w:p w14:paraId="0CE3E83E" w14:textId="77777777" w:rsidR="00A454D3" w:rsidRPr="00DF3369" w:rsidRDefault="00A454D3" w:rsidP="00A454D3">
      <w:pPr>
        <w:widowControl w:val="0"/>
        <w:spacing w:line="240" w:lineRule="auto"/>
        <w:rPr>
          <w:szCs w:val="22"/>
          <w:lang w:val="lt-LT" w:eastAsia="lt-LT"/>
        </w:rPr>
      </w:pPr>
    </w:p>
    <w:p w14:paraId="1E515B48" w14:textId="77777777" w:rsidR="00A454D3" w:rsidRPr="00DF3369" w:rsidRDefault="00A454D3" w:rsidP="00A454D3">
      <w:pPr>
        <w:widowControl w:val="0"/>
        <w:spacing w:line="240" w:lineRule="auto"/>
        <w:rPr>
          <w:szCs w:val="22"/>
          <w:lang w:val="lt-LT" w:eastAsia="lt-LT"/>
        </w:rPr>
      </w:pPr>
    </w:p>
    <w:p w14:paraId="32279AF2" w14:textId="77777777" w:rsidR="00A454D3" w:rsidRPr="00DF3369" w:rsidRDefault="00A454D3" w:rsidP="00A454D3">
      <w:pPr>
        <w:widowControl w:val="0"/>
        <w:spacing w:line="240" w:lineRule="auto"/>
        <w:rPr>
          <w:szCs w:val="22"/>
          <w:lang w:val="lt-LT" w:eastAsia="lt-LT"/>
        </w:rPr>
      </w:pPr>
    </w:p>
    <w:p w14:paraId="346FFBD3" w14:textId="77777777" w:rsidR="00A454D3" w:rsidRPr="00DF3369" w:rsidRDefault="00A454D3" w:rsidP="00A454D3">
      <w:pPr>
        <w:widowControl w:val="0"/>
        <w:spacing w:line="240" w:lineRule="auto"/>
        <w:rPr>
          <w:szCs w:val="22"/>
          <w:lang w:val="lt-LT" w:eastAsia="lt-LT"/>
        </w:rPr>
      </w:pPr>
    </w:p>
    <w:p w14:paraId="471C9330" w14:textId="77777777" w:rsidR="00A454D3" w:rsidRPr="00DF3369" w:rsidRDefault="00A454D3" w:rsidP="00A454D3">
      <w:pPr>
        <w:widowControl w:val="0"/>
        <w:spacing w:line="240" w:lineRule="auto"/>
        <w:rPr>
          <w:szCs w:val="22"/>
          <w:lang w:val="lt-LT" w:eastAsia="lt-LT"/>
        </w:rPr>
      </w:pPr>
    </w:p>
    <w:p w14:paraId="2E47617E" w14:textId="77777777" w:rsidR="00A454D3" w:rsidRPr="00DF3369" w:rsidRDefault="00A454D3" w:rsidP="00A454D3">
      <w:pPr>
        <w:widowControl w:val="0"/>
        <w:spacing w:line="240" w:lineRule="auto"/>
        <w:rPr>
          <w:szCs w:val="22"/>
          <w:lang w:val="lt-LT" w:eastAsia="lt-LT"/>
        </w:rPr>
      </w:pPr>
    </w:p>
    <w:p w14:paraId="0373FC70" w14:textId="77777777" w:rsidR="00A454D3" w:rsidRPr="00DF3369" w:rsidRDefault="00A454D3" w:rsidP="00A454D3">
      <w:pPr>
        <w:widowControl w:val="0"/>
        <w:spacing w:line="240" w:lineRule="auto"/>
        <w:rPr>
          <w:szCs w:val="22"/>
          <w:lang w:val="lt-LT" w:eastAsia="lt-LT"/>
        </w:rPr>
      </w:pPr>
    </w:p>
    <w:p w14:paraId="13A80A1D" w14:textId="77777777" w:rsidR="00A454D3" w:rsidRPr="00DF3369" w:rsidRDefault="00A454D3" w:rsidP="00A454D3">
      <w:pPr>
        <w:widowControl w:val="0"/>
        <w:spacing w:line="240" w:lineRule="auto"/>
        <w:rPr>
          <w:szCs w:val="22"/>
          <w:lang w:val="lt-LT" w:eastAsia="lt-LT"/>
        </w:rPr>
      </w:pPr>
    </w:p>
    <w:p w14:paraId="3098C192" w14:textId="77777777" w:rsidR="00A454D3" w:rsidRPr="00DF3369" w:rsidRDefault="00A454D3" w:rsidP="00A454D3">
      <w:pPr>
        <w:widowControl w:val="0"/>
        <w:spacing w:line="240" w:lineRule="auto"/>
        <w:rPr>
          <w:szCs w:val="22"/>
          <w:lang w:val="lt-LT" w:eastAsia="lt-LT"/>
        </w:rPr>
      </w:pPr>
    </w:p>
    <w:p w14:paraId="6F46B901" w14:textId="77777777" w:rsidR="00A454D3" w:rsidRPr="00DF3369" w:rsidRDefault="00A454D3" w:rsidP="00A454D3">
      <w:pPr>
        <w:widowControl w:val="0"/>
        <w:spacing w:line="240" w:lineRule="auto"/>
        <w:rPr>
          <w:szCs w:val="22"/>
          <w:lang w:val="lt-LT" w:eastAsia="lt-LT"/>
        </w:rPr>
      </w:pPr>
    </w:p>
    <w:p w14:paraId="073459B2" w14:textId="77777777" w:rsidR="00A454D3" w:rsidRPr="00DF3369" w:rsidRDefault="00A454D3" w:rsidP="00A454D3">
      <w:pPr>
        <w:widowControl w:val="0"/>
        <w:spacing w:line="240" w:lineRule="auto"/>
        <w:rPr>
          <w:szCs w:val="22"/>
          <w:lang w:val="lt-LT" w:eastAsia="lt-LT"/>
        </w:rPr>
      </w:pPr>
    </w:p>
    <w:p w14:paraId="7E61BEBA" w14:textId="77777777" w:rsidR="00A454D3" w:rsidRPr="00DF3369" w:rsidRDefault="00A454D3" w:rsidP="00A454D3">
      <w:pPr>
        <w:widowControl w:val="0"/>
        <w:spacing w:line="240" w:lineRule="auto"/>
        <w:rPr>
          <w:szCs w:val="22"/>
          <w:lang w:val="lt-LT" w:eastAsia="lt-LT"/>
        </w:rPr>
      </w:pPr>
    </w:p>
    <w:p w14:paraId="06DEE733" w14:textId="77777777" w:rsidR="00A454D3" w:rsidRPr="00DF3369" w:rsidRDefault="00A454D3" w:rsidP="00A454D3">
      <w:pPr>
        <w:widowControl w:val="0"/>
        <w:spacing w:line="240" w:lineRule="auto"/>
        <w:rPr>
          <w:szCs w:val="22"/>
          <w:lang w:val="lt-LT" w:eastAsia="lt-LT"/>
        </w:rPr>
      </w:pPr>
    </w:p>
    <w:p w14:paraId="30584C4C" w14:textId="77777777" w:rsidR="00A454D3" w:rsidRDefault="00A454D3" w:rsidP="00A454D3">
      <w:pPr>
        <w:widowControl w:val="0"/>
        <w:spacing w:line="240" w:lineRule="auto"/>
        <w:rPr>
          <w:szCs w:val="22"/>
          <w:lang w:val="lt-LT" w:eastAsia="lt-LT"/>
        </w:rPr>
      </w:pPr>
    </w:p>
    <w:p w14:paraId="4673BF00" w14:textId="77777777" w:rsidR="00A454D3" w:rsidRDefault="00A454D3" w:rsidP="00A454D3">
      <w:pPr>
        <w:widowControl w:val="0"/>
        <w:spacing w:line="240" w:lineRule="auto"/>
        <w:rPr>
          <w:szCs w:val="22"/>
          <w:lang w:val="lt-LT" w:eastAsia="lt-LT"/>
        </w:rPr>
      </w:pPr>
    </w:p>
    <w:p w14:paraId="61733019" w14:textId="77777777" w:rsidR="00A454D3" w:rsidRDefault="00A454D3" w:rsidP="00A454D3">
      <w:pPr>
        <w:widowControl w:val="0"/>
        <w:spacing w:line="240" w:lineRule="auto"/>
        <w:rPr>
          <w:szCs w:val="22"/>
          <w:lang w:val="lt-LT" w:eastAsia="lt-LT"/>
        </w:rPr>
      </w:pPr>
    </w:p>
    <w:p w14:paraId="1B092BC4" w14:textId="77777777" w:rsidR="00A454D3" w:rsidRDefault="00A454D3" w:rsidP="00A454D3">
      <w:pPr>
        <w:widowControl w:val="0"/>
        <w:spacing w:line="240" w:lineRule="auto"/>
        <w:rPr>
          <w:szCs w:val="22"/>
          <w:lang w:val="lt-LT" w:eastAsia="lt-LT"/>
        </w:rPr>
      </w:pPr>
    </w:p>
    <w:p w14:paraId="49E0BB45" w14:textId="77777777" w:rsidR="00A454D3" w:rsidRDefault="00A454D3" w:rsidP="00A454D3">
      <w:pPr>
        <w:widowControl w:val="0"/>
        <w:spacing w:line="240" w:lineRule="auto"/>
        <w:rPr>
          <w:szCs w:val="22"/>
          <w:lang w:val="lt-LT" w:eastAsia="lt-LT"/>
        </w:rPr>
      </w:pPr>
    </w:p>
    <w:p w14:paraId="4D7D2154" w14:textId="77777777" w:rsidR="00A454D3" w:rsidRDefault="00A454D3" w:rsidP="00A454D3">
      <w:pPr>
        <w:widowControl w:val="0"/>
        <w:spacing w:line="240" w:lineRule="auto"/>
        <w:rPr>
          <w:szCs w:val="22"/>
          <w:lang w:val="lt-LT" w:eastAsia="lt-LT"/>
        </w:rPr>
      </w:pPr>
    </w:p>
    <w:p w14:paraId="5474767F" w14:textId="77777777" w:rsidR="00A454D3" w:rsidRDefault="00A454D3" w:rsidP="00A454D3">
      <w:pPr>
        <w:widowControl w:val="0"/>
        <w:spacing w:line="240" w:lineRule="auto"/>
        <w:rPr>
          <w:szCs w:val="22"/>
          <w:lang w:val="lt-LT" w:eastAsia="lt-LT"/>
        </w:rPr>
      </w:pPr>
    </w:p>
    <w:p w14:paraId="12F2BDF5" w14:textId="77777777" w:rsidR="00A454D3" w:rsidRPr="00DF3369" w:rsidRDefault="00A454D3" w:rsidP="00A454D3">
      <w:pPr>
        <w:widowControl w:val="0"/>
        <w:spacing w:line="240" w:lineRule="auto"/>
        <w:rPr>
          <w:szCs w:val="22"/>
          <w:lang w:val="lt-LT" w:eastAsia="lt-LT"/>
        </w:rPr>
      </w:pPr>
    </w:p>
    <w:p w14:paraId="056E0EFD" w14:textId="77777777" w:rsidR="00A454D3" w:rsidRPr="00DF3369" w:rsidRDefault="00A454D3" w:rsidP="00A454D3">
      <w:pPr>
        <w:widowControl w:val="0"/>
        <w:spacing w:line="240" w:lineRule="auto"/>
        <w:jc w:val="center"/>
        <w:rPr>
          <w:szCs w:val="22"/>
          <w:lang w:val="lt-LT"/>
        </w:rPr>
      </w:pPr>
      <w:r w:rsidRPr="00DF3369">
        <w:rPr>
          <w:b/>
          <w:szCs w:val="22"/>
          <w:lang w:val="lt-LT"/>
        </w:rPr>
        <w:t>II PRIEDAS</w:t>
      </w:r>
    </w:p>
    <w:p w14:paraId="6A41AF1D" w14:textId="77777777" w:rsidR="00A454D3" w:rsidRPr="00DF3369" w:rsidRDefault="00A454D3" w:rsidP="00A454D3">
      <w:pPr>
        <w:widowControl w:val="0"/>
        <w:spacing w:line="240" w:lineRule="auto"/>
        <w:ind w:left="1701" w:right="1416" w:hanging="567"/>
        <w:rPr>
          <w:szCs w:val="22"/>
          <w:lang w:val="lt-LT"/>
        </w:rPr>
      </w:pPr>
    </w:p>
    <w:p w14:paraId="74E7D601" w14:textId="77777777" w:rsidR="00A454D3" w:rsidRPr="00DF3369" w:rsidRDefault="00A454D3" w:rsidP="00A454D3">
      <w:pPr>
        <w:widowControl w:val="0"/>
        <w:spacing w:line="240" w:lineRule="auto"/>
        <w:jc w:val="center"/>
        <w:rPr>
          <w:szCs w:val="22"/>
          <w:lang w:val="lt-LT"/>
        </w:rPr>
      </w:pPr>
      <w:r w:rsidRPr="00DF3369">
        <w:rPr>
          <w:b/>
          <w:szCs w:val="22"/>
          <w:lang w:val="lt-LT"/>
        </w:rPr>
        <w:t>REGISTRACIJOS SĄLYGOS</w:t>
      </w:r>
    </w:p>
    <w:p w14:paraId="7D09E8D5" w14:textId="77777777" w:rsidR="00A454D3" w:rsidRPr="00DF3369" w:rsidRDefault="00A454D3" w:rsidP="00A454D3">
      <w:pPr>
        <w:widowControl w:val="0"/>
        <w:spacing w:line="240" w:lineRule="auto"/>
        <w:rPr>
          <w:szCs w:val="22"/>
          <w:lang w:val="lt-LT"/>
        </w:rPr>
      </w:pPr>
    </w:p>
    <w:p w14:paraId="003638FB" w14:textId="77777777" w:rsidR="00A454D3" w:rsidRPr="00DF3369" w:rsidRDefault="00A454D3" w:rsidP="00A454D3">
      <w:pPr>
        <w:widowControl w:val="0"/>
        <w:tabs>
          <w:tab w:val="clear" w:pos="567"/>
          <w:tab w:val="left" w:pos="1701"/>
        </w:tabs>
        <w:spacing w:line="240" w:lineRule="auto"/>
        <w:ind w:left="1701" w:right="567" w:hanging="567"/>
        <w:rPr>
          <w:szCs w:val="22"/>
          <w:lang w:val="lt-LT" w:eastAsia="lt-LT"/>
        </w:rPr>
      </w:pPr>
      <w:r w:rsidRPr="00DF3369">
        <w:rPr>
          <w:b/>
          <w:szCs w:val="22"/>
          <w:lang w:val="lt-LT" w:eastAsia="lt-LT"/>
        </w:rPr>
        <w:t>A.</w:t>
      </w:r>
      <w:r w:rsidRPr="00DF3369">
        <w:rPr>
          <w:b/>
          <w:szCs w:val="22"/>
          <w:lang w:val="lt-LT" w:eastAsia="lt-LT"/>
        </w:rPr>
        <w:tab/>
        <w:t>GAMINTOJAS (-AI), ATSAKINGAS (-I) UŽ SERIJŲ IŠLEIDIMĄ</w:t>
      </w:r>
    </w:p>
    <w:p w14:paraId="3B34A391" w14:textId="77777777" w:rsidR="00A454D3" w:rsidRPr="00DF3369" w:rsidRDefault="00A454D3" w:rsidP="00A454D3">
      <w:pPr>
        <w:widowControl w:val="0"/>
        <w:tabs>
          <w:tab w:val="clear" w:pos="567"/>
          <w:tab w:val="left" w:pos="1701"/>
        </w:tabs>
        <w:spacing w:line="240" w:lineRule="auto"/>
        <w:ind w:left="567" w:right="567" w:hanging="567"/>
        <w:rPr>
          <w:szCs w:val="22"/>
          <w:lang w:val="lt-LT" w:eastAsia="lt-LT"/>
        </w:rPr>
      </w:pPr>
    </w:p>
    <w:p w14:paraId="6D73B5DC" w14:textId="77777777" w:rsidR="00A454D3" w:rsidRPr="00DF3369" w:rsidRDefault="00A454D3" w:rsidP="00A454D3">
      <w:pPr>
        <w:widowControl w:val="0"/>
        <w:tabs>
          <w:tab w:val="clear" w:pos="567"/>
          <w:tab w:val="left" w:pos="1701"/>
        </w:tabs>
        <w:spacing w:line="240" w:lineRule="auto"/>
        <w:ind w:left="1701" w:right="567" w:hanging="567"/>
        <w:rPr>
          <w:szCs w:val="22"/>
          <w:lang w:val="lt-LT"/>
        </w:rPr>
      </w:pPr>
      <w:r w:rsidRPr="00DF3369">
        <w:rPr>
          <w:b/>
          <w:szCs w:val="22"/>
          <w:lang w:val="lt-LT"/>
        </w:rPr>
        <w:t>B.</w:t>
      </w:r>
      <w:r w:rsidRPr="00DF3369">
        <w:rPr>
          <w:b/>
          <w:szCs w:val="22"/>
          <w:lang w:val="lt-LT"/>
        </w:rPr>
        <w:tab/>
        <w:t>TIEKIMO IR VARTOJIMO SĄLYGOS AR APRIBOJIMAI</w:t>
      </w:r>
    </w:p>
    <w:p w14:paraId="0B14AC64" w14:textId="77777777" w:rsidR="00A454D3" w:rsidRPr="00DF3369" w:rsidRDefault="00A454D3" w:rsidP="00A454D3">
      <w:pPr>
        <w:widowControl w:val="0"/>
        <w:tabs>
          <w:tab w:val="clear" w:pos="567"/>
          <w:tab w:val="left" w:pos="1701"/>
        </w:tabs>
        <w:spacing w:line="240" w:lineRule="auto"/>
        <w:ind w:left="567" w:right="567" w:hanging="567"/>
        <w:rPr>
          <w:szCs w:val="22"/>
          <w:lang w:val="lt-LT"/>
        </w:rPr>
      </w:pPr>
    </w:p>
    <w:p w14:paraId="3326285C" w14:textId="77777777" w:rsidR="00A454D3" w:rsidRPr="00DF3369" w:rsidRDefault="00A454D3" w:rsidP="00A454D3">
      <w:pPr>
        <w:widowControl w:val="0"/>
        <w:spacing w:line="240" w:lineRule="auto"/>
        <w:ind w:left="1701" w:right="1558" w:hanging="850"/>
        <w:rPr>
          <w:szCs w:val="22"/>
          <w:lang w:val="lt-LT"/>
        </w:rPr>
      </w:pPr>
      <w:r>
        <w:rPr>
          <w:b/>
          <w:szCs w:val="22"/>
          <w:lang w:val="lt-LT"/>
        </w:rPr>
        <w:br w:type="page"/>
      </w:r>
    </w:p>
    <w:p w14:paraId="59E71575" w14:textId="77777777" w:rsidR="00A454D3" w:rsidRPr="00DF3369" w:rsidRDefault="00A454D3" w:rsidP="00A454D3">
      <w:pPr>
        <w:widowControl w:val="0"/>
        <w:spacing w:line="240" w:lineRule="auto"/>
        <w:ind w:left="567" w:hanging="567"/>
        <w:rPr>
          <w:szCs w:val="22"/>
          <w:lang w:val="lt-LT"/>
        </w:rPr>
      </w:pPr>
      <w:r w:rsidRPr="00DF3369">
        <w:rPr>
          <w:b/>
          <w:szCs w:val="22"/>
          <w:lang w:val="lt-LT"/>
        </w:rPr>
        <w:lastRenderedPageBreak/>
        <w:t>A.</w:t>
      </w:r>
      <w:r w:rsidRPr="00DF3369">
        <w:rPr>
          <w:b/>
          <w:szCs w:val="22"/>
          <w:lang w:val="lt-LT"/>
        </w:rPr>
        <w:tab/>
        <w:t>GAMINTOJAS (-AI), ATSAKINGAS (-I) UŽ SERIJŲ IŠLEIDIMĄ</w:t>
      </w:r>
    </w:p>
    <w:p w14:paraId="112F00A6" w14:textId="77777777" w:rsidR="00A454D3" w:rsidRPr="00DF3369" w:rsidRDefault="00A454D3" w:rsidP="00A454D3">
      <w:pPr>
        <w:widowControl w:val="0"/>
        <w:spacing w:line="240" w:lineRule="auto"/>
        <w:rPr>
          <w:szCs w:val="22"/>
          <w:lang w:val="lt-LT"/>
        </w:rPr>
      </w:pPr>
    </w:p>
    <w:p w14:paraId="53389D4C" w14:textId="77777777" w:rsidR="00A454D3" w:rsidRPr="00DF3369" w:rsidRDefault="00A454D3" w:rsidP="00A454D3">
      <w:pPr>
        <w:widowControl w:val="0"/>
        <w:spacing w:line="240" w:lineRule="auto"/>
        <w:jc w:val="both"/>
        <w:rPr>
          <w:szCs w:val="22"/>
          <w:lang w:val="lt-LT"/>
        </w:rPr>
      </w:pPr>
      <w:r w:rsidRPr="00DF3369">
        <w:rPr>
          <w:szCs w:val="22"/>
          <w:u w:val="single"/>
          <w:lang w:val="lt-LT" w:eastAsia="lt-LT"/>
        </w:rPr>
        <w:t>Gamintojo (-ų), atsakingo (-ų) už serijų išleidimą, pavadinimas (-ai) ir adresas (-ai)</w:t>
      </w:r>
    </w:p>
    <w:p w14:paraId="3DF740E7" w14:textId="77777777" w:rsidR="00A454D3" w:rsidRPr="00DF3369" w:rsidRDefault="00A454D3" w:rsidP="00A454D3">
      <w:pPr>
        <w:widowControl w:val="0"/>
        <w:spacing w:line="240" w:lineRule="auto"/>
        <w:rPr>
          <w:szCs w:val="22"/>
          <w:lang w:val="lt-LT"/>
        </w:rPr>
      </w:pPr>
    </w:p>
    <w:p w14:paraId="26A2DE66" w14:textId="77777777" w:rsidR="00440522" w:rsidRDefault="00440522" w:rsidP="00440522">
      <w:pPr>
        <w:pStyle w:val="prastasiniatinklio"/>
        <w:spacing w:before="0" w:beforeAutospacing="0" w:after="0" w:afterAutospacing="0"/>
        <w:rPr>
          <w:sz w:val="22"/>
          <w:szCs w:val="22"/>
          <w:lang w:val="pl-PL"/>
        </w:rPr>
      </w:pPr>
      <w:r>
        <w:rPr>
          <w:sz w:val="22"/>
          <w:szCs w:val="22"/>
          <w:lang w:val="pl-PL"/>
        </w:rPr>
        <w:t>Zakłady Farmaceutyczne POLPHARMA S.A.</w:t>
      </w:r>
    </w:p>
    <w:p w14:paraId="513AB0FE" w14:textId="6D038299" w:rsidR="00440522" w:rsidRPr="001B6621" w:rsidRDefault="00440522" w:rsidP="001B6621">
      <w:pPr>
        <w:pStyle w:val="prastasiniatinklio"/>
        <w:spacing w:before="0" w:beforeAutospacing="0" w:after="0" w:afterAutospacing="0"/>
        <w:rPr>
          <w:lang w:val="pl-PL"/>
        </w:rPr>
      </w:pPr>
      <w:r>
        <w:rPr>
          <w:sz w:val="22"/>
          <w:szCs w:val="22"/>
          <w:lang w:val="pl-PL"/>
        </w:rPr>
        <w:t xml:space="preserve">Oddział </w:t>
      </w:r>
      <w:r w:rsidRPr="001B6621">
        <w:rPr>
          <w:sz w:val="22"/>
          <w:lang w:val="pl-PL"/>
        </w:rPr>
        <w:t xml:space="preserve">Medana </w:t>
      </w:r>
      <w:r>
        <w:rPr>
          <w:sz w:val="22"/>
          <w:szCs w:val="22"/>
          <w:lang w:val="pl-PL"/>
        </w:rPr>
        <w:t>w Sieradzu</w:t>
      </w:r>
    </w:p>
    <w:p w14:paraId="7A702841" w14:textId="77777777" w:rsidR="00A454D3" w:rsidRPr="00C34A02" w:rsidRDefault="00A454D3" w:rsidP="00A454D3">
      <w:pPr>
        <w:rPr>
          <w:lang w:val="pl-PL"/>
        </w:rPr>
      </w:pPr>
      <w:r>
        <w:rPr>
          <w:color w:val="000000"/>
          <w:lang w:val="lv-LV"/>
        </w:rPr>
        <w:t>ul.</w:t>
      </w:r>
      <w:r w:rsidRPr="00D30764">
        <w:rPr>
          <w:color w:val="000000"/>
          <w:lang w:val="lv-LV"/>
        </w:rPr>
        <w:t xml:space="preserve"> Władysława Łokietka </w:t>
      </w:r>
      <w:r>
        <w:rPr>
          <w:color w:val="000000"/>
          <w:lang w:val="lv-LV"/>
        </w:rPr>
        <w:t>10</w:t>
      </w:r>
    </w:p>
    <w:p w14:paraId="3BC544D8" w14:textId="77777777" w:rsidR="00A454D3" w:rsidRPr="00FB3980" w:rsidRDefault="00A454D3" w:rsidP="00A454D3">
      <w:pPr>
        <w:rPr>
          <w:lang w:val="pl-PL"/>
        </w:rPr>
      </w:pPr>
      <w:r w:rsidRPr="00FB3980">
        <w:rPr>
          <w:lang w:val="pl-PL"/>
        </w:rPr>
        <w:t>98-200 Sieradz, Lenkija</w:t>
      </w:r>
    </w:p>
    <w:p w14:paraId="19EED66E" w14:textId="77777777" w:rsidR="00A454D3" w:rsidRPr="00DF3369" w:rsidRDefault="00A454D3" w:rsidP="00A454D3">
      <w:pPr>
        <w:widowControl w:val="0"/>
        <w:spacing w:line="240" w:lineRule="auto"/>
        <w:jc w:val="both"/>
        <w:rPr>
          <w:szCs w:val="22"/>
          <w:lang w:val="lt-LT"/>
        </w:rPr>
      </w:pPr>
    </w:p>
    <w:p w14:paraId="7AA50A22" w14:textId="77777777" w:rsidR="00A454D3" w:rsidRPr="00DF3369" w:rsidRDefault="00A454D3" w:rsidP="00A454D3">
      <w:pPr>
        <w:widowControl w:val="0"/>
        <w:spacing w:line="240" w:lineRule="auto"/>
        <w:rPr>
          <w:szCs w:val="22"/>
          <w:lang w:val="lt-LT"/>
        </w:rPr>
      </w:pPr>
    </w:p>
    <w:p w14:paraId="2882A1D4" w14:textId="77777777" w:rsidR="00A454D3" w:rsidRPr="00DF3369" w:rsidRDefault="00A454D3" w:rsidP="00A454D3">
      <w:pPr>
        <w:widowControl w:val="0"/>
        <w:spacing w:line="240" w:lineRule="auto"/>
        <w:ind w:left="567" w:hanging="567"/>
        <w:rPr>
          <w:szCs w:val="22"/>
          <w:lang w:val="lt-LT"/>
        </w:rPr>
      </w:pPr>
      <w:r w:rsidRPr="00DF3369">
        <w:rPr>
          <w:b/>
          <w:szCs w:val="22"/>
          <w:lang w:val="lt-LT" w:eastAsia="lt-LT"/>
        </w:rPr>
        <w:t>B.</w:t>
      </w:r>
      <w:r w:rsidRPr="00DF3369">
        <w:rPr>
          <w:b/>
          <w:szCs w:val="22"/>
          <w:lang w:val="lt-LT"/>
        </w:rPr>
        <w:tab/>
      </w:r>
      <w:r w:rsidRPr="00DF3369">
        <w:rPr>
          <w:b/>
          <w:szCs w:val="22"/>
          <w:lang w:val="lt-LT" w:eastAsia="lt-LT"/>
        </w:rPr>
        <w:t>TIEKIMO IR VARTOJIMO SĄLYGOS AR APRIBOJIMAI</w:t>
      </w:r>
    </w:p>
    <w:p w14:paraId="36871603" w14:textId="77777777" w:rsidR="00A454D3" w:rsidRPr="00DF3369" w:rsidRDefault="00A454D3" w:rsidP="00A454D3">
      <w:pPr>
        <w:widowControl w:val="0"/>
        <w:spacing w:line="240" w:lineRule="auto"/>
        <w:rPr>
          <w:szCs w:val="22"/>
          <w:lang w:val="lt-LT"/>
        </w:rPr>
      </w:pPr>
    </w:p>
    <w:p w14:paraId="77643C51" w14:textId="77777777" w:rsidR="00A454D3" w:rsidRPr="00DF3369" w:rsidRDefault="00A454D3" w:rsidP="00A454D3">
      <w:pPr>
        <w:widowControl w:val="0"/>
        <w:spacing w:line="240" w:lineRule="auto"/>
        <w:rPr>
          <w:b/>
          <w:szCs w:val="22"/>
          <w:lang w:val="lt-LT"/>
        </w:rPr>
      </w:pPr>
      <w:r w:rsidRPr="00DF3369">
        <w:rPr>
          <w:szCs w:val="22"/>
          <w:lang w:val="lt-LT"/>
        </w:rPr>
        <w:t>Nereceptinis vaistinis preparatas.</w:t>
      </w:r>
    </w:p>
    <w:p w14:paraId="5B6AD75A" w14:textId="77777777" w:rsidR="00A454D3" w:rsidRDefault="00A454D3" w:rsidP="00A454D3">
      <w:pPr>
        <w:widowControl w:val="0"/>
        <w:spacing w:line="240" w:lineRule="auto"/>
        <w:ind w:right="566"/>
        <w:rPr>
          <w:szCs w:val="22"/>
          <w:lang w:val="lt-LT" w:eastAsia="lt-LT"/>
        </w:rPr>
      </w:pPr>
    </w:p>
    <w:p w14:paraId="2CD46F23" w14:textId="77777777" w:rsidR="00A454D3" w:rsidRPr="00DF3369" w:rsidRDefault="00A454D3" w:rsidP="00A454D3">
      <w:pPr>
        <w:widowControl w:val="0"/>
        <w:spacing w:line="240" w:lineRule="auto"/>
        <w:ind w:right="566"/>
        <w:rPr>
          <w:szCs w:val="22"/>
          <w:lang w:val="lt-LT" w:eastAsia="lt-LT"/>
        </w:rPr>
      </w:pPr>
      <w:r>
        <w:rPr>
          <w:szCs w:val="22"/>
          <w:lang w:val="lt-LT" w:eastAsia="lt-LT"/>
        </w:rPr>
        <w:br w:type="page"/>
      </w:r>
    </w:p>
    <w:p w14:paraId="6CB86A94" w14:textId="77777777" w:rsidR="00A454D3" w:rsidRPr="00DF3369" w:rsidRDefault="00A454D3" w:rsidP="00A454D3">
      <w:pPr>
        <w:widowControl w:val="0"/>
        <w:spacing w:line="240" w:lineRule="auto"/>
        <w:rPr>
          <w:szCs w:val="22"/>
          <w:lang w:val="lt-LT"/>
        </w:rPr>
      </w:pPr>
    </w:p>
    <w:p w14:paraId="79DD99F0" w14:textId="77777777" w:rsidR="00A454D3" w:rsidRPr="00DF3369" w:rsidRDefault="00A454D3" w:rsidP="00A454D3">
      <w:pPr>
        <w:widowControl w:val="0"/>
        <w:spacing w:line="240" w:lineRule="auto"/>
        <w:rPr>
          <w:szCs w:val="22"/>
          <w:lang w:val="lt-LT"/>
        </w:rPr>
      </w:pPr>
    </w:p>
    <w:p w14:paraId="456774DD" w14:textId="77777777" w:rsidR="00A454D3" w:rsidRPr="00DF3369" w:rsidRDefault="00A454D3" w:rsidP="00A454D3">
      <w:pPr>
        <w:widowControl w:val="0"/>
        <w:spacing w:line="240" w:lineRule="auto"/>
        <w:rPr>
          <w:szCs w:val="22"/>
          <w:lang w:val="lt-LT"/>
        </w:rPr>
      </w:pPr>
    </w:p>
    <w:p w14:paraId="2CFB12AF" w14:textId="77777777" w:rsidR="00A454D3" w:rsidRPr="00DF3369" w:rsidRDefault="00A454D3" w:rsidP="00A454D3">
      <w:pPr>
        <w:widowControl w:val="0"/>
        <w:spacing w:line="240" w:lineRule="auto"/>
        <w:rPr>
          <w:szCs w:val="22"/>
          <w:lang w:val="lt-LT"/>
        </w:rPr>
      </w:pPr>
    </w:p>
    <w:p w14:paraId="37089998" w14:textId="77777777" w:rsidR="00A454D3" w:rsidRPr="00DF3369" w:rsidRDefault="00A454D3" w:rsidP="00A454D3">
      <w:pPr>
        <w:widowControl w:val="0"/>
        <w:spacing w:line="240" w:lineRule="auto"/>
        <w:rPr>
          <w:szCs w:val="22"/>
          <w:lang w:val="lt-LT"/>
        </w:rPr>
      </w:pPr>
    </w:p>
    <w:p w14:paraId="5FF923C6" w14:textId="77777777" w:rsidR="00A454D3" w:rsidRPr="00DF3369" w:rsidRDefault="00A454D3" w:rsidP="00A454D3">
      <w:pPr>
        <w:widowControl w:val="0"/>
        <w:spacing w:line="240" w:lineRule="auto"/>
        <w:rPr>
          <w:szCs w:val="22"/>
          <w:lang w:val="lt-LT"/>
        </w:rPr>
      </w:pPr>
    </w:p>
    <w:p w14:paraId="73DE4EAC" w14:textId="77777777" w:rsidR="00A454D3" w:rsidRPr="00DF3369" w:rsidRDefault="00A454D3" w:rsidP="00A454D3">
      <w:pPr>
        <w:widowControl w:val="0"/>
        <w:spacing w:line="240" w:lineRule="auto"/>
        <w:rPr>
          <w:szCs w:val="22"/>
          <w:lang w:val="lt-LT"/>
        </w:rPr>
      </w:pPr>
    </w:p>
    <w:p w14:paraId="327D2455" w14:textId="77777777" w:rsidR="00A454D3" w:rsidRPr="00DF3369" w:rsidRDefault="00A454D3" w:rsidP="00A454D3">
      <w:pPr>
        <w:widowControl w:val="0"/>
        <w:spacing w:line="240" w:lineRule="auto"/>
        <w:rPr>
          <w:szCs w:val="22"/>
          <w:lang w:val="lt-LT"/>
        </w:rPr>
      </w:pPr>
    </w:p>
    <w:p w14:paraId="05E7907F" w14:textId="77777777" w:rsidR="00A454D3" w:rsidRPr="00DF3369" w:rsidRDefault="00A454D3" w:rsidP="00A454D3">
      <w:pPr>
        <w:widowControl w:val="0"/>
        <w:spacing w:line="240" w:lineRule="auto"/>
        <w:rPr>
          <w:szCs w:val="22"/>
          <w:lang w:val="lt-LT"/>
        </w:rPr>
      </w:pPr>
    </w:p>
    <w:p w14:paraId="1F9F13C8" w14:textId="77777777" w:rsidR="00A454D3" w:rsidRPr="00DF3369" w:rsidRDefault="00A454D3" w:rsidP="00A454D3">
      <w:pPr>
        <w:widowControl w:val="0"/>
        <w:spacing w:line="240" w:lineRule="auto"/>
        <w:rPr>
          <w:szCs w:val="22"/>
          <w:lang w:val="lt-LT"/>
        </w:rPr>
      </w:pPr>
    </w:p>
    <w:p w14:paraId="34C6A99D" w14:textId="77777777" w:rsidR="00A454D3" w:rsidRPr="00DF3369" w:rsidRDefault="00A454D3" w:rsidP="00A454D3">
      <w:pPr>
        <w:widowControl w:val="0"/>
        <w:spacing w:line="240" w:lineRule="auto"/>
        <w:rPr>
          <w:szCs w:val="22"/>
          <w:lang w:val="lt-LT"/>
        </w:rPr>
      </w:pPr>
    </w:p>
    <w:p w14:paraId="4465AA3A" w14:textId="77777777" w:rsidR="00A454D3" w:rsidRPr="00DF3369" w:rsidRDefault="00A454D3" w:rsidP="00A454D3">
      <w:pPr>
        <w:widowControl w:val="0"/>
        <w:spacing w:line="240" w:lineRule="auto"/>
        <w:rPr>
          <w:szCs w:val="22"/>
          <w:lang w:val="lt-LT"/>
        </w:rPr>
      </w:pPr>
    </w:p>
    <w:p w14:paraId="0B4043C6" w14:textId="77777777" w:rsidR="00A454D3" w:rsidRPr="00DF3369" w:rsidRDefault="00A454D3" w:rsidP="00A454D3">
      <w:pPr>
        <w:widowControl w:val="0"/>
        <w:spacing w:line="240" w:lineRule="auto"/>
        <w:rPr>
          <w:szCs w:val="22"/>
          <w:lang w:val="lt-LT"/>
        </w:rPr>
      </w:pPr>
    </w:p>
    <w:p w14:paraId="3B74A818" w14:textId="77777777" w:rsidR="00A454D3" w:rsidRPr="00DF3369" w:rsidRDefault="00A454D3" w:rsidP="00A454D3">
      <w:pPr>
        <w:widowControl w:val="0"/>
        <w:spacing w:line="240" w:lineRule="auto"/>
        <w:rPr>
          <w:szCs w:val="22"/>
          <w:lang w:val="lt-LT"/>
        </w:rPr>
      </w:pPr>
    </w:p>
    <w:p w14:paraId="05617E29" w14:textId="77777777" w:rsidR="00A454D3" w:rsidRPr="00DF3369" w:rsidRDefault="00A454D3" w:rsidP="00A454D3">
      <w:pPr>
        <w:widowControl w:val="0"/>
        <w:spacing w:line="240" w:lineRule="auto"/>
        <w:rPr>
          <w:szCs w:val="22"/>
          <w:lang w:val="lt-LT"/>
        </w:rPr>
      </w:pPr>
    </w:p>
    <w:p w14:paraId="08318B6B" w14:textId="77777777" w:rsidR="00A454D3" w:rsidRPr="00DF3369" w:rsidRDefault="00A454D3" w:rsidP="00A454D3">
      <w:pPr>
        <w:widowControl w:val="0"/>
        <w:spacing w:line="240" w:lineRule="auto"/>
        <w:rPr>
          <w:szCs w:val="22"/>
          <w:lang w:val="lt-LT"/>
        </w:rPr>
      </w:pPr>
    </w:p>
    <w:p w14:paraId="6FBE34E7" w14:textId="77777777" w:rsidR="00A454D3" w:rsidRPr="00DF3369" w:rsidRDefault="00A454D3" w:rsidP="00A454D3">
      <w:pPr>
        <w:widowControl w:val="0"/>
        <w:spacing w:line="240" w:lineRule="auto"/>
        <w:rPr>
          <w:b/>
          <w:szCs w:val="22"/>
          <w:lang w:val="lt-LT"/>
        </w:rPr>
      </w:pPr>
    </w:p>
    <w:p w14:paraId="6F006220" w14:textId="77777777" w:rsidR="00A454D3" w:rsidRPr="00DF3369" w:rsidRDefault="00A454D3" w:rsidP="00A454D3">
      <w:pPr>
        <w:widowControl w:val="0"/>
        <w:spacing w:line="240" w:lineRule="auto"/>
        <w:rPr>
          <w:b/>
          <w:szCs w:val="22"/>
          <w:lang w:val="lt-LT"/>
        </w:rPr>
      </w:pPr>
    </w:p>
    <w:p w14:paraId="7CC14827" w14:textId="77777777" w:rsidR="00A454D3" w:rsidRPr="00DF3369" w:rsidRDefault="00A454D3" w:rsidP="00A454D3">
      <w:pPr>
        <w:widowControl w:val="0"/>
        <w:spacing w:line="240" w:lineRule="auto"/>
        <w:rPr>
          <w:b/>
          <w:szCs w:val="22"/>
          <w:lang w:val="lt-LT"/>
        </w:rPr>
      </w:pPr>
    </w:p>
    <w:p w14:paraId="1DF9FAFA" w14:textId="77777777" w:rsidR="00A454D3" w:rsidRPr="00DF3369" w:rsidRDefault="00A454D3" w:rsidP="00A454D3">
      <w:pPr>
        <w:widowControl w:val="0"/>
        <w:spacing w:line="240" w:lineRule="auto"/>
        <w:rPr>
          <w:b/>
          <w:szCs w:val="22"/>
          <w:lang w:val="lt-LT"/>
        </w:rPr>
      </w:pPr>
    </w:p>
    <w:p w14:paraId="1A1E1793" w14:textId="77777777" w:rsidR="00A454D3" w:rsidRPr="00DF3369" w:rsidRDefault="00A454D3" w:rsidP="00A454D3">
      <w:pPr>
        <w:widowControl w:val="0"/>
        <w:spacing w:line="240" w:lineRule="auto"/>
        <w:rPr>
          <w:b/>
          <w:szCs w:val="22"/>
          <w:lang w:val="lt-LT"/>
        </w:rPr>
      </w:pPr>
    </w:p>
    <w:p w14:paraId="0F7B1236" w14:textId="77777777" w:rsidR="00A454D3" w:rsidRDefault="00A454D3" w:rsidP="00A454D3">
      <w:pPr>
        <w:widowControl w:val="0"/>
        <w:spacing w:line="240" w:lineRule="auto"/>
        <w:rPr>
          <w:b/>
          <w:szCs w:val="22"/>
          <w:lang w:val="lt-LT"/>
        </w:rPr>
      </w:pPr>
    </w:p>
    <w:p w14:paraId="7F7650BE" w14:textId="77777777" w:rsidR="00A454D3" w:rsidRPr="00DF3369" w:rsidRDefault="00A454D3" w:rsidP="00A454D3">
      <w:pPr>
        <w:widowControl w:val="0"/>
        <w:spacing w:line="240" w:lineRule="auto"/>
        <w:rPr>
          <w:b/>
          <w:szCs w:val="22"/>
          <w:lang w:val="lt-LT"/>
        </w:rPr>
      </w:pPr>
    </w:p>
    <w:p w14:paraId="790492E3" w14:textId="77777777" w:rsidR="00A454D3" w:rsidRPr="00DF3369" w:rsidRDefault="00A454D3" w:rsidP="00A454D3">
      <w:pPr>
        <w:pStyle w:val="Antrat2"/>
        <w:keepNext w:val="0"/>
        <w:widowControl w:val="0"/>
        <w:spacing w:before="0" w:after="0" w:line="240" w:lineRule="auto"/>
        <w:jc w:val="center"/>
        <w:rPr>
          <w:rFonts w:ascii="Times New Roman" w:hAnsi="Times New Roman" w:cs="Times New Roman"/>
          <w:sz w:val="22"/>
          <w:szCs w:val="22"/>
          <w:lang w:val="lt-LT"/>
        </w:rPr>
      </w:pPr>
      <w:r w:rsidRPr="00DF3369">
        <w:rPr>
          <w:rFonts w:ascii="Times New Roman" w:hAnsi="Times New Roman" w:cs="Times New Roman"/>
          <w:i w:val="0"/>
          <w:sz w:val="22"/>
          <w:szCs w:val="22"/>
          <w:lang w:val="lt-LT"/>
        </w:rPr>
        <w:t>III PRIEDAS</w:t>
      </w:r>
    </w:p>
    <w:p w14:paraId="3F84170F" w14:textId="77777777" w:rsidR="00A454D3" w:rsidRPr="00DF3369" w:rsidRDefault="00A454D3" w:rsidP="00A454D3">
      <w:pPr>
        <w:widowControl w:val="0"/>
        <w:spacing w:line="240" w:lineRule="auto"/>
        <w:rPr>
          <w:szCs w:val="22"/>
          <w:lang w:val="lt-LT"/>
        </w:rPr>
      </w:pPr>
    </w:p>
    <w:p w14:paraId="49757962" w14:textId="77777777" w:rsidR="00A454D3" w:rsidRPr="00DF3369" w:rsidRDefault="00A454D3" w:rsidP="00A454D3">
      <w:pPr>
        <w:pStyle w:val="Antrat2"/>
        <w:keepNext w:val="0"/>
        <w:widowControl w:val="0"/>
        <w:spacing w:before="0" w:after="0" w:line="240" w:lineRule="auto"/>
        <w:jc w:val="center"/>
        <w:rPr>
          <w:rFonts w:ascii="Times New Roman" w:hAnsi="Times New Roman" w:cs="Times New Roman"/>
          <w:sz w:val="22"/>
          <w:szCs w:val="22"/>
          <w:lang w:val="lt-LT"/>
        </w:rPr>
      </w:pPr>
      <w:r w:rsidRPr="00DF3369">
        <w:rPr>
          <w:rFonts w:ascii="Times New Roman" w:hAnsi="Times New Roman" w:cs="Times New Roman"/>
          <w:i w:val="0"/>
          <w:sz w:val="22"/>
          <w:szCs w:val="22"/>
          <w:lang w:val="lt-LT"/>
        </w:rPr>
        <w:t>ŽENKLINIMAS IR PAKUOTĖS LAPELIS</w:t>
      </w:r>
    </w:p>
    <w:p w14:paraId="3ABE83C3" w14:textId="77777777" w:rsidR="00A454D3" w:rsidRPr="00DF3369" w:rsidRDefault="00A454D3" w:rsidP="00A454D3">
      <w:pPr>
        <w:widowControl w:val="0"/>
        <w:spacing w:line="240" w:lineRule="auto"/>
        <w:rPr>
          <w:szCs w:val="22"/>
          <w:lang w:val="lt-LT"/>
        </w:rPr>
      </w:pPr>
      <w:r>
        <w:rPr>
          <w:szCs w:val="22"/>
          <w:lang w:val="lt-LT"/>
        </w:rPr>
        <w:br w:type="page"/>
      </w:r>
    </w:p>
    <w:p w14:paraId="39D19D8B" w14:textId="77777777" w:rsidR="00A454D3" w:rsidRPr="00DF3369" w:rsidRDefault="00A454D3" w:rsidP="00A454D3">
      <w:pPr>
        <w:widowControl w:val="0"/>
        <w:spacing w:line="240" w:lineRule="auto"/>
        <w:rPr>
          <w:szCs w:val="22"/>
          <w:lang w:val="lt-LT"/>
        </w:rPr>
      </w:pPr>
    </w:p>
    <w:p w14:paraId="39959ED6" w14:textId="77777777" w:rsidR="00A454D3" w:rsidRPr="00DF3369" w:rsidRDefault="00A454D3" w:rsidP="00A454D3">
      <w:pPr>
        <w:widowControl w:val="0"/>
        <w:spacing w:line="240" w:lineRule="auto"/>
        <w:rPr>
          <w:szCs w:val="22"/>
          <w:lang w:val="lt-LT"/>
        </w:rPr>
      </w:pPr>
    </w:p>
    <w:p w14:paraId="3BFB3A34" w14:textId="77777777" w:rsidR="00A454D3" w:rsidRPr="00DF3369" w:rsidRDefault="00A454D3" w:rsidP="00A454D3">
      <w:pPr>
        <w:widowControl w:val="0"/>
        <w:spacing w:line="240" w:lineRule="auto"/>
        <w:rPr>
          <w:szCs w:val="22"/>
          <w:lang w:val="lt-LT"/>
        </w:rPr>
      </w:pPr>
    </w:p>
    <w:p w14:paraId="2FF4BB27" w14:textId="77777777" w:rsidR="00A454D3" w:rsidRPr="00DF3369" w:rsidRDefault="00A454D3" w:rsidP="00A454D3">
      <w:pPr>
        <w:widowControl w:val="0"/>
        <w:spacing w:line="240" w:lineRule="auto"/>
        <w:rPr>
          <w:szCs w:val="22"/>
          <w:lang w:val="lt-LT"/>
        </w:rPr>
      </w:pPr>
    </w:p>
    <w:p w14:paraId="5ABC8DF9" w14:textId="77777777" w:rsidR="00A454D3" w:rsidRPr="00DF3369" w:rsidRDefault="00A454D3" w:rsidP="00A454D3">
      <w:pPr>
        <w:widowControl w:val="0"/>
        <w:spacing w:line="240" w:lineRule="auto"/>
        <w:rPr>
          <w:szCs w:val="22"/>
          <w:lang w:val="lt-LT"/>
        </w:rPr>
      </w:pPr>
    </w:p>
    <w:p w14:paraId="0E9F7C40" w14:textId="77777777" w:rsidR="00A454D3" w:rsidRPr="00DF3369" w:rsidRDefault="00A454D3" w:rsidP="00A454D3">
      <w:pPr>
        <w:widowControl w:val="0"/>
        <w:spacing w:line="240" w:lineRule="auto"/>
        <w:rPr>
          <w:szCs w:val="22"/>
          <w:lang w:val="lt-LT"/>
        </w:rPr>
      </w:pPr>
    </w:p>
    <w:p w14:paraId="176E6138" w14:textId="77777777" w:rsidR="00A454D3" w:rsidRPr="00DF3369" w:rsidRDefault="00A454D3" w:rsidP="00A454D3">
      <w:pPr>
        <w:widowControl w:val="0"/>
        <w:spacing w:line="240" w:lineRule="auto"/>
        <w:rPr>
          <w:szCs w:val="22"/>
          <w:lang w:val="lt-LT"/>
        </w:rPr>
      </w:pPr>
    </w:p>
    <w:p w14:paraId="00945D24" w14:textId="77777777" w:rsidR="00A454D3" w:rsidRPr="00DF3369" w:rsidRDefault="00A454D3" w:rsidP="00A454D3">
      <w:pPr>
        <w:widowControl w:val="0"/>
        <w:spacing w:line="240" w:lineRule="auto"/>
        <w:rPr>
          <w:szCs w:val="22"/>
          <w:lang w:val="lt-LT"/>
        </w:rPr>
      </w:pPr>
    </w:p>
    <w:p w14:paraId="56C5DF9B" w14:textId="77777777" w:rsidR="00A454D3" w:rsidRPr="00DF3369" w:rsidRDefault="00A454D3" w:rsidP="00A454D3">
      <w:pPr>
        <w:widowControl w:val="0"/>
        <w:spacing w:line="240" w:lineRule="auto"/>
        <w:rPr>
          <w:szCs w:val="22"/>
          <w:lang w:val="lt-LT"/>
        </w:rPr>
      </w:pPr>
    </w:p>
    <w:p w14:paraId="002019A0" w14:textId="77777777" w:rsidR="00A454D3" w:rsidRPr="00DF3369" w:rsidRDefault="00A454D3" w:rsidP="00A454D3">
      <w:pPr>
        <w:widowControl w:val="0"/>
        <w:spacing w:line="240" w:lineRule="auto"/>
        <w:rPr>
          <w:szCs w:val="22"/>
          <w:lang w:val="lt-LT"/>
        </w:rPr>
      </w:pPr>
    </w:p>
    <w:p w14:paraId="6A83C5AC" w14:textId="77777777" w:rsidR="00A454D3" w:rsidRPr="00DF3369" w:rsidRDefault="00A454D3" w:rsidP="00A454D3">
      <w:pPr>
        <w:widowControl w:val="0"/>
        <w:spacing w:line="240" w:lineRule="auto"/>
        <w:rPr>
          <w:szCs w:val="22"/>
          <w:lang w:val="lt-LT"/>
        </w:rPr>
      </w:pPr>
    </w:p>
    <w:p w14:paraId="5C433A51" w14:textId="77777777" w:rsidR="00A454D3" w:rsidRPr="00DF3369" w:rsidRDefault="00A454D3" w:rsidP="00A454D3">
      <w:pPr>
        <w:widowControl w:val="0"/>
        <w:spacing w:line="240" w:lineRule="auto"/>
        <w:rPr>
          <w:szCs w:val="22"/>
          <w:lang w:val="lt-LT"/>
        </w:rPr>
      </w:pPr>
    </w:p>
    <w:p w14:paraId="1A210DB2" w14:textId="77777777" w:rsidR="00A454D3" w:rsidRPr="00DF3369" w:rsidRDefault="00A454D3" w:rsidP="00A454D3">
      <w:pPr>
        <w:widowControl w:val="0"/>
        <w:spacing w:line="240" w:lineRule="auto"/>
        <w:rPr>
          <w:szCs w:val="22"/>
          <w:lang w:val="lt-LT"/>
        </w:rPr>
      </w:pPr>
    </w:p>
    <w:p w14:paraId="01171818" w14:textId="77777777" w:rsidR="00A454D3" w:rsidRPr="00DF3369" w:rsidRDefault="00A454D3" w:rsidP="00A454D3">
      <w:pPr>
        <w:widowControl w:val="0"/>
        <w:spacing w:line="240" w:lineRule="auto"/>
        <w:rPr>
          <w:szCs w:val="22"/>
          <w:lang w:val="lt-LT"/>
        </w:rPr>
      </w:pPr>
    </w:p>
    <w:p w14:paraId="6E040D8F" w14:textId="77777777" w:rsidR="00A454D3" w:rsidRPr="00DF3369" w:rsidRDefault="00A454D3" w:rsidP="00A454D3">
      <w:pPr>
        <w:widowControl w:val="0"/>
        <w:spacing w:line="240" w:lineRule="auto"/>
        <w:rPr>
          <w:szCs w:val="22"/>
          <w:lang w:val="lt-LT"/>
        </w:rPr>
      </w:pPr>
    </w:p>
    <w:p w14:paraId="2C8913AC" w14:textId="77777777" w:rsidR="00A454D3" w:rsidRPr="00DF3369" w:rsidRDefault="00A454D3" w:rsidP="00A454D3">
      <w:pPr>
        <w:widowControl w:val="0"/>
        <w:spacing w:line="240" w:lineRule="auto"/>
        <w:rPr>
          <w:szCs w:val="22"/>
          <w:lang w:val="lt-LT"/>
        </w:rPr>
      </w:pPr>
    </w:p>
    <w:p w14:paraId="21C48215" w14:textId="77777777" w:rsidR="00A454D3" w:rsidRPr="00DF3369" w:rsidRDefault="00A454D3" w:rsidP="00A454D3">
      <w:pPr>
        <w:widowControl w:val="0"/>
        <w:spacing w:line="240" w:lineRule="auto"/>
        <w:rPr>
          <w:szCs w:val="22"/>
          <w:lang w:val="lt-LT"/>
        </w:rPr>
      </w:pPr>
    </w:p>
    <w:p w14:paraId="0ABF15E1" w14:textId="77777777" w:rsidR="00A454D3" w:rsidRPr="00DF3369" w:rsidRDefault="00A454D3" w:rsidP="00A454D3">
      <w:pPr>
        <w:widowControl w:val="0"/>
        <w:spacing w:line="240" w:lineRule="auto"/>
        <w:rPr>
          <w:szCs w:val="22"/>
          <w:lang w:val="lt-LT"/>
        </w:rPr>
      </w:pPr>
    </w:p>
    <w:p w14:paraId="5FB71FB2" w14:textId="77777777" w:rsidR="00A454D3" w:rsidRPr="00DF3369" w:rsidRDefault="00A454D3" w:rsidP="00A454D3">
      <w:pPr>
        <w:widowControl w:val="0"/>
        <w:spacing w:line="240" w:lineRule="auto"/>
        <w:rPr>
          <w:szCs w:val="22"/>
          <w:lang w:val="lt-LT"/>
        </w:rPr>
      </w:pPr>
    </w:p>
    <w:p w14:paraId="0F47CA08" w14:textId="77777777" w:rsidR="00A454D3" w:rsidRPr="00DF3369" w:rsidRDefault="00A454D3" w:rsidP="00A454D3">
      <w:pPr>
        <w:widowControl w:val="0"/>
        <w:spacing w:line="240" w:lineRule="auto"/>
        <w:rPr>
          <w:szCs w:val="22"/>
          <w:lang w:val="lt-LT"/>
        </w:rPr>
      </w:pPr>
    </w:p>
    <w:p w14:paraId="501E4AA1" w14:textId="77777777" w:rsidR="00A454D3" w:rsidRPr="00DF3369" w:rsidRDefault="00A454D3" w:rsidP="00A454D3">
      <w:pPr>
        <w:widowControl w:val="0"/>
        <w:spacing w:line="240" w:lineRule="auto"/>
        <w:rPr>
          <w:szCs w:val="22"/>
          <w:lang w:val="lt-LT"/>
        </w:rPr>
      </w:pPr>
    </w:p>
    <w:p w14:paraId="3521E565" w14:textId="77777777" w:rsidR="00A454D3" w:rsidRDefault="00A454D3" w:rsidP="00A454D3">
      <w:pPr>
        <w:widowControl w:val="0"/>
        <w:spacing w:line="240" w:lineRule="auto"/>
        <w:rPr>
          <w:szCs w:val="22"/>
          <w:lang w:val="lt-LT"/>
        </w:rPr>
      </w:pPr>
    </w:p>
    <w:p w14:paraId="706A2489" w14:textId="77777777" w:rsidR="00A454D3" w:rsidRPr="00DF3369" w:rsidRDefault="00A454D3" w:rsidP="00A454D3">
      <w:pPr>
        <w:widowControl w:val="0"/>
        <w:spacing w:line="240" w:lineRule="auto"/>
        <w:rPr>
          <w:szCs w:val="22"/>
          <w:lang w:val="lt-LT"/>
        </w:rPr>
      </w:pPr>
    </w:p>
    <w:p w14:paraId="33089B99" w14:textId="77777777" w:rsidR="00A454D3" w:rsidRDefault="00A454D3" w:rsidP="00A454D3">
      <w:pPr>
        <w:pStyle w:val="Antrat2"/>
        <w:keepNext w:val="0"/>
        <w:widowControl w:val="0"/>
        <w:spacing w:before="0" w:after="0" w:line="240" w:lineRule="auto"/>
        <w:jc w:val="center"/>
        <w:rPr>
          <w:rFonts w:ascii="Times New Roman" w:hAnsi="Times New Roman" w:cs="Times New Roman"/>
          <w:i w:val="0"/>
          <w:sz w:val="22"/>
          <w:szCs w:val="22"/>
          <w:lang w:val="lt-LT"/>
        </w:rPr>
      </w:pPr>
      <w:r w:rsidRPr="00DF3369">
        <w:rPr>
          <w:rFonts w:ascii="Times New Roman" w:hAnsi="Times New Roman" w:cs="Times New Roman"/>
          <w:i w:val="0"/>
          <w:sz w:val="22"/>
          <w:szCs w:val="22"/>
          <w:lang w:val="lt-LT"/>
        </w:rPr>
        <w:t>A. ŽENKLINIMAS</w:t>
      </w:r>
    </w:p>
    <w:p w14:paraId="6C4611EC" w14:textId="77777777" w:rsidR="00A454D3" w:rsidRPr="00DF3369" w:rsidRDefault="00A454D3" w:rsidP="00A454D3">
      <w:pPr>
        <w:rPr>
          <w:szCs w:val="22"/>
          <w:lang w:val="lt-LT"/>
        </w:rPr>
      </w:pPr>
      <w:r>
        <w:rPr>
          <w:lang w:val="lt-LT"/>
        </w:rPr>
        <w:br w:type="page"/>
      </w:r>
    </w:p>
    <w:p w14:paraId="572A86AA"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b/>
          <w:szCs w:val="22"/>
          <w:lang w:val="lt-LT"/>
        </w:rPr>
      </w:pPr>
      <w:r w:rsidRPr="00DF3369">
        <w:rPr>
          <w:b/>
          <w:szCs w:val="22"/>
          <w:lang w:val="lt-LT" w:eastAsia="lt-LT"/>
        </w:rPr>
        <w:lastRenderedPageBreak/>
        <w:t>INFORMACIJA ANT IŠORINĖS PAKUOTĖS</w:t>
      </w:r>
    </w:p>
    <w:p w14:paraId="157D1262"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p>
    <w:p w14:paraId="7A36FF48"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eastAsia="lt-LT"/>
        </w:rPr>
        <w:t>KARTONO DĖŽUTĖ</w:t>
      </w:r>
    </w:p>
    <w:p w14:paraId="2AEC6A83" w14:textId="77777777" w:rsidR="00A454D3" w:rsidRPr="00DF3369" w:rsidRDefault="00A454D3" w:rsidP="00A454D3">
      <w:pPr>
        <w:widowControl w:val="0"/>
        <w:spacing w:line="240" w:lineRule="auto"/>
        <w:rPr>
          <w:szCs w:val="22"/>
          <w:lang w:val="lt-LT"/>
        </w:rPr>
      </w:pPr>
    </w:p>
    <w:p w14:paraId="4ABEF915" w14:textId="77777777" w:rsidR="00A454D3" w:rsidRPr="00DF3369" w:rsidRDefault="00A454D3" w:rsidP="00A454D3">
      <w:pPr>
        <w:widowControl w:val="0"/>
        <w:spacing w:line="240" w:lineRule="auto"/>
        <w:rPr>
          <w:szCs w:val="22"/>
          <w:lang w:val="lt-LT"/>
        </w:rPr>
      </w:pPr>
    </w:p>
    <w:p w14:paraId="1B667E23"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1.</w:t>
      </w:r>
      <w:r w:rsidRPr="00DF3369">
        <w:rPr>
          <w:b/>
          <w:szCs w:val="22"/>
          <w:lang w:val="lt-LT"/>
        </w:rPr>
        <w:tab/>
      </w:r>
      <w:r w:rsidRPr="00DF3369">
        <w:rPr>
          <w:b/>
          <w:caps/>
          <w:szCs w:val="22"/>
          <w:lang w:val="lt-LT" w:eastAsia="lt-LT"/>
        </w:rPr>
        <w:t>VAISTINIO</w:t>
      </w:r>
      <w:r w:rsidRPr="00DF3369">
        <w:rPr>
          <w:b/>
          <w:szCs w:val="22"/>
          <w:lang w:val="lt-LT" w:eastAsia="lt-LT"/>
        </w:rPr>
        <w:t xml:space="preserve"> PREPARATO PAVADINIMAS</w:t>
      </w:r>
    </w:p>
    <w:p w14:paraId="4601C095" w14:textId="77777777" w:rsidR="00A454D3" w:rsidRPr="00DF3369" w:rsidRDefault="00A454D3" w:rsidP="00A454D3">
      <w:pPr>
        <w:widowControl w:val="0"/>
        <w:spacing w:line="240" w:lineRule="auto"/>
        <w:rPr>
          <w:szCs w:val="22"/>
          <w:lang w:val="lt-LT"/>
        </w:rPr>
      </w:pPr>
    </w:p>
    <w:p w14:paraId="4C45F2FD" w14:textId="7DC33F30" w:rsidR="00A454D3" w:rsidRPr="00DF3369" w:rsidRDefault="00A454D3" w:rsidP="00A454D3">
      <w:pPr>
        <w:widowControl w:val="0"/>
        <w:spacing w:line="240" w:lineRule="auto"/>
        <w:rPr>
          <w:szCs w:val="22"/>
          <w:lang w:val="lt-LT" w:eastAsia="lt-LT"/>
        </w:rPr>
      </w:pPr>
      <w:r>
        <w:rPr>
          <w:szCs w:val="22"/>
          <w:lang w:val="lt-LT" w:eastAsia="lt-LT"/>
        </w:rPr>
        <w:t>GRIVIX</w:t>
      </w:r>
      <w:r w:rsidRPr="00DF3369">
        <w:rPr>
          <w:szCs w:val="22"/>
          <w:lang w:val="lt-LT" w:eastAsia="lt-LT"/>
        </w:rPr>
        <w:t xml:space="preserve"> 1</w:t>
      </w:r>
      <w:r w:rsidR="00453B4F">
        <w:rPr>
          <w:szCs w:val="22"/>
          <w:lang w:val="lt-LT" w:eastAsia="lt-LT"/>
        </w:rPr>
        <w:t> </w:t>
      </w:r>
      <w:r w:rsidRPr="00DF3369">
        <w:rPr>
          <w:szCs w:val="22"/>
          <w:lang w:val="lt-LT" w:eastAsia="lt-LT"/>
        </w:rPr>
        <w:t>mg/g gelis</w:t>
      </w:r>
    </w:p>
    <w:p w14:paraId="3287AC1A" w14:textId="77777777" w:rsidR="00A454D3" w:rsidRDefault="00A454D3" w:rsidP="00A454D3">
      <w:pPr>
        <w:widowControl w:val="0"/>
        <w:tabs>
          <w:tab w:val="clear" w:pos="567"/>
        </w:tabs>
        <w:spacing w:line="240" w:lineRule="auto"/>
        <w:rPr>
          <w:szCs w:val="22"/>
          <w:lang w:val="lt-LT" w:eastAsia="lt-LT"/>
        </w:rPr>
      </w:pPr>
      <w:r w:rsidRPr="00DF3369">
        <w:rPr>
          <w:szCs w:val="22"/>
          <w:lang w:val="lt-LT" w:eastAsia="lt-LT"/>
        </w:rPr>
        <w:t>Dimetindeno maleatas</w:t>
      </w:r>
    </w:p>
    <w:p w14:paraId="19E23345" w14:textId="77777777" w:rsidR="00A454D3" w:rsidRPr="00DF3369" w:rsidRDefault="00A454D3" w:rsidP="00A454D3">
      <w:pPr>
        <w:widowControl w:val="0"/>
        <w:spacing w:line="240" w:lineRule="auto"/>
        <w:rPr>
          <w:szCs w:val="22"/>
          <w:lang w:val="lt-LT"/>
        </w:rPr>
      </w:pPr>
    </w:p>
    <w:p w14:paraId="15D59F08" w14:textId="77777777" w:rsidR="00A454D3" w:rsidRPr="00DF3369" w:rsidRDefault="00A454D3" w:rsidP="00A454D3">
      <w:pPr>
        <w:widowControl w:val="0"/>
        <w:spacing w:line="240" w:lineRule="auto"/>
        <w:rPr>
          <w:szCs w:val="22"/>
          <w:lang w:val="lt-LT"/>
        </w:rPr>
      </w:pPr>
    </w:p>
    <w:p w14:paraId="3F42BBE4"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2.</w:t>
      </w:r>
      <w:r w:rsidRPr="00DF3369">
        <w:rPr>
          <w:b/>
          <w:szCs w:val="22"/>
          <w:lang w:val="lt-LT"/>
        </w:rPr>
        <w:tab/>
      </w:r>
      <w:r w:rsidRPr="00DF3369">
        <w:rPr>
          <w:b/>
          <w:szCs w:val="22"/>
          <w:lang w:val="lt-LT" w:eastAsia="lt-LT"/>
        </w:rPr>
        <w:t>VEIKLIOJI (-IOS) MEDŽIAGA (-OS) IR JOS (-Ų) KIEKIS (-IAI)</w:t>
      </w:r>
    </w:p>
    <w:p w14:paraId="7E2EE654" w14:textId="77777777" w:rsidR="00A454D3" w:rsidRPr="00DF3369" w:rsidRDefault="00A454D3" w:rsidP="00A454D3">
      <w:pPr>
        <w:widowControl w:val="0"/>
        <w:spacing w:line="240" w:lineRule="auto"/>
        <w:rPr>
          <w:szCs w:val="22"/>
          <w:lang w:val="lt-LT"/>
        </w:rPr>
      </w:pPr>
    </w:p>
    <w:p w14:paraId="68470FD0" w14:textId="465C002F" w:rsidR="00A454D3" w:rsidRPr="00DF3369" w:rsidRDefault="00A454D3" w:rsidP="00A454D3">
      <w:pPr>
        <w:widowControl w:val="0"/>
        <w:spacing w:line="240" w:lineRule="auto"/>
        <w:rPr>
          <w:szCs w:val="22"/>
          <w:lang w:val="lt-LT"/>
        </w:rPr>
      </w:pPr>
      <w:r w:rsidRPr="00DF3369">
        <w:rPr>
          <w:szCs w:val="22"/>
          <w:lang w:val="lt-LT"/>
        </w:rPr>
        <w:t>Kiekviename grame gelio yra 1</w:t>
      </w:r>
      <w:r w:rsidR="00453B4F">
        <w:rPr>
          <w:szCs w:val="22"/>
          <w:lang w:val="lt-LT"/>
        </w:rPr>
        <w:t> </w:t>
      </w:r>
      <w:r w:rsidRPr="00DF3369">
        <w:rPr>
          <w:szCs w:val="22"/>
          <w:lang w:val="lt-LT"/>
        </w:rPr>
        <w:t>mg dimetindeno maleato.</w:t>
      </w:r>
    </w:p>
    <w:p w14:paraId="09367C9A" w14:textId="77777777" w:rsidR="00A454D3" w:rsidRPr="00DF3369" w:rsidRDefault="00A454D3" w:rsidP="00A454D3">
      <w:pPr>
        <w:widowControl w:val="0"/>
        <w:spacing w:line="240" w:lineRule="auto"/>
        <w:rPr>
          <w:szCs w:val="22"/>
          <w:lang w:val="lt-LT"/>
        </w:rPr>
      </w:pPr>
    </w:p>
    <w:p w14:paraId="0A56D1DA" w14:textId="77777777" w:rsidR="00A454D3" w:rsidRPr="00DF3369" w:rsidRDefault="00A454D3" w:rsidP="00A454D3">
      <w:pPr>
        <w:widowControl w:val="0"/>
        <w:spacing w:line="240" w:lineRule="auto"/>
        <w:rPr>
          <w:szCs w:val="22"/>
          <w:lang w:val="lt-LT"/>
        </w:rPr>
      </w:pPr>
    </w:p>
    <w:p w14:paraId="3FBD4A9F"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3.</w:t>
      </w:r>
      <w:r w:rsidRPr="00DF3369">
        <w:rPr>
          <w:b/>
          <w:szCs w:val="22"/>
          <w:lang w:val="lt-LT"/>
        </w:rPr>
        <w:tab/>
      </w:r>
      <w:r w:rsidRPr="00DF3369">
        <w:rPr>
          <w:b/>
          <w:szCs w:val="22"/>
          <w:lang w:val="lt-LT" w:eastAsia="lt-LT"/>
        </w:rPr>
        <w:t>PAGALBINIŲ MEDŽIAGŲ SĄRAŠAS</w:t>
      </w:r>
    </w:p>
    <w:p w14:paraId="5BE498F7" w14:textId="77777777" w:rsidR="00A454D3" w:rsidRPr="00DF3369" w:rsidRDefault="00A454D3" w:rsidP="00A454D3">
      <w:pPr>
        <w:widowControl w:val="0"/>
        <w:spacing w:line="240" w:lineRule="auto"/>
        <w:rPr>
          <w:szCs w:val="22"/>
          <w:lang w:val="lt-LT"/>
        </w:rPr>
      </w:pPr>
    </w:p>
    <w:p w14:paraId="6BCD2873" w14:textId="77777777" w:rsidR="00A454D3" w:rsidRPr="00DF3369" w:rsidRDefault="00A454D3" w:rsidP="00A454D3">
      <w:pPr>
        <w:widowControl w:val="0"/>
        <w:spacing w:line="240" w:lineRule="auto"/>
        <w:rPr>
          <w:szCs w:val="22"/>
          <w:lang w:val="lt-LT"/>
        </w:rPr>
      </w:pPr>
      <w:r w:rsidRPr="00DF3369">
        <w:rPr>
          <w:szCs w:val="22"/>
          <w:lang w:val="lt-LT"/>
        </w:rPr>
        <w:t>Pagalbinės medžiagos: karbomeras (974 P tipo), dinatrio edetatas, natrio hidroksidas, propilenglikolis, benzalkonio chloridas ir išgrynintas vanduo. Daugiau informacijos pateikta pakuotės lapelyje.</w:t>
      </w:r>
    </w:p>
    <w:p w14:paraId="3895B31F" w14:textId="77777777" w:rsidR="00A454D3" w:rsidRPr="00DF3369" w:rsidRDefault="00A454D3" w:rsidP="00A454D3">
      <w:pPr>
        <w:widowControl w:val="0"/>
        <w:spacing w:line="240" w:lineRule="auto"/>
        <w:rPr>
          <w:szCs w:val="22"/>
          <w:lang w:val="lt-LT"/>
        </w:rPr>
      </w:pPr>
    </w:p>
    <w:p w14:paraId="6205831A" w14:textId="77777777" w:rsidR="00A454D3" w:rsidRPr="00DF3369" w:rsidRDefault="00A454D3" w:rsidP="00A454D3">
      <w:pPr>
        <w:widowControl w:val="0"/>
        <w:spacing w:line="240" w:lineRule="auto"/>
        <w:rPr>
          <w:szCs w:val="22"/>
          <w:lang w:val="lt-LT"/>
        </w:rPr>
      </w:pPr>
    </w:p>
    <w:p w14:paraId="08836A4B"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4.</w:t>
      </w:r>
      <w:r w:rsidRPr="00DF3369">
        <w:rPr>
          <w:b/>
          <w:szCs w:val="22"/>
          <w:lang w:val="lt-LT"/>
        </w:rPr>
        <w:tab/>
      </w:r>
      <w:r w:rsidRPr="00DF3369">
        <w:rPr>
          <w:b/>
          <w:szCs w:val="22"/>
          <w:lang w:val="lt-LT" w:eastAsia="lt-LT"/>
        </w:rPr>
        <w:t>FARMACINĖ FORMA IR KIEKIS PAKUOTĖJE</w:t>
      </w:r>
    </w:p>
    <w:p w14:paraId="34917DAA" w14:textId="77777777" w:rsidR="00A454D3" w:rsidRPr="00DF3369" w:rsidRDefault="00A454D3" w:rsidP="00A454D3">
      <w:pPr>
        <w:widowControl w:val="0"/>
        <w:spacing w:line="240" w:lineRule="auto"/>
        <w:rPr>
          <w:szCs w:val="22"/>
          <w:lang w:val="lt-LT"/>
        </w:rPr>
      </w:pPr>
    </w:p>
    <w:p w14:paraId="4C8EA1FF" w14:textId="77777777" w:rsidR="00A454D3" w:rsidRPr="00DF3369" w:rsidRDefault="00A454D3" w:rsidP="00A454D3">
      <w:pPr>
        <w:widowControl w:val="0"/>
        <w:spacing w:line="240" w:lineRule="auto"/>
        <w:rPr>
          <w:szCs w:val="22"/>
          <w:lang w:val="lt-LT"/>
        </w:rPr>
      </w:pPr>
      <w:r w:rsidRPr="00DF3369">
        <w:rPr>
          <w:szCs w:val="22"/>
          <w:shd w:val="clear" w:color="auto" w:fill="C0C0C0"/>
          <w:lang w:val="lt-LT"/>
        </w:rPr>
        <w:t>Gelis</w:t>
      </w:r>
    </w:p>
    <w:p w14:paraId="16E9992B" w14:textId="77777777" w:rsidR="00A454D3" w:rsidRPr="00DF3369" w:rsidRDefault="00A454D3" w:rsidP="00A454D3">
      <w:pPr>
        <w:widowControl w:val="0"/>
        <w:spacing w:line="240" w:lineRule="auto"/>
        <w:rPr>
          <w:szCs w:val="22"/>
          <w:lang w:val="lt-LT"/>
        </w:rPr>
      </w:pPr>
    </w:p>
    <w:p w14:paraId="1AA5BED2" w14:textId="527FECB4" w:rsidR="00A454D3" w:rsidRPr="00DF3369" w:rsidRDefault="00A454D3" w:rsidP="00A454D3">
      <w:pPr>
        <w:widowControl w:val="0"/>
        <w:spacing w:line="240" w:lineRule="auto"/>
        <w:rPr>
          <w:szCs w:val="22"/>
          <w:shd w:val="clear" w:color="auto" w:fill="C0C0C0"/>
          <w:lang w:val="lt-LT"/>
        </w:rPr>
      </w:pPr>
      <w:r w:rsidRPr="00DF3369">
        <w:rPr>
          <w:szCs w:val="22"/>
          <w:lang w:val="lt-LT"/>
        </w:rPr>
        <w:t>5</w:t>
      </w:r>
      <w:r w:rsidR="00453B4F">
        <w:rPr>
          <w:szCs w:val="22"/>
          <w:lang w:val="lt-LT"/>
        </w:rPr>
        <w:t> </w:t>
      </w:r>
      <w:r w:rsidRPr="00DF3369">
        <w:rPr>
          <w:szCs w:val="22"/>
          <w:lang w:val="lt-LT"/>
        </w:rPr>
        <w:t>g</w:t>
      </w:r>
    </w:p>
    <w:p w14:paraId="63963A9B" w14:textId="10A8A93C" w:rsidR="00A454D3" w:rsidRPr="00DF3369" w:rsidRDefault="00A454D3" w:rsidP="00A454D3">
      <w:pPr>
        <w:widowControl w:val="0"/>
        <w:spacing w:line="240" w:lineRule="auto"/>
        <w:rPr>
          <w:szCs w:val="22"/>
          <w:shd w:val="clear" w:color="auto" w:fill="C0C0C0"/>
          <w:lang w:val="lt-LT"/>
        </w:rPr>
      </w:pPr>
      <w:r w:rsidRPr="00DF3369">
        <w:rPr>
          <w:szCs w:val="22"/>
          <w:shd w:val="clear" w:color="auto" w:fill="C0C0C0"/>
          <w:lang w:val="lt-LT"/>
        </w:rPr>
        <w:t>20</w:t>
      </w:r>
      <w:r w:rsidR="00453B4F">
        <w:rPr>
          <w:szCs w:val="22"/>
          <w:shd w:val="clear" w:color="auto" w:fill="C0C0C0"/>
          <w:lang w:val="lt-LT"/>
        </w:rPr>
        <w:t> </w:t>
      </w:r>
      <w:r w:rsidRPr="00DF3369">
        <w:rPr>
          <w:szCs w:val="22"/>
          <w:shd w:val="clear" w:color="auto" w:fill="C0C0C0"/>
          <w:lang w:val="lt-LT"/>
        </w:rPr>
        <w:t>g</w:t>
      </w:r>
    </w:p>
    <w:p w14:paraId="15532E9E" w14:textId="31710F3B" w:rsidR="00A454D3" w:rsidRPr="00DF3369" w:rsidRDefault="00A454D3" w:rsidP="00A454D3">
      <w:pPr>
        <w:widowControl w:val="0"/>
        <w:spacing w:line="240" w:lineRule="auto"/>
        <w:rPr>
          <w:szCs w:val="22"/>
          <w:shd w:val="clear" w:color="auto" w:fill="C0C0C0"/>
          <w:lang w:val="lt-LT"/>
        </w:rPr>
      </w:pPr>
      <w:r w:rsidRPr="00DF3369">
        <w:rPr>
          <w:szCs w:val="22"/>
          <w:shd w:val="clear" w:color="auto" w:fill="C0C0C0"/>
          <w:lang w:val="lt-LT"/>
        </w:rPr>
        <w:t>30</w:t>
      </w:r>
      <w:r w:rsidR="00453B4F">
        <w:rPr>
          <w:szCs w:val="22"/>
          <w:shd w:val="clear" w:color="auto" w:fill="C0C0C0"/>
          <w:lang w:val="lt-LT"/>
        </w:rPr>
        <w:t> </w:t>
      </w:r>
      <w:r w:rsidRPr="00DF3369">
        <w:rPr>
          <w:szCs w:val="22"/>
          <w:shd w:val="clear" w:color="auto" w:fill="C0C0C0"/>
          <w:lang w:val="lt-LT"/>
        </w:rPr>
        <w:t>g</w:t>
      </w:r>
    </w:p>
    <w:p w14:paraId="333022DD" w14:textId="59621942" w:rsidR="00A454D3" w:rsidRPr="00DF3369" w:rsidRDefault="00A454D3" w:rsidP="00A454D3">
      <w:pPr>
        <w:widowControl w:val="0"/>
        <w:spacing w:line="240" w:lineRule="auto"/>
        <w:rPr>
          <w:szCs w:val="22"/>
          <w:lang w:val="lt-LT"/>
        </w:rPr>
      </w:pPr>
      <w:r w:rsidRPr="00DF3369">
        <w:rPr>
          <w:szCs w:val="22"/>
          <w:shd w:val="clear" w:color="auto" w:fill="C0C0C0"/>
          <w:lang w:val="lt-LT"/>
        </w:rPr>
        <w:t>50</w:t>
      </w:r>
      <w:r w:rsidR="00453B4F">
        <w:rPr>
          <w:szCs w:val="22"/>
          <w:shd w:val="clear" w:color="auto" w:fill="C0C0C0"/>
          <w:lang w:val="lt-LT"/>
        </w:rPr>
        <w:t> </w:t>
      </w:r>
      <w:r w:rsidRPr="00DF3369">
        <w:rPr>
          <w:szCs w:val="22"/>
          <w:shd w:val="clear" w:color="auto" w:fill="C0C0C0"/>
          <w:lang w:val="lt-LT"/>
        </w:rPr>
        <w:t>g</w:t>
      </w:r>
    </w:p>
    <w:p w14:paraId="58B64C5B" w14:textId="77777777" w:rsidR="00A454D3" w:rsidRPr="00DF3369" w:rsidRDefault="00A454D3" w:rsidP="00A454D3">
      <w:pPr>
        <w:widowControl w:val="0"/>
        <w:spacing w:line="240" w:lineRule="auto"/>
        <w:rPr>
          <w:szCs w:val="22"/>
          <w:lang w:val="lt-LT"/>
        </w:rPr>
      </w:pPr>
    </w:p>
    <w:p w14:paraId="649C1141" w14:textId="77777777" w:rsidR="00A454D3" w:rsidRPr="00DF3369" w:rsidRDefault="00A454D3" w:rsidP="00A454D3">
      <w:pPr>
        <w:widowControl w:val="0"/>
        <w:spacing w:line="240" w:lineRule="auto"/>
        <w:rPr>
          <w:szCs w:val="22"/>
          <w:lang w:val="lt-LT"/>
        </w:rPr>
      </w:pPr>
    </w:p>
    <w:p w14:paraId="524ECE6B"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5.</w:t>
      </w:r>
      <w:r w:rsidRPr="00DF3369">
        <w:rPr>
          <w:b/>
          <w:szCs w:val="22"/>
          <w:lang w:val="lt-LT"/>
        </w:rPr>
        <w:tab/>
      </w:r>
      <w:r w:rsidRPr="00DF3369">
        <w:rPr>
          <w:b/>
          <w:szCs w:val="22"/>
          <w:lang w:val="lt-LT" w:eastAsia="lt-LT"/>
        </w:rPr>
        <w:t>VARTOJIMO METODAS IR BŪDAS (-AI)</w:t>
      </w:r>
    </w:p>
    <w:p w14:paraId="3451B69D" w14:textId="77777777" w:rsidR="00A454D3" w:rsidRPr="00DF3369" w:rsidRDefault="00A454D3" w:rsidP="00A454D3">
      <w:pPr>
        <w:widowControl w:val="0"/>
        <w:spacing w:line="240" w:lineRule="auto"/>
        <w:rPr>
          <w:szCs w:val="22"/>
          <w:lang w:val="lt-LT"/>
        </w:rPr>
      </w:pPr>
    </w:p>
    <w:p w14:paraId="3DD77369" w14:textId="77777777" w:rsidR="00A454D3" w:rsidRPr="00DF3369" w:rsidRDefault="00A454D3" w:rsidP="00A454D3">
      <w:pPr>
        <w:widowControl w:val="0"/>
        <w:spacing w:line="240" w:lineRule="auto"/>
        <w:rPr>
          <w:szCs w:val="22"/>
          <w:lang w:val="lt-LT" w:eastAsia="lt-LT"/>
        </w:rPr>
      </w:pPr>
      <w:r w:rsidRPr="00DF3369">
        <w:rPr>
          <w:szCs w:val="22"/>
          <w:lang w:val="lt-LT" w:eastAsia="lt-LT"/>
        </w:rPr>
        <w:t>Vartoti ant odos.</w:t>
      </w:r>
    </w:p>
    <w:p w14:paraId="0D735CD6" w14:textId="77777777" w:rsidR="00A454D3" w:rsidRPr="00DF3369" w:rsidRDefault="00A454D3" w:rsidP="00A454D3">
      <w:pPr>
        <w:widowControl w:val="0"/>
        <w:spacing w:line="240" w:lineRule="auto"/>
        <w:rPr>
          <w:szCs w:val="22"/>
          <w:lang w:val="lt-LT"/>
        </w:rPr>
      </w:pPr>
      <w:r w:rsidRPr="00DF3369">
        <w:rPr>
          <w:szCs w:val="22"/>
          <w:lang w:val="lt-LT" w:eastAsia="lt-LT"/>
        </w:rPr>
        <w:t>Prieš vartojimą perskaitykite pakuotės lapelį.</w:t>
      </w:r>
    </w:p>
    <w:p w14:paraId="1DBD417B" w14:textId="77777777" w:rsidR="00A454D3" w:rsidRPr="00DF3369" w:rsidRDefault="00A454D3" w:rsidP="00A454D3">
      <w:pPr>
        <w:widowControl w:val="0"/>
        <w:spacing w:line="240" w:lineRule="auto"/>
        <w:rPr>
          <w:szCs w:val="22"/>
          <w:lang w:val="lt-LT"/>
        </w:rPr>
      </w:pPr>
    </w:p>
    <w:p w14:paraId="0085C6F5" w14:textId="77777777" w:rsidR="00A454D3" w:rsidRPr="00DF3369" w:rsidRDefault="00A454D3" w:rsidP="00A454D3">
      <w:pPr>
        <w:widowControl w:val="0"/>
        <w:spacing w:line="240" w:lineRule="auto"/>
        <w:rPr>
          <w:szCs w:val="22"/>
          <w:lang w:val="lt-LT"/>
        </w:rPr>
      </w:pPr>
    </w:p>
    <w:p w14:paraId="272E4C1E"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6.</w:t>
      </w:r>
      <w:r w:rsidRPr="00DF3369">
        <w:rPr>
          <w:b/>
          <w:szCs w:val="22"/>
          <w:lang w:val="lt-LT"/>
        </w:rPr>
        <w:tab/>
      </w:r>
      <w:r w:rsidRPr="00DF3369">
        <w:rPr>
          <w:b/>
          <w:szCs w:val="22"/>
          <w:lang w:val="lt-LT" w:eastAsia="lt-LT"/>
        </w:rPr>
        <w:t>SPECIALUS ĮSPĖJIMAS, KAD VAISTINĮ PREPARATĄ BŪTINA LAIKYTI VAIKAMS NEPASTEBIMOJE IR  NEPASIEKIAMOJE VIETOJE</w:t>
      </w:r>
    </w:p>
    <w:p w14:paraId="362AEDB2" w14:textId="77777777" w:rsidR="00A454D3" w:rsidRPr="00DF3369" w:rsidRDefault="00A454D3" w:rsidP="00A454D3">
      <w:pPr>
        <w:widowControl w:val="0"/>
        <w:spacing w:line="240" w:lineRule="auto"/>
        <w:rPr>
          <w:szCs w:val="22"/>
          <w:lang w:val="lt-LT"/>
        </w:rPr>
      </w:pPr>
    </w:p>
    <w:p w14:paraId="27ED9FFE" w14:textId="77777777" w:rsidR="00A454D3" w:rsidRPr="00DF3369" w:rsidRDefault="00A454D3" w:rsidP="00A454D3">
      <w:pPr>
        <w:widowControl w:val="0"/>
        <w:spacing w:line="240" w:lineRule="auto"/>
        <w:rPr>
          <w:szCs w:val="22"/>
          <w:lang w:val="lt-LT"/>
        </w:rPr>
      </w:pPr>
      <w:r w:rsidRPr="00DF3369">
        <w:rPr>
          <w:szCs w:val="22"/>
          <w:lang w:val="lt-LT" w:eastAsia="lt-LT"/>
        </w:rPr>
        <w:t>Laikyti vaikams nepastebimoje ir nepasiekiamoje vietoje.</w:t>
      </w:r>
    </w:p>
    <w:p w14:paraId="621F98A8" w14:textId="77777777" w:rsidR="00A454D3" w:rsidRPr="00DF3369" w:rsidRDefault="00A454D3" w:rsidP="00A454D3">
      <w:pPr>
        <w:widowControl w:val="0"/>
        <w:spacing w:line="240" w:lineRule="auto"/>
        <w:rPr>
          <w:szCs w:val="22"/>
          <w:lang w:val="lt-LT"/>
        </w:rPr>
      </w:pPr>
    </w:p>
    <w:p w14:paraId="71304683" w14:textId="77777777" w:rsidR="00A454D3" w:rsidRPr="00DF3369" w:rsidRDefault="00A454D3" w:rsidP="00A454D3">
      <w:pPr>
        <w:widowControl w:val="0"/>
        <w:spacing w:line="240" w:lineRule="auto"/>
        <w:rPr>
          <w:szCs w:val="22"/>
          <w:lang w:val="lt-LT"/>
        </w:rPr>
      </w:pPr>
    </w:p>
    <w:p w14:paraId="640DF57E"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7.</w:t>
      </w:r>
      <w:r w:rsidRPr="00DF3369">
        <w:rPr>
          <w:b/>
          <w:szCs w:val="22"/>
          <w:lang w:val="lt-LT"/>
        </w:rPr>
        <w:tab/>
      </w:r>
      <w:r w:rsidRPr="00DF3369">
        <w:rPr>
          <w:b/>
          <w:szCs w:val="22"/>
          <w:lang w:val="lt-LT" w:eastAsia="lt-LT"/>
        </w:rPr>
        <w:t>KITAS (-I) SPECIALUS (-ŪS) ĮSPĖJIMAS (-AI) (JEI REIKIA)</w:t>
      </w:r>
    </w:p>
    <w:p w14:paraId="068FBDD1" w14:textId="77777777" w:rsidR="00A454D3" w:rsidRPr="00DF3369" w:rsidRDefault="00A454D3" w:rsidP="00A454D3">
      <w:pPr>
        <w:widowControl w:val="0"/>
        <w:spacing w:line="240" w:lineRule="auto"/>
        <w:rPr>
          <w:szCs w:val="22"/>
          <w:lang w:val="lt-LT"/>
        </w:rPr>
      </w:pPr>
    </w:p>
    <w:p w14:paraId="5371A2A3" w14:textId="77777777" w:rsidR="00A454D3" w:rsidRPr="00DF3369" w:rsidRDefault="00A454D3" w:rsidP="00A454D3">
      <w:pPr>
        <w:widowControl w:val="0"/>
        <w:spacing w:line="240" w:lineRule="auto"/>
        <w:rPr>
          <w:szCs w:val="22"/>
          <w:lang w:val="lt-LT"/>
        </w:rPr>
      </w:pPr>
    </w:p>
    <w:p w14:paraId="49792B65"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8.</w:t>
      </w:r>
      <w:r w:rsidRPr="00DF3369">
        <w:rPr>
          <w:b/>
          <w:szCs w:val="22"/>
          <w:lang w:val="lt-LT"/>
        </w:rPr>
        <w:tab/>
      </w:r>
      <w:r w:rsidRPr="00DF3369">
        <w:rPr>
          <w:b/>
          <w:szCs w:val="22"/>
          <w:lang w:val="lt-LT" w:eastAsia="lt-LT"/>
        </w:rPr>
        <w:t>TINKAMUMO LAIKAS</w:t>
      </w:r>
    </w:p>
    <w:p w14:paraId="488295E9" w14:textId="77777777" w:rsidR="00A454D3" w:rsidRPr="00DF3369" w:rsidRDefault="00A454D3" w:rsidP="00A454D3">
      <w:pPr>
        <w:widowControl w:val="0"/>
        <w:spacing w:line="240" w:lineRule="auto"/>
        <w:rPr>
          <w:szCs w:val="22"/>
          <w:lang w:val="lt-LT"/>
        </w:rPr>
      </w:pPr>
    </w:p>
    <w:p w14:paraId="54BDEBC7" w14:textId="77777777" w:rsidR="00A454D3" w:rsidRPr="007A5B16" w:rsidRDefault="00A454D3" w:rsidP="00A454D3">
      <w:pPr>
        <w:rPr>
          <w:lang w:val="lt-LT"/>
        </w:rPr>
      </w:pPr>
      <w:r w:rsidRPr="00DF3369">
        <w:rPr>
          <w:szCs w:val="22"/>
          <w:lang w:val="lt-LT"/>
        </w:rPr>
        <w:t xml:space="preserve">Tinka iki </w:t>
      </w:r>
      <w:r w:rsidRPr="007A5B16">
        <w:rPr>
          <w:lang w:val="lt-LT"/>
        </w:rPr>
        <w:t>{mm MMMM}</w:t>
      </w:r>
    </w:p>
    <w:p w14:paraId="150B0CDC" w14:textId="77777777" w:rsidR="00A454D3" w:rsidRPr="00DF3369" w:rsidRDefault="00A454D3" w:rsidP="00A454D3">
      <w:pPr>
        <w:widowControl w:val="0"/>
        <w:spacing w:line="240" w:lineRule="auto"/>
        <w:rPr>
          <w:szCs w:val="22"/>
          <w:lang w:val="lt-LT"/>
        </w:rPr>
      </w:pPr>
      <w:r w:rsidRPr="00DF3369">
        <w:rPr>
          <w:szCs w:val="22"/>
          <w:lang w:val="lt-LT"/>
        </w:rPr>
        <w:t>Tinkamumo laikas po pirmojo atidarymo - 12 mėnesių.</w:t>
      </w:r>
    </w:p>
    <w:p w14:paraId="63F9060C" w14:textId="77777777" w:rsidR="00A454D3" w:rsidRPr="00DF3369" w:rsidRDefault="00A454D3" w:rsidP="00A454D3">
      <w:pPr>
        <w:widowControl w:val="0"/>
        <w:spacing w:line="240" w:lineRule="auto"/>
        <w:rPr>
          <w:szCs w:val="22"/>
          <w:lang w:val="lt-LT"/>
        </w:rPr>
      </w:pPr>
    </w:p>
    <w:p w14:paraId="6369E80D" w14:textId="77777777" w:rsidR="00A454D3" w:rsidRPr="00DF3369" w:rsidRDefault="00A454D3" w:rsidP="00A454D3">
      <w:pPr>
        <w:widowControl w:val="0"/>
        <w:spacing w:line="240" w:lineRule="auto"/>
        <w:rPr>
          <w:szCs w:val="22"/>
          <w:lang w:val="lt-LT"/>
        </w:rPr>
      </w:pPr>
    </w:p>
    <w:p w14:paraId="70F837ED"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9.</w:t>
      </w:r>
      <w:r w:rsidRPr="00DF3369">
        <w:rPr>
          <w:b/>
          <w:szCs w:val="22"/>
          <w:lang w:val="lt-LT"/>
        </w:rPr>
        <w:tab/>
      </w:r>
      <w:r w:rsidRPr="00DF3369">
        <w:rPr>
          <w:b/>
          <w:szCs w:val="22"/>
          <w:lang w:val="lt-LT" w:eastAsia="lt-LT"/>
        </w:rPr>
        <w:t>SPECIALIOS LAIKYMO SĄLYGOS</w:t>
      </w:r>
    </w:p>
    <w:p w14:paraId="7D866CF0" w14:textId="77777777" w:rsidR="00A454D3" w:rsidRPr="00DF3369" w:rsidRDefault="00A454D3" w:rsidP="00A454D3">
      <w:pPr>
        <w:widowControl w:val="0"/>
        <w:spacing w:line="240" w:lineRule="auto"/>
        <w:rPr>
          <w:szCs w:val="22"/>
          <w:lang w:val="lt-LT"/>
        </w:rPr>
      </w:pPr>
    </w:p>
    <w:p w14:paraId="290E3E7B" w14:textId="79548F9A" w:rsidR="00A454D3" w:rsidRPr="00DF3369" w:rsidRDefault="00A454D3" w:rsidP="00A454D3">
      <w:pPr>
        <w:widowControl w:val="0"/>
        <w:spacing w:line="240" w:lineRule="auto"/>
        <w:rPr>
          <w:szCs w:val="22"/>
          <w:lang w:val="lt-LT"/>
        </w:rPr>
      </w:pPr>
      <w:r w:rsidRPr="00DF3369">
        <w:rPr>
          <w:szCs w:val="22"/>
          <w:lang w:val="lt-LT"/>
        </w:rPr>
        <w:lastRenderedPageBreak/>
        <w:t xml:space="preserve">Laikyti gamintojo pakuotėje, kad </w:t>
      </w:r>
      <w:r w:rsidR="00E96976">
        <w:rPr>
          <w:szCs w:val="22"/>
          <w:lang w:val="lt-LT"/>
        </w:rPr>
        <w:t>vaistas</w:t>
      </w:r>
      <w:r w:rsidRPr="00DF3369">
        <w:rPr>
          <w:szCs w:val="22"/>
          <w:lang w:val="lt-LT"/>
        </w:rPr>
        <w:t xml:space="preserve"> būtų apsaugotas nuo šviesos.</w:t>
      </w:r>
    </w:p>
    <w:p w14:paraId="227FC1F0" w14:textId="77777777" w:rsidR="00A454D3" w:rsidRPr="00DF3369" w:rsidRDefault="00A454D3" w:rsidP="00A454D3">
      <w:pPr>
        <w:widowControl w:val="0"/>
        <w:spacing w:line="240" w:lineRule="auto"/>
        <w:rPr>
          <w:szCs w:val="22"/>
          <w:lang w:val="lt-LT"/>
        </w:rPr>
      </w:pPr>
    </w:p>
    <w:p w14:paraId="1A3FD215" w14:textId="77777777" w:rsidR="00A454D3" w:rsidRPr="00DF3369" w:rsidRDefault="00A454D3" w:rsidP="00A454D3">
      <w:pPr>
        <w:widowControl w:val="0"/>
        <w:spacing w:line="240" w:lineRule="auto"/>
        <w:rPr>
          <w:szCs w:val="22"/>
          <w:lang w:val="lt-LT"/>
        </w:rPr>
      </w:pPr>
    </w:p>
    <w:p w14:paraId="1D6B2475"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10.</w:t>
      </w:r>
      <w:r w:rsidRPr="00DF3369">
        <w:rPr>
          <w:b/>
          <w:szCs w:val="22"/>
          <w:lang w:val="lt-LT"/>
        </w:rPr>
        <w:tab/>
      </w:r>
      <w:r w:rsidRPr="00DF3369">
        <w:rPr>
          <w:b/>
          <w:szCs w:val="22"/>
          <w:lang w:val="lt-LT" w:eastAsia="lt-LT"/>
        </w:rPr>
        <w:t>SPECIALIOS ATSARGUMO PRIEMONĖS DĖL NESUVARTOTO VAISTINIO PREPARATO AR JO ATLIEKŲ TVARKYMO (JEI REIKIA)</w:t>
      </w:r>
    </w:p>
    <w:p w14:paraId="32625227" w14:textId="77777777" w:rsidR="00A454D3" w:rsidRPr="00DF3369" w:rsidRDefault="00A454D3" w:rsidP="00A454D3">
      <w:pPr>
        <w:widowControl w:val="0"/>
        <w:spacing w:line="240" w:lineRule="auto"/>
        <w:rPr>
          <w:szCs w:val="22"/>
          <w:lang w:val="lt-LT"/>
        </w:rPr>
      </w:pPr>
    </w:p>
    <w:p w14:paraId="00F67E1C" w14:textId="77777777" w:rsidR="00A454D3" w:rsidRPr="00DF3369" w:rsidRDefault="00A454D3" w:rsidP="00A454D3">
      <w:pPr>
        <w:widowControl w:val="0"/>
        <w:spacing w:line="240" w:lineRule="auto"/>
        <w:rPr>
          <w:szCs w:val="22"/>
          <w:lang w:val="lt-LT"/>
        </w:rPr>
      </w:pPr>
    </w:p>
    <w:p w14:paraId="0B50A6C8" w14:textId="322AB8DD"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11.</w:t>
      </w:r>
      <w:r w:rsidRPr="00DF3369">
        <w:rPr>
          <w:b/>
          <w:szCs w:val="22"/>
          <w:lang w:val="lt-LT"/>
        </w:rPr>
        <w:tab/>
      </w:r>
      <w:r w:rsidRPr="00DF3369">
        <w:rPr>
          <w:b/>
          <w:caps/>
          <w:szCs w:val="22"/>
          <w:lang w:val="lt-LT" w:eastAsia="lt-LT"/>
        </w:rPr>
        <w:t>REGISTRUOTOJO PAVADINIMAS IR ADRESAS</w:t>
      </w:r>
    </w:p>
    <w:p w14:paraId="301AF963" w14:textId="77777777" w:rsidR="00A454D3" w:rsidRPr="00DF3369" w:rsidRDefault="00A454D3" w:rsidP="00A454D3">
      <w:pPr>
        <w:widowControl w:val="0"/>
        <w:spacing w:line="240" w:lineRule="auto"/>
        <w:rPr>
          <w:szCs w:val="22"/>
          <w:lang w:val="lt-LT"/>
        </w:rPr>
      </w:pPr>
    </w:p>
    <w:p w14:paraId="3F3DCAED" w14:textId="77777777" w:rsidR="00505D12" w:rsidRPr="001B6621" w:rsidRDefault="00505D12" w:rsidP="00505D12">
      <w:pPr>
        <w:rPr>
          <w:lang w:val="pl-PL"/>
        </w:rPr>
      </w:pPr>
      <w:r w:rsidRPr="001B6621">
        <w:rPr>
          <w:lang w:val="pl-PL"/>
        </w:rPr>
        <w:t xml:space="preserve">Zakłady Farmaceutyczne POLPHARMA S.A. </w:t>
      </w:r>
    </w:p>
    <w:p w14:paraId="409EAF61" w14:textId="77777777" w:rsidR="00505D12" w:rsidRPr="001B6621" w:rsidRDefault="00505D12" w:rsidP="00505D12">
      <w:pPr>
        <w:rPr>
          <w:lang w:val="pl-PL"/>
        </w:rPr>
      </w:pPr>
      <w:r w:rsidRPr="001B6621">
        <w:rPr>
          <w:lang w:val="pl-PL"/>
        </w:rPr>
        <w:t xml:space="preserve">ul. Pelplińska 19 </w:t>
      </w:r>
    </w:p>
    <w:p w14:paraId="22BAE871" w14:textId="77777777" w:rsidR="00505D12" w:rsidRPr="001B6621" w:rsidRDefault="00505D12" w:rsidP="00505D12">
      <w:pPr>
        <w:rPr>
          <w:lang w:val="pl-PL"/>
        </w:rPr>
      </w:pPr>
      <w:r w:rsidRPr="001B6621">
        <w:rPr>
          <w:lang w:val="pl-PL"/>
        </w:rPr>
        <w:t xml:space="preserve">83-200 Starogard Gdański </w:t>
      </w:r>
    </w:p>
    <w:p w14:paraId="77740679" w14:textId="77777777" w:rsidR="00505D12" w:rsidRPr="001B6621" w:rsidRDefault="00505D12" w:rsidP="00505D12">
      <w:pPr>
        <w:rPr>
          <w:lang w:val="pl-PL"/>
        </w:rPr>
      </w:pPr>
      <w:r w:rsidRPr="001B6621">
        <w:rPr>
          <w:lang w:val="pl-PL"/>
        </w:rPr>
        <w:t>Lenkija</w:t>
      </w:r>
    </w:p>
    <w:p w14:paraId="3E37DFE5" w14:textId="65655F4C" w:rsidR="00A454D3" w:rsidRPr="00457D1E" w:rsidRDefault="00011E89" w:rsidP="00505D12">
      <w:pPr>
        <w:rPr>
          <w:lang w:val="pl-PL"/>
        </w:rPr>
      </w:pPr>
      <w:r>
        <w:rPr>
          <w:lang w:val="pl-PL"/>
        </w:rPr>
        <w:t>{</w:t>
      </w:r>
      <w:r w:rsidR="00A454D3" w:rsidRPr="00457D1E">
        <w:rPr>
          <w:lang w:val="pl-PL"/>
        </w:rPr>
        <w:t>logo</w:t>
      </w:r>
      <w:r>
        <w:rPr>
          <w:lang w:val="pl-PL"/>
        </w:rPr>
        <w:t>}</w:t>
      </w:r>
      <w:r w:rsidRPr="00457D1E">
        <w:rPr>
          <w:lang w:val="pl-PL"/>
        </w:rPr>
        <w:t xml:space="preserve"> </w:t>
      </w:r>
      <w:r w:rsidR="00505D12">
        <w:rPr>
          <w:lang w:val="pl-PL"/>
        </w:rPr>
        <w:t>POLPHARMA</w:t>
      </w:r>
    </w:p>
    <w:p w14:paraId="00951B91" w14:textId="77777777" w:rsidR="00A454D3" w:rsidRPr="00DF3369" w:rsidRDefault="00A454D3" w:rsidP="00A454D3">
      <w:pPr>
        <w:widowControl w:val="0"/>
        <w:spacing w:line="240" w:lineRule="auto"/>
        <w:rPr>
          <w:szCs w:val="22"/>
          <w:lang w:val="lt-LT"/>
        </w:rPr>
      </w:pPr>
    </w:p>
    <w:p w14:paraId="734F2A7E" w14:textId="77777777" w:rsidR="00A454D3" w:rsidRPr="00DF3369" w:rsidRDefault="00A454D3" w:rsidP="00A454D3">
      <w:pPr>
        <w:widowControl w:val="0"/>
        <w:spacing w:line="240" w:lineRule="auto"/>
        <w:rPr>
          <w:szCs w:val="22"/>
          <w:lang w:val="lt-LT"/>
        </w:rPr>
      </w:pPr>
    </w:p>
    <w:p w14:paraId="3F1E130B"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12.</w:t>
      </w:r>
      <w:r w:rsidRPr="00DF3369">
        <w:rPr>
          <w:b/>
          <w:szCs w:val="22"/>
          <w:lang w:val="lt-LT"/>
        </w:rPr>
        <w:tab/>
      </w:r>
      <w:r w:rsidRPr="00DF3369">
        <w:rPr>
          <w:b/>
          <w:szCs w:val="22"/>
          <w:lang w:val="lt-LT" w:eastAsia="lt-LT"/>
        </w:rPr>
        <w:t>REGISTRACIJOS PAŽYMĖJIMO NUMERIS (-IAI)</w:t>
      </w:r>
      <w:r w:rsidRPr="00DF3369">
        <w:rPr>
          <w:b/>
          <w:szCs w:val="22"/>
          <w:lang w:val="lt-LT"/>
        </w:rPr>
        <w:t xml:space="preserve"> </w:t>
      </w:r>
    </w:p>
    <w:p w14:paraId="7FCD6855" w14:textId="77777777" w:rsidR="00A454D3" w:rsidRPr="00DF3369" w:rsidRDefault="00A454D3" w:rsidP="00A454D3">
      <w:pPr>
        <w:widowControl w:val="0"/>
        <w:spacing w:line="240" w:lineRule="auto"/>
        <w:rPr>
          <w:szCs w:val="22"/>
          <w:lang w:val="lt-LT"/>
        </w:rPr>
      </w:pPr>
    </w:p>
    <w:p w14:paraId="7E2E511F" w14:textId="77777777" w:rsidR="00842725" w:rsidRPr="00842725" w:rsidRDefault="00842725" w:rsidP="00842725">
      <w:pPr>
        <w:widowControl w:val="0"/>
        <w:spacing w:line="240" w:lineRule="auto"/>
        <w:rPr>
          <w:szCs w:val="22"/>
          <w:shd w:val="clear" w:color="auto" w:fill="C0C0C0"/>
          <w:lang w:val="lt-LT"/>
        </w:rPr>
      </w:pPr>
      <w:r w:rsidRPr="00842725">
        <w:rPr>
          <w:bCs/>
          <w:szCs w:val="22"/>
          <w:lang w:val="lt-LT"/>
        </w:rPr>
        <w:t xml:space="preserve">LT/1/15/3860/001 </w:t>
      </w:r>
      <w:r w:rsidRPr="00842725">
        <w:rPr>
          <w:szCs w:val="22"/>
          <w:shd w:val="clear" w:color="auto" w:fill="C0C0C0"/>
          <w:lang w:val="lt-LT"/>
        </w:rPr>
        <w:t>– 5 g, N1</w:t>
      </w:r>
    </w:p>
    <w:p w14:paraId="51EB0367" w14:textId="77777777" w:rsidR="00842725" w:rsidRPr="00842725" w:rsidRDefault="00842725" w:rsidP="00842725">
      <w:pPr>
        <w:widowControl w:val="0"/>
        <w:spacing w:line="240" w:lineRule="auto"/>
        <w:rPr>
          <w:szCs w:val="22"/>
          <w:shd w:val="clear" w:color="auto" w:fill="C0C0C0"/>
          <w:lang w:val="lt-LT"/>
        </w:rPr>
      </w:pPr>
      <w:r w:rsidRPr="00842725">
        <w:rPr>
          <w:szCs w:val="22"/>
          <w:shd w:val="clear" w:color="auto" w:fill="C0C0C0"/>
          <w:lang w:val="lt-LT"/>
        </w:rPr>
        <w:t>LT/1/15/3860/002 – 20 g, N1</w:t>
      </w:r>
    </w:p>
    <w:p w14:paraId="3FEE6B0C" w14:textId="77777777" w:rsidR="00842725" w:rsidRPr="00842725" w:rsidRDefault="00842725" w:rsidP="00842725">
      <w:pPr>
        <w:widowControl w:val="0"/>
        <w:spacing w:line="240" w:lineRule="auto"/>
        <w:rPr>
          <w:szCs w:val="22"/>
          <w:shd w:val="clear" w:color="auto" w:fill="C0C0C0"/>
          <w:lang w:val="lt-LT"/>
        </w:rPr>
      </w:pPr>
      <w:r w:rsidRPr="00842725">
        <w:rPr>
          <w:szCs w:val="22"/>
          <w:shd w:val="clear" w:color="auto" w:fill="C0C0C0"/>
          <w:lang w:val="lt-LT"/>
        </w:rPr>
        <w:t>LT/1/15/3860/003 – 30 g, N1</w:t>
      </w:r>
    </w:p>
    <w:p w14:paraId="388D8307" w14:textId="77777777" w:rsidR="00842725" w:rsidRPr="00842725" w:rsidRDefault="00842725" w:rsidP="00842725">
      <w:pPr>
        <w:widowControl w:val="0"/>
        <w:spacing w:line="240" w:lineRule="auto"/>
        <w:rPr>
          <w:szCs w:val="22"/>
          <w:shd w:val="clear" w:color="auto" w:fill="C0C0C0"/>
          <w:lang w:val="lt-LT"/>
        </w:rPr>
      </w:pPr>
      <w:r w:rsidRPr="00842725">
        <w:rPr>
          <w:szCs w:val="22"/>
          <w:shd w:val="clear" w:color="auto" w:fill="C0C0C0"/>
          <w:lang w:val="lt-LT"/>
        </w:rPr>
        <w:t>LT/1/15/3860/004 – 50 g, N1</w:t>
      </w:r>
    </w:p>
    <w:p w14:paraId="70132BA7" w14:textId="77777777" w:rsidR="00A454D3" w:rsidRPr="00DF3369" w:rsidRDefault="00A454D3" w:rsidP="00A454D3">
      <w:pPr>
        <w:widowControl w:val="0"/>
        <w:tabs>
          <w:tab w:val="clear" w:pos="567"/>
        </w:tabs>
        <w:spacing w:line="240" w:lineRule="auto"/>
        <w:rPr>
          <w:szCs w:val="22"/>
          <w:lang w:val="lt-LT"/>
        </w:rPr>
      </w:pPr>
    </w:p>
    <w:p w14:paraId="2A7EA4F9" w14:textId="77777777" w:rsidR="00A454D3" w:rsidRPr="00DF3369" w:rsidRDefault="00A454D3" w:rsidP="00A454D3">
      <w:pPr>
        <w:widowControl w:val="0"/>
        <w:spacing w:line="240" w:lineRule="auto"/>
        <w:rPr>
          <w:szCs w:val="22"/>
          <w:lang w:val="lt-LT"/>
        </w:rPr>
      </w:pPr>
    </w:p>
    <w:p w14:paraId="578BAF4F"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13.</w:t>
      </w:r>
      <w:r w:rsidRPr="00DF3369">
        <w:rPr>
          <w:b/>
          <w:szCs w:val="22"/>
          <w:lang w:val="lt-LT"/>
        </w:rPr>
        <w:tab/>
      </w:r>
      <w:r w:rsidRPr="00DF3369">
        <w:rPr>
          <w:b/>
          <w:szCs w:val="22"/>
          <w:lang w:val="lt-LT" w:eastAsia="lt-LT"/>
        </w:rPr>
        <w:t xml:space="preserve">SERIJOS NUMERIS </w:t>
      </w:r>
    </w:p>
    <w:p w14:paraId="24D15526" w14:textId="77777777" w:rsidR="00A454D3" w:rsidRPr="00DF3369" w:rsidRDefault="00A454D3" w:rsidP="00A454D3">
      <w:pPr>
        <w:widowControl w:val="0"/>
        <w:spacing w:line="240" w:lineRule="auto"/>
        <w:rPr>
          <w:szCs w:val="22"/>
          <w:lang w:val="lt-LT"/>
        </w:rPr>
      </w:pPr>
    </w:p>
    <w:p w14:paraId="0DBC586B" w14:textId="77777777" w:rsidR="00A454D3" w:rsidRPr="00DF3369" w:rsidRDefault="00A454D3" w:rsidP="00A454D3">
      <w:pPr>
        <w:widowControl w:val="0"/>
        <w:spacing w:line="240" w:lineRule="auto"/>
        <w:rPr>
          <w:szCs w:val="22"/>
          <w:lang w:val="lt-LT"/>
        </w:rPr>
      </w:pPr>
      <w:r w:rsidRPr="00DF3369">
        <w:rPr>
          <w:szCs w:val="22"/>
          <w:lang w:val="lt-LT"/>
        </w:rPr>
        <w:t>Serija</w:t>
      </w:r>
    </w:p>
    <w:p w14:paraId="0D98AA89" w14:textId="77777777" w:rsidR="00A454D3" w:rsidRPr="00DF3369" w:rsidRDefault="00A454D3" w:rsidP="00A454D3">
      <w:pPr>
        <w:widowControl w:val="0"/>
        <w:spacing w:line="240" w:lineRule="auto"/>
        <w:rPr>
          <w:szCs w:val="22"/>
          <w:lang w:val="lt-LT"/>
        </w:rPr>
      </w:pPr>
    </w:p>
    <w:p w14:paraId="34D2FCF2" w14:textId="77777777" w:rsidR="00A454D3" w:rsidRPr="00DF3369" w:rsidRDefault="00A454D3" w:rsidP="00A454D3">
      <w:pPr>
        <w:widowControl w:val="0"/>
        <w:spacing w:line="240" w:lineRule="auto"/>
        <w:rPr>
          <w:szCs w:val="22"/>
          <w:lang w:val="lt-LT"/>
        </w:rPr>
      </w:pPr>
    </w:p>
    <w:p w14:paraId="1D3EAC14"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14.</w:t>
      </w:r>
      <w:r w:rsidRPr="00DF3369">
        <w:rPr>
          <w:b/>
          <w:szCs w:val="22"/>
          <w:lang w:val="lt-LT"/>
        </w:rPr>
        <w:tab/>
      </w:r>
      <w:r w:rsidRPr="00DF3369">
        <w:rPr>
          <w:b/>
          <w:szCs w:val="22"/>
          <w:lang w:val="lt-LT" w:eastAsia="lt-LT"/>
        </w:rPr>
        <w:t>PARDAVIMO (IŠDAVIMO) TVARKA</w:t>
      </w:r>
    </w:p>
    <w:p w14:paraId="085C3EC8" w14:textId="77777777" w:rsidR="00A454D3" w:rsidRPr="00DF3369" w:rsidRDefault="00A454D3" w:rsidP="00A454D3">
      <w:pPr>
        <w:widowControl w:val="0"/>
        <w:spacing w:line="240" w:lineRule="auto"/>
        <w:rPr>
          <w:szCs w:val="22"/>
          <w:lang w:val="lt-LT"/>
        </w:rPr>
      </w:pPr>
    </w:p>
    <w:p w14:paraId="55E12505" w14:textId="3C160F77" w:rsidR="00A454D3" w:rsidRPr="00DF3369" w:rsidRDefault="00A454D3" w:rsidP="00A454D3">
      <w:pPr>
        <w:widowControl w:val="0"/>
        <w:spacing w:line="240" w:lineRule="auto"/>
        <w:rPr>
          <w:szCs w:val="22"/>
          <w:lang w:val="lt-LT"/>
        </w:rPr>
      </w:pPr>
      <w:r w:rsidRPr="00DF3369">
        <w:rPr>
          <w:szCs w:val="22"/>
          <w:lang w:val="lt-LT"/>
        </w:rPr>
        <w:t xml:space="preserve">Nereceptinis </w:t>
      </w:r>
      <w:r w:rsidR="00E96976">
        <w:rPr>
          <w:szCs w:val="22"/>
          <w:lang w:val="lt-LT"/>
        </w:rPr>
        <w:t>vaistas</w:t>
      </w:r>
      <w:r w:rsidRPr="00DF3369">
        <w:rPr>
          <w:szCs w:val="22"/>
          <w:lang w:val="lt-LT"/>
        </w:rPr>
        <w:t>.</w:t>
      </w:r>
    </w:p>
    <w:p w14:paraId="39560AA8" w14:textId="77777777" w:rsidR="00A454D3" w:rsidRPr="00DF3369" w:rsidRDefault="00A454D3" w:rsidP="00A454D3">
      <w:pPr>
        <w:widowControl w:val="0"/>
        <w:spacing w:line="240" w:lineRule="auto"/>
        <w:rPr>
          <w:szCs w:val="22"/>
          <w:lang w:val="lt-LT"/>
        </w:rPr>
      </w:pPr>
    </w:p>
    <w:p w14:paraId="34E3A0B4" w14:textId="77777777" w:rsidR="00A454D3" w:rsidRPr="00DF3369" w:rsidRDefault="00A454D3" w:rsidP="00A454D3">
      <w:pPr>
        <w:widowControl w:val="0"/>
        <w:spacing w:line="240" w:lineRule="auto"/>
        <w:rPr>
          <w:szCs w:val="22"/>
          <w:lang w:val="lt-LT"/>
        </w:rPr>
      </w:pPr>
    </w:p>
    <w:p w14:paraId="1B98F2C8" w14:textId="77777777" w:rsidR="00A454D3" w:rsidRPr="00DF3369" w:rsidRDefault="00A454D3" w:rsidP="00A454D3">
      <w:pPr>
        <w:widowControl w:val="0"/>
        <w:pBdr>
          <w:top w:val="single" w:sz="4" w:space="2"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15.</w:t>
      </w:r>
      <w:r w:rsidRPr="00DF3369">
        <w:rPr>
          <w:b/>
          <w:szCs w:val="22"/>
          <w:lang w:val="lt-LT"/>
        </w:rPr>
        <w:tab/>
      </w:r>
      <w:r w:rsidRPr="00DF3369">
        <w:rPr>
          <w:b/>
          <w:szCs w:val="22"/>
          <w:lang w:val="lt-LT" w:eastAsia="lt-LT"/>
        </w:rPr>
        <w:t>VARTOJIMO INSTRUKCIJA</w:t>
      </w:r>
    </w:p>
    <w:p w14:paraId="55A6B0E1" w14:textId="77777777" w:rsidR="00A454D3" w:rsidRPr="00DF3369" w:rsidRDefault="00A454D3" w:rsidP="00A454D3">
      <w:pPr>
        <w:widowControl w:val="0"/>
        <w:spacing w:line="240" w:lineRule="auto"/>
        <w:rPr>
          <w:szCs w:val="22"/>
          <w:lang w:val="lt-LT"/>
        </w:rPr>
      </w:pPr>
    </w:p>
    <w:p w14:paraId="76DC99DA" w14:textId="77777777" w:rsidR="00A454D3" w:rsidRPr="00DF3369" w:rsidRDefault="00A454D3" w:rsidP="00A454D3">
      <w:pPr>
        <w:widowControl w:val="0"/>
        <w:spacing w:line="240" w:lineRule="auto"/>
        <w:rPr>
          <w:szCs w:val="22"/>
          <w:lang w:val="lt-LT"/>
        </w:rPr>
      </w:pPr>
      <w:r w:rsidRPr="00DF3369">
        <w:rPr>
          <w:szCs w:val="22"/>
          <w:lang w:val="lt-LT"/>
        </w:rPr>
        <w:t>Dermatozės</w:t>
      </w:r>
      <w:r>
        <w:rPr>
          <w:szCs w:val="22"/>
          <w:lang w:val="lt-LT"/>
        </w:rPr>
        <w:t xml:space="preserve"> (odos ligos)</w:t>
      </w:r>
      <w:r w:rsidRPr="00DF3369">
        <w:rPr>
          <w:szCs w:val="22"/>
          <w:lang w:val="lt-LT"/>
        </w:rPr>
        <w:t>, dilgėlinės, vabzdžių įkandimo, nudegimo saulėje arba paviršutinio odos nudegimo (pirmojo laipsnio) sukelto niež</w:t>
      </w:r>
      <w:r>
        <w:rPr>
          <w:szCs w:val="22"/>
          <w:lang w:val="lt-LT"/>
        </w:rPr>
        <w:t>ėjimo</w:t>
      </w:r>
      <w:r w:rsidRPr="00DF3369">
        <w:rPr>
          <w:szCs w:val="22"/>
          <w:lang w:val="lt-LT"/>
        </w:rPr>
        <w:t xml:space="preserve"> trumpalaikis malšinimas.</w:t>
      </w:r>
    </w:p>
    <w:p w14:paraId="0807328A" w14:textId="77777777" w:rsidR="00A454D3" w:rsidRPr="00DF3369" w:rsidRDefault="00A454D3" w:rsidP="00A454D3">
      <w:pPr>
        <w:widowControl w:val="0"/>
        <w:spacing w:line="240" w:lineRule="auto"/>
        <w:rPr>
          <w:szCs w:val="22"/>
          <w:lang w:val="lt-LT"/>
        </w:rPr>
      </w:pPr>
      <w:r w:rsidRPr="00DF3369">
        <w:rPr>
          <w:szCs w:val="22"/>
          <w:lang w:val="lt-LT"/>
        </w:rPr>
        <w:t>Vartoti 2 - 4 kartus per parą.</w:t>
      </w:r>
    </w:p>
    <w:p w14:paraId="172A92CE" w14:textId="77777777" w:rsidR="00A454D3" w:rsidRPr="00DF3369" w:rsidRDefault="00A454D3" w:rsidP="00A454D3">
      <w:pPr>
        <w:widowControl w:val="0"/>
        <w:spacing w:line="240" w:lineRule="auto"/>
        <w:rPr>
          <w:szCs w:val="22"/>
          <w:lang w:val="lt-LT"/>
        </w:rPr>
      </w:pPr>
    </w:p>
    <w:p w14:paraId="574EA4ED" w14:textId="77777777" w:rsidR="00A454D3" w:rsidRPr="00DF3369" w:rsidRDefault="00A454D3" w:rsidP="00A454D3">
      <w:pPr>
        <w:widowControl w:val="0"/>
        <w:spacing w:line="240" w:lineRule="auto"/>
        <w:rPr>
          <w:szCs w:val="22"/>
          <w:lang w:val="lt-LT"/>
        </w:rPr>
      </w:pPr>
    </w:p>
    <w:p w14:paraId="7F1A0BDC" w14:textId="77777777" w:rsidR="00A454D3" w:rsidRPr="00DF3369" w:rsidRDefault="00A454D3" w:rsidP="00A454D3">
      <w:pPr>
        <w:widowControl w:val="0"/>
        <w:pBdr>
          <w:top w:val="single" w:sz="4" w:space="1" w:color="000000"/>
          <w:left w:val="single" w:sz="4" w:space="4" w:color="000000"/>
          <w:bottom w:val="single" w:sz="4" w:space="0" w:color="000000"/>
          <w:right w:val="single" w:sz="4" w:space="4" w:color="000000"/>
        </w:pBdr>
        <w:spacing w:line="240" w:lineRule="auto"/>
        <w:rPr>
          <w:szCs w:val="22"/>
          <w:lang w:val="lt-LT"/>
        </w:rPr>
      </w:pPr>
      <w:r w:rsidRPr="00DF3369">
        <w:rPr>
          <w:b/>
          <w:szCs w:val="22"/>
          <w:lang w:val="lt-LT"/>
        </w:rPr>
        <w:t>16.</w:t>
      </w:r>
      <w:r w:rsidRPr="00DF3369">
        <w:rPr>
          <w:b/>
          <w:szCs w:val="22"/>
          <w:lang w:val="lt-LT"/>
        </w:rPr>
        <w:tab/>
      </w:r>
      <w:r w:rsidRPr="00DF3369">
        <w:rPr>
          <w:b/>
          <w:szCs w:val="22"/>
          <w:lang w:val="lt-LT" w:eastAsia="lt-LT"/>
        </w:rPr>
        <w:t>INFORMACIJA BRAILIO RAŠTU</w:t>
      </w:r>
    </w:p>
    <w:p w14:paraId="2545E91D" w14:textId="77777777" w:rsidR="00A454D3" w:rsidRPr="00DF3369" w:rsidRDefault="00A454D3" w:rsidP="00A454D3">
      <w:pPr>
        <w:widowControl w:val="0"/>
        <w:spacing w:line="240" w:lineRule="auto"/>
        <w:rPr>
          <w:szCs w:val="22"/>
          <w:lang w:val="lt-LT"/>
        </w:rPr>
      </w:pPr>
    </w:p>
    <w:p w14:paraId="337C78EF" w14:textId="2A4EE151" w:rsidR="00B03118" w:rsidRDefault="00A454D3" w:rsidP="00A454D3">
      <w:pPr>
        <w:widowControl w:val="0"/>
        <w:spacing w:line="240" w:lineRule="auto"/>
        <w:rPr>
          <w:szCs w:val="22"/>
          <w:lang w:val="lt-LT"/>
        </w:rPr>
      </w:pPr>
      <w:r>
        <w:rPr>
          <w:szCs w:val="22"/>
          <w:lang w:val="lt-LT" w:eastAsia="lt-LT"/>
        </w:rPr>
        <w:t>grivix</w:t>
      </w:r>
    </w:p>
    <w:p w14:paraId="0F313C1F" w14:textId="77777777" w:rsidR="00B03118" w:rsidRDefault="00B03118" w:rsidP="00A454D3">
      <w:pPr>
        <w:widowControl w:val="0"/>
        <w:spacing w:line="240" w:lineRule="auto"/>
        <w:rPr>
          <w:szCs w:val="22"/>
          <w:lang w:val="lt-LT"/>
        </w:rPr>
      </w:pPr>
    </w:p>
    <w:p w14:paraId="39ACA091" w14:textId="77777777" w:rsidR="00B03118" w:rsidRDefault="00B03118" w:rsidP="00B03118">
      <w:pPr>
        <w:spacing w:line="240" w:lineRule="auto"/>
        <w:rPr>
          <w:szCs w:val="22"/>
          <w:shd w:val="clear" w:color="auto" w:fill="CCCCCC"/>
          <w:lang w:val="lt-LT" w:eastAsia="lt-LT"/>
        </w:rPr>
      </w:pPr>
    </w:p>
    <w:p w14:paraId="2E98AD53" w14:textId="0C22BB85" w:rsidR="00B03118" w:rsidRPr="00B03118" w:rsidRDefault="00B03118" w:rsidP="00B03118">
      <w:pPr>
        <w:pStyle w:val="Sraopastraipa"/>
        <w:numPr>
          <w:ilvl w:val="0"/>
          <w:numId w:val="9"/>
        </w:num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i/>
        </w:rPr>
      </w:pPr>
      <w:r w:rsidRPr="00AC1AC0">
        <w:rPr>
          <w:b/>
        </w:rPr>
        <w:t>UNIKALUS IDENTIFIKATORIUS – 2D BRŪKŠNINIS KODAS</w:t>
      </w:r>
    </w:p>
    <w:p w14:paraId="1A13FCD0" w14:textId="77777777" w:rsidR="00B03118" w:rsidRDefault="00B03118" w:rsidP="00B03118">
      <w:pPr>
        <w:suppressAutoHyphens w:val="0"/>
        <w:spacing w:line="240" w:lineRule="auto"/>
        <w:rPr>
          <w:highlight w:val="lightGray"/>
        </w:rPr>
      </w:pPr>
    </w:p>
    <w:p w14:paraId="34AAEC31" w14:textId="549039A1" w:rsidR="00B03118" w:rsidRDefault="00B03118" w:rsidP="00B03118">
      <w:pPr>
        <w:suppressAutoHyphens w:val="0"/>
        <w:spacing w:line="240" w:lineRule="auto"/>
        <w:rPr>
          <w:highlight w:val="lightGray"/>
        </w:rPr>
      </w:pPr>
      <w:r>
        <w:rPr>
          <w:highlight w:val="lightGray"/>
        </w:rPr>
        <w:t>Duomenys nebūtini.</w:t>
      </w:r>
    </w:p>
    <w:p w14:paraId="1C33DA50" w14:textId="77777777" w:rsidR="00B03118" w:rsidRDefault="00B03118" w:rsidP="00B03118">
      <w:pPr>
        <w:tabs>
          <w:tab w:val="clear" w:pos="567"/>
          <w:tab w:val="left" w:pos="720"/>
        </w:tabs>
        <w:suppressAutoHyphens w:val="0"/>
        <w:spacing w:line="240" w:lineRule="auto"/>
      </w:pPr>
    </w:p>
    <w:p w14:paraId="0C4ADF9F" w14:textId="77777777" w:rsidR="00B03118" w:rsidRDefault="00B03118" w:rsidP="00B03118">
      <w:pPr>
        <w:tabs>
          <w:tab w:val="clear" w:pos="567"/>
          <w:tab w:val="left" w:pos="720"/>
        </w:tabs>
        <w:suppressAutoHyphens w:val="0"/>
        <w:spacing w:line="240" w:lineRule="auto"/>
      </w:pPr>
    </w:p>
    <w:p w14:paraId="301C2B7E" w14:textId="43BCC037" w:rsidR="00B03118" w:rsidRPr="00AC1AC0" w:rsidRDefault="00B03118" w:rsidP="00B03118">
      <w:pPr>
        <w:pStyle w:val="Sraopastraipa"/>
        <w:numPr>
          <w:ilvl w:val="0"/>
          <w:numId w:val="9"/>
        </w:num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i/>
        </w:rPr>
      </w:pPr>
      <w:r w:rsidRPr="00AC1AC0">
        <w:rPr>
          <w:b/>
        </w:rPr>
        <w:t>UNIKALUS IDENTIFIKATORIUS – ŽMONĖMS SUPRANTAMI DUOMENYS</w:t>
      </w:r>
    </w:p>
    <w:p w14:paraId="7F221AC4" w14:textId="77777777" w:rsidR="00B03118" w:rsidRDefault="00B03118" w:rsidP="00B03118">
      <w:pPr>
        <w:spacing w:line="240" w:lineRule="auto"/>
        <w:rPr>
          <w:highlight w:val="lightGray"/>
        </w:rPr>
      </w:pPr>
    </w:p>
    <w:p w14:paraId="5A69DD9E" w14:textId="77777777" w:rsidR="00B03118" w:rsidRDefault="00B03118" w:rsidP="00B03118">
      <w:pPr>
        <w:spacing w:line="240" w:lineRule="auto"/>
        <w:rPr>
          <w:highlight w:val="lightGray"/>
        </w:rPr>
      </w:pPr>
      <w:r>
        <w:rPr>
          <w:highlight w:val="lightGray"/>
        </w:rPr>
        <w:t>Duomenys nebūtini.</w:t>
      </w:r>
    </w:p>
    <w:p w14:paraId="392297B0" w14:textId="77777777" w:rsidR="00B03118" w:rsidRDefault="00B03118" w:rsidP="00B03118">
      <w:pPr>
        <w:tabs>
          <w:tab w:val="clear" w:pos="567"/>
          <w:tab w:val="left" w:pos="720"/>
        </w:tabs>
        <w:spacing w:line="240" w:lineRule="auto"/>
      </w:pPr>
    </w:p>
    <w:p w14:paraId="34A6DB72"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b/>
          <w:szCs w:val="22"/>
          <w:lang w:val="lt-LT"/>
        </w:rPr>
      </w:pPr>
      <w:r w:rsidRPr="00DF3369">
        <w:rPr>
          <w:b/>
          <w:szCs w:val="22"/>
          <w:lang w:val="lt-LT" w:eastAsia="lt-LT"/>
        </w:rPr>
        <w:lastRenderedPageBreak/>
        <w:t>MINIMALI INFORMACIJA ANT MAŽŲ VIDINIŲ PAKUOČIŲ</w:t>
      </w:r>
    </w:p>
    <w:p w14:paraId="003D7950"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b/>
          <w:szCs w:val="22"/>
          <w:lang w:val="lt-LT"/>
        </w:rPr>
      </w:pPr>
    </w:p>
    <w:p w14:paraId="51639DD2" w14:textId="1475E7E9"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eastAsia="lt-LT"/>
        </w:rPr>
        <w:t>5</w:t>
      </w:r>
      <w:r w:rsidR="00453B4F">
        <w:rPr>
          <w:b/>
          <w:szCs w:val="22"/>
          <w:lang w:val="lt-LT" w:eastAsia="lt-LT"/>
        </w:rPr>
        <w:t> </w:t>
      </w:r>
      <w:r w:rsidRPr="00DF3369">
        <w:rPr>
          <w:b/>
          <w:szCs w:val="22"/>
          <w:lang w:val="lt-LT" w:eastAsia="lt-LT"/>
        </w:rPr>
        <w:t>g ir 20</w:t>
      </w:r>
      <w:r w:rsidR="00453B4F">
        <w:rPr>
          <w:b/>
          <w:szCs w:val="22"/>
          <w:lang w:val="lt-LT" w:eastAsia="lt-LT"/>
        </w:rPr>
        <w:t> </w:t>
      </w:r>
      <w:r w:rsidRPr="00DF3369">
        <w:rPr>
          <w:b/>
          <w:szCs w:val="22"/>
          <w:lang w:val="lt-LT" w:eastAsia="lt-LT"/>
        </w:rPr>
        <w:t>g</w:t>
      </w:r>
      <w:r w:rsidRPr="00DF3369">
        <w:rPr>
          <w:b/>
          <w:szCs w:val="22"/>
          <w:lang w:val="lt-LT"/>
        </w:rPr>
        <w:t xml:space="preserve"> </w:t>
      </w:r>
      <w:r w:rsidRPr="00DF3369">
        <w:rPr>
          <w:b/>
          <w:szCs w:val="22"/>
          <w:lang w:val="lt-LT" w:eastAsia="lt-LT"/>
        </w:rPr>
        <w:t xml:space="preserve">TŪBELĖ </w:t>
      </w:r>
    </w:p>
    <w:p w14:paraId="75AA5E20" w14:textId="77777777" w:rsidR="00A454D3" w:rsidRPr="00DF3369" w:rsidRDefault="00A454D3" w:rsidP="00A454D3">
      <w:pPr>
        <w:widowControl w:val="0"/>
        <w:spacing w:line="240" w:lineRule="auto"/>
        <w:rPr>
          <w:szCs w:val="22"/>
          <w:lang w:val="lt-LT"/>
        </w:rPr>
      </w:pPr>
    </w:p>
    <w:p w14:paraId="23E9DBE0" w14:textId="77777777" w:rsidR="00A454D3" w:rsidRPr="00DF3369" w:rsidRDefault="00A454D3" w:rsidP="00A454D3">
      <w:pPr>
        <w:widowControl w:val="0"/>
        <w:spacing w:line="240" w:lineRule="auto"/>
        <w:rPr>
          <w:szCs w:val="22"/>
          <w:lang w:val="lt-LT"/>
        </w:rPr>
      </w:pPr>
    </w:p>
    <w:p w14:paraId="5DA4E9BA"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w:t>
      </w:r>
      <w:r w:rsidRPr="00DF3369">
        <w:rPr>
          <w:b/>
          <w:szCs w:val="22"/>
          <w:lang w:val="lt-LT"/>
        </w:rPr>
        <w:tab/>
      </w:r>
      <w:r w:rsidRPr="00DF3369">
        <w:rPr>
          <w:b/>
          <w:caps/>
          <w:szCs w:val="22"/>
          <w:lang w:val="lt-LT" w:eastAsia="lt-LT"/>
        </w:rPr>
        <w:t>Vaistinio preparato pavadinimas ir vartojimo būdas (-ai)</w:t>
      </w:r>
    </w:p>
    <w:p w14:paraId="1AA77E1B" w14:textId="77777777" w:rsidR="00A454D3" w:rsidRPr="00DF3369" w:rsidRDefault="00A454D3" w:rsidP="00A454D3">
      <w:pPr>
        <w:widowControl w:val="0"/>
        <w:spacing w:line="240" w:lineRule="auto"/>
        <w:rPr>
          <w:szCs w:val="22"/>
          <w:lang w:val="lt-LT"/>
        </w:rPr>
      </w:pPr>
    </w:p>
    <w:p w14:paraId="269D9D1D" w14:textId="0A4E932A" w:rsidR="00A454D3" w:rsidRPr="00DF3369" w:rsidRDefault="00A454D3" w:rsidP="00A454D3">
      <w:pPr>
        <w:widowControl w:val="0"/>
        <w:spacing w:line="240" w:lineRule="auto"/>
        <w:rPr>
          <w:szCs w:val="22"/>
          <w:lang w:val="lt-LT" w:eastAsia="lt-LT"/>
        </w:rPr>
      </w:pPr>
      <w:r>
        <w:rPr>
          <w:szCs w:val="22"/>
          <w:lang w:val="lt-LT" w:eastAsia="lt-LT"/>
        </w:rPr>
        <w:t>GRIVIX</w:t>
      </w:r>
      <w:r w:rsidRPr="00DF3369">
        <w:rPr>
          <w:szCs w:val="22"/>
          <w:lang w:val="lt-LT" w:eastAsia="lt-LT"/>
        </w:rPr>
        <w:t xml:space="preserve"> 1</w:t>
      </w:r>
      <w:r w:rsidR="00453B4F">
        <w:rPr>
          <w:szCs w:val="22"/>
          <w:lang w:val="lt-LT" w:eastAsia="lt-LT"/>
        </w:rPr>
        <w:t> </w:t>
      </w:r>
      <w:r w:rsidRPr="00DF3369">
        <w:rPr>
          <w:szCs w:val="22"/>
          <w:lang w:val="lt-LT" w:eastAsia="lt-LT"/>
        </w:rPr>
        <w:t>mg/g gelis</w:t>
      </w:r>
    </w:p>
    <w:p w14:paraId="07A12A12" w14:textId="77777777" w:rsidR="00A454D3" w:rsidRDefault="00A454D3" w:rsidP="00A454D3">
      <w:pPr>
        <w:widowControl w:val="0"/>
        <w:tabs>
          <w:tab w:val="clear" w:pos="567"/>
        </w:tabs>
        <w:spacing w:line="240" w:lineRule="auto"/>
        <w:rPr>
          <w:szCs w:val="22"/>
          <w:lang w:val="lt-LT" w:eastAsia="lt-LT"/>
        </w:rPr>
      </w:pPr>
      <w:r w:rsidRPr="00DF3369">
        <w:rPr>
          <w:szCs w:val="22"/>
          <w:lang w:val="lt-LT" w:eastAsia="lt-LT"/>
        </w:rPr>
        <w:t>Dimetindeno maleatas</w:t>
      </w:r>
    </w:p>
    <w:p w14:paraId="4CD7A16C" w14:textId="77777777" w:rsidR="00A454D3" w:rsidRDefault="00A454D3" w:rsidP="00A454D3">
      <w:pPr>
        <w:widowControl w:val="0"/>
        <w:spacing w:line="240" w:lineRule="auto"/>
        <w:rPr>
          <w:szCs w:val="22"/>
          <w:lang w:val="lt-LT" w:eastAsia="lt-LT"/>
        </w:rPr>
      </w:pPr>
    </w:p>
    <w:p w14:paraId="07587E82" w14:textId="77777777" w:rsidR="00A454D3" w:rsidRPr="00DF3369" w:rsidRDefault="00A454D3" w:rsidP="00A454D3">
      <w:pPr>
        <w:widowControl w:val="0"/>
        <w:spacing w:line="240" w:lineRule="auto"/>
        <w:rPr>
          <w:szCs w:val="22"/>
          <w:lang w:val="lt-LT"/>
        </w:rPr>
      </w:pPr>
      <w:r w:rsidRPr="00DF3369">
        <w:rPr>
          <w:szCs w:val="22"/>
          <w:lang w:val="lt-LT" w:eastAsia="lt-LT"/>
        </w:rPr>
        <w:t>Vartoti ant odos</w:t>
      </w:r>
    </w:p>
    <w:p w14:paraId="68FA05A2" w14:textId="77777777" w:rsidR="00A454D3" w:rsidRPr="00DF3369" w:rsidRDefault="00A454D3" w:rsidP="00A454D3">
      <w:pPr>
        <w:widowControl w:val="0"/>
        <w:spacing w:line="240" w:lineRule="auto"/>
        <w:rPr>
          <w:szCs w:val="22"/>
          <w:lang w:val="lt-LT"/>
        </w:rPr>
      </w:pPr>
    </w:p>
    <w:p w14:paraId="5AB711D5" w14:textId="77777777" w:rsidR="00A454D3" w:rsidRPr="00DF3369" w:rsidRDefault="00A454D3" w:rsidP="00A454D3">
      <w:pPr>
        <w:widowControl w:val="0"/>
        <w:spacing w:line="240" w:lineRule="auto"/>
        <w:rPr>
          <w:szCs w:val="22"/>
          <w:lang w:val="lt-LT"/>
        </w:rPr>
      </w:pPr>
    </w:p>
    <w:p w14:paraId="3C340D7E"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2.</w:t>
      </w:r>
      <w:r w:rsidRPr="00DF3369">
        <w:rPr>
          <w:b/>
          <w:szCs w:val="22"/>
          <w:lang w:val="lt-LT"/>
        </w:rPr>
        <w:tab/>
      </w:r>
      <w:r w:rsidRPr="00DF3369">
        <w:rPr>
          <w:b/>
          <w:szCs w:val="22"/>
          <w:lang w:val="lt-LT" w:eastAsia="lt-LT"/>
        </w:rPr>
        <w:t>VARTOJIMO METODAS</w:t>
      </w:r>
    </w:p>
    <w:p w14:paraId="33F670F1" w14:textId="77777777" w:rsidR="00A454D3" w:rsidRPr="00DF3369" w:rsidRDefault="00A454D3" w:rsidP="00A454D3">
      <w:pPr>
        <w:widowControl w:val="0"/>
        <w:spacing w:line="240" w:lineRule="auto"/>
        <w:rPr>
          <w:szCs w:val="22"/>
          <w:lang w:val="lt-LT"/>
        </w:rPr>
      </w:pPr>
    </w:p>
    <w:p w14:paraId="1057A30C" w14:textId="77777777" w:rsidR="00A454D3" w:rsidRDefault="00A454D3" w:rsidP="00A454D3">
      <w:pPr>
        <w:widowControl w:val="0"/>
        <w:spacing w:line="240" w:lineRule="auto"/>
        <w:rPr>
          <w:szCs w:val="22"/>
          <w:lang w:val="lt-LT"/>
        </w:rPr>
      </w:pPr>
      <w:r w:rsidRPr="00DF3369">
        <w:rPr>
          <w:szCs w:val="22"/>
          <w:lang w:val="lt-LT"/>
        </w:rPr>
        <w:t>Prieš vartojimą perskaitykite pakuotės lapelį</w:t>
      </w:r>
      <w:r>
        <w:rPr>
          <w:szCs w:val="22"/>
          <w:lang w:val="lt-LT"/>
        </w:rPr>
        <w:t>.</w:t>
      </w:r>
    </w:p>
    <w:p w14:paraId="0D16C081" w14:textId="77777777" w:rsidR="00A454D3" w:rsidRDefault="00A454D3" w:rsidP="00A454D3">
      <w:pPr>
        <w:widowControl w:val="0"/>
        <w:spacing w:line="240" w:lineRule="auto"/>
        <w:rPr>
          <w:szCs w:val="22"/>
          <w:lang w:val="lt-LT"/>
        </w:rPr>
      </w:pPr>
    </w:p>
    <w:p w14:paraId="3CE3D0BB" w14:textId="77777777" w:rsidR="00A454D3" w:rsidRPr="00DF3369" w:rsidRDefault="00A454D3" w:rsidP="00A454D3">
      <w:pPr>
        <w:widowControl w:val="0"/>
        <w:spacing w:line="240" w:lineRule="auto"/>
        <w:rPr>
          <w:szCs w:val="22"/>
          <w:lang w:val="lt-LT"/>
        </w:rPr>
      </w:pPr>
    </w:p>
    <w:p w14:paraId="0ACB74CC"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3.</w:t>
      </w:r>
      <w:r w:rsidRPr="00DF3369">
        <w:rPr>
          <w:b/>
          <w:szCs w:val="22"/>
          <w:lang w:val="lt-LT"/>
        </w:rPr>
        <w:tab/>
      </w:r>
      <w:r w:rsidRPr="00DF3369">
        <w:rPr>
          <w:b/>
          <w:szCs w:val="22"/>
          <w:lang w:val="lt-LT" w:eastAsia="lt-LT"/>
        </w:rPr>
        <w:t>TINKAMUMO LAIKAS</w:t>
      </w:r>
    </w:p>
    <w:p w14:paraId="3A4C67F0" w14:textId="77777777" w:rsidR="00A454D3" w:rsidRPr="00DF3369" w:rsidRDefault="00A454D3" w:rsidP="00A454D3">
      <w:pPr>
        <w:widowControl w:val="0"/>
        <w:spacing w:line="240" w:lineRule="auto"/>
        <w:rPr>
          <w:szCs w:val="22"/>
          <w:lang w:val="lt-LT"/>
        </w:rPr>
      </w:pPr>
    </w:p>
    <w:p w14:paraId="203C3403" w14:textId="77777777" w:rsidR="00A454D3" w:rsidRPr="007A5B16" w:rsidRDefault="00A454D3" w:rsidP="00A454D3">
      <w:pPr>
        <w:rPr>
          <w:lang w:val="lt-LT"/>
        </w:rPr>
      </w:pPr>
      <w:r w:rsidRPr="00DF3369">
        <w:rPr>
          <w:szCs w:val="22"/>
          <w:lang w:val="lt-LT"/>
        </w:rPr>
        <w:t xml:space="preserve">EXP </w:t>
      </w:r>
      <w:r w:rsidRPr="007A5B16">
        <w:rPr>
          <w:lang w:val="lt-LT"/>
        </w:rPr>
        <w:t>{mm MMMM}</w:t>
      </w:r>
    </w:p>
    <w:p w14:paraId="40A4180E" w14:textId="77777777" w:rsidR="00A454D3" w:rsidRPr="00DF3369" w:rsidRDefault="00A454D3" w:rsidP="00A454D3">
      <w:pPr>
        <w:widowControl w:val="0"/>
        <w:spacing w:line="240" w:lineRule="auto"/>
        <w:rPr>
          <w:szCs w:val="22"/>
          <w:lang w:val="lt-LT"/>
        </w:rPr>
      </w:pPr>
    </w:p>
    <w:p w14:paraId="723B9711" w14:textId="77777777" w:rsidR="00A454D3" w:rsidRPr="00DF3369" w:rsidRDefault="00A454D3" w:rsidP="00A454D3">
      <w:pPr>
        <w:widowControl w:val="0"/>
        <w:spacing w:line="240" w:lineRule="auto"/>
        <w:rPr>
          <w:szCs w:val="22"/>
          <w:lang w:val="lt-LT"/>
        </w:rPr>
      </w:pPr>
    </w:p>
    <w:p w14:paraId="731F5A0A" w14:textId="77777777" w:rsidR="00A454D3" w:rsidRPr="00DF3369" w:rsidRDefault="00A454D3" w:rsidP="00A454D3">
      <w:pPr>
        <w:widowControl w:val="0"/>
        <w:suppressLineNumbers/>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4.</w:t>
      </w:r>
      <w:r w:rsidRPr="00DF3369">
        <w:rPr>
          <w:b/>
          <w:szCs w:val="22"/>
          <w:lang w:val="lt-LT"/>
        </w:rPr>
        <w:tab/>
      </w:r>
      <w:r w:rsidRPr="00DF3369">
        <w:rPr>
          <w:b/>
          <w:szCs w:val="22"/>
          <w:lang w:val="lt-LT" w:eastAsia="lt-LT"/>
        </w:rPr>
        <w:t xml:space="preserve">SERIJOS NUMERIS </w:t>
      </w:r>
    </w:p>
    <w:p w14:paraId="14CE1D02" w14:textId="77777777" w:rsidR="00A454D3" w:rsidRPr="00DF3369" w:rsidRDefault="00A454D3" w:rsidP="00A454D3">
      <w:pPr>
        <w:widowControl w:val="0"/>
        <w:spacing w:line="240" w:lineRule="auto"/>
        <w:rPr>
          <w:szCs w:val="22"/>
          <w:lang w:val="lt-LT"/>
        </w:rPr>
      </w:pPr>
    </w:p>
    <w:p w14:paraId="423B9471" w14:textId="77777777" w:rsidR="00A454D3" w:rsidRPr="00DF3369" w:rsidRDefault="00A454D3" w:rsidP="00A454D3">
      <w:pPr>
        <w:widowControl w:val="0"/>
        <w:spacing w:line="240" w:lineRule="auto"/>
        <w:rPr>
          <w:szCs w:val="22"/>
          <w:lang w:val="lt-LT"/>
        </w:rPr>
      </w:pPr>
      <w:r w:rsidRPr="00DF3369">
        <w:rPr>
          <w:szCs w:val="22"/>
          <w:lang w:val="lt-LT"/>
        </w:rPr>
        <w:t>Lot</w:t>
      </w:r>
    </w:p>
    <w:p w14:paraId="02BA8E2B" w14:textId="77777777" w:rsidR="00A454D3" w:rsidRPr="00DF3369" w:rsidRDefault="00A454D3" w:rsidP="00A454D3">
      <w:pPr>
        <w:widowControl w:val="0"/>
        <w:spacing w:line="240" w:lineRule="auto"/>
        <w:rPr>
          <w:szCs w:val="22"/>
          <w:lang w:val="lt-LT"/>
        </w:rPr>
      </w:pPr>
    </w:p>
    <w:p w14:paraId="49ECB64D" w14:textId="77777777" w:rsidR="00A454D3" w:rsidRPr="00DF3369" w:rsidRDefault="00A454D3" w:rsidP="00A454D3">
      <w:pPr>
        <w:widowControl w:val="0"/>
        <w:spacing w:line="240" w:lineRule="auto"/>
        <w:rPr>
          <w:szCs w:val="22"/>
          <w:lang w:val="lt-LT"/>
        </w:rPr>
      </w:pPr>
    </w:p>
    <w:p w14:paraId="191A8809"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5.</w:t>
      </w:r>
      <w:r w:rsidRPr="00DF3369">
        <w:rPr>
          <w:b/>
          <w:szCs w:val="22"/>
          <w:lang w:val="lt-LT"/>
        </w:rPr>
        <w:tab/>
        <w:t>KIEKIS (MASĖ, TŪRIS ARBA VIENETAI)</w:t>
      </w:r>
    </w:p>
    <w:p w14:paraId="29E18681" w14:textId="77777777" w:rsidR="00A454D3" w:rsidRPr="00DF3369" w:rsidRDefault="00A454D3" w:rsidP="00A454D3">
      <w:pPr>
        <w:widowControl w:val="0"/>
        <w:spacing w:line="240" w:lineRule="auto"/>
        <w:rPr>
          <w:szCs w:val="22"/>
          <w:lang w:val="lt-LT"/>
        </w:rPr>
      </w:pPr>
    </w:p>
    <w:p w14:paraId="4BF1D668" w14:textId="03706A9C" w:rsidR="00A454D3" w:rsidRPr="00DF3369" w:rsidRDefault="00A454D3" w:rsidP="00A454D3">
      <w:pPr>
        <w:widowControl w:val="0"/>
        <w:spacing w:line="240" w:lineRule="auto"/>
        <w:rPr>
          <w:szCs w:val="22"/>
          <w:shd w:val="clear" w:color="auto" w:fill="C0C0C0"/>
          <w:lang w:val="lt-LT"/>
        </w:rPr>
      </w:pPr>
      <w:r w:rsidRPr="00DF3369">
        <w:rPr>
          <w:szCs w:val="22"/>
          <w:lang w:val="lt-LT"/>
        </w:rPr>
        <w:t>5</w:t>
      </w:r>
      <w:r w:rsidR="00453B4F">
        <w:rPr>
          <w:szCs w:val="22"/>
          <w:lang w:val="lt-LT"/>
        </w:rPr>
        <w:t> </w:t>
      </w:r>
      <w:r w:rsidRPr="00DF3369">
        <w:rPr>
          <w:szCs w:val="22"/>
          <w:lang w:val="lt-LT"/>
        </w:rPr>
        <w:t>g</w:t>
      </w:r>
    </w:p>
    <w:p w14:paraId="17BB41EE" w14:textId="0AB68691" w:rsidR="00A454D3" w:rsidRPr="00DF3369" w:rsidRDefault="00A454D3" w:rsidP="00A454D3">
      <w:pPr>
        <w:widowControl w:val="0"/>
        <w:spacing w:line="240" w:lineRule="auto"/>
        <w:rPr>
          <w:szCs w:val="22"/>
          <w:lang w:val="lt-LT"/>
        </w:rPr>
      </w:pPr>
      <w:r w:rsidRPr="00DF3369">
        <w:rPr>
          <w:szCs w:val="22"/>
          <w:shd w:val="clear" w:color="auto" w:fill="C0C0C0"/>
          <w:lang w:val="lt-LT"/>
        </w:rPr>
        <w:t>20</w:t>
      </w:r>
      <w:r w:rsidR="00453B4F">
        <w:rPr>
          <w:szCs w:val="22"/>
          <w:shd w:val="clear" w:color="auto" w:fill="C0C0C0"/>
          <w:lang w:val="lt-LT"/>
        </w:rPr>
        <w:t> </w:t>
      </w:r>
      <w:r w:rsidRPr="00DF3369">
        <w:rPr>
          <w:szCs w:val="22"/>
          <w:shd w:val="clear" w:color="auto" w:fill="C0C0C0"/>
          <w:lang w:val="lt-LT"/>
        </w:rPr>
        <w:t>g</w:t>
      </w:r>
    </w:p>
    <w:p w14:paraId="05DCFB64" w14:textId="77777777" w:rsidR="00A454D3" w:rsidRPr="00DF3369" w:rsidRDefault="00A454D3" w:rsidP="00A454D3">
      <w:pPr>
        <w:widowControl w:val="0"/>
        <w:spacing w:line="240" w:lineRule="auto"/>
        <w:rPr>
          <w:szCs w:val="22"/>
          <w:lang w:val="lt-LT"/>
        </w:rPr>
      </w:pPr>
    </w:p>
    <w:p w14:paraId="09A4DA16" w14:textId="77777777" w:rsidR="00A454D3" w:rsidRPr="00DF3369" w:rsidRDefault="00A454D3" w:rsidP="00A454D3">
      <w:pPr>
        <w:widowControl w:val="0"/>
        <w:spacing w:line="240" w:lineRule="auto"/>
        <w:rPr>
          <w:szCs w:val="22"/>
          <w:lang w:val="lt-LT"/>
        </w:rPr>
      </w:pPr>
    </w:p>
    <w:p w14:paraId="144F3EA9"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6.</w:t>
      </w:r>
      <w:r w:rsidRPr="00DF3369">
        <w:rPr>
          <w:b/>
          <w:szCs w:val="22"/>
          <w:lang w:val="lt-LT"/>
        </w:rPr>
        <w:tab/>
        <w:t>KITA</w:t>
      </w:r>
    </w:p>
    <w:p w14:paraId="3F238381" w14:textId="77777777" w:rsidR="00A454D3" w:rsidRDefault="00A454D3" w:rsidP="00A454D3">
      <w:pPr>
        <w:widowControl w:val="0"/>
        <w:spacing w:line="240" w:lineRule="auto"/>
        <w:rPr>
          <w:szCs w:val="22"/>
          <w:lang w:val="lt-LT"/>
        </w:rPr>
      </w:pPr>
    </w:p>
    <w:p w14:paraId="44BE16A1" w14:textId="2AE21089" w:rsidR="00A454D3" w:rsidRDefault="00505D12" w:rsidP="00A454D3">
      <w:pPr>
        <w:widowControl w:val="0"/>
        <w:spacing w:line="240" w:lineRule="auto"/>
        <w:rPr>
          <w:szCs w:val="22"/>
          <w:lang w:val="lt-LT"/>
        </w:rPr>
      </w:pPr>
      <w:r w:rsidRPr="001B6621">
        <w:rPr>
          <w:lang w:val="lt-LT"/>
        </w:rPr>
        <w:t>{logo} POLPHARMA</w:t>
      </w:r>
    </w:p>
    <w:p w14:paraId="4B770A9C" w14:textId="77777777" w:rsidR="00A454D3" w:rsidRPr="00DF3369" w:rsidRDefault="00A454D3" w:rsidP="00A454D3">
      <w:pPr>
        <w:widowControl w:val="0"/>
        <w:spacing w:line="240" w:lineRule="auto"/>
        <w:rPr>
          <w:szCs w:val="22"/>
          <w:lang w:val="lt-LT"/>
        </w:rPr>
      </w:pPr>
    </w:p>
    <w:p w14:paraId="30DEE0A2" w14:textId="77777777" w:rsidR="00A454D3" w:rsidRDefault="00A454D3" w:rsidP="00A454D3">
      <w:pPr>
        <w:widowControl w:val="0"/>
        <w:spacing w:line="240" w:lineRule="auto"/>
        <w:rPr>
          <w:szCs w:val="22"/>
          <w:lang w:val="lt-LT"/>
        </w:rPr>
      </w:pPr>
      <w:r w:rsidRPr="00DF3369">
        <w:rPr>
          <w:szCs w:val="22"/>
          <w:lang w:val="lt-LT"/>
        </w:rPr>
        <w:br w:type="page"/>
      </w:r>
    </w:p>
    <w:p w14:paraId="715C7825"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b/>
          <w:szCs w:val="22"/>
          <w:lang w:val="lt-LT"/>
        </w:rPr>
      </w:pPr>
      <w:r w:rsidRPr="00DF3369">
        <w:rPr>
          <w:b/>
          <w:szCs w:val="22"/>
          <w:lang w:val="lt-LT" w:eastAsia="lt-LT"/>
        </w:rPr>
        <w:lastRenderedPageBreak/>
        <w:t xml:space="preserve">INFORMACIJA ANT </w:t>
      </w:r>
      <w:r>
        <w:rPr>
          <w:b/>
          <w:szCs w:val="22"/>
          <w:lang w:val="lt-LT" w:eastAsia="lt-LT"/>
        </w:rPr>
        <w:t>VIDINĖS</w:t>
      </w:r>
      <w:r w:rsidRPr="00DF3369">
        <w:rPr>
          <w:b/>
          <w:szCs w:val="22"/>
          <w:lang w:val="lt-LT" w:eastAsia="lt-LT"/>
        </w:rPr>
        <w:t xml:space="preserve"> PAKUOTĖS</w:t>
      </w:r>
    </w:p>
    <w:p w14:paraId="037A26B8"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b/>
          <w:szCs w:val="22"/>
          <w:lang w:val="lt-LT"/>
        </w:rPr>
      </w:pPr>
    </w:p>
    <w:p w14:paraId="002C1D51" w14:textId="372E7574"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Pr>
          <w:b/>
          <w:szCs w:val="22"/>
          <w:lang w:val="lt-LT" w:eastAsia="lt-LT"/>
        </w:rPr>
        <w:t>30</w:t>
      </w:r>
      <w:r w:rsidR="00453B4F">
        <w:rPr>
          <w:b/>
          <w:szCs w:val="22"/>
          <w:lang w:val="lt-LT" w:eastAsia="lt-LT"/>
        </w:rPr>
        <w:t> </w:t>
      </w:r>
      <w:r>
        <w:rPr>
          <w:b/>
          <w:szCs w:val="22"/>
          <w:lang w:val="lt-LT" w:eastAsia="lt-LT"/>
        </w:rPr>
        <w:t>g ir 50</w:t>
      </w:r>
      <w:r w:rsidR="00453B4F">
        <w:rPr>
          <w:b/>
          <w:szCs w:val="22"/>
          <w:lang w:val="lt-LT" w:eastAsia="lt-LT"/>
        </w:rPr>
        <w:t> </w:t>
      </w:r>
      <w:r>
        <w:rPr>
          <w:b/>
          <w:szCs w:val="22"/>
          <w:lang w:val="lt-LT" w:eastAsia="lt-LT"/>
        </w:rPr>
        <w:t>g TŪBELĖ</w:t>
      </w:r>
    </w:p>
    <w:p w14:paraId="376D4FF1" w14:textId="77777777" w:rsidR="00A454D3" w:rsidRPr="00DF3369" w:rsidRDefault="00A454D3" w:rsidP="00A454D3">
      <w:pPr>
        <w:widowControl w:val="0"/>
        <w:spacing w:line="240" w:lineRule="auto"/>
        <w:rPr>
          <w:szCs w:val="22"/>
          <w:lang w:val="lt-LT"/>
        </w:rPr>
      </w:pPr>
    </w:p>
    <w:p w14:paraId="77A0AE22" w14:textId="77777777" w:rsidR="00A454D3" w:rsidRPr="00DF3369" w:rsidRDefault="00A454D3" w:rsidP="00A454D3">
      <w:pPr>
        <w:widowControl w:val="0"/>
        <w:spacing w:line="240" w:lineRule="auto"/>
        <w:rPr>
          <w:szCs w:val="22"/>
          <w:lang w:val="lt-LT"/>
        </w:rPr>
      </w:pPr>
    </w:p>
    <w:p w14:paraId="6A4557EB"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1.</w:t>
      </w:r>
      <w:r w:rsidRPr="00DF3369">
        <w:rPr>
          <w:b/>
          <w:szCs w:val="22"/>
          <w:lang w:val="lt-LT"/>
        </w:rPr>
        <w:tab/>
      </w:r>
      <w:r w:rsidRPr="00DF3369">
        <w:rPr>
          <w:b/>
          <w:caps/>
          <w:szCs w:val="22"/>
          <w:lang w:val="lt-LT" w:eastAsia="lt-LT"/>
        </w:rPr>
        <w:t>VAISTINIO</w:t>
      </w:r>
      <w:r w:rsidRPr="00DF3369">
        <w:rPr>
          <w:b/>
          <w:szCs w:val="22"/>
          <w:lang w:val="lt-LT" w:eastAsia="lt-LT"/>
        </w:rPr>
        <w:t xml:space="preserve"> PREPARATO PAVADINIMAS</w:t>
      </w:r>
    </w:p>
    <w:p w14:paraId="014ABF19" w14:textId="77777777" w:rsidR="00A454D3" w:rsidRPr="00DF3369" w:rsidRDefault="00A454D3" w:rsidP="00A454D3">
      <w:pPr>
        <w:widowControl w:val="0"/>
        <w:spacing w:line="240" w:lineRule="auto"/>
        <w:rPr>
          <w:szCs w:val="22"/>
          <w:lang w:val="lt-LT"/>
        </w:rPr>
      </w:pPr>
    </w:p>
    <w:p w14:paraId="2B91C4B3" w14:textId="0C5CB02C" w:rsidR="00A454D3" w:rsidRPr="00DF3369" w:rsidRDefault="00A454D3" w:rsidP="00A454D3">
      <w:pPr>
        <w:widowControl w:val="0"/>
        <w:spacing w:line="240" w:lineRule="auto"/>
        <w:rPr>
          <w:szCs w:val="22"/>
          <w:lang w:val="lt-LT" w:eastAsia="lt-LT"/>
        </w:rPr>
      </w:pPr>
      <w:r>
        <w:rPr>
          <w:szCs w:val="22"/>
          <w:lang w:val="lt-LT" w:eastAsia="lt-LT"/>
        </w:rPr>
        <w:t>GRIVIX</w:t>
      </w:r>
      <w:r w:rsidRPr="00DF3369">
        <w:rPr>
          <w:szCs w:val="22"/>
          <w:lang w:val="lt-LT" w:eastAsia="lt-LT"/>
        </w:rPr>
        <w:t xml:space="preserve"> 1</w:t>
      </w:r>
      <w:r w:rsidR="00453B4F">
        <w:rPr>
          <w:szCs w:val="22"/>
          <w:lang w:val="lt-LT" w:eastAsia="lt-LT"/>
        </w:rPr>
        <w:t> </w:t>
      </w:r>
      <w:r w:rsidRPr="00DF3369">
        <w:rPr>
          <w:szCs w:val="22"/>
          <w:lang w:val="lt-LT" w:eastAsia="lt-LT"/>
        </w:rPr>
        <w:t>mg/g gelis</w:t>
      </w:r>
    </w:p>
    <w:p w14:paraId="1233DDB9" w14:textId="77777777" w:rsidR="00A454D3" w:rsidRDefault="00A454D3" w:rsidP="00A454D3">
      <w:pPr>
        <w:widowControl w:val="0"/>
        <w:tabs>
          <w:tab w:val="clear" w:pos="567"/>
        </w:tabs>
        <w:spacing w:line="240" w:lineRule="auto"/>
        <w:rPr>
          <w:szCs w:val="22"/>
          <w:lang w:val="lt-LT" w:eastAsia="lt-LT"/>
        </w:rPr>
      </w:pPr>
      <w:r w:rsidRPr="00DF3369">
        <w:rPr>
          <w:szCs w:val="22"/>
          <w:lang w:val="lt-LT" w:eastAsia="lt-LT"/>
        </w:rPr>
        <w:t>Dimetindeno maleatas</w:t>
      </w:r>
    </w:p>
    <w:p w14:paraId="7361DDEB" w14:textId="77777777" w:rsidR="00A454D3" w:rsidRPr="00DF3369" w:rsidRDefault="00A454D3" w:rsidP="00A454D3">
      <w:pPr>
        <w:widowControl w:val="0"/>
        <w:spacing w:line="240" w:lineRule="auto"/>
        <w:rPr>
          <w:szCs w:val="22"/>
          <w:lang w:val="lt-LT"/>
        </w:rPr>
      </w:pPr>
    </w:p>
    <w:p w14:paraId="0C8B65C1" w14:textId="77777777" w:rsidR="00A454D3" w:rsidRPr="00DF3369" w:rsidRDefault="00A454D3" w:rsidP="00A454D3">
      <w:pPr>
        <w:widowControl w:val="0"/>
        <w:spacing w:line="240" w:lineRule="auto"/>
        <w:rPr>
          <w:szCs w:val="22"/>
          <w:lang w:val="lt-LT"/>
        </w:rPr>
      </w:pPr>
    </w:p>
    <w:p w14:paraId="5ACB4772"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2.</w:t>
      </w:r>
      <w:r w:rsidRPr="00DF3369">
        <w:rPr>
          <w:b/>
          <w:szCs w:val="22"/>
          <w:lang w:val="lt-LT"/>
        </w:rPr>
        <w:tab/>
      </w:r>
      <w:r w:rsidRPr="00DF3369">
        <w:rPr>
          <w:b/>
          <w:szCs w:val="22"/>
          <w:lang w:val="lt-LT" w:eastAsia="lt-LT"/>
        </w:rPr>
        <w:t>VEIKLIOJI (-IOS) MEDŽIAGA (-OS) IR JOS (-Ų) KIEKIS (-IAI)</w:t>
      </w:r>
    </w:p>
    <w:p w14:paraId="4380D24E" w14:textId="77777777" w:rsidR="00A454D3" w:rsidRPr="00DF3369" w:rsidRDefault="00A454D3" w:rsidP="00A454D3">
      <w:pPr>
        <w:widowControl w:val="0"/>
        <w:spacing w:line="240" w:lineRule="auto"/>
        <w:rPr>
          <w:szCs w:val="22"/>
          <w:lang w:val="lt-LT"/>
        </w:rPr>
      </w:pPr>
    </w:p>
    <w:p w14:paraId="4010D7C6" w14:textId="5ADF30F8" w:rsidR="00A454D3" w:rsidRPr="00DF3369" w:rsidRDefault="00A454D3" w:rsidP="00A454D3">
      <w:pPr>
        <w:widowControl w:val="0"/>
        <w:spacing w:line="240" w:lineRule="auto"/>
        <w:rPr>
          <w:szCs w:val="22"/>
          <w:lang w:val="lt-LT"/>
        </w:rPr>
      </w:pPr>
      <w:r w:rsidRPr="00DF3369">
        <w:rPr>
          <w:szCs w:val="22"/>
          <w:lang w:val="lt-LT"/>
        </w:rPr>
        <w:t>Kiekviename grame gelio yra 1</w:t>
      </w:r>
      <w:r w:rsidR="00453B4F">
        <w:rPr>
          <w:szCs w:val="22"/>
          <w:lang w:val="lt-LT"/>
        </w:rPr>
        <w:t> </w:t>
      </w:r>
      <w:r w:rsidRPr="00DF3369">
        <w:rPr>
          <w:szCs w:val="22"/>
          <w:lang w:val="lt-LT"/>
        </w:rPr>
        <w:t>mg dimetindeno maleato.</w:t>
      </w:r>
    </w:p>
    <w:p w14:paraId="61328DCF" w14:textId="77777777" w:rsidR="00A454D3" w:rsidRPr="00DF3369" w:rsidRDefault="00A454D3" w:rsidP="00A454D3">
      <w:pPr>
        <w:widowControl w:val="0"/>
        <w:spacing w:line="240" w:lineRule="auto"/>
        <w:rPr>
          <w:szCs w:val="22"/>
          <w:lang w:val="lt-LT"/>
        </w:rPr>
      </w:pPr>
    </w:p>
    <w:p w14:paraId="6B7737F5" w14:textId="77777777" w:rsidR="00A454D3" w:rsidRPr="00DF3369" w:rsidRDefault="00A454D3" w:rsidP="00A454D3">
      <w:pPr>
        <w:widowControl w:val="0"/>
        <w:spacing w:line="240" w:lineRule="auto"/>
        <w:rPr>
          <w:szCs w:val="22"/>
          <w:lang w:val="lt-LT"/>
        </w:rPr>
      </w:pPr>
    </w:p>
    <w:p w14:paraId="57AA9236"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3.</w:t>
      </w:r>
      <w:r w:rsidRPr="00DF3369">
        <w:rPr>
          <w:b/>
          <w:szCs w:val="22"/>
          <w:lang w:val="lt-LT"/>
        </w:rPr>
        <w:tab/>
      </w:r>
      <w:r w:rsidRPr="00DF3369">
        <w:rPr>
          <w:b/>
          <w:szCs w:val="22"/>
          <w:lang w:val="lt-LT" w:eastAsia="lt-LT"/>
        </w:rPr>
        <w:t>PAGALBINIŲ MEDŽIAGŲ SĄRAŠAS</w:t>
      </w:r>
    </w:p>
    <w:p w14:paraId="19754C38" w14:textId="77777777" w:rsidR="00B03118" w:rsidRDefault="00B03118" w:rsidP="00B03118">
      <w:pPr>
        <w:widowControl w:val="0"/>
        <w:spacing w:line="240" w:lineRule="auto"/>
        <w:rPr>
          <w:szCs w:val="22"/>
          <w:lang w:val="lt-LT"/>
        </w:rPr>
      </w:pPr>
    </w:p>
    <w:p w14:paraId="43F9B4B8" w14:textId="77777777" w:rsidR="00B03118" w:rsidRPr="00DF3369" w:rsidRDefault="00B03118" w:rsidP="00B03118">
      <w:pPr>
        <w:widowControl w:val="0"/>
        <w:spacing w:line="240" w:lineRule="auto"/>
        <w:rPr>
          <w:szCs w:val="22"/>
          <w:lang w:val="lt-LT"/>
        </w:rPr>
      </w:pPr>
      <w:r w:rsidRPr="00DF3369">
        <w:rPr>
          <w:szCs w:val="22"/>
          <w:lang w:val="lt-LT"/>
        </w:rPr>
        <w:t>Pagalbinės medžiagos: karbomeras (974 P tipo), dinatrio edetatas, natrio hidroksidas, propilenglikolis, benzalkonio chloridas ir išgrynintas vanduo. Daugiau informacijos pateikta pakuotės lapelyje.</w:t>
      </w:r>
    </w:p>
    <w:p w14:paraId="69E536D4" w14:textId="77777777" w:rsidR="00B03118" w:rsidRPr="00DF3369" w:rsidRDefault="00B03118" w:rsidP="00A454D3">
      <w:pPr>
        <w:widowControl w:val="0"/>
        <w:spacing w:line="240" w:lineRule="auto"/>
        <w:rPr>
          <w:szCs w:val="22"/>
          <w:lang w:val="lt-LT"/>
        </w:rPr>
      </w:pPr>
    </w:p>
    <w:p w14:paraId="3F83FA2D" w14:textId="77777777" w:rsidR="00A454D3" w:rsidRPr="00DF3369" w:rsidRDefault="00A454D3" w:rsidP="00A454D3">
      <w:pPr>
        <w:widowControl w:val="0"/>
        <w:spacing w:line="240" w:lineRule="auto"/>
        <w:rPr>
          <w:szCs w:val="22"/>
          <w:lang w:val="lt-LT"/>
        </w:rPr>
      </w:pPr>
    </w:p>
    <w:p w14:paraId="4521580E"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4.</w:t>
      </w:r>
      <w:r w:rsidRPr="00DF3369">
        <w:rPr>
          <w:b/>
          <w:szCs w:val="22"/>
          <w:lang w:val="lt-LT"/>
        </w:rPr>
        <w:tab/>
      </w:r>
      <w:r w:rsidRPr="00DF3369">
        <w:rPr>
          <w:b/>
          <w:szCs w:val="22"/>
          <w:lang w:val="lt-LT" w:eastAsia="lt-LT"/>
        </w:rPr>
        <w:t>FARMACINĖ FORMA IR KIEKIS PAKUOTĖJE</w:t>
      </w:r>
    </w:p>
    <w:p w14:paraId="2B3BE468" w14:textId="77777777" w:rsidR="00A454D3" w:rsidRPr="00DF3369" w:rsidRDefault="00A454D3" w:rsidP="00A454D3">
      <w:pPr>
        <w:widowControl w:val="0"/>
        <w:spacing w:line="240" w:lineRule="auto"/>
        <w:rPr>
          <w:szCs w:val="22"/>
          <w:lang w:val="lt-LT"/>
        </w:rPr>
      </w:pPr>
    </w:p>
    <w:p w14:paraId="33B64306" w14:textId="77777777" w:rsidR="00A454D3" w:rsidRPr="00DF3369" w:rsidRDefault="00A454D3" w:rsidP="00A454D3">
      <w:pPr>
        <w:widowControl w:val="0"/>
        <w:spacing w:line="240" w:lineRule="auto"/>
        <w:rPr>
          <w:szCs w:val="22"/>
          <w:lang w:val="lt-LT"/>
        </w:rPr>
      </w:pPr>
      <w:r w:rsidRPr="00DF3369">
        <w:rPr>
          <w:szCs w:val="22"/>
          <w:shd w:val="clear" w:color="auto" w:fill="C0C0C0"/>
          <w:lang w:val="lt-LT"/>
        </w:rPr>
        <w:t>Gelis</w:t>
      </w:r>
    </w:p>
    <w:p w14:paraId="7235FD77" w14:textId="77777777" w:rsidR="00A454D3" w:rsidRPr="00DF3369" w:rsidRDefault="00A454D3" w:rsidP="00A454D3">
      <w:pPr>
        <w:widowControl w:val="0"/>
        <w:spacing w:line="240" w:lineRule="auto"/>
        <w:rPr>
          <w:szCs w:val="22"/>
          <w:lang w:val="lt-LT"/>
        </w:rPr>
      </w:pPr>
    </w:p>
    <w:p w14:paraId="1C49B897" w14:textId="3F6681A5" w:rsidR="00A454D3" w:rsidRPr="00DF3369" w:rsidRDefault="00A454D3" w:rsidP="00A454D3">
      <w:pPr>
        <w:widowControl w:val="0"/>
        <w:spacing w:line="240" w:lineRule="auto"/>
        <w:rPr>
          <w:szCs w:val="22"/>
          <w:shd w:val="clear" w:color="auto" w:fill="C0C0C0"/>
          <w:lang w:val="lt-LT"/>
        </w:rPr>
      </w:pPr>
      <w:r>
        <w:rPr>
          <w:szCs w:val="22"/>
          <w:lang w:val="lt-LT"/>
        </w:rPr>
        <w:t>30</w:t>
      </w:r>
      <w:r w:rsidR="00453B4F">
        <w:rPr>
          <w:szCs w:val="22"/>
          <w:lang w:val="lt-LT"/>
        </w:rPr>
        <w:t> </w:t>
      </w:r>
      <w:r w:rsidRPr="00DF3369">
        <w:rPr>
          <w:szCs w:val="22"/>
          <w:lang w:val="lt-LT"/>
        </w:rPr>
        <w:t>g</w:t>
      </w:r>
    </w:p>
    <w:p w14:paraId="533B4428" w14:textId="5A8871D4" w:rsidR="00A454D3" w:rsidRPr="00DF3369" w:rsidRDefault="00A454D3" w:rsidP="00A454D3">
      <w:pPr>
        <w:widowControl w:val="0"/>
        <w:spacing w:line="240" w:lineRule="auto"/>
        <w:rPr>
          <w:szCs w:val="22"/>
          <w:lang w:val="lt-LT"/>
        </w:rPr>
      </w:pPr>
      <w:r w:rsidRPr="00DF3369">
        <w:rPr>
          <w:szCs w:val="22"/>
          <w:shd w:val="clear" w:color="auto" w:fill="C0C0C0"/>
          <w:lang w:val="lt-LT"/>
        </w:rPr>
        <w:t>50</w:t>
      </w:r>
      <w:r w:rsidR="00453B4F">
        <w:rPr>
          <w:szCs w:val="22"/>
          <w:shd w:val="clear" w:color="auto" w:fill="C0C0C0"/>
          <w:lang w:val="lt-LT"/>
        </w:rPr>
        <w:t> </w:t>
      </w:r>
      <w:r w:rsidRPr="00DF3369">
        <w:rPr>
          <w:szCs w:val="22"/>
          <w:shd w:val="clear" w:color="auto" w:fill="C0C0C0"/>
          <w:lang w:val="lt-LT"/>
        </w:rPr>
        <w:t>g</w:t>
      </w:r>
    </w:p>
    <w:p w14:paraId="23B2A16D" w14:textId="77777777" w:rsidR="00A454D3" w:rsidRPr="00DF3369" w:rsidRDefault="00A454D3" w:rsidP="00A454D3">
      <w:pPr>
        <w:widowControl w:val="0"/>
        <w:spacing w:line="240" w:lineRule="auto"/>
        <w:rPr>
          <w:szCs w:val="22"/>
          <w:lang w:val="lt-LT"/>
        </w:rPr>
      </w:pPr>
    </w:p>
    <w:p w14:paraId="16E7A5D9" w14:textId="77777777" w:rsidR="00A454D3" w:rsidRPr="00DF3369" w:rsidRDefault="00A454D3" w:rsidP="00A454D3">
      <w:pPr>
        <w:widowControl w:val="0"/>
        <w:spacing w:line="240" w:lineRule="auto"/>
        <w:rPr>
          <w:szCs w:val="22"/>
          <w:lang w:val="lt-LT"/>
        </w:rPr>
      </w:pPr>
    </w:p>
    <w:p w14:paraId="4FD221BD"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5.</w:t>
      </w:r>
      <w:r w:rsidRPr="00DF3369">
        <w:rPr>
          <w:b/>
          <w:szCs w:val="22"/>
          <w:lang w:val="lt-LT"/>
        </w:rPr>
        <w:tab/>
      </w:r>
      <w:r w:rsidRPr="00DF3369">
        <w:rPr>
          <w:b/>
          <w:szCs w:val="22"/>
          <w:lang w:val="lt-LT" w:eastAsia="lt-LT"/>
        </w:rPr>
        <w:t>VARTOJIMO METODAS IR BŪDAS (-AI)</w:t>
      </w:r>
    </w:p>
    <w:p w14:paraId="4B653A6F" w14:textId="77777777" w:rsidR="00A454D3" w:rsidRPr="00DF3369" w:rsidRDefault="00A454D3" w:rsidP="00A454D3">
      <w:pPr>
        <w:widowControl w:val="0"/>
        <w:spacing w:line="240" w:lineRule="auto"/>
        <w:rPr>
          <w:szCs w:val="22"/>
          <w:lang w:val="lt-LT"/>
        </w:rPr>
      </w:pPr>
    </w:p>
    <w:p w14:paraId="057F87F3" w14:textId="77777777" w:rsidR="00A454D3" w:rsidRPr="00DF3369" w:rsidRDefault="00A454D3" w:rsidP="00A454D3">
      <w:pPr>
        <w:widowControl w:val="0"/>
        <w:spacing w:line="240" w:lineRule="auto"/>
        <w:rPr>
          <w:szCs w:val="22"/>
          <w:lang w:val="lt-LT" w:eastAsia="lt-LT"/>
        </w:rPr>
      </w:pPr>
      <w:r w:rsidRPr="00DF3369">
        <w:rPr>
          <w:szCs w:val="22"/>
          <w:lang w:val="lt-LT" w:eastAsia="lt-LT"/>
        </w:rPr>
        <w:t>Vartoti ant odos.</w:t>
      </w:r>
    </w:p>
    <w:p w14:paraId="088F1DAB" w14:textId="77777777" w:rsidR="00A454D3" w:rsidRPr="00DF3369" w:rsidRDefault="00A454D3" w:rsidP="00A454D3">
      <w:pPr>
        <w:widowControl w:val="0"/>
        <w:spacing w:line="240" w:lineRule="auto"/>
        <w:rPr>
          <w:szCs w:val="22"/>
          <w:lang w:val="lt-LT"/>
        </w:rPr>
      </w:pPr>
      <w:r w:rsidRPr="00DF3369">
        <w:rPr>
          <w:szCs w:val="22"/>
          <w:lang w:val="lt-LT" w:eastAsia="lt-LT"/>
        </w:rPr>
        <w:t>Prieš vartojimą perskaitykite pakuotės lapelį.</w:t>
      </w:r>
    </w:p>
    <w:p w14:paraId="7571D8EC" w14:textId="77777777" w:rsidR="00A454D3" w:rsidRPr="00DF3369" w:rsidRDefault="00A454D3" w:rsidP="00A454D3">
      <w:pPr>
        <w:widowControl w:val="0"/>
        <w:spacing w:line="240" w:lineRule="auto"/>
        <w:rPr>
          <w:szCs w:val="22"/>
          <w:lang w:val="lt-LT"/>
        </w:rPr>
      </w:pPr>
    </w:p>
    <w:p w14:paraId="2B9BD198" w14:textId="77777777" w:rsidR="00A454D3" w:rsidRPr="00DF3369" w:rsidRDefault="00A454D3" w:rsidP="00A454D3">
      <w:pPr>
        <w:widowControl w:val="0"/>
        <w:spacing w:line="240" w:lineRule="auto"/>
        <w:rPr>
          <w:szCs w:val="22"/>
          <w:lang w:val="lt-LT"/>
        </w:rPr>
      </w:pPr>
    </w:p>
    <w:p w14:paraId="13C47170"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6.</w:t>
      </w:r>
      <w:r w:rsidRPr="00DF3369">
        <w:rPr>
          <w:b/>
          <w:szCs w:val="22"/>
          <w:lang w:val="lt-LT"/>
        </w:rPr>
        <w:tab/>
      </w:r>
      <w:r w:rsidRPr="00DF3369">
        <w:rPr>
          <w:b/>
          <w:szCs w:val="22"/>
          <w:lang w:val="lt-LT" w:eastAsia="lt-LT"/>
        </w:rPr>
        <w:t>SPECIALUS ĮSPĖJIMAS, KAD VAISTINĮ PREPARATĄ BŪTINA LAIKYTI VAIKAMS NEPASTEBIMOJE IR  NEPASIEKIAMOJE VIETOJE</w:t>
      </w:r>
    </w:p>
    <w:p w14:paraId="72409885" w14:textId="77777777" w:rsidR="00A454D3" w:rsidRPr="00DF3369" w:rsidRDefault="00A454D3" w:rsidP="00A454D3">
      <w:pPr>
        <w:widowControl w:val="0"/>
        <w:spacing w:line="240" w:lineRule="auto"/>
        <w:rPr>
          <w:szCs w:val="22"/>
          <w:lang w:val="lt-LT"/>
        </w:rPr>
      </w:pPr>
    </w:p>
    <w:p w14:paraId="3328276B" w14:textId="77777777" w:rsidR="00A454D3" w:rsidRPr="00DF3369" w:rsidRDefault="00A454D3" w:rsidP="00A454D3">
      <w:pPr>
        <w:widowControl w:val="0"/>
        <w:spacing w:line="240" w:lineRule="auto"/>
        <w:rPr>
          <w:szCs w:val="22"/>
          <w:lang w:val="lt-LT"/>
        </w:rPr>
      </w:pPr>
      <w:r w:rsidRPr="00DF3369">
        <w:rPr>
          <w:szCs w:val="22"/>
          <w:lang w:val="lt-LT" w:eastAsia="lt-LT"/>
        </w:rPr>
        <w:t>Laikyti vaikams nepastebimoje ir nepasiekiamoje vietoje.</w:t>
      </w:r>
    </w:p>
    <w:p w14:paraId="267D0C83" w14:textId="77777777" w:rsidR="00A454D3" w:rsidRPr="00DF3369" w:rsidRDefault="00A454D3" w:rsidP="00A454D3">
      <w:pPr>
        <w:widowControl w:val="0"/>
        <w:spacing w:line="240" w:lineRule="auto"/>
        <w:rPr>
          <w:szCs w:val="22"/>
          <w:lang w:val="lt-LT"/>
        </w:rPr>
      </w:pPr>
    </w:p>
    <w:p w14:paraId="2655D2DC" w14:textId="77777777" w:rsidR="00A454D3" w:rsidRPr="00DF3369" w:rsidRDefault="00A454D3" w:rsidP="00A454D3">
      <w:pPr>
        <w:widowControl w:val="0"/>
        <w:spacing w:line="240" w:lineRule="auto"/>
        <w:rPr>
          <w:szCs w:val="22"/>
          <w:lang w:val="lt-LT"/>
        </w:rPr>
      </w:pPr>
    </w:p>
    <w:p w14:paraId="45871086"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7.</w:t>
      </w:r>
      <w:r w:rsidRPr="00DF3369">
        <w:rPr>
          <w:b/>
          <w:szCs w:val="22"/>
          <w:lang w:val="lt-LT"/>
        </w:rPr>
        <w:tab/>
      </w:r>
      <w:r w:rsidRPr="00DF3369">
        <w:rPr>
          <w:b/>
          <w:szCs w:val="22"/>
          <w:lang w:val="lt-LT" w:eastAsia="lt-LT"/>
        </w:rPr>
        <w:t>KITAS (-I) SPECIALUS (-ŪS) ĮSPĖJIMAS (-AI) (JEI REIKIA)</w:t>
      </w:r>
    </w:p>
    <w:p w14:paraId="6991ACE9" w14:textId="77777777" w:rsidR="00A454D3" w:rsidRPr="00DF3369" w:rsidRDefault="00A454D3" w:rsidP="00A454D3">
      <w:pPr>
        <w:widowControl w:val="0"/>
        <w:spacing w:line="240" w:lineRule="auto"/>
        <w:rPr>
          <w:szCs w:val="22"/>
          <w:lang w:val="lt-LT"/>
        </w:rPr>
      </w:pPr>
    </w:p>
    <w:p w14:paraId="14A34462" w14:textId="77777777" w:rsidR="00A454D3" w:rsidRPr="00DF3369" w:rsidRDefault="00A454D3" w:rsidP="00A454D3">
      <w:pPr>
        <w:widowControl w:val="0"/>
        <w:spacing w:line="240" w:lineRule="auto"/>
        <w:rPr>
          <w:szCs w:val="22"/>
          <w:lang w:val="lt-LT"/>
        </w:rPr>
      </w:pPr>
    </w:p>
    <w:p w14:paraId="56831FFE"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8.</w:t>
      </w:r>
      <w:r w:rsidRPr="00DF3369">
        <w:rPr>
          <w:b/>
          <w:szCs w:val="22"/>
          <w:lang w:val="lt-LT"/>
        </w:rPr>
        <w:tab/>
      </w:r>
      <w:r w:rsidRPr="00DF3369">
        <w:rPr>
          <w:b/>
          <w:szCs w:val="22"/>
          <w:lang w:val="lt-LT" w:eastAsia="lt-LT"/>
        </w:rPr>
        <w:t>TINKAMUMO LAIKAS</w:t>
      </w:r>
    </w:p>
    <w:p w14:paraId="7F6F3C8B" w14:textId="77777777" w:rsidR="00A454D3" w:rsidRPr="00DF3369" w:rsidRDefault="00A454D3" w:rsidP="00A454D3">
      <w:pPr>
        <w:widowControl w:val="0"/>
        <w:spacing w:line="240" w:lineRule="auto"/>
        <w:rPr>
          <w:szCs w:val="22"/>
          <w:lang w:val="lt-LT"/>
        </w:rPr>
      </w:pPr>
    </w:p>
    <w:p w14:paraId="6972A890" w14:textId="77777777" w:rsidR="00A454D3" w:rsidRPr="00DF3369" w:rsidRDefault="00A454D3" w:rsidP="00A454D3">
      <w:pPr>
        <w:widowControl w:val="0"/>
        <w:spacing w:line="240" w:lineRule="auto"/>
        <w:rPr>
          <w:szCs w:val="22"/>
          <w:lang w:val="lt-LT"/>
        </w:rPr>
      </w:pPr>
      <w:r>
        <w:rPr>
          <w:szCs w:val="22"/>
          <w:lang w:val="lt-LT"/>
        </w:rPr>
        <w:t>EXP</w:t>
      </w:r>
      <w:r w:rsidRPr="00DF3369">
        <w:rPr>
          <w:szCs w:val="22"/>
          <w:lang w:val="lt-LT"/>
        </w:rPr>
        <w:t xml:space="preserve"> </w:t>
      </w:r>
      <w:r w:rsidRPr="00457D1E">
        <w:rPr>
          <w:lang w:val="lt-LT"/>
        </w:rPr>
        <w:t>{mm MMMM}</w:t>
      </w:r>
    </w:p>
    <w:p w14:paraId="7953B391" w14:textId="77777777" w:rsidR="00B03118" w:rsidRPr="00DF3369" w:rsidRDefault="00B03118" w:rsidP="00B03118">
      <w:pPr>
        <w:widowControl w:val="0"/>
        <w:spacing w:line="240" w:lineRule="auto"/>
        <w:rPr>
          <w:szCs w:val="22"/>
          <w:lang w:val="lt-LT"/>
        </w:rPr>
      </w:pPr>
      <w:r w:rsidRPr="00DF3369">
        <w:rPr>
          <w:szCs w:val="22"/>
          <w:lang w:val="lt-LT"/>
        </w:rPr>
        <w:t>Tinkamumo laikas po pirmojo atidarymo - 12 mėnesių.</w:t>
      </w:r>
    </w:p>
    <w:p w14:paraId="6EB9971E" w14:textId="77777777" w:rsidR="00A454D3" w:rsidRPr="00DF3369" w:rsidRDefault="00A454D3" w:rsidP="00A454D3">
      <w:pPr>
        <w:widowControl w:val="0"/>
        <w:spacing w:line="240" w:lineRule="auto"/>
        <w:rPr>
          <w:szCs w:val="22"/>
          <w:lang w:val="lt-LT"/>
        </w:rPr>
      </w:pPr>
    </w:p>
    <w:p w14:paraId="60E74EEF" w14:textId="77777777" w:rsidR="00A454D3" w:rsidRPr="00DF3369" w:rsidRDefault="00A454D3" w:rsidP="00A454D3">
      <w:pPr>
        <w:widowControl w:val="0"/>
        <w:spacing w:line="240" w:lineRule="auto"/>
        <w:rPr>
          <w:szCs w:val="22"/>
          <w:lang w:val="lt-LT"/>
        </w:rPr>
      </w:pPr>
    </w:p>
    <w:p w14:paraId="24CC1C8A"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t>9.</w:t>
      </w:r>
      <w:r w:rsidRPr="00DF3369">
        <w:rPr>
          <w:b/>
          <w:szCs w:val="22"/>
          <w:lang w:val="lt-LT"/>
        </w:rPr>
        <w:tab/>
      </w:r>
      <w:r w:rsidRPr="00DF3369">
        <w:rPr>
          <w:b/>
          <w:szCs w:val="22"/>
          <w:lang w:val="lt-LT" w:eastAsia="lt-LT"/>
        </w:rPr>
        <w:t>SPECIALIOS LAIKYMO SĄLYGOS</w:t>
      </w:r>
    </w:p>
    <w:p w14:paraId="456F9B52" w14:textId="77777777" w:rsidR="00A454D3" w:rsidRPr="00DF3369" w:rsidRDefault="00A454D3" w:rsidP="00A454D3">
      <w:pPr>
        <w:widowControl w:val="0"/>
        <w:spacing w:line="240" w:lineRule="auto"/>
        <w:rPr>
          <w:szCs w:val="22"/>
          <w:lang w:val="lt-LT"/>
        </w:rPr>
      </w:pPr>
    </w:p>
    <w:p w14:paraId="65BD8B29" w14:textId="3B4A8C60" w:rsidR="00B03118" w:rsidRPr="00DF3369" w:rsidRDefault="00B03118" w:rsidP="00B03118">
      <w:pPr>
        <w:widowControl w:val="0"/>
        <w:spacing w:line="240" w:lineRule="auto"/>
        <w:rPr>
          <w:szCs w:val="22"/>
          <w:lang w:val="lt-LT"/>
        </w:rPr>
      </w:pPr>
      <w:r w:rsidRPr="00DF3369">
        <w:rPr>
          <w:szCs w:val="22"/>
          <w:lang w:val="lt-LT"/>
        </w:rPr>
        <w:t xml:space="preserve">Laikyti gamintojo pakuotėje, kad </w:t>
      </w:r>
      <w:r w:rsidR="00593819">
        <w:rPr>
          <w:szCs w:val="22"/>
          <w:lang w:val="lt-LT"/>
        </w:rPr>
        <w:t>vaistas</w:t>
      </w:r>
      <w:r w:rsidRPr="00DF3369">
        <w:rPr>
          <w:szCs w:val="22"/>
          <w:lang w:val="lt-LT"/>
        </w:rPr>
        <w:t xml:space="preserve"> būtų apsaugotas nuo šviesos.</w:t>
      </w:r>
    </w:p>
    <w:p w14:paraId="65A673AD" w14:textId="77777777" w:rsidR="00A454D3" w:rsidRPr="00DF3369" w:rsidRDefault="00A454D3" w:rsidP="00A454D3">
      <w:pPr>
        <w:widowControl w:val="0"/>
        <w:spacing w:line="240" w:lineRule="auto"/>
        <w:rPr>
          <w:szCs w:val="22"/>
          <w:lang w:val="lt-LT"/>
        </w:rPr>
      </w:pPr>
    </w:p>
    <w:p w14:paraId="3DB09A5A"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ind w:left="567" w:hanging="567"/>
        <w:rPr>
          <w:szCs w:val="22"/>
          <w:lang w:val="lt-LT"/>
        </w:rPr>
      </w:pPr>
      <w:r w:rsidRPr="00DF3369">
        <w:rPr>
          <w:b/>
          <w:szCs w:val="22"/>
          <w:lang w:val="lt-LT"/>
        </w:rPr>
        <w:lastRenderedPageBreak/>
        <w:t>10.</w:t>
      </w:r>
      <w:r w:rsidRPr="00DF3369">
        <w:rPr>
          <w:b/>
          <w:szCs w:val="22"/>
          <w:lang w:val="lt-LT"/>
        </w:rPr>
        <w:tab/>
      </w:r>
      <w:r w:rsidRPr="00DF3369">
        <w:rPr>
          <w:b/>
          <w:szCs w:val="22"/>
          <w:lang w:val="lt-LT" w:eastAsia="lt-LT"/>
        </w:rPr>
        <w:t>SPECIALIOS ATSARGUMO PRIEMONĖS DĖL NESUVARTOTO VAISTINIO PREPARATO AR JO ATLIEKŲ TVARKYMO (JEI REIKIA)</w:t>
      </w:r>
    </w:p>
    <w:p w14:paraId="3B1E34C1" w14:textId="77777777" w:rsidR="00A454D3" w:rsidRPr="00DF3369" w:rsidRDefault="00A454D3" w:rsidP="00A454D3">
      <w:pPr>
        <w:widowControl w:val="0"/>
        <w:spacing w:line="240" w:lineRule="auto"/>
        <w:rPr>
          <w:szCs w:val="22"/>
          <w:lang w:val="lt-LT"/>
        </w:rPr>
      </w:pPr>
    </w:p>
    <w:p w14:paraId="10DAA396" w14:textId="77777777" w:rsidR="00A454D3" w:rsidRPr="00DF3369" w:rsidRDefault="00A454D3" w:rsidP="00A454D3">
      <w:pPr>
        <w:widowControl w:val="0"/>
        <w:spacing w:line="240" w:lineRule="auto"/>
        <w:rPr>
          <w:szCs w:val="22"/>
          <w:lang w:val="lt-LT"/>
        </w:rPr>
      </w:pPr>
    </w:p>
    <w:p w14:paraId="2EC2724E"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11.</w:t>
      </w:r>
      <w:r w:rsidRPr="00DF3369">
        <w:rPr>
          <w:b/>
          <w:szCs w:val="22"/>
          <w:lang w:val="lt-LT"/>
        </w:rPr>
        <w:tab/>
      </w:r>
      <w:r w:rsidRPr="00DF3369">
        <w:rPr>
          <w:b/>
          <w:caps/>
          <w:szCs w:val="22"/>
          <w:lang w:val="lt-LT" w:eastAsia="lt-LT"/>
        </w:rPr>
        <w:t xml:space="preserve"> REGISTRUOTOJO PAVADINIMAS IR ADRESAS</w:t>
      </w:r>
    </w:p>
    <w:p w14:paraId="74A7F8BE" w14:textId="77777777" w:rsidR="00A454D3" w:rsidRPr="00DF3369" w:rsidRDefault="00A454D3" w:rsidP="00A454D3">
      <w:pPr>
        <w:widowControl w:val="0"/>
        <w:spacing w:line="240" w:lineRule="auto"/>
        <w:rPr>
          <w:szCs w:val="22"/>
          <w:lang w:val="lt-LT"/>
        </w:rPr>
      </w:pPr>
    </w:p>
    <w:p w14:paraId="4252B89D" w14:textId="614CA013" w:rsidR="00A454D3" w:rsidRPr="001B6621" w:rsidRDefault="00505D12" w:rsidP="00A454D3">
      <w:pPr>
        <w:widowControl w:val="0"/>
        <w:spacing w:line="240" w:lineRule="auto"/>
        <w:rPr>
          <w:lang w:val="lt-LT"/>
        </w:rPr>
      </w:pPr>
      <w:r w:rsidRPr="001B6621">
        <w:rPr>
          <w:lang w:val="lt-LT"/>
        </w:rPr>
        <w:t>{logo} POLPHARMA</w:t>
      </w:r>
    </w:p>
    <w:p w14:paraId="53A5ED44" w14:textId="77777777" w:rsidR="00505D12" w:rsidRPr="00DF3369" w:rsidRDefault="00505D12" w:rsidP="00A454D3">
      <w:pPr>
        <w:widowControl w:val="0"/>
        <w:spacing w:line="240" w:lineRule="auto"/>
        <w:rPr>
          <w:szCs w:val="22"/>
          <w:lang w:val="lt-LT"/>
        </w:rPr>
      </w:pPr>
    </w:p>
    <w:p w14:paraId="7A8124CA" w14:textId="77777777" w:rsidR="00A454D3" w:rsidRPr="00DF3369" w:rsidRDefault="00A454D3" w:rsidP="00A454D3">
      <w:pPr>
        <w:widowControl w:val="0"/>
        <w:spacing w:line="240" w:lineRule="auto"/>
        <w:rPr>
          <w:szCs w:val="22"/>
          <w:lang w:val="lt-LT"/>
        </w:rPr>
      </w:pPr>
    </w:p>
    <w:p w14:paraId="476D5DB5"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12.</w:t>
      </w:r>
      <w:r w:rsidRPr="00DF3369">
        <w:rPr>
          <w:b/>
          <w:szCs w:val="22"/>
          <w:lang w:val="lt-LT"/>
        </w:rPr>
        <w:tab/>
      </w:r>
      <w:r w:rsidRPr="00DF3369">
        <w:rPr>
          <w:b/>
          <w:szCs w:val="22"/>
          <w:lang w:val="lt-LT" w:eastAsia="lt-LT"/>
        </w:rPr>
        <w:t>REGISTRACIJOS PAŽYMĖJIMO NUMERIS (-IAI)</w:t>
      </w:r>
      <w:r w:rsidRPr="00DF3369">
        <w:rPr>
          <w:b/>
          <w:szCs w:val="22"/>
          <w:lang w:val="lt-LT"/>
        </w:rPr>
        <w:t xml:space="preserve"> </w:t>
      </w:r>
    </w:p>
    <w:p w14:paraId="49B0BA33" w14:textId="77777777" w:rsidR="00A454D3" w:rsidRPr="00DF3369" w:rsidRDefault="00A454D3" w:rsidP="00A454D3">
      <w:pPr>
        <w:widowControl w:val="0"/>
        <w:spacing w:line="240" w:lineRule="auto"/>
        <w:rPr>
          <w:szCs w:val="22"/>
          <w:lang w:val="lt-LT"/>
        </w:rPr>
      </w:pPr>
    </w:p>
    <w:p w14:paraId="1AFFCB0D" w14:textId="77777777" w:rsidR="00D92AF0" w:rsidRPr="001B6621" w:rsidRDefault="00D92AF0" w:rsidP="00D92AF0">
      <w:pPr>
        <w:rPr>
          <w:lang w:val="en-US"/>
        </w:rPr>
      </w:pPr>
      <w:r w:rsidRPr="001B6621">
        <w:rPr>
          <w:lang w:val="en-US"/>
        </w:rPr>
        <w:t>LT/1/15/3860/003 – 30 g, N1</w:t>
      </w:r>
    </w:p>
    <w:p w14:paraId="621D6652" w14:textId="77777777" w:rsidR="00D92AF0" w:rsidRPr="001B6621" w:rsidRDefault="00D92AF0" w:rsidP="00D92AF0">
      <w:pPr>
        <w:rPr>
          <w:lang w:val="en-US"/>
        </w:rPr>
      </w:pPr>
      <w:r w:rsidRPr="001B6621">
        <w:rPr>
          <w:lang w:val="en-US"/>
        </w:rPr>
        <w:t>LT/1/15/3860/004 – 50 g, N1</w:t>
      </w:r>
    </w:p>
    <w:p w14:paraId="708CB1DB" w14:textId="77777777" w:rsidR="00A454D3" w:rsidRPr="001B6621" w:rsidRDefault="00A454D3" w:rsidP="00D92AF0">
      <w:pPr>
        <w:rPr>
          <w:lang w:val="en-US"/>
        </w:rPr>
      </w:pPr>
    </w:p>
    <w:p w14:paraId="60901B76" w14:textId="77777777" w:rsidR="00A454D3" w:rsidRPr="00DF3369" w:rsidRDefault="00A454D3" w:rsidP="00A454D3">
      <w:pPr>
        <w:widowControl w:val="0"/>
        <w:spacing w:line="240" w:lineRule="auto"/>
        <w:rPr>
          <w:szCs w:val="22"/>
          <w:lang w:val="lt-LT"/>
        </w:rPr>
      </w:pPr>
    </w:p>
    <w:p w14:paraId="137A7648"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13.</w:t>
      </w:r>
      <w:r w:rsidRPr="00DF3369">
        <w:rPr>
          <w:b/>
          <w:szCs w:val="22"/>
          <w:lang w:val="lt-LT"/>
        </w:rPr>
        <w:tab/>
      </w:r>
      <w:r w:rsidRPr="00DF3369">
        <w:rPr>
          <w:b/>
          <w:szCs w:val="22"/>
          <w:lang w:val="lt-LT" w:eastAsia="lt-LT"/>
        </w:rPr>
        <w:t xml:space="preserve">SERIJOS NUMERIS </w:t>
      </w:r>
    </w:p>
    <w:p w14:paraId="5C1857A9" w14:textId="77777777" w:rsidR="00A454D3" w:rsidRPr="00DF3369" w:rsidRDefault="00A454D3" w:rsidP="00A454D3">
      <w:pPr>
        <w:widowControl w:val="0"/>
        <w:spacing w:line="240" w:lineRule="auto"/>
        <w:rPr>
          <w:szCs w:val="22"/>
          <w:lang w:val="lt-LT"/>
        </w:rPr>
      </w:pPr>
    </w:p>
    <w:p w14:paraId="2CE7CE61" w14:textId="77777777" w:rsidR="00A454D3" w:rsidRPr="00DF3369" w:rsidRDefault="00A454D3" w:rsidP="00A454D3">
      <w:pPr>
        <w:widowControl w:val="0"/>
        <w:spacing w:line="240" w:lineRule="auto"/>
        <w:rPr>
          <w:szCs w:val="22"/>
          <w:lang w:val="lt-LT"/>
        </w:rPr>
      </w:pPr>
      <w:r>
        <w:rPr>
          <w:szCs w:val="22"/>
          <w:lang w:val="lt-LT"/>
        </w:rPr>
        <w:t>Lot</w:t>
      </w:r>
    </w:p>
    <w:p w14:paraId="53E52CDD" w14:textId="77777777" w:rsidR="00A454D3" w:rsidRPr="00DF3369" w:rsidRDefault="00A454D3" w:rsidP="00A454D3">
      <w:pPr>
        <w:widowControl w:val="0"/>
        <w:spacing w:line="240" w:lineRule="auto"/>
        <w:rPr>
          <w:szCs w:val="22"/>
          <w:lang w:val="lt-LT"/>
        </w:rPr>
      </w:pPr>
    </w:p>
    <w:p w14:paraId="19F6FB05" w14:textId="77777777" w:rsidR="00A454D3" w:rsidRPr="00DF3369" w:rsidRDefault="00A454D3" w:rsidP="00A454D3">
      <w:pPr>
        <w:widowControl w:val="0"/>
        <w:spacing w:line="240" w:lineRule="auto"/>
        <w:rPr>
          <w:szCs w:val="22"/>
          <w:lang w:val="lt-LT"/>
        </w:rPr>
      </w:pPr>
    </w:p>
    <w:p w14:paraId="3308B566" w14:textId="77777777" w:rsidR="00A454D3" w:rsidRPr="00DF3369" w:rsidRDefault="00A454D3" w:rsidP="00A454D3">
      <w:pPr>
        <w:widowControl w:val="0"/>
        <w:pBdr>
          <w:top w:val="single" w:sz="4" w:space="1"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14.</w:t>
      </w:r>
      <w:r w:rsidRPr="00DF3369">
        <w:rPr>
          <w:b/>
          <w:szCs w:val="22"/>
          <w:lang w:val="lt-LT"/>
        </w:rPr>
        <w:tab/>
      </w:r>
      <w:r w:rsidRPr="00DF3369">
        <w:rPr>
          <w:b/>
          <w:szCs w:val="22"/>
          <w:lang w:val="lt-LT" w:eastAsia="lt-LT"/>
        </w:rPr>
        <w:t>PARDAVIMO (IŠDAVIMO) TVARKA</w:t>
      </w:r>
    </w:p>
    <w:p w14:paraId="7023E7F0" w14:textId="77777777" w:rsidR="00A454D3" w:rsidRPr="00DF3369" w:rsidRDefault="00A454D3" w:rsidP="00A454D3">
      <w:pPr>
        <w:widowControl w:val="0"/>
        <w:spacing w:line="240" w:lineRule="auto"/>
        <w:rPr>
          <w:szCs w:val="22"/>
          <w:lang w:val="lt-LT"/>
        </w:rPr>
      </w:pPr>
    </w:p>
    <w:p w14:paraId="2C85D2E2" w14:textId="77777777" w:rsidR="00A454D3" w:rsidRPr="00DF3369" w:rsidRDefault="00A454D3" w:rsidP="00A454D3">
      <w:pPr>
        <w:widowControl w:val="0"/>
        <w:spacing w:line="240" w:lineRule="auto"/>
        <w:rPr>
          <w:szCs w:val="22"/>
          <w:lang w:val="lt-LT"/>
        </w:rPr>
      </w:pPr>
    </w:p>
    <w:p w14:paraId="24F7E2C6" w14:textId="77777777" w:rsidR="00A454D3" w:rsidRPr="00DF3369" w:rsidRDefault="00A454D3" w:rsidP="00A454D3">
      <w:pPr>
        <w:widowControl w:val="0"/>
        <w:pBdr>
          <w:top w:val="single" w:sz="4" w:space="2" w:color="000000"/>
          <w:left w:val="single" w:sz="4" w:space="4" w:color="000000"/>
          <w:bottom w:val="single" w:sz="4" w:space="1" w:color="000000"/>
          <w:right w:val="single" w:sz="4" w:space="4" w:color="000000"/>
        </w:pBdr>
        <w:spacing w:line="240" w:lineRule="auto"/>
        <w:rPr>
          <w:szCs w:val="22"/>
          <w:lang w:val="lt-LT"/>
        </w:rPr>
      </w:pPr>
      <w:r w:rsidRPr="00DF3369">
        <w:rPr>
          <w:b/>
          <w:szCs w:val="22"/>
          <w:lang w:val="lt-LT"/>
        </w:rPr>
        <w:t>15.</w:t>
      </w:r>
      <w:r w:rsidRPr="00DF3369">
        <w:rPr>
          <w:b/>
          <w:szCs w:val="22"/>
          <w:lang w:val="lt-LT"/>
        </w:rPr>
        <w:tab/>
      </w:r>
      <w:r w:rsidRPr="00DF3369">
        <w:rPr>
          <w:b/>
          <w:szCs w:val="22"/>
          <w:lang w:val="lt-LT" w:eastAsia="lt-LT"/>
        </w:rPr>
        <w:t>VARTOJIMO INSTRUKCIJA</w:t>
      </w:r>
    </w:p>
    <w:p w14:paraId="54C38205" w14:textId="77777777" w:rsidR="00A454D3" w:rsidRPr="00DF3369" w:rsidRDefault="00A454D3" w:rsidP="00A454D3">
      <w:pPr>
        <w:widowControl w:val="0"/>
        <w:spacing w:line="240" w:lineRule="auto"/>
        <w:rPr>
          <w:szCs w:val="22"/>
          <w:lang w:val="lt-LT"/>
        </w:rPr>
      </w:pPr>
    </w:p>
    <w:p w14:paraId="6B5FED94" w14:textId="77777777" w:rsidR="00A454D3" w:rsidRPr="00DF3369" w:rsidRDefault="00A454D3" w:rsidP="00A454D3">
      <w:pPr>
        <w:widowControl w:val="0"/>
        <w:spacing w:line="240" w:lineRule="auto"/>
        <w:rPr>
          <w:szCs w:val="22"/>
          <w:lang w:val="lt-LT"/>
        </w:rPr>
      </w:pPr>
    </w:p>
    <w:p w14:paraId="5A2A38F4" w14:textId="77777777" w:rsidR="00A454D3" w:rsidRPr="00DF3369" w:rsidRDefault="00A454D3" w:rsidP="00A454D3">
      <w:pPr>
        <w:widowControl w:val="0"/>
        <w:pBdr>
          <w:top w:val="single" w:sz="4" w:space="1" w:color="000000"/>
          <w:left w:val="single" w:sz="4" w:space="4" w:color="000000"/>
          <w:bottom w:val="single" w:sz="4" w:space="0" w:color="000000"/>
          <w:right w:val="single" w:sz="4" w:space="4" w:color="000000"/>
        </w:pBdr>
        <w:spacing w:line="240" w:lineRule="auto"/>
        <w:rPr>
          <w:szCs w:val="22"/>
          <w:lang w:val="lt-LT"/>
        </w:rPr>
      </w:pPr>
      <w:r w:rsidRPr="00DF3369">
        <w:rPr>
          <w:b/>
          <w:szCs w:val="22"/>
          <w:lang w:val="lt-LT"/>
        </w:rPr>
        <w:t>16.</w:t>
      </w:r>
      <w:r w:rsidRPr="00DF3369">
        <w:rPr>
          <w:b/>
          <w:szCs w:val="22"/>
          <w:lang w:val="lt-LT"/>
        </w:rPr>
        <w:tab/>
      </w:r>
      <w:r w:rsidRPr="00DF3369">
        <w:rPr>
          <w:b/>
          <w:szCs w:val="22"/>
          <w:lang w:val="lt-LT" w:eastAsia="lt-LT"/>
        </w:rPr>
        <w:t>INFORMACIJA BRAILIO RAŠTU</w:t>
      </w:r>
    </w:p>
    <w:p w14:paraId="20D7E1F4" w14:textId="77777777" w:rsidR="00A454D3" w:rsidRPr="00DF3369" w:rsidRDefault="00A454D3" w:rsidP="00A454D3">
      <w:pPr>
        <w:widowControl w:val="0"/>
        <w:spacing w:line="240" w:lineRule="auto"/>
        <w:rPr>
          <w:szCs w:val="22"/>
          <w:lang w:val="lt-LT"/>
        </w:rPr>
      </w:pPr>
    </w:p>
    <w:p w14:paraId="17A3AEAB" w14:textId="77777777" w:rsidR="00B03118" w:rsidRDefault="00B03118" w:rsidP="00B03118">
      <w:pPr>
        <w:spacing w:line="240" w:lineRule="auto"/>
        <w:rPr>
          <w:szCs w:val="22"/>
          <w:shd w:val="clear" w:color="auto" w:fill="CCCCCC"/>
          <w:lang w:val="lt-LT" w:eastAsia="lt-LT"/>
        </w:rPr>
      </w:pPr>
    </w:p>
    <w:p w14:paraId="7D709249" w14:textId="2612FC0C" w:rsidR="00B03118" w:rsidRPr="00B03118" w:rsidRDefault="00B03118" w:rsidP="00AC1AC0">
      <w:pPr>
        <w:pStyle w:val="Sraopastraipa"/>
        <w:numPr>
          <w:ilvl w:val="0"/>
          <w:numId w:val="10"/>
        </w:num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i/>
        </w:rPr>
      </w:pPr>
      <w:r w:rsidRPr="00DB0FEF">
        <w:rPr>
          <w:b/>
        </w:rPr>
        <w:t>UNIKALUS IDENTIFIKATORIUS – 2D BRŪKŠNINIS KODAS</w:t>
      </w:r>
    </w:p>
    <w:p w14:paraId="62A8F540" w14:textId="77777777" w:rsidR="00B03118" w:rsidRDefault="00B03118" w:rsidP="00B03118">
      <w:pPr>
        <w:suppressAutoHyphens w:val="0"/>
        <w:spacing w:line="240" w:lineRule="auto"/>
        <w:rPr>
          <w:highlight w:val="lightGray"/>
        </w:rPr>
      </w:pPr>
    </w:p>
    <w:p w14:paraId="059F9E32" w14:textId="77777777" w:rsidR="00B03118" w:rsidRDefault="00B03118" w:rsidP="00B03118">
      <w:pPr>
        <w:tabs>
          <w:tab w:val="clear" w:pos="567"/>
          <w:tab w:val="left" w:pos="720"/>
        </w:tabs>
        <w:suppressAutoHyphens w:val="0"/>
        <w:spacing w:line="240" w:lineRule="auto"/>
      </w:pPr>
    </w:p>
    <w:p w14:paraId="5784A533" w14:textId="77777777" w:rsidR="00B03118" w:rsidRPr="00AC1AC0" w:rsidRDefault="00B03118" w:rsidP="00AC1AC0">
      <w:pPr>
        <w:pStyle w:val="Sraopastraipa"/>
        <w:numPr>
          <w:ilvl w:val="0"/>
          <w:numId w:val="10"/>
        </w:numPr>
        <w:pBdr>
          <w:top w:val="single" w:sz="4" w:space="1" w:color="auto"/>
          <w:left w:val="single" w:sz="4" w:space="4" w:color="auto"/>
          <w:bottom w:val="single" w:sz="4" w:space="1" w:color="auto"/>
          <w:right w:val="single" w:sz="4" w:space="4" w:color="auto"/>
        </w:pBdr>
        <w:suppressAutoHyphens w:val="0"/>
        <w:spacing w:line="240" w:lineRule="auto"/>
        <w:ind w:left="567" w:hanging="567"/>
        <w:outlineLvl w:val="0"/>
        <w:rPr>
          <w:i/>
          <w:lang w:val="pl-PL"/>
        </w:rPr>
      </w:pPr>
      <w:r w:rsidRPr="00AC1AC0">
        <w:rPr>
          <w:b/>
          <w:lang w:val="pl-PL"/>
        </w:rPr>
        <w:t>UNIKALUS IDENTIFIKATORIUS – ŽMONĖMS SUPRANTAMI DUOMENYS</w:t>
      </w:r>
    </w:p>
    <w:p w14:paraId="16C288D8" w14:textId="77777777" w:rsidR="00B03118" w:rsidRPr="00AC1AC0" w:rsidRDefault="00B03118" w:rsidP="00B03118">
      <w:pPr>
        <w:spacing w:line="240" w:lineRule="auto"/>
        <w:rPr>
          <w:highlight w:val="lightGray"/>
          <w:lang w:val="pl-PL"/>
        </w:rPr>
      </w:pPr>
    </w:p>
    <w:p w14:paraId="235D0682" w14:textId="77777777" w:rsidR="00B03118" w:rsidRDefault="00B03118" w:rsidP="00B03118">
      <w:pPr>
        <w:tabs>
          <w:tab w:val="clear" w:pos="567"/>
          <w:tab w:val="left" w:pos="720"/>
        </w:tabs>
        <w:spacing w:line="240" w:lineRule="auto"/>
      </w:pPr>
    </w:p>
    <w:p w14:paraId="561BC887" w14:textId="77777777" w:rsidR="00A454D3" w:rsidRPr="00DF3369" w:rsidRDefault="00A454D3" w:rsidP="00A454D3">
      <w:pPr>
        <w:widowControl w:val="0"/>
        <w:spacing w:line="240" w:lineRule="auto"/>
        <w:rPr>
          <w:szCs w:val="22"/>
          <w:lang w:val="lt-LT"/>
        </w:rPr>
      </w:pPr>
      <w:r w:rsidRPr="00DF3369">
        <w:rPr>
          <w:szCs w:val="22"/>
          <w:lang w:val="lt-LT"/>
        </w:rPr>
        <w:br w:type="page"/>
      </w:r>
    </w:p>
    <w:p w14:paraId="02E8B52B" w14:textId="77777777" w:rsidR="00A454D3" w:rsidRPr="00DF3369" w:rsidRDefault="00A454D3" w:rsidP="00A454D3">
      <w:pPr>
        <w:widowControl w:val="0"/>
        <w:spacing w:line="240" w:lineRule="auto"/>
        <w:rPr>
          <w:szCs w:val="22"/>
          <w:lang w:val="lt-LT"/>
        </w:rPr>
      </w:pPr>
    </w:p>
    <w:p w14:paraId="347AE918" w14:textId="77777777" w:rsidR="00A454D3" w:rsidRPr="00DF3369" w:rsidRDefault="00A454D3" w:rsidP="00A454D3">
      <w:pPr>
        <w:widowControl w:val="0"/>
        <w:spacing w:line="240" w:lineRule="auto"/>
        <w:rPr>
          <w:szCs w:val="22"/>
          <w:lang w:val="lt-LT"/>
        </w:rPr>
      </w:pPr>
    </w:p>
    <w:p w14:paraId="6A4D1995" w14:textId="77777777" w:rsidR="00A454D3" w:rsidRPr="00DF3369" w:rsidRDefault="00A454D3" w:rsidP="00A454D3">
      <w:pPr>
        <w:widowControl w:val="0"/>
        <w:spacing w:line="240" w:lineRule="auto"/>
        <w:rPr>
          <w:szCs w:val="22"/>
          <w:lang w:val="lt-LT"/>
        </w:rPr>
      </w:pPr>
    </w:p>
    <w:p w14:paraId="2ADB4E22" w14:textId="77777777" w:rsidR="00A454D3" w:rsidRPr="00DF3369" w:rsidRDefault="00A454D3" w:rsidP="00A454D3">
      <w:pPr>
        <w:widowControl w:val="0"/>
        <w:spacing w:line="240" w:lineRule="auto"/>
        <w:rPr>
          <w:szCs w:val="22"/>
          <w:lang w:val="lt-LT"/>
        </w:rPr>
      </w:pPr>
    </w:p>
    <w:p w14:paraId="3A51427F" w14:textId="77777777" w:rsidR="00A454D3" w:rsidRPr="00DF3369" w:rsidRDefault="00A454D3" w:rsidP="00A454D3">
      <w:pPr>
        <w:widowControl w:val="0"/>
        <w:spacing w:line="240" w:lineRule="auto"/>
        <w:rPr>
          <w:szCs w:val="22"/>
          <w:lang w:val="lt-LT"/>
        </w:rPr>
      </w:pPr>
    </w:p>
    <w:p w14:paraId="5A70DB4D" w14:textId="77777777" w:rsidR="00A454D3" w:rsidRPr="00DF3369" w:rsidRDefault="00A454D3" w:rsidP="00A454D3">
      <w:pPr>
        <w:widowControl w:val="0"/>
        <w:spacing w:line="240" w:lineRule="auto"/>
        <w:rPr>
          <w:szCs w:val="22"/>
          <w:lang w:val="lt-LT"/>
        </w:rPr>
      </w:pPr>
    </w:p>
    <w:p w14:paraId="3699F8A8" w14:textId="77777777" w:rsidR="00A454D3" w:rsidRPr="00DF3369" w:rsidRDefault="00A454D3" w:rsidP="00A454D3">
      <w:pPr>
        <w:widowControl w:val="0"/>
        <w:spacing w:line="240" w:lineRule="auto"/>
        <w:rPr>
          <w:szCs w:val="22"/>
          <w:lang w:val="lt-LT"/>
        </w:rPr>
      </w:pPr>
    </w:p>
    <w:p w14:paraId="4BE51D26" w14:textId="77777777" w:rsidR="00A454D3" w:rsidRPr="00DF3369" w:rsidRDefault="00A454D3" w:rsidP="00A454D3">
      <w:pPr>
        <w:widowControl w:val="0"/>
        <w:spacing w:line="240" w:lineRule="auto"/>
        <w:rPr>
          <w:szCs w:val="22"/>
          <w:lang w:val="lt-LT"/>
        </w:rPr>
      </w:pPr>
    </w:p>
    <w:p w14:paraId="2F9C05A9" w14:textId="77777777" w:rsidR="00A454D3" w:rsidRPr="00DF3369" w:rsidRDefault="00A454D3" w:rsidP="00A454D3">
      <w:pPr>
        <w:widowControl w:val="0"/>
        <w:spacing w:line="240" w:lineRule="auto"/>
        <w:rPr>
          <w:szCs w:val="22"/>
          <w:lang w:val="lt-LT"/>
        </w:rPr>
      </w:pPr>
    </w:p>
    <w:p w14:paraId="0F91E97B" w14:textId="77777777" w:rsidR="00A454D3" w:rsidRPr="00DF3369" w:rsidRDefault="00A454D3" w:rsidP="00A454D3">
      <w:pPr>
        <w:widowControl w:val="0"/>
        <w:spacing w:line="240" w:lineRule="auto"/>
        <w:rPr>
          <w:szCs w:val="22"/>
          <w:lang w:val="lt-LT"/>
        </w:rPr>
      </w:pPr>
    </w:p>
    <w:p w14:paraId="6BB6D94A" w14:textId="77777777" w:rsidR="00A454D3" w:rsidRPr="00DF3369" w:rsidRDefault="00A454D3" w:rsidP="00A454D3">
      <w:pPr>
        <w:widowControl w:val="0"/>
        <w:spacing w:line="240" w:lineRule="auto"/>
        <w:rPr>
          <w:szCs w:val="22"/>
          <w:lang w:val="lt-LT"/>
        </w:rPr>
      </w:pPr>
    </w:p>
    <w:p w14:paraId="60BAE245" w14:textId="77777777" w:rsidR="00A454D3" w:rsidRPr="00DF3369" w:rsidRDefault="00A454D3" w:rsidP="00A454D3">
      <w:pPr>
        <w:widowControl w:val="0"/>
        <w:spacing w:line="240" w:lineRule="auto"/>
        <w:rPr>
          <w:szCs w:val="22"/>
          <w:lang w:val="lt-LT"/>
        </w:rPr>
      </w:pPr>
    </w:p>
    <w:p w14:paraId="7C874A9A" w14:textId="77777777" w:rsidR="00A454D3" w:rsidRPr="00DF3369" w:rsidRDefault="00A454D3" w:rsidP="00A454D3">
      <w:pPr>
        <w:widowControl w:val="0"/>
        <w:spacing w:line="240" w:lineRule="auto"/>
        <w:rPr>
          <w:szCs w:val="22"/>
          <w:lang w:val="lt-LT"/>
        </w:rPr>
      </w:pPr>
    </w:p>
    <w:p w14:paraId="6D45F878" w14:textId="77777777" w:rsidR="00A454D3" w:rsidRPr="00DF3369" w:rsidRDefault="00A454D3" w:rsidP="00A454D3">
      <w:pPr>
        <w:widowControl w:val="0"/>
        <w:spacing w:line="240" w:lineRule="auto"/>
        <w:rPr>
          <w:szCs w:val="22"/>
          <w:lang w:val="lt-LT"/>
        </w:rPr>
      </w:pPr>
    </w:p>
    <w:p w14:paraId="3059FD9E" w14:textId="77777777" w:rsidR="00A454D3" w:rsidRPr="00DF3369" w:rsidRDefault="00A454D3" w:rsidP="00A454D3">
      <w:pPr>
        <w:widowControl w:val="0"/>
        <w:spacing w:line="240" w:lineRule="auto"/>
        <w:rPr>
          <w:szCs w:val="22"/>
          <w:lang w:val="lt-LT"/>
        </w:rPr>
      </w:pPr>
    </w:p>
    <w:p w14:paraId="07637124" w14:textId="77777777" w:rsidR="00A454D3" w:rsidRPr="00DF3369" w:rsidRDefault="00A454D3" w:rsidP="00A454D3">
      <w:pPr>
        <w:widowControl w:val="0"/>
        <w:spacing w:line="240" w:lineRule="auto"/>
        <w:rPr>
          <w:szCs w:val="22"/>
          <w:lang w:val="lt-LT"/>
        </w:rPr>
      </w:pPr>
    </w:p>
    <w:p w14:paraId="0CF82449" w14:textId="77777777" w:rsidR="00A454D3" w:rsidRPr="00DF3369" w:rsidRDefault="00A454D3" w:rsidP="00A454D3">
      <w:pPr>
        <w:widowControl w:val="0"/>
        <w:spacing w:line="240" w:lineRule="auto"/>
        <w:rPr>
          <w:szCs w:val="22"/>
          <w:lang w:val="lt-LT"/>
        </w:rPr>
      </w:pPr>
    </w:p>
    <w:p w14:paraId="2694AC75" w14:textId="77777777" w:rsidR="00A454D3" w:rsidRPr="00DF3369" w:rsidRDefault="00A454D3" w:rsidP="00A454D3">
      <w:pPr>
        <w:widowControl w:val="0"/>
        <w:spacing w:line="240" w:lineRule="auto"/>
        <w:rPr>
          <w:szCs w:val="22"/>
          <w:lang w:val="lt-LT"/>
        </w:rPr>
      </w:pPr>
    </w:p>
    <w:p w14:paraId="30A8D73A" w14:textId="77777777" w:rsidR="00A454D3" w:rsidRPr="00DF3369" w:rsidRDefault="00A454D3" w:rsidP="00A454D3">
      <w:pPr>
        <w:widowControl w:val="0"/>
        <w:spacing w:line="240" w:lineRule="auto"/>
        <w:rPr>
          <w:szCs w:val="22"/>
          <w:lang w:val="lt-LT"/>
        </w:rPr>
      </w:pPr>
    </w:p>
    <w:p w14:paraId="585593ED" w14:textId="77777777" w:rsidR="00A454D3" w:rsidRPr="00DF3369" w:rsidRDefault="00A454D3" w:rsidP="00A454D3">
      <w:pPr>
        <w:widowControl w:val="0"/>
        <w:spacing w:line="240" w:lineRule="auto"/>
        <w:rPr>
          <w:szCs w:val="22"/>
          <w:lang w:val="lt-LT"/>
        </w:rPr>
      </w:pPr>
    </w:p>
    <w:p w14:paraId="6618CC5A" w14:textId="77777777" w:rsidR="00A454D3" w:rsidRPr="00DF3369" w:rsidRDefault="00A454D3" w:rsidP="00A454D3">
      <w:pPr>
        <w:widowControl w:val="0"/>
        <w:spacing w:line="240" w:lineRule="auto"/>
        <w:rPr>
          <w:szCs w:val="22"/>
          <w:lang w:val="lt-LT"/>
        </w:rPr>
      </w:pPr>
    </w:p>
    <w:p w14:paraId="6064900E" w14:textId="77777777" w:rsidR="00A454D3" w:rsidRPr="00DF3369" w:rsidRDefault="00A454D3" w:rsidP="00A454D3">
      <w:pPr>
        <w:widowControl w:val="0"/>
        <w:spacing w:line="240" w:lineRule="auto"/>
        <w:rPr>
          <w:szCs w:val="22"/>
          <w:lang w:val="lt-LT"/>
        </w:rPr>
      </w:pPr>
    </w:p>
    <w:p w14:paraId="0CF7507E" w14:textId="77777777" w:rsidR="00A454D3" w:rsidRPr="00DF3369" w:rsidRDefault="00A454D3" w:rsidP="00A454D3">
      <w:pPr>
        <w:widowControl w:val="0"/>
        <w:spacing w:line="240" w:lineRule="auto"/>
        <w:rPr>
          <w:szCs w:val="22"/>
          <w:lang w:val="lt-LT"/>
        </w:rPr>
      </w:pPr>
    </w:p>
    <w:p w14:paraId="06D7985E" w14:textId="77777777" w:rsidR="00A454D3" w:rsidRPr="00DF3369" w:rsidRDefault="00A454D3" w:rsidP="00A454D3">
      <w:pPr>
        <w:widowControl w:val="0"/>
        <w:spacing w:line="240" w:lineRule="auto"/>
        <w:jc w:val="center"/>
        <w:rPr>
          <w:b/>
          <w:szCs w:val="22"/>
          <w:lang w:val="lt-LT"/>
        </w:rPr>
      </w:pPr>
      <w:r w:rsidRPr="00DF3369">
        <w:rPr>
          <w:b/>
          <w:szCs w:val="22"/>
          <w:lang w:val="lt-LT"/>
        </w:rPr>
        <w:t>B. PAKUOTĖS LAPELIS</w:t>
      </w:r>
    </w:p>
    <w:p w14:paraId="17FCF02B" w14:textId="77777777" w:rsidR="00A454D3" w:rsidRPr="00DF3369" w:rsidRDefault="00A454D3" w:rsidP="00A454D3">
      <w:pPr>
        <w:widowControl w:val="0"/>
        <w:spacing w:line="240" w:lineRule="auto"/>
        <w:jc w:val="center"/>
        <w:rPr>
          <w:szCs w:val="22"/>
          <w:lang w:val="lt-LT"/>
        </w:rPr>
      </w:pPr>
      <w:r w:rsidRPr="00DF3369">
        <w:rPr>
          <w:b/>
          <w:szCs w:val="22"/>
          <w:lang w:val="lt-LT"/>
        </w:rPr>
        <w:br w:type="page"/>
      </w:r>
    </w:p>
    <w:p w14:paraId="5D9666EE" w14:textId="77777777" w:rsidR="00A454D3" w:rsidRPr="00DF3369" w:rsidRDefault="00A454D3" w:rsidP="00A454D3">
      <w:pPr>
        <w:pStyle w:val="Antrat2"/>
        <w:keepNext w:val="0"/>
        <w:widowControl w:val="0"/>
        <w:spacing w:before="0" w:after="0" w:line="240" w:lineRule="auto"/>
        <w:ind w:left="578" w:hanging="578"/>
        <w:jc w:val="center"/>
        <w:rPr>
          <w:rFonts w:ascii="Times New Roman" w:hAnsi="Times New Roman" w:cs="Times New Roman"/>
          <w:sz w:val="22"/>
          <w:szCs w:val="22"/>
          <w:lang w:val="lt-LT"/>
        </w:rPr>
      </w:pPr>
      <w:r w:rsidRPr="00DF3369">
        <w:rPr>
          <w:rFonts w:ascii="Times New Roman" w:hAnsi="Times New Roman" w:cs="Times New Roman"/>
          <w:i w:val="0"/>
          <w:sz w:val="22"/>
          <w:szCs w:val="22"/>
          <w:lang w:val="lt-LT"/>
        </w:rPr>
        <w:lastRenderedPageBreak/>
        <w:t>Pakuotės lapelis:</w:t>
      </w:r>
      <w:r w:rsidRPr="00DF3369">
        <w:rPr>
          <w:rFonts w:ascii="Times New Roman" w:hAnsi="Times New Roman" w:cs="Times New Roman"/>
          <w:bCs w:val="0"/>
          <w:i w:val="0"/>
          <w:iCs w:val="0"/>
          <w:sz w:val="22"/>
          <w:szCs w:val="22"/>
          <w:lang w:val="lt-LT"/>
        </w:rPr>
        <w:t xml:space="preserve"> </w:t>
      </w:r>
      <w:r w:rsidRPr="00DF3369">
        <w:rPr>
          <w:rFonts w:ascii="Times New Roman" w:hAnsi="Times New Roman" w:cs="Times New Roman"/>
          <w:i w:val="0"/>
          <w:sz w:val="22"/>
          <w:szCs w:val="22"/>
          <w:lang w:val="lt-LT"/>
        </w:rPr>
        <w:t>informacija pacientui</w:t>
      </w:r>
    </w:p>
    <w:p w14:paraId="6DF792F9" w14:textId="77777777" w:rsidR="00A454D3" w:rsidRPr="00DF3369" w:rsidRDefault="00A454D3" w:rsidP="00A454D3">
      <w:pPr>
        <w:widowControl w:val="0"/>
        <w:shd w:val="clear" w:color="auto" w:fill="FFFFFF"/>
        <w:tabs>
          <w:tab w:val="clear" w:pos="567"/>
        </w:tabs>
        <w:spacing w:line="240" w:lineRule="auto"/>
        <w:jc w:val="center"/>
        <w:rPr>
          <w:szCs w:val="22"/>
          <w:lang w:val="lt-LT"/>
        </w:rPr>
      </w:pPr>
    </w:p>
    <w:p w14:paraId="4DCE447B" w14:textId="35F81259" w:rsidR="00A454D3" w:rsidRPr="00DF3369" w:rsidRDefault="00A454D3" w:rsidP="00A454D3">
      <w:pPr>
        <w:widowControl w:val="0"/>
        <w:spacing w:line="240" w:lineRule="auto"/>
        <w:jc w:val="center"/>
        <w:rPr>
          <w:szCs w:val="22"/>
          <w:lang w:val="lt-LT" w:eastAsia="lt-LT"/>
        </w:rPr>
      </w:pPr>
      <w:r w:rsidRPr="00C34A02">
        <w:rPr>
          <w:b/>
          <w:szCs w:val="22"/>
          <w:lang w:val="lt-LT" w:eastAsia="lt-LT"/>
        </w:rPr>
        <w:t>GRIVIX</w:t>
      </w:r>
      <w:r w:rsidRPr="00DF3369">
        <w:rPr>
          <w:b/>
          <w:szCs w:val="22"/>
          <w:lang w:val="lt-LT" w:eastAsia="lt-LT"/>
        </w:rPr>
        <w:t xml:space="preserve"> 1</w:t>
      </w:r>
      <w:r w:rsidR="00453B4F">
        <w:rPr>
          <w:b/>
          <w:szCs w:val="22"/>
          <w:lang w:val="lt-LT" w:eastAsia="lt-LT"/>
        </w:rPr>
        <w:t> </w:t>
      </w:r>
      <w:r w:rsidRPr="00DF3369">
        <w:rPr>
          <w:b/>
          <w:szCs w:val="22"/>
          <w:lang w:val="lt-LT" w:eastAsia="lt-LT"/>
        </w:rPr>
        <w:t>mg/g gelis</w:t>
      </w:r>
    </w:p>
    <w:p w14:paraId="7D25FD6B" w14:textId="77777777" w:rsidR="00A454D3" w:rsidRDefault="00A454D3" w:rsidP="00A454D3">
      <w:pPr>
        <w:widowControl w:val="0"/>
        <w:tabs>
          <w:tab w:val="clear" w:pos="567"/>
        </w:tabs>
        <w:spacing w:line="240" w:lineRule="auto"/>
        <w:jc w:val="center"/>
        <w:rPr>
          <w:szCs w:val="22"/>
          <w:lang w:val="lt-LT" w:eastAsia="lt-LT"/>
        </w:rPr>
      </w:pPr>
      <w:r w:rsidRPr="00DF3369">
        <w:rPr>
          <w:szCs w:val="22"/>
          <w:lang w:val="lt-LT" w:eastAsia="lt-LT"/>
        </w:rPr>
        <w:t>Dimetindeno maleatas</w:t>
      </w:r>
    </w:p>
    <w:p w14:paraId="3577F0CD" w14:textId="77777777" w:rsidR="00A454D3" w:rsidRPr="00F86082" w:rsidRDefault="00A454D3" w:rsidP="00A454D3">
      <w:pPr>
        <w:widowControl w:val="0"/>
        <w:tabs>
          <w:tab w:val="clear" w:pos="567"/>
        </w:tabs>
        <w:spacing w:line="240" w:lineRule="auto"/>
        <w:ind w:right="-2"/>
        <w:rPr>
          <w:szCs w:val="22"/>
          <w:lang w:val="lt-LT" w:eastAsia="lt-LT"/>
        </w:rPr>
      </w:pPr>
    </w:p>
    <w:p w14:paraId="555DB6EC" w14:textId="77777777" w:rsidR="00A454D3" w:rsidRPr="00DF3369" w:rsidRDefault="00A454D3" w:rsidP="00A454D3">
      <w:pPr>
        <w:widowControl w:val="0"/>
        <w:tabs>
          <w:tab w:val="clear" w:pos="567"/>
        </w:tabs>
        <w:spacing w:line="240" w:lineRule="auto"/>
        <w:ind w:right="-2"/>
        <w:rPr>
          <w:szCs w:val="22"/>
          <w:lang w:val="lt-LT" w:eastAsia="lt-LT"/>
        </w:rPr>
      </w:pPr>
      <w:r w:rsidRPr="00DF3369">
        <w:rPr>
          <w:b/>
          <w:szCs w:val="22"/>
          <w:lang w:val="lt-LT" w:eastAsia="lt-LT"/>
        </w:rPr>
        <w:t>Atidžiai perskaitykite visą šį lapelį, prieš pradėdami vartoti šį vaistą, nes jame pateikiama Jums svarbi informacija.</w:t>
      </w:r>
    </w:p>
    <w:p w14:paraId="073F5C65" w14:textId="77777777" w:rsidR="00A454D3" w:rsidRPr="00DF3369" w:rsidRDefault="00A454D3" w:rsidP="00A454D3">
      <w:pPr>
        <w:widowControl w:val="0"/>
        <w:tabs>
          <w:tab w:val="clear" w:pos="567"/>
        </w:tabs>
        <w:spacing w:line="240" w:lineRule="auto"/>
        <w:rPr>
          <w:szCs w:val="22"/>
          <w:lang w:val="lt-LT" w:eastAsia="lt-LT"/>
        </w:rPr>
      </w:pPr>
      <w:r w:rsidRPr="00DF3369">
        <w:rPr>
          <w:szCs w:val="22"/>
          <w:lang w:val="lt-LT" w:eastAsia="lt-LT"/>
        </w:rPr>
        <w:t>Visada vartokite šį vaistą tiksliai kaip aprašyta šiame lapelyje arba kaip nurodė gydytojas arba vaistininkas.</w:t>
      </w:r>
    </w:p>
    <w:p w14:paraId="24C84E4F" w14:textId="08E4A126" w:rsidR="00A454D3" w:rsidRPr="00DF3369" w:rsidRDefault="00A454D3" w:rsidP="00A454D3">
      <w:pPr>
        <w:widowControl w:val="0"/>
        <w:numPr>
          <w:ilvl w:val="0"/>
          <w:numId w:val="2"/>
        </w:numPr>
        <w:spacing w:line="240" w:lineRule="auto"/>
        <w:ind w:left="567" w:hanging="567"/>
        <w:rPr>
          <w:szCs w:val="22"/>
          <w:lang w:val="lt-LT" w:eastAsia="lt-LT"/>
        </w:rPr>
      </w:pPr>
      <w:r w:rsidRPr="00DF3369">
        <w:rPr>
          <w:szCs w:val="22"/>
          <w:lang w:val="lt-LT" w:eastAsia="lt-LT"/>
        </w:rPr>
        <w:t>Neišmeskite šio lapelio, nes vėl gali prireikti jį perskaityti.</w:t>
      </w:r>
    </w:p>
    <w:p w14:paraId="3370E858" w14:textId="77777777" w:rsidR="00A454D3" w:rsidRPr="00DF3369" w:rsidRDefault="00A454D3" w:rsidP="00A454D3">
      <w:pPr>
        <w:widowControl w:val="0"/>
        <w:numPr>
          <w:ilvl w:val="0"/>
          <w:numId w:val="2"/>
        </w:numPr>
        <w:spacing w:line="240" w:lineRule="auto"/>
        <w:ind w:left="567" w:hanging="567"/>
        <w:rPr>
          <w:szCs w:val="22"/>
          <w:lang w:val="lt-LT" w:eastAsia="lt-LT"/>
        </w:rPr>
      </w:pPr>
      <w:r w:rsidRPr="00DF3369">
        <w:rPr>
          <w:szCs w:val="22"/>
          <w:lang w:val="lt-LT" w:eastAsia="lt-LT"/>
        </w:rPr>
        <w:t>Jeigu norite sužinoti daugiau arba pasitarti, kreipkitės į vaistininką.</w:t>
      </w:r>
    </w:p>
    <w:p w14:paraId="0D8E41ED" w14:textId="77777777" w:rsidR="00A454D3" w:rsidRPr="00DF3369" w:rsidRDefault="00A454D3" w:rsidP="00A454D3">
      <w:pPr>
        <w:widowControl w:val="0"/>
        <w:numPr>
          <w:ilvl w:val="0"/>
          <w:numId w:val="2"/>
        </w:numPr>
        <w:spacing w:line="240" w:lineRule="auto"/>
        <w:ind w:left="567" w:hanging="567"/>
        <w:rPr>
          <w:szCs w:val="22"/>
          <w:lang w:val="lt-LT" w:eastAsia="lt-LT"/>
        </w:rPr>
      </w:pPr>
      <w:r w:rsidRPr="00DF3369">
        <w:rPr>
          <w:szCs w:val="22"/>
          <w:lang w:val="lt-LT" w:eastAsia="lt-LT"/>
        </w:rPr>
        <w:t>Jeigu pasireiškė šalutinis poveikis (net jeigu jis šiame lapelyje nenurodytas), kreipkitės į gydytoją arba vaistininką. Žr. 4 skyrių.</w:t>
      </w:r>
    </w:p>
    <w:p w14:paraId="2583DF4A" w14:textId="77777777" w:rsidR="00A454D3" w:rsidRPr="00DF3369" w:rsidRDefault="00A454D3" w:rsidP="00A454D3">
      <w:pPr>
        <w:widowControl w:val="0"/>
        <w:numPr>
          <w:ilvl w:val="0"/>
          <w:numId w:val="2"/>
        </w:numPr>
        <w:spacing w:line="240" w:lineRule="auto"/>
        <w:ind w:left="567" w:hanging="567"/>
        <w:rPr>
          <w:szCs w:val="22"/>
          <w:lang w:val="lt-LT"/>
        </w:rPr>
      </w:pPr>
      <w:r w:rsidRPr="00DF3369">
        <w:rPr>
          <w:szCs w:val="22"/>
          <w:lang w:val="lt-LT" w:eastAsia="lt-LT"/>
        </w:rPr>
        <w:t>Jeigu per 7 dienas Jūsų savijauta nepagerėjo arba net pablogėjo, kreipkitės į gydytoją.</w:t>
      </w:r>
    </w:p>
    <w:p w14:paraId="4F19EA94" w14:textId="77777777" w:rsidR="00A454D3" w:rsidRDefault="00A454D3" w:rsidP="00A454D3">
      <w:pPr>
        <w:widowControl w:val="0"/>
        <w:tabs>
          <w:tab w:val="clear" w:pos="567"/>
        </w:tabs>
        <w:spacing w:line="240" w:lineRule="auto"/>
        <w:ind w:right="-2"/>
        <w:rPr>
          <w:szCs w:val="22"/>
          <w:lang w:val="lt-LT"/>
        </w:rPr>
      </w:pPr>
    </w:p>
    <w:p w14:paraId="304921A8" w14:textId="77777777" w:rsidR="00A454D3" w:rsidRPr="00DF3369" w:rsidRDefault="00A454D3" w:rsidP="00A454D3">
      <w:pPr>
        <w:widowControl w:val="0"/>
        <w:tabs>
          <w:tab w:val="clear" w:pos="567"/>
        </w:tabs>
        <w:spacing w:line="240" w:lineRule="auto"/>
        <w:ind w:right="-2"/>
        <w:rPr>
          <w:szCs w:val="22"/>
          <w:lang w:val="lt-LT"/>
        </w:rPr>
      </w:pPr>
    </w:p>
    <w:p w14:paraId="009D0779"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Apie ką rašoma šiame lapelyje?</w:t>
      </w:r>
    </w:p>
    <w:p w14:paraId="23344D7A" w14:textId="77777777" w:rsidR="00A454D3" w:rsidRPr="00DF3369" w:rsidRDefault="00A454D3" w:rsidP="00C200B0">
      <w:pPr>
        <w:widowControl w:val="0"/>
        <w:tabs>
          <w:tab w:val="clear" w:pos="567"/>
        </w:tabs>
        <w:spacing w:line="240" w:lineRule="auto"/>
        <w:ind w:right="-2"/>
        <w:rPr>
          <w:szCs w:val="22"/>
          <w:lang w:val="lt-LT"/>
        </w:rPr>
      </w:pPr>
    </w:p>
    <w:p w14:paraId="288D14B8" w14:textId="4606E6DA" w:rsidR="00A454D3" w:rsidRPr="00DF3369" w:rsidRDefault="00A454D3" w:rsidP="00A454D3">
      <w:pPr>
        <w:widowControl w:val="0"/>
        <w:numPr>
          <w:ilvl w:val="0"/>
          <w:numId w:val="6"/>
        </w:numPr>
        <w:tabs>
          <w:tab w:val="clear" w:pos="567"/>
        </w:tabs>
        <w:spacing w:line="240" w:lineRule="auto"/>
        <w:ind w:left="567" w:right="-2" w:hanging="567"/>
        <w:rPr>
          <w:szCs w:val="22"/>
          <w:lang w:val="lt-LT"/>
        </w:rPr>
      </w:pPr>
      <w:r w:rsidRPr="00DF3369">
        <w:rPr>
          <w:szCs w:val="22"/>
          <w:lang w:val="lt-LT"/>
        </w:rPr>
        <w:t xml:space="preserve">Kas yra </w:t>
      </w:r>
      <w:r>
        <w:rPr>
          <w:szCs w:val="22"/>
          <w:lang w:val="lt-LT" w:eastAsia="lt-LT"/>
        </w:rPr>
        <w:t>GRIVIX</w:t>
      </w:r>
      <w:r w:rsidRPr="00DF3369">
        <w:rPr>
          <w:szCs w:val="22"/>
          <w:lang w:val="lt-LT"/>
        </w:rPr>
        <w:t xml:space="preserve"> ir kam jis vartojamas</w:t>
      </w:r>
    </w:p>
    <w:p w14:paraId="47609C31" w14:textId="77777777" w:rsidR="00A454D3" w:rsidRPr="00DF3369" w:rsidRDefault="00A454D3" w:rsidP="00A454D3">
      <w:pPr>
        <w:widowControl w:val="0"/>
        <w:numPr>
          <w:ilvl w:val="0"/>
          <w:numId w:val="6"/>
        </w:numPr>
        <w:tabs>
          <w:tab w:val="clear" w:pos="567"/>
        </w:tabs>
        <w:spacing w:line="240" w:lineRule="auto"/>
        <w:ind w:left="567" w:right="-2" w:hanging="567"/>
        <w:rPr>
          <w:szCs w:val="22"/>
          <w:lang w:val="lt-LT"/>
        </w:rPr>
      </w:pPr>
      <w:r w:rsidRPr="00DF3369">
        <w:rPr>
          <w:szCs w:val="22"/>
          <w:lang w:val="lt-LT" w:eastAsia="lt-LT"/>
        </w:rPr>
        <w:t xml:space="preserve">Kas žinotina prieš vartojant </w:t>
      </w:r>
      <w:r>
        <w:rPr>
          <w:szCs w:val="22"/>
          <w:lang w:val="lt-LT" w:eastAsia="lt-LT"/>
        </w:rPr>
        <w:t>GRIVIX</w:t>
      </w:r>
    </w:p>
    <w:p w14:paraId="6054CE9D" w14:textId="77777777" w:rsidR="00A454D3" w:rsidRPr="00DF3369" w:rsidRDefault="00A454D3" w:rsidP="00A454D3">
      <w:pPr>
        <w:widowControl w:val="0"/>
        <w:numPr>
          <w:ilvl w:val="0"/>
          <w:numId w:val="6"/>
        </w:numPr>
        <w:tabs>
          <w:tab w:val="clear" w:pos="567"/>
        </w:tabs>
        <w:spacing w:line="240" w:lineRule="auto"/>
        <w:ind w:left="567" w:right="-2" w:hanging="567"/>
        <w:rPr>
          <w:szCs w:val="22"/>
          <w:lang w:val="lt-LT"/>
        </w:rPr>
      </w:pPr>
      <w:r w:rsidRPr="00DF3369">
        <w:rPr>
          <w:szCs w:val="22"/>
          <w:lang w:val="lt-LT" w:eastAsia="lt-LT"/>
        </w:rPr>
        <w:t xml:space="preserve">Kaip vartoti </w:t>
      </w:r>
      <w:r>
        <w:rPr>
          <w:szCs w:val="22"/>
          <w:lang w:val="lt-LT" w:eastAsia="lt-LT"/>
        </w:rPr>
        <w:t>GRIVIX</w:t>
      </w:r>
    </w:p>
    <w:p w14:paraId="30875838" w14:textId="11D30DF1" w:rsidR="00A454D3" w:rsidRPr="00DF3369" w:rsidRDefault="00A454D3" w:rsidP="00A454D3">
      <w:pPr>
        <w:widowControl w:val="0"/>
        <w:numPr>
          <w:ilvl w:val="0"/>
          <w:numId w:val="6"/>
        </w:numPr>
        <w:tabs>
          <w:tab w:val="clear" w:pos="567"/>
        </w:tabs>
        <w:spacing w:line="240" w:lineRule="auto"/>
        <w:ind w:left="567" w:right="-2" w:hanging="567"/>
        <w:rPr>
          <w:szCs w:val="22"/>
          <w:lang w:val="lt-LT"/>
        </w:rPr>
      </w:pPr>
      <w:r w:rsidRPr="00DF3369">
        <w:rPr>
          <w:szCs w:val="22"/>
          <w:lang w:val="lt-LT"/>
        </w:rPr>
        <w:t>Galimas šalutinis poveikis</w:t>
      </w:r>
    </w:p>
    <w:p w14:paraId="5350277F" w14:textId="77777777" w:rsidR="00A454D3" w:rsidRPr="00DF3369" w:rsidRDefault="00A454D3" w:rsidP="00A454D3">
      <w:pPr>
        <w:widowControl w:val="0"/>
        <w:numPr>
          <w:ilvl w:val="0"/>
          <w:numId w:val="6"/>
        </w:numPr>
        <w:tabs>
          <w:tab w:val="clear" w:pos="567"/>
        </w:tabs>
        <w:spacing w:line="240" w:lineRule="auto"/>
        <w:ind w:left="567" w:right="-2" w:hanging="567"/>
        <w:rPr>
          <w:szCs w:val="22"/>
          <w:lang w:val="lt-LT"/>
        </w:rPr>
      </w:pPr>
      <w:r w:rsidRPr="00DF3369">
        <w:rPr>
          <w:szCs w:val="22"/>
          <w:lang w:val="lt-LT"/>
        </w:rPr>
        <w:t xml:space="preserve">Kaip laikyti </w:t>
      </w:r>
      <w:r>
        <w:rPr>
          <w:szCs w:val="22"/>
          <w:lang w:val="lt-LT" w:eastAsia="lt-LT"/>
        </w:rPr>
        <w:t>GRIVIX</w:t>
      </w:r>
    </w:p>
    <w:p w14:paraId="45081418" w14:textId="77777777" w:rsidR="00A454D3" w:rsidRPr="00DF3369" w:rsidRDefault="00A454D3" w:rsidP="00A454D3">
      <w:pPr>
        <w:widowControl w:val="0"/>
        <w:numPr>
          <w:ilvl w:val="0"/>
          <w:numId w:val="6"/>
        </w:numPr>
        <w:tabs>
          <w:tab w:val="clear" w:pos="567"/>
        </w:tabs>
        <w:spacing w:line="240" w:lineRule="auto"/>
        <w:ind w:left="567" w:right="-2" w:hanging="567"/>
        <w:rPr>
          <w:szCs w:val="22"/>
          <w:lang w:val="lt-LT"/>
        </w:rPr>
      </w:pPr>
      <w:r w:rsidRPr="00DF3369">
        <w:rPr>
          <w:szCs w:val="22"/>
          <w:lang w:val="lt-LT" w:eastAsia="lt-LT"/>
        </w:rPr>
        <w:t>Pakuotės turinys ir kita informacija</w:t>
      </w:r>
    </w:p>
    <w:p w14:paraId="61F7B834" w14:textId="77777777" w:rsidR="00A454D3" w:rsidRPr="00DF3369" w:rsidRDefault="00A454D3" w:rsidP="00A454D3">
      <w:pPr>
        <w:widowControl w:val="0"/>
        <w:tabs>
          <w:tab w:val="clear" w:pos="567"/>
        </w:tabs>
        <w:spacing w:line="240" w:lineRule="auto"/>
        <w:ind w:right="-2"/>
        <w:rPr>
          <w:szCs w:val="22"/>
          <w:lang w:val="lt-LT"/>
        </w:rPr>
      </w:pPr>
    </w:p>
    <w:p w14:paraId="77629AC6" w14:textId="77777777" w:rsidR="00A454D3" w:rsidRPr="00DF3369" w:rsidRDefault="00A454D3" w:rsidP="00A454D3">
      <w:pPr>
        <w:widowControl w:val="0"/>
        <w:tabs>
          <w:tab w:val="clear" w:pos="567"/>
        </w:tabs>
        <w:spacing w:line="240" w:lineRule="auto"/>
        <w:ind w:right="-2"/>
        <w:rPr>
          <w:szCs w:val="22"/>
          <w:lang w:val="lt-LT"/>
        </w:rPr>
      </w:pPr>
    </w:p>
    <w:p w14:paraId="1CD88FC0" w14:textId="77777777" w:rsidR="00A454D3" w:rsidRPr="00EE2C35"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1.</w:t>
      </w:r>
      <w:r w:rsidRPr="00DF3369">
        <w:rPr>
          <w:rFonts w:ascii="Times New Roman" w:hAnsi="Times New Roman" w:cs="Times New Roman"/>
          <w:sz w:val="22"/>
          <w:szCs w:val="22"/>
          <w:lang w:val="lt-LT"/>
        </w:rPr>
        <w:tab/>
        <w:t xml:space="preserve">Kas yra </w:t>
      </w: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ir kam jis vartojamas</w:t>
      </w:r>
    </w:p>
    <w:p w14:paraId="3B0F68EE" w14:textId="77777777" w:rsidR="00A454D3" w:rsidRPr="00EE2C35" w:rsidRDefault="00A454D3" w:rsidP="00A454D3">
      <w:pPr>
        <w:widowControl w:val="0"/>
        <w:tabs>
          <w:tab w:val="clear" w:pos="567"/>
        </w:tabs>
        <w:spacing w:line="240" w:lineRule="auto"/>
        <w:ind w:right="-2"/>
        <w:rPr>
          <w:szCs w:val="22"/>
          <w:lang w:val="lt-LT"/>
        </w:rPr>
      </w:pPr>
    </w:p>
    <w:p w14:paraId="5939446E" w14:textId="77777777" w:rsidR="00A454D3" w:rsidRPr="00DF3369" w:rsidRDefault="00A454D3" w:rsidP="00A454D3">
      <w:pPr>
        <w:widowControl w:val="0"/>
        <w:spacing w:line="240" w:lineRule="auto"/>
        <w:rPr>
          <w:szCs w:val="22"/>
          <w:lang w:val="lt-LT"/>
        </w:rPr>
      </w:pPr>
      <w:r>
        <w:rPr>
          <w:szCs w:val="22"/>
          <w:lang w:val="lt-LT" w:eastAsia="lt-LT"/>
        </w:rPr>
        <w:t>GRIVIX</w:t>
      </w:r>
      <w:r w:rsidRPr="00DF3369">
        <w:rPr>
          <w:szCs w:val="22"/>
          <w:lang w:val="lt-LT"/>
        </w:rPr>
        <w:t xml:space="preserve"> yra gelis, vartojamas ant odos. </w:t>
      </w:r>
      <w:r>
        <w:rPr>
          <w:szCs w:val="22"/>
          <w:lang w:val="lt-LT" w:eastAsia="lt-LT"/>
        </w:rPr>
        <w:t>GRIVIX</w:t>
      </w:r>
      <w:r w:rsidRPr="00EE2C35">
        <w:rPr>
          <w:szCs w:val="22"/>
          <w:lang w:val="lt-LT"/>
        </w:rPr>
        <w:t xml:space="preserve"> sudėtyje yra veikliosios medžiagos dimetindeno maleato, kuris sukelia antihistamininį poveikį.</w:t>
      </w:r>
    </w:p>
    <w:p w14:paraId="0503253A" w14:textId="68CA9ABC" w:rsidR="00A454D3" w:rsidRPr="00DF3369" w:rsidRDefault="00A454D3" w:rsidP="00A454D3">
      <w:pPr>
        <w:widowControl w:val="0"/>
        <w:spacing w:line="240" w:lineRule="auto"/>
        <w:rPr>
          <w:szCs w:val="22"/>
          <w:lang w:val="lt-LT"/>
        </w:rPr>
      </w:pPr>
      <w:r w:rsidRPr="00DF3369">
        <w:rPr>
          <w:szCs w:val="22"/>
          <w:lang w:val="lt-LT"/>
        </w:rPr>
        <w:t>Vaistas sumažina patinimą, stipriai malšina niež</w:t>
      </w:r>
      <w:r>
        <w:rPr>
          <w:szCs w:val="22"/>
          <w:lang w:val="lt-LT"/>
        </w:rPr>
        <w:t>ėjimą</w:t>
      </w:r>
      <w:r w:rsidRPr="00DF3369">
        <w:rPr>
          <w:szCs w:val="22"/>
          <w:lang w:val="lt-LT"/>
        </w:rPr>
        <w:t xml:space="preserve"> (išskyrus niež</w:t>
      </w:r>
      <w:r>
        <w:rPr>
          <w:szCs w:val="22"/>
          <w:lang w:val="lt-LT"/>
        </w:rPr>
        <w:t>ėjimą</w:t>
      </w:r>
      <w:r w:rsidR="002C1199">
        <w:rPr>
          <w:szCs w:val="22"/>
          <w:lang w:val="lt-LT"/>
        </w:rPr>
        <w:t xml:space="preserve"> dėl tulžies stazės</w:t>
      </w:r>
      <w:r w:rsidRPr="00DF3369">
        <w:rPr>
          <w:szCs w:val="22"/>
          <w:lang w:val="lt-LT"/>
        </w:rPr>
        <w:t>), ma</w:t>
      </w:r>
      <w:r>
        <w:rPr>
          <w:szCs w:val="22"/>
          <w:lang w:val="lt-LT"/>
        </w:rPr>
        <w:t>lš</w:t>
      </w:r>
      <w:r w:rsidRPr="00DF3369">
        <w:rPr>
          <w:szCs w:val="22"/>
          <w:lang w:val="lt-LT"/>
        </w:rPr>
        <w:t>ina odos dirginimą.</w:t>
      </w:r>
    </w:p>
    <w:p w14:paraId="64B7DFCF" w14:textId="2483D646" w:rsidR="00A454D3" w:rsidRPr="00DF3369" w:rsidRDefault="00A454D3" w:rsidP="00A454D3">
      <w:pPr>
        <w:widowControl w:val="0"/>
        <w:spacing w:line="240" w:lineRule="auto"/>
        <w:rPr>
          <w:szCs w:val="22"/>
          <w:lang w:val="lt-LT"/>
        </w:rPr>
      </w:pPr>
      <w:r w:rsidRPr="00DF3369">
        <w:rPr>
          <w:szCs w:val="22"/>
          <w:lang w:val="lt-LT"/>
        </w:rPr>
        <w:t xml:space="preserve">Vaistas sukelia lokalų anestezuojamąjį </w:t>
      </w:r>
      <w:r w:rsidR="002C1199">
        <w:rPr>
          <w:szCs w:val="22"/>
          <w:lang w:val="lt-LT"/>
        </w:rPr>
        <w:t xml:space="preserve">(vietinės nejautros) </w:t>
      </w:r>
      <w:r w:rsidRPr="00DF3369">
        <w:rPr>
          <w:szCs w:val="22"/>
          <w:lang w:val="lt-LT"/>
        </w:rPr>
        <w:t>poveikį.</w:t>
      </w:r>
    </w:p>
    <w:p w14:paraId="7D11FBCF" w14:textId="77777777" w:rsidR="00A454D3" w:rsidRPr="00DF3369" w:rsidRDefault="00A454D3" w:rsidP="00A454D3">
      <w:pPr>
        <w:widowControl w:val="0"/>
        <w:spacing w:line="240" w:lineRule="auto"/>
        <w:rPr>
          <w:szCs w:val="22"/>
          <w:lang w:val="lt-LT"/>
        </w:rPr>
      </w:pPr>
    </w:p>
    <w:p w14:paraId="35F63ED1" w14:textId="77777777" w:rsidR="00A454D3" w:rsidRPr="00EE2C35" w:rsidRDefault="00A454D3" w:rsidP="00A454D3">
      <w:pPr>
        <w:widowControl w:val="0"/>
        <w:spacing w:line="240" w:lineRule="auto"/>
        <w:rPr>
          <w:b/>
          <w:szCs w:val="22"/>
          <w:lang w:val="lt-LT"/>
        </w:rPr>
      </w:pPr>
      <w:r w:rsidRPr="00EE2C35">
        <w:rPr>
          <w:b/>
          <w:szCs w:val="22"/>
          <w:lang w:val="lt-LT"/>
        </w:rPr>
        <w:t>Gydymo indikacijos:</w:t>
      </w:r>
    </w:p>
    <w:p w14:paraId="42D4B343" w14:textId="77777777" w:rsidR="00A454D3" w:rsidRPr="00DF3369" w:rsidRDefault="00A454D3" w:rsidP="00A454D3">
      <w:pPr>
        <w:widowControl w:val="0"/>
        <w:spacing w:line="240" w:lineRule="auto"/>
        <w:rPr>
          <w:szCs w:val="22"/>
          <w:lang w:val="lt-LT"/>
        </w:rPr>
      </w:pPr>
      <w:r w:rsidRPr="00DF3369">
        <w:rPr>
          <w:szCs w:val="22"/>
          <w:lang w:val="lt-LT"/>
        </w:rPr>
        <w:t>Dermatozės</w:t>
      </w:r>
      <w:r>
        <w:rPr>
          <w:szCs w:val="22"/>
          <w:lang w:val="lt-LT"/>
        </w:rPr>
        <w:t xml:space="preserve"> (odos ligos)</w:t>
      </w:r>
      <w:r w:rsidRPr="00DF3369">
        <w:rPr>
          <w:szCs w:val="22"/>
          <w:lang w:val="lt-LT"/>
        </w:rPr>
        <w:t>, dilgėlinės, vabzdžių įkandimo, nudegimo saulėje arba paviršutinio odos nudegimo (pirmojo laipsnio) sukelto niež</w:t>
      </w:r>
      <w:r>
        <w:rPr>
          <w:szCs w:val="22"/>
          <w:lang w:val="lt-LT"/>
        </w:rPr>
        <w:t>ėjimo</w:t>
      </w:r>
      <w:r w:rsidRPr="00DF3369">
        <w:rPr>
          <w:szCs w:val="22"/>
          <w:lang w:val="lt-LT"/>
        </w:rPr>
        <w:t xml:space="preserve"> trumpalaikis malšinimas.</w:t>
      </w:r>
    </w:p>
    <w:p w14:paraId="74EDFB49" w14:textId="77777777" w:rsidR="00A454D3" w:rsidRPr="00DF3369" w:rsidRDefault="00A454D3" w:rsidP="00A454D3">
      <w:pPr>
        <w:widowControl w:val="0"/>
        <w:spacing w:line="240" w:lineRule="auto"/>
        <w:rPr>
          <w:szCs w:val="22"/>
          <w:lang w:val="lt-LT"/>
        </w:rPr>
      </w:pPr>
    </w:p>
    <w:p w14:paraId="68CE1993" w14:textId="77777777" w:rsidR="00A454D3" w:rsidRPr="00DF3369" w:rsidRDefault="00A454D3" w:rsidP="00A454D3">
      <w:pPr>
        <w:widowControl w:val="0"/>
        <w:tabs>
          <w:tab w:val="clear" w:pos="567"/>
        </w:tabs>
        <w:spacing w:line="240" w:lineRule="auto"/>
        <w:ind w:right="-2"/>
        <w:rPr>
          <w:szCs w:val="22"/>
          <w:lang w:val="lt-LT"/>
        </w:rPr>
      </w:pPr>
    </w:p>
    <w:p w14:paraId="45B8188F"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2.</w:t>
      </w:r>
      <w:r w:rsidRPr="00DF3369">
        <w:rPr>
          <w:rFonts w:ascii="Times New Roman" w:hAnsi="Times New Roman" w:cs="Times New Roman"/>
          <w:sz w:val="22"/>
          <w:szCs w:val="22"/>
          <w:lang w:val="lt-LT"/>
        </w:rPr>
        <w:tab/>
        <w:t xml:space="preserve">Kas žinotina prieš vartojant </w:t>
      </w:r>
      <w:r w:rsidRPr="00C34A02">
        <w:rPr>
          <w:rFonts w:ascii="Times New Roman" w:hAnsi="Times New Roman" w:cs="Times New Roman"/>
          <w:sz w:val="22"/>
          <w:szCs w:val="22"/>
          <w:lang w:val="lt-LT" w:eastAsia="lt-LT"/>
        </w:rPr>
        <w:t>GRIVIX</w:t>
      </w:r>
    </w:p>
    <w:p w14:paraId="4292FEF7" w14:textId="77777777" w:rsidR="00A454D3" w:rsidRPr="00DF3369" w:rsidRDefault="00A454D3" w:rsidP="00A454D3">
      <w:pPr>
        <w:widowControl w:val="0"/>
        <w:tabs>
          <w:tab w:val="clear" w:pos="567"/>
        </w:tabs>
        <w:spacing w:line="240" w:lineRule="auto"/>
        <w:ind w:right="-2"/>
        <w:rPr>
          <w:szCs w:val="22"/>
          <w:lang w:val="lt-LT"/>
        </w:rPr>
      </w:pPr>
    </w:p>
    <w:p w14:paraId="1C4C1B7B"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vartoti negalima:</w:t>
      </w:r>
    </w:p>
    <w:p w14:paraId="2EC6F7AE" w14:textId="77777777" w:rsidR="00A454D3" w:rsidRPr="00301E98" w:rsidRDefault="00A454D3" w:rsidP="00A454D3">
      <w:pPr>
        <w:widowControl w:val="0"/>
        <w:numPr>
          <w:ilvl w:val="0"/>
          <w:numId w:val="7"/>
        </w:numPr>
        <w:tabs>
          <w:tab w:val="clear" w:pos="567"/>
        </w:tabs>
        <w:spacing w:line="240" w:lineRule="auto"/>
        <w:ind w:left="567" w:hanging="567"/>
        <w:rPr>
          <w:szCs w:val="22"/>
          <w:lang w:val="lt-LT"/>
        </w:rPr>
      </w:pPr>
      <w:r w:rsidRPr="00301E98">
        <w:rPr>
          <w:szCs w:val="22"/>
          <w:lang w:val="lt-LT" w:eastAsia="lt-LT"/>
        </w:rPr>
        <w:t>jeigu yra alergija dimetindeno maleatui arba bet kuriai pagalbinei šio vaisto medžiagai (jos išvardytos 6 skyriuje);</w:t>
      </w:r>
    </w:p>
    <w:p w14:paraId="22189851" w14:textId="77777777" w:rsidR="00A454D3" w:rsidRPr="00DF3369" w:rsidRDefault="00A454D3" w:rsidP="00A454D3">
      <w:pPr>
        <w:widowControl w:val="0"/>
        <w:numPr>
          <w:ilvl w:val="0"/>
          <w:numId w:val="7"/>
        </w:numPr>
        <w:tabs>
          <w:tab w:val="clear" w:pos="567"/>
        </w:tabs>
        <w:spacing w:line="240" w:lineRule="auto"/>
        <w:ind w:left="567" w:hanging="567"/>
        <w:rPr>
          <w:szCs w:val="22"/>
          <w:lang w:val="lt-LT"/>
        </w:rPr>
      </w:pPr>
      <w:r w:rsidRPr="00DF3369">
        <w:rPr>
          <w:szCs w:val="22"/>
          <w:lang w:val="lt-LT"/>
        </w:rPr>
        <w:t>jeigu yra antrojo ar trečiojo laipsnio odos nudegimas.</w:t>
      </w:r>
    </w:p>
    <w:p w14:paraId="2498278E" w14:textId="77777777" w:rsidR="00A454D3" w:rsidRPr="00DF3369" w:rsidRDefault="00A454D3" w:rsidP="00A454D3">
      <w:pPr>
        <w:widowControl w:val="0"/>
        <w:tabs>
          <w:tab w:val="clear" w:pos="567"/>
        </w:tabs>
        <w:spacing w:line="240" w:lineRule="auto"/>
        <w:ind w:right="-2"/>
        <w:rPr>
          <w:szCs w:val="22"/>
          <w:lang w:val="lt-LT"/>
        </w:rPr>
      </w:pPr>
    </w:p>
    <w:p w14:paraId="7C323B0A"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eastAsia="lt-LT"/>
        </w:rPr>
      </w:pPr>
      <w:r w:rsidRPr="00DF3369">
        <w:rPr>
          <w:rFonts w:ascii="Times New Roman" w:hAnsi="Times New Roman" w:cs="Times New Roman"/>
          <w:sz w:val="22"/>
          <w:szCs w:val="22"/>
          <w:lang w:val="lt-LT"/>
        </w:rPr>
        <w:t xml:space="preserve">Įspėjimai ir atsargumo priemonės </w:t>
      </w:r>
    </w:p>
    <w:p w14:paraId="2E0FE146" w14:textId="77777777" w:rsidR="00A454D3" w:rsidRPr="00DF3369" w:rsidRDefault="00A454D3" w:rsidP="00A454D3">
      <w:pPr>
        <w:widowControl w:val="0"/>
        <w:tabs>
          <w:tab w:val="clear" w:pos="567"/>
        </w:tabs>
        <w:spacing w:line="240" w:lineRule="auto"/>
        <w:ind w:right="-2"/>
        <w:rPr>
          <w:szCs w:val="22"/>
          <w:lang w:val="lt-LT"/>
        </w:rPr>
      </w:pPr>
      <w:r w:rsidRPr="00DF3369">
        <w:rPr>
          <w:szCs w:val="22"/>
          <w:lang w:val="lt-LT" w:eastAsia="lt-LT"/>
        </w:rPr>
        <w:t xml:space="preserve">Pasitarkite su gydytoju arba vaistininku, prieš pradėdami vartoti </w:t>
      </w:r>
      <w:r w:rsidRPr="00C34A02">
        <w:rPr>
          <w:szCs w:val="22"/>
          <w:lang w:val="lt-LT" w:eastAsia="lt-LT"/>
        </w:rPr>
        <w:t>GRIVIX</w:t>
      </w:r>
      <w:r w:rsidRPr="00DF3369">
        <w:rPr>
          <w:szCs w:val="22"/>
          <w:lang w:val="lt-LT" w:eastAsia="lt-LT"/>
        </w:rPr>
        <w:t>.</w:t>
      </w:r>
    </w:p>
    <w:p w14:paraId="324210F9" w14:textId="77777777" w:rsidR="00A454D3" w:rsidRPr="00DF3369" w:rsidRDefault="00A454D3" w:rsidP="00A454D3">
      <w:pPr>
        <w:pStyle w:val="BT-EMEASMCA"/>
        <w:widowControl w:val="0"/>
        <w:numPr>
          <w:ilvl w:val="0"/>
          <w:numId w:val="0"/>
        </w:numPr>
        <w:rPr>
          <w:sz w:val="22"/>
          <w:szCs w:val="22"/>
          <w:lang w:val="lt-LT"/>
        </w:rPr>
      </w:pPr>
      <w:r w:rsidRPr="00DF3369">
        <w:rPr>
          <w:sz w:val="22"/>
          <w:szCs w:val="22"/>
        </w:rPr>
        <w:t>Jei</w:t>
      </w:r>
      <w:r w:rsidRPr="00DF3369">
        <w:rPr>
          <w:sz w:val="22"/>
          <w:szCs w:val="22"/>
          <w:lang w:val="lt-LT"/>
        </w:rPr>
        <w:t>gu</w:t>
      </w:r>
      <w:r w:rsidRPr="00DF3369">
        <w:rPr>
          <w:sz w:val="22"/>
          <w:szCs w:val="22"/>
        </w:rPr>
        <w:t xml:space="preserve"> </w:t>
      </w:r>
      <w:r w:rsidRPr="00C34A02">
        <w:rPr>
          <w:sz w:val="22"/>
          <w:szCs w:val="22"/>
          <w:lang w:val="lt-LT"/>
        </w:rPr>
        <w:t>GRIVIX</w:t>
      </w:r>
      <w:r w:rsidRPr="00DF3369">
        <w:rPr>
          <w:sz w:val="22"/>
          <w:szCs w:val="22"/>
        </w:rPr>
        <w:t xml:space="preserve"> tepama ant didelio odos ploto, </w:t>
      </w:r>
      <w:r w:rsidRPr="00A56757">
        <w:rPr>
          <w:sz w:val="22"/>
          <w:szCs w:val="22"/>
          <w:lang w:val="lt-LT"/>
        </w:rPr>
        <w:t>reikia vengti ilgalaikio šių paviršių saulės apšvietimo</w:t>
      </w:r>
      <w:r w:rsidRPr="00DF3369">
        <w:rPr>
          <w:sz w:val="22"/>
          <w:szCs w:val="22"/>
        </w:rPr>
        <w:t>.</w:t>
      </w:r>
    </w:p>
    <w:p w14:paraId="2B91F26E" w14:textId="77777777" w:rsidR="00A454D3" w:rsidRPr="00DF3369" w:rsidRDefault="00A454D3" w:rsidP="00A454D3">
      <w:pPr>
        <w:pStyle w:val="BT-EMEASMCA"/>
        <w:widowControl w:val="0"/>
        <w:numPr>
          <w:ilvl w:val="0"/>
          <w:numId w:val="0"/>
        </w:numPr>
        <w:rPr>
          <w:sz w:val="22"/>
          <w:szCs w:val="22"/>
          <w:lang w:val="lt-LT"/>
        </w:rPr>
      </w:pPr>
      <w:r w:rsidRPr="00DF3369">
        <w:rPr>
          <w:sz w:val="22"/>
          <w:szCs w:val="22"/>
          <w:lang w:val="lt-LT"/>
        </w:rPr>
        <w:t>Jeigu pasireiškė labai sunkus niežulys arba oda labai pažeista, reikia apie tai pasakyti gydytojui.</w:t>
      </w:r>
    </w:p>
    <w:p w14:paraId="190E34DD" w14:textId="77777777" w:rsidR="00A454D3" w:rsidRPr="00DF3369" w:rsidRDefault="00A454D3" w:rsidP="00A454D3">
      <w:pPr>
        <w:pStyle w:val="BT-EMEASMCA"/>
        <w:widowControl w:val="0"/>
        <w:numPr>
          <w:ilvl w:val="0"/>
          <w:numId w:val="0"/>
        </w:numPr>
        <w:ind w:left="930"/>
        <w:rPr>
          <w:sz w:val="22"/>
          <w:szCs w:val="22"/>
          <w:lang w:val="lt-LT"/>
        </w:rPr>
      </w:pPr>
    </w:p>
    <w:p w14:paraId="510EC006" w14:textId="77777777" w:rsidR="00A454D3" w:rsidRPr="00DF3369" w:rsidRDefault="00A454D3" w:rsidP="00A454D3">
      <w:pPr>
        <w:pStyle w:val="Antrat4"/>
        <w:keepNext w:val="0"/>
        <w:widowControl w:val="0"/>
        <w:spacing w:line="240" w:lineRule="auto"/>
        <w:rPr>
          <w:rFonts w:ascii="Times New Roman" w:hAnsi="Times New Roman" w:cs="Times New Roman"/>
          <w:b w:val="0"/>
          <w:bCs w:val="0"/>
          <w:sz w:val="22"/>
          <w:szCs w:val="22"/>
          <w:lang w:val="lt-LT"/>
        </w:rPr>
      </w:pPr>
      <w:r w:rsidRPr="00DF3369">
        <w:rPr>
          <w:rFonts w:ascii="Times New Roman" w:hAnsi="Times New Roman" w:cs="Times New Roman"/>
          <w:sz w:val="22"/>
          <w:szCs w:val="22"/>
          <w:lang w:val="lt-LT"/>
        </w:rPr>
        <w:t>Vaikams</w:t>
      </w:r>
    </w:p>
    <w:p w14:paraId="3DE999CB" w14:textId="3F9F0360" w:rsidR="00A454D3" w:rsidRPr="00DF3369" w:rsidRDefault="00A454D3" w:rsidP="00A454D3">
      <w:pPr>
        <w:pStyle w:val="BTEMEASMCA"/>
        <w:widowControl w:val="0"/>
        <w:rPr>
          <w:b/>
          <w:sz w:val="22"/>
          <w:szCs w:val="22"/>
          <w:lang w:val="lt-LT"/>
        </w:rPr>
      </w:pPr>
      <w:r w:rsidRPr="00DF3369">
        <w:rPr>
          <w:sz w:val="22"/>
          <w:szCs w:val="22"/>
          <w:lang w:val="lt-LT"/>
        </w:rPr>
        <w:t>Kūdikiams ir mažiems vaikams (jaunesniems nei 2 metų) didelio odos ploto, ypač pažeisto ar apimto uždegimo, geliu tepti reikia vengti.</w:t>
      </w:r>
    </w:p>
    <w:p w14:paraId="45BDE500" w14:textId="77777777" w:rsidR="00A454D3" w:rsidRPr="00DF3369" w:rsidRDefault="00A454D3" w:rsidP="00A454D3">
      <w:pPr>
        <w:pStyle w:val="BTEMEASMCA"/>
        <w:widowControl w:val="0"/>
        <w:rPr>
          <w:b/>
          <w:sz w:val="22"/>
          <w:szCs w:val="22"/>
          <w:lang w:val="lt-LT"/>
        </w:rPr>
      </w:pPr>
    </w:p>
    <w:p w14:paraId="21070C31"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eastAsia="lt-LT"/>
        </w:rPr>
      </w:pPr>
      <w:r w:rsidRPr="00DF3369">
        <w:rPr>
          <w:rFonts w:ascii="Times New Roman" w:hAnsi="Times New Roman" w:cs="Times New Roman"/>
          <w:sz w:val="22"/>
          <w:szCs w:val="22"/>
          <w:lang w:val="lt-LT"/>
        </w:rPr>
        <w:t xml:space="preserve">Kiti vaistai ir </w:t>
      </w:r>
      <w:r w:rsidRPr="00C34A02">
        <w:rPr>
          <w:rFonts w:ascii="Times New Roman" w:hAnsi="Times New Roman" w:cs="Times New Roman"/>
          <w:sz w:val="22"/>
          <w:szCs w:val="22"/>
          <w:lang w:val="lt-LT" w:eastAsia="lt-LT"/>
        </w:rPr>
        <w:t>GRIVIX</w:t>
      </w:r>
    </w:p>
    <w:p w14:paraId="266B6974" w14:textId="77777777" w:rsidR="00A454D3" w:rsidRPr="00DF3369" w:rsidRDefault="00A454D3" w:rsidP="00A454D3">
      <w:pPr>
        <w:widowControl w:val="0"/>
        <w:tabs>
          <w:tab w:val="clear" w:pos="567"/>
        </w:tabs>
        <w:spacing w:line="240" w:lineRule="auto"/>
        <w:ind w:right="-2"/>
        <w:rPr>
          <w:szCs w:val="22"/>
          <w:lang w:val="lt-LT"/>
        </w:rPr>
      </w:pPr>
      <w:r w:rsidRPr="00DF3369">
        <w:rPr>
          <w:szCs w:val="22"/>
          <w:lang w:val="lt-LT" w:eastAsia="lt-LT"/>
        </w:rPr>
        <w:t xml:space="preserve">Jeigu vartojate ar neseniai vartojote kitų vaistų arba dėl to nesate tikri, apie tai pasakykite gydytojui </w:t>
      </w:r>
      <w:r w:rsidRPr="00DF3369">
        <w:rPr>
          <w:szCs w:val="22"/>
          <w:lang w:val="lt-LT" w:eastAsia="lt-LT"/>
        </w:rPr>
        <w:lastRenderedPageBreak/>
        <w:t>arba vaistininkui.</w:t>
      </w:r>
    </w:p>
    <w:p w14:paraId="01B93CB8" w14:textId="77777777" w:rsidR="00A454D3" w:rsidRPr="00DF3369" w:rsidRDefault="00A454D3" w:rsidP="00A454D3">
      <w:pPr>
        <w:widowControl w:val="0"/>
        <w:tabs>
          <w:tab w:val="clear" w:pos="567"/>
        </w:tabs>
        <w:spacing w:line="240" w:lineRule="auto"/>
        <w:ind w:right="-2"/>
        <w:rPr>
          <w:szCs w:val="22"/>
          <w:lang w:val="lt-LT"/>
        </w:rPr>
      </w:pPr>
    </w:p>
    <w:p w14:paraId="3A5B0D73"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eastAsia="lt-LT"/>
        </w:rPr>
      </w:pPr>
      <w:r w:rsidRPr="00DF3369">
        <w:rPr>
          <w:rFonts w:ascii="Times New Roman" w:hAnsi="Times New Roman" w:cs="Times New Roman"/>
          <w:sz w:val="22"/>
          <w:szCs w:val="22"/>
          <w:lang w:val="lt-LT"/>
        </w:rPr>
        <w:t>Nėštumas ir žindymo laikotarpis</w:t>
      </w:r>
    </w:p>
    <w:p w14:paraId="521FCDDE" w14:textId="77777777" w:rsidR="00A454D3" w:rsidRPr="00DF3369" w:rsidRDefault="00A454D3" w:rsidP="00A454D3">
      <w:pPr>
        <w:widowControl w:val="0"/>
        <w:tabs>
          <w:tab w:val="clear" w:pos="567"/>
        </w:tabs>
        <w:spacing w:line="240" w:lineRule="auto"/>
        <w:rPr>
          <w:szCs w:val="22"/>
          <w:lang w:val="lt-LT"/>
        </w:rPr>
      </w:pPr>
      <w:r w:rsidRPr="00DF3369">
        <w:rPr>
          <w:szCs w:val="22"/>
          <w:lang w:val="lt-LT" w:eastAsia="lt-LT"/>
        </w:rPr>
        <w:t>Jeigu esate nėščia, žindote kūdikį, manote, kad galbūt esate nėščia, arba planuojate pastoti, tai prieš vartodama šį vaistą, pasitarkite su gydytoju arba vaistininku.</w:t>
      </w:r>
      <w:r w:rsidRPr="00DF3369">
        <w:rPr>
          <w:szCs w:val="22"/>
          <w:lang w:val="lt-LT"/>
        </w:rPr>
        <w:t xml:space="preserve"> </w:t>
      </w:r>
    </w:p>
    <w:p w14:paraId="2929AD5E" w14:textId="77777777" w:rsidR="00A454D3" w:rsidRPr="00DF3369" w:rsidRDefault="00A454D3" w:rsidP="00A454D3">
      <w:pPr>
        <w:pStyle w:val="BTEMEASMCA"/>
        <w:widowControl w:val="0"/>
        <w:rPr>
          <w:sz w:val="22"/>
          <w:szCs w:val="22"/>
          <w:lang w:val="lt-LT"/>
        </w:rPr>
      </w:pPr>
    </w:p>
    <w:p w14:paraId="3EECC252" w14:textId="77777777" w:rsidR="00A454D3" w:rsidRPr="00DF3369" w:rsidRDefault="00A454D3" w:rsidP="00A454D3">
      <w:pPr>
        <w:pStyle w:val="BTEMEASMCA"/>
        <w:widowControl w:val="0"/>
        <w:rPr>
          <w:sz w:val="22"/>
          <w:szCs w:val="22"/>
          <w:lang w:val="lt-LT"/>
        </w:rPr>
      </w:pPr>
      <w:r w:rsidRPr="00DF3369">
        <w:rPr>
          <w:sz w:val="22"/>
          <w:szCs w:val="22"/>
          <w:lang w:val="lt-LT"/>
        </w:rPr>
        <w:t>Nėštum</w:t>
      </w:r>
      <w:r>
        <w:rPr>
          <w:sz w:val="22"/>
          <w:szCs w:val="22"/>
          <w:lang w:val="lt-LT"/>
        </w:rPr>
        <w:t>o</w:t>
      </w:r>
      <w:r w:rsidRPr="00DF3369">
        <w:rPr>
          <w:sz w:val="22"/>
          <w:szCs w:val="22"/>
          <w:lang w:val="lt-LT"/>
        </w:rPr>
        <w:t xml:space="preserve"> ir žindymo laikotarpiu </w:t>
      </w:r>
      <w:r w:rsidRPr="00C34A02">
        <w:rPr>
          <w:sz w:val="22"/>
          <w:szCs w:val="22"/>
          <w:lang w:val="lt-LT"/>
        </w:rPr>
        <w:t>GRIVIX</w:t>
      </w:r>
      <w:r w:rsidRPr="00DF3369">
        <w:rPr>
          <w:sz w:val="22"/>
          <w:szCs w:val="22"/>
          <w:lang w:val="lt-LT"/>
        </w:rPr>
        <w:t xml:space="preserve"> tepti odos didelį plotą, ypač pažeistą ar apimtą uždegimo, draudžiama. </w:t>
      </w:r>
    </w:p>
    <w:p w14:paraId="1BE78F18" w14:textId="77777777" w:rsidR="00A454D3" w:rsidRPr="00DF3369" w:rsidRDefault="00A454D3" w:rsidP="00A454D3">
      <w:pPr>
        <w:pStyle w:val="BTEMEASMCA"/>
        <w:widowControl w:val="0"/>
        <w:rPr>
          <w:sz w:val="22"/>
          <w:szCs w:val="22"/>
          <w:lang w:val="lt-LT"/>
        </w:rPr>
      </w:pPr>
      <w:r w:rsidRPr="0089680D">
        <w:rPr>
          <w:sz w:val="22"/>
          <w:szCs w:val="22"/>
          <w:lang w:val="lt-LT"/>
        </w:rPr>
        <w:t xml:space="preserve">Žindyvėms </w:t>
      </w:r>
      <w:r>
        <w:rPr>
          <w:sz w:val="22"/>
          <w:szCs w:val="22"/>
          <w:lang w:val="lt-LT"/>
        </w:rPr>
        <w:t>geliu</w:t>
      </w:r>
      <w:r w:rsidRPr="0089680D">
        <w:rPr>
          <w:sz w:val="22"/>
          <w:szCs w:val="22"/>
          <w:lang w:val="lt-LT"/>
        </w:rPr>
        <w:t xml:space="preserve"> tepti krūtų spenelius draudžiama</w:t>
      </w:r>
      <w:r w:rsidRPr="00DF3369">
        <w:rPr>
          <w:sz w:val="22"/>
          <w:szCs w:val="22"/>
          <w:lang w:val="lt-LT"/>
        </w:rPr>
        <w:t>.</w:t>
      </w:r>
    </w:p>
    <w:p w14:paraId="1D695440" w14:textId="77777777" w:rsidR="00A454D3" w:rsidRPr="00DF3369" w:rsidRDefault="00A454D3" w:rsidP="00A454D3">
      <w:pPr>
        <w:pStyle w:val="BTEMEASMCA"/>
        <w:widowControl w:val="0"/>
        <w:rPr>
          <w:sz w:val="22"/>
          <w:szCs w:val="22"/>
          <w:lang w:val="lt-LT"/>
        </w:rPr>
      </w:pPr>
    </w:p>
    <w:p w14:paraId="6CD1EE7E"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Vairavimas ir mechanizmų valdymas</w:t>
      </w:r>
    </w:p>
    <w:p w14:paraId="4CB75068" w14:textId="77777777" w:rsidR="00A454D3" w:rsidRPr="00DF3369" w:rsidRDefault="00A454D3" w:rsidP="00A454D3">
      <w:pPr>
        <w:pStyle w:val="BTEMEASMCA"/>
        <w:widowControl w:val="0"/>
        <w:ind w:right="-2"/>
        <w:rPr>
          <w:sz w:val="22"/>
          <w:szCs w:val="22"/>
          <w:lang w:val="lt-LT"/>
        </w:rPr>
      </w:pPr>
      <w:r w:rsidRPr="00C34A02">
        <w:rPr>
          <w:sz w:val="22"/>
          <w:szCs w:val="22"/>
          <w:lang w:val="lt-LT"/>
        </w:rPr>
        <w:t>GRIVIX</w:t>
      </w:r>
      <w:r w:rsidRPr="00DF3369">
        <w:rPr>
          <w:sz w:val="22"/>
          <w:szCs w:val="22"/>
          <w:lang w:val="lt-LT"/>
        </w:rPr>
        <w:t xml:space="preserve"> gebėjimo vairuoti ir valdyti mechanizmų neveikia.</w:t>
      </w:r>
    </w:p>
    <w:p w14:paraId="2F9490B5" w14:textId="77777777" w:rsidR="00A454D3" w:rsidRPr="00DF3369" w:rsidRDefault="00A454D3" w:rsidP="00A454D3">
      <w:pPr>
        <w:pStyle w:val="BTEMEASMCA"/>
        <w:widowControl w:val="0"/>
        <w:ind w:right="-2"/>
        <w:rPr>
          <w:sz w:val="22"/>
          <w:szCs w:val="22"/>
          <w:lang w:val="lt-LT"/>
        </w:rPr>
      </w:pPr>
    </w:p>
    <w:p w14:paraId="71802AF2"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sudėtyje yra benzalkonio chlorido ir propilenglikolio</w:t>
      </w:r>
    </w:p>
    <w:p w14:paraId="510BE400" w14:textId="153642F5" w:rsidR="00A46BA8" w:rsidRPr="005E6329" w:rsidRDefault="00A46BA8" w:rsidP="00A46BA8">
      <w:pPr>
        <w:pStyle w:val="Default"/>
        <w:rPr>
          <w:rFonts w:ascii="Times New Roman" w:hAnsi="Times New Roman" w:cs="Times New Roman"/>
          <w:sz w:val="22"/>
          <w:szCs w:val="22"/>
          <w:lang w:val="lt-LT"/>
        </w:rPr>
      </w:pPr>
      <w:r w:rsidRPr="005E6329">
        <w:rPr>
          <w:rFonts w:ascii="Times New Roman" w:hAnsi="Times New Roman" w:cs="Times New Roman"/>
          <w:sz w:val="22"/>
          <w:szCs w:val="22"/>
          <w:lang w:val="lt-LT"/>
        </w:rPr>
        <w:t xml:space="preserve">Kiekviename </w:t>
      </w:r>
      <w:r w:rsidR="00CA12D9">
        <w:rPr>
          <w:rFonts w:ascii="Times New Roman" w:hAnsi="Times New Roman" w:cs="Times New Roman"/>
          <w:sz w:val="22"/>
          <w:szCs w:val="22"/>
          <w:lang w:val="lt-LT"/>
        </w:rPr>
        <w:t>šio vaisto</w:t>
      </w:r>
      <w:r w:rsidR="00EA0F56">
        <w:rPr>
          <w:rFonts w:ascii="Times New Roman" w:hAnsi="Times New Roman" w:cs="Times New Roman"/>
          <w:sz w:val="22"/>
          <w:szCs w:val="22"/>
          <w:lang w:val="lt-LT"/>
        </w:rPr>
        <w:t xml:space="preserve"> grame</w:t>
      </w:r>
      <w:r w:rsidRPr="00C200B0">
        <w:rPr>
          <w:rFonts w:ascii="Times New Roman" w:hAnsi="Times New Roman"/>
          <w:sz w:val="22"/>
          <w:lang w:val="lt-LT"/>
        </w:rPr>
        <w:t xml:space="preserve"> yra </w:t>
      </w:r>
      <w:r>
        <w:rPr>
          <w:rFonts w:ascii="Times New Roman" w:hAnsi="Times New Roman" w:cs="Times New Roman"/>
          <w:sz w:val="22"/>
          <w:szCs w:val="22"/>
          <w:lang w:val="lt-LT"/>
        </w:rPr>
        <w:t>0,05</w:t>
      </w:r>
      <w:r w:rsidR="00492DBB">
        <w:rPr>
          <w:rFonts w:ascii="Times New Roman" w:hAnsi="Times New Roman" w:cs="Times New Roman"/>
          <w:sz w:val="22"/>
          <w:szCs w:val="22"/>
          <w:lang w:val="lt-LT"/>
        </w:rPr>
        <w:t> </w:t>
      </w:r>
      <w:r w:rsidRPr="005E6329">
        <w:rPr>
          <w:rFonts w:ascii="Times New Roman" w:hAnsi="Times New Roman" w:cs="Times New Roman"/>
          <w:sz w:val="22"/>
          <w:szCs w:val="22"/>
          <w:lang w:val="lt-LT"/>
        </w:rPr>
        <w:t xml:space="preserve">mg </w:t>
      </w:r>
      <w:r w:rsidRPr="00C200B0">
        <w:rPr>
          <w:rFonts w:ascii="Times New Roman" w:hAnsi="Times New Roman"/>
          <w:sz w:val="22"/>
          <w:lang w:val="lt-LT"/>
        </w:rPr>
        <w:t>benzalkonio chlorido</w:t>
      </w:r>
      <w:r>
        <w:rPr>
          <w:rFonts w:ascii="Times New Roman" w:hAnsi="Times New Roman" w:cs="Times New Roman"/>
          <w:sz w:val="22"/>
          <w:szCs w:val="22"/>
          <w:lang w:val="lt-LT"/>
        </w:rPr>
        <w:t xml:space="preserve">. </w:t>
      </w:r>
      <w:r w:rsidRPr="005E6329">
        <w:rPr>
          <w:rFonts w:ascii="Times New Roman" w:hAnsi="Times New Roman" w:cs="Times New Roman"/>
          <w:sz w:val="22"/>
          <w:szCs w:val="22"/>
          <w:lang w:val="lt-LT"/>
        </w:rPr>
        <w:t>Benzalkonio chloridas</w:t>
      </w:r>
      <w:r w:rsidRPr="00C200B0">
        <w:rPr>
          <w:rFonts w:ascii="Times New Roman" w:hAnsi="Times New Roman"/>
          <w:sz w:val="22"/>
          <w:lang w:val="lt-LT"/>
        </w:rPr>
        <w:t xml:space="preserve"> gali sudirginti odą.</w:t>
      </w:r>
      <w:r w:rsidRPr="005E6329">
        <w:rPr>
          <w:rFonts w:ascii="Times New Roman" w:hAnsi="Times New Roman" w:cs="Times New Roman"/>
          <w:sz w:val="22"/>
          <w:szCs w:val="22"/>
          <w:lang w:val="lt-LT"/>
        </w:rPr>
        <w:t xml:space="preserve"> </w:t>
      </w:r>
      <w:r w:rsidRPr="00C40929">
        <w:rPr>
          <w:rFonts w:ascii="Times New Roman" w:hAnsi="Times New Roman" w:cs="Times New Roman"/>
          <w:sz w:val="22"/>
          <w:szCs w:val="22"/>
          <w:lang w:val="lt-LT"/>
        </w:rPr>
        <w:t>Žindymo laikotarpiu šio vaist</w:t>
      </w:r>
      <w:r w:rsidR="00C27222">
        <w:rPr>
          <w:rFonts w:ascii="Times New Roman" w:hAnsi="Times New Roman" w:cs="Times New Roman"/>
          <w:sz w:val="22"/>
          <w:szCs w:val="22"/>
          <w:lang w:val="lt-LT"/>
        </w:rPr>
        <w:t>o</w:t>
      </w:r>
      <w:r w:rsidRPr="00C40929">
        <w:rPr>
          <w:rFonts w:ascii="Times New Roman" w:hAnsi="Times New Roman" w:cs="Times New Roman"/>
          <w:sz w:val="22"/>
          <w:szCs w:val="22"/>
          <w:lang w:val="lt-LT"/>
        </w:rPr>
        <w:t xml:space="preserve"> negalima tepti ant krūtų, kadangi kūdikis gali jį nuryti kartu su pienu.</w:t>
      </w:r>
    </w:p>
    <w:p w14:paraId="5036A43F" w14:textId="77777777" w:rsidR="00A46BA8" w:rsidRDefault="00A46BA8" w:rsidP="00A46BA8">
      <w:pPr>
        <w:pStyle w:val="Default"/>
        <w:rPr>
          <w:rFonts w:ascii="Times New Roman" w:hAnsi="Times New Roman" w:cs="Times New Roman"/>
          <w:sz w:val="22"/>
          <w:szCs w:val="22"/>
          <w:lang w:val="lt-LT"/>
        </w:rPr>
      </w:pPr>
    </w:p>
    <w:p w14:paraId="5B47F354" w14:textId="7876955F" w:rsidR="00A46BA8" w:rsidRPr="00AC1AC0" w:rsidRDefault="00A46BA8" w:rsidP="00C200B0">
      <w:pPr>
        <w:pStyle w:val="Default"/>
        <w:rPr>
          <w:rFonts w:ascii="Times New Roman" w:hAnsi="Times New Roman"/>
          <w:lang w:val="lt-LT"/>
        </w:rPr>
      </w:pPr>
      <w:r w:rsidRPr="00E96976">
        <w:rPr>
          <w:rFonts w:ascii="Times New Roman" w:hAnsi="Times New Roman" w:cs="Times New Roman"/>
          <w:sz w:val="22"/>
          <w:szCs w:val="22"/>
          <w:lang w:val="lt-LT"/>
        </w:rPr>
        <w:t xml:space="preserve">Kiekviename </w:t>
      </w:r>
      <w:r w:rsidR="00E23512">
        <w:rPr>
          <w:rFonts w:ascii="Times New Roman" w:hAnsi="Times New Roman" w:cs="Times New Roman"/>
          <w:sz w:val="22"/>
          <w:szCs w:val="22"/>
          <w:lang w:val="lt-LT"/>
        </w:rPr>
        <w:t xml:space="preserve">šio vaisto </w:t>
      </w:r>
      <w:r w:rsidR="00B82836" w:rsidRPr="00E96976">
        <w:rPr>
          <w:rFonts w:ascii="Times New Roman" w:hAnsi="Times New Roman" w:cs="Times New Roman"/>
          <w:sz w:val="22"/>
          <w:szCs w:val="22"/>
          <w:lang w:val="lt-LT"/>
        </w:rPr>
        <w:t>grame</w:t>
      </w:r>
      <w:r w:rsidRPr="00E96976">
        <w:rPr>
          <w:rFonts w:ascii="Times New Roman" w:hAnsi="Times New Roman" w:cs="Times New Roman"/>
          <w:sz w:val="22"/>
          <w:szCs w:val="22"/>
          <w:lang w:val="lt-LT"/>
        </w:rPr>
        <w:t xml:space="preserve"> yra 150</w:t>
      </w:r>
      <w:r w:rsidR="00492DBB" w:rsidRPr="00E96976">
        <w:rPr>
          <w:rFonts w:ascii="Times New Roman" w:hAnsi="Times New Roman" w:cs="Times New Roman"/>
          <w:sz w:val="22"/>
          <w:szCs w:val="22"/>
          <w:lang w:val="lt-LT"/>
        </w:rPr>
        <w:t> </w:t>
      </w:r>
      <w:r w:rsidRPr="00E96976">
        <w:rPr>
          <w:rFonts w:ascii="Times New Roman" w:hAnsi="Times New Roman" w:cs="Times New Roman"/>
          <w:sz w:val="22"/>
          <w:szCs w:val="22"/>
          <w:lang w:val="lt-LT"/>
        </w:rPr>
        <w:t xml:space="preserve">mg propilenglikolio. </w:t>
      </w:r>
      <w:r w:rsidRPr="00AC1AC0">
        <w:rPr>
          <w:rFonts w:ascii="Times New Roman" w:hAnsi="Times New Roman" w:cs="Times New Roman"/>
          <w:sz w:val="22"/>
          <w:szCs w:val="22"/>
          <w:lang w:val="lt-LT"/>
        </w:rPr>
        <w:t>Propilenglikolis gali sukelti odos sudirginimą.</w:t>
      </w:r>
      <w:r w:rsidR="00961FBB" w:rsidRPr="00AC1AC0">
        <w:rPr>
          <w:rFonts w:ascii="Times New Roman" w:hAnsi="Times New Roman" w:cs="Times New Roman"/>
          <w:sz w:val="22"/>
          <w:szCs w:val="22"/>
          <w:lang w:val="lt-LT"/>
        </w:rPr>
        <w:t xml:space="preserve"> Nevartokite šio vaisto jaunesniems kaip 4 savaičių kūdikiams, kuriems yra atvirų žaizdų ar didelių pažeistos ar pakenktos odos plotų (pvz., nudegimų)</w:t>
      </w:r>
      <w:r w:rsidR="00B82836" w:rsidRPr="00AC1AC0">
        <w:rPr>
          <w:rFonts w:ascii="Times New Roman" w:hAnsi="Times New Roman" w:cs="Times New Roman"/>
          <w:sz w:val="22"/>
          <w:szCs w:val="22"/>
          <w:lang w:val="lt-LT"/>
        </w:rPr>
        <w:t>,</w:t>
      </w:r>
      <w:r w:rsidR="00961FBB" w:rsidRPr="00AC1AC0">
        <w:rPr>
          <w:rFonts w:ascii="Times New Roman" w:hAnsi="Times New Roman" w:cs="Times New Roman"/>
          <w:sz w:val="22"/>
          <w:szCs w:val="22"/>
          <w:lang w:val="lt-LT"/>
        </w:rPr>
        <w:t xml:space="preserve"> nepasitarus su gydytoju ar vaistininku.</w:t>
      </w:r>
      <w:r w:rsidR="00492DBB" w:rsidRPr="00AC1AC0" w:rsidDel="00492DBB">
        <w:rPr>
          <w:rFonts w:ascii="Times New Roman" w:hAnsi="Times New Roman" w:cs="Times New Roman"/>
          <w:sz w:val="22"/>
          <w:szCs w:val="22"/>
          <w:lang w:val="lt-LT"/>
        </w:rPr>
        <w:t xml:space="preserve"> </w:t>
      </w:r>
    </w:p>
    <w:p w14:paraId="4A8C2882" w14:textId="55CBFB21" w:rsidR="00A454D3" w:rsidRDefault="00A454D3" w:rsidP="00C200B0">
      <w:pPr>
        <w:widowControl w:val="0"/>
        <w:tabs>
          <w:tab w:val="clear" w:pos="567"/>
        </w:tabs>
        <w:spacing w:line="240" w:lineRule="auto"/>
        <w:ind w:right="-2"/>
        <w:rPr>
          <w:szCs w:val="22"/>
          <w:lang w:val="lt-LT"/>
        </w:rPr>
      </w:pPr>
    </w:p>
    <w:p w14:paraId="0D6DFC08" w14:textId="77777777" w:rsidR="009D588A" w:rsidRPr="00DF3369" w:rsidRDefault="009D588A" w:rsidP="00A454D3">
      <w:pPr>
        <w:widowControl w:val="0"/>
        <w:tabs>
          <w:tab w:val="clear" w:pos="567"/>
        </w:tabs>
        <w:spacing w:line="240" w:lineRule="auto"/>
        <w:ind w:right="-2"/>
        <w:rPr>
          <w:szCs w:val="22"/>
          <w:lang w:val="lt-LT"/>
        </w:rPr>
      </w:pPr>
    </w:p>
    <w:p w14:paraId="7DFADFC2"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3.</w:t>
      </w:r>
      <w:r w:rsidRPr="00DF3369">
        <w:rPr>
          <w:rFonts w:ascii="Times New Roman" w:hAnsi="Times New Roman" w:cs="Times New Roman"/>
          <w:sz w:val="22"/>
          <w:szCs w:val="22"/>
          <w:lang w:val="lt-LT"/>
        </w:rPr>
        <w:tab/>
        <w:t xml:space="preserve">Kaip vartoti </w:t>
      </w:r>
      <w:r w:rsidRPr="00C34A02">
        <w:rPr>
          <w:rFonts w:ascii="Times New Roman" w:hAnsi="Times New Roman" w:cs="Times New Roman"/>
          <w:sz w:val="22"/>
          <w:szCs w:val="22"/>
          <w:lang w:val="lt-LT" w:eastAsia="lt-LT"/>
        </w:rPr>
        <w:t>GRIVIX</w:t>
      </w:r>
    </w:p>
    <w:p w14:paraId="1C672232" w14:textId="77777777" w:rsidR="00A454D3" w:rsidRPr="00DF3369" w:rsidRDefault="00A454D3" w:rsidP="00A454D3">
      <w:pPr>
        <w:widowControl w:val="0"/>
        <w:tabs>
          <w:tab w:val="clear" w:pos="567"/>
        </w:tabs>
        <w:spacing w:line="240" w:lineRule="auto"/>
        <w:ind w:right="-2"/>
        <w:rPr>
          <w:szCs w:val="22"/>
          <w:lang w:val="lt-LT"/>
        </w:rPr>
      </w:pPr>
    </w:p>
    <w:p w14:paraId="3B979070" w14:textId="784D4AD4" w:rsidR="00A454D3" w:rsidRPr="00DF3369" w:rsidRDefault="00A454D3" w:rsidP="00A454D3">
      <w:pPr>
        <w:widowControl w:val="0"/>
        <w:tabs>
          <w:tab w:val="clear" w:pos="567"/>
        </w:tabs>
        <w:spacing w:line="240" w:lineRule="auto"/>
        <w:ind w:right="-2"/>
        <w:rPr>
          <w:szCs w:val="22"/>
          <w:lang w:val="lt-LT"/>
        </w:rPr>
      </w:pPr>
      <w:r w:rsidRPr="00DF3369">
        <w:rPr>
          <w:szCs w:val="22"/>
          <w:lang w:val="lt-LT" w:eastAsia="lt-LT"/>
        </w:rPr>
        <w:t>Visada vartokite šį vaistą tiksliai kaip aprašyta šiame lapelyje arba kaip nurodė gydytojas arba vaistininkas.</w:t>
      </w:r>
      <w:r w:rsidRPr="00DF3369">
        <w:rPr>
          <w:szCs w:val="22"/>
          <w:lang w:val="lt-LT"/>
        </w:rPr>
        <w:t xml:space="preserve"> </w:t>
      </w:r>
      <w:r w:rsidRPr="00DF3369">
        <w:rPr>
          <w:szCs w:val="22"/>
          <w:lang w:val="lt-LT" w:eastAsia="lt-LT"/>
        </w:rPr>
        <w:t>Jeigu abejojate, kreipkitės į gydytoją arba vaistininką.</w:t>
      </w:r>
    </w:p>
    <w:p w14:paraId="408CDBF9" w14:textId="77777777" w:rsidR="00A454D3" w:rsidRPr="00DF3369" w:rsidRDefault="00A454D3" w:rsidP="00A454D3">
      <w:pPr>
        <w:widowControl w:val="0"/>
        <w:tabs>
          <w:tab w:val="clear" w:pos="567"/>
        </w:tabs>
        <w:spacing w:line="240" w:lineRule="auto"/>
        <w:ind w:right="-2"/>
        <w:rPr>
          <w:szCs w:val="22"/>
          <w:lang w:val="lt-LT"/>
        </w:rPr>
      </w:pPr>
    </w:p>
    <w:p w14:paraId="76DFBDA4" w14:textId="77777777" w:rsidR="00A454D3" w:rsidRPr="00F95326" w:rsidRDefault="00A454D3" w:rsidP="00A454D3">
      <w:pPr>
        <w:rPr>
          <w:szCs w:val="22"/>
          <w:lang w:val="lt-LT" w:eastAsia="lt-LT"/>
        </w:rPr>
      </w:pPr>
      <w:r w:rsidRPr="00F95326">
        <w:rPr>
          <w:szCs w:val="22"/>
          <w:lang w:val="lt-LT" w:eastAsia="lt-LT"/>
        </w:rPr>
        <w:t>Ant pažeistos ir niežtinčios odos</w:t>
      </w:r>
      <w:r w:rsidRPr="00C34A02">
        <w:rPr>
          <w:szCs w:val="22"/>
          <w:lang w:val="lt-LT" w:eastAsia="lt-LT"/>
        </w:rPr>
        <w:t xml:space="preserve"> GRIVIX</w:t>
      </w:r>
      <w:r w:rsidRPr="00F95326">
        <w:rPr>
          <w:szCs w:val="22"/>
          <w:lang w:val="lt-LT" w:eastAsia="lt-LT"/>
        </w:rPr>
        <w:t xml:space="preserve"> reikia tepti plonu sluoksniu 2 - 4 kartus per parą.</w:t>
      </w:r>
    </w:p>
    <w:p w14:paraId="007B22C9" w14:textId="77777777" w:rsidR="00A454D3" w:rsidRDefault="00A454D3" w:rsidP="00A454D3">
      <w:pPr>
        <w:widowControl w:val="0"/>
        <w:tabs>
          <w:tab w:val="clear" w:pos="567"/>
        </w:tabs>
        <w:spacing w:line="240" w:lineRule="auto"/>
        <w:ind w:right="-2"/>
        <w:rPr>
          <w:szCs w:val="22"/>
          <w:lang w:val="lt-LT" w:eastAsia="lt-LT"/>
        </w:rPr>
      </w:pPr>
    </w:p>
    <w:p w14:paraId="0EF22335" w14:textId="77777777" w:rsidR="00A454D3" w:rsidRDefault="00A454D3" w:rsidP="00A454D3">
      <w:pPr>
        <w:widowControl w:val="0"/>
        <w:spacing w:line="240" w:lineRule="auto"/>
        <w:rPr>
          <w:szCs w:val="22"/>
          <w:lang w:val="lt-LT"/>
        </w:rPr>
      </w:pPr>
      <w:r w:rsidRPr="00F95326">
        <w:rPr>
          <w:szCs w:val="22"/>
          <w:lang w:val="lt-LT"/>
        </w:rPr>
        <w:t xml:space="preserve">Jeigu per </w:t>
      </w:r>
      <w:r>
        <w:rPr>
          <w:szCs w:val="22"/>
          <w:lang w:val="lt-LT"/>
        </w:rPr>
        <w:t xml:space="preserve">7 </w:t>
      </w:r>
      <w:r w:rsidRPr="00F95326">
        <w:rPr>
          <w:szCs w:val="22"/>
          <w:lang w:val="lt-LT"/>
        </w:rPr>
        <w:t>dienas Jūsų savijauta nepagerėjo arba net pablogėjo, kreipkitės į gydytoją</w:t>
      </w:r>
      <w:r>
        <w:rPr>
          <w:szCs w:val="22"/>
          <w:lang w:val="lt-LT"/>
        </w:rPr>
        <w:t>.</w:t>
      </w:r>
      <w:r w:rsidRPr="00F95326">
        <w:rPr>
          <w:szCs w:val="22"/>
          <w:lang w:val="lt-LT"/>
        </w:rPr>
        <w:t xml:space="preserve"> </w:t>
      </w:r>
    </w:p>
    <w:p w14:paraId="7A3D65D8" w14:textId="77777777" w:rsidR="00A454D3" w:rsidRPr="00DF3369" w:rsidRDefault="00A454D3" w:rsidP="00A454D3">
      <w:pPr>
        <w:widowControl w:val="0"/>
        <w:spacing w:line="240" w:lineRule="auto"/>
        <w:ind w:right="-2"/>
        <w:rPr>
          <w:szCs w:val="22"/>
          <w:lang w:val="lt-LT"/>
        </w:rPr>
      </w:pPr>
    </w:p>
    <w:p w14:paraId="207900A6"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 xml:space="preserve">Ką daryti pavartojus per didelę </w:t>
      </w: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dozę?</w:t>
      </w:r>
    </w:p>
    <w:p w14:paraId="5D1AB532" w14:textId="77777777" w:rsidR="00A454D3" w:rsidRDefault="00A454D3" w:rsidP="00A454D3">
      <w:pPr>
        <w:widowControl w:val="0"/>
        <w:spacing w:line="240" w:lineRule="auto"/>
        <w:ind w:right="-2"/>
        <w:rPr>
          <w:szCs w:val="22"/>
          <w:lang w:val="lt-LT"/>
        </w:rPr>
      </w:pPr>
      <w:r w:rsidRPr="005009BF">
        <w:rPr>
          <w:szCs w:val="22"/>
          <w:lang w:val="lt-LT"/>
        </w:rPr>
        <w:t>Pranešimų apie perdozavimą</w:t>
      </w:r>
      <w:r>
        <w:rPr>
          <w:szCs w:val="22"/>
          <w:lang w:val="lt-LT"/>
        </w:rPr>
        <w:t>,</w:t>
      </w:r>
      <w:r w:rsidRPr="005009BF">
        <w:rPr>
          <w:szCs w:val="22"/>
          <w:lang w:val="lt-LT"/>
        </w:rPr>
        <w:t xml:space="preserve"> </w:t>
      </w:r>
      <w:r w:rsidRPr="00DF3369">
        <w:rPr>
          <w:szCs w:val="22"/>
          <w:lang w:val="lt-LT"/>
        </w:rPr>
        <w:t>dimetindeno maleato vartojant ant odos</w:t>
      </w:r>
      <w:r>
        <w:rPr>
          <w:szCs w:val="22"/>
          <w:lang w:val="lt-LT"/>
        </w:rPr>
        <w:t>,</w:t>
      </w:r>
      <w:r w:rsidRPr="005009BF">
        <w:rPr>
          <w:szCs w:val="22"/>
          <w:lang w:val="lt-LT"/>
        </w:rPr>
        <w:t xml:space="preserve"> negauta.</w:t>
      </w:r>
    </w:p>
    <w:p w14:paraId="64A637A6" w14:textId="77777777" w:rsidR="00A454D3" w:rsidRPr="00DF3369" w:rsidRDefault="00A454D3" w:rsidP="00A454D3">
      <w:pPr>
        <w:widowControl w:val="0"/>
        <w:spacing w:line="240" w:lineRule="auto"/>
        <w:ind w:right="-2"/>
        <w:rPr>
          <w:szCs w:val="22"/>
          <w:lang w:val="lt-LT" w:eastAsia="lt-LT"/>
        </w:rPr>
      </w:pPr>
      <w:r w:rsidRPr="00DF3369">
        <w:rPr>
          <w:szCs w:val="22"/>
          <w:lang w:val="lt-LT"/>
        </w:rPr>
        <w:t>Vaisto nurijus, nedelsiant kreipkitės į gydytoją.</w:t>
      </w:r>
    </w:p>
    <w:p w14:paraId="57B1B824" w14:textId="77777777" w:rsidR="00A454D3" w:rsidRPr="00DF3369" w:rsidRDefault="00A454D3" w:rsidP="00A454D3">
      <w:pPr>
        <w:widowControl w:val="0"/>
        <w:tabs>
          <w:tab w:val="clear" w:pos="567"/>
        </w:tabs>
        <w:spacing w:line="240" w:lineRule="auto"/>
        <w:ind w:right="-29"/>
        <w:rPr>
          <w:szCs w:val="22"/>
          <w:lang w:val="lt-LT" w:eastAsia="lt-LT"/>
        </w:rPr>
      </w:pPr>
    </w:p>
    <w:p w14:paraId="57F218F0" w14:textId="77777777" w:rsidR="00A454D3" w:rsidRPr="00DF3369" w:rsidRDefault="00A454D3" w:rsidP="00A454D3">
      <w:pPr>
        <w:widowControl w:val="0"/>
        <w:tabs>
          <w:tab w:val="clear" w:pos="567"/>
        </w:tabs>
        <w:spacing w:line="240" w:lineRule="auto"/>
        <w:ind w:right="-29"/>
        <w:rPr>
          <w:szCs w:val="22"/>
          <w:lang w:val="lt-LT"/>
        </w:rPr>
      </w:pPr>
      <w:r w:rsidRPr="00DF3369">
        <w:rPr>
          <w:szCs w:val="22"/>
          <w:lang w:val="lt-LT" w:eastAsia="lt-LT"/>
        </w:rPr>
        <w:t>Jeigu kiltų daugiau klausimų dėl šio vaisto vartojimo, kreipkitės į gydytoją arba vaistininką.</w:t>
      </w:r>
    </w:p>
    <w:p w14:paraId="7DB3A38C" w14:textId="77777777" w:rsidR="00A454D3" w:rsidRPr="00DF3369" w:rsidRDefault="00A454D3" w:rsidP="00A454D3">
      <w:pPr>
        <w:widowControl w:val="0"/>
        <w:tabs>
          <w:tab w:val="clear" w:pos="567"/>
        </w:tabs>
        <w:spacing w:line="240" w:lineRule="auto"/>
        <w:rPr>
          <w:szCs w:val="22"/>
          <w:lang w:val="lt-LT"/>
        </w:rPr>
      </w:pPr>
    </w:p>
    <w:p w14:paraId="6F96356E" w14:textId="77777777" w:rsidR="00A454D3" w:rsidRPr="00DF3369" w:rsidRDefault="00A454D3" w:rsidP="00A454D3">
      <w:pPr>
        <w:widowControl w:val="0"/>
        <w:tabs>
          <w:tab w:val="clear" w:pos="567"/>
        </w:tabs>
        <w:spacing w:line="240" w:lineRule="auto"/>
        <w:rPr>
          <w:szCs w:val="22"/>
          <w:lang w:val="lt-LT"/>
        </w:rPr>
      </w:pPr>
    </w:p>
    <w:p w14:paraId="708CBBA9"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4.</w:t>
      </w:r>
      <w:r w:rsidRPr="00DF3369">
        <w:rPr>
          <w:rFonts w:ascii="Times New Roman" w:hAnsi="Times New Roman" w:cs="Times New Roman"/>
          <w:sz w:val="22"/>
          <w:szCs w:val="22"/>
          <w:lang w:val="lt-LT"/>
        </w:rPr>
        <w:tab/>
        <w:t>Galimas šalutinis poveikis</w:t>
      </w:r>
    </w:p>
    <w:p w14:paraId="62084897" w14:textId="77777777" w:rsidR="00A454D3" w:rsidRPr="00DF3369" w:rsidRDefault="00A454D3" w:rsidP="00A454D3">
      <w:pPr>
        <w:widowControl w:val="0"/>
        <w:tabs>
          <w:tab w:val="clear" w:pos="567"/>
        </w:tabs>
        <w:spacing w:line="240" w:lineRule="auto"/>
        <w:rPr>
          <w:szCs w:val="22"/>
          <w:lang w:val="lt-LT"/>
        </w:rPr>
      </w:pPr>
    </w:p>
    <w:p w14:paraId="72D5AEFB" w14:textId="77777777" w:rsidR="00A454D3" w:rsidRPr="00DF3369" w:rsidRDefault="00A454D3" w:rsidP="00A454D3">
      <w:pPr>
        <w:widowControl w:val="0"/>
        <w:tabs>
          <w:tab w:val="clear" w:pos="567"/>
        </w:tabs>
        <w:spacing w:line="240" w:lineRule="auto"/>
        <w:ind w:right="-29"/>
        <w:rPr>
          <w:szCs w:val="22"/>
          <w:lang w:val="lt-LT"/>
        </w:rPr>
      </w:pPr>
      <w:r w:rsidRPr="00DF3369">
        <w:rPr>
          <w:szCs w:val="22"/>
          <w:lang w:val="lt-LT" w:eastAsia="lt-LT"/>
        </w:rPr>
        <w:t>Šis vaistas, kaip ir visi kiti, gali sukelti šalutinį poveikį, nors jis pasireiškia ne visiems žmonėms.</w:t>
      </w:r>
    </w:p>
    <w:p w14:paraId="0AA6C321" w14:textId="77777777" w:rsidR="00A454D3" w:rsidRPr="00DF3369" w:rsidRDefault="00A454D3" w:rsidP="00A454D3">
      <w:pPr>
        <w:widowControl w:val="0"/>
        <w:tabs>
          <w:tab w:val="clear" w:pos="567"/>
        </w:tabs>
        <w:spacing w:line="240" w:lineRule="auto"/>
        <w:ind w:right="-29"/>
        <w:rPr>
          <w:szCs w:val="22"/>
          <w:lang w:val="lt-LT"/>
        </w:rPr>
      </w:pPr>
    </w:p>
    <w:p w14:paraId="3A988ADA" w14:textId="77777777" w:rsidR="00A454D3" w:rsidRPr="00EF1D81" w:rsidRDefault="00A454D3" w:rsidP="00A454D3">
      <w:pPr>
        <w:pStyle w:val="BTEMEASMCA"/>
        <w:widowControl w:val="0"/>
        <w:rPr>
          <w:sz w:val="22"/>
          <w:szCs w:val="22"/>
          <w:lang w:val="lt-LT"/>
        </w:rPr>
      </w:pPr>
      <w:r w:rsidRPr="005009BF">
        <w:rPr>
          <w:sz w:val="22"/>
          <w:szCs w:val="22"/>
          <w:lang w:val="lt-LT"/>
        </w:rPr>
        <w:t>D</w:t>
      </w:r>
      <w:r w:rsidRPr="005009BF">
        <w:rPr>
          <w:sz w:val="22"/>
          <w:szCs w:val="22"/>
        </w:rPr>
        <w:t xml:space="preserve">ažnis nežinomas (negali būti </w:t>
      </w:r>
      <w:r w:rsidRPr="005009BF">
        <w:rPr>
          <w:sz w:val="22"/>
          <w:szCs w:val="22"/>
          <w:lang w:val="lt-LT"/>
        </w:rPr>
        <w:t>apskaičiuotas pagal turimus duomenis</w:t>
      </w:r>
      <w:r w:rsidRPr="005009BF">
        <w:rPr>
          <w:sz w:val="22"/>
          <w:szCs w:val="22"/>
        </w:rPr>
        <w:t>)</w:t>
      </w:r>
      <w:r>
        <w:rPr>
          <w:sz w:val="22"/>
          <w:szCs w:val="22"/>
          <w:lang w:val="lt-LT"/>
        </w:rPr>
        <w:t>:</w:t>
      </w:r>
    </w:p>
    <w:p w14:paraId="09139A13" w14:textId="77777777" w:rsidR="00A454D3" w:rsidRPr="00DF3369" w:rsidRDefault="00A454D3" w:rsidP="00A454D3">
      <w:pPr>
        <w:pStyle w:val="BTEMEASMCA"/>
        <w:widowControl w:val="0"/>
        <w:numPr>
          <w:ilvl w:val="0"/>
          <w:numId w:val="5"/>
        </w:numPr>
        <w:tabs>
          <w:tab w:val="clear" w:pos="0"/>
        </w:tabs>
        <w:ind w:left="567" w:hanging="567"/>
        <w:rPr>
          <w:b/>
          <w:sz w:val="22"/>
          <w:szCs w:val="22"/>
          <w:lang w:val="lt-LT"/>
        </w:rPr>
      </w:pPr>
      <w:r w:rsidRPr="00DF3369">
        <w:rPr>
          <w:sz w:val="22"/>
          <w:szCs w:val="22"/>
          <w:lang w:val="lt-LT"/>
        </w:rPr>
        <w:t>o</w:t>
      </w:r>
      <w:r w:rsidRPr="00DF3369">
        <w:rPr>
          <w:sz w:val="22"/>
          <w:szCs w:val="22"/>
        </w:rPr>
        <w:t xml:space="preserve">dos deginimo pojūtis, </w:t>
      </w:r>
      <w:r w:rsidRPr="00DF3369">
        <w:rPr>
          <w:sz w:val="22"/>
          <w:szCs w:val="22"/>
          <w:lang w:val="lt-LT"/>
        </w:rPr>
        <w:t>o</w:t>
      </w:r>
      <w:r w:rsidRPr="00DF3369">
        <w:rPr>
          <w:sz w:val="22"/>
          <w:szCs w:val="22"/>
        </w:rPr>
        <w:t xml:space="preserve">dos sausmė, </w:t>
      </w:r>
      <w:r w:rsidRPr="00DF3369">
        <w:rPr>
          <w:sz w:val="22"/>
          <w:szCs w:val="22"/>
          <w:lang w:val="lt-LT"/>
        </w:rPr>
        <w:t>alerginis dermatitas</w:t>
      </w:r>
      <w:r>
        <w:rPr>
          <w:sz w:val="22"/>
          <w:szCs w:val="22"/>
          <w:lang w:val="lt-LT"/>
        </w:rPr>
        <w:t xml:space="preserve"> (odos uždegimas)</w:t>
      </w:r>
      <w:r w:rsidRPr="00DF3369">
        <w:rPr>
          <w:sz w:val="22"/>
          <w:szCs w:val="22"/>
          <w:lang w:val="lt-LT"/>
        </w:rPr>
        <w:t>.</w:t>
      </w:r>
    </w:p>
    <w:p w14:paraId="500A8C50" w14:textId="77777777" w:rsidR="00A454D3" w:rsidRPr="00C200B0" w:rsidRDefault="00A454D3" w:rsidP="00C200B0">
      <w:pPr>
        <w:pStyle w:val="BTEMEASMCA"/>
        <w:widowControl w:val="0"/>
        <w:rPr>
          <w:sz w:val="22"/>
          <w:lang w:val="lt-LT"/>
        </w:rPr>
      </w:pPr>
    </w:p>
    <w:p w14:paraId="3FB5C8DB" w14:textId="77777777" w:rsidR="00A454D3" w:rsidRPr="00DF3369" w:rsidRDefault="00A454D3" w:rsidP="00A454D3">
      <w:pPr>
        <w:widowControl w:val="0"/>
        <w:spacing w:line="240" w:lineRule="auto"/>
        <w:rPr>
          <w:szCs w:val="22"/>
          <w:lang w:val="lt-LT"/>
        </w:rPr>
      </w:pPr>
      <w:r w:rsidRPr="00DF3369">
        <w:rPr>
          <w:b/>
          <w:szCs w:val="22"/>
          <w:lang w:val="lt-LT" w:eastAsia="lt-LT"/>
        </w:rPr>
        <w:t>Pranešimas apie šalutinį poveikį</w:t>
      </w:r>
    </w:p>
    <w:p w14:paraId="3BE753B3" w14:textId="4FF658F6" w:rsidR="00A454D3" w:rsidRPr="00DF3369" w:rsidRDefault="00A454D3" w:rsidP="00A454D3">
      <w:pPr>
        <w:widowControl w:val="0"/>
        <w:spacing w:line="240" w:lineRule="auto"/>
        <w:ind w:right="-449"/>
        <w:rPr>
          <w:szCs w:val="22"/>
          <w:lang w:val="lt-LT" w:eastAsia="lt-LT"/>
        </w:rPr>
      </w:pPr>
      <w:r w:rsidRPr="00DF3369">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DF3369">
          <w:rPr>
            <w:rStyle w:val="Hipersaitas"/>
            <w:rFonts w:eastAsia="SimSun"/>
            <w:szCs w:val="22"/>
            <w:lang w:val="lt-LT"/>
          </w:rPr>
          <w:t>www.vvkt.lt</w:t>
        </w:r>
      </w:hyperlink>
      <w:r w:rsidRPr="00DF3369">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DF3369">
          <w:rPr>
            <w:rStyle w:val="Hipersaitas"/>
            <w:rFonts w:eastAsia="SimSun"/>
            <w:szCs w:val="22"/>
            <w:lang w:val="lt-LT"/>
          </w:rPr>
          <w:t>NepageidaujamaR@vvkt.lt</w:t>
        </w:r>
      </w:hyperlink>
      <w:r w:rsidRPr="00DF3369">
        <w:rPr>
          <w:szCs w:val="22"/>
          <w:lang w:val="lt-LT"/>
        </w:rPr>
        <w:t xml:space="preserve">, taip pat per Valstybinės vaistų kontrolės tarnybos prie Lietuvos Respublikos sveikatos apsaugos ministerijos interneto svetainę (adresu </w:t>
      </w:r>
      <w:hyperlink r:id="rId16" w:history="1">
        <w:r w:rsidRPr="00DF3369">
          <w:rPr>
            <w:rStyle w:val="Hipersaitas"/>
            <w:rFonts w:eastAsia="SimSun"/>
            <w:szCs w:val="22"/>
            <w:lang w:val="lt-LT"/>
          </w:rPr>
          <w:t>http://www.vvkt.lt</w:t>
        </w:r>
      </w:hyperlink>
      <w:r w:rsidRPr="00DF3369">
        <w:rPr>
          <w:szCs w:val="22"/>
          <w:lang w:val="lt-LT"/>
        </w:rPr>
        <w:t>). Pranešdami apie šalutinį poveikį galite mums padėti gauti daugiau informacijos apie šio vaisto saugumą.</w:t>
      </w:r>
    </w:p>
    <w:p w14:paraId="3482C136" w14:textId="77777777" w:rsidR="00A454D3" w:rsidRPr="00DF3369" w:rsidRDefault="00A454D3" w:rsidP="00A454D3">
      <w:pPr>
        <w:widowControl w:val="0"/>
        <w:spacing w:line="240" w:lineRule="auto"/>
        <w:ind w:right="-449"/>
        <w:rPr>
          <w:szCs w:val="22"/>
          <w:lang w:val="lt-LT" w:eastAsia="lt-LT"/>
        </w:rPr>
      </w:pPr>
    </w:p>
    <w:p w14:paraId="173AFD86" w14:textId="77777777" w:rsidR="00A454D3" w:rsidRPr="00DF3369" w:rsidRDefault="00A454D3" w:rsidP="00A454D3">
      <w:pPr>
        <w:widowControl w:val="0"/>
        <w:spacing w:line="240" w:lineRule="auto"/>
        <w:ind w:right="-449"/>
        <w:rPr>
          <w:szCs w:val="22"/>
          <w:lang w:val="lt-LT" w:eastAsia="lt-LT"/>
        </w:rPr>
      </w:pPr>
    </w:p>
    <w:p w14:paraId="4D1CCD67"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5.</w:t>
      </w:r>
      <w:r w:rsidRPr="00DF3369">
        <w:rPr>
          <w:rFonts w:ascii="Times New Roman" w:hAnsi="Times New Roman" w:cs="Times New Roman"/>
          <w:sz w:val="22"/>
          <w:szCs w:val="22"/>
          <w:lang w:val="lt-LT"/>
        </w:rPr>
        <w:tab/>
        <w:t xml:space="preserve">Kaip laikyti </w:t>
      </w:r>
      <w:r w:rsidRPr="00C34A02">
        <w:rPr>
          <w:rFonts w:ascii="Times New Roman" w:hAnsi="Times New Roman" w:cs="Times New Roman"/>
          <w:sz w:val="22"/>
          <w:szCs w:val="22"/>
          <w:lang w:val="lt-LT" w:eastAsia="lt-LT"/>
        </w:rPr>
        <w:t>GRIVIX</w:t>
      </w:r>
    </w:p>
    <w:p w14:paraId="6500CC72" w14:textId="77777777" w:rsidR="00A454D3" w:rsidRPr="00DF3369" w:rsidRDefault="00A454D3" w:rsidP="00A454D3">
      <w:pPr>
        <w:widowControl w:val="0"/>
        <w:tabs>
          <w:tab w:val="clear" w:pos="567"/>
        </w:tabs>
        <w:spacing w:line="240" w:lineRule="auto"/>
        <w:ind w:right="-2"/>
        <w:rPr>
          <w:szCs w:val="22"/>
          <w:lang w:val="lt-LT"/>
        </w:rPr>
      </w:pPr>
    </w:p>
    <w:p w14:paraId="6AB01E0F" w14:textId="77777777" w:rsidR="00A454D3" w:rsidRPr="00DF3369" w:rsidRDefault="00A454D3" w:rsidP="00A454D3">
      <w:pPr>
        <w:widowControl w:val="0"/>
        <w:tabs>
          <w:tab w:val="clear" w:pos="567"/>
        </w:tabs>
        <w:spacing w:line="240" w:lineRule="auto"/>
        <w:ind w:right="-2"/>
        <w:rPr>
          <w:szCs w:val="22"/>
          <w:lang w:val="lt-LT" w:eastAsia="lt-LT"/>
        </w:rPr>
      </w:pPr>
      <w:r w:rsidRPr="00DF3369">
        <w:rPr>
          <w:szCs w:val="22"/>
          <w:lang w:val="lt-LT" w:eastAsia="lt-LT"/>
        </w:rPr>
        <w:t>Šį vaistą laikykite vaikams nepastebimoje ir nepasiekiamoje vietoje.</w:t>
      </w:r>
    </w:p>
    <w:p w14:paraId="017E0DD4" w14:textId="77777777" w:rsidR="00A454D3" w:rsidRPr="00DF3369" w:rsidRDefault="00A454D3" w:rsidP="00A454D3">
      <w:pPr>
        <w:widowControl w:val="0"/>
        <w:tabs>
          <w:tab w:val="clear" w:pos="567"/>
        </w:tabs>
        <w:spacing w:line="240" w:lineRule="auto"/>
        <w:ind w:right="-2"/>
        <w:rPr>
          <w:szCs w:val="22"/>
          <w:lang w:val="lt-LT" w:eastAsia="lt-LT"/>
        </w:rPr>
      </w:pPr>
    </w:p>
    <w:p w14:paraId="5BE53277" w14:textId="483CA7D1" w:rsidR="00A454D3" w:rsidRDefault="00A454D3" w:rsidP="00A454D3">
      <w:pPr>
        <w:widowControl w:val="0"/>
        <w:tabs>
          <w:tab w:val="clear" w:pos="567"/>
        </w:tabs>
        <w:spacing w:line="240" w:lineRule="auto"/>
        <w:ind w:right="-2"/>
        <w:rPr>
          <w:szCs w:val="22"/>
          <w:lang w:val="lt-LT" w:eastAsia="lt-LT"/>
        </w:rPr>
      </w:pPr>
      <w:r w:rsidRPr="005009BF">
        <w:rPr>
          <w:szCs w:val="22"/>
          <w:lang w:val="lt-LT" w:eastAsia="lt-LT"/>
        </w:rPr>
        <w:t xml:space="preserve">Laikyti gamintojo pakuotėje, kad </w:t>
      </w:r>
      <w:r>
        <w:rPr>
          <w:szCs w:val="22"/>
          <w:lang w:val="lt-LT" w:eastAsia="lt-LT"/>
        </w:rPr>
        <w:t>vaistas</w:t>
      </w:r>
      <w:r w:rsidRPr="005009BF">
        <w:rPr>
          <w:szCs w:val="22"/>
          <w:lang w:val="lt-LT" w:eastAsia="lt-LT"/>
        </w:rPr>
        <w:t xml:space="preserve"> būtų apsaugotas nuo šviesos. Šio vaist</w:t>
      </w:r>
      <w:r>
        <w:rPr>
          <w:szCs w:val="22"/>
          <w:lang w:val="lt-LT" w:eastAsia="lt-LT"/>
        </w:rPr>
        <w:t>o</w:t>
      </w:r>
      <w:r w:rsidRPr="005009BF">
        <w:rPr>
          <w:szCs w:val="22"/>
          <w:lang w:val="lt-LT" w:eastAsia="lt-LT"/>
        </w:rPr>
        <w:t xml:space="preserve"> laikymui specialių temperatūros sąlygų nereikalaujama</w:t>
      </w:r>
      <w:r>
        <w:rPr>
          <w:szCs w:val="22"/>
          <w:lang w:val="lt-LT" w:eastAsia="lt-LT"/>
        </w:rPr>
        <w:t>.</w:t>
      </w:r>
    </w:p>
    <w:p w14:paraId="02CDDEC5" w14:textId="77777777" w:rsidR="00A454D3" w:rsidRPr="00DF3369" w:rsidRDefault="00A454D3" w:rsidP="00A454D3">
      <w:pPr>
        <w:widowControl w:val="0"/>
        <w:tabs>
          <w:tab w:val="clear" w:pos="567"/>
        </w:tabs>
        <w:spacing w:line="240" w:lineRule="auto"/>
        <w:ind w:right="-2"/>
        <w:rPr>
          <w:szCs w:val="22"/>
          <w:lang w:val="lt-LT"/>
        </w:rPr>
      </w:pPr>
    </w:p>
    <w:p w14:paraId="2EE7DAD9" w14:textId="1DD12B36" w:rsidR="00A454D3" w:rsidRPr="00DF3369" w:rsidRDefault="00A454D3" w:rsidP="00A454D3">
      <w:pPr>
        <w:widowControl w:val="0"/>
        <w:tabs>
          <w:tab w:val="clear" w:pos="567"/>
        </w:tabs>
        <w:spacing w:line="240" w:lineRule="auto"/>
        <w:ind w:right="-2"/>
        <w:rPr>
          <w:szCs w:val="22"/>
          <w:lang w:val="lt-LT"/>
        </w:rPr>
      </w:pPr>
      <w:r w:rsidRPr="00DF3369">
        <w:rPr>
          <w:szCs w:val="22"/>
          <w:lang w:val="lt-LT" w:eastAsia="lt-LT"/>
        </w:rPr>
        <w:t>Ant dėžutės po „Tinka iki“ ir tūbelės</w:t>
      </w:r>
      <w:r w:rsidRPr="00DF3369">
        <w:rPr>
          <w:szCs w:val="22"/>
          <w:lang w:val="lt-LT"/>
        </w:rPr>
        <w:t xml:space="preserve"> </w:t>
      </w:r>
      <w:r w:rsidRPr="00DF3369">
        <w:rPr>
          <w:szCs w:val="22"/>
          <w:lang w:val="lt-LT" w:eastAsia="lt-LT"/>
        </w:rPr>
        <w:t>po</w:t>
      </w:r>
      <w:r>
        <w:rPr>
          <w:szCs w:val="22"/>
          <w:lang w:val="lt-LT" w:eastAsia="lt-LT"/>
        </w:rPr>
        <w:t xml:space="preserve"> </w:t>
      </w:r>
      <w:r w:rsidRPr="00DF3369">
        <w:rPr>
          <w:szCs w:val="22"/>
          <w:lang w:val="lt-LT" w:eastAsia="lt-LT"/>
        </w:rPr>
        <w:t>„EXP“ nurodytam tinkamumo laikui pasibaigus, šio vaisto vartoti negalima.</w:t>
      </w:r>
      <w:r w:rsidRPr="00DF3369">
        <w:rPr>
          <w:szCs w:val="22"/>
          <w:lang w:val="lt-LT"/>
        </w:rPr>
        <w:t xml:space="preserve"> </w:t>
      </w:r>
      <w:r w:rsidRPr="00DF3369">
        <w:rPr>
          <w:szCs w:val="22"/>
          <w:lang w:val="lt-LT" w:eastAsia="lt-LT"/>
        </w:rPr>
        <w:t>Vaistas tinkamas vartoti iki paskutinės nurodyto mėnesio dienos.</w:t>
      </w:r>
    </w:p>
    <w:p w14:paraId="0FC381EA" w14:textId="77777777" w:rsidR="00A454D3" w:rsidRPr="00DF3369" w:rsidRDefault="00A454D3" w:rsidP="00A454D3">
      <w:pPr>
        <w:widowControl w:val="0"/>
        <w:tabs>
          <w:tab w:val="clear" w:pos="567"/>
        </w:tabs>
        <w:spacing w:line="240" w:lineRule="auto"/>
        <w:ind w:right="-2"/>
        <w:rPr>
          <w:szCs w:val="22"/>
          <w:lang w:val="lt-LT"/>
        </w:rPr>
      </w:pPr>
    </w:p>
    <w:p w14:paraId="5A5BB8A3" w14:textId="77777777" w:rsidR="00A454D3" w:rsidRPr="00DF3369" w:rsidRDefault="00A454D3" w:rsidP="00A454D3">
      <w:pPr>
        <w:widowControl w:val="0"/>
        <w:tabs>
          <w:tab w:val="clear" w:pos="567"/>
        </w:tabs>
        <w:spacing w:line="240" w:lineRule="auto"/>
        <w:ind w:right="-2"/>
        <w:rPr>
          <w:szCs w:val="22"/>
          <w:lang w:val="lt-LT"/>
        </w:rPr>
      </w:pPr>
      <w:r w:rsidRPr="00DF3369">
        <w:rPr>
          <w:szCs w:val="22"/>
          <w:lang w:val="lt-LT"/>
        </w:rPr>
        <w:t>Tinkamumo laikas po pirmojo atidarymo - 12 mėnesių.</w:t>
      </w:r>
    </w:p>
    <w:p w14:paraId="0BC71BC3" w14:textId="77777777" w:rsidR="00A454D3" w:rsidRPr="00DF3369" w:rsidRDefault="00A454D3" w:rsidP="00A454D3">
      <w:pPr>
        <w:widowControl w:val="0"/>
        <w:tabs>
          <w:tab w:val="clear" w:pos="567"/>
        </w:tabs>
        <w:spacing w:line="240" w:lineRule="auto"/>
        <w:ind w:right="-2"/>
        <w:rPr>
          <w:szCs w:val="22"/>
          <w:lang w:val="lt-LT"/>
        </w:rPr>
      </w:pPr>
    </w:p>
    <w:p w14:paraId="7080B372" w14:textId="77777777" w:rsidR="00A454D3" w:rsidRPr="00DF3369" w:rsidRDefault="00A454D3" w:rsidP="00A454D3">
      <w:pPr>
        <w:widowControl w:val="0"/>
        <w:tabs>
          <w:tab w:val="clear" w:pos="567"/>
        </w:tabs>
        <w:spacing w:line="240" w:lineRule="auto"/>
        <w:ind w:right="-2"/>
        <w:rPr>
          <w:szCs w:val="22"/>
          <w:lang w:val="lt-LT" w:eastAsia="lt-LT"/>
        </w:rPr>
      </w:pPr>
      <w:r w:rsidRPr="00DF3369">
        <w:rPr>
          <w:szCs w:val="22"/>
          <w:lang w:val="lt-LT" w:eastAsia="lt-LT"/>
        </w:rPr>
        <w:t>Vaistų negalima išmesti į kanalizaciją arba su buitinėmis atliekomis.</w:t>
      </w:r>
      <w:r w:rsidRPr="00DF3369">
        <w:rPr>
          <w:szCs w:val="22"/>
          <w:lang w:val="lt-LT"/>
        </w:rPr>
        <w:t xml:space="preserve"> </w:t>
      </w:r>
      <w:r w:rsidRPr="00DF3369">
        <w:rPr>
          <w:szCs w:val="22"/>
          <w:lang w:val="lt-LT" w:eastAsia="lt-LT"/>
        </w:rPr>
        <w:t>Kaip išmesti nereikalingus vaistus, klauskite vaistininko.</w:t>
      </w:r>
      <w:r w:rsidRPr="00DF3369">
        <w:rPr>
          <w:szCs w:val="22"/>
          <w:lang w:val="lt-LT"/>
        </w:rPr>
        <w:t xml:space="preserve"> </w:t>
      </w:r>
      <w:r w:rsidRPr="00DF3369">
        <w:rPr>
          <w:szCs w:val="22"/>
          <w:lang w:val="lt-LT" w:eastAsia="lt-LT"/>
        </w:rPr>
        <w:t>Šios priemonės padės apsaugoti aplinką.</w:t>
      </w:r>
    </w:p>
    <w:p w14:paraId="147111AE" w14:textId="77777777" w:rsidR="00A454D3" w:rsidRPr="00DF3369" w:rsidRDefault="00A454D3" w:rsidP="00A454D3">
      <w:pPr>
        <w:widowControl w:val="0"/>
        <w:tabs>
          <w:tab w:val="clear" w:pos="567"/>
        </w:tabs>
        <w:spacing w:line="240" w:lineRule="auto"/>
        <w:ind w:right="-2"/>
        <w:rPr>
          <w:szCs w:val="22"/>
          <w:lang w:val="lt-LT" w:eastAsia="lt-LT"/>
        </w:rPr>
      </w:pPr>
    </w:p>
    <w:p w14:paraId="50BFFE07" w14:textId="77777777" w:rsidR="00A454D3" w:rsidRPr="00DF3369" w:rsidRDefault="00A454D3" w:rsidP="00A454D3">
      <w:pPr>
        <w:widowControl w:val="0"/>
        <w:tabs>
          <w:tab w:val="clear" w:pos="567"/>
        </w:tabs>
        <w:spacing w:line="240" w:lineRule="auto"/>
        <w:ind w:right="-2"/>
        <w:rPr>
          <w:szCs w:val="22"/>
          <w:lang w:val="lt-LT" w:eastAsia="lt-LT"/>
        </w:rPr>
      </w:pPr>
    </w:p>
    <w:p w14:paraId="708126C2" w14:textId="77777777" w:rsidR="00A454D3" w:rsidRPr="00DF3369" w:rsidRDefault="00A454D3" w:rsidP="00A454D3">
      <w:pPr>
        <w:pStyle w:val="Antrat3"/>
        <w:keepNext w:val="0"/>
        <w:keepLines w:val="0"/>
        <w:widowControl w:val="0"/>
        <w:spacing w:before="0" w:after="0"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6.</w:t>
      </w:r>
      <w:r w:rsidRPr="00DF3369">
        <w:rPr>
          <w:rFonts w:ascii="Times New Roman" w:hAnsi="Times New Roman" w:cs="Times New Roman"/>
          <w:b w:val="0"/>
          <w:sz w:val="22"/>
          <w:szCs w:val="22"/>
          <w:lang w:val="lt-LT"/>
        </w:rPr>
        <w:tab/>
      </w:r>
      <w:r w:rsidRPr="00DF3369">
        <w:rPr>
          <w:rFonts w:ascii="Times New Roman" w:hAnsi="Times New Roman" w:cs="Times New Roman"/>
          <w:sz w:val="22"/>
          <w:szCs w:val="22"/>
          <w:lang w:val="lt-LT"/>
        </w:rPr>
        <w:t>Pakuotės turinys ir kita informacija</w:t>
      </w:r>
    </w:p>
    <w:p w14:paraId="25B8E6FA" w14:textId="77777777" w:rsidR="00A454D3" w:rsidRPr="00DF3369" w:rsidRDefault="00A454D3" w:rsidP="00A454D3">
      <w:pPr>
        <w:widowControl w:val="0"/>
        <w:tabs>
          <w:tab w:val="clear" w:pos="567"/>
        </w:tabs>
        <w:spacing w:line="240" w:lineRule="auto"/>
        <w:rPr>
          <w:szCs w:val="22"/>
          <w:lang w:val="lt-LT"/>
        </w:rPr>
      </w:pPr>
    </w:p>
    <w:p w14:paraId="4181BA18"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eastAsia="lt-LT"/>
        </w:rPr>
      </w:pP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sudėtis </w:t>
      </w:r>
    </w:p>
    <w:p w14:paraId="28CD0A2E" w14:textId="77777777" w:rsidR="00A454D3" w:rsidRPr="00DF3369" w:rsidRDefault="00A454D3" w:rsidP="00A454D3">
      <w:pPr>
        <w:widowControl w:val="0"/>
        <w:numPr>
          <w:ilvl w:val="0"/>
          <w:numId w:val="3"/>
        </w:numPr>
        <w:tabs>
          <w:tab w:val="clear" w:pos="0"/>
          <w:tab w:val="clear" w:pos="567"/>
        </w:tabs>
        <w:spacing w:line="240" w:lineRule="auto"/>
        <w:ind w:left="567" w:hanging="567"/>
        <w:rPr>
          <w:szCs w:val="22"/>
          <w:lang w:val="lt-LT" w:eastAsia="lt-LT"/>
        </w:rPr>
      </w:pPr>
      <w:r w:rsidRPr="00DF3369">
        <w:rPr>
          <w:szCs w:val="22"/>
          <w:lang w:val="lt-LT" w:eastAsia="lt-LT"/>
        </w:rPr>
        <w:t>Veiklioji medžiaga yra dimetindeno maleatas. Kiekviename grame gelio yra 1 mg dimetindeno maleato.</w:t>
      </w:r>
    </w:p>
    <w:p w14:paraId="5D0C49EC" w14:textId="77777777" w:rsidR="00A454D3" w:rsidRPr="00DF3369" w:rsidRDefault="00A454D3" w:rsidP="00A454D3">
      <w:pPr>
        <w:widowControl w:val="0"/>
        <w:numPr>
          <w:ilvl w:val="0"/>
          <w:numId w:val="3"/>
        </w:numPr>
        <w:tabs>
          <w:tab w:val="clear" w:pos="0"/>
          <w:tab w:val="clear" w:pos="567"/>
        </w:tabs>
        <w:spacing w:line="240" w:lineRule="auto"/>
        <w:ind w:left="567" w:hanging="567"/>
        <w:rPr>
          <w:szCs w:val="22"/>
          <w:lang w:val="lt-LT"/>
        </w:rPr>
      </w:pPr>
      <w:r w:rsidRPr="00DF3369">
        <w:rPr>
          <w:szCs w:val="22"/>
          <w:lang w:val="lt-LT" w:eastAsia="lt-LT"/>
        </w:rPr>
        <w:t>Pagalbinės medžiagos yra karbomeras (974 P tipo), d</w:t>
      </w:r>
      <w:r w:rsidRPr="00DF3369">
        <w:rPr>
          <w:szCs w:val="22"/>
          <w:lang w:val="lt-LT"/>
        </w:rPr>
        <w:t>inatrio edetatas, natrio hidroksidas, propilenglikolis, benzalkonio chloridas ir išgrynintas vanduo.</w:t>
      </w:r>
    </w:p>
    <w:p w14:paraId="3B7CB9F4" w14:textId="77777777" w:rsidR="00A454D3" w:rsidRPr="00DF3369" w:rsidRDefault="00A454D3" w:rsidP="00A454D3">
      <w:pPr>
        <w:widowControl w:val="0"/>
        <w:tabs>
          <w:tab w:val="clear" w:pos="567"/>
        </w:tabs>
        <w:spacing w:line="240" w:lineRule="auto"/>
        <w:ind w:right="-2"/>
        <w:rPr>
          <w:szCs w:val="22"/>
          <w:lang w:val="lt-LT"/>
        </w:rPr>
      </w:pPr>
    </w:p>
    <w:p w14:paraId="3AF6899A" w14:textId="77777777" w:rsidR="00A454D3" w:rsidRPr="00DF3369" w:rsidRDefault="00A454D3" w:rsidP="00A454D3">
      <w:pPr>
        <w:pStyle w:val="Antrat4"/>
        <w:keepNext w:val="0"/>
        <w:widowControl w:val="0"/>
        <w:spacing w:line="240" w:lineRule="auto"/>
        <w:rPr>
          <w:rFonts w:ascii="Times New Roman" w:hAnsi="Times New Roman" w:cs="Times New Roman"/>
          <w:sz w:val="22"/>
          <w:szCs w:val="22"/>
          <w:lang w:val="lt-LT"/>
        </w:rPr>
      </w:pPr>
      <w:r w:rsidRPr="00C34A02">
        <w:rPr>
          <w:rFonts w:ascii="Times New Roman" w:hAnsi="Times New Roman" w:cs="Times New Roman"/>
          <w:sz w:val="22"/>
          <w:szCs w:val="22"/>
          <w:lang w:val="lt-LT" w:eastAsia="lt-LT"/>
        </w:rPr>
        <w:t>GRIVIX</w:t>
      </w:r>
      <w:r w:rsidRPr="00DF3369">
        <w:rPr>
          <w:rFonts w:ascii="Times New Roman" w:hAnsi="Times New Roman" w:cs="Times New Roman"/>
          <w:sz w:val="22"/>
          <w:szCs w:val="22"/>
          <w:lang w:val="lt-LT"/>
        </w:rPr>
        <w:t xml:space="preserve"> išvaizda ir kiekis pakuotėje</w:t>
      </w:r>
    </w:p>
    <w:p w14:paraId="1F09A91F" w14:textId="77777777" w:rsidR="00A454D3" w:rsidRPr="00DF3369" w:rsidRDefault="00A454D3" w:rsidP="00A454D3">
      <w:pPr>
        <w:widowControl w:val="0"/>
        <w:tabs>
          <w:tab w:val="clear" w:pos="567"/>
        </w:tabs>
        <w:spacing w:line="240" w:lineRule="auto"/>
        <w:ind w:right="-2"/>
        <w:rPr>
          <w:szCs w:val="22"/>
          <w:lang w:val="lt-LT"/>
        </w:rPr>
      </w:pPr>
      <w:r w:rsidRPr="00C34A02">
        <w:rPr>
          <w:szCs w:val="22"/>
          <w:lang w:val="lt-LT" w:eastAsia="lt-LT"/>
        </w:rPr>
        <w:t>GRIVIX</w:t>
      </w:r>
      <w:r w:rsidRPr="00DF3369">
        <w:rPr>
          <w:szCs w:val="22"/>
          <w:lang w:val="lt-LT"/>
        </w:rPr>
        <w:t xml:space="preserve"> yra skaidrus ir bespalvis homogeninis gelis.</w:t>
      </w:r>
    </w:p>
    <w:p w14:paraId="50A9CB60" w14:textId="77777777" w:rsidR="00A454D3" w:rsidRPr="00DF3369" w:rsidRDefault="00A454D3" w:rsidP="00A454D3">
      <w:pPr>
        <w:widowControl w:val="0"/>
        <w:tabs>
          <w:tab w:val="clear" w:pos="567"/>
        </w:tabs>
        <w:spacing w:line="240" w:lineRule="auto"/>
        <w:ind w:right="-2"/>
        <w:rPr>
          <w:szCs w:val="22"/>
          <w:lang w:val="lt-LT"/>
        </w:rPr>
      </w:pPr>
    </w:p>
    <w:p w14:paraId="1CEBF5CC" w14:textId="77777777" w:rsidR="00A454D3" w:rsidRPr="00DF3369" w:rsidRDefault="00A454D3" w:rsidP="00A454D3">
      <w:pPr>
        <w:widowControl w:val="0"/>
        <w:tabs>
          <w:tab w:val="clear" w:pos="567"/>
        </w:tabs>
        <w:spacing w:line="240" w:lineRule="auto"/>
        <w:ind w:right="-2"/>
        <w:rPr>
          <w:szCs w:val="22"/>
          <w:lang w:val="lt-LT"/>
        </w:rPr>
      </w:pPr>
      <w:r w:rsidRPr="00DF3369">
        <w:rPr>
          <w:szCs w:val="22"/>
          <w:lang w:val="lt-LT"/>
        </w:rPr>
        <w:t>Aliuminio tūbelė su aliuminio membrana ir DTPE užsukamuoju dangteliu kartono dėžutėje.</w:t>
      </w:r>
    </w:p>
    <w:p w14:paraId="2341575F" w14:textId="6619347C" w:rsidR="00A454D3" w:rsidRPr="00DF3369" w:rsidRDefault="00A454D3" w:rsidP="00A454D3">
      <w:pPr>
        <w:widowControl w:val="0"/>
        <w:tabs>
          <w:tab w:val="clear" w:pos="567"/>
        </w:tabs>
        <w:spacing w:line="240" w:lineRule="auto"/>
        <w:ind w:right="-2"/>
        <w:rPr>
          <w:szCs w:val="22"/>
          <w:lang w:val="lt-LT"/>
        </w:rPr>
      </w:pPr>
      <w:r w:rsidRPr="00DF3369">
        <w:rPr>
          <w:szCs w:val="22"/>
          <w:lang w:val="lt-LT"/>
        </w:rPr>
        <w:t>Tūbelėje yra 5</w:t>
      </w:r>
      <w:r w:rsidR="00453B4F">
        <w:rPr>
          <w:szCs w:val="22"/>
          <w:lang w:val="lt-LT"/>
        </w:rPr>
        <w:t> </w:t>
      </w:r>
      <w:r w:rsidRPr="00DF3369">
        <w:rPr>
          <w:szCs w:val="22"/>
          <w:lang w:val="lt-LT"/>
        </w:rPr>
        <w:t>g, 20</w:t>
      </w:r>
      <w:r w:rsidR="00453B4F">
        <w:rPr>
          <w:szCs w:val="22"/>
          <w:lang w:val="lt-LT"/>
        </w:rPr>
        <w:t> </w:t>
      </w:r>
      <w:r w:rsidRPr="00DF3369">
        <w:rPr>
          <w:szCs w:val="22"/>
          <w:lang w:val="lt-LT"/>
        </w:rPr>
        <w:t>g, 30</w:t>
      </w:r>
      <w:r w:rsidR="00453B4F">
        <w:rPr>
          <w:szCs w:val="22"/>
          <w:lang w:val="lt-LT"/>
        </w:rPr>
        <w:t> </w:t>
      </w:r>
      <w:r w:rsidRPr="00DF3369">
        <w:rPr>
          <w:szCs w:val="22"/>
          <w:lang w:val="lt-LT"/>
        </w:rPr>
        <w:t>g arba 50</w:t>
      </w:r>
      <w:r w:rsidR="00453B4F">
        <w:rPr>
          <w:szCs w:val="22"/>
          <w:lang w:val="lt-LT"/>
        </w:rPr>
        <w:t> </w:t>
      </w:r>
      <w:r w:rsidRPr="00DF3369">
        <w:rPr>
          <w:szCs w:val="22"/>
          <w:lang w:val="lt-LT"/>
        </w:rPr>
        <w:t>g gelio.</w:t>
      </w:r>
    </w:p>
    <w:p w14:paraId="1CC19D33" w14:textId="77777777" w:rsidR="00A454D3" w:rsidRPr="00DF3369" w:rsidRDefault="00A454D3" w:rsidP="00A454D3">
      <w:pPr>
        <w:widowControl w:val="0"/>
        <w:tabs>
          <w:tab w:val="clear" w:pos="567"/>
        </w:tabs>
        <w:spacing w:line="240" w:lineRule="auto"/>
        <w:ind w:right="-2"/>
        <w:rPr>
          <w:szCs w:val="22"/>
          <w:lang w:val="lt-LT"/>
        </w:rPr>
      </w:pPr>
    </w:p>
    <w:p w14:paraId="4AB85E28" w14:textId="77777777" w:rsidR="00A454D3" w:rsidRPr="00DF3369" w:rsidRDefault="00A454D3" w:rsidP="00A454D3">
      <w:pPr>
        <w:widowControl w:val="0"/>
        <w:tabs>
          <w:tab w:val="clear" w:pos="567"/>
        </w:tabs>
        <w:spacing w:line="240" w:lineRule="auto"/>
        <w:ind w:right="-2"/>
        <w:rPr>
          <w:szCs w:val="22"/>
          <w:lang w:val="lt-LT"/>
        </w:rPr>
      </w:pPr>
      <w:r w:rsidRPr="00DF3369">
        <w:rPr>
          <w:szCs w:val="22"/>
          <w:lang w:val="lt-LT"/>
        </w:rPr>
        <w:t>Gali būti tiekiamos ne visų dydžių pakuotės.</w:t>
      </w:r>
    </w:p>
    <w:p w14:paraId="1E00F9F4" w14:textId="77777777" w:rsidR="00A454D3" w:rsidRPr="00DF3369" w:rsidRDefault="00A454D3" w:rsidP="00A454D3">
      <w:pPr>
        <w:widowControl w:val="0"/>
        <w:tabs>
          <w:tab w:val="clear" w:pos="567"/>
        </w:tabs>
        <w:spacing w:line="240" w:lineRule="auto"/>
        <w:ind w:right="-2"/>
        <w:rPr>
          <w:szCs w:val="22"/>
          <w:lang w:val="lt-LT"/>
        </w:rPr>
      </w:pPr>
    </w:p>
    <w:p w14:paraId="1D32EF5F" w14:textId="57F93687" w:rsidR="00505D12" w:rsidRDefault="00A454D3" w:rsidP="00A454D3">
      <w:pPr>
        <w:pStyle w:val="Antrat4"/>
        <w:keepNext w:val="0"/>
        <w:widowControl w:val="0"/>
        <w:spacing w:line="240" w:lineRule="auto"/>
        <w:rPr>
          <w:rFonts w:ascii="Times New Roman" w:hAnsi="Times New Roman" w:cs="Times New Roman"/>
          <w:sz w:val="22"/>
          <w:szCs w:val="22"/>
          <w:lang w:val="lt-LT"/>
        </w:rPr>
      </w:pPr>
      <w:r w:rsidRPr="00DF3369">
        <w:rPr>
          <w:rFonts w:ascii="Times New Roman" w:hAnsi="Times New Roman" w:cs="Times New Roman"/>
          <w:sz w:val="22"/>
          <w:szCs w:val="22"/>
          <w:lang w:val="lt-LT"/>
        </w:rPr>
        <w:t>Registruotojas</w:t>
      </w:r>
    </w:p>
    <w:p w14:paraId="193B8DED" w14:textId="0EADC505" w:rsidR="00505D12" w:rsidRPr="001B6621" w:rsidRDefault="00505D12" w:rsidP="00505D12">
      <w:pPr>
        <w:rPr>
          <w:lang w:val="pl-PL"/>
        </w:rPr>
      </w:pPr>
      <w:r w:rsidRPr="001B6621">
        <w:rPr>
          <w:lang w:val="pl-PL"/>
        </w:rPr>
        <w:t>Zakłady Farmaceutyczne POLPHARMA S.A.</w:t>
      </w:r>
    </w:p>
    <w:p w14:paraId="1CC07EE3" w14:textId="3B6BFA7A" w:rsidR="00505D12" w:rsidRDefault="00505D12" w:rsidP="00505D12">
      <w:pPr>
        <w:rPr>
          <w:szCs w:val="22"/>
        </w:rPr>
      </w:pPr>
      <w:r w:rsidRPr="009E5FBE">
        <w:rPr>
          <w:szCs w:val="22"/>
        </w:rPr>
        <w:t>ul. Pelplińska 19</w:t>
      </w:r>
    </w:p>
    <w:p w14:paraId="1F3F7869" w14:textId="79BC1B15" w:rsidR="00505D12" w:rsidRPr="005310A6" w:rsidRDefault="00505D12" w:rsidP="00505D12">
      <w:r w:rsidRPr="009E5FBE">
        <w:rPr>
          <w:szCs w:val="22"/>
        </w:rPr>
        <w:t>83-200 Starogard Gdański</w:t>
      </w:r>
      <w:r w:rsidR="00440522">
        <w:rPr>
          <w:szCs w:val="22"/>
        </w:rPr>
        <w:t xml:space="preserve">, </w:t>
      </w:r>
      <w:r w:rsidRPr="009E5FBE">
        <w:rPr>
          <w:szCs w:val="22"/>
        </w:rPr>
        <w:t>Lenkija</w:t>
      </w:r>
    </w:p>
    <w:p w14:paraId="469FEA48" w14:textId="77777777" w:rsidR="00505D12" w:rsidRDefault="00505D12" w:rsidP="00A454D3">
      <w:pPr>
        <w:pStyle w:val="Antrat4"/>
        <w:keepNext w:val="0"/>
        <w:widowControl w:val="0"/>
        <w:spacing w:line="240" w:lineRule="auto"/>
        <w:rPr>
          <w:rFonts w:ascii="Times New Roman" w:hAnsi="Times New Roman" w:cs="Times New Roman"/>
          <w:sz w:val="22"/>
          <w:szCs w:val="22"/>
          <w:lang w:val="lt-LT"/>
        </w:rPr>
      </w:pPr>
    </w:p>
    <w:p w14:paraId="2681BBD1" w14:textId="7293F339" w:rsidR="00A454D3" w:rsidRPr="00DF3369" w:rsidRDefault="00505D12" w:rsidP="00A454D3">
      <w:pPr>
        <w:pStyle w:val="Antrat4"/>
        <w:keepNext w:val="0"/>
        <w:widowControl w:val="0"/>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G</w:t>
      </w:r>
      <w:r w:rsidR="00A454D3" w:rsidRPr="00DF3369">
        <w:rPr>
          <w:rFonts w:ascii="Times New Roman" w:hAnsi="Times New Roman" w:cs="Times New Roman"/>
          <w:sz w:val="22"/>
          <w:szCs w:val="22"/>
          <w:lang w:val="lt-LT"/>
        </w:rPr>
        <w:t>amintojas</w:t>
      </w:r>
    </w:p>
    <w:p w14:paraId="47C78EAA" w14:textId="77777777" w:rsidR="00440522" w:rsidRDefault="00440522" w:rsidP="00440522">
      <w:pPr>
        <w:pStyle w:val="prastasiniatinklio"/>
        <w:spacing w:before="0" w:beforeAutospacing="0" w:after="0" w:afterAutospacing="0"/>
        <w:rPr>
          <w:sz w:val="22"/>
          <w:szCs w:val="22"/>
          <w:lang w:val="pl-PL"/>
        </w:rPr>
      </w:pPr>
      <w:r>
        <w:rPr>
          <w:sz w:val="22"/>
          <w:szCs w:val="22"/>
          <w:lang w:val="pl-PL"/>
        </w:rPr>
        <w:t>Zakłady Farmaceutyczne POLPHARMA S.A.</w:t>
      </w:r>
    </w:p>
    <w:p w14:paraId="4DB8EA92" w14:textId="4067DE81" w:rsidR="00440522" w:rsidRPr="001B6621" w:rsidRDefault="00440522" w:rsidP="001B6621">
      <w:pPr>
        <w:pStyle w:val="prastasiniatinklio"/>
        <w:spacing w:before="0" w:beforeAutospacing="0" w:after="0" w:afterAutospacing="0"/>
        <w:rPr>
          <w:lang w:val="pl-PL"/>
        </w:rPr>
      </w:pPr>
      <w:r>
        <w:rPr>
          <w:sz w:val="22"/>
          <w:szCs w:val="22"/>
          <w:lang w:val="pl-PL"/>
        </w:rPr>
        <w:t xml:space="preserve">Oddział </w:t>
      </w:r>
      <w:r w:rsidRPr="001B6621">
        <w:rPr>
          <w:sz w:val="22"/>
          <w:lang w:val="pl-PL"/>
        </w:rPr>
        <w:t xml:space="preserve">Medana </w:t>
      </w:r>
      <w:r>
        <w:rPr>
          <w:sz w:val="22"/>
          <w:szCs w:val="22"/>
          <w:lang w:val="pl-PL"/>
        </w:rPr>
        <w:t>w Sieradzu</w:t>
      </w:r>
    </w:p>
    <w:p w14:paraId="61CA907C" w14:textId="77777777" w:rsidR="00A454D3" w:rsidRPr="00C34A02" w:rsidRDefault="00A454D3" w:rsidP="00A454D3">
      <w:pPr>
        <w:rPr>
          <w:lang w:val="pl-PL"/>
        </w:rPr>
      </w:pPr>
      <w:r>
        <w:rPr>
          <w:color w:val="000000"/>
          <w:lang w:val="lv-LV"/>
        </w:rPr>
        <w:t>ul.</w:t>
      </w:r>
      <w:r w:rsidRPr="00D30764">
        <w:rPr>
          <w:color w:val="000000"/>
          <w:lang w:val="lv-LV"/>
        </w:rPr>
        <w:t xml:space="preserve"> Władysława Łokietka </w:t>
      </w:r>
      <w:r>
        <w:rPr>
          <w:color w:val="000000"/>
          <w:lang w:val="lv-LV"/>
        </w:rPr>
        <w:t>10</w:t>
      </w:r>
    </w:p>
    <w:p w14:paraId="3315CB7A" w14:textId="77777777" w:rsidR="00A454D3" w:rsidRPr="001B6621" w:rsidRDefault="00A454D3" w:rsidP="00A454D3">
      <w:pPr>
        <w:rPr>
          <w:lang w:val="pl-PL"/>
        </w:rPr>
      </w:pPr>
      <w:r w:rsidRPr="001B6621">
        <w:rPr>
          <w:lang w:val="pl-PL"/>
        </w:rPr>
        <w:t>98-200 Sieradz, Lenkija</w:t>
      </w:r>
    </w:p>
    <w:p w14:paraId="662BC668" w14:textId="77777777" w:rsidR="00A454D3" w:rsidRPr="00DF3369" w:rsidRDefault="00A454D3" w:rsidP="00A454D3">
      <w:pPr>
        <w:widowControl w:val="0"/>
        <w:tabs>
          <w:tab w:val="clear" w:pos="567"/>
        </w:tabs>
        <w:spacing w:line="240" w:lineRule="auto"/>
        <w:ind w:right="-2"/>
        <w:rPr>
          <w:szCs w:val="22"/>
          <w:lang w:val="lt-LT"/>
        </w:rPr>
      </w:pPr>
    </w:p>
    <w:p w14:paraId="386781BD" w14:textId="77777777" w:rsidR="00A454D3" w:rsidRPr="00DF3369" w:rsidRDefault="00A454D3" w:rsidP="00A454D3">
      <w:pPr>
        <w:widowControl w:val="0"/>
        <w:spacing w:line="240" w:lineRule="auto"/>
        <w:ind w:right="-2"/>
        <w:rPr>
          <w:szCs w:val="22"/>
          <w:lang w:val="lt-LT" w:eastAsia="lt-LT"/>
        </w:rPr>
      </w:pPr>
      <w:r w:rsidRPr="00DF3369">
        <w:rPr>
          <w:szCs w:val="22"/>
          <w:lang w:val="lt-LT" w:eastAsia="lt-LT"/>
        </w:rPr>
        <w:t>Jeigu apie šį vaistą norite sužinoti daugiau, kreipkitės į vietinį registruotojo atstovą.</w:t>
      </w:r>
    </w:p>
    <w:p w14:paraId="75E8F018" w14:textId="77777777" w:rsidR="00A454D3" w:rsidRPr="00DF3369" w:rsidRDefault="00A454D3" w:rsidP="00A454D3">
      <w:pPr>
        <w:widowControl w:val="0"/>
        <w:spacing w:line="240" w:lineRule="auto"/>
        <w:rPr>
          <w:szCs w:val="22"/>
          <w:lang w:val="lt-LT" w:eastAsia="lt-LT"/>
        </w:rPr>
      </w:pPr>
    </w:p>
    <w:p w14:paraId="044FD104" w14:textId="77777777" w:rsidR="00A454D3" w:rsidRPr="00C34A02" w:rsidRDefault="00A454D3" w:rsidP="00A454D3">
      <w:pPr>
        <w:pStyle w:val="BTEMEASMCA"/>
        <w:rPr>
          <w:sz w:val="22"/>
          <w:szCs w:val="22"/>
          <w:lang w:val="lt-LT"/>
        </w:rPr>
      </w:pPr>
      <w:r w:rsidRPr="00C34A02">
        <w:rPr>
          <w:sz w:val="22"/>
          <w:szCs w:val="22"/>
          <w:lang w:val="lt-LT"/>
        </w:rPr>
        <w:t xml:space="preserve">POLPHARMA S.A. atstovybė </w:t>
      </w:r>
    </w:p>
    <w:p w14:paraId="05124985" w14:textId="77777777" w:rsidR="00A454D3" w:rsidRPr="00C34A02" w:rsidRDefault="00A454D3" w:rsidP="00A454D3">
      <w:pPr>
        <w:pStyle w:val="BTEMEASMCA"/>
        <w:rPr>
          <w:sz w:val="22"/>
          <w:szCs w:val="22"/>
          <w:lang w:val="lt-LT"/>
        </w:rPr>
      </w:pPr>
      <w:r w:rsidRPr="00C34A02">
        <w:rPr>
          <w:sz w:val="22"/>
          <w:szCs w:val="22"/>
          <w:lang w:val="lt-LT"/>
        </w:rPr>
        <w:t>E. Ožeškienės g. 18A</w:t>
      </w:r>
    </w:p>
    <w:p w14:paraId="299B163C" w14:textId="77777777" w:rsidR="00A454D3" w:rsidRPr="00C34A02" w:rsidRDefault="00A454D3" w:rsidP="00A454D3">
      <w:pPr>
        <w:pStyle w:val="BTEMEASMCA"/>
        <w:rPr>
          <w:sz w:val="22"/>
          <w:szCs w:val="22"/>
          <w:lang w:val="lt-LT"/>
        </w:rPr>
      </w:pPr>
      <w:r w:rsidRPr="00C34A02">
        <w:rPr>
          <w:sz w:val="22"/>
          <w:szCs w:val="22"/>
          <w:lang w:val="lt-LT"/>
        </w:rPr>
        <w:t>LT-44254 Kaunas</w:t>
      </w:r>
    </w:p>
    <w:p w14:paraId="3DB0C800" w14:textId="77777777" w:rsidR="00A454D3" w:rsidRPr="00C34A02" w:rsidRDefault="00A454D3" w:rsidP="00A454D3">
      <w:pPr>
        <w:pStyle w:val="BTEMEASMCA"/>
        <w:rPr>
          <w:sz w:val="22"/>
          <w:szCs w:val="22"/>
          <w:lang w:val="lt-LT"/>
        </w:rPr>
      </w:pPr>
      <w:r w:rsidRPr="00C34A02">
        <w:rPr>
          <w:sz w:val="22"/>
          <w:szCs w:val="22"/>
          <w:lang w:val="lt-LT"/>
        </w:rPr>
        <w:t xml:space="preserve">Tel. +370 </w:t>
      </w:r>
      <w:r>
        <w:rPr>
          <w:sz w:val="22"/>
          <w:szCs w:val="22"/>
          <w:lang w:val="lt-LT"/>
        </w:rPr>
        <w:t xml:space="preserve">37 </w:t>
      </w:r>
      <w:r w:rsidRPr="00C34A02">
        <w:rPr>
          <w:sz w:val="22"/>
          <w:szCs w:val="22"/>
          <w:lang w:val="lt-LT"/>
        </w:rPr>
        <w:t>325131</w:t>
      </w:r>
    </w:p>
    <w:p w14:paraId="41F5776D" w14:textId="77777777" w:rsidR="00A454D3" w:rsidRPr="00C34A02" w:rsidRDefault="00A454D3" w:rsidP="00A454D3">
      <w:pPr>
        <w:widowControl w:val="0"/>
        <w:spacing w:line="240" w:lineRule="auto"/>
        <w:ind w:right="-2"/>
        <w:rPr>
          <w:szCs w:val="22"/>
          <w:lang w:val="lt-LT"/>
        </w:rPr>
      </w:pPr>
    </w:p>
    <w:p w14:paraId="00F358C2" w14:textId="77777777" w:rsidR="00A454D3" w:rsidRPr="00DF3369" w:rsidRDefault="00A454D3" w:rsidP="00A454D3">
      <w:pPr>
        <w:widowControl w:val="0"/>
        <w:spacing w:line="240" w:lineRule="auto"/>
        <w:ind w:right="-2"/>
        <w:rPr>
          <w:szCs w:val="22"/>
          <w:lang w:val="lt-LT"/>
        </w:rPr>
      </w:pPr>
      <w:r w:rsidRPr="00DF3369">
        <w:rPr>
          <w:b/>
          <w:szCs w:val="22"/>
          <w:lang w:val="lt-LT"/>
        </w:rPr>
        <w:t>Šis vaistas EEE valstybėse narėse registruotas tokiais pavadinimais</w:t>
      </w:r>
      <w:r w:rsidRPr="00DF3369">
        <w:rPr>
          <w:szCs w:val="22"/>
          <w:lang w:val="lt-LT"/>
        </w:rPr>
        <w:t>:</w:t>
      </w:r>
    </w:p>
    <w:p w14:paraId="12A0BAE2" w14:textId="77777777" w:rsidR="00A454D3" w:rsidRPr="00C34A02" w:rsidRDefault="00A454D3" w:rsidP="00A454D3">
      <w:pPr>
        <w:widowControl w:val="0"/>
        <w:spacing w:line="240" w:lineRule="auto"/>
        <w:rPr>
          <w:szCs w:val="22"/>
          <w:lang w:val="lt-LT"/>
        </w:rPr>
      </w:pPr>
      <w:r>
        <w:t>Lietuva</w:t>
      </w:r>
      <w:r w:rsidRPr="004B3951">
        <w:tab/>
      </w:r>
      <w:r>
        <w:rPr>
          <w:szCs w:val="22"/>
          <w:lang w:val="lt-LT" w:eastAsia="lt-LT"/>
        </w:rPr>
        <w:t xml:space="preserve">GRIVIX </w:t>
      </w:r>
      <w:r w:rsidRPr="00DF3369">
        <w:rPr>
          <w:szCs w:val="22"/>
          <w:lang w:val="lt-LT" w:eastAsia="lt-LT"/>
        </w:rPr>
        <w:t>1mg/g gelis</w:t>
      </w:r>
    </w:p>
    <w:p w14:paraId="3B2E309E" w14:textId="77777777" w:rsidR="00A454D3" w:rsidRPr="00DF3369" w:rsidRDefault="00A454D3" w:rsidP="00A454D3">
      <w:pPr>
        <w:widowControl w:val="0"/>
        <w:spacing w:line="240" w:lineRule="auto"/>
        <w:rPr>
          <w:szCs w:val="22"/>
          <w:lang w:val="lt-LT"/>
        </w:rPr>
      </w:pPr>
      <w:r w:rsidRPr="004B3951">
        <w:t>La</w:t>
      </w:r>
      <w:r>
        <w:t>tvija</w:t>
      </w:r>
      <w:r w:rsidRPr="004B3951">
        <w:tab/>
      </w:r>
      <w:r>
        <w:rPr>
          <w:szCs w:val="22"/>
          <w:lang w:val="lt-LT" w:eastAsia="lt-LT"/>
        </w:rPr>
        <w:t>GRIVIX 1mg/g gel</w:t>
      </w:r>
    </w:p>
    <w:p w14:paraId="4253F52A" w14:textId="77777777" w:rsidR="00A454D3" w:rsidRPr="00C34A02" w:rsidRDefault="00A454D3" w:rsidP="00AE0ED9">
      <w:pPr>
        <w:widowControl w:val="0"/>
        <w:spacing w:line="240" w:lineRule="auto"/>
        <w:rPr>
          <w:szCs w:val="22"/>
        </w:rPr>
      </w:pPr>
    </w:p>
    <w:p w14:paraId="29F11F35" w14:textId="296E15F2" w:rsidR="00A454D3" w:rsidRDefault="00A454D3" w:rsidP="00A454D3">
      <w:pPr>
        <w:widowControl w:val="0"/>
        <w:tabs>
          <w:tab w:val="clear" w:pos="567"/>
        </w:tabs>
        <w:spacing w:line="240" w:lineRule="auto"/>
        <w:ind w:right="-2"/>
        <w:rPr>
          <w:b/>
          <w:szCs w:val="22"/>
          <w:lang w:val="lt-LT"/>
        </w:rPr>
      </w:pPr>
      <w:r w:rsidRPr="00DF3369">
        <w:rPr>
          <w:b/>
          <w:szCs w:val="22"/>
          <w:lang w:val="lt-LT"/>
        </w:rPr>
        <w:t>Šis pakuotės lapelis paskutinį kartą peržiūrėtas</w:t>
      </w:r>
      <w:r w:rsidR="001E20EB">
        <w:rPr>
          <w:b/>
          <w:szCs w:val="22"/>
          <w:lang w:val="lt-LT"/>
        </w:rPr>
        <w:t xml:space="preserve"> 202</w:t>
      </w:r>
      <w:r w:rsidR="00505D12">
        <w:rPr>
          <w:b/>
          <w:szCs w:val="22"/>
          <w:lang w:val="lt-LT"/>
        </w:rPr>
        <w:t>1</w:t>
      </w:r>
      <w:r w:rsidR="001E20EB">
        <w:rPr>
          <w:b/>
          <w:szCs w:val="22"/>
          <w:lang w:val="lt-LT"/>
        </w:rPr>
        <w:t>-0</w:t>
      </w:r>
      <w:r w:rsidR="00440522">
        <w:rPr>
          <w:b/>
          <w:szCs w:val="22"/>
          <w:lang w:val="lt-LT"/>
        </w:rPr>
        <w:t>5</w:t>
      </w:r>
      <w:r w:rsidR="001E20EB">
        <w:rPr>
          <w:b/>
          <w:szCs w:val="22"/>
          <w:lang w:val="lt-LT"/>
        </w:rPr>
        <w:t>-</w:t>
      </w:r>
      <w:r w:rsidR="00440522">
        <w:rPr>
          <w:b/>
          <w:szCs w:val="22"/>
          <w:lang w:val="lt-LT"/>
        </w:rPr>
        <w:t>14</w:t>
      </w:r>
      <w:r w:rsidR="001E20EB">
        <w:rPr>
          <w:b/>
          <w:szCs w:val="22"/>
          <w:lang w:val="lt-LT"/>
        </w:rPr>
        <w:t>.</w:t>
      </w:r>
    </w:p>
    <w:p w14:paraId="61D1C8EA" w14:textId="77777777" w:rsidR="001E20EB" w:rsidRDefault="001E20EB" w:rsidP="00A454D3">
      <w:pPr>
        <w:widowControl w:val="0"/>
        <w:tabs>
          <w:tab w:val="clear" w:pos="567"/>
        </w:tabs>
        <w:spacing w:line="240" w:lineRule="auto"/>
        <w:ind w:right="-2"/>
        <w:rPr>
          <w:b/>
          <w:szCs w:val="22"/>
          <w:lang w:val="lt-LT"/>
        </w:rPr>
      </w:pPr>
    </w:p>
    <w:p w14:paraId="2246EAA7" w14:textId="77777777" w:rsidR="00A454D3" w:rsidRDefault="00A454D3" w:rsidP="00A454D3">
      <w:pPr>
        <w:widowControl w:val="0"/>
        <w:spacing w:line="240" w:lineRule="auto"/>
        <w:ind w:right="-2"/>
        <w:rPr>
          <w:szCs w:val="22"/>
          <w:lang w:val="lt-LT"/>
        </w:rPr>
      </w:pPr>
    </w:p>
    <w:p w14:paraId="02D48AD6" w14:textId="7069984C" w:rsidR="00B76A1D" w:rsidRDefault="00A454D3" w:rsidP="00C200B0">
      <w:pPr>
        <w:widowControl w:val="0"/>
        <w:spacing w:line="240" w:lineRule="auto"/>
        <w:ind w:right="-2"/>
        <w:rPr>
          <w:szCs w:val="22"/>
          <w:lang w:val="lt-LT"/>
        </w:rPr>
      </w:pPr>
      <w:r w:rsidRPr="00DF3369">
        <w:rPr>
          <w:szCs w:val="22"/>
          <w:lang w:val="lt-LT"/>
        </w:rPr>
        <w:t>Išsami informacija apie šį vaistą pateikiama Valstybinės vaistų kontrolės tarnybos prie Lietuvos Respublikos sveikatos apsaugos ministerijos tinklalapyje</w:t>
      </w:r>
      <w:r w:rsidRPr="00DF3369">
        <w:rPr>
          <w:i/>
          <w:szCs w:val="22"/>
          <w:lang w:val="lt-LT"/>
        </w:rPr>
        <w:t xml:space="preserve"> </w:t>
      </w:r>
      <w:hyperlink r:id="rId17" w:history="1">
        <w:r w:rsidRPr="00DF3369">
          <w:rPr>
            <w:rStyle w:val="Hipersaitas"/>
            <w:rFonts w:eastAsia="SimSun"/>
            <w:szCs w:val="22"/>
            <w:lang w:val="lt-LT"/>
          </w:rPr>
          <w:t>http://www.vvkt.lt/</w:t>
        </w:r>
      </w:hyperlink>
      <w:r w:rsidRPr="00DF3369">
        <w:rPr>
          <w:szCs w:val="22"/>
          <w:lang w:val="lt-LT"/>
        </w:rPr>
        <w:t>.</w:t>
      </w:r>
    </w:p>
    <w:p w14:paraId="1E0482A3" w14:textId="77777777" w:rsidR="00C94107" w:rsidRPr="00C200B0" w:rsidRDefault="00C94107" w:rsidP="00C200B0">
      <w:pPr>
        <w:widowControl w:val="0"/>
        <w:spacing w:line="240" w:lineRule="auto"/>
        <w:ind w:right="-2"/>
        <w:rPr>
          <w:lang w:val="lt-LT"/>
        </w:rPr>
      </w:pPr>
      <w:bookmarkStart w:id="1" w:name="_GoBack"/>
      <w:bookmarkEnd w:id="1"/>
    </w:p>
    <w:sectPr w:rsidR="00C94107" w:rsidRPr="00C200B0" w:rsidSect="002374C0">
      <w:footerReference w:type="default" r:id="rId18"/>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C5338" w14:textId="77777777" w:rsidR="00DA6009" w:rsidRDefault="00DA6009">
      <w:pPr>
        <w:spacing w:line="240" w:lineRule="auto"/>
      </w:pPr>
      <w:r>
        <w:separator/>
      </w:r>
    </w:p>
  </w:endnote>
  <w:endnote w:type="continuationSeparator" w:id="0">
    <w:p w14:paraId="388C210E" w14:textId="77777777" w:rsidR="00DA6009" w:rsidRDefault="00DA6009">
      <w:pPr>
        <w:spacing w:line="240" w:lineRule="auto"/>
      </w:pPr>
      <w:r>
        <w:continuationSeparator/>
      </w:r>
    </w:p>
  </w:endnote>
  <w:endnote w:type="continuationNotice" w:id="1">
    <w:p w14:paraId="2293B5C3" w14:textId="77777777" w:rsidR="00DA6009" w:rsidRDefault="00DA60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EF83" w14:textId="48CB5ED3" w:rsidR="00AE0ED9" w:rsidRDefault="005923FF" w:rsidP="00A46BA8">
    <w:pPr>
      <w:pStyle w:val="Porat"/>
      <w:jc w:val="right"/>
    </w:pPr>
    <w:r>
      <w:rPr>
        <w:noProof/>
        <w:lang w:val="lt-LT" w:eastAsia="lt-LT"/>
      </w:rPr>
      <mc:AlternateContent>
        <mc:Choice Requires="wps">
          <w:drawing>
            <wp:anchor distT="0" distB="0" distL="114300" distR="114300" simplePos="0" relativeHeight="251659264" behindDoc="0" locked="0" layoutInCell="0" allowOverlap="1" wp14:anchorId="5F4C2284" wp14:editId="3AF5B2C9">
              <wp:simplePos x="0" y="0"/>
              <wp:positionH relativeFrom="page">
                <wp:posOffset>0</wp:posOffset>
              </wp:positionH>
              <wp:positionV relativeFrom="page">
                <wp:posOffset>10227945</wp:posOffset>
              </wp:positionV>
              <wp:extent cx="7560310" cy="273050"/>
              <wp:effectExtent l="0" t="0" r="0" b="12700"/>
              <wp:wrapNone/>
              <wp:docPr id="1" name="MSIPCMe9be4c49a1837cf97d04564e" descr="{&quot;HashCode&quot;:1733114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3639B4" w14:textId="42FB04C6" w:rsidR="005923FF" w:rsidRPr="005923FF" w:rsidRDefault="005923FF" w:rsidP="005923FF">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4C2284" id="_x0000_t202" coordsize="21600,21600" o:spt="202" path="m,l,21600r21600,l21600,xe">
              <v:stroke joinstyle="miter"/>
              <v:path gradientshapeok="t" o:connecttype="rect"/>
            </v:shapetype>
            <v:shape id="MSIPCMe9be4c49a1837cf97d04564e" o:spid="_x0000_s1026" type="#_x0000_t202" alt="{&quot;HashCode&quot;:173311424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6uEHnx4DAAA3BgAADgAAAAAA&#10;AAAAAAAAAAAuAgAAZHJzL2Uyb0RvYy54bWxQSwECLQAUAAYACAAAACEAfHYI4d8AAAALAQAADwAA&#10;AAAAAAAAAAAAAAB4BQAAZHJzL2Rvd25yZXYueG1sUEsFBgAAAAAEAAQA8wAAAIQGAAAAAA==&#10;" o:allowincell="f" filled="f" stroked="f" strokeweight=".5pt">
              <v:textbox inset="20pt,0,,0">
                <w:txbxContent>
                  <w:p w14:paraId="1A3639B4" w14:textId="42FB04C6" w:rsidR="005923FF" w:rsidRPr="005923FF" w:rsidRDefault="005923FF" w:rsidP="005923FF">
                    <w:pPr>
                      <w:rPr>
                        <w:rFonts w:ascii="Calibri" w:hAnsi="Calibri" w:cs="Calibri"/>
                        <w:color w:val="000000"/>
                        <w:sz w:val="16"/>
                      </w:rPr>
                    </w:pPr>
                  </w:p>
                </w:txbxContent>
              </v:textbox>
              <w10:wrap anchorx="page" anchory="page"/>
            </v:shape>
          </w:pict>
        </mc:Fallback>
      </mc:AlternateContent>
    </w:r>
    <w:sdt>
      <w:sdtPr>
        <w:id w:val="307062563"/>
        <w:docPartObj>
          <w:docPartGallery w:val="Page Numbers (Bottom of Page)"/>
          <w:docPartUnique/>
        </w:docPartObj>
      </w:sdtPr>
      <w:sdtEndPr/>
      <w:sdtContent>
        <w:r w:rsidR="00AE0ED9">
          <w:fldChar w:fldCharType="begin"/>
        </w:r>
        <w:r w:rsidR="00AE0ED9">
          <w:instrText>PAGE   \* MERGEFORMAT</w:instrText>
        </w:r>
        <w:r w:rsidR="00AE0ED9">
          <w:fldChar w:fldCharType="separate"/>
        </w:r>
        <w:r w:rsidR="00751832" w:rsidRPr="00751832">
          <w:rPr>
            <w:noProof/>
            <w:lang w:val="pl-PL"/>
          </w:rPr>
          <w:t>20</w:t>
        </w:r>
        <w:r w:rsidR="00AE0ED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22319" w14:textId="77777777" w:rsidR="00DA6009" w:rsidRDefault="00DA6009">
      <w:pPr>
        <w:spacing w:line="240" w:lineRule="auto"/>
      </w:pPr>
      <w:r>
        <w:separator/>
      </w:r>
    </w:p>
  </w:footnote>
  <w:footnote w:type="continuationSeparator" w:id="0">
    <w:p w14:paraId="756D6218" w14:textId="77777777" w:rsidR="00DA6009" w:rsidRDefault="00DA6009">
      <w:pPr>
        <w:spacing w:line="240" w:lineRule="auto"/>
      </w:pPr>
      <w:r>
        <w:continuationSeparator/>
      </w:r>
    </w:p>
  </w:footnote>
  <w:footnote w:type="continuationNotice" w:id="1">
    <w:p w14:paraId="758281D4" w14:textId="77777777" w:rsidR="00DA6009" w:rsidRDefault="00DA600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numFmt w:val="bullet"/>
      <w:lvlText w:val="-"/>
      <w:lvlJc w:val="left"/>
      <w:pPr>
        <w:tabs>
          <w:tab w:val="num" w:pos="0"/>
        </w:tabs>
        <w:ind w:left="360" w:hanging="360"/>
      </w:pPr>
      <w:rPr>
        <w:rFonts w:ascii="Liberation Serif" w:hAnsi="Liberation Serif" w:cs="Times New Roman"/>
      </w:rPr>
    </w:lvl>
  </w:abstractNum>
  <w:abstractNum w:abstractNumId="2" w15:restartNumberingAfterBreak="0">
    <w:nsid w:val="00000003"/>
    <w:multiLevelType w:val="singleLevel"/>
    <w:tmpl w:val="00000003"/>
    <w:lvl w:ilvl="0">
      <w:numFmt w:val="bullet"/>
      <w:lvlText w:val="-"/>
      <w:lvlJc w:val="left"/>
      <w:pPr>
        <w:tabs>
          <w:tab w:val="num" w:pos="0"/>
        </w:tabs>
        <w:ind w:left="360" w:hanging="360"/>
      </w:pPr>
      <w:rPr>
        <w:rFonts w:ascii="Liberation Serif" w:hAnsi="Liberation Serif" w:cs="Times New Roman"/>
      </w:rPr>
    </w:lvl>
  </w:abstractNum>
  <w:abstractNum w:abstractNumId="3" w15:restartNumberingAfterBreak="0">
    <w:nsid w:val="00000004"/>
    <w:multiLevelType w:val="multilevel"/>
    <w:tmpl w:val="00000004"/>
    <w:name w:val="WWNum1"/>
    <w:lvl w:ilvl="0">
      <w:start w:val="2004"/>
      <w:numFmt w:val="bullet"/>
      <w:pStyle w:val="BT-EMEASMCA"/>
      <w:lvlText w:val="-"/>
      <w:lvlJc w:val="left"/>
      <w:pPr>
        <w:tabs>
          <w:tab w:val="num" w:pos="930"/>
        </w:tabs>
        <w:ind w:left="930" w:hanging="57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multilevel"/>
    <w:tmpl w:val="C082C6A8"/>
    <w:name w:val="WWNum5"/>
    <w:lvl w:ilvl="0">
      <w:start w:val="1"/>
      <w:numFmt w:val="bullet"/>
      <w:lvlText w:val="-"/>
      <w:lvlJc w:val="left"/>
      <w:pPr>
        <w:tabs>
          <w:tab w:val="num" w:pos="0"/>
        </w:tabs>
        <w:ind w:left="720" w:hanging="360"/>
      </w:pPr>
      <w:rPr>
        <w:rFonts w:ascii="Tahoma" w:hAnsi="Tahoma"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FB254BD"/>
    <w:multiLevelType w:val="hybridMultilevel"/>
    <w:tmpl w:val="418AA10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2B800128"/>
    <w:multiLevelType w:val="hybridMultilevel"/>
    <w:tmpl w:val="523AE174"/>
    <w:lvl w:ilvl="0" w:tplc="344A87C6">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F6A76A3"/>
    <w:multiLevelType w:val="hybridMultilevel"/>
    <w:tmpl w:val="188E61F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5B08EA"/>
    <w:multiLevelType w:val="hybridMultilevel"/>
    <w:tmpl w:val="A314C21E"/>
    <w:lvl w:ilvl="0" w:tplc="1C8A56E2">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A100D28"/>
    <w:multiLevelType w:val="hybridMultilevel"/>
    <w:tmpl w:val="2F94C0BA"/>
    <w:lvl w:ilvl="0" w:tplc="B27CF612">
      <w:start w:val="1"/>
      <w:numFmt w:val="upperLetter"/>
      <w:lvlText w:val="%1."/>
      <w:lvlJc w:val="left"/>
      <w:pPr>
        <w:ind w:left="5670" w:hanging="5670"/>
      </w:pPr>
      <w:rPr>
        <w:b/>
      </w:rPr>
    </w:lvl>
    <w:lvl w:ilvl="1" w:tplc="D6C61C5E">
      <w:start w:val="1"/>
      <w:numFmt w:val="decimal"/>
      <w:lvlText w:val="%2."/>
      <w:lvlJc w:val="left"/>
      <w:pPr>
        <w:ind w:left="1650" w:hanging="570"/>
      </w:pPr>
      <w:rPr>
        <w:b/>
        <w:i w:val="0"/>
      </w:rPr>
    </w:lvl>
    <w:lvl w:ilvl="2" w:tplc="AC4C8700">
      <w:start w:val="1"/>
      <w:numFmt w:val="lowerRoman"/>
      <w:lvlText w:val="%3."/>
      <w:lvlJc w:val="right"/>
      <w:pPr>
        <w:ind w:left="2160" w:hanging="180"/>
      </w:pPr>
    </w:lvl>
    <w:lvl w:ilvl="3" w:tplc="9FBA34D0">
      <w:start w:val="1"/>
      <w:numFmt w:val="decimal"/>
      <w:lvlText w:val="%4."/>
      <w:lvlJc w:val="left"/>
      <w:pPr>
        <w:ind w:left="2880" w:hanging="360"/>
      </w:pPr>
    </w:lvl>
    <w:lvl w:ilvl="4" w:tplc="81DEA40E">
      <w:start w:val="1"/>
      <w:numFmt w:val="lowerLetter"/>
      <w:lvlText w:val="%5."/>
      <w:lvlJc w:val="left"/>
      <w:pPr>
        <w:ind w:left="3600" w:hanging="360"/>
      </w:pPr>
    </w:lvl>
    <w:lvl w:ilvl="5" w:tplc="5FF48DA0">
      <w:start w:val="1"/>
      <w:numFmt w:val="lowerRoman"/>
      <w:lvlText w:val="%6."/>
      <w:lvlJc w:val="right"/>
      <w:pPr>
        <w:ind w:left="4320" w:hanging="180"/>
      </w:pPr>
    </w:lvl>
    <w:lvl w:ilvl="6" w:tplc="B160548E">
      <w:start w:val="1"/>
      <w:numFmt w:val="decimal"/>
      <w:lvlText w:val="%7."/>
      <w:lvlJc w:val="left"/>
      <w:pPr>
        <w:ind w:left="5040" w:hanging="360"/>
      </w:pPr>
    </w:lvl>
    <w:lvl w:ilvl="7" w:tplc="661242BC">
      <w:start w:val="1"/>
      <w:numFmt w:val="lowerLetter"/>
      <w:lvlText w:val="%8."/>
      <w:lvlJc w:val="left"/>
      <w:pPr>
        <w:ind w:left="5760" w:hanging="360"/>
      </w:pPr>
    </w:lvl>
    <w:lvl w:ilvl="8" w:tplc="AFCCDB1E">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D3"/>
    <w:rsid w:val="00007FCD"/>
    <w:rsid w:val="00011E89"/>
    <w:rsid w:val="00015611"/>
    <w:rsid w:val="0003783B"/>
    <w:rsid w:val="0008050B"/>
    <w:rsid w:val="000870CD"/>
    <w:rsid w:val="00094431"/>
    <w:rsid w:val="000C14BE"/>
    <w:rsid w:val="00152086"/>
    <w:rsid w:val="00183358"/>
    <w:rsid w:val="001B6621"/>
    <w:rsid w:val="001E20EB"/>
    <w:rsid w:val="0020642A"/>
    <w:rsid w:val="002374C0"/>
    <w:rsid w:val="00261809"/>
    <w:rsid w:val="00266064"/>
    <w:rsid w:val="002703B4"/>
    <w:rsid w:val="00271CC3"/>
    <w:rsid w:val="00293F8C"/>
    <w:rsid w:val="00297C6D"/>
    <w:rsid w:val="002A73AB"/>
    <w:rsid w:val="002A7FC3"/>
    <w:rsid w:val="002B4CD4"/>
    <w:rsid w:val="002B6A2F"/>
    <w:rsid w:val="002B7EAB"/>
    <w:rsid w:val="002C1199"/>
    <w:rsid w:val="00362893"/>
    <w:rsid w:val="003B2BF3"/>
    <w:rsid w:val="003E13B6"/>
    <w:rsid w:val="00420324"/>
    <w:rsid w:val="00426923"/>
    <w:rsid w:val="00440522"/>
    <w:rsid w:val="00453B4F"/>
    <w:rsid w:val="00492DBB"/>
    <w:rsid w:val="004A0017"/>
    <w:rsid w:val="004C3C2F"/>
    <w:rsid w:val="004D1576"/>
    <w:rsid w:val="004E015C"/>
    <w:rsid w:val="00505D12"/>
    <w:rsid w:val="00516A2F"/>
    <w:rsid w:val="00520ADC"/>
    <w:rsid w:val="00533C1B"/>
    <w:rsid w:val="00545050"/>
    <w:rsid w:val="005923FF"/>
    <w:rsid w:val="00593819"/>
    <w:rsid w:val="005A2039"/>
    <w:rsid w:val="005A7E92"/>
    <w:rsid w:val="005C1654"/>
    <w:rsid w:val="00630129"/>
    <w:rsid w:val="00630DF5"/>
    <w:rsid w:val="0064603C"/>
    <w:rsid w:val="00686FB4"/>
    <w:rsid w:val="006920BD"/>
    <w:rsid w:val="006B3E04"/>
    <w:rsid w:val="006F5C6E"/>
    <w:rsid w:val="00725574"/>
    <w:rsid w:val="00740A69"/>
    <w:rsid w:val="00751832"/>
    <w:rsid w:val="007948D5"/>
    <w:rsid w:val="007A7069"/>
    <w:rsid w:val="007A7AC2"/>
    <w:rsid w:val="007C699C"/>
    <w:rsid w:val="007F1F88"/>
    <w:rsid w:val="00803E76"/>
    <w:rsid w:val="00810BF4"/>
    <w:rsid w:val="00822286"/>
    <w:rsid w:val="00842725"/>
    <w:rsid w:val="00866902"/>
    <w:rsid w:val="00897C68"/>
    <w:rsid w:val="008E37E1"/>
    <w:rsid w:val="00947D44"/>
    <w:rsid w:val="00961FBB"/>
    <w:rsid w:val="00966499"/>
    <w:rsid w:val="009A4752"/>
    <w:rsid w:val="009C0F8E"/>
    <w:rsid w:val="009C409A"/>
    <w:rsid w:val="009C6A91"/>
    <w:rsid w:val="009D588A"/>
    <w:rsid w:val="009F30B7"/>
    <w:rsid w:val="00A33013"/>
    <w:rsid w:val="00A454D3"/>
    <w:rsid w:val="00A46BA8"/>
    <w:rsid w:val="00A84B02"/>
    <w:rsid w:val="00AC1AC0"/>
    <w:rsid w:val="00AE0ED9"/>
    <w:rsid w:val="00B03118"/>
    <w:rsid w:val="00B76A1D"/>
    <w:rsid w:val="00B82836"/>
    <w:rsid w:val="00B86E8D"/>
    <w:rsid w:val="00BA28BA"/>
    <w:rsid w:val="00BA74C8"/>
    <w:rsid w:val="00BB71B7"/>
    <w:rsid w:val="00BC4B98"/>
    <w:rsid w:val="00C04800"/>
    <w:rsid w:val="00C200B0"/>
    <w:rsid w:val="00C213AA"/>
    <w:rsid w:val="00C23E15"/>
    <w:rsid w:val="00C26A20"/>
    <w:rsid w:val="00C27222"/>
    <w:rsid w:val="00C40929"/>
    <w:rsid w:val="00C94107"/>
    <w:rsid w:val="00CA12D9"/>
    <w:rsid w:val="00CA594C"/>
    <w:rsid w:val="00D10F11"/>
    <w:rsid w:val="00D31AED"/>
    <w:rsid w:val="00D73664"/>
    <w:rsid w:val="00D92AF0"/>
    <w:rsid w:val="00DA6009"/>
    <w:rsid w:val="00E22020"/>
    <w:rsid w:val="00E23512"/>
    <w:rsid w:val="00E5671D"/>
    <w:rsid w:val="00E9534B"/>
    <w:rsid w:val="00E96976"/>
    <w:rsid w:val="00EA0F56"/>
    <w:rsid w:val="00EF15BF"/>
    <w:rsid w:val="00F333ED"/>
    <w:rsid w:val="00F963A5"/>
    <w:rsid w:val="00FA249A"/>
    <w:rsid w:val="00FB087E"/>
    <w:rsid w:val="00FD1959"/>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855BC"/>
  <w15:docId w15:val="{4A812675-9794-4446-98D2-98827D02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54D3"/>
    <w:pPr>
      <w:tabs>
        <w:tab w:val="left" w:pos="567"/>
      </w:tabs>
      <w:suppressAutoHyphens/>
      <w:spacing w:after="0" w:line="260" w:lineRule="exact"/>
    </w:pPr>
    <w:rPr>
      <w:rFonts w:ascii="Times New Roman" w:eastAsia="Times New Roman" w:hAnsi="Times New Roman" w:cs="Times New Roman"/>
      <w:szCs w:val="20"/>
      <w:lang w:val="en-GB" w:eastAsia="zh-CN"/>
    </w:rPr>
  </w:style>
  <w:style w:type="paragraph" w:styleId="Antrat1">
    <w:name w:val="heading 1"/>
    <w:basedOn w:val="prastasis"/>
    <w:next w:val="prastasis"/>
    <w:link w:val="Antrat1Diagrama"/>
    <w:qFormat/>
    <w:rsid w:val="002B4CD4"/>
    <w:pPr>
      <w:numPr>
        <w:numId w:val="1"/>
      </w:num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qFormat/>
    <w:rsid w:val="00A454D3"/>
    <w:pPr>
      <w:keepNext/>
      <w:numPr>
        <w:ilvl w:val="1"/>
        <w:numId w:val="1"/>
      </w:numPr>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qFormat/>
    <w:rsid w:val="00A454D3"/>
    <w:pPr>
      <w:keepNext/>
      <w:keepLines/>
      <w:numPr>
        <w:ilvl w:val="2"/>
        <w:numId w:val="1"/>
      </w:numPr>
      <w:spacing w:before="120" w:after="80"/>
      <w:outlineLvl w:val="2"/>
    </w:pPr>
    <w:rPr>
      <w:rFonts w:ascii="Cambria" w:hAnsi="Cambria" w:cs="Cambria"/>
      <w:b/>
      <w:bCs/>
      <w:sz w:val="26"/>
      <w:szCs w:val="26"/>
    </w:rPr>
  </w:style>
  <w:style w:type="paragraph" w:styleId="Antrat4">
    <w:name w:val="heading 4"/>
    <w:basedOn w:val="prastasis"/>
    <w:next w:val="prastasis"/>
    <w:link w:val="Antrat4Diagrama"/>
    <w:qFormat/>
    <w:rsid w:val="00A454D3"/>
    <w:pPr>
      <w:keepNext/>
      <w:numPr>
        <w:ilvl w:val="3"/>
        <w:numId w:val="1"/>
      </w:numPr>
      <w:jc w:val="both"/>
      <w:outlineLvl w:val="3"/>
    </w:pPr>
    <w:rPr>
      <w:rFonts w:ascii="Calibri" w:hAnsi="Calibri" w:cs="Calibri"/>
      <w:b/>
      <w:bCs/>
      <w:sz w:val="28"/>
      <w:szCs w:val="28"/>
    </w:rPr>
  </w:style>
  <w:style w:type="paragraph" w:styleId="Antrat5">
    <w:name w:val="heading 5"/>
    <w:basedOn w:val="prastasis"/>
    <w:next w:val="prastasis"/>
    <w:link w:val="Antrat5Diagrama"/>
    <w:qFormat/>
    <w:rsid w:val="00A454D3"/>
    <w:pPr>
      <w:keepNext/>
      <w:numPr>
        <w:ilvl w:val="4"/>
        <w:numId w:val="1"/>
      </w:numPr>
      <w:jc w:val="both"/>
      <w:outlineLvl w:val="4"/>
    </w:pPr>
    <w:rPr>
      <w:rFonts w:eastAsia="SimSun"/>
      <w:lang w:val="lt-LT" w:eastAsia="lt-LT"/>
    </w:rPr>
  </w:style>
  <w:style w:type="paragraph" w:styleId="Antrat6">
    <w:name w:val="heading 6"/>
    <w:basedOn w:val="prastasis"/>
    <w:next w:val="prastasis"/>
    <w:link w:val="Antrat6Diagrama"/>
    <w:qFormat/>
    <w:rsid w:val="00A454D3"/>
    <w:pPr>
      <w:keepNext/>
      <w:numPr>
        <w:ilvl w:val="5"/>
        <w:numId w:val="1"/>
      </w:numPr>
      <w:tabs>
        <w:tab w:val="left" w:pos="-720"/>
        <w:tab w:val="left" w:pos="4536"/>
      </w:tabs>
      <w:outlineLvl w:val="5"/>
    </w:pPr>
    <w:rPr>
      <w:rFonts w:eastAsia="SimSun"/>
      <w:i/>
    </w:rPr>
  </w:style>
  <w:style w:type="paragraph" w:styleId="Antrat7">
    <w:name w:val="heading 7"/>
    <w:basedOn w:val="prastasis"/>
    <w:next w:val="prastasis"/>
    <w:link w:val="Antrat7Diagrama"/>
    <w:qFormat/>
    <w:rsid w:val="00A454D3"/>
    <w:pPr>
      <w:keepNext/>
      <w:numPr>
        <w:ilvl w:val="6"/>
        <w:numId w:val="1"/>
      </w:numPr>
      <w:tabs>
        <w:tab w:val="left" w:pos="-720"/>
        <w:tab w:val="left" w:pos="4536"/>
      </w:tabs>
      <w:jc w:val="both"/>
      <w:outlineLvl w:val="6"/>
    </w:pPr>
    <w:rPr>
      <w:rFonts w:eastAsia="SimSun"/>
      <w:i/>
    </w:rPr>
  </w:style>
  <w:style w:type="paragraph" w:styleId="Antrat8">
    <w:name w:val="heading 8"/>
    <w:basedOn w:val="prastasis"/>
    <w:next w:val="prastasis"/>
    <w:link w:val="Antrat8Diagrama"/>
    <w:qFormat/>
    <w:rsid w:val="00A454D3"/>
    <w:pPr>
      <w:keepNext/>
      <w:numPr>
        <w:ilvl w:val="7"/>
        <w:numId w:val="1"/>
      </w:numPr>
      <w:ind w:left="567" w:hanging="567"/>
      <w:jc w:val="both"/>
      <w:outlineLvl w:val="7"/>
    </w:pPr>
    <w:rPr>
      <w:rFonts w:eastAsia="SimSun"/>
      <w:b/>
      <w:i/>
    </w:rPr>
  </w:style>
  <w:style w:type="paragraph" w:styleId="Antrat9">
    <w:name w:val="heading 9"/>
    <w:basedOn w:val="prastasis"/>
    <w:next w:val="prastasis"/>
    <w:link w:val="Antrat9Diagrama"/>
    <w:qFormat/>
    <w:rsid w:val="00A454D3"/>
    <w:pPr>
      <w:keepNext/>
      <w:numPr>
        <w:ilvl w:val="8"/>
        <w:numId w:val="1"/>
      </w:numPr>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54D3"/>
    <w:rPr>
      <w:rFonts w:ascii="Times New Roman" w:eastAsia="SimSun" w:hAnsi="Times New Roman" w:cs="Times New Roman"/>
      <w:b/>
      <w:caps/>
      <w:sz w:val="26"/>
      <w:szCs w:val="20"/>
      <w:lang w:eastAsia="zh-CN"/>
    </w:rPr>
  </w:style>
  <w:style w:type="character" w:customStyle="1" w:styleId="Antrat2Diagrama">
    <w:name w:val="Antraštė 2 Diagrama"/>
    <w:basedOn w:val="Numatytasispastraiposriftas"/>
    <w:link w:val="Antrat2"/>
    <w:rsid w:val="00A454D3"/>
    <w:rPr>
      <w:rFonts w:ascii="Cambria" w:eastAsia="Times New Roman" w:hAnsi="Cambria" w:cs="Cambria"/>
      <w:b/>
      <w:bCs/>
      <w:i/>
      <w:iCs/>
      <w:sz w:val="28"/>
      <w:szCs w:val="28"/>
      <w:lang w:val="en-GB" w:eastAsia="zh-CN"/>
    </w:rPr>
  </w:style>
  <w:style w:type="character" w:customStyle="1" w:styleId="Antrat3Diagrama">
    <w:name w:val="Antraštė 3 Diagrama"/>
    <w:basedOn w:val="Numatytasispastraiposriftas"/>
    <w:link w:val="Antrat3"/>
    <w:rsid w:val="00A454D3"/>
    <w:rPr>
      <w:rFonts w:ascii="Cambria" w:eastAsia="Times New Roman" w:hAnsi="Cambria" w:cs="Cambria"/>
      <w:b/>
      <w:bCs/>
      <w:sz w:val="26"/>
      <w:szCs w:val="26"/>
      <w:lang w:val="en-GB" w:eastAsia="zh-CN"/>
    </w:rPr>
  </w:style>
  <w:style w:type="character" w:customStyle="1" w:styleId="Antrat4Diagrama">
    <w:name w:val="Antraštė 4 Diagrama"/>
    <w:basedOn w:val="Numatytasispastraiposriftas"/>
    <w:link w:val="Antrat4"/>
    <w:rsid w:val="00A454D3"/>
    <w:rPr>
      <w:rFonts w:ascii="Calibri" w:eastAsia="Times New Roman" w:hAnsi="Calibri" w:cs="Calibri"/>
      <w:b/>
      <w:bCs/>
      <w:sz w:val="28"/>
      <w:szCs w:val="28"/>
      <w:lang w:val="en-GB" w:eastAsia="zh-CN"/>
    </w:rPr>
  </w:style>
  <w:style w:type="character" w:customStyle="1" w:styleId="Antrat5Diagrama">
    <w:name w:val="Antraštė 5 Diagrama"/>
    <w:basedOn w:val="Numatytasispastraiposriftas"/>
    <w:link w:val="Antrat5"/>
    <w:rsid w:val="00A454D3"/>
    <w:rPr>
      <w:rFonts w:ascii="Times New Roman" w:eastAsia="SimSun" w:hAnsi="Times New Roman" w:cs="Times New Roman"/>
      <w:szCs w:val="20"/>
      <w:lang w:val="lt-LT" w:eastAsia="lt-LT"/>
    </w:rPr>
  </w:style>
  <w:style w:type="character" w:customStyle="1" w:styleId="Antrat6Diagrama">
    <w:name w:val="Antraštė 6 Diagrama"/>
    <w:basedOn w:val="Numatytasispastraiposriftas"/>
    <w:link w:val="Antrat6"/>
    <w:rsid w:val="00A454D3"/>
    <w:rPr>
      <w:rFonts w:ascii="Times New Roman" w:eastAsia="SimSun" w:hAnsi="Times New Roman" w:cs="Times New Roman"/>
      <w:i/>
      <w:szCs w:val="20"/>
      <w:lang w:val="en-GB" w:eastAsia="zh-CN"/>
    </w:rPr>
  </w:style>
  <w:style w:type="character" w:customStyle="1" w:styleId="Antrat7Diagrama">
    <w:name w:val="Antraštė 7 Diagrama"/>
    <w:basedOn w:val="Numatytasispastraiposriftas"/>
    <w:link w:val="Antrat7"/>
    <w:rsid w:val="00A454D3"/>
    <w:rPr>
      <w:rFonts w:ascii="Times New Roman" w:eastAsia="SimSun" w:hAnsi="Times New Roman" w:cs="Times New Roman"/>
      <w:i/>
      <w:szCs w:val="20"/>
      <w:lang w:val="en-GB" w:eastAsia="zh-CN"/>
    </w:rPr>
  </w:style>
  <w:style w:type="character" w:customStyle="1" w:styleId="Antrat8Diagrama">
    <w:name w:val="Antraštė 8 Diagrama"/>
    <w:basedOn w:val="Numatytasispastraiposriftas"/>
    <w:link w:val="Antrat8"/>
    <w:rsid w:val="00A454D3"/>
    <w:rPr>
      <w:rFonts w:ascii="Times New Roman" w:eastAsia="SimSun" w:hAnsi="Times New Roman" w:cs="Times New Roman"/>
      <w:b/>
      <w:i/>
      <w:szCs w:val="20"/>
      <w:lang w:val="en-GB" w:eastAsia="zh-CN"/>
    </w:rPr>
  </w:style>
  <w:style w:type="character" w:customStyle="1" w:styleId="Antrat9Diagrama">
    <w:name w:val="Antraštė 9 Diagrama"/>
    <w:basedOn w:val="Numatytasispastraiposriftas"/>
    <w:link w:val="Antrat9"/>
    <w:rsid w:val="00A454D3"/>
    <w:rPr>
      <w:rFonts w:ascii="Times New Roman" w:eastAsia="SimSun" w:hAnsi="Times New Roman" w:cs="Times New Roman"/>
      <w:b/>
      <w:i/>
      <w:szCs w:val="20"/>
      <w:lang w:val="en-GB" w:eastAsia="zh-CN"/>
    </w:rPr>
  </w:style>
  <w:style w:type="character" w:styleId="Hipersaitas">
    <w:name w:val="Hyperlink"/>
    <w:rsid w:val="00A454D3"/>
    <w:rPr>
      <w:color w:val="0000FF"/>
      <w:u w:val="single"/>
    </w:rPr>
  </w:style>
  <w:style w:type="paragraph" w:styleId="Porat">
    <w:name w:val="footer"/>
    <w:basedOn w:val="prastasis"/>
    <w:link w:val="PoratDiagrama"/>
    <w:uiPriority w:val="99"/>
    <w:rsid w:val="00A454D3"/>
    <w:pPr>
      <w:tabs>
        <w:tab w:val="center" w:pos="4536"/>
        <w:tab w:val="right" w:pos="8306"/>
      </w:tabs>
    </w:pPr>
  </w:style>
  <w:style w:type="character" w:customStyle="1" w:styleId="PoratDiagrama">
    <w:name w:val="Poraštė Diagrama"/>
    <w:basedOn w:val="Numatytasispastraiposriftas"/>
    <w:link w:val="Porat"/>
    <w:uiPriority w:val="99"/>
    <w:rsid w:val="00A454D3"/>
    <w:rPr>
      <w:rFonts w:ascii="Times New Roman" w:eastAsia="Times New Roman" w:hAnsi="Times New Roman" w:cs="Times New Roman"/>
      <w:szCs w:val="20"/>
      <w:lang w:val="en-GB" w:eastAsia="zh-CN"/>
    </w:rPr>
  </w:style>
  <w:style w:type="paragraph" w:styleId="Paprastasistekstas">
    <w:name w:val="Plain Text"/>
    <w:basedOn w:val="prastasis"/>
    <w:link w:val="PaprastasistekstasDiagrama"/>
    <w:rsid w:val="00A454D3"/>
    <w:pPr>
      <w:tabs>
        <w:tab w:val="clear" w:pos="567"/>
      </w:tabs>
      <w:spacing w:line="240" w:lineRule="auto"/>
    </w:pPr>
    <w:rPr>
      <w:rFonts w:ascii="Courier New" w:eastAsia="SimSun" w:hAnsi="Courier New" w:cs="Courier New"/>
      <w:sz w:val="20"/>
      <w:lang w:val="en-US"/>
    </w:rPr>
  </w:style>
  <w:style w:type="character" w:customStyle="1" w:styleId="PaprastasistekstasDiagrama">
    <w:name w:val="Paprastasis tekstas Diagrama"/>
    <w:basedOn w:val="Numatytasispastraiposriftas"/>
    <w:link w:val="Paprastasistekstas"/>
    <w:rsid w:val="00A454D3"/>
    <w:rPr>
      <w:rFonts w:ascii="Courier New" w:eastAsia="SimSun" w:hAnsi="Courier New" w:cs="Courier New"/>
      <w:sz w:val="20"/>
      <w:szCs w:val="20"/>
      <w:lang w:eastAsia="zh-CN"/>
    </w:rPr>
  </w:style>
  <w:style w:type="paragraph" w:customStyle="1" w:styleId="BTEMEASMCA">
    <w:name w:val="BT EMEA_SMCA"/>
    <w:basedOn w:val="prastasis"/>
    <w:uiPriority w:val="99"/>
    <w:rsid w:val="00A454D3"/>
    <w:pPr>
      <w:tabs>
        <w:tab w:val="clear" w:pos="567"/>
      </w:tabs>
      <w:spacing w:line="240" w:lineRule="auto"/>
    </w:pPr>
    <w:rPr>
      <w:rFonts w:eastAsia="SimSun"/>
      <w:sz w:val="20"/>
      <w:lang w:val="x-none" w:eastAsia="lt-LT"/>
    </w:rPr>
  </w:style>
  <w:style w:type="paragraph" w:customStyle="1" w:styleId="BT-EMEASMCA">
    <w:name w:val="BT- EMEA_SMCA"/>
    <w:basedOn w:val="BTEMEASMCA"/>
    <w:rsid w:val="002B4CD4"/>
    <w:pPr>
      <w:numPr>
        <w:numId w:val="4"/>
      </w:numPr>
    </w:pPr>
  </w:style>
  <w:style w:type="paragraph" w:styleId="Debesliotekstas">
    <w:name w:val="Balloon Text"/>
    <w:basedOn w:val="prastasis"/>
    <w:link w:val="DebesliotekstasDiagrama"/>
    <w:uiPriority w:val="99"/>
    <w:semiHidden/>
    <w:unhideWhenUsed/>
    <w:rsid w:val="00A46BA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6BA8"/>
    <w:rPr>
      <w:rFonts w:ascii="Segoe UI" w:eastAsia="Times New Roman" w:hAnsi="Segoe UI" w:cs="Segoe UI"/>
      <w:sz w:val="18"/>
      <w:szCs w:val="18"/>
      <w:lang w:val="en-GB" w:eastAsia="zh-CN"/>
    </w:rPr>
  </w:style>
  <w:style w:type="paragraph" w:styleId="Antrats">
    <w:name w:val="header"/>
    <w:basedOn w:val="prastasis"/>
    <w:link w:val="AntratsDiagrama"/>
    <w:uiPriority w:val="99"/>
    <w:unhideWhenUsed/>
    <w:rsid w:val="00A46BA8"/>
    <w:pPr>
      <w:tabs>
        <w:tab w:val="clear" w:pos="567"/>
        <w:tab w:val="center" w:pos="4703"/>
        <w:tab w:val="right" w:pos="9406"/>
      </w:tabs>
      <w:spacing w:line="240" w:lineRule="auto"/>
    </w:pPr>
  </w:style>
  <w:style w:type="character" w:customStyle="1" w:styleId="AntratsDiagrama">
    <w:name w:val="Antraštės Diagrama"/>
    <w:basedOn w:val="Numatytasispastraiposriftas"/>
    <w:link w:val="Antrats"/>
    <w:uiPriority w:val="99"/>
    <w:rsid w:val="00A46BA8"/>
    <w:rPr>
      <w:rFonts w:ascii="Times New Roman" w:eastAsia="Times New Roman" w:hAnsi="Times New Roman" w:cs="Times New Roman"/>
      <w:szCs w:val="20"/>
      <w:lang w:val="en-GB" w:eastAsia="zh-CN"/>
    </w:rPr>
  </w:style>
  <w:style w:type="paragraph" w:customStyle="1" w:styleId="Default">
    <w:name w:val="Default"/>
    <w:rsid w:val="00A46BA8"/>
    <w:pPr>
      <w:autoSpaceDE w:val="0"/>
      <w:autoSpaceDN w:val="0"/>
      <w:adjustRightInd w:val="0"/>
      <w:spacing w:after="0" w:line="240" w:lineRule="auto"/>
    </w:pPr>
    <w:rPr>
      <w:rFonts w:ascii="Verdana" w:hAnsi="Verdana" w:cs="Verdana"/>
      <w:color w:val="000000"/>
      <w:sz w:val="24"/>
      <w:szCs w:val="24"/>
    </w:rPr>
  </w:style>
  <w:style w:type="character" w:customStyle="1" w:styleId="tlid-translation">
    <w:name w:val="tlid-translation"/>
    <w:basedOn w:val="Numatytasispastraiposriftas"/>
    <w:rsid w:val="00E5671D"/>
  </w:style>
  <w:style w:type="character" w:styleId="Komentaronuoroda">
    <w:name w:val="annotation reference"/>
    <w:basedOn w:val="Numatytasispastraiposriftas"/>
    <w:uiPriority w:val="99"/>
    <w:semiHidden/>
    <w:unhideWhenUsed/>
    <w:rsid w:val="00E96976"/>
    <w:rPr>
      <w:sz w:val="16"/>
      <w:szCs w:val="16"/>
    </w:rPr>
  </w:style>
  <w:style w:type="paragraph" w:styleId="Komentarotekstas">
    <w:name w:val="annotation text"/>
    <w:basedOn w:val="prastasis"/>
    <w:link w:val="KomentarotekstasDiagrama"/>
    <w:uiPriority w:val="99"/>
    <w:semiHidden/>
    <w:unhideWhenUsed/>
    <w:rsid w:val="00E96976"/>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E96976"/>
    <w:rPr>
      <w:rFonts w:ascii="Times New Roman" w:eastAsia="Times New Roma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E96976"/>
    <w:rPr>
      <w:b/>
      <w:bCs/>
    </w:rPr>
  </w:style>
  <w:style w:type="character" w:customStyle="1" w:styleId="KomentarotemaDiagrama">
    <w:name w:val="Komentaro tema Diagrama"/>
    <w:basedOn w:val="KomentarotekstasDiagrama"/>
    <w:link w:val="Komentarotema"/>
    <w:uiPriority w:val="99"/>
    <w:semiHidden/>
    <w:rsid w:val="00E96976"/>
    <w:rPr>
      <w:rFonts w:ascii="Times New Roman" w:eastAsia="Times New Roman" w:hAnsi="Times New Roman" w:cs="Times New Roman"/>
      <w:b/>
      <w:bCs/>
      <w:sz w:val="20"/>
      <w:szCs w:val="20"/>
      <w:lang w:val="en-GB" w:eastAsia="zh-CN"/>
    </w:rPr>
  </w:style>
  <w:style w:type="paragraph" w:styleId="Sraopastraipa">
    <w:name w:val="List Paragraph"/>
    <w:basedOn w:val="prastasis"/>
    <w:uiPriority w:val="34"/>
    <w:qFormat/>
    <w:rsid w:val="00B03118"/>
    <w:pPr>
      <w:ind w:left="720"/>
      <w:contextualSpacing/>
    </w:pPr>
  </w:style>
  <w:style w:type="paragraph" w:styleId="prastasiniatinklio">
    <w:name w:val="Normal (Web)"/>
    <w:basedOn w:val="prastasis"/>
    <w:uiPriority w:val="99"/>
    <w:semiHidden/>
    <w:unhideWhenUsed/>
    <w:rsid w:val="00440522"/>
    <w:pPr>
      <w:tabs>
        <w:tab w:val="clear" w:pos="567"/>
      </w:tabs>
      <w:suppressAutoHyphens w:val="0"/>
      <w:spacing w:before="100" w:beforeAutospacing="1" w:after="100" w:afterAutospacing="1" w:line="240" w:lineRule="auto"/>
    </w:pPr>
    <w:rPr>
      <w:sz w:val="24"/>
      <w:szCs w:val="24"/>
      <w:lang w:val="en-US" w:eastAsia="en-US"/>
    </w:rPr>
  </w:style>
  <w:style w:type="paragraph" w:styleId="Pataisymai">
    <w:name w:val="Revision"/>
    <w:hidden/>
    <w:uiPriority w:val="99"/>
    <w:semiHidden/>
    <w:rsid w:val="00947D44"/>
    <w:pPr>
      <w:spacing w:after="0" w:line="240" w:lineRule="auto"/>
    </w:pPr>
    <w:rPr>
      <w:rFonts w:ascii="Times New Roman" w:eastAsia="Times New Roma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72">
      <w:bodyDiv w:val="1"/>
      <w:marLeft w:val="0"/>
      <w:marRight w:val="0"/>
      <w:marTop w:val="0"/>
      <w:marBottom w:val="0"/>
      <w:divBdr>
        <w:top w:val="none" w:sz="0" w:space="0" w:color="auto"/>
        <w:left w:val="none" w:sz="0" w:space="0" w:color="auto"/>
        <w:bottom w:val="none" w:sz="0" w:space="0" w:color="auto"/>
        <w:right w:val="none" w:sz="0" w:space="0" w:color="auto"/>
      </w:divBdr>
    </w:div>
    <w:div w:id="672532828">
      <w:bodyDiv w:val="1"/>
      <w:marLeft w:val="0"/>
      <w:marRight w:val="0"/>
      <w:marTop w:val="0"/>
      <w:marBottom w:val="0"/>
      <w:divBdr>
        <w:top w:val="none" w:sz="0" w:space="0" w:color="auto"/>
        <w:left w:val="none" w:sz="0" w:space="0" w:color="auto"/>
        <w:bottom w:val="none" w:sz="0" w:space="0" w:color="auto"/>
        <w:right w:val="none" w:sz="0" w:space="0" w:color="auto"/>
      </w:divBdr>
    </w:div>
    <w:div w:id="683244964">
      <w:bodyDiv w:val="1"/>
      <w:marLeft w:val="0"/>
      <w:marRight w:val="0"/>
      <w:marTop w:val="0"/>
      <w:marBottom w:val="0"/>
      <w:divBdr>
        <w:top w:val="none" w:sz="0" w:space="0" w:color="auto"/>
        <w:left w:val="none" w:sz="0" w:space="0" w:color="auto"/>
        <w:bottom w:val="none" w:sz="0" w:space="0" w:color="auto"/>
        <w:right w:val="none" w:sz="0" w:space="0" w:color="auto"/>
      </w:divBdr>
    </w:div>
    <w:div w:id="12937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EE0D-363C-482B-9FF2-62F6F42BA32B}">
  <ds:schemaRefs>
    <ds:schemaRef ds:uri="http://schemas.microsoft.com/office/infopath/2007/PartnerControls"/>
    <ds:schemaRef ds:uri="http://schemas.microsoft.com/office/2006/documentManagement/types"/>
    <ds:schemaRef ds:uri="http://purl.org/dc/elements/1.1/"/>
    <ds:schemaRef ds:uri="82db5bd2-3f09-4eff-b4f8-de6a53cd5a02"/>
    <ds:schemaRef ds:uri="http://schemas.microsoft.com/office/2006/metadata/properties"/>
    <ds:schemaRef ds:uri="http://schemas.openxmlformats.org/package/2006/metadata/core-properties"/>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4B57E617-BF51-4EBF-91A8-4992EC5CA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2B377-6274-42C0-A4D2-BC24E3AA2165}">
  <ds:schemaRefs>
    <ds:schemaRef ds:uri="http://schemas.microsoft.com/sharepoint/v3/contenttype/forms"/>
  </ds:schemaRefs>
</ds:datastoreItem>
</file>

<file path=customXml/itemProps4.xml><?xml version="1.0" encoding="utf-8"?>
<ds:datastoreItem xmlns:ds="http://schemas.openxmlformats.org/officeDocument/2006/customXml" ds:itemID="{5E27C1F6-CA16-4960-A195-848361DC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13247</Words>
  <Characters>7552</Characters>
  <Application>Microsoft Office Word</Application>
  <DocSecurity>4</DocSecurity>
  <Lines>62</Lines>
  <Paragraphs>41</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2021-07-07T10:08:00Z</dcterms:created>
  <dcterms:modified xsi:type="dcterms:W3CDTF">2021-07-07T10:08:00Z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0b0dd1c2-1ce3-4165-b50d-ce376b15267d_Enabled">
    <vt:lpwstr>true</vt:lpwstr>
  </property>
  <property fmtid="{D5CDD505-2E9C-101B-9397-08002B2CF9AE}" pid="4" name="MSIP_Label_0b0dd1c2-1ce3-4165-b50d-ce376b15267d_SetDate">
    <vt:lpwstr>2021-04-07T06:10:47Z</vt:lpwstr>
  </property>
  <property fmtid="{D5CDD505-2E9C-101B-9397-08002B2CF9AE}" pid="5" name="MSIP_Label_0b0dd1c2-1ce3-4165-b50d-ce376b15267d_Method">
    <vt:lpwstr>Privileged</vt:lpwstr>
  </property>
  <property fmtid="{D5CDD505-2E9C-101B-9397-08002B2CF9AE}" pid="6" name="MSIP_Label_0b0dd1c2-1ce3-4165-b50d-ce376b15267d_Name">
    <vt:lpwstr>Publiczne – Bez Oznaczeń</vt:lpwstr>
  </property>
  <property fmtid="{D5CDD505-2E9C-101B-9397-08002B2CF9AE}" pid="7" name="MSIP_Label_0b0dd1c2-1ce3-4165-b50d-ce376b15267d_SiteId">
    <vt:lpwstr>edf3cfc4-ee60-4b92-a2cb-da2c123fc895</vt:lpwstr>
  </property>
  <property fmtid="{D5CDD505-2E9C-101B-9397-08002B2CF9AE}" pid="8" name="MSIP_Label_0b0dd1c2-1ce3-4165-b50d-ce376b15267d_ActionId">
    <vt:lpwstr>684a38dc-7aaa-4452-b1ca-e16f76f36fc8</vt:lpwstr>
  </property>
  <property fmtid="{D5CDD505-2E9C-101B-9397-08002B2CF9AE}" pid="9" name="MSIP_Label_0b0dd1c2-1ce3-4165-b50d-ce376b15267d_ContentBits">
    <vt:lpwstr>0</vt:lpwstr>
  </property>
</Properties>
</file>