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14" w:rsidRPr="008F53C0" w:rsidRDefault="00354F14" w:rsidP="00354F14">
      <w:pPr>
        <w:tabs>
          <w:tab w:val="left" w:pos="567"/>
        </w:tabs>
        <w:rPr>
          <w:szCs w:val="22"/>
        </w:rPr>
      </w:pPr>
      <w:bookmarkStart w:id="0" w:name="_GoBack"/>
      <w:bookmarkEnd w:id="0"/>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Pr>
        <w:tabs>
          <w:tab w:val="left" w:pos="567"/>
        </w:tabs>
        <w:rPr>
          <w:szCs w:val="22"/>
        </w:rPr>
      </w:pPr>
    </w:p>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 w:rsidR="00354F14" w:rsidRPr="008F53C0" w:rsidRDefault="00354F14" w:rsidP="00354F14">
      <w:pPr>
        <w:pStyle w:val="TTEMEASMCA"/>
      </w:pPr>
      <w:bookmarkStart w:id="1" w:name="_Toc129243096"/>
      <w:bookmarkStart w:id="2" w:name="_Toc129243221"/>
      <w:r w:rsidRPr="008F53C0">
        <w:t>I PRIEDAS</w:t>
      </w:r>
      <w:bookmarkEnd w:id="1"/>
      <w:bookmarkEnd w:id="2"/>
    </w:p>
    <w:p w:rsidR="00354F14" w:rsidRPr="008F53C0" w:rsidRDefault="00354F14" w:rsidP="00354F14"/>
    <w:p w:rsidR="00354F14" w:rsidRPr="008F53C0" w:rsidRDefault="00354F14" w:rsidP="00354F14">
      <w:pPr>
        <w:pStyle w:val="TTEMEASMCA"/>
      </w:pPr>
      <w:bookmarkStart w:id="3" w:name="_Toc129243097"/>
      <w:bookmarkStart w:id="4" w:name="_Toc129243222"/>
      <w:r w:rsidRPr="008F53C0">
        <w:t>PREPARATO CHARAKTERISTIKŲ SANTRAUKA</w:t>
      </w:r>
      <w:bookmarkEnd w:id="3"/>
      <w:bookmarkEnd w:id="4"/>
    </w:p>
    <w:p w:rsidR="0037634E" w:rsidRPr="008F53C0" w:rsidRDefault="00354F14" w:rsidP="00CB6E79">
      <w:pPr>
        <w:pStyle w:val="PI-1EMEASMCA"/>
      </w:pPr>
      <w:r w:rsidRPr="008F53C0">
        <w:rPr>
          <w:bCs/>
          <w:iCs/>
        </w:rPr>
        <w:br w:type="page"/>
      </w:r>
      <w:r w:rsidR="0037634E" w:rsidRPr="008F53C0">
        <w:lastRenderedPageBreak/>
        <w:t>1.</w:t>
      </w:r>
      <w:r w:rsidR="0037634E" w:rsidRPr="008F53C0">
        <w:tab/>
        <w:t>VAISTINIO PREPARATO PAVADINIMAS</w:t>
      </w:r>
    </w:p>
    <w:p w:rsidR="0037634E" w:rsidRPr="008F53C0" w:rsidRDefault="0037634E" w:rsidP="0037634E"/>
    <w:p w:rsidR="0037634E" w:rsidRPr="008F53C0" w:rsidRDefault="0037634E" w:rsidP="0037634E">
      <w:r>
        <w:t xml:space="preserve">Ibuprofen </w:t>
      </w:r>
      <w:r w:rsidR="00BA703D">
        <w:t>Siromed</w:t>
      </w:r>
      <w:r w:rsidR="00BA703D" w:rsidRPr="008F53C0">
        <w:t xml:space="preserve"> </w:t>
      </w:r>
      <w:r w:rsidRPr="008F53C0">
        <w:t>400</w:t>
      </w:r>
      <w:r>
        <w:t> </w:t>
      </w:r>
      <w:r w:rsidRPr="008F53C0">
        <w:t xml:space="preserve">mg </w:t>
      </w:r>
      <w:r>
        <w:t xml:space="preserve">plėvele dengtos </w:t>
      </w:r>
      <w:r w:rsidRPr="008F53C0">
        <w:t>tabletės</w:t>
      </w:r>
    </w:p>
    <w:p w:rsidR="0037634E" w:rsidRPr="008F53C0" w:rsidRDefault="0037634E" w:rsidP="0037634E"/>
    <w:p w:rsidR="0037634E" w:rsidRPr="008F53C0" w:rsidRDefault="0037634E" w:rsidP="0037634E"/>
    <w:p w:rsidR="0037634E" w:rsidRPr="008F53C0" w:rsidRDefault="0037634E" w:rsidP="00CB6E79">
      <w:pPr>
        <w:pStyle w:val="PI-1EMEASMCA"/>
      </w:pPr>
      <w:r w:rsidRPr="008F53C0">
        <w:t>2.</w:t>
      </w:r>
      <w:r w:rsidRPr="008F53C0">
        <w:tab/>
        <w:t>KOKYBINĖ IR KIEKYBINĖ SUDĖTIS</w:t>
      </w:r>
    </w:p>
    <w:p w:rsidR="0037634E" w:rsidRPr="008F53C0" w:rsidRDefault="0037634E" w:rsidP="0037634E"/>
    <w:p w:rsidR="0037634E" w:rsidRPr="00163D84" w:rsidRDefault="0037634E" w:rsidP="0037634E">
      <w:r>
        <w:t>Kiekv</w:t>
      </w:r>
      <w:r w:rsidRPr="00163D84">
        <w:t xml:space="preserve">ienoje </w:t>
      </w:r>
      <w:r>
        <w:t xml:space="preserve">plėvele dengtoje </w:t>
      </w:r>
      <w:r w:rsidRPr="00163D84">
        <w:t>tabletėje yra 400</w:t>
      </w:r>
      <w:r w:rsidR="003136F6">
        <w:t> </w:t>
      </w:r>
      <w:r w:rsidRPr="00163D84">
        <w:t>mg ibuprofeno.</w:t>
      </w:r>
    </w:p>
    <w:p w:rsidR="007258F8" w:rsidRDefault="007258F8" w:rsidP="0037634E"/>
    <w:p w:rsidR="003136F6" w:rsidRDefault="007258F8" w:rsidP="007258F8">
      <w:pPr>
        <w:rPr>
          <w:u w:val="single"/>
        </w:rPr>
      </w:pPr>
      <w:r w:rsidRPr="00F43232">
        <w:rPr>
          <w:u w:val="single"/>
        </w:rPr>
        <w:t>Pagalbinė medžiaga, kurios poveikis žinomas</w:t>
      </w:r>
    </w:p>
    <w:p w:rsidR="007258F8" w:rsidRDefault="003136F6" w:rsidP="007258F8">
      <w:r>
        <w:t>T</w:t>
      </w:r>
      <w:r w:rsidR="007258F8">
        <w:t>abletėje yra 30 </w:t>
      </w:r>
      <w:r w:rsidR="007258F8" w:rsidRPr="00163D84">
        <w:t>mg laktozės</w:t>
      </w:r>
      <w:r w:rsidR="007258F8">
        <w:t xml:space="preserve"> monohidrato.</w:t>
      </w:r>
    </w:p>
    <w:p w:rsidR="003136F6" w:rsidRPr="00163D84" w:rsidRDefault="003136F6" w:rsidP="007258F8"/>
    <w:p w:rsidR="0037634E" w:rsidRPr="00163D84" w:rsidRDefault="0037634E" w:rsidP="0037634E">
      <w:r w:rsidRPr="00163D84">
        <w:t>Visos pagalbinės medžiagos išvardytos 6.1</w:t>
      </w:r>
      <w:r w:rsidR="003136F6">
        <w:t> </w:t>
      </w:r>
      <w:r w:rsidRPr="00163D84">
        <w:t>skyriuje.</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3.</w:t>
      </w:r>
      <w:r w:rsidRPr="00163D84">
        <w:tab/>
        <w:t>FARMACINĖ FORMA</w:t>
      </w:r>
    </w:p>
    <w:p w:rsidR="0037634E" w:rsidRPr="00163D84" w:rsidRDefault="0037634E" w:rsidP="0037634E"/>
    <w:p w:rsidR="0037634E" w:rsidRPr="00163D84" w:rsidRDefault="0037634E" w:rsidP="0037634E">
      <w:r>
        <w:t>Plėvele d</w:t>
      </w:r>
      <w:r w:rsidRPr="00163D84">
        <w:t>engta tabletė</w:t>
      </w:r>
      <w:r>
        <w:t>.</w:t>
      </w:r>
    </w:p>
    <w:p w:rsidR="0037634E" w:rsidRPr="00163D84" w:rsidRDefault="0037634E" w:rsidP="0037634E">
      <w:r>
        <w:t>Plėvele dengtos t</w:t>
      </w:r>
      <w:r w:rsidRPr="00163D84">
        <w:t xml:space="preserve">abletės yra baltos, </w:t>
      </w:r>
      <w:r>
        <w:t>pailgos</w:t>
      </w:r>
      <w:r w:rsidR="007258F8">
        <w:t xml:space="preserve"> </w:t>
      </w:r>
      <w:r w:rsidR="007258F8" w:rsidRPr="007258F8">
        <w:t>(17 mm x 8 mm)</w:t>
      </w:r>
      <w:r>
        <w:t>, abipusiai išgaubtos su laužimo vagele ab</w:t>
      </w:r>
      <w:r w:rsidR="007258F8">
        <w:t>ie</w:t>
      </w:r>
      <w:r>
        <w:t>jose pusėse</w:t>
      </w:r>
      <w:r w:rsidRPr="00163D84">
        <w:t>.</w:t>
      </w:r>
    </w:p>
    <w:p w:rsidR="0037634E" w:rsidRDefault="0037634E" w:rsidP="0037634E"/>
    <w:p w:rsidR="0037634E" w:rsidRDefault="00E64EAA" w:rsidP="0037634E">
      <w:r>
        <w:t>Vagelė nėra skirta tabletei perlaužti</w:t>
      </w:r>
      <w:r w:rsidR="0037634E" w:rsidRPr="004D48B9">
        <w:t>.</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4.</w:t>
      </w:r>
      <w:r w:rsidRPr="00163D84">
        <w:tab/>
        <w:t>KLINIKINĖ INFORMACIJA</w:t>
      </w:r>
    </w:p>
    <w:p w:rsidR="0037634E" w:rsidRPr="00163D84" w:rsidRDefault="0037634E" w:rsidP="0037634E"/>
    <w:p w:rsidR="0037634E" w:rsidRPr="00163D84" w:rsidRDefault="0037634E" w:rsidP="00834C88">
      <w:pPr>
        <w:pStyle w:val="PI-2EMEASMCA"/>
        <w:tabs>
          <w:tab w:val="left" w:pos="567"/>
        </w:tabs>
      </w:pPr>
      <w:r w:rsidRPr="00163D84">
        <w:t>4.1</w:t>
      </w:r>
      <w:r w:rsidRPr="00163D84">
        <w:tab/>
        <w:t>Terapinės indikacijos</w:t>
      </w:r>
    </w:p>
    <w:p w:rsidR="0037634E" w:rsidRPr="00163D84" w:rsidRDefault="0037634E" w:rsidP="0037634E">
      <w:pPr>
        <w:tabs>
          <w:tab w:val="left" w:pos="567"/>
        </w:tabs>
        <w:rPr>
          <w:szCs w:val="22"/>
        </w:rPr>
      </w:pPr>
    </w:p>
    <w:p w:rsidR="00A85C99" w:rsidRPr="00A85C99" w:rsidRDefault="00A85C99" w:rsidP="00A85C99">
      <w:pPr>
        <w:rPr>
          <w:rFonts w:ascii="Segoe UI" w:hAnsi="Segoe UI" w:cs="Segoe UI"/>
          <w:color w:val="212121"/>
          <w:szCs w:val="22"/>
          <w:lang w:eastAsia="en-GB"/>
        </w:rPr>
      </w:pPr>
      <w:r w:rsidRPr="00A85C99">
        <w:rPr>
          <w:color w:val="212121"/>
          <w:szCs w:val="22"/>
          <w:lang w:eastAsia="en-GB"/>
        </w:rPr>
        <w:t>Pacientų, sergančių reumatoidiniu artritu, osteoartritu, skausmo ir uždegimo malšinimas. </w:t>
      </w:r>
    </w:p>
    <w:p w:rsidR="0037634E" w:rsidRPr="00A85C99" w:rsidRDefault="00A85C99" w:rsidP="0037634E">
      <w:pPr>
        <w:rPr>
          <w:rFonts w:ascii="Segoe UI" w:hAnsi="Segoe UI" w:cs="Segoe UI"/>
          <w:color w:val="212121"/>
          <w:szCs w:val="22"/>
          <w:lang w:eastAsia="en-GB"/>
        </w:rPr>
      </w:pPr>
      <w:r w:rsidRPr="00A85C99">
        <w:rPr>
          <w:color w:val="212121"/>
          <w:szCs w:val="22"/>
          <w:lang w:eastAsia="en-GB"/>
        </w:rPr>
        <w:t>Silpno ar vidutinio intensyvumo skausmo, pvz., menstruacinio, malšinimas. Karščiavimo mažinimas.</w:t>
      </w:r>
    </w:p>
    <w:p w:rsidR="0037634E" w:rsidRPr="00163D84" w:rsidRDefault="0037634E" w:rsidP="0037634E"/>
    <w:p w:rsidR="0037634E" w:rsidRPr="00163D84" w:rsidRDefault="0037634E" w:rsidP="00834C88">
      <w:pPr>
        <w:pStyle w:val="PI-2EMEASMCA"/>
        <w:tabs>
          <w:tab w:val="left" w:pos="567"/>
        </w:tabs>
      </w:pPr>
      <w:r w:rsidRPr="00163D84">
        <w:t>4.2</w:t>
      </w:r>
      <w:r w:rsidRPr="00163D84">
        <w:tab/>
        <w:t>Dozavimas ir vartojimo metodas</w:t>
      </w:r>
    </w:p>
    <w:p w:rsidR="006C3861" w:rsidRPr="00163D84" w:rsidRDefault="006C3861" w:rsidP="0037634E"/>
    <w:p w:rsidR="0037634E" w:rsidRPr="00F43232" w:rsidRDefault="0037634E" w:rsidP="0037634E">
      <w:pPr>
        <w:rPr>
          <w:u w:val="single"/>
        </w:rPr>
      </w:pPr>
      <w:r w:rsidRPr="00F43232">
        <w:rPr>
          <w:u w:val="single"/>
        </w:rPr>
        <w:t>Dozavimas</w:t>
      </w:r>
    </w:p>
    <w:p w:rsidR="0037634E" w:rsidRPr="008F53C0" w:rsidRDefault="0037634E" w:rsidP="0037634E">
      <w:bookmarkStart w:id="5" w:name="_Hlk44579172"/>
    </w:p>
    <w:p w:rsidR="0037634E" w:rsidRPr="00163D84" w:rsidRDefault="0037634E" w:rsidP="0037634E">
      <w:pPr>
        <w:tabs>
          <w:tab w:val="left" w:pos="567"/>
        </w:tabs>
        <w:rPr>
          <w:szCs w:val="22"/>
        </w:rPr>
      </w:pPr>
      <w:r w:rsidRPr="00163D84">
        <w:rPr>
          <w:szCs w:val="22"/>
        </w:rPr>
        <w:t>Gydymas turi būti pradėtas mažiausia</w:t>
      </w:r>
      <w:r w:rsidR="007E40F3">
        <w:rPr>
          <w:szCs w:val="22"/>
        </w:rPr>
        <w:t xml:space="preserve"> veiksminga</w:t>
      </w:r>
      <w:r w:rsidRPr="00163D84">
        <w:rPr>
          <w:szCs w:val="22"/>
        </w:rPr>
        <w:t xml:space="preserve"> doze, kuri gali būti koreguojama priklausomai nuo terapinio atsako ar </w:t>
      </w:r>
      <w:r w:rsidR="007E40F3">
        <w:rPr>
          <w:szCs w:val="22"/>
        </w:rPr>
        <w:t>nepageidaujamų</w:t>
      </w:r>
      <w:r w:rsidR="007E40F3" w:rsidRPr="00163D84">
        <w:rPr>
          <w:szCs w:val="22"/>
        </w:rPr>
        <w:t xml:space="preserve"> </w:t>
      </w:r>
      <w:r w:rsidRPr="00163D84">
        <w:rPr>
          <w:szCs w:val="22"/>
        </w:rPr>
        <w:t>poveikių. Ilgalaikiam gydymui turi būti vartojamos mažos palaikomosios dozės.</w:t>
      </w:r>
    </w:p>
    <w:p w:rsidR="0037634E" w:rsidRPr="00163D84" w:rsidRDefault="0037634E" w:rsidP="0037634E">
      <w:pPr>
        <w:tabs>
          <w:tab w:val="left" w:pos="567"/>
        </w:tabs>
        <w:rPr>
          <w:szCs w:val="22"/>
        </w:rPr>
      </w:pPr>
    </w:p>
    <w:p w:rsidR="0037634E" w:rsidRPr="00163D84" w:rsidRDefault="0037634E" w:rsidP="0037634E">
      <w:r w:rsidRPr="00163D84">
        <w:t>Nepageidaujam</w:t>
      </w:r>
      <w:r w:rsidR="00764153">
        <w:t>ą</w:t>
      </w:r>
      <w:r w:rsidRPr="00163D84">
        <w:t xml:space="preserve"> poveik</w:t>
      </w:r>
      <w:r w:rsidR="00764153">
        <w:t>į</w:t>
      </w:r>
      <w:r w:rsidRPr="00163D84">
        <w:t xml:space="preserve"> gali</w:t>
      </w:r>
      <w:r w:rsidR="00764153">
        <w:t>ma</w:t>
      </w:r>
      <w:r w:rsidRPr="00163D84">
        <w:t xml:space="preserve"> sumaž</w:t>
      </w:r>
      <w:r w:rsidR="00764153">
        <w:t>in</w:t>
      </w:r>
      <w:r w:rsidRPr="00163D84">
        <w:t>ti</w:t>
      </w:r>
      <w:r w:rsidR="00764153">
        <w:t xml:space="preserve"> iki minimumo</w:t>
      </w:r>
      <w:r w:rsidRPr="00163D84">
        <w:t xml:space="preserve"> vartojant mažiausią veiksmingą vaist</w:t>
      </w:r>
      <w:r w:rsidR="00814208">
        <w:t>ini</w:t>
      </w:r>
      <w:r w:rsidRPr="00163D84">
        <w:t xml:space="preserve">o </w:t>
      </w:r>
      <w:r w:rsidR="00814208">
        <w:t xml:space="preserve">preparato </w:t>
      </w:r>
      <w:r w:rsidRPr="00163D84">
        <w:t>dozę trumpiausią laiką, būtiną simptom</w:t>
      </w:r>
      <w:r w:rsidR="00764153">
        <w:t>ams</w:t>
      </w:r>
      <w:r w:rsidRPr="00163D84">
        <w:t xml:space="preserve"> kontrol</w:t>
      </w:r>
      <w:r w:rsidR="00764153">
        <w:t>iuoti</w:t>
      </w:r>
      <w:r w:rsidRPr="00163D84">
        <w:t xml:space="preserve"> (žr. 4.4</w:t>
      </w:r>
      <w:r w:rsidR="003136F6">
        <w:t> </w:t>
      </w:r>
      <w:r w:rsidRPr="00163D84">
        <w:t>skyrių).</w:t>
      </w:r>
    </w:p>
    <w:bookmarkEnd w:id="5"/>
    <w:p w:rsidR="0037634E" w:rsidRPr="00163D84" w:rsidRDefault="0037634E" w:rsidP="0037634E"/>
    <w:p w:rsidR="0037634E" w:rsidRPr="00F43232" w:rsidRDefault="0037634E" w:rsidP="0037634E">
      <w:pPr>
        <w:rPr>
          <w:i/>
          <w:iCs/>
        </w:rPr>
      </w:pPr>
      <w:r w:rsidRPr="00F43232">
        <w:rPr>
          <w:i/>
          <w:iCs/>
        </w:rPr>
        <w:t>Suaugusiesiems ir 12</w:t>
      </w:r>
      <w:r w:rsidR="003136F6">
        <w:rPr>
          <w:i/>
          <w:iCs/>
        </w:rPr>
        <w:t> </w:t>
      </w:r>
      <w:r w:rsidRPr="00F43232">
        <w:rPr>
          <w:i/>
          <w:iCs/>
        </w:rPr>
        <w:t xml:space="preserve">metų bei vyresniems vaikams </w:t>
      </w:r>
    </w:p>
    <w:p w:rsidR="0037634E" w:rsidRPr="00163D84" w:rsidRDefault="0037634E" w:rsidP="0037634E">
      <w:r w:rsidRPr="00F43232">
        <w:rPr>
          <w:iCs/>
        </w:rPr>
        <w:t>Reumatinės ligos:</w:t>
      </w:r>
      <w:r w:rsidRPr="00163D84">
        <w:rPr>
          <w:i/>
        </w:rPr>
        <w:t xml:space="preserve"> </w:t>
      </w:r>
      <w:r w:rsidRPr="00163D84">
        <w:t>skiriama viena tabletė 3</w:t>
      </w:r>
      <w:r w:rsidR="003136F6">
        <w:t> </w:t>
      </w:r>
      <w:r w:rsidRPr="00163D84">
        <w:t>kartus per parą. Tarp dozių daryti mažiausiai 4</w:t>
      </w:r>
      <w:r w:rsidR="003136F6">
        <w:t>–</w:t>
      </w:r>
      <w:r w:rsidRPr="00163D84">
        <w:t>6</w:t>
      </w:r>
      <w:r w:rsidR="003136F6">
        <w:t> </w:t>
      </w:r>
      <w:r w:rsidRPr="00163D84">
        <w:t xml:space="preserve">valandų </w:t>
      </w:r>
      <w:r w:rsidR="00A1369B">
        <w:t>pertrauką</w:t>
      </w:r>
      <w:r w:rsidRPr="00163D84">
        <w:t>. Kad pasireikštų greitesnis poveikis esant rytiniam sąstingiui,</w:t>
      </w:r>
      <w:r>
        <w:t xml:space="preserve"> </w:t>
      </w:r>
      <w:r w:rsidRPr="00163D84">
        <w:t xml:space="preserve">pirmąją dozę galima vartoti nevalgius. Esant inkstų funkcijos nepakankamumui dozę reikia mažinti. Didžiausia galima paros dozė </w:t>
      </w:r>
      <w:r w:rsidR="003136F6">
        <w:t>–</w:t>
      </w:r>
      <w:r w:rsidR="00A1369B">
        <w:t xml:space="preserve"> </w:t>
      </w:r>
      <w:r w:rsidRPr="00163D84">
        <w:t>2400</w:t>
      </w:r>
      <w:r w:rsidR="003B2592">
        <w:t> </w:t>
      </w:r>
      <w:r w:rsidRPr="00163D84">
        <w:t>mg.</w:t>
      </w:r>
    </w:p>
    <w:p w:rsidR="0037634E" w:rsidRPr="00163D84" w:rsidRDefault="0037634E" w:rsidP="0037634E"/>
    <w:p w:rsidR="0037634E" w:rsidRPr="00163D84" w:rsidRDefault="0037634E" w:rsidP="0037634E">
      <w:r w:rsidRPr="00F43232">
        <w:rPr>
          <w:iCs/>
        </w:rPr>
        <w:t>Dismenorėja</w:t>
      </w:r>
      <w:r w:rsidRPr="00A1369B">
        <w:rPr>
          <w:iCs/>
        </w:rPr>
        <w:t>:</w:t>
      </w:r>
      <w:r w:rsidRPr="00163D84">
        <w:t xml:space="preserve"> viena tabletė 1</w:t>
      </w:r>
      <w:r w:rsidR="003136F6">
        <w:t>–</w:t>
      </w:r>
      <w:r w:rsidRPr="00163D84">
        <w:t>3</w:t>
      </w:r>
      <w:r w:rsidR="003136F6">
        <w:t> </w:t>
      </w:r>
      <w:r w:rsidRPr="00163D84">
        <w:t>kartus per parą pagal poreikį. Tarp dozių daryti mažiausiai 4</w:t>
      </w:r>
      <w:r w:rsidR="003136F6">
        <w:t>–</w:t>
      </w:r>
      <w:r w:rsidRPr="00163D84">
        <w:t>6</w:t>
      </w:r>
      <w:r w:rsidR="003136F6">
        <w:t> </w:t>
      </w:r>
      <w:r w:rsidRPr="00163D84">
        <w:t xml:space="preserve">valandų </w:t>
      </w:r>
      <w:r w:rsidR="00A1369B">
        <w:t>pertrauką</w:t>
      </w:r>
      <w:r w:rsidRPr="00163D84">
        <w:t>. Gydymą reikia pradėti pasireiškus pirmiems menstruacinio skausmo simptomams.</w:t>
      </w:r>
    </w:p>
    <w:p w:rsidR="0037634E" w:rsidRPr="00163D84" w:rsidRDefault="0037634E" w:rsidP="0037634E"/>
    <w:p w:rsidR="0037634E" w:rsidRPr="00163D84" w:rsidRDefault="0037634E" w:rsidP="0037634E">
      <w:r w:rsidRPr="00F43232">
        <w:rPr>
          <w:iCs/>
        </w:rPr>
        <w:t>Silpnas ar vidutinio intensyvumo skausmas</w:t>
      </w:r>
      <w:r w:rsidRPr="00163D84">
        <w:t>: viena tabletė kaip vienkartinė dozė arba 3</w:t>
      </w:r>
      <w:r w:rsidR="003136F6">
        <w:t>–</w:t>
      </w:r>
      <w:r w:rsidRPr="00163D84">
        <w:t>4</w:t>
      </w:r>
      <w:r w:rsidR="003136F6">
        <w:t> </w:t>
      </w:r>
      <w:r w:rsidRPr="00163D84">
        <w:t>kartus per parą. Tarp dozių daryti mažiausiai 4</w:t>
      </w:r>
      <w:r w:rsidR="003136F6">
        <w:t>–</w:t>
      </w:r>
      <w:r w:rsidRPr="00163D84">
        <w:t>6</w:t>
      </w:r>
      <w:r w:rsidR="003136F6">
        <w:t> </w:t>
      </w:r>
      <w:r w:rsidRPr="00163D84">
        <w:t xml:space="preserve">valandų </w:t>
      </w:r>
      <w:r w:rsidR="00A1369B">
        <w:t>pertrauką</w:t>
      </w:r>
      <w:r w:rsidRPr="00163D84">
        <w:t xml:space="preserve">. Didesnė </w:t>
      </w:r>
      <w:r w:rsidR="003B2592">
        <w:t>nei</w:t>
      </w:r>
      <w:r w:rsidR="003B2592" w:rsidRPr="00163D84">
        <w:t xml:space="preserve"> </w:t>
      </w:r>
      <w:r w:rsidRPr="00163D84">
        <w:t>400 mg vienkartinė dozė neparodė papildomo poveikio skausm</w:t>
      </w:r>
      <w:r w:rsidR="00A1369B">
        <w:t>o mažinimui</w:t>
      </w:r>
      <w:r w:rsidRPr="00163D84">
        <w:t>.</w:t>
      </w:r>
    </w:p>
    <w:p w:rsidR="0037634E" w:rsidRPr="00163D84" w:rsidRDefault="0037634E" w:rsidP="0037634E"/>
    <w:p w:rsidR="0037634E" w:rsidRPr="00163D84" w:rsidRDefault="0037634E" w:rsidP="0037634E">
      <w:r w:rsidRPr="00163D84">
        <w:t>Suaugusiųjų ir paauglių karščiavimas</w:t>
      </w:r>
      <w:r w:rsidR="00A1369B">
        <w:t>: v</w:t>
      </w:r>
      <w:r w:rsidR="007C26E3">
        <w:t>iena</w:t>
      </w:r>
      <w:r w:rsidRPr="00163D84">
        <w:t xml:space="preserve"> tabletė 1</w:t>
      </w:r>
      <w:r w:rsidR="003136F6">
        <w:t>–</w:t>
      </w:r>
      <w:r w:rsidRPr="00163D84">
        <w:t>3</w:t>
      </w:r>
      <w:r w:rsidR="003136F6">
        <w:t> </w:t>
      </w:r>
      <w:r w:rsidRPr="00163D84">
        <w:t>kartus per parą pagal poreikį.</w:t>
      </w:r>
    </w:p>
    <w:p w:rsidR="0037634E" w:rsidRPr="00163D84" w:rsidRDefault="0037634E" w:rsidP="0037634E"/>
    <w:p w:rsidR="0037634E" w:rsidRPr="00FF0571" w:rsidRDefault="0037634E" w:rsidP="00F43232">
      <w:pPr>
        <w:keepNext/>
        <w:widowControl w:val="0"/>
        <w:rPr>
          <w:i/>
        </w:rPr>
      </w:pPr>
      <w:r w:rsidRPr="00FF0571">
        <w:rPr>
          <w:i/>
        </w:rPr>
        <w:t>Vaikų populiacija</w:t>
      </w:r>
    </w:p>
    <w:p w:rsidR="0037634E" w:rsidRPr="008F53C0" w:rsidRDefault="0037634E" w:rsidP="00F43232">
      <w:pPr>
        <w:keepNext/>
        <w:widowControl w:val="0"/>
      </w:pPr>
    </w:p>
    <w:p w:rsidR="007C26E3" w:rsidRPr="007C26E3" w:rsidRDefault="007C26E3" w:rsidP="00F43232">
      <w:pPr>
        <w:keepNext/>
        <w:widowControl w:val="0"/>
      </w:pPr>
      <w:r w:rsidRPr="007C26E3">
        <w:t>Vyresniems kaip 12</w:t>
      </w:r>
      <w:r w:rsidR="003136F6">
        <w:t> </w:t>
      </w:r>
      <w:r w:rsidRPr="007C26E3">
        <w:t>metų vaikams po 1</w:t>
      </w:r>
      <w:r w:rsidR="003136F6">
        <w:t> </w:t>
      </w:r>
      <w:r w:rsidRPr="007C26E3">
        <w:t>tabletę 3</w:t>
      </w:r>
      <w:r w:rsidR="003136F6">
        <w:t> </w:t>
      </w:r>
      <w:r w:rsidRPr="007C26E3">
        <w:t xml:space="preserve">kartus per parą. Negalima viršyti didžiausios paros dozės </w:t>
      </w:r>
      <w:r w:rsidR="003136F6">
        <w:t>–</w:t>
      </w:r>
      <w:r w:rsidR="00FB4AF2">
        <w:t xml:space="preserve"> </w:t>
      </w:r>
      <w:r w:rsidRPr="007C26E3">
        <w:t>1200 mg ibuprofeno (3</w:t>
      </w:r>
      <w:r w:rsidR="003136F6">
        <w:t> </w:t>
      </w:r>
      <w:r w:rsidRPr="007C26E3">
        <w:t>tablečių).</w:t>
      </w:r>
    </w:p>
    <w:p w:rsidR="007C26E3" w:rsidRPr="007C26E3" w:rsidRDefault="007C26E3" w:rsidP="007C26E3"/>
    <w:p w:rsidR="007C26E3" w:rsidRPr="007C26E3" w:rsidRDefault="007C26E3" w:rsidP="007C26E3">
      <w:r w:rsidRPr="007C26E3">
        <w:t>Jeigu simptomai pasunkėja ar vaistinio preparato reikia vartoti ilgiau kaip 3</w:t>
      </w:r>
      <w:r w:rsidR="003136F6">
        <w:t> </w:t>
      </w:r>
      <w:r w:rsidRPr="007C26E3">
        <w:t>paras 12</w:t>
      </w:r>
      <w:r w:rsidR="003136F6">
        <w:t> </w:t>
      </w:r>
      <w:r w:rsidRPr="007C26E3">
        <w:t xml:space="preserve">metų ir vyresniems vaikams, būtina </w:t>
      </w:r>
      <w:r w:rsidR="00FB4AF2">
        <w:t>persvarstyti gydymą</w:t>
      </w:r>
      <w:r w:rsidRPr="007C26E3">
        <w:t>.</w:t>
      </w:r>
    </w:p>
    <w:p w:rsidR="007C26E3" w:rsidRPr="007C26E3" w:rsidRDefault="007C26E3" w:rsidP="007C26E3"/>
    <w:p w:rsidR="007C26E3" w:rsidRPr="007C26E3" w:rsidRDefault="007C26E3" w:rsidP="007C26E3">
      <w:r w:rsidRPr="007C26E3">
        <w:t xml:space="preserve">Ibuprofen </w:t>
      </w:r>
      <w:r w:rsidR="00BA703D">
        <w:t>Siromed</w:t>
      </w:r>
      <w:r w:rsidRPr="007C26E3">
        <w:t xml:space="preserve"> 400 mg jaunesniems kaip 12</w:t>
      </w:r>
      <w:r w:rsidR="003136F6">
        <w:t> </w:t>
      </w:r>
      <w:r w:rsidRPr="007C26E3">
        <w:t>metų vaikams vartoti negalima</w:t>
      </w:r>
      <w:r w:rsidR="00FB4AF2">
        <w:t xml:space="preserve"> (žr. 4.3</w:t>
      </w:r>
      <w:r w:rsidR="003136F6">
        <w:t> </w:t>
      </w:r>
      <w:r w:rsidR="00FB4AF2">
        <w:t>skyrių)</w:t>
      </w:r>
      <w:r w:rsidRPr="007C26E3">
        <w:t>.</w:t>
      </w:r>
    </w:p>
    <w:p w:rsidR="0037634E" w:rsidRPr="00163D84" w:rsidRDefault="0037634E" w:rsidP="0037634E">
      <w:pPr>
        <w:tabs>
          <w:tab w:val="left" w:pos="567"/>
        </w:tabs>
        <w:rPr>
          <w:i/>
          <w:szCs w:val="22"/>
        </w:rPr>
      </w:pPr>
    </w:p>
    <w:p w:rsidR="0037634E" w:rsidRPr="00163D84" w:rsidRDefault="0037634E" w:rsidP="0037634E">
      <w:pPr>
        <w:tabs>
          <w:tab w:val="left" w:pos="567"/>
        </w:tabs>
        <w:rPr>
          <w:i/>
          <w:szCs w:val="22"/>
        </w:rPr>
      </w:pPr>
      <w:r w:rsidRPr="00163D84">
        <w:rPr>
          <w:i/>
          <w:szCs w:val="22"/>
        </w:rPr>
        <w:t>Senyv</w:t>
      </w:r>
      <w:r>
        <w:rPr>
          <w:i/>
          <w:szCs w:val="22"/>
        </w:rPr>
        <w:t>iems</w:t>
      </w:r>
      <w:r w:rsidRPr="00163D84">
        <w:rPr>
          <w:i/>
          <w:szCs w:val="22"/>
        </w:rPr>
        <w:t xml:space="preserve"> pacientams</w:t>
      </w:r>
    </w:p>
    <w:p w:rsidR="0037634E" w:rsidRPr="00163D84" w:rsidRDefault="0037634E" w:rsidP="0037634E">
      <w:pPr>
        <w:tabs>
          <w:tab w:val="left" w:pos="567"/>
        </w:tabs>
        <w:rPr>
          <w:szCs w:val="22"/>
        </w:rPr>
      </w:pPr>
      <w:r w:rsidRPr="00163D84">
        <w:rPr>
          <w:szCs w:val="22"/>
        </w:rPr>
        <w:t>Senyv</w:t>
      </w:r>
      <w:r>
        <w:rPr>
          <w:szCs w:val="22"/>
        </w:rPr>
        <w:t>iems</w:t>
      </w:r>
      <w:r w:rsidRPr="00163D84">
        <w:rPr>
          <w:szCs w:val="22"/>
        </w:rPr>
        <w:t xml:space="preserve"> pacientams dažniau pasireiškia </w:t>
      </w:r>
      <w:r w:rsidR="00E34BE3">
        <w:rPr>
          <w:szCs w:val="22"/>
        </w:rPr>
        <w:t>nepageidaujami</w:t>
      </w:r>
      <w:r w:rsidR="00E34BE3" w:rsidRPr="00163D84">
        <w:rPr>
          <w:szCs w:val="22"/>
        </w:rPr>
        <w:t xml:space="preserve"> </w:t>
      </w:r>
      <w:r w:rsidRPr="00163D84">
        <w:rPr>
          <w:szCs w:val="22"/>
        </w:rPr>
        <w:t>vaistinio preparato poveikiai. Jeigu reikalingas gydymas NVNU, jiem</w:t>
      </w:r>
      <w:r>
        <w:rPr>
          <w:szCs w:val="22"/>
        </w:rPr>
        <w:t>s</w:t>
      </w:r>
      <w:r w:rsidRPr="00163D84">
        <w:rPr>
          <w:szCs w:val="22"/>
        </w:rPr>
        <w:t xml:space="preserve"> tur</w:t>
      </w:r>
      <w:r>
        <w:rPr>
          <w:szCs w:val="22"/>
        </w:rPr>
        <w:t>i</w:t>
      </w:r>
      <w:r w:rsidRPr="00163D84">
        <w:rPr>
          <w:szCs w:val="22"/>
        </w:rPr>
        <w:t xml:space="preserve"> būti skiriama mažiausia </w:t>
      </w:r>
      <w:r w:rsidR="00E34BE3">
        <w:rPr>
          <w:szCs w:val="22"/>
        </w:rPr>
        <w:t xml:space="preserve">veiksminga </w:t>
      </w:r>
      <w:r w:rsidRPr="00163D84">
        <w:rPr>
          <w:szCs w:val="22"/>
        </w:rPr>
        <w:t>dozė trumpiausią laiką. Pacientai turi būti reguliariai stebimi, nes gydantis NVNU galimas kraujavimas iš virškinimo trakto. Esant inkstų ar kepenų ligoms, dozė turi būti parenkama individualiai.</w:t>
      </w:r>
    </w:p>
    <w:p w:rsidR="0037634E" w:rsidRPr="00163D84" w:rsidRDefault="0037634E" w:rsidP="0037634E">
      <w:pPr>
        <w:tabs>
          <w:tab w:val="left" w:pos="567"/>
        </w:tabs>
        <w:rPr>
          <w:szCs w:val="22"/>
        </w:rPr>
      </w:pPr>
    </w:p>
    <w:p w:rsidR="0037634E" w:rsidRPr="00163D84" w:rsidRDefault="000F7218" w:rsidP="0037634E">
      <w:pPr>
        <w:tabs>
          <w:tab w:val="left" w:pos="567"/>
        </w:tabs>
        <w:rPr>
          <w:i/>
          <w:szCs w:val="22"/>
        </w:rPr>
      </w:pPr>
      <w:r w:rsidRPr="000F7218">
        <w:rPr>
          <w:i/>
          <w:szCs w:val="22"/>
        </w:rPr>
        <w:t>Pacientams, kurių inkstų funkcija sutrikusi</w:t>
      </w:r>
    </w:p>
    <w:p w:rsidR="0037634E" w:rsidRPr="00163D84" w:rsidRDefault="0037634E" w:rsidP="0037634E">
      <w:pPr>
        <w:tabs>
          <w:tab w:val="left" w:pos="567"/>
        </w:tabs>
        <w:rPr>
          <w:szCs w:val="22"/>
        </w:rPr>
      </w:pPr>
      <w:r w:rsidRPr="00163D84">
        <w:rPr>
          <w:szCs w:val="22"/>
        </w:rPr>
        <w:t xml:space="preserve">Ibuprofeną reikia atsargiai vartoti esant inkstų </w:t>
      </w:r>
      <w:r w:rsidR="00E34BE3">
        <w:rPr>
          <w:szCs w:val="22"/>
        </w:rPr>
        <w:t xml:space="preserve">funkcijos </w:t>
      </w:r>
      <w:r>
        <w:rPr>
          <w:szCs w:val="22"/>
        </w:rPr>
        <w:t>sutrikimui</w:t>
      </w:r>
      <w:r w:rsidRPr="00163D84">
        <w:rPr>
          <w:szCs w:val="22"/>
        </w:rPr>
        <w:t>. Dozė turi būti parenkama individualiai. Dozė turi būti pati mažiausia, o pacientų inkstų būklę reikia nuolat stebėti (žr. 4.4 ir 5.2</w:t>
      </w:r>
      <w:r w:rsidR="003136F6">
        <w:rPr>
          <w:szCs w:val="22"/>
        </w:rPr>
        <w:t> </w:t>
      </w:r>
      <w:r w:rsidRPr="00163D84">
        <w:rPr>
          <w:szCs w:val="22"/>
        </w:rPr>
        <w:t>skyrių)</w:t>
      </w:r>
      <w:r w:rsidR="00E34BE3">
        <w:rPr>
          <w:szCs w:val="22"/>
        </w:rPr>
        <w:t>. Esant sunkiam inkstų nepakankamumui, vaistinio preparato vartoti negalima (žr. 4.3</w:t>
      </w:r>
      <w:r w:rsidR="003136F6">
        <w:rPr>
          <w:szCs w:val="22"/>
        </w:rPr>
        <w:t> </w:t>
      </w:r>
      <w:r w:rsidR="00E34BE3">
        <w:rPr>
          <w:szCs w:val="22"/>
        </w:rPr>
        <w:t>skyrių).</w:t>
      </w:r>
    </w:p>
    <w:p w:rsidR="0037634E" w:rsidRPr="00163D84" w:rsidRDefault="0037634E" w:rsidP="0037634E">
      <w:pPr>
        <w:tabs>
          <w:tab w:val="left" w:pos="567"/>
        </w:tabs>
        <w:rPr>
          <w:szCs w:val="22"/>
        </w:rPr>
      </w:pPr>
    </w:p>
    <w:p w:rsidR="0037634E" w:rsidRPr="00163D84" w:rsidRDefault="003B2592" w:rsidP="0037634E">
      <w:pPr>
        <w:tabs>
          <w:tab w:val="left" w:pos="567"/>
        </w:tabs>
        <w:rPr>
          <w:i/>
          <w:szCs w:val="22"/>
        </w:rPr>
      </w:pPr>
      <w:r w:rsidRPr="003B2592">
        <w:rPr>
          <w:i/>
          <w:szCs w:val="22"/>
        </w:rPr>
        <w:t>Pacientams, kurių kepenų funkcija sutrikusi</w:t>
      </w:r>
    </w:p>
    <w:p w:rsidR="0037634E" w:rsidRPr="00163D84" w:rsidRDefault="0037634E" w:rsidP="0037634E">
      <w:pPr>
        <w:tabs>
          <w:tab w:val="left" w:pos="567"/>
        </w:tabs>
        <w:rPr>
          <w:szCs w:val="22"/>
        </w:rPr>
      </w:pPr>
      <w:r w:rsidRPr="00163D84">
        <w:rPr>
          <w:szCs w:val="22"/>
        </w:rPr>
        <w:t xml:space="preserve">Ibuprofeną reikia atsargiai vartoti esant kepenų funkcijos </w:t>
      </w:r>
      <w:r>
        <w:rPr>
          <w:szCs w:val="22"/>
        </w:rPr>
        <w:t>sutrikimui</w:t>
      </w:r>
      <w:r w:rsidRPr="00163D84">
        <w:rPr>
          <w:szCs w:val="22"/>
        </w:rPr>
        <w:t>. Reikia vartoti kaip įmanoma mažiausią dozę ir dozavimas turi būti parenkamas individualiai (žr. 4.4 ir 5.2</w:t>
      </w:r>
      <w:r w:rsidR="003136F6">
        <w:rPr>
          <w:szCs w:val="22"/>
        </w:rPr>
        <w:t> </w:t>
      </w:r>
      <w:r w:rsidRPr="00163D84">
        <w:rPr>
          <w:szCs w:val="22"/>
        </w:rPr>
        <w:t>skyrių).</w:t>
      </w:r>
      <w:r w:rsidR="00F7566D">
        <w:rPr>
          <w:szCs w:val="22"/>
        </w:rPr>
        <w:t xml:space="preserve"> Esant sunkiam kepenų nepakankamumui, vaistinio preparato vartoti negalima (žr. 4.3</w:t>
      </w:r>
      <w:r w:rsidR="003136F6">
        <w:rPr>
          <w:szCs w:val="22"/>
        </w:rPr>
        <w:t> </w:t>
      </w:r>
      <w:r w:rsidR="00F7566D">
        <w:rPr>
          <w:szCs w:val="22"/>
        </w:rPr>
        <w:t>skyrių).</w:t>
      </w:r>
    </w:p>
    <w:p w:rsidR="0037634E" w:rsidRPr="00163D84" w:rsidRDefault="0037634E" w:rsidP="0037634E">
      <w:pPr>
        <w:tabs>
          <w:tab w:val="left" w:pos="567"/>
        </w:tabs>
        <w:rPr>
          <w:szCs w:val="22"/>
        </w:rPr>
      </w:pPr>
    </w:p>
    <w:p w:rsidR="0037634E" w:rsidRPr="00163D84" w:rsidRDefault="0037634E" w:rsidP="0037634E">
      <w:pPr>
        <w:tabs>
          <w:tab w:val="left" w:pos="567"/>
        </w:tabs>
        <w:rPr>
          <w:szCs w:val="22"/>
          <w:u w:val="single"/>
        </w:rPr>
      </w:pPr>
      <w:r w:rsidRPr="00163D84">
        <w:rPr>
          <w:szCs w:val="22"/>
          <w:u w:val="single"/>
        </w:rPr>
        <w:t>Vartojimo metodas</w:t>
      </w:r>
    </w:p>
    <w:p w:rsidR="0037634E" w:rsidRPr="00163D84" w:rsidRDefault="00F7566D" w:rsidP="0037634E">
      <w:pPr>
        <w:tabs>
          <w:tab w:val="left" w:pos="567"/>
        </w:tabs>
        <w:rPr>
          <w:szCs w:val="22"/>
        </w:rPr>
      </w:pPr>
      <w:r>
        <w:rPr>
          <w:szCs w:val="22"/>
        </w:rPr>
        <w:t>Vartoti per burną</w:t>
      </w:r>
      <w:r w:rsidR="0037634E" w:rsidRPr="00A32F6E">
        <w:rPr>
          <w:szCs w:val="22"/>
        </w:rPr>
        <w:t>, užgeri</w:t>
      </w:r>
      <w:r>
        <w:rPr>
          <w:szCs w:val="22"/>
        </w:rPr>
        <w:t>ant</w:t>
      </w:r>
      <w:r w:rsidR="0037634E" w:rsidRPr="00A32F6E">
        <w:rPr>
          <w:szCs w:val="22"/>
        </w:rPr>
        <w:t xml:space="preserve"> stikline vandens. </w:t>
      </w:r>
      <w:r w:rsidR="00B31663">
        <w:rPr>
          <w:szCs w:val="22"/>
        </w:rPr>
        <w:t>T</w:t>
      </w:r>
      <w:r w:rsidR="0037634E" w:rsidRPr="00A32F6E">
        <w:rPr>
          <w:szCs w:val="22"/>
        </w:rPr>
        <w:t>abletę</w:t>
      </w:r>
      <w:r w:rsidR="0037634E" w:rsidRPr="00163D84">
        <w:rPr>
          <w:szCs w:val="22"/>
        </w:rPr>
        <w:t xml:space="preserve"> reikia nuryti visą. </w:t>
      </w:r>
      <w:r w:rsidR="000C5404" w:rsidRPr="000C5404">
        <w:rPr>
          <w:szCs w:val="22"/>
        </w:rPr>
        <w:t xml:space="preserve">Siekiant išvengti nemalonaus pojūčio burnoje bei sudirginimo gerklėje, jos negalima kramtyti, </w:t>
      </w:r>
      <w:r w:rsidR="00B31663">
        <w:rPr>
          <w:szCs w:val="22"/>
        </w:rPr>
        <w:t>smulkinti</w:t>
      </w:r>
      <w:r w:rsidR="000C5404" w:rsidRPr="000C5404">
        <w:rPr>
          <w:szCs w:val="22"/>
        </w:rPr>
        <w:t xml:space="preserve"> ar čiulpti.</w:t>
      </w:r>
    </w:p>
    <w:p w:rsidR="0037634E" w:rsidRPr="00163D84" w:rsidRDefault="0037634E" w:rsidP="0037634E">
      <w:pPr>
        <w:tabs>
          <w:tab w:val="left" w:pos="567"/>
        </w:tabs>
        <w:rPr>
          <w:szCs w:val="22"/>
        </w:rPr>
      </w:pPr>
    </w:p>
    <w:p w:rsidR="0037634E" w:rsidRPr="00163D84" w:rsidRDefault="0037634E" w:rsidP="00834C88">
      <w:pPr>
        <w:pStyle w:val="PI-2EMEASMCA"/>
        <w:tabs>
          <w:tab w:val="left" w:pos="567"/>
        </w:tabs>
      </w:pPr>
      <w:r w:rsidRPr="00163D84">
        <w:t>4.3</w:t>
      </w:r>
      <w:r w:rsidRPr="00163D84">
        <w:tab/>
        <w:t>Kontraindikacijos</w:t>
      </w:r>
    </w:p>
    <w:p w:rsidR="0037634E" w:rsidRPr="00163D84" w:rsidRDefault="0037634E" w:rsidP="0037634E"/>
    <w:p w:rsidR="0037634E" w:rsidRPr="00163D84" w:rsidRDefault="0037634E" w:rsidP="007C26E3">
      <w:pPr>
        <w:pStyle w:val="Sraopastraipa"/>
        <w:numPr>
          <w:ilvl w:val="0"/>
          <w:numId w:val="4"/>
        </w:numPr>
        <w:ind w:left="567" w:hanging="567"/>
      </w:pPr>
      <w:r w:rsidRPr="00163D84">
        <w:t xml:space="preserve">Padidėjęs jautrumas veikliajai arba bet kuriai </w:t>
      </w:r>
      <w:r w:rsidR="000F7218" w:rsidRPr="000F7218">
        <w:t>6.1</w:t>
      </w:r>
      <w:r w:rsidR="003136F6">
        <w:t> </w:t>
      </w:r>
      <w:r w:rsidR="000F7218" w:rsidRPr="000F7218">
        <w:t xml:space="preserve">skyriuje nurodytai </w:t>
      </w:r>
      <w:r w:rsidRPr="00163D84">
        <w:t>pagalbinei medžiagai.</w:t>
      </w:r>
    </w:p>
    <w:p w:rsidR="0037634E" w:rsidRPr="00163D84" w:rsidRDefault="0037634E" w:rsidP="007C26E3">
      <w:pPr>
        <w:pStyle w:val="Sraopastraipa"/>
        <w:numPr>
          <w:ilvl w:val="0"/>
          <w:numId w:val="4"/>
        </w:numPr>
        <w:ind w:left="567" w:hanging="567"/>
      </w:pPr>
      <w:r w:rsidRPr="00163D84">
        <w:t>Aktyvi skrandžio ar dvylikapirštės žarnos opa</w:t>
      </w:r>
      <w:r w:rsidR="00696853">
        <w:t>,</w:t>
      </w:r>
      <w:r w:rsidRPr="00163D84">
        <w:t xml:space="preserve"> ar neseniai buvęs kraujavimas iš virškinimo trakto opų (du ar daugiau </w:t>
      </w:r>
      <w:r w:rsidR="000F7218" w:rsidRPr="000F7218">
        <w:t>dokumentuoti</w:t>
      </w:r>
      <w:r w:rsidRPr="00163D84">
        <w:t xml:space="preserve"> opaligės ar kraujavimo epizodai).</w:t>
      </w:r>
    </w:p>
    <w:p w:rsidR="0037634E" w:rsidRPr="00163D84" w:rsidRDefault="0037634E" w:rsidP="007C26E3">
      <w:pPr>
        <w:pStyle w:val="Sraopastraipa"/>
        <w:numPr>
          <w:ilvl w:val="0"/>
          <w:numId w:val="4"/>
        </w:numPr>
        <w:ind w:left="567" w:hanging="567"/>
      </w:pPr>
      <w:r w:rsidRPr="00163D84">
        <w:t>Sunkus kepenų nepakankamumas.</w:t>
      </w:r>
    </w:p>
    <w:p w:rsidR="00EB1A81" w:rsidRPr="0080648D" w:rsidRDefault="00EB1A81" w:rsidP="00EB1A81">
      <w:pPr>
        <w:pStyle w:val="Sraopastraipa"/>
        <w:numPr>
          <w:ilvl w:val="0"/>
          <w:numId w:val="4"/>
        </w:numPr>
        <w:ind w:left="567" w:hanging="567"/>
      </w:pPr>
      <w:r w:rsidRPr="0080648D">
        <w:t>Sunkus širdies nepaka</w:t>
      </w:r>
      <w:r w:rsidRPr="00861D81">
        <w:t>nkamumas</w:t>
      </w:r>
      <w:r w:rsidRPr="0080648D">
        <w:rPr>
          <w:szCs w:val="22"/>
        </w:rPr>
        <w:t xml:space="preserve"> (IV funkcinė</w:t>
      </w:r>
      <w:r w:rsidRPr="00861D81">
        <w:rPr>
          <w:szCs w:val="22"/>
        </w:rPr>
        <w:t>s klasė</w:t>
      </w:r>
      <w:r w:rsidRPr="001D7688">
        <w:rPr>
          <w:szCs w:val="22"/>
        </w:rPr>
        <w:t>s pagal NYHA)</w:t>
      </w:r>
      <w:r w:rsidRPr="00566A44">
        <w:t>.</w:t>
      </w:r>
    </w:p>
    <w:p w:rsidR="0037634E" w:rsidRPr="00163D84" w:rsidRDefault="0037634E" w:rsidP="007C26E3">
      <w:pPr>
        <w:pStyle w:val="Sraopastraipa"/>
        <w:numPr>
          <w:ilvl w:val="0"/>
          <w:numId w:val="4"/>
        </w:numPr>
        <w:ind w:left="567" w:hanging="567"/>
      </w:pPr>
      <w:r w:rsidRPr="00163D84">
        <w:t>Sunkus inkstų nepakankamumas (glomerulų filtra</w:t>
      </w:r>
      <w:r w:rsidR="00696853">
        <w:t>cijos</w:t>
      </w:r>
      <w:r w:rsidRPr="00163D84">
        <w:t xml:space="preserve"> greitis mažesnis nei 30</w:t>
      </w:r>
      <w:r w:rsidR="00FD7988">
        <w:t> </w:t>
      </w:r>
      <w:r w:rsidRPr="00163D84">
        <w:t>ml/min.).</w:t>
      </w:r>
    </w:p>
    <w:p w:rsidR="0037634E" w:rsidRPr="00163D84" w:rsidRDefault="0037634E" w:rsidP="007C26E3">
      <w:pPr>
        <w:pStyle w:val="Sraopastraipa"/>
        <w:numPr>
          <w:ilvl w:val="0"/>
          <w:numId w:val="4"/>
        </w:numPr>
        <w:ind w:left="567" w:hanging="567"/>
      </w:pPr>
      <w:r w:rsidRPr="00163D84">
        <w:t>Būklės, dėl kurių padidėja kraujavimo galimybė. Kraujavimas ar perforacija virškin</w:t>
      </w:r>
      <w:r w:rsidR="00696853">
        <w:t>i</w:t>
      </w:r>
      <w:r w:rsidRPr="00163D84">
        <w:t>m</w:t>
      </w:r>
      <w:r w:rsidR="00696853">
        <w:t>o</w:t>
      </w:r>
      <w:r w:rsidRPr="00163D84">
        <w:t xml:space="preserve"> trakte, siejama su ankstesniu NVNU vartojimu.</w:t>
      </w:r>
    </w:p>
    <w:p w:rsidR="0037634E" w:rsidRDefault="0037634E" w:rsidP="007C26E3">
      <w:pPr>
        <w:pStyle w:val="Sraopastraipa"/>
        <w:numPr>
          <w:ilvl w:val="0"/>
          <w:numId w:val="4"/>
        </w:numPr>
        <w:ind w:left="567" w:hanging="567"/>
      </w:pPr>
      <w:r w:rsidRPr="00163D84">
        <w:t>Trečias nėštumo trimestras</w:t>
      </w:r>
      <w:r w:rsidR="00696853">
        <w:t xml:space="preserve"> (žr. 4.6</w:t>
      </w:r>
      <w:r w:rsidR="003136F6">
        <w:t> </w:t>
      </w:r>
      <w:r w:rsidR="00696853">
        <w:t>skyrių)</w:t>
      </w:r>
      <w:r w:rsidRPr="00163D84">
        <w:t>.</w:t>
      </w:r>
    </w:p>
    <w:p w:rsidR="00696853" w:rsidRPr="00163D84" w:rsidRDefault="00696853" w:rsidP="007C26E3">
      <w:pPr>
        <w:pStyle w:val="Sraopastraipa"/>
        <w:numPr>
          <w:ilvl w:val="0"/>
          <w:numId w:val="4"/>
        </w:numPr>
        <w:ind w:left="567" w:hanging="567"/>
      </w:pPr>
      <w:r>
        <w:t>Jaunesni nei 12</w:t>
      </w:r>
      <w:r w:rsidR="003136F6">
        <w:t> </w:t>
      </w:r>
      <w:r>
        <w:t>metų vaikai.</w:t>
      </w:r>
    </w:p>
    <w:p w:rsidR="0037634E" w:rsidRPr="00163D84" w:rsidRDefault="0037634E" w:rsidP="007C26E3">
      <w:pPr>
        <w:pStyle w:val="Sraopastraipa"/>
        <w:numPr>
          <w:ilvl w:val="0"/>
          <w:numId w:val="4"/>
        </w:numPr>
        <w:ind w:left="567" w:hanging="567"/>
      </w:pPr>
      <w:r w:rsidRPr="00163D84">
        <w:t>Dėl kryžminės reakcijos ibuprofeno negalima vartoti tiems, kuriems vartojant aspiriną ar kitus NVNU pasireiškė astmos simptomai, sloga ar dilgėlinė.</w:t>
      </w:r>
    </w:p>
    <w:p w:rsidR="0037634E" w:rsidRPr="00163D84" w:rsidRDefault="0037634E" w:rsidP="0037634E"/>
    <w:p w:rsidR="0037634E" w:rsidRPr="00163D84" w:rsidRDefault="0037634E" w:rsidP="00834C88">
      <w:pPr>
        <w:pStyle w:val="PI-2EMEASMCA"/>
        <w:tabs>
          <w:tab w:val="left" w:pos="567"/>
        </w:tabs>
      </w:pPr>
      <w:r w:rsidRPr="00163D84">
        <w:t>4.4</w:t>
      </w:r>
      <w:r w:rsidRPr="00163D84">
        <w:tab/>
        <w:t>Specialūs įspėjimai ir atsargumo priemonės</w:t>
      </w:r>
    </w:p>
    <w:p w:rsidR="0037634E" w:rsidRPr="0046507F" w:rsidRDefault="0037634E" w:rsidP="00834C88">
      <w:pPr>
        <w:pStyle w:val="PI-2EMEASMCA"/>
        <w:tabs>
          <w:tab w:val="left" w:pos="567"/>
        </w:tabs>
        <w:rPr>
          <w:b w:val="0"/>
          <w:bCs/>
        </w:rPr>
      </w:pPr>
    </w:p>
    <w:p w:rsidR="006C3861" w:rsidRPr="00F43232" w:rsidRDefault="006C3861" w:rsidP="00F43232">
      <w:pPr>
        <w:pStyle w:val="PI-2EMEASMCA"/>
        <w:rPr>
          <w:u w:val="single"/>
        </w:rPr>
      </w:pPr>
      <w:r w:rsidRPr="00F43232">
        <w:rPr>
          <w:b w:val="0"/>
          <w:bCs/>
          <w:u w:val="single"/>
        </w:rPr>
        <w:t>Gretutinių infekcijų simptomų maskavimas</w:t>
      </w:r>
    </w:p>
    <w:p w:rsidR="00ED3582" w:rsidRPr="00ED3582" w:rsidRDefault="006C3861" w:rsidP="00ED3582">
      <w:pPr>
        <w:tabs>
          <w:tab w:val="left" w:pos="567"/>
        </w:tabs>
        <w:rPr>
          <w:szCs w:val="22"/>
        </w:rPr>
      </w:pPr>
      <w:r w:rsidRPr="00ED3582">
        <w:t>Ibuprofen Siromed gali maskuoti infekcijos simptomus, dėl to gali būti vėluojama pradėti tinkamą gydymą, o tai gali pabloginti infekcijos gydymo rezultatus. Tokių atvejų nustatyta gydant bakterinę visuomenėje įgytą pneumoniją ir bakterines vėjaraupių komplikacijas. Kai Ibuprofen Siromed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r w:rsidR="0046507F" w:rsidRPr="00ED3582">
        <w:t>.</w:t>
      </w:r>
    </w:p>
    <w:p w:rsidR="006C3861" w:rsidRPr="0046507F" w:rsidRDefault="006C3861" w:rsidP="0046507F">
      <w:pPr>
        <w:pStyle w:val="PI-2EMEASMCA"/>
        <w:rPr>
          <w:b w:val="0"/>
          <w:bCs/>
        </w:rPr>
      </w:pPr>
    </w:p>
    <w:p w:rsidR="000F7218" w:rsidRPr="007C26E3" w:rsidRDefault="000F7218" w:rsidP="00C160EC">
      <w:pPr>
        <w:keepNext/>
        <w:rPr>
          <w:u w:val="single"/>
        </w:rPr>
      </w:pPr>
      <w:r w:rsidRPr="007C26E3">
        <w:rPr>
          <w:u w:val="single"/>
        </w:rPr>
        <w:t>Bendrosios atsargumo priemonės</w:t>
      </w:r>
    </w:p>
    <w:p w:rsidR="000F7218" w:rsidRPr="00A32F6E" w:rsidRDefault="000F7218" w:rsidP="00C160EC">
      <w:pPr>
        <w:keepNext/>
      </w:pPr>
      <w:r w:rsidRPr="008F53C0">
        <w:t>Nepageida</w:t>
      </w:r>
      <w:r w:rsidRPr="00A32F6E">
        <w:t xml:space="preserve">ujamų poveikių riziką galima sumažinti vartojant mažiausią </w:t>
      </w:r>
      <w:r w:rsidR="00933F0D">
        <w:t>veiksmingą</w:t>
      </w:r>
      <w:r w:rsidR="00933F0D" w:rsidRPr="00A32F6E">
        <w:t xml:space="preserve"> </w:t>
      </w:r>
      <w:r w:rsidRPr="00A32F6E">
        <w:t xml:space="preserve">dozę trumpiausią laiką, </w:t>
      </w:r>
      <w:r>
        <w:t xml:space="preserve">būtiną simptomų kontrolei </w:t>
      </w:r>
      <w:r w:rsidRPr="00A32F6E">
        <w:t>(žr. 4.2</w:t>
      </w:r>
      <w:r w:rsidR="003136F6">
        <w:t> </w:t>
      </w:r>
      <w:r w:rsidRPr="00A32F6E">
        <w:t>skyrių ir poveikį virškin</w:t>
      </w:r>
      <w:r w:rsidR="00933F0D">
        <w:t>i</w:t>
      </w:r>
      <w:r w:rsidRPr="00A32F6E">
        <w:t>m</w:t>
      </w:r>
      <w:r w:rsidR="00933F0D">
        <w:t>o</w:t>
      </w:r>
      <w:r w:rsidRPr="00A32F6E">
        <w:t xml:space="preserve"> traktui ir kardiovaskulinei sistemai žemiau).</w:t>
      </w:r>
    </w:p>
    <w:p w:rsidR="000F7218" w:rsidRPr="00163D84" w:rsidRDefault="000F7218" w:rsidP="000F7218"/>
    <w:p w:rsidR="000F7218" w:rsidRPr="00163D84" w:rsidRDefault="000F7218" w:rsidP="000F7218">
      <w:r w:rsidRPr="00163D84">
        <w:t>Kaip ir kiti NVNU, ibuprofenas gali maskuoti infekciją.</w:t>
      </w:r>
    </w:p>
    <w:p w:rsidR="000F7218" w:rsidRPr="00163D84" w:rsidRDefault="000F7218" w:rsidP="000F7218"/>
    <w:p w:rsidR="000F7218" w:rsidRPr="00163D84" w:rsidRDefault="000F7218" w:rsidP="000F7218">
      <w:r w:rsidRPr="00163D84">
        <w:t>Yra įrodymų, kad vaist</w:t>
      </w:r>
      <w:r w:rsidR="00933F0D">
        <w:t>ini</w:t>
      </w:r>
      <w:r w:rsidRPr="00163D84">
        <w:t>ai</w:t>
      </w:r>
      <w:r w:rsidR="00933F0D">
        <w:t xml:space="preserve"> preparatai</w:t>
      </w:r>
      <w:r w:rsidRPr="00163D84">
        <w:t xml:space="preserve">, kurie slopina ciklooksigenazės (prostaglandinų) sintezę, gali </w:t>
      </w:r>
      <w:r w:rsidR="003B2592">
        <w:t xml:space="preserve">daryti </w:t>
      </w:r>
      <w:r w:rsidRPr="00163D84">
        <w:t>įtak</w:t>
      </w:r>
      <w:r w:rsidR="003B2592">
        <w:t>ą</w:t>
      </w:r>
      <w:r w:rsidRPr="00163D84">
        <w:t xml:space="preserve"> moters vaisingum</w:t>
      </w:r>
      <w:r w:rsidR="00E37DBA">
        <w:t>ui</w:t>
      </w:r>
      <w:r w:rsidRPr="00163D84">
        <w:t>, veikdam</w:t>
      </w:r>
      <w:r>
        <w:t>i</w:t>
      </w:r>
      <w:r w:rsidRPr="00163D84">
        <w:t xml:space="preserve"> ovuliaciją. Šis poveikis yra laikinas ir išnyksta nutraukus gydymą</w:t>
      </w:r>
      <w:r w:rsidR="00933F0D">
        <w:t xml:space="preserve"> (žr. 4.6</w:t>
      </w:r>
      <w:r w:rsidR="003136F6">
        <w:t> </w:t>
      </w:r>
      <w:r w:rsidR="00933F0D">
        <w:t>skyrių)</w:t>
      </w:r>
      <w:r w:rsidRPr="00163D84">
        <w:t>.</w:t>
      </w:r>
    </w:p>
    <w:p w:rsidR="000F7218" w:rsidRPr="00163D84" w:rsidRDefault="000F7218" w:rsidP="000F7218"/>
    <w:p w:rsidR="008F1876" w:rsidRPr="007D7AE6" w:rsidRDefault="008A6AE8" w:rsidP="000F7218">
      <w:pPr>
        <w:rPr>
          <w:u w:val="single"/>
        </w:rPr>
      </w:pPr>
      <w:r w:rsidRPr="00093F61">
        <w:rPr>
          <w:rFonts w:eastAsia="Calibri"/>
          <w:szCs w:val="22"/>
          <w:u w:val="single"/>
          <w:lang w:eastAsia="lt-LT"/>
        </w:rPr>
        <w:t xml:space="preserve">Poveikis širdžiai ir kraujagyslėms bei smegenų kraujagyslėms </w:t>
      </w:r>
    </w:p>
    <w:p w:rsidR="000F7218" w:rsidRPr="00A32F6E" w:rsidRDefault="000F7218" w:rsidP="000F7218">
      <w:r w:rsidRPr="008F53C0">
        <w:t>Pacientus, kuriems yra hipertenzija ir</w:t>
      </w:r>
      <w:r w:rsidR="000C5404">
        <w:t xml:space="preserve"> </w:t>
      </w:r>
      <w:r w:rsidRPr="00A32F6E">
        <w:t>(ar</w:t>
      </w:r>
      <w:r w:rsidR="000C5404">
        <w:t>ba</w:t>
      </w:r>
      <w:r w:rsidRPr="00A32F6E">
        <w:t xml:space="preserve">) lengvas ar vidutinis širdies </w:t>
      </w:r>
      <w:r>
        <w:t>nepakankamumas</w:t>
      </w:r>
      <w:r w:rsidRPr="00A32F6E">
        <w:t>, būtina stebėti, nes gali pasireikšti skysčių susilaikymas ir edema, susiję su NVNU terapija.</w:t>
      </w:r>
    </w:p>
    <w:p w:rsidR="0037634E" w:rsidRPr="00163D84" w:rsidRDefault="0037634E" w:rsidP="0037634E"/>
    <w:p w:rsidR="00EB1A81" w:rsidRPr="00764153" w:rsidRDefault="00EB1A81" w:rsidP="00EB1A81">
      <w:r w:rsidRPr="0080648D">
        <w:t>Klinikiniais tyrimais nustatyta, kad ibuprofeno vartojimas, ypač didelėmis dozėmis (2400 mg per parą), gali būti susijęs su nedideli</w:t>
      </w:r>
      <w:r w:rsidRPr="00861D81">
        <w:t>u arterijų trombozės reiškinių (</w:t>
      </w:r>
      <w:r w:rsidRPr="001D7688">
        <w:t>pvz., miokardo infarkto a</w:t>
      </w:r>
      <w:r w:rsidRPr="00566A44">
        <w:t>rba ins</w:t>
      </w:r>
      <w:r w:rsidRPr="00764153">
        <w:t>ulto) rizikos padidėjimu. Apskritai epidemiologinių tyrimų duomenys nepatvirtina, kad mažomis dozėmis (pvz., ≤ 1200 mg per parą) vartojamas ibuprofenas būtų susijęs su padidėjusia arterijų trombozės reiškinių rizika.</w:t>
      </w:r>
    </w:p>
    <w:p w:rsidR="00EB1A81" w:rsidRPr="00764153" w:rsidRDefault="00EB1A81" w:rsidP="00EB1A81"/>
    <w:p w:rsidR="00EB1A81" w:rsidRPr="001476B7" w:rsidRDefault="00EB1A81" w:rsidP="00EB1A81">
      <w:r w:rsidRPr="001476B7">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rsidR="00EB1A81" w:rsidRPr="004402B5" w:rsidRDefault="00EB1A81" w:rsidP="00EB1A81"/>
    <w:p w:rsidR="00EB1A81" w:rsidRPr="00163D84" w:rsidRDefault="00EB1A81" w:rsidP="00EB1A81">
      <w:pPr>
        <w:rPr>
          <w:color w:val="000000"/>
        </w:rPr>
      </w:pPr>
      <w:r w:rsidRPr="0017086C">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rsidR="0037634E" w:rsidRPr="00163D84" w:rsidRDefault="0037634E" w:rsidP="0037634E">
      <w:pPr>
        <w:tabs>
          <w:tab w:val="left" w:pos="567"/>
        </w:tabs>
        <w:autoSpaceDE w:val="0"/>
        <w:autoSpaceDN w:val="0"/>
        <w:adjustRightInd w:val="0"/>
        <w:rPr>
          <w:szCs w:val="22"/>
        </w:rPr>
      </w:pPr>
      <w:r w:rsidRPr="00163D84">
        <w:rPr>
          <w:color w:val="000000"/>
          <w:szCs w:val="22"/>
        </w:rPr>
        <w:t>Atsargiai skirti pacientams, kuriems yra buvusi hipertenzija ir (ar) širdies nepakankamumas, nes su NVNU vartojimu yra siejamas skysčių susilaikymas ir edemų atsiradimas.</w:t>
      </w:r>
    </w:p>
    <w:p w:rsidR="0067215E" w:rsidRDefault="0067215E" w:rsidP="00231C24">
      <w:pPr>
        <w:tabs>
          <w:tab w:val="left" w:pos="567"/>
        </w:tabs>
        <w:autoSpaceDE w:val="0"/>
        <w:autoSpaceDN w:val="0"/>
        <w:adjustRightInd w:val="0"/>
      </w:pPr>
    </w:p>
    <w:p w:rsidR="0067215E" w:rsidRDefault="008A6AE8" w:rsidP="0067215E">
      <w:pPr>
        <w:tabs>
          <w:tab w:val="left" w:pos="567"/>
        </w:tabs>
        <w:autoSpaceDE w:val="0"/>
        <w:autoSpaceDN w:val="0"/>
        <w:adjustRightInd w:val="0"/>
      </w:pPr>
      <w:r>
        <w:t>B</w:t>
      </w:r>
      <w:r w:rsidR="0067215E" w:rsidRPr="00D76984">
        <w:t>uvo pranešta apie Kounis sindromo atvejus</w:t>
      </w:r>
      <w:r>
        <w:t xml:space="preserve">, nustatytus pacientams, </w:t>
      </w:r>
      <w:r w:rsidRPr="008A6AE8">
        <w:t>gydytiems Ibuprofen Siromed</w:t>
      </w:r>
      <w:r w:rsidR="0067215E" w:rsidRPr="00D76984">
        <w:t>. Kounis sindromas apibrėžiamas kaip antriniai širdies ir kraujagyslių sistemos simptomai, atsirandantys dėl alerginės ar padidėjusio jautrumo reakcijos, susij</w:t>
      </w:r>
      <w:r>
        <w:t>ę</w:t>
      </w:r>
      <w:r w:rsidR="0067215E" w:rsidRPr="00D76984">
        <w:t xml:space="preserve"> su vainikinių arterijų susiaurėjimu ir galin</w:t>
      </w:r>
      <w:r>
        <w:t>tys</w:t>
      </w:r>
      <w:r w:rsidR="0067215E" w:rsidRPr="00D76984">
        <w:t xml:space="preserve"> sukelti miokardo infarktą.</w:t>
      </w:r>
    </w:p>
    <w:p w:rsidR="0037634E" w:rsidRPr="008F53C0" w:rsidRDefault="0037634E" w:rsidP="0037634E"/>
    <w:p w:rsidR="0037634E" w:rsidRPr="00163D84" w:rsidRDefault="0037634E" w:rsidP="0037634E">
      <w:pPr>
        <w:tabs>
          <w:tab w:val="left" w:pos="0"/>
          <w:tab w:val="left" w:pos="567"/>
        </w:tabs>
        <w:rPr>
          <w:szCs w:val="22"/>
          <w:u w:val="single"/>
        </w:rPr>
      </w:pPr>
      <w:r w:rsidRPr="00163D84">
        <w:rPr>
          <w:szCs w:val="22"/>
          <w:u w:val="single"/>
        </w:rPr>
        <w:t>Kraujavimas iš virškinimo trakto, opos ir perforacija</w:t>
      </w:r>
    </w:p>
    <w:p w:rsidR="0037634E" w:rsidRPr="00A32F6E" w:rsidRDefault="0037634E" w:rsidP="0037634E">
      <w:r w:rsidRPr="008F53C0">
        <w:t>Yra labai stiprus ryšys tarp vaist</w:t>
      </w:r>
      <w:r w:rsidR="00174B91">
        <w:t>ini</w:t>
      </w:r>
      <w:r w:rsidRPr="008F53C0">
        <w:t xml:space="preserve">o </w:t>
      </w:r>
      <w:r w:rsidR="00174B91">
        <w:t xml:space="preserve">preparato </w:t>
      </w:r>
      <w:r w:rsidRPr="008F53C0">
        <w:t>dozės ir sunkaus kraujavimo iš virškinimo trakto. Reikia ven</w:t>
      </w:r>
      <w:r w:rsidRPr="00A32F6E">
        <w:t>gti vartoti kartu ibuprofeną ir kitus NVNU, įskaitant ciklooksigenazės 2 (COX-2) inhibitorius.</w:t>
      </w:r>
    </w:p>
    <w:p w:rsidR="0037634E" w:rsidRPr="00163D84" w:rsidRDefault="0037634E" w:rsidP="0037634E"/>
    <w:p w:rsidR="0037634E" w:rsidRPr="00163D84" w:rsidRDefault="0037634E" w:rsidP="0037634E">
      <w:pPr>
        <w:tabs>
          <w:tab w:val="left" w:pos="0"/>
          <w:tab w:val="left" w:pos="567"/>
        </w:tabs>
        <w:rPr>
          <w:szCs w:val="22"/>
        </w:rPr>
      </w:pPr>
      <w:r w:rsidRPr="00163D84">
        <w:rPr>
          <w:szCs w:val="22"/>
        </w:rPr>
        <w:t xml:space="preserve">Senyviems pacientams yra didesnė </w:t>
      </w:r>
      <w:r w:rsidR="00174B91">
        <w:rPr>
          <w:szCs w:val="22"/>
        </w:rPr>
        <w:t>nepageidaujamų</w:t>
      </w:r>
      <w:r w:rsidR="00174B91" w:rsidRPr="00163D84">
        <w:rPr>
          <w:szCs w:val="22"/>
        </w:rPr>
        <w:t xml:space="preserve"> </w:t>
      </w:r>
      <w:r w:rsidRPr="00163D84">
        <w:rPr>
          <w:szCs w:val="22"/>
        </w:rPr>
        <w:t>poveikių atsiradimo rizika, kai jie gydomi NVNU, ypa</w:t>
      </w:r>
      <w:r w:rsidR="00174B91">
        <w:rPr>
          <w:szCs w:val="22"/>
        </w:rPr>
        <w:t>č</w:t>
      </w:r>
      <w:r w:rsidRPr="00163D84">
        <w:rPr>
          <w:szCs w:val="22"/>
        </w:rPr>
        <w:t xml:space="preserve"> kraujavimas iš virškinimo trakto, perforacija, kurie gali būti mirtini.</w:t>
      </w:r>
    </w:p>
    <w:p w:rsidR="0037634E" w:rsidRPr="00163D84" w:rsidRDefault="0037634E" w:rsidP="0037634E">
      <w:pPr>
        <w:tabs>
          <w:tab w:val="left" w:pos="0"/>
          <w:tab w:val="left" w:pos="567"/>
        </w:tabs>
        <w:rPr>
          <w:szCs w:val="22"/>
        </w:rPr>
      </w:pPr>
    </w:p>
    <w:p w:rsidR="0037634E" w:rsidRPr="008F53C0" w:rsidRDefault="0037634E" w:rsidP="0037634E">
      <w:pPr>
        <w:tabs>
          <w:tab w:val="left" w:pos="0"/>
          <w:tab w:val="left" w:pos="567"/>
        </w:tabs>
        <w:rPr>
          <w:szCs w:val="22"/>
        </w:rPr>
      </w:pPr>
      <w:r w:rsidRPr="00163D84">
        <w:rPr>
          <w:iCs/>
          <w:color w:val="000000"/>
          <w:szCs w:val="22"/>
        </w:rPr>
        <w:t xml:space="preserve">Pacientams, net tokiems, kuriems anksčiau nebuvo sunkių virškinimo trakto </w:t>
      </w:r>
      <w:r w:rsidR="00A71CA8">
        <w:rPr>
          <w:iCs/>
          <w:color w:val="000000"/>
          <w:szCs w:val="22"/>
        </w:rPr>
        <w:t>sutrikimų</w:t>
      </w:r>
      <w:r w:rsidRPr="00163D84">
        <w:rPr>
          <w:iCs/>
          <w:color w:val="000000"/>
          <w:szCs w:val="22"/>
        </w:rPr>
        <w:t xml:space="preserve">, vartojant bet kokių NVNU pastebėta </w:t>
      </w:r>
      <w:r w:rsidRPr="00163D84">
        <w:rPr>
          <w:color w:val="000000"/>
          <w:szCs w:val="22"/>
        </w:rPr>
        <w:t xml:space="preserve">kraujavimo iš virškinimo trakto, jo išopėjimo ar prakiurimo atvejų, kurie kartais būdavo mirtini. </w:t>
      </w:r>
      <w:r w:rsidRPr="00163D84">
        <w:rPr>
          <w:szCs w:val="22"/>
        </w:rPr>
        <w:t>Tokie sutrikimai gali prasidėti bet kuriuo gydymo metu, kartais net be įspėjamųjų simptomų ar praeityje buvusių sunkių virškinimo trakto sutrikimų</w:t>
      </w:r>
      <w:r w:rsidRPr="00163D84">
        <w:rPr>
          <w:color w:val="000000"/>
          <w:szCs w:val="22"/>
        </w:rPr>
        <w:t>.</w:t>
      </w:r>
    </w:p>
    <w:p w:rsidR="0037634E" w:rsidRPr="00163D84" w:rsidRDefault="0037634E" w:rsidP="0037634E">
      <w:pPr>
        <w:tabs>
          <w:tab w:val="left" w:pos="0"/>
          <w:tab w:val="left" w:pos="567"/>
        </w:tabs>
        <w:rPr>
          <w:szCs w:val="22"/>
        </w:rPr>
      </w:pPr>
      <w:r w:rsidRPr="00163D84">
        <w:rPr>
          <w:szCs w:val="22"/>
        </w:rPr>
        <w:t>Kraujavimo iš virškinimo trakto, opų atsiradimas ir perforacijų atsiradimo galimybė yra labiau tikėtina, vartojant didesnes NVNU dozes pacientams, kuriems yra buvusios opos, ypa</w:t>
      </w:r>
      <w:r w:rsidR="00A71CA8">
        <w:rPr>
          <w:szCs w:val="22"/>
        </w:rPr>
        <w:t>č</w:t>
      </w:r>
      <w:r w:rsidRPr="00163D84">
        <w:rPr>
          <w:szCs w:val="22"/>
        </w:rPr>
        <w:t xml:space="preserve"> su kraujavimu ar perforacija, ar senyviems pacientams</w:t>
      </w:r>
      <w:r w:rsidR="00A71CA8">
        <w:rPr>
          <w:szCs w:val="22"/>
        </w:rPr>
        <w:t xml:space="preserve"> </w:t>
      </w:r>
      <w:r w:rsidR="00A71CA8" w:rsidRPr="00163D84">
        <w:rPr>
          <w:szCs w:val="22"/>
        </w:rPr>
        <w:t>(žr. 4.3</w:t>
      </w:r>
      <w:r w:rsidR="003136F6">
        <w:rPr>
          <w:szCs w:val="22"/>
        </w:rPr>
        <w:t> </w:t>
      </w:r>
      <w:r w:rsidR="00A71CA8" w:rsidRPr="00163D84">
        <w:rPr>
          <w:szCs w:val="22"/>
        </w:rPr>
        <w:t>skyrių)</w:t>
      </w:r>
      <w:r w:rsidRPr="00163D84">
        <w:rPr>
          <w:szCs w:val="22"/>
        </w:rPr>
        <w:t>. Pacientai su aukščiau minėtais rizikos veiksniais turi būti gydomi mažiausiomis galimomis dozėmis.</w:t>
      </w:r>
    </w:p>
    <w:p w:rsidR="0037634E" w:rsidRPr="00163D84" w:rsidRDefault="0037634E" w:rsidP="0037634E">
      <w:pPr>
        <w:tabs>
          <w:tab w:val="left" w:pos="0"/>
        </w:tabs>
        <w:rPr>
          <w:szCs w:val="22"/>
        </w:rPr>
      </w:pPr>
      <w:r w:rsidRPr="00163D84">
        <w:rPr>
          <w:szCs w:val="22"/>
        </w:rPr>
        <w:lastRenderedPageBreak/>
        <w:t xml:space="preserve">Šiems pacientams reikia apsvarstyti </w:t>
      </w:r>
      <w:r w:rsidR="00A71CA8">
        <w:rPr>
          <w:szCs w:val="22"/>
        </w:rPr>
        <w:t>dėl</w:t>
      </w:r>
      <w:r w:rsidRPr="00163D84">
        <w:rPr>
          <w:szCs w:val="22"/>
        </w:rPr>
        <w:t xml:space="preserve"> gleivines sauganči</w:t>
      </w:r>
      <w:r w:rsidR="00A71CA8">
        <w:rPr>
          <w:szCs w:val="22"/>
        </w:rPr>
        <w:t>ų</w:t>
      </w:r>
      <w:r w:rsidRPr="00163D84">
        <w:rPr>
          <w:szCs w:val="22"/>
        </w:rPr>
        <w:t xml:space="preserve"> vaistini</w:t>
      </w:r>
      <w:r w:rsidR="00A71CA8">
        <w:rPr>
          <w:szCs w:val="22"/>
        </w:rPr>
        <w:t>ų</w:t>
      </w:r>
      <w:r w:rsidRPr="00163D84">
        <w:rPr>
          <w:szCs w:val="22"/>
        </w:rPr>
        <w:t xml:space="preserve"> preparat</w:t>
      </w:r>
      <w:r w:rsidR="00A71CA8">
        <w:rPr>
          <w:szCs w:val="22"/>
        </w:rPr>
        <w:t>ų</w:t>
      </w:r>
      <w:r>
        <w:rPr>
          <w:szCs w:val="22"/>
        </w:rPr>
        <w:t xml:space="preserve"> </w:t>
      </w:r>
      <w:r w:rsidRPr="00163D84">
        <w:rPr>
          <w:szCs w:val="22"/>
        </w:rPr>
        <w:t>(pvz., misoprostol</w:t>
      </w:r>
      <w:r w:rsidR="00A71CA8">
        <w:rPr>
          <w:szCs w:val="22"/>
        </w:rPr>
        <w:t>io</w:t>
      </w:r>
      <w:r w:rsidRPr="00163D84">
        <w:rPr>
          <w:szCs w:val="22"/>
        </w:rPr>
        <w:t xml:space="preserve"> ar protonų pompos inhibitori</w:t>
      </w:r>
      <w:r w:rsidR="00A71CA8">
        <w:rPr>
          <w:szCs w:val="22"/>
        </w:rPr>
        <w:t>ų</w:t>
      </w:r>
      <w:r w:rsidRPr="00163D84">
        <w:rPr>
          <w:szCs w:val="22"/>
        </w:rPr>
        <w:t>)</w:t>
      </w:r>
      <w:r w:rsidR="00A71CA8">
        <w:rPr>
          <w:szCs w:val="22"/>
        </w:rPr>
        <w:t xml:space="preserve"> paskyrimo</w:t>
      </w:r>
      <w:r w:rsidRPr="00163D84">
        <w:rPr>
          <w:szCs w:val="22"/>
        </w:rPr>
        <w:t>, taip pat kaip ir pacientams, kurie gydomi aspirinu ar kitais vaist</w:t>
      </w:r>
      <w:r w:rsidR="00A71CA8">
        <w:rPr>
          <w:szCs w:val="22"/>
        </w:rPr>
        <w:t>ini</w:t>
      </w:r>
      <w:r w:rsidRPr="00163D84">
        <w:rPr>
          <w:szCs w:val="22"/>
        </w:rPr>
        <w:t>ais</w:t>
      </w:r>
      <w:r w:rsidR="00A71CA8">
        <w:rPr>
          <w:szCs w:val="22"/>
        </w:rPr>
        <w:t xml:space="preserve"> preparatais</w:t>
      </w:r>
      <w:r w:rsidRPr="00163D84">
        <w:rPr>
          <w:szCs w:val="22"/>
        </w:rPr>
        <w:t>, kurie didina virškinimo trakto pažeidimo galimybę (žr. 4.5</w:t>
      </w:r>
      <w:r w:rsidR="003136F6">
        <w:rPr>
          <w:szCs w:val="22"/>
        </w:rPr>
        <w:t> </w:t>
      </w:r>
      <w:r w:rsidRPr="00163D84">
        <w:rPr>
          <w:szCs w:val="22"/>
        </w:rPr>
        <w:t>skyrių).</w:t>
      </w:r>
    </w:p>
    <w:p w:rsidR="000F7218" w:rsidRPr="00163D84" w:rsidRDefault="000F7218" w:rsidP="000F7218">
      <w:pPr>
        <w:tabs>
          <w:tab w:val="left" w:pos="0"/>
          <w:tab w:val="left" w:pos="567"/>
        </w:tabs>
        <w:rPr>
          <w:szCs w:val="22"/>
        </w:rPr>
      </w:pPr>
    </w:p>
    <w:p w:rsidR="000F7218" w:rsidRPr="00163D84" w:rsidRDefault="000F7218" w:rsidP="000F7218">
      <w:pPr>
        <w:tabs>
          <w:tab w:val="left" w:pos="0"/>
          <w:tab w:val="left" w:pos="567"/>
        </w:tabs>
        <w:rPr>
          <w:szCs w:val="22"/>
        </w:rPr>
      </w:pPr>
      <w:r w:rsidRPr="00163D84">
        <w:rPr>
          <w:szCs w:val="22"/>
        </w:rPr>
        <w:t xml:space="preserve">Pacientus, kuriems yra buvę virškinimo trakto </w:t>
      </w:r>
      <w:r w:rsidR="004524F7">
        <w:rPr>
          <w:szCs w:val="22"/>
        </w:rPr>
        <w:t>sutrikimų</w:t>
      </w:r>
      <w:r w:rsidRPr="00163D84">
        <w:rPr>
          <w:szCs w:val="22"/>
        </w:rPr>
        <w:t>, ypa</w:t>
      </w:r>
      <w:r w:rsidR="00EC5C46">
        <w:rPr>
          <w:szCs w:val="22"/>
        </w:rPr>
        <w:t>č</w:t>
      </w:r>
      <w:r w:rsidRPr="00163D84">
        <w:rPr>
          <w:szCs w:val="22"/>
        </w:rPr>
        <w:t xml:space="preserve"> senyv</w:t>
      </w:r>
      <w:r>
        <w:rPr>
          <w:szCs w:val="22"/>
        </w:rPr>
        <w:t>us</w:t>
      </w:r>
      <w:r w:rsidRPr="00163D84">
        <w:rPr>
          <w:szCs w:val="22"/>
        </w:rPr>
        <w:t xml:space="preserve"> pacient</w:t>
      </w:r>
      <w:r>
        <w:rPr>
          <w:szCs w:val="22"/>
        </w:rPr>
        <w:t>us</w:t>
      </w:r>
      <w:r w:rsidRPr="00163D84">
        <w:rPr>
          <w:szCs w:val="22"/>
        </w:rPr>
        <w:t>, reikia įspėti, kad atsiradus neįprastiems virškinimo trakto simptomams (</w:t>
      </w:r>
      <w:r w:rsidR="00EC5C46">
        <w:rPr>
          <w:szCs w:val="22"/>
        </w:rPr>
        <w:t>įskaitant</w:t>
      </w:r>
      <w:r w:rsidR="00EC5C46" w:rsidRPr="00163D84">
        <w:rPr>
          <w:szCs w:val="22"/>
        </w:rPr>
        <w:t xml:space="preserve"> </w:t>
      </w:r>
      <w:r w:rsidRPr="00163D84">
        <w:rPr>
          <w:szCs w:val="22"/>
        </w:rPr>
        <w:t>virškinimo trakto kraujavim</w:t>
      </w:r>
      <w:r w:rsidR="00EC5C46">
        <w:rPr>
          <w:szCs w:val="22"/>
        </w:rPr>
        <w:t>ą</w:t>
      </w:r>
      <w:r w:rsidRPr="00163D84">
        <w:rPr>
          <w:szCs w:val="22"/>
        </w:rPr>
        <w:t>), ypač gydymo pradžioje, kreiptųsi į gydytoją</w:t>
      </w:r>
      <w:r>
        <w:rPr>
          <w:szCs w:val="22"/>
        </w:rPr>
        <w:t>,</w:t>
      </w:r>
      <w:r w:rsidRPr="00163D84">
        <w:rPr>
          <w:szCs w:val="22"/>
        </w:rPr>
        <w:t xml:space="preserve"> jei tokie simptomai pasireiškia.</w:t>
      </w:r>
    </w:p>
    <w:p w:rsidR="000F7218" w:rsidRPr="00163D84" w:rsidRDefault="000F7218" w:rsidP="000F7218">
      <w:pPr>
        <w:tabs>
          <w:tab w:val="left" w:pos="0"/>
          <w:tab w:val="left" w:pos="567"/>
        </w:tabs>
        <w:rPr>
          <w:szCs w:val="22"/>
        </w:rPr>
      </w:pPr>
    </w:p>
    <w:p w:rsidR="0037634E" w:rsidRPr="00163D84" w:rsidRDefault="0037634E" w:rsidP="0037634E">
      <w:pPr>
        <w:tabs>
          <w:tab w:val="left" w:pos="0"/>
          <w:tab w:val="left" w:pos="567"/>
        </w:tabs>
        <w:rPr>
          <w:szCs w:val="22"/>
        </w:rPr>
      </w:pPr>
      <w:r w:rsidRPr="00163D84">
        <w:rPr>
          <w:szCs w:val="22"/>
        </w:rPr>
        <w:t>Atsargiai reikia skirti pacientams, kurie gydomi ir kitais vaist</w:t>
      </w:r>
      <w:r w:rsidR="00EC5C46">
        <w:rPr>
          <w:szCs w:val="22"/>
        </w:rPr>
        <w:t>ini</w:t>
      </w:r>
      <w:r w:rsidRPr="00163D84">
        <w:rPr>
          <w:szCs w:val="22"/>
        </w:rPr>
        <w:t>ais</w:t>
      </w:r>
      <w:r w:rsidR="00EC5C46">
        <w:rPr>
          <w:szCs w:val="22"/>
        </w:rPr>
        <w:t xml:space="preserve"> preparatais</w:t>
      </w:r>
      <w:r w:rsidRPr="00163D84">
        <w:rPr>
          <w:szCs w:val="22"/>
        </w:rPr>
        <w:t>, didinančiais opų atsiradimo ar kraujavimo riziką: geriamais</w:t>
      </w:r>
      <w:r w:rsidR="00EC5C46">
        <w:rPr>
          <w:szCs w:val="22"/>
        </w:rPr>
        <w:t>iais</w:t>
      </w:r>
      <w:r w:rsidRPr="00163D84">
        <w:rPr>
          <w:szCs w:val="22"/>
        </w:rPr>
        <w:t xml:space="preserve"> kortikosteroidais, antikoaguliantais, tokiais kaip varfarinas, selektyviais serotonino </w:t>
      </w:r>
      <w:r>
        <w:rPr>
          <w:szCs w:val="22"/>
        </w:rPr>
        <w:t>reabsorbcijos</w:t>
      </w:r>
      <w:r w:rsidRPr="00163D84">
        <w:rPr>
          <w:szCs w:val="22"/>
        </w:rPr>
        <w:t xml:space="preserve"> inhibitoriais ar kraują skystinančiais vaist</w:t>
      </w:r>
      <w:r w:rsidR="00EC5C46">
        <w:rPr>
          <w:szCs w:val="22"/>
        </w:rPr>
        <w:t>ini</w:t>
      </w:r>
      <w:r w:rsidRPr="00163D84">
        <w:rPr>
          <w:szCs w:val="22"/>
        </w:rPr>
        <w:t>ais</w:t>
      </w:r>
      <w:r w:rsidR="00EC5C46">
        <w:rPr>
          <w:szCs w:val="22"/>
        </w:rPr>
        <w:t xml:space="preserve"> preparatais</w:t>
      </w:r>
      <w:r w:rsidRPr="00163D84">
        <w:rPr>
          <w:szCs w:val="22"/>
        </w:rPr>
        <w:t xml:space="preserve">, </w:t>
      </w:r>
      <w:r w:rsidR="00EC5C46">
        <w:rPr>
          <w:szCs w:val="22"/>
        </w:rPr>
        <w:t xml:space="preserve">tokiais </w:t>
      </w:r>
      <w:r w:rsidRPr="00163D84">
        <w:rPr>
          <w:szCs w:val="22"/>
        </w:rPr>
        <w:t>kaip aspirinas (žr. 4.5</w:t>
      </w:r>
      <w:r w:rsidR="003136F6">
        <w:rPr>
          <w:szCs w:val="22"/>
        </w:rPr>
        <w:t> </w:t>
      </w:r>
      <w:r w:rsidRPr="00163D84">
        <w:rPr>
          <w:szCs w:val="22"/>
        </w:rPr>
        <w:t>skyrių).</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rPr>
      </w:pPr>
      <w:r w:rsidRPr="00163D84">
        <w:rPr>
          <w:szCs w:val="22"/>
        </w:rPr>
        <w:t>Atsiradus virškinimo trakto</w:t>
      </w:r>
      <w:r w:rsidRPr="00163D84" w:rsidDel="00727719">
        <w:rPr>
          <w:szCs w:val="22"/>
        </w:rPr>
        <w:t xml:space="preserve"> </w:t>
      </w:r>
      <w:r w:rsidRPr="00163D84">
        <w:rPr>
          <w:szCs w:val="22"/>
        </w:rPr>
        <w:t>kraujavimui ar opoms, gydymą ibuprofenu reikia nutraukti.</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rPr>
      </w:pPr>
      <w:r w:rsidRPr="00163D84">
        <w:rPr>
          <w:szCs w:val="22"/>
        </w:rPr>
        <w:t>NVNU atsargiai reikia skirti pacientams, kuriems yra buvusios virškinimo trakto ligos, pvz., opinis kolitas ir Krono liga, nes šios ligos gali paūmėti (žr. 4.8</w:t>
      </w:r>
      <w:r w:rsidR="003136F6">
        <w:rPr>
          <w:szCs w:val="22"/>
        </w:rPr>
        <w:t> </w:t>
      </w:r>
      <w:r w:rsidRPr="00163D84">
        <w:rPr>
          <w:szCs w:val="22"/>
        </w:rPr>
        <w:t>skyrių).</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u w:val="single"/>
        </w:rPr>
      </w:pPr>
      <w:r w:rsidRPr="00163D84">
        <w:rPr>
          <w:szCs w:val="22"/>
          <w:u w:val="single"/>
        </w:rPr>
        <w:t>Poveikis inkstams</w:t>
      </w:r>
    </w:p>
    <w:p w:rsidR="0037634E" w:rsidRPr="00163D84" w:rsidRDefault="0037634E" w:rsidP="0037634E">
      <w:pPr>
        <w:tabs>
          <w:tab w:val="left" w:pos="0"/>
          <w:tab w:val="left" w:pos="567"/>
        </w:tabs>
        <w:rPr>
          <w:szCs w:val="22"/>
        </w:rPr>
      </w:pPr>
      <w:r w:rsidRPr="008F53C0">
        <w:rPr>
          <w:szCs w:val="22"/>
        </w:rPr>
        <w:t>Reikia laikytis atsargumo priemonių dehidratuotiems pacientams.</w:t>
      </w:r>
      <w:r w:rsidRPr="00A32F6E">
        <w:rPr>
          <w:szCs w:val="22"/>
        </w:rPr>
        <w:t xml:space="preserve"> </w:t>
      </w:r>
      <w:r w:rsidRPr="00163D84">
        <w:rPr>
          <w:szCs w:val="22"/>
        </w:rPr>
        <w:t>Galima inkstų sutrikimo rizika dehidr</w:t>
      </w:r>
      <w:r w:rsidR="00EC5C46">
        <w:rPr>
          <w:szCs w:val="22"/>
        </w:rPr>
        <w:t>at</w:t>
      </w:r>
      <w:r w:rsidRPr="00163D84">
        <w:rPr>
          <w:szCs w:val="22"/>
        </w:rPr>
        <w:t>uotiems vaikams ir paaugliams.</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rPr>
      </w:pPr>
      <w:r w:rsidRPr="00163D84">
        <w:rPr>
          <w:szCs w:val="22"/>
        </w:rPr>
        <w:t>Kaip ir vartojant visus kitus NVNU, ilgai vartojant ibuprofeną atsiranda papilų nekrozė ir kiti patologiniai inkstų pakitimai. Inkstų toksinis pažeidimas taip pat buvo stebėtas tiems, kurių normalią inkstų perfuziją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w:t>
      </w:r>
      <w:r w:rsidR="00550A1E">
        <w:rPr>
          <w:szCs w:val="22"/>
        </w:rPr>
        <w:t>ėjusi</w:t>
      </w:r>
      <w:r w:rsidRPr="00163D84">
        <w:rPr>
          <w:szCs w:val="22"/>
        </w:rPr>
        <w:t xml:space="preserve">os rizikos grupėje (serga inkstų funkcijos </w:t>
      </w:r>
      <w:r>
        <w:rPr>
          <w:szCs w:val="22"/>
        </w:rPr>
        <w:t>sutrikimu</w:t>
      </w:r>
      <w:r w:rsidRPr="00163D84">
        <w:rPr>
          <w:szCs w:val="22"/>
        </w:rPr>
        <w:t xml:space="preserve">, širdies nepakankamumu, kepenų </w:t>
      </w:r>
      <w:r w:rsidR="00550A1E">
        <w:rPr>
          <w:szCs w:val="22"/>
        </w:rPr>
        <w:t>funkcijos sutrikimu</w:t>
      </w:r>
      <w:r w:rsidRPr="00163D84">
        <w:rPr>
          <w:szCs w:val="22"/>
        </w:rPr>
        <w:t>, senyv</w:t>
      </w:r>
      <w:r>
        <w:rPr>
          <w:szCs w:val="22"/>
        </w:rPr>
        <w:t>i</w:t>
      </w:r>
      <w:r w:rsidRPr="00163D84">
        <w:rPr>
          <w:szCs w:val="22"/>
        </w:rPr>
        <w:t xml:space="preserve"> pacientai ir yra gydomi diuretikais ar AKF inhibitoriais</w:t>
      </w:r>
      <w:r w:rsidR="000C5404">
        <w:rPr>
          <w:szCs w:val="22"/>
        </w:rPr>
        <w:t>)</w:t>
      </w:r>
      <w:r w:rsidRPr="00163D84">
        <w:rPr>
          <w:szCs w:val="22"/>
        </w:rPr>
        <w:t>. Nutraukus NVNU vartojimą, šie simptomai paprastai yra grįžtami.</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rPr>
      </w:pPr>
      <w:r w:rsidRPr="00163D84">
        <w:rPr>
          <w:szCs w:val="22"/>
        </w:rPr>
        <w:t>Pacientai, turintys virškinimo trakto sutrikimų, sergantys sistemine raudonąja vilklige, kraujo ar koaguliacijos sutrikimais ir astma, turi būti gydomi atsargiai ir atidžiai stebimi, nes gydant NVNU būklė gali pasunkėti.</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u w:val="single"/>
        </w:rPr>
      </w:pPr>
      <w:r w:rsidRPr="00163D84">
        <w:rPr>
          <w:szCs w:val="22"/>
          <w:u w:val="single"/>
        </w:rPr>
        <w:t>Hematologiniai sutrikimai</w:t>
      </w:r>
    </w:p>
    <w:p w:rsidR="0037634E" w:rsidRPr="00A32F6E" w:rsidRDefault="0037634E" w:rsidP="0037634E">
      <w:pPr>
        <w:tabs>
          <w:tab w:val="left" w:pos="0"/>
          <w:tab w:val="left" w:pos="567"/>
        </w:tabs>
        <w:rPr>
          <w:szCs w:val="22"/>
        </w:rPr>
      </w:pPr>
      <w:r w:rsidRPr="008F53C0">
        <w:rPr>
          <w:szCs w:val="22"/>
        </w:rPr>
        <w:t>Ibuprofenas gali</w:t>
      </w:r>
      <w:r w:rsidRPr="00A32F6E">
        <w:rPr>
          <w:szCs w:val="22"/>
        </w:rPr>
        <w:t xml:space="preserve"> slopinti trombocitų agregaciją, dėl ko gali pailgėti kraujavimo laikas.</w:t>
      </w:r>
    </w:p>
    <w:p w:rsidR="0037634E" w:rsidRPr="00163D84" w:rsidRDefault="0037634E" w:rsidP="0037634E">
      <w:pPr>
        <w:tabs>
          <w:tab w:val="left" w:pos="0"/>
          <w:tab w:val="left" w:pos="567"/>
        </w:tabs>
        <w:rPr>
          <w:szCs w:val="22"/>
        </w:rPr>
      </w:pPr>
    </w:p>
    <w:p w:rsidR="0037634E" w:rsidRPr="00163D84" w:rsidRDefault="0037634E" w:rsidP="0037634E">
      <w:pPr>
        <w:tabs>
          <w:tab w:val="left" w:pos="0"/>
          <w:tab w:val="left" w:pos="567"/>
        </w:tabs>
        <w:rPr>
          <w:szCs w:val="22"/>
          <w:u w:val="single"/>
        </w:rPr>
      </w:pPr>
      <w:r w:rsidRPr="00163D84">
        <w:rPr>
          <w:szCs w:val="22"/>
          <w:u w:val="single"/>
        </w:rPr>
        <w:t>Kvėpavimo takų sutrikimai</w:t>
      </w:r>
    </w:p>
    <w:p w:rsidR="0037634E" w:rsidRPr="008F53C0" w:rsidRDefault="0037634E" w:rsidP="0037634E">
      <w:pPr>
        <w:tabs>
          <w:tab w:val="left" w:pos="0"/>
          <w:tab w:val="left" w:pos="567"/>
        </w:tabs>
        <w:rPr>
          <w:szCs w:val="22"/>
        </w:rPr>
      </w:pPr>
      <w:r w:rsidRPr="008F53C0">
        <w:rPr>
          <w:szCs w:val="22"/>
        </w:rPr>
        <w:t>Pacientams, sergantiems alerginėmis ligomis, astma (šiuo metu ar anksčiau sirgusiems), gali atsirasti bronchospazma</w:t>
      </w:r>
      <w:r w:rsidR="00550A1E">
        <w:rPr>
          <w:szCs w:val="22"/>
        </w:rPr>
        <w:t>s</w:t>
      </w:r>
      <w:r w:rsidRPr="008F53C0">
        <w:rPr>
          <w:szCs w:val="22"/>
        </w:rPr>
        <w:t>.</w:t>
      </w:r>
    </w:p>
    <w:p w:rsidR="0037634E" w:rsidRPr="00163D84" w:rsidRDefault="0037634E" w:rsidP="0037634E">
      <w:pPr>
        <w:tabs>
          <w:tab w:val="left" w:pos="0"/>
          <w:tab w:val="left" w:pos="567"/>
        </w:tabs>
        <w:rPr>
          <w:szCs w:val="22"/>
        </w:rPr>
      </w:pPr>
    </w:p>
    <w:p w:rsidR="000F7218" w:rsidRPr="00163D84" w:rsidRDefault="00C553BD" w:rsidP="000F7218">
      <w:pPr>
        <w:tabs>
          <w:tab w:val="left" w:pos="0"/>
          <w:tab w:val="left" w:pos="567"/>
        </w:tabs>
        <w:rPr>
          <w:szCs w:val="22"/>
          <w:u w:val="single"/>
        </w:rPr>
      </w:pPr>
      <w:r>
        <w:rPr>
          <w:szCs w:val="22"/>
          <w:u w:val="single"/>
        </w:rPr>
        <w:t xml:space="preserve">Sunkios </w:t>
      </w:r>
      <w:r w:rsidR="008A6AE8">
        <w:rPr>
          <w:szCs w:val="22"/>
          <w:u w:val="single"/>
        </w:rPr>
        <w:t xml:space="preserve">odos </w:t>
      </w:r>
      <w:r w:rsidR="0067215E" w:rsidRPr="00B33049">
        <w:rPr>
          <w:szCs w:val="22"/>
          <w:u w:val="single"/>
        </w:rPr>
        <w:t>nepageidaujamos</w:t>
      </w:r>
      <w:r>
        <w:rPr>
          <w:szCs w:val="22"/>
          <w:u w:val="single"/>
        </w:rPr>
        <w:t xml:space="preserve"> reakcijos</w:t>
      </w:r>
      <w:r w:rsidR="0067215E">
        <w:rPr>
          <w:szCs w:val="22"/>
          <w:u w:val="single"/>
        </w:rPr>
        <w:t xml:space="preserve"> (S</w:t>
      </w:r>
      <w:r w:rsidR="008A6AE8">
        <w:rPr>
          <w:szCs w:val="22"/>
          <w:u w:val="single"/>
        </w:rPr>
        <w:t>O</w:t>
      </w:r>
      <w:r w:rsidR="0067215E">
        <w:rPr>
          <w:szCs w:val="22"/>
          <w:u w:val="single"/>
        </w:rPr>
        <w:t>NR)</w:t>
      </w:r>
    </w:p>
    <w:p w:rsidR="000F7218" w:rsidRPr="00163D84" w:rsidRDefault="008A6AE8" w:rsidP="000F7218">
      <w:pPr>
        <w:tabs>
          <w:tab w:val="left" w:pos="0"/>
          <w:tab w:val="left" w:pos="567"/>
        </w:tabs>
        <w:rPr>
          <w:szCs w:val="22"/>
        </w:rPr>
      </w:pPr>
      <w:r>
        <w:rPr>
          <w:szCs w:val="22"/>
        </w:rPr>
        <w:t>Buvo pranešta apie s</w:t>
      </w:r>
      <w:r w:rsidR="0067215E" w:rsidRPr="002F4678">
        <w:rPr>
          <w:szCs w:val="22"/>
        </w:rPr>
        <w:t>unki</w:t>
      </w:r>
      <w:r>
        <w:rPr>
          <w:szCs w:val="22"/>
        </w:rPr>
        <w:t>a</w:t>
      </w:r>
      <w:r w:rsidR="0067215E">
        <w:rPr>
          <w:szCs w:val="22"/>
        </w:rPr>
        <w:t>s</w:t>
      </w:r>
      <w:r w:rsidR="0067215E" w:rsidRPr="002F4678">
        <w:rPr>
          <w:szCs w:val="22"/>
        </w:rPr>
        <w:t xml:space="preserve"> </w:t>
      </w:r>
      <w:r w:rsidR="0067215E">
        <w:rPr>
          <w:szCs w:val="22"/>
        </w:rPr>
        <w:t>nepageidaujam</w:t>
      </w:r>
      <w:r>
        <w:rPr>
          <w:szCs w:val="22"/>
        </w:rPr>
        <w:t>a</w:t>
      </w:r>
      <w:r w:rsidR="0067215E">
        <w:rPr>
          <w:szCs w:val="22"/>
        </w:rPr>
        <w:t xml:space="preserve">s </w:t>
      </w:r>
      <w:r w:rsidR="0067215E" w:rsidRPr="002F4678">
        <w:rPr>
          <w:szCs w:val="22"/>
        </w:rPr>
        <w:t>odos reakcij</w:t>
      </w:r>
      <w:r>
        <w:rPr>
          <w:szCs w:val="22"/>
        </w:rPr>
        <w:t>a</w:t>
      </w:r>
      <w:r w:rsidR="0067215E" w:rsidRPr="002F4678">
        <w:rPr>
          <w:szCs w:val="22"/>
        </w:rPr>
        <w:t>s</w:t>
      </w:r>
      <w:r w:rsidR="0067215E">
        <w:rPr>
          <w:szCs w:val="22"/>
        </w:rPr>
        <w:t xml:space="preserve"> (S</w:t>
      </w:r>
      <w:r>
        <w:rPr>
          <w:szCs w:val="22"/>
        </w:rPr>
        <w:t>O</w:t>
      </w:r>
      <w:r w:rsidR="0067215E">
        <w:rPr>
          <w:szCs w:val="22"/>
        </w:rPr>
        <w:t>NR)</w:t>
      </w:r>
      <w:r w:rsidR="0067215E" w:rsidRPr="002F4678">
        <w:rPr>
          <w:szCs w:val="22"/>
        </w:rPr>
        <w:t>,</w:t>
      </w:r>
      <w:r>
        <w:rPr>
          <w:szCs w:val="22"/>
        </w:rPr>
        <w:t xml:space="preserve"> susijusias su ibuprofeno vartojimu,</w:t>
      </w:r>
      <w:r w:rsidR="0067215E" w:rsidRPr="002F4678">
        <w:rPr>
          <w:szCs w:val="22"/>
        </w:rPr>
        <w:t xml:space="preserve"> </w:t>
      </w:r>
      <w:r w:rsidR="0067215E">
        <w:rPr>
          <w:szCs w:val="22"/>
        </w:rPr>
        <w:t>įskaitant</w:t>
      </w:r>
      <w:r w:rsidR="0067215E" w:rsidRPr="002F4678">
        <w:rPr>
          <w:szCs w:val="22"/>
        </w:rPr>
        <w:t xml:space="preserve"> eksfoliacin</w:t>
      </w:r>
      <w:r w:rsidR="0067215E">
        <w:rPr>
          <w:szCs w:val="22"/>
        </w:rPr>
        <w:t>į</w:t>
      </w:r>
      <w:r w:rsidR="0067215E" w:rsidRPr="002F4678">
        <w:rPr>
          <w:szCs w:val="22"/>
        </w:rPr>
        <w:t xml:space="preserve"> dermatit</w:t>
      </w:r>
      <w:r w:rsidR="0067215E">
        <w:rPr>
          <w:szCs w:val="22"/>
        </w:rPr>
        <w:t>ą</w:t>
      </w:r>
      <w:r w:rsidR="0067215E" w:rsidRPr="002F4678">
        <w:rPr>
          <w:szCs w:val="22"/>
        </w:rPr>
        <w:t xml:space="preserve">, </w:t>
      </w:r>
      <w:r w:rsidR="0067215E">
        <w:rPr>
          <w:szCs w:val="22"/>
        </w:rPr>
        <w:t>daugiaformę eritemą,</w:t>
      </w:r>
      <w:r w:rsidR="000F7218" w:rsidRPr="008F53C0">
        <w:rPr>
          <w:szCs w:val="22"/>
        </w:rPr>
        <w:t xml:space="preserve"> </w:t>
      </w:r>
      <w:r w:rsidR="003B2592">
        <w:rPr>
          <w:szCs w:val="22"/>
        </w:rPr>
        <w:t>S</w:t>
      </w:r>
      <w:r w:rsidR="000F7218">
        <w:rPr>
          <w:szCs w:val="22"/>
        </w:rPr>
        <w:t>tivenso</w:t>
      </w:r>
      <w:r w:rsidR="003136F6">
        <w:rPr>
          <w:szCs w:val="22"/>
        </w:rPr>
        <w:t>-</w:t>
      </w:r>
      <w:r w:rsidR="000F7218">
        <w:rPr>
          <w:szCs w:val="22"/>
        </w:rPr>
        <w:t>Džonsono (</w:t>
      </w:r>
      <w:r w:rsidR="000F7218" w:rsidRPr="003B2592">
        <w:rPr>
          <w:i/>
          <w:szCs w:val="22"/>
        </w:rPr>
        <w:t>Stevens-Johnson</w:t>
      </w:r>
      <w:r w:rsidR="000F7218">
        <w:rPr>
          <w:i/>
          <w:szCs w:val="22"/>
        </w:rPr>
        <w:t>)</w:t>
      </w:r>
      <w:r w:rsidR="000F7218" w:rsidRPr="00163D84">
        <w:rPr>
          <w:szCs w:val="22"/>
        </w:rPr>
        <w:t xml:space="preserve"> sindrom</w:t>
      </w:r>
      <w:r w:rsidR="0067215E">
        <w:rPr>
          <w:szCs w:val="22"/>
        </w:rPr>
        <w:t>ą (SJS),</w:t>
      </w:r>
      <w:r w:rsidR="000F7218" w:rsidRPr="00163D84">
        <w:rPr>
          <w:szCs w:val="22"/>
        </w:rPr>
        <w:t xml:space="preserve"> toksin</w:t>
      </w:r>
      <w:r w:rsidR="0067215E">
        <w:rPr>
          <w:szCs w:val="22"/>
        </w:rPr>
        <w:t>ę</w:t>
      </w:r>
      <w:r w:rsidR="000F7218" w:rsidRPr="00163D84">
        <w:rPr>
          <w:szCs w:val="22"/>
        </w:rPr>
        <w:t xml:space="preserve"> epidermio nekroliz</w:t>
      </w:r>
      <w:r w:rsidR="0067215E">
        <w:rPr>
          <w:szCs w:val="22"/>
        </w:rPr>
        <w:t>ę</w:t>
      </w:r>
      <w:r w:rsidR="000F7218" w:rsidRPr="00163D84">
        <w:rPr>
          <w:szCs w:val="22"/>
        </w:rPr>
        <w:t xml:space="preserve"> </w:t>
      </w:r>
      <w:r w:rsidR="0067215E">
        <w:rPr>
          <w:szCs w:val="22"/>
        </w:rPr>
        <w:t xml:space="preserve">(TEN), </w:t>
      </w:r>
      <w:r w:rsidR="0067215E" w:rsidRPr="00E92B13">
        <w:rPr>
          <w:szCs w:val="22"/>
        </w:rPr>
        <w:t xml:space="preserve">vaistinio preparato </w:t>
      </w:r>
      <w:r>
        <w:rPr>
          <w:szCs w:val="22"/>
        </w:rPr>
        <w:t xml:space="preserve">sukeltą </w:t>
      </w:r>
      <w:r w:rsidR="0067215E" w:rsidRPr="00E92B13">
        <w:rPr>
          <w:szCs w:val="22"/>
        </w:rPr>
        <w:t>reakcij</w:t>
      </w:r>
      <w:r w:rsidR="0067215E">
        <w:rPr>
          <w:szCs w:val="22"/>
        </w:rPr>
        <w:t>ą</w:t>
      </w:r>
      <w:r w:rsidR="0067215E" w:rsidRPr="00E92B13">
        <w:rPr>
          <w:szCs w:val="22"/>
        </w:rPr>
        <w:t xml:space="preserve"> su eozinofilija ir</w:t>
      </w:r>
      <w:r w:rsidR="0067215E">
        <w:rPr>
          <w:szCs w:val="22"/>
        </w:rPr>
        <w:t xml:space="preserve"> </w:t>
      </w:r>
      <w:r w:rsidR="0067215E" w:rsidRPr="00E92B13">
        <w:rPr>
          <w:szCs w:val="22"/>
        </w:rPr>
        <w:t>sisteminiais simptomais (</w:t>
      </w:r>
      <w:r>
        <w:rPr>
          <w:szCs w:val="22"/>
        </w:rPr>
        <w:t>D</w:t>
      </w:r>
      <w:r w:rsidR="0067215E" w:rsidRPr="00E92B13">
        <w:rPr>
          <w:szCs w:val="22"/>
        </w:rPr>
        <w:t>RESS sindromą)</w:t>
      </w:r>
      <w:r>
        <w:rPr>
          <w:szCs w:val="22"/>
        </w:rPr>
        <w:t xml:space="preserve"> bei</w:t>
      </w:r>
      <w:r w:rsidR="0067215E" w:rsidRPr="00E92B13">
        <w:rPr>
          <w:szCs w:val="22"/>
        </w:rPr>
        <w:t xml:space="preserve"> ūminę generalizuotą egzanteminę pustuliozę (ŪGEP), kuri</w:t>
      </w:r>
      <w:r>
        <w:rPr>
          <w:szCs w:val="22"/>
        </w:rPr>
        <w:t>os</w:t>
      </w:r>
      <w:r w:rsidR="0067215E" w:rsidRPr="00E92B13">
        <w:rPr>
          <w:szCs w:val="22"/>
        </w:rPr>
        <w:t xml:space="preserve"> gali būti pavojing</w:t>
      </w:r>
      <w:r>
        <w:rPr>
          <w:szCs w:val="22"/>
        </w:rPr>
        <w:t>os</w:t>
      </w:r>
      <w:r w:rsidR="0067215E" w:rsidRPr="00E92B13">
        <w:rPr>
          <w:szCs w:val="22"/>
        </w:rPr>
        <w:t xml:space="preserve"> gyvybei arba mirtin</w:t>
      </w:r>
      <w:r>
        <w:rPr>
          <w:szCs w:val="22"/>
        </w:rPr>
        <w:t>os (žr. 4.8</w:t>
      </w:r>
      <w:r w:rsidR="00FD7988">
        <w:rPr>
          <w:szCs w:val="22"/>
        </w:rPr>
        <w:t> </w:t>
      </w:r>
      <w:r>
        <w:rPr>
          <w:szCs w:val="22"/>
        </w:rPr>
        <w:t>sk.).</w:t>
      </w:r>
      <w:r w:rsidR="00231C24">
        <w:rPr>
          <w:szCs w:val="22"/>
        </w:rPr>
        <w:t xml:space="preserve"> </w:t>
      </w:r>
      <w:r w:rsidR="0067215E" w:rsidRPr="00E92B13">
        <w:rPr>
          <w:szCs w:val="22"/>
        </w:rPr>
        <w:t xml:space="preserve">Dauguma šių reakcijų pasireiškė </w:t>
      </w:r>
      <w:r w:rsidR="000F7218" w:rsidRPr="00163D84">
        <w:rPr>
          <w:szCs w:val="22"/>
        </w:rPr>
        <w:t>pirmą</w:t>
      </w:r>
      <w:r w:rsidR="007C4443">
        <w:rPr>
          <w:szCs w:val="22"/>
        </w:rPr>
        <w:t>jį</w:t>
      </w:r>
      <w:r w:rsidR="000F7218" w:rsidRPr="00163D84">
        <w:rPr>
          <w:szCs w:val="22"/>
        </w:rPr>
        <w:t xml:space="preserve"> mėnesį. </w:t>
      </w:r>
      <w:r w:rsidR="0067215E" w:rsidRPr="00E92B13">
        <w:t xml:space="preserve">Jeigu atsiranda šių reakcijų požymių ir simptomų, ibuprofeno vartojimą reikia nedelsiant nutraukti </w:t>
      </w:r>
      <w:r w:rsidR="0067215E" w:rsidRPr="00B33049">
        <w:rPr>
          <w:bCs/>
          <w:szCs w:val="22"/>
        </w:rPr>
        <w:t xml:space="preserve">ir apsvarstyti </w:t>
      </w:r>
      <w:r w:rsidR="006B742F">
        <w:rPr>
          <w:bCs/>
          <w:szCs w:val="22"/>
        </w:rPr>
        <w:t xml:space="preserve">kitą </w:t>
      </w:r>
      <w:r w:rsidR="0067215E" w:rsidRPr="00B33049">
        <w:rPr>
          <w:bCs/>
          <w:szCs w:val="22"/>
        </w:rPr>
        <w:t>gydymą (jei reikia).</w:t>
      </w:r>
    </w:p>
    <w:p w:rsidR="000F7218" w:rsidRPr="00163D84" w:rsidRDefault="000F7218" w:rsidP="000F7218">
      <w:pPr>
        <w:tabs>
          <w:tab w:val="left" w:pos="0"/>
          <w:tab w:val="left" w:pos="567"/>
        </w:tabs>
        <w:rPr>
          <w:szCs w:val="22"/>
        </w:rPr>
      </w:pPr>
    </w:p>
    <w:p w:rsidR="000F7218" w:rsidRPr="00163D84" w:rsidRDefault="000F7218" w:rsidP="000F7218">
      <w:pPr>
        <w:tabs>
          <w:tab w:val="left" w:pos="0"/>
          <w:tab w:val="left" w:pos="567"/>
        </w:tabs>
        <w:rPr>
          <w:szCs w:val="22"/>
          <w:u w:val="single"/>
        </w:rPr>
      </w:pPr>
      <w:r w:rsidRPr="00163D84">
        <w:rPr>
          <w:szCs w:val="22"/>
          <w:u w:val="single"/>
        </w:rPr>
        <w:t>Aseptinis meningitas</w:t>
      </w:r>
    </w:p>
    <w:p w:rsidR="000F7218" w:rsidRPr="00A32F6E" w:rsidRDefault="000F7218" w:rsidP="000F7218">
      <w:pPr>
        <w:tabs>
          <w:tab w:val="left" w:pos="0"/>
          <w:tab w:val="left" w:pos="567"/>
        </w:tabs>
        <w:rPr>
          <w:szCs w:val="22"/>
        </w:rPr>
      </w:pPr>
      <w:r w:rsidRPr="008F53C0">
        <w:rPr>
          <w:szCs w:val="22"/>
        </w:rPr>
        <w:t>Retais atvejais vartojant ibuprofeną pasitaikė aseptinis meningitas.</w:t>
      </w:r>
      <w:r w:rsidRPr="00A32F6E">
        <w:rPr>
          <w:szCs w:val="22"/>
        </w:rPr>
        <w:t xml:space="preserve"> </w:t>
      </w:r>
      <w:r>
        <w:rPr>
          <w:szCs w:val="22"/>
        </w:rPr>
        <w:t xml:space="preserve">Nors jis tikriausiai </w:t>
      </w:r>
      <w:r w:rsidRPr="00A32F6E">
        <w:rPr>
          <w:szCs w:val="22"/>
        </w:rPr>
        <w:t>labiau tikėtina</w:t>
      </w:r>
      <w:r>
        <w:rPr>
          <w:szCs w:val="22"/>
        </w:rPr>
        <w:t>s</w:t>
      </w:r>
      <w:r w:rsidRPr="00A32F6E">
        <w:rPr>
          <w:szCs w:val="22"/>
        </w:rPr>
        <w:t xml:space="preserve"> pacientams, kurie serga sistemine raudonąja vilklige ir panašiais jungiamojo audinio susirgimais, </w:t>
      </w:r>
      <w:r>
        <w:rPr>
          <w:szCs w:val="22"/>
        </w:rPr>
        <w:t>gauta pranešimų apie šią ligą ir</w:t>
      </w:r>
      <w:r w:rsidRPr="00A32F6E">
        <w:rPr>
          <w:szCs w:val="22"/>
        </w:rPr>
        <w:t xml:space="preserve"> pacientams, kurie</w:t>
      </w:r>
      <w:r>
        <w:rPr>
          <w:szCs w:val="22"/>
        </w:rPr>
        <w:t>ms nebuvo jokios esminės</w:t>
      </w:r>
      <w:r w:rsidRPr="00A32F6E">
        <w:rPr>
          <w:szCs w:val="22"/>
        </w:rPr>
        <w:t xml:space="preserve"> lėtinė</w:t>
      </w:r>
      <w:r>
        <w:rPr>
          <w:szCs w:val="22"/>
        </w:rPr>
        <w:t>s</w:t>
      </w:r>
      <w:r w:rsidRPr="00A32F6E">
        <w:rPr>
          <w:szCs w:val="22"/>
        </w:rPr>
        <w:t xml:space="preserve"> ligos.</w:t>
      </w:r>
    </w:p>
    <w:p w:rsidR="000F7218" w:rsidRPr="00163D84" w:rsidRDefault="000F7218" w:rsidP="000F7218">
      <w:pPr>
        <w:tabs>
          <w:tab w:val="left" w:pos="0"/>
          <w:tab w:val="left" w:pos="567"/>
        </w:tabs>
        <w:rPr>
          <w:szCs w:val="22"/>
        </w:rPr>
      </w:pPr>
    </w:p>
    <w:p w:rsidR="000F7218" w:rsidRPr="00163D84" w:rsidRDefault="000F7218" w:rsidP="000F7218">
      <w:pPr>
        <w:tabs>
          <w:tab w:val="left" w:pos="0"/>
          <w:tab w:val="left" w:pos="567"/>
        </w:tabs>
        <w:rPr>
          <w:szCs w:val="22"/>
        </w:rPr>
      </w:pPr>
      <w:r w:rsidRPr="00163D84">
        <w:rPr>
          <w:szCs w:val="22"/>
        </w:rPr>
        <w:t>Sergant vėjaraupiais gali atsirasti sunkių komplikacijų odoje ir gleivinėse.</w:t>
      </w:r>
    </w:p>
    <w:p w:rsidR="000F7218" w:rsidRPr="00163D84" w:rsidRDefault="000F7218" w:rsidP="000F7218">
      <w:pPr>
        <w:tabs>
          <w:tab w:val="left" w:pos="0"/>
          <w:tab w:val="left" w:pos="567"/>
        </w:tabs>
        <w:rPr>
          <w:szCs w:val="22"/>
        </w:rPr>
      </w:pPr>
      <w:r w:rsidRPr="00163D84">
        <w:rPr>
          <w:szCs w:val="22"/>
        </w:rPr>
        <w:lastRenderedPageBreak/>
        <w:t xml:space="preserve">Šiuo metu nėra būdų išvengti šio </w:t>
      </w:r>
      <w:r>
        <w:rPr>
          <w:szCs w:val="22"/>
        </w:rPr>
        <w:t xml:space="preserve">su </w:t>
      </w:r>
      <w:r w:rsidRPr="00163D84">
        <w:rPr>
          <w:szCs w:val="22"/>
        </w:rPr>
        <w:t xml:space="preserve">NVNU </w:t>
      </w:r>
      <w:r w:rsidR="008642B3">
        <w:rPr>
          <w:szCs w:val="22"/>
        </w:rPr>
        <w:t xml:space="preserve">vartojimu </w:t>
      </w:r>
      <w:r>
        <w:rPr>
          <w:szCs w:val="22"/>
        </w:rPr>
        <w:t xml:space="preserve">susijusio </w:t>
      </w:r>
      <w:r w:rsidRPr="00163D84">
        <w:rPr>
          <w:szCs w:val="22"/>
        </w:rPr>
        <w:t>ne</w:t>
      </w:r>
      <w:r>
        <w:rPr>
          <w:szCs w:val="22"/>
        </w:rPr>
        <w:t>pageidaujamo</w:t>
      </w:r>
      <w:r w:rsidRPr="00163D84">
        <w:rPr>
          <w:szCs w:val="22"/>
        </w:rPr>
        <w:t xml:space="preserve"> poveikio </w:t>
      </w:r>
      <w:r>
        <w:rPr>
          <w:szCs w:val="22"/>
        </w:rPr>
        <w:t xml:space="preserve">sergant </w:t>
      </w:r>
      <w:r w:rsidR="008642B3">
        <w:rPr>
          <w:szCs w:val="22"/>
        </w:rPr>
        <w:t>vėjaraupiais</w:t>
      </w:r>
      <w:r w:rsidRPr="00163D84">
        <w:rPr>
          <w:szCs w:val="22"/>
        </w:rPr>
        <w:t>.</w:t>
      </w:r>
      <w:r>
        <w:rPr>
          <w:szCs w:val="22"/>
        </w:rPr>
        <w:t xml:space="preserve"> </w:t>
      </w:r>
      <w:r w:rsidRPr="00163D84">
        <w:rPr>
          <w:szCs w:val="22"/>
        </w:rPr>
        <w:t>Todėl, sergant vėjaraupiais, patariama vengti vartoti ibuprofeno.</w:t>
      </w:r>
    </w:p>
    <w:p w:rsidR="000F7218" w:rsidRDefault="000F7218" w:rsidP="000F7218"/>
    <w:p w:rsidR="00933F0D" w:rsidRPr="00163D84" w:rsidRDefault="00933F0D" w:rsidP="00933F0D">
      <w:r>
        <w:t>Ibuprofen Siromed</w:t>
      </w:r>
      <w:r w:rsidRPr="00163D84">
        <w:t xml:space="preserve"> sudėtyje yra laktozės monohidrato</w:t>
      </w:r>
      <w:r>
        <w:t xml:space="preserve">. Šio vaistinio preparato negalima vartoti pacientams, kuriems nustatytas retas paveldimas sutrikimas – </w:t>
      </w:r>
      <w:r w:rsidR="00C04EFB">
        <w:t xml:space="preserve">galaktozės netoleravimas, </w:t>
      </w:r>
      <w:r w:rsidR="00C04EFB" w:rsidRPr="00C04EFB">
        <w:rPr>
          <w:iCs/>
        </w:rPr>
        <w:t>visiškas</w:t>
      </w:r>
      <w:r w:rsidRPr="00C04EFB">
        <w:rPr>
          <w:iCs/>
        </w:rPr>
        <w:t xml:space="preserve"> </w:t>
      </w:r>
      <w:r>
        <w:t>laktazės stygius arba gliukozės ir galaktozės malabsorbcija.</w:t>
      </w:r>
    </w:p>
    <w:p w:rsidR="00933F0D" w:rsidRPr="00163D84" w:rsidRDefault="00933F0D" w:rsidP="000F7218"/>
    <w:p w:rsidR="0037634E" w:rsidRPr="00163D84" w:rsidRDefault="0037634E" w:rsidP="0046507F">
      <w:pPr>
        <w:pStyle w:val="PI-2EMEASMCA"/>
        <w:tabs>
          <w:tab w:val="left" w:pos="567"/>
        </w:tabs>
      </w:pPr>
      <w:r w:rsidRPr="00163D84">
        <w:t>4.5</w:t>
      </w:r>
      <w:r w:rsidRPr="00163D84">
        <w:tab/>
        <w:t>Sąveika su kitais vaistiniais preparatais ir kitokia sąveika</w:t>
      </w:r>
    </w:p>
    <w:p w:rsidR="0037634E" w:rsidRPr="00163D84" w:rsidRDefault="0037634E" w:rsidP="0037634E"/>
    <w:p w:rsidR="0037634E" w:rsidRPr="00163D84" w:rsidRDefault="0037634E" w:rsidP="0037634E">
      <w:r w:rsidRPr="00163D84">
        <w:t xml:space="preserve">Reikia vengti </w:t>
      </w:r>
      <w:r w:rsidR="00C04EFB">
        <w:t xml:space="preserve">vartoti toliau išvardintų vaistinių preparatų </w:t>
      </w:r>
      <w:r w:rsidRPr="00163D84">
        <w:t xml:space="preserve">kartu su </w:t>
      </w:r>
      <w:r>
        <w:t xml:space="preserve">Ibuprofen </w:t>
      </w:r>
      <w:r w:rsidR="00BA703D">
        <w:t>Siromed</w:t>
      </w:r>
      <w:r w:rsidR="00C04EFB">
        <w:t>.</w:t>
      </w:r>
    </w:p>
    <w:p w:rsidR="0037634E" w:rsidRPr="00163D84" w:rsidRDefault="0037634E" w:rsidP="0037634E"/>
    <w:p w:rsidR="00984951" w:rsidRDefault="000F7218" w:rsidP="000F7218">
      <w:r w:rsidRPr="00163D84">
        <w:rPr>
          <w:i/>
        </w:rPr>
        <w:t xml:space="preserve">Dikumarolio </w:t>
      </w:r>
      <w:r w:rsidRPr="00984951">
        <w:rPr>
          <w:i/>
        </w:rPr>
        <w:t>grupė</w:t>
      </w:r>
      <w:r w:rsidR="00984951" w:rsidRPr="00984951">
        <w:rPr>
          <w:i/>
        </w:rPr>
        <w:t>s vaistiniai preparatai</w:t>
      </w:r>
      <w:r w:rsidRPr="00163D84">
        <w:t xml:space="preserve"> </w:t>
      </w:r>
    </w:p>
    <w:p w:rsidR="000F7218" w:rsidRPr="00163D84" w:rsidRDefault="000F7218" w:rsidP="000F7218">
      <w:r w:rsidRPr="00163D84">
        <w:t xml:space="preserve">NVNU gali </w:t>
      </w:r>
      <w:r>
        <w:t>stiprinti</w:t>
      </w:r>
      <w:r w:rsidRPr="00163D84">
        <w:t xml:space="preserve"> antikoaguliantų, tokių kaip varfarinas, </w:t>
      </w:r>
      <w:r>
        <w:t>poveikį</w:t>
      </w:r>
      <w:r w:rsidRPr="00163D84">
        <w:t>.</w:t>
      </w:r>
    </w:p>
    <w:p w:rsidR="000F7218" w:rsidRPr="00163D84" w:rsidRDefault="000F7218" w:rsidP="000F7218">
      <w:r w:rsidRPr="00163D84">
        <w:t>Ek</w:t>
      </w:r>
      <w:r w:rsidR="00F94B86">
        <w:t>s</w:t>
      </w:r>
      <w:r w:rsidRPr="00163D84">
        <w:t>perimentiniai tyrimai parodė, kad ibuprofenas sustiprina varfarino poveikį kraujavimo laikui. NVNU ir dikumarolio grupė</w:t>
      </w:r>
      <w:r>
        <w:t>s medžiagos</w:t>
      </w:r>
      <w:r w:rsidRPr="00163D84">
        <w:t xml:space="preserve"> yra metabolizuojam</w:t>
      </w:r>
      <w:r>
        <w:t>os</w:t>
      </w:r>
      <w:r w:rsidRPr="00163D84">
        <w:t xml:space="preserve"> to paties </w:t>
      </w:r>
      <w:r w:rsidR="00984951">
        <w:t>fermento</w:t>
      </w:r>
      <w:r w:rsidR="00984951" w:rsidRPr="00163D84">
        <w:t xml:space="preserve"> </w:t>
      </w:r>
      <w:r w:rsidRPr="00163D84">
        <w:t>CYP 2C9.</w:t>
      </w:r>
    </w:p>
    <w:p w:rsidR="000F7218" w:rsidRPr="00163D84" w:rsidRDefault="000F7218" w:rsidP="000F7218"/>
    <w:p w:rsidR="0076512E" w:rsidRDefault="000F7218" w:rsidP="000F7218">
      <w:r w:rsidRPr="00163D84">
        <w:rPr>
          <w:i/>
        </w:rPr>
        <w:t>Trombocitų agregaciją slopinantys vaist</w:t>
      </w:r>
      <w:r>
        <w:rPr>
          <w:i/>
        </w:rPr>
        <w:t>iniai preparatai</w:t>
      </w:r>
      <w:r w:rsidRPr="00163D84">
        <w:t xml:space="preserve"> </w:t>
      </w:r>
    </w:p>
    <w:p w:rsidR="000F7218" w:rsidRPr="00163D84" w:rsidRDefault="000F7218" w:rsidP="000F7218">
      <w:r w:rsidRPr="00163D84">
        <w:t>NVNU negalima vartoti kartu su trombocitų agregaciją slopinančiais vaist</w:t>
      </w:r>
      <w:r>
        <w:t>iniais preparatais</w:t>
      </w:r>
      <w:r w:rsidRPr="00163D84">
        <w:t xml:space="preserve">, tokiais kaip tiklopidinas, dėl </w:t>
      </w:r>
      <w:r w:rsidR="0076512E">
        <w:t>suminio</w:t>
      </w:r>
      <w:r w:rsidR="0076512E" w:rsidRPr="00163D84">
        <w:t xml:space="preserve"> </w:t>
      </w:r>
      <w:r w:rsidRPr="00163D84">
        <w:t>trombocitų funkcijos slopinimo (žr. žemiau).</w:t>
      </w:r>
    </w:p>
    <w:p w:rsidR="0037634E" w:rsidRPr="00163D84" w:rsidRDefault="0037634E" w:rsidP="0037634E"/>
    <w:p w:rsidR="0076512E" w:rsidRDefault="0037634E" w:rsidP="0037634E">
      <w:r w:rsidRPr="00163D84">
        <w:rPr>
          <w:i/>
        </w:rPr>
        <w:t>Metotreksatas</w:t>
      </w:r>
      <w:r w:rsidRPr="00163D84">
        <w:t xml:space="preserve"> </w:t>
      </w:r>
    </w:p>
    <w:p w:rsidR="0037634E" w:rsidRPr="00163D84" w:rsidRDefault="0037634E" w:rsidP="0037634E">
      <w:r w:rsidRPr="00163D84">
        <w:t>NVNU slopina metotreksato tubulinę sekreciją inks</w:t>
      </w:r>
      <w:r w:rsidR="00F94B86">
        <w:t>t</w:t>
      </w:r>
      <w:r w:rsidRPr="00163D84">
        <w:t>uose ir tam tikrą metabolinę sąveiką, dėl ko gali sumažėti metotreksato klirensas. Taigi, gydant didelėmis metotreksato dozėmis, reikia vengti skirti NVNU (žr. žemiau).</w:t>
      </w:r>
    </w:p>
    <w:p w:rsidR="0037634E" w:rsidRPr="00163D84" w:rsidRDefault="0037634E" w:rsidP="0037634E"/>
    <w:p w:rsidR="00EB1A81" w:rsidRPr="00C160EC" w:rsidRDefault="00EB1A81" w:rsidP="00EB1A81">
      <w:pPr>
        <w:autoSpaceDE w:val="0"/>
        <w:autoSpaceDN w:val="0"/>
        <w:adjustRightInd w:val="0"/>
        <w:rPr>
          <w:rFonts w:eastAsia="Calibri"/>
          <w:color w:val="000000"/>
          <w:szCs w:val="22"/>
        </w:rPr>
      </w:pPr>
      <w:r w:rsidRPr="00C160EC">
        <w:rPr>
          <w:rFonts w:eastAsia="Calibri"/>
          <w:i/>
          <w:iCs/>
          <w:color w:val="000000"/>
          <w:szCs w:val="22"/>
        </w:rPr>
        <w:t xml:space="preserve">Acetilsalicilo rūgštis </w:t>
      </w:r>
    </w:p>
    <w:p w:rsidR="00EB1A81" w:rsidRPr="00C160EC" w:rsidRDefault="00EB1A81" w:rsidP="00EB1A81">
      <w:pPr>
        <w:autoSpaceDE w:val="0"/>
        <w:autoSpaceDN w:val="0"/>
        <w:adjustRightInd w:val="0"/>
        <w:rPr>
          <w:rFonts w:eastAsia="Calibri"/>
          <w:color w:val="000000"/>
          <w:szCs w:val="22"/>
        </w:rPr>
      </w:pPr>
      <w:r w:rsidRPr="00C160EC">
        <w:rPr>
          <w:rFonts w:eastAsia="Calibri"/>
          <w:color w:val="000000"/>
          <w:szCs w:val="22"/>
        </w:rPr>
        <w:t xml:space="preserve">Paprastai nerekomenduojama kartu vartoti ibuprofeno ir acetilsalicilo rūgšties dėl galimos didesnio nepageidaujamo poveikio rizikos. </w:t>
      </w:r>
    </w:p>
    <w:p w:rsidR="00EB1A81" w:rsidRPr="00C160EC" w:rsidRDefault="00EB1A81" w:rsidP="00EB1A81">
      <w:r w:rsidRPr="00C160EC">
        <w:rPr>
          <w:rFonts w:eastAsia="Calibri"/>
          <w:color w:val="000000"/>
          <w:szCs w:val="22"/>
        </w:rPr>
        <w:t xml:space="preserve">Eksperimentiniai duomenys rodo, kad vartojant ibuprofeną kartu su acetilsalicilo rūgštimi, jis gali slopinti mažų dozių acetilsalicilo rūgšties poveikį trombocitų agregacijai. Nors yra tam tikrų neaiškumų </w:t>
      </w:r>
      <w:r w:rsidRPr="00C160EC">
        <w:rPr>
          <w:rFonts w:eastAsia="Calibri"/>
          <w:szCs w:val="22"/>
        </w:rPr>
        <w:t>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r w:rsidRPr="00C160EC">
        <w:t xml:space="preserve"> </w:t>
      </w:r>
    </w:p>
    <w:p w:rsidR="0037634E" w:rsidRPr="00163D84" w:rsidRDefault="0037634E" w:rsidP="0037634E"/>
    <w:p w:rsidR="00A264F0" w:rsidRDefault="0037634E" w:rsidP="0037634E">
      <w:r w:rsidRPr="00163D84">
        <w:rPr>
          <w:i/>
        </w:rPr>
        <w:t>Širdį veikiantys glikozidai</w:t>
      </w:r>
      <w:r w:rsidRPr="00163D84">
        <w:t xml:space="preserve"> </w:t>
      </w:r>
    </w:p>
    <w:p w:rsidR="0037634E" w:rsidRPr="00163D84" w:rsidRDefault="0037634E" w:rsidP="0037634E">
      <w:r w:rsidRPr="00163D84">
        <w:t>NVNU gali pabloginti širdies nepakankamumą, sumažinti glomerulų filtraciją ir padidinti širdį veikiančių glikozidų (pvz.</w:t>
      </w:r>
      <w:r w:rsidR="00F94B86">
        <w:t>,</w:t>
      </w:r>
      <w:r w:rsidRPr="00163D84">
        <w:t xml:space="preserve"> digoksino) kiekį plazmoje.</w:t>
      </w:r>
    </w:p>
    <w:p w:rsidR="0037634E" w:rsidRPr="00163D84" w:rsidRDefault="0037634E" w:rsidP="0037634E"/>
    <w:p w:rsidR="00A264F0" w:rsidRDefault="000F7218" w:rsidP="000F7218">
      <w:r w:rsidRPr="00163D84">
        <w:rPr>
          <w:i/>
        </w:rPr>
        <w:t>Mifepristonas</w:t>
      </w:r>
      <w:r w:rsidRPr="00163D84">
        <w:t xml:space="preserve"> </w:t>
      </w:r>
    </w:p>
    <w:p w:rsidR="000F7218" w:rsidRPr="00163D84" w:rsidRDefault="00A264F0" w:rsidP="000F7218">
      <w:r>
        <w:t>T</w:t>
      </w:r>
      <w:r w:rsidR="000F7218" w:rsidRPr="00163D84">
        <w:t>eoriškai vaist</w:t>
      </w:r>
      <w:r w:rsidR="000F7218">
        <w:t>inio preparato</w:t>
      </w:r>
      <w:r w:rsidR="000F7218" w:rsidRPr="00163D84">
        <w:t xml:space="preserve"> poveikis gali sumažėti dėl nesteroidinių vaist</w:t>
      </w:r>
      <w:r w:rsidR="003136F6">
        <w:t>inių preparat</w:t>
      </w:r>
      <w:r w:rsidR="000F7218" w:rsidRPr="00163D84">
        <w:t>ų nuo uždegimo, įskaitant acetilsalicilo rūgštį, antiprostaglandinin</w:t>
      </w:r>
      <w:r w:rsidR="00C269C6">
        <w:t>i</w:t>
      </w:r>
      <w:r w:rsidR="000F7218" w:rsidRPr="00163D84">
        <w:t xml:space="preserve">ų savybių. Keleto tyrimų duomenimis, NVNU vartojimas tą pačią dieną su prostaglandinais, mifepristono ar prostaglandinų poveikio gimdos kaklelio brandinimui ar gimdos susitraukimams neįtakoja ir nesumažina klinikinio </w:t>
      </w:r>
      <w:r w:rsidR="000F7218">
        <w:t xml:space="preserve">vaistinio preparato </w:t>
      </w:r>
      <w:r w:rsidR="000F7218" w:rsidRPr="00163D84">
        <w:t>nėštumo nutraukimo veiksmingumo.</w:t>
      </w:r>
    </w:p>
    <w:p w:rsidR="0037634E" w:rsidRPr="00163D84" w:rsidRDefault="0037634E" w:rsidP="0037634E"/>
    <w:p w:rsidR="00A264F0" w:rsidRDefault="000F7218" w:rsidP="000F7218">
      <w:r w:rsidRPr="00163D84">
        <w:rPr>
          <w:i/>
        </w:rPr>
        <w:t>Sulfon</w:t>
      </w:r>
      <w:r w:rsidR="00A264F0">
        <w:rPr>
          <w:i/>
        </w:rPr>
        <w:t>i</w:t>
      </w:r>
      <w:r w:rsidRPr="00163D84">
        <w:rPr>
          <w:i/>
        </w:rPr>
        <w:t>l</w:t>
      </w:r>
      <w:r w:rsidR="00A264F0">
        <w:rPr>
          <w:i/>
        </w:rPr>
        <w:t xml:space="preserve">šlapalo vaistiniai </w:t>
      </w:r>
      <w:r>
        <w:rPr>
          <w:i/>
        </w:rPr>
        <w:t>preparatai</w:t>
      </w:r>
      <w:r w:rsidRPr="00163D84">
        <w:rPr>
          <w:i/>
        </w:rPr>
        <w:t xml:space="preserve"> (sulfonilkarbamidai)</w:t>
      </w:r>
      <w:r w:rsidRPr="00163D84">
        <w:t xml:space="preserve"> </w:t>
      </w:r>
    </w:p>
    <w:p w:rsidR="000F7218" w:rsidRPr="00163D84" w:rsidRDefault="00A264F0" w:rsidP="000F7218">
      <w:r>
        <w:t>B</w:t>
      </w:r>
      <w:r w:rsidR="000F7218" w:rsidRPr="00163D84">
        <w:t>uvo retų pranešimų apie hipoglikemijos atvejus pacientams, vartojantiems sulfonil</w:t>
      </w:r>
      <w:r>
        <w:t>šlapalo</w:t>
      </w:r>
      <w:r w:rsidR="000F7218" w:rsidRPr="00163D84">
        <w:t xml:space="preserve"> </w:t>
      </w:r>
      <w:r>
        <w:t xml:space="preserve">vaistinių </w:t>
      </w:r>
      <w:r w:rsidR="000F7218" w:rsidRPr="00163D84">
        <w:t>preparat</w:t>
      </w:r>
      <w:r w:rsidR="000F7218">
        <w:t>ų</w:t>
      </w:r>
      <w:r w:rsidR="000F7218" w:rsidRPr="00163D84">
        <w:t xml:space="preserve"> ir ibuprofen</w:t>
      </w:r>
      <w:r w:rsidR="000F7218">
        <w:t>o</w:t>
      </w:r>
      <w:r w:rsidR="000F7218" w:rsidRPr="00163D84">
        <w:t xml:space="preserve"> tuo pat metu.</w:t>
      </w:r>
    </w:p>
    <w:p w:rsidR="000F7218" w:rsidRPr="00163D84" w:rsidRDefault="000F7218" w:rsidP="000F7218"/>
    <w:p w:rsidR="00A264F0" w:rsidRDefault="000F7218" w:rsidP="000F7218">
      <w:r w:rsidRPr="00163D84">
        <w:rPr>
          <w:i/>
        </w:rPr>
        <w:t>Zidovudinas</w:t>
      </w:r>
      <w:r w:rsidRPr="00163D84">
        <w:t xml:space="preserve"> </w:t>
      </w:r>
    </w:p>
    <w:p w:rsidR="000F7218" w:rsidRPr="00163D84" w:rsidRDefault="00A264F0" w:rsidP="000F7218">
      <w:r>
        <w:t>Y</w:t>
      </w:r>
      <w:r w:rsidR="000F7218" w:rsidRPr="00163D84">
        <w:t xml:space="preserve">ra įrodymų, kad kartu vartojant zidovudino ir ibuprofeno, padidėja hemartrozės ir hematomų atsiradimo rizika ŽIV </w:t>
      </w:r>
      <w:r w:rsidR="000F7218">
        <w:t>nešiotojam</w:t>
      </w:r>
      <w:r>
        <w:t>s</w:t>
      </w:r>
      <w:r w:rsidR="000F7218" w:rsidRPr="00163D84">
        <w:t>.</w:t>
      </w:r>
    </w:p>
    <w:p w:rsidR="000F7218" w:rsidRPr="00163D84" w:rsidRDefault="000F7218" w:rsidP="000F7218"/>
    <w:p w:rsidR="000F7218" w:rsidRPr="00163D84" w:rsidRDefault="000F7218" w:rsidP="000F7218">
      <w:r w:rsidRPr="00163D84">
        <w:t xml:space="preserve">Kartu vartojant su </w:t>
      </w:r>
      <w:r>
        <w:t xml:space="preserve">Ibuprofen </w:t>
      </w:r>
      <w:r w:rsidR="00BA703D">
        <w:t>Siromed</w:t>
      </w:r>
      <w:r w:rsidRPr="00163D84">
        <w:t xml:space="preserve"> gali reikėti koreguoti </w:t>
      </w:r>
      <w:r w:rsidR="00A264F0">
        <w:t xml:space="preserve">toliau išvardintų vaistinių preparatų </w:t>
      </w:r>
      <w:r w:rsidRPr="00163D84">
        <w:t>dozę</w:t>
      </w:r>
      <w:r w:rsidR="00A264F0">
        <w:t>.</w:t>
      </w:r>
    </w:p>
    <w:p w:rsidR="000F7218" w:rsidRPr="00163D84" w:rsidRDefault="000F7218" w:rsidP="000F7218"/>
    <w:p w:rsidR="000F7218" w:rsidRPr="00163D84" w:rsidRDefault="000F7218" w:rsidP="000F7218">
      <w:r w:rsidRPr="00163D84">
        <w:t>NVNU gali mažinti diuretikų ir kitų antihipertenzinių vaist</w:t>
      </w:r>
      <w:r w:rsidR="00A264F0">
        <w:t>ini</w:t>
      </w:r>
      <w:r w:rsidRPr="00163D84">
        <w:t xml:space="preserve">ų </w:t>
      </w:r>
      <w:r w:rsidR="00A264F0">
        <w:t xml:space="preserve">preparatų </w:t>
      </w:r>
      <w:r w:rsidRPr="00163D84">
        <w:t>poveikį.</w:t>
      </w:r>
    </w:p>
    <w:p w:rsidR="000F7218" w:rsidRPr="00163D84" w:rsidRDefault="000F7218" w:rsidP="000F7218"/>
    <w:p w:rsidR="000F7218" w:rsidRPr="00163D84" w:rsidRDefault="000F7218" w:rsidP="000F7218">
      <w:r w:rsidRPr="00163D84">
        <w:t xml:space="preserve">NVNU gali mažinti aminoglikozidų išskyrimą. </w:t>
      </w:r>
      <w:r w:rsidRPr="007C26E3">
        <w:t>Vaikams</w:t>
      </w:r>
      <w:r w:rsidRPr="00163D84">
        <w:t xml:space="preserve"> </w:t>
      </w:r>
      <w:r>
        <w:t>skir</w:t>
      </w:r>
      <w:r w:rsidR="00F94B86">
        <w:t>i</w:t>
      </w:r>
      <w:r>
        <w:t>ant</w:t>
      </w:r>
      <w:r w:rsidRPr="00163D84">
        <w:t xml:space="preserve"> ibuprofeną kartu su aminoglikozidais</w:t>
      </w:r>
      <w:r>
        <w:t xml:space="preserve"> reikalingas atsa</w:t>
      </w:r>
      <w:r w:rsidR="00F94B86">
        <w:t>r</w:t>
      </w:r>
      <w:r>
        <w:t>gumas</w:t>
      </w:r>
      <w:r w:rsidRPr="00163D84">
        <w:t>.</w:t>
      </w:r>
    </w:p>
    <w:p w:rsidR="000F7218" w:rsidRPr="00163D84" w:rsidRDefault="000F7218" w:rsidP="000F7218"/>
    <w:p w:rsidR="00A264F0" w:rsidRDefault="000F7218" w:rsidP="00C160EC">
      <w:pPr>
        <w:keepNext/>
      </w:pPr>
      <w:r w:rsidRPr="00163D84">
        <w:rPr>
          <w:i/>
        </w:rPr>
        <w:t>Litis</w:t>
      </w:r>
      <w:r w:rsidRPr="00163D84">
        <w:t xml:space="preserve"> </w:t>
      </w:r>
    </w:p>
    <w:p w:rsidR="000F7218" w:rsidRPr="00163D84" w:rsidRDefault="00A264F0" w:rsidP="000F7218">
      <w:r>
        <w:t>I</w:t>
      </w:r>
      <w:r w:rsidR="000F7218" w:rsidRPr="00163D84">
        <w:t>buprofenas mažina ličio inkstų klirensą, dėl to gali padidėti ličio koncentracija serume. Ši</w:t>
      </w:r>
      <w:r w:rsidR="000F7218">
        <w:t>ų vaistinių preparatų vartoti kartu reikia vengti</w:t>
      </w:r>
      <w:r w:rsidR="000F7218" w:rsidRPr="00163D84">
        <w:t>, nebent yra galimybių dažnai tirti ličio koncentraciją serume ir atitinkamai koreguoti jo dozę.</w:t>
      </w:r>
    </w:p>
    <w:p w:rsidR="000F7218" w:rsidRPr="00163D84" w:rsidRDefault="000F7218" w:rsidP="000F7218"/>
    <w:p w:rsidR="000F7218" w:rsidRPr="00F43232" w:rsidRDefault="000F7218" w:rsidP="000F7218">
      <w:pPr>
        <w:rPr>
          <w:i/>
          <w:iCs/>
        </w:rPr>
      </w:pPr>
      <w:r w:rsidRPr="00F43232">
        <w:rPr>
          <w:i/>
          <w:iCs/>
        </w:rPr>
        <w:t>AKF inhibitoriai ir angiotenzino II antagonistai</w:t>
      </w:r>
    </w:p>
    <w:p w:rsidR="000F7218" w:rsidRPr="00163D84" w:rsidRDefault="000F7218" w:rsidP="000F7218">
      <w:r w:rsidRPr="00163D84">
        <w:t xml:space="preserve">Kartu skiriant AKF inhibitorius ar angiotenzino II antagonistus su NVNU, įskaitant ir ciklooksigenazės 2 inhibitorius, padidėja rizika </w:t>
      </w:r>
      <w:r w:rsidR="00492536">
        <w:t>pablogėti</w:t>
      </w:r>
      <w:r w:rsidR="00492536" w:rsidRPr="00163D84">
        <w:t xml:space="preserve"> </w:t>
      </w:r>
      <w:r w:rsidRPr="00163D84">
        <w:t>inkstų funkcij</w:t>
      </w:r>
      <w:r w:rsidR="00492536">
        <w:t>ai</w:t>
      </w:r>
      <w:r w:rsidRPr="00163D84">
        <w:t>, dažnai grįžtama, ypa</w:t>
      </w:r>
      <w:r w:rsidR="00492536">
        <w:t>č</w:t>
      </w:r>
      <w:r w:rsidRPr="00163D84">
        <w:t xml:space="preserve"> pacientams su </w:t>
      </w:r>
      <w:r w:rsidR="00492536">
        <w:t xml:space="preserve">esamu </w:t>
      </w:r>
      <w:r w:rsidRPr="00163D84">
        <w:t>inkstų funkcijos nepakankamumu (pvz., dehidratuotiems ar</w:t>
      </w:r>
      <w:r w:rsidR="00C269C6">
        <w:t xml:space="preserve"> </w:t>
      </w:r>
      <w:r w:rsidRPr="00163D84">
        <w:t>(ir) senyviems pacientams). Šie vaist</w:t>
      </w:r>
      <w:r w:rsidR="00492536">
        <w:t>ini</w:t>
      </w:r>
      <w:r w:rsidRPr="00163D84">
        <w:t>ai</w:t>
      </w:r>
      <w:r w:rsidR="00492536">
        <w:t xml:space="preserve"> preparatai</w:t>
      </w:r>
      <w:r w:rsidRPr="00163D84">
        <w:t xml:space="preserve"> kartu turi būti atsargiai skiriami pacientams su sutrikusia inkstų funkcija, ypa</w:t>
      </w:r>
      <w:r w:rsidR="00492536">
        <w:t>č</w:t>
      </w:r>
      <w:r w:rsidRPr="00163D84">
        <w:t xml:space="preserve"> senyviems pacientams. Pacientai turi </w:t>
      </w:r>
      <w:r w:rsidR="00492536">
        <w:t xml:space="preserve">vartoti </w:t>
      </w:r>
      <w:r w:rsidRPr="00163D84">
        <w:t>pakankamai skysčių, jiems reikia tirti inkstų funkciją pradėjus gydymą ir pastoviai gydymo metu (žr. 4.4</w:t>
      </w:r>
      <w:r w:rsidR="003136F6">
        <w:t> </w:t>
      </w:r>
      <w:r w:rsidRPr="00163D84">
        <w:t>skyrių).</w:t>
      </w:r>
    </w:p>
    <w:p w:rsidR="000F7218" w:rsidRPr="00163D84" w:rsidRDefault="000F7218" w:rsidP="000F7218"/>
    <w:p w:rsidR="00492536" w:rsidRDefault="000F7218" w:rsidP="000F7218">
      <w:r w:rsidRPr="00163D84">
        <w:rPr>
          <w:i/>
        </w:rPr>
        <w:t xml:space="preserve">Beta </w:t>
      </w:r>
      <w:r w:rsidR="00492536">
        <w:rPr>
          <w:i/>
        </w:rPr>
        <w:t>adreno</w:t>
      </w:r>
      <w:r w:rsidRPr="00163D84">
        <w:rPr>
          <w:i/>
        </w:rPr>
        <w:t>blokatoriai</w:t>
      </w:r>
      <w:r w:rsidRPr="00163D84">
        <w:t xml:space="preserve"> </w:t>
      </w:r>
    </w:p>
    <w:p w:rsidR="000F7218" w:rsidRPr="00163D84" w:rsidRDefault="000F7218" w:rsidP="000F7218">
      <w:r w:rsidRPr="00163D84">
        <w:t>NVNU neutralizuoja antihipertenzinį beta adrenoblokatorių poveikį.</w:t>
      </w:r>
    </w:p>
    <w:p w:rsidR="000F7218" w:rsidRPr="00163D84" w:rsidRDefault="000F7218" w:rsidP="000F7218"/>
    <w:p w:rsidR="000F7218" w:rsidRPr="00F43232" w:rsidRDefault="000F7218" w:rsidP="000F7218">
      <w:pPr>
        <w:rPr>
          <w:i/>
          <w:iCs/>
        </w:rPr>
      </w:pPr>
      <w:r w:rsidRPr="00F43232">
        <w:rPr>
          <w:i/>
          <w:iCs/>
        </w:rPr>
        <w:t>Selektyvūs serotonino reabsorbcijos inhibitoriai (SSRI)</w:t>
      </w:r>
    </w:p>
    <w:p w:rsidR="000F7218" w:rsidRPr="00163D84" w:rsidRDefault="000F7218" w:rsidP="000F7218">
      <w:r w:rsidRPr="00163D84">
        <w:t>SSRI ir NVNU gali padidinti kraujavimo galimybę, pvz., iš virškinimo trakto. Ši rizika didėja kartu vartojant šiuos vaist</w:t>
      </w:r>
      <w:r w:rsidR="005A295D">
        <w:t>ini</w:t>
      </w:r>
      <w:r w:rsidRPr="00163D84">
        <w:t>us</w:t>
      </w:r>
      <w:r w:rsidR="005A295D">
        <w:t xml:space="preserve"> preparatus</w:t>
      </w:r>
      <w:r w:rsidRPr="00163D84">
        <w:t>. Mechanizmas gali būti siejamas su sumažėjusiu trombocitų serotonino pasisavinimu (žr. 4.4</w:t>
      </w:r>
      <w:r w:rsidR="003136F6">
        <w:t> </w:t>
      </w:r>
      <w:r w:rsidRPr="00163D84">
        <w:t>skyrių).</w:t>
      </w:r>
    </w:p>
    <w:p w:rsidR="000F7218" w:rsidRPr="00163D84" w:rsidRDefault="000F7218" w:rsidP="000F7218"/>
    <w:p w:rsidR="005A295D" w:rsidRDefault="000F7218" w:rsidP="000F7218">
      <w:r w:rsidRPr="00163D84">
        <w:rPr>
          <w:i/>
        </w:rPr>
        <w:t>Ciklosporinas</w:t>
      </w:r>
      <w:r w:rsidRPr="00163D84">
        <w:t xml:space="preserve"> </w:t>
      </w:r>
    </w:p>
    <w:p w:rsidR="000F7218" w:rsidRPr="00163D84" w:rsidRDefault="005A295D" w:rsidP="000F7218">
      <w:r>
        <w:t>M</w:t>
      </w:r>
      <w:r w:rsidR="000F7218" w:rsidRPr="00163D84">
        <w:t>anoma, kad kartu vartojami NVNU ir ciklosporinas gali padidinti nefrotoksinį poveikį dėl sumažėjusios prostaciklino sintezės inkstuose. Taigi, skiriant ši</w:t>
      </w:r>
      <w:r w:rsidR="000F7218">
        <w:t>ų vaistinių preparatų kartu</w:t>
      </w:r>
      <w:r w:rsidR="000F7218" w:rsidRPr="00163D84">
        <w:t>, reikia pastoviai s</w:t>
      </w:r>
      <w:r>
        <w:t>t</w:t>
      </w:r>
      <w:r w:rsidR="000F7218" w:rsidRPr="00163D84">
        <w:t>e</w:t>
      </w:r>
      <w:r>
        <w:t>bė</w:t>
      </w:r>
      <w:r w:rsidR="000F7218" w:rsidRPr="00163D84">
        <w:t>ti inkstų funkciją.</w:t>
      </w:r>
    </w:p>
    <w:p w:rsidR="000F7218" w:rsidRPr="00163D84" w:rsidRDefault="000F7218" w:rsidP="000F7218"/>
    <w:p w:rsidR="005A295D" w:rsidRDefault="000F7218" w:rsidP="000F7218">
      <w:r w:rsidRPr="00163D84">
        <w:rPr>
          <w:i/>
        </w:rPr>
        <w:t>Kaptoprilis</w:t>
      </w:r>
      <w:r w:rsidRPr="00163D84">
        <w:t xml:space="preserve"> </w:t>
      </w:r>
    </w:p>
    <w:p w:rsidR="000F7218" w:rsidRPr="00163D84" w:rsidRDefault="005A295D" w:rsidP="000F7218">
      <w:r>
        <w:t>E</w:t>
      </w:r>
      <w:r w:rsidR="000F7218" w:rsidRPr="00163D84">
        <w:t xml:space="preserve">ksperimentiniai tyrimai rodo, kad ibuprofenas neutralizuoja kaptoprilio </w:t>
      </w:r>
      <w:r w:rsidR="000F7218">
        <w:t xml:space="preserve">sukeltą poveikį </w:t>
      </w:r>
      <w:r w:rsidR="000F7218" w:rsidRPr="00163D84">
        <w:t>natr</w:t>
      </w:r>
      <w:r w:rsidR="000F7218">
        <w:t>io</w:t>
      </w:r>
      <w:r w:rsidR="000F7218" w:rsidRPr="00163D84">
        <w:t xml:space="preserve"> </w:t>
      </w:r>
      <w:r w:rsidR="000F7218">
        <w:t>šalinimui</w:t>
      </w:r>
      <w:r w:rsidR="000F7218" w:rsidRPr="00163D84">
        <w:t>.</w:t>
      </w:r>
    </w:p>
    <w:p w:rsidR="000F7218" w:rsidRPr="00163D84" w:rsidRDefault="000F7218" w:rsidP="000F7218"/>
    <w:p w:rsidR="005A295D" w:rsidRDefault="000F7218" w:rsidP="000F7218">
      <w:r w:rsidRPr="00163D84">
        <w:rPr>
          <w:i/>
        </w:rPr>
        <w:t>Kolestiraminas</w:t>
      </w:r>
    </w:p>
    <w:p w:rsidR="000F7218" w:rsidRPr="00163D84" w:rsidRDefault="005A295D" w:rsidP="000F7218">
      <w:r>
        <w:t>K</w:t>
      </w:r>
      <w:r w:rsidR="000F7218" w:rsidRPr="00163D84">
        <w:t>artu vartojant kolestiramin</w:t>
      </w:r>
      <w:r>
        <w:t>o</w:t>
      </w:r>
      <w:r w:rsidR="000F7218" w:rsidRPr="00163D84">
        <w:t xml:space="preserve"> ir ibuprofen</w:t>
      </w:r>
      <w:r>
        <w:t>o</w:t>
      </w:r>
      <w:r w:rsidR="000F7218" w:rsidRPr="00163D84">
        <w:t xml:space="preserve">, lėtėja ibuprofeno </w:t>
      </w:r>
      <w:r w:rsidR="000F7218">
        <w:t>absor</w:t>
      </w:r>
      <w:r w:rsidR="00F94B86">
        <w:t>b</w:t>
      </w:r>
      <w:r w:rsidR="000F7218">
        <w:t>cija iš virškinimo trakto</w:t>
      </w:r>
      <w:r w:rsidR="000F7218" w:rsidRPr="00163D84">
        <w:t xml:space="preserve"> (25</w:t>
      </w:r>
      <w:r w:rsidR="003136F6">
        <w:t> </w:t>
      </w:r>
      <w:r w:rsidR="000F7218" w:rsidRPr="00163D84">
        <w:t xml:space="preserve">%). </w:t>
      </w:r>
      <w:r w:rsidR="000F7218">
        <w:t>Tarp šių vaistinių preparatų vartojimo turi būti</w:t>
      </w:r>
      <w:r w:rsidR="000F7218" w:rsidRPr="00163D84">
        <w:t xml:space="preserve"> mažiausia</w:t>
      </w:r>
      <w:r>
        <w:t>i</w:t>
      </w:r>
      <w:r w:rsidR="000F7218" w:rsidRPr="00163D84">
        <w:t xml:space="preserve"> 2</w:t>
      </w:r>
      <w:r w:rsidR="003136F6">
        <w:t> </w:t>
      </w:r>
      <w:r w:rsidR="000F7218" w:rsidRPr="00163D84">
        <w:t xml:space="preserve">valandų </w:t>
      </w:r>
      <w:r w:rsidR="000F7218">
        <w:t>pertrauka</w:t>
      </w:r>
      <w:r w:rsidR="000F7218" w:rsidRPr="00163D84">
        <w:t>.</w:t>
      </w:r>
    </w:p>
    <w:p w:rsidR="000F7218" w:rsidRPr="00163D84" w:rsidRDefault="000F7218" w:rsidP="000F7218"/>
    <w:p w:rsidR="005A295D" w:rsidRDefault="000F7218" w:rsidP="000F7218">
      <w:r w:rsidRPr="00163D84">
        <w:rPr>
          <w:i/>
        </w:rPr>
        <w:t>Tiazidai, tiazidiniai ar kilpiniai diuretikai</w:t>
      </w:r>
      <w:r w:rsidRPr="00163D84">
        <w:t xml:space="preserve"> </w:t>
      </w:r>
    </w:p>
    <w:p w:rsidR="000F7218" w:rsidRPr="00163D84" w:rsidRDefault="000F7218" w:rsidP="000F7218">
      <w:r w:rsidRPr="00163D84">
        <w:t>NVNU gali neutralizuoti furo</w:t>
      </w:r>
      <w:r>
        <w:t>z</w:t>
      </w:r>
      <w:r w:rsidRPr="00163D84">
        <w:t>emido ir bumetanido šlapimą varantį poveikį, galimai dėl galimo prostaglandinų sintezės slopinimo. Jie taip pat gali neutralizuoti antihipertenzinį tiazidų poveikį.</w:t>
      </w:r>
    </w:p>
    <w:p w:rsidR="000F7218" w:rsidRPr="00163D84" w:rsidRDefault="000F7218" w:rsidP="000F7218"/>
    <w:p w:rsidR="005A295D" w:rsidRDefault="000F7218" w:rsidP="000F7218">
      <w:pPr>
        <w:rPr>
          <w:i/>
        </w:rPr>
      </w:pPr>
      <w:r w:rsidRPr="00163D84">
        <w:rPr>
          <w:i/>
        </w:rPr>
        <w:t xml:space="preserve">Takrolimuzas </w:t>
      </w:r>
    </w:p>
    <w:p w:rsidR="000F7218" w:rsidRPr="00163D84" w:rsidRDefault="005A295D" w:rsidP="000F7218">
      <w:r>
        <w:t>K</w:t>
      </w:r>
      <w:r w:rsidR="000F7218" w:rsidRPr="00163D84">
        <w:t>artu vartojant NVNU ir takrolimuz</w:t>
      </w:r>
      <w:r>
        <w:t>o</w:t>
      </w:r>
      <w:r w:rsidR="000F7218" w:rsidRPr="00163D84">
        <w:t>, gali atsirasti nefrotoksinio poveikio rizika dėl sumažėjusios prostaciklinų sintezės inkstuose. Todėl, kartu skiriant šių vaist</w:t>
      </w:r>
      <w:r>
        <w:t>ini</w:t>
      </w:r>
      <w:r w:rsidR="000F7218" w:rsidRPr="00163D84">
        <w:t>ų</w:t>
      </w:r>
      <w:r>
        <w:t xml:space="preserve"> preparatų</w:t>
      </w:r>
      <w:r w:rsidR="000F7218" w:rsidRPr="00163D84">
        <w:t>, inkstų funkcija turi būti nuolat stebima.</w:t>
      </w:r>
    </w:p>
    <w:p w:rsidR="000F7218" w:rsidRPr="00163D84" w:rsidRDefault="000F7218" w:rsidP="000F7218"/>
    <w:p w:rsidR="005A295D" w:rsidRDefault="000F7218" w:rsidP="000F7218">
      <w:r w:rsidRPr="00163D84">
        <w:rPr>
          <w:i/>
        </w:rPr>
        <w:t>Metotreksatas</w:t>
      </w:r>
      <w:r w:rsidRPr="00163D84">
        <w:t xml:space="preserve"> </w:t>
      </w:r>
    </w:p>
    <w:p w:rsidR="000F7218" w:rsidRPr="00163D84" w:rsidRDefault="005A295D" w:rsidP="000F7218">
      <w:r>
        <w:t>G</w:t>
      </w:r>
      <w:r w:rsidR="000F7218" w:rsidRPr="00163D84">
        <w:t>alimos sąveikos tarp NVNU ir metotreksato rizika yra susijusi su gydymu mažomis metotreksato dozėmis, ypač pacientams, kurių inkstų funkcija yra sutrikusi. Todėl skiriant šiuos vaist</w:t>
      </w:r>
      <w:r>
        <w:t>ini</w:t>
      </w:r>
      <w:r w:rsidR="000F7218" w:rsidRPr="00163D84">
        <w:t>us</w:t>
      </w:r>
      <w:r>
        <w:t xml:space="preserve"> preparatus</w:t>
      </w:r>
      <w:r w:rsidR="000F7218" w:rsidRPr="00163D84">
        <w:t xml:space="preserve"> kartu, inkstų funkcija turi būti nuolat stebima. Atsargumo priemonių reikia imtis, jeigu NVNU ir metotreksatas vartojami kartu per 24</w:t>
      </w:r>
      <w:r w:rsidR="003136F6">
        <w:t> </w:t>
      </w:r>
      <w:r w:rsidR="000F7218" w:rsidRPr="00163D84">
        <w:t>valandas, nes metotreksato kiekis serume gali padidėti ir tuo pat padidėti toksinis jo poveikis (žr. aukščiau).</w:t>
      </w:r>
    </w:p>
    <w:p w:rsidR="000F7218" w:rsidRPr="00163D84" w:rsidRDefault="000F7218" w:rsidP="000F7218"/>
    <w:p w:rsidR="005A295D" w:rsidRDefault="000F7218" w:rsidP="000F7218">
      <w:r w:rsidRPr="00163D84">
        <w:rPr>
          <w:i/>
        </w:rPr>
        <w:t>Kortikosteroidai</w:t>
      </w:r>
      <w:r w:rsidRPr="00163D84">
        <w:t xml:space="preserve"> </w:t>
      </w:r>
    </w:p>
    <w:p w:rsidR="000F7218" w:rsidRPr="00163D84" w:rsidRDefault="005A295D" w:rsidP="000F7218">
      <w:r>
        <w:t>V</w:t>
      </w:r>
      <w:r w:rsidR="000F7218" w:rsidRPr="00163D84">
        <w:t>artojami kartu su ibuprofenu, didina virškinimo trakto opų ir kraujavimo riziką.</w:t>
      </w:r>
    </w:p>
    <w:p w:rsidR="000F7218" w:rsidRPr="00163D84" w:rsidRDefault="000F7218" w:rsidP="000F7218"/>
    <w:p w:rsidR="005A295D" w:rsidRDefault="000F7218" w:rsidP="000F7218">
      <w:r w:rsidRPr="00163D84">
        <w:rPr>
          <w:i/>
        </w:rPr>
        <w:lastRenderedPageBreak/>
        <w:t xml:space="preserve">Trombocitų agregaciją slopinantys </w:t>
      </w:r>
      <w:r w:rsidRPr="005A295D">
        <w:rPr>
          <w:i/>
        </w:rPr>
        <w:t>vaist</w:t>
      </w:r>
      <w:r w:rsidR="005A295D" w:rsidRPr="005A295D">
        <w:rPr>
          <w:i/>
        </w:rPr>
        <w:t>ini</w:t>
      </w:r>
      <w:r w:rsidRPr="005A295D">
        <w:rPr>
          <w:i/>
        </w:rPr>
        <w:t>ai</w:t>
      </w:r>
      <w:r w:rsidR="005A295D" w:rsidRPr="005A295D">
        <w:rPr>
          <w:i/>
        </w:rPr>
        <w:t xml:space="preserve"> preparatai</w:t>
      </w:r>
      <w:r w:rsidRPr="00163D84">
        <w:t xml:space="preserve"> </w:t>
      </w:r>
    </w:p>
    <w:p w:rsidR="000F7218" w:rsidRPr="00163D84" w:rsidRDefault="005A295D" w:rsidP="000F7218">
      <w:r>
        <w:t>Didėja</w:t>
      </w:r>
      <w:r w:rsidR="000F7218" w:rsidRPr="00163D84">
        <w:t xml:space="preserve"> kraujavimo iš virškinimo trakto rizika (žr. aukščiau).</w:t>
      </w:r>
    </w:p>
    <w:p w:rsidR="000F7218" w:rsidRPr="00163D84" w:rsidRDefault="000F7218" w:rsidP="000F7218"/>
    <w:p w:rsidR="005A295D" w:rsidRDefault="000F7218" w:rsidP="00C160EC">
      <w:pPr>
        <w:keepNext/>
      </w:pPr>
      <w:r w:rsidRPr="00163D84">
        <w:rPr>
          <w:i/>
        </w:rPr>
        <w:t>CYP2C9 inhibitoriai</w:t>
      </w:r>
      <w:r w:rsidRPr="00163D84">
        <w:t xml:space="preserve"> </w:t>
      </w:r>
    </w:p>
    <w:p w:rsidR="000F7218" w:rsidRPr="00163D84" w:rsidRDefault="005A295D" w:rsidP="000F7218">
      <w:r>
        <w:t>K</w:t>
      </w:r>
      <w:r w:rsidR="000F7218" w:rsidRPr="00163D84">
        <w:t>artu vartojant CYP2C9 ir ibuprofen</w:t>
      </w:r>
      <w:r>
        <w:t>o</w:t>
      </w:r>
      <w:r w:rsidR="000F7218" w:rsidRPr="00163D84">
        <w:t xml:space="preserve">, gali </w:t>
      </w:r>
      <w:r>
        <w:t>sustiprėti</w:t>
      </w:r>
      <w:r w:rsidRPr="00163D84">
        <w:t xml:space="preserve"> </w:t>
      </w:r>
      <w:r w:rsidR="000F7218" w:rsidRPr="00163D84">
        <w:t xml:space="preserve">ibuprofeno poveikis. </w:t>
      </w:r>
      <w:r>
        <w:t xml:space="preserve">Tyrime </w:t>
      </w:r>
      <w:r w:rsidR="000F7218" w:rsidRPr="00163D84">
        <w:t>su vorikonazolu ir flukonazolu (CYP2C9 inhibitoriai), pasireiškė ibuprofeno S (+) poveikio (pranašumo) padidėjimas 80</w:t>
      </w:r>
      <w:r w:rsidR="003136F6">
        <w:t>–</w:t>
      </w:r>
      <w:r w:rsidR="000F7218" w:rsidRPr="00163D84">
        <w:t>100</w:t>
      </w:r>
      <w:r w:rsidR="003136F6">
        <w:t> </w:t>
      </w:r>
      <w:r w:rsidR="000F7218" w:rsidRPr="00163D84">
        <w:t>%. Ibuprofeno dozės sumažinimas būtinas</w:t>
      </w:r>
      <w:r w:rsidR="00081750">
        <w:t>,</w:t>
      </w:r>
      <w:r w:rsidR="000F7218" w:rsidRPr="00163D84">
        <w:t xml:space="preserve"> jei</w:t>
      </w:r>
      <w:r w:rsidR="00081750">
        <w:t>gu</w:t>
      </w:r>
      <w:r w:rsidR="000F7218" w:rsidRPr="00163D84">
        <w:t xml:space="preserve"> kartu skiriami CYP2C9, ypač jei didelės ibuprofeno dozės skiriamos kartu su vorikonazolu ar flukonazolu.</w:t>
      </w:r>
    </w:p>
    <w:p w:rsidR="000F7218" w:rsidRPr="00163D84" w:rsidRDefault="000F7218" w:rsidP="000F7218"/>
    <w:p w:rsidR="000F7218" w:rsidRPr="00163D84" w:rsidRDefault="005A295D" w:rsidP="000F7218">
      <w:r>
        <w:t>S</w:t>
      </w:r>
      <w:r w:rsidR="000F7218" w:rsidRPr="00163D84">
        <w:t>ąveikos tyrimai atli</w:t>
      </w:r>
      <w:r w:rsidR="000F7218">
        <w:t>kti</w:t>
      </w:r>
      <w:r w:rsidR="000F7218" w:rsidRPr="00163D84">
        <w:t xml:space="preserve"> tik </w:t>
      </w:r>
      <w:r w:rsidR="000F7218">
        <w:t>suaugusiesiems</w:t>
      </w:r>
      <w:r w:rsidR="000F7218" w:rsidRPr="00163D84">
        <w:t>.</w:t>
      </w:r>
    </w:p>
    <w:p w:rsidR="0037634E" w:rsidRPr="00163D84" w:rsidRDefault="0037634E" w:rsidP="0037634E"/>
    <w:p w:rsidR="0037634E" w:rsidRPr="00163D84" w:rsidRDefault="0037634E" w:rsidP="0046507F">
      <w:pPr>
        <w:pStyle w:val="PI-2EMEASMCA"/>
        <w:tabs>
          <w:tab w:val="left" w:pos="567"/>
        </w:tabs>
      </w:pPr>
      <w:r w:rsidRPr="00163D84">
        <w:t>4.6</w:t>
      </w:r>
      <w:r w:rsidRPr="00163D84">
        <w:tab/>
        <w:t>Vaisingumas, nėštumo ir žindymo laikotarpis</w:t>
      </w:r>
    </w:p>
    <w:p w:rsidR="0037634E" w:rsidRPr="00163D84" w:rsidRDefault="0037634E" w:rsidP="0046507F">
      <w:pPr>
        <w:pStyle w:val="PI-2EMEASMCA"/>
        <w:tabs>
          <w:tab w:val="left" w:pos="567"/>
        </w:tabs>
      </w:pPr>
    </w:p>
    <w:p w:rsidR="0037634E" w:rsidRPr="00F43232" w:rsidRDefault="0037634E" w:rsidP="0046507F">
      <w:pPr>
        <w:pStyle w:val="PI-2EMEASMCA"/>
        <w:tabs>
          <w:tab w:val="left" w:pos="567"/>
        </w:tabs>
        <w:rPr>
          <w:b w:val="0"/>
          <w:bCs/>
          <w:u w:val="single"/>
        </w:rPr>
      </w:pPr>
      <w:r w:rsidRPr="00F43232">
        <w:rPr>
          <w:b w:val="0"/>
          <w:bCs/>
          <w:u w:val="single"/>
        </w:rPr>
        <w:t>Nėštumas</w:t>
      </w:r>
    </w:p>
    <w:p w:rsidR="00125A12" w:rsidRDefault="0037634E" w:rsidP="0037634E">
      <w:pPr>
        <w:pStyle w:val="Pagrindinistekstas"/>
        <w:tabs>
          <w:tab w:val="left" w:pos="567"/>
        </w:tabs>
        <w:spacing w:after="0"/>
        <w:rPr>
          <w:szCs w:val="22"/>
        </w:rPr>
      </w:pPr>
      <w:r w:rsidRPr="008F53C0">
        <w:rPr>
          <w:szCs w:val="22"/>
        </w:rPr>
        <w:t>Prostaglandinų sintezės slopinimas gali daryti neigiamą įtaką nėštumui ir</w:t>
      </w:r>
      <w:r w:rsidR="00081750">
        <w:rPr>
          <w:szCs w:val="22"/>
        </w:rPr>
        <w:t xml:space="preserve"> </w:t>
      </w:r>
      <w:r w:rsidRPr="008F53C0">
        <w:rPr>
          <w:szCs w:val="22"/>
        </w:rPr>
        <w:t>(ar</w:t>
      </w:r>
      <w:r w:rsidR="00081750">
        <w:rPr>
          <w:szCs w:val="22"/>
        </w:rPr>
        <w:t>ba</w:t>
      </w:r>
      <w:r w:rsidRPr="008F53C0">
        <w:rPr>
          <w:szCs w:val="22"/>
        </w:rPr>
        <w:t>) embriono</w:t>
      </w:r>
      <w:r w:rsidR="000D1CF8">
        <w:rPr>
          <w:szCs w:val="22"/>
        </w:rPr>
        <w:t xml:space="preserve"> ar </w:t>
      </w:r>
      <w:r w:rsidRPr="008F53C0">
        <w:rPr>
          <w:szCs w:val="22"/>
        </w:rPr>
        <w:t>vaisiaus vystymuisi. Epidemiologinių tyrimų duome</w:t>
      </w:r>
      <w:r w:rsidRPr="00163D84">
        <w:rPr>
          <w:szCs w:val="22"/>
        </w:rPr>
        <w:t>nys rodo, kad ankstyvuoju nėštumo laikotarpiu vartojant</w:t>
      </w:r>
      <w:r w:rsidR="0046507F">
        <w:rPr>
          <w:szCs w:val="22"/>
        </w:rPr>
        <w:t xml:space="preserve"> </w:t>
      </w:r>
      <w:r w:rsidRPr="00163D84">
        <w:rPr>
          <w:szCs w:val="22"/>
        </w:rPr>
        <w:t>prostaglandinų sintezės inhibitorius, padidėja persileidimo, širdies sklaidos defektų ir įgimto pilvo sienos defekto rizika. Absoliuti širdies ir kraujagyslių sistemos sklaidos defektų rizika, kuri paprastai būna mažiau negu 1</w:t>
      </w:r>
      <w:r w:rsidR="003136F6">
        <w:rPr>
          <w:szCs w:val="22"/>
        </w:rPr>
        <w:t> </w:t>
      </w:r>
      <w:r w:rsidRPr="00163D84">
        <w:rPr>
          <w:szCs w:val="22"/>
        </w:rPr>
        <w:t>%, padidėja iki maždaug 1,5</w:t>
      </w:r>
      <w:r w:rsidR="003136F6">
        <w:rPr>
          <w:szCs w:val="22"/>
        </w:rPr>
        <w:t> </w:t>
      </w:r>
      <w:r w:rsidRPr="00163D84">
        <w:rPr>
          <w:szCs w:val="22"/>
        </w:rPr>
        <w:t>%. Manoma, kad rizika didėja ilginant gydymą ir didina</w:t>
      </w:r>
      <w:r w:rsidR="000D1CF8">
        <w:rPr>
          <w:szCs w:val="22"/>
        </w:rPr>
        <w:t>n</w:t>
      </w:r>
      <w:r w:rsidRPr="00163D84">
        <w:rPr>
          <w:szCs w:val="22"/>
        </w:rPr>
        <w:t xml:space="preserve">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kraujagyslių sistemos sklaidos defektus. </w:t>
      </w:r>
    </w:p>
    <w:p w:rsidR="00125A12" w:rsidRDefault="00125A12" w:rsidP="0037634E">
      <w:pPr>
        <w:pStyle w:val="Pagrindinistekstas"/>
        <w:tabs>
          <w:tab w:val="left" w:pos="567"/>
        </w:tabs>
        <w:spacing w:after="0"/>
        <w:rPr>
          <w:szCs w:val="22"/>
        </w:rPr>
      </w:pPr>
    </w:p>
    <w:p w:rsidR="0037634E" w:rsidRPr="00163D84" w:rsidRDefault="00125A12" w:rsidP="0037634E">
      <w:pPr>
        <w:pStyle w:val="Pagrindinistekstas"/>
        <w:tabs>
          <w:tab w:val="left" w:pos="567"/>
        </w:tabs>
        <w:spacing w:after="0"/>
        <w:rPr>
          <w:szCs w:val="22"/>
        </w:rPr>
      </w:pPr>
      <w:r w:rsidRPr="00264574">
        <w:rPr>
          <w:rFonts w:eastAsia="Arial Unicode MS"/>
          <w:bCs/>
          <w:noProof/>
          <w:color w:val="000000"/>
        </w:rPr>
        <w:t xml:space="preserve">Nuo 20-osios nėštumo savaitės vartojamas ibuprofenas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w:t>
      </w:r>
      <w:r>
        <w:rPr>
          <w:rFonts w:eastAsia="Arial Unicode MS"/>
          <w:bCs/>
          <w:noProof/>
          <w:color w:val="000000"/>
        </w:rPr>
        <w:t>m</w:t>
      </w:r>
      <w:r w:rsidR="0037634E" w:rsidRPr="00163D84">
        <w:rPr>
          <w:szCs w:val="22"/>
        </w:rPr>
        <w:t>oterims per pirmuosius 6 nėštumo mėnesius ibuprofeną galima vartoti tik būtiniausiu atveju. Jei planuojančiai pastoti ar nėščiai moteriai per pirmuosius 6 nėštumo mėnesius būtina vartoti ibuprofen</w:t>
      </w:r>
      <w:r w:rsidR="000D1CF8">
        <w:rPr>
          <w:szCs w:val="22"/>
        </w:rPr>
        <w:t>o</w:t>
      </w:r>
      <w:r w:rsidR="0037634E" w:rsidRPr="00163D84">
        <w:rPr>
          <w:szCs w:val="22"/>
        </w:rPr>
        <w:t>, turi būti skiriama kiek galima mažesnė vaistinio preparato dozė ir kiek įmanoma trump</w:t>
      </w:r>
      <w:r w:rsidR="000D1CF8">
        <w:rPr>
          <w:szCs w:val="22"/>
        </w:rPr>
        <w:t>iau</w:t>
      </w:r>
      <w:r w:rsidR="0037634E" w:rsidRPr="00163D84">
        <w:rPr>
          <w:szCs w:val="22"/>
        </w:rPr>
        <w:t>.</w:t>
      </w:r>
      <w:r>
        <w:rPr>
          <w:szCs w:val="22"/>
        </w:rPr>
        <w:t xml:space="preserve"> </w:t>
      </w:r>
      <w:r w:rsidRPr="00264574">
        <w:rPr>
          <w:rFonts w:eastAsia="Arial Unicode MS"/>
          <w:bCs/>
          <w:noProof/>
          <w:color w:val="000000"/>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rsidR="0037634E" w:rsidRPr="00163D84" w:rsidRDefault="0037634E" w:rsidP="0037634E">
      <w:pPr>
        <w:tabs>
          <w:tab w:val="left" w:pos="567"/>
        </w:tabs>
        <w:rPr>
          <w:szCs w:val="22"/>
        </w:rPr>
      </w:pPr>
    </w:p>
    <w:p w:rsidR="0037634E" w:rsidRPr="00163D84" w:rsidRDefault="0037634E" w:rsidP="0037634E">
      <w:pPr>
        <w:tabs>
          <w:tab w:val="left" w:pos="567"/>
        </w:tabs>
        <w:rPr>
          <w:szCs w:val="22"/>
        </w:rPr>
      </w:pPr>
      <w:r w:rsidRPr="00163D84">
        <w:rPr>
          <w:szCs w:val="22"/>
        </w:rPr>
        <w:t>Trečią nėštumo trimestrą visi prostaglandinų sintezės inhibitoriai gali turėti šią įtaką vaisiui:</w:t>
      </w:r>
    </w:p>
    <w:p w:rsidR="0037634E" w:rsidRPr="00163D84" w:rsidRDefault="0037634E" w:rsidP="0037634E">
      <w:pPr>
        <w:tabs>
          <w:tab w:val="left" w:pos="540"/>
          <w:tab w:val="left" w:pos="567"/>
        </w:tabs>
        <w:ind w:left="567" w:hanging="567"/>
        <w:rPr>
          <w:szCs w:val="22"/>
        </w:rPr>
      </w:pPr>
      <w:r w:rsidRPr="00163D84">
        <w:rPr>
          <w:szCs w:val="22"/>
        </w:rPr>
        <w:t>-</w:t>
      </w:r>
      <w:r w:rsidRPr="00163D84">
        <w:rPr>
          <w:szCs w:val="22"/>
        </w:rPr>
        <w:tab/>
        <w:t xml:space="preserve">sukelti toksinį poveikį širdžiai ir plaučiams (priešlaikinį arterinio latako </w:t>
      </w:r>
      <w:r w:rsidR="00125A12" w:rsidRPr="00264574">
        <w:t>susiaurėjim</w:t>
      </w:r>
      <w:r w:rsidR="00125A12">
        <w:t>ą</w:t>
      </w:r>
      <w:r w:rsidR="00125A12" w:rsidRPr="00264574">
        <w:t xml:space="preserve"> arba</w:t>
      </w:r>
      <w:r w:rsidR="00125A12" w:rsidRPr="00163D84">
        <w:rPr>
          <w:szCs w:val="22"/>
        </w:rPr>
        <w:t xml:space="preserve"> </w:t>
      </w:r>
      <w:r w:rsidRPr="00163D84">
        <w:rPr>
          <w:szCs w:val="22"/>
        </w:rPr>
        <w:t>užakimą ir plautinę hipertenziją);</w:t>
      </w:r>
    </w:p>
    <w:p w:rsidR="0037634E" w:rsidRPr="00163D84" w:rsidRDefault="0037634E" w:rsidP="0037634E">
      <w:pPr>
        <w:tabs>
          <w:tab w:val="left" w:pos="540"/>
          <w:tab w:val="left" w:pos="567"/>
        </w:tabs>
        <w:ind w:left="567" w:hanging="567"/>
        <w:rPr>
          <w:szCs w:val="22"/>
        </w:rPr>
      </w:pPr>
      <w:r w:rsidRPr="00163D84">
        <w:rPr>
          <w:szCs w:val="22"/>
        </w:rPr>
        <w:t>-</w:t>
      </w:r>
      <w:r w:rsidRPr="00163D84">
        <w:rPr>
          <w:szCs w:val="22"/>
        </w:rPr>
        <w:tab/>
        <w:t>sukelti inkstų funkcijos sutrikimą</w:t>
      </w:r>
      <w:r w:rsidR="00125A12">
        <w:rPr>
          <w:szCs w:val="22"/>
        </w:rPr>
        <w:t xml:space="preserve"> </w:t>
      </w:r>
      <w:r w:rsidR="00125A12" w:rsidRPr="00264574">
        <w:t>(žr. pirmiau)</w:t>
      </w:r>
      <w:r w:rsidR="00125A12">
        <w:t>;</w:t>
      </w:r>
    </w:p>
    <w:p w:rsidR="0037634E" w:rsidRPr="00163D84" w:rsidRDefault="00125A12" w:rsidP="0037634E">
      <w:pPr>
        <w:tabs>
          <w:tab w:val="left" w:pos="540"/>
          <w:tab w:val="left" w:pos="567"/>
        </w:tabs>
        <w:rPr>
          <w:szCs w:val="22"/>
        </w:rPr>
      </w:pPr>
      <w:r>
        <w:rPr>
          <w:szCs w:val="22"/>
        </w:rPr>
        <w:t>v</w:t>
      </w:r>
      <w:r w:rsidR="0037634E" w:rsidRPr="00163D84">
        <w:rPr>
          <w:szCs w:val="22"/>
        </w:rPr>
        <w:t>artoja</w:t>
      </w:r>
      <w:r>
        <w:rPr>
          <w:szCs w:val="22"/>
        </w:rPr>
        <w:t>nt</w:t>
      </w:r>
      <w:r w:rsidR="0037634E" w:rsidRPr="00163D84">
        <w:rPr>
          <w:szCs w:val="22"/>
        </w:rPr>
        <w:t xml:space="preserve"> nėštumo pabaigoje, motinai ir naujagimiui:</w:t>
      </w:r>
    </w:p>
    <w:p w:rsidR="0037634E" w:rsidRPr="00163D84" w:rsidRDefault="0037634E" w:rsidP="0037634E">
      <w:pPr>
        <w:tabs>
          <w:tab w:val="left" w:pos="540"/>
          <w:tab w:val="left" w:pos="567"/>
        </w:tabs>
        <w:rPr>
          <w:szCs w:val="22"/>
        </w:rPr>
      </w:pPr>
      <w:r w:rsidRPr="00163D84">
        <w:rPr>
          <w:szCs w:val="22"/>
        </w:rPr>
        <w:t>-</w:t>
      </w:r>
      <w:r w:rsidRPr="00163D84">
        <w:rPr>
          <w:szCs w:val="22"/>
        </w:rPr>
        <w:tab/>
        <w:t xml:space="preserve">net </w:t>
      </w:r>
      <w:r w:rsidR="00125A12">
        <w:rPr>
          <w:szCs w:val="22"/>
        </w:rPr>
        <w:t xml:space="preserve">labai </w:t>
      </w:r>
      <w:r w:rsidRPr="00163D84">
        <w:rPr>
          <w:szCs w:val="22"/>
        </w:rPr>
        <w:t xml:space="preserve">mažos dozės gali </w:t>
      </w:r>
      <w:r w:rsidR="00125A12">
        <w:rPr>
          <w:szCs w:val="22"/>
        </w:rPr>
        <w:t>pa</w:t>
      </w:r>
      <w:r w:rsidRPr="00163D84">
        <w:rPr>
          <w:szCs w:val="22"/>
        </w:rPr>
        <w:t>ilginti kraujavimo laiką</w:t>
      </w:r>
      <w:r w:rsidR="00125A12" w:rsidRPr="00125A12">
        <w:rPr>
          <w:rFonts w:eastAsia="Calibri"/>
          <w:szCs w:val="22"/>
          <w:lang w:eastAsia="lt-LT"/>
        </w:rPr>
        <w:t xml:space="preserve"> </w:t>
      </w:r>
      <w:r w:rsidR="00125A12" w:rsidRPr="00264574">
        <w:rPr>
          <w:rFonts w:eastAsia="Calibri"/>
          <w:szCs w:val="22"/>
          <w:lang w:eastAsia="lt-LT"/>
        </w:rPr>
        <w:t>ir sukelti antiagregagacinį poveikį</w:t>
      </w:r>
      <w:r w:rsidRPr="00163D84">
        <w:rPr>
          <w:szCs w:val="22"/>
        </w:rPr>
        <w:t>;</w:t>
      </w:r>
    </w:p>
    <w:p w:rsidR="0037634E" w:rsidRPr="00163D84" w:rsidRDefault="0037634E" w:rsidP="0037634E">
      <w:pPr>
        <w:tabs>
          <w:tab w:val="left" w:pos="540"/>
          <w:tab w:val="left" w:pos="567"/>
        </w:tabs>
        <w:rPr>
          <w:szCs w:val="22"/>
        </w:rPr>
      </w:pPr>
      <w:r w:rsidRPr="00163D84">
        <w:rPr>
          <w:szCs w:val="22"/>
        </w:rPr>
        <w:t>-</w:t>
      </w:r>
      <w:r w:rsidRPr="00163D84">
        <w:rPr>
          <w:szCs w:val="22"/>
        </w:rPr>
        <w:tab/>
      </w:r>
      <w:r w:rsidR="00125A12">
        <w:rPr>
          <w:szCs w:val="22"/>
        </w:rPr>
        <w:t xml:space="preserve">gali </w:t>
      </w:r>
      <w:r w:rsidRPr="00163D84">
        <w:rPr>
          <w:szCs w:val="22"/>
        </w:rPr>
        <w:t>slopinti gimdos susitraukimus</w:t>
      </w:r>
      <w:r w:rsidR="00125A12">
        <w:rPr>
          <w:szCs w:val="22"/>
        </w:rPr>
        <w:t xml:space="preserve"> ir dėl to</w:t>
      </w:r>
      <w:r w:rsidRPr="00163D84">
        <w:rPr>
          <w:szCs w:val="22"/>
        </w:rPr>
        <w:t xml:space="preserve"> gimdym</w:t>
      </w:r>
      <w:r w:rsidR="00125A12">
        <w:rPr>
          <w:szCs w:val="22"/>
        </w:rPr>
        <w:t xml:space="preserve">as </w:t>
      </w:r>
      <w:r w:rsidR="00125A12" w:rsidRPr="00264574">
        <w:rPr>
          <w:rFonts w:eastAsia="Calibri"/>
          <w:szCs w:val="22"/>
          <w:lang w:eastAsia="lt-LT"/>
        </w:rPr>
        <w:t>gali būti pavėluotas arba gali pailgėti</w:t>
      </w:r>
      <w:r w:rsidR="00125A12">
        <w:rPr>
          <w:rFonts w:eastAsia="Calibri"/>
          <w:szCs w:val="22"/>
          <w:lang w:eastAsia="lt-LT"/>
        </w:rPr>
        <w:t xml:space="preserve"> </w:t>
      </w:r>
      <w:r w:rsidR="00125A12" w:rsidRPr="00264574">
        <w:rPr>
          <w:rFonts w:eastAsia="Calibri"/>
          <w:szCs w:val="22"/>
          <w:lang w:eastAsia="lt-LT"/>
        </w:rPr>
        <w:t>gimdymo trukmė</w:t>
      </w:r>
      <w:r w:rsidRPr="00163D84">
        <w:rPr>
          <w:szCs w:val="22"/>
        </w:rPr>
        <w:t>.</w:t>
      </w:r>
    </w:p>
    <w:p w:rsidR="0037634E" w:rsidRPr="00163D84" w:rsidRDefault="0037634E" w:rsidP="0037634E">
      <w:pPr>
        <w:tabs>
          <w:tab w:val="left" w:pos="540"/>
          <w:tab w:val="left" w:pos="567"/>
        </w:tabs>
        <w:rPr>
          <w:szCs w:val="22"/>
        </w:rPr>
      </w:pPr>
      <w:r w:rsidRPr="00163D84">
        <w:rPr>
          <w:szCs w:val="22"/>
        </w:rPr>
        <w:t xml:space="preserve">Dėl šių priežasčių </w:t>
      </w:r>
      <w:r>
        <w:t xml:space="preserve">Ibuprofen </w:t>
      </w:r>
      <w:r w:rsidR="00BA703D">
        <w:t>Siromed</w:t>
      </w:r>
      <w:r w:rsidRPr="00163D84">
        <w:rPr>
          <w:szCs w:val="22"/>
        </w:rPr>
        <w:t xml:space="preserve"> paskutiniuosius tris nėštumo mėnesius vartoti draudžiama</w:t>
      </w:r>
      <w:r w:rsidR="00125A12">
        <w:rPr>
          <w:szCs w:val="22"/>
        </w:rPr>
        <w:t xml:space="preserve"> </w:t>
      </w:r>
      <w:r w:rsidR="00125A12" w:rsidRPr="00264574">
        <w:rPr>
          <w:rFonts w:eastAsia="Calibri"/>
          <w:szCs w:val="22"/>
          <w:lang w:eastAsia="lt-LT"/>
        </w:rPr>
        <w:t>(žr. 4.3 ir 5.3</w:t>
      </w:r>
      <w:r w:rsidR="00125A12">
        <w:rPr>
          <w:rFonts w:eastAsia="Calibri"/>
          <w:szCs w:val="22"/>
          <w:lang w:eastAsia="lt-LT"/>
        </w:rPr>
        <w:t> </w:t>
      </w:r>
      <w:r w:rsidR="00125A12" w:rsidRPr="00264574">
        <w:rPr>
          <w:rFonts w:eastAsia="Calibri"/>
          <w:szCs w:val="22"/>
          <w:lang w:eastAsia="lt-LT"/>
        </w:rPr>
        <w:t>skyrius)</w:t>
      </w:r>
      <w:r w:rsidRPr="00163D84">
        <w:rPr>
          <w:szCs w:val="22"/>
        </w:rPr>
        <w:t>.</w:t>
      </w:r>
    </w:p>
    <w:p w:rsidR="0037634E" w:rsidRPr="00163D84" w:rsidRDefault="0037634E" w:rsidP="0037634E">
      <w:pPr>
        <w:tabs>
          <w:tab w:val="left" w:pos="540"/>
          <w:tab w:val="left" w:pos="567"/>
        </w:tabs>
        <w:rPr>
          <w:szCs w:val="22"/>
        </w:rPr>
      </w:pPr>
    </w:p>
    <w:p w:rsidR="0037634E" w:rsidRPr="00F43232" w:rsidRDefault="0037634E" w:rsidP="0037634E">
      <w:pPr>
        <w:tabs>
          <w:tab w:val="left" w:pos="540"/>
          <w:tab w:val="left" w:pos="567"/>
        </w:tabs>
        <w:rPr>
          <w:iCs/>
          <w:szCs w:val="22"/>
          <w:u w:val="single"/>
        </w:rPr>
      </w:pPr>
      <w:r w:rsidRPr="00F43232">
        <w:rPr>
          <w:iCs/>
          <w:szCs w:val="22"/>
          <w:u w:val="single"/>
        </w:rPr>
        <w:t>Žindym</w:t>
      </w:r>
      <w:r w:rsidR="00AA6633" w:rsidRPr="00F43232">
        <w:rPr>
          <w:iCs/>
          <w:szCs w:val="22"/>
          <w:u w:val="single"/>
        </w:rPr>
        <w:t>as</w:t>
      </w:r>
      <w:r w:rsidRPr="00F43232">
        <w:rPr>
          <w:iCs/>
          <w:szCs w:val="22"/>
          <w:u w:val="single"/>
        </w:rPr>
        <w:t xml:space="preserve"> </w:t>
      </w:r>
    </w:p>
    <w:p w:rsidR="0037634E" w:rsidRPr="00163D84" w:rsidRDefault="0037634E" w:rsidP="0037634E">
      <w:pPr>
        <w:tabs>
          <w:tab w:val="left" w:pos="567"/>
        </w:tabs>
        <w:rPr>
          <w:szCs w:val="22"/>
        </w:rPr>
      </w:pPr>
      <w:r w:rsidRPr="00163D84">
        <w:rPr>
          <w:szCs w:val="22"/>
        </w:rPr>
        <w:t>Ibuprofenas patenka į motinos pieną, tačiau vartojant terapines dozes trumpą laiką, jis neturėtų pakenkti vaisiui. Jeigu yra paskirtas ilgesnis gydymas šiuo vaist</w:t>
      </w:r>
      <w:r w:rsidR="00C77EA4">
        <w:rPr>
          <w:szCs w:val="22"/>
        </w:rPr>
        <w:t>ini</w:t>
      </w:r>
      <w:r w:rsidRPr="00163D84">
        <w:rPr>
          <w:szCs w:val="22"/>
        </w:rPr>
        <w:t>u</w:t>
      </w:r>
      <w:r w:rsidR="00C77EA4">
        <w:rPr>
          <w:szCs w:val="22"/>
        </w:rPr>
        <w:t xml:space="preserve"> preparatu</w:t>
      </w:r>
      <w:r w:rsidRPr="00163D84">
        <w:rPr>
          <w:szCs w:val="22"/>
        </w:rPr>
        <w:t>, žindymą reikia nutraukti.</w:t>
      </w:r>
    </w:p>
    <w:p w:rsidR="0037634E" w:rsidRPr="00163D84" w:rsidRDefault="0037634E" w:rsidP="0037634E">
      <w:pPr>
        <w:tabs>
          <w:tab w:val="left" w:pos="567"/>
        </w:tabs>
        <w:rPr>
          <w:szCs w:val="22"/>
        </w:rPr>
      </w:pPr>
    </w:p>
    <w:p w:rsidR="0037634E" w:rsidRPr="00F43232" w:rsidRDefault="0037634E" w:rsidP="0037634E">
      <w:pPr>
        <w:tabs>
          <w:tab w:val="left" w:pos="567"/>
        </w:tabs>
        <w:rPr>
          <w:iCs/>
          <w:szCs w:val="22"/>
          <w:u w:val="single"/>
        </w:rPr>
      </w:pPr>
      <w:r w:rsidRPr="00F43232">
        <w:rPr>
          <w:iCs/>
          <w:szCs w:val="22"/>
          <w:u w:val="single"/>
        </w:rPr>
        <w:t>Vaisingumas</w:t>
      </w:r>
    </w:p>
    <w:p w:rsidR="0037634E" w:rsidRPr="00163D84" w:rsidRDefault="0037634E" w:rsidP="0037634E">
      <w:pPr>
        <w:rPr>
          <w:szCs w:val="22"/>
        </w:rPr>
      </w:pPr>
      <w:r w:rsidRPr="00081750">
        <w:rPr>
          <w:szCs w:val="22"/>
        </w:rPr>
        <w:t>Ib</w:t>
      </w:r>
      <w:r w:rsidRPr="007C26E3">
        <w:rPr>
          <w:rStyle w:val="BTEMEASMCAChar"/>
          <w:szCs w:val="22"/>
          <w:u w:val="none"/>
        </w:rPr>
        <w:t>uprofeno</w:t>
      </w:r>
      <w:r w:rsidRPr="00163D84">
        <w:rPr>
          <w:szCs w:val="22"/>
        </w:rPr>
        <w:t xml:space="preserve"> vartojimas gali mažinti moters vaisingumą, todėl ketinančioms pastoti moterims rekomenduojama šio vaist</w:t>
      </w:r>
      <w:r w:rsidR="00C77EA4">
        <w:rPr>
          <w:szCs w:val="22"/>
        </w:rPr>
        <w:t>ini</w:t>
      </w:r>
      <w:r w:rsidRPr="00163D84">
        <w:rPr>
          <w:szCs w:val="22"/>
        </w:rPr>
        <w:t xml:space="preserve">o </w:t>
      </w:r>
      <w:r w:rsidR="00C77EA4">
        <w:rPr>
          <w:szCs w:val="22"/>
        </w:rPr>
        <w:t xml:space="preserve">preparato </w:t>
      </w:r>
      <w:r w:rsidRPr="00163D84">
        <w:rPr>
          <w:szCs w:val="22"/>
        </w:rPr>
        <w:t xml:space="preserve">nevartoti. Reikia apsvarstyti, ar moterims, kurios sunkiai pastoja arba kurioms atliekami tyrimai dėl nevaisingumo, nereikia nutraukti </w:t>
      </w:r>
      <w:r w:rsidRPr="007C26E3">
        <w:rPr>
          <w:rStyle w:val="BTEMEASMCAChar"/>
          <w:szCs w:val="22"/>
          <w:u w:val="none"/>
        </w:rPr>
        <w:t>i</w:t>
      </w:r>
      <w:r w:rsidR="00081750">
        <w:rPr>
          <w:rStyle w:val="BTEMEASMCAChar"/>
          <w:szCs w:val="22"/>
          <w:u w:val="none"/>
        </w:rPr>
        <w:t>b</w:t>
      </w:r>
      <w:r w:rsidRPr="007C26E3">
        <w:rPr>
          <w:rStyle w:val="BTEMEASMCAChar"/>
          <w:szCs w:val="22"/>
          <w:u w:val="none"/>
        </w:rPr>
        <w:t>uprofeno</w:t>
      </w:r>
      <w:r w:rsidRPr="00163D84">
        <w:rPr>
          <w:szCs w:val="22"/>
        </w:rPr>
        <w:t xml:space="preserve"> vartojimo.</w:t>
      </w:r>
    </w:p>
    <w:p w:rsidR="0037634E" w:rsidRPr="008F53C0" w:rsidRDefault="0037634E" w:rsidP="0037634E"/>
    <w:p w:rsidR="0037634E" w:rsidRPr="00163D84" w:rsidRDefault="0037634E" w:rsidP="00125A12">
      <w:pPr>
        <w:pStyle w:val="PI-2EMEASMCA"/>
        <w:tabs>
          <w:tab w:val="left" w:pos="567"/>
        </w:tabs>
      </w:pPr>
      <w:r w:rsidRPr="00163D84">
        <w:lastRenderedPageBreak/>
        <w:t>4.7</w:t>
      </w:r>
      <w:r w:rsidRPr="00163D84">
        <w:tab/>
        <w:t>Poveikis gebėjimui vairuoti ir valdyti mechanizmus</w:t>
      </w:r>
    </w:p>
    <w:p w:rsidR="0037634E" w:rsidRPr="00163D84" w:rsidRDefault="0037634E" w:rsidP="00C265D4">
      <w:pPr>
        <w:keepNext/>
      </w:pPr>
    </w:p>
    <w:p w:rsidR="0037634E" w:rsidRPr="00163D84" w:rsidRDefault="007A2C84" w:rsidP="00C265D4">
      <w:pPr>
        <w:keepNext/>
      </w:pPr>
      <w:r>
        <w:t xml:space="preserve">Vartojant </w:t>
      </w:r>
      <w:r w:rsidR="0037634E" w:rsidRPr="00163D84">
        <w:t>ibuprofen</w:t>
      </w:r>
      <w:r>
        <w:t>o gali pakisti</w:t>
      </w:r>
      <w:r w:rsidR="0037634E" w:rsidRPr="00163D84">
        <w:t xml:space="preserve"> reakcijos laikas, </w:t>
      </w:r>
      <w:r>
        <w:t xml:space="preserve">pasireikšti svaigulys, todėl būtinas atsargumas </w:t>
      </w:r>
      <w:r w:rsidR="0037634E" w:rsidRPr="00163D84">
        <w:t>vairuojant</w:t>
      </w:r>
      <w:r>
        <w:t xml:space="preserve"> ir valdant mechanizmus</w:t>
      </w:r>
      <w:r w:rsidR="0037634E" w:rsidRPr="00163D84">
        <w:t>.</w:t>
      </w:r>
    </w:p>
    <w:p w:rsidR="0037634E" w:rsidRPr="00163D84" w:rsidRDefault="0037634E" w:rsidP="00834C88">
      <w:pPr>
        <w:pStyle w:val="PI-2EMEASMCA"/>
        <w:tabs>
          <w:tab w:val="left" w:pos="567"/>
        </w:tabs>
      </w:pPr>
    </w:p>
    <w:p w:rsidR="0037634E" w:rsidRPr="00163D84" w:rsidRDefault="0037634E" w:rsidP="00834C88">
      <w:pPr>
        <w:pStyle w:val="PI-2EMEASMCA"/>
        <w:tabs>
          <w:tab w:val="left" w:pos="567"/>
        </w:tabs>
      </w:pPr>
      <w:r w:rsidRPr="00163D84">
        <w:t>4.8</w:t>
      </w:r>
      <w:r w:rsidRPr="00163D84">
        <w:tab/>
        <w:t>Nepageidaujamas poveikis</w:t>
      </w:r>
    </w:p>
    <w:p w:rsidR="0037634E" w:rsidRPr="00163D84" w:rsidRDefault="0037634E" w:rsidP="0037634E"/>
    <w:p w:rsidR="000F7218" w:rsidRPr="00163D84" w:rsidRDefault="000F7218" w:rsidP="000F7218">
      <w:r w:rsidRPr="00163D84">
        <w:t xml:space="preserve">Nepageidaujami poveikiai daugiausia yra susiję su farmakologiniu ibuprofeno </w:t>
      </w:r>
      <w:r w:rsidR="00532B33">
        <w:t>poveikiu</w:t>
      </w:r>
      <w:r w:rsidR="00532B33" w:rsidRPr="00163D84">
        <w:t xml:space="preserve"> </w:t>
      </w:r>
      <w:r w:rsidRPr="00163D84">
        <w:t>prostaglandinų sintezei. Dažniausiai pasitaikantys nepageidaujami poveikiai yra dispepsija ir viduriavimas, kurie atsiranda 10–30</w:t>
      </w:r>
      <w:r w:rsidR="00F94B86">
        <w:t> </w:t>
      </w:r>
      <w:r w:rsidRPr="00163D84">
        <w:t xml:space="preserve">% </w:t>
      </w:r>
      <w:r>
        <w:t>ibuprofeno vartojančių</w:t>
      </w:r>
      <w:r w:rsidRPr="00163D84">
        <w:t xml:space="preserve"> pacientų.</w:t>
      </w:r>
    </w:p>
    <w:p w:rsidR="000F7218" w:rsidRPr="00163D84" w:rsidRDefault="000F7218" w:rsidP="000F7218"/>
    <w:p w:rsidR="000F7218" w:rsidRPr="00163D84" w:rsidRDefault="000F7218" w:rsidP="000F7218">
      <w:r w:rsidRPr="00163D84">
        <w:t>Nepageidaujami poveikiai pateikti pagal organų sistemų klases MedDRA k</w:t>
      </w:r>
      <w:r w:rsidR="00532B33">
        <w:t>l</w:t>
      </w:r>
      <w:r w:rsidRPr="00163D84">
        <w:t>a</w:t>
      </w:r>
      <w:r w:rsidR="00532B33">
        <w:t>s</w:t>
      </w:r>
      <w:r w:rsidRPr="00163D84">
        <w:t xml:space="preserve">ifikacijos sistemoje. </w:t>
      </w:r>
      <w:r w:rsidRPr="00E83F65">
        <w:rPr>
          <w:snapToGrid w:val="0"/>
        </w:rPr>
        <w:t xml:space="preserve">Nepageidaujamo poveikio </w:t>
      </w:r>
      <w:r w:rsidRPr="00E83F65">
        <w:rPr>
          <w:snapToGrid w:val="0"/>
          <w:szCs w:val="20"/>
        </w:rPr>
        <w:t>dažnis apibūdinamas taip: labai dažnas (≥ 1/10), dažnas (nuo ≥ 1/100 iki &lt; 1/10), nedažnas (nuo ≥ 1/1</w:t>
      </w:r>
      <w:r w:rsidR="00125A12">
        <w:rPr>
          <w:snapToGrid w:val="0"/>
          <w:szCs w:val="20"/>
        </w:rPr>
        <w:t> </w:t>
      </w:r>
      <w:r w:rsidRPr="00E83F65">
        <w:rPr>
          <w:snapToGrid w:val="0"/>
          <w:szCs w:val="20"/>
        </w:rPr>
        <w:t>000 iki &lt; 1/100), retas (nuo ≥ 1/10</w:t>
      </w:r>
      <w:r w:rsidR="00125A12">
        <w:rPr>
          <w:snapToGrid w:val="0"/>
          <w:szCs w:val="20"/>
        </w:rPr>
        <w:t> </w:t>
      </w:r>
      <w:r w:rsidRPr="00E83F65">
        <w:rPr>
          <w:snapToGrid w:val="0"/>
          <w:szCs w:val="20"/>
        </w:rPr>
        <w:t>000 iki &lt; 1/1</w:t>
      </w:r>
      <w:r w:rsidR="00125A12">
        <w:rPr>
          <w:snapToGrid w:val="0"/>
          <w:szCs w:val="20"/>
        </w:rPr>
        <w:t> </w:t>
      </w:r>
      <w:r w:rsidRPr="00E83F65">
        <w:rPr>
          <w:snapToGrid w:val="0"/>
          <w:szCs w:val="20"/>
        </w:rPr>
        <w:t>000), labai retas (&lt; 1/10</w:t>
      </w:r>
      <w:r w:rsidR="00125A12">
        <w:rPr>
          <w:snapToGrid w:val="0"/>
          <w:szCs w:val="20"/>
        </w:rPr>
        <w:t> </w:t>
      </w:r>
      <w:r w:rsidRPr="00E83F65">
        <w:rPr>
          <w:snapToGrid w:val="0"/>
          <w:szCs w:val="20"/>
        </w:rPr>
        <w:t>000) ir nežinomas (negali būti apskaičiuotas pagal turimus duomenis)</w:t>
      </w:r>
      <w:r w:rsidRPr="00163D84">
        <w:t>.</w:t>
      </w:r>
    </w:p>
    <w:p w:rsidR="0037634E" w:rsidRPr="00163D84" w:rsidRDefault="0037634E" w:rsidP="00F43232">
      <w:pPr>
        <w:keepN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1980"/>
        <w:gridCol w:w="3419"/>
      </w:tblGrid>
      <w:tr w:rsidR="000F7218" w:rsidRPr="00163D84" w:rsidTr="00231C24">
        <w:trPr>
          <w:trHeight w:val="278"/>
        </w:trPr>
        <w:tc>
          <w:tcPr>
            <w:tcW w:w="3321" w:type="dxa"/>
          </w:tcPr>
          <w:p w:rsidR="000F7218" w:rsidRPr="00163D84" w:rsidRDefault="000F7218" w:rsidP="00F43232">
            <w:pPr>
              <w:keepNext/>
            </w:pPr>
            <w:r w:rsidRPr="00163D84">
              <w:t>Organų sistemos klasė</w:t>
            </w:r>
          </w:p>
        </w:tc>
        <w:tc>
          <w:tcPr>
            <w:tcW w:w="1980" w:type="dxa"/>
          </w:tcPr>
          <w:p w:rsidR="000F7218" w:rsidRPr="00163D84" w:rsidRDefault="000F7218" w:rsidP="00F43232">
            <w:pPr>
              <w:keepNext/>
            </w:pPr>
            <w:r w:rsidRPr="00163D84">
              <w:t>Dažnis</w:t>
            </w:r>
          </w:p>
        </w:tc>
        <w:tc>
          <w:tcPr>
            <w:tcW w:w="3419" w:type="dxa"/>
          </w:tcPr>
          <w:p w:rsidR="000F7218" w:rsidRPr="00163D84" w:rsidRDefault="000F7218" w:rsidP="00F43232">
            <w:pPr>
              <w:keepNext/>
            </w:pPr>
            <w:r w:rsidRPr="00163D84">
              <w:t>Nepageidaujamas poveikis</w:t>
            </w:r>
          </w:p>
          <w:p w:rsidR="000F7218" w:rsidRPr="00163D84" w:rsidRDefault="000F7218" w:rsidP="00F43232">
            <w:pPr>
              <w:keepNext/>
            </w:pPr>
          </w:p>
        </w:tc>
      </w:tr>
      <w:tr w:rsidR="000F7218" w:rsidRPr="00163D84" w:rsidTr="00231C24">
        <w:trPr>
          <w:trHeight w:val="278"/>
        </w:trPr>
        <w:tc>
          <w:tcPr>
            <w:tcW w:w="3321" w:type="dxa"/>
            <w:vMerge w:val="restart"/>
          </w:tcPr>
          <w:p w:rsidR="000F7218" w:rsidRPr="008F53C0" w:rsidRDefault="000F7218" w:rsidP="00F43232">
            <w:pPr>
              <w:keepNext/>
            </w:pPr>
            <w:r w:rsidRPr="008F53C0">
              <w:t>Infekcijos ir infestacijos</w:t>
            </w:r>
          </w:p>
          <w:p w:rsidR="000F7218" w:rsidRPr="00163D84" w:rsidRDefault="000F7218" w:rsidP="00F43232">
            <w:pPr>
              <w:keepNext/>
            </w:pPr>
          </w:p>
        </w:tc>
        <w:tc>
          <w:tcPr>
            <w:tcW w:w="1980" w:type="dxa"/>
          </w:tcPr>
          <w:p w:rsidR="000F7218" w:rsidRPr="00163D84" w:rsidRDefault="000F7218" w:rsidP="00F43232">
            <w:pPr>
              <w:keepNext/>
            </w:pPr>
            <w:r w:rsidRPr="00163D84">
              <w:t>Nedažn</w:t>
            </w:r>
            <w:r>
              <w:t>as</w:t>
            </w:r>
          </w:p>
        </w:tc>
        <w:tc>
          <w:tcPr>
            <w:tcW w:w="3419" w:type="dxa"/>
          </w:tcPr>
          <w:p w:rsidR="000F7218" w:rsidRPr="00163D84" w:rsidRDefault="000F7218" w:rsidP="00F43232">
            <w:pPr>
              <w:keepNext/>
            </w:pPr>
            <w:r w:rsidRPr="00163D84">
              <w:t>Rinitas</w:t>
            </w:r>
          </w:p>
        </w:tc>
      </w:tr>
      <w:tr w:rsidR="000F7218" w:rsidRPr="00163D84" w:rsidTr="00231C24">
        <w:trPr>
          <w:trHeight w:val="277"/>
        </w:trPr>
        <w:tc>
          <w:tcPr>
            <w:tcW w:w="3321" w:type="dxa"/>
            <w:vMerge/>
          </w:tcPr>
          <w:p w:rsidR="000F7218" w:rsidRPr="00163D84" w:rsidRDefault="000F7218" w:rsidP="00F43232">
            <w:pPr>
              <w:keepNext/>
            </w:pPr>
          </w:p>
        </w:tc>
        <w:tc>
          <w:tcPr>
            <w:tcW w:w="1980" w:type="dxa"/>
          </w:tcPr>
          <w:p w:rsidR="000F7218" w:rsidRPr="00163D84" w:rsidRDefault="000F7218" w:rsidP="00F43232">
            <w:pPr>
              <w:keepNext/>
            </w:pPr>
            <w:r w:rsidRPr="00163D84">
              <w:t>Ret</w:t>
            </w:r>
            <w:r>
              <w:t>as</w:t>
            </w:r>
          </w:p>
        </w:tc>
        <w:tc>
          <w:tcPr>
            <w:tcW w:w="3419" w:type="dxa"/>
          </w:tcPr>
          <w:p w:rsidR="000F7218" w:rsidRPr="00163D84" w:rsidRDefault="000F7218" w:rsidP="00F43232">
            <w:pPr>
              <w:keepNext/>
            </w:pPr>
            <w:r w:rsidRPr="00163D84">
              <w:t>Aseptinis meningitas</w:t>
            </w:r>
          </w:p>
        </w:tc>
      </w:tr>
      <w:tr w:rsidR="000F7218" w:rsidRPr="00163D84" w:rsidTr="00231C24">
        <w:trPr>
          <w:trHeight w:val="278"/>
        </w:trPr>
        <w:tc>
          <w:tcPr>
            <w:tcW w:w="3321" w:type="dxa"/>
          </w:tcPr>
          <w:p w:rsidR="000F7218" w:rsidRPr="008F53C0" w:rsidRDefault="000F7218" w:rsidP="00E64EAA">
            <w:r w:rsidRPr="008F53C0">
              <w:t>Kraujo ir limfinės sistemos sutrikimai</w:t>
            </w:r>
          </w:p>
        </w:tc>
        <w:tc>
          <w:tcPr>
            <w:tcW w:w="1980" w:type="dxa"/>
          </w:tcPr>
          <w:p w:rsidR="000F7218" w:rsidRPr="00163D84" w:rsidRDefault="000F7218" w:rsidP="0046507F">
            <w:r w:rsidRPr="00163D84">
              <w:t>Nedažn</w:t>
            </w:r>
            <w:r>
              <w:t>as</w:t>
            </w:r>
          </w:p>
          <w:p w:rsidR="000F7218" w:rsidRPr="00163D84" w:rsidRDefault="000F7218" w:rsidP="00E64EAA"/>
        </w:tc>
        <w:tc>
          <w:tcPr>
            <w:tcW w:w="3419" w:type="dxa"/>
          </w:tcPr>
          <w:p w:rsidR="000F7218" w:rsidRPr="00163D84" w:rsidRDefault="000F7218" w:rsidP="00E64EAA">
            <w:r w:rsidRPr="00163D84">
              <w:t>Leukopenija, trombocitopenija, agranulocitozė, aplastinė anemija ir hemolizinė anemija</w:t>
            </w:r>
          </w:p>
        </w:tc>
      </w:tr>
      <w:tr w:rsidR="000F7218" w:rsidRPr="00163D84" w:rsidTr="00231C24">
        <w:trPr>
          <w:trHeight w:val="135"/>
        </w:trPr>
        <w:tc>
          <w:tcPr>
            <w:tcW w:w="3321" w:type="dxa"/>
          </w:tcPr>
          <w:p w:rsidR="000F7218" w:rsidRPr="00A32F6E" w:rsidRDefault="000F7218" w:rsidP="00E64EAA">
            <w:r w:rsidRPr="008F53C0">
              <w:t>Imuninės si</w:t>
            </w:r>
            <w:r w:rsidRPr="00A32F6E">
              <w:t>stemos sutrikimai</w:t>
            </w:r>
          </w:p>
        </w:tc>
        <w:tc>
          <w:tcPr>
            <w:tcW w:w="1980" w:type="dxa"/>
          </w:tcPr>
          <w:p w:rsidR="000F7218" w:rsidRPr="00163D84" w:rsidRDefault="000F7218" w:rsidP="00E64EAA">
            <w:r w:rsidRPr="00163D84">
              <w:t>Ret</w:t>
            </w:r>
            <w:r>
              <w:t>as</w:t>
            </w:r>
          </w:p>
        </w:tc>
        <w:tc>
          <w:tcPr>
            <w:tcW w:w="3419" w:type="dxa"/>
          </w:tcPr>
          <w:p w:rsidR="000F7218" w:rsidRPr="00163D84" w:rsidRDefault="000F7218" w:rsidP="00F94B86">
            <w:r w:rsidRPr="00163D84">
              <w:t>Anafilak</w:t>
            </w:r>
            <w:r w:rsidR="00F94B86">
              <w:t>s</w:t>
            </w:r>
            <w:r w:rsidRPr="00163D84">
              <w:t>inės reakcijos</w:t>
            </w:r>
          </w:p>
        </w:tc>
      </w:tr>
      <w:tr w:rsidR="000F7218" w:rsidRPr="00163D84" w:rsidTr="00231C24">
        <w:trPr>
          <w:trHeight w:val="135"/>
        </w:trPr>
        <w:tc>
          <w:tcPr>
            <w:tcW w:w="3321" w:type="dxa"/>
            <w:vMerge w:val="restart"/>
          </w:tcPr>
          <w:p w:rsidR="000F7218" w:rsidRPr="008F53C0" w:rsidRDefault="000F7218" w:rsidP="00E64EAA">
            <w:r w:rsidRPr="008F53C0">
              <w:t>Psichikos sutrikimai</w:t>
            </w:r>
          </w:p>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Nemiga, nerimas</w:t>
            </w:r>
          </w:p>
        </w:tc>
      </w:tr>
      <w:tr w:rsidR="000F7218" w:rsidRPr="00163D84" w:rsidTr="00231C24">
        <w:trPr>
          <w:trHeight w:val="135"/>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rsidRPr="00163D84">
              <w:t xml:space="preserve">Depresija, </w:t>
            </w:r>
            <w:r>
              <w:t>sumišimas</w:t>
            </w:r>
          </w:p>
        </w:tc>
      </w:tr>
      <w:tr w:rsidR="000F7218" w:rsidRPr="00163D84" w:rsidTr="00231C24">
        <w:trPr>
          <w:cantSplit/>
          <w:trHeight w:val="128"/>
        </w:trPr>
        <w:tc>
          <w:tcPr>
            <w:tcW w:w="3321" w:type="dxa"/>
            <w:vMerge w:val="restart"/>
          </w:tcPr>
          <w:p w:rsidR="000F7218" w:rsidRPr="008F53C0" w:rsidRDefault="000F7218" w:rsidP="00E64EAA">
            <w:r w:rsidRPr="008F53C0">
              <w:t>Nervų sistemos sutrikimai</w:t>
            </w:r>
          </w:p>
          <w:p w:rsidR="000F7218" w:rsidRPr="00163D84" w:rsidRDefault="000F7218" w:rsidP="00E64EAA"/>
        </w:tc>
        <w:tc>
          <w:tcPr>
            <w:tcW w:w="1980" w:type="dxa"/>
          </w:tcPr>
          <w:p w:rsidR="000F7218" w:rsidRPr="00163D84" w:rsidRDefault="000F7218" w:rsidP="00E64EAA">
            <w:r w:rsidRPr="00163D84">
              <w:t>Dažn</w:t>
            </w:r>
            <w:r>
              <w:t>as</w:t>
            </w:r>
          </w:p>
        </w:tc>
        <w:tc>
          <w:tcPr>
            <w:tcW w:w="3419" w:type="dxa"/>
          </w:tcPr>
          <w:p w:rsidR="000F7218" w:rsidRPr="00163D84" w:rsidRDefault="000F7218" w:rsidP="00E64EAA">
            <w:r w:rsidRPr="00163D84">
              <w:t>Galvos skausmas, svaig</w:t>
            </w:r>
            <w:r>
              <w:t>ulys</w:t>
            </w:r>
          </w:p>
        </w:tc>
      </w:tr>
      <w:tr w:rsidR="000F7218" w:rsidRPr="00163D84" w:rsidTr="00231C24">
        <w:trPr>
          <w:cantSplit/>
          <w:trHeight w:val="127"/>
        </w:trPr>
        <w:tc>
          <w:tcPr>
            <w:tcW w:w="3321" w:type="dxa"/>
            <w:vMerge/>
          </w:tcPr>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Parestezija, mieguistumas</w:t>
            </w:r>
          </w:p>
        </w:tc>
      </w:tr>
      <w:tr w:rsidR="000F7218" w:rsidRPr="00163D84" w:rsidTr="00231C24">
        <w:trPr>
          <w:cantSplit/>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rsidRPr="00163D84">
              <w:t>Optinis neuritas</w:t>
            </w:r>
          </w:p>
        </w:tc>
      </w:tr>
      <w:tr w:rsidR="000F7218" w:rsidRPr="00163D84" w:rsidTr="00231C24">
        <w:trPr>
          <w:cantSplit/>
        </w:trPr>
        <w:tc>
          <w:tcPr>
            <w:tcW w:w="3321" w:type="dxa"/>
            <w:vMerge w:val="restart"/>
          </w:tcPr>
          <w:p w:rsidR="000F7218" w:rsidRPr="00A32F6E" w:rsidRDefault="000F7218" w:rsidP="00E64EAA">
            <w:r w:rsidRPr="008F53C0">
              <w:t>Akių sutriki</w:t>
            </w:r>
            <w:r w:rsidRPr="00A32F6E">
              <w:t>mai</w:t>
            </w:r>
          </w:p>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Regos sutrikimas</w:t>
            </w:r>
          </w:p>
        </w:tc>
      </w:tr>
      <w:tr w:rsidR="000F7218" w:rsidRPr="00163D84" w:rsidTr="00231C24">
        <w:trPr>
          <w:cantSplit/>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rsidRPr="00163D84">
              <w:t>Toksinė optinė neuropatija</w:t>
            </w:r>
          </w:p>
        </w:tc>
      </w:tr>
      <w:tr w:rsidR="000F7218" w:rsidRPr="00163D84" w:rsidTr="00231C24">
        <w:trPr>
          <w:cantSplit/>
        </w:trPr>
        <w:tc>
          <w:tcPr>
            <w:tcW w:w="3321" w:type="dxa"/>
            <w:vMerge w:val="restart"/>
          </w:tcPr>
          <w:p w:rsidR="000F7218" w:rsidRPr="008F53C0" w:rsidRDefault="000F7218" w:rsidP="00E64EAA">
            <w:r w:rsidRPr="008F53C0">
              <w:t>Ausų ir labirintų sutrikimai</w:t>
            </w:r>
          </w:p>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 xml:space="preserve">Sutrikusi klausa </w:t>
            </w:r>
          </w:p>
        </w:tc>
      </w:tr>
      <w:tr w:rsidR="000F7218" w:rsidRPr="00163D84" w:rsidTr="00231C24">
        <w:trPr>
          <w:cantSplit/>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t>Ūžesys</w:t>
            </w:r>
            <w:r w:rsidRPr="00163D84">
              <w:t>, svaigimas</w:t>
            </w:r>
          </w:p>
        </w:tc>
      </w:tr>
      <w:tr w:rsidR="0067215E" w:rsidRPr="00163D84" w:rsidTr="000F7218">
        <w:trPr>
          <w:cantSplit/>
        </w:trPr>
        <w:tc>
          <w:tcPr>
            <w:tcW w:w="3321" w:type="dxa"/>
          </w:tcPr>
          <w:p w:rsidR="0067215E" w:rsidRPr="00163D84" w:rsidRDefault="0067215E" w:rsidP="0067215E">
            <w:r w:rsidRPr="001511ED">
              <w:t>Širdies sutrikimai</w:t>
            </w:r>
          </w:p>
        </w:tc>
        <w:tc>
          <w:tcPr>
            <w:tcW w:w="1980" w:type="dxa"/>
          </w:tcPr>
          <w:p w:rsidR="0067215E" w:rsidRPr="00163D84" w:rsidRDefault="0067215E" w:rsidP="0067215E">
            <w:r w:rsidRPr="001511ED">
              <w:t>Dažnis nežinomas</w:t>
            </w:r>
          </w:p>
        </w:tc>
        <w:tc>
          <w:tcPr>
            <w:tcW w:w="3419" w:type="dxa"/>
          </w:tcPr>
          <w:p w:rsidR="0067215E" w:rsidRDefault="0067215E" w:rsidP="0067215E">
            <w:r w:rsidRPr="001511ED">
              <w:t>Kounis sindromas</w:t>
            </w:r>
          </w:p>
        </w:tc>
      </w:tr>
      <w:tr w:rsidR="000F7218" w:rsidRPr="00163D84" w:rsidTr="00231C24">
        <w:tc>
          <w:tcPr>
            <w:tcW w:w="3321" w:type="dxa"/>
          </w:tcPr>
          <w:p w:rsidR="000F7218" w:rsidRPr="008F53C0" w:rsidRDefault="000F7218" w:rsidP="00E64EAA">
            <w:r w:rsidRPr="008F53C0">
              <w:t>Kvėpavimo sistemos, krūtinės ląstos ir tarpuplaučio sutrikimai</w:t>
            </w:r>
          </w:p>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Astma, bronchospazmas, dusulys</w:t>
            </w:r>
          </w:p>
        </w:tc>
      </w:tr>
      <w:tr w:rsidR="000F7218" w:rsidRPr="00163D84" w:rsidTr="00231C24">
        <w:trPr>
          <w:cantSplit/>
        </w:trPr>
        <w:tc>
          <w:tcPr>
            <w:tcW w:w="3321" w:type="dxa"/>
            <w:vMerge w:val="restart"/>
          </w:tcPr>
          <w:p w:rsidR="000F7218" w:rsidRPr="008F53C0" w:rsidRDefault="000F7218" w:rsidP="00E64EAA">
            <w:r w:rsidRPr="008F53C0">
              <w:t>Virškinimo trakto sutrikimai</w:t>
            </w:r>
          </w:p>
          <w:p w:rsidR="000F7218" w:rsidRPr="00163D84" w:rsidRDefault="000F7218" w:rsidP="00E64EAA"/>
        </w:tc>
        <w:tc>
          <w:tcPr>
            <w:tcW w:w="1980" w:type="dxa"/>
          </w:tcPr>
          <w:p w:rsidR="000F7218" w:rsidRPr="00163D84" w:rsidRDefault="000F7218" w:rsidP="00E64EAA">
            <w:r w:rsidRPr="00163D84">
              <w:t>Dažn</w:t>
            </w:r>
            <w:r>
              <w:t>as</w:t>
            </w:r>
          </w:p>
        </w:tc>
        <w:tc>
          <w:tcPr>
            <w:tcW w:w="3419" w:type="dxa"/>
          </w:tcPr>
          <w:p w:rsidR="000F7218" w:rsidRPr="00163D84" w:rsidRDefault="000F7218" w:rsidP="00E64EAA">
            <w:r w:rsidRPr="00163D84">
              <w:t>Dispepsija, viduriavimas, pykinimas, vėmimas, pilvo skausmai, pilvo pūtimas, vidurių užkietėjimas, melena, vėmimas krauju, virškinimo trakto hemoragijos</w:t>
            </w:r>
          </w:p>
        </w:tc>
      </w:tr>
      <w:tr w:rsidR="000F7218" w:rsidRPr="00163D84" w:rsidTr="00231C24">
        <w:trPr>
          <w:cantSplit/>
        </w:trPr>
        <w:tc>
          <w:tcPr>
            <w:tcW w:w="3321" w:type="dxa"/>
            <w:vMerge/>
          </w:tcPr>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Gastritas, dvylikapirštės žarnos opa, skrandžio opa, burnos gleivinės išopėjimas, virškinimo trakto perforacija</w:t>
            </w:r>
          </w:p>
        </w:tc>
      </w:tr>
      <w:tr w:rsidR="000F7218" w:rsidRPr="00163D84" w:rsidTr="00231C24">
        <w:trPr>
          <w:cantSplit/>
          <w:trHeight w:val="128"/>
        </w:trPr>
        <w:tc>
          <w:tcPr>
            <w:tcW w:w="3321" w:type="dxa"/>
            <w:vMerge/>
          </w:tcPr>
          <w:p w:rsidR="000F7218" w:rsidRPr="00163D84" w:rsidRDefault="000F7218" w:rsidP="00E64EAA"/>
        </w:tc>
        <w:tc>
          <w:tcPr>
            <w:tcW w:w="1980" w:type="dxa"/>
          </w:tcPr>
          <w:p w:rsidR="000F7218" w:rsidRPr="00163D84" w:rsidRDefault="000F7218" w:rsidP="00E64EAA">
            <w:r w:rsidRPr="00163D84">
              <w:t>Labai ret</w:t>
            </w:r>
            <w:r>
              <w:t>as</w:t>
            </w:r>
          </w:p>
        </w:tc>
        <w:tc>
          <w:tcPr>
            <w:tcW w:w="3419" w:type="dxa"/>
          </w:tcPr>
          <w:p w:rsidR="000F7218" w:rsidRPr="00163D84" w:rsidRDefault="000F7218" w:rsidP="00E64EAA">
            <w:r w:rsidRPr="00163D84">
              <w:t>Pankreatitas</w:t>
            </w:r>
          </w:p>
        </w:tc>
      </w:tr>
      <w:tr w:rsidR="000F7218" w:rsidRPr="00163D84" w:rsidTr="00231C24">
        <w:trPr>
          <w:cantSplit/>
          <w:trHeight w:val="127"/>
        </w:trPr>
        <w:tc>
          <w:tcPr>
            <w:tcW w:w="3321" w:type="dxa"/>
            <w:vMerge/>
          </w:tcPr>
          <w:p w:rsidR="000F7218" w:rsidRPr="00163D84" w:rsidRDefault="000F7218" w:rsidP="00E64EAA"/>
        </w:tc>
        <w:tc>
          <w:tcPr>
            <w:tcW w:w="1980" w:type="dxa"/>
          </w:tcPr>
          <w:p w:rsidR="000F7218" w:rsidRPr="00163D84" w:rsidRDefault="000F7218" w:rsidP="00E64EAA">
            <w:r w:rsidRPr="00163D84">
              <w:t>Dažnis nežinomas</w:t>
            </w:r>
          </w:p>
        </w:tc>
        <w:tc>
          <w:tcPr>
            <w:tcW w:w="3419" w:type="dxa"/>
          </w:tcPr>
          <w:p w:rsidR="000F7218" w:rsidRPr="00163D84" w:rsidDel="00F86758" w:rsidRDefault="000F7218" w:rsidP="00E64EAA">
            <w:r w:rsidRPr="00163D84">
              <w:t>Kolitas ir Krono liga</w:t>
            </w:r>
          </w:p>
        </w:tc>
      </w:tr>
      <w:tr w:rsidR="000F7218" w:rsidRPr="00163D84" w:rsidTr="00231C24">
        <w:trPr>
          <w:cantSplit/>
          <w:trHeight w:val="135"/>
        </w:trPr>
        <w:tc>
          <w:tcPr>
            <w:tcW w:w="3321" w:type="dxa"/>
            <w:vMerge w:val="restart"/>
          </w:tcPr>
          <w:p w:rsidR="000F7218" w:rsidRPr="008F53C0" w:rsidRDefault="000F7218" w:rsidP="00E64EAA">
            <w:r w:rsidRPr="008F53C0">
              <w:t>Kepenų, tulžies pūslės ir latakų sutrikimai</w:t>
            </w:r>
          </w:p>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Hepatitas, gelta, kepenų funkcijos sutrikimas</w:t>
            </w:r>
          </w:p>
        </w:tc>
      </w:tr>
      <w:tr w:rsidR="000F7218" w:rsidRPr="00163D84" w:rsidTr="00231C24">
        <w:trPr>
          <w:cantSplit/>
          <w:trHeight w:val="128"/>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rsidRPr="00163D84">
              <w:t>Kepenų pažeidimas</w:t>
            </w:r>
          </w:p>
        </w:tc>
      </w:tr>
      <w:tr w:rsidR="000F7218" w:rsidRPr="00163D84" w:rsidTr="00231C24">
        <w:trPr>
          <w:cantSplit/>
          <w:trHeight w:val="127"/>
        </w:trPr>
        <w:tc>
          <w:tcPr>
            <w:tcW w:w="3321" w:type="dxa"/>
            <w:vMerge/>
          </w:tcPr>
          <w:p w:rsidR="000F7218" w:rsidRPr="00163D84" w:rsidRDefault="000F7218" w:rsidP="00E64EAA"/>
        </w:tc>
        <w:tc>
          <w:tcPr>
            <w:tcW w:w="1980" w:type="dxa"/>
          </w:tcPr>
          <w:p w:rsidR="000F7218" w:rsidRPr="00163D84" w:rsidRDefault="000F7218" w:rsidP="00E64EAA">
            <w:r w:rsidRPr="00163D84">
              <w:t>Labai ret</w:t>
            </w:r>
            <w:r>
              <w:t>as</w:t>
            </w:r>
          </w:p>
        </w:tc>
        <w:tc>
          <w:tcPr>
            <w:tcW w:w="3419" w:type="dxa"/>
          </w:tcPr>
          <w:p w:rsidR="000F7218" w:rsidRPr="00163D84" w:rsidRDefault="000F7218" w:rsidP="00E64EAA">
            <w:r w:rsidRPr="00163D84">
              <w:t>Kepenų funkcijos nepakankamumas</w:t>
            </w:r>
          </w:p>
        </w:tc>
      </w:tr>
      <w:tr w:rsidR="00AE69E4" w:rsidRPr="00163D84" w:rsidTr="00231C24">
        <w:trPr>
          <w:cantSplit/>
        </w:trPr>
        <w:tc>
          <w:tcPr>
            <w:tcW w:w="3321" w:type="dxa"/>
            <w:vMerge w:val="restart"/>
          </w:tcPr>
          <w:p w:rsidR="00AE69E4" w:rsidRPr="008F53C0" w:rsidRDefault="00AE69E4" w:rsidP="00E64EAA">
            <w:r w:rsidRPr="008F53C0">
              <w:t>Odos ir poodinio audinio sutrikimai</w:t>
            </w:r>
          </w:p>
          <w:p w:rsidR="00AE69E4" w:rsidRPr="00163D84" w:rsidRDefault="00AE69E4" w:rsidP="00E64EAA"/>
          <w:p w:rsidR="00AE69E4" w:rsidRPr="00163D84" w:rsidRDefault="00AE69E4" w:rsidP="00E64EAA"/>
          <w:p w:rsidR="00AE69E4" w:rsidRPr="00163D84" w:rsidRDefault="00AE69E4" w:rsidP="00E64EAA"/>
          <w:p w:rsidR="00AE69E4" w:rsidRPr="00163D84" w:rsidRDefault="00AE69E4" w:rsidP="00E64EAA"/>
        </w:tc>
        <w:tc>
          <w:tcPr>
            <w:tcW w:w="1980" w:type="dxa"/>
          </w:tcPr>
          <w:p w:rsidR="00AE69E4" w:rsidRPr="00163D84" w:rsidRDefault="00AE69E4" w:rsidP="00E64EAA">
            <w:r w:rsidRPr="00163D84">
              <w:lastRenderedPageBreak/>
              <w:t>Dažn</w:t>
            </w:r>
            <w:r>
              <w:t>as</w:t>
            </w:r>
          </w:p>
        </w:tc>
        <w:tc>
          <w:tcPr>
            <w:tcW w:w="3419" w:type="dxa"/>
          </w:tcPr>
          <w:p w:rsidR="00AE69E4" w:rsidRPr="00163D84" w:rsidRDefault="00E679A3" w:rsidP="00E64EAA">
            <w:r>
              <w:t>Iš</w:t>
            </w:r>
            <w:r w:rsidR="004C6FD6">
              <w:t>b</w:t>
            </w:r>
            <w:r w:rsidR="00AE69E4" w:rsidRPr="00163D84">
              <w:t>ėrimas</w:t>
            </w:r>
          </w:p>
        </w:tc>
      </w:tr>
      <w:tr w:rsidR="00AE69E4" w:rsidRPr="00163D84" w:rsidTr="00231C24">
        <w:trPr>
          <w:cantSplit/>
        </w:trPr>
        <w:tc>
          <w:tcPr>
            <w:tcW w:w="3321" w:type="dxa"/>
            <w:vMerge/>
          </w:tcPr>
          <w:p w:rsidR="00AE69E4" w:rsidRPr="00163D84" w:rsidRDefault="00AE69E4" w:rsidP="00E64EAA"/>
        </w:tc>
        <w:tc>
          <w:tcPr>
            <w:tcW w:w="1980" w:type="dxa"/>
          </w:tcPr>
          <w:p w:rsidR="00AE69E4" w:rsidRPr="00163D84" w:rsidRDefault="00AE69E4" w:rsidP="00E64EAA">
            <w:r w:rsidRPr="00163D84">
              <w:t>Nedažn</w:t>
            </w:r>
            <w:r>
              <w:t>as</w:t>
            </w:r>
          </w:p>
        </w:tc>
        <w:tc>
          <w:tcPr>
            <w:tcW w:w="3419" w:type="dxa"/>
          </w:tcPr>
          <w:p w:rsidR="00AE69E4" w:rsidRPr="00163D84" w:rsidRDefault="00AE69E4" w:rsidP="00E64EAA">
            <w:r w:rsidRPr="00163D84">
              <w:t>Dilgėlinė, niežėjimas, purpura, angio</w:t>
            </w:r>
            <w:r w:rsidR="00E679A3">
              <w:t xml:space="preserve">neurozinė </w:t>
            </w:r>
            <w:r w:rsidRPr="00163D84">
              <w:t>edema, jautrumas šviesai</w:t>
            </w:r>
          </w:p>
        </w:tc>
      </w:tr>
      <w:tr w:rsidR="00AE69E4" w:rsidRPr="00163D84" w:rsidTr="000F7218">
        <w:trPr>
          <w:cantSplit/>
          <w:trHeight w:val="1196"/>
        </w:trPr>
        <w:tc>
          <w:tcPr>
            <w:tcW w:w="3321" w:type="dxa"/>
            <w:vMerge/>
          </w:tcPr>
          <w:p w:rsidR="00AE69E4" w:rsidRPr="00163D84" w:rsidRDefault="00AE69E4" w:rsidP="00E64EAA"/>
        </w:tc>
        <w:tc>
          <w:tcPr>
            <w:tcW w:w="1980" w:type="dxa"/>
          </w:tcPr>
          <w:p w:rsidR="00AE69E4" w:rsidRPr="00163D84" w:rsidRDefault="00AE69E4" w:rsidP="00E64EAA">
            <w:r w:rsidRPr="00163D84">
              <w:t>Labai ret</w:t>
            </w:r>
            <w:r>
              <w:t>as</w:t>
            </w:r>
          </w:p>
        </w:tc>
        <w:tc>
          <w:tcPr>
            <w:tcW w:w="3419" w:type="dxa"/>
          </w:tcPr>
          <w:p w:rsidR="00AE69E4" w:rsidRPr="00163D84" w:rsidRDefault="00EC209F" w:rsidP="00F94B86">
            <w:r w:rsidRPr="00923FB4">
              <w:t xml:space="preserve">Sunkios </w:t>
            </w:r>
            <w:r w:rsidR="006B742F">
              <w:t xml:space="preserve">odos </w:t>
            </w:r>
            <w:r w:rsidRPr="00923FB4">
              <w:t>nepageidaujamos reakcijos (S</w:t>
            </w:r>
            <w:r w:rsidR="006B742F">
              <w:t>O</w:t>
            </w:r>
            <w:r w:rsidRPr="00923FB4">
              <w:t>NR) (įskaitant daugiaformę eritemą, eksfoliacinį dermatitą, Stivenso-Džonsono sindromą ir toksinę epidermio nekrolizę)</w:t>
            </w:r>
          </w:p>
        </w:tc>
      </w:tr>
      <w:tr w:rsidR="00AE69E4" w:rsidRPr="00163D84" w:rsidTr="000F7218">
        <w:trPr>
          <w:cantSplit/>
          <w:trHeight w:val="1196"/>
        </w:trPr>
        <w:tc>
          <w:tcPr>
            <w:tcW w:w="3321" w:type="dxa"/>
            <w:vMerge/>
          </w:tcPr>
          <w:p w:rsidR="00AE69E4" w:rsidRPr="00163D84" w:rsidRDefault="00AE69E4" w:rsidP="00E64EAA"/>
        </w:tc>
        <w:tc>
          <w:tcPr>
            <w:tcW w:w="1980" w:type="dxa"/>
          </w:tcPr>
          <w:p w:rsidR="00AE69E4" w:rsidRPr="00163D84" w:rsidRDefault="00AE69E4" w:rsidP="00AE69E4">
            <w:r>
              <w:t>Dažnis nežinomas</w:t>
            </w:r>
          </w:p>
        </w:tc>
        <w:tc>
          <w:tcPr>
            <w:tcW w:w="3419" w:type="dxa"/>
          </w:tcPr>
          <w:p w:rsidR="00AE69E4" w:rsidRPr="00163D84" w:rsidRDefault="00AE69E4" w:rsidP="00F94B86">
            <w:r w:rsidRPr="00AB3CDE">
              <w:t>Ūminė generalizuota egzanteminė pustuliozė (ŪG</w:t>
            </w:r>
            <w:r w:rsidRPr="0080648D">
              <w:t>EP)</w:t>
            </w:r>
            <w:r w:rsidR="00EB1A81" w:rsidRPr="0080648D">
              <w:t xml:space="preserve">, </w:t>
            </w:r>
            <w:r w:rsidR="00EC209F">
              <w:t>v</w:t>
            </w:r>
            <w:r w:rsidR="00EC209F" w:rsidRPr="00923FB4">
              <w:t>aistinio preparato</w:t>
            </w:r>
            <w:r w:rsidR="006B742F">
              <w:t xml:space="preserve"> sukelta</w:t>
            </w:r>
            <w:r w:rsidR="00EC209F" w:rsidRPr="002F4678">
              <w:t xml:space="preserve"> </w:t>
            </w:r>
            <w:r w:rsidR="00EB1A81" w:rsidRPr="0080648D">
              <w:t>reakcija su eozinofilija ir sisteminiais si</w:t>
            </w:r>
            <w:r w:rsidR="00EB1A81" w:rsidRPr="00861D81">
              <w:t>mptomais (</w:t>
            </w:r>
            <w:r w:rsidR="006B742F">
              <w:t>D</w:t>
            </w:r>
            <w:r w:rsidR="00EB1A81" w:rsidRPr="00B33049">
              <w:t>RESS</w:t>
            </w:r>
            <w:r w:rsidR="00EB1A81" w:rsidRPr="00566A44">
              <w:t>)</w:t>
            </w:r>
            <w:r w:rsidR="0017086C">
              <w:t xml:space="preserve">, </w:t>
            </w:r>
            <w:r w:rsidR="0017086C" w:rsidRPr="00C160EC">
              <w:t>fotosensibilizacijos reakcijos</w:t>
            </w:r>
          </w:p>
        </w:tc>
      </w:tr>
      <w:tr w:rsidR="000F7218" w:rsidRPr="00163D84" w:rsidTr="00231C24">
        <w:trPr>
          <w:cantSplit/>
          <w:trHeight w:val="555"/>
        </w:trPr>
        <w:tc>
          <w:tcPr>
            <w:tcW w:w="3321" w:type="dxa"/>
          </w:tcPr>
          <w:p w:rsidR="000F7218" w:rsidRPr="008F53C0" w:rsidRDefault="000F7218" w:rsidP="00E64EAA">
            <w:r w:rsidRPr="008F53C0">
              <w:t>Inkstų ir šlapimo takų sutrikimai</w:t>
            </w:r>
          </w:p>
          <w:p w:rsidR="000F7218" w:rsidRPr="00163D84" w:rsidRDefault="000F7218" w:rsidP="00E64EAA"/>
        </w:tc>
        <w:tc>
          <w:tcPr>
            <w:tcW w:w="1980" w:type="dxa"/>
          </w:tcPr>
          <w:p w:rsidR="000F7218" w:rsidRPr="00163D84" w:rsidRDefault="000F7218" w:rsidP="00E64EAA">
            <w:r w:rsidRPr="00163D84">
              <w:t>Nedažn</w:t>
            </w:r>
            <w:r>
              <w:t>as</w:t>
            </w:r>
          </w:p>
        </w:tc>
        <w:tc>
          <w:tcPr>
            <w:tcW w:w="3419" w:type="dxa"/>
          </w:tcPr>
          <w:p w:rsidR="000F7218" w:rsidRPr="00163D84" w:rsidRDefault="000F7218" w:rsidP="00E64EAA">
            <w:r w:rsidRPr="00163D84">
              <w:t xml:space="preserve">Intersticinis nefritas, nefrozinis sindromas ir inkstų </w:t>
            </w:r>
            <w:r>
              <w:t>nepakankamumas</w:t>
            </w:r>
          </w:p>
        </w:tc>
      </w:tr>
      <w:tr w:rsidR="000F7218" w:rsidRPr="00163D84" w:rsidTr="00231C24">
        <w:trPr>
          <w:cantSplit/>
          <w:trHeight w:val="278"/>
        </w:trPr>
        <w:tc>
          <w:tcPr>
            <w:tcW w:w="3321" w:type="dxa"/>
            <w:vMerge w:val="restart"/>
          </w:tcPr>
          <w:p w:rsidR="000F7218" w:rsidRPr="008F53C0" w:rsidRDefault="000F7218" w:rsidP="00E64EAA">
            <w:r w:rsidRPr="008F53C0">
              <w:t>Bendrieji sutrikimai ir vartojimo vietos pažeidimai</w:t>
            </w:r>
          </w:p>
          <w:p w:rsidR="000F7218" w:rsidRPr="00163D84" w:rsidRDefault="000F7218" w:rsidP="00E64EAA"/>
        </w:tc>
        <w:tc>
          <w:tcPr>
            <w:tcW w:w="1980" w:type="dxa"/>
          </w:tcPr>
          <w:p w:rsidR="000F7218" w:rsidRPr="00163D84" w:rsidRDefault="000F7218" w:rsidP="00E64EAA">
            <w:r w:rsidRPr="00163D84">
              <w:t>Dažn</w:t>
            </w:r>
            <w:r>
              <w:t>as</w:t>
            </w:r>
          </w:p>
        </w:tc>
        <w:tc>
          <w:tcPr>
            <w:tcW w:w="3419" w:type="dxa"/>
          </w:tcPr>
          <w:p w:rsidR="000F7218" w:rsidRPr="00163D84" w:rsidRDefault="000F7218" w:rsidP="00E64EAA">
            <w:r w:rsidRPr="00163D84">
              <w:t>Nuovargis</w:t>
            </w:r>
          </w:p>
        </w:tc>
      </w:tr>
      <w:tr w:rsidR="000F7218" w:rsidRPr="00163D84" w:rsidTr="00231C24">
        <w:trPr>
          <w:cantSplit/>
          <w:trHeight w:val="277"/>
        </w:trPr>
        <w:tc>
          <w:tcPr>
            <w:tcW w:w="3321" w:type="dxa"/>
            <w:vMerge/>
          </w:tcPr>
          <w:p w:rsidR="000F7218" w:rsidRPr="00163D84" w:rsidRDefault="000F7218" w:rsidP="00E64EAA"/>
        </w:tc>
        <w:tc>
          <w:tcPr>
            <w:tcW w:w="1980" w:type="dxa"/>
          </w:tcPr>
          <w:p w:rsidR="000F7218" w:rsidRPr="00163D84" w:rsidRDefault="000F7218" w:rsidP="00E64EAA">
            <w:r w:rsidRPr="00163D84">
              <w:t>Ret</w:t>
            </w:r>
            <w:r>
              <w:t>as</w:t>
            </w:r>
          </w:p>
        </w:tc>
        <w:tc>
          <w:tcPr>
            <w:tcW w:w="3419" w:type="dxa"/>
          </w:tcPr>
          <w:p w:rsidR="000F7218" w:rsidRPr="00163D84" w:rsidRDefault="000F7218" w:rsidP="00E64EAA">
            <w:r w:rsidRPr="00163D84">
              <w:t>Edema</w:t>
            </w:r>
          </w:p>
        </w:tc>
      </w:tr>
    </w:tbl>
    <w:p w:rsidR="00EB1A81" w:rsidRPr="00A32F6E" w:rsidRDefault="00EB1A81" w:rsidP="00EB1A81">
      <w:r w:rsidRPr="0080648D">
        <w:t>Klinikiniais tyrimais nustatyta, kad ibuprofeno vartojimas, ypač didelėmis dozėmis (2400 mg per parą), gali būti</w:t>
      </w:r>
      <w:r w:rsidRPr="00861D81">
        <w:t xml:space="preserve"> susijęs su nedideliu arterijų trombozės reiškinių (pvz., miokardo infarkto arba insulto) r</w:t>
      </w:r>
      <w:r w:rsidRPr="001D7688">
        <w:t>izikos pa</w:t>
      </w:r>
      <w:r w:rsidRPr="00566A44">
        <w:t>didėjimu (žr. 4.4</w:t>
      </w:r>
      <w:r w:rsidRPr="00764153">
        <w:t> skyrių)</w:t>
      </w:r>
      <w:r w:rsidRPr="0080648D">
        <w:t>.</w:t>
      </w:r>
    </w:p>
    <w:p w:rsidR="0037634E" w:rsidRPr="00163D84" w:rsidRDefault="0037634E" w:rsidP="0037634E"/>
    <w:p w:rsidR="0037634E" w:rsidRPr="00163D84" w:rsidRDefault="0037634E" w:rsidP="0037634E">
      <w:r w:rsidRPr="00163D84">
        <w:t>Virškinimo trakto opos, perforacija ar kraujavimas kartais gali būti mirtini, ypač senyviems pacientams (žr. 4.4</w:t>
      </w:r>
      <w:r w:rsidR="00125A12">
        <w:t> </w:t>
      </w:r>
      <w:r w:rsidRPr="00163D84">
        <w:t>skyrių).</w:t>
      </w:r>
    </w:p>
    <w:p w:rsidR="0037634E" w:rsidRPr="00163D84" w:rsidRDefault="0037634E" w:rsidP="0037634E">
      <w:r w:rsidRPr="00163D84">
        <w:t>Ibuprofenas gali prailginti kraujavimo laiką slopindamas trombocitų agregaciją.</w:t>
      </w:r>
    </w:p>
    <w:p w:rsidR="0037634E" w:rsidRPr="00163D84" w:rsidRDefault="0037634E" w:rsidP="0037634E"/>
    <w:p w:rsidR="0037634E" w:rsidRPr="00163D84" w:rsidRDefault="0037634E" w:rsidP="0037634E">
      <w:r w:rsidRPr="00163D84">
        <w:t xml:space="preserve">Daugeliu atvejų, kuomet </w:t>
      </w:r>
      <w:r w:rsidR="00D76134">
        <w:t>pasireiškė</w:t>
      </w:r>
      <w:r w:rsidR="00D76134" w:rsidRPr="00163D84">
        <w:t xml:space="preserve"> </w:t>
      </w:r>
      <w:r w:rsidRPr="00163D84">
        <w:t xml:space="preserve">aseptinis meningitas, pacientai sirgo imuninės sistemos ligomis (dažnai sistemine </w:t>
      </w:r>
      <w:r w:rsidR="00F94B86" w:rsidRPr="00163D84">
        <w:t>raudonąja</w:t>
      </w:r>
      <w:r w:rsidRPr="00163D84">
        <w:t xml:space="preserve"> vilklige ir kitomis jungiamojo audinio ligomis).</w:t>
      </w:r>
    </w:p>
    <w:p w:rsidR="0037634E" w:rsidRPr="00163D84" w:rsidRDefault="0037634E" w:rsidP="0037634E"/>
    <w:p w:rsidR="0037634E" w:rsidRPr="00163D84" w:rsidRDefault="0037634E" w:rsidP="0037634E">
      <w:r w:rsidRPr="00163D84">
        <w:t>Edema, hipertenzija ir širdies nepakankamumas, tai pat ir opinio kolito bei Kronos ligos paūmėjimas gali būti siejami su NVNU vartojimu.</w:t>
      </w:r>
    </w:p>
    <w:p w:rsidR="0037634E" w:rsidRPr="00163D84" w:rsidRDefault="0037634E" w:rsidP="0037634E"/>
    <w:p w:rsidR="0037634E" w:rsidRPr="00163D84" w:rsidRDefault="0037634E" w:rsidP="0037634E">
      <w:r w:rsidRPr="00163D84">
        <w:t>Sergant vėjaraupiais gali pasireikšti sunki odos ir minkštųjų audinių infekcija.</w:t>
      </w:r>
    </w:p>
    <w:p w:rsidR="0037634E" w:rsidRPr="00163D84" w:rsidRDefault="0037634E" w:rsidP="0037634E"/>
    <w:p w:rsidR="00A714D0" w:rsidRPr="000A79DC" w:rsidRDefault="00A714D0" w:rsidP="00A714D0">
      <w:pPr>
        <w:autoSpaceDE w:val="0"/>
        <w:autoSpaceDN w:val="0"/>
        <w:adjustRightInd w:val="0"/>
        <w:jc w:val="both"/>
        <w:rPr>
          <w:u w:val="single"/>
        </w:rPr>
      </w:pPr>
      <w:r w:rsidRPr="000A79DC">
        <w:rPr>
          <w:noProof/>
          <w:u w:val="single"/>
        </w:rPr>
        <w:t>Pranešimas apie įtariamas nepageidaujamas reakcijas</w:t>
      </w:r>
    </w:p>
    <w:p w:rsidR="00A714D0" w:rsidRPr="00B34FA1" w:rsidRDefault="00A714D0" w:rsidP="00093F61">
      <w:pPr>
        <w:autoSpaceDE w:val="0"/>
        <w:autoSpaceDN w:val="0"/>
        <w:adjustRightInd w:val="0"/>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00BE0322">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E0322">
        <w:rPr>
          <w:szCs w:val="22"/>
          <w:u w:val="single"/>
        </w:rPr>
        <w:t>https://vvkt.lrv.lt/lt/</w:t>
      </w:r>
      <w:r w:rsidR="00BE0322">
        <w:rPr>
          <w:szCs w:val="22"/>
        </w:rPr>
        <w:t xml:space="preserve"> nurodytais būdais.</w:t>
      </w:r>
    </w:p>
    <w:p w:rsidR="0037634E" w:rsidRPr="00163D84" w:rsidRDefault="0037634E" w:rsidP="0037634E">
      <w:pPr>
        <w:tabs>
          <w:tab w:val="left" w:pos="567"/>
        </w:tabs>
        <w:suppressAutoHyphens/>
        <w:rPr>
          <w:szCs w:val="22"/>
        </w:rPr>
      </w:pPr>
    </w:p>
    <w:p w:rsidR="0037634E" w:rsidRPr="008F53C0" w:rsidRDefault="0037634E" w:rsidP="0046507F">
      <w:pPr>
        <w:pStyle w:val="PI-2EMEASMCA"/>
        <w:tabs>
          <w:tab w:val="left" w:pos="567"/>
        </w:tabs>
      </w:pPr>
      <w:r w:rsidRPr="008F53C0">
        <w:t>4.9</w:t>
      </w:r>
      <w:r w:rsidRPr="008F53C0">
        <w:tab/>
        <w:t>Perdozavimas</w:t>
      </w:r>
    </w:p>
    <w:p w:rsidR="0037634E" w:rsidRPr="00163D84" w:rsidRDefault="0037634E" w:rsidP="0037634E"/>
    <w:p w:rsidR="0037634E" w:rsidRPr="00F43232" w:rsidRDefault="0037634E" w:rsidP="0037634E">
      <w:pPr>
        <w:rPr>
          <w:u w:val="single"/>
        </w:rPr>
      </w:pPr>
      <w:r w:rsidRPr="00F43232">
        <w:rPr>
          <w:u w:val="single"/>
        </w:rPr>
        <w:t>Toksiškumas</w:t>
      </w:r>
    </w:p>
    <w:p w:rsidR="0037634E" w:rsidRDefault="0037634E" w:rsidP="0037634E">
      <w:r w:rsidRPr="00163D84">
        <w:t>Simptomų rizika atsiranda tuomet, kai vartojamos dozės</w:t>
      </w:r>
      <w:r w:rsidR="00AE1B6A">
        <w:t>, didesnės nei</w:t>
      </w:r>
      <w:r w:rsidRPr="00163D84">
        <w:t xml:space="preserve"> 80–100</w:t>
      </w:r>
      <w:r w:rsidR="00125A12">
        <w:t> </w:t>
      </w:r>
      <w:r w:rsidRPr="00163D84">
        <w:t xml:space="preserve">mg/kg. Vartojant </w:t>
      </w:r>
      <w:r w:rsidR="00AE1B6A">
        <w:t xml:space="preserve">didesnes nei </w:t>
      </w:r>
      <w:r w:rsidRPr="00163D84">
        <w:t>200</w:t>
      </w:r>
      <w:r w:rsidR="00125A12">
        <w:t> </w:t>
      </w:r>
      <w:r w:rsidRPr="00163D84">
        <w:t>mg/kg dozes atsiranda sunkių simptomų rizika, priklausomai nuo individualių paciento savybių. 15</w:t>
      </w:r>
      <w:r>
        <w:t> </w:t>
      </w:r>
      <w:r w:rsidRPr="00163D84">
        <w:t xml:space="preserve">mėnesių </w:t>
      </w:r>
      <w:r w:rsidR="00AE1B6A">
        <w:t xml:space="preserve">kūdikiams </w:t>
      </w:r>
      <w:r w:rsidRPr="00163D84">
        <w:t>560 mg/kg dozė sukėlė sunkią intoksikaciją, 3,2</w:t>
      </w:r>
      <w:r w:rsidR="00125A12">
        <w:t> </w:t>
      </w:r>
      <w:r w:rsidRPr="00163D84">
        <w:t>g dozė sukėlė vidutinio sunkumo intoksikaciją 6</w:t>
      </w:r>
      <w:r w:rsidR="00125A12">
        <w:t> </w:t>
      </w:r>
      <w:r w:rsidRPr="00163D84">
        <w:t>metų vaikui, 2,8</w:t>
      </w:r>
      <w:r w:rsidR="00125A12">
        <w:t>–</w:t>
      </w:r>
      <w:r w:rsidRPr="00163D84">
        <w:t>4</w:t>
      </w:r>
      <w:r w:rsidR="00F94B86">
        <w:t> </w:t>
      </w:r>
      <w:r w:rsidRPr="00163D84">
        <w:t>g dozė 1,5</w:t>
      </w:r>
      <w:r w:rsidR="00125A12">
        <w:t> </w:t>
      </w:r>
      <w:r w:rsidRPr="00163D84">
        <w:t>metų ir 6</w:t>
      </w:r>
      <w:r w:rsidR="00F94B86">
        <w:t> </w:t>
      </w:r>
      <w:r w:rsidRPr="00163D84">
        <w:t>g</w:t>
      </w:r>
      <w:r w:rsidR="00F94B86">
        <w:t xml:space="preserve"> </w:t>
      </w:r>
      <w:r w:rsidR="00AE1B6A">
        <w:t>dozė</w:t>
      </w:r>
      <w:r w:rsidR="00AE1B6A" w:rsidRPr="00163D84">
        <w:t xml:space="preserve"> </w:t>
      </w:r>
      <w:r w:rsidRPr="00163D84">
        <w:t>6</w:t>
      </w:r>
      <w:r w:rsidR="00125A12">
        <w:t> </w:t>
      </w:r>
      <w:r w:rsidRPr="00163D84">
        <w:t>metų vaikams sukėlė sunkią intoksikaciją</w:t>
      </w:r>
      <w:r w:rsidR="00AE1B6A">
        <w:t>.</w:t>
      </w:r>
      <w:r w:rsidRPr="00163D84">
        <w:t xml:space="preserve"> 8</w:t>
      </w:r>
      <w:r w:rsidR="00F94B86">
        <w:t> </w:t>
      </w:r>
      <w:r w:rsidRPr="00163D84">
        <w:t xml:space="preserve">g </w:t>
      </w:r>
      <w:r w:rsidR="00AE1B6A">
        <w:t xml:space="preserve">dozė </w:t>
      </w:r>
      <w:r w:rsidRPr="00163D84">
        <w:t xml:space="preserve">suaugusiems sukelia vidutinę intoksikaciją ir </w:t>
      </w:r>
      <w:r w:rsidR="00AE1B6A">
        <w:t xml:space="preserve">didesnė nei </w:t>
      </w:r>
      <w:r w:rsidRPr="00163D84">
        <w:t>20</w:t>
      </w:r>
      <w:r w:rsidR="00F94B86">
        <w:t> </w:t>
      </w:r>
      <w:r w:rsidRPr="00163D84">
        <w:t xml:space="preserve">g </w:t>
      </w:r>
      <w:r w:rsidR="00AE1B6A">
        <w:t xml:space="preserve">dozė </w:t>
      </w:r>
      <w:r w:rsidRPr="00163D84">
        <w:t>suaugusia</w:t>
      </w:r>
      <w:r w:rsidR="00AE1B6A">
        <w:t>ja</w:t>
      </w:r>
      <w:r w:rsidRPr="00163D84">
        <w:t>m sukelia sunkią intoksikaciją. 8</w:t>
      </w:r>
      <w:r w:rsidR="00F94B86">
        <w:t> </w:t>
      </w:r>
      <w:r w:rsidRPr="00163D84">
        <w:t>g dozė 16</w:t>
      </w:r>
      <w:r w:rsidR="00125A12">
        <w:t> </w:t>
      </w:r>
      <w:r w:rsidRPr="00163D84">
        <w:t>metų pacientui pažeidė inkstus, o 12</w:t>
      </w:r>
      <w:r w:rsidR="00F94B86">
        <w:t> </w:t>
      </w:r>
      <w:r w:rsidRPr="00163D84">
        <w:t>g dozė kartu su alkoholiu, kurią išgėrė paauglys, sukėlė ūmi</w:t>
      </w:r>
      <w:r w:rsidR="00AE1B6A">
        <w:t>nę</w:t>
      </w:r>
      <w:r w:rsidRPr="00163D84">
        <w:t xml:space="preserve"> tubulinę nekrozę.</w:t>
      </w:r>
    </w:p>
    <w:p w:rsidR="00BE0322" w:rsidRPr="00163D84" w:rsidRDefault="00BE0322" w:rsidP="00093F61">
      <w:pPr>
        <w:keepNext/>
        <w:keepLines/>
      </w:pPr>
      <w:r w:rsidRPr="00D875C7">
        <w:rPr>
          <w:rFonts w:eastAsia="mesNewRomanPSMT"/>
        </w:rPr>
        <w:t>Ilgalaikis didesnių nei rekomenduojama dozių vartojimas arba perdozavimas gali sukelti inkstų kanalėlių acidozę ir hipokalemiją.</w:t>
      </w:r>
    </w:p>
    <w:p w:rsidR="0037634E" w:rsidRPr="00163D84" w:rsidRDefault="0037634E" w:rsidP="0037634E"/>
    <w:p w:rsidR="0037634E" w:rsidRPr="00F43232" w:rsidRDefault="0037634E" w:rsidP="0037634E">
      <w:pPr>
        <w:rPr>
          <w:u w:val="single"/>
        </w:rPr>
      </w:pPr>
      <w:r w:rsidRPr="00F43232">
        <w:rPr>
          <w:u w:val="single"/>
        </w:rPr>
        <w:t>Simptomai</w:t>
      </w:r>
    </w:p>
    <w:p w:rsidR="0037634E" w:rsidRPr="00163D84" w:rsidRDefault="0037634E" w:rsidP="0037634E">
      <w:r w:rsidRPr="00163D84">
        <w:t xml:space="preserve">Dominuojantys simptomai yra virškinimo trakto pažeidimo simptomai, pvz., pykinimas, pilvo skausmai, vėmimas (galimai su krauju), galvos skausmas, </w:t>
      </w:r>
      <w:r>
        <w:t>ūžesys</w:t>
      </w:r>
      <w:r w:rsidRPr="00163D84">
        <w:t>, su</w:t>
      </w:r>
      <w:r>
        <w:t>mišimas</w:t>
      </w:r>
      <w:r w:rsidRPr="00163D84">
        <w:t xml:space="preserve"> ir nistagmas. Pavartojus </w:t>
      </w:r>
      <w:r w:rsidRPr="00163D84">
        <w:lastRenderedPageBreak/>
        <w:t xml:space="preserve">dideles dozes galima netekti sąmonės, atsirasti traukuliai (dažniausiai vaikams). Bradikardija, kraujospūdžio </w:t>
      </w:r>
      <w:r w:rsidRPr="0080648D">
        <w:t xml:space="preserve">kritimas. </w:t>
      </w:r>
      <w:r w:rsidR="00EB1A81" w:rsidRPr="0080648D">
        <w:t>Stipraus apsi</w:t>
      </w:r>
      <w:r w:rsidR="00EB1A81" w:rsidRPr="00861D81">
        <w:t>nuodijimo atveju gali pasireikšti m</w:t>
      </w:r>
      <w:r w:rsidRPr="00861D81">
        <w:t>etabolinė acidozė, h</w:t>
      </w:r>
      <w:r w:rsidRPr="001D7688">
        <w:t>ipe</w:t>
      </w:r>
      <w:r w:rsidR="00585E6C" w:rsidRPr="00566A44">
        <w:t>r</w:t>
      </w:r>
      <w:r w:rsidRPr="00764153">
        <w:t>natr</w:t>
      </w:r>
      <w:r w:rsidR="002D5BA4" w:rsidRPr="00764153">
        <w:t>e</w:t>
      </w:r>
      <w:r w:rsidRPr="00764153">
        <w:t>mija, inkstų pažeidimas, hematurija. Kepenų pažeidimas. Hipotermija ir ŪRDS (ūminio respiracinio di</w:t>
      </w:r>
      <w:r w:rsidRPr="001476B7">
        <w:t>streso sindromas).</w:t>
      </w:r>
    </w:p>
    <w:p w:rsidR="0037634E" w:rsidRPr="00163D84" w:rsidRDefault="0037634E" w:rsidP="0037634E"/>
    <w:p w:rsidR="0037634E" w:rsidRPr="00F43232" w:rsidRDefault="0037634E" w:rsidP="0037634E">
      <w:pPr>
        <w:rPr>
          <w:u w:val="single"/>
        </w:rPr>
      </w:pPr>
      <w:r w:rsidRPr="00F43232">
        <w:rPr>
          <w:u w:val="single"/>
        </w:rPr>
        <w:t>Gydymas</w:t>
      </w:r>
    </w:p>
    <w:p w:rsidR="0037634E" w:rsidRPr="00163D84" w:rsidRDefault="0037634E" w:rsidP="0037634E">
      <w:r w:rsidRPr="00163D84">
        <w:t>Jei yra galimybė</w:t>
      </w:r>
      <w:r w:rsidR="00585E6C">
        <w:t xml:space="preserve"> </w:t>
      </w:r>
      <w:r w:rsidR="00125A12">
        <w:t>–</w:t>
      </w:r>
      <w:r w:rsidRPr="00163D84">
        <w:t xml:space="preserve"> skrandžio plovimas, aktyv</w:t>
      </w:r>
      <w:r w:rsidR="002D5BA4">
        <w:t>in</w:t>
      </w:r>
      <w:r w:rsidRPr="00163D84">
        <w:t>ta anglis. Jei yra skrandžio pažeidimas</w:t>
      </w:r>
      <w:r w:rsidR="002D5BA4">
        <w:t xml:space="preserve"> </w:t>
      </w:r>
      <w:r w:rsidR="00125A12">
        <w:t>–</w:t>
      </w:r>
      <w:r w:rsidRPr="00163D84">
        <w:t xml:space="preserve"> rūgštingumą </w:t>
      </w:r>
      <w:r w:rsidR="002D5BA4">
        <w:t>mažinantys</w:t>
      </w:r>
      <w:r w:rsidRPr="00163D84">
        <w:t xml:space="preserve"> </w:t>
      </w:r>
      <w:r w:rsidR="002D5BA4">
        <w:t xml:space="preserve">vaistiniai </w:t>
      </w:r>
      <w:r w:rsidRPr="00163D84">
        <w:t>preparatai. Jei yra hipotenzija</w:t>
      </w:r>
      <w:r w:rsidR="002D5BA4">
        <w:t xml:space="preserve"> </w:t>
      </w:r>
      <w:r w:rsidR="00125A12">
        <w:t>–</w:t>
      </w:r>
      <w:r w:rsidRPr="00163D84">
        <w:t xml:space="preserve"> skysčių arba inotropikų infuzija į veną. Reikia užtikrinti pakankamą diurezę. Rūgščių-šarmų ir elektrolitų balanso korekcija. Kita</w:t>
      </w:r>
      <w:r w:rsidR="002D5BA4">
        <w:t>s</w:t>
      </w:r>
      <w:r w:rsidRPr="00163D84">
        <w:t xml:space="preserve"> simptomin</w:t>
      </w:r>
      <w:r w:rsidR="002D5BA4">
        <w:t>is gydymas</w:t>
      </w:r>
      <w:r w:rsidRPr="00163D84">
        <w:t>.</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5.</w:t>
      </w:r>
      <w:r w:rsidRPr="00163D84">
        <w:tab/>
        <w:t>FARMAKOLOGINĖS SAVYBĖS</w:t>
      </w:r>
    </w:p>
    <w:p w:rsidR="0037634E" w:rsidRPr="00163D84" w:rsidRDefault="0037634E" w:rsidP="0037634E"/>
    <w:p w:rsidR="0037634E" w:rsidRPr="00163D84" w:rsidRDefault="0037634E" w:rsidP="009A0B1A">
      <w:pPr>
        <w:pStyle w:val="PI-2EMEASMCA"/>
        <w:tabs>
          <w:tab w:val="left" w:pos="567"/>
        </w:tabs>
      </w:pPr>
      <w:r w:rsidRPr="00163D84">
        <w:t>5.1</w:t>
      </w:r>
      <w:r w:rsidRPr="00163D84">
        <w:tab/>
        <w:t>Farmakodinaminės savybės</w:t>
      </w:r>
    </w:p>
    <w:p w:rsidR="0037634E" w:rsidRPr="00163D84" w:rsidRDefault="0037634E" w:rsidP="0037634E"/>
    <w:p w:rsidR="0037634E" w:rsidRPr="00163D84" w:rsidRDefault="0037634E" w:rsidP="0037634E">
      <w:pPr>
        <w:rPr>
          <w:snapToGrid w:val="0"/>
        </w:rPr>
      </w:pPr>
      <w:r w:rsidRPr="00163D84">
        <w:rPr>
          <w:snapToGrid w:val="0"/>
        </w:rPr>
        <w:t>Farmakoterapinė grupė – nesteroidiniai priešuždegiminiai ir priešreumatiniai vaist</w:t>
      </w:r>
      <w:r w:rsidR="005845A4">
        <w:rPr>
          <w:snapToGrid w:val="0"/>
        </w:rPr>
        <w:t>ini</w:t>
      </w:r>
      <w:r w:rsidRPr="00163D84">
        <w:rPr>
          <w:snapToGrid w:val="0"/>
        </w:rPr>
        <w:t>ai</w:t>
      </w:r>
      <w:r w:rsidR="005845A4">
        <w:rPr>
          <w:snapToGrid w:val="0"/>
        </w:rPr>
        <w:t xml:space="preserve"> preparatai</w:t>
      </w:r>
      <w:r w:rsidRPr="00163D84">
        <w:rPr>
          <w:snapToGrid w:val="0"/>
        </w:rPr>
        <w:t>, propiono rūgšties dariniai, ATC kodas – M</w:t>
      </w:r>
      <w:r>
        <w:rPr>
          <w:snapToGrid w:val="0"/>
        </w:rPr>
        <w:t>0</w:t>
      </w:r>
      <w:r w:rsidRPr="00163D84">
        <w:rPr>
          <w:snapToGrid w:val="0"/>
        </w:rPr>
        <w:t>1AE 01.</w:t>
      </w:r>
    </w:p>
    <w:p w:rsidR="0037634E" w:rsidRPr="00163D84" w:rsidRDefault="0037634E" w:rsidP="0037634E">
      <w:pPr>
        <w:rPr>
          <w:snapToGrid w:val="0"/>
        </w:rPr>
      </w:pPr>
    </w:p>
    <w:p w:rsidR="0037634E" w:rsidRPr="007C26E3" w:rsidRDefault="0037634E" w:rsidP="0037634E">
      <w:pPr>
        <w:rPr>
          <w:snapToGrid w:val="0"/>
          <w:u w:val="single"/>
        </w:rPr>
      </w:pPr>
      <w:r w:rsidRPr="007C26E3">
        <w:rPr>
          <w:snapToGrid w:val="0"/>
          <w:u w:val="single"/>
        </w:rPr>
        <w:t xml:space="preserve">Veikimo </w:t>
      </w:r>
      <w:r w:rsidR="005845A4">
        <w:rPr>
          <w:snapToGrid w:val="0"/>
          <w:u w:val="single"/>
        </w:rPr>
        <w:t>mechanizmas</w:t>
      </w:r>
    </w:p>
    <w:p w:rsidR="0037634E" w:rsidRPr="00163D84" w:rsidRDefault="0037634E" w:rsidP="0037634E">
      <w:pPr>
        <w:tabs>
          <w:tab w:val="left" w:pos="567"/>
        </w:tabs>
        <w:rPr>
          <w:szCs w:val="22"/>
        </w:rPr>
      </w:pPr>
      <w:r>
        <w:t xml:space="preserve">Ibuprofen </w:t>
      </w:r>
      <w:r w:rsidR="00BA703D">
        <w:t>Siromed</w:t>
      </w:r>
      <w:r w:rsidRPr="00163D84">
        <w:rPr>
          <w:szCs w:val="22"/>
        </w:rPr>
        <w:t xml:space="preserve"> priklauso nesteroidinių vaist</w:t>
      </w:r>
      <w:r w:rsidR="00125A12">
        <w:rPr>
          <w:szCs w:val="22"/>
        </w:rPr>
        <w:t>inių preparat</w:t>
      </w:r>
      <w:r w:rsidRPr="00163D84">
        <w:rPr>
          <w:szCs w:val="22"/>
        </w:rPr>
        <w:t xml:space="preserve">ų nuo uždegimo (NVNU) grupei. Jis yra propiono rūgšties darinys izobutil-hidrotropinė rūgštis, kurios generinis pavadinimas yra ibuprofenas. Ibuprofenas slopina skausmą, mažina uždegimą ir karščiavimą. Kraujavimą veikia panašiai kaip aspirinas ir indometacinas. Farmakologinis ibuprofeno </w:t>
      </w:r>
      <w:r w:rsidR="005845A4">
        <w:rPr>
          <w:szCs w:val="22"/>
        </w:rPr>
        <w:t xml:space="preserve">poveikis </w:t>
      </w:r>
      <w:r w:rsidRPr="00163D84">
        <w:rPr>
          <w:szCs w:val="22"/>
        </w:rPr>
        <w:t>yra siejamas su jo gebėjimu slopinti prostaglandinų sintezę. Ibuprofenas prailgina kraujavimo laiką grįžtamai slopindamas trombocitų agregaciją.</w:t>
      </w:r>
    </w:p>
    <w:p w:rsidR="0037634E" w:rsidRPr="00163D84" w:rsidRDefault="0037634E" w:rsidP="0037634E">
      <w:pPr>
        <w:tabs>
          <w:tab w:val="left" w:pos="567"/>
        </w:tabs>
        <w:rPr>
          <w:szCs w:val="22"/>
        </w:rPr>
      </w:pPr>
    </w:p>
    <w:p w:rsidR="0037634E" w:rsidRPr="007C26E3" w:rsidRDefault="0037634E" w:rsidP="0037634E">
      <w:pPr>
        <w:tabs>
          <w:tab w:val="left" w:pos="567"/>
        </w:tabs>
        <w:rPr>
          <w:szCs w:val="22"/>
          <w:u w:val="single"/>
        </w:rPr>
      </w:pPr>
      <w:r w:rsidRPr="007C26E3">
        <w:rPr>
          <w:szCs w:val="22"/>
          <w:u w:val="single"/>
        </w:rPr>
        <w:t>Klinikinis veiksmingumas ir saugumas</w:t>
      </w:r>
    </w:p>
    <w:p w:rsidR="0037634E" w:rsidRPr="00163D84" w:rsidRDefault="00EB1A81" w:rsidP="0037634E">
      <w:pPr>
        <w:tabs>
          <w:tab w:val="left" w:pos="567"/>
        </w:tabs>
        <w:rPr>
          <w:szCs w:val="22"/>
        </w:rPr>
      </w:pPr>
      <w:r w:rsidRPr="0080648D">
        <w:rPr>
          <w:szCs w:val="22"/>
        </w:rPr>
        <w:t>Eksperimentiniai duomenys rodo, kad vartojant ibuprofeną kartu su acetilsalicilo rūgštimi, jis gali konkurenciniu būdu slopinti mažų dozių acetilsalicilo rūgšties poveikį trombocitų a</w:t>
      </w:r>
      <w:r w:rsidRPr="00861D81">
        <w:rPr>
          <w:szCs w:val="22"/>
        </w:rPr>
        <w:t xml:space="preserve">gregacijai. </w:t>
      </w:r>
      <w:r w:rsidRPr="001D7688">
        <w:rPr>
          <w:szCs w:val="22"/>
        </w:rPr>
        <w:t>Ka</w:t>
      </w:r>
      <w:r w:rsidRPr="00566A44">
        <w:rPr>
          <w:szCs w:val="22"/>
        </w:rPr>
        <w:t>i kurie farmakodinami</w:t>
      </w:r>
      <w:r w:rsidRPr="00764153">
        <w:rPr>
          <w:szCs w:val="22"/>
        </w:rPr>
        <w:t>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w:t>
      </w:r>
      <w:r w:rsidRPr="001476B7">
        <w:rPr>
          <w:szCs w:val="22"/>
        </w:rPr>
        <w:t>eną gali sumažėti mažų dozių acetilsalicilo rūgšties kardioprotekcinis poveikis. Manoma, kad retkarčiais vartojant ibuprofeną neturėtų pasireikšti jokio kliniškai reikšmingo poveikio (žr. 4.5 skyrių).</w:t>
      </w:r>
    </w:p>
    <w:p w:rsidR="0037634E" w:rsidRPr="00163D84" w:rsidRDefault="0037634E" w:rsidP="0037634E"/>
    <w:p w:rsidR="0037634E" w:rsidRPr="00163D84" w:rsidRDefault="0037634E" w:rsidP="0037634E">
      <w:r w:rsidRPr="00163D84">
        <w:t xml:space="preserve">Ibuprofenas slopina inkstų prostaglandinų sintezę. Pacientams, kurių inkstų funkcija normali, šis </w:t>
      </w:r>
      <w:r w:rsidR="00481745">
        <w:t>poveiki</w:t>
      </w:r>
      <w:r w:rsidR="00481745" w:rsidRPr="00163D84">
        <w:t xml:space="preserve">s </w:t>
      </w:r>
      <w:r w:rsidRPr="00163D84">
        <w:t>neturi reikšmės. Pacientams su lėtiniu inkstų funkcijos nepakankamumu, nekompensuo</w:t>
      </w:r>
      <w:r w:rsidR="00481745">
        <w:t>t</w:t>
      </w:r>
      <w:r w:rsidRPr="00163D84">
        <w:t>u širdies ar kepenų nepakankamumu, taip pat esant pokyčiams plazmoje, sumažėjusi prostaglandinų sintezė gali sukelti ūm</w:t>
      </w:r>
      <w:r w:rsidR="00481745">
        <w:t>inį</w:t>
      </w:r>
      <w:r w:rsidRPr="00163D84">
        <w:t xml:space="preserve"> in</w:t>
      </w:r>
      <w:r>
        <w:t>ks</w:t>
      </w:r>
      <w:r w:rsidRPr="00163D84">
        <w:t xml:space="preserve">tų nepakankamumą, skysčių susilaikymą ir širdies </w:t>
      </w:r>
      <w:r>
        <w:t xml:space="preserve">nepakankamumą </w:t>
      </w:r>
      <w:r w:rsidRPr="00163D84">
        <w:t>(žr.</w:t>
      </w:r>
      <w:r w:rsidR="0046507F">
        <w:t> </w:t>
      </w:r>
      <w:r w:rsidRPr="00163D84">
        <w:t>4.3 skyrių)</w:t>
      </w:r>
      <w:r w:rsidR="0046507F">
        <w:t>.</w:t>
      </w:r>
    </w:p>
    <w:p w:rsidR="0037634E" w:rsidRPr="00163D84" w:rsidRDefault="0037634E" w:rsidP="0037634E">
      <w:pPr>
        <w:tabs>
          <w:tab w:val="left" w:pos="567"/>
        </w:tabs>
        <w:rPr>
          <w:szCs w:val="22"/>
        </w:rPr>
      </w:pPr>
    </w:p>
    <w:p w:rsidR="0037634E" w:rsidRPr="00163D84" w:rsidRDefault="0037634E" w:rsidP="0046507F">
      <w:pPr>
        <w:pStyle w:val="PI-2EMEASMCA"/>
        <w:tabs>
          <w:tab w:val="left" w:pos="567"/>
        </w:tabs>
      </w:pPr>
      <w:r w:rsidRPr="00163D84">
        <w:t>5.2</w:t>
      </w:r>
      <w:r w:rsidRPr="00163D84">
        <w:tab/>
        <w:t>Farmakokinetinės savybės</w:t>
      </w:r>
    </w:p>
    <w:p w:rsidR="0037634E" w:rsidRPr="00163D84" w:rsidRDefault="0037634E" w:rsidP="0037634E">
      <w:pPr>
        <w:tabs>
          <w:tab w:val="left" w:pos="567"/>
        </w:tabs>
        <w:autoSpaceDE w:val="0"/>
        <w:autoSpaceDN w:val="0"/>
        <w:adjustRightInd w:val="0"/>
        <w:rPr>
          <w:szCs w:val="22"/>
          <w:lang w:eastAsia="en-GB"/>
        </w:rPr>
      </w:pPr>
    </w:p>
    <w:p w:rsidR="0037634E" w:rsidRPr="00F43232" w:rsidRDefault="0037634E" w:rsidP="0037634E">
      <w:pPr>
        <w:rPr>
          <w:u w:val="single"/>
        </w:rPr>
      </w:pPr>
      <w:r w:rsidRPr="00F43232">
        <w:rPr>
          <w:u w:val="single"/>
        </w:rPr>
        <w:t>Absorbcija</w:t>
      </w:r>
    </w:p>
    <w:p w:rsidR="0037634E" w:rsidRPr="00163D84" w:rsidRDefault="0037634E" w:rsidP="0037634E">
      <w:r w:rsidRPr="00163D84">
        <w:t>Ibuprofenas yra greitai absorbuojamas iš virškinimo trakto, jo biologinis prieinamumas yra 80</w:t>
      </w:r>
      <w:r w:rsidR="00CB6E79">
        <w:t>–</w:t>
      </w:r>
      <w:r w:rsidRPr="00163D84">
        <w:t>90</w:t>
      </w:r>
      <w:r w:rsidR="00081750">
        <w:t> </w:t>
      </w:r>
      <w:r w:rsidRPr="00163D84">
        <w:t>%. Didžiausia koncentracija plazmoje pasiekiama per 1</w:t>
      </w:r>
      <w:r w:rsidR="00CB6E79">
        <w:t>–</w:t>
      </w:r>
      <w:r w:rsidRPr="00163D84">
        <w:t>2</w:t>
      </w:r>
      <w:r w:rsidR="00CB6E79">
        <w:t> </w:t>
      </w:r>
      <w:r w:rsidRPr="00163D84">
        <w:t>val. Vartojant su maistu, didžiausia koncentracija plazmoje būna mažesnė ir pasiekiama lėčiau, negu vartojant nevalgius. Maistas neturi reikšmingos įtakos vaist</w:t>
      </w:r>
      <w:r w:rsidR="00B31A27">
        <w:t>ini</w:t>
      </w:r>
      <w:r w:rsidRPr="00163D84">
        <w:t>o</w:t>
      </w:r>
      <w:r w:rsidR="00B31A27">
        <w:t xml:space="preserve"> preparato</w:t>
      </w:r>
      <w:r w:rsidRPr="00163D84">
        <w:t xml:space="preserve"> biologiniam prieinamumui.</w:t>
      </w:r>
    </w:p>
    <w:p w:rsidR="0037634E" w:rsidRPr="00163D84" w:rsidRDefault="0037634E" w:rsidP="0037634E"/>
    <w:p w:rsidR="0037634E" w:rsidRPr="00F43232" w:rsidRDefault="0037634E" w:rsidP="0037634E">
      <w:pPr>
        <w:rPr>
          <w:u w:val="single"/>
        </w:rPr>
      </w:pPr>
      <w:r w:rsidRPr="00F43232">
        <w:rPr>
          <w:u w:val="single"/>
        </w:rPr>
        <w:t>Pasiskirstymas</w:t>
      </w:r>
    </w:p>
    <w:p w:rsidR="0037634E" w:rsidRPr="00163D84" w:rsidRDefault="0037634E" w:rsidP="0037634E">
      <w:r w:rsidRPr="00163D84">
        <w:t>Ibuprofenas 99</w:t>
      </w:r>
      <w:r w:rsidR="00CB6E79">
        <w:t> </w:t>
      </w:r>
      <w:r w:rsidRPr="00163D84">
        <w:t>% jungiasi prie plazmos baltymų.</w:t>
      </w:r>
    </w:p>
    <w:p w:rsidR="0037634E" w:rsidRPr="00163D84" w:rsidRDefault="0037634E" w:rsidP="0037634E">
      <w:r w:rsidRPr="00163D84">
        <w:t>Ibuprofeno pasiskirstymo tūris yra mažas, apie 0,12</w:t>
      </w:r>
      <w:r w:rsidR="00CB6E79">
        <w:t>–</w:t>
      </w:r>
      <w:r w:rsidRPr="00163D84">
        <w:t>0,2</w:t>
      </w:r>
      <w:r w:rsidR="00CB6E79">
        <w:t> </w:t>
      </w:r>
      <w:r w:rsidRPr="00163D84">
        <w:t>l/kg suaugusiems.</w:t>
      </w:r>
    </w:p>
    <w:p w:rsidR="0037634E" w:rsidRPr="00163D84" w:rsidRDefault="0037634E" w:rsidP="0037634E"/>
    <w:p w:rsidR="0037634E" w:rsidRPr="00F43232" w:rsidRDefault="0037634E" w:rsidP="0037634E">
      <w:pPr>
        <w:rPr>
          <w:u w:val="single"/>
        </w:rPr>
      </w:pPr>
      <w:r w:rsidRPr="00F43232">
        <w:rPr>
          <w:u w:val="single"/>
        </w:rPr>
        <w:lastRenderedPageBreak/>
        <w:t>Biotransformacija</w:t>
      </w:r>
    </w:p>
    <w:p w:rsidR="0037634E" w:rsidRPr="00163D84" w:rsidRDefault="0037634E" w:rsidP="0037634E">
      <w:r w:rsidRPr="00163D84">
        <w:t>Ibuprofenas greitai metabolizuojamas kepenyse, veikiant P450 citochromui, būtent CYP2C9, į du pirminius aktyvius metabolitus, 2-hidroksi-ibuprofeną ir 3-karboksi-ibuprofeną. Išgėrus vaist</w:t>
      </w:r>
      <w:r w:rsidR="00303877">
        <w:t>ini</w:t>
      </w:r>
      <w:r w:rsidRPr="00163D84">
        <w:t>o</w:t>
      </w:r>
      <w:r w:rsidR="00303877">
        <w:t xml:space="preserve"> preparato</w:t>
      </w:r>
      <w:r w:rsidRPr="00163D84">
        <w:t>, mažiau nei 90</w:t>
      </w:r>
      <w:r w:rsidR="00081750">
        <w:t> </w:t>
      </w:r>
      <w:r w:rsidRPr="00163D84">
        <w:t>% ibuprofeno geriamosios dozės išskiriama su šlapimu, kaip oksidaciniai metabolitai ir glukuroniniai jų junginiai. Tik maža dalis ibuprofeno pašalinama nepakitusi su šlapimu.</w:t>
      </w:r>
    </w:p>
    <w:p w:rsidR="0037634E" w:rsidRPr="00163D84" w:rsidRDefault="0037634E" w:rsidP="0037634E"/>
    <w:p w:rsidR="0037634E" w:rsidRPr="00F43232" w:rsidRDefault="0037634E" w:rsidP="0037634E">
      <w:pPr>
        <w:rPr>
          <w:u w:val="single"/>
        </w:rPr>
      </w:pPr>
      <w:r w:rsidRPr="00F43232">
        <w:rPr>
          <w:u w:val="single"/>
        </w:rPr>
        <w:t>Eliminacija</w:t>
      </w:r>
    </w:p>
    <w:p w:rsidR="0037634E" w:rsidRPr="00163D84" w:rsidRDefault="0037634E" w:rsidP="0037634E">
      <w:r w:rsidRPr="00163D84">
        <w:t>Vaist</w:t>
      </w:r>
      <w:r w:rsidR="00432097">
        <w:t>inis preparat</w:t>
      </w:r>
      <w:r w:rsidRPr="00163D84">
        <w:t xml:space="preserve">as greitai ir visiškai pašalinamas per inkstus. </w:t>
      </w:r>
    </w:p>
    <w:p w:rsidR="0037634E" w:rsidRPr="00163D84" w:rsidRDefault="0037634E" w:rsidP="0037634E">
      <w:r w:rsidRPr="00163D84">
        <w:t>Pusinės eliminacijos laikas yra maždaug 2</w:t>
      </w:r>
      <w:r w:rsidR="00CB6E79">
        <w:t> </w:t>
      </w:r>
      <w:r w:rsidRPr="00163D84">
        <w:t>valandos. Ibuprofenas visiškai pašalinamas per 24</w:t>
      </w:r>
      <w:r w:rsidR="00CB6E79">
        <w:t> </w:t>
      </w:r>
      <w:r w:rsidRPr="00163D84">
        <w:t>valandas skaičiuojant nuo paskutinės dozės.</w:t>
      </w:r>
    </w:p>
    <w:p w:rsidR="0037634E" w:rsidRPr="00163D84" w:rsidRDefault="0037634E" w:rsidP="0037634E"/>
    <w:p w:rsidR="0037634E" w:rsidRPr="00F43232" w:rsidRDefault="000F7218" w:rsidP="00C160EC">
      <w:pPr>
        <w:keepNext/>
        <w:rPr>
          <w:u w:val="single"/>
        </w:rPr>
      </w:pPr>
      <w:r w:rsidRPr="00F43232">
        <w:rPr>
          <w:u w:val="single"/>
        </w:rPr>
        <w:t>Ypatingos</w:t>
      </w:r>
      <w:r w:rsidR="0037634E" w:rsidRPr="00F43232">
        <w:rPr>
          <w:u w:val="single"/>
        </w:rPr>
        <w:t xml:space="preserve"> populiacijos</w:t>
      </w:r>
    </w:p>
    <w:p w:rsidR="0037634E" w:rsidRPr="00163D84" w:rsidRDefault="0037634E" w:rsidP="00C160EC">
      <w:pPr>
        <w:keepNext/>
      </w:pPr>
    </w:p>
    <w:p w:rsidR="0037634E" w:rsidRPr="00F43232" w:rsidRDefault="0037634E" w:rsidP="00C160EC">
      <w:pPr>
        <w:keepNext/>
        <w:rPr>
          <w:u w:val="single"/>
        </w:rPr>
      </w:pPr>
      <w:r w:rsidRPr="00F43232">
        <w:rPr>
          <w:u w:val="single"/>
        </w:rPr>
        <w:t>Senyvi pacientai</w:t>
      </w:r>
    </w:p>
    <w:p w:rsidR="0037634E" w:rsidRPr="00163D84" w:rsidRDefault="0037634E" w:rsidP="0037634E">
      <w:r w:rsidRPr="00163D84">
        <w:t>Jei nėra inkstų sutrikimų, yra tik mažas, kliniškai nereikšmingas skirtumas tarp vaist</w:t>
      </w:r>
      <w:r w:rsidR="008375B0">
        <w:t>ini</w:t>
      </w:r>
      <w:r w:rsidRPr="00163D84">
        <w:t>o</w:t>
      </w:r>
      <w:r w:rsidR="008375B0">
        <w:t xml:space="preserve"> preparato</w:t>
      </w:r>
      <w:r w:rsidRPr="00163D84">
        <w:t xml:space="preserve"> farmakokinetinių savybių ir jo šalinimo tarp jaunesni</w:t>
      </w:r>
      <w:r w:rsidR="008375B0">
        <w:t>ų</w:t>
      </w:r>
      <w:r w:rsidRPr="00163D84">
        <w:t xml:space="preserve"> ir </w:t>
      </w:r>
      <w:r>
        <w:t>senyvų</w:t>
      </w:r>
      <w:r w:rsidRPr="00163D84">
        <w:t xml:space="preserve"> žmonių.</w:t>
      </w:r>
    </w:p>
    <w:p w:rsidR="0037634E" w:rsidRPr="00163D84" w:rsidRDefault="0037634E" w:rsidP="0037634E"/>
    <w:p w:rsidR="0037634E" w:rsidRPr="00163D84" w:rsidRDefault="000F7218" w:rsidP="0037634E">
      <w:r w:rsidRPr="007C26E3">
        <w:rPr>
          <w:u w:val="single"/>
        </w:rPr>
        <w:t>Vaikų populiacija</w:t>
      </w:r>
    </w:p>
    <w:p w:rsidR="0037634E" w:rsidRPr="00163D84" w:rsidRDefault="0037634E" w:rsidP="0037634E">
      <w:r w:rsidRPr="00163D84">
        <w:t>Ibuprofeno poveikis, vartojant dozėmis, kurios paskaičiuotos priklausomai nuo svorio (terapinė dozė nuo 5</w:t>
      </w:r>
      <w:r w:rsidR="00CB6E79">
        <w:t> </w:t>
      </w:r>
      <w:r w:rsidRPr="00163D84">
        <w:t>mg/kg iki 10</w:t>
      </w:r>
      <w:r w:rsidR="00CB6E79">
        <w:t> </w:t>
      </w:r>
      <w:r w:rsidRPr="00163D84">
        <w:t>mg/kg kūno svorio)</w:t>
      </w:r>
      <w:r w:rsidR="008375B0">
        <w:t>,</w:t>
      </w:r>
      <w:r w:rsidRPr="00163D84">
        <w:t xml:space="preserve"> vaikams nuo 1</w:t>
      </w:r>
      <w:r w:rsidR="00CB6E79">
        <w:t> </w:t>
      </w:r>
      <w:r w:rsidRPr="00163D84">
        <w:t>metų ir vyresniems, yra panašus kaip ir suaugusie</w:t>
      </w:r>
      <w:r w:rsidR="008375B0">
        <w:t>si</w:t>
      </w:r>
      <w:r w:rsidR="004C6FD6">
        <w:t>e</w:t>
      </w:r>
      <w:r w:rsidRPr="00163D84">
        <w:t>ms.</w:t>
      </w:r>
    </w:p>
    <w:p w:rsidR="0037634E" w:rsidRPr="00163D84" w:rsidRDefault="0037634E" w:rsidP="0037634E">
      <w:r w:rsidRPr="00163D84">
        <w:t>Vaikų nuo 3</w:t>
      </w:r>
      <w:r w:rsidR="00CB6E79">
        <w:t> </w:t>
      </w:r>
      <w:r w:rsidRPr="00163D84">
        <w:t>mėn</w:t>
      </w:r>
      <w:r w:rsidR="00C269C6">
        <w:t>.</w:t>
      </w:r>
      <w:r w:rsidRPr="00163D84">
        <w:t xml:space="preserve"> iki 2,5</w:t>
      </w:r>
      <w:r w:rsidR="00CB6E79">
        <w:t> </w:t>
      </w:r>
      <w:r w:rsidRPr="00163D84">
        <w:t>metų organizmuose yra didesnis pasiskirstymo tūris (l/kg) ir klirensas, nei 2,5</w:t>
      </w:r>
      <w:r w:rsidR="00CB6E79">
        <w:t>–</w:t>
      </w:r>
      <w:r w:rsidRPr="00163D84">
        <w:t>12</w:t>
      </w:r>
      <w:r w:rsidR="00CB6E79">
        <w:t> </w:t>
      </w:r>
      <w:r w:rsidRPr="00163D84">
        <w:t>metų vaikų organizmuose.</w:t>
      </w:r>
    </w:p>
    <w:p w:rsidR="0037634E" w:rsidRPr="00163D84" w:rsidRDefault="0037634E" w:rsidP="0037634E"/>
    <w:p w:rsidR="0037634E" w:rsidRPr="007C26E3" w:rsidRDefault="00081750" w:rsidP="0037634E">
      <w:pPr>
        <w:rPr>
          <w:u w:val="single"/>
        </w:rPr>
      </w:pPr>
      <w:r w:rsidRPr="00081750">
        <w:rPr>
          <w:u w:val="single"/>
        </w:rPr>
        <w:t>Sutrikusi inkstų funkcija</w:t>
      </w:r>
    </w:p>
    <w:p w:rsidR="0037634E" w:rsidRPr="00163D84" w:rsidRDefault="0037634E" w:rsidP="0037634E">
      <w:r w:rsidRPr="00163D84">
        <w:t>Pacientams su vidutiniu inkstų sutrikimu padidėja laisvo (S) ibuprofeno</w:t>
      </w:r>
      <w:r w:rsidR="008375B0">
        <w:t xml:space="preserve"> kiekis</w:t>
      </w:r>
      <w:r w:rsidRPr="00163D84">
        <w:t>, didesnė AUC vertė ir padidėję enantiometriniai (AUC (S/R</w:t>
      </w:r>
      <w:r w:rsidR="00563CC1">
        <w:t>)</w:t>
      </w:r>
      <w:r w:rsidRPr="00163D84">
        <w:t>) rodikliai, lyginant su sveikų pacientų tai</w:t>
      </w:r>
      <w:r w:rsidR="00563CC1">
        <w:t>s</w:t>
      </w:r>
      <w:r w:rsidRPr="00163D84">
        <w:t xml:space="preserve"> pačiais duomenimis.</w:t>
      </w:r>
    </w:p>
    <w:p w:rsidR="0037634E" w:rsidRPr="00163D84" w:rsidRDefault="0037634E" w:rsidP="0037634E">
      <w:r w:rsidRPr="00163D84">
        <w:t>Pacientų, kuriem</w:t>
      </w:r>
      <w:r w:rsidR="008375B0">
        <w:t>s</w:t>
      </w:r>
      <w:r w:rsidRPr="00163D84">
        <w:t xml:space="preserve"> yra paskutinė inkstų ligos stadija </w:t>
      </w:r>
      <w:r w:rsidR="008375B0">
        <w:t>a</w:t>
      </w:r>
      <w:r w:rsidRPr="00163D84">
        <w:t xml:space="preserve">r jie </w:t>
      </w:r>
      <w:r w:rsidR="008375B0">
        <w:t xml:space="preserve">yra </w:t>
      </w:r>
      <w:r w:rsidRPr="00163D84">
        <w:t>dializuojami, laisva ibuprofeno frakcija yra apie 3</w:t>
      </w:r>
      <w:r w:rsidR="00CB6E79">
        <w:t> </w:t>
      </w:r>
      <w:r w:rsidRPr="00163D84">
        <w:t>%, lyginat su 1</w:t>
      </w:r>
      <w:r w:rsidR="00CB6E79">
        <w:t> </w:t>
      </w:r>
      <w:r w:rsidRPr="00163D84">
        <w:t>% sveik</w:t>
      </w:r>
      <w:r w:rsidR="00F86557">
        <w:t>iems</w:t>
      </w:r>
      <w:r w:rsidRPr="00163D84">
        <w:t xml:space="preserve"> asmen</w:t>
      </w:r>
      <w:r w:rsidR="00F86557">
        <w:t>ims</w:t>
      </w:r>
      <w:r w:rsidRPr="00163D84">
        <w:t>. Esant sunkiam inkstų funkcijos sutrikimui gali pasireikšti ibuprofeno metabolitų akumuliacija. Šio poveikio reikšmė nežinoma. Metabolitai gali būti pašalinti hemodializės būdu (žr. 4.2, 4.3 ir 4.4</w:t>
      </w:r>
      <w:r w:rsidR="00CB6E79">
        <w:t> </w:t>
      </w:r>
      <w:r w:rsidRPr="00163D84">
        <w:t>skyrių).</w:t>
      </w:r>
    </w:p>
    <w:p w:rsidR="0037634E" w:rsidRPr="00163D84" w:rsidRDefault="0037634E" w:rsidP="0037634E"/>
    <w:p w:rsidR="0037634E" w:rsidRPr="007C26E3" w:rsidRDefault="00081750" w:rsidP="0037634E">
      <w:pPr>
        <w:rPr>
          <w:u w:val="single"/>
        </w:rPr>
      </w:pPr>
      <w:r w:rsidRPr="00081750">
        <w:rPr>
          <w:u w:val="single"/>
        </w:rPr>
        <w:t>Sutrikusi kepenų funkcija</w:t>
      </w:r>
    </w:p>
    <w:p w:rsidR="0037634E" w:rsidRPr="00163D84" w:rsidRDefault="0037634E" w:rsidP="0037634E">
      <w:r w:rsidRPr="00163D84">
        <w:t>Lengvo ir vidutinio laipsnio alkoholinis kepenų pažeidimas nekeičia vaist</w:t>
      </w:r>
      <w:r w:rsidR="00F86557">
        <w:t>ini</w:t>
      </w:r>
      <w:r w:rsidRPr="00163D84">
        <w:t>o</w:t>
      </w:r>
      <w:r w:rsidR="00F86557">
        <w:t xml:space="preserve"> preparato</w:t>
      </w:r>
      <w:r w:rsidRPr="00163D84">
        <w:t xml:space="preserve"> farmakokinetinių savybių.</w:t>
      </w:r>
    </w:p>
    <w:p w:rsidR="0037634E" w:rsidRPr="00163D84" w:rsidRDefault="0037634E" w:rsidP="0037634E"/>
    <w:p w:rsidR="0037634E" w:rsidRPr="00163D84" w:rsidRDefault="0037634E" w:rsidP="0037634E">
      <w:r w:rsidRPr="00163D84">
        <w:t>Lengvo ar vidutinio laip</w:t>
      </w:r>
      <w:r w:rsidR="00C269C6">
        <w:t>s</w:t>
      </w:r>
      <w:r w:rsidRPr="00163D84">
        <w:t>nio kepenų cirozės atveju (6</w:t>
      </w:r>
      <w:r w:rsidR="00CB6E79">
        <w:t>–</w:t>
      </w:r>
      <w:r w:rsidRPr="00163D84">
        <w:t>10</w:t>
      </w:r>
      <w:r w:rsidR="00CB6E79">
        <w:t> </w:t>
      </w:r>
      <w:r w:rsidRPr="00163D84">
        <w:t xml:space="preserve">balų pagal </w:t>
      </w:r>
      <w:r w:rsidRPr="00163D84">
        <w:rPr>
          <w:i/>
        </w:rPr>
        <w:t>Child Pugh</w:t>
      </w:r>
      <w:r w:rsidRPr="00163D84">
        <w:t>) gydant raceminiu ibuprofenu buvo stebėtas 2</w:t>
      </w:r>
      <w:r w:rsidR="00CB6E79">
        <w:t> </w:t>
      </w:r>
      <w:r w:rsidRPr="00163D84">
        <w:t xml:space="preserve">kartus pailgėjęs pusinės eliminacijos laikas ir enantiomerų AUC santykis (S/R) buvo kur kas mažesnis lyginant su sveikais pacientais, iš ko galima spręsti apie metabolinės inversijos </w:t>
      </w:r>
      <w:r w:rsidR="00F86557">
        <w:t xml:space="preserve">iš </w:t>
      </w:r>
      <w:r w:rsidRPr="00163D84">
        <w:t>(R)-ibuprofeno į aktyvų (S)</w:t>
      </w:r>
      <w:r w:rsidR="00F86557">
        <w:t>-</w:t>
      </w:r>
      <w:r w:rsidRPr="00163D84">
        <w:t xml:space="preserve">enantiomerą </w:t>
      </w:r>
      <w:r w:rsidR="00F86557">
        <w:t xml:space="preserve">sutrikimą </w:t>
      </w:r>
      <w:r w:rsidRPr="00163D84">
        <w:t>(žr.</w:t>
      </w:r>
      <w:r w:rsidR="00F86557">
        <w:t xml:space="preserve"> </w:t>
      </w:r>
      <w:r w:rsidRPr="00163D84">
        <w:t>4.2, 4.3, ir 4.4</w:t>
      </w:r>
      <w:r w:rsidR="00CB6E79">
        <w:t> </w:t>
      </w:r>
      <w:r w:rsidRPr="00163D84">
        <w:t>skyrių).</w:t>
      </w:r>
    </w:p>
    <w:p w:rsidR="0037634E" w:rsidRPr="00163D84" w:rsidRDefault="0037634E" w:rsidP="0037634E"/>
    <w:p w:rsidR="0037634E" w:rsidRPr="00163D84" w:rsidRDefault="0037634E" w:rsidP="0046507F">
      <w:pPr>
        <w:pStyle w:val="PI-2EMEASMCA"/>
        <w:tabs>
          <w:tab w:val="left" w:pos="567"/>
        </w:tabs>
      </w:pPr>
      <w:r w:rsidRPr="00163D84">
        <w:t>5.3</w:t>
      </w:r>
      <w:r w:rsidRPr="00163D84">
        <w:tab/>
        <w:t>Ikiklinikinių saugumo tyrimų duomenys</w:t>
      </w:r>
    </w:p>
    <w:p w:rsidR="0037634E" w:rsidRPr="00163D84" w:rsidRDefault="0037634E" w:rsidP="0037634E"/>
    <w:p w:rsidR="0037634E" w:rsidRPr="00163D84" w:rsidRDefault="0037634E" w:rsidP="0037634E">
      <w:r w:rsidRPr="00163D84">
        <w:t>Kitų ikiklinikinių saugumo tyrimų duomenų nėra, išskyrus tuos, kurie jau yra įtraukti į vaistinio preparato charakteristikų santrauką.</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6.</w:t>
      </w:r>
      <w:r w:rsidRPr="00163D84">
        <w:tab/>
        <w:t>FARMACINĖ INFORMACIJA</w:t>
      </w:r>
    </w:p>
    <w:p w:rsidR="0037634E" w:rsidRPr="00163D84" w:rsidRDefault="0037634E" w:rsidP="0037634E"/>
    <w:p w:rsidR="0037634E" w:rsidRPr="00163D84" w:rsidRDefault="0037634E" w:rsidP="0046507F">
      <w:pPr>
        <w:pStyle w:val="PI-2EMEASMCA"/>
        <w:tabs>
          <w:tab w:val="left" w:pos="567"/>
        </w:tabs>
      </w:pPr>
      <w:r w:rsidRPr="00163D84">
        <w:t>6.1</w:t>
      </w:r>
      <w:r w:rsidRPr="00163D84">
        <w:tab/>
        <w:t>Pagalbinių medžiagų sąrašas</w:t>
      </w:r>
    </w:p>
    <w:p w:rsidR="0037634E" w:rsidRPr="00163D84" w:rsidRDefault="0037634E" w:rsidP="0046507F">
      <w:pPr>
        <w:pStyle w:val="PI-2EMEASMCA"/>
        <w:tabs>
          <w:tab w:val="left" w:pos="567"/>
        </w:tabs>
      </w:pPr>
    </w:p>
    <w:p w:rsidR="0037634E" w:rsidRPr="00163D84" w:rsidRDefault="0037634E" w:rsidP="0037634E">
      <w:pPr>
        <w:rPr>
          <w:i/>
          <w:szCs w:val="22"/>
        </w:rPr>
      </w:pPr>
      <w:r w:rsidRPr="00163D84">
        <w:rPr>
          <w:i/>
          <w:szCs w:val="22"/>
        </w:rPr>
        <w:t>Tabletės branduolys</w:t>
      </w:r>
    </w:p>
    <w:p w:rsidR="0037634E" w:rsidRDefault="0037634E" w:rsidP="0037634E">
      <w:r>
        <w:t>Hipromeliozė</w:t>
      </w:r>
    </w:p>
    <w:p w:rsidR="0037634E" w:rsidRDefault="0037634E" w:rsidP="0037634E">
      <w:r w:rsidRPr="00163D84">
        <w:t>Kroskarmeliozės natrio druska</w:t>
      </w:r>
    </w:p>
    <w:p w:rsidR="0037634E" w:rsidRDefault="0037634E" w:rsidP="0037634E">
      <w:r>
        <w:t>Laktozė monohidratas</w:t>
      </w:r>
    </w:p>
    <w:p w:rsidR="0037634E" w:rsidRPr="00163D84" w:rsidRDefault="0037634E" w:rsidP="0037634E">
      <w:r w:rsidRPr="00163D84">
        <w:t>Mikrokristalinė celiuliozė</w:t>
      </w:r>
    </w:p>
    <w:p w:rsidR="0037634E" w:rsidRDefault="0037634E" w:rsidP="0037634E">
      <w:r>
        <w:t>Pregelifikuotas krakmolas</w:t>
      </w:r>
    </w:p>
    <w:p w:rsidR="0037634E" w:rsidRDefault="0037634E" w:rsidP="0037634E">
      <w:r w:rsidRPr="00163D84">
        <w:lastRenderedPageBreak/>
        <w:t>Koloidinis bevandenis silicio dioksidas</w:t>
      </w:r>
    </w:p>
    <w:p w:rsidR="0037634E" w:rsidRPr="00163D84" w:rsidRDefault="0037634E" w:rsidP="0037634E">
      <w:r w:rsidRPr="00163D84">
        <w:t>Magnio stearatas</w:t>
      </w:r>
    </w:p>
    <w:p w:rsidR="0037634E" w:rsidRPr="00163D84" w:rsidRDefault="0037634E" w:rsidP="0037634E"/>
    <w:p w:rsidR="0037634E" w:rsidRPr="00163D84" w:rsidRDefault="0037634E" w:rsidP="0037634E">
      <w:pPr>
        <w:tabs>
          <w:tab w:val="left" w:pos="567"/>
        </w:tabs>
        <w:rPr>
          <w:i/>
          <w:szCs w:val="22"/>
        </w:rPr>
      </w:pPr>
      <w:r w:rsidRPr="00163D84">
        <w:rPr>
          <w:i/>
          <w:szCs w:val="22"/>
        </w:rPr>
        <w:t xml:space="preserve">Tabletės </w:t>
      </w:r>
      <w:r>
        <w:rPr>
          <w:i/>
          <w:szCs w:val="22"/>
        </w:rPr>
        <w:t>plėvelė</w:t>
      </w:r>
    </w:p>
    <w:p w:rsidR="0037634E" w:rsidRPr="00163D84" w:rsidRDefault="0037634E" w:rsidP="0037634E">
      <w:r w:rsidRPr="00163D84">
        <w:t>Hipromeliozė</w:t>
      </w:r>
    </w:p>
    <w:p w:rsidR="0037634E" w:rsidRDefault="0037634E" w:rsidP="0037634E">
      <w:r w:rsidRPr="00163D84">
        <w:t>Titano dioksidas (E171)</w:t>
      </w:r>
    </w:p>
    <w:p w:rsidR="0037634E" w:rsidRDefault="0037634E" w:rsidP="0037634E">
      <w:r>
        <w:t>Talkas</w:t>
      </w:r>
    </w:p>
    <w:p w:rsidR="0037634E" w:rsidRDefault="0037634E" w:rsidP="0037634E">
      <w:r>
        <w:t>Propilenglikolis</w:t>
      </w:r>
    </w:p>
    <w:p w:rsidR="0037634E" w:rsidRPr="00163D84" w:rsidRDefault="0037634E" w:rsidP="0037634E"/>
    <w:p w:rsidR="0037634E" w:rsidRPr="00163D84" w:rsidRDefault="0037634E" w:rsidP="0037634E"/>
    <w:p w:rsidR="0037634E" w:rsidRPr="00163D84" w:rsidRDefault="0037634E" w:rsidP="0046507F">
      <w:pPr>
        <w:pStyle w:val="PI-2EMEASMCA"/>
        <w:tabs>
          <w:tab w:val="left" w:pos="567"/>
        </w:tabs>
      </w:pPr>
      <w:r w:rsidRPr="00163D84">
        <w:t>6.2</w:t>
      </w:r>
      <w:r w:rsidRPr="00163D84">
        <w:tab/>
        <w:t>Nesuderinamumas</w:t>
      </w:r>
    </w:p>
    <w:p w:rsidR="0037634E" w:rsidRPr="00163D84" w:rsidRDefault="0037634E" w:rsidP="0037634E"/>
    <w:p w:rsidR="0037634E" w:rsidRPr="00163D84" w:rsidRDefault="0037634E" w:rsidP="0037634E">
      <w:r w:rsidRPr="00163D84">
        <w:t>Duomenys nebūtini.</w:t>
      </w:r>
    </w:p>
    <w:p w:rsidR="0037634E" w:rsidRPr="00163D84" w:rsidRDefault="0037634E" w:rsidP="0046507F">
      <w:pPr>
        <w:pStyle w:val="PI-2EMEASMCA"/>
        <w:tabs>
          <w:tab w:val="left" w:pos="567"/>
        </w:tabs>
      </w:pPr>
    </w:p>
    <w:p w:rsidR="0037634E" w:rsidRPr="00163D84" w:rsidRDefault="0037634E" w:rsidP="0046507F">
      <w:pPr>
        <w:pStyle w:val="PI-2EMEASMCA"/>
        <w:tabs>
          <w:tab w:val="left" w:pos="567"/>
        </w:tabs>
      </w:pPr>
      <w:r w:rsidRPr="00163D84">
        <w:t>6.3</w:t>
      </w:r>
      <w:r w:rsidRPr="00163D84">
        <w:tab/>
        <w:t>Tinkamumo laikas</w:t>
      </w:r>
    </w:p>
    <w:p w:rsidR="0037634E" w:rsidRPr="00163D84" w:rsidRDefault="0037634E" w:rsidP="0037634E"/>
    <w:p w:rsidR="0037634E" w:rsidRPr="00163D84" w:rsidRDefault="00E64EAA" w:rsidP="0037634E">
      <w:r>
        <w:t>30 mėn</w:t>
      </w:r>
      <w:r w:rsidR="00CB6E79">
        <w:t>esių</w:t>
      </w:r>
      <w:r w:rsidR="00750AE3">
        <w:t>.</w:t>
      </w:r>
    </w:p>
    <w:p w:rsidR="0037634E" w:rsidRPr="00163D84" w:rsidRDefault="0037634E" w:rsidP="0037634E"/>
    <w:p w:rsidR="0037634E" w:rsidRPr="00163D84" w:rsidRDefault="0037634E" w:rsidP="0046507F">
      <w:pPr>
        <w:pStyle w:val="PI-2EMEASMCA"/>
        <w:tabs>
          <w:tab w:val="left" w:pos="567"/>
        </w:tabs>
      </w:pPr>
      <w:r w:rsidRPr="00163D84">
        <w:t>6.4</w:t>
      </w:r>
      <w:r w:rsidRPr="00163D84">
        <w:tab/>
        <w:t>Specialios laikymo sąlygos</w:t>
      </w:r>
    </w:p>
    <w:p w:rsidR="0037634E" w:rsidRPr="00163D84" w:rsidRDefault="0037634E" w:rsidP="0037634E"/>
    <w:p w:rsidR="0037634E" w:rsidRPr="00163D84" w:rsidRDefault="0037634E" w:rsidP="0037634E">
      <w:r w:rsidRPr="00163D84">
        <w:t xml:space="preserve">Laikyti ne aukštesnėje kaip </w:t>
      </w:r>
      <w:r>
        <w:t>30</w:t>
      </w:r>
      <w:r w:rsidR="00CB6E79">
        <w:t> </w:t>
      </w:r>
      <w:r w:rsidRPr="00163D84">
        <w:t>ºC temperatūroje.</w:t>
      </w:r>
    </w:p>
    <w:p w:rsidR="0037634E" w:rsidRDefault="00A60398" w:rsidP="0037634E">
      <w:r>
        <w:t xml:space="preserve">Laikyti gamintojo pakuotėje, kad </w:t>
      </w:r>
      <w:r w:rsidR="00B31663">
        <w:t xml:space="preserve">vaistinis </w:t>
      </w:r>
      <w:r>
        <w:t>preparatas būtų apsaugotas nuo šviesos.</w:t>
      </w:r>
    </w:p>
    <w:p w:rsidR="00A60398" w:rsidRPr="00163D84" w:rsidRDefault="00A60398" w:rsidP="0037634E"/>
    <w:p w:rsidR="0037634E" w:rsidRPr="00163D84" w:rsidRDefault="0037634E" w:rsidP="0046507F">
      <w:pPr>
        <w:pStyle w:val="PI-2EMEASMCA"/>
        <w:tabs>
          <w:tab w:val="left" w:pos="567"/>
        </w:tabs>
      </w:pPr>
      <w:r w:rsidRPr="00163D84">
        <w:t>6.5</w:t>
      </w:r>
      <w:r w:rsidRPr="00163D84">
        <w:tab/>
        <w:t>Talpyklės pobūdis ir jos turinys</w:t>
      </w:r>
    </w:p>
    <w:p w:rsidR="0037634E" w:rsidRPr="00163D84" w:rsidRDefault="0037634E" w:rsidP="0037634E">
      <w:pPr>
        <w:tabs>
          <w:tab w:val="left" w:pos="567"/>
        </w:tabs>
        <w:rPr>
          <w:szCs w:val="22"/>
        </w:rPr>
      </w:pPr>
    </w:p>
    <w:p w:rsidR="0037634E" w:rsidRDefault="0037634E" w:rsidP="0037634E">
      <w:pPr>
        <w:rPr>
          <w:snapToGrid w:val="0"/>
        </w:rPr>
      </w:pPr>
      <w:r>
        <w:t>Al/</w:t>
      </w:r>
      <w:r w:rsidRPr="00163D84">
        <w:t xml:space="preserve">PVC/PVdC </w:t>
      </w:r>
      <w:r w:rsidRPr="00163D84">
        <w:rPr>
          <w:snapToGrid w:val="0"/>
        </w:rPr>
        <w:t>lizdinė plokštelė</w:t>
      </w:r>
      <w:r w:rsidRPr="006D58B0">
        <w:rPr>
          <w:snapToGrid w:val="0"/>
        </w:rPr>
        <w:t>.</w:t>
      </w:r>
    </w:p>
    <w:p w:rsidR="0037634E" w:rsidRPr="00163D84" w:rsidRDefault="0037634E" w:rsidP="0037634E">
      <w:r>
        <w:rPr>
          <w:snapToGrid w:val="0"/>
        </w:rPr>
        <w:t xml:space="preserve">Kartono dėžutėje yra </w:t>
      </w:r>
      <w:r w:rsidRPr="006D58B0">
        <w:rPr>
          <w:snapToGrid w:val="0"/>
        </w:rPr>
        <w:t xml:space="preserve">60 </w:t>
      </w:r>
      <w:r w:rsidRPr="00B53D9B">
        <w:rPr>
          <w:snapToGrid w:val="0"/>
        </w:rPr>
        <w:t xml:space="preserve">plėvele dengtų </w:t>
      </w:r>
      <w:r w:rsidRPr="006D58B0">
        <w:rPr>
          <w:snapToGrid w:val="0"/>
        </w:rPr>
        <w:t>tablečių</w:t>
      </w:r>
      <w:r>
        <w:rPr>
          <w:snapToGrid w:val="0"/>
        </w:rPr>
        <w:t>.</w:t>
      </w:r>
    </w:p>
    <w:p w:rsidR="0037634E" w:rsidRPr="00163D84" w:rsidRDefault="0037634E" w:rsidP="0037634E"/>
    <w:p w:rsidR="0037634E" w:rsidRPr="00163D84" w:rsidRDefault="0037634E" w:rsidP="0046507F">
      <w:pPr>
        <w:pStyle w:val="PI-2EMEASMCA"/>
        <w:tabs>
          <w:tab w:val="left" w:pos="567"/>
        </w:tabs>
      </w:pPr>
      <w:r w:rsidRPr="00163D84">
        <w:t>6.6</w:t>
      </w:r>
      <w:r w:rsidRPr="00163D84">
        <w:tab/>
        <w:t xml:space="preserve">Specialūs reikalavimai atliekoms tvarkyti </w:t>
      </w:r>
    </w:p>
    <w:p w:rsidR="0037634E" w:rsidRPr="00163D84" w:rsidRDefault="0037634E" w:rsidP="0037634E"/>
    <w:p w:rsidR="0037634E" w:rsidRPr="00163D84" w:rsidRDefault="0037634E" w:rsidP="0037634E">
      <w:r w:rsidRPr="00163D84">
        <w:t>Specialių reikalavimų nėra.</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7.</w:t>
      </w:r>
      <w:r w:rsidRPr="00163D84">
        <w:tab/>
      </w:r>
      <w:r w:rsidR="00081750" w:rsidRPr="00081750">
        <w:t>REGISTRUOTOJAS</w:t>
      </w:r>
    </w:p>
    <w:p w:rsidR="0037634E" w:rsidRPr="00163D84" w:rsidRDefault="0037634E" w:rsidP="0046507F">
      <w:pPr>
        <w:keepNext/>
        <w:rPr>
          <w:szCs w:val="22"/>
        </w:rPr>
      </w:pPr>
    </w:p>
    <w:p w:rsidR="0037634E" w:rsidRPr="00163D84" w:rsidRDefault="0037634E" w:rsidP="0046507F">
      <w:pPr>
        <w:keepNext/>
        <w:rPr>
          <w:szCs w:val="22"/>
        </w:rPr>
      </w:pPr>
      <w:r>
        <w:rPr>
          <w:szCs w:val="22"/>
        </w:rPr>
        <w:t>UAB „NVT“</w:t>
      </w:r>
    </w:p>
    <w:p w:rsidR="0037634E" w:rsidRPr="00163D84" w:rsidRDefault="0037634E" w:rsidP="0046507F">
      <w:pPr>
        <w:keepNext/>
        <w:rPr>
          <w:szCs w:val="22"/>
        </w:rPr>
      </w:pPr>
      <w:r>
        <w:rPr>
          <w:szCs w:val="22"/>
        </w:rPr>
        <w:t xml:space="preserve">Sodų g. </w:t>
      </w:r>
      <w:r w:rsidRPr="00163D84">
        <w:rPr>
          <w:szCs w:val="22"/>
        </w:rPr>
        <w:t>1</w:t>
      </w:r>
      <w:r>
        <w:rPr>
          <w:szCs w:val="22"/>
        </w:rPr>
        <w:t>, Linksmakalnio k.</w:t>
      </w:r>
    </w:p>
    <w:p w:rsidR="0037634E" w:rsidRPr="00163D84" w:rsidRDefault="0037634E" w:rsidP="0046507F">
      <w:pPr>
        <w:keepNext/>
        <w:rPr>
          <w:szCs w:val="22"/>
        </w:rPr>
      </w:pPr>
      <w:r>
        <w:rPr>
          <w:szCs w:val="22"/>
        </w:rPr>
        <w:t>Kauno raj.</w:t>
      </w:r>
      <w:r w:rsidRPr="00163D84">
        <w:rPr>
          <w:szCs w:val="22"/>
        </w:rPr>
        <w:t xml:space="preserve">, </w:t>
      </w:r>
      <w:r>
        <w:rPr>
          <w:szCs w:val="22"/>
        </w:rPr>
        <w:t>53290</w:t>
      </w:r>
    </w:p>
    <w:p w:rsidR="0037634E" w:rsidRPr="00163D84" w:rsidRDefault="0037634E" w:rsidP="0046507F">
      <w:pPr>
        <w:keepNext/>
        <w:rPr>
          <w:szCs w:val="22"/>
        </w:rPr>
      </w:pPr>
      <w:r>
        <w:rPr>
          <w:szCs w:val="22"/>
        </w:rPr>
        <w:t>Lietuva</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8.</w:t>
      </w:r>
      <w:r w:rsidRPr="00163D84">
        <w:tab/>
      </w:r>
      <w:r w:rsidR="00081750" w:rsidRPr="00081750">
        <w:t>REGISTRACIJOS</w:t>
      </w:r>
      <w:r w:rsidRPr="00163D84">
        <w:t xml:space="preserve"> </w:t>
      </w:r>
      <w:r w:rsidRPr="00163D84">
        <w:rPr>
          <w:noProof/>
        </w:rPr>
        <w:t>PAŽYMĖJIMO</w:t>
      </w:r>
      <w:r w:rsidRPr="00163D84">
        <w:t xml:space="preserve"> NUMERIS (-IAI)</w:t>
      </w:r>
    </w:p>
    <w:p w:rsidR="0037634E" w:rsidRDefault="0037634E" w:rsidP="0037634E"/>
    <w:p w:rsidR="0037634E" w:rsidRDefault="00354F14" w:rsidP="0037634E">
      <w:r>
        <w:t>LT/1/15/3817/003</w:t>
      </w:r>
    </w:p>
    <w:p w:rsidR="0037634E" w:rsidRDefault="0037634E" w:rsidP="0037634E"/>
    <w:p w:rsidR="0037634E" w:rsidRPr="00163D84" w:rsidRDefault="0037634E" w:rsidP="0037634E"/>
    <w:p w:rsidR="0037634E" w:rsidRPr="00163D84" w:rsidRDefault="0037634E" w:rsidP="00CB6E79">
      <w:pPr>
        <w:pStyle w:val="PI-1EMEASMCA"/>
      </w:pPr>
      <w:r w:rsidRPr="00163D84">
        <w:t>9.</w:t>
      </w:r>
      <w:r w:rsidRPr="00163D84">
        <w:tab/>
      </w:r>
      <w:r w:rsidR="00081750" w:rsidRPr="00081750">
        <w:t>REGISTRAVIMO / PERREGISTRAVIMO</w:t>
      </w:r>
      <w:r w:rsidRPr="00163D84">
        <w:t xml:space="preserve"> DATA</w:t>
      </w:r>
    </w:p>
    <w:p w:rsidR="0037634E" w:rsidRPr="00163D84" w:rsidRDefault="0037634E" w:rsidP="0037634E"/>
    <w:p w:rsidR="00354F14" w:rsidRDefault="00081750" w:rsidP="00354F14">
      <w:r w:rsidRPr="00081750">
        <w:t>Registravimo data</w:t>
      </w:r>
      <w:r w:rsidR="00354F14">
        <w:t xml:space="preserve"> </w:t>
      </w:r>
      <w:r w:rsidR="00354F14" w:rsidRPr="00354F14">
        <w:t>2015</w:t>
      </w:r>
      <w:r w:rsidR="00CB6E79">
        <w:t> </w:t>
      </w:r>
      <w:r w:rsidR="00354F14" w:rsidRPr="00354F14">
        <w:t>m. spalio 16</w:t>
      </w:r>
      <w:r w:rsidR="00CB6E79">
        <w:t> </w:t>
      </w:r>
      <w:r w:rsidR="00354F14" w:rsidRPr="00354F14">
        <w:t>d.</w:t>
      </w:r>
    </w:p>
    <w:p w:rsidR="003445EE" w:rsidRPr="00354F14" w:rsidRDefault="003445EE" w:rsidP="00354F14">
      <w:r>
        <w:t>Paskutinio perregistravimo data</w:t>
      </w:r>
      <w:r w:rsidR="001D72FC">
        <w:t xml:space="preserve"> 2021</w:t>
      </w:r>
      <w:r w:rsidR="00CB6E79">
        <w:t> </w:t>
      </w:r>
      <w:r w:rsidR="001D72FC">
        <w:t>m. vasario 18</w:t>
      </w:r>
      <w:r w:rsidR="00CB6E79">
        <w:t> </w:t>
      </w:r>
      <w:r w:rsidR="001D72FC">
        <w:t>d.</w:t>
      </w:r>
    </w:p>
    <w:p w:rsidR="0037634E" w:rsidRPr="00163D84" w:rsidRDefault="0037634E" w:rsidP="0037634E"/>
    <w:p w:rsidR="0037634E" w:rsidRPr="00163D84" w:rsidRDefault="0037634E" w:rsidP="0037634E"/>
    <w:p w:rsidR="0037634E" w:rsidRPr="00163D84" w:rsidRDefault="0037634E" w:rsidP="00CB6E79">
      <w:pPr>
        <w:pStyle w:val="PI-1EMEASMCA"/>
      </w:pPr>
      <w:r w:rsidRPr="00163D84">
        <w:t>10.</w:t>
      </w:r>
      <w:r w:rsidRPr="00163D84">
        <w:tab/>
        <w:t>TEKSTO PERŽIŪROS DATA</w:t>
      </w:r>
    </w:p>
    <w:p w:rsidR="0037634E" w:rsidRDefault="0037634E" w:rsidP="0037634E"/>
    <w:p w:rsidR="001D72FC" w:rsidRPr="00163D84" w:rsidRDefault="0047444C" w:rsidP="0037634E">
      <w:r>
        <w:t>2025 m. vasario 5 d.</w:t>
      </w:r>
    </w:p>
    <w:p w:rsidR="0037634E" w:rsidRPr="00163D84" w:rsidRDefault="0037634E" w:rsidP="0037634E"/>
    <w:p w:rsidR="0037634E" w:rsidRDefault="0037634E" w:rsidP="0037634E">
      <w:pPr>
        <w:spacing w:after="160" w:line="259" w:lineRule="auto"/>
        <w:rPr>
          <w:bCs/>
          <w:noProof/>
          <w:szCs w:val="22"/>
        </w:rPr>
      </w:pPr>
      <w:r w:rsidRPr="00163D84">
        <w:lastRenderedPageBreak/>
        <w:t>Išsami informacija apie šį vaistinį preparatą pateikiama Valstybinės vaistų kontrolės tarnybos prie Lietuvos Respublikos sveikatos apsaugos ministerijos tinklalapyje</w:t>
      </w:r>
      <w:r w:rsidRPr="00163D84">
        <w:rPr>
          <w:i/>
        </w:rPr>
        <w:t xml:space="preserve"> </w:t>
      </w:r>
      <w:r w:rsidR="00BE0322">
        <w:rPr>
          <w:color w:val="0000EE"/>
          <w:szCs w:val="22"/>
          <w:u w:val="single"/>
          <w:lang w:eastAsia="lt-LT"/>
        </w:rPr>
        <w:t>https://vvkt.lrv.lt/lt/.</w:t>
      </w:r>
      <w:r>
        <w:br w:type="page"/>
      </w:r>
    </w:p>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851D98" w:rsidRDefault="000718C9" w:rsidP="00851D98">
      <w:pPr>
        <w:pStyle w:val="TTEMEASMCA"/>
        <w:rPr>
          <w:b w:val="0"/>
        </w:rPr>
      </w:pPr>
      <w:bookmarkStart w:id="6" w:name="_Toc129243253"/>
      <w:bookmarkStart w:id="7" w:name="_Toc129243128"/>
      <w:bookmarkStart w:id="8" w:name="_Toc129243259"/>
      <w:bookmarkStart w:id="9" w:name="_Toc129243134"/>
    </w:p>
    <w:p w:rsidR="0037634E" w:rsidRPr="00163D84" w:rsidRDefault="0037634E" w:rsidP="0037634E">
      <w:pPr>
        <w:pStyle w:val="TTEMEASMCA"/>
      </w:pPr>
      <w:r w:rsidRPr="00163D84">
        <w:t>II PRIEDAS</w:t>
      </w:r>
      <w:bookmarkEnd w:id="6"/>
      <w:bookmarkEnd w:id="7"/>
    </w:p>
    <w:p w:rsidR="0037634E" w:rsidRPr="00163D84" w:rsidRDefault="0037634E" w:rsidP="0037634E">
      <w:pPr>
        <w:pStyle w:val="TTEMEASMCA"/>
      </w:pPr>
    </w:p>
    <w:p w:rsidR="0037634E" w:rsidRPr="00163D84" w:rsidRDefault="00081750" w:rsidP="0037634E">
      <w:pPr>
        <w:pStyle w:val="TTEMEASMCA"/>
      </w:pPr>
      <w:r w:rsidRPr="00081750">
        <w:t>REGISTRACIJOS</w:t>
      </w:r>
      <w:r w:rsidR="0037634E" w:rsidRPr="00163D84">
        <w:t xml:space="preserve"> SĄLYGOS</w:t>
      </w:r>
    </w:p>
    <w:p w:rsidR="0037634E" w:rsidRPr="00163D84" w:rsidRDefault="0037634E" w:rsidP="0037634E"/>
    <w:p w:rsidR="0037634E" w:rsidRPr="00C265D4" w:rsidRDefault="0037634E" w:rsidP="00C265D4">
      <w:pPr>
        <w:pStyle w:val="BTAnIIEMEASMCA"/>
        <w:rPr>
          <w:highlight w:val="yellow"/>
          <w:lang w:val="lt-LT"/>
        </w:rPr>
      </w:pPr>
      <w:r w:rsidRPr="00C265D4">
        <w:rPr>
          <w:lang w:val="lt-LT"/>
        </w:rPr>
        <w:t>A.</w:t>
      </w:r>
      <w:r w:rsidRPr="00C265D4">
        <w:rPr>
          <w:lang w:val="lt-LT"/>
        </w:rPr>
        <w:tab/>
      </w:r>
      <w:r w:rsidRPr="00C265D4">
        <w:rPr>
          <w:noProof/>
          <w:lang w:val="lt-LT"/>
        </w:rPr>
        <w:t>GAMINTOJ</w:t>
      </w:r>
      <w:r w:rsidR="00CB6E79" w:rsidRPr="00C265D4">
        <w:rPr>
          <w:noProof/>
          <w:lang w:val="lt-LT"/>
        </w:rPr>
        <w:t>AS (-</w:t>
      </w:r>
      <w:r w:rsidRPr="00C265D4">
        <w:rPr>
          <w:lang w:val="lt-LT"/>
        </w:rPr>
        <w:t>AI</w:t>
      </w:r>
      <w:r w:rsidR="00CB6E79" w:rsidRPr="00C265D4">
        <w:rPr>
          <w:lang w:val="lt-LT"/>
        </w:rPr>
        <w:t>)</w:t>
      </w:r>
      <w:r w:rsidRPr="00C265D4">
        <w:rPr>
          <w:lang w:val="lt-LT"/>
        </w:rPr>
        <w:t>, ATSAKING</w:t>
      </w:r>
      <w:r w:rsidR="00CB6E79" w:rsidRPr="00C265D4">
        <w:rPr>
          <w:lang w:val="lt-LT"/>
        </w:rPr>
        <w:t>AS (-</w:t>
      </w:r>
      <w:r w:rsidRPr="00C265D4">
        <w:rPr>
          <w:lang w:val="lt-LT"/>
        </w:rPr>
        <w:t>I</w:t>
      </w:r>
      <w:r w:rsidR="00CB6E79">
        <w:rPr>
          <w:lang w:val="lt-LT"/>
        </w:rPr>
        <w:t>)</w:t>
      </w:r>
      <w:r w:rsidRPr="00C265D4">
        <w:rPr>
          <w:lang w:val="lt-LT"/>
        </w:rPr>
        <w:t xml:space="preserve"> UŽ SERIJŲ IŠLEIDIMĄ</w:t>
      </w:r>
    </w:p>
    <w:p w:rsidR="0037634E" w:rsidRPr="00163D84" w:rsidRDefault="0037634E" w:rsidP="0037634E">
      <w:pPr>
        <w:rPr>
          <w:highlight w:val="yellow"/>
        </w:rPr>
      </w:pPr>
    </w:p>
    <w:p w:rsidR="0037634E" w:rsidRPr="00231C24" w:rsidRDefault="0037634E" w:rsidP="00C265D4">
      <w:pPr>
        <w:pStyle w:val="BTAnIIEMEASMCA"/>
        <w:rPr>
          <w:lang w:val="lt-LT"/>
        </w:rPr>
      </w:pPr>
      <w:r w:rsidRPr="00231C24">
        <w:rPr>
          <w:lang w:val="lt-LT"/>
        </w:rPr>
        <w:t>B.</w:t>
      </w:r>
      <w:r w:rsidRPr="00231C24">
        <w:rPr>
          <w:lang w:val="lt-LT"/>
        </w:rPr>
        <w:tab/>
        <w:t>TIEKIMO IR VARTOJIMO SĄLYGOS AR APRIBOJIMAI</w:t>
      </w:r>
    </w:p>
    <w:p w:rsidR="001B3AEC" w:rsidRPr="00231C24" w:rsidRDefault="001B3AEC" w:rsidP="00C265D4">
      <w:pPr>
        <w:pStyle w:val="BTAnIIEMEASMCA"/>
        <w:rPr>
          <w:lang w:val="lt-LT"/>
        </w:rPr>
      </w:pPr>
    </w:p>
    <w:p w:rsidR="001B3AEC" w:rsidRPr="00B34FA1" w:rsidRDefault="001B3AEC" w:rsidP="001B3AEC">
      <w:pPr>
        <w:tabs>
          <w:tab w:val="left" w:pos="1701"/>
        </w:tabs>
        <w:ind w:left="1701" w:right="567" w:hanging="567"/>
        <w:rPr>
          <w:b/>
        </w:rPr>
      </w:pPr>
    </w:p>
    <w:p w:rsidR="0037634E" w:rsidRPr="00163D84" w:rsidRDefault="0037634E" w:rsidP="0037634E">
      <w:pPr>
        <w:rPr>
          <w:highlight w:val="yellow"/>
        </w:rPr>
      </w:pPr>
    </w:p>
    <w:p w:rsidR="0037634E" w:rsidRPr="00163D84" w:rsidRDefault="0037634E" w:rsidP="00CB6E79">
      <w:pPr>
        <w:pStyle w:val="PI-1EMEASMCA"/>
      </w:pPr>
      <w:r w:rsidRPr="00163D84">
        <w:br w:type="page"/>
      </w:r>
      <w:r w:rsidRPr="00163D84">
        <w:lastRenderedPageBreak/>
        <w:t>A.</w:t>
      </w:r>
      <w:r w:rsidRPr="00163D84">
        <w:tab/>
      </w:r>
      <w:r w:rsidRPr="00163D84">
        <w:rPr>
          <w:noProof/>
        </w:rPr>
        <w:t>GAMINTOJ</w:t>
      </w:r>
      <w:r w:rsidR="00CB6E79">
        <w:rPr>
          <w:noProof/>
        </w:rPr>
        <w:t>AS (-</w:t>
      </w:r>
      <w:r w:rsidRPr="00A32F6E">
        <w:t>AI</w:t>
      </w:r>
      <w:r w:rsidR="00CB6E79">
        <w:t>)</w:t>
      </w:r>
      <w:r w:rsidRPr="00A32F6E">
        <w:t>, ATSAKING</w:t>
      </w:r>
      <w:r w:rsidR="00CB6E79">
        <w:t>AS (-</w:t>
      </w:r>
      <w:r w:rsidRPr="00A32F6E">
        <w:t>I</w:t>
      </w:r>
      <w:r w:rsidR="00CB6E79">
        <w:t>)</w:t>
      </w:r>
      <w:r w:rsidRPr="00A32F6E">
        <w:t xml:space="preserve"> UŽ SERIJŲ IŠL</w:t>
      </w:r>
      <w:r w:rsidRPr="00163D84">
        <w:t>EIDIMĄ</w:t>
      </w:r>
    </w:p>
    <w:p w:rsidR="0037634E" w:rsidRPr="00163D84" w:rsidRDefault="0037634E" w:rsidP="0037634E">
      <w:pPr>
        <w:rPr>
          <w:highlight w:val="yellow"/>
        </w:rPr>
      </w:pPr>
    </w:p>
    <w:p w:rsidR="0037634E" w:rsidRPr="00163D84" w:rsidRDefault="0037634E" w:rsidP="0037634E">
      <w:pPr>
        <w:pStyle w:val="BTuEMEASMCA"/>
      </w:pPr>
      <w:r w:rsidRPr="00163D84">
        <w:t>Gamintojų, atsakingų už serijų išleidimą, pavadinimai ir adresai</w:t>
      </w:r>
    </w:p>
    <w:p w:rsidR="0037634E" w:rsidRPr="00163D84" w:rsidRDefault="0037634E" w:rsidP="0037634E"/>
    <w:p w:rsidR="0037634E" w:rsidRPr="00163D84" w:rsidRDefault="0037634E" w:rsidP="0037634E">
      <w:pPr>
        <w:rPr>
          <w:szCs w:val="22"/>
          <w:lang w:val="fi-FI"/>
        </w:rPr>
      </w:pPr>
      <w:r>
        <w:rPr>
          <w:szCs w:val="22"/>
          <w:lang w:val="fi-FI"/>
        </w:rPr>
        <w:t>FROSST IBERICA, S.A.</w:t>
      </w:r>
    </w:p>
    <w:p w:rsidR="0037634E" w:rsidRPr="00163D84" w:rsidRDefault="0037634E" w:rsidP="0037634E">
      <w:pPr>
        <w:rPr>
          <w:lang w:val="de-DE"/>
        </w:rPr>
      </w:pPr>
      <w:r w:rsidRPr="00E96A84">
        <w:rPr>
          <w:lang w:val="de-DE"/>
        </w:rPr>
        <w:t>Vía Complutense, 140, Alcalá de Henares</w:t>
      </w:r>
    </w:p>
    <w:p w:rsidR="0037634E" w:rsidRPr="00163D84" w:rsidRDefault="0037634E" w:rsidP="0037634E">
      <w:pPr>
        <w:rPr>
          <w:lang w:val="de-DE"/>
        </w:rPr>
      </w:pPr>
      <w:r>
        <w:rPr>
          <w:lang w:val="de-DE"/>
        </w:rPr>
        <w:t>28805 Madrid</w:t>
      </w:r>
    </w:p>
    <w:p w:rsidR="0037634E" w:rsidRPr="00163D84" w:rsidRDefault="0037634E" w:rsidP="0037634E">
      <w:pPr>
        <w:rPr>
          <w:lang w:val="de-DE"/>
        </w:rPr>
      </w:pPr>
      <w:r>
        <w:rPr>
          <w:lang w:val="de-DE"/>
        </w:rPr>
        <w:t>Ispanija</w:t>
      </w:r>
    </w:p>
    <w:p w:rsidR="0037634E" w:rsidRPr="00163D84" w:rsidRDefault="0037634E" w:rsidP="0037634E">
      <w:pPr>
        <w:rPr>
          <w:highlight w:val="yellow"/>
          <w:lang w:val="de-DE"/>
        </w:rPr>
      </w:pPr>
    </w:p>
    <w:p w:rsidR="0037634E" w:rsidRPr="00163D84" w:rsidRDefault="0037634E" w:rsidP="0037634E">
      <w:r w:rsidRPr="00163D84">
        <w:t>arba</w:t>
      </w:r>
    </w:p>
    <w:p w:rsidR="0037634E" w:rsidRPr="00163D84" w:rsidRDefault="0037634E" w:rsidP="0037634E">
      <w:pPr>
        <w:rPr>
          <w:highlight w:val="yellow"/>
        </w:rPr>
      </w:pPr>
    </w:p>
    <w:p w:rsidR="0037634E" w:rsidRPr="00163D84" w:rsidRDefault="0037634E" w:rsidP="0037634E">
      <w:r w:rsidRPr="00E96A84">
        <w:t>FARMALIDER, S.A</w:t>
      </w:r>
    </w:p>
    <w:p w:rsidR="0037634E" w:rsidRPr="00163D84" w:rsidRDefault="0037634E" w:rsidP="0037634E">
      <w:r w:rsidRPr="00E96A84">
        <w:t xml:space="preserve">C/Aragoneses, Alcobendas </w:t>
      </w:r>
      <w:r w:rsidR="004F27B5">
        <w:t>2</w:t>
      </w:r>
    </w:p>
    <w:p w:rsidR="0037634E" w:rsidRPr="00163D84" w:rsidRDefault="0037634E" w:rsidP="0037634E">
      <w:r>
        <w:t>28108 Madrid</w:t>
      </w:r>
    </w:p>
    <w:p w:rsidR="0037634E" w:rsidRDefault="0037634E" w:rsidP="0037634E">
      <w:r>
        <w:t>Ispanija</w:t>
      </w:r>
    </w:p>
    <w:p w:rsidR="00897839" w:rsidRDefault="00897839" w:rsidP="0037634E"/>
    <w:p w:rsidR="00897839" w:rsidRDefault="00897839" w:rsidP="00897839">
      <w:r>
        <w:t>arba</w:t>
      </w:r>
    </w:p>
    <w:p w:rsidR="00897839" w:rsidRPr="00163D84" w:rsidRDefault="00897839" w:rsidP="00897839"/>
    <w:p w:rsidR="00897839" w:rsidRDefault="00897839" w:rsidP="00897839">
      <w:pPr>
        <w:pStyle w:val="Dokumentoinaostekstas"/>
        <w:rPr>
          <w:szCs w:val="22"/>
          <w:lang w:val="lt-LT"/>
        </w:rPr>
      </w:pPr>
      <w:r w:rsidRPr="00184130">
        <w:rPr>
          <w:szCs w:val="22"/>
          <w:lang w:val="lt-LT"/>
        </w:rPr>
        <w:t>TOLL MANUFACTURING SERVICES, S.L.</w:t>
      </w:r>
    </w:p>
    <w:p w:rsidR="00897839" w:rsidRDefault="00897839" w:rsidP="00897839">
      <w:pPr>
        <w:pStyle w:val="Dokumentoinaostekstas"/>
        <w:rPr>
          <w:szCs w:val="22"/>
          <w:lang w:val="lt-LT"/>
        </w:rPr>
      </w:pPr>
      <w:r>
        <w:rPr>
          <w:szCs w:val="22"/>
          <w:lang w:val="lt-LT"/>
        </w:rPr>
        <w:t xml:space="preserve">C/ </w:t>
      </w:r>
      <w:r w:rsidRPr="00184130">
        <w:rPr>
          <w:szCs w:val="22"/>
          <w:lang w:val="lt-LT"/>
        </w:rPr>
        <w:t>Aragoneses, 2, Madrid</w:t>
      </w:r>
    </w:p>
    <w:p w:rsidR="00897839" w:rsidRDefault="00897839" w:rsidP="00897839">
      <w:pPr>
        <w:pStyle w:val="Dokumentoinaostekstas"/>
        <w:rPr>
          <w:szCs w:val="22"/>
          <w:lang w:val="lt-LT"/>
        </w:rPr>
      </w:pPr>
      <w:r w:rsidRPr="00184130">
        <w:rPr>
          <w:szCs w:val="22"/>
          <w:lang w:val="lt-LT"/>
        </w:rPr>
        <w:t>28108 Madrid</w:t>
      </w:r>
    </w:p>
    <w:p w:rsidR="00897839" w:rsidRPr="00163D84" w:rsidRDefault="00897839" w:rsidP="00897839">
      <w:pPr>
        <w:pStyle w:val="Dokumentoinaostekstas"/>
        <w:rPr>
          <w:szCs w:val="22"/>
          <w:lang w:val="lt-LT"/>
        </w:rPr>
      </w:pPr>
      <w:r w:rsidRPr="00184130">
        <w:rPr>
          <w:szCs w:val="22"/>
          <w:lang w:val="lt-LT"/>
        </w:rPr>
        <w:t>Ispanija</w:t>
      </w:r>
    </w:p>
    <w:p w:rsidR="00897839" w:rsidRPr="00163D84" w:rsidRDefault="00897839" w:rsidP="0037634E"/>
    <w:p w:rsidR="0037634E" w:rsidRPr="00163D84" w:rsidRDefault="0037634E" w:rsidP="0037634E"/>
    <w:p w:rsidR="0037634E" w:rsidRPr="00163D84" w:rsidRDefault="0037634E" w:rsidP="0037634E">
      <w:r w:rsidRPr="00163D84">
        <w:t>Su pakuote pateikiamame lapelyje nurodomas gamintojo, atsakingo už konkrečios serijos išleidimą, pavadinimas ir adresas.</w:t>
      </w:r>
    </w:p>
    <w:p w:rsidR="0037634E" w:rsidRPr="00163D84" w:rsidRDefault="0037634E" w:rsidP="0037634E"/>
    <w:p w:rsidR="0037634E" w:rsidRPr="00163D84" w:rsidRDefault="0037634E" w:rsidP="0037634E">
      <w:pPr>
        <w:rPr>
          <w:highlight w:val="yellow"/>
        </w:rPr>
      </w:pPr>
    </w:p>
    <w:p w:rsidR="0037634E" w:rsidRPr="00163D84" w:rsidRDefault="0037634E" w:rsidP="00CB6E79">
      <w:pPr>
        <w:pStyle w:val="PI-1EMEASMCA"/>
      </w:pPr>
      <w:bookmarkStart w:id="10" w:name="_Toc129243254"/>
      <w:bookmarkStart w:id="11" w:name="_Toc129243129"/>
      <w:r w:rsidRPr="00163D84">
        <w:t>B.</w:t>
      </w:r>
      <w:r w:rsidRPr="00163D84">
        <w:tab/>
        <w:t>TIEKIMO IR VARTOJIMO SĄLYGOS AR APRIBOJIMAI</w:t>
      </w:r>
      <w:bookmarkEnd w:id="10"/>
      <w:bookmarkEnd w:id="11"/>
    </w:p>
    <w:p w:rsidR="0037634E" w:rsidRPr="00163D84" w:rsidRDefault="0037634E" w:rsidP="0037634E"/>
    <w:p w:rsidR="0037634E" w:rsidRDefault="0037634E" w:rsidP="0037634E">
      <w:r w:rsidRPr="00163D84">
        <w:t>Receptinis vaistinis preparatas</w:t>
      </w:r>
      <w:r w:rsidR="001B3AEC">
        <w:t>.</w:t>
      </w:r>
    </w:p>
    <w:p w:rsidR="00F5754F" w:rsidRDefault="00F5754F" w:rsidP="0037634E"/>
    <w:p w:rsidR="00F5754F" w:rsidRDefault="00F5754F" w:rsidP="0037634E"/>
    <w:p w:rsidR="00F5754F" w:rsidRPr="00B34FA1" w:rsidRDefault="00F5754F" w:rsidP="00F5754F">
      <w:pPr>
        <w:ind w:right="-1"/>
        <w:rPr>
          <w:i/>
          <w:noProof/>
          <w:u w:val="single"/>
        </w:rPr>
      </w:pPr>
    </w:p>
    <w:p w:rsidR="00F5754F" w:rsidRPr="00B34FA1" w:rsidRDefault="00F5754F" w:rsidP="00F5754F">
      <w:pPr>
        <w:ind w:right="-1"/>
        <w:rPr>
          <w:i/>
          <w:noProof/>
          <w:u w:val="single"/>
        </w:rPr>
      </w:pPr>
    </w:p>
    <w:p w:rsidR="00F5754F" w:rsidRPr="00163D84" w:rsidRDefault="00F5754F" w:rsidP="0037634E"/>
    <w:p w:rsidR="0037634E" w:rsidRPr="00163D84" w:rsidRDefault="0037634E" w:rsidP="0037634E">
      <w:pPr>
        <w:rPr>
          <w:highlight w:val="yellow"/>
        </w:rPr>
      </w:pPr>
    </w:p>
    <w:p w:rsidR="0037634E" w:rsidRPr="00163D84" w:rsidRDefault="0037634E" w:rsidP="0037634E"/>
    <w:p w:rsidR="0037634E" w:rsidRPr="00163D84" w:rsidRDefault="0037634E" w:rsidP="0037634E">
      <w:r w:rsidRPr="00163D84">
        <w:rPr>
          <w:bCs/>
          <w:lang w:val="pt-BR"/>
        </w:rPr>
        <w:br w:type="page"/>
      </w:r>
    </w:p>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Pr>
        <w:tabs>
          <w:tab w:val="left" w:pos="567"/>
        </w:tabs>
        <w:ind w:left="567" w:hanging="567"/>
        <w:jc w:val="center"/>
        <w:outlineLvl w:val="0"/>
        <w:rPr>
          <w:b/>
          <w:szCs w:val="22"/>
        </w:rPr>
      </w:pPr>
    </w:p>
    <w:p w:rsidR="000718C9" w:rsidRPr="000718C9" w:rsidRDefault="000718C9" w:rsidP="000718C9">
      <w:pPr>
        <w:tabs>
          <w:tab w:val="left" w:pos="567"/>
        </w:tabs>
        <w:ind w:left="567" w:hanging="567"/>
        <w:jc w:val="center"/>
        <w:outlineLvl w:val="0"/>
        <w:rPr>
          <w:b/>
          <w:szCs w:val="22"/>
        </w:rPr>
      </w:pPr>
      <w:r w:rsidRPr="000718C9">
        <w:rPr>
          <w:b/>
          <w:szCs w:val="22"/>
        </w:rPr>
        <w:t>III PRIEDAS</w:t>
      </w:r>
      <w:bookmarkEnd w:id="8"/>
      <w:bookmarkEnd w:id="9"/>
    </w:p>
    <w:p w:rsidR="000718C9" w:rsidRPr="000718C9" w:rsidRDefault="000718C9" w:rsidP="000718C9"/>
    <w:p w:rsidR="000718C9" w:rsidRPr="000718C9" w:rsidRDefault="000718C9" w:rsidP="000718C9">
      <w:pPr>
        <w:tabs>
          <w:tab w:val="left" w:pos="567"/>
        </w:tabs>
        <w:ind w:left="567" w:hanging="567"/>
        <w:jc w:val="center"/>
        <w:outlineLvl w:val="0"/>
        <w:rPr>
          <w:b/>
          <w:szCs w:val="22"/>
        </w:rPr>
      </w:pPr>
      <w:bookmarkStart w:id="12" w:name="_Toc129243260"/>
      <w:bookmarkStart w:id="13" w:name="_Toc129243135"/>
      <w:r w:rsidRPr="000718C9">
        <w:rPr>
          <w:b/>
          <w:szCs w:val="22"/>
        </w:rPr>
        <w:t>ŽENKLINIMAS IR PAKUOTĖS LAPELIS</w:t>
      </w:r>
      <w:bookmarkEnd w:id="12"/>
      <w:bookmarkEnd w:id="13"/>
    </w:p>
    <w:p w:rsidR="000718C9" w:rsidRPr="000718C9" w:rsidRDefault="000718C9" w:rsidP="000718C9">
      <w:r w:rsidRPr="000718C9">
        <w:rPr>
          <w:bCs/>
          <w:lang w:val="pt-BR"/>
        </w:rPr>
        <w:br w:type="page"/>
      </w:r>
    </w:p>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 w:rsidR="000718C9" w:rsidRPr="000718C9" w:rsidRDefault="000718C9" w:rsidP="000718C9">
      <w:pPr>
        <w:tabs>
          <w:tab w:val="left" w:pos="567"/>
        </w:tabs>
        <w:ind w:left="567" w:hanging="567"/>
        <w:jc w:val="center"/>
        <w:outlineLvl w:val="0"/>
        <w:rPr>
          <w:b/>
          <w:szCs w:val="22"/>
        </w:rPr>
      </w:pPr>
      <w:bookmarkStart w:id="14" w:name="_Toc129243261"/>
      <w:bookmarkStart w:id="15" w:name="_Toc129243136"/>
    </w:p>
    <w:p w:rsidR="000718C9" w:rsidRPr="000718C9" w:rsidRDefault="000718C9" w:rsidP="000718C9">
      <w:pPr>
        <w:tabs>
          <w:tab w:val="left" w:pos="567"/>
        </w:tabs>
        <w:ind w:left="567" w:hanging="567"/>
        <w:jc w:val="center"/>
        <w:outlineLvl w:val="0"/>
        <w:rPr>
          <w:b/>
          <w:szCs w:val="22"/>
        </w:rPr>
      </w:pPr>
      <w:r w:rsidRPr="000718C9">
        <w:rPr>
          <w:b/>
          <w:szCs w:val="22"/>
        </w:rPr>
        <w:t>A. ŽENKLINIMAS</w:t>
      </w:r>
      <w:bookmarkEnd w:id="14"/>
      <w:bookmarkEnd w:id="15"/>
    </w:p>
    <w:p w:rsidR="000718C9" w:rsidRPr="000718C9" w:rsidRDefault="000718C9" w:rsidP="000718C9">
      <w:r w:rsidRPr="000718C9">
        <w:rPr>
          <w:bCs/>
        </w:rPr>
        <w:br w:type="page"/>
      </w: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INFORMACIJA ANT IŠORINĖS PAKUOTĖS</w:t>
      </w: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KARTONO DĖŽUTĖ (</w:t>
      </w:r>
      <w:r>
        <w:rPr>
          <w:b/>
          <w:noProof/>
          <w:szCs w:val="22"/>
        </w:rPr>
        <w:t>6</w:t>
      </w:r>
      <w:r w:rsidRPr="006E3E7E">
        <w:rPr>
          <w:b/>
          <w:noProof/>
          <w:szCs w:val="22"/>
        </w:rPr>
        <w:t>0</w:t>
      </w:r>
      <w:r w:rsidR="00CB6E79">
        <w:rPr>
          <w:b/>
          <w:noProof/>
          <w:szCs w:val="22"/>
        </w:rPr>
        <w:t> </w:t>
      </w:r>
      <w:r w:rsidRPr="006E3E7E">
        <w:rPr>
          <w:b/>
          <w:noProof/>
          <w:szCs w:val="22"/>
        </w:rPr>
        <w:t>tablečių)</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w:t>
      </w:r>
      <w:r w:rsidRPr="006E3E7E">
        <w:rPr>
          <w:b/>
          <w:noProof/>
          <w:szCs w:val="22"/>
        </w:rPr>
        <w:tab/>
        <w:t>VAISTINIO PREPARATO PAVADINIMAS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noProof/>
          <w:szCs w:val="22"/>
        </w:rPr>
      </w:pPr>
      <w:r w:rsidRPr="006E3E7E">
        <w:t xml:space="preserve">Ibuprofen </w:t>
      </w:r>
      <w:r w:rsidR="00BA703D">
        <w:t>Siromed</w:t>
      </w:r>
      <w:r>
        <w:rPr>
          <w:noProof/>
          <w:szCs w:val="22"/>
        </w:rPr>
        <w:t xml:space="preserve"> 400 </w:t>
      </w:r>
      <w:r w:rsidRPr="006E3E7E">
        <w:rPr>
          <w:noProof/>
          <w:szCs w:val="22"/>
        </w:rPr>
        <w:t xml:space="preserve">mg </w:t>
      </w:r>
      <w:r>
        <w:rPr>
          <w:noProof/>
          <w:szCs w:val="22"/>
        </w:rPr>
        <w:t xml:space="preserve">plėvele </w:t>
      </w:r>
      <w:r w:rsidRPr="006E3E7E">
        <w:rPr>
          <w:noProof/>
          <w:szCs w:val="22"/>
        </w:rPr>
        <w:t>dengtos tabletės</w:t>
      </w:r>
    </w:p>
    <w:p w:rsidR="000718C9" w:rsidRPr="006E3E7E" w:rsidRDefault="00CB6E79" w:rsidP="000718C9">
      <w:pPr>
        <w:tabs>
          <w:tab w:val="left" w:pos="567"/>
        </w:tabs>
        <w:rPr>
          <w:noProof/>
          <w:szCs w:val="22"/>
        </w:rPr>
      </w:pPr>
      <w:r>
        <w:rPr>
          <w:noProof/>
          <w:szCs w:val="22"/>
        </w:rPr>
        <w:t>i</w:t>
      </w:r>
      <w:r w:rsidR="000718C9" w:rsidRPr="006E3E7E">
        <w:rPr>
          <w:noProof/>
          <w:szCs w:val="22"/>
        </w:rPr>
        <w:t>buprofen</w:t>
      </w:r>
      <w:r w:rsidR="000718C9">
        <w:rPr>
          <w:noProof/>
          <w:szCs w:val="22"/>
        </w:rPr>
        <w:t>as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2.</w:t>
      </w:r>
      <w:r w:rsidRPr="006E3E7E">
        <w:rPr>
          <w:b/>
          <w:noProof/>
          <w:szCs w:val="22"/>
        </w:rPr>
        <w:tab/>
      </w:r>
      <w:r w:rsidR="00750AE3" w:rsidRPr="00E843B5">
        <w:rPr>
          <w:b/>
        </w:rPr>
        <w:t>VEIKLIOJI (-IOS) MEDŽIAGA (-OS) IR JOS (-Ų) KIEKIS (-IAI)</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noProof/>
          <w:szCs w:val="22"/>
        </w:rPr>
      </w:pPr>
      <w:r>
        <w:rPr>
          <w:noProof/>
          <w:szCs w:val="22"/>
        </w:rPr>
        <w:t>Kiekv</w:t>
      </w:r>
      <w:r w:rsidRPr="006E3E7E">
        <w:rPr>
          <w:noProof/>
          <w:szCs w:val="22"/>
        </w:rPr>
        <w:t xml:space="preserve">ienoje </w:t>
      </w:r>
      <w:r>
        <w:rPr>
          <w:noProof/>
          <w:szCs w:val="22"/>
        </w:rPr>
        <w:t xml:space="preserve">plėvele dengtoje </w:t>
      </w:r>
      <w:r w:rsidRPr="006E3E7E">
        <w:rPr>
          <w:noProof/>
          <w:szCs w:val="22"/>
        </w:rPr>
        <w:t>tabletėje yra 400</w:t>
      </w:r>
      <w:r w:rsidR="00CB6E79">
        <w:rPr>
          <w:noProof/>
          <w:szCs w:val="22"/>
        </w:rPr>
        <w:t> </w:t>
      </w:r>
      <w:r w:rsidRPr="006E3E7E">
        <w:rPr>
          <w:noProof/>
          <w:szCs w:val="22"/>
        </w:rPr>
        <w:t>mg ibuprofeno.</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C5126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6E3E7E">
        <w:rPr>
          <w:b/>
          <w:noProof/>
          <w:szCs w:val="22"/>
        </w:rPr>
        <w:t>3.</w:t>
      </w:r>
      <w:r w:rsidRPr="006E3E7E">
        <w:rPr>
          <w:b/>
          <w:noProof/>
          <w:szCs w:val="22"/>
        </w:rPr>
        <w:tab/>
        <w:t>PAGALBINIŲ MEDŽIAGŲ SĄRAŠAS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sidRPr="006E3E7E">
        <w:rPr>
          <w:bCs/>
          <w:noProof/>
          <w:szCs w:val="22"/>
        </w:rPr>
        <w:t>Sudėtyje yra laktozės.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4.</w:t>
      </w:r>
      <w:r w:rsidRPr="006E3E7E">
        <w:rPr>
          <w:b/>
          <w:noProof/>
          <w:szCs w:val="22"/>
        </w:rPr>
        <w:tab/>
        <w:t>FARMACINĖ FORMA IR KIEKIS PAKUOTĖJE</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noProof/>
          <w:szCs w:val="22"/>
        </w:rPr>
      </w:pPr>
      <w:r>
        <w:rPr>
          <w:noProof/>
          <w:szCs w:val="22"/>
        </w:rPr>
        <w:t>6</w:t>
      </w:r>
      <w:r w:rsidRPr="006E3E7E">
        <w:rPr>
          <w:noProof/>
          <w:szCs w:val="22"/>
        </w:rPr>
        <w:t xml:space="preserve">0 </w:t>
      </w:r>
      <w:r w:rsidRPr="00603CEE">
        <w:rPr>
          <w:noProof/>
          <w:szCs w:val="22"/>
        </w:rPr>
        <w:t xml:space="preserve">plėvele </w:t>
      </w:r>
      <w:r w:rsidRPr="004C7C0C">
        <w:rPr>
          <w:noProof/>
          <w:szCs w:val="22"/>
        </w:rPr>
        <w:t>dengtų</w:t>
      </w:r>
      <w:r w:rsidRPr="00603CEE">
        <w:rPr>
          <w:noProof/>
          <w:szCs w:val="22"/>
        </w:rPr>
        <w:t xml:space="preserve"> tablečių</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C5126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6E3E7E">
        <w:rPr>
          <w:b/>
          <w:noProof/>
          <w:szCs w:val="22"/>
        </w:rPr>
        <w:t>5.</w:t>
      </w:r>
      <w:r w:rsidRPr="006E3E7E">
        <w:rPr>
          <w:b/>
          <w:noProof/>
          <w:szCs w:val="22"/>
        </w:rPr>
        <w:tab/>
        <w:t>VARTOJIMO METODAS IR BŪDAS (-AI)</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sidRPr="006E3E7E">
        <w:rPr>
          <w:bCs/>
          <w:noProof/>
          <w:szCs w:val="22"/>
        </w:rPr>
        <w:t>Vartoti per burną.</w:t>
      </w:r>
    </w:p>
    <w:p w:rsidR="000718C9" w:rsidRPr="006E3E7E" w:rsidRDefault="000718C9" w:rsidP="000718C9">
      <w:pPr>
        <w:tabs>
          <w:tab w:val="left" w:pos="567"/>
        </w:tabs>
        <w:rPr>
          <w:bCs/>
          <w:noProof/>
          <w:szCs w:val="22"/>
        </w:rPr>
      </w:pPr>
      <w:r w:rsidRPr="006E3E7E">
        <w:rPr>
          <w:bCs/>
          <w:noProof/>
          <w:szCs w:val="22"/>
        </w:rPr>
        <w:t>Prieš vartojimą perskaitykite pakuotės lapelį.</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CB6E79">
      <w:pPr>
        <w:pBdr>
          <w:top w:val="single" w:sz="4" w:space="1" w:color="auto"/>
          <w:left w:val="single" w:sz="4" w:space="4" w:color="auto"/>
          <w:bottom w:val="single" w:sz="4" w:space="1" w:color="auto"/>
          <w:right w:val="single" w:sz="4" w:space="4" w:color="auto"/>
        </w:pBdr>
        <w:tabs>
          <w:tab w:val="left" w:pos="540"/>
          <w:tab w:val="left" w:pos="567"/>
        </w:tabs>
        <w:ind w:left="567" w:hanging="567"/>
        <w:rPr>
          <w:b/>
          <w:noProof/>
          <w:szCs w:val="22"/>
        </w:rPr>
      </w:pPr>
      <w:r w:rsidRPr="006E3E7E">
        <w:rPr>
          <w:b/>
          <w:noProof/>
          <w:szCs w:val="22"/>
        </w:rPr>
        <w:t>6.</w:t>
      </w:r>
      <w:r w:rsidRPr="006E3E7E">
        <w:rPr>
          <w:b/>
          <w:noProof/>
          <w:szCs w:val="22"/>
        </w:rPr>
        <w:tab/>
        <w:t>SPECIALUS ĮSPĖJIMAS, KAD VAISTINĮ PREPARATĄ BŪTINA LAIKYTI VAIKAMS NEPASTEBIMOJE IR NEPASIEKIAMOJE VIETOJE</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sidRPr="006E3E7E">
        <w:rPr>
          <w:bCs/>
          <w:noProof/>
          <w:szCs w:val="22"/>
        </w:rPr>
        <w:t>Laikyti vaikams nepastebimoje ir nepasiekiamoje vietoje.</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C5126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6E3E7E">
        <w:rPr>
          <w:b/>
          <w:noProof/>
          <w:szCs w:val="22"/>
        </w:rPr>
        <w:t>7.</w:t>
      </w:r>
      <w:r w:rsidRPr="006E3E7E">
        <w:rPr>
          <w:b/>
          <w:noProof/>
          <w:szCs w:val="22"/>
        </w:rPr>
        <w:tab/>
        <w:t>KITAS (-I) SPECIALUS (-ŪS) ĮSPĖJIMAS (-AI) (JEI REIKIA)</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C5126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6E3E7E">
        <w:rPr>
          <w:b/>
          <w:noProof/>
          <w:szCs w:val="22"/>
        </w:rPr>
        <w:t>8.</w:t>
      </w:r>
      <w:r w:rsidRPr="006E3E7E">
        <w:rPr>
          <w:b/>
          <w:noProof/>
          <w:szCs w:val="22"/>
        </w:rPr>
        <w:tab/>
        <w:t>TINKAMUMO LAIKAS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sidRPr="006E3E7E">
        <w:rPr>
          <w:bCs/>
          <w:noProof/>
          <w:szCs w:val="22"/>
        </w:rPr>
        <w:t>Tinka iki</w:t>
      </w:r>
      <w:r w:rsidR="00CB6E79">
        <w:rPr>
          <w:bCs/>
          <w:noProof/>
          <w:szCs w:val="22"/>
        </w:rPr>
        <w:t>:</w:t>
      </w:r>
      <w:r w:rsidRPr="006E3E7E">
        <w:rPr>
          <w:bCs/>
          <w:noProof/>
          <w:szCs w:val="22"/>
        </w:rPr>
        <w:t xml:space="preserve"> </w:t>
      </w:r>
      <w:r w:rsidRPr="00C5126E">
        <w:rPr>
          <w:highlight w:val="lightGray"/>
        </w:rPr>
        <w:t>{mm/MMMM}</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9.</w:t>
      </w:r>
      <w:r w:rsidRPr="006E3E7E">
        <w:rPr>
          <w:b/>
          <w:noProof/>
          <w:szCs w:val="22"/>
        </w:rPr>
        <w:tab/>
        <w:t>SPECIALIOS LAIKYMO SĄLYGOS</w:t>
      </w:r>
    </w:p>
    <w:p w:rsidR="000718C9" w:rsidRPr="00C5126E" w:rsidRDefault="000718C9" w:rsidP="000718C9">
      <w:pPr>
        <w:tabs>
          <w:tab w:val="left" w:pos="567"/>
        </w:tabs>
        <w:ind w:left="567" w:hanging="567"/>
        <w:rPr>
          <w:highlight w:val="lightGray"/>
        </w:rPr>
      </w:pPr>
    </w:p>
    <w:p w:rsidR="000718C9" w:rsidRPr="006E3E7E" w:rsidRDefault="000718C9" w:rsidP="000718C9">
      <w:pPr>
        <w:tabs>
          <w:tab w:val="left" w:pos="567"/>
        </w:tabs>
        <w:ind w:left="567" w:hanging="567"/>
        <w:rPr>
          <w:iCs/>
          <w:noProof/>
          <w:szCs w:val="22"/>
        </w:rPr>
      </w:pPr>
      <w:r w:rsidRPr="006E3E7E">
        <w:rPr>
          <w:noProof/>
          <w:szCs w:val="22"/>
        </w:rPr>
        <w:t xml:space="preserve">Laikyti ne aukštesnėje kaip </w:t>
      </w:r>
      <w:r>
        <w:rPr>
          <w:noProof/>
          <w:szCs w:val="22"/>
        </w:rPr>
        <w:t>30</w:t>
      </w:r>
      <w:r w:rsidR="00CB6E79">
        <w:rPr>
          <w:noProof/>
          <w:szCs w:val="22"/>
        </w:rPr>
        <w:t> </w:t>
      </w:r>
      <w:r w:rsidRPr="006E3E7E">
        <w:rPr>
          <w:iCs/>
          <w:noProof/>
          <w:szCs w:val="22"/>
        </w:rPr>
        <w:sym w:font="Symbol" w:char="F0B0"/>
      </w:r>
      <w:r w:rsidRPr="006E3E7E">
        <w:rPr>
          <w:iCs/>
          <w:noProof/>
          <w:szCs w:val="22"/>
        </w:rPr>
        <w:t>C temperatūroje.</w:t>
      </w:r>
    </w:p>
    <w:p w:rsidR="000718C9" w:rsidRPr="00163D84" w:rsidRDefault="00A60398" w:rsidP="000718C9">
      <w:r>
        <w:t xml:space="preserve">Laikyti gamintojo pakuotėje, kad </w:t>
      </w:r>
      <w:r w:rsidR="00B31663">
        <w:t>vaistas</w:t>
      </w:r>
      <w:r>
        <w:t xml:space="preserve"> būtų apsaugotas nuo šviesos.</w:t>
      </w:r>
    </w:p>
    <w:p w:rsidR="000718C9" w:rsidRPr="006E3E7E" w:rsidRDefault="000718C9" w:rsidP="000718C9">
      <w:pPr>
        <w:tabs>
          <w:tab w:val="left" w:pos="567"/>
        </w:tabs>
        <w:ind w:left="567" w:hanging="567"/>
        <w:rPr>
          <w:noProof/>
          <w:szCs w:val="22"/>
        </w:rPr>
      </w:pPr>
    </w:p>
    <w:p w:rsidR="000718C9" w:rsidRPr="006E3E7E" w:rsidRDefault="000718C9" w:rsidP="000718C9">
      <w:pPr>
        <w:tabs>
          <w:tab w:val="left" w:pos="567"/>
        </w:tabs>
        <w:rPr>
          <w:bCs/>
          <w:noProof/>
          <w:szCs w:val="22"/>
        </w:rPr>
      </w:pPr>
    </w:p>
    <w:p w:rsidR="000718C9" w:rsidRPr="006E3E7E" w:rsidRDefault="000718C9" w:rsidP="00C265D4">
      <w:pPr>
        <w:pBdr>
          <w:top w:val="single" w:sz="4" w:space="1" w:color="auto"/>
          <w:left w:val="single" w:sz="4" w:space="4" w:color="auto"/>
          <w:bottom w:val="single" w:sz="4" w:space="1" w:color="auto"/>
          <w:right w:val="single" w:sz="4" w:space="4" w:color="auto"/>
        </w:pBdr>
        <w:tabs>
          <w:tab w:val="left" w:pos="540"/>
          <w:tab w:val="left" w:pos="567"/>
        </w:tabs>
        <w:ind w:left="567" w:hanging="567"/>
        <w:rPr>
          <w:b/>
          <w:noProof/>
          <w:szCs w:val="22"/>
        </w:rPr>
      </w:pPr>
      <w:r w:rsidRPr="006E3E7E">
        <w:rPr>
          <w:b/>
          <w:noProof/>
          <w:szCs w:val="22"/>
        </w:rPr>
        <w:lastRenderedPageBreak/>
        <w:t>10.</w:t>
      </w:r>
      <w:r w:rsidRPr="006E3E7E">
        <w:rPr>
          <w:b/>
          <w:noProof/>
          <w:szCs w:val="22"/>
        </w:rPr>
        <w:tab/>
        <w:t xml:space="preserve">SPECIALIOS ATSARGUMO PRIEMONĖS DĖL NESUVARTOTO </w:t>
      </w:r>
      <w:r w:rsidRPr="006E3E7E">
        <w:rPr>
          <w:b/>
          <w:bCs/>
          <w:noProof/>
          <w:szCs w:val="22"/>
        </w:rPr>
        <w:t xml:space="preserve">VAISTINIO PREPARATO AR JO ATLIEKŲ </w:t>
      </w:r>
      <w:r w:rsidRPr="006E3E7E">
        <w:rPr>
          <w:b/>
          <w:noProof/>
          <w:szCs w:val="22"/>
        </w:rPr>
        <w:t>TVARKYMO (JEI REIKIA)</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11.</w:t>
      </w:r>
      <w:r w:rsidRPr="006E3E7E">
        <w:rPr>
          <w:b/>
          <w:noProof/>
          <w:szCs w:val="22"/>
        </w:rPr>
        <w:tab/>
      </w:r>
      <w:r w:rsidR="004C7C0C">
        <w:rPr>
          <w:b/>
          <w:noProof/>
          <w:szCs w:val="22"/>
        </w:rPr>
        <w:t>REGISTRUOTOJO</w:t>
      </w:r>
      <w:r w:rsidRPr="006E3E7E">
        <w:rPr>
          <w:b/>
          <w:noProof/>
          <w:szCs w:val="22"/>
        </w:rPr>
        <w:t xml:space="preserve"> PAVADINIMAS IR ADRESAS</w:t>
      </w:r>
    </w:p>
    <w:p w:rsidR="000718C9" w:rsidRPr="006E3E7E" w:rsidRDefault="000718C9" w:rsidP="000718C9">
      <w:pPr>
        <w:tabs>
          <w:tab w:val="left" w:pos="567"/>
        </w:tabs>
        <w:ind w:right="-552"/>
        <w:rPr>
          <w:szCs w:val="22"/>
          <w:lang w:eastAsia="de-DE"/>
        </w:rPr>
      </w:pPr>
    </w:p>
    <w:p w:rsidR="000718C9" w:rsidRPr="006E3E7E" w:rsidRDefault="000718C9" w:rsidP="000718C9">
      <w:pPr>
        <w:rPr>
          <w:szCs w:val="22"/>
        </w:rPr>
      </w:pPr>
      <w:r w:rsidRPr="006E3E7E">
        <w:rPr>
          <w:szCs w:val="22"/>
        </w:rPr>
        <w:t>UAB „NVT“</w:t>
      </w:r>
    </w:p>
    <w:p w:rsidR="000718C9" w:rsidRPr="006E3E7E" w:rsidRDefault="000718C9" w:rsidP="000718C9">
      <w:pPr>
        <w:rPr>
          <w:szCs w:val="22"/>
        </w:rPr>
      </w:pPr>
      <w:r w:rsidRPr="006E3E7E">
        <w:rPr>
          <w:szCs w:val="22"/>
        </w:rPr>
        <w:t>Sodų g. 1, Linksmakalnio k.</w:t>
      </w:r>
    </w:p>
    <w:p w:rsidR="000718C9" w:rsidRPr="006E3E7E" w:rsidRDefault="000718C9" w:rsidP="000718C9">
      <w:pPr>
        <w:rPr>
          <w:szCs w:val="22"/>
        </w:rPr>
      </w:pPr>
      <w:r w:rsidRPr="006E3E7E">
        <w:rPr>
          <w:szCs w:val="22"/>
        </w:rPr>
        <w:t>Kauno raj., 53290</w:t>
      </w:r>
    </w:p>
    <w:p w:rsidR="000718C9" w:rsidRPr="006E3E7E" w:rsidRDefault="000718C9" w:rsidP="000718C9">
      <w:pPr>
        <w:rPr>
          <w:szCs w:val="22"/>
        </w:rPr>
      </w:pPr>
      <w:r w:rsidRPr="006E3E7E">
        <w:rPr>
          <w:szCs w:val="22"/>
        </w:rPr>
        <w:t>Lietuva</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12.</w:t>
      </w:r>
      <w:r w:rsidRPr="006E3E7E">
        <w:rPr>
          <w:b/>
          <w:noProof/>
          <w:szCs w:val="22"/>
        </w:rPr>
        <w:tab/>
      </w:r>
      <w:r w:rsidR="004C7C0C">
        <w:rPr>
          <w:b/>
          <w:noProof/>
          <w:szCs w:val="22"/>
        </w:rPr>
        <w:tab/>
        <w:t>REGISTRA</w:t>
      </w:r>
      <w:r w:rsidR="004C077C">
        <w:rPr>
          <w:b/>
          <w:noProof/>
          <w:szCs w:val="22"/>
        </w:rPr>
        <w:t>CIJOS</w:t>
      </w:r>
      <w:r w:rsidRPr="006E3E7E">
        <w:rPr>
          <w:b/>
          <w:noProof/>
          <w:szCs w:val="22"/>
        </w:rPr>
        <w:t xml:space="preserve"> PAŽYMĖJIMO</w:t>
      </w:r>
      <w:r w:rsidRPr="006E3E7E">
        <w:rPr>
          <w:noProof/>
          <w:szCs w:val="22"/>
        </w:rPr>
        <w:t xml:space="preserve"> </w:t>
      </w:r>
      <w:r w:rsidRPr="006E3E7E">
        <w:rPr>
          <w:b/>
          <w:noProof/>
          <w:szCs w:val="22"/>
        </w:rPr>
        <w:t xml:space="preserve">NUMERIS </w:t>
      </w:r>
      <w:r w:rsidR="00750AE3">
        <w:rPr>
          <w:b/>
          <w:noProof/>
          <w:szCs w:val="22"/>
        </w:rPr>
        <w:t>(-IAI)</w:t>
      </w:r>
    </w:p>
    <w:p w:rsidR="000718C9" w:rsidRPr="006E3E7E" w:rsidRDefault="000718C9" w:rsidP="000718C9">
      <w:pPr>
        <w:tabs>
          <w:tab w:val="left" w:pos="567"/>
        </w:tabs>
        <w:rPr>
          <w:bCs/>
          <w:noProof/>
          <w:szCs w:val="22"/>
        </w:rPr>
      </w:pPr>
    </w:p>
    <w:p w:rsidR="00354F14" w:rsidRDefault="00354F14" w:rsidP="00354F14">
      <w:r>
        <w:t>LT/1/15/3817/003</w:t>
      </w:r>
    </w:p>
    <w:p w:rsidR="000718C9"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13.</w:t>
      </w:r>
      <w:r w:rsidRPr="006E3E7E">
        <w:rPr>
          <w:b/>
          <w:noProof/>
          <w:szCs w:val="22"/>
        </w:rPr>
        <w:tab/>
        <w:t>SERIJOS NUMERIS</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sidRPr="006E3E7E">
        <w:rPr>
          <w:bCs/>
          <w:noProof/>
          <w:szCs w:val="22"/>
        </w:rPr>
        <w:t>Serija</w:t>
      </w:r>
      <w:r w:rsidR="00CB6E79">
        <w:rPr>
          <w:bCs/>
          <w:noProof/>
          <w:szCs w:val="22"/>
        </w:rPr>
        <w:t>:</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14.</w:t>
      </w:r>
      <w:r w:rsidRPr="006E3E7E">
        <w:rPr>
          <w:b/>
          <w:noProof/>
          <w:szCs w:val="22"/>
        </w:rPr>
        <w:tab/>
        <w:t>PARDAVIMO (IŠDAVIMO) TVARKA</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r>
        <w:rPr>
          <w:bCs/>
          <w:noProof/>
          <w:szCs w:val="22"/>
        </w:rPr>
        <w:t>R</w:t>
      </w:r>
      <w:r w:rsidRPr="006E3E7E">
        <w:rPr>
          <w:bCs/>
          <w:noProof/>
          <w:szCs w:val="22"/>
        </w:rPr>
        <w:t>eceptinis vaist</w:t>
      </w:r>
      <w:r w:rsidR="00B31663">
        <w:rPr>
          <w:bCs/>
          <w:noProof/>
          <w:szCs w:val="22"/>
        </w:rPr>
        <w:t>as</w:t>
      </w:r>
      <w:r w:rsidR="00CB6E79">
        <w:rPr>
          <w:bCs/>
          <w:noProof/>
          <w:szCs w:val="22"/>
        </w:rPr>
        <w:t>.</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15.</w:t>
      </w:r>
      <w:r w:rsidRPr="006E3E7E">
        <w:rPr>
          <w:b/>
          <w:noProof/>
          <w:szCs w:val="22"/>
        </w:rPr>
        <w:tab/>
        <w:t>VARTOJIMO INSTRUKCIJA</w:t>
      </w:r>
    </w:p>
    <w:p w:rsidR="000718C9" w:rsidRPr="006E3E7E" w:rsidRDefault="000718C9" w:rsidP="000718C9">
      <w:pPr>
        <w:tabs>
          <w:tab w:val="left" w:pos="567"/>
        </w:tabs>
        <w:rPr>
          <w:bCs/>
          <w:noProof/>
          <w:szCs w:val="22"/>
        </w:rPr>
      </w:pPr>
    </w:p>
    <w:p w:rsidR="000718C9" w:rsidRPr="006E3E7E" w:rsidRDefault="000718C9" w:rsidP="000718C9">
      <w:pPr>
        <w:tabs>
          <w:tab w:val="left" w:pos="567"/>
        </w:tabs>
        <w:rPr>
          <w:bCs/>
          <w:noProof/>
          <w:szCs w:val="22"/>
        </w:rPr>
      </w:pPr>
    </w:p>
    <w:p w:rsidR="000718C9" w:rsidRPr="006E3E7E" w:rsidRDefault="000718C9" w:rsidP="000718C9">
      <w:pPr>
        <w:pBdr>
          <w:top w:val="single" w:sz="4" w:space="1" w:color="auto"/>
          <w:left w:val="single" w:sz="4" w:space="4" w:color="auto"/>
          <w:bottom w:val="single" w:sz="4" w:space="1" w:color="auto"/>
          <w:right w:val="single" w:sz="4" w:space="4" w:color="auto"/>
        </w:pBdr>
        <w:tabs>
          <w:tab w:val="left" w:pos="540"/>
          <w:tab w:val="left" w:pos="567"/>
        </w:tabs>
        <w:rPr>
          <w:b/>
          <w:noProof/>
          <w:szCs w:val="22"/>
        </w:rPr>
      </w:pPr>
      <w:r w:rsidRPr="006E3E7E">
        <w:rPr>
          <w:b/>
          <w:noProof/>
          <w:szCs w:val="22"/>
        </w:rPr>
        <w:t>16.</w:t>
      </w:r>
      <w:r w:rsidRPr="006E3E7E">
        <w:rPr>
          <w:b/>
          <w:noProof/>
          <w:szCs w:val="22"/>
        </w:rPr>
        <w:tab/>
        <w:t>INFORMACIJA BRAILIO RAŠTU</w:t>
      </w:r>
    </w:p>
    <w:p w:rsidR="000718C9" w:rsidRPr="006E3E7E" w:rsidRDefault="000718C9" w:rsidP="000718C9">
      <w:pPr>
        <w:tabs>
          <w:tab w:val="left" w:pos="567"/>
        </w:tabs>
        <w:rPr>
          <w:bCs/>
          <w:noProof/>
          <w:szCs w:val="22"/>
        </w:rPr>
      </w:pPr>
    </w:p>
    <w:p w:rsidR="00A0010F" w:rsidRDefault="000718C9" w:rsidP="000718C9">
      <w:r>
        <w:rPr>
          <w:bCs/>
        </w:rPr>
        <w:t>i</w:t>
      </w:r>
      <w:r w:rsidRPr="006E3E7E">
        <w:rPr>
          <w:bCs/>
        </w:rPr>
        <w:t xml:space="preserve">buprofen </w:t>
      </w:r>
      <w:r w:rsidR="00BA703D">
        <w:rPr>
          <w:bCs/>
        </w:rPr>
        <w:t>s</w:t>
      </w:r>
      <w:r w:rsidR="00BA703D">
        <w:t>iromed</w:t>
      </w:r>
      <w:r w:rsidR="009A245B">
        <w:t xml:space="preserve"> 400</w:t>
      </w:r>
      <w:r w:rsidR="00CB6E79">
        <w:t> </w:t>
      </w:r>
      <w:r w:rsidR="009A245B">
        <w:t>mg</w:t>
      </w:r>
    </w:p>
    <w:p w:rsidR="00A0010F" w:rsidRDefault="00A0010F" w:rsidP="000718C9"/>
    <w:p w:rsidR="00A0010F" w:rsidRDefault="00A0010F" w:rsidP="000718C9"/>
    <w:p w:rsidR="00A0010F" w:rsidRPr="00375331" w:rsidRDefault="00A0010F" w:rsidP="00A0010F">
      <w:pPr>
        <w:pBdr>
          <w:top w:val="single" w:sz="4" w:space="1" w:color="auto"/>
          <w:left w:val="single" w:sz="4" w:space="4" w:color="auto"/>
          <w:bottom w:val="single" w:sz="4" w:space="1" w:color="auto"/>
          <w:right w:val="single" w:sz="4" w:space="4" w:color="auto"/>
        </w:pBdr>
        <w:rPr>
          <w:b/>
        </w:rPr>
      </w:pPr>
      <w:r w:rsidRPr="00375331">
        <w:rPr>
          <w:b/>
        </w:rPr>
        <w:t>17.</w:t>
      </w:r>
      <w:r w:rsidRPr="00375331">
        <w:rPr>
          <w:b/>
        </w:rPr>
        <w:tab/>
        <w:t>UNIKALUS IDENTIFIKATORIUS – 2D BRŪKŠNINIS KODAS</w:t>
      </w:r>
    </w:p>
    <w:p w:rsidR="00A0010F" w:rsidRDefault="00A0010F" w:rsidP="00A0010F"/>
    <w:p w:rsidR="00A0010F" w:rsidRPr="00C5126E" w:rsidRDefault="00A0010F" w:rsidP="00A0010F">
      <w:pPr>
        <w:rPr>
          <w:highlight w:val="lightGray"/>
        </w:rPr>
      </w:pPr>
      <w:r w:rsidRPr="00C5126E">
        <w:rPr>
          <w:highlight w:val="lightGray"/>
        </w:rPr>
        <w:t>2D brūkšninis kodas su nurodytu unikaliu identifikatoriumi.</w:t>
      </w:r>
    </w:p>
    <w:p w:rsidR="00A0010F" w:rsidRDefault="00A0010F" w:rsidP="00A0010F"/>
    <w:p w:rsidR="00A0010F" w:rsidRDefault="00A0010F" w:rsidP="00A0010F"/>
    <w:p w:rsidR="00A0010F" w:rsidRPr="00375331" w:rsidRDefault="00A0010F" w:rsidP="00A0010F">
      <w:pPr>
        <w:pBdr>
          <w:top w:val="single" w:sz="4" w:space="1" w:color="auto"/>
          <w:left w:val="single" w:sz="4" w:space="4" w:color="auto"/>
          <w:bottom w:val="single" w:sz="4" w:space="1" w:color="auto"/>
          <w:right w:val="single" w:sz="4" w:space="4" w:color="auto"/>
        </w:pBdr>
        <w:rPr>
          <w:b/>
        </w:rPr>
      </w:pPr>
      <w:r w:rsidRPr="00375331">
        <w:rPr>
          <w:b/>
        </w:rPr>
        <w:t>18.</w:t>
      </w:r>
      <w:r w:rsidRPr="00375331">
        <w:rPr>
          <w:b/>
        </w:rPr>
        <w:tab/>
        <w:t>UNIKALUS IDENTIFIKATORIUS – ŽMONĖMS SUPRANTAMI DUOMENYS</w:t>
      </w:r>
    </w:p>
    <w:p w:rsidR="00A0010F" w:rsidRDefault="00A0010F" w:rsidP="00A0010F"/>
    <w:p w:rsidR="00A0010F" w:rsidRPr="0062396E" w:rsidRDefault="00A0010F" w:rsidP="00A0010F">
      <w:r w:rsidRPr="0062396E">
        <w:t xml:space="preserve">PC: </w:t>
      </w:r>
      <w:r w:rsidRPr="00C5126E">
        <w:rPr>
          <w:highlight w:val="lightGray"/>
        </w:rPr>
        <w:t>{numeris}</w:t>
      </w:r>
    </w:p>
    <w:p w:rsidR="00A0010F" w:rsidRPr="0062396E" w:rsidRDefault="00A0010F" w:rsidP="00A0010F">
      <w:r w:rsidRPr="0062396E">
        <w:t xml:space="preserve">SN: </w:t>
      </w:r>
      <w:r w:rsidRPr="00C5126E">
        <w:rPr>
          <w:highlight w:val="lightGray"/>
        </w:rPr>
        <w:t>{numeris}</w:t>
      </w:r>
    </w:p>
    <w:p w:rsidR="00A0010F" w:rsidRDefault="00A0010F" w:rsidP="00A0010F">
      <w:r w:rsidRPr="0062396E">
        <w:t xml:space="preserve">NN: </w:t>
      </w:r>
      <w:r w:rsidRPr="00C5126E">
        <w:rPr>
          <w:highlight w:val="lightGray"/>
        </w:rPr>
        <w:t>{numeris}</w:t>
      </w:r>
    </w:p>
    <w:p w:rsidR="000718C9" w:rsidRPr="00163D84" w:rsidRDefault="000718C9" w:rsidP="000718C9">
      <w:r w:rsidRPr="00163D84">
        <w:br w:type="page"/>
      </w:r>
    </w:p>
    <w:p w:rsidR="000718C9" w:rsidRPr="00163D84" w:rsidRDefault="000718C9" w:rsidP="000718C9">
      <w:pPr>
        <w:pStyle w:val="PI-1labEMEASMCA"/>
        <w:tabs>
          <w:tab w:val="left" w:pos="567"/>
        </w:tabs>
      </w:pPr>
      <w:r w:rsidRPr="00163D84">
        <w:t xml:space="preserve">MINIMALI </w:t>
      </w:r>
      <w:r w:rsidRPr="00163D84">
        <w:rPr>
          <w:caps/>
        </w:rPr>
        <w:t xml:space="preserve">informacija ant </w:t>
      </w:r>
      <w:r w:rsidRPr="00163D84">
        <w:t>LIZDINIŲ PLOKŠTELIŲ ARBA DVISLUOKSNIŲ JUOSTELIŲ</w:t>
      </w:r>
    </w:p>
    <w:p w:rsidR="000718C9" w:rsidRPr="00163D84" w:rsidRDefault="000718C9" w:rsidP="000718C9">
      <w:pPr>
        <w:pStyle w:val="PI-1labEMEASMCA"/>
        <w:tabs>
          <w:tab w:val="left" w:pos="567"/>
        </w:tabs>
      </w:pPr>
    </w:p>
    <w:p w:rsidR="000718C9" w:rsidRPr="00163D84" w:rsidRDefault="000718C9" w:rsidP="000718C9">
      <w:pPr>
        <w:pStyle w:val="PI-1labEMEASMCA"/>
        <w:tabs>
          <w:tab w:val="left" w:pos="567"/>
        </w:tabs>
      </w:pPr>
      <w:r w:rsidRPr="00163D84">
        <w:t>LIZDINĖ PLOKŠTELĖ</w:t>
      </w:r>
    </w:p>
    <w:p w:rsidR="000718C9" w:rsidRPr="00163D84" w:rsidRDefault="000718C9" w:rsidP="000718C9"/>
    <w:p w:rsidR="000718C9" w:rsidRPr="00163D84" w:rsidRDefault="000718C9" w:rsidP="000718C9"/>
    <w:p w:rsidR="000718C9" w:rsidRPr="00163D84" w:rsidRDefault="000718C9" w:rsidP="000718C9">
      <w:pPr>
        <w:pStyle w:val="PI-1labEMEASMCA"/>
        <w:tabs>
          <w:tab w:val="left" w:pos="567"/>
        </w:tabs>
      </w:pPr>
      <w:r w:rsidRPr="00163D84">
        <w:t>1.</w:t>
      </w:r>
      <w:r w:rsidRPr="00163D84">
        <w:tab/>
        <w:t>VAISTINIO PREPARATO PAVADINIMAS</w:t>
      </w:r>
    </w:p>
    <w:p w:rsidR="000718C9" w:rsidRPr="00163D84" w:rsidRDefault="000718C9" w:rsidP="000718C9"/>
    <w:p w:rsidR="000718C9" w:rsidRPr="00163D84" w:rsidRDefault="000718C9" w:rsidP="000718C9">
      <w:pPr>
        <w:tabs>
          <w:tab w:val="left" w:pos="567"/>
        </w:tabs>
        <w:rPr>
          <w:noProof/>
          <w:szCs w:val="22"/>
        </w:rPr>
      </w:pPr>
      <w:r>
        <w:t xml:space="preserve">Ibuprofen </w:t>
      </w:r>
      <w:r w:rsidR="00BA703D">
        <w:t>Siromed</w:t>
      </w:r>
      <w:r w:rsidRPr="00163D84">
        <w:rPr>
          <w:noProof/>
          <w:szCs w:val="22"/>
        </w:rPr>
        <w:t xml:space="preserve"> </w:t>
      </w:r>
      <w:r>
        <w:rPr>
          <w:noProof/>
          <w:szCs w:val="22"/>
        </w:rPr>
        <w:t>400 </w:t>
      </w:r>
      <w:r w:rsidRPr="00163D84">
        <w:rPr>
          <w:noProof/>
          <w:szCs w:val="22"/>
        </w:rPr>
        <w:t xml:space="preserve">mg </w:t>
      </w:r>
      <w:r>
        <w:rPr>
          <w:noProof/>
          <w:szCs w:val="22"/>
        </w:rPr>
        <w:t xml:space="preserve">plėvele </w:t>
      </w:r>
      <w:r w:rsidRPr="00163D84">
        <w:rPr>
          <w:noProof/>
          <w:szCs w:val="22"/>
        </w:rPr>
        <w:t>dengtos tabletės</w:t>
      </w:r>
    </w:p>
    <w:p w:rsidR="000718C9" w:rsidRDefault="00596701" w:rsidP="000718C9">
      <w:pPr>
        <w:tabs>
          <w:tab w:val="left" w:pos="567"/>
        </w:tabs>
        <w:rPr>
          <w:noProof/>
          <w:szCs w:val="22"/>
        </w:rPr>
      </w:pPr>
      <w:r>
        <w:rPr>
          <w:noProof/>
          <w:szCs w:val="22"/>
        </w:rPr>
        <w:t>i</w:t>
      </w:r>
      <w:r w:rsidR="000718C9" w:rsidRPr="00163D84">
        <w:rPr>
          <w:noProof/>
          <w:szCs w:val="22"/>
        </w:rPr>
        <w:t>buprofen</w:t>
      </w:r>
      <w:r w:rsidR="000718C9">
        <w:rPr>
          <w:noProof/>
          <w:szCs w:val="22"/>
        </w:rPr>
        <w:t>as</w:t>
      </w:r>
    </w:p>
    <w:p w:rsidR="000718C9" w:rsidRPr="00163D84" w:rsidRDefault="000718C9" w:rsidP="000718C9">
      <w:pPr>
        <w:tabs>
          <w:tab w:val="left" w:pos="567"/>
        </w:tabs>
      </w:pPr>
    </w:p>
    <w:p w:rsidR="000718C9" w:rsidRPr="00163D84" w:rsidRDefault="000718C9" w:rsidP="000718C9"/>
    <w:p w:rsidR="000718C9" w:rsidRPr="00163D84" w:rsidRDefault="000718C9" w:rsidP="000718C9">
      <w:pPr>
        <w:pStyle w:val="PI-1labEMEASMCA"/>
        <w:tabs>
          <w:tab w:val="left" w:pos="567"/>
        </w:tabs>
      </w:pPr>
      <w:r w:rsidRPr="00163D84">
        <w:t>2.</w:t>
      </w:r>
      <w:r w:rsidRPr="00163D84">
        <w:tab/>
      </w:r>
      <w:r w:rsidR="004C7C0C">
        <w:t>REGISTRUOTOJO</w:t>
      </w:r>
      <w:r w:rsidRPr="00163D84">
        <w:t xml:space="preserve"> PAVADINIMAS</w:t>
      </w:r>
    </w:p>
    <w:p w:rsidR="000718C9" w:rsidRPr="00163D84" w:rsidRDefault="000718C9" w:rsidP="000718C9"/>
    <w:p w:rsidR="000718C9" w:rsidRPr="0045345D" w:rsidRDefault="000718C9" w:rsidP="000718C9">
      <w:pPr>
        <w:pStyle w:val="berschrift"/>
        <w:tabs>
          <w:tab w:val="clear" w:pos="420"/>
          <w:tab w:val="left" w:pos="567"/>
        </w:tabs>
        <w:ind w:right="-552"/>
        <w:rPr>
          <w:rFonts w:ascii="Times New Roman" w:hAnsi="Times New Roman"/>
          <w:b w:val="0"/>
          <w:bCs w:val="0"/>
          <w:noProof/>
          <w:color w:val="auto"/>
          <w:sz w:val="22"/>
          <w:szCs w:val="22"/>
          <w:lang w:val="lt-LT"/>
        </w:rPr>
      </w:pPr>
      <w:r w:rsidRPr="00C265D4">
        <w:rPr>
          <w:b w:val="0"/>
          <w:sz w:val="22"/>
          <w:szCs w:val="22"/>
          <w:lang w:val="lt-LT"/>
        </w:rPr>
        <w:t>UAB „NVT“</w:t>
      </w:r>
    </w:p>
    <w:p w:rsidR="000718C9" w:rsidRPr="00163D84" w:rsidRDefault="000718C9" w:rsidP="000718C9"/>
    <w:p w:rsidR="000718C9" w:rsidRPr="00163D84" w:rsidRDefault="000718C9" w:rsidP="000718C9"/>
    <w:p w:rsidR="000718C9" w:rsidRPr="00163D84" w:rsidRDefault="000718C9" w:rsidP="000718C9">
      <w:pPr>
        <w:pStyle w:val="PI-1labEMEASMCA"/>
        <w:tabs>
          <w:tab w:val="left" w:pos="567"/>
        </w:tabs>
      </w:pPr>
      <w:r w:rsidRPr="00163D84">
        <w:t>3.</w:t>
      </w:r>
      <w:r w:rsidRPr="00163D84">
        <w:tab/>
        <w:t>TINKAMUMO LAIKAS</w:t>
      </w:r>
    </w:p>
    <w:p w:rsidR="000718C9" w:rsidRPr="00163D84" w:rsidRDefault="000718C9" w:rsidP="000718C9"/>
    <w:p w:rsidR="000718C9" w:rsidRPr="00163D84" w:rsidRDefault="000718C9" w:rsidP="000718C9">
      <w:r>
        <w:t>EXP</w:t>
      </w:r>
      <w:r w:rsidR="00596701">
        <w:t>:</w:t>
      </w:r>
      <w:r>
        <w:t xml:space="preserve"> </w:t>
      </w:r>
      <w:r w:rsidRPr="00C5126E">
        <w:rPr>
          <w:highlight w:val="lightGray"/>
        </w:rPr>
        <w:t>{mm/MMMM}</w:t>
      </w:r>
    </w:p>
    <w:p w:rsidR="000718C9" w:rsidRPr="00163D84" w:rsidRDefault="000718C9" w:rsidP="000718C9"/>
    <w:p w:rsidR="000718C9" w:rsidRPr="00163D84" w:rsidRDefault="000718C9" w:rsidP="000718C9"/>
    <w:p w:rsidR="000718C9" w:rsidRPr="00163D84" w:rsidRDefault="000718C9" w:rsidP="000718C9">
      <w:pPr>
        <w:pStyle w:val="PI-1labEMEASMCA"/>
        <w:tabs>
          <w:tab w:val="left" w:pos="567"/>
        </w:tabs>
      </w:pPr>
      <w:r w:rsidRPr="00163D84">
        <w:t>4.</w:t>
      </w:r>
      <w:r w:rsidRPr="00163D84">
        <w:tab/>
        <w:t>SERIJOS NUMERIS</w:t>
      </w:r>
    </w:p>
    <w:p w:rsidR="000718C9" w:rsidRPr="00163D84" w:rsidRDefault="000718C9" w:rsidP="000718C9"/>
    <w:p w:rsidR="000718C9" w:rsidRPr="00163D84" w:rsidRDefault="000718C9" w:rsidP="000718C9">
      <w:r>
        <w:t>Lot</w:t>
      </w:r>
      <w:r w:rsidR="00596701">
        <w:t>:</w:t>
      </w:r>
    </w:p>
    <w:p w:rsidR="000718C9" w:rsidRPr="00163D84" w:rsidRDefault="000718C9" w:rsidP="000718C9"/>
    <w:p w:rsidR="000718C9" w:rsidRPr="00163D84" w:rsidRDefault="000718C9" w:rsidP="000718C9"/>
    <w:p w:rsidR="000718C9" w:rsidRPr="00163D84" w:rsidRDefault="000718C9" w:rsidP="000718C9">
      <w:pPr>
        <w:pStyle w:val="PI-1labEMEASMCA"/>
        <w:tabs>
          <w:tab w:val="left" w:pos="567"/>
        </w:tabs>
      </w:pPr>
      <w:r w:rsidRPr="00163D84">
        <w:t>5.</w:t>
      </w:r>
      <w:r w:rsidRPr="00163D84">
        <w:tab/>
        <w:t>KITA</w:t>
      </w:r>
    </w:p>
    <w:p w:rsidR="000718C9" w:rsidRPr="00163D84" w:rsidRDefault="000718C9" w:rsidP="000718C9"/>
    <w:p w:rsidR="000718C9" w:rsidRDefault="000718C9" w:rsidP="000718C9">
      <w:pPr>
        <w:rPr>
          <w:bCs/>
        </w:rPr>
      </w:pPr>
      <w:r w:rsidRPr="00163D84">
        <w:rPr>
          <w:bCs/>
        </w:rPr>
        <w:br w:type="page"/>
      </w:r>
    </w:p>
    <w:p w:rsidR="000718C9" w:rsidRDefault="000718C9" w:rsidP="000718C9"/>
    <w:p w:rsidR="000718C9" w:rsidRPr="00163D84" w:rsidRDefault="000718C9" w:rsidP="000718C9"/>
    <w:p w:rsidR="000718C9" w:rsidRPr="00163D84" w:rsidRDefault="000718C9" w:rsidP="000718C9"/>
    <w:p w:rsidR="000718C9" w:rsidRPr="00163D84" w:rsidRDefault="000718C9" w:rsidP="000718C9"/>
    <w:p w:rsidR="000718C9" w:rsidRPr="00163D84" w:rsidRDefault="000718C9" w:rsidP="000718C9">
      <w:pPr>
        <w:pStyle w:val="TTEMEASMCA"/>
      </w:pPr>
      <w:bookmarkStart w:id="16" w:name="_Toc129243137"/>
      <w:bookmarkStart w:id="17" w:name="_Toc129243262"/>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0718C9">
      <w:pPr>
        <w:pStyle w:val="TTEMEASMCA"/>
      </w:pPr>
    </w:p>
    <w:p w:rsidR="000718C9" w:rsidRPr="00163D84" w:rsidRDefault="000718C9" w:rsidP="00354F14">
      <w:pPr>
        <w:pStyle w:val="TTEMEASMCA"/>
        <w:ind w:left="0" w:firstLine="0"/>
        <w:jc w:val="left"/>
      </w:pPr>
    </w:p>
    <w:p w:rsidR="000718C9" w:rsidRPr="00163D84" w:rsidRDefault="000718C9" w:rsidP="000718C9">
      <w:pPr>
        <w:pStyle w:val="TTEMEASMCA"/>
      </w:pPr>
      <w:r w:rsidRPr="00163D84">
        <w:t>B. PAKUOTĖS LAPELIS</w:t>
      </w:r>
      <w:bookmarkEnd w:id="16"/>
      <w:bookmarkEnd w:id="17"/>
    </w:p>
    <w:p w:rsidR="000718C9" w:rsidRPr="008F53C0" w:rsidRDefault="000718C9" w:rsidP="000718C9">
      <w:pPr>
        <w:pStyle w:val="TTEMEASMCA"/>
      </w:pPr>
      <w:r w:rsidRPr="00163D84">
        <w:br w:type="page"/>
      </w:r>
      <w:r w:rsidRPr="00163D84">
        <w:lastRenderedPageBreak/>
        <w:t>Pakuotės lapelis:</w:t>
      </w:r>
      <w:r w:rsidRPr="00163D84">
        <w:rPr>
          <w:bCs/>
          <w:iCs/>
        </w:rPr>
        <w:t xml:space="preserve"> </w:t>
      </w:r>
      <w:r w:rsidRPr="00163D84">
        <w:t>informacija vartotojui</w:t>
      </w:r>
    </w:p>
    <w:p w:rsidR="000718C9" w:rsidRPr="00163D84" w:rsidRDefault="000718C9" w:rsidP="000718C9">
      <w:pPr>
        <w:tabs>
          <w:tab w:val="left" w:pos="567"/>
        </w:tabs>
        <w:jc w:val="center"/>
        <w:rPr>
          <w:b/>
          <w:szCs w:val="22"/>
          <w:u w:val="single"/>
        </w:rPr>
      </w:pPr>
    </w:p>
    <w:p w:rsidR="000718C9" w:rsidRPr="00163D84" w:rsidRDefault="000718C9" w:rsidP="000718C9">
      <w:pPr>
        <w:tabs>
          <w:tab w:val="left" w:pos="567"/>
        </w:tabs>
        <w:jc w:val="center"/>
        <w:rPr>
          <w:b/>
          <w:szCs w:val="22"/>
        </w:rPr>
      </w:pPr>
      <w:r w:rsidRPr="000D4A21">
        <w:rPr>
          <w:b/>
        </w:rPr>
        <w:t xml:space="preserve">Ibuprofen </w:t>
      </w:r>
      <w:r w:rsidR="00BA703D" w:rsidRPr="006E6956">
        <w:rPr>
          <w:b/>
        </w:rPr>
        <w:t>Siromed</w:t>
      </w:r>
      <w:r>
        <w:rPr>
          <w:b/>
          <w:szCs w:val="22"/>
        </w:rPr>
        <w:t xml:space="preserve"> 400 </w:t>
      </w:r>
      <w:r w:rsidRPr="00163D84">
        <w:rPr>
          <w:b/>
          <w:szCs w:val="22"/>
        </w:rPr>
        <w:t xml:space="preserve">mg </w:t>
      </w:r>
      <w:r>
        <w:rPr>
          <w:b/>
          <w:szCs w:val="22"/>
        </w:rPr>
        <w:t xml:space="preserve">plėvele </w:t>
      </w:r>
      <w:r w:rsidRPr="00163D84">
        <w:rPr>
          <w:b/>
          <w:bCs/>
          <w:szCs w:val="22"/>
        </w:rPr>
        <w:t>dengtos</w:t>
      </w:r>
      <w:r w:rsidRPr="00163D84">
        <w:rPr>
          <w:b/>
          <w:szCs w:val="22"/>
        </w:rPr>
        <w:t xml:space="preserve"> tabletės</w:t>
      </w:r>
    </w:p>
    <w:p w:rsidR="000718C9" w:rsidRPr="00163D84" w:rsidRDefault="00596701" w:rsidP="000718C9">
      <w:pPr>
        <w:jc w:val="center"/>
        <w:rPr>
          <w:szCs w:val="22"/>
          <w:u w:val="single"/>
        </w:rPr>
      </w:pPr>
      <w:r>
        <w:rPr>
          <w:szCs w:val="22"/>
        </w:rPr>
        <w:t>i</w:t>
      </w:r>
      <w:r w:rsidR="000718C9" w:rsidRPr="00163D84">
        <w:rPr>
          <w:szCs w:val="22"/>
        </w:rPr>
        <w:t>buprofenas</w:t>
      </w:r>
    </w:p>
    <w:p w:rsidR="000718C9" w:rsidRPr="00163D84" w:rsidRDefault="000718C9" w:rsidP="000718C9"/>
    <w:p w:rsidR="000718C9" w:rsidRPr="00163D84" w:rsidRDefault="000718C9" w:rsidP="00231C24">
      <w:pPr>
        <w:pStyle w:val="BTbEMEASMCA"/>
      </w:pPr>
      <w:r w:rsidRPr="00163D84">
        <w:t xml:space="preserve">Atidžiai perskaitykite visą šį lapelį, prieš pradėdami vartoti </w:t>
      </w:r>
      <w:r w:rsidRPr="000330D3">
        <w:t>vaistą, nes jame pateikiama Jums svarbi informacija</w:t>
      </w:r>
      <w:r w:rsidRPr="00163D84">
        <w:t>.</w:t>
      </w:r>
    </w:p>
    <w:p w:rsidR="000718C9" w:rsidRPr="008F53C0" w:rsidRDefault="000718C9" w:rsidP="004C7C0C">
      <w:pPr>
        <w:pStyle w:val="Sraopastraipa"/>
        <w:numPr>
          <w:ilvl w:val="0"/>
          <w:numId w:val="5"/>
        </w:numPr>
        <w:ind w:left="567" w:hanging="567"/>
      </w:pPr>
      <w:r w:rsidRPr="008F53C0">
        <w:t>Neišmeskite šio lapelio, nes vėl gali prireikti jį perskaityti.</w:t>
      </w:r>
    </w:p>
    <w:p w:rsidR="000718C9" w:rsidRPr="00163D84" w:rsidRDefault="000718C9" w:rsidP="004C7C0C">
      <w:pPr>
        <w:pStyle w:val="Sraopastraipa"/>
        <w:numPr>
          <w:ilvl w:val="0"/>
          <w:numId w:val="5"/>
        </w:numPr>
        <w:ind w:left="567" w:hanging="567"/>
      </w:pPr>
      <w:r w:rsidRPr="00163D84">
        <w:t>Jeigu kiltų daugiau klausimų, kreipkitės į gydytoją arba vaistininką.</w:t>
      </w:r>
    </w:p>
    <w:p w:rsidR="000718C9" w:rsidRDefault="000718C9" w:rsidP="004C7C0C">
      <w:pPr>
        <w:pStyle w:val="Sraopastraipa"/>
        <w:numPr>
          <w:ilvl w:val="0"/>
          <w:numId w:val="5"/>
        </w:numPr>
        <w:ind w:left="567" w:hanging="567"/>
      </w:pPr>
      <w:r w:rsidRPr="00163D84">
        <w:t>Šis vaistas skirtas tik Jums, todėl kitiems žmonėms jo duoti negalima. Vaistas gali jiems pakenkti (net tiems, kurių ligos požymiai yra tokie patys kaip Jūsų).</w:t>
      </w:r>
    </w:p>
    <w:p w:rsidR="000718C9" w:rsidRDefault="000718C9" w:rsidP="004C7C0C">
      <w:pPr>
        <w:pStyle w:val="Sraopastraipa"/>
        <w:numPr>
          <w:ilvl w:val="0"/>
          <w:numId w:val="5"/>
        </w:numPr>
        <w:ind w:left="567" w:hanging="567"/>
      </w:pPr>
      <w:r w:rsidRPr="00163D84">
        <w:t>Jeigu pasireiškė šalutinis poveikis (net jeigu jis šiame lapelyje nenurodytas), kreipkitės į gydytoją arba vaistininką. Žr. 4</w:t>
      </w:r>
      <w:r w:rsidR="00596701">
        <w:t> </w:t>
      </w:r>
      <w:r w:rsidRPr="00163D84">
        <w:t>skyrių.</w:t>
      </w:r>
    </w:p>
    <w:p w:rsidR="000718C9" w:rsidRPr="00163D84" w:rsidRDefault="000718C9" w:rsidP="000718C9"/>
    <w:p w:rsidR="000718C9" w:rsidRDefault="000718C9" w:rsidP="00231C24">
      <w:pPr>
        <w:pStyle w:val="BTbEMEASMCA"/>
      </w:pPr>
      <w:r w:rsidRPr="00163D84">
        <w:t>Apie ką rašoma šiame lapelyje?</w:t>
      </w:r>
    </w:p>
    <w:p w:rsidR="000718C9" w:rsidRPr="00163D84" w:rsidRDefault="000718C9" w:rsidP="00231C24">
      <w:pPr>
        <w:pStyle w:val="BTbEMEASMCA"/>
      </w:pPr>
    </w:p>
    <w:p w:rsidR="000718C9" w:rsidRPr="00163D84" w:rsidRDefault="000718C9" w:rsidP="00093F61">
      <w:pPr>
        <w:tabs>
          <w:tab w:val="left" w:pos="567"/>
        </w:tabs>
      </w:pPr>
      <w:r w:rsidRPr="00163D84">
        <w:t>1.</w:t>
      </w:r>
      <w:r w:rsidRPr="00163D84">
        <w:tab/>
        <w:t xml:space="preserve">Kas yra </w:t>
      </w:r>
      <w:r>
        <w:t xml:space="preserve">Ibuprofen </w:t>
      </w:r>
      <w:r w:rsidR="00BA703D">
        <w:t>Siromed</w:t>
      </w:r>
      <w:r w:rsidRPr="00163D84">
        <w:t xml:space="preserve"> ir kam jis vartojamas</w:t>
      </w:r>
    </w:p>
    <w:p w:rsidR="000718C9" w:rsidRPr="00163D84" w:rsidRDefault="000718C9" w:rsidP="00093F61">
      <w:pPr>
        <w:tabs>
          <w:tab w:val="left" w:pos="567"/>
        </w:tabs>
      </w:pPr>
      <w:r w:rsidRPr="00163D84">
        <w:t>2.</w:t>
      </w:r>
      <w:r w:rsidRPr="00163D84">
        <w:tab/>
        <w:t xml:space="preserve">Kas žinotina prieš vartojant </w:t>
      </w:r>
      <w:r>
        <w:t xml:space="preserve">Ibuprofen </w:t>
      </w:r>
      <w:r w:rsidR="00BA703D">
        <w:t>Siromed</w:t>
      </w:r>
    </w:p>
    <w:p w:rsidR="000718C9" w:rsidRPr="00163D84" w:rsidRDefault="000718C9" w:rsidP="00093F61">
      <w:pPr>
        <w:tabs>
          <w:tab w:val="left" w:pos="567"/>
        </w:tabs>
      </w:pPr>
      <w:r w:rsidRPr="00163D84">
        <w:t>3.</w:t>
      </w:r>
      <w:r w:rsidRPr="00163D84">
        <w:tab/>
        <w:t xml:space="preserve">Kaip vartoti </w:t>
      </w:r>
      <w:r>
        <w:t xml:space="preserve">Ibuprofen </w:t>
      </w:r>
      <w:r w:rsidR="00BA703D">
        <w:t>Siromed</w:t>
      </w:r>
    </w:p>
    <w:p w:rsidR="000718C9" w:rsidRPr="00163D84" w:rsidRDefault="000718C9" w:rsidP="00093F61">
      <w:pPr>
        <w:tabs>
          <w:tab w:val="left" w:pos="567"/>
        </w:tabs>
      </w:pPr>
      <w:r w:rsidRPr="00163D84">
        <w:t>4.</w:t>
      </w:r>
      <w:r w:rsidRPr="00163D84">
        <w:tab/>
        <w:t>Galimas šalutinis poveikis</w:t>
      </w:r>
    </w:p>
    <w:p w:rsidR="000718C9" w:rsidRPr="00163D84" w:rsidRDefault="000718C9" w:rsidP="00093F61">
      <w:pPr>
        <w:tabs>
          <w:tab w:val="left" w:pos="567"/>
        </w:tabs>
      </w:pPr>
      <w:r w:rsidRPr="00163D84">
        <w:t>5.</w:t>
      </w:r>
      <w:r w:rsidRPr="00163D84">
        <w:tab/>
        <w:t xml:space="preserve">Kaip laikyti </w:t>
      </w:r>
      <w:r>
        <w:t xml:space="preserve">Ibuprofen </w:t>
      </w:r>
      <w:r w:rsidR="00BA703D">
        <w:t>Siromed</w:t>
      </w:r>
    </w:p>
    <w:p w:rsidR="000718C9" w:rsidRPr="00163D84" w:rsidRDefault="000718C9" w:rsidP="00093F61">
      <w:pPr>
        <w:tabs>
          <w:tab w:val="left" w:pos="567"/>
        </w:tabs>
      </w:pPr>
      <w:r w:rsidRPr="00163D84">
        <w:t>6.</w:t>
      </w:r>
      <w:r w:rsidRPr="00163D84">
        <w:tab/>
        <w:t>Pakuotės turinys ir kita informacija</w:t>
      </w:r>
    </w:p>
    <w:p w:rsidR="000718C9" w:rsidRPr="00163D84" w:rsidRDefault="000718C9" w:rsidP="000718C9"/>
    <w:p w:rsidR="000718C9" w:rsidRPr="00163D84" w:rsidRDefault="000718C9" w:rsidP="000718C9"/>
    <w:p w:rsidR="000718C9" w:rsidRPr="00163D84" w:rsidRDefault="000718C9" w:rsidP="00CB6E79">
      <w:pPr>
        <w:pStyle w:val="PI-1EMEASMCA"/>
      </w:pPr>
      <w:r w:rsidRPr="00163D84">
        <w:t>1.</w:t>
      </w:r>
      <w:r w:rsidRPr="00163D84">
        <w:tab/>
        <w:t xml:space="preserve">Kas yra </w:t>
      </w:r>
      <w:r>
        <w:t xml:space="preserve">Ibuprofen </w:t>
      </w:r>
      <w:r w:rsidR="00BA703D">
        <w:t>Siromed</w:t>
      </w:r>
      <w:r w:rsidRPr="00163D84">
        <w:t xml:space="preserve"> ir kam jis vartojamas</w:t>
      </w:r>
    </w:p>
    <w:p w:rsidR="000718C9" w:rsidRPr="00163D84" w:rsidRDefault="000718C9" w:rsidP="000718C9"/>
    <w:p w:rsidR="000718C9" w:rsidRPr="00163D84" w:rsidRDefault="000718C9" w:rsidP="000718C9">
      <w:r>
        <w:t xml:space="preserve">Ibuprofen </w:t>
      </w:r>
      <w:r w:rsidR="00BA703D">
        <w:t>Siromed</w:t>
      </w:r>
      <w:r w:rsidRPr="00163D84">
        <w:t xml:space="preserve"> priklauso nesteroidinių vaistų nuo uždegimo (NVNU) grupei. </w:t>
      </w:r>
      <w:r>
        <w:t xml:space="preserve">Ibuprofen </w:t>
      </w:r>
      <w:r w:rsidR="00BA703D">
        <w:t>Siromed</w:t>
      </w:r>
      <w:r w:rsidRPr="00163D84">
        <w:t xml:space="preserve"> malšina skausmą, mažina temperatūrą ir uždegimą.</w:t>
      </w:r>
    </w:p>
    <w:p w:rsidR="000718C9" w:rsidRPr="00163D84" w:rsidRDefault="000718C9" w:rsidP="000718C9"/>
    <w:p w:rsidR="000718C9" w:rsidRPr="00163D84" w:rsidRDefault="000718C9" w:rsidP="000718C9">
      <w:r>
        <w:t xml:space="preserve">Ibuprofen </w:t>
      </w:r>
      <w:r w:rsidR="00BA703D">
        <w:t>Siromed</w:t>
      </w:r>
      <w:r w:rsidRPr="00163D84">
        <w:t xml:space="preserve"> vartojamas suaugusie</w:t>
      </w:r>
      <w:r w:rsidR="00B45AC4">
        <w:t>sie</w:t>
      </w:r>
      <w:r w:rsidRPr="00163D84">
        <w:t>ms ir paaugliams (12–18</w:t>
      </w:r>
      <w:r w:rsidR="00596701">
        <w:t> </w:t>
      </w:r>
      <w:r w:rsidRPr="00163D84">
        <w:t>metų) silpno ar vidutinio intensyvumo skausmui malšinti, karščiavim</w:t>
      </w:r>
      <w:r>
        <w:t>ui</w:t>
      </w:r>
      <w:r w:rsidRPr="00163D84">
        <w:t xml:space="preserve"> mažin</w:t>
      </w:r>
      <w:r>
        <w:t>t</w:t>
      </w:r>
      <w:r w:rsidRPr="00163D84">
        <w:t>i, reumatinių ligų (reumatoidinio artrito, artrozės) gydymui ir menstruacijų skausmui mažinti.</w:t>
      </w:r>
    </w:p>
    <w:p w:rsidR="000718C9" w:rsidRPr="00163D84" w:rsidRDefault="000718C9" w:rsidP="000718C9"/>
    <w:p w:rsidR="000718C9" w:rsidRPr="00163D84" w:rsidRDefault="000718C9" w:rsidP="000718C9"/>
    <w:p w:rsidR="000718C9" w:rsidRPr="00163D84" w:rsidRDefault="000718C9" w:rsidP="00CB6E79">
      <w:pPr>
        <w:pStyle w:val="PI-1EMEASMCA"/>
      </w:pPr>
      <w:r w:rsidRPr="00163D84">
        <w:t>2.</w:t>
      </w:r>
      <w:r w:rsidRPr="00163D84">
        <w:tab/>
        <w:t xml:space="preserve">Kas žinotina prieš vartojant </w:t>
      </w:r>
      <w:r>
        <w:t xml:space="preserve">Ibuprofen </w:t>
      </w:r>
      <w:r w:rsidR="00BA703D">
        <w:t>Siromed</w:t>
      </w:r>
    </w:p>
    <w:p w:rsidR="000718C9" w:rsidRPr="00163D84" w:rsidRDefault="000718C9" w:rsidP="000718C9"/>
    <w:p w:rsidR="000718C9" w:rsidRPr="007C26E3" w:rsidRDefault="000718C9" w:rsidP="000718C9">
      <w:pPr>
        <w:rPr>
          <w:b/>
        </w:rPr>
      </w:pPr>
      <w:r w:rsidRPr="007C26E3">
        <w:rPr>
          <w:b/>
        </w:rPr>
        <w:t xml:space="preserve">Ibuprofen </w:t>
      </w:r>
      <w:r w:rsidR="00BA703D" w:rsidRPr="006E6956">
        <w:rPr>
          <w:b/>
        </w:rPr>
        <w:t>Siromed</w:t>
      </w:r>
      <w:r w:rsidRPr="007C26E3">
        <w:rPr>
          <w:b/>
        </w:rPr>
        <w:t xml:space="preserve"> vartoti </w:t>
      </w:r>
      <w:r w:rsidR="00596701">
        <w:rPr>
          <w:b/>
        </w:rPr>
        <w:t>draudžiama</w:t>
      </w:r>
      <w:r w:rsidRPr="007C26E3">
        <w:rPr>
          <w:b/>
        </w:rPr>
        <w:t>:</w:t>
      </w:r>
    </w:p>
    <w:p w:rsidR="000718C9" w:rsidRPr="00163D84" w:rsidRDefault="000718C9" w:rsidP="007C26E3">
      <w:pPr>
        <w:pStyle w:val="Sraopastraipa"/>
        <w:numPr>
          <w:ilvl w:val="0"/>
          <w:numId w:val="1"/>
        </w:numPr>
        <w:ind w:left="567" w:hanging="567"/>
      </w:pPr>
      <w:r w:rsidRPr="00163D84">
        <w:t>jeigu yra alergija ibuprofenui arba bet kuriai pagalbinei šio vaisto medžiagai (jos išvardytos 6</w:t>
      </w:r>
      <w:r w:rsidR="00596701">
        <w:t> </w:t>
      </w:r>
      <w:r w:rsidRPr="00163D84">
        <w:t>skyriuje);</w:t>
      </w:r>
    </w:p>
    <w:p w:rsidR="000718C9" w:rsidRPr="00CD6271" w:rsidRDefault="000718C9" w:rsidP="007C26E3">
      <w:pPr>
        <w:pStyle w:val="Sraopastraipa"/>
        <w:numPr>
          <w:ilvl w:val="0"/>
          <w:numId w:val="1"/>
        </w:numPr>
        <w:ind w:left="567" w:hanging="567"/>
      </w:pPr>
      <w:r w:rsidRPr="00CD6271">
        <w:t xml:space="preserve">jeigu esate </w:t>
      </w:r>
      <w:r w:rsidRPr="00F43232">
        <w:t>paskutiniame nėštumo trimestre</w:t>
      </w:r>
      <w:r w:rsidRPr="00CD6271">
        <w:t>;</w:t>
      </w:r>
    </w:p>
    <w:p w:rsidR="000718C9" w:rsidRPr="00163D84" w:rsidRDefault="000718C9" w:rsidP="007C26E3">
      <w:pPr>
        <w:pStyle w:val="Sraopastraipa"/>
        <w:numPr>
          <w:ilvl w:val="0"/>
          <w:numId w:val="1"/>
        </w:numPr>
        <w:ind w:left="567" w:hanging="567"/>
      </w:pPr>
      <w:r w:rsidRPr="00163D84">
        <w:t>jei</w:t>
      </w:r>
      <w:r w:rsidR="00684847">
        <w:t>gu</w:t>
      </w:r>
      <w:r w:rsidRPr="00163D84">
        <w:t xml:space="preserve"> turite </w:t>
      </w:r>
      <w:r w:rsidRPr="006527AD">
        <w:t>padidėjusį polinkį kraujuoti</w:t>
      </w:r>
      <w:r w:rsidRPr="00163D84">
        <w:t>;</w:t>
      </w:r>
    </w:p>
    <w:p w:rsidR="000718C9" w:rsidRPr="00163D84" w:rsidRDefault="000718C9" w:rsidP="007C26E3">
      <w:pPr>
        <w:pStyle w:val="Sraopastraipa"/>
        <w:numPr>
          <w:ilvl w:val="0"/>
          <w:numId w:val="1"/>
        </w:numPr>
        <w:ind w:left="567" w:hanging="567"/>
      </w:pPr>
      <w:r w:rsidRPr="00163D84">
        <w:t>jei</w:t>
      </w:r>
      <w:r w:rsidR="00684847">
        <w:t>gu</w:t>
      </w:r>
      <w:r w:rsidRPr="00163D84">
        <w:t xml:space="preserve"> sergate sunkiomis </w:t>
      </w:r>
      <w:r w:rsidRPr="00F43232">
        <w:rPr>
          <w:iCs/>
        </w:rPr>
        <w:t>kepenų ir inkstų</w:t>
      </w:r>
      <w:r w:rsidRPr="00163D84">
        <w:t xml:space="preserve"> ligomis;</w:t>
      </w:r>
    </w:p>
    <w:p w:rsidR="000718C9" w:rsidRPr="00163D84" w:rsidRDefault="000718C9" w:rsidP="007C26E3">
      <w:pPr>
        <w:pStyle w:val="Sraopastraipa"/>
        <w:numPr>
          <w:ilvl w:val="0"/>
          <w:numId w:val="1"/>
        </w:numPr>
        <w:ind w:left="567" w:hanging="567"/>
      </w:pPr>
      <w:r w:rsidRPr="00163D84">
        <w:t xml:space="preserve">jeigu </w:t>
      </w:r>
      <w:r w:rsidR="0034535A">
        <w:t>J</w:t>
      </w:r>
      <w:r w:rsidRPr="00163D84">
        <w:t xml:space="preserve">ums yra sunkus </w:t>
      </w:r>
      <w:r w:rsidRPr="00F43232">
        <w:rPr>
          <w:iCs/>
        </w:rPr>
        <w:t>širdies nepakankamumas</w:t>
      </w:r>
      <w:r w:rsidRPr="00163D84">
        <w:t>;</w:t>
      </w:r>
    </w:p>
    <w:p w:rsidR="000718C9" w:rsidRPr="00163D84" w:rsidRDefault="000718C9" w:rsidP="007C26E3">
      <w:pPr>
        <w:pStyle w:val="Sraopastraipa"/>
        <w:numPr>
          <w:ilvl w:val="0"/>
          <w:numId w:val="1"/>
        </w:numPr>
        <w:ind w:left="567" w:hanging="567"/>
      </w:pPr>
      <w:r w:rsidRPr="00163D84">
        <w:t>jei</w:t>
      </w:r>
      <w:r w:rsidR="00684847">
        <w:t>gu</w:t>
      </w:r>
      <w:r w:rsidRPr="00163D84">
        <w:t xml:space="preserve"> Jums yra </w:t>
      </w:r>
      <w:r w:rsidRPr="00F43232">
        <w:rPr>
          <w:iCs/>
        </w:rPr>
        <w:t>skrandžio, dvylikapirštės žarnos opa</w:t>
      </w:r>
      <w:r w:rsidRPr="00163D84">
        <w:t xml:space="preserve"> arba jei anksčiau yra buvę skrandžio ar dvylikapirštės žarnos op</w:t>
      </w:r>
      <w:r w:rsidR="0034535A">
        <w:t>ų</w:t>
      </w:r>
      <w:r w:rsidRPr="00163D84">
        <w:t>, atsiradusi</w:t>
      </w:r>
      <w:r w:rsidR="0034535A">
        <w:t>ų</w:t>
      </w:r>
      <w:r w:rsidRPr="00163D84">
        <w:t xml:space="preserve"> vartojant </w:t>
      </w:r>
      <w:r>
        <w:t xml:space="preserve">Ibuprofen </w:t>
      </w:r>
      <w:r w:rsidR="00BA703D">
        <w:t>Siromed</w:t>
      </w:r>
      <w:r w:rsidRPr="00163D84">
        <w:t xml:space="preserve"> ar panašius vaistus;</w:t>
      </w:r>
    </w:p>
    <w:p w:rsidR="000718C9" w:rsidRDefault="000718C9" w:rsidP="007C26E3">
      <w:pPr>
        <w:pStyle w:val="Sraopastraipa"/>
        <w:numPr>
          <w:ilvl w:val="0"/>
          <w:numId w:val="1"/>
        </w:numPr>
        <w:ind w:left="567" w:hanging="567"/>
      </w:pPr>
      <w:r w:rsidRPr="00163D84">
        <w:t>jei</w:t>
      </w:r>
      <w:r w:rsidR="00684847">
        <w:t>gu</w:t>
      </w:r>
      <w:r w:rsidRPr="00163D84">
        <w:t xml:space="preserve"> Jums yra buvusios </w:t>
      </w:r>
      <w:r w:rsidRPr="00F43232">
        <w:rPr>
          <w:iCs/>
        </w:rPr>
        <w:t>alerginės reakcijos</w:t>
      </w:r>
      <w:r w:rsidRPr="00163D84">
        <w:t xml:space="preserve"> (pvz., sunkumas kvėpuojant, nosies užgulimas, </w:t>
      </w:r>
      <w:r w:rsidR="0034535A">
        <w:t>iš</w:t>
      </w:r>
      <w:r w:rsidRPr="00163D84">
        <w:t>bėrimas) pavartojus acetilsalicilo rūgšties ar kitų vaistų nuo uždegimo</w:t>
      </w:r>
      <w:r w:rsidR="0034535A">
        <w:t>;</w:t>
      </w:r>
    </w:p>
    <w:p w:rsidR="0034535A" w:rsidRPr="00163D84" w:rsidRDefault="0034535A" w:rsidP="007C26E3">
      <w:pPr>
        <w:pStyle w:val="Sraopastraipa"/>
        <w:numPr>
          <w:ilvl w:val="0"/>
          <w:numId w:val="1"/>
        </w:numPr>
        <w:ind w:left="567" w:hanging="567"/>
      </w:pPr>
      <w:r>
        <w:t>jaunesniems negu 12</w:t>
      </w:r>
      <w:r w:rsidR="00596701">
        <w:t> </w:t>
      </w:r>
      <w:r>
        <w:t xml:space="preserve">metų vaikams. </w:t>
      </w:r>
    </w:p>
    <w:p w:rsidR="000718C9" w:rsidRPr="00163D84" w:rsidRDefault="000718C9" w:rsidP="000718C9"/>
    <w:p w:rsidR="006C3861" w:rsidRDefault="000718C9" w:rsidP="000718C9">
      <w:pPr>
        <w:rPr>
          <w:b/>
        </w:rPr>
      </w:pPr>
      <w:r w:rsidRPr="007C26E3">
        <w:rPr>
          <w:b/>
        </w:rPr>
        <w:t>Įspėjimai ir atsargumo priemonės</w:t>
      </w:r>
    </w:p>
    <w:p w:rsidR="00834C88" w:rsidRDefault="00834C88" w:rsidP="00834C88">
      <w:r w:rsidRPr="000718C9">
        <w:t xml:space="preserve">Pasitarkite su gydytoju arba vaistininku, prieš pradėdami vartoti Ibuprofen </w:t>
      </w:r>
      <w:r>
        <w:t>Siromed.</w:t>
      </w:r>
    </w:p>
    <w:p w:rsidR="00834C88" w:rsidRDefault="00834C88" w:rsidP="00834C88"/>
    <w:p w:rsidR="00834C88" w:rsidRDefault="00834C88" w:rsidP="00F43232">
      <w:pPr>
        <w:pStyle w:val="Sraopastraipa"/>
        <w:ind w:left="0"/>
        <w:rPr>
          <w:u w:val="single"/>
        </w:rPr>
      </w:pPr>
      <w:r w:rsidRPr="00375331">
        <w:rPr>
          <w:u w:val="single"/>
        </w:rPr>
        <w:t>Visada vartokite mažiausią galimą dozę trumpiausią gydymo laiką, kad būtų išvengta pašalinių reiškinių atsiradimo galimybės. Dažniausiai pašalinius poveikius sukelia vartojamos didesnės nei rekomenduojamos vaisto dozės. Tai taip pat reiškia, kad reikia vengti vartoti keletą NVNU tuo pačiu metu.</w:t>
      </w:r>
    </w:p>
    <w:p w:rsidR="0067215E" w:rsidRDefault="0067215E" w:rsidP="0067215E">
      <w:pPr>
        <w:pStyle w:val="Sraopastraipa"/>
        <w:ind w:hanging="720"/>
        <w:rPr>
          <w:u w:val="single"/>
        </w:rPr>
      </w:pPr>
    </w:p>
    <w:p w:rsidR="0067215E" w:rsidRPr="00B33049" w:rsidRDefault="006B742F" w:rsidP="00B33049">
      <w:pPr>
        <w:pStyle w:val="Sraopastraipa"/>
        <w:ind w:left="0"/>
      </w:pPr>
      <w:r>
        <w:lastRenderedPageBreak/>
        <w:t xml:space="preserve">Vartojant ibuprofeną </w:t>
      </w:r>
      <w:r w:rsidR="0067215E" w:rsidRPr="00B33049">
        <w:t xml:space="preserve">pranešta apie alerginės reakcijos į šį vaistą požymius, įskaitant kvėpavimo sutrikimus, veido ir kaklo srities tinimą (angioneurozinę edemą), krūtinės skausmą. Pastebėję bet kurį iš šių požymių, nedelsdami nutraukite </w:t>
      </w:r>
      <w:r w:rsidR="0067215E">
        <w:t>Ibuprofen Siromed</w:t>
      </w:r>
      <w:r w:rsidR="0067215E" w:rsidRPr="00B33049">
        <w:t xml:space="preserve"> vartojimą ir nedelsdami kreipkitės į gydytoją arba greit</w:t>
      </w:r>
      <w:r>
        <w:t>ąją</w:t>
      </w:r>
      <w:r w:rsidR="0067215E" w:rsidRPr="00B33049">
        <w:t xml:space="preserve"> medicinos pagalb</w:t>
      </w:r>
      <w:r>
        <w:t>ą</w:t>
      </w:r>
      <w:r w:rsidR="0067215E" w:rsidRPr="00B33049">
        <w:t>.</w:t>
      </w:r>
    </w:p>
    <w:p w:rsidR="0067215E" w:rsidRDefault="0067215E" w:rsidP="00834C88">
      <w:pPr>
        <w:pStyle w:val="Sraopastraipa"/>
        <w:ind w:hanging="720"/>
        <w:rPr>
          <w:u w:val="single"/>
        </w:rPr>
      </w:pPr>
    </w:p>
    <w:p w:rsidR="00834C88" w:rsidRDefault="00834C88" w:rsidP="00834C88">
      <w:pPr>
        <w:rPr>
          <w:u w:val="single"/>
        </w:rPr>
      </w:pPr>
      <w:r w:rsidRPr="00A155DD">
        <w:rPr>
          <w:u w:val="single"/>
        </w:rPr>
        <w:t>Infekcijos</w:t>
      </w:r>
    </w:p>
    <w:p w:rsidR="00ED0D24" w:rsidRDefault="00834C88" w:rsidP="00834C88">
      <w:pPr>
        <w:pStyle w:val="Sraopastraipa"/>
        <w:ind w:left="0"/>
      </w:pPr>
      <w:r w:rsidRPr="00070D05">
        <w:t>Ibuprofen Siromed gali paslėpti tokius infekcijų požymius kaip karščiavimas ir skausmas. Todėl gali būti, kad vartojant Ibuprofen Siromed,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t>.</w:t>
      </w:r>
    </w:p>
    <w:p w:rsidR="00834C88" w:rsidRDefault="00834C88" w:rsidP="00834C88">
      <w:pPr>
        <w:pStyle w:val="Sraopastraipa"/>
        <w:ind w:left="0"/>
        <w:rPr>
          <w:u w:val="single"/>
        </w:rPr>
      </w:pPr>
    </w:p>
    <w:p w:rsidR="00ED0D24" w:rsidRDefault="00ED0D24" w:rsidP="00054FF5">
      <w:pPr>
        <w:pStyle w:val="Sraopastraipa"/>
        <w:ind w:left="0"/>
        <w:rPr>
          <w:u w:val="single"/>
        </w:rPr>
      </w:pPr>
      <w:r>
        <w:rPr>
          <w:u w:val="single"/>
        </w:rPr>
        <w:t>Odos reakcijos</w:t>
      </w:r>
    </w:p>
    <w:p w:rsidR="00ED0D24" w:rsidRPr="00163D84" w:rsidRDefault="00ED0D24" w:rsidP="00054FF5">
      <w:pPr>
        <w:pStyle w:val="Sraopastraipa"/>
        <w:ind w:left="0"/>
      </w:pPr>
      <w:r w:rsidRPr="00AB3CDE">
        <w:t xml:space="preserve">Vartojant </w:t>
      </w:r>
      <w:r>
        <w:t xml:space="preserve">Ibuprofen </w:t>
      </w:r>
      <w:r w:rsidRPr="00E76273">
        <w:t>Siromed</w:t>
      </w:r>
      <w:r w:rsidRPr="00AB3CDE">
        <w:t xml:space="preserve"> buvo pranešta apie sunkias odos reakcijas</w:t>
      </w:r>
      <w:r w:rsidR="0067215E">
        <w:t>,</w:t>
      </w:r>
      <w:r w:rsidR="0067215E" w:rsidRPr="00E71FA7">
        <w:t xml:space="preserve"> įskaitant eksfoliacinį dermatitą, daugiaformę eritemą, Stivenso-Džonsono sindromą, toksinę epidermio nekrolizę, vaist</w:t>
      </w:r>
      <w:r w:rsidR="006B742F">
        <w:t>o</w:t>
      </w:r>
      <w:r w:rsidR="0067215E" w:rsidRPr="00E71FA7">
        <w:t xml:space="preserve"> </w:t>
      </w:r>
      <w:r w:rsidR="006B742F">
        <w:t xml:space="preserve">sukeltą </w:t>
      </w:r>
      <w:r w:rsidR="0067215E" w:rsidRPr="00E71FA7">
        <w:t>reakciją su eozinofilija ir sisteminiais simptomais (</w:t>
      </w:r>
      <w:r w:rsidR="006B742F">
        <w:t>D</w:t>
      </w:r>
      <w:r w:rsidR="0067215E" w:rsidRPr="00E71FA7">
        <w:t>RESS), ūminę generalizuotą egzanteminę pustuliozę (ŪGEP)</w:t>
      </w:r>
      <w:r w:rsidRPr="00AB3CDE">
        <w:t xml:space="preserve">. Jei </w:t>
      </w:r>
      <w:r w:rsidR="006B742F" w:rsidRPr="006B742F">
        <w:t>pastebėjote bet kurį iš 4</w:t>
      </w:r>
      <w:r w:rsidR="00F00C20">
        <w:t> </w:t>
      </w:r>
      <w:r w:rsidR="006B742F" w:rsidRPr="006B742F">
        <w:t>skyriuje aprašytą sunkių odos reakcijų simptomų arba</w:t>
      </w:r>
      <w:r w:rsidR="006B742F">
        <w:t xml:space="preserve"> </w:t>
      </w:r>
      <w:r>
        <w:t>J</w:t>
      </w:r>
      <w:r w:rsidRPr="00AB3CDE">
        <w:t xml:space="preserve">ums pasireikštų odos išbėrimas, gleivinių pažeidimas, pūslės ar kitų alergijos požymių, </w:t>
      </w:r>
      <w:r w:rsidR="006B742F">
        <w:t xml:space="preserve">nutraukite </w:t>
      </w:r>
      <w:r>
        <w:t xml:space="preserve">Ibuprofen </w:t>
      </w:r>
      <w:r w:rsidRPr="00E76273">
        <w:t>Siromed</w:t>
      </w:r>
      <w:r w:rsidRPr="00AB3CDE">
        <w:t xml:space="preserve"> vartojimą ir nedelsdami kreipkitės medicininės pagalbos</w:t>
      </w:r>
      <w:r w:rsidR="006B742F">
        <w:t xml:space="preserve"> į gydytoją</w:t>
      </w:r>
      <w:r w:rsidRPr="00AB3CDE">
        <w:t xml:space="preserve">, nes tai gali būti pirmieji labai sunkios odos reakcijos požymiai </w:t>
      </w:r>
      <w:r w:rsidR="006B742F">
        <w:t>(ž</w:t>
      </w:r>
      <w:r w:rsidRPr="00AB3CDE">
        <w:t>r. 4</w:t>
      </w:r>
      <w:r>
        <w:t> </w:t>
      </w:r>
      <w:r w:rsidRPr="00AB3CDE">
        <w:t>skyrių</w:t>
      </w:r>
      <w:r w:rsidR="006B742F">
        <w:t>)</w:t>
      </w:r>
      <w:r w:rsidRPr="00AB3CDE">
        <w:t>.</w:t>
      </w:r>
      <w:r w:rsidR="0067215E">
        <w:t xml:space="preserve"> </w:t>
      </w:r>
    </w:p>
    <w:p w:rsidR="00ED0D24" w:rsidRPr="007C26E3" w:rsidRDefault="00ED0D24" w:rsidP="00054FF5">
      <w:pPr>
        <w:pStyle w:val="Sraopastraipa"/>
        <w:ind w:left="0"/>
        <w:rPr>
          <w:u w:val="single"/>
        </w:rPr>
      </w:pPr>
    </w:p>
    <w:p w:rsidR="00FB581D" w:rsidRDefault="00FB581D" w:rsidP="00604A5C">
      <w:pPr>
        <w:pStyle w:val="Sraopastraipa"/>
        <w:ind w:left="0"/>
      </w:pPr>
      <w:r w:rsidRPr="00163D84">
        <w:t xml:space="preserve">Pacientai, kuriems šiuo metu yra, ar yra buvę toliau išvardintos ligos ar simptomai, turi pasikonsultuoti su gydytoju prieš pradedant vartoti </w:t>
      </w:r>
      <w:r>
        <w:t xml:space="preserve">Ibuprofen </w:t>
      </w:r>
      <w:r w:rsidR="00BA703D">
        <w:t>Siromed</w:t>
      </w:r>
      <w:r w:rsidRPr="00163D84">
        <w:t xml:space="preserve">: sisteminė raudonoji vilkligė (jungiamojo audinio liga), kepenų ar inkstų funkcijos sutrikimai, lengvo ar vidutinio laipsnio širdies nepakankamumas, astma, uždegiminės žarnyno ligos, prieš tai buvusi skrandžio opa </w:t>
      </w:r>
      <w:r>
        <w:t>ar padidėjusi kraujavimo rizika.</w:t>
      </w:r>
    </w:p>
    <w:p w:rsidR="00604A5C" w:rsidRPr="00163D84" w:rsidRDefault="00604A5C" w:rsidP="00F43232">
      <w:pPr>
        <w:pStyle w:val="Sraopastraipa"/>
        <w:ind w:left="0"/>
      </w:pPr>
    </w:p>
    <w:p w:rsidR="00FB581D" w:rsidRPr="00163D84" w:rsidRDefault="00FB581D" w:rsidP="00F43232">
      <w:pPr>
        <w:pStyle w:val="Sraopastraipa"/>
        <w:ind w:left="0"/>
      </w:pPr>
      <w:r w:rsidRPr="00163D84">
        <w:t>Kaip ir kiti vaistai nuo uždegimo,</w:t>
      </w:r>
      <w:r>
        <w:t xml:space="preserve"> ibuprofenas gali maskuoti infekciją.</w:t>
      </w:r>
    </w:p>
    <w:p w:rsidR="00604A5C" w:rsidRDefault="00604A5C" w:rsidP="00604A5C">
      <w:pPr>
        <w:pStyle w:val="Sraopastraipa"/>
        <w:ind w:left="0"/>
      </w:pPr>
    </w:p>
    <w:p w:rsidR="00FB581D" w:rsidRPr="00163D84" w:rsidRDefault="00FB581D" w:rsidP="00F43232">
      <w:pPr>
        <w:pStyle w:val="Sraopastraipa"/>
        <w:ind w:left="0"/>
      </w:pPr>
      <w:r w:rsidRPr="00163D84">
        <w:t>Šis vaistas priklauso vaistų nuo uždegimo (NVNU) grupei, kuri turi įtakos moters vaisingumui.</w:t>
      </w:r>
      <w:r w:rsidR="00604A5C">
        <w:t xml:space="preserve"> </w:t>
      </w:r>
      <w:r w:rsidRPr="00163D84">
        <w:t xml:space="preserve">Šio poveikio nelieka </w:t>
      </w:r>
      <w:r>
        <w:t>nustojus vartoti vaistą.</w:t>
      </w:r>
    </w:p>
    <w:p w:rsidR="00604A5C" w:rsidRDefault="00604A5C" w:rsidP="00604A5C">
      <w:pPr>
        <w:pStyle w:val="Sraopastraipa"/>
        <w:ind w:left="0"/>
      </w:pPr>
    </w:p>
    <w:p w:rsidR="00FB581D" w:rsidRPr="00163D84" w:rsidRDefault="00FB581D" w:rsidP="00F43232">
      <w:pPr>
        <w:pStyle w:val="Sraopastraipa"/>
        <w:ind w:left="0"/>
      </w:pPr>
      <w:r w:rsidRPr="00163D84">
        <w:t>Pacientai, ypač senyvi, kurie yra turėję virškinimo sistemos problemų, turėtų kreiptis į gydytoją</w:t>
      </w:r>
      <w:r w:rsidR="00604A5C">
        <w:t>,</w:t>
      </w:r>
      <w:r w:rsidRPr="00163D84">
        <w:t xml:space="preserve"> jei pradėjus gydymą atsirastų virškinimo sistemos pažeidimo simptomų.</w:t>
      </w:r>
    </w:p>
    <w:p w:rsidR="00604A5C" w:rsidRDefault="00604A5C" w:rsidP="00604A5C">
      <w:pPr>
        <w:pStyle w:val="Sraopastraipa"/>
        <w:ind w:left="0"/>
      </w:pPr>
    </w:p>
    <w:p w:rsidR="00FB581D" w:rsidRPr="00163D84" w:rsidRDefault="00FB581D" w:rsidP="00F43232">
      <w:pPr>
        <w:pStyle w:val="Sraopastraipa"/>
        <w:ind w:left="0"/>
      </w:pPr>
      <w:r w:rsidRPr="00163D84">
        <w:t>Pacientams, sergantiems sistemine raudonąja vilklige ir jungiamojo audinio ligomis, gali būti padidėjęs aseptinio meningito pavojus</w:t>
      </w:r>
      <w:r w:rsidR="00604A5C">
        <w:t xml:space="preserve"> vartojant ibuprofeno</w:t>
      </w:r>
      <w:r w:rsidRPr="00163D84">
        <w:t>.</w:t>
      </w:r>
    </w:p>
    <w:p w:rsidR="00604A5C" w:rsidRDefault="00604A5C" w:rsidP="00604A5C">
      <w:pPr>
        <w:pStyle w:val="Sraopastraipa"/>
        <w:ind w:left="0"/>
        <w:rPr>
          <w:b/>
        </w:rPr>
      </w:pPr>
    </w:p>
    <w:p w:rsidR="00FB581D" w:rsidRPr="007C26E3" w:rsidRDefault="00FB581D" w:rsidP="00F43232">
      <w:pPr>
        <w:pStyle w:val="Sraopastraipa"/>
        <w:ind w:left="0"/>
        <w:rPr>
          <w:b/>
        </w:rPr>
      </w:pPr>
      <w:r w:rsidRPr="007C26E3">
        <w:rPr>
          <w:b/>
        </w:rPr>
        <w:t xml:space="preserve">Nutraukite Ibuprofen </w:t>
      </w:r>
      <w:r w:rsidR="00BA703D" w:rsidRPr="006E6956">
        <w:rPr>
          <w:b/>
        </w:rPr>
        <w:t>Siromed</w:t>
      </w:r>
      <w:r w:rsidRPr="007C26E3">
        <w:rPr>
          <w:b/>
        </w:rPr>
        <w:t xml:space="preserve"> vartojimą ir kreipkitės į gydytoją, jei atsirado šie simptomai (angio</w:t>
      </w:r>
      <w:r w:rsidR="00D745B8">
        <w:rPr>
          <w:b/>
        </w:rPr>
        <w:t xml:space="preserve">neurozinė </w:t>
      </w:r>
      <w:r w:rsidRPr="007C26E3">
        <w:rPr>
          <w:b/>
        </w:rPr>
        <w:t>edema):</w:t>
      </w:r>
    </w:p>
    <w:p w:rsidR="00FB581D" w:rsidRPr="00163D84" w:rsidRDefault="00FB581D" w:rsidP="00F43232">
      <w:pPr>
        <w:numPr>
          <w:ilvl w:val="0"/>
          <w:numId w:val="6"/>
        </w:numPr>
        <w:ind w:left="567" w:hanging="567"/>
      </w:pPr>
      <w:r w:rsidRPr="00163D84">
        <w:t>veido</w:t>
      </w:r>
      <w:r>
        <w:t>, liežuvio ir gerklės sutinimas;</w:t>
      </w:r>
    </w:p>
    <w:p w:rsidR="00FB581D" w:rsidRPr="00163D84" w:rsidRDefault="00FB581D" w:rsidP="00F43232">
      <w:pPr>
        <w:numPr>
          <w:ilvl w:val="0"/>
          <w:numId w:val="6"/>
        </w:numPr>
        <w:ind w:left="567" w:hanging="567"/>
      </w:pPr>
      <w:r w:rsidRPr="00163D84">
        <w:t>sunkumas ryjant;</w:t>
      </w:r>
    </w:p>
    <w:p w:rsidR="00FB581D" w:rsidRPr="00163D84" w:rsidRDefault="00FB581D" w:rsidP="00F43232">
      <w:pPr>
        <w:numPr>
          <w:ilvl w:val="0"/>
          <w:numId w:val="6"/>
        </w:numPr>
        <w:ind w:left="567" w:hanging="567"/>
      </w:pPr>
      <w:r w:rsidRPr="00163D84">
        <w:t>dilgėlinė ar sunkumas kvėpuojant.</w:t>
      </w:r>
    </w:p>
    <w:p w:rsidR="00D745B8" w:rsidRDefault="00D745B8" w:rsidP="00D745B8">
      <w:pPr>
        <w:pStyle w:val="Sraopastraipa"/>
        <w:ind w:left="0"/>
      </w:pPr>
    </w:p>
    <w:p w:rsidR="00585661" w:rsidRPr="00764153" w:rsidRDefault="00585661" w:rsidP="00585661">
      <w:pPr>
        <w:pStyle w:val="Sraopastraipa"/>
        <w:ind w:left="0"/>
      </w:pPr>
      <w:r w:rsidRPr="0080648D">
        <w:t>Tokie skausmą malšinantys ir uždegimą slopinantys vaistai, kaip ibuprofenas, ypač v</w:t>
      </w:r>
      <w:r w:rsidRPr="00861D81">
        <w:t>artojami didelėmis dozėmis, gali būti susiję su nedideliu širdies priepuolio arba insult</w:t>
      </w:r>
      <w:r w:rsidRPr="001D7688">
        <w:t>o rizikos padidėjimu. Neviršykite rekomenduojamos d</w:t>
      </w:r>
      <w:r w:rsidRPr="00566A44">
        <w:t>ozės ir gydymo trukmės.</w:t>
      </w:r>
    </w:p>
    <w:p w:rsidR="00585661" w:rsidRPr="004402B5" w:rsidRDefault="00585661" w:rsidP="00585661">
      <w:pPr>
        <w:pStyle w:val="Sraopastraipa"/>
        <w:ind w:left="0"/>
      </w:pPr>
    </w:p>
    <w:p w:rsidR="00585661" w:rsidRPr="0017086C" w:rsidRDefault="00585661" w:rsidP="00585661">
      <w:pPr>
        <w:pStyle w:val="Sraopastraipa"/>
        <w:ind w:left="567" w:hanging="578"/>
      </w:pPr>
      <w:r w:rsidRPr="0017086C">
        <w:t>Prieš pradėdami vartoti Ibuprofen Siromed dėl gydymo pasitarkite su gydytoju arba vaistininku, jeigu:</w:t>
      </w:r>
    </w:p>
    <w:p w:rsidR="00585661" w:rsidRPr="00C160EC" w:rsidRDefault="00585661" w:rsidP="00585661">
      <w:pPr>
        <w:pStyle w:val="Default"/>
        <w:numPr>
          <w:ilvl w:val="0"/>
          <w:numId w:val="13"/>
        </w:numPr>
        <w:ind w:left="567" w:hanging="567"/>
        <w:rPr>
          <w:rFonts w:eastAsia="Calibri"/>
          <w:sz w:val="22"/>
          <w:szCs w:val="22"/>
          <w:lang w:val="lt-LT"/>
        </w:rPr>
      </w:pPr>
      <w:r w:rsidRPr="00C160EC">
        <w:rPr>
          <w:rFonts w:eastAsia="SimSun"/>
          <w:sz w:val="22"/>
          <w:szCs w:val="22"/>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C160EC">
        <w:rPr>
          <w:rFonts w:eastAsia="Calibri"/>
          <w:sz w:val="22"/>
          <w:szCs w:val="22"/>
          <w:lang w:val="lt-LT"/>
        </w:rPr>
        <w:t xml:space="preserve">susiaurėjusių ar užsikimšusių arterijų) arba buvo ištikęs bet kokios rūšies insultas (įskaitant mini insultą arba praeinantį smegenų išemijos priepuolį (PSIP); </w:t>
      </w:r>
    </w:p>
    <w:p w:rsidR="00585661" w:rsidRPr="00C160EC" w:rsidRDefault="00585661" w:rsidP="00585661">
      <w:pPr>
        <w:numPr>
          <w:ilvl w:val="0"/>
          <w:numId w:val="13"/>
        </w:numPr>
        <w:autoSpaceDE w:val="0"/>
        <w:autoSpaceDN w:val="0"/>
        <w:adjustRightInd w:val="0"/>
        <w:ind w:left="567" w:hanging="567"/>
        <w:rPr>
          <w:rFonts w:ascii="Verdana" w:eastAsia="SimSun" w:hAnsi="Verdana" w:cs="Verdana"/>
          <w:color w:val="000000"/>
          <w:sz w:val="18"/>
          <w:szCs w:val="18"/>
        </w:rPr>
      </w:pPr>
      <w:r w:rsidRPr="00C160EC">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286936" w:rsidRDefault="00286936" w:rsidP="00286936">
      <w:pPr>
        <w:pStyle w:val="Sraopastraipa"/>
        <w:ind w:left="0"/>
      </w:pPr>
    </w:p>
    <w:p w:rsidR="00FB581D" w:rsidRDefault="00FB581D" w:rsidP="00286936">
      <w:pPr>
        <w:pStyle w:val="Sraopastraipa"/>
        <w:ind w:left="0"/>
      </w:pPr>
      <w:r w:rsidRPr="00163D84">
        <w:t>Sergant vėjaraupiais reikėtų vengti vartoti šio vaisto.</w:t>
      </w:r>
    </w:p>
    <w:p w:rsidR="00B91EFF" w:rsidRPr="00163D84" w:rsidRDefault="00B91EFF" w:rsidP="00F43232">
      <w:pPr>
        <w:pStyle w:val="Sraopastraipa"/>
        <w:ind w:left="0"/>
      </w:pPr>
    </w:p>
    <w:p w:rsidR="00FB581D" w:rsidRPr="00163D84" w:rsidRDefault="00B91EFF" w:rsidP="00F43232">
      <w:pPr>
        <w:pStyle w:val="Sraopastraipa"/>
        <w:ind w:left="0"/>
      </w:pPr>
      <w:r>
        <w:t>Vartojant</w:t>
      </w:r>
      <w:r w:rsidRPr="00163D84">
        <w:t xml:space="preserve"> </w:t>
      </w:r>
      <w:r w:rsidR="00FB581D">
        <w:t xml:space="preserve">Ibuprofen </w:t>
      </w:r>
      <w:r w:rsidR="00BA703D">
        <w:t>Siromed</w:t>
      </w:r>
      <w:r w:rsidR="00FB581D" w:rsidRPr="00163D84">
        <w:t xml:space="preserve"> gali sumažėti baltųjų kraujo kūnelių </w:t>
      </w:r>
      <w:r>
        <w:t>skaičius</w:t>
      </w:r>
      <w:r w:rsidR="00FB581D" w:rsidRPr="00163D84">
        <w:t xml:space="preserve"> kraujyje ir sumažėti atsparumas infekcijoms. Jeigu pasireiškia infekcijos simptomai, tokie kaip karščiavimas ir rimtas bendros būklės pablogėjimas, arba jeigu pasireiškia karščiavimas su </w:t>
      </w:r>
      <w:r>
        <w:t>lokalios</w:t>
      </w:r>
      <w:r w:rsidRPr="00163D84">
        <w:t xml:space="preserve"> </w:t>
      </w:r>
      <w:r w:rsidR="00FB581D" w:rsidRPr="00163D84">
        <w:t xml:space="preserve">infekcijos požymiais, tokiais kaip gerklės, ryklės, burnos skausmas ar šlapinimosi sutrikimai, nedelsdami kreipkitės į gydytoją. Jums bus atliktas kraujo tyrimas, </w:t>
      </w:r>
      <w:r w:rsidR="005A4720">
        <w:t xml:space="preserve">siekiant </w:t>
      </w:r>
      <w:r w:rsidR="00FB581D" w:rsidRPr="00163D84">
        <w:t xml:space="preserve">nustatyti galimą baltųjų kraujo kūnelių </w:t>
      </w:r>
      <w:r w:rsidR="005A4720">
        <w:t>skaičiaus</w:t>
      </w:r>
      <w:r w:rsidR="005A4720" w:rsidRPr="00163D84">
        <w:t xml:space="preserve"> </w:t>
      </w:r>
      <w:r w:rsidR="00FB581D" w:rsidRPr="00163D84">
        <w:t xml:space="preserve">sumažėjimą kraujyje (agranulocitozė). Svarbu informuoti gydytoją apie vartojamą </w:t>
      </w:r>
      <w:r w:rsidR="005A4720">
        <w:t>ibuprofeną</w:t>
      </w:r>
      <w:r w:rsidR="00FB581D" w:rsidRPr="00163D84">
        <w:t>.</w:t>
      </w:r>
    </w:p>
    <w:p w:rsidR="000718C9" w:rsidRPr="00163D84" w:rsidRDefault="000718C9" w:rsidP="000718C9"/>
    <w:p w:rsidR="000718C9" w:rsidRPr="006E3E7E" w:rsidRDefault="000718C9" w:rsidP="000718C9">
      <w:r w:rsidRPr="007C26E3">
        <w:rPr>
          <w:b/>
        </w:rPr>
        <w:t>Vaikams ir paaugliams</w:t>
      </w:r>
    </w:p>
    <w:p w:rsidR="000718C9" w:rsidRPr="00163D84" w:rsidRDefault="000718C9" w:rsidP="000718C9">
      <w:r w:rsidRPr="00163D84">
        <w:t>Galima inkstų sutrikimo rizika dehidratuotiems vaikams ir paaugliams.</w:t>
      </w:r>
    </w:p>
    <w:p w:rsidR="000718C9" w:rsidRPr="00163D84" w:rsidRDefault="000718C9" w:rsidP="000718C9"/>
    <w:p w:rsidR="000718C9" w:rsidRPr="007C26E3" w:rsidRDefault="000718C9" w:rsidP="00F43232">
      <w:pPr>
        <w:keepNext/>
        <w:rPr>
          <w:b/>
        </w:rPr>
      </w:pPr>
      <w:r w:rsidRPr="007C26E3">
        <w:rPr>
          <w:b/>
        </w:rPr>
        <w:t xml:space="preserve">Kiti vaistai ir Ibuprofen </w:t>
      </w:r>
      <w:r w:rsidR="00BA703D" w:rsidRPr="006E6956">
        <w:rPr>
          <w:b/>
        </w:rPr>
        <w:t>Siromed</w:t>
      </w:r>
    </w:p>
    <w:p w:rsidR="000718C9" w:rsidRPr="00163D84" w:rsidRDefault="000718C9" w:rsidP="00F43232">
      <w:pPr>
        <w:keepNext/>
      </w:pPr>
      <w:r w:rsidRPr="00163D84">
        <w:t>Jeigu vartojate ar neseniai vartojote kitų vaistų</w:t>
      </w:r>
      <w:r w:rsidR="005905EA">
        <w:t xml:space="preserve"> arba dėl to nesate tikri</w:t>
      </w:r>
      <w:r w:rsidRPr="00163D84">
        <w:t xml:space="preserve">, </w:t>
      </w:r>
      <w:r w:rsidR="005905EA">
        <w:t xml:space="preserve">apie tai </w:t>
      </w:r>
      <w:r w:rsidRPr="00163D84">
        <w:t>pasakykite gydytojui arba vaistininkui.</w:t>
      </w:r>
    </w:p>
    <w:p w:rsidR="000718C9" w:rsidRPr="00163D84" w:rsidRDefault="000718C9" w:rsidP="000718C9">
      <w:r w:rsidRPr="00163D84">
        <w:t>Negalima vartoti skirtingų skausmą malšinančių vaistų vienu metu, nebent taip paskyrė gydytojas.</w:t>
      </w:r>
    </w:p>
    <w:p w:rsidR="000718C9" w:rsidRPr="00163D84" w:rsidRDefault="000718C9" w:rsidP="000718C9"/>
    <w:p w:rsidR="00585661" w:rsidRPr="0080648D" w:rsidRDefault="00585661" w:rsidP="0080648D">
      <w:r w:rsidRPr="0080648D">
        <w:t>Ibuprofen Siromed gali turėti įtakos kai kuriems kitiems vaistams arba gali būt</w:t>
      </w:r>
      <w:r w:rsidRPr="00861D81">
        <w:t>i jų veikiamas. Pavyzdžiui:</w:t>
      </w:r>
    </w:p>
    <w:p w:rsidR="000718C9" w:rsidRPr="0017086C" w:rsidRDefault="000718C9" w:rsidP="007C26E3">
      <w:pPr>
        <w:pStyle w:val="Sraopastraipa"/>
        <w:numPr>
          <w:ilvl w:val="0"/>
          <w:numId w:val="3"/>
        </w:numPr>
        <w:ind w:left="567" w:hanging="567"/>
      </w:pPr>
      <w:r w:rsidRPr="0017086C">
        <w:t>navikų ir imuninės sistemos ligų (metotreksatas);</w:t>
      </w:r>
    </w:p>
    <w:p w:rsidR="000718C9" w:rsidRPr="0017086C" w:rsidRDefault="000718C9" w:rsidP="007C26E3">
      <w:pPr>
        <w:pStyle w:val="Sraopastraipa"/>
        <w:numPr>
          <w:ilvl w:val="0"/>
          <w:numId w:val="3"/>
        </w:numPr>
        <w:ind w:left="567" w:hanging="567"/>
      </w:pPr>
      <w:r w:rsidRPr="0017086C">
        <w:t>maniakin</w:t>
      </w:r>
      <w:r w:rsidR="00787765" w:rsidRPr="0017086C">
        <w:t>ės</w:t>
      </w:r>
      <w:r w:rsidRPr="0017086C">
        <w:t xml:space="preserve"> depresij</w:t>
      </w:r>
      <w:r w:rsidR="00787765" w:rsidRPr="0017086C">
        <w:t>os</w:t>
      </w:r>
      <w:r w:rsidRPr="0017086C">
        <w:t xml:space="preserve"> (litis);</w:t>
      </w:r>
    </w:p>
    <w:p w:rsidR="00EE44D8" w:rsidRPr="00ED3582" w:rsidRDefault="000718C9" w:rsidP="00EE44D8">
      <w:pPr>
        <w:pStyle w:val="Sraopastraipa"/>
        <w:numPr>
          <w:ilvl w:val="0"/>
          <w:numId w:val="3"/>
        </w:numPr>
        <w:ind w:left="567" w:hanging="567"/>
      </w:pPr>
      <w:r w:rsidRPr="0017086C">
        <w:t>nereguliar</w:t>
      </w:r>
      <w:r w:rsidR="00787765" w:rsidRPr="0017086C">
        <w:t>aus</w:t>
      </w:r>
      <w:r w:rsidRPr="0017086C">
        <w:t xml:space="preserve"> širdies ritm</w:t>
      </w:r>
      <w:r w:rsidR="00787765" w:rsidRPr="0017086C">
        <w:t>o</w:t>
      </w:r>
      <w:r w:rsidRPr="00ED3582">
        <w:t xml:space="preserve"> </w:t>
      </w:r>
      <w:r w:rsidR="00EE44D8" w:rsidRPr="00ED3582">
        <w:t xml:space="preserve">ir širdies sutrikimų </w:t>
      </w:r>
      <w:r w:rsidRPr="00ED3582">
        <w:t>(digoksinas);</w:t>
      </w:r>
    </w:p>
    <w:p w:rsidR="000718C9" w:rsidRPr="00ED3582" w:rsidRDefault="000718C9" w:rsidP="007C26E3">
      <w:pPr>
        <w:pStyle w:val="Sraopastraipa"/>
        <w:numPr>
          <w:ilvl w:val="0"/>
          <w:numId w:val="3"/>
        </w:numPr>
        <w:ind w:left="567" w:hanging="567"/>
      </w:pPr>
      <w:r w:rsidRPr="00ED3582">
        <w:t>skausm</w:t>
      </w:r>
      <w:r w:rsidR="00787765" w:rsidRPr="00ED3582">
        <w:t>o</w:t>
      </w:r>
      <w:r w:rsidRPr="00ED3582">
        <w:t xml:space="preserve"> (acetilsalicilo rūgštis);</w:t>
      </w:r>
    </w:p>
    <w:p w:rsidR="00585661" w:rsidRPr="0080648D" w:rsidRDefault="00585661" w:rsidP="00585661">
      <w:pPr>
        <w:pStyle w:val="Sraopastraipa"/>
        <w:numPr>
          <w:ilvl w:val="0"/>
          <w:numId w:val="3"/>
        </w:numPr>
        <w:ind w:left="567" w:hanging="567"/>
      </w:pPr>
      <w:r w:rsidRPr="00ED3582">
        <w:t>vaistai, kurie yra antikoaguliantai (t. y. kraują skystinantys arba krešėjimą mažinantys, pvz., aspirinas / acetilsalicilo rūgštis, varfarinas, tiklopidinas);</w:t>
      </w:r>
    </w:p>
    <w:p w:rsidR="0082332E" w:rsidRPr="0017086C" w:rsidRDefault="0082332E" w:rsidP="007C26E3">
      <w:pPr>
        <w:pStyle w:val="Sraopastraipa"/>
        <w:numPr>
          <w:ilvl w:val="0"/>
          <w:numId w:val="3"/>
        </w:numPr>
        <w:ind w:left="567" w:hanging="567"/>
      </w:pPr>
      <w:r w:rsidRPr="0017086C">
        <w:t>padidėjusio cholesterolio (kolestiraminas);</w:t>
      </w:r>
    </w:p>
    <w:p w:rsidR="000718C9" w:rsidRPr="0017086C" w:rsidRDefault="000718C9" w:rsidP="007C26E3">
      <w:pPr>
        <w:pStyle w:val="Sraopastraipa"/>
        <w:numPr>
          <w:ilvl w:val="0"/>
          <w:numId w:val="3"/>
        </w:numPr>
        <w:ind w:left="567" w:hanging="567"/>
      </w:pPr>
      <w:r w:rsidRPr="0017086C">
        <w:t>depresij</w:t>
      </w:r>
      <w:r w:rsidR="00787765" w:rsidRPr="0017086C">
        <w:t>os</w:t>
      </w:r>
      <w:r w:rsidRPr="0017086C">
        <w:t xml:space="preserve"> (vaistai, vadinami </w:t>
      </w:r>
      <w:r w:rsidR="00787765" w:rsidRPr="0017086C">
        <w:t xml:space="preserve">serotonino reabsorbcijos inhibitoriais, </w:t>
      </w:r>
      <w:r w:rsidRPr="0017086C">
        <w:t>SSRI);</w:t>
      </w:r>
    </w:p>
    <w:p w:rsidR="00585661" w:rsidRPr="0080648D" w:rsidRDefault="00585661" w:rsidP="00585661">
      <w:pPr>
        <w:pStyle w:val="Sraopastraipa"/>
        <w:numPr>
          <w:ilvl w:val="0"/>
          <w:numId w:val="3"/>
        </w:numPr>
        <w:ind w:left="567" w:hanging="567"/>
      </w:pPr>
      <w:r w:rsidRPr="0017086C">
        <w:t>vaistai, kurie mažina didelį kraujospūdį (AKF inhibitoriai, pvz., kaptoprilis, beta receptorius blokuojantys vaistai, pvz., atenololis, angiotenzino II receptorių blokatoriai, pvz., losartanas);</w:t>
      </w:r>
    </w:p>
    <w:p w:rsidR="000718C9" w:rsidRPr="00ED3582" w:rsidRDefault="000718C9" w:rsidP="007C26E3">
      <w:pPr>
        <w:pStyle w:val="Sraopastraipa"/>
        <w:numPr>
          <w:ilvl w:val="0"/>
          <w:numId w:val="3"/>
        </w:numPr>
        <w:ind w:left="567" w:hanging="567"/>
      </w:pPr>
      <w:r w:rsidRPr="0017086C">
        <w:t>uždegim</w:t>
      </w:r>
      <w:r w:rsidR="00EE44D8" w:rsidRPr="0017086C">
        <w:t>o</w:t>
      </w:r>
      <w:r w:rsidRPr="00ED3582">
        <w:t xml:space="preserve"> (kortikosteroidai);</w:t>
      </w:r>
    </w:p>
    <w:p w:rsidR="00EE44D8" w:rsidRPr="00A66043" w:rsidRDefault="00EE44D8" w:rsidP="007C26E3">
      <w:pPr>
        <w:pStyle w:val="Sraopastraipa"/>
        <w:numPr>
          <w:ilvl w:val="0"/>
          <w:numId w:val="3"/>
        </w:numPr>
        <w:ind w:left="567" w:hanging="567"/>
      </w:pPr>
      <w:r w:rsidRPr="00ED3582">
        <w:t>po organų persodinimo (ciklosporinas</w:t>
      </w:r>
      <w:r w:rsidR="0082332E" w:rsidRPr="00ED3582">
        <w:t>, takrolimuzas</w:t>
      </w:r>
      <w:r w:rsidRPr="00A66043">
        <w:t xml:space="preserve">); </w:t>
      </w:r>
    </w:p>
    <w:p w:rsidR="00EE44D8" w:rsidRPr="00A66043" w:rsidRDefault="00EE44D8" w:rsidP="007C26E3">
      <w:pPr>
        <w:pStyle w:val="Sraopastraipa"/>
        <w:numPr>
          <w:ilvl w:val="0"/>
          <w:numId w:val="3"/>
        </w:numPr>
        <w:ind w:left="567" w:hanging="567"/>
      </w:pPr>
      <w:r w:rsidRPr="00A66043">
        <w:t>nėštumo nutraukimo (mifepristonas);</w:t>
      </w:r>
    </w:p>
    <w:p w:rsidR="000718C9" w:rsidRPr="00C160EC" w:rsidRDefault="000718C9" w:rsidP="007C26E3">
      <w:pPr>
        <w:pStyle w:val="Sraopastraipa"/>
        <w:numPr>
          <w:ilvl w:val="0"/>
          <w:numId w:val="3"/>
        </w:numPr>
        <w:ind w:left="567" w:hanging="567"/>
      </w:pPr>
      <w:r w:rsidRPr="00A66043">
        <w:t>grybelin</w:t>
      </w:r>
      <w:r w:rsidR="00EE44D8" w:rsidRPr="0062545F">
        <w:t>ė</w:t>
      </w:r>
      <w:r w:rsidRPr="0062545F">
        <w:t>s infekcij</w:t>
      </w:r>
      <w:r w:rsidR="00EE44D8" w:rsidRPr="00C160EC">
        <w:t>o</w:t>
      </w:r>
      <w:r w:rsidRPr="00C160EC">
        <w:t>s (</w:t>
      </w:r>
      <w:r w:rsidR="00EE44D8" w:rsidRPr="00C160EC">
        <w:t>prieš</w:t>
      </w:r>
      <w:r w:rsidRPr="00C160EC">
        <w:t>grybelini</w:t>
      </w:r>
      <w:r w:rsidR="00EE44D8" w:rsidRPr="00C160EC">
        <w:t>ai</w:t>
      </w:r>
      <w:r w:rsidRPr="00C160EC">
        <w:t xml:space="preserve"> vaist</w:t>
      </w:r>
      <w:r w:rsidR="00EE44D8" w:rsidRPr="00C160EC">
        <w:t>ai</w:t>
      </w:r>
      <w:r w:rsidRPr="00C160EC">
        <w:t>, ypač vorikonazol</w:t>
      </w:r>
      <w:r w:rsidR="00EE44D8" w:rsidRPr="00C160EC">
        <w:t>as</w:t>
      </w:r>
      <w:r w:rsidRPr="00C160EC">
        <w:t xml:space="preserve"> ar flukonazol</w:t>
      </w:r>
      <w:r w:rsidR="00EE44D8" w:rsidRPr="00C160EC">
        <w:t>as</w:t>
      </w:r>
      <w:r w:rsidRPr="00C160EC">
        <w:t>);</w:t>
      </w:r>
    </w:p>
    <w:p w:rsidR="000718C9" w:rsidRPr="00C160EC" w:rsidRDefault="000718C9" w:rsidP="007C26E3">
      <w:pPr>
        <w:pStyle w:val="Sraopastraipa"/>
        <w:numPr>
          <w:ilvl w:val="0"/>
          <w:numId w:val="3"/>
        </w:numPr>
        <w:ind w:left="567" w:hanging="567"/>
      </w:pPr>
      <w:r w:rsidRPr="00C160EC">
        <w:t>cukrin</w:t>
      </w:r>
      <w:r w:rsidR="00EE44D8" w:rsidRPr="00C160EC">
        <w:t>io</w:t>
      </w:r>
      <w:r w:rsidRPr="00C160EC">
        <w:t xml:space="preserve"> diabet</w:t>
      </w:r>
      <w:r w:rsidR="00EE44D8" w:rsidRPr="00C160EC">
        <w:t>o</w:t>
      </w:r>
      <w:r w:rsidRPr="00C160EC">
        <w:t xml:space="preserve"> (sulfonilkarbamidai);</w:t>
      </w:r>
    </w:p>
    <w:p w:rsidR="000718C9" w:rsidRPr="00C160EC" w:rsidRDefault="000718C9" w:rsidP="007C26E3">
      <w:pPr>
        <w:pStyle w:val="Sraopastraipa"/>
        <w:numPr>
          <w:ilvl w:val="0"/>
          <w:numId w:val="3"/>
        </w:numPr>
        <w:ind w:left="567" w:hanging="567"/>
      </w:pPr>
      <w:r w:rsidRPr="00C160EC">
        <w:t>žmogaus imunodeficito virus</w:t>
      </w:r>
      <w:r w:rsidR="00EE44D8" w:rsidRPr="00C160EC">
        <w:t>o</w:t>
      </w:r>
      <w:r w:rsidRPr="00C160EC">
        <w:t xml:space="preserve"> (ŽIV) (zidovudinas).</w:t>
      </w:r>
    </w:p>
    <w:p w:rsidR="000718C9" w:rsidRPr="00C160EC" w:rsidRDefault="000718C9" w:rsidP="000718C9"/>
    <w:p w:rsidR="00585661" w:rsidRPr="00163D84" w:rsidRDefault="00585661" w:rsidP="000718C9">
      <w:r w:rsidRPr="00C160EC">
        <w:t>Kai kurie kiti vaistai gali taip pat turėti įtakos gydymui Ibuprofen Siromed arba gali būti jo veikiami. Todėl prieš vartodami Ibuprofen Siromed su kitais vaistais visada pasitarkite su gydytoju arba vaistininku.</w:t>
      </w:r>
    </w:p>
    <w:p w:rsidR="000718C9" w:rsidRPr="00163D84" w:rsidRDefault="000718C9" w:rsidP="000718C9"/>
    <w:p w:rsidR="000718C9" w:rsidRPr="007C26E3" w:rsidRDefault="000718C9" w:rsidP="000718C9">
      <w:pPr>
        <w:rPr>
          <w:b/>
        </w:rPr>
      </w:pPr>
      <w:r w:rsidRPr="007C26E3">
        <w:rPr>
          <w:b/>
        </w:rPr>
        <w:t xml:space="preserve">Ibuprofen </w:t>
      </w:r>
      <w:r w:rsidR="00BA703D" w:rsidRPr="006E6956">
        <w:rPr>
          <w:b/>
        </w:rPr>
        <w:t>Siromed</w:t>
      </w:r>
      <w:r w:rsidRPr="007C26E3">
        <w:rPr>
          <w:b/>
        </w:rPr>
        <w:t xml:space="preserve"> vartojimas su maistu ir gėrimais</w:t>
      </w:r>
    </w:p>
    <w:p w:rsidR="000718C9" w:rsidRPr="00163D84" w:rsidRDefault="000718C9" w:rsidP="000718C9">
      <w:pPr>
        <w:tabs>
          <w:tab w:val="left" w:pos="567"/>
        </w:tabs>
        <w:rPr>
          <w:szCs w:val="22"/>
        </w:rPr>
      </w:pPr>
      <w:r>
        <w:t xml:space="preserve">Ibuprofen </w:t>
      </w:r>
      <w:r w:rsidR="00BA703D">
        <w:t>Siromed</w:t>
      </w:r>
      <w:r w:rsidRPr="00163D84">
        <w:rPr>
          <w:szCs w:val="22"/>
        </w:rPr>
        <w:t xml:space="preserve"> galima vartoti su maistu ar gėrimais. Norint greitesnio vaisto poveikio, </w:t>
      </w:r>
      <w:r>
        <w:t xml:space="preserve">Ibuprofen </w:t>
      </w:r>
      <w:r w:rsidR="00BA703D">
        <w:t>Siromed</w:t>
      </w:r>
      <w:r w:rsidRPr="00163D84">
        <w:rPr>
          <w:szCs w:val="22"/>
        </w:rPr>
        <w:t xml:space="preserve"> galima vartoti ir nevalgius.</w:t>
      </w:r>
    </w:p>
    <w:p w:rsidR="000718C9" w:rsidRPr="00163D84" w:rsidRDefault="000718C9" w:rsidP="000718C9"/>
    <w:p w:rsidR="000718C9" w:rsidRPr="007C26E3" w:rsidRDefault="000718C9" w:rsidP="000718C9">
      <w:pPr>
        <w:rPr>
          <w:b/>
        </w:rPr>
      </w:pPr>
      <w:r w:rsidRPr="007C26E3">
        <w:rPr>
          <w:b/>
        </w:rPr>
        <w:t>Nėštumas, žindymo laikotarpis ir vaisingumas</w:t>
      </w:r>
    </w:p>
    <w:p w:rsidR="000718C9" w:rsidRPr="00163D84" w:rsidRDefault="00FB581D" w:rsidP="000718C9">
      <w:r w:rsidRPr="00FB581D">
        <w:t>Jeigu esate nėščia, žindote kūdikį, manote, kad galbūt esate nėščia, arba planuojate pastoti, tai prieš vartodama šį vaistą pasitarkite</w:t>
      </w:r>
      <w:r w:rsidR="000718C9" w:rsidRPr="00163D84">
        <w:t xml:space="preserve"> su gydytoju arba vaistininku.</w:t>
      </w:r>
    </w:p>
    <w:p w:rsidR="000718C9" w:rsidRPr="00163D84" w:rsidRDefault="000718C9" w:rsidP="000718C9"/>
    <w:p w:rsidR="000718C9" w:rsidRPr="00163D84" w:rsidRDefault="000718C9" w:rsidP="000718C9">
      <w:r w:rsidRPr="00F43232">
        <w:rPr>
          <w:iCs/>
        </w:rPr>
        <w:t xml:space="preserve">Ibuprofen </w:t>
      </w:r>
      <w:r w:rsidR="00BA703D" w:rsidRPr="00F43232">
        <w:rPr>
          <w:iCs/>
        </w:rPr>
        <w:t>Siromed</w:t>
      </w:r>
      <w:r w:rsidRPr="00F43232">
        <w:rPr>
          <w:iCs/>
        </w:rPr>
        <w:t xml:space="preserve"> </w:t>
      </w:r>
      <w:r w:rsidR="00C83A47" w:rsidRPr="00F43232">
        <w:rPr>
          <w:iCs/>
        </w:rPr>
        <w:t xml:space="preserve">negalima vartoti </w:t>
      </w:r>
      <w:r w:rsidRPr="00F43232">
        <w:rPr>
          <w:iCs/>
        </w:rPr>
        <w:t>paskutinių trijų nėštumo mėnesių metu</w:t>
      </w:r>
      <w:r w:rsidR="00596701" w:rsidRPr="00264574">
        <w:rPr>
          <w:rFonts w:eastAsia="Arial Unicode MS"/>
          <w:bCs/>
          <w:noProof/>
          <w:color w:val="000000"/>
        </w:rPr>
        <w:t>, nes šis vaistas gali pakenkti Jūsų</w:t>
      </w:r>
      <w:r w:rsidR="00596701">
        <w:rPr>
          <w:rFonts w:eastAsia="Arial Unicode MS"/>
          <w:bCs/>
          <w:noProof/>
          <w:color w:val="000000"/>
        </w:rPr>
        <w:t xml:space="preserve"> </w:t>
      </w:r>
      <w:r w:rsidR="00596701" w:rsidRPr="00264574">
        <w:rPr>
          <w:rFonts w:eastAsia="Arial Unicode MS"/>
          <w:bCs/>
          <w:noProof/>
          <w:color w:val="000000"/>
        </w:rPr>
        <w:t>vaisiui (būsimam kūdikiui) arba sukelti problemų gimdymo metu</w:t>
      </w:r>
      <w:r w:rsidR="00596701" w:rsidRPr="002F4678">
        <w:rPr>
          <w:iCs/>
        </w:rPr>
        <w:t>.</w:t>
      </w:r>
      <w:r w:rsidR="00596701" w:rsidRPr="002F4678">
        <w:t xml:space="preserve"> </w:t>
      </w:r>
      <w:r w:rsidR="00596701" w:rsidRPr="00264574">
        <w:rPr>
          <w:rFonts w:eastAsia="Arial Unicode MS"/>
          <w:bCs/>
          <w:noProof/>
          <w:color w:val="000000"/>
        </w:rPr>
        <w:t xml:space="preserve">Šis vaistas gali sukelti vaisiaus inkstų ir širdies sutrikimų. </w:t>
      </w:r>
      <w:r w:rsidR="00596701" w:rsidRPr="00590283">
        <w:rPr>
          <w:rFonts w:eastAsia="Arial Unicode MS"/>
          <w:bCs/>
          <w:noProof/>
          <w:color w:val="000000"/>
        </w:rPr>
        <w:t>Jis gali paveikti Jūsų ir Jūsų kūdikio polinkį kraujuoti ir dėl jo gimdymas gali būti vėlesnis arba ilgesnis, nei tikėtasi</w:t>
      </w:r>
      <w:r w:rsidRPr="00F43232">
        <w:rPr>
          <w:iCs/>
        </w:rPr>
        <w:t>.</w:t>
      </w:r>
      <w:r w:rsidRPr="00C83A47">
        <w:rPr>
          <w:iCs/>
        </w:rPr>
        <w:t xml:space="preserve"> </w:t>
      </w:r>
      <w:r w:rsidRPr="00163D84">
        <w:t xml:space="preserve">Moterys, planuojančios pastoti ar pastojusios, taip pat neturėtų vartoti </w:t>
      </w:r>
      <w:r>
        <w:t xml:space="preserve">Ibuprofen </w:t>
      </w:r>
      <w:r w:rsidR="00BA703D">
        <w:t>Siromed</w:t>
      </w:r>
      <w:r w:rsidRPr="00163D84">
        <w:t xml:space="preserve">. Nėštumo </w:t>
      </w:r>
      <w:r w:rsidR="00830904">
        <w:t xml:space="preserve">pirmojo ir antrojo trimestro </w:t>
      </w:r>
      <w:r w:rsidRPr="00163D84">
        <w:t xml:space="preserve">metu </w:t>
      </w:r>
      <w:r>
        <w:t xml:space="preserve">Ibuprofen </w:t>
      </w:r>
      <w:r w:rsidR="00BA703D">
        <w:t>Siromed</w:t>
      </w:r>
      <w:r w:rsidRPr="00163D84">
        <w:t xml:space="preserve"> </w:t>
      </w:r>
      <w:r w:rsidR="00596701" w:rsidRPr="00590283">
        <w:rPr>
          <w:noProof/>
        </w:rPr>
        <w:t>vartoti negalima</w:t>
      </w:r>
      <w:r w:rsidR="00596701" w:rsidRPr="00590283">
        <w:t xml:space="preserve">, </w:t>
      </w:r>
      <w:r w:rsidR="00596701" w:rsidRPr="00590283">
        <w:rPr>
          <w:rFonts w:eastAsia="Arial Unicode MS"/>
          <w:bCs/>
          <w:noProof/>
          <w:color w:val="000000"/>
        </w:rPr>
        <w:t>išskyrus atvejus, kai tai neabejotinai būtina ir</w:t>
      </w:r>
      <w:r w:rsidR="00596701" w:rsidRPr="00590283">
        <w:t xml:space="preserve"> taip pataria gydytojas. Jei šiuo laikotarpiu arba bandant pastoti Jums reikalingas gydymas, reikia vartoti mažiausią dozę trumpiausią įmanomą laiką.</w:t>
      </w:r>
      <w:r w:rsidR="00596701" w:rsidRPr="00590283">
        <w:rPr>
          <w:iCs/>
        </w:rPr>
        <w:t xml:space="preserve"> Nuo 20-osios nėštumo savaitės </w:t>
      </w:r>
      <w:r w:rsidR="00596701" w:rsidRPr="002F4678">
        <w:t>Ibuprofen Siromed</w:t>
      </w:r>
      <w:r w:rsidR="00596701" w:rsidRPr="00590283">
        <w:rPr>
          <w:iCs/>
        </w:rPr>
        <w:t xml:space="preserve"> gali sukelti vaisiaus inkstų </w:t>
      </w:r>
      <w:r w:rsidR="00596701" w:rsidRPr="00590283">
        <w:rPr>
          <w:iCs/>
        </w:rPr>
        <w:lastRenderedPageBreak/>
        <w:t>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r w:rsidRPr="00163D84">
        <w:t>.</w:t>
      </w:r>
    </w:p>
    <w:p w:rsidR="000718C9" w:rsidRPr="00163D84" w:rsidRDefault="000718C9" w:rsidP="000718C9"/>
    <w:p w:rsidR="000718C9" w:rsidRPr="00163D84" w:rsidRDefault="000718C9" w:rsidP="000718C9">
      <w:r w:rsidRPr="00163D84">
        <w:t>Ibuprofenas patenka į motinos pieną. Žindant vartoti ibuprofen</w:t>
      </w:r>
      <w:r w:rsidR="00830904">
        <w:t>o</w:t>
      </w:r>
      <w:r w:rsidRPr="00163D84">
        <w:t xml:space="preserve"> nerekomenduojama. Jei žindymo laikotarpiu tektų dažniau vartoti </w:t>
      </w:r>
      <w:r>
        <w:t xml:space="preserve">Ibuprofen </w:t>
      </w:r>
      <w:r w:rsidR="00BA703D">
        <w:t>Siromed</w:t>
      </w:r>
      <w:r w:rsidRPr="00163D84">
        <w:t xml:space="preserve">, </w:t>
      </w:r>
      <w:r w:rsidR="00830904">
        <w:t>žindymą reikia nutraukti</w:t>
      </w:r>
      <w:r w:rsidRPr="00163D84">
        <w:t>.</w:t>
      </w:r>
    </w:p>
    <w:p w:rsidR="000718C9" w:rsidRPr="00163D84" w:rsidRDefault="000718C9" w:rsidP="000718C9"/>
    <w:p w:rsidR="000718C9" w:rsidRPr="00163D84" w:rsidRDefault="000718C9" w:rsidP="000718C9">
      <w:r w:rsidRPr="00163D84">
        <w:t>Ibuprofeno vartojimas gali turėti įtakos vaisingumui. Todėl šio vaisto vartojimas bandant pastoti ar atliekant nevaisingumo tyrimus yra nerekomenduojamas.</w:t>
      </w:r>
    </w:p>
    <w:p w:rsidR="000718C9" w:rsidRPr="00163D84" w:rsidRDefault="000718C9" w:rsidP="000718C9"/>
    <w:p w:rsidR="000718C9" w:rsidRPr="007C26E3" w:rsidRDefault="000718C9" w:rsidP="000718C9">
      <w:pPr>
        <w:rPr>
          <w:b/>
        </w:rPr>
      </w:pPr>
      <w:r w:rsidRPr="007C26E3">
        <w:rPr>
          <w:b/>
        </w:rPr>
        <w:t>Vairavimas ir mechanizmų valdymas</w:t>
      </w:r>
    </w:p>
    <w:p w:rsidR="000718C9" w:rsidRPr="00163D84" w:rsidRDefault="000718C9" w:rsidP="000718C9">
      <w:r>
        <w:t xml:space="preserve">Ibuprofen </w:t>
      </w:r>
      <w:r w:rsidR="00BA703D">
        <w:t>Siromed</w:t>
      </w:r>
      <w:r w:rsidRPr="00163D84">
        <w:t xml:space="preserve"> gali veikti reakcijos greitį</w:t>
      </w:r>
      <w:r w:rsidR="008C090D">
        <w:t>, sukelti svaigulį</w:t>
      </w:r>
      <w:r w:rsidRPr="00163D84">
        <w:t>. T</w:t>
      </w:r>
      <w:r w:rsidR="008C090D">
        <w:t>odėl būtinas atsargumas vairuojant ir valdant mechanizmus.</w:t>
      </w:r>
    </w:p>
    <w:p w:rsidR="007E059F" w:rsidRPr="00163D84" w:rsidRDefault="000718C9" w:rsidP="000718C9">
      <w:r w:rsidRPr="00163D84">
        <w:t>Tik Jūs galite nuspręsti,</w:t>
      </w:r>
      <w:r w:rsidR="006A7C4E">
        <w:t xml:space="preserve"> </w:t>
      </w:r>
      <w:r w:rsidRPr="00163D84">
        <w:t>ar esate tinkamo</w:t>
      </w:r>
      <w:r w:rsidR="006A7C4E">
        <w:t>s</w:t>
      </w:r>
      <w:r w:rsidRPr="00163D84">
        <w:t xml:space="preserve"> būseno</w:t>
      </w:r>
      <w:r w:rsidR="006A7C4E">
        <w:t>s</w:t>
      </w:r>
      <w:r w:rsidRPr="00163D84">
        <w:t xml:space="preserve"> ir galite vairuoti bei atlikti kitus, didelio dėmesio reikalaujančius darbus. </w:t>
      </w:r>
      <w:r w:rsidR="00C20831" w:rsidRPr="00163D84">
        <w:t>Dėl vaisto veikimo ar pašalinio vaisto poveikio, kai kuriuos darbus atlikti gali būti nesaugu</w:t>
      </w:r>
      <w:r w:rsidR="00C20831">
        <w:t>.</w:t>
      </w:r>
      <w:r w:rsidR="00C20831" w:rsidRPr="00163D84" w:rsidDel="007E059F">
        <w:t xml:space="preserve"> </w:t>
      </w:r>
    </w:p>
    <w:p w:rsidR="000718C9" w:rsidRPr="00163D84" w:rsidRDefault="000718C9" w:rsidP="000718C9"/>
    <w:p w:rsidR="000718C9" w:rsidRPr="006D58B0" w:rsidRDefault="000718C9" w:rsidP="000718C9">
      <w:r w:rsidRPr="007C26E3">
        <w:rPr>
          <w:b/>
        </w:rPr>
        <w:t xml:space="preserve">Ibuprofen </w:t>
      </w:r>
      <w:r w:rsidR="00BA703D" w:rsidRPr="006E6956">
        <w:rPr>
          <w:b/>
        </w:rPr>
        <w:t>Siromed</w:t>
      </w:r>
      <w:r w:rsidRPr="007C26E3">
        <w:rPr>
          <w:b/>
        </w:rPr>
        <w:t xml:space="preserve"> sudėtyje yra laktozės monohidrato</w:t>
      </w:r>
    </w:p>
    <w:p w:rsidR="000718C9" w:rsidRDefault="000718C9" w:rsidP="000718C9">
      <w:r w:rsidRPr="00DF6E93">
        <w:t>Jeigu gydytojas Jums yra sakęs, kad netoleruojate kokių nors angliavandenių, kreipkitės į jį prieš pradėdami vartoti šį vaistą.</w:t>
      </w:r>
    </w:p>
    <w:p w:rsidR="00A66043" w:rsidRDefault="00A66043" w:rsidP="000718C9"/>
    <w:p w:rsidR="00A66043" w:rsidRPr="00DF6E93" w:rsidRDefault="00A66043" w:rsidP="000718C9"/>
    <w:p w:rsidR="00834C88" w:rsidRDefault="000718C9" w:rsidP="00CB6E79">
      <w:pPr>
        <w:pStyle w:val="PI-1EMEASMCA"/>
      </w:pPr>
      <w:r w:rsidRPr="00163D84">
        <w:t>3.</w:t>
      </w:r>
      <w:r w:rsidRPr="00163D84">
        <w:tab/>
        <w:t xml:space="preserve">Kaip vartoti </w:t>
      </w:r>
      <w:r>
        <w:t xml:space="preserve">Ibuprofen </w:t>
      </w:r>
      <w:r w:rsidR="00BA703D">
        <w:t>Siromed</w:t>
      </w:r>
    </w:p>
    <w:p w:rsidR="00834C88" w:rsidRPr="00163D84" w:rsidRDefault="00834C88" w:rsidP="00CB6E79">
      <w:pPr>
        <w:pStyle w:val="PI-1EMEASMCA"/>
      </w:pPr>
    </w:p>
    <w:p w:rsidR="00834C88" w:rsidRDefault="006C3861" w:rsidP="000718C9">
      <w: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596701">
        <w:t> </w:t>
      </w:r>
      <w:r>
        <w:t>skyrių).</w:t>
      </w:r>
    </w:p>
    <w:p w:rsidR="00834C88" w:rsidRDefault="00834C88" w:rsidP="000718C9"/>
    <w:p w:rsidR="000718C9" w:rsidRPr="00163D84" w:rsidRDefault="00712D0D" w:rsidP="000718C9">
      <w:r>
        <w:t>V</w:t>
      </w:r>
      <w:r w:rsidR="000718C9" w:rsidRPr="00163D84">
        <w:t xml:space="preserve">isada vartokite </w:t>
      </w:r>
      <w:r>
        <w:t>š</w:t>
      </w:r>
      <w:r w:rsidRPr="000718C9">
        <w:t>į vaistą</w:t>
      </w:r>
      <w:r w:rsidRPr="00163D84">
        <w:t xml:space="preserve"> </w:t>
      </w:r>
      <w:r w:rsidR="000718C9" w:rsidRPr="00163D84">
        <w:t>tiksliai</w:t>
      </w:r>
      <w:r w:rsidR="00596701">
        <w:t>,</w:t>
      </w:r>
      <w:r w:rsidR="000718C9" w:rsidRPr="00163D84">
        <w:t xml:space="preserve"> kaip nurodė gydytojas. Jeigu abejojate, kreipkitės į gydytoją.</w:t>
      </w:r>
    </w:p>
    <w:p w:rsidR="000718C9" w:rsidRPr="00163D84" w:rsidRDefault="000718C9" w:rsidP="000718C9"/>
    <w:p w:rsidR="00532620" w:rsidRDefault="00532620" w:rsidP="000718C9">
      <w:pPr>
        <w:rPr>
          <w:i/>
        </w:rPr>
      </w:pPr>
      <w:r>
        <w:rPr>
          <w:i/>
        </w:rPr>
        <w:t>S</w:t>
      </w:r>
      <w:r w:rsidR="000718C9" w:rsidRPr="00163D84">
        <w:rPr>
          <w:i/>
        </w:rPr>
        <w:t>uaugusie</w:t>
      </w:r>
      <w:r>
        <w:rPr>
          <w:i/>
        </w:rPr>
        <w:t>sie</w:t>
      </w:r>
      <w:r w:rsidR="000718C9" w:rsidRPr="00163D84">
        <w:rPr>
          <w:i/>
        </w:rPr>
        <w:t xml:space="preserve">ms </w:t>
      </w:r>
      <w:r>
        <w:rPr>
          <w:i/>
        </w:rPr>
        <w:t>ir 12</w:t>
      </w:r>
      <w:r w:rsidR="00596701">
        <w:rPr>
          <w:i/>
        </w:rPr>
        <w:t>–</w:t>
      </w:r>
      <w:r>
        <w:rPr>
          <w:i/>
        </w:rPr>
        <w:t>18</w:t>
      </w:r>
      <w:r w:rsidR="00596701">
        <w:rPr>
          <w:i/>
        </w:rPr>
        <w:t> </w:t>
      </w:r>
      <w:r>
        <w:rPr>
          <w:i/>
        </w:rPr>
        <w:t xml:space="preserve">metų paaugliams </w:t>
      </w:r>
      <w:r w:rsidR="000718C9" w:rsidRPr="00163D84">
        <w:rPr>
          <w:i/>
        </w:rPr>
        <w:t xml:space="preserve">esant reumatinėms ligoms </w:t>
      </w:r>
    </w:p>
    <w:p w:rsidR="000718C9" w:rsidRPr="00163D84" w:rsidRDefault="00532620" w:rsidP="000718C9">
      <w:r>
        <w:t>V</w:t>
      </w:r>
      <w:r w:rsidR="000718C9" w:rsidRPr="00163D84">
        <w:t>iena tabletė 3</w:t>
      </w:r>
      <w:r w:rsidR="00596701">
        <w:t> </w:t>
      </w:r>
      <w:r w:rsidR="000718C9" w:rsidRPr="00163D84">
        <w:t>kartus per parą. Tarp dozių daryti 4</w:t>
      </w:r>
      <w:r w:rsidR="00596701">
        <w:t>–</w:t>
      </w:r>
      <w:r w:rsidR="000718C9" w:rsidRPr="00163D84">
        <w:t>6</w:t>
      </w:r>
      <w:r w:rsidR="00596701">
        <w:t> </w:t>
      </w:r>
      <w:r w:rsidR="000718C9" w:rsidRPr="00163D84">
        <w:t xml:space="preserve">valandų </w:t>
      </w:r>
      <w:r w:rsidR="002A4822">
        <w:t>pertrauką</w:t>
      </w:r>
      <w:r w:rsidR="000718C9" w:rsidRPr="00163D84">
        <w:t>.</w:t>
      </w:r>
      <w:r w:rsidR="000718C9">
        <w:t xml:space="preserve"> </w:t>
      </w:r>
      <w:r w:rsidR="000718C9" w:rsidRPr="00163D84">
        <w:t>Kad pasijustų greitesnis poveikis sustingusiems sąnariams, rytinę dozę galima vartoti nevalgius.</w:t>
      </w:r>
    </w:p>
    <w:p w:rsidR="000718C9" w:rsidRPr="00163D84" w:rsidRDefault="003E5281" w:rsidP="000718C9">
      <w:r>
        <w:t>Didžiausia</w:t>
      </w:r>
      <w:r w:rsidRPr="00163D84">
        <w:t xml:space="preserve"> </w:t>
      </w:r>
      <w:r w:rsidR="000718C9" w:rsidRPr="00163D84">
        <w:t>paros dozė: 2400</w:t>
      </w:r>
      <w:r w:rsidR="00596701">
        <w:t> </w:t>
      </w:r>
      <w:r w:rsidR="000718C9" w:rsidRPr="00163D84">
        <w:t>mg</w:t>
      </w:r>
      <w:r w:rsidR="002A4822">
        <w:t xml:space="preserve"> (6</w:t>
      </w:r>
      <w:r w:rsidR="00596701">
        <w:t> </w:t>
      </w:r>
      <w:r w:rsidR="002A4822">
        <w:t>tabletės)</w:t>
      </w:r>
      <w:r w:rsidR="000718C9" w:rsidRPr="00163D84">
        <w:t>.</w:t>
      </w:r>
    </w:p>
    <w:p w:rsidR="000718C9" w:rsidRPr="00163D84" w:rsidRDefault="000718C9" w:rsidP="000718C9"/>
    <w:p w:rsidR="002A4822" w:rsidRDefault="000718C9" w:rsidP="000718C9">
      <w:r w:rsidRPr="00163D84">
        <w:rPr>
          <w:i/>
        </w:rPr>
        <w:t>Menstruacijų skausmui malšinti</w:t>
      </w:r>
      <w:r w:rsidRPr="00163D84">
        <w:t xml:space="preserve"> </w:t>
      </w:r>
    </w:p>
    <w:p w:rsidR="000718C9" w:rsidRPr="00163D84" w:rsidRDefault="002A4822" w:rsidP="000718C9">
      <w:r>
        <w:t>V</w:t>
      </w:r>
      <w:r w:rsidR="000718C9" w:rsidRPr="00163D84">
        <w:t>iena tabletė 1</w:t>
      </w:r>
      <w:r w:rsidR="00596701">
        <w:t>–</w:t>
      </w:r>
      <w:r w:rsidR="000718C9" w:rsidRPr="00163D84">
        <w:t>3</w:t>
      </w:r>
      <w:r w:rsidR="00596701">
        <w:t> </w:t>
      </w:r>
      <w:r w:rsidR="000718C9" w:rsidRPr="00163D84">
        <w:t>kartus per parą pagal poreikį. Tarp dozių daryti 4</w:t>
      </w:r>
      <w:r w:rsidR="00596701">
        <w:t>–</w:t>
      </w:r>
      <w:r w:rsidR="000718C9" w:rsidRPr="00163D84">
        <w:t>6</w:t>
      </w:r>
      <w:r w:rsidR="00596701">
        <w:t> </w:t>
      </w:r>
      <w:r w:rsidR="000718C9" w:rsidRPr="00163D84">
        <w:t xml:space="preserve">valandų </w:t>
      </w:r>
      <w:r>
        <w:t>pertrauką</w:t>
      </w:r>
      <w:r w:rsidR="000718C9" w:rsidRPr="00163D84">
        <w:t>. Vaisto išgerti pajutus pirmuosius menstruacijų skausmus.</w:t>
      </w:r>
    </w:p>
    <w:p w:rsidR="000718C9" w:rsidRDefault="000718C9" w:rsidP="000718C9"/>
    <w:p w:rsidR="002A4822" w:rsidRDefault="000718C9" w:rsidP="000718C9">
      <w:pPr>
        <w:rPr>
          <w:i/>
        </w:rPr>
      </w:pPr>
      <w:r w:rsidRPr="00163D84">
        <w:rPr>
          <w:i/>
        </w:rPr>
        <w:t xml:space="preserve">Silpnas ar vidutinio intensyvumo skausmas </w:t>
      </w:r>
    </w:p>
    <w:p w:rsidR="000718C9" w:rsidRPr="00163D84" w:rsidRDefault="002A4822" w:rsidP="000718C9">
      <w:r>
        <w:t>V</w:t>
      </w:r>
      <w:r w:rsidR="000718C9" w:rsidRPr="00163D84">
        <w:t>iena tabletė kartą per parą arba 3</w:t>
      </w:r>
      <w:r w:rsidR="00596701">
        <w:t>–</w:t>
      </w:r>
      <w:r w:rsidR="000718C9" w:rsidRPr="00163D84">
        <w:t>4</w:t>
      </w:r>
      <w:r w:rsidR="00596701">
        <w:t> </w:t>
      </w:r>
      <w:r w:rsidR="000718C9" w:rsidRPr="00163D84">
        <w:t>kartus per parą. Tarp dozių daryti 4</w:t>
      </w:r>
      <w:r w:rsidR="00596701">
        <w:t>–</w:t>
      </w:r>
      <w:r w:rsidR="000718C9" w:rsidRPr="00163D84">
        <w:t>6</w:t>
      </w:r>
      <w:r w:rsidR="00596701">
        <w:t> </w:t>
      </w:r>
      <w:r w:rsidR="000718C9" w:rsidRPr="00163D84">
        <w:t xml:space="preserve">valandų </w:t>
      </w:r>
      <w:r>
        <w:t>pertrauką</w:t>
      </w:r>
      <w:r w:rsidR="000718C9" w:rsidRPr="00163D84">
        <w:t>. Didesnė kaip 400 mg vienkartinė dozė neparodė papildomo poveikio skausmo malšinimui.</w:t>
      </w:r>
    </w:p>
    <w:p w:rsidR="000718C9" w:rsidRPr="00163D84" w:rsidRDefault="000718C9" w:rsidP="000718C9"/>
    <w:p w:rsidR="002A4822" w:rsidRDefault="000718C9" w:rsidP="000718C9">
      <w:r w:rsidRPr="00163D84">
        <w:rPr>
          <w:i/>
        </w:rPr>
        <w:t>Suaugusiųjų ir paauglių karščiavimas</w:t>
      </w:r>
      <w:r w:rsidRPr="00163D84">
        <w:t xml:space="preserve"> </w:t>
      </w:r>
    </w:p>
    <w:p w:rsidR="000718C9" w:rsidRPr="00163D84" w:rsidRDefault="002A4822" w:rsidP="000718C9">
      <w:r>
        <w:t>V</w:t>
      </w:r>
      <w:r w:rsidR="000718C9" w:rsidRPr="00163D84">
        <w:t>iena tabletė 1</w:t>
      </w:r>
      <w:r w:rsidR="00596701">
        <w:t>–</w:t>
      </w:r>
      <w:r w:rsidR="000718C9" w:rsidRPr="00163D84">
        <w:t>3</w:t>
      </w:r>
      <w:r w:rsidR="00596701">
        <w:t> </w:t>
      </w:r>
      <w:r w:rsidR="000718C9" w:rsidRPr="00163D84">
        <w:t>kartus per parą pagal poreikį.</w:t>
      </w:r>
    </w:p>
    <w:p w:rsidR="000718C9" w:rsidRDefault="000718C9" w:rsidP="000718C9"/>
    <w:p w:rsidR="00B03C72" w:rsidRPr="007C26E3" w:rsidRDefault="00B03C72" w:rsidP="00B03C72">
      <w:r w:rsidRPr="007C26E3">
        <w:t>Vyresniems kaip 12</w:t>
      </w:r>
      <w:r w:rsidR="00596701">
        <w:t> </w:t>
      </w:r>
      <w:r w:rsidRPr="007C26E3">
        <w:t>metų vaikams po 1</w:t>
      </w:r>
      <w:r w:rsidR="00596701">
        <w:t> </w:t>
      </w:r>
      <w:r w:rsidRPr="007C26E3">
        <w:t>tabletę 3</w:t>
      </w:r>
      <w:r w:rsidR="00596701">
        <w:t> </w:t>
      </w:r>
      <w:r w:rsidRPr="007C26E3">
        <w:t xml:space="preserve">kartus per parą. Negalima viršyti didžiausios paros dozės </w:t>
      </w:r>
      <w:r w:rsidR="00596701">
        <w:t>–</w:t>
      </w:r>
      <w:r>
        <w:t xml:space="preserve"> </w:t>
      </w:r>
      <w:r w:rsidRPr="007C26E3">
        <w:t>1200 mg ibuprofeno (3</w:t>
      </w:r>
      <w:r w:rsidR="00596701">
        <w:t> </w:t>
      </w:r>
      <w:r w:rsidRPr="007C26E3">
        <w:t>tablečių).</w:t>
      </w:r>
    </w:p>
    <w:p w:rsidR="00B03C72" w:rsidRPr="00163D84" w:rsidRDefault="00B03C72" w:rsidP="000718C9"/>
    <w:p w:rsidR="000718C9" w:rsidRPr="007C26E3" w:rsidRDefault="000C5404" w:rsidP="000718C9">
      <w:pPr>
        <w:rPr>
          <w:u w:val="single"/>
        </w:rPr>
      </w:pPr>
      <w:r w:rsidRPr="00F43232">
        <w:t>Siekiant</w:t>
      </w:r>
      <w:r w:rsidR="000718C9" w:rsidRPr="00F43232">
        <w:t xml:space="preserve"> išvengti praeinančio deginimo pojūčio burnoje ar gerklėje, tabletę reikia nuryti, užgeriant bent jau puse stiklinės vandens.</w:t>
      </w:r>
      <w:r w:rsidR="007D0E05">
        <w:t xml:space="preserve"> Tabletės negalima kramtyti, smulkinti ar čiulpti.</w:t>
      </w:r>
    </w:p>
    <w:p w:rsidR="000718C9" w:rsidRPr="00163D84" w:rsidRDefault="000718C9" w:rsidP="000718C9"/>
    <w:p w:rsidR="000718C9" w:rsidRPr="00163D84" w:rsidRDefault="000718C9" w:rsidP="000718C9">
      <w:r w:rsidRPr="00163D84">
        <w:t xml:space="preserve">Jeigu Jūs sergate sunkia kepenų ar inkstų liga, arba esate </w:t>
      </w:r>
      <w:r>
        <w:t>senyvo</w:t>
      </w:r>
      <w:r w:rsidRPr="00163D84">
        <w:t xml:space="preserve"> amžiaus, gydytojas Jums paskirs mažiausią veiksmingą vaisto dozę.</w:t>
      </w:r>
    </w:p>
    <w:p w:rsidR="000718C9" w:rsidRPr="00163D84" w:rsidRDefault="000718C9" w:rsidP="000718C9"/>
    <w:p w:rsidR="000718C9" w:rsidRPr="007C26E3" w:rsidRDefault="000718C9" w:rsidP="000718C9">
      <w:pPr>
        <w:rPr>
          <w:b/>
        </w:rPr>
      </w:pPr>
      <w:r w:rsidRPr="007C26E3">
        <w:rPr>
          <w:b/>
        </w:rPr>
        <w:t xml:space="preserve">Ką daryti pavartojus per didelę Ibuprofen </w:t>
      </w:r>
      <w:r w:rsidR="00BA703D" w:rsidRPr="006E6956">
        <w:rPr>
          <w:b/>
        </w:rPr>
        <w:t>Siromed</w:t>
      </w:r>
      <w:r w:rsidRPr="007C26E3">
        <w:rPr>
          <w:b/>
        </w:rPr>
        <w:t xml:space="preserve"> dozę</w:t>
      </w:r>
    </w:p>
    <w:p w:rsidR="000718C9" w:rsidRPr="00C160EC" w:rsidRDefault="004D659E" w:rsidP="000718C9">
      <w:pPr>
        <w:pStyle w:val="EMEANormal"/>
        <w:tabs>
          <w:tab w:val="clear" w:pos="562"/>
          <w:tab w:val="left" w:pos="567"/>
        </w:tabs>
        <w:rPr>
          <w:szCs w:val="22"/>
          <w:lang w:val="lt-LT"/>
        </w:rPr>
      </w:pPr>
      <w:r w:rsidRPr="00C160EC">
        <w:rPr>
          <w:bCs/>
          <w:szCs w:val="22"/>
          <w:lang w:val="lt-LT"/>
        </w:rPr>
        <w:lastRenderedPageBreak/>
        <w:t>Jei suvartojote per didelę Ibuprofen Siromed dozę arba jei vaikai atsitiktinai suvartojo šio vaisto, visada kreipkitės į gydytoją ar artimiausią ligoninę, kad jie išreikštų savo nuomonę dėl galimos rizikos ir patartų, kokių veiksmų reikia imtis.</w:t>
      </w:r>
      <w:r w:rsidRPr="00C160EC">
        <w:rPr>
          <w:b/>
          <w:bCs/>
          <w:sz w:val="18"/>
          <w:szCs w:val="18"/>
          <w:lang w:val="lt-LT"/>
        </w:rPr>
        <w:t xml:space="preserve"> </w:t>
      </w:r>
    </w:p>
    <w:p w:rsidR="000718C9" w:rsidRPr="00C160EC" w:rsidRDefault="000718C9" w:rsidP="000718C9">
      <w:pPr>
        <w:pStyle w:val="EMEANormal"/>
        <w:tabs>
          <w:tab w:val="clear" w:pos="562"/>
          <w:tab w:val="left" w:pos="567"/>
        </w:tabs>
        <w:rPr>
          <w:szCs w:val="22"/>
          <w:lang w:val="lt-LT"/>
        </w:rPr>
      </w:pPr>
    </w:p>
    <w:p w:rsidR="000718C9" w:rsidRPr="00163D84" w:rsidRDefault="00752CC4" w:rsidP="000718C9">
      <w:pPr>
        <w:pStyle w:val="EMEANormal"/>
        <w:tabs>
          <w:tab w:val="clear" w:pos="562"/>
          <w:tab w:val="left" w:pos="567"/>
        </w:tabs>
        <w:rPr>
          <w:szCs w:val="22"/>
          <w:lang w:val="lt-LT"/>
        </w:rPr>
      </w:pPr>
      <w:r w:rsidRPr="00093F61">
        <w:rPr>
          <w:rFonts w:eastAsia="mesNewRomanPSMT" w:cs="mesNewRomanPSMT"/>
          <w:color w:val="000000"/>
          <w:lang w:val="lt-LT"/>
        </w:rPr>
        <w:t xml:space="preserve">Galimi perdozavimo simptomai yra pykinimas, pilvo skausmas, vėmimas (gali būti su kraujo </w:t>
      </w:r>
      <w:r w:rsidR="00A03812">
        <w:rPr>
          <w:rFonts w:eastAsia="mesNewRomanPSMT" w:cs="mesNewRomanPSMT"/>
          <w:color w:val="000000"/>
          <w:lang w:val="lt-LT"/>
        </w:rPr>
        <w:t>priemaišomis</w:t>
      </w:r>
      <w:r w:rsidRPr="00093F61">
        <w:rPr>
          <w:rFonts w:eastAsia="mesNewRomanPSMT" w:cs="mesNewRomanPSMT"/>
          <w:color w:val="000000"/>
          <w:lang w:val="lt-LT"/>
        </w:rPr>
        <w:t>), kraujavimas iš virškinimo trakto (taip pat žr. 4 skyrių toliau), viduriavimas, galvos skausmas, spengimas ausyse, minčių susipainiojimas ir virpantys akių judesiai. Taip pat gali pasireikšti sujaudinimas, labai stiprus mieguistumas</w:t>
      </w:r>
      <w:r w:rsidR="00A03812">
        <w:rPr>
          <w:rFonts w:eastAsia="mesNewRomanPSMT" w:cs="mesNewRomanPSMT"/>
          <w:color w:val="000000"/>
          <w:lang w:val="lt-LT"/>
        </w:rPr>
        <w:t xml:space="preserve"> (somnolencija)</w:t>
      </w:r>
      <w:r w:rsidRPr="00093F61">
        <w:rPr>
          <w:rFonts w:eastAsia="mesNewRomanPSMT" w:cs="mesNewRomanPSMT"/>
          <w:color w:val="000000"/>
          <w:lang w:val="lt-LT"/>
        </w:rPr>
        <w:t>, dezorientacija ar koma. Kartais pacientams pasireiškia traukuliai. Pavartojus dideles dozes, pasireiškė apsnūdimas, krūtinės skausmas, stipraus širdies plakimo</w:t>
      </w:r>
      <w:r w:rsidR="00A03812">
        <w:rPr>
          <w:rFonts w:eastAsia="mesNewRomanPSMT" w:cs="mesNewRomanPSMT"/>
          <w:color w:val="000000"/>
          <w:lang w:val="lt-LT"/>
        </w:rPr>
        <w:t>, perplakimo</w:t>
      </w:r>
      <w:r w:rsidRPr="00093F61">
        <w:rPr>
          <w:rFonts w:eastAsia="mesNewRomanPSMT" w:cs="mesNewRomanPSMT"/>
          <w:color w:val="000000"/>
          <w:lang w:val="lt-LT"/>
        </w:rPr>
        <w:t xml:space="preserve"> pojūtis (palpitacijos), sąmonės netekimas, traukuliai (daugiausia vaikams), silpnumas ir svaigulys, kraujas šlapime, mažas kalio kiekis kraujyje, šalčio pojūtis kūne ir kvėpavimo sutrikimai. Be to, gali pailgėti protrombino laikas / TNS, </w:t>
      </w:r>
      <w:r w:rsidR="00A03812">
        <w:rPr>
          <w:rFonts w:eastAsia="mesNewRomanPSMT" w:cs="mesNewRomanPSMT"/>
          <w:color w:val="000000"/>
          <w:lang w:val="lt-LT"/>
        </w:rPr>
        <w:t>galimai</w:t>
      </w:r>
      <w:r w:rsidRPr="00093F61">
        <w:rPr>
          <w:rFonts w:eastAsia="mesNewRomanPSMT" w:cs="mesNewRomanPSMT"/>
          <w:color w:val="000000"/>
          <w:lang w:val="lt-LT"/>
        </w:rPr>
        <w:t xml:space="preserve"> dėl cirkuliuojančių krešėjimo veiksnių veikimo sutrikdymo. Gali pasireikšti ūminis inkstų nepakankamumas ir kepenų pažeidimas. Astma sergantiems pacientams galimas astmos </w:t>
      </w:r>
      <w:r w:rsidR="00A03812">
        <w:rPr>
          <w:rFonts w:eastAsia="mesNewRomanPSMT" w:cs="mesNewRomanPSMT"/>
          <w:color w:val="000000"/>
          <w:lang w:val="lt-LT"/>
        </w:rPr>
        <w:t>paūmėjimas</w:t>
      </w:r>
      <w:r w:rsidRPr="00093F61">
        <w:rPr>
          <w:rFonts w:eastAsia="mesNewRomanPSMT" w:cs="mesNewRomanPSMT"/>
          <w:color w:val="000000"/>
          <w:lang w:val="lt-LT"/>
        </w:rPr>
        <w:t xml:space="preserve">. </w:t>
      </w:r>
      <w:r w:rsidRPr="00D120C5">
        <w:rPr>
          <w:rFonts w:eastAsia="mesNewRomanPSMT" w:cs="mesNewRomanPSMT"/>
          <w:color w:val="000000"/>
        </w:rPr>
        <w:t>Be to, gali sumažėti kraujospūdis ir susilpnėti kvėpavimas.</w:t>
      </w:r>
    </w:p>
    <w:p w:rsidR="000718C9" w:rsidRPr="00163D84" w:rsidRDefault="000718C9" w:rsidP="000718C9">
      <w:pPr>
        <w:pStyle w:val="EMEANormal"/>
        <w:tabs>
          <w:tab w:val="clear" w:pos="562"/>
          <w:tab w:val="left" w:pos="567"/>
        </w:tabs>
        <w:rPr>
          <w:szCs w:val="22"/>
          <w:lang w:val="lt-LT"/>
        </w:rPr>
      </w:pPr>
    </w:p>
    <w:p w:rsidR="000718C9" w:rsidRPr="00163D84" w:rsidRDefault="000718C9" w:rsidP="000718C9">
      <w:pPr>
        <w:pStyle w:val="EMEANormal"/>
        <w:tabs>
          <w:tab w:val="clear" w:pos="562"/>
          <w:tab w:val="left" w:pos="567"/>
        </w:tabs>
        <w:rPr>
          <w:b/>
          <w:szCs w:val="22"/>
          <w:lang w:val="lt-LT"/>
        </w:rPr>
      </w:pPr>
      <w:r w:rsidRPr="00163D84">
        <w:rPr>
          <w:b/>
          <w:szCs w:val="22"/>
          <w:lang w:val="lt-LT"/>
        </w:rPr>
        <w:t xml:space="preserve">Pamiršus pavartoti </w:t>
      </w:r>
      <w:r w:rsidRPr="000D4A21">
        <w:rPr>
          <w:b/>
          <w:lang w:val="lt-LT"/>
        </w:rPr>
        <w:t xml:space="preserve">Ibuprofen </w:t>
      </w:r>
      <w:r w:rsidR="00BA703D" w:rsidRPr="00C265D4">
        <w:rPr>
          <w:b/>
          <w:lang w:val="lt-LT"/>
        </w:rPr>
        <w:t>Siromed</w:t>
      </w:r>
    </w:p>
    <w:p w:rsidR="000718C9" w:rsidRPr="00163D84" w:rsidRDefault="000718C9" w:rsidP="000718C9">
      <w:pPr>
        <w:pStyle w:val="EMEANormal"/>
        <w:tabs>
          <w:tab w:val="clear" w:pos="562"/>
          <w:tab w:val="left" w:pos="567"/>
        </w:tabs>
        <w:rPr>
          <w:szCs w:val="22"/>
          <w:lang w:val="lt-LT"/>
        </w:rPr>
      </w:pPr>
      <w:r w:rsidRPr="00163D84">
        <w:rPr>
          <w:szCs w:val="22"/>
          <w:lang w:val="lt-LT"/>
        </w:rPr>
        <w:t>Negalima vartoti dvigubos dozės norint kompensuoti praleistą dozę.</w:t>
      </w:r>
    </w:p>
    <w:p w:rsidR="000718C9" w:rsidRPr="00163D84" w:rsidRDefault="000718C9" w:rsidP="000718C9">
      <w:pPr>
        <w:pStyle w:val="EMEANormal"/>
        <w:tabs>
          <w:tab w:val="clear" w:pos="562"/>
          <w:tab w:val="left" w:pos="567"/>
        </w:tabs>
        <w:rPr>
          <w:szCs w:val="22"/>
          <w:lang w:val="lt-LT"/>
        </w:rPr>
      </w:pPr>
      <w:r w:rsidRPr="00163D84">
        <w:rPr>
          <w:szCs w:val="22"/>
          <w:lang w:val="lt-LT"/>
        </w:rPr>
        <w:t>Jeigu kiltų daugiau klausimų dėl šio vaisto vartojimo, kreipkitės į gydytoją arba vaistininką.</w:t>
      </w:r>
    </w:p>
    <w:p w:rsidR="000718C9" w:rsidRPr="00163D84" w:rsidRDefault="000718C9" w:rsidP="000718C9">
      <w:pPr>
        <w:pStyle w:val="EMEANormal"/>
        <w:tabs>
          <w:tab w:val="clear" w:pos="562"/>
          <w:tab w:val="left" w:pos="567"/>
        </w:tabs>
        <w:rPr>
          <w:szCs w:val="22"/>
          <w:lang w:val="lt-LT"/>
        </w:rPr>
      </w:pPr>
    </w:p>
    <w:p w:rsidR="000718C9" w:rsidRPr="008F53C0" w:rsidRDefault="000718C9" w:rsidP="000718C9"/>
    <w:p w:rsidR="000718C9" w:rsidRPr="00163D84" w:rsidRDefault="000718C9" w:rsidP="00CB6E79">
      <w:pPr>
        <w:pStyle w:val="PI-1EMEASMCA"/>
      </w:pPr>
      <w:r w:rsidRPr="00163D84">
        <w:t>4.</w:t>
      </w:r>
      <w:r w:rsidRPr="00163D84">
        <w:tab/>
        <w:t>Galimas šalutinis poveikis</w:t>
      </w:r>
    </w:p>
    <w:p w:rsidR="000718C9" w:rsidRPr="00163D84" w:rsidRDefault="000718C9" w:rsidP="000718C9"/>
    <w:p w:rsidR="000718C9" w:rsidRPr="00163D84" w:rsidRDefault="000718C9" w:rsidP="000718C9">
      <w:r w:rsidRPr="00163D84">
        <w:t>Šis vaistas, kaip ir visi kiti, gali sukelti šalutinį poveikį, nors jis pasireiškia ne visiems žmonėms.</w:t>
      </w:r>
    </w:p>
    <w:p w:rsidR="000718C9" w:rsidRPr="00163D84" w:rsidRDefault="000718C9" w:rsidP="000718C9"/>
    <w:p w:rsidR="0067215E" w:rsidRPr="00231C24" w:rsidRDefault="000718C9" w:rsidP="000718C9">
      <w:pPr>
        <w:rPr>
          <w:b/>
        </w:rPr>
      </w:pPr>
      <w:r w:rsidRPr="007C26E3">
        <w:rPr>
          <w:b/>
        </w:rPr>
        <w:t xml:space="preserve">Nutraukite Ibuprofen </w:t>
      </w:r>
      <w:r w:rsidR="00BA703D" w:rsidRPr="006E6956">
        <w:rPr>
          <w:b/>
        </w:rPr>
        <w:t>Siromed</w:t>
      </w:r>
      <w:r w:rsidRPr="007C26E3">
        <w:rPr>
          <w:b/>
        </w:rPr>
        <w:t xml:space="preserve"> vartojimą ir kreipkitės į gydytoją, jei </w:t>
      </w:r>
      <w:r w:rsidR="006B742F" w:rsidRPr="006B742F">
        <w:rPr>
          <w:b/>
        </w:rPr>
        <w:t>pastebėjote bet kurį iš toliau išvardytų simptomų:</w:t>
      </w:r>
    </w:p>
    <w:p w:rsidR="000718C9" w:rsidRPr="0067215E" w:rsidRDefault="000718C9" w:rsidP="00B33049">
      <w:pPr>
        <w:numPr>
          <w:ilvl w:val="0"/>
          <w:numId w:val="16"/>
        </w:numPr>
        <w:ind w:left="567" w:hanging="567"/>
        <w:rPr>
          <w:bCs/>
        </w:rPr>
      </w:pPr>
      <w:r w:rsidRPr="00163D84">
        <w:t xml:space="preserve">veido, </w:t>
      </w:r>
      <w:r w:rsidRPr="000330D3">
        <w:t>l</w:t>
      </w:r>
      <w:r w:rsidRPr="00163D84">
        <w:t>iežuvio ir gerklės sutinimas</w:t>
      </w:r>
      <w:r w:rsidR="006D1CCF">
        <w:t>,</w:t>
      </w:r>
      <w:r w:rsidRPr="000330D3">
        <w:t xml:space="preserve"> </w:t>
      </w:r>
      <w:r w:rsidRPr="00163D84">
        <w:t>sunkumas ryjant</w:t>
      </w:r>
      <w:r w:rsidR="006D1CCF">
        <w:t>,</w:t>
      </w:r>
      <w:r w:rsidRPr="000330D3">
        <w:t xml:space="preserve"> </w:t>
      </w:r>
      <w:r w:rsidRPr="00163D84">
        <w:t>dilgėlinė ar sunkumas kvėpuojant</w:t>
      </w:r>
      <w:r w:rsidR="0067215E">
        <w:t xml:space="preserve"> </w:t>
      </w:r>
      <w:r w:rsidR="0067215E" w:rsidRPr="00B33049">
        <w:rPr>
          <w:bCs/>
        </w:rPr>
        <w:t>(angioneurozinė edema)</w:t>
      </w:r>
      <w:r w:rsidR="0067215E">
        <w:rPr>
          <w:bCs/>
        </w:rPr>
        <w:t>;</w:t>
      </w:r>
    </w:p>
    <w:p w:rsidR="0067215E" w:rsidRDefault="0067215E" w:rsidP="00B33049">
      <w:pPr>
        <w:numPr>
          <w:ilvl w:val="0"/>
          <w:numId w:val="14"/>
        </w:numPr>
        <w:ind w:left="567" w:hanging="567"/>
      </w:pPr>
      <w:r>
        <w:t>rausvos neiškilusios</w:t>
      </w:r>
      <w:r w:rsidR="00C72B5A">
        <w:t>,</w:t>
      </w:r>
      <w:r>
        <w:t xml:space="preserve"> taikin</w:t>
      </w:r>
      <w:r w:rsidR="00C72B5A">
        <w:t>io</w:t>
      </w:r>
      <w:r>
        <w:t xml:space="preserve"> </w:t>
      </w:r>
      <w:r w:rsidR="00C72B5A">
        <w:t xml:space="preserve">formos </w:t>
      </w:r>
      <w:r>
        <w:t>ar apskritos dėmės</w:t>
      </w:r>
      <w:r w:rsidR="00C72B5A">
        <w:t xml:space="preserve"> ant liemens, dažnai su pūslėmis centre,</w:t>
      </w:r>
      <w:r>
        <w:t xml:space="preserve"> odos lupimasis, burnos, gerklės, nosies, lyti</w:t>
      </w:r>
      <w:r w:rsidR="00C72B5A">
        <w:t>es</w:t>
      </w:r>
      <w:r>
        <w:t xml:space="preserve"> organų ir akių op</w:t>
      </w:r>
      <w:r w:rsidR="00C72B5A">
        <w:t>os</w:t>
      </w:r>
      <w:r>
        <w:t xml:space="preserve">. Prieš </w:t>
      </w:r>
      <w:r w:rsidR="00C72B5A">
        <w:t>atsirandant šiems</w:t>
      </w:r>
      <w:r>
        <w:t xml:space="preserve"> sunk</w:t>
      </w:r>
      <w:r w:rsidR="00C72B5A">
        <w:t xml:space="preserve">iems </w:t>
      </w:r>
      <w:r>
        <w:t>odos išbėrim</w:t>
      </w:r>
      <w:r w:rsidR="00C72B5A">
        <w:t xml:space="preserve">ams, </w:t>
      </w:r>
      <w:r>
        <w:t xml:space="preserve">gali </w:t>
      </w:r>
      <w:r w:rsidR="00883C60">
        <w:t xml:space="preserve">būti </w:t>
      </w:r>
      <w:r>
        <w:t>karščiavimas ir į gripą panašūs simptomai [eksfoliacinis dermatitas, daugiaformė eritema, Stivenso-Džonsono sindromas, toksinė epidermio nekrolizė];</w:t>
      </w:r>
    </w:p>
    <w:p w:rsidR="0067215E" w:rsidRDefault="00883C60" w:rsidP="00B33049">
      <w:pPr>
        <w:numPr>
          <w:ilvl w:val="0"/>
          <w:numId w:val="15"/>
        </w:numPr>
        <w:ind w:left="567" w:hanging="567"/>
      </w:pPr>
      <w:r>
        <w:t xml:space="preserve">plačiai </w:t>
      </w:r>
      <w:r w:rsidR="0067215E">
        <w:t>išplitęs bėrimas, aukšta kūno temperatūra ir padidėję limfmazgiai (</w:t>
      </w:r>
      <w:r>
        <w:t>D</w:t>
      </w:r>
      <w:r w:rsidR="0067215E">
        <w:t>RESS sindromas);</w:t>
      </w:r>
    </w:p>
    <w:p w:rsidR="0067215E" w:rsidRDefault="00883C60" w:rsidP="00B33049">
      <w:pPr>
        <w:numPr>
          <w:ilvl w:val="0"/>
          <w:numId w:val="15"/>
        </w:numPr>
        <w:ind w:left="567" w:hanging="567"/>
      </w:pPr>
      <w:r>
        <w:t xml:space="preserve">raudonas, žvynuotas </w:t>
      </w:r>
      <w:r w:rsidR="0067215E">
        <w:t xml:space="preserve">išplitęs odos išbėrimas raudonomis pleiskanotomis dėmėmis su </w:t>
      </w:r>
      <w:r>
        <w:t>gumbais</w:t>
      </w:r>
      <w:r w:rsidR="0067215E">
        <w:t xml:space="preserve"> po oda ir pūslėmis, </w:t>
      </w:r>
      <w:r>
        <w:t>lydymas</w:t>
      </w:r>
      <w:r w:rsidR="0067215E">
        <w:t xml:space="preserve"> karščiavim</w:t>
      </w:r>
      <w:r>
        <w:t>o</w:t>
      </w:r>
      <w:r w:rsidR="0067215E">
        <w:t xml:space="preserve">. </w:t>
      </w:r>
      <w:r>
        <w:t>Šie s</w:t>
      </w:r>
      <w:r w:rsidR="0067215E">
        <w:t xml:space="preserve">imptomai paprastai pasireiškia </w:t>
      </w:r>
      <w:r>
        <w:t xml:space="preserve">gydymo pradžioje </w:t>
      </w:r>
      <w:r w:rsidR="0067215E">
        <w:t xml:space="preserve">(ūminė </w:t>
      </w:r>
      <w:r>
        <w:t>generalizuota</w:t>
      </w:r>
      <w:r w:rsidR="0067215E">
        <w:t xml:space="preserve"> egzanteminė pustuliozė)</w:t>
      </w:r>
      <w:r w:rsidR="0067215E" w:rsidRPr="002F4678">
        <w:t>.</w:t>
      </w:r>
    </w:p>
    <w:p w:rsidR="00585661" w:rsidRDefault="00585661" w:rsidP="00585661">
      <w:pPr>
        <w:rPr>
          <w:szCs w:val="22"/>
        </w:rPr>
      </w:pPr>
    </w:p>
    <w:p w:rsidR="00585661" w:rsidRPr="00C366C4" w:rsidRDefault="00585661" w:rsidP="00585661">
      <w:pPr>
        <w:rPr>
          <w:szCs w:val="22"/>
        </w:rPr>
      </w:pPr>
      <w:r w:rsidRPr="0080648D">
        <w:rPr>
          <w:szCs w:val="22"/>
        </w:rPr>
        <w:t>Gali pasireikš</w:t>
      </w:r>
      <w:r w:rsidRPr="00861D81">
        <w:rPr>
          <w:szCs w:val="22"/>
        </w:rPr>
        <w:t xml:space="preserve">ti stipri odos reakcija, vadinama </w:t>
      </w:r>
      <w:r w:rsidR="00883C60">
        <w:rPr>
          <w:szCs w:val="22"/>
        </w:rPr>
        <w:t>D</w:t>
      </w:r>
      <w:r w:rsidRPr="00B33049">
        <w:rPr>
          <w:szCs w:val="22"/>
        </w:rPr>
        <w:t>RESS</w:t>
      </w:r>
      <w:r w:rsidRPr="00231C24">
        <w:t xml:space="preserve"> </w:t>
      </w:r>
      <w:r w:rsidRPr="00EC209F">
        <w:rPr>
          <w:szCs w:val="22"/>
        </w:rPr>
        <w:t xml:space="preserve">sindromu. </w:t>
      </w:r>
      <w:r w:rsidR="00883C60">
        <w:rPr>
          <w:szCs w:val="22"/>
        </w:rPr>
        <w:t>D</w:t>
      </w:r>
      <w:r w:rsidRPr="00B33049">
        <w:rPr>
          <w:szCs w:val="22"/>
        </w:rPr>
        <w:t>RESS</w:t>
      </w:r>
      <w:r w:rsidRPr="00231C24">
        <w:t xml:space="preserve"> </w:t>
      </w:r>
      <w:r w:rsidRPr="004D659E">
        <w:rPr>
          <w:szCs w:val="22"/>
        </w:rPr>
        <w:t>simptomai gali būti tokie: odos išbėrimas, karščiavimas, padidėję limfmazgiai ir padidėjęs eozinofilų (baltųjų kraujo kūnelių rūš</w:t>
      </w:r>
      <w:r w:rsidRPr="001D7688">
        <w:rPr>
          <w:szCs w:val="22"/>
        </w:rPr>
        <w:t>is) skaičius.</w:t>
      </w:r>
    </w:p>
    <w:p w:rsidR="00585661" w:rsidRPr="00163D84" w:rsidRDefault="00585661" w:rsidP="000718C9"/>
    <w:p w:rsidR="000718C9" w:rsidRPr="00163D84" w:rsidRDefault="00596701" w:rsidP="000718C9">
      <w:pPr>
        <w:tabs>
          <w:tab w:val="left" w:pos="567"/>
        </w:tabs>
        <w:rPr>
          <w:szCs w:val="22"/>
        </w:rPr>
      </w:pPr>
      <w:r w:rsidRPr="00596701">
        <w:rPr>
          <w:b/>
          <w:bCs/>
          <w:szCs w:val="22"/>
        </w:rPr>
        <w:t>Dažni šalutinio poveikio reiškiniai</w:t>
      </w:r>
      <w:r w:rsidR="000718C9" w:rsidRPr="00C265D4">
        <w:rPr>
          <w:b/>
          <w:bCs/>
          <w:szCs w:val="22"/>
        </w:rPr>
        <w:t xml:space="preserve"> (gali pasireikšti </w:t>
      </w:r>
      <w:r w:rsidR="00A15CC7" w:rsidRPr="00C265D4">
        <w:rPr>
          <w:b/>
          <w:bCs/>
          <w:szCs w:val="22"/>
        </w:rPr>
        <w:t xml:space="preserve">rečiau </w:t>
      </w:r>
      <w:r w:rsidR="000718C9" w:rsidRPr="00C265D4">
        <w:rPr>
          <w:b/>
          <w:bCs/>
          <w:szCs w:val="22"/>
        </w:rPr>
        <w:t>kaip 1 iš 10</w:t>
      </w:r>
      <w:r w:rsidRPr="00C265D4">
        <w:rPr>
          <w:b/>
          <w:bCs/>
          <w:szCs w:val="22"/>
        </w:rPr>
        <w:t> </w:t>
      </w:r>
      <w:r w:rsidRPr="00596701">
        <w:rPr>
          <w:b/>
          <w:bCs/>
          <w:szCs w:val="22"/>
        </w:rPr>
        <w:t>asmenų</w:t>
      </w:r>
      <w:r w:rsidR="000718C9" w:rsidRPr="00C265D4">
        <w:rPr>
          <w:b/>
          <w:bCs/>
          <w:szCs w:val="22"/>
        </w:rPr>
        <w:t>):</w:t>
      </w:r>
      <w:r w:rsidR="000718C9" w:rsidRPr="008F53C0">
        <w:rPr>
          <w:i/>
          <w:szCs w:val="22"/>
        </w:rPr>
        <w:t xml:space="preserve"> </w:t>
      </w:r>
      <w:r w:rsidR="00BF5FB8">
        <w:rPr>
          <w:szCs w:val="22"/>
        </w:rPr>
        <w:t>g</w:t>
      </w:r>
      <w:r w:rsidR="000718C9" w:rsidRPr="00A32F6E">
        <w:rPr>
          <w:szCs w:val="22"/>
        </w:rPr>
        <w:t>alvos skausmas, svaig</w:t>
      </w:r>
      <w:r w:rsidR="00617FA4">
        <w:rPr>
          <w:szCs w:val="22"/>
        </w:rPr>
        <w:t>uly</w:t>
      </w:r>
      <w:r w:rsidR="000718C9" w:rsidRPr="00A32F6E">
        <w:rPr>
          <w:szCs w:val="22"/>
        </w:rPr>
        <w:t>s</w:t>
      </w:r>
      <w:r w:rsidR="00BF5FB8">
        <w:rPr>
          <w:szCs w:val="22"/>
        </w:rPr>
        <w:t>,</w:t>
      </w:r>
      <w:r w:rsidR="000718C9" w:rsidRPr="00163D84">
        <w:rPr>
          <w:szCs w:val="22"/>
        </w:rPr>
        <w:t xml:space="preserve"> </w:t>
      </w:r>
      <w:r w:rsidR="00BF5FB8">
        <w:rPr>
          <w:szCs w:val="22"/>
        </w:rPr>
        <w:t>v</w:t>
      </w:r>
      <w:r w:rsidR="000718C9" w:rsidRPr="00163D84">
        <w:rPr>
          <w:szCs w:val="22"/>
        </w:rPr>
        <w:t>irškinimo trakto sutrikimai (virškinimo sutrikimas, viduriavimas, pykinimas, vėmimas, pilvo skausmas, pilvo pūtimas, vidurių užkietėjimas, juodos išmatos, kraujavimas iš skrandžio ir žarnyno, vėmimas krauju)</w:t>
      </w:r>
      <w:r w:rsidR="00E163A5">
        <w:rPr>
          <w:szCs w:val="22"/>
        </w:rPr>
        <w:t>, išb</w:t>
      </w:r>
      <w:r w:rsidR="000718C9" w:rsidRPr="00163D84">
        <w:rPr>
          <w:szCs w:val="22"/>
        </w:rPr>
        <w:t>ėrimas</w:t>
      </w:r>
      <w:r w:rsidR="00E163A5">
        <w:rPr>
          <w:szCs w:val="22"/>
        </w:rPr>
        <w:t>,</w:t>
      </w:r>
      <w:r w:rsidR="000718C9" w:rsidRPr="008F53C0">
        <w:rPr>
          <w:szCs w:val="22"/>
        </w:rPr>
        <w:t xml:space="preserve"> </w:t>
      </w:r>
      <w:r w:rsidR="00E163A5">
        <w:rPr>
          <w:szCs w:val="22"/>
        </w:rPr>
        <w:t>n</w:t>
      </w:r>
      <w:r w:rsidR="000718C9" w:rsidRPr="00163D84">
        <w:rPr>
          <w:szCs w:val="22"/>
        </w:rPr>
        <w:t>uovargis.</w:t>
      </w:r>
    </w:p>
    <w:p w:rsidR="000718C9" w:rsidRPr="00163D84" w:rsidRDefault="000718C9" w:rsidP="000718C9">
      <w:pPr>
        <w:tabs>
          <w:tab w:val="left" w:pos="567"/>
        </w:tabs>
        <w:rPr>
          <w:i/>
          <w:szCs w:val="22"/>
        </w:rPr>
      </w:pPr>
    </w:p>
    <w:p w:rsidR="000718C9" w:rsidRPr="00163D84" w:rsidRDefault="00596701" w:rsidP="000718C9">
      <w:pPr>
        <w:tabs>
          <w:tab w:val="left" w:pos="567"/>
        </w:tabs>
        <w:rPr>
          <w:szCs w:val="22"/>
        </w:rPr>
      </w:pPr>
      <w:r w:rsidRPr="00596701">
        <w:rPr>
          <w:b/>
          <w:bCs/>
          <w:szCs w:val="22"/>
        </w:rPr>
        <w:t>Nedažni šalutinio poveikio reiškiniai</w:t>
      </w:r>
      <w:r w:rsidR="000718C9" w:rsidRPr="00C265D4">
        <w:rPr>
          <w:b/>
          <w:bCs/>
          <w:szCs w:val="22"/>
        </w:rPr>
        <w:t xml:space="preserve"> (gali pasireikšti </w:t>
      </w:r>
      <w:r w:rsidR="00A15CC7" w:rsidRPr="00C265D4">
        <w:rPr>
          <w:b/>
          <w:bCs/>
          <w:szCs w:val="22"/>
        </w:rPr>
        <w:t xml:space="preserve">rečiau </w:t>
      </w:r>
      <w:r w:rsidR="000718C9" w:rsidRPr="00C265D4">
        <w:rPr>
          <w:b/>
          <w:bCs/>
          <w:szCs w:val="22"/>
        </w:rPr>
        <w:t>kaip 1 iš 100</w:t>
      </w:r>
      <w:r w:rsidRPr="00596701">
        <w:rPr>
          <w:b/>
          <w:bCs/>
          <w:szCs w:val="22"/>
        </w:rPr>
        <w:t> asmenų</w:t>
      </w:r>
      <w:r w:rsidR="000718C9" w:rsidRPr="00C265D4">
        <w:rPr>
          <w:b/>
          <w:bCs/>
          <w:szCs w:val="22"/>
        </w:rPr>
        <w:t>):</w:t>
      </w:r>
      <w:r w:rsidR="000718C9" w:rsidRPr="00163D84">
        <w:rPr>
          <w:szCs w:val="22"/>
        </w:rPr>
        <w:t xml:space="preserve"> sloga, nemiga, nerimas, regėjimo </w:t>
      </w:r>
      <w:r w:rsidR="00617FA4">
        <w:rPr>
          <w:szCs w:val="22"/>
        </w:rPr>
        <w:t>sutrikimai</w:t>
      </w:r>
      <w:r w:rsidR="000718C9" w:rsidRPr="00163D84">
        <w:rPr>
          <w:szCs w:val="22"/>
        </w:rPr>
        <w:t>, klausos sutrikimai</w:t>
      </w:r>
      <w:r w:rsidR="00E163A5">
        <w:rPr>
          <w:szCs w:val="22"/>
        </w:rPr>
        <w:t>,</w:t>
      </w:r>
      <w:r w:rsidR="000718C9" w:rsidRPr="00163D84">
        <w:rPr>
          <w:szCs w:val="22"/>
        </w:rPr>
        <w:t xml:space="preserve"> </w:t>
      </w:r>
      <w:r w:rsidR="00E163A5">
        <w:rPr>
          <w:szCs w:val="22"/>
        </w:rPr>
        <w:t>b</w:t>
      </w:r>
      <w:r w:rsidR="000718C9" w:rsidRPr="00163D84">
        <w:rPr>
          <w:szCs w:val="22"/>
        </w:rPr>
        <w:t>ronchų spazmas, astma</w:t>
      </w:r>
      <w:r w:rsidR="00617FA4">
        <w:rPr>
          <w:szCs w:val="22"/>
        </w:rPr>
        <w:t>, dusulys</w:t>
      </w:r>
      <w:r w:rsidR="00E163A5">
        <w:rPr>
          <w:szCs w:val="22"/>
        </w:rPr>
        <w:t>,</w:t>
      </w:r>
      <w:r w:rsidR="000718C9" w:rsidRPr="00163D84">
        <w:rPr>
          <w:szCs w:val="22"/>
        </w:rPr>
        <w:t xml:space="preserve"> </w:t>
      </w:r>
      <w:r w:rsidR="00E163A5">
        <w:rPr>
          <w:szCs w:val="22"/>
        </w:rPr>
        <w:t>b</w:t>
      </w:r>
      <w:r w:rsidR="000718C9" w:rsidRPr="00163D84">
        <w:rPr>
          <w:szCs w:val="22"/>
        </w:rPr>
        <w:t>urnos gleivinės išopėjimas</w:t>
      </w:r>
      <w:r w:rsidR="00E163A5">
        <w:rPr>
          <w:szCs w:val="22"/>
        </w:rPr>
        <w:t>,</w:t>
      </w:r>
      <w:r w:rsidR="000718C9" w:rsidRPr="00163D84">
        <w:rPr>
          <w:szCs w:val="22"/>
        </w:rPr>
        <w:t xml:space="preserve"> </w:t>
      </w:r>
      <w:r w:rsidR="00E163A5">
        <w:rPr>
          <w:szCs w:val="22"/>
        </w:rPr>
        <w:t>s</w:t>
      </w:r>
      <w:r w:rsidR="000718C9" w:rsidRPr="00163D84">
        <w:rPr>
          <w:szCs w:val="22"/>
        </w:rPr>
        <w:t>krandžio opa, skrandžio opos prakiurimas, skrandžio gleivinės uždegimas</w:t>
      </w:r>
      <w:r w:rsidR="00627101">
        <w:rPr>
          <w:szCs w:val="22"/>
        </w:rPr>
        <w:t>, dvylikapirštės žarnos opa</w:t>
      </w:r>
      <w:r w:rsidR="00E163A5">
        <w:rPr>
          <w:szCs w:val="22"/>
        </w:rPr>
        <w:t>,</w:t>
      </w:r>
      <w:r w:rsidR="000718C9" w:rsidRPr="00163D84">
        <w:rPr>
          <w:szCs w:val="22"/>
        </w:rPr>
        <w:t xml:space="preserve"> </w:t>
      </w:r>
      <w:r w:rsidR="00E163A5">
        <w:rPr>
          <w:szCs w:val="22"/>
        </w:rPr>
        <w:t>h</w:t>
      </w:r>
      <w:r w:rsidR="000718C9" w:rsidRPr="00163D84">
        <w:rPr>
          <w:szCs w:val="22"/>
        </w:rPr>
        <w:t>epatitas</w:t>
      </w:r>
      <w:r w:rsidR="00E163A5">
        <w:rPr>
          <w:szCs w:val="22"/>
        </w:rPr>
        <w:t>,</w:t>
      </w:r>
      <w:r w:rsidR="000718C9" w:rsidRPr="00163D84">
        <w:rPr>
          <w:szCs w:val="22"/>
        </w:rPr>
        <w:t xml:space="preserve"> </w:t>
      </w:r>
      <w:r w:rsidR="00E163A5">
        <w:rPr>
          <w:szCs w:val="22"/>
        </w:rPr>
        <w:t>g</w:t>
      </w:r>
      <w:r w:rsidR="000718C9" w:rsidRPr="00163D84">
        <w:rPr>
          <w:szCs w:val="22"/>
        </w:rPr>
        <w:t>elta</w:t>
      </w:r>
      <w:r w:rsidR="00E163A5">
        <w:rPr>
          <w:szCs w:val="22"/>
        </w:rPr>
        <w:t>,</w:t>
      </w:r>
      <w:r w:rsidR="000718C9" w:rsidRPr="00163D84">
        <w:rPr>
          <w:szCs w:val="22"/>
        </w:rPr>
        <w:t xml:space="preserve"> kepenų funkcij</w:t>
      </w:r>
      <w:r w:rsidR="00E163A5">
        <w:rPr>
          <w:szCs w:val="22"/>
        </w:rPr>
        <w:t>os sutrikimas,</w:t>
      </w:r>
      <w:r w:rsidR="000C5404">
        <w:rPr>
          <w:szCs w:val="22"/>
        </w:rPr>
        <w:t xml:space="preserve"> </w:t>
      </w:r>
      <w:r w:rsidR="00E163A5">
        <w:rPr>
          <w:szCs w:val="22"/>
        </w:rPr>
        <w:t>n</w:t>
      </w:r>
      <w:r w:rsidR="000718C9" w:rsidRPr="00163D84">
        <w:rPr>
          <w:szCs w:val="22"/>
        </w:rPr>
        <w:t>iežulys, nedidelės odos ir gleivinių kraujosruvos, jautrumas šviesai</w:t>
      </w:r>
      <w:r w:rsidR="00E163A5">
        <w:rPr>
          <w:szCs w:val="22"/>
        </w:rPr>
        <w:t>,</w:t>
      </w:r>
      <w:r w:rsidR="000718C9" w:rsidRPr="00163D84">
        <w:rPr>
          <w:szCs w:val="22"/>
        </w:rPr>
        <w:t xml:space="preserve"> inkstų funkcij</w:t>
      </w:r>
      <w:r w:rsidR="00E163A5">
        <w:rPr>
          <w:szCs w:val="22"/>
        </w:rPr>
        <w:t>os sutrikimas, inkstų uždegimas (nefritas)</w:t>
      </w:r>
      <w:r w:rsidR="00BF5FB8">
        <w:rPr>
          <w:szCs w:val="22"/>
        </w:rPr>
        <w:t>,</w:t>
      </w:r>
      <w:r w:rsidR="000718C9" w:rsidRPr="00163D84">
        <w:rPr>
          <w:szCs w:val="22"/>
        </w:rPr>
        <w:t xml:space="preserve"> </w:t>
      </w:r>
      <w:r w:rsidR="00BF5FB8">
        <w:rPr>
          <w:szCs w:val="22"/>
        </w:rPr>
        <w:t>k</w:t>
      </w:r>
      <w:r w:rsidR="000718C9" w:rsidRPr="00163D84">
        <w:rPr>
          <w:szCs w:val="22"/>
        </w:rPr>
        <w:t>raujo sudėties pakitimai, įskaitant agranulocitozę</w:t>
      </w:r>
      <w:r w:rsidR="00617FA4">
        <w:rPr>
          <w:szCs w:val="22"/>
        </w:rPr>
        <w:t>, leukocitų ir trombocitų skaičiaus sumažėjimą, mažakraujystę</w:t>
      </w:r>
      <w:r w:rsidR="00BF5FB8">
        <w:rPr>
          <w:szCs w:val="22"/>
        </w:rPr>
        <w:t>,</w:t>
      </w:r>
      <w:r w:rsidR="000718C9" w:rsidRPr="00163D84">
        <w:rPr>
          <w:szCs w:val="22"/>
        </w:rPr>
        <w:t xml:space="preserve"> </w:t>
      </w:r>
      <w:r w:rsidR="00BF5FB8">
        <w:rPr>
          <w:szCs w:val="22"/>
        </w:rPr>
        <w:t>m</w:t>
      </w:r>
      <w:r w:rsidR="000718C9" w:rsidRPr="00163D84">
        <w:rPr>
          <w:szCs w:val="22"/>
        </w:rPr>
        <w:t>ieguistumas</w:t>
      </w:r>
      <w:r w:rsidR="00BF5FB8">
        <w:rPr>
          <w:szCs w:val="22"/>
        </w:rPr>
        <w:t>,</w:t>
      </w:r>
      <w:r w:rsidR="000718C9" w:rsidRPr="00163D84">
        <w:rPr>
          <w:szCs w:val="22"/>
        </w:rPr>
        <w:t xml:space="preserve"> </w:t>
      </w:r>
      <w:r w:rsidR="00BF5FB8">
        <w:rPr>
          <w:szCs w:val="22"/>
        </w:rPr>
        <w:t>d</w:t>
      </w:r>
      <w:r w:rsidR="000718C9" w:rsidRPr="00163D84">
        <w:rPr>
          <w:szCs w:val="22"/>
        </w:rPr>
        <w:t xml:space="preserve">ilgčiojimo </w:t>
      </w:r>
      <w:r w:rsidR="00BF5FB8">
        <w:rPr>
          <w:szCs w:val="22"/>
        </w:rPr>
        <w:t xml:space="preserve">ar kitas neįprastas </w:t>
      </w:r>
      <w:r w:rsidR="000718C9" w:rsidRPr="00163D84">
        <w:rPr>
          <w:szCs w:val="22"/>
        </w:rPr>
        <w:t>pojūtis.</w:t>
      </w:r>
    </w:p>
    <w:p w:rsidR="000718C9" w:rsidRPr="00163D84" w:rsidRDefault="000718C9" w:rsidP="000718C9">
      <w:pPr>
        <w:tabs>
          <w:tab w:val="left" w:pos="567"/>
        </w:tabs>
        <w:rPr>
          <w:szCs w:val="22"/>
        </w:rPr>
      </w:pPr>
    </w:p>
    <w:p w:rsidR="000718C9" w:rsidRPr="00163D84" w:rsidRDefault="00596701" w:rsidP="000718C9">
      <w:pPr>
        <w:tabs>
          <w:tab w:val="left" w:pos="567"/>
        </w:tabs>
        <w:rPr>
          <w:szCs w:val="22"/>
        </w:rPr>
      </w:pPr>
      <w:r w:rsidRPr="00596701">
        <w:rPr>
          <w:b/>
          <w:bCs/>
          <w:szCs w:val="22"/>
        </w:rPr>
        <w:lastRenderedPageBreak/>
        <w:t>Reti šalutinio poveikio reiškiniai</w:t>
      </w:r>
      <w:r w:rsidR="000718C9" w:rsidRPr="00C265D4">
        <w:rPr>
          <w:b/>
          <w:bCs/>
          <w:szCs w:val="22"/>
        </w:rPr>
        <w:t xml:space="preserve"> </w:t>
      </w:r>
      <w:r w:rsidR="000718C9" w:rsidRPr="00C265D4">
        <w:rPr>
          <w:b/>
          <w:bCs/>
          <w:color w:val="000000"/>
          <w:szCs w:val="22"/>
        </w:rPr>
        <w:t>(</w:t>
      </w:r>
      <w:r w:rsidR="000718C9" w:rsidRPr="00C265D4">
        <w:rPr>
          <w:b/>
          <w:bCs/>
          <w:szCs w:val="22"/>
        </w:rPr>
        <w:t xml:space="preserve">gali pasireikšti </w:t>
      </w:r>
      <w:r w:rsidR="00A15CC7" w:rsidRPr="00C265D4">
        <w:rPr>
          <w:b/>
          <w:bCs/>
          <w:szCs w:val="22"/>
        </w:rPr>
        <w:t xml:space="preserve">rečiau </w:t>
      </w:r>
      <w:r w:rsidR="000718C9" w:rsidRPr="00C265D4">
        <w:rPr>
          <w:b/>
          <w:bCs/>
          <w:szCs w:val="22"/>
        </w:rPr>
        <w:t xml:space="preserve">kaip </w:t>
      </w:r>
      <w:r w:rsidR="000718C9" w:rsidRPr="00C265D4">
        <w:rPr>
          <w:b/>
          <w:bCs/>
          <w:color w:val="000000"/>
          <w:szCs w:val="22"/>
        </w:rPr>
        <w:t>1</w:t>
      </w:r>
      <w:r w:rsidR="000718C9" w:rsidRPr="00C265D4">
        <w:rPr>
          <w:b/>
          <w:bCs/>
          <w:szCs w:val="22"/>
        </w:rPr>
        <w:t xml:space="preserve"> iš 1</w:t>
      </w:r>
      <w:r>
        <w:rPr>
          <w:b/>
          <w:bCs/>
          <w:szCs w:val="22"/>
        </w:rPr>
        <w:t> </w:t>
      </w:r>
      <w:r w:rsidR="000718C9" w:rsidRPr="00C265D4">
        <w:rPr>
          <w:b/>
          <w:bCs/>
          <w:szCs w:val="22"/>
        </w:rPr>
        <w:t>000</w:t>
      </w:r>
      <w:r w:rsidRPr="00596701">
        <w:rPr>
          <w:b/>
          <w:bCs/>
          <w:szCs w:val="22"/>
        </w:rPr>
        <w:t> asmenų</w:t>
      </w:r>
      <w:r w:rsidR="000718C9" w:rsidRPr="00C265D4">
        <w:rPr>
          <w:b/>
          <w:bCs/>
          <w:szCs w:val="22"/>
        </w:rPr>
        <w:t>)</w:t>
      </w:r>
      <w:r w:rsidR="000718C9" w:rsidRPr="00C265D4">
        <w:rPr>
          <w:b/>
          <w:bCs/>
          <w:iCs/>
          <w:szCs w:val="22"/>
        </w:rPr>
        <w:t>:</w:t>
      </w:r>
      <w:r w:rsidR="000718C9" w:rsidRPr="00163D84">
        <w:rPr>
          <w:i/>
          <w:szCs w:val="22"/>
        </w:rPr>
        <w:t xml:space="preserve"> </w:t>
      </w:r>
      <w:r w:rsidR="000718C9" w:rsidRPr="00163D84">
        <w:rPr>
          <w:szCs w:val="22"/>
        </w:rPr>
        <w:t>nebakterinis meningitas, alerginės reakcijos, depresija, su</w:t>
      </w:r>
      <w:r w:rsidR="00617FA4">
        <w:rPr>
          <w:szCs w:val="22"/>
        </w:rPr>
        <w:t>miš</w:t>
      </w:r>
      <w:r w:rsidR="000718C9" w:rsidRPr="00163D84">
        <w:rPr>
          <w:szCs w:val="22"/>
        </w:rPr>
        <w:t>imas, sutrikusi rega, spengimas ausyse, kepenų pažeidimas ir skysčių susilaikymas organizme.</w:t>
      </w:r>
    </w:p>
    <w:p w:rsidR="000718C9" w:rsidRPr="00163D84" w:rsidRDefault="000718C9" w:rsidP="000718C9">
      <w:pPr>
        <w:tabs>
          <w:tab w:val="left" w:pos="567"/>
        </w:tabs>
        <w:rPr>
          <w:szCs w:val="22"/>
        </w:rPr>
      </w:pPr>
    </w:p>
    <w:p w:rsidR="000718C9" w:rsidRPr="00163D84" w:rsidRDefault="000718C9" w:rsidP="000718C9">
      <w:pPr>
        <w:tabs>
          <w:tab w:val="left" w:pos="567"/>
        </w:tabs>
        <w:rPr>
          <w:szCs w:val="22"/>
        </w:rPr>
      </w:pPr>
      <w:r w:rsidRPr="00C265D4">
        <w:rPr>
          <w:b/>
          <w:bCs/>
          <w:iCs/>
          <w:szCs w:val="22"/>
        </w:rPr>
        <w:t xml:space="preserve">Labai </w:t>
      </w:r>
      <w:r w:rsidR="00596701" w:rsidRPr="00596701">
        <w:rPr>
          <w:b/>
          <w:bCs/>
          <w:iCs/>
          <w:szCs w:val="22"/>
        </w:rPr>
        <w:t>reti šalutinio poveikio reiškiniai</w:t>
      </w:r>
      <w:r w:rsidRPr="00C265D4">
        <w:rPr>
          <w:b/>
          <w:bCs/>
          <w:iCs/>
          <w:szCs w:val="22"/>
        </w:rPr>
        <w:t xml:space="preserve"> </w:t>
      </w:r>
      <w:r w:rsidRPr="00C265D4">
        <w:rPr>
          <w:b/>
          <w:bCs/>
          <w:iCs/>
          <w:color w:val="000000"/>
          <w:szCs w:val="22"/>
        </w:rPr>
        <w:t>(</w:t>
      </w:r>
      <w:r w:rsidRPr="00C265D4">
        <w:rPr>
          <w:b/>
          <w:bCs/>
          <w:iCs/>
          <w:szCs w:val="22"/>
        </w:rPr>
        <w:t xml:space="preserve">gali pasireikšti </w:t>
      </w:r>
      <w:r w:rsidR="00A15CC7" w:rsidRPr="00C265D4">
        <w:rPr>
          <w:b/>
          <w:bCs/>
          <w:iCs/>
          <w:color w:val="000000"/>
          <w:szCs w:val="22"/>
        </w:rPr>
        <w:t xml:space="preserve">rečiau </w:t>
      </w:r>
      <w:r w:rsidRPr="00C265D4">
        <w:rPr>
          <w:b/>
          <w:bCs/>
          <w:iCs/>
          <w:color w:val="000000"/>
          <w:szCs w:val="22"/>
        </w:rPr>
        <w:t xml:space="preserve">kaip 1 </w:t>
      </w:r>
      <w:r w:rsidRPr="00C265D4">
        <w:rPr>
          <w:b/>
          <w:bCs/>
          <w:iCs/>
          <w:szCs w:val="22"/>
        </w:rPr>
        <w:t>iš 10</w:t>
      </w:r>
      <w:r w:rsidR="00596701" w:rsidRPr="00C265D4">
        <w:rPr>
          <w:b/>
          <w:bCs/>
          <w:iCs/>
          <w:szCs w:val="22"/>
        </w:rPr>
        <w:t> </w:t>
      </w:r>
      <w:r w:rsidRPr="00C265D4">
        <w:rPr>
          <w:b/>
          <w:bCs/>
          <w:iCs/>
          <w:szCs w:val="22"/>
        </w:rPr>
        <w:t>000</w:t>
      </w:r>
      <w:r w:rsidR="00596701" w:rsidRPr="00596701">
        <w:rPr>
          <w:b/>
          <w:bCs/>
          <w:iCs/>
          <w:szCs w:val="22"/>
        </w:rPr>
        <w:t> asmenų</w:t>
      </w:r>
      <w:r w:rsidRPr="00C265D4">
        <w:rPr>
          <w:b/>
          <w:bCs/>
          <w:iCs/>
          <w:szCs w:val="22"/>
        </w:rPr>
        <w:t>):</w:t>
      </w:r>
      <w:r w:rsidRPr="00163D84">
        <w:rPr>
          <w:szCs w:val="22"/>
        </w:rPr>
        <w:t xml:space="preserve"> kasos uždegimas, kepenų funkcijos nepakankamumas, odos ir gleivinių pakitimai (kartais sunkūs</w:t>
      </w:r>
      <w:r w:rsidR="00E163A5">
        <w:rPr>
          <w:szCs w:val="22"/>
        </w:rPr>
        <w:t xml:space="preserve"> ar net mirtini</w:t>
      </w:r>
      <w:r w:rsidRPr="00163D84">
        <w:rPr>
          <w:szCs w:val="22"/>
        </w:rPr>
        <w:t>), tokie kaip epidermio nekrolizė ir (ar) daugiaformė eritema.</w:t>
      </w:r>
    </w:p>
    <w:p w:rsidR="000718C9" w:rsidRPr="00163D84" w:rsidRDefault="000718C9" w:rsidP="000718C9">
      <w:pPr>
        <w:tabs>
          <w:tab w:val="left" w:pos="567"/>
        </w:tabs>
        <w:rPr>
          <w:szCs w:val="22"/>
        </w:rPr>
      </w:pPr>
    </w:p>
    <w:p w:rsidR="000718C9" w:rsidRPr="00A32F6E" w:rsidRDefault="000718C9" w:rsidP="000718C9">
      <w:pPr>
        <w:tabs>
          <w:tab w:val="left" w:pos="567"/>
        </w:tabs>
        <w:rPr>
          <w:szCs w:val="22"/>
        </w:rPr>
      </w:pPr>
      <w:r w:rsidRPr="00C265D4">
        <w:rPr>
          <w:b/>
          <w:bCs/>
          <w:iCs/>
          <w:szCs w:val="22"/>
        </w:rPr>
        <w:t>Dažnis nežinomas (negali būti apskaičiuotas pagal turimus duomenis):</w:t>
      </w:r>
      <w:r w:rsidRPr="00A32F6E">
        <w:rPr>
          <w:szCs w:val="22"/>
        </w:rPr>
        <w:t xml:space="preserve"> kolitas ir Krono liga</w:t>
      </w:r>
      <w:r w:rsidR="00F41A14">
        <w:rPr>
          <w:szCs w:val="22"/>
        </w:rPr>
        <w:t>, g</w:t>
      </w:r>
      <w:r w:rsidR="00AE69E4" w:rsidRPr="00AB5B50">
        <w:t>ydymo pradžioje kartu su karščiavimu pasireiškiantis raudonas, žvynuotas, išplitęs išbėrimas su</w:t>
      </w:r>
      <w:r w:rsidR="00AE69E4" w:rsidRPr="00AB3CDE">
        <w:t xml:space="preserve"> </w:t>
      </w:r>
      <w:r w:rsidR="00AE69E4" w:rsidRPr="00AB5B50">
        <w:t>poodiniais gumbeliais ir pūslelėmis, dažniausiai pažeidžiantis odos raukšles, liemenį ir viršutines</w:t>
      </w:r>
      <w:r w:rsidR="00AE69E4" w:rsidRPr="00AB3CDE">
        <w:t xml:space="preserve"> </w:t>
      </w:r>
      <w:r w:rsidR="00AE69E4" w:rsidRPr="00AB5B50">
        <w:t xml:space="preserve">galūnes (ūminė </w:t>
      </w:r>
      <w:r w:rsidR="00AE69E4" w:rsidRPr="00C160EC">
        <w:t>generalizuota egzanteminė pustuliozė)</w:t>
      </w:r>
      <w:r w:rsidR="0017086C" w:rsidRPr="00C160EC">
        <w:t>, oda įsijautrina šviesai</w:t>
      </w:r>
      <w:r w:rsidR="0067215E">
        <w:t>, k</w:t>
      </w:r>
      <w:r w:rsidR="0067215E" w:rsidRPr="00B33049">
        <w:rPr>
          <w:szCs w:val="22"/>
        </w:rPr>
        <w:t xml:space="preserve">rūtinės skausmas, kuris gali būti </w:t>
      </w:r>
      <w:r w:rsidR="00883C60">
        <w:rPr>
          <w:szCs w:val="22"/>
        </w:rPr>
        <w:t>potencialiai</w:t>
      </w:r>
      <w:r w:rsidR="0067215E" w:rsidRPr="00B33049">
        <w:rPr>
          <w:szCs w:val="22"/>
        </w:rPr>
        <w:t xml:space="preserve"> sunkios alerginės reakcijos, vadinamos Kounis sindromu, požymis</w:t>
      </w:r>
      <w:r w:rsidR="00AE69E4" w:rsidRPr="00C160EC">
        <w:t>. Jei Jums pasireikštų šių simptomų,</w:t>
      </w:r>
      <w:r w:rsidR="00AE69E4" w:rsidRPr="00AB5B50">
        <w:t xml:space="preserve"> nutraukite </w:t>
      </w:r>
      <w:r w:rsidR="00AE69E4" w:rsidRPr="00AB3CDE">
        <w:t>Ibuprofen Siromed</w:t>
      </w:r>
      <w:r w:rsidR="00AE69E4" w:rsidRPr="00AB5B50">
        <w:t xml:space="preserve"> vartojimą ir nedelsdami kreipkitės medicininės pagalbos. Taip pat žr. 2 skyrių.</w:t>
      </w:r>
    </w:p>
    <w:p w:rsidR="000718C9" w:rsidRPr="00163D84" w:rsidRDefault="000718C9" w:rsidP="000718C9">
      <w:pPr>
        <w:tabs>
          <w:tab w:val="left" w:pos="567"/>
        </w:tabs>
        <w:rPr>
          <w:szCs w:val="22"/>
        </w:rPr>
      </w:pPr>
    </w:p>
    <w:p w:rsidR="000718C9" w:rsidRPr="006527AD" w:rsidRDefault="000718C9" w:rsidP="000718C9">
      <w:pPr>
        <w:tabs>
          <w:tab w:val="left" w:pos="567"/>
        </w:tabs>
        <w:rPr>
          <w:szCs w:val="22"/>
          <w:u w:val="single"/>
        </w:rPr>
      </w:pPr>
      <w:r w:rsidRPr="006527AD">
        <w:rPr>
          <w:szCs w:val="22"/>
          <w:u w:val="single"/>
        </w:rPr>
        <w:t xml:space="preserve">Atkreipkite dėmesį, kad </w:t>
      </w:r>
      <w:r w:rsidRPr="006527AD">
        <w:rPr>
          <w:u w:val="single"/>
        </w:rPr>
        <w:t xml:space="preserve">Ibuprofen </w:t>
      </w:r>
      <w:r w:rsidR="00BA703D" w:rsidRPr="006E6956">
        <w:rPr>
          <w:u w:val="single"/>
        </w:rPr>
        <w:t>Siromed</w:t>
      </w:r>
      <w:r w:rsidRPr="006527AD">
        <w:rPr>
          <w:szCs w:val="22"/>
          <w:u w:val="single"/>
        </w:rPr>
        <w:t xml:space="preserve"> gali prailginti kraujavimo laiką.</w:t>
      </w:r>
    </w:p>
    <w:p w:rsidR="000718C9" w:rsidRPr="00163D84" w:rsidRDefault="000718C9" w:rsidP="000718C9">
      <w:pPr>
        <w:tabs>
          <w:tab w:val="left" w:pos="567"/>
        </w:tabs>
        <w:rPr>
          <w:szCs w:val="22"/>
        </w:rPr>
      </w:pPr>
    </w:p>
    <w:p w:rsidR="000718C9" w:rsidRPr="00163D84" w:rsidRDefault="000718C9" w:rsidP="000718C9">
      <w:pPr>
        <w:tabs>
          <w:tab w:val="left" w:pos="567"/>
        </w:tabs>
        <w:rPr>
          <w:szCs w:val="22"/>
        </w:rPr>
      </w:pPr>
      <w:r w:rsidRPr="00163D84">
        <w:rPr>
          <w:szCs w:val="22"/>
        </w:rPr>
        <w:t>Buvo pranešimų apie aukštą kraujospūdį ir širdies veiklos sutrikimą, taip pat apie storojo žarnyno opų ir Krono ligos (žarnyno liga) pablogėjimą vartojant nesteroidinius vaistus nuo uždegimo (NVNU).</w:t>
      </w:r>
    </w:p>
    <w:p w:rsidR="000718C9" w:rsidRPr="00163D84" w:rsidRDefault="000718C9" w:rsidP="000718C9">
      <w:pPr>
        <w:tabs>
          <w:tab w:val="left" w:pos="567"/>
        </w:tabs>
        <w:rPr>
          <w:szCs w:val="22"/>
        </w:rPr>
      </w:pPr>
    </w:p>
    <w:p w:rsidR="000718C9" w:rsidRPr="00163D84" w:rsidRDefault="000718C9" w:rsidP="000718C9">
      <w:pPr>
        <w:tabs>
          <w:tab w:val="left" w:pos="567"/>
        </w:tabs>
        <w:rPr>
          <w:szCs w:val="22"/>
        </w:rPr>
      </w:pPr>
      <w:r w:rsidRPr="00163D84">
        <w:rPr>
          <w:szCs w:val="22"/>
        </w:rPr>
        <w:t>Galima sunki odos infekcija sergant vėjaraupiais.</w:t>
      </w:r>
    </w:p>
    <w:p w:rsidR="000718C9" w:rsidRPr="00163D84" w:rsidRDefault="000718C9" w:rsidP="000718C9">
      <w:pPr>
        <w:tabs>
          <w:tab w:val="left" w:pos="567"/>
        </w:tabs>
        <w:rPr>
          <w:szCs w:val="22"/>
        </w:rPr>
      </w:pPr>
    </w:p>
    <w:p w:rsidR="000718C9" w:rsidRPr="00163D84" w:rsidRDefault="000718C9" w:rsidP="000718C9">
      <w:pPr>
        <w:tabs>
          <w:tab w:val="left" w:pos="567"/>
        </w:tabs>
        <w:rPr>
          <w:szCs w:val="22"/>
        </w:rPr>
      </w:pPr>
      <w:r w:rsidRPr="00163D84">
        <w:rPr>
          <w:szCs w:val="22"/>
        </w:rPr>
        <w:t xml:space="preserve">Tokie vaistai kaip </w:t>
      </w:r>
      <w:r>
        <w:t xml:space="preserve">Ibuprofen </w:t>
      </w:r>
      <w:r w:rsidR="00BA703D">
        <w:t>Siromed</w:t>
      </w:r>
      <w:r w:rsidRPr="00163D84">
        <w:rPr>
          <w:szCs w:val="22"/>
        </w:rPr>
        <w:t xml:space="preserve"> gali nežymiai padidinti infarkto ar insulto riziką.</w:t>
      </w:r>
    </w:p>
    <w:p w:rsidR="000718C9" w:rsidRPr="00163D84" w:rsidRDefault="000718C9" w:rsidP="000718C9"/>
    <w:p w:rsidR="000718C9" w:rsidRPr="00163D84" w:rsidRDefault="000718C9" w:rsidP="000718C9">
      <w:pPr>
        <w:rPr>
          <w:b/>
          <w:szCs w:val="22"/>
        </w:rPr>
      </w:pPr>
      <w:r w:rsidRPr="00163D84">
        <w:rPr>
          <w:b/>
          <w:noProof/>
          <w:szCs w:val="22"/>
        </w:rPr>
        <w:t>Pranešimas apie šalutinį poveikį</w:t>
      </w:r>
    </w:p>
    <w:p w:rsidR="00277A0B" w:rsidRPr="00503D27" w:rsidRDefault="00277A0B" w:rsidP="00277A0B">
      <w:pPr>
        <w:ind w:right="-449"/>
        <w:rPr>
          <w:noProof/>
        </w:rPr>
      </w:pPr>
      <w:r w:rsidRPr="0036377A">
        <w:t>Jeigu pasireiškė šalutinis poveikis, įskaitant šiame lapelyje nenurodytą, pasakykite gydytojui arb</w:t>
      </w:r>
      <w:r>
        <w:t>a</w:t>
      </w:r>
      <w:r w:rsidRPr="0036377A">
        <w:t xml:space="preserve"> vaistininkui. </w:t>
      </w:r>
      <w:r w:rsidR="00BE0322">
        <w:rPr>
          <w:szCs w:val="22"/>
          <w:lang w:eastAsia="lt-LT"/>
        </w:rPr>
        <w:t xml:space="preserve">Pranešimą apie šalutinį poveikį galite užpildyti ir pateikti Valstybinės vaistų kontrolės tarnybos prie Lietuvos Respublikos sveikatos apsaugos ministerijos tinklalapyje </w:t>
      </w:r>
      <w:r w:rsidR="00BE0322">
        <w:rPr>
          <w:color w:val="0000EE"/>
          <w:szCs w:val="22"/>
          <w:u w:val="single"/>
          <w:lang w:eastAsia="lt-LT"/>
        </w:rPr>
        <w:t>https://vvkt.lrv.lt/lt/</w:t>
      </w:r>
      <w:r w:rsidR="00BE0322">
        <w:rPr>
          <w:szCs w:val="22"/>
          <w:lang w:eastAsia="lt-LT"/>
        </w:rPr>
        <w:t xml:space="preserve"> nurodytais būdais arba paskambinti nemokamu telefonu 8 800 73</w:t>
      </w:r>
      <w:r w:rsidR="00BE0322">
        <w:rPr>
          <w:lang w:eastAsia="lt-LT"/>
        </w:rPr>
        <w:t> </w:t>
      </w:r>
      <w:r w:rsidR="00BE0322">
        <w:rPr>
          <w:szCs w:val="22"/>
          <w:lang w:eastAsia="lt-LT"/>
        </w:rPr>
        <w:t>568.</w:t>
      </w:r>
      <w:r w:rsidRPr="0036377A">
        <w:t xml:space="preserve"> Pranešdami apie šalutinį poveikį galite mums padėti gauti daugiau informacijos apie šio vaisto saugumą.</w:t>
      </w:r>
    </w:p>
    <w:p w:rsidR="000718C9" w:rsidRPr="00163D84" w:rsidRDefault="000718C9" w:rsidP="000718C9"/>
    <w:p w:rsidR="000718C9" w:rsidRPr="00163D84" w:rsidRDefault="000718C9" w:rsidP="000718C9"/>
    <w:p w:rsidR="000718C9" w:rsidRPr="00163D84" w:rsidRDefault="000718C9" w:rsidP="00CB6E79">
      <w:pPr>
        <w:pStyle w:val="PI-1EMEASMCA"/>
      </w:pPr>
      <w:r w:rsidRPr="00163D84">
        <w:t>5.</w:t>
      </w:r>
      <w:r w:rsidRPr="00163D84">
        <w:tab/>
        <w:t xml:space="preserve">Kaip laikyti </w:t>
      </w:r>
      <w:r>
        <w:t xml:space="preserve">Ibuprofen </w:t>
      </w:r>
      <w:r w:rsidR="00BA703D">
        <w:t>Siromed</w:t>
      </w:r>
    </w:p>
    <w:p w:rsidR="000718C9" w:rsidRPr="00163D84" w:rsidRDefault="000718C9" w:rsidP="000718C9"/>
    <w:p w:rsidR="000718C9" w:rsidRPr="00163D84" w:rsidRDefault="000718C9" w:rsidP="000718C9">
      <w:r w:rsidRPr="000330D3">
        <w:t>Šį vaistą laikykite</w:t>
      </w:r>
      <w:r w:rsidRPr="000330D3" w:rsidDel="00DC0C07">
        <w:t xml:space="preserve"> </w:t>
      </w:r>
      <w:r w:rsidRPr="00163D84">
        <w:t>vaikams nepastebimoje ir nepasiekiamoje vietoje.</w:t>
      </w:r>
    </w:p>
    <w:p w:rsidR="00A60398" w:rsidRDefault="00A60398" w:rsidP="000718C9"/>
    <w:p w:rsidR="000718C9" w:rsidRPr="00163D84" w:rsidRDefault="000718C9" w:rsidP="000718C9">
      <w:r w:rsidRPr="00163D84">
        <w:t xml:space="preserve">Laikyti ne aukštesnėje kaip </w:t>
      </w:r>
      <w:r>
        <w:t>30</w:t>
      </w:r>
      <w:r w:rsidR="006064E3">
        <w:t> </w:t>
      </w:r>
      <w:r w:rsidRPr="00163D84">
        <w:sym w:font="Symbol" w:char="F0B0"/>
      </w:r>
      <w:r w:rsidRPr="00163D84">
        <w:t>C temperatūroje.</w:t>
      </w:r>
    </w:p>
    <w:p w:rsidR="000718C9" w:rsidRDefault="00A60398" w:rsidP="000718C9">
      <w:r>
        <w:t xml:space="preserve">Laikyti gamintojo pakuotėje, kad </w:t>
      </w:r>
      <w:r w:rsidR="00B31663">
        <w:t>vaistas</w:t>
      </w:r>
      <w:r>
        <w:t xml:space="preserve"> būtų apsaugotas nuo šviesos.</w:t>
      </w:r>
    </w:p>
    <w:p w:rsidR="00A60398" w:rsidRPr="00163D84" w:rsidRDefault="00A60398" w:rsidP="000718C9"/>
    <w:p w:rsidR="000718C9" w:rsidRPr="00163D84" w:rsidRDefault="000718C9" w:rsidP="000718C9">
      <w:r w:rsidRPr="00163D84">
        <w:t xml:space="preserve">Ant dėžutės po </w:t>
      </w:r>
      <w:r w:rsidR="000C5404">
        <w:t>„</w:t>
      </w:r>
      <w:r w:rsidRPr="00163D84">
        <w:t>Tinka iki</w:t>
      </w:r>
      <w:r w:rsidR="006064E3">
        <w:t>“</w:t>
      </w:r>
      <w:r w:rsidRPr="00163D84">
        <w:t xml:space="preserve"> ir lizdinės plokštelės po </w:t>
      </w:r>
      <w:r w:rsidR="000C5404">
        <w:t>„</w:t>
      </w:r>
      <w:r w:rsidRPr="00163D84">
        <w:t>EXP</w:t>
      </w:r>
      <w:r w:rsidR="006064E3">
        <w:t>“</w:t>
      </w:r>
      <w:r w:rsidRPr="00163D84">
        <w:t xml:space="preserve"> nurodytam tinkamumo laikui pasibaigus, šio vaisto vartoti negalima. Vaistas tinkamas vartoti iki paskutinės nurodyto mėnesio dienos.</w:t>
      </w:r>
    </w:p>
    <w:p w:rsidR="000718C9" w:rsidRPr="00163D84" w:rsidRDefault="000718C9" w:rsidP="000718C9"/>
    <w:p w:rsidR="000718C9" w:rsidRPr="00163D84" w:rsidRDefault="000718C9" w:rsidP="000718C9">
      <w:r w:rsidRPr="00163D84">
        <w:t>Vaistų negalima išmesti į kanalizaciją arba su buitinėmis atliekomis. Kaip išmesti nereikalingus vaistus, klauskite vaistininko. Šios priemonės padės apsaugoti aplinką.</w:t>
      </w:r>
    </w:p>
    <w:p w:rsidR="000718C9" w:rsidRPr="00163D84" w:rsidRDefault="000718C9" w:rsidP="000718C9"/>
    <w:p w:rsidR="000718C9" w:rsidRPr="00163D84" w:rsidRDefault="000718C9" w:rsidP="000718C9"/>
    <w:p w:rsidR="00834C88" w:rsidRDefault="000718C9" w:rsidP="00CB6E79">
      <w:pPr>
        <w:pStyle w:val="PI-1EMEASMCA"/>
        <w:rPr>
          <w:noProof/>
        </w:rPr>
      </w:pPr>
      <w:r w:rsidRPr="00163D84">
        <w:t>6.</w:t>
      </w:r>
      <w:r w:rsidRPr="00163D84">
        <w:tab/>
      </w:r>
      <w:r w:rsidRPr="00163D84">
        <w:rPr>
          <w:noProof/>
        </w:rPr>
        <w:t>Pakuotės turinys ir kita informacija</w:t>
      </w:r>
    </w:p>
    <w:p w:rsidR="00834C88" w:rsidRDefault="00834C88" w:rsidP="00F43232">
      <w:pPr>
        <w:keepNext/>
      </w:pPr>
    </w:p>
    <w:p w:rsidR="00FB581D" w:rsidRPr="00163D84" w:rsidRDefault="00FB581D" w:rsidP="00F43232">
      <w:pPr>
        <w:keepNext/>
      </w:pPr>
      <w:r w:rsidRPr="004C7C0C">
        <w:rPr>
          <w:b/>
        </w:rPr>
        <w:t xml:space="preserve">Ibuprofen </w:t>
      </w:r>
      <w:r w:rsidR="00BA703D" w:rsidRPr="006E6956">
        <w:rPr>
          <w:b/>
        </w:rPr>
        <w:t>Siromed</w:t>
      </w:r>
      <w:r w:rsidRPr="004C7C0C">
        <w:rPr>
          <w:b/>
        </w:rPr>
        <w:t xml:space="preserve"> sudėtis</w:t>
      </w:r>
    </w:p>
    <w:p w:rsidR="000718C9" w:rsidRPr="00163D84" w:rsidRDefault="000718C9" w:rsidP="00745548">
      <w:pPr>
        <w:pStyle w:val="Sraopastraipa"/>
        <w:numPr>
          <w:ilvl w:val="0"/>
          <w:numId w:val="3"/>
        </w:numPr>
        <w:ind w:hanging="720"/>
      </w:pPr>
      <w:r w:rsidRPr="00163D84">
        <w:t>Veiklioji medžiaga yra ibuprofenas.</w:t>
      </w:r>
      <w:r w:rsidRPr="00FD5495">
        <w:t xml:space="preserve"> Kiekvienoje </w:t>
      </w:r>
      <w:r w:rsidRPr="00E83F65">
        <w:t>plėvele dengtoje tabletėje yra 400</w:t>
      </w:r>
      <w:r w:rsidR="006064E3">
        <w:t> </w:t>
      </w:r>
      <w:r w:rsidRPr="00E83F65">
        <w:t>mg ibuprofeno.</w:t>
      </w:r>
    </w:p>
    <w:p w:rsidR="000718C9" w:rsidRPr="00163D84" w:rsidRDefault="000718C9" w:rsidP="00745548">
      <w:pPr>
        <w:pStyle w:val="Sraopastraipa"/>
        <w:numPr>
          <w:ilvl w:val="0"/>
          <w:numId w:val="3"/>
        </w:numPr>
        <w:ind w:hanging="720"/>
      </w:pPr>
      <w:r w:rsidRPr="00163D84">
        <w:t xml:space="preserve">Pagalbinės medžiagos </w:t>
      </w:r>
      <w:r w:rsidRPr="00B10E83">
        <w:t>t</w:t>
      </w:r>
      <w:r w:rsidRPr="004C7C0C">
        <w:t>abletės branduolyje yra:</w:t>
      </w:r>
      <w:r w:rsidRPr="00B10E83">
        <w:t xml:space="preserve"> </w:t>
      </w:r>
      <w:r w:rsidRPr="006103EB">
        <w:t>hipromeliozė, kroskarmeliozės natrio druska, laktozė</w:t>
      </w:r>
      <w:r w:rsidRPr="00B10E83">
        <w:t xml:space="preserve"> monohidratas, mikrokristalinė celiuliozė, pregelifikuotas krakmolas, bevandenis koloidinis silicio dioksidas, magnio stearatas; t</w:t>
      </w:r>
      <w:r w:rsidRPr="004C7C0C">
        <w:t>abletės plėvelėje</w:t>
      </w:r>
      <w:r w:rsidRPr="00745548">
        <w:rPr>
          <w:i/>
        </w:rPr>
        <w:t xml:space="preserve"> </w:t>
      </w:r>
      <w:r w:rsidR="006064E3">
        <w:rPr>
          <w:i/>
        </w:rPr>
        <w:t>–</w:t>
      </w:r>
      <w:r w:rsidRPr="00163D84">
        <w:t xml:space="preserve"> hipromeliozė, titano dioksidas </w:t>
      </w:r>
      <w:r>
        <w:t>(</w:t>
      </w:r>
      <w:r w:rsidRPr="00163D84">
        <w:t>E171</w:t>
      </w:r>
      <w:r>
        <w:t xml:space="preserve">), </w:t>
      </w:r>
      <w:r w:rsidRPr="00163D84">
        <w:t xml:space="preserve">talkas, </w:t>
      </w:r>
      <w:r>
        <w:t>propilenglikolis</w:t>
      </w:r>
      <w:r w:rsidRPr="00163D84">
        <w:t>.</w:t>
      </w:r>
    </w:p>
    <w:p w:rsidR="000718C9" w:rsidRPr="00163D84" w:rsidRDefault="000718C9" w:rsidP="004C7C0C"/>
    <w:p w:rsidR="000718C9" w:rsidRPr="004C7C0C" w:rsidRDefault="000718C9" w:rsidP="000718C9">
      <w:pPr>
        <w:rPr>
          <w:b/>
        </w:rPr>
      </w:pPr>
      <w:r w:rsidRPr="004C7C0C">
        <w:rPr>
          <w:b/>
        </w:rPr>
        <w:lastRenderedPageBreak/>
        <w:t xml:space="preserve">Ibuprofen </w:t>
      </w:r>
      <w:r w:rsidR="00BA703D" w:rsidRPr="006E6956">
        <w:rPr>
          <w:b/>
        </w:rPr>
        <w:t>Siromed</w:t>
      </w:r>
      <w:r w:rsidRPr="004C7C0C">
        <w:rPr>
          <w:b/>
        </w:rPr>
        <w:t xml:space="preserve"> išvaizda ir kiekis pakuotėje</w:t>
      </w:r>
    </w:p>
    <w:p w:rsidR="000718C9" w:rsidRPr="00163D84" w:rsidRDefault="000718C9" w:rsidP="000718C9"/>
    <w:p w:rsidR="000718C9" w:rsidRPr="00163D84" w:rsidRDefault="000718C9" w:rsidP="000718C9">
      <w:r>
        <w:t>Plėvele dengtos t</w:t>
      </w:r>
      <w:r w:rsidRPr="00163D84">
        <w:t xml:space="preserve">abletės yra baltos, </w:t>
      </w:r>
      <w:r>
        <w:t>pailgos</w:t>
      </w:r>
      <w:r w:rsidR="007258F8">
        <w:t xml:space="preserve"> </w:t>
      </w:r>
      <w:r w:rsidR="007258F8" w:rsidRPr="007258F8">
        <w:t>(17 mm x 8 mm)</w:t>
      </w:r>
      <w:r>
        <w:t>, abipusiai išgaubtos su laužimo vagele abiejose pusėse.</w:t>
      </w:r>
    </w:p>
    <w:p w:rsidR="000718C9" w:rsidRDefault="00745548" w:rsidP="000718C9">
      <w:pPr>
        <w:tabs>
          <w:tab w:val="left" w:pos="567"/>
        </w:tabs>
        <w:rPr>
          <w:szCs w:val="22"/>
        </w:rPr>
      </w:pPr>
      <w:r>
        <w:rPr>
          <w:szCs w:val="22"/>
        </w:rPr>
        <w:t>Vagelė nėra skirta tabletei perlaužti.</w:t>
      </w:r>
    </w:p>
    <w:p w:rsidR="000718C9" w:rsidRPr="00163D84" w:rsidRDefault="000718C9" w:rsidP="000718C9">
      <w:pPr>
        <w:tabs>
          <w:tab w:val="left" w:pos="567"/>
        </w:tabs>
        <w:rPr>
          <w:szCs w:val="22"/>
        </w:rPr>
      </w:pPr>
    </w:p>
    <w:p w:rsidR="000718C9" w:rsidRPr="00163D84" w:rsidRDefault="000718C9" w:rsidP="000718C9">
      <w:pPr>
        <w:tabs>
          <w:tab w:val="left" w:pos="567"/>
        </w:tabs>
        <w:rPr>
          <w:snapToGrid w:val="0"/>
          <w:szCs w:val="22"/>
        </w:rPr>
      </w:pPr>
      <w:r>
        <w:rPr>
          <w:snapToGrid w:val="0"/>
          <w:szCs w:val="22"/>
        </w:rPr>
        <w:t>Kartono d</w:t>
      </w:r>
      <w:r w:rsidRPr="00163D84">
        <w:rPr>
          <w:snapToGrid w:val="0"/>
          <w:szCs w:val="22"/>
        </w:rPr>
        <w:t>ėžutėje</w:t>
      </w:r>
      <w:r w:rsidRPr="00163D84">
        <w:rPr>
          <w:iCs/>
          <w:szCs w:val="22"/>
        </w:rPr>
        <w:t xml:space="preserve"> </w:t>
      </w:r>
      <w:r>
        <w:rPr>
          <w:iCs/>
          <w:szCs w:val="22"/>
        </w:rPr>
        <w:t>yra</w:t>
      </w:r>
      <w:r w:rsidRPr="00163D84">
        <w:rPr>
          <w:iCs/>
          <w:szCs w:val="22"/>
        </w:rPr>
        <w:t xml:space="preserve"> </w:t>
      </w:r>
      <w:r>
        <w:rPr>
          <w:iCs/>
          <w:szCs w:val="22"/>
        </w:rPr>
        <w:t>60</w:t>
      </w:r>
      <w:r w:rsidRPr="00DF6E93">
        <w:rPr>
          <w:snapToGrid w:val="0"/>
          <w:szCs w:val="22"/>
        </w:rPr>
        <w:t xml:space="preserve"> plėvele dengtų tablečių lizdinėse</w:t>
      </w:r>
      <w:r w:rsidRPr="00163D84">
        <w:rPr>
          <w:snapToGrid w:val="0"/>
          <w:szCs w:val="22"/>
        </w:rPr>
        <w:t xml:space="preserve"> plokštelėse.</w:t>
      </w:r>
    </w:p>
    <w:p w:rsidR="000718C9" w:rsidRPr="00163D84" w:rsidRDefault="000718C9" w:rsidP="000718C9">
      <w:pPr>
        <w:tabs>
          <w:tab w:val="left" w:pos="567"/>
        </w:tabs>
        <w:rPr>
          <w:snapToGrid w:val="0"/>
          <w:szCs w:val="22"/>
        </w:rPr>
      </w:pPr>
    </w:p>
    <w:p w:rsidR="000718C9" w:rsidRPr="004C7C0C" w:rsidRDefault="00FB581D" w:rsidP="000718C9">
      <w:pPr>
        <w:rPr>
          <w:b/>
        </w:rPr>
      </w:pPr>
      <w:r w:rsidRPr="00FB581D">
        <w:rPr>
          <w:b/>
          <w:snapToGrid w:val="0"/>
          <w:szCs w:val="22"/>
        </w:rPr>
        <w:t>Registruotojas</w:t>
      </w:r>
      <w:r w:rsidR="000718C9" w:rsidRPr="004C7C0C">
        <w:rPr>
          <w:b/>
        </w:rPr>
        <w:t xml:space="preserve"> ir gamintojas</w:t>
      </w:r>
    </w:p>
    <w:p w:rsidR="000718C9" w:rsidRPr="00163D84" w:rsidRDefault="000718C9" w:rsidP="000718C9"/>
    <w:p w:rsidR="000718C9" w:rsidRPr="00163D84" w:rsidRDefault="00FB581D" w:rsidP="000718C9">
      <w:pPr>
        <w:rPr>
          <w:i/>
          <w:szCs w:val="22"/>
        </w:rPr>
      </w:pPr>
      <w:r w:rsidRPr="00FB581D">
        <w:rPr>
          <w:i/>
          <w:szCs w:val="22"/>
        </w:rPr>
        <w:t>Registruotojas</w:t>
      </w:r>
    </w:p>
    <w:p w:rsidR="000718C9" w:rsidRPr="00BC1B8E" w:rsidRDefault="000718C9" w:rsidP="000718C9">
      <w:pPr>
        <w:rPr>
          <w:szCs w:val="22"/>
          <w:lang w:eastAsia="lv-LV"/>
        </w:rPr>
      </w:pPr>
      <w:r w:rsidRPr="00BC1B8E">
        <w:rPr>
          <w:szCs w:val="22"/>
          <w:lang w:eastAsia="lv-LV"/>
        </w:rPr>
        <w:t>UAB „NVT“</w:t>
      </w:r>
    </w:p>
    <w:p w:rsidR="000718C9" w:rsidRPr="00BC1B8E" w:rsidRDefault="000718C9" w:rsidP="000718C9">
      <w:pPr>
        <w:rPr>
          <w:szCs w:val="22"/>
          <w:lang w:eastAsia="lv-LV"/>
        </w:rPr>
      </w:pPr>
      <w:r w:rsidRPr="00BC1B8E">
        <w:rPr>
          <w:szCs w:val="22"/>
          <w:lang w:eastAsia="lv-LV"/>
        </w:rPr>
        <w:t>Sodų g. 1, Linksmakalnio k.</w:t>
      </w:r>
    </w:p>
    <w:p w:rsidR="000718C9" w:rsidRPr="00BC1B8E" w:rsidRDefault="000718C9" w:rsidP="000718C9">
      <w:pPr>
        <w:rPr>
          <w:szCs w:val="22"/>
          <w:lang w:eastAsia="lv-LV"/>
        </w:rPr>
      </w:pPr>
      <w:r w:rsidRPr="00BC1B8E">
        <w:rPr>
          <w:szCs w:val="22"/>
          <w:lang w:eastAsia="lv-LV"/>
        </w:rPr>
        <w:t>Kauno raj., 53290</w:t>
      </w:r>
    </w:p>
    <w:p w:rsidR="000718C9" w:rsidRPr="00163D84" w:rsidRDefault="000718C9" w:rsidP="000718C9">
      <w:pPr>
        <w:rPr>
          <w:szCs w:val="22"/>
        </w:rPr>
      </w:pPr>
      <w:r w:rsidRPr="00BC1B8E">
        <w:rPr>
          <w:szCs w:val="22"/>
          <w:lang w:eastAsia="lv-LV"/>
        </w:rPr>
        <w:t>Lietuva</w:t>
      </w:r>
    </w:p>
    <w:p w:rsidR="000718C9" w:rsidRPr="00163D84" w:rsidRDefault="000718C9" w:rsidP="000718C9"/>
    <w:p w:rsidR="000718C9" w:rsidRPr="00163D84" w:rsidRDefault="000718C9" w:rsidP="000718C9">
      <w:pPr>
        <w:rPr>
          <w:i/>
          <w:szCs w:val="22"/>
        </w:rPr>
      </w:pPr>
      <w:r w:rsidRPr="00163D84">
        <w:rPr>
          <w:i/>
          <w:szCs w:val="22"/>
        </w:rPr>
        <w:t>Gamintojas</w:t>
      </w:r>
    </w:p>
    <w:p w:rsidR="000718C9" w:rsidRPr="00163D84" w:rsidRDefault="000718C9" w:rsidP="000718C9">
      <w:pPr>
        <w:rPr>
          <w:szCs w:val="22"/>
          <w:lang w:val="fi-FI"/>
        </w:rPr>
      </w:pPr>
      <w:r>
        <w:rPr>
          <w:szCs w:val="22"/>
          <w:lang w:val="fi-FI"/>
        </w:rPr>
        <w:t>FROSST IBERICA, S.A.</w:t>
      </w:r>
    </w:p>
    <w:p w:rsidR="000718C9" w:rsidRPr="00163D84" w:rsidRDefault="000718C9" w:rsidP="000718C9">
      <w:pPr>
        <w:rPr>
          <w:lang w:val="de-DE"/>
        </w:rPr>
      </w:pPr>
      <w:r w:rsidRPr="00E96A84">
        <w:rPr>
          <w:lang w:val="de-DE"/>
        </w:rPr>
        <w:t>Vía Complutense, 140, Alcalá de Henares</w:t>
      </w:r>
    </w:p>
    <w:p w:rsidR="000718C9" w:rsidRPr="00163D84" w:rsidRDefault="000718C9" w:rsidP="000718C9">
      <w:pPr>
        <w:rPr>
          <w:lang w:val="de-DE"/>
        </w:rPr>
      </w:pPr>
      <w:r>
        <w:rPr>
          <w:lang w:val="de-DE"/>
        </w:rPr>
        <w:t>28805 Madrid</w:t>
      </w:r>
    </w:p>
    <w:p w:rsidR="000718C9" w:rsidRPr="00163D84" w:rsidRDefault="000718C9" w:rsidP="000718C9">
      <w:pPr>
        <w:rPr>
          <w:lang w:val="de-DE"/>
        </w:rPr>
      </w:pPr>
      <w:r>
        <w:rPr>
          <w:lang w:val="de-DE"/>
        </w:rPr>
        <w:t>Ispanija</w:t>
      </w:r>
    </w:p>
    <w:p w:rsidR="000718C9" w:rsidRPr="00163D84" w:rsidRDefault="000718C9" w:rsidP="000718C9">
      <w:pPr>
        <w:pStyle w:val="Dokumentoinaostekstas"/>
        <w:rPr>
          <w:szCs w:val="22"/>
          <w:lang w:val="lt-LT"/>
        </w:rPr>
      </w:pPr>
    </w:p>
    <w:p w:rsidR="000718C9" w:rsidRPr="00163D84" w:rsidRDefault="000718C9" w:rsidP="000718C9">
      <w:pPr>
        <w:pStyle w:val="Dokumentoinaostekstas"/>
        <w:rPr>
          <w:szCs w:val="22"/>
          <w:lang w:val="lt-LT"/>
        </w:rPr>
      </w:pPr>
      <w:r w:rsidRPr="00163D84">
        <w:rPr>
          <w:szCs w:val="22"/>
          <w:lang w:val="lt-LT"/>
        </w:rPr>
        <w:t>arba</w:t>
      </w:r>
    </w:p>
    <w:p w:rsidR="000718C9" w:rsidRPr="00163D84" w:rsidRDefault="000718C9" w:rsidP="000718C9">
      <w:pPr>
        <w:pStyle w:val="Dokumentoinaostekstas"/>
        <w:rPr>
          <w:szCs w:val="22"/>
          <w:lang w:val="lt-LT"/>
        </w:rPr>
      </w:pPr>
    </w:p>
    <w:p w:rsidR="000718C9" w:rsidRPr="00163D84" w:rsidRDefault="000718C9" w:rsidP="000718C9">
      <w:r w:rsidRPr="00E96A84">
        <w:t>FARMALIDER, S.A</w:t>
      </w:r>
    </w:p>
    <w:p w:rsidR="000718C9" w:rsidRPr="00163D84" w:rsidRDefault="000718C9" w:rsidP="000718C9">
      <w:r w:rsidRPr="00E96A84">
        <w:t xml:space="preserve">C/Aragoneses, Alcobendas </w:t>
      </w:r>
      <w:r w:rsidR="004F27B5">
        <w:t>2</w:t>
      </w:r>
    </w:p>
    <w:p w:rsidR="000718C9" w:rsidRPr="00163D84" w:rsidRDefault="000718C9" w:rsidP="000718C9">
      <w:r>
        <w:t>28108 Madrid</w:t>
      </w:r>
    </w:p>
    <w:p w:rsidR="000718C9" w:rsidRDefault="000718C9" w:rsidP="000718C9">
      <w:r>
        <w:t>Ispanija</w:t>
      </w:r>
    </w:p>
    <w:p w:rsidR="00897839" w:rsidRDefault="00897839" w:rsidP="000718C9"/>
    <w:p w:rsidR="00897839" w:rsidRDefault="00897839" w:rsidP="00897839">
      <w:r>
        <w:t>arba</w:t>
      </w:r>
    </w:p>
    <w:p w:rsidR="00897839" w:rsidRPr="00163D84" w:rsidRDefault="00897839" w:rsidP="00897839"/>
    <w:p w:rsidR="00897839" w:rsidRDefault="00897839" w:rsidP="00897839">
      <w:pPr>
        <w:pStyle w:val="Dokumentoinaostekstas"/>
        <w:rPr>
          <w:szCs w:val="22"/>
          <w:lang w:val="lt-LT"/>
        </w:rPr>
      </w:pPr>
      <w:r w:rsidRPr="00184130">
        <w:rPr>
          <w:szCs w:val="22"/>
          <w:lang w:val="lt-LT"/>
        </w:rPr>
        <w:t>TOLL MANUFACTURING SERVICES, S.L.</w:t>
      </w:r>
    </w:p>
    <w:p w:rsidR="00897839" w:rsidRDefault="00897839" w:rsidP="00897839">
      <w:pPr>
        <w:pStyle w:val="Dokumentoinaostekstas"/>
        <w:rPr>
          <w:szCs w:val="22"/>
          <w:lang w:val="lt-LT"/>
        </w:rPr>
      </w:pPr>
      <w:r>
        <w:rPr>
          <w:szCs w:val="22"/>
          <w:lang w:val="lt-LT"/>
        </w:rPr>
        <w:t xml:space="preserve">C/ </w:t>
      </w:r>
      <w:r w:rsidRPr="00184130">
        <w:rPr>
          <w:szCs w:val="22"/>
          <w:lang w:val="lt-LT"/>
        </w:rPr>
        <w:t>Aragoneses, 2, Madrid</w:t>
      </w:r>
    </w:p>
    <w:p w:rsidR="00897839" w:rsidRDefault="00897839" w:rsidP="00897839">
      <w:pPr>
        <w:pStyle w:val="Dokumentoinaostekstas"/>
        <w:rPr>
          <w:szCs w:val="22"/>
          <w:lang w:val="lt-LT"/>
        </w:rPr>
      </w:pPr>
      <w:r w:rsidRPr="00184130">
        <w:rPr>
          <w:szCs w:val="22"/>
          <w:lang w:val="lt-LT"/>
        </w:rPr>
        <w:t>28108 Madrid</w:t>
      </w:r>
    </w:p>
    <w:p w:rsidR="00897839" w:rsidRPr="00163D84" w:rsidRDefault="00897839" w:rsidP="00897839">
      <w:pPr>
        <w:pStyle w:val="Dokumentoinaostekstas"/>
        <w:rPr>
          <w:szCs w:val="22"/>
          <w:lang w:val="lt-LT"/>
        </w:rPr>
      </w:pPr>
      <w:r w:rsidRPr="00184130">
        <w:rPr>
          <w:szCs w:val="22"/>
          <w:lang w:val="lt-LT"/>
        </w:rPr>
        <w:t>Ispanija</w:t>
      </w:r>
    </w:p>
    <w:p w:rsidR="000718C9" w:rsidRPr="00163D84" w:rsidRDefault="000718C9" w:rsidP="000718C9">
      <w:pPr>
        <w:pStyle w:val="Dokumentoinaostekstas"/>
        <w:rPr>
          <w:szCs w:val="22"/>
          <w:lang w:val="lt-LT"/>
        </w:rPr>
      </w:pPr>
    </w:p>
    <w:p w:rsidR="000718C9" w:rsidRPr="00163D84" w:rsidRDefault="000718C9" w:rsidP="000718C9"/>
    <w:p w:rsidR="000718C9" w:rsidRPr="003C2FB8" w:rsidRDefault="000718C9" w:rsidP="00231C24">
      <w:pPr>
        <w:pStyle w:val="BTbEMEASMCA"/>
      </w:pPr>
      <w:r w:rsidRPr="00163D84">
        <w:t xml:space="preserve">Šis pakuotės lapelis paskutinį kartą </w:t>
      </w:r>
      <w:r w:rsidRPr="000330D3">
        <w:rPr>
          <w:bCs/>
        </w:rPr>
        <w:t>peržiūrėtas</w:t>
      </w:r>
      <w:r w:rsidR="0047444C">
        <w:rPr>
          <w:bCs/>
        </w:rPr>
        <w:t xml:space="preserve"> 2025-02-05</w:t>
      </w:r>
      <w:r w:rsidR="001D72FC">
        <w:rPr>
          <w:bCs/>
        </w:rPr>
        <w:t>.</w:t>
      </w:r>
    </w:p>
    <w:p w:rsidR="000718C9" w:rsidRDefault="000718C9" w:rsidP="000718C9"/>
    <w:p w:rsidR="000718C9" w:rsidRDefault="000718C9" w:rsidP="000718C9"/>
    <w:p w:rsidR="0016483C" w:rsidRPr="00C265D4" w:rsidRDefault="000718C9" w:rsidP="00F43232">
      <w:pPr>
        <w:rPr>
          <w:rStyle w:val="Hipersaitas"/>
          <w:color w:val="auto"/>
        </w:rPr>
      </w:pPr>
      <w:r w:rsidRPr="008F53C0">
        <w:t xml:space="preserve">Išsami informacija apie šį </w:t>
      </w:r>
      <w:r w:rsidRPr="00163D84">
        <w:t>vaistą pateikiama Valstybinės vaistų kontrolės tarnybos prie Lietuvos Respublikos sveikatos apsaugos ministerijos tinklalapyje</w:t>
      </w:r>
      <w:r w:rsidRPr="00163D84">
        <w:rPr>
          <w:i/>
        </w:rPr>
        <w:t xml:space="preserve"> </w:t>
      </w:r>
      <w:r w:rsidR="00BE0322">
        <w:rPr>
          <w:color w:val="0000EE"/>
          <w:szCs w:val="22"/>
          <w:u w:val="single"/>
          <w:lang w:eastAsia="lt-LT"/>
        </w:rPr>
        <w:t>https://vvkt.lrv.lt/lt/</w:t>
      </w:r>
      <w:r w:rsidR="00BE0322">
        <w:rPr>
          <w:szCs w:val="22"/>
          <w:lang w:eastAsia="lt-LT"/>
        </w:rPr>
        <w:t>.</w:t>
      </w:r>
    </w:p>
    <w:p w:rsidR="0016483C" w:rsidRPr="00163D84" w:rsidRDefault="0016483C" w:rsidP="00F43232">
      <w:pPr>
        <w:rPr>
          <w:szCs w:val="22"/>
          <w:highlight w:val="yellow"/>
        </w:rPr>
      </w:pPr>
    </w:p>
    <w:sectPr w:rsidR="0016483C" w:rsidRPr="00163D84" w:rsidSect="000B00D6">
      <w:headerReference w:type="default"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E3" w:rsidRDefault="00DA7AE3" w:rsidP="00354F14">
      <w:r>
        <w:separator/>
      </w:r>
    </w:p>
  </w:endnote>
  <w:endnote w:type="continuationSeparator" w:id="0">
    <w:p w:rsidR="00DA7AE3" w:rsidRDefault="00DA7AE3" w:rsidP="00354F14">
      <w:r>
        <w:continuationSeparator/>
      </w:r>
    </w:p>
  </w:endnote>
  <w:endnote w:type="continuationNotice" w:id="1">
    <w:p w:rsidR="00DA7AE3" w:rsidRDefault="00DA7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F14" w:rsidRDefault="00354F14">
    <w:pPr>
      <w:pStyle w:val="Porat"/>
      <w:jc w:val="center"/>
    </w:pPr>
    <w:r>
      <w:fldChar w:fldCharType="begin"/>
    </w:r>
    <w:r>
      <w:instrText>PAGE   \* MERGEFORMAT</w:instrText>
    </w:r>
    <w:r>
      <w:fldChar w:fldCharType="separate"/>
    </w:r>
    <w:r w:rsidR="00884907">
      <w:rPr>
        <w:noProof/>
      </w:rPr>
      <w:t>1</w:t>
    </w:r>
    <w:r>
      <w:fldChar w:fldCharType="end"/>
    </w:r>
  </w:p>
  <w:p w:rsidR="00354F14" w:rsidRDefault="00354F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E3" w:rsidRDefault="00DA7AE3" w:rsidP="00354F14">
      <w:r>
        <w:separator/>
      </w:r>
    </w:p>
  </w:footnote>
  <w:footnote w:type="continuationSeparator" w:id="0">
    <w:p w:rsidR="00DA7AE3" w:rsidRDefault="00DA7AE3" w:rsidP="00354F14">
      <w:r>
        <w:continuationSeparator/>
      </w:r>
    </w:p>
  </w:footnote>
  <w:footnote w:type="continuationNotice" w:id="1">
    <w:p w:rsidR="00DA7AE3" w:rsidRDefault="00DA7A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E8" w:rsidRDefault="008A6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6F0"/>
    <w:multiLevelType w:val="hybridMultilevel"/>
    <w:tmpl w:val="A4D0694C"/>
    <w:lvl w:ilvl="0" w:tplc="FFFFFFFF">
      <w:start w:val="1"/>
      <w:numFmt w:val="bullet"/>
      <w:lvlText w:val="-"/>
      <w:lvlJc w:val="left"/>
      <w:pPr>
        <w:ind w:left="1070" w:hanging="360"/>
      </w:p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15:restartNumberingAfterBreak="0">
    <w:nsid w:val="12840852"/>
    <w:multiLevelType w:val="hybridMultilevel"/>
    <w:tmpl w:val="A802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66DD7"/>
    <w:multiLevelType w:val="hybridMultilevel"/>
    <w:tmpl w:val="5D26D8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9309E"/>
    <w:multiLevelType w:val="hybridMultilevel"/>
    <w:tmpl w:val="AAB204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22A8B"/>
    <w:multiLevelType w:val="hybridMultilevel"/>
    <w:tmpl w:val="C5946B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4B31"/>
    <w:multiLevelType w:val="hybridMultilevel"/>
    <w:tmpl w:val="AF6675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E70A9"/>
    <w:multiLevelType w:val="hybridMultilevel"/>
    <w:tmpl w:val="BA5CEB8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5B924C7"/>
    <w:multiLevelType w:val="hybridMultilevel"/>
    <w:tmpl w:val="214A87C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6"/>
  </w:num>
  <w:num w:numId="4">
    <w:abstractNumId w:val="1"/>
  </w:num>
  <w:num w:numId="5">
    <w:abstractNumId w:val="8"/>
  </w:num>
  <w:num w:numId="6">
    <w:abstractNumId w:val="0"/>
  </w:num>
  <w:num w:numId="7">
    <w:abstractNumId w:val="10"/>
  </w:num>
  <w:num w:numId="8">
    <w:abstractNumId w:val="5"/>
  </w:num>
  <w:num w:numId="9">
    <w:abstractNumId w:val="9"/>
  </w:num>
  <w:num w:numId="10">
    <w:abstractNumId w:val="3"/>
  </w:num>
  <w:num w:numId="11">
    <w:abstractNumId w:val="11"/>
  </w:num>
  <w:num w:numId="12">
    <w:abstractNumId w:val="15"/>
  </w:num>
  <w:num w:numId="13">
    <w:abstractNumId w:val="14"/>
  </w:num>
  <w:num w:numId="14">
    <w:abstractNumId w:val="7"/>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4E"/>
    <w:rsid w:val="000135EC"/>
    <w:rsid w:val="00021CEA"/>
    <w:rsid w:val="00047F2A"/>
    <w:rsid w:val="00054FF5"/>
    <w:rsid w:val="00063F80"/>
    <w:rsid w:val="000718C9"/>
    <w:rsid w:val="0007259D"/>
    <w:rsid w:val="00081350"/>
    <w:rsid w:val="00081750"/>
    <w:rsid w:val="00092F35"/>
    <w:rsid w:val="00093F61"/>
    <w:rsid w:val="000946E3"/>
    <w:rsid w:val="000A43F2"/>
    <w:rsid w:val="000B00D6"/>
    <w:rsid w:val="000C5404"/>
    <w:rsid w:val="000D1CF8"/>
    <w:rsid w:val="000F7218"/>
    <w:rsid w:val="00100FB1"/>
    <w:rsid w:val="00124651"/>
    <w:rsid w:val="00125A12"/>
    <w:rsid w:val="001476B7"/>
    <w:rsid w:val="00155460"/>
    <w:rsid w:val="0016483C"/>
    <w:rsid w:val="00165436"/>
    <w:rsid w:val="00170401"/>
    <w:rsid w:val="0017086C"/>
    <w:rsid w:val="00174B91"/>
    <w:rsid w:val="001B2685"/>
    <w:rsid w:val="001B3AEC"/>
    <w:rsid w:val="001D72FC"/>
    <w:rsid w:val="001D7688"/>
    <w:rsid w:val="001F6530"/>
    <w:rsid w:val="00210798"/>
    <w:rsid w:val="00217DFD"/>
    <w:rsid w:val="00231C24"/>
    <w:rsid w:val="0023625A"/>
    <w:rsid w:val="002505AC"/>
    <w:rsid w:val="002505F3"/>
    <w:rsid w:val="00260D27"/>
    <w:rsid w:val="00277A0B"/>
    <w:rsid w:val="00281E25"/>
    <w:rsid w:val="00286936"/>
    <w:rsid w:val="002A1A20"/>
    <w:rsid w:val="002A3EE4"/>
    <w:rsid w:val="002A4822"/>
    <w:rsid w:val="002C255C"/>
    <w:rsid w:val="002D24AA"/>
    <w:rsid w:val="002D5BA4"/>
    <w:rsid w:val="002E20CD"/>
    <w:rsid w:val="002F2112"/>
    <w:rsid w:val="00303877"/>
    <w:rsid w:val="003136F6"/>
    <w:rsid w:val="003445EE"/>
    <w:rsid w:val="0034535A"/>
    <w:rsid w:val="00354F14"/>
    <w:rsid w:val="00360AB0"/>
    <w:rsid w:val="0037634E"/>
    <w:rsid w:val="003816D3"/>
    <w:rsid w:val="003826EF"/>
    <w:rsid w:val="00392D36"/>
    <w:rsid w:val="003B2592"/>
    <w:rsid w:val="003B70A0"/>
    <w:rsid w:val="003D34E3"/>
    <w:rsid w:val="003E5281"/>
    <w:rsid w:val="003E64D0"/>
    <w:rsid w:val="00407F32"/>
    <w:rsid w:val="00432097"/>
    <w:rsid w:val="00435244"/>
    <w:rsid w:val="00435983"/>
    <w:rsid w:val="004402B5"/>
    <w:rsid w:val="004524F7"/>
    <w:rsid w:val="0046417A"/>
    <w:rsid w:val="0046507F"/>
    <w:rsid w:val="0047444C"/>
    <w:rsid w:val="00481745"/>
    <w:rsid w:val="00492536"/>
    <w:rsid w:val="004B061E"/>
    <w:rsid w:val="004B347A"/>
    <w:rsid w:val="004C077C"/>
    <w:rsid w:val="004C6FD6"/>
    <w:rsid w:val="004C7C0C"/>
    <w:rsid w:val="004D1AE8"/>
    <w:rsid w:val="004D659E"/>
    <w:rsid w:val="004E046E"/>
    <w:rsid w:val="004F1A01"/>
    <w:rsid w:val="004F27B5"/>
    <w:rsid w:val="00513C00"/>
    <w:rsid w:val="00531D36"/>
    <w:rsid w:val="00532620"/>
    <w:rsid w:val="00532B33"/>
    <w:rsid w:val="00535E8B"/>
    <w:rsid w:val="00536783"/>
    <w:rsid w:val="00545FC7"/>
    <w:rsid w:val="00550A1E"/>
    <w:rsid w:val="00563CC1"/>
    <w:rsid w:val="00566A44"/>
    <w:rsid w:val="005728EE"/>
    <w:rsid w:val="00576E4C"/>
    <w:rsid w:val="00580983"/>
    <w:rsid w:val="005845A4"/>
    <w:rsid w:val="00585661"/>
    <w:rsid w:val="00585E6C"/>
    <w:rsid w:val="005905EA"/>
    <w:rsid w:val="00596701"/>
    <w:rsid w:val="005A14B0"/>
    <w:rsid w:val="005A295D"/>
    <w:rsid w:val="005A4720"/>
    <w:rsid w:val="005B35CB"/>
    <w:rsid w:val="005B676E"/>
    <w:rsid w:val="005D6F2F"/>
    <w:rsid w:val="005F37AA"/>
    <w:rsid w:val="005F78FE"/>
    <w:rsid w:val="00603684"/>
    <w:rsid w:val="00604A5C"/>
    <w:rsid w:val="006064E3"/>
    <w:rsid w:val="00617FA4"/>
    <w:rsid w:val="0062396E"/>
    <w:rsid w:val="0062545F"/>
    <w:rsid w:val="0062580A"/>
    <w:rsid w:val="00626120"/>
    <w:rsid w:val="00627101"/>
    <w:rsid w:val="0067215E"/>
    <w:rsid w:val="00673166"/>
    <w:rsid w:val="00674323"/>
    <w:rsid w:val="00684847"/>
    <w:rsid w:val="006932CE"/>
    <w:rsid w:val="00696853"/>
    <w:rsid w:val="00696F49"/>
    <w:rsid w:val="006A7C4E"/>
    <w:rsid w:val="006B742F"/>
    <w:rsid w:val="006C3861"/>
    <w:rsid w:val="006D1CCF"/>
    <w:rsid w:val="006D787D"/>
    <w:rsid w:val="006D7D59"/>
    <w:rsid w:val="006E6956"/>
    <w:rsid w:val="00712D0D"/>
    <w:rsid w:val="00722AAB"/>
    <w:rsid w:val="007258F8"/>
    <w:rsid w:val="0074246E"/>
    <w:rsid w:val="00745548"/>
    <w:rsid w:val="00750AE3"/>
    <w:rsid w:val="00752CC4"/>
    <w:rsid w:val="00764153"/>
    <w:rsid w:val="0076512E"/>
    <w:rsid w:val="007725FF"/>
    <w:rsid w:val="00780A06"/>
    <w:rsid w:val="00787765"/>
    <w:rsid w:val="007A2C84"/>
    <w:rsid w:val="007B0C2A"/>
    <w:rsid w:val="007C26E3"/>
    <w:rsid w:val="007C4443"/>
    <w:rsid w:val="007C5E6C"/>
    <w:rsid w:val="007D0E05"/>
    <w:rsid w:val="007D7AE6"/>
    <w:rsid w:val="007E059F"/>
    <w:rsid w:val="007E40F3"/>
    <w:rsid w:val="007F79A8"/>
    <w:rsid w:val="0080648D"/>
    <w:rsid w:val="00814208"/>
    <w:rsid w:val="00820322"/>
    <w:rsid w:val="0082332E"/>
    <w:rsid w:val="00830904"/>
    <w:rsid w:val="00834C88"/>
    <w:rsid w:val="008375B0"/>
    <w:rsid w:val="00842BE7"/>
    <w:rsid w:val="0084391C"/>
    <w:rsid w:val="008503EF"/>
    <w:rsid w:val="00851D98"/>
    <w:rsid w:val="008528EF"/>
    <w:rsid w:val="00860998"/>
    <w:rsid w:val="00861D81"/>
    <w:rsid w:val="008626FE"/>
    <w:rsid w:val="0086290F"/>
    <w:rsid w:val="008642B3"/>
    <w:rsid w:val="00871659"/>
    <w:rsid w:val="00877AE9"/>
    <w:rsid w:val="00883C60"/>
    <w:rsid w:val="00884907"/>
    <w:rsid w:val="00890C8A"/>
    <w:rsid w:val="00897839"/>
    <w:rsid w:val="00897A8B"/>
    <w:rsid w:val="008A1AAD"/>
    <w:rsid w:val="008A6AE8"/>
    <w:rsid w:val="008C071E"/>
    <w:rsid w:val="008C090D"/>
    <w:rsid w:val="008D4BA3"/>
    <w:rsid w:val="008E0E6D"/>
    <w:rsid w:val="008F1876"/>
    <w:rsid w:val="009038C4"/>
    <w:rsid w:val="00915E29"/>
    <w:rsid w:val="00933F0D"/>
    <w:rsid w:val="009475BA"/>
    <w:rsid w:val="00962158"/>
    <w:rsid w:val="0097778F"/>
    <w:rsid w:val="00984951"/>
    <w:rsid w:val="009A0B1A"/>
    <w:rsid w:val="009A0DB8"/>
    <w:rsid w:val="009A245B"/>
    <w:rsid w:val="009A6232"/>
    <w:rsid w:val="009D1546"/>
    <w:rsid w:val="009F7CA4"/>
    <w:rsid w:val="00A0010F"/>
    <w:rsid w:val="00A01328"/>
    <w:rsid w:val="00A03812"/>
    <w:rsid w:val="00A1369B"/>
    <w:rsid w:val="00A15CC7"/>
    <w:rsid w:val="00A264F0"/>
    <w:rsid w:val="00A3023C"/>
    <w:rsid w:val="00A45DB1"/>
    <w:rsid w:val="00A60398"/>
    <w:rsid w:val="00A605B6"/>
    <w:rsid w:val="00A62359"/>
    <w:rsid w:val="00A66043"/>
    <w:rsid w:val="00A714D0"/>
    <w:rsid w:val="00A71CA8"/>
    <w:rsid w:val="00A85C99"/>
    <w:rsid w:val="00AA3A52"/>
    <w:rsid w:val="00AA3B88"/>
    <w:rsid w:val="00AA6633"/>
    <w:rsid w:val="00AC6CDD"/>
    <w:rsid w:val="00AD7285"/>
    <w:rsid w:val="00AE1B6A"/>
    <w:rsid w:val="00AE69E4"/>
    <w:rsid w:val="00B03C72"/>
    <w:rsid w:val="00B16281"/>
    <w:rsid w:val="00B31663"/>
    <w:rsid w:val="00B31A27"/>
    <w:rsid w:val="00B33049"/>
    <w:rsid w:val="00B45AC4"/>
    <w:rsid w:val="00B47277"/>
    <w:rsid w:val="00B56BD8"/>
    <w:rsid w:val="00B91EFF"/>
    <w:rsid w:val="00BA703D"/>
    <w:rsid w:val="00BC41D3"/>
    <w:rsid w:val="00BE0322"/>
    <w:rsid w:val="00BE460C"/>
    <w:rsid w:val="00BE6358"/>
    <w:rsid w:val="00BF214B"/>
    <w:rsid w:val="00BF5FB8"/>
    <w:rsid w:val="00BF7FB0"/>
    <w:rsid w:val="00C01851"/>
    <w:rsid w:val="00C036F6"/>
    <w:rsid w:val="00C04EFB"/>
    <w:rsid w:val="00C160EC"/>
    <w:rsid w:val="00C20831"/>
    <w:rsid w:val="00C265D4"/>
    <w:rsid w:val="00C269C6"/>
    <w:rsid w:val="00C5126E"/>
    <w:rsid w:val="00C553BD"/>
    <w:rsid w:val="00C6200C"/>
    <w:rsid w:val="00C645D0"/>
    <w:rsid w:val="00C66A8D"/>
    <w:rsid w:val="00C72B5A"/>
    <w:rsid w:val="00C77EA4"/>
    <w:rsid w:val="00C83A47"/>
    <w:rsid w:val="00C90093"/>
    <w:rsid w:val="00C96F30"/>
    <w:rsid w:val="00CA7472"/>
    <w:rsid w:val="00CB6E79"/>
    <w:rsid w:val="00CB7A7D"/>
    <w:rsid w:val="00CC175F"/>
    <w:rsid w:val="00CC6368"/>
    <w:rsid w:val="00CD6271"/>
    <w:rsid w:val="00CE3C04"/>
    <w:rsid w:val="00CF1C01"/>
    <w:rsid w:val="00CF287B"/>
    <w:rsid w:val="00CF2CCC"/>
    <w:rsid w:val="00D12536"/>
    <w:rsid w:val="00D35F6A"/>
    <w:rsid w:val="00D72500"/>
    <w:rsid w:val="00D745B8"/>
    <w:rsid w:val="00D76134"/>
    <w:rsid w:val="00D76FEF"/>
    <w:rsid w:val="00D819DA"/>
    <w:rsid w:val="00D91F9F"/>
    <w:rsid w:val="00DA2FC7"/>
    <w:rsid w:val="00DA54EF"/>
    <w:rsid w:val="00DA7AE3"/>
    <w:rsid w:val="00DD5ECA"/>
    <w:rsid w:val="00DE6174"/>
    <w:rsid w:val="00DF5550"/>
    <w:rsid w:val="00E01854"/>
    <w:rsid w:val="00E0312E"/>
    <w:rsid w:val="00E163A5"/>
    <w:rsid w:val="00E23DA5"/>
    <w:rsid w:val="00E25916"/>
    <w:rsid w:val="00E34BE3"/>
    <w:rsid w:val="00E37DBA"/>
    <w:rsid w:val="00E60C15"/>
    <w:rsid w:val="00E61FC6"/>
    <w:rsid w:val="00E64EAA"/>
    <w:rsid w:val="00E679A3"/>
    <w:rsid w:val="00E83B99"/>
    <w:rsid w:val="00E85021"/>
    <w:rsid w:val="00E967EC"/>
    <w:rsid w:val="00EB1A81"/>
    <w:rsid w:val="00EC209F"/>
    <w:rsid w:val="00EC5C46"/>
    <w:rsid w:val="00EC6736"/>
    <w:rsid w:val="00ED0D24"/>
    <w:rsid w:val="00ED3582"/>
    <w:rsid w:val="00EE44D8"/>
    <w:rsid w:val="00F00C20"/>
    <w:rsid w:val="00F10059"/>
    <w:rsid w:val="00F14DE7"/>
    <w:rsid w:val="00F22AB5"/>
    <w:rsid w:val="00F36637"/>
    <w:rsid w:val="00F41A14"/>
    <w:rsid w:val="00F43232"/>
    <w:rsid w:val="00F45152"/>
    <w:rsid w:val="00F5499E"/>
    <w:rsid w:val="00F5754F"/>
    <w:rsid w:val="00F72F17"/>
    <w:rsid w:val="00F7566D"/>
    <w:rsid w:val="00F8194D"/>
    <w:rsid w:val="00F86557"/>
    <w:rsid w:val="00F94B86"/>
    <w:rsid w:val="00FB0C4D"/>
    <w:rsid w:val="00FB0CF8"/>
    <w:rsid w:val="00FB4AF2"/>
    <w:rsid w:val="00FB581D"/>
    <w:rsid w:val="00FC0F65"/>
    <w:rsid w:val="00FD58E5"/>
    <w:rsid w:val="00FD7588"/>
    <w:rsid w:val="00FD7988"/>
    <w:rsid w:val="00FF6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4C3A3F-465D-407B-AD69-A53B65C9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34E"/>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
    <w:qFormat/>
    <w:rsid w:val="0037634E"/>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37634E"/>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37634E"/>
    <w:pPr>
      <w:keepNext/>
      <w:keepLines/>
      <w:spacing w:before="40"/>
      <w:outlineLvl w:val="2"/>
    </w:pPr>
    <w:rPr>
      <w:rFonts w:ascii="Calibri Light" w:hAnsi="Calibri Light"/>
      <w:color w:val="1F4D7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7634E"/>
    <w:rPr>
      <w:rFonts w:cs="Times New Roman"/>
      <w:color w:val="0000FF"/>
      <w:u w:val="single"/>
    </w:rPr>
  </w:style>
  <w:style w:type="paragraph" w:customStyle="1" w:styleId="PI-1EMEASMCA">
    <w:name w:val="PI-1 EMEA_SMCA"/>
    <w:basedOn w:val="Antrat2"/>
    <w:autoRedefine/>
    <w:uiPriority w:val="99"/>
    <w:rsid w:val="00CB6E79"/>
    <w:pPr>
      <w:keepLines w:val="0"/>
      <w:tabs>
        <w:tab w:val="left" w:pos="567"/>
      </w:tabs>
      <w:spacing w:before="0"/>
      <w:ind w:left="567" w:hanging="567"/>
    </w:pPr>
    <w:rPr>
      <w:rFonts w:ascii="Times New Roman" w:hAnsi="Times New Roman"/>
      <w:b/>
      <w:color w:val="auto"/>
      <w:sz w:val="22"/>
      <w:szCs w:val="22"/>
    </w:rPr>
  </w:style>
  <w:style w:type="paragraph" w:customStyle="1" w:styleId="PI-2EMEASMCA">
    <w:name w:val="PI-2 EMEA_SMCA"/>
    <w:basedOn w:val="Antrat3"/>
    <w:autoRedefine/>
    <w:uiPriority w:val="99"/>
    <w:rsid w:val="0046507F"/>
    <w:pPr>
      <w:tabs>
        <w:tab w:val="left" w:pos="0"/>
      </w:tabs>
      <w:spacing w:before="0"/>
      <w:jc w:val="both"/>
    </w:pPr>
    <w:rPr>
      <w:rFonts w:ascii="Times New Roman" w:hAnsi="Times New Roman"/>
      <w:b/>
      <w:color w:val="auto"/>
      <w:kern w:val="28"/>
      <w:sz w:val="22"/>
      <w:szCs w:val="22"/>
    </w:rPr>
  </w:style>
  <w:style w:type="character" w:customStyle="1" w:styleId="BTEMEASMCAChar">
    <w:name w:val="BT EMEA_SMCA Char"/>
    <w:uiPriority w:val="99"/>
    <w:locked/>
    <w:rsid w:val="0037634E"/>
    <w:rPr>
      <w:rFonts w:ascii="Times New Roman" w:eastAsia="Times New Roman" w:hAnsi="Times New Roman" w:cs="Times New Roman"/>
      <w:bCs/>
      <w:noProof/>
      <w:u w:val="single"/>
      <w:lang w:val="lt-LT" w:eastAsia="en-GB"/>
    </w:rPr>
  </w:style>
  <w:style w:type="paragraph" w:customStyle="1" w:styleId="TTEMEASMCA">
    <w:name w:val="TT EMEA_SMCA"/>
    <w:basedOn w:val="Antrat1"/>
    <w:link w:val="TTEMEASMCAChar"/>
    <w:autoRedefine/>
    <w:uiPriority w:val="99"/>
    <w:rsid w:val="0037634E"/>
    <w:pPr>
      <w:keepNext w:val="0"/>
      <w:keepLines w:val="0"/>
      <w:tabs>
        <w:tab w:val="left" w:pos="567"/>
      </w:tabs>
      <w:spacing w:before="0"/>
      <w:ind w:left="567" w:hanging="567"/>
      <w:jc w:val="center"/>
    </w:pPr>
    <w:rPr>
      <w:rFonts w:ascii="Times New Roman" w:hAnsi="Times New Roman"/>
      <w:b/>
      <w:color w:val="auto"/>
      <w:sz w:val="22"/>
      <w:szCs w:val="22"/>
    </w:rPr>
  </w:style>
  <w:style w:type="character" w:customStyle="1" w:styleId="TTEMEASMCAChar">
    <w:name w:val="TT EMEA_SMCA Char"/>
    <w:link w:val="TTEMEASMCA"/>
    <w:uiPriority w:val="99"/>
    <w:locked/>
    <w:rsid w:val="0037634E"/>
    <w:rPr>
      <w:rFonts w:ascii="Times New Roman" w:eastAsia="Times New Roman" w:hAnsi="Times New Roman" w:cs="Times New Roman"/>
      <w:b/>
      <w:lang w:val="lt-LT"/>
    </w:rPr>
  </w:style>
  <w:style w:type="paragraph" w:customStyle="1" w:styleId="BTAnIIEMEASMCA">
    <w:name w:val="BT(AnII) EMEA_SMCA"/>
    <w:basedOn w:val="Debesliotekstas"/>
    <w:autoRedefine/>
    <w:uiPriority w:val="99"/>
    <w:rsid w:val="00CB6E79"/>
    <w:pPr>
      <w:tabs>
        <w:tab w:val="left" w:pos="567"/>
        <w:tab w:val="left" w:pos="1701"/>
      </w:tabs>
      <w:ind w:left="1701" w:hanging="567"/>
    </w:pPr>
    <w:rPr>
      <w:rFonts w:ascii="Times New Roman" w:hAnsi="Times New Roman" w:cs="Tahoma"/>
      <w:b/>
      <w:sz w:val="22"/>
      <w:szCs w:val="22"/>
      <w:lang w:val="en-GB"/>
    </w:rPr>
  </w:style>
  <w:style w:type="paragraph" w:customStyle="1" w:styleId="BTuEMEASMCA">
    <w:name w:val="BT(u) EMEA_SMCA"/>
    <w:basedOn w:val="prastasis"/>
    <w:autoRedefine/>
    <w:uiPriority w:val="99"/>
    <w:rsid w:val="0037634E"/>
    <w:rPr>
      <w:u w:val="single"/>
    </w:rPr>
  </w:style>
  <w:style w:type="paragraph" w:styleId="Pagrindinistekstas">
    <w:name w:val="Body Text"/>
    <w:basedOn w:val="prastasis"/>
    <w:link w:val="PagrindinistekstasDiagrama"/>
    <w:uiPriority w:val="99"/>
    <w:rsid w:val="0037634E"/>
    <w:pPr>
      <w:spacing w:after="120"/>
    </w:pPr>
  </w:style>
  <w:style w:type="character" w:customStyle="1" w:styleId="PagrindinistekstasDiagrama">
    <w:name w:val="Pagrindinis tekstas Diagrama"/>
    <w:link w:val="Pagrindinistekstas"/>
    <w:uiPriority w:val="99"/>
    <w:rsid w:val="0037634E"/>
    <w:rPr>
      <w:rFonts w:ascii="Times New Roman" w:eastAsia="Times New Roman" w:hAnsi="Times New Roman" w:cs="Times New Roman"/>
      <w:szCs w:val="24"/>
      <w:lang w:val="lt-LT"/>
    </w:rPr>
  </w:style>
  <w:style w:type="character" w:styleId="Komentaronuoroda">
    <w:name w:val="annotation reference"/>
    <w:uiPriority w:val="99"/>
    <w:semiHidden/>
    <w:rsid w:val="0037634E"/>
    <w:rPr>
      <w:rFonts w:cs="Times New Roman"/>
      <w:sz w:val="16"/>
      <w:szCs w:val="16"/>
    </w:rPr>
  </w:style>
  <w:style w:type="paragraph" w:styleId="Komentarotekstas">
    <w:name w:val="annotation text"/>
    <w:basedOn w:val="prastasis"/>
    <w:link w:val="KomentarotekstasDiagrama"/>
    <w:uiPriority w:val="99"/>
    <w:semiHidden/>
    <w:rsid w:val="0037634E"/>
    <w:rPr>
      <w:sz w:val="20"/>
      <w:szCs w:val="20"/>
    </w:rPr>
  </w:style>
  <w:style w:type="character" w:customStyle="1" w:styleId="KomentarotekstasDiagrama">
    <w:name w:val="Komentaro tekstas Diagrama"/>
    <w:link w:val="Komentarotekstas"/>
    <w:uiPriority w:val="99"/>
    <w:semiHidden/>
    <w:rsid w:val="0037634E"/>
    <w:rPr>
      <w:rFonts w:ascii="Times New Roman" w:eastAsia="Times New Roman" w:hAnsi="Times New Roman" w:cs="Times New Roman"/>
      <w:sz w:val="20"/>
      <w:szCs w:val="20"/>
      <w:lang w:val="lt-LT"/>
    </w:rPr>
  </w:style>
  <w:style w:type="character" w:customStyle="1" w:styleId="Antrat2Diagrama">
    <w:name w:val="Antraštė 2 Diagrama"/>
    <w:link w:val="Antrat2"/>
    <w:uiPriority w:val="99"/>
    <w:rsid w:val="0037634E"/>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37634E"/>
    <w:rPr>
      <w:rFonts w:ascii="Calibri Light" w:eastAsia="Times New Roman" w:hAnsi="Calibri Light" w:cs="Times New Roman"/>
      <w:color w:val="1F4D78"/>
      <w:sz w:val="24"/>
      <w:szCs w:val="24"/>
      <w:lang w:val="lt-LT"/>
    </w:rPr>
  </w:style>
  <w:style w:type="character" w:customStyle="1" w:styleId="Antrat1Diagrama">
    <w:name w:val="Antraštė 1 Diagrama"/>
    <w:link w:val="Antrat1"/>
    <w:uiPriority w:val="9"/>
    <w:rsid w:val="0037634E"/>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37634E"/>
    <w:rPr>
      <w:rFonts w:ascii="Segoe UI" w:hAnsi="Segoe UI" w:cs="Segoe UI"/>
      <w:sz w:val="18"/>
      <w:szCs w:val="18"/>
    </w:rPr>
  </w:style>
  <w:style w:type="character" w:customStyle="1" w:styleId="DebesliotekstasDiagrama">
    <w:name w:val="Debesėlio tekstas Diagrama"/>
    <w:link w:val="Debesliotekstas"/>
    <w:uiPriority w:val="99"/>
    <w:semiHidden/>
    <w:rsid w:val="0037634E"/>
    <w:rPr>
      <w:rFonts w:ascii="Segoe UI" w:eastAsia="Times New Roman" w:hAnsi="Segoe UI" w:cs="Segoe UI"/>
      <w:sz w:val="18"/>
      <w:szCs w:val="18"/>
      <w:lang w:val="lt-LT"/>
    </w:rPr>
  </w:style>
  <w:style w:type="paragraph" w:customStyle="1" w:styleId="PI-1labEMEASMCA">
    <w:name w:val="PI-1_lab EMEA_SMCA"/>
    <w:basedOn w:val="prastasis"/>
    <w:link w:val="PI-1labEMEASMCAChar"/>
    <w:autoRedefine/>
    <w:uiPriority w:val="99"/>
    <w:rsid w:val="000718C9"/>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uiPriority w:val="99"/>
    <w:locked/>
    <w:rsid w:val="000718C9"/>
    <w:rPr>
      <w:rFonts w:ascii="Times New Roman" w:eastAsia="Times New Roman" w:hAnsi="Times New Roman" w:cs="Times New Roman"/>
      <w:b/>
      <w:noProof/>
      <w:lang w:val="lt-LT"/>
    </w:rPr>
  </w:style>
  <w:style w:type="paragraph" w:customStyle="1" w:styleId="berschrift">
    <w:name w:val="Überschrift"/>
    <w:basedOn w:val="prastasis"/>
    <w:uiPriority w:val="99"/>
    <w:rsid w:val="000718C9"/>
    <w:pPr>
      <w:tabs>
        <w:tab w:val="left" w:pos="420"/>
      </w:tabs>
    </w:pPr>
    <w:rPr>
      <w:rFonts w:ascii="Times" w:hAnsi="Times"/>
      <w:b/>
      <w:bCs/>
      <w:color w:val="000000"/>
      <w:sz w:val="20"/>
      <w:szCs w:val="20"/>
      <w:lang w:val="en-US" w:eastAsia="de-DE"/>
    </w:rPr>
  </w:style>
  <w:style w:type="paragraph" w:customStyle="1" w:styleId="BTbEMEASMCA">
    <w:name w:val="BT(b) EMEA_SMCA"/>
    <w:basedOn w:val="prastasis"/>
    <w:autoRedefine/>
    <w:uiPriority w:val="99"/>
    <w:rsid w:val="00231C24"/>
    <w:rPr>
      <w:b/>
    </w:rPr>
  </w:style>
  <w:style w:type="paragraph" w:styleId="Dokumentoinaostekstas">
    <w:name w:val="endnote text"/>
    <w:basedOn w:val="prastasis"/>
    <w:link w:val="DokumentoinaostekstasDiagrama"/>
    <w:uiPriority w:val="99"/>
    <w:semiHidden/>
    <w:rsid w:val="000718C9"/>
    <w:pPr>
      <w:tabs>
        <w:tab w:val="left" w:pos="567"/>
      </w:tabs>
      <w:suppressAutoHyphens/>
    </w:pPr>
    <w:rPr>
      <w:lang w:val="en-US"/>
    </w:rPr>
  </w:style>
  <w:style w:type="character" w:customStyle="1" w:styleId="DokumentoinaostekstasDiagrama">
    <w:name w:val="Dokumento išnašos tekstas Diagrama"/>
    <w:link w:val="Dokumentoinaostekstas"/>
    <w:uiPriority w:val="99"/>
    <w:semiHidden/>
    <w:rsid w:val="000718C9"/>
    <w:rPr>
      <w:rFonts w:ascii="Times New Roman" w:eastAsia="Times New Roman" w:hAnsi="Times New Roman" w:cs="Times New Roman"/>
      <w:szCs w:val="24"/>
      <w:lang w:val="en-US"/>
    </w:rPr>
  </w:style>
  <w:style w:type="paragraph" w:customStyle="1" w:styleId="EMEANormal">
    <w:name w:val="EMEA Normal"/>
    <w:uiPriority w:val="99"/>
    <w:rsid w:val="000718C9"/>
    <w:pPr>
      <w:tabs>
        <w:tab w:val="left" w:pos="562"/>
      </w:tabs>
      <w:suppressAutoHyphens/>
    </w:pPr>
    <w:rPr>
      <w:rFonts w:ascii="Times New Roman" w:eastAsia="Times New Roman" w:hAnsi="Times New Roman"/>
      <w:sz w:val="22"/>
      <w:lang w:val="en-US" w:eastAsia="en-US"/>
    </w:rPr>
  </w:style>
  <w:style w:type="paragraph" w:styleId="Sraopastraipa">
    <w:name w:val="List Paragraph"/>
    <w:basedOn w:val="prastasis"/>
    <w:uiPriority w:val="34"/>
    <w:qFormat/>
    <w:rsid w:val="000718C9"/>
    <w:pPr>
      <w:ind w:left="720"/>
      <w:contextualSpacing/>
    </w:pPr>
  </w:style>
  <w:style w:type="paragraph" w:styleId="Komentarotema">
    <w:name w:val="annotation subject"/>
    <w:basedOn w:val="Komentarotekstas"/>
    <w:next w:val="Komentarotekstas"/>
    <w:link w:val="KomentarotemaDiagrama"/>
    <w:uiPriority w:val="99"/>
    <w:semiHidden/>
    <w:unhideWhenUsed/>
    <w:rsid w:val="007258F8"/>
    <w:rPr>
      <w:b/>
      <w:bCs/>
    </w:rPr>
  </w:style>
  <w:style w:type="character" w:customStyle="1" w:styleId="KomentarotemaDiagrama">
    <w:name w:val="Komentaro tema Diagrama"/>
    <w:link w:val="Komentarotema"/>
    <w:uiPriority w:val="99"/>
    <w:semiHidden/>
    <w:rsid w:val="007258F8"/>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54F14"/>
    <w:pPr>
      <w:tabs>
        <w:tab w:val="center" w:pos="4819"/>
        <w:tab w:val="right" w:pos="9638"/>
      </w:tabs>
    </w:pPr>
  </w:style>
  <w:style w:type="character" w:customStyle="1" w:styleId="AntratsDiagrama">
    <w:name w:val="Antraštės Diagrama"/>
    <w:link w:val="Antrats"/>
    <w:uiPriority w:val="99"/>
    <w:rsid w:val="00354F14"/>
    <w:rPr>
      <w:rFonts w:ascii="Times New Roman" w:eastAsia="Times New Roman" w:hAnsi="Times New Roman" w:cs="Times New Roman"/>
      <w:szCs w:val="24"/>
      <w:lang w:val="lt-LT"/>
    </w:rPr>
  </w:style>
  <w:style w:type="paragraph" w:styleId="Porat">
    <w:name w:val="footer"/>
    <w:basedOn w:val="prastasis"/>
    <w:link w:val="PoratDiagrama"/>
    <w:uiPriority w:val="99"/>
    <w:unhideWhenUsed/>
    <w:rsid w:val="00354F14"/>
    <w:pPr>
      <w:tabs>
        <w:tab w:val="center" w:pos="4819"/>
        <w:tab w:val="right" w:pos="9638"/>
      </w:tabs>
    </w:pPr>
  </w:style>
  <w:style w:type="character" w:customStyle="1" w:styleId="PoratDiagrama">
    <w:name w:val="Poraštė Diagrama"/>
    <w:link w:val="Porat"/>
    <w:uiPriority w:val="99"/>
    <w:rsid w:val="00354F14"/>
    <w:rPr>
      <w:rFonts w:ascii="Times New Roman" w:eastAsia="Times New Roman" w:hAnsi="Times New Roman" w:cs="Times New Roman"/>
      <w:szCs w:val="24"/>
      <w:lang w:val="lt-LT"/>
    </w:rPr>
  </w:style>
  <w:style w:type="character" w:customStyle="1" w:styleId="apple-converted-space">
    <w:name w:val="apple-converted-space"/>
    <w:basedOn w:val="Numatytasispastraiposriftas"/>
    <w:rsid w:val="00A85C99"/>
  </w:style>
  <w:style w:type="paragraph" w:styleId="Pataisymai">
    <w:name w:val="Revision"/>
    <w:hidden/>
    <w:uiPriority w:val="99"/>
    <w:semiHidden/>
    <w:rsid w:val="003E64D0"/>
    <w:rPr>
      <w:rFonts w:ascii="Times New Roman" w:eastAsia="Times New Roman" w:hAnsi="Times New Roman"/>
      <w:sz w:val="22"/>
      <w:szCs w:val="24"/>
      <w:lang w:eastAsia="en-US"/>
    </w:rPr>
  </w:style>
  <w:style w:type="paragraph" w:customStyle="1" w:styleId="Default">
    <w:name w:val="Default"/>
    <w:rsid w:val="00585661"/>
    <w:pPr>
      <w:autoSpaceDE w:val="0"/>
      <w:autoSpaceDN w:val="0"/>
      <w:adjustRightInd w:val="0"/>
    </w:pPr>
    <w:rPr>
      <w:rFonts w:ascii="Times New Roman" w:eastAsia="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61294">
      <w:bodyDiv w:val="1"/>
      <w:marLeft w:val="0"/>
      <w:marRight w:val="0"/>
      <w:marTop w:val="0"/>
      <w:marBottom w:val="0"/>
      <w:divBdr>
        <w:top w:val="none" w:sz="0" w:space="0" w:color="auto"/>
        <w:left w:val="none" w:sz="0" w:space="0" w:color="auto"/>
        <w:bottom w:val="none" w:sz="0" w:space="0" w:color="auto"/>
        <w:right w:val="none" w:sz="0" w:space="0" w:color="auto"/>
      </w:divBdr>
    </w:div>
    <w:div w:id="1090853635">
      <w:bodyDiv w:val="1"/>
      <w:marLeft w:val="0"/>
      <w:marRight w:val="0"/>
      <w:marTop w:val="0"/>
      <w:marBottom w:val="0"/>
      <w:divBdr>
        <w:top w:val="none" w:sz="0" w:space="0" w:color="auto"/>
        <w:left w:val="none" w:sz="0" w:space="0" w:color="auto"/>
        <w:bottom w:val="none" w:sz="0" w:space="0" w:color="auto"/>
        <w:right w:val="none" w:sz="0" w:space="0" w:color="auto"/>
      </w:divBdr>
    </w:div>
    <w:div w:id="1328677304">
      <w:bodyDiv w:val="1"/>
      <w:marLeft w:val="0"/>
      <w:marRight w:val="0"/>
      <w:marTop w:val="0"/>
      <w:marBottom w:val="0"/>
      <w:divBdr>
        <w:top w:val="none" w:sz="0" w:space="0" w:color="auto"/>
        <w:left w:val="none" w:sz="0" w:space="0" w:color="auto"/>
        <w:bottom w:val="none" w:sz="0" w:space="0" w:color="auto"/>
        <w:right w:val="none" w:sz="0" w:space="0" w:color="auto"/>
      </w:divBdr>
    </w:div>
    <w:div w:id="1685086657">
      <w:bodyDiv w:val="1"/>
      <w:marLeft w:val="0"/>
      <w:marRight w:val="0"/>
      <w:marTop w:val="0"/>
      <w:marBottom w:val="0"/>
      <w:divBdr>
        <w:top w:val="none" w:sz="0" w:space="0" w:color="auto"/>
        <w:left w:val="none" w:sz="0" w:space="0" w:color="auto"/>
        <w:bottom w:val="none" w:sz="0" w:space="0" w:color="auto"/>
        <w:right w:val="none" w:sz="0" w:space="0" w:color="auto"/>
      </w:divBdr>
      <w:divsChild>
        <w:div w:id="1555460507">
          <w:marLeft w:val="0"/>
          <w:marRight w:val="0"/>
          <w:marTop w:val="0"/>
          <w:marBottom w:val="0"/>
          <w:divBdr>
            <w:top w:val="none" w:sz="0" w:space="0" w:color="auto"/>
            <w:left w:val="none" w:sz="0" w:space="0" w:color="auto"/>
            <w:bottom w:val="none" w:sz="0" w:space="0" w:color="auto"/>
            <w:right w:val="none" w:sz="0" w:space="0" w:color="auto"/>
          </w:divBdr>
        </w:div>
        <w:div w:id="1587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F81B-5885-4585-9C08-CD999F3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7208C-D3C6-49FD-B482-BB8275C8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73E94-1673-4D41-8811-EFCF5554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97696-B246-4BBA-8EB9-475BFCF8C90D}">
  <ds:schemaRefs>
    <ds:schemaRef ds:uri="http://schemas.microsoft.com/sharepoint/v3/contenttype/forms"/>
  </ds:schemaRefs>
</ds:datastoreItem>
</file>

<file path=customXml/itemProps5.xml><?xml version="1.0" encoding="utf-8"?>
<ds:datastoreItem xmlns:ds="http://schemas.openxmlformats.org/officeDocument/2006/customXml" ds:itemID="{676452D1-F85E-4549-A0F4-A2AB1989ED9F}">
  <ds:schemaRefs>
    <ds:schemaRef ds:uri="http://schemas.microsoft.com/sharepoint/v3/contenttype/forms"/>
  </ds:schemaRefs>
</ds:datastoreItem>
</file>

<file path=customXml/itemProps6.xml><?xml version="1.0" encoding="utf-8"?>
<ds:datastoreItem xmlns:ds="http://schemas.openxmlformats.org/officeDocument/2006/customXml" ds:itemID="{60E562E2-81DD-4829-8330-10923F623ACB}">
  <ds:schemaRefs>
    <ds:schemaRef ds:uri="http://schemas.microsoft.com/sharepoint/v3/contenttype/forms"/>
  </ds:schemaRefs>
</ds:datastoreItem>
</file>

<file path=customXml/itemProps7.xml><?xml version="1.0" encoding="utf-8"?>
<ds:datastoreItem xmlns:ds="http://schemas.openxmlformats.org/officeDocument/2006/customXml" ds:itemID="{1631A241-1ED8-47F0-9487-024CABDE0076}">
  <ds:schemaRefs>
    <ds:schemaRef ds:uri="http://www.w3.org/XML/1998/namespace"/>
    <ds:schemaRef ds:uri="http://purl.org/dc/terms/"/>
    <ds:schemaRef ds:uri="http://purl.org/dc/dcmitype/"/>
    <ds:schemaRef ds:uri="http://schemas.microsoft.com/office/2006/metadata/properties"/>
    <ds:schemaRef ds:uri="f1ce74ce-6288-40aa-b392-4d3bb9648aad"/>
    <ds:schemaRef ds:uri="http://schemas.openxmlformats.org/package/2006/metadata/core-properties"/>
    <ds:schemaRef ds:uri="http://schemas.microsoft.com/office/infopath/2007/PartnerControls"/>
    <ds:schemaRef ds:uri="http://schemas.microsoft.com/office/2006/documentManagement/types"/>
    <ds:schemaRef ds:uri="d773f5e4-4fda-4e10-ae40-9e97953da94b"/>
    <ds:schemaRef ds:uri="http://purl.org/dc/elements/1.1/"/>
  </ds:schemaRefs>
</ds:datastoreItem>
</file>

<file path=customXml/itemProps8.xml><?xml version="1.0" encoding="utf-8"?>
<ds:datastoreItem xmlns:ds="http://schemas.openxmlformats.org/officeDocument/2006/customXml" ds:itemID="{3FA3DFDC-0DAB-4BAB-95C6-1622989E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36812</Words>
  <Characters>20983</Characters>
  <Application>Microsoft Office Word</Application>
  <DocSecurity>4</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2025-02-06T06:16:00Z</dcterms:created>
  <dcterms:modified xsi:type="dcterms:W3CDTF">2025-02-06T06:16:00Z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y fmtid="{D5CDD505-2E9C-101B-9397-08002B2CF9AE}" pid="3" name="MediaServiceImageTags">
    <vt:lpwstr/>
  </property>
</Properties>
</file>