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A97" w:rsidRPr="00957D6D" w:rsidRDefault="00585A97" w:rsidP="00585A97">
      <w:pPr>
        <w:widowControl w:val="0"/>
        <w:tabs>
          <w:tab w:val="left" w:pos="567"/>
        </w:tabs>
        <w:ind w:left="0" w:right="-1" w:firstLine="0"/>
        <w:jc w:val="center"/>
        <w:outlineLvl w:val="1"/>
        <w:rPr>
          <w:rFonts w:ascii="Times New Roman" w:eastAsia="Times New Roman" w:hAnsi="Times New Roman" w:cs="Times New Roman"/>
          <w:b/>
          <w:snapToGrid w:val="0"/>
          <w:lang w:eastAsia="x-none"/>
        </w:rPr>
      </w:pPr>
      <w:r w:rsidRPr="00957D6D">
        <w:rPr>
          <w:rFonts w:ascii="Times New Roman" w:eastAsia="Times New Roman" w:hAnsi="Times New Roman" w:cs="Times New Roman"/>
          <w:b/>
          <w:bCs/>
          <w:iCs/>
          <w:snapToGrid w:val="0"/>
          <w:lang w:eastAsia="x-none"/>
        </w:rPr>
        <w:t>Pakuotės lapelis:</w:t>
      </w:r>
      <w:r w:rsidRPr="00957D6D">
        <w:rPr>
          <w:rFonts w:ascii="Times New Roman" w:eastAsia="Times New Roman" w:hAnsi="Times New Roman" w:cs="Times New Roman"/>
          <w:b/>
          <w:snapToGrid w:val="0"/>
          <w:lang w:eastAsia="x-none"/>
        </w:rPr>
        <w:t xml:space="preserve"> </w:t>
      </w:r>
      <w:r w:rsidRPr="00957D6D">
        <w:rPr>
          <w:rFonts w:ascii="Times New Roman" w:eastAsia="Times New Roman" w:hAnsi="Times New Roman" w:cs="Times New Roman"/>
          <w:b/>
          <w:bCs/>
          <w:iCs/>
          <w:snapToGrid w:val="0"/>
          <w:lang w:eastAsia="x-none"/>
        </w:rPr>
        <w:t>informacija vartotojui</w:t>
      </w:r>
    </w:p>
    <w:p w:rsidR="00585A97" w:rsidRPr="00957D6D" w:rsidRDefault="00585A97" w:rsidP="00585A97">
      <w:pPr>
        <w:widowControl w:val="0"/>
        <w:numPr>
          <w:ilvl w:val="12"/>
          <w:numId w:val="0"/>
        </w:numPr>
        <w:shd w:val="clear" w:color="auto" w:fill="FFFFFF"/>
        <w:ind w:right="-1"/>
        <w:jc w:val="center"/>
        <w:rPr>
          <w:rFonts w:ascii="Times New Roman" w:eastAsia="Times New Roman" w:hAnsi="Times New Roman" w:cs="Times New Roman"/>
          <w:snapToGrid w:val="0"/>
        </w:rPr>
      </w:pPr>
    </w:p>
    <w:p w:rsidR="00585A97" w:rsidRPr="00957D6D" w:rsidRDefault="00585A97" w:rsidP="00585A97">
      <w:pPr>
        <w:widowControl w:val="0"/>
        <w:tabs>
          <w:tab w:val="left" w:pos="567"/>
        </w:tabs>
        <w:ind w:left="0" w:right="-1" w:firstLine="0"/>
        <w:jc w:val="center"/>
        <w:rPr>
          <w:rFonts w:ascii="Times New Roman" w:eastAsia="Times New Roman" w:hAnsi="Times New Roman" w:cs="Times New Roman"/>
          <w:b/>
          <w:snapToGrid w:val="0"/>
        </w:rPr>
      </w:pPr>
      <w:proofErr w:type="spellStart"/>
      <w:r w:rsidRPr="00957D6D">
        <w:rPr>
          <w:rFonts w:ascii="Times New Roman" w:eastAsia="Times New Roman" w:hAnsi="Times New Roman" w:cs="Times New Roman"/>
          <w:b/>
          <w:snapToGrid w:val="0"/>
        </w:rPr>
        <w:t>Dexamethasone</w:t>
      </w:r>
      <w:proofErr w:type="spellEnd"/>
      <w:r w:rsidRPr="00957D6D">
        <w:rPr>
          <w:rFonts w:ascii="Times New Roman" w:eastAsia="Times New Roman" w:hAnsi="Times New Roman" w:cs="Times New Roman"/>
          <w:b/>
          <w:snapToGrid w:val="0"/>
        </w:rPr>
        <w:t xml:space="preserve"> </w:t>
      </w:r>
      <w:proofErr w:type="spellStart"/>
      <w:r w:rsidRPr="00957D6D">
        <w:rPr>
          <w:rFonts w:ascii="Times New Roman" w:eastAsia="Times New Roman" w:hAnsi="Times New Roman" w:cs="Times New Roman"/>
          <w:b/>
          <w:snapToGrid w:val="0"/>
        </w:rPr>
        <w:t>Krka</w:t>
      </w:r>
      <w:proofErr w:type="spellEnd"/>
      <w:r w:rsidRPr="00957D6D">
        <w:rPr>
          <w:rFonts w:ascii="Times New Roman" w:eastAsia="Times New Roman" w:hAnsi="Times New Roman" w:cs="Times New Roman"/>
          <w:b/>
          <w:snapToGrid w:val="0"/>
        </w:rPr>
        <w:t xml:space="preserve"> 20 mg tabletės</w:t>
      </w:r>
    </w:p>
    <w:p w:rsidR="00585A97" w:rsidRPr="00957D6D" w:rsidRDefault="00585A97" w:rsidP="00585A97">
      <w:pPr>
        <w:widowControl w:val="0"/>
        <w:tabs>
          <w:tab w:val="left" w:pos="567"/>
        </w:tabs>
        <w:ind w:left="0" w:right="-1" w:firstLine="0"/>
        <w:jc w:val="center"/>
        <w:rPr>
          <w:rFonts w:ascii="Times New Roman" w:eastAsia="Times New Roman" w:hAnsi="Times New Roman" w:cs="Times New Roman"/>
          <w:b/>
          <w:snapToGrid w:val="0"/>
        </w:rPr>
      </w:pPr>
      <w:proofErr w:type="spellStart"/>
      <w:r w:rsidRPr="00957D6D">
        <w:rPr>
          <w:rFonts w:ascii="Times New Roman" w:eastAsia="Times New Roman" w:hAnsi="Times New Roman" w:cs="Times New Roman"/>
          <w:b/>
          <w:snapToGrid w:val="0"/>
        </w:rPr>
        <w:t>Dexamethasone</w:t>
      </w:r>
      <w:proofErr w:type="spellEnd"/>
      <w:r w:rsidRPr="00957D6D">
        <w:rPr>
          <w:rFonts w:ascii="Times New Roman" w:eastAsia="Times New Roman" w:hAnsi="Times New Roman" w:cs="Times New Roman"/>
          <w:b/>
          <w:snapToGrid w:val="0"/>
        </w:rPr>
        <w:t xml:space="preserve"> </w:t>
      </w:r>
      <w:proofErr w:type="spellStart"/>
      <w:r w:rsidRPr="00957D6D">
        <w:rPr>
          <w:rFonts w:ascii="Times New Roman" w:eastAsia="Times New Roman" w:hAnsi="Times New Roman" w:cs="Times New Roman"/>
          <w:b/>
          <w:snapToGrid w:val="0"/>
        </w:rPr>
        <w:t>Krka</w:t>
      </w:r>
      <w:proofErr w:type="spellEnd"/>
      <w:r w:rsidRPr="00957D6D">
        <w:rPr>
          <w:rFonts w:ascii="Times New Roman" w:eastAsia="Times New Roman" w:hAnsi="Times New Roman" w:cs="Times New Roman"/>
          <w:b/>
          <w:snapToGrid w:val="0"/>
        </w:rPr>
        <w:t xml:space="preserve"> 40 mg tabletės</w:t>
      </w:r>
    </w:p>
    <w:p w:rsidR="00585A97" w:rsidRPr="00957D6D" w:rsidRDefault="00585A97" w:rsidP="00585A97">
      <w:pPr>
        <w:widowControl w:val="0"/>
        <w:numPr>
          <w:ilvl w:val="12"/>
          <w:numId w:val="0"/>
        </w:numPr>
        <w:ind w:right="-1"/>
        <w:jc w:val="center"/>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w:t>
      </w:r>
      <w:r w:rsidRPr="00957D6D">
        <w:rPr>
          <w:rFonts w:ascii="Times New Roman" w:eastAsia="Times New Roman" w:hAnsi="Times New Roman" w:cs="Times New Roman"/>
          <w:snapToGrid w:val="0"/>
        </w:rPr>
        <w:t>eksametazonas</w:t>
      </w:r>
      <w:proofErr w:type="spellEnd"/>
    </w:p>
    <w:p w:rsidR="00585A97" w:rsidRPr="00957D6D" w:rsidRDefault="00585A97" w:rsidP="00585A97">
      <w:pPr>
        <w:widowControl w:val="0"/>
        <w:ind w:left="0" w:right="-1" w:firstLine="0"/>
        <w:rPr>
          <w:rFonts w:ascii="Times New Roman" w:eastAsia="Times New Roman" w:hAnsi="Times New Roman" w:cs="Times New Roman"/>
          <w:snapToGrid w:val="0"/>
        </w:rPr>
      </w:pPr>
    </w:p>
    <w:p w:rsidR="00585A97" w:rsidRPr="00957D6D" w:rsidRDefault="00585A97" w:rsidP="00585A97">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Atidžiai perskaitykite visą šį lapelį, prieš pradėdami vartoti vaistą, nes jame pateikiama Jums svarbi informacija.</w:t>
      </w:r>
    </w:p>
    <w:p w:rsidR="00585A97" w:rsidRPr="00957D6D" w:rsidRDefault="00585A97" w:rsidP="00585A97">
      <w:pPr>
        <w:widowControl w:val="0"/>
        <w:numPr>
          <w:ilvl w:val="0"/>
          <w:numId w:val="1"/>
        </w:numPr>
        <w:tabs>
          <w:tab w:val="left" w:pos="567"/>
        </w:tabs>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bCs/>
        </w:rPr>
        <w:t>Neišmeskite šio lapelio, nes vėl gali prireikti jį perskaityti.</w:t>
      </w:r>
    </w:p>
    <w:p w:rsidR="00585A97" w:rsidRPr="00957D6D" w:rsidRDefault="00585A97" w:rsidP="00585A97">
      <w:pPr>
        <w:widowControl w:val="0"/>
        <w:numPr>
          <w:ilvl w:val="0"/>
          <w:numId w:val="1"/>
        </w:numPr>
        <w:tabs>
          <w:tab w:val="left" w:pos="567"/>
        </w:tabs>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Jeigu kiltų daugiau klausimų, kreipkitės į gydytoją arba vaistininką.</w:t>
      </w:r>
    </w:p>
    <w:p w:rsidR="00585A97" w:rsidRPr="00957D6D" w:rsidRDefault="00585A97" w:rsidP="00585A97">
      <w:pPr>
        <w:widowControl w:val="0"/>
        <w:numPr>
          <w:ilvl w:val="0"/>
          <w:numId w:val="1"/>
        </w:numPr>
        <w:tabs>
          <w:tab w:val="left" w:pos="567"/>
        </w:tabs>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Šis vaistas skirtas tik Jums, todėl kitiems žmonėms jo duoti negalima. Vaistas gali jiems pakenkti (net tiems, kurių ligos požymiai yra tokie patys kaip Jūsų).</w:t>
      </w:r>
    </w:p>
    <w:p w:rsidR="00585A97" w:rsidRPr="00957D6D" w:rsidRDefault="00585A97" w:rsidP="00585A97">
      <w:pPr>
        <w:widowControl w:val="0"/>
        <w:numPr>
          <w:ilvl w:val="0"/>
          <w:numId w:val="1"/>
        </w:numPr>
        <w:tabs>
          <w:tab w:val="left" w:pos="567"/>
        </w:tabs>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Jeigu pasireiškė šalutinis poveikis (net jeigu jis šiame lapelyje nenurodytas), kreipkitės į gydytoją arba vaistininką. Žr. 4</w:t>
      </w:r>
      <w:r>
        <w:rPr>
          <w:rFonts w:ascii="Times New Roman" w:eastAsia="Times New Roman" w:hAnsi="Times New Roman" w:cs="Times New Roman"/>
          <w:snapToGrid w:val="0"/>
        </w:rPr>
        <w:t> </w:t>
      </w:r>
      <w:r w:rsidRPr="00957D6D">
        <w:rPr>
          <w:rFonts w:ascii="Times New Roman" w:eastAsia="Times New Roman" w:hAnsi="Times New Roman" w:cs="Times New Roman"/>
          <w:bCs/>
        </w:rPr>
        <w:t>skyrių.</w:t>
      </w:r>
    </w:p>
    <w:p w:rsidR="00585A97" w:rsidRPr="00957D6D" w:rsidRDefault="00585A97" w:rsidP="00585A97">
      <w:pPr>
        <w:widowControl w:val="0"/>
        <w:ind w:left="0" w:right="-1" w:firstLine="0"/>
        <w:rPr>
          <w:rFonts w:ascii="Times New Roman" w:eastAsia="Times New Roman" w:hAnsi="Times New Roman" w:cs="Times New Roman"/>
          <w:snapToGrid w:val="0"/>
        </w:rPr>
      </w:pPr>
    </w:p>
    <w:p w:rsidR="00585A97" w:rsidRPr="00957D6D" w:rsidRDefault="00585A97" w:rsidP="00585A97">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Apie ką rašoma šiame lapelyje?</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CD24E8" w:rsidRDefault="00585A97" w:rsidP="00585A97">
      <w:pPr>
        <w:widowControl w:val="0"/>
        <w:numPr>
          <w:ilvl w:val="12"/>
          <w:numId w:val="0"/>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1.</w:t>
      </w:r>
      <w:r w:rsidRPr="00957D6D">
        <w:rPr>
          <w:rFonts w:ascii="Times New Roman" w:eastAsia="Times New Roman" w:hAnsi="Times New Roman" w:cs="Times New Roman"/>
          <w:snapToGrid w:val="0"/>
        </w:rPr>
        <w:tab/>
        <w:t xml:space="preserve">Kas yra </w:t>
      </w:r>
      <w:proofErr w:type="spellStart"/>
      <w:r w:rsidRPr="00957D6D">
        <w:rPr>
          <w:rFonts w:ascii="Times New Roman" w:eastAsia="Times New Roman" w:hAnsi="Times New Roman" w:cs="Times New Roman"/>
          <w:snapToGrid w:val="0"/>
        </w:rPr>
        <w:t>Dexamethasone</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Krka</w:t>
      </w:r>
      <w:proofErr w:type="spellEnd"/>
      <w:r w:rsidRPr="00957D6D">
        <w:rPr>
          <w:rFonts w:ascii="Times New Roman" w:eastAsia="Times New Roman" w:hAnsi="Times New Roman" w:cs="Times New Roman"/>
          <w:snapToGrid w:val="0"/>
        </w:rPr>
        <w:t xml:space="preserve"> ir kam jis vartojamas</w:t>
      </w:r>
    </w:p>
    <w:p w:rsidR="00585A97" w:rsidRPr="00957D6D" w:rsidRDefault="00585A97" w:rsidP="00585A97">
      <w:pPr>
        <w:widowControl w:val="0"/>
        <w:numPr>
          <w:ilvl w:val="12"/>
          <w:numId w:val="0"/>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2.</w:t>
      </w:r>
      <w:r w:rsidRPr="00957D6D">
        <w:rPr>
          <w:rFonts w:ascii="Times New Roman" w:eastAsia="Times New Roman" w:hAnsi="Times New Roman" w:cs="Times New Roman"/>
          <w:snapToGrid w:val="0"/>
        </w:rPr>
        <w:tab/>
        <w:t xml:space="preserve">Kas žinotina prieš vartojant </w:t>
      </w:r>
      <w:proofErr w:type="spellStart"/>
      <w:r w:rsidRPr="00957D6D">
        <w:rPr>
          <w:rFonts w:ascii="Times New Roman" w:eastAsia="Times New Roman" w:hAnsi="Times New Roman" w:cs="Times New Roman"/>
          <w:snapToGrid w:val="0"/>
        </w:rPr>
        <w:t>Dexamethasone</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Krka</w:t>
      </w:r>
      <w:proofErr w:type="spellEnd"/>
    </w:p>
    <w:p w:rsidR="00585A97" w:rsidRPr="00957D6D" w:rsidRDefault="00585A97" w:rsidP="00585A97">
      <w:pPr>
        <w:widowControl w:val="0"/>
        <w:numPr>
          <w:ilvl w:val="12"/>
          <w:numId w:val="0"/>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3.</w:t>
      </w:r>
      <w:r w:rsidRPr="00957D6D">
        <w:rPr>
          <w:rFonts w:ascii="Times New Roman" w:eastAsia="Times New Roman" w:hAnsi="Times New Roman" w:cs="Times New Roman"/>
          <w:snapToGrid w:val="0"/>
        </w:rPr>
        <w:tab/>
        <w:t xml:space="preserve">Kaip vartoti </w:t>
      </w:r>
      <w:proofErr w:type="spellStart"/>
      <w:r w:rsidRPr="00957D6D">
        <w:rPr>
          <w:rFonts w:ascii="Times New Roman" w:eastAsia="Times New Roman" w:hAnsi="Times New Roman" w:cs="Times New Roman"/>
          <w:snapToGrid w:val="0"/>
        </w:rPr>
        <w:t>Dexamethasone</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Krka</w:t>
      </w:r>
      <w:proofErr w:type="spellEnd"/>
    </w:p>
    <w:p w:rsidR="00585A97" w:rsidRPr="00CD24E8" w:rsidRDefault="00585A97" w:rsidP="00585A97">
      <w:pPr>
        <w:widowControl w:val="0"/>
        <w:numPr>
          <w:ilvl w:val="12"/>
          <w:numId w:val="0"/>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4.</w:t>
      </w:r>
      <w:r w:rsidRPr="00957D6D">
        <w:rPr>
          <w:rFonts w:ascii="Times New Roman" w:eastAsia="Times New Roman" w:hAnsi="Times New Roman" w:cs="Times New Roman"/>
          <w:snapToGrid w:val="0"/>
        </w:rPr>
        <w:tab/>
        <w:t>Galimas šalutinis poveikis</w:t>
      </w:r>
    </w:p>
    <w:p w:rsidR="00585A97" w:rsidRPr="00957D6D" w:rsidRDefault="00585A97" w:rsidP="00585A97">
      <w:pPr>
        <w:widowControl w:val="0"/>
        <w:numPr>
          <w:ilvl w:val="12"/>
          <w:numId w:val="0"/>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5.</w:t>
      </w:r>
      <w:r w:rsidRPr="00957D6D">
        <w:rPr>
          <w:rFonts w:ascii="Times New Roman" w:eastAsia="Times New Roman" w:hAnsi="Times New Roman" w:cs="Times New Roman"/>
          <w:snapToGrid w:val="0"/>
        </w:rPr>
        <w:tab/>
        <w:t xml:space="preserve">Kaip laikyti </w:t>
      </w:r>
      <w:proofErr w:type="spellStart"/>
      <w:r w:rsidRPr="00957D6D">
        <w:rPr>
          <w:rFonts w:ascii="Times New Roman" w:eastAsia="Times New Roman" w:hAnsi="Times New Roman" w:cs="Times New Roman"/>
          <w:snapToGrid w:val="0"/>
        </w:rPr>
        <w:t>Dexamethasone</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Krka</w:t>
      </w:r>
      <w:proofErr w:type="spellEnd"/>
    </w:p>
    <w:p w:rsidR="00585A97" w:rsidRPr="00957D6D" w:rsidRDefault="00585A97" w:rsidP="00585A97">
      <w:pPr>
        <w:widowControl w:val="0"/>
        <w:numPr>
          <w:ilvl w:val="12"/>
          <w:numId w:val="0"/>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6.</w:t>
      </w:r>
      <w:r w:rsidRPr="00957D6D">
        <w:rPr>
          <w:rFonts w:ascii="Times New Roman" w:eastAsia="Times New Roman" w:hAnsi="Times New Roman" w:cs="Times New Roman"/>
          <w:snapToGrid w:val="0"/>
        </w:rPr>
        <w:tab/>
        <w:t>Pakuotės turinys ir kita informacija</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1.</w:t>
      </w:r>
      <w:r w:rsidRPr="00957D6D">
        <w:rPr>
          <w:rFonts w:ascii="Times New Roman" w:eastAsia="Times New Roman" w:hAnsi="Times New Roman" w:cs="Times New Roman"/>
          <w:b/>
          <w:bCs/>
          <w:snapToGrid w:val="0"/>
          <w:lang w:eastAsia="x-none"/>
        </w:rPr>
        <w:tab/>
        <w:t xml:space="preserve">Kas yra </w:t>
      </w:r>
      <w:proofErr w:type="spellStart"/>
      <w:r w:rsidRPr="00957D6D">
        <w:rPr>
          <w:rFonts w:ascii="Times New Roman" w:eastAsia="Times New Roman" w:hAnsi="Times New Roman" w:cs="Times New Roman"/>
          <w:b/>
          <w:bCs/>
          <w:snapToGrid w:val="0"/>
          <w:lang w:eastAsia="x-none"/>
        </w:rPr>
        <w:t>Dexamethasone</w:t>
      </w:r>
      <w:proofErr w:type="spellEnd"/>
      <w:r w:rsidRPr="00957D6D">
        <w:rPr>
          <w:rFonts w:ascii="Times New Roman" w:eastAsia="Times New Roman" w:hAnsi="Times New Roman" w:cs="Times New Roman"/>
          <w:b/>
          <w:bCs/>
          <w:snapToGrid w:val="0"/>
          <w:lang w:eastAsia="x-none"/>
        </w:rPr>
        <w:t xml:space="preserve"> </w:t>
      </w:r>
      <w:proofErr w:type="spellStart"/>
      <w:r w:rsidRPr="00957D6D">
        <w:rPr>
          <w:rFonts w:ascii="Times New Roman" w:eastAsia="Times New Roman" w:hAnsi="Times New Roman" w:cs="Times New Roman"/>
          <w:b/>
          <w:bCs/>
          <w:snapToGrid w:val="0"/>
          <w:lang w:eastAsia="x-none"/>
        </w:rPr>
        <w:t>Krka</w:t>
      </w:r>
      <w:proofErr w:type="spellEnd"/>
      <w:r w:rsidRPr="00957D6D">
        <w:rPr>
          <w:rFonts w:ascii="Times New Roman" w:eastAsia="Times New Roman" w:hAnsi="Times New Roman" w:cs="Times New Roman"/>
          <w:b/>
          <w:bCs/>
          <w:snapToGrid w:val="0"/>
          <w:lang w:eastAsia="x-none"/>
        </w:rPr>
        <w:t xml:space="preserve"> ir kam jis vartojamas</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Dexamethasone</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Krka</w:t>
      </w:r>
      <w:proofErr w:type="spellEnd"/>
      <w:r w:rsidRPr="00957D6D">
        <w:rPr>
          <w:rFonts w:ascii="Times New Roman" w:eastAsia="Times New Roman" w:hAnsi="Times New Roman" w:cs="Times New Roman"/>
          <w:snapToGrid w:val="0"/>
        </w:rPr>
        <w:t xml:space="preserve"> yra sintetinis </w:t>
      </w:r>
      <w:proofErr w:type="spellStart"/>
      <w:r w:rsidRPr="00957D6D">
        <w:rPr>
          <w:rFonts w:ascii="Times New Roman" w:eastAsia="Times New Roman" w:hAnsi="Times New Roman" w:cs="Times New Roman"/>
          <w:snapToGrid w:val="0"/>
        </w:rPr>
        <w:t>gliukokortikoidas</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Gliukokortikoidai</w:t>
      </w:r>
      <w:proofErr w:type="spellEnd"/>
      <w:r w:rsidRPr="00957D6D">
        <w:rPr>
          <w:rFonts w:ascii="Times New Roman" w:eastAsia="Times New Roman" w:hAnsi="Times New Roman" w:cs="Times New Roman"/>
          <w:snapToGrid w:val="0"/>
        </w:rPr>
        <w:t xml:space="preserve"> yra antinksčių liaukų žievėje gaminami hormonai. Vaistas slopina uždegimą, malšina skausmą, sukelia </w:t>
      </w:r>
      <w:proofErr w:type="spellStart"/>
      <w:r w:rsidRPr="00957D6D">
        <w:rPr>
          <w:rFonts w:ascii="Times New Roman" w:eastAsia="Times New Roman" w:hAnsi="Times New Roman" w:cs="Times New Roman"/>
          <w:snapToGrid w:val="0"/>
        </w:rPr>
        <w:t>antialerginį</w:t>
      </w:r>
      <w:proofErr w:type="spellEnd"/>
      <w:r w:rsidRPr="00957D6D">
        <w:rPr>
          <w:rFonts w:ascii="Times New Roman" w:eastAsia="Times New Roman" w:hAnsi="Times New Roman" w:cs="Times New Roman"/>
          <w:snapToGrid w:val="0"/>
        </w:rPr>
        <w:t xml:space="preserve"> poveikį ir slopina imuninę sistemą.</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ind w:left="0" w:right="-1" w:firstLine="0"/>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Dexamethasone</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Krka</w:t>
      </w:r>
      <w:proofErr w:type="spellEnd"/>
      <w:r w:rsidRPr="00957D6D">
        <w:rPr>
          <w:rFonts w:ascii="Times New Roman" w:eastAsia="Times New Roman" w:hAnsi="Times New Roman" w:cs="Times New Roman"/>
          <w:snapToGrid w:val="0"/>
        </w:rPr>
        <w:t xml:space="preserve"> rekomenduojama gydyti reumatines ir autoimunines ligas (pvz., </w:t>
      </w:r>
      <w:proofErr w:type="spellStart"/>
      <w:r w:rsidRPr="00957D6D">
        <w:rPr>
          <w:rFonts w:ascii="Times New Roman" w:eastAsia="Times New Roman" w:hAnsi="Times New Roman" w:cs="Times New Roman"/>
          <w:snapToGrid w:val="0"/>
        </w:rPr>
        <w:t>miozitą</w:t>
      </w:r>
      <w:proofErr w:type="spellEnd"/>
      <w:r w:rsidRPr="00957D6D">
        <w:rPr>
          <w:rFonts w:ascii="Times New Roman" w:eastAsia="Times New Roman" w:hAnsi="Times New Roman" w:cs="Times New Roman"/>
          <w:snapToGrid w:val="0"/>
        </w:rPr>
        <w:t xml:space="preserve">), odos ligas (pvz., paprastąją </w:t>
      </w:r>
      <w:proofErr w:type="spellStart"/>
      <w:r w:rsidRPr="00957D6D">
        <w:rPr>
          <w:rFonts w:ascii="Times New Roman" w:eastAsia="Times New Roman" w:hAnsi="Times New Roman" w:cs="Times New Roman"/>
          <w:snapToGrid w:val="0"/>
        </w:rPr>
        <w:t>pūslinę</w:t>
      </w:r>
      <w:proofErr w:type="spellEnd"/>
      <w:r w:rsidRPr="00957D6D">
        <w:rPr>
          <w:rFonts w:ascii="Times New Roman" w:eastAsia="Times New Roman" w:hAnsi="Times New Roman" w:cs="Times New Roman"/>
          <w:snapToGrid w:val="0"/>
        </w:rPr>
        <w:t xml:space="preserve">), kraujo ligas (pvz., </w:t>
      </w:r>
      <w:proofErr w:type="spellStart"/>
      <w:r w:rsidRPr="00957D6D">
        <w:rPr>
          <w:rFonts w:ascii="Times New Roman" w:eastAsia="Times New Roman" w:hAnsi="Times New Roman" w:cs="Times New Roman"/>
          <w:snapToGrid w:val="0"/>
        </w:rPr>
        <w:t>idiopatinę</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trombocitinę</w:t>
      </w:r>
      <w:proofErr w:type="spellEnd"/>
      <w:r w:rsidRPr="00957D6D">
        <w:rPr>
          <w:rFonts w:ascii="Times New Roman" w:eastAsia="Times New Roman" w:hAnsi="Times New Roman" w:cs="Times New Roman"/>
          <w:snapToGrid w:val="0"/>
        </w:rPr>
        <w:t xml:space="preserve"> purpurą</w:t>
      </w:r>
      <w:r w:rsidRPr="00957D6D">
        <w:rPr>
          <w:rFonts w:ascii="Times New Roman" w:eastAsia="Times New Roman" w:hAnsi="Times New Roman" w:cs="Times New Roman"/>
          <w:lang w:eastAsia="sl-SI"/>
        </w:rPr>
        <w:t xml:space="preserve"> suaugusiems</w:t>
      </w:r>
      <w:r w:rsidRPr="00957D6D">
        <w:rPr>
          <w:rFonts w:ascii="Times New Roman" w:eastAsia="Times New Roman" w:hAnsi="Times New Roman" w:cs="Times New Roman"/>
          <w:snapToGrid w:val="0"/>
        </w:rPr>
        <w:t xml:space="preserve">), simptominę dauginę mielomą, ūminę </w:t>
      </w:r>
      <w:proofErr w:type="spellStart"/>
      <w:r w:rsidRPr="00957D6D">
        <w:rPr>
          <w:rFonts w:ascii="Times New Roman" w:eastAsia="Times New Roman" w:hAnsi="Times New Roman" w:cs="Times New Roman"/>
          <w:snapToGrid w:val="0"/>
        </w:rPr>
        <w:t>limfocitinę</w:t>
      </w:r>
      <w:proofErr w:type="spellEnd"/>
      <w:r w:rsidRPr="00957D6D">
        <w:rPr>
          <w:rFonts w:ascii="Times New Roman" w:eastAsia="Times New Roman" w:hAnsi="Times New Roman" w:cs="Times New Roman"/>
          <w:snapToGrid w:val="0"/>
        </w:rPr>
        <w:t xml:space="preserve"> leukemiją, ūminę </w:t>
      </w:r>
      <w:proofErr w:type="spellStart"/>
      <w:r w:rsidRPr="00957D6D">
        <w:rPr>
          <w:rFonts w:ascii="Times New Roman" w:eastAsia="Times New Roman" w:hAnsi="Times New Roman" w:cs="Times New Roman"/>
          <w:snapToGrid w:val="0"/>
        </w:rPr>
        <w:t>limfoblastinę</w:t>
      </w:r>
      <w:proofErr w:type="spellEnd"/>
      <w:r w:rsidRPr="00957D6D">
        <w:rPr>
          <w:rFonts w:ascii="Times New Roman" w:eastAsia="Times New Roman" w:hAnsi="Times New Roman" w:cs="Times New Roman"/>
          <w:snapToGrid w:val="0"/>
        </w:rPr>
        <w:t xml:space="preserve"> leukemiją, </w:t>
      </w:r>
      <w:proofErr w:type="spellStart"/>
      <w:r w:rsidRPr="00957D6D">
        <w:rPr>
          <w:rFonts w:ascii="Times New Roman" w:eastAsia="Times New Roman" w:hAnsi="Times New Roman" w:cs="Times New Roman"/>
          <w:snapToGrid w:val="0"/>
        </w:rPr>
        <w:t>Hodžkino</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Hodgkin</w:t>
      </w:r>
      <w:proofErr w:type="spellEnd"/>
      <w:r w:rsidRPr="00957D6D">
        <w:rPr>
          <w:rFonts w:ascii="Times New Roman" w:eastAsia="Times New Roman" w:hAnsi="Times New Roman" w:cs="Times New Roman"/>
          <w:snapToGrid w:val="0"/>
        </w:rPr>
        <w:t xml:space="preserve">) limfomą ir ne </w:t>
      </w:r>
      <w:proofErr w:type="spellStart"/>
      <w:r w:rsidRPr="00957D6D">
        <w:rPr>
          <w:rFonts w:ascii="Times New Roman" w:eastAsia="Times New Roman" w:hAnsi="Times New Roman" w:cs="Times New Roman"/>
          <w:snapToGrid w:val="0"/>
        </w:rPr>
        <w:t>Hodžkino</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non-Hodgkin</w:t>
      </w:r>
      <w:proofErr w:type="spellEnd"/>
      <w:r w:rsidRPr="00957D6D">
        <w:rPr>
          <w:rFonts w:ascii="Times New Roman" w:eastAsia="Times New Roman" w:hAnsi="Times New Roman" w:cs="Times New Roman"/>
          <w:snapToGrid w:val="0"/>
        </w:rPr>
        <w:t xml:space="preserve">) limfomą (kartu su kitais vaistais), gydyti </w:t>
      </w:r>
      <w:r w:rsidRPr="00957D6D">
        <w:rPr>
          <w:rFonts w:ascii="Times New Roman" w:eastAsia="Times New Roman" w:hAnsi="Times New Roman" w:cs="Times New Roman"/>
          <w:lang w:eastAsia="sl-SI"/>
        </w:rPr>
        <w:t xml:space="preserve">metastazių sukeltą nugaros smegenų suspaudimą </w:t>
      </w:r>
      <w:r w:rsidRPr="00957D6D">
        <w:rPr>
          <w:rFonts w:ascii="Times New Roman" w:eastAsia="Times New Roman" w:hAnsi="Times New Roman" w:cs="Times New Roman"/>
          <w:snapToGrid w:val="0"/>
        </w:rPr>
        <w:t>(naviko sukeltas nugaros smegenų nervų spaudimas), be to, šio vaisto vartojama chemoterapijos sukelto pykinimo ir vėmimo gydymui ir profilaktikai (kartu su kitais vaistais nuo pykinimo ir vėmimo).</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2.</w:t>
      </w:r>
      <w:r w:rsidRPr="00957D6D">
        <w:rPr>
          <w:rFonts w:ascii="Times New Roman" w:eastAsia="Times New Roman" w:hAnsi="Times New Roman" w:cs="Times New Roman"/>
          <w:b/>
          <w:bCs/>
          <w:snapToGrid w:val="0"/>
          <w:lang w:eastAsia="x-none"/>
        </w:rPr>
        <w:tab/>
        <w:t xml:space="preserve">Kas žinotina prieš vartojant </w:t>
      </w:r>
      <w:proofErr w:type="spellStart"/>
      <w:r w:rsidRPr="00957D6D">
        <w:rPr>
          <w:rFonts w:ascii="Times New Roman" w:eastAsia="Times New Roman" w:hAnsi="Times New Roman" w:cs="Times New Roman"/>
          <w:b/>
          <w:bCs/>
          <w:snapToGrid w:val="0"/>
          <w:lang w:eastAsia="x-none"/>
        </w:rPr>
        <w:t>Dexamethasone</w:t>
      </w:r>
      <w:proofErr w:type="spellEnd"/>
      <w:r w:rsidRPr="00957D6D">
        <w:rPr>
          <w:rFonts w:ascii="Times New Roman" w:eastAsia="Times New Roman" w:hAnsi="Times New Roman" w:cs="Times New Roman"/>
          <w:b/>
          <w:bCs/>
          <w:snapToGrid w:val="0"/>
          <w:lang w:eastAsia="x-none"/>
        </w:rPr>
        <w:t xml:space="preserve"> </w:t>
      </w:r>
      <w:proofErr w:type="spellStart"/>
      <w:r w:rsidRPr="00957D6D">
        <w:rPr>
          <w:rFonts w:ascii="Times New Roman" w:eastAsia="Times New Roman" w:hAnsi="Times New Roman" w:cs="Times New Roman"/>
          <w:b/>
          <w:bCs/>
          <w:snapToGrid w:val="0"/>
          <w:lang w:eastAsia="x-none"/>
        </w:rPr>
        <w:t>Krka</w:t>
      </w:r>
      <w:proofErr w:type="spellEnd"/>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proofErr w:type="spellStart"/>
      <w:r w:rsidRPr="00957D6D">
        <w:rPr>
          <w:rFonts w:ascii="Times New Roman" w:eastAsia="Times New Roman" w:hAnsi="Times New Roman" w:cs="Times New Roman"/>
          <w:b/>
          <w:bCs/>
          <w:snapToGrid w:val="0"/>
          <w:lang w:eastAsia="x-none"/>
        </w:rPr>
        <w:t>Dexamethasone</w:t>
      </w:r>
      <w:proofErr w:type="spellEnd"/>
      <w:r w:rsidRPr="00957D6D">
        <w:rPr>
          <w:rFonts w:ascii="Times New Roman" w:eastAsia="Times New Roman" w:hAnsi="Times New Roman" w:cs="Times New Roman"/>
          <w:b/>
          <w:bCs/>
          <w:snapToGrid w:val="0"/>
          <w:lang w:eastAsia="x-none"/>
        </w:rPr>
        <w:t xml:space="preserve"> </w:t>
      </w:r>
      <w:proofErr w:type="spellStart"/>
      <w:r w:rsidRPr="00957D6D">
        <w:rPr>
          <w:rFonts w:ascii="Times New Roman" w:eastAsia="Times New Roman" w:hAnsi="Times New Roman" w:cs="Times New Roman"/>
          <w:b/>
          <w:bCs/>
          <w:snapToGrid w:val="0"/>
          <w:lang w:eastAsia="x-none"/>
        </w:rPr>
        <w:t>Krka</w:t>
      </w:r>
      <w:proofErr w:type="spellEnd"/>
      <w:r w:rsidRPr="00957D6D">
        <w:rPr>
          <w:rFonts w:ascii="Times New Roman" w:eastAsia="Times New Roman" w:hAnsi="Times New Roman" w:cs="Times New Roman"/>
          <w:b/>
          <w:bCs/>
          <w:snapToGrid w:val="0"/>
          <w:lang w:eastAsia="x-none"/>
        </w:rPr>
        <w:t xml:space="preserve"> vartoti </w:t>
      </w:r>
      <w:r>
        <w:rPr>
          <w:rFonts w:ascii="Times New Roman" w:eastAsia="Times New Roman" w:hAnsi="Times New Roman" w:cs="Times New Roman"/>
          <w:b/>
          <w:bCs/>
          <w:snapToGrid w:val="0"/>
          <w:lang w:eastAsia="x-none"/>
        </w:rPr>
        <w:t>draudžiama:</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 xml:space="preserve">jeigu yra alergija </w:t>
      </w:r>
      <w:proofErr w:type="spellStart"/>
      <w:r w:rsidRPr="00957D6D">
        <w:rPr>
          <w:rFonts w:ascii="Times New Roman" w:eastAsia="Times New Roman" w:hAnsi="Times New Roman" w:cs="Times New Roman"/>
          <w:bCs/>
        </w:rPr>
        <w:t>deksametazonui</w:t>
      </w:r>
      <w:proofErr w:type="spellEnd"/>
      <w:r w:rsidRPr="00957D6D">
        <w:rPr>
          <w:rFonts w:ascii="Times New Roman" w:eastAsia="Times New Roman" w:hAnsi="Times New Roman" w:cs="Times New Roman"/>
          <w:bCs/>
        </w:rPr>
        <w:t xml:space="preserve"> arba bet kuriai pagalbinei šio vaisto medžiagai (jos išvardytos 6</w:t>
      </w:r>
      <w:r>
        <w:rPr>
          <w:rFonts w:ascii="Times New Roman" w:eastAsia="Times New Roman" w:hAnsi="Times New Roman" w:cs="Times New Roman"/>
          <w:snapToGrid w:val="0"/>
        </w:rPr>
        <w:t> </w:t>
      </w:r>
      <w:r w:rsidRPr="00957D6D">
        <w:rPr>
          <w:rFonts w:ascii="Times New Roman" w:eastAsia="Times New Roman" w:hAnsi="Times New Roman" w:cs="Times New Roman"/>
          <w:bCs/>
        </w:rPr>
        <w:t>skyriuje);</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jeigu yra visą kūną apėmusi infekcinė liga (nebent ji yra gydoma);</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jeigu yra skrandžio ar dvylikapirštės žarnos opa;</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jeigu Jus planuojama skiepyti gyvosiomis vakcinomis.</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ind w:left="0" w:right="-1" w:firstLine="0"/>
        <w:outlineLvl w:val="3"/>
        <w:rPr>
          <w:rFonts w:ascii="Times New Roman" w:eastAsia="Times New Roman" w:hAnsi="Times New Roman" w:cs="Times New Roman"/>
          <w:b/>
          <w:bCs/>
          <w:lang w:eastAsia="sl-SI"/>
        </w:rPr>
      </w:pPr>
      <w:r w:rsidRPr="00957D6D">
        <w:rPr>
          <w:rFonts w:ascii="Times New Roman" w:eastAsia="Times New Roman" w:hAnsi="Times New Roman" w:cs="Times New Roman"/>
          <w:snapToGrid w:val="0"/>
          <w:lang w:eastAsia="x-none"/>
        </w:rPr>
        <w:t>Įspėjimai ir atsargumo priemonės</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Pasitarkite su gydytoju arba vaistininku, prieš pradėdami vartoti </w:t>
      </w:r>
      <w:proofErr w:type="spellStart"/>
      <w:r w:rsidRPr="00957D6D">
        <w:rPr>
          <w:rFonts w:ascii="Times New Roman" w:eastAsia="Times New Roman" w:hAnsi="Times New Roman" w:cs="Times New Roman"/>
          <w:snapToGrid w:val="0"/>
        </w:rPr>
        <w:t>Dexamethasone</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Krka</w:t>
      </w:r>
      <w:proofErr w:type="spellEnd"/>
      <w:r w:rsidRPr="00957D6D">
        <w:rPr>
          <w:rFonts w:ascii="Times New Roman" w:eastAsia="Times New Roman" w:hAnsi="Times New Roman" w:cs="Times New Roman"/>
          <w:snapToGrid w:val="0"/>
        </w:rPr>
        <w:t>:</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jeigu kada nors sirgote sunkia depresija arba maniakine depresija (</w:t>
      </w:r>
      <w:proofErr w:type="spellStart"/>
      <w:r w:rsidRPr="00957D6D">
        <w:rPr>
          <w:rFonts w:ascii="Times New Roman" w:eastAsia="Times New Roman" w:hAnsi="Times New Roman" w:cs="Times New Roman"/>
          <w:bCs/>
        </w:rPr>
        <w:t>bipoliniu</w:t>
      </w:r>
      <w:proofErr w:type="spellEnd"/>
      <w:r w:rsidRPr="00957D6D">
        <w:rPr>
          <w:rFonts w:ascii="Times New Roman" w:eastAsia="Times New Roman" w:hAnsi="Times New Roman" w:cs="Times New Roman"/>
          <w:bCs/>
        </w:rPr>
        <w:t xml:space="preserve"> sutrikimu), įskaitant depresiją, pasireiškusią prieš steroidinių vaistų (tokių kaip </w:t>
      </w:r>
      <w:proofErr w:type="spellStart"/>
      <w:r w:rsidRPr="00957D6D">
        <w:rPr>
          <w:rFonts w:ascii="Times New Roman" w:eastAsia="Times New Roman" w:hAnsi="Times New Roman" w:cs="Times New Roman"/>
          <w:bCs/>
        </w:rPr>
        <w:t>deksametazonas</w:t>
      </w:r>
      <w:proofErr w:type="spellEnd"/>
      <w:r w:rsidRPr="00957D6D">
        <w:rPr>
          <w:rFonts w:ascii="Times New Roman" w:eastAsia="Times New Roman" w:hAnsi="Times New Roman" w:cs="Times New Roman"/>
          <w:bCs/>
        </w:rPr>
        <w:t>) vartojimą arba jo metu;</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lastRenderedPageBreak/>
        <w:t>jeigu šiomis ligomis sirgo bet kuris iš Jūsų kraujo giminaičių.</w:t>
      </w:r>
    </w:p>
    <w:p w:rsidR="00585A97" w:rsidRPr="00957D6D" w:rsidRDefault="00585A97" w:rsidP="00585A97">
      <w:pPr>
        <w:widowControl w:val="0"/>
        <w:numPr>
          <w:ilvl w:val="12"/>
          <w:numId w:val="0"/>
        </w:numPr>
        <w:tabs>
          <w:tab w:val="left" w:pos="567"/>
        </w:tabs>
        <w:ind w:right="-1"/>
        <w:rPr>
          <w:rFonts w:ascii="Times New Roman" w:eastAsia="Times New Roman" w:hAnsi="Times New Roman" w:cs="Times New Roman"/>
        </w:rPr>
      </w:pPr>
    </w:p>
    <w:p w:rsidR="00585A97" w:rsidRPr="00957D6D" w:rsidRDefault="00585A97" w:rsidP="00585A97">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 xml:space="preserve">Steroidų, tokių kaip </w:t>
      </w:r>
      <w:proofErr w:type="spellStart"/>
      <w:r w:rsidRPr="00957D6D">
        <w:rPr>
          <w:rFonts w:ascii="Times New Roman" w:eastAsia="Times New Roman" w:hAnsi="Times New Roman" w:cs="Times New Roman"/>
          <w:bCs/>
        </w:rPr>
        <w:t>Dexamethasone</w:t>
      </w:r>
      <w:proofErr w:type="spellEnd"/>
      <w:r w:rsidRPr="00957D6D">
        <w:rPr>
          <w:rFonts w:ascii="Times New Roman" w:eastAsia="Times New Roman" w:hAnsi="Times New Roman" w:cs="Times New Roman"/>
          <w:bCs/>
        </w:rPr>
        <w:t xml:space="preserve"> </w:t>
      </w:r>
      <w:proofErr w:type="spellStart"/>
      <w:r w:rsidRPr="00957D6D">
        <w:rPr>
          <w:rFonts w:ascii="Times New Roman" w:eastAsia="Times New Roman" w:hAnsi="Times New Roman" w:cs="Times New Roman"/>
          <w:bCs/>
        </w:rPr>
        <w:t>Krka</w:t>
      </w:r>
      <w:proofErr w:type="spellEnd"/>
      <w:r w:rsidRPr="00957D6D">
        <w:rPr>
          <w:rFonts w:ascii="Times New Roman" w:eastAsia="Times New Roman" w:hAnsi="Times New Roman" w:cs="Times New Roman"/>
          <w:bCs/>
        </w:rPr>
        <w:t>, vartojimo metu gali atsirasti psichikos sutrikimų.</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Tokie sutrikimai gali būti sunkūs.</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Paprastai jie prasideda per kelias dienas ar savaites nuo vaisto vartojimo pradžios.</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Didesnė tokio poveikio rizika yra vartojant dideles dozes.</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Dauguma tokių sutrikimų išnyksta sumažinus dozę ar nutraukus vaisto vartojimą. Vis dėlto, jei tokių sutrikimų atsiranda, gali prireikti juos gydyti.</w:t>
      </w:r>
    </w:p>
    <w:p w:rsidR="00585A97" w:rsidRPr="00957D6D" w:rsidRDefault="00585A97" w:rsidP="00585A97">
      <w:pPr>
        <w:widowControl w:val="0"/>
        <w:numPr>
          <w:ilvl w:val="12"/>
          <w:numId w:val="0"/>
        </w:numPr>
        <w:ind w:right="-1"/>
        <w:rPr>
          <w:rFonts w:ascii="Times New Roman" w:eastAsia="Times New Roman" w:hAnsi="Times New Roman" w:cs="Times New Roman"/>
          <w:bCs/>
        </w:rPr>
      </w:pPr>
    </w:p>
    <w:p w:rsidR="00585A97" w:rsidRPr="00957D6D" w:rsidRDefault="00585A97" w:rsidP="00585A97">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Jeigu Jums (arba kitam šio vaisto vartojančiam žmogui) atsiranda bet kokių psichinės sveikatos sutrikimų požymių, būtina pasitarti su gydytoju. Tai ypač svarbu, jei pasireiškia depresija arba atsiranda minčių apie savižudybę. Keliais atvejais psichikos sutrikimų atsirado dozės mažinimo laikotarpiu ar po gydymo nutraukimo.</w:t>
      </w:r>
    </w:p>
    <w:p w:rsidR="00585A97" w:rsidRPr="00957D6D" w:rsidRDefault="00585A97" w:rsidP="00585A97">
      <w:pPr>
        <w:widowControl w:val="0"/>
        <w:numPr>
          <w:ilvl w:val="12"/>
          <w:numId w:val="0"/>
        </w:numPr>
        <w:ind w:right="-1"/>
        <w:rPr>
          <w:rFonts w:ascii="Times New Roman" w:eastAsia="Times New Roman" w:hAnsi="Times New Roman" w:cs="Times New Roman"/>
          <w:bCs/>
        </w:rPr>
      </w:pPr>
    </w:p>
    <w:p w:rsidR="00585A97" w:rsidRPr="00957D6D" w:rsidRDefault="00585A97" w:rsidP="00585A97">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Pasitarkite su gydytoju, prieš pradėdami vartoti šį vaistą, jeigu:</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inkstų ar kepenų sutrikimų (kepenų cirozė ar lėtinis kepenų nepakankamumas);</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Pr>
          <w:rFonts w:ascii="Times New Roman" w:eastAsia="Times New Roman" w:hAnsi="Times New Roman" w:cs="Times New Roman"/>
          <w:bCs/>
        </w:rPr>
        <w:t xml:space="preserve">sergate arba įtariama, kad sergate </w:t>
      </w:r>
      <w:proofErr w:type="spellStart"/>
      <w:r w:rsidRPr="00957D6D">
        <w:rPr>
          <w:rFonts w:ascii="Times New Roman" w:eastAsia="Times New Roman" w:hAnsi="Times New Roman" w:cs="Times New Roman"/>
          <w:bCs/>
        </w:rPr>
        <w:t>feochromocitom</w:t>
      </w:r>
      <w:r>
        <w:rPr>
          <w:rFonts w:ascii="Times New Roman" w:eastAsia="Times New Roman" w:hAnsi="Times New Roman" w:cs="Times New Roman"/>
          <w:bCs/>
        </w:rPr>
        <w:t>a</w:t>
      </w:r>
      <w:proofErr w:type="spellEnd"/>
      <w:r>
        <w:rPr>
          <w:rFonts w:ascii="Times New Roman" w:eastAsia="Times New Roman" w:hAnsi="Times New Roman" w:cs="Times New Roman"/>
          <w:bCs/>
        </w:rPr>
        <w:t xml:space="preserve"> (antinksčių naviku)</w:t>
      </w:r>
      <w:r w:rsidRPr="00957D6D">
        <w:rPr>
          <w:rFonts w:ascii="Times New Roman" w:eastAsia="Times New Roman" w:hAnsi="Times New Roman" w:cs="Times New Roman"/>
          <w:bCs/>
        </w:rPr>
        <w:t>;</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didelis kraujospūdis, sergate širdies liga ar Jus neseniai ištiko širdies priepuolis (gauta pranešimų apie širdies raumens plyšimą);</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segate cukriniu diabetu ar juo sirgo kuris nors iš Jūsų kraujo giminaičių;</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osteoporoze (kaulų suplonėjimu), ypač jei esate moteris, kuriai prasidėjo menopauzė;</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anksčiau vartojant šio ar kito steroido pasireiškė raumenų silpnumas;</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 xml:space="preserve">sergate glaukoma (yra padidėjęs akispūdis) arba ja sirgo kuris nors iš Jūsų kraujo giminaičių, arba sergate katarakta (yra regą bloginantis akies lęšiuko </w:t>
      </w:r>
      <w:proofErr w:type="spellStart"/>
      <w:r w:rsidRPr="00957D6D">
        <w:rPr>
          <w:rFonts w:ascii="Times New Roman" w:eastAsia="Times New Roman" w:hAnsi="Times New Roman" w:cs="Times New Roman"/>
          <w:bCs/>
        </w:rPr>
        <w:t>drumstumas</w:t>
      </w:r>
      <w:proofErr w:type="spellEnd"/>
      <w:r w:rsidRPr="00957D6D">
        <w:rPr>
          <w:rFonts w:ascii="Times New Roman" w:eastAsia="Times New Roman" w:hAnsi="Times New Roman" w:cs="Times New Roman"/>
          <w:bCs/>
        </w:rPr>
        <w:t>);</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 xml:space="preserve">sergate </w:t>
      </w:r>
      <w:proofErr w:type="spellStart"/>
      <w:r w:rsidRPr="00957D6D">
        <w:rPr>
          <w:rFonts w:ascii="Times New Roman" w:eastAsia="Times New Roman" w:hAnsi="Times New Roman" w:cs="Times New Roman"/>
          <w:bCs/>
        </w:rPr>
        <w:t>generalizuota</w:t>
      </w:r>
      <w:proofErr w:type="spellEnd"/>
      <w:r w:rsidRPr="00957D6D">
        <w:rPr>
          <w:rFonts w:ascii="Times New Roman" w:eastAsia="Times New Roman" w:hAnsi="Times New Roman" w:cs="Times New Roman"/>
          <w:bCs/>
        </w:rPr>
        <w:t xml:space="preserve"> </w:t>
      </w:r>
      <w:proofErr w:type="spellStart"/>
      <w:r w:rsidRPr="00957D6D">
        <w:rPr>
          <w:rFonts w:ascii="Times New Roman" w:eastAsia="Times New Roman" w:hAnsi="Times New Roman" w:cs="Times New Roman"/>
          <w:bCs/>
        </w:rPr>
        <w:t>miastenija</w:t>
      </w:r>
      <w:proofErr w:type="spellEnd"/>
      <w:r w:rsidRPr="00957D6D">
        <w:rPr>
          <w:rFonts w:ascii="Times New Roman" w:eastAsia="Times New Roman" w:hAnsi="Times New Roman" w:cs="Times New Roman"/>
          <w:bCs/>
        </w:rPr>
        <w:t xml:space="preserve"> (raumenų silpnumą sukeliančia liga);</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žarnyno sutrikimas ar skrandžio (</w:t>
      </w:r>
      <w:proofErr w:type="spellStart"/>
      <w:r w:rsidRPr="00957D6D">
        <w:rPr>
          <w:rFonts w:ascii="Times New Roman" w:eastAsia="Times New Roman" w:hAnsi="Times New Roman" w:cs="Times New Roman"/>
          <w:bCs/>
        </w:rPr>
        <w:t>pepsinė</w:t>
      </w:r>
      <w:proofErr w:type="spellEnd"/>
      <w:r w:rsidRPr="00957D6D">
        <w:rPr>
          <w:rFonts w:ascii="Times New Roman" w:eastAsia="Times New Roman" w:hAnsi="Times New Roman" w:cs="Times New Roman"/>
          <w:bCs/>
        </w:rPr>
        <w:t>) opa;</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psichikos sutrikimų arba sirgote psichikos liga, kurią pasunkino šio tipo vaistų vartojimas;</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epilepsija (liga, pasireiškiančia pasikartojančiais priepuoliais ar traukuliais);</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migrena;</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susilpnėjusi skydliaukės veikla;</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parazitinė infekcija;</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tuberkulioze, septicemija ar grybelių sukelta infekcine akių liga;</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galvos smegenų maliarija;</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pūslelinė (lūpų ar lytinių organų pūslelinė ir akių paprastoji pūslelinė, nes gali prakiurti ragena);</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astma;</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esate gydomi nuo kraujagyslių užsikimšimo kraujo krešuliais (</w:t>
      </w:r>
      <w:proofErr w:type="spellStart"/>
      <w:r w:rsidRPr="00957D6D">
        <w:rPr>
          <w:rFonts w:ascii="Times New Roman" w:eastAsia="Times New Roman" w:hAnsi="Times New Roman" w:cs="Times New Roman"/>
          <w:bCs/>
        </w:rPr>
        <w:t>tromboembolijos</w:t>
      </w:r>
      <w:proofErr w:type="spellEnd"/>
      <w:r w:rsidRPr="00957D6D">
        <w:rPr>
          <w:rFonts w:ascii="Times New Roman" w:eastAsia="Times New Roman" w:hAnsi="Times New Roman" w:cs="Times New Roman"/>
          <w:bCs/>
        </w:rPr>
        <w:t>);</w:t>
      </w:r>
    </w:p>
    <w:p w:rsidR="00585A97" w:rsidRPr="00957D6D" w:rsidRDefault="00585A97" w:rsidP="00585A97">
      <w:pPr>
        <w:widowControl w:val="0"/>
        <w:numPr>
          <w:ilvl w:val="0"/>
          <w:numId w:val="1"/>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ragenos išopėjimas ar sužalojimas.</w:t>
      </w:r>
    </w:p>
    <w:p w:rsidR="00585A97" w:rsidRDefault="00585A97" w:rsidP="00585A97">
      <w:pPr>
        <w:widowControl w:val="0"/>
        <w:numPr>
          <w:ilvl w:val="12"/>
          <w:numId w:val="0"/>
        </w:numPr>
        <w:ind w:right="-1"/>
        <w:rPr>
          <w:rFonts w:ascii="Times New Roman" w:eastAsia="Times New Roman" w:hAnsi="Times New Roman" w:cs="Times New Roman"/>
          <w:bCs/>
        </w:rPr>
      </w:pPr>
    </w:p>
    <w:p w:rsidR="00585A97" w:rsidRPr="00D854F5" w:rsidRDefault="00585A97" w:rsidP="00585A97">
      <w:pPr>
        <w:widowControl w:val="0"/>
        <w:numPr>
          <w:ilvl w:val="12"/>
          <w:numId w:val="0"/>
        </w:numPr>
        <w:ind w:right="-1"/>
        <w:rPr>
          <w:rFonts w:ascii="Times New Roman" w:hAnsi="Times New Roman" w:cs="Times New Roman"/>
        </w:rPr>
      </w:pPr>
      <w:r w:rsidRPr="00D854F5">
        <w:rPr>
          <w:rFonts w:ascii="Times New Roman" w:hAnsi="Times New Roman" w:cs="Times New Roman"/>
        </w:rPr>
        <w:t xml:space="preserve">Gydymas šiuo vaistu gali sukelti </w:t>
      </w:r>
      <w:proofErr w:type="spellStart"/>
      <w:r w:rsidRPr="00D854F5">
        <w:rPr>
          <w:rFonts w:ascii="Times New Roman" w:hAnsi="Times New Roman" w:cs="Times New Roman"/>
        </w:rPr>
        <w:t>feochromocitomos</w:t>
      </w:r>
      <w:proofErr w:type="spellEnd"/>
      <w:r w:rsidRPr="00D854F5">
        <w:rPr>
          <w:rFonts w:ascii="Times New Roman" w:hAnsi="Times New Roman" w:cs="Times New Roman"/>
        </w:rPr>
        <w:t xml:space="preserve"> krizę, kuri gali būti mirtina. </w:t>
      </w:r>
      <w:proofErr w:type="spellStart"/>
      <w:r w:rsidRPr="00D854F5">
        <w:rPr>
          <w:rFonts w:ascii="Times New Roman" w:hAnsi="Times New Roman" w:cs="Times New Roman"/>
        </w:rPr>
        <w:t>Feochromocitoma</w:t>
      </w:r>
      <w:proofErr w:type="spellEnd"/>
      <w:r w:rsidRPr="00D854F5">
        <w:rPr>
          <w:rFonts w:ascii="Times New Roman" w:hAnsi="Times New Roman" w:cs="Times New Roman"/>
        </w:rPr>
        <w:t xml:space="preserve"> yra retas antinksčių navikas. Krizė gali pasireikšti šiais simptomais: galvos skausmais, prakaitavimu, smarkiu širdies plakimu ir padidėjusiu kraujospūdžiu. Nedelsdami kreipkitės į gydytoją, jei pajusite bet kurį iš šių požymių.</w:t>
      </w:r>
    </w:p>
    <w:p w:rsidR="00585A97" w:rsidRPr="00957D6D" w:rsidRDefault="00585A97" w:rsidP="00585A97">
      <w:pPr>
        <w:widowControl w:val="0"/>
        <w:numPr>
          <w:ilvl w:val="12"/>
          <w:numId w:val="0"/>
        </w:numPr>
        <w:ind w:right="-1"/>
        <w:rPr>
          <w:rFonts w:ascii="Times New Roman" w:eastAsia="Times New Roman" w:hAnsi="Times New Roman" w:cs="Times New Roman"/>
          <w:bCs/>
        </w:rPr>
      </w:pPr>
    </w:p>
    <w:p w:rsidR="00585A97" w:rsidRPr="00957D6D" w:rsidRDefault="00585A97" w:rsidP="00585A97">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 xml:space="preserve">Gydymas kortikosteroidais gali silpninti Jūsų organizmo gebėjimą kovoti su infekcija. Kartais gali pasireikšti </w:t>
      </w:r>
      <w:r w:rsidRPr="00957D6D">
        <w:rPr>
          <w:rFonts w:ascii="Times New Roman" w:eastAsia="Times New Roman" w:hAnsi="Times New Roman" w:cs="Times New Roman"/>
          <w:iCs/>
        </w:rPr>
        <w:t>mikroorganizmų, kurie įprastomis aplinkybėmis infekcines ligas sukelia retai, infekcija (vadinamoji oportunistinė infekcija)</w:t>
      </w:r>
      <w:r w:rsidRPr="00957D6D">
        <w:rPr>
          <w:rFonts w:ascii="Times New Roman" w:eastAsia="Times New Roman" w:hAnsi="Times New Roman" w:cs="Times New Roman"/>
          <w:bCs/>
        </w:rPr>
        <w:t>. Jei gydymo šiuo vaistu metu Jums pasireikš bet kokia infekcija, nedelsdami kreipkitės į gydytoją. Tai ypač svarbu, jei pasireiškia plaučių uždegimo požymių (kosulys, karščiavimas, dusulys ir krūtinės skausmas). Gali pasireikšti minčių susipainiojimas, ypač jei esate senyvas. Be to, savo gydytojui turite pasakyti, jei sergate tuberkulioze arba buvote regione, kur dažnai pasireiškia apvaliųjų kirmėlių infekcija.</w:t>
      </w:r>
    </w:p>
    <w:p w:rsidR="00585A97" w:rsidRPr="00957D6D" w:rsidRDefault="00585A97" w:rsidP="00585A97">
      <w:pPr>
        <w:widowControl w:val="0"/>
        <w:numPr>
          <w:ilvl w:val="12"/>
          <w:numId w:val="0"/>
        </w:numPr>
        <w:ind w:right="-1"/>
        <w:rPr>
          <w:rFonts w:ascii="Times New Roman" w:eastAsia="Times New Roman" w:hAnsi="Times New Roman" w:cs="Times New Roman"/>
          <w:bCs/>
        </w:rPr>
      </w:pPr>
    </w:p>
    <w:p w:rsidR="00585A97" w:rsidRPr="00957D6D" w:rsidRDefault="00585A97" w:rsidP="00585A97">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 xml:space="preserve">Svarbu, kad gydymo šiuo vaistu laikotarpiu Jūs vengtumėte bet kokio kontakto su vėjaraupiais, juostine pūsleline ar tymais sergančiais žmonėmis. Jei manote, kad galėjo būti kontaktas su bet kuria iš minėtų ligų </w:t>
      </w:r>
      <w:r w:rsidRPr="00957D6D">
        <w:rPr>
          <w:rFonts w:ascii="Times New Roman" w:eastAsia="Times New Roman" w:hAnsi="Times New Roman" w:cs="Times New Roman"/>
          <w:bCs/>
        </w:rPr>
        <w:lastRenderedPageBreak/>
        <w:t>sergančiu žmogumi, turite nedelsdami kreiptis į gydytoją. Be to, Jūs turite informuoti savo gydytoją apie visas infekcines ligas (pvz., tymus ar vėjaraupius), kuriomis Jūs esate sirgę, ir apie visus skiepijimus.</w:t>
      </w:r>
    </w:p>
    <w:p w:rsidR="00585A97" w:rsidRPr="00957D6D" w:rsidRDefault="00585A97" w:rsidP="00585A97">
      <w:pPr>
        <w:widowControl w:val="0"/>
        <w:numPr>
          <w:ilvl w:val="12"/>
          <w:numId w:val="0"/>
        </w:numPr>
        <w:ind w:right="-1"/>
        <w:rPr>
          <w:rFonts w:ascii="Times New Roman" w:eastAsia="Times New Roman" w:hAnsi="Times New Roman" w:cs="Times New Roman"/>
          <w:bCs/>
          <w:highlight w:val="yellow"/>
        </w:rPr>
      </w:pPr>
    </w:p>
    <w:p w:rsidR="00585A97" w:rsidRPr="00957D6D" w:rsidRDefault="00585A97" w:rsidP="00585A97">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Pasakykite gydytoju, jeigu Jums yra bet kuri toliau paminėta būklė:</w:t>
      </w:r>
    </w:p>
    <w:p w:rsidR="00585A97" w:rsidRPr="00957D6D" w:rsidRDefault="00585A97" w:rsidP="00585A97">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 xml:space="preserve">Navikų </w:t>
      </w:r>
      <w:proofErr w:type="spellStart"/>
      <w:r w:rsidRPr="00957D6D">
        <w:rPr>
          <w:rFonts w:ascii="Times New Roman" w:eastAsia="Times New Roman" w:hAnsi="Times New Roman" w:cs="Times New Roman"/>
          <w:bCs/>
        </w:rPr>
        <w:t>lizės</w:t>
      </w:r>
      <w:proofErr w:type="spellEnd"/>
      <w:r w:rsidRPr="00957D6D">
        <w:rPr>
          <w:rFonts w:ascii="Times New Roman" w:eastAsia="Times New Roman" w:hAnsi="Times New Roman" w:cs="Times New Roman"/>
          <w:bCs/>
        </w:rPr>
        <w:t xml:space="preserve"> sindromo simptomai, pvz., raumenų mėšlungis, raumenų silpnumas, minčių susipainiojimas, regos netekimas ar sutrikimas arba dusulys (jeigu sergate piktybine kraujo liga).</w:t>
      </w:r>
    </w:p>
    <w:p w:rsidR="00585A97" w:rsidRPr="00957D6D" w:rsidRDefault="00585A97" w:rsidP="00585A97">
      <w:pPr>
        <w:widowControl w:val="0"/>
        <w:numPr>
          <w:ilvl w:val="12"/>
          <w:numId w:val="0"/>
        </w:numPr>
        <w:ind w:right="-1"/>
        <w:rPr>
          <w:rFonts w:ascii="Times New Roman" w:eastAsia="Times New Roman" w:hAnsi="Times New Roman" w:cs="Times New Roman"/>
          <w:bCs/>
        </w:rPr>
      </w:pPr>
    </w:p>
    <w:p w:rsidR="00585A97" w:rsidRPr="00957D6D" w:rsidRDefault="00585A97" w:rsidP="00585A97">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Jeigu pradėtumėte matyti lyg per miglą arba jums pasireikštų kiti regėjimo sutrikimai, kreipkitės į savo gydytoją.</w:t>
      </w:r>
    </w:p>
    <w:p w:rsidR="00585A97" w:rsidRPr="00957D6D" w:rsidRDefault="00585A97" w:rsidP="00585A97">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 xml:space="preserve">Gydymas šiuo vaistu gali sukelti centrinę </w:t>
      </w:r>
      <w:proofErr w:type="spellStart"/>
      <w:r w:rsidRPr="00957D6D">
        <w:rPr>
          <w:rFonts w:ascii="Times New Roman" w:eastAsia="Times New Roman" w:hAnsi="Times New Roman" w:cs="Times New Roman"/>
          <w:bCs/>
        </w:rPr>
        <w:t>serozinę</w:t>
      </w:r>
      <w:proofErr w:type="spellEnd"/>
      <w:r w:rsidRPr="00957D6D">
        <w:rPr>
          <w:rFonts w:ascii="Times New Roman" w:eastAsia="Times New Roman" w:hAnsi="Times New Roman" w:cs="Times New Roman"/>
          <w:bCs/>
        </w:rPr>
        <w:t xml:space="preserve"> </w:t>
      </w:r>
      <w:proofErr w:type="spellStart"/>
      <w:r w:rsidRPr="00957D6D">
        <w:rPr>
          <w:rFonts w:ascii="Times New Roman" w:eastAsia="Times New Roman" w:hAnsi="Times New Roman" w:cs="Times New Roman"/>
          <w:bCs/>
        </w:rPr>
        <w:t>chorioretinopatiją</w:t>
      </w:r>
      <w:proofErr w:type="spellEnd"/>
      <w:r w:rsidRPr="00957D6D">
        <w:rPr>
          <w:rFonts w:ascii="Times New Roman" w:eastAsia="Times New Roman" w:hAnsi="Times New Roman" w:cs="Times New Roman"/>
          <w:bCs/>
        </w:rPr>
        <w:t xml:space="preserve">, t. y. akių ligą, kuri sukelia matomo vaizdo </w:t>
      </w:r>
      <w:proofErr w:type="spellStart"/>
      <w:r w:rsidRPr="00957D6D">
        <w:rPr>
          <w:rFonts w:ascii="Times New Roman" w:eastAsia="Times New Roman" w:hAnsi="Times New Roman" w:cs="Times New Roman"/>
          <w:bCs/>
        </w:rPr>
        <w:t>neryškumą</w:t>
      </w:r>
      <w:proofErr w:type="spellEnd"/>
      <w:r w:rsidRPr="00957D6D">
        <w:rPr>
          <w:rFonts w:ascii="Times New Roman" w:eastAsia="Times New Roman" w:hAnsi="Times New Roman" w:cs="Times New Roman"/>
          <w:bCs/>
        </w:rPr>
        <w:t xml:space="preserve"> ir regos sutrikimą. Paprastai pažeidžiama tik viena akis.</w:t>
      </w:r>
    </w:p>
    <w:p w:rsidR="00585A97" w:rsidRPr="00957D6D" w:rsidRDefault="00585A97" w:rsidP="00585A97">
      <w:pPr>
        <w:widowControl w:val="0"/>
        <w:numPr>
          <w:ilvl w:val="12"/>
          <w:numId w:val="0"/>
        </w:numPr>
        <w:ind w:right="-1"/>
        <w:rPr>
          <w:rFonts w:ascii="Times New Roman" w:eastAsia="Times New Roman" w:hAnsi="Times New Roman" w:cs="Times New Roman"/>
          <w:bCs/>
        </w:rPr>
      </w:pPr>
    </w:p>
    <w:p w:rsidR="00585A97" w:rsidRPr="00957D6D" w:rsidRDefault="00585A97" w:rsidP="00585A97">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Gydymas šiuo vaistu gali sukelti sausgyslės uždegimą. Ypač retais atvejais sausgyslė gali plyšti. Tokio poveikio rizika padidėja, jei kartu vartojama tam tikrų antibiotikų arba yra inkstų sutrikimų. Jei pajusite sąnarių ar sausgyslių skausmą, stingulį ar patinimą, kreipkitės į gydytoją.</w:t>
      </w:r>
    </w:p>
    <w:p w:rsidR="00585A97" w:rsidRPr="00957D6D" w:rsidRDefault="00585A97" w:rsidP="00585A97">
      <w:pPr>
        <w:widowControl w:val="0"/>
        <w:numPr>
          <w:ilvl w:val="12"/>
          <w:numId w:val="0"/>
        </w:numPr>
        <w:ind w:right="-1"/>
        <w:rPr>
          <w:rFonts w:ascii="Times New Roman" w:eastAsia="Times New Roman" w:hAnsi="Times New Roman" w:cs="Times New Roman"/>
          <w:bCs/>
        </w:rPr>
      </w:pPr>
    </w:p>
    <w:p w:rsidR="00585A97" w:rsidRPr="00957D6D" w:rsidRDefault="00585A97" w:rsidP="00585A97">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 xml:space="preserve">Gydymas </w:t>
      </w:r>
      <w:proofErr w:type="spellStart"/>
      <w:r w:rsidRPr="00957D6D">
        <w:rPr>
          <w:rFonts w:ascii="Times New Roman" w:eastAsia="Times New Roman" w:hAnsi="Times New Roman" w:cs="Times New Roman"/>
          <w:bCs/>
          <w:lang w:eastAsia="sl-SI"/>
        </w:rPr>
        <w:t>Dexamethasone</w:t>
      </w:r>
      <w:proofErr w:type="spellEnd"/>
      <w:r w:rsidRPr="00957D6D">
        <w:rPr>
          <w:rFonts w:ascii="Times New Roman" w:eastAsia="Times New Roman" w:hAnsi="Times New Roman" w:cs="Times New Roman"/>
          <w:bCs/>
          <w:lang w:eastAsia="sl-SI"/>
        </w:rPr>
        <w:t xml:space="preserve"> </w:t>
      </w:r>
      <w:proofErr w:type="spellStart"/>
      <w:r w:rsidRPr="00957D6D">
        <w:rPr>
          <w:rFonts w:ascii="Times New Roman" w:eastAsia="Times New Roman" w:hAnsi="Times New Roman" w:cs="Times New Roman"/>
          <w:bCs/>
          <w:lang w:eastAsia="sl-SI"/>
        </w:rPr>
        <w:t>Krka</w:t>
      </w:r>
      <w:proofErr w:type="spellEnd"/>
      <w:r w:rsidRPr="00957D6D">
        <w:rPr>
          <w:rFonts w:ascii="Times New Roman" w:eastAsia="Times New Roman" w:hAnsi="Times New Roman" w:cs="Times New Roman"/>
          <w:bCs/>
          <w:lang w:eastAsia="sl-SI"/>
        </w:rPr>
        <w:t xml:space="preserve"> gali sukelti būklę, vadinamą antinksčių žievės nepakankamumu. Tai gali pakeisti vaisto veiksmingumą po streso, traumos, operacijos, gimdymo ar ligos ir Jūsų organizmas </w:t>
      </w:r>
      <w:r w:rsidRPr="00957D6D">
        <w:rPr>
          <w:rFonts w:ascii="Times New Roman" w:eastAsia="Times New Roman" w:hAnsi="Times New Roman" w:cs="Times New Roman"/>
          <w:iCs/>
          <w:lang w:eastAsia="sl-SI"/>
        </w:rPr>
        <w:t>gali negebėti įprastai reaguoti į sunkų stresą, pvz., nelaimingą atsitikimą</w:t>
      </w:r>
      <w:r w:rsidRPr="00957D6D">
        <w:rPr>
          <w:rFonts w:ascii="Times New Roman" w:eastAsia="Times New Roman" w:hAnsi="Times New Roman" w:cs="Times New Roman"/>
          <w:color w:val="000000"/>
          <w:shd w:val="clear" w:color="auto" w:fill="FFFFFF"/>
          <w:lang w:eastAsia="sl-SI"/>
        </w:rPr>
        <w:t>, operaciją, gimdymą ar ligą.</w:t>
      </w:r>
    </w:p>
    <w:p w:rsidR="00585A97" w:rsidRPr="00957D6D" w:rsidRDefault="00585A97" w:rsidP="00585A97">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 xml:space="preserve">Jei gydymo </w:t>
      </w:r>
      <w:proofErr w:type="spellStart"/>
      <w:r w:rsidRPr="00957D6D">
        <w:rPr>
          <w:rFonts w:ascii="Times New Roman" w:eastAsia="Times New Roman" w:hAnsi="Times New Roman" w:cs="Times New Roman"/>
          <w:bCs/>
        </w:rPr>
        <w:t>Dexamethasone</w:t>
      </w:r>
      <w:proofErr w:type="spellEnd"/>
      <w:r w:rsidRPr="00957D6D">
        <w:rPr>
          <w:rFonts w:ascii="Times New Roman" w:eastAsia="Times New Roman" w:hAnsi="Times New Roman" w:cs="Times New Roman"/>
          <w:bCs/>
        </w:rPr>
        <w:t xml:space="preserve"> </w:t>
      </w:r>
      <w:proofErr w:type="spellStart"/>
      <w:r w:rsidRPr="00957D6D">
        <w:rPr>
          <w:rFonts w:ascii="Times New Roman" w:eastAsia="Times New Roman" w:hAnsi="Times New Roman" w:cs="Times New Roman"/>
          <w:bCs/>
        </w:rPr>
        <w:t>Krka</w:t>
      </w:r>
      <w:proofErr w:type="spellEnd"/>
      <w:r w:rsidRPr="00957D6D">
        <w:rPr>
          <w:rFonts w:ascii="Times New Roman" w:eastAsia="Times New Roman" w:hAnsi="Times New Roman" w:cs="Times New Roman"/>
          <w:bCs/>
        </w:rPr>
        <w:t xml:space="preserve"> metu ar baigus vartoti šį vaistą Jums pasireiškė nelaimingas atsitikimas, susirgote, yra kitokia specifinė fizinį stresą kelianti būklė, reikia atlikti bet kokią operaciją (net ir odontologinę) arba Jus reikia skiepyti (ypač jei planuojama skiepyti gyvosiomis vakcinomis), Jus gydantį gydytoją turite informuoti, kad vartojate ar vartojote steroidų.</w:t>
      </w:r>
    </w:p>
    <w:p w:rsidR="00585A97" w:rsidRPr="00957D6D" w:rsidRDefault="00585A97" w:rsidP="00585A97">
      <w:pPr>
        <w:widowControl w:val="0"/>
        <w:numPr>
          <w:ilvl w:val="12"/>
          <w:numId w:val="0"/>
        </w:numPr>
        <w:ind w:right="-1"/>
        <w:rPr>
          <w:rFonts w:ascii="Times New Roman" w:eastAsia="Times New Roman" w:hAnsi="Times New Roman" w:cs="Times New Roman"/>
          <w:bCs/>
        </w:rPr>
      </w:pPr>
    </w:p>
    <w:p w:rsidR="00585A97" w:rsidRPr="00957D6D" w:rsidRDefault="00585A97" w:rsidP="00585A97">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 xml:space="preserve">Jei Jums atliekamas slopinimo testas (tyrimas, kuriuo nustatomas hormono kiekis organizme), odos testas alergijai nustatyti ar testas bakterinei infekcijai nustatyti, tyrimą atliekantį asmenį turite informuoti, kad vartojate </w:t>
      </w:r>
      <w:proofErr w:type="spellStart"/>
      <w:r w:rsidRPr="00957D6D">
        <w:rPr>
          <w:rFonts w:ascii="Times New Roman" w:eastAsia="Times New Roman" w:hAnsi="Times New Roman" w:cs="Times New Roman"/>
          <w:bCs/>
        </w:rPr>
        <w:t>deksametazono</w:t>
      </w:r>
      <w:proofErr w:type="spellEnd"/>
      <w:r w:rsidRPr="00957D6D">
        <w:rPr>
          <w:rFonts w:ascii="Times New Roman" w:eastAsia="Times New Roman" w:hAnsi="Times New Roman" w:cs="Times New Roman"/>
          <w:bCs/>
        </w:rPr>
        <w:t>, kadangi tai gali keisti rezultatus.</w:t>
      </w:r>
    </w:p>
    <w:p w:rsidR="00585A97" w:rsidRPr="00957D6D" w:rsidRDefault="00585A97" w:rsidP="00585A97">
      <w:pPr>
        <w:widowControl w:val="0"/>
        <w:numPr>
          <w:ilvl w:val="12"/>
          <w:numId w:val="0"/>
        </w:numPr>
        <w:ind w:right="-1"/>
        <w:rPr>
          <w:rFonts w:ascii="Times New Roman" w:eastAsia="Times New Roman" w:hAnsi="Times New Roman" w:cs="Times New Roman"/>
          <w:bCs/>
        </w:rPr>
      </w:pPr>
    </w:p>
    <w:p w:rsidR="00585A97" w:rsidRPr="00957D6D" w:rsidRDefault="00585A97" w:rsidP="00585A97">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Be to šio vaisto vartojimo laikotarpiu gydytojas gali sumažinti druskos kiekį Jūsų maiste ir skirti kalio papildų.</w:t>
      </w:r>
    </w:p>
    <w:p w:rsidR="00585A97" w:rsidRPr="00957D6D" w:rsidRDefault="00585A97" w:rsidP="00585A97">
      <w:pPr>
        <w:widowControl w:val="0"/>
        <w:numPr>
          <w:ilvl w:val="12"/>
          <w:numId w:val="0"/>
        </w:numPr>
        <w:ind w:right="-1"/>
        <w:rPr>
          <w:rFonts w:ascii="Times New Roman" w:eastAsia="Times New Roman" w:hAnsi="Times New Roman" w:cs="Times New Roman"/>
          <w:b/>
          <w:bCs/>
        </w:rPr>
      </w:pPr>
    </w:p>
    <w:p w:rsidR="00585A97" w:rsidRPr="00957D6D" w:rsidRDefault="00585A97" w:rsidP="00585A97">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Jeigu esate senyvi, gali pasireikšti sunkesnis tam tikras šio vaisto sukeliamas šalutinis poveikis, ypač kaulų suplonėjimas (osteoporozė), didelis kraujospūdis, mažas kalio kiekis, cukrinis diabetas, imlumas infekcijai ir odos suplonėjimas. Gydytojas atidžiau stebės Jūsų būklę.</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Vaikams</w:t>
      </w:r>
    </w:p>
    <w:p w:rsidR="00585A97" w:rsidRDefault="00585A97" w:rsidP="00585A97">
      <w:pPr>
        <w:ind w:left="0" w:firstLine="0"/>
        <w:rPr>
          <w:rFonts w:ascii="Times New Roman" w:eastAsia="Calibri" w:hAnsi="Times New Roman" w:cs="Times New Roman"/>
          <w:lang w:eastAsia="lt-LT"/>
        </w:rPr>
      </w:pPr>
      <w:r w:rsidRPr="00957D6D">
        <w:rPr>
          <w:rFonts w:ascii="Times New Roman" w:eastAsia="Times New Roman" w:hAnsi="Times New Roman" w:cs="Times New Roman"/>
          <w:snapToGrid w:val="0"/>
        </w:rPr>
        <w:t>Jei šio vaisto vartoja vaikas, svarbu, kad gydytojas dažnai vertintų jo augimą ir vystymąsi.</w:t>
      </w:r>
      <w:r w:rsidRPr="00957D6D">
        <w:rPr>
          <w:rFonts w:ascii="Times New Roman" w:eastAsia="Calibri" w:hAnsi="Times New Roman" w:cs="Times New Roman"/>
          <w:lang w:eastAsia="lt-LT"/>
        </w:rPr>
        <w:t xml:space="preserve"> </w:t>
      </w:r>
      <w:proofErr w:type="spellStart"/>
      <w:r w:rsidRPr="00957D6D">
        <w:rPr>
          <w:rFonts w:ascii="Times New Roman" w:eastAsia="Calibri" w:hAnsi="Times New Roman" w:cs="Times New Roman"/>
          <w:lang w:eastAsia="lt-LT"/>
        </w:rPr>
        <w:t>Deksametazono</w:t>
      </w:r>
      <w:proofErr w:type="spellEnd"/>
      <w:r w:rsidRPr="00957D6D">
        <w:rPr>
          <w:rFonts w:ascii="Times New Roman" w:eastAsia="Calibri" w:hAnsi="Times New Roman" w:cs="Times New Roman"/>
          <w:lang w:eastAsia="lt-LT"/>
        </w:rPr>
        <w:t xml:space="preserve"> negalima reguliariai vartoti prieš laiką gimusiems naujagimiams, kuriems yra kvėpavimo sutrikimų.</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tabs>
          <w:tab w:val="left" w:pos="567"/>
        </w:tabs>
        <w:ind w:left="0" w:right="-1" w:firstLine="0"/>
        <w:jc w:val="both"/>
        <w:outlineLvl w:val="3"/>
        <w:rPr>
          <w:rFonts w:ascii="Times New Roman" w:eastAsia="Times New Roman" w:hAnsi="Times New Roman" w:cs="Times New Roman"/>
          <w:bCs/>
          <w:snapToGrid w:val="0"/>
          <w:lang w:eastAsia="x-none"/>
        </w:rPr>
      </w:pPr>
      <w:r w:rsidRPr="00957D6D">
        <w:rPr>
          <w:rFonts w:ascii="Times New Roman" w:eastAsia="Times New Roman" w:hAnsi="Times New Roman" w:cs="Times New Roman"/>
          <w:b/>
          <w:bCs/>
          <w:snapToGrid w:val="0"/>
          <w:lang w:eastAsia="x-none"/>
        </w:rPr>
        <w:t xml:space="preserve">Kiti vaistai ir </w:t>
      </w:r>
      <w:proofErr w:type="spellStart"/>
      <w:r w:rsidRPr="00957D6D">
        <w:rPr>
          <w:rFonts w:ascii="Times New Roman" w:eastAsia="Times New Roman" w:hAnsi="Times New Roman" w:cs="Times New Roman"/>
          <w:b/>
          <w:bCs/>
          <w:snapToGrid w:val="0"/>
          <w:lang w:eastAsia="x-none"/>
        </w:rPr>
        <w:t>Dexamethasone</w:t>
      </w:r>
      <w:proofErr w:type="spellEnd"/>
      <w:r w:rsidRPr="00957D6D">
        <w:rPr>
          <w:rFonts w:ascii="Times New Roman" w:eastAsia="Times New Roman" w:hAnsi="Times New Roman" w:cs="Times New Roman"/>
          <w:b/>
          <w:bCs/>
          <w:snapToGrid w:val="0"/>
          <w:lang w:eastAsia="x-none"/>
        </w:rPr>
        <w:t xml:space="preserve"> </w:t>
      </w:r>
      <w:proofErr w:type="spellStart"/>
      <w:r w:rsidRPr="00957D6D">
        <w:rPr>
          <w:rFonts w:ascii="Times New Roman" w:eastAsia="Times New Roman" w:hAnsi="Times New Roman" w:cs="Times New Roman"/>
          <w:b/>
          <w:bCs/>
          <w:snapToGrid w:val="0"/>
          <w:lang w:eastAsia="x-none"/>
        </w:rPr>
        <w:t>Krka</w:t>
      </w:r>
      <w:proofErr w:type="spellEnd"/>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vartojate ar neseniai vartojote kitų vaistų arba dėl to nesate tikri, apie tai pasakykite gydytojui arba vaistininkui. Ypač svarbu pasakyti apie toliau išvardytus vaistus.</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Antikoaguliantai, t. y. kraują skystinantys vaistai (pvz., </w:t>
      </w:r>
      <w:proofErr w:type="spellStart"/>
      <w:r w:rsidRPr="00957D6D">
        <w:rPr>
          <w:rFonts w:ascii="Times New Roman" w:eastAsia="Times New Roman" w:hAnsi="Times New Roman" w:cs="Times New Roman"/>
          <w:snapToGrid w:val="0"/>
        </w:rPr>
        <w:t>varfarinas</w:t>
      </w:r>
      <w:proofErr w:type="spellEnd"/>
      <w:r w:rsidRPr="00957D6D">
        <w:rPr>
          <w:rFonts w:ascii="Times New Roman" w:eastAsia="Times New Roman" w:hAnsi="Times New Roman" w:cs="Times New Roman"/>
          <w:snapToGrid w:val="0"/>
        </w:rPr>
        <w:t>).</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lang w:eastAsia="sl-SI"/>
        </w:rPr>
        <w:t>Acetilsalicilo</w:t>
      </w:r>
      <w:proofErr w:type="spellEnd"/>
      <w:r w:rsidRPr="00957D6D">
        <w:rPr>
          <w:rFonts w:ascii="Times New Roman" w:eastAsia="Times New Roman" w:hAnsi="Times New Roman" w:cs="Times New Roman"/>
          <w:lang w:eastAsia="sl-SI"/>
        </w:rPr>
        <w:t xml:space="preserve"> rūgštis</w:t>
      </w:r>
      <w:r w:rsidRPr="00957D6D">
        <w:rPr>
          <w:rFonts w:ascii="Times New Roman" w:eastAsia="Times New Roman" w:hAnsi="Times New Roman" w:cs="Times New Roman"/>
          <w:snapToGrid w:val="0"/>
        </w:rPr>
        <w:t xml:space="preserve"> ar panašūs vaistai (nesteroidiniai vaistai nuo uždegimo), pvz., </w:t>
      </w:r>
      <w:proofErr w:type="spellStart"/>
      <w:r w:rsidRPr="00957D6D">
        <w:rPr>
          <w:rFonts w:ascii="Times New Roman" w:eastAsia="Times New Roman" w:hAnsi="Times New Roman" w:cs="Times New Roman"/>
          <w:snapToGrid w:val="0"/>
        </w:rPr>
        <w:t>indometacinas</w:t>
      </w:r>
      <w:proofErr w:type="spellEnd"/>
      <w:r w:rsidRPr="00957D6D">
        <w:rPr>
          <w:rFonts w:ascii="Times New Roman" w:eastAsia="Times New Roman" w:hAnsi="Times New Roman" w:cs="Times New Roman"/>
          <w:snapToGrid w:val="0"/>
        </w:rPr>
        <w:t>.</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Vaistai cukriniam diabetui gydyti.</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Vaistai nuo didelio kraujospūdžio ligos.</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Vaistai nuo širdies ligų.</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Diuretikai (šlapimo išsiskyrimą skatinančios tabletės).</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Injekcinis </w:t>
      </w:r>
      <w:proofErr w:type="spellStart"/>
      <w:r w:rsidRPr="00957D6D">
        <w:rPr>
          <w:rFonts w:ascii="Times New Roman" w:eastAsia="Times New Roman" w:hAnsi="Times New Roman" w:cs="Times New Roman"/>
          <w:snapToGrid w:val="0"/>
        </w:rPr>
        <w:t>amfotericinas</w:t>
      </w:r>
      <w:proofErr w:type="spellEnd"/>
      <w:r w:rsidRPr="00957D6D">
        <w:rPr>
          <w:rFonts w:ascii="Times New Roman" w:eastAsia="Times New Roman" w:hAnsi="Times New Roman" w:cs="Times New Roman"/>
          <w:snapToGrid w:val="0"/>
        </w:rPr>
        <w:t xml:space="preserve"> B.</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Fenitoinas</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karbamazepinas</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primidonas</w:t>
      </w:r>
      <w:proofErr w:type="spellEnd"/>
      <w:r w:rsidRPr="00957D6D">
        <w:rPr>
          <w:rFonts w:ascii="Times New Roman" w:eastAsia="Times New Roman" w:hAnsi="Times New Roman" w:cs="Times New Roman"/>
          <w:snapToGrid w:val="0"/>
        </w:rPr>
        <w:t xml:space="preserve"> (vaistai nuo epilepsijos).</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lang w:eastAsia="sl-SI"/>
        </w:rPr>
        <w:t>Rifabutinas</w:t>
      </w:r>
      <w:proofErr w:type="spellEnd"/>
      <w:r w:rsidRPr="00957D6D">
        <w:rPr>
          <w:rFonts w:ascii="Times New Roman" w:eastAsia="Times New Roman" w:hAnsi="Times New Roman" w:cs="Times New Roman"/>
          <w:lang w:eastAsia="sl-SI"/>
        </w:rPr>
        <w:t xml:space="preserve">, </w:t>
      </w:r>
      <w:proofErr w:type="spellStart"/>
      <w:r w:rsidRPr="00957D6D">
        <w:rPr>
          <w:rFonts w:ascii="Times New Roman" w:eastAsia="Times New Roman" w:hAnsi="Times New Roman" w:cs="Times New Roman"/>
          <w:lang w:eastAsia="sl-SI"/>
        </w:rPr>
        <w:t>rifampicinas</w:t>
      </w:r>
      <w:proofErr w:type="spellEnd"/>
      <w:r w:rsidRPr="00957D6D">
        <w:rPr>
          <w:rFonts w:ascii="Times New Roman" w:eastAsia="Times New Roman" w:hAnsi="Times New Roman" w:cs="Times New Roman"/>
          <w:lang w:eastAsia="sl-SI"/>
        </w:rPr>
        <w:t xml:space="preserve">, </w:t>
      </w:r>
      <w:proofErr w:type="spellStart"/>
      <w:r w:rsidRPr="00957D6D">
        <w:rPr>
          <w:rFonts w:ascii="Times New Roman" w:eastAsia="Times New Roman" w:hAnsi="Times New Roman" w:cs="Times New Roman"/>
          <w:lang w:eastAsia="sl-SI"/>
        </w:rPr>
        <w:t>izoniazidas</w:t>
      </w:r>
      <w:proofErr w:type="spellEnd"/>
      <w:r w:rsidRPr="00957D6D">
        <w:rPr>
          <w:rFonts w:ascii="Times New Roman" w:eastAsia="Times New Roman" w:hAnsi="Times New Roman" w:cs="Times New Roman"/>
          <w:snapToGrid w:val="0"/>
        </w:rPr>
        <w:t xml:space="preserve"> (antibiotikai tuberkuliozei gydyti).</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Antacidiniai</w:t>
      </w:r>
      <w:proofErr w:type="spellEnd"/>
      <w:r w:rsidRPr="00957D6D">
        <w:rPr>
          <w:rFonts w:ascii="Times New Roman" w:eastAsia="Times New Roman" w:hAnsi="Times New Roman" w:cs="Times New Roman"/>
          <w:snapToGrid w:val="0"/>
        </w:rPr>
        <w:t xml:space="preserve"> preparatai, ypač jei sudėtyje yra magnio </w:t>
      </w:r>
      <w:proofErr w:type="spellStart"/>
      <w:r w:rsidRPr="00957D6D">
        <w:rPr>
          <w:rFonts w:ascii="Times New Roman" w:eastAsia="Times New Roman" w:hAnsi="Times New Roman" w:cs="Times New Roman"/>
          <w:snapToGrid w:val="0"/>
        </w:rPr>
        <w:t>trisilikato</w:t>
      </w:r>
      <w:proofErr w:type="spellEnd"/>
      <w:r w:rsidRPr="00957D6D">
        <w:rPr>
          <w:rFonts w:ascii="Times New Roman" w:eastAsia="Times New Roman" w:hAnsi="Times New Roman" w:cs="Times New Roman"/>
          <w:snapToGrid w:val="0"/>
        </w:rPr>
        <w:t>.</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lastRenderedPageBreak/>
        <w:t>Barbitūratai (vaistai nuo nemigos ir nerimo).</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Aminoglutetimidas</w:t>
      </w:r>
      <w:proofErr w:type="spellEnd"/>
      <w:r w:rsidRPr="00957D6D">
        <w:rPr>
          <w:rFonts w:ascii="Times New Roman" w:eastAsia="Times New Roman" w:hAnsi="Times New Roman" w:cs="Times New Roman"/>
          <w:snapToGrid w:val="0"/>
        </w:rPr>
        <w:t xml:space="preserve"> (vaistas nuo vėžio).</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Karbenoksolonas</w:t>
      </w:r>
      <w:proofErr w:type="spellEnd"/>
      <w:r w:rsidRPr="00957D6D">
        <w:rPr>
          <w:rFonts w:ascii="Times New Roman" w:eastAsia="Times New Roman" w:hAnsi="Times New Roman" w:cs="Times New Roman"/>
          <w:snapToGrid w:val="0"/>
        </w:rPr>
        <w:t xml:space="preserve"> (jo vartojama nuo skrandžio opų).</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Efedrinas (nosies užgulimą mažinantis vaistas).</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Acetazolamidas</w:t>
      </w:r>
      <w:proofErr w:type="spellEnd"/>
      <w:r w:rsidRPr="00957D6D">
        <w:rPr>
          <w:rFonts w:ascii="Times New Roman" w:eastAsia="Times New Roman" w:hAnsi="Times New Roman" w:cs="Times New Roman"/>
          <w:snapToGrid w:val="0"/>
        </w:rPr>
        <w:t xml:space="preserve"> (jo vartojama nuo glaukomos ir epilepsijos).</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Hidrokortizonas, </w:t>
      </w:r>
      <w:proofErr w:type="spellStart"/>
      <w:r w:rsidRPr="00957D6D">
        <w:rPr>
          <w:rFonts w:ascii="Times New Roman" w:eastAsia="Times New Roman" w:hAnsi="Times New Roman" w:cs="Times New Roman"/>
          <w:snapToGrid w:val="0"/>
        </w:rPr>
        <w:t>kortizonas</w:t>
      </w:r>
      <w:proofErr w:type="spellEnd"/>
      <w:r w:rsidRPr="00957D6D">
        <w:rPr>
          <w:rFonts w:ascii="Times New Roman" w:eastAsia="Times New Roman" w:hAnsi="Times New Roman" w:cs="Times New Roman"/>
          <w:snapToGrid w:val="0"/>
        </w:rPr>
        <w:t xml:space="preserve"> ir kiti kortikosteroidai.</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lang w:eastAsia="sl-SI"/>
        </w:rPr>
        <w:t>Ketokonazolas</w:t>
      </w:r>
      <w:proofErr w:type="spellEnd"/>
      <w:r w:rsidRPr="00957D6D">
        <w:rPr>
          <w:rFonts w:ascii="Times New Roman" w:eastAsia="Times New Roman" w:hAnsi="Times New Roman" w:cs="Times New Roman"/>
          <w:lang w:eastAsia="sl-SI"/>
        </w:rPr>
        <w:t xml:space="preserve">, </w:t>
      </w:r>
      <w:proofErr w:type="spellStart"/>
      <w:r w:rsidRPr="00957D6D">
        <w:rPr>
          <w:rFonts w:ascii="Times New Roman" w:eastAsia="Times New Roman" w:hAnsi="Times New Roman" w:cs="Times New Roman"/>
          <w:lang w:eastAsia="sl-SI"/>
        </w:rPr>
        <w:t>itrakonazolas</w:t>
      </w:r>
      <w:proofErr w:type="spellEnd"/>
      <w:r w:rsidRPr="00957D6D">
        <w:rPr>
          <w:rFonts w:ascii="Times New Roman" w:eastAsia="Times New Roman" w:hAnsi="Times New Roman" w:cs="Times New Roman"/>
          <w:snapToGrid w:val="0"/>
        </w:rPr>
        <w:t xml:space="preserve"> (nuo grybelinės infekcijos).</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Ritonaviras</w:t>
      </w:r>
      <w:proofErr w:type="spellEnd"/>
      <w:r w:rsidRPr="00957D6D">
        <w:rPr>
          <w:rFonts w:ascii="Times New Roman" w:eastAsia="Times New Roman" w:hAnsi="Times New Roman" w:cs="Times New Roman"/>
          <w:snapToGrid w:val="0"/>
        </w:rPr>
        <w:t xml:space="preserve"> (vaistas nuo ŽIV).</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Antibiotikai, įskaitant </w:t>
      </w:r>
      <w:proofErr w:type="spellStart"/>
      <w:r w:rsidRPr="00957D6D">
        <w:rPr>
          <w:rFonts w:ascii="Times New Roman" w:eastAsia="Times New Roman" w:hAnsi="Times New Roman" w:cs="Times New Roman"/>
          <w:snapToGrid w:val="0"/>
        </w:rPr>
        <w:t>eritromiciną</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fluorochinolonai</w:t>
      </w:r>
      <w:proofErr w:type="spellEnd"/>
      <w:r w:rsidRPr="00957D6D">
        <w:rPr>
          <w:rFonts w:ascii="Times New Roman" w:eastAsia="Times New Roman" w:hAnsi="Times New Roman" w:cs="Times New Roman"/>
          <w:snapToGrid w:val="0"/>
        </w:rPr>
        <w:t>.</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Vaistai, gerinantys raumenų veiklą sergant </w:t>
      </w:r>
      <w:proofErr w:type="spellStart"/>
      <w:r w:rsidRPr="00957D6D">
        <w:rPr>
          <w:rFonts w:ascii="Times New Roman" w:eastAsia="Times New Roman" w:hAnsi="Times New Roman" w:cs="Times New Roman"/>
          <w:snapToGrid w:val="0"/>
        </w:rPr>
        <w:t>generalizuota</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miastenija</w:t>
      </w:r>
      <w:proofErr w:type="spellEnd"/>
      <w:r w:rsidRPr="00957D6D">
        <w:rPr>
          <w:rFonts w:ascii="Times New Roman" w:eastAsia="Times New Roman" w:hAnsi="Times New Roman" w:cs="Times New Roman"/>
          <w:snapToGrid w:val="0"/>
        </w:rPr>
        <w:t xml:space="preserve"> (pvz., </w:t>
      </w:r>
      <w:proofErr w:type="spellStart"/>
      <w:r w:rsidRPr="00957D6D">
        <w:rPr>
          <w:rFonts w:ascii="Times New Roman" w:eastAsia="Times New Roman" w:hAnsi="Times New Roman" w:cs="Times New Roman"/>
          <w:snapToGrid w:val="0"/>
        </w:rPr>
        <w:t>neostigminas</w:t>
      </w:r>
      <w:proofErr w:type="spellEnd"/>
      <w:r w:rsidRPr="00957D6D">
        <w:rPr>
          <w:rFonts w:ascii="Times New Roman" w:eastAsia="Times New Roman" w:hAnsi="Times New Roman" w:cs="Times New Roman"/>
          <w:snapToGrid w:val="0"/>
        </w:rPr>
        <w:t>).</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Kolestiraminas</w:t>
      </w:r>
      <w:proofErr w:type="spellEnd"/>
      <w:r w:rsidRPr="00957D6D">
        <w:rPr>
          <w:rFonts w:ascii="Times New Roman" w:eastAsia="Times New Roman" w:hAnsi="Times New Roman" w:cs="Times New Roman"/>
          <w:snapToGrid w:val="0"/>
        </w:rPr>
        <w:t xml:space="preserve"> (vaistas nuo didelio cholesterolio kiekio).</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Hormonai estrogenai, įskaitant kontraceptines tabletes.</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Tetrakozaktidas</w:t>
      </w:r>
      <w:proofErr w:type="spellEnd"/>
      <w:r w:rsidRPr="00957D6D">
        <w:rPr>
          <w:rFonts w:ascii="Times New Roman" w:eastAsia="Times New Roman" w:hAnsi="Times New Roman" w:cs="Times New Roman"/>
          <w:snapToGrid w:val="0"/>
        </w:rPr>
        <w:t>, vartojamas antinksčių žievės funkcijai ištirti.</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Sultopridas</w:t>
      </w:r>
      <w:proofErr w:type="spellEnd"/>
      <w:r w:rsidRPr="00957D6D">
        <w:rPr>
          <w:rFonts w:ascii="Times New Roman" w:eastAsia="Times New Roman" w:hAnsi="Times New Roman" w:cs="Times New Roman"/>
          <w:snapToGrid w:val="0"/>
        </w:rPr>
        <w:t>, vartojamas emocijoms slopinti.</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Ciklosporinas</w:t>
      </w:r>
      <w:proofErr w:type="spellEnd"/>
      <w:r w:rsidRPr="00957D6D">
        <w:rPr>
          <w:rFonts w:ascii="Times New Roman" w:eastAsia="Times New Roman" w:hAnsi="Times New Roman" w:cs="Times New Roman"/>
          <w:snapToGrid w:val="0"/>
        </w:rPr>
        <w:t>, vartojamas persodinto organo atmetimo profilaktikai.</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Talidomidas</w:t>
      </w:r>
      <w:proofErr w:type="spellEnd"/>
      <w:r w:rsidRPr="00957D6D">
        <w:rPr>
          <w:rFonts w:ascii="Times New Roman" w:eastAsia="Times New Roman" w:hAnsi="Times New Roman" w:cs="Times New Roman"/>
          <w:snapToGrid w:val="0"/>
        </w:rPr>
        <w:t>, vartojamas, pvz., nuo dauginės mielomos.</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Prazikvantelis</w:t>
      </w:r>
      <w:proofErr w:type="spellEnd"/>
      <w:r w:rsidRPr="00957D6D">
        <w:rPr>
          <w:rFonts w:ascii="Times New Roman" w:eastAsia="Times New Roman" w:hAnsi="Times New Roman" w:cs="Times New Roman"/>
          <w:snapToGrid w:val="0"/>
        </w:rPr>
        <w:t>, kurio vartojama nuo infekcijos tam tikromis kirmėlėmis.</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Skiepijimas gyvosiomis vakcinomis.</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Chlorokvinas</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hidroksichlorokvinas</w:t>
      </w:r>
      <w:proofErr w:type="spellEnd"/>
      <w:r w:rsidRPr="00957D6D">
        <w:rPr>
          <w:rFonts w:ascii="Times New Roman" w:eastAsia="Times New Roman" w:hAnsi="Times New Roman" w:cs="Times New Roman"/>
          <w:snapToGrid w:val="0"/>
        </w:rPr>
        <w:t xml:space="preserve"> ir </w:t>
      </w:r>
      <w:proofErr w:type="spellStart"/>
      <w:r w:rsidRPr="00957D6D">
        <w:rPr>
          <w:rFonts w:ascii="Times New Roman" w:eastAsia="Times New Roman" w:hAnsi="Times New Roman" w:cs="Times New Roman"/>
          <w:snapToGrid w:val="0"/>
        </w:rPr>
        <w:t>meflokvinas</w:t>
      </w:r>
      <w:proofErr w:type="spellEnd"/>
      <w:r w:rsidRPr="00957D6D">
        <w:rPr>
          <w:rFonts w:ascii="Times New Roman" w:eastAsia="Times New Roman" w:hAnsi="Times New Roman" w:cs="Times New Roman"/>
          <w:snapToGrid w:val="0"/>
        </w:rPr>
        <w:t xml:space="preserve"> (nuo maliarijos).</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Somatotropinas</w:t>
      </w:r>
      <w:proofErr w:type="spellEnd"/>
      <w:r w:rsidRPr="00957D6D">
        <w:rPr>
          <w:rFonts w:ascii="Times New Roman" w:eastAsia="Times New Roman" w:hAnsi="Times New Roman" w:cs="Times New Roman"/>
          <w:snapToGrid w:val="0"/>
        </w:rPr>
        <w:t>.</w:t>
      </w:r>
    </w:p>
    <w:p w:rsidR="00585A97" w:rsidRPr="00957D6D" w:rsidRDefault="00585A97" w:rsidP="00585A97">
      <w:pPr>
        <w:widowControl w:val="0"/>
        <w:numPr>
          <w:ilvl w:val="0"/>
          <w:numId w:val="3"/>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Protirelinas</w:t>
      </w:r>
      <w:proofErr w:type="spellEnd"/>
      <w:r w:rsidRPr="00957D6D">
        <w:rPr>
          <w:rFonts w:ascii="Times New Roman" w:eastAsia="Times New Roman" w:hAnsi="Times New Roman" w:cs="Times New Roman"/>
          <w:snapToGrid w:val="0"/>
        </w:rPr>
        <w:t>.</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numPr>
          <w:ilvl w:val="12"/>
          <w:numId w:val="0"/>
        </w:numPr>
        <w:ind w:right="-1"/>
        <w:rPr>
          <w:rFonts w:ascii="Times New Roman" w:eastAsia="Times New Roman" w:hAnsi="Times New Roman" w:cs="Times New Roman"/>
          <w:b/>
          <w:lang w:eastAsia="sl-SI"/>
        </w:rPr>
      </w:pPr>
      <w:r w:rsidRPr="00957D6D">
        <w:rPr>
          <w:rFonts w:ascii="Times New Roman" w:eastAsia="Times New Roman" w:hAnsi="Times New Roman" w:cs="Times New Roman"/>
          <w:b/>
          <w:lang w:eastAsia="sl-SI"/>
        </w:rPr>
        <w:t xml:space="preserve">Jeigu vartojate ar neseniai vartojote kitų vaistų, įskaitant vaistus, įsigytus be recepto, apie tai pasakykite gydytojui. Jums gali būti padidėjusi sunkių šalutinių poveikių rizika, jei vartojate </w:t>
      </w:r>
      <w:proofErr w:type="spellStart"/>
      <w:r w:rsidRPr="00957D6D">
        <w:rPr>
          <w:rFonts w:ascii="Times New Roman" w:eastAsia="Times New Roman" w:hAnsi="Times New Roman" w:cs="Times New Roman"/>
          <w:b/>
          <w:lang w:eastAsia="sl-SI"/>
        </w:rPr>
        <w:t>deksametazono</w:t>
      </w:r>
      <w:proofErr w:type="spellEnd"/>
      <w:r w:rsidRPr="00957D6D">
        <w:rPr>
          <w:rFonts w:ascii="Times New Roman" w:eastAsia="Times New Roman" w:hAnsi="Times New Roman" w:cs="Times New Roman"/>
          <w:b/>
          <w:lang w:eastAsia="sl-SI"/>
        </w:rPr>
        <w:t xml:space="preserve"> kartu su šiais vaistais:</w:t>
      </w:r>
    </w:p>
    <w:p w:rsidR="00585A97" w:rsidRPr="00957D6D" w:rsidRDefault="00585A97" w:rsidP="00585A97">
      <w:pPr>
        <w:widowControl w:val="0"/>
        <w:numPr>
          <w:ilvl w:val="0"/>
          <w:numId w:val="6"/>
        </w:numPr>
        <w:ind w:left="567" w:right="-1" w:hanging="567"/>
        <w:rPr>
          <w:rFonts w:ascii="Times New Roman" w:eastAsia="Times New Roman" w:hAnsi="Times New Roman" w:cs="Times New Roman"/>
          <w:snapToGrid w:val="0"/>
        </w:rPr>
      </w:pPr>
      <w:r w:rsidRPr="00957D6D">
        <w:rPr>
          <w:rFonts w:ascii="Times New Roman" w:eastAsia="Calibri" w:hAnsi="Times New Roman" w:cs="Times New Roman"/>
          <w:lang w:eastAsia="lt-LT"/>
        </w:rPr>
        <w:t xml:space="preserve">Kai kurie vaistai gali padidinti </w:t>
      </w:r>
      <w:proofErr w:type="spellStart"/>
      <w:r w:rsidRPr="00957D6D">
        <w:rPr>
          <w:rFonts w:ascii="Times New Roman" w:eastAsia="Calibri" w:hAnsi="Times New Roman" w:cs="Times New Roman"/>
          <w:lang w:eastAsia="lt-LT"/>
        </w:rPr>
        <w:t>Dexamethasone</w:t>
      </w:r>
      <w:proofErr w:type="spellEnd"/>
      <w:r w:rsidRPr="00957D6D">
        <w:rPr>
          <w:rFonts w:ascii="Times New Roman" w:eastAsia="Calibri" w:hAnsi="Times New Roman" w:cs="Times New Roman"/>
          <w:lang w:eastAsia="lt-LT"/>
        </w:rPr>
        <w:t xml:space="preserve"> </w:t>
      </w:r>
      <w:proofErr w:type="spellStart"/>
      <w:r w:rsidRPr="00957D6D">
        <w:rPr>
          <w:rFonts w:ascii="Times New Roman" w:eastAsia="Calibri" w:hAnsi="Times New Roman" w:cs="Times New Roman"/>
          <w:lang w:eastAsia="lt-LT"/>
        </w:rPr>
        <w:t>Krka</w:t>
      </w:r>
      <w:proofErr w:type="spellEnd"/>
      <w:r w:rsidRPr="00957D6D">
        <w:rPr>
          <w:rFonts w:ascii="Times New Roman" w:eastAsia="Calibri" w:hAnsi="Times New Roman" w:cs="Times New Roman"/>
          <w:lang w:eastAsia="lt-LT"/>
        </w:rPr>
        <w:t xml:space="preserve"> poveikį, todėl gydytojas gali pageidauti Jūs atidžiai stebėti, jei vartojate šių vaistų (iš jų vaistai, skirti ŽIV, </w:t>
      </w:r>
      <w:proofErr w:type="spellStart"/>
      <w:r w:rsidRPr="00957D6D">
        <w:rPr>
          <w:rFonts w:ascii="Times New Roman" w:eastAsia="Calibri" w:hAnsi="Times New Roman" w:cs="Times New Roman"/>
          <w:lang w:eastAsia="lt-LT"/>
        </w:rPr>
        <w:t>ritonaviras</w:t>
      </w:r>
      <w:proofErr w:type="spellEnd"/>
      <w:r w:rsidRPr="00957D6D">
        <w:rPr>
          <w:rFonts w:ascii="Times New Roman" w:eastAsia="Calibri" w:hAnsi="Times New Roman" w:cs="Times New Roman"/>
          <w:lang w:eastAsia="lt-LT"/>
        </w:rPr>
        <w:t xml:space="preserve">, </w:t>
      </w:r>
      <w:proofErr w:type="spellStart"/>
      <w:r w:rsidRPr="00957D6D">
        <w:rPr>
          <w:rFonts w:ascii="Times New Roman" w:eastAsia="Calibri" w:hAnsi="Times New Roman" w:cs="Times New Roman"/>
          <w:lang w:eastAsia="lt-LT"/>
        </w:rPr>
        <w:t>kobicistatas</w:t>
      </w:r>
      <w:proofErr w:type="spellEnd"/>
      <w:r w:rsidRPr="00957D6D">
        <w:rPr>
          <w:rFonts w:ascii="Times New Roman" w:eastAsia="Calibri" w:hAnsi="Times New Roman" w:cs="Times New Roman"/>
          <w:lang w:eastAsia="lt-LT"/>
        </w:rPr>
        <w:t>).</w:t>
      </w:r>
    </w:p>
    <w:p w:rsidR="00585A97" w:rsidRPr="00957D6D" w:rsidRDefault="00585A97" w:rsidP="00585A97">
      <w:pPr>
        <w:widowControl w:val="0"/>
        <w:numPr>
          <w:ilvl w:val="0"/>
          <w:numId w:val="4"/>
        </w:numPr>
        <w:ind w:left="567" w:right="-1" w:hanging="567"/>
        <w:rPr>
          <w:rFonts w:ascii="Times New Roman" w:eastAsia="Times New Roman" w:hAnsi="Times New Roman" w:cs="Times New Roman"/>
          <w:lang w:eastAsia="sl-SI"/>
        </w:rPr>
      </w:pPr>
      <w:proofErr w:type="spellStart"/>
      <w:r w:rsidRPr="00957D6D">
        <w:rPr>
          <w:rFonts w:ascii="Times New Roman" w:eastAsia="Times New Roman" w:hAnsi="Times New Roman" w:cs="Times New Roman"/>
          <w:lang w:eastAsia="sl-SI"/>
        </w:rPr>
        <w:t>Acetilsalicilo</w:t>
      </w:r>
      <w:proofErr w:type="spellEnd"/>
      <w:r w:rsidRPr="00957D6D">
        <w:rPr>
          <w:rFonts w:ascii="Times New Roman" w:eastAsia="Times New Roman" w:hAnsi="Times New Roman" w:cs="Times New Roman"/>
          <w:lang w:eastAsia="sl-SI"/>
        </w:rPr>
        <w:t xml:space="preserve"> rūgštimi ar panašiais vaistiniais preparatais (nesteroidiniai vaistai nuo uždegimo) pvz</w:t>
      </w:r>
      <w:r>
        <w:rPr>
          <w:rFonts w:ascii="Times New Roman" w:eastAsia="Times New Roman" w:hAnsi="Times New Roman" w:cs="Times New Roman"/>
          <w:lang w:eastAsia="sl-SI"/>
        </w:rPr>
        <w:t>.,</w:t>
      </w:r>
      <w:r w:rsidRPr="00957D6D">
        <w:rPr>
          <w:rFonts w:ascii="Times New Roman" w:eastAsia="Times New Roman" w:hAnsi="Times New Roman" w:cs="Times New Roman"/>
          <w:lang w:eastAsia="sl-SI"/>
        </w:rPr>
        <w:t xml:space="preserve"> </w:t>
      </w:r>
      <w:proofErr w:type="spellStart"/>
      <w:r w:rsidRPr="00957D6D">
        <w:rPr>
          <w:rFonts w:ascii="Times New Roman" w:eastAsia="Times New Roman" w:hAnsi="Times New Roman" w:cs="Times New Roman"/>
          <w:lang w:eastAsia="sl-SI"/>
        </w:rPr>
        <w:t>indometacinas</w:t>
      </w:r>
      <w:proofErr w:type="spellEnd"/>
      <w:r>
        <w:rPr>
          <w:rFonts w:ascii="Times New Roman" w:eastAsia="Times New Roman" w:hAnsi="Times New Roman" w:cs="Times New Roman"/>
          <w:lang w:eastAsia="sl-SI"/>
        </w:rPr>
        <w:t>.</w:t>
      </w:r>
    </w:p>
    <w:p w:rsidR="00585A97" w:rsidRPr="00957D6D" w:rsidRDefault="00585A97" w:rsidP="00585A97">
      <w:pPr>
        <w:widowControl w:val="0"/>
        <w:numPr>
          <w:ilvl w:val="0"/>
          <w:numId w:val="4"/>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Vaistais, vartojamais cukriniam diabetui gydyti</w:t>
      </w:r>
      <w:r>
        <w:rPr>
          <w:rFonts w:ascii="Times New Roman" w:eastAsia="Times New Roman" w:hAnsi="Times New Roman" w:cs="Times New Roman"/>
          <w:lang w:eastAsia="sl-SI"/>
        </w:rPr>
        <w:t>.</w:t>
      </w:r>
    </w:p>
    <w:p w:rsidR="00585A97" w:rsidRPr="00957D6D" w:rsidRDefault="00585A97" w:rsidP="00585A97">
      <w:pPr>
        <w:widowControl w:val="0"/>
        <w:numPr>
          <w:ilvl w:val="0"/>
          <w:numId w:val="4"/>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Vaistais širdies ligų gydymui</w:t>
      </w:r>
      <w:r>
        <w:rPr>
          <w:rFonts w:ascii="Times New Roman" w:eastAsia="Times New Roman" w:hAnsi="Times New Roman" w:cs="Times New Roman"/>
          <w:lang w:eastAsia="sl-SI"/>
        </w:rPr>
        <w:t>.</w:t>
      </w:r>
    </w:p>
    <w:p w:rsidR="00585A97" w:rsidRPr="00957D6D" w:rsidRDefault="00585A97" w:rsidP="00585A97">
      <w:pPr>
        <w:widowControl w:val="0"/>
        <w:numPr>
          <w:ilvl w:val="0"/>
          <w:numId w:val="4"/>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Diuretikais (šlapimą varančios tabletės)</w:t>
      </w:r>
      <w:r>
        <w:rPr>
          <w:rFonts w:ascii="Times New Roman" w:eastAsia="Times New Roman" w:hAnsi="Times New Roman" w:cs="Times New Roman"/>
          <w:lang w:eastAsia="sl-SI"/>
        </w:rPr>
        <w:t>.</w:t>
      </w:r>
    </w:p>
    <w:p w:rsidR="00585A97" w:rsidRPr="00957D6D" w:rsidRDefault="00585A97" w:rsidP="00585A97">
      <w:pPr>
        <w:widowControl w:val="0"/>
        <w:numPr>
          <w:ilvl w:val="0"/>
          <w:numId w:val="4"/>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 xml:space="preserve">Injekciniu </w:t>
      </w:r>
      <w:proofErr w:type="spellStart"/>
      <w:r w:rsidRPr="00957D6D">
        <w:rPr>
          <w:rFonts w:ascii="Times New Roman" w:eastAsia="Times New Roman" w:hAnsi="Times New Roman" w:cs="Times New Roman"/>
          <w:lang w:eastAsia="sl-SI"/>
        </w:rPr>
        <w:t>amfotericinu</w:t>
      </w:r>
      <w:proofErr w:type="spellEnd"/>
      <w:r w:rsidRPr="00957D6D">
        <w:rPr>
          <w:rFonts w:ascii="Times New Roman" w:eastAsia="Times New Roman" w:hAnsi="Times New Roman" w:cs="Times New Roman"/>
          <w:lang w:eastAsia="sl-SI"/>
        </w:rPr>
        <w:t xml:space="preserve"> B</w:t>
      </w:r>
      <w:r>
        <w:rPr>
          <w:rFonts w:ascii="Times New Roman" w:eastAsia="Times New Roman" w:hAnsi="Times New Roman" w:cs="Times New Roman"/>
          <w:lang w:eastAsia="sl-SI"/>
        </w:rPr>
        <w:t>.</w:t>
      </w:r>
    </w:p>
    <w:p w:rsidR="00585A97" w:rsidRPr="00957D6D" w:rsidRDefault="00585A97" w:rsidP="00585A97">
      <w:pPr>
        <w:widowControl w:val="0"/>
        <w:numPr>
          <w:ilvl w:val="0"/>
          <w:numId w:val="4"/>
        </w:numPr>
        <w:ind w:left="567" w:right="-1" w:hanging="567"/>
        <w:rPr>
          <w:rFonts w:ascii="Times New Roman" w:eastAsia="Times New Roman" w:hAnsi="Times New Roman" w:cs="Times New Roman"/>
          <w:lang w:eastAsia="sl-SI"/>
        </w:rPr>
      </w:pPr>
      <w:proofErr w:type="spellStart"/>
      <w:r w:rsidRPr="00957D6D">
        <w:rPr>
          <w:rFonts w:ascii="Times New Roman" w:eastAsia="Times New Roman" w:hAnsi="Times New Roman" w:cs="Times New Roman"/>
          <w:lang w:eastAsia="sl-SI"/>
        </w:rPr>
        <w:t>Acetazolamidu</w:t>
      </w:r>
      <w:proofErr w:type="spellEnd"/>
      <w:r w:rsidRPr="00957D6D">
        <w:rPr>
          <w:rFonts w:ascii="Times New Roman" w:eastAsia="Times New Roman" w:hAnsi="Times New Roman" w:cs="Times New Roman"/>
          <w:lang w:eastAsia="sl-SI"/>
        </w:rPr>
        <w:t xml:space="preserve"> (naudojamas glaukomos ir epilepsijos gydymui)</w:t>
      </w:r>
      <w:r>
        <w:rPr>
          <w:rFonts w:ascii="Times New Roman" w:eastAsia="Times New Roman" w:hAnsi="Times New Roman" w:cs="Times New Roman"/>
          <w:lang w:eastAsia="sl-SI"/>
        </w:rPr>
        <w:t>.</w:t>
      </w:r>
    </w:p>
    <w:p w:rsidR="00585A97" w:rsidRPr="00957D6D" w:rsidRDefault="00585A97" w:rsidP="00585A97">
      <w:pPr>
        <w:widowControl w:val="0"/>
        <w:numPr>
          <w:ilvl w:val="0"/>
          <w:numId w:val="4"/>
        </w:numPr>
        <w:ind w:left="567" w:right="-1" w:hanging="567"/>
        <w:rPr>
          <w:rFonts w:ascii="Times New Roman" w:eastAsia="Times New Roman" w:hAnsi="Times New Roman" w:cs="Times New Roman"/>
          <w:lang w:eastAsia="sl-SI"/>
        </w:rPr>
      </w:pPr>
      <w:proofErr w:type="spellStart"/>
      <w:r w:rsidRPr="00957D6D">
        <w:rPr>
          <w:rFonts w:ascii="Times New Roman" w:eastAsia="Times New Roman" w:hAnsi="Times New Roman" w:cs="Times New Roman"/>
          <w:lang w:eastAsia="sl-SI"/>
        </w:rPr>
        <w:t>Tetrakosaktidu</w:t>
      </w:r>
      <w:proofErr w:type="spellEnd"/>
      <w:r w:rsidRPr="00957D6D">
        <w:rPr>
          <w:rFonts w:ascii="Times New Roman" w:eastAsia="Times New Roman" w:hAnsi="Times New Roman" w:cs="Times New Roman"/>
          <w:lang w:eastAsia="sl-SI"/>
        </w:rPr>
        <w:t>, naudojamu antinksčių žievės funkcijos testuose</w:t>
      </w:r>
      <w:r>
        <w:rPr>
          <w:rFonts w:ascii="Times New Roman" w:eastAsia="Times New Roman" w:hAnsi="Times New Roman" w:cs="Times New Roman"/>
          <w:lang w:eastAsia="sl-SI"/>
        </w:rPr>
        <w:t>.</w:t>
      </w:r>
    </w:p>
    <w:p w:rsidR="00585A97" w:rsidRPr="00957D6D" w:rsidRDefault="00585A97" w:rsidP="00585A97">
      <w:pPr>
        <w:widowControl w:val="0"/>
        <w:numPr>
          <w:ilvl w:val="0"/>
          <w:numId w:val="4"/>
        </w:numPr>
        <w:ind w:left="567" w:right="-1" w:hanging="567"/>
        <w:rPr>
          <w:rFonts w:ascii="Times New Roman" w:eastAsia="Times New Roman" w:hAnsi="Times New Roman" w:cs="Times New Roman"/>
          <w:lang w:eastAsia="sl-SI"/>
        </w:rPr>
      </w:pPr>
      <w:proofErr w:type="spellStart"/>
      <w:r w:rsidRPr="00957D6D">
        <w:rPr>
          <w:rFonts w:ascii="Times New Roman" w:eastAsia="Times New Roman" w:hAnsi="Times New Roman" w:cs="Times New Roman"/>
          <w:lang w:eastAsia="sl-SI"/>
        </w:rPr>
        <w:t>Karbenoksolonu</w:t>
      </w:r>
      <w:proofErr w:type="spellEnd"/>
      <w:r w:rsidRPr="00957D6D">
        <w:rPr>
          <w:rFonts w:ascii="Times New Roman" w:eastAsia="Times New Roman" w:hAnsi="Times New Roman" w:cs="Times New Roman"/>
          <w:lang w:eastAsia="sl-SI"/>
        </w:rPr>
        <w:t xml:space="preserve"> (naudojamas skrandžio opų gydymui)</w:t>
      </w:r>
      <w:r>
        <w:rPr>
          <w:rFonts w:ascii="Times New Roman" w:eastAsia="Times New Roman" w:hAnsi="Times New Roman" w:cs="Times New Roman"/>
          <w:lang w:eastAsia="sl-SI"/>
        </w:rPr>
        <w:t>.</w:t>
      </w:r>
    </w:p>
    <w:p w:rsidR="00585A97" w:rsidRPr="00957D6D" w:rsidRDefault="00585A97" w:rsidP="00585A97">
      <w:pPr>
        <w:widowControl w:val="0"/>
        <w:numPr>
          <w:ilvl w:val="0"/>
          <w:numId w:val="4"/>
        </w:numPr>
        <w:ind w:left="567" w:right="-1" w:hanging="567"/>
        <w:rPr>
          <w:rFonts w:ascii="Times New Roman" w:eastAsia="Times New Roman" w:hAnsi="Times New Roman" w:cs="Times New Roman"/>
          <w:lang w:eastAsia="sl-SI"/>
        </w:rPr>
      </w:pPr>
      <w:proofErr w:type="spellStart"/>
      <w:r w:rsidRPr="00957D6D">
        <w:rPr>
          <w:rFonts w:ascii="Times New Roman" w:eastAsia="Times New Roman" w:hAnsi="Times New Roman" w:cs="Times New Roman"/>
          <w:lang w:eastAsia="sl-SI"/>
        </w:rPr>
        <w:t>Chlorokvinu</w:t>
      </w:r>
      <w:proofErr w:type="spellEnd"/>
      <w:r w:rsidRPr="00957D6D">
        <w:rPr>
          <w:rFonts w:ascii="Times New Roman" w:eastAsia="Times New Roman" w:hAnsi="Times New Roman" w:cs="Times New Roman"/>
          <w:lang w:eastAsia="sl-SI"/>
        </w:rPr>
        <w:t xml:space="preserve">, </w:t>
      </w:r>
      <w:proofErr w:type="spellStart"/>
      <w:r w:rsidRPr="00957D6D">
        <w:rPr>
          <w:rFonts w:ascii="Times New Roman" w:eastAsia="Times New Roman" w:hAnsi="Times New Roman" w:cs="Times New Roman"/>
          <w:lang w:eastAsia="sl-SI"/>
        </w:rPr>
        <w:t>hidroksichlorokvinu</w:t>
      </w:r>
      <w:proofErr w:type="spellEnd"/>
      <w:r w:rsidRPr="00957D6D">
        <w:rPr>
          <w:rFonts w:ascii="Times New Roman" w:eastAsia="Times New Roman" w:hAnsi="Times New Roman" w:cs="Times New Roman"/>
          <w:lang w:eastAsia="sl-SI"/>
        </w:rPr>
        <w:t xml:space="preserve"> ir </w:t>
      </w:r>
      <w:proofErr w:type="spellStart"/>
      <w:r w:rsidRPr="00957D6D">
        <w:rPr>
          <w:rFonts w:ascii="Times New Roman" w:eastAsia="Times New Roman" w:hAnsi="Times New Roman" w:cs="Times New Roman"/>
          <w:lang w:eastAsia="sl-SI"/>
        </w:rPr>
        <w:t>meflokvinu</w:t>
      </w:r>
      <w:proofErr w:type="spellEnd"/>
      <w:r w:rsidRPr="00957D6D">
        <w:rPr>
          <w:rFonts w:ascii="Times New Roman" w:eastAsia="Times New Roman" w:hAnsi="Times New Roman" w:cs="Times New Roman"/>
          <w:lang w:eastAsia="sl-SI"/>
        </w:rPr>
        <w:t xml:space="preserve"> (maliarijai)</w:t>
      </w:r>
      <w:r>
        <w:rPr>
          <w:rFonts w:ascii="Times New Roman" w:eastAsia="Times New Roman" w:hAnsi="Times New Roman" w:cs="Times New Roman"/>
          <w:lang w:eastAsia="sl-SI"/>
        </w:rPr>
        <w:t>.</w:t>
      </w:r>
    </w:p>
    <w:p w:rsidR="00585A97" w:rsidRPr="00957D6D" w:rsidRDefault="00585A97" w:rsidP="00585A97">
      <w:pPr>
        <w:widowControl w:val="0"/>
        <w:numPr>
          <w:ilvl w:val="0"/>
          <w:numId w:val="4"/>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Vaistais nuo didelio kraujo spaudimo</w:t>
      </w:r>
      <w:r>
        <w:rPr>
          <w:rFonts w:ascii="Times New Roman" w:eastAsia="Times New Roman" w:hAnsi="Times New Roman" w:cs="Times New Roman"/>
          <w:lang w:eastAsia="sl-SI"/>
        </w:rPr>
        <w:t>.</w:t>
      </w:r>
    </w:p>
    <w:p w:rsidR="00585A97" w:rsidRPr="00957D6D" w:rsidRDefault="00585A97" w:rsidP="00585A97">
      <w:pPr>
        <w:widowControl w:val="0"/>
        <w:numPr>
          <w:ilvl w:val="0"/>
          <w:numId w:val="4"/>
        </w:numPr>
        <w:ind w:left="567" w:right="-1" w:hanging="567"/>
        <w:rPr>
          <w:rFonts w:ascii="Times New Roman" w:eastAsia="Times New Roman" w:hAnsi="Times New Roman" w:cs="Times New Roman"/>
          <w:lang w:eastAsia="sl-SI"/>
        </w:rPr>
      </w:pPr>
      <w:proofErr w:type="spellStart"/>
      <w:r w:rsidRPr="00957D6D">
        <w:rPr>
          <w:rFonts w:ascii="Times New Roman" w:eastAsia="Times New Roman" w:hAnsi="Times New Roman" w:cs="Times New Roman"/>
          <w:lang w:eastAsia="sl-SI"/>
        </w:rPr>
        <w:t>Talidomidu</w:t>
      </w:r>
      <w:proofErr w:type="spellEnd"/>
      <w:r w:rsidRPr="00957D6D">
        <w:rPr>
          <w:rFonts w:ascii="Times New Roman" w:eastAsia="Times New Roman" w:hAnsi="Times New Roman" w:cs="Times New Roman"/>
          <w:lang w:eastAsia="sl-SI"/>
        </w:rPr>
        <w:t>, naudojamu, pvz.: daugybinei mielomai gydyti</w:t>
      </w:r>
      <w:r>
        <w:rPr>
          <w:rFonts w:ascii="Times New Roman" w:eastAsia="Times New Roman" w:hAnsi="Times New Roman" w:cs="Times New Roman"/>
          <w:lang w:eastAsia="sl-SI"/>
        </w:rPr>
        <w:t>.</w:t>
      </w:r>
    </w:p>
    <w:p w:rsidR="00585A97" w:rsidRPr="00957D6D" w:rsidRDefault="00585A97" w:rsidP="00585A97">
      <w:pPr>
        <w:widowControl w:val="0"/>
        <w:numPr>
          <w:ilvl w:val="0"/>
          <w:numId w:val="4"/>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Skiepijimu gyvomis vakcinomis</w:t>
      </w:r>
      <w:r>
        <w:rPr>
          <w:rFonts w:ascii="Times New Roman" w:eastAsia="Times New Roman" w:hAnsi="Times New Roman" w:cs="Times New Roman"/>
          <w:lang w:eastAsia="sl-SI"/>
        </w:rPr>
        <w:t>.</w:t>
      </w:r>
    </w:p>
    <w:p w:rsidR="00585A97" w:rsidRPr="00957D6D" w:rsidRDefault="00585A97" w:rsidP="00585A97">
      <w:pPr>
        <w:widowControl w:val="0"/>
        <w:numPr>
          <w:ilvl w:val="0"/>
          <w:numId w:val="4"/>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 xml:space="preserve">Vaistais, kurie pagerina raumenų judėjimą esant </w:t>
      </w:r>
      <w:proofErr w:type="spellStart"/>
      <w:r w:rsidRPr="00957D6D">
        <w:rPr>
          <w:rFonts w:ascii="Times New Roman" w:eastAsia="Times New Roman" w:hAnsi="Times New Roman" w:cs="Times New Roman"/>
          <w:lang w:eastAsia="sl-SI"/>
        </w:rPr>
        <w:t>generalizuotai</w:t>
      </w:r>
      <w:proofErr w:type="spellEnd"/>
      <w:r w:rsidRPr="00957D6D">
        <w:rPr>
          <w:rFonts w:ascii="Times New Roman" w:eastAsia="Times New Roman" w:hAnsi="Times New Roman" w:cs="Times New Roman"/>
          <w:lang w:eastAsia="sl-SI"/>
        </w:rPr>
        <w:t xml:space="preserve"> </w:t>
      </w:r>
      <w:proofErr w:type="spellStart"/>
      <w:r w:rsidRPr="00957D6D">
        <w:rPr>
          <w:rFonts w:ascii="Times New Roman" w:eastAsia="Times New Roman" w:hAnsi="Times New Roman" w:cs="Times New Roman"/>
          <w:lang w:eastAsia="sl-SI"/>
        </w:rPr>
        <w:t>miastenijai</w:t>
      </w:r>
      <w:proofErr w:type="spellEnd"/>
      <w:r w:rsidRPr="00957D6D">
        <w:rPr>
          <w:rFonts w:ascii="Times New Roman" w:eastAsia="Times New Roman" w:hAnsi="Times New Roman" w:cs="Times New Roman"/>
          <w:lang w:eastAsia="sl-SI"/>
        </w:rPr>
        <w:t xml:space="preserve"> (pvz</w:t>
      </w:r>
      <w:r>
        <w:rPr>
          <w:rFonts w:ascii="Times New Roman" w:eastAsia="Times New Roman" w:hAnsi="Times New Roman" w:cs="Times New Roman"/>
          <w:lang w:eastAsia="sl-SI"/>
        </w:rPr>
        <w:t>.,</w:t>
      </w:r>
      <w:r w:rsidRPr="00957D6D">
        <w:rPr>
          <w:rFonts w:ascii="Times New Roman" w:eastAsia="Times New Roman" w:hAnsi="Times New Roman" w:cs="Times New Roman"/>
          <w:lang w:eastAsia="sl-SI"/>
        </w:rPr>
        <w:t xml:space="preserve"> </w:t>
      </w:r>
      <w:proofErr w:type="spellStart"/>
      <w:r w:rsidRPr="00957D6D">
        <w:rPr>
          <w:rFonts w:ascii="Times New Roman" w:eastAsia="Times New Roman" w:hAnsi="Times New Roman" w:cs="Times New Roman"/>
          <w:lang w:eastAsia="sl-SI"/>
        </w:rPr>
        <w:t>neostigminas</w:t>
      </w:r>
      <w:proofErr w:type="spellEnd"/>
      <w:r w:rsidRPr="00957D6D">
        <w:rPr>
          <w:rFonts w:ascii="Times New Roman" w:eastAsia="Times New Roman" w:hAnsi="Times New Roman" w:cs="Times New Roman"/>
          <w:lang w:eastAsia="sl-SI"/>
        </w:rPr>
        <w:t>)</w:t>
      </w:r>
      <w:r>
        <w:rPr>
          <w:rFonts w:ascii="Times New Roman" w:eastAsia="Times New Roman" w:hAnsi="Times New Roman" w:cs="Times New Roman"/>
          <w:lang w:eastAsia="sl-SI"/>
        </w:rPr>
        <w:t>.</w:t>
      </w:r>
    </w:p>
    <w:p w:rsidR="00585A97" w:rsidRPr="00957D6D" w:rsidRDefault="00585A97" w:rsidP="00585A97">
      <w:pPr>
        <w:widowControl w:val="0"/>
        <w:numPr>
          <w:ilvl w:val="0"/>
          <w:numId w:val="4"/>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 xml:space="preserve">Antibiotikais, įskaitant </w:t>
      </w:r>
      <w:proofErr w:type="spellStart"/>
      <w:r w:rsidRPr="00957D6D">
        <w:rPr>
          <w:rFonts w:ascii="Times New Roman" w:eastAsia="Times New Roman" w:hAnsi="Times New Roman" w:cs="Times New Roman"/>
          <w:lang w:eastAsia="sl-SI"/>
        </w:rPr>
        <w:t>fluorochinolonus</w:t>
      </w:r>
      <w:proofErr w:type="spellEnd"/>
      <w:r>
        <w:rPr>
          <w:rFonts w:ascii="Times New Roman" w:eastAsia="Times New Roman" w:hAnsi="Times New Roman" w:cs="Times New Roman"/>
          <w:lang w:eastAsia="sl-SI"/>
        </w:rPr>
        <w:t>.</w:t>
      </w:r>
    </w:p>
    <w:p w:rsidR="00585A97" w:rsidRPr="00957D6D" w:rsidRDefault="00585A97" w:rsidP="00585A97">
      <w:pPr>
        <w:widowControl w:val="0"/>
        <w:numPr>
          <w:ilvl w:val="12"/>
          <w:numId w:val="0"/>
        </w:numPr>
        <w:ind w:left="567" w:right="-1" w:hanging="567"/>
        <w:rPr>
          <w:rFonts w:ascii="Times New Roman" w:eastAsia="Times New Roman" w:hAnsi="Times New Roman" w:cs="Times New Roman"/>
          <w:lang w:eastAsia="sl-SI"/>
        </w:rPr>
      </w:pPr>
    </w:p>
    <w:p w:rsidR="00585A97" w:rsidRPr="00957D6D" w:rsidRDefault="00585A97" w:rsidP="00585A97">
      <w:pPr>
        <w:widowControl w:val="0"/>
        <w:numPr>
          <w:ilvl w:val="12"/>
          <w:numId w:val="0"/>
        </w:numPr>
        <w:ind w:right="-1"/>
        <w:rPr>
          <w:rFonts w:ascii="Times New Roman" w:eastAsia="Times New Roman" w:hAnsi="Times New Roman" w:cs="Times New Roman"/>
          <w:b/>
          <w:lang w:eastAsia="sl-SI"/>
        </w:rPr>
      </w:pPr>
      <w:r w:rsidRPr="00957D6D">
        <w:rPr>
          <w:rFonts w:ascii="Times New Roman" w:eastAsia="Times New Roman" w:hAnsi="Times New Roman" w:cs="Times New Roman"/>
          <w:b/>
          <w:lang w:eastAsia="sl-SI"/>
        </w:rPr>
        <w:t xml:space="preserve">Jūs turite perskaityti pakuotės lapelius visų vaistų, kuriuos vartojate kartu su </w:t>
      </w:r>
      <w:proofErr w:type="spellStart"/>
      <w:r w:rsidRPr="00957D6D">
        <w:rPr>
          <w:rFonts w:ascii="Times New Roman" w:eastAsia="Times New Roman" w:hAnsi="Times New Roman" w:cs="Times New Roman"/>
          <w:b/>
          <w:lang w:eastAsia="sl-SI"/>
        </w:rPr>
        <w:t>Dexamethasone</w:t>
      </w:r>
      <w:proofErr w:type="spellEnd"/>
      <w:r w:rsidRPr="00957D6D">
        <w:rPr>
          <w:rFonts w:ascii="Times New Roman" w:eastAsia="Times New Roman" w:hAnsi="Times New Roman" w:cs="Times New Roman"/>
          <w:b/>
          <w:lang w:eastAsia="sl-SI"/>
        </w:rPr>
        <w:t xml:space="preserve"> </w:t>
      </w:r>
      <w:proofErr w:type="spellStart"/>
      <w:r w:rsidRPr="00957D6D">
        <w:rPr>
          <w:rFonts w:ascii="Times New Roman" w:eastAsia="Times New Roman" w:hAnsi="Times New Roman" w:cs="Times New Roman"/>
          <w:b/>
          <w:lang w:eastAsia="sl-SI"/>
        </w:rPr>
        <w:t>Krka</w:t>
      </w:r>
      <w:proofErr w:type="spellEnd"/>
      <w:r w:rsidRPr="00957D6D">
        <w:rPr>
          <w:rFonts w:ascii="Times New Roman" w:eastAsia="Times New Roman" w:hAnsi="Times New Roman" w:cs="Times New Roman"/>
          <w:b/>
          <w:lang w:eastAsia="sl-SI"/>
        </w:rPr>
        <w:t xml:space="preserve"> dėl informacijos, susijusios su šiais vaistais, prieš pradedant gydymą </w:t>
      </w:r>
      <w:proofErr w:type="spellStart"/>
      <w:r w:rsidRPr="00957D6D">
        <w:rPr>
          <w:rFonts w:ascii="Times New Roman" w:eastAsia="Times New Roman" w:hAnsi="Times New Roman" w:cs="Times New Roman"/>
          <w:b/>
          <w:lang w:eastAsia="sl-SI"/>
        </w:rPr>
        <w:t>Dexamethasone</w:t>
      </w:r>
      <w:proofErr w:type="spellEnd"/>
      <w:r w:rsidRPr="00957D6D">
        <w:rPr>
          <w:rFonts w:ascii="Times New Roman" w:eastAsia="Times New Roman" w:hAnsi="Times New Roman" w:cs="Times New Roman"/>
          <w:b/>
          <w:lang w:eastAsia="sl-SI"/>
        </w:rPr>
        <w:t xml:space="preserve"> </w:t>
      </w:r>
      <w:proofErr w:type="spellStart"/>
      <w:r w:rsidRPr="00957D6D">
        <w:rPr>
          <w:rFonts w:ascii="Times New Roman" w:eastAsia="Times New Roman" w:hAnsi="Times New Roman" w:cs="Times New Roman"/>
          <w:b/>
          <w:lang w:eastAsia="sl-SI"/>
        </w:rPr>
        <w:t>Krka</w:t>
      </w:r>
      <w:proofErr w:type="spellEnd"/>
      <w:r w:rsidRPr="00957D6D">
        <w:rPr>
          <w:rFonts w:ascii="Times New Roman" w:eastAsia="Times New Roman" w:hAnsi="Times New Roman" w:cs="Times New Roman"/>
          <w:b/>
          <w:lang w:eastAsia="sl-SI"/>
        </w:rPr>
        <w:t xml:space="preserve">. Kai naudojami </w:t>
      </w:r>
      <w:proofErr w:type="spellStart"/>
      <w:r w:rsidRPr="00957D6D">
        <w:rPr>
          <w:rFonts w:ascii="Times New Roman" w:eastAsia="Times New Roman" w:hAnsi="Times New Roman" w:cs="Times New Roman"/>
          <w:b/>
          <w:lang w:eastAsia="sl-SI"/>
        </w:rPr>
        <w:t>talidomidas</w:t>
      </w:r>
      <w:proofErr w:type="spellEnd"/>
      <w:r w:rsidRPr="00957D6D">
        <w:rPr>
          <w:rFonts w:ascii="Times New Roman" w:eastAsia="Times New Roman" w:hAnsi="Times New Roman" w:cs="Times New Roman"/>
          <w:b/>
          <w:lang w:eastAsia="sl-SI"/>
        </w:rPr>
        <w:t xml:space="preserve">, </w:t>
      </w:r>
      <w:proofErr w:type="spellStart"/>
      <w:r w:rsidRPr="00957D6D">
        <w:rPr>
          <w:rFonts w:ascii="Times New Roman" w:eastAsia="Times New Roman" w:hAnsi="Times New Roman" w:cs="Times New Roman"/>
          <w:b/>
          <w:lang w:eastAsia="sl-SI"/>
        </w:rPr>
        <w:t>lenalidomidas</w:t>
      </w:r>
      <w:proofErr w:type="spellEnd"/>
      <w:r w:rsidRPr="00957D6D">
        <w:rPr>
          <w:rFonts w:ascii="Times New Roman" w:eastAsia="Times New Roman" w:hAnsi="Times New Roman" w:cs="Times New Roman"/>
          <w:b/>
          <w:lang w:eastAsia="sl-SI"/>
        </w:rPr>
        <w:t xml:space="preserve"> arba </w:t>
      </w:r>
      <w:proofErr w:type="spellStart"/>
      <w:r w:rsidRPr="00957D6D">
        <w:rPr>
          <w:rFonts w:ascii="Times New Roman" w:eastAsia="Times New Roman" w:hAnsi="Times New Roman" w:cs="Times New Roman"/>
          <w:b/>
          <w:lang w:eastAsia="sl-SI"/>
        </w:rPr>
        <w:t>pomalidomidas</w:t>
      </w:r>
      <w:proofErr w:type="spellEnd"/>
      <w:r w:rsidRPr="00957D6D">
        <w:rPr>
          <w:rFonts w:ascii="Times New Roman" w:eastAsia="Times New Roman" w:hAnsi="Times New Roman" w:cs="Times New Roman"/>
          <w:b/>
          <w:lang w:eastAsia="sl-SI"/>
        </w:rPr>
        <w:t>, būtinas ypatingas dėmesys atliekant nėštumo testus ir reikalinga prevencija.</w:t>
      </w:r>
    </w:p>
    <w:p w:rsidR="00585A97" w:rsidRPr="00957D6D" w:rsidRDefault="00585A97" w:rsidP="00585A97">
      <w:pPr>
        <w:widowControl w:val="0"/>
        <w:numPr>
          <w:ilvl w:val="12"/>
          <w:numId w:val="0"/>
        </w:numPr>
        <w:ind w:right="-1"/>
        <w:rPr>
          <w:rFonts w:ascii="Times New Roman" w:eastAsia="Times New Roman" w:hAnsi="Times New Roman" w:cs="Times New Roman"/>
          <w:lang w:eastAsia="sl-SI"/>
        </w:rPr>
      </w:pPr>
    </w:p>
    <w:p w:rsidR="00585A97" w:rsidRPr="00957D6D" w:rsidRDefault="00585A97" w:rsidP="00585A97">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proofErr w:type="spellStart"/>
      <w:r w:rsidRPr="00957D6D">
        <w:rPr>
          <w:rFonts w:ascii="Times New Roman" w:eastAsia="Times New Roman" w:hAnsi="Times New Roman" w:cs="Times New Roman"/>
          <w:b/>
          <w:bCs/>
          <w:snapToGrid w:val="0"/>
          <w:lang w:eastAsia="x-none"/>
        </w:rPr>
        <w:t>Dexamethasone</w:t>
      </w:r>
      <w:proofErr w:type="spellEnd"/>
      <w:r w:rsidRPr="00957D6D">
        <w:rPr>
          <w:rFonts w:ascii="Times New Roman" w:eastAsia="Times New Roman" w:hAnsi="Times New Roman" w:cs="Times New Roman"/>
          <w:b/>
          <w:bCs/>
          <w:snapToGrid w:val="0"/>
          <w:lang w:eastAsia="x-none"/>
        </w:rPr>
        <w:t xml:space="preserve"> </w:t>
      </w:r>
      <w:proofErr w:type="spellStart"/>
      <w:r w:rsidRPr="00957D6D">
        <w:rPr>
          <w:rFonts w:ascii="Times New Roman" w:eastAsia="Times New Roman" w:hAnsi="Times New Roman" w:cs="Times New Roman"/>
          <w:b/>
          <w:bCs/>
          <w:snapToGrid w:val="0"/>
          <w:lang w:eastAsia="x-none"/>
        </w:rPr>
        <w:t>Krka</w:t>
      </w:r>
      <w:proofErr w:type="spellEnd"/>
      <w:r w:rsidRPr="00957D6D">
        <w:rPr>
          <w:rFonts w:ascii="Times New Roman" w:eastAsia="Times New Roman" w:hAnsi="Times New Roman" w:cs="Times New Roman"/>
          <w:b/>
          <w:bCs/>
          <w:snapToGrid w:val="0"/>
          <w:lang w:eastAsia="x-none"/>
        </w:rPr>
        <w:t xml:space="preserve"> vartojimas su maistu, gėrimais ir alkoholiu</w:t>
      </w:r>
    </w:p>
    <w:p w:rsidR="00585A97" w:rsidRPr="00957D6D" w:rsidRDefault="00585A97" w:rsidP="00585A97">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Siekiant sumažinti virškinimo trakto dirginimą, </w:t>
      </w:r>
      <w:proofErr w:type="spellStart"/>
      <w:r w:rsidRPr="00957D6D">
        <w:rPr>
          <w:rFonts w:ascii="Times New Roman" w:eastAsia="Times New Roman" w:hAnsi="Times New Roman" w:cs="Times New Roman"/>
          <w:snapToGrid w:val="0"/>
        </w:rPr>
        <w:t>deksametazoną</w:t>
      </w:r>
      <w:proofErr w:type="spellEnd"/>
      <w:r w:rsidRPr="00957D6D">
        <w:rPr>
          <w:rFonts w:ascii="Times New Roman" w:eastAsia="Times New Roman" w:hAnsi="Times New Roman" w:cs="Times New Roman"/>
          <w:snapToGrid w:val="0"/>
        </w:rPr>
        <w:t xml:space="preserve"> reikia vartoti valgant arba po valgio. </w:t>
      </w:r>
      <w:r w:rsidRPr="00957D6D">
        <w:rPr>
          <w:rFonts w:ascii="Times New Roman" w:eastAsia="Times New Roman" w:hAnsi="Times New Roman" w:cs="Times New Roman"/>
          <w:snapToGrid w:val="0"/>
        </w:rPr>
        <w:lastRenderedPageBreak/>
        <w:t xml:space="preserve">Reikia vengti gėrimų, kurių sudėtyje yra alkoholio arba kofeino. Rekomenduojama valgyti dažnai ir mažais kiekiais, be to, gali reikėti vartoti </w:t>
      </w:r>
      <w:proofErr w:type="spellStart"/>
      <w:r w:rsidRPr="00957D6D">
        <w:rPr>
          <w:rFonts w:ascii="Times New Roman" w:eastAsia="Times New Roman" w:hAnsi="Times New Roman" w:cs="Times New Roman"/>
          <w:snapToGrid w:val="0"/>
        </w:rPr>
        <w:t>antacidinių</w:t>
      </w:r>
      <w:proofErr w:type="spellEnd"/>
      <w:r w:rsidRPr="00957D6D">
        <w:rPr>
          <w:rFonts w:ascii="Times New Roman" w:eastAsia="Times New Roman" w:hAnsi="Times New Roman" w:cs="Times New Roman"/>
          <w:snapToGrid w:val="0"/>
        </w:rPr>
        <w:t xml:space="preserve"> preparatų, jei tai rekomenduos gydytojas.</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Nėštumas ir žindymo laikotarpis</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Dexamethasone</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Krka</w:t>
      </w:r>
      <w:proofErr w:type="spellEnd"/>
      <w:r w:rsidRPr="00957D6D">
        <w:rPr>
          <w:rFonts w:ascii="Times New Roman" w:eastAsia="Times New Roman" w:hAnsi="Times New Roman" w:cs="Times New Roman"/>
          <w:snapToGrid w:val="0"/>
        </w:rPr>
        <w:t xml:space="preserve"> nėštumo laikotarpiu (ypač paskutiniaisiais trimis mėnesiais) galima vartoti tik tuo atveju, jei nauda yra didesnė už riziką motinai ir vaikui. Jei šio vaisto vartojimo laikotarpiu pastosite, nenutraukite </w:t>
      </w:r>
      <w:proofErr w:type="spellStart"/>
      <w:r w:rsidRPr="00957D6D">
        <w:rPr>
          <w:rFonts w:ascii="Times New Roman" w:eastAsia="Times New Roman" w:hAnsi="Times New Roman" w:cs="Times New Roman"/>
          <w:snapToGrid w:val="0"/>
        </w:rPr>
        <w:t>Dexamethasone</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Krka</w:t>
      </w:r>
      <w:proofErr w:type="spellEnd"/>
      <w:r w:rsidRPr="00957D6D">
        <w:rPr>
          <w:rFonts w:ascii="Times New Roman" w:eastAsia="Times New Roman" w:hAnsi="Times New Roman" w:cs="Times New Roman"/>
          <w:snapToGrid w:val="0"/>
        </w:rPr>
        <w:t xml:space="preserve"> vartojimo, tačiau nedelsdama pasakykite gydytojui, kad esate nėščia.</w:t>
      </w:r>
    </w:p>
    <w:p w:rsidR="00585A97" w:rsidRPr="00957D6D" w:rsidRDefault="00585A97" w:rsidP="00585A97">
      <w:pPr>
        <w:widowControl w:val="0"/>
        <w:tabs>
          <w:tab w:val="left" w:pos="567"/>
        </w:tabs>
        <w:ind w:left="0" w:right="-1" w:firstLine="0"/>
        <w:rPr>
          <w:rFonts w:ascii="Times New Roman" w:eastAsia="Times New Roman" w:hAnsi="Times New Roman" w:cs="Times New Roman"/>
          <w:snapToGrid w:val="0"/>
          <w:color w:val="0D0D0D"/>
        </w:rPr>
      </w:pPr>
      <w:r w:rsidRPr="00957D6D">
        <w:rPr>
          <w:rFonts w:ascii="Times New Roman" w:eastAsia="Times New Roman" w:hAnsi="Times New Roman" w:cs="Times New Roman"/>
          <w:snapToGrid w:val="0"/>
          <w:color w:val="0D0D0D"/>
        </w:rPr>
        <w:t xml:space="preserve">Kortikosteroidų gali išsiskirti į motinos pieną. Pavojaus žindomiems naujagimiams ar kūdikiams negalima atmesti. Atsižvelgdamas į žindymo naudą kūdikiui ir gydymo naudą motinai, gydytojas nuspręs, ar nutraukti žindymą, ar nutraukti ar susilaikyti nuo gydymo </w:t>
      </w:r>
      <w:proofErr w:type="spellStart"/>
      <w:r w:rsidRPr="00957D6D">
        <w:rPr>
          <w:rFonts w:ascii="Times New Roman" w:eastAsia="Times New Roman" w:hAnsi="Times New Roman" w:cs="Times New Roman"/>
          <w:snapToGrid w:val="0"/>
          <w:color w:val="0D0D0D"/>
        </w:rPr>
        <w:t>deksametazonu</w:t>
      </w:r>
      <w:proofErr w:type="spellEnd"/>
      <w:r w:rsidRPr="00957D6D">
        <w:rPr>
          <w:rFonts w:ascii="Times New Roman" w:eastAsia="Times New Roman" w:hAnsi="Times New Roman" w:cs="Times New Roman"/>
          <w:snapToGrid w:val="0"/>
          <w:color w:val="0D0D0D"/>
        </w:rPr>
        <w:t>.</w:t>
      </w:r>
    </w:p>
    <w:p w:rsidR="00585A97" w:rsidRPr="00957D6D" w:rsidRDefault="00585A97" w:rsidP="00585A97">
      <w:pPr>
        <w:widowControl w:val="0"/>
        <w:tabs>
          <w:tab w:val="left" w:pos="567"/>
        </w:tabs>
        <w:ind w:left="0" w:right="-1" w:firstLine="0"/>
        <w:rPr>
          <w:rFonts w:ascii="Times New Roman" w:eastAsia="Times New Roman" w:hAnsi="Times New Roman" w:cs="Times New Roman"/>
          <w:snapToGrid w:val="0"/>
        </w:rPr>
      </w:pPr>
    </w:p>
    <w:p w:rsidR="00585A97" w:rsidRPr="00957D6D" w:rsidRDefault="00585A97" w:rsidP="00585A97">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Vairavimas ir mechanizmų valdymas</w:t>
      </w:r>
    </w:p>
    <w:p w:rsidR="00585A97" w:rsidRPr="00957D6D" w:rsidRDefault="00585A97" w:rsidP="00585A97">
      <w:pPr>
        <w:widowControl w:val="0"/>
        <w:numPr>
          <w:ilvl w:val="12"/>
          <w:numId w:val="0"/>
        </w:numPr>
        <w:ind w:right="-1"/>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Nevairuokite, nevaldykite jokių įrankių ar mechanizmų ir neatlikite bet kokių pavojingų užduočių, jei pasireiškia šalutinis poveikis, pavyzdžiui, sumišimas, haliucinacijos, svaigulys, nuovargis, mieguistumas, alpimas ar miglotas matymas.</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proofErr w:type="spellStart"/>
      <w:r w:rsidRPr="00957D6D">
        <w:rPr>
          <w:rFonts w:ascii="Times New Roman" w:eastAsia="Times New Roman" w:hAnsi="Times New Roman" w:cs="Times New Roman"/>
          <w:b/>
          <w:bCs/>
          <w:snapToGrid w:val="0"/>
          <w:lang w:eastAsia="x-none"/>
        </w:rPr>
        <w:t>Dexamethasone</w:t>
      </w:r>
      <w:proofErr w:type="spellEnd"/>
      <w:r w:rsidRPr="00957D6D">
        <w:rPr>
          <w:rFonts w:ascii="Times New Roman" w:eastAsia="Times New Roman" w:hAnsi="Times New Roman" w:cs="Times New Roman"/>
          <w:b/>
          <w:bCs/>
          <w:snapToGrid w:val="0"/>
          <w:lang w:eastAsia="x-none"/>
        </w:rPr>
        <w:t xml:space="preserve"> </w:t>
      </w:r>
      <w:proofErr w:type="spellStart"/>
      <w:r w:rsidRPr="00957D6D">
        <w:rPr>
          <w:rFonts w:ascii="Times New Roman" w:eastAsia="Times New Roman" w:hAnsi="Times New Roman" w:cs="Times New Roman"/>
          <w:b/>
          <w:bCs/>
          <w:snapToGrid w:val="0"/>
          <w:lang w:eastAsia="x-none"/>
        </w:rPr>
        <w:t>Krka</w:t>
      </w:r>
      <w:proofErr w:type="spellEnd"/>
      <w:r w:rsidRPr="00957D6D">
        <w:rPr>
          <w:rFonts w:ascii="Times New Roman" w:eastAsia="Times New Roman" w:hAnsi="Times New Roman" w:cs="Times New Roman"/>
          <w:b/>
          <w:bCs/>
          <w:snapToGrid w:val="0"/>
          <w:lang w:eastAsia="x-none"/>
        </w:rPr>
        <w:t xml:space="preserve"> sudėtyje yra </w:t>
      </w:r>
      <w:r w:rsidRPr="00957D6D">
        <w:rPr>
          <w:rFonts w:ascii="Times New Roman" w:eastAsia="Times New Roman" w:hAnsi="Times New Roman" w:cs="Times New Roman"/>
          <w:b/>
          <w:bCs/>
          <w:snapToGrid w:val="0"/>
          <w:color w:val="000000"/>
          <w:lang w:eastAsia="x-none"/>
        </w:rPr>
        <w:t>laktozės</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gydytojas Jums yra sakęs, kad netoleruojate kokių nors angliavandenių, kreipkitės į jį prieš pradėdami vartoti šį vaistą.</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3.</w:t>
      </w:r>
      <w:r w:rsidRPr="00957D6D">
        <w:rPr>
          <w:rFonts w:ascii="Times New Roman" w:eastAsia="Times New Roman" w:hAnsi="Times New Roman" w:cs="Times New Roman"/>
          <w:b/>
          <w:bCs/>
          <w:snapToGrid w:val="0"/>
          <w:lang w:eastAsia="x-none"/>
        </w:rPr>
        <w:tab/>
        <w:t xml:space="preserve">Kaip vartoti </w:t>
      </w:r>
      <w:proofErr w:type="spellStart"/>
      <w:r w:rsidRPr="00957D6D">
        <w:rPr>
          <w:rFonts w:ascii="Times New Roman" w:eastAsia="Times New Roman" w:hAnsi="Times New Roman" w:cs="Times New Roman"/>
          <w:b/>
          <w:bCs/>
          <w:snapToGrid w:val="0"/>
          <w:lang w:eastAsia="x-none"/>
        </w:rPr>
        <w:t>Dexamethasone</w:t>
      </w:r>
      <w:proofErr w:type="spellEnd"/>
      <w:r w:rsidRPr="00957D6D">
        <w:rPr>
          <w:rFonts w:ascii="Times New Roman" w:eastAsia="Times New Roman" w:hAnsi="Times New Roman" w:cs="Times New Roman"/>
          <w:b/>
          <w:bCs/>
          <w:snapToGrid w:val="0"/>
          <w:lang w:eastAsia="x-none"/>
        </w:rPr>
        <w:t xml:space="preserve"> </w:t>
      </w:r>
      <w:proofErr w:type="spellStart"/>
      <w:r w:rsidRPr="00957D6D">
        <w:rPr>
          <w:rFonts w:ascii="Times New Roman" w:eastAsia="Times New Roman" w:hAnsi="Times New Roman" w:cs="Times New Roman"/>
          <w:b/>
          <w:bCs/>
          <w:snapToGrid w:val="0"/>
          <w:lang w:eastAsia="x-none"/>
        </w:rPr>
        <w:t>Krka</w:t>
      </w:r>
      <w:proofErr w:type="spellEnd"/>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Visada vartokite šį vaistą tiksliai kaip nurodė gydytojas arba vaistininkas. Jeigu abejojate, kreipkitės į gydytoją arba vaistininką.</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tabs>
          <w:tab w:val="left" w:pos="567"/>
        </w:tabs>
        <w:ind w:left="0" w:right="-1" w:firstLine="0"/>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Dexamethasone</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Krka</w:t>
      </w:r>
      <w:proofErr w:type="spellEnd"/>
      <w:r w:rsidRPr="00957D6D">
        <w:rPr>
          <w:rFonts w:ascii="Times New Roman" w:eastAsia="Times New Roman" w:hAnsi="Times New Roman" w:cs="Times New Roman"/>
          <w:snapToGrid w:val="0"/>
        </w:rPr>
        <w:t xml:space="preserve"> tiekiamas 4 mg, 8 mg, 20 mg ir 40 mg tablečių forma. Tabletę galima padalyti į lygias dozes, todėl galima gauti papildomo 2 mg ir 10 mg stiprumo dozes arba palengvinti tabletės nurijimą.</w:t>
      </w:r>
    </w:p>
    <w:p w:rsidR="00585A97" w:rsidRPr="00957D6D" w:rsidRDefault="00585A97" w:rsidP="00585A97">
      <w:pPr>
        <w:widowControl w:val="0"/>
        <w:tabs>
          <w:tab w:val="left" w:pos="567"/>
        </w:tabs>
        <w:ind w:left="0" w:right="-1" w:firstLine="0"/>
        <w:rPr>
          <w:rFonts w:ascii="Times New Roman" w:eastAsia="Times New Roman" w:hAnsi="Times New Roman" w:cs="Times New Roman"/>
          <w:snapToGrid w:val="0"/>
        </w:rPr>
      </w:pPr>
    </w:p>
    <w:p w:rsidR="00585A97" w:rsidRPr="00957D6D" w:rsidRDefault="00585A97" w:rsidP="00585A97">
      <w:pPr>
        <w:widowControl w:val="0"/>
        <w:pBdr>
          <w:top w:val="single" w:sz="4" w:space="1" w:color="auto"/>
          <w:left w:val="single" w:sz="4" w:space="4" w:color="auto"/>
          <w:bottom w:val="single" w:sz="4" w:space="1" w:color="auto"/>
          <w:right w:val="single" w:sz="4" w:space="31" w:color="auto"/>
        </w:pBdr>
        <w:tabs>
          <w:tab w:val="left" w:pos="567"/>
        </w:tabs>
        <w:ind w:left="0" w:right="-1" w:firstLine="0"/>
        <w:rPr>
          <w:rFonts w:ascii="Times New Roman" w:eastAsia="Times New Roman" w:hAnsi="Times New Roman" w:cs="Times New Roman"/>
          <w:b/>
          <w:snapToGrid w:val="0"/>
          <w:u w:val="single"/>
        </w:rPr>
      </w:pPr>
      <w:r>
        <w:rPr>
          <w:rFonts w:ascii="Times New Roman" w:eastAsia="Times New Roman" w:hAnsi="Times New Roman" w:cs="Times New Roman"/>
          <w:b/>
          <w:snapToGrid w:val="0"/>
          <w:u w:val="single"/>
        </w:rPr>
        <w:t>Nepamirškite</w:t>
      </w:r>
      <w:r w:rsidRPr="00957D6D">
        <w:rPr>
          <w:rFonts w:ascii="Times New Roman" w:eastAsia="Times New Roman" w:hAnsi="Times New Roman" w:cs="Times New Roman"/>
          <w:b/>
          <w:snapToGrid w:val="0"/>
          <w:u w:val="single"/>
        </w:rPr>
        <w:t>, kad tai yra didelės dozės vaistas.</w:t>
      </w:r>
    </w:p>
    <w:p w:rsidR="00585A97" w:rsidRPr="00957D6D" w:rsidRDefault="00585A97" w:rsidP="00585A97">
      <w:pPr>
        <w:widowControl w:val="0"/>
        <w:pBdr>
          <w:top w:val="single" w:sz="4" w:space="1" w:color="auto"/>
          <w:left w:val="single" w:sz="4" w:space="4" w:color="auto"/>
          <w:bottom w:val="single" w:sz="4" w:space="1" w:color="auto"/>
          <w:right w:val="single" w:sz="4" w:space="31" w:color="auto"/>
        </w:pBdr>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b/>
          <w:snapToGrid w:val="0"/>
          <w:u w:val="single"/>
        </w:rPr>
        <w:t xml:space="preserve">Rekomenduojama vartoti mažiausią veiksmingą gydytojo </w:t>
      </w:r>
      <w:r w:rsidRPr="00957D6D">
        <w:rPr>
          <w:rFonts w:ascii="Times New Roman" w:eastAsia="Times New Roman" w:hAnsi="Times New Roman" w:cs="Times New Roman"/>
          <w:b/>
          <w:u w:val="single"/>
          <w:lang w:eastAsia="sl-SI"/>
        </w:rPr>
        <w:t xml:space="preserve">rekomenduotą </w:t>
      </w:r>
      <w:proofErr w:type="spellStart"/>
      <w:r w:rsidRPr="00957D6D">
        <w:rPr>
          <w:rFonts w:ascii="Times New Roman" w:eastAsia="Times New Roman" w:hAnsi="Times New Roman" w:cs="Times New Roman"/>
          <w:b/>
          <w:u w:val="single"/>
          <w:lang w:eastAsia="sl-SI"/>
        </w:rPr>
        <w:t>Dexamethasone</w:t>
      </w:r>
      <w:proofErr w:type="spellEnd"/>
      <w:r w:rsidRPr="00957D6D">
        <w:rPr>
          <w:rFonts w:ascii="Times New Roman" w:eastAsia="Times New Roman" w:hAnsi="Times New Roman" w:cs="Times New Roman"/>
          <w:b/>
          <w:u w:val="single"/>
          <w:lang w:eastAsia="sl-SI"/>
        </w:rPr>
        <w:t xml:space="preserve"> </w:t>
      </w:r>
      <w:proofErr w:type="spellStart"/>
      <w:r w:rsidRPr="00957D6D">
        <w:rPr>
          <w:rFonts w:ascii="Times New Roman" w:eastAsia="Times New Roman" w:hAnsi="Times New Roman" w:cs="Times New Roman"/>
          <w:b/>
          <w:u w:val="single"/>
          <w:lang w:eastAsia="sl-SI"/>
        </w:rPr>
        <w:t>Krka</w:t>
      </w:r>
      <w:proofErr w:type="spellEnd"/>
      <w:r w:rsidRPr="00957D6D">
        <w:rPr>
          <w:rFonts w:ascii="Times New Roman" w:eastAsia="Times New Roman" w:hAnsi="Times New Roman" w:cs="Times New Roman"/>
          <w:b/>
          <w:u w:val="single"/>
          <w:lang w:eastAsia="sl-SI"/>
        </w:rPr>
        <w:t xml:space="preserve"> dozę.</w:t>
      </w:r>
    </w:p>
    <w:p w:rsidR="00585A97" w:rsidRPr="00957D6D" w:rsidRDefault="00585A97" w:rsidP="00585A97">
      <w:pPr>
        <w:widowControl w:val="0"/>
        <w:tabs>
          <w:tab w:val="left" w:pos="567"/>
        </w:tabs>
        <w:ind w:left="0" w:right="-1" w:firstLine="0"/>
        <w:rPr>
          <w:rFonts w:ascii="Times New Roman" w:eastAsia="Times New Roman" w:hAnsi="Times New Roman" w:cs="Times New Roman"/>
          <w:snapToGrid w:val="0"/>
          <w:u w:val="single"/>
        </w:rPr>
      </w:pPr>
    </w:p>
    <w:p w:rsidR="00585A97" w:rsidRPr="00957D6D" w:rsidRDefault="00585A97" w:rsidP="00585A97">
      <w:pPr>
        <w:widowControl w:val="0"/>
        <w:tabs>
          <w:tab w:val="left" w:pos="567"/>
        </w:tabs>
        <w:ind w:left="0" w:right="-1" w:firstLine="0"/>
        <w:rPr>
          <w:rFonts w:ascii="Times New Roman" w:eastAsia="Times New Roman" w:hAnsi="Times New Roman" w:cs="Times New Roman"/>
          <w:snapToGrid w:val="0"/>
        </w:rPr>
      </w:pPr>
      <w:proofErr w:type="spellStart"/>
      <w:r w:rsidRPr="00957D6D">
        <w:rPr>
          <w:rFonts w:ascii="Times New Roman" w:eastAsia="Times New Roman" w:hAnsi="Times New Roman" w:cs="Times New Roman"/>
          <w:snapToGrid w:val="0"/>
        </w:rPr>
        <w:t>Deksametazonas</w:t>
      </w:r>
      <w:proofErr w:type="spellEnd"/>
      <w:r w:rsidRPr="00957D6D">
        <w:rPr>
          <w:rFonts w:ascii="Times New Roman" w:eastAsia="Times New Roman" w:hAnsi="Times New Roman" w:cs="Times New Roman"/>
          <w:snapToGrid w:val="0"/>
        </w:rPr>
        <w:t xml:space="preserve"> paprastai vartojamas 0,5</w:t>
      </w:r>
      <w:r w:rsidRPr="00957D6D">
        <w:rPr>
          <w:rFonts w:ascii="Times New Roman" w:eastAsia="Times New Roman" w:hAnsi="Times New Roman" w:cs="Times New Roman"/>
          <w:snapToGrid w:val="0"/>
        </w:rPr>
        <w:noBreakHyphen/>
        <w:t>10 mg paros dozėmis, priklausomai nuo gydomos ligos. Sunkesnėmis būklėmis pasireiškiančioms ligoms gydyti gali prireikti didesnių kaip 10 mg paros dozių. Dozę būtina parinkti atsižvelgiant į kiekvieno paciento reakciją ir ligos sunkumą. Siekiant sumažinti šalutinį poveikį, būtina vartoti mažiausią įmanomą veiksmingą dozę.</w:t>
      </w:r>
    </w:p>
    <w:p w:rsidR="00585A97" w:rsidRPr="00957D6D" w:rsidRDefault="00585A97" w:rsidP="00585A97">
      <w:pPr>
        <w:widowControl w:val="0"/>
        <w:tabs>
          <w:tab w:val="left" w:pos="567"/>
        </w:tabs>
        <w:ind w:left="0" w:right="-1" w:firstLine="0"/>
        <w:rPr>
          <w:rFonts w:ascii="Times New Roman" w:eastAsia="Times New Roman" w:hAnsi="Times New Roman" w:cs="Times New Roman"/>
          <w:snapToGrid w:val="0"/>
        </w:rPr>
      </w:pPr>
    </w:p>
    <w:p w:rsidR="00585A97" w:rsidRPr="00957D6D" w:rsidRDefault="00585A97" w:rsidP="00585A97">
      <w:pPr>
        <w:widowControl w:val="0"/>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Jei gydytojas neskyrė kitaip, rekomenduojamos toliau nurodytos dozės.</w:t>
      </w:r>
    </w:p>
    <w:p w:rsidR="00585A97" w:rsidRPr="00957D6D" w:rsidRDefault="00585A97" w:rsidP="00585A97">
      <w:pPr>
        <w:widowControl w:val="0"/>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Toliau nurodytos dozės yra tik rekomendacinės. Pradinė ir paros dozės visada turi būti parenkamos atsižvelgiant į kiekvieno paciento reakciją ir ligos sunkumą.</w:t>
      </w:r>
    </w:p>
    <w:p w:rsidR="00585A97" w:rsidRPr="00957D6D" w:rsidRDefault="00585A97" w:rsidP="00585A97">
      <w:pPr>
        <w:widowControl w:val="0"/>
        <w:tabs>
          <w:tab w:val="left" w:pos="567"/>
        </w:tabs>
        <w:ind w:left="0" w:right="-1" w:firstLine="0"/>
        <w:rPr>
          <w:rFonts w:ascii="Times New Roman" w:eastAsia="Times New Roman" w:hAnsi="Times New Roman" w:cs="Times New Roman"/>
          <w:snapToGrid w:val="0"/>
        </w:rPr>
      </w:pPr>
    </w:p>
    <w:p w:rsidR="00585A97" w:rsidRPr="00957D6D" w:rsidRDefault="00585A97" w:rsidP="00585A97">
      <w:pPr>
        <w:widowControl w:val="0"/>
        <w:numPr>
          <w:ilvl w:val="0"/>
          <w:numId w:val="7"/>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b/>
          <w:i/>
          <w:snapToGrid w:val="0"/>
        </w:rPr>
        <w:t>Pūslinė</w:t>
      </w:r>
      <w:proofErr w:type="spellEnd"/>
      <w:r w:rsidRPr="00957D6D">
        <w:rPr>
          <w:rFonts w:ascii="Times New Roman" w:eastAsia="Times New Roman" w:hAnsi="Times New Roman" w:cs="Times New Roman"/>
          <w:b/>
          <w:snapToGrid w:val="0"/>
        </w:rPr>
        <w:t>.</w:t>
      </w:r>
      <w:r w:rsidRPr="00957D6D">
        <w:rPr>
          <w:rFonts w:ascii="Times New Roman" w:eastAsia="Times New Roman" w:hAnsi="Times New Roman" w:cs="Times New Roman"/>
          <w:snapToGrid w:val="0"/>
        </w:rPr>
        <w:t xml:space="preserve"> Tris dienas vartojama pradinė 300 mg dozė, po to dozę būtina mažinti atsižvelgiant į klinikinį poreikį.</w:t>
      </w:r>
    </w:p>
    <w:p w:rsidR="00585A97" w:rsidRPr="00957D6D" w:rsidRDefault="00585A97" w:rsidP="00585A97">
      <w:pPr>
        <w:widowControl w:val="0"/>
        <w:numPr>
          <w:ilvl w:val="0"/>
          <w:numId w:val="7"/>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b/>
          <w:i/>
          <w:snapToGrid w:val="0"/>
        </w:rPr>
        <w:t>Miozitas</w:t>
      </w:r>
      <w:proofErr w:type="spellEnd"/>
      <w:r w:rsidRPr="00957D6D">
        <w:rPr>
          <w:rFonts w:ascii="Times New Roman" w:eastAsia="Times New Roman" w:hAnsi="Times New Roman" w:cs="Times New Roman"/>
          <w:b/>
          <w:i/>
          <w:snapToGrid w:val="0"/>
        </w:rPr>
        <w:t>.</w:t>
      </w:r>
      <w:r w:rsidRPr="00957D6D">
        <w:rPr>
          <w:rFonts w:ascii="Times New Roman" w:eastAsia="Times New Roman" w:hAnsi="Times New Roman" w:cs="Times New Roman"/>
          <w:snapToGrid w:val="0"/>
        </w:rPr>
        <w:t xml:space="preserve"> 4 dienų ciklais vartojama 40 mg dozė.</w:t>
      </w:r>
    </w:p>
    <w:p w:rsidR="00585A97" w:rsidRPr="00957D6D" w:rsidRDefault="00585A97" w:rsidP="00585A97">
      <w:pPr>
        <w:widowControl w:val="0"/>
        <w:numPr>
          <w:ilvl w:val="0"/>
          <w:numId w:val="7"/>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b/>
          <w:i/>
          <w:snapToGrid w:val="0"/>
        </w:rPr>
        <w:t>Idiopatinė</w:t>
      </w:r>
      <w:proofErr w:type="spellEnd"/>
      <w:r w:rsidRPr="00957D6D">
        <w:rPr>
          <w:rFonts w:ascii="Times New Roman" w:eastAsia="Times New Roman" w:hAnsi="Times New Roman" w:cs="Times New Roman"/>
          <w:b/>
          <w:i/>
          <w:snapToGrid w:val="0"/>
        </w:rPr>
        <w:t xml:space="preserve"> </w:t>
      </w:r>
      <w:proofErr w:type="spellStart"/>
      <w:r w:rsidRPr="00957D6D">
        <w:rPr>
          <w:rFonts w:ascii="Times New Roman" w:eastAsia="Times New Roman" w:hAnsi="Times New Roman" w:cs="Times New Roman"/>
          <w:b/>
          <w:i/>
          <w:snapToGrid w:val="0"/>
        </w:rPr>
        <w:t>trombcitopeninė</w:t>
      </w:r>
      <w:proofErr w:type="spellEnd"/>
      <w:r w:rsidRPr="00957D6D">
        <w:rPr>
          <w:rFonts w:ascii="Times New Roman" w:eastAsia="Times New Roman" w:hAnsi="Times New Roman" w:cs="Times New Roman"/>
          <w:b/>
          <w:i/>
          <w:snapToGrid w:val="0"/>
        </w:rPr>
        <w:t xml:space="preserve"> purpura.</w:t>
      </w:r>
      <w:r w:rsidRPr="00957D6D">
        <w:rPr>
          <w:rFonts w:ascii="Times New Roman" w:eastAsia="Times New Roman" w:hAnsi="Times New Roman" w:cs="Times New Roman"/>
          <w:snapToGrid w:val="0"/>
        </w:rPr>
        <w:t xml:space="preserve"> 4 dienų ciklais vartojama 40 mg dozė.</w:t>
      </w:r>
    </w:p>
    <w:p w:rsidR="00585A97" w:rsidRPr="00957D6D" w:rsidRDefault="00585A97" w:rsidP="00585A97">
      <w:pPr>
        <w:widowControl w:val="0"/>
        <w:numPr>
          <w:ilvl w:val="0"/>
          <w:numId w:val="7"/>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i/>
          <w:snapToGrid w:val="0"/>
        </w:rPr>
        <w:t>Nugaros smegenų metastazių naikinimas.</w:t>
      </w:r>
      <w:r w:rsidRPr="00957D6D">
        <w:rPr>
          <w:rFonts w:ascii="Times New Roman" w:eastAsia="Times New Roman" w:hAnsi="Times New Roman" w:cs="Times New Roman"/>
          <w:snapToGrid w:val="0"/>
        </w:rPr>
        <w:t xml:space="preserve"> Pradinė vartojama dozė ir gydymo trukmė priklauso nuo sutrikimo priežasties ir sunkumo. Būklę lengvinančiam gydymui gali būti vartojamos ir labai didelės dozės (iki 96 mg). Siekiant vartoti optimalią dozę ir sumažinti tablečių skaičių, galima derinti mažesnio stiprumo (4 mg ir 8 mg) bei didesnio stiprumo (20 mg ar 40 mg) tabletes.</w:t>
      </w:r>
    </w:p>
    <w:p w:rsidR="00585A97" w:rsidRPr="00957D6D" w:rsidRDefault="00585A97" w:rsidP="00585A97">
      <w:pPr>
        <w:widowControl w:val="0"/>
        <w:numPr>
          <w:ilvl w:val="0"/>
          <w:numId w:val="7"/>
        </w:numPr>
        <w:ind w:left="567" w:right="-1" w:hanging="567"/>
        <w:rPr>
          <w:rFonts w:ascii="Times New Roman" w:eastAsia="Times New Roman" w:hAnsi="Times New Roman" w:cs="Times New Roman"/>
          <w:snapToGrid w:val="0"/>
        </w:rPr>
      </w:pPr>
      <w:proofErr w:type="spellStart"/>
      <w:r w:rsidRPr="00957D6D">
        <w:rPr>
          <w:rFonts w:ascii="Times New Roman" w:eastAsia="Times New Roman" w:hAnsi="Times New Roman" w:cs="Times New Roman"/>
          <w:b/>
          <w:i/>
          <w:snapToGrid w:val="0"/>
        </w:rPr>
        <w:lastRenderedPageBreak/>
        <w:t>Citostatikų</w:t>
      </w:r>
      <w:proofErr w:type="spellEnd"/>
      <w:r w:rsidRPr="00957D6D">
        <w:rPr>
          <w:rFonts w:ascii="Times New Roman" w:eastAsia="Times New Roman" w:hAnsi="Times New Roman" w:cs="Times New Roman"/>
          <w:b/>
          <w:i/>
          <w:snapToGrid w:val="0"/>
        </w:rPr>
        <w:t xml:space="preserve"> ar vėmimą sukeliančios chemoterapijos sukelto vėmimo profilaktika ir gydymas (kaip pykinimą ir vėmimą slopinančio gydymo dalis).</w:t>
      </w:r>
      <w:r w:rsidRPr="00957D6D">
        <w:rPr>
          <w:rFonts w:ascii="Times New Roman" w:eastAsia="Times New Roman" w:hAnsi="Times New Roman" w:cs="Times New Roman"/>
          <w:snapToGrid w:val="0"/>
        </w:rPr>
        <w:t xml:space="preserve"> Prieš chemoterapiją skiriama 8</w:t>
      </w:r>
      <w:r w:rsidRPr="00957D6D">
        <w:rPr>
          <w:rFonts w:ascii="Times New Roman" w:eastAsia="Times New Roman" w:hAnsi="Times New Roman" w:cs="Times New Roman"/>
          <w:snapToGrid w:val="0"/>
        </w:rPr>
        <w:noBreakHyphen/>
        <w:t>20 mg dozė (viena 20 mg tabletė arba pusė 40 mg tabletės), po to 2</w:t>
      </w:r>
      <w:r w:rsidRPr="00957D6D">
        <w:rPr>
          <w:rFonts w:ascii="Times New Roman" w:eastAsia="Times New Roman" w:hAnsi="Times New Roman" w:cs="Times New Roman"/>
          <w:snapToGrid w:val="0"/>
        </w:rPr>
        <w:noBreakHyphen/>
        <w:t>ąją ir 3</w:t>
      </w:r>
      <w:r w:rsidRPr="00957D6D">
        <w:rPr>
          <w:rFonts w:ascii="Times New Roman" w:eastAsia="Times New Roman" w:hAnsi="Times New Roman" w:cs="Times New Roman"/>
          <w:snapToGrid w:val="0"/>
        </w:rPr>
        <w:noBreakHyphen/>
        <w:t>ąją dienomis vartojama 4</w:t>
      </w:r>
      <w:r w:rsidRPr="00957D6D">
        <w:rPr>
          <w:rFonts w:ascii="Times New Roman" w:eastAsia="Times New Roman" w:hAnsi="Times New Roman" w:cs="Times New Roman"/>
          <w:snapToGrid w:val="0"/>
        </w:rPr>
        <w:noBreakHyphen/>
        <w:t>16 mg paros dozė.</w:t>
      </w:r>
    </w:p>
    <w:p w:rsidR="00585A97" w:rsidRPr="00957D6D" w:rsidRDefault="00585A97" w:rsidP="00585A97">
      <w:pPr>
        <w:widowControl w:val="0"/>
        <w:numPr>
          <w:ilvl w:val="0"/>
          <w:numId w:val="7"/>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i/>
          <w:snapToGrid w:val="0"/>
        </w:rPr>
        <w:t xml:space="preserve">Simptominės dauginės mielomos, ūminės </w:t>
      </w:r>
      <w:proofErr w:type="spellStart"/>
      <w:r w:rsidRPr="00957D6D">
        <w:rPr>
          <w:rFonts w:ascii="Times New Roman" w:eastAsia="Times New Roman" w:hAnsi="Times New Roman" w:cs="Times New Roman"/>
          <w:b/>
          <w:i/>
          <w:snapToGrid w:val="0"/>
        </w:rPr>
        <w:t>limfoblastinės</w:t>
      </w:r>
      <w:proofErr w:type="spellEnd"/>
      <w:r w:rsidRPr="00957D6D">
        <w:rPr>
          <w:rFonts w:ascii="Times New Roman" w:eastAsia="Times New Roman" w:hAnsi="Times New Roman" w:cs="Times New Roman"/>
          <w:b/>
          <w:i/>
          <w:snapToGrid w:val="0"/>
        </w:rPr>
        <w:t xml:space="preserve"> leukemijos, </w:t>
      </w:r>
      <w:proofErr w:type="spellStart"/>
      <w:r w:rsidRPr="00957D6D">
        <w:rPr>
          <w:rFonts w:ascii="Times New Roman" w:eastAsia="Times New Roman" w:hAnsi="Times New Roman" w:cs="Times New Roman"/>
          <w:b/>
          <w:i/>
          <w:snapToGrid w:val="0"/>
        </w:rPr>
        <w:t>Hodžkino</w:t>
      </w:r>
      <w:proofErr w:type="spellEnd"/>
      <w:r w:rsidRPr="00957D6D">
        <w:rPr>
          <w:rFonts w:ascii="Times New Roman" w:eastAsia="Times New Roman" w:hAnsi="Times New Roman" w:cs="Times New Roman"/>
          <w:b/>
          <w:i/>
          <w:snapToGrid w:val="0"/>
        </w:rPr>
        <w:t xml:space="preserve"> (</w:t>
      </w:r>
      <w:proofErr w:type="spellStart"/>
      <w:r w:rsidRPr="00957D6D">
        <w:rPr>
          <w:rFonts w:ascii="Times New Roman" w:eastAsia="Times New Roman" w:hAnsi="Times New Roman" w:cs="Times New Roman"/>
          <w:b/>
          <w:i/>
          <w:snapToGrid w:val="0"/>
        </w:rPr>
        <w:t>Hodgkin</w:t>
      </w:r>
      <w:proofErr w:type="spellEnd"/>
      <w:r w:rsidRPr="00957D6D">
        <w:rPr>
          <w:rFonts w:ascii="Times New Roman" w:eastAsia="Times New Roman" w:hAnsi="Times New Roman" w:cs="Times New Roman"/>
          <w:b/>
          <w:i/>
          <w:snapToGrid w:val="0"/>
        </w:rPr>
        <w:t xml:space="preserve">) limfomos ir ne </w:t>
      </w:r>
      <w:proofErr w:type="spellStart"/>
      <w:r w:rsidRPr="00957D6D">
        <w:rPr>
          <w:rFonts w:ascii="Times New Roman" w:eastAsia="Times New Roman" w:hAnsi="Times New Roman" w:cs="Times New Roman"/>
          <w:b/>
          <w:i/>
          <w:snapToGrid w:val="0"/>
        </w:rPr>
        <w:t>Hodžkino</w:t>
      </w:r>
      <w:proofErr w:type="spellEnd"/>
      <w:r w:rsidRPr="00957D6D">
        <w:rPr>
          <w:rFonts w:ascii="Times New Roman" w:eastAsia="Times New Roman" w:hAnsi="Times New Roman" w:cs="Times New Roman"/>
          <w:b/>
          <w:i/>
          <w:snapToGrid w:val="0"/>
        </w:rPr>
        <w:t xml:space="preserve"> (</w:t>
      </w:r>
      <w:proofErr w:type="spellStart"/>
      <w:r w:rsidRPr="00957D6D">
        <w:rPr>
          <w:rFonts w:ascii="Times New Roman" w:eastAsia="Times New Roman" w:hAnsi="Times New Roman" w:cs="Times New Roman"/>
          <w:b/>
          <w:i/>
          <w:snapToGrid w:val="0"/>
        </w:rPr>
        <w:t>non-Hodgkin</w:t>
      </w:r>
      <w:proofErr w:type="spellEnd"/>
      <w:r w:rsidRPr="00957D6D">
        <w:rPr>
          <w:rFonts w:ascii="Times New Roman" w:eastAsia="Times New Roman" w:hAnsi="Times New Roman" w:cs="Times New Roman"/>
          <w:b/>
          <w:i/>
          <w:snapToGrid w:val="0"/>
        </w:rPr>
        <w:t>) limfomos gydymas kartu su kitais vaistiniais preparatais.</w:t>
      </w:r>
      <w:r w:rsidRPr="00957D6D">
        <w:rPr>
          <w:rFonts w:ascii="Times New Roman" w:eastAsia="Times New Roman" w:hAnsi="Times New Roman" w:cs="Times New Roman"/>
          <w:snapToGrid w:val="0"/>
        </w:rPr>
        <w:t xml:space="preserve"> Paprastai kartą per parą vartojama 40 mg arba 20 mg paros dozė.</w:t>
      </w:r>
    </w:p>
    <w:p w:rsidR="00585A97" w:rsidRPr="00957D6D" w:rsidRDefault="00585A97" w:rsidP="00585A97">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Dozė ir vartojimo dažnis skiriasi priklausomai nuo naudojamo protokolo ir kartu vartojamo (-ų) vaisto (-ų). Skirdamas </w:t>
      </w:r>
      <w:proofErr w:type="spellStart"/>
      <w:r w:rsidRPr="00957D6D">
        <w:rPr>
          <w:rFonts w:ascii="Times New Roman" w:eastAsia="Times New Roman" w:hAnsi="Times New Roman" w:cs="Times New Roman"/>
          <w:snapToGrid w:val="0"/>
        </w:rPr>
        <w:t>deksametazoną</w:t>
      </w:r>
      <w:proofErr w:type="spellEnd"/>
      <w:r w:rsidRPr="00957D6D">
        <w:rPr>
          <w:rFonts w:ascii="Times New Roman" w:eastAsia="Times New Roman" w:hAnsi="Times New Roman" w:cs="Times New Roman"/>
          <w:snapToGrid w:val="0"/>
        </w:rPr>
        <w:t xml:space="preserve">, gydytojas atsižvelgs į </w:t>
      </w:r>
      <w:proofErr w:type="spellStart"/>
      <w:r w:rsidRPr="00957D6D">
        <w:rPr>
          <w:rFonts w:ascii="Times New Roman" w:eastAsia="Times New Roman" w:hAnsi="Times New Roman" w:cs="Times New Roman"/>
          <w:snapToGrid w:val="0"/>
        </w:rPr>
        <w:t>deksametazono</w:t>
      </w:r>
      <w:proofErr w:type="spellEnd"/>
      <w:r w:rsidRPr="00957D6D">
        <w:rPr>
          <w:rFonts w:ascii="Times New Roman" w:eastAsia="Times New Roman" w:hAnsi="Times New Roman" w:cs="Times New Roman"/>
          <w:snapToGrid w:val="0"/>
        </w:rPr>
        <w:t xml:space="preserve"> vartojimo nurodymus, aprašytus kartu vartojamo (-ų) vaisto (-ų) preparato charakteristikų santraukoje (</w:t>
      </w:r>
      <w:r w:rsidRPr="00957D6D">
        <w:rPr>
          <w:rFonts w:ascii="Times New Roman" w:eastAsia="Times New Roman" w:hAnsi="Times New Roman" w:cs="Times New Roman"/>
          <w:snapToGrid w:val="0"/>
        </w:rPr>
        <w:noBreakHyphen/>
      </w:r>
      <w:proofErr w:type="spellStart"/>
      <w:r w:rsidRPr="00957D6D">
        <w:rPr>
          <w:rFonts w:ascii="Times New Roman" w:eastAsia="Times New Roman" w:hAnsi="Times New Roman" w:cs="Times New Roman"/>
          <w:snapToGrid w:val="0"/>
        </w:rPr>
        <w:t>ose</w:t>
      </w:r>
      <w:proofErr w:type="spellEnd"/>
      <w:r w:rsidRPr="00957D6D">
        <w:rPr>
          <w:rFonts w:ascii="Times New Roman" w:eastAsia="Times New Roman" w:hAnsi="Times New Roman" w:cs="Times New Roman"/>
          <w:snapToGrid w:val="0"/>
        </w:rPr>
        <w:t xml:space="preserve">). Jei tai neaktualu, būtina laikytis lokalių ar tarptautinių protokolų ir gairių reikalavimų. Vaistą skiriantis gydytojas turi atidžiai apsvarstyti, kokią </w:t>
      </w:r>
      <w:proofErr w:type="spellStart"/>
      <w:r w:rsidRPr="00957D6D">
        <w:rPr>
          <w:rFonts w:ascii="Times New Roman" w:eastAsia="Times New Roman" w:hAnsi="Times New Roman" w:cs="Times New Roman"/>
          <w:snapToGrid w:val="0"/>
        </w:rPr>
        <w:t>deksametazono</w:t>
      </w:r>
      <w:proofErr w:type="spellEnd"/>
      <w:r w:rsidRPr="00957D6D">
        <w:rPr>
          <w:rFonts w:ascii="Times New Roman" w:eastAsia="Times New Roman" w:hAnsi="Times New Roman" w:cs="Times New Roman"/>
          <w:snapToGrid w:val="0"/>
        </w:rPr>
        <w:t xml:space="preserve"> dozę skirti vartoti, atsižvelgiant į paciento būklę ir ligos eigą.</w:t>
      </w:r>
    </w:p>
    <w:p w:rsidR="00585A97" w:rsidRPr="00957D6D" w:rsidRDefault="00585A97" w:rsidP="00585A97">
      <w:pPr>
        <w:widowControl w:val="0"/>
        <w:tabs>
          <w:tab w:val="left" w:pos="567"/>
        </w:tabs>
        <w:ind w:left="0" w:right="-1" w:firstLine="0"/>
        <w:rPr>
          <w:rFonts w:ascii="Times New Roman" w:eastAsia="Times New Roman" w:hAnsi="Times New Roman" w:cs="Times New Roman"/>
          <w:snapToGrid w:val="0"/>
        </w:rPr>
      </w:pPr>
    </w:p>
    <w:p w:rsidR="00585A97" w:rsidRPr="00957D6D" w:rsidRDefault="00585A97" w:rsidP="00585A97">
      <w:pPr>
        <w:widowControl w:val="0"/>
        <w:tabs>
          <w:tab w:val="left" w:pos="567"/>
        </w:tabs>
        <w:ind w:left="0" w:right="-1" w:firstLine="0"/>
        <w:rPr>
          <w:rFonts w:ascii="Times New Roman" w:eastAsia="Times New Roman" w:hAnsi="Times New Roman" w:cs="Times New Roman"/>
          <w:i/>
          <w:snapToGrid w:val="0"/>
        </w:rPr>
      </w:pPr>
      <w:r w:rsidRPr="00957D6D">
        <w:rPr>
          <w:rFonts w:ascii="Times New Roman" w:eastAsia="Times New Roman" w:hAnsi="Times New Roman" w:cs="Times New Roman"/>
          <w:i/>
          <w:snapToGrid w:val="0"/>
        </w:rPr>
        <w:t>Ilgalaikis gydymas</w:t>
      </w:r>
    </w:p>
    <w:p w:rsidR="00585A97" w:rsidRPr="00957D6D" w:rsidRDefault="00585A97" w:rsidP="00585A97">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Taikant ilgalaikį kelių būklių gydymą </w:t>
      </w:r>
      <w:proofErr w:type="spellStart"/>
      <w:r w:rsidRPr="00957D6D">
        <w:rPr>
          <w:rFonts w:ascii="Times New Roman" w:eastAsia="Times New Roman" w:hAnsi="Times New Roman" w:cs="Times New Roman"/>
          <w:snapToGrid w:val="0"/>
        </w:rPr>
        <w:t>gliukokortikoidais</w:t>
      </w:r>
      <w:proofErr w:type="spellEnd"/>
      <w:r w:rsidRPr="00957D6D">
        <w:rPr>
          <w:rFonts w:ascii="Times New Roman" w:eastAsia="Times New Roman" w:hAnsi="Times New Roman" w:cs="Times New Roman"/>
          <w:snapToGrid w:val="0"/>
        </w:rPr>
        <w:t xml:space="preserve">, po pradinio gydymo vietoj </w:t>
      </w:r>
      <w:proofErr w:type="spellStart"/>
      <w:r w:rsidRPr="00957D6D">
        <w:rPr>
          <w:rFonts w:ascii="Times New Roman" w:eastAsia="Times New Roman" w:hAnsi="Times New Roman" w:cs="Times New Roman"/>
          <w:snapToGrid w:val="0"/>
        </w:rPr>
        <w:t>deksametazono</w:t>
      </w:r>
      <w:proofErr w:type="spellEnd"/>
      <w:r w:rsidRPr="00957D6D">
        <w:rPr>
          <w:rFonts w:ascii="Times New Roman" w:eastAsia="Times New Roman" w:hAnsi="Times New Roman" w:cs="Times New Roman"/>
          <w:snapToGrid w:val="0"/>
        </w:rPr>
        <w:t xml:space="preserve"> reikia pradėti vartoti prednizono ar prednizolono, kad būtų sumažintas antinksčių žievės funkcijos slopinimas.</w:t>
      </w:r>
    </w:p>
    <w:p w:rsidR="00585A97" w:rsidRPr="00957D6D" w:rsidRDefault="00585A97" w:rsidP="00585A97">
      <w:pPr>
        <w:widowControl w:val="0"/>
        <w:tabs>
          <w:tab w:val="left" w:pos="567"/>
        </w:tabs>
        <w:ind w:left="0" w:right="-1" w:firstLine="0"/>
        <w:rPr>
          <w:rFonts w:ascii="Times New Roman" w:eastAsia="Times New Roman" w:hAnsi="Times New Roman" w:cs="Times New Roman"/>
          <w:snapToGrid w:val="0"/>
        </w:rPr>
      </w:pPr>
    </w:p>
    <w:p w:rsidR="00585A97" w:rsidRPr="00957D6D" w:rsidRDefault="00585A97" w:rsidP="00585A97">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Vartojimas vaikams</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 šio vaisto vartoja vaikas, svarbu, kad gydytojas dažnai vertintų jo augimą ir vystymąsi.</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 xml:space="preserve">Ką daryti pavartojus per didelę </w:t>
      </w:r>
      <w:proofErr w:type="spellStart"/>
      <w:r w:rsidRPr="00957D6D">
        <w:rPr>
          <w:rFonts w:ascii="Times New Roman" w:eastAsia="Times New Roman" w:hAnsi="Times New Roman" w:cs="Times New Roman"/>
          <w:b/>
          <w:bCs/>
          <w:snapToGrid w:val="0"/>
          <w:lang w:eastAsia="x-none"/>
        </w:rPr>
        <w:t>Dexamethasone</w:t>
      </w:r>
      <w:proofErr w:type="spellEnd"/>
      <w:r w:rsidRPr="00957D6D">
        <w:rPr>
          <w:rFonts w:ascii="Times New Roman" w:eastAsia="Times New Roman" w:hAnsi="Times New Roman" w:cs="Times New Roman"/>
          <w:b/>
          <w:bCs/>
          <w:snapToGrid w:val="0"/>
          <w:lang w:eastAsia="x-none"/>
        </w:rPr>
        <w:t xml:space="preserve"> </w:t>
      </w:r>
      <w:proofErr w:type="spellStart"/>
      <w:r w:rsidRPr="00957D6D">
        <w:rPr>
          <w:rFonts w:ascii="Times New Roman" w:eastAsia="Times New Roman" w:hAnsi="Times New Roman" w:cs="Times New Roman"/>
          <w:b/>
          <w:bCs/>
          <w:snapToGrid w:val="0"/>
          <w:lang w:eastAsia="x-none"/>
        </w:rPr>
        <w:t>Krka</w:t>
      </w:r>
      <w:proofErr w:type="spellEnd"/>
      <w:r w:rsidRPr="00957D6D">
        <w:rPr>
          <w:rFonts w:ascii="Times New Roman" w:eastAsia="Times New Roman" w:hAnsi="Times New Roman" w:cs="Times New Roman"/>
          <w:b/>
          <w:bCs/>
          <w:snapToGrid w:val="0"/>
          <w:lang w:eastAsia="x-none"/>
        </w:rPr>
        <w:t xml:space="preserve"> dozę</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Pavartoję per didelę </w:t>
      </w:r>
      <w:proofErr w:type="spellStart"/>
      <w:r w:rsidRPr="00957D6D">
        <w:rPr>
          <w:rFonts w:ascii="Times New Roman" w:eastAsia="Times New Roman" w:hAnsi="Times New Roman" w:cs="Times New Roman"/>
          <w:snapToGrid w:val="0"/>
        </w:rPr>
        <w:t>Dexamethasone</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Krka</w:t>
      </w:r>
      <w:proofErr w:type="spellEnd"/>
      <w:r w:rsidRPr="00957D6D">
        <w:rPr>
          <w:rFonts w:ascii="Times New Roman" w:eastAsia="Times New Roman" w:hAnsi="Times New Roman" w:cs="Times New Roman"/>
          <w:snapToGrid w:val="0"/>
        </w:rPr>
        <w:t xml:space="preserve"> dozę, nedelsdami kreipkitės į gydytoją arba ligoninę.</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 xml:space="preserve">Pamiršus pavartoti </w:t>
      </w:r>
      <w:proofErr w:type="spellStart"/>
      <w:r w:rsidRPr="00957D6D">
        <w:rPr>
          <w:rFonts w:ascii="Times New Roman" w:eastAsia="Times New Roman" w:hAnsi="Times New Roman" w:cs="Times New Roman"/>
          <w:b/>
          <w:bCs/>
          <w:snapToGrid w:val="0"/>
          <w:lang w:eastAsia="x-none"/>
        </w:rPr>
        <w:t>Dexamethasone</w:t>
      </w:r>
      <w:proofErr w:type="spellEnd"/>
      <w:r w:rsidRPr="00957D6D">
        <w:rPr>
          <w:rFonts w:ascii="Times New Roman" w:eastAsia="Times New Roman" w:hAnsi="Times New Roman" w:cs="Times New Roman"/>
          <w:b/>
          <w:bCs/>
          <w:snapToGrid w:val="0"/>
          <w:lang w:eastAsia="x-none"/>
        </w:rPr>
        <w:t xml:space="preserve"> </w:t>
      </w:r>
      <w:proofErr w:type="spellStart"/>
      <w:r w:rsidRPr="00957D6D">
        <w:rPr>
          <w:rFonts w:ascii="Times New Roman" w:eastAsia="Times New Roman" w:hAnsi="Times New Roman" w:cs="Times New Roman"/>
          <w:b/>
          <w:bCs/>
          <w:snapToGrid w:val="0"/>
          <w:lang w:eastAsia="x-none"/>
        </w:rPr>
        <w:t>Krka</w:t>
      </w:r>
      <w:proofErr w:type="spellEnd"/>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 pamiršote išgerti dozę, ją išgerkite, vos tik atsiminsite, nebent jau beveik laikas gerti kitą dozę. Negalima vartoti dvigubos dozės norint kompensuoti praleistą tabletę.</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 xml:space="preserve">Nustojus vartoti </w:t>
      </w:r>
      <w:proofErr w:type="spellStart"/>
      <w:r w:rsidRPr="00957D6D">
        <w:rPr>
          <w:rFonts w:ascii="Times New Roman" w:eastAsia="Times New Roman" w:hAnsi="Times New Roman" w:cs="Times New Roman"/>
          <w:b/>
          <w:bCs/>
          <w:snapToGrid w:val="0"/>
          <w:lang w:eastAsia="x-none"/>
        </w:rPr>
        <w:t>Dexamethasone</w:t>
      </w:r>
      <w:proofErr w:type="spellEnd"/>
      <w:r w:rsidRPr="00957D6D">
        <w:rPr>
          <w:rFonts w:ascii="Times New Roman" w:eastAsia="Times New Roman" w:hAnsi="Times New Roman" w:cs="Times New Roman"/>
          <w:b/>
          <w:bCs/>
          <w:snapToGrid w:val="0"/>
          <w:lang w:eastAsia="x-none"/>
        </w:rPr>
        <w:t xml:space="preserve"> </w:t>
      </w:r>
      <w:proofErr w:type="spellStart"/>
      <w:r w:rsidRPr="00957D6D">
        <w:rPr>
          <w:rFonts w:ascii="Times New Roman" w:eastAsia="Times New Roman" w:hAnsi="Times New Roman" w:cs="Times New Roman"/>
          <w:b/>
          <w:bCs/>
          <w:snapToGrid w:val="0"/>
          <w:lang w:eastAsia="x-none"/>
        </w:rPr>
        <w:t>Krka</w:t>
      </w:r>
      <w:proofErr w:type="spellEnd"/>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 Jūsų gydymą reikia nutraukti, vykdykite gydytojo nurodymus. Jis gali nuspręsti laipsniškai mažinti Jūsų vartojamo vaisto dozę ir tik po to gydymą nutraukti visiškai. Simptomai, apie kuriuos pranešta po per greito gydymo nutraukimo, yra mažas kraujospūdis ir (kai kuriais atvejais) ligos, nuo kurios gydymas buvo skirtas, atkrytis.</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Be to, gali pasireikšti „nutraukimo“ sindromas, pasireiškiantis karščiavimu, raumenų ir sąnarių skausmu, nosies gleivinės uždegimu (rinitu), kūno svorio sumažėjimu, odos niežėjimu ir akies uždegimu (konjunktyvitu). Jei gydymą nutrauksite per greitai ir atsiras minėtų simptomų, turite kiek įmanoma greičiau pasitarti su gydytoju.</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kiltų daugiau klausimų dėl šio vaisto vartojimo, kreipkitės į gydytoją arba vaistininką.</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4.</w:t>
      </w:r>
      <w:r w:rsidRPr="00957D6D">
        <w:rPr>
          <w:rFonts w:ascii="Times New Roman" w:eastAsia="Times New Roman" w:hAnsi="Times New Roman" w:cs="Times New Roman"/>
          <w:b/>
          <w:bCs/>
          <w:snapToGrid w:val="0"/>
          <w:lang w:eastAsia="x-none"/>
        </w:rPr>
        <w:tab/>
        <w:t>Galimas šalutinis poveikis</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Šis vaistas, kaip ir visi kiti, gali sukelti šalutinį poveikį, nors jis pasireiškia ne visiems žmonėms.</w:t>
      </w:r>
    </w:p>
    <w:p w:rsidR="00585A97" w:rsidRPr="00957D6D" w:rsidRDefault="00585A97" w:rsidP="00585A97">
      <w:pPr>
        <w:widowControl w:val="0"/>
        <w:numPr>
          <w:ilvl w:val="12"/>
          <w:numId w:val="0"/>
        </w:numPr>
        <w:ind w:right="-1"/>
        <w:rPr>
          <w:rFonts w:ascii="Times New Roman" w:eastAsia="Times New Roman" w:hAnsi="Times New Roman" w:cs="Times New Roman"/>
          <w:lang w:eastAsia="sl-SI"/>
        </w:rPr>
      </w:pPr>
    </w:p>
    <w:p w:rsidR="00585A97" w:rsidRPr="00957D6D" w:rsidRDefault="00585A97" w:rsidP="00585A97">
      <w:pPr>
        <w:widowControl w:val="0"/>
        <w:numPr>
          <w:ilvl w:val="12"/>
          <w:numId w:val="0"/>
        </w:numPr>
        <w:ind w:right="-1"/>
        <w:rPr>
          <w:rFonts w:ascii="Times New Roman" w:eastAsia="Calibri" w:hAnsi="Times New Roman" w:cs="Times New Roman"/>
          <w:bCs/>
          <w:color w:val="000000"/>
        </w:rPr>
      </w:pPr>
      <w:r w:rsidRPr="00957D6D">
        <w:rPr>
          <w:rFonts w:ascii="Times New Roman" w:eastAsia="Calibri" w:hAnsi="Times New Roman" w:cs="Times New Roman"/>
          <w:bCs/>
          <w:color w:val="000000"/>
        </w:rPr>
        <w:t xml:space="preserve">Nedelsdami pasakykite gydytojui, jei Jums pasireikš sunkių psichikos sutrikimų. Toks poveikis gali pasireikšti maždaug 5 iš 100 žmonių, vartojančių tokių vaistų kaip </w:t>
      </w:r>
      <w:proofErr w:type="spellStart"/>
      <w:r w:rsidRPr="00957D6D">
        <w:rPr>
          <w:rFonts w:ascii="Times New Roman" w:eastAsia="Calibri" w:hAnsi="Times New Roman" w:cs="Times New Roman"/>
          <w:bCs/>
          <w:color w:val="000000"/>
        </w:rPr>
        <w:t>deksametazonas</w:t>
      </w:r>
      <w:proofErr w:type="spellEnd"/>
      <w:r w:rsidRPr="00957D6D">
        <w:rPr>
          <w:rFonts w:ascii="Times New Roman" w:eastAsia="Calibri" w:hAnsi="Times New Roman" w:cs="Times New Roman"/>
          <w:bCs/>
          <w:color w:val="000000"/>
        </w:rPr>
        <w:t>.</w:t>
      </w:r>
    </w:p>
    <w:p w:rsidR="00585A97" w:rsidRPr="00957D6D" w:rsidRDefault="00585A97" w:rsidP="00585A97">
      <w:pPr>
        <w:widowControl w:val="0"/>
        <w:numPr>
          <w:ilvl w:val="12"/>
          <w:numId w:val="0"/>
        </w:numPr>
        <w:ind w:right="-1"/>
        <w:rPr>
          <w:rFonts w:ascii="Times New Roman" w:eastAsia="Calibri" w:hAnsi="Times New Roman" w:cs="Times New Roman"/>
          <w:bCs/>
          <w:color w:val="000000"/>
        </w:rPr>
      </w:pPr>
      <w:r w:rsidRPr="00957D6D">
        <w:rPr>
          <w:rFonts w:ascii="Times New Roman" w:eastAsia="Calibri" w:hAnsi="Times New Roman" w:cs="Times New Roman"/>
          <w:bCs/>
          <w:color w:val="000000"/>
        </w:rPr>
        <w:t>Tokie sutrikimai yra:</w:t>
      </w:r>
    </w:p>
    <w:p w:rsidR="00585A97" w:rsidRPr="00957D6D" w:rsidRDefault="00585A97" w:rsidP="00585A97">
      <w:pPr>
        <w:widowControl w:val="0"/>
        <w:numPr>
          <w:ilvl w:val="1"/>
          <w:numId w:val="5"/>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depresija, įskaitant mintis apie savižudybę;</w:t>
      </w:r>
    </w:p>
    <w:p w:rsidR="00585A97" w:rsidRPr="00957D6D" w:rsidRDefault="00585A97" w:rsidP="00585A97">
      <w:pPr>
        <w:widowControl w:val="0"/>
        <w:numPr>
          <w:ilvl w:val="1"/>
          <w:numId w:val="5"/>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pakilios nuotaikos pojūtis (manija) ar nuotaikos svyravimai;</w:t>
      </w:r>
    </w:p>
    <w:p w:rsidR="00585A97" w:rsidRPr="00957D6D" w:rsidRDefault="00585A97" w:rsidP="00585A97">
      <w:pPr>
        <w:widowControl w:val="0"/>
        <w:numPr>
          <w:ilvl w:val="1"/>
          <w:numId w:val="5"/>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nerimo pojūtis, miego sutrikimai, mąstymo pasunkėjimas ar minčių susipainiojimas ir atminties netekimas;</w:t>
      </w:r>
    </w:p>
    <w:p w:rsidR="00585A97" w:rsidRPr="00957D6D" w:rsidRDefault="00585A97" w:rsidP="00585A97">
      <w:pPr>
        <w:widowControl w:val="0"/>
        <w:numPr>
          <w:ilvl w:val="1"/>
          <w:numId w:val="5"/>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 xml:space="preserve">nesamų daiktų jautimas, matymas ar girdėjimas, keistų ar bauginančių minčių atsiradimas, elgesio </w:t>
      </w:r>
      <w:r w:rsidRPr="00957D6D">
        <w:rPr>
          <w:rFonts w:ascii="Times New Roman" w:eastAsia="Calibri" w:hAnsi="Times New Roman" w:cs="Times New Roman"/>
          <w:bCs/>
          <w:color w:val="000000"/>
        </w:rPr>
        <w:lastRenderedPageBreak/>
        <w:t>pokytis arba vienatvės pojūtis.</w:t>
      </w:r>
    </w:p>
    <w:p w:rsidR="00585A97" w:rsidRPr="00957D6D" w:rsidRDefault="00585A97" w:rsidP="00585A97">
      <w:pPr>
        <w:widowControl w:val="0"/>
        <w:numPr>
          <w:ilvl w:val="12"/>
          <w:numId w:val="0"/>
        </w:numPr>
        <w:ind w:right="-1"/>
        <w:rPr>
          <w:rFonts w:ascii="Times New Roman" w:eastAsia="Times New Roman" w:hAnsi="Times New Roman" w:cs="Times New Roman"/>
        </w:rPr>
      </w:pPr>
    </w:p>
    <w:p w:rsidR="00585A97" w:rsidRPr="00957D6D" w:rsidRDefault="00585A97" w:rsidP="00585A97">
      <w:pPr>
        <w:widowControl w:val="0"/>
        <w:numPr>
          <w:ilvl w:val="12"/>
          <w:numId w:val="0"/>
        </w:numPr>
        <w:ind w:right="-1"/>
        <w:rPr>
          <w:rFonts w:ascii="Times New Roman" w:eastAsia="Times New Roman" w:hAnsi="Times New Roman" w:cs="Times New Roman"/>
          <w:lang w:eastAsia="sl-SI"/>
        </w:rPr>
      </w:pPr>
      <w:r w:rsidRPr="00957D6D">
        <w:rPr>
          <w:rFonts w:ascii="Times New Roman" w:eastAsia="Calibri" w:hAnsi="Times New Roman" w:cs="Times New Roman"/>
          <w:bCs/>
          <w:color w:val="000000"/>
        </w:rPr>
        <w:t>Nedelsdami pasakykite gydytojui, jei Jums pasireikš:</w:t>
      </w:r>
    </w:p>
    <w:p w:rsidR="00585A97" w:rsidRPr="00957D6D" w:rsidRDefault="00585A97" w:rsidP="00585A97">
      <w:pPr>
        <w:widowControl w:val="0"/>
        <w:numPr>
          <w:ilvl w:val="1"/>
          <w:numId w:val="5"/>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stiprus pilvo skausmas, pykinimas, vėmimas, viduriavimas, stiprus raumenų silpnumas ir nuovargis, ypač mažas kraujospūdis, kūno svorio sumažėjimas ir karščiavimas, kadangi tai gali būti antinksčių žievės nepakankamumo požymiai;</w:t>
      </w:r>
    </w:p>
    <w:p w:rsidR="00585A97" w:rsidRPr="00957D6D" w:rsidRDefault="00585A97" w:rsidP="00585A97">
      <w:pPr>
        <w:widowControl w:val="0"/>
        <w:numPr>
          <w:ilvl w:val="1"/>
          <w:numId w:val="5"/>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staiga atsiradęs pilvo skausmas ar jautrumas, pykinimas, vėmimas, karščiavimas ir kraujas išmatose, kadangi tai gali būti žarnyno prakiurimo požymiai (ypač jei Jūs sergate ar anksčiau sirgote žarnyno liga).</w:t>
      </w:r>
    </w:p>
    <w:p w:rsidR="00585A97" w:rsidRPr="00957D6D" w:rsidRDefault="00585A97" w:rsidP="00585A97">
      <w:pPr>
        <w:widowControl w:val="0"/>
        <w:numPr>
          <w:ilvl w:val="12"/>
          <w:numId w:val="0"/>
        </w:numPr>
        <w:ind w:left="567" w:right="-1" w:hanging="567"/>
        <w:rPr>
          <w:rFonts w:ascii="Times New Roman" w:eastAsia="Times New Roman" w:hAnsi="Times New Roman" w:cs="Times New Roman"/>
          <w:lang w:eastAsia="sl-SI"/>
        </w:rPr>
      </w:pPr>
    </w:p>
    <w:p w:rsidR="00585A97" w:rsidRPr="00957D6D" w:rsidRDefault="00585A97" w:rsidP="00585A97">
      <w:pPr>
        <w:widowControl w:val="0"/>
        <w:numPr>
          <w:ilvl w:val="12"/>
          <w:numId w:val="0"/>
        </w:numPr>
        <w:ind w:right="-1"/>
        <w:rPr>
          <w:rFonts w:ascii="Times New Roman" w:eastAsia="Times New Roman" w:hAnsi="Times New Roman" w:cs="Times New Roman"/>
        </w:rPr>
      </w:pPr>
      <w:r w:rsidRPr="00957D6D">
        <w:rPr>
          <w:rFonts w:ascii="Times New Roman" w:eastAsia="Times New Roman" w:hAnsi="Times New Roman" w:cs="Times New Roman"/>
        </w:rPr>
        <w:t>Šis vaistas gali pasunkinti jau esamus širdies sutrikimus. Jei pasireikš dusulys ar kulkšnių patinimas, nedelsdami kreipkitės į savo gydytoją.</w:t>
      </w:r>
    </w:p>
    <w:p w:rsidR="00585A97" w:rsidRPr="00957D6D" w:rsidRDefault="00585A97" w:rsidP="00585A97">
      <w:pPr>
        <w:widowControl w:val="0"/>
        <w:numPr>
          <w:ilvl w:val="12"/>
          <w:numId w:val="0"/>
        </w:numPr>
        <w:ind w:right="-1"/>
        <w:rPr>
          <w:rFonts w:ascii="Times New Roman" w:eastAsia="Times New Roman" w:hAnsi="Times New Roman" w:cs="Times New Roman"/>
        </w:rPr>
      </w:pPr>
    </w:p>
    <w:p w:rsidR="00585A97" w:rsidRPr="00957D6D" w:rsidRDefault="00585A97" w:rsidP="00585A97">
      <w:pPr>
        <w:widowControl w:val="0"/>
        <w:numPr>
          <w:ilvl w:val="12"/>
          <w:numId w:val="0"/>
        </w:numPr>
        <w:ind w:right="-1"/>
        <w:rPr>
          <w:rFonts w:ascii="Times New Roman" w:eastAsia="Calibri" w:hAnsi="Times New Roman" w:cs="Times New Roman"/>
          <w:bCs/>
          <w:color w:val="000000"/>
          <w:lang w:eastAsia="sl-SI"/>
        </w:rPr>
      </w:pPr>
      <w:r w:rsidRPr="00957D6D">
        <w:rPr>
          <w:rFonts w:ascii="Times New Roman" w:eastAsia="Calibri" w:hAnsi="Times New Roman" w:cs="Times New Roman"/>
          <w:bCs/>
          <w:color w:val="000000"/>
        </w:rPr>
        <w:t>Toliau išvardytas kitoks galimas šalutinis poveikis</w:t>
      </w:r>
      <w:r w:rsidRPr="00957D6D">
        <w:rPr>
          <w:rFonts w:ascii="Times New Roman" w:eastAsia="Calibri" w:hAnsi="Times New Roman" w:cs="Times New Roman"/>
          <w:bCs/>
          <w:color w:val="000000"/>
          <w:lang w:eastAsia="sl-SI"/>
        </w:rPr>
        <w:t xml:space="preserve"> (dažnis nežinomas):</w:t>
      </w:r>
    </w:p>
    <w:p w:rsidR="00585A97" w:rsidRPr="00957D6D" w:rsidRDefault="00585A97" w:rsidP="00585A97">
      <w:pPr>
        <w:widowControl w:val="0"/>
        <w:numPr>
          <w:ilvl w:val="1"/>
          <w:numId w:val="5"/>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Didesnė užsikrėtimo infekcine liga rizika, įskaitant virusines ir grybelines infekcijas, pvz., pienligė, tuberkuliozės atsinaujinimas (jei ja jau sirgote) arba kitos infekcijos, pvz., akių infekcija (jei ja jau sirgote)</w:t>
      </w:r>
    </w:p>
    <w:p w:rsidR="00585A97" w:rsidRPr="00957D6D" w:rsidRDefault="00585A97" w:rsidP="00585A97">
      <w:pPr>
        <w:widowControl w:val="0"/>
        <w:numPr>
          <w:ilvl w:val="1"/>
          <w:numId w:val="5"/>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Baltųjų kraujo kūnelių sumažėjimas arba padidėjimas, sutrikęs kraujo krešėjimas</w:t>
      </w:r>
    </w:p>
    <w:p w:rsidR="00585A97" w:rsidRPr="00957D6D" w:rsidRDefault="00585A97" w:rsidP="00585A97">
      <w:pPr>
        <w:widowControl w:val="0"/>
        <w:numPr>
          <w:ilvl w:val="1"/>
          <w:numId w:val="5"/>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Žalinga alerginė reakcija į vaistą (gali pasireikšti išbėrimas, patinimas ir (sunkiais atvejais) kvėpavimo pasunkėjimas)</w:t>
      </w:r>
    </w:p>
    <w:p w:rsidR="00585A97" w:rsidRPr="00957D6D" w:rsidRDefault="00585A97" w:rsidP="00585A97">
      <w:pPr>
        <w:widowControl w:val="0"/>
        <w:numPr>
          <w:ilvl w:val="1"/>
          <w:numId w:val="5"/>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Organizmo hormoninės reguliacijos sutrikimas, patinimas ir kūno svorio padidėjimas, įskaitant riebalų kiekio padidėjimą veido srityje (</w:t>
      </w:r>
      <w:proofErr w:type="spellStart"/>
      <w:r w:rsidRPr="00957D6D">
        <w:rPr>
          <w:rFonts w:ascii="Times New Roman" w:eastAsia="Calibri" w:hAnsi="Times New Roman" w:cs="Times New Roman"/>
          <w:bCs/>
          <w:color w:val="000000"/>
        </w:rPr>
        <w:t>Kušingo</w:t>
      </w:r>
      <w:proofErr w:type="spellEnd"/>
      <w:r w:rsidRPr="00957D6D">
        <w:rPr>
          <w:rFonts w:ascii="Times New Roman" w:eastAsia="Calibri" w:hAnsi="Times New Roman" w:cs="Times New Roman"/>
          <w:bCs/>
          <w:color w:val="000000"/>
        </w:rPr>
        <w:t xml:space="preserve"> </w:t>
      </w:r>
      <w:r w:rsidRPr="00957D6D">
        <w:rPr>
          <w:rFonts w:ascii="Times New Roman" w:eastAsia="Calibri" w:hAnsi="Times New Roman" w:cs="Times New Roman"/>
          <w:bCs/>
          <w:color w:val="000000"/>
          <w:lang w:eastAsia="sl-SI"/>
        </w:rPr>
        <w:t>(</w:t>
      </w:r>
      <w:proofErr w:type="spellStart"/>
      <w:r w:rsidRPr="00957D6D">
        <w:rPr>
          <w:rFonts w:ascii="Times New Roman" w:eastAsia="Calibri" w:hAnsi="Times New Roman" w:cs="Times New Roman"/>
          <w:bCs/>
          <w:i/>
          <w:color w:val="000000"/>
          <w:lang w:eastAsia="sl-SI"/>
        </w:rPr>
        <w:t>Cushing</w:t>
      </w:r>
      <w:proofErr w:type="spellEnd"/>
      <w:r w:rsidRPr="00957D6D">
        <w:rPr>
          <w:rFonts w:ascii="Times New Roman" w:eastAsia="Calibri" w:hAnsi="Times New Roman" w:cs="Times New Roman"/>
          <w:bCs/>
          <w:color w:val="000000"/>
          <w:lang w:eastAsia="sl-SI"/>
        </w:rPr>
        <w:t>)</w:t>
      </w:r>
      <w:r w:rsidRPr="00957D6D">
        <w:rPr>
          <w:rFonts w:ascii="Times New Roman" w:eastAsia="Calibri" w:hAnsi="Times New Roman" w:cs="Times New Roman"/>
          <w:bCs/>
          <w:color w:val="000000"/>
        </w:rPr>
        <w:t xml:space="preserve"> sindromas), vaisto veiksmingumo pokytis po streso, traumos, operacijos ar ligos (Jūsų organizmas gali negebėti įprastai reaguoti į sunkų stresą, pvz., nelaimingą atsitikimą, operaciją ar ligą), vaikų ir paauglių augimo sulėtėjimas, nereguliarios mėnesinės arba jų išnykimas, gausaus kūno plaukuotumo atsiradimas (ypač moterims)</w:t>
      </w:r>
    </w:p>
    <w:p w:rsidR="00585A97" w:rsidRPr="00957D6D" w:rsidRDefault="00585A97" w:rsidP="00585A97">
      <w:pPr>
        <w:widowControl w:val="0"/>
        <w:numPr>
          <w:ilvl w:val="1"/>
          <w:numId w:val="5"/>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Kūno svorio padidėjimas, baltymų ir kalcio pusiausvyros sutrikimas, apetito padidėjimas, druskos pusiausvyros sutrikimas, vandens susilaikymas organizme, kalio netekimas dėl mažo anglies dioksido kiekio (</w:t>
      </w:r>
      <w:proofErr w:type="spellStart"/>
      <w:r w:rsidRPr="00957D6D">
        <w:rPr>
          <w:rFonts w:ascii="Times New Roman" w:eastAsia="Calibri" w:hAnsi="Times New Roman" w:cs="Times New Roman"/>
          <w:bCs/>
          <w:color w:val="000000"/>
        </w:rPr>
        <w:t>hipokaleminė</w:t>
      </w:r>
      <w:proofErr w:type="spellEnd"/>
      <w:r w:rsidRPr="00957D6D">
        <w:rPr>
          <w:rFonts w:ascii="Times New Roman" w:eastAsia="Calibri" w:hAnsi="Times New Roman" w:cs="Times New Roman"/>
          <w:bCs/>
          <w:color w:val="000000"/>
        </w:rPr>
        <w:t xml:space="preserve"> </w:t>
      </w:r>
      <w:proofErr w:type="spellStart"/>
      <w:r w:rsidRPr="00957D6D">
        <w:rPr>
          <w:rFonts w:ascii="Times New Roman" w:eastAsia="Calibri" w:hAnsi="Times New Roman" w:cs="Times New Roman"/>
          <w:bCs/>
          <w:color w:val="000000"/>
        </w:rPr>
        <w:t>alkalozė</w:t>
      </w:r>
      <w:proofErr w:type="spellEnd"/>
      <w:r w:rsidRPr="00957D6D">
        <w:rPr>
          <w:rFonts w:ascii="Times New Roman" w:eastAsia="Calibri" w:hAnsi="Times New Roman" w:cs="Times New Roman"/>
          <w:bCs/>
          <w:color w:val="000000"/>
        </w:rPr>
        <w:t>), vaistų nuo cukrinio diabeto poreikio padidėjimas, nediagnozuoto cukrinio diabeto pasireiškimas</w:t>
      </w:r>
    </w:p>
    <w:p w:rsidR="00585A97" w:rsidRPr="00957D6D" w:rsidRDefault="00585A97" w:rsidP="00585A97">
      <w:pPr>
        <w:widowControl w:val="0"/>
        <w:numPr>
          <w:ilvl w:val="1"/>
          <w:numId w:val="5"/>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Dideli nuotaikos svyravimai, šizofrenijos (psichikos sutrikimo) pasunkėjimas, depresija, nemiga</w:t>
      </w:r>
    </w:p>
    <w:p w:rsidR="00585A97" w:rsidRPr="00957D6D" w:rsidRDefault="00585A97" w:rsidP="00585A97">
      <w:pPr>
        <w:widowControl w:val="0"/>
        <w:numPr>
          <w:ilvl w:val="1"/>
          <w:numId w:val="5"/>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Su gydymo nutraukimu susijęs stiprus neįprastas galvos skausmas su regos sutrikimais, priepuoliai ir epilepsijos pasunkėjimas, svaigulys, galvos skausmas</w:t>
      </w:r>
    </w:p>
    <w:p w:rsidR="00585A97" w:rsidRPr="00957D6D" w:rsidRDefault="00585A97" w:rsidP="00585A97">
      <w:pPr>
        <w:widowControl w:val="0"/>
        <w:numPr>
          <w:ilvl w:val="1"/>
          <w:numId w:val="5"/>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 xml:space="preserve">Akispūdžio padidėjimas, akies patinimas, akį dengiančio sluoksnio suplonėjimas, jau esamos akių infekcijos pasunkėjimas, akių obuolių išsikišimas, katarakta, </w:t>
      </w:r>
      <w:r w:rsidRPr="00957D6D">
        <w:rPr>
          <w:rFonts w:ascii="Times New Roman" w:eastAsia="Times New Roman" w:hAnsi="Times New Roman" w:cs="Times New Roman"/>
          <w:lang w:eastAsia="sl-SI"/>
        </w:rPr>
        <w:t xml:space="preserve">regos sutrikimai, regos praradimas, </w:t>
      </w:r>
      <w:r w:rsidRPr="00957D6D">
        <w:rPr>
          <w:rFonts w:ascii="Times New Roman" w:eastAsia="Calibri" w:hAnsi="Times New Roman" w:cs="Times New Roman"/>
          <w:bCs/>
          <w:color w:val="000000"/>
        </w:rPr>
        <w:t>miglotas matymas</w:t>
      </w:r>
    </w:p>
    <w:p w:rsidR="00585A97" w:rsidRPr="00BD314D" w:rsidRDefault="00585A97" w:rsidP="00585A97">
      <w:pPr>
        <w:widowControl w:val="0"/>
        <w:numPr>
          <w:ilvl w:val="1"/>
          <w:numId w:val="5"/>
        </w:numPr>
        <w:ind w:left="567" w:right="-1" w:hanging="567"/>
        <w:rPr>
          <w:rFonts w:ascii="Times New Roman" w:eastAsia="Calibri" w:hAnsi="Times New Roman" w:cs="Times New Roman"/>
          <w:bCs/>
          <w:color w:val="000000"/>
        </w:rPr>
      </w:pPr>
      <w:proofErr w:type="spellStart"/>
      <w:r w:rsidRPr="00BD314D">
        <w:rPr>
          <w:rFonts w:ascii="Times New Roman" w:eastAsia="Calibri" w:hAnsi="Times New Roman" w:cs="Times New Roman"/>
          <w:bCs/>
          <w:color w:val="000000"/>
        </w:rPr>
        <w:t>Stazinis</w:t>
      </w:r>
      <w:proofErr w:type="spellEnd"/>
      <w:r w:rsidRPr="00BD314D">
        <w:rPr>
          <w:rFonts w:ascii="Times New Roman" w:eastAsia="Calibri" w:hAnsi="Times New Roman" w:cs="Times New Roman"/>
          <w:bCs/>
          <w:color w:val="000000"/>
        </w:rPr>
        <w:t xml:space="preserve"> širdies nepakankamumas polinkį turintiems žmonėms, širdies raumens sutrikimas po neseniai ištikusio širdies priepuolio</w:t>
      </w:r>
    </w:p>
    <w:p w:rsidR="00585A97" w:rsidRPr="00957D6D" w:rsidRDefault="00585A97" w:rsidP="00585A97">
      <w:pPr>
        <w:widowControl w:val="0"/>
        <w:numPr>
          <w:ilvl w:val="1"/>
          <w:numId w:val="5"/>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Didelis kraujospūdis, kraujo krešulių atsiradimas: kraujo krešulių, kurie gali užkimšti kraujagysles, pavyzdžiui, kojų ar plaučių kraujagyslėse (</w:t>
      </w:r>
      <w:proofErr w:type="spellStart"/>
      <w:r w:rsidRPr="00957D6D">
        <w:rPr>
          <w:rFonts w:ascii="Times New Roman" w:eastAsia="Calibri" w:hAnsi="Times New Roman" w:cs="Times New Roman"/>
          <w:bCs/>
          <w:color w:val="000000"/>
        </w:rPr>
        <w:t>tromboembolijos</w:t>
      </w:r>
      <w:proofErr w:type="spellEnd"/>
      <w:r w:rsidRPr="00957D6D">
        <w:rPr>
          <w:rFonts w:ascii="Times New Roman" w:eastAsia="Calibri" w:hAnsi="Times New Roman" w:cs="Times New Roman"/>
          <w:bCs/>
          <w:color w:val="000000"/>
        </w:rPr>
        <w:t xml:space="preserve"> komplikacijų) atsiradimas</w:t>
      </w:r>
    </w:p>
    <w:p w:rsidR="00585A97" w:rsidRPr="00957D6D" w:rsidRDefault="00585A97" w:rsidP="00585A97">
      <w:pPr>
        <w:widowControl w:val="0"/>
        <w:numPr>
          <w:ilvl w:val="1"/>
          <w:numId w:val="5"/>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Žagsulys</w:t>
      </w:r>
    </w:p>
    <w:p w:rsidR="00585A97" w:rsidRPr="00957D6D" w:rsidRDefault="00585A97" w:rsidP="00585A97">
      <w:pPr>
        <w:widowControl w:val="0"/>
        <w:numPr>
          <w:ilvl w:val="1"/>
          <w:numId w:val="5"/>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 xml:space="preserve">Pykinimas, vėmimas, nemalonus pojūtis pilve ir pilvo patinimas, stemplės uždegimas ir išopėjimas, prakiurti ir kraujuoti galinčios </w:t>
      </w:r>
      <w:proofErr w:type="spellStart"/>
      <w:r w:rsidRPr="00957D6D">
        <w:rPr>
          <w:rFonts w:ascii="Times New Roman" w:eastAsia="Calibri" w:hAnsi="Times New Roman" w:cs="Times New Roman"/>
          <w:bCs/>
          <w:color w:val="000000"/>
        </w:rPr>
        <w:t>pepsinės</w:t>
      </w:r>
      <w:proofErr w:type="spellEnd"/>
      <w:r w:rsidRPr="00957D6D">
        <w:rPr>
          <w:rFonts w:ascii="Times New Roman" w:eastAsia="Calibri" w:hAnsi="Times New Roman" w:cs="Times New Roman"/>
          <w:bCs/>
          <w:color w:val="000000"/>
        </w:rPr>
        <w:t xml:space="preserve"> opos, kasos uždegimas (jis gali pasireikšti nugaros ir pilvo skausmu), dujų kaupimasis virškinimo trakte</w:t>
      </w:r>
    </w:p>
    <w:p w:rsidR="00585A97" w:rsidRPr="00957D6D" w:rsidRDefault="00585A97" w:rsidP="00585A97">
      <w:pPr>
        <w:widowControl w:val="0"/>
        <w:numPr>
          <w:ilvl w:val="1"/>
          <w:numId w:val="5"/>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Suplonėjusi gležna oda, neįprastos dėmės ant odos, kraujosruvos, odos paraudimas ir uždegimas, tempimo žymės, matomi padidėję kapiliarai, spuogai, sustiprėjęs prakaitavimas, odos išbėrimas, patinimas, plaukų suplonėjimas, neįprastos riebalų sankaupos, gausus plaukų augimas</w:t>
      </w:r>
    </w:p>
    <w:p w:rsidR="00585A97" w:rsidRPr="00957D6D" w:rsidRDefault="00585A97" w:rsidP="00585A97">
      <w:pPr>
        <w:widowControl w:val="0"/>
        <w:numPr>
          <w:ilvl w:val="1"/>
          <w:numId w:val="5"/>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Kaulų suplonėjimas (padidėja lūžimų rizika), kaulų ligos, sausgyslės uždegimas, sausgyslės plyšimas, raumenų nykimas, silpnumas</w:t>
      </w:r>
    </w:p>
    <w:p w:rsidR="00585A97" w:rsidRPr="00957D6D" w:rsidRDefault="00585A97" w:rsidP="00585A97">
      <w:pPr>
        <w:widowControl w:val="0"/>
        <w:numPr>
          <w:ilvl w:val="1"/>
          <w:numId w:val="5"/>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Spermatozoidų kiekio ir judesių pokyčiai, impotencija</w:t>
      </w:r>
    </w:p>
    <w:p w:rsidR="00585A97" w:rsidRPr="00957D6D" w:rsidRDefault="00585A97" w:rsidP="00585A97">
      <w:pPr>
        <w:widowControl w:val="0"/>
        <w:numPr>
          <w:ilvl w:val="1"/>
          <w:numId w:val="5"/>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Sutrikusi reakcija į skiepus ir odos testus, lėtas žaizdų gijimas, nemalonus pojūtis, bendrasis negalavimas.</w:t>
      </w:r>
    </w:p>
    <w:p w:rsidR="00585A97" w:rsidRPr="00957D6D" w:rsidRDefault="00585A97" w:rsidP="00585A97">
      <w:pPr>
        <w:widowControl w:val="0"/>
        <w:numPr>
          <w:ilvl w:val="1"/>
          <w:numId w:val="5"/>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 xml:space="preserve">Be to, gali pasireikšti „nutraukimo“ sindromas, pasireiškiantis karščiavimu, raumenų ir sąnarių </w:t>
      </w:r>
      <w:r w:rsidRPr="00957D6D">
        <w:rPr>
          <w:rFonts w:ascii="Times New Roman" w:eastAsia="Calibri" w:hAnsi="Times New Roman" w:cs="Times New Roman"/>
          <w:bCs/>
          <w:color w:val="000000"/>
        </w:rPr>
        <w:lastRenderedPageBreak/>
        <w:t>skausmu, nosies gleivinės uždegimu (rinitu), kūno svorio sumažėjimu, odos niežėjimu ir akies uždegimu (konjunktyvitu).</w:t>
      </w:r>
    </w:p>
    <w:p w:rsidR="00585A97" w:rsidRPr="00957D6D" w:rsidRDefault="00585A97" w:rsidP="00585A97">
      <w:pPr>
        <w:widowControl w:val="0"/>
        <w:numPr>
          <w:ilvl w:val="12"/>
          <w:numId w:val="0"/>
        </w:numPr>
        <w:ind w:right="-1"/>
        <w:rPr>
          <w:rFonts w:ascii="Times New Roman" w:eastAsia="Times New Roman" w:hAnsi="Times New Roman" w:cs="Times New Roman"/>
          <w:b/>
        </w:rPr>
      </w:pPr>
    </w:p>
    <w:p w:rsidR="00585A97" w:rsidRPr="00957D6D" w:rsidRDefault="00585A97" w:rsidP="00585A97">
      <w:pPr>
        <w:widowControl w:val="0"/>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Pranešimas apie šalutinį poveikį</w:t>
      </w:r>
    </w:p>
    <w:p w:rsidR="00585A97" w:rsidRPr="00957D6D" w:rsidRDefault="00585A97" w:rsidP="00585A97">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Jeigu pasireiškė šalutinis poveikis, įskaitant šiame lapelyje nenurodytą, pasakykite gydytojui arba vaistininkui. </w:t>
      </w:r>
      <w:r w:rsidRPr="005F1234">
        <w:rPr>
          <w:rFonts w:ascii="Times New Roman" w:eastAsia="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5F1234">
        <w:rPr>
          <w:rFonts w:ascii="Times New Roman" w:eastAsia="Times New Roman" w:hAnsi="Times New Roman" w:cs="Times New Roman"/>
          <w:snapToGrid w:val="0"/>
        </w:rPr>
        <w:t>NepageidaujamaR@vvkt.lt</w:t>
      </w:r>
      <w:proofErr w:type="spellEnd"/>
      <w:r w:rsidRPr="005F1234">
        <w:rPr>
          <w:rFonts w:ascii="Times New Roman" w:eastAsia="Times New Roman" w:hAnsi="Times New Roman" w:cs="Times New Roman"/>
          <w:snapToGrid w:val="0"/>
        </w:rPr>
        <w:t>) arba nemokamu telefonu 8 800 73 568. Pranešdami apie šalutinį poveikį galite mums padėti gauti daugiau informacijos apie šio vaisto saugumą.</w:t>
      </w:r>
    </w:p>
    <w:p w:rsidR="00585A97" w:rsidRPr="00957D6D" w:rsidRDefault="00585A97" w:rsidP="00585A97">
      <w:pPr>
        <w:widowControl w:val="0"/>
        <w:tabs>
          <w:tab w:val="left" w:pos="567"/>
        </w:tabs>
        <w:ind w:left="0" w:right="-1" w:firstLine="0"/>
        <w:rPr>
          <w:rFonts w:ascii="Times New Roman" w:eastAsia="Times New Roman" w:hAnsi="Times New Roman" w:cs="Times New Roman"/>
          <w:snapToGrid w:val="0"/>
        </w:rPr>
      </w:pPr>
    </w:p>
    <w:p w:rsidR="00585A97" w:rsidRPr="00957D6D" w:rsidRDefault="00585A97" w:rsidP="00585A97">
      <w:pPr>
        <w:widowControl w:val="0"/>
        <w:tabs>
          <w:tab w:val="left" w:pos="567"/>
        </w:tabs>
        <w:ind w:left="0" w:right="-1" w:firstLine="0"/>
        <w:rPr>
          <w:rFonts w:ascii="Times New Roman" w:eastAsia="Times New Roman" w:hAnsi="Times New Roman" w:cs="Times New Roman"/>
          <w:snapToGrid w:val="0"/>
        </w:rPr>
      </w:pPr>
    </w:p>
    <w:p w:rsidR="00585A97" w:rsidRPr="00957D6D" w:rsidRDefault="00585A97" w:rsidP="00585A97">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5.</w:t>
      </w:r>
      <w:r w:rsidRPr="00957D6D">
        <w:rPr>
          <w:rFonts w:ascii="Times New Roman" w:eastAsia="Times New Roman" w:hAnsi="Times New Roman" w:cs="Times New Roman"/>
          <w:b/>
          <w:bCs/>
          <w:snapToGrid w:val="0"/>
          <w:lang w:eastAsia="x-none"/>
        </w:rPr>
        <w:tab/>
        <w:t xml:space="preserve">Kaip laikyti </w:t>
      </w:r>
      <w:proofErr w:type="spellStart"/>
      <w:r w:rsidRPr="00957D6D">
        <w:rPr>
          <w:rFonts w:ascii="Times New Roman" w:eastAsia="Times New Roman" w:hAnsi="Times New Roman" w:cs="Times New Roman"/>
          <w:b/>
          <w:bCs/>
          <w:snapToGrid w:val="0"/>
          <w:lang w:eastAsia="x-none"/>
        </w:rPr>
        <w:t>Dexamethasone</w:t>
      </w:r>
      <w:proofErr w:type="spellEnd"/>
      <w:r w:rsidRPr="00957D6D">
        <w:rPr>
          <w:rFonts w:ascii="Times New Roman" w:eastAsia="Times New Roman" w:hAnsi="Times New Roman" w:cs="Times New Roman"/>
          <w:b/>
          <w:bCs/>
          <w:snapToGrid w:val="0"/>
          <w:lang w:eastAsia="x-none"/>
        </w:rPr>
        <w:t xml:space="preserve"> </w:t>
      </w:r>
      <w:proofErr w:type="spellStart"/>
      <w:r w:rsidRPr="00957D6D">
        <w:rPr>
          <w:rFonts w:ascii="Times New Roman" w:eastAsia="Times New Roman" w:hAnsi="Times New Roman" w:cs="Times New Roman"/>
          <w:b/>
          <w:bCs/>
          <w:snapToGrid w:val="0"/>
          <w:lang w:eastAsia="x-none"/>
        </w:rPr>
        <w:t>Krka</w:t>
      </w:r>
      <w:proofErr w:type="spellEnd"/>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Šį vaistą laikykite vaikams nepastebimoje ir nepasiekiamoje vietoje.</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Ant dėžutės po „Tinka iki“ arba „EXP“</w:t>
      </w:r>
      <w:r w:rsidRPr="00957D6D">
        <w:rPr>
          <w:rFonts w:ascii="Times New Roman" w:hAnsi="Times New Roman" w:cs="Times New Roman"/>
        </w:rPr>
        <w:t xml:space="preserve"> </w:t>
      </w:r>
      <w:r w:rsidRPr="00957D6D">
        <w:rPr>
          <w:rFonts w:ascii="Times New Roman" w:eastAsia="Times New Roman" w:hAnsi="Times New Roman" w:cs="Times New Roman"/>
          <w:snapToGrid w:val="0"/>
        </w:rPr>
        <w:t xml:space="preserve">ir lizdinės plokštelės </w:t>
      </w:r>
      <w:proofErr w:type="spellStart"/>
      <w:r w:rsidRPr="00957D6D">
        <w:rPr>
          <w:rFonts w:ascii="Times New Roman" w:eastAsia="Times New Roman" w:hAnsi="Times New Roman" w:cs="Times New Roman"/>
          <w:snapToGrid w:val="0"/>
        </w:rPr>
        <w:t>po</w:t>
      </w:r>
      <w:r>
        <w:rPr>
          <w:rFonts w:ascii="Times New Roman" w:eastAsia="Times New Roman" w:hAnsi="Times New Roman" w:cs="Times New Roman"/>
          <w:snapToGrid w:val="0"/>
        </w:rPr>
        <w:t>,</w:t>
      </w:r>
      <w:r w:rsidRPr="00957D6D">
        <w:rPr>
          <w:rFonts w:ascii="Times New Roman" w:eastAsia="Times New Roman" w:hAnsi="Times New Roman" w:cs="Times New Roman"/>
          <w:snapToGrid w:val="0"/>
        </w:rPr>
        <w:t>,EXP</w:t>
      </w:r>
      <w:proofErr w:type="spellEnd"/>
      <w:r w:rsidRPr="00957D6D">
        <w:rPr>
          <w:rFonts w:ascii="Times New Roman" w:eastAsia="Times New Roman" w:hAnsi="Times New Roman" w:cs="Times New Roman"/>
          <w:snapToGrid w:val="0"/>
        </w:rPr>
        <w:t>“</w:t>
      </w:r>
      <w:r>
        <w:rPr>
          <w:rFonts w:ascii="Times New Roman" w:eastAsia="Times New Roman" w:hAnsi="Times New Roman" w:cs="Times New Roman"/>
          <w:snapToGrid w:val="0"/>
        </w:rPr>
        <w:t xml:space="preserve">  </w:t>
      </w:r>
      <w:r w:rsidRPr="00957D6D">
        <w:rPr>
          <w:rFonts w:ascii="Times New Roman" w:eastAsia="Times New Roman" w:hAnsi="Times New Roman" w:cs="Times New Roman"/>
          <w:snapToGrid w:val="0"/>
        </w:rPr>
        <w:t>nurodytam tinkamumo laikui pasibaigus, šio vaisto vartoti negalima. Vaistas tinkamas vartoti iki paskutinės nurodyto mėnesio dienos.</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Šio vaisto laikymui specialių temperatūros sąlygų nereikalaujama.</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Laikyti gamintojo pakuotėje, kad vaistas būtų apsaugotas nuo šviesos ir drėgmės.</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numPr>
          <w:ilvl w:val="12"/>
          <w:numId w:val="0"/>
        </w:numPr>
        <w:ind w:right="-1"/>
        <w:rPr>
          <w:rFonts w:ascii="Times New Roman" w:eastAsia="Times New Roman" w:hAnsi="Times New Roman" w:cs="Times New Roman"/>
          <w:i/>
          <w:snapToGrid w:val="0"/>
        </w:rPr>
      </w:pPr>
      <w:r w:rsidRPr="00957D6D">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6.</w:t>
      </w:r>
      <w:r w:rsidRPr="00957D6D">
        <w:rPr>
          <w:rFonts w:ascii="Times New Roman" w:eastAsia="Times New Roman" w:hAnsi="Times New Roman" w:cs="Times New Roman"/>
          <w:bCs/>
          <w:snapToGrid w:val="0"/>
          <w:lang w:eastAsia="x-none"/>
        </w:rPr>
        <w:tab/>
      </w:r>
      <w:r w:rsidRPr="00957D6D">
        <w:rPr>
          <w:rFonts w:ascii="Times New Roman" w:eastAsia="Times New Roman" w:hAnsi="Times New Roman" w:cs="Times New Roman"/>
          <w:b/>
          <w:bCs/>
          <w:snapToGrid w:val="0"/>
          <w:lang w:eastAsia="x-none"/>
        </w:rPr>
        <w:t>Pakuotės turinys ir kita informacija</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ind w:left="0" w:right="-1" w:firstLine="0"/>
        <w:outlineLvl w:val="3"/>
        <w:rPr>
          <w:rFonts w:ascii="Times New Roman" w:eastAsia="Times New Roman" w:hAnsi="Times New Roman" w:cs="Times New Roman"/>
          <w:b/>
          <w:bCs/>
          <w:lang w:eastAsia="sl-SI"/>
        </w:rPr>
      </w:pPr>
      <w:proofErr w:type="spellStart"/>
      <w:r w:rsidRPr="00957D6D">
        <w:rPr>
          <w:rFonts w:ascii="Times New Roman" w:eastAsia="Times New Roman" w:hAnsi="Times New Roman" w:cs="Times New Roman"/>
          <w:b/>
          <w:snapToGrid w:val="0"/>
          <w:lang w:eastAsia="x-none"/>
        </w:rPr>
        <w:t>Dexamethasone</w:t>
      </w:r>
      <w:proofErr w:type="spellEnd"/>
      <w:r w:rsidRPr="00957D6D">
        <w:rPr>
          <w:rFonts w:ascii="Times New Roman" w:eastAsia="Times New Roman" w:hAnsi="Times New Roman" w:cs="Times New Roman"/>
          <w:b/>
          <w:snapToGrid w:val="0"/>
          <w:lang w:eastAsia="x-none"/>
        </w:rPr>
        <w:t xml:space="preserve"> </w:t>
      </w:r>
      <w:proofErr w:type="spellStart"/>
      <w:r w:rsidRPr="00957D6D">
        <w:rPr>
          <w:rFonts w:ascii="Times New Roman" w:eastAsia="Times New Roman" w:hAnsi="Times New Roman" w:cs="Times New Roman"/>
          <w:b/>
          <w:snapToGrid w:val="0"/>
          <w:lang w:eastAsia="x-none"/>
        </w:rPr>
        <w:t>Krka</w:t>
      </w:r>
      <w:proofErr w:type="spellEnd"/>
      <w:r w:rsidRPr="00957D6D">
        <w:rPr>
          <w:rFonts w:ascii="Times New Roman" w:eastAsia="Times New Roman" w:hAnsi="Times New Roman" w:cs="Times New Roman"/>
          <w:b/>
          <w:snapToGrid w:val="0"/>
          <w:lang w:eastAsia="x-none"/>
        </w:rPr>
        <w:t xml:space="preserve"> sudėtis</w:t>
      </w:r>
    </w:p>
    <w:p w:rsidR="00585A97" w:rsidRPr="00957D6D" w:rsidRDefault="00585A97" w:rsidP="00585A97">
      <w:pPr>
        <w:widowControl w:val="0"/>
        <w:numPr>
          <w:ilvl w:val="0"/>
          <w:numId w:val="2"/>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Veiklioji medžiaga yra </w:t>
      </w:r>
      <w:proofErr w:type="spellStart"/>
      <w:r w:rsidRPr="00957D6D">
        <w:rPr>
          <w:rFonts w:ascii="Times New Roman" w:eastAsia="Times New Roman" w:hAnsi="Times New Roman" w:cs="Times New Roman"/>
          <w:snapToGrid w:val="0"/>
        </w:rPr>
        <w:t>deksametazonas</w:t>
      </w:r>
      <w:proofErr w:type="spellEnd"/>
      <w:r w:rsidRPr="00957D6D">
        <w:rPr>
          <w:rFonts w:ascii="Times New Roman" w:eastAsia="Times New Roman" w:hAnsi="Times New Roman" w:cs="Times New Roman"/>
          <w:snapToGrid w:val="0"/>
        </w:rPr>
        <w:t>.</w:t>
      </w:r>
    </w:p>
    <w:p w:rsidR="00585A97" w:rsidRPr="00957D6D" w:rsidRDefault="00585A97" w:rsidP="00585A97">
      <w:pPr>
        <w:widowControl w:val="0"/>
        <w:ind w:right="-1" w:firstLine="0"/>
        <w:rPr>
          <w:rFonts w:ascii="Times New Roman" w:eastAsia="Times New Roman" w:hAnsi="Times New Roman" w:cs="Times New Roman"/>
          <w:snapToGrid w:val="0"/>
          <w:u w:val="single"/>
        </w:rPr>
      </w:pPr>
      <w:proofErr w:type="spellStart"/>
      <w:r w:rsidRPr="00957D6D">
        <w:rPr>
          <w:rFonts w:ascii="Times New Roman" w:eastAsia="Times New Roman" w:hAnsi="Times New Roman" w:cs="Times New Roman"/>
          <w:snapToGrid w:val="0"/>
          <w:u w:val="single"/>
        </w:rPr>
        <w:t>Dexamethasone</w:t>
      </w:r>
      <w:proofErr w:type="spellEnd"/>
      <w:r w:rsidRPr="00957D6D">
        <w:rPr>
          <w:rFonts w:ascii="Times New Roman" w:eastAsia="Times New Roman" w:hAnsi="Times New Roman" w:cs="Times New Roman"/>
          <w:snapToGrid w:val="0"/>
          <w:u w:val="single"/>
        </w:rPr>
        <w:t xml:space="preserve"> </w:t>
      </w:r>
      <w:proofErr w:type="spellStart"/>
      <w:r w:rsidRPr="00957D6D">
        <w:rPr>
          <w:rFonts w:ascii="Times New Roman" w:eastAsia="Times New Roman" w:hAnsi="Times New Roman" w:cs="Times New Roman"/>
          <w:snapToGrid w:val="0"/>
          <w:u w:val="single"/>
        </w:rPr>
        <w:t>Krka</w:t>
      </w:r>
      <w:proofErr w:type="spellEnd"/>
      <w:r w:rsidRPr="00957D6D">
        <w:rPr>
          <w:rFonts w:ascii="Times New Roman" w:eastAsia="Times New Roman" w:hAnsi="Times New Roman" w:cs="Times New Roman"/>
          <w:snapToGrid w:val="0"/>
          <w:u w:val="single"/>
        </w:rPr>
        <w:t xml:space="preserve"> 20 mg tabletės</w:t>
      </w:r>
    </w:p>
    <w:p w:rsidR="00585A97" w:rsidRPr="00957D6D" w:rsidRDefault="00585A97" w:rsidP="00585A97">
      <w:pPr>
        <w:widowControl w:val="0"/>
        <w:autoSpaceDE w:val="0"/>
        <w:autoSpaceDN w:val="0"/>
        <w:adjustRightInd w:val="0"/>
        <w:ind w:right="-1" w:firstLine="0"/>
        <w:jc w:val="both"/>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Kiekvienoje tabletėje yra 20 mg </w:t>
      </w:r>
      <w:proofErr w:type="spellStart"/>
      <w:r w:rsidRPr="00957D6D">
        <w:rPr>
          <w:rFonts w:ascii="Times New Roman" w:eastAsia="Times New Roman" w:hAnsi="Times New Roman" w:cs="Times New Roman"/>
          <w:snapToGrid w:val="0"/>
        </w:rPr>
        <w:t>deksametazono</w:t>
      </w:r>
      <w:proofErr w:type="spellEnd"/>
      <w:r w:rsidRPr="00957D6D">
        <w:rPr>
          <w:rFonts w:ascii="Times New Roman" w:eastAsia="Times New Roman" w:hAnsi="Times New Roman" w:cs="Times New Roman"/>
          <w:snapToGrid w:val="0"/>
        </w:rPr>
        <w:t>.</w:t>
      </w:r>
    </w:p>
    <w:p w:rsidR="00585A97" w:rsidRPr="00957D6D" w:rsidRDefault="00585A97" w:rsidP="00585A97">
      <w:pPr>
        <w:widowControl w:val="0"/>
        <w:ind w:right="-1" w:firstLine="0"/>
        <w:rPr>
          <w:rFonts w:ascii="Times New Roman" w:eastAsia="Times New Roman" w:hAnsi="Times New Roman" w:cs="Times New Roman"/>
          <w:snapToGrid w:val="0"/>
          <w:u w:val="single"/>
        </w:rPr>
      </w:pPr>
      <w:proofErr w:type="spellStart"/>
      <w:r w:rsidRPr="00957D6D">
        <w:rPr>
          <w:rFonts w:ascii="Times New Roman" w:eastAsia="Times New Roman" w:hAnsi="Times New Roman" w:cs="Times New Roman"/>
          <w:snapToGrid w:val="0"/>
          <w:u w:val="single"/>
        </w:rPr>
        <w:t>Dexamethasone</w:t>
      </w:r>
      <w:proofErr w:type="spellEnd"/>
      <w:r w:rsidRPr="00957D6D">
        <w:rPr>
          <w:rFonts w:ascii="Times New Roman" w:eastAsia="Times New Roman" w:hAnsi="Times New Roman" w:cs="Times New Roman"/>
          <w:snapToGrid w:val="0"/>
          <w:u w:val="single"/>
        </w:rPr>
        <w:t xml:space="preserve"> </w:t>
      </w:r>
      <w:proofErr w:type="spellStart"/>
      <w:r w:rsidRPr="00957D6D">
        <w:rPr>
          <w:rFonts w:ascii="Times New Roman" w:eastAsia="Times New Roman" w:hAnsi="Times New Roman" w:cs="Times New Roman"/>
          <w:snapToGrid w:val="0"/>
          <w:u w:val="single"/>
        </w:rPr>
        <w:t>Krka</w:t>
      </w:r>
      <w:proofErr w:type="spellEnd"/>
      <w:r w:rsidRPr="00957D6D">
        <w:rPr>
          <w:rFonts w:ascii="Times New Roman" w:eastAsia="Times New Roman" w:hAnsi="Times New Roman" w:cs="Times New Roman"/>
          <w:snapToGrid w:val="0"/>
          <w:u w:val="single"/>
        </w:rPr>
        <w:t xml:space="preserve"> 40 mg tabletės</w:t>
      </w:r>
    </w:p>
    <w:p w:rsidR="00585A97" w:rsidRPr="00957D6D" w:rsidRDefault="00585A97" w:rsidP="00585A97">
      <w:pPr>
        <w:widowControl w:val="0"/>
        <w:autoSpaceDE w:val="0"/>
        <w:autoSpaceDN w:val="0"/>
        <w:adjustRightInd w:val="0"/>
        <w:ind w:right="-1" w:firstLine="0"/>
        <w:jc w:val="both"/>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Kiekvienoje tabletėje yra 40 mg </w:t>
      </w:r>
      <w:proofErr w:type="spellStart"/>
      <w:r w:rsidRPr="00957D6D">
        <w:rPr>
          <w:rFonts w:ascii="Times New Roman" w:eastAsia="Times New Roman" w:hAnsi="Times New Roman" w:cs="Times New Roman"/>
          <w:snapToGrid w:val="0"/>
        </w:rPr>
        <w:t>deksametazono</w:t>
      </w:r>
      <w:proofErr w:type="spellEnd"/>
      <w:r w:rsidRPr="00957D6D">
        <w:rPr>
          <w:rFonts w:ascii="Times New Roman" w:eastAsia="Times New Roman" w:hAnsi="Times New Roman" w:cs="Times New Roman"/>
          <w:snapToGrid w:val="0"/>
        </w:rPr>
        <w:t>.</w:t>
      </w:r>
    </w:p>
    <w:p w:rsidR="00585A97" w:rsidRPr="00957D6D" w:rsidRDefault="00585A97" w:rsidP="00585A97">
      <w:pPr>
        <w:widowControl w:val="0"/>
        <w:numPr>
          <w:ilvl w:val="0"/>
          <w:numId w:val="2"/>
        </w:numPr>
        <w:autoSpaceDE w:val="0"/>
        <w:autoSpaceDN w:val="0"/>
        <w:adjustRightInd w:val="0"/>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Pagalbinės medžiagos yra laktozė </w:t>
      </w:r>
      <w:proofErr w:type="spellStart"/>
      <w:r w:rsidRPr="00957D6D">
        <w:rPr>
          <w:rFonts w:ascii="Times New Roman" w:eastAsia="Times New Roman" w:hAnsi="Times New Roman" w:cs="Times New Roman"/>
          <w:snapToGrid w:val="0"/>
        </w:rPr>
        <w:t>monohidratas</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pregelifikuotas</w:t>
      </w:r>
      <w:proofErr w:type="spellEnd"/>
      <w:r w:rsidRPr="00957D6D">
        <w:rPr>
          <w:rFonts w:ascii="Times New Roman" w:eastAsia="Times New Roman" w:hAnsi="Times New Roman" w:cs="Times New Roman"/>
          <w:snapToGrid w:val="0"/>
        </w:rPr>
        <w:t xml:space="preserve"> kukurūzų krakmolas, bevandenis koloidinis silicio dioksidas ir magnio </w:t>
      </w:r>
      <w:proofErr w:type="spellStart"/>
      <w:r w:rsidRPr="00957D6D">
        <w:rPr>
          <w:rFonts w:ascii="Times New Roman" w:eastAsia="Times New Roman" w:hAnsi="Times New Roman" w:cs="Times New Roman"/>
          <w:snapToGrid w:val="0"/>
        </w:rPr>
        <w:t>stearatas</w:t>
      </w:r>
      <w:proofErr w:type="spellEnd"/>
      <w:r w:rsidRPr="00957D6D">
        <w:rPr>
          <w:rFonts w:ascii="Times New Roman" w:eastAsia="Times New Roman" w:hAnsi="Times New Roman" w:cs="Times New Roman"/>
          <w:snapToGrid w:val="0"/>
        </w:rPr>
        <w:t xml:space="preserve"> (E470b). Žr. 2</w:t>
      </w:r>
      <w:r>
        <w:rPr>
          <w:rFonts w:ascii="Times New Roman" w:eastAsia="Times New Roman" w:hAnsi="Times New Roman" w:cs="Times New Roman"/>
          <w:snapToGrid w:val="0"/>
        </w:rPr>
        <w:t> </w:t>
      </w:r>
      <w:r w:rsidRPr="00957D6D">
        <w:rPr>
          <w:rFonts w:ascii="Times New Roman" w:eastAsia="Times New Roman" w:hAnsi="Times New Roman" w:cs="Times New Roman"/>
          <w:snapToGrid w:val="0"/>
        </w:rPr>
        <w:t>skyrių „</w:t>
      </w:r>
      <w:proofErr w:type="spellStart"/>
      <w:r w:rsidRPr="00957D6D">
        <w:rPr>
          <w:rFonts w:ascii="Times New Roman" w:eastAsia="Times New Roman" w:hAnsi="Times New Roman" w:cs="Times New Roman"/>
          <w:snapToGrid w:val="0"/>
        </w:rPr>
        <w:t>Dexamethasone</w:t>
      </w:r>
      <w:proofErr w:type="spellEnd"/>
      <w:r w:rsidRPr="00957D6D">
        <w:rPr>
          <w:rFonts w:ascii="Times New Roman" w:eastAsia="Times New Roman" w:hAnsi="Times New Roman" w:cs="Times New Roman"/>
          <w:snapToGrid w:val="0"/>
        </w:rPr>
        <w:t xml:space="preserve"> </w:t>
      </w:r>
      <w:proofErr w:type="spellStart"/>
      <w:r w:rsidRPr="00957D6D">
        <w:rPr>
          <w:rFonts w:ascii="Times New Roman" w:eastAsia="Times New Roman" w:hAnsi="Times New Roman" w:cs="Times New Roman"/>
          <w:snapToGrid w:val="0"/>
        </w:rPr>
        <w:t>Krka</w:t>
      </w:r>
      <w:proofErr w:type="spellEnd"/>
      <w:r w:rsidRPr="00957D6D">
        <w:rPr>
          <w:rFonts w:ascii="Times New Roman" w:eastAsia="Times New Roman" w:hAnsi="Times New Roman" w:cs="Times New Roman"/>
          <w:snapToGrid w:val="0"/>
        </w:rPr>
        <w:t xml:space="preserve"> sudėtyje yra laktozės“.</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proofErr w:type="spellStart"/>
      <w:r w:rsidRPr="00957D6D">
        <w:rPr>
          <w:rFonts w:ascii="Times New Roman" w:eastAsia="Times New Roman" w:hAnsi="Times New Roman" w:cs="Times New Roman"/>
          <w:b/>
          <w:bCs/>
          <w:snapToGrid w:val="0"/>
          <w:lang w:eastAsia="x-none"/>
        </w:rPr>
        <w:t>Dexamethasone</w:t>
      </w:r>
      <w:proofErr w:type="spellEnd"/>
      <w:r w:rsidRPr="00957D6D">
        <w:rPr>
          <w:rFonts w:ascii="Times New Roman" w:eastAsia="Times New Roman" w:hAnsi="Times New Roman" w:cs="Times New Roman"/>
          <w:b/>
          <w:bCs/>
          <w:snapToGrid w:val="0"/>
          <w:lang w:eastAsia="x-none"/>
        </w:rPr>
        <w:t xml:space="preserve"> </w:t>
      </w:r>
      <w:proofErr w:type="spellStart"/>
      <w:r w:rsidRPr="00957D6D">
        <w:rPr>
          <w:rFonts w:ascii="Times New Roman" w:eastAsia="Times New Roman" w:hAnsi="Times New Roman" w:cs="Times New Roman"/>
          <w:b/>
          <w:bCs/>
          <w:snapToGrid w:val="0"/>
          <w:lang w:eastAsia="x-none"/>
        </w:rPr>
        <w:t>Krka</w:t>
      </w:r>
      <w:proofErr w:type="spellEnd"/>
      <w:r w:rsidRPr="00957D6D">
        <w:rPr>
          <w:rFonts w:ascii="Times New Roman" w:eastAsia="Times New Roman" w:hAnsi="Times New Roman" w:cs="Times New Roman"/>
          <w:b/>
          <w:bCs/>
          <w:snapToGrid w:val="0"/>
          <w:lang w:eastAsia="x-none"/>
        </w:rPr>
        <w:t xml:space="preserve"> išvaizda ir kiekis pakuotėje</w:t>
      </w:r>
    </w:p>
    <w:p w:rsidR="00585A97" w:rsidRPr="00957D6D" w:rsidRDefault="00585A97" w:rsidP="00585A97">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20 mg tabletės: baltos arba beveik baltos, apvalios tabletės nuožulniais kraštais su vagele ir įspaudu „20“ vienoje pusėje (storis 4,0</w:t>
      </w:r>
      <w:r w:rsidRPr="00957D6D">
        <w:rPr>
          <w:rFonts w:ascii="Times New Roman" w:eastAsia="Times New Roman" w:hAnsi="Times New Roman" w:cs="Times New Roman"/>
          <w:snapToGrid w:val="0"/>
        </w:rPr>
        <w:noBreakHyphen/>
        <w:t>6,0 mm, skersmuo 10,7</w:t>
      </w:r>
      <w:r w:rsidRPr="00957D6D">
        <w:rPr>
          <w:rFonts w:ascii="Times New Roman" w:eastAsia="Times New Roman" w:hAnsi="Times New Roman" w:cs="Times New Roman"/>
          <w:snapToGrid w:val="0"/>
        </w:rPr>
        <w:noBreakHyphen/>
        <w:t>11,3 mm). Tabletę galima padalyti į lygias dozes.</w:t>
      </w:r>
    </w:p>
    <w:p w:rsidR="00585A97" w:rsidRPr="00957D6D" w:rsidRDefault="00585A97" w:rsidP="00585A97">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40 mg tabletės: baltos arba beveik baltos, ovalios tabletės su vagele abiejose pusėse (storis 6,0</w:t>
      </w:r>
      <w:r w:rsidRPr="00957D6D">
        <w:rPr>
          <w:rFonts w:ascii="Times New Roman" w:eastAsia="Times New Roman" w:hAnsi="Times New Roman" w:cs="Times New Roman"/>
          <w:snapToGrid w:val="0"/>
        </w:rPr>
        <w:noBreakHyphen/>
        <w:t>8,0 mm, ilgis 18,7</w:t>
      </w:r>
      <w:r w:rsidRPr="00957D6D">
        <w:rPr>
          <w:rFonts w:ascii="Times New Roman" w:eastAsia="Times New Roman" w:hAnsi="Times New Roman" w:cs="Times New Roman"/>
          <w:snapToGrid w:val="0"/>
        </w:rPr>
        <w:noBreakHyphen/>
        <w:t>19,3 mm). Tabletę galima padalyti į lygias dozes.</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tabs>
          <w:tab w:val="left" w:pos="567"/>
        </w:tabs>
        <w:ind w:left="0" w:right="-1" w:firstLine="0"/>
        <w:rPr>
          <w:rFonts w:ascii="Times New Roman" w:eastAsia="Times New Roman" w:hAnsi="Times New Roman" w:cs="Times New Roman"/>
          <w:i/>
          <w:snapToGrid w:val="0"/>
        </w:rPr>
      </w:pPr>
      <w:proofErr w:type="spellStart"/>
      <w:r w:rsidRPr="00957D6D">
        <w:rPr>
          <w:rFonts w:ascii="Times New Roman" w:eastAsia="Times New Roman" w:hAnsi="Times New Roman" w:cs="Times New Roman"/>
          <w:bCs/>
          <w:snapToGrid w:val="0"/>
        </w:rPr>
        <w:t>Dexamethasone</w:t>
      </w:r>
      <w:proofErr w:type="spellEnd"/>
      <w:r w:rsidRPr="00957D6D">
        <w:rPr>
          <w:rFonts w:ascii="Times New Roman" w:eastAsia="Times New Roman" w:hAnsi="Times New Roman" w:cs="Times New Roman"/>
          <w:bCs/>
          <w:snapToGrid w:val="0"/>
        </w:rPr>
        <w:t xml:space="preserve"> </w:t>
      </w:r>
      <w:proofErr w:type="spellStart"/>
      <w:r w:rsidRPr="00957D6D">
        <w:rPr>
          <w:rFonts w:ascii="Times New Roman" w:eastAsia="Times New Roman" w:hAnsi="Times New Roman" w:cs="Times New Roman"/>
          <w:bCs/>
          <w:snapToGrid w:val="0"/>
        </w:rPr>
        <w:t>Krka</w:t>
      </w:r>
      <w:proofErr w:type="spellEnd"/>
      <w:r w:rsidRPr="00957D6D">
        <w:rPr>
          <w:rFonts w:ascii="Times New Roman" w:eastAsia="Times New Roman" w:hAnsi="Times New Roman" w:cs="Times New Roman"/>
          <w:bCs/>
          <w:snapToGrid w:val="0"/>
        </w:rPr>
        <w:t xml:space="preserve"> </w:t>
      </w:r>
      <w:r w:rsidRPr="00957D6D">
        <w:rPr>
          <w:rFonts w:ascii="Times New Roman" w:eastAsia="Times New Roman" w:hAnsi="Times New Roman" w:cs="Times New Roman"/>
          <w:snapToGrid w:val="0"/>
        </w:rPr>
        <w:t>tabletės</w:t>
      </w:r>
      <w:r w:rsidRPr="00957D6D">
        <w:rPr>
          <w:rFonts w:ascii="Times New Roman" w:eastAsia="Times New Roman" w:hAnsi="Times New Roman" w:cs="Times New Roman"/>
          <w:bCs/>
          <w:snapToGrid w:val="0"/>
        </w:rPr>
        <w:t xml:space="preserve"> </w:t>
      </w:r>
      <w:r w:rsidRPr="00957D6D">
        <w:rPr>
          <w:rFonts w:ascii="Times New Roman" w:eastAsia="Times New Roman" w:hAnsi="Times New Roman" w:cs="Times New Roman"/>
          <w:snapToGrid w:val="0"/>
        </w:rPr>
        <w:t>tiekiamos dėžutėse po 10, 20, 30, 50, 60, 100, 10 x 1, 20 x 1, 30 x 1, 50 x 1, 60 x 1 ir 100 x 1 tablečių lizdinėse plokštelėse.</w:t>
      </w:r>
    </w:p>
    <w:p w:rsidR="00585A97" w:rsidRPr="00957D6D" w:rsidRDefault="00585A97" w:rsidP="00585A97">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Gali būti tiekiamos ne visų dydžių pakuotės.</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Registruotojas ir gamintojas</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ind w:left="0" w:right="-1" w:firstLine="0"/>
        <w:rPr>
          <w:rFonts w:ascii="Times New Roman" w:eastAsia="Times New Roman" w:hAnsi="Times New Roman" w:cs="Times New Roman"/>
          <w:i/>
          <w:lang w:eastAsia="sl-SI"/>
        </w:rPr>
      </w:pPr>
      <w:r w:rsidRPr="00957D6D">
        <w:rPr>
          <w:rFonts w:ascii="Times New Roman" w:eastAsia="Times New Roman" w:hAnsi="Times New Roman" w:cs="Times New Roman"/>
          <w:i/>
          <w:lang w:eastAsia="sl-SI"/>
        </w:rPr>
        <w:t>Registruotojas</w:t>
      </w:r>
    </w:p>
    <w:p w:rsidR="00585A97" w:rsidRPr="00957D6D" w:rsidRDefault="00585A97" w:rsidP="00585A97">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lastRenderedPageBreak/>
        <w:t xml:space="preserve">KRKA, </w:t>
      </w:r>
      <w:proofErr w:type="spellStart"/>
      <w:r w:rsidRPr="00957D6D">
        <w:rPr>
          <w:rFonts w:ascii="Times New Roman" w:eastAsia="Times New Roman" w:hAnsi="Times New Roman" w:cs="Times New Roman"/>
          <w:lang w:eastAsia="sl-SI"/>
        </w:rPr>
        <w:t>d.d</w:t>
      </w:r>
      <w:proofErr w:type="spellEnd"/>
      <w:r w:rsidRPr="00957D6D">
        <w:rPr>
          <w:rFonts w:ascii="Times New Roman" w:eastAsia="Times New Roman" w:hAnsi="Times New Roman" w:cs="Times New Roman"/>
          <w:lang w:eastAsia="sl-SI"/>
        </w:rPr>
        <w:t>., Novo mesto</w:t>
      </w:r>
    </w:p>
    <w:p w:rsidR="00585A97" w:rsidRPr="00957D6D" w:rsidRDefault="00585A97" w:rsidP="00585A97">
      <w:pPr>
        <w:widowControl w:val="0"/>
        <w:ind w:left="0" w:right="-1" w:firstLine="0"/>
        <w:rPr>
          <w:rFonts w:ascii="Times New Roman" w:eastAsia="Times New Roman" w:hAnsi="Times New Roman" w:cs="Times New Roman"/>
          <w:lang w:eastAsia="sl-SI"/>
        </w:rPr>
      </w:pPr>
      <w:proofErr w:type="spellStart"/>
      <w:r w:rsidRPr="00957D6D">
        <w:rPr>
          <w:rFonts w:ascii="Times New Roman" w:eastAsia="Times New Roman" w:hAnsi="Times New Roman" w:cs="Times New Roman"/>
          <w:lang w:eastAsia="sl-SI"/>
        </w:rPr>
        <w:t>Šmarješka</w:t>
      </w:r>
      <w:proofErr w:type="spellEnd"/>
      <w:r w:rsidRPr="00957D6D">
        <w:rPr>
          <w:rFonts w:ascii="Times New Roman" w:eastAsia="Times New Roman" w:hAnsi="Times New Roman" w:cs="Times New Roman"/>
          <w:lang w:eastAsia="sl-SI"/>
        </w:rPr>
        <w:t xml:space="preserve"> </w:t>
      </w:r>
      <w:proofErr w:type="spellStart"/>
      <w:r w:rsidRPr="00957D6D">
        <w:rPr>
          <w:rFonts w:ascii="Times New Roman" w:eastAsia="Times New Roman" w:hAnsi="Times New Roman" w:cs="Times New Roman"/>
          <w:lang w:eastAsia="sl-SI"/>
        </w:rPr>
        <w:t>cesta</w:t>
      </w:r>
      <w:proofErr w:type="spellEnd"/>
      <w:r w:rsidRPr="00957D6D">
        <w:rPr>
          <w:rFonts w:ascii="Times New Roman" w:eastAsia="Times New Roman" w:hAnsi="Times New Roman" w:cs="Times New Roman"/>
          <w:lang w:eastAsia="sl-SI"/>
        </w:rPr>
        <w:t xml:space="preserve"> 6</w:t>
      </w:r>
    </w:p>
    <w:p w:rsidR="00585A97" w:rsidRPr="00957D6D" w:rsidRDefault="00585A97" w:rsidP="00585A97">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8501 Novo mesto</w:t>
      </w:r>
    </w:p>
    <w:p w:rsidR="00585A97" w:rsidRPr="00957D6D" w:rsidRDefault="00585A97" w:rsidP="00585A97">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Slovėnija</w:t>
      </w:r>
    </w:p>
    <w:p w:rsidR="00585A97" w:rsidRPr="00957D6D" w:rsidRDefault="00585A97" w:rsidP="00585A97">
      <w:pPr>
        <w:widowControl w:val="0"/>
        <w:ind w:left="0" w:right="-1" w:firstLine="0"/>
        <w:rPr>
          <w:rFonts w:ascii="Times New Roman" w:eastAsia="Times New Roman" w:hAnsi="Times New Roman" w:cs="Times New Roman"/>
          <w:lang w:eastAsia="sl-SI"/>
        </w:rPr>
      </w:pPr>
    </w:p>
    <w:p w:rsidR="00585A97" w:rsidRPr="00957D6D" w:rsidRDefault="00585A97" w:rsidP="00585A97">
      <w:pPr>
        <w:widowControl w:val="0"/>
        <w:ind w:left="0" w:right="-1" w:firstLine="0"/>
        <w:rPr>
          <w:rFonts w:ascii="Times New Roman" w:eastAsia="Times New Roman" w:hAnsi="Times New Roman" w:cs="Times New Roman"/>
          <w:bCs/>
          <w:i/>
          <w:noProof/>
          <w:lang w:eastAsia="sl-SI"/>
        </w:rPr>
      </w:pPr>
      <w:r w:rsidRPr="00957D6D">
        <w:rPr>
          <w:rFonts w:ascii="Times New Roman" w:eastAsia="Times New Roman" w:hAnsi="Times New Roman" w:cs="Times New Roman"/>
          <w:bCs/>
          <w:i/>
          <w:noProof/>
          <w:lang w:eastAsia="sl-SI"/>
        </w:rPr>
        <w:t>Gamintojas</w:t>
      </w:r>
    </w:p>
    <w:p w:rsidR="00585A97" w:rsidRPr="00957D6D" w:rsidRDefault="00585A97" w:rsidP="00585A97">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 xml:space="preserve">KRKA, </w:t>
      </w:r>
      <w:proofErr w:type="spellStart"/>
      <w:r w:rsidRPr="00957D6D">
        <w:rPr>
          <w:rFonts w:ascii="Times New Roman" w:eastAsia="Times New Roman" w:hAnsi="Times New Roman" w:cs="Times New Roman"/>
          <w:lang w:eastAsia="sl-SI"/>
        </w:rPr>
        <w:t>d.d</w:t>
      </w:r>
      <w:proofErr w:type="spellEnd"/>
      <w:r w:rsidRPr="00957D6D">
        <w:rPr>
          <w:rFonts w:ascii="Times New Roman" w:eastAsia="Times New Roman" w:hAnsi="Times New Roman" w:cs="Times New Roman"/>
          <w:lang w:eastAsia="sl-SI"/>
        </w:rPr>
        <w:t>., Novo mesto</w:t>
      </w:r>
    </w:p>
    <w:p w:rsidR="00585A97" w:rsidRPr="00957D6D" w:rsidRDefault="00585A97" w:rsidP="00585A97">
      <w:pPr>
        <w:widowControl w:val="0"/>
        <w:ind w:left="0" w:right="-1" w:firstLine="0"/>
        <w:rPr>
          <w:rFonts w:ascii="Times New Roman" w:eastAsia="Times New Roman" w:hAnsi="Times New Roman" w:cs="Times New Roman"/>
          <w:lang w:eastAsia="sl-SI"/>
        </w:rPr>
      </w:pPr>
      <w:proofErr w:type="spellStart"/>
      <w:r w:rsidRPr="00957D6D">
        <w:rPr>
          <w:rFonts w:ascii="Times New Roman" w:eastAsia="Times New Roman" w:hAnsi="Times New Roman" w:cs="Times New Roman"/>
          <w:lang w:eastAsia="sl-SI"/>
        </w:rPr>
        <w:t>Šmarješka</w:t>
      </w:r>
      <w:proofErr w:type="spellEnd"/>
      <w:r w:rsidRPr="00957D6D">
        <w:rPr>
          <w:rFonts w:ascii="Times New Roman" w:eastAsia="Times New Roman" w:hAnsi="Times New Roman" w:cs="Times New Roman"/>
          <w:lang w:eastAsia="sl-SI"/>
        </w:rPr>
        <w:t xml:space="preserve"> </w:t>
      </w:r>
      <w:proofErr w:type="spellStart"/>
      <w:r w:rsidRPr="00957D6D">
        <w:rPr>
          <w:rFonts w:ascii="Times New Roman" w:eastAsia="Times New Roman" w:hAnsi="Times New Roman" w:cs="Times New Roman"/>
          <w:lang w:eastAsia="sl-SI"/>
        </w:rPr>
        <w:t>cesta</w:t>
      </w:r>
      <w:proofErr w:type="spellEnd"/>
      <w:r w:rsidRPr="00957D6D">
        <w:rPr>
          <w:rFonts w:ascii="Times New Roman" w:eastAsia="Times New Roman" w:hAnsi="Times New Roman" w:cs="Times New Roman"/>
          <w:lang w:eastAsia="sl-SI"/>
        </w:rPr>
        <w:t xml:space="preserve"> 6</w:t>
      </w:r>
    </w:p>
    <w:p w:rsidR="00585A97" w:rsidRPr="00957D6D" w:rsidRDefault="00585A97" w:rsidP="00585A97">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8501 Novo mesto</w:t>
      </w:r>
    </w:p>
    <w:p w:rsidR="00585A97" w:rsidRPr="00957D6D" w:rsidRDefault="00585A97" w:rsidP="00585A97">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Slovėnija</w:t>
      </w:r>
    </w:p>
    <w:p w:rsidR="00585A97" w:rsidRPr="00957D6D" w:rsidRDefault="00585A97" w:rsidP="00585A97">
      <w:pPr>
        <w:widowControl w:val="0"/>
        <w:ind w:left="0" w:right="-1" w:firstLine="0"/>
        <w:rPr>
          <w:rFonts w:ascii="Times New Roman" w:eastAsia="Times New Roman" w:hAnsi="Times New Roman" w:cs="Times New Roman"/>
          <w:lang w:eastAsia="sl-SI"/>
        </w:rPr>
      </w:pPr>
    </w:p>
    <w:p w:rsidR="00585A97" w:rsidRPr="00957D6D" w:rsidRDefault="00585A97" w:rsidP="00585A97">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arba</w:t>
      </w:r>
    </w:p>
    <w:p w:rsidR="00585A97" w:rsidRPr="00957D6D" w:rsidRDefault="00585A97" w:rsidP="00585A97">
      <w:pPr>
        <w:widowControl w:val="0"/>
        <w:ind w:left="0" w:right="-1" w:firstLine="0"/>
        <w:rPr>
          <w:rFonts w:ascii="Times New Roman" w:eastAsia="Times New Roman" w:hAnsi="Times New Roman" w:cs="Times New Roman"/>
          <w:lang w:eastAsia="sl-SI"/>
        </w:rPr>
      </w:pPr>
    </w:p>
    <w:p w:rsidR="00585A97" w:rsidRPr="00957D6D" w:rsidRDefault="00585A97" w:rsidP="00585A97">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 xml:space="preserve">TAD </w:t>
      </w:r>
      <w:proofErr w:type="spellStart"/>
      <w:r w:rsidRPr="00957D6D">
        <w:rPr>
          <w:rFonts w:ascii="Times New Roman" w:eastAsia="Times New Roman" w:hAnsi="Times New Roman" w:cs="Times New Roman"/>
          <w:lang w:eastAsia="sl-SI"/>
        </w:rPr>
        <w:t>Pharma</w:t>
      </w:r>
      <w:proofErr w:type="spellEnd"/>
      <w:r w:rsidRPr="00957D6D">
        <w:rPr>
          <w:rFonts w:ascii="Times New Roman" w:eastAsia="Times New Roman" w:hAnsi="Times New Roman" w:cs="Times New Roman"/>
          <w:lang w:eastAsia="sl-SI"/>
        </w:rPr>
        <w:t xml:space="preserve"> </w:t>
      </w:r>
      <w:proofErr w:type="spellStart"/>
      <w:r w:rsidRPr="00957D6D">
        <w:rPr>
          <w:rFonts w:ascii="Times New Roman" w:eastAsia="Times New Roman" w:hAnsi="Times New Roman" w:cs="Times New Roman"/>
          <w:lang w:eastAsia="sl-SI"/>
        </w:rPr>
        <w:t>GmbH</w:t>
      </w:r>
      <w:proofErr w:type="spellEnd"/>
    </w:p>
    <w:p w:rsidR="00585A97" w:rsidRPr="00957D6D" w:rsidRDefault="00585A97" w:rsidP="00585A97">
      <w:pPr>
        <w:widowControl w:val="0"/>
        <w:ind w:left="0" w:right="-1" w:firstLine="0"/>
        <w:rPr>
          <w:rFonts w:ascii="Times New Roman" w:eastAsia="Times New Roman" w:hAnsi="Times New Roman" w:cs="Times New Roman"/>
          <w:lang w:eastAsia="sl-SI"/>
        </w:rPr>
      </w:pPr>
      <w:proofErr w:type="spellStart"/>
      <w:r w:rsidRPr="00957D6D">
        <w:rPr>
          <w:rFonts w:ascii="Times New Roman" w:eastAsia="Times New Roman" w:hAnsi="Times New Roman" w:cs="Times New Roman"/>
          <w:lang w:eastAsia="sl-SI"/>
        </w:rPr>
        <w:t>Heinz-Lohmann-Straße</w:t>
      </w:r>
      <w:proofErr w:type="spellEnd"/>
      <w:r w:rsidRPr="00957D6D" w:rsidDel="007525CA">
        <w:rPr>
          <w:rFonts w:ascii="Times New Roman" w:eastAsia="Times New Roman" w:hAnsi="Times New Roman" w:cs="Times New Roman"/>
          <w:lang w:eastAsia="sl-SI"/>
        </w:rPr>
        <w:t xml:space="preserve"> </w:t>
      </w:r>
      <w:r w:rsidRPr="00957D6D">
        <w:rPr>
          <w:rFonts w:ascii="Times New Roman" w:eastAsia="Times New Roman" w:hAnsi="Times New Roman" w:cs="Times New Roman"/>
          <w:lang w:eastAsia="sl-SI"/>
        </w:rPr>
        <w:t>5</w:t>
      </w:r>
    </w:p>
    <w:p w:rsidR="00585A97" w:rsidRPr="00957D6D" w:rsidRDefault="00585A97" w:rsidP="00585A97">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 xml:space="preserve">27472 </w:t>
      </w:r>
      <w:proofErr w:type="spellStart"/>
      <w:r w:rsidRPr="00957D6D">
        <w:rPr>
          <w:rFonts w:ascii="Times New Roman" w:eastAsia="Times New Roman" w:hAnsi="Times New Roman" w:cs="Times New Roman"/>
          <w:lang w:eastAsia="sl-SI"/>
        </w:rPr>
        <w:t>Cuxhaven</w:t>
      </w:r>
      <w:proofErr w:type="spellEnd"/>
    </w:p>
    <w:p w:rsidR="00585A97" w:rsidRPr="00957D6D" w:rsidRDefault="00585A97" w:rsidP="00585A97">
      <w:pPr>
        <w:widowControl w:val="0"/>
        <w:ind w:left="0" w:right="-1" w:firstLine="0"/>
        <w:rPr>
          <w:rFonts w:ascii="Times New Roman" w:eastAsia="Times New Roman" w:hAnsi="Times New Roman" w:cs="Times New Roman"/>
          <w:highlight w:val="yellow"/>
          <w:lang w:eastAsia="sl-SI"/>
        </w:rPr>
      </w:pPr>
      <w:r w:rsidRPr="00957D6D">
        <w:rPr>
          <w:rFonts w:ascii="Times New Roman" w:eastAsia="Times New Roman" w:hAnsi="Times New Roman" w:cs="Times New Roman"/>
          <w:lang w:eastAsia="sl-SI"/>
        </w:rPr>
        <w:t>Vokietija</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p>
    <w:p w:rsidR="00585A97" w:rsidRPr="00957D6D" w:rsidRDefault="00585A97" w:rsidP="00585A97">
      <w:pPr>
        <w:widowControl w:val="0"/>
        <w:numPr>
          <w:ilvl w:val="12"/>
          <w:numId w:val="0"/>
        </w:numPr>
        <w:tabs>
          <w:tab w:val="left" w:pos="567"/>
        </w:tabs>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apie šį vaistą norite sužinoti daugiau, kreipkitės į vietinį registruotojo atstovą.</w:t>
      </w:r>
    </w:p>
    <w:p w:rsidR="00585A97" w:rsidRPr="00957D6D" w:rsidRDefault="00585A97" w:rsidP="00585A97">
      <w:pPr>
        <w:widowControl w:val="0"/>
        <w:tabs>
          <w:tab w:val="left" w:pos="567"/>
        </w:tabs>
        <w:ind w:left="0" w:right="-1" w:firstLine="0"/>
        <w:rPr>
          <w:rFonts w:ascii="Times New Roman" w:eastAsia="Times New Roman" w:hAnsi="Times New Roman" w:cs="Times New Roman"/>
          <w:snapToGrid w:val="0"/>
        </w:rPr>
      </w:pP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UAB KRKA LIETUVA</w:t>
      </w:r>
    </w:p>
    <w:p w:rsidR="00585A97" w:rsidRPr="00957D6D" w:rsidRDefault="00585A97" w:rsidP="00585A97">
      <w:pPr>
        <w:widowControl w:val="0"/>
        <w:numPr>
          <w:ilvl w:val="12"/>
          <w:numId w:val="0"/>
        </w:numPr>
        <w:ind w:right="-1"/>
        <w:rPr>
          <w:rFonts w:ascii="Times New Roman" w:eastAsia="Times New Roman" w:hAnsi="Times New Roman" w:cs="Times New Roman"/>
          <w:lang w:eastAsia="sl-SI"/>
        </w:rPr>
      </w:pPr>
      <w:r w:rsidRPr="00957D6D">
        <w:rPr>
          <w:rFonts w:ascii="Times New Roman" w:eastAsia="Times New Roman" w:hAnsi="Times New Roman" w:cs="Times New Roman"/>
          <w:snapToGrid w:val="0"/>
        </w:rPr>
        <w:t>Senasis Ukmergės kelias 4,</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Vilniaus raj., </w:t>
      </w:r>
      <w:proofErr w:type="spellStart"/>
      <w:r w:rsidRPr="00957D6D">
        <w:rPr>
          <w:rFonts w:ascii="Times New Roman" w:eastAsia="Times New Roman" w:hAnsi="Times New Roman" w:cs="Times New Roman"/>
          <w:snapToGrid w:val="0"/>
        </w:rPr>
        <w:t>Užubalių</w:t>
      </w:r>
      <w:proofErr w:type="spellEnd"/>
      <w:r w:rsidRPr="00957D6D">
        <w:rPr>
          <w:rFonts w:ascii="Times New Roman" w:eastAsia="Times New Roman" w:hAnsi="Times New Roman" w:cs="Times New Roman"/>
          <w:snapToGrid w:val="0"/>
        </w:rPr>
        <w:t xml:space="preserve"> k.</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LT - 14013</w:t>
      </w:r>
    </w:p>
    <w:p w:rsidR="00585A97" w:rsidRPr="00957D6D" w:rsidRDefault="00585A97" w:rsidP="00585A97">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Tel. + 370 5 236 27 40</w:t>
      </w:r>
    </w:p>
    <w:p w:rsidR="00585A97" w:rsidRPr="00957D6D" w:rsidRDefault="00585A97" w:rsidP="00585A97">
      <w:pPr>
        <w:widowControl w:val="0"/>
        <w:numPr>
          <w:ilvl w:val="12"/>
          <w:numId w:val="0"/>
        </w:numPr>
        <w:tabs>
          <w:tab w:val="left" w:pos="567"/>
        </w:tabs>
        <w:ind w:right="-1"/>
        <w:rPr>
          <w:rFonts w:ascii="Times New Roman" w:eastAsia="Times New Roman" w:hAnsi="Times New Roman" w:cs="Times New Roman"/>
          <w:snapToGrid w:val="0"/>
        </w:rPr>
      </w:pPr>
    </w:p>
    <w:p w:rsidR="00585A97" w:rsidRPr="00957D6D" w:rsidRDefault="00585A97" w:rsidP="00585A97">
      <w:pPr>
        <w:widowControl w:val="0"/>
        <w:numPr>
          <w:ilvl w:val="12"/>
          <w:numId w:val="0"/>
        </w:numPr>
        <w:tabs>
          <w:tab w:val="left" w:pos="567"/>
        </w:tabs>
        <w:ind w:right="-1"/>
        <w:rPr>
          <w:rFonts w:ascii="Times New Roman" w:eastAsia="Times New Roman" w:hAnsi="Times New Roman" w:cs="Times New Roman"/>
          <w:snapToGrid w:val="0"/>
        </w:rPr>
      </w:pPr>
      <w:r w:rsidRPr="00957D6D">
        <w:rPr>
          <w:rFonts w:ascii="Times New Roman" w:eastAsia="Times New Roman" w:hAnsi="Times New Roman" w:cs="Times New Roman"/>
          <w:b/>
          <w:snapToGrid w:val="0"/>
        </w:rPr>
        <w:t>Šis vaistas E</w:t>
      </w:r>
      <w:r>
        <w:rPr>
          <w:rFonts w:ascii="Times New Roman" w:eastAsia="Times New Roman" w:hAnsi="Times New Roman" w:cs="Times New Roman"/>
          <w:b/>
          <w:snapToGrid w:val="0"/>
        </w:rPr>
        <w:t>uropos ekonominės erdvės</w:t>
      </w:r>
      <w:r w:rsidRPr="00957D6D">
        <w:rPr>
          <w:rFonts w:ascii="Times New Roman" w:eastAsia="Times New Roman" w:hAnsi="Times New Roman" w:cs="Times New Roman"/>
          <w:b/>
          <w:snapToGrid w:val="0"/>
        </w:rPr>
        <w:t xml:space="preserve"> valstybėse narėse </w:t>
      </w:r>
      <w:r>
        <w:rPr>
          <w:rFonts w:ascii="Times New Roman" w:eastAsia="Times New Roman" w:hAnsi="Times New Roman" w:cs="Times New Roman"/>
          <w:b/>
          <w:snapToGrid w:val="0"/>
        </w:rPr>
        <w:t xml:space="preserve">ir Jungtinėje Karalystėje (Šiaurės Airijoje) </w:t>
      </w:r>
      <w:r w:rsidRPr="00957D6D">
        <w:rPr>
          <w:rFonts w:ascii="Times New Roman" w:eastAsia="Times New Roman" w:hAnsi="Times New Roman" w:cs="Times New Roman"/>
          <w:b/>
          <w:snapToGrid w:val="0"/>
        </w:rPr>
        <w:t>registruotas tokiais pavadinimais:</w:t>
      </w:r>
    </w:p>
    <w:p w:rsidR="00585A97" w:rsidRPr="00957D6D" w:rsidRDefault="00585A97" w:rsidP="00585A97">
      <w:pPr>
        <w:widowControl w:val="0"/>
        <w:numPr>
          <w:ilvl w:val="12"/>
          <w:numId w:val="0"/>
        </w:numPr>
        <w:ind w:right="-1"/>
        <w:rPr>
          <w:rFonts w:ascii="Times New Roman" w:eastAsia="Times New Roman" w:hAnsi="Times New Roman" w:cs="Times New Roman"/>
          <w:lang w:eastAsia="sl-SI"/>
        </w:rPr>
      </w:pPr>
    </w:p>
    <w:tbl>
      <w:tblPr>
        <w:tblW w:w="89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28"/>
        <w:gridCol w:w="4500"/>
      </w:tblGrid>
      <w:tr w:rsidR="00585A97" w:rsidRPr="00957D6D" w:rsidTr="00265401">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5A97" w:rsidRPr="00957D6D" w:rsidRDefault="00585A97" w:rsidP="0026540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Valstybės narės pavadinimas</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5A97" w:rsidRPr="00957D6D" w:rsidRDefault="00585A97" w:rsidP="00265401">
            <w:pPr>
              <w:widowControl w:val="0"/>
              <w:ind w:left="0" w:right="-1" w:firstLine="0"/>
              <w:rPr>
                <w:rFonts w:ascii="Times New Roman" w:eastAsia="Times New Roman" w:hAnsi="Times New Roman" w:cs="Times New Roman"/>
                <w:b/>
                <w:lang w:eastAsia="sl-SI"/>
              </w:rPr>
            </w:pPr>
            <w:r w:rsidRPr="00957D6D">
              <w:rPr>
                <w:rFonts w:ascii="Times New Roman" w:eastAsia="Times New Roman" w:hAnsi="Times New Roman" w:cs="Times New Roman"/>
                <w:lang w:eastAsia="sl-SI"/>
              </w:rPr>
              <w:t>Vaisto pavadinimas</w:t>
            </w:r>
            <w:r w:rsidRPr="00957D6D">
              <w:rPr>
                <w:rFonts w:ascii="Times New Roman" w:eastAsia="Times New Roman" w:hAnsi="Times New Roman" w:cs="Times New Roman"/>
                <w:b/>
                <w:lang w:eastAsia="sl-SI"/>
              </w:rPr>
              <w:t xml:space="preserve"> </w:t>
            </w:r>
          </w:p>
        </w:tc>
      </w:tr>
      <w:tr w:rsidR="00585A97" w:rsidRPr="00957D6D" w:rsidTr="00265401">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5A97" w:rsidRPr="00422DF0" w:rsidRDefault="00585A97" w:rsidP="00265401">
            <w:pPr>
              <w:widowControl w:val="0"/>
              <w:ind w:left="0" w:right="-1" w:firstLine="0"/>
              <w:rPr>
                <w:rFonts w:ascii="Times New Roman" w:eastAsia="Times New Roman" w:hAnsi="Times New Roman" w:cs="Times New Roman"/>
                <w:lang w:eastAsia="sl-SI"/>
              </w:rPr>
            </w:pPr>
            <w:r w:rsidRPr="00422DF0">
              <w:rPr>
                <w:rFonts w:ascii="Times New Roman" w:eastAsia="Times New Roman" w:hAnsi="Times New Roman" w:cs="Times New Roman"/>
                <w:lang w:eastAsia="sl-SI"/>
              </w:rPr>
              <w:t>Jungtinė Karalystė (Šiaurės Airija), Vengrija, Čekija, Lietuva, Lenkija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5A97" w:rsidRPr="00957D6D" w:rsidRDefault="00585A97" w:rsidP="0026540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val="hr-HR" w:eastAsia="hr-HR"/>
              </w:rPr>
              <w:t>Dexamethasone Krka</w:t>
            </w:r>
          </w:p>
        </w:tc>
      </w:tr>
      <w:tr w:rsidR="00585A97" w:rsidRPr="00957D6D" w:rsidTr="00265401">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5A97" w:rsidRPr="00422DF0" w:rsidRDefault="00585A97" w:rsidP="00265401">
            <w:pPr>
              <w:widowControl w:val="0"/>
              <w:ind w:left="0" w:right="-1" w:firstLine="0"/>
              <w:rPr>
                <w:rFonts w:ascii="Times New Roman" w:eastAsia="Times New Roman" w:hAnsi="Times New Roman" w:cs="Times New Roman"/>
                <w:lang w:eastAsia="sl-SI"/>
              </w:rPr>
            </w:pPr>
            <w:r w:rsidRPr="00422DF0">
              <w:rPr>
                <w:rFonts w:ascii="Times New Roman" w:eastAsia="Times New Roman" w:hAnsi="Times New Roman" w:cs="Times New Roman"/>
                <w:lang w:eastAsia="sl-SI"/>
              </w:rPr>
              <w:t>Portugalija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5A97" w:rsidRPr="00957D6D" w:rsidRDefault="00585A97" w:rsidP="0026540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val="hr-HR" w:eastAsia="hr-HR"/>
              </w:rPr>
              <w:t>Dexametasona Krka</w:t>
            </w:r>
          </w:p>
        </w:tc>
      </w:tr>
      <w:tr w:rsidR="00585A97" w:rsidRPr="00957D6D" w:rsidTr="00265401">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5A97" w:rsidRPr="00422DF0" w:rsidRDefault="00585A97" w:rsidP="00265401">
            <w:pPr>
              <w:widowControl w:val="0"/>
              <w:ind w:left="0" w:right="-1" w:firstLine="0"/>
              <w:rPr>
                <w:rFonts w:ascii="Times New Roman" w:eastAsia="Times New Roman" w:hAnsi="Times New Roman" w:cs="Times New Roman"/>
                <w:lang w:eastAsia="sl-SI"/>
              </w:rPr>
            </w:pPr>
            <w:r w:rsidRPr="00422DF0">
              <w:rPr>
                <w:rFonts w:ascii="Times New Roman" w:eastAsia="Times New Roman" w:hAnsi="Times New Roman" w:cs="Times New Roman"/>
                <w:lang w:eastAsia="sl-SI"/>
              </w:rPr>
              <w:t>Rumunija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5A97" w:rsidRPr="00957D6D" w:rsidRDefault="00585A97" w:rsidP="00265401">
            <w:pPr>
              <w:widowControl w:val="0"/>
              <w:ind w:left="0" w:right="-1" w:firstLine="0"/>
              <w:rPr>
                <w:rFonts w:ascii="Times New Roman" w:eastAsia="Times New Roman" w:hAnsi="Times New Roman" w:cs="Times New Roman"/>
                <w:lang w:val="hr-HR" w:eastAsia="hr-HR"/>
              </w:rPr>
            </w:pPr>
            <w:r w:rsidRPr="00422DF0">
              <w:rPr>
                <w:rFonts w:ascii="Times New Roman" w:eastAsia="Times New Roman" w:hAnsi="Times New Roman" w:cs="Times New Roman"/>
                <w:lang w:val="hr-HR" w:eastAsia="hr-HR"/>
              </w:rPr>
              <w:t>Dexametazona Krka</w:t>
            </w:r>
          </w:p>
        </w:tc>
      </w:tr>
      <w:tr w:rsidR="00585A97" w:rsidRPr="00957D6D" w:rsidTr="00265401">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5A97" w:rsidRPr="00422DF0" w:rsidRDefault="00585A97" w:rsidP="00265401">
            <w:pPr>
              <w:widowControl w:val="0"/>
              <w:ind w:left="0" w:right="-1" w:firstLine="0"/>
              <w:rPr>
                <w:rFonts w:ascii="Times New Roman" w:eastAsia="Times New Roman" w:hAnsi="Times New Roman" w:cs="Times New Roman"/>
                <w:lang w:eastAsia="sl-SI"/>
              </w:rPr>
            </w:pPr>
            <w:r w:rsidRPr="00422DF0">
              <w:rPr>
                <w:rFonts w:ascii="Times New Roman" w:eastAsia="Times New Roman" w:hAnsi="Times New Roman" w:cs="Times New Roman"/>
                <w:lang w:eastAsia="sl-SI"/>
              </w:rPr>
              <w:t>Ispanija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5A97" w:rsidRPr="00957D6D" w:rsidRDefault="00585A97" w:rsidP="00265401">
            <w:pPr>
              <w:widowControl w:val="0"/>
              <w:ind w:left="0" w:right="-1" w:firstLine="0"/>
              <w:rPr>
                <w:rFonts w:ascii="Times New Roman" w:eastAsia="Times New Roman" w:hAnsi="Times New Roman" w:cs="Times New Roman"/>
                <w:lang w:val="hr-HR" w:eastAsia="hr-HR"/>
              </w:rPr>
            </w:pPr>
            <w:r w:rsidRPr="00957D6D">
              <w:rPr>
                <w:rFonts w:ascii="Times New Roman" w:eastAsia="Times New Roman" w:hAnsi="Times New Roman" w:cs="Times New Roman"/>
                <w:lang w:val="hr-HR" w:eastAsia="hr-HR"/>
              </w:rPr>
              <w:t>Dexametasona TAD</w:t>
            </w:r>
          </w:p>
        </w:tc>
      </w:tr>
      <w:tr w:rsidR="00585A97" w:rsidRPr="00957D6D" w:rsidTr="00265401">
        <w:tc>
          <w:tcPr>
            <w:tcW w:w="442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85A97" w:rsidRPr="00422DF0" w:rsidRDefault="00585A97" w:rsidP="00265401">
            <w:pPr>
              <w:widowControl w:val="0"/>
              <w:ind w:left="0" w:right="-1" w:firstLine="0"/>
              <w:rPr>
                <w:rFonts w:ascii="Times New Roman" w:eastAsia="Times New Roman" w:hAnsi="Times New Roman" w:cs="Times New Roman"/>
                <w:lang w:eastAsia="sl-SI"/>
              </w:rPr>
            </w:pPr>
            <w:r w:rsidRPr="00422DF0">
              <w:rPr>
                <w:rFonts w:ascii="Times New Roman" w:eastAsia="Times New Roman" w:hAnsi="Times New Roman" w:cs="Times New Roman"/>
                <w:lang w:eastAsia="sl-SI"/>
              </w:rPr>
              <w:t>Bulgarija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5A97" w:rsidRPr="00957D6D" w:rsidRDefault="00585A97" w:rsidP="0026540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val="hr-HR" w:eastAsia="hr-HR"/>
              </w:rPr>
              <w:t>Дeксаметазон Крка</w:t>
            </w:r>
          </w:p>
        </w:tc>
      </w:tr>
      <w:tr w:rsidR="00585A97" w:rsidRPr="00957D6D" w:rsidTr="00265401">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5A97" w:rsidRPr="00422DF0" w:rsidRDefault="00585A97" w:rsidP="00265401">
            <w:pPr>
              <w:widowControl w:val="0"/>
              <w:ind w:left="0" w:right="-1" w:firstLine="0"/>
              <w:rPr>
                <w:rFonts w:ascii="Times New Roman" w:eastAsia="Times New Roman" w:hAnsi="Times New Roman" w:cs="Times New Roman"/>
                <w:lang w:eastAsia="sl-SI"/>
              </w:rPr>
            </w:pPr>
            <w:r w:rsidRPr="00422DF0">
              <w:rPr>
                <w:rFonts w:ascii="Times New Roman" w:eastAsia="Times New Roman" w:hAnsi="Times New Roman" w:cs="Times New Roman"/>
                <w:lang w:eastAsia="sl-SI"/>
              </w:rPr>
              <w:t>Estija, Latvija, Slovėnija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5A97" w:rsidRPr="00957D6D" w:rsidRDefault="00585A97" w:rsidP="0026540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val="hr-HR" w:eastAsia="hr-HR"/>
              </w:rPr>
              <w:t>Dexamethason Krka</w:t>
            </w:r>
          </w:p>
        </w:tc>
      </w:tr>
      <w:tr w:rsidR="00585A97" w:rsidRPr="00957D6D" w:rsidTr="00265401">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5A97" w:rsidRPr="00422DF0" w:rsidRDefault="00585A97" w:rsidP="00265401">
            <w:pPr>
              <w:widowControl w:val="0"/>
              <w:ind w:left="0" w:right="-1" w:firstLine="0"/>
              <w:rPr>
                <w:rFonts w:ascii="Times New Roman" w:eastAsia="Times New Roman" w:hAnsi="Times New Roman" w:cs="Times New Roman"/>
                <w:lang w:eastAsia="sl-SI"/>
              </w:rPr>
            </w:pPr>
            <w:r w:rsidRPr="00422DF0">
              <w:rPr>
                <w:rFonts w:ascii="Times New Roman" w:eastAsia="Times New Roman" w:hAnsi="Times New Roman" w:cs="Times New Roman"/>
                <w:lang w:eastAsia="sl-SI"/>
              </w:rPr>
              <w:t xml:space="preserve">Kroatija, </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5A97" w:rsidRPr="00957D6D" w:rsidRDefault="00585A97" w:rsidP="0026540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val="hr-HR" w:eastAsia="hr-HR"/>
              </w:rPr>
              <w:t>Deksametazon Krka</w:t>
            </w:r>
          </w:p>
        </w:tc>
      </w:tr>
      <w:tr w:rsidR="00585A97" w:rsidRPr="00957D6D" w:rsidTr="00265401">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5A97" w:rsidRPr="00422DF0" w:rsidRDefault="00585A97" w:rsidP="00265401">
            <w:pPr>
              <w:widowControl w:val="0"/>
              <w:ind w:left="0" w:right="-1" w:firstLine="0"/>
              <w:rPr>
                <w:rFonts w:ascii="Times New Roman" w:eastAsia="Times New Roman" w:hAnsi="Times New Roman" w:cs="Times New Roman"/>
                <w:lang w:eastAsia="sl-SI"/>
              </w:rPr>
            </w:pPr>
            <w:r w:rsidRPr="00422DF0">
              <w:rPr>
                <w:rFonts w:ascii="Times New Roman" w:eastAsia="Times New Roman" w:hAnsi="Times New Roman" w:cs="Times New Roman"/>
                <w:lang w:eastAsia="sl-SI"/>
              </w:rPr>
              <w:t>Slovakija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5A97" w:rsidRPr="00957D6D" w:rsidRDefault="00585A97" w:rsidP="00265401">
            <w:pPr>
              <w:widowControl w:val="0"/>
              <w:ind w:left="0" w:right="-1" w:firstLine="0"/>
              <w:rPr>
                <w:rFonts w:ascii="Times New Roman" w:eastAsia="Times New Roman" w:hAnsi="Times New Roman" w:cs="Times New Roman"/>
                <w:lang w:val="hr-HR" w:eastAsia="hr-HR"/>
              </w:rPr>
            </w:pPr>
            <w:r w:rsidRPr="00422DF0">
              <w:rPr>
                <w:rFonts w:ascii="Times New Roman" w:eastAsia="Times New Roman" w:hAnsi="Times New Roman" w:cs="Times New Roman"/>
                <w:lang w:val="hr-HR" w:eastAsia="hr-HR"/>
              </w:rPr>
              <w:t>Dexametazón Krka</w:t>
            </w:r>
          </w:p>
        </w:tc>
      </w:tr>
      <w:tr w:rsidR="00585A97" w:rsidRPr="00957D6D" w:rsidTr="00265401">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5A97" w:rsidRPr="00422DF0" w:rsidRDefault="00585A97" w:rsidP="00265401">
            <w:pPr>
              <w:widowControl w:val="0"/>
              <w:ind w:left="0" w:right="-1" w:firstLine="0"/>
              <w:rPr>
                <w:rFonts w:ascii="Times New Roman" w:eastAsia="Times New Roman" w:hAnsi="Times New Roman" w:cs="Times New Roman"/>
                <w:lang w:eastAsia="sl-SI"/>
              </w:rPr>
            </w:pPr>
            <w:r w:rsidRPr="00422DF0">
              <w:rPr>
                <w:rFonts w:ascii="Times New Roman" w:eastAsia="Times New Roman" w:hAnsi="Times New Roman" w:cs="Times New Roman"/>
                <w:lang w:eastAsia="sl-SI"/>
              </w:rPr>
              <w:t>Vokietija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5A97" w:rsidRPr="00957D6D" w:rsidRDefault="00585A97" w:rsidP="0026540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val="hr-HR" w:eastAsia="hr-HR"/>
              </w:rPr>
              <w:t>Dexamethason TAD</w:t>
            </w:r>
          </w:p>
        </w:tc>
      </w:tr>
    </w:tbl>
    <w:p w:rsidR="00585A97" w:rsidRPr="00957D6D" w:rsidRDefault="00585A97" w:rsidP="00585A97">
      <w:pPr>
        <w:widowControl w:val="0"/>
        <w:ind w:right="-1"/>
        <w:rPr>
          <w:rFonts w:ascii="Times New Roman" w:eastAsia="Times New Roman" w:hAnsi="Times New Roman" w:cs="Times New Roman"/>
          <w:lang w:eastAsia="sl-SI"/>
        </w:rPr>
      </w:pPr>
    </w:p>
    <w:p w:rsidR="00585A97" w:rsidRPr="00957D6D" w:rsidRDefault="00585A97" w:rsidP="00585A97">
      <w:pPr>
        <w:widowControl w:val="0"/>
        <w:ind w:right="-1"/>
        <w:rPr>
          <w:rFonts w:ascii="Times New Roman" w:eastAsia="Times New Roman" w:hAnsi="Times New Roman" w:cs="Times New Roman"/>
          <w:lang w:eastAsia="sl-SI"/>
        </w:rPr>
      </w:pPr>
    </w:p>
    <w:p w:rsidR="00585A97" w:rsidRPr="00957D6D" w:rsidRDefault="00585A97" w:rsidP="00585A97">
      <w:pPr>
        <w:widowControl w:val="0"/>
        <w:numPr>
          <w:ilvl w:val="12"/>
          <w:numId w:val="0"/>
        </w:numPr>
        <w:ind w:right="-1"/>
        <w:rPr>
          <w:rFonts w:ascii="Times New Roman" w:eastAsia="Times New Roman" w:hAnsi="Times New Roman" w:cs="Times New Roman"/>
          <w:b/>
          <w:lang w:eastAsia="sl-SI"/>
        </w:rPr>
      </w:pPr>
      <w:r w:rsidRPr="00957D6D">
        <w:rPr>
          <w:rFonts w:ascii="Times New Roman" w:eastAsia="Times New Roman" w:hAnsi="Times New Roman" w:cs="Times New Roman"/>
          <w:b/>
          <w:snapToGrid w:val="0"/>
        </w:rPr>
        <w:t xml:space="preserve">Šis pakuotės lapelis paskutinį kartą peržiūrėtas </w:t>
      </w:r>
      <w:r>
        <w:rPr>
          <w:rFonts w:ascii="Times New Roman" w:eastAsia="Times New Roman" w:hAnsi="Times New Roman" w:cs="Times New Roman"/>
          <w:b/>
          <w:snapToGrid w:val="0"/>
        </w:rPr>
        <w:t>2022-04-25</w:t>
      </w:r>
      <w:r>
        <w:rPr>
          <w:rFonts w:ascii="Times New Roman" w:hAnsi="Times New Roman" w:cs="Times New Roman"/>
          <w:b/>
        </w:rPr>
        <w:t>.</w:t>
      </w:r>
    </w:p>
    <w:p w:rsidR="00585A97" w:rsidRPr="00957D6D" w:rsidRDefault="00585A97" w:rsidP="00585A97">
      <w:pPr>
        <w:widowControl w:val="0"/>
        <w:numPr>
          <w:ilvl w:val="12"/>
          <w:numId w:val="0"/>
        </w:numPr>
        <w:tabs>
          <w:tab w:val="left" w:pos="567"/>
        </w:tabs>
        <w:ind w:right="-1"/>
        <w:rPr>
          <w:rFonts w:ascii="Times New Roman" w:eastAsia="Times New Roman" w:hAnsi="Times New Roman" w:cs="Times New Roman"/>
          <w:i/>
          <w:snapToGrid w:val="0"/>
        </w:rPr>
      </w:pPr>
    </w:p>
    <w:p w:rsidR="00585A97" w:rsidRPr="00957D6D" w:rsidRDefault="00585A97" w:rsidP="00585A97">
      <w:pPr>
        <w:widowControl w:val="0"/>
        <w:numPr>
          <w:ilvl w:val="12"/>
          <w:numId w:val="0"/>
        </w:numPr>
        <w:tabs>
          <w:tab w:val="left" w:pos="567"/>
        </w:tabs>
        <w:ind w:right="-1"/>
        <w:rPr>
          <w:rFonts w:ascii="Times New Roman" w:eastAsia="Times New Roman" w:hAnsi="Times New Roman" w:cs="Times New Roman"/>
          <w:i/>
          <w:snapToGrid w:val="0"/>
        </w:rPr>
      </w:pPr>
    </w:p>
    <w:p w:rsidR="00585A97" w:rsidRPr="00957D6D" w:rsidRDefault="00585A97" w:rsidP="00585A97">
      <w:pPr>
        <w:numPr>
          <w:ilvl w:val="12"/>
          <w:numId w:val="0"/>
        </w:numPr>
        <w:ind w:right="-2"/>
        <w:rPr>
          <w:rFonts w:ascii="Times New Roman" w:eastAsia="Times New Roman" w:hAnsi="Times New Roman" w:cs="Times New Roman"/>
          <w:snapToGrid w:val="0"/>
        </w:rPr>
      </w:pPr>
      <w:r w:rsidRPr="00957D6D">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957D6D">
        <w:rPr>
          <w:rFonts w:ascii="Times New Roman" w:eastAsia="Times New Roman" w:hAnsi="Times New Roman" w:cs="Times New Roman"/>
          <w:i/>
          <w:snapToGrid w:val="0"/>
        </w:rPr>
        <w:t xml:space="preserve"> </w:t>
      </w:r>
      <w:hyperlink r:id="rId5" w:history="1">
        <w:r w:rsidRPr="00957D6D">
          <w:rPr>
            <w:rFonts w:ascii="Times New Roman" w:eastAsia="SimSun" w:hAnsi="Times New Roman" w:cs="Times New Roman"/>
            <w:snapToGrid w:val="0"/>
            <w:color w:val="0000FF"/>
            <w:u w:val="single"/>
          </w:rPr>
          <w:t>http://www.vvkt.lt/</w:t>
        </w:r>
      </w:hyperlink>
      <w:r w:rsidRPr="00957D6D">
        <w:rPr>
          <w:rFonts w:ascii="Times New Roman" w:eastAsia="Times New Roman" w:hAnsi="Times New Roman" w:cs="Times New Roman"/>
          <w:snapToGrid w:val="0"/>
        </w:rPr>
        <w:t>.</w:t>
      </w:r>
    </w:p>
    <w:p w:rsidR="00585A97" w:rsidRPr="00957D6D" w:rsidRDefault="00585A97" w:rsidP="00585A97">
      <w:pPr>
        <w:ind w:left="539" w:hanging="539"/>
        <w:rPr>
          <w:rFonts w:ascii="Times New Roman" w:hAnsi="Times New Roman" w:cs="Times New Roman"/>
        </w:rPr>
      </w:pPr>
    </w:p>
    <w:p w:rsidR="00585A97" w:rsidRPr="00957D6D" w:rsidRDefault="00585A97" w:rsidP="00585A97">
      <w:pPr>
        <w:rPr>
          <w:rFonts w:ascii="Times New Roman" w:hAnsi="Times New Roman" w:cs="Times New Roman"/>
        </w:rPr>
      </w:pPr>
    </w:p>
    <w:p w:rsidR="009041DB" w:rsidRDefault="009041DB">
      <w:bookmarkStart w:id="0" w:name="_GoBack"/>
      <w:bookmarkEnd w:id="0"/>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7504B3"/>
    <w:multiLevelType w:val="hybridMultilevel"/>
    <w:tmpl w:val="9354A80C"/>
    <w:lvl w:ilvl="0" w:tplc="D450914A">
      <w:start w:val="1"/>
      <w:numFmt w:val="bullet"/>
      <w:lvlText w:val="-"/>
      <w:lvlJc w:val="left"/>
      <w:pPr>
        <w:ind w:left="720" w:hanging="360"/>
      </w:pPr>
      <w:rPr>
        <w:rFonts w:ascii="Times New Roman" w:eastAsia="Times New Roman" w:hAnsi="Times New Roman" w:cs="Times New Roman" w:hint="default"/>
      </w:rPr>
    </w:lvl>
    <w:lvl w:ilvl="1" w:tplc="6DC205A4">
      <w:numFmt w:val="bullet"/>
      <w:lvlText w:val="•"/>
      <w:lvlJc w:val="left"/>
      <w:pPr>
        <w:ind w:left="1800" w:hanging="72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D89498D"/>
    <w:multiLevelType w:val="hybridMultilevel"/>
    <w:tmpl w:val="D97ABB8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980808"/>
    <w:multiLevelType w:val="hybridMultilevel"/>
    <w:tmpl w:val="8DB28324"/>
    <w:lvl w:ilvl="0" w:tplc="D450914A">
      <w:start w:val="1"/>
      <w:numFmt w:val="bullet"/>
      <w:lvlText w:val="-"/>
      <w:lvlJc w:val="left"/>
      <w:pPr>
        <w:ind w:left="720" w:hanging="360"/>
      </w:pPr>
      <w:rPr>
        <w:rFonts w:ascii="Times New Roman" w:eastAsia="Times New Roman" w:hAnsi="Times New Roman" w:cs="Times New Roman" w:hint="default"/>
      </w:rPr>
    </w:lvl>
    <w:lvl w:ilvl="1" w:tplc="BF06C694">
      <w:start w:val="1"/>
      <w:numFmt w:val="bullet"/>
      <w:lvlText w:val="-"/>
      <w:lvlJc w:val="left"/>
      <w:pPr>
        <w:ind w:left="1440" w:hanging="360"/>
      </w:pPr>
      <w:rPr>
        <w:rFonts w:ascii="Times New Roman" w:hAnsi="Times New Roman" w:cs="Times New Roman" w:hint="default"/>
        <w:b w:val="0"/>
        <w:i w:val="0"/>
        <w:sz w:val="24"/>
        <w:szCs w:val="24"/>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21C364F"/>
    <w:multiLevelType w:val="hybridMultilevel"/>
    <w:tmpl w:val="4F164DC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AD6B9F"/>
    <w:multiLevelType w:val="hybridMultilevel"/>
    <w:tmpl w:val="120A719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5556BD"/>
    <w:multiLevelType w:val="hybridMultilevel"/>
    <w:tmpl w:val="908849F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A97"/>
    <w:rsid w:val="00234094"/>
    <w:rsid w:val="002A211A"/>
    <w:rsid w:val="00585A97"/>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C9046-636C-4A49-8823-8A2A6167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5A97"/>
    <w:pPr>
      <w:spacing w:after="0" w:line="240" w:lineRule="auto"/>
      <w:ind w:left="567" w:hanging="567"/>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16649</Words>
  <Characters>9490</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2022-06-06T08:15:00Z</dcterms:created>
  <dcterms:modified xsi:type="dcterms:W3CDTF">2022-06-06T08:15:00Z</dcterms:modified>
</cp:coreProperties>
</file>