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7B46" w:rsidRPr="00985CC2" w:rsidRDefault="00897B46" w:rsidP="00897B46">
      <w:pPr>
        <w:keepNext/>
        <w:jc w:val="center"/>
        <w:outlineLvl w:val="1"/>
        <w:rPr>
          <w:b/>
        </w:rPr>
      </w:pPr>
      <w:r w:rsidRPr="00985CC2">
        <w:rPr>
          <w:b/>
        </w:rPr>
        <w:t>Pakuotės lapelis: informacija pacientui</w:t>
      </w:r>
    </w:p>
    <w:p w:rsidR="00897B46" w:rsidRPr="00985CC2" w:rsidRDefault="00897B46" w:rsidP="00897B46"/>
    <w:p w:rsidR="00897B46" w:rsidRPr="00985CC2" w:rsidRDefault="00897B46" w:rsidP="00897B46">
      <w:pPr>
        <w:jc w:val="center"/>
        <w:rPr>
          <w:b/>
        </w:rPr>
      </w:pPr>
      <w:proofErr w:type="spellStart"/>
      <w:r w:rsidRPr="00985CC2">
        <w:rPr>
          <w:b/>
        </w:rPr>
        <w:t>Raploc</w:t>
      </w:r>
      <w:proofErr w:type="spellEnd"/>
      <w:r w:rsidRPr="00985CC2">
        <w:rPr>
          <w:b/>
        </w:rPr>
        <w:t xml:space="preserve"> 300 mg milteliai infuziniam tirpalui</w:t>
      </w:r>
    </w:p>
    <w:p w:rsidR="00897B46" w:rsidRPr="00985CC2" w:rsidRDefault="00897B46" w:rsidP="00897B46">
      <w:pPr>
        <w:tabs>
          <w:tab w:val="left" w:pos="6300"/>
        </w:tabs>
        <w:jc w:val="center"/>
      </w:pPr>
      <w:proofErr w:type="spellStart"/>
      <w:r w:rsidRPr="00985CC2">
        <w:rPr>
          <w:lang w:eastAsia="de-AT"/>
        </w:rPr>
        <w:t>landiololio</w:t>
      </w:r>
      <w:proofErr w:type="spellEnd"/>
      <w:r w:rsidRPr="00985CC2">
        <w:t xml:space="preserve"> hidrochloridas</w:t>
      </w:r>
    </w:p>
    <w:p w:rsidR="00897B46" w:rsidRPr="00985CC2" w:rsidRDefault="00897B46" w:rsidP="00897B46">
      <w:pPr>
        <w:tabs>
          <w:tab w:val="left" w:pos="6300"/>
        </w:tabs>
      </w:pPr>
    </w:p>
    <w:p w:rsidR="00897B46" w:rsidRPr="00985CC2" w:rsidRDefault="00897B46" w:rsidP="00897B46"/>
    <w:p w:rsidR="00897B46" w:rsidRPr="00985CC2" w:rsidRDefault="00897B46" w:rsidP="00897B46">
      <w:pPr>
        <w:rPr>
          <w:b/>
        </w:rPr>
      </w:pPr>
      <w:r w:rsidRPr="00985CC2">
        <w:rPr>
          <w:b/>
        </w:rPr>
        <w:t>Atidžiai perskaitykite visą šį lapelį, prieš Jums skiriant vaistą, nes jame pateikiama Jums svarbi informacija.</w:t>
      </w:r>
    </w:p>
    <w:p w:rsidR="00897B46" w:rsidRPr="00985CC2" w:rsidRDefault="00897B46" w:rsidP="00897B46">
      <w:pPr>
        <w:rPr>
          <w:b/>
        </w:rPr>
      </w:pPr>
    </w:p>
    <w:p w:rsidR="00897B46" w:rsidRPr="00985CC2" w:rsidRDefault="00897B46" w:rsidP="00897B46">
      <w:pPr>
        <w:numPr>
          <w:ilvl w:val="0"/>
          <w:numId w:val="1"/>
        </w:numPr>
        <w:tabs>
          <w:tab w:val="left" w:pos="567"/>
        </w:tabs>
        <w:spacing w:line="260" w:lineRule="exact"/>
        <w:ind w:left="567" w:right="-2" w:hanging="567"/>
        <w:rPr>
          <w:snapToGrid w:val="0"/>
        </w:rPr>
      </w:pPr>
      <w:r w:rsidRPr="00985CC2">
        <w:rPr>
          <w:snapToGrid w:val="0"/>
        </w:rPr>
        <w:t xml:space="preserve">Neišmeskite šio lapelio, nes vėl gali prireikti jį perskaityti. </w:t>
      </w:r>
    </w:p>
    <w:p w:rsidR="00897B46" w:rsidRPr="00985CC2" w:rsidRDefault="00897B46" w:rsidP="00897B46">
      <w:pPr>
        <w:numPr>
          <w:ilvl w:val="0"/>
          <w:numId w:val="1"/>
        </w:numPr>
        <w:tabs>
          <w:tab w:val="left" w:pos="567"/>
        </w:tabs>
        <w:spacing w:line="260" w:lineRule="exact"/>
        <w:ind w:left="567" w:right="-2" w:hanging="567"/>
        <w:rPr>
          <w:snapToGrid w:val="0"/>
        </w:rPr>
      </w:pPr>
      <w:r w:rsidRPr="00985CC2">
        <w:rPr>
          <w:snapToGrid w:val="0"/>
        </w:rPr>
        <w:t>Jeigu kiltų daugiau klausimų, kreipkitės į gydytoją arba slaugytoją.</w:t>
      </w:r>
    </w:p>
    <w:p w:rsidR="00897B46" w:rsidRPr="00985CC2" w:rsidRDefault="00897B46" w:rsidP="00897B46">
      <w:pPr>
        <w:numPr>
          <w:ilvl w:val="0"/>
          <w:numId w:val="1"/>
        </w:numPr>
        <w:tabs>
          <w:tab w:val="left" w:pos="567"/>
        </w:tabs>
        <w:spacing w:line="260" w:lineRule="exact"/>
        <w:ind w:left="567" w:hanging="567"/>
        <w:rPr>
          <w:snapToGrid w:val="0"/>
        </w:rPr>
      </w:pPr>
      <w:r w:rsidRPr="00985CC2">
        <w:rPr>
          <w:snapToGrid w:val="0"/>
        </w:rPr>
        <w:t>Jeigu pasireiškė šalutinis poveikis (net jeigu jis šiame lapelyje nenurodytas), kreipkitės į gydytoją arba slaugytoją. Žr. 4 skyrių.</w:t>
      </w:r>
    </w:p>
    <w:p w:rsidR="00897B46" w:rsidRPr="00985CC2" w:rsidRDefault="00897B46" w:rsidP="00897B46"/>
    <w:p w:rsidR="00897B46" w:rsidRPr="00985CC2" w:rsidRDefault="00897B46" w:rsidP="00897B46">
      <w:pPr>
        <w:rPr>
          <w:b/>
        </w:rPr>
      </w:pPr>
      <w:r w:rsidRPr="00985CC2">
        <w:t xml:space="preserve">Visas Jums paskirto vaisto pavadinimas yra </w:t>
      </w:r>
      <w:proofErr w:type="spellStart"/>
      <w:r w:rsidRPr="00985CC2">
        <w:t>Raploc</w:t>
      </w:r>
      <w:proofErr w:type="spellEnd"/>
      <w:r w:rsidRPr="00985CC2">
        <w:t xml:space="preserve"> 300 mg milteliai infuziniam tirpalui. Šiame pakuotės lapelyje yra vartojamas sutrumpintas pavadinimas </w:t>
      </w:r>
      <w:proofErr w:type="spellStart"/>
      <w:r w:rsidRPr="00985CC2">
        <w:t>Raploc</w:t>
      </w:r>
      <w:proofErr w:type="spellEnd"/>
      <w:r w:rsidRPr="00985CC2">
        <w:t>.</w:t>
      </w:r>
    </w:p>
    <w:p w:rsidR="00897B46" w:rsidRPr="00985CC2" w:rsidRDefault="00897B46" w:rsidP="00897B46"/>
    <w:p w:rsidR="00897B46" w:rsidRPr="00985CC2" w:rsidRDefault="00897B46" w:rsidP="00897B46">
      <w:pPr>
        <w:keepNext/>
        <w:tabs>
          <w:tab w:val="left" w:pos="567"/>
        </w:tabs>
        <w:spacing w:line="260" w:lineRule="exact"/>
        <w:jc w:val="both"/>
        <w:outlineLvl w:val="3"/>
        <w:rPr>
          <w:b/>
          <w:bCs/>
          <w:snapToGrid w:val="0"/>
        </w:rPr>
      </w:pPr>
      <w:r w:rsidRPr="00985CC2">
        <w:rPr>
          <w:b/>
          <w:bCs/>
          <w:snapToGrid w:val="0"/>
        </w:rPr>
        <w:t>Apie ką rašoma šiame lapelyje?</w:t>
      </w:r>
    </w:p>
    <w:p w:rsidR="00897B46" w:rsidRPr="00985CC2" w:rsidRDefault="00897B46" w:rsidP="00897B46">
      <w:pPr>
        <w:numPr>
          <w:ilvl w:val="12"/>
          <w:numId w:val="0"/>
        </w:numPr>
        <w:ind w:left="284" w:right="-2"/>
        <w:rPr>
          <w:snapToGrid w:val="0"/>
        </w:rPr>
      </w:pPr>
    </w:p>
    <w:p w:rsidR="00897B46" w:rsidRPr="00985CC2" w:rsidRDefault="00897B46" w:rsidP="00897B46">
      <w:pPr>
        <w:numPr>
          <w:ilvl w:val="12"/>
          <w:numId w:val="0"/>
        </w:numPr>
        <w:ind w:left="284" w:right="-2"/>
        <w:rPr>
          <w:snapToGrid w:val="0"/>
        </w:rPr>
      </w:pPr>
      <w:r w:rsidRPr="00985CC2">
        <w:rPr>
          <w:snapToGrid w:val="0"/>
        </w:rPr>
        <w:t>1.</w:t>
      </w:r>
      <w:r w:rsidRPr="00985CC2">
        <w:rPr>
          <w:snapToGrid w:val="0"/>
        </w:rPr>
        <w:tab/>
        <w:t xml:space="preserve">Kas yra </w:t>
      </w:r>
      <w:proofErr w:type="spellStart"/>
      <w:r w:rsidRPr="00985CC2">
        <w:rPr>
          <w:bCs/>
          <w:snapToGrid w:val="0"/>
        </w:rPr>
        <w:t>Raploc</w:t>
      </w:r>
      <w:proofErr w:type="spellEnd"/>
      <w:r w:rsidRPr="00985CC2">
        <w:rPr>
          <w:snapToGrid w:val="0"/>
        </w:rPr>
        <w:t xml:space="preserve"> ir kam jis vartojamas </w:t>
      </w:r>
    </w:p>
    <w:p w:rsidR="00897B46" w:rsidRPr="00985CC2" w:rsidRDefault="00897B46" w:rsidP="00897B46">
      <w:pPr>
        <w:numPr>
          <w:ilvl w:val="12"/>
          <w:numId w:val="0"/>
        </w:numPr>
        <w:ind w:left="284" w:right="-2"/>
        <w:rPr>
          <w:snapToGrid w:val="0"/>
        </w:rPr>
      </w:pPr>
      <w:r w:rsidRPr="00985CC2">
        <w:rPr>
          <w:snapToGrid w:val="0"/>
        </w:rPr>
        <w:t>2.</w:t>
      </w:r>
      <w:r w:rsidRPr="00985CC2">
        <w:rPr>
          <w:snapToGrid w:val="0"/>
        </w:rPr>
        <w:tab/>
        <w:t xml:space="preserve">Kas žinotina prieš Jums skiriant </w:t>
      </w:r>
      <w:proofErr w:type="spellStart"/>
      <w:r w:rsidRPr="00985CC2">
        <w:rPr>
          <w:bCs/>
          <w:snapToGrid w:val="0"/>
        </w:rPr>
        <w:t>Raploc</w:t>
      </w:r>
      <w:proofErr w:type="spellEnd"/>
    </w:p>
    <w:p w:rsidR="00897B46" w:rsidRPr="00985CC2" w:rsidRDefault="00897B46" w:rsidP="00897B46">
      <w:pPr>
        <w:numPr>
          <w:ilvl w:val="12"/>
          <w:numId w:val="0"/>
        </w:numPr>
        <w:ind w:left="284" w:right="-2"/>
        <w:rPr>
          <w:snapToGrid w:val="0"/>
        </w:rPr>
      </w:pPr>
      <w:r w:rsidRPr="00985CC2">
        <w:rPr>
          <w:snapToGrid w:val="0"/>
        </w:rPr>
        <w:t>3.</w:t>
      </w:r>
      <w:r w:rsidRPr="00985CC2">
        <w:rPr>
          <w:snapToGrid w:val="0"/>
        </w:rPr>
        <w:tab/>
        <w:t xml:space="preserve">Kaip skiriamas </w:t>
      </w:r>
      <w:proofErr w:type="spellStart"/>
      <w:r w:rsidRPr="00985CC2">
        <w:rPr>
          <w:bCs/>
          <w:snapToGrid w:val="0"/>
        </w:rPr>
        <w:t>Raploc</w:t>
      </w:r>
      <w:proofErr w:type="spellEnd"/>
    </w:p>
    <w:p w:rsidR="00897B46" w:rsidRPr="00985CC2" w:rsidRDefault="00897B46" w:rsidP="00897B46">
      <w:pPr>
        <w:numPr>
          <w:ilvl w:val="12"/>
          <w:numId w:val="0"/>
        </w:numPr>
        <w:ind w:left="284" w:right="-2"/>
        <w:rPr>
          <w:snapToGrid w:val="0"/>
        </w:rPr>
      </w:pPr>
      <w:r w:rsidRPr="00985CC2">
        <w:rPr>
          <w:snapToGrid w:val="0"/>
        </w:rPr>
        <w:t>4.</w:t>
      </w:r>
      <w:r w:rsidRPr="00985CC2">
        <w:rPr>
          <w:snapToGrid w:val="0"/>
        </w:rPr>
        <w:tab/>
        <w:t xml:space="preserve">Galimas šalutinis poveikis </w:t>
      </w:r>
    </w:p>
    <w:p w:rsidR="00897B46" w:rsidRPr="00985CC2" w:rsidRDefault="00897B46" w:rsidP="00897B46">
      <w:pPr>
        <w:numPr>
          <w:ilvl w:val="12"/>
          <w:numId w:val="0"/>
        </w:numPr>
        <w:tabs>
          <w:tab w:val="left" w:pos="709"/>
        </w:tabs>
        <w:ind w:left="284" w:right="-2"/>
        <w:rPr>
          <w:snapToGrid w:val="0"/>
        </w:rPr>
      </w:pPr>
      <w:r w:rsidRPr="00985CC2">
        <w:rPr>
          <w:snapToGrid w:val="0"/>
        </w:rPr>
        <w:t>5.</w:t>
      </w:r>
      <w:r w:rsidRPr="00985CC2">
        <w:rPr>
          <w:snapToGrid w:val="0"/>
        </w:rPr>
        <w:tab/>
        <w:t xml:space="preserve">Kaip laikyti </w:t>
      </w:r>
      <w:proofErr w:type="spellStart"/>
      <w:r w:rsidRPr="00985CC2">
        <w:t>Raploc</w:t>
      </w:r>
      <w:proofErr w:type="spellEnd"/>
    </w:p>
    <w:p w:rsidR="00897B46" w:rsidRPr="00985CC2" w:rsidRDefault="00897B46" w:rsidP="00897B46">
      <w:pPr>
        <w:numPr>
          <w:ilvl w:val="12"/>
          <w:numId w:val="0"/>
        </w:numPr>
        <w:ind w:left="284" w:right="-2"/>
        <w:rPr>
          <w:snapToGrid w:val="0"/>
        </w:rPr>
      </w:pPr>
      <w:r w:rsidRPr="00985CC2">
        <w:rPr>
          <w:snapToGrid w:val="0"/>
        </w:rPr>
        <w:t>6.</w:t>
      </w:r>
      <w:r w:rsidRPr="00985CC2">
        <w:rPr>
          <w:snapToGrid w:val="0"/>
        </w:rPr>
        <w:tab/>
        <w:t>Pakuotės turinys ir kita informacija</w:t>
      </w:r>
    </w:p>
    <w:p w:rsidR="00897B46" w:rsidRPr="00985CC2" w:rsidRDefault="00897B46" w:rsidP="00897B46"/>
    <w:p w:rsidR="00897B46" w:rsidRPr="00985CC2" w:rsidRDefault="00897B46" w:rsidP="00897B46">
      <w:pPr>
        <w:tabs>
          <w:tab w:val="left" w:pos="6300"/>
        </w:tabs>
      </w:pPr>
    </w:p>
    <w:p w:rsidR="00897B46" w:rsidRPr="00985CC2" w:rsidRDefault="00897B46" w:rsidP="00897B46">
      <w:pPr>
        <w:keepNext/>
        <w:tabs>
          <w:tab w:val="left" w:pos="567"/>
        </w:tabs>
        <w:spacing w:line="260" w:lineRule="exact"/>
        <w:jc w:val="both"/>
        <w:outlineLvl w:val="3"/>
        <w:rPr>
          <w:b/>
          <w:bCs/>
          <w:snapToGrid w:val="0"/>
        </w:rPr>
      </w:pPr>
      <w:r w:rsidRPr="00985CC2">
        <w:rPr>
          <w:b/>
          <w:bCs/>
          <w:snapToGrid w:val="0"/>
        </w:rPr>
        <w:t>1.</w:t>
      </w:r>
      <w:r w:rsidRPr="00985CC2">
        <w:rPr>
          <w:b/>
          <w:bCs/>
          <w:snapToGrid w:val="0"/>
        </w:rPr>
        <w:tab/>
        <w:t xml:space="preserve">Kas yra </w:t>
      </w:r>
      <w:proofErr w:type="spellStart"/>
      <w:r w:rsidRPr="00985CC2">
        <w:rPr>
          <w:b/>
          <w:bCs/>
          <w:snapToGrid w:val="0"/>
        </w:rPr>
        <w:t>Raploc</w:t>
      </w:r>
      <w:proofErr w:type="spellEnd"/>
      <w:r w:rsidRPr="00985CC2">
        <w:rPr>
          <w:b/>
          <w:bCs/>
          <w:snapToGrid w:val="0"/>
        </w:rPr>
        <w:t xml:space="preserve"> ir kam jis vartojamas</w:t>
      </w:r>
    </w:p>
    <w:p w:rsidR="00897B46" w:rsidRPr="00985CC2" w:rsidRDefault="00897B46" w:rsidP="00897B46">
      <w:pPr>
        <w:tabs>
          <w:tab w:val="left" w:pos="6300"/>
        </w:tabs>
      </w:pPr>
    </w:p>
    <w:p w:rsidR="00897B46" w:rsidRPr="00985CC2" w:rsidRDefault="00897B46" w:rsidP="00897B46">
      <w:proofErr w:type="spellStart"/>
      <w:r w:rsidRPr="00985CC2">
        <w:rPr>
          <w:bCs/>
          <w:snapToGrid w:val="0"/>
        </w:rPr>
        <w:t>Raploc</w:t>
      </w:r>
      <w:proofErr w:type="spellEnd"/>
      <w:r w:rsidRPr="00985CC2">
        <w:rPr>
          <w:bCs/>
          <w:snapToGrid w:val="0"/>
        </w:rPr>
        <w:t xml:space="preserve"> </w:t>
      </w:r>
      <w:r w:rsidRPr="00985CC2">
        <w:t xml:space="preserve">sudėtyje yra veikliosios medžiagos </w:t>
      </w:r>
      <w:proofErr w:type="spellStart"/>
      <w:r w:rsidRPr="00985CC2">
        <w:t>landiololio</w:t>
      </w:r>
      <w:proofErr w:type="spellEnd"/>
      <w:r w:rsidRPr="00985CC2">
        <w:t xml:space="preserve"> hidrochlorido. Jis priklauso vaistų, vadinamų beta-</w:t>
      </w:r>
      <w:proofErr w:type="spellStart"/>
      <w:r w:rsidRPr="00985CC2">
        <w:t>adrenoblokatoriais</w:t>
      </w:r>
      <w:proofErr w:type="spellEnd"/>
      <w:r w:rsidRPr="00985CC2">
        <w:t>, grupei. Šis vaistas pakeičia nereguliarų arba greitą širdies plakimo dažnį į normalų širdies plakimo dažnį.</w:t>
      </w:r>
    </w:p>
    <w:p w:rsidR="00897B46" w:rsidRPr="00985CC2" w:rsidRDefault="00897B46" w:rsidP="00897B46">
      <w:pPr>
        <w:tabs>
          <w:tab w:val="left" w:pos="6300"/>
        </w:tabs>
      </w:pPr>
    </w:p>
    <w:p w:rsidR="00897B46" w:rsidRPr="00985CC2" w:rsidRDefault="00897B46" w:rsidP="00897B46">
      <w:r w:rsidRPr="00985CC2">
        <w:t xml:space="preserve">Šis vaistas vartojamas suaugusiųjų širdies sutrikimų gydymui, kai širdis plaka per greitai. </w:t>
      </w:r>
    </w:p>
    <w:p w:rsidR="00897B46" w:rsidRPr="00985CC2" w:rsidRDefault="00897B46" w:rsidP="00897B46">
      <w:pPr>
        <w:tabs>
          <w:tab w:val="left" w:pos="6300"/>
        </w:tabs>
      </w:pPr>
      <w:r w:rsidRPr="00985CC2">
        <w:t>Šis vaistas vartojamas operacijos metu arba iš karto po jos, kai reikia sureguliuoti širdies plakimo dažnį.</w:t>
      </w:r>
    </w:p>
    <w:p w:rsidR="00897B46" w:rsidRPr="00985CC2" w:rsidRDefault="00897B46" w:rsidP="00897B46">
      <w:pPr>
        <w:tabs>
          <w:tab w:val="left" w:pos="6300"/>
        </w:tabs>
      </w:pPr>
    </w:p>
    <w:p w:rsidR="00897B46" w:rsidRPr="00985CC2" w:rsidRDefault="00897B46" w:rsidP="00897B46">
      <w:pPr>
        <w:tabs>
          <w:tab w:val="left" w:pos="6300"/>
        </w:tabs>
      </w:pPr>
    </w:p>
    <w:p w:rsidR="00897B46" w:rsidRPr="00985CC2" w:rsidRDefault="00897B46" w:rsidP="00897B46">
      <w:pPr>
        <w:keepNext/>
        <w:tabs>
          <w:tab w:val="left" w:pos="567"/>
        </w:tabs>
        <w:spacing w:line="260" w:lineRule="exact"/>
        <w:jc w:val="both"/>
        <w:outlineLvl w:val="3"/>
        <w:rPr>
          <w:b/>
          <w:bCs/>
          <w:snapToGrid w:val="0"/>
        </w:rPr>
      </w:pPr>
      <w:r w:rsidRPr="00985CC2">
        <w:rPr>
          <w:b/>
          <w:bCs/>
          <w:snapToGrid w:val="0"/>
        </w:rPr>
        <w:t>2.</w:t>
      </w:r>
      <w:r w:rsidRPr="00985CC2">
        <w:rPr>
          <w:b/>
          <w:bCs/>
          <w:snapToGrid w:val="0"/>
        </w:rPr>
        <w:tab/>
        <w:t xml:space="preserve">Kas žinotina prieš Jums skiriant </w:t>
      </w:r>
      <w:proofErr w:type="spellStart"/>
      <w:r w:rsidRPr="00985CC2">
        <w:rPr>
          <w:b/>
          <w:bCs/>
          <w:snapToGrid w:val="0"/>
        </w:rPr>
        <w:t>Raploc</w:t>
      </w:r>
      <w:proofErr w:type="spellEnd"/>
    </w:p>
    <w:p w:rsidR="00897B46" w:rsidRPr="00985CC2" w:rsidRDefault="00897B46" w:rsidP="00897B46">
      <w:pPr>
        <w:tabs>
          <w:tab w:val="left" w:pos="6300"/>
        </w:tabs>
        <w:rPr>
          <w:lang w:eastAsia="de-AT"/>
        </w:rPr>
      </w:pPr>
    </w:p>
    <w:p w:rsidR="00897B46" w:rsidRPr="00985CC2" w:rsidRDefault="00897B46" w:rsidP="00897B46">
      <w:pPr>
        <w:spacing w:line="220" w:lineRule="exact"/>
        <w:rPr>
          <w:b/>
        </w:rPr>
      </w:pPr>
      <w:proofErr w:type="spellStart"/>
      <w:r w:rsidRPr="00985CC2">
        <w:rPr>
          <w:b/>
        </w:rPr>
        <w:t>Raploc</w:t>
      </w:r>
      <w:proofErr w:type="spellEnd"/>
      <w:r w:rsidRPr="00985CC2">
        <w:rPr>
          <w:b/>
        </w:rPr>
        <w:t xml:space="preserve"> vartoti draudžiama:</w:t>
      </w:r>
    </w:p>
    <w:p w:rsidR="00897B46" w:rsidRPr="00985CC2" w:rsidRDefault="00897B46" w:rsidP="00897B46">
      <w:pPr>
        <w:numPr>
          <w:ilvl w:val="0"/>
          <w:numId w:val="5"/>
        </w:numPr>
        <w:ind w:left="540" w:hanging="360"/>
        <w:rPr>
          <w:color w:val="000000"/>
        </w:rPr>
      </w:pPr>
      <w:r w:rsidRPr="00985CC2">
        <w:rPr>
          <w:color w:val="000000"/>
        </w:rPr>
        <w:t xml:space="preserve">jeigu yra alergija </w:t>
      </w:r>
      <w:proofErr w:type="spellStart"/>
      <w:r w:rsidRPr="00985CC2">
        <w:rPr>
          <w:color w:val="000000"/>
        </w:rPr>
        <w:t>landiololiui</w:t>
      </w:r>
      <w:proofErr w:type="spellEnd"/>
      <w:r w:rsidRPr="00985CC2">
        <w:rPr>
          <w:color w:val="000000"/>
        </w:rPr>
        <w:t xml:space="preserve"> arba bet kuriai pagalbinei šio vaisto medžiagai (jos išvardytos 6 skyriuje);</w:t>
      </w:r>
    </w:p>
    <w:p w:rsidR="00897B46" w:rsidRPr="00985CC2" w:rsidRDefault="00897B46" w:rsidP="00897B46">
      <w:pPr>
        <w:numPr>
          <w:ilvl w:val="0"/>
          <w:numId w:val="5"/>
        </w:numPr>
        <w:ind w:left="540" w:hanging="360"/>
        <w:rPr>
          <w:color w:val="000000"/>
        </w:rPr>
      </w:pPr>
      <w:r w:rsidRPr="00985CC2">
        <w:rPr>
          <w:color w:val="000000"/>
        </w:rPr>
        <w:t>jeigu širdies susitraukimų dažnis labai lėtas (mažiau kaip 50 dūžių per minutę);</w:t>
      </w:r>
    </w:p>
    <w:p w:rsidR="00897B46" w:rsidRPr="00985CC2" w:rsidRDefault="00897B46" w:rsidP="00897B46">
      <w:pPr>
        <w:numPr>
          <w:ilvl w:val="0"/>
          <w:numId w:val="5"/>
        </w:numPr>
        <w:ind w:left="540" w:hanging="360"/>
        <w:rPr>
          <w:color w:val="000000"/>
        </w:rPr>
      </w:pPr>
      <w:r w:rsidRPr="00985CC2">
        <w:rPr>
          <w:color w:val="000000"/>
        </w:rPr>
        <w:t xml:space="preserve">jeigu širdies susitraukimų dažnis yra greitas arba pakaitomis greitas ir lėtas (šis sutrikimas vadinamas </w:t>
      </w:r>
      <w:proofErr w:type="spellStart"/>
      <w:r w:rsidRPr="00985CC2">
        <w:rPr>
          <w:color w:val="000000"/>
        </w:rPr>
        <w:t>sinusinio</w:t>
      </w:r>
      <w:proofErr w:type="spellEnd"/>
      <w:r w:rsidRPr="00985CC2">
        <w:rPr>
          <w:color w:val="000000"/>
        </w:rPr>
        <w:t xml:space="preserve"> mazgo silpnumo sindromu);</w:t>
      </w:r>
    </w:p>
    <w:p w:rsidR="00897B46" w:rsidRPr="00985CC2" w:rsidRDefault="00897B46" w:rsidP="00897B46">
      <w:pPr>
        <w:numPr>
          <w:ilvl w:val="0"/>
          <w:numId w:val="5"/>
        </w:numPr>
        <w:ind w:left="540" w:hanging="360"/>
        <w:rPr>
          <w:color w:val="000000"/>
        </w:rPr>
      </w:pPr>
      <w:r w:rsidRPr="00985CC2">
        <w:rPr>
          <w:color w:val="000000"/>
        </w:rPr>
        <w:t>jei yra problema vadinama sunkia širdies blokada. Širdies blokada yra širdies elektrinio impulso, kuriuo reguliuojamas širdies susitraukimų dažnis, sklidimo sutrikimas;</w:t>
      </w:r>
    </w:p>
    <w:p w:rsidR="00897B46" w:rsidRPr="00985CC2" w:rsidRDefault="00897B46" w:rsidP="00897B46">
      <w:pPr>
        <w:numPr>
          <w:ilvl w:val="0"/>
          <w:numId w:val="5"/>
        </w:numPr>
        <w:ind w:left="540" w:hanging="360"/>
        <w:rPr>
          <w:color w:val="000000"/>
        </w:rPr>
      </w:pPr>
      <w:r w:rsidRPr="00985CC2">
        <w:rPr>
          <w:color w:val="000000"/>
        </w:rPr>
        <w:t xml:space="preserve">jeigu yra kraujo tiekimo į širdį sutrikimas (vadinamas </w:t>
      </w:r>
      <w:proofErr w:type="spellStart"/>
      <w:r w:rsidRPr="00985CC2">
        <w:rPr>
          <w:color w:val="000000"/>
        </w:rPr>
        <w:t>kardiogeniniu</w:t>
      </w:r>
      <w:proofErr w:type="spellEnd"/>
      <w:r w:rsidRPr="00985CC2">
        <w:rPr>
          <w:color w:val="000000"/>
        </w:rPr>
        <w:t xml:space="preserve"> šoku);</w:t>
      </w:r>
    </w:p>
    <w:p w:rsidR="00897B46" w:rsidRPr="00985CC2" w:rsidRDefault="00897B46" w:rsidP="00897B46">
      <w:pPr>
        <w:numPr>
          <w:ilvl w:val="0"/>
          <w:numId w:val="5"/>
        </w:numPr>
        <w:ind w:left="540" w:hanging="360"/>
        <w:rPr>
          <w:color w:val="000000"/>
        </w:rPr>
      </w:pPr>
      <w:r w:rsidRPr="00985CC2">
        <w:rPr>
          <w:color w:val="000000"/>
        </w:rPr>
        <w:t>jeigu kraujospūdis yra labai žemas;</w:t>
      </w:r>
    </w:p>
    <w:p w:rsidR="00897B46" w:rsidRPr="00985CC2" w:rsidRDefault="00897B46" w:rsidP="00897B46">
      <w:pPr>
        <w:numPr>
          <w:ilvl w:val="0"/>
          <w:numId w:val="5"/>
        </w:numPr>
        <w:ind w:left="540" w:hanging="360"/>
      </w:pPr>
      <w:r w:rsidRPr="00985CC2">
        <w:rPr>
          <w:color w:val="000000"/>
        </w:rPr>
        <w:t>jeigu yra stipraus širdies veiklos sutrikimo požymių;</w:t>
      </w:r>
    </w:p>
    <w:p w:rsidR="00897B46" w:rsidRPr="00985CC2" w:rsidRDefault="00897B46" w:rsidP="00897B46">
      <w:pPr>
        <w:numPr>
          <w:ilvl w:val="0"/>
          <w:numId w:val="5"/>
        </w:numPr>
        <w:ind w:left="540" w:hanging="360"/>
      </w:pPr>
      <w:r w:rsidRPr="00985CC2">
        <w:t>jeigu yra padidėjęs spaudimas plaučių kraujagyslėse (</w:t>
      </w:r>
      <w:proofErr w:type="spellStart"/>
      <w:r w:rsidRPr="00985CC2">
        <w:t>plautinė</w:t>
      </w:r>
      <w:proofErr w:type="spellEnd"/>
      <w:r w:rsidRPr="00985CC2">
        <w:t xml:space="preserve"> hipertenzija);</w:t>
      </w:r>
    </w:p>
    <w:p w:rsidR="00897B46" w:rsidRPr="00985CC2" w:rsidRDefault="00897B46" w:rsidP="00897B46">
      <w:pPr>
        <w:numPr>
          <w:ilvl w:val="0"/>
          <w:numId w:val="5"/>
        </w:numPr>
        <w:ind w:left="540" w:hanging="360"/>
      </w:pPr>
      <w:r w:rsidRPr="00985CC2">
        <w:rPr>
          <w:color w:val="000000"/>
        </w:rPr>
        <w:lastRenderedPageBreak/>
        <w:t xml:space="preserve">jeigu yra dar neišgydyta liaukų liga, vadinama </w:t>
      </w:r>
      <w:proofErr w:type="spellStart"/>
      <w:r w:rsidRPr="00985CC2">
        <w:rPr>
          <w:color w:val="000000"/>
        </w:rPr>
        <w:t>feochromocitoma</w:t>
      </w:r>
      <w:proofErr w:type="spellEnd"/>
      <w:r w:rsidRPr="00985CC2">
        <w:rPr>
          <w:color w:val="000000"/>
        </w:rPr>
        <w:t xml:space="preserve">. </w:t>
      </w:r>
      <w:proofErr w:type="spellStart"/>
      <w:r w:rsidRPr="00985CC2">
        <w:rPr>
          <w:color w:val="000000"/>
        </w:rPr>
        <w:t>Feochromocitoma</w:t>
      </w:r>
      <w:proofErr w:type="spellEnd"/>
      <w:r w:rsidRPr="00985CC2">
        <w:rPr>
          <w:color w:val="000000"/>
        </w:rPr>
        <w:t xml:space="preserve"> – tai antinksčių liaukos būklė, kuri gali sukelti staigų kraujospūdžio padidėjimą, stiprų galvos skausmą, prakaitavimą ir padidėjusį širdies susitraukimų dažnį;</w:t>
      </w:r>
    </w:p>
    <w:p w:rsidR="00897B46" w:rsidRPr="00985CC2" w:rsidRDefault="00897B46" w:rsidP="00897B46">
      <w:pPr>
        <w:numPr>
          <w:ilvl w:val="0"/>
          <w:numId w:val="5"/>
        </w:numPr>
        <w:ind w:left="540" w:hanging="360"/>
      </w:pPr>
      <w:r w:rsidRPr="00985CC2">
        <w:rPr>
          <w:color w:val="000000"/>
        </w:rPr>
        <w:t>jeigu yra astmos požymių, kurie sparčiai blogėja;</w:t>
      </w:r>
    </w:p>
    <w:p w:rsidR="00897B46" w:rsidRPr="00985CC2" w:rsidRDefault="00897B46" w:rsidP="00897B46">
      <w:pPr>
        <w:numPr>
          <w:ilvl w:val="0"/>
          <w:numId w:val="5"/>
        </w:numPr>
        <w:ind w:left="540" w:hanging="360"/>
        <w:rPr>
          <w:color w:val="000000"/>
        </w:rPr>
      </w:pPr>
      <w:r w:rsidRPr="00985CC2">
        <w:t xml:space="preserve">jeigu kūne yra padidėjęs rūgščių kiekis (sunki </w:t>
      </w:r>
      <w:proofErr w:type="spellStart"/>
      <w:r w:rsidRPr="00985CC2">
        <w:t>metabolinė</w:t>
      </w:r>
      <w:proofErr w:type="spellEnd"/>
      <w:r w:rsidRPr="00985CC2">
        <w:t xml:space="preserve"> </w:t>
      </w:r>
      <w:proofErr w:type="spellStart"/>
      <w:r w:rsidRPr="00985CC2">
        <w:t>acidozė</w:t>
      </w:r>
      <w:proofErr w:type="spellEnd"/>
      <w:r w:rsidRPr="00985CC2">
        <w:t>), kuris nebuvo koreguojamas.</w:t>
      </w:r>
    </w:p>
    <w:p w:rsidR="00897B46" w:rsidRPr="00985CC2" w:rsidRDefault="00897B46" w:rsidP="00897B46"/>
    <w:p w:rsidR="00897B46" w:rsidRPr="00985CC2" w:rsidRDefault="00897B46" w:rsidP="00897B46">
      <w:proofErr w:type="spellStart"/>
      <w:r w:rsidRPr="00985CC2">
        <w:t>Raploc</w:t>
      </w:r>
      <w:proofErr w:type="spellEnd"/>
      <w:r w:rsidRPr="00985CC2">
        <w:t xml:space="preserve"> Jums nebus skiriamas, jeigu Jums tinka bet kuri iš anksčiau išvardytų aplinkybių. Jeigu abejojate, ar Jums yra kuris nors iš išvardytų sutrikimų, prieš šio vaisto vartojimą pasitarkite su gydytoju arba slaugytoju.</w:t>
      </w:r>
    </w:p>
    <w:p w:rsidR="00897B46" w:rsidRPr="00985CC2" w:rsidRDefault="00897B46" w:rsidP="00897B46"/>
    <w:p w:rsidR="00897B46" w:rsidRPr="00985CC2" w:rsidRDefault="00897B46" w:rsidP="00897B46">
      <w:pPr>
        <w:keepNext/>
        <w:tabs>
          <w:tab w:val="left" w:pos="567"/>
        </w:tabs>
        <w:spacing w:line="260" w:lineRule="exact"/>
        <w:jc w:val="both"/>
        <w:outlineLvl w:val="3"/>
        <w:rPr>
          <w:b/>
          <w:bCs/>
          <w:snapToGrid w:val="0"/>
        </w:rPr>
      </w:pPr>
      <w:r w:rsidRPr="00985CC2">
        <w:rPr>
          <w:b/>
          <w:bCs/>
          <w:snapToGrid w:val="0"/>
        </w:rPr>
        <w:t>Įspėjimai ir atsargumo priemonės</w:t>
      </w:r>
    </w:p>
    <w:p w:rsidR="00897B46" w:rsidRPr="00985CC2" w:rsidRDefault="00897B46" w:rsidP="00897B46">
      <w:pPr>
        <w:numPr>
          <w:ilvl w:val="0"/>
          <w:numId w:val="7"/>
        </w:numPr>
        <w:ind w:right="-2"/>
        <w:contextualSpacing/>
        <w:rPr>
          <w:snapToGrid w:val="0"/>
        </w:rPr>
      </w:pPr>
      <w:r w:rsidRPr="00985CC2">
        <w:rPr>
          <w:snapToGrid w:val="0"/>
        </w:rPr>
        <w:t xml:space="preserve">Pasitarkite su gydytoju arba slaugytoju, prieš Jums skiriant </w:t>
      </w:r>
      <w:r w:rsidRPr="00985CC2">
        <w:rPr>
          <w:bCs/>
          <w:snapToGrid w:val="0"/>
        </w:rPr>
        <w:t>šį vaistą</w:t>
      </w:r>
      <w:r w:rsidRPr="00985CC2">
        <w:rPr>
          <w:snapToGrid w:val="0"/>
        </w:rPr>
        <w:t>.</w:t>
      </w:r>
    </w:p>
    <w:p w:rsidR="00897B46" w:rsidRPr="00985CC2" w:rsidRDefault="00897B46" w:rsidP="00897B46">
      <w:pPr>
        <w:numPr>
          <w:ilvl w:val="0"/>
          <w:numId w:val="7"/>
        </w:numPr>
        <w:ind w:right="-2"/>
        <w:contextualSpacing/>
        <w:rPr>
          <w:snapToGrid w:val="0"/>
        </w:rPr>
      </w:pPr>
      <w:r w:rsidRPr="00985CC2">
        <w:rPr>
          <w:snapToGrid w:val="0"/>
        </w:rPr>
        <w:t xml:space="preserve">Prieš vartojimą gydytojas arba slaugytojas turi atskiesti </w:t>
      </w:r>
      <w:proofErr w:type="spellStart"/>
      <w:r w:rsidRPr="00985CC2">
        <w:rPr>
          <w:snapToGrid w:val="0"/>
        </w:rPr>
        <w:t>Raploc</w:t>
      </w:r>
      <w:proofErr w:type="spellEnd"/>
      <w:r w:rsidRPr="00985CC2">
        <w:rPr>
          <w:snapToGrid w:val="0"/>
        </w:rPr>
        <w:t xml:space="preserve"> miltelius.</w:t>
      </w:r>
    </w:p>
    <w:p w:rsidR="00897B46" w:rsidRPr="00985CC2" w:rsidRDefault="00897B46" w:rsidP="00897B46">
      <w:pPr>
        <w:numPr>
          <w:ilvl w:val="0"/>
          <w:numId w:val="7"/>
        </w:numPr>
        <w:ind w:right="-2"/>
        <w:contextualSpacing/>
        <w:rPr>
          <w:snapToGrid w:val="0"/>
        </w:rPr>
      </w:pPr>
      <w:r w:rsidRPr="00985CC2">
        <w:rPr>
          <w:snapToGrid w:val="0"/>
        </w:rPr>
        <w:t>Paprastai gydant šiuo vaistu, Jūsų širdies plakimo dažnis, kraujospūdis ir elektrinis aktyvumas bus nuolat stebimi.</w:t>
      </w:r>
    </w:p>
    <w:p w:rsidR="00897B46" w:rsidRPr="00985CC2" w:rsidRDefault="00897B46" w:rsidP="00897B46"/>
    <w:p w:rsidR="00897B46" w:rsidRPr="00985CC2" w:rsidRDefault="00897B46" w:rsidP="00897B46">
      <w:pPr>
        <w:rPr>
          <w:u w:val="single"/>
        </w:rPr>
      </w:pPr>
      <w:r w:rsidRPr="00985CC2">
        <w:rPr>
          <w:u w:val="single"/>
        </w:rPr>
        <w:t>Gydytojas stebės Jus itin atidžiai, jei</w:t>
      </w:r>
    </w:p>
    <w:p w:rsidR="00897B46" w:rsidRPr="00985CC2" w:rsidRDefault="00897B46" w:rsidP="00897B46"/>
    <w:p w:rsidR="00897B46" w:rsidRPr="00985CC2" w:rsidRDefault="00897B46" w:rsidP="00897B46">
      <w:pPr>
        <w:numPr>
          <w:ilvl w:val="0"/>
          <w:numId w:val="8"/>
        </w:numPr>
        <w:contextualSpacing/>
      </w:pPr>
      <w:r w:rsidRPr="00985CC2">
        <w:t xml:space="preserve">sergate cukriniu diabetu arba sumažėjęs gliukozės kiekis kraujyje, nes </w:t>
      </w:r>
      <w:proofErr w:type="spellStart"/>
      <w:r w:rsidRPr="00985CC2">
        <w:t>landiololis</w:t>
      </w:r>
      <w:proofErr w:type="spellEnd"/>
      <w:r w:rsidRPr="00985CC2">
        <w:t xml:space="preserve"> gali užmaskuoti sumažėjusio gliukozės kiekio kraujyje simptomus;</w:t>
      </w:r>
    </w:p>
    <w:p w:rsidR="00897B46" w:rsidRPr="00985CC2" w:rsidRDefault="00897B46" w:rsidP="00897B46">
      <w:pPr>
        <w:numPr>
          <w:ilvl w:val="0"/>
          <w:numId w:val="8"/>
        </w:numPr>
        <w:contextualSpacing/>
      </w:pPr>
      <w:r w:rsidRPr="00985CC2">
        <w:t>Jums yra žemas kraujospūdis;</w:t>
      </w:r>
    </w:p>
    <w:p w:rsidR="00897B46" w:rsidRPr="00985CC2" w:rsidRDefault="00897B46" w:rsidP="00897B46">
      <w:pPr>
        <w:numPr>
          <w:ilvl w:val="0"/>
          <w:numId w:val="8"/>
        </w:numPr>
        <w:contextualSpacing/>
      </w:pPr>
      <w:r w:rsidRPr="00985CC2">
        <w:t xml:space="preserve">Jums yra liga, vadinama </w:t>
      </w:r>
      <w:proofErr w:type="spellStart"/>
      <w:r w:rsidRPr="00985CC2">
        <w:t>preekscitacijos</w:t>
      </w:r>
      <w:proofErr w:type="spellEnd"/>
      <w:r w:rsidRPr="00985CC2">
        <w:t xml:space="preserve"> sindromu, kartu su nereguliariu ir greitu širdies susitraukimo dažniu (prieširdžių virpėjimas);</w:t>
      </w:r>
    </w:p>
    <w:p w:rsidR="00897B46" w:rsidRPr="00985CC2" w:rsidRDefault="00897B46" w:rsidP="00897B46">
      <w:pPr>
        <w:numPr>
          <w:ilvl w:val="0"/>
          <w:numId w:val="8"/>
        </w:numPr>
        <w:contextualSpacing/>
      </w:pPr>
      <w:r w:rsidRPr="00985CC2">
        <w:t>jeigu yra elektrinių signalų, kurie reguliuoja širdies susitraukimo dažnį, sutrikimų (širdies blokada);</w:t>
      </w:r>
    </w:p>
    <w:p w:rsidR="00897B46" w:rsidRPr="00985CC2" w:rsidRDefault="00897B46" w:rsidP="00897B46">
      <w:pPr>
        <w:numPr>
          <w:ilvl w:val="0"/>
          <w:numId w:val="8"/>
        </w:numPr>
        <w:contextualSpacing/>
      </w:pPr>
      <w:r w:rsidRPr="00985CC2">
        <w:t xml:space="preserve">jeigu yra elektrinių impulsų sklaidos per širdį sutrikimų ir vartojate </w:t>
      </w:r>
      <w:proofErr w:type="spellStart"/>
      <w:r w:rsidRPr="00985CC2">
        <w:t>verapamilį</w:t>
      </w:r>
      <w:proofErr w:type="spellEnd"/>
      <w:r w:rsidRPr="00985CC2">
        <w:t xml:space="preserve"> ar </w:t>
      </w:r>
      <w:proofErr w:type="spellStart"/>
      <w:r w:rsidRPr="00985CC2">
        <w:t>diltiazemą</w:t>
      </w:r>
      <w:proofErr w:type="spellEnd"/>
      <w:r w:rsidRPr="00985CC2">
        <w:t>;</w:t>
      </w:r>
    </w:p>
    <w:p w:rsidR="00897B46" w:rsidRPr="00985CC2" w:rsidRDefault="00897B46" w:rsidP="00897B46">
      <w:pPr>
        <w:numPr>
          <w:ilvl w:val="0"/>
          <w:numId w:val="8"/>
        </w:numPr>
        <w:contextualSpacing/>
      </w:pPr>
      <w:r w:rsidRPr="00985CC2">
        <w:t xml:space="preserve">sergate tam tikro tipo angina (krūtinės skausmas), vadinama </w:t>
      </w:r>
      <w:proofErr w:type="spellStart"/>
      <w:r w:rsidRPr="00985CC2">
        <w:t>Princmetalo</w:t>
      </w:r>
      <w:proofErr w:type="spellEnd"/>
      <w:r w:rsidRPr="00985CC2">
        <w:t xml:space="preserve"> (</w:t>
      </w:r>
      <w:proofErr w:type="spellStart"/>
      <w:r w:rsidRPr="00985CC2">
        <w:rPr>
          <w:i/>
          <w:iCs/>
        </w:rPr>
        <w:t>Prinzmetal</w:t>
      </w:r>
      <w:proofErr w:type="spellEnd"/>
      <w:r w:rsidRPr="00985CC2">
        <w:t>) angina;</w:t>
      </w:r>
    </w:p>
    <w:p w:rsidR="00897B46" w:rsidRPr="00985CC2" w:rsidRDefault="00897B46" w:rsidP="00897B46">
      <w:pPr>
        <w:numPr>
          <w:ilvl w:val="0"/>
          <w:numId w:val="8"/>
        </w:numPr>
        <w:contextualSpacing/>
      </w:pPr>
      <w:r w:rsidRPr="00985CC2">
        <w:t xml:space="preserve">turite ar turėjote širdies sutrikimų (tokių kaip </w:t>
      </w:r>
      <w:proofErr w:type="spellStart"/>
      <w:r w:rsidRPr="00985CC2">
        <w:t>stazinis</w:t>
      </w:r>
      <w:proofErr w:type="spellEnd"/>
      <w:r w:rsidRPr="00985CC2">
        <w:t xml:space="preserve"> širdies nepakankamumas) praeityje; tokiu atveju gydytojas stebės Jus itin atidžiai dėl bet kokių su širdimi susijusių simptomų. Jei reikia, gydymas bus nutrauktas, dozė sumažinta arba pradėtas specialus gydymas;</w:t>
      </w:r>
    </w:p>
    <w:p w:rsidR="00897B46" w:rsidRPr="00985CC2" w:rsidRDefault="00897B46" w:rsidP="00897B46">
      <w:pPr>
        <w:numPr>
          <w:ilvl w:val="0"/>
          <w:numId w:val="8"/>
        </w:numPr>
        <w:contextualSpacing/>
      </w:pPr>
      <w:r w:rsidRPr="00985CC2">
        <w:t xml:space="preserve">Jums yra tam tikrų ritmo sutrikimų, vadinamų </w:t>
      </w:r>
      <w:proofErr w:type="spellStart"/>
      <w:r w:rsidRPr="00985CC2">
        <w:t>supraventrikulinėmis</w:t>
      </w:r>
      <w:proofErr w:type="spellEnd"/>
      <w:r w:rsidRPr="00985CC2">
        <w:t xml:space="preserve"> aritmijomis, ir Jums yra</w:t>
      </w:r>
    </w:p>
    <w:p w:rsidR="00897B46" w:rsidRPr="00985CC2" w:rsidRDefault="00897B46" w:rsidP="00897B46">
      <w:pPr>
        <w:numPr>
          <w:ilvl w:val="1"/>
          <w:numId w:val="19"/>
        </w:numPr>
        <w:rPr>
          <w:lang w:eastAsia="de-DE"/>
        </w:rPr>
      </w:pPr>
      <w:r w:rsidRPr="00985CC2">
        <w:rPr>
          <w:lang w:eastAsia="de-DE"/>
        </w:rPr>
        <w:t>kitų širdies sutrikimų</w:t>
      </w:r>
    </w:p>
    <w:p w:rsidR="00897B46" w:rsidRPr="00985CC2" w:rsidRDefault="00897B46" w:rsidP="00897B46">
      <w:pPr>
        <w:numPr>
          <w:ilvl w:val="1"/>
          <w:numId w:val="19"/>
        </w:numPr>
        <w:rPr>
          <w:lang w:eastAsia="de-DE"/>
        </w:rPr>
      </w:pPr>
      <w:r w:rsidRPr="00985CC2">
        <w:rPr>
          <w:lang w:eastAsia="de-DE"/>
        </w:rPr>
        <w:t>vartojate kitų vaistų širdžiai</w:t>
      </w:r>
    </w:p>
    <w:p w:rsidR="00897B46" w:rsidRPr="00985CC2" w:rsidRDefault="00897B46" w:rsidP="00897B46">
      <w:pPr>
        <w:numPr>
          <w:ilvl w:val="0"/>
          <w:numId w:val="18"/>
        </w:numPr>
        <w:contextualSpacing/>
      </w:pPr>
      <w:r w:rsidRPr="00985CC2">
        <w:t>sergate inkstų ligomis;</w:t>
      </w:r>
    </w:p>
    <w:p w:rsidR="00897B46" w:rsidRPr="00985CC2" w:rsidRDefault="00897B46" w:rsidP="00897B46">
      <w:pPr>
        <w:numPr>
          <w:ilvl w:val="0"/>
          <w:numId w:val="18"/>
        </w:numPr>
        <w:contextualSpacing/>
      </w:pPr>
      <w:r w:rsidRPr="00985CC2">
        <w:t xml:space="preserve">sergate liaukų liga, vadinama </w:t>
      </w:r>
      <w:proofErr w:type="spellStart"/>
      <w:r w:rsidRPr="00985CC2">
        <w:t>feochromocitoma</w:t>
      </w:r>
      <w:proofErr w:type="spellEnd"/>
      <w:r w:rsidRPr="00985CC2">
        <w:t>, kurios gydymui vartojote vaistų, vadinamų alfa-</w:t>
      </w:r>
      <w:proofErr w:type="spellStart"/>
      <w:r w:rsidRPr="00985CC2">
        <w:t>adrenoreceptorių</w:t>
      </w:r>
      <w:proofErr w:type="spellEnd"/>
      <w:r w:rsidRPr="00985CC2">
        <w:t xml:space="preserve"> blokatoriais;</w:t>
      </w:r>
    </w:p>
    <w:p w:rsidR="00897B46" w:rsidRPr="00985CC2" w:rsidRDefault="00897B46" w:rsidP="00897B46">
      <w:pPr>
        <w:numPr>
          <w:ilvl w:val="0"/>
          <w:numId w:val="18"/>
        </w:numPr>
        <w:contextualSpacing/>
      </w:pPr>
      <w:r w:rsidRPr="00985CC2">
        <w:t>susiaurėja kvėpavimo takai arba juose girdimas švokštimas, panašiai kaip astmos atveju;</w:t>
      </w:r>
    </w:p>
    <w:p w:rsidR="00897B46" w:rsidRPr="00985CC2" w:rsidRDefault="00897B46" w:rsidP="00897B46">
      <w:pPr>
        <w:numPr>
          <w:ilvl w:val="0"/>
          <w:numId w:val="18"/>
        </w:numPr>
        <w:contextualSpacing/>
      </w:pPr>
      <w:r w:rsidRPr="00985CC2">
        <w:t>pasireiškia kraujotakos sutrikimų, pvz., pirštų balimas (Reino [</w:t>
      </w:r>
      <w:proofErr w:type="spellStart"/>
      <w:r w:rsidRPr="00985CC2">
        <w:rPr>
          <w:i/>
        </w:rPr>
        <w:t>Raynaud</w:t>
      </w:r>
      <w:proofErr w:type="spellEnd"/>
      <w:r w:rsidRPr="00985CC2">
        <w:t>] liga) arba dilgčiojimas, nuovargis ir kartais deginantis skausmas kojose;</w:t>
      </w:r>
    </w:p>
    <w:p w:rsidR="00897B46" w:rsidRPr="00985CC2" w:rsidRDefault="00897B46" w:rsidP="00897B46">
      <w:pPr>
        <w:numPr>
          <w:ilvl w:val="0"/>
          <w:numId w:val="17"/>
        </w:numPr>
        <w:contextualSpacing/>
      </w:pPr>
      <w:r w:rsidRPr="00985CC2">
        <w:t xml:space="preserve">pasireiškia bet kokio tipo alergijos arba yra anafilaksinės reakcijos (sunki alerginė reakcija) pasireiškimo rizika; </w:t>
      </w:r>
      <w:proofErr w:type="spellStart"/>
      <w:r w:rsidRPr="00985CC2">
        <w:t>Raploc</w:t>
      </w:r>
      <w:proofErr w:type="spellEnd"/>
      <w:r w:rsidRPr="00985CC2">
        <w:t xml:space="preserve"> gali sustiprinti alergines reakcijas ir jas gali būti sudėtingiau gydyti.</w:t>
      </w:r>
    </w:p>
    <w:p w:rsidR="00897B46" w:rsidRPr="00985CC2" w:rsidRDefault="00897B46" w:rsidP="00897B46"/>
    <w:p w:rsidR="00897B46" w:rsidRPr="00985CC2" w:rsidRDefault="00897B46" w:rsidP="00897B46">
      <w:r w:rsidRPr="00985CC2">
        <w:t>Jeigu Jums tinka bet kuri iš toliau išvardytų aplinkybių (arba dėl to nesate tikri), prieš Jums skiriant šį vaistą, pasitarkite su gydytoju arba slaugytoju.</w:t>
      </w:r>
    </w:p>
    <w:p w:rsidR="00897B46" w:rsidRPr="00985CC2" w:rsidRDefault="00897B46" w:rsidP="00897B46"/>
    <w:p w:rsidR="00897B46" w:rsidRPr="00985CC2" w:rsidRDefault="00897B46" w:rsidP="00897B46">
      <w:pPr>
        <w:keepNext/>
        <w:tabs>
          <w:tab w:val="left" w:pos="567"/>
        </w:tabs>
        <w:spacing w:line="260" w:lineRule="exact"/>
        <w:jc w:val="both"/>
        <w:outlineLvl w:val="3"/>
        <w:rPr>
          <w:b/>
        </w:rPr>
      </w:pPr>
      <w:r w:rsidRPr="00985CC2">
        <w:rPr>
          <w:b/>
          <w:bCs/>
          <w:snapToGrid w:val="0"/>
        </w:rPr>
        <w:t xml:space="preserve">Kiti vaistai ir </w:t>
      </w:r>
      <w:proofErr w:type="spellStart"/>
      <w:r w:rsidRPr="00985CC2">
        <w:rPr>
          <w:b/>
          <w:bCs/>
          <w:snapToGrid w:val="0"/>
        </w:rPr>
        <w:t>Raploc</w:t>
      </w:r>
      <w:proofErr w:type="spellEnd"/>
    </w:p>
    <w:p w:rsidR="00897B46" w:rsidRPr="00985CC2" w:rsidRDefault="00897B46" w:rsidP="00897B46">
      <w:r w:rsidRPr="00985CC2">
        <w:t>Jeigu vartojate ar neseniai vartojote kitų vaistų arba dėl to nesate tikri, apie tai pasakykite gydytojui arba slaugytojui. Taip pat pasakykite, jei vartojote nereceptinių vaistų, kuriuos įsigijote pats, įskaitant žolelių preparatus ir natūralius produktus.</w:t>
      </w:r>
      <w:r w:rsidRPr="00985CC2">
        <w:rPr>
          <w:color w:val="000000"/>
        </w:rPr>
        <w:t xml:space="preserve"> Gydytojas patikrins, ar kurie nors iš šių vaistų nepakeis </w:t>
      </w:r>
      <w:proofErr w:type="spellStart"/>
      <w:r w:rsidRPr="00985CC2">
        <w:rPr>
          <w:color w:val="000000"/>
        </w:rPr>
        <w:t>Raploc</w:t>
      </w:r>
      <w:proofErr w:type="spellEnd"/>
      <w:r w:rsidRPr="00985CC2">
        <w:rPr>
          <w:color w:val="000000"/>
        </w:rPr>
        <w:t xml:space="preserve"> poveikio.</w:t>
      </w:r>
    </w:p>
    <w:p w:rsidR="00897B46" w:rsidRPr="00985CC2" w:rsidRDefault="00897B46" w:rsidP="00897B46">
      <w:pPr>
        <w:rPr>
          <w:color w:val="000000"/>
        </w:rPr>
      </w:pPr>
    </w:p>
    <w:p w:rsidR="00897B46" w:rsidRPr="00985CC2" w:rsidRDefault="00897B46" w:rsidP="00897B46">
      <w:r w:rsidRPr="00985CC2">
        <w:t>Itin svarbu pasakyti gydytojui, slaugytojui arba vaistininkui, jei vartojate kuriuos nors iš šių vaistų:</w:t>
      </w:r>
    </w:p>
    <w:p w:rsidR="00897B46" w:rsidRPr="00985CC2" w:rsidRDefault="00897B46" w:rsidP="00897B46"/>
    <w:p w:rsidR="00897B46" w:rsidRPr="00985CC2" w:rsidRDefault="00897B46" w:rsidP="00897B46">
      <w:pPr>
        <w:widowControl w:val="0"/>
        <w:numPr>
          <w:ilvl w:val="0"/>
          <w:numId w:val="6"/>
        </w:numPr>
        <w:spacing w:line="260" w:lineRule="exact"/>
      </w:pPr>
      <w:r w:rsidRPr="00985CC2">
        <w:t xml:space="preserve">vaistai, vartojami širdies </w:t>
      </w:r>
      <w:r w:rsidRPr="00985CC2">
        <w:rPr>
          <w:color w:val="000000"/>
        </w:rPr>
        <w:t>susitraukimų dažnio</w:t>
      </w:r>
      <w:r w:rsidRPr="00985CC2">
        <w:t xml:space="preserve"> sutrikimams (pvz., </w:t>
      </w:r>
      <w:proofErr w:type="spellStart"/>
      <w:r w:rsidRPr="00985CC2">
        <w:t>diltiazemas</w:t>
      </w:r>
      <w:proofErr w:type="spellEnd"/>
      <w:r w:rsidRPr="00985CC2">
        <w:t xml:space="preserve">, </w:t>
      </w:r>
      <w:proofErr w:type="spellStart"/>
      <w:r w:rsidRPr="00985CC2">
        <w:t>verapamilis</w:t>
      </w:r>
      <w:proofErr w:type="spellEnd"/>
      <w:r w:rsidRPr="00985CC2">
        <w:t xml:space="preserve">, </w:t>
      </w:r>
      <w:proofErr w:type="spellStart"/>
      <w:r w:rsidRPr="00985CC2">
        <w:t>propafenonas</w:t>
      </w:r>
      <w:proofErr w:type="spellEnd"/>
      <w:r w:rsidRPr="00985CC2">
        <w:t xml:space="preserve">, </w:t>
      </w:r>
      <w:proofErr w:type="spellStart"/>
      <w:r w:rsidRPr="00985CC2">
        <w:t>dizopiramidas</w:t>
      </w:r>
      <w:proofErr w:type="spellEnd"/>
      <w:r w:rsidRPr="00985CC2">
        <w:t xml:space="preserve">, </w:t>
      </w:r>
      <w:proofErr w:type="spellStart"/>
      <w:r w:rsidRPr="00985CC2">
        <w:t>amjodaronas</w:t>
      </w:r>
      <w:proofErr w:type="spellEnd"/>
      <w:r w:rsidRPr="00985CC2">
        <w:t xml:space="preserve">, </w:t>
      </w:r>
      <w:proofErr w:type="spellStart"/>
      <w:r w:rsidRPr="00985CC2">
        <w:t>digoksinas</w:t>
      </w:r>
      <w:proofErr w:type="spellEnd"/>
      <w:r w:rsidRPr="00985CC2">
        <w:t xml:space="preserve">, </w:t>
      </w:r>
      <w:proofErr w:type="spellStart"/>
      <w:r w:rsidRPr="00985CC2">
        <w:t>digitalis</w:t>
      </w:r>
      <w:proofErr w:type="spellEnd"/>
      <w:r w:rsidRPr="00985CC2">
        <w:t xml:space="preserve">) ir aukštam kraujospūdžiui gydyti (pvz., </w:t>
      </w:r>
      <w:proofErr w:type="spellStart"/>
      <w:r w:rsidRPr="00985CC2">
        <w:t>nifepidinas</w:t>
      </w:r>
      <w:proofErr w:type="spellEnd"/>
      <w:r w:rsidRPr="00985CC2">
        <w:t>);</w:t>
      </w:r>
    </w:p>
    <w:p w:rsidR="00897B46" w:rsidRPr="00985CC2" w:rsidRDefault="00897B46" w:rsidP="00897B46">
      <w:pPr>
        <w:widowControl w:val="0"/>
        <w:numPr>
          <w:ilvl w:val="0"/>
          <w:numId w:val="6"/>
        </w:numPr>
        <w:spacing w:line="260" w:lineRule="exact"/>
      </w:pPr>
      <w:r w:rsidRPr="00985CC2">
        <w:t>vaistai, vartojami cukriniam diabetui gydyti, įskaitant insuliną ir geriamus vaistus;</w:t>
      </w:r>
    </w:p>
    <w:p w:rsidR="00897B46" w:rsidRPr="00985CC2" w:rsidRDefault="00897B46" w:rsidP="00897B46">
      <w:pPr>
        <w:widowControl w:val="0"/>
        <w:numPr>
          <w:ilvl w:val="0"/>
          <w:numId w:val="6"/>
        </w:numPr>
        <w:spacing w:line="260" w:lineRule="exact"/>
      </w:pPr>
      <w:r w:rsidRPr="00985CC2">
        <w:t xml:space="preserve">vaistai, paprastai vartojami raumenų atpalaidavimui operacijos metu (pvz., </w:t>
      </w:r>
      <w:proofErr w:type="spellStart"/>
      <w:r w:rsidRPr="00985CC2">
        <w:t>suksametonis</w:t>
      </w:r>
      <w:proofErr w:type="spellEnd"/>
      <w:r w:rsidRPr="00985CC2">
        <w:t xml:space="preserve">), arba vaistai, vartojami nutraukti raumenų atpalaiduojamąjį poveikį, vadinami </w:t>
      </w:r>
      <w:proofErr w:type="spellStart"/>
      <w:r w:rsidRPr="00985CC2">
        <w:t>cholinesterazės</w:t>
      </w:r>
      <w:proofErr w:type="spellEnd"/>
      <w:r w:rsidRPr="00985CC2">
        <w:t xml:space="preserve"> inhibitoriais (pvz., </w:t>
      </w:r>
      <w:proofErr w:type="spellStart"/>
      <w:r w:rsidRPr="00985CC2">
        <w:t>neostigminas</w:t>
      </w:r>
      <w:proofErr w:type="spellEnd"/>
      <w:r w:rsidRPr="00985CC2">
        <w:t xml:space="preserve">, </w:t>
      </w:r>
      <w:proofErr w:type="spellStart"/>
      <w:r w:rsidRPr="00985CC2">
        <w:t>distigminas</w:t>
      </w:r>
      <w:proofErr w:type="spellEnd"/>
      <w:r w:rsidRPr="00985CC2">
        <w:t xml:space="preserve">, </w:t>
      </w:r>
      <w:proofErr w:type="spellStart"/>
      <w:r w:rsidRPr="00985CC2">
        <w:t>edrofonis</w:t>
      </w:r>
      <w:proofErr w:type="spellEnd"/>
      <w:r w:rsidRPr="00985CC2">
        <w:t xml:space="preserve">). Jūsų gydytojas taip pat bus itin atidus skirdamas </w:t>
      </w:r>
      <w:proofErr w:type="spellStart"/>
      <w:r w:rsidRPr="00985CC2">
        <w:t>Raploc</w:t>
      </w:r>
      <w:proofErr w:type="spellEnd"/>
      <w:r w:rsidRPr="00985CC2">
        <w:t xml:space="preserve"> operacijų metu, kai gausite anestetikų ir būsite gydomi kitais vaistais;</w:t>
      </w:r>
    </w:p>
    <w:p w:rsidR="00897B46" w:rsidRPr="00985CC2" w:rsidRDefault="00897B46" w:rsidP="00897B46">
      <w:pPr>
        <w:widowControl w:val="0"/>
        <w:numPr>
          <w:ilvl w:val="0"/>
          <w:numId w:val="6"/>
        </w:numPr>
        <w:spacing w:line="260" w:lineRule="exact"/>
      </w:pPr>
      <w:r w:rsidRPr="00985CC2">
        <w:t xml:space="preserve">vaistai, kurie, kaip žinoma, yra </w:t>
      </w:r>
      <w:proofErr w:type="spellStart"/>
      <w:r w:rsidRPr="00985CC2">
        <w:t>ganglioblokatoriai</w:t>
      </w:r>
      <w:proofErr w:type="spellEnd"/>
      <w:r w:rsidRPr="00985CC2">
        <w:t xml:space="preserve"> (pvz., </w:t>
      </w:r>
      <w:proofErr w:type="spellStart"/>
      <w:r w:rsidRPr="00985CC2">
        <w:t>trimetafanas</w:t>
      </w:r>
      <w:proofErr w:type="spellEnd"/>
      <w:r w:rsidRPr="00985CC2">
        <w:t>);</w:t>
      </w:r>
    </w:p>
    <w:p w:rsidR="00897B46" w:rsidRPr="00985CC2" w:rsidRDefault="00897B46" w:rsidP="00897B46">
      <w:pPr>
        <w:widowControl w:val="0"/>
        <w:numPr>
          <w:ilvl w:val="0"/>
          <w:numId w:val="6"/>
        </w:numPr>
        <w:spacing w:line="260" w:lineRule="exact"/>
      </w:pPr>
      <w:r w:rsidRPr="00985CC2">
        <w:t>vaistai, vartojami skausmui malšinti, pvz., nesteroidiniai vaistai nuo uždegimo, vadinami NVNU;</w:t>
      </w:r>
    </w:p>
    <w:p w:rsidR="00897B46" w:rsidRPr="00985CC2" w:rsidRDefault="00897B46" w:rsidP="00897B46">
      <w:pPr>
        <w:widowControl w:val="0"/>
        <w:numPr>
          <w:ilvl w:val="0"/>
          <w:numId w:val="6"/>
        </w:numPr>
        <w:spacing w:line="260" w:lineRule="exact"/>
      </w:pPr>
      <w:proofErr w:type="spellStart"/>
      <w:r w:rsidRPr="00985CC2">
        <w:t>floktafeninas</w:t>
      </w:r>
      <w:proofErr w:type="spellEnd"/>
      <w:r w:rsidRPr="00985CC2">
        <w:t>, skausmo malšinamasis vaistas;</w:t>
      </w:r>
    </w:p>
    <w:p w:rsidR="00897B46" w:rsidRPr="00985CC2" w:rsidRDefault="00897B46" w:rsidP="00897B46">
      <w:pPr>
        <w:widowControl w:val="0"/>
        <w:numPr>
          <w:ilvl w:val="0"/>
          <w:numId w:val="6"/>
        </w:numPr>
        <w:spacing w:line="260" w:lineRule="exact"/>
      </w:pPr>
      <w:proofErr w:type="spellStart"/>
      <w:r w:rsidRPr="00985CC2">
        <w:t>amisulpridas</w:t>
      </w:r>
      <w:proofErr w:type="spellEnd"/>
      <w:r w:rsidRPr="00985CC2">
        <w:t>, vaistas, vartojamas gydant psichinius sutrikimus;</w:t>
      </w:r>
    </w:p>
    <w:p w:rsidR="00897B46" w:rsidRPr="00985CC2" w:rsidRDefault="00897B46" w:rsidP="00897B46">
      <w:pPr>
        <w:widowControl w:val="0"/>
        <w:numPr>
          <w:ilvl w:val="0"/>
          <w:numId w:val="6"/>
        </w:numPr>
        <w:spacing w:line="260" w:lineRule="exact"/>
      </w:pPr>
      <w:proofErr w:type="spellStart"/>
      <w:r w:rsidRPr="00985CC2">
        <w:t>tricikliai</w:t>
      </w:r>
      <w:proofErr w:type="spellEnd"/>
      <w:r w:rsidRPr="00985CC2">
        <w:t xml:space="preserve"> antidepresantai, vartojami depresijai gydyti (pvz., </w:t>
      </w:r>
      <w:proofErr w:type="spellStart"/>
      <w:r w:rsidRPr="00985CC2">
        <w:t>imipraminas</w:t>
      </w:r>
      <w:proofErr w:type="spellEnd"/>
      <w:r w:rsidRPr="00985CC2">
        <w:t xml:space="preserve"> ir </w:t>
      </w:r>
      <w:proofErr w:type="spellStart"/>
      <w:r w:rsidRPr="00985CC2">
        <w:t>amitriptilinas</w:t>
      </w:r>
      <w:proofErr w:type="spellEnd"/>
      <w:r w:rsidRPr="00985CC2">
        <w:t>);</w:t>
      </w:r>
    </w:p>
    <w:p w:rsidR="00897B46" w:rsidRPr="00985CC2" w:rsidRDefault="00897B46" w:rsidP="00897B46">
      <w:pPr>
        <w:widowControl w:val="0"/>
        <w:numPr>
          <w:ilvl w:val="0"/>
          <w:numId w:val="6"/>
        </w:numPr>
        <w:spacing w:line="260" w:lineRule="exact"/>
      </w:pPr>
      <w:r w:rsidRPr="00985CC2">
        <w:t xml:space="preserve">barbitūratai (tokie kaip epilepsijos gydymui vartojamas </w:t>
      </w:r>
      <w:proofErr w:type="spellStart"/>
      <w:r w:rsidRPr="00985CC2">
        <w:t>fenobarbitalis</w:t>
      </w:r>
      <w:proofErr w:type="spellEnd"/>
      <w:r w:rsidRPr="00985CC2">
        <w:t>);</w:t>
      </w:r>
    </w:p>
    <w:p w:rsidR="00897B46" w:rsidRPr="00985CC2" w:rsidRDefault="00897B46" w:rsidP="00897B46">
      <w:pPr>
        <w:widowControl w:val="0"/>
        <w:numPr>
          <w:ilvl w:val="0"/>
          <w:numId w:val="6"/>
        </w:numPr>
        <w:spacing w:line="260" w:lineRule="exact"/>
      </w:pPr>
      <w:proofErr w:type="spellStart"/>
      <w:r w:rsidRPr="00985CC2">
        <w:t>fenotiazinai</w:t>
      </w:r>
      <w:proofErr w:type="spellEnd"/>
      <w:r w:rsidRPr="00985CC2">
        <w:t xml:space="preserve"> (tokie kaip </w:t>
      </w:r>
      <w:proofErr w:type="spellStart"/>
      <w:r w:rsidRPr="00985CC2">
        <w:t>chlorpromazinas</w:t>
      </w:r>
      <w:proofErr w:type="spellEnd"/>
      <w:r w:rsidRPr="00985CC2">
        <w:t xml:space="preserve"> psichinių sutrikimų gydymui);</w:t>
      </w:r>
    </w:p>
    <w:p w:rsidR="00897B46" w:rsidRPr="00985CC2" w:rsidRDefault="00897B46" w:rsidP="00897B46">
      <w:pPr>
        <w:widowControl w:val="0"/>
        <w:numPr>
          <w:ilvl w:val="0"/>
          <w:numId w:val="6"/>
        </w:numPr>
        <w:spacing w:line="260" w:lineRule="exact"/>
      </w:pPr>
      <w:r w:rsidRPr="00985CC2">
        <w:t>vaistai astmos gydymui;</w:t>
      </w:r>
    </w:p>
    <w:p w:rsidR="00897B46" w:rsidRPr="00985CC2" w:rsidRDefault="00897B46" w:rsidP="00897B46">
      <w:pPr>
        <w:widowControl w:val="0"/>
        <w:numPr>
          <w:ilvl w:val="0"/>
          <w:numId w:val="6"/>
        </w:numPr>
        <w:spacing w:line="260" w:lineRule="exact"/>
      </w:pPr>
      <w:r w:rsidRPr="00985CC2">
        <w:t xml:space="preserve">vaistai, vartojami gydant </w:t>
      </w:r>
      <w:proofErr w:type="spellStart"/>
      <w:r w:rsidRPr="00985CC2">
        <w:t>peršalimus</w:t>
      </w:r>
      <w:proofErr w:type="spellEnd"/>
      <w:r w:rsidRPr="00985CC2">
        <w:t xml:space="preserve"> ar užsikimšusią nosį, vadinami nosies </w:t>
      </w:r>
      <w:proofErr w:type="spellStart"/>
      <w:r w:rsidRPr="00985CC2">
        <w:t>dekongestantais</w:t>
      </w:r>
      <w:proofErr w:type="spellEnd"/>
      <w:r w:rsidRPr="00985CC2">
        <w:t>;</w:t>
      </w:r>
    </w:p>
    <w:p w:rsidR="00897B46" w:rsidRPr="00985CC2" w:rsidRDefault="00897B46" w:rsidP="00897B46">
      <w:pPr>
        <w:widowControl w:val="0"/>
        <w:numPr>
          <w:ilvl w:val="0"/>
          <w:numId w:val="6"/>
        </w:numPr>
        <w:spacing w:line="260" w:lineRule="exact"/>
      </w:pPr>
      <w:r w:rsidRPr="00985CC2">
        <w:t xml:space="preserve">kraujospūdžio mažinimui vartojami vaistai (tokie kaip </w:t>
      </w:r>
      <w:proofErr w:type="spellStart"/>
      <w:r w:rsidRPr="00985CC2">
        <w:t>rezerpinas</w:t>
      </w:r>
      <w:proofErr w:type="spellEnd"/>
      <w:r w:rsidRPr="00985CC2">
        <w:t xml:space="preserve"> ir </w:t>
      </w:r>
      <w:proofErr w:type="spellStart"/>
      <w:r w:rsidRPr="00985CC2">
        <w:t>klonidinas</w:t>
      </w:r>
      <w:proofErr w:type="spellEnd"/>
      <w:r w:rsidRPr="00985CC2">
        <w:t>);</w:t>
      </w:r>
    </w:p>
    <w:p w:rsidR="00897B46" w:rsidRPr="00985CC2" w:rsidRDefault="00897B46" w:rsidP="00897B46">
      <w:pPr>
        <w:widowControl w:val="0"/>
        <w:numPr>
          <w:ilvl w:val="0"/>
          <w:numId w:val="6"/>
        </w:numPr>
        <w:spacing w:line="260" w:lineRule="exact"/>
      </w:pPr>
      <w:proofErr w:type="spellStart"/>
      <w:r w:rsidRPr="00985CC2">
        <w:t>epinefrinas</w:t>
      </w:r>
      <w:proofErr w:type="spellEnd"/>
      <w:r w:rsidRPr="00985CC2">
        <w:t>, vartojamas alerginių reakcijų gydymui;</w:t>
      </w:r>
    </w:p>
    <w:p w:rsidR="00897B46" w:rsidRPr="00985CC2" w:rsidRDefault="00897B46" w:rsidP="00897B46">
      <w:pPr>
        <w:widowControl w:val="0"/>
        <w:numPr>
          <w:ilvl w:val="0"/>
          <w:numId w:val="6"/>
        </w:numPr>
        <w:spacing w:line="260" w:lineRule="exact"/>
      </w:pPr>
      <w:r w:rsidRPr="00985CC2">
        <w:t>heparinas, vartojamas kraujui skystinti.</w:t>
      </w:r>
    </w:p>
    <w:p w:rsidR="00897B46" w:rsidRPr="00985CC2" w:rsidRDefault="00897B46" w:rsidP="00897B46"/>
    <w:p w:rsidR="00897B46" w:rsidRPr="00985CC2" w:rsidRDefault="00897B46" w:rsidP="00897B46">
      <w:r w:rsidRPr="00985CC2">
        <w:t xml:space="preserve">Jei nesate tikri, ar anksčiau nurodytos sąlygos Jums tinka, prieš vartodami </w:t>
      </w:r>
      <w:proofErr w:type="spellStart"/>
      <w:r w:rsidRPr="00985CC2">
        <w:t>Raploc</w:t>
      </w:r>
      <w:proofErr w:type="spellEnd"/>
      <w:r w:rsidRPr="00985CC2">
        <w:t xml:space="preserve"> pasikalbėkite su gydytoju arba slaugytoju.</w:t>
      </w:r>
    </w:p>
    <w:p w:rsidR="00897B46" w:rsidRPr="00985CC2" w:rsidRDefault="00897B46" w:rsidP="00897B46">
      <w:pPr>
        <w:outlineLvl w:val="0"/>
        <w:rPr>
          <w:bCs/>
        </w:rPr>
      </w:pPr>
    </w:p>
    <w:p w:rsidR="00897B46" w:rsidRPr="00985CC2" w:rsidRDefault="00897B46" w:rsidP="00897B46">
      <w:pPr>
        <w:keepNext/>
        <w:tabs>
          <w:tab w:val="left" w:pos="567"/>
        </w:tabs>
        <w:spacing w:line="260" w:lineRule="exact"/>
        <w:jc w:val="both"/>
        <w:outlineLvl w:val="3"/>
        <w:rPr>
          <w:b/>
          <w:bCs/>
          <w:snapToGrid w:val="0"/>
        </w:rPr>
      </w:pPr>
      <w:r w:rsidRPr="00985CC2">
        <w:rPr>
          <w:b/>
          <w:bCs/>
          <w:snapToGrid w:val="0"/>
        </w:rPr>
        <w:t>Nėštumas ir žindymo laikotarpis</w:t>
      </w:r>
    </w:p>
    <w:p w:rsidR="00897B46" w:rsidRPr="00985CC2" w:rsidRDefault="00897B46" w:rsidP="00897B46">
      <w:pPr>
        <w:outlineLvl w:val="0"/>
        <w:rPr>
          <w:bCs/>
        </w:rPr>
      </w:pPr>
      <w:r w:rsidRPr="00985CC2">
        <w:rPr>
          <w:bCs/>
        </w:rPr>
        <w:t xml:space="preserve">Jeigu esate nėščia, žindote kūdikį, manote, kad galbūt esate nėščia arba planuojate pastoti, tai prieš vartodama šį vaistą pasitarkite su gydytoju. </w:t>
      </w:r>
    </w:p>
    <w:p w:rsidR="00897B46" w:rsidRPr="00985CC2" w:rsidRDefault="00897B46" w:rsidP="00897B46">
      <w:pPr>
        <w:outlineLvl w:val="0"/>
        <w:rPr>
          <w:bCs/>
        </w:rPr>
      </w:pPr>
    </w:p>
    <w:p w:rsidR="00897B46" w:rsidRPr="00985CC2" w:rsidRDefault="00897B46" w:rsidP="00897B46">
      <w:pPr>
        <w:outlineLvl w:val="0"/>
        <w:rPr>
          <w:bCs/>
        </w:rPr>
      </w:pPr>
      <w:r w:rsidRPr="00985CC2">
        <w:rPr>
          <w:bCs/>
        </w:rPr>
        <w:t xml:space="preserve">Duomenų apie </w:t>
      </w:r>
      <w:proofErr w:type="spellStart"/>
      <w:r w:rsidRPr="00985CC2">
        <w:rPr>
          <w:bCs/>
        </w:rPr>
        <w:t>Raploc</w:t>
      </w:r>
      <w:proofErr w:type="spellEnd"/>
      <w:r w:rsidRPr="00985CC2">
        <w:rPr>
          <w:bCs/>
        </w:rPr>
        <w:t xml:space="preserve"> vartojimą nėštumo metu nepakanka. Kadangi vartojimo patirties nepakanka, </w:t>
      </w:r>
      <w:proofErr w:type="spellStart"/>
      <w:r w:rsidRPr="00985CC2">
        <w:rPr>
          <w:color w:val="000000"/>
          <w:szCs w:val="22"/>
          <w:lang w:eastAsia="de-DE"/>
        </w:rPr>
        <w:t>landiololio</w:t>
      </w:r>
      <w:proofErr w:type="spellEnd"/>
      <w:r w:rsidRPr="00985CC2">
        <w:rPr>
          <w:bCs/>
        </w:rPr>
        <w:t xml:space="preserve"> nėštumo metu geriau nevartoti.</w:t>
      </w:r>
    </w:p>
    <w:p w:rsidR="00897B46" w:rsidRPr="00985CC2" w:rsidRDefault="00897B46" w:rsidP="00897B46">
      <w:pPr>
        <w:outlineLvl w:val="0"/>
        <w:rPr>
          <w:bCs/>
        </w:rPr>
      </w:pPr>
    </w:p>
    <w:p w:rsidR="00897B46" w:rsidRPr="00985CC2" w:rsidRDefault="00897B46" w:rsidP="00897B46">
      <w:pPr>
        <w:outlineLvl w:val="0"/>
        <w:rPr>
          <w:bCs/>
        </w:rPr>
      </w:pPr>
      <w:r w:rsidRPr="00985CC2">
        <w:rPr>
          <w:bCs/>
        </w:rPr>
        <w:t xml:space="preserve">Jeigu žindote, pasakykite gydytojui. </w:t>
      </w:r>
      <w:proofErr w:type="spellStart"/>
      <w:r w:rsidRPr="00985CC2">
        <w:rPr>
          <w:bCs/>
        </w:rPr>
        <w:t>Raploc</w:t>
      </w:r>
      <w:proofErr w:type="spellEnd"/>
      <w:r w:rsidRPr="00985CC2">
        <w:rPr>
          <w:bCs/>
        </w:rPr>
        <w:t xml:space="preserve"> gali patekti į motinos pieną, todėl žindymo laikotarpiu šio vaisto vartoti negalima.</w:t>
      </w:r>
    </w:p>
    <w:p w:rsidR="00897B46" w:rsidRPr="00985CC2" w:rsidRDefault="00897B46" w:rsidP="00897B46">
      <w:pPr>
        <w:outlineLvl w:val="0"/>
      </w:pPr>
    </w:p>
    <w:p w:rsidR="00897B46" w:rsidRPr="00985CC2" w:rsidRDefault="00897B46" w:rsidP="00897B46">
      <w:pPr>
        <w:keepNext/>
        <w:keepLines/>
        <w:tabs>
          <w:tab w:val="left" w:pos="567"/>
        </w:tabs>
        <w:outlineLvl w:val="2"/>
        <w:rPr>
          <w:b/>
          <w:bCs/>
          <w:snapToGrid w:val="0"/>
        </w:rPr>
      </w:pPr>
      <w:r w:rsidRPr="00985CC2">
        <w:rPr>
          <w:b/>
          <w:bCs/>
          <w:snapToGrid w:val="0"/>
        </w:rPr>
        <w:t>3.</w:t>
      </w:r>
      <w:r w:rsidRPr="00985CC2">
        <w:rPr>
          <w:b/>
          <w:bCs/>
          <w:snapToGrid w:val="0"/>
        </w:rPr>
        <w:tab/>
        <w:t xml:space="preserve">Kaip skiriamas </w:t>
      </w:r>
      <w:proofErr w:type="spellStart"/>
      <w:r w:rsidRPr="00985CC2">
        <w:rPr>
          <w:b/>
          <w:bCs/>
          <w:snapToGrid w:val="0"/>
        </w:rPr>
        <w:t>Raploc</w:t>
      </w:r>
      <w:proofErr w:type="spellEnd"/>
    </w:p>
    <w:p w:rsidR="00897B46" w:rsidRPr="00985CC2" w:rsidRDefault="00897B46" w:rsidP="00897B46"/>
    <w:p w:rsidR="00897B46" w:rsidRPr="00985CC2" w:rsidRDefault="00897B46" w:rsidP="00897B46">
      <w:pPr>
        <w:numPr>
          <w:ilvl w:val="0"/>
          <w:numId w:val="15"/>
        </w:numPr>
        <w:contextualSpacing/>
        <w:outlineLvl w:val="0"/>
      </w:pPr>
      <w:r w:rsidRPr="00985CC2">
        <w:t xml:space="preserve">Prieš vartojimą </w:t>
      </w:r>
      <w:proofErr w:type="spellStart"/>
      <w:r w:rsidRPr="00985CC2">
        <w:t>Raploc</w:t>
      </w:r>
      <w:proofErr w:type="spellEnd"/>
      <w:r w:rsidRPr="00985CC2">
        <w:t xml:space="preserve"> būtina ištirpinti, tą padarys gydytojas arba slaugytojas. Vaistas yra vartojamas leidžiant infuziją per adatą į veną.</w:t>
      </w:r>
    </w:p>
    <w:p w:rsidR="00897B46" w:rsidRPr="00985CC2" w:rsidRDefault="00897B46" w:rsidP="00897B46">
      <w:pPr>
        <w:numPr>
          <w:ilvl w:val="0"/>
          <w:numId w:val="15"/>
        </w:numPr>
        <w:contextualSpacing/>
        <w:outlineLvl w:val="0"/>
      </w:pPr>
      <w:r w:rsidRPr="00985CC2">
        <w:t>Dozė turi būti parenkama individualiai. Pradinė dozė gali būti skiriama prieš palaikomąją dozę. Dozavimą nustatys ir Jums pritaikys gydytojas.</w:t>
      </w:r>
    </w:p>
    <w:p w:rsidR="00897B46" w:rsidRPr="00985CC2" w:rsidRDefault="00897B46" w:rsidP="00897B46">
      <w:pPr>
        <w:numPr>
          <w:ilvl w:val="0"/>
          <w:numId w:val="15"/>
        </w:numPr>
        <w:contextualSpacing/>
        <w:outlineLvl w:val="0"/>
      </w:pPr>
      <w:r w:rsidRPr="00985CC2">
        <w:t xml:space="preserve">Vartojimo trukmė priklauso nuo poveikio ir galimų šalutinių reiškinių. Gydytojas nustatys gydymo trukmę. </w:t>
      </w:r>
      <w:proofErr w:type="spellStart"/>
      <w:r w:rsidRPr="00985CC2">
        <w:t>Raploc</w:t>
      </w:r>
      <w:proofErr w:type="spellEnd"/>
      <w:r w:rsidRPr="00985CC2">
        <w:t xml:space="preserve"> paprastai nevartojamas ilgiau kaip 24 valandas.</w:t>
      </w:r>
    </w:p>
    <w:p w:rsidR="00897B46" w:rsidRPr="00985CC2" w:rsidRDefault="00897B46" w:rsidP="00897B46">
      <w:pPr>
        <w:numPr>
          <w:ilvl w:val="0"/>
          <w:numId w:val="15"/>
        </w:numPr>
        <w:contextualSpacing/>
        <w:outlineLvl w:val="0"/>
      </w:pPr>
      <w:r w:rsidRPr="00985CC2">
        <w:t xml:space="preserve">Vartojant </w:t>
      </w:r>
      <w:proofErr w:type="spellStart"/>
      <w:r w:rsidRPr="00985CC2">
        <w:t>Raploc</w:t>
      </w:r>
      <w:proofErr w:type="spellEnd"/>
      <w:r w:rsidRPr="00985CC2">
        <w:t>, bus stebimi Jūsų širdies plakimo dažnis, kraujospūdis ir elektrinis širdies aktyvumas.</w:t>
      </w:r>
    </w:p>
    <w:p w:rsidR="00897B46" w:rsidRPr="00985CC2" w:rsidRDefault="00897B46" w:rsidP="00897B46">
      <w:pPr>
        <w:numPr>
          <w:ilvl w:val="0"/>
          <w:numId w:val="15"/>
        </w:numPr>
        <w:contextualSpacing/>
        <w:outlineLvl w:val="0"/>
      </w:pPr>
      <w:r w:rsidRPr="00985CC2">
        <w:t xml:space="preserve">Pasiekus stabilią būklę, Jums gali būti skiriamas kitas širdį veikiantis vaistas, kol </w:t>
      </w:r>
      <w:proofErr w:type="spellStart"/>
      <w:r w:rsidRPr="00985CC2">
        <w:t>Raploc</w:t>
      </w:r>
      <w:proofErr w:type="spellEnd"/>
      <w:r w:rsidRPr="00985CC2">
        <w:t xml:space="preserve"> dozė Jums yra sumažinta.</w:t>
      </w:r>
    </w:p>
    <w:p w:rsidR="00897B46" w:rsidRPr="00985CC2" w:rsidRDefault="00897B46" w:rsidP="00897B46">
      <w:pPr>
        <w:outlineLvl w:val="0"/>
      </w:pPr>
    </w:p>
    <w:p w:rsidR="00897B46" w:rsidRPr="00985CC2" w:rsidRDefault="00897B46" w:rsidP="00897B46">
      <w:pPr>
        <w:outlineLvl w:val="0"/>
      </w:pPr>
      <w:r w:rsidRPr="00985CC2">
        <w:t>Jeigu esate senyvo amžiaus, šio vaisto dozės paprastai keisti nereikia.</w:t>
      </w:r>
    </w:p>
    <w:p w:rsidR="00897B46" w:rsidRPr="00985CC2" w:rsidRDefault="00897B46" w:rsidP="00897B46">
      <w:pPr>
        <w:outlineLvl w:val="0"/>
      </w:pPr>
    </w:p>
    <w:p w:rsidR="00897B46" w:rsidRPr="00985CC2" w:rsidRDefault="00897B46" w:rsidP="00897B46">
      <w:pPr>
        <w:outlineLvl w:val="0"/>
      </w:pPr>
      <w:r w:rsidRPr="00985CC2">
        <w:t>Jeigu sergate inkstų ligomis, gydytojas imsis atitinkamų atsargumo priemonių.</w:t>
      </w:r>
    </w:p>
    <w:p w:rsidR="00897B46" w:rsidRPr="00985CC2" w:rsidRDefault="00897B46" w:rsidP="00897B46">
      <w:pPr>
        <w:outlineLvl w:val="0"/>
      </w:pPr>
    </w:p>
    <w:p w:rsidR="00897B46" w:rsidRPr="00985CC2" w:rsidRDefault="00897B46" w:rsidP="00897B46">
      <w:pPr>
        <w:rPr>
          <w:b/>
        </w:rPr>
      </w:pPr>
      <w:r w:rsidRPr="00985CC2">
        <w:rPr>
          <w:b/>
        </w:rPr>
        <w:t>Kepenų funkcijos sutrikimas</w:t>
      </w:r>
    </w:p>
    <w:p w:rsidR="00897B46" w:rsidRPr="00985CC2" w:rsidRDefault="00897B46" w:rsidP="00897B46">
      <w:pPr>
        <w:outlineLvl w:val="0"/>
      </w:pPr>
    </w:p>
    <w:p w:rsidR="00897B46" w:rsidRPr="00985CC2" w:rsidRDefault="00897B46" w:rsidP="00897B46">
      <w:pPr>
        <w:outlineLvl w:val="0"/>
      </w:pPr>
      <w:r w:rsidRPr="00985CC2">
        <w:t>Jeigu sergate kepenų ligomis, gydytojas pradės gydymą nuo mažesnės dozės.</w:t>
      </w:r>
    </w:p>
    <w:p w:rsidR="00897B46" w:rsidRPr="00985CC2" w:rsidRDefault="00897B46" w:rsidP="00897B46">
      <w:pPr>
        <w:outlineLvl w:val="0"/>
      </w:pPr>
    </w:p>
    <w:p w:rsidR="00897B46" w:rsidRPr="00985CC2" w:rsidRDefault="00897B46" w:rsidP="00897B46">
      <w:pPr>
        <w:keepNext/>
        <w:tabs>
          <w:tab w:val="left" w:pos="567"/>
        </w:tabs>
        <w:spacing w:line="260" w:lineRule="exact"/>
        <w:jc w:val="both"/>
        <w:outlineLvl w:val="3"/>
        <w:rPr>
          <w:b/>
          <w:bCs/>
          <w:snapToGrid w:val="0"/>
        </w:rPr>
      </w:pPr>
      <w:r w:rsidRPr="00985CC2">
        <w:rPr>
          <w:b/>
          <w:bCs/>
          <w:snapToGrid w:val="0"/>
        </w:rPr>
        <w:t>Vartojimas vaikams ir paaugliams</w:t>
      </w:r>
    </w:p>
    <w:p w:rsidR="00897B46" w:rsidRPr="00985CC2" w:rsidRDefault="00897B46" w:rsidP="00897B46">
      <w:pPr>
        <w:keepNext/>
      </w:pPr>
    </w:p>
    <w:p w:rsidR="00897B46" w:rsidRPr="00985CC2" w:rsidRDefault="00897B46" w:rsidP="00897B46">
      <w:pPr>
        <w:keepNext/>
      </w:pPr>
      <w:proofErr w:type="spellStart"/>
      <w:r w:rsidRPr="00985CC2">
        <w:t>Raploc</w:t>
      </w:r>
      <w:proofErr w:type="spellEnd"/>
      <w:r w:rsidRPr="00985CC2">
        <w:t xml:space="preserve"> vartojimo vaikams ir paaugliams patirties yra nedaug. Ar vartoti </w:t>
      </w:r>
      <w:proofErr w:type="spellStart"/>
      <w:r w:rsidRPr="00985CC2">
        <w:t>Raploc</w:t>
      </w:r>
      <w:proofErr w:type="spellEnd"/>
      <w:r w:rsidRPr="00985CC2">
        <w:t>, nuspręs gydytojas.</w:t>
      </w:r>
    </w:p>
    <w:p w:rsidR="00897B46" w:rsidRPr="00985CC2" w:rsidRDefault="00897B46" w:rsidP="00897B46">
      <w:pPr>
        <w:rPr>
          <w:bCs/>
          <w:color w:val="000000"/>
        </w:rPr>
      </w:pPr>
    </w:p>
    <w:p w:rsidR="00897B46" w:rsidRPr="00985CC2" w:rsidRDefault="00897B46" w:rsidP="00897B46">
      <w:pPr>
        <w:keepNext/>
        <w:tabs>
          <w:tab w:val="left" w:pos="567"/>
        </w:tabs>
        <w:spacing w:line="260" w:lineRule="exact"/>
        <w:jc w:val="both"/>
        <w:outlineLvl w:val="3"/>
        <w:rPr>
          <w:b/>
          <w:bCs/>
          <w:snapToGrid w:val="0"/>
        </w:rPr>
      </w:pPr>
      <w:r w:rsidRPr="00985CC2">
        <w:rPr>
          <w:b/>
          <w:bCs/>
          <w:snapToGrid w:val="0"/>
        </w:rPr>
        <w:t xml:space="preserve">Ką daryti, jeigu Jums buvo skirta per didelė </w:t>
      </w:r>
      <w:proofErr w:type="spellStart"/>
      <w:r w:rsidRPr="00985CC2">
        <w:rPr>
          <w:b/>
          <w:bCs/>
          <w:snapToGrid w:val="0"/>
        </w:rPr>
        <w:t>Raploc</w:t>
      </w:r>
      <w:proofErr w:type="spellEnd"/>
      <w:r w:rsidRPr="00985CC2">
        <w:rPr>
          <w:b/>
          <w:bCs/>
          <w:snapToGrid w:val="0"/>
        </w:rPr>
        <w:t xml:space="preserve"> dozė?</w:t>
      </w:r>
    </w:p>
    <w:p w:rsidR="00897B46" w:rsidRPr="00985CC2" w:rsidRDefault="00897B46" w:rsidP="00897B46">
      <w:r w:rsidRPr="00985CC2">
        <w:t xml:space="preserve">Jei pajuntate, kad pavartojote per daug </w:t>
      </w:r>
      <w:proofErr w:type="spellStart"/>
      <w:r w:rsidRPr="00985CC2">
        <w:t>Raploc</w:t>
      </w:r>
      <w:proofErr w:type="spellEnd"/>
      <w:r w:rsidRPr="00985CC2">
        <w:t>, nedelsdami informuokite gydytoją arba slaugytoją. Jūsų gydytojas imsis reikiamų priemonių (Jums taikomas gydymas gali būti nutrauktas ir skiriamas palaikomasis gydymas).</w:t>
      </w:r>
    </w:p>
    <w:p w:rsidR="00897B46" w:rsidRPr="00985CC2" w:rsidRDefault="00897B46" w:rsidP="00897B46"/>
    <w:p w:rsidR="00897B46" w:rsidRPr="00985CC2" w:rsidRDefault="00897B46" w:rsidP="00897B46">
      <w:r w:rsidRPr="00985CC2">
        <w:t>Jeigu bus suleista per daug vaisto, gali pasireikšti šie požymiai:</w:t>
      </w:r>
    </w:p>
    <w:p w:rsidR="00897B46" w:rsidRPr="00985CC2" w:rsidRDefault="00897B46" w:rsidP="00897B46"/>
    <w:p w:rsidR="00897B46" w:rsidRPr="00985CC2" w:rsidRDefault="00897B46" w:rsidP="00897B46">
      <w:pPr>
        <w:numPr>
          <w:ilvl w:val="0"/>
          <w:numId w:val="16"/>
        </w:numPr>
        <w:contextualSpacing/>
      </w:pPr>
      <w:r w:rsidRPr="00985CC2">
        <w:t>stiprus kraujospūdžio sumažėjimas (galite jaustis apsvaigę);</w:t>
      </w:r>
    </w:p>
    <w:p w:rsidR="00897B46" w:rsidRPr="00985CC2" w:rsidRDefault="00897B46" w:rsidP="00897B46">
      <w:pPr>
        <w:numPr>
          <w:ilvl w:val="0"/>
          <w:numId w:val="16"/>
        </w:numPr>
        <w:contextualSpacing/>
        <w:rPr>
          <w:color w:val="000000"/>
        </w:rPr>
      </w:pPr>
      <w:r w:rsidRPr="00985CC2">
        <w:t xml:space="preserve">labai lėtas širdies </w:t>
      </w:r>
      <w:r w:rsidRPr="00985CC2">
        <w:rPr>
          <w:color w:val="000000"/>
        </w:rPr>
        <w:t>susitraukimų dažnis;</w:t>
      </w:r>
    </w:p>
    <w:p w:rsidR="00897B46" w:rsidRPr="00985CC2" w:rsidRDefault="00897B46" w:rsidP="00897B46">
      <w:pPr>
        <w:numPr>
          <w:ilvl w:val="0"/>
          <w:numId w:val="16"/>
        </w:numPr>
        <w:contextualSpacing/>
      </w:pPr>
      <w:r w:rsidRPr="00985CC2">
        <w:t>nusilpusi širdies veikla;</w:t>
      </w:r>
    </w:p>
    <w:p w:rsidR="00897B46" w:rsidRPr="00985CC2" w:rsidRDefault="00897B46" w:rsidP="00897B46">
      <w:pPr>
        <w:numPr>
          <w:ilvl w:val="0"/>
          <w:numId w:val="16"/>
        </w:numPr>
        <w:contextualSpacing/>
      </w:pPr>
      <w:r w:rsidRPr="00985CC2">
        <w:t>šokas dėl sulėtėjusios širdies veiklos;</w:t>
      </w:r>
    </w:p>
    <w:p w:rsidR="00897B46" w:rsidRPr="00985CC2" w:rsidRDefault="00897B46" w:rsidP="00897B46">
      <w:pPr>
        <w:numPr>
          <w:ilvl w:val="0"/>
          <w:numId w:val="16"/>
        </w:numPr>
        <w:contextualSpacing/>
      </w:pPr>
      <w:r w:rsidRPr="00985CC2">
        <w:t>kvėpavimo sutrikimai;</w:t>
      </w:r>
    </w:p>
    <w:p w:rsidR="00897B46" w:rsidRPr="00985CC2" w:rsidRDefault="00897B46" w:rsidP="00897B46">
      <w:pPr>
        <w:numPr>
          <w:ilvl w:val="0"/>
          <w:numId w:val="16"/>
        </w:numPr>
        <w:contextualSpacing/>
      </w:pPr>
      <w:r w:rsidRPr="00985CC2">
        <w:t>sąmonės netekimas iki komos būklės;</w:t>
      </w:r>
    </w:p>
    <w:p w:rsidR="00897B46" w:rsidRPr="00985CC2" w:rsidRDefault="00897B46" w:rsidP="00897B46">
      <w:pPr>
        <w:numPr>
          <w:ilvl w:val="0"/>
          <w:numId w:val="16"/>
        </w:numPr>
        <w:contextualSpacing/>
      </w:pPr>
      <w:r w:rsidRPr="00985CC2">
        <w:t>konvulsijos (spazmai);</w:t>
      </w:r>
    </w:p>
    <w:p w:rsidR="00897B46" w:rsidRPr="00985CC2" w:rsidRDefault="00897B46" w:rsidP="00897B46">
      <w:pPr>
        <w:numPr>
          <w:ilvl w:val="0"/>
          <w:numId w:val="16"/>
        </w:numPr>
        <w:contextualSpacing/>
      </w:pPr>
      <w:r w:rsidRPr="00985CC2">
        <w:t>pykinimas;</w:t>
      </w:r>
    </w:p>
    <w:p w:rsidR="00897B46" w:rsidRPr="00985CC2" w:rsidRDefault="00897B46" w:rsidP="00897B46">
      <w:pPr>
        <w:numPr>
          <w:ilvl w:val="0"/>
          <w:numId w:val="16"/>
        </w:numPr>
        <w:contextualSpacing/>
      </w:pPr>
      <w:r w:rsidRPr="00985CC2">
        <w:t>vėmimas;</w:t>
      </w:r>
    </w:p>
    <w:p w:rsidR="00897B46" w:rsidRPr="00985CC2" w:rsidRDefault="00897B46" w:rsidP="00897B46">
      <w:pPr>
        <w:numPr>
          <w:ilvl w:val="0"/>
          <w:numId w:val="16"/>
        </w:numPr>
        <w:contextualSpacing/>
      </w:pPr>
      <w:r w:rsidRPr="00985CC2">
        <w:t>sumažėjęs cukraus kiekis kraujyje;</w:t>
      </w:r>
    </w:p>
    <w:p w:rsidR="00897B46" w:rsidRPr="00985CC2" w:rsidRDefault="00897B46" w:rsidP="00897B46">
      <w:pPr>
        <w:numPr>
          <w:ilvl w:val="0"/>
          <w:numId w:val="16"/>
        </w:numPr>
        <w:contextualSpacing/>
      </w:pPr>
      <w:r w:rsidRPr="00985CC2">
        <w:t>didelis kalio kiekis kraujyje (</w:t>
      </w:r>
      <w:proofErr w:type="spellStart"/>
      <w:r w:rsidRPr="00985CC2">
        <w:t>hiperkalemija</w:t>
      </w:r>
      <w:proofErr w:type="spellEnd"/>
      <w:r w:rsidRPr="00985CC2">
        <w:t>).</w:t>
      </w:r>
    </w:p>
    <w:p w:rsidR="00897B46" w:rsidRPr="00985CC2" w:rsidRDefault="00897B46" w:rsidP="00897B46"/>
    <w:p w:rsidR="00897B46" w:rsidRPr="00985CC2" w:rsidRDefault="00897B46" w:rsidP="00897B46">
      <w:pPr>
        <w:keepNext/>
        <w:tabs>
          <w:tab w:val="left" w:pos="567"/>
        </w:tabs>
        <w:spacing w:line="260" w:lineRule="exact"/>
        <w:jc w:val="both"/>
        <w:outlineLvl w:val="3"/>
        <w:rPr>
          <w:b/>
          <w:bCs/>
          <w:snapToGrid w:val="0"/>
          <w:szCs w:val="28"/>
        </w:rPr>
      </w:pPr>
      <w:r w:rsidRPr="00985CC2">
        <w:rPr>
          <w:b/>
          <w:bCs/>
          <w:snapToGrid w:val="0"/>
          <w:szCs w:val="28"/>
        </w:rPr>
        <w:t xml:space="preserve">Nustojus vartoti </w:t>
      </w:r>
      <w:proofErr w:type="spellStart"/>
      <w:r w:rsidRPr="00985CC2">
        <w:rPr>
          <w:b/>
          <w:bCs/>
          <w:snapToGrid w:val="0"/>
          <w:szCs w:val="28"/>
        </w:rPr>
        <w:t>Raploc</w:t>
      </w:r>
      <w:proofErr w:type="spellEnd"/>
    </w:p>
    <w:p w:rsidR="00897B46" w:rsidRPr="00985CC2" w:rsidRDefault="00897B46" w:rsidP="00897B46">
      <w:r w:rsidRPr="00985CC2">
        <w:t xml:space="preserve">Staigiai nutraukus </w:t>
      </w:r>
      <w:proofErr w:type="spellStart"/>
      <w:r w:rsidRPr="00985CC2">
        <w:t>Raploc</w:t>
      </w:r>
      <w:proofErr w:type="spellEnd"/>
      <w:r w:rsidRPr="00985CC2">
        <w:t xml:space="preserve"> vartojimą, greito širdies plakimo (</w:t>
      </w:r>
      <w:proofErr w:type="spellStart"/>
      <w:r w:rsidRPr="00985CC2">
        <w:t>tachikardijos</w:t>
      </w:r>
      <w:proofErr w:type="spellEnd"/>
      <w:r w:rsidRPr="00985CC2">
        <w:t>) požymiai paprastai nepasikartoja. Gydytojas Jus atidžiai stebės, jeigu gydymas šiuo vaistu bus nutraukiamas.</w:t>
      </w:r>
    </w:p>
    <w:p w:rsidR="00897B46" w:rsidRPr="00985CC2" w:rsidRDefault="00897B46" w:rsidP="00897B46"/>
    <w:p w:rsidR="00897B46" w:rsidRPr="00985CC2" w:rsidRDefault="00897B46" w:rsidP="00897B46">
      <w:pPr>
        <w:rPr>
          <w:color w:val="000000"/>
        </w:rPr>
      </w:pPr>
      <w:r w:rsidRPr="00985CC2">
        <w:rPr>
          <w:color w:val="000000"/>
        </w:rPr>
        <w:t>Jeigu kiltų daugiau klausimų dėl šio vaisto vartojimo, kreipkitės į gydytoją arba slaugytoją.</w:t>
      </w:r>
    </w:p>
    <w:p w:rsidR="00897B46" w:rsidRPr="00985CC2" w:rsidRDefault="00897B46" w:rsidP="00897B46">
      <w:pPr>
        <w:tabs>
          <w:tab w:val="left" w:pos="6300"/>
        </w:tabs>
      </w:pPr>
    </w:p>
    <w:p w:rsidR="00897B46" w:rsidRPr="00985CC2" w:rsidRDefault="00897B46" w:rsidP="00897B46">
      <w:pPr>
        <w:tabs>
          <w:tab w:val="left" w:pos="6300"/>
        </w:tabs>
        <w:rPr>
          <w:lang w:eastAsia="de-AT"/>
        </w:rPr>
      </w:pPr>
    </w:p>
    <w:p w:rsidR="00897B46" w:rsidRPr="00985CC2" w:rsidRDefault="00897B46" w:rsidP="00897B46">
      <w:pPr>
        <w:keepNext/>
        <w:keepLines/>
        <w:tabs>
          <w:tab w:val="left" w:pos="567"/>
        </w:tabs>
        <w:outlineLvl w:val="2"/>
        <w:rPr>
          <w:b/>
          <w:bCs/>
          <w:snapToGrid w:val="0"/>
        </w:rPr>
      </w:pPr>
      <w:r w:rsidRPr="00985CC2">
        <w:rPr>
          <w:b/>
          <w:bCs/>
          <w:snapToGrid w:val="0"/>
        </w:rPr>
        <w:t>4.</w:t>
      </w:r>
      <w:r w:rsidRPr="00985CC2">
        <w:rPr>
          <w:b/>
          <w:bCs/>
          <w:snapToGrid w:val="0"/>
        </w:rPr>
        <w:tab/>
        <w:t>Galimas šalutinis poveikis</w:t>
      </w:r>
    </w:p>
    <w:p w:rsidR="00897B46" w:rsidRPr="00985CC2" w:rsidRDefault="00897B46" w:rsidP="00897B46">
      <w:pPr>
        <w:numPr>
          <w:ilvl w:val="12"/>
          <w:numId w:val="0"/>
        </w:numPr>
        <w:ind w:right="-29"/>
        <w:rPr>
          <w:snapToGrid w:val="0"/>
        </w:rPr>
      </w:pPr>
    </w:p>
    <w:p w:rsidR="00897B46" w:rsidRPr="00985CC2" w:rsidRDefault="00897B46" w:rsidP="00897B46">
      <w:pPr>
        <w:numPr>
          <w:ilvl w:val="12"/>
          <w:numId w:val="0"/>
        </w:numPr>
        <w:ind w:right="-29"/>
        <w:rPr>
          <w:snapToGrid w:val="0"/>
        </w:rPr>
      </w:pPr>
      <w:r w:rsidRPr="00985CC2">
        <w:rPr>
          <w:snapToGrid w:val="0"/>
        </w:rPr>
        <w:t>Šis vaistas, kaip ir visi kiti, gali sukelti šalutinį poveikį, nors jis pasireiškia ne visiems žmonėms.</w:t>
      </w:r>
    </w:p>
    <w:p w:rsidR="00897B46" w:rsidRPr="00985CC2" w:rsidRDefault="00897B46" w:rsidP="00897B46">
      <w:pPr>
        <w:numPr>
          <w:ilvl w:val="12"/>
          <w:numId w:val="0"/>
        </w:numPr>
        <w:ind w:right="-29"/>
        <w:rPr>
          <w:snapToGrid w:val="0"/>
        </w:rPr>
      </w:pPr>
    </w:p>
    <w:p w:rsidR="00897B46" w:rsidRPr="00985CC2" w:rsidRDefault="00897B46" w:rsidP="00897B46">
      <w:r w:rsidRPr="00985CC2">
        <w:t xml:space="preserve">Daugelis šalutinių poveikių pranyksta per 30 minučių nuo gydymo </w:t>
      </w:r>
      <w:proofErr w:type="spellStart"/>
      <w:r w:rsidRPr="00985CC2">
        <w:t>Raploc</w:t>
      </w:r>
      <w:proofErr w:type="spellEnd"/>
      <w:r w:rsidRPr="00985CC2">
        <w:t xml:space="preserve"> nutraukimo. </w:t>
      </w:r>
    </w:p>
    <w:p w:rsidR="00897B46" w:rsidRPr="00985CC2" w:rsidRDefault="00897B46" w:rsidP="00897B46"/>
    <w:p w:rsidR="00897B46" w:rsidRPr="00985CC2" w:rsidRDefault="00897B46" w:rsidP="00897B46">
      <w:r w:rsidRPr="00985CC2">
        <w:t>Nedelsdami pasakykite gydytojui arba slaugytojui, jei pastebite bet kuriuos iš toliau nurodytų šalutinių poveikių, kurie gali būti sunkūs.</w:t>
      </w:r>
    </w:p>
    <w:p w:rsidR="00897B46" w:rsidRPr="00985CC2" w:rsidRDefault="00897B46" w:rsidP="00897B46"/>
    <w:p w:rsidR="00897B46" w:rsidRPr="00985CC2" w:rsidRDefault="00897B46" w:rsidP="00897B46">
      <w:r w:rsidRPr="00985CC2">
        <w:t>Infuziją reikės nutraukti, jei gydytojas nustatys, kad stipriai pasikeitė:</w:t>
      </w:r>
    </w:p>
    <w:p w:rsidR="00897B46" w:rsidRPr="00985CC2" w:rsidRDefault="00897B46" w:rsidP="00897B46">
      <w:pPr>
        <w:numPr>
          <w:ilvl w:val="0"/>
          <w:numId w:val="10"/>
        </w:numPr>
        <w:contextualSpacing/>
      </w:pPr>
      <w:r w:rsidRPr="00985CC2">
        <w:t>širdies plakimo dažnis;</w:t>
      </w:r>
    </w:p>
    <w:p w:rsidR="00897B46" w:rsidRPr="00985CC2" w:rsidRDefault="00897B46" w:rsidP="00897B46">
      <w:pPr>
        <w:numPr>
          <w:ilvl w:val="0"/>
          <w:numId w:val="10"/>
        </w:numPr>
        <w:contextualSpacing/>
      </w:pPr>
      <w:r w:rsidRPr="00985CC2">
        <w:t>Jūsų kraujospūdis;</w:t>
      </w:r>
    </w:p>
    <w:p w:rsidR="00897B46" w:rsidRPr="00985CC2" w:rsidRDefault="00897B46" w:rsidP="00897B46">
      <w:pPr>
        <w:numPr>
          <w:ilvl w:val="0"/>
          <w:numId w:val="10"/>
        </w:numPr>
        <w:contextualSpacing/>
      </w:pPr>
      <w:r w:rsidRPr="00985CC2">
        <w:t>elektrinis Jūsų širdies aktyvumas.</w:t>
      </w:r>
    </w:p>
    <w:p w:rsidR="00897B46" w:rsidRPr="00985CC2" w:rsidRDefault="00897B46" w:rsidP="00897B46"/>
    <w:p w:rsidR="00897B46" w:rsidRPr="00985CC2" w:rsidRDefault="00897B46" w:rsidP="00897B46">
      <w:pPr>
        <w:tabs>
          <w:tab w:val="left" w:pos="708"/>
        </w:tabs>
        <w:ind w:right="-29"/>
        <w:rPr>
          <w:b/>
        </w:rPr>
      </w:pPr>
    </w:p>
    <w:p w:rsidR="00897B46" w:rsidRPr="00985CC2" w:rsidRDefault="00897B46" w:rsidP="00897B46">
      <w:pPr>
        <w:tabs>
          <w:tab w:val="left" w:pos="708"/>
        </w:tabs>
        <w:ind w:right="-29"/>
        <w:rPr>
          <w:b/>
          <w:bCs/>
          <w:snapToGrid w:val="0"/>
          <w:szCs w:val="22"/>
        </w:rPr>
      </w:pPr>
      <w:r w:rsidRPr="00985CC2">
        <w:rPr>
          <w:b/>
          <w:bCs/>
          <w:snapToGrid w:val="0"/>
          <w:szCs w:val="22"/>
        </w:rPr>
        <w:t>Dažni šalutinio poveikio reiškiniai (gali pasireikšti rečiau kaip 1 iš 10 asmenų):</w:t>
      </w:r>
    </w:p>
    <w:p w:rsidR="00897B46" w:rsidRPr="00985CC2" w:rsidRDefault="00897B46" w:rsidP="00897B46">
      <w:pPr>
        <w:tabs>
          <w:tab w:val="left" w:pos="708"/>
        </w:tabs>
        <w:ind w:right="-29"/>
      </w:pPr>
    </w:p>
    <w:p w:rsidR="00897B46" w:rsidRPr="00985CC2" w:rsidRDefault="00897B46" w:rsidP="00897B46">
      <w:pPr>
        <w:numPr>
          <w:ilvl w:val="0"/>
          <w:numId w:val="12"/>
        </w:numPr>
        <w:tabs>
          <w:tab w:val="left" w:pos="567"/>
          <w:tab w:val="left" w:pos="708"/>
        </w:tabs>
        <w:spacing w:line="260" w:lineRule="exact"/>
        <w:ind w:right="-29" w:hanging="720"/>
      </w:pPr>
      <w:r w:rsidRPr="00985CC2">
        <w:t>lėtas širdies susitraukimų dažnis;</w:t>
      </w:r>
    </w:p>
    <w:p w:rsidR="00897B46" w:rsidRPr="00985CC2" w:rsidRDefault="00897B46" w:rsidP="00897B46">
      <w:pPr>
        <w:numPr>
          <w:ilvl w:val="0"/>
          <w:numId w:val="12"/>
        </w:numPr>
        <w:tabs>
          <w:tab w:val="left" w:pos="567"/>
          <w:tab w:val="left" w:pos="708"/>
        </w:tabs>
        <w:spacing w:line="260" w:lineRule="exact"/>
        <w:ind w:right="-29" w:hanging="720"/>
      </w:pPr>
      <w:r w:rsidRPr="00985CC2">
        <w:t>žemas kraujospūdis.</w:t>
      </w:r>
    </w:p>
    <w:p w:rsidR="00897B46" w:rsidRPr="00985CC2" w:rsidRDefault="00897B46" w:rsidP="00897B46"/>
    <w:p w:rsidR="00897B46" w:rsidRPr="00985CC2" w:rsidRDefault="00897B46" w:rsidP="00897B46">
      <w:pPr>
        <w:widowControl w:val="0"/>
        <w:tabs>
          <w:tab w:val="left" w:pos="708"/>
        </w:tabs>
        <w:rPr>
          <w:b/>
          <w:bCs/>
          <w:lang w:eastAsia="de-DE"/>
        </w:rPr>
      </w:pPr>
    </w:p>
    <w:p w:rsidR="00897B46" w:rsidRPr="00985CC2" w:rsidRDefault="00897B46" w:rsidP="00897B46">
      <w:pPr>
        <w:widowControl w:val="0"/>
        <w:tabs>
          <w:tab w:val="left" w:pos="708"/>
        </w:tabs>
        <w:rPr>
          <w:b/>
          <w:bCs/>
          <w:snapToGrid w:val="0"/>
          <w:szCs w:val="22"/>
        </w:rPr>
      </w:pPr>
      <w:r w:rsidRPr="00985CC2">
        <w:rPr>
          <w:b/>
          <w:bCs/>
          <w:snapToGrid w:val="0"/>
          <w:szCs w:val="22"/>
        </w:rPr>
        <w:t>Nedažni šalutinio poveikio reiškiniai (gali pasireikšti rečiau kaip 1 iš 100 asmenų):</w:t>
      </w:r>
    </w:p>
    <w:p w:rsidR="00897B46" w:rsidRPr="00985CC2" w:rsidRDefault="00897B46" w:rsidP="00897B46">
      <w:pPr>
        <w:widowControl w:val="0"/>
        <w:tabs>
          <w:tab w:val="left" w:pos="708"/>
        </w:tabs>
        <w:rPr>
          <w:b/>
          <w:bCs/>
          <w:lang w:eastAsia="de-DE"/>
        </w:rPr>
      </w:pPr>
    </w:p>
    <w:p w:rsidR="00897B46" w:rsidRPr="00985CC2" w:rsidRDefault="00897B46" w:rsidP="00897B46">
      <w:pPr>
        <w:numPr>
          <w:ilvl w:val="0"/>
          <w:numId w:val="13"/>
        </w:numPr>
        <w:tabs>
          <w:tab w:val="left" w:pos="567"/>
          <w:tab w:val="left" w:pos="709"/>
        </w:tabs>
        <w:spacing w:line="260" w:lineRule="exact"/>
        <w:ind w:left="709" w:hanging="709"/>
        <w:rPr>
          <w:lang w:eastAsia="de-DE"/>
        </w:rPr>
      </w:pPr>
      <w:r w:rsidRPr="00985CC2">
        <w:rPr>
          <w:lang w:eastAsia="de-DE"/>
        </w:rPr>
        <w:t>plaučių infekcija (pneumonija);</w:t>
      </w:r>
    </w:p>
    <w:p w:rsidR="00897B46" w:rsidRPr="00985CC2" w:rsidRDefault="00897B46" w:rsidP="00897B46">
      <w:pPr>
        <w:numPr>
          <w:ilvl w:val="0"/>
          <w:numId w:val="13"/>
        </w:numPr>
        <w:tabs>
          <w:tab w:val="left" w:pos="567"/>
          <w:tab w:val="left" w:pos="709"/>
        </w:tabs>
        <w:spacing w:line="260" w:lineRule="exact"/>
        <w:ind w:hanging="720"/>
        <w:rPr>
          <w:lang w:eastAsia="de-DE"/>
        </w:rPr>
      </w:pPr>
      <w:r w:rsidRPr="00985CC2">
        <w:rPr>
          <w:lang w:eastAsia="de-DE"/>
        </w:rPr>
        <w:t>žemas natrio lygis kraujyje (</w:t>
      </w:r>
      <w:proofErr w:type="spellStart"/>
      <w:r w:rsidRPr="00985CC2">
        <w:rPr>
          <w:lang w:eastAsia="de-DE"/>
        </w:rPr>
        <w:t>hiponatremija</w:t>
      </w:r>
      <w:proofErr w:type="spellEnd"/>
      <w:r w:rsidRPr="00985CC2">
        <w:rPr>
          <w:lang w:eastAsia="de-DE"/>
        </w:rPr>
        <w:t>);</w:t>
      </w:r>
    </w:p>
    <w:p w:rsidR="00897B46" w:rsidRPr="00985CC2" w:rsidRDefault="00897B46" w:rsidP="00897B46">
      <w:pPr>
        <w:numPr>
          <w:ilvl w:val="0"/>
          <w:numId w:val="13"/>
        </w:numPr>
        <w:tabs>
          <w:tab w:val="left" w:pos="567"/>
          <w:tab w:val="left" w:pos="709"/>
        </w:tabs>
        <w:spacing w:line="260" w:lineRule="exact"/>
        <w:ind w:left="709" w:hanging="709"/>
        <w:rPr>
          <w:lang w:eastAsia="de-DE"/>
        </w:rPr>
      </w:pPr>
      <w:r w:rsidRPr="00985CC2">
        <w:rPr>
          <w:lang w:eastAsia="de-DE"/>
        </w:rPr>
        <w:t>sumažėjęs kraujo tiekimas į smegenis, galvos skausmas;</w:t>
      </w:r>
    </w:p>
    <w:p w:rsidR="00897B46" w:rsidRPr="00985CC2" w:rsidRDefault="00897B46" w:rsidP="00897B46">
      <w:pPr>
        <w:numPr>
          <w:ilvl w:val="0"/>
          <w:numId w:val="12"/>
        </w:numPr>
        <w:tabs>
          <w:tab w:val="left" w:pos="567"/>
          <w:tab w:val="left" w:pos="708"/>
        </w:tabs>
        <w:spacing w:line="260" w:lineRule="exact"/>
        <w:ind w:right="-29" w:hanging="720"/>
      </w:pPr>
      <w:r w:rsidRPr="00985CC2">
        <w:rPr>
          <w:lang w:eastAsia="de-DE"/>
        </w:rPr>
        <w:t xml:space="preserve">normalios kraujotakos sustojimas (širdies sustojimas), </w:t>
      </w:r>
      <w:r w:rsidRPr="00985CC2">
        <w:t>greitas širdies susitraukimų dažnis;</w:t>
      </w:r>
    </w:p>
    <w:p w:rsidR="00897B46" w:rsidRPr="00985CC2" w:rsidRDefault="00897B46" w:rsidP="00897B46">
      <w:pPr>
        <w:numPr>
          <w:ilvl w:val="0"/>
          <w:numId w:val="12"/>
        </w:numPr>
        <w:tabs>
          <w:tab w:val="left" w:pos="567"/>
          <w:tab w:val="left" w:pos="708"/>
        </w:tabs>
        <w:spacing w:line="260" w:lineRule="exact"/>
        <w:ind w:right="-29" w:hanging="720"/>
      </w:pPr>
      <w:r w:rsidRPr="00985CC2">
        <w:t>aukštas kraujospūdis;</w:t>
      </w:r>
    </w:p>
    <w:p w:rsidR="00897B46" w:rsidRPr="00985CC2" w:rsidRDefault="00897B46" w:rsidP="00897B46">
      <w:pPr>
        <w:numPr>
          <w:ilvl w:val="0"/>
          <w:numId w:val="13"/>
        </w:numPr>
        <w:tabs>
          <w:tab w:val="left" w:pos="567"/>
          <w:tab w:val="left" w:pos="709"/>
        </w:tabs>
        <w:spacing w:line="260" w:lineRule="exact"/>
        <w:ind w:left="709" w:hanging="709"/>
        <w:rPr>
          <w:lang w:eastAsia="de-DE"/>
        </w:rPr>
      </w:pPr>
      <w:r w:rsidRPr="00985CC2">
        <w:rPr>
          <w:lang w:eastAsia="de-DE"/>
        </w:rPr>
        <w:t>skysčių kaupimasis plaučiuose;</w:t>
      </w:r>
    </w:p>
    <w:p w:rsidR="00897B46" w:rsidRPr="00985CC2" w:rsidRDefault="00897B46" w:rsidP="00897B46">
      <w:pPr>
        <w:numPr>
          <w:ilvl w:val="0"/>
          <w:numId w:val="13"/>
        </w:numPr>
        <w:tabs>
          <w:tab w:val="left" w:pos="567"/>
          <w:tab w:val="left" w:pos="709"/>
        </w:tabs>
        <w:spacing w:line="260" w:lineRule="exact"/>
        <w:ind w:left="709" w:hanging="709"/>
        <w:rPr>
          <w:lang w:eastAsia="de-DE"/>
        </w:rPr>
      </w:pPr>
      <w:r w:rsidRPr="00985CC2">
        <w:rPr>
          <w:lang w:eastAsia="de-DE"/>
        </w:rPr>
        <w:t>vėmimas, pykinimas;</w:t>
      </w:r>
    </w:p>
    <w:p w:rsidR="00897B46" w:rsidRPr="00985CC2" w:rsidRDefault="00897B46" w:rsidP="00897B46">
      <w:pPr>
        <w:numPr>
          <w:ilvl w:val="0"/>
          <w:numId w:val="13"/>
        </w:numPr>
        <w:tabs>
          <w:tab w:val="left" w:pos="567"/>
          <w:tab w:val="left" w:pos="709"/>
        </w:tabs>
        <w:spacing w:line="260" w:lineRule="exact"/>
        <w:ind w:left="709" w:hanging="709"/>
        <w:rPr>
          <w:lang w:eastAsia="de-DE"/>
        </w:rPr>
      </w:pPr>
      <w:r w:rsidRPr="00985CC2">
        <w:rPr>
          <w:lang w:eastAsia="de-DE"/>
        </w:rPr>
        <w:t>kepenų liga;</w:t>
      </w:r>
    </w:p>
    <w:p w:rsidR="00897B46" w:rsidRPr="00985CC2" w:rsidRDefault="00897B46" w:rsidP="00897B46">
      <w:pPr>
        <w:numPr>
          <w:ilvl w:val="0"/>
          <w:numId w:val="13"/>
        </w:numPr>
        <w:tabs>
          <w:tab w:val="left" w:pos="567"/>
          <w:tab w:val="left" w:pos="709"/>
        </w:tabs>
        <w:spacing w:line="260" w:lineRule="exact"/>
        <w:ind w:left="709" w:hanging="709"/>
        <w:rPr>
          <w:lang w:eastAsia="de-DE"/>
        </w:rPr>
      </w:pPr>
      <w:r w:rsidRPr="00985CC2">
        <w:rPr>
          <w:lang w:eastAsia="de-DE"/>
        </w:rPr>
        <w:t>kraujo tyrimų rodmenų pokyčiai;</w:t>
      </w:r>
    </w:p>
    <w:p w:rsidR="00897B46" w:rsidRPr="00985CC2" w:rsidRDefault="00897B46" w:rsidP="00897B46">
      <w:pPr>
        <w:numPr>
          <w:ilvl w:val="0"/>
          <w:numId w:val="13"/>
        </w:numPr>
        <w:tabs>
          <w:tab w:val="left" w:pos="567"/>
          <w:tab w:val="left" w:pos="709"/>
        </w:tabs>
        <w:spacing w:line="260" w:lineRule="exact"/>
        <w:ind w:left="709" w:hanging="709"/>
        <w:rPr>
          <w:lang w:eastAsia="de-DE"/>
        </w:rPr>
      </w:pPr>
      <w:r w:rsidRPr="00985CC2">
        <w:rPr>
          <w:lang w:eastAsia="de-DE"/>
        </w:rPr>
        <w:t>nenormalus už kraujo krešėjimą atsakingų ląstelių (trombocitų) skaičius;</w:t>
      </w:r>
    </w:p>
    <w:p w:rsidR="00897B46" w:rsidRPr="00985CC2" w:rsidRDefault="00897B46" w:rsidP="00897B46">
      <w:pPr>
        <w:numPr>
          <w:ilvl w:val="0"/>
          <w:numId w:val="13"/>
        </w:numPr>
        <w:tabs>
          <w:tab w:val="left" w:pos="567"/>
        </w:tabs>
        <w:spacing w:line="260" w:lineRule="exact"/>
        <w:ind w:left="567" w:hanging="567"/>
        <w:rPr>
          <w:lang w:eastAsia="de-DE"/>
        </w:rPr>
      </w:pPr>
      <w:r w:rsidRPr="00985CC2">
        <w:rPr>
          <w:bCs/>
          <w:lang w:eastAsia="de-DE"/>
        </w:rPr>
        <w:t xml:space="preserve">nenormaliai aukštas </w:t>
      </w:r>
      <w:proofErr w:type="spellStart"/>
      <w:r w:rsidRPr="00985CC2">
        <w:rPr>
          <w:bCs/>
          <w:lang w:eastAsia="de-DE"/>
        </w:rPr>
        <w:t>bilirubino</w:t>
      </w:r>
      <w:proofErr w:type="spellEnd"/>
      <w:r w:rsidRPr="00985CC2">
        <w:rPr>
          <w:bCs/>
          <w:lang w:eastAsia="de-DE"/>
        </w:rPr>
        <w:t xml:space="preserve"> (pigmentas, gaminamas skaidant raudonąsias kraujo ląsteles) lygis.</w:t>
      </w:r>
    </w:p>
    <w:p w:rsidR="00897B46" w:rsidRPr="00985CC2" w:rsidRDefault="00897B46" w:rsidP="00897B46">
      <w:pPr>
        <w:widowControl w:val="0"/>
        <w:tabs>
          <w:tab w:val="left" w:pos="708"/>
        </w:tabs>
        <w:rPr>
          <w:b/>
          <w:bCs/>
          <w:lang w:eastAsia="de-DE"/>
        </w:rPr>
      </w:pPr>
    </w:p>
    <w:p w:rsidR="00897B46" w:rsidRPr="00985CC2" w:rsidRDefault="00897B46" w:rsidP="00897B46">
      <w:pPr>
        <w:widowControl w:val="0"/>
        <w:tabs>
          <w:tab w:val="left" w:pos="708"/>
        </w:tabs>
        <w:rPr>
          <w:b/>
          <w:bCs/>
          <w:snapToGrid w:val="0"/>
          <w:szCs w:val="22"/>
        </w:rPr>
      </w:pPr>
      <w:r w:rsidRPr="00985CC2">
        <w:rPr>
          <w:b/>
          <w:bCs/>
          <w:snapToGrid w:val="0"/>
          <w:szCs w:val="22"/>
        </w:rPr>
        <w:t>Reti šalutinio poveikio reiškiniai (gali pasireikšti rečiau kaip 1 iš 1 000 asmenų):</w:t>
      </w:r>
    </w:p>
    <w:p w:rsidR="00897B46" w:rsidRPr="00985CC2" w:rsidRDefault="00897B46" w:rsidP="00897B46">
      <w:pPr>
        <w:widowControl w:val="0"/>
        <w:tabs>
          <w:tab w:val="left" w:pos="708"/>
        </w:tabs>
        <w:rPr>
          <w:bCs/>
          <w:lang w:eastAsia="de-DE"/>
        </w:rPr>
      </w:pPr>
    </w:p>
    <w:p w:rsidR="00897B46" w:rsidRPr="00985CC2" w:rsidRDefault="00897B46" w:rsidP="00897B46">
      <w:pPr>
        <w:numPr>
          <w:ilvl w:val="0"/>
          <w:numId w:val="14"/>
        </w:numPr>
        <w:tabs>
          <w:tab w:val="left" w:pos="567"/>
        </w:tabs>
        <w:spacing w:line="260" w:lineRule="exact"/>
        <w:ind w:left="709" w:hanging="709"/>
        <w:rPr>
          <w:lang w:eastAsia="de-DE"/>
        </w:rPr>
      </w:pPr>
      <w:r w:rsidRPr="00985CC2">
        <w:rPr>
          <w:lang w:eastAsia="de-DE"/>
        </w:rPr>
        <w:t>krūtinės audinio uždegimas;</w:t>
      </w:r>
    </w:p>
    <w:p w:rsidR="00897B46" w:rsidRPr="00985CC2" w:rsidRDefault="00897B46" w:rsidP="00897B46">
      <w:pPr>
        <w:widowControl w:val="0"/>
        <w:numPr>
          <w:ilvl w:val="0"/>
          <w:numId w:val="14"/>
        </w:numPr>
        <w:tabs>
          <w:tab w:val="left" w:pos="567"/>
        </w:tabs>
        <w:spacing w:line="260" w:lineRule="exact"/>
        <w:ind w:left="709" w:hanging="709"/>
        <w:rPr>
          <w:bCs/>
          <w:lang w:eastAsia="de-DE"/>
        </w:rPr>
      </w:pPr>
      <w:r w:rsidRPr="00985CC2">
        <w:rPr>
          <w:bCs/>
          <w:lang w:eastAsia="de-DE"/>
        </w:rPr>
        <w:t>aukštas cukraus kiekis kraujyje;</w:t>
      </w:r>
    </w:p>
    <w:p w:rsidR="00897B46" w:rsidRPr="00985CC2" w:rsidRDefault="00897B46" w:rsidP="00897B46">
      <w:pPr>
        <w:widowControl w:val="0"/>
        <w:numPr>
          <w:ilvl w:val="0"/>
          <w:numId w:val="14"/>
        </w:numPr>
        <w:tabs>
          <w:tab w:val="left" w:pos="567"/>
        </w:tabs>
        <w:spacing w:line="260" w:lineRule="exact"/>
        <w:ind w:left="709" w:hanging="709"/>
        <w:rPr>
          <w:bCs/>
          <w:lang w:eastAsia="de-DE"/>
        </w:rPr>
      </w:pPr>
      <w:r w:rsidRPr="00985CC2">
        <w:rPr>
          <w:bCs/>
          <w:lang w:eastAsia="de-DE"/>
        </w:rPr>
        <w:t>insultas, priepuolis;</w:t>
      </w:r>
    </w:p>
    <w:p w:rsidR="00897B46" w:rsidRPr="00985CC2" w:rsidRDefault="00897B46" w:rsidP="00897B46">
      <w:pPr>
        <w:widowControl w:val="0"/>
        <w:numPr>
          <w:ilvl w:val="0"/>
          <w:numId w:val="14"/>
        </w:numPr>
        <w:tabs>
          <w:tab w:val="left" w:pos="567"/>
        </w:tabs>
        <w:spacing w:line="260" w:lineRule="exact"/>
        <w:ind w:left="567" w:hanging="567"/>
        <w:rPr>
          <w:bCs/>
          <w:lang w:eastAsia="de-DE"/>
        </w:rPr>
      </w:pPr>
      <w:r w:rsidRPr="00985CC2">
        <w:rPr>
          <w:bCs/>
          <w:lang w:eastAsia="de-DE"/>
        </w:rPr>
        <w:t>širdies smūgis, širdies ritmo sutrikimai, susilpnėjusi širdies funkcija;</w:t>
      </w:r>
    </w:p>
    <w:p w:rsidR="00897B46" w:rsidRPr="00985CC2" w:rsidRDefault="00897B46" w:rsidP="00897B46">
      <w:pPr>
        <w:widowControl w:val="0"/>
        <w:numPr>
          <w:ilvl w:val="0"/>
          <w:numId w:val="14"/>
        </w:numPr>
        <w:tabs>
          <w:tab w:val="left" w:pos="567"/>
        </w:tabs>
        <w:spacing w:line="260" w:lineRule="exact"/>
        <w:ind w:left="709" w:hanging="709"/>
        <w:rPr>
          <w:bCs/>
          <w:lang w:eastAsia="de-DE"/>
        </w:rPr>
      </w:pPr>
      <w:r w:rsidRPr="00985CC2">
        <w:rPr>
          <w:bCs/>
          <w:lang w:eastAsia="de-DE"/>
        </w:rPr>
        <w:t xml:space="preserve">šokas, kraujo </w:t>
      </w:r>
      <w:proofErr w:type="spellStart"/>
      <w:r w:rsidRPr="00985CC2">
        <w:rPr>
          <w:bCs/>
          <w:lang w:eastAsia="de-DE"/>
        </w:rPr>
        <w:t>samplūdis</w:t>
      </w:r>
      <w:proofErr w:type="spellEnd"/>
      <w:r w:rsidRPr="00985CC2">
        <w:rPr>
          <w:bCs/>
          <w:lang w:eastAsia="de-DE"/>
        </w:rPr>
        <w:t xml:space="preserve"> į veidą;</w:t>
      </w:r>
    </w:p>
    <w:p w:rsidR="00897B46" w:rsidRPr="00985CC2" w:rsidRDefault="00897B46" w:rsidP="00897B46">
      <w:pPr>
        <w:widowControl w:val="0"/>
        <w:numPr>
          <w:ilvl w:val="0"/>
          <w:numId w:val="14"/>
        </w:numPr>
        <w:tabs>
          <w:tab w:val="left" w:pos="567"/>
        </w:tabs>
        <w:spacing w:line="260" w:lineRule="exact"/>
        <w:ind w:left="567" w:hanging="567"/>
        <w:rPr>
          <w:bCs/>
          <w:lang w:eastAsia="de-DE"/>
        </w:rPr>
      </w:pPr>
      <w:r w:rsidRPr="00985CC2">
        <w:rPr>
          <w:bCs/>
          <w:lang w:eastAsia="de-DE"/>
        </w:rPr>
        <w:t>kvėpavimo sutrikimai (plaučių liga, susijusi su kvėpavimo takų susiaurėjimu, apsunkinančiu kvėpavimą), plaučių liga, nenormalus deguonies kiekis kraujyje;</w:t>
      </w:r>
    </w:p>
    <w:p w:rsidR="00897B46" w:rsidRPr="00985CC2" w:rsidRDefault="00897B46" w:rsidP="00897B46">
      <w:pPr>
        <w:widowControl w:val="0"/>
        <w:numPr>
          <w:ilvl w:val="0"/>
          <w:numId w:val="14"/>
        </w:numPr>
        <w:tabs>
          <w:tab w:val="left" w:pos="567"/>
        </w:tabs>
        <w:spacing w:line="260" w:lineRule="exact"/>
        <w:ind w:left="709" w:hanging="709"/>
        <w:rPr>
          <w:bCs/>
          <w:lang w:eastAsia="de-DE"/>
        </w:rPr>
      </w:pPr>
      <w:r w:rsidRPr="00985CC2">
        <w:rPr>
          <w:bCs/>
          <w:lang w:eastAsia="de-DE"/>
        </w:rPr>
        <w:t>diskomfortas pilve, išskyros iš burnos, blogas kvapas iš burnos;</w:t>
      </w:r>
    </w:p>
    <w:p w:rsidR="00897B46" w:rsidRPr="00985CC2" w:rsidRDefault="00897B46" w:rsidP="00897B46">
      <w:pPr>
        <w:widowControl w:val="0"/>
        <w:numPr>
          <w:ilvl w:val="0"/>
          <w:numId w:val="14"/>
        </w:numPr>
        <w:tabs>
          <w:tab w:val="left" w:pos="567"/>
        </w:tabs>
        <w:spacing w:line="260" w:lineRule="exact"/>
        <w:ind w:left="709" w:hanging="709"/>
        <w:rPr>
          <w:bCs/>
          <w:lang w:eastAsia="de-DE"/>
        </w:rPr>
      </w:pPr>
      <w:r w:rsidRPr="00985CC2">
        <w:rPr>
          <w:bCs/>
          <w:lang w:eastAsia="de-DE"/>
        </w:rPr>
        <w:t>odos paraudimas, šaltas prakaitas;</w:t>
      </w:r>
    </w:p>
    <w:p w:rsidR="00897B46" w:rsidRPr="00985CC2" w:rsidRDefault="00897B46" w:rsidP="00897B46">
      <w:pPr>
        <w:widowControl w:val="0"/>
        <w:numPr>
          <w:ilvl w:val="0"/>
          <w:numId w:val="14"/>
        </w:numPr>
        <w:tabs>
          <w:tab w:val="left" w:pos="567"/>
        </w:tabs>
        <w:spacing w:line="260" w:lineRule="exact"/>
        <w:ind w:left="709" w:hanging="709"/>
        <w:rPr>
          <w:bCs/>
          <w:lang w:eastAsia="de-DE"/>
        </w:rPr>
      </w:pPr>
      <w:r w:rsidRPr="00985CC2">
        <w:rPr>
          <w:bCs/>
          <w:lang w:eastAsia="de-DE"/>
        </w:rPr>
        <w:t>raumenų mėšlungis;</w:t>
      </w:r>
    </w:p>
    <w:p w:rsidR="00897B46" w:rsidRPr="00985CC2" w:rsidRDefault="00897B46" w:rsidP="00897B46">
      <w:pPr>
        <w:widowControl w:val="0"/>
        <w:numPr>
          <w:ilvl w:val="0"/>
          <w:numId w:val="14"/>
        </w:numPr>
        <w:tabs>
          <w:tab w:val="left" w:pos="567"/>
        </w:tabs>
        <w:spacing w:line="260" w:lineRule="exact"/>
        <w:ind w:left="709" w:hanging="709"/>
        <w:rPr>
          <w:bCs/>
          <w:lang w:eastAsia="de-DE"/>
        </w:rPr>
      </w:pPr>
      <w:r w:rsidRPr="00985CC2">
        <w:rPr>
          <w:bCs/>
          <w:lang w:eastAsia="de-DE"/>
        </w:rPr>
        <w:t>inkstų nepakankamumas, inkstų pažeidimas, sumažėjęs šlapimo kiekis;</w:t>
      </w:r>
    </w:p>
    <w:p w:rsidR="00897B46" w:rsidRPr="00985CC2" w:rsidRDefault="00897B46" w:rsidP="00897B46">
      <w:pPr>
        <w:widowControl w:val="0"/>
        <w:numPr>
          <w:ilvl w:val="0"/>
          <w:numId w:val="14"/>
        </w:numPr>
        <w:tabs>
          <w:tab w:val="left" w:pos="567"/>
        </w:tabs>
        <w:spacing w:line="260" w:lineRule="exact"/>
        <w:ind w:left="709" w:hanging="709"/>
        <w:rPr>
          <w:bCs/>
          <w:lang w:eastAsia="de-DE"/>
        </w:rPr>
      </w:pPr>
      <w:r w:rsidRPr="00985CC2">
        <w:rPr>
          <w:bCs/>
          <w:lang w:eastAsia="de-DE"/>
        </w:rPr>
        <w:t xml:space="preserve">karščiavimas, </w:t>
      </w:r>
      <w:proofErr w:type="spellStart"/>
      <w:r w:rsidRPr="00985CC2">
        <w:rPr>
          <w:bCs/>
          <w:lang w:eastAsia="de-DE"/>
        </w:rPr>
        <w:t>šaltkrėtis</w:t>
      </w:r>
      <w:proofErr w:type="spellEnd"/>
      <w:r w:rsidRPr="00985CC2">
        <w:rPr>
          <w:bCs/>
          <w:lang w:eastAsia="de-DE"/>
        </w:rPr>
        <w:t>, diskomfortas krūtinėje, skausmas injekcijos vietoje;</w:t>
      </w:r>
    </w:p>
    <w:p w:rsidR="00897B46" w:rsidRPr="00985CC2" w:rsidRDefault="00897B46" w:rsidP="00897B46">
      <w:pPr>
        <w:widowControl w:val="0"/>
        <w:numPr>
          <w:ilvl w:val="0"/>
          <w:numId w:val="14"/>
        </w:numPr>
        <w:tabs>
          <w:tab w:val="left" w:pos="567"/>
        </w:tabs>
        <w:spacing w:line="260" w:lineRule="exact"/>
        <w:ind w:left="709" w:hanging="709"/>
        <w:rPr>
          <w:bCs/>
          <w:lang w:eastAsia="de-DE"/>
        </w:rPr>
      </w:pPr>
      <w:r w:rsidRPr="00985CC2">
        <w:rPr>
          <w:bCs/>
          <w:lang w:eastAsia="de-DE"/>
        </w:rPr>
        <w:t>padidėjęs spaudimas plaučių kraujagyslėse;</w:t>
      </w:r>
    </w:p>
    <w:p w:rsidR="00897B46" w:rsidRPr="00985CC2" w:rsidRDefault="00897B46" w:rsidP="00897B46">
      <w:pPr>
        <w:widowControl w:val="0"/>
        <w:numPr>
          <w:ilvl w:val="0"/>
          <w:numId w:val="14"/>
        </w:numPr>
        <w:tabs>
          <w:tab w:val="left" w:pos="567"/>
        </w:tabs>
        <w:spacing w:line="260" w:lineRule="exact"/>
        <w:ind w:left="709" w:hanging="709"/>
        <w:rPr>
          <w:bCs/>
          <w:lang w:eastAsia="de-DE"/>
        </w:rPr>
      </w:pPr>
      <w:r w:rsidRPr="00985CC2">
        <w:t>cukrus (gliukozė) šlapime;</w:t>
      </w:r>
    </w:p>
    <w:p w:rsidR="00897B46" w:rsidRPr="00985CC2" w:rsidRDefault="00897B46" w:rsidP="00897B46">
      <w:pPr>
        <w:widowControl w:val="0"/>
        <w:numPr>
          <w:ilvl w:val="0"/>
          <w:numId w:val="14"/>
        </w:numPr>
        <w:tabs>
          <w:tab w:val="left" w:pos="567"/>
        </w:tabs>
        <w:spacing w:line="260" w:lineRule="exact"/>
        <w:ind w:left="709" w:hanging="709"/>
        <w:rPr>
          <w:bCs/>
          <w:lang w:eastAsia="de-DE"/>
        </w:rPr>
      </w:pPr>
      <w:r w:rsidRPr="00985CC2">
        <w:rPr>
          <w:bCs/>
          <w:lang w:eastAsia="de-DE"/>
        </w:rPr>
        <w:t>nenormalūs šlapimo tyrimo rezultatai (baltymas šlapime, padidėjęs karbamido kiekis šlapime);</w:t>
      </w:r>
    </w:p>
    <w:p w:rsidR="00897B46" w:rsidRPr="00985CC2" w:rsidRDefault="00897B46" w:rsidP="00897B46">
      <w:pPr>
        <w:widowControl w:val="0"/>
        <w:numPr>
          <w:ilvl w:val="0"/>
          <w:numId w:val="14"/>
        </w:numPr>
        <w:tabs>
          <w:tab w:val="left" w:pos="567"/>
        </w:tabs>
        <w:spacing w:line="260" w:lineRule="exact"/>
        <w:ind w:left="709" w:hanging="709"/>
        <w:rPr>
          <w:bCs/>
          <w:lang w:eastAsia="de-DE"/>
        </w:rPr>
      </w:pPr>
      <w:r w:rsidRPr="00985CC2">
        <w:rPr>
          <w:bCs/>
          <w:lang w:eastAsia="de-DE"/>
        </w:rPr>
        <w:t>nenormalūs širdies rodmenys (EKG, medicininis ultragarsas).</w:t>
      </w:r>
    </w:p>
    <w:p w:rsidR="00897B46" w:rsidRPr="00985CC2" w:rsidRDefault="00897B46" w:rsidP="00897B46"/>
    <w:p w:rsidR="00897B46" w:rsidRPr="00985CC2" w:rsidRDefault="00897B46" w:rsidP="00897B46">
      <w:pPr>
        <w:rPr>
          <w:b/>
        </w:rPr>
      </w:pPr>
    </w:p>
    <w:p w:rsidR="00897B46" w:rsidRPr="00985CC2" w:rsidRDefault="00897B46" w:rsidP="00897B46">
      <w:pPr>
        <w:rPr>
          <w:b/>
        </w:rPr>
      </w:pPr>
      <w:r w:rsidRPr="00985CC2">
        <w:rPr>
          <w:b/>
          <w:bCs/>
          <w:snapToGrid w:val="0"/>
          <w:szCs w:val="22"/>
        </w:rPr>
        <w:t>Šalutinio poveikio reiškiniai, kurių dažnis nežinomas (negali būti apskaičiuotas pagal turimus duomenis):</w:t>
      </w:r>
    </w:p>
    <w:p w:rsidR="00897B46" w:rsidRPr="00985CC2" w:rsidRDefault="00897B46" w:rsidP="00897B46">
      <w:pPr>
        <w:rPr>
          <w:b/>
        </w:rPr>
      </w:pPr>
    </w:p>
    <w:p w:rsidR="00897B46" w:rsidRPr="00985CC2" w:rsidRDefault="00897B46" w:rsidP="00897B46">
      <w:pPr>
        <w:widowControl w:val="0"/>
        <w:numPr>
          <w:ilvl w:val="0"/>
          <w:numId w:val="11"/>
        </w:numPr>
      </w:pPr>
      <w:r w:rsidRPr="00985CC2">
        <w:t>odos pokyčiai injekcijos vietoje, spaudimo pojūtis injekcijos vietoje.</w:t>
      </w:r>
    </w:p>
    <w:p w:rsidR="00897B46" w:rsidRPr="00985CC2" w:rsidRDefault="00897B46" w:rsidP="00897B46"/>
    <w:p w:rsidR="00897B46" w:rsidRPr="00985CC2" w:rsidRDefault="00897B46" w:rsidP="00897B46">
      <w:pPr>
        <w:tabs>
          <w:tab w:val="left" w:pos="567"/>
        </w:tabs>
        <w:rPr>
          <w:b/>
          <w:snapToGrid w:val="0"/>
        </w:rPr>
      </w:pPr>
      <w:r w:rsidRPr="00985CC2">
        <w:rPr>
          <w:b/>
          <w:snapToGrid w:val="0"/>
        </w:rPr>
        <w:t>Pranešimas apie šalutinį poveikį</w:t>
      </w:r>
    </w:p>
    <w:p w:rsidR="00897B46" w:rsidRPr="00985CC2" w:rsidRDefault="00897B46" w:rsidP="00897B46">
      <w:pPr>
        <w:tabs>
          <w:tab w:val="left" w:pos="567"/>
        </w:tabs>
        <w:spacing w:line="260" w:lineRule="exact"/>
        <w:ind w:right="-449"/>
        <w:rPr>
          <w:snapToGrid w:val="0"/>
        </w:rPr>
      </w:pPr>
      <w:r w:rsidRPr="00985CC2">
        <w:rPr>
          <w:snapToGrid w:val="0"/>
        </w:rPr>
        <w:t xml:space="preserve">Jeigu pasireiškė šalutinis poveikis, įskaitant šiame lapelyje nenurodytą, pasakykite gydytojui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985CC2">
          <w:rPr>
            <w:snapToGrid w:val="0"/>
            <w:color w:val="0000FF"/>
            <w:u w:val="single"/>
          </w:rPr>
          <w:t>https://vapris.vvkt.lt/vvkt-web/public/nrv</w:t>
        </w:r>
      </w:hyperlink>
      <w:r w:rsidRPr="00985CC2">
        <w:rPr>
          <w:snapToGrid w:val="0"/>
        </w:rPr>
        <w:t xml:space="preserve"> arba užpildant Paciento pranešimo apie įtariamą nepageidaujamą reakciją (ĮNR) formą, kuri skelbiama </w:t>
      </w:r>
      <w:hyperlink r:id="rId6" w:history="1">
        <w:r w:rsidRPr="00985CC2">
          <w:rPr>
            <w:snapToGrid w:val="0"/>
            <w:color w:val="0000FF"/>
            <w:u w:val="single"/>
          </w:rPr>
          <w:t>https://www.vvkt.lt/index.php?4004286486</w:t>
        </w:r>
      </w:hyperlink>
      <w:r w:rsidRPr="00985CC2">
        <w:rPr>
          <w:snapToGrid w:val="0"/>
        </w:rPr>
        <w:t xml:space="preserve">, ir atsiunčiant elektroniniu paštu (adresu </w:t>
      </w:r>
      <w:hyperlink r:id="rId7" w:history="1">
        <w:r w:rsidRPr="00985CC2">
          <w:rPr>
            <w:snapToGrid w:val="0"/>
            <w:color w:val="0000FF"/>
            <w:u w:val="single"/>
          </w:rPr>
          <w:t>NepageidaujamaR@vvkt.lt</w:t>
        </w:r>
      </w:hyperlink>
      <w:r w:rsidRPr="00985CC2">
        <w:rPr>
          <w:snapToGrid w:val="0"/>
        </w:rPr>
        <w:t>) arba nemokamu telefonu 8 800 73 568. Pranešdami apie šalutinį poveikį galite mums padėti gauti daugiau informacijos apie šio vaisto saugumą.</w:t>
      </w:r>
    </w:p>
    <w:p w:rsidR="00897B46" w:rsidRPr="00985CC2" w:rsidRDefault="00897B46" w:rsidP="00897B46">
      <w:pPr>
        <w:tabs>
          <w:tab w:val="left" w:pos="6300"/>
        </w:tabs>
      </w:pPr>
    </w:p>
    <w:p w:rsidR="00897B46" w:rsidRPr="00985CC2" w:rsidRDefault="00897B46" w:rsidP="00897B46">
      <w:pPr>
        <w:tabs>
          <w:tab w:val="left" w:pos="6300"/>
        </w:tabs>
      </w:pPr>
    </w:p>
    <w:p w:rsidR="00897B46" w:rsidRPr="00985CC2" w:rsidRDefault="00897B46" w:rsidP="00897B46">
      <w:pPr>
        <w:keepNext/>
        <w:keepLines/>
        <w:tabs>
          <w:tab w:val="left" w:pos="567"/>
        </w:tabs>
        <w:outlineLvl w:val="2"/>
        <w:rPr>
          <w:b/>
          <w:bCs/>
          <w:snapToGrid w:val="0"/>
        </w:rPr>
      </w:pPr>
      <w:r w:rsidRPr="00985CC2">
        <w:rPr>
          <w:b/>
          <w:bCs/>
          <w:snapToGrid w:val="0"/>
        </w:rPr>
        <w:t>5.</w:t>
      </w:r>
      <w:r w:rsidRPr="00985CC2">
        <w:rPr>
          <w:b/>
          <w:bCs/>
          <w:snapToGrid w:val="0"/>
        </w:rPr>
        <w:tab/>
        <w:t xml:space="preserve">Kaip laikyti </w:t>
      </w:r>
      <w:proofErr w:type="spellStart"/>
      <w:r w:rsidRPr="00985CC2">
        <w:rPr>
          <w:b/>
          <w:bCs/>
          <w:snapToGrid w:val="0"/>
        </w:rPr>
        <w:t>Raploc</w:t>
      </w:r>
      <w:proofErr w:type="spellEnd"/>
    </w:p>
    <w:p w:rsidR="00897B46" w:rsidRPr="00985CC2" w:rsidRDefault="00897B46" w:rsidP="00897B46"/>
    <w:p w:rsidR="00897B46" w:rsidRPr="00985CC2" w:rsidRDefault="00897B46" w:rsidP="00897B46">
      <w:pPr>
        <w:numPr>
          <w:ilvl w:val="0"/>
          <w:numId w:val="9"/>
        </w:numPr>
        <w:ind w:right="-2"/>
        <w:contextualSpacing/>
        <w:rPr>
          <w:snapToGrid w:val="0"/>
        </w:rPr>
      </w:pPr>
      <w:r w:rsidRPr="00985CC2">
        <w:rPr>
          <w:snapToGrid w:val="0"/>
        </w:rPr>
        <w:t>Šį vaistą laikykite vaikams nepastebimoje ir nepasiekiamoje vietoje.</w:t>
      </w:r>
    </w:p>
    <w:p w:rsidR="00897B46" w:rsidRPr="00985CC2" w:rsidRDefault="00897B46" w:rsidP="00897B46">
      <w:pPr>
        <w:numPr>
          <w:ilvl w:val="0"/>
          <w:numId w:val="9"/>
        </w:numPr>
        <w:contextualSpacing/>
      </w:pPr>
      <w:r w:rsidRPr="00985CC2">
        <w:t>Ant dėžutės ir flakono po „Tinka iki“ nurodytam tinkamumo laikui pasibaigus, šio vaisto vartoti negalima. Vaistas tinkamas vartoti iki paskutinės nurodyto mėnesio dienos.</w:t>
      </w:r>
    </w:p>
    <w:p w:rsidR="00897B46" w:rsidRPr="00985CC2" w:rsidRDefault="00897B46" w:rsidP="00897B46">
      <w:pPr>
        <w:numPr>
          <w:ilvl w:val="0"/>
          <w:numId w:val="9"/>
        </w:numPr>
        <w:contextualSpacing/>
      </w:pPr>
      <w:r w:rsidRPr="00985CC2">
        <w:t>Šiam vaistui specialių laikymo sąlygų nereikia.</w:t>
      </w:r>
    </w:p>
    <w:p w:rsidR="00897B46" w:rsidRPr="00985CC2" w:rsidRDefault="00897B46" w:rsidP="00897B46">
      <w:pPr>
        <w:numPr>
          <w:ilvl w:val="0"/>
          <w:numId w:val="9"/>
        </w:numPr>
        <w:contextualSpacing/>
      </w:pPr>
      <w:r w:rsidRPr="00985CC2">
        <w:t xml:space="preserve">Prieš vartojimą </w:t>
      </w:r>
      <w:proofErr w:type="spellStart"/>
      <w:r w:rsidRPr="00985CC2">
        <w:t>Raploc</w:t>
      </w:r>
      <w:proofErr w:type="spellEnd"/>
      <w:r w:rsidRPr="00985CC2">
        <w:t xml:space="preserve"> reikia ištirpinti. Paruoštas tirpalas yra stabilus 24 valandas 25 </w:t>
      </w:r>
      <w:proofErr w:type="spellStart"/>
      <w:r w:rsidRPr="00985CC2">
        <w:rPr>
          <w:vertAlign w:val="superscript"/>
        </w:rPr>
        <w:t>o</w:t>
      </w:r>
      <w:r w:rsidRPr="00985CC2">
        <w:t>C</w:t>
      </w:r>
      <w:proofErr w:type="spellEnd"/>
      <w:r w:rsidRPr="00985CC2">
        <w:t xml:space="preserve"> temperatūroje. Tačiau paruošus, tirpalą reikia suvartoti iš karto.</w:t>
      </w:r>
    </w:p>
    <w:p w:rsidR="00897B46" w:rsidRPr="00985CC2" w:rsidRDefault="00897B46" w:rsidP="00897B46">
      <w:pPr>
        <w:numPr>
          <w:ilvl w:val="0"/>
          <w:numId w:val="9"/>
        </w:numPr>
        <w:contextualSpacing/>
      </w:pPr>
      <w:r w:rsidRPr="00985CC2">
        <w:t>Pastebėjus tirpale matomų dalelių arba pakitus tirpalo spalvai, šio vaisto skirti negalima.</w:t>
      </w:r>
    </w:p>
    <w:p w:rsidR="00897B46" w:rsidRPr="00985CC2" w:rsidRDefault="00897B46" w:rsidP="00897B46"/>
    <w:p w:rsidR="00897B46" w:rsidRPr="00985CC2" w:rsidRDefault="00897B46" w:rsidP="00897B46">
      <w:pPr>
        <w:numPr>
          <w:ilvl w:val="12"/>
          <w:numId w:val="0"/>
        </w:numPr>
        <w:ind w:right="-2"/>
        <w:rPr>
          <w:i/>
          <w:snapToGrid w:val="0"/>
        </w:rPr>
      </w:pPr>
      <w:r w:rsidRPr="00985CC2">
        <w:rPr>
          <w:snapToGrid w:val="0"/>
        </w:rPr>
        <w:t>Vaistų negalima išmesti į kanalizaciją arba su buitinėmis atliekomis. Kaip išmesti nereikalingus vaistus, klauskite vaistininko. Šios priemonės padės apsaugoti aplinką.</w:t>
      </w:r>
    </w:p>
    <w:p w:rsidR="00897B46" w:rsidRPr="00985CC2" w:rsidRDefault="00897B46" w:rsidP="00897B46"/>
    <w:p w:rsidR="00897B46" w:rsidRPr="00985CC2" w:rsidRDefault="00897B46" w:rsidP="00897B46"/>
    <w:p w:rsidR="00897B46" w:rsidRPr="00985CC2" w:rsidRDefault="00897B46" w:rsidP="00897B46">
      <w:pPr>
        <w:keepNext/>
        <w:keepLines/>
        <w:tabs>
          <w:tab w:val="left" w:pos="567"/>
        </w:tabs>
        <w:outlineLvl w:val="2"/>
        <w:rPr>
          <w:b/>
          <w:bCs/>
          <w:snapToGrid w:val="0"/>
        </w:rPr>
      </w:pPr>
      <w:r w:rsidRPr="00985CC2">
        <w:rPr>
          <w:b/>
          <w:bCs/>
          <w:snapToGrid w:val="0"/>
        </w:rPr>
        <w:t>6.</w:t>
      </w:r>
      <w:r w:rsidRPr="00985CC2">
        <w:rPr>
          <w:bCs/>
          <w:snapToGrid w:val="0"/>
        </w:rPr>
        <w:tab/>
      </w:r>
      <w:r w:rsidRPr="00985CC2">
        <w:rPr>
          <w:b/>
          <w:bCs/>
          <w:snapToGrid w:val="0"/>
        </w:rPr>
        <w:t>Pakuotės turinys ir kita informacija</w:t>
      </w:r>
    </w:p>
    <w:p w:rsidR="00897B46" w:rsidRPr="00985CC2" w:rsidRDefault="00897B46" w:rsidP="00897B46"/>
    <w:p w:rsidR="00897B46" w:rsidRPr="00985CC2" w:rsidRDefault="00897B46" w:rsidP="00897B46">
      <w:pPr>
        <w:keepNext/>
        <w:tabs>
          <w:tab w:val="left" w:pos="567"/>
        </w:tabs>
        <w:spacing w:line="260" w:lineRule="exact"/>
        <w:jc w:val="both"/>
        <w:outlineLvl w:val="3"/>
        <w:rPr>
          <w:b/>
          <w:bCs/>
          <w:snapToGrid w:val="0"/>
        </w:rPr>
      </w:pPr>
      <w:proofErr w:type="spellStart"/>
      <w:r w:rsidRPr="00985CC2">
        <w:rPr>
          <w:b/>
          <w:bCs/>
          <w:snapToGrid w:val="0"/>
        </w:rPr>
        <w:t>Raploc</w:t>
      </w:r>
      <w:proofErr w:type="spellEnd"/>
      <w:r w:rsidRPr="00985CC2">
        <w:rPr>
          <w:b/>
          <w:bCs/>
          <w:snapToGrid w:val="0"/>
        </w:rPr>
        <w:t xml:space="preserve"> sudėtis</w:t>
      </w:r>
    </w:p>
    <w:p w:rsidR="00897B46" w:rsidRPr="00985CC2" w:rsidRDefault="00897B46" w:rsidP="00897B46">
      <w:pPr>
        <w:numPr>
          <w:ilvl w:val="0"/>
          <w:numId w:val="1"/>
        </w:numPr>
        <w:ind w:left="567" w:right="-2" w:hanging="567"/>
      </w:pPr>
      <w:r w:rsidRPr="00985CC2">
        <w:t xml:space="preserve">Veiklioji medžiaga yra </w:t>
      </w:r>
      <w:proofErr w:type="spellStart"/>
      <w:r w:rsidRPr="00985CC2">
        <w:t>landiololio</w:t>
      </w:r>
      <w:proofErr w:type="spellEnd"/>
      <w:r w:rsidRPr="00985CC2">
        <w:t xml:space="preserve"> hidrochloridas. Viename flakone yra 300 mg </w:t>
      </w:r>
      <w:proofErr w:type="spellStart"/>
      <w:r w:rsidRPr="00985CC2">
        <w:t>landiololio</w:t>
      </w:r>
      <w:proofErr w:type="spellEnd"/>
      <w:r w:rsidRPr="00985CC2">
        <w:t xml:space="preserve"> hidrochlorido (miltelių pavidalu), kuris atitinka 280 mg </w:t>
      </w:r>
      <w:proofErr w:type="spellStart"/>
      <w:r w:rsidRPr="00985CC2">
        <w:t>landiololio</w:t>
      </w:r>
      <w:proofErr w:type="spellEnd"/>
      <w:r w:rsidRPr="00985CC2">
        <w:t>.</w:t>
      </w:r>
      <w:r w:rsidRPr="00985CC2">
        <w:rPr>
          <w:sz w:val="24"/>
        </w:rPr>
        <w:t xml:space="preserve"> </w:t>
      </w:r>
      <w:r w:rsidRPr="00985CC2">
        <w:t xml:space="preserve">Ištirpinus, 1 ml yra 6 mg </w:t>
      </w:r>
      <w:proofErr w:type="spellStart"/>
      <w:r w:rsidRPr="00985CC2">
        <w:t>landiololio</w:t>
      </w:r>
      <w:proofErr w:type="spellEnd"/>
      <w:r w:rsidRPr="00985CC2">
        <w:t xml:space="preserve"> hidrochlorido.</w:t>
      </w:r>
    </w:p>
    <w:p w:rsidR="00897B46" w:rsidRPr="00985CC2" w:rsidRDefault="00897B46" w:rsidP="00897B46">
      <w:pPr>
        <w:numPr>
          <w:ilvl w:val="0"/>
          <w:numId w:val="1"/>
        </w:numPr>
        <w:ind w:left="567" w:right="-2" w:hanging="567"/>
      </w:pPr>
      <w:r w:rsidRPr="00985CC2">
        <w:t xml:space="preserve">Pagalbinės medžiagos yra </w:t>
      </w:r>
      <w:proofErr w:type="spellStart"/>
      <w:r w:rsidRPr="00985CC2">
        <w:t>manitolis</w:t>
      </w:r>
      <w:proofErr w:type="spellEnd"/>
      <w:r w:rsidRPr="00985CC2">
        <w:t xml:space="preserve"> ir natrio </w:t>
      </w:r>
      <w:proofErr w:type="spellStart"/>
      <w:r w:rsidRPr="00985CC2">
        <w:t>hidroksidas</w:t>
      </w:r>
      <w:proofErr w:type="spellEnd"/>
      <w:r w:rsidRPr="00985CC2">
        <w:t xml:space="preserve"> (tinkamam pH užtikrinti).</w:t>
      </w:r>
    </w:p>
    <w:p w:rsidR="00897B46" w:rsidRPr="00985CC2" w:rsidRDefault="00897B46" w:rsidP="00897B46">
      <w:pPr>
        <w:tabs>
          <w:tab w:val="left" w:pos="6300"/>
        </w:tabs>
      </w:pPr>
    </w:p>
    <w:p w:rsidR="00897B46" w:rsidRPr="00985CC2" w:rsidRDefault="00897B46" w:rsidP="00897B46">
      <w:pPr>
        <w:keepNext/>
        <w:tabs>
          <w:tab w:val="left" w:pos="567"/>
        </w:tabs>
        <w:spacing w:line="260" w:lineRule="exact"/>
        <w:jc w:val="both"/>
        <w:outlineLvl w:val="3"/>
        <w:rPr>
          <w:b/>
          <w:bCs/>
          <w:snapToGrid w:val="0"/>
        </w:rPr>
      </w:pPr>
      <w:proofErr w:type="spellStart"/>
      <w:r w:rsidRPr="00985CC2">
        <w:rPr>
          <w:b/>
          <w:bCs/>
          <w:snapToGrid w:val="0"/>
        </w:rPr>
        <w:t>Raploc</w:t>
      </w:r>
      <w:proofErr w:type="spellEnd"/>
      <w:r w:rsidRPr="00985CC2">
        <w:rPr>
          <w:b/>
          <w:bCs/>
          <w:snapToGrid w:val="0"/>
        </w:rPr>
        <w:t xml:space="preserve"> išvaizda ir kiekis pakuotėje</w:t>
      </w:r>
    </w:p>
    <w:p w:rsidR="00897B46" w:rsidRPr="00985CC2" w:rsidRDefault="00897B46" w:rsidP="00897B46">
      <w:pPr>
        <w:tabs>
          <w:tab w:val="left" w:pos="6300"/>
        </w:tabs>
      </w:pPr>
    </w:p>
    <w:p w:rsidR="00897B46" w:rsidRPr="00985CC2" w:rsidRDefault="00897B46" w:rsidP="00897B46">
      <w:proofErr w:type="spellStart"/>
      <w:r w:rsidRPr="00985CC2">
        <w:t>Raploc</w:t>
      </w:r>
      <w:proofErr w:type="spellEnd"/>
      <w:r w:rsidRPr="00985CC2">
        <w:t xml:space="preserve"> </w:t>
      </w:r>
      <w:r w:rsidRPr="00985CC2">
        <w:rPr>
          <w:lang w:eastAsia="lt-LT"/>
        </w:rPr>
        <w:t>yra balti arba beveik balti milteliai infuziniam</w:t>
      </w:r>
      <w:r w:rsidRPr="00985CC2">
        <w:t xml:space="preserve"> tirpalui.</w:t>
      </w:r>
    </w:p>
    <w:p w:rsidR="00897B46" w:rsidRPr="00985CC2" w:rsidRDefault="00897B46" w:rsidP="00897B46">
      <w:pPr>
        <w:widowControl w:val="0"/>
      </w:pPr>
    </w:p>
    <w:p w:rsidR="00897B46" w:rsidRPr="00985CC2" w:rsidRDefault="00897B46" w:rsidP="00897B46">
      <w:pPr>
        <w:widowControl w:val="0"/>
      </w:pPr>
      <w:r w:rsidRPr="00985CC2">
        <w:t>Pakuotės dydis: vienas 50 ml talpos flakonas.</w:t>
      </w:r>
    </w:p>
    <w:p w:rsidR="00897B46" w:rsidRPr="00985CC2" w:rsidRDefault="00897B46" w:rsidP="00897B46">
      <w:pPr>
        <w:tabs>
          <w:tab w:val="left" w:pos="6300"/>
        </w:tabs>
      </w:pPr>
    </w:p>
    <w:p w:rsidR="00897B46" w:rsidRPr="00985CC2" w:rsidRDefault="00897B46" w:rsidP="00897B46">
      <w:pPr>
        <w:keepNext/>
        <w:tabs>
          <w:tab w:val="left" w:pos="567"/>
        </w:tabs>
        <w:spacing w:line="260" w:lineRule="exact"/>
        <w:jc w:val="both"/>
        <w:outlineLvl w:val="3"/>
        <w:rPr>
          <w:b/>
          <w:bCs/>
          <w:snapToGrid w:val="0"/>
        </w:rPr>
      </w:pPr>
      <w:r w:rsidRPr="00985CC2">
        <w:rPr>
          <w:b/>
          <w:bCs/>
          <w:snapToGrid w:val="0"/>
        </w:rPr>
        <w:t xml:space="preserve">Registruotojas </w:t>
      </w:r>
    </w:p>
    <w:p w:rsidR="00897B46" w:rsidRPr="00985CC2" w:rsidRDefault="00897B46" w:rsidP="00897B46">
      <w:pPr>
        <w:spacing w:line="220" w:lineRule="exact"/>
      </w:pPr>
      <w:proofErr w:type="spellStart"/>
      <w:r w:rsidRPr="00985CC2">
        <w:t>Amomed</w:t>
      </w:r>
      <w:proofErr w:type="spellEnd"/>
      <w:r w:rsidRPr="00985CC2">
        <w:t xml:space="preserve"> </w:t>
      </w:r>
      <w:proofErr w:type="spellStart"/>
      <w:r w:rsidRPr="00985CC2">
        <w:t>Pharma</w:t>
      </w:r>
      <w:proofErr w:type="spellEnd"/>
      <w:r w:rsidRPr="00985CC2">
        <w:t xml:space="preserve"> </w:t>
      </w:r>
      <w:proofErr w:type="spellStart"/>
      <w:r w:rsidRPr="00985CC2">
        <w:t>GmbH</w:t>
      </w:r>
      <w:proofErr w:type="spellEnd"/>
    </w:p>
    <w:p w:rsidR="00897B46" w:rsidRPr="00985CC2" w:rsidRDefault="00897B46" w:rsidP="00897B46">
      <w:pPr>
        <w:spacing w:line="220" w:lineRule="exact"/>
      </w:pPr>
      <w:proofErr w:type="spellStart"/>
      <w:r w:rsidRPr="00985CC2">
        <w:t>Leopold-Ungar-Platz</w:t>
      </w:r>
      <w:proofErr w:type="spellEnd"/>
      <w:r w:rsidRPr="00985CC2">
        <w:t xml:space="preserve"> 2</w:t>
      </w:r>
    </w:p>
    <w:p w:rsidR="00897B46" w:rsidRPr="00985CC2" w:rsidRDefault="00897B46" w:rsidP="00897B46">
      <w:pPr>
        <w:spacing w:line="220" w:lineRule="exact"/>
      </w:pPr>
      <w:r w:rsidRPr="00985CC2">
        <w:t>1190 Viena</w:t>
      </w:r>
    </w:p>
    <w:p w:rsidR="00897B46" w:rsidRPr="00985CC2" w:rsidRDefault="00897B46" w:rsidP="00897B46">
      <w:pPr>
        <w:spacing w:line="220" w:lineRule="exact"/>
      </w:pPr>
      <w:r w:rsidRPr="00985CC2">
        <w:t>Austrija</w:t>
      </w:r>
      <w:r w:rsidRPr="00985CC2" w:rsidDel="00CB3B2B">
        <w:t xml:space="preserve"> </w:t>
      </w:r>
    </w:p>
    <w:p w:rsidR="00897B46" w:rsidRPr="00985CC2" w:rsidRDefault="00897B46" w:rsidP="00897B46">
      <w:pPr>
        <w:spacing w:line="220" w:lineRule="exact"/>
        <w:rPr>
          <w:b/>
        </w:rPr>
      </w:pPr>
    </w:p>
    <w:p w:rsidR="00897B46" w:rsidRPr="00985CC2" w:rsidRDefault="00897B46" w:rsidP="00897B46">
      <w:pPr>
        <w:spacing w:line="220" w:lineRule="exact"/>
        <w:rPr>
          <w:b/>
        </w:rPr>
      </w:pPr>
      <w:r w:rsidRPr="00985CC2">
        <w:rPr>
          <w:b/>
        </w:rPr>
        <w:t>Gamintojas</w:t>
      </w:r>
    </w:p>
    <w:p w:rsidR="00897B46" w:rsidRPr="00985CC2" w:rsidRDefault="00897B46" w:rsidP="00897B46">
      <w:pPr>
        <w:spacing w:line="220" w:lineRule="exact"/>
      </w:pPr>
      <w:r w:rsidRPr="00985CC2">
        <w:t xml:space="preserve">AOP </w:t>
      </w:r>
      <w:proofErr w:type="spellStart"/>
      <w:r w:rsidRPr="00985CC2">
        <w:t>Orphan</w:t>
      </w:r>
      <w:proofErr w:type="spellEnd"/>
      <w:r w:rsidRPr="00985CC2">
        <w:t xml:space="preserve"> </w:t>
      </w:r>
      <w:proofErr w:type="spellStart"/>
      <w:r w:rsidRPr="00985CC2">
        <w:t>Pharmaceuticals</w:t>
      </w:r>
      <w:proofErr w:type="spellEnd"/>
      <w:r w:rsidRPr="00985CC2">
        <w:t xml:space="preserve"> </w:t>
      </w:r>
      <w:proofErr w:type="spellStart"/>
      <w:r w:rsidRPr="00985CC2">
        <w:t>GmbH</w:t>
      </w:r>
      <w:proofErr w:type="spellEnd"/>
    </w:p>
    <w:p w:rsidR="00897B46" w:rsidRPr="00985CC2" w:rsidRDefault="00897B46" w:rsidP="00897B46">
      <w:pPr>
        <w:spacing w:line="220" w:lineRule="exact"/>
      </w:pPr>
      <w:proofErr w:type="spellStart"/>
      <w:r w:rsidRPr="00985CC2">
        <w:t>Leopold-Ungar-Platz</w:t>
      </w:r>
      <w:proofErr w:type="spellEnd"/>
      <w:r w:rsidRPr="00985CC2">
        <w:t xml:space="preserve"> 2</w:t>
      </w:r>
    </w:p>
    <w:p w:rsidR="00897B46" w:rsidRPr="00985CC2" w:rsidRDefault="00897B46" w:rsidP="00897B46">
      <w:pPr>
        <w:spacing w:line="220" w:lineRule="exact"/>
      </w:pPr>
      <w:r w:rsidRPr="00985CC2">
        <w:t>1190 Viena</w:t>
      </w:r>
    </w:p>
    <w:p w:rsidR="00897B46" w:rsidRPr="00985CC2" w:rsidRDefault="00897B46" w:rsidP="00897B46">
      <w:pPr>
        <w:spacing w:line="220" w:lineRule="exact"/>
      </w:pPr>
      <w:r w:rsidRPr="00985CC2">
        <w:t>Austrija</w:t>
      </w:r>
    </w:p>
    <w:p w:rsidR="00897B46" w:rsidRPr="00985CC2" w:rsidRDefault="00897B46" w:rsidP="00897B46">
      <w:pPr>
        <w:tabs>
          <w:tab w:val="left" w:pos="6300"/>
        </w:tabs>
      </w:pPr>
    </w:p>
    <w:p w:rsidR="00897B46" w:rsidRPr="00985CC2" w:rsidRDefault="00897B46" w:rsidP="00897B46">
      <w:pPr>
        <w:numPr>
          <w:ilvl w:val="12"/>
          <w:numId w:val="0"/>
        </w:numPr>
        <w:tabs>
          <w:tab w:val="left" w:pos="567"/>
        </w:tabs>
        <w:spacing w:line="260" w:lineRule="exact"/>
        <w:ind w:right="-2"/>
        <w:rPr>
          <w:snapToGrid w:val="0"/>
        </w:rPr>
      </w:pPr>
      <w:r w:rsidRPr="00985CC2">
        <w:rPr>
          <w:b/>
          <w:snapToGrid w:val="0"/>
        </w:rPr>
        <w:t>Šis vaistas Europos ekonominės erdvės valstybėse narėse registruotas tokiais pavadinimais</w:t>
      </w:r>
      <w:r w:rsidRPr="00985CC2">
        <w:rPr>
          <w:snapToGrid w:val="0"/>
        </w:rPr>
        <w:t>:</w:t>
      </w:r>
    </w:p>
    <w:p w:rsidR="00897B46" w:rsidRPr="00985CC2" w:rsidRDefault="00897B46" w:rsidP="00897B46">
      <w:pPr>
        <w:tabs>
          <w:tab w:val="left" w:pos="6300"/>
        </w:tabs>
      </w:pPr>
    </w:p>
    <w:p w:rsidR="00897B46" w:rsidRPr="00985CC2" w:rsidRDefault="00897B46" w:rsidP="00897B46">
      <w:pPr>
        <w:tabs>
          <w:tab w:val="left" w:pos="2268"/>
        </w:tabs>
      </w:pPr>
      <w:r w:rsidRPr="00985CC2">
        <w:t>Austrija</w:t>
      </w:r>
      <w:r w:rsidRPr="00985CC2">
        <w:tab/>
      </w:r>
      <w:proofErr w:type="spellStart"/>
      <w:r w:rsidRPr="00985CC2">
        <w:t>Rapibloc</w:t>
      </w:r>
      <w:proofErr w:type="spellEnd"/>
      <w:r w:rsidRPr="00985CC2">
        <w:t xml:space="preserve"> </w:t>
      </w:r>
      <w:r w:rsidRPr="00985CC2">
        <w:rPr>
          <w:lang w:eastAsia="de-AT"/>
        </w:rPr>
        <w:t>300</w:t>
      </w:r>
      <w:r w:rsidRPr="00985CC2">
        <w:t> mg</w:t>
      </w:r>
      <w:r w:rsidRPr="00985CC2">
        <w:rPr>
          <w:lang w:eastAsia="de-AT"/>
        </w:rPr>
        <w:t xml:space="preserve"> </w:t>
      </w:r>
      <w:proofErr w:type="spellStart"/>
      <w:r w:rsidRPr="00985CC2">
        <w:rPr>
          <w:lang w:eastAsia="de-AT"/>
        </w:rPr>
        <w:t>Pulver</w:t>
      </w:r>
      <w:proofErr w:type="spellEnd"/>
      <w:r w:rsidRPr="00985CC2">
        <w:t xml:space="preserve"> </w:t>
      </w:r>
      <w:proofErr w:type="spellStart"/>
      <w:r w:rsidRPr="00985CC2">
        <w:t>zur</w:t>
      </w:r>
      <w:proofErr w:type="spellEnd"/>
      <w:r w:rsidRPr="00985CC2">
        <w:t xml:space="preserve"> </w:t>
      </w:r>
      <w:proofErr w:type="spellStart"/>
      <w:r w:rsidRPr="00985CC2">
        <w:t>Herstellung</w:t>
      </w:r>
      <w:proofErr w:type="spellEnd"/>
      <w:r w:rsidRPr="00985CC2">
        <w:t xml:space="preserve"> </w:t>
      </w:r>
      <w:proofErr w:type="spellStart"/>
      <w:r w:rsidRPr="00985CC2">
        <w:t>einer</w:t>
      </w:r>
      <w:proofErr w:type="spellEnd"/>
      <w:r w:rsidRPr="00985CC2">
        <w:t xml:space="preserve"> </w:t>
      </w:r>
      <w:proofErr w:type="spellStart"/>
      <w:r w:rsidRPr="00985CC2">
        <w:rPr>
          <w:lang w:eastAsia="de-AT"/>
        </w:rPr>
        <w:t>Infusionslösung</w:t>
      </w:r>
      <w:proofErr w:type="spellEnd"/>
    </w:p>
    <w:p w:rsidR="00897B46" w:rsidRPr="00985CC2" w:rsidRDefault="00897B46" w:rsidP="00897B46">
      <w:pPr>
        <w:tabs>
          <w:tab w:val="left" w:pos="2268"/>
        </w:tabs>
      </w:pPr>
      <w:r w:rsidRPr="00985CC2">
        <w:t>Bulgarija</w:t>
      </w:r>
      <w:r w:rsidRPr="00985CC2">
        <w:tab/>
      </w:r>
      <w:proofErr w:type="spellStart"/>
      <w:r w:rsidRPr="00985CC2">
        <w:t>Rapibloc</w:t>
      </w:r>
      <w:proofErr w:type="spellEnd"/>
      <w:r w:rsidRPr="00985CC2">
        <w:t xml:space="preserve"> </w:t>
      </w:r>
      <w:r w:rsidRPr="00985CC2">
        <w:rPr>
          <w:lang w:eastAsia="de-AT"/>
        </w:rPr>
        <w:t>300</w:t>
      </w:r>
      <w:r w:rsidRPr="00985CC2">
        <w:t> mg</w:t>
      </w:r>
      <w:r w:rsidRPr="00985CC2">
        <w:rPr>
          <w:lang w:eastAsia="de-AT"/>
        </w:rPr>
        <w:t xml:space="preserve"> </w:t>
      </w:r>
      <w:proofErr w:type="spellStart"/>
      <w:r w:rsidRPr="00985CC2">
        <w:rPr>
          <w:lang w:eastAsia="de-AT"/>
        </w:rPr>
        <w:t>прах</w:t>
      </w:r>
      <w:proofErr w:type="spellEnd"/>
      <w:r w:rsidRPr="00985CC2">
        <w:t xml:space="preserve"> </w:t>
      </w:r>
      <w:proofErr w:type="spellStart"/>
      <w:r w:rsidRPr="00985CC2">
        <w:t>за</w:t>
      </w:r>
      <w:proofErr w:type="spellEnd"/>
      <w:r w:rsidRPr="00985CC2">
        <w:t xml:space="preserve"> </w:t>
      </w:r>
      <w:proofErr w:type="spellStart"/>
      <w:r w:rsidRPr="00985CC2">
        <w:rPr>
          <w:lang w:eastAsia="de-AT"/>
        </w:rPr>
        <w:t>инфузионен</w:t>
      </w:r>
      <w:proofErr w:type="spellEnd"/>
      <w:r w:rsidRPr="00985CC2">
        <w:t xml:space="preserve"> </w:t>
      </w:r>
      <w:proofErr w:type="spellStart"/>
      <w:r w:rsidRPr="00985CC2">
        <w:t>разтвор</w:t>
      </w:r>
      <w:proofErr w:type="spellEnd"/>
    </w:p>
    <w:p w:rsidR="00897B46" w:rsidRPr="00985CC2" w:rsidRDefault="00897B46" w:rsidP="00897B46">
      <w:pPr>
        <w:tabs>
          <w:tab w:val="left" w:pos="2268"/>
        </w:tabs>
      </w:pPr>
      <w:r w:rsidRPr="00985CC2">
        <w:t>Čekija</w:t>
      </w:r>
      <w:r w:rsidRPr="00985CC2">
        <w:tab/>
      </w:r>
      <w:proofErr w:type="spellStart"/>
      <w:r w:rsidRPr="00985CC2">
        <w:t>Rapibloc</w:t>
      </w:r>
      <w:proofErr w:type="spellEnd"/>
      <w:r w:rsidRPr="00985CC2">
        <w:t xml:space="preserve"> </w:t>
      </w:r>
      <w:r w:rsidRPr="00985CC2">
        <w:rPr>
          <w:lang w:eastAsia="de-AT"/>
        </w:rPr>
        <w:t>300</w:t>
      </w:r>
      <w:r w:rsidRPr="00985CC2">
        <w:t> mg</w:t>
      </w:r>
      <w:r w:rsidRPr="00985CC2">
        <w:rPr>
          <w:lang w:eastAsia="de-AT"/>
        </w:rPr>
        <w:t xml:space="preserve"> </w:t>
      </w:r>
      <w:proofErr w:type="spellStart"/>
      <w:r w:rsidRPr="00985CC2">
        <w:rPr>
          <w:lang w:eastAsia="de-AT"/>
        </w:rPr>
        <w:t>prášek</w:t>
      </w:r>
      <w:proofErr w:type="spellEnd"/>
      <w:r w:rsidRPr="00985CC2">
        <w:t xml:space="preserve"> pro </w:t>
      </w:r>
      <w:proofErr w:type="spellStart"/>
      <w:r w:rsidRPr="00985CC2">
        <w:rPr>
          <w:lang w:eastAsia="de-AT"/>
        </w:rPr>
        <w:t>infuzní</w:t>
      </w:r>
      <w:proofErr w:type="spellEnd"/>
      <w:r w:rsidRPr="00985CC2">
        <w:t xml:space="preserve"> </w:t>
      </w:r>
      <w:proofErr w:type="spellStart"/>
      <w:r w:rsidRPr="00985CC2">
        <w:t>roztok</w:t>
      </w:r>
      <w:proofErr w:type="spellEnd"/>
    </w:p>
    <w:p w:rsidR="00897B46" w:rsidRPr="00985CC2" w:rsidRDefault="00897B46" w:rsidP="00897B46">
      <w:pPr>
        <w:tabs>
          <w:tab w:val="left" w:pos="2268"/>
        </w:tabs>
        <w:rPr>
          <w:lang w:eastAsia="de-AT"/>
        </w:rPr>
      </w:pPr>
      <w:r w:rsidRPr="00985CC2">
        <w:rPr>
          <w:lang w:eastAsia="de-AT"/>
        </w:rPr>
        <w:t>Danija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pulver</w:t>
      </w:r>
      <w:proofErr w:type="spellEnd"/>
      <w:r w:rsidRPr="00985CC2">
        <w:rPr>
          <w:lang w:eastAsia="de-AT"/>
        </w:rPr>
        <w:t xml:space="preserve"> </w:t>
      </w:r>
      <w:proofErr w:type="spellStart"/>
      <w:r w:rsidRPr="00985CC2">
        <w:rPr>
          <w:lang w:eastAsia="de-AT"/>
        </w:rPr>
        <w:t>til</w:t>
      </w:r>
      <w:proofErr w:type="spellEnd"/>
      <w:r w:rsidRPr="00985CC2">
        <w:rPr>
          <w:lang w:eastAsia="de-AT"/>
        </w:rPr>
        <w:t xml:space="preserve"> </w:t>
      </w:r>
      <w:proofErr w:type="spellStart"/>
      <w:r w:rsidRPr="00985CC2">
        <w:rPr>
          <w:lang w:eastAsia="de-AT"/>
        </w:rPr>
        <w:t>infusionsvæske</w:t>
      </w:r>
      <w:proofErr w:type="spellEnd"/>
      <w:r w:rsidRPr="00985CC2">
        <w:rPr>
          <w:lang w:eastAsia="de-AT"/>
        </w:rPr>
        <w:t xml:space="preserve">, </w:t>
      </w:r>
      <w:proofErr w:type="spellStart"/>
      <w:r w:rsidRPr="00985CC2">
        <w:rPr>
          <w:lang w:eastAsia="de-AT"/>
        </w:rPr>
        <w:t>opløsning</w:t>
      </w:r>
      <w:proofErr w:type="spellEnd"/>
    </w:p>
    <w:p w:rsidR="00897B46" w:rsidRPr="00985CC2" w:rsidRDefault="00897B46" w:rsidP="00897B46">
      <w:pPr>
        <w:tabs>
          <w:tab w:val="left" w:pos="2268"/>
        </w:tabs>
      </w:pPr>
      <w:r w:rsidRPr="00985CC2">
        <w:t>Estija</w:t>
      </w:r>
      <w:r w:rsidRPr="00985CC2">
        <w:tab/>
      </w:r>
      <w:proofErr w:type="spellStart"/>
      <w:r w:rsidRPr="00985CC2">
        <w:t>Raploc</w:t>
      </w:r>
      <w:proofErr w:type="spellEnd"/>
      <w:r w:rsidRPr="00985CC2">
        <w:t xml:space="preserve"> </w:t>
      </w:r>
      <w:r w:rsidRPr="00985CC2">
        <w:rPr>
          <w:lang w:eastAsia="de-AT"/>
        </w:rPr>
        <w:t xml:space="preserve">300 mg </w:t>
      </w:r>
      <w:proofErr w:type="spellStart"/>
      <w:r w:rsidRPr="00985CC2">
        <w:rPr>
          <w:lang w:eastAsia="de-AT"/>
        </w:rPr>
        <w:t>infusioonilahuse</w:t>
      </w:r>
      <w:proofErr w:type="spellEnd"/>
      <w:r w:rsidRPr="00985CC2">
        <w:rPr>
          <w:lang w:eastAsia="de-AT"/>
        </w:rPr>
        <w:t xml:space="preserve"> </w:t>
      </w:r>
      <w:proofErr w:type="spellStart"/>
      <w:r w:rsidRPr="00985CC2">
        <w:rPr>
          <w:lang w:eastAsia="de-AT"/>
        </w:rPr>
        <w:t>pulber</w:t>
      </w:r>
      <w:proofErr w:type="spellEnd"/>
    </w:p>
    <w:p w:rsidR="00897B46" w:rsidRPr="00985CC2" w:rsidRDefault="00897B46" w:rsidP="00897B46">
      <w:pPr>
        <w:tabs>
          <w:tab w:val="left" w:pos="2268"/>
        </w:tabs>
      </w:pPr>
      <w:r w:rsidRPr="00985CC2">
        <w:t>Graikija</w:t>
      </w:r>
      <w:r w:rsidRPr="00985CC2">
        <w:tab/>
      </w:r>
      <w:proofErr w:type="spellStart"/>
      <w:r w:rsidRPr="00985CC2">
        <w:t>Rapibloc</w:t>
      </w:r>
      <w:proofErr w:type="spellEnd"/>
      <w:r w:rsidRPr="00985CC2">
        <w:t xml:space="preserve"> </w:t>
      </w:r>
      <w:r w:rsidRPr="00985CC2">
        <w:rPr>
          <w:lang w:eastAsia="de-AT"/>
        </w:rPr>
        <w:t>300</w:t>
      </w:r>
      <w:r w:rsidRPr="00985CC2">
        <w:t> mg</w:t>
      </w:r>
      <w:r w:rsidRPr="00985CC2">
        <w:rPr>
          <w:lang w:eastAsia="de-AT"/>
        </w:rPr>
        <w:t xml:space="preserve"> </w:t>
      </w:r>
      <w:proofErr w:type="spellStart"/>
      <w:r w:rsidRPr="00985CC2">
        <w:rPr>
          <w:lang w:eastAsia="de-AT"/>
        </w:rPr>
        <w:t>κόνις</w:t>
      </w:r>
      <w:proofErr w:type="spellEnd"/>
      <w:r w:rsidRPr="00985CC2">
        <w:rPr>
          <w:lang w:eastAsia="de-AT"/>
        </w:rPr>
        <w:t xml:space="preserve"> </w:t>
      </w:r>
      <w:proofErr w:type="spellStart"/>
      <w:r w:rsidRPr="00985CC2">
        <w:rPr>
          <w:lang w:eastAsia="de-AT"/>
        </w:rPr>
        <w:t>γι</w:t>
      </w:r>
      <w:proofErr w:type="spellEnd"/>
      <w:r w:rsidRPr="00985CC2">
        <w:rPr>
          <w:lang w:eastAsia="de-AT"/>
        </w:rPr>
        <w:t>α</w:t>
      </w:r>
      <w:r w:rsidRPr="00985CC2">
        <w:t xml:space="preserve"> </w:t>
      </w:r>
      <w:proofErr w:type="spellStart"/>
      <w:r w:rsidRPr="00985CC2">
        <w:t>διάλυμ</w:t>
      </w:r>
      <w:proofErr w:type="spellEnd"/>
      <w:r w:rsidRPr="00985CC2">
        <w:t xml:space="preserve">α </w:t>
      </w:r>
      <w:r w:rsidRPr="00985CC2">
        <w:rPr>
          <w:lang w:eastAsia="de-AT"/>
        </w:rPr>
        <w:t>π</w:t>
      </w:r>
      <w:proofErr w:type="spellStart"/>
      <w:r w:rsidRPr="00985CC2">
        <w:rPr>
          <w:lang w:eastAsia="de-AT"/>
        </w:rPr>
        <w:t>ρος</w:t>
      </w:r>
      <w:proofErr w:type="spellEnd"/>
      <w:r w:rsidRPr="00985CC2">
        <w:rPr>
          <w:lang w:eastAsia="de-AT"/>
        </w:rPr>
        <w:t xml:space="preserve"> </w:t>
      </w:r>
      <w:proofErr w:type="spellStart"/>
      <w:r w:rsidRPr="00985CC2">
        <w:rPr>
          <w:lang w:eastAsia="de-AT"/>
        </w:rPr>
        <w:t>έγχυση</w:t>
      </w:r>
      <w:proofErr w:type="spellEnd"/>
    </w:p>
    <w:p w:rsidR="00897B46" w:rsidRPr="00985CC2" w:rsidRDefault="00897B46" w:rsidP="00897B46">
      <w:pPr>
        <w:tabs>
          <w:tab w:val="left" w:pos="2268"/>
        </w:tabs>
        <w:rPr>
          <w:lang w:eastAsia="de-AT"/>
        </w:rPr>
      </w:pPr>
      <w:r w:rsidRPr="00985CC2">
        <w:rPr>
          <w:lang w:eastAsia="de-AT"/>
        </w:rPr>
        <w:t>Italija</w:t>
      </w:r>
      <w:r w:rsidRPr="00985CC2">
        <w:rPr>
          <w:lang w:eastAsia="de-AT"/>
        </w:rPr>
        <w:tab/>
      </w:r>
      <w:proofErr w:type="spellStart"/>
      <w:r w:rsidRPr="00985CC2">
        <w:rPr>
          <w:lang w:eastAsia="de-AT"/>
        </w:rPr>
        <w:t>Landiobloc</w:t>
      </w:r>
      <w:proofErr w:type="spellEnd"/>
      <w:r w:rsidRPr="00985CC2">
        <w:rPr>
          <w:lang w:eastAsia="de-AT"/>
        </w:rPr>
        <w:t xml:space="preserve"> </w:t>
      </w:r>
      <w:r w:rsidRPr="00985CC2">
        <w:rPr>
          <w:szCs w:val="22"/>
        </w:rPr>
        <w:t xml:space="preserve">300 mg </w:t>
      </w:r>
      <w:proofErr w:type="spellStart"/>
      <w:r w:rsidRPr="00985CC2">
        <w:rPr>
          <w:szCs w:val="22"/>
        </w:rPr>
        <w:t>polvere</w:t>
      </w:r>
      <w:proofErr w:type="spellEnd"/>
      <w:r w:rsidRPr="00985CC2">
        <w:rPr>
          <w:szCs w:val="22"/>
        </w:rPr>
        <w:t xml:space="preserve"> per </w:t>
      </w:r>
      <w:proofErr w:type="spellStart"/>
      <w:r w:rsidRPr="00985CC2">
        <w:rPr>
          <w:szCs w:val="22"/>
        </w:rPr>
        <w:t>soluzione</w:t>
      </w:r>
      <w:proofErr w:type="spellEnd"/>
      <w:r w:rsidRPr="00985CC2">
        <w:rPr>
          <w:szCs w:val="22"/>
        </w:rPr>
        <w:t xml:space="preserve"> per </w:t>
      </w:r>
      <w:proofErr w:type="spellStart"/>
      <w:r w:rsidRPr="00985CC2">
        <w:rPr>
          <w:szCs w:val="22"/>
        </w:rPr>
        <w:t>infusione</w:t>
      </w:r>
      <w:proofErr w:type="spellEnd"/>
    </w:p>
    <w:p w:rsidR="00897B46" w:rsidRPr="00985CC2" w:rsidRDefault="00897B46" w:rsidP="00897B46">
      <w:pPr>
        <w:tabs>
          <w:tab w:val="left" w:pos="2268"/>
        </w:tabs>
        <w:rPr>
          <w:lang w:eastAsia="de-AT"/>
        </w:rPr>
      </w:pPr>
      <w:r w:rsidRPr="00985CC2">
        <w:rPr>
          <w:lang w:eastAsia="de-AT"/>
        </w:rPr>
        <w:t>Kroatija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prašak</w:t>
      </w:r>
      <w:proofErr w:type="spellEnd"/>
      <w:r w:rsidRPr="00985CC2">
        <w:rPr>
          <w:lang w:eastAsia="de-AT"/>
        </w:rPr>
        <w:t xml:space="preserve"> </w:t>
      </w:r>
      <w:proofErr w:type="spellStart"/>
      <w:r w:rsidRPr="00985CC2">
        <w:rPr>
          <w:lang w:eastAsia="de-AT"/>
        </w:rPr>
        <w:t>za</w:t>
      </w:r>
      <w:proofErr w:type="spellEnd"/>
      <w:r w:rsidRPr="00985CC2">
        <w:rPr>
          <w:lang w:eastAsia="de-AT"/>
        </w:rPr>
        <w:t xml:space="preserve"> </w:t>
      </w:r>
      <w:proofErr w:type="spellStart"/>
      <w:r w:rsidRPr="00985CC2">
        <w:rPr>
          <w:lang w:eastAsia="de-AT"/>
        </w:rPr>
        <w:t>otopinu</w:t>
      </w:r>
      <w:proofErr w:type="spellEnd"/>
      <w:r w:rsidRPr="00985CC2">
        <w:rPr>
          <w:lang w:eastAsia="de-AT"/>
        </w:rPr>
        <w:t xml:space="preserve"> </w:t>
      </w:r>
      <w:proofErr w:type="spellStart"/>
      <w:r w:rsidRPr="00985CC2">
        <w:rPr>
          <w:lang w:eastAsia="de-AT"/>
        </w:rPr>
        <w:t>za</w:t>
      </w:r>
      <w:proofErr w:type="spellEnd"/>
      <w:r w:rsidRPr="00985CC2">
        <w:rPr>
          <w:lang w:eastAsia="de-AT"/>
        </w:rPr>
        <w:t xml:space="preserve"> </w:t>
      </w:r>
      <w:proofErr w:type="spellStart"/>
      <w:r w:rsidRPr="00985CC2">
        <w:rPr>
          <w:lang w:eastAsia="de-AT"/>
        </w:rPr>
        <w:t>infuziju</w:t>
      </w:r>
      <w:proofErr w:type="spellEnd"/>
    </w:p>
    <w:p w:rsidR="00897B46" w:rsidRPr="00985CC2" w:rsidRDefault="00897B46" w:rsidP="00897B46">
      <w:pPr>
        <w:tabs>
          <w:tab w:val="left" w:pos="2268"/>
        </w:tabs>
        <w:rPr>
          <w:lang w:eastAsia="de-AT"/>
        </w:rPr>
      </w:pPr>
      <w:r w:rsidRPr="00985CC2">
        <w:rPr>
          <w:lang w:eastAsia="de-AT"/>
        </w:rPr>
        <w:t>Kipras</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κόνις</w:t>
      </w:r>
      <w:proofErr w:type="spellEnd"/>
      <w:r w:rsidRPr="00985CC2">
        <w:rPr>
          <w:lang w:eastAsia="de-AT"/>
        </w:rPr>
        <w:t xml:space="preserve"> </w:t>
      </w:r>
      <w:proofErr w:type="spellStart"/>
      <w:r w:rsidRPr="00985CC2">
        <w:rPr>
          <w:lang w:eastAsia="de-AT"/>
        </w:rPr>
        <w:t>γι</w:t>
      </w:r>
      <w:proofErr w:type="spellEnd"/>
      <w:r w:rsidRPr="00985CC2">
        <w:rPr>
          <w:lang w:eastAsia="de-AT"/>
        </w:rPr>
        <w:t xml:space="preserve">α </w:t>
      </w:r>
      <w:proofErr w:type="spellStart"/>
      <w:r w:rsidRPr="00985CC2">
        <w:rPr>
          <w:lang w:eastAsia="de-AT"/>
        </w:rPr>
        <w:t>διάλυμ</w:t>
      </w:r>
      <w:proofErr w:type="spellEnd"/>
      <w:r w:rsidRPr="00985CC2">
        <w:rPr>
          <w:lang w:eastAsia="de-AT"/>
        </w:rPr>
        <w:t>α π</w:t>
      </w:r>
      <w:proofErr w:type="spellStart"/>
      <w:r w:rsidRPr="00985CC2">
        <w:rPr>
          <w:lang w:eastAsia="de-AT"/>
        </w:rPr>
        <w:t>ρος</w:t>
      </w:r>
      <w:proofErr w:type="spellEnd"/>
      <w:r w:rsidRPr="00985CC2">
        <w:rPr>
          <w:lang w:eastAsia="de-AT"/>
        </w:rPr>
        <w:t xml:space="preserve"> </w:t>
      </w:r>
      <w:proofErr w:type="spellStart"/>
      <w:r w:rsidRPr="00985CC2">
        <w:rPr>
          <w:lang w:eastAsia="de-AT"/>
        </w:rPr>
        <w:t>έγχυση</w:t>
      </w:r>
      <w:proofErr w:type="spellEnd"/>
    </w:p>
    <w:p w:rsidR="00897B46" w:rsidRPr="00985CC2" w:rsidRDefault="00897B46" w:rsidP="00897B46">
      <w:pPr>
        <w:tabs>
          <w:tab w:val="left" w:pos="2268"/>
        </w:tabs>
        <w:rPr>
          <w:lang w:eastAsia="de-AT"/>
        </w:rPr>
      </w:pPr>
      <w:r w:rsidRPr="00985CC2">
        <w:rPr>
          <w:lang w:eastAsia="de-AT"/>
        </w:rPr>
        <w:t>Latvija</w:t>
      </w:r>
      <w:r w:rsidRPr="00985CC2">
        <w:rPr>
          <w:lang w:eastAsia="de-AT"/>
        </w:rPr>
        <w:tab/>
      </w:r>
      <w:proofErr w:type="spellStart"/>
      <w:r w:rsidRPr="00985CC2">
        <w:rPr>
          <w:lang w:eastAsia="de-AT"/>
        </w:rPr>
        <w:t>Raploc</w:t>
      </w:r>
      <w:proofErr w:type="spellEnd"/>
      <w:r w:rsidRPr="00985CC2">
        <w:rPr>
          <w:lang w:eastAsia="de-AT"/>
        </w:rPr>
        <w:t xml:space="preserve"> 300 mg </w:t>
      </w:r>
      <w:proofErr w:type="spellStart"/>
      <w:r w:rsidRPr="00985CC2">
        <w:rPr>
          <w:lang w:eastAsia="de-AT"/>
        </w:rPr>
        <w:t>pulveris</w:t>
      </w:r>
      <w:proofErr w:type="spellEnd"/>
      <w:r w:rsidRPr="00985CC2">
        <w:rPr>
          <w:lang w:eastAsia="de-AT"/>
        </w:rPr>
        <w:t xml:space="preserve"> </w:t>
      </w:r>
      <w:proofErr w:type="spellStart"/>
      <w:r w:rsidRPr="00985CC2">
        <w:rPr>
          <w:lang w:eastAsia="de-AT"/>
        </w:rPr>
        <w:t>infūziju</w:t>
      </w:r>
      <w:proofErr w:type="spellEnd"/>
      <w:r w:rsidRPr="00985CC2">
        <w:rPr>
          <w:lang w:eastAsia="de-AT"/>
        </w:rPr>
        <w:t xml:space="preserve"> </w:t>
      </w:r>
      <w:proofErr w:type="spellStart"/>
      <w:r w:rsidRPr="00985CC2">
        <w:rPr>
          <w:lang w:eastAsia="de-AT"/>
        </w:rPr>
        <w:t>šķīduma</w:t>
      </w:r>
      <w:proofErr w:type="spellEnd"/>
      <w:r w:rsidRPr="00985CC2">
        <w:rPr>
          <w:lang w:eastAsia="de-AT"/>
        </w:rPr>
        <w:t xml:space="preserve"> </w:t>
      </w:r>
      <w:proofErr w:type="spellStart"/>
      <w:r w:rsidRPr="00985CC2">
        <w:rPr>
          <w:lang w:eastAsia="de-AT"/>
        </w:rPr>
        <w:t>pagatavošanai</w:t>
      </w:r>
      <w:proofErr w:type="spellEnd"/>
    </w:p>
    <w:p w:rsidR="00897B46" w:rsidRPr="00985CC2" w:rsidRDefault="00897B46" w:rsidP="00897B46">
      <w:pPr>
        <w:tabs>
          <w:tab w:val="left" w:pos="2268"/>
        </w:tabs>
        <w:rPr>
          <w:lang w:eastAsia="de-AT"/>
        </w:rPr>
      </w:pPr>
      <w:r w:rsidRPr="00985CC2">
        <w:rPr>
          <w:lang w:eastAsia="de-AT"/>
        </w:rPr>
        <w:t>Lenkija</w:t>
      </w:r>
      <w:r w:rsidRPr="00985CC2">
        <w:rPr>
          <w:lang w:eastAsia="de-AT"/>
        </w:rPr>
        <w:tab/>
      </w:r>
      <w:proofErr w:type="spellStart"/>
      <w:r w:rsidRPr="00985CC2">
        <w:rPr>
          <w:lang w:eastAsia="de-AT"/>
        </w:rPr>
        <w:t>Runrapiq</w:t>
      </w:r>
      <w:proofErr w:type="spellEnd"/>
      <w:r w:rsidRPr="00985CC2">
        <w:rPr>
          <w:lang w:eastAsia="de-AT"/>
        </w:rPr>
        <w:t xml:space="preserve"> 300 mg </w:t>
      </w:r>
      <w:proofErr w:type="spellStart"/>
      <w:r w:rsidRPr="00985CC2">
        <w:rPr>
          <w:lang w:eastAsia="de-AT"/>
        </w:rPr>
        <w:t>proszek</w:t>
      </w:r>
      <w:proofErr w:type="spellEnd"/>
      <w:r w:rsidRPr="00985CC2">
        <w:rPr>
          <w:lang w:eastAsia="de-AT"/>
        </w:rPr>
        <w:t xml:space="preserve"> </w:t>
      </w:r>
      <w:proofErr w:type="spellStart"/>
      <w:r w:rsidRPr="00985CC2">
        <w:rPr>
          <w:lang w:eastAsia="de-AT"/>
        </w:rPr>
        <w:t>do</w:t>
      </w:r>
      <w:proofErr w:type="spellEnd"/>
      <w:r w:rsidRPr="00985CC2">
        <w:rPr>
          <w:lang w:eastAsia="de-AT"/>
        </w:rPr>
        <w:t xml:space="preserve"> </w:t>
      </w:r>
      <w:proofErr w:type="spellStart"/>
      <w:r w:rsidRPr="00985CC2">
        <w:rPr>
          <w:lang w:eastAsia="de-AT"/>
        </w:rPr>
        <w:t>sporządzania</w:t>
      </w:r>
      <w:proofErr w:type="spellEnd"/>
      <w:r w:rsidRPr="00985CC2">
        <w:rPr>
          <w:lang w:eastAsia="de-AT"/>
        </w:rPr>
        <w:t xml:space="preserve"> </w:t>
      </w:r>
      <w:proofErr w:type="spellStart"/>
      <w:r w:rsidRPr="00985CC2">
        <w:rPr>
          <w:lang w:eastAsia="de-AT"/>
        </w:rPr>
        <w:t>roztworu</w:t>
      </w:r>
      <w:proofErr w:type="spellEnd"/>
      <w:r w:rsidRPr="00985CC2">
        <w:rPr>
          <w:lang w:eastAsia="de-AT"/>
        </w:rPr>
        <w:t xml:space="preserve"> </w:t>
      </w:r>
      <w:proofErr w:type="spellStart"/>
      <w:r w:rsidRPr="00985CC2">
        <w:rPr>
          <w:lang w:eastAsia="de-AT"/>
        </w:rPr>
        <w:t>do</w:t>
      </w:r>
      <w:proofErr w:type="spellEnd"/>
      <w:r w:rsidRPr="00985CC2">
        <w:rPr>
          <w:lang w:eastAsia="de-AT"/>
        </w:rPr>
        <w:t xml:space="preserve"> </w:t>
      </w:r>
      <w:proofErr w:type="spellStart"/>
      <w:r w:rsidRPr="00985CC2">
        <w:rPr>
          <w:lang w:eastAsia="de-AT"/>
        </w:rPr>
        <w:t>infuzji</w:t>
      </w:r>
      <w:proofErr w:type="spellEnd"/>
    </w:p>
    <w:p w:rsidR="00897B46" w:rsidRPr="00985CC2" w:rsidRDefault="00897B46" w:rsidP="00897B46">
      <w:pPr>
        <w:tabs>
          <w:tab w:val="left" w:pos="2268"/>
        </w:tabs>
        <w:rPr>
          <w:lang w:eastAsia="de-AT"/>
        </w:rPr>
      </w:pPr>
      <w:r w:rsidRPr="00985CC2">
        <w:rPr>
          <w:lang w:eastAsia="de-AT"/>
        </w:rPr>
        <w:t>Nyderlandai</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poeder</w:t>
      </w:r>
      <w:proofErr w:type="spellEnd"/>
      <w:r w:rsidRPr="00985CC2">
        <w:rPr>
          <w:lang w:eastAsia="de-AT"/>
        </w:rPr>
        <w:t xml:space="preserve"> </w:t>
      </w:r>
      <w:proofErr w:type="spellStart"/>
      <w:r w:rsidRPr="00985CC2">
        <w:rPr>
          <w:lang w:eastAsia="de-AT"/>
        </w:rPr>
        <w:t>voor</w:t>
      </w:r>
      <w:proofErr w:type="spellEnd"/>
      <w:r w:rsidRPr="00985CC2">
        <w:rPr>
          <w:lang w:eastAsia="de-AT"/>
        </w:rPr>
        <w:t xml:space="preserve"> </w:t>
      </w:r>
      <w:proofErr w:type="spellStart"/>
      <w:r w:rsidRPr="00985CC2">
        <w:rPr>
          <w:lang w:eastAsia="de-AT"/>
        </w:rPr>
        <w:t>oplossing</w:t>
      </w:r>
      <w:proofErr w:type="spellEnd"/>
      <w:r w:rsidRPr="00985CC2">
        <w:rPr>
          <w:lang w:eastAsia="de-AT"/>
        </w:rPr>
        <w:t xml:space="preserve"> </w:t>
      </w:r>
      <w:proofErr w:type="spellStart"/>
      <w:r w:rsidRPr="00985CC2">
        <w:rPr>
          <w:lang w:eastAsia="de-AT"/>
        </w:rPr>
        <w:t>voor</w:t>
      </w:r>
      <w:proofErr w:type="spellEnd"/>
      <w:r w:rsidRPr="00985CC2">
        <w:rPr>
          <w:lang w:eastAsia="de-AT"/>
        </w:rPr>
        <w:t xml:space="preserve"> </w:t>
      </w:r>
      <w:proofErr w:type="spellStart"/>
      <w:r w:rsidRPr="00985CC2">
        <w:rPr>
          <w:lang w:eastAsia="de-AT"/>
        </w:rPr>
        <w:t>infusie</w:t>
      </w:r>
      <w:proofErr w:type="spellEnd"/>
    </w:p>
    <w:p w:rsidR="00897B46" w:rsidRPr="00985CC2" w:rsidRDefault="00897B46" w:rsidP="00897B46">
      <w:pPr>
        <w:tabs>
          <w:tab w:val="left" w:pos="2268"/>
        </w:tabs>
        <w:rPr>
          <w:lang w:eastAsia="de-AT"/>
        </w:rPr>
      </w:pPr>
      <w:r w:rsidRPr="00985CC2">
        <w:rPr>
          <w:lang w:eastAsia="de-AT"/>
        </w:rPr>
        <w:t>Norvegija</w:t>
      </w:r>
      <w:r w:rsidRPr="00985CC2">
        <w:rPr>
          <w:lang w:eastAsia="de-AT"/>
        </w:rPr>
        <w:tab/>
      </w:r>
      <w:proofErr w:type="spellStart"/>
      <w:r w:rsidRPr="00985CC2">
        <w:rPr>
          <w:lang w:eastAsia="de-AT"/>
        </w:rPr>
        <w:t>Raploc</w:t>
      </w:r>
      <w:proofErr w:type="spellEnd"/>
      <w:r w:rsidRPr="00985CC2">
        <w:rPr>
          <w:lang w:eastAsia="de-AT"/>
        </w:rPr>
        <w:t xml:space="preserve"> </w:t>
      </w:r>
      <w:r w:rsidRPr="00985CC2">
        <w:rPr>
          <w:szCs w:val="22"/>
          <w:lang w:val="da-DK"/>
        </w:rPr>
        <w:t>300 mg pulver til infusjonsvæske, oppløsning</w:t>
      </w:r>
    </w:p>
    <w:p w:rsidR="00897B46" w:rsidRPr="00985CC2" w:rsidRDefault="00897B46" w:rsidP="00897B46">
      <w:pPr>
        <w:tabs>
          <w:tab w:val="left" w:pos="2268"/>
        </w:tabs>
        <w:rPr>
          <w:lang w:eastAsia="de-AT"/>
        </w:rPr>
      </w:pPr>
      <w:r w:rsidRPr="00985CC2">
        <w:rPr>
          <w:lang w:eastAsia="de-AT"/>
        </w:rPr>
        <w:t>Prancūzija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poudre</w:t>
      </w:r>
      <w:proofErr w:type="spellEnd"/>
      <w:r w:rsidRPr="00985CC2">
        <w:rPr>
          <w:lang w:eastAsia="de-AT"/>
        </w:rPr>
        <w:t xml:space="preserve"> </w:t>
      </w:r>
      <w:proofErr w:type="spellStart"/>
      <w:r w:rsidRPr="00985CC2">
        <w:rPr>
          <w:lang w:eastAsia="de-AT"/>
        </w:rPr>
        <w:t>pour</w:t>
      </w:r>
      <w:proofErr w:type="spellEnd"/>
      <w:r w:rsidRPr="00985CC2">
        <w:rPr>
          <w:lang w:eastAsia="de-AT"/>
        </w:rPr>
        <w:t xml:space="preserve"> </w:t>
      </w:r>
      <w:proofErr w:type="spellStart"/>
      <w:r w:rsidRPr="00985CC2">
        <w:rPr>
          <w:lang w:eastAsia="de-AT"/>
        </w:rPr>
        <w:t>solution</w:t>
      </w:r>
      <w:proofErr w:type="spellEnd"/>
      <w:r w:rsidRPr="00985CC2">
        <w:rPr>
          <w:lang w:eastAsia="de-AT"/>
        </w:rPr>
        <w:t xml:space="preserve"> </w:t>
      </w:r>
      <w:proofErr w:type="spellStart"/>
      <w:r w:rsidRPr="00985CC2">
        <w:rPr>
          <w:lang w:eastAsia="de-AT"/>
        </w:rPr>
        <w:t>pour</w:t>
      </w:r>
      <w:proofErr w:type="spellEnd"/>
      <w:r w:rsidRPr="00985CC2">
        <w:rPr>
          <w:lang w:eastAsia="de-AT"/>
        </w:rPr>
        <w:t xml:space="preserve"> </w:t>
      </w:r>
      <w:proofErr w:type="spellStart"/>
      <w:r w:rsidRPr="00985CC2">
        <w:rPr>
          <w:lang w:eastAsia="de-AT"/>
        </w:rPr>
        <w:t>perfusion</w:t>
      </w:r>
      <w:proofErr w:type="spellEnd"/>
    </w:p>
    <w:p w:rsidR="00897B46" w:rsidRPr="00985CC2" w:rsidRDefault="00897B46" w:rsidP="00897B46">
      <w:pPr>
        <w:tabs>
          <w:tab w:val="left" w:pos="2268"/>
        </w:tabs>
        <w:rPr>
          <w:lang w:eastAsia="de-AT"/>
        </w:rPr>
      </w:pPr>
      <w:r w:rsidRPr="00985CC2">
        <w:rPr>
          <w:lang w:eastAsia="de-AT"/>
        </w:rPr>
        <w:t>Rumunija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pulbere</w:t>
      </w:r>
      <w:proofErr w:type="spellEnd"/>
      <w:r w:rsidRPr="00985CC2">
        <w:rPr>
          <w:lang w:eastAsia="de-AT"/>
        </w:rPr>
        <w:t xml:space="preserve"> </w:t>
      </w:r>
      <w:proofErr w:type="spellStart"/>
      <w:r w:rsidRPr="00985CC2">
        <w:rPr>
          <w:lang w:eastAsia="de-AT"/>
        </w:rPr>
        <w:t>pentru</w:t>
      </w:r>
      <w:proofErr w:type="spellEnd"/>
      <w:r w:rsidRPr="00985CC2">
        <w:rPr>
          <w:lang w:eastAsia="de-AT"/>
        </w:rPr>
        <w:t xml:space="preserve"> </w:t>
      </w:r>
      <w:proofErr w:type="spellStart"/>
      <w:r w:rsidRPr="00985CC2">
        <w:rPr>
          <w:lang w:eastAsia="de-AT"/>
        </w:rPr>
        <w:t>soluţie</w:t>
      </w:r>
      <w:proofErr w:type="spellEnd"/>
      <w:r w:rsidRPr="00985CC2">
        <w:rPr>
          <w:lang w:eastAsia="de-AT"/>
        </w:rPr>
        <w:t xml:space="preserve"> </w:t>
      </w:r>
      <w:proofErr w:type="spellStart"/>
      <w:r w:rsidRPr="00985CC2">
        <w:rPr>
          <w:lang w:eastAsia="de-AT"/>
        </w:rPr>
        <w:t>perfuzabilă</w:t>
      </w:r>
      <w:proofErr w:type="spellEnd"/>
    </w:p>
    <w:p w:rsidR="00897B46" w:rsidRPr="00985CC2" w:rsidRDefault="00897B46" w:rsidP="00897B46">
      <w:pPr>
        <w:tabs>
          <w:tab w:val="left" w:pos="2268"/>
        </w:tabs>
        <w:rPr>
          <w:lang w:eastAsia="de-AT"/>
        </w:rPr>
      </w:pPr>
      <w:r w:rsidRPr="00985CC2">
        <w:rPr>
          <w:lang w:eastAsia="de-AT"/>
        </w:rPr>
        <w:t>Slovakija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prášok</w:t>
      </w:r>
      <w:proofErr w:type="spellEnd"/>
      <w:r w:rsidRPr="00985CC2">
        <w:rPr>
          <w:lang w:eastAsia="de-AT"/>
        </w:rPr>
        <w:t xml:space="preserve"> na </w:t>
      </w:r>
      <w:proofErr w:type="spellStart"/>
      <w:r w:rsidRPr="00985CC2">
        <w:rPr>
          <w:lang w:eastAsia="de-AT"/>
        </w:rPr>
        <w:t>infúzny</w:t>
      </w:r>
      <w:proofErr w:type="spellEnd"/>
      <w:r w:rsidRPr="00985CC2">
        <w:rPr>
          <w:lang w:eastAsia="de-AT"/>
        </w:rPr>
        <w:t xml:space="preserve"> </w:t>
      </w:r>
      <w:proofErr w:type="spellStart"/>
      <w:r w:rsidRPr="00985CC2">
        <w:rPr>
          <w:lang w:eastAsia="de-AT"/>
        </w:rPr>
        <w:t>roztok</w:t>
      </w:r>
      <w:proofErr w:type="spellEnd"/>
    </w:p>
    <w:p w:rsidR="00897B46" w:rsidRPr="00985CC2" w:rsidRDefault="00897B46" w:rsidP="00897B46">
      <w:pPr>
        <w:tabs>
          <w:tab w:val="left" w:pos="2268"/>
        </w:tabs>
        <w:rPr>
          <w:lang w:eastAsia="de-AT"/>
        </w:rPr>
      </w:pPr>
      <w:r w:rsidRPr="00985CC2">
        <w:rPr>
          <w:lang w:eastAsia="de-AT"/>
        </w:rPr>
        <w:t>Slovėnija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prašek</w:t>
      </w:r>
      <w:proofErr w:type="spellEnd"/>
      <w:r w:rsidRPr="00985CC2">
        <w:rPr>
          <w:lang w:eastAsia="de-AT"/>
        </w:rPr>
        <w:t xml:space="preserve"> </w:t>
      </w:r>
      <w:proofErr w:type="spellStart"/>
      <w:r w:rsidRPr="00985CC2">
        <w:rPr>
          <w:lang w:eastAsia="de-AT"/>
        </w:rPr>
        <w:t>za</w:t>
      </w:r>
      <w:proofErr w:type="spellEnd"/>
      <w:r w:rsidRPr="00985CC2">
        <w:rPr>
          <w:lang w:eastAsia="de-AT"/>
        </w:rPr>
        <w:t xml:space="preserve"> </w:t>
      </w:r>
      <w:proofErr w:type="spellStart"/>
      <w:r w:rsidRPr="00985CC2">
        <w:rPr>
          <w:lang w:eastAsia="de-AT"/>
        </w:rPr>
        <w:t>raztopino</w:t>
      </w:r>
      <w:proofErr w:type="spellEnd"/>
      <w:r w:rsidRPr="00985CC2">
        <w:rPr>
          <w:lang w:eastAsia="de-AT"/>
        </w:rPr>
        <w:t xml:space="preserve"> </w:t>
      </w:r>
      <w:proofErr w:type="spellStart"/>
      <w:r w:rsidRPr="00985CC2">
        <w:rPr>
          <w:lang w:eastAsia="de-AT"/>
        </w:rPr>
        <w:t>za</w:t>
      </w:r>
      <w:proofErr w:type="spellEnd"/>
      <w:r w:rsidRPr="00985CC2">
        <w:rPr>
          <w:lang w:eastAsia="de-AT"/>
        </w:rPr>
        <w:t xml:space="preserve"> </w:t>
      </w:r>
      <w:proofErr w:type="spellStart"/>
      <w:r w:rsidRPr="00985CC2">
        <w:rPr>
          <w:lang w:eastAsia="de-AT"/>
        </w:rPr>
        <w:t>infundiranje</w:t>
      </w:r>
      <w:proofErr w:type="spellEnd"/>
    </w:p>
    <w:p w:rsidR="00897B46" w:rsidRPr="00985CC2" w:rsidRDefault="00897B46" w:rsidP="00897B46">
      <w:pPr>
        <w:tabs>
          <w:tab w:val="left" w:pos="2268"/>
        </w:tabs>
        <w:rPr>
          <w:lang w:eastAsia="de-AT"/>
        </w:rPr>
      </w:pPr>
      <w:r w:rsidRPr="00985CC2">
        <w:rPr>
          <w:lang w:eastAsia="de-AT"/>
        </w:rPr>
        <w:t>Suomija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infuusiokuiva</w:t>
      </w:r>
      <w:proofErr w:type="spellEnd"/>
      <w:r w:rsidRPr="00985CC2">
        <w:rPr>
          <w:lang w:eastAsia="de-AT"/>
        </w:rPr>
        <w:t xml:space="preserve">-aine, </w:t>
      </w:r>
      <w:proofErr w:type="spellStart"/>
      <w:r w:rsidRPr="00985CC2">
        <w:rPr>
          <w:lang w:eastAsia="de-AT"/>
        </w:rPr>
        <w:t>liuosta</w:t>
      </w:r>
      <w:proofErr w:type="spellEnd"/>
      <w:r w:rsidRPr="00985CC2">
        <w:rPr>
          <w:lang w:eastAsia="de-AT"/>
        </w:rPr>
        <w:t xml:space="preserve"> </w:t>
      </w:r>
      <w:proofErr w:type="spellStart"/>
      <w:r w:rsidRPr="00985CC2">
        <w:rPr>
          <w:lang w:eastAsia="de-AT"/>
        </w:rPr>
        <w:t>varten</w:t>
      </w:r>
      <w:proofErr w:type="spellEnd"/>
    </w:p>
    <w:p w:rsidR="00897B46" w:rsidRPr="00985CC2" w:rsidRDefault="00897B46" w:rsidP="00897B46">
      <w:pPr>
        <w:tabs>
          <w:tab w:val="left" w:pos="2268"/>
        </w:tabs>
        <w:rPr>
          <w:lang w:eastAsia="de-AT"/>
        </w:rPr>
      </w:pPr>
      <w:r w:rsidRPr="00985CC2">
        <w:rPr>
          <w:lang w:eastAsia="de-AT"/>
        </w:rPr>
        <w:t>Švedija</w:t>
      </w:r>
      <w:r w:rsidRPr="00985CC2">
        <w:rPr>
          <w:lang w:eastAsia="de-AT"/>
        </w:rPr>
        <w:tab/>
      </w:r>
      <w:proofErr w:type="spellStart"/>
      <w:r w:rsidRPr="00985CC2">
        <w:rPr>
          <w:lang w:eastAsia="de-AT"/>
        </w:rPr>
        <w:t>Rapibloc</w:t>
      </w:r>
      <w:proofErr w:type="spellEnd"/>
      <w:r w:rsidRPr="00985CC2">
        <w:rPr>
          <w:lang w:eastAsia="de-AT"/>
        </w:rPr>
        <w:t xml:space="preserve"> </w:t>
      </w:r>
      <w:r w:rsidRPr="00985CC2">
        <w:rPr>
          <w:color w:val="000000"/>
          <w:szCs w:val="22"/>
          <w:lang w:eastAsia="bg-BG"/>
        </w:rPr>
        <w:t xml:space="preserve">300 mg </w:t>
      </w:r>
      <w:proofErr w:type="spellStart"/>
      <w:r w:rsidRPr="00985CC2">
        <w:rPr>
          <w:color w:val="000000"/>
          <w:szCs w:val="22"/>
          <w:lang w:eastAsia="bg-BG"/>
        </w:rPr>
        <w:t>pulver</w:t>
      </w:r>
      <w:proofErr w:type="spellEnd"/>
      <w:r w:rsidRPr="00985CC2">
        <w:rPr>
          <w:color w:val="000000"/>
          <w:szCs w:val="22"/>
          <w:lang w:eastAsia="bg-BG"/>
        </w:rPr>
        <w:t xml:space="preserve"> </w:t>
      </w:r>
      <w:proofErr w:type="spellStart"/>
      <w:r w:rsidRPr="00985CC2">
        <w:rPr>
          <w:color w:val="000000"/>
          <w:szCs w:val="22"/>
          <w:lang w:eastAsia="bg-BG"/>
        </w:rPr>
        <w:t>till</w:t>
      </w:r>
      <w:proofErr w:type="spellEnd"/>
      <w:r w:rsidRPr="00985CC2">
        <w:rPr>
          <w:color w:val="000000"/>
          <w:szCs w:val="22"/>
          <w:lang w:eastAsia="bg-BG"/>
        </w:rPr>
        <w:t xml:space="preserve"> </w:t>
      </w:r>
      <w:proofErr w:type="spellStart"/>
      <w:r w:rsidRPr="00985CC2">
        <w:rPr>
          <w:color w:val="000000"/>
          <w:szCs w:val="22"/>
          <w:lang w:eastAsia="bg-BG"/>
        </w:rPr>
        <w:t>infusionsvätska</w:t>
      </w:r>
      <w:proofErr w:type="spellEnd"/>
      <w:r w:rsidRPr="00985CC2">
        <w:rPr>
          <w:color w:val="000000"/>
          <w:szCs w:val="22"/>
          <w:lang w:eastAsia="bg-BG"/>
        </w:rPr>
        <w:t xml:space="preserve">, </w:t>
      </w:r>
      <w:proofErr w:type="spellStart"/>
      <w:r w:rsidRPr="00985CC2">
        <w:rPr>
          <w:color w:val="000000"/>
          <w:szCs w:val="22"/>
          <w:lang w:eastAsia="bg-BG"/>
        </w:rPr>
        <w:t>lösning</w:t>
      </w:r>
      <w:proofErr w:type="spellEnd"/>
    </w:p>
    <w:p w:rsidR="00897B46" w:rsidRPr="00985CC2" w:rsidRDefault="00897B46" w:rsidP="00897B46">
      <w:pPr>
        <w:tabs>
          <w:tab w:val="left" w:pos="2268"/>
        </w:tabs>
        <w:rPr>
          <w:lang w:eastAsia="de-AT"/>
        </w:rPr>
      </w:pPr>
      <w:r w:rsidRPr="00985CC2">
        <w:rPr>
          <w:lang w:eastAsia="de-AT"/>
        </w:rPr>
        <w:t>Vengrija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por</w:t>
      </w:r>
      <w:proofErr w:type="spellEnd"/>
      <w:r w:rsidRPr="00985CC2">
        <w:rPr>
          <w:lang w:eastAsia="de-AT"/>
        </w:rPr>
        <w:t xml:space="preserve"> </w:t>
      </w:r>
      <w:r w:rsidRPr="00985CC2">
        <w:rPr>
          <w:szCs w:val="22"/>
          <w:lang w:val="hu-HU"/>
        </w:rPr>
        <w:t>oldatos infúzióhoz</w:t>
      </w:r>
    </w:p>
    <w:p w:rsidR="00897B46" w:rsidRPr="00985CC2" w:rsidRDefault="00897B46" w:rsidP="00897B46">
      <w:pPr>
        <w:tabs>
          <w:tab w:val="left" w:pos="2268"/>
        </w:tabs>
        <w:rPr>
          <w:lang w:eastAsia="de-AT"/>
        </w:rPr>
      </w:pPr>
      <w:r w:rsidRPr="00985CC2">
        <w:rPr>
          <w:lang w:eastAsia="de-AT"/>
        </w:rPr>
        <w:t>Vokietija</w:t>
      </w:r>
      <w:r w:rsidRPr="00985CC2">
        <w:rPr>
          <w:lang w:eastAsia="de-AT"/>
        </w:rPr>
        <w:tab/>
      </w:r>
      <w:proofErr w:type="spellStart"/>
      <w:r w:rsidRPr="00985CC2">
        <w:rPr>
          <w:lang w:eastAsia="de-AT"/>
        </w:rPr>
        <w:t>Rapibloc</w:t>
      </w:r>
      <w:proofErr w:type="spellEnd"/>
      <w:r w:rsidRPr="00985CC2">
        <w:rPr>
          <w:lang w:eastAsia="de-AT"/>
        </w:rPr>
        <w:t xml:space="preserve"> 300 mg </w:t>
      </w:r>
      <w:proofErr w:type="spellStart"/>
      <w:r w:rsidRPr="00985CC2">
        <w:rPr>
          <w:lang w:eastAsia="de-AT"/>
        </w:rPr>
        <w:t>Pulver</w:t>
      </w:r>
      <w:proofErr w:type="spellEnd"/>
      <w:r w:rsidRPr="00985CC2">
        <w:rPr>
          <w:lang w:eastAsia="de-AT"/>
        </w:rPr>
        <w:t xml:space="preserve"> </w:t>
      </w:r>
      <w:proofErr w:type="spellStart"/>
      <w:r w:rsidRPr="00985CC2">
        <w:rPr>
          <w:lang w:eastAsia="de-AT"/>
        </w:rPr>
        <w:t>zur</w:t>
      </w:r>
      <w:proofErr w:type="spellEnd"/>
      <w:r w:rsidRPr="00985CC2">
        <w:rPr>
          <w:lang w:eastAsia="de-AT"/>
        </w:rPr>
        <w:t xml:space="preserve"> </w:t>
      </w:r>
      <w:proofErr w:type="spellStart"/>
      <w:r w:rsidRPr="00985CC2">
        <w:rPr>
          <w:lang w:eastAsia="de-AT"/>
        </w:rPr>
        <w:t>Herstellung</w:t>
      </w:r>
      <w:proofErr w:type="spellEnd"/>
      <w:r w:rsidRPr="00985CC2">
        <w:rPr>
          <w:lang w:eastAsia="de-AT"/>
        </w:rPr>
        <w:t xml:space="preserve"> </w:t>
      </w:r>
      <w:proofErr w:type="spellStart"/>
      <w:r w:rsidRPr="00985CC2">
        <w:rPr>
          <w:lang w:eastAsia="de-AT"/>
        </w:rPr>
        <w:t>einer</w:t>
      </w:r>
      <w:proofErr w:type="spellEnd"/>
      <w:r w:rsidRPr="00985CC2">
        <w:rPr>
          <w:lang w:eastAsia="de-AT"/>
        </w:rPr>
        <w:t xml:space="preserve"> </w:t>
      </w:r>
      <w:proofErr w:type="spellStart"/>
      <w:r w:rsidRPr="00985CC2">
        <w:rPr>
          <w:lang w:eastAsia="de-AT"/>
        </w:rPr>
        <w:t>Infusionslösung</w:t>
      </w:r>
      <w:proofErr w:type="spellEnd"/>
    </w:p>
    <w:p w:rsidR="00897B46" w:rsidRPr="00985CC2" w:rsidRDefault="00897B46" w:rsidP="00897B46">
      <w:pPr>
        <w:tabs>
          <w:tab w:val="left" w:pos="6300"/>
        </w:tabs>
      </w:pPr>
    </w:p>
    <w:p w:rsidR="00897B46" w:rsidRPr="00985CC2" w:rsidRDefault="00897B46" w:rsidP="00897B46">
      <w:pPr>
        <w:tabs>
          <w:tab w:val="left" w:pos="6300"/>
        </w:tabs>
      </w:pPr>
    </w:p>
    <w:p w:rsidR="00897B46" w:rsidRPr="00985CC2" w:rsidRDefault="00897B46" w:rsidP="00897B46">
      <w:r w:rsidRPr="00985CC2">
        <w:rPr>
          <w:b/>
          <w:bCs/>
        </w:rPr>
        <w:t>Šis pakuotės lapelis paskutinį kartą peržiūrėtas 2024-02-23.</w:t>
      </w:r>
    </w:p>
    <w:p w:rsidR="00897B46" w:rsidRPr="00985CC2" w:rsidRDefault="00897B46" w:rsidP="00897B46"/>
    <w:p w:rsidR="00897B46" w:rsidRPr="00985CC2" w:rsidRDefault="00897B46" w:rsidP="00897B46">
      <w:pPr>
        <w:numPr>
          <w:ilvl w:val="12"/>
          <w:numId w:val="0"/>
        </w:numPr>
        <w:tabs>
          <w:tab w:val="left" w:pos="567"/>
        </w:tabs>
        <w:ind w:right="-2"/>
        <w:rPr>
          <w:snapToGrid w:val="0"/>
        </w:rPr>
      </w:pPr>
      <w:r w:rsidRPr="00985CC2">
        <w:rPr>
          <w:snapToGrid w:val="0"/>
        </w:rPr>
        <w:t>Išsami informacija apie šį vaistą pateikiama Valstybinės vaistų kontrolės tarnybos prie Lietuvos Respublikos sveikatos apsaugos ministerijos tinklalapyje</w:t>
      </w:r>
      <w:r w:rsidRPr="00985CC2">
        <w:rPr>
          <w:i/>
          <w:snapToGrid w:val="0"/>
        </w:rPr>
        <w:t xml:space="preserve"> </w:t>
      </w:r>
      <w:hyperlink r:id="rId8" w:history="1">
        <w:r w:rsidRPr="00985CC2">
          <w:rPr>
            <w:rFonts w:eastAsia="SimSun"/>
            <w:snapToGrid w:val="0"/>
            <w:color w:val="0000FF"/>
            <w:u w:val="single"/>
          </w:rPr>
          <w:t>http://www.vvkt.lt/</w:t>
        </w:r>
      </w:hyperlink>
      <w:r w:rsidRPr="00985CC2">
        <w:rPr>
          <w:snapToGrid w:val="0"/>
        </w:rPr>
        <w:t>.</w:t>
      </w:r>
    </w:p>
    <w:p w:rsidR="00897B46" w:rsidRPr="00985CC2" w:rsidRDefault="00897B46" w:rsidP="00897B46">
      <w:pPr>
        <w:tabs>
          <w:tab w:val="left" w:pos="567"/>
        </w:tabs>
        <w:ind w:left="567" w:hanging="567"/>
        <w:jc w:val="center"/>
        <w:outlineLvl w:val="0"/>
        <w:rPr>
          <w:b/>
          <w:caps/>
        </w:rPr>
      </w:pPr>
    </w:p>
    <w:p w:rsidR="00897B46" w:rsidRPr="00985CC2" w:rsidRDefault="00897B46" w:rsidP="00897B46">
      <w:pPr>
        <w:widowControl w:val="0"/>
        <w:rPr>
          <w:bCs/>
        </w:rPr>
      </w:pPr>
      <w:r w:rsidRPr="00985CC2">
        <w:rPr>
          <w:bCs/>
        </w:rPr>
        <w:t>---------------------------------------------------------------------------------------------------------------------------</w:t>
      </w:r>
    </w:p>
    <w:p w:rsidR="00897B46" w:rsidRPr="00985CC2" w:rsidRDefault="00897B46" w:rsidP="00897B46">
      <w:pPr>
        <w:widowControl w:val="0"/>
        <w:rPr>
          <w:b/>
          <w:bCs/>
          <w:i/>
        </w:rPr>
      </w:pPr>
      <w:r w:rsidRPr="00985CC2">
        <w:rPr>
          <w:b/>
          <w:bCs/>
        </w:rPr>
        <w:t>Toliau pateikta informacija skirta tik sveikatos priežiūros specialistams.</w:t>
      </w:r>
    </w:p>
    <w:p w:rsidR="00897B46" w:rsidRPr="00985CC2" w:rsidRDefault="00897B46" w:rsidP="00897B46">
      <w:pPr>
        <w:widowControl w:val="0"/>
      </w:pPr>
    </w:p>
    <w:p w:rsidR="00897B46" w:rsidRPr="00985CC2" w:rsidRDefault="00897B46" w:rsidP="00897B46">
      <w:r w:rsidRPr="00985CC2">
        <w:t xml:space="preserve">Šiame skyriuje pateikiama praktinės informacijos, susijusios su vaisto skyrimu. Visa informacija apie dozavimą ir vartojimo metodą, kontraindikacijos, įspėjimai ir t. t. pateikiami preparato charakteristikų santraukoje (toliau – PCS). </w:t>
      </w:r>
    </w:p>
    <w:p w:rsidR="00897B46" w:rsidRPr="00985CC2" w:rsidRDefault="00897B46" w:rsidP="00897B46"/>
    <w:p w:rsidR="00897B46" w:rsidRPr="00985CC2" w:rsidRDefault="00897B46" w:rsidP="00897B46">
      <w:proofErr w:type="spellStart"/>
      <w:r w:rsidRPr="00985CC2">
        <w:t>Landiololis</w:t>
      </w:r>
      <w:proofErr w:type="spellEnd"/>
      <w:r w:rsidRPr="00985CC2">
        <w:t xml:space="preserve"> yra skirtas leisti į veną, stebimoje aplinkoje. </w:t>
      </w:r>
      <w:proofErr w:type="spellStart"/>
      <w:r w:rsidRPr="00985CC2">
        <w:t>Landiololį</w:t>
      </w:r>
      <w:proofErr w:type="spellEnd"/>
      <w:r w:rsidRPr="00985CC2">
        <w:t xml:space="preserve"> leisti gali tik aukštos kvalifikacijos sveikatos priežiūros specialistas. </w:t>
      </w:r>
      <w:proofErr w:type="spellStart"/>
      <w:r w:rsidRPr="00985CC2">
        <w:t>Landiololio</w:t>
      </w:r>
      <w:proofErr w:type="spellEnd"/>
      <w:r w:rsidRPr="00985CC2">
        <w:t xml:space="preserve"> dozė turi būti koreguojama individualiai.</w:t>
      </w:r>
    </w:p>
    <w:p w:rsidR="00897B46" w:rsidRPr="00985CC2" w:rsidRDefault="00897B46" w:rsidP="00897B46"/>
    <w:p w:rsidR="00897B46" w:rsidRPr="00985CC2" w:rsidRDefault="00897B46" w:rsidP="00897B46">
      <w:pPr>
        <w:tabs>
          <w:tab w:val="left" w:pos="6300"/>
        </w:tabs>
        <w:rPr>
          <w:lang w:eastAsia="de-AT"/>
        </w:rPr>
      </w:pPr>
      <w:proofErr w:type="spellStart"/>
      <w:r w:rsidRPr="00985CC2">
        <w:rPr>
          <w:lang w:eastAsia="de-AT"/>
        </w:rPr>
        <w:t>Raploc</w:t>
      </w:r>
      <w:proofErr w:type="spellEnd"/>
      <w:r w:rsidRPr="00985CC2">
        <w:rPr>
          <w:lang w:eastAsia="de-AT"/>
        </w:rPr>
        <w:t xml:space="preserve"> draudžiama vartoti neištirpinus.</w:t>
      </w:r>
    </w:p>
    <w:p w:rsidR="00897B46" w:rsidRPr="00985CC2" w:rsidRDefault="00897B46" w:rsidP="00897B46">
      <w:pPr>
        <w:tabs>
          <w:tab w:val="left" w:pos="6300"/>
        </w:tabs>
        <w:rPr>
          <w:lang w:eastAsia="de-AT"/>
        </w:rPr>
      </w:pPr>
    </w:p>
    <w:p w:rsidR="00897B46" w:rsidRPr="00985CC2" w:rsidRDefault="00897B46" w:rsidP="00897B46">
      <w:pPr>
        <w:tabs>
          <w:tab w:val="left" w:pos="6300"/>
        </w:tabs>
        <w:rPr>
          <w:lang w:eastAsia="de-AT"/>
        </w:rPr>
      </w:pPr>
      <w:r w:rsidRPr="00985CC2">
        <w:rPr>
          <w:lang w:eastAsia="de-AT"/>
        </w:rPr>
        <w:t>Ištirpinkite 1 flakono turinį 50 ml vieno iš toliau išvardintų tirpalų:</w:t>
      </w:r>
    </w:p>
    <w:p w:rsidR="00897B46" w:rsidRPr="00985CC2" w:rsidRDefault="00897B46" w:rsidP="00897B46">
      <w:pPr>
        <w:numPr>
          <w:ilvl w:val="0"/>
          <w:numId w:val="3"/>
        </w:numPr>
        <w:tabs>
          <w:tab w:val="left" w:pos="6300"/>
        </w:tabs>
      </w:pPr>
      <w:proofErr w:type="spellStart"/>
      <w:r w:rsidRPr="00985CC2">
        <w:t>NaCl</w:t>
      </w:r>
      <w:proofErr w:type="spellEnd"/>
      <w:r w:rsidRPr="00985CC2">
        <w:t xml:space="preserve"> 9 mg/ml (0,9 %) tirpalo;</w:t>
      </w:r>
    </w:p>
    <w:p w:rsidR="00897B46" w:rsidRPr="00985CC2" w:rsidRDefault="00897B46" w:rsidP="00897B46">
      <w:pPr>
        <w:numPr>
          <w:ilvl w:val="0"/>
          <w:numId w:val="3"/>
        </w:numPr>
        <w:tabs>
          <w:tab w:val="left" w:pos="6300"/>
        </w:tabs>
      </w:pPr>
      <w:r w:rsidRPr="00985CC2">
        <w:t>gliukozės 50 mg/ml (5 %) tirpalo;</w:t>
      </w:r>
    </w:p>
    <w:p w:rsidR="00897B46" w:rsidRPr="00985CC2" w:rsidRDefault="00897B46" w:rsidP="00897B46">
      <w:pPr>
        <w:numPr>
          <w:ilvl w:val="0"/>
          <w:numId w:val="3"/>
        </w:numPr>
        <w:tabs>
          <w:tab w:val="left" w:pos="6300"/>
        </w:tabs>
      </w:pPr>
      <w:proofErr w:type="spellStart"/>
      <w:r w:rsidRPr="00985CC2">
        <w:t>Ringerio</w:t>
      </w:r>
      <w:proofErr w:type="spellEnd"/>
      <w:r w:rsidRPr="00985CC2">
        <w:t xml:space="preserve"> tirpalo;</w:t>
      </w:r>
    </w:p>
    <w:p w:rsidR="00897B46" w:rsidRPr="00985CC2" w:rsidRDefault="00897B46" w:rsidP="00897B46">
      <w:pPr>
        <w:numPr>
          <w:ilvl w:val="0"/>
          <w:numId w:val="3"/>
        </w:numPr>
        <w:tabs>
          <w:tab w:val="left" w:pos="6300"/>
        </w:tabs>
      </w:pPr>
      <w:proofErr w:type="spellStart"/>
      <w:r w:rsidRPr="00985CC2">
        <w:t>Ringerio</w:t>
      </w:r>
      <w:proofErr w:type="spellEnd"/>
      <w:r w:rsidRPr="00985CC2">
        <w:t xml:space="preserve"> laktato tirpalo</w:t>
      </w:r>
      <w:r w:rsidRPr="00985CC2">
        <w:rPr>
          <w:lang w:eastAsia="de-AT"/>
        </w:rPr>
        <w:t>.</w:t>
      </w:r>
    </w:p>
    <w:p w:rsidR="00897B46" w:rsidRPr="00985CC2" w:rsidRDefault="00897B46" w:rsidP="00897B46"/>
    <w:p w:rsidR="00897B46" w:rsidRPr="00985CC2" w:rsidRDefault="00897B46" w:rsidP="00897B46">
      <w:r w:rsidRPr="00985CC2">
        <w:t>Balti ar beveik balti milteliai paruošimo metu visiškai ištirpsta. Švelniai maišyti, kol gaunamas skaidrus tirpalas. Prieš vartojimą reikia apžiūrėti, ar paruoštame tirpale nėra dalelių ir ar nepasikeitė spalva. Galima vartoti tik skaidrų ir bespalvį tirpalą.</w:t>
      </w:r>
    </w:p>
    <w:p w:rsidR="00897B46" w:rsidRPr="00985CC2" w:rsidRDefault="00897B46" w:rsidP="00897B46"/>
    <w:p w:rsidR="00897B46" w:rsidRPr="00985CC2" w:rsidRDefault="00897B46" w:rsidP="00897B46">
      <w:r w:rsidRPr="00985CC2">
        <w:t>Paprastai infuzija pradedama 10–40 </w:t>
      </w:r>
      <w:proofErr w:type="spellStart"/>
      <w:r w:rsidRPr="00985CC2">
        <w:t>mikrogramų</w:t>
      </w:r>
      <w:proofErr w:type="spellEnd"/>
      <w:r w:rsidRPr="00985CC2">
        <w:t>/kg/min greičiu, o tai sumažina širdies susitraukimų dažnį per 10–20 min.</w:t>
      </w:r>
    </w:p>
    <w:p w:rsidR="00897B46" w:rsidRPr="00985CC2" w:rsidRDefault="00897B46" w:rsidP="00897B46"/>
    <w:p w:rsidR="00897B46" w:rsidRPr="00985CC2" w:rsidRDefault="00897B46" w:rsidP="00897B46">
      <w:r w:rsidRPr="00985CC2">
        <w:t>Jei norima, kad širdies susitraukimų dažnį mažinantis poveikis pasireikštų greitai (per 2–4 min), galima apsvarstyti pasirenkamą įsotinamąją 100 </w:t>
      </w:r>
      <w:proofErr w:type="spellStart"/>
      <w:r w:rsidRPr="00985CC2">
        <w:t>mikrogramų</w:t>
      </w:r>
      <w:proofErr w:type="spellEnd"/>
      <w:r w:rsidRPr="00985CC2">
        <w:t>/kg/min per 1 min dozę, po kurios leidžiama nepertraukiama 10–40 </w:t>
      </w:r>
      <w:proofErr w:type="spellStart"/>
      <w:r w:rsidRPr="00985CC2">
        <w:t>mikrogramų</w:t>
      </w:r>
      <w:proofErr w:type="spellEnd"/>
      <w:r w:rsidRPr="00985CC2">
        <w:t>/kg/min infuzija į veną.</w:t>
      </w:r>
    </w:p>
    <w:p w:rsidR="00897B46" w:rsidRPr="00985CC2" w:rsidRDefault="00897B46" w:rsidP="00897B46"/>
    <w:p w:rsidR="00897B46" w:rsidRPr="00985CC2" w:rsidRDefault="00897B46" w:rsidP="00897B46">
      <w:r w:rsidRPr="00985CC2">
        <w:t xml:space="preserve">Mažesnės pradinės dozės turėtų būti skiriamos pacientams, kurių širdies funkcija sutrikusi ir kuriems yra </w:t>
      </w:r>
      <w:proofErr w:type="spellStart"/>
      <w:r w:rsidRPr="00985CC2">
        <w:t>sepsinis</w:t>
      </w:r>
      <w:proofErr w:type="spellEnd"/>
      <w:r w:rsidRPr="00985CC2">
        <w:t xml:space="preserve"> šokas. Dozavimo instrukcijos pateiktos skyriuje „Ypatingos populiacijos“ ir integruotoje dozavimo schemoje.</w:t>
      </w:r>
    </w:p>
    <w:p w:rsidR="00897B46" w:rsidRPr="00985CC2" w:rsidRDefault="00897B46" w:rsidP="00897B46">
      <w:pPr>
        <w:rPr>
          <w:u w:val="single"/>
        </w:rPr>
      </w:pPr>
    </w:p>
    <w:p w:rsidR="00897B46" w:rsidRPr="00985CC2" w:rsidRDefault="00897B46" w:rsidP="00897B46">
      <w:r w:rsidRPr="00985CC2">
        <w:rPr>
          <w:i/>
        </w:rPr>
        <w:t>Didžiausia dozė</w:t>
      </w:r>
      <w:r w:rsidRPr="00985CC2">
        <w:t>: jeigu paciento širdies ir kraujagyslių būklei reikia ir ji yra tinkama tokiam dozės padidinimui ir jei neviršijama didžiausia paros dozė, palaikomąją dozę trumpam laikotarpiui galima padidinti iki 80 </w:t>
      </w:r>
      <w:proofErr w:type="spellStart"/>
      <w:r w:rsidRPr="00985CC2">
        <w:t>mikrogramų</w:t>
      </w:r>
      <w:proofErr w:type="spellEnd"/>
      <w:r w:rsidRPr="00985CC2">
        <w:t>/kg/min (žr. šios PCS 5.2 skyrių).</w:t>
      </w:r>
    </w:p>
    <w:p w:rsidR="00897B46" w:rsidRPr="00985CC2" w:rsidRDefault="00897B46" w:rsidP="00897B46"/>
    <w:p w:rsidR="00897B46" w:rsidRPr="00985CC2" w:rsidRDefault="00897B46" w:rsidP="00897B46">
      <w:r w:rsidRPr="00985CC2">
        <w:t xml:space="preserve">Didžiausia rekomenduojama </w:t>
      </w:r>
      <w:proofErr w:type="spellStart"/>
      <w:r w:rsidRPr="00985CC2">
        <w:t>landiololio</w:t>
      </w:r>
      <w:proofErr w:type="spellEnd"/>
      <w:r w:rsidRPr="00985CC2">
        <w:t xml:space="preserve"> hidrochlorido paros dozė yra 57,6 mg/kg per parą (pvz., 40 </w:t>
      </w:r>
      <w:proofErr w:type="spellStart"/>
      <w:r w:rsidRPr="00985CC2">
        <w:t>mikrogramų</w:t>
      </w:r>
      <w:proofErr w:type="spellEnd"/>
      <w:r w:rsidRPr="00985CC2">
        <w:t>/kg/min infuzija per 24 val.).</w:t>
      </w:r>
    </w:p>
    <w:p w:rsidR="00897B46" w:rsidRPr="00985CC2" w:rsidRDefault="00897B46" w:rsidP="00897B46"/>
    <w:p w:rsidR="00897B46" w:rsidRPr="00985CC2" w:rsidRDefault="00897B46" w:rsidP="00897B46">
      <w:r w:rsidRPr="00985CC2">
        <w:t>Duomenų apie ilgesnes negu 24 val. trukmės, didesnių nei 10 </w:t>
      </w:r>
      <w:proofErr w:type="spellStart"/>
      <w:r w:rsidRPr="00985CC2">
        <w:t>mikrogramų</w:t>
      </w:r>
      <w:proofErr w:type="spellEnd"/>
      <w:r w:rsidRPr="00985CC2">
        <w:t xml:space="preserve">/kg/min </w:t>
      </w:r>
      <w:proofErr w:type="spellStart"/>
      <w:r w:rsidRPr="00985CC2">
        <w:t>landiololio</w:t>
      </w:r>
      <w:proofErr w:type="spellEnd"/>
      <w:r w:rsidRPr="00985CC2">
        <w:t xml:space="preserve"> dozių, infuzijas yra nedaug.</w:t>
      </w:r>
    </w:p>
    <w:p w:rsidR="00897B46" w:rsidRPr="00985CC2" w:rsidRDefault="00897B46" w:rsidP="00897B46"/>
    <w:p w:rsidR="00897B46" w:rsidRPr="00985CC2" w:rsidRDefault="00897B46" w:rsidP="00897B46">
      <w:r w:rsidRPr="00985CC2">
        <w:t xml:space="preserve">Nepertraukiamos infuzijos į veną apskaičiavimo formulė: iš </w:t>
      </w:r>
      <w:proofErr w:type="spellStart"/>
      <w:r w:rsidRPr="00985CC2">
        <w:t>mikrogramų</w:t>
      </w:r>
      <w:proofErr w:type="spellEnd"/>
      <w:r w:rsidRPr="00985CC2">
        <w:t>/kg/min į ml/val. (</w:t>
      </w:r>
      <w:proofErr w:type="spellStart"/>
      <w:r w:rsidRPr="00985CC2">
        <w:t>Raploc</w:t>
      </w:r>
      <w:proofErr w:type="spellEnd"/>
      <w:r w:rsidRPr="00985CC2">
        <w:t xml:space="preserve"> 300 mg/50 ml = </w:t>
      </w:r>
      <w:r w:rsidRPr="00985CC2">
        <w:rPr>
          <w:bCs/>
        </w:rPr>
        <w:t>6 mg/ml</w:t>
      </w:r>
      <w:r w:rsidRPr="00985CC2">
        <w:t>):</w:t>
      </w:r>
    </w:p>
    <w:p w:rsidR="00897B46" w:rsidRPr="00985CC2" w:rsidRDefault="00897B46" w:rsidP="00897B46"/>
    <w:p w:rsidR="00897B46" w:rsidRPr="00985CC2" w:rsidRDefault="00897B46" w:rsidP="00897B46">
      <w:r w:rsidRPr="00985CC2">
        <w:t>Tikslinė dozė (</w:t>
      </w:r>
      <w:proofErr w:type="spellStart"/>
      <w:r w:rsidRPr="00985CC2">
        <w:t>mikrogramai</w:t>
      </w:r>
      <w:proofErr w:type="spellEnd"/>
      <w:r w:rsidRPr="00985CC2">
        <w:t>/kg/min) x kūno svorio (kg)/100 = infuzijos greitis (ml/val.)</w:t>
      </w:r>
    </w:p>
    <w:p w:rsidR="00897B46" w:rsidRPr="00985CC2" w:rsidRDefault="00897B46" w:rsidP="00897B46"/>
    <w:p w:rsidR="00897B46" w:rsidRPr="00985CC2" w:rsidRDefault="00897B46" w:rsidP="00897B46">
      <w:pPr>
        <w:rPr>
          <w:color w:val="000000"/>
          <w:lang w:eastAsia="de-AT"/>
        </w:rPr>
      </w:pPr>
      <w:r w:rsidRPr="00985CC2">
        <w:t>Konvertavimo lentelė (pavyzdys):</w:t>
      </w:r>
    </w:p>
    <w:tbl>
      <w:tblPr>
        <w:tblpPr w:leftFromText="141" w:rightFromText="141" w:vertAnchor="text" w:horzAnchor="margin" w:tblpY="27"/>
        <w:tblW w:w="9526" w:type="dxa"/>
        <w:tblCellMar>
          <w:left w:w="70" w:type="dxa"/>
          <w:right w:w="70" w:type="dxa"/>
        </w:tblCellMar>
        <w:tblLook w:val="04A0" w:firstRow="1" w:lastRow="0" w:firstColumn="1" w:lastColumn="0" w:noHBand="0" w:noVBand="1"/>
      </w:tblPr>
      <w:tblGrid>
        <w:gridCol w:w="1302"/>
        <w:gridCol w:w="1062"/>
        <w:gridCol w:w="1062"/>
        <w:gridCol w:w="1062"/>
        <w:gridCol w:w="1062"/>
        <w:gridCol w:w="1062"/>
        <w:gridCol w:w="1062"/>
        <w:gridCol w:w="1062"/>
        <w:gridCol w:w="790"/>
      </w:tblGrid>
      <w:tr w:rsidR="00897B46" w:rsidRPr="00985CC2" w:rsidTr="00E03740">
        <w:trPr>
          <w:trHeight w:val="300"/>
        </w:trPr>
        <w:tc>
          <w:tcPr>
            <w:tcW w:w="13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897B46" w:rsidRPr="00985CC2" w:rsidRDefault="00897B46" w:rsidP="00E03740">
            <w:pPr>
              <w:jc w:val="center"/>
              <w:rPr>
                <w:color w:val="000000"/>
                <w:lang w:eastAsia="de-AT"/>
              </w:rPr>
            </w:pPr>
            <w:r w:rsidRPr="00985CC2">
              <w:rPr>
                <w:rFonts w:cs="Arial"/>
                <w:color w:val="000000"/>
                <w:lang w:eastAsia="de-AT"/>
              </w:rPr>
              <w:t>kg kūno svorio</w:t>
            </w:r>
          </w:p>
        </w:tc>
        <w:tc>
          <w:tcPr>
            <w:tcW w:w="1062" w:type="dxa"/>
            <w:tcBorders>
              <w:top w:val="single" w:sz="4" w:space="0" w:color="auto"/>
              <w:left w:val="nil"/>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 xml:space="preserve">1 </w:t>
            </w:r>
            <w:r w:rsidRPr="00985CC2">
              <w:rPr>
                <w:color w:val="000000"/>
              </w:rPr>
              <w:t>µg/kg</w:t>
            </w:r>
            <w:r w:rsidRPr="00985CC2">
              <w:rPr>
                <w:color w:val="000000"/>
                <w:lang w:eastAsia="de-AT"/>
              </w:rPr>
              <w:t>/min</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2 µg/kg/min</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5 µg/kg/min</w:t>
            </w:r>
          </w:p>
        </w:tc>
        <w:tc>
          <w:tcPr>
            <w:tcW w:w="1062" w:type="dxa"/>
            <w:tcBorders>
              <w:top w:val="single" w:sz="4" w:space="0" w:color="auto"/>
              <w:left w:val="single" w:sz="4" w:space="0" w:color="auto"/>
              <w:bottom w:val="single" w:sz="4" w:space="0" w:color="auto"/>
              <w:right w:val="single" w:sz="4" w:space="0" w:color="auto"/>
            </w:tcBorders>
            <w:shd w:val="clear" w:color="auto" w:fill="auto"/>
            <w:noWrap/>
            <w:vAlign w:val="bottom"/>
          </w:tcPr>
          <w:p w:rsidR="00897B46" w:rsidRPr="00985CC2" w:rsidRDefault="00897B46" w:rsidP="00E03740">
            <w:pPr>
              <w:jc w:val="center"/>
              <w:rPr>
                <w:color w:val="000000"/>
                <w:lang w:eastAsia="de-AT"/>
              </w:rPr>
            </w:pPr>
            <w:r w:rsidRPr="00985CC2">
              <w:rPr>
                <w:color w:val="000000"/>
                <w:lang w:eastAsia="de-AT"/>
              </w:rPr>
              <w:t>10 µg/kg/min</w:t>
            </w:r>
          </w:p>
        </w:tc>
        <w:tc>
          <w:tcPr>
            <w:tcW w:w="1062" w:type="dxa"/>
            <w:tcBorders>
              <w:top w:val="single" w:sz="4" w:space="0" w:color="auto"/>
              <w:left w:val="nil"/>
              <w:bottom w:val="single" w:sz="4" w:space="0" w:color="auto"/>
              <w:right w:val="single" w:sz="4" w:space="0" w:color="auto"/>
            </w:tcBorders>
            <w:shd w:val="clear" w:color="auto" w:fill="auto"/>
            <w:noWrap/>
            <w:vAlign w:val="bottom"/>
          </w:tcPr>
          <w:p w:rsidR="00897B46" w:rsidRPr="00985CC2" w:rsidRDefault="00897B46" w:rsidP="00E03740">
            <w:pPr>
              <w:jc w:val="center"/>
              <w:rPr>
                <w:color w:val="000000"/>
                <w:lang w:eastAsia="de-AT"/>
              </w:rPr>
            </w:pPr>
            <w:r w:rsidRPr="00985CC2">
              <w:rPr>
                <w:color w:val="000000"/>
                <w:lang w:eastAsia="de-AT"/>
              </w:rPr>
              <w:t>20 µg/kg/min</w:t>
            </w:r>
          </w:p>
        </w:tc>
        <w:tc>
          <w:tcPr>
            <w:tcW w:w="1062" w:type="dxa"/>
            <w:tcBorders>
              <w:top w:val="single" w:sz="4" w:space="0" w:color="auto"/>
              <w:left w:val="nil"/>
              <w:bottom w:val="single" w:sz="4" w:space="0" w:color="auto"/>
              <w:right w:val="single" w:sz="4" w:space="0" w:color="auto"/>
            </w:tcBorders>
            <w:shd w:val="clear" w:color="auto" w:fill="auto"/>
            <w:noWrap/>
            <w:vAlign w:val="bottom"/>
          </w:tcPr>
          <w:p w:rsidR="00897B46" w:rsidRPr="00985CC2" w:rsidRDefault="00897B46" w:rsidP="00E03740">
            <w:pPr>
              <w:jc w:val="center"/>
              <w:rPr>
                <w:color w:val="000000"/>
                <w:lang w:eastAsia="de-AT"/>
              </w:rPr>
            </w:pPr>
            <w:r w:rsidRPr="00985CC2">
              <w:rPr>
                <w:color w:val="000000"/>
                <w:lang w:eastAsia="de-AT"/>
              </w:rPr>
              <w:t>30 µg/kg/min</w:t>
            </w:r>
          </w:p>
        </w:tc>
        <w:tc>
          <w:tcPr>
            <w:tcW w:w="1062" w:type="dxa"/>
            <w:tcBorders>
              <w:top w:val="single" w:sz="4" w:space="0" w:color="auto"/>
              <w:left w:val="nil"/>
              <w:bottom w:val="single" w:sz="4" w:space="0" w:color="auto"/>
              <w:right w:val="single" w:sz="4" w:space="0" w:color="auto"/>
            </w:tcBorders>
            <w:shd w:val="clear" w:color="auto" w:fill="auto"/>
            <w:noWrap/>
            <w:vAlign w:val="bottom"/>
          </w:tcPr>
          <w:p w:rsidR="00897B46" w:rsidRPr="00985CC2" w:rsidRDefault="00897B46" w:rsidP="00E03740">
            <w:pPr>
              <w:jc w:val="center"/>
              <w:rPr>
                <w:color w:val="000000"/>
                <w:lang w:eastAsia="de-AT"/>
              </w:rPr>
            </w:pPr>
            <w:r w:rsidRPr="00985CC2">
              <w:rPr>
                <w:color w:val="000000"/>
                <w:lang w:eastAsia="de-AT"/>
              </w:rPr>
              <w:t>40 µg/kg/min</w:t>
            </w:r>
          </w:p>
        </w:tc>
        <w:tc>
          <w:tcPr>
            <w:tcW w:w="790" w:type="dxa"/>
            <w:tcBorders>
              <w:top w:val="single" w:sz="4" w:space="0" w:color="auto"/>
              <w:left w:val="nil"/>
              <w:bottom w:val="single" w:sz="4" w:space="0" w:color="auto"/>
              <w:right w:val="single" w:sz="4" w:space="0" w:color="auto"/>
            </w:tcBorders>
            <w:shd w:val="clear" w:color="auto" w:fill="auto"/>
            <w:noWrap/>
            <w:vAlign w:val="bottom"/>
          </w:tcPr>
          <w:p w:rsidR="00897B46" w:rsidRPr="00985CC2" w:rsidRDefault="00897B46" w:rsidP="00E03740">
            <w:pPr>
              <w:jc w:val="center"/>
              <w:rPr>
                <w:color w:val="000000"/>
                <w:lang w:eastAsia="de-AT"/>
              </w:rPr>
            </w:pPr>
          </w:p>
        </w:tc>
      </w:tr>
      <w:tr w:rsidR="00897B46" w:rsidRPr="00985CC2" w:rsidTr="00E03740">
        <w:trPr>
          <w:trHeight w:val="227"/>
        </w:trPr>
        <w:tc>
          <w:tcPr>
            <w:tcW w:w="13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40</w:t>
            </w:r>
          </w:p>
        </w:tc>
        <w:tc>
          <w:tcPr>
            <w:tcW w:w="1062" w:type="dxa"/>
            <w:tcBorders>
              <w:top w:val="single" w:sz="4" w:space="0" w:color="auto"/>
              <w:left w:val="nil"/>
              <w:bottom w:val="single" w:sz="4" w:space="0" w:color="auto"/>
              <w:right w:val="single" w:sz="4" w:space="0" w:color="auto"/>
            </w:tcBorders>
          </w:tcPr>
          <w:p w:rsidR="00897B46" w:rsidRPr="00985CC2" w:rsidRDefault="00897B46" w:rsidP="00E03740">
            <w:pPr>
              <w:jc w:val="center"/>
              <w:rPr>
                <w:color w:val="000000"/>
              </w:rPr>
            </w:pPr>
            <w:r w:rsidRPr="00985CC2">
              <w:rPr>
                <w:color w:val="000000"/>
                <w:lang w:eastAsia="de-AT"/>
              </w:rPr>
              <w:t>0,4</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0,8</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2</w:t>
            </w:r>
          </w:p>
        </w:tc>
        <w:tc>
          <w:tcPr>
            <w:tcW w:w="106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4</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8</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12</w:t>
            </w:r>
          </w:p>
        </w:tc>
        <w:tc>
          <w:tcPr>
            <w:tcW w:w="1062" w:type="dxa"/>
            <w:tcBorders>
              <w:top w:val="single" w:sz="4" w:space="0" w:color="auto"/>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16</w:t>
            </w:r>
          </w:p>
        </w:tc>
        <w:tc>
          <w:tcPr>
            <w:tcW w:w="790" w:type="dxa"/>
            <w:tcBorders>
              <w:top w:val="single" w:sz="4" w:space="0" w:color="auto"/>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ml/val.</w:t>
            </w:r>
          </w:p>
        </w:tc>
      </w:tr>
      <w:tr w:rsidR="00897B46" w:rsidRPr="00985CC2"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50</w:t>
            </w:r>
          </w:p>
        </w:tc>
        <w:tc>
          <w:tcPr>
            <w:tcW w:w="1062" w:type="dxa"/>
            <w:tcBorders>
              <w:top w:val="single" w:sz="4" w:space="0" w:color="auto"/>
              <w:left w:val="nil"/>
              <w:bottom w:val="single" w:sz="4" w:space="0" w:color="auto"/>
              <w:right w:val="single" w:sz="4" w:space="0" w:color="auto"/>
            </w:tcBorders>
          </w:tcPr>
          <w:p w:rsidR="00897B46" w:rsidRPr="00985CC2" w:rsidRDefault="00897B46" w:rsidP="00E03740">
            <w:pPr>
              <w:jc w:val="center"/>
              <w:rPr>
                <w:color w:val="000000"/>
              </w:rPr>
            </w:pPr>
            <w:r w:rsidRPr="00985CC2">
              <w:rPr>
                <w:color w:val="000000"/>
                <w:lang w:eastAsia="de-AT"/>
              </w:rPr>
              <w:t>0,5</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1</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2,5</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5</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10</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15</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20</w:t>
            </w:r>
          </w:p>
        </w:tc>
        <w:tc>
          <w:tcPr>
            <w:tcW w:w="790"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ml/val.</w:t>
            </w:r>
          </w:p>
        </w:tc>
      </w:tr>
      <w:tr w:rsidR="00897B46" w:rsidRPr="00985CC2"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60</w:t>
            </w:r>
          </w:p>
        </w:tc>
        <w:tc>
          <w:tcPr>
            <w:tcW w:w="1062" w:type="dxa"/>
            <w:tcBorders>
              <w:top w:val="single" w:sz="4" w:space="0" w:color="auto"/>
              <w:left w:val="nil"/>
              <w:bottom w:val="single" w:sz="4" w:space="0" w:color="auto"/>
              <w:right w:val="single" w:sz="4" w:space="0" w:color="auto"/>
            </w:tcBorders>
          </w:tcPr>
          <w:p w:rsidR="00897B46" w:rsidRPr="00985CC2" w:rsidRDefault="00897B46" w:rsidP="00E03740">
            <w:pPr>
              <w:jc w:val="center"/>
              <w:rPr>
                <w:color w:val="000000"/>
              </w:rPr>
            </w:pPr>
            <w:r w:rsidRPr="00985CC2">
              <w:rPr>
                <w:color w:val="000000"/>
                <w:lang w:eastAsia="de-AT"/>
              </w:rPr>
              <w:t>0,6</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1,2</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3</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6</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12</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18</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24</w:t>
            </w:r>
          </w:p>
        </w:tc>
        <w:tc>
          <w:tcPr>
            <w:tcW w:w="790"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ml/val.</w:t>
            </w:r>
          </w:p>
        </w:tc>
      </w:tr>
      <w:tr w:rsidR="00897B46" w:rsidRPr="00985CC2"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70</w:t>
            </w:r>
          </w:p>
        </w:tc>
        <w:tc>
          <w:tcPr>
            <w:tcW w:w="1062" w:type="dxa"/>
            <w:tcBorders>
              <w:top w:val="single" w:sz="4" w:space="0" w:color="auto"/>
              <w:left w:val="nil"/>
              <w:bottom w:val="single" w:sz="4" w:space="0" w:color="auto"/>
              <w:right w:val="single" w:sz="4" w:space="0" w:color="auto"/>
            </w:tcBorders>
            <w:vAlign w:val="bottom"/>
          </w:tcPr>
          <w:p w:rsidR="00897B46" w:rsidRPr="00985CC2" w:rsidRDefault="00897B46" w:rsidP="00E03740">
            <w:pPr>
              <w:jc w:val="center"/>
              <w:rPr>
                <w:color w:val="000000"/>
              </w:rPr>
            </w:pPr>
            <w:r w:rsidRPr="00985CC2">
              <w:rPr>
                <w:color w:val="000000"/>
                <w:lang w:eastAsia="de-AT"/>
              </w:rPr>
              <w:t>0,7</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1,4</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3,5</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7</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14</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21</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28</w:t>
            </w:r>
          </w:p>
        </w:tc>
        <w:tc>
          <w:tcPr>
            <w:tcW w:w="790"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ml/val.</w:t>
            </w:r>
          </w:p>
        </w:tc>
      </w:tr>
      <w:tr w:rsidR="00897B46" w:rsidRPr="00985CC2"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80</w:t>
            </w:r>
          </w:p>
        </w:tc>
        <w:tc>
          <w:tcPr>
            <w:tcW w:w="1062" w:type="dxa"/>
            <w:tcBorders>
              <w:top w:val="single" w:sz="4" w:space="0" w:color="auto"/>
              <w:left w:val="nil"/>
              <w:bottom w:val="single" w:sz="4" w:space="0" w:color="auto"/>
              <w:right w:val="single" w:sz="4" w:space="0" w:color="auto"/>
            </w:tcBorders>
            <w:vAlign w:val="bottom"/>
          </w:tcPr>
          <w:p w:rsidR="00897B46" w:rsidRPr="00985CC2" w:rsidRDefault="00897B46" w:rsidP="00E03740">
            <w:pPr>
              <w:jc w:val="center"/>
              <w:rPr>
                <w:color w:val="000000"/>
              </w:rPr>
            </w:pPr>
            <w:r w:rsidRPr="00985CC2">
              <w:rPr>
                <w:color w:val="000000"/>
                <w:lang w:eastAsia="de-AT"/>
              </w:rPr>
              <w:t>0,8</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1,6</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4</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8</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16</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24</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32</w:t>
            </w:r>
          </w:p>
        </w:tc>
        <w:tc>
          <w:tcPr>
            <w:tcW w:w="790"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ml/val.</w:t>
            </w:r>
          </w:p>
        </w:tc>
      </w:tr>
      <w:tr w:rsidR="00897B46" w:rsidRPr="00985CC2"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90</w:t>
            </w:r>
          </w:p>
        </w:tc>
        <w:tc>
          <w:tcPr>
            <w:tcW w:w="1062" w:type="dxa"/>
            <w:tcBorders>
              <w:top w:val="single" w:sz="4" w:space="0" w:color="auto"/>
              <w:left w:val="nil"/>
              <w:bottom w:val="single" w:sz="4" w:space="0" w:color="auto"/>
              <w:right w:val="single" w:sz="4" w:space="0" w:color="auto"/>
            </w:tcBorders>
            <w:vAlign w:val="bottom"/>
          </w:tcPr>
          <w:p w:rsidR="00897B46" w:rsidRPr="00985CC2" w:rsidRDefault="00897B46" w:rsidP="00E03740">
            <w:pPr>
              <w:jc w:val="center"/>
              <w:rPr>
                <w:color w:val="000000"/>
              </w:rPr>
            </w:pPr>
            <w:r w:rsidRPr="00985CC2">
              <w:rPr>
                <w:color w:val="000000"/>
                <w:lang w:eastAsia="de-AT"/>
              </w:rPr>
              <w:t>0,9</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1,8</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4,5</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9</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18</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27</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36</w:t>
            </w:r>
          </w:p>
        </w:tc>
        <w:tc>
          <w:tcPr>
            <w:tcW w:w="790"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ml/val.</w:t>
            </w:r>
          </w:p>
        </w:tc>
      </w:tr>
      <w:tr w:rsidR="00897B46" w:rsidRPr="00985CC2" w:rsidTr="00E03740">
        <w:trPr>
          <w:trHeight w:val="227"/>
        </w:trPr>
        <w:tc>
          <w:tcPr>
            <w:tcW w:w="1302" w:type="dxa"/>
            <w:tcBorders>
              <w:top w:val="nil"/>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100</w:t>
            </w:r>
          </w:p>
        </w:tc>
        <w:tc>
          <w:tcPr>
            <w:tcW w:w="1062" w:type="dxa"/>
            <w:tcBorders>
              <w:top w:val="single" w:sz="4" w:space="0" w:color="auto"/>
              <w:left w:val="nil"/>
              <w:bottom w:val="single" w:sz="4" w:space="0" w:color="auto"/>
              <w:right w:val="single" w:sz="4" w:space="0" w:color="auto"/>
            </w:tcBorders>
            <w:vAlign w:val="bottom"/>
          </w:tcPr>
          <w:p w:rsidR="00897B46" w:rsidRPr="00985CC2" w:rsidRDefault="00897B46" w:rsidP="00E03740">
            <w:pPr>
              <w:jc w:val="center"/>
              <w:rPr>
                <w:color w:val="000000"/>
              </w:rPr>
            </w:pPr>
            <w:r w:rsidRPr="00985CC2">
              <w:rPr>
                <w:color w:val="000000"/>
                <w:lang w:eastAsia="de-AT"/>
              </w:rPr>
              <w:t>1</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2</w:t>
            </w:r>
          </w:p>
        </w:tc>
        <w:tc>
          <w:tcPr>
            <w:tcW w:w="1062" w:type="dxa"/>
            <w:tcBorders>
              <w:top w:val="single" w:sz="4" w:space="0" w:color="auto"/>
              <w:left w:val="single" w:sz="4" w:space="0" w:color="auto"/>
              <w:bottom w:val="single" w:sz="4" w:space="0" w:color="auto"/>
              <w:right w:val="single" w:sz="4" w:space="0" w:color="auto"/>
            </w:tcBorders>
          </w:tcPr>
          <w:p w:rsidR="00897B46" w:rsidRPr="00985CC2" w:rsidRDefault="00897B46" w:rsidP="00E03740">
            <w:pPr>
              <w:jc w:val="center"/>
              <w:rPr>
                <w:color w:val="000000"/>
                <w:lang w:eastAsia="de-AT"/>
              </w:rPr>
            </w:pPr>
            <w:r w:rsidRPr="00985CC2">
              <w:rPr>
                <w:color w:val="000000"/>
                <w:lang w:eastAsia="de-AT"/>
              </w:rPr>
              <w:t>5</w:t>
            </w:r>
          </w:p>
        </w:tc>
        <w:tc>
          <w:tcPr>
            <w:tcW w:w="1062" w:type="dxa"/>
            <w:tcBorders>
              <w:top w:val="nil"/>
              <w:left w:val="single" w:sz="4" w:space="0" w:color="auto"/>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10</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20</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30</w:t>
            </w:r>
          </w:p>
        </w:tc>
        <w:tc>
          <w:tcPr>
            <w:tcW w:w="1062"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lang w:eastAsia="de-AT"/>
              </w:rPr>
            </w:pPr>
            <w:r w:rsidRPr="00985CC2">
              <w:rPr>
                <w:color w:val="000000"/>
                <w:lang w:eastAsia="de-AT"/>
              </w:rPr>
              <w:t>40</w:t>
            </w:r>
          </w:p>
        </w:tc>
        <w:tc>
          <w:tcPr>
            <w:tcW w:w="790" w:type="dxa"/>
            <w:tcBorders>
              <w:top w:val="nil"/>
              <w:left w:val="nil"/>
              <w:bottom w:val="single" w:sz="4" w:space="0" w:color="auto"/>
              <w:right w:val="single" w:sz="4" w:space="0" w:color="auto"/>
            </w:tcBorders>
            <w:shd w:val="clear" w:color="auto" w:fill="auto"/>
            <w:noWrap/>
            <w:vAlign w:val="bottom"/>
            <w:hideMark/>
          </w:tcPr>
          <w:p w:rsidR="00897B46" w:rsidRPr="00985CC2" w:rsidRDefault="00897B46" w:rsidP="00E03740">
            <w:pPr>
              <w:jc w:val="center"/>
              <w:rPr>
                <w:color w:val="000000"/>
              </w:rPr>
            </w:pPr>
            <w:r w:rsidRPr="00985CC2">
              <w:rPr>
                <w:rFonts w:cs="Arial"/>
                <w:color w:val="000000"/>
                <w:lang w:eastAsia="de-AT"/>
              </w:rPr>
              <w:t>ml/val.</w:t>
            </w:r>
          </w:p>
        </w:tc>
      </w:tr>
    </w:tbl>
    <w:p w:rsidR="00897B46" w:rsidRPr="00985CC2" w:rsidRDefault="00897B46" w:rsidP="00897B46">
      <w:pPr>
        <w:rPr>
          <w:color w:val="000000"/>
        </w:rPr>
      </w:pPr>
    </w:p>
    <w:p w:rsidR="00897B46" w:rsidRPr="00985CC2" w:rsidRDefault="00897B46" w:rsidP="00897B46">
      <w:r w:rsidRPr="00985CC2">
        <w:t xml:space="preserve">Pasirenkamos </w:t>
      </w:r>
      <w:proofErr w:type="spellStart"/>
      <w:r w:rsidRPr="00985CC2">
        <w:t>boliuso</w:t>
      </w:r>
      <w:proofErr w:type="spellEnd"/>
      <w:r w:rsidRPr="00985CC2">
        <w:t xml:space="preserve"> injekcijos skyrimas </w:t>
      </w:r>
      <w:proofErr w:type="spellStart"/>
      <w:r w:rsidRPr="00985CC2">
        <w:t>hemodinamiškai</w:t>
      </w:r>
      <w:proofErr w:type="spellEnd"/>
      <w:r w:rsidRPr="00985CC2">
        <w:t xml:space="preserve"> stabiliems pacientams:</w:t>
      </w:r>
    </w:p>
    <w:p w:rsidR="00897B46" w:rsidRPr="00985CC2" w:rsidRDefault="00897B46" w:rsidP="00897B46"/>
    <w:p w:rsidR="00897B46" w:rsidRPr="00985CC2" w:rsidRDefault="00897B46" w:rsidP="00897B46">
      <w:r w:rsidRPr="00985CC2">
        <w:t>Konvertavimo formulė iš 100 </w:t>
      </w:r>
      <w:proofErr w:type="spellStart"/>
      <w:r w:rsidRPr="00985CC2">
        <w:t>mikrogramų</w:t>
      </w:r>
      <w:proofErr w:type="spellEnd"/>
      <w:r w:rsidRPr="00985CC2">
        <w:t>/kg/min į ml/val. (</w:t>
      </w:r>
      <w:proofErr w:type="spellStart"/>
      <w:r w:rsidRPr="00985CC2">
        <w:t>Raploc</w:t>
      </w:r>
      <w:proofErr w:type="spellEnd"/>
      <w:r w:rsidRPr="00985CC2">
        <w:t xml:space="preserve"> 300 mg/50 ml = 6 mg/ml):</w:t>
      </w:r>
    </w:p>
    <w:p w:rsidR="00897B46" w:rsidRPr="00985CC2" w:rsidRDefault="00897B46" w:rsidP="00897B46"/>
    <w:p w:rsidR="00897B46" w:rsidRPr="00985CC2" w:rsidRDefault="00897B46" w:rsidP="00897B46">
      <w:r w:rsidRPr="00985CC2">
        <w:t>Įsotinamosios dozės infuzijos greitis (ml/val.) 1 minutę = kūno svoris (kg)</w:t>
      </w:r>
    </w:p>
    <w:p w:rsidR="00897B46" w:rsidRPr="00985CC2" w:rsidRDefault="00897B46" w:rsidP="00897B46"/>
    <w:p w:rsidR="00897B46" w:rsidRPr="00985CC2" w:rsidRDefault="00897B46" w:rsidP="00897B46">
      <w:r w:rsidRPr="00985CC2">
        <w:t>(pavyzdys: 70 ml/val. įsotinamosios dozės infuzijos greitis 1 minutę 70 kg sveriančiam pacientui)</w:t>
      </w:r>
    </w:p>
    <w:p w:rsidR="00897B46" w:rsidRPr="00985CC2" w:rsidRDefault="00897B46" w:rsidP="00897B46"/>
    <w:p w:rsidR="00897B46" w:rsidRPr="00985CC2" w:rsidRDefault="00897B46" w:rsidP="00897B46">
      <w:r w:rsidRPr="00985CC2">
        <w:t xml:space="preserve">Jeigu pasireiškia nepageidaujamos reakcijos, </w:t>
      </w:r>
      <w:proofErr w:type="spellStart"/>
      <w:r w:rsidRPr="00985CC2">
        <w:t>landiololio</w:t>
      </w:r>
      <w:proofErr w:type="spellEnd"/>
      <w:r w:rsidRPr="00985CC2">
        <w:t xml:space="preserve"> dozės turi būti mažinamos arba infuziją reikia nutraukti ir, jei būtina, pacientams turi būti taikomas atitinkamas gydymas. Jeigu pasireiškia </w:t>
      </w:r>
      <w:proofErr w:type="spellStart"/>
      <w:r w:rsidRPr="00985CC2">
        <w:t>hipotenzija</w:t>
      </w:r>
      <w:proofErr w:type="spellEnd"/>
      <w:r w:rsidRPr="00985CC2">
        <w:t xml:space="preserve"> ar </w:t>
      </w:r>
      <w:proofErr w:type="spellStart"/>
      <w:r w:rsidRPr="00985CC2">
        <w:t>bradikardija</w:t>
      </w:r>
      <w:proofErr w:type="spellEnd"/>
      <w:r w:rsidRPr="00985CC2">
        <w:t xml:space="preserve">, </w:t>
      </w:r>
      <w:proofErr w:type="spellStart"/>
      <w:r w:rsidRPr="00985CC2">
        <w:t>landiololio</w:t>
      </w:r>
      <w:proofErr w:type="spellEnd"/>
      <w:r w:rsidRPr="00985CC2">
        <w:t xml:space="preserve"> vartojimą galima vėl pradėti nuo mažesnės dozės, kai kraujospūdis ir širdies plakimo dažnis sugrįžta į priimtiną lygį. Dozės koregavimo ir nenutrūkstamos infuzijos metu, pacientams, kuriems yra žemas </w:t>
      </w:r>
      <w:proofErr w:type="spellStart"/>
      <w:r w:rsidRPr="00985CC2">
        <w:t>sistolinis</w:t>
      </w:r>
      <w:proofErr w:type="spellEnd"/>
      <w:r w:rsidRPr="00985CC2">
        <w:t xml:space="preserve"> kraujospūdis, būtinas ypatingas atsargumas.</w:t>
      </w:r>
    </w:p>
    <w:p w:rsidR="00897B46" w:rsidRPr="00985CC2" w:rsidRDefault="00897B46" w:rsidP="00897B46"/>
    <w:p w:rsidR="00897B46" w:rsidRPr="00985CC2" w:rsidRDefault="00897B46" w:rsidP="00897B46">
      <w:r w:rsidRPr="00985CC2">
        <w:t xml:space="preserve">Perdozavimo atveju gali pasireikšti šie simptomai: sunki </w:t>
      </w:r>
      <w:proofErr w:type="spellStart"/>
      <w:r w:rsidRPr="00985CC2">
        <w:t>hipotenzija</w:t>
      </w:r>
      <w:proofErr w:type="spellEnd"/>
      <w:r w:rsidRPr="00985CC2">
        <w:t xml:space="preserve">, sunki </w:t>
      </w:r>
      <w:proofErr w:type="spellStart"/>
      <w:r w:rsidRPr="00985CC2">
        <w:t>bradikardija</w:t>
      </w:r>
      <w:proofErr w:type="spellEnd"/>
      <w:r w:rsidRPr="00985CC2">
        <w:t xml:space="preserve">, AV blokada, širdies nepakankamumas, </w:t>
      </w:r>
      <w:proofErr w:type="spellStart"/>
      <w:r w:rsidRPr="00985CC2">
        <w:t>kardiogeninis</w:t>
      </w:r>
      <w:proofErr w:type="spellEnd"/>
      <w:r w:rsidRPr="00985CC2">
        <w:t xml:space="preserve"> šokas, širdies sustojimas, bronchų spazmas, kvėpavimo nepakankamumas, sąmonės netekimas iki komos, konvulsijos, pykinimas, vėmimas, hipoglikemija ir </w:t>
      </w:r>
      <w:proofErr w:type="spellStart"/>
      <w:r w:rsidRPr="00985CC2">
        <w:t>hiperkalemija</w:t>
      </w:r>
      <w:proofErr w:type="spellEnd"/>
      <w:r w:rsidRPr="00985CC2">
        <w:t>.</w:t>
      </w:r>
    </w:p>
    <w:p w:rsidR="00897B46" w:rsidRPr="00985CC2" w:rsidRDefault="00897B46" w:rsidP="00897B46"/>
    <w:p w:rsidR="00897B46" w:rsidRPr="00985CC2" w:rsidRDefault="00897B46" w:rsidP="00897B46">
      <w:r w:rsidRPr="00985CC2">
        <w:t xml:space="preserve">Perdozavimo atveju, tolimesnes </w:t>
      </w:r>
      <w:proofErr w:type="spellStart"/>
      <w:r w:rsidRPr="00985CC2">
        <w:t>landiololio</w:t>
      </w:r>
      <w:proofErr w:type="spellEnd"/>
      <w:r w:rsidRPr="00985CC2">
        <w:t xml:space="preserve"> dozes vartoti draudžiama.</w:t>
      </w:r>
    </w:p>
    <w:p w:rsidR="00897B46" w:rsidRPr="00985CC2" w:rsidRDefault="00897B46" w:rsidP="00897B46"/>
    <w:p w:rsidR="00897B46" w:rsidRPr="00985CC2" w:rsidRDefault="00897B46" w:rsidP="00897B46">
      <w:r w:rsidRPr="00985CC2">
        <w:rPr>
          <w:i/>
        </w:rPr>
        <w:t xml:space="preserve">Terapijos pakeitimas alternatyviais vaistais: </w:t>
      </w:r>
      <w:r w:rsidRPr="00985CC2">
        <w:t xml:space="preserve">pasiekus pageidaujamą širdies susitraukimų dažnį ir stabilią klinikinę būseną, galima pereiti prie gydymo alternatyviais vaistiniais preparatais (pvz., geriamaisiais </w:t>
      </w:r>
      <w:proofErr w:type="spellStart"/>
      <w:r w:rsidRPr="00985CC2">
        <w:t>antiaritminiais</w:t>
      </w:r>
      <w:proofErr w:type="spellEnd"/>
      <w:r w:rsidRPr="00985CC2">
        <w:t xml:space="preserve"> vaistais). Pakeitus </w:t>
      </w:r>
      <w:proofErr w:type="spellStart"/>
      <w:r w:rsidRPr="00985CC2">
        <w:t>landiololį</w:t>
      </w:r>
      <w:proofErr w:type="spellEnd"/>
      <w:r w:rsidRPr="00985CC2">
        <w:t xml:space="preserve"> alternatyviais vaistiniais preparatais, gydytojas turi kruopščiai įvertinti alternatyvaus vaisto savybes. Jeigu pereinama prie gydymo alternatyviu vaistiniu preparatu, </w:t>
      </w:r>
      <w:proofErr w:type="spellStart"/>
      <w:r w:rsidRPr="00985CC2">
        <w:t>landiololio</w:t>
      </w:r>
      <w:proofErr w:type="spellEnd"/>
      <w:r w:rsidRPr="00985CC2">
        <w:t xml:space="preserve"> dozavimas turi būti sumažintas taip:</w:t>
      </w:r>
    </w:p>
    <w:p w:rsidR="00897B46" w:rsidRPr="00985CC2" w:rsidRDefault="00897B46" w:rsidP="00897B46"/>
    <w:p w:rsidR="00897B46" w:rsidRPr="00985CC2" w:rsidRDefault="00897B46" w:rsidP="00897B46">
      <w:pPr>
        <w:numPr>
          <w:ilvl w:val="0"/>
          <w:numId w:val="4"/>
        </w:numPr>
      </w:pPr>
      <w:r w:rsidRPr="00985CC2">
        <w:t xml:space="preserve">Per pirmąją valandą po pirmosios alternatyvaus vaisto dozės suvartojimo </w:t>
      </w:r>
      <w:proofErr w:type="spellStart"/>
      <w:r w:rsidRPr="00985CC2">
        <w:t>landiololio</w:t>
      </w:r>
      <w:proofErr w:type="spellEnd"/>
      <w:r w:rsidRPr="00985CC2">
        <w:t xml:space="preserve"> infuzijos greitis turi būti sumažintas per pusę (50 %).</w:t>
      </w:r>
    </w:p>
    <w:p w:rsidR="00897B46" w:rsidRPr="00985CC2" w:rsidRDefault="00897B46" w:rsidP="00897B46">
      <w:pPr>
        <w:numPr>
          <w:ilvl w:val="0"/>
          <w:numId w:val="4"/>
        </w:numPr>
      </w:pPr>
      <w:r w:rsidRPr="00985CC2">
        <w:t xml:space="preserve">Suvartojus antrą kito alternatyvaus vaistinio preparato dozę reikia patikrinti paciento atsaką ir jei per pirmą valandą buvo stebėta patenkinama kontrolė, nutraukite </w:t>
      </w:r>
      <w:proofErr w:type="spellStart"/>
      <w:r w:rsidRPr="00985CC2">
        <w:t>landiololio</w:t>
      </w:r>
      <w:proofErr w:type="spellEnd"/>
      <w:r w:rsidRPr="00985CC2">
        <w:t xml:space="preserve"> infuziją.</w:t>
      </w:r>
    </w:p>
    <w:p w:rsidR="00897B46" w:rsidRPr="00985CC2" w:rsidRDefault="00897B46" w:rsidP="00897B46"/>
    <w:p w:rsidR="00897B46" w:rsidRPr="00985CC2" w:rsidRDefault="00897B46" w:rsidP="00897B46">
      <w:pPr>
        <w:outlineLvl w:val="1"/>
        <w:rPr>
          <w:u w:val="single"/>
        </w:rPr>
      </w:pPr>
      <w:r w:rsidRPr="00985CC2">
        <w:rPr>
          <w:u w:val="single"/>
        </w:rPr>
        <w:t>Ypatingos populiacijos</w:t>
      </w:r>
    </w:p>
    <w:p w:rsidR="00897B46" w:rsidRPr="00985CC2" w:rsidRDefault="00897B46" w:rsidP="00897B46">
      <w:pPr>
        <w:outlineLvl w:val="1"/>
        <w:rPr>
          <w:u w:val="single"/>
        </w:rPr>
      </w:pPr>
    </w:p>
    <w:p w:rsidR="00897B46" w:rsidRPr="00985CC2" w:rsidRDefault="00897B46" w:rsidP="00897B46">
      <w:pPr>
        <w:outlineLvl w:val="1"/>
        <w:rPr>
          <w:i/>
        </w:rPr>
      </w:pPr>
      <w:r w:rsidRPr="00985CC2">
        <w:rPr>
          <w:i/>
        </w:rPr>
        <w:t>Senyviems pacientams (≥</w:t>
      </w:r>
      <w:r w:rsidRPr="00985CC2">
        <w:rPr>
          <w:bCs/>
          <w:i/>
          <w:iCs/>
        </w:rPr>
        <w:t> </w:t>
      </w:r>
      <w:r w:rsidRPr="00985CC2">
        <w:rPr>
          <w:i/>
        </w:rPr>
        <w:t>65</w:t>
      </w:r>
      <w:r w:rsidRPr="00985CC2">
        <w:rPr>
          <w:i/>
          <w:iCs/>
        </w:rPr>
        <w:t> </w:t>
      </w:r>
      <w:r w:rsidRPr="00985CC2">
        <w:rPr>
          <w:i/>
        </w:rPr>
        <w:t>metų)</w:t>
      </w:r>
    </w:p>
    <w:p w:rsidR="00897B46" w:rsidRPr="00985CC2" w:rsidRDefault="00897B46" w:rsidP="00897B46">
      <w:r w:rsidRPr="00985CC2">
        <w:t>Dozės koreguoti nereikia.</w:t>
      </w:r>
    </w:p>
    <w:p w:rsidR="00897B46" w:rsidRPr="00985CC2" w:rsidRDefault="00897B46" w:rsidP="00897B46"/>
    <w:p w:rsidR="00897B46" w:rsidRPr="00985CC2" w:rsidRDefault="00897B46" w:rsidP="00897B46">
      <w:pPr>
        <w:rPr>
          <w:i/>
        </w:rPr>
      </w:pPr>
      <w:r w:rsidRPr="00985CC2">
        <w:rPr>
          <w:i/>
        </w:rPr>
        <w:t>Pacientams, kurių inkstų funkcija sutrikusi</w:t>
      </w:r>
    </w:p>
    <w:p w:rsidR="00897B46" w:rsidRPr="00985CC2" w:rsidRDefault="00897B46" w:rsidP="00897B46">
      <w:r w:rsidRPr="00985CC2">
        <w:t>Dozės koreguoti nereikia.</w:t>
      </w:r>
    </w:p>
    <w:p w:rsidR="00897B46" w:rsidRPr="00985CC2" w:rsidRDefault="00897B46" w:rsidP="00897B46"/>
    <w:p w:rsidR="00897B46" w:rsidRPr="00985CC2" w:rsidRDefault="00897B46" w:rsidP="00897B46">
      <w:pPr>
        <w:rPr>
          <w:i/>
        </w:rPr>
      </w:pPr>
      <w:r w:rsidRPr="00985CC2">
        <w:rPr>
          <w:i/>
        </w:rPr>
        <w:t>Pacientams, kurių kepenų funkcija sutrikusi</w:t>
      </w:r>
    </w:p>
    <w:p w:rsidR="00897B46" w:rsidRPr="00985CC2" w:rsidRDefault="00897B46" w:rsidP="00897B46">
      <w:r w:rsidRPr="00985CC2">
        <w:t>Duomenų apie pacientų, kurių kepenų funkcija sutrikusi, gydymą yra nepakankamai. Pacientams, kuriems yra visų tipų kepenų funkcijos sutrikimai, rekomenduojama atsargiai parinkti dozę ir gydymą pradėti nuo mažiausios dozės.</w:t>
      </w:r>
    </w:p>
    <w:p w:rsidR="00897B46" w:rsidRPr="00985CC2" w:rsidRDefault="00897B46" w:rsidP="00897B46"/>
    <w:p w:rsidR="00897B46" w:rsidRPr="00985CC2" w:rsidRDefault="00897B46" w:rsidP="00897B46">
      <w:pPr>
        <w:autoSpaceDE w:val="0"/>
        <w:autoSpaceDN w:val="0"/>
        <w:adjustRightInd w:val="0"/>
        <w:rPr>
          <w:i/>
          <w:iCs/>
          <w:lang w:eastAsia="de-DE"/>
        </w:rPr>
      </w:pPr>
      <w:r w:rsidRPr="00985CC2">
        <w:rPr>
          <w:i/>
          <w:iCs/>
          <w:lang w:eastAsia="de-DE"/>
        </w:rPr>
        <w:t>Pacientams, kurių širdies funkcija sutrikusi</w:t>
      </w:r>
    </w:p>
    <w:p w:rsidR="00897B46" w:rsidRPr="00985CC2" w:rsidRDefault="00897B46" w:rsidP="00897B46">
      <w:pPr>
        <w:autoSpaceDE w:val="0"/>
        <w:autoSpaceDN w:val="0"/>
        <w:adjustRightInd w:val="0"/>
      </w:pPr>
      <w:r w:rsidRPr="00985CC2">
        <w:t>Pacientams, kuriems sutrikusi kairiojo skilvelio funkcija (KS išmetimo frakcija &lt; 40 %, ŠI &lt; 2,5 l/min/m</w:t>
      </w:r>
      <w:r w:rsidRPr="00985CC2">
        <w:rPr>
          <w:vertAlign w:val="superscript"/>
        </w:rPr>
        <w:t>2</w:t>
      </w:r>
      <w:r w:rsidRPr="00985CC2">
        <w:t>, Niujorko širdies asociacijos (NYHA) klasė 3–4), pvz., po širdies operacijos, išemijos metu ir septinėje būklėje, siekiant kontroliuoti širdies susitraukimų dažnį buvo naudojamos mažesnės dozės, pradedant nuo 1 </w:t>
      </w:r>
      <w:proofErr w:type="spellStart"/>
      <w:r w:rsidRPr="00985CC2">
        <w:t>mikrogramo</w:t>
      </w:r>
      <w:proofErr w:type="spellEnd"/>
      <w:r w:rsidRPr="00985CC2">
        <w:t>/kg/min ir palaipsniui didinant dozę iki 10 </w:t>
      </w:r>
      <w:proofErr w:type="spellStart"/>
      <w:r w:rsidRPr="00985CC2">
        <w:t>mikrogramų</w:t>
      </w:r>
      <w:proofErr w:type="spellEnd"/>
      <w:r w:rsidRPr="00985CC2">
        <w:t xml:space="preserve">/kg/min, tuo pat metu atidžiai stebint kraujospūdį. Jei reikia ir paciento širdies ir kraujagyslių sistemos būklė toleruoja, atidžiai stebint </w:t>
      </w:r>
      <w:proofErr w:type="spellStart"/>
      <w:r w:rsidRPr="00985CC2">
        <w:t>hemodinamiką</w:t>
      </w:r>
      <w:proofErr w:type="spellEnd"/>
      <w:r w:rsidRPr="00985CC2">
        <w:t>, gali būti svarstomas tolesnis dozės didinimas.</w:t>
      </w:r>
    </w:p>
    <w:p w:rsidR="00897B46" w:rsidRPr="00985CC2" w:rsidRDefault="00897B46" w:rsidP="00897B46"/>
    <w:p w:rsidR="00897B46" w:rsidRPr="00985CC2" w:rsidRDefault="00897B46" w:rsidP="00897B46">
      <w:pPr>
        <w:autoSpaceDE w:val="0"/>
        <w:autoSpaceDN w:val="0"/>
        <w:adjustRightInd w:val="0"/>
        <w:rPr>
          <w:i/>
          <w:iCs/>
          <w:szCs w:val="22"/>
        </w:rPr>
      </w:pPr>
      <w:proofErr w:type="spellStart"/>
      <w:r w:rsidRPr="00985CC2">
        <w:rPr>
          <w:i/>
        </w:rPr>
        <w:t>Sepsinis</w:t>
      </w:r>
      <w:proofErr w:type="spellEnd"/>
      <w:r w:rsidRPr="00985CC2">
        <w:rPr>
          <w:i/>
        </w:rPr>
        <w:t xml:space="preserve"> šokas</w:t>
      </w:r>
    </w:p>
    <w:p w:rsidR="00897B46" w:rsidRPr="00985CC2" w:rsidRDefault="00897B46" w:rsidP="00897B46">
      <w:r w:rsidRPr="00985CC2">
        <w:t xml:space="preserve">Pacientams, patiriantiems </w:t>
      </w:r>
      <w:proofErr w:type="spellStart"/>
      <w:r w:rsidRPr="00985CC2">
        <w:t>sepsinį</w:t>
      </w:r>
      <w:proofErr w:type="spellEnd"/>
      <w:r w:rsidRPr="00985CC2">
        <w:t xml:space="preserve"> šoką, širdies susitraukimų dažnio kontrolei buvo naudojamos mažesnės dozės nuo 1 </w:t>
      </w:r>
      <w:proofErr w:type="spellStart"/>
      <w:r w:rsidRPr="00985CC2">
        <w:t>mikrogramo</w:t>
      </w:r>
      <w:proofErr w:type="spellEnd"/>
      <w:r w:rsidRPr="00985CC2">
        <w:t>/kg/min iki daugiausiai 40 </w:t>
      </w:r>
      <w:proofErr w:type="spellStart"/>
      <w:r w:rsidRPr="00985CC2">
        <w:t>mikrogramų</w:t>
      </w:r>
      <w:proofErr w:type="spellEnd"/>
      <w:r w:rsidRPr="00985CC2">
        <w:t>/kg/min. Dozė buvo didinama po 1</w:t>
      </w:r>
      <w:r w:rsidRPr="00985CC2">
        <w:rPr>
          <w:color w:val="000000"/>
        </w:rPr>
        <w:t> </w:t>
      </w:r>
      <w:proofErr w:type="spellStart"/>
      <w:r w:rsidRPr="00985CC2">
        <w:t>mikrogramą</w:t>
      </w:r>
      <w:proofErr w:type="spellEnd"/>
      <w:r w:rsidRPr="00985CC2">
        <w:t>/kg/min , mažiausias intervalas tarp dozių – 20 minučių, atidžiai stebint kraujospūdį.</w:t>
      </w:r>
    </w:p>
    <w:p w:rsidR="00897B46" w:rsidRPr="00985CC2" w:rsidRDefault="00897B46" w:rsidP="00897B46"/>
    <w:p w:rsidR="00897B46" w:rsidRPr="00985CC2" w:rsidRDefault="00897B46" w:rsidP="00897B46">
      <w:pPr>
        <w:rPr>
          <w:i/>
        </w:rPr>
      </w:pPr>
      <w:r w:rsidRPr="00985CC2">
        <w:rPr>
          <w:i/>
        </w:rPr>
        <w:t>Vaikų populiacija</w:t>
      </w:r>
    </w:p>
    <w:p w:rsidR="00897B46" w:rsidRPr="00985CC2" w:rsidRDefault="00897B46" w:rsidP="00897B46">
      <w:pPr>
        <w:tabs>
          <w:tab w:val="left" w:pos="6300"/>
        </w:tabs>
        <w:rPr>
          <w:lang w:eastAsia="de-AT"/>
        </w:rPr>
      </w:pPr>
      <w:proofErr w:type="spellStart"/>
      <w:r w:rsidRPr="00985CC2">
        <w:rPr>
          <w:lang w:eastAsia="de-AT"/>
        </w:rPr>
        <w:t>Landiololio</w:t>
      </w:r>
      <w:proofErr w:type="spellEnd"/>
      <w:r w:rsidRPr="00985CC2">
        <w:rPr>
          <w:lang w:eastAsia="de-AT"/>
        </w:rPr>
        <w:t xml:space="preserve"> saugumas ir veiksmingumas vaikams nuo 0 iki 18 metų amžiaus dar neištirti. </w:t>
      </w:r>
    </w:p>
    <w:p w:rsidR="00897B46" w:rsidRPr="00985CC2" w:rsidRDefault="00897B46" w:rsidP="00897B46">
      <w:pPr>
        <w:rPr>
          <w:u w:val="single"/>
        </w:rPr>
      </w:pPr>
    </w:p>
    <w:p w:rsidR="00897B46" w:rsidRPr="00985CC2" w:rsidRDefault="00897B46" w:rsidP="00897B46">
      <w:pPr>
        <w:rPr>
          <w:u w:val="single"/>
        </w:rPr>
      </w:pPr>
      <w:r w:rsidRPr="00985CC2">
        <w:rPr>
          <w:u w:val="single"/>
        </w:rPr>
        <w:t>Vartojimo metodas</w:t>
      </w:r>
    </w:p>
    <w:p w:rsidR="00897B46" w:rsidRPr="00985CC2" w:rsidRDefault="00897B46" w:rsidP="00897B46">
      <w:pPr>
        <w:tabs>
          <w:tab w:val="left" w:pos="6300"/>
        </w:tabs>
        <w:rPr>
          <w:lang w:eastAsia="de-AT"/>
        </w:rPr>
      </w:pPr>
    </w:p>
    <w:p w:rsidR="00897B46" w:rsidRPr="00985CC2" w:rsidRDefault="00897B46" w:rsidP="00897B46">
      <w:pPr>
        <w:tabs>
          <w:tab w:val="left" w:pos="6300"/>
        </w:tabs>
        <w:rPr>
          <w:lang w:eastAsia="de-AT"/>
        </w:rPr>
      </w:pPr>
      <w:r w:rsidRPr="00985CC2">
        <w:rPr>
          <w:lang w:eastAsia="de-AT"/>
        </w:rPr>
        <w:t xml:space="preserve">Prieš vartojimą, </w:t>
      </w:r>
      <w:proofErr w:type="spellStart"/>
      <w:r w:rsidRPr="00985CC2">
        <w:rPr>
          <w:lang w:eastAsia="de-AT"/>
        </w:rPr>
        <w:t>Raploc</w:t>
      </w:r>
      <w:proofErr w:type="spellEnd"/>
      <w:r w:rsidRPr="00985CC2">
        <w:rPr>
          <w:lang w:eastAsia="de-AT"/>
        </w:rPr>
        <w:t xml:space="preserve"> reikia ištirpinti ir suvartoti iš karto po atidarymo.</w:t>
      </w:r>
    </w:p>
    <w:p w:rsidR="00897B46" w:rsidRPr="00985CC2" w:rsidRDefault="00897B46" w:rsidP="00897B46">
      <w:pPr>
        <w:tabs>
          <w:tab w:val="left" w:pos="6300"/>
        </w:tabs>
        <w:rPr>
          <w:lang w:eastAsia="de-AT"/>
        </w:rPr>
      </w:pPr>
    </w:p>
    <w:p w:rsidR="00897B46" w:rsidRPr="00985CC2" w:rsidRDefault="00897B46" w:rsidP="00897B46">
      <w:pPr>
        <w:tabs>
          <w:tab w:val="left" w:pos="6300"/>
        </w:tabs>
      </w:pPr>
      <w:proofErr w:type="spellStart"/>
      <w:r w:rsidRPr="00985CC2">
        <w:rPr>
          <w:lang w:eastAsia="de-AT"/>
        </w:rPr>
        <w:t>Raploc</w:t>
      </w:r>
      <w:proofErr w:type="spellEnd"/>
      <w:r w:rsidRPr="00985CC2">
        <w:t xml:space="preserve"> negalima maišyti su kitais vaistiniais preparatais, išskyrus </w:t>
      </w:r>
      <w:r w:rsidRPr="00985CC2">
        <w:rPr>
          <w:lang w:eastAsia="de-AT"/>
        </w:rPr>
        <w:t xml:space="preserve">nurodytus </w:t>
      </w:r>
      <w:r w:rsidRPr="00985CC2">
        <w:t>PCS 6.6 skyriuje.</w:t>
      </w:r>
    </w:p>
    <w:p w:rsidR="00897B46" w:rsidRPr="00985CC2" w:rsidRDefault="00897B46" w:rsidP="00897B46">
      <w:pPr>
        <w:tabs>
          <w:tab w:val="left" w:pos="6300"/>
        </w:tabs>
      </w:pPr>
    </w:p>
    <w:p w:rsidR="00897B46" w:rsidRPr="00985CC2" w:rsidRDefault="00897B46" w:rsidP="00897B46">
      <w:pPr>
        <w:tabs>
          <w:tab w:val="left" w:pos="6300"/>
        </w:tabs>
      </w:pPr>
      <w:proofErr w:type="spellStart"/>
      <w:r w:rsidRPr="00985CC2">
        <w:t>Landiololis</w:t>
      </w:r>
      <w:proofErr w:type="spellEnd"/>
      <w:r w:rsidRPr="00985CC2">
        <w:t xml:space="preserve"> turi būti leidžiamas į centrinę </w:t>
      </w:r>
      <w:r w:rsidRPr="00985CC2">
        <w:rPr>
          <w:lang w:eastAsia="de-AT"/>
        </w:rPr>
        <w:t>arba</w:t>
      </w:r>
      <w:r w:rsidRPr="00985CC2">
        <w:t xml:space="preserve"> periferinę veną </w:t>
      </w:r>
      <w:r w:rsidRPr="00985CC2">
        <w:rPr>
          <w:lang w:eastAsia="de-AT"/>
        </w:rPr>
        <w:t>ir jo</w:t>
      </w:r>
      <w:r w:rsidRPr="00985CC2">
        <w:t xml:space="preserve"> negalima vartoti per tą pačią intraveninę liniją su kitais vaistiniais preparatais.</w:t>
      </w:r>
    </w:p>
    <w:p w:rsidR="00897B46" w:rsidRPr="00985CC2" w:rsidRDefault="00897B46" w:rsidP="00897B46">
      <w:pPr>
        <w:tabs>
          <w:tab w:val="left" w:pos="6300"/>
        </w:tabs>
        <w:rPr>
          <w:lang w:eastAsia="de-AT"/>
        </w:rPr>
      </w:pPr>
    </w:p>
    <w:p w:rsidR="00897B46" w:rsidRPr="00985CC2" w:rsidRDefault="00897B46" w:rsidP="00897B46">
      <w:pPr>
        <w:tabs>
          <w:tab w:val="left" w:pos="6300"/>
        </w:tabs>
        <w:rPr>
          <w:lang w:eastAsia="de-AT"/>
        </w:rPr>
      </w:pPr>
      <w:r w:rsidRPr="00985CC2">
        <w:rPr>
          <w:lang w:eastAsia="de-AT"/>
        </w:rPr>
        <w:t xml:space="preserve">Skirtingai nei kiti beta </w:t>
      </w:r>
      <w:proofErr w:type="spellStart"/>
      <w:r w:rsidRPr="00985CC2">
        <w:rPr>
          <w:lang w:eastAsia="de-AT"/>
        </w:rPr>
        <w:t>adrenoblokatoriai</w:t>
      </w:r>
      <w:proofErr w:type="spellEnd"/>
      <w:r w:rsidRPr="00985CC2">
        <w:rPr>
          <w:lang w:eastAsia="de-AT"/>
        </w:rPr>
        <w:t xml:space="preserve">, </w:t>
      </w:r>
      <w:proofErr w:type="spellStart"/>
      <w:r w:rsidRPr="00985CC2">
        <w:rPr>
          <w:lang w:eastAsia="de-AT"/>
        </w:rPr>
        <w:t>landiololis</w:t>
      </w:r>
      <w:proofErr w:type="spellEnd"/>
      <w:r w:rsidRPr="00985CC2">
        <w:rPr>
          <w:lang w:eastAsia="de-AT"/>
        </w:rPr>
        <w:t xml:space="preserve"> nesukelia nutraukimo simptomo </w:t>
      </w:r>
      <w:proofErr w:type="spellStart"/>
      <w:r w:rsidRPr="00985CC2">
        <w:rPr>
          <w:lang w:eastAsia="de-AT"/>
        </w:rPr>
        <w:t>tachikardijos</w:t>
      </w:r>
      <w:proofErr w:type="spellEnd"/>
      <w:r w:rsidRPr="00985CC2">
        <w:rPr>
          <w:lang w:eastAsia="de-AT"/>
        </w:rPr>
        <w:t xml:space="preserve">, staigiai nutraukus 24 val. trukmės nenutrūkstamą infuziją. Nepaisant to, nutraukiant </w:t>
      </w:r>
      <w:proofErr w:type="spellStart"/>
      <w:r w:rsidRPr="00985CC2">
        <w:rPr>
          <w:lang w:eastAsia="de-AT"/>
        </w:rPr>
        <w:t>landiololio</w:t>
      </w:r>
      <w:proofErr w:type="spellEnd"/>
      <w:r w:rsidRPr="00985CC2">
        <w:rPr>
          <w:lang w:eastAsia="de-AT"/>
        </w:rPr>
        <w:t xml:space="preserve"> vartojimą, pacientus reikia atidžiai stebėti.</w:t>
      </w:r>
    </w:p>
    <w:p w:rsidR="00897B46" w:rsidRPr="00985CC2" w:rsidRDefault="00897B46" w:rsidP="00897B46">
      <w:pPr>
        <w:tabs>
          <w:tab w:val="left" w:pos="6300"/>
        </w:tabs>
      </w:pPr>
    </w:p>
    <w:p w:rsidR="00897B46" w:rsidRPr="00985CC2" w:rsidRDefault="00897B46" w:rsidP="00897B46">
      <w:pPr>
        <w:keepNext/>
        <w:keepLines/>
        <w:tabs>
          <w:tab w:val="left" w:pos="567"/>
        </w:tabs>
        <w:ind w:left="567" w:hanging="567"/>
        <w:outlineLvl w:val="2"/>
        <w:rPr>
          <w:b/>
          <w:kern w:val="28"/>
        </w:rPr>
      </w:pPr>
      <w:r w:rsidRPr="00985CC2">
        <w:rPr>
          <w:b/>
          <w:kern w:val="28"/>
        </w:rPr>
        <w:t>Kontraindikacijos</w:t>
      </w:r>
    </w:p>
    <w:p w:rsidR="00897B46" w:rsidRPr="00985CC2" w:rsidRDefault="00897B46" w:rsidP="00897B46">
      <w:pPr>
        <w:tabs>
          <w:tab w:val="left" w:pos="6300"/>
        </w:tabs>
      </w:pPr>
    </w:p>
    <w:p w:rsidR="00897B46" w:rsidRPr="00985CC2" w:rsidRDefault="00897B46" w:rsidP="00897B46">
      <w:pPr>
        <w:widowControl w:val="0"/>
        <w:numPr>
          <w:ilvl w:val="0"/>
          <w:numId w:val="2"/>
        </w:numPr>
        <w:tabs>
          <w:tab w:val="num" w:pos="360"/>
        </w:tabs>
        <w:ind w:left="360"/>
      </w:pPr>
      <w:r w:rsidRPr="00985CC2">
        <w:t>Padidėjęs jautrumas veikliajai arba bet kuriai PCS 6.1 skyriuje nurodytai pagalbinei medžiagai;</w:t>
      </w:r>
    </w:p>
    <w:p w:rsidR="00897B46" w:rsidRPr="00985CC2" w:rsidRDefault="00897B46" w:rsidP="00897B46">
      <w:pPr>
        <w:widowControl w:val="0"/>
        <w:numPr>
          <w:ilvl w:val="0"/>
          <w:numId w:val="2"/>
        </w:numPr>
        <w:tabs>
          <w:tab w:val="num" w:pos="360"/>
        </w:tabs>
        <w:ind w:left="360"/>
      </w:pPr>
      <w:r w:rsidRPr="00985CC2">
        <w:t xml:space="preserve">Sunki </w:t>
      </w:r>
      <w:proofErr w:type="spellStart"/>
      <w:r w:rsidRPr="00985CC2">
        <w:t>bradikardija</w:t>
      </w:r>
      <w:proofErr w:type="spellEnd"/>
      <w:r w:rsidRPr="00985CC2">
        <w:t xml:space="preserve"> (mažiau kaip 50 dūžių per minutę);</w:t>
      </w:r>
    </w:p>
    <w:p w:rsidR="00897B46" w:rsidRPr="00985CC2" w:rsidRDefault="00897B46" w:rsidP="00897B46">
      <w:pPr>
        <w:widowControl w:val="0"/>
        <w:numPr>
          <w:ilvl w:val="0"/>
          <w:numId w:val="2"/>
        </w:numPr>
        <w:tabs>
          <w:tab w:val="num" w:pos="360"/>
        </w:tabs>
        <w:ind w:left="360"/>
      </w:pPr>
      <w:proofErr w:type="spellStart"/>
      <w:r w:rsidRPr="00985CC2">
        <w:t>Sinusinio</w:t>
      </w:r>
      <w:proofErr w:type="spellEnd"/>
      <w:r w:rsidRPr="00985CC2">
        <w:t xml:space="preserve"> mazgo silpnumo sindromas;</w:t>
      </w:r>
    </w:p>
    <w:p w:rsidR="00897B46" w:rsidRPr="00985CC2" w:rsidRDefault="00897B46" w:rsidP="00897B46">
      <w:pPr>
        <w:widowControl w:val="0"/>
        <w:numPr>
          <w:ilvl w:val="0"/>
          <w:numId w:val="2"/>
        </w:numPr>
        <w:tabs>
          <w:tab w:val="num" w:pos="360"/>
        </w:tabs>
        <w:ind w:left="360"/>
      </w:pPr>
      <w:r w:rsidRPr="00985CC2">
        <w:t xml:space="preserve">Sunkūs </w:t>
      </w:r>
      <w:proofErr w:type="spellStart"/>
      <w:r w:rsidRPr="00985CC2">
        <w:t>atrioventrikulinio</w:t>
      </w:r>
      <w:proofErr w:type="spellEnd"/>
      <w:r w:rsidRPr="00985CC2">
        <w:t xml:space="preserve"> (AV) mazgo laidumo sutrikimai (nesant stimuliatoriaus): 2-ojo arba 3</w:t>
      </w:r>
      <w:r w:rsidRPr="00985CC2">
        <w:noBreakHyphen/>
        <w:t>iojo laipsnio AV blokada;</w:t>
      </w:r>
    </w:p>
    <w:p w:rsidR="00897B46" w:rsidRPr="00985CC2" w:rsidRDefault="00897B46" w:rsidP="00897B46">
      <w:pPr>
        <w:widowControl w:val="0"/>
        <w:numPr>
          <w:ilvl w:val="0"/>
          <w:numId w:val="2"/>
        </w:numPr>
        <w:tabs>
          <w:tab w:val="num" w:pos="360"/>
        </w:tabs>
        <w:ind w:left="360"/>
      </w:pPr>
      <w:proofErr w:type="spellStart"/>
      <w:r w:rsidRPr="00985CC2">
        <w:t>Kardiogeninis</w:t>
      </w:r>
      <w:proofErr w:type="spellEnd"/>
      <w:r w:rsidRPr="00985CC2">
        <w:t xml:space="preserve"> šokas;</w:t>
      </w:r>
    </w:p>
    <w:p w:rsidR="00897B46" w:rsidRPr="00985CC2" w:rsidRDefault="00897B46" w:rsidP="00897B46">
      <w:pPr>
        <w:tabs>
          <w:tab w:val="left" w:pos="360"/>
        </w:tabs>
      </w:pPr>
      <w:r w:rsidRPr="00985CC2">
        <w:t>-</w:t>
      </w:r>
      <w:r w:rsidRPr="00985CC2">
        <w:tab/>
        <w:t xml:space="preserve">Sunki </w:t>
      </w:r>
      <w:proofErr w:type="spellStart"/>
      <w:r w:rsidRPr="00985CC2">
        <w:t>hipotenzija</w:t>
      </w:r>
      <w:proofErr w:type="spellEnd"/>
      <w:r w:rsidRPr="00985CC2">
        <w:t>;</w:t>
      </w:r>
    </w:p>
    <w:p w:rsidR="00897B46" w:rsidRPr="00985CC2" w:rsidRDefault="00897B46" w:rsidP="00897B46">
      <w:pPr>
        <w:widowControl w:val="0"/>
        <w:numPr>
          <w:ilvl w:val="0"/>
          <w:numId w:val="2"/>
        </w:numPr>
        <w:tabs>
          <w:tab w:val="num" w:pos="360"/>
        </w:tabs>
        <w:ind w:left="360"/>
      </w:pPr>
      <w:proofErr w:type="spellStart"/>
      <w:r w:rsidRPr="00985CC2">
        <w:t>Dekompensuotas</w:t>
      </w:r>
      <w:proofErr w:type="spellEnd"/>
      <w:r w:rsidRPr="00985CC2">
        <w:t xml:space="preserve"> širdies nepakankamumas, kai manoma, kad jis nesusijęs su aritmija;</w:t>
      </w:r>
    </w:p>
    <w:p w:rsidR="00897B46" w:rsidRPr="00985CC2" w:rsidRDefault="00897B46" w:rsidP="00897B46">
      <w:pPr>
        <w:widowControl w:val="0"/>
        <w:numPr>
          <w:ilvl w:val="0"/>
          <w:numId w:val="2"/>
        </w:numPr>
        <w:tabs>
          <w:tab w:val="num" w:pos="360"/>
        </w:tabs>
        <w:ind w:left="360"/>
      </w:pPr>
      <w:proofErr w:type="spellStart"/>
      <w:r w:rsidRPr="00985CC2">
        <w:t>Plautinė</w:t>
      </w:r>
      <w:proofErr w:type="spellEnd"/>
      <w:r w:rsidRPr="00985CC2">
        <w:t xml:space="preserve"> hipertenzija;</w:t>
      </w:r>
    </w:p>
    <w:p w:rsidR="00897B46" w:rsidRPr="00985CC2" w:rsidRDefault="00897B46" w:rsidP="00897B46">
      <w:pPr>
        <w:widowControl w:val="0"/>
        <w:numPr>
          <w:ilvl w:val="0"/>
          <w:numId w:val="2"/>
        </w:numPr>
        <w:tabs>
          <w:tab w:val="num" w:pos="360"/>
        </w:tabs>
        <w:ind w:left="360"/>
      </w:pPr>
      <w:r w:rsidRPr="00985CC2">
        <w:t xml:space="preserve">Negydyta </w:t>
      </w:r>
      <w:proofErr w:type="spellStart"/>
      <w:r w:rsidRPr="00985CC2">
        <w:t>feochromocitoma</w:t>
      </w:r>
      <w:proofErr w:type="spellEnd"/>
      <w:r w:rsidRPr="00985CC2">
        <w:t>;</w:t>
      </w:r>
    </w:p>
    <w:p w:rsidR="00897B46" w:rsidRPr="00985CC2" w:rsidRDefault="00897B46" w:rsidP="00897B46">
      <w:pPr>
        <w:widowControl w:val="0"/>
        <w:numPr>
          <w:ilvl w:val="0"/>
          <w:numId w:val="2"/>
        </w:numPr>
        <w:tabs>
          <w:tab w:val="num" w:pos="360"/>
        </w:tabs>
        <w:ind w:left="360"/>
      </w:pPr>
      <w:r w:rsidRPr="00985CC2">
        <w:t>Ūmus astmos priepuolis;</w:t>
      </w:r>
    </w:p>
    <w:p w:rsidR="00897B46" w:rsidRPr="004757AA" w:rsidRDefault="00897B46" w:rsidP="00897B46">
      <w:pPr>
        <w:tabs>
          <w:tab w:val="left" w:pos="360"/>
        </w:tabs>
      </w:pPr>
      <w:r w:rsidRPr="00985CC2">
        <w:t>-</w:t>
      </w:r>
      <w:r w:rsidRPr="00985CC2">
        <w:tab/>
        <w:t xml:space="preserve">Sunki, nekoreguojama </w:t>
      </w:r>
      <w:proofErr w:type="spellStart"/>
      <w:r w:rsidRPr="00985CC2">
        <w:t>metabolinė</w:t>
      </w:r>
      <w:proofErr w:type="spellEnd"/>
      <w:r w:rsidRPr="00985CC2">
        <w:t xml:space="preserve"> </w:t>
      </w:r>
      <w:proofErr w:type="spellStart"/>
      <w:r w:rsidRPr="00985CC2">
        <w:t>acidozė</w:t>
      </w:r>
      <w:proofErr w:type="spellEnd"/>
      <w:r w:rsidRPr="00985CC2">
        <w:t>.</w:t>
      </w:r>
    </w:p>
    <w:p w:rsidR="00897B46" w:rsidRPr="004757AA" w:rsidRDefault="00897B46" w:rsidP="00897B46">
      <w:pPr>
        <w:tabs>
          <w:tab w:val="left" w:pos="567"/>
        </w:tabs>
        <w:spacing w:line="260" w:lineRule="exact"/>
        <w:rPr>
          <w:snapToGrid w:val="0"/>
        </w:rPr>
      </w:pPr>
    </w:p>
    <w:p w:rsidR="00897B46" w:rsidRPr="004757AA" w:rsidRDefault="00897B46" w:rsidP="00897B46">
      <w:pPr>
        <w:tabs>
          <w:tab w:val="left" w:pos="567"/>
        </w:tabs>
        <w:spacing w:line="260" w:lineRule="exact"/>
        <w:rPr>
          <w:snapToGrid w:val="0"/>
        </w:rPr>
      </w:pPr>
    </w:p>
    <w:p w:rsidR="00897B46" w:rsidRPr="004757AA" w:rsidRDefault="00897B46" w:rsidP="00897B46">
      <w:pPr>
        <w:tabs>
          <w:tab w:val="left" w:pos="567"/>
        </w:tabs>
        <w:spacing w:line="260" w:lineRule="exact"/>
        <w:rPr>
          <w:snapToGrid w:val="0"/>
        </w:rPr>
      </w:pPr>
    </w:p>
    <w:p w:rsidR="00897B46" w:rsidRPr="004757AA" w:rsidRDefault="00897B46" w:rsidP="00897B46"/>
    <w:p w:rsidR="00BA6577" w:rsidRDefault="00BA6577">
      <w:bookmarkStart w:id="0" w:name="_GoBack"/>
      <w:bookmarkEnd w:id="0"/>
    </w:p>
    <w:sectPr w:rsidR="00BA6577" w:rsidSect="00EF4A4D">
      <w:type w:val="continuous"/>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950242"/>
    <w:multiLevelType w:val="hybridMultilevel"/>
    <w:tmpl w:val="B1EC6090"/>
    <w:lvl w:ilvl="0" w:tplc="0C0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89737A3"/>
    <w:multiLevelType w:val="hybridMultilevel"/>
    <w:tmpl w:val="B4F476E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D3D59F9"/>
    <w:multiLevelType w:val="hybridMultilevel"/>
    <w:tmpl w:val="E4EA7C24"/>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94917F5"/>
    <w:multiLevelType w:val="hybridMultilevel"/>
    <w:tmpl w:val="F7307FEA"/>
    <w:lvl w:ilvl="0" w:tplc="0C0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10C1DC5"/>
    <w:multiLevelType w:val="hybridMultilevel"/>
    <w:tmpl w:val="7CC658CC"/>
    <w:lvl w:ilvl="0" w:tplc="A4303DC0">
      <w:start w:val="1"/>
      <w:numFmt w:val="bullet"/>
      <w:lvlText w:val="-"/>
      <w:lvlJc w:val="left"/>
      <w:pPr>
        <w:tabs>
          <w:tab w:val="num" w:pos="720"/>
        </w:tabs>
        <w:ind w:left="720" w:hanging="360"/>
      </w:pPr>
      <w:rPr>
        <w:rFonts w:ascii="Arial" w:eastAsia="Times New Roman"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28534D8"/>
    <w:multiLevelType w:val="hybridMultilevel"/>
    <w:tmpl w:val="E2B4AA72"/>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3821E3F"/>
    <w:multiLevelType w:val="hybridMultilevel"/>
    <w:tmpl w:val="32B6CD80"/>
    <w:lvl w:ilvl="0" w:tplc="0809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3B4162C"/>
    <w:multiLevelType w:val="hybridMultilevel"/>
    <w:tmpl w:val="B25ADAEA"/>
    <w:lvl w:ilvl="0" w:tplc="04270001">
      <w:start w:val="1"/>
      <w:numFmt w:val="bullet"/>
      <w:lvlText w:val=""/>
      <w:lvlJc w:val="left"/>
      <w:pPr>
        <w:ind w:left="720" w:hanging="360"/>
      </w:pPr>
      <w:rPr>
        <w:rFonts w:ascii="Symbol" w:hAnsi="Symbol"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9" w15:restartNumberingAfterBreak="0">
    <w:nsid w:val="4A0C7C08"/>
    <w:multiLevelType w:val="hybridMultilevel"/>
    <w:tmpl w:val="0B0ACFE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7790DA8"/>
    <w:multiLevelType w:val="hybridMultilevel"/>
    <w:tmpl w:val="27344F4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7E36011"/>
    <w:multiLevelType w:val="hybridMultilevel"/>
    <w:tmpl w:val="6472E744"/>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86F5F01"/>
    <w:multiLevelType w:val="hybridMultilevel"/>
    <w:tmpl w:val="0786E58E"/>
    <w:lvl w:ilvl="0" w:tplc="0C07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9EF70BA"/>
    <w:multiLevelType w:val="hybridMultilevel"/>
    <w:tmpl w:val="2724169C"/>
    <w:lvl w:ilvl="0" w:tplc="BB7043CE">
      <w:start w:val="1"/>
      <w:numFmt w:val="bullet"/>
      <w:lvlText w:val=""/>
      <w:lvlJc w:val="left"/>
      <w:pPr>
        <w:ind w:left="720" w:hanging="360"/>
      </w:pPr>
      <w:rPr>
        <w:rFonts w:ascii="Symbol" w:hAnsi="Symbol" w:hint="default"/>
        <w:strike w:val="0"/>
        <w:dstrike w:val="0"/>
        <w:u w:val="none"/>
        <w:effect w:val="none"/>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4" w15:restartNumberingAfterBreak="0">
    <w:nsid w:val="5B080785"/>
    <w:multiLevelType w:val="hybridMultilevel"/>
    <w:tmpl w:val="64C201A8"/>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70C7B1E"/>
    <w:multiLevelType w:val="hybridMultilevel"/>
    <w:tmpl w:val="2AB0EE46"/>
    <w:lvl w:ilvl="0" w:tplc="0ACC96F8">
      <w:start w:val="5"/>
      <w:numFmt w:val="bullet"/>
      <w:lvlText w:val="-"/>
      <w:lvlJc w:val="left"/>
      <w:pPr>
        <w:tabs>
          <w:tab w:val="num" w:pos="525"/>
        </w:tabs>
        <w:ind w:left="525" w:hanging="705"/>
      </w:pPr>
      <w:rPr>
        <w:rFonts w:ascii="Times New Roman" w:eastAsia="Times New Roman" w:hAnsi="Times New Roman" w:hint="default"/>
        <w:color w:val="000000"/>
      </w:rPr>
    </w:lvl>
    <w:lvl w:ilvl="1" w:tplc="04070003">
      <w:start w:val="1"/>
      <w:numFmt w:val="bullet"/>
      <w:lvlText w:val="o"/>
      <w:lvlJc w:val="left"/>
      <w:pPr>
        <w:tabs>
          <w:tab w:val="num" w:pos="900"/>
        </w:tabs>
        <w:ind w:left="900" w:hanging="360"/>
      </w:pPr>
      <w:rPr>
        <w:rFonts w:ascii="Courier New" w:hAnsi="Courier New" w:hint="default"/>
      </w:rPr>
    </w:lvl>
    <w:lvl w:ilvl="2" w:tplc="04070005">
      <w:start w:val="1"/>
      <w:numFmt w:val="bullet"/>
      <w:lvlText w:val=""/>
      <w:lvlJc w:val="left"/>
      <w:pPr>
        <w:tabs>
          <w:tab w:val="num" w:pos="1620"/>
        </w:tabs>
        <w:ind w:left="1620" w:hanging="360"/>
      </w:pPr>
      <w:rPr>
        <w:rFonts w:ascii="Wingdings" w:hAnsi="Wingdings" w:hint="default"/>
      </w:rPr>
    </w:lvl>
    <w:lvl w:ilvl="3" w:tplc="04070001">
      <w:start w:val="1"/>
      <w:numFmt w:val="bullet"/>
      <w:lvlText w:val=""/>
      <w:lvlJc w:val="left"/>
      <w:pPr>
        <w:tabs>
          <w:tab w:val="num" w:pos="2340"/>
        </w:tabs>
        <w:ind w:left="2340" w:hanging="360"/>
      </w:pPr>
      <w:rPr>
        <w:rFonts w:ascii="Symbol" w:hAnsi="Symbol" w:hint="default"/>
      </w:rPr>
    </w:lvl>
    <w:lvl w:ilvl="4" w:tplc="04070003">
      <w:start w:val="1"/>
      <w:numFmt w:val="bullet"/>
      <w:lvlText w:val="o"/>
      <w:lvlJc w:val="left"/>
      <w:pPr>
        <w:tabs>
          <w:tab w:val="num" w:pos="3060"/>
        </w:tabs>
        <w:ind w:left="3060" w:hanging="360"/>
      </w:pPr>
      <w:rPr>
        <w:rFonts w:ascii="Courier New" w:hAnsi="Courier New" w:hint="default"/>
      </w:rPr>
    </w:lvl>
    <w:lvl w:ilvl="5" w:tplc="04070005">
      <w:start w:val="1"/>
      <w:numFmt w:val="bullet"/>
      <w:lvlText w:val=""/>
      <w:lvlJc w:val="left"/>
      <w:pPr>
        <w:tabs>
          <w:tab w:val="num" w:pos="3780"/>
        </w:tabs>
        <w:ind w:left="3780" w:hanging="360"/>
      </w:pPr>
      <w:rPr>
        <w:rFonts w:ascii="Wingdings" w:hAnsi="Wingdings" w:hint="default"/>
      </w:rPr>
    </w:lvl>
    <w:lvl w:ilvl="6" w:tplc="04070001">
      <w:start w:val="1"/>
      <w:numFmt w:val="bullet"/>
      <w:lvlText w:val=""/>
      <w:lvlJc w:val="left"/>
      <w:pPr>
        <w:tabs>
          <w:tab w:val="num" w:pos="4500"/>
        </w:tabs>
        <w:ind w:left="4500" w:hanging="360"/>
      </w:pPr>
      <w:rPr>
        <w:rFonts w:ascii="Symbol" w:hAnsi="Symbol" w:hint="default"/>
      </w:rPr>
    </w:lvl>
    <w:lvl w:ilvl="7" w:tplc="04070003">
      <w:start w:val="1"/>
      <w:numFmt w:val="bullet"/>
      <w:lvlText w:val="o"/>
      <w:lvlJc w:val="left"/>
      <w:pPr>
        <w:tabs>
          <w:tab w:val="num" w:pos="5220"/>
        </w:tabs>
        <w:ind w:left="5220" w:hanging="360"/>
      </w:pPr>
      <w:rPr>
        <w:rFonts w:ascii="Courier New" w:hAnsi="Courier New" w:hint="default"/>
      </w:rPr>
    </w:lvl>
    <w:lvl w:ilvl="8" w:tplc="04070005">
      <w:start w:val="1"/>
      <w:numFmt w:val="bullet"/>
      <w:lvlText w:val=""/>
      <w:lvlJc w:val="left"/>
      <w:pPr>
        <w:tabs>
          <w:tab w:val="num" w:pos="5940"/>
        </w:tabs>
        <w:ind w:left="5940" w:hanging="360"/>
      </w:pPr>
      <w:rPr>
        <w:rFonts w:ascii="Wingdings" w:hAnsi="Wingdings" w:hint="default"/>
      </w:rPr>
    </w:lvl>
  </w:abstractNum>
  <w:abstractNum w:abstractNumId="16" w15:restartNumberingAfterBreak="0">
    <w:nsid w:val="6739487E"/>
    <w:multiLevelType w:val="hybridMultilevel"/>
    <w:tmpl w:val="A28093F8"/>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7" w15:restartNumberingAfterBreak="0">
    <w:nsid w:val="76753034"/>
    <w:multiLevelType w:val="hybridMultilevel"/>
    <w:tmpl w:val="E9EEDC58"/>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8" w15:restartNumberingAfterBreak="0">
    <w:nsid w:val="7A9C0782"/>
    <w:multiLevelType w:val="hybridMultilevel"/>
    <w:tmpl w:val="6D4C92D2"/>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5"/>
  </w:num>
  <w:num w:numId="3">
    <w:abstractNumId w:val="18"/>
  </w:num>
  <w:num w:numId="4">
    <w:abstractNumId w:val="8"/>
  </w:num>
  <w:num w:numId="5">
    <w:abstractNumId w:val="15"/>
  </w:num>
  <w:num w:numId="6">
    <w:abstractNumId w:val="10"/>
  </w:num>
  <w:num w:numId="7">
    <w:abstractNumId w:val="1"/>
  </w:num>
  <w:num w:numId="8">
    <w:abstractNumId w:val="4"/>
  </w:num>
  <w:num w:numId="9">
    <w:abstractNumId w:val="14"/>
  </w:num>
  <w:num w:numId="10">
    <w:abstractNumId w:val="9"/>
  </w:num>
  <w:num w:numId="11">
    <w:abstractNumId w:val="7"/>
  </w:num>
  <w:num w:numId="12">
    <w:abstractNumId w:val="13"/>
  </w:num>
  <w:num w:numId="13">
    <w:abstractNumId w:val="16"/>
  </w:num>
  <w:num w:numId="14">
    <w:abstractNumId w:val="17"/>
  </w:num>
  <w:num w:numId="15">
    <w:abstractNumId w:val="11"/>
  </w:num>
  <w:num w:numId="16">
    <w:abstractNumId w:val="6"/>
  </w:num>
  <w:num w:numId="17">
    <w:abstractNumId w:val="3"/>
  </w:num>
  <w:num w:numId="18">
    <w:abstractNumId w:val="2"/>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B46"/>
    <w:rsid w:val="00072F85"/>
    <w:rsid w:val="00181364"/>
    <w:rsid w:val="00305C48"/>
    <w:rsid w:val="003362C6"/>
    <w:rsid w:val="00897B46"/>
    <w:rsid w:val="00BA6577"/>
    <w:rsid w:val="00C30905"/>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DA345D-678A-4C65-9C19-A4A4E2413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97B46"/>
    <w:pPr>
      <w:spacing w:after="0" w:line="240" w:lineRule="auto"/>
    </w:pPr>
    <w:rPr>
      <w:rFonts w:ascii="Times New Roman" w:eastAsia="Times New Roman" w:hAnsi="Times New Roman" w:cs="Times New Roman"/>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14835</Words>
  <Characters>8457</Characters>
  <Application>Microsoft Office Word</Application>
  <DocSecurity>0</DocSecurity>
  <Lines>70</Lines>
  <Paragraphs>46</Paragraphs>
  <ScaleCrop>false</ScaleCrop>
  <HeadingPairs>
    <vt:vector size="4" baseType="variant">
      <vt:variant>
        <vt:lpstr>Pavadinimas</vt:lpstr>
      </vt:variant>
      <vt:variant>
        <vt:i4>1</vt:i4>
      </vt:variant>
      <vt:variant>
        <vt:lpstr>Antraštės</vt:lpstr>
      </vt:variant>
      <vt:variant>
        <vt:i4>30</vt:i4>
      </vt:variant>
    </vt:vector>
  </HeadingPairs>
  <TitlesOfParts>
    <vt:vector size="31" baseType="lpstr">
      <vt:lpstr/>
      <vt:lpstr>    Pakuotės lapelis: informacija pacientui</vt:lpstr>
      <vt:lpstr/>
      <vt:lpstr>Jeigu esate nėščia, žindote kūdikį, manote, kad galbūt esate nėščia arba planuoj</vt:lpstr>
      <vt:lpstr/>
      <vt:lpstr>Duomenų apie Raploc vartojimą nėštumo metu nepakanka. Kadangi vartojimo patirtie</vt:lpstr>
      <vt:lpstr/>
      <vt:lpstr>Jeigu žindote, pasakykite gydytojui. Raploc gali patekti į motinos pieną, todėl </vt:lpstr>
      <vt:lpstr/>
      <vt:lpstr>        3.	Kaip skiriamas Raploc</vt:lpstr>
      <vt:lpstr>Prieš vartojimą Raploc būtina ištirpinti, tą padarys gydytojas arba slaugytojas.</vt:lpstr>
      <vt:lpstr>Dozė turi būti parenkama individualiai. Pradinė dozė gali būti skiriama prieš pa</vt:lpstr>
      <vt:lpstr>Vartojimo trukmė priklauso nuo poveikio ir galimų šalutinių reiškinių. Gydytojas</vt:lpstr>
      <vt:lpstr>Vartojant Raploc, bus stebimi Jūsų širdies plakimo dažnis, kraujospūdis ir elekt</vt:lpstr>
      <vt:lpstr>Pasiekus stabilią būklę, Jums gali būti skiriamas kitas širdį veikiantis vaistas</vt:lpstr>
      <vt:lpstr/>
      <vt:lpstr>Jeigu esate senyvo amžiaus, šio vaisto dozės paprastai keisti nereikia.</vt:lpstr>
      <vt:lpstr/>
      <vt:lpstr>Jeigu sergate inkstų ligomis, gydytojas imsis atitinkamų atsargumo priemonių.</vt:lpstr>
      <vt:lpstr/>
      <vt:lpstr/>
      <vt:lpstr>Jeigu sergate kepenų ligomis, gydytojas pradės gydymą nuo mažesnės dozės.</vt:lpstr>
      <vt:lpstr/>
      <vt:lpstr>        4.	Galimas šalutinis poveikis</vt:lpstr>
      <vt:lpstr>        5.	Kaip laikyti Raploc</vt:lpstr>
      <vt:lpstr>        6.	Pakuotės turinys ir kita informacija</vt:lpstr>
      <vt:lpstr/>
      <vt:lpstr>    Ypatingos populiacijos</vt:lpstr>
      <vt:lpstr>    </vt:lpstr>
      <vt:lpstr>    Senyviems pacientams (≥ 65 metų)</vt:lpstr>
      <vt:lpstr>        Kontraindikacijos</vt:lpstr>
    </vt:vector>
  </TitlesOfParts>
  <Company/>
  <LinksUpToDate>false</LinksUpToDate>
  <CharactersWithSpaces>23246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2024-04-15T07:29:00Z</dcterms:created>
  <dcterms:modified xsi:type="dcterms:W3CDTF">2024-04-15T07:30:00Z</dcterms:modified>
</cp:coreProperties>
</file>