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A740D" w14:textId="77777777" w:rsidR="009B1521" w:rsidRPr="003041B8" w:rsidRDefault="009B1521" w:rsidP="009B1521">
      <w:pPr>
        <w:rPr>
          <w:rFonts w:eastAsia="Times New Roman" w:cs="Times New Roman"/>
          <w:sz w:val="22"/>
          <w:szCs w:val="22"/>
          <w:lang w:val="lt-LT" w:eastAsia="lt-LT"/>
        </w:rPr>
      </w:pPr>
    </w:p>
    <w:p w14:paraId="555A740E" w14:textId="77777777" w:rsidR="009B1521" w:rsidRPr="003041B8" w:rsidRDefault="009B1521" w:rsidP="009B1521">
      <w:pPr>
        <w:rPr>
          <w:rFonts w:eastAsia="Times New Roman" w:cs="Times New Roman"/>
          <w:sz w:val="22"/>
          <w:szCs w:val="22"/>
          <w:lang w:val="lt-LT" w:eastAsia="lt-LT"/>
        </w:rPr>
      </w:pPr>
    </w:p>
    <w:p w14:paraId="555A740F" w14:textId="77777777" w:rsidR="009B1521" w:rsidRPr="003041B8" w:rsidRDefault="009B1521" w:rsidP="009B1521">
      <w:pPr>
        <w:rPr>
          <w:rFonts w:eastAsia="Times New Roman" w:cs="Times New Roman"/>
          <w:sz w:val="22"/>
          <w:szCs w:val="22"/>
          <w:lang w:val="lt-LT" w:eastAsia="lt-LT"/>
        </w:rPr>
      </w:pPr>
    </w:p>
    <w:p w14:paraId="555A7410" w14:textId="77777777" w:rsidR="009B1521" w:rsidRPr="003041B8" w:rsidRDefault="009B1521" w:rsidP="009B1521">
      <w:pPr>
        <w:rPr>
          <w:rFonts w:eastAsia="Times New Roman" w:cs="Times New Roman"/>
          <w:sz w:val="22"/>
          <w:szCs w:val="22"/>
          <w:lang w:val="lt-LT" w:eastAsia="lt-LT"/>
        </w:rPr>
      </w:pPr>
    </w:p>
    <w:p w14:paraId="555A7411" w14:textId="77777777" w:rsidR="009B1521" w:rsidRPr="003041B8" w:rsidRDefault="009B1521" w:rsidP="009B1521">
      <w:pPr>
        <w:rPr>
          <w:rFonts w:eastAsia="Times New Roman" w:cs="Times New Roman"/>
          <w:sz w:val="22"/>
          <w:szCs w:val="22"/>
          <w:lang w:val="lt-LT" w:eastAsia="lt-LT"/>
        </w:rPr>
      </w:pPr>
    </w:p>
    <w:p w14:paraId="555A7412" w14:textId="77777777" w:rsidR="009B1521" w:rsidRPr="003041B8" w:rsidRDefault="009B1521" w:rsidP="009B1521">
      <w:pPr>
        <w:rPr>
          <w:rFonts w:eastAsia="Times New Roman" w:cs="Times New Roman"/>
          <w:sz w:val="22"/>
          <w:szCs w:val="22"/>
          <w:lang w:val="lt-LT" w:eastAsia="lt-LT"/>
        </w:rPr>
      </w:pPr>
    </w:p>
    <w:p w14:paraId="555A7413" w14:textId="77777777" w:rsidR="009B1521" w:rsidRPr="003041B8" w:rsidRDefault="009B1521" w:rsidP="009B1521">
      <w:pPr>
        <w:rPr>
          <w:rFonts w:eastAsia="Times New Roman" w:cs="Times New Roman"/>
          <w:sz w:val="22"/>
          <w:szCs w:val="22"/>
          <w:lang w:val="lt-LT" w:eastAsia="lt-LT"/>
        </w:rPr>
      </w:pPr>
    </w:p>
    <w:p w14:paraId="555A7414" w14:textId="77777777" w:rsidR="009B1521" w:rsidRPr="003041B8" w:rsidRDefault="009B1521" w:rsidP="009B1521">
      <w:pPr>
        <w:rPr>
          <w:rFonts w:eastAsia="Times New Roman" w:cs="Times New Roman"/>
          <w:sz w:val="22"/>
          <w:szCs w:val="22"/>
          <w:lang w:val="lt-LT" w:eastAsia="lt-LT"/>
        </w:rPr>
      </w:pPr>
    </w:p>
    <w:p w14:paraId="555A7415" w14:textId="77777777" w:rsidR="009B1521" w:rsidRPr="003041B8" w:rsidRDefault="009B1521" w:rsidP="009B1521">
      <w:pPr>
        <w:rPr>
          <w:rFonts w:eastAsia="Times New Roman" w:cs="Times New Roman"/>
          <w:sz w:val="22"/>
          <w:szCs w:val="22"/>
          <w:lang w:val="lt-LT" w:eastAsia="lt-LT"/>
        </w:rPr>
      </w:pPr>
    </w:p>
    <w:p w14:paraId="555A7416" w14:textId="77777777" w:rsidR="009B1521" w:rsidRPr="003041B8" w:rsidRDefault="009B1521" w:rsidP="009B1521">
      <w:pPr>
        <w:rPr>
          <w:rFonts w:eastAsia="Times New Roman" w:cs="Times New Roman"/>
          <w:sz w:val="22"/>
          <w:szCs w:val="22"/>
          <w:lang w:val="lt-LT" w:eastAsia="lt-LT"/>
        </w:rPr>
      </w:pPr>
    </w:p>
    <w:p w14:paraId="555A7417" w14:textId="77777777" w:rsidR="009B1521" w:rsidRPr="003041B8" w:rsidRDefault="009B1521" w:rsidP="009B1521">
      <w:pPr>
        <w:rPr>
          <w:rFonts w:eastAsia="Times New Roman" w:cs="Times New Roman"/>
          <w:sz w:val="22"/>
          <w:szCs w:val="22"/>
          <w:lang w:val="lt-LT" w:eastAsia="lt-LT"/>
        </w:rPr>
      </w:pPr>
    </w:p>
    <w:p w14:paraId="555A7418" w14:textId="77777777" w:rsidR="009B1521" w:rsidRPr="003041B8" w:rsidRDefault="009B1521" w:rsidP="009B1521">
      <w:pPr>
        <w:rPr>
          <w:rFonts w:eastAsia="Times New Roman" w:cs="Times New Roman"/>
          <w:sz w:val="22"/>
          <w:szCs w:val="22"/>
          <w:lang w:val="lt-LT" w:eastAsia="lt-LT"/>
        </w:rPr>
      </w:pPr>
    </w:p>
    <w:p w14:paraId="555A7419" w14:textId="77777777" w:rsidR="009B1521" w:rsidRPr="003041B8" w:rsidRDefault="009B1521" w:rsidP="009B1521">
      <w:pPr>
        <w:rPr>
          <w:rFonts w:eastAsia="Times New Roman" w:cs="Times New Roman"/>
          <w:sz w:val="22"/>
          <w:szCs w:val="22"/>
          <w:lang w:val="lt-LT" w:eastAsia="lt-LT"/>
        </w:rPr>
      </w:pPr>
    </w:p>
    <w:p w14:paraId="555A741A" w14:textId="77777777" w:rsidR="009B1521" w:rsidRPr="003041B8" w:rsidRDefault="009B1521" w:rsidP="009B1521">
      <w:pPr>
        <w:rPr>
          <w:rFonts w:eastAsia="Times New Roman" w:cs="Times New Roman"/>
          <w:sz w:val="22"/>
          <w:szCs w:val="22"/>
          <w:lang w:val="lt-LT" w:eastAsia="lt-LT"/>
        </w:rPr>
      </w:pPr>
    </w:p>
    <w:p w14:paraId="555A741B" w14:textId="77777777" w:rsidR="009B1521" w:rsidRPr="003041B8" w:rsidRDefault="009B1521" w:rsidP="009B1521">
      <w:pPr>
        <w:rPr>
          <w:rFonts w:eastAsia="Times New Roman" w:cs="Times New Roman"/>
          <w:sz w:val="22"/>
          <w:szCs w:val="22"/>
          <w:lang w:val="lt-LT" w:eastAsia="lt-LT"/>
        </w:rPr>
      </w:pPr>
    </w:p>
    <w:p w14:paraId="555A741C" w14:textId="77777777" w:rsidR="009B1521" w:rsidRPr="003041B8" w:rsidRDefault="009B1521" w:rsidP="009B1521">
      <w:pPr>
        <w:rPr>
          <w:rFonts w:eastAsia="Times New Roman" w:cs="Times New Roman"/>
          <w:sz w:val="22"/>
          <w:szCs w:val="22"/>
          <w:lang w:val="lt-LT" w:eastAsia="lt-LT"/>
        </w:rPr>
      </w:pPr>
    </w:p>
    <w:p w14:paraId="555A741D" w14:textId="77777777" w:rsidR="009B1521" w:rsidRPr="003041B8" w:rsidRDefault="009B1521" w:rsidP="009B1521">
      <w:pPr>
        <w:rPr>
          <w:rFonts w:eastAsia="Times New Roman" w:cs="Times New Roman"/>
          <w:sz w:val="22"/>
          <w:szCs w:val="22"/>
          <w:lang w:val="lt-LT" w:eastAsia="lt-LT"/>
        </w:rPr>
      </w:pPr>
    </w:p>
    <w:p w14:paraId="555A741E" w14:textId="77777777" w:rsidR="009B1521" w:rsidRPr="003041B8" w:rsidRDefault="009B1521" w:rsidP="009B1521">
      <w:pPr>
        <w:rPr>
          <w:rFonts w:eastAsia="Times New Roman" w:cs="Times New Roman"/>
          <w:sz w:val="22"/>
          <w:szCs w:val="22"/>
          <w:lang w:val="lt-LT" w:eastAsia="lt-LT"/>
        </w:rPr>
      </w:pPr>
    </w:p>
    <w:p w14:paraId="555A741F" w14:textId="77777777" w:rsidR="009B1521" w:rsidRPr="003041B8" w:rsidRDefault="009B1521" w:rsidP="009B1521">
      <w:pPr>
        <w:rPr>
          <w:rFonts w:eastAsia="Times New Roman" w:cs="Times New Roman"/>
          <w:sz w:val="22"/>
          <w:szCs w:val="22"/>
          <w:lang w:val="lt-LT" w:eastAsia="lt-LT"/>
        </w:rPr>
      </w:pPr>
    </w:p>
    <w:p w14:paraId="555A7420" w14:textId="77777777" w:rsidR="009B1521" w:rsidRPr="003041B8" w:rsidRDefault="009B1521" w:rsidP="009B1521">
      <w:pPr>
        <w:rPr>
          <w:rFonts w:eastAsia="Times New Roman" w:cs="Times New Roman"/>
          <w:sz w:val="22"/>
          <w:szCs w:val="22"/>
          <w:lang w:val="lt-LT" w:eastAsia="lt-LT"/>
        </w:rPr>
      </w:pPr>
    </w:p>
    <w:p w14:paraId="555A7421" w14:textId="77777777" w:rsidR="009B1521" w:rsidRPr="003041B8" w:rsidRDefault="009B1521" w:rsidP="009B1521">
      <w:pPr>
        <w:rPr>
          <w:rFonts w:eastAsia="Times New Roman" w:cs="Times New Roman"/>
          <w:sz w:val="22"/>
          <w:szCs w:val="22"/>
          <w:lang w:val="lt-LT" w:eastAsia="lt-LT"/>
        </w:rPr>
      </w:pPr>
    </w:p>
    <w:p w14:paraId="555A7422" w14:textId="77777777" w:rsidR="009B1521" w:rsidRPr="003041B8" w:rsidRDefault="009B1521" w:rsidP="009B1521">
      <w:pPr>
        <w:rPr>
          <w:rFonts w:eastAsia="Times New Roman" w:cs="Times New Roman"/>
          <w:sz w:val="22"/>
          <w:szCs w:val="22"/>
          <w:lang w:val="lt-LT" w:eastAsia="lt-LT"/>
        </w:rPr>
      </w:pPr>
    </w:p>
    <w:p w14:paraId="555A7423" w14:textId="77777777" w:rsidR="009B1521" w:rsidRPr="003041B8" w:rsidRDefault="009B1521" w:rsidP="009B1521">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I PRIEDAS</w:t>
      </w:r>
    </w:p>
    <w:p w14:paraId="555A7424" w14:textId="77777777" w:rsidR="009B1521" w:rsidRPr="003041B8" w:rsidRDefault="009B1521" w:rsidP="009B1521">
      <w:pPr>
        <w:rPr>
          <w:rFonts w:eastAsia="Times New Roman" w:cs="Times New Roman"/>
          <w:sz w:val="22"/>
          <w:szCs w:val="22"/>
          <w:lang w:val="lt-LT" w:eastAsia="lt-LT"/>
        </w:rPr>
      </w:pPr>
    </w:p>
    <w:p w14:paraId="555A7425" w14:textId="77777777" w:rsidR="009B1521" w:rsidRPr="003041B8" w:rsidRDefault="009B1521" w:rsidP="009B1521">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PREPARATO CHARAKTERISTIKŲ SANTRAUKA</w:t>
      </w:r>
    </w:p>
    <w:p w14:paraId="555A7426" w14:textId="77777777" w:rsidR="009B1521" w:rsidRPr="003041B8" w:rsidRDefault="009B1521" w:rsidP="009B1521">
      <w:pPr>
        <w:rPr>
          <w:rFonts w:eastAsia="Times New Roman" w:cs="Times New Roman"/>
          <w:sz w:val="22"/>
          <w:szCs w:val="22"/>
          <w:lang w:val="lt-LT" w:eastAsia="lt-LT"/>
        </w:rPr>
      </w:pPr>
    </w:p>
    <w:p w14:paraId="555A7427" w14:textId="77777777" w:rsidR="009B1521" w:rsidRPr="003041B8" w:rsidRDefault="009B1521" w:rsidP="009B1521">
      <w:pPr>
        <w:keepNext/>
        <w:outlineLvl w:val="1"/>
        <w:rPr>
          <w:rFonts w:eastAsia="Times New Roman" w:cs="Times New Roman"/>
          <w:b/>
          <w:sz w:val="22"/>
          <w:szCs w:val="22"/>
          <w:lang w:val="lt-LT" w:eastAsia="lt-LT"/>
        </w:rPr>
      </w:pPr>
    </w:p>
    <w:p w14:paraId="555A7428" w14:textId="77777777" w:rsidR="009B1521" w:rsidRPr="003041B8" w:rsidRDefault="009B1521" w:rsidP="009B1521">
      <w:pPr>
        <w:rPr>
          <w:rFonts w:eastAsia="Times New Roman" w:cs="Times New Roman"/>
          <w:sz w:val="22"/>
          <w:szCs w:val="22"/>
          <w:lang w:val="lt-LT" w:eastAsia="lt-LT"/>
        </w:rPr>
      </w:pPr>
    </w:p>
    <w:p w14:paraId="555A7429" w14:textId="77777777" w:rsidR="009B1521" w:rsidRPr="003041B8" w:rsidRDefault="009B1521" w:rsidP="009B1521">
      <w:pPr>
        <w:keepNext/>
        <w:outlineLvl w:val="1"/>
        <w:rPr>
          <w:rFonts w:eastAsia="Times New Roman" w:cs="Times New Roman"/>
          <w:b/>
          <w:sz w:val="22"/>
          <w:szCs w:val="22"/>
          <w:lang w:val="lt-LT" w:eastAsia="lt-LT"/>
        </w:rPr>
      </w:pPr>
    </w:p>
    <w:p w14:paraId="555A742A" w14:textId="77777777" w:rsidR="009B1521" w:rsidRPr="003041B8" w:rsidRDefault="009B1521" w:rsidP="009B1521">
      <w:pPr>
        <w:keepNext/>
        <w:outlineLvl w:val="1"/>
        <w:rPr>
          <w:rFonts w:eastAsia="Times New Roman" w:cs="Times New Roman"/>
          <w:b/>
          <w:sz w:val="22"/>
          <w:szCs w:val="22"/>
          <w:lang w:val="lt-LT" w:eastAsia="lt-LT"/>
        </w:rPr>
      </w:pPr>
    </w:p>
    <w:p w14:paraId="555A742B" w14:textId="77777777" w:rsidR="009B1521" w:rsidRPr="003041B8" w:rsidRDefault="009B1521" w:rsidP="009B1521">
      <w:pPr>
        <w:keepNext/>
        <w:tabs>
          <w:tab w:val="left" w:pos="3720"/>
        </w:tabs>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ab/>
      </w:r>
    </w:p>
    <w:p w14:paraId="555A742C" w14:textId="77777777" w:rsidR="009B1521" w:rsidRDefault="009B1521" w:rsidP="009B1521">
      <w:pPr>
        <w:keepNext/>
        <w:ind w:left="540" w:hanging="540"/>
        <w:outlineLvl w:val="1"/>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555A7431"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lastRenderedPageBreak/>
        <w:t>1.</w:t>
      </w:r>
      <w:r w:rsidRPr="003041B8">
        <w:rPr>
          <w:rFonts w:eastAsia="Times New Roman" w:cs="Times New Roman"/>
          <w:b/>
          <w:sz w:val="22"/>
          <w:szCs w:val="22"/>
          <w:lang w:val="lt-LT" w:eastAsia="lt-LT"/>
        </w:rPr>
        <w:tab/>
        <w:t>VAISTINIO PREPARATO PAVADINIMAS</w:t>
      </w:r>
    </w:p>
    <w:p w14:paraId="555A7432" w14:textId="77777777" w:rsidR="009B1521" w:rsidRPr="003041B8" w:rsidRDefault="009B1521" w:rsidP="009B1521">
      <w:pPr>
        <w:tabs>
          <w:tab w:val="left" w:pos="3840"/>
        </w:tabs>
        <w:rPr>
          <w:rFonts w:eastAsia="Times New Roman" w:cs="Times New Roman"/>
          <w:sz w:val="22"/>
          <w:szCs w:val="22"/>
          <w:lang w:val="lt-LT" w:eastAsia="lt-LT"/>
        </w:rPr>
      </w:pPr>
      <w:r>
        <w:rPr>
          <w:rFonts w:eastAsia="Times New Roman" w:cs="Times New Roman"/>
          <w:sz w:val="22"/>
          <w:szCs w:val="22"/>
          <w:lang w:val="lt-LT" w:eastAsia="lt-LT"/>
        </w:rPr>
        <w:tab/>
      </w:r>
    </w:p>
    <w:p w14:paraId="555A7433"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75 mg/25 mg plėvele dengtos tabletės</w:t>
      </w:r>
    </w:p>
    <w:p w14:paraId="555A7434" w14:textId="77777777" w:rsidR="009B1521" w:rsidRPr="003041B8" w:rsidRDefault="009B1521" w:rsidP="009B1521">
      <w:pPr>
        <w:rPr>
          <w:rFonts w:eastAsia="Times New Roman" w:cs="Times New Roman"/>
          <w:sz w:val="22"/>
          <w:szCs w:val="22"/>
          <w:lang w:val="lt-LT" w:eastAsia="lt-LT"/>
        </w:rPr>
      </w:pPr>
    </w:p>
    <w:p w14:paraId="555A7435" w14:textId="77777777" w:rsidR="009B1521" w:rsidRPr="003041B8" w:rsidRDefault="009B1521" w:rsidP="009B1521">
      <w:pPr>
        <w:rPr>
          <w:rFonts w:eastAsia="Times New Roman" w:cs="Times New Roman"/>
          <w:sz w:val="22"/>
          <w:szCs w:val="22"/>
          <w:lang w:val="lt-LT" w:eastAsia="lt-LT"/>
        </w:rPr>
      </w:pPr>
    </w:p>
    <w:p w14:paraId="555A7436"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KOKYBINĖ IR KIEKYBINĖ SUDĖTIS</w:t>
      </w:r>
    </w:p>
    <w:p w14:paraId="555A7437" w14:textId="77777777" w:rsidR="009B1521" w:rsidRPr="003041B8" w:rsidRDefault="009B1521" w:rsidP="009B1521">
      <w:pPr>
        <w:rPr>
          <w:rFonts w:eastAsia="Times New Roman" w:cs="Times New Roman"/>
          <w:sz w:val="22"/>
          <w:szCs w:val="22"/>
          <w:lang w:val="lt-LT" w:eastAsia="lt-LT"/>
        </w:rPr>
      </w:pPr>
    </w:p>
    <w:p w14:paraId="555A7438" w14:textId="77777777" w:rsidR="009B1521"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Kiekvienoje tabletėje yra 75</w:t>
      </w:r>
      <w:r w:rsidRPr="007368C7">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25 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w:t>
      </w:r>
    </w:p>
    <w:p w14:paraId="555A7439" w14:textId="77777777" w:rsidR="009B1521" w:rsidRDefault="009B1521" w:rsidP="009B1521">
      <w:pPr>
        <w:rPr>
          <w:rFonts w:eastAsia="Cambria" w:cs="Times New Roman"/>
          <w:sz w:val="22"/>
          <w:szCs w:val="22"/>
          <w:u w:val="single"/>
          <w:lang w:val="lt-LT" w:eastAsia="en-US"/>
        </w:rPr>
      </w:pPr>
    </w:p>
    <w:p w14:paraId="555A743A" w14:textId="77777777" w:rsidR="009B1521" w:rsidRPr="005707F4" w:rsidRDefault="009B1521" w:rsidP="009B1521">
      <w:pPr>
        <w:rPr>
          <w:rFonts w:eastAsia="Cambria" w:cs="Times New Roman"/>
          <w:sz w:val="22"/>
          <w:szCs w:val="22"/>
          <w:lang w:val="lt-LT" w:eastAsia="en-US"/>
        </w:rPr>
      </w:pPr>
      <w:r w:rsidRPr="007A1D40">
        <w:rPr>
          <w:rFonts w:eastAsia="Cambria" w:cs="Times New Roman"/>
          <w:sz w:val="22"/>
          <w:szCs w:val="22"/>
          <w:u w:val="single"/>
          <w:lang w:val="lt-LT" w:eastAsia="en-US"/>
        </w:rPr>
        <w:t>Pagalbinės medžiagos, kurių poveikis yra žinomas</w:t>
      </w:r>
      <w:r w:rsidRPr="007368C7">
        <w:rPr>
          <w:rFonts w:eastAsia="Cambria" w:cs="Times New Roman"/>
          <w:sz w:val="22"/>
          <w:szCs w:val="22"/>
          <w:lang w:val="lt-LT" w:eastAsia="en-US"/>
        </w:rPr>
        <w:t>: vienoje tabletėje yra 33,07</w:t>
      </w:r>
      <w:r>
        <w:rPr>
          <w:rFonts w:eastAsia="Cambria" w:cs="Times New Roman"/>
          <w:sz w:val="22"/>
          <w:szCs w:val="22"/>
          <w:lang w:val="lt-LT" w:eastAsia="en-US"/>
        </w:rPr>
        <w:t> </w:t>
      </w:r>
      <w:r w:rsidRPr="007368C7">
        <w:rPr>
          <w:rFonts w:eastAsia="Cambria" w:cs="Times New Roman"/>
          <w:sz w:val="22"/>
          <w:szCs w:val="22"/>
          <w:lang w:val="lt-LT" w:eastAsia="en-US"/>
        </w:rPr>
        <w:t xml:space="preserve">mg natrio </w:t>
      </w:r>
      <w:proofErr w:type="spellStart"/>
      <w:r w:rsidRPr="007368C7">
        <w:rPr>
          <w:rFonts w:eastAsia="Cambria" w:cs="Times New Roman"/>
          <w:sz w:val="22"/>
          <w:szCs w:val="22"/>
          <w:lang w:val="lt-LT" w:eastAsia="en-US"/>
        </w:rPr>
        <w:t>kroskarmeliozės</w:t>
      </w:r>
      <w:proofErr w:type="spellEnd"/>
      <w:r w:rsidRPr="007368C7">
        <w:rPr>
          <w:rFonts w:eastAsia="Cambria" w:cs="Times New Roman"/>
          <w:sz w:val="22"/>
          <w:szCs w:val="22"/>
          <w:lang w:val="lt-LT" w:eastAsia="en-US"/>
        </w:rPr>
        <w:t xml:space="preserve"> ir 1,83</w:t>
      </w:r>
      <w:r>
        <w:rPr>
          <w:rFonts w:eastAsia="Cambria" w:cs="Times New Roman"/>
          <w:sz w:val="22"/>
          <w:szCs w:val="22"/>
          <w:lang w:val="lt-LT" w:eastAsia="en-US"/>
        </w:rPr>
        <w:t> </w:t>
      </w:r>
      <w:r w:rsidRPr="007368C7">
        <w:rPr>
          <w:rFonts w:eastAsia="Cambria" w:cs="Times New Roman"/>
          <w:sz w:val="22"/>
          <w:szCs w:val="22"/>
          <w:lang w:val="lt-LT" w:eastAsia="en-US"/>
        </w:rPr>
        <w:t xml:space="preserve">mg natrio </w:t>
      </w:r>
      <w:proofErr w:type="spellStart"/>
      <w:r w:rsidRPr="007368C7">
        <w:rPr>
          <w:rFonts w:eastAsia="Cambria" w:cs="Times New Roman"/>
          <w:sz w:val="22"/>
          <w:szCs w:val="22"/>
          <w:lang w:val="lt-LT" w:eastAsia="en-US"/>
        </w:rPr>
        <w:t>stearilfumarato</w:t>
      </w:r>
      <w:proofErr w:type="spellEnd"/>
      <w:r w:rsidRPr="007368C7">
        <w:rPr>
          <w:rFonts w:eastAsia="Cambria" w:cs="Times New Roman"/>
          <w:sz w:val="22"/>
          <w:szCs w:val="22"/>
          <w:lang w:val="lt-LT" w:eastAsia="en-US"/>
        </w:rPr>
        <w:t>.</w:t>
      </w:r>
    </w:p>
    <w:p w14:paraId="555A743B" w14:textId="77777777" w:rsidR="009B1521" w:rsidRPr="005707F4" w:rsidRDefault="009B1521" w:rsidP="009B1521">
      <w:pPr>
        <w:rPr>
          <w:rFonts w:eastAsia="Cambria" w:cs="Times New Roman"/>
          <w:sz w:val="22"/>
          <w:szCs w:val="22"/>
          <w:lang w:val="lt-LT" w:eastAsia="en-US"/>
        </w:rPr>
      </w:pPr>
    </w:p>
    <w:p w14:paraId="555A743C"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Visos pagalbinės medžiagos išvardytos 6.1 skyriuje.</w:t>
      </w:r>
    </w:p>
    <w:p w14:paraId="555A743D" w14:textId="77777777" w:rsidR="009B1521" w:rsidRPr="003041B8" w:rsidRDefault="009B1521" w:rsidP="009B1521">
      <w:pPr>
        <w:rPr>
          <w:rFonts w:eastAsia="Times New Roman" w:cs="Times New Roman"/>
          <w:sz w:val="22"/>
          <w:szCs w:val="22"/>
          <w:lang w:val="lt-LT" w:eastAsia="lt-LT"/>
        </w:rPr>
      </w:pPr>
    </w:p>
    <w:p w14:paraId="555A743E" w14:textId="77777777" w:rsidR="009B1521" w:rsidRPr="003041B8" w:rsidRDefault="009B1521" w:rsidP="009B1521">
      <w:pPr>
        <w:rPr>
          <w:rFonts w:eastAsia="Times New Roman" w:cs="Times New Roman"/>
          <w:sz w:val="22"/>
          <w:szCs w:val="22"/>
          <w:lang w:val="lt-LT" w:eastAsia="lt-LT"/>
        </w:rPr>
      </w:pPr>
    </w:p>
    <w:p w14:paraId="555A743F"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FARMACINĖ FORMA</w:t>
      </w:r>
    </w:p>
    <w:p w14:paraId="555A7440" w14:textId="77777777" w:rsidR="009B1521" w:rsidRPr="003041B8" w:rsidRDefault="009B1521" w:rsidP="009B1521">
      <w:pPr>
        <w:rPr>
          <w:rFonts w:eastAsia="Times New Roman" w:cs="Times New Roman"/>
          <w:sz w:val="22"/>
          <w:szCs w:val="22"/>
          <w:lang w:val="lt-LT" w:eastAsia="lt-LT"/>
        </w:rPr>
      </w:pPr>
    </w:p>
    <w:p w14:paraId="555A7441"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Plėvele dengta tabletė (tabletė).</w:t>
      </w:r>
    </w:p>
    <w:p w14:paraId="555A7442"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yra beveik baltos arba gelsvos, pailgos plėvele dengtos tabletės su perlaužimo įrėžiu vienoje pusėje ir įspaudu „M“ kitoje pusėje. Plėvele dengtos tabletės ilgis apie 14 mm ir plotis apie 6 mm.</w:t>
      </w:r>
    </w:p>
    <w:p w14:paraId="555A7443" w14:textId="77777777" w:rsidR="009B1521" w:rsidRPr="005707F4" w:rsidRDefault="009B1521" w:rsidP="009B1521">
      <w:pPr>
        <w:rPr>
          <w:rFonts w:eastAsia="Cambria" w:cs="Times New Roman"/>
          <w:sz w:val="22"/>
          <w:szCs w:val="22"/>
          <w:lang w:val="lt-LT" w:eastAsia="en-US"/>
        </w:rPr>
      </w:pPr>
    </w:p>
    <w:p w14:paraId="555A7444"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Vagelė skirta tik tabletei perlaužti, kad būtų lengviau nuryti, bet ne jai padalyti į lygias dozes.</w:t>
      </w:r>
    </w:p>
    <w:p w14:paraId="555A7445" w14:textId="77777777" w:rsidR="009B1521" w:rsidRPr="003041B8" w:rsidRDefault="009B1521" w:rsidP="009B1521">
      <w:pPr>
        <w:rPr>
          <w:rFonts w:eastAsia="Times New Roman" w:cs="Times New Roman"/>
          <w:sz w:val="22"/>
          <w:szCs w:val="22"/>
          <w:lang w:val="lt-LT" w:eastAsia="lt-LT"/>
        </w:rPr>
      </w:pPr>
    </w:p>
    <w:p w14:paraId="555A7446" w14:textId="77777777" w:rsidR="009B1521" w:rsidRPr="003041B8" w:rsidRDefault="009B1521" w:rsidP="009B1521">
      <w:pPr>
        <w:rPr>
          <w:rFonts w:eastAsia="Times New Roman" w:cs="Times New Roman"/>
          <w:sz w:val="22"/>
          <w:szCs w:val="22"/>
          <w:lang w:val="lt-LT" w:eastAsia="lt-LT"/>
        </w:rPr>
      </w:pPr>
    </w:p>
    <w:p w14:paraId="555A7447"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caps/>
          <w:sz w:val="22"/>
          <w:szCs w:val="22"/>
          <w:lang w:val="lt-LT" w:eastAsia="lt-LT"/>
        </w:rPr>
        <w:t>4.</w:t>
      </w:r>
      <w:r w:rsidRPr="003041B8">
        <w:rPr>
          <w:rFonts w:eastAsia="Times New Roman" w:cs="Times New Roman"/>
          <w:b/>
          <w:caps/>
          <w:sz w:val="22"/>
          <w:szCs w:val="22"/>
          <w:lang w:val="lt-LT" w:eastAsia="lt-LT"/>
        </w:rPr>
        <w:tab/>
      </w:r>
      <w:r w:rsidRPr="003041B8">
        <w:rPr>
          <w:rFonts w:eastAsia="Times New Roman" w:cs="Times New Roman"/>
          <w:b/>
          <w:sz w:val="22"/>
          <w:szCs w:val="22"/>
          <w:lang w:val="lt-LT" w:eastAsia="lt-LT"/>
        </w:rPr>
        <w:t>KLINIKINĖ INFORMACIJA</w:t>
      </w:r>
    </w:p>
    <w:p w14:paraId="555A7448" w14:textId="77777777" w:rsidR="009B1521" w:rsidRPr="003041B8" w:rsidRDefault="009B1521" w:rsidP="009B1521">
      <w:pPr>
        <w:rPr>
          <w:rFonts w:eastAsia="Times New Roman" w:cs="Times New Roman"/>
          <w:sz w:val="22"/>
          <w:szCs w:val="22"/>
          <w:lang w:val="lt-LT" w:eastAsia="lt-LT"/>
        </w:rPr>
      </w:pPr>
    </w:p>
    <w:p w14:paraId="555A7449" w14:textId="77777777" w:rsidR="009B1521" w:rsidRPr="003041B8" w:rsidRDefault="009B1521" w:rsidP="009B1521">
      <w:pPr>
        <w:keepNext/>
        <w:numPr>
          <w:ilvl w:val="1"/>
          <w:numId w:val="1"/>
        </w:numPr>
        <w:tabs>
          <w:tab w:val="clear" w:pos="720"/>
          <w:tab w:val="num" w:pos="567"/>
        </w:tabs>
        <w:spacing w:line="276" w:lineRule="auto"/>
        <w:ind w:left="567" w:hanging="567"/>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Terapinės indikacijos</w:t>
      </w:r>
    </w:p>
    <w:p w14:paraId="555A744A" w14:textId="77777777" w:rsidR="009B1521" w:rsidRPr="003041B8" w:rsidRDefault="009B1521" w:rsidP="009B1521">
      <w:pPr>
        <w:rPr>
          <w:rFonts w:eastAsia="Times New Roman" w:cs="Times New Roman"/>
          <w:sz w:val="22"/>
          <w:szCs w:val="22"/>
          <w:lang w:val="lt-LT" w:eastAsia="lt-LT"/>
        </w:rPr>
      </w:pPr>
    </w:p>
    <w:p w14:paraId="555A744B" w14:textId="531B6296"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Trumpalaikis </w:t>
      </w:r>
      <w:r>
        <w:rPr>
          <w:rFonts w:eastAsia="Cambria" w:cs="Times New Roman"/>
          <w:sz w:val="22"/>
          <w:szCs w:val="22"/>
          <w:lang w:val="lt-LT" w:eastAsia="en-US"/>
        </w:rPr>
        <w:t xml:space="preserve">suaugusių pacientų </w:t>
      </w:r>
      <w:r w:rsidRPr="005707F4">
        <w:rPr>
          <w:rFonts w:eastAsia="Cambria" w:cs="Times New Roman"/>
          <w:sz w:val="22"/>
          <w:szCs w:val="22"/>
          <w:lang w:val="lt-LT" w:eastAsia="en-US"/>
        </w:rPr>
        <w:t xml:space="preserve">ūminio vidutinio stiprumo ir stipraus skausmo simptominis </w:t>
      </w:r>
      <w:r>
        <w:rPr>
          <w:rFonts w:eastAsia="Cambria" w:cs="Times New Roman"/>
          <w:sz w:val="22"/>
          <w:szCs w:val="22"/>
          <w:lang w:val="lt-LT" w:eastAsia="en-US"/>
        </w:rPr>
        <w:t xml:space="preserve">gydymas, kai skausmo malšinimui būtinas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derinys. </w:t>
      </w:r>
    </w:p>
    <w:p w14:paraId="555A744C" w14:textId="77777777" w:rsidR="009B1521" w:rsidRPr="003041B8" w:rsidRDefault="009B1521" w:rsidP="009B1521">
      <w:pPr>
        <w:rPr>
          <w:rFonts w:eastAsia="Times New Roman" w:cs="Times New Roman"/>
          <w:sz w:val="22"/>
          <w:szCs w:val="22"/>
          <w:lang w:val="lt-LT" w:eastAsia="lt-LT"/>
        </w:rPr>
      </w:pPr>
    </w:p>
    <w:p w14:paraId="555A744D" w14:textId="77777777" w:rsidR="009B1521" w:rsidRPr="003041B8" w:rsidRDefault="009B1521" w:rsidP="009B1521">
      <w:pPr>
        <w:keepNext/>
        <w:numPr>
          <w:ilvl w:val="1"/>
          <w:numId w:val="1"/>
        </w:numPr>
        <w:tabs>
          <w:tab w:val="clear" w:pos="720"/>
        </w:tabs>
        <w:spacing w:after="200" w:line="276" w:lineRule="auto"/>
        <w:ind w:left="567" w:hanging="567"/>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Dozavimas ir vartojimo metodas</w:t>
      </w:r>
    </w:p>
    <w:p w14:paraId="555A744E" w14:textId="77777777" w:rsidR="009B1521" w:rsidRPr="003041B8" w:rsidRDefault="009B1521" w:rsidP="009B1521">
      <w:pPr>
        <w:rPr>
          <w:rFonts w:eastAsia="Times New Roman" w:cs="Times New Roman"/>
          <w:sz w:val="22"/>
          <w:szCs w:val="22"/>
          <w:u w:val="single"/>
          <w:lang w:val="lt-LT" w:eastAsia="lt-LT"/>
        </w:rPr>
      </w:pPr>
      <w:r w:rsidRPr="003041B8">
        <w:rPr>
          <w:rFonts w:eastAsia="Times New Roman" w:cs="Times New Roman"/>
          <w:sz w:val="22"/>
          <w:szCs w:val="22"/>
          <w:u w:val="single"/>
          <w:lang w:val="lt-LT" w:eastAsia="lt-LT"/>
        </w:rPr>
        <w:t>Dozavimas</w:t>
      </w:r>
    </w:p>
    <w:p w14:paraId="555A744F" w14:textId="77777777" w:rsidR="009B1521" w:rsidRDefault="009B1521" w:rsidP="009B1521">
      <w:pPr>
        <w:rPr>
          <w:rFonts w:eastAsia="Cambria" w:cs="Times New Roman"/>
          <w:sz w:val="22"/>
          <w:szCs w:val="22"/>
          <w:lang w:val="lt-LT" w:eastAsia="en-US"/>
        </w:rPr>
      </w:pPr>
    </w:p>
    <w:p w14:paraId="555A7450"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Rekomenduojama dozė yra viena plėvele dengta tabletė (atitinkanti 75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25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deksketoprofen</w:t>
      </w:r>
      <w:r>
        <w:rPr>
          <w:rFonts w:eastAsia="Cambria" w:cs="Times New Roman"/>
          <w:sz w:val="22"/>
          <w:szCs w:val="22"/>
          <w:lang w:val="lt-LT" w:eastAsia="en-US"/>
        </w:rPr>
        <w:t>o</w:t>
      </w:r>
      <w:proofErr w:type="spellEnd"/>
      <w:r w:rsidRPr="005707F4">
        <w:rPr>
          <w:rFonts w:eastAsia="Cambria" w:cs="Times New Roman"/>
          <w:sz w:val="22"/>
          <w:szCs w:val="22"/>
          <w:lang w:val="lt-LT" w:eastAsia="en-US"/>
        </w:rPr>
        <w:t xml:space="preserve">). Prireikus galima vartoti papildomas dozes, tarp kurių turi būti mažiausiai 8 valandų pertrauka. Paros dozė neturi būti didesnė kaip 3 plėvele dengtos tabletės (atitinkanti </w:t>
      </w:r>
      <w:r>
        <w:rPr>
          <w:rFonts w:eastAsia="Cambria" w:cs="Times New Roman"/>
          <w:sz w:val="22"/>
          <w:szCs w:val="22"/>
          <w:lang w:val="lt-LT" w:eastAsia="en-US"/>
        </w:rPr>
        <w:t> </w:t>
      </w:r>
      <w:r w:rsidRPr="005707F4">
        <w:rPr>
          <w:rFonts w:eastAsia="Cambria" w:cs="Times New Roman"/>
          <w:sz w:val="22"/>
          <w:szCs w:val="22"/>
          <w:lang w:val="lt-LT" w:eastAsia="en-US"/>
        </w:rPr>
        <w:t>225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75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w:t>
      </w:r>
    </w:p>
    <w:p w14:paraId="555A7451"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tinka tik trumpalaikiam vartojimui ir </w:t>
      </w:r>
      <w:r>
        <w:rPr>
          <w:rFonts w:eastAsia="Cambria" w:cs="Times New Roman"/>
          <w:sz w:val="22"/>
          <w:szCs w:val="22"/>
          <w:lang w:val="lt-LT" w:eastAsia="en-US"/>
        </w:rPr>
        <w:t xml:space="preserve">gydymas turi būti </w:t>
      </w:r>
      <w:r w:rsidRPr="005707F4">
        <w:rPr>
          <w:rFonts w:eastAsia="Cambria" w:cs="Times New Roman"/>
          <w:sz w:val="22"/>
          <w:szCs w:val="22"/>
          <w:lang w:val="lt-LT" w:eastAsia="en-US"/>
        </w:rPr>
        <w:t>griežtai apribot</w:t>
      </w:r>
      <w:r>
        <w:rPr>
          <w:rFonts w:eastAsia="Cambria" w:cs="Times New Roman"/>
          <w:sz w:val="22"/>
          <w:szCs w:val="22"/>
          <w:lang w:val="lt-LT" w:eastAsia="en-US"/>
        </w:rPr>
        <w:t>as</w:t>
      </w:r>
      <w:r w:rsidRPr="005707F4">
        <w:rPr>
          <w:rFonts w:eastAsia="Cambria" w:cs="Times New Roman"/>
          <w:sz w:val="22"/>
          <w:szCs w:val="22"/>
          <w:lang w:val="lt-LT" w:eastAsia="en-US"/>
        </w:rPr>
        <w:t xml:space="preserve"> laikotarpiu, </w:t>
      </w:r>
      <w:r>
        <w:rPr>
          <w:rFonts w:eastAsia="Cambria" w:cs="Times New Roman"/>
          <w:sz w:val="22"/>
          <w:szCs w:val="22"/>
          <w:lang w:val="lt-LT" w:eastAsia="en-US"/>
        </w:rPr>
        <w:t xml:space="preserve">kurio metu </w:t>
      </w:r>
      <w:r w:rsidRPr="005707F4">
        <w:rPr>
          <w:rFonts w:eastAsia="Cambria" w:cs="Times New Roman"/>
          <w:sz w:val="22"/>
          <w:szCs w:val="22"/>
          <w:lang w:val="lt-LT" w:eastAsia="en-US"/>
        </w:rPr>
        <w:t>pasireiškia ligos simptomai</w:t>
      </w:r>
      <w:r>
        <w:rPr>
          <w:rFonts w:eastAsia="Cambria" w:cs="Times New Roman"/>
          <w:sz w:val="22"/>
          <w:szCs w:val="22"/>
          <w:lang w:val="lt-LT" w:eastAsia="en-US"/>
        </w:rPr>
        <w:t>,</w:t>
      </w:r>
      <w:r w:rsidRPr="005707F4">
        <w:rPr>
          <w:rFonts w:eastAsia="Cambria" w:cs="Times New Roman"/>
          <w:sz w:val="22"/>
          <w:szCs w:val="22"/>
          <w:lang w:val="lt-LT" w:eastAsia="en-US"/>
        </w:rPr>
        <w:t xml:space="preserve"> ir bet kuriuo atveju ne ilgiau nei 5 dienas. Pereiti prie vieno</w:t>
      </w:r>
      <w:r>
        <w:rPr>
          <w:rFonts w:eastAsia="Cambria" w:cs="Times New Roman"/>
          <w:sz w:val="22"/>
          <w:szCs w:val="22"/>
          <w:lang w:val="lt-LT" w:eastAsia="en-US"/>
        </w:rPr>
        <w:t>s skausmą malšinančios medžiagos</w:t>
      </w:r>
      <w:r w:rsidRPr="005707F4">
        <w:rPr>
          <w:rFonts w:eastAsia="Cambria" w:cs="Times New Roman"/>
          <w:sz w:val="22"/>
          <w:szCs w:val="22"/>
          <w:lang w:val="lt-LT" w:eastAsia="en-US"/>
        </w:rPr>
        <w:t xml:space="preserve"> reikia įvertinus skausmo stiprumą ir paciento atsaką.</w:t>
      </w:r>
    </w:p>
    <w:p w14:paraId="555A7452" w14:textId="77777777" w:rsidR="009B1521" w:rsidRPr="003041B8" w:rsidRDefault="009B1521" w:rsidP="009B1521">
      <w:pPr>
        <w:rPr>
          <w:rFonts w:cs="Times New Roman"/>
          <w:sz w:val="22"/>
          <w:szCs w:val="22"/>
          <w:lang w:val="lt-LT"/>
        </w:rPr>
      </w:pPr>
    </w:p>
    <w:p w14:paraId="555A7453" w14:textId="77777777" w:rsidR="009B1521" w:rsidRPr="005707F4" w:rsidRDefault="009B1521" w:rsidP="009B1521">
      <w:pPr>
        <w:rPr>
          <w:rFonts w:eastAsia="Cambria" w:cs="Times New Roman"/>
          <w:sz w:val="22"/>
          <w:szCs w:val="22"/>
          <w:lang w:val="lt-LT" w:eastAsia="en-US"/>
        </w:rPr>
      </w:pPr>
      <w:r w:rsidRPr="003041B8">
        <w:rPr>
          <w:rFonts w:cs="Times New Roman"/>
          <w:sz w:val="22"/>
          <w:szCs w:val="22"/>
          <w:lang w:val="lt-LT"/>
        </w:rPr>
        <w:t>Nepageidaujamą poveikį galima sumažinti iki minimumo vartojant mažiausią veiksmingą vaistinio preparato dozę trumpiausią laiką, būtiną simptomams kontroliuoti (žr. 4.4 skyrių).</w:t>
      </w:r>
    </w:p>
    <w:p w14:paraId="555A7454" w14:textId="77777777" w:rsidR="009B1521" w:rsidRPr="003041B8" w:rsidRDefault="009B1521" w:rsidP="009B1521">
      <w:pPr>
        <w:rPr>
          <w:rFonts w:eastAsia="Times New Roman" w:cs="Times New Roman"/>
          <w:i/>
          <w:sz w:val="22"/>
          <w:szCs w:val="22"/>
          <w:lang w:val="lt-LT" w:eastAsia="lt-LT"/>
        </w:rPr>
      </w:pPr>
      <w:r w:rsidRPr="003041B8">
        <w:rPr>
          <w:rFonts w:eastAsia="Times New Roman" w:cs="Times New Roman"/>
          <w:i/>
          <w:sz w:val="22"/>
          <w:szCs w:val="22"/>
          <w:lang w:val="lt-LT" w:eastAsia="lt-LT"/>
        </w:rPr>
        <w:t>Senyvi pacientai</w:t>
      </w:r>
    </w:p>
    <w:p w14:paraId="555A7455"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Senyviems pacientams pradinė rekomenduojama dozė yra viena plėvele dengta tabletė; prireikus galima vartoti papildomas dozes su mažiausia 8 valandų pertrauka, neviršijant 2 plėvele dengtų tablečių per parą (tai atitinka </w:t>
      </w:r>
      <w:r>
        <w:rPr>
          <w:rFonts w:eastAsia="Times New Roman" w:cs="Times New Roman"/>
          <w:sz w:val="22"/>
          <w:szCs w:val="22"/>
          <w:lang w:val="lt-LT" w:eastAsia="lt-LT"/>
        </w:rPr>
        <w:t> </w:t>
      </w:r>
      <w:r w:rsidRPr="003041B8">
        <w:rPr>
          <w:rFonts w:eastAsia="Times New Roman" w:cs="Times New Roman"/>
          <w:sz w:val="22"/>
          <w:szCs w:val="22"/>
          <w:lang w:val="lt-LT" w:eastAsia="lt-LT"/>
        </w:rPr>
        <w:t>150</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50</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mg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Iki didžiausios 3 plėvele dengtų tablečių paros dozės, kuri rekomenduojama bendros</w:t>
      </w:r>
      <w:r>
        <w:rPr>
          <w:rFonts w:eastAsia="Times New Roman" w:cs="Times New Roman"/>
          <w:sz w:val="22"/>
          <w:szCs w:val="22"/>
          <w:lang w:val="lt-LT" w:eastAsia="lt-LT"/>
        </w:rPr>
        <w:t>ios</w:t>
      </w:r>
      <w:r w:rsidRPr="003041B8">
        <w:rPr>
          <w:rFonts w:eastAsia="Times New Roman" w:cs="Times New Roman"/>
          <w:sz w:val="22"/>
          <w:szCs w:val="22"/>
          <w:lang w:val="lt-LT" w:eastAsia="lt-LT"/>
        </w:rPr>
        <w:t xml:space="preserve"> populiacijos pacientams, didinti galima tik įsitikinus, kad vaist</w:t>
      </w:r>
      <w:r>
        <w:rPr>
          <w:rFonts w:eastAsia="Times New Roman" w:cs="Times New Roman"/>
          <w:sz w:val="22"/>
          <w:szCs w:val="22"/>
          <w:lang w:val="lt-LT" w:eastAsia="lt-LT"/>
        </w:rPr>
        <w:t>inis preparatas</w:t>
      </w:r>
      <w:r w:rsidRPr="003041B8">
        <w:rPr>
          <w:rFonts w:eastAsia="Times New Roman" w:cs="Times New Roman"/>
          <w:sz w:val="22"/>
          <w:szCs w:val="22"/>
          <w:lang w:val="lt-LT" w:eastAsia="lt-LT"/>
        </w:rPr>
        <w:t xml:space="preserve"> toleruojamas gerai. </w:t>
      </w:r>
    </w:p>
    <w:p w14:paraId="555A7456"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Vartojimo vyresniems kaip 75 metų pacientams</w:t>
      </w:r>
      <w:r>
        <w:rPr>
          <w:rFonts w:eastAsia="Times New Roman" w:cs="Times New Roman"/>
          <w:sz w:val="22"/>
          <w:szCs w:val="22"/>
          <w:lang w:val="lt-LT" w:eastAsia="lt-LT"/>
        </w:rPr>
        <w:t xml:space="preserve"> </w:t>
      </w:r>
      <w:r w:rsidRPr="003041B8">
        <w:rPr>
          <w:rFonts w:eastAsia="Times New Roman" w:cs="Times New Roman"/>
          <w:sz w:val="22"/>
          <w:szCs w:val="22"/>
          <w:lang w:val="lt-LT" w:eastAsia="lt-LT"/>
        </w:rPr>
        <w:t xml:space="preserve">patyrimo </w:t>
      </w:r>
      <w:r>
        <w:rPr>
          <w:rFonts w:eastAsia="Times New Roman" w:cs="Times New Roman"/>
          <w:sz w:val="22"/>
          <w:szCs w:val="22"/>
          <w:lang w:val="lt-LT" w:eastAsia="lt-LT"/>
        </w:rPr>
        <w:t>yra nedaug</w:t>
      </w:r>
      <w:r w:rsidRPr="003041B8">
        <w:rPr>
          <w:rFonts w:eastAsia="Times New Roman" w:cs="Times New Roman"/>
          <w:sz w:val="22"/>
          <w:szCs w:val="22"/>
          <w:lang w:val="lt-LT" w:eastAsia="lt-LT"/>
        </w:rPr>
        <w:t xml:space="preserve">, todėl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šiems pacientams gydyti turi būti skiriamas atsargiai (žr. 4.4 skyrių).</w:t>
      </w:r>
    </w:p>
    <w:p w14:paraId="555A7457" w14:textId="77777777" w:rsidR="009B1521" w:rsidRPr="003041B8" w:rsidRDefault="009B1521" w:rsidP="009B1521">
      <w:pPr>
        <w:rPr>
          <w:rFonts w:eastAsia="Times New Roman" w:cs="Times New Roman"/>
          <w:i/>
          <w:sz w:val="22"/>
          <w:szCs w:val="22"/>
          <w:lang w:val="lt-LT" w:eastAsia="lt-LT"/>
        </w:rPr>
      </w:pPr>
    </w:p>
    <w:p w14:paraId="555A7458" w14:textId="77777777" w:rsidR="009B1521" w:rsidRPr="003041B8" w:rsidRDefault="009B1521" w:rsidP="009B1521">
      <w:pPr>
        <w:rPr>
          <w:rFonts w:eastAsia="Times New Roman" w:cs="Times New Roman"/>
          <w:i/>
          <w:sz w:val="22"/>
          <w:szCs w:val="22"/>
          <w:lang w:val="lt-LT" w:eastAsia="lt-LT"/>
        </w:rPr>
      </w:pPr>
      <w:r w:rsidRPr="003041B8">
        <w:rPr>
          <w:rFonts w:eastAsia="Times New Roman" w:cs="Times New Roman"/>
          <w:i/>
          <w:sz w:val="22"/>
          <w:szCs w:val="22"/>
          <w:lang w:val="lt-LT" w:eastAsia="lt-LT"/>
        </w:rPr>
        <w:t>Pacientams, kurių kepenų funkcija sutrikusi</w:t>
      </w:r>
    </w:p>
    <w:p w14:paraId="555A7459"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Esant lengv</w:t>
      </w:r>
      <w:r>
        <w:rPr>
          <w:rFonts w:eastAsia="Times New Roman" w:cs="Times New Roman"/>
          <w:sz w:val="22"/>
          <w:szCs w:val="22"/>
          <w:lang w:val="lt-LT" w:eastAsia="lt-LT"/>
        </w:rPr>
        <w:t>am</w:t>
      </w:r>
      <w:r w:rsidRPr="003041B8">
        <w:rPr>
          <w:rFonts w:eastAsia="Times New Roman" w:cs="Times New Roman"/>
          <w:sz w:val="22"/>
          <w:szCs w:val="22"/>
          <w:lang w:val="lt-LT" w:eastAsia="lt-LT"/>
        </w:rPr>
        <w:t xml:space="preserve"> ar vidutinio sunkumo kepenų funkcijos sutrikimui gydymą reikia pradėti mažesne doze (visa paros dozė 2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plėvele dengtos tabletės)</w:t>
      </w:r>
      <w:r>
        <w:rPr>
          <w:rFonts w:eastAsia="Times New Roman" w:cs="Times New Roman"/>
          <w:sz w:val="22"/>
          <w:szCs w:val="22"/>
          <w:lang w:val="lt-LT" w:eastAsia="lt-LT"/>
        </w:rPr>
        <w:t xml:space="preserve"> ir</w:t>
      </w:r>
      <w:r w:rsidRPr="003041B8">
        <w:rPr>
          <w:rFonts w:eastAsia="Times New Roman" w:cs="Times New Roman"/>
          <w:sz w:val="22"/>
          <w:szCs w:val="22"/>
          <w:lang w:val="lt-LT" w:eastAsia="lt-LT"/>
        </w:rPr>
        <w:t xml:space="preserve"> pacientą reikia atidžiai stebėti.</w:t>
      </w:r>
    </w:p>
    <w:p w14:paraId="555A745A" w14:textId="77777777" w:rsidR="009B1521" w:rsidRPr="003041B8" w:rsidRDefault="009B1521" w:rsidP="009B1521">
      <w:pPr>
        <w:rPr>
          <w:rFonts w:eastAsia="Times New Roman" w:cs="Times New Roman"/>
          <w:sz w:val="22"/>
          <w:szCs w:val="22"/>
          <w:lang w:val="lt-LT" w:eastAsia="lt-LT"/>
        </w:rPr>
      </w:pPr>
    </w:p>
    <w:p w14:paraId="555A745B"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Esant sunkiam kepenų funkcijos sutrikimui,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vartoti negalima (žr. 4.3 skyrių).</w:t>
      </w:r>
    </w:p>
    <w:p w14:paraId="555A745C" w14:textId="77777777" w:rsidR="009B1521" w:rsidRPr="003041B8" w:rsidRDefault="009B1521" w:rsidP="009B1521">
      <w:pPr>
        <w:rPr>
          <w:rFonts w:eastAsia="Times New Roman" w:cs="Times New Roman"/>
          <w:sz w:val="22"/>
          <w:szCs w:val="22"/>
          <w:lang w:val="lt-LT" w:eastAsia="lt-LT"/>
        </w:rPr>
      </w:pPr>
    </w:p>
    <w:p w14:paraId="555A745D" w14:textId="77777777" w:rsidR="009B1521" w:rsidRPr="003041B8" w:rsidRDefault="009B1521" w:rsidP="009B1521">
      <w:pPr>
        <w:rPr>
          <w:rFonts w:eastAsia="Times New Roman" w:cs="Times New Roman"/>
          <w:i/>
          <w:sz w:val="22"/>
          <w:szCs w:val="22"/>
          <w:lang w:val="lt-LT" w:eastAsia="lt-LT"/>
        </w:rPr>
      </w:pPr>
      <w:r w:rsidRPr="003041B8">
        <w:rPr>
          <w:rFonts w:eastAsia="Times New Roman" w:cs="Times New Roman"/>
          <w:i/>
          <w:sz w:val="22"/>
          <w:szCs w:val="22"/>
          <w:lang w:val="lt-LT" w:eastAsia="lt-LT"/>
        </w:rPr>
        <w:t>Pacientams, kurių inkstų funkcija sutrikusi</w:t>
      </w:r>
    </w:p>
    <w:p w14:paraId="555A745E"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Esant lengvam inkstų funkcijos sutrikimui (kreatinino klirensas 60-89 ml/min.) pradinė paros dozė turi būti sumažinta iki 2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plėvele dengtų tablečių per parą (žr. 4.4 skyrių).</w:t>
      </w:r>
    </w:p>
    <w:p w14:paraId="555A745F" w14:textId="77777777" w:rsidR="009B1521" w:rsidRPr="003041B8" w:rsidRDefault="009B1521" w:rsidP="009B1521">
      <w:pPr>
        <w:rPr>
          <w:rFonts w:eastAsia="Times New Roman" w:cs="Times New Roman"/>
          <w:sz w:val="22"/>
          <w:szCs w:val="22"/>
          <w:lang w:val="lt-LT" w:eastAsia="lt-LT"/>
        </w:rPr>
      </w:pPr>
    </w:p>
    <w:p w14:paraId="555A7460"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Esant vidutinio sunkumo ir sunkiam inkstų funkcijos sutrikimui (kreatinino klirensas ≤ 59 ml/min.)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vartoti negalima (žr. 4.3 skyrių).</w:t>
      </w:r>
    </w:p>
    <w:p w14:paraId="555A7461" w14:textId="77777777" w:rsidR="009B1521" w:rsidRPr="003041B8" w:rsidRDefault="009B1521" w:rsidP="009B1521">
      <w:pPr>
        <w:rPr>
          <w:rFonts w:eastAsia="Times New Roman" w:cs="Times New Roman"/>
          <w:sz w:val="22"/>
          <w:szCs w:val="22"/>
          <w:lang w:val="lt-LT" w:eastAsia="lt-LT"/>
        </w:rPr>
      </w:pPr>
    </w:p>
    <w:p w14:paraId="555A7462" w14:textId="77777777" w:rsidR="009B1521" w:rsidRPr="003041B8" w:rsidRDefault="009B1521" w:rsidP="009B1521">
      <w:pPr>
        <w:rPr>
          <w:rFonts w:eastAsia="Times New Roman" w:cs="Times New Roman"/>
          <w:i/>
          <w:sz w:val="22"/>
          <w:szCs w:val="22"/>
          <w:lang w:val="lt-LT" w:eastAsia="lt-LT"/>
        </w:rPr>
      </w:pPr>
      <w:r w:rsidRPr="003041B8">
        <w:rPr>
          <w:rFonts w:eastAsia="Times New Roman" w:cs="Times New Roman"/>
          <w:i/>
          <w:sz w:val="22"/>
          <w:szCs w:val="22"/>
          <w:lang w:val="lt-LT" w:eastAsia="lt-LT"/>
        </w:rPr>
        <w:t>Vaikų populiacija</w:t>
      </w:r>
    </w:p>
    <w:p w14:paraId="555A7463" w14:textId="77777777"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vartojimo vaikams ir paaugliams saugumas ir veiksmingumas neištirtas. Duomenų nėra. </w:t>
      </w:r>
    </w:p>
    <w:p w14:paraId="555A7464"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Todėl vaikams ir paaugliams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turi būti </w:t>
      </w:r>
      <w:r>
        <w:rPr>
          <w:rFonts w:eastAsia="Times New Roman" w:cs="Times New Roman"/>
          <w:sz w:val="22"/>
          <w:szCs w:val="22"/>
          <w:lang w:val="lt-LT" w:eastAsia="lt-LT"/>
        </w:rPr>
        <w:t>ne</w:t>
      </w:r>
      <w:r w:rsidRPr="003041B8">
        <w:rPr>
          <w:rFonts w:eastAsia="Times New Roman" w:cs="Times New Roman"/>
          <w:sz w:val="22"/>
          <w:szCs w:val="22"/>
          <w:lang w:val="lt-LT" w:eastAsia="lt-LT"/>
        </w:rPr>
        <w:t>vartojamas.</w:t>
      </w:r>
    </w:p>
    <w:p w14:paraId="555A7465" w14:textId="77777777" w:rsidR="009B1521" w:rsidRPr="005707F4" w:rsidRDefault="009B1521" w:rsidP="009B1521">
      <w:pPr>
        <w:rPr>
          <w:rFonts w:eastAsia="Cambria" w:cs="Times New Roman"/>
          <w:sz w:val="22"/>
          <w:szCs w:val="22"/>
          <w:lang w:val="lt-LT" w:eastAsia="en-US"/>
        </w:rPr>
      </w:pPr>
    </w:p>
    <w:p w14:paraId="555A7466"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 xml:space="preserve">Vartojimo metodas </w:t>
      </w:r>
    </w:p>
    <w:p w14:paraId="555A7467"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Vartoti per burną.</w:t>
      </w:r>
    </w:p>
    <w:p w14:paraId="555A7468"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tabletę reikia nuryti užgeriant pakankamu kiekiu skysčio (pvz., stikline vandens). Vartojant kartu su maistu lėtėja vaist</w:t>
      </w:r>
      <w:r>
        <w:rPr>
          <w:rFonts w:eastAsia="Cambria" w:cs="Times New Roman"/>
          <w:sz w:val="22"/>
          <w:szCs w:val="22"/>
          <w:lang w:val="lt-LT" w:eastAsia="en-US"/>
        </w:rPr>
        <w:t>inio preparat</w:t>
      </w:r>
      <w:r w:rsidRPr="005707F4">
        <w:rPr>
          <w:rFonts w:eastAsia="Cambria" w:cs="Times New Roman"/>
          <w:sz w:val="22"/>
          <w:szCs w:val="22"/>
          <w:lang w:val="lt-LT" w:eastAsia="en-US"/>
        </w:rPr>
        <w:t xml:space="preserve">o absorbcija (žr. 5.2 skyrių), todėl norint greitesnio poveikio </w:t>
      </w:r>
      <w:r>
        <w:rPr>
          <w:rFonts w:eastAsia="Cambria" w:cs="Times New Roman"/>
          <w:sz w:val="22"/>
          <w:szCs w:val="22"/>
          <w:lang w:val="lt-LT" w:eastAsia="en-US"/>
        </w:rPr>
        <w:t xml:space="preserve">tablečių </w:t>
      </w:r>
      <w:r w:rsidRPr="005707F4">
        <w:rPr>
          <w:rFonts w:eastAsia="Cambria" w:cs="Times New Roman"/>
          <w:sz w:val="22"/>
          <w:szCs w:val="22"/>
          <w:lang w:val="lt-LT" w:eastAsia="en-US"/>
        </w:rPr>
        <w:t>galima išgerti mažiausiai 30 min. iki valgymo.</w:t>
      </w:r>
    </w:p>
    <w:p w14:paraId="555A7469" w14:textId="77777777" w:rsidR="009B1521" w:rsidRPr="003041B8" w:rsidRDefault="009B1521" w:rsidP="009B1521">
      <w:pPr>
        <w:rPr>
          <w:rFonts w:eastAsia="Times New Roman" w:cs="Times New Roman"/>
          <w:sz w:val="22"/>
          <w:szCs w:val="22"/>
          <w:lang w:val="lt-LT" w:eastAsia="lt-LT"/>
        </w:rPr>
      </w:pPr>
    </w:p>
    <w:p w14:paraId="555A746A"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4.3</w:t>
      </w:r>
      <w:r w:rsidRPr="003041B8">
        <w:rPr>
          <w:rFonts w:eastAsia="Times New Roman" w:cs="Times New Roman"/>
          <w:b/>
          <w:sz w:val="22"/>
          <w:szCs w:val="22"/>
          <w:lang w:val="lt-LT" w:eastAsia="lt-LT"/>
        </w:rPr>
        <w:tab/>
        <w:t>Kontraindikacijos</w:t>
      </w:r>
    </w:p>
    <w:p w14:paraId="555A746B" w14:textId="77777777" w:rsidR="009B1521" w:rsidRPr="003041B8" w:rsidRDefault="009B1521" w:rsidP="009B1521">
      <w:pPr>
        <w:rPr>
          <w:rFonts w:eastAsia="Times New Roman" w:cs="Times New Roman"/>
          <w:sz w:val="22"/>
          <w:szCs w:val="22"/>
          <w:lang w:val="lt-LT" w:eastAsia="lt-LT"/>
        </w:rPr>
      </w:pPr>
    </w:p>
    <w:p w14:paraId="555A746C"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Reikia atsižvelgti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tramadolio</w:t>
      </w:r>
      <w:proofErr w:type="spellEnd"/>
      <w:r>
        <w:rPr>
          <w:rFonts w:eastAsia="Cambria" w:cs="Times New Roman"/>
          <w:sz w:val="22"/>
          <w:szCs w:val="22"/>
          <w:lang w:val="lt-LT" w:eastAsia="en-US"/>
        </w:rPr>
        <w:t>, vartojamų kaip atskiros medžiagos,</w:t>
      </w:r>
      <w:r w:rsidRPr="005707F4">
        <w:rPr>
          <w:rFonts w:eastAsia="Cambria" w:cs="Times New Roman"/>
          <w:sz w:val="22"/>
          <w:szCs w:val="22"/>
          <w:lang w:val="lt-LT" w:eastAsia="en-US"/>
        </w:rPr>
        <w:t xml:space="preserve"> nustatytas kontraindikacijas.</w:t>
      </w:r>
    </w:p>
    <w:p w14:paraId="555A746D" w14:textId="77777777" w:rsidR="009B1521" w:rsidRPr="005707F4" w:rsidRDefault="009B1521" w:rsidP="009B1521">
      <w:pPr>
        <w:rPr>
          <w:rFonts w:eastAsia="Cambria" w:cs="Times New Roman"/>
          <w:sz w:val="22"/>
          <w:szCs w:val="22"/>
          <w:lang w:val="lt-LT" w:eastAsia="en-US"/>
        </w:rPr>
      </w:pPr>
    </w:p>
    <w:p w14:paraId="555A746E"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Deksketorpofeno</w:t>
      </w:r>
      <w:proofErr w:type="spellEnd"/>
      <w:r w:rsidRPr="005707F4">
        <w:rPr>
          <w:rFonts w:eastAsia="Cambria" w:cs="Times New Roman"/>
          <w:sz w:val="22"/>
          <w:szCs w:val="22"/>
          <w:lang w:val="lt-LT" w:eastAsia="en-US"/>
        </w:rPr>
        <w:t xml:space="preserve"> negalima vartoti tokiais atvejais, kai:</w:t>
      </w:r>
    </w:p>
    <w:p w14:paraId="555A746F"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yra padidėjęs jautrumas </w:t>
      </w:r>
      <w:proofErr w:type="spellStart"/>
      <w:r w:rsidRPr="005707F4">
        <w:rPr>
          <w:rFonts w:cs="Times New Roman"/>
          <w:sz w:val="22"/>
          <w:szCs w:val="22"/>
          <w:lang w:val="lt-LT" w:eastAsia="en-US"/>
        </w:rPr>
        <w:t>deksketoprofenui</w:t>
      </w:r>
      <w:proofErr w:type="spellEnd"/>
      <w:r w:rsidRPr="005707F4">
        <w:rPr>
          <w:rFonts w:cs="Times New Roman"/>
          <w:sz w:val="22"/>
          <w:szCs w:val="22"/>
          <w:lang w:val="lt-LT" w:eastAsia="en-US"/>
        </w:rPr>
        <w:t>, kitiems nesteroidiniams vaist</w:t>
      </w:r>
      <w:r>
        <w:rPr>
          <w:rFonts w:cs="Times New Roman"/>
          <w:sz w:val="22"/>
          <w:szCs w:val="22"/>
          <w:lang w:val="lt-LT" w:eastAsia="en-US"/>
        </w:rPr>
        <w:t>iniams preparatams</w:t>
      </w:r>
      <w:r w:rsidRPr="005707F4">
        <w:rPr>
          <w:rFonts w:cs="Times New Roman"/>
          <w:sz w:val="22"/>
          <w:szCs w:val="22"/>
          <w:lang w:val="lt-LT" w:eastAsia="en-US"/>
        </w:rPr>
        <w:t xml:space="preserve"> nuo uždegimo (NVNU) arba bet kuriai 6.1 skyriuje nurodytai pagalbinei medžiagai;</w:t>
      </w:r>
    </w:p>
    <w:p w14:paraId="555A7470"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pacientams, kuriems medžiagos su panašiu veikimu (pvz., </w:t>
      </w:r>
      <w:proofErr w:type="spellStart"/>
      <w:r w:rsidRPr="005707F4">
        <w:rPr>
          <w:rFonts w:cs="Times New Roman"/>
          <w:sz w:val="22"/>
          <w:szCs w:val="22"/>
          <w:lang w:val="lt-LT" w:eastAsia="en-US"/>
        </w:rPr>
        <w:t>acetilsalicilo</w:t>
      </w:r>
      <w:proofErr w:type="spellEnd"/>
      <w:r w:rsidRPr="005707F4">
        <w:rPr>
          <w:rFonts w:cs="Times New Roman"/>
          <w:sz w:val="22"/>
          <w:szCs w:val="22"/>
          <w:lang w:val="lt-LT" w:eastAsia="en-US"/>
        </w:rPr>
        <w:t xml:space="preserve"> rūgštis, kiti NVNU) </w:t>
      </w:r>
      <w:r>
        <w:rPr>
          <w:rFonts w:cs="Times New Roman"/>
          <w:sz w:val="22"/>
          <w:szCs w:val="22"/>
          <w:lang w:val="lt-LT" w:eastAsia="en-US"/>
        </w:rPr>
        <w:t>skatina</w:t>
      </w:r>
      <w:r w:rsidRPr="005707F4">
        <w:rPr>
          <w:rFonts w:cs="Times New Roman"/>
          <w:sz w:val="22"/>
          <w:szCs w:val="22"/>
          <w:lang w:val="lt-LT" w:eastAsia="en-US"/>
        </w:rPr>
        <w:t xml:space="preserve"> astmą, bronchų spazmą, </w:t>
      </w:r>
      <w:r>
        <w:rPr>
          <w:rFonts w:cs="Times New Roman"/>
          <w:sz w:val="22"/>
          <w:szCs w:val="22"/>
          <w:lang w:val="lt-LT" w:eastAsia="en-US"/>
        </w:rPr>
        <w:t>ū</w:t>
      </w:r>
      <w:r w:rsidRPr="005707F4">
        <w:rPr>
          <w:rFonts w:cs="Times New Roman"/>
          <w:sz w:val="22"/>
          <w:szCs w:val="22"/>
          <w:lang w:val="lt-LT" w:eastAsia="en-US"/>
        </w:rPr>
        <w:t>minį rinitą</w:t>
      </w:r>
      <w:r>
        <w:rPr>
          <w:rFonts w:cs="Times New Roman"/>
          <w:sz w:val="22"/>
          <w:szCs w:val="22"/>
          <w:lang w:val="lt-LT" w:eastAsia="en-US"/>
        </w:rPr>
        <w:t xml:space="preserve"> arba sukelia</w:t>
      </w:r>
      <w:r w:rsidRPr="005707F4">
        <w:rPr>
          <w:rFonts w:cs="Times New Roman"/>
          <w:sz w:val="22"/>
          <w:szCs w:val="22"/>
          <w:lang w:val="lt-LT" w:eastAsia="en-US"/>
        </w:rPr>
        <w:t xml:space="preserve"> nosies polipus, dilgėlinę ar </w:t>
      </w:r>
      <w:proofErr w:type="spellStart"/>
      <w:r w:rsidRPr="005707F4">
        <w:rPr>
          <w:rFonts w:cs="Times New Roman"/>
          <w:sz w:val="22"/>
          <w:szCs w:val="22"/>
          <w:lang w:val="lt-LT" w:eastAsia="en-US"/>
        </w:rPr>
        <w:t>angioneurozinę</w:t>
      </w:r>
      <w:proofErr w:type="spellEnd"/>
      <w:r w:rsidRPr="005707F4">
        <w:rPr>
          <w:rFonts w:cs="Times New Roman"/>
          <w:sz w:val="22"/>
          <w:szCs w:val="22"/>
          <w:lang w:val="lt-LT" w:eastAsia="en-US"/>
        </w:rPr>
        <w:t xml:space="preserve"> edemą;</w:t>
      </w:r>
    </w:p>
    <w:p w14:paraId="555A7471" w14:textId="77777777" w:rsidR="009B1521" w:rsidRPr="005707F4" w:rsidRDefault="009B1521" w:rsidP="009B1521">
      <w:pPr>
        <w:pStyle w:val="BT-EMEASMCA"/>
        <w:ind w:left="567" w:hanging="567"/>
        <w:rPr>
          <w:rFonts w:cs="Times New Roman"/>
          <w:sz w:val="22"/>
          <w:szCs w:val="22"/>
          <w:lang w:val="lt-LT" w:eastAsia="en-US"/>
        </w:rPr>
      </w:pPr>
      <w:r>
        <w:rPr>
          <w:rFonts w:cs="Times New Roman"/>
          <w:sz w:val="22"/>
          <w:szCs w:val="22"/>
          <w:lang w:val="lt-LT" w:eastAsia="en-US"/>
        </w:rPr>
        <w:t>gydymo</w:t>
      </w:r>
      <w:r w:rsidRPr="005707F4">
        <w:rPr>
          <w:rFonts w:cs="Times New Roman"/>
          <w:sz w:val="22"/>
          <w:szCs w:val="22"/>
          <w:lang w:val="lt-LT" w:eastAsia="en-US"/>
        </w:rPr>
        <w:t xml:space="preserve"> </w:t>
      </w:r>
      <w:proofErr w:type="spellStart"/>
      <w:r w:rsidRPr="005707F4">
        <w:rPr>
          <w:rFonts w:cs="Times New Roman"/>
          <w:sz w:val="22"/>
          <w:szCs w:val="22"/>
          <w:lang w:val="lt-LT" w:eastAsia="en-US"/>
        </w:rPr>
        <w:t>ketoprofen</w:t>
      </w:r>
      <w:r>
        <w:rPr>
          <w:rFonts w:cs="Times New Roman"/>
          <w:sz w:val="22"/>
          <w:szCs w:val="22"/>
          <w:lang w:val="lt-LT" w:eastAsia="en-US"/>
        </w:rPr>
        <w:t>u</w:t>
      </w:r>
      <w:proofErr w:type="spellEnd"/>
      <w:r w:rsidRPr="005707F4">
        <w:rPr>
          <w:rFonts w:cs="Times New Roman"/>
          <w:sz w:val="22"/>
          <w:szCs w:val="22"/>
          <w:lang w:val="lt-LT" w:eastAsia="en-US"/>
        </w:rPr>
        <w:t xml:space="preserve"> ar </w:t>
      </w:r>
      <w:proofErr w:type="spellStart"/>
      <w:r w:rsidRPr="005707F4">
        <w:rPr>
          <w:rFonts w:cs="Times New Roman"/>
          <w:sz w:val="22"/>
          <w:szCs w:val="22"/>
          <w:lang w:val="lt-LT" w:eastAsia="en-US"/>
        </w:rPr>
        <w:t>fibrat</w:t>
      </w:r>
      <w:r>
        <w:rPr>
          <w:rFonts w:cs="Times New Roman"/>
          <w:sz w:val="22"/>
          <w:szCs w:val="22"/>
          <w:lang w:val="lt-LT" w:eastAsia="en-US"/>
        </w:rPr>
        <w:t>ais</w:t>
      </w:r>
      <w:proofErr w:type="spellEnd"/>
      <w:r w:rsidRPr="005707F4">
        <w:rPr>
          <w:rFonts w:cs="Times New Roman"/>
          <w:sz w:val="22"/>
          <w:szCs w:val="22"/>
          <w:lang w:val="lt-LT" w:eastAsia="en-US"/>
        </w:rPr>
        <w:t xml:space="preserve"> pasireiškia </w:t>
      </w:r>
      <w:proofErr w:type="spellStart"/>
      <w:r w:rsidRPr="005707F4">
        <w:rPr>
          <w:rFonts w:cs="Times New Roman"/>
          <w:sz w:val="22"/>
          <w:szCs w:val="22"/>
          <w:lang w:val="lt-LT" w:eastAsia="en-US"/>
        </w:rPr>
        <w:t>fotoalergin</w:t>
      </w:r>
      <w:r>
        <w:rPr>
          <w:rFonts w:cs="Times New Roman"/>
          <w:sz w:val="22"/>
          <w:szCs w:val="22"/>
          <w:lang w:val="lt-LT" w:eastAsia="en-US"/>
        </w:rPr>
        <w:t>ių</w:t>
      </w:r>
      <w:proofErr w:type="spellEnd"/>
      <w:r w:rsidRPr="005707F4">
        <w:rPr>
          <w:rFonts w:cs="Times New Roman"/>
          <w:sz w:val="22"/>
          <w:szCs w:val="22"/>
          <w:lang w:val="lt-LT" w:eastAsia="en-US"/>
        </w:rPr>
        <w:t xml:space="preserve"> ar </w:t>
      </w:r>
      <w:proofErr w:type="spellStart"/>
      <w:r w:rsidRPr="005707F4">
        <w:rPr>
          <w:rFonts w:cs="Times New Roman"/>
          <w:sz w:val="22"/>
          <w:szCs w:val="22"/>
          <w:lang w:val="lt-LT" w:eastAsia="en-US"/>
        </w:rPr>
        <w:t>fototoksin</w:t>
      </w:r>
      <w:r>
        <w:rPr>
          <w:rFonts w:cs="Times New Roman"/>
          <w:sz w:val="22"/>
          <w:szCs w:val="22"/>
          <w:lang w:val="lt-LT" w:eastAsia="en-US"/>
        </w:rPr>
        <w:t>ių</w:t>
      </w:r>
      <w:proofErr w:type="spellEnd"/>
      <w:r w:rsidRPr="005707F4">
        <w:rPr>
          <w:rFonts w:cs="Times New Roman"/>
          <w:sz w:val="22"/>
          <w:szCs w:val="22"/>
          <w:lang w:val="lt-LT" w:eastAsia="en-US"/>
        </w:rPr>
        <w:t xml:space="preserve"> reakcij</w:t>
      </w:r>
      <w:r>
        <w:rPr>
          <w:rFonts w:cs="Times New Roman"/>
          <w:sz w:val="22"/>
          <w:szCs w:val="22"/>
          <w:lang w:val="lt-LT" w:eastAsia="en-US"/>
        </w:rPr>
        <w:t>ų</w:t>
      </w:r>
      <w:r w:rsidRPr="005707F4">
        <w:rPr>
          <w:rFonts w:cs="Times New Roman"/>
          <w:sz w:val="22"/>
          <w:szCs w:val="22"/>
          <w:lang w:val="lt-LT" w:eastAsia="en-US"/>
        </w:rPr>
        <w:t>;</w:t>
      </w:r>
    </w:p>
    <w:p w14:paraId="555A7472"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nustatyta aktyvi </w:t>
      </w:r>
      <w:proofErr w:type="spellStart"/>
      <w:r w:rsidRPr="005707F4">
        <w:rPr>
          <w:rFonts w:cs="Times New Roman"/>
          <w:sz w:val="22"/>
          <w:szCs w:val="22"/>
          <w:lang w:val="lt-LT" w:eastAsia="en-US"/>
        </w:rPr>
        <w:t>pepsinė</w:t>
      </w:r>
      <w:proofErr w:type="spellEnd"/>
      <w:r w:rsidRPr="005707F4">
        <w:rPr>
          <w:rFonts w:cs="Times New Roman"/>
          <w:sz w:val="22"/>
          <w:szCs w:val="22"/>
          <w:lang w:val="lt-LT" w:eastAsia="en-US"/>
        </w:rPr>
        <w:t xml:space="preserve"> opa arba kraujavimas virškinimo trakte arba anamnezėje nurodomas buvęs kraujavimas virškinimo trakte</w:t>
      </w:r>
      <w:r>
        <w:rPr>
          <w:rFonts w:cs="Times New Roman"/>
          <w:sz w:val="22"/>
          <w:szCs w:val="22"/>
          <w:lang w:val="lt-LT" w:eastAsia="en-US"/>
        </w:rPr>
        <w:t>, išopėjimas</w:t>
      </w:r>
      <w:r w:rsidRPr="005707F4">
        <w:rPr>
          <w:rFonts w:cs="Times New Roman"/>
          <w:sz w:val="22"/>
          <w:szCs w:val="22"/>
          <w:lang w:val="lt-LT" w:eastAsia="en-US"/>
        </w:rPr>
        <w:t xml:space="preserve"> arba perforacija;</w:t>
      </w:r>
    </w:p>
    <w:p w14:paraId="555A7473"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anamnezėje nurodomas buvęs kraujavimas virškinimo trakte arba perforacija, susiję su</w:t>
      </w:r>
      <w:r>
        <w:rPr>
          <w:rFonts w:cs="Times New Roman"/>
          <w:sz w:val="22"/>
          <w:szCs w:val="22"/>
          <w:lang w:val="lt-LT" w:eastAsia="en-US"/>
        </w:rPr>
        <w:t xml:space="preserve"> gydymu</w:t>
      </w:r>
      <w:r w:rsidRPr="005707F4">
        <w:rPr>
          <w:rFonts w:cs="Times New Roman"/>
          <w:sz w:val="22"/>
          <w:szCs w:val="22"/>
          <w:lang w:val="lt-LT" w:eastAsia="en-US"/>
        </w:rPr>
        <w:t xml:space="preserve"> NVNU;</w:t>
      </w:r>
    </w:p>
    <w:p w14:paraId="555A7474"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pacientas serga lėtine dispepsija;</w:t>
      </w:r>
    </w:p>
    <w:p w14:paraId="555A7475"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nustatytas kitos priežasties aktyvus kraujavimas arba kraujavimo </w:t>
      </w:r>
      <w:r>
        <w:rPr>
          <w:rFonts w:cs="Times New Roman"/>
          <w:sz w:val="22"/>
          <w:szCs w:val="22"/>
          <w:lang w:val="lt-LT" w:eastAsia="en-US"/>
        </w:rPr>
        <w:t>sutrikimai</w:t>
      </w:r>
      <w:r w:rsidRPr="005707F4">
        <w:rPr>
          <w:rFonts w:cs="Times New Roman"/>
          <w:sz w:val="22"/>
          <w:szCs w:val="22"/>
          <w:lang w:val="lt-LT" w:eastAsia="en-US"/>
        </w:rPr>
        <w:t>;</w:t>
      </w:r>
    </w:p>
    <w:p w14:paraId="555A7476"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pacientas serga Krono liga arba opiniu kolitu;</w:t>
      </w:r>
    </w:p>
    <w:p w14:paraId="555A7477"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pacientas serga sunkiu širdies nepakankamumu;</w:t>
      </w:r>
    </w:p>
    <w:p w14:paraId="555A7478" w14:textId="7E4DE1B8"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pacientui nustatytas vidutinio sunkumo arba sunkus inkstų funkcijos sutrikimas (kreatinino klirensas </w:t>
      </w:r>
      <w:r w:rsidRPr="00F21761">
        <w:rPr>
          <w:sz w:val="22"/>
          <w:szCs w:val="22"/>
          <w:lang w:val="lt-LT"/>
        </w:rPr>
        <w:t>≤</w:t>
      </w:r>
      <w:r w:rsidR="00862377">
        <w:rPr>
          <w:rFonts w:cs="Times New Roman"/>
          <w:sz w:val="22"/>
          <w:szCs w:val="22"/>
          <w:lang w:val="lt-LT" w:eastAsia="en-US"/>
        </w:rPr>
        <w:t> </w:t>
      </w:r>
      <w:r w:rsidRPr="005707F4">
        <w:rPr>
          <w:rFonts w:cs="Times New Roman"/>
          <w:sz w:val="22"/>
          <w:szCs w:val="22"/>
          <w:lang w:val="lt-LT" w:eastAsia="en-US"/>
        </w:rPr>
        <w:t>59 ml/min.);</w:t>
      </w:r>
    </w:p>
    <w:p w14:paraId="555A7479"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pacientui nustatytas sunkus kepenų funkcijos sutrikimas (C klasė pagal </w:t>
      </w:r>
      <w:proofErr w:type="spellStart"/>
      <w:r w:rsidRPr="0009438F">
        <w:rPr>
          <w:rFonts w:cs="Times New Roman"/>
          <w:i/>
          <w:iCs/>
          <w:sz w:val="22"/>
          <w:szCs w:val="22"/>
          <w:lang w:val="lt-LT" w:eastAsia="en-US"/>
        </w:rPr>
        <w:t>Child-Pugh</w:t>
      </w:r>
      <w:proofErr w:type="spellEnd"/>
      <w:r w:rsidRPr="005707F4">
        <w:rPr>
          <w:rFonts w:cs="Times New Roman"/>
          <w:sz w:val="22"/>
          <w:szCs w:val="22"/>
          <w:lang w:val="lt-LT" w:eastAsia="en-US"/>
        </w:rPr>
        <w:t xml:space="preserve"> klasifikaciją);</w:t>
      </w:r>
    </w:p>
    <w:p w14:paraId="555A747A"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pacientas serga hemoragine diateze arba </w:t>
      </w:r>
      <w:r>
        <w:rPr>
          <w:rFonts w:cs="Times New Roman"/>
          <w:sz w:val="22"/>
          <w:szCs w:val="22"/>
          <w:lang w:val="lt-LT" w:eastAsia="en-US"/>
        </w:rPr>
        <w:t xml:space="preserve">yra </w:t>
      </w:r>
      <w:r w:rsidRPr="005707F4">
        <w:rPr>
          <w:rFonts w:cs="Times New Roman"/>
          <w:sz w:val="22"/>
          <w:szCs w:val="22"/>
          <w:lang w:val="lt-LT" w:eastAsia="en-US"/>
        </w:rPr>
        <w:t>kit</w:t>
      </w:r>
      <w:r>
        <w:rPr>
          <w:rFonts w:cs="Times New Roman"/>
          <w:sz w:val="22"/>
          <w:szCs w:val="22"/>
          <w:lang w:val="lt-LT" w:eastAsia="en-US"/>
        </w:rPr>
        <w:t>ų</w:t>
      </w:r>
      <w:r w:rsidRPr="005707F4">
        <w:rPr>
          <w:rFonts w:cs="Times New Roman"/>
          <w:sz w:val="22"/>
          <w:szCs w:val="22"/>
          <w:lang w:val="lt-LT" w:eastAsia="en-US"/>
        </w:rPr>
        <w:t xml:space="preserve"> kreš</w:t>
      </w:r>
      <w:r>
        <w:rPr>
          <w:rFonts w:cs="Times New Roman"/>
          <w:sz w:val="22"/>
          <w:szCs w:val="22"/>
          <w:lang w:val="lt-LT" w:eastAsia="en-US"/>
        </w:rPr>
        <w:t>ėjimo sutrikimų</w:t>
      </w:r>
      <w:r w:rsidRPr="005707F4">
        <w:rPr>
          <w:rFonts w:cs="Times New Roman"/>
          <w:sz w:val="22"/>
          <w:szCs w:val="22"/>
          <w:lang w:val="lt-LT" w:eastAsia="en-US"/>
        </w:rPr>
        <w:t>;</w:t>
      </w:r>
    </w:p>
    <w:p w14:paraId="555A747B"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nustatyta sunki organizmo dehidra</w:t>
      </w:r>
      <w:r>
        <w:rPr>
          <w:rFonts w:cs="Times New Roman"/>
          <w:sz w:val="22"/>
          <w:szCs w:val="22"/>
          <w:lang w:val="lt-LT" w:eastAsia="en-US"/>
        </w:rPr>
        <w:t>ta</w:t>
      </w:r>
      <w:r w:rsidRPr="005707F4">
        <w:rPr>
          <w:rFonts w:cs="Times New Roman"/>
          <w:sz w:val="22"/>
          <w:szCs w:val="22"/>
          <w:lang w:val="lt-LT" w:eastAsia="en-US"/>
        </w:rPr>
        <w:t>cija (dėl vėmimo, viduriavimo arba nepakankamai vartojant skysči</w:t>
      </w:r>
      <w:r>
        <w:rPr>
          <w:rFonts w:cs="Times New Roman"/>
          <w:sz w:val="22"/>
          <w:szCs w:val="22"/>
          <w:lang w:val="lt-LT" w:eastAsia="en-US"/>
        </w:rPr>
        <w:t>o</w:t>
      </w:r>
      <w:r w:rsidRPr="005707F4">
        <w:rPr>
          <w:rFonts w:cs="Times New Roman"/>
          <w:sz w:val="22"/>
          <w:szCs w:val="22"/>
          <w:lang w:val="lt-LT" w:eastAsia="en-US"/>
        </w:rPr>
        <w:t>).</w:t>
      </w:r>
    </w:p>
    <w:p w14:paraId="555A747C" w14:textId="77777777" w:rsidR="009B1521" w:rsidRPr="005707F4" w:rsidRDefault="009B1521" w:rsidP="009B1521">
      <w:pPr>
        <w:pStyle w:val="BT-EMEASMCA"/>
        <w:numPr>
          <w:ilvl w:val="0"/>
          <w:numId w:val="0"/>
        </w:numPr>
        <w:ind w:left="720" w:hanging="360"/>
        <w:rPr>
          <w:rFonts w:cs="Times New Roman"/>
          <w:sz w:val="22"/>
          <w:szCs w:val="22"/>
          <w:lang w:val="lt-LT" w:eastAsia="en-US"/>
        </w:rPr>
      </w:pPr>
    </w:p>
    <w:p w14:paraId="555A747D"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negalima vartoti tokiais atvejais, kai:</w:t>
      </w:r>
    </w:p>
    <w:p w14:paraId="555A747E"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yra padidėjęs jautrumas </w:t>
      </w:r>
      <w:proofErr w:type="spellStart"/>
      <w:r w:rsidRPr="005707F4">
        <w:rPr>
          <w:rFonts w:cs="Times New Roman"/>
          <w:sz w:val="22"/>
          <w:szCs w:val="22"/>
          <w:lang w:val="lt-LT" w:eastAsia="en-US"/>
        </w:rPr>
        <w:t>tramadoliui</w:t>
      </w:r>
      <w:proofErr w:type="spellEnd"/>
      <w:r w:rsidRPr="005707F4">
        <w:rPr>
          <w:rFonts w:cs="Times New Roman"/>
          <w:sz w:val="22"/>
          <w:szCs w:val="22"/>
          <w:lang w:val="lt-LT" w:eastAsia="en-US"/>
        </w:rPr>
        <w:t xml:space="preserve"> arba bet kuriai 6.1 skyriuje nurodytai pagalbinei medžiagai;</w:t>
      </w:r>
    </w:p>
    <w:p w14:paraId="555A747F"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esant ūminiam apsinuodijimui alkoholiu, migdomaisiais, skausmą malšinančiais </w:t>
      </w:r>
      <w:r>
        <w:rPr>
          <w:rFonts w:cs="Times New Roman"/>
          <w:sz w:val="22"/>
          <w:szCs w:val="22"/>
          <w:lang w:val="lt-LT" w:eastAsia="en-US"/>
        </w:rPr>
        <w:t xml:space="preserve">vaistiniais </w:t>
      </w:r>
      <w:r w:rsidRPr="005707F4">
        <w:rPr>
          <w:rFonts w:cs="Times New Roman"/>
          <w:sz w:val="22"/>
          <w:szCs w:val="22"/>
          <w:lang w:val="lt-LT" w:eastAsia="en-US"/>
        </w:rPr>
        <w:t xml:space="preserve">preparatais, </w:t>
      </w:r>
      <w:proofErr w:type="spellStart"/>
      <w:r w:rsidRPr="005707F4">
        <w:rPr>
          <w:rFonts w:cs="Times New Roman"/>
          <w:sz w:val="22"/>
          <w:szCs w:val="22"/>
          <w:lang w:val="lt-LT" w:eastAsia="en-US"/>
        </w:rPr>
        <w:t>opioidais</w:t>
      </w:r>
      <w:proofErr w:type="spellEnd"/>
      <w:r w:rsidRPr="005707F4">
        <w:rPr>
          <w:rFonts w:cs="Times New Roman"/>
          <w:sz w:val="22"/>
          <w:szCs w:val="22"/>
          <w:lang w:val="lt-LT" w:eastAsia="en-US"/>
        </w:rPr>
        <w:t xml:space="preserve"> arba psichotropiniais vaistiniais preparatais;</w:t>
      </w:r>
    </w:p>
    <w:p w14:paraId="555A7480"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pacientas vartoja MAO inhibitori</w:t>
      </w:r>
      <w:r>
        <w:rPr>
          <w:rFonts w:cs="Times New Roman"/>
          <w:sz w:val="22"/>
          <w:szCs w:val="22"/>
          <w:lang w:val="lt-LT" w:eastAsia="en-US"/>
        </w:rPr>
        <w:t>ų</w:t>
      </w:r>
      <w:r w:rsidRPr="005707F4">
        <w:rPr>
          <w:rFonts w:cs="Times New Roman"/>
          <w:sz w:val="22"/>
          <w:szCs w:val="22"/>
          <w:lang w:val="lt-LT" w:eastAsia="en-US"/>
        </w:rPr>
        <w:t xml:space="preserve"> arba vartojo j</w:t>
      </w:r>
      <w:r>
        <w:rPr>
          <w:rFonts w:cs="Times New Roman"/>
          <w:sz w:val="22"/>
          <w:szCs w:val="22"/>
          <w:lang w:val="lt-LT" w:eastAsia="en-US"/>
        </w:rPr>
        <w:t>ų</w:t>
      </w:r>
      <w:r w:rsidRPr="005707F4">
        <w:rPr>
          <w:rFonts w:cs="Times New Roman"/>
          <w:sz w:val="22"/>
          <w:szCs w:val="22"/>
          <w:lang w:val="lt-LT" w:eastAsia="en-US"/>
        </w:rPr>
        <w:t xml:space="preserve"> per paskutines 14 </w:t>
      </w:r>
      <w:r>
        <w:rPr>
          <w:rFonts w:cs="Times New Roman"/>
          <w:sz w:val="22"/>
          <w:szCs w:val="22"/>
          <w:lang w:val="lt-LT" w:eastAsia="en-US"/>
        </w:rPr>
        <w:t>parų</w:t>
      </w:r>
      <w:r w:rsidRPr="005707F4">
        <w:rPr>
          <w:rFonts w:cs="Times New Roman"/>
          <w:sz w:val="22"/>
          <w:szCs w:val="22"/>
          <w:lang w:val="lt-LT" w:eastAsia="en-US"/>
        </w:rPr>
        <w:t xml:space="preserve"> (žr. 4.5 skyrių);</w:t>
      </w:r>
    </w:p>
    <w:p w14:paraId="555A7481"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pacientas serga nepakankami kontroliuojama </w:t>
      </w:r>
      <w:r>
        <w:rPr>
          <w:rFonts w:cs="Times New Roman"/>
          <w:sz w:val="22"/>
          <w:szCs w:val="22"/>
          <w:lang w:val="lt-LT" w:eastAsia="en-US"/>
        </w:rPr>
        <w:t>gydymu</w:t>
      </w:r>
      <w:r w:rsidRPr="005707F4">
        <w:rPr>
          <w:rFonts w:cs="Times New Roman"/>
          <w:sz w:val="22"/>
          <w:szCs w:val="22"/>
          <w:lang w:val="lt-LT" w:eastAsia="en-US"/>
        </w:rPr>
        <w:t xml:space="preserve"> epilepsija (žr. 4.4 skyrių);</w:t>
      </w:r>
    </w:p>
    <w:p w14:paraId="555A7482"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nustatytas sunkus kvėpavimo slopinimas.</w:t>
      </w:r>
    </w:p>
    <w:p w14:paraId="555A7483" w14:textId="77777777" w:rsidR="009B1521" w:rsidRPr="005707F4" w:rsidRDefault="009B1521" w:rsidP="009B1521">
      <w:pPr>
        <w:pStyle w:val="BT-EMEASMCA"/>
        <w:numPr>
          <w:ilvl w:val="0"/>
          <w:numId w:val="0"/>
        </w:numPr>
        <w:ind w:left="567"/>
        <w:rPr>
          <w:rFonts w:cs="Times New Roman"/>
          <w:sz w:val="22"/>
          <w:szCs w:val="22"/>
          <w:lang w:val="lt-LT" w:eastAsia="en-US"/>
        </w:rPr>
      </w:pPr>
    </w:p>
    <w:p w14:paraId="555A7484" w14:textId="77777777" w:rsidR="009B1521" w:rsidRPr="005707F4" w:rsidRDefault="009B1521" w:rsidP="009B1521">
      <w:pPr>
        <w:pStyle w:val="BT-EMEASMCA"/>
        <w:numPr>
          <w:ilvl w:val="0"/>
          <w:numId w:val="0"/>
        </w:numPr>
        <w:rPr>
          <w:rFonts w:cs="Times New Roman"/>
          <w:sz w:val="22"/>
          <w:szCs w:val="22"/>
          <w:lang w:val="lt-LT" w:eastAsia="en-US"/>
        </w:rPr>
      </w:pPr>
      <w:proofErr w:type="spellStart"/>
      <w:r w:rsidRPr="005707F4">
        <w:rPr>
          <w:rFonts w:cs="Times New Roman"/>
          <w:sz w:val="22"/>
          <w:szCs w:val="22"/>
          <w:lang w:val="lt-LT" w:eastAsia="en-US"/>
        </w:rPr>
        <w:t>Skudexa</w:t>
      </w:r>
      <w:proofErr w:type="spellEnd"/>
      <w:r w:rsidRPr="005707F4">
        <w:rPr>
          <w:rFonts w:cs="Times New Roman"/>
          <w:sz w:val="22"/>
          <w:szCs w:val="22"/>
          <w:lang w:val="lt-LT" w:eastAsia="en-US"/>
        </w:rPr>
        <w:t xml:space="preserve"> draudžiama vartoti nėštumo ir žindymo laikotarpiu (žr. 4.6 skyrių);</w:t>
      </w:r>
    </w:p>
    <w:p w14:paraId="555A7485" w14:textId="77777777" w:rsidR="009B1521" w:rsidRPr="003041B8" w:rsidRDefault="009B1521" w:rsidP="009B1521">
      <w:pPr>
        <w:rPr>
          <w:rFonts w:eastAsia="Times New Roman" w:cs="Times New Roman"/>
          <w:sz w:val="22"/>
          <w:szCs w:val="22"/>
          <w:lang w:val="lt-LT" w:eastAsia="lt-LT"/>
        </w:rPr>
      </w:pPr>
    </w:p>
    <w:p w14:paraId="555A7486"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4.4</w:t>
      </w:r>
      <w:r w:rsidRPr="003041B8">
        <w:rPr>
          <w:rFonts w:eastAsia="Times New Roman" w:cs="Times New Roman"/>
          <w:b/>
          <w:sz w:val="22"/>
          <w:szCs w:val="22"/>
          <w:lang w:val="lt-LT" w:eastAsia="lt-LT"/>
        </w:rPr>
        <w:tab/>
        <w:t>Specialūs įspėjimai ir atsargumo priemonės</w:t>
      </w:r>
    </w:p>
    <w:p w14:paraId="555A7487" w14:textId="77777777" w:rsidR="009B1521" w:rsidRPr="003041B8" w:rsidRDefault="009B1521" w:rsidP="009B1521">
      <w:pPr>
        <w:rPr>
          <w:rFonts w:eastAsia="Times New Roman" w:cs="Times New Roman"/>
          <w:sz w:val="22"/>
          <w:szCs w:val="22"/>
          <w:lang w:val="lt-LT" w:eastAsia="lt-LT"/>
        </w:rPr>
      </w:pPr>
    </w:p>
    <w:p w14:paraId="555A7488"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Reikia atsižvelgti į įspėjimus, kurie nustatyti kiekvienai vaist</w:t>
      </w:r>
      <w:r>
        <w:rPr>
          <w:rFonts w:eastAsia="Cambria" w:cs="Times New Roman"/>
          <w:sz w:val="22"/>
          <w:szCs w:val="22"/>
          <w:lang w:val="lt-LT" w:eastAsia="en-US"/>
        </w:rPr>
        <w:t>inio preparat</w:t>
      </w:r>
      <w:r w:rsidRPr="005707F4">
        <w:rPr>
          <w:rFonts w:eastAsia="Cambria" w:cs="Times New Roman"/>
          <w:sz w:val="22"/>
          <w:szCs w:val="22"/>
          <w:lang w:val="lt-LT" w:eastAsia="en-US"/>
        </w:rPr>
        <w:t xml:space="preserve">o sudėties medžiagai </w:t>
      </w:r>
      <w:proofErr w:type="spellStart"/>
      <w:r w:rsidRPr="005707F4">
        <w:rPr>
          <w:rFonts w:eastAsia="Cambria" w:cs="Times New Roman"/>
          <w:sz w:val="22"/>
          <w:szCs w:val="22"/>
          <w:lang w:val="lt-LT" w:eastAsia="en-US"/>
        </w:rPr>
        <w:t>deksketoprofenui</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tramadoliui</w:t>
      </w:r>
      <w:proofErr w:type="spellEnd"/>
      <w:r w:rsidRPr="005707F4">
        <w:rPr>
          <w:rFonts w:eastAsia="Cambria" w:cs="Times New Roman"/>
          <w:sz w:val="22"/>
          <w:szCs w:val="22"/>
          <w:lang w:val="lt-LT" w:eastAsia="en-US"/>
        </w:rPr>
        <w:t>.</w:t>
      </w:r>
    </w:p>
    <w:p w14:paraId="555A7489" w14:textId="77777777" w:rsidR="009B1521" w:rsidRPr="005707F4" w:rsidRDefault="009B1521" w:rsidP="009B1521">
      <w:pPr>
        <w:rPr>
          <w:rFonts w:eastAsia="Cambria" w:cs="Times New Roman"/>
          <w:i/>
          <w:sz w:val="22"/>
          <w:szCs w:val="22"/>
          <w:lang w:val="lt-LT" w:eastAsia="en-US"/>
        </w:rPr>
      </w:pPr>
    </w:p>
    <w:p w14:paraId="555A748A"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555A748B"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Šio vaist</w:t>
      </w:r>
      <w:r>
        <w:rPr>
          <w:rFonts w:eastAsia="Cambria" w:cs="Times New Roman"/>
          <w:sz w:val="22"/>
          <w:szCs w:val="22"/>
          <w:lang w:val="lt-LT" w:eastAsia="en-US"/>
        </w:rPr>
        <w:t>ini</w:t>
      </w:r>
      <w:r w:rsidRPr="005707F4">
        <w:rPr>
          <w:rFonts w:eastAsia="Cambria" w:cs="Times New Roman"/>
          <w:sz w:val="22"/>
          <w:szCs w:val="22"/>
          <w:lang w:val="lt-LT" w:eastAsia="en-US"/>
        </w:rPr>
        <w:t xml:space="preserve">o </w:t>
      </w:r>
      <w:r>
        <w:rPr>
          <w:rFonts w:eastAsia="Cambria" w:cs="Times New Roman"/>
          <w:sz w:val="22"/>
          <w:szCs w:val="22"/>
          <w:lang w:val="lt-LT" w:eastAsia="en-US"/>
        </w:rPr>
        <w:t xml:space="preserve">preparato </w:t>
      </w:r>
      <w:r w:rsidRPr="005707F4">
        <w:rPr>
          <w:rFonts w:eastAsia="Cambria" w:cs="Times New Roman"/>
          <w:sz w:val="22"/>
          <w:szCs w:val="22"/>
          <w:lang w:val="lt-LT" w:eastAsia="en-US"/>
        </w:rPr>
        <w:t>reikia atsargiai vartoti pacientams, kurie</w:t>
      </w:r>
      <w:r>
        <w:rPr>
          <w:rFonts w:eastAsia="Cambria" w:cs="Times New Roman"/>
          <w:sz w:val="22"/>
          <w:szCs w:val="22"/>
          <w:lang w:val="lt-LT" w:eastAsia="en-US"/>
        </w:rPr>
        <w:t>ms yra buvę alerginių būklių</w:t>
      </w:r>
      <w:r w:rsidRPr="005707F4">
        <w:rPr>
          <w:rFonts w:eastAsia="Cambria" w:cs="Times New Roman"/>
          <w:sz w:val="22"/>
          <w:szCs w:val="22"/>
          <w:lang w:val="lt-LT" w:eastAsia="en-US"/>
        </w:rPr>
        <w:t>.</w:t>
      </w:r>
    </w:p>
    <w:p w14:paraId="555A748C"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Reikia vengti vartoti kartu su kitais NVNU, įskaitant selektyviuosius </w:t>
      </w:r>
      <w:proofErr w:type="spellStart"/>
      <w:r w:rsidRPr="005707F4">
        <w:rPr>
          <w:rFonts w:eastAsia="Cambria" w:cs="Times New Roman"/>
          <w:sz w:val="22"/>
          <w:szCs w:val="22"/>
          <w:lang w:val="lt-LT" w:eastAsia="en-US"/>
        </w:rPr>
        <w:t>ciklooksigenazės</w:t>
      </w:r>
      <w:proofErr w:type="spellEnd"/>
      <w:r w:rsidRPr="005707F4">
        <w:rPr>
          <w:rFonts w:eastAsia="Cambria" w:cs="Times New Roman"/>
          <w:sz w:val="22"/>
          <w:szCs w:val="22"/>
          <w:lang w:val="lt-LT" w:eastAsia="en-US"/>
        </w:rPr>
        <w:t xml:space="preserve"> 2 inhibitorius </w:t>
      </w:r>
      <w:r w:rsidRPr="005707F4">
        <w:rPr>
          <w:rFonts w:cs="Times New Roman"/>
          <w:sz w:val="22"/>
          <w:szCs w:val="22"/>
          <w:lang w:val="lt-LT" w:eastAsia="en-US"/>
        </w:rPr>
        <w:t>(žr. 4.5 skyrių).</w:t>
      </w:r>
    </w:p>
    <w:p w14:paraId="555A748D" w14:textId="77777777" w:rsidR="009B1521" w:rsidRPr="003041B8" w:rsidRDefault="009B1521" w:rsidP="009B1521">
      <w:pPr>
        <w:rPr>
          <w:rFonts w:cs="Times New Roman"/>
          <w:sz w:val="22"/>
          <w:szCs w:val="22"/>
          <w:lang w:val="lt-LT"/>
        </w:rPr>
      </w:pPr>
      <w:r w:rsidRPr="003041B8">
        <w:rPr>
          <w:rFonts w:cs="Times New Roman"/>
          <w:sz w:val="22"/>
          <w:szCs w:val="22"/>
          <w:lang w:val="lt-LT"/>
        </w:rPr>
        <w:t>Nepageidaujamą poveikį galima sumažinti iki minimumo vartojant mažiausią veiksmingą vaistinio preparato dozę trumpiausią laiką, būtiną simptomams kontroliuoti (žr. 4.2 skyrių ir žemiau nurodytą riziką esant virškinimo trakto ir širdies bei kraujagyslių sutrikimams).</w:t>
      </w:r>
    </w:p>
    <w:p w14:paraId="555A748E" w14:textId="77777777" w:rsidR="009B1521" w:rsidRPr="003041B8" w:rsidRDefault="009B1521" w:rsidP="009B1521">
      <w:pPr>
        <w:rPr>
          <w:rFonts w:cs="Times New Roman"/>
          <w:sz w:val="22"/>
          <w:szCs w:val="22"/>
          <w:lang w:val="lt-LT"/>
        </w:rPr>
      </w:pPr>
    </w:p>
    <w:p w14:paraId="555A748F" w14:textId="77777777" w:rsidR="009B1521" w:rsidRPr="005707F4" w:rsidRDefault="009B1521" w:rsidP="009B1521">
      <w:pPr>
        <w:rPr>
          <w:rFonts w:eastAsia="Cambria" w:cs="Times New Roman"/>
          <w:sz w:val="22"/>
          <w:szCs w:val="22"/>
          <w:u w:val="single"/>
          <w:lang w:val="lt-LT" w:eastAsia="en-US"/>
        </w:rPr>
      </w:pPr>
      <w:r w:rsidRPr="003041B8">
        <w:rPr>
          <w:rFonts w:cs="Times New Roman"/>
          <w:sz w:val="22"/>
          <w:szCs w:val="22"/>
          <w:u w:val="single"/>
          <w:lang w:val="lt-LT"/>
        </w:rPr>
        <w:t>Virškinimo trakto saugumas</w:t>
      </w:r>
    </w:p>
    <w:p w14:paraId="555A7490" w14:textId="77777777" w:rsidR="009B1521" w:rsidRPr="005707F4" w:rsidRDefault="009B1521" w:rsidP="009A7448">
      <w:pPr>
        <w:pStyle w:val="BTEMEASMCA"/>
      </w:pPr>
      <w:r w:rsidRPr="005707F4">
        <w:t>Pranešama, kad virškinimo trakto kraujavimas, išopėjimas ar prakiurimas, kurie gali būti mirtini, pasitaikė bet kuriuo gydymo metu vartojant vis</w:t>
      </w:r>
      <w:r>
        <w:t>ų</w:t>
      </w:r>
      <w:r w:rsidRPr="005707F4">
        <w:t xml:space="preserve"> NVNU su ar be įspėjam</w:t>
      </w:r>
      <w:r>
        <w:t>ųjų simptomų</w:t>
      </w:r>
      <w:r w:rsidRPr="005707F4">
        <w:t xml:space="preserve"> ar </w:t>
      </w:r>
      <w:r>
        <w:t>anksčiau</w:t>
      </w:r>
      <w:r w:rsidRPr="005707F4">
        <w:t xml:space="preserve"> buvusiais sunkiais virškinimo trakto sutrikimais. Jeigu virškinimo trakto kraujavimas arba išopėjimas atsiranda vartojant </w:t>
      </w:r>
      <w:r w:rsidRPr="005707F4">
        <w:rPr>
          <w:rFonts w:eastAsia="Cambria"/>
        </w:rPr>
        <w:t>deksketoprofeno, gydymą reikia nutraukti.</w:t>
      </w:r>
    </w:p>
    <w:p w14:paraId="555A7491" w14:textId="77777777" w:rsidR="009B1521" w:rsidRPr="005707F4" w:rsidRDefault="009B1521" w:rsidP="007E2AA1">
      <w:pPr>
        <w:pStyle w:val="BTEMEASMCA"/>
      </w:pPr>
      <w:r w:rsidRPr="005707F4">
        <w:t xml:space="preserve">Didinant NVNU dozę pacientams, kuriems </w:t>
      </w:r>
      <w:r>
        <w:t>anksčiau</w:t>
      </w:r>
      <w:r w:rsidRPr="005707F4">
        <w:t xml:space="preserve"> buvo opa, ypač komplikuota kraujavimu arba prakiurimu, taip pat senyviems žmonėms, kraujavimo iš virškinimo trakto, virškinimo trakto išopėjimo ar prakiurimo rizika didesnė (žr. 4.3 skyrių). </w:t>
      </w:r>
    </w:p>
    <w:p w14:paraId="555A7492" w14:textId="77777777" w:rsidR="009B1521" w:rsidRPr="005707F4" w:rsidRDefault="009B1521" w:rsidP="002475FB">
      <w:pPr>
        <w:pStyle w:val="BTEMEASMCA"/>
      </w:pPr>
    </w:p>
    <w:p w14:paraId="555A7493" w14:textId="77777777" w:rsidR="009B1521" w:rsidRPr="005707F4" w:rsidRDefault="009B1521" w:rsidP="00EC621E">
      <w:pPr>
        <w:pStyle w:val="BTEMEASMCA"/>
      </w:pPr>
      <w:r>
        <w:t>Kaip ir kitų NVNU vartojimo atvejais, reikia išsiaiškinti anamnezės duomenis apie ezofagitą, gastritą ir (arba) pepsinę opą, kad prieš deksketoprofeno vartojimo pradžią būtų užtikrintas jų visiškas išgijimas</w:t>
      </w:r>
      <w:r w:rsidRPr="005707F4">
        <w:t>. Pacientus, kuriems pasireiškia virškinimo trakto simptom</w:t>
      </w:r>
      <w:r>
        <w:t>ų</w:t>
      </w:r>
      <w:r w:rsidRPr="005707F4">
        <w:t xml:space="preserve"> arba jie nurodo buvusią virškinimo trakto ligą reikia stebėti dėl virškinimo sutrikimų, ypač dėl kraujavimo virškinimo trakte.</w:t>
      </w:r>
    </w:p>
    <w:p w14:paraId="555A7494" w14:textId="77777777" w:rsidR="009B1521" w:rsidRPr="005707F4" w:rsidRDefault="009B1521" w:rsidP="00EC621E">
      <w:pPr>
        <w:pStyle w:val="BTEMEASMCA"/>
      </w:pPr>
      <w:r w:rsidRPr="005707F4">
        <w:t>NVNU reikia atsargiai vartoti pacientams, kurie nurodo buvusias virškinimo trakto ligas (opinį kolitą, Krono ligą), nes jos gali paūmėti (žr. 4.8 skyrių).</w:t>
      </w:r>
    </w:p>
    <w:p w14:paraId="555A7495" w14:textId="77777777" w:rsidR="009B1521" w:rsidRPr="005707F4" w:rsidRDefault="009B1521" w:rsidP="008B0C96">
      <w:pPr>
        <w:pStyle w:val="BTEMEASMCA"/>
      </w:pPr>
      <w:r w:rsidRPr="005707F4">
        <w:t xml:space="preserve">Reikia spręsti, ar šiems pacientams nereikia papildomai skirti apsaugančių </w:t>
      </w:r>
      <w:r>
        <w:t>medžiagų</w:t>
      </w:r>
      <w:r w:rsidRPr="005707F4">
        <w:t xml:space="preserve"> (pvz., mizoprostolio arba protonų siurblio inhibitorių), taip pat pacientams, kurie vartoja nedideles acetilsalicilo rūgšties dozę arba kitus vaist</w:t>
      </w:r>
      <w:r>
        <w:t>inių preparatų</w:t>
      </w:r>
      <w:r w:rsidRPr="005707F4">
        <w:t>, kurie gali didinti virškinimo trakto sutrikimų riziką (žr. toliau ir 4.5 skyrių).</w:t>
      </w:r>
    </w:p>
    <w:p w14:paraId="555A7496" w14:textId="77777777" w:rsidR="009B1521" w:rsidRPr="005707F4" w:rsidRDefault="009B1521" w:rsidP="008B0C96">
      <w:pPr>
        <w:pStyle w:val="BTEMEASMCA"/>
      </w:pPr>
      <w:r w:rsidRPr="005707F4">
        <w:t>Pacientai, kuriems praeityje pasireiškė toksinis poveikis virškinimo traktui, ypač senyvi, turi pasakyti, jeigu atsiranda, ypač gydymo pradžioje, kokių nors neįprastų virškinimo sutrikimų (ypač kraujavimas iš virškinimo trakto).</w:t>
      </w:r>
    </w:p>
    <w:p w14:paraId="555A7497" w14:textId="77777777" w:rsidR="009B1521" w:rsidRPr="005707F4" w:rsidRDefault="009B1521" w:rsidP="008B0C96">
      <w:pPr>
        <w:pStyle w:val="BTEMEASMCA"/>
      </w:pPr>
      <w:r w:rsidRPr="005707F4">
        <w:t>Vaist</w:t>
      </w:r>
      <w:r>
        <w:t>inio preparat</w:t>
      </w:r>
      <w:r w:rsidRPr="005707F4">
        <w:t xml:space="preserve">o reikia vartoti atsargiai pacientams, gydomiems kitais </w:t>
      </w:r>
      <w:r>
        <w:t>vaistiniais preparatais</w:t>
      </w:r>
      <w:r w:rsidRPr="005707F4">
        <w:t xml:space="preserve">, pvz., geriamaisiais kortikosteroidais, antikoaguliantais (varfarinu), selektyviais serotonino reabsorbcijos inhibitoriais ar </w:t>
      </w:r>
      <w:r>
        <w:t xml:space="preserve">vaistiniais </w:t>
      </w:r>
      <w:r w:rsidRPr="005707F4">
        <w:t>preparatais, mažinančiais trombocitų agregaciją (pvz., acetilsalicilo rūgštimi), kurie gali didinti virškinimo trakto išopėjimo ar kraujavimo riziką (žr. 4.5 skyrių).</w:t>
      </w:r>
    </w:p>
    <w:p w14:paraId="555A7498" w14:textId="77777777" w:rsidR="009B1521" w:rsidRPr="005707F4" w:rsidRDefault="009B1521" w:rsidP="008B0C96">
      <w:pPr>
        <w:pStyle w:val="BTEMEASMCA"/>
      </w:pPr>
    </w:p>
    <w:p w14:paraId="555A7499"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Inkstų funkcijos saugumas</w:t>
      </w:r>
    </w:p>
    <w:p w14:paraId="555A749A"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Atsargumo reikia laikytis gydant pacientus</w:t>
      </w:r>
      <w:r>
        <w:rPr>
          <w:rFonts w:eastAsia="Cambria" w:cs="Times New Roman"/>
          <w:sz w:val="22"/>
          <w:szCs w:val="22"/>
          <w:lang w:val="lt-LT" w:eastAsia="en-US"/>
        </w:rPr>
        <w:t>, kurių</w:t>
      </w:r>
      <w:r w:rsidRPr="005707F4">
        <w:rPr>
          <w:rFonts w:eastAsia="Cambria" w:cs="Times New Roman"/>
          <w:sz w:val="22"/>
          <w:szCs w:val="22"/>
          <w:lang w:val="lt-LT" w:eastAsia="en-US"/>
        </w:rPr>
        <w:t xml:space="preserve"> sutrikusi inkstų funkcija. NVNU vartojimas šiems pacientams gali sukelti inkstų funkcijos pablogėjimą, skysči</w:t>
      </w:r>
      <w:r>
        <w:rPr>
          <w:rFonts w:eastAsia="Cambria" w:cs="Times New Roman"/>
          <w:sz w:val="22"/>
          <w:szCs w:val="22"/>
          <w:lang w:val="lt-LT" w:eastAsia="en-US"/>
        </w:rPr>
        <w:t>o</w:t>
      </w:r>
      <w:r w:rsidRPr="005707F4">
        <w:rPr>
          <w:rFonts w:eastAsia="Cambria" w:cs="Times New Roman"/>
          <w:sz w:val="22"/>
          <w:szCs w:val="22"/>
          <w:lang w:val="lt-LT" w:eastAsia="en-US"/>
        </w:rPr>
        <w:t xml:space="preserve"> susilaikymą organizme ir edemą. Taip pat atsargiai reikia gydyti pacientus, kurie vartoja diuretik</w:t>
      </w:r>
      <w:r>
        <w:rPr>
          <w:rFonts w:eastAsia="Cambria" w:cs="Times New Roman"/>
          <w:sz w:val="22"/>
          <w:szCs w:val="22"/>
          <w:lang w:val="lt-LT" w:eastAsia="en-US"/>
        </w:rPr>
        <w:t>ų</w:t>
      </w:r>
      <w:r w:rsidRPr="005707F4">
        <w:rPr>
          <w:rFonts w:eastAsia="Cambria" w:cs="Times New Roman"/>
          <w:sz w:val="22"/>
          <w:szCs w:val="22"/>
          <w:lang w:val="lt-LT" w:eastAsia="en-US"/>
        </w:rPr>
        <w:t xml:space="preserve">, </w:t>
      </w:r>
      <w:r>
        <w:rPr>
          <w:rFonts w:eastAsia="Cambria" w:cs="Times New Roman"/>
          <w:sz w:val="22"/>
          <w:szCs w:val="22"/>
          <w:lang w:val="lt-LT" w:eastAsia="en-US"/>
        </w:rPr>
        <w:t xml:space="preserve">ar pacientus, </w:t>
      </w:r>
      <w:r w:rsidRPr="005707F4">
        <w:rPr>
          <w:rFonts w:eastAsia="Cambria" w:cs="Times New Roman"/>
          <w:sz w:val="22"/>
          <w:szCs w:val="22"/>
          <w:lang w:val="lt-LT" w:eastAsia="en-US"/>
        </w:rPr>
        <w:t xml:space="preserve">kuriems galima </w:t>
      </w:r>
      <w:proofErr w:type="spellStart"/>
      <w:r w:rsidRPr="005707F4">
        <w:rPr>
          <w:rFonts w:eastAsia="Cambria" w:cs="Times New Roman"/>
          <w:sz w:val="22"/>
          <w:szCs w:val="22"/>
          <w:lang w:val="lt-LT" w:eastAsia="en-US"/>
        </w:rPr>
        <w:t>hipovolemija</w:t>
      </w:r>
      <w:proofErr w:type="spellEnd"/>
      <w:r w:rsidRPr="005707F4">
        <w:rPr>
          <w:rFonts w:eastAsia="Cambria" w:cs="Times New Roman"/>
          <w:sz w:val="22"/>
          <w:szCs w:val="22"/>
          <w:lang w:val="lt-LT" w:eastAsia="en-US"/>
        </w:rPr>
        <w:t xml:space="preserve">, nes </w:t>
      </w:r>
      <w:r>
        <w:rPr>
          <w:rFonts w:eastAsia="Cambria" w:cs="Times New Roman"/>
          <w:sz w:val="22"/>
          <w:szCs w:val="22"/>
          <w:lang w:val="lt-LT" w:eastAsia="en-US"/>
        </w:rPr>
        <w:t xml:space="preserve">yra </w:t>
      </w:r>
      <w:r w:rsidRPr="005707F4">
        <w:rPr>
          <w:rFonts w:eastAsia="Cambria" w:cs="Times New Roman"/>
          <w:sz w:val="22"/>
          <w:szCs w:val="22"/>
          <w:lang w:val="lt-LT" w:eastAsia="en-US"/>
        </w:rPr>
        <w:t>didesnė toksinio poveikio inkstams rizika.</w:t>
      </w:r>
    </w:p>
    <w:p w14:paraId="555A749B"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Siekiant apsaugoti nuo dehidra</w:t>
      </w:r>
      <w:r>
        <w:rPr>
          <w:rFonts w:eastAsia="Cambria" w:cs="Times New Roman"/>
          <w:sz w:val="22"/>
          <w:szCs w:val="22"/>
          <w:lang w:val="lt-LT" w:eastAsia="en-US"/>
        </w:rPr>
        <w:t>ta</w:t>
      </w:r>
      <w:r w:rsidRPr="005707F4">
        <w:rPr>
          <w:rFonts w:eastAsia="Cambria" w:cs="Times New Roman"/>
          <w:sz w:val="22"/>
          <w:szCs w:val="22"/>
          <w:lang w:val="lt-LT" w:eastAsia="en-US"/>
        </w:rPr>
        <w:t>cijos ir dėl to padidėjusio toksinio poveikio inkstams, gydymo metu reikia užtikrinti pakankamą skysči</w:t>
      </w:r>
      <w:r>
        <w:rPr>
          <w:rFonts w:eastAsia="Cambria" w:cs="Times New Roman"/>
          <w:sz w:val="22"/>
          <w:szCs w:val="22"/>
          <w:lang w:val="lt-LT" w:eastAsia="en-US"/>
        </w:rPr>
        <w:t>o</w:t>
      </w:r>
      <w:r w:rsidRPr="005707F4">
        <w:rPr>
          <w:rFonts w:eastAsia="Cambria" w:cs="Times New Roman"/>
          <w:sz w:val="22"/>
          <w:szCs w:val="22"/>
          <w:lang w:val="lt-LT" w:eastAsia="en-US"/>
        </w:rPr>
        <w:t xml:space="preserve"> kiekį.</w:t>
      </w:r>
    </w:p>
    <w:p w14:paraId="555A749C"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Kaip ir kitų NVNU vartojimo metu, kraujo plazmoje gali padidėti šlapalo azoto ir kreatinino kiekis. Kaip ir kitų prostaglandinų sintezės inhibitorių vartojimo metu, gali pasireikšti nepageidaujamas poveikis inkstams, sukeliantis </w:t>
      </w:r>
      <w:proofErr w:type="spellStart"/>
      <w:r w:rsidRPr="005707F4">
        <w:rPr>
          <w:rFonts w:eastAsia="Cambria" w:cs="Times New Roman"/>
          <w:sz w:val="22"/>
          <w:szCs w:val="22"/>
          <w:lang w:val="lt-LT" w:eastAsia="en-US"/>
        </w:rPr>
        <w:t>glomerulonefritą</w:t>
      </w:r>
      <w:proofErr w:type="spellEnd"/>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intersticinį</w:t>
      </w:r>
      <w:proofErr w:type="spellEnd"/>
      <w:r w:rsidRPr="005707F4">
        <w:rPr>
          <w:rFonts w:eastAsia="Cambria" w:cs="Times New Roman"/>
          <w:sz w:val="22"/>
          <w:szCs w:val="22"/>
          <w:lang w:val="lt-LT" w:eastAsia="en-US"/>
        </w:rPr>
        <w:t xml:space="preserve"> nefritą, inkstų </w:t>
      </w:r>
      <w:r>
        <w:rPr>
          <w:rFonts w:eastAsia="Cambria" w:cs="Times New Roman"/>
          <w:sz w:val="22"/>
          <w:szCs w:val="22"/>
          <w:lang w:val="lt-LT" w:eastAsia="en-US"/>
        </w:rPr>
        <w:t>spenelių</w:t>
      </w:r>
      <w:r w:rsidRPr="005707F4">
        <w:rPr>
          <w:rFonts w:eastAsia="Cambria" w:cs="Times New Roman"/>
          <w:sz w:val="22"/>
          <w:szCs w:val="22"/>
          <w:lang w:val="lt-LT" w:eastAsia="en-US"/>
        </w:rPr>
        <w:t xml:space="preserve"> nekrozę, </w:t>
      </w:r>
      <w:proofErr w:type="spellStart"/>
      <w:r w:rsidRPr="005707F4">
        <w:rPr>
          <w:rFonts w:eastAsia="Cambria" w:cs="Times New Roman"/>
          <w:sz w:val="22"/>
          <w:szCs w:val="22"/>
          <w:lang w:val="lt-LT" w:eastAsia="en-US"/>
        </w:rPr>
        <w:t>nefrozinį</w:t>
      </w:r>
      <w:proofErr w:type="spellEnd"/>
      <w:r w:rsidRPr="005707F4">
        <w:rPr>
          <w:rFonts w:eastAsia="Cambria" w:cs="Times New Roman"/>
          <w:sz w:val="22"/>
          <w:szCs w:val="22"/>
          <w:lang w:val="lt-LT" w:eastAsia="en-US"/>
        </w:rPr>
        <w:t xml:space="preserve"> sindromą ir ūminį inkstų nepakankamumą.</w:t>
      </w:r>
    </w:p>
    <w:p w14:paraId="555A749D" w14:textId="77777777" w:rsidR="009B1521" w:rsidRPr="005707F4" w:rsidRDefault="009B1521" w:rsidP="009B1521">
      <w:pPr>
        <w:rPr>
          <w:rFonts w:eastAsia="Cambria" w:cs="Times New Roman"/>
          <w:sz w:val="22"/>
          <w:szCs w:val="22"/>
          <w:lang w:val="lt-LT" w:eastAsia="en-US"/>
        </w:rPr>
      </w:pPr>
    </w:p>
    <w:p w14:paraId="555A749E"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Kepenų funkcijos saugumas</w:t>
      </w:r>
    </w:p>
    <w:p w14:paraId="555A749F"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Atsargumo reikia laikytis gydant pacientus</w:t>
      </w:r>
      <w:r>
        <w:rPr>
          <w:rFonts w:eastAsia="Cambria" w:cs="Times New Roman"/>
          <w:sz w:val="22"/>
          <w:szCs w:val="22"/>
          <w:lang w:val="lt-LT" w:eastAsia="en-US"/>
        </w:rPr>
        <w:t>, kurių</w:t>
      </w:r>
      <w:r w:rsidRPr="005707F4">
        <w:rPr>
          <w:rFonts w:eastAsia="Cambria" w:cs="Times New Roman"/>
          <w:sz w:val="22"/>
          <w:szCs w:val="22"/>
          <w:lang w:val="lt-LT" w:eastAsia="en-US"/>
        </w:rPr>
        <w:t xml:space="preserve"> sutrikusi kepenų funkcija. Kaip ir kitų NVNU vartojimo metu, gali pasireikšti laikinas nedidelis kepenų funkcijos rodiklių padidėjimas bei reikšmingas aspartataminotransferazės (AST) (arba serumo </w:t>
      </w:r>
      <w:proofErr w:type="spellStart"/>
      <w:r w:rsidRPr="005707F4">
        <w:rPr>
          <w:rFonts w:eastAsia="Cambria" w:cs="Times New Roman"/>
          <w:sz w:val="22"/>
          <w:szCs w:val="22"/>
          <w:lang w:val="lt-LT" w:eastAsia="en-US"/>
        </w:rPr>
        <w:t>gliutamo</w:t>
      </w:r>
      <w:proofErr w:type="spellEnd"/>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oksaloacto</w:t>
      </w:r>
      <w:proofErr w:type="spellEnd"/>
      <w:r w:rsidRPr="005707F4">
        <w:rPr>
          <w:rFonts w:eastAsia="Cambria" w:cs="Times New Roman"/>
          <w:sz w:val="22"/>
          <w:szCs w:val="22"/>
          <w:lang w:val="lt-LT" w:eastAsia="en-US"/>
        </w:rPr>
        <w:t xml:space="preserve"> rūgšties </w:t>
      </w:r>
      <w:proofErr w:type="spellStart"/>
      <w:r w:rsidRPr="005707F4">
        <w:rPr>
          <w:rFonts w:eastAsia="Cambria" w:cs="Times New Roman"/>
          <w:sz w:val="22"/>
          <w:szCs w:val="22"/>
          <w:lang w:val="lt-LT" w:eastAsia="en-US"/>
        </w:rPr>
        <w:t>transferazės</w:t>
      </w:r>
      <w:proofErr w:type="spellEnd"/>
      <w:r w:rsidRPr="005707F4">
        <w:rPr>
          <w:rFonts w:eastAsia="Cambria" w:cs="Times New Roman"/>
          <w:sz w:val="22"/>
          <w:szCs w:val="22"/>
          <w:lang w:val="lt-LT" w:eastAsia="en-US"/>
        </w:rPr>
        <w:t xml:space="preserve">, </w:t>
      </w:r>
      <w:r w:rsidRPr="005707F4">
        <w:rPr>
          <w:rFonts w:eastAsia="Cambria" w:cs="Times New Roman"/>
          <w:sz w:val="22"/>
          <w:szCs w:val="22"/>
          <w:lang w:val="lt-LT" w:eastAsia="en-US"/>
        </w:rPr>
        <w:lastRenderedPageBreak/>
        <w:t xml:space="preserve">SGOT) ir alaninaminotransferazės (ALT) (arba serumo </w:t>
      </w:r>
      <w:proofErr w:type="spellStart"/>
      <w:r w:rsidRPr="005707F4">
        <w:rPr>
          <w:rFonts w:eastAsia="Cambria" w:cs="Times New Roman"/>
          <w:sz w:val="22"/>
          <w:szCs w:val="22"/>
          <w:lang w:val="lt-LT" w:eastAsia="en-US"/>
        </w:rPr>
        <w:t>gliutamo</w:t>
      </w:r>
      <w:proofErr w:type="spellEnd"/>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piruvattransferazės</w:t>
      </w:r>
      <w:proofErr w:type="spellEnd"/>
      <w:r w:rsidRPr="005707F4">
        <w:rPr>
          <w:rFonts w:eastAsia="Cambria" w:cs="Times New Roman"/>
          <w:sz w:val="22"/>
          <w:szCs w:val="22"/>
          <w:lang w:val="lt-LT" w:eastAsia="en-US"/>
        </w:rPr>
        <w:t>, SGPT) aktyvumo padidėjimas. Esant reikšmingam šių fermentų aktyvumo padidėjimui, gydymą reikia nutraukti.</w:t>
      </w:r>
    </w:p>
    <w:p w14:paraId="555A74A0" w14:textId="77777777" w:rsidR="009B1521" w:rsidRPr="005707F4" w:rsidRDefault="009B1521" w:rsidP="009B1521">
      <w:pPr>
        <w:rPr>
          <w:rFonts w:eastAsia="Cambria" w:cs="Times New Roman"/>
          <w:sz w:val="22"/>
          <w:szCs w:val="22"/>
          <w:lang w:val="lt-LT" w:eastAsia="en-US"/>
        </w:rPr>
      </w:pPr>
    </w:p>
    <w:p w14:paraId="555A74A1"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Širdies ir kraujagyslių sistemos funkcijos ir smegenų kraujotakos saugumas</w:t>
      </w:r>
    </w:p>
    <w:p w14:paraId="555A74A2" w14:textId="77777777" w:rsidR="009B1521" w:rsidRPr="005707F4" w:rsidRDefault="009B1521" w:rsidP="009B1521">
      <w:pPr>
        <w:rPr>
          <w:rFonts w:eastAsia="Cambria" w:cs="Times New Roman"/>
          <w:sz w:val="22"/>
          <w:szCs w:val="22"/>
          <w:lang w:val="lt-LT" w:eastAsia="en-US"/>
        </w:rPr>
      </w:pPr>
      <w:r w:rsidRPr="003041B8">
        <w:rPr>
          <w:rFonts w:eastAsia="Times New Roman" w:cs="Times New Roman"/>
          <w:sz w:val="22"/>
          <w:szCs w:val="22"/>
          <w:lang w:val="lt-LT" w:eastAsia="lt-LT"/>
        </w:rPr>
        <w:t>Pacientus, kuriems jau buvo padidėjęs kraujospūdis ir (arba) pasireiškę lengv</w:t>
      </w:r>
      <w:r>
        <w:rPr>
          <w:rFonts w:eastAsia="Times New Roman" w:cs="Times New Roman"/>
          <w:sz w:val="22"/>
          <w:szCs w:val="22"/>
          <w:lang w:val="lt-LT" w:eastAsia="lt-LT"/>
        </w:rPr>
        <w:t>ų</w:t>
      </w:r>
      <w:r w:rsidRPr="003041B8">
        <w:rPr>
          <w:rFonts w:eastAsia="Times New Roman" w:cs="Times New Roman"/>
          <w:sz w:val="22"/>
          <w:szCs w:val="22"/>
          <w:lang w:val="lt-LT" w:eastAsia="lt-LT"/>
        </w:rPr>
        <w:t xml:space="preserve"> ar vidutinio sunkumo širdies nepakankamumo reiškin</w:t>
      </w:r>
      <w:r>
        <w:rPr>
          <w:rFonts w:eastAsia="Times New Roman" w:cs="Times New Roman"/>
          <w:sz w:val="22"/>
          <w:szCs w:val="22"/>
          <w:lang w:val="lt-LT" w:eastAsia="lt-LT"/>
        </w:rPr>
        <w:t>ių</w:t>
      </w:r>
      <w:r w:rsidRPr="003041B8">
        <w:rPr>
          <w:rFonts w:eastAsia="Times New Roman" w:cs="Times New Roman"/>
          <w:sz w:val="22"/>
          <w:szCs w:val="22"/>
          <w:lang w:val="lt-LT" w:eastAsia="lt-LT"/>
        </w:rPr>
        <w:t>, gydymo NVNU metu reikia konsultuoti ir tinkamai stebėti dėl galimo skysči</w:t>
      </w:r>
      <w:r>
        <w:rPr>
          <w:rFonts w:eastAsia="Times New Roman" w:cs="Times New Roman"/>
          <w:sz w:val="22"/>
          <w:szCs w:val="22"/>
          <w:lang w:val="lt-LT" w:eastAsia="lt-LT"/>
        </w:rPr>
        <w:t>o</w:t>
      </w:r>
      <w:r w:rsidRPr="003041B8">
        <w:rPr>
          <w:rFonts w:eastAsia="Times New Roman" w:cs="Times New Roman"/>
          <w:sz w:val="22"/>
          <w:szCs w:val="22"/>
          <w:lang w:val="lt-LT" w:eastAsia="lt-LT"/>
        </w:rPr>
        <w:t xml:space="preserve"> susilaikymo ir edemos, susijusios su NVNU vartojimu. </w:t>
      </w:r>
      <w:r w:rsidRPr="005707F4">
        <w:rPr>
          <w:rFonts w:eastAsia="Cambria" w:cs="Times New Roman"/>
          <w:sz w:val="22"/>
          <w:szCs w:val="22"/>
          <w:lang w:val="lt-LT" w:eastAsia="en-US"/>
        </w:rPr>
        <w:t>Ypatingo atsargumo reikia laikytis gydant pacientus, kurie nurodo buvusią širdies ligą, ypač jeigu pasireiškė širdies nepakankamumo epizodų, nes padidėja širdies nepakankamumo atsiradimo rizika.</w:t>
      </w:r>
    </w:p>
    <w:p w14:paraId="555A74A3" w14:textId="77777777" w:rsidR="009B1521" w:rsidRPr="003041B8" w:rsidRDefault="009B1521" w:rsidP="009B1521">
      <w:pPr>
        <w:rPr>
          <w:rFonts w:eastAsia="Times New Roman" w:cs="Times New Roman"/>
          <w:sz w:val="22"/>
          <w:szCs w:val="22"/>
          <w:lang w:val="lt-LT" w:eastAsia="lt-LT"/>
        </w:rPr>
      </w:pPr>
    </w:p>
    <w:p w14:paraId="555A74A4" w14:textId="77777777" w:rsidR="009B1521" w:rsidRPr="0092146D" w:rsidRDefault="009B1521" w:rsidP="009B1521">
      <w:pPr>
        <w:autoSpaceDE w:val="0"/>
        <w:autoSpaceDN w:val="0"/>
        <w:adjustRightInd w:val="0"/>
        <w:rPr>
          <w:rFonts w:cs="Times New Roman"/>
          <w:color w:val="000000"/>
          <w:sz w:val="22"/>
          <w:szCs w:val="22"/>
          <w:lang w:val="lt-LT" w:eastAsia="en-US"/>
        </w:rPr>
      </w:pPr>
      <w:r w:rsidRPr="003041B8">
        <w:rPr>
          <w:rFonts w:cs="Times New Roman"/>
          <w:color w:val="000000"/>
          <w:sz w:val="22"/>
          <w:szCs w:val="22"/>
          <w:lang w:val="lt-LT" w:eastAsia="en-US"/>
        </w:rPr>
        <w:t xml:space="preserve">Klinikinių tyrimų ir epidemiologinių stebėjimų duomenys rodo, kad kai kurių NVNU vartojimas (ypač didelėmis dozėmis ir ilgai), gali būti susijęs su nedideliu arterijų trombozės reiškinių (pvz., miokardo infarkto arba insulto) rizikos padidėjimu. Duomenų, paneigiančių tokios rizikos sąsajas su </w:t>
      </w:r>
      <w:proofErr w:type="spellStart"/>
      <w:r w:rsidRPr="003041B8">
        <w:rPr>
          <w:rFonts w:cs="Times New Roman"/>
          <w:color w:val="000000"/>
          <w:sz w:val="22"/>
          <w:szCs w:val="22"/>
          <w:lang w:val="lt-LT" w:eastAsia="en-US"/>
        </w:rPr>
        <w:t>deksketoprofenu</w:t>
      </w:r>
      <w:proofErr w:type="spellEnd"/>
      <w:r w:rsidRPr="003041B8">
        <w:rPr>
          <w:rFonts w:cs="Times New Roman"/>
          <w:color w:val="000000"/>
          <w:sz w:val="22"/>
          <w:szCs w:val="22"/>
          <w:lang w:val="lt-LT" w:eastAsia="en-US"/>
        </w:rPr>
        <w:t>, nepakanka.</w:t>
      </w:r>
    </w:p>
    <w:p w14:paraId="555A74A5" w14:textId="77777777" w:rsidR="009B1521" w:rsidRPr="003041B8" w:rsidRDefault="009B1521" w:rsidP="009B1521">
      <w:pPr>
        <w:autoSpaceDE w:val="0"/>
        <w:autoSpaceDN w:val="0"/>
        <w:adjustRightInd w:val="0"/>
        <w:rPr>
          <w:rFonts w:cs="Times New Roman"/>
          <w:color w:val="000000"/>
          <w:sz w:val="22"/>
          <w:szCs w:val="22"/>
          <w:lang w:val="lt-LT" w:eastAsia="en-US"/>
        </w:rPr>
      </w:pPr>
    </w:p>
    <w:p w14:paraId="555A74A6" w14:textId="77777777" w:rsidR="009B1521" w:rsidRPr="005707F4" w:rsidRDefault="009B1521" w:rsidP="009B1521">
      <w:pPr>
        <w:autoSpaceDE w:val="0"/>
        <w:autoSpaceDN w:val="0"/>
        <w:adjustRightInd w:val="0"/>
        <w:rPr>
          <w:rFonts w:eastAsia="Cambria" w:cs="Times New Roman"/>
          <w:sz w:val="22"/>
          <w:szCs w:val="22"/>
          <w:lang w:val="lt-LT" w:eastAsia="en-US"/>
        </w:rPr>
      </w:pPr>
      <w:r w:rsidRPr="003041B8">
        <w:rPr>
          <w:rFonts w:cs="Times New Roman"/>
          <w:color w:val="000000"/>
          <w:sz w:val="22"/>
          <w:szCs w:val="22"/>
          <w:lang w:val="lt-LT" w:eastAsia="en-US"/>
        </w:rPr>
        <w:t xml:space="preserve">Pacientus, kuriems yra nevaldoma hipertenzija, </w:t>
      </w:r>
      <w:proofErr w:type="spellStart"/>
      <w:r w:rsidRPr="003041B8">
        <w:rPr>
          <w:rFonts w:cs="Times New Roman"/>
          <w:color w:val="000000"/>
          <w:sz w:val="22"/>
          <w:szCs w:val="22"/>
          <w:lang w:val="lt-LT" w:eastAsia="en-US"/>
        </w:rPr>
        <w:t>stazinis</w:t>
      </w:r>
      <w:proofErr w:type="spellEnd"/>
      <w:r w:rsidRPr="003041B8">
        <w:rPr>
          <w:rFonts w:cs="Times New Roman"/>
          <w:color w:val="000000"/>
          <w:sz w:val="22"/>
          <w:szCs w:val="22"/>
          <w:lang w:val="lt-LT" w:eastAsia="en-US"/>
        </w:rPr>
        <w:t xml:space="preserve"> širdies nepakankamumas, diagnozuota išeminė širdies liga, periferinių arterijų liga ir (arba) galvos smegenų kraujagyslių liga, </w:t>
      </w:r>
      <w:proofErr w:type="spellStart"/>
      <w:r w:rsidRPr="003041B8">
        <w:rPr>
          <w:rFonts w:cs="Times New Roman"/>
          <w:color w:val="000000"/>
          <w:sz w:val="22"/>
          <w:szCs w:val="22"/>
          <w:lang w:val="lt-LT" w:eastAsia="en-US"/>
        </w:rPr>
        <w:t>deksketoprofenu</w:t>
      </w:r>
      <w:proofErr w:type="spellEnd"/>
      <w:r w:rsidRPr="003041B8">
        <w:rPr>
          <w:rFonts w:cs="Times New Roman"/>
          <w:color w:val="000000"/>
          <w:sz w:val="22"/>
          <w:szCs w:val="22"/>
          <w:lang w:val="lt-LT" w:eastAsia="en-US"/>
        </w:rPr>
        <w:t xml:space="preserve"> galima gydyti tik kruopščiai apsvarsčius. Panašiai a</w:t>
      </w:r>
      <w:r w:rsidRPr="003041B8">
        <w:rPr>
          <w:rFonts w:eastAsia="Times New Roman" w:cs="Times New Roman"/>
          <w:sz w:val="22"/>
          <w:szCs w:val="22"/>
          <w:lang w:val="lt-LT" w:eastAsia="lt-LT"/>
        </w:rPr>
        <w:t xml:space="preserve">tidžiai apsvarstyti reikia ir prieš pradedant taikyti ilgalaikį gydymą pacientams, kuriems nustatyta širdies ir kraujagyslių sistemos rizikos veiksnių (pvz., hipertenzija, </w:t>
      </w:r>
      <w:proofErr w:type="spellStart"/>
      <w:r w:rsidRPr="003041B8">
        <w:rPr>
          <w:rFonts w:eastAsia="Times New Roman" w:cs="Times New Roman"/>
          <w:sz w:val="22"/>
          <w:szCs w:val="22"/>
          <w:lang w:val="lt-LT" w:eastAsia="lt-LT"/>
        </w:rPr>
        <w:t>hiperlipidemija</w:t>
      </w:r>
      <w:proofErr w:type="spellEnd"/>
      <w:r w:rsidRPr="003041B8">
        <w:rPr>
          <w:rFonts w:eastAsia="Times New Roman" w:cs="Times New Roman"/>
          <w:sz w:val="22"/>
          <w:szCs w:val="22"/>
          <w:lang w:val="lt-LT" w:eastAsia="lt-LT"/>
        </w:rPr>
        <w:t>, cukrinis diabetas, rūkymas).</w:t>
      </w:r>
    </w:p>
    <w:p w14:paraId="555A74A7" w14:textId="77777777" w:rsidR="009B1521" w:rsidRPr="005707F4" w:rsidRDefault="009B1521" w:rsidP="009B1521">
      <w:pPr>
        <w:rPr>
          <w:rFonts w:eastAsia="Cambria" w:cs="Times New Roman"/>
          <w:sz w:val="22"/>
          <w:szCs w:val="22"/>
          <w:lang w:val="lt-LT" w:eastAsia="en-US"/>
        </w:rPr>
      </w:pPr>
    </w:p>
    <w:p w14:paraId="555A74A8"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Visi neselektyvieji NVNU slopindami prostaglandinų sintezę gali slopinti trombocitų </w:t>
      </w:r>
      <w:proofErr w:type="spellStart"/>
      <w:r w:rsidRPr="005707F4">
        <w:rPr>
          <w:rFonts w:eastAsia="Cambria" w:cs="Times New Roman"/>
          <w:sz w:val="22"/>
          <w:szCs w:val="22"/>
          <w:lang w:val="lt-LT" w:eastAsia="en-US"/>
        </w:rPr>
        <w:t>agregaciją</w:t>
      </w:r>
      <w:proofErr w:type="spellEnd"/>
      <w:r w:rsidRPr="005707F4">
        <w:rPr>
          <w:rFonts w:eastAsia="Cambria" w:cs="Times New Roman"/>
          <w:sz w:val="22"/>
          <w:szCs w:val="22"/>
          <w:lang w:val="lt-LT" w:eastAsia="en-US"/>
        </w:rPr>
        <w:t xml:space="preserve"> ir pailginti kraujavimo laiką. Todėl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vartojimas pacientams, gydomiems hemostazę trikdančiais vaist</w:t>
      </w:r>
      <w:r>
        <w:rPr>
          <w:rFonts w:eastAsia="Cambria" w:cs="Times New Roman"/>
          <w:sz w:val="22"/>
          <w:szCs w:val="22"/>
          <w:lang w:val="lt-LT" w:eastAsia="en-US"/>
        </w:rPr>
        <w:t>iniais preparatais</w:t>
      </w:r>
      <w:r w:rsidRPr="005707F4">
        <w:rPr>
          <w:rFonts w:eastAsia="Cambria" w:cs="Times New Roman"/>
          <w:sz w:val="22"/>
          <w:szCs w:val="22"/>
          <w:lang w:val="lt-LT" w:eastAsia="en-US"/>
        </w:rPr>
        <w:t xml:space="preserve">, pavyzdžiui, varfarinu ar kitais kumarinų grupės </w:t>
      </w:r>
      <w:r>
        <w:rPr>
          <w:rFonts w:eastAsia="Cambria" w:cs="Times New Roman"/>
          <w:sz w:val="22"/>
          <w:szCs w:val="22"/>
          <w:lang w:val="lt-LT" w:eastAsia="en-US"/>
        </w:rPr>
        <w:t xml:space="preserve">vaistiniais </w:t>
      </w:r>
      <w:r w:rsidRPr="005707F4">
        <w:rPr>
          <w:rFonts w:eastAsia="Cambria" w:cs="Times New Roman"/>
          <w:sz w:val="22"/>
          <w:szCs w:val="22"/>
          <w:lang w:val="lt-LT" w:eastAsia="en-US"/>
        </w:rPr>
        <w:t>preparatais arba heparinais, nerekomenduojamas (žr. 4.5 skyrių).</w:t>
      </w:r>
    </w:p>
    <w:p w14:paraId="555A74A9" w14:textId="77777777" w:rsidR="009B1521" w:rsidRPr="005707F4" w:rsidRDefault="009B1521" w:rsidP="009B1521">
      <w:pPr>
        <w:rPr>
          <w:rFonts w:eastAsia="Cambria" w:cs="Times New Roman"/>
          <w:sz w:val="22"/>
          <w:szCs w:val="22"/>
          <w:lang w:val="lt-LT" w:eastAsia="en-US"/>
        </w:rPr>
      </w:pPr>
    </w:p>
    <w:p w14:paraId="555A74AA" w14:textId="77777777" w:rsidR="009B1521" w:rsidRPr="007A1D40" w:rsidRDefault="009B1521" w:rsidP="009A7448">
      <w:pPr>
        <w:pStyle w:val="BTEMEASMCA"/>
      </w:pPr>
      <w:r w:rsidRPr="007A1D40">
        <w:t>Odos reakcijos</w:t>
      </w:r>
    </w:p>
    <w:p w14:paraId="555A74AB" w14:textId="0CD95093" w:rsidR="009B1521" w:rsidRPr="005707F4" w:rsidRDefault="009B1521" w:rsidP="007E2AA1">
      <w:pPr>
        <w:pStyle w:val="BTEMEASMCA"/>
      </w:pPr>
      <w:r w:rsidRPr="005707F4">
        <w:t xml:space="preserve">Labai retai pastebėta sunkių odos reakcijų (kai kurios iš jų buvo mirtinos), įskaitant eksfoliacinį dermatitą, Stivenso </w:t>
      </w:r>
      <w:r w:rsidR="00CD49F4">
        <w:t>–</w:t>
      </w:r>
      <w:r w:rsidRPr="005707F4">
        <w:t xml:space="preserve"> Džonsono </w:t>
      </w:r>
      <w:r>
        <w:t>(</w:t>
      </w:r>
      <w:r w:rsidRPr="0009438F">
        <w:rPr>
          <w:i/>
          <w:iCs/>
        </w:rPr>
        <w:t>Stevens-Johnson</w:t>
      </w:r>
      <w:r>
        <w:t xml:space="preserve">) </w:t>
      </w:r>
      <w:r w:rsidRPr="005707F4">
        <w:t xml:space="preserve">sindromą bei toksinę epidermio nekrolizę, susijusių su NVNU vartojimu (žr. 4.8 skyrių). Manoma, kad šių reakcijų atsiradimo rizika yra didžiausia gydymo pradžioje, dažniausiai jos prasidėjo per pirmąjį gydymo mėnesį. Pastebėjus pirmųjų odos išbėrimo, gleivinės pažeidimo ar </w:t>
      </w:r>
      <w:r>
        <w:t xml:space="preserve">kokių nors </w:t>
      </w:r>
      <w:r w:rsidRPr="005707F4">
        <w:t>kitų padidėjusio jautrumo reakcijos požymių, deksketoprofeno vartojimą reikia nutraukti.</w:t>
      </w:r>
    </w:p>
    <w:p w14:paraId="555A74AC" w14:textId="77777777" w:rsidR="009B1521" w:rsidRPr="005707F4" w:rsidRDefault="009B1521" w:rsidP="009B1521">
      <w:pPr>
        <w:rPr>
          <w:rFonts w:eastAsia="Cambria" w:cs="Times New Roman"/>
          <w:sz w:val="22"/>
          <w:szCs w:val="22"/>
          <w:lang w:val="lt-LT" w:eastAsia="en-US"/>
        </w:rPr>
      </w:pPr>
    </w:p>
    <w:p w14:paraId="555A74AD"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Senyvi pacientai</w:t>
      </w:r>
    </w:p>
    <w:p w14:paraId="555A74AE" w14:textId="77777777" w:rsidR="009B1521" w:rsidRPr="005707F4" w:rsidRDefault="009B1521" w:rsidP="009A7448">
      <w:pPr>
        <w:pStyle w:val="BTEMEASMCA"/>
      </w:pPr>
      <w:r w:rsidRPr="005707F4">
        <w:t>Senyviems pacientams dažniau gali pasitaikyti NVNU nepageidaujam</w:t>
      </w:r>
      <w:r>
        <w:t>ų reakcijų</w:t>
      </w:r>
      <w:r w:rsidRPr="005707F4">
        <w:t xml:space="preserve">, ypač kraujavimas iš virškinimo trakto ir prakiurimas, galintys sukelti mirtį (žr. 4.2 skyrių). Šiuos pacientus reikia pradėti gydyti mažiausia tinkama doze. </w:t>
      </w:r>
    </w:p>
    <w:p w14:paraId="555A74AF" w14:textId="77777777" w:rsidR="009B1521" w:rsidRPr="005707F4" w:rsidRDefault="009B1521" w:rsidP="007E2AA1">
      <w:pPr>
        <w:pStyle w:val="BTEMEASMCA"/>
      </w:pPr>
      <w:r w:rsidRPr="005707F4">
        <w:t>Senyviems pacientams labiau būdinga sutrikusi inkstų, širdies ir kraujagyslių sistemos arba kepenų funkcija (žr. 4.2 skyrių).</w:t>
      </w:r>
    </w:p>
    <w:p w14:paraId="555A74B0" w14:textId="77777777" w:rsidR="009B1521" w:rsidRDefault="009B1521" w:rsidP="002475FB">
      <w:pPr>
        <w:pStyle w:val="BTEMEASMCA"/>
      </w:pPr>
    </w:p>
    <w:p w14:paraId="555A74B1" w14:textId="77777777" w:rsidR="00AC085B" w:rsidRPr="00AC085B" w:rsidRDefault="00AC085B" w:rsidP="00AC085B">
      <w:pPr>
        <w:rPr>
          <w:rFonts w:eastAsia="Times New Roman" w:cs="Times New Roman"/>
          <w:bCs/>
          <w:noProof/>
          <w:sz w:val="22"/>
          <w:szCs w:val="22"/>
          <w:u w:val="single"/>
          <w:lang w:val="lt-LT" w:eastAsia="en-US"/>
        </w:rPr>
      </w:pPr>
      <w:r w:rsidRPr="00AC085B">
        <w:rPr>
          <w:rFonts w:eastAsia="Times New Roman" w:cs="Times New Roman"/>
          <w:bCs/>
          <w:noProof/>
          <w:sz w:val="22"/>
          <w:szCs w:val="22"/>
          <w:u w:val="single"/>
          <w:lang w:val="lt-LT" w:eastAsia="en-US"/>
        </w:rPr>
        <w:t xml:space="preserve">Gretutinių infekcijų simptomų maskavimas </w:t>
      </w:r>
    </w:p>
    <w:p w14:paraId="555A74B2" w14:textId="77777777" w:rsidR="00AC085B" w:rsidRPr="00AC085B" w:rsidRDefault="00AC085B" w:rsidP="00AC085B">
      <w:pPr>
        <w:rPr>
          <w:rFonts w:eastAsia="Times New Roman" w:cs="Times New Roman"/>
          <w:bCs/>
          <w:noProof/>
          <w:sz w:val="22"/>
          <w:szCs w:val="22"/>
          <w:lang w:val="lt-LT" w:eastAsia="en-US"/>
        </w:rPr>
      </w:pPr>
      <w:r w:rsidRPr="00AC085B">
        <w:rPr>
          <w:rFonts w:eastAsia="Times New Roman" w:cs="Times New Roman"/>
          <w:bCs/>
          <w:noProof/>
          <w:sz w:val="22"/>
          <w:szCs w:val="22"/>
          <w:lang w:val="lt-LT" w:eastAsia="en-US"/>
        </w:rPr>
        <w:t>Skudexa gali maskuoti infekcijos simptomus, dėl to gali būti vėluojama pradėti tinkamą gydymą, o tai gali pabloginti infekcijos gydymo rezultatus. Tokių atvejų nustatyta gydant bakterinę visuomenėje įgytą pneumoniją ir bakterines vėjaraupių komplikacijas. Kai Skudexa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555A74B3" w14:textId="77777777" w:rsidR="00AC085B" w:rsidRPr="00AC085B" w:rsidRDefault="00AC085B" w:rsidP="00AC085B">
      <w:pPr>
        <w:rPr>
          <w:rFonts w:eastAsia="Times New Roman" w:cs="Times New Roman"/>
          <w:bCs/>
          <w:noProof/>
          <w:sz w:val="22"/>
          <w:szCs w:val="22"/>
          <w:lang w:val="lt-LT" w:eastAsia="en-US"/>
        </w:rPr>
      </w:pPr>
    </w:p>
    <w:p w14:paraId="555A74B4" w14:textId="77777777" w:rsidR="00AC085B" w:rsidRDefault="00AC085B" w:rsidP="009A7448">
      <w:pPr>
        <w:pStyle w:val="BTEMEASMCA"/>
      </w:pPr>
      <w:r w:rsidRPr="00AC085B">
        <w:rPr>
          <w:rFonts w:eastAsia="Cambria"/>
        </w:rPr>
        <w:t>Sergant vėjaraupiais ypač galimos komplikacijos - sunkios odos ir minkštųjų audinių infekcijų komplikacijos. Šiuo metu negalima paneigti NVNU įtakos šios infekcinės ligos sunkesnei eigai. Todėl sergant vėjaraupiais patartina vengti vartoti deksketoprofeno.</w:t>
      </w:r>
    </w:p>
    <w:p w14:paraId="555A74B5" w14:textId="77777777" w:rsidR="00AC085B" w:rsidRPr="005707F4" w:rsidRDefault="00AC085B" w:rsidP="007E2AA1">
      <w:pPr>
        <w:pStyle w:val="BTEMEASMCA"/>
      </w:pPr>
    </w:p>
    <w:p w14:paraId="555A74B6" w14:textId="77777777" w:rsidR="009B1521" w:rsidRPr="007A1D40" w:rsidRDefault="009B1521" w:rsidP="002475FB">
      <w:pPr>
        <w:pStyle w:val="BTEMEASMCA"/>
      </w:pPr>
      <w:r w:rsidRPr="007A1D40">
        <w:t>Kita informacija</w:t>
      </w:r>
    </w:p>
    <w:p w14:paraId="555A74B7" w14:textId="77777777" w:rsidR="009B1521" w:rsidRPr="005707F4" w:rsidRDefault="009B1521" w:rsidP="00EC621E">
      <w:pPr>
        <w:pStyle w:val="BTEMEASMCA"/>
      </w:pPr>
      <w:r w:rsidRPr="005707F4">
        <w:t xml:space="preserve">Ypatingo atsargumo reikia laikytis gydant pacientus, kurie: </w:t>
      </w:r>
    </w:p>
    <w:p w14:paraId="555A74B8" w14:textId="77777777" w:rsidR="009B1521" w:rsidRPr="003041B8" w:rsidRDefault="009B1521" w:rsidP="009B1521">
      <w:pPr>
        <w:pStyle w:val="BT-EMEASMCA"/>
        <w:ind w:left="567" w:hanging="567"/>
        <w:rPr>
          <w:rFonts w:cs="Times New Roman"/>
          <w:sz w:val="22"/>
          <w:szCs w:val="22"/>
          <w:lang w:val="lt-LT"/>
        </w:rPr>
      </w:pPr>
      <w:r w:rsidRPr="003041B8">
        <w:rPr>
          <w:rFonts w:cs="Times New Roman"/>
          <w:sz w:val="22"/>
          <w:szCs w:val="22"/>
          <w:lang w:val="lt-LT"/>
        </w:rPr>
        <w:t xml:space="preserve">serga įgimtu </w:t>
      </w:r>
      <w:proofErr w:type="spellStart"/>
      <w:r w:rsidRPr="003041B8">
        <w:rPr>
          <w:rFonts w:cs="Times New Roman"/>
          <w:sz w:val="22"/>
          <w:szCs w:val="22"/>
          <w:lang w:val="lt-LT"/>
        </w:rPr>
        <w:t>porfirino</w:t>
      </w:r>
      <w:proofErr w:type="spellEnd"/>
      <w:r w:rsidRPr="003041B8">
        <w:rPr>
          <w:rFonts w:cs="Times New Roman"/>
          <w:sz w:val="22"/>
          <w:szCs w:val="22"/>
          <w:lang w:val="lt-LT"/>
        </w:rPr>
        <w:t xml:space="preserve"> metabolizmo sutrikimu (pvz., ūmine </w:t>
      </w:r>
      <w:proofErr w:type="spellStart"/>
      <w:r w:rsidRPr="003041B8">
        <w:rPr>
          <w:rFonts w:cs="Times New Roman"/>
          <w:sz w:val="22"/>
          <w:szCs w:val="22"/>
          <w:lang w:val="lt-LT"/>
        </w:rPr>
        <w:t>intermituojančia</w:t>
      </w:r>
      <w:proofErr w:type="spellEnd"/>
      <w:r w:rsidRPr="003041B8">
        <w:rPr>
          <w:rFonts w:cs="Times New Roman"/>
          <w:sz w:val="22"/>
          <w:szCs w:val="22"/>
          <w:lang w:val="lt-LT"/>
        </w:rPr>
        <w:t xml:space="preserve"> </w:t>
      </w:r>
      <w:proofErr w:type="spellStart"/>
      <w:r w:rsidRPr="003041B8">
        <w:rPr>
          <w:rFonts w:cs="Times New Roman"/>
          <w:sz w:val="22"/>
          <w:szCs w:val="22"/>
          <w:lang w:val="lt-LT"/>
        </w:rPr>
        <w:t>porfirija</w:t>
      </w:r>
      <w:proofErr w:type="spellEnd"/>
      <w:r w:rsidRPr="003041B8">
        <w:rPr>
          <w:rFonts w:cs="Times New Roman"/>
          <w:sz w:val="22"/>
          <w:szCs w:val="22"/>
          <w:lang w:val="lt-LT"/>
        </w:rPr>
        <w:t>);</w:t>
      </w:r>
    </w:p>
    <w:p w14:paraId="555A74B9" w14:textId="77777777" w:rsidR="009B1521" w:rsidRPr="003041B8" w:rsidRDefault="009B1521" w:rsidP="009B1521">
      <w:pPr>
        <w:pStyle w:val="BT-EMEASMCA"/>
        <w:ind w:left="567" w:hanging="567"/>
        <w:rPr>
          <w:rFonts w:cs="Times New Roman"/>
          <w:sz w:val="22"/>
          <w:szCs w:val="22"/>
          <w:lang w:val="lt-LT"/>
        </w:rPr>
      </w:pPr>
      <w:r w:rsidRPr="003041B8">
        <w:rPr>
          <w:rFonts w:cs="Times New Roman"/>
          <w:sz w:val="22"/>
          <w:szCs w:val="22"/>
          <w:lang w:val="lt-LT"/>
        </w:rPr>
        <w:lastRenderedPageBreak/>
        <w:t>kenčia dėl dehidra</w:t>
      </w:r>
      <w:r>
        <w:rPr>
          <w:rFonts w:cs="Times New Roman"/>
          <w:sz w:val="22"/>
          <w:szCs w:val="22"/>
          <w:lang w:val="lt-LT"/>
        </w:rPr>
        <w:t>ta</w:t>
      </w:r>
      <w:r w:rsidRPr="003041B8">
        <w:rPr>
          <w:rFonts w:cs="Times New Roman"/>
          <w:sz w:val="22"/>
          <w:szCs w:val="22"/>
          <w:lang w:val="lt-LT"/>
        </w:rPr>
        <w:t>cijos;</w:t>
      </w:r>
    </w:p>
    <w:p w14:paraId="555A74BA" w14:textId="77777777" w:rsidR="009B1521" w:rsidRPr="003041B8" w:rsidRDefault="009B1521" w:rsidP="009B1521">
      <w:pPr>
        <w:pStyle w:val="BT-EMEASMCA"/>
        <w:ind w:left="567" w:hanging="567"/>
        <w:rPr>
          <w:rFonts w:cs="Times New Roman"/>
          <w:sz w:val="22"/>
          <w:szCs w:val="22"/>
          <w:lang w:val="lt-LT"/>
        </w:rPr>
      </w:pPr>
      <w:r w:rsidRPr="003041B8">
        <w:rPr>
          <w:rFonts w:cs="Times New Roman"/>
          <w:sz w:val="22"/>
          <w:szCs w:val="22"/>
          <w:lang w:val="lt-LT"/>
        </w:rPr>
        <w:t>yra po didelės apimties chirurginių operacijų.</w:t>
      </w:r>
    </w:p>
    <w:p w14:paraId="555A74BB" w14:textId="77777777" w:rsidR="009B1521" w:rsidRPr="005707F4" w:rsidRDefault="009B1521" w:rsidP="009B1521">
      <w:pPr>
        <w:rPr>
          <w:rFonts w:eastAsia="Cambria" w:cs="Times New Roman"/>
          <w:sz w:val="22"/>
          <w:szCs w:val="22"/>
          <w:lang w:val="lt-LT" w:eastAsia="en-US"/>
        </w:rPr>
      </w:pPr>
    </w:p>
    <w:p w14:paraId="555A74BC"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Labai retai pasitaikė sunki</w:t>
      </w:r>
      <w:r>
        <w:rPr>
          <w:rFonts w:eastAsia="Cambria" w:cs="Times New Roman"/>
          <w:sz w:val="22"/>
          <w:szCs w:val="22"/>
          <w:lang w:val="lt-LT" w:eastAsia="en-US"/>
        </w:rPr>
        <w:t>ų</w:t>
      </w:r>
      <w:r w:rsidRPr="005707F4">
        <w:rPr>
          <w:rFonts w:eastAsia="Cambria" w:cs="Times New Roman"/>
          <w:sz w:val="22"/>
          <w:szCs w:val="22"/>
          <w:lang w:val="lt-LT" w:eastAsia="en-US"/>
        </w:rPr>
        <w:t xml:space="preserve"> padidėjusio jautrumo reakcij</w:t>
      </w:r>
      <w:r>
        <w:rPr>
          <w:rFonts w:eastAsia="Cambria" w:cs="Times New Roman"/>
          <w:sz w:val="22"/>
          <w:szCs w:val="22"/>
          <w:lang w:val="lt-LT" w:eastAsia="en-US"/>
        </w:rPr>
        <w:t>ų</w:t>
      </w:r>
      <w:r w:rsidRPr="005707F4">
        <w:rPr>
          <w:rFonts w:eastAsia="Cambria" w:cs="Times New Roman"/>
          <w:sz w:val="22"/>
          <w:szCs w:val="22"/>
          <w:lang w:val="lt-LT" w:eastAsia="en-US"/>
        </w:rPr>
        <w:t xml:space="preserve"> (pvz., anafilaksinis šokas). Atsiradus pirmiesiems sunki</w:t>
      </w:r>
      <w:r>
        <w:rPr>
          <w:rFonts w:eastAsia="Cambria" w:cs="Times New Roman"/>
          <w:sz w:val="22"/>
          <w:szCs w:val="22"/>
          <w:lang w:val="lt-LT" w:eastAsia="en-US"/>
        </w:rPr>
        <w:t>ų</w:t>
      </w:r>
      <w:r w:rsidRPr="005707F4">
        <w:rPr>
          <w:rFonts w:eastAsia="Cambria" w:cs="Times New Roman"/>
          <w:sz w:val="22"/>
          <w:szCs w:val="22"/>
          <w:lang w:val="lt-LT" w:eastAsia="en-US"/>
        </w:rPr>
        <w:t xml:space="preserve"> padidėjusio jautrumo reakcij</w:t>
      </w:r>
      <w:r>
        <w:rPr>
          <w:rFonts w:eastAsia="Cambria" w:cs="Times New Roman"/>
          <w:sz w:val="22"/>
          <w:szCs w:val="22"/>
          <w:lang w:val="lt-LT" w:eastAsia="en-US"/>
        </w:rPr>
        <w:t>ų</w:t>
      </w:r>
      <w:r w:rsidRPr="005707F4">
        <w:rPr>
          <w:rFonts w:eastAsia="Cambria" w:cs="Times New Roman"/>
          <w:sz w:val="22"/>
          <w:szCs w:val="22"/>
          <w:lang w:val="lt-LT" w:eastAsia="en-US"/>
        </w:rPr>
        <w:t xml:space="preserve"> požymiams dėl </w:t>
      </w:r>
      <w:proofErr w:type="spellStart"/>
      <w:r w:rsidRPr="005707F4">
        <w:rPr>
          <w:rFonts w:eastAsia="Cambria" w:cs="Times New Roman"/>
          <w:sz w:val="22"/>
          <w:szCs w:val="22"/>
          <w:lang w:val="lt-LT" w:eastAsia="en-US"/>
        </w:rPr>
        <w:t>deksketorpofeno</w:t>
      </w:r>
      <w:proofErr w:type="spellEnd"/>
      <w:r w:rsidRPr="005707F4">
        <w:rPr>
          <w:rFonts w:eastAsia="Cambria" w:cs="Times New Roman"/>
          <w:sz w:val="22"/>
          <w:szCs w:val="22"/>
          <w:lang w:val="lt-LT" w:eastAsia="en-US"/>
        </w:rPr>
        <w:t xml:space="preserve"> vartojimo gydymą reikia nutraukti. Atsižvelgiant į simptomus, sveikatos priežiūros specialistas turi pradėti taikyti reikalingas medicinines priemones.</w:t>
      </w:r>
    </w:p>
    <w:p w14:paraId="555A74BD" w14:textId="77777777" w:rsidR="009B1521" w:rsidRPr="005707F4" w:rsidRDefault="009B1521" w:rsidP="009B1521">
      <w:pPr>
        <w:rPr>
          <w:rFonts w:eastAsia="Cambria" w:cs="Times New Roman"/>
          <w:sz w:val="22"/>
          <w:szCs w:val="22"/>
          <w:lang w:val="lt-LT" w:eastAsia="en-US"/>
        </w:rPr>
      </w:pPr>
    </w:p>
    <w:p w14:paraId="555A74BE"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Pacientams, sergantiems bronchine astma</w:t>
      </w:r>
      <w:r>
        <w:rPr>
          <w:rFonts w:eastAsia="Cambria" w:cs="Times New Roman"/>
          <w:sz w:val="22"/>
          <w:szCs w:val="22"/>
          <w:lang w:val="lt-LT" w:eastAsia="en-US"/>
        </w:rPr>
        <w:t xml:space="preserve"> kartu su</w:t>
      </w:r>
      <w:r w:rsidRPr="005707F4">
        <w:rPr>
          <w:rFonts w:eastAsia="Cambria" w:cs="Times New Roman"/>
          <w:sz w:val="22"/>
          <w:szCs w:val="22"/>
          <w:lang w:val="lt-LT" w:eastAsia="en-US"/>
        </w:rPr>
        <w:t xml:space="preserve"> lėtiniu rinitu, lėtiniu sinusi</w:t>
      </w:r>
      <w:r>
        <w:rPr>
          <w:rFonts w:eastAsia="Cambria" w:cs="Times New Roman"/>
          <w:sz w:val="22"/>
          <w:szCs w:val="22"/>
          <w:lang w:val="lt-LT" w:eastAsia="en-US"/>
        </w:rPr>
        <w:t>t</w:t>
      </w:r>
      <w:r w:rsidRPr="005707F4">
        <w:rPr>
          <w:rFonts w:eastAsia="Cambria" w:cs="Times New Roman"/>
          <w:sz w:val="22"/>
          <w:szCs w:val="22"/>
          <w:lang w:val="lt-LT" w:eastAsia="en-US"/>
        </w:rPr>
        <w:t>u ir (arba) nosies polipais, palyginti su bendr</w:t>
      </w:r>
      <w:r>
        <w:rPr>
          <w:rFonts w:eastAsia="Cambria" w:cs="Times New Roman"/>
          <w:sz w:val="22"/>
          <w:szCs w:val="22"/>
          <w:lang w:val="lt-LT" w:eastAsia="en-US"/>
        </w:rPr>
        <w:t>ąja</w:t>
      </w:r>
      <w:r w:rsidRPr="005707F4">
        <w:rPr>
          <w:rFonts w:eastAsia="Cambria" w:cs="Times New Roman"/>
          <w:sz w:val="22"/>
          <w:szCs w:val="22"/>
          <w:lang w:val="lt-LT" w:eastAsia="en-US"/>
        </w:rPr>
        <w:t xml:space="preserve"> populiacija, būdinga didesnė </w:t>
      </w:r>
      <w:r>
        <w:rPr>
          <w:rFonts w:eastAsia="Cambria" w:cs="Times New Roman"/>
          <w:sz w:val="22"/>
          <w:szCs w:val="22"/>
          <w:lang w:val="lt-LT" w:eastAsia="en-US"/>
        </w:rPr>
        <w:t xml:space="preserve">alergijos </w:t>
      </w:r>
      <w:proofErr w:type="spellStart"/>
      <w:r w:rsidRPr="005707F4">
        <w:rPr>
          <w:rFonts w:eastAsia="Cambria" w:cs="Times New Roman"/>
          <w:sz w:val="22"/>
          <w:szCs w:val="22"/>
          <w:lang w:val="lt-LT" w:eastAsia="en-US"/>
        </w:rPr>
        <w:t>acetil</w:t>
      </w:r>
      <w:r>
        <w:rPr>
          <w:rFonts w:eastAsia="Cambria" w:cs="Times New Roman"/>
          <w:sz w:val="22"/>
          <w:szCs w:val="22"/>
          <w:lang w:val="lt-LT" w:eastAsia="en-US"/>
        </w:rPr>
        <w:t>salicilo</w:t>
      </w:r>
      <w:proofErr w:type="spellEnd"/>
      <w:r w:rsidRPr="005707F4">
        <w:rPr>
          <w:rFonts w:eastAsia="Cambria" w:cs="Times New Roman"/>
          <w:sz w:val="22"/>
          <w:szCs w:val="22"/>
          <w:lang w:val="lt-LT" w:eastAsia="en-US"/>
        </w:rPr>
        <w:t xml:space="preserve"> rūgščiai ir (arba) NVNU</w:t>
      </w:r>
      <w:r w:rsidRPr="00EE5371">
        <w:rPr>
          <w:rFonts w:eastAsia="Cambria" w:cs="Times New Roman"/>
          <w:sz w:val="22"/>
          <w:szCs w:val="22"/>
          <w:lang w:val="lt-LT" w:eastAsia="en-US"/>
        </w:rPr>
        <w:t xml:space="preserve"> </w:t>
      </w:r>
      <w:r w:rsidRPr="005707F4">
        <w:rPr>
          <w:rFonts w:eastAsia="Cambria" w:cs="Times New Roman"/>
          <w:sz w:val="22"/>
          <w:szCs w:val="22"/>
          <w:lang w:val="lt-LT" w:eastAsia="en-US"/>
        </w:rPr>
        <w:t xml:space="preserve">rizika. Šio </w:t>
      </w:r>
      <w:r>
        <w:rPr>
          <w:rFonts w:eastAsia="Cambria" w:cs="Times New Roman"/>
          <w:sz w:val="22"/>
          <w:szCs w:val="22"/>
          <w:lang w:val="lt-LT" w:eastAsia="en-US"/>
        </w:rPr>
        <w:t>vaistinio</w:t>
      </w:r>
      <w:r w:rsidRPr="005707F4">
        <w:rPr>
          <w:rFonts w:eastAsia="Cambria" w:cs="Times New Roman"/>
          <w:sz w:val="22"/>
          <w:szCs w:val="22"/>
          <w:lang w:val="lt-LT" w:eastAsia="en-US"/>
        </w:rPr>
        <w:t xml:space="preserve"> preparato vartojimas gali sukelti bronchinės astmos priepuolį arba bronchų spazmą, ypač asmenims, kurie jautrūs </w:t>
      </w:r>
      <w:proofErr w:type="spellStart"/>
      <w:r w:rsidRPr="005707F4">
        <w:rPr>
          <w:rFonts w:eastAsia="Cambria" w:cs="Times New Roman"/>
          <w:sz w:val="22"/>
          <w:szCs w:val="22"/>
          <w:lang w:val="lt-LT" w:eastAsia="en-US"/>
        </w:rPr>
        <w:t>acetil</w:t>
      </w:r>
      <w:r>
        <w:rPr>
          <w:rFonts w:eastAsia="Cambria" w:cs="Times New Roman"/>
          <w:sz w:val="22"/>
          <w:szCs w:val="22"/>
          <w:lang w:val="lt-LT" w:eastAsia="en-US"/>
        </w:rPr>
        <w:t>salicilo</w:t>
      </w:r>
      <w:proofErr w:type="spellEnd"/>
      <w:r w:rsidRPr="005707F4">
        <w:rPr>
          <w:rFonts w:eastAsia="Cambria" w:cs="Times New Roman"/>
          <w:sz w:val="22"/>
          <w:szCs w:val="22"/>
          <w:lang w:val="lt-LT" w:eastAsia="en-US"/>
        </w:rPr>
        <w:t xml:space="preserve"> rūgščiai arba NVNU (žr. 4.3 skyrių).</w:t>
      </w:r>
    </w:p>
    <w:p w14:paraId="555A74C0" w14:textId="77777777" w:rsidR="009B1521" w:rsidRPr="005707F4" w:rsidRDefault="009B1521" w:rsidP="009B1521">
      <w:pPr>
        <w:rPr>
          <w:rFonts w:eastAsia="Cambria" w:cs="Times New Roman"/>
          <w:sz w:val="22"/>
          <w:szCs w:val="22"/>
          <w:lang w:val="lt-LT" w:eastAsia="en-US"/>
        </w:rPr>
      </w:pPr>
    </w:p>
    <w:p w14:paraId="555A74C1"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reikia atsargiai vartoti pacientams, kurie serga </w:t>
      </w:r>
      <w:proofErr w:type="spellStart"/>
      <w:r w:rsidRPr="005707F4">
        <w:rPr>
          <w:rFonts w:eastAsia="Cambria" w:cs="Times New Roman"/>
          <w:sz w:val="22"/>
          <w:szCs w:val="22"/>
          <w:lang w:val="lt-LT" w:eastAsia="en-US"/>
        </w:rPr>
        <w:t>kraujodaros</w:t>
      </w:r>
      <w:proofErr w:type="spellEnd"/>
      <w:r w:rsidRPr="005707F4">
        <w:rPr>
          <w:rFonts w:eastAsia="Cambria" w:cs="Times New Roman"/>
          <w:sz w:val="22"/>
          <w:szCs w:val="22"/>
          <w:lang w:val="lt-LT" w:eastAsia="en-US"/>
        </w:rPr>
        <w:t xml:space="preserve"> sutrikimais, sistemine raudonąja vilklige arba mišria jungiamojo audinio liga.</w:t>
      </w:r>
    </w:p>
    <w:p w14:paraId="555A74C2" w14:textId="77777777" w:rsidR="009B1521" w:rsidRPr="005707F4" w:rsidRDefault="009B1521" w:rsidP="009B1521">
      <w:pPr>
        <w:rPr>
          <w:rFonts w:eastAsia="Cambria" w:cs="Times New Roman"/>
          <w:sz w:val="22"/>
          <w:szCs w:val="22"/>
          <w:lang w:val="lt-LT" w:eastAsia="en-US"/>
        </w:rPr>
      </w:pPr>
    </w:p>
    <w:p w14:paraId="555A74C5"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Vaikų populiacija</w:t>
      </w:r>
    </w:p>
    <w:p w14:paraId="555A74C6" w14:textId="77777777"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vartojimo vaikams ir paaugliams saugumas ir veiksmingumas neištirtas. Todėl vaikams ir paaugliams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turi būti nevartojamas.</w:t>
      </w:r>
    </w:p>
    <w:p w14:paraId="555A74C7" w14:textId="77777777" w:rsidR="009B1521" w:rsidRPr="005707F4" w:rsidRDefault="009B1521" w:rsidP="009B1521">
      <w:pPr>
        <w:rPr>
          <w:rFonts w:eastAsia="Cambria" w:cs="Times New Roman"/>
          <w:sz w:val="22"/>
          <w:szCs w:val="22"/>
          <w:lang w:val="lt-LT" w:eastAsia="en-US"/>
        </w:rPr>
      </w:pPr>
    </w:p>
    <w:p w14:paraId="555A74C8"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555A74C9" w14:textId="77777777" w:rsidR="009B1521" w:rsidRPr="003041B8" w:rsidRDefault="009B1521" w:rsidP="009B1521">
      <w:pPr>
        <w:tabs>
          <w:tab w:val="left" w:pos="4140"/>
        </w:tabs>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Tramadolį</w:t>
      </w:r>
      <w:proofErr w:type="spellEnd"/>
      <w:r w:rsidRPr="003041B8">
        <w:rPr>
          <w:rFonts w:eastAsia="Times New Roman" w:cs="Times New Roman"/>
          <w:sz w:val="22"/>
          <w:szCs w:val="22"/>
          <w:lang w:val="lt-LT" w:eastAsia="en-US"/>
        </w:rPr>
        <w:t xml:space="preserve"> galima vartoti tik ypač atsargiai </w:t>
      </w:r>
      <w:r>
        <w:rPr>
          <w:rFonts w:eastAsia="Times New Roman" w:cs="Times New Roman"/>
          <w:sz w:val="22"/>
          <w:szCs w:val="22"/>
          <w:lang w:val="lt-LT" w:eastAsia="en-US"/>
        </w:rPr>
        <w:t>pacientams</w:t>
      </w:r>
      <w:r w:rsidRPr="00602838">
        <w:rPr>
          <w:rFonts w:eastAsia="Calibri" w:cs="Times New Roman"/>
          <w:sz w:val="22"/>
          <w:szCs w:val="22"/>
          <w:lang w:val="lt-LT" w:eastAsia="en-US"/>
        </w:rPr>
        <w:t>, kurie turi polinkį piktnaudžia</w:t>
      </w:r>
      <w:r>
        <w:rPr>
          <w:rFonts w:eastAsia="Calibri" w:cs="Times New Roman"/>
          <w:sz w:val="22"/>
          <w:szCs w:val="22"/>
          <w:lang w:val="lt-LT" w:eastAsia="en-US"/>
        </w:rPr>
        <w:t>uti</w:t>
      </w:r>
      <w:r w:rsidRPr="00602838">
        <w:rPr>
          <w:rFonts w:eastAsia="Calibri" w:cs="Times New Roman"/>
          <w:sz w:val="22"/>
          <w:szCs w:val="22"/>
          <w:lang w:val="lt-LT" w:eastAsia="en-US"/>
        </w:rPr>
        <w:t xml:space="preserve"> vaistiniais preparatais</w:t>
      </w:r>
      <w:r w:rsidRPr="003041B8">
        <w:rPr>
          <w:rFonts w:eastAsia="Times New Roman" w:cs="Times New Roman"/>
          <w:sz w:val="22"/>
          <w:szCs w:val="22"/>
          <w:lang w:val="lt-LT" w:eastAsia="en-US"/>
        </w:rPr>
        <w:t>, galvos traumą patyrusiems pacientams, šoko ir sąmonės sutrikimo dėl nežinomos priežasties atvejais, esant kvėpavimo centro ar funkcijos sutrikim</w:t>
      </w:r>
      <w:r>
        <w:rPr>
          <w:rFonts w:eastAsia="Times New Roman" w:cs="Times New Roman"/>
          <w:sz w:val="22"/>
          <w:szCs w:val="22"/>
          <w:lang w:val="lt-LT" w:eastAsia="en-US"/>
        </w:rPr>
        <w:t>ui</w:t>
      </w:r>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intrakranijinio</w:t>
      </w:r>
      <w:proofErr w:type="spellEnd"/>
      <w:r w:rsidRPr="003041B8">
        <w:rPr>
          <w:rFonts w:eastAsia="Times New Roman" w:cs="Times New Roman"/>
          <w:sz w:val="22"/>
          <w:szCs w:val="22"/>
          <w:lang w:val="lt-LT" w:eastAsia="en-US"/>
        </w:rPr>
        <w:t xml:space="preserve"> spaudimo padidėjimui. </w:t>
      </w:r>
    </w:p>
    <w:p w14:paraId="555A74CA"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Šio vaistinio preparato turi būti vartojama atsargiai gydant </w:t>
      </w:r>
      <w:proofErr w:type="spellStart"/>
      <w:r w:rsidRPr="003041B8">
        <w:rPr>
          <w:rFonts w:eastAsia="Times New Roman" w:cs="Times New Roman"/>
          <w:sz w:val="22"/>
          <w:szCs w:val="22"/>
          <w:lang w:val="lt-LT" w:eastAsia="en-US"/>
        </w:rPr>
        <w:t>opi</w:t>
      </w:r>
      <w:r>
        <w:rPr>
          <w:rFonts w:eastAsia="Times New Roman" w:cs="Times New Roman"/>
          <w:sz w:val="22"/>
          <w:szCs w:val="22"/>
          <w:lang w:val="lt-LT" w:eastAsia="en-US"/>
        </w:rPr>
        <w:t>atams</w:t>
      </w:r>
      <w:proofErr w:type="spellEnd"/>
      <w:r w:rsidRPr="003041B8">
        <w:rPr>
          <w:rFonts w:eastAsia="Times New Roman" w:cs="Times New Roman"/>
          <w:sz w:val="22"/>
          <w:szCs w:val="22"/>
          <w:lang w:val="lt-LT" w:eastAsia="en-US"/>
        </w:rPr>
        <w:t xml:space="preserve"> jautrius pacientus.</w:t>
      </w:r>
    </w:p>
    <w:p w14:paraId="555A74CB"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Atsargiai reikia gydyti pacientus, kuriems yra kvėpavimo slopinimas arba kurie kartu vartoja centrinę nervų sistemą (CNS) slopinančių vaist</w:t>
      </w:r>
      <w:r>
        <w:rPr>
          <w:rFonts w:eastAsia="Times New Roman" w:cs="Times New Roman"/>
          <w:sz w:val="22"/>
          <w:szCs w:val="22"/>
          <w:lang w:val="lt-LT" w:eastAsia="en-US"/>
        </w:rPr>
        <w:t>inių preparat</w:t>
      </w:r>
      <w:r w:rsidRPr="003041B8">
        <w:rPr>
          <w:rFonts w:eastAsia="Times New Roman" w:cs="Times New Roman"/>
          <w:sz w:val="22"/>
          <w:szCs w:val="22"/>
          <w:lang w:val="lt-LT" w:eastAsia="en-US"/>
        </w:rPr>
        <w:t xml:space="preserve">ų (žr. 4.5 skyrių) arba jeigu pastebimai viršyta rekomenduojama dozė (žr. 4.9 skyrių), kadangi tokiu atveju negalima paneigti kvėpavimo slopinimo galimybės. </w:t>
      </w:r>
    </w:p>
    <w:p w14:paraId="555A74CC" w14:textId="77777777" w:rsidR="009B1521" w:rsidRPr="003041B8" w:rsidRDefault="009B1521" w:rsidP="009B1521">
      <w:pPr>
        <w:rPr>
          <w:rFonts w:eastAsia="Times New Roman" w:cs="Times New Roman"/>
          <w:sz w:val="22"/>
          <w:szCs w:val="22"/>
          <w:lang w:val="lt-LT" w:eastAsia="en-US"/>
        </w:rPr>
      </w:pPr>
    </w:p>
    <w:p w14:paraId="555A74CD"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Buvo gauta pranešimų apie traukulius pacientams, vartojusiems rekomenduojamą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dozę. Rizika gali būti didesnė, jeigu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dozės viršija rekomenduojamą viršutinę paros dozės ribą (400 mg).</w:t>
      </w:r>
    </w:p>
    <w:p w14:paraId="555A74CE"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Be to,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gali padidinti traukulių riziką pacientams, kurie vartoja kitų vaistinių preparatų, mažinančiais traukulių slenkstį (žr. 4.5 skyrių). Epilepsija sergančius pacientus arba turinčius polinkį traukuliams atsirasti, </w:t>
      </w:r>
      <w:proofErr w:type="spellStart"/>
      <w:r w:rsidRPr="003041B8">
        <w:rPr>
          <w:rFonts w:eastAsia="Times New Roman" w:cs="Times New Roman"/>
          <w:sz w:val="22"/>
          <w:szCs w:val="22"/>
          <w:lang w:val="lt-LT" w:eastAsia="en-US"/>
        </w:rPr>
        <w:t>tramadoliu</w:t>
      </w:r>
      <w:proofErr w:type="spellEnd"/>
      <w:r w:rsidRPr="003041B8">
        <w:rPr>
          <w:rFonts w:eastAsia="Times New Roman" w:cs="Times New Roman"/>
          <w:sz w:val="22"/>
          <w:szCs w:val="22"/>
          <w:lang w:val="lt-LT" w:eastAsia="en-US"/>
        </w:rPr>
        <w:t xml:space="preserve"> galima gydyti tik tada, kai yra įtikinamų aplinkybių.</w:t>
      </w:r>
    </w:p>
    <w:p w14:paraId="555A74CF" w14:textId="77777777" w:rsidR="009B1521" w:rsidRPr="003041B8" w:rsidRDefault="009B1521" w:rsidP="009B1521">
      <w:pPr>
        <w:rPr>
          <w:rFonts w:eastAsia="Times New Roman" w:cs="Times New Roman"/>
          <w:sz w:val="22"/>
          <w:szCs w:val="22"/>
          <w:lang w:val="lt-LT" w:eastAsia="en-US"/>
        </w:rPr>
      </w:pPr>
      <w:r>
        <w:rPr>
          <w:rFonts w:eastAsia="Times New Roman" w:cs="Times New Roman"/>
          <w:sz w:val="22"/>
          <w:szCs w:val="22"/>
          <w:lang w:val="lt-LT" w:eastAsia="en-US"/>
        </w:rPr>
        <w:t>G</w:t>
      </w:r>
      <w:r w:rsidRPr="003041B8">
        <w:rPr>
          <w:rFonts w:eastAsia="Times New Roman" w:cs="Times New Roman"/>
          <w:sz w:val="22"/>
          <w:szCs w:val="22"/>
          <w:lang w:val="lt-LT" w:eastAsia="en-US"/>
        </w:rPr>
        <w:t>ali pasireikšti tolerancija, psichinė ir fizinė priklausomybė</w:t>
      </w:r>
      <w:r>
        <w:rPr>
          <w:rFonts w:eastAsia="Times New Roman" w:cs="Times New Roman"/>
          <w:sz w:val="22"/>
          <w:szCs w:val="22"/>
          <w:lang w:val="lt-LT" w:eastAsia="en-US"/>
        </w:rPr>
        <w:t xml:space="preserve">, ypač jei </w:t>
      </w:r>
      <w:proofErr w:type="spellStart"/>
      <w:r>
        <w:rPr>
          <w:rFonts w:eastAsia="Times New Roman" w:cs="Times New Roman"/>
          <w:sz w:val="22"/>
          <w:szCs w:val="22"/>
          <w:lang w:val="lt-LT" w:eastAsia="en-US"/>
        </w:rPr>
        <w:t>tramadolis</w:t>
      </w:r>
      <w:proofErr w:type="spellEnd"/>
      <w:r>
        <w:rPr>
          <w:rFonts w:eastAsia="Times New Roman" w:cs="Times New Roman"/>
          <w:sz w:val="22"/>
          <w:szCs w:val="22"/>
          <w:lang w:val="lt-LT" w:eastAsia="en-US"/>
        </w:rPr>
        <w:t xml:space="preserve"> v</w:t>
      </w:r>
      <w:r w:rsidRPr="003041B8">
        <w:rPr>
          <w:rFonts w:eastAsia="Times New Roman" w:cs="Times New Roman"/>
          <w:sz w:val="22"/>
          <w:szCs w:val="22"/>
          <w:lang w:val="lt-LT" w:eastAsia="en-US"/>
        </w:rPr>
        <w:t>artoja</w:t>
      </w:r>
      <w:r>
        <w:rPr>
          <w:rFonts w:eastAsia="Times New Roman" w:cs="Times New Roman"/>
          <w:sz w:val="22"/>
          <w:szCs w:val="22"/>
          <w:lang w:val="lt-LT" w:eastAsia="en-US"/>
        </w:rPr>
        <w:t>mas</w:t>
      </w:r>
      <w:r w:rsidRPr="003041B8">
        <w:rPr>
          <w:rFonts w:eastAsia="Times New Roman" w:cs="Times New Roman"/>
          <w:sz w:val="22"/>
          <w:szCs w:val="22"/>
          <w:lang w:val="lt-LT" w:eastAsia="en-US"/>
        </w:rPr>
        <w:t xml:space="preserve"> ilgą laiką. Pacientams, kurie turi polinkį piktnaudžiauti vaist</w:t>
      </w:r>
      <w:r>
        <w:rPr>
          <w:rFonts w:eastAsia="Times New Roman" w:cs="Times New Roman"/>
          <w:sz w:val="22"/>
          <w:szCs w:val="22"/>
          <w:lang w:val="lt-LT" w:eastAsia="en-US"/>
        </w:rPr>
        <w:t>iniais preparatais</w:t>
      </w:r>
      <w:r w:rsidRPr="003041B8">
        <w:rPr>
          <w:rFonts w:eastAsia="Times New Roman" w:cs="Times New Roman"/>
          <w:sz w:val="22"/>
          <w:szCs w:val="22"/>
          <w:lang w:val="lt-LT" w:eastAsia="en-US"/>
        </w:rPr>
        <w:t xml:space="preserve"> arba priklausomybei </w:t>
      </w:r>
      <w:r>
        <w:rPr>
          <w:rFonts w:eastAsia="Times New Roman" w:cs="Times New Roman"/>
          <w:sz w:val="22"/>
          <w:szCs w:val="22"/>
          <w:lang w:val="lt-LT" w:eastAsia="en-US"/>
        </w:rPr>
        <w:t>nuo vaistinių preparatų</w:t>
      </w:r>
      <w:r w:rsidRPr="003041B8">
        <w:rPr>
          <w:rFonts w:eastAsia="Times New Roman" w:cs="Times New Roman"/>
          <w:sz w:val="22"/>
          <w:szCs w:val="22"/>
          <w:lang w:val="lt-LT" w:eastAsia="en-US"/>
        </w:rPr>
        <w:t xml:space="preserve"> atsirasti, gydymas </w:t>
      </w:r>
      <w:proofErr w:type="spellStart"/>
      <w:r w:rsidRPr="003041B8">
        <w:rPr>
          <w:rFonts w:eastAsia="Times New Roman" w:cs="Times New Roman"/>
          <w:sz w:val="22"/>
          <w:szCs w:val="22"/>
          <w:lang w:val="lt-LT" w:eastAsia="en-US"/>
        </w:rPr>
        <w:t>tramadoliu</w:t>
      </w:r>
      <w:proofErr w:type="spellEnd"/>
      <w:r w:rsidRPr="003041B8">
        <w:rPr>
          <w:rFonts w:eastAsia="Times New Roman" w:cs="Times New Roman"/>
          <w:sz w:val="22"/>
          <w:szCs w:val="22"/>
          <w:lang w:val="lt-LT" w:eastAsia="en-US"/>
        </w:rPr>
        <w:t xml:space="preserve"> turi būti taikomas tik trumpais periodais atidžiai prižiūrint gydytojui.</w:t>
      </w:r>
      <w:r>
        <w:rPr>
          <w:rFonts w:eastAsia="Times New Roman" w:cs="Times New Roman"/>
          <w:sz w:val="22"/>
          <w:szCs w:val="22"/>
          <w:lang w:val="lt-LT" w:eastAsia="en-US"/>
        </w:rPr>
        <w:t xml:space="preserve"> Jeigu pacientui nereikalingas tolesnis gydymas </w:t>
      </w:r>
      <w:proofErr w:type="spellStart"/>
      <w:r>
        <w:rPr>
          <w:rFonts w:eastAsia="Times New Roman" w:cs="Times New Roman"/>
          <w:sz w:val="22"/>
          <w:szCs w:val="22"/>
          <w:lang w:val="lt-LT" w:eastAsia="en-US"/>
        </w:rPr>
        <w:t>tramadoliu</w:t>
      </w:r>
      <w:proofErr w:type="spellEnd"/>
      <w:r>
        <w:rPr>
          <w:rFonts w:eastAsia="Times New Roman" w:cs="Times New Roman"/>
          <w:sz w:val="22"/>
          <w:szCs w:val="22"/>
          <w:lang w:val="lt-LT" w:eastAsia="en-US"/>
        </w:rPr>
        <w:t>, galima rekomenduoti vaistinio preparato dozę mažinti laipsniškai, kad pacientui nepasireikštų abstinencijos simptomai.</w:t>
      </w:r>
    </w:p>
    <w:p w14:paraId="555A74D0" w14:textId="77777777" w:rsidR="009B1521" w:rsidRDefault="009B1521" w:rsidP="009B1521">
      <w:pPr>
        <w:rPr>
          <w:rFonts w:eastAsia="Times New Roman" w:cs="Times New Roman"/>
          <w:sz w:val="22"/>
          <w:szCs w:val="22"/>
          <w:lang w:val="lt-LT" w:eastAsia="en-US"/>
        </w:rPr>
      </w:pPr>
    </w:p>
    <w:p w14:paraId="555A74D1" w14:textId="77777777" w:rsidR="009B1521" w:rsidRPr="00387146" w:rsidRDefault="009B1521" w:rsidP="009B1521">
      <w:pPr>
        <w:rPr>
          <w:rFonts w:eastAsia="Times New Roman" w:cs="Times New Roman"/>
          <w:b/>
          <w:sz w:val="22"/>
          <w:szCs w:val="22"/>
          <w:lang w:val="lt-LT" w:eastAsia="en-US"/>
        </w:rPr>
      </w:pPr>
      <w:r w:rsidRPr="007368C7">
        <w:rPr>
          <w:rFonts w:cs="Times New Roman"/>
          <w:b/>
          <w:color w:val="000000" w:themeColor="text1"/>
          <w:sz w:val="22"/>
          <w:szCs w:val="22"/>
          <w:lang w:val="lt-LT"/>
        </w:rPr>
        <w:t>Kartu vartojamų raminamųjų vaistin</w:t>
      </w:r>
      <w:r>
        <w:rPr>
          <w:rFonts w:cs="Times New Roman"/>
          <w:b/>
          <w:color w:val="000000" w:themeColor="text1"/>
          <w:sz w:val="22"/>
          <w:szCs w:val="22"/>
          <w:lang w:val="lt-LT"/>
        </w:rPr>
        <w:t>ių preparatų</w:t>
      </w:r>
      <w:r w:rsidRPr="007368C7">
        <w:rPr>
          <w:rFonts w:cs="Times New Roman"/>
          <w:b/>
          <w:color w:val="000000" w:themeColor="text1"/>
          <w:sz w:val="22"/>
          <w:szCs w:val="22"/>
          <w:lang w:val="lt-LT"/>
        </w:rPr>
        <w:t>, pvz., benzodiazepinų ar jiems giminingų vaistinių preparatų, rizika</w:t>
      </w:r>
    </w:p>
    <w:p w14:paraId="555A74D2" w14:textId="77777777" w:rsidR="009B1521" w:rsidRPr="007368C7" w:rsidRDefault="009B1521" w:rsidP="009B1521">
      <w:pPr>
        <w:rPr>
          <w:rFonts w:cs="Times New Roman"/>
          <w:color w:val="000000" w:themeColor="text1"/>
          <w:sz w:val="22"/>
          <w:szCs w:val="22"/>
          <w:lang w:val="lt-LT" w:eastAsia="en-US"/>
        </w:rPr>
      </w:pPr>
      <w:r w:rsidRPr="007368C7">
        <w:rPr>
          <w:rFonts w:cs="Times New Roman"/>
          <w:color w:val="000000" w:themeColor="text1"/>
          <w:sz w:val="22"/>
          <w:szCs w:val="22"/>
          <w:lang w:val="lt-LT" w:eastAsia="en-US"/>
        </w:rPr>
        <w:t xml:space="preserve">Jeigu </w:t>
      </w:r>
      <w:proofErr w:type="spellStart"/>
      <w:r w:rsidRPr="007368C7">
        <w:rPr>
          <w:rFonts w:cs="Times New Roman"/>
          <w:color w:val="000000" w:themeColor="text1"/>
          <w:sz w:val="22"/>
          <w:szCs w:val="22"/>
          <w:lang w:val="lt-LT" w:eastAsia="en-US"/>
        </w:rPr>
        <w:t>Skudexa</w:t>
      </w:r>
      <w:proofErr w:type="spellEnd"/>
      <w:r w:rsidRPr="007368C7">
        <w:rPr>
          <w:rFonts w:cs="Times New Roman"/>
          <w:color w:val="000000" w:themeColor="text1"/>
          <w:sz w:val="22"/>
          <w:szCs w:val="22"/>
          <w:lang w:val="lt-LT" w:eastAsia="en-US"/>
        </w:rPr>
        <w:t xml:space="preserve"> vartojamas kartu su raminamaisiais vaistiniais preparatais, pvz., benzodiazepinais ar jiems giminingais vaistiniais preparatais, gali </w:t>
      </w:r>
      <w:r>
        <w:rPr>
          <w:rFonts w:cs="Times New Roman"/>
          <w:color w:val="000000" w:themeColor="text1"/>
          <w:sz w:val="22"/>
          <w:szCs w:val="22"/>
          <w:lang w:val="lt-LT" w:eastAsia="en-US"/>
        </w:rPr>
        <w:t>pasireikšti</w:t>
      </w:r>
      <w:r w:rsidRPr="007368C7">
        <w:rPr>
          <w:rFonts w:cs="Times New Roman"/>
          <w:color w:val="000000" w:themeColor="text1"/>
          <w:sz w:val="22"/>
          <w:szCs w:val="22"/>
          <w:lang w:val="lt-LT" w:eastAsia="en-US"/>
        </w:rPr>
        <w:t xml:space="preserve"> </w:t>
      </w:r>
      <w:proofErr w:type="spellStart"/>
      <w:r w:rsidRPr="007368C7">
        <w:rPr>
          <w:rFonts w:cs="Times New Roman"/>
          <w:color w:val="000000" w:themeColor="text1"/>
          <w:sz w:val="22"/>
          <w:szCs w:val="22"/>
          <w:lang w:val="lt-LT" w:eastAsia="en-US"/>
        </w:rPr>
        <w:t>sedacija</w:t>
      </w:r>
      <w:proofErr w:type="spellEnd"/>
      <w:r w:rsidRPr="007368C7">
        <w:rPr>
          <w:rFonts w:cs="Times New Roman"/>
          <w:color w:val="000000" w:themeColor="text1"/>
          <w:sz w:val="22"/>
          <w:szCs w:val="22"/>
          <w:lang w:val="lt-LT" w:eastAsia="en-US"/>
        </w:rPr>
        <w:t>, kvėpavimo slopinim</w:t>
      </w:r>
      <w:r>
        <w:rPr>
          <w:rFonts w:cs="Times New Roman"/>
          <w:color w:val="000000" w:themeColor="text1"/>
          <w:sz w:val="22"/>
          <w:szCs w:val="22"/>
          <w:lang w:val="lt-LT" w:eastAsia="en-US"/>
        </w:rPr>
        <w:t>as</w:t>
      </w:r>
      <w:r w:rsidRPr="007368C7">
        <w:rPr>
          <w:rFonts w:cs="Times New Roman"/>
          <w:color w:val="000000" w:themeColor="text1"/>
          <w:sz w:val="22"/>
          <w:szCs w:val="22"/>
          <w:lang w:val="lt-LT" w:eastAsia="en-US"/>
        </w:rPr>
        <w:t xml:space="preserve">, koma ar </w:t>
      </w:r>
      <w:r>
        <w:rPr>
          <w:rFonts w:cs="Times New Roman"/>
          <w:color w:val="000000" w:themeColor="text1"/>
          <w:sz w:val="22"/>
          <w:szCs w:val="22"/>
          <w:lang w:val="lt-LT" w:eastAsia="en-US"/>
        </w:rPr>
        <w:t>ištikti mirtis</w:t>
      </w:r>
      <w:r w:rsidRPr="007368C7">
        <w:rPr>
          <w:rFonts w:cs="Times New Roman"/>
          <w:color w:val="000000" w:themeColor="text1"/>
          <w:sz w:val="22"/>
          <w:szCs w:val="22"/>
          <w:lang w:val="lt-LT" w:eastAsia="en-US"/>
        </w:rPr>
        <w:t xml:space="preserve">. Dėl šios sąveikos pavojaus, </w:t>
      </w:r>
      <w:r>
        <w:rPr>
          <w:rFonts w:cs="Times New Roman"/>
          <w:color w:val="000000" w:themeColor="text1"/>
          <w:sz w:val="22"/>
          <w:szCs w:val="22"/>
          <w:lang w:val="lt-LT" w:eastAsia="en-US"/>
        </w:rPr>
        <w:t>minėti</w:t>
      </w:r>
      <w:r w:rsidRPr="007368C7">
        <w:rPr>
          <w:rFonts w:cs="Times New Roman"/>
          <w:color w:val="000000" w:themeColor="text1"/>
          <w:sz w:val="22"/>
          <w:szCs w:val="22"/>
          <w:lang w:val="lt-LT" w:eastAsia="en-US"/>
        </w:rPr>
        <w:t xml:space="preserve"> raminamieji vaistiniai preparatai tur</w:t>
      </w:r>
      <w:r>
        <w:rPr>
          <w:rFonts w:cs="Times New Roman"/>
          <w:color w:val="000000" w:themeColor="text1"/>
          <w:sz w:val="22"/>
          <w:szCs w:val="22"/>
          <w:lang w:val="lt-LT" w:eastAsia="en-US"/>
        </w:rPr>
        <w:t>i</w:t>
      </w:r>
      <w:r w:rsidRPr="007368C7">
        <w:rPr>
          <w:rFonts w:cs="Times New Roman"/>
          <w:color w:val="000000" w:themeColor="text1"/>
          <w:sz w:val="22"/>
          <w:szCs w:val="22"/>
          <w:lang w:val="lt-LT" w:eastAsia="en-US"/>
        </w:rPr>
        <w:t xml:space="preserve"> būti išrašomi pacientams, kuriems alternatyvaus gydymo galimybės yra negalimos. Jeigu buvo nuspręsta skirti (išrašyti) </w:t>
      </w:r>
      <w:proofErr w:type="spellStart"/>
      <w:r w:rsidRPr="007368C7">
        <w:rPr>
          <w:rFonts w:cs="Times New Roman"/>
          <w:color w:val="000000" w:themeColor="text1"/>
          <w:sz w:val="22"/>
          <w:szCs w:val="22"/>
          <w:lang w:val="lt-LT" w:eastAsia="en-US"/>
        </w:rPr>
        <w:t>Skudexa</w:t>
      </w:r>
      <w:proofErr w:type="spellEnd"/>
      <w:r w:rsidRPr="007368C7">
        <w:rPr>
          <w:rFonts w:cs="Times New Roman"/>
          <w:color w:val="000000" w:themeColor="text1"/>
          <w:sz w:val="22"/>
          <w:szCs w:val="22"/>
          <w:lang w:val="lt-LT" w:eastAsia="en-US"/>
        </w:rPr>
        <w:t xml:space="preserve"> kartu su raminamaisiais vaistiniais preparatais, gydymui turi būti skiriama mažiausia veiksminga dozė, o vartojimo trukmė turėtų būti kiek įmanoma trumpesnė. </w:t>
      </w:r>
    </w:p>
    <w:p w14:paraId="555A74D3" w14:textId="77777777" w:rsidR="009B1521" w:rsidRPr="007368C7" w:rsidRDefault="009B1521" w:rsidP="009B1521">
      <w:pPr>
        <w:rPr>
          <w:rFonts w:cs="Times New Roman"/>
          <w:color w:val="000000" w:themeColor="text1"/>
          <w:sz w:val="22"/>
          <w:szCs w:val="22"/>
          <w:lang w:val="lt-LT" w:eastAsia="en-US"/>
        </w:rPr>
      </w:pPr>
      <w:r w:rsidRPr="007368C7">
        <w:rPr>
          <w:rFonts w:cs="Times New Roman"/>
          <w:color w:val="000000" w:themeColor="text1"/>
          <w:sz w:val="22"/>
          <w:szCs w:val="22"/>
          <w:lang w:val="lt-LT" w:eastAsia="en-US"/>
        </w:rPr>
        <w:t>Pacientai tur</w:t>
      </w:r>
      <w:r>
        <w:rPr>
          <w:rFonts w:cs="Times New Roman"/>
          <w:color w:val="000000" w:themeColor="text1"/>
          <w:sz w:val="22"/>
          <w:szCs w:val="22"/>
          <w:lang w:val="lt-LT" w:eastAsia="en-US"/>
        </w:rPr>
        <w:t>i</w:t>
      </w:r>
      <w:r w:rsidRPr="007368C7">
        <w:rPr>
          <w:rFonts w:cs="Times New Roman"/>
          <w:color w:val="000000" w:themeColor="text1"/>
          <w:sz w:val="22"/>
          <w:szCs w:val="22"/>
          <w:lang w:val="lt-LT" w:eastAsia="en-US"/>
        </w:rPr>
        <w:t xml:space="preserve"> būti atidžiai stebimi dėl kvėpavimo slopinimo ir </w:t>
      </w:r>
      <w:proofErr w:type="spellStart"/>
      <w:r w:rsidRPr="007368C7">
        <w:rPr>
          <w:rFonts w:cs="Times New Roman"/>
          <w:color w:val="000000" w:themeColor="text1"/>
          <w:sz w:val="22"/>
          <w:szCs w:val="22"/>
          <w:lang w:val="lt-LT" w:eastAsia="en-US"/>
        </w:rPr>
        <w:t>sedacijos</w:t>
      </w:r>
      <w:proofErr w:type="spellEnd"/>
      <w:r w:rsidRPr="007368C7">
        <w:rPr>
          <w:rFonts w:cs="Times New Roman"/>
          <w:color w:val="000000" w:themeColor="text1"/>
          <w:sz w:val="22"/>
          <w:szCs w:val="22"/>
          <w:lang w:val="lt-LT" w:eastAsia="en-US"/>
        </w:rPr>
        <w:t xml:space="preserve"> požymių</w:t>
      </w:r>
      <w:r>
        <w:rPr>
          <w:rFonts w:cs="Times New Roman"/>
          <w:color w:val="000000" w:themeColor="text1"/>
          <w:sz w:val="22"/>
          <w:szCs w:val="22"/>
          <w:lang w:val="lt-LT" w:eastAsia="en-US"/>
        </w:rPr>
        <w:t xml:space="preserve"> ir simptomų</w:t>
      </w:r>
      <w:r w:rsidRPr="007368C7">
        <w:rPr>
          <w:rFonts w:cs="Times New Roman"/>
          <w:color w:val="000000" w:themeColor="text1"/>
          <w:sz w:val="22"/>
          <w:szCs w:val="22"/>
          <w:lang w:val="lt-LT" w:eastAsia="en-US"/>
        </w:rPr>
        <w:t>. Šiuo požiūriu yra primygtinai rekomenduojama informuoti pacientus ir j</w:t>
      </w:r>
      <w:r>
        <w:rPr>
          <w:rFonts w:cs="Times New Roman"/>
          <w:color w:val="000000" w:themeColor="text1"/>
          <w:sz w:val="22"/>
          <w:szCs w:val="22"/>
          <w:lang w:val="lt-LT" w:eastAsia="en-US"/>
        </w:rPr>
        <w:t>ų slaugytojus, kad jie žinotų šiuos simptomus</w:t>
      </w:r>
      <w:r w:rsidRPr="007368C7">
        <w:rPr>
          <w:rFonts w:cs="Times New Roman"/>
          <w:color w:val="000000" w:themeColor="text1"/>
          <w:sz w:val="22"/>
          <w:szCs w:val="22"/>
          <w:lang w:val="lt-LT" w:eastAsia="en-US"/>
        </w:rPr>
        <w:t xml:space="preserve"> (žr. 4.5 skyrių).</w:t>
      </w:r>
    </w:p>
    <w:p w14:paraId="555A74D4" w14:textId="77777777" w:rsidR="009B1521" w:rsidRDefault="009B1521" w:rsidP="009B1521">
      <w:pPr>
        <w:rPr>
          <w:rFonts w:eastAsia="Times New Roman" w:cs="Times New Roman"/>
          <w:sz w:val="22"/>
          <w:szCs w:val="22"/>
          <w:lang w:val="lt-LT" w:eastAsia="en-US"/>
        </w:rPr>
      </w:pPr>
    </w:p>
    <w:p w14:paraId="555A74D5" w14:textId="77777777" w:rsidR="009B1521" w:rsidRPr="001456C1" w:rsidRDefault="009B1521" w:rsidP="009B1521">
      <w:pPr>
        <w:rPr>
          <w:b/>
          <w:sz w:val="22"/>
          <w:szCs w:val="22"/>
        </w:rPr>
      </w:pPr>
      <w:r w:rsidRPr="001456C1">
        <w:rPr>
          <w:b/>
          <w:sz w:val="22"/>
          <w:szCs w:val="22"/>
        </w:rPr>
        <w:t xml:space="preserve">Serotonino sindromas </w:t>
      </w:r>
    </w:p>
    <w:p w14:paraId="555A74D6" w14:textId="77777777" w:rsidR="009B1521" w:rsidRPr="001B633D" w:rsidRDefault="009B1521" w:rsidP="009B1521">
      <w:pPr>
        <w:rPr>
          <w:rFonts w:eastAsia="Times New Roman" w:cs="Times New Roman"/>
          <w:sz w:val="22"/>
          <w:szCs w:val="22"/>
          <w:lang w:val="lt-LT" w:eastAsia="en-US"/>
        </w:rPr>
      </w:pPr>
      <w:r w:rsidRPr="001456C1">
        <w:rPr>
          <w:sz w:val="22"/>
          <w:szCs w:val="22"/>
        </w:rPr>
        <w:lastRenderedPageBreak/>
        <w:t>Serotonino sindromas, būklė, kuri gali kelti grėsmę gyvybei, pasireiškė pacientams, tramadolio vartojusiems vieno arba kartu su kitomis serotonerginėmis medžiagomis (žr. 4.5, 4.8 ir 4.9 skyrius). Jeigu yra klinikinių indikacijų skirti gydymą kartu su kitomis serotonerginėmis medžiagomis, rekomenduojama atidžiai stebėti paciento būklę, ypač pradedant gydymą ir didinant dozę. Serotonino sindromas gali pasireikšti psichikos būklės pokyčiais, autonominės reguliacijos nestabilumu, nervų ir raumenų veiklos sutrikimais ir (arba) virškinimo trakto simptomais.</w:t>
      </w:r>
    </w:p>
    <w:p w14:paraId="555A74D7" w14:textId="77777777" w:rsidR="009B1521" w:rsidRPr="001B633D" w:rsidRDefault="009B1521" w:rsidP="009B1521">
      <w:pPr>
        <w:rPr>
          <w:rFonts w:eastAsia="Times New Roman" w:cs="Times New Roman"/>
          <w:sz w:val="22"/>
          <w:szCs w:val="22"/>
          <w:lang w:val="lt-LT" w:eastAsia="en-US"/>
        </w:rPr>
      </w:pPr>
      <w:r w:rsidRPr="001456C1">
        <w:rPr>
          <w:sz w:val="22"/>
          <w:szCs w:val="22"/>
        </w:rPr>
        <w:t>Jei įtariamas serotonino sindromas, atsižvelgiant į simptomų sunkumą turi būti apsvarstytas dozės mažinimas arba gydymo nutraukimas. Nutraukus serotonerginių vaistinių preparatų vartojimą paprastai būklė sparčiai pagerėja.</w:t>
      </w:r>
    </w:p>
    <w:p w14:paraId="555A74D8" w14:textId="77777777" w:rsidR="009B1521" w:rsidRPr="001B633D" w:rsidRDefault="009B1521" w:rsidP="009B1521">
      <w:pPr>
        <w:rPr>
          <w:rFonts w:eastAsia="Times New Roman" w:cs="Times New Roman"/>
          <w:sz w:val="22"/>
          <w:szCs w:val="22"/>
          <w:lang w:val="lt-LT" w:eastAsia="en-US"/>
        </w:rPr>
      </w:pPr>
    </w:p>
    <w:p w14:paraId="555A74D9" w14:textId="77777777" w:rsidR="009B1521" w:rsidRPr="00BC6A50" w:rsidRDefault="009B1521" w:rsidP="009B1521">
      <w:pPr>
        <w:rPr>
          <w:b/>
          <w:sz w:val="22"/>
          <w:szCs w:val="22"/>
        </w:rPr>
      </w:pPr>
      <w:r w:rsidRPr="00BC6A50">
        <w:rPr>
          <w:b/>
          <w:sz w:val="22"/>
          <w:szCs w:val="22"/>
        </w:rPr>
        <w:t xml:space="preserve">Su miegu susiję kvėpavimo sutrikimai </w:t>
      </w:r>
    </w:p>
    <w:p w14:paraId="555A74DA" w14:textId="77777777" w:rsidR="009B1521" w:rsidRDefault="009B1521" w:rsidP="009B1521">
      <w:pPr>
        <w:rPr>
          <w:rFonts w:eastAsia="Times New Roman" w:cs="Times New Roman"/>
          <w:sz w:val="22"/>
          <w:szCs w:val="22"/>
          <w:lang w:val="lt-LT" w:eastAsia="en-US"/>
        </w:rPr>
      </w:pPr>
      <w:r w:rsidRPr="00BC6A50">
        <w:rPr>
          <w:sz w:val="22"/>
          <w:szCs w:val="22"/>
        </w:rPr>
        <w:t>Opioidai gali sukelti su miegu susijusių kvėpavimo sutrikimų, įskaitant centrinę miego apnėją (CMA) ir su miegu susijusią hipoksemiją. Opioidų vartojimas padidina CMA riziką, kuri priklauso nuo dozės. Pacientams, kuriems pasireiškia CMA, apsvarstykite dėl bendros opioidų dozės sumažinimo.</w:t>
      </w:r>
    </w:p>
    <w:p w14:paraId="555A74DB" w14:textId="77777777" w:rsidR="009B1521" w:rsidRDefault="009B1521" w:rsidP="009B1521">
      <w:pPr>
        <w:rPr>
          <w:rFonts w:eastAsia="Times New Roman" w:cs="Times New Roman"/>
          <w:sz w:val="22"/>
          <w:szCs w:val="22"/>
          <w:lang w:val="lt-LT" w:eastAsia="en-US"/>
        </w:rPr>
      </w:pPr>
    </w:p>
    <w:p w14:paraId="555A74DC" w14:textId="77777777" w:rsidR="009B1521" w:rsidRPr="00BC6A50" w:rsidRDefault="009B1521" w:rsidP="009B1521">
      <w:pPr>
        <w:rPr>
          <w:sz w:val="22"/>
          <w:szCs w:val="22"/>
        </w:rPr>
      </w:pPr>
      <w:r w:rsidRPr="00BC6A50">
        <w:rPr>
          <w:b/>
          <w:sz w:val="22"/>
          <w:szCs w:val="22"/>
        </w:rPr>
        <w:t>Antinksčių nepakankamumas</w:t>
      </w:r>
      <w:r w:rsidRPr="00BC6A50">
        <w:rPr>
          <w:sz w:val="22"/>
          <w:szCs w:val="22"/>
        </w:rPr>
        <w:t xml:space="preserve"> </w:t>
      </w:r>
    </w:p>
    <w:p w14:paraId="555A74DD" w14:textId="77777777" w:rsidR="009B1521" w:rsidRPr="00BC6A50" w:rsidRDefault="009B1521" w:rsidP="009B1521">
      <w:pPr>
        <w:rPr>
          <w:rFonts w:eastAsia="Times New Roman" w:cs="Times New Roman"/>
          <w:sz w:val="22"/>
          <w:szCs w:val="22"/>
          <w:lang w:val="lt-LT" w:eastAsia="en-US"/>
        </w:rPr>
      </w:pPr>
      <w:r w:rsidRPr="00BC6A50">
        <w:rPr>
          <w:sz w:val="22"/>
          <w:szCs w:val="22"/>
        </w:rPr>
        <w:t>Opioidiniai analgetikai kartais gali sukelti laikiną antinksčių nepakankamumą, dėl kurio būtinas stebėjimas ir pakeičiamoji terapija gliukokortikoidais. Ūminio arba lėtinio antinksčių nepakankamumo simptomai gali būti tokie: stiprus pilvo skausmas, pykinimas ir vėmimas, žemas kraujospūdis, didelis nuovargis, sumažėjęs apetitas ir kūno svorio netekimas.</w:t>
      </w:r>
    </w:p>
    <w:p w14:paraId="555A74DE" w14:textId="77777777" w:rsidR="009B1521" w:rsidRDefault="009B1521" w:rsidP="009B1521">
      <w:pPr>
        <w:rPr>
          <w:rFonts w:eastAsia="Times New Roman" w:cs="Times New Roman"/>
          <w:sz w:val="22"/>
          <w:szCs w:val="22"/>
          <w:lang w:val="lt-LT" w:eastAsia="en-US"/>
        </w:rPr>
      </w:pPr>
    </w:p>
    <w:p w14:paraId="555A74DF" w14:textId="77777777" w:rsidR="009B1521" w:rsidRPr="00B03700" w:rsidRDefault="009B1521" w:rsidP="009B1521">
      <w:pPr>
        <w:rPr>
          <w:rFonts w:eastAsia="Times New Roman" w:cs="Times New Roman"/>
          <w:b/>
          <w:sz w:val="22"/>
          <w:szCs w:val="22"/>
          <w:lang w:val="lt-LT" w:eastAsia="en-US"/>
        </w:rPr>
      </w:pPr>
      <w:r w:rsidRPr="00B03700">
        <w:rPr>
          <w:rFonts w:eastAsia="Times New Roman" w:cs="Times New Roman"/>
          <w:b/>
          <w:sz w:val="22"/>
          <w:szCs w:val="22"/>
          <w:lang w:val="lt-LT" w:eastAsia="en-US"/>
        </w:rPr>
        <w:t>CYP2D6 veikiamas metabolizmas</w:t>
      </w:r>
    </w:p>
    <w:p w14:paraId="555A74E0" w14:textId="77777777" w:rsidR="009B1521" w:rsidRDefault="009B1521" w:rsidP="009B1521">
      <w:pPr>
        <w:rPr>
          <w:rFonts w:eastAsia="Times New Roman" w:cs="Times New Roman"/>
          <w:sz w:val="22"/>
          <w:szCs w:val="22"/>
          <w:lang w:val="lt-LT" w:eastAsia="en-US"/>
        </w:rPr>
      </w:pPr>
      <w:proofErr w:type="spellStart"/>
      <w:r>
        <w:rPr>
          <w:rFonts w:eastAsia="Times New Roman" w:cs="Times New Roman"/>
          <w:sz w:val="22"/>
          <w:szCs w:val="22"/>
          <w:lang w:val="lt-LT" w:eastAsia="en-US"/>
        </w:rPr>
        <w:t>Tramadolį</w:t>
      </w:r>
      <w:proofErr w:type="spellEnd"/>
      <w:r>
        <w:rPr>
          <w:rFonts w:eastAsia="Times New Roman" w:cs="Times New Roman"/>
          <w:sz w:val="22"/>
          <w:szCs w:val="22"/>
          <w:lang w:val="lt-LT" w:eastAsia="en-US"/>
        </w:rPr>
        <w:t xml:space="preserve"> </w:t>
      </w:r>
      <w:proofErr w:type="spellStart"/>
      <w:r>
        <w:rPr>
          <w:rFonts w:eastAsia="Times New Roman" w:cs="Times New Roman"/>
          <w:sz w:val="22"/>
          <w:szCs w:val="22"/>
          <w:lang w:val="lt-LT" w:eastAsia="en-US"/>
        </w:rPr>
        <w:t>metabolizuoja</w:t>
      </w:r>
      <w:proofErr w:type="spellEnd"/>
      <w:r>
        <w:rPr>
          <w:rFonts w:eastAsia="Times New Roman" w:cs="Times New Roman"/>
          <w:sz w:val="22"/>
          <w:szCs w:val="22"/>
          <w:lang w:val="lt-LT" w:eastAsia="en-US"/>
        </w:rPr>
        <w:t xml:space="preserve"> kepenų fermentas CYP2D6. Jeigu paciento organizme trūksta šio fermento arba jis visiškai negaminamas, gali nepavykti pasiekti pakankamo nuskausminamojo poveikio. Apytikriai apskaičiuota, kad tokią patologiją gali turėti iki 7 </w:t>
      </w:r>
      <w:r w:rsidRPr="007368C7">
        <w:rPr>
          <w:rFonts w:eastAsia="Times New Roman" w:cs="Times New Roman"/>
          <w:sz w:val="22"/>
          <w:szCs w:val="22"/>
          <w:lang w:val="lt-LT" w:eastAsia="en-US"/>
        </w:rPr>
        <w:t xml:space="preserve">% </w:t>
      </w:r>
      <w:r>
        <w:rPr>
          <w:rFonts w:eastAsia="Times New Roman" w:cs="Times New Roman"/>
          <w:sz w:val="22"/>
          <w:szCs w:val="22"/>
          <w:lang w:val="lt-LT" w:eastAsia="en-US"/>
        </w:rPr>
        <w:t xml:space="preserve">europidų rasės gyventojų. Tačiau, jeigu pacientas yra „labai greitas </w:t>
      </w:r>
      <w:proofErr w:type="spellStart"/>
      <w:r>
        <w:rPr>
          <w:rFonts w:eastAsia="Times New Roman" w:cs="Times New Roman"/>
          <w:sz w:val="22"/>
          <w:szCs w:val="22"/>
          <w:lang w:val="lt-LT" w:eastAsia="en-US"/>
        </w:rPr>
        <w:t>metabolizuotojas</w:t>
      </w:r>
      <w:proofErr w:type="spellEnd"/>
      <w:r>
        <w:rPr>
          <w:rFonts w:eastAsia="Times New Roman" w:cs="Times New Roman"/>
          <w:sz w:val="22"/>
          <w:szCs w:val="22"/>
          <w:lang w:val="lt-LT" w:eastAsia="en-US"/>
        </w:rPr>
        <w:t xml:space="preserve">“, vartojant net ir įprastai skiriamas šio vaistinio preparato dozes, pacientui gali pasireikšti </w:t>
      </w:r>
      <w:proofErr w:type="spellStart"/>
      <w:r>
        <w:rPr>
          <w:rFonts w:eastAsia="Times New Roman" w:cs="Times New Roman"/>
          <w:sz w:val="22"/>
          <w:szCs w:val="22"/>
          <w:lang w:val="lt-LT" w:eastAsia="en-US"/>
        </w:rPr>
        <w:t>opioidų</w:t>
      </w:r>
      <w:proofErr w:type="spellEnd"/>
      <w:r>
        <w:rPr>
          <w:rFonts w:eastAsia="Times New Roman" w:cs="Times New Roman"/>
          <w:sz w:val="22"/>
          <w:szCs w:val="22"/>
          <w:lang w:val="lt-LT" w:eastAsia="en-US"/>
        </w:rPr>
        <w:t xml:space="preserve"> toksinis poveikis.</w:t>
      </w:r>
    </w:p>
    <w:p w14:paraId="555A74E1" w14:textId="77777777" w:rsidR="009B1521" w:rsidRDefault="009B1521" w:rsidP="009B1521">
      <w:pPr>
        <w:rPr>
          <w:rFonts w:eastAsia="Times New Roman" w:cs="Times New Roman"/>
          <w:sz w:val="22"/>
          <w:szCs w:val="22"/>
          <w:lang w:val="lt-LT" w:eastAsia="en-US"/>
        </w:rPr>
      </w:pPr>
      <w:r>
        <w:rPr>
          <w:rFonts w:eastAsia="Times New Roman" w:cs="Times New Roman"/>
          <w:sz w:val="22"/>
          <w:szCs w:val="22"/>
          <w:lang w:val="lt-LT" w:eastAsia="en-US"/>
        </w:rPr>
        <w:t xml:space="preserve">Bendrieji </w:t>
      </w:r>
      <w:proofErr w:type="spellStart"/>
      <w:r>
        <w:rPr>
          <w:rFonts w:eastAsia="Times New Roman" w:cs="Times New Roman"/>
          <w:sz w:val="22"/>
          <w:szCs w:val="22"/>
          <w:lang w:val="lt-LT" w:eastAsia="en-US"/>
        </w:rPr>
        <w:t>opioidų</w:t>
      </w:r>
      <w:proofErr w:type="spellEnd"/>
      <w:r>
        <w:rPr>
          <w:rFonts w:eastAsia="Times New Roman" w:cs="Times New Roman"/>
          <w:sz w:val="22"/>
          <w:szCs w:val="22"/>
          <w:lang w:val="lt-LT" w:eastAsia="en-US"/>
        </w:rPr>
        <w:t xml:space="preserve"> toksinio poveikio simptomai yra tokie: sumišimas, mieguistumas, paviršutinis kvėpavimas, susitraukę vyzdžiai, pykinimas, vėmimas, vidurių užkietėjimas ir apetito stoka. Sunkiais atvejais toks poveikis gali pasireikšti kraujotakos ir kvėpavimo slopinimo simptomais, kurie gali kelti grėsmę gyvybei ir labai retai baigtis mirtimi. Toliau apibendrinti „</w:t>
      </w:r>
      <w:proofErr w:type="spellStart"/>
      <w:r>
        <w:rPr>
          <w:rFonts w:eastAsia="Times New Roman" w:cs="Times New Roman"/>
          <w:sz w:val="22"/>
          <w:szCs w:val="22"/>
          <w:lang w:val="lt-LT" w:eastAsia="en-US"/>
        </w:rPr>
        <w:t>ultragreitų</w:t>
      </w:r>
      <w:proofErr w:type="spellEnd"/>
      <w:r>
        <w:rPr>
          <w:rFonts w:eastAsia="Times New Roman" w:cs="Times New Roman"/>
          <w:sz w:val="22"/>
          <w:szCs w:val="22"/>
          <w:lang w:val="lt-LT" w:eastAsia="en-US"/>
        </w:rPr>
        <w:t xml:space="preserve"> </w:t>
      </w:r>
      <w:proofErr w:type="spellStart"/>
      <w:r>
        <w:rPr>
          <w:rFonts w:eastAsia="Times New Roman" w:cs="Times New Roman"/>
          <w:sz w:val="22"/>
          <w:szCs w:val="22"/>
          <w:lang w:val="lt-LT" w:eastAsia="en-US"/>
        </w:rPr>
        <w:t>metabolizuotojų</w:t>
      </w:r>
      <w:proofErr w:type="spellEnd"/>
      <w:r>
        <w:rPr>
          <w:rFonts w:eastAsia="Times New Roman" w:cs="Times New Roman"/>
          <w:sz w:val="22"/>
          <w:szCs w:val="22"/>
          <w:lang w:val="lt-LT" w:eastAsia="en-US"/>
        </w:rPr>
        <w:t>“ paplitimo skirtingose populiacijose įverčiai.</w:t>
      </w:r>
    </w:p>
    <w:p w14:paraId="555A74E2" w14:textId="77777777" w:rsidR="009B1521" w:rsidRDefault="009B1521" w:rsidP="009B1521">
      <w:pPr>
        <w:rPr>
          <w:rFonts w:eastAsia="Times New Roman" w:cs="Times New Roman"/>
          <w:sz w:val="22"/>
          <w:szCs w:val="22"/>
          <w:lang w:val="lt-LT" w:eastAsia="en-US"/>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1"/>
        <w:gridCol w:w="4529"/>
      </w:tblGrid>
      <w:tr w:rsidR="009B1521" w:rsidRPr="00C66920" w14:paraId="555A74E5" w14:textId="77777777" w:rsidTr="000A714A">
        <w:tc>
          <w:tcPr>
            <w:tcW w:w="4605" w:type="dxa"/>
          </w:tcPr>
          <w:p w14:paraId="555A74E3" w14:textId="77777777" w:rsidR="009B1521" w:rsidRDefault="009B1521" w:rsidP="000A714A">
            <w:pPr>
              <w:pStyle w:val="Standard1"/>
              <w:widowControl/>
              <w:spacing w:line="240" w:lineRule="auto"/>
              <w:jc w:val="left"/>
              <w:rPr>
                <w:color w:val="943634"/>
                <w:sz w:val="22"/>
                <w:szCs w:val="22"/>
                <w:lang w:val="en-GB"/>
              </w:rPr>
            </w:pPr>
            <w:proofErr w:type="spellStart"/>
            <w:r w:rsidRPr="00E86CE8">
              <w:rPr>
                <w:sz w:val="22"/>
                <w:szCs w:val="22"/>
                <w:lang w:val="en-GB"/>
              </w:rPr>
              <w:t>Populiacija</w:t>
            </w:r>
            <w:proofErr w:type="spellEnd"/>
          </w:p>
        </w:tc>
        <w:tc>
          <w:tcPr>
            <w:tcW w:w="4605" w:type="dxa"/>
          </w:tcPr>
          <w:p w14:paraId="555A74E4" w14:textId="77777777" w:rsidR="009B1521" w:rsidRPr="00C66920" w:rsidRDefault="009B1521" w:rsidP="000A714A">
            <w:pPr>
              <w:pStyle w:val="Standard1"/>
              <w:widowControl/>
              <w:spacing w:line="240" w:lineRule="auto"/>
              <w:jc w:val="left"/>
              <w:rPr>
                <w:sz w:val="22"/>
                <w:szCs w:val="22"/>
                <w:lang w:val="en-GB"/>
              </w:rPr>
            </w:pPr>
            <w:proofErr w:type="spellStart"/>
            <w:r>
              <w:rPr>
                <w:sz w:val="22"/>
                <w:szCs w:val="22"/>
                <w:lang w:val="en-GB"/>
              </w:rPr>
              <w:t>Paplitimas</w:t>
            </w:r>
            <w:proofErr w:type="spellEnd"/>
            <w:r w:rsidRPr="001E36D5">
              <w:rPr>
                <w:sz w:val="22"/>
                <w:szCs w:val="22"/>
                <w:lang w:val="en-GB"/>
              </w:rPr>
              <w:t xml:space="preserve"> </w:t>
            </w:r>
            <w:r>
              <w:rPr>
                <w:sz w:val="22"/>
                <w:szCs w:val="22"/>
                <w:lang w:val="en-GB"/>
              </w:rPr>
              <w:t>(</w:t>
            </w:r>
            <w:r w:rsidRPr="001E36D5">
              <w:rPr>
                <w:sz w:val="22"/>
                <w:szCs w:val="22"/>
                <w:lang w:val="en-GB"/>
              </w:rPr>
              <w:t>%</w:t>
            </w:r>
            <w:r>
              <w:rPr>
                <w:sz w:val="22"/>
                <w:szCs w:val="22"/>
                <w:lang w:val="en-GB"/>
              </w:rPr>
              <w:t>)</w:t>
            </w:r>
            <w:r w:rsidRPr="001E36D5">
              <w:rPr>
                <w:sz w:val="22"/>
                <w:szCs w:val="22"/>
                <w:lang w:val="en-GB"/>
              </w:rPr>
              <w:t xml:space="preserve">  </w:t>
            </w:r>
          </w:p>
        </w:tc>
      </w:tr>
      <w:tr w:rsidR="009B1521" w:rsidRPr="00C66920" w14:paraId="555A74E8" w14:textId="77777777" w:rsidTr="000A714A">
        <w:tc>
          <w:tcPr>
            <w:tcW w:w="4605" w:type="dxa"/>
          </w:tcPr>
          <w:p w14:paraId="555A74E6" w14:textId="77777777" w:rsidR="009B1521" w:rsidRPr="00C66920" w:rsidRDefault="009B1521" w:rsidP="000A714A">
            <w:pPr>
              <w:pStyle w:val="Standard1"/>
              <w:widowControl/>
              <w:spacing w:line="240" w:lineRule="auto"/>
              <w:jc w:val="left"/>
              <w:rPr>
                <w:sz w:val="22"/>
                <w:szCs w:val="22"/>
                <w:lang w:val="en-GB"/>
              </w:rPr>
            </w:pPr>
            <w:proofErr w:type="spellStart"/>
            <w:r>
              <w:rPr>
                <w:sz w:val="22"/>
                <w:szCs w:val="22"/>
                <w:lang w:val="en-GB"/>
              </w:rPr>
              <w:t>Afrikiečių</w:t>
            </w:r>
            <w:proofErr w:type="spellEnd"/>
            <w:r>
              <w:rPr>
                <w:sz w:val="22"/>
                <w:szCs w:val="22"/>
                <w:lang w:val="en-GB"/>
              </w:rPr>
              <w:t xml:space="preserve"> (</w:t>
            </w:r>
            <w:proofErr w:type="spellStart"/>
            <w:r>
              <w:rPr>
                <w:sz w:val="22"/>
                <w:szCs w:val="22"/>
                <w:lang w:val="en-GB"/>
              </w:rPr>
              <w:t>Etiopijos</w:t>
            </w:r>
            <w:proofErr w:type="spellEnd"/>
            <w:r>
              <w:rPr>
                <w:sz w:val="22"/>
                <w:szCs w:val="22"/>
                <w:lang w:val="en-GB"/>
              </w:rPr>
              <w:t>)</w:t>
            </w:r>
            <w:r w:rsidRPr="001E36D5">
              <w:rPr>
                <w:sz w:val="22"/>
                <w:szCs w:val="22"/>
                <w:lang w:val="en-GB"/>
              </w:rPr>
              <w:t xml:space="preserve"> </w:t>
            </w:r>
          </w:p>
        </w:tc>
        <w:tc>
          <w:tcPr>
            <w:tcW w:w="4605" w:type="dxa"/>
          </w:tcPr>
          <w:p w14:paraId="555A74E7" w14:textId="7AB5A536" w:rsidR="009B1521" w:rsidRPr="00C66920" w:rsidRDefault="009B1521" w:rsidP="000A714A">
            <w:pPr>
              <w:pStyle w:val="Standard1"/>
              <w:widowControl/>
              <w:spacing w:line="240" w:lineRule="auto"/>
              <w:jc w:val="left"/>
              <w:rPr>
                <w:sz w:val="22"/>
                <w:szCs w:val="22"/>
                <w:lang w:val="en-GB"/>
              </w:rPr>
            </w:pPr>
            <w:r w:rsidRPr="001E36D5">
              <w:rPr>
                <w:sz w:val="22"/>
                <w:szCs w:val="22"/>
                <w:lang w:val="en-GB"/>
              </w:rPr>
              <w:t>29</w:t>
            </w:r>
            <w:r w:rsidR="00DB0F6F">
              <w:rPr>
                <w:sz w:val="22"/>
                <w:szCs w:val="22"/>
                <w:lang w:val="en-GB"/>
              </w:rPr>
              <w:t> </w:t>
            </w:r>
            <w:r w:rsidRPr="001E36D5">
              <w:rPr>
                <w:sz w:val="22"/>
                <w:szCs w:val="22"/>
                <w:lang w:val="en-GB"/>
              </w:rPr>
              <w:t>%</w:t>
            </w:r>
          </w:p>
        </w:tc>
      </w:tr>
      <w:tr w:rsidR="009B1521" w:rsidRPr="00C66920" w14:paraId="555A74EB" w14:textId="77777777" w:rsidTr="000A714A">
        <w:tc>
          <w:tcPr>
            <w:tcW w:w="4605" w:type="dxa"/>
          </w:tcPr>
          <w:p w14:paraId="555A74E9" w14:textId="77777777" w:rsidR="009B1521" w:rsidRPr="00C66920" w:rsidRDefault="009B1521" w:rsidP="000A714A">
            <w:pPr>
              <w:pStyle w:val="Standard1"/>
              <w:widowControl/>
              <w:spacing w:line="240" w:lineRule="auto"/>
              <w:jc w:val="left"/>
              <w:rPr>
                <w:sz w:val="22"/>
                <w:szCs w:val="22"/>
                <w:lang w:val="en-GB"/>
              </w:rPr>
            </w:pPr>
            <w:proofErr w:type="spellStart"/>
            <w:r>
              <w:rPr>
                <w:sz w:val="22"/>
                <w:szCs w:val="22"/>
                <w:lang w:val="en-GB"/>
              </w:rPr>
              <w:t>Afroamerikiečių</w:t>
            </w:r>
            <w:proofErr w:type="spellEnd"/>
            <w:r w:rsidRPr="001E36D5">
              <w:rPr>
                <w:sz w:val="22"/>
                <w:szCs w:val="22"/>
                <w:lang w:val="en-GB"/>
              </w:rPr>
              <w:t xml:space="preserve"> </w:t>
            </w:r>
          </w:p>
        </w:tc>
        <w:tc>
          <w:tcPr>
            <w:tcW w:w="4605" w:type="dxa"/>
          </w:tcPr>
          <w:p w14:paraId="555A74EA" w14:textId="5A7C3109" w:rsidR="009B1521" w:rsidRPr="00C66920" w:rsidRDefault="009B1521" w:rsidP="0009438F">
            <w:pPr>
              <w:rPr>
                <w:lang w:val="en-GB"/>
              </w:rPr>
            </w:pPr>
            <w:r w:rsidRPr="001E36D5">
              <w:rPr>
                <w:lang w:val="en-GB"/>
              </w:rPr>
              <w:t>3</w:t>
            </w:r>
            <w:r w:rsidR="00DB0F6F">
              <w:rPr>
                <w:lang w:val="en-GB"/>
              </w:rPr>
              <w:t>,</w:t>
            </w:r>
            <w:r w:rsidRPr="001E36D5">
              <w:rPr>
                <w:lang w:val="en-GB"/>
              </w:rPr>
              <w:t>4</w:t>
            </w:r>
            <w:r w:rsidR="00DB0F6F">
              <w:rPr>
                <w:lang w:val="en-GB"/>
              </w:rPr>
              <w:t> </w:t>
            </w:r>
            <w:r w:rsidRPr="001E36D5">
              <w:rPr>
                <w:lang w:val="en-GB"/>
              </w:rPr>
              <w:t xml:space="preserve">% </w:t>
            </w:r>
            <w:proofErr w:type="spellStart"/>
            <w:r w:rsidR="00DB0F6F">
              <w:rPr>
                <w:lang w:val="en-GB"/>
              </w:rPr>
              <w:t>iki</w:t>
            </w:r>
            <w:proofErr w:type="spellEnd"/>
            <w:r w:rsidR="00DB0F6F" w:rsidRPr="001E36D5">
              <w:rPr>
                <w:lang w:val="en-GB"/>
              </w:rPr>
              <w:t xml:space="preserve"> </w:t>
            </w:r>
            <w:r w:rsidRPr="001E36D5">
              <w:rPr>
                <w:lang w:val="en-GB"/>
              </w:rPr>
              <w:t>6</w:t>
            </w:r>
            <w:r w:rsidR="00DB0F6F">
              <w:rPr>
                <w:lang w:val="en-GB"/>
              </w:rPr>
              <w:t>,</w:t>
            </w:r>
            <w:r w:rsidRPr="001E36D5">
              <w:rPr>
                <w:lang w:val="en-GB"/>
              </w:rPr>
              <w:t>5</w:t>
            </w:r>
            <w:r w:rsidR="00DB0F6F">
              <w:rPr>
                <w:lang w:val="en-GB"/>
              </w:rPr>
              <w:t> </w:t>
            </w:r>
            <w:r w:rsidRPr="001E36D5">
              <w:rPr>
                <w:lang w:val="en-GB"/>
              </w:rPr>
              <w:t>%</w:t>
            </w:r>
          </w:p>
        </w:tc>
      </w:tr>
      <w:tr w:rsidR="009B1521" w:rsidRPr="00C66920" w14:paraId="555A74EE" w14:textId="77777777" w:rsidTr="000A714A">
        <w:tc>
          <w:tcPr>
            <w:tcW w:w="4605" w:type="dxa"/>
          </w:tcPr>
          <w:p w14:paraId="555A74EC" w14:textId="77777777" w:rsidR="009B1521" w:rsidRDefault="009B1521" w:rsidP="000A714A">
            <w:pPr>
              <w:pStyle w:val="Standard1"/>
              <w:widowControl/>
              <w:spacing w:line="240" w:lineRule="auto"/>
              <w:jc w:val="left"/>
              <w:rPr>
                <w:color w:val="943634"/>
                <w:sz w:val="22"/>
                <w:szCs w:val="22"/>
                <w:lang w:val="en-GB"/>
              </w:rPr>
            </w:pPr>
            <w:proofErr w:type="spellStart"/>
            <w:r>
              <w:rPr>
                <w:sz w:val="22"/>
                <w:szCs w:val="22"/>
                <w:lang w:val="en-GB"/>
              </w:rPr>
              <w:t>Azijiečių</w:t>
            </w:r>
            <w:proofErr w:type="spellEnd"/>
          </w:p>
        </w:tc>
        <w:tc>
          <w:tcPr>
            <w:tcW w:w="4605" w:type="dxa"/>
          </w:tcPr>
          <w:p w14:paraId="555A74ED" w14:textId="55896332" w:rsidR="009B1521" w:rsidRPr="00C66920" w:rsidRDefault="009B1521" w:rsidP="0009438F">
            <w:pPr>
              <w:rPr>
                <w:lang w:val="en-GB"/>
              </w:rPr>
            </w:pPr>
            <w:r w:rsidRPr="001E36D5">
              <w:rPr>
                <w:lang w:val="en-GB"/>
              </w:rPr>
              <w:t>1</w:t>
            </w:r>
            <w:r w:rsidR="00DB0F6F">
              <w:rPr>
                <w:lang w:val="en-GB"/>
              </w:rPr>
              <w:t>,</w:t>
            </w:r>
            <w:r w:rsidRPr="001E36D5">
              <w:rPr>
                <w:lang w:val="en-GB"/>
              </w:rPr>
              <w:t>2</w:t>
            </w:r>
            <w:r w:rsidR="00DB0F6F">
              <w:rPr>
                <w:lang w:val="en-GB"/>
              </w:rPr>
              <w:t> </w:t>
            </w:r>
            <w:r w:rsidRPr="001E36D5">
              <w:rPr>
                <w:lang w:val="en-GB"/>
              </w:rPr>
              <w:t xml:space="preserve">% </w:t>
            </w:r>
            <w:proofErr w:type="spellStart"/>
            <w:r w:rsidR="00DB0F6F">
              <w:rPr>
                <w:lang w:val="en-GB"/>
              </w:rPr>
              <w:t>iki</w:t>
            </w:r>
            <w:proofErr w:type="spellEnd"/>
            <w:r w:rsidR="00DB0F6F" w:rsidRPr="001E36D5">
              <w:rPr>
                <w:lang w:val="en-GB"/>
              </w:rPr>
              <w:t xml:space="preserve"> </w:t>
            </w:r>
            <w:r w:rsidRPr="001E36D5">
              <w:rPr>
                <w:lang w:val="en-GB"/>
              </w:rPr>
              <w:t>2</w:t>
            </w:r>
            <w:r w:rsidR="00DB0F6F">
              <w:rPr>
                <w:lang w:val="en-GB"/>
              </w:rPr>
              <w:t> </w:t>
            </w:r>
            <w:r w:rsidRPr="001E36D5">
              <w:rPr>
                <w:lang w:val="en-GB"/>
              </w:rPr>
              <w:t>%</w:t>
            </w:r>
          </w:p>
        </w:tc>
      </w:tr>
      <w:tr w:rsidR="009B1521" w14:paraId="555A74F1" w14:textId="77777777" w:rsidTr="000A714A">
        <w:tc>
          <w:tcPr>
            <w:tcW w:w="4605" w:type="dxa"/>
          </w:tcPr>
          <w:p w14:paraId="555A74EF" w14:textId="77777777" w:rsidR="009B1521" w:rsidRDefault="009B1521" w:rsidP="000A714A">
            <w:pPr>
              <w:pStyle w:val="Standard1"/>
              <w:widowControl/>
              <w:spacing w:line="240" w:lineRule="auto"/>
              <w:jc w:val="left"/>
              <w:rPr>
                <w:color w:val="943634"/>
                <w:sz w:val="22"/>
                <w:szCs w:val="22"/>
                <w:lang w:val="en-GB"/>
              </w:rPr>
            </w:pPr>
            <w:proofErr w:type="spellStart"/>
            <w:r>
              <w:rPr>
                <w:sz w:val="22"/>
                <w:szCs w:val="22"/>
                <w:lang w:val="en-GB"/>
              </w:rPr>
              <w:t>Europidų</w:t>
            </w:r>
            <w:proofErr w:type="spellEnd"/>
          </w:p>
        </w:tc>
        <w:tc>
          <w:tcPr>
            <w:tcW w:w="4605" w:type="dxa"/>
          </w:tcPr>
          <w:p w14:paraId="555A74F0" w14:textId="6715DE66" w:rsidR="009B1521" w:rsidRDefault="009B1521" w:rsidP="0009438F">
            <w:pPr>
              <w:rPr>
                <w:color w:val="943634"/>
                <w:lang w:val="en-GB"/>
              </w:rPr>
            </w:pPr>
            <w:r w:rsidRPr="001E36D5">
              <w:rPr>
                <w:lang w:val="en-GB"/>
              </w:rPr>
              <w:t>3</w:t>
            </w:r>
            <w:r w:rsidR="00DB0F6F">
              <w:rPr>
                <w:lang w:val="en-GB"/>
              </w:rPr>
              <w:t>,</w:t>
            </w:r>
            <w:r w:rsidRPr="001E36D5">
              <w:rPr>
                <w:lang w:val="en-GB"/>
              </w:rPr>
              <w:t>6</w:t>
            </w:r>
            <w:r w:rsidR="00DB0F6F">
              <w:rPr>
                <w:lang w:val="en-GB"/>
              </w:rPr>
              <w:t> </w:t>
            </w:r>
            <w:r w:rsidRPr="001E36D5">
              <w:rPr>
                <w:lang w:val="en-GB"/>
              </w:rPr>
              <w:t xml:space="preserve">% </w:t>
            </w:r>
            <w:proofErr w:type="spellStart"/>
            <w:r w:rsidR="00DB0F6F">
              <w:rPr>
                <w:lang w:val="en-GB"/>
              </w:rPr>
              <w:t>iki</w:t>
            </w:r>
            <w:proofErr w:type="spellEnd"/>
            <w:r w:rsidR="00DB0F6F" w:rsidRPr="001E36D5">
              <w:rPr>
                <w:lang w:val="en-GB"/>
              </w:rPr>
              <w:t xml:space="preserve"> </w:t>
            </w:r>
            <w:r w:rsidRPr="001E36D5">
              <w:rPr>
                <w:lang w:val="en-GB"/>
              </w:rPr>
              <w:t>6</w:t>
            </w:r>
            <w:r w:rsidR="00DB0F6F">
              <w:rPr>
                <w:lang w:val="en-GB"/>
              </w:rPr>
              <w:t>,</w:t>
            </w:r>
            <w:r w:rsidRPr="001E36D5">
              <w:rPr>
                <w:lang w:val="en-GB"/>
              </w:rPr>
              <w:t>5</w:t>
            </w:r>
            <w:r w:rsidR="00DB0F6F">
              <w:rPr>
                <w:lang w:val="en-GB"/>
              </w:rPr>
              <w:t> </w:t>
            </w:r>
            <w:r w:rsidRPr="001E36D5">
              <w:rPr>
                <w:lang w:val="en-GB"/>
              </w:rPr>
              <w:t>%</w:t>
            </w:r>
          </w:p>
        </w:tc>
      </w:tr>
      <w:tr w:rsidR="009B1521" w14:paraId="555A74F4" w14:textId="77777777" w:rsidTr="000A714A">
        <w:tc>
          <w:tcPr>
            <w:tcW w:w="4605" w:type="dxa"/>
          </w:tcPr>
          <w:p w14:paraId="555A74F2" w14:textId="77777777" w:rsidR="009B1521" w:rsidRDefault="009B1521" w:rsidP="000A714A">
            <w:pPr>
              <w:pStyle w:val="Standard1"/>
              <w:widowControl/>
              <w:spacing w:line="240" w:lineRule="auto"/>
              <w:jc w:val="left"/>
              <w:rPr>
                <w:color w:val="943634"/>
                <w:sz w:val="22"/>
                <w:szCs w:val="22"/>
                <w:lang w:val="en-GB"/>
              </w:rPr>
            </w:pPr>
            <w:proofErr w:type="spellStart"/>
            <w:r>
              <w:rPr>
                <w:sz w:val="22"/>
                <w:szCs w:val="22"/>
                <w:lang w:val="en-GB"/>
              </w:rPr>
              <w:t>Graikų</w:t>
            </w:r>
            <w:proofErr w:type="spellEnd"/>
          </w:p>
        </w:tc>
        <w:tc>
          <w:tcPr>
            <w:tcW w:w="4605" w:type="dxa"/>
          </w:tcPr>
          <w:p w14:paraId="555A74F3" w14:textId="4D01ED75" w:rsidR="009B1521" w:rsidRDefault="009B1521" w:rsidP="000A714A">
            <w:pPr>
              <w:pStyle w:val="Standard1"/>
              <w:widowControl/>
              <w:spacing w:line="240" w:lineRule="auto"/>
              <w:jc w:val="left"/>
              <w:rPr>
                <w:color w:val="943634"/>
                <w:sz w:val="22"/>
                <w:szCs w:val="22"/>
                <w:lang w:val="en-GB"/>
              </w:rPr>
            </w:pPr>
            <w:r w:rsidRPr="001E36D5">
              <w:rPr>
                <w:sz w:val="22"/>
                <w:szCs w:val="22"/>
                <w:lang w:val="en-GB"/>
              </w:rPr>
              <w:t>6</w:t>
            </w:r>
            <w:r w:rsidR="00DB0F6F">
              <w:rPr>
                <w:sz w:val="22"/>
                <w:szCs w:val="22"/>
                <w:lang w:val="en-GB"/>
              </w:rPr>
              <w:t>,</w:t>
            </w:r>
            <w:r w:rsidRPr="001E36D5">
              <w:rPr>
                <w:sz w:val="22"/>
                <w:szCs w:val="22"/>
                <w:lang w:val="en-GB"/>
              </w:rPr>
              <w:t>0</w:t>
            </w:r>
            <w:r w:rsidR="00DB0F6F">
              <w:rPr>
                <w:sz w:val="22"/>
                <w:szCs w:val="22"/>
                <w:lang w:val="en-GB"/>
              </w:rPr>
              <w:t> </w:t>
            </w:r>
            <w:r w:rsidRPr="001E36D5">
              <w:rPr>
                <w:sz w:val="22"/>
                <w:szCs w:val="22"/>
                <w:lang w:val="en-GB"/>
              </w:rPr>
              <w:t>%</w:t>
            </w:r>
          </w:p>
        </w:tc>
      </w:tr>
      <w:tr w:rsidR="009B1521" w14:paraId="555A74F7" w14:textId="77777777" w:rsidTr="000A714A">
        <w:tc>
          <w:tcPr>
            <w:tcW w:w="4605" w:type="dxa"/>
          </w:tcPr>
          <w:p w14:paraId="555A74F5" w14:textId="77777777" w:rsidR="009B1521" w:rsidRDefault="009B1521" w:rsidP="000A714A">
            <w:pPr>
              <w:pStyle w:val="Standard1"/>
              <w:widowControl/>
              <w:spacing w:line="240" w:lineRule="auto"/>
              <w:jc w:val="left"/>
              <w:rPr>
                <w:color w:val="943634"/>
                <w:sz w:val="22"/>
                <w:szCs w:val="22"/>
                <w:lang w:val="en-GB"/>
              </w:rPr>
            </w:pPr>
            <w:proofErr w:type="spellStart"/>
            <w:r>
              <w:rPr>
                <w:sz w:val="22"/>
                <w:szCs w:val="22"/>
                <w:lang w:val="en-GB"/>
              </w:rPr>
              <w:t>Vengrų</w:t>
            </w:r>
            <w:proofErr w:type="spellEnd"/>
          </w:p>
        </w:tc>
        <w:tc>
          <w:tcPr>
            <w:tcW w:w="4605" w:type="dxa"/>
          </w:tcPr>
          <w:p w14:paraId="555A74F6" w14:textId="5DFF8BC0" w:rsidR="009B1521" w:rsidRDefault="009B1521" w:rsidP="000A714A">
            <w:pPr>
              <w:pStyle w:val="Standard1"/>
              <w:widowControl/>
              <w:spacing w:line="240" w:lineRule="auto"/>
              <w:jc w:val="left"/>
              <w:rPr>
                <w:color w:val="943634"/>
                <w:sz w:val="22"/>
                <w:szCs w:val="22"/>
                <w:lang w:val="en-GB"/>
              </w:rPr>
            </w:pPr>
            <w:r w:rsidRPr="001E36D5">
              <w:rPr>
                <w:sz w:val="22"/>
                <w:szCs w:val="22"/>
                <w:lang w:val="en-GB"/>
              </w:rPr>
              <w:t>1</w:t>
            </w:r>
            <w:r w:rsidR="00DB0F6F">
              <w:rPr>
                <w:sz w:val="22"/>
                <w:szCs w:val="22"/>
                <w:lang w:val="en-GB"/>
              </w:rPr>
              <w:t>,</w:t>
            </w:r>
            <w:r w:rsidRPr="001E36D5">
              <w:rPr>
                <w:sz w:val="22"/>
                <w:szCs w:val="22"/>
                <w:lang w:val="en-GB"/>
              </w:rPr>
              <w:t>9</w:t>
            </w:r>
            <w:r w:rsidR="00DB0F6F">
              <w:rPr>
                <w:sz w:val="22"/>
                <w:szCs w:val="22"/>
                <w:lang w:val="en-GB"/>
              </w:rPr>
              <w:t> </w:t>
            </w:r>
            <w:r w:rsidRPr="001E36D5">
              <w:rPr>
                <w:sz w:val="22"/>
                <w:szCs w:val="22"/>
                <w:lang w:val="en-GB"/>
              </w:rPr>
              <w:t>%</w:t>
            </w:r>
          </w:p>
        </w:tc>
      </w:tr>
      <w:tr w:rsidR="009B1521" w14:paraId="555A74FA" w14:textId="77777777" w:rsidTr="000A714A">
        <w:tc>
          <w:tcPr>
            <w:tcW w:w="4605" w:type="dxa"/>
          </w:tcPr>
          <w:p w14:paraId="555A74F8" w14:textId="77777777" w:rsidR="009B1521" w:rsidRDefault="009B1521" w:rsidP="000A714A">
            <w:pPr>
              <w:pStyle w:val="Standard1"/>
              <w:widowControl/>
              <w:spacing w:line="240" w:lineRule="auto"/>
              <w:jc w:val="left"/>
              <w:rPr>
                <w:color w:val="943634"/>
                <w:sz w:val="22"/>
                <w:szCs w:val="22"/>
                <w:lang w:val="en-GB"/>
              </w:rPr>
            </w:pPr>
            <w:proofErr w:type="spellStart"/>
            <w:r>
              <w:rPr>
                <w:sz w:val="22"/>
                <w:szCs w:val="22"/>
                <w:lang w:val="en-GB"/>
              </w:rPr>
              <w:t>Šiaurės</w:t>
            </w:r>
            <w:proofErr w:type="spellEnd"/>
            <w:r>
              <w:rPr>
                <w:sz w:val="22"/>
                <w:szCs w:val="22"/>
                <w:lang w:val="en-GB"/>
              </w:rPr>
              <w:t xml:space="preserve"> </w:t>
            </w:r>
            <w:proofErr w:type="spellStart"/>
            <w:r>
              <w:rPr>
                <w:sz w:val="22"/>
                <w:szCs w:val="22"/>
                <w:lang w:val="en-GB"/>
              </w:rPr>
              <w:t>europiečių</w:t>
            </w:r>
            <w:proofErr w:type="spellEnd"/>
          </w:p>
        </w:tc>
        <w:tc>
          <w:tcPr>
            <w:tcW w:w="4605" w:type="dxa"/>
          </w:tcPr>
          <w:p w14:paraId="555A74F9" w14:textId="2FA13452" w:rsidR="009B1521" w:rsidRDefault="009B1521" w:rsidP="000A714A">
            <w:pPr>
              <w:pStyle w:val="Standard1"/>
              <w:widowControl/>
              <w:spacing w:line="240" w:lineRule="auto"/>
              <w:jc w:val="left"/>
              <w:rPr>
                <w:color w:val="943634"/>
                <w:sz w:val="22"/>
                <w:szCs w:val="22"/>
                <w:lang w:val="en-GB"/>
              </w:rPr>
            </w:pPr>
            <w:r w:rsidRPr="001E36D5">
              <w:rPr>
                <w:sz w:val="22"/>
                <w:szCs w:val="22"/>
                <w:lang w:val="en-GB"/>
              </w:rPr>
              <w:t>1</w:t>
            </w:r>
            <w:r w:rsidR="00DB0F6F">
              <w:rPr>
                <w:sz w:val="22"/>
                <w:szCs w:val="22"/>
                <w:lang w:val="en-GB"/>
              </w:rPr>
              <w:t> </w:t>
            </w:r>
            <w:r w:rsidRPr="001E36D5">
              <w:rPr>
                <w:sz w:val="22"/>
                <w:szCs w:val="22"/>
                <w:lang w:val="en-GB"/>
              </w:rPr>
              <w:t xml:space="preserve">% </w:t>
            </w:r>
            <w:proofErr w:type="spellStart"/>
            <w:r w:rsidR="00DB0F6F">
              <w:rPr>
                <w:sz w:val="22"/>
                <w:szCs w:val="22"/>
                <w:lang w:val="en-GB"/>
              </w:rPr>
              <w:t>iki</w:t>
            </w:r>
            <w:proofErr w:type="spellEnd"/>
            <w:r w:rsidRPr="001E36D5">
              <w:rPr>
                <w:sz w:val="22"/>
                <w:szCs w:val="22"/>
                <w:lang w:val="en-GB"/>
              </w:rPr>
              <w:t xml:space="preserve"> 2</w:t>
            </w:r>
            <w:r w:rsidR="00DB0F6F">
              <w:rPr>
                <w:sz w:val="22"/>
                <w:szCs w:val="22"/>
                <w:lang w:val="en-GB"/>
              </w:rPr>
              <w:t> </w:t>
            </w:r>
            <w:r w:rsidRPr="001E36D5">
              <w:rPr>
                <w:sz w:val="22"/>
                <w:szCs w:val="22"/>
                <w:lang w:val="en-GB"/>
              </w:rPr>
              <w:t>%</w:t>
            </w:r>
          </w:p>
        </w:tc>
      </w:tr>
    </w:tbl>
    <w:p w14:paraId="555A74FB" w14:textId="77777777" w:rsidR="009B1521" w:rsidRDefault="009B1521" w:rsidP="009B1521">
      <w:pPr>
        <w:rPr>
          <w:rFonts w:eastAsia="Times New Roman" w:cs="Times New Roman"/>
          <w:sz w:val="22"/>
          <w:szCs w:val="22"/>
          <w:lang w:val="lt-LT" w:eastAsia="en-US"/>
        </w:rPr>
      </w:pPr>
    </w:p>
    <w:p w14:paraId="555A74FC" w14:textId="77777777" w:rsidR="009B1521" w:rsidRPr="006362B2" w:rsidRDefault="009B1521" w:rsidP="009B1521">
      <w:pPr>
        <w:rPr>
          <w:rFonts w:eastAsia="Times New Roman" w:cs="Times New Roman"/>
          <w:b/>
          <w:sz w:val="22"/>
          <w:szCs w:val="22"/>
          <w:lang w:val="lt-LT" w:eastAsia="en-US"/>
        </w:rPr>
      </w:pPr>
      <w:r w:rsidRPr="006362B2">
        <w:rPr>
          <w:rFonts w:eastAsia="Times New Roman" w:cs="Times New Roman"/>
          <w:b/>
          <w:sz w:val="22"/>
          <w:szCs w:val="22"/>
          <w:lang w:val="lt-LT" w:eastAsia="en-US"/>
        </w:rPr>
        <w:t>Vartojimas vaikams pooperaciniu laikotarpiu</w:t>
      </w:r>
    </w:p>
    <w:p w14:paraId="555A74FD" w14:textId="77777777" w:rsidR="009B1521" w:rsidRDefault="009B1521" w:rsidP="009B1521">
      <w:pPr>
        <w:rPr>
          <w:rFonts w:eastAsia="Times New Roman" w:cs="Times New Roman"/>
          <w:sz w:val="22"/>
          <w:szCs w:val="22"/>
          <w:lang w:val="lt-LT" w:eastAsia="en-US"/>
        </w:rPr>
      </w:pPr>
      <w:r>
        <w:rPr>
          <w:rFonts w:eastAsia="Times New Roman" w:cs="Times New Roman"/>
          <w:sz w:val="22"/>
          <w:szCs w:val="22"/>
          <w:lang w:val="lt-LT" w:eastAsia="en-US"/>
        </w:rPr>
        <w:t xml:space="preserve">Paskelbtuose moksliniuose straipsniuose pateikta informacijos apie tai, kad pooperaciniu laikotarpiu vaikams po </w:t>
      </w:r>
      <w:proofErr w:type="spellStart"/>
      <w:r>
        <w:rPr>
          <w:rFonts w:eastAsia="Times New Roman" w:cs="Times New Roman"/>
          <w:sz w:val="22"/>
          <w:szCs w:val="22"/>
          <w:lang w:val="lt-LT" w:eastAsia="en-US"/>
        </w:rPr>
        <w:t>tonzilektomijos</w:t>
      </w:r>
      <w:proofErr w:type="spellEnd"/>
      <w:r>
        <w:rPr>
          <w:rFonts w:eastAsia="Times New Roman" w:cs="Times New Roman"/>
          <w:sz w:val="22"/>
          <w:szCs w:val="22"/>
          <w:lang w:val="lt-LT" w:eastAsia="en-US"/>
        </w:rPr>
        <w:t xml:space="preserve"> ir (arba) </w:t>
      </w:r>
      <w:proofErr w:type="spellStart"/>
      <w:r>
        <w:rPr>
          <w:rFonts w:eastAsia="Times New Roman" w:cs="Times New Roman"/>
          <w:sz w:val="22"/>
          <w:szCs w:val="22"/>
          <w:lang w:val="lt-LT" w:eastAsia="en-US"/>
        </w:rPr>
        <w:t>adenoidektomijos</w:t>
      </w:r>
      <w:proofErr w:type="spellEnd"/>
      <w:r>
        <w:rPr>
          <w:rFonts w:eastAsia="Times New Roman" w:cs="Times New Roman"/>
          <w:sz w:val="22"/>
          <w:szCs w:val="22"/>
          <w:lang w:val="lt-LT" w:eastAsia="en-US"/>
        </w:rPr>
        <w:t xml:space="preserve"> dėl obstrukcinės miego </w:t>
      </w:r>
      <w:proofErr w:type="spellStart"/>
      <w:r>
        <w:rPr>
          <w:rFonts w:eastAsia="Times New Roman" w:cs="Times New Roman"/>
          <w:sz w:val="22"/>
          <w:szCs w:val="22"/>
          <w:lang w:val="lt-LT" w:eastAsia="en-US"/>
        </w:rPr>
        <w:t>apnėjos</w:t>
      </w:r>
      <w:proofErr w:type="spellEnd"/>
      <w:r>
        <w:rPr>
          <w:rFonts w:eastAsia="Times New Roman" w:cs="Times New Roman"/>
          <w:sz w:val="22"/>
          <w:szCs w:val="22"/>
          <w:lang w:val="lt-LT" w:eastAsia="en-US"/>
        </w:rPr>
        <w:t xml:space="preserve"> paskyrus </w:t>
      </w:r>
      <w:proofErr w:type="spellStart"/>
      <w:r>
        <w:rPr>
          <w:rFonts w:eastAsia="Times New Roman" w:cs="Times New Roman"/>
          <w:sz w:val="22"/>
          <w:szCs w:val="22"/>
          <w:lang w:val="lt-LT" w:eastAsia="en-US"/>
        </w:rPr>
        <w:t>tramadolio</w:t>
      </w:r>
      <w:proofErr w:type="spellEnd"/>
      <w:r>
        <w:rPr>
          <w:rFonts w:eastAsia="Times New Roman" w:cs="Times New Roman"/>
          <w:sz w:val="22"/>
          <w:szCs w:val="22"/>
          <w:lang w:val="lt-LT" w:eastAsia="en-US"/>
        </w:rPr>
        <w:t xml:space="preserve">, jiems pasireiškė reti, bet grėsmę gyvybei keliantys nepageidaujami reiškiniai. </w:t>
      </w:r>
      <w:proofErr w:type="spellStart"/>
      <w:r>
        <w:rPr>
          <w:rFonts w:eastAsia="Times New Roman" w:cs="Times New Roman"/>
          <w:sz w:val="22"/>
          <w:szCs w:val="22"/>
          <w:lang w:val="lt-LT" w:eastAsia="en-US"/>
        </w:rPr>
        <w:t>Tramadolio</w:t>
      </w:r>
      <w:proofErr w:type="spellEnd"/>
      <w:r>
        <w:rPr>
          <w:rFonts w:eastAsia="Times New Roman" w:cs="Times New Roman"/>
          <w:sz w:val="22"/>
          <w:szCs w:val="22"/>
          <w:lang w:val="lt-LT" w:eastAsia="en-US"/>
        </w:rPr>
        <w:t xml:space="preserve"> skiriant vaikams </w:t>
      </w:r>
      <w:proofErr w:type="spellStart"/>
      <w:r>
        <w:rPr>
          <w:rFonts w:eastAsia="Times New Roman" w:cs="Times New Roman"/>
          <w:sz w:val="22"/>
          <w:szCs w:val="22"/>
          <w:lang w:val="lt-LT" w:eastAsia="en-US"/>
        </w:rPr>
        <w:t>pooperacinaim</w:t>
      </w:r>
      <w:proofErr w:type="spellEnd"/>
      <w:r>
        <w:rPr>
          <w:rFonts w:eastAsia="Times New Roman" w:cs="Times New Roman"/>
          <w:sz w:val="22"/>
          <w:szCs w:val="22"/>
          <w:lang w:val="lt-LT" w:eastAsia="en-US"/>
        </w:rPr>
        <w:t xml:space="preserve"> skausmui palengvinti reikia būti itin atsargiems ir atidžiai stebėti, ar jiems nepasireiškia </w:t>
      </w:r>
      <w:proofErr w:type="spellStart"/>
      <w:r>
        <w:rPr>
          <w:rFonts w:eastAsia="Times New Roman" w:cs="Times New Roman"/>
          <w:sz w:val="22"/>
          <w:szCs w:val="22"/>
          <w:lang w:val="lt-LT" w:eastAsia="en-US"/>
        </w:rPr>
        <w:t>opioidų</w:t>
      </w:r>
      <w:proofErr w:type="spellEnd"/>
      <w:r>
        <w:rPr>
          <w:rFonts w:eastAsia="Times New Roman" w:cs="Times New Roman"/>
          <w:sz w:val="22"/>
          <w:szCs w:val="22"/>
          <w:lang w:val="lt-LT" w:eastAsia="en-US"/>
        </w:rPr>
        <w:t xml:space="preserve"> toksinio poveikio simptomų, įskaitant kvėpavimo slopinimą.</w:t>
      </w:r>
    </w:p>
    <w:p w14:paraId="555A74FE" w14:textId="77777777" w:rsidR="009B1521" w:rsidRDefault="009B1521" w:rsidP="009B1521">
      <w:pPr>
        <w:rPr>
          <w:rFonts w:eastAsia="Times New Roman" w:cs="Times New Roman"/>
          <w:sz w:val="22"/>
          <w:szCs w:val="22"/>
          <w:lang w:val="lt-LT" w:eastAsia="en-US"/>
        </w:rPr>
      </w:pPr>
    </w:p>
    <w:p w14:paraId="555A74FF" w14:textId="77777777" w:rsidR="009B1521" w:rsidRPr="006362B2" w:rsidRDefault="009B1521" w:rsidP="009B1521">
      <w:pPr>
        <w:rPr>
          <w:rFonts w:eastAsia="Times New Roman" w:cs="Times New Roman"/>
          <w:b/>
          <w:sz w:val="22"/>
          <w:szCs w:val="22"/>
          <w:lang w:val="lt-LT" w:eastAsia="en-US"/>
        </w:rPr>
      </w:pPr>
      <w:r w:rsidRPr="006362B2">
        <w:rPr>
          <w:rFonts w:eastAsia="Times New Roman" w:cs="Times New Roman"/>
          <w:b/>
          <w:sz w:val="22"/>
          <w:szCs w:val="22"/>
          <w:lang w:val="lt-LT" w:eastAsia="en-US"/>
        </w:rPr>
        <w:t>Vaikai, kurių kvėpavimo funkcija sutrikusi</w:t>
      </w:r>
    </w:p>
    <w:p w14:paraId="555A7500" w14:textId="77777777" w:rsidR="009B1521" w:rsidRDefault="009B1521" w:rsidP="009B1521">
      <w:pPr>
        <w:rPr>
          <w:rFonts w:eastAsia="Times New Roman" w:cs="Times New Roman"/>
          <w:sz w:val="22"/>
          <w:szCs w:val="22"/>
          <w:lang w:val="lt-LT" w:eastAsia="en-US"/>
        </w:rPr>
      </w:pPr>
      <w:proofErr w:type="spellStart"/>
      <w:r>
        <w:rPr>
          <w:rFonts w:eastAsia="Times New Roman" w:cs="Times New Roman"/>
          <w:sz w:val="22"/>
          <w:szCs w:val="22"/>
          <w:lang w:val="lt-LT" w:eastAsia="en-US"/>
        </w:rPr>
        <w:t>Tramadolio</w:t>
      </w:r>
      <w:proofErr w:type="spellEnd"/>
      <w:r>
        <w:rPr>
          <w:rFonts w:eastAsia="Times New Roman" w:cs="Times New Roman"/>
          <w:sz w:val="22"/>
          <w:szCs w:val="22"/>
          <w:lang w:val="lt-LT" w:eastAsia="en-US"/>
        </w:rPr>
        <w:t xml:space="preserve"> nerekomenduojama skirti vaikams, kurių kvėpavimas gali būti sutrikęs, įskaitant vaikus, kuriems yra </w:t>
      </w:r>
      <w:proofErr w:type="spellStart"/>
      <w:r>
        <w:rPr>
          <w:rFonts w:eastAsia="Times New Roman" w:cs="Times New Roman"/>
          <w:sz w:val="22"/>
          <w:szCs w:val="22"/>
          <w:lang w:val="lt-LT" w:eastAsia="en-US"/>
        </w:rPr>
        <w:t>neuroraumeninių</w:t>
      </w:r>
      <w:proofErr w:type="spellEnd"/>
      <w:r>
        <w:rPr>
          <w:rFonts w:eastAsia="Times New Roman" w:cs="Times New Roman"/>
          <w:sz w:val="22"/>
          <w:szCs w:val="22"/>
          <w:lang w:val="lt-LT" w:eastAsia="en-US"/>
        </w:rPr>
        <w:t xml:space="preserve"> sutrikimų, sunkių širdies ar kvėpavimo sistemos ligų, viršutinių kvėpavimo takų ar plaučių infekcijų, daugybinių traumų arba atliktos didelės apimties operacijos. Dėl šių veiksnių pacientams gali pasireikšti sunkesni </w:t>
      </w:r>
      <w:proofErr w:type="spellStart"/>
      <w:r>
        <w:rPr>
          <w:rFonts w:eastAsia="Times New Roman" w:cs="Times New Roman"/>
          <w:sz w:val="22"/>
          <w:szCs w:val="22"/>
          <w:lang w:val="lt-LT" w:eastAsia="en-US"/>
        </w:rPr>
        <w:t>opioidų</w:t>
      </w:r>
      <w:proofErr w:type="spellEnd"/>
      <w:r>
        <w:rPr>
          <w:rFonts w:eastAsia="Times New Roman" w:cs="Times New Roman"/>
          <w:sz w:val="22"/>
          <w:szCs w:val="22"/>
          <w:lang w:val="lt-LT" w:eastAsia="en-US"/>
        </w:rPr>
        <w:t xml:space="preserve"> toksinio poveikio simptomai.</w:t>
      </w:r>
    </w:p>
    <w:p w14:paraId="555A7501" w14:textId="77777777" w:rsidR="009B1521" w:rsidRDefault="009B1521" w:rsidP="009B1521">
      <w:pPr>
        <w:rPr>
          <w:rFonts w:eastAsia="Times New Roman" w:cs="Times New Roman"/>
          <w:sz w:val="22"/>
          <w:szCs w:val="22"/>
          <w:lang w:val="lt-LT" w:eastAsia="en-US"/>
        </w:rPr>
      </w:pPr>
    </w:p>
    <w:p w14:paraId="555A7502" w14:textId="77777777" w:rsidR="009B1521" w:rsidRPr="007368C7" w:rsidRDefault="009B1521" w:rsidP="009B1521">
      <w:pPr>
        <w:rPr>
          <w:rFonts w:cs="Times New Roman"/>
          <w:color w:val="000000" w:themeColor="text1"/>
          <w:sz w:val="22"/>
          <w:szCs w:val="22"/>
          <w:lang w:val="lt-LT" w:eastAsia="en-US"/>
        </w:rPr>
      </w:pPr>
      <w:r w:rsidRPr="007368C7">
        <w:rPr>
          <w:rFonts w:cs="Times New Roman"/>
          <w:color w:val="000000" w:themeColor="text1"/>
          <w:sz w:val="22"/>
          <w:szCs w:val="22"/>
          <w:lang w:val="lt-LT" w:eastAsia="en-US"/>
        </w:rPr>
        <w:t xml:space="preserve">Šio vaistinio preparato vienoje dozėje </w:t>
      </w:r>
      <w:r w:rsidRPr="0056061B">
        <w:rPr>
          <w:rFonts w:cs="Times New Roman"/>
          <w:color w:val="000000" w:themeColor="text1"/>
          <w:sz w:val="22"/>
          <w:szCs w:val="22"/>
          <w:lang w:val="lt-LT" w:eastAsia="en-US"/>
        </w:rPr>
        <w:t>yra</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 xml:space="preserve">mažiau kaip 1 </w:t>
      </w:r>
      <w:proofErr w:type="spellStart"/>
      <w:r w:rsidRPr="0056061B">
        <w:rPr>
          <w:rFonts w:cs="Times New Roman"/>
          <w:color w:val="000000" w:themeColor="text1"/>
          <w:sz w:val="22"/>
          <w:szCs w:val="22"/>
          <w:lang w:val="lt-LT" w:eastAsia="en-US"/>
        </w:rPr>
        <w:t>mmol</w:t>
      </w:r>
      <w:proofErr w:type="spellEnd"/>
      <w:r w:rsidRPr="0056061B">
        <w:rPr>
          <w:rFonts w:cs="Times New Roman"/>
          <w:color w:val="000000" w:themeColor="text1"/>
          <w:sz w:val="22"/>
          <w:szCs w:val="22"/>
          <w:lang w:val="lt-LT" w:eastAsia="en-US"/>
        </w:rPr>
        <w:t xml:space="preserve"> (23 mg) natrio, t.</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y. jis beveik</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neturi reikšmės.</w:t>
      </w:r>
    </w:p>
    <w:p w14:paraId="555A7503" w14:textId="77777777" w:rsidR="009B1521" w:rsidRPr="003041B8" w:rsidRDefault="009B1521" w:rsidP="009B1521">
      <w:pPr>
        <w:rPr>
          <w:rFonts w:eastAsia="Times New Roman" w:cs="Times New Roman"/>
          <w:sz w:val="22"/>
          <w:szCs w:val="22"/>
          <w:lang w:val="lt-LT" w:eastAsia="en-US"/>
        </w:rPr>
      </w:pPr>
    </w:p>
    <w:p w14:paraId="555A7504"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4.5</w:t>
      </w:r>
      <w:r w:rsidRPr="003041B8">
        <w:rPr>
          <w:rFonts w:eastAsia="Times New Roman" w:cs="Times New Roman"/>
          <w:b/>
          <w:sz w:val="22"/>
          <w:szCs w:val="22"/>
          <w:lang w:val="lt-LT" w:eastAsia="lt-LT"/>
        </w:rPr>
        <w:tab/>
        <w:t>Sąveika su kitais vaistiniais preparatais ir kitokia sąveika</w:t>
      </w:r>
    </w:p>
    <w:p w14:paraId="555A7505" w14:textId="77777777" w:rsidR="009B1521" w:rsidRPr="003041B8" w:rsidRDefault="009B1521" w:rsidP="009B1521">
      <w:pPr>
        <w:rPr>
          <w:rFonts w:eastAsia="Times New Roman" w:cs="Times New Roman"/>
          <w:sz w:val="22"/>
          <w:szCs w:val="22"/>
          <w:lang w:val="lt-LT" w:eastAsia="lt-LT"/>
        </w:rPr>
      </w:pPr>
    </w:p>
    <w:p w14:paraId="555A7506"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Klinikinių tyrimų, kurių metu būtų siekiama nustatyti galimą vaist</w:t>
      </w:r>
      <w:r>
        <w:rPr>
          <w:rFonts w:eastAsia="Cambria" w:cs="Times New Roman"/>
          <w:sz w:val="22"/>
          <w:szCs w:val="22"/>
          <w:lang w:val="lt-LT" w:eastAsia="en-US"/>
        </w:rPr>
        <w:t>inių preparat</w:t>
      </w:r>
      <w:r w:rsidRPr="005707F4">
        <w:rPr>
          <w:rFonts w:eastAsia="Cambria" w:cs="Times New Roman"/>
          <w:sz w:val="22"/>
          <w:szCs w:val="22"/>
          <w:lang w:val="lt-LT" w:eastAsia="en-US"/>
        </w:rPr>
        <w:t xml:space="preserve">ų sąveikos įtaką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vartojimo saugumui, neatlikta. Tačiau reikia atsižvelgti į pranešimus apie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deksketoprofeno</w:t>
      </w:r>
      <w:proofErr w:type="spellEnd"/>
      <w:r>
        <w:rPr>
          <w:rFonts w:eastAsia="Cambria" w:cs="Times New Roman"/>
          <w:sz w:val="22"/>
          <w:szCs w:val="22"/>
          <w:lang w:val="lt-LT" w:eastAsia="en-US"/>
        </w:rPr>
        <w:t>, vartojamų atskirų medžiagų pavidalu,</w:t>
      </w:r>
      <w:r w:rsidRPr="005707F4">
        <w:rPr>
          <w:rFonts w:eastAsia="Cambria" w:cs="Times New Roman"/>
          <w:sz w:val="22"/>
          <w:szCs w:val="22"/>
          <w:lang w:val="lt-LT" w:eastAsia="en-US"/>
        </w:rPr>
        <w:t xml:space="preserve"> sąveikas.</w:t>
      </w:r>
    </w:p>
    <w:p w14:paraId="555A7507" w14:textId="77777777" w:rsidR="009B1521" w:rsidRPr="005707F4" w:rsidRDefault="009B1521" w:rsidP="009B1521">
      <w:pPr>
        <w:rPr>
          <w:rFonts w:eastAsia="Cambria" w:cs="Times New Roman"/>
          <w:sz w:val="22"/>
          <w:szCs w:val="22"/>
          <w:lang w:val="lt-LT" w:eastAsia="en-US"/>
        </w:rPr>
      </w:pPr>
    </w:p>
    <w:p w14:paraId="555A7508" w14:textId="77777777" w:rsidR="009B1521" w:rsidRPr="003041B8" w:rsidRDefault="009B1521" w:rsidP="009B1521">
      <w:pPr>
        <w:rPr>
          <w:i/>
          <w:sz w:val="22"/>
          <w:lang w:val="lt-LT"/>
        </w:rPr>
      </w:pPr>
      <w:proofErr w:type="spellStart"/>
      <w:r w:rsidRPr="003041B8">
        <w:rPr>
          <w:i/>
          <w:sz w:val="22"/>
          <w:lang w:val="lt-LT"/>
        </w:rPr>
        <w:t>Deksketoprofenas</w:t>
      </w:r>
      <w:proofErr w:type="spellEnd"/>
    </w:p>
    <w:p w14:paraId="555A7509" w14:textId="77777777" w:rsidR="009B1521" w:rsidRPr="005707F4" w:rsidRDefault="009B1521" w:rsidP="009B1521">
      <w:pPr>
        <w:rPr>
          <w:rFonts w:eastAsia="Cambria" w:cs="Times New Roman"/>
          <w:sz w:val="22"/>
          <w:szCs w:val="22"/>
          <w:lang w:val="lt-LT" w:eastAsia="en-US"/>
        </w:rPr>
      </w:pPr>
    </w:p>
    <w:p w14:paraId="555A750A"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Žemiau išvardyta sąveika, kuri būdinga visiems NVNU. </w:t>
      </w:r>
    </w:p>
    <w:p w14:paraId="555A750B" w14:textId="77777777" w:rsidR="009B1521" w:rsidRPr="005707F4" w:rsidRDefault="009B1521" w:rsidP="009B1521">
      <w:pPr>
        <w:rPr>
          <w:rFonts w:eastAsia="Cambria" w:cs="Times New Roman"/>
          <w:sz w:val="22"/>
          <w:szCs w:val="22"/>
          <w:lang w:val="lt-LT" w:eastAsia="en-US"/>
        </w:rPr>
      </w:pPr>
    </w:p>
    <w:p w14:paraId="555A750C" w14:textId="77777777" w:rsidR="009B1521" w:rsidRPr="005707F4" w:rsidRDefault="009B1521" w:rsidP="009B1521">
      <w:pPr>
        <w:rPr>
          <w:rFonts w:eastAsia="Cambria" w:cs="Times New Roman"/>
          <w:i/>
          <w:sz w:val="22"/>
          <w:szCs w:val="22"/>
          <w:lang w:val="lt-LT" w:eastAsia="en-US"/>
        </w:rPr>
      </w:pPr>
      <w:r w:rsidRPr="003041B8">
        <w:rPr>
          <w:i/>
          <w:sz w:val="22"/>
          <w:u w:val="single"/>
          <w:lang w:val="lt-LT"/>
        </w:rPr>
        <w:t>Nerekomenduojama vartoti kartu su</w:t>
      </w:r>
      <w:r w:rsidRPr="005707F4">
        <w:rPr>
          <w:rFonts w:eastAsia="Cambria" w:cs="Times New Roman"/>
          <w:i/>
          <w:sz w:val="22"/>
          <w:szCs w:val="22"/>
          <w:lang w:val="lt-LT" w:eastAsia="en-US"/>
        </w:rPr>
        <w:t>:</w:t>
      </w:r>
    </w:p>
    <w:p w14:paraId="555A750D" w14:textId="5660F306"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kitais NVNU (ir </w:t>
      </w:r>
      <w:proofErr w:type="spellStart"/>
      <w:r w:rsidRPr="005707F4">
        <w:rPr>
          <w:rFonts w:cs="Times New Roman"/>
          <w:sz w:val="22"/>
          <w:szCs w:val="22"/>
          <w:lang w:val="lt-LT" w:eastAsia="en-US"/>
        </w:rPr>
        <w:t>ciklooksigenazės</w:t>
      </w:r>
      <w:proofErr w:type="spellEnd"/>
      <w:r w:rsidRPr="005707F4">
        <w:rPr>
          <w:rFonts w:cs="Times New Roman"/>
          <w:sz w:val="22"/>
          <w:szCs w:val="22"/>
          <w:lang w:val="lt-LT" w:eastAsia="en-US"/>
        </w:rPr>
        <w:t xml:space="preserve"> 2 selektyviaisiais inhibitoriais), įskaitant dideles </w:t>
      </w:r>
      <w:proofErr w:type="spellStart"/>
      <w:r w:rsidRPr="005707F4">
        <w:rPr>
          <w:rFonts w:cs="Times New Roman"/>
          <w:sz w:val="22"/>
          <w:szCs w:val="22"/>
          <w:lang w:val="lt-LT" w:eastAsia="en-US"/>
        </w:rPr>
        <w:t>salicilatų</w:t>
      </w:r>
      <w:proofErr w:type="spellEnd"/>
      <w:r w:rsidRPr="005707F4">
        <w:rPr>
          <w:rFonts w:cs="Times New Roman"/>
          <w:sz w:val="22"/>
          <w:szCs w:val="22"/>
          <w:lang w:val="lt-LT" w:eastAsia="en-US"/>
        </w:rPr>
        <w:t xml:space="preserve"> (≥</w:t>
      </w:r>
      <w:r w:rsidR="00DB0F6F">
        <w:rPr>
          <w:rFonts w:cs="Times New Roman"/>
          <w:sz w:val="22"/>
          <w:szCs w:val="22"/>
          <w:lang w:val="lt-LT" w:eastAsia="en-US"/>
        </w:rPr>
        <w:t> </w:t>
      </w:r>
      <w:r w:rsidRPr="005707F4">
        <w:rPr>
          <w:rFonts w:cs="Times New Roman"/>
          <w:sz w:val="22"/>
          <w:szCs w:val="22"/>
          <w:lang w:val="lt-LT" w:eastAsia="en-US"/>
        </w:rPr>
        <w:t>3</w:t>
      </w:r>
      <w:r>
        <w:rPr>
          <w:rFonts w:cs="Times New Roman"/>
          <w:sz w:val="22"/>
          <w:szCs w:val="22"/>
          <w:lang w:val="lt-LT" w:eastAsia="en-US"/>
        </w:rPr>
        <w:t> </w:t>
      </w:r>
      <w:r w:rsidRPr="005707F4">
        <w:rPr>
          <w:rFonts w:cs="Times New Roman"/>
          <w:sz w:val="22"/>
          <w:szCs w:val="22"/>
          <w:lang w:val="lt-LT" w:eastAsia="en-US"/>
        </w:rPr>
        <w:t>g per parą) dozes: dėl sinerginio poveikio kelių NVNU vartojimas kartu gali padidinti virškinimo trakto opų ir kraujavimą virškinimo trakte</w:t>
      </w:r>
      <w:r w:rsidRPr="00CB24CA">
        <w:rPr>
          <w:rFonts w:cs="Times New Roman"/>
          <w:sz w:val="22"/>
          <w:szCs w:val="22"/>
          <w:lang w:val="lt-LT" w:eastAsia="en-US"/>
        </w:rPr>
        <w:t xml:space="preserve"> </w:t>
      </w:r>
      <w:r w:rsidRPr="005707F4">
        <w:rPr>
          <w:rFonts w:cs="Times New Roman"/>
          <w:sz w:val="22"/>
          <w:szCs w:val="22"/>
          <w:lang w:val="lt-LT" w:eastAsia="en-US"/>
        </w:rPr>
        <w:t>riziką;</w:t>
      </w:r>
    </w:p>
    <w:p w14:paraId="555A750E" w14:textId="605800B9" w:rsidR="009B1521" w:rsidRPr="005707F4" w:rsidRDefault="009B1521" w:rsidP="009B1521">
      <w:pPr>
        <w:pStyle w:val="BT-EMEASMCA"/>
        <w:ind w:left="567" w:hanging="567"/>
        <w:rPr>
          <w:rFonts w:cs="Times New Roman"/>
          <w:sz w:val="22"/>
          <w:szCs w:val="22"/>
          <w:lang w:val="lt-LT"/>
        </w:rPr>
      </w:pPr>
      <w:r w:rsidRPr="005707F4">
        <w:rPr>
          <w:rFonts w:cs="Times New Roman"/>
          <w:sz w:val="22"/>
          <w:szCs w:val="22"/>
          <w:lang w:val="lt-LT"/>
        </w:rPr>
        <w:t xml:space="preserve">antikoaguliantais: NVNU gali sustiprinti antikoaguliantų, pvz., varfarino, poveikį dėl to, kad </w:t>
      </w:r>
      <w:proofErr w:type="spellStart"/>
      <w:r w:rsidRPr="005707F4">
        <w:rPr>
          <w:rFonts w:cs="Times New Roman"/>
          <w:sz w:val="22"/>
          <w:szCs w:val="22"/>
          <w:lang w:val="lt-LT"/>
        </w:rPr>
        <w:t>deksketoprofenas</w:t>
      </w:r>
      <w:proofErr w:type="spellEnd"/>
      <w:r w:rsidRPr="005707F4">
        <w:rPr>
          <w:rFonts w:cs="Times New Roman"/>
          <w:sz w:val="22"/>
          <w:szCs w:val="22"/>
          <w:lang w:val="lt-LT"/>
        </w:rPr>
        <w:t xml:space="preserve"> intensyviai jungiasi su kraujo plazmos baltymais, taip pat slopina trombocitų funkciją, pažeidžia skrandžio ir dvylikapirštės žarnos gleivinę. Jei tokio derinio negalima išvengti, pacientą reikia atidžiai stebėti, kontroliuoti laboratorinius tyrimus;</w:t>
      </w:r>
    </w:p>
    <w:p w14:paraId="555A750F" w14:textId="77777777" w:rsidR="009B1521" w:rsidRPr="005707F4" w:rsidRDefault="009B1521" w:rsidP="009B1521">
      <w:pPr>
        <w:pStyle w:val="BT-EMEASMCA"/>
        <w:ind w:left="567" w:hanging="567"/>
        <w:rPr>
          <w:rFonts w:cs="Times New Roman"/>
          <w:sz w:val="22"/>
          <w:szCs w:val="22"/>
          <w:lang w:val="lt-LT"/>
        </w:rPr>
      </w:pPr>
      <w:r w:rsidRPr="005707F4">
        <w:rPr>
          <w:rFonts w:cs="Times New Roman"/>
          <w:sz w:val="22"/>
          <w:szCs w:val="22"/>
          <w:lang w:val="lt-LT"/>
        </w:rPr>
        <w:t>heparinais: padidėja kraujavimo rizika (dėl to, kad slopinama trombocitų funkcija ir pažeidžiama skrandžio ir dvylikapirštės žarnos gleivinė). Jei tokio derinio negalima išvengti, pacientą reikia atidžiai stebėti, kontroliuoti laboratorinius tyrimus;</w:t>
      </w:r>
    </w:p>
    <w:p w14:paraId="555A7510" w14:textId="77777777" w:rsidR="009B1521" w:rsidRPr="005707F4" w:rsidRDefault="009B1521" w:rsidP="009B1521">
      <w:pPr>
        <w:pStyle w:val="BT-EMEASMCA"/>
        <w:ind w:left="567" w:hanging="567"/>
        <w:rPr>
          <w:rFonts w:cs="Times New Roman"/>
          <w:sz w:val="22"/>
          <w:szCs w:val="22"/>
          <w:lang w:val="lt-LT"/>
        </w:rPr>
      </w:pPr>
      <w:r w:rsidRPr="005707F4">
        <w:rPr>
          <w:rFonts w:cs="Times New Roman"/>
          <w:sz w:val="22"/>
          <w:szCs w:val="22"/>
          <w:lang w:val="lt-LT"/>
        </w:rPr>
        <w:t>kortikosteroidais: padidėja virškinimo trakto gleivinės išopėjimo ir kraujavimo rizika;</w:t>
      </w:r>
    </w:p>
    <w:p w14:paraId="555A7511" w14:textId="77777777" w:rsidR="009B1521" w:rsidRPr="005707F4" w:rsidRDefault="009B1521" w:rsidP="009B1521">
      <w:pPr>
        <w:pStyle w:val="BT-EMEASMCA"/>
        <w:ind w:left="567" w:hanging="567"/>
        <w:rPr>
          <w:rFonts w:cs="Times New Roman"/>
          <w:sz w:val="22"/>
          <w:szCs w:val="22"/>
          <w:lang w:val="lt-LT"/>
        </w:rPr>
      </w:pPr>
      <w:r w:rsidRPr="005707F4">
        <w:rPr>
          <w:rFonts w:cs="Times New Roman"/>
          <w:sz w:val="22"/>
          <w:szCs w:val="22"/>
          <w:lang w:val="lt-LT"/>
        </w:rPr>
        <w:t xml:space="preserve">ličiu (aprašyta sąveika vartojant su skirtingais NVNU): NVNU padidina ličio koncentraciją kraujyje, kuri gali būti toksinė (dėl sumažėjusios ličio </w:t>
      </w:r>
      <w:proofErr w:type="spellStart"/>
      <w:r w:rsidRPr="005707F4">
        <w:rPr>
          <w:rFonts w:cs="Times New Roman"/>
          <w:sz w:val="22"/>
          <w:szCs w:val="22"/>
          <w:lang w:val="lt-LT"/>
        </w:rPr>
        <w:t>ekskrecijos</w:t>
      </w:r>
      <w:proofErr w:type="spellEnd"/>
      <w:r w:rsidRPr="005707F4">
        <w:rPr>
          <w:rFonts w:cs="Times New Roman"/>
          <w:sz w:val="22"/>
          <w:szCs w:val="22"/>
          <w:lang w:val="lt-LT"/>
        </w:rPr>
        <w:t xml:space="preserve"> inkstuose). Todėl jo koncentraciją reikia tirti pradedant gydymą </w:t>
      </w:r>
      <w:proofErr w:type="spellStart"/>
      <w:r w:rsidRPr="005707F4">
        <w:rPr>
          <w:rFonts w:cs="Times New Roman"/>
          <w:sz w:val="22"/>
          <w:szCs w:val="22"/>
          <w:lang w:val="lt-LT"/>
        </w:rPr>
        <w:t>deksketoprofenu</w:t>
      </w:r>
      <w:proofErr w:type="spellEnd"/>
      <w:r w:rsidRPr="005707F4">
        <w:rPr>
          <w:rFonts w:cs="Times New Roman"/>
          <w:sz w:val="22"/>
          <w:szCs w:val="22"/>
          <w:lang w:val="lt-LT"/>
        </w:rPr>
        <w:t>, koreguojant jo dozę ir užbaigiant gydymą;</w:t>
      </w:r>
    </w:p>
    <w:p w14:paraId="555A7512"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metotreksatu</w:t>
      </w:r>
      <w:proofErr w:type="spellEnd"/>
      <w:r w:rsidRPr="005707F4">
        <w:rPr>
          <w:rFonts w:cs="Times New Roman"/>
          <w:sz w:val="22"/>
          <w:szCs w:val="22"/>
          <w:lang w:val="lt-LT"/>
        </w:rPr>
        <w:t>, kuris vartojamas didel</w:t>
      </w:r>
      <w:r>
        <w:rPr>
          <w:rFonts w:cs="Times New Roman"/>
          <w:sz w:val="22"/>
          <w:szCs w:val="22"/>
          <w:lang w:val="lt-LT"/>
        </w:rPr>
        <w:t>ėmis dozėmis (</w:t>
      </w:r>
      <w:r w:rsidRPr="005707F4">
        <w:rPr>
          <w:rFonts w:cs="Times New Roman"/>
          <w:sz w:val="22"/>
          <w:szCs w:val="22"/>
          <w:lang w:val="lt-LT"/>
        </w:rPr>
        <w:t>15</w:t>
      </w:r>
      <w:r>
        <w:rPr>
          <w:rFonts w:cs="Times New Roman"/>
          <w:sz w:val="22"/>
          <w:szCs w:val="22"/>
          <w:lang w:val="lt-LT"/>
        </w:rPr>
        <w:t> </w:t>
      </w:r>
      <w:r w:rsidRPr="005707F4">
        <w:rPr>
          <w:rFonts w:cs="Times New Roman"/>
          <w:sz w:val="22"/>
          <w:szCs w:val="22"/>
          <w:lang w:val="lt-LT"/>
        </w:rPr>
        <w:t>mg/</w:t>
      </w:r>
      <w:r>
        <w:rPr>
          <w:rFonts w:cs="Times New Roman"/>
          <w:sz w:val="22"/>
          <w:szCs w:val="22"/>
          <w:lang w:val="lt-LT"/>
        </w:rPr>
        <w:t xml:space="preserve">per </w:t>
      </w:r>
      <w:r w:rsidRPr="005707F4">
        <w:rPr>
          <w:rFonts w:cs="Times New Roman"/>
          <w:sz w:val="22"/>
          <w:szCs w:val="22"/>
          <w:lang w:val="lt-LT"/>
        </w:rPr>
        <w:t xml:space="preserve">savaitę </w:t>
      </w:r>
      <w:r>
        <w:rPr>
          <w:rFonts w:cs="Times New Roman"/>
          <w:sz w:val="22"/>
          <w:szCs w:val="22"/>
          <w:lang w:val="lt-LT"/>
        </w:rPr>
        <w:t>arba daugiau)</w:t>
      </w:r>
      <w:r w:rsidRPr="005707F4">
        <w:rPr>
          <w:rFonts w:cs="Times New Roman"/>
          <w:sz w:val="22"/>
          <w:szCs w:val="22"/>
          <w:lang w:val="lt-LT"/>
        </w:rPr>
        <w:t xml:space="preserve">: </w:t>
      </w:r>
      <w:r>
        <w:rPr>
          <w:rFonts w:cs="Times New Roman"/>
          <w:sz w:val="22"/>
          <w:szCs w:val="22"/>
          <w:lang w:val="lt-LT"/>
        </w:rPr>
        <w:t>didėja</w:t>
      </w:r>
      <w:r w:rsidRPr="005707F4">
        <w:rPr>
          <w:rFonts w:cs="Times New Roman"/>
          <w:sz w:val="22"/>
          <w:szCs w:val="22"/>
          <w:lang w:val="lt-LT"/>
        </w:rPr>
        <w:t xml:space="preserve"> </w:t>
      </w:r>
      <w:proofErr w:type="spellStart"/>
      <w:r w:rsidRPr="003041B8">
        <w:rPr>
          <w:rFonts w:cs="Times New Roman"/>
          <w:sz w:val="22"/>
          <w:szCs w:val="22"/>
          <w:lang w:val="lt-LT"/>
        </w:rPr>
        <w:t>metotreksato</w:t>
      </w:r>
      <w:proofErr w:type="spellEnd"/>
      <w:r w:rsidRPr="003041B8">
        <w:rPr>
          <w:rFonts w:cs="Times New Roman"/>
          <w:sz w:val="22"/>
          <w:szCs w:val="22"/>
          <w:lang w:val="lt-LT"/>
        </w:rPr>
        <w:t xml:space="preserve"> toksinis poveikis </w:t>
      </w:r>
      <w:proofErr w:type="spellStart"/>
      <w:r w:rsidRPr="003041B8">
        <w:rPr>
          <w:rFonts w:cs="Times New Roman"/>
          <w:sz w:val="22"/>
          <w:szCs w:val="22"/>
          <w:lang w:val="lt-LT"/>
        </w:rPr>
        <w:t>kraujodaros</w:t>
      </w:r>
      <w:proofErr w:type="spellEnd"/>
      <w:r w:rsidRPr="003041B8">
        <w:rPr>
          <w:rFonts w:cs="Times New Roman"/>
          <w:sz w:val="22"/>
          <w:szCs w:val="22"/>
          <w:lang w:val="lt-LT"/>
        </w:rPr>
        <w:t xml:space="preserve"> sistemai, nes visi priešuždegiminiai vaistai sumažina jo inkstų klirensą;</w:t>
      </w:r>
    </w:p>
    <w:p w14:paraId="555A7513" w14:textId="77777777" w:rsidR="009B1521" w:rsidRPr="005707F4" w:rsidRDefault="009B1521" w:rsidP="009B1521">
      <w:pPr>
        <w:pStyle w:val="BT-EMEASMCA"/>
        <w:ind w:left="567" w:hanging="567"/>
        <w:rPr>
          <w:rFonts w:cs="Times New Roman"/>
          <w:sz w:val="22"/>
          <w:szCs w:val="22"/>
          <w:lang w:val="lt-LT"/>
        </w:rPr>
      </w:pPr>
      <w:proofErr w:type="spellStart"/>
      <w:r w:rsidRPr="003041B8">
        <w:rPr>
          <w:rFonts w:cs="Times New Roman"/>
          <w:sz w:val="22"/>
          <w:szCs w:val="22"/>
          <w:lang w:val="lt-LT"/>
        </w:rPr>
        <w:t>hidantoinais</w:t>
      </w:r>
      <w:proofErr w:type="spellEnd"/>
      <w:r w:rsidRPr="003041B8">
        <w:rPr>
          <w:rFonts w:cs="Times New Roman"/>
          <w:sz w:val="22"/>
          <w:szCs w:val="22"/>
          <w:lang w:val="lt-LT"/>
        </w:rPr>
        <w:t xml:space="preserve"> (</w:t>
      </w:r>
      <w:r>
        <w:rPr>
          <w:rFonts w:cs="Times New Roman"/>
          <w:sz w:val="22"/>
          <w:szCs w:val="22"/>
          <w:lang w:val="lt-LT"/>
        </w:rPr>
        <w:t>įskaitant</w:t>
      </w:r>
      <w:r w:rsidRPr="003041B8">
        <w:rPr>
          <w:rFonts w:cs="Times New Roman"/>
          <w:sz w:val="22"/>
          <w:szCs w:val="22"/>
          <w:lang w:val="lt-LT"/>
        </w:rPr>
        <w:t xml:space="preserve"> </w:t>
      </w:r>
      <w:proofErr w:type="spellStart"/>
      <w:r w:rsidRPr="003041B8">
        <w:rPr>
          <w:rFonts w:cs="Times New Roman"/>
          <w:sz w:val="22"/>
          <w:szCs w:val="22"/>
          <w:lang w:val="lt-LT"/>
        </w:rPr>
        <w:t>fenitoin</w:t>
      </w:r>
      <w:r>
        <w:rPr>
          <w:rFonts w:cs="Times New Roman"/>
          <w:sz w:val="22"/>
          <w:szCs w:val="22"/>
          <w:lang w:val="lt-LT"/>
        </w:rPr>
        <w:t>ą</w:t>
      </w:r>
      <w:proofErr w:type="spellEnd"/>
      <w:r w:rsidRPr="003041B8">
        <w:rPr>
          <w:rFonts w:cs="Times New Roman"/>
          <w:sz w:val="22"/>
          <w:szCs w:val="22"/>
          <w:lang w:val="lt-LT"/>
        </w:rPr>
        <w:t xml:space="preserve">) ir </w:t>
      </w:r>
      <w:proofErr w:type="spellStart"/>
      <w:r w:rsidRPr="003041B8">
        <w:rPr>
          <w:rFonts w:cs="Times New Roman"/>
          <w:sz w:val="22"/>
          <w:szCs w:val="22"/>
          <w:lang w:val="lt-LT"/>
        </w:rPr>
        <w:t>sulfonamidais</w:t>
      </w:r>
      <w:proofErr w:type="spellEnd"/>
      <w:r w:rsidRPr="003041B8">
        <w:rPr>
          <w:rFonts w:cs="Times New Roman"/>
          <w:sz w:val="22"/>
          <w:szCs w:val="22"/>
          <w:lang w:val="lt-LT"/>
        </w:rPr>
        <w:t>: gali padidėti šių medžiagų toksinis poveikis.</w:t>
      </w:r>
    </w:p>
    <w:p w14:paraId="555A7514" w14:textId="77777777" w:rsidR="009B1521" w:rsidRPr="005707F4" w:rsidRDefault="009B1521" w:rsidP="009B1521">
      <w:pPr>
        <w:pStyle w:val="BT-EMEASMCA"/>
        <w:numPr>
          <w:ilvl w:val="0"/>
          <w:numId w:val="0"/>
        </w:numPr>
        <w:ind w:left="720" w:hanging="360"/>
        <w:rPr>
          <w:rFonts w:cs="Times New Roman"/>
          <w:sz w:val="22"/>
          <w:szCs w:val="22"/>
          <w:lang w:val="lt-LT"/>
        </w:rPr>
      </w:pPr>
    </w:p>
    <w:p w14:paraId="555A7515" w14:textId="77777777" w:rsidR="009B1521" w:rsidRPr="005707F4" w:rsidRDefault="009B1521" w:rsidP="009B1521">
      <w:pPr>
        <w:pStyle w:val="BT-EMEASMCA"/>
        <w:numPr>
          <w:ilvl w:val="0"/>
          <w:numId w:val="0"/>
        </w:numPr>
        <w:rPr>
          <w:rFonts w:cs="Times New Roman"/>
          <w:i/>
          <w:sz w:val="22"/>
          <w:szCs w:val="22"/>
          <w:lang w:val="lt-LT"/>
        </w:rPr>
      </w:pPr>
      <w:r w:rsidRPr="0092146D">
        <w:rPr>
          <w:i/>
          <w:sz w:val="22"/>
          <w:u w:val="single"/>
          <w:lang w:val="lt-LT"/>
        </w:rPr>
        <w:t>Deriniai, kuriuos vartojant reikia laikytis atsargumo</w:t>
      </w:r>
    </w:p>
    <w:p w14:paraId="555A7516" w14:textId="77777777" w:rsidR="009B1521" w:rsidRPr="005707F4" w:rsidRDefault="009B1521" w:rsidP="009B1521">
      <w:pPr>
        <w:pStyle w:val="BT-EMEASMCA"/>
        <w:ind w:left="567" w:hanging="567"/>
        <w:rPr>
          <w:rFonts w:cs="Times New Roman"/>
          <w:sz w:val="22"/>
          <w:szCs w:val="22"/>
          <w:lang w:val="lt-LT"/>
        </w:rPr>
      </w:pPr>
      <w:r w:rsidRPr="005707F4">
        <w:rPr>
          <w:rFonts w:cs="Times New Roman"/>
          <w:sz w:val="22"/>
          <w:szCs w:val="22"/>
          <w:lang w:val="lt-LT"/>
        </w:rPr>
        <w:t xml:space="preserve">Diuretikai, </w:t>
      </w:r>
      <w:proofErr w:type="spellStart"/>
      <w:r w:rsidRPr="005707F4">
        <w:rPr>
          <w:rFonts w:cs="Times New Roman"/>
          <w:sz w:val="22"/>
          <w:szCs w:val="22"/>
          <w:lang w:val="lt-LT"/>
        </w:rPr>
        <w:t>angiotenziną</w:t>
      </w:r>
      <w:proofErr w:type="spellEnd"/>
      <w:r w:rsidRPr="005707F4">
        <w:rPr>
          <w:rFonts w:cs="Times New Roman"/>
          <w:sz w:val="22"/>
          <w:szCs w:val="22"/>
          <w:lang w:val="lt-LT"/>
        </w:rPr>
        <w:t xml:space="preserve"> konvertuojančio fermento (AKF) inhibitoriai, </w:t>
      </w:r>
      <w:proofErr w:type="spellStart"/>
      <w:r w:rsidRPr="005707F4">
        <w:rPr>
          <w:rFonts w:cs="Times New Roman"/>
          <w:sz w:val="22"/>
          <w:szCs w:val="22"/>
          <w:lang w:val="lt-LT"/>
        </w:rPr>
        <w:t>aminoglikozidų</w:t>
      </w:r>
      <w:proofErr w:type="spellEnd"/>
      <w:r w:rsidRPr="005707F4">
        <w:rPr>
          <w:rFonts w:cs="Times New Roman"/>
          <w:sz w:val="22"/>
          <w:szCs w:val="22"/>
          <w:lang w:val="lt-LT"/>
        </w:rPr>
        <w:t xml:space="preserve"> grupės antibiotikai ir </w:t>
      </w:r>
      <w:proofErr w:type="spellStart"/>
      <w:r w:rsidRPr="005707F4">
        <w:rPr>
          <w:rFonts w:cs="Times New Roman"/>
          <w:sz w:val="22"/>
          <w:szCs w:val="22"/>
          <w:lang w:val="lt-LT"/>
        </w:rPr>
        <w:t>angiotenzino</w:t>
      </w:r>
      <w:proofErr w:type="spellEnd"/>
      <w:r w:rsidRPr="005707F4">
        <w:rPr>
          <w:rFonts w:cs="Times New Roman"/>
          <w:sz w:val="22"/>
          <w:szCs w:val="22"/>
          <w:lang w:val="lt-LT"/>
        </w:rPr>
        <w:t xml:space="preserve">-II receptorių antagonistai: </w:t>
      </w:r>
      <w:proofErr w:type="spellStart"/>
      <w:r w:rsidRPr="005707F4">
        <w:rPr>
          <w:rFonts w:cs="Times New Roman"/>
          <w:sz w:val="22"/>
          <w:szCs w:val="22"/>
          <w:lang w:val="lt-LT"/>
        </w:rPr>
        <w:t>deksketoprofenas</w:t>
      </w:r>
      <w:proofErr w:type="spellEnd"/>
      <w:r w:rsidRPr="005707F4">
        <w:rPr>
          <w:rFonts w:cs="Times New Roman"/>
          <w:sz w:val="22"/>
          <w:szCs w:val="22"/>
          <w:lang w:val="lt-LT"/>
        </w:rPr>
        <w:t xml:space="preserve"> gali sumažinti diuretikų ir kitų </w:t>
      </w:r>
      <w:proofErr w:type="spellStart"/>
      <w:r w:rsidRPr="005707F4">
        <w:rPr>
          <w:rFonts w:cs="Times New Roman"/>
          <w:sz w:val="22"/>
          <w:szCs w:val="22"/>
          <w:lang w:val="lt-LT"/>
        </w:rPr>
        <w:t>antihipertenzinių</w:t>
      </w:r>
      <w:proofErr w:type="spellEnd"/>
      <w:r w:rsidRPr="005707F4">
        <w:rPr>
          <w:rFonts w:cs="Times New Roman"/>
          <w:sz w:val="22"/>
          <w:szCs w:val="22"/>
          <w:lang w:val="lt-LT"/>
        </w:rPr>
        <w:t xml:space="preserve"> </w:t>
      </w:r>
      <w:r>
        <w:rPr>
          <w:rFonts w:cs="Times New Roman"/>
          <w:sz w:val="22"/>
          <w:szCs w:val="22"/>
          <w:lang w:val="lt-LT"/>
        </w:rPr>
        <w:t xml:space="preserve">vaistinių </w:t>
      </w:r>
      <w:r w:rsidRPr="005707F4">
        <w:rPr>
          <w:rFonts w:cs="Times New Roman"/>
          <w:sz w:val="22"/>
          <w:szCs w:val="22"/>
          <w:lang w:val="lt-LT"/>
        </w:rPr>
        <w:t>preparatų poveikį. Kai kuriems pacientams</w:t>
      </w:r>
      <w:r>
        <w:rPr>
          <w:rFonts w:cs="Times New Roman"/>
          <w:sz w:val="22"/>
          <w:szCs w:val="22"/>
          <w:lang w:val="lt-LT"/>
        </w:rPr>
        <w:t>, kurių sutrikusi</w:t>
      </w:r>
      <w:r w:rsidRPr="005707F4">
        <w:rPr>
          <w:rFonts w:cs="Times New Roman"/>
          <w:sz w:val="22"/>
          <w:szCs w:val="22"/>
          <w:lang w:val="lt-LT"/>
        </w:rPr>
        <w:t xml:space="preserve"> inkstų funkcija (pvz., esant dehidra</w:t>
      </w:r>
      <w:r>
        <w:rPr>
          <w:rFonts w:cs="Times New Roman"/>
          <w:sz w:val="22"/>
          <w:szCs w:val="22"/>
          <w:lang w:val="lt-LT"/>
        </w:rPr>
        <w:t>ta</w:t>
      </w:r>
      <w:r w:rsidRPr="005707F4">
        <w:rPr>
          <w:rFonts w:cs="Times New Roman"/>
          <w:sz w:val="22"/>
          <w:szCs w:val="22"/>
          <w:lang w:val="lt-LT"/>
        </w:rPr>
        <w:t xml:space="preserve">cijai arba pakitusiai inkstų funkcijai senyvame amžiuje) vartojant kartu </w:t>
      </w:r>
      <w:proofErr w:type="spellStart"/>
      <w:r w:rsidRPr="005707F4">
        <w:rPr>
          <w:rFonts w:cs="Times New Roman"/>
          <w:sz w:val="22"/>
          <w:szCs w:val="22"/>
          <w:lang w:val="lt-LT"/>
        </w:rPr>
        <w:t>ciklooksigenazę</w:t>
      </w:r>
      <w:proofErr w:type="spellEnd"/>
      <w:r w:rsidRPr="005707F4">
        <w:rPr>
          <w:rFonts w:cs="Times New Roman"/>
          <w:sz w:val="22"/>
          <w:szCs w:val="22"/>
          <w:lang w:val="lt-LT"/>
        </w:rPr>
        <w:t xml:space="preserve"> slopinančias medžiagas ir AKF inhibitorius, </w:t>
      </w:r>
      <w:proofErr w:type="spellStart"/>
      <w:r w:rsidRPr="005707F4">
        <w:rPr>
          <w:rFonts w:cs="Times New Roman"/>
          <w:sz w:val="22"/>
          <w:szCs w:val="22"/>
          <w:lang w:val="lt-LT"/>
        </w:rPr>
        <w:t>angiotenzino</w:t>
      </w:r>
      <w:proofErr w:type="spellEnd"/>
      <w:r w:rsidRPr="005707F4">
        <w:rPr>
          <w:rFonts w:cs="Times New Roman"/>
          <w:sz w:val="22"/>
          <w:szCs w:val="22"/>
          <w:lang w:val="lt-LT"/>
        </w:rPr>
        <w:t xml:space="preserve">-II receptorių antagonistus, </w:t>
      </w:r>
      <w:proofErr w:type="spellStart"/>
      <w:r w:rsidRPr="005707F4">
        <w:rPr>
          <w:rFonts w:cs="Times New Roman"/>
          <w:sz w:val="22"/>
          <w:szCs w:val="22"/>
          <w:lang w:val="lt-LT"/>
        </w:rPr>
        <w:t>aminoglikozidų</w:t>
      </w:r>
      <w:proofErr w:type="spellEnd"/>
      <w:r w:rsidRPr="005707F4">
        <w:rPr>
          <w:rFonts w:cs="Times New Roman"/>
          <w:sz w:val="22"/>
          <w:szCs w:val="22"/>
          <w:lang w:val="lt-LT"/>
        </w:rPr>
        <w:t xml:space="preserve"> grupės antibiotikus gali sustiprėti inkstų funkcijos sutrikimas, kuris dažniausiai yra laikino pobūdžio. Pradėjus gydymą </w:t>
      </w:r>
      <w:proofErr w:type="spellStart"/>
      <w:r w:rsidRPr="005707F4">
        <w:rPr>
          <w:rFonts w:cs="Times New Roman"/>
          <w:sz w:val="22"/>
          <w:szCs w:val="22"/>
          <w:lang w:val="lt-LT"/>
        </w:rPr>
        <w:t>deksketoprofeno</w:t>
      </w:r>
      <w:proofErr w:type="spellEnd"/>
      <w:r w:rsidRPr="005707F4">
        <w:rPr>
          <w:rFonts w:cs="Times New Roman"/>
          <w:sz w:val="22"/>
          <w:szCs w:val="22"/>
          <w:lang w:val="lt-LT"/>
        </w:rPr>
        <w:t xml:space="preserve"> ir diuretiko derini</w:t>
      </w:r>
      <w:r>
        <w:rPr>
          <w:rFonts w:cs="Times New Roman"/>
          <w:sz w:val="22"/>
          <w:szCs w:val="22"/>
          <w:lang w:val="lt-LT"/>
        </w:rPr>
        <w:t>u</w:t>
      </w:r>
      <w:r w:rsidRPr="005707F4">
        <w:rPr>
          <w:rFonts w:cs="Times New Roman"/>
          <w:sz w:val="22"/>
          <w:szCs w:val="22"/>
          <w:lang w:val="lt-LT"/>
        </w:rPr>
        <w:t>, pacientas turi gauti pakankamą skysči</w:t>
      </w:r>
      <w:r>
        <w:rPr>
          <w:rFonts w:cs="Times New Roman"/>
          <w:sz w:val="22"/>
          <w:szCs w:val="22"/>
          <w:lang w:val="lt-LT"/>
        </w:rPr>
        <w:t>o</w:t>
      </w:r>
      <w:r w:rsidRPr="005707F4">
        <w:rPr>
          <w:rFonts w:cs="Times New Roman"/>
          <w:sz w:val="22"/>
          <w:szCs w:val="22"/>
          <w:lang w:val="lt-LT"/>
        </w:rPr>
        <w:t xml:space="preserve"> kiekį, svarbu kontroliuoti inkstų funkciją vartojimo pradžioje ir tam tikrais laiko tarpais vėliau. </w:t>
      </w:r>
      <w:proofErr w:type="spellStart"/>
      <w:r w:rsidRPr="005707F4">
        <w:rPr>
          <w:rFonts w:cs="Times New Roman"/>
          <w:sz w:val="22"/>
          <w:szCs w:val="22"/>
          <w:lang w:val="lt-LT"/>
        </w:rPr>
        <w:t>Deksketoprofeno</w:t>
      </w:r>
      <w:proofErr w:type="spellEnd"/>
      <w:r w:rsidRPr="005707F4">
        <w:rPr>
          <w:rFonts w:cs="Times New Roman"/>
          <w:sz w:val="22"/>
          <w:szCs w:val="22"/>
          <w:lang w:val="lt-LT"/>
        </w:rPr>
        <w:t xml:space="preserve"> vartojimas kartu su kalį sulaikančiais diuretikais gali sukelti </w:t>
      </w:r>
      <w:proofErr w:type="spellStart"/>
      <w:r w:rsidRPr="005707F4">
        <w:rPr>
          <w:rFonts w:cs="Times New Roman"/>
          <w:sz w:val="22"/>
          <w:szCs w:val="22"/>
          <w:lang w:val="lt-LT"/>
        </w:rPr>
        <w:t>hiperkalemiją</w:t>
      </w:r>
      <w:proofErr w:type="spellEnd"/>
      <w:r w:rsidRPr="005707F4">
        <w:rPr>
          <w:rFonts w:cs="Times New Roman"/>
          <w:sz w:val="22"/>
          <w:szCs w:val="22"/>
          <w:lang w:val="lt-LT"/>
        </w:rPr>
        <w:t>. Reikia kontroliuoti kalio koncentraciją kraujyje (žr. 4.4 skyrių).</w:t>
      </w:r>
    </w:p>
    <w:p w14:paraId="555A7517"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Metotreksatas</w:t>
      </w:r>
      <w:proofErr w:type="spellEnd"/>
      <w:r w:rsidRPr="005707F4">
        <w:rPr>
          <w:rFonts w:cs="Times New Roman"/>
          <w:sz w:val="22"/>
          <w:szCs w:val="22"/>
          <w:lang w:val="lt-LT"/>
        </w:rPr>
        <w:t>, vartojamas mažesn</w:t>
      </w:r>
      <w:r>
        <w:rPr>
          <w:rFonts w:cs="Times New Roman"/>
          <w:sz w:val="22"/>
          <w:szCs w:val="22"/>
          <w:lang w:val="lt-LT"/>
        </w:rPr>
        <w:t xml:space="preserve">ėmis </w:t>
      </w:r>
      <w:r w:rsidRPr="005707F4">
        <w:rPr>
          <w:rFonts w:cs="Times New Roman"/>
          <w:sz w:val="22"/>
          <w:szCs w:val="22"/>
          <w:lang w:val="lt-LT"/>
        </w:rPr>
        <w:t>kaip 15</w:t>
      </w:r>
      <w:r>
        <w:rPr>
          <w:rFonts w:cs="Times New Roman"/>
          <w:sz w:val="22"/>
          <w:szCs w:val="22"/>
          <w:lang w:val="lt-LT"/>
        </w:rPr>
        <w:t> </w:t>
      </w:r>
      <w:r w:rsidRPr="005707F4">
        <w:rPr>
          <w:rFonts w:cs="Times New Roman"/>
          <w:sz w:val="22"/>
          <w:szCs w:val="22"/>
          <w:lang w:val="lt-LT"/>
        </w:rPr>
        <w:t>mg</w:t>
      </w:r>
      <w:r>
        <w:rPr>
          <w:rFonts w:cs="Times New Roman"/>
          <w:sz w:val="22"/>
          <w:szCs w:val="22"/>
          <w:lang w:val="lt-LT"/>
        </w:rPr>
        <w:t xml:space="preserve"> dozėmis per savaitę</w:t>
      </w:r>
      <w:r w:rsidRPr="005707F4">
        <w:rPr>
          <w:rFonts w:cs="Times New Roman"/>
          <w:sz w:val="22"/>
          <w:szCs w:val="22"/>
          <w:lang w:val="lt-LT"/>
        </w:rPr>
        <w:t xml:space="preserve">: padidėja </w:t>
      </w:r>
      <w:proofErr w:type="spellStart"/>
      <w:r w:rsidRPr="005707F4">
        <w:rPr>
          <w:rFonts w:cs="Times New Roman"/>
          <w:sz w:val="22"/>
          <w:szCs w:val="22"/>
          <w:lang w:val="lt-LT"/>
        </w:rPr>
        <w:t>metotreksato</w:t>
      </w:r>
      <w:proofErr w:type="spellEnd"/>
      <w:r w:rsidRPr="005707F4">
        <w:rPr>
          <w:rFonts w:cs="Times New Roman"/>
          <w:sz w:val="22"/>
          <w:szCs w:val="22"/>
          <w:lang w:val="lt-LT"/>
        </w:rPr>
        <w:t xml:space="preserve"> toksinis poveikis </w:t>
      </w:r>
      <w:proofErr w:type="spellStart"/>
      <w:r w:rsidRPr="005707F4">
        <w:rPr>
          <w:rFonts w:cs="Times New Roman"/>
          <w:sz w:val="22"/>
          <w:szCs w:val="22"/>
          <w:lang w:val="lt-LT"/>
        </w:rPr>
        <w:t>kraujodarai</w:t>
      </w:r>
      <w:proofErr w:type="spellEnd"/>
      <w:r w:rsidRPr="005707F4">
        <w:rPr>
          <w:rFonts w:cs="Times New Roman"/>
          <w:sz w:val="22"/>
          <w:szCs w:val="22"/>
          <w:lang w:val="lt-LT"/>
        </w:rPr>
        <w:t xml:space="preserve"> dėl priešuždegiminių vaist</w:t>
      </w:r>
      <w:r>
        <w:rPr>
          <w:rFonts w:cs="Times New Roman"/>
          <w:sz w:val="22"/>
          <w:szCs w:val="22"/>
          <w:lang w:val="lt-LT"/>
        </w:rPr>
        <w:t>inių preparatų</w:t>
      </w:r>
      <w:r w:rsidRPr="005707F4">
        <w:rPr>
          <w:rFonts w:cs="Times New Roman"/>
          <w:sz w:val="22"/>
          <w:szCs w:val="22"/>
          <w:lang w:val="lt-LT"/>
        </w:rPr>
        <w:t xml:space="preserve"> inkstų klirensą mažinančio poveikio. Tokio derinio vartojimo atvejais vieną kartą per savaitę reikia atlikti kraujo ląstelių sudėties tyrimą. Esant net nežymiam inkstų funkcijos susilpnėjimui ir senyviems pacientams reikalingas atidesnis stebėjimas.</w:t>
      </w:r>
    </w:p>
    <w:p w14:paraId="555A7518"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Pentoksifilinas</w:t>
      </w:r>
      <w:proofErr w:type="spellEnd"/>
      <w:r w:rsidRPr="005707F4">
        <w:rPr>
          <w:rFonts w:cs="Times New Roman"/>
          <w:sz w:val="22"/>
          <w:szCs w:val="22"/>
          <w:lang w:val="lt-LT"/>
        </w:rPr>
        <w:t>: padidėja kraujavimo rizika. Būtina pacientą atidžiai stebėti ir dažniau kontroliuoti kraujavimo laiką.</w:t>
      </w:r>
    </w:p>
    <w:p w14:paraId="555A7519" w14:textId="77777777" w:rsidR="009B1521" w:rsidRPr="003041B8" w:rsidRDefault="009B1521" w:rsidP="009B1521">
      <w:pPr>
        <w:pStyle w:val="BT-EMEASMCA"/>
        <w:ind w:left="567" w:hanging="567"/>
        <w:rPr>
          <w:rFonts w:cs="Times New Roman"/>
          <w:sz w:val="22"/>
          <w:szCs w:val="22"/>
          <w:lang w:val="lt-LT"/>
        </w:rPr>
      </w:pPr>
      <w:proofErr w:type="spellStart"/>
      <w:r w:rsidRPr="003041B8">
        <w:rPr>
          <w:rFonts w:cs="Times New Roman"/>
          <w:sz w:val="22"/>
          <w:szCs w:val="22"/>
          <w:lang w:val="lt-LT"/>
        </w:rPr>
        <w:t>Zidovudinas</w:t>
      </w:r>
      <w:proofErr w:type="spellEnd"/>
      <w:r w:rsidRPr="003041B8">
        <w:rPr>
          <w:rFonts w:cs="Times New Roman"/>
          <w:sz w:val="22"/>
          <w:szCs w:val="22"/>
          <w:lang w:val="lt-LT"/>
        </w:rPr>
        <w:t xml:space="preserve">: padidėjusi toksinio poveikio </w:t>
      </w:r>
      <w:proofErr w:type="spellStart"/>
      <w:r w:rsidRPr="003041B8">
        <w:rPr>
          <w:rFonts w:cs="Times New Roman"/>
          <w:sz w:val="22"/>
          <w:szCs w:val="22"/>
          <w:lang w:val="lt-LT"/>
        </w:rPr>
        <w:t>retikulocitų</w:t>
      </w:r>
      <w:proofErr w:type="spellEnd"/>
      <w:r w:rsidRPr="003041B8">
        <w:rPr>
          <w:rFonts w:cs="Times New Roman"/>
          <w:sz w:val="22"/>
          <w:szCs w:val="22"/>
          <w:lang w:val="lt-LT"/>
        </w:rPr>
        <w:t xml:space="preserve"> susiformavimui rizika, dėl to pradėjus vartoti NVNU po savaitės galima sunki anemija. Praėjus vienai ar dviem savaitėms nuo gydymo pradžios, reikia kontroliuoti kraujo ląstelių sudėtį, </w:t>
      </w:r>
      <w:proofErr w:type="spellStart"/>
      <w:r w:rsidRPr="003041B8">
        <w:rPr>
          <w:rFonts w:cs="Times New Roman"/>
          <w:sz w:val="22"/>
          <w:szCs w:val="22"/>
          <w:lang w:val="lt-LT"/>
        </w:rPr>
        <w:t>retikulocitų</w:t>
      </w:r>
      <w:proofErr w:type="spellEnd"/>
      <w:r w:rsidRPr="003041B8">
        <w:rPr>
          <w:rFonts w:cs="Times New Roman"/>
          <w:sz w:val="22"/>
          <w:szCs w:val="22"/>
          <w:lang w:val="lt-LT"/>
        </w:rPr>
        <w:t xml:space="preserve"> skaičių.</w:t>
      </w:r>
    </w:p>
    <w:p w14:paraId="555A751A"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Sulfonilšlapalo</w:t>
      </w:r>
      <w:proofErr w:type="spellEnd"/>
      <w:r w:rsidRPr="005707F4">
        <w:rPr>
          <w:rFonts w:cs="Times New Roman"/>
          <w:sz w:val="22"/>
          <w:szCs w:val="22"/>
          <w:lang w:val="lt-LT"/>
        </w:rPr>
        <w:t xml:space="preserve"> </w:t>
      </w:r>
      <w:r>
        <w:rPr>
          <w:rFonts w:cs="Times New Roman"/>
          <w:sz w:val="22"/>
          <w:szCs w:val="22"/>
          <w:lang w:val="lt-LT"/>
        </w:rPr>
        <w:t xml:space="preserve">vaistiniai </w:t>
      </w:r>
      <w:r w:rsidRPr="005707F4">
        <w:rPr>
          <w:rFonts w:cs="Times New Roman"/>
          <w:sz w:val="22"/>
          <w:szCs w:val="22"/>
          <w:lang w:val="lt-LT"/>
        </w:rPr>
        <w:t xml:space="preserve">preparatai: NVNU gali didinti </w:t>
      </w:r>
      <w:proofErr w:type="spellStart"/>
      <w:r w:rsidRPr="005707F4">
        <w:rPr>
          <w:rFonts w:cs="Times New Roman"/>
          <w:sz w:val="22"/>
          <w:szCs w:val="22"/>
          <w:lang w:val="lt-LT"/>
        </w:rPr>
        <w:t>sulfonilšlapalo</w:t>
      </w:r>
      <w:proofErr w:type="spellEnd"/>
      <w:r w:rsidRPr="005707F4">
        <w:rPr>
          <w:rFonts w:cs="Times New Roman"/>
          <w:sz w:val="22"/>
          <w:szCs w:val="22"/>
          <w:lang w:val="lt-LT"/>
        </w:rPr>
        <w:t xml:space="preserve"> </w:t>
      </w:r>
      <w:r>
        <w:rPr>
          <w:rFonts w:cs="Times New Roman"/>
          <w:sz w:val="22"/>
          <w:szCs w:val="22"/>
          <w:lang w:val="lt-LT"/>
        </w:rPr>
        <w:t xml:space="preserve">vaistinių </w:t>
      </w:r>
      <w:r w:rsidRPr="005707F4">
        <w:rPr>
          <w:rFonts w:cs="Times New Roman"/>
          <w:sz w:val="22"/>
          <w:szCs w:val="22"/>
          <w:lang w:val="lt-LT"/>
        </w:rPr>
        <w:t>preparatų hipoglikeminį poveikį slopindami jų sąryšį su kraujo plazmos baltymais.</w:t>
      </w:r>
    </w:p>
    <w:p w14:paraId="555A751B" w14:textId="77777777" w:rsidR="009B1521" w:rsidRPr="005707F4" w:rsidRDefault="009B1521" w:rsidP="009A7448">
      <w:pPr>
        <w:pStyle w:val="BTEMEASMCA"/>
      </w:pPr>
    </w:p>
    <w:p w14:paraId="555A751C" w14:textId="77777777" w:rsidR="009B1521" w:rsidRPr="005707F4" w:rsidRDefault="009B1521" w:rsidP="009A7448">
      <w:pPr>
        <w:pStyle w:val="BTEMEASMCA"/>
      </w:pPr>
      <w:r w:rsidRPr="005707F4">
        <w:lastRenderedPageBreak/>
        <w:t>Deriniai, į kuriuos reikia atsižvelgti</w:t>
      </w:r>
    </w:p>
    <w:p w14:paraId="555A751D" w14:textId="77777777" w:rsidR="009B1521" w:rsidRPr="005707F4" w:rsidRDefault="009B1521" w:rsidP="009B1521">
      <w:pPr>
        <w:pStyle w:val="BT-EMEASMCA"/>
        <w:ind w:left="567" w:hanging="567"/>
        <w:rPr>
          <w:rFonts w:cs="Times New Roman"/>
          <w:sz w:val="22"/>
          <w:szCs w:val="22"/>
          <w:lang w:val="lt-LT"/>
        </w:rPr>
      </w:pPr>
      <w:r w:rsidRPr="005707F4">
        <w:rPr>
          <w:rFonts w:cs="Times New Roman"/>
          <w:sz w:val="22"/>
          <w:szCs w:val="22"/>
          <w:lang w:val="lt-LT"/>
        </w:rPr>
        <w:t xml:space="preserve">Beta </w:t>
      </w:r>
      <w:proofErr w:type="spellStart"/>
      <w:r w:rsidRPr="005707F4">
        <w:rPr>
          <w:rFonts w:cs="Times New Roman"/>
          <w:sz w:val="22"/>
          <w:szCs w:val="22"/>
          <w:lang w:val="lt-LT"/>
        </w:rPr>
        <w:t>adrenoblokatoriai</w:t>
      </w:r>
      <w:proofErr w:type="spellEnd"/>
      <w:r w:rsidRPr="005707F4">
        <w:rPr>
          <w:rFonts w:cs="Times New Roman"/>
          <w:sz w:val="22"/>
          <w:szCs w:val="22"/>
          <w:lang w:val="lt-LT"/>
        </w:rPr>
        <w:t>: gydymas NVNU dėl prostaglandinų sintezės slopinimo gali sumažinti šių vaist</w:t>
      </w:r>
      <w:r>
        <w:rPr>
          <w:rFonts w:cs="Times New Roman"/>
          <w:sz w:val="22"/>
          <w:szCs w:val="22"/>
          <w:lang w:val="lt-LT"/>
        </w:rPr>
        <w:t>inių preparatų</w:t>
      </w:r>
      <w:r w:rsidRPr="005707F4">
        <w:rPr>
          <w:rFonts w:cs="Times New Roman"/>
          <w:sz w:val="22"/>
          <w:szCs w:val="22"/>
          <w:lang w:val="lt-LT"/>
        </w:rPr>
        <w:t xml:space="preserve"> </w:t>
      </w:r>
      <w:proofErr w:type="spellStart"/>
      <w:r w:rsidRPr="005707F4">
        <w:rPr>
          <w:rFonts w:cs="Times New Roman"/>
          <w:sz w:val="22"/>
          <w:szCs w:val="22"/>
          <w:lang w:val="lt-LT"/>
        </w:rPr>
        <w:t>antihipertenzinį</w:t>
      </w:r>
      <w:proofErr w:type="spellEnd"/>
      <w:r w:rsidRPr="005707F4">
        <w:rPr>
          <w:rFonts w:cs="Times New Roman"/>
          <w:sz w:val="22"/>
          <w:szCs w:val="22"/>
          <w:lang w:val="lt-LT"/>
        </w:rPr>
        <w:t xml:space="preserve"> poveikį.</w:t>
      </w:r>
    </w:p>
    <w:p w14:paraId="555A751E"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Ciklosporinas</w:t>
      </w:r>
      <w:proofErr w:type="spellEnd"/>
      <w:r w:rsidRPr="005707F4">
        <w:rPr>
          <w:rFonts w:cs="Times New Roman"/>
          <w:sz w:val="22"/>
          <w:szCs w:val="22"/>
          <w:lang w:val="lt-LT"/>
        </w:rPr>
        <w:t xml:space="preserve"> ir </w:t>
      </w:r>
      <w:proofErr w:type="spellStart"/>
      <w:r w:rsidRPr="005707F4">
        <w:rPr>
          <w:rFonts w:cs="Times New Roman"/>
          <w:sz w:val="22"/>
          <w:szCs w:val="22"/>
          <w:lang w:val="lt-LT"/>
        </w:rPr>
        <w:t>takrolimuzas</w:t>
      </w:r>
      <w:proofErr w:type="spellEnd"/>
      <w:r w:rsidRPr="005707F4">
        <w:rPr>
          <w:rFonts w:cs="Times New Roman"/>
          <w:sz w:val="22"/>
          <w:szCs w:val="22"/>
          <w:lang w:val="lt-LT"/>
        </w:rPr>
        <w:t>: dėl NVNU poveikio prostaglandinams gali sustiprėti toksinis poveikis inkstams. Gydant tokiu deriniu reikia tirti inkstų funkciją.</w:t>
      </w:r>
    </w:p>
    <w:p w14:paraId="555A751F"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Tromboliziniai</w:t>
      </w:r>
      <w:proofErr w:type="spellEnd"/>
      <w:r w:rsidRPr="005707F4">
        <w:rPr>
          <w:rFonts w:cs="Times New Roman"/>
          <w:sz w:val="22"/>
          <w:szCs w:val="22"/>
          <w:lang w:val="lt-LT"/>
        </w:rPr>
        <w:t xml:space="preserve"> vaist</w:t>
      </w:r>
      <w:r>
        <w:rPr>
          <w:rFonts w:cs="Times New Roman"/>
          <w:sz w:val="22"/>
          <w:szCs w:val="22"/>
          <w:lang w:val="lt-LT"/>
        </w:rPr>
        <w:t>iniai preparat</w:t>
      </w:r>
      <w:r w:rsidRPr="005707F4">
        <w:rPr>
          <w:rFonts w:cs="Times New Roman"/>
          <w:sz w:val="22"/>
          <w:szCs w:val="22"/>
          <w:lang w:val="lt-LT"/>
        </w:rPr>
        <w:t>ai: padidėja kraujavimo rizika.</w:t>
      </w:r>
    </w:p>
    <w:p w14:paraId="555A7520"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Antitrombocitinės</w:t>
      </w:r>
      <w:proofErr w:type="spellEnd"/>
      <w:r w:rsidRPr="005707F4">
        <w:rPr>
          <w:rFonts w:cs="Times New Roman"/>
          <w:sz w:val="22"/>
          <w:szCs w:val="22"/>
          <w:lang w:val="lt-LT"/>
        </w:rPr>
        <w:t xml:space="preserve"> medžiagos ir SSRI: padidėja kraujavimo virškinimo trakte rizika (žr. 4.4 skyrių).</w:t>
      </w:r>
    </w:p>
    <w:p w14:paraId="555A7521"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Probenecidas</w:t>
      </w:r>
      <w:proofErr w:type="spellEnd"/>
      <w:r w:rsidRPr="005707F4">
        <w:rPr>
          <w:rFonts w:cs="Times New Roman"/>
          <w:sz w:val="22"/>
          <w:szCs w:val="22"/>
          <w:lang w:val="lt-LT"/>
        </w:rPr>
        <w:t xml:space="preserve">: gali padidėti </w:t>
      </w:r>
      <w:proofErr w:type="spellStart"/>
      <w:r w:rsidRPr="005707F4">
        <w:rPr>
          <w:rFonts w:cs="Times New Roman"/>
          <w:sz w:val="22"/>
          <w:szCs w:val="22"/>
          <w:lang w:val="lt-LT"/>
        </w:rPr>
        <w:t>deksketoprofeno</w:t>
      </w:r>
      <w:proofErr w:type="spellEnd"/>
      <w:r w:rsidRPr="005707F4">
        <w:rPr>
          <w:rFonts w:cs="Times New Roman"/>
          <w:sz w:val="22"/>
          <w:szCs w:val="22"/>
          <w:lang w:val="lt-LT"/>
        </w:rPr>
        <w:t xml:space="preserve"> koncentracija kraujo plazmoje; ši sąveika galima dėl inkstų kanalėlių </w:t>
      </w:r>
      <w:proofErr w:type="spellStart"/>
      <w:r w:rsidRPr="005707F4">
        <w:rPr>
          <w:rFonts w:cs="Times New Roman"/>
          <w:sz w:val="22"/>
          <w:szCs w:val="22"/>
          <w:lang w:val="lt-LT"/>
        </w:rPr>
        <w:t>sekrecinės</w:t>
      </w:r>
      <w:proofErr w:type="spellEnd"/>
      <w:r w:rsidRPr="005707F4">
        <w:rPr>
          <w:rFonts w:cs="Times New Roman"/>
          <w:sz w:val="22"/>
          <w:szCs w:val="22"/>
          <w:lang w:val="lt-LT"/>
        </w:rPr>
        <w:t xml:space="preserve"> funkcijos ir </w:t>
      </w:r>
      <w:r>
        <w:rPr>
          <w:rFonts w:cs="Times New Roman"/>
          <w:sz w:val="22"/>
          <w:szCs w:val="22"/>
          <w:lang w:val="lt-LT"/>
        </w:rPr>
        <w:t xml:space="preserve">jungimosi su </w:t>
      </w:r>
      <w:proofErr w:type="spellStart"/>
      <w:r>
        <w:rPr>
          <w:rFonts w:cs="Times New Roman"/>
          <w:sz w:val="22"/>
          <w:szCs w:val="22"/>
          <w:lang w:val="lt-LT"/>
        </w:rPr>
        <w:t>gliukurono</w:t>
      </w:r>
      <w:proofErr w:type="spellEnd"/>
      <w:r>
        <w:rPr>
          <w:rFonts w:cs="Times New Roman"/>
          <w:sz w:val="22"/>
          <w:szCs w:val="22"/>
          <w:lang w:val="lt-LT"/>
        </w:rPr>
        <w:t xml:space="preserve"> rūgštimi</w:t>
      </w:r>
      <w:r w:rsidRPr="005707F4">
        <w:rPr>
          <w:rFonts w:cs="Times New Roman"/>
          <w:sz w:val="22"/>
          <w:szCs w:val="22"/>
          <w:lang w:val="lt-LT"/>
        </w:rPr>
        <w:t xml:space="preserve"> slopinimo</w:t>
      </w:r>
      <w:r>
        <w:rPr>
          <w:rFonts w:cs="Times New Roman"/>
          <w:sz w:val="22"/>
          <w:szCs w:val="22"/>
          <w:lang w:val="lt-LT"/>
        </w:rPr>
        <w:t>, todėl</w:t>
      </w:r>
      <w:r w:rsidRPr="005707F4">
        <w:rPr>
          <w:rFonts w:cs="Times New Roman"/>
          <w:sz w:val="22"/>
          <w:szCs w:val="22"/>
          <w:lang w:val="lt-LT"/>
        </w:rPr>
        <w:t xml:space="preserve"> reikia koreguoti </w:t>
      </w:r>
      <w:proofErr w:type="spellStart"/>
      <w:r w:rsidRPr="005707F4">
        <w:rPr>
          <w:rFonts w:cs="Times New Roman"/>
          <w:sz w:val="22"/>
          <w:szCs w:val="22"/>
          <w:lang w:val="lt-LT"/>
        </w:rPr>
        <w:t>deksketoprofeno</w:t>
      </w:r>
      <w:proofErr w:type="spellEnd"/>
      <w:r w:rsidRPr="005707F4">
        <w:rPr>
          <w:rFonts w:cs="Times New Roman"/>
          <w:sz w:val="22"/>
          <w:szCs w:val="22"/>
          <w:lang w:val="lt-LT"/>
        </w:rPr>
        <w:t xml:space="preserve"> dozę.</w:t>
      </w:r>
    </w:p>
    <w:p w14:paraId="555A7522" w14:textId="77777777" w:rsidR="009B1521" w:rsidRPr="005707F4" w:rsidRDefault="009B1521" w:rsidP="009B1521">
      <w:pPr>
        <w:pStyle w:val="BT-EMEASMCA"/>
        <w:ind w:left="567" w:hanging="567"/>
        <w:rPr>
          <w:rFonts w:cs="Times New Roman"/>
          <w:sz w:val="22"/>
          <w:szCs w:val="22"/>
          <w:lang w:val="lt-LT"/>
        </w:rPr>
      </w:pPr>
      <w:r w:rsidRPr="005707F4">
        <w:rPr>
          <w:rFonts w:cs="Times New Roman"/>
          <w:sz w:val="22"/>
          <w:szCs w:val="22"/>
          <w:lang w:val="lt-LT"/>
        </w:rPr>
        <w:t>Šird</w:t>
      </w:r>
      <w:r>
        <w:rPr>
          <w:rFonts w:cs="Times New Roman"/>
          <w:sz w:val="22"/>
          <w:szCs w:val="22"/>
          <w:lang w:val="lt-LT"/>
        </w:rPr>
        <w:t xml:space="preserve">į </w:t>
      </w:r>
      <w:proofErr w:type="spellStart"/>
      <w:r>
        <w:rPr>
          <w:rFonts w:cs="Times New Roman"/>
          <w:sz w:val="22"/>
          <w:szCs w:val="22"/>
          <w:lang w:val="lt-LT"/>
        </w:rPr>
        <w:t>veikantys</w:t>
      </w:r>
      <w:proofErr w:type="spellEnd"/>
      <w:r w:rsidRPr="005707F4">
        <w:rPr>
          <w:rFonts w:cs="Times New Roman"/>
          <w:sz w:val="22"/>
          <w:szCs w:val="22"/>
          <w:lang w:val="lt-LT"/>
        </w:rPr>
        <w:t xml:space="preserve"> glikozidai: NVNU gali padidinti glikozidų koncentraciją kraujo plazmoje.</w:t>
      </w:r>
    </w:p>
    <w:p w14:paraId="555A7523"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Mifepristonas</w:t>
      </w:r>
      <w:proofErr w:type="spellEnd"/>
      <w:r w:rsidRPr="005707F4">
        <w:rPr>
          <w:rFonts w:cs="Times New Roman"/>
          <w:sz w:val="22"/>
          <w:szCs w:val="22"/>
          <w:lang w:val="lt-LT"/>
        </w:rPr>
        <w:t xml:space="preserve">: dėl galimos teorinės rizikos kad prostaglandinų </w:t>
      </w:r>
      <w:proofErr w:type="spellStart"/>
      <w:r w:rsidRPr="005707F4">
        <w:rPr>
          <w:rFonts w:cs="Times New Roman"/>
          <w:sz w:val="22"/>
          <w:szCs w:val="22"/>
          <w:lang w:val="lt-LT"/>
        </w:rPr>
        <w:t>sintetazės</w:t>
      </w:r>
      <w:proofErr w:type="spellEnd"/>
      <w:r w:rsidRPr="005707F4">
        <w:rPr>
          <w:rFonts w:cs="Times New Roman"/>
          <w:sz w:val="22"/>
          <w:szCs w:val="22"/>
          <w:lang w:val="lt-LT"/>
        </w:rPr>
        <w:t xml:space="preserve"> inhibitoriai gali pakeisti </w:t>
      </w:r>
      <w:proofErr w:type="spellStart"/>
      <w:r w:rsidRPr="005707F4">
        <w:rPr>
          <w:rFonts w:cs="Times New Roman"/>
          <w:sz w:val="22"/>
          <w:szCs w:val="22"/>
          <w:lang w:val="lt-LT"/>
        </w:rPr>
        <w:t>mifepristono</w:t>
      </w:r>
      <w:proofErr w:type="spellEnd"/>
      <w:r w:rsidRPr="005707F4">
        <w:rPr>
          <w:rFonts w:cs="Times New Roman"/>
          <w:sz w:val="22"/>
          <w:szCs w:val="22"/>
          <w:lang w:val="lt-LT"/>
        </w:rPr>
        <w:t xml:space="preserve"> veiksmingumą, NVNU turi būti nevartojam</w:t>
      </w:r>
      <w:r>
        <w:rPr>
          <w:rFonts w:cs="Times New Roman"/>
          <w:sz w:val="22"/>
          <w:szCs w:val="22"/>
          <w:lang w:val="lt-LT"/>
        </w:rPr>
        <w:t>a</w:t>
      </w:r>
      <w:r w:rsidRPr="005707F4">
        <w:rPr>
          <w:rFonts w:cs="Times New Roman"/>
          <w:sz w:val="22"/>
          <w:szCs w:val="22"/>
          <w:lang w:val="lt-LT"/>
        </w:rPr>
        <w:t xml:space="preserve"> 8-12 dienų po </w:t>
      </w:r>
      <w:proofErr w:type="spellStart"/>
      <w:r w:rsidRPr="005707F4">
        <w:rPr>
          <w:rFonts w:cs="Times New Roman"/>
          <w:sz w:val="22"/>
          <w:szCs w:val="22"/>
          <w:lang w:val="lt-LT"/>
        </w:rPr>
        <w:t>mifepristono</w:t>
      </w:r>
      <w:proofErr w:type="spellEnd"/>
      <w:r w:rsidRPr="005707F4">
        <w:rPr>
          <w:rFonts w:cs="Times New Roman"/>
          <w:sz w:val="22"/>
          <w:szCs w:val="22"/>
          <w:lang w:val="lt-LT"/>
        </w:rPr>
        <w:t xml:space="preserve"> paskyrimo.</w:t>
      </w:r>
    </w:p>
    <w:p w14:paraId="555A7524" w14:textId="77777777" w:rsidR="009B1521" w:rsidRPr="005707F4" w:rsidRDefault="009B1521" w:rsidP="009B1521">
      <w:pPr>
        <w:pStyle w:val="BT-EMEASMCA"/>
        <w:numPr>
          <w:ilvl w:val="0"/>
          <w:numId w:val="0"/>
        </w:numPr>
        <w:ind w:left="567"/>
        <w:rPr>
          <w:rFonts w:cs="Times New Roman"/>
          <w:sz w:val="22"/>
          <w:szCs w:val="22"/>
          <w:lang w:val="lt-LT"/>
        </w:rPr>
      </w:pPr>
      <w:r w:rsidRPr="005707F4">
        <w:rPr>
          <w:rFonts w:cs="Times New Roman"/>
          <w:sz w:val="22"/>
          <w:szCs w:val="22"/>
          <w:lang w:val="lt-LT"/>
        </w:rPr>
        <w:t xml:space="preserve">Negausūs </w:t>
      </w:r>
      <w:r>
        <w:rPr>
          <w:rFonts w:cs="Times New Roman"/>
          <w:sz w:val="22"/>
          <w:szCs w:val="22"/>
          <w:lang w:val="lt-LT"/>
        </w:rPr>
        <w:t>įrodymai</w:t>
      </w:r>
      <w:r w:rsidRPr="005707F4">
        <w:rPr>
          <w:rFonts w:cs="Times New Roman"/>
          <w:sz w:val="22"/>
          <w:szCs w:val="22"/>
          <w:lang w:val="lt-LT"/>
        </w:rPr>
        <w:t xml:space="preserve"> rodo, kad NVNU paskyrimas tą pačią dieną kartu su prostaglandin</w:t>
      </w:r>
      <w:r>
        <w:rPr>
          <w:rFonts w:cs="Times New Roman"/>
          <w:sz w:val="22"/>
          <w:szCs w:val="22"/>
          <w:lang w:val="lt-LT"/>
        </w:rPr>
        <w:t>u</w:t>
      </w:r>
      <w:r w:rsidRPr="005707F4">
        <w:rPr>
          <w:rFonts w:cs="Times New Roman"/>
          <w:sz w:val="22"/>
          <w:szCs w:val="22"/>
          <w:lang w:val="lt-LT"/>
        </w:rPr>
        <w:t xml:space="preserve"> </w:t>
      </w:r>
      <w:proofErr w:type="spellStart"/>
      <w:r w:rsidRPr="005707F4">
        <w:rPr>
          <w:rFonts w:cs="Times New Roman"/>
          <w:sz w:val="22"/>
          <w:szCs w:val="22"/>
          <w:lang w:val="lt-LT"/>
        </w:rPr>
        <w:t>mifepristono</w:t>
      </w:r>
      <w:proofErr w:type="spellEnd"/>
      <w:r w:rsidRPr="005707F4">
        <w:rPr>
          <w:rFonts w:cs="Times New Roman"/>
          <w:sz w:val="22"/>
          <w:szCs w:val="22"/>
          <w:lang w:val="lt-LT"/>
        </w:rPr>
        <w:t xml:space="preserve"> arba prostaglandino poveikio gimdos kaklelio brendimo arba gimdos </w:t>
      </w:r>
      <w:proofErr w:type="spellStart"/>
      <w:r w:rsidRPr="005707F4">
        <w:rPr>
          <w:rFonts w:cs="Times New Roman"/>
          <w:sz w:val="22"/>
          <w:szCs w:val="22"/>
          <w:lang w:val="lt-LT"/>
        </w:rPr>
        <w:t>kontraktiliškumo</w:t>
      </w:r>
      <w:proofErr w:type="spellEnd"/>
      <w:r w:rsidRPr="005707F4">
        <w:rPr>
          <w:rFonts w:cs="Times New Roman"/>
          <w:sz w:val="22"/>
          <w:szCs w:val="22"/>
          <w:lang w:val="lt-LT"/>
        </w:rPr>
        <w:t xml:space="preserve"> neigiamai neveikia ir poveikio nėštumo užbaigimui neslopina.</w:t>
      </w:r>
    </w:p>
    <w:p w14:paraId="555A7525"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Chinolonų</w:t>
      </w:r>
      <w:proofErr w:type="spellEnd"/>
      <w:r w:rsidRPr="005707F4">
        <w:rPr>
          <w:rFonts w:cs="Times New Roman"/>
          <w:sz w:val="22"/>
          <w:szCs w:val="22"/>
          <w:lang w:val="lt-LT"/>
        </w:rPr>
        <w:t xml:space="preserve"> grupės antibiotikai: tyrimai su gyvūnais rodo, kad didelės </w:t>
      </w:r>
      <w:proofErr w:type="spellStart"/>
      <w:r w:rsidRPr="003041B8">
        <w:rPr>
          <w:rFonts w:cs="Times New Roman"/>
          <w:sz w:val="22"/>
          <w:szCs w:val="22"/>
          <w:lang w:val="lt-LT"/>
        </w:rPr>
        <w:t>chinolonų</w:t>
      </w:r>
      <w:proofErr w:type="spellEnd"/>
      <w:r w:rsidRPr="003041B8">
        <w:rPr>
          <w:rFonts w:cs="Times New Roman"/>
          <w:sz w:val="22"/>
          <w:szCs w:val="22"/>
          <w:lang w:val="lt-LT"/>
        </w:rPr>
        <w:t xml:space="preserve"> dozės, vartojamos kartu su NVNU gali padidinti konvulsijų atsiradimo riziką.</w:t>
      </w:r>
    </w:p>
    <w:p w14:paraId="555A7526" w14:textId="77777777" w:rsidR="009B1521" w:rsidRPr="005707F4" w:rsidRDefault="009B1521" w:rsidP="009B1521">
      <w:pPr>
        <w:pStyle w:val="BT-EMEASMCA"/>
        <w:ind w:left="567" w:hanging="567"/>
        <w:rPr>
          <w:rFonts w:cs="Times New Roman"/>
          <w:sz w:val="22"/>
          <w:szCs w:val="22"/>
          <w:lang w:val="lt-LT"/>
        </w:rPr>
      </w:pPr>
      <w:proofErr w:type="spellStart"/>
      <w:r w:rsidRPr="003041B8">
        <w:rPr>
          <w:rFonts w:cs="Times New Roman"/>
          <w:sz w:val="22"/>
          <w:szCs w:val="22"/>
          <w:lang w:val="lt-LT"/>
        </w:rPr>
        <w:t>Tenofoviras</w:t>
      </w:r>
      <w:proofErr w:type="spellEnd"/>
      <w:r w:rsidRPr="003041B8">
        <w:rPr>
          <w:rFonts w:cs="Times New Roman"/>
          <w:sz w:val="22"/>
          <w:szCs w:val="22"/>
          <w:lang w:val="lt-LT"/>
        </w:rPr>
        <w:t>: vartojimas kartu su NVNU gali padidinti šlapalo azoto ir kreatinino kiekį kraujo plazmoje, todėl galimam sinerginiam poveikiui inkstų funkcijai nustatyti reikia kontroliuoti inkstų funkciją.</w:t>
      </w:r>
    </w:p>
    <w:p w14:paraId="555A7527" w14:textId="77777777"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Deferasiroksas</w:t>
      </w:r>
      <w:proofErr w:type="spellEnd"/>
      <w:r w:rsidRPr="005707F4">
        <w:rPr>
          <w:rFonts w:cs="Times New Roman"/>
          <w:sz w:val="22"/>
          <w:szCs w:val="22"/>
          <w:lang w:val="lt-LT"/>
        </w:rPr>
        <w:t xml:space="preserve">: vartojimas kartu su NVNU gali padidinti toksinio poveikio virškinimo traktui riziką. Būtinas atidus klinikinis stebėjimas skiriant </w:t>
      </w:r>
      <w:proofErr w:type="spellStart"/>
      <w:r w:rsidRPr="005707F4">
        <w:rPr>
          <w:rFonts w:cs="Times New Roman"/>
          <w:sz w:val="22"/>
          <w:szCs w:val="22"/>
          <w:lang w:val="lt-LT"/>
        </w:rPr>
        <w:t>deferasiroks</w:t>
      </w:r>
      <w:r>
        <w:rPr>
          <w:rFonts w:cs="Times New Roman"/>
          <w:sz w:val="22"/>
          <w:szCs w:val="22"/>
          <w:lang w:val="lt-LT"/>
        </w:rPr>
        <w:t>o</w:t>
      </w:r>
      <w:proofErr w:type="spellEnd"/>
      <w:r w:rsidRPr="005707F4">
        <w:rPr>
          <w:rFonts w:cs="Times New Roman"/>
          <w:sz w:val="22"/>
          <w:szCs w:val="22"/>
          <w:lang w:val="lt-LT"/>
        </w:rPr>
        <w:t xml:space="preserve"> kartu su šiomis medžiagomis.</w:t>
      </w:r>
    </w:p>
    <w:p w14:paraId="555A7528" w14:textId="2B20A75A" w:rsidR="009B1521" w:rsidRPr="005707F4" w:rsidRDefault="009B1521" w:rsidP="009B1521">
      <w:pPr>
        <w:pStyle w:val="BT-EMEASMCA"/>
        <w:ind w:left="567" w:hanging="567"/>
        <w:rPr>
          <w:rFonts w:cs="Times New Roman"/>
          <w:sz w:val="22"/>
          <w:szCs w:val="22"/>
          <w:lang w:val="lt-LT"/>
        </w:rPr>
      </w:pPr>
      <w:proofErr w:type="spellStart"/>
      <w:r w:rsidRPr="005707F4">
        <w:rPr>
          <w:rFonts w:cs="Times New Roman"/>
          <w:sz w:val="22"/>
          <w:szCs w:val="22"/>
          <w:lang w:val="lt-LT"/>
        </w:rPr>
        <w:t>Pemetreksedas</w:t>
      </w:r>
      <w:proofErr w:type="spellEnd"/>
      <w:r w:rsidRPr="005707F4">
        <w:rPr>
          <w:rFonts w:cs="Times New Roman"/>
          <w:sz w:val="22"/>
          <w:szCs w:val="22"/>
          <w:lang w:val="lt-LT"/>
        </w:rPr>
        <w:t xml:space="preserve">: vartojimas kartu su NVNU gali sumažinti </w:t>
      </w:r>
      <w:proofErr w:type="spellStart"/>
      <w:r w:rsidRPr="005707F4">
        <w:rPr>
          <w:rFonts w:cs="Times New Roman"/>
          <w:sz w:val="22"/>
          <w:szCs w:val="22"/>
          <w:lang w:val="lt-LT"/>
        </w:rPr>
        <w:t>pemetreksedo</w:t>
      </w:r>
      <w:proofErr w:type="spellEnd"/>
      <w:r w:rsidRPr="005707F4">
        <w:rPr>
          <w:rFonts w:cs="Times New Roman"/>
          <w:sz w:val="22"/>
          <w:szCs w:val="22"/>
          <w:lang w:val="lt-LT"/>
        </w:rPr>
        <w:t xml:space="preserve"> eliminaciją, dėl to skiriant vartoti did</w:t>
      </w:r>
      <w:r>
        <w:rPr>
          <w:rFonts w:cs="Times New Roman"/>
          <w:sz w:val="22"/>
          <w:szCs w:val="22"/>
          <w:lang w:val="lt-LT"/>
        </w:rPr>
        <w:t>esnes</w:t>
      </w:r>
      <w:r w:rsidRPr="005707F4">
        <w:rPr>
          <w:rFonts w:cs="Times New Roman"/>
          <w:sz w:val="22"/>
          <w:szCs w:val="22"/>
          <w:lang w:val="lt-LT"/>
        </w:rPr>
        <w:t xml:space="preserve"> NVNU </w:t>
      </w:r>
      <w:r>
        <w:rPr>
          <w:rFonts w:cs="Times New Roman"/>
          <w:sz w:val="22"/>
          <w:szCs w:val="22"/>
          <w:lang w:val="lt-LT"/>
        </w:rPr>
        <w:t xml:space="preserve">dozes </w:t>
      </w:r>
      <w:r w:rsidRPr="005707F4">
        <w:rPr>
          <w:rFonts w:cs="Times New Roman"/>
          <w:sz w:val="22"/>
          <w:szCs w:val="22"/>
          <w:lang w:val="lt-LT"/>
        </w:rPr>
        <w:t>reikia laikytis atsargumo. Pacientams, kuriems nustatytas lengvas arba vidutinio sunkumo inkstų nepakankamumas (kreatinino klirensas 45-79</w:t>
      </w:r>
      <w:r w:rsidR="00320196">
        <w:rPr>
          <w:rFonts w:cs="Times New Roman"/>
          <w:sz w:val="22"/>
          <w:szCs w:val="22"/>
          <w:lang w:val="lt-LT"/>
        </w:rPr>
        <w:t> </w:t>
      </w:r>
      <w:r w:rsidRPr="005707F4">
        <w:rPr>
          <w:rFonts w:cs="Times New Roman"/>
          <w:sz w:val="22"/>
          <w:szCs w:val="22"/>
          <w:lang w:val="lt-LT"/>
        </w:rPr>
        <w:t xml:space="preserve">ml/min.) reikia vengti skirti vartoti NVNU 2 dienas iki </w:t>
      </w:r>
      <w:proofErr w:type="spellStart"/>
      <w:r w:rsidRPr="005707F4">
        <w:rPr>
          <w:rFonts w:cs="Times New Roman"/>
          <w:sz w:val="22"/>
          <w:szCs w:val="22"/>
          <w:lang w:val="lt-LT"/>
        </w:rPr>
        <w:t>pemetreksedo</w:t>
      </w:r>
      <w:proofErr w:type="spellEnd"/>
      <w:r w:rsidRPr="005707F4">
        <w:rPr>
          <w:rFonts w:cs="Times New Roman"/>
          <w:sz w:val="22"/>
          <w:szCs w:val="22"/>
          <w:lang w:val="lt-LT"/>
        </w:rPr>
        <w:t xml:space="preserve"> vartojimo paskyrimo ir 2 dienas po jo vartojimo.</w:t>
      </w:r>
    </w:p>
    <w:p w14:paraId="555A7529" w14:textId="77777777" w:rsidR="009B1521" w:rsidRPr="005707F4" w:rsidRDefault="009B1521" w:rsidP="009B1521">
      <w:pPr>
        <w:pStyle w:val="BT-EMEASMCA"/>
        <w:numPr>
          <w:ilvl w:val="0"/>
          <w:numId w:val="0"/>
        </w:numPr>
        <w:ind w:left="720" w:hanging="360"/>
        <w:rPr>
          <w:rFonts w:cs="Times New Roman"/>
          <w:sz w:val="22"/>
          <w:szCs w:val="22"/>
          <w:lang w:val="lt-LT"/>
        </w:rPr>
      </w:pPr>
    </w:p>
    <w:p w14:paraId="555A752A" w14:textId="77777777" w:rsidR="009B1521" w:rsidRPr="003041B8" w:rsidRDefault="009B1521" w:rsidP="009B1521">
      <w:pPr>
        <w:rPr>
          <w:i/>
          <w:sz w:val="22"/>
          <w:lang w:val="lt-LT"/>
        </w:rPr>
      </w:pPr>
      <w:proofErr w:type="spellStart"/>
      <w:r w:rsidRPr="003041B8">
        <w:rPr>
          <w:i/>
          <w:sz w:val="22"/>
          <w:lang w:val="lt-LT"/>
        </w:rPr>
        <w:t>Tramadolis</w:t>
      </w:r>
      <w:proofErr w:type="spellEnd"/>
    </w:p>
    <w:p w14:paraId="555A752B" w14:textId="77777777" w:rsidR="009B1521" w:rsidRPr="005707F4" w:rsidRDefault="009B1521" w:rsidP="009B1521">
      <w:pPr>
        <w:rPr>
          <w:rFonts w:eastAsia="Cambria" w:cs="Times New Roman"/>
          <w:i/>
          <w:sz w:val="22"/>
          <w:szCs w:val="22"/>
          <w:lang w:val="lt-LT" w:eastAsia="en-US"/>
        </w:rPr>
      </w:pPr>
    </w:p>
    <w:p w14:paraId="555A752C" w14:textId="77777777" w:rsidR="009B1521" w:rsidRPr="005707F4" w:rsidRDefault="009B1521" w:rsidP="009B1521">
      <w:pPr>
        <w:rPr>
          <w:rFonts w:eastAsia="Cambria" w:cs="Times New Roman"/>
          <w:i/>
          <w:sz w:val="22"/>
          <w:szCs w:val="22"/>
          <w:lang w:val="lt-LT" w:eastAsia="en-US"/>
        </w:rPr>
      </w:pPr>
      <w:r w:rsidRPr="003041B8">
        <w:rPr>
          <w:i/>
          <w:sz w:val="22"/>
          <w:u w:val="single"/>
          <w:lang w:val="lt-LT"/>
        </w:rPr>
        <w:t>Nerekomenduojama vartoti kartu</w:t>
      </w:r>
      <w:r w:rsidRPr="005707F4">
        <w:rPr>
          <w:rFonts w:eastAsia="Cambria" w:cs="Times New Roman"/>
          <w:i/>
          <w:sz w:val="22"/>
          <w:szCs w:val="22"/>
          <w:lang w:val="lt-LT" w:eastAsia="en-US"/>
        </w:rPr>
        <w:t xml:space="preserve"> </w:t>
      </w:r>
    </w:p>
    <w:p w14:paraId="555A752D" w14:textId="77777777" w:rsidR="009B1521" w:rsidRPr="003041B8" w:rsidRDefault="009B1521" w:rsidP="009B1521">
      <w:pPr>
        <w:numPr>
          <w:ilvl w:val="0"/>
          <w:numId w:val="12"/>
        </w:numPr>
        <w:rPr>
          <w:rFonts w:eastAsia="Times New Roman" w:cs="Times New Roman"/>
          <w:sz w:val="22"/>
          <w:szCs w:val="22"/>
          <w:lang w:val="lt-LT" w:eastAsia="en-US"/>
        </w:rPr>
      </w:pPr>
      <w:proofErr w:type="spellStart"/>
      <w:r w:rsidRPr="005707F4">
        <w:rPr>
          <w:rFonts w:cs="Times New Roman"/>
          <w:sz w:val="22"/>
          <w:szCs w:val="22"/>
          <w:lang w:val="lt-LT" w:eastAsia="en-US"/>
        </w:rPr>
        <w:t>Tramadolio</w:t>
      </w:r>
      <w:proofErr w:type="spellEnd"/>
      <w:r w:rsidRPr="005707F4">
        <w:rPr>
          <w:rFonts w:cs="Times New Roman"/>
          <w:sz w:val="22"/>
          <w:szCs w:val="22"/>
          <w:lang w:val="lt-LT" w:eastAsia="en-US"/>
        </w:rPr>
        <w:t xml:space="preserve"> negalima vartoti kartu su MAO inhibitoriais (žr. 4.3 skyrių).</w:t>
      </w:r>
      <w:r w:rsidRPr="003041B8">
        <w:rPr>
          <w:rFonts w:eastAsia="Times New Roman" w:cs="Times New Roman"/>
          <w:sz w:val="22"/>
          <w:szCs w:val="22"/>
          <w:lang w:val="lt-LT" w:eastAsia="en-US"/>
        </w:rPr>
        <w:t xml:space="preserve"> Prieš gydymą </w:t>
      </w:r>
      <w:proofErr w:type="spellStart"/>
      <w:r w:rsidRPr="003041B8">
        <w:rPr>
          <w:rFonts w:eastAsia="Times New Roman" w:cs="Times New Roman"/>
          <w:sz w:val="22"/>
          <w:szCs w:val="22"/>
          <w:lang w:val="lt-LT" w:eastAsia="en-US"/>
        </w:rPr>
        <w:t>opioidu</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petidinu</w:t>
      </w:r>
      <w:proofErr w:type="spellEnd"/>
      <w:r w:rsidRPr="003041B8">
        <w:rPr>
          <w:rFonts w:eastAsia="Times New Roman" w:cs="Times New Roman"/>
          <w:sz w:val="22"/>
          <w:szCs w:val="22"/>
          <w:lang w:val="lt-LT" w:eastAsia="en-US"/>
        </w:rPr>
        <w:t xml:space="preserve"> paskutines 14 parų vartojant MAO inhibitorių pastebėta gyvybei pavojinga sąveika, dėl kurios sutrinka CNS veikla, kvėpavimas ir širdies bei kraujagyslių sistemos veikla. Kad pasireikš tokia pat sąveika su MAO inhibitoriais gydymo </w:t>
      </w:r>
      <w:proofErr w:type="spellStart"/>
      <w:r w:rsidRPr="003041B8">
        <w:rPr>
          <w:rFonts w:eastAsia="Times New Roman" w:cs="Times New Roman"/>
          <w:sz w:val="22"/>
          <w:szCs w:val="22"/>
          <w:lang w:val="lt-LT" w:eastAsia="en-US"/>
        </w:rPr>
        <w:t>tramadoliu</w:t>
      </w:r>
      <w:proofErr w:type="spellEnd"/>
      <w:r w:rsidRPr="003041B8">
        <w:rPr>
          <w:rFonts w:eastAsia="Times New Roman" w:cs="Times New Roman"/>
          <w:sz w:val="22"/>
          <w:szCs w:val="22"/>
          <w:lang w:val="lt-LT" w:eastAsia="en-US"/>
        </w:rPr>
        <w:t xml:space="preserve"> metu, paneigti negalima.</w:t>
      </w:r>
    </w:p>
    <w:p w14:paraId="555A752E" w14:textId="29EA54BB" w:rsidR="009B1521" w:rsidRPr="003041B8" w:rsidRDefault="009B1521" w:rsidP="009B1521">
      <w:pPr>
        <w:pStyle w:val="Sraopastraipa"/>
        <w:numPr>
          <w:ilvl w:val="0"/>
          <w:numId w:val="12"/>
        </w:numPr>
        <w:rPr>
          <w:sz w:val="22"/>
          <w:szCs w:val="22"/>
          <w:lang w:val="lt-LT"/>
        </w:rPr>
      </w:pPr>
      <w:proofErr w:type="spellStart"/>
      <w:r w:rsidRPr="003041B8">
        <w:rPr>
          <w:sz w:val="22"/>
          <w:szCs w:val="22"/>
          <w:lang w:val="lt-LT"/>
        </w:rPr>
        <w:t>Tramadolį</w:t>
      </w:r>
      <w:proofErr w:type="spellEnd"/>
      <w:r w:rsidRPr="003041B8">
        <w:rPr>
          <w:sz w:val="22"/>
          <w:szCs w:val="22"/>
          <w:lang w:val="lt-LT"/>
        </w:rPr>
        <w:t xml:space="preserve"> vartoti kartu su kumarino dariniais (pvz., varfarinu) reikia atsargiai, nes kai kuriems pacientams buvo nustatytas </w:t>
      </w:r>
      <w:r w:rsidR="0062317B" w:rsidRPr="0062317B">
        <w:rPr>
          <w:sz w:val="22"/>
          <w:szCs w:val="22"/>
          <w:lang w:val="lt-LT"/>
        </w:rPr>
        <w:t xml:space="preserve">tarptautinio normalizavimo indekso </w:t>
      </w:r>
      <w:r w:rsidR="004111C8">
        <w:rPr>
          <w:sz w:val="22"/>
          <w:szCs w:val="22"/>
          <w:lang w:val="lt-LT"/>
        </w:rPr>
        <w:t>(</w:t>
      </w:r>
      <w:r w:rsidRPr="003041B8">
        <w:rPr>
          <w:sz w:val="22"/>
          <w:szCs w:val="22"/>
          <w:lang w:val="lt-LT"/>
        </w:rPr>
        <w:t>TNS</w:t>
      </w:r>
      <w:r w:rsidR="004111C8">
        <w:rPr>
          <w:sz w:val="22"/>
          <w:szCs w:val="22"/>
          <w:lang w:val="lt-LT"/>
        </w:rPr>
        <w:t>)</w:t>
      </w:r>
      <w:r w:rsidRPr="003041B8">
        <w:rPr>
          <w:sz w:val="22"/>
          <w:szCs w:val="22"/>
          <w:lang w:val="lt-LT"/>
        </w:rPr>
        <w:t xml:space="preserve"> (angl. </w:t>
      </w:r>
      <w:r w:rsidR="006F4022" w:rsidRPr="0009438F">
        <w:rPr>
          <w:i/>
          <w:iCs/>
          <w:sz w:val="22"/>
          <w:szCs w:val="22"/>
        </w:rPr>
        <w:t>international normalised ratio</w:t>
      </w:r>
      <w:r w:rsidR="006F4022">
        <w:rPr>
          <w:sz w:val="22"/>
          <w:szCs w:val="22"/>
        </w:rPr>
        <w:t xml:space="preserve">, </w:t>
      </w:r>
      <w:r w:rsidRPr="003041B8">
        <w:rPr>
          <w:sz w:val="22"/>
          <w:szCs w:val="22"/>
          <w:lang w:val="lt-LT"/>
        </w:rPr>
        <w:t>INR) padidėjimas su didesniu kraujavimu ir taškinėmis kraujosruvomis.</w:t>
      </w:r>
    </w:p>
    <w:p w14:paraId="555A752F" w14:textId="77777777" w:rsidR="009B1521" w:rsidRPr="003041B8" w:rsidRDefault="009B1521" w:rsidP="009B1521">
      <w:pPr>
        <w:pStyle w:val="Sraopastraipa"/>
        <w:numPr>
          <w:ilvl w:val="0"/>
          <w:numId w:val="12"/>
        </w:numPr>
        <w:rPr>
          <w:sz w:val="22"/>
          <w:szCs w:val="22"/>
          <w:lang w:val="lt-LT"/>
        </w:rPr>
      </w:pPr>
      <w:proofErr w:type="spellStart"/>
      <w:r w:rsidRPr="003041B8">
        <w:rPr>
          <w:sz w:val="22"/>
          <w:szCs w:val="22"/>
          <w:lang w:val="lt-LT"/>
        </w:rPr>
        <w:t>Tramadolį</w:t>
      </w:r>
      <w:proofErr w:type="spellEnd"/>
      <w:r w:rsidRPr="003041B8">
        <w:rPr>
          <w:sz w:val="22"/>
          <w:szCs w:val="22"/>
          <w:lang w:val="lt-LT"/>
        </w:rPr>
        <w:t xml:space="preserve"> vartoti kartu su mišriais </w:t>
      </w:r>
      <w:proofErr w:type="spellStart"/>
      <w:r w:rsidRPr="003041B8">
        <w:rPr>
          <w:sz w:val="22"/>
          <w:szCs w:val="22"/>
          <w:lang w:val="lt-LT"/>
        </w:rPr>
        <w:t>opioidinių</w:t>
      </w:r>
      <w:proofErr w:type="spellEnd"/>
      <w:r w:rsidRPr="003041B8">
        <w:rPr>
          <w:sz w:val="22"/>
          <w:szCs w:val="22"/>
          <w:lang w:val="lt-LT"/>
        </w:rPr>
        <w:t xml:space="preserve"> receptorių </w:t>
      </w:r>
      <w:proofErr w:type="spellStart"/>
      <w:r w:rsidRPr="003041B8">
        <w:rPr>
          <w:sz w:val="22"/>
          <w:szCs w:val="22"/>
          <w:lang w:val="lt-LT"/>
        </w:rPr>
        <w:t>agonistais</w:t>
      </w:r>
      <w:proofErr w:type="spellEnd"/>
      <w:r w:rsidRPr="003041B8">
        <w:rPr>
          <w:sz w:val="22"/>
          <w:szCs w:val="22"/>
          <w:lang w:val="lt-LT"/>
        </w:rPr>
        <w:t xml:space="preserve">-antagonistais (pvz.: </w:t>
      </w:r>
      <w:proofErr w:type="spellStart"/>
      <w:r w:rsidRPr="003041B8">
        <w:rPr>
          <w:sz w:val="22"/>
          <w:szCs w:val="22"/>
          <w:lang w:val="lt-LT"/>
        </w:rPr>
        <w:t>buprenorfinu</w:t>
      </w:r>
      <w:proofErr w:type="spellEnd"/>
      <w:r w:rsidRPr="003041B8">
        <w:rPr>
          <w:sz w:val="22"/>
          <w:szCs w:val="22"/>
          <w:lang w:val="lt-LT"/>
        </w:rPr>
        <w:t xml:space="preserve">, </w:t>
      </w:r>
      <w:proofErr w:type="spellStart"/>
      <w:r w:rsidRPr="003041B8">
        <w:rPr>
          <w:sz w:val="22"/>
          <w:szCs w:val="22"/>
          <w:lang w:val="lt-LT"/>
        </w:rPr>
        <w:t>nalbufinu</w:t>
      </w:r>
      <w:proofErr w:type="spellEnd"/>
      <w:r w:rsidRPr="003041B8">
        <w:rPr>
          <w:sz w:val="22"/>
          <w:szCs w:val="22"/>
          <w:lang w:val="lt-LT"/>
        </w:rPr>
        <w:t xml:space="preserve">, </w:t>
      </w:r>
      <w:proofErr w:type="spellStart"/>
      <w:r w:rsidRPr="003041B8">
        <w:rPr>
          <w:sz w:val="22"/>
          <w:szCs w:val="22"/>
          <w:lang w:val="lt-LT"/>
        </w:rPr>
        <w:t>pentazocinu</w:t>
      </w:r>
      <w:proofErr w:type="spellEnd"/>
      <w:r w:rsidRPr="003041B8">
        <w:rPr>
          <w:sz w:val="22"/>
          <w:szCs w:val="22"/>
          <w:lang w:val="lt-LT"/>
        </w:rPr>
        <w:t xml:space="preserve">) nepatartina, nes tokiomis aplinkybėmis teoriškai gali susilpnėti gryno </w:t>
      </w:r>
      <w:proofErr w:type="spellStart"/>
      <w:r w:rsidRPr="003041B8">
        <w:rPr>
          <w:sz w:val="22"/>
          <w:szCs w:val="22"/>
          <w:lang w:val="lt-LT"/>
        </w:rPr>
        <w:t>agonisto</w:t>
      </w:r>
      <w:proofErr w:type="spellEnd"/>
      <w:r w:rsidRPr="003041B8">
        <w:rPr>
          <w:sz w:val="22"/>
          <w:szCs w:val="22"/>
          <w:lang w:val="lt-LT"/>
        </w:rPr>
        <w:t xml:space="preserve"> skausmo malšinamasis poveikis.</w:t>
      </w:r>
    </w:p>
    <w:p w14:paraId="555A7530" w14:textId="77777777" w:rsidR="009B1521" w:rsidRPr="005707F4" w:rsidRDefault="009B1521" w:rsidP="009B1521">
      <w:pPr>
        <w:pStyle w:val="BT-EMEASMCA"/>
        <w:numPr>
          <w:ilvl w:val="0"/>
          <w:numId w:val="0"/>
        </w:numPr>
        <w:rPr>
          <w:rFonts w:cs="Times New Roman"/>
          <w:i/>
          <w:sz w:val="22"/>
          <w:szCs w:val="22"/>
          <w:lang w:val="lt-LT"/>
        </w:rPr>
      </w:pPr>
    </w:p>
    <w:p w14:paraId="555A7531" w14:textId="77777777" w:rsidR="009B1521" w:rsidRPr="003041B8" w:rsidRDefault="009B1521" w:rsidP="009B1521">
      <w:pPr>
        <w:pStyle w:val="BT-EMEASMCA"/>
        <w:numPr>
          <w:ilvl w:val="0"/>
          <w:numId w:val="0"/>
        </w:numPr>
        <w:rPr>
          <w:lang w:val="lt-LT"/>
        </w:rPr>
      </w:pPr>
      <w:r w:rsidRPr="003041B8">
        <w:rPr>
          <w:i/>
          <w:sz w:val="22"/>
          <w:u w:val="single"/>
          <w:lang w:val="lt-LT"/>
        </w:rPr>
        <w:t>Deriniai, kuriuos vartojant reikia laikytis atsargumo</w:t>
      </w:r>
    </w:p>
    <w:p w14:paraId="555A7532" w14:textId="77777777" w:rsidR="009B1521" w:rsidRPr="003041B8" w:rsidRDefault="009B1521" w:rsidP="009B1521">
      <w:pPr>
        <w:pStyle w:val="BT-EMEASMCA"/>
        <w:ind w:left="567" w:hanging="567"/>
        <w:rPr>
          <w:i/>
          <w:sz w:val="22"/>
          <w:lang w:val="lt-LT"/>
        </w:rPr>
      </w:pPr>
      <w:proofErr w:type="spellStart"/>
      <w:r w:rsidRPr="003041B8">
        <w:rPr>
          <w:rFonts w:cs="Times New Roman"/>
          <w:sz w:val="22"/>
          <w:szCs w:val="22"/>
          <w:lang w:val="lt-LT" w:eastAsia="lt-LT"/>
        </w:rPr>
        <w:t>Tramadolis</w:t>
      </w:r>
      <w:proofErr w:type="spellEnd"/>
      <w:r w:rsidRPr="003041B8">
        <w:rPr>
          <w:rFonts w:cs="Times New Roman"/>
          <w:sz w:val="22"/>
          <w:szCs w:val="22"/>
          <w:lang w:val="lt-LT" w:eastAsia="lt-LT"/>
        </w:rPr>
        <w:t xml:space="preserve"> gali sukelti traukulius ir didinti traukulių atsiradimo galimybę vartojant SSRI, </w:t>
      </w:r>
      <w:proofErr w:type="spellStart"/>
      <w:r w:rsidRPr="003041B8">
        <w:rPr>
          <w:rFonts w:cs="Times New Roman"/>
          <w:sz w:val="22"/>
          <w:szCs w:val="22"/>
          <w:lang w:val="lt-LT" w:eastAsia="lt-LT"/>
        </w:rPr>
        <w:t>serotonino</w:t>
      </w:r>
      <w:proofErr w:type="spellEnd"/>
      <w:r w:rsidRPr="003041B8">
        <w:rPr>
          <w:rFonts w:cs="Times New Roman"/>
          <w:sz w:val="22"/>
          <w:szCs w:val="22"/>
          <w:lang w:val="lt-LT" w:eastAsia="lt-LT"/>
        </w:rPr>
        <w:t xml:space="preserve"> ir </w:t>
      </w:r>
      <w:proofErr w:type="spellStart"/>
      <w:r w:rsidRPr="003041B8">
        <w:rPr>
          <w:rFonts w:cs="Times New Roman"/>
          <w:sz w:val="22"/>
          <w:szCs w:val="22"/>
          <w:lang w:val="lt-LT" w:eastAsia="lt-LT"/>
        </w:rPr>
        <w:t>norepinefrino</w:t>
      </w:r>
      <w:proofErr w:type="spellEnd"/>
      <w:r w:rsidRPr="003041B8">
        <w:rPr>
          <w:rFonts w:cs="Times New Roman"/>
          <w:sz w:val="22"/>
          <w:szCs w:val="22"/>
          <w:lang w:val="lt-LT" w:eastAsia="lt-LT"/>
        </w:rPr>
        <w:t xml:space="preserve"> reabsorbcijos inhibitori</w:t>
      </w:r>
      <w:r>
        <w:rPr>
          <w:rFonts w:cs="Times New Roman"/>
          <w:sz w:val="22"/>
          <w:szCs w:val="22"/>
          <w:lang w:val="lt-LT" w:eastAsia="lt-LT"/>
        </w:rPr>
        <w:t>ų</w:t>
      </w:r>
      <w:r w:rsidRPr="003041B8">
        <w:rPr>
          <w:rFonts w:cs="Times New Roman"/>
          <w:sz w:val="22"/>
          <w:szCs w:val="22"/>
          <w:lang w:val="lt-LT" w:eastAsia="lt-LT"/>
        </w:rPr>
        <w:t xml:space="preserve"> (SNRI), </w:t>
      </w:r>
      <w:proofErr w:type="spellStart"/>
      <w:r w:rsidRPr="003041B8">
        <w:rPr>
          <w:rFonts w:cs="Times New Roman"/>
          <w:sz w:val="22"/>
          <w:szCs w:val="22"/>
          <w:lang w:val="lt-LT" w:eastAsia="lt-LT"/>
        </w:rPr>
        <w:t>tricikli</w:t>
      </w:r>
      <w:r>
        <w:rPr>
          <w:rFonts w:cs="Times New Roman"/>
          <w:sz w:val="22"/>
          <w:szCs w:val="22"/>
          <w:lang w:val="lt-LT" w:eastAsia="lt-LT"/>
        </w:rPr>
        <w:t>ų</w:t>
      </w:r>
      <w:proofErr w:type="spellEnd"/>
      <w:r w:rsidRPr="003041B8">
        <w:rPr>
          <w:rFonts w:cs="Times New Roman"/>
          <w:sz w:val="22"/>
          <w:szCs w:val="22"/>
          <w:lang w:val="lt-LT" w:eastAsia="lt-LT"/>
        </w:rPr>
        <w:t xml:space="preserve"> antidepresant</w:t>
      </w:r>
      <w:r>
        <w:rPr>
          <w:rFonts w:cs="Times New Roman"/>
          <w:sz w:val="22"/>
          <w:szCs w:val="22"/>
          <w:lang w:val="lt-LT" w:eastAsia="lt-LT"/>
        </w:rPr>
        <w:t>ų</w:t>
      </w:r>
      <w:r w:rsidRPr="003041B8">
        <w:rPr>
          <w:rFonts w:cs="Times New Roman"/>
          <w:sz w:val="22"/>
          <w:szCs w:val="22"/>
          <w:lang w:val="lt-LT" w:eastAsia="lt-LT"/>
        </w:rPr>
        <w:t xml:space="preserve">, </w:t>
      </w:r>
      <w:proofErr w:type="spellStart"/>
      <w:r w:rsidRPr="003041B8">
        <w:rPr>
          <w:rFonts w:cs="Times New Roman"/>
          <w:sz w:val="22"/>
          <w:szCs w:val="22"/>
          <w:lang w:val="lt-LT" w:eastAsia="lt-LT"/>
        </w:rPr>
        <w:t>antipsichozini</w:t>
      </w:r>
      <w:r>
        <w:rPr>
          <w:rFonts w:cs="Times New Roman"/>
          <w:sz w:val="22"/>
          <w:szCs w:val="22"/>
          <w:lang w:val="lt-LT" w:eastAsia="lt-LT"/>
        </w:rPr>
        <w:t>ų</w:t>
      </w:r>
      <w:proofErr w:type="spellEnd"/>
      <w:r>
        <w:rPr>
          <w:rFonts w:cs="Times New Roman"/>
          <w:sz w:val="22"/>
          <w:szCs w:val="22"/>
          <w:lang w:val="lt-LT" w:eastAsia="lt-LT"/>
        </w:rPr>
        <w:t xml:space="preserve"> vaistinių</w:t>
      </w:r>
      <w:r w:rsidRPr="003041B8">
        <w:rPr>
          <w:rFonts w:cs="Times New Roman"/>
          <w:sz w:val="22"/>
          <w:szCs w:val="22"/>
          <w:lang w:val="lt-LT" w:eastAsia="lt-LT"/>
        </w:rPr>
        <w:t xml:space="preserve"> preparat</w:t>
      </w:r>
      <w:r>
        <w:rPr>
          <w:rFonts w:cs="Times New Roman"/>
          <w:sz w:val="22"/>
          <w:szCs w:val="22"/>
          <w:lang w:val="lt-LT" w:eastAsia="lt-LT"/>
        </w:rPr>
        <w:t>ų</w:t>
      </w:r>
      <w:r w:rsidRPr="003041B8">
        <w:rPr>
          <w:rFonts w:cs="Times New Roman"/>
          <w:sz w:val="22"/>
          <w:szCs w:val="22"/>
          <w:lang w:val="lt-LT" w:eastAsia="lt-LT"/>
        </w:rPr>
        <w:t xml:space="preserve"> ir kit</w:t>
      </w:r>
      <w:r>
        <w:rPr>
          <w:rFonts w:cs="Times New Roman"/>
          <w:sz w:val="22"/>
          <w:szCs w:val="22"/>
          <w:lang w:val="lt-LT" w:eastAsia="lt-LT"/>
        </w:rPr>
        <w:t>ų</w:t>
      </w:r>
      <w:r w:rsidRPr="003041B8">
        <w:rPr>
          <w:rFonts w:cs="Times New Roman"/>
          <w:sz w:val="22"/>
          <w:szCs w:val="22"/>
          <w:lang w:val="lt-LT" w:eastAsia="lt-LT"/>
        </w:rPr>
        <w:t xml:space="preserve"> traukulių slenkstį mažinanči</w:t>
      </w:r>
      <w:r>
        <w:rPr>
          <w:rFonts w:cs="Times New Roman"/>
          <w:sz w:val="22"/>
          <w:szCs w:val="22"/>
          <w:lang w:val="lt-LT" w:eastAsia="lt-LT"/>
        </w:rPr>
        <w:t>ų</w:t>
      </w:r>
      <w:r w:rsidRPr="003041B8">
        <w:rPr>
          <w:rFonts w:cs="Times New Roman"/>
          <w:sz w:val="22"/>
          <w:szCs w:val="22"/>
          <w:lang w:val="lt-LT" w:eastAsia="lt-LT"/>
        </w:rPr>
        <w:t xml:space="preserve"> vaistini</w:t>
      </w:r>
      <w:r>
        <w:rPr>
          <w:rFonts w:cs="Times New Roman"/>
          <w:sz w:val="22"/>
          <w:szCs w:val="22"/>
          <w:lang w:val="lt-LT" w:eastAsia="lt-LT"/>
        </w:rPr>
        <w:t>ų</w:t>
      </w:r>
      <w:r w:rsidRPr="003041B8">
        <w:rPr>
          <w:rFonts w:cs="Times New Roman"/>
          <w:sz w:val="22"/>
          <w:szCs w:val="22"/>
          <w:lang w:val="lt-LT" w:eastAsia="lt-LT"/>
        </w:rPr>
        <w:t xml:space="preserve"> preparat</w:t>
      </w:r>
      <w:r>
        <w:rPr>
          <w:rFonts w:cs="Times New Roman"/>
          <w:sz w:val="22"/>
          <w:szCs w:val="22"/>
          <w:lang w:val="lt-LT" w:eastAsia="lt-LT"/>
        </w:rPr>
        <w:t>ų</w:t>
      </w:r>
      <w:r w:rsidRPr="003041B8">
        <w:rPr>
          <w:rFonts w:cs="Times New Roman"/>
          <w:sz w:val="22"/>
          <w:szCs w:val="22"/>
          <w:lang w:val="lt-LT" w:eastAsia="lt-LT"/>
        </w:rPr>
        <w:t xml:space="preserve"> (pvz.: </w:t>
      </w:r>
      <w:proofErr w:type="spellStart"/>
      <w:r w:rsidRPr="003041B8">
        <w:rPr>
          <w:rFonts w:cs="Times New Roman"/>
          <w:sz w:val="22"/>
          <w:szCs w:val="22"/>
          <w:lang w:val="lt-LT" w:eastAsia="lt-LT"/>
        </w:rPr>
        <w:t>bupropion</w:t>
      </w:r>
      <w:r>
        <w:rPr>
          <w:rFonts w:cs="Times New Roman"/>
          <w:sz w:val="22"/>
          <w:szCs w:val="22"/>
          <w:lang w:val="lt-LT" w:eastAsia="lt-LT"/>
        </w:rPr>
        <w:t>o</w:t>
      </w:r>
      <w:proofErr w:type="spellEnd"/>
      <w:r w:rsidRPr="003041B8">
        <w:rPr>
          <w:rFonts w:cs="Times New Roman"/>
          <w:sz w:val="22"/>
          <w:szCs w:val="22"/>
          <w:lang w:val="lt-LT" w:eastAsia="lt-LT"/>
        </w:rPr>
        <w:t xml:space="preserve">, </w:t>
      </w:r>
      <w:proofErr w:type="spellStart"/>
      <w:r w:rsidRPr="003041B8">
        <w:rPr>
          <w:rFonts w:cs="Times New Roman"/>
          <w:sz w:val="22"/>
          <w:szCs w:val="22"/>
          <w:lang w:val="lt-LT" w:eastAsia="lt-LT"/>
        </w:rPr>
        <w:t>mirtazapin</w:t>
      </w:r>
      <w:r>
        <w:rPr>
          <w:rFonts w:cs="Times New Roman"/>
          <w:sz w:val="22"/>
          <w:szCs w:val="22"/>
          <w:lang w:val="lt-LT" w:eastAsia="lt-LT"/>
        </w:rPr>
        <w:t>o</w:t>
      </w:r>
      <w:proofErr w:type="spellEnd"/>
      <w:r w:rsidRPr="003041B8">
        <w:rPr>
          <w:rFonts w:cs="Times New Roman"/>
          <w:sz w:val="22"/>
          <w:szCs w:val="22"/>
          <w:lang w:val="lt-LT" w:eastAsia="lt-LT"/>
        </w:rPr>
        <w:t>, tetrahidrokanabinol</w:t>
      </w:r>
      <w:r>
        <w:rPr>
          <w:rFonts w:cs="Times New Roman"/>
          <w:sz w:val="22"/>
          <w:szCs w:val="22"/>
          <w:lang w:val="lt-LT" w:eastAsia="lt-LT"/>
        </w:rPr>
        <w:t>io</w:t>
      </w:r>
      <w:r w:rsidRPr="003041B8">
        <w:rPr>
          <w:rFonts w:cs="Times New Roman"/>
          <w:sz w:val="22"/>
          <w:szCs w:val="22"/>
          <w:lang w:val="lt-LT" w:eastAsia="lt-LT"/>
        </w:rPr>
        <w:t>).</w:t>
      </w:r>
    </w:p>
    <w:p w14:paraId="555A7533" w14:textId="77777777" w:rsidR="009B1521" w:rsidRPr="00604D5C" w:rsidRDefault="009B1521" w:rsidP="009B1521">
      <w:pPr>
        <w:pStyle w:val="BT-EMEASMCA"/>
        <w:ind w:left="567" w:hanging="567"/>
        <w:rPr>
          <w:rFonts w:eastAsia="Cambria" w:cs="Times New Roman"/>
          <w:sz w:val="22"/>
          <w:szCs w:val="22"/>
          <w:lang w:val="lt-LT" w:eastAsia="en-US"/>
        </w:rPr>
      </w:pPr>
      <w:r w:rsidRPr="00604D5C">
        <w:rPr>
          <w:rFonts w:cs="Times New Roman"/>
          <w:sz w:val="22"/>
          <w:szCs w:val="22"/>
          <w:lang w:val="lt-LT" w:eastAsia="lt-LT"/>
        </w:rPr>
        <w:t xml:space="preserve">Gydymas </w:t>
      </w:r>
      <w:proofErr w:type="spellStart"/>
      <w:r w:rsidRPr="00604D5C">
        <w:rPr>
          <w:rFonts w:cs="Times New Roman"/>
          <w:sz w:val="22"/>
          <w:szCs w:val="22"/>
          <w:lang w:val="lt-LT" w:eastAsia="lt-LT"/>
        </w:rPr>
        <w:t>tramadoliu</w:t>
      </w:r>
      <w:proofErr w:type="spellEnd"/>
      <w:r w:rsidRPr="00604D5C">
        <w:rPr>
          <w:rFonts w:cs="Times New Roman"/>
          <w:sz w:val="22"/>
          <w:szCs w:val="22"/>
          <w:lang w:val="lt-LT" w:eastAsia="lt-LT"/>
        </w:rPr>
        <w:t xml:space="preserve"> kartu su </w:t>
      </w:r>
      <w:proofErr w:type="spellStart"/>
      <w:r w:rsidRPr="00604D5C">
        <w:rPr>
          <w:rFonts w:cs="Times New Roman"/>
          <w:sz w:val="22"/>
          <w:szCs w:val="22"/>
          <w:lang w:val="lt-LT" w:eastAsia="lt-LT"/>
        </w:rPr>
        <w:t>serotoninerginiais</w:t>
      </w:r>
      <w:proofErr w:type="spellEnd"/>
      <w:r w:rsidRPr="00604D5C">
        <w:rPr>
          <w:rFonts w:cs="Times New Roman"/>
          <w:sz w:val="22"/>
          <w:szCs w:val="22"/>
          <w:lang w:val="lt-LT" w:eastAsia="lt-LT"/>
        </w:rPr>
        <w:t xml:space="preserve"> vaistiniais preparatais, pavyzdžiui, SSRI, SNRI, MAO inhibitoriais (žr. 4.3 skyrių), </w:t>
      </w:r>
      <w:proofErr w:type="spellStart"/>
      <w:r w:rsidRPr="00604D5C">
        <w:rPr>
          <w:rFonts w:cs="Times New Roman"/>
          <w:sz w:val="22"/>
          <w:szCs w:val="22"/>
          <w:lang w:val="lt-LT" w:eastAsia="lt-LT"/>
        </w:rPr>
        <w:t>tricikliais</w:t>
      </w:r>
      <w:proofErr w:type="spellEnd"/>
      <w:r w:rsidRPr="00604D5C">
        <w:rPr>
          <w:rFonts w:cs="Times New Roman"/>
          <w:sz w:val="22"/>
          <w:szCs w:val="22"/>
          <w:lang w:val="lt-LT" w:eastAsia="lt-LT"/>
        </w:rPr>
        <w:t xml:space="preserve"> antidepresantais ir </w:t>
      </w:r>
      <w:proofErr w:type="spellStart"/>
      <w:r w:rsidRPr="00604D5C">
        <w:rPr>
          <w:rFonts w:cs="Times New Roman"/>
          <w:sz w:val="22"/>
          <w:szCs w:val="22"/>
          <w:lang w:val="lt-LT" w:eastAsia="lt-LT"/>
        </w:rPr>
        <w:t>mirtazapinu</w:t>
      </w:r>
      <w:proofErr w:type="spellEnd"/>
      <w:r w:rsidRPr="00604D5C">
        <w:rPr>
          <w:rFonts w:cs="Times New Roman"/>
          <w:sz w:val="22"/>
          <w:szCs w:val="22"/>
          <w:lang w:val="lt-LT" w:eastAsia="lt-LT"/>
        </w:rPr>
        <w:t xml:space="preserve">, gali sukelti </w:t>
      </w:r>
      <w:proofErr w:type="spellStart"/>
      <w:r w:rsidRPr="00AC085B">
        <w:rPr>
          <w:rFonts w:cs="Times New Roman"/>
          <w:sz w:val="22"/>
          <w:szCs w:val="22"/>
          <w:lang w:val="lt-LT" w:eastAsia="lt-LT"/>
        </w:rPr>
        <w:t>serotonino</w:t>
      </w:r>
      <w:proofErr w:type="spellEnd"/>
      <w:r w:rsidRPr="00AC085B">
        <w:rPr>
          <w:rFonts w:cs="Times New Roman"/>
          <w:sz w:val="22"/>
          <w:szCs w:val="22"/>
          <w:lang w:val="lt-LT" w:eastAsia="lt-LT"/>
        </w:rPr>
        <w:t xml:space="preserve"> </w:t>
      </w:r>
      <w:r w:rsidRPr="001456C1">
        <w:rPr>
          <w:sz w:val="22"/>
          <w:szCs w:val="22"/>
        </w:rPr>
        <w:t>sindromą, t. y. būklė, galinti kelti grėsmę gyvybei (žr. 4.4 ir 4.8 skyrius).</w:t>
      </w:r>
      <w:r w:rsidRPr="00AC085B">
        <w:rPr>
          <w:color w:val="000000" w:themeColor="text1"/>
          <w:sz w:val="22"/>
          <w:szCs w:val="22"/>
          <w:lang w:val="lt-LT"/>
        </w:rPr>
        <w:t>Jeigu</w:t>
      </w:r>
      <w:r w:rsidRPr="00604D5C">
        <w:rPr>
          <w:color w:val="000000" w:themeColor="text1"/>
          <w:sz w:val="22"/>
          <w:szCs w:val="22"/>
          <w:lang w:val="lt-LT"/>
        </w:rPr>
        <w:t xml:space="preserve"> </w:t>
      </w:r>
      <w:proofErr w:type="spellStart"/>
      <w:r w:rsidRPr="00604D5C">
        <w:rPr>
          <w:color w:val="000000" w:themeColor="text1"/>
          <w:sz w:val="22"/>
          <w:szCs w:val="22"/>
          <w:lang w:val="lt-LT"/>
        </w:rPr>
        <w:t>opioidų</w:t>
      </w:r>
      <w:proofErr w:type="spellEnd"/>
      <w:r w:rsidRPr="00604D5C">
        <w:rPr>
          <w:color w:val="000000" w:themeColor="text1"/>
          <w:sz w:val="22"/>
          <w:szCs w:val="22"/>
          <w:lang w:val="lt-LT"/>
        </w:rPr>
        <w:t xml:space="preserve"> vartojama kartu su raminamaisiais vaistiniais preparatais, pvz., benzodiazepinais ar jiems giminingais vaistiniais preparatais, tai didina </w:t>
      </w:r>
      <w:proofErr w:type="spellStart"/>
      <w:r w:rsidRPr="00604D5C">
        <w:rPr>
          <w:color w:val="000000" w:themeColor="text1"/>
          <w:sz w:val="22"/>
          <w:szCs w:val="22"/>
          <w:lang w:val="lt-LT"/>
        </w:rPr>
        <w:t>sedacijos</w:t>
      </w:r>
      <w:proofErr w:type="spellEnd"/>
      <w:r w:rsidRPr="00604D5C">
        <w:rPr>
          <w:color w:val="000000" w:themeColor="text1"/>
          <w:sz w:val="22"/>
          <w:szCs w:val="22"/>
          <w:lang w:val="lt-LT"/>
        </w:rPr>
        <w:t>, kvėpavimo slopinimo, komos ir mirties dėl papildomo CNS slopinimo, riziką. Todėl dozės dydis ir vartojimo trukmė turėtų būti ribota (žr. 4.4 skyrių).</w:t>
      </w:r>
    </w:p>
    <w:p w14:paraId="555A7534" w14:textId="77777777" w:rsidR="009B1521" w:rsidRPr="005707F4" w:rsidRDefault="009B1521" w:rsidP="009B1521">
      <w:pPr>
        <w:pStyle w:val="Sraopastraipa"/>
        <w:rPr>
          <w:rFonts w:eastAsia="Cambria"/>
          <w:sz w:val="22"/>
          <w:szCs w:val="22"/>
          <w:lang w:val="lt-LT" w:eastAsia="en-US"/>
        </w:rPr>
      </w:pPr>
    </w:p>
    <w:p w14:paraId="555A7535" w14:textId="77777777" w:rsidR="009B1521" w:rsidRPr="005707F4" w:rsidRDefault="009B1521" w:rsidP="009B1521">
      <w:pPr>
        <w:rPr>
          <w:rFonts w:eastAsia="Times New Roman" w:cs="Times New Roman"/>
          <w:bCs/>
          <w:i/>
          <w:sz w:val="22"/>
          <w:szCs w:val="22"/>
          <w:lang w:val="lt-LT" w:eastAsia="en-US"/>
        </w:rPr>
      </w:pPr>
      <w:r w:rsidRPr="003041B8">
        <w:rPr>
          <w:i/>
          <w:sz w:val="22"/>
          <w:u w:val="single"/>
          <w:lang w:val="lt-LT"/>
        </w:rPr>
        <w:t>Deriniai, į kuriuos reikia atsižvelgti</w:t>
      </w:r>
    </w:p>
    <w:p w14:paraId="555A7536" w14:textId="77777777" w:rsidR="009B1521" w:rsidRPr="003041B8" w:rsidRDefault="009B1521" w:rsidP="009B1521">
      <w:pPr>
        <w:pStyle w:val="BT-EMEASMCA"/>
        <w:rPr>
          <w:rFonts w:cs="Times New Roman"/>
          <w:sz w:val="22"/>
          <w:szCs w:val="22"/>
          <w:lang w:val="lt-LT" w:eastAsia="en-US"/>
        </w:rPr>
      </w:pPr>
      <w:proofErr w:type="spellStart"/>
      <w:r w:rsidRPr="003041B8">
        <w:rPr>
          <w:rFonts w:cs="Times New Roman"/>
          <w:sz w:val="22"/>
          <w:szCs w:val="22"/>
          <w:lang w:val="lt-LT" w:eastAsia="en-US"/>
        </w:rPr>
        <w:t>Tramadolio</w:t>
      </w:r>
      <w:proofErr w:type="spellEnd"/>
      <w:r w:rsidRPr="003041B8">
        <w:rPr>
          <w:rFonts w:cs="Times New Roman"/>
          <w:sz w:val="22"/>
          <w:szCs w:val="22"/>
          <w:lang w:val="lt-LT" w:eastAsia="en-US"/>
        </w:rPr>
        <w:t xml:space="preserve"> vartojant kartu su kitais centrinį slopinimą sukeliančiais vaistiniais preparatais arba alkoholiu gali pasireikšti stipresnis CNS slopinimas (žr. 4.8 skyrių).</w:t>
      </w:r>
    </w:p>
    <w:p w14:paraId="555A7537" w14:textId="77777777" w:rsidR="009B1521" w:rsidRPr="003041B8" w:rsidRDefault="009B1521" w:rsidP="009B1521">
      <w:pPr>
        <w:pStyle w:val="BT-EMEASMCA"/>
        <w:rPr>
          <w:rFonts w:cs="Times New Roman"/>
          <w:sz w:val="22"/>
          <w:szCs w:val="22"/>
          <w:lang w:val="lt-LT" w:eastAsia="en-US"/>
        </w:rPr>
      </w:pPr>
      <w:r w:rsidRPr="003041B8">
        <w:rPr>
          <w:rFonts w:cs="Times New Roman"/>
          <w:sz w:val="22"/>
          <w:szCs w:val="22"/>
          <w:lang w:val="lt-LT" w:eastAsia="en-US"/>
        </w:rPr>
        <w:t xml:space="preserve">Iki šiol turimi farmakokinetikos tyrimų duomenys rodo, kad kartu vartojant ar ankščiau pavartojus </w:t>
      </w:r>
      <w:proofErr w:type="spellStart"/>
      <w:r w:rsidRPr="003041B8">
        <w:rPr>
          <w:rFonts w:cs="Times New Roman"/>
          <w:sz w:val="22"/>
          <w:szCs w:val="22"/>
          <w:lang w:val="lt-LT" w:eastAsia="en-US"/>
        </w:rPr>
        <w:t>cimetidino</w:t>
      </w:r>
      <w:proofErr w:type="spellEnd"/>
      <w:r w:rsidRPr="003041B8">
        <w:rPr>
          <w:rFonts w:cs="Times New Roman"/>
          <w:sz w:val="22"/>
          <w:szCs w:val="22"/>
          <w:lang w:val="lt-LT" w:eastAsia="en-US"/>
        </w:rPr>
        <w:t xml:space="preserve"> (fermentų inhibitorius), kliniškai reikšminga sąveika mažai tikėtina.</w:t>
      </w:r>
    </w:p>
    <w:p w14:paraId="555A7538" w14:textId="77777777" w:rsidR="009B1521" w:rsidRPr="003041B8" w:rsidRDefault="009B1521" w:rsidP="009B1521">
      <w:pPr>
        <w:pStyle w:val="BT-EMEASMCA"/>
        <w:rPr>
          <w:rFonts w:cs="Times New Roman"/>
          <w:sz w:val="22"/>
          <w:szCs w:val="22"/>
          <w:lang w:val="lt-LT" w:eastAsia="lt-LT"/>
        </w:rPr>
      </w:pPr>
      <w:r w:rsidRPr="003041B8">
        <w:rPr>
          <w:rFonts w:cs="Times New Roman"/>
          <w:sz w:val="22"/>
          <w:szCs w:val="22"/>
          <w:lang w:val="lt-LT" w:eastAsia="lt-LT"/>
        </w:rPr>
        <w:t xml:space="preserve">Kartu vartojamas ar anksčiau pavartotas </w:t>
      </w:r>
      <w:proofErr w:type="spellStart"/>
      <w:r w:rsidRPr="003041B8">
        <w:rPr>
          <w:rFonts w:cs="Times New Roman"/>
          <w:sz w:val="22"/>
          <w:szCs w:val="22"/>
          <w:lang w:val="lt-LT" w:eastAsia="lt-LT"/>
        </w:rPr>
        <w:t>karbamazepinas</w:t>
      </w:r>
      <w:proofErr w:type="spellEnd"/>
      <w:r w:rsidRPr="003041B8">
        <w:rPr>
          <w:rFonts w:cs="Times New Roman"/>
          <w:sz w:val="22"/>
          <w:szCs w:val="22"/>
          <w:lang w:val="lt-LT" w:eastAsia="lt-LT"/>
        </w:rPr>
        <w:t xml:space="preserve"> (fermentų </w:t>
      </w:r>
      <w:proofErr w:type="spellStart"/>
      <w:r w:rsidRPr="003041B8">
        <w:rPr>
          <w:rFonts w:cs="Times New Roman"/>
          <w:sz w:val="22"/>
          <w:szCs w:val="22"/>
          <w:lang w:val="lt-LT" w:eastAsia="lt-LT"/>
        </w:rPr>
        <w:t>induktorius</w:t>
      </w:r>
      <w:proofErr w:type="spellEnd"/>
      <w:r w:rsidRPr="003041B8">
        <w:rPr>
          <w:rFonts w:cs="Times New Roman"/>
          <w:sz w:val="22"/>
          <w:szCs w:val="22"/>
          <w:lang w:val="lt-LT" w:eastAsia="lt-LT"/>
        </w:rPr>
        <w:t>), gali silpninti skausmą malšinantį poveikį ir trumpinti veikimo trukmę.</w:t>
      </w:r>
    </w:p>
    <w:p w14:paraId="555A7539" w14:textId="77777777" w:rsidR="009B1521" w:rsidRPr="003041B8" w:rsidRDefault="009B1521" w:rsidP="009B1521">
      <w:pPr>
        <w:pStyle w:val="BT-EMEASMCA"/>
        <w:rPr>
          <w:rFonts w:cs="Times New Roman"/>
          <w:sz w:val="22"/>
          <w:szCs w:val="22"/>
          <w:lang w:val="lt-LT" w:eastAsia="lt-LT"/>
        </w:rPr>
      </w:pPr>
      <w:r w:rsidRPr="003041B8">
        <w:rPr>
          <w:rFonts w:cs="Times New Roman"/>
          <w:sz w:val="22"/>
          <w:szCs w:val="22"/>
          <w:lang w:val="lt-LT" w:eastAsia="lt-LT"/>
        </w:rPr>
        <w:t>Nedidelio skaičiaus tyrimų duomenimis, prieš ar po operacijos vartotas vėmimą slopinantis 5</w:t>
      </w:r>
      <w:r>
        <w:rPr>
          <w:rFonts w:cs="Times New Roman"/>
          <w:sz w:val="22"/>
          <w:szCs w:val="22"/>
          <w:lang w:val="lt-LT" w:eastAsia="lt-LT"/>
        </w:rPr>
        <w:t> </w:t>
      </w:r>
      <w:r w:rsidRPr="003041B8">
        <w:rPr>
          <w:rFonts w:cs="Times New Roman"/>
          <w:sz w:val="22"/>
          <w:szCs w:val="22"/>
          <w:lang w:val="lt-LT" w:eastAsia="lt-LT"/>
        </w:rPr>
        <w:t xml:space="preserve">HT3 antagonistas </w:t>
      </w:r>
      <w:proofErr w:type="spellStart"/>
      <w:r w:rsidRPr="003041B8">
        <w:rPr>
          <w:rFonts w:cs="Times New Roman"/>
          <w:sz w:val="22"/>
          <w:szCs w:val="22"/>
          <w:lang w:val="lt-LT" w:eastAsia="lt-LT"/>
        </w:rPr>
        <w:t>ondansetronas</w:t>
      </w:r>
      <w:proofErr w:type="spellEnd"/>
      <w:r w:rsidRPr="003041B8">
        <w:rPr>
          <w:rFonts w:cs="Times New Roman"/>
          <w:sz w:val="22"/>
          <w:szCs w:val="22"/>
          <w:lang w:val="lt-LT" w:eastAsia="lt-LT"/>
        </w:rPr>
        <w:t xml:space="preserve"> padidino </w:t>
      </w:r>
      <w:proofErr w:type="spellStart"/>
      <w:r w:rsidRPr="003041B8">
        <w:rPr>
          <w:rFonts w:cs="Times New Roman"/>
          <w:sz w:val="22"/>
          <w:szCs w:val="22"/>
          <w:lang w:val="lt-LT" w:eastAsia="lt-LT"/>
        </w:rPr>
        <w:t>tramadolio</w:t>
      </w:r>
      <w:proofErr w:type="spellEnd"/>
      <w:r w:rsidRPr="003041B8">
        <w:rPr>
          <w:rFonts w:cs="Times New Roman"/>
          <w:sz w:val="22"/>
          <w:szCs w:val="22"/>
          <w:lang w:val="lt-LT" w:eastAsia="lt-LT"/>
        </w:rPr>
        <w:t xml:space="preserve"> poreikį pacientams skausmui po operacijos malšinti.</w:t>
      </w:r>
    </w:p>
    <w:p w14:paraId="555A753A" w14:textId="77777777" w:rsidR="009B1521" w:rsidRPr="003041B8" w:rsidRDefault="009B1521" w:rsidP="009B1521">
      <w:pPr>
        <w:pStyle w:val="BT-EMEASMCA"/>
        <w:rPr>
          <w:rFonts w:cs="Times New Roman"/>
          <w:sz w:val="22"/>
          <w:szCs w:val="22"/>
          <w:lang w:val="lt-LT" w:eastAsia="lt-LT"/>
        </w:rPr>
      </w:pPr>
      <w:r w:rsidRPr="003041B8">
        <w:rPr>
          <w:rFonts w:cs="Times New Roman"/>
          <w:sz w:val="22"/>
          <w:szCs w:val="22"/>
          <w:lang w:val="lt-LT" w:eastAsia="lt-LT"/>
        </w:rPr>
        <w:t xml:space="preserve">Kitos veiklios medžiagos, kurios, kaip žinoma, slopina CYP3A4, pvz.: </w:t>
      </w:r>
      <w:proofErr w:type="spellStart"/>
      <w:r w:rsidRPr="003041B8">
        <w:rPr>
          <w:rFonts w:cs="Times New Roman"/>
          <w:sz w:val="22"/>
          <w:szCs w:val="22"/>
          <w:lang w:val="lt-LT" w:eastAsia="lt-LT"/>
        </w:rPr>
        <w:t>ketokonazolas</w:t>
      </w:r>
      <w:proofErr w:type="spellEnd"/>
      <w:r w:rsidRPr="003041B8">
        <w:rPr>
          <w:rFonts w:cs="Times New Roman"/>
          <w:sz w:val="22"/>
          <w:szCs w:val="22"/>
          <w:lang w:val="lt-LT" w:eastAsia="lt-LT"/>
        </w:rPr>
        <w:t xml:space="preserve">, </w:t>
      </w:r>
      <w:proofErr w:type="spellStart"/>
      <w:r w:rsidRPr="003041B8">
        <w:rPr>
          <w:rFonts w:cs="Times New Roman"/>
          <w:sz w:val="22"/>
          <w:szCs w:val="22"/>
          <w:lang w:val="lt-LT" w:eastAsia="lt-LT"/>
        </w:rPr>
        <w:t>eritromicinas</w:t>
      </w:r>
      <w:proofErr w:type="spellEnd"/>
      <w:r w:rsidRPr="003041B8">
        <w:rPr>
          <w:rFonts w:cs="Times New Roman"/>
          <w:sz w:val="22"/>
          <w:szCs w:val="22"/>
          <w:lang w:val="lt-LT" w:eastAsia="lt-LT"/>
        </w:rPr>
        <w:t xml:space="preserve">, gali slopinti </w:t>
      </w:r>
      <w:proofErr w:type="spellStart"/>
      <w:r w:rsidRPr="003041B8">
        <w:rPr>
          <w:rFonts w:cs="Times New Roman"/>
          <w:sz w:val="22"/>
          <w:szCs w:val="22"/>
          <w:lang w:val="lt-LT" w:eastAsia="lt-LT"/>
        </w:rPr>
        <w:t>tramadolio</w:t>
      </w:r>
      <w:proofErr w:type="spellEnd"/>
      <w:r w:rsidRPr="003041B8">
        <w:rPr>
          <w:rFonts w:cs="Times New Roman"/>
          <w:sz w:val="22"/>
          <w:szCs w:val="22"/>
          <w:lang w:val="lt-LT" w:eastAsia="lt-LT"/>
        </w:rPr>
        <w:t xml:space="preserve"> metabolizmą (N-</w:t>
      </w:r>
      <w:proofErr w:type="spellStart"/>
      <w:r w:rsidRPr="003041B8">
        <w:rPr>
          <w:rFonts w:cs="Times New Roman"/>
          <w:sz w:val="22"/>
          <w:szCs w:val="22"/>
          <w:lang w:val="lt-LT" w:eastAsia="lt-LT"/>
        </w:rPr>
        <w:t>demetilinimą</w:t>
      </w:r>
      <w:proofErr w:type="spellEnd"/>
      <w:r w:rsidRPr="003041B8">
        <w:rPr>
          <w:rFonts w:cs="Times New Roman"/>
          <w:sz w:val="22"/>
          <w:szCs w:val="22"/>
          <w:lang w:val="lt-LT" w:eastAsia="lt-LT"/>
        </w:rPr>
        <w:t>) ir greičiausiai aktyvaus O-</w:t>
      </w:r>
      <w:proofErr w:type="spellStart"/>
      <w:r w:rsidRPr="003041B8">
        <w:rPr>
          <w:rFonts w:cs="Times New Roman"/>
          <w:sz w:val="22"/>
          <w:szCs w:val="22"/>
          <w:lang w:val="lt-LT" w:eastAsia="lt-LT"/>
        </w:rPr>
        <w:t>demetilmetabolito</w:t>
      </w:r>
      <w:proofErr w:type="spellEnd"/>
      <w:r w:rsidRPr="003041B8">
        <w:rPr>
          <w:rFonts w:cs="Times New Roman"/>
          <w:sz w:val="22"/>
          <w:szCs w:val="22"/>
          <w:lang w:val="lt-LT" w:eastAsia="lt-LT"/>
        </w:rPr>
        <w:t xml:space="preserve"> metabolizmą. Klinikinė tokios sąveikos reikšmė netirta.</w:t>
      </w:r>
    </w:p>
    <w:p w14:paraId="555A753B" w14:textId="77777777" w:rsidR="009B1521" w:rsidRPr="003041B8" w:rsidRDefault="009B1521" w:rsidP="009B1521">
      <w:pPr>
        <w:rPr>
          <w:rFonts w:eastAsia="Times New Roman" w:cs="Times New Roman"/>
          <w:sz w:val="22"/>
          <w:szCs w:val="22"/>
          <w:lang w:val="lt-LT" w:eastAsia="lt-LT"/>
        </w:rPr>
      </w:pPr>
    </w:p>
    <w:p w14:paraId="555A753C"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4.6</w:t>
      </w:r>
      <w:r w:rsidRPr="003041B8">
        <w:rPr>
          <w:rFonts w:eastAsia="Times New Roman" w:cs="Times New Roman"/>
          <w:b/>
          <w:sz w:val="22"/>
          <w:szCs w:val="22"/>
          <w:lang w:val="lt-LT" w:eastAsia="lt-LT"/>
        </w:rPr>
        <w:tab/>
        <w:t>Vaisingumas, nėštumo ir žindymo laikotarpis</w:t>
      </w:r>
    </w:p>
    <w:p w14:paraId="555A753D" w14:textId="77777777" w:rsidR="009B1521" w:rsidRPr="005707F4" w:rsidRDefault="009B1521" w:rsidP="009B1521">
      <w:pPr>
        <w:rPr>
          <w:rFonts w:eastAsia="Cambria" w:cs="Times New Roman"/>
          <w:sz w:val="22"/>
          <w:szCs w:val="22"/>
          <w:lang w:val="lt-LT" w:eastAsia="en-US"/>
        </w:rPr>
      </w:pPr>
    </w:p>
    <w:p w14:paraId="555A753E"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Nėštumas</w:t>
      </w:r>
    </w:p>
    <w:p w14:paraId="555A753F"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klinikinių tyrimų metu nėštumo metu nevartotas. Šiame skyriuje paminėtų klinikinių tyrimų metu nenustatyta, ar saugu vartoti </w:t>
      </w:r>
      <w:r>
        <w:rPr>
          <w:rFonts w:eastAsia="Cambria" w:cs="Times New Roman"/>
          <w:sz w:val="22"/>
          <w:szCs w:val="22"/>
          <w:lang w:val="lt-LT" w:eastAsia="en-US"/>
        </w:rPr>
        <w:t>šio vaistinio preparato</w:t>
      </w:r>
      <w:r w:rsidRPr="005707F4">
        <w:rPr>
          <w:rFonts w:eastAsia="Cambria" w:cs="Times New Roman"/>
          <w:sz w:val="22"/>
          <w:szCs w:val="22"/>
          <w:lang w:val="lt-LT" w:eastAsia="en-US"/>
        </w:rPr>
        <w:t xml:space="preserve"> nėštumo metu. Reikia atsižvelgti į duomenis, </w:t>
      </w:r>
      <w:r w:rsidRPr="00712081">
        <w:rPr>
          <w:rFonts w:eastAsia="Cambria" w:cs="Times New Roman"/>
          <w:sz w:val="22"/>
          <w:szCs w:val="22"/>
          <w:lang w:val="lt-LT" w:eastAsia="en-US"/>
        </w:rPr>
        <w:t xml:space="preserve">kurie gauti apie </w:t>
      </w:r>
      <w:proofErr w:type="spellStart"/>
      <w:r w:rsidRPr="00712081">
        <w:rPr>
          <w:rFonts w:eastAsia="Cambria" w:cs="Times New Roman"/>
          <w:sz w:val="22"/>
          <w:szCs w:val="22"/>
          <w:lang w:val="lt-LT" w:eastAsia="en-US"/>
        </w:rPr>
        <w:t>deksketoprofeną</w:t>
      </w:r>
      <w:proofErr w:type="spellEnd"/>
      <w:r w:rsidRPr="00712081">
        <w:rPr>
          <w:rFonts w:eastAsia="Cambria" w:cs="Times New Roman"/>
          <w:sz w:val="22"/>
          <w:szCs w:val="22"/>
          <w:lang w:val="lt-LT" w:eastAsia="en-US"/>
        </w:rPr>
        <w:t xml:space="preserve"> ir </w:t>
      </w:r>
      <w:proofErr w:type="spellStart"/>
      <w:r w:rsidRPr="00712081">
        <w:rPr>
          <w:rFonts w:eastAsia="Cambria" w:cs="Times New Roman"/>
          <w:sz w:val="22"/>
          <w:szCs w:val="22"/>
          <w:lang w:val="lt-LT" w:eastAsia="en-US"/>
        </w:rPr>
        <w:t>tramadolį</w:t>
      </w:r>
      <w:proofErr w:type="spellEnd"/>
      <w:r w:rsidRPr="00712081">
        <w:rPr>
          <w:rFonts w:eastAsia="Cambria" w:cs="Times New Roman"/>
          <w:sz w:val="22"/>
          <w:szCs w:val="22"/>
          <w:lang w:val="lt-LT" w:eastAsia="en-US"/>
        </w:rPr>
        <w:t>, vartojamus kaip atskiros medžiagos</w:t>
      </w:r>
      <w:r w:rsidRPr="005707F4">
        <w:rPr>
          <w:rFonts w:eastAsia="Cambria" w:cs="Times New Roman"/>
          <w:sz w:val="22"/>
          <w:szCs w:val="22"/>
          <w:lang w:val="lt-LT" w:eastAsia="en-US"/>
        </w:rPr>
        <w:t>.</w:t>
      </w:r>
    </w:p>
    <w:p w14:paraId="555A7540" w14:textId="77777777" w:rsidR="009B1521" w:rsidRPr="005707F4" w:rsidRDefault="009B1521" w:rsidP="009B1521">
      <w:pPr>
        <w:rPr>
          <w:rFonts w:eastAsia="Cambria" w:cs="Times New Roman"/>
          <w:sz w:val="22"/>
          <w:szCs w:val="22"/>
          <w:lang w:val="lt-LT" w:eastAsia="en-US"/>
        </w:rPr>
      </w:pPr>
    </w:p>
    <w:p w14:paraId="555A7541"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555A7542" w14:textId="6BA932EF" w:rsidR="009B1521" w:rsidRPr="005707F4" w:rsidRDefault="009B1521" w:rsidP="009B1521">
      <w:pPr>
        <w:tabs>
          <w:tab w:val="left" w:pos="540"/>
        </w:tabs>
        <w:rPr>
          <w:rFonts w:eastAsia="Times New Roman" w:cs="Times New Roman"/>
          <w:sz w:val="22"/>
          <w:szCs w:val="22"/>
          <w:lang w:val="lt-LT" w:eastAsia="en-US"/>
        </w:rPr>
      </w:pPr>
      <w:r w:rsidRPr="005707F4">
        <w:rPr>
          <w:rFonts w:eastAsia="Times New Roman" w:cs="Times New Roman"/>
          <w:sz w:val="22"/>
          <w:szCs w:val="22"/>
          <w:lang w:val="lt-LT" w:eastAsia="en-US"/>
        </w:rPr>
        <w:t>Prostaglandinų sintezės slopinimas gali ne</w:t>
      </w:r>
      <w:r>
        <w:rPr>
          <w:rFonts w:eastAsia="Times New Roman" w:cs="Times New Roman"/>
          <w:sz w:val="22"/>
          <w:szCs w:val="22"/>
          <w:lang w:val="lt-LT" w:eastAsia="en-US"/>
        </w:rPr>
        <w:t>palankiai</w:t>
      </w:r>
      <w:r w:rsidRPr="005707F4">
        <w:rPr>
          <w:rFonts w:eastAsia="Times New Roman" w:cs="Times New Roman"/>
          <w:sz w:val="22"/>
          <w:szCs w:val="22"/>
          <w:lang w:val="lt-LT" w:eastAsia="en-US"/>
        </w:rPr>
        <w:t xml:space="preserve"> veikti nėštumo eigą ir (arba) embriono arba vaisiaus vystymąs</w:t>
      </w:r>
      <w:r>
        <w:rPr>
          <w:rFonts w:eastAsia="Times New Roman" w:cs="Times New Roman"/>
          <w:sz w:val="22"/>
          <w:szCs w:val="22"/>
          <w:lang w:val="lt-LT" w:eastAsia="en-US"/>
        </w:rPr>
        <w:t>i</w:t>
      </w:r>
      <w:r w:rsidRPr="005707F4">
        <w:rPr>
          <w:rFonts w:eastAsia="Times New Roman" w:cs="Times New Roman"/>
          <w:sz w:val="22"/>
          <w:szCs w:val="22"/>
          <w:lang w:val="lt-LT" w:eastAsia="en-US"/>
        </w:rPr>
        <w:t>. Epidemiologinių tyrimų duomenys rodo, kad vartojant prostaglandinų sintezės inhibitori</w:t>
      </w:r>
      <w:r>
        <w:rPr>
          <w:rFonts w:eastAsia="Times New Roman" w:cs="Times New Roman"/>
          <w:sz w:val="22"/>
          <w:szCs w:val="22"/>
          <w:lang w:val="lt-LT" w:eastAsia="en-US"/>
        </w:rPr>
        <w:t>ų</w:t>
      </w:r>
      <w:r w:rsidRPr="005707F4">
        <w:rPr>
          <w:rFonts w:eastAsia="Times New Roman" w:cs="Times New Roman"/>
          <w:sz w:val="22"/>
          <w:szCs w:val="22"/>
          <w:lang w:val="lt-LT" w:eastAsia="en-US"/>
        </w:rPr>
        <w:t xml:space="preserve"> ankstyvuoju nėštumo laikotarpiu padidėja persileidimo, širdies vystymosi sutrikimų ir pilvo priekinės sienos </w:t>
      </w:r>
      <w:proofErr w:type="spellStart"/>
      <w:r w:rsidRPr="005707F4">
        <w:rPr>
          <w:rFonts w:eastAsia="Times New Roman" w:cs="Times New Roman"/>
          <w:sz w:val="22"/>
          <w:szCs w:val="22"/>
          <w:lang w:val="lt-LT" w:eastAsia="en-US"/>
        </w:rPr>
        <w:t>nesuaugimo</w:t>
      </w:r>
      <w:proofErr w:type="spellEnd"/>
      <w:r w:rsidRPr="005707F4">
        <w:rPr>
          <w:rFonts w:eastAsia="Times New Roman" w:cs="Times New Roman"/>
          <w:sz w:val="22"/>
          <w:szCs w:val="22"/>
          <w:lang w:val="lt-LT" w:eastAsia="en-US"/>
        </w:rPr>
        <w:t xml:space="preserve"> </w:t>
      </w:r>
      <w:r>
        <w:rPr>
          <w:rFonts w:eastAsia="Times New Roman" w:cs="Times New Roman"/>
          <w:sz w:val="22"/>
          <w:szCs w:val="22"/>
          <w:lang w:val="lt-LT" w:eastAsia="en-US"/>
        </w:rPr>
        <w:t>rizika</w:t>
      </w:r>
      <w:r w:rsidRPr="005707F4">
        <w:rPr>
          <w:rFonts w:eastAsia="Times New Roman" w:cs="Times New Roman"/>
          <w:sz w:val="22"/>
          <w:szCs w:val="22"/>
          <w:lang w:val="lt-LT" w:eastAsia="en-US"/>
        </w:rPr>
        <w:t>. Širdies ir kraujagyslių raidos sutrikimų rizika padidėjo nuo mažiau kaip 1</w:t>
      </w:r>
      <w:r w:rsidR="00DB0F6F">
        <w:rPr>
          <w:rFonts w:eastAsia="Times New Roman" w:cs="Times New Roman"/>
          <w:sz w:val="22"/>
          <w:szCs w:val="22"/>
          <w:lang w:val="lt-LT" w:eastAsia="en-US"/>
        </w:rPr>
        <w:t> </w:t>
      </w:r>
      <w:r w:rsidRPr="005707F4">
        <w:rPr>
          <w:rFonts w:eastAsia="Times New Roman" w:cs="Times New Roman"/>
          <w:sz w:val="22"/>
          <w:szCs w:val="22"/>
          <w:lang w:val="lt-LT" w:eastAsia="en-US"/>
        </w:rPr>
        <w:t>% iki beveik 1,5</w:t>
      </w:r>
      <w:r w:rsidR="00DB0F6F">
        <w:rPr>
          <w:rFonts w:eastAsia="Times New Roman" w:cs="Times New Roman"/>
          <w:sz w:val="22"/>
          <w:szCs w:val="22"/>
          <w:lang w:val="lt-LT" w:eastAsia="en-US"/>
        </w:rPr>
        <w:t> </w:t>
      </w:r>
      <w:r w:rsidRPr="005707F4">
        <w:rPr>
          <w:rFonts w:eastAsia="Times New Roman" w:cs="Times New Roman"/>
          <w:sz w:val="22"/>
          <w:szCs w:val="22"/>
          <w:lang w:val="lt-LT" w:eastAsia="en-US"/>
        </w:rPr>
        <w:t xml:space="preserve">%. Manoma, kad rizika didėja </w:t>
      </w:r>
      <w:r>
        <w:rPr>
          <w:rFonts w:eastAsia="Times New Roman" w:cs="Times New Roman"/>
          <w:sz w:val="22"/>
          <w:szCs w:val="22"/>
          <w:lang w:val="lt-LT" w:eastAsia="en-US"/>
        </w:rPr>
        <w:t xml:space="preserve">didėjant dozei ir </w:t>
      </w:r>
      <w:r w:rsidRPr="005707F4">
        <w:rPr>
          <w:rFonts w:eastAsia="Times New Roman" w:cs="Times New Roman"/>
          <w:sz w:val="22"/>
          <w:szCs w:val="22"/>
          <w:lang w:val="lt-LT" w:eastAsia="en-US"/>
        </w:rPr>
        <w:t xml:space="preserve"> vartojimo trukm</w:t>
      </w:r>
      <w:r>
        <w:rPr>
          <w:rFonts w:eastAsia="Times New Roman" w:cs="Times New Roman"/>
          <w:sz w:val="22"/>
          <w:szCs w:val="22"/>
          <w:lang w:val="lt-LT" w:eastAsia="en-US"/>
        </w:rPr>
        <w:t>ei</w:t>
      </w:r>
      <w:r w:rsidRPr="005707F4">
        <w:rPr>
          <w:rFonts w:eastAsia="Times New Roman" w:cs="Times New Roman"/>
          <w:sz w:val="22"/>
          <w:szCs w:val="22"/>
          <w:lang w:val="lt-LT" w:eastAsia="en-US"/>
        </w:rPr>
        <w:t xml:space="preserve">. Gyvūnams duodant prostaglandinų sintezės inhibitorių nustatyta, kad padaugėjo persileidimų iki implantacijos ir po jos, embriono ir vaisiaus </w:t>
      </w:r>
      <w:proofErr w:type="spellStart"/>
      <w:r w:rsidRPr="005707F4">
        <w:rPr>
          <w:rFonts w:eastAsia="Times New Roman" w:cs="Times New Roman"/>
          <w:sz w:val="22"/>
          <w:szCs w:val="22"/>
          <w:lang w:val="lt-LT" w:eastAsia="en-US"/>
        </w:rPr>
        <w:t>letališkumas</w:t>
      </w:r>
      <w:proofErr w:type="spellEnd"/>
      <w:r w:rsidRPr="005707F4">
        <w:rPr>
          <w:rFonts w:eastAsia="Times New Roman" w:cs="Times New Roman"/>
          <w:sz w:val="22"/>
          <w:szCs w:val="22"/>
          <w:lang w:val="lt-LT" w:eastAsia="en-US"/>
        </w:rPr>
        <w:t xml:space="preserve">. Be to, duodant prostaglandinų sintezės inhibitorių </w:t>
      </w:r>
      <w:proofErr w:type="spellStart"/>
      <w:r w:rsidRPr="005707F4">
        <w:rPr>
          <w:rFonts w:eastAsia="Times New Roman" w:cs="Times New Roman"/>
          <w:sz w:val="22"/>
          <w:szCs w:val="22"/>
          <w:lang w:val="lt-LT" w:eastAsia="en-US"/>
        </w:rPr>
        <w:t>organogenezės</w:t>
      </w:r>
      <w:proofErr w:type="spellEnd"/>
      <w:r w:rsidRPr="005707F4">
        <w:rPr>
          <w:rFonts w:eastAsia="Times New Roman" w:cs="Times New Roman"/>
          <w:sz w:val="22"/>
          <w:szCs w:val="22"/>
          <w:lang w:val="lt-LT" w:eastAsia="en-US"/>
        </w:rPr>
        <w:t xml:space="preserve"> laikotarpiu, padidėja įvairių vystymosi sutrikimų, įskaitant širdies ir kraujagyslių defektus, </w:t>
      </w:r>
      <w:r>
        <w:rPr>
          <w:rFonts w:eastAsia="Times New Roman" w:cs="Times New Roman"/>
          <w:sz w:val="22"/>
          <w:szCs w:val="22"/>
          <w:lang w:val="lt-LT" w:eastAsia="en-US"/>
        </w:rPr>
        <w:t>rizika</w:t>
      </w:r>
      <w:r w:rsidRPr="005707F4">
        <w:rPr>
          <w:rFonts w:eastAsia="Times New Roman" w:cs="Times New Roman"/>
          <w:sz w:val="22"/>
          <w:szCs w:val="22"/>
          <w:lang w:val="lt-LT" w:eastAsia="en-US"/>
        </w:rPr>
        <w:t xml:space="preserve">. Vis dėlto, </w:t>
      </w:r>
      <w:proofErr w:type="spellStart"/>
      <w:r w:rsidRPr="005707F4">
        <w:rPr>
          <w:rFonts w:eastAsia="Times New Roman" w:cs="Times New Roman"/>
          <w:sz w:val="22"/>
          <w:szCs w:val="22"/>
          <w:lang w:val="lt-LT" w:eastAsia="en-US"/>
        </w:rPr>
        <w:t>deksketoprofeno</w:t>
      </w:r>
      <w:proofErr w:type="spellEnd"/>
      <w:r w:rsidRPr="005707F4">
        <w:rPr>
          <w:rFonts w:eastAsia="Times New Roman" w:cs="Times New Roman"/>
          <w:sz w:val="22"/>
          <w:szCs w:val="22"/>
          <w:lang w:val="lt-LT" w:eastAsia="en-US"/>
        </w:rPr>
        <w:t xml:space="preserve"> tyrimais su gyvūnais toksinio poveikio reprodukcijai nenustatyta (žr. 5.3 skyrių).</w:t>
      </w:r>
    </w:p>
    <w:p w14:paraId="555A7543" w14:textId="77777777" w:rsidR="009B1521" w:rsidRDefault="009B1521" w:rsidP="009B1521">
      <w:pPr>
        <w:rPr>
          <w:rFonts w:eastAsia="Times New Roman" w:cs="Times New Roman"/>
          <w:sz w:val="22"/>
          <w:szCs w:val="22"/>
          <w:lang w:val="lt-LT" w:eastAsia="en-US"/>
        </w:rPr>
      </w:pPr>
    </w:p>
    <w:p w14:paraId="2E0C1953" w14:textId="29A34F3B" w:rsidR="000A35A6" w:rsidRPr="000A35A6" w:rsidRDefault="000A35A6" w:rsidP="009B1521">
      <w:pPr>
        <w:rPr>
          <w:rFonts w:eastAsia="Times New Roman" w:cs="Times New Roman"/>
          <w:sz w:val="22"/>
          <w:szCs w:val="22"/>
          <w:lang w:val="lt-LT" w:eastAsia="en-US"/>
        </w:rPr>
      </w:pPr>
      <w:r w:rsidRPr="000A35A6">
        <w:rPr>
          <w:sz w:val="22"/>
          <w:szCs w:val="22"/>
        </w:rPr>
        <w:t>Nuo 20-osios nėštumo savaitės vartojamas deksketoprofenas gali sukelti oligohidramnioną sutrikus vaisiaus inkstų funkcijai. Jis gali pasireikšti vos pradėjus gydymą ir paprastai išnyksta nutraukus gydymą. Be to, gauta pranešimų, kad gydant vaistiniu preparatu antrojo trimestro metu nustatyta arterinio latako (ductus arteriosus) konstrikcijos atvejų, dauguma iš kurių išnykdavo nutraukus gydymą.</w:t>
      </w:r>
    </w:p>
    <w:p w14:paraId="21345F71" w14:textId="77777777" w:rsidR="000A35A6" w:rsidRPr="003041B8" w:rsidRDefault="000A35A6" w:rsidP="009B1521">
      <w:pPr>
        <w:rPr>
          <w:rFonts w:eastAsia="Times New Roman" w:cs="Times New Roman"/>
          <w:sz w:val="22"/>
          <w:szCs w:val="22"/>
          <w:lang w:val="lt-LT" w:eastAsia="en-US"/>
        </w:rPr>
      </w:pPr>
    </w:p>
    <w:p w14:paraId="555A7544"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Visi prostaglandinų sintezės inhibitoriai, vartojami paskutiniuosius tris nėštumo mėnesius, gali vaisiui sukelti:</w:t>
      </w:r>
    </w:p>
    <w:p w14:paraId="5F88EFEE" w14:textId="77777777" w:rsidR="00A04C14" w:rsidRPr="00041356" w:rsidRDefault="000A35A6" w:rsidP="009B1521">
      <w:pPr>
        <w:pStyle w:val="BT-EMEASMCA"/>
        <w:ind w:left="567" w:hanging="567"/>
        <w:rPr>
          <w:rFonts w:cs="Times New Roman"/>
          <w:sz w:val="22"/>
          <w:szCs w:val="22"/>
          <w:lang w:val="lt-LT" w:eastAsia="en-US"/>
        </w:rPr>
      </w:pPr>
      <w:r w:rsidRPr="0009438F">
        <w:rPr>
          <w:sz w:val="22"/>
          <w:szCs w:val="22"/>
        </w:rPr>
        <w:t>kardiopulmoninį toksinį poveikį (priešlaikinę arterinio latako [</w:t>
      </w:r>
      <w:r w:rsidRPr="0009438F">
        <w:rPr>
          <w:i/>
          <w:iCs/>
          <w:sz w:val="22"/>
          <w:szCs w:val="22"/>
        </w:rPr>
        <w:t>ductus arteriosus</w:t>
      </w:r>
      <w:r w:rsidRPr="0009438F">
        <w:rPr>
          <w:sz w:val="22"/>
          <w:szCs w:val="22"/>
        </w:rPr>
        <w:t xml:space="preserve">] konstrikciją / užsidarymą ir plautinę hipertenziją); </w:t>
      </w:r>
    </w:p>
    <w:p w14:paraId="555A7546" w14:textId="23697439"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inkstų funkcijos sutrikimą</w:t>
      </w:r>
      <w:r w:rsidR="000A35A6">
        <w:rPr>
          <w:rFonts w:cs="Times New Roman"/>
          <w:sz w:val="22"/>
          <w:szCs w:val="22"/>
          <w:lang w:val="lt-LT" w:eastAsia="en-US"/>
        </w:rPr>
        <w:t xml:space="preserve"> </w:t>
      </w:r>
      <w:r w:rsidR="000A35A6" w:rsidRPr="0009438F">
        <w:rPr>
          <w:sz w:val="22"/>
          <w:szCs w:val="22"/>
        </w:rPr>
        <w:t>(žr. pirmiau)</w:t>
      </w:r>
      <w:r w:rsidRPr="00041356">
        <w:rPr>
          <w:rFonts w:cs="Times New Roman"/>
          <w:sz w:val="22"/>
          <w:szCs w:val="22"/>
          <w:lang w:val="lt-LT" w:eastAsia="en-US"/>
        </w:rPr>
        <w:t>.</w:t>
      </w:r>
    </w:p>
    <w:p w14:paraId="555A7547" w14:textId="77777777" w:rsidR="009B1521" w:rsidRPr="005707F4" w:rsidRDefault="009B1521" w:rsidP="009B1521">
      <w:pPr>
        <w:tabs>
          <w:tab w:val="left" w:pos="540"/>
        </w:tabs>
        <w:rPr>
          <w:rFonts w:eastAsia="Times New Roman" w:cs="Times New Roman"/>
          <w:sz w:val="22"/>
          <w:szCs w:val="22"/>
          <w:lang w:val="lt-LT" w:eastAsia="en-US"/>
        </w:rPr>
      </w:pPr>
    </w:p>
    <w:p w14:paraId="555A7548"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Vartojant nėštumo pabaigoje motinai ir naujagimiui gali sukelti:</w:t>
      </w:r>
    </w:p>
    <w:p w14:paraId="555A7549"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vartojant netgi mažiausiomis dozėmis - kraujavimo laiko pailgėjimą dėl trombocitų </w:t>
      </w:r>
      <w:proofErr w:type="spellStart"/>
      <w:r w:rsidRPr="005707F4">
        <w:rPr>
          <w:rFonts w:cs="Times New Roman"/>
          <w:sz w:val="22"/>
          <w:szCs w:val="22"/>
          <w:lang w:val="lt-LT" w:eastAsia="en-US"/>
        </w:rPr>
        <w:t>agregacijos</w:t>
      </w:r>
      <w:proofErr w:type="spellEnd"/>
      <w:r w:rsidRPr="005707F4">
        <w:rPr>
          <w:rFonts w:cs="Times New Roman"/>
          <w:sz w:val="22"/>
          <w:szCs w:val="22"/>
          <w:lang w:val="lt-LT" w:eastAsia="en-US"/>
        </w:rPr>
        <w:t xml:space="preserve"> slopinimą;</w:t>
      </w:r>
    </w:p>
    <w:p w14:paraId="555A754A"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gimdos susitraukimų slopinimą ir dėl to </w:t>
      </w:r>
      <w:r>
        <w:rPr>
          <w:rFonts w:cs="Times New Roman"/>
          <w:sz w:val="22"/>
          <w:szCs w:val="22"/>
          <w:lang w:val="lt-LT" w:eastAsia="en-US"/>
        </w:rPr>
        <w:t>uždelstą</w:t>
      </w:r>
      <w:r w:rsidRPr="005707F4">
        <w:rPr>
          <w:rFonts w:cs="Times New Roman"/>
          <w:sz w:val="22"/>
          <w:szCs w:val="22"/>
          <w:lang w:val="lt-LT" w:eastAsia="en-US"/>
        </w:rPr>
        <w:t xml:space="preserve"> arba užsitęsusį gimdymą.</w:t>
      </w:r>
    </w:p>
    <w:p w14:paraId="555A754B" w14:textId="77777777" w:rsidR="009B1521" w:rsidRPr="003041B8" w:rsidRDefault="009B1521" w:rsidP="009B1521">
      <w:pPr>
        <w:tabs>
          <w:tab w:val="left" w:pos="567"/>
        </w:tabs>
        <w:rPr>
          <w:rFonts w:eastAsia="Times New Roman" w:cs="Times New Roman"/>
          <w:sz w:val="22"/>
          <w:szCs w:val="22"/>
          <w:lang w:val="lt-LT" w:eastAsia="en-US"/>
        </w:rPr>
      </w:pPr>
    </w:p>
    <w:p w14:paraId="555A754C"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555A754D"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Tyrimai su gyvūnais parodė, kad labai didelėmis dozėmis vartojamas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veikia organų vystymąsi, kaulų formavimąsi ir atsivestų jauniklių gaištamumą. </w:t>
      </w:r>
      <w:proofErr w:type="spellStart"/>
      <w:r w:rsidRPr="003041B8">
        <w:rPr>
          <w:rFonts w:eastAsia="Times New Roman" w:cs="Times New Roman"/>
          <w:sz w:val="22"/>
          <w:szCs w:val="22"/>
          <w:lang w:val="lt-LT" w:eastAsia="en-US"/>
        </w:rPr>
        <w:t>Teratogeninio</w:t>
      </w:r>
      <w:proofErr w:type="spellEnd"/>
      <w:r w:rsidRPr="003041B8">
        <w:rPr>
          <w:rFonts w:eastAsia="Times New Roman" w:cs="Times New Roman"/>
          <w:sz w:val="22"/>
          <w:szCs w:val="22"/>
          <w:lang w:val="lt-LT" w:eastAsia="en-US"/>
        </w:rPr>
        <w:t xml:space="preserve"> poveikio nestebėta.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prasiskverbia pro placentą.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vartojimo nėščiai moteriai saugumo įrodymai yra nepakankami.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vartojamas prieš gimdymą arba gimdymo metu neveikia gimdos susitraukimų. Jis gali sukelti naujagimių kvėpavimo dažnio pakitimų, kurie dažniausiai būna kliniškai </w:t>
      </w:r>
      <w:r w:rsidRPr="003041B8">
        <w:rPr>
          <w:rFonts w:eastAsia="Times New Roman" w:cs="Times New Roman"/>
          <w:sz w:val="22"/>
          <w:szCs w:val="22"/>
          <w:lang w:val="lt-LT" w:eastAsia="en-US"/>
        </w:rPr>
        <w:lastRenderedPageBreak/>
        <w:t xml:space="preserve">nereikšmingi. Dėl nuolatinio vartojimo nėštumo metu naujagimiui gali atsirasti </w:t>
      </w:r>
      <w:r>
        <w:rPr>
          <w:rFonts w:eastAsia="Times New Roman" w:cs="Times New Roman"/>
          <w:sz w:val="22"/>
          <w:szCs w:val="22"/>
          <w:lang w:val="lt-LT" w:eastAsia="en-US"/>
        </w:rPr>
        <w:t>abstinencijos</w:t>
      </w:r>
      <w:r w:rsidRPr="003041B8">
        <w:rPr>
          <w:rFonts w:eastAsia="Times New Roman" w:cs="Times New Roman"/>
          <w:sz w:val="22"/>
          <w:szCs w:val="22"/>
          <w:lang w:val="lt-LT" w:eastAsia="en-US"/>
        </w:rPr>
        <w:t xml:space="preserve"> simptomų. </w:t>
      </w:r>
    </w:p>
    <w:p w14:paraId="555A754E" w14:textId="77777777" w:rsidR="009B1521" w:rsidRPr="005707F4" w:rsidRDefault="009B1521" w:rsidP="009B1521">
      <w:pPr>
        <w:rPr>
          <w:rFonts w:eastAsia="Cambria" w:cs="Times New Roman"/>
          <w:sz w:val="22"/>
          <w:szCs w:val="22"/>
          <w:lang w:val="lt-LT" w:eastAsia="en-US"/>
        </w:rPr>
      </w:pPr>
    </w:p>
    <w:p w14:paraId="555A754F"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Įve</w:t>
      </w:r>
      <w:r>
        <w:rPr>
          <w:rFonts w:eastAsia="Cambria" w:cs="Times New Roman"/>
          <w:sz w:val="22"/>
          <w:szCs w:val="22"/>
          <w:lang w:val="lt-LT" w:eastAsia="en-US"/>
        </w:rPr>
        <w:t>r</w:t>
      </w:r>
      <w:r w:rsidRPr="005707F4">
        <w:rPr>
          <w:rFonts w:eastAsia="Cambria" w:cs="Times New Roman"/>
          <w:sz w:val="22"/>
          <w:szCs w:val="22"/>
          <w:lang w:val="lt-LT" w:eastAsia="en-US"/>
        </w:rPr>
        <w:t xml:space="preserve">tinus aukščiau išdėstytus teiginius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nėštumo metu vartoti draudžiama (žr. 4.3 skyrių).</w:t>
      </w:r>
    </w:p>
    <w:p w14:paraId="555A7550" w14:textId="77777777" w:rsidR="009B1521" w:rsidRPr="005707F4" w:rsidRDefault="009B1521" w:rsidP="009B1521">
      <w:pPr>
        <w:rPr>
          <w:rFonts w:eastAsia="Cambria" w:cs="Times New Roman"/>
          <w:sz w:val="22"/>
          <w:szCs w:val="22"/>
          <w:lang w:val="lt-LT" w:eastAsia="en-US"/>
        </w:rPr>
      </w:pPr>
    </w:p>
    <w:p w14:paraId="555A7551"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Žindymas</w:t>
      </w:r>
    </w:p>
    <w:p w14:paraId="555A7552" w14:textId="77777777" w:rsidR="009B1521" w:rsidRPr="005707F4" w:rsidRDefault="009B1521" w:rsidP="009B1521">
      <w:pPr>
        <w:rPr>
          <w:rFonts w:eastAsia="Cambria" w:cs="Times New Roman"/>
          <w:color w:val="000000" w:themeColor="text1"/>
          <w:sz w:val="22"/>
          <w:szCs w:val="22"/>
          <w:lang w:val="lt-LT" w:eastAsia="en-US"/>
        </w:rPr>
      </w:pPr>
      <w:proofErr w:type="spellStart"/>
      <w:r w:rsidRPr="005707F4">
        <w:rPr>
          <w:rFonts w:eastAsia="Cambria" w:cs="Times New Roman"/>
          <w:color w:val="000000" w:themeColor="text1"/>
          <w:sz w:val="22"/>
          <w:szCs w:val="22"/>
          <w:lang w:val="lt-LT" w:eastAsia="en-US"/>
        </w:rPr>
        <w:t>Skudexa</w:t>
      </w:r>
      <w:proofErr w:type="spellEnd"/>
      <w:r w:rsidRPr="005707F4">
        <w:rPr>
          <w:rFonts w:eastAsia="Cambria" w:cs="Times New Roman"/>
          <w:color w:val="000000" w:themeColor="text1"/>
          <w:sz w:val="22"/>
          <w:szCs w:val="22"/>
          <w:lang w:val="lt-LT" w:eastAsia="en-US"/>
        </w:rPr>
        <w:t xml:space="preserve"> </w:t>
      </w:r>
      <w:proofErr w:type="spellStart"/>
      <w:r w:rsidRPr="005707F4">
        <w:rPr>
          <w:rFonts w:eastAsia="Cambria" w:cs="Times New Roman"/>
          <w:color w:val="000000" w:themeColor="text1"/>
          <w:sz w:val="22"/>
          <w:szCs w:val="22"/>
          <w:lang w:val="lt-LT" w:eastAsia="en-US"/>
        </w:rPr>
        <w:t>ekskrecijos</w:t>
      </w:r>
      <w:proofErr w:type="spellEnd"/>
      <w:r w:rsidRPr="005707F4">
        <w:rPr>
          <w:rFonts w:eastAsia="Cambria" w:cs="Times New Roman"/>
          <w:color w:val="000000" w:themeColor="text1"/>
          <w:sz w:val="22"/>
          <w:szCs w:val="22"/>
          <w:lang w:val="lt-LT" w:eastAsia="en-US"/>
        </w:rPr>
        <w:t xml:space="preserve"> į žindyvių pieną kontroliuojamų klinikinių tyrimų neatlikta.</w:t>
      </w:r>
      <w:r w:rsidRPr="005707F4">
        <w:rPr>
          <w:rFonts w:eastAsia="Cambria" w:cs="Times New Roman"/>
          <w:sz w:val="22"/>
          <w:szCs w:val="22"/>
          <w:lang w:val="lt-LT" w:eastAsia="en-US"/>
        </w:rPr>
        <w:t xml:space="preserve"> Reikia atsižvelgti į duomenis, kurie gauti apie </w:t>
      </w:r>
      <w:proofErr w:type="spellStart"/>
      <w:r w:rsidRPr="005707F4">
        <w:rPr>
          <w:rFonts w:eastAsia="Cambria" w:cs="Times New Roman"/>
          <w:sz w:val="22"/>
          <w:szCs w:val="22"/>
          <w:lang w:val="lt-LT" w:eastAsia="en-US"/>
        </w:rPr>
        <w:t>deksketoprofeną</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tramadolį</w:t>
      </w:r>
      <w:proofErr w:type="spellEnd"/>
      <w:r>
        <w:rPr>
          <w:rFonts w:eastAsia="Cambria" w:cs="Times New Roman"/>
          <w:sz w:val="22"/>
          <w:szCs w:val="22"/>
          <w:lang w:val="lt-LT" w:eastAsia="en-US"/>
        </w:rPr>
        <w:t xml:space="preserve">, vartojamus </w:t>
      </w:r>
      <w:r w:rsidRPr="005707F4">
        <w:rPr>
          <w:rFonts w:eastAsia="Cambria" w:cs="Times New Roman"/>
          <w:sz w:val="22"/>
          <w:szCs w:val="22"/>
          <w:lang w:val="lt-LT" w:eastAsia="en-US"/>
        </w:rPr>
        <w:t>kaip atskir</w:t>
      </w:r>
      <w:r>
        <w:rPr>
          <w:rFonts w:eastAsia="Cambria" w:cs="Times New Roman"/>
          <w:sz w:val="22"/>
          <w:szCs w:val="22"/>
          <w:lang w:val="lt-LT" w:eastAsia="en-US"/>
        </w:rPr>
        <w:t>os medžiagos</w:t>
      </w:r>
      <w:r w:rsidRPr="005707F4">
        <w:rPr>
          <w:rFonts w:eastAsia="Cambria" w:cs="Times New Roman"/>
          <w:sz w:val="22"/>
          <w:szCs w:val="22"/>
          <w:lang w:val="lt-LT" w:eastAsia="en-US"/>
        </w:rPr>
        <w:t>.</w:t>
      </w:r>
    </w:p>
    <w:p w14:paraId="555A7553" w14:textId="77777777" w:rsidR="009B1521" w:rsidRPr="005707F4" w:rsidRDefault="009B1521" w:rsidP="009B1521">
      <w:pPr>
        <w:rPr>
          <w:sz w:val="22"/>
          <w:u w:val="single"/>
          <w:lang w:val="lt-LT"/>
        </w:rPr>
      </w:pPr>
    </w:p>
    <w:p w14:paraId="555A7554"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555A7555" w14:textId="77777777" w:rsidR="009B1521" w:rsidRPr="005707F4" w:rsidRDefault="009B1521" w:rsidP="009B1521">
      <w:pPr>
        <w:rPr>
          <w:rFonts w:eastAsia="Cambria" w:cs="Times New Roman"/>
          <w:color w:val="000000" w:themeColor="text1"/>
          <w:sz w:val="22"/>
          <w:szCs w:val="22"/>
          <w:lang w:val="lt-LT" w:eastAsia="en-US"/>
        </w:rPr>
      </w:pPr>
      <w:r w:rsidRPr="005707F4">
        <w:rPr>
          <w:rFonts w:eastAsia="Cambria" w:cs="Times New Roman"/>
          <w:color w:val="000000" w:themeColor="text1"/>
          <w:sz w:val="22"/>
          <w:szCs w:val="22"/>
          <w:lang w:val="lt-LT" w:eastAsia="en-US"/>
        </w:rPr>
        <w:t xml:space="preserve">Ar </w:t>
      </w:r>
      <w:proofErr w:type="spellStart"/>
      <w:r w:rsidRPr="005707F4">
        <w:rPr>
          <w:rFonts w:eastAsia="Cambria" w:cs="Times New Roman"/>
          <w:color w:val="000000" w:themeColor="text1"/>
          <w:sz w:val="22"/>
          <w:szCs w:val="22"/>
          <w:lang w:val="lt-LT" w:eastAsia="en-US"/>
        </w:rPr>
        <w:t>deksketoprofeno</w:t>
      </w:r>
      <w:proofErr w:type="spellEnd"/>
      <w:r w:rsidRPr="005707F4">
        <w:rPr>
          <w:rFonts w:eastAsia="Cambria" w:cs="Times New Roman"/>
          <w:color w:val="000000" w:themeColor="text1"/>
          <w:sz w:val="22"/>
          <w:szCs w:val="22"/>
          <w:lang w:val="lt-LT" w:eastAsia="en-US"/>
        </w:rPr>
        <w:t xml:space="preserve"> išsiskiria į moters pieną, nežinoma.</w:t>
      </w:r>
    </w:p>
    <w:p w14:paraId="555A7556" w14:textId="77777777" w:rsidR="009B1521" w:rsidRPr="005707F4" w:rsidRDefault="009B1521" w:rsidP="009B1521">
      <w:pPr>
        <w:rPr>
          <w:sz w:val="22"/>
          <w:u w:val="single"/>
          <w:lang w:val="lt-LT"/>
        </w:rPr>
      </w:pPr>
    </w:p>
    <w:p w14:paraId="555A7557"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555A7558"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ir jo metabolitų nedidelis kiekis randamas žindyvių piene.</w:t>
      </w:r>
    </w:p>
    <w:p w14:paraId="555A7559" w14:textId="77777777" w:rsidR="009B1521" w:rsidRDefault="009B1521" w:rsidP="009B1521">
      <w:pPr>
        <w:rPr>
          <w:rFonts w:eastAsia="Cambria" w:cs="Times New Roman"/>
          <w:sz w:val="22"/>
          <w:szCs w:val="22"/>
          <w:lang w:val="lt-LT" w:eastAsia="en-US"/>
        </w:rPr>
      </w:pPr>
      <w:r>
        <w:rPr>
          <w:rFonts w:eastAsia="Cambria" w:cs="Times New Roman"/>
          <w:sz w:val="22"/>
          <w:szCs w:val="22"/>
          <w:lang w:val="lt-LT" w:eastAsia="en-US"/>
        </w:rPr>
        <w:t>Maždaug 0,1 </w:t>
      </w:r>
      <w:r w:rsidRPr="00F21761">
        <w:rPr>
          <w:rFonts w:eastAsia="Cambria" w:cs="Times New Roman"/>
          <w:sz w:val="22"/>
          <w:szCs w:val="22"/>
          <w:lang w:val="lt-LT" w:eastAsia="en-US"/>
        </w:rPr>
        <w:t xml:space="preserve">% motinos išgertos </w:t>
      </w:r>
      <w:proofErr w:type="spellStart"/>
      <w:r w:rsidRPr="00F21761">
        <w:rPr>
          <w:rFonts w:eastAsia="Cambria" w:cs="Times New Roman"/>
          <w:sz w:val="22"/>
          <w:szCs w:val="22"/>
          <w:lang w:val="lt-LT" w:eastAsia="en-US"/>
        </w:rPr>
        <w:t>tramadolio</w:t>
      </w:r>
      <w:proofErr w:type="spellEnd"/>
      <w:r w:rsidRPr="00F21761">
        <w:rPr>
          <w:rFonts w:eastAsia="Cambria" w:cs="Times New Roman"/>
          <w:sz w:val="22"/>
          <w:szCs w:val="22"/>
          <w:lang w:val="lt-LT" w:eastAsia="en-US"/>
        </w:rPr>
        <w:t xml:space="preserve"> doz</w:t>
      </w:r>
      <w:r>
        <w:rPr>
          <w:rFonts w:eastAsia="Cambria" w:cs="Times New Roman"/>
          <w:sz w:val="22"/>
          <w:szCs w:val="22"/>
          <w:lang w:val="lt-LT" w:eastAsia="en-US"/>
        </w:rPr>
        <w:t>ės išsiskiria į motinos pieną. Tuoj po gimdymo motinai vartojant iki  400 mg paros dozę, su nurytu motinos pienu į žindomo kūdikio organizmą patenka vidutiniškai 3 </w:t>
      </w:r>
      <w:r w:rsidRPr="007368C7">
        <w:rPr>
          <w:rFonts w:eastAsia="Cambria" w:cs="Times New Roman"/>
          <w:sz w:val="22"/>
          <w:szCs w:val="22"/>
          <w:lang w:val="lt-LT" w:eastAsia="en-US"/>
        </w:rPr>
        <w:t xml:space="preserve">% </w:t>
      </w:r>
      <w:r>
        <w:rPr>
          <w:rFonts w:eastAsia="Cambria" w:cs="Times New Roman"/>
          <w:sz w:val="22"/>
          <w:szCs w:val="22"/>
          <w:lang w:val="lt-LT" w:eastAsia="en-US"/>
        </w:rPr>
        <w:t xml:space="preserve">pagal motinos svorį koreguotos </w:t>
      </w:r>
      <w:proofErr w:type="spellStart"/>
      <w:r>
        <w:rPr>
          <w:rFonts w:eastAsia="Cambria" w:cs="Times New Roman"/>
          <w:sz w:val="22"/>
          <w:szCs w:val="22"/>
          <w:lang w:val="lt-LT" w:eastAsia="en-US"/>
        </w:rPr>
        <w:t>tramadolio</w:t>
      </w:r>
      <w:proofErr w:type="spellEnd"/>
      <w:r>
        <w:rPr>
          <w:rFonts w:eastAsia="Cambria" w:cs="Times New Roman"/>
          <w:sz w:val="22"/>
          <w:szCs w:val="22"/>
          <w:lang w:val="lt-LT" w:eastAsia="en-US"/>
        </w:rPr>
        <w:t xml:space="preserve"> dozės. Dėl šios priežasties </w:t>
      </w:r>
      <w:proofErr w:type="spellStart"/>
      <w:r>
        <w:rPr>
          <w:rFonts w:eastAsia="Cambria" w:cs="Times New Roman"/>
          <w:sz w:val="22"/>
          <w:szCs w:val="22"/>
          <w:lang w:val="lt-LT" w:eastAsia="en-US"/>
        </w:rPr>
        <w:t>tramadolio</w:t>
      </w:r>
      <w:proofErr w:type="spellEnd"/>
      <w:r>
        <w:rPr>
          <w:rFonts w:eastAsia="Cambria" w:cs="Times New Roman"/>
          <w:sz w:val="22"/>
          <w:szCs w:val="22"/>
          <w:lang w:val="lt-LT" w:eastAsia="en-US"/>
        </w:rPr>
        <w:t xml:space="preserve"> negalima vartoti žindymo laikotarpiu arba skiriant gydymą </w:t>
      </w:r>
      <w:proofErr w:type="spellStart"/>
      <w:r>
        <w:rPr>
          <w:rFonts w:eastAsia="Cambria" w:cs="Times New Roman"/>
          <w:sz w:val="22"/>
          <w:szCs w:val="22"/>
          <w:lang w:val="lt-LT" w:eastAsia="en-US"/>
        </w:rPr>
        <w:t>tramadoliu</w:t>
      </w:r>
      <w:proofErr w:type="spellEnd"/>
      <w:r>
        <w:rPr>
          <w:rFonts w:eastAsia="Cambria" w:cs="Times New Roman"/>
          <w:sz w:val="22"/>
          <w:szCs w:val="22"/>
          <w:lang w:val="lt-LT" w:eastAsia="en-US"/>
        </w:rPr>
        <w:t xml:space="preserve"> reikia nutraukti žindymą. Suvartojus vieną </w:t>
      </w:r>
      <w:proofErr w:type="spellStart"/>
      <w:r>
        <w:rPr>
          <w:rFonts w:eastAsia="Cambria" w:cs="Times New Roman"/>
          <w:sz w:val="22"/>
          <w:szCs w:val="22"/>
          <w:lang w:val="lt-LT" w:eastAsia="en-US"/>
        </w:rPr>
        <w:t>tramadolio</w:t>
      </w:r>
      <w:proofErr w:type="spellEnd"/>
      <w:r>
        <w:rPr>
          <w:rFonts w:eastAsia="Cambria" w:cs="Times New Roman"/>
          <w:sz w:val="22"/>
          <w:szCs w:val="22"/>
          <w:lang w:val="lt-LT" w:eastAsia="en-US"/>
        </w:rPr>
        <w:t xml:space="preserve"> dozę, paprastai žindymo nutraukti nebūtina.</w:t>
      </w:r>
    </w:p>
    <w:p w14:paraId="555A755A" w14:textId="77777777" w:rsidR="009B1521" w:rsidRPr="00203651" w:rsidRDefault="009B1521" w:rsidP="009B1521">
      <w:pPr>
        <w:rPr>
          <w:rFonts w:eastAsia="Cambria" w:cs="Times New Roman"/>
          <w:sz w:val="22"/>
          <w:szCs w:val="22"/>
          <w:lang w:val="lt-LT" w:eastAsia="en-US"/>
        </w:rPr>
      </w:pPr>
    </w:p>
    <w:p w14:paraId="555A755B"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Įvertinus išdėstytus aukščiau teiginius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žindymo laikotarpiu vartoti </w:t>
      </w:r>
      <w:r>
        <w:rPr>
          <w:rFonts w:eastAsia="Cambria" w:cs="Times New Roman"/>
          <w:sz w:val="22"/>
          <w:szCs w:val="22"/>
          <w:lang w:val="lt-LT" w:eastAsia="en-US"/>
        </w:rPr>
        <w:t>draudžiama</w:t>
      </w:r>
      <w:r w:rsidRPr="005707F4">
        <w:rPr>
          <w:rFonts w:eastAsia="Cambria" w:cs="Times New Roman"/>
          <w:sz w:val="22"/>
          <w:szCs w:val="22"/>
          <w:lang w:val="lt-LT" w:eastAsia="en-US"/>
        </w:rPr>
        <w:t xml:space="preserve"> (žr. 4.3 skyrių).</w:t>
      </w:r>
    </w:p>
    <w:p w14:paraId="555A755C" w14:textId="77777777" w:rsidR="009B1521" w:rsidRPr="005707F4" w:rsidRDefault="009B1521" w:rsidP="009B1521">
      <w:pPr>
        <w:rPr>
          <w:rFonts w:eastAsia="Cambria" w:cs="Times New Roman"/>
          <w:sz w:val="22"/>
          <w:szCs w:val="22"/>
          <w:lang w:val="lt-LT" w:eastAsia="en-US"/>
        </w:rPr>
      </w:pPr>
    </w:p>
    <w:p w14:paraId="555A755D" w14:textId="77777777" w:rsidR="009B1521" w:rsidRPr="003041B8" w:rsidRDefault="009B1521" w:rsidP="009B1521">
      <w:pPr>
        <w:rPr>
          <w:sz w:val="22"/>
          <w:lang w:val="lt-LT"/>
        </w:rPr>
      </w:pPr>
      <w:r w:rsidRPr="005707F4">
        <w:rPr>
          <w:rFonts w:eastAsia="Cambria" w:cs="Times New Roman"/>
          <w:sz w:val="22"/>
          <w:szCs w:val="22"/>
          <w:u w:val="single"/>
          <w:lang w:val="lt-LT" w:eastAsia="en-US"/>
        </w:rPr>
        <w:t>Vaisingumas</w:t>
      </w:r>
    </w:p>
    <w:p w14:paraId="555A755E" w14:textId="77777777" w:rsidR="009B1521" w:rsidRPr="005707F4" w:rsidRDefault="009B1521" w:rsidP="009B1521">
      <w:pPr>
        <w:tabs>
          <w:tab w:val="left" w:pos="540"/>
        </w:tabs>
        <w:rPr>
          <w:rFonts w:eastAsia="Times New Roman" w:cs="Times New Roman"/>
          <w:sz w:val="22"/>
          <w:szCs w:val="22"/>
          <w:lang w:val="lt-LT" w:eastAsia="en-US"/>
        </w:rPr>
      </w:pPr>
      <w:r w:rsidRPr="005707F4">
        <w:rPr>
          <w:rFonts w:eastAsia="Times New Roman" w:cs="Times New Roman"/>
          <w:sz w:val="22"/>
          <w:szCs w:val="22"/>
          <w:lang w:val="lt-LT" w:eastAsia="en-US"/>
        </w:rPr>
        <w:t xml:space="preserve">Kaip ir kitų NVNU, </w:t>
      </w:r>
      <w:proofErr w:type="spellStart"/>
      <w:r w:rsidRPr="005707F4">
        <w:rPr>
          <w:rFonts w:eastAsia="Times New Roman" w:cs="Times New Roman"/>
          <w:sz w:val="22"/>
          <w:szCs w:val="22"/>
          <w:lang w:val="lt-LT" w:eastAsia="en-US"/>
        </w:rPr>
        <w:t>deksketoprofeno</w:t>
      </w:r>
      <w:proofErr w:type="spellEnd"/>
      <w:r w:rsidRPr="005707F4">
        <w:rPr>
          <w:rFonts w:eastAsia="Times New Roman" w:cs="Times New Roman"/>
          <w:sz w:val="22"/>
          <w:szCs w:val="22"/>
          <w:lang w:val="lt-LT" w:eastAsia="en-US"/>
        </w:rPr>
        <w:t xml:space="preserve"> vartojimas gali trikdyti moterų vaisingumą, </w:t>
      </w:r>
      <w:r>
        <w:rPr>
          <w:rFonts w:eastAsia="Times New Roman" w:cs="Times New Roman"/>
          <w:sz w:val="22"/>
          <w:szCs w:val="22"/>
          <w:lang w:val="lt-LT" w:eastAsia="en-US"/>
        </w:rPr>
        <w:t xml:space="preserve">todėl </w:t>
      </w:r>
      <w:r w:rsidRPr="005707F4">
        <w:rPr>
          <w:rFonts w:eastAsia="Times New Roman" w:cs="Times New Roman"/>
          <w:sz w:val="22"/>
          <w:szCs w:val="22"/>
          <w:lang w:val="lt-LT" w:eastAsia="en-US"/>
        </w:rPr>
        <w:t xml:space="preserve">ketinančioms pastoti moterims jo vartoti nerekomenduojama. Moterims, kurioms nesiseka pastoti arba yra tiriamos dėl nevaisingumo, reikia apsvarstyti </w:t>
      </w:r>
      <w:proofErr w:type="spellStart"/>
      <w:r w:rsidRPr="005707F4">
        <w:rPr>
          <w:rFonts w:eastAsia="Times New Roman" w:cs="Times New Roman"/>
          <w:sz w:val="22"/>
          <w:szCs w:val="22"/>
          <w:lang w:val="lt-LT" w:eastAsia="en-US"/>
        </w:rPr>
        <w:t>deksketoprofeno</w:t>
      </w:r>
      <w:proofErr w:type="spellEnd"/>
      <w:r w:rsidRPr="005707F4">
        <w:rPr>
          <w:rFonts w:eastAsia="Times New Roman" w:cs="Times New Roman"/>
          <w:sz w:val="22"/>
          <w:szCs w:val="22"/>
          <w:lang w:val="lt-LT" w:eastAsia="en-US"/>
        </w:rPr>
        <w:t xml:space="preserve"> vartojimo nutraukimo galimybę.</w:t>
      </w:r>
    </w:p>
    <w:p w14:paraId="555A755F" w14:textId="77777777" w:rsidR="009B1521" w:rsidRPr="003041B8" w:rsidRDefault="009B1521" w:rsidP="009B1521">
      <w:pPr>
        <w:rPr>
          <w:rFonts w:eastAsia="Times New Roman" w:cs="Times New Roman"/>
          <w:sz w:val="22"/>
          <w:szCs w:val="22"/>
          <w:lang w:val="lt-LT" w:eastAsia="lt-LT"/>
        </w:rPr>
      </w:pPr>
    </w:p>
    <w:p w14:paraId="555A7560"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4.7</w:t>
      </w:r>
      <w:r w:rsidRPr="003041B8">
        <w:rPr>
          <w:rFonts w:eastAsia="Times New Roman" w:cs="Times New Roman"/>
          <w:b/>
          <w:sz w:val="22"/>
          <w:szCs w:val="22"/>
          <w:lang w:val="lt-LT" w:eastAsia="lt-LT"/>
        </w:rPr>
        <w:tab/>
        <w:t>Poveikis gebėjimui vairuoti ir valdyti mechanizmus</w:t>
      </w:r>
    </w:p>
    <w:p w14:paraId="555A7561" w14:textId="77777777" w:rsidR="009B1521" w:rsidRPr="003041B8" w:rsidRDefault="009B1521" w:rsidP="009B1521">
      <w:pPr>
        <w:rPr>
          <w:rFonts w:eastAsia="Times New Roman" w:cs="Times New Roman"/>
          <w:sz w:val="22"/>
          <w:szCs w:val="22"/>
          <w:lang w:val="lt-LT" w:eastAsia="lt-LT"/>
        </w:rPr>
      </w:pPr>
    </w:p>
    <w:p w14:paraId="555A7562"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atskirų komponentų žinomas poveikis tinka ir jų fiksuotam deriniui.</w:t>
      </w:r>
    </w:p>
    <w:p w14:paraId="555A7563" w14:textId="77777777" w:rsidR="009B1521" w:rsidRPr="005707F4" w:rsidRDefault="009B1521" w:rsidP="009B1521">
      <w:pPr>
        <w:rPr>
          <w:rFonts w:eastAsia="Cambria" w:cs="Times New Roman"/>
          <w:i/>
          <w:sz w:val="22"/>
          <w:szCs w:val="22"/>
          <w:lang w:val="lt-LT" w:eastAsia="en-US"/>
        </w:rPr>
      </w:pPr>
    </w:p>
    <w:p w14:paraId="555A7564" w14:textId="77777777" w:rsidR="009B1521" w:rsidRPr="003041B8" w:rsidRDefault="009B1521" w:rsidP="009B1521">
      <w:pPr>
        <w:rPr>
          <w:sz w:val="22"/>
          <w:lang w:val="lt-LT"/>
        </w:rPr>
      </w:pPr>
      <w:proofErr w:type="spellStart"/>
      <w:r w:rsidRPr="005707F4">
        <w:rPr>
          <w:rFonts w:eastAsia="Cambria" w:cs="Times New Roman"/>
          <w:i/>
          <w:sz w:val="22"/>
          <w:szCs w:val="22"/>
          <w:lang w:val="lt-LT" w:eastAsia="en-US"/>
        </w:rPr>
        <w:t>Deksketoprofenas</w:t>
      </w:r>
      <w:proofErr w:type="spellEnd"/>
    </w:p>
    <w:p w14:paraId="555A7565" w14:textId="77777777" w:rsidR="009B1521" w:rsidRPr="003041B8" w:rsidRDefault="009B1521" w:rsidP="009B1521">
      <w:pPr>
        <w:rPr>
          <w:rFonts w:eastAsia="Times New Roman" w:cs="Times New Roman"/>
          <w:bCs/>
          <w:sz w:val="22"/>
          <w:szCs w:val="22"/>
          <w:lang w:val="lt-LT" w:eastAsia="en-US"/>
        </w:rPr>
      </w:pPr>
      <w:proofErr w:type="spellStart"/>
      <w:r w:rsidRPr="003041B8">
        <w:rPr>
          <w:rFonts w:eastAsia="Times New Roman" w:cs="Times New Roman"/>
          <w:bCs/>
          <w:sz w:val="22"/>
          <w:szCs w:val="22"/>
          <w:lang w:val="lt-LT" w:eastAsia="en-US"/>
        </w:rPr>
        <w:t>Deksketoprofenas</w:t>
      </w:r>
      <w:proofErr w:type="spellEnd"/>
      <w:r w:rsidRPr="003041B8">
        <w:rPr>
          <w:rFonts w:eastAsia="Times New Roman" w:cs="Times New Roman"/>
          <w:bCs/>
          <w:sz w:val="22"/>
          <w:szCs w:val="22"/>
          <w:lang w:val="lt-LT" w:eastAsia="en-US"/>
        </w:rPr>
        <w:t xml:space="preserve"> gebėjimą vairuoti ir valdyti mechanizmus veikia silpnai arba vidutiniškai dėl galimai atsiradusio svaigulio arba mieguistumo.</w:t>
      </w:r>
    </w:p>
    <w:p w14:paraId="555A7566" w14:textId="77777777" w:rsidR="009B1521" w:rsidRPr="003041B8" w:rsidRDefault="009B1521" w:rsidP="009B1521">
      <w:pPr>
        <w:rPr>
          <w:rFonts w:eastAsia="Times New Roman" w:cs="Times New Roman"/>
          <w:bCs/>
          <w:sz w:val="22"/>
          <w:szCs w:val="22"/>
          <w:lang w:val="lt-LT" w:eastAsia="en-US"/>
        </w:rPr>
      </w:pPr>
    </w:p>
    <w:p w14:paraId="555A7567"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555A7568"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Net vartojamas pagal instrukcijas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gali sukelti apsnūdimą ir svaigulį</w:t>
      </w:r>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todėl gali sutrikdyti vairuotojų bei mechanizmų operatorių reakciją. Tai ypač aktualu tais atvejais, kai kartu vartojama kitų psichotropinių medžiagų ir alkoholio.</w:t>
      </w:r>
    </w:p>
    <w:p w14:paraId="555A7569" w14:textId="77777777" w:rsidR="009B1521" w:rsidRPr="005707F4" w:rsidRDefault="009B1521" w:rsidP="009B1521">
      <w:pPr>
        <w:rPr>
          <w:rFonts w:eastAsia="Cambria" w:cs="Times New Roman"/>
          <w:sz w:val="22"/>
          <w:szCs w:val="22"/>
          <w:lang w:val="lt-LT" w:eastAsia="en-US"/>
        </w:rPr>
      </w:pPr>
    </w:p>
    <w:p w14:paraId="555A756A"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4.8</w:t>
      </w:r>
      <w:r w:rsidRPr="003041B8">
        <w:rPr>
          <w:rFonts w:eastAsia="Times New Roman" w:cs="Times New Roman"/>
          <w:b/>
          <w:sz w:val="22"/>
          <w:szCs w:val="22"/>
          <w:lang w:val="lt-LT" w:eastAsia="lt-LT"/>
        </w:rPr>
        <w:tab/>
        <w:t>Nepageidaujamas poveikis</w:t>
      </w:r>
    </w:p>
    <w:p w14:paraId="555A756B" w14:textId="77777777" w:rsidR="009B1521" w:rsidRPr="003041B8" w:rsidRDefault="009B1521" w:rsidP="009B1521">
      <w:pPr>
        <w:rPr>
          <w:rFonts w:eastAsia="Times New Roman" w:cs="Times New Roman"/>
          <w:sz w:val="22"/>
          <w:szCs w:val="22"/>
          <w:lang w:val="lt-LT" w:eastAsia="lt-LT"/>
        </w:rPr>
      </w:pPr>
    </w:p>
    <w:p w14:paraId="555A756C" w14:textId="79A00BB6"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Galimas nepageidaujamas poveikis, kuris pasitaikė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klinikinių tyrimų metu ir nepageidaujamas poveikis, aprašytas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w:t>
      </w:r>
      <w:r>
        <w:rPr>
          <w:rFonts w:eastAsia="Cambria" w:cs="Times New Roman"/>
          <w:sz w:val="22"/>
          <w:szCs w:val="22"/>
          <w:lang w:val="lt-LT" w:eastAsia="en-US"/>
        </w:rPr>
        <w:t>geriamųjų formuluočių</w:t>
      </w:r>
      <w:r w:rsidRPr="005707F4">
        <w:rPr>
          <w:rFonts w:eastAsia="Cambria" w:cs="Times New Roman"/>
          <w:sz w:val="22"/>
          <w:szCs w:val="22"/>
          <w:lang w:val="lt-LT" w:eastAsia="en-US"/>
        </w:rPr>
        <w:t xml:space="preserve"> </w:t>
      </w:r>
      <w:r w:rsidR="009653C5">
        <w:rPr>
          <w:rFonts w:eastAsia="Cambria" w:cs="Times New Roman"/>
          <w:sz w:val="22"/>
          <w:szCs w:val="22"/>
          <w:lang w:val="lt-LT" w:eastAsia="en-US"/>
        </w:rPr>
        <w:t>preparatų</w:t>
      </w:r>
      <w:r w:rsidR="00F33436">
        <w:rPr>
          <w:rFonts w:eastAsia="Cambria" w:cs="Times New Roman"/>
          <w:sz w:val="22"/>
          <w:szCs w:val="22"/>
          <w:lang w:val="lt-LT" w:eastAsia="en-US"/>
        </w:rPr>
        <w:t xml:space="preserve"> charakteristikų santraukose (</w:t>
      </w:r>
      <w:r w:rsidRPr="005707F4">
        <w:rPr>
          <w:rFonts w:eastAsia="Cambria" w:cs="Times New Roman"/>
          <w:sz w:val="22"/>
          <w:szCs w:val="22"/>
          <w:lang w:val="lt-LT" w:eastAsia="en-US"/>
        </w:rPr>
        <w:t>PCS</w:t>
      </w:r>
      <w:r w:rsidR="00F33436">
        <w:rPr>
          <w:rFonts w:eastAsia="Cambria" w:cs="Times New Roman"/>
          <w:sz w:val="22"/>
          <w:szCs w:val="22"/>
          <w:lang w:val="lt-LT" w:eastAsia="en-US"/>
        </w:rPr>
        <w:t>)</w:t>
      </w:r>
      <w:r w:rsidRPr="005707F4">
        <w:rPr>
          <w:rFonts w:eastAsia="Cambria" w:cs="Times New Roman"/>
          <w:sz w:val="22"/>
          <w:szCs w:val="22"/>
          <w:lang w:val="lt-LT" w:eastAsia="en-US"/>
        </w:rPr>
        <w:t>, žemiau išvardytas lentelėje pagal organų sistem</w:t>
      </w:r>
      <w:r>
        <w:rPr>
          <w:rFonts w:eastAsia="Cambria" w:cs="Times New Roman"/>
          <w:sz w:val="22"/>
          <w:szCs w:val="22"/>
          <w:lang w:val="lt-LT" w:eastAsia="en-US"/>
        </w:rPr>
        <w:t>ų klases</w:t>
      </w:r>
      <w:r w:rsidRPr="005707F4">
        <w:rPr>
          <w:rFonts w:eastAsia="Cambria" w:cs="Times New Roman"/>
          <w:sz w:val="22"/>
          <w:szCs w:val="22"/>
          <w:lang w:val="lt-LT" w:eastAsia="en-US"/>
        </w:rPr>
        <w:t>.</w:t>
      </w:r>
    </w:p>
    <w:p w14:paraId="555A756D" w14:textId="77777777" w:rsidR="009B1521" w:rsidRPr="005707F4" w:rsidRDefault="009B1521" w:rsidP="009B1521">
      <w:pPr>
        <w:rPr>
          <w:rFonts w:eastAsia="Cambria" w:cs="Times New Roman"/>
          <w:sz w:val="22"/>
          <w:szCs w:val="22"/>
          <w:lang w:val="lt-LT" w:eastAsia="en-US"/>
        </w:rPr>
      </w:pPr>
    </w:p>
    <w:p w14:paraId="555A756E" w14:textId="6D75F5AA"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Nepageidaujamo poveikio dažnis apibūdinamas taip: labai dažnas (≥</w:t>
      </w:r>
      <w:r w:rsidR="00DB0F6F">
        <w:rPr>
          <w:rFonts w:eastAsia="Cambria" w:cs="Times New Roman"/>
          <w:sz w:val="22"/>
          <w:szCs w:val="22"/>
          <w:lang w:val="lt-LT" w:eastAsia="en-US"/>
        </w:rPr>
        <w:t> </w:t>
      </w:r>
      <w:r w:rsidRPr="005707F4">
        <w:rPr>
          <w:rFonts w:eastAsia="Cambria" w:cs="Times New Roman"/>
          <w:sz w:val="22"/>
          <w:szCs w:val="22"/>
          <w:lang w:val="lt-LT" w:eastAsia="en-US"/>
        </w:rPr>
        <w:t>1/10); dažnas (nuo ≥</w:t>
      </w:r>
      <w:r w:rsidR="00DB0F6F">
        <w:rPr>
          <w:rFonts w:eastAsia="Cambria" w:cs="Times New Roman"/>
          <w:sz w:val="22"/>
          <w:szCs w:val="22"/>
          <w:lang w:val="lt-LT" w:eastAsia="en-US"/>
        </w:rPr>
        <w:t> </w:t>
      </w:r>
      <w:r w:rsidRPr="005707F4">
        <w:rPr>
          <w:rFonts w:eastAsia="Cambria" w:cs="Times New Roman"/>
          <w:sz w:val="22"/>
          <w:szCs w:val="22"/>
          <w:lang w:val="lt-LT" w:eastAsia="en-US"/>
        </w:rPr>
        <w:t>1/100 iki &lt;</w:t>
      </w:r>
      <w:r w:rsidR="00DB0F6F">
        <w:rPr>
          <w:rFonts w:eastAsia="Cambria" w:cs="Times New Roman"/>
          <w:b/>
          <w:sz w:val="22"/>
          <w:szCs w:val="22"/>
          <w:lang w:val="lt-LT" w:eastAsia="en-US"/>
        </w:rPr>
        <w:t> </w:t>
      </w:r>
      <w:r w:rsidRPr="005707F4">
        <w:rPr>
          <w:rFonts w:eastAsia="Cambria" w:cs="Times New Roman"/>
          <w:sz w:val="22"/>
          <w:szCs w:val="22"/>
          <w:lang w:val="lt-LT" w:eastAsia="en-US"/>
        </w:rPr>
        <w:t>1/10); nedažnas (nuo ≥</w:t>
      </w:r>
      <w:r w:rsidR="00DB0F6F">
        <w:rPr>
          <w:rFonts w:eastAsia="Cambria" w:cs="Times New Roman"/>
          <w:sz w:val="22"/>
          <w:szCs w:val="22"/>
          <w:lang w:val="lt-LT" w:eastAsia="en-US"/>
        </w:rPr>
        <w:t> </w:t>
      </w:r>
      <w:r w:rsidRPr="005707F4">
        <w:rPr>
          <w:rFonts w:eastAsia="Cambria" w:cs="Times New Roman"/>
          <w:sz w:val="22"/>
          <w:szCs w:val="22"/>
          <w:lang w:val="lt-LT" w:eastAsia="en-US"/>
        </w:rPr>
        <w:t>1/1</w:t>
      </w:r>
      <w:r w:rsidR="00DB0F6F">
        <w:rPr>
          <w:rFonts w:eastAsia="Cambria" w:cs="Times New Roman"/>
          <w:sz w:val="22"/>
          <w:szCs w:val="22"/>
          <w:lang w:val="lt-LT" w:eastAsia="en-US"/>
        </w:rPr>
        <w:t> </w:t>
      </w:r>
      <w:r w:rsidRPr="005707F4">
        <w:rPr>
          <w:rFonts w:eastAsia="Cambria" w:cs="Times New Roman"/>
          <w:sz w:val="22"/>
          <w:szCs w:val="22"/>
          <w:lang w:val="lt-LT" w:eastAsia="en-US"/>
        </w:rPr>
        <w:t>000 iki &lt;</w:t>
      </w:r>
      <w:r w:rsidR="00DB0F6F">
        <w:rPr>
          <w:rFonts w:eastAsia="Cambria" w:cs="Times New Roman"/>
          <w:sz w:val="22"/>
          <w:szCs w:val="22"/>
          <w:lang w:val="lt-LT" w:eastAsia="en-US"/>
        </w:rPr>
        <w:t> </w:t>
      </w:r>
      <w:r w:rsidRPr="005707F4">
        <w:rPr>
          <w:rFonts w:eastAsia="Cambria" w:cs="Times New Roman"/>
          <w:sz w:val="22"/>
          <w:szCs w:val="22"/>
          <w:lang w:val="lt-LT" w:eastAsia="en-US"/>
        </w:rPr>
        <w:t>1/100); retas (nuo ≥</w:t>
      </w:r>
      <w:r w:rsidR="00DB0F6F">
        <w:rPr>
          <w:rFonts w:eastAsia="Cambria" w:cs="Times New Roman"/>
          <w:sz w:val="22"/>
          <w:szCs w:val="22"/>
          <w:lang w:val="lt-LT" w:eastAsia="en-US"/>
        </w:rPr>
        <w:t> </w:t>
      </w:r>
      <w:r w:rsidRPr="005707F4">
        <w:rPr>
          <w:rFonts w:eastAsia="Cambria" w:cs="Times New Roman"/>
          <w:sz w:val="22"/>
          <w:szCs w:val="22"/>
          <w:lang w:val="lt-LT" w:eastAsia="en-US"/>
        </w:rPr>
        <w:t>1/</w:t>
      </w:r>
      <w:r>
        <w:rPr>
          <w:rFonts w:eastAsia="Cambria" w:cs="Times New Roman"/>
          <w:sz w:val="22"/>
          <w:szCs w:val="22"/>
          <w:lang w:val="lt-LT" w:eastAsia="en-US"/>
        </w:rPr>
        <w:t>10</w:t>
      </w:r>
      <w:r w:rsidR="00DB0F6F">
        <w:rPr>
          <w:rFonts w:eastAsia="Cambria" w:cs="Times New Roman"/>
          <w:sz w:val="22"/>
          <w:szCs w:val="22"/>
          <w:lang w:val="lt-LT" w:eastAsia="en-US"/>
        </w:rPr>
        <w:t> </w:t>
      </w:r>
      <w:r w:rsidRPr="005707F4">
        <w:rPr>
          <w:rFonts w:eastAsia="Cambria" w:cs="Times New Roman"/>
          <w:sz w:val="22"/>
          <w:szCs w:val="22"/>
          <w:lang w:val="lt-LT" w:eastAsia="en-US"/>
        </w:rPr>
        <w:t>000 iki &lt;</w:t>
      </w:r>
      <w:r w:rsidR="00DB0F6F">
        <w:rPr>
          <w:rFonts w:eastAsia="Cambria" w:cs="Times New Roman"/>
          <w:b/>
          <w:sz w:val="22"/>
          <w:szCs w:val="22"/>
          <w:lang w:val="lt-LT" w:eastAsia="en-US"/>
        </w:rPr>
        <w:t> </w:t>
      </w:r>
      <w:r w:rsidRPr="005707F4">
        <w:rPr>
          <w:rFonts w:eastAsia="Cambria" w:cs="Times New Roman"/>
          <w:sz w:val="22"/>
          <w:szCs w:val="22"/>
          <w:lang w:val="lt-LT" w:eastAsia="en-US"/>
        </w:rPr>
        <w:t>1/1</w:t>
      </w:r>
      <w:r w:rsidR="00DB0F6F">
        <w:rPr>
          <w:rFonts w:eastAsia="Cambria" w:cs="Times New Roman"/>
          <w:sz w:val="22"/>
          <w:szCs w:val="22"/>
          <w:lang w:val="lt-LT" w:eastAsia="en-US"/>
        </w:rPr>
        <w:t> </w:t>
      </w:r>
      <w:r w:rsidRPr="005707F4">
        <w:rPr>
          <w:rFonts w:eastAsia="Cambria" w:cs="Times New Roman"/>
          <w:sz w:val="22"/>
          <w:szCs w:val="22"/>
          <w:lang w:val="lt-LT" w:eastAsia="en-US"/>
        </w:rPr>
        <w:t>000); labai retas (&lt;</w:t>
      </w:r>
      <w:r w:rsidR="00DB0F6F">
        <w:rPr>
          <w:rFonts w:eastAsia="Cambria" w:cs="Times New Roman"/>
          <w:sz w:val="22"/>
          <w:szCs w:val="22"/>
          <w:lang w:val="lt-LT" w:eastAsia="en-US"/>
        </w:rPr>
        <w:t> </w:t>
      </w:r>
      <w:r w:rsidRPr="005707F4">
        <w:rPr>
          <w:rFonts w:eastAsia="Cambria" w:cs="Times New Roman"/>
          <w:sz w:val="22"/>
          <w:szCs w:val="22"/>
          <w:lang w:val="lt-LT" w:eastAsia="en-US"/>
        </w:rPr>
        <w:t>1/10</w:t>
      </w:r>
      <w:r w:rsidR="00DB0F6F">
        <w:rPr>
          <w:rFonts w:eastAsia="Cambria" w:cs="Times New Roman"/>
          <w:sz w:val="22"/>
          <w:szCs w:val="22"/>
          <w:lang w:val="lt-LT" w:eastAsia="en-US"/>
        </w:rPr>
        <w:t> </w:t>
      </w:r>
      <w:r w:rsidRPr="005707F4">
        <w:rPr>
          <w:rFonts w:eastAsia="Cambria" w:cs="Times New Roman"/>
          <w:sz w:val="22"/>
          <w:szCs w:val="22"/>
          <w:lang w:val="lt-LT" w:eastAsia="en-US"/>
        </w:rPr>
        <w:t>000)</w:t>
      </w:r>
      <w:r w:rsidR="00DB0F6F">
        <w:rPr>
          <w:rFonts w:eastAsia="Cambria" w:cs="Times New Roman"/>
          <w:sz w:val="22"/>
          <w:szCs w:val="22"/>
          <w:lang w:val="lt-LT" w:eastAsia="en-US"/>
        </w:rPr>
        <w:t xml:space="preserve"> ir</w:t>
      </w:r>
      <w:r w:rsidRPr="005707F4">
        <w:rPr>
          <w:rFonts w:eastAsia="Cambria" w:cs="Times New Roman"/>
          <w:sz w:val="22"/>
          <w:szCs w:val="22"/>
          <w:lang w:val="lt-LT" w:eastAsia="en-US"/>
        </w:rPr>
        <w:t xml:space="preserve"> dažnis nežinomas (negali būti </w:t>
      </w:r>
      <w:r w:rsidR="00DB0F6F">
        <w:rPr>
          <w:rFonts w:eastAsia="Cambria" w:cs="Times New Roman"/>
          <w:sz w:val="22"/>
          <w:szCs w:val="22"/>
          <w:lang w:val="lt-LT" w:eastAsia="en-US"/>
        </w:rPr>
        <w:t>apskaičiuotas</w:t>
      </w:r>
      <w:r w:rsidR="00DB0F6F" w:rsidRPr="005707F4">
        <w:rPr>
          <w:rFonts w:eastAsia="Cambria" w:cs="Times New Roman"/>
          <w:sz w:val="22"/>
          <w:szCs w:val="22"/>
          <w:lang w:val="lt-LT" w:eastAsia="en-US"/>
        </w:rPr>
        <w:t xml:space="preserve"> </w:t>
      </w:r>
      <w:r w:rsidRPr="005707F4">
        <w:rPr>
          <w:rFonts w:eastAsia="Cambria" w:cs="Times New Roman"/>
          <w:sz w:val="22"/>
          <w:szCs w:val="22"/>
          <w:lang w:val="lt-LT" w:eastAsia="en-US"/>
        </w:rPr>
        <w:t>pagal turimus duomenis).</w:t>
      </w:r>
    </w:p>
    <w:p w14:paraId="555A756F" w14:textId="77777777" w:rsidR="009B1521" w:rsidRPr="003041B8" w:rsidRDefault="009B1521" w:rsidP="009B1521">
      <w:pPr>
        <w:widowControl w:val="0"/>
        <w:suppressAutoHyphens/>
        <w:autoSpaceDN w:val="0"/>
        <w:ind w:left="567"/>
        <w:jc w:val="both"/>
        <w:textAlignment w:val="baseline"/>
        <w:rPr>
          <w:rFonts w:eastAsia="Times New Roman" w:cs="Times New Roman"/>
          <w:i/>
          <w:kern w:val="3"/>
          <w:sz w:val="22"/>
          <w:szCs w:val="22"/>
          <w:lang w:val="lt-LT"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6"/>
        <w:gridCol w:w="2307"/>
        <w:gridCol w:w="1384"/>
        <w:gridCol w:w="1883"/>
        <w:gridCol w:w="1680"/>
      </w:tblGrid>
      <w:tr w:rsidR="009B1521" w:rsidRPr="003041B8" w14:paraId="555A7573" w14:textId="77777777" w:rsidTr="000A714A">
        <w:tc>
          <w:tcPr>
            <w:tcW w:w="1870" w:type="dxa"/>
            <w:vMerge w:val="restart"/>
          </w:tcPr>
          <w:p w14:paraId="555A7570"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b/>
                <w:kern w:val="3"/>
                <w:sz w:val="22"/>
                <w:szCs w:val="22"/>
                <w:lang w:val="lt-LT" w:eastAsia="es-ES"/>
              </w:rPr>
              <w:t>MedDRA</w:t>
            </w:r>
            <w:proofErr w:type="spellEnd"/>
            <w:r w:rsidRPr="003041B8">
              <w:rPr>
                <w:rFonts w:eastAsia="Times New Roman" w:cs="Times New Roman"/>
                <w:b/>
                <w:kern w:val="3"/>
                <w:sz w:val="22"/>
                <w:szCs w:val="22"/>
                <w:lang w:val="lt-LT" w:eastAsia="es-ES"/>
              </w:rPr>
              <w:t xml:space="preserve"> </w:t>
            </w:r>
            <w:r>
              <w:rPr>
                <w:rFonts w:eastAsia="Times New Roman" w:cs="Times New Roman"/>
                <w:b/>
                <w:kern w:val="3"/>
                <w:sz w:val="22"/>
                <w:szCs w:val="22"/>
                <w:lang w:val="lt-LT" w:eastAsia="es-ES"/>
              </w:rPr>
              <w:t>organų sistemos klasė</w:t>
            </w:r>
          </w:p>
        </w:tc>
        <w:tc>
          <w:tcPr>
            <w:tcW w:w="2349" w:type="dxa"/>
            <w:vMerge w:val="restart"/>
          </w:tcPr>
          <w:p w14:paraId="555A7571"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Nepageidaujama reakcija</w:t>
            </w:r>
          </w:p>
        </w:tc>
        <w:tc>
          <w:tcPr>
            <w:tcW w:w="5067" w:type="dxa"/>
            <w:gridSpan w:val="3"/>
          </w:tcPr>
          <w:p w14:paraId="555A757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Dažnis</w:t>
            </w:r>
          </w:p>
        </w:tc>
      </w:tr>
      <w:tr w:rsidR="009B1521" w:rsidRPr="003041B8" w14:paraId="555A7579" w14:textId="77777777" w:rsidTr="000A714A">
        <w:tc>
          <w:tcPr>
            <w:tcW w:w="1870" w:type="dxa"/>
            <w:vMerge/>
          </w:tcPr>
          <w:p w14:paraId="555A7574"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2349" w:type="dxa"/>
            <w:vMerge/>
          </w:tcPr>
          <w:p w14:paraId="555A757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416" w:type="dxa"/>
          </w:tcPr>
          <w:p w14:paraId="555A757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Skudexa</w:t>
            </w:r>
            <w:proofErr w:type="spellEnd"/>
          </w:p>
        </w:tc>
        <w:tc>
          <w:tcPr>
            <w:tcW w:w="1897" w:type="dxa"/>
          </w:tcPr>
          <w:p w14:paraId="555A757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Deksketoprofenas</w:t>
            </w:r>
            <w:proofErr w:type="spellEnd"/>
          </w:p>
        </w:tc>
        <w:tc>
          <w:tcPr>
            <w:tcW w:w="1754" w:type="dxa"/>
          </w:tcPr>
          <w:p w14:paraId="555A757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Tramadolis</w:t>
            </w:r>
            <w:proofErr w:type="spellEnd"/>
          </w:p>
        </w:tc>
      </w:tr>
      <w:tr w:rsidR="009B1521" w:rsidRPr="003041B8" w14:paraId="555A757F" w14:textId="77777777" w:rsidTr="000A714A">
        <w:tc>
          <w:tcPr>
            <w:tcW w:w="1870" w:type="dxa"/>
            <w:vMerge w:val="restart"/>
          </w:tcPr>
          <w:p w14:paraId="555A757A"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b/>
                <w:kern w:val="3"/>
                <w:sz w:val="22"/>
                <w:szCs w:val="22"/>
                <w:lang w:val="lt-LT" w:eastAsia="es-ES"/>
              </w:rPr>
              <w:t>Kraujo ir limfinės sistemos sutrikimai</w:t>
            </w:r>
          </w:p>
        </w:tc>
        <w:tc>
          <w:tcPr>
            <w:tcW w:w="2349" w:type="dxa"/>
          </w:tcPr>
          <w:p w14:paraId="555A757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Trombocitozė</w:t>
            </w:r>
            <w:proofErr w:type="spellEnd"/>
          </w:p>
        </w:tc>
        <w:tc>
          <w:tcPr>
            <w:tcW w:w="1416" w:type="dxa"/>
          </w:tcPr>
          <w:p w14:paraId="555A757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57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57E"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585" w14:textId="77777777" w:rsidTr="000A714A">
        <w:tc>
          <w:tcPr>
            <w:tcW w:w="1870" w:type="dxa"/>
            <w:vMerge/>
          </w:tcPr>
          <w:p w14:paraId="555A7580"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58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Neutropenija</w:t>
            </w:r>
            <w:proofErr w:type="spellEnd"/>
          </w:p>
        </w:tc>
        <w:tc>
          <w:tcPr>
            <w:tcW w:w="1416" w:type="dxa"/>
          </w:tcPr>
          <w:p w14:paraId="555A758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8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58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58B" w14:textId="77777777" w:rsidTr="000A714A">
        <w:tc>
          <w:tcPr>
            <w:tcW w:w="1870" w:type="dxa"/>
            <w:vMerge/>
          </w:tcPr>
          <w:p w14:paraId="555A7586"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555A758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Trombocitopenija</w:t>
            </w:r>
            <w:proofErr w:type="spellEnd"/>
          </w:p>
        </w:tc>
        <w:tc>
          <w:tcPr>
            <w:tcW w:w="1416" w:type="dxa"/>
          </w:tcPr>
          <w:p w14:paraId="555A758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89"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58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591" w14:textId="77777777" w:rsidTr="000A714A">
        <w:tc>
          <w:tcPr>
            <w:tcW w:w="1870" w:type="dxa"/>
            <w:vMerge w:val="restart"/>
          </w:tcPr>
          <w:p w14:paraId="555A758C"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b/>
                <w:kern w:val="3"/>
                <w:sz w:val="22"/>
                <w:szCs w:val="22"/>
                <w:lang w:val="lt-LT" w:eastAsia="es-ES"/>
              </w:rPr>
              <w:lastRenderedPageBreak/>
              <w:t>Imuninės  s</w:t>
            </w:r>
            <w:r>
              <w:rPr>
                <w:rFonts w:eastAsia="Times New Roman" w:cs="Times New Roman"/>
                <w:b/>
                <w:kern w:val="3"/>
                <w:sz w:val="22"/>
                <w:szCs w:val="22"/>
                <w:lang w:val="lt-LT" w:eastAsia="es-ES"/>
              </w:rPr>
              <w:t>i</w:t>
            </w:r>
            <w:r w:rsidRPr="003041B8">
              <w:rPr>
                <w:rFonts w:eastAsia="Times New Roman" w:cs="Times New Roman"/>
                <w:b/>
                <w:kern w:val="3"/>
                <w:sz w:val="22"/>
                <w:szCs w:val="22"/>
                <w:lang w:val="lt-LT" w:eastAsia="es-ES"/>
              </w:rPr>
              <w:t>stemos sutrikimai</w:t>
            </w:r>
          </w:p>
        </w:tc>
        <w:tc>
          <w:tcPr>
            <w:tcW w:w="2349" w:type="dxa"/>
          </w:tcPr>
          <w:p w14:paraId="555A758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Padidėjęs jautrumas (pvz.: dusulys, bronchų spazmas, švokštimas, </w:t>
            </w:r>
            <w:proofErr w:type="spellStart"/>
            <w:r w:rsidRPr="003041B8">
              <w:rPr>
                <w:rFonts w:eastAsia="Times New Roman" w:cs="Times New Roman"/>
                <w:kern w:val="3"/>
                <w:sz w:val="22"/>
                <w:szCs w:val="22"/>
                <w:lang w:val="lt-LT" w:eastAsia="es-ES"/>
              </w:rPr>
              <w:t>angio</w:t>
            </w:r>
            <w:r>
              <w:rPr>
                <w:rFonts w:eastAsia="Times New Roman" w:cs="Times New Roman"/>
                <w:kern w:val="3"/>
                <w:sz w:val="22"/>
                <w:szCs w:val="22"/>
                <w:lang w:val="lt-LT" w:eastAsia="es-ES"/>
              </w:rPr>
              <w:t>neurozinė</w:t>
            </w:r>
            <w:proofErr w:type="spellEnd"/>
            <w:r>
              <w:rPr>
                <w:rFonts w:eastAsia="Times New Roman" w:cs="Times New Roman"/>
                <w:kern w:val="3"/>
                <w:sz w:val="22"/>
                <w:szCs w:val="22"/>
                <w:lang w:val="lt-LT" w:eastAsia="es-ES"/>
              </w:rPr>
              <w:t xml:space="preserve"> </w:t>
            </w:r>
            <w:r w:rsidRPr="003041B8">
              <w:rPr>
                <w:rFonts w:eastAsia="Times New Roman" w:cs="Times New Roman"/>
                <w:kern w:val="3"/>
                <w:sz w:val="22"/>
                <w:szCs w:val="22"/>
                <w:lang w:val="lt-LT" w:eastAsia="es-ES"/>
              </w:rPr>
              <w:t>edema)</w:t>
            </w:r>
          </w:p>
        </w:tc>
        <w:tc>
          <w:tcPr>
            <w:tcW w:w="1416" w:type="dxa"/>
          </w:tcPr>
          <w:p w14:paraId="555A758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8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59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97" w14:textId="77777777" w:rsidTr="000A714A">
        <w:tc>
          <w:tcPr>
            <w:tcW w:w="1870" w:type="dxa"/>
            <w:vMerge/>
          </w:tcPr>
          <w:p w14:paraId="555A7592"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555A759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Anafilaksinė reakcija, įskaitant anafilaksinį šoką</w:t>
            </w:r>
          </w:p>
        </w:tc>
        <w:tc>
          <w:tcPr>
            <w:tcW w:w="1416" w:type="dxa"/>
          </w:tcPr>
          <w:p w14:paraId="555A759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9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59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9D" w14:textId="77777777" w:rsidTr="000A714A">
        <w:tc>
          <w:tcPr>
            <w:tcW w:w="1870" w:type="dxa"/>
            <w:vMerge/>
          </w:tcPr>
          <w:p w14:paraId="555A7598"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555A759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Gerklų edema</w:t>
            </w:r>
          </w:p>
        </w:tc>
        <w:tc>
          <w:tcPr>
            <w:tcW w:w="1416" w:type="dxa"/>
          </w:tcPr>
          <w:p w14:paraId="555A759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59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Retas </w:t>
            </w:r>
          </w:p>
        </w:tc>
        <w:tc>
          <w:tcPr>
            <w:tcW w:w="1754" w:type="dxa"/>
          </w:tcPr>
          <w:p w14:paraId="555A759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5A3" w14:textId="77777777" w:rsidTr="000A714A">
        <w:tc>
          <w:tcPr>
            <w:tcW w:w="1870" w:type="dxa"/>
            <w:vMerge w:val="restart"/>
          </w:tcPr>
          <w:p w14:paraId="555A759E"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Metabolizmo ir mitybos sutrikimai</w:t>
            </w:r>
          </w:p>
        </w:tc>
        <w:tc>
          <w:tcPr>
            <w:tcW w:w="2349" w:type="dxa"/>
          </w:tcPr>
          <w:p w14:paraId="555A759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Apetito sutrikimas</w:t>
            </w:r>
          </w:p>
        </w:tc>
        <w:tc>
          <w:tcPr>
            <w:tcW w:w="1416" w:type="dxa"/>
          </w:tcPr>
          <w:p w14:paraId="555A75A0"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5A1"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p>
        </w:tc>
        <w:tc>
          <w:tcPr>
            <w:tcW w:w="1754" w:type="dxa"/>
          </w:tcPr>
          <w:p w14:paraId="555A75A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A9" w14:textId="77777777" w:rsidTr="000A714A">
        <w:tc>
          <w:tcPr>
            <w:tcW w:w="1870" w:type="dxa"/>
            <w:vMerge/>
          </w:tcPr>
          <w:p w14:paraId="555A75A4"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555A75A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Sumažėjęs apetitas</w:t>
            </w:r>
          </w:p>
        </w:tc>
        <w:tc>
          <w:tcPr>
            <w:tcW w:w="1416" w:type="dxa"/>
          </w:tcPr>
          <w:p w14:paraId="555A75A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A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5A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5AF" w14:textId="77777777" w:rsidTr="000A714A">
        <w:tc>
          <w:tcPr>
            <w:tcW w:w="1870" w:type="dxa"/>
            <w:vMerge/>
          </w:tcPr>
          <w:p w14:paraId="555A75AA"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555A75A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Hipoglikemija</w:t>
            </w:r>
          </w:p>
        </w:tc>
        <w:tc>
          <w:tcPr>
            <w:tcW w:w="1416" w:type="dxa"/>
          </w:tcPr>
          <w:p w14:paraId="555A75A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A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AE" w14:textId="615E61C8" w:rsidR="009B1521" w:rsidRPr="003041B8" w:rsidRDefault="00DB0F6F" w:rsidP="000A714A">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N</w:t>
            </w:r>
            <w:r w:rsidR="009B1521" w:rsidRPr="003041B8">
              <w:rPr>
                <w:rFonts w:eastAsia="Times New Roman" w:cs="Times New Roman"/>
                <w:kern w:val="3"/>
                <w:sz w:val="22"/>
                <w:szCs w:val="22"/>
                <w:lang w:val="lt-LT" w:eastAsia="es-ES"/>
              </w:rPr>
              <w:t>ežinomas</w:t>
            </w:r>
          </w:p>
        </w:tc>
      </w:tr>
      <w:tr w:rsidR="009B1521" w:rsidRPr="003041B8" w14:paraId="555A75B5" w14:textId="77777777" w:rsidTr="000A714A">
        <w:tc>
          <w:tcPr>
            <w:tcW w:w="1870" w:type="dxa"/>
            <w:vMerge/>
          </w:tcPr>
          <w:p w14:paraId="555A75B0"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555A75B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Hipokalemija</w:t>
            </w:r>
            <w:proofErr w:type="spellEnd"/>
          </w:p>
        </w:tc>
        <w:tc>
          <w:tcPr>
            <w:tcW w:w="1416" w:type="dxa"/>
          </w:tcPr>
          <w:p w14:paraId="555A75B2" w14:textId="7CDA2C90" w:rsidR="009B1521" w:rsidRPr="003041B8" w:rsidRDefault="00DB0F6F" w:rsidP="000A714A">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N</w:t>
            </w:r>
            <w:r w:rsidR="009B1521" w:rsidRPr="003041B8">
              <w:rPr>
                <w:rFonts w:eastAsia="Times New Roman" w:cs="Times New Roman"/>
                <w:kern w:val="3"/>
                <w:sz w:val="22"/>
                <w:szCs w:val="22"/>
                <w:lang w:val="lt-LT" w:eastAsia="es-ES"/>
              </w:rPr>
              <w:t>ežinomas</w:t>
            </w:r>
          </w:p>
        </w:tc>
        <w:tc>
          <w:tcPr>
            <w:tcW w:w="1897" w:type="dxa"/>
          </w:tcPr>
          <w:p w14:paraId="555A75B3" w14:textId="77777777" w:rsidR="009B1521" w:rsidRPr="003041B8" w:rsidRDefault="009B1521" w:rsidP="000A714A">
            <w:pPr>
              <w:widowControl w:val="0"/>
              <w:suppressAutoHyphens/>
              <w:autoSpaceDN w:val="0"/>
              <w:jc w:val="center"/>
              <w:textAlignment w:val="baseline"/>
              <w:rPr>
                <w:rFonts w:eastAsia="Times New Roman" w:cs="Times New Roman"/>
                <w:b/>
                <w:kern w:val="3"/>
                <w:szCs w:val="22"/>
                <w:lang w:val="lt-LT" w:eastAsia="es-ES"/>
              </w:rPr>
            </w:pPr>
          </w:p>
        </w:tc>
        <w:tc>
          <w:tcPr>
            <w:tcW w:w="1754" w:type="dxa"/>
          </w:tcPr>
          <w:p w14:paraId="555A75B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5BB" w14:textId="77777777" w:rsidTr="000A714A">
        <w:tc>
          <w:tcPr>
            <w:tcW w:w="1870" w:type="dxa"/>
            <w:vMerge w:val="restart"/>
          </w:tcPr>
          <w:p w14:paraId="555A75B6"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Psichikos sutrikimai</w:t>
            </w:r>
          </w:p>
        </w:tc>
        <w:tc>
          <w:tcPr>
            <w:tcW w:w="2349" w:type="dxa"/>
          </w:tcPr>
          <w:p w14:paraId="555A75B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Nerimas</w:t>
            </w:r>
          </w:p>
        </w:tc>
        <w:tc>
          <w:tcPr>
            <w:tcW w:w="1416" w:type="dxa"/>
          </w:tcPr>
          <w:p w14:paraId="555A75B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B9"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5B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C1" w14:textId="77777777" w:rsidTr="000A714A">
        <w:tc>
          <w:tcPr>
            <w:tcW w:w="1870" w:type="dxa"/>
            <w:vMerge/>
          </w:tcPr>
          <w:p w14:paraId="555A75BC"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5B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Pažin</w:t>
            </w:r>
            <w:r>
              <w:rPr>
                <w:rFonts w:eastAsia="Times New Roman" w:cs="Times New Roman"/>
                <w:kern w:val="3"/>
                <w:sz w:val="22"/>
                <w:szCs w:val="22"/>
                <w:lang w:val="lt-LT" w:eastAsia="es-ES"/>
              </w:rPr>
              <w:t xml:space="preserve">tinės funkcijos </w:t>
            </w:r>
            <w:r w:rsidRPr="003041B8">
              <w:rPr>
                <w:rFonts w:eastAsia="Times New Roman" w:cs="Times New Roman"/>
                <w:kern w:val="3"/>
                <w:sz w:val="22"/>
                <w:szCs w:val="22"/>
                <w:lang w:val="lt-LT" w:eastAsia="es-ES"/>
              </w:rPr>
              <w:t>sutrikimas</w:t>
            </w:r>
          </w:p>
        </w:tc>
        <w:tc>
          <w:tcPr>
            <w:tcW w:w="1416" w:type="dxa"/>
          </w:tcPr>
          <w:p w14:paraId="555A75B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B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C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C7" w14:textId="77777777" w:rsidTr="000A714A">
        <w:tc>
          <w:tcPr>
            <w:tcW w:w="1870" w:type="dxa"/>
            <w:vMerge/>
          </w:tcPr>
          <w:p w14:paraId="555A75C2"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5C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Suglumimo būsena</w:t>
            </w:r>
          </w:p>
        </w:tc>
        <w:tc>
          <w:tcPr>
            <w:tcW w:w="1416" w:type="dxa"/>
          </w:tcPr>
          <w:p w14:paraId="555A75C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C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C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CD" w14:textId="77777777" w:rsidTr="000A714A">
        <w:tc>
          <w:tcPr>
            <w:tcW w:w="1870" w:type="dxa"/>
            <w:vMerge/>
          </w:tcPr>
          <w:p w14:paraId="555A75C8"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5C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Priklausomybė</w:t>
            </w:r>
          </w:p>
        </w:tc>
        <w:tc>
          <w:tcPr>
            <w:tcW w:w="1416" w:type="dxa"/>
          </w:tcPr>
          <w:p w14:paraId="555A75C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C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C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D3" w14:textId="77777777" w:rsidTr="000A714A">
        <w:tc>
          <w:tcPr>
            <w:tcW w:w="1870" w:type="dxa"/>
            <w:vMerge/>
          </w:tcPr>
          <w:p w14:paraId="555A75CE"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5C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Haliucinacijos</w:t>
            </w:r>
          </w:p>
        </w:tc>
        <w:tc>
          <w:tcPr>
            <w:tcW w:w="1416" w:type="dxa"/>
          </w:tcPr>
          <w:p w14:paraId="555A75D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D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D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D9" w14:textId="77777777" w:rsidTr="000A714A">
        <w:tc>
          <w:tcPr>
            <w:tcW w:w="1870" w:type="dxa"/>
            <w:vMerge/>
          </w:tcPr>
          <w:p w14:paraId="555A75D4"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2349" w:type="dxa"/>
          </w:tcPr>
          <w:p w14:paraId="555A75D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Nemiga</w:t>
            </w:r>
          </w:p>
        </w:tc>
        <w:tc>
          <w:tcPr>
            <w:tcW w:w="1416" w:type="dxa"/>
          </w:tcPr>
          <w:p w14:paraId="555A75D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D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5D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5DF" w14:textId="77777777" w:rsidTr="000A714A">
        <w:tc>
          <w:tcPr>
            <w:tcW w:w="1870" w:type="dxa"/>
            <w:vMerge/>
          </w:tcPr>
          <w:p w14:paraId="555A75DA"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5D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Nuotaikos svyravimai</w:t>
            </w:r>
          </w:p>
        </w:tc>
        <w:tc>
          <w:tcPr>
            <w:tcW w:w="1416" w:type="dxa"/>
          </w:tcPr>
          <w:p w14:paraId="555A75D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D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D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E5" w14:textId="77777777" w:rsidTr="000A714A">
        <w:tc>
          <w:tcPr>
            <w:tcW w:w="1870" w:type="dxa"/>
            <w:vMerge/>
          </w:tcPr>
          <w:p w14:paraId="555A75E0"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5E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Košmarai</w:t>
            </w:r>
          </w:p>
        </w:tc>
        <w:tc>
          <w:tcPr>
            <w:tcW w:w="1416" w:type="dxa"/>
          </w:tcPr>
          <w:p w14:paraId="555A75E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E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E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EB" w14:textId="77777777" w:rsidTr="000A714A">
        <w:tc>
          <w:tcPr>
            <w:tcW w:w="1870" w:type="dxa"/>
            <w:vMerge/>
          </w:tcPr>
          <w:p w14:paraId="555A75E6"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5E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Psichozės</w:t>
            </w:r>
          </w:p>
        </w:tc>
        <w:tc>
          <w:tcPr>
            <w:tcW w:w="1416" w:type="dxa"/>
          </w:tcPr>
          <w:p w14:paraId="555A75E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5E9"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E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5F1" w14:textId="77777777" w:rsidTr="000A714A">
        <w:tc>
          <w:tcPr>
            <w:tcW w:w="1870" w:type="dxa"/>
            <w:vMerge/>
          </w:tcPr>
          <w:p w14:paraId="555A75EC"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5E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Sutrikęs miegas</w:t>
            </w:r>
          </w:p>
        </w:tc>
        <w:tc>
          <w:tcPr>
            <w:tcW w:w="1416" w:type="dxa"/>
          </w:tcPr>
          <w:p w14:paraId="555A75E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E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F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5F7" w14:textId="77777777" w:rsidTr="000A714A">
        <w:tc>
          <w:tcPr>
            <w:tcW w:w="1870" w:type="dxa"/>
            <w:vMerge w:val="restart"/>
          </w:tcPr>
          <w:p w14:paraId="555A75F2"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Nervų sistemos sutrikimai</w:t>
            </w:r>
          </w:p>
        </w:tc>
        <w:tc>
          <w:tcPr>
            <w:tcW w:w="2349" w:type="dxa"/>
          </w:tcPr>
          <w:p w14:paraId="555A75F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Sutrikusi koordinacija</w:t>
            </w:r>
          </w:p>
        </w:tc>
        <w:tc>
          <w:tcPr>
            <w:tcW w:w="1416" w:type="dxa"/>
          </w:tcPr>
          <w:p w14:paraId="555A75F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5F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5F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A7448" w:rsidRPr="003041B8" w14:paraId="3585B9B5" w14:textId="77777777" w:rsidTr="000A714A">
        <w:tc>
          <w:tcPr>
            <w:tcW w:w="1870" w:type="dxa"/>
            <w:vMerge/>
          </w:tcPr>
          <w:p w14:paraId="5A0A53F6" w14:textId="77777777" w:rsidR="009A7448" w:rsidRPr="003041B8" w:rsidRDefault="009A7448"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943DE5B" w14:textId="5DD86059" w:rsidR="009A7448" w:rsidRPr="003041B8" w:rsidRDefault="009A7448" w:rsidP="000A714A">
            <w:pPr>
              <w:widowControl w:val="0"/>
              <w:suppressAutoHyphens/>
              <w:autoSpaceDN w:val="0"/>
              <w:jc w:val="both"/>
              <w:textAlignment w:val="baseline"/>
              <w:rPr>
                <w:rFonts w:eastAsia="Times New Roman" w:cs="Times New Roman"/>
                <w:kern w:val="3"/>
                <w:sz w:val="22"/>
                <w:szCs w:val="22"/>
                <w:lang w:val="lt-LT" w:eastAsia="es-ES"/>
              </w:rPr>
            </w:pPr>
            <w:r>
              <w:rPr>
                <w:rFonts w:eastAsia="Times New Roman" w:cs="Times New Roman"/>
                <w:kern w:val="3"/>
                <w:sz w:val="22"/>
                <w:szCs w:val="22"/>
                <w:lang w:val="lt-LT" w:eastAsia="es-ES"/>
              </w:rPr>
              <w:t>Amnezija</w:t>
            </w:r>
          </w:p>
        </w:tc>
        <w:tc>
          <w:tcPr>
            <w:tcW w:w="1416" w:type="dxa"/>
          </w:tcPr>
          <w:p w14:paraId="1BB628AB" w14:textId="381D0C67" w:rsidR="009A7448" w:rsidRPr="003041B8" w:rsidRDefault="009A7448" w:rsidP="000A714A">
            <w:pPr>
              <w:widowControl w:val="0"/>
              <w:suppressAutoHyphens/>
              <w:autoSpaceDN w:val="0"/>
              <w:jc w:val="center"/>
              <w:textAlignment w:val="baseline"/>
              <w:rPr>
                <w:rFonts w:eastAsia="Times New Roman" w:cs="Times New Roman"/>
                <w:kern w:val="3"/>
                <w:sz w:val="22"/>
                <w:szCs w:val="22"/>
                <w:lang w:val="lt-LT" w:eastAsia="es-ES"/>
              </w:rPr>
            </w:pPr>
            <w:r>
              <w:rPr>
                <w:rFonts w:eastAsia="Times New Roman" w:cs="Times New Roman"/>
                <w:kern w:val="3"/>
                <w:sz w:val="22"/>
                <w:szCs w:val="22"/>
                <w:lang w:val="lt-LT" w:eastAsia="es-ES"/>
              </w:rPr>
              <w:t>Nedažnas</w:t>
            </w:r>
          </w:p>
        </w:tc>
        <w:tc>
          <w:tcPr>
            <w:tcW w:w="1897" w:type="dxa"/>
          </w:tcPr>
          <w:p w14:paraId="3642F945" w14:textId="77777777" w:rsidR="009A7448" w:rsidRPr="003041B8" w:rsidRDefault="009A7448" w:rsidP="000A714A">
            <w:pPr>
              <w:widowControl w:val="0"/>
              <w:suppressAutoHyphens/>
              <w:autoSpaceDN w:val="0"/>
              <w:jc w:val="center"/>
              <w:textAlignment w:val="baseline"/>
              <w:rPr>
                <w:rFonts w:eastAsia="Times New Roman" w:cs="Times New Roman"/>
                <w:kern w:val="3"/>
                <w:sz w:val="22"/>
                <w:szCs w:val="22"/>
                <w:lang w:val="lt-LT" w:eastAsia="es-ES"/>
              </w:rPr>
            </w:pPr>
          </w:p>
        </w:tc>
        <w:tc>
          <w:tcPr>
            <w:tcW w:w="1754" w:type="dxa"/>
          </w:tcPr>
          <w:p w14:paraId="42619B0A" w14:textId="77777777" w:rsidR="009A7448" w:rsidRPr="003041B8" w:rsidRDefault="009A7448" w:rsidP="000A714A">
            <w:pPr>
              <w:widowControl w:val="0"/>
              <w:suppressAutoHyphens/>
              <w:autoSpaceDN w:val="0"/>
              <w:jc w:val="center"/>
              <w:textAlignment w:val="baseline"/>
              <w:rPr>
                <w:rFonts w:eastAsia="Times New Roman" w:cs="Times New Roman"/>
                <w:kern w:val="3"/>
                <w:sz w:val="22"/>
                <w:szCs w:val="22"/>
                <w:lang w:val="lt-LT" w:eastAsia="es-ES"/>
              </w:rPr>
            </w:pPr>
          </w:p>
        </w:tc>
      </w:tr>
      <w:tr w:rsidR="009B1521" w:rsidRPr="003041B8" w14:paraId="555A75FD" w14:textId="77777777" w:rsidTr="000A714A">
        <w:tc>
          <w:tcPr>
            <w:tcW w:w="1870" w:type="dxa"/>
            <w:vMerge/>
          </w:tcPr>
          <w:p w14:paraId="555A75F8"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5F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Svaigulys</w:t>
            </w:r>
          </w:p>
        </w:tc>
        <w:tc>
          <w:tcPr>
            <w:tcW w:w="1416" w:type="dxa"/>
          </w:tcPr>
          <w:p w14:paraId="555A75F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897" w:type="dxa"/>
          </w:tcPr>
          <w:p w14:paraId="555A75F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5F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dažnas</w:t>
            </w:r>
          </w:p>
        </w:tc>
      </w:tr>
      <w:tr w:rsidR="009B1521" w:rsidRPr="003041B8" w14:paraId="555A7603" w14:textId="77777777" w:rsidTr="000A714A">
        <w:tc>
          <w:tcPr>
            <w:tcW w:w="1870" w:type="dxa"/>
            <w:vMerge/>
          </w:tcPr>
          <w:p w14:paraId="555A75FE"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5F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Epilepsija</w:t>
            </w:r>
          </w:p>
        </w:tc>
        <w:tc>
          <w:tcPr>
            <w:tcW w:w="1416" w:type="dxa"/>
          </w:tcPr>
          <w:p w14:paraId="555A760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0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60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609" w14:textId="77777777" w:rsidTr="000A714A">
        <w:tc>
          <w:tcPr>
            <w:tcW w:w="1870" w:type="dxa"/>
            <w:vMerge/>
          </w:tcPr>
          <w:p w14:paraId="555A7604"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0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Galvos skausmas</w:t>
            </w:r>
          </w:p>
        </w:tc>
        <w:tc>
          <w:tcPr>
            <w:tcW w:w="1416" w:type="dxa"/>
          </w:tcPr>
          <w:p w14:paraId="555A760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60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0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9B1521" w:rsidRPr="003041B8" w14:paraId="555A760F" w14:textId="77777777" w:rsidTr="000A714A">
        <w:tc>
          <w:tcPr>
            <w:tcW w:w="1870" w:type="dxa"/>
            <w:vMerge/>
          </w:tcPr>
          <w:p w14:paraId="555A760A"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0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Nevalingi raumenų trūkčiojimai</w:t>
            </w:r>
          </w:p>
        </w:tc>
        <w:tc>
          <w:tcPr>
            <w:tcW w:w="1416" w:type="dxa"/>
          </w:tcPr>
          <w:p w14:paraId="555A760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0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60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615" w14:textId="77777777" w:rsidTr="000A714A">
        <w:tc>
          <w:tcPr>
            <w:tcW w:w="1870" w:type="dxa"/>
            <w:vMerge/>
          </w:tcPr>
          <w:p w14:paraId="555A7610"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1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Parestezija</w:t>
            </w:r>
            <w:proofErr w:type="spellEnd"/>
          </w:p>
        </w:tc>
        <w:tc>
          <w:tcPr>
            <w:tcW w:w="1416" w:type="dxa"/>
          </w:tcPr>
          <w:p w14:paraId="555A7612"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1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614"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Retas</w:t>
            </w:r>
          </w:p>
        </w:tc>
      </w:tr>
      <w:tr w:rsidR="009B1521" w:rsidRPr="003041B8" w14:paraId="555A761B" w14:textId="77777777" w:rsidTr="000A714A">
        <w:tc>
          <w:tcPr>
            <w:tcW w:w="1870" w:type="dxa"/>
            <w:vMerge/>
          </w:tcPr>
          <w:p w14:paraId="555A7616"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1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Jutimų sutrikimas</w:t>
            </w:r>
          </w:p>
        </w:tc>
        <w:tc>
          <w:tcPr>
            <w:tcW w:w="1416" w:type="dxa"/>
          </w:tcPr>
          <w:p w14:paraId="555A7618"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1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61A"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Retas</w:t>
            </w:r>
          </w:p>
        </w:tc>
      </w:tr>
      <w:tr w:rsidR="009B1521" w:rsidRPr="003041B8" w14:paraId="555A7621" w14:textId="77777777" w:rsidTr="000A714A">
        <w:tc>
          <w:tcPr>
            <w:tcW w:w="1870" w:type="dxa"/>
            <w:vMerge/>
          </w:tcPr>
          <w:p w14:paraId="555A761C"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1D" w14:textId="77777777" w:rsidR="009B1521" w:rsidRPr="003041B8" w:rsidRDefault="009B1521" w:rsidP="000A714A">
            <w:pPr>
              <w:widowControl w:val="0"/>
              <w:suppressAutoHyphens/>
              <w:autoSpaceDN w:val="0"/>
              <w:jc w:val="both"/>
              <w:textAlignment w:val="baseline"/>
              <w:rPr>
                <w:rFonts w:eastAsia="Times New Roman" w:cs="Times New Roman"/>
                <w:kern w:val="3"/>
                <w:sz w:val="22"/>
                <w:szCs w:val="22"/>
                <w:lang w:val="lt-LT" w:eastAsia="es-ES"/>
              </w:rPr>
            </w:pPr>
            <w:proofErr w:type="spellStart"/>
            <w:r>
              <w:rPr>
                <w:rFonts w:eastAsia="Times New Roman" w:cs="Times New Roman"/>
                <w:kern w:val="3"/>
                <w:sz w:val="22"/>
                <w:szCs w:val="22"/>
                <w:lang w:val="lt-LT" w:eastAsia="es-ES"/>
              </w:rPr>
              <w:t>Serotonino</w:t>
            </w:r>
            <w:proofErr w:type="spellEnd"/>
            <w:r>
              <w:rPr>
                <w:rFonts w:eastAsia="Times New Roman" w:cs="Times New Roman"/>
                <w:kern w:val="3"/>
                <w:sz w:val="22"/>
                <w:szCs w:val="22"/>
                <w:lang w:val="lt-LT" w:eastAsia="es-ES"/>
              </w:rPr>
              <w:t xml:space="preserve"> sindromas</w:t>
            </w:r>
          </w:p>
        </w:tc>
        <w:tc>
          <w:tcPr>
            <w:tcW w:w="1416" w:type="dxa"/>
          </w:tcPr>
          <w:p w14:paraId="555A761E" w14:textId="77777777" w:rsidR="009B1521" w:rsidRPr="003041B8" w:rsidRDefault="009B1521" w:rsidP="000A714A">
            <w:pPr>
              <w:widowControl w:val="0"/>
              <w:suppressAutoHyphens/>
              <w:autoSpaceDN w:val="0"/>
              <w:jc w:val="center"/>
              <w:textAlignment w:val="baseline"/>
              <w:rPr>
                <w:rFonts w:eastAsia="Times New Roman" w:cs="Times New Roman"/>
                <w:kern w:val="3"/>
                <w:sz w:val="22"/>
                <w:szCs w:val="22"/>
                <w:lang w:val="lt-LT" w:eastAsia="es-ES"/>
              </w:rPr>
            </w:pPr>
          </w:p>
        </w:tc>
        <w:tc>
          <w:tcPr>
            <w:tcW w:w="1897" w:type="dxa"/>
          </w:tcPr>
          <w:p w14:paraId="555A761F" w14:textId="77777777" w:rsidR="009B1521" w:rsidRPr="003041B8" w:rsidRDefault="009B1521" w:rsidP="000A714A">
            <w:pPr>
              <w:widowControl w:val="0"/>
              <w:suppressAutoHyphens/>
              <w:autoSpaceDN w:val="0"/>
              <w:jc w:val="center"/>
              <w:textAlignment w:val="baseline"/>
              <w:rPr>
                <w:rFonts w:eastAsia="Times New Roman" w:cs="Times New Roman"/>
                <w:kern w:val="3"/>
                <w:sz w:val="22"/>
                <w:szCs w:val="22"/>
                <w:lang w:val="lt-LT" w:eastAsia="es-ES"/>
              </w:rPr>
            </w:pPr>
          </w:p>
        </w:tc>
        <w:tc>
          <w:tcPr>
            <w:tcW w:w="1754" w:type="dxa"/>
          </w:tcPr>
          <w:p w14:paraId="555A7620" w14:textId="07F4F852" w:rsidR="009B1521" w:rsidRPr="003041B8" w:rsidRDefault="00DB0F6F" w:rsidP="000A714A">
            <w:pPr>
              <w:widowControl w:val="0"/>
              <w:suppressAutoHyphens/>
              <w:autoSpaceDN w:val="0"/>
              <w:jc w:val="center"/>
              <w:textAlignment w:val="baseline"/>
              <w:rPr>
                <w:rFonts w:eastAsia="Times New Roman" w:cs="Times New Roman"/>
                <w:kern w:val="3"/>
                <w:sz w:val="22"/>
                <w:szCs w:val="22"/>
                <w:lang w:val="lt-LT" w:eastAsia="es-ES"/>
              </w:rPr>
            </w:pPr>
            <w:r>
              <w:rPr>
                <w:rFonts w:eastAsia="Times New Roman" w:cs="Times New Roman"/>
                <w:kern w:val="3"/>
                <w:sz w:val="22"/>
                <w:szCs w:val="22"/>
                <w:lang w:val="lt-LT" w:eastAsia="es-ES"/>
              </w:rPr>
              <w:t>N</w:t>
            </w:r>
            <w:r w:rsidR="009B1521" w:rsidRPr="003041B8">
              <w:rPr>
                <w:rFonts w:eastAsia="Times New Roman" w:cs="Times New Roman"/>
                <w:kern w:val="3"/>
                <w:sz w:val="22"/>
                <w:szCs w:val="22"/>
                <w:lang w:val="lt-LT" w:eastAsia="es-ES"/>
              </w:rPr>
              <w:t>ežinomas</w:t>
            </w:r>
          </w:p>
        </w:tc>
      </w:tr>
      <w:tr w:rsidR="009B1521" w:rsidRPr="003041B8" w14:paraId="555A7627" w14:textId="77777777" w:rsidTr="000A714A">
        <w:tc>
          <w:tcPr>
            <w:tcW w:w="1870" w:type="dxa"/>
            <w:vMerge/>
          </w:tcPr>
          <w:p w14:paraId="555A7622"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2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Mieguistumas</w:t>
            </w:r>
          </w:p>
        </w:tc>
        <w:tc>
          <w:tcPr>
            <w:tcW w:w="1416" w:type="dxa"/>
          </w:tcPr>
          <w:p w14:paraId="555A7624" w14:textId="5BE70F7E" w:rsidR="009B1521" w:rsidRPr="003041B8" w:rsidRDefault="009A7448" w:rsidP="000A714A">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D</w:t>
            </w:r>
            <w:r w:rsidRPr="003041B8">
              <w:rPr>
                <w:rFonts w:eastAsia="Times New Roman" w:cs="Times New Roman"/>
                <w:kern w:val="3"/>
                <w:sz w:val="22"/>
                <w:szCs w:val="22"/>
                <w:lang w:val="lt-LT" w:eastAsia="es-ES"/>
              </w:rPr>
              <w:t>ažnas</w:t>
            </w:r>
          </w:p>
        </w:tc>
        <w:tc>
          <w:tcPr>
            <w:tcW w:w="1897" w:type="dxa"/>
          </w:tcPr>
          <w:p w14:paraId="555A762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2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9B1521" w:rsidRPr="003041B8" w14:paraId="555A762D" w14:textId="77777777" w:rsidTr="000A714A">
        <w:tc>
          <w:tcPr>
            <w:tcW w:w="1870" w:type="dxa"/>
            <w:vMerge/>
          </w:tcPr>
          <w:p w14:paraId="555A7628"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2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Kalbos sutrikimas</w:t>
            </w:r>
          </w:p>
        </w:tc>
        <w:tc>
          <w:tcPr>
            <w:tcW w:w="1416" w:type="dxa"/>
          </w:tcPr>
          <w:p w14:paraId="555A762A"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2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62C" w14:textId="4A4A4D55" w:rsidR="009B1521" w:rsidRPr="003041B8" w:rsidRDefault="00DB0F6F" w:rsidP="000A714A">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N</w:t>
            </w:r>
            <w:r w:rsidR="009B1521" w:rsidRPr="003041B8">
              <w:rPr>
                <w:rFonts w:eastAsia="Times New Roman" w:cs="Times New Roman"/>
                <w:kern w:val="3"/>
                <w:sz w:val="22"/>
                <w:szCs w:val="22"/>
                <w:lang w:val="lt-LT" w:eastAsia="es-ES"/>
              </w:rPr>
              <w:t>ežinomas</w:t>
            </w:r>
          </w:p>
        </w:tc>
      </w:tr>
      <w:tr w:rsidR="009B1521" w:rsidRPr="003041B8" w14:paraId="555A7633" w14:textId="77777777" w:rsidTr="000A714A">
        <w:tc>
          <w:tcPr>
            <w:tcW w:w="1870" w:type="dxa"/>
            <w:vMerge/>
          </w:tcPr>
          <w:p w14:paraId="555A762E"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2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Apalpimas</w:t>
            </w:r>
          </w:p>
        </w:tc>
        <w:tc>
          <w:tcPr>
            <w:tcW w:w="1416" w:type="dxa"/>
          </w:tcPr>
          <w:p w14:paraId="555A7630"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3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63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639" w14:textId="77777777" w:rsidTr="000A714A">
        <w:tc>
          <w:tcPr>
            <w:tcW w:w="1870" w:type="dxa"/>
            <w:vMerge/>
          </w:tcPr>
          <w:p w14:paraId="555A7634"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3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Tremoras</w:t>
            </w:r>
          </w:p>
        </w:tc>
        <w:tc>
          <w:tcPr>
            <w:tcW w:w="1416" w:type="dxa"/>
          </w:tcPr>
          <w:p w14:paraId="555A7636"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3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63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63F" w14:textId="77777777" w:rsidTr="000A714A">
        <w:tc>
          <w:tcPr>
            <w:tcW w:w="1870" w:type="dxa"/>
            <w:vMerge w:val="restart"/>
          </w:tcPr>
          <w:p w14:paraId="555A763A"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Akių sutrikimai</w:t>
            </w:r>
          </w:p>
        </w:tc>
        <w:tc>
          <w:tcPr>
            <w:tcW w:w="2349" w:type="dxa"/>
          </w:tcPr>
          <w:p w14:paraId="555A763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Neryškus matymas</w:t>
            </w:r>
          </w:p>
        </w:tc>
        <w:tc>
          <w:tcPr>
            <w:tcW w:w="1416" w:type="dxa"/>
          </w:tcPr>
          <w:p w14:paraId="555A763C"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3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63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645" w14:textId="77777777" w:rsidTr="000A714A">
        <w:tc>
          <w:tcPr>
            <w:tcW w:w="1870" w:type="dxa"/>
            <w:vMerge/>
          </w:tcPr>
          <w:p w14:paraId="555A7640"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41"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kern w:val="3"/>
                <w:sz w:val="22"/>
                <w:szCs w:val="22"/>
                <w:lang w:val="lt-LT" w:eastAsia="es-ES"/>
              </w:rPr>
              <w:t>Išsiplėtę vyzdžiai</w:t>
            </w:r>
          </w:p>
        </w:tc>
        <w:tc>
          <w:tcPr>
            <w:tcW w:w="1416" w:type="dxa"/>
          </w:tcPr>
          <w:p w14:paraId="555A7642"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1897" w:type="dxa"/>
          </w:tcPr>
          <w:p w14:paraId="555A7643"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1754" w:type="dxa"/>
          </w:tcPr>
          <w:p w14:paraId="555A7644" w14:textId="1F8599B0" w:rsidR="009B1521" w:rsidRPr="003041B8" w:rsidRDefault="00DB0F6F" w:rsidP="000A714A">
            <w:pPr>
              <w:widowControl w:val="0"/>
              <w:suppressAutoHyphens/>
              <w:autoSpaceDN w:val="0"/>
              <w:jc w:val="center"/>
              <w:textAlignment w:val="baseline"/>
              <w:rPr>
                <w:rFonts w:eastAsia="Times New Roman" w:cs="Times New Roman"/>
                <w:b/>
                <w:kern w:val="3"/>
                <w:szCs w:val="22"/>
                <w:lang w:val="lt-LT" w:eastAsia="es-ES"/>
              </w:rPr>
            </w:pPr>
            <w:r>
              <w:rPr>
                <w:rFonts w:eastAsia="Times New Roman" w:cs="Times New Roman"/>
                <w:kern w:val="3"/>
                <w:sz w:val="22"/>
                <w:szCs w:val="22"/>
                <w:lang w:val="lt-LT" w:eastAsia="es-ES"/>
              </w:rPr>
              <w:t>N</w:t>
            </w:r>
            <w:r w:rsidR="009B1521" w:rsidRPr="003041B8">
              <w:rPr>
                <w:rFonts w:eastAsia="Times New Roman" w:cs="Times New Roman"/>
                <w:kern w:val="3"/>
                <w:sz w:val="22"/>
                <w:szCs w:val="22"/>
                <w:lang w:val="lt-LT" w:eastAsia="es-ES"/>
              </w:rPr>
              <w:t>ežinomas</w:t>
            </w:r>
          </w:p>
        </w:tc>
      </w:tr>
      <w:tr w:rsidR="009B1521" w:rsidRPr="003041B8" w14:paraId="555A764B" w14:textId="77777777" w:rsidTr="000A714A">
        <w:tc>
          <w:tcPr>
            <w:tcW w:w="1870" w:type="dxa"/>
            <w:vMerge/>
          </w:tcPr>
          <w:p w14:paraId="555A7646"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4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Siauri vyzdžiai</w:t>
            </w:r>
          </w:p>
        </w:tc>
        <w:tc>
          <w:tcPr>
            <w:tcW w:w="1416" w:type="dxa"/>
          </w:tcPr>
          <w:p w14:paraId="555A7648"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1897" w:type="dxa"/>
          </w:tcPr>
          <w:p w14:paraId="555A7649"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1754" w:type="dxa"/>
          </w:tcPr>
          <w:p w14:paraId="555A764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651" w14:textId="77777777" w:rsidTr="000A714A">
        <w:tc>
          <w:tcPr>
            <w:tcW w:w="1870" w:type="dxa"/>
            <w:vMerge/>
          </w:tcPr>
          <w:p w14:paraId="555A764C"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4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Periorbitinė</w:t>
            </w:r>
            <w:proofErr w:type="spellEnd"/>
            <w:r w:rsidRPr="003041B8">
              <w:rPr>
                <w:rFonts w:eastAsia="Times New Roman" w:cs="Times New Roman"/>
                <w:kern w:val="3"/>
                <w:sz w:val="22"/>
                <w:szCs w:val="22"/>
                <w:lang w:val="lt-LT" w:eastAsia="es-ES"/>
              </w:rPr>
              <w:t xml:space="preserve"> edema</w:t>
            </w:r>
          </w:p>
        </w:tc>
        <w:tc>
          <w:tcPr>
            <w:tcW w:w="1416" w:type="dxa"/>
          </w:tcPr>
          <w:p w14:paraId="555A764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64F"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1754" w:type="dxa"/>
          </w:tcPr>
          <w:p w14:paraId="555A7650"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r>
      <w:tr w:rsidR="009B1521" w:rsidRPr="003041B8" w14:paraId="555A7657" w14:textId="77777777" w:rsidTr="000A714A">
        <w:tc>
          <w:tcPr>
            <w:tcW w:w="1870" w:type="dxa"/>
            <w:vMerge w:val="restart"/>
          </w:tcPr>
          <w:p w14:paraId="555A7652"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Ausų ir labirintų sutrikimai</w:t>
            </w:r>
          </w:p>
        </w:tc>
        <w:tc>
          <w:tcPr>
            <w:tcW w:w="2349" w:type="dxa"/>
          </w:tcPr>
          <w:p w14:paraId="555A765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Ūžesys (</w:t>
            </w:r>
            <w:proofErr w:type="spellStart"/>
            <w:r w:rsidRPr="003041B8">
              <w:rPr>
                <w:rFonts w:eastAsia="Times New Roman" w:cs="Times New Roman"/>
                <w:i/>
                <w:kern w:val="3"/>
                <w:sz w:val="22"/>
                <w:szCs w:val="22"/>
                <w:lang w:val="lt-LT" w:eastAsia="es-ES"/>
              </w:rPr>
              <w:t>tinnitus</w:t>
            </w:r>
            <w:proofErr w:type="spellEnd"/>
            <w:r w:rsidRPr="003041B8">
              <w:rPr>
                <w:rFonts w:eastAsia="Times New Roman" w:cs="Times New Roman"/>
                <w:kern w:val="3"/>
                <w:sz w:val="22"/>
                <w:szCs w:val="22"/>
                <w:lang w:val="lt-LT" w:eastAsia="es-ES"/>
              </w:rPr>
              <w:t>)</w:t>
            </w:r>
          </w:p>
        </w:tc>
        <w:tc>
          <w:tcPr>
            <w:tcW w:w="1416" w:type="dxa"/>
          </w:tcPr>
          <w:p w14:paraId="555A765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5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656"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65D" w14:textId="77777777" w:rsidTr="000A714A">
        <w:tc>
          <w:tcPr>
            <w:tcW w:w="1870" w:type="dxa"/>
            <w:vMerge/>
          </w:tcPr>
          <w:p w14:paraId="555A7658"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5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Svaig</w:t>
            </w:r>
            <w:r>
              <w:rPr>
                <w:rFonts w:eastAsia="Times New Roman" w:cs="Times New Roman"/>
                <w:kern w:val="3"/>
                <w:sz w:val="22"/>
                <w:szCs w:val="22"/>
                <w:lang w:val="lt-LT" w:eastAsia="es-ES"/>
              </w:rPr>
              <w:t>ulys</w:t>
            </w:r>
            <w:r w:rsidRPr="003041B8">
              <w:rPr>
                <w:rFonts w:eastAsia="Times New Roman" w:cs="Times New Roman"/>
                <w:kern w:val="3"/>
                <w:sz w:val="22"/>
                <w:szCs w:val="22"/>
                <w:lang w:val="lt-LT" w:eastAsia="es-ES"/>
              </w:rPr>
              <w:t xml:space="preserve"> (</w:t>
            </w:r>
            <w:proofErr w:type="spellStart"/>
            <w:r w:rsidRPr="003041B8">
              <w:rPr>
                <w:rFonts w:eastAsia="Times New Roman" w:cs="Times New Roman"/>
                <w:i/>
                <w:kern w:val="3"/>
                <w:sz w:val="22"/>
                <w:szCs w:val="22"/>
                <w:lang w:val="lt-LT" w:eastAsia="es-ES"/>
              </w:rPr>
              <w:t>vertigo</w:t>
            </w:r>
            <w:proofErr w:type="spellEnd"/>
            <w:r w:rsidRPr="003041B8">
              <w:rPr>
                <w:rFonts w:eastAsia="Times New Roman" w:cs="Times New Roman"/>
                <w:kern w:val="3"/>
                <w:sz w:val="22"/>
                <w:szCs w:val="22"/>
                <w:lang w:val="lt-LT" w:eastAsia="es-ES"/>
              </w:rPr>
              <w:t>)</w:t>
            </w:r>
          </w:p>
        </w:tc>
        <w:tc>
          <w:tcPr>
            <w:tcW w:w="1416" w:type="dxa"/>
          </w:tcPr>
          <w:p w14:paraId="555A765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65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5C"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663" w14:textId="77777777" w:rsidTr="000A714A">
        <w:tc>
          <w:tcPr>
            <w:tcW w:w="1870" w:type="dxa"/>
            <w:vMerge w:val="restart"/>
          </w:tcPr>
          <w:p w14:paraId="555A765E"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Širdies sutrikimai</w:t>
            </w:r>
          </w:p>
        </w:tc>
        <w:tc>
          <w:tcPr>
            <w:tcW w:w="2349" w:type="dxa"/>
          </w:tcPr>
          <w:p w14:paraId="555A765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Bradikardija</w:t>
            </w:r>
          </w:p>
        </w:tc>
        <w:tc>
          <w:tcPr>
            <w:tcW w:w="1416" w:type="dxa"/>
          </w:tcPr>
          <w:p w14:paraId="555A766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6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66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Rare</w:t>
            </w:r>
          </w:p>
        </w:tc>
      </w:tr>
      <w:tr w:rsidR="009B1521" w:rsidRPr="003041B8" w14:paraId="555A7669" w14:textId="77777777" w:rsidTr="000A714A">
        <w:tc>
          <w:tcPr>
            <w:tcW w:w="1870" w:type="dxa"/>
            <w:vMerge/>
          </w:tcPr>
          <w:p w14:paraId="555A7664"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6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Palpitatacija</w:t>
            </w:r>
            <w:proofErr w:type="spellEnd"/>
          </w:p>
        </w:tc>
        <w:tc>
          <w:tcPr>
            <w:tcW w:w="1416" w:type="dxa"/>
          </w:tcPr>
          <w:p w14:paraId="555A766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6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68"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Nedažnas</w:t>
            </w:r>
          </w:p>
        </w:tc>
      </w:tr>
      <w:tr w:rsidR="009B1521" w:rsidRPr="003041B8" w14:paraId="555A766F" w14:textId="77777777" w:rsidTr="000A714A">
        <w:tc>
          <w:tcPr>
            <w:tcW w:w="1870" w:type="dxa"/>
            <w:vMerge/>
          </w:tcPr>
          <w:p w14:paraId="555A766A"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6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Tachikardija</w:t>
            </w:r>
          </w:p>
        </w:tc>
        <w:tc>
          <w:tcPr>
            <w:tcW w:w="1416" w:type="dxa"/>
          </w:tcPr>
          <w:p w14:paraId="555A766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66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66E"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Nedažnas</w:t>
            </w:r>
          </w:p>
        </w:tc>
      </w:tr>
      <w:tr w:rsidR="009B1521" w:rsidRPr="003041B8" w14:paraId="555A7675" w14:textId="77777777" w:rsidTr="000A714A">
        <w:tc>
          <w:tcPr>
            <w:tcW w:w="1870" w:type="dxa"/>
            <w:vMerge w:val="restart"/>
          </w:tcPr>
          <w:p w14:paraId="555A7670"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Kraujagyslių sutrikimai</w:t>
            </w:r>
          </w:p>
        </w:tc>
        <w:tc>
          <w:tcPr>
            <w:tcW w:w="2349" w:type="dxa"/>
          </w:tcPr>
          <w:p w14:paraId="555A767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Kolapsas</w:t>
            </w:r>
            <w:proofErr w:type="spellEnd"/>
          </w:p>
        </w:tc>
        <w:tc>
          <w:tcPr>
            <w:tcW w:w="1416" w:type="dxa"/>
          </w:tcPr>
          <w:p w14:paraId="555A767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7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674"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Nedažnas</w:t>
            </w:r>
          </w:p>
        </w:tc>
      </w:tr>
      <w:tr w:rsidR="009B1521" w:rsidRPr="003041B8" w14:paraId="555A767B" w14:textId="77777777" w:rsidTr="000A714A">
        <w:tc>
          <w:tcPr>
            <w:tcW w:w="1870" w:type="dxa"/>
            <w:vMerge/>
          </w:tcPr>
          <w:p w14:paraId="555A7676"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7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Veido ir kaklo paraudimas</w:t>
            </w:r>
          </w:p>
        </w:tc>
        <w:tc>
          <w:tcPr>
            <w:tcW w:w="1416" w:type="dxa"/>
          </w:tcPr>
          <w:p w14:paraId="555A767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79"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7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81" w14:textId="77777777" w:rsidTr="000A714A">
        <w:tc>
          <w:tcPr>
            <w:tcW w:w="1870" w:type="dxa"/>
            <w:vMerge/>
          </w:tcPr>
          <w:p w14:paraId="555A767C"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7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Hipertenzinė</w:t>
            </w:r>
            <w:proofErr w:type="spellEnd"/>
            <w:r w:rsidRPr="003041B8">
              <w:rPr>
                <w:rFonts w:eastAsia="Times New Roman" w:cs="Times New Roman"/>
                <w:kern w:val="3"/>
                <w:sz w:val="22"/>
                <w:szCs w:val="22"/>
                <w:lang w:val="lt-LT" w:eastAsia="es-ES"/>
              </w:rPr>
              <w:t xml:space="preserve"> krizė</w:t>
            </w:r>
          </w:p>
        </w:tc>
        <w:tc>
          <w:tcPr>
            <w:tcW w:w="1416" w:type="dxa"/>
          </w:tcPr>
          <w:p w14:paraId="555A767E"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Nedažnas</w:t>
            </w:r>
          </w:p>
        </w:tc>
        <w:tc>
          <w:tcPr>
            <w:tcW w:w="1897" w:type="dxa"/>
          </w:tcPr>
          <w:p w14:paraId="555A767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68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87" w14:textId="77777777" w:rsidTr="000A714A">
        <w:tc>
          <w:tcPr>
            <w:tcW w:w="1870" w:type="dxa"/>
            <w:vMerge/>
          </w:tcPr>
          <w:p w14:paraId="555A7682"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8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Hipotenzija</w:t>
            </w:r>
            <w:proofErr w:type="spellEnd"/>
          </w:p>
        </w:tc>
        <w:tc>
          <w:tcPr>
            <w:tcW w:w="1416" w:type="dxa"/>
          </w:tcPr>
          <w:p w14:paraId="555A7684"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Nedažnas</w:t>
            </w:r>
          </w:p>
        </w:tc>
        <w:tc>
          <w:tcPr>
            <w:tcW w:w="1897" w:type="dxa"/>
          </w:tcPr>
          <w:p w14:paraId="555A768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68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8D" w14:textId="77777777" w:rsidTr="000A714A">
        <w:tc>
          <w:tcPr>
            <w:tcW w:w="1870" w:type="dxa"/>
            <w:vMerge/>
          </w:tcPr>
          <w:p w14:paraId="555A7688"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8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Ortostatinė</w:t>
            </w:r>
            <w:proofErr w:type="spellEnd"/>
            <w:r w:rsidRPr="003041B8">
              <w:rPr>
                <w:rFonts w:eastAsia="Times New Roman" w:cs="Times New Roman"/>
                <w:kern w:val="3"/>
                <w:sz w:val="22"/>
                <w:szCs w:val="22"/>
                <w:lang w:val="lt-LT" w:eastAsia="es-ES"/>
              </w:rPr>
              <w:t xml:space="preserve"> </w:t>
            </w:r>
            <w:proofErr w:type="spellStart"/>
            <w:r w:rsidRPr="003041B8">
              <w:rPr>
                <w:rFonts w:eastAsia="Times New Roman" w:cs="Times New Roman"/>
                <w:kern w:val="3"/>
                <w:sz w:val="22"/>
                <w:szCs w:val="22"/>
                <w:lang w:val="lt-LT" w:eastAsia="es-ES"/>
              </w:rPr>
              <w:t>hipotenzija</w:t>
            </w:r>
            <w:proofErr w:type="spellEnd"/>
          </w:p>
        </w:tc>
        <w:tc>
          <w:tcPr>
            <w:tcW w:w="1416" w:type="dxa"/>
          </w:tcPr>
          <w:p w14:paraId="555A768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8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68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9B1521" w:rsidRPr="003041B8" w14:paraId="555A7693" w14:textId="77777777" w:rsidTr="000A714A">
        <w:tc>
          <w:tcPr>
            <w:tcW w:w="1870" w:type="dxa"/>
            <w:vMerge w:val="restart"/>
          </w:tcPr>
          <w:p w14:paraId="555A768E" w14:textId="77777777" w:rsidR="009B1521" w:rsidRPr="003041B8" w:rsidRDefault="009B1521" w:rsidP="000A714A">
            <w:pPr>
              <w:tabs>
                <w:tab w:val="left" w:pos="540"/>
              </w:tabs>
              <w:rPr>
                <w:rFonts w:eastAsia="Times New Roman" w:cs="Times New Roman"/>
                <w:b/>
                <w:kern w:val="3"/>
                <w:szCs w:val="22"/>
                <w:lang w:val="lt-LT" w:eastAsia="es-ES"/>
              </w:rPr>
            </w:pPr>
            <w:r w:rsidRPr="005707F4">
              <w:rPr>
                <w:rFonts w:eastAsia="Times New Roman" w:cs="Times New Roman"/>
                <w:b/>
                <w:sz w:val="22"/>
                <w:szCs w:val="22"/>
                <w:lang w:val="lt-LT" w:eastAsia="en-US"/>
              </w:rPr>
              <w:lastRenderedPageBreak/>
              <w:t>Kvėpavimo sistemos, krūtinės ląstos ir tarpuplaučio sutrikimai</w:t>
            </w:r>
          </w:p>
        </w:tc>
        <w:tc>
          <w:tcPr>
            <w:tcW w:w="2349" w:type="dxa"/>
          </w:tcPr>
          <w:p w14:paraId="555A768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 kvėpavimas</w:t>
            </w:r>
          </w:p>
        </w:tc>
        <w:tc>
          <w:tcPr>
            <w:tcW w:w="1416" w:type="dxa"/>
          </w:tcPr>
          <w:p w14:paraId="555A7690"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9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69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99" w14:textId="77777777" w:rsidTr="000A714A">
        <w:tc>
          <w:tcPr>
            <w:tcW w:w="1870" w:type="dxa"/>
            <w:vMerge/>
          </w:tcPr>
          <w:p w14:paraId="555A7694"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95"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Bronchų spazmas</w:t>
            </w:r>
          </w:p>
        </w:tc>
        <w:tc>
          <w:tcPr>
            <w:tcW w:w="1416" w:type="dxa"/>
          </w:tcPr>
          <w:p w14:paraId="555A7696"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97"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Labai retas</w:t>
            </w:r>
          </w:p>
        </w:tc>
        <w:tc>
          <w:tcPr>
            <w:tcW w:w="1754" w:type="dxa"/>
          </w:tcPr>
          <w:p w14:paraId="555A769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9F" w14:textId="77777777" w:rsidTr="000A714A">
        <w:tc>
          <w:tcPr>
            <w:tcW w:w="1870" w:type="dxa"/>
            <w:vMerge/>
          </w:tcPr>
          <w:p w14:paraId="555A769A"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9B"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Dusulys</w:t>
            </w:r>
          </w:p>
        </w:tc>
        <w:tc>
          <w:tcPr>
            <w:tcW w:w="1416" w:type="dxa"/>
          </w:tcPr>
          <w:p w14:paraId="555A769C"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9D"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Labai retas</w:t>
            </w:r>
          </w:p>
        </w:tc>
        <w:tc>
          <w:tcPr>
            <w:tcW w:w="1754" w:type="dxa"/>
          </w:tcPr>
          <w:p w14:paraId="555A769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6A5" w14:textId="77777777" w:rsidTr="000A714A">
        <w:tc>
          <w:tcPr>
            <w:tcW w:w="1870" w:type="dxa"/>
            <w:vMerge/>
          </w:tcPr>
          <w:p w14:paraId="555A76A0"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A1"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Kvėpavimo slopinimas</w:t>
            </w:r>
          </w:p>
        </w:tc>
        <w:tc>
          <w:tcPr>
            <w:tcW w:w="1416" w:type="dxa"/>
          </w:tcPr>
          <w:p w14:paraId="555A76A2"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A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6A4"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Nedažnas</w:t>
            </w:r>
          </w:p>
        </w:tc>
      </w:tr>
      <w:tr w:rsidR="009B1521" w:rsidRPr="003041B8" w14:paraId="555A76AB" w14:textId="77777777" w:rsidTr="000A714A">
        <w:tc>
          <w:tcPr>
            <w:tcW w:w="1870" w:type="dxa"/>
            <w:vMerge/>
          </w:tcPr>
          <w:p w14:paraId="555A76A6"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A7" w14:textId="77777777" w:rsidR="009B1521" w:rsidRPr="003041B8" w:rsidRDefault="009B1521" w:rsidP="000A714A">
            <w:pPr>
              <w:widowControl w:val="0"/>
              <w:suppressAutoHyphens/>
              <w:autoSpaceDN w:val="0"/>
              <w:textAlignment w:val="baseline"/>
              <w:rPr>
                <w:rFonts w:eastAsia="Times New Roman" w:cs="Times New Roman"/>
                <w:kern w:val="3"/>
                <w:sz w:val="22"/>
                <w:szCs w:val="22"/>
                <w:lang w:val="lt-LT" w:eastAsia="es-ES"/>
              </w:rPr>
            </w:pPr>
            <w:r>
              <w:rPr>
                <w:rFonts w:eastAsia="Times New Roman" w:cs="Times New Roman"/>
                <w:kern w:val="3"/>
                <w:sz w:val="22"/>
                <w:szCs w:val="22"/>
                <w:lang w:val="lt-LT" w:eastAsia="es-ES"/>
              </w:rPr>
              <w:t>Žagsėjimas</w:t>
            </w:r>
          </w:p>
        </w:tc>
        <w:tc>
          <w:tcPr>
            <w:tcW w:w="1416" w:type="dxa"/>
          </w:tcPr>
          <w:p w14:paraId="555A76A8"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A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6AA" w14:textId="6365A650" w:rsidR="009B1521" w:rsidRPr="003041B8" w:rsidRDefault="00DB0F6F" w:rsidP="000A714A">
            <w:pPr>
              <w:jc w:val="center"/>
              <w:rPr>
                <w:rFonts w:eastAsia="Times New Roman" w:cs="Times New Roman"/>
                <w:kern w:val="3"/>
                <w:sz w:val="22"/>
                <w:szCs w:val="22"/>
                <w:lang w:val="lt-LT" w:eastAsia="es-ES"/>
              </w:rPr>
            </w:pPr>
            <w:r>
              <w:rPr>
                <w:rFonts w:eastAsia="Times New Roman" w:cs="Times New Roman"/>
                <w:kern w:val="3"/>
                <w:sz w:val="22"/>
                <w:szCs w:val="22"/>
                <w:lang w:val="lt-LT" w:eastAsia="es-ES"/>
              </w:rPr>
              <w:t>N</w:t>
            </w:r>
            <w:r w:rsidR="009B1521">
              <w:rPr>
                <w:rFonts w:eastAsia="Times New Roman" w:cs="Times New Roman"/>
                <w:kern w:val="3"/>
                <w:sz w:val="22"/>
                <w:szCs w:val="22"/>
                <w:lang w:val="lt-LT" w:eastAsia="es-ES"/>
              </w:rPr>
              <w:t>ežinomas</w:t>
            </w:r>
          </w:p>
        </w:tc>
      </w:tr>
      <w:tr w:rsidR="009B1521" w:rsidRPr="003041B8" w14:paraId="555A76B2" w14:textId="77777777" w:rsidTr="000A714A">
        <w:tc>
          <w:tcPr>
            <w:tcW w:w="1870" w:type="dxa"/>
            <w:vMerge w:val="restart"/>
          </w:tcPr>
          <w:p w14:paraId="555A76AC" w14:textId="77777777" w:rsidR="009B1521" w:rsidRPr="005707F4" w:rsidRDefault="009B1521" w:rsidP="000A714A">
            <w:pPr>
              <w:tabs>
                <w:tab w:val="left" w:pos="540"/>
              </w:tabs>
              <w:rPr>
                <w:rFonts w:eastAsia="Times New Roman" w:cs="Times New Roman"/>
                <w:b/>
                <w:szCs w:val="22"/>
                <w:lang w:val="lt-LT" w:eastAsia="en-US"/>
              </w:rPr>
            </w:pPr>
            <w:r w:rsidRPr="005707F4">
              <w:rPr>
                <w:rFonts w:eastAsia="Times New Roman" w:cs="Times New Roman"/>
                <w:b/>
                <w:sz w:val="22"/>
                <w:szCs w:val="22"/>
                <w:lang w:val="lt-LT" w:eastAsia="en-US"/>
              </w:rPr>
              <w:t>Virškinimo trakto sutrikimai</w:t>
            </w:r>
          </w:p>
          <w:p w14:paraId="555A76AD"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AE"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Diskomfortas pilve</w:t>
            </w:r>
          </w:p>
        </w:tc>
        <w:tc>
          <w:tcPr>
            <w:tcW w:w="1416" w:type="dxa"/>
          </w:tcPr>
          <w:p w14:paraId="555A76AF" w14:textId="02B3580D" w:rsidR="009B1521" w:rsidRPr="003041B8" w:rsidRDefault="009A7448" w:rsidP="009A7448">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Nedažnas</w:t>
            </w:r>
          </w:p>
        </w:tc>
        <w:tc>
          <w:tcPr>
            <w:tcW w:w="1897" w:type="dxa"/>
          </w:tcPr>
          <w:p w14:paraId="555A76B0"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6B1"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Nedažnas</w:t>
            </w:r>
          </w:p>
        </w:tc>
      </w:tr>
      <w:tr w:rsidR="009B1521" w:rsidRPr="003041B8" w14:paraId="555A76B8" w14:textId="77777777" w:rsidTr="000A714A">
        <w:tc>
          <w:tcPr>
            <w:tcW w:w="1870" w:type="dxa"/>
            <w:vMerge/>
          </w:tcPr>
          <w:p w14:paraId="555A76B3"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B4"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Pilvo pūtimas</w:t>
            </w:r>
          </w:p>
        </w:tc>
        <w:tc>
          <w:tcPr>
            <w:tcW w:w="1416" w:type="dxa"/>
          </w:tcPr>
          <w:p w14:paraId="555A76B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6B6"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6B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9B1521" w:rsidRPr="003041B8" w14:paraId="555A76BE" w14:textId="77777777" w:rsidTr="000A714A">
        <w:tc>
          <w:tcPr>
            <w:tcW w:w="1870" w:type="dxa"/>
            <w:vMerge/>
          </w:tcPr>
          <w:p w14:paraId="555A76B9"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BA"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Pilvo skausmas</w:t>
            </w:r>
          </w:p>
        </w:tc>
        <w:tc>
          <w:tcPr>
            <w:tcW w:w="1416" w:type="dxa"/>
          </w:tcPr>
          <w:p w14:paraId="555A76B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B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555A76B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C4" w14:textId="77777777" w:rsidTr="000A714A">
        <w:tc>
          <w:tcPr>
            <w:tcW w:w="1870" w:type="dxa"/>
            <w:vMerge/>
          </w:tcPr>
          <w:p w14:paraId="555A76BF"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C0"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Vidurių užkietėjimas</w:t>
            </w:r>
          </w:p>
        </w:tc>
        <w:tc>
          <w:tcPr>
            <w:tcW w:w="1416" w:type="dxa"/>
          </w:tcPr>
          <w:p w14:paraId="555A76C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6C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C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9B1521" w:rsidRPr="003041B8" w14:paraId="555A76CA" w14:textId="77777777" w:rsidTr="000A714A">
        <w:tc>
          <w:tcPr>
            <w:tcW w:w="1870" w:type="dxa"/>
            <w:vMerge/>
          </w:tcPr>
          <w:p w14:paraId="555A76C5"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C6"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Viduriavimas</w:t>
            </w:r>
          </w:p>
        </w:tc>
        <w:tc>
          <w:tcPr>
            <w:tcW w:w="1416" w:type="dxa"/>
          </w:tcPr>
          <w:p w14:paraId="555A76C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C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555A76C9"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9B1521" w:rsidRPr="003041B8" w14:paraId="555A76D0" w14:textId="77777777" w:rsidTr="000A714A">
        <w:tc>
          <w:tcPr>
            <w:tcW w:w="1870" w:type="dxa"/>
            <w:vMerge/>
          </w:tcPr>
          <w:p w14:paraId="555A76CB"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CC"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Burnos džiūvimas</w:t>
            </w:r>
          </w:p>
        </w:tc>
        <w:tc>
          <w:tcPr>
            <w:tcW w:w="1416" w:type="dxa"/>
          </w:tcPr>
          <w:p w14:paraId="555A76C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C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C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9B1521" w:rsidRPr="003041B8" w14:paraId="555A76D6" w14:textId="77777777" w:rsidTr="000A714A">
        <w:tc>
          <w:tcPr>
            <w:tcW w:w="1870" w:type="dxa"/>
            <w:vMerge/>
          </w:tcPr>
          <w:p w14:paraId="555A76D1"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D2"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Dispepsija</w:t>
            </w:r>
          </w:p>
        </w:tc>
        <w:tc>
          <w:tcPr>
            <w:tcW w:w="1416" w:type="dxa"/>
          </w:tcPr>
          <w:p w14:paraId="555A76D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6D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555A76D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DC" w14:textId="77777777" w:rsidTr="000A714A">
        <w:tc>
          <w:tcPr>
            <w:tcW w:w="1870" w:type="dxa"/>
            <w:vMerge/>
          </w:tcPr>
          <w:p w14:paraId="555A76D7"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D8"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Meteorizmas</w:t>
            </w:r>
            <w:proofErr w:type="spellEnd"/>
          </w:p>
        </w:tc>
        <w:tc>
          <w:tcPr>
            <w:tcW w:w="1416" w:type="dxa"/>
          </w:tcPr>
          <w:p w14:paraId="555A76D9"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D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D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E2" w14:textId="77777777" w:rsidTr="000A714A">
        <w:tc>
          <w:tcPr>
            <w:tcW w:w="1870" w:type="dxa"/>
            <w:vMerge/>
          </w:tcPr>
          <w:p w14:paraId="555A76DD"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DE"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Gastritas</w:t>
            </w:r>
          </w:p>
        </w:tc>
        <w:tc>
          <w:tcPr>
            <w:tcW w:w="1416" w:type="dxa"/>
          </w:tcPr>
          <w:p w14:paraId="555A76D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E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E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E8" w14:textId="77777777" w:rsidTr="000A714A">
        <w:tc>
          <w:tcPr>
            <w:tcW w:w="1870" w:type="dxa"/>
            <w:vMerge/>
          </w:tcPr>
          <w:p w14:paraId="555A76E3"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6E4"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Virškinimo trakto dirginimas</w:t>
            </w:r>
          </w:p>
        </w:tc>
        <w:tc>
          <w:tcPr>
            <w:tcW w:w="1416" w:type="dxa"/>
          </w:tcPr>
          <w:p w14:paraId="555A76E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897" w:type="dxa"/>
          </w:tcPr>
          <w:p w14:paraId="555A76E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6E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6EE" w14:textId="77777777" w:rsidTr="000A714A">
        <w:tc>
          <w:tcPr>
            <w:tcW w:w="1870" w:type="dxa"/>
            <w:vMerge/>
          </w:tcPr>
          <w:p w14:paraId="555A76E9"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EA"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Pykinimas</w:t>
            </w:r>
          </w:p>
        </w:tc>
        <w:tc>
          <w:tcPr>
            <w:tcW w:w="1416" w:type="dxa"/>
          </w:tcPr>
          <w:p w14:paraId="555A76E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897" w:type="dxa"/>
          </w:tcPr>
          <w:p w14:paraId="555A76E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555A76E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dažnas</w:t>
            </w:r>
          </w:p>
        </w:tc>
      </w:tr>
      <w:tr w:rsidR="009B1521" w:rsidRPr="003041B8" w14:paraId="555A76F4" w14:textId="77777777" w:rsidTr="000A714A">
        <w:tc>
          <w:tcPr>
            <w:tcW w:w="1870" w:type="dxa"/>
            <w:vMerge/>
          </w:tcPr>
          <w:p w14:paraId="555A76EF"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F0"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Pankreatitas</w:t>
            </w:r>
          </w:p>
        </w:tc>
        <w:tc>
          <w:tcPr>
            <w:tcW w:w="1416" w:type="dxa"/>
          </w:tcPr>
          <w:p w14:paraId="555A76F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F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6F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6FA" w14:textId="77777777" w:rsidTr="000A714A">
        <w:tc>
          <w:tcPr>
            <w:tcW w:w="1870" w:type="dxa"/>
            <w:vMerge/>
          </w:tcPr>
          <w:p w14:paraId="555A76F5"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F6"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Kraujavimas iš </w:t>
            </w:r>
            <w:proofErr w:type="spellStart"/>
            <w:r w:rsidRPr="003041B8">
              <w:rPr>
                <w:rFonts w:eastAsia="Times New Roman" w:cs="Times New Roman"/>
                <w:kern w:val="3"/>
                <w:sz w:val="22"/>
                <w:szCs w:val="22"/>
                <w:lang w:val="lt-LT" w:eastAsia="es-ES"/>
              </w:rPr>
              <w:t>pepsinės</w:t>
            </w:r>
            <w:proofErr w:type="spellEnd"/>
            <w:r w:rsidRPr="003041B8">
              <w:rPr>
                <w:rFonts w:eastAsia="Times New Roman" w:cs="Times New Roman"/>
                <w:kern w:val="3"/>
                <w:sz w:val="22"/>
                <w:szCs w:val="22"/>
                <w:lang w:val="lt-LT" w:eastAsia="es-ES"/>
              </w:rPr>
              <w:t xml:space="preserve"> opos</w:t>
            </w:r>
          </w:p>
        </w:tc>
        <w:tc>
          <w:tcPr>
            <w:tcW w:w="1416" w:type="dxa"/>
          </w:tcPr>
          <w:p w14:paraId="555A76F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F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6F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00" w14:textId="77777777" w:rsidTr="000A714A">
        <w:tc>
          <w:tcPr>
            <w:tcW w:w="1870" w:type="dxa"/>
            <w:vMerge/>
          </w:tcPr>
          <w:p w14:paraId="555A76FB"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6FC"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Pepsinės</w:t>
            </w:r>
            <w:proofErr w:type="spellEnd"/>
            <w:r w:rsidRPr="003041B8">
              <w:rPr>
                <w:rFonts w:eastAsia="Times New Roman" w:cs="Times New Roman"/>
                <w:kern w:val="3"/>
                <w:sz w:val="22"/>
                <w:szCs w:val="22"/>
                <w:lang w:val="lt-LT" w:eastAsia="es-ES"/>
              </w:rPr>
              <w:t xml:space="preserve"> opos perforacija</w:t>
            </w:r>
          </w:p>
        </w:tc>
        <w:tc>
          <w:tcPr>
            <w:tcW w:w="1416" w:type="dxa"/>
          </w:tcPr>
          <w:p w14:paraId="555A76F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6F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6F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06" w14:textId="77777777" w:rsidTr="000A714A">
        <w:tc>
          <w:tcPr>
            <w:tcW w:w="1870" w:type="dxa"/>
            <w:vMerge/>
          </w:tcPr>
          <w:p w14:paraId="555A7701"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02"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Pepsinė</w:t>
            </w:r>
            <w:proofErr w:type="spellEnd"/>
            <w:r w:rsidRPr="003041B8">
              <w:rPr>
                <w:rFonts w:eastAsia="Times New Roman" w:cs="Times New Roman"/>
                <w:kern w:val="3"/>
                <w:sz w:val="22"/>
                <w:szCs w:val="22"/>
                <w:lang w:val="lt-LT" w:eastAsia="es-ES"/>
              </w:rPr>
              <w:t xml:space="preserve"> opa</w:t>
            </w:r>
          </w:p>
        </w:tc>
        <w:tc>
          <w:tcPr>
            <w:tcW w:w="1416" w:type="dxa"/>
          </w:tcPr>
          <w:p w14:paraId="555A770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0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0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0C" w14:textId="77777777" w:rsidTr="000A714A">
        <w:tc>
          <w:tcPr>
            <w:tcW w:w="1870" w:type="dxa"/>
            <w:vMerge/>
          </w:tcPr>
          <w:p w14:paraId="555A7707"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08"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Raugėjimas</w:t>
            </w:r>
          </w:p>
        </w:tc>
        <w:tc>
          <w:tcPr>
            <w:tcW w:w="1416" w:type="dxa"/>
          </w:tcPr>
          <w:p w14:paraId="555A770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0A"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70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9B1521" w:rsidRPr="003041B8" w14:paraId="555A7712" w14:textId="77777777" w:rsidTr="000A714A">
        <w:tc>
          <w:tcPr>
            <w:tcW w:w="1870" w:type="dxa"/>
            <w:vMerge/>
          </w:tcPr>
          <w:p w14:paraId="555A770D"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0E"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Vėmimas</w:t>
            </w:r>
          </w:p>
        </w:tc>
        <w:tc>
          <w:tcPr>
            <w:tcW w:w="1416" w:type="dxa"/>
          </w:tcPr>
          <w:p w14:paraId="555A770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897" w:type="dxa"/>
          </w:tcPr>
          <w:p w14:paraId="555A771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c>
          <w:tcPr>
            <w:tcW w:w="1754" w:type="dxa"/>
          </w:tcPr>
          <w:p w14:paraId="555A771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9B1521" w:rsidRPr="003041B8" w14:paraId="555A7719" w14:textId="77777777" w:rsidTr="000A714A">
        <w:tc>
          <w:tcPr>
            <w:tcW w:w="1870" w:type="dxa"/>
            <w:vMerge w:val="restart"/>
          </w:tcPr>
          <w:p w14:paraId="555A7713" w14:textId="77777777" w:rsidR="009B1521" w:rsidRPr="005707F4" w:rsidRDefault="009B1521" w:rsidP="000A714A">
            <w:pPr>
              <w:tabs>
                <w:tab w:val="left" w:pos="540"/>
              </w:tabs>
              <w:rPr>
                <w:rFonts w:eastAsia="Times New Roman" w:cs="Times New Roman"/>
                <w:b/>
                <w:szCs w:val="22"/>
                <w:lang w:val="lt-LT" w:eastAsia="en-US"/>
              </w:rPr>
            </w:pPr>
            <w:r w:rsidRPr="005707F4">
              <w:rPr>
                <w:rFonts w:eastAsia="Times New Roman" w:cs="Times New Roman"/>
                <w:b/>
                <w:sz w:val="22"/>
                <w:szCs w:val="22"/>
                <w:lang w:val="lt-LT" w:eastAsia="en-US"/>
              </w:rPr>
              <w:t>Kepenų, tulžies pūslės ir latakų sutrikimai</w:t>
            </w:r>
          </w:p>
          <w:p w14:paraId="555A7714"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15"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Hepatitas</w:t>
            </w:r>
          </w:p>
        </w:tc>
        <w:tc>
          <w:tcPr>
            <w:tcW w:w="1416" w:type="dxa"/>
          </w:tcPr>
          <w:p w14:paraId="555A7716"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17"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Retas</w:t>
            </w:r>
          </w:p>
        </w:tc>
        <w:tc>
          <w:tcPr>
            <w:tcW w:w="1754" w:type="dxa"/>
          </w:tcPr>
          <w:p w14:paraId="555A7718"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1F" w14:textId="77777777" w:rsidTr="000A714A">
        <w:tc>
          <w:tcPr>
            <w:tcW w:w="1870" w:type="dxa"/>
            <w:vMerge/>
          </w:tcPr>
          <w:p w14:paraId="555A771A"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1B"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Kepenų ląstelių pažeidimai</w:t>
            </w:r>
          </w:p>
        </w:tc>
        <w:tc>
          <w:tcPr>
            <w:tcW w:w="1416" w:type="dxa"/>
          </w:tcPr>
          <w:p w14:paraId="555A771C"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1D" w14:textId="77777777" w:rsidR="009B1521" w:rsidRPr="003041B8" w:rsidRDefault="009B1521" w:rsidP="000A714A">
            <w:pPr>
              <w:jc w:val="center"/>
              <w:rPr>
                <w:rFonts w:cs="Times New Roman"/>
                <w:szCs w:val="22"/>
                <w:lang w:val="lt-LT"/>
              </w:rPr>
            </w:pPr>
            <w:r w:rsidRPr="003041B8">
              <w:rPr>
                <w:rFonts w:eastAsia="Times New Roman" w:cs="Times New Roman"/>
                <w:kern w:val="3"/>
                <w:sz w:val="22"/>
                <w:szCs w:val="22"/>
                <w:lang w:val="lt-LT" w:eastAsia="es-ES"/>
              </w:rPr>
              <w:t>Retas</w:t>
            </w:r>
          </w:p>
        </w:tc>
        <w:tc>
          <w:tcPr>
            <w:tcW w:w="1754" w:type="dxa"/>
          </w:tcPr>
          <w:p w14:paraId="555A771E"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25" w14:textId="77777777" w:rsidTr="000A714A">
        <w:tc>
          <w:tcPr>
            <w:tcW w:w="1870" w:type="dxa"/>
            <w:vMerge/>
          </w:tcPr>
          <w:p w14:paraId="555A7720" w14:textId="77777777" w:rsidR="009B1521" w:rsidRPr="003041B8" w:rsidRDefault="009B1521" w:rsidP="000A714A">
            <w:pPr>
              <w:widowControl w:val="0"/>
              <w:suppressAutoHyphens/>
              <w:autoSpaceDN w:val="0"/>
              <w:jc w:val="center"/>
              <w:textAlignment w:val="baseline"/>
              <w:rPr>
                <w:rFonts w:eastAsia="Times New Roman" w:cs="Times New Roman"/>
                <w:b/>
                <w:kern w:val="3"/>
                <w:szCs w:val="22"/>
                <w:lang w:val="lt-LT" w:eastAsia="es-ES"/>
              </w:rPr>
            </w:pPr>
          </w:p>
        </w:tc>
        <w:tc>
          <w:tcPr>
            <w:tcW w:w="2349" w:type="dxa"/>
          </w:tcPr>
          <w:p w14:paraId="555A7721"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Padidėjęs kepenų fermentų aktyvumas, pakitę kepenų funkcijos mėginiai, padidėjęs gama- </w:t>
            </w:r>
            <w:proofErr w:type="spellStart"/>
            <w:r w:rsidRPr="003041B8">
              <w:rPr>
                <w:rFonts w:eastAsia="Times New Roman" w:cs="Times New Roman"/>
                <w:kern w:val="3"/>
                <w:sz w:val="22"/>
                <w:szCs w:val="22"/>
                <w:lang w:val="lt-LT" w:eastAsia="es-ES"/>
              </w:rPr>
              <w:t>gliutamiltransferazės</w:t>
            </w:r>
            <w:proofErr w:type="spellEnd"/>
            <w:r w:rsidRPr="003041B8">
              <w:rPr>
                <w:rFonts w:eastAsia="Times New Roman" w:cs="Times New Roman"/>
                <w:kern w:val="3"/>
                <w:sz w:val="22"/>
                <w:szCs w:val="22"/>
                <w:lang w:val="lt-LT" w:eastAsia="es-ES"/>
              </w:rPr>
              <w:t xml:space="preserve"> aktyvumas</w:t>
            </w:r>
          </w:p>
        </w:tc>
        <w:tc>
          <w:tcPr>
            <w:tcW w:w="1416" w:type="dxa"/>
          </w:tcPr>
          <w:p w14:paraId="555A772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2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2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r>
      <w:tr w:rsidR="009B1521" w:rsidRPr="003041B8" w14:paraId="555A772C" w14:textId="77777777" w:rsidTr="000A714A">
        <w:tc>
          <w:tcPr>
            <w:tcW w:w="1870" w:type="dxa"/>
            <w:vMerge w:val="restart"/>
          </w:tcPr>
          <w:p w14:paraId="555A7726" w14:textId="77777777" w:rsidR="009B1521" w:rsidRPr="009A7448" w:rsidRDefault="009B1521" w:rsidP="009A7448">
            <w:pPr>
              <w:pStyle w:val="BTEMEASMCA"/>
            </w:pPr>
            <w:r w:rsidRPr="009A7448">
              <w:t>Odos ir poodinio audinio sutrikimai</w:t>
            </w:r>
          </w:p>
          <w:p w14:paraId="555A7727"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728"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Spuogai</w:t>
            </w:r>
          </w:p>
        </w:tc>
        <w:tc>
          <w:tcPr>
            <w:tcW w:w="1416" w:type="dxa"/>
          </w:tcPr>
          <w:p w14:paraId="555A772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2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2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32" w14:textId="77777777" w:rsidTr="000A714A">
        <w:tc>
          <w:tcPr>
            <w:tcW w:w="1870" w:type="dxa"/>
            <w:vMerge/>
          </w:tcPr>
          <w:p w14:paraId="555A772D"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72E"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Veido edema</w:t>
            </w:r>
          </w:p>
        </w:tc>
        <w:tc>
          <w:tcPr>
            <w:tcW w:w="1416" w:type="dxa"/>
          </w:tcPr>
          <w:p w14:paraId="555A772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3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73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38" w14:textId="77777777" w:rsidTr="000A714A">
        <w:tc>
          <w:tcPr>
            <w:tcW w:w="1870" w:type="dxa"/>
            <w:vMerge/>
          </w:tcPr>
          <w:p w14:paraId="555A7733"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734"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Sustiprėjęs prakaitavimas</w:t>
            </w:r>
          </w:p>
        </w:tc>
        <w:tc>
          <w:tcPr>
            <w:tcW w:w="1416" w:type="dxa"/>
          </w:tcPr>
          <w:p w14:paraId="555A773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3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3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9B1521" w:rsidRPr="003041B8" w14:paraId="555A773E" w14:textId="77777777" w:rsidTr="000A714A">
        <w:tc>
          <w:tcPr>
            <w:tcW w:w="1870" w:type="dxa"/>
            <w:vMerge/>
          </w:tcPr>
          <w:p w14:paraId="555A7739"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73A"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Padidėjusio jautrumo šviesai reakcija</w:t>
            </w:r>
          </w:p>
        </w:tc>
        <w:tc>
          <w:tcPr>
            <w:tcW w:w="1416" w:type="dxa"/>
          </w:tcPr>
          <w:p w14:paraId="555A773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3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73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744" w14:textId="77777777" w:rsidTr="000A714A">
        <w:tc>
          <w:tcPr>
            <w:tcW w:w="1870" w:type="dxa"/>
            <w:vMerge/>
          </w:tcPr>
          <w:p w14:paraId="555A773F"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740"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Niežėjimas</w:t>
            </w:r>
          </w:p>
        </w:tc>
        <w:tc>
          <w:tcPr>
            <w:tcW w:w="1416" w:type="dxa"/>
          </w:tcPr>
          <w:p w14:paraId="555A774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4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74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9B1521" w:rsidRPr="003041B8" w14:paraId="555A774A" w14:textId="77777777" w:rsidTr="000A714A">
        <w:tc>
          <w:tcPr>
            <w:tcW w:w="1870" w:type="dxa"/>
            <w:vMerge/>
          </w:tcPr>
          <w:p w14:paraId="555A7745"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46"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Pr>
                <w:rFonts w:eastAsia="Times New Roman" w:cs="Times New Roman"/>
                <w:kern w:val="3"/>
                <w:sz w:val="22"/>
                <w:szCs w:val="22"/>
                <w:lang w:val="lt-LT" w:eastAsia="es-ES"/>
              </w:rPr>
              <w:t>Išb</w:t>
            </w:r>
            <w:r w:rsidRPr="003041B8">
              <w:rPr>
                <w:rFonts w:eastAsia="Times New Roman" w:cs="Times New Roman"/>
                <w:kern w:val="3"/>
                <w:sz w:val="22"/>
                <w:szCs w:val="22"/>
                <w:lang w:val="lt-LT" w:eastAsia="es-ES"/>
              </w:rPr>
              <w:t>ėrimas</w:t>
            </w:r>
          </w:p>
        </w:tc>
        <w:tc>
          <w:tcPr>
            <w:tcW w:w="1416" w:type="dxa"/>
          </w:tcPr>
          <w:p w14:paraId="555A774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4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749"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9B1521" w:rsidRPr="003041B8" w14:paraId="555A7750" w14:textId="77777777" w:rsidTr="000A714A">
        <w:tc>
          <w:tcPr>
            <w:tcW w:w="1870" w:type="dxa"/>
            <w:vMerge/>
          </w:tcPr>
          <w:p w14:paraId="555A774B"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4C"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proofErr w:type="spellStart"/>
            <w:r w:rsidRPr="007A1D40">
              <w:rPr>
                <w:rFonts w:eastAsia="Times New Roman" w:cs="Times New Roman"/>
                <w:iCs/>
                <w:kern w:val="3"/>
                <w:sz w:val="22"/>
                <w:szCs w:val="22"/>
                <w:lang w:val="lt-LT" w:eastAsia="es-ES"/>
              </w:rPr>
              <w:t>Stivenso</w:t>
            </w:r>
            <w:proofErr w:type="spellEnd"/>
            <w:r w:rsidRPr="007A1D40">
              <w:rPr>
                <w:rFonts w:eastAsia="Times New Roman" w:cs="Times New Roman"/>
                <w:iCs/>
                <w:kern w:val="3"/>
                <w:sz w:val="22"/>
                <w:szCs w:val="22"/>
                <w:lang w:val="lt-LT" w:eastAsia="es-ES"/>
              </w:rPr>
              <w:t>-Džonsono (</w:t>
            </w:r>
            <w:proofErr w:type="spellStart"/>
            <w:r w:rsidRPr="007A1D40">
              <w:rPr>
                <w:rFonts w:eastAsia="Times New Roman" w:cs="Times New Roman"/>
                <w:iCs/>
                <w:kern w:val="3"/>
                <w:sz w:val="22"/>
                <w:szCs w:val="22"/>
                <w:lang w:val="lt-LT" w:eastAsia="es-ES"/>
              </w:rPr>
              <w:t>Stevens-Johnson</w:t>
            </w:r>
            <w:proofErr w:type="spellEnd"/>
            <w:r w:rsidRPr="007A1D40">
              <w:rPr>
                <w:rFonts w:eastAsia="Times New Roman" w:cs="Times New Roman"/>
                <w:iCs/>
                <w:kern w:val="3"/>
                <w:sz w:val="22"/>
                <w:szCs w:val="22"/>
                <w:lang w:val="lt-LT" w:eastAsia="es-ES"/>
              </w:rPr>
              <w:t>)</w:t>
            </w:r>
            <w:r w:rsidRPr="003041B8">
              <w:rPr>
                <w:rFonts w:eastAsia="Times New Roman" w:cs="Times New Roman"/>
                <w:kern w:val="3"/>
                <w:sz w:val="22"/>
                <w:szCs w:val="22"/>
                <w:lang w:val="lt-LT" w:eastAsia="es-ES"/>
              </w:rPr>
              <w:t xml:space="preserve"> sindromas</w:t>
            </w:r>
          </w:p>
        </w:tc>
        <w:tc>
          <w:tcPr>
            <w:tcW w:w="1416" w:type="dxa"/>
          </w:tcPr>
          <w:p w14:paraId="555A774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4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74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756" w14:textId="77777777" w:rsidTr="000A714A">
        <w:tc>
          <w:tcPr>
            <w:tcW w:w="1870" w:type="dxa"/>
            <w:vMerge/>
          </w:tcPr>
          <w:p w14:paraId="555A7751"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52"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Toksinė epidermio </w:t>
            </w:r>
            <w:proofErr w:type="spellStart"/>
            <w:r w:rsidRPr="003041B8">
              <w:rPr>
                <w:rFonts w:eastAsia="Times New Roman" w:cs="Times New Roman"/>
                <w:kern w:val="3"/>
                <w:sz w:val="22"/>
                <w:szCs w:val="22"/>
                <w:lang w:val="lt-LT" w:eastAsia="es-ES"/>
              </w:rPr>
              <w:t>nekrolizė</w:t>
            </w:r>
            <w:proofErr w:type="spellEnd"/>
            <w:r w:rsidRPr="003041B8">
              <w:rPr>
                <w:rFonts w:eastAsia="Times New Roman" w:cs="Times New Roman"/>
                <w:kern w:val="3"/>
                <w:sz w:val="22"/>
                <w:szCs w:val="22"/>
                <w:lang w:val="lt-LT" w:eastAsia="es-ES"/>
              </w:rPr>
              <w:t xml:space="preserve"> </w:t>
            </w:r>
            <w:r>
              <w:rPr>
                <w:rFonts w:eastAsia="Times New Roman" w:cs="Times New Roman"/>
                <w:kern w:val="3"/>
                <w:sz w:val="22"/>
                <w:szCs w:val="22"/>
                <w:lang w:val="lt-LT" w:eastAsia="es-ES"/>
              </w:rPr>
              <w:t>[</w:t>
            </w:r>
            <w:proofErr w:type="spellStart"/>
            <w:r>
              <w:rPr>
                <w:rFonts w:eastAsia="Times New Roman" w:cs="Times New Roman"/>
                <w:kern w:val="3"/>
                <w:sz w:val="22"/>
                <w:szCs w:val="22"/>
                <w:lang w:val="lt-LT" w:eastAsia="es-ES"/>
              </w:rPr>
              <w:t>Lajelio</w:t>
            </w:r>
            <w:proofErr w:type="spellEnd"/>
            <w:r>
              <w:rPr>
                <w:rFonts w:eastAsia="Times New Roman" w:cs="Times New Roman"/>
                <w:kern w:val="3"/>
                <w:sz w:val="22"/>
                <w:szCs w:val="22"/>
                <w:lang w:val="lt-LT" w:eastAsia="es-ES"/>
              </w:rPr>
              <w:t xml:space="preserve"> </w:t>
            </w:r>
            <w:r w:rsidRPr="005E0030">
              <w:rPr>
                <w:rFonts w:eastAsia="Times New Roman" w:cs="Times New Roman"/>
                <w:kern w:val="3"/>
                <w:sz w:val="22"/>
                <w:szCs w:val="22"/>
                <w:lang w:val="lt-LT" w:eastAsia="es-ES"/>
              </w:rPr>
              <w:t>(</w:t>
            </w:r>
            <w:proofErr w:type="spellStart"/>
            <w:r w:rsidRPr="007A1D40">
              <w:rPr>
                <w:rFonts w:eastAsia="Times New Roman" w:cs="Times New Roman"/>
                <w:kern w:val="3"/>
                <w:sz w:val="22"/>
                <w:szCs w:val="22"/>
                <w:lang w:val="lt-LT" w:eastAsia="es-ES"/>
              </w:rPr>
              <w:t>Lyell</w:t>
            </w:r>
            <w:proofErr w:type="spellEnd"/>
            <w:r w:rsidRPr="007A1D40">
              <w:rPr>
                <w:rFonts w:eastAsia="Times New Roman" w:cs="Times New Roman"/>
                <w:kern w:val="3"/>
                <w:sz w:val="22"/>
                <w:szCs w:val="22"/>
                <w:lang w:val="lt-LT" w:eastAsia="es-ES"/>
              </w:rPr>
              <w:t>)</w:t>
            </w:r>
            <w:r w:rsidRPr="003041B8">
              <w:rPr>
                <w:rFonts w:eastAsia="Times New Roman" w:cs="Times New Roman"/>
                <w:i/>
                <w:kern w:val="3"/>
                <w:sz w:val="22"/>
                <w:szCs w:val="22"/>
                <w:lang w:val="lt-LT" w:eastAsia="es-ES"/>
              </w:rPr>
              <w:t xml:space="preserve"> </w:t>
            </w:r>
            <w:r w:rsidRPr="003041B8">
              <w:rPr>
                <w:rFonts w:eastAsia="Times New Roman" w:cs="Times New Roman"/>
                <w:kern w:val="3"/>
                <w:sz w:val="22"/>
                <w:szCs w:val="22"/>
                <w:lang w:val="lt-LT" w:eastAsia="es-ES"/>
              </w:rPr>
              <w:t>sindromas</w:t>
            </w:r>
            <w:r>
              <w:rPr>
                <w:rFonts w:eastAsia="Times New Roman" w:cs="Times New Roman"/>
                <w:kern w:val="3"/>
                <w:sz w:val="22"/>
                <w:szCs w:val="22"/>
                <w:lang w:val="lt-LT" w:eastAsia="es-ES"/>
              </w:rPr>
              <w:t>]</w:t>
            </w:r>
          </w:p>
        </w:tc>
        <w:tc>
          <w:tcPr>
            <w:tcW w:w="1416" w:type="dxa"/>
          </w:tcPr>
          <w:p w14:paraId="555A775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5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75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75C" w14:textId="77777777" w:rsidTr="000A714A">
        <w:tc>
          <w:tcPr>
            <w:tcW w:w="1870" w:type="dxa"/>
            <w:vMerge/>
          </w:tcPr>
          <w:p w14:paraId="555A7757"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58"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Dilgėlinė</w:t>
            </w:r>
          </w:p>
        </w:tc>
        <w:tc>
          <w:tcPr>
            <w:tcW w:w="1416" w:type="dxa"/>
          </w:tcPr>
          <w:p w14:paraId="555A775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5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5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r>
      <w:tr w:rsidR="009B1521" w:rsidRPr="003041B8" w14:paraId="555A7762" w14:textId="77777777" w:rsidTr="000A714A">
        <w:tc>
          <w:tcPr>
            <w:tcW w:w="1870" w:type="dxa"/>
            <w:vMerge w:val="restart"/>
          </w:tcPr>
          <w:p w14:paraId="555A775D" w14:textId="77777777" w:rsidR="009B1521" w:rsidRPr="003041B8" w:rsidRDefault="009B1521" w:rsidP="000A714A">
            <w:pPr>
              <w:rPr>
                <w:rFonts w:eastAsia="Times New Roman" w:cs="Times New Roman"/>
                <w:b/>
                <w:kern w:val="3"/>
                <w:szCs w:val="22"/>
                <w:lang w:val="lt-LT" w:eastAsia="es-ES"/>
              </w:rPr>
            </w:pPr>
            <w:r w:rsidRPr="003041B8">
              <w:rPr>
                <w:rFonts w:cs="Times New Roman"/>
                <w:b/>
                <w:sz w:val="22"/>
                <w:szCs w:val="22"/>
                <w:lang w:val="lt-LT"/>
              </w:rPr>
              <w:t xml:space="preserve">Skeleto, raumenų ir jungiamojo </w:t>
            </w:r>
            <w:r w:rsidRPr="003041B8">
              <w:rPr>
                <w:rFonts w:cs="Times New Roman"/>
                <w:b/>
                <w:sz w:val="22"/>
                <w:szCs w:val="22"/>
                <w:lang w:val="lt-LT"/>
              </w:rPr>
              <w:lastRenderedPageBreak/>
              <w:t>audinio sutrikimai</w:t>
            </w:r>
          </w:p>
        </w:tc>
        <w:tc>
          <w:tcPr>
            <w:tcW w:w="2349" w:type="dxa"/>
          </w:tcPr>
          <w:p w14:paraId="555A775E"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lastRenderedPageBreak/>
              <w:t>Nugaros skausmas</w:t>
            </w:r>
          </w:p>
        </w:tc>
        <w:tc>
          <w:tcPr>
            <w:tcW w:w="1416" w:type="dxa"/>
          </w:tcPr>
          <w:p w14:paraId="555A775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6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6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68" w14:textId="77777777" w:rsidTr="000A714A">
        <w:tc>
          <w:tcPr>
            <w:tcW w:w="1870" w:type="dxa"/>
            <w:vMerge/>
          </w:tcPr>
          <w:p w14:paraId="555A7763"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64"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Silpnumas</w:t>
            </w:r>
          </w:p>
        </w:tc>
        <w:tc>
          <w:tcPr>
            <w:tcW w:w="1416" w:type="dxa"/>
          </w:tcPr>
          <w:p w14:paraId="555A776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6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76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76F" w14:textId="77777777" w:rsidTr="000A714A">
        <w:tc>
          <w:tcPr>
            <w:tcW w:w="1870" w:type="dxa"/>
            <w:vMerge w:val="restart"/>
          </w:tcPr>
          <w:p w14:paraId="555A7769" w14:textId="77777777" w:rsidR="009B1521" w:rsidRPr="003041B8" w:rsidRDefault="009B1521" w:rsidP="000A714A">
            <w:pPr>
              <w:rPr>
                <w:rFonts w:eastAsia="Times New Roman" w:cs="Times New Roman"/>
                <w:b/>
                <w:szCs w:val="22"/>
                <w:lang w:val="lt-LT" w:eastAsia="en-US"/>
              </w:rPr>
            </w:pPr>
            <w:r w:rsidRPr="003041B8">
              <w:rPr>
                <w:rFonts w:eastAsia="Times New Roman" w:cs="Times New Roman"/>
                <w:b/>
                <w:sz w:val="22"/>
                <w:szCs w:val="22"/>
                <w:lang w:val="lt-LT" w:eastAsia="en-US"/>
              </w:rPr>
              <w:t>Inkstų ir šlapimo takų sutrikimai</w:t>
            </w:r>
          </w:p>
          <w:p w14:paraId="555A776A"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76B"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Sutrikęs šlapinimasis</w:t>
            </w:r>
          </w:p>
        </w:tc>
        <w:tc>
          <w:tcPr>
            <w:tcW w:w="1416" w:type="dxa"/>
          </w:tcPr>
          <w:p w14:paraId="555A776C"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6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76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775" w14:textId="77777777" w:rsidTr="000A714A">
        <w:tc>
          <w:tcPr>
            <w:tcW w:w="1870" w:type="dxa"/>
            <w:vMerge/>
          </w:tcPr>
          <w:p w14:paraId="555A7770" w14:textId="77777777" w:rsidR="009B1521" w:rsidRPr="003041B8" w:rsidRDefault="009B1521" w:rsidP="000A714A">
            <w:pPr>
              <w:widowControl w:val="0"/>
              <w:tabs>
                <w:tab w:val="left" w:pos="1134"/>
              </w:tabs>
              <w:suppressAutoHyphens/>
              <w:autoSpaceDN w:val="0"/>
              <w:jc w:val="both"/>
              <w:textAlignment w:val="baseline"/>
              <w:rPr>
                <w:rFonts w:eastAsia="Times New Roman" w:cs="Times New Roman"/>
                <w:b/>
                <w:kern w:val="3"/>
                <w:szCs w:val="22"/>
                <w:lang w:val="lt-LT" w:eastAsia="es-ES"/>
              </w:rPr>
            </w:pPr>
          </w:p>
        </w:tc>
        <w:tc>
          <w:tcPr>
            <w:tcW w:w="2349" w:type="dxa"/>
          </w:tcPr>
          <w:p w14:paraId="555A7771"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Šlapinimasis su krauju</w:t>
            </w:r>
          </w:p>
        </w:tc>
        <w:tc>
          <w:tcPr>
            <w:tcW w:w="1416" w:type="dxa"/>
          </w:tcPr>
          <w:p w14:paraId="555A777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7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77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77B" w14:textId="77777777" w:rsidTr="000A714A">
        <w:tc>
          <w:tcPr>
            <w:tcW w:w="1870" w:type="dxa"/>
            <w:vMerge/>
          </w:tcPr>
          <w:p w14:paraId="555A7776"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77"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color w:val="000000" w:themeColor="text1"/>
                <w:kern w:val="3"/>
                <w:sz w:val="22"/>
                <w:szCs w:val="22"/>
                <w:lang w:val="lt-LT" w:eastAsia="es-ES"/>
              </w:rPr>
              <w:t>Skausmingas šlapinimasis</w:t>
            </w:r>
          </w:p>
        </w:tc>
        <w:tc>
          <w:tcPr>
            <w:tcW w:w="1416" w:type="dxa"/>
          </w:tcPr>
          <w:p w14:paraId="555A7778"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79"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77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781" w14:textId="77777777" w:rsidTr="000A714A">
        <w:tc>
          <w:tcPr>
            <w:tcW w:w="1870" w:type="dxa"/>
            <w:vMerge/>
          </w:tcPr>
          <w:p w14:paraId="555A777C"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7D"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Nefritas</w:t>
            </w:r>
          </w:p>
        </w:tc>
        <w:tc>
          <w:tcPr>
            <w:tcW w:w="1416" w:type="dxa"/>
          </w:tcPr>
          <w:p w14:paraId="555A777E"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7F"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78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787" w14:textId="77777777" w:rsidTr="000A714A">
        <w:tc>
          <w:tcPr>
            <w:tcW w:w="1870" w:type="dxa"/>
            <w:vMerge/>
          </w:tcPr>
          <w:p w14:paraId="555A7782"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83"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Nefrozinis</w:t>
            </w:r>
            <w:proofErr w:type="spellEnd"/>
            <w:r w:rsidRPr="003041B8">
              <w:rPr>
                <w:rFonts w:eastAsia="Times New Roman" w:cs="Times New Roman"/>
                <w:kern w:val="3"/>
                <w:sz w:val="22"/>
                <w:szCs w:val="22"/>
                <w:lang w:val="lt-LT" w:eastAsia="es-ES"/>
              </w:rPr>
              <w:t xml:space="preserve"> sindromas</w:t>
            </w:r>
          </w:p>
        </w:tc>
        <w:tc>
          <w:tcPr>
            <w:tcW w:w="1416" w:type="dxa"/>
          </w:tcPr>
          <w:p w14:paraId="555A7784"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85"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Labai retas</w:t>
            </w:r>
          </w:p>
        </w:tc>
        <w:tc>
          <w:tcPr>
            <w:tcW w:w="1754" w:type="dxa"/>
          </w:tcPr>
          <w:p w14:paraId="555A778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78D" w14:textId="77777777" w:rsidTr="000A714A">
        <w:tc>
          <w:tcPr>
            <w:tcW w:w="1870" w:type="dxa"/>
            <w:vMerge/>
          </w:tcPr>
          <w:p w14:paraId="555A7788"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89"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Poliurija</w:t>
            </w:r>
            <w:proofErr w:type="spellEnd"/>
          </w:p>
        </w:tc>
        <w:tc>
          <w:tcPr>
            <w:tcW w:w="1416" w:type="dxa"/>
          </w:tcPr>
          <w:p w14:paraId="555A778A"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8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8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793" w14:textId="77777777" w:rsidTr="000A714A">
        <w:tc>
          <w:tcPr>
            <w:tcW w:w="1870" w:type="dxa"/>
            <w:vMerge/>
          </w:tcPr>
          <w:p w14:paraId="555A778E"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8F"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Ūminis inkstų nepakankamumas</w:t>
            </w:r>
          </w:p>
        </w:tc>
        <w:tc>
          <w:tcPr>
            <w:tcW w:w="1416" w:type="dxa"/>
          </w:tcPr>
          <w:p w14:paraId="555A7790"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9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9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r>
      <w:tr w:rsidR="009B1521" w:rsidRPr="003041B8" w14:paraId="555A7799" w14:textId="77777777" w:rsidTr="000A714A">
        <w:tc>
          <w:tcPr>
            <w:tcW w:w="1870" w:type="dxa"/>
            <w:vMerge/>
          </w:tcPr>
          <w:p w14:paraId="555A7794"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95"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Šlapimo susilaikymas</w:t>
            </w:r>
          </w:p>
        </w:tc>
        <w:tc>
          <w:tcPr>
            <w:tcW w:w="1416" w:type="dxa"/>
          </w:tcPr>
          <w:p w14:paraId="555A7796"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9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798"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7A0" w14:textId="77777777" w:rsidTr="000A714A">
        <w:tc>
          <w:tcPr>
            <w:tcW w:w="1870" w:type="dxa"/>
            <w:vMerge w:val="restart"/>
          </w:tcPr>
          <w:p w14:paraId="555A779A" w14:textId="77777777" w:rsidR="009B1521" w:rsidRPr="005707F4" w:rsidRDefault="009B1521" w:rsidP="000A714A">
            <w:pPr>
              <w:rPr>
                <w:rFonts w:eastAsia="Times New Roman" w:cs="Times New Roman"/>
                <w:b/>
                <w:szCs w:val="22"/>
                <w:lang w:val="lt-LT" w:eastAsia="en-US"/>
              </w:rPr>
            </w:pPr>
            <w:r w:rsidRPr="005707F4">
              <w:rPr>
                <w:rFonts w:eastAsia="Times New Roman" w:cs="Times New Roman"/>
                <w:b/>
                <w:sz w:val="22"/>
                <w:szCs w:val="22"/>
                <w:lang w:val="lt-LT" w:eastAsia="en-US"/>
              </w:rPr>
              <w:t xml:space="preserve">Lytinės sistemos ir krūties sutrikimai </w:t>
            </w:r>
          </w:p>
          <w:p w14:paraId="555A779B"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9C"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Mėnesinių sutrikimas</w:t>
            </w:r>
          </w:p>
        </w:tc>
        <w:tc>
          <w:tcPr>
            <w:tcW w:w="1416" w:type="dxa"/>
          </w:tcPr>
          <w:p w14:paraId="555A779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9E"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9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A6" w14:textId="77777777" w:rsidTr="000A714A">
        <w:tc>
          <w:tcPr>
            <w:tcW w:w="1870" w:type="dxa"/>
            <w:vMerge/>
          </w:tcPr>
          <w:p w14:paraId="555A77A1" w14:textId="77777777" w:rsidR="009B1521" w:rsidRPr="003041B8" w:rsidRDefault="009B1521" w:rsidP="000A714A">
            <w:pPr>
              <w:widowControl w:val="0"/>
              <w:suppressAutoHyphens/>
              <w:autoSpaceDN w:val="0"/>
              <w:jc w:val="both"/>
              <w:textAlignment w:val="baseline"/>
              <w:rPr>
                <w:rFonts w:eastAsia="Times New Roman" w:cs="Times New Roman"/>
                <w:b/>
                <w:kern w:val="3"/>
                <w:szCs w:val="22"/>
                <w:lang w:val="lt-LT" w:eastAsia="es-ES"/>
              </w:rPr>
            </w:pPr>
          </w:p>
        </w:tc>
        <w:tc>
          <w:tcPr>
            <w:tcW w:w="2349" w:type="dxa"/>
          </w:tcPr>
          <w:p w14:paraId="555A77A2"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Prostatos </w:t>
            </w:r>
            <w:r>
              <w:rPr>
                <w:rFonts w:eastAsia="Times New Roman" w:cs="Times New Roman"/>
                <w:kern w:val="3"/>
                <w:sz w:val="22"/>
                <w:szCs w:val="22"/>
                <w:lang w:val="lt-LT" w:eastAsia="es-ES"/>
              </w:rPr>
              <w:t>sutrikimas</w:t>
            </w:r>
          </w:p>
        </w:tc>
        <w:tc>
          <w:tcPr>
            <w:tcW w:w="1416" w:type="dxa"/>
          </w:tcPr>
          <w:p w14:paraId="555A77A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A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A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AD" w14:textId="77777777" w:rsidTr="000A714A">
        <w:tc>
          <w:tcPr>
            <w:tcW w:w="1870" w:type="dxa"/>
            <w:vMerge w:val="restart"/>
          </w:tcPr>
          <w:p w14:paraId="555A77A7" w14:textId="77777777" w:rsidR="009B1521" w:rsidRPr="003041B8" w:rsidRDefault="009B1521" w:rsidP="000A714A">
            <w:pPr>
              <w:rPr>
                <w:rFonts w:cs="Times New Roman"/>
                <w:b/>
                <w:szCs w:val="22"/>
                <w:lang w:val="lt-LT"/>
              </w:rPr>
            </w:pPr>
            <w:r w:rsidRPr="003041B8">
              <w:rPr>
                <w:rFonts w:cs="Times New Roman"/>
                <w:b/>
                <w:sz w:val="22"/>
                <w:szCs w:val="22"/>
                <w:lang w:val="lt-LT"/>
              </w:rPr>
              <w:t>Bendrieji sutrikimai ir vartojimo vietos pažeidimai</w:t>
            </w:r>
          </w:p>
          <w:p w14:paraId="555A77A8" w14:textId="77777777" w:rsidR="009B1521" w:rsidRPr="003041B8" w:rsidRDefault="009B1521" w:rsidP="000A714A">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555A77A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roofErr w:type="spellStart"/>
            <w:r w:rsidRPr="003041B8">
              <w:rPr>
                <w:rFonts w:eastAsia="Times New Roman" w:cs="Times New Roman"/>
                <w:kern w:val="3"/>
                <w:sz w:val="22"/>
                <w:szCs w:val="22"/>
                <w:lang w:val="lt-LT" w:eastAsia="es-ES"/>
              </w:rPr>
              <w:t>Astenija</w:t>
            </w:r>
            <w:proofErr w:type="spellEnd"/>
          </w:p>
        </w:tc>
        <w:tc>
          <w:tcPr>
            <w:tcW w:w="1416" w:type="dxa"/>
          </w:tcPr>
          <w:p w14:paraId="555A77A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A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7AC"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B3" w14:textId="77777777" w:rsidTr="000A714A">
        <w:tc>
          <w:tcPr>
            <w:tcW w:w="1870" w:type="dxa"/>
            <w:vMerge/>
          </w:tcPr>
          <w:p w14:paraId="555A77AE" w14:textId="77777777" w:rsidR="009B1521" w:rsidRPr="003041B8" w:rsidRDefault="009B1521" w:rsidP="000A714A">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555A77A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Šiurpulys</w:t>
            </w:r>
          </w:p>
        </w:tc>
        <w:tc>
          <w:tcPr>
            <w:tcW w:w="1416" w:type="dxa"/>
          </w:tcPr>
          <w:p w14:paraId="555A77B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B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7B2"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B9" w14:textId="77777777" w:rsidTr="000A714A">
        <w:tc>
          <w:tcPr>
            <w:tcW w:w="1870" w:type="dxa"/>
            <w:vMerge/>
          </w:tcPr>
          <w:p w14:paraId="555A77B4" w14:textId="77777777" w:rsidR="009B1521" w:rsidRPr="003041B8" w:rsidRDefault="009B1521" w:rsidP="000A714A">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555A77B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Diskomfortas</w:t>
            </w:r>
          </w:p>
        </w:tc>
        <w:tc>
          <w:tcPr>
            <w:tcW w:w="1416" w:type="dxa"/>
          </w:tcPr>
          <w:p w14:paraId="555A77B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B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7B8"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BF" w14:textId="77777777" w:rsidTr="000A714A">
        <w:tc>
          <w:tcPr>
            <w:tcW w:w="1870" w:type="dxa"/>
            <w:vMerge/>
          </w:tcPr>
          <w:p w14:paraId="555A77BA" w14:textId="77777777" w:rsidR="009B1521" w:rsidRPr="003041B8" w:rsidRDefault="009B1521" w:rsidP="000A714A">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555A77B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Bloga savijauta</w:t>
            </w:r>
          </w:p>
        </w:tc>
        <w:tc>
          <w:tcPr>
            <w:tcW w:w="1416" w:type="dxa"/>
          </w:tcPr>
          <w:p w14:paraId="555A77B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B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7BE"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C6" w14:textId="77777777" w:rsidTr="000A714A">
        <w:tc>
          <w:tcPr>
            <w:tcW w:w="1870" w:type="dxa"/>
            <w:vMerge/>
          </w:tcPr>
          <w:p w14:paraId="555A77C0" w14:textId="77777777" w:rsidR="009B1521" w:rsidRPr="003041B8" w:rsidRDefault="009B1521" w:rsidP="000A714A">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555A77C1" w14:textId="77777777" w:rsidR="009B1521" w:rsidRPr="003041B8" w:rsidRDefault="009B1521" w:rsidP="000A714A">
            <w:pPr>
              <w:widowControl w:val="0"/>
              <w:tabs>
                <w:tab w:val="left" w:pos="1134"/>
              </w:tabs>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Vaist</w:t>
            </w:r>
            <w:r>
              <w:rPr>
                <w:rFonts w:eastAsia="Times New Roman" w:cs="Times New Roman"/>
                <w:kern w:val="3"/>
                <w:sz w:val="22"/>
                <w:szCs w:val="22"/>
                <w:lang w:val="lt-LT" w:eastAsia="es-ES"/>
              </w:rPr>
              <w:t>inio preparato abstinencijos</w:t>
            </w:r>
            <w:r w:rsidRPr="003041B8">
              <w:rPr>
                <w:rFonts w:eastAsia="Times New Roman" w:cs="Times New Roman"/>
                <w:kern w:val="3"/>
                <w:sz w:val="22"/>
                <w:szCs w:val="22"/>
                <w:lang w:val="lt-LT" w:eastAsia="es-ES"/>
              </w:rPr>
              <w:t xml:space="preserve"> sindromas (susijaudinimas, nerimas, nervingumas, nemiga, </w:t>
            </w:r>
            <w:proofErr w:type="spellStart"/>
            <w:r w:rsidRPr="003041B8">
              <w:rPr>
                <w:rFonts w:eastAsia="Times New Roman" w:cs="Times New Roman"/>
                <w:kern w:val="3"/>
                <w:sz w:val="22"/>
                <w:szCs w:val="22"/>
                <w:lang w:val="lt-LT" w:eastAsia="es-ES"/>
              </w:rPr>
              <w:t>hiperkinezė</w:t>
            </w:r>
            <w:proofErr w:type="spellEnd"/>
            <w:r w:rsidRPr="003041B8">
              <w:rPr>
                <w:rFonts w:eastAsia="Times New Roman" w:cs="Times New Roman"/>
                <w:kern w:val="3"/>
                <w:sz w:val="22"/>
                <w:szCs w:val="22"/>
                <w:lang w:val="lt-LT" w:eastAsia="es-ES"/>
              </w:rPr>
              <w:t>,</w:t>
            </w:r>
            <w:r w:rsidRPr="003041B8">
              <w:rPr>
                <w:rFonts w:eastAsia="Times New Roman" w:cs="Times New Roman"/>
                <w:color w:val="FF0000"/>
                <w:kern w:val="3"/>
                <w:sz w:val="22"/>
                <w:szCs w:val="22"/>
                <w:lang w:val="lt-LT" w:eastAsia="es-ES"/>
              </w:rPr>
              <w:t xml:space="preserve"> </w:t>
            </w:r>
            <w:r w:rsidRPr="003041B8">
              <w:rPr>
                <w:rFonts w:eastAsia="Times New Roman" w:cs="Times New Roman"/>
                <w:kern w:val="3"/>
                <w:sz w:val="22"/>
                <w:szCs w:val="22"/>
                <w:lang w:val="lt-LT" w:eastAsia="es-ES"/>
              </w:rPr>
              <w:t xml:space="preserve">tremoras, virškinimo trakto simptomai: reti; panikos priepuoliai, stiprus nerimas, haliucinacijos, </w:t>
            </w:r>
            <w:proofErr w:type="spellStart"/>
            <w:r w:rsidRPr="003041B8">
              <w:rPr>
                <w:rFonts w:eastAsia="Times New Roman" w:cs="Times New Roman"/>
                <w:kern w:val="3"/>
                <w:sz w:val="22"/>
                <w:szCs w:val="22"/>
                <w:lang w:val="lt-LT" w:eastAsia="es-ES"/>
              </w:rPr>
              <w:t>parestezijos</w:t>
            </w:r>
            <w:proofErr w:type="spellEnd"/>
            <w:r w:rsidRPr="003041B8">
              <w:rPr>
                <w:rFonts w:eastAsia="Times New Roman" w:cs="Times New Roman"/>
                <w:kern w:val="3"/>
                <w:sz w:val="22"/>
                <w:szCs w:val="22"/>
                <w:lang w:val="lt-LT" w:eastAsia="es-ES"/>
              </w:rPr>
              <w:t>, ūžesys (</w:t>
            </w:r>
            <w:proofErr w:type="spellStart"/>
            <w:r w:rsidRPr="003041B8">
              <w:rPr>
                <w:rFonts w:eastAsia="Times New Roman" w:cs="Times New Roman"/>
                <w:i/>
                <w:kern w:val="3"/>
                <w:sz w:val="22"/>
                <w:szCs w:val="22"/>
                <w:lang w:val="lt-LT" w:eastAsia="es-ES"/>
              </w:rPr>
              <w:t>tinnitus</w:t>
            </w:r>
            <w:proofErr w:type="spellEnd"/>
            <w:r w:rsidRPr="003041B8">
              <w:rPr>
                <w:rFonts w:eastAsia="Times New Roman" w:cs="Times New Roman"/>
                <w:kern w:val="3"/>
                <w:sz w:val="22"/>
                <w:szCs w:val="22"/>
                <w:lang w:val="lt-LT" w:eastAsia="es-ES"/>
              </w:rPr>
              <w:t>) ir neįprasti CNS simptomai, pvz., sumišimas, kliedesiai,</w:t>
            </w:r>
          </w:p>
          <w:p w14:paraId="555A77C2"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depersonalizacija, derealizacija, </w:t>
            </w:r>
            <w:r w:rsidRPr="003041B8">
              <w:rPr>
                <w:rFonts w:eastAsia="Times New Roman" w:cs="Times New Roman"/>
                <w:sz w:val="22"/>
                <w:szCs w:val="22"/>
                <w:lang w:val="lt-LT" w:eastAsia="en-US"/>
              </w:rPr>
              <w:t>persekiojimo kliedesys</w:t>
            </w:r>
            <w:r w:rsidRPr="003041B8">
              <w:rPr>
                <w:rFonts w:eastAsia="Times New Roman" w:cs="Times New Roman"/>
                <w:kern w:val="3"/>
                <w:sz w:val="22"/>
                <w:szCs w:val="22"/>
                <w:lang w:val="lt-LT" w:eastAsia="es-ES"/>
              </w:rPr>
              <w:t>)</w:t>
            </w:r>
            <w:r w:rsidRPr="003041B8">
              <w:rPr>
                <w:rFonts w:eastAsia="Times New Roman" w:cs="Times New Roman"/>
                <w:sz w:val="22"/>
                <w:szCs w:val="22"/>
                <w:lang w:val="lt-LT" w:eastAsia="en-US"/>
              </w:rPr>
              <w:t xml:space="preserve"> </w:t>
            </w:r>
          </w:p>
        </w:tc>
        <w:tc>
          <w:tcPr>
            <w:tcW w:w="1416" w:type="dxa"/>
          </w:tcPr>
          <w:p w14:paraId="555A77C3"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C4"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p>
        </w:tc>
        <w:tc>
          <w:tcPr>
            <w:tcW w:w="1754" w:type="dxa"/>
          </w:tcPr>
          <w:p w14:paraId="555A77C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Retas/Labai retas</w:t>
            </w:r>
          </w:p>
        </w:tc>
      </w:tr>
      <w:tr w:rsidR="009B1521" w:rsidRPr="003041B8" w14:paraId="555A77CC" w14:textId="77777777" w:rsidTr="000A714A">
        <w:tc>
          <w:tcPr>
            <w:tcW w:w="1870" w:type="dxa"/>
            <w:vMerge/>
          </w:tcPr>
          <w:p w14:paraId="555A77C7" w14:textId="77777777" w:rsidR="009B1521" w:rsidRPr="003041B8" w:rsidRDefault="009B1521" w:rsidP="000A714A">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555A77C8"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Nuovargis</w:t>
            </w:r>
          </w:p>
        </w:tc>
        <w:tc>
          <w:tcPr>
            <w:tcW w:w="1416" w:type="dxa"/>
          </w:tcPr>
          <w:p w14:paraId="555A77C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CA"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7CB"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Dažnas</w:t>
            </w:r>
          </w:p>
        </w:tc>
      </w:tr>
      <w:tr w:rsidR="009B1521" w:rsidRPr="003041B8" w14:paraId="555A77D2" w14:textId="77777777" w:rsidTr="000A714A">
        <w:tc>
          <w:tcPr>
            <w:tcW w:w="1870" w:type="dxa"/>
            <w:vMerge/>
          </w:tcPr>
          <w:p w14:paraId="555A77CD" w14:textId="77777777" w:rsidR="009B1521" w:rsidRPr="003041B8" w:rsidRDefault="009B1521" w:rsidP="000A714A">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555A77CE"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Negalavimas</w:t>
            </w:r>
          </w:p>
        </w:tc>
        <w:tc>
          <w:tcPr>
            <w:tcW w:w="1416" w:type="dxa"/>
          </w:tcPr>
          <w:p w14:paraId="555A77CF" w14:textId="30503264" w:rsidR="009B1521" w:rsidRPr="003041B8" w:rsidRDefault="009A7448" w:rsidP="009A7448">
            <w:pPr>
              <w:widowControl w:val="0"/>
              <w:suppressAutoHyphens/>
              <w:autoSpaceDN w:val="0"/>
              <w:jc w:val="center"/>
              <w:textAlignment w:val="baseline"/>
              <w:rPr>
                <w:rFonts w:eastAsia="Times New Roman" w:cs="Times New Roman"/>
                <w:kern w:val="3"/>
                <w:szCs w:val="22"/>
                <w:lang w:val="lt-LT" w:eastAsia="es-ES"/>
              </w:rPr>
            </w:pPr>
            <w:r>
              <w:rPr>
                <w:rFonts w:eastAsia="Times New Roman" w:cs="Times New Roman"/>
                <w:kern w:val="3"/>
                <w:szCs w:val="22"/>
                <w:lang w:val="lt-LT" w:eastAsia="es-ES"/>
              </w:rPr>
              <w:t>Nedažnas</w:t>
            </w:r>
          </w:p>
        </w:tc>
        <w:tc>
          <w:tcPr>
            <w:tcW w:w="1897" w:type="dxa"/>
          </w:tcPr>
          <w:p w14:paraId="555A77D0"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7D1"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D8" w14:textId="77777777" w:rsidTr="000A714A">
        <w:tc>
          <w:tcPr>
            <w:tcW w:w="1870" w:type="dxa"/>
            <w:vMerge/>
          </w:tcPr>
          <w:p w14:paraId="555A77D3" w14:textId="77777777" w:rsidR="009B1521" w:rsidRPr="003041B8" w:rsidRDefault="009B1521" w:rsidP="000A714A">
            <w:pPr>
              <w:widowControl w:val="0"/>
              <w:tabs>
                <w:tab w:val="left" w:pos="1134"/>
              </w:tabs>
              <w:suppressAutoHyphens/>
              <w:autoSpaceDN w:val="0"/>
              <w:textAlignment w:val="baseline"/>
              <w:rPr>
                <w:rFonts w:eastAsia="Times New Roman" w:cs="Times New Roman"/>
                <w:b/>
                <w:kern w:val="3"/>
                <w:szCs w:val="22"/>
                <w:lang w:val="lt-LT" w:eastAsia="es-ES"/>
              </w:rPr>
            </w:pPr>
          </w:p>
        </w:tc>
        <w:tc>
          <w:tcPr>
            <w:tcW w:w="2349" w:type="dxa"/>
          </w:tcPr>
          <w:p w14:paraId="555A77D4"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Periferinės edemos</w:t>
            </w:r>
          </w:p>
        </w:tc>
        <w:tc>
          <w:tcPr>
            <w:tcW w:w="1416" w:type="dxa"/>
          </w:tcPr>
          <w:p w14:paraId="555A77D5"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D6"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D7"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DE" w14:textId="77777777" w:rsidTr="000A714A">
        <w:tc>
          <w:tcPr>
            <w:tcW w:w="1870" w:type="dxa"/>
            <w:vMerge/>
          </w:tcPr>
          <w:p w14:paraId="555A77D9" w14:textId="77777777" w:rsidR="009B1521" w:rsidRPr="003041B8" w:rsidRDefault="009B1521" w:rsidP="000A714A">
            <w:pPr>
              <w:widowControl w:val="0"/>
              <w:suppressAutoHyphens/>
              <w:autoSpaceDN w:val="0"/>
              <w:textAlignment w:val="baseline"/>
              <w:rPr>
                <w:rFonts w:eastAsia="Times New Roman" w:cs="Times New Roman"/>
                <w:b/>
                <w:kern w:val="3"/>
                <w:szCs w:val="22"/>
                <w:lang w:val="lt-LT" w:eastAsia="es-ES"/>
              </w:rPr>
            </w:pPr>
          </w:p>
        </w:tc>
        <w:tc>
          <w:tcPr>
            <w:tcW w:w="2349" w:type="dxa"/>
          </w:tcPr>
          <w:p w14:paraId="555A77DA"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Skausmas</w:t>
            </w:r>
          </w:p>
        </w:tc>
        <w:tc>
          <w:tcPr>
            <w:tcW w:w="1416" w:type="dxa"/>
          </w:tcPr>
          <w:p w14:paraId="555A77DB"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897" w:type="dxa"/>
          </w:tcPr>
          <w:p w14:paraId="555A77DC"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754" w:type="dxa"/>
          </w:tcPr>
          <w:p w14:paraId="555A77DD"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E4" w14:textId="77777777" w:rsidTr="000A714A">
        <w:tc>
          <w:tcPr>
            <w:tcW w:w="1870" w:type="dxa"/>
            <w:vMerge w:val="restart"/>
          </w:tcPr>
          <w:p w14:paraId="555A77DF" w14:textId="77777777" w:rsidR="009B1521" w:rsidRPr="003041B8" w:rsidRDefault="009B1521" w:rsidP="000A714A">
            <w:pPr>
              <w:widowControl w:val="0"/>
              <w:suppressAutoHyphens/>
              <w:autoSpaceDN w:val="0"/>
              <w:jc w:val="center"/>
              <w:textAlignment w:val="baseline"/>
              <w:rPr>
                <w:rFonts w:eastAsia="Times New Roman" w:cs="Times New Roman"/>
                <w:b/>
                <w:kern w:val="3"/>
                <w:szCs w:val="22"/>
                <w:lang w:val="lt-LT" w:eastAsia="es-ES"/>
              </w:rPr>
            </w:pPr>
            <w:r w:rsidRPr="003041B8">
              <w:rPr>
                <w:rFonts w:eastAsia="Times New Roman" w:cs="Times New Roman"/>
                <w:b/>
                <w:kern w:val="3"/>
                <w:sz w:val="22"/>
                <w:szCs w:val="22"/>
                <w:lang w:val="lt-LT" w:eastAsia="es-ES"/>
              </w:rPr>
              <w:t>Tyrimai</w:t>
            </w:r>
          </w:p>
        </w:tc>
        <w:tc>
          <w:tcPr>
            <w:tcW w:w="2349" w:type="dxa"/>
          </w:tcPr>
          <w:p w14:paraId="555A77E0"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Padidėjęs kraujospūdis</w:t>
            </w:r>
          </w:p>
        </w:tc>
        <w:tc>
          <w:tcPr>
            <w:tcW w:w="1416" w:type="dxa"/>
          </w:tcPr>
          <w:p w14:paraId="555A77E1"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E2"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c>
          <w:tcPr>
            <w:tcW w:w="1754" w:type="dxa"/>
          </w:tcPr>
          <w:p w14:paraId="555A77E3"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Retas</w:t>
            </w:r>
          </w:p>
        </w:tc>
      </w:tr>
      <w:tr w:rsidR="009B1521" w:rsidRPr="003041B8" w14:paraId="555A77EA" w14:textId="77777777" w:rsidTr="000A714A">
        <w:tc>
          <w:tcPr>
            <w:tcW w:w="1870" w:type="dxa"/>
            <w:vMerge/>
          </w:tcPr>
          <w:p w14:paraId="555A77E5" w14:textId="77777777" w:rsidR="009B1521" w:rsidRPr="003041B8" w:rsidRDefault="009B1521" w:rsidP="000A714A">
            <w:pPr>
              <w:widowControl w:val="0"/>
              <w:suppressAutoHyphens/>
              <w:autoSpaceDN w:val="0"/>
              <w:jc w:val="center"/>
              <w:textAlignment w:val="baseline"/>
              <w:rPr>
                <w:rFonts w:eastAsia="Times New Roman" w:cs="Times New Roman"/>
                <w:b/>
                <w:kern w:val="3"/>
                <w:szCs w:val="22"/>
                <w:lang w:val="lt-LT" w:eastAsia="es-ES"/>
              </w:rPr>
            </w:pPr>
          </w:p>
        </w:tc>
        <w:tc>
          <w:tcPr>
            <w:tcW w:w="2349" w:type="dxa"/>
          </w:tcPr>
          <w:p w14:paraId="555A77E6" w14:textId="77777777" w:rsidR="009B1521" w:rsidRPr="003041B8" w:rsidRDefault="009B1521" w:rsidP="000A714A">
            <w:pPr>
              <w:widowControl w:val="0"/>
              <w:suppressAutoHyphens/>
              <w:autoSpaceDN w:val="0"/>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Padidėjęs šarminės fosfatazės aktyvumas kraujyje</w:t>
            </w:r>
          </w:p>
        </w:tc>
        <w:tc>
          <w:tcPr>
            <w:tcW w:w="1416" w:type="dxa"/>
          </w:tcPr>
          <w:p w14:paraId="555A77E7"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E8"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7E9"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r w:rsidR="009B1521" w:rsidRPr="003041B8" w14:paraId="555A77F0" w14:textId="77777777" w:rsidTr="000A714A">
        <w:tc>
          <w:tcPr>
            <w:tcW w:w="1870" w:type="dxa"/>
            <w:vMerge/>
          </w:tcPr>
          <w:p w14:paraId="555A77EB" w14:textId="77777777" w:rsidR="009B1521" w:rsidRPr="003041B8" w:rsidRDefault="009B1521" w:rsidP="000A714A">
            <w:pPr>
              <w:widowControl w:val="0"/>
              <w:suppressAutoHyphens/>
              <w:autoSpaceDN w:val="0"/>
              <w:jc w:val="center"/>
              <w:textAlignment w:val="baseline"/>
              <w:rPr>
                <w:rFonts w:eastAsia="Times New Roman" w:cs="Times New Roman"/>
                <w:b/>
                <w:kern w:val="3"/>
                <w:szCs w:val="22"/>
                <w:lang w:val="lt-LT" w:eastAsia="es-ES"/>
              </w:rPr>
            </w:pPr>
          </w:p>
        </w:tc>
        <w:tc>
          <w:tcPr>
            <w:tcW w:w="2349" w:type="dxa"/>
          </w:tcPr>
          <w:p w14:paraId="555A77EC"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 xml:space="preserve">Padidėjęs </w:t>
            </w:r>
            <w:proofErr w:type="spellStart"/>
            <w:r w:rsidRPr="003041B8">
              <w:rPr>
                <w:rFonts w:eastAsia="Times New Roman" w:cs="Times New Roman"/>
                <w:kern w:val="3"/>
                <w:sz w:val="22"/>
                <w:szCs w:val="22"/>
                <w:lang w:val="lt-LT" w:eastAsia="es-ES"/>
              </w:rPr>
              <w:t>laktatdehidrogenazės</w:t>
            </w:r>
            <w:proofErr w:type="spellEnd"/>
            <w:r w:rsidRPr="003041B8">
              <w:rPr>
                <w:rFonts w:eastAsia="Times New Roman" w:cs="Times New Roman"/>
                <w:kern w:val="3"/>
                <w:sz w:val="22"/>
                <w:szCs w:val="22"/>
                <w:lang w:val="lt-LT" w:eastAsia="es-ES"/>
              </w:rPr>
              <w:t xml:space="preserve"> aktyvumas kraujyje </w:t>
            </w:r>
          </w:p>
        </w:tc>
        <w:tc>
          <w:tcPr>
            <w:tcW w:w="1416" w:type="dxa"/>
          </w:tcPr>
          <w:p w14:paraId="555A77ED" w14:textId="77777777" w:rsidR="009B1521" w:rsidRPr="003041B8" w:rsidRDefault="009B1521" w:rsidP="000A714A">
            <w:pPr>
              <w:widowControl w:val="0"/>
              <w:suppressAutoHyphens/>
              <w:autoSpaceDN w:val="0"/>
              <w:jc w:val="center"/>
              <w:textAlignment w:val="baseline"/>
              <w:rPr>
                <w:rFonts w:eastAsia="Times New Roman" w:cs="Times New Roman"/>
                <w:kern w:val="3"/>
                <w:szCs w:val="22"/>
                <w:lang w:val="lt-LT" w:eastAsia="es-ES"/>
              </w:rPr>
            </w:pPr>
            <w:r w:rsidRPr="003041B8">
              <w:rPr>
                <w:rFonts w:eastAsia="Times New Roman" w:cs="Times New Roman"/>
                <w:kern w:val="3"/>
                <w:sz w:val="22"/>
                <w:szCs w:val="22"/>
                <w:lang w:val="lt-LT" w:eastAsia="es-ES"/>
              </w:rPr>
              <w:t>Nedažnas</w:t>
            </w:r>
          </w:p>
        </w:tc>
        <w:tc>
          <w:tcPr>
            <w:tcW w:w="1897" w:type="dxa"/>
          </w:tcPr>
          <w:p w14:paraId="555A77EE"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c>
          <w:tcPr>
            <w:tcW w:w="1754" w:type="dxa"/>
          </w:tcPr>
          <w:p w14:paraId="555A77EF" w14:textId="77777777" w:rsidR="009B1521" w:rsidRPr="003041B8" w:rsidRDefault="009B1521" w:rsidP="000A714A">
            <w:pPr>
              <w:widowControl w:val="0"/>
              <w:suppressAutoHyphens/>
              <w:autoSpaceDN w:val="0"/>
              <w:jc w:val="both"/>
              <w:textAlignment w:val="baseline"/>
              <w:rPr>
                <w:rFonts w:eastAsia="Times New Roman" w:cs="Times New Roman"/>
                <w:kern w:val="3"/>
                <w:szCs w:val="22"/>
                <w:lang w:val="lt-LT" w:eastAsia="es-ES"/>
              </w:rPr>
            </w:pPr>
          </w:p>
        </w:tc>
      </w:tr>
    </w:tbl>
    <w:p w14:paraId="555A77F1" w14:textId="77777777" w:rsidR="009B1521" w:rsidRPr="003041B8" w:rsidRDefault="009B1521" w:rsidP="009B1521">
      <w:pPr>
        <w:widowControl w:val="0"/>
        <w:suppressAutoHyphens/>
        <w:autoSpaceDN w:val="0"/>
        <w:ind w:left="567"/>
        <w:jc w:val="both"/>
        <w:textAlignment w:val="baseline"/>
        <w:rPr>
          <w:rFonts w:eastAsia="Times New Roman" w:cs="Times New Roman"/>
          <w:kern w:val="3"/>
          <w:sz w:val="22"/>
          <w:szCs w:val="22"/>
          <w:lang w:val="lt-LT" w:eastAsia="es-ES"/>
        </w:rPr>
      </w:pPr>
    </w:p>
    <w:p w14:paraId="555A77F2" w14:textId="77777777" w:rsidR="009B1521" w:rsidRPr="005707F4" w:rsidRDefault="009B1521" w:rsidP="009B1521">
      <w:pPr>
        <w:rPr>
          <w:rFonts w:eastAsia="Cambria" w:cs="Times New Roman"/>
          <w:sz w:val="22"/>
          <w:szCs w:val="22"/>
          <w:lang w:val="lt-LT" w:eastAsia="en-US"/>
        </w:rPr>
      </w:pPr>
    </w:p>
    <w:p w14:paraId="555A77F3" w14:textId="77777777" w:rsidR="009B1521" w:rsidRPr="003041B8" w:rsidRDefault="009B1521" w:rsidP="009B1521">
      <w:pPr>
        <w:widowControl w:val="0"/>
        <w:suppressAutoHyphens/>
        <w:autoSpaceDN w:val="0"/>
        <w:jc w:val="both"/>
        <w:textAlignment w:val="baseline"/>
        <w:rPr>
          <w:rFonts w:eastAsia="Times New Roman" w:cs="Times New Roman"/>
          <w:i/>
          <w:kern w:val="3"/>
          <w:sz w:val="22"/>
          <w:szCs w:val="22"/>
          <w:lang w:val="lt-LT" w:eastAsia="es-ES"/>
        </w:rPr>
      </w:pPr>
      <w:proofErr w:type="spellStart"/>
      <w:r w:rsidRPr="003041B8">
        <w:rPr>
          <w:rFonts w:eastAsia="Times New Roman" w:cs="Times New Roman"/>
          <w:i/>
          <w:kern w:val="3"/>
          <w:sz w:val="22"/>
          <w:szCs w:val="22"/>
          <w:u w:val="single"/>
          <w:lang w:val="lt-LT" w:eastAsia="es-ES"/>
        </w:rPr>
        <w:t>Deksketoprofenas-tramadolis</w:t>
      </w:r>
      <w:proofErr w:type="spellEnd"/>
    </w:p>
    <w:p w14:paraId="555A77F4" w14:textId="77777777" w:rsidR="009B1521" w:rsidRPr="005707F4" w:rsidRDefault="009B1521" w:rsidP="009B1521">
      <w:pPr>
        <w:rPr>
          <w:rFonts w:eastAsia="Cambria" w:cs="Times New Roman"/>
          <w:sz w:val="22"/>
          <w:szCs w:val="22"/>
          <w:lang w:val="lt-LT" w:eastAsia="en-US"/>
        </w:rPr>
      </w:pPr>
    </w:p>
    <w:p w14:paraId="555A77F5" w14:textId="4DAA3FCD"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lastRenderedPageBreak/>
        <w:t xml:space="preserve">Klinikinių tyrimų metu dažniausiai </w:t>
      </w:r>
      <w:r>
        <w:rPr>
          <w:rFonts w:eastAsia="Cambria" w:cs="Times New Roman"/>
          <w:sz w:val="22"/>
          <w:szCs w:val="22"/>
          <w:lang w:val="lt-LT" w:eastAsia="en-US"/>
        </w:rPr>
        <w:t>pastebėtos nepageidaujamos reakcijos</w:t>
      </w:r>
      <w:r w:rsidRPr="005707F4">
        <w:rPr>
          <w:rFonts w:eastAsia="Cambria" w:cs="Times New Roman"/>
          <w:sz w:val="22"/>
          <w:szCs w:val="22"/>
          <w:lang w:val="lt-LT" w:eastAsia="en-US"/>
        </w:rPr>
        <w:t xml:space="preserve"> buvo vėmimas, pykinimas ir svaigulys (atitinkamai </w:t>
      </w:r>
      <w:r w:rsidRPr="003041B8">
        <w:rPr>
          <w:rFonts w:eastAsia="Times New Roman" w:cs="Times New Roman"/>
          <w:kern w:val="3"/>
          <w:sz w:val="22"/>
          <w:szCs w:val="22"/>
          <w:lang w:val="lt-LT" w:eastAsia="it-IT"/>
        </w:rPr>
        <w:t>2,9</w:t>
      </w:r>
      <w:r w:rsidR="00DB0F6F">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2,7</w:t>
      </w:r>
      <w:r w:rsidR="00DB0F6F">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ir 1,1</w:t>
      </w:r>
      <w:r w:rsidR="00DB0F6F">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pacientų).</w:t>
      </w:r>
    </w:p>
    <w:p w14:paraId="555A77F6" w14:textId="77777777" w:rsidR="009B1521" w:rsidRPr="005707F4" w:rsidRDefault="009B1521" w:rsidP="009B1521">
      <w:pPr>
        <w:rPr>
          <w:rFonts w:eastAsia="Cambria" w:cs="Times New Roman"/>
          <w:sz w:val="22"/>
          <w:szCs w:val="22"/>
          <w:lang w:val="lt-LT" w:eastAsia="en-US"/>
        </w:rPr>
      </w:pPr>
    </w:p>
    <w:p w14:paraId="555A77F7" w14:textId="77777777" w:rsidR="009B1521" w:rsidRPr="003041B8" w:rsidRDefault="009B1521" w:rsidP="009B1521">
      <w:pPr>
        <w:rPr>
          <w:i/>
          <w:sz w:val="22"/>
          <w:lang w:val="lt-LT"/>
        </w:rPr>
      </w:pPr>
      <w:proofErr w:type="spellStart"/>
      <w:r w:rsidRPr="003041B8">
        <w:rPr>
          <w:i/>
          <w:sz w:val="22"/>
          <w:lang w:val="lt-LT"/>
        </w:rPr>
        <w:t>Deksketoprofenas</w:t>
      </w:r>
      <w:proofErr w:type="spellEnd"/>
    </w:p>
    <w:p w14:paraId="555A77F8" w14:textId="175E752A" w:rsidR="009B1521" w:rsidRPr="008B0C96" w:rsidRDefault="009B1521" w:rsidP="009A7448">
      <w:pPr>
        <w:pStyle w:val="BTEMEASMCA"/>
      </w:pPr>
      <w:r w:rsidRPr="009A7448">
        <w:t xml:space="preserve">Virškinimo traktas: dažniausiai stebėtas nepageidaujamas poveikis susijęs su virškinimo traktu. Gali būti pepsinės opos, prakiurimas arba kraujavimas iš </w:t>
      </w:r>
      <w:r w:rsidRPr="007E2AA1">
        <w:t>virškinimo trakto, kartais sukeliantis mirtį, ypač senyviems pacientams (žr. 4.4 skyrių). Vaistinio preparato vartojant pas</w:t>
      </w:r>
      <w:r w:rsidRPr="002475FB">
        <w:t>itaikė pykinimas, vėmimas, viduriavimas, meteorizmas, vidurių užkietėjimas, dispepsija, pilvo skausmas, melena, vėmimas su krauju, opinis stomatitas, kolito ir Krono (</w:t>
      </w:r>
      <w:r w:rsidRPr="00EC621E">
        <w:rPr>
          <w:i/>
        </w:rPr>
        <w:t>Crohn</w:t>
      </w:r>
      <w:r w:rsidRPr="00EC621E">
        <w:t>) ligos paūmėjimas (žr. 4.4</w:t>
      </w:r>
      <w:r w:rsidR="00DB0F6F">
        <w:t> </w:t>
      </w:r>
      <w:r w:rsidRPr="00EC621E">
        <w:t>skyrių). Rečiau pasitaikė gastritas. Pranešama apie ede</w:t>
      </w:r>
      <w:r w:rsidRPr="008B0C96">
        <w:t>mą, hipertenziją ir širdies nepakankamumą, susijusius su NVNU vartojimu.</w:t>
      </w:r>
    </w:p>
    <w:p w14:paraId="555A77F9" w14:textId="77777777" w:rsidR="009B1521" w:rsidRPr="005707F4" w:rsidRDefault="009B1521" w:rsidP="009B1521">
      <w:pPr>
        <w:tabs>
          <w:tab w:val="left" w:pos="540"/>
        </w:tabs>
        <w:rPr>
          <w:rFonts w:eastAsia="Times New Roman" w:cs="Times New Roman"/>
          <w:sz w:val="22"/>
          <w:szCs w:val="22"/>
          <w:lang w:val="lt-LT" w:eastAsia="en-US"/>
        </w:rPr>
      </w:pPr>
      <w:r w:rsidRPr="005707F4">
        <w:rPr>
          <w:rFonts w:eastAsia="Times New Roman" w:cs="Times New Roman"/>
          <w:sz w:val="22"/>
          <w:szCs w:val="22"/>
          <w:lang w:val="lt-LT" w:eastAsia="en-US"/>
        </w:rPr>
        <w:t>Kaip ir kitų NVNU vartojimo metu</w:t>
      </w:r>
      <w:r>
        <w:rPr>
          <w:rFonts w:eastAsia="Times New Roman" w:cs="Times New Roman"/>
          <w:sz w:val="22"/>
          <w:szCs w:val="22"/>
          <w:lang w:val="lt-LT" w:eastAsia="en-US"/>
        </w:rPr>
        <w:t>,</w:t>
      </w:r>
      <w:r w:rsidRPr="005707F4">
        <w:rPr>
          <w:rFonts w:eastAsia="Times New Roman" w:cs="Times New Roman"/>
          <w:sz w:val="22"/>
          <w:szCs w:val="22"/>
          <w:lang w:val="lt-LT" w:eastAsia="en-US"/>
        </w:rPr>
        <w:t xml:space="preserve"> galimi </w:t>
      </w:r>
      <w:proofErr w:type="spellStart"/>
      <w:r w:rsidRPr="005707F4">
        <w:rPr>
          <w:rFonts w:eastAsia="Times New Roman" w:cs="Times New Roman"/>
          <w:sz w:val="22"/>
          <w:szCs w:val="22"/>
          <w:lang w:val="lt-LT" w:eastAsia="en-US"/>
        </w:rPr>
        <w:t>aseptini</w:t>
      </w:r>
      <w:r>
        <w:rPr>
          <w:rFonts w:eastAsia="Times New Roman" w:cs="Times New Roman"/>
          <w:sz w:val="22"/>
          <w:szCs w:val="22"/>
          <w:lang w:val="lt-LT" w:eastAsia="en-US"/>
        </w:rPr>
        <w:t>s</w:t>
      </w:r>
      <w:proofErr w:type="spellEnd"/>
      <w:r w:rsidRPr="005707F4">
        <w:rPr>
          <w:rFonts w:eastAsia="Times New Roman" w:cs="Times New Roman"/>
          <w:sz w:val="22"/>
          <w:szCs w:val="22"/>
          <w:lang w:val="lt-LT" w:eastAsia="en-US"/>
        </w:rPr>
        <w:t xml:space="preserve"> meningitas, kuris dažniau pasitaikė pacientams, sergantiems sistemine raudonąja vilklige arba mišria jungiamojo audinio liga; pasitaikė hematologinių reakcijų (purpura, </w:t>
      </w:r>
      <w:proofErr w:type="spellStart"/>
      <w:r w:rsidRPr="005707F4">
        <w:rPr>
          <w:rFonts w:eastAsia="Times New Roman" w:cs="Times New Roman"/>
          <w:sz w:val="22"/>
          <w:szCs w:val="22"/>
          <w:lang w:val="lt-LT" w:eastAsia="en-US"/>
        </w:rPr>
        <w:t>aplazinė</w:t>
      </w:r>
      <w:proofErr w:type="spellEnd"/>
      <w:r w:rsidRPr="005707F4">
        <w:rPr>
          <w:rFonts w:eastAsia="Times New Roman" w:cs="Times New Roman"/>
          <w:sz w:val="22"/>
          <w:szCs w:val="22"/>
          <w:lang w:val="lt-LT" w:eastAsia="en-US"/>
        </w:rPr>
        <w:t xml:space="preserve"> ir hemolizinė anemija, rečiau </w:t>
      </w:r>
      <w:proofErr w:type="spellStart"/>
      <w:r w:rsidRPr="005707F4">
        <w:rPr>
          <w:rFonts w:eastAsia="Times New Roman" w:cs="Times New Roman"/>
          <w:sz w:val="22"/>
          <w:szCs w:val="22"/>
          <w:lang w:val="lt-LT" w:eastAsia="en-US"/>
        </w:rPr>
        <w:t>agranulocitozė</w:t>
      </w:r>
      <w:proofErr w:type="spellEnd"/>
      <w:r w:rsidRPr="005707F4">
        <w:rPr>
          <w:rFonts w:eastAsia="Times New Roman" w:cs="Times New Roman"/>
          <w:sz w:val="22"/>
          <w:szCs w:val="22"/>
          <w:lang w:val="lt-LT" w:eastAsia="en-US"/>
        </w:rPr>
        <w:t xml:space="preserve"> ir kaulų čiulpų </w:t>
      </w:r>
      <w:proofErr w:type="spellStart"/>
      <w:r w:rsidRPr="005707F4">
        <w:rPr>
          <w:rFonts w:eastAsia="Times New Roman" w:cs="Times New Roman"/>
          <w:sz w:val="22"/>
          <w:szCs w:val="22"/>
          <w:lang w:val="lt-LT" w:eastAsia="en-US"/>
        </w:rPr>
        <w:t>hipo</w:t>
      </w:r>
      <w:r>
        <w:rPr>
          <w:rFonts w:eastAsia="Times New Roman" w:cs="Times New Roman"/>
          <w:sz w:val="22"/>
          <w:szCs w:val="22"/>
          <w:lang w:val="lt-LT" w:eastAsia="en-US"/>
        </w:rPr>
        <w:t>p</w:t>
      </w:r>
      <w:r w:rsidRPr="005707F4">
        <w:rPr>
          <w:rFonts w:eastAsia="Times New Roman" w:cs="Times New Roman"/>
          <w:sz w:val="22"/>
          <w:szCs w:val="22"/>
          <w:lang w:val="lt-LT" w:eastAsia="en-US"/>
        </w:rPr>
        <w:t>lazija</w:t>
      </w:r>
      <w:proofErr w:type="spellEnd"/>
      <w:r w:rsidRPr="005707F4">
        <w:rPr>
          <w:rFonts w:eastAsia="Times New Roman" w:cs="Times New Roman"/>
          <w:sz w:val="22"/>
          <w:szCs w:val="22"/>
          <w:lang w:val="lt-LT" w:eastAsia="en-US"/>
        </w:rPr>
        <w:t>).</w:t>
      </w:r>
    </w:p>
    <w:p w14:paraId="555A77FA" w14:textId="77777777" w:rsidR="009B1521" w:rsidRPr="003041B8" w:rsidRDefault="009B1521" w:rsidP="009B1521">
      <w:pPr>
        <w:pStyle w:val="Pagrindiniotekstotrauka2"/>
        <w:spacing w:after="0" w:line="240" w:lineRule="auto"/>
        <w:ind w:left="0"/>
        <w:rPr>
          <w:rFonts w:eastAsia="Times New Roman" w:cs="Times New Roman"/>
          <w:kern w:val="3"/>
          <w:sz w:val="22"/>
          <w:szCs w:val="22"/>
          <w:lang w:val="lt-LT" w:eastAsia="es-ES"/>
        </w:rPr>
      </w:pPr>
      <w:proofErr w:type="spellStart"/>
      <w:r w:rsidRPr="005707F4">
        <w:rPr>
          <w:rFonts w:eastAsia="Times New Roman" w:cs="Times New Roman"/>
          <w:sz w:val="22"/>
          <w:szCs w:val="22"/>
          <w:lang w:val="lt-LT" w:eastAsia="en-US"/>
        </w:rPr>
        <w:t>Pūslinės</w:t>
      </w:r>
      <w:proofErr w:type="spellEnd"/>
      <w:r w:rsidRPr="005707F4">
        <w:rPr>
          <w:rFonts w:eastAsia="Times New Roman" w:cs="Times New Roman"/>
          <w:sz w:val="22"/>
          <w:szCs w:val="22"/>
          <w:lang w:val="lt-LT" w:eastAsia="en-US"/>
        </w:rPr>
        <w:t xml:space="preserve"> reakcijos įskaitant </w:t>
      </w:r>
      <w:proofErr w:type="spellStart"/>
      <w:r>
        <w:rPr>
          <w:rFonts w:eastAsia="Times New Roman" w:cs="Times New Roman"/>
          <w:sz w:val="22"/>
          <w:szCs w:val="22"/>
          <w:lang w:val="lt-LT" w:eastAsia="en-US"/>
        </w:rPr>
        <w:t>Stivenso</w:t>
      </w:r>
      <w:proofErr w:type="spellEnd"/>
      <w:r>
        <w:rPr>
          <w:rFonts w:eastAsia="Times New Roman" w:cs="Times New Roman"/>
          <w:sz w:val="22"/>
          <w:szCs w:val="22"/>
          <w:lang w:val="lt-LT" w:eastAsia="en-US"/>
        </w:rPr>
        <w:t>-Džonsono (</w:t>
      </w:r>
      <w:proofErr w:type="spellStart"/>
      <w:r w:rsidRPr="0009438F">
        <w:rPr>
          <w:rFonts w:eastAsia="Times New Roman" w:cs="Times New Roman"/>
          <w:i/>
          <w:kern w:val="3"/>
          <w:sz w:val="22"/>
          <w:szCs w:val="22"/>
          <w:lang w:val="lt-LT" w:eastAsia="es-ES"/>
        </w:rPr>
        <w:t>Stevens-Johnson</w:t>
      </w:r>
      <w:proofErr w:type="spellEnd"/>
      <w:r w:rsidRPr="007A1D40">
        <w:rPr>
          <w:rFonts w:eastAsia="Times New Roman" w:cs="Times New Roman"/>
          <w:iCs/>
          <w:kern w:val="3"/>
          <w:sz w:val="22"/>
          <w:szCs w:val="22"/>
          <w:lang w:val="lt-LT" w:eastAsia="es-ES"/>
        </w:rPr>
        <w:t>)</w:t>
      </w:r>
      <w:r w:rsidRPr="003041B8">
        <w:rPr>
          <w:rFonts w:eastAsia="Times New Roman" w:cs="Times New Roman"/>
          <w:kern w:val="3"/>
          <w:sz w:val="22"/>
          <w:szCs w:val="22"/>
          <w:lang w:val="lt-LT" w:eastAsia="es-ES"/>
        </w:rPr>
        <w:t xml:space="preserve"> sindromą ir toksinę epidermio </w:t>
      </w:r>
      <w:proofErr w:type="spellStart"/>
      <w:r w:rsidRPr="003041B8">
        <w:rPr>
          <w:rFonts w:eastAsia="Times New Roman" w:cs="Times New Roman"/>
          <w:kern w:val="3"/>
          <w:sz w:val="22"/>
          <w:szCs w:val="22"/>
          <w:lang w:val="lt-LT" w:eastAsia="es-ES"/>
        </w:rPr>
        <w:t>nekrolizę</w:t>
      </w:r>
      <w:proofErr w:type="spellEnd"/>
      <w:r w:rsidRPr="003041B8">
        <w:rPr>
          <w:rFonts w:eastAsia="Times New Roman" w:cs="Times New Roman"/>
          <w:kern w:val="3"/>
          <w:sz w:val="22"/>
          <w:szCs w:val="22"/>
          <w:lang w:val="lt-LT" w:eastAsia="es-ES"/>
        </w:rPr>
        <w:t xml:space="preserve"> (lab</w:t>
      </w:r>
      <w:r>
        <w:rPr>
          <w:rFonts w:eastAsia="Times New Roman" w:cs="Times New Roman"/>
          <w:kern w:val="3"/>
          <w:sz w:val="22"/>
          <w:szCs w:val="22"/>
          <w:lang w:val="lt-LT" w:eastAsia="es-ES"/>
        </w:rPr>
        <w:t>ai</w:t>
      </w:r>
      <w:r w:rsidRPr="003041B8">
        <w:rPr>
          <w:rFonts w:eastAsia="Times New Roman" w:cs="Times New Roman"/>
          <w:kern w:val="3"/>
          <w:sz w:val="22"/>
          <w:szCs w:val="22"/>
          <w:lang w:val="lt-LT" w:eastAsia="es-ES"/>
        </w:rPr>
        <w:t xml:space="preserve"> retai).</w:t>
      </w:r>
    </w:p>
    <w:p w14:paraId="555A77FB" w14:textId="77777777" w:rsidR="009B1521" w:rsidRPr="005707F4" w:rsidRDefault="009B1521" w:rsidP="009B1521">
      <w:pPr>
        <w:tabs>
          <w:tab w:val="left" w:pos="540"/>
        </w:tabs>
        <w:rPr>
          <w:rFonts w:eastAsia="Times New Roman" w:cs="Times New Roman"/>
          <w:sz w:val="22"/>
          <w:szCs w:val="22"/>
          <w:lang w:val="lt-LT" w:eastAsia="en-US"/>
        </w:rPr>
      </w:pPr>
      <w:r w:rsidRPr="005707F4">
        <w:rPr>
          <w:rFonts w:eastAsia="Times New Roman" w:cs="Times New Roman"/>
          <w:sz w:val="22"/>
          <w:szCs w:val="22"/>
          <w:lang w:val="lt-LT" w:eastAsia="en-US"/>
        </w:rPr>
        <w:t>Klinikinių tyrimų ir epidemiologiniai duomenys rodo, kad kai kurių NVNU vartojimas (ypač didel</w:t>
      </w:r>
      <w:r>
        <w:rPr>
          <w:rFonts w:eastAsia="Times New Roman" w:cs="Times New Roman"/>
          <w:sz w:val="22"/>
          <w:szCs w:val="22"/>
          <w:lang w:val="lt-LT" w:eastAsia="en-US"/>
        </w:rPr>
        <w:t>ėmis</w:t>
      </w:r>
      <w:r w:rsidRPr="005707F4">
        <w:rPr>
          <w:rFonts w:eastAsia="Times New Roman" w:cs="Times New Roman"/>
          <w:sz w:val="22"/>
          <w:szCs w:val="22"/>
          <w:lang w:val="lt-LT" w:eastAsia="en-US"/>
        </w:rPr>
        <w:t xml:space="preserve"> ir ilgą laiką) gali </w:t>
      </w:r>
      <w:r>
        <w:rPr>
          <w:rFonts w:eastAsia="Times New Roman" w:cs="Times New Roman"/>
          <w:sz w:val="22"/>
          <w:szCs w:val="22"/>
          <w:lang w:val="lt-LT" w:eastAsia="en-US"/>
        </w:rPr>
        <w:t>būti susijęs su</w:t>
      </w:r>
      <w:r w:rsidRPr="005707F4">
        <w:rPr>
          <w:rFonts w:eastAsia="Times New Roman" w:cs="Times New Roman"/>
          <w:sz w:val="22"/>
          <w:szCs w:val="22"/>
          <w:lang w:val="lt-LT" w:eastAsia="en-US"/>
        </w:rPr>
        <w:t xml:space="preserve"> arterin</w:t>
      </w:r>
      <w:r>
        <w:rPr>
          <w:rFonts w:eastAsia="Times New Roman" w:cs="Times New Roman"/>
          <w:sz w:val="22"/>
          <w:szCs w:val="22"/>
          <w:lang w:val="lt-LT" w:eastAsia="en-US"/>
        </w:rPr>
        <w:t>ės trombozės reiškinių</w:t>
      </w:r>
      <w:r w:rsidRPr="005707F4">
        <w:rPr>
          <w:rFonts w:eastAsia="Times New Roman" w:cs="Times New Roman"/>
          <w:sz w:val="22"/>
          <w:szCs w:val="22"/>
          <w:lang w:val="lt-LT" w:eastAsia="en-US"/>
        </w:rPr>
        <w:t xml:space="preserve"> (pvz., miokardo infarkto ar insulto) </w:t>
      </w:r>
      <w:r>
        <w:rPr>
          <w:rFonts w:eastAsia="Times New Roman" w:cs="Times New Roman"/>
          <w:sz w:val="22"/>
          <w:szCs w:val="22"/>
          <w:lang w:val="lt-LT" w:eastAsia="en-US"/>
        </w:rPr>
        <w:t>nedideliu rizikos padidėjimu</w:t>
      </w:r>
      <w:r w:rsidRPr="005707F4">
        <w:rPr>
          <w:rFonts w:eastAsia="Times New Roman" w:cs="Times New Roman"/>
          <w:sz w:val="22"/>
          <w:szCs w:val="22"/>
          <w:lang w:val="lt-LT" w:eastAsia="en-US"/>
        </w:rPr>
        <w:t xml:space="preserve"> (žr. 4.4 skyrių).</w:t>
      </w:r>
    </w:p>
    <w:p w14:paraId="555A77FC" w14:textId="77777777" w:rsidR="009B1521" w:rsidRPr="005707F4" w:rsidRDefault="009B1521" w:rsidP="009A7448">
      <w:pPr>
        <w:pStyle w:val="BTEMEASMCA"/>
        <w:rPr>
          <w:rFonts w:eastAsia="Cambria"/>
        </w:rPr>
      </w:pPr>
    </w:p>
    <w:p w14:paraId="555A77FD"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555A77FE" w14:textId="1DC18FFF"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Dažniaus</w:t>
      </w:r>
      <w:r>
        <w:rPr>
          <w:rFonts w:eastAsia="Cambria" w:cs="Times New Roman"/>
          <w:sz w:val="22"/>
          <w:szCs w:val="22"/>
          <w:lang w:val="lt-LT" w:eastAsia="en-US"/>
        </w:rPr>
        <w:t>iai pastebėtos</w:t>
      </w:r>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w:t>
      </w:r>
      <w:r>
        <w:rPr>
          <w:rFonts w:eastAsia="Cambria" w:cs="Times New Roman"/>
          <w:sz w:val="22"/>
          <w:szCs w:val="22"/>
          <w:lang w:val="lt-LT" w:eastAsia="en-US"/>
        </w:rPr>
        <w:t>nepageidaujamos reakcijos</w:t>
      </w:r>
      <w:r w:rsidRPr="005707F4">
        <w:rPr>
          <w:rFonts w:eastAsia="Cambria" w:cs="Times New Roman"/>
          <w:sz w:val="22"/>
          <w:szCs w:val="22"/>
          <w:lang w:val="lt-LT" w:eastAsia="en-US"/>
        </w:rPr>
        <w:t xml:space="preserve"> yra pykinimas ir svaigulys, kurie pasitaiko daugiau kaip 10</w:t>
      </w:r>
      <w:r w:rsidR="00DB0F6F">
        <w:rPr>
          <w:rFonts w:eastAsia="Cambria" w:cs="Times New Roman"/>
          <w:sz w:val="22"/>
          <w:szCs w:val="22"/>
          <w:lang w:val="lt-LT" w:eastAsia="en-US"/>
        </w:rPr>
        <w:t> </w:t>
      </w:r>
      <w:r w:rsidRPr="005707F4">
        <w:rPr>
          <w:rFonts w:eastAsia="Cambria" w:cs="Times New Roman"/>
          <w:sz w:val="22"/>
          <w:szCs w:val="22"/>
          <w:lang w:val="lt-LT" w:eastAsia="en-US"/>
        </w:rPr>
        <w:t>% pacientų.</w:t>
      </w:r>
    </w:p>
    <w:p w14:paraId="555A77FF"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Jeigu reikšmingai viršijamos rekomenduojamos dozės arba kartu vartojam</w:t>
      </w:r>
      <w:r>
        <w:rPr>
          <w:rFonts w:eastAsia="Cambria" w:cs="Times New Roman"/>
          <w:sz w:val="22"/>
          <w:szCs w:val="22"/>
          <w:lang w:val="lt-LT" w:eastAsia="en-US"/>
        </w:rPr>
        <w:t>a</w:t>
      </w:r>
      <w:r w:rsidRPr="005707F4">
        <w:rPr>
          <w:rFonts w:eastAsia="Cambria" w:cs="Times New Roman"/>
          <w:sz w:val="22"/>
          <w:szCs w:val="22"/>
          <w:lang w:val="lt-LT" w:eastAsia="en-US"/>
        </w:rPr>
        <w:t xml:space="preserve"> kit</w:t>
      </w:r>
      <w:r>
        <w:rPr>
          <w:rFonts w:eastAsia="Cambria" w:cs="Times New Roman"/>
          <w:sz w:val="22"/>
          <w:szCs w:val="22"/>
          <w:lang w:val="lt-LT" w:eastAsia="en-US"/>
        </w:rPr>
        <w:t>ų</w:t>
      </w:r>
      <w:r w:rsidRPr="005707F4">
        <w:rPr>
          <w:rFonts w:eastAsia="Cambria" w:cs="Times New Roman"/>
          <w:sz w:val="22"/>
          <w:szCs w:val="22"/>
          <w:lang w:val="lt-LT" w:eastAsia="en-US"/>
        </w:rPr>
        <w:t xml:space="preserve"> centrinio poveikio </w:t>
      </w:r>
      <w:r>
        <w:rPr>
          <w:rFonts w:eastAsia="Cambria" w:cs="Times New Roman"/>
          <w:sz w:val="22"/>
          <w:szCs w:val="22"/>
          <w:lang w:val="lt-LT" w:eastAsia="en-US"/>
        </w:rPr>
        <w:t>slopinančių medžiagų</w:t>
      </w:r>
      <w:r w:rsidRPr="005707F4">
        <w:rPr>
          <w:rFonts w:eastAsia="Cambria" w:cs="Times New Roman"/>
          <w:sz w:val="22"/>
          <w:szCs w:val="22"/>
          <w:lang w:val="lt-LT" w:eastAsia="en-US"/>
        </w:rPr>
        <w:t xml:space="preserve"> (žr. 4.5 skyrių), gali pasireikšti kvėpavimo slopinimas.</w:t>
      </w:r>
    </w:p>
    <w:p w14:paraId="555A7800"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Gauta pranešimų apie astmos eigos pasunkėjimą, nors priežastinis šio reiškinio ryšys nenustatytas.</w:t>
      </w:r>
    </w:p>
    <w:p w14:paraId="555A7801" w14:textId="77777777" w:rsidR="009B1521" w:rsidRPr="003041B8" w:rsidRDefault="009B1521" w:rsidP="009B1521">
      <w:pPr>
        <w:rPr>
          <w:rFonts w:eastAsia="Times New Roman" w:cs="Times New Roman"/>
          <w:sz w:val="22"/>
          <w:szCs w:val="22"/>
          <w:lang w:val="lt-LT" w:eastAsia="lt-LT"/>
        </w:rPr>
      </w:pPr>
    </w:p>
    <w:p w14:paraId="555A7802" w14:textId="77777777" w:rsidR="009B1521" w:rsidRPr="005707F4" w:rsidRDefault="009B1521" w:rsidP="009B1521">
      <w:pPr>
        <w:autoSpaceDE w:val="0"/>
        <w:autoSpaceDN w:val="0"/>
        <w:adjustRightInd w:val="0"/>
        <w:jc w:val="both"/>
        <w:rPr>
          <w:rFonts w:eastAsia="Times New Roman" w:cs="Times New Roman"/>
          <w:sz w:val="22"/>
          <w:szCs w:val="22"/>
          <w:lang w:val="lt-LT" w:eastAsia="lt-LT"/>
        </w:rPr>
      </w:pPr>
      <w:r w:rsidRPr="005707F4">
        <w:rPr>
          <w:rFonts w:eastAsia="Times New Roman" w:cs="Times New Roman"/>
          <w:sz w:val="22"/>
          <w:szCs w:val="22"/>
          <w:lang w:val="lt-LT" w:eastAsia="lt-LT"/>
        </w:rPr>
        <w:t xml:space="preserve">Vartojant dideles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dozes arba kartu vartojant vaist</w:t>
      </w:r>
      <w:r>
        <w:rPr>
          <w:rFonts w:eastAsia="Times New Roman" w:cs="Times New Roman"/>
          <w:sz w:val="22"/>
          <w:szCs w:val="22"/>
          <w:lang w:val="lt-LT" w:eastAsia="lt-LT"/>
        </w:rPr>
        <w:t>inių preparatų</w:t>
      </w:r>
      <w:r w:rsidRPr="005707F4">
        <w:rPr>
          <w:rFonts w:eastAsia="Times New Roman" w:cs="Times New Roman"/>
          <w:sz w:val="22"/>
          <w:szCs w:val="22"/>
          <w:lang w:val="lt-LT" w:eastAsia="lt-LT"/>
        </w:rPr>
        <w:t>, kurie gali sumažinti traukulių slenkstį arba patys sukelti centrinės kilmės traukulius, pasireiškė į epilepsiją panašūs traukuliai (žr. 4.4 ir 4.5 skyrius).</w:t>
      </w:r>
    </w:p>
    <w:p w14:paraId="555A7803" w14:textId="77777777" w:rsidR="009B1521" w:rsidRPr="005707F4" w:rsidRDefault="009B1521" w:rsidP="009B1521">
      <w:pPr>
        <w:autoSpaceDE w:val="0"/>
        <w:autoSpaceDN w:val="0"/>
        <w:adjustRightInd w:val="0"/>
        <w:jc w:val="both"/>
        <w:rPr>
          <w:rFonts w:eastAsia="Times New Roman" w:cs="Times New Roman"/>
          <w:sz w:val="22"/>
          <w:szCs w:val="22"/>
          <w:lang w:val="lt-LT" w:eastAsia="lt-LT"/>
        </w:rPr>
      </w:pPr>
    </w:p>
    <w:p w14:paraId="555A7804" w14:textId="77777777" w:rsidR="009B1521" w:rsidRPr="005707F4" w:rsidRDefault="009B1521" w:rsidP="009B1521">
      <w:pPr>
        <w:autoSpaceDE w:val="0"/>
        <w:autoSpaceDN w:val="0"/>
        <w:adjustRightInd w:val="0"/>
        <w:jc w:val="both"/>
        <w:rPr>
          <w:rFonts w:eastAsia="Times New Roman" w:cs="Times New Roman"/>
          <w:sz w:val="22"/>
          <w:szCs w:val="22"/>
          <w:lang w:val="lt-LT" w:eastAsia="lt-LT"/>
        </w:rPr>
      </w:pPr>
      <w:r w:rsidRPr="005707F4">
        <w:rPr>
          <w:rFonts w:eastAsia="Times New Roman" w:cs="Times New Roman"/>
          <w:sz w:val="22"/>
          <w:szCs w:val="22"/>
          <w:lang w:val="lt-LT" w:eastAsia="lt-LT"/>
        </w:rPr>
        <w:t xml:space="preserve">Gali pasireikšti </w:t>
      </w:r>
      <w:r>
        <w:rPr>
          <w:rFonts w:eastAsia="Times New Roman" w:cs="Times New Roman"/>
          <w:sz w:val="22"/>
          <w:szCs w:val="22"/>
          <w:lang w:val="lt-LT" w:eastAsia="lt-LT"/>
        </w:rPr>
        <w:t>abstinencijos</w:t>
      </w:r>
      <w:r w:rsidRPr="005707F4">
        <w:rPr>
          <w:rFonts w:eastAsia="Times New Roman" w:cs="Times New Roman"/>
          <w:sz w:val="22"/>
          <w:szCs w:val="22"/>
          <w:lang w:val="lt-LT" w:eastAsia="lt-LT"/>
        </w:rPr>
        <w:t xml:space="preserve"> reakcijos simptomai, panašūs tiems, kuri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ats</w:t>
      </w:r>
      <w:r>
        <w:rPr>
          <w:rFonts w:eastAsia="Times New Roman" w:cs="Times New Roman"/>
          <w:sz w:val="22"/>
          <w:szCs w:val="22"/>
          <w:lang w:val="lt-LT" w:eastAsia="lt-LT"/>
        </w:rPr>
        <w:t>i</w:t>
      </w:r>
      <w:r w:rsidRPr="005707F4">
        <w:rPr>
          <w:rFonts w:eastAsia="Times New Roman" w:cs="Times New Roman"/>
          <w:sz w:val="22"/>
          <w:szCs w:val="22"/>
          <w:lang w:val="lt-LT" w:eastAsia="lt-LT"/>
        </w:rPr>
        <w:t xml:space="preserve">randa nutraukus </w:t>
      </w:r>
      <w:proofErr w:type="spellStart"/>
      <w:r w:rsidRPr="005707F4">
        <w:rPr>
          <w:rFonts w:eastAsia="Times New Roman" w:cs="Times New Roman"/>
          <w:sz w:val="22"/>
          <w:szCs w:val="22"/>
          <w:lang w:val="lt-LT" w:eastAsia="lt-LT"/>
        </w:rPr>
        <w:t>opiatų</w:t>
      </w:r>
      <w:proofErr w:type="spellEnd"/>
      <w:r w:rsidRPr="005707F4">
        <w:rPr>
          <w:rFonts w:eastAsia="Times New Roman" w:cs="Times New Roman"/>
          <w:sz w:val="22"/>
          <w:szCs w:val="22"/>
          <w:lang w:val="lt-LT" w:eastAsia="lt-LT"/>
        </w:rPr>
        <w:t xml:space="preserve"> vartojimą: susijaudinimas, nerimas, nervingumas, nemiga, </w:t>
      </w:r>
      <w:proofErr w:type="spellStart"/>
      <w:r w:rsidRPr="005707F4">
        <w:rPr>
          <w:rFonts w:eastAsia="Times New Roman" w:cs="Times New Roman"/>
          <w:sz w:val="22"/>
          <w:szCs w:val="22"/>
          <w:lang w:val="lt-LT" w:eastAsia="lt-LT"/>
        </w:rPr>
        <w:t>hiperkinezijos</w:t>
      </w:r>
      <w:proofErr w:type="spellEnd"/>
      <w:r w:rsidRPr="005707F4">
        <w:rPr>
          <w:rFonts w:eastAsia="Times New Roman" w:cs="Times New Roman"/>
          <w:sz w:val="22"/>
          <w:szCs w:val="22"/>
          <w:lang w:val="lt-LT" w:eastAsia="lt-LT"/>
        </w:rPr>
        <w:t>, tremoras ir virškinimo trakto simptomai.</w:t>
      </w:r>
    </w:p>
    <w:p w14:paraId="555A7805" w14:textId="77777777" w:rsidR="009B1521" w:rsidRPr="005707F4" w:rsidRDefault="009B1521" w:rsidP="009B1521">
      <w:pPr>
        <w:autoSpaceDE w:val="0"/>
        <w:autoSpaceDN w:val="0"/>
        <w:adjustRightInd w:val="0"/>
        <w:jc w:val="both"/>
        <w:rPr>
          <w:rFonts w:eastAsia="Times New Roman" w:cs="Times New Roman"/>
          <w:sz w:val="22"/>
          <w:szCs w:val="22"/>
          <w:lang w:val="lt-LT" w:eastAsia="lt-LT"/>
        </w:rPr>
      </w:pPr>
    </w:p>
    <w:p w14:paraId="555A7806" w14:textId="77777777" w:rsidR="009B1521" w:rsidRPr="005707F4" w:rsidRDefault="009B1521" w:rsidP="009B1521">
      <w:pPr>
        <w:autoSpaceDE w:val="0"/>
        <w:autoSpaceDN w:val="0"/>
        <w:adjustRightInd w:val="0"/>
        <w:rPr>
          <w:rFonts w:eastAsia="Times New Roman" w:cs="Times New Roman"/>
          <w:sz w:val="22"/>
          <w:szCs w:val="22"/>
          <w:lang w:val="lt-LT" w:eastAsia="lt-LT"/>
        </w:rPr>
      </w:pPr>
      <w:r w:rsidRPr="005707F4">
        <w:rPr>
          <w:rFonts w:eastAsia="Times New Roman" w:cs="Times New Roman"/>
          <w:sz w:val="22"/>
          <w:szCs w:val="22"/>
          <w:lang w:val="lt-LT" w:eastAsia="lt-LT"/>
        </w:rPr>
        <w:t xml:space="preserve">Kiti retai pasitaikantys su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vartojimo nutraukimu susiję simptomai yra: panikos priepuolis, labai stiprus nerimas, haliucinacijos, </w:t>
      </w:r>
      <w:proofErr w:type="spellStart"/>
      <w:r w:rsidRPr="005707F4">
        <w:rPr>
          <w:rFonts w:eastAsia="Times New Roman" w:cs="Times New Roman"/>
          <w:sz w:val="22"/>
          <w:szCs w:val="22"/>
          <w:lang w:val="lt-LT" w:eastAsia="lt-LT"/>
        </w:rPr>
        <w:t>parestezijos</w:t>
      </w:r>
      <w:proofErr w:type="spellEnd"/>
      <w:r w:rsidRPr="005707F4">
        <w:rPr>
          <w:rFonts w:eastAsia="Times New Roman" w:cs="Times New Roman"/>
          <w:sz w:val="22"/>
          <w:szCs w:val="22"/>
          <w:lang w:val="lt-LT" w:eastAsia="lt-LT"/>
        </w:rPr>
        <w:t>, ūžesys (</w:t>
      </w:r>
      <w:proofErr w:type="spellStart"/>
      <w:r w:rsidRPr="005707F4">
        <w:rPr>
          <w:rFonts w:eastAsia="Times New Roman" w:cs="Times New Roman"/>
          <w:i/>
          <w:sz w:val="22"/>
          <w:szCs w:val="22"/>
          <w:lang w:val="lt-LT" w:eastAsia="lt-LT"/>
        </w:rPr>
        <w:t>tinnitus</w:t>
      </w:r>
      <w:proofErr w:type="spellEnd"/>
      <w:r w:rsidRPr="005707F4">
        <w:rPr>
          <w:rFonts w:eastAsia="Times New Roman" w:cs="Times New Roman"/>
          <w:sz w:val="22"/>
          <w:szCs w:val="22"/>
          <w:lang w:val="lt-LT" w:eastAsia="lt-LT"/>
        </w:rPr>
        <w:t xml:space="preserve">) ir nebūdingi CNS simptomai (pvz.: sumišimas, </w:t>
      </w:r>
      <w:r w:rsidRPr="003041B8">
        <w:rPr>
          <w:rFonts w:eastAsia="Times New Roman" w:cs="Times New Roman"/>
          <w:sz w:val="22"/>
          <w:szCs w:val="22"/>
          <w:lang w:val="lt-LT" w:eastAsia="en-US"/>
        </w:rPr>
        <w:t>kliedesiai</w:t>
      </w:r>
      <w:r w:rsidRPr="005707F4">
        <w:rPr>
          <w:rFonts w:eastAsia="Times New Roman" w:cs="Times New Roman"/>
          <w:sz w:val="22"/>
          <w:szCs w:val="22"/>
          <w:lang w:val="lt-LT" w:eastAsia="lt-LT"/>
        </w:rPr>
        <w:t xml:space="preserve">, </w:t>
      </w:r>
      <w:r w:rsidRPr="003041B8">
        <w:rPr>
          <w:rFonts w:eastAsia="Times New Roman" w:cs="Times New Roman"/>
          <w:sz w:val="22"/>
          <w:szCs w:val="22"/>
          <w:lang w:val="lt-LT" w:eastAsia="en-US"/>
        </w:rPr>
        <w:t>savo asmenybės suvokimo pokytis [depersonalizacija], realybės suvokimo pokytis [</w:t>
      </w:r>
      <w:r w:rsidRPr="005707F4">
        <w:rPr>
          <w:rFonts w:eastAsia="Times New Roman" w:cs="Times New Roman"/>
          <w:sz w:val="22"/>
          <w:szCs w:val="22"/>
          <w:lang w:val="lt-LT" w:eastAsia="lt-LT"/>
        </w:rPr>
        <w:t xml:space="preserve">derealizacija], </w:t>
      </w:r>
      <w:r w:rsidRPr="003041B8">
        <w:rPr>
          <w:rFonts w:eastAsia="Times New Roman" w:cs="Times New Roman"/>
          <w:sz w:val="22"/>
          <w:szCs w:val="22"/>
          <w:lang w:val="lt-LT" w:eastAsia="en-US"/>
        </w:rPr>
        <w:t>persekiojimo kliedesys [paranoja]</w:t>
      </w:r>
      <w:r w:rsidRPr="005707F4">
        <w:rPr>
          <w:rFonts w:eastAsia="Times New Roman" w:cs="Times New Roman"/>
          <w:sz w:val="22"/>
          <w:szCs w:val="22"/>
          <w:lang w:val="lt-LT" w:eastAsia="lt-LT"/>
        </w:rPr>
        <w:t>).</w:t>
      </w:r>
    </w:p>
    <w:p w14:paraId="555A7807" w14:textId="77777777" w:rsidR="009B1521" w:rsidRPr="005707F4" w:rsidRDefault="009B1521" w:rsidP="009B1521">
      <w:pPr>
        <w:autoSpaceDE w:val="0"/>
        <w:autoSpaceDN w:val="0"/>
        <w:adjustRightInd w:val="0"/>
        <w:rPr>
          <w:rFonts w:eastAsia="Times New Roman" w:cs="Times New Roman"/>
          <w:sz w:val="22"/>
          <w:szCs w:val="22"/>
          <w:lang w:val="lt-LT" w:eastAsia="lt-LT"/>
        </w:rPr>
      </w:pPr>
    </w:p>
    <w:p w14:paraId="555A7808" w14:textId="77777777" w:rsidR="009B1521" w:rsidRPr="003041B8" w:rsidRDefault="009B1521" w:rsidP="009B1521">
      <w:pPr>
        <w:tabs>
          <w:tab w:val="left" w:pos="567"/>
        </w:tabs>
        <w:autoSpaceDE w:val="0"/>
        <w:autoSpaceDN w:val="0"/>
        <w:adjustRightInd w:val="0"/>
        <w:spacing w:line="260" w:lineRule="exact"/>
        <w:rPr>
          <w:rFonts w:eastAsia="Times New Roman" w:cs="Times New Roman"/>
          <w:snapToGrid w:val="0"/>
          <w:sz w:val="22"/>
          <w:szCs w:val="22"/>
          <w:u w:val="single"/>
          <w:lang w:val="lt-LT" w:eastAsia="en-US"/>
        </w:rPr>
      </w:pPr>
      <w:r w:rsidRPr="005707F4">
        <w:rPr>
          <w:rFonts w:eastAsia="Times New Roman" w:cs="Times New Roman"/>
          <w:snapToGrid w:val="0"/>
          <w:sz w:val="22"/>
          <w:szCs w:val="22"/>
          <w:u w:val="single"/>
          <w:lang w:val="lt-LT" w:eastAsia="en-US"/>
        </w:rPr>
        <w:t>Pranešimas apie įtariamas nepageidaujamas reakcijas</w:t>
      </w:r>
    </w:p>
    <w:p w14:paraId="555A7809" w14:textId="4E7ECF35" w:rsidR="009B1521" w:rsidRPr="005707F4" w:rsidRDefault="009A7448" w:rsidP="009B1521">
      <w:pPr>
        <w:tabs>
          <w:tab w:val="left" w:pos="567"/>
        </w:tabs>
        <w:autoSpaceDE w:val="0"/>
        <w:autoSpaceDN w:val="0"/>
        <w:adjustRightInd w:val="0"/>
        <w:spacing w:line="260" w:lineRule="exact"/>
        <w:rPr>
          <w:rFonts w:eastAsia="Times New Roman" w:cs="Times New Roman"/>
          <w:snapToGrid w:val="0"/>
          <w:sz w:val="22"/>
          <w:szCs w:val="22"/>
          <w:lang w:val="lt-LT" w:eastAsia="en-US"/>
        </w:rPr>
      </w:pPr>
      <w:bookmarkStart w:id="0" w:name="_Hlk178063556"/>
      <w:r>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 w:val="22"/>
          <w:szCs w:val="22"/>
          <w:u w:val="single"/>
        </w:rPr>
        <w:t>https://vvkt.lrv.lt/lt/</w:t>
      </w:r>
      <w:r>
        <w:rPr>
          <w:sz w:val="22"/>
          <w:szCs w:val="22"/>
        </w:rPr>
        <w:t xml:space="preserve"> nurodytais būdais.</w:t>
      </w:r>
      <w:bookmarkEnd w:id="0"/>
    </w:p>
    <w:p w14:paraId="555A780A" w14:textId="77777777" w:rsidR="009B1521" w:rsidRPr="003041B8" w:rsidRDefault="009B1521" w:rsidP="009B1521">
      <w:pPr>
        <w:rPr>
          <w:rFonts w:eastAsia="Times New Roman" w:cs="Times New Roman"/>
          <w:sz w:val="22"/>
          <w:szCs w:val="22"/>
          <w:lang w:val="lt-LT" w:eastAsia="lt-LT"/>
        </w:rPr>
      </w:pPr>
    </w:p>
    <w:p w14:paraId="555A780B"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4.9</w:t>
      </w:r>
      <w:r w:rsidRPr="003041B8">
        <w:rPr>
          <w:rFonts w:eastAsia="Times New Roman" w:cs="Times New Roman"/>
          <w:b/>
          <w:sz w:val="22"/>
          <w:szCs w:val="22"/>
          <w:lang w:val="lt-LT" w:eastAsia="lt-LT"/>
        </w:rPr>
        <w:tab/>
        <w:t>Perdozavimas</w:t>
      </w:r>
    </w:p>
    <w:p w14:paraId="555A780C" w14:textId="77777777" w:rsidR="009B1521" w:rsidRPr="003041B8" w:rsidRDefault="009B1521" w:rsidP="009B1521">
      <w:pPr>
        <w:rPr>
          <w:rFonts w:eastAsia="Times New Roman" w:cs="Times New Roman"/>
          <w:sz w:val="22"/>
          <w:szCs w:val="22"/>
          <w:lang w:val="lt-LT" w:eastAsia="lt-LT"/>
        </w:rPr>
      </w:pPr>
    </w:p>
    <w:p w14:paraId="555A780D"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Klinikinių tyrimų metu pranešimų apie perdozavimą negauta. </w:t>
      </w:r>
      <w:r w:rsidRPr="00E41891">
        <w:rPr>
          <w:rFonts w:eastAsia="Cambria" w:cs="Times New Roman"/>
          <w:sz w:val="22"/>
          <w:szCs w:val="22"/>
          <w:lang w:val="lt-LT" w:eastAsia="en-US"/>
        </w:rPr>
        <w:t xml:space="preserve">Reikia atsižvelgti į duomenis, kurie gauti apie </w:t>
      </w:r>
      <w:proofErr w:type="spellStart"/>
      <w:r w:rsidRPr="00E41891">
        <w:rPr>
          <w:rFonts w:eastAsia="Cambria" w:cs="Times New Roman"/>
          <w:sz w:val="22"/>
          <w:szCs w:val="22"/>
          <w:lang w:val="lt-LT" w:eastAsia="en-US"/>
        </w:rPr>
        <w:t>deksketoprofeną</w:t>
      </w:r>
      <w:proofErr w:type="spellEnd"/>
      <w:r w:rsidRPr="00E41891">
        <w:rPr>
          <w:rFonts w:eastAsia="Cambria" w:cs="Times New Roman"/>
          <w:sz w:val="22"/>
          <w:szCs w:val="22"/>
          <w:lang w:val="lt-LT" w:eastAsia="en-US"/>
        </w:rPr>
        <w:t xml:space="preserve"> ir </w:t>
      </w:r>
      <w:proofErr w:type="spellStart"/>
      <w:r w:rsidRPr="00E41891">
        <w:rPr>
          <w:rFonts w:eastAsia="Cambria" w:cs="Times New Roman"/>
          <w:sz w:val="22"/>
          <w:szCs w:val="22"/>
          <w:lang w:val="lt-LT" w:eastAsia="en-US"/>
        </w:rPr>
        <w:t>tramadolį</w:t>
      </w:r>
      <w:proofErr w:type="spellEnd"/>
      <w:r w:rsidRPr="00E41891">
        <w:rPr>
          <w:rFonts w:eastAsia="Cambria" w:cs="Times New Roman"/>
          <w:sz w:val="22"/>
          <w:szCs w:val="22"/>
          <w:lang w:val="lt-LT" w:eastAsia="en-US"/>
        </w:rPr>
        <w:t>, vartojamus kaip atskirus atskiros medžiago</w:t>
      </w:r>
      <w:r>
        <w:rPr>
          <w:rFonts w:eastAsia="Cambria" w:cs="Times New Roman"/>
          <w:sz w:val="22"/>
          <w:szCs w:val="22"/>
          <w:lang w:val="lt-LT" w:eastAsia="en-US"/>
        </w:rPr>
        <w:t>s</w:t>
      </w:r>
      <w:r w:rsidRPr="005707F4">
        <w:rPr>
          <w:rFonts w:eastAsia="Cambria" w:cs="Times New Roman"/>
          <w:sz w:val="22"/>
          <w:szCs w:val="22"/>
          <w:lang w:val="lt-LT" w:eastAsia="en-US"/>
        </w:rPr>
        <w:t>.</w:t>
      </w:r>
    </w:p>
    <w:p w14:paraId="555A780E" w14:textId="77777777" w:rsidR="009B1521" w:rsidRPr="005707F4" w:rsidRDefault="009B1521" w:rsidP="009B1521">
      <w:pPr>
        <w:rPr>
          <w:rFonts w:eastAsia="Cambria" w:cs="Times New Roman"/>
          <w:sz w:val="22"/>
          <w:szCs w:val="22"/>
          <w:lang w:val="lt-LT" w:eastAsia="en-US"/>
        </w:rPr>
      </w:pPr>
    </w:p>
    <w:p w14:paraId="555A780F"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Simptomai</w:t>
      </w:r>
    </w:p>
    <w:p w14:paraId="555A7810" w14:textId="77777777" w:rsidR="009B1521" w:rsidRPr="005707F4" w:rsidRDefault="009B1521" w:rsidP="009B1521">
      <w:pPr>
        <w:rPr>
          <w:rFonts w:eastAsia="Cambria" w:cs="Times New Roman"/>
          <w:sz w:val="22"/>
          <w:szCs w:val="22"/>
          <w:lang w:val="lt-LT" w:eastAsia="en-US"/>
        </w:rPr>
      </w:pPr>
    </w:p>
    <w:p w14:paraId="555A7811"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555A7812"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Su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perdozavimu susiję simptomai nežinomi.</w:t>
      </w:r>
    </w:p>
    <w:p w14:paraId="555A7813" w14:textId="3785C304"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lastRenderedPageBreak/>
        <w:t>Vaistiniai pre</w:t>
      </w:r>
      <w:r>
        <w:rPr>
          <w:rFonts w:eastAsia="Cambria" w:cs="Times New Roman"/>
          <w:sz w:val="22"/>
          <w:szCs w:val="22"/>
          <w:lang w:val="lt-LT" w:eastAsia="en-US"/>
        </w:rPr>
        <w:t>pa</w:t>
      </w:r>
      <w:r w:rsidRPr="005707F4">
        <w:rPr>
          <w:rFonts w:eastAsia="Cambria" w:cs="Times New Roman"/>
          <w:sz w:val="22"/>
          <w:szCs w:val="22"/>
          <w:lang w:val="lt-LT" w:eastAsia="en-US"/>
        </w:rPr>
        <w:t xml:space="preserve">ratai, kurių sudėtyje yra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sukėlė virškinimo trakto sutrikimus (</w:t>
      </w:r>
      <w:r w:rsidRPr="005707F4">
        <w:rPr>
          <w:rFonts w:eastAsia="Times New Roman" w:cs="Times New Roman"/>
          <w:sz w:val="22"/>
          <w:szCs w:val="22"/>
          <w:lang w:val="lt-LT" w:eastAsia="en-US"/>
        </w:rPr>
        <w:t xml:space="preserve">vėmimą, apetito stoką, pilvo skausmą) ir neurologinius sutrikimus (mieguistumą, svaigimą </w:t>
      </w:r>
      <w:r w:rsidR="000201D3">
        <w:rPr>
          <w:rFonts w:eastAsia="Times New Roman" w:cs="Times New Roman"/>
          <w:sz w:val="22"/>
          <w:szCs w:val="22"/>
          <w:lang w:val="lt-LT" w:eastAsia="en-US"/>
        </w:rPr>
        <w:t>[</w:t>
      </w:r>
      <w:proofErr w:type="spellStart"/>
      <w:r w:rsidRPr="005707F4">
        <w:rPr>
          <w:rFonts w:eastAsia="Times New Roman" w:cs="Times New Roman"/>
          <w:i/>
          <w:sz w:val="22"/>
          <w:szCs w:val="22"/>
          <w:lang w:val="lt-LT" w:eastAsia="en-US"/>
        </w:rPr>
        <w:t>vertigo</w:t>
      </w:r>
      <w:proofErr w:type="spellEnd"/>
      <w:r w:rsidR="000201D3">
        <w:rPr>
          <w:rFonts w:eastAsia="Times New Roman" w:cs="Times New Roman"/>
          <w:i/>
          <w:sz w:val="22"/>
          <w:szCs w:val="22"/>
          <w:lang w:val="lt-LT" w:eastAsia="en-US"/>
        </w:rPr>
        <w:t>]</w:t>
      </w:r>
      <w:r w:rsidRPr="005707F4">
        <w:rPr>
          <w:rFonts w:eastAsia="Times New Roman" w:cs="Times New Roman"/>
          <w:sz w:val="22"/>
          <w:szCs w:val="22"/>
          <w:lang w:val="lt-LT" w:eastAsia="en-US"/>
        </w:rPr>
        <w:t>, orientacijos sutrikimą, galvos skausmą).</w:t>
      </w:r>
    </w:p>
    <w:p w14:paraId="555A7814" w14:textId="77777777" w:rsidR="009B1521" w:rsidRPr="005707F4" w:rsidRDefault="009B1521" w:rsidP="009B1521">
      <w:pPr>
        <w:rPr>
          <w:rFonts w:eastAsia="Cambria" w:cs="Times New Roman"/>
          <w:i/>
          <w:sz w:val="22"/>
          <w:szCs w:val="22"/>
          <w:lang w:val="lt-LT" w:eastAsia="en-US"/>
        </w:rPr>
      </w:pPr>
    </w:p>
    <w:p w14:paraId="555A7815"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555A7816"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Perdozavus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iš esmės pasireiškia tokie patys simptomai, kuriuos sukelia ir kiti centrinio veikimo skausmo malšinamieji </w:t>
      </w:r>
      <w:r>
        <w:rPr>
          <w:rFonts w:eastAsia="Times New Roman" w:cs="Times New Roman"/>
          <w:sz w:val="22"/>
          <w:szCs w:val="22"/>
          <w:lang w:val="lt-LT" w:eastAsia="en-US"/>
        </w:rPr>
        <w:t xml:space="preserve">vaistiniai </w:t>
      </w:r>
      <w:r w:rsidRPr="003041B8">
        <w:rPr>
          <w:rFonts w:eastAsia="Times New Roman" w:cs="Times New Roman"/>
          <w:sz w:val="22"/>
          <w:szCs w:val="22"/>
          <w:lang w:val="lt-LT" w:eastAsia="en-US"/>
        </w:rPr>
        <w:t>preparatai (</w:t>
      </w:r>
      <w:proofErr w:type="spellStart"/>
      <w:r w:rsidRPr="003041B8">
        <w:rPr>
          <w:rFonts w:eastAsia="Times New Roman" w:cs="Times New Roman"/>
          <w:sz w:val="22"/>
          <w:szCs w:val="22"/>
          <w:lang w:val="lt-LT" w:eastAsia="en-US"/>
        </w:rPr>
        <w:t>opioid</w:t>
      </w:r>
      <w:r>
        <w:rPr>
          <w:rFonts w:eastAsia="Times New Roman" w:cs="Times New Roman"/>
          <w:sz w:val="22"/>
          <w:szCs w:val="22"/>
          <w:lang w:val="lt-LT" w:eastAsia="en-US"/>
        </w:rPr>
        <w:t>ai</w:t>
      </w:r>
      <w:proofErr w:type="spellEnd"/>
      <w:r>
        <w:rPr>
          <w:rFonts w:eastAsia="Times New Roman" w:cs="Times New Roman"/>
          <w:sz w:val="22"/>
          <w:szCs w:val="22"/>
          <w:lang w:val="lt-LT" w:eastAsia="en-US"/>
        </w:rPr>
        <w:t>)</w:t>
      </w:r>
      <w:r w:rsidRPr="003041B8">
        <w:rPr>
          <w:rFonts w:eastAsia="Times New Roman" w:cs="Times New Roman"/>
          <w:sz w:val="22"/>
          <w:szCs w:val="22"/>
          <w:lang w:val="lt-LT" w:eastAsia="en-US"/>
        </w:rPr>
        <w:t xml:space="preserve">. </w:t>
      </w:r>
      <w:r>
        <w:rPr>
          <w:rFonts w:eastAsia="Times New Roman" w:cs="Times New Roman"/>
          <w:sz w:val="22"/>
          <w:szCs w:val="22"/>
          <w:lang w:val="lt-LT" w:eastAsia="en-US"/>
        </w:rPr>
        <w:t>Konkrečiai tai apimą</w:t>
      </w:r>
      <w:r w:rsidRPr="003041B8">
        <w:rPr>
          <w:rFonts w:eastAsia="Times New Roman" w:cs="Times New Roman"/>
          <w:sz w:val="22"/>
          <w:szCs w:val="22"/>
          <w:lang w:val="lt-LT" w:eastAsia="en-US"/>
        </w:rPr>
        <w:t xml:space="preserve"> vyzdžių susiaurėjim</w:t>
      </w:r>
      <w:r>
        <w:rPr>
          <w:rFonts w:eastAsia="Times New Roman" w:cs="Times New Roman"/>
          <w:sz w:val="22"/>
          <w:szCs w:val="22"/>
          <w:lang w:val="lt-LT" w:eastAsia="en-US"/>
        </w:rPr>
        <w:t>ą</w:t>
      </w:r>
      <w:r w:rsidRPr="003041B8">
        <w:rPr>
          <w:rFonts w:eastAsia="Times New Roman" w:cs="Times New Roman"/>
          <w:sz w:val="22"/>
          <w:szCs w:val="22"/>
          <w:lang w:val="lt-LT" w:eastAsia="en-US"/>
        </w:rPr>
        <w:t>, vėmim</w:t>
      </w:r>
      <w:r>
        <w:rPr>
          <w:rFonts w:eastAsia="Times New Roman" w:cs="Times New Roman"/>
          <w:sz w:val="22"/>
          <w:szCs w:val="22"/>
          <w:lang w:val="lt-LT" w:eastAsia="en-US"/>
        </w:rPr>
        <w:t>ą</w:t>
      </w:r>
      <w:r w:rsidRPr="003041B8">
        <w:rPr>
          <w:rFonts w:eastAsia="Times New Roman" w:cs="Times New Roman"/>
          <w:sz w:val="22"/>
          <w:szCs w:val="22"/>
          <w:lang w:val="lt-LT" w:eastAsia="en-US"/>
        </w:rPr>
        <w:t>, širdies ir kraujagyslių funkcijos nepakankamum</w:t>
      </w:r>
      <w:r>
        <w:rPr>
          <w:rFonts w:eastAsia="Times New Roman" w:cs="Times New Roman"/>
          <w:sz w:val="22"/>
          <w:szCs w:val="22"/>
          <w:lang w:val="lt-LT" w:eastAsia="en-US"/>
        </w:rPr>
        <w:t>ą</w:t>
      </w:r>
      <w:r w:rsidRPr="003041B8">
        <w:rPr>
          <w:rFonts w:eastAsia="Times New Roman" w:cs="Times New Roman"/>
          <w:sz w:val="22"/>
          <w:szCs w:val="22"/>
          <w:lang w:val="lt-LT" w:eastAsia="en-US"/>
        </w:rPr>
        <w:t>, sąmonės sutrikim</w:t>
      </w:r>
      <w:r>
        <w:rPr>
          <w:rFonts w:eastAsia="Times New Roman" w:cs="Times New Roman"/>
          <w:sz w:val="22"/>
          <w:szCs w:val="22"/>
          <w:lang w:val="lt-LT" w:eastAsia="en-US"/>
        </w:rPr>
        <w:t>ą</w:t>
      </w:r>
      <w:r w:rsidRPr="003041B8">
        <w:rPr>
          <w:rFonts w:eastAsia="Times New Roman" w:cs="Times New Roman"/>
          <w:sz w:val="22"/>
          <w:szCs w:val="22"/>
          <w:lang w:val="lt-LT" w:eastAsia="en-US"/>
        </w:rPr>
        <w:t xml:space="preserve"> iki komos, traukuli</w:t>
      </w:r>
      <w:r>
        <w:rPr>
          <w:rFonts w:eastAsia="Times New Roman" w:cs="Times New Roman"/>
          <w:sz w:val="22"/>
          <w:szCs w:val="22"/>
          <w:lang w:val="lt-LT" w:eastAsia="en-US"/>
        </w:rPr>
        <w:t>us</w:t>
      </w:r>
      <w:r w:rsidRPr="003041B8">
        <w:rPr>
          <w:rFonts w:eastAsia="Times New Roman" w:cs="Times New Roman"/>
          <w:sz w:val="22"/>
          <w:szCs w:val="22"/>
          <w:lang w:val="lt-LT" w:eastAsia="en-US"/>
        </w:rPr>
        <w:t xml:space="preserve"> ir kvėpavimo slopinim</w:t>
      </w:r>
      <w:r>
        <w:rPr>
          <w:rFonts w:eastAsia="Times New Roman" w:cs="Times New Roman"/>
          <w:sz w:val="22"/>
          <w:szCs w:val="22"/>
          <w:lang w:val="lt-LT" w:eastAsia="en-US"/>
        </w:rPr>
        <w:t>ą</w:t>
      </w:r>
      <w:r w:rsidRPr="003041B8">
        <w:rPr>
          <w:rFonts w:eastAsia="Times New Roman" w:cs="Times New Roman"/>
          <w:sz w:val="22"/>
          <w:szCs w:val="22"/>
          <w:lang w:val="lt-LT" w:eastAsia="en-US"/>
        </w:rPr>
        <w:t xml:space="preserve"> iki kvėpavimo sustojimo.</w:t>
      </w:r>
      <w:r w:rsidRPr="00604D5C">
        <w:t xml:space="preserve"> </w:t>
      </w:r>
      <w:r>
        <w:t>Taip pat buvo pranešta apie serotonino sindromą.</w:t>
      </w:r>
    </w:p>
    <w:p w14:paraId="555A7817" w14:textId="77777777" w:rsidR="009B1521" w:rsidRPr="005707F4" w:rsidRDefault="009B1521" w:rsidP="009B1521">
      <w:pPr>
        <w:rPr>
          <w:rFonts w:eastAsia="Cambria" w:cs="Times New Roman"/>
          <w:sz w:val="22"/>
          <w:szCs w:val="22"/>
          <w:lang w:val="lt-LT" w:eastAsia="en-US"/>
        </w:rPr>
      </w:pPr>
    </w:p>
    <w:p w14:paraId="555A7818"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Gydymas</w:t>
      </w:r>
    </w:p>
    <w:p w14:paraId="555A7819" w14:textId="77777777" w:rsidR="009B1521" w:rsidRPr="005707F4" w:rsidRDefault="009B1521" w:rsidP="009B1521">
      <w:pPr>
        <w:rPr>
          <w:rFonts w:eastAsia="Cambria" w:cs="Times New Roman"/>
          <w:sz w:val="22"/>
          <w:szCs w:val="22"/>
          <w:u w:val="single"/>
          <w:lang w:val="lt-LT" w:eastAsia="en-US"/>
        </w:rPr>
      </w:pPr>
    </w:p>
    <w:p w14:paraId="555A781A"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Deksketoprofenas</w:t>
      </w:r>
      <w:proofErr w:type="spellEnd"/>
    </w:p>
    <w:p w14:paraId="555A781B" w14:textId="77777777" w:rsidR="009B1521" w:rsidRPr="005707F4" w:rsidRDefault="009B1521" w:rsidP="009B1521">
      <w:pPr>
        <w:rPr>
          <w:rFonts w:eastAsia="Times New Roman" w:cs="Times New Roman"/>
          <w:sz w:val="22"/>
          <w:szCs w:val="22"/>
          <w:lang w:val="lt-LT" w:eastAsia="en-US"/>
        </w:rPr>
      </w:pPr>
      <w:r w:rsidRPr="005707F4">
        <w:rPr>
          <w:rFonts w:eastAsia="Times New Roman" w:cs="Times New Roman"/>
          <w:sz w:val="22"/>
          <w:szCs w:val="22"/>
          <w:lang w:val="lt-LT" w:eastAsia="en-US"/>
        </w:rPr>
        <w:t>Jei pacientas išgėrė pernelyg didelę dozę, reikia nedelsiant pradėti simptominį gydymą įvertinus jo klinikin</w:t>
      </w:r>
      <w:r>
        <w:rPr>
          <w:rFonts w:eastAsia="Times New Roman" w:cs="Times New Roman"/>
          <w:sz w:val="22"/>
          <w:szCs w:val="22"/>
          <w:lang w:val="lt-LT" w:eastAsia="en-US"/>
        </w:rPr>
        <w:t>ę būklę</w:t>
      </w:r>
      <w:r w:rsidRPr="005707F4">
        <w:rPr>
          <w:rFonts w:eastAsia="Times New Roman" w:cs="Times New Roman"/>
          <w:sz w:val="22"/>
          <w:szCs w:val="22"/>
          <w:lang w:val="lt-LT" w:eastAsia="en-US"/>
        </w:rPr>
        <w:t>.</w:t>
      </w:r>
    </w:p>
    <w:p w14:paraId="555A781C" w14:textId="77777777" w:rsidR="009B1521" w:rsidRPr="005707F4" w:rsidRDefault="009B1521" w:rsidP="009B1521">
      <w:pPr>
        <w:rPr>
          <w:rFonts w:eastAsia="Times New Roman" w:cs="Times New Roman"/>
          <w:sz w:val="22"/>
          <w:szCs w:val="22"/>
          <w:lang w:val="lt-LT" w:eastAsia="en-US"/>
        </w:rPr>
      </w:pPr>
      <w:r w:rsidRPr="005707F4">
        <w:rPr>
          <w:rFonts w:eastAsia="Times New Roman" w:cs="Times New Roman"/>
          <w:sz w:val="22"/>
          <w:szCs w:val="22"/>
          <w:lang w:val="lt-LT" w:eastAsia="en-US"/>
        </w:rPr>
        <w:t>Jei suaugęs pacientas arba vaikas išgėrė didesnę dozę kaip 5</w:t>
      </w:r>
      <w:r>
        <w:rPr>
          <w:rFonts w:eastAsia="Times New Roman" w:cs="Times New Roman"/>
          <w:sz w:val="22"/>
          <w:szCs w:val="22"/>
          <w:lang w:val="lt-LT" w:eastAsia="en-US"/>
        </w:rPr>
        <w:t> </w:t>
      </w:r>
      <w:r w:rsidRPr="005707F4">
        <w:rPr>
          <w:rFonts w:eastAsia="Times New Roman" w:cs="Times New Roman"/>
          <w:sz w:val="22"/>
          <w:szCs w:val="22"/>
          <w:lang w:val="lt-LT" w:eastAsia="en-US"/>
        </w:rPr>
        <w:t>mg/kg, pirmą valandą po vaist</w:t>
      </w:r>
      <w:r>
        <w:rPr>
          <w:rFonts w:eastAsia="Times New Roman" w:cs="Times New Roman"/>
          <w:sz w:val="22"/>
          <w:szCs w:val="22"/>
          <w:lang w:val="lt-LT" w:eastAsia="en-US"/>
        </w:rPr>
        <w:t>inio preparat</w:t>
      </w:r>
      <w:r w:rsidRPr="005707F4">
        <w:rPr>
          <w:rFonts w:eastAsia="Times New Roman" w:cs="Times New Roman"/>
          <w:sz w:val="22"/>
          <w:szCs w:val="22"/>
          <w:lang w:val="lt-LT" w:eastAsia="en-US"/>
        </w:rPr>
        <w:t xml:space="preserve">o išgėrimo reikia duoti aktyvintos anglies. </w:t>
      </w:r>
      <w:proofErr w:type="spellStart"/>
      <w:r w:rsidRPr="005707F4">
        <w:rPr>
          <w:rFonts w:eastAsia="Times New Roman" w:cs="Times New Roman"/>
          <w:sz w:val="22"/>
          <w:szCs w:val="22"/>
          <w:lang w:val="lt-LT" w:eastAsia="en-US"/>
        </w:rPr>
        <w:t>Deksketoprofeną</w:t>
      </w:r>
      <w:proofErr w:type="spellEnd"/>
      <w:r w:rsidRPr="005707F4">
        <w:rPr>
          <w:rFonts w:eastAsia="Times New Roman" w:cs="Times New Roman"/>
          <w:sz w:val="22"/>
          <w:szCs w:val="22"/>
          <w:lang w:val="lt-LT" w:eastAsia="en-US"/>
        </w:rPr>
        <w:t xml:space="preserve"> galima pašalinti iš organizmo dializės būdu.</w:t>
      </w:r>
    </w:p>
    <w:p w14:paraId="555A781D" w14:textId="77777777" w:rsidR="009B1521" w:rsidRPr="005707F4" w:rsidRDefault="009B1521" w:rsidP="009B1521">
      <w:pPr>
        <w:rPr>
          <w:rFonts w:eastAsia="Times New Roman" w:cs="Times New Roman"/>
          <w:sz w:val="22"/>
          <w:szCs w:val="22"/>
          <w:lang w:val="lt-LT" w:eastAsia="en-US"/>
        </w:rPr>
      </w:pPr>
    </w:p>
    <w:p w14:paraId="555A781E"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Tramadolis</w:t>
      </w:r>
      <w:proofErr w:type="spellEnd"/>
    </w:p>
    <w:p w14:paraId="555A781F"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Palaikomi atviri kvėpavimo takai (vengti aspiracijos), atsižvelgiant į simptomus palaikomas kvėpavimas ir kraujotaka. Jei yra kvėpavimo slopinimas, kaip priešnuodis tinka </w:t>
      </w:r>
      <w:proofErr w:type="spellStart"/>
      <w:r w:rsidRPr="003041B8">
        <w:rPr>
          <w:rFonts w:eastAsia="Times New Roman" w:cs="Times New Roman"/>
          <w:sz w:val="22"/>
          <w:szCs w:val="22"/>
          <w:lang w:val="lt-LT" w:eastAsia="en-US"/>
        </w:rPr>
        <w:t>naloksonas</w:t>
      </w:r>
      <w:proofErr w:type="spellEnd"/>
      <w:r w:rsidRPr="003041B8">
        <w:rPr>
          <w:rFonts w:eastAsia="Times New Roman" w:cs="Times New Roman"/>
          <w:sz w:val="22"/>
          <w:szCs w:val="22"/>
          <w:lang w:val="lt-LT" w:eastAsia="en-US"/>
        </w:rPr>
        <w:t xml:space="preserve">. Tyrimų su gyvūnais duomenimis, </w:t>
      </w:r>
      <w:proofErr w:type="spellStart"/>
      <w:r w:rsidRPr="003041B8">
        <w:rPr>
          <w:rFonts w:eastAsia="Times New Roman" w:cs="Times New Roman"/>
          <w:sz w:val="22"/>
          <w:szCs w:val="22"/>
          <w:lang w:val="lt-LT" w:eastAsia="en-US"/>
        </w:rPr>
        <w:t>naloksonas</w:t>
      </w:r>
      <w:proofErr w:type="spellEnd"/>
      <w:r w:rsidRPr="003041B8">
        <w:rPr>
          <w:rFonts w:eastAsia="Times New Roman" w:cs="Times New Roman"/>
          <w:sz w:val="22"/>
          <w:szCs w:val="22"/>
          <w:lang w:val="lt-LT" w:eastAsia="en-US"/>
        </w:rPr>
        <w:t xml:space="preserve"> neveiksmingas traukulių atveju. Tokiais atvejais reikia į veną leisti </w:t>
      </w:r>
      <w:proofErr w:type="spellStart"/>
      <w:r w:rsidRPr="003041B8">
        <w:rPr>
          <w:rFonts w:eastAsia="Times New Roman" w:cs="Times New Roman"/>
          <w:sz w:val="22"/>
          <w:szCs w:val="22"/>
          <w:lang w:val="lt-LT" w:eastAsia="en-US"/>
        </w:rPr>
        <w:t>diazepam</w:t>
      </w:r>
      <w:r>
        <w:rPr>
          <w:rFonts w:eastAsia="Times New Roman" w:cs="Times New Roman"/>
          <w:sz w:val="22"/>
          <w:szCs w:val="22"/>
          <w:lang w:val="lt-LT" w:eastAsia="en-US"/>
        </w:rPr>
        <w:t>o</w:t>
      </w:r>
      <w:proofErr w:type="spellEnd"/>
      <w:r w:rsidRPr="003041B8">
        <w:rPr>
          <w:rFonts w:eastAsia="Times New Roman" w:cs="Times New Roman"/>
          <w:sz w:val="22"/>
          <w:szCs w:val="22"/>
          <w:lang w:val="lt-LT" w:eastAsia="en-US"/>
        </w:rPr>
        <w:t>.</w:t>
      </w:r>
    </w:p>
    <w:p w14:paraId="555A7820"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Apsinuodijus per burną, vaistinio preparato nukenksminimui skrandyje </w:t>
      </w:r>
      <w:r>
        <w:rPr>
          <w:rFonts w:eastAsia="Times New Roman" w:cs="Times New Roman"/>
          <w:sz w:val="22"/>
          <w:szCs w:val="22"/>
          <w:lang w:val="lt-LT" w:eastAsia="en-US"/>
        </w:rPr>
        <w:t xml:space="preserve">rekomenduojama </w:t>
      </w:r>
      <w:r w:rsidRPr="003041B8">
        <w:rPr>
          <w:rFonts w:eastAsia="Times New Roman" w:cs="Times New Roman"/>
          <w:sz w:val="22"/>
          <w:szCs w:val="22"/>
          <w:lang w:val="lt-LT" w:eastAsia="en-US"/>
        </w:rPr>
        <w:t xml:space="preserve">vartoti aktyvintos anglies per pirmąsias dvi valandas po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suvartojimo. </w:t>
      </w:r>
    </w:p>
    <w:p w14:paraId="555A7821"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Kraujo dialize ar </w:t>
      </w:r>
      <w:proofErr w:type="spellStart"/>
      <w:r w:rsidRPr="003041B8">
        <w:rPr>
          <w:rFonts w:eastAsia="Times New Roman" w:cs="Times New Roman"/>
          <w:sz w:val="22"/>
          <w:szCs w:val="22"/>
          <w:lang w:val="lt-LT" w:eastAsia="en-US"/>
        </w:rPr>
        <w:t>hemofiltracija</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iš serumo pašalinama labai mažai. Todėl gydyti ūminį apsinuodijimą </w:t>
      </w:r>
      <w:proofErr w:type="spellStart"/>
      <w:r w:rsidRPr="003041B8">
        <w:rPr>
          <w:rFonts w:eastAsia="Times New Roman" w:cs="Times New Roman"/>
          <w:sz w:val="22"/>
          <w:szCs w:val="22"/>
          <w:lang w:val="lt-LT" w:eastAsia="en-US"/>
        </w:rPr>
        <w:t>tramadoliu</w:t>
      </w:r>
      <w:proofErr w:type="spellEnd"/>
      <w:r w:rsidRPr="003041B8">
        <w:rPr>
          <w:rFonts w:eastAsia="Times New Roman" w:cs="Times New Roman"/>
          <w:sz w:val="22"/>
          <w:szCs w:val="22"/>
          <w:lang w:val="lt-LT" w:eastAsia="en-US"/>
        </w:rPr>
        <w:t xml:space="preserve"> vien tik kraujo dialize ir </w:t>
      </w:r>
      <w:proofErr w:type="spellStart"/>
      <w:r w:rsidRPr="003041B8">
        <w:rPr>
          <w:rFonts w:eastAsia="Times New Roman" w:cs="Times New Roman"/>
          <w:sz w:val="22"/>
          <w:szCs w:val="22"/>
          <w:lang w:val="lt-LT" w:eastAsia="en-US"/>
        </w:rPr>
        <w:t>hemofiltracija</w:t>
      </w:r>
      <w:proofErr w:type="spellEnd"/>
      <w:r w:rsidRPr="003041B8">
        <w:rPr>
          <w:rFonts w:eastAsia="Times New Roman" w:cs="Times New Roman"/>
          <w:sz w:val="22"/>
          <w:szCs w:val="22"/>
          <w:lang w:val="lt-LT" w:eastAsia="en-US"/>
        </w:rPr>
        <w:t xml:space="preserve"> netinka.</w:t>
      </w:r>
    </w:p>
    <w:p w14:paraId="555A7822" w14:textId="77777777" w:rsidR="009B1521" w:rsidRPr="003041B8" w:rsidRDefault="009B1521" w:rsidP="009B1521">
      <w:pPr>
        <w:rPr>
          <w:rFonts w:eastAsia="Times New Roman" w:cs="Times New Roman"/>
          <w:sz w:val="22"/>
          <w:szCs w:val="22"/>
          <w:lang w:val="lt-LT" w:eastAsia="lt-LT"/>
        </w:rPr>
      </w:pPr>
    </w:p>
    <w:p w14:paraId="555A7823" w14:textId="77777777" w:rsidR="009B1521" w:rsidRPr="003041B8" w:rsidRDefault="009B1521" w:rsidP="009B1521">
      <w:pPr>
        <w:rPr>
          <w:rFonts w:eastAsia="Times New Roman" w:cs="Times New Roman"/>
          <w:sz w:val="22"/>
          <w:szCs w:val="22"/>
          <w:lang w:val="lt-LT" w:eastAsia="lt-LT"/>
        </w:rPr>
      </w:pPr>
    </w:p>
    <w:p w14:paraId="555A7824"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FARMAKOLOGINĖS savybės</w:t>
      </w:r>
    </w:p>
    <w:p w14:paraId="555A7825" w14:textId="77777777" w:rsidR="009B1521" w:rsidRPr="003041B8" w:rsidRDefault="009B1521" w:rsidP="009B1521">
      <w:pPr>
        <w:rPr>
          <w:rFonts w:eastAsia="Times New Roman" w:cs="Times New Roman"/>
          <w:sz w:val="22"/>
          <w:szCs w:val="22"/>
          <w:lang w:val="lt-LT" w:eastAsia="lt-LT"/>
        </w:rPr>
      </w:pPr>
    </w:p>
    <w:p w14:paraId="555A7826"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5.1</w:t>
      </w:r>
      <w:r w:rsidRPr="003041B8">
        <w:rPr>
          <w:rFonts w:eastAsia="Times New Roman" w:cs="Times New Roman"/>
          <w:b/>
          <w:sz w:val="22"/>
          <w:szCs w:val="22"/>
          <w:lang w:val="lt-LT" w:eastAsia="lt-LT"/>
        </w:rPr>
        <w:tab/>
      </w:r>
      <w:proofErr w:type="spellStart"/>
      <w:r w:rsidRPr="003041B8">
        <w:rPr>
          <w:rFonts w:eastAsia="Times New Roman" w:cs="Times New Roman"/>
          <w:b/>
          <w:sz w:val="22"/>
          <w:szCs w:val="22"/>
          <w:lang w:val="lt-LT" w:eastAsia="lt-LT"/>
        </w:rPr>
        <w:t>Farmakodinaminės</w:t>
      </w:r>
      <w:proofErr w:type="spellEnd"/>
      <w:r w:rsidRPr="003041B8">
        <w:rPr>
          <w:rFonts w:eastAsia="Times New Roman" w:cs="Times New Roman"/>
          <w:b/>
          <w:sz w:val="22"/>
          <w:szCs w:val="22"/>
          <w:lang w:val="lt-LT" w:eastAsia="lt-LT"/>
        </w:rPr>
        <w:t xml:space="preserve"> savybės</w:t>
      </w:r>
    </w:p>
    <w:p w14:paraId="555A7827" w14:textId="77777777" w:rsidR="009B1521" w:rsidRPr="003041B8" w:rsidRDefault="009B1521" w:rsidP="009B1521">
      <w:pPr>
        <w:rPr>
          <w:rFonts w:eastAsia="Times New Roman" w:cs="Times New Roman"/>
          <w:sz w:val="22"/>
          <w:szCs w:val="22"/>
          <w:lang w:val="lt-LT" w:eastAsia="lt-LT"/>
        </w:rPr>
      </w:pPr>
    </w:p>
    <w:p w14:paraId="555A7828" w14:textId="77777777"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Farmakoterapinė</w:t>
      </w:r>
      <w:proofErr w:type="spellEnd"/>
      <w:r w:rsidRPr="003041B8">
        <w:rPr>
          <w:rFonts w:eastAsia="Times New Roman" w:cs="Times New Roman"/>
          <w:sz w:val="22"/>
          <w:szCs w:val="22"/>
          <w:lang w:val="lt-LT" w:eastAsia="lt-LT"/>
        </w:rPr>
        <w:t xml:space="preserve"> grupė </w:t>
      </w:r>
      <w:r>
        <w:rPr>
          <w:rFonts w:eastAsia="Times New Roman" w:cs="Times New Roman"/>
          <w:sz w:val="22"/>
          <w:szCs w:val="22"/>
          <w:lang w:val="lt-LT" w:eastAsia="lt-LT"/>
        </w:rPr>
        <w:t>–</w:t>
      </w:r>
      <w:r w:rsidRPr="003041B8">
        <w:rPr>
          <w:rFonts w:eastAsia="Times New Roman" w:cs="Times New Roman"/>
          <w:sz w:val="22"/>
          <w:szCs w:val="22"/>
          <w:lang w:val="lt-LT" w:eastAsia="lt-LT"/>
        </w:rPr>
        <w:t xml:space="preserve"> </w:t>
      </w:r>
      <w:proofErr w:type="spellStart"/>
      <w:r w:rsidRPr="003041B8">
        <w:rPr>
          <w:rFonts w:eastAsia="Times New Roman" w:cs="Times New Roman"/>
          <w:sz w:val="22"/>
          <w:szCs w:val="22"/>
          <w:lang w:val="lt-LT" w:eastAsia="lt-LT"/>
        </w:rPr>
        <w:t>opioid</w:t>
      </w:r>
      <w:r>
        <w:rPr>
          <w:rFonts w:eastAsia="Times New Roman" w:cs="Times New Roman"/>
          <w:sz w:val="22"/>
          <w:szCs w:val="22"/>
          <w:lang w:val="lt-LT" w:eastAsia="lt-LT"/>
        </w:rPr>
        <w:t>ai</w:t>
      </w:r>
      <w:proofErr w:type="spellEnd"/>
      <w:r>
        <w:rPr>
          <w:rFonts w:eastAsia="Times New Roman" w:cs="Times New Roman"/>
          <w:sz w:val="22"/>
          <w:szCs w:val="22"/>
          <w:lang w:val="lt-LT" w:eastAsia="lt-LT"/>
        </w:rPr>
        <w:t xml:space="preserve"> derinyje su </w:t>
      </w:r>
      <w:proofErr w:type="spellStart"/>
      <w:r>
        <w:rPr>
          <w:rFonts w:eastAsia="Times New Roman" w:cs="Times New Roman"/>
          <w:sz w:val="22"/>
          <w:szCs w:val="22"/>
          <w:lang w:val="lt-LT" w:eastAsia="lt-LT"/>
        </w:rPr>
        <w:t>neopioidiniais</w:t>
      </w:r>
      <w:proofErr w:type="spellEnd"/>
      <w:r w:rsidRPr="003041B8">
        <w:rPr>
          <w:rFonts w:eastAsia="Times New Roman" w:cs="Times New Roman"/>
          <w:sz w:val="22"/>
          <w:szCs w:val="22"/>
          <w:lang w:val="lt-LT" w:eastAsia="lt-LT"/>
        </w:rPr>
        <w:t xml:space="preserve"> analgetikai</w:t>
      </w:r>
      <w:r>
        <w:rPr>
          <w:rFonts w:eastAsia="Times New Roman" w:cs="Times New Roman"/>
          <w:sz w:val="22"/>
          <w:szCs w:val="22"/>
          <w:lang w:val="lt-LT" w:eastAsia="lt-LT"/>
        </w:rPr>
        <w:t>s</w:t>
      </w:r>
      <w:r w:rsidRPr="003041B8">
        <w:rPr>
          <w:rFonts w:eastAsia="Times New Roman" w:cs="Times New Roman"/>
          <w:sz w:val="22"/>
          <w:szCs w:val="22"/>
          <w:lang w:val="lt-LT" w:eastAsia="lt-LT"/>
        </w:rPr>
        <w:t>, ATC kodas – N02AJ14.</w:t>
      </w:r>
    </w:p>
    <w:p w14:paraId="555A7829" w14:textId="77777777" w:rsidR="009B1521" w:rsidRPr="003041B8" w:rsidRDefault="009B1521" w:rsidP="009B1521">
      <w:pPr>
        <w:rPr>
          <w:rFonts w:eastAsia="Times New Roman" w:cs="Times New Roman"/>
          <w:sz w:val="22"/>
          <w:szCs w:val="22"/>
          <w:lang w:val="lt-LT" w:eastAsia="lt-LT"/>
        </w:rPr>
      </w:pPr>
    </w:p>
    <w:p w14:paraId="555A782A" w14:textId="77777777" w:rsidR="009B1521" w:rsidRPr="003041B8" w:rsidRDefault="009B1521" w:rsidP="009B1521">
      <w:pPr>
        <w:rPr>
          <w:rFonts w:eastAsia="Times New Roman" w:cs="Times New Roman"/>
          <w:sz w:val="22"/>
          <w:szCs w:val="22"/>
          <w:u w:val="single"/>
          <w:lang w:val="lt-LT" w:eastAsia="lt-LT"/>
        </w:rPr>
      </w:pPr>
      <w:r w:rsidRPr="003041B8">
        <w:rPr>
          <w:rFonts w:eastAsia="Times New Roman" w:cs="Times New Roman"/>
          <w:sz w:val="22"/>
          <w:szCs w:val="22"/>
          <w:u w:val="single"/>
          <w:lang w:val="lt-LT" w:eastAsia="lt-LT"/>
        </w:rPr>
        <w:t>Veikimo mechanizmas</w:t>
      </w:r>
    </w:p>
    <w:p w14:paraId="555A782B"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Deksketoprofenas</w:t>
      </w:r>
      <w:proofErr w:type="spellEnd"/>
      <w:r w:rsidRPr="005707F4">
        <w:rPr>
          <w:rFonts w:eastAsia="Cambria" w:cs="Times New Roman"/>
          <w:sz w:val="22"/>
          <w:szCs w:val="22"/>
          <w:lang w:val="lt-LT" w:eastAsia="en-US"/>
        </w:rPr>
        <w:t xml:space="preserve"> yra  </w:t>
      </w:r>
      <w:r w:rsidRPr="003041B8">
        <w:rPr>
          <w:rFonts w:eastAsia="Times New Roman" w:cs="Times New Roman"/>
          <w:kern w:val="3"/>
          <w:sz w:val="22"/>
          <w:szCs w:val="22"/>
          <w:lang w:val="lt-LT" w:eastAsia="it-IT"/>
        </w:rPr>
        <w:t>S-(+)-2-(3-benzoilfenil)</w:t>
      </w:r>
      <w:proofErr w:type="spellStart"/>
      <w:r w:rsidRPr="003041B8">
        <w:rPr>
          <w:rFonts w:eastAsia="Times New Roman" w:cs="Times New Roman"/>
          <w:kern w:val="3"/>
          <w:sz w:val="22"/>
          <w:szCs w:val="22"/>
          <w:lang w:val="lt-LT" w:eastAsia="it-IT"/>
        </w:rPr>
        <w:t>propiono</w:t>
      </w:r>
      <w:proofErr w:type="spellEnd"/>
      <w:r w:rsidRPr="003041B8">
        <w:rPr>
          <w:rFonts w:eastAsia="Times New Roman" w:cs="Times New Roman"/>
          <w:kern w:val="3"/>
          <w:sz w:val="22"/>
          <w:szCs w:val="22"/>
          <w:lang w:val="lt-LT" w:eastAsia="it-IT"/>
        </w:rPr>
        <w:t xml:space="preserve"> rūgšties </w:t>
      </w:r>
      <w:proofErr w:type="spellStart"/>
      <w:r w:rsidRPr="003041B8">
        <w:rPr>
          <w:rFonts w:eastAsia="Times New Roman" w:cs="Times New Roman"/>
          <w:kern w:val="3"/>
          <w:sz w:val="22"/>
          <w:szCs w:val="22"/>
          <w:lang w:val="lt-LT" w:eastAsia="it-IT"/>
        </w:rPr>
        <w:t>trometamino</w:t>
      </w:r>
      <w:proofErr w:type="spellEnd"/>
      <w:r w:rsidRPr="003041B8">
        <w:rPr>
          <w:rFonts w:eastAsia="Times New Roman" w:cs="Times New Roman"/>
          <w:kern w:val="3"/>
          <w:sz w:val="22"/>
          <w:szCs w:val="22"/>
          <w:lang w:val="lt-LT" w:eastAsia="it-IT"/>
        </w:rPr>
        <w:t xml:space="preserve"> druska; tai skausmą malšinantis, uždegimą ir karščiavimą slopinantis vaist</w:t>
      </w:r>
      <w:r>
        <w:rPr>
          <w:rFonts w:eastAsia="Times New Roman" w:cs="Times New Roman"/>
          <w:kern w:val="3"/>
          <w:sz w:val="22"/>
          <w:szCs w:val="22"/>
          <w:lang w:val="lt-LT" w:eastAsia="it-IT"/>
        </w:rPr>
        <w:t>inis preparatas</w:t>
      </w:r>
      <w:r w:rsidRPr="003041B8">
        <w:rPr>
          <w:rFonts w:eastAsia="Times New Roman" w:cs="Times New Roman"/>
          <w:kern w:val="3"/>
          <w:sz w:val="22"/>
          <w:szCs w:val="22"/>
          <w:lang w:val="lt-LT" w:eastAsia="it-IT"/>
        </w:rPr>
        <w:t>, priklausantis NVNU grupei (M01AE).</w:t>
      </w:r>
    </w:p>
    <w:p w14:paraId="555A782C"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NVNU veikimo mechanizmas susijęs su prostaglandinų sintezės slopinimu slopinant </w:t>
      </w:r>
      <w:proofErr w:type="spellStart"/>
      <w:r w:rsidRPr="005707F4">
        <w:rPr>
          <w:rFonts w:eastAsia="Cambria" w:cs="Times New Roman"/>
          <w:sz w:val="22"/>
          <w:szCs w:val="22"/>
          <w:lang w:val="lt-LT" w:eastAsia="en-US"/>
        </w:rPr>
        <w:t>ciklooksigenazę</w:t>
      </w:r>
      <w:proofErr w:type="spellEnd"/>
      <w:r w:rsidRPr="005707F4">
        <w:rPr>
          <w:rFonts w:eastAsia="Cambria" w:cs="Times New Roman"/>
          <w:sz w:val="22"/>
          <w:szCs w:val="22"/>
          <w:lang w:val="lt-LT" w:eastAsia="en-US"/>
        </w:rPr>
        <w:t xml:space="preserve">. Slopinamas </w:t>
      </w:r>
      <w:proofErr w:type="spellStart"/>
      <w:r w:rsidRPr="005707F4">
        <w:rPr>
          <w:rFonts w:eastAsia="Cambria" w:cs="Times New Roman"/>
          <w:sz w:val="22"/>
          <w:szCs w:val="22"/>
          <w:lang w:val="lt-LT" w:eastAsia="en-US"/>
        </w:rPr>
        <w:t>arachidono</w:t>
      </w:r>
      <w:proofErr w:type="spellEnd"/>
      <w:r w:rsidRPr="005707F4">
        <w:rPr>
          <w:rFonts w:eastAsia="Cambria" w:cs="Times New Roman"/>
          <w:sz w:val="22"/>
          <w:szCs w:val="22"/>
          <w:lang w:val="lt-LT" w:eastAsia="en-US"/>
        </w:rPr>
        <w:t xml:space="preserve"> rūgšties virt</w:t>
      </w:r>
      <w:r>
        <w:rPr>
          <w:rFonts w:eastAsia="Cambria" w:cs="Times New Roman"/>
          <w:sz w:val="22"/>
          <w:szCs w:val="22"/>
          <w:lang w:val="lt-LT" w:eastAsia="en-US"/>
        </w:rPr>
        <w:t>i</w:t>
      </w:r>
      <w:r w:rsidRPr="005707F4">
        <w:rPr>
          <w:rFonts w:eastAsia="Cambria" w:cs="Times New Roman"/>
          <w:sz w:val="22"/>
          <w:szCs w:val="22"/>
          <w:lang w:val="lt-LT" w:eastAsia="en-US"/>
        </w:rPr>
        <w:t xml:space="preserve">mas cikliniais </w:t>
      </w:r>
      <w:proofErr w:type="spellStart"/>
      <w:r w:rsidRPr="005707F4">
        <w:rPr>
          <w:rFonts w:eastAsia="Cambria" w:cs="Times New Roman"/>
          <w:sz w:val="22"/>
          <w:szCs w:val="22"/>
          <w:lang w:val="lt-LT" w:eastAsia="en-US"/>
        </w:rPr>
        <w:t>endoperoksidais</w:t>
      </w:r>
      <w:proofErr w:type="spellEnd"/>
      <w:r w:rsidRPr="005707F4">
        <w:rPr>
          <w:rFonts w:eastAsia="Cambria" w:cs="Times New Roman"/>
          <w:sz w:val="22"/>
          <w:szCs w:val="22"/>
          <w:lang w:val="lt-LT" w:eastAsia="en-US"/>
        </w:rPr>
        <w:t>, PGG</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xml:space="preserve"> ir PGH</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iš kurių susidaro prostaglandinai PGE</w:t>
      </w:r>
      <w:r w:rsidRPr="005707F4">
        <w:rPr>
          <w:rFonts w:eastAsia="Cambria" w:cs="Times New Roman"/>
          <w:sz w:val="22"/>
          <w:szCs w:val="22"/>
          <w:vertAlign w:val="subscript"/>
          <w:lang w:val="lt-LT" w:eastAsia="en-US"/>
        </w:rPr>
        <w:t>1</w:t>
      </w:r>
      <w:r w:rsidRPr="005707F4">
        <w:rPr>
          <w:rFonts w:eastAsia="Cambria" w:cs="Times New Roman"/>
          <w:sz w:val="22"/>
          <w:szCs w:val="22"/>
          <w:lang w:val="lt-LT" w:eastAsia="en-US"/>
        </w:rPr>
        <w:t>, PGF</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xml:space="preserve"> ir PGG</w:t>
      </w:r>
      <w:r w:rsidRPr="005707F4">
        <w:rPr>
          <w:rFonts w:eastAsia="Cambria" w:cs="Times New Roman"/>
          <w:sz w:val="22"/>
          <w:szCs w:val="22"/>
          <w:vertAlign w:val="subscript"/>
          <w:lang w:val="lt-LT" w:eastAsia="en-US"/>
        </w:rPr>
        <w:t>2α</w:t>
      </w:r>
      <w:r w:rsidRPr="005707F4">
        <w:rPr>
          <w:rFonts w:eastAsia="Cambria" w:cs="Times New Roman"/>
          <w:sz w:val="22"/>
          <w:szCs w:val="22"/>
          <w:lang w:val="lt-LT" w:eastAsia="en-US"/>
        </w:rPr>
        <w:t xml:space="preserve"> bei </w:t>
      </w:r>
      <w:proofErr w:type="spellStart"/>
      <w:r w:rsidRPr="005707F4">
        <w:rPr>
          <w:rFonts w:eastAsia="Cambria" w:cs="Times New Roman"/>
          <w:sz w:val="22"/>
          <w:szCs w:val="22"/>
          <w:lang w:val="lt-LT" w:eastAsia="en-US"/>
        </w:rPr>
        <w:t>prostaciklinas</w:t>
      </w:r>
      <w:proofErr w:type="spellEnd"/>
      <w:r w:rsidRPr="005707F4">
        <w:rPr>
          <w:rFonts w:eastAsia="Cambria" w:cs="Times New Roman"/>
          <w:sz w:val="22"/>
          <w:szCs w:val="22"/>
          <w:lang w:val="lt-LT" w:eastAsia="en-US"/>
        </w:rPr>
        <w:t xml:space="preserve"> PGI</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xml:space="preserve"> ir </w:t>
      </w:r>
      <w:proofErr w:type="spellStart"/>
      <w:r w:rsidRPr="005707F4">
        <w:rPr>
          <w:rFonts w:eastAsia="Cambria" w:cs="Times New Roman"/>
          <w:sz w:val="22"/>
          <w:szCs w:val="22"/>
          <w:lang w:val="lt-LT" w:eastAsia="en-US"/>
        </w:rPr>
        <w:t>tromboksanai</w:t>
      </w:r>
      <w:proofErr w:type="spellEnd"/>
      <w:r w:rsidRPr="005707F4">
        <w:rPr>
          <w:rFonts w:eastAsia="Cambria" w:cs="Times New Roman"/>
          <w:sz w:val="22"/>
          <w:szCs w:val="22"/>
          <w:lang w:val="lt-LT" w:eastAsia="en-US"/>
        </w:rPr>
        <w:t xml:space="preserve"> (TxA</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xml:space="preserve"> ir TxB</w:t>
      </w:r>
      <w:r w:rsidRPr="005707F4">
        <w:rPr>
          <w:rFonts w:eastAsia="Cambria" w:cs="Times New Roman"/>
          <w:sz w:val="22"/>
          <w:szCs w:val="22"/>
          <w:vertAlign w:val="subscript"/>
          <w:lang w:val="lt-LT" w:eastAsia="en-US"/>
        </w:rPr>
        <w:t>2</w:t>
      </w:r>
      <w:r w:rsidRPr="005707F4">
        <w:rPr>
          <w:rFonts w:eastAsia="Cambria" w:cs="Times New Roman"/>
          <w:sz w:val="22"/>
          <w:szCs w:val="22"/>
          <w:lang w:val="lt-LT" w:eastAsia="en-US"/>
        </w:rPr>
        <w:t>). Prostaglandinų sintezės slopinimas gali įtakoti kitus uždegimo mediat</w:t>
      </w:r>
      <w:r>
        <w:rPr>
          <w:rFonts w:eastAsia="Cambria" w:cs="Times New Roman"/>
          <w:sz w:val="22"/>
          <w:szCs w:val="22"/>
          <w:lang w:val="lt-LT" w:eastAsia="en-US"/>
        </w:rPr>
        <w:t>o</w:t>
      </w:r>
      <w:r w:rsidRPr="005707F4">
        <w:rPr>
          <w:rFonts w:eastAsia="Cambria" w:cs="Times New Roman"/>
          <w:sz w:val="22"/>
          <w:szCs w:val="22"/>
          <w:lang w:val="lt-LT" w:eastAsia="en-US"/>
        </w:rPr>
        <w:t xml:space="preserve">rius – </w:t>
      </w:r>
      <w:proofErr w:type="spellStart"/>
      <w:r w:rsidRPr="005707F4">
        <w:rPr>
          <w:rFonts w:eastAsia="Cambria" w:cs="Times New Roman"/>
          <w:sz w:val="22"/>
          <w:szCs w:val="22"/>
          <w:lang w:val="lt-LT" w:eastAsia="en-US"/>
        </w:rPr>
        <w:t>kininus</w:t>
      </w:r>
      <w:proofErr w:type="spellEnd"/>
      <w:r w:rsidRPr="005707F4">
        <w:rPr>
          <w:rFonts w:eastAsia="Cambria" w:cs="Times New Roman"/>
          <w:sz w:val="22"/>
          <w:szCs w:val="22"/>
          <w:lang w:val="lt-LT" w:eastAsia="en-US"/>
        </w:rPr>
        <w:t>, kurie sukelia netiesioginį, papildantį tiesioginį, poveikį.</w:t>
      </w:r>
    </w:p>
    <w:p w14:paraId="555A782D"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Įrodyta eksperimentais su gyvūnais ir tyrimais su žmonėmis, kad </w:t>
      </w:r>
      <w:proofErr w:type="spellStart"/>
      <w:r w:rsidRPr="005707F4">
        <w:rPr>
          <w:rFonts w:eastAsia="Cambria" w:cs="Times New Roman"/>
          <w:sz w:val="22"/>
          <w:szCs w:val="22"/>
          <w:lang w:val="lt-LT" w:eastAsia="en-US"/>
        </w:rPr>
        <w:t>deksketoprofenas</w:t>
      </w:r>
      <w:proofErr w:type="spellEnd"/>
      <w:r w:rsidRPr="005707F4">
        <w:rPr>
          <w:rFonts w:eastAsia="Cambria" w:cs="Times New Roman"/>
          <w:sz w:val="22"/>
          <w:szCs w:val="22"/>
          <w:lang w:val="lt-LT" w:eastAsia="en-US"/>
        </w:rPr>
        <w:t xml:space="preserve"> slopina COX-2 ir COX-2 aktyvumą.</w:t>
      </w:r>
    </w:p>
    <w:p w14:paraId="555A782E" w14:textId="77777777" w:rsidR="009B1521" w:rsidRPr="005707F4" w:rsidRDefault="009B1521" w:rsidP="009B1521">
      <w:pPr>
        <w:rPr>
          <w:rFonts w:eastAsia="Cambria" w:cs="Times New Roman"/>
          <w:sz w:val="22"/>
          <w:szCs w:val="22"/>
          <w:lang w:val="lt-LT" w:eastAsia="en-US"/>
        </w:rPr>
      </w:pPr>
    </w:p>
    <w:p w14:paraId="555A782F" w14:textId="2197359D"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yra centrinio veikimo </w:t>
      </w:r>
      <w:proofErr w:type="spellStart"/>
      <w:r w:rsidRPr="003041B8">
        <w:rPr>
          <w:rFonts w:eastAsia="Times New Roman" w:cs="Times New Roman"/>
          <w:sz w:val="22"/>
          <w:szCs w:val="22"/>
          <w:lang w:val="lt-LT" w:eastAsia="en-US"/>
        </w:rPr>
        <w:t>opioidinis</w:t>
      </w:r>
      <w:proofErr w:type="spellEnd"/>
      <w:r w:rsidRPr="003041B8">
        <w:rPr>
          <w:rFonts w:eastAsia="Times New Roman" w:cs="Times New Roman"/>
          <w:sz w:val="22"/>
          <w:szCs w:val="22"/>
          <w:lang w:val="lt-LT" w:eastAsia="en-US"/>
        </w:rPr>
        <w:t xml:space="preserve"> analgetikas. Šis vaistinis preparatas yra neselektyvus µ, δ ir κ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receptorių dalinis </w:t>
      </w:r>
      <w:proofErr w:type="spellStart"/>
      <w:r w:rsidRPr="003041B8">
        <w:rPr>
          <w:rFonts w:eastAsia="Times New Roman" w:cs="Times New Roman"/>
          <w:sz w:val="22"/>
          <w:szCs w:val="22"/>
          <w:lang w:val="lt-LT" w:eastAsia="en-US"/>
        </w:rPr>
        <w:t>agonistas</w:t>
      </w:r>
      <w:proofErr w:type="spellEnd"/>
      <w:r w:rsidRPr="003041B8">
        <w:rPr>
          <w:rFonts w:eastAsia="Times New Roman" w:cs="Times New Roman"/>
          <w:sz w:val="22"/>
          <w:szCs w:val="22"/>
          <w:lang w:val="lt-LT" w:eastAsia="en-US"/>
        </w:rPr>
        <w:t xml:space="preserve">, kuriam būdingas didelis </w:t>
      </w:r>
      <w:proofErr w:type="spellStart"/>
      <w:r w:rsidRPr="003041B8">
        <w:rPr>
          <w:rFonts w:eastAsia="Times New Roman" w:cs="Times New Roman"/>
          <w:sz w:val="22"/>
          <w:szCs w:val="22"/>
          <w:lang w:val="lt-LT" w:eastAsia="en-US"/>
        </w:rPr>
        <w:t>afinitetas</w:t>
      </w:r>
      <w:proofErr w:type="spellEnd"/>
      <w:r w:rsidRPr="003041B8">
        <w:rPr>
          <w:rFonts w:eastAsia="Times New Roman" w:cs="Times New Roman"/>
          <w:sz w:val="22"/>
          <w:szCs w:val="22"/>
          <w:lang w:val="lt-LT" w:eastAsia="en-US"/>
        </w:rPr>
        <w:t xml:space="preserve"> µ receptoriams. </w:t>
      </w:r>
      <w:proofErr w:type="spellStart"/>
      <w:r w:rsidRPr="003041B8">
        <w:rPr>
          <w:rFonts w:eastAsia="Times New Roman" w:cs="Times New Roman"/>
          <w:sz w:val="22"/>
          <w:szCs w:val="22"/>
          <w:lang w:val="lt-LT" w:eastAsia="en-US"/>
        </w:rPr>
        <w:t>Opioidinis</w:t>
      </w:r>
      <w:proofErr w:type="spellEnd"/>
      <w:r w:rsidRPr="003041B8">
        <w:rPr>
          <w:rFonts w:eastAsia="Times New Roman" w:cs="Times New Roman"/>
          <w:sz w:val="22"/>
          <w:szCs w:val="22"/>
          <w:lang w:val="lt-LT" w:eastAsia="en-US"/>
        </w:rPr>
        <w:t xml:space="preserve"> poveikis susijęs su pagrindinio komponento nedideliu ir O-</w:t>
      </w:r>
      <w:proofErr w:type="spellStart"/>
      <w:r w:rsidRPr="003041B8">
        <w:rPr>
          <w:rFonts w:eastAsia="Times New Roman" w:cs="Times New Roman"/>
          <w:sz w:val="22"/>
          <w:szCs w:val="22"/>
          <w:lang w:val="lt-LT" w:eastAsia="en-US"/>
        </w:rPr>
        <w:t>demetilino</w:t>
      </w:r>
      <w:proofErr w:type="spellEnd"/>
      <w:r w:rsidRPr="003041B8">
        <w:rPr>
          <w:rFonts w:eastAsia="Times New Roman" w:cs="Times New Roman"/>
          <w:sz w:val="22"/>
          <w:szCs w:val="22"/>
          <w:lang w:val="lt-LT" w:eastAsia="en-US"/>
        </w:rPr>
        <w:t xml:space="preserve"> metabolito M1 dideliu </w:t>
      </w:r>
      <w:proofErr w:type="spellStart"/>
      <w:r w:rsidRPr="003041B8">
        <w:rPr>
          <w:rFonts w:eastAsia="Times New Roman" w:cs="Times New Roman"/>
          <w:sz w:val="22"/>
          <w:szCs w:val="22"/>
          <w:lang w:val="lt-LT" w:eastAsia="en-US"/>
        </w:rPr>
        <w:t>afinitetu</w:t>
      </w:r>
      <w:proofErr w:type="spellEnd"/>
      <w:r w:rsidRPr="003041B8">
        <w:rPr>
          <w:rFonts w:eastAsia="Times New Roman" w:cs="Times New Roman"/>
          <w:sz w:val="22"/>
          <w:szCs w:val="22"/>
          <w:lang w:val="lt-LT" w:eastAsia="en-US"/>
        </w:rPr>
        <w:t xml:space="preserve"> µ </w:t>
      </w:r>
      <w:proofErr w:type="spellStart"/>
      <w:r w:rsidRPr="003041B8">
        <w:rPr>
          <w:rFonts w:eastAsia="Times New Roman" w:cs="Times New Roman"/>
          <w:sz w:val="22"/>
          <w:szCs w:val="22"/>
          <w:lang w:val="lt-LT" w:eastAsia="en-US"/>
        </w:rPr>
        <w:t>opioidiniams</w:t>
      </w:r>
      <w:proofErr w:type="spellEnd"/>
      <w:r w:rsidRPr="003041B8">
        <w:rPr>
          <w:rFonts w:eastAsia="Times New Roman" w:cs="Times New Roman"/>
          <w:sz w:val="22"/>
          <w:szCs w:val="22"/>
          <w:lang w:val="lt-LT" w:eastAsia="en-US"/>
        </w:rPr>
        <w:t xml:space="preserve"> receptoriams. Tyrimais su gyvūnų modeliais nustatyta, kad M1 veikia daugiau kaip 6 kartus stipriau negu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sukeldamas </w:t>
      </w:r>
      <w:proofErr w:type="spellStart"/>
      <w:r w:rsidRPr="003041B8">
        <w:rPr>
          <w:rFonts w:eastAsia="Times New Roman" w:cs="Times New Roman"/>
          <w:sz w:val="22"/>
          <w:szCs w:val="22"/>
          <w:lang w:val="lt-LT" w:eastAsia="en-US"/>
        </w:rPr>
        <w:t>analgeziją</w:t>
      </w:r>
      <w:proofErr w:type="spellEnd"/>
      <w:r w:rsidRPr="003041B8">
        <w:rPr>
          <w:rFonts w:eastAsia="Times New Roman" w:cs="Times New Roman"/>
          <w:sz w:val="22"/>
          <w:szCs w:val="22"/>
          <w:lang w:val="lt-LT" w:eastAsia="en-US"/>
        </w:rPr>
        <w:t xml:space="preserve"> ir 200 </w:t>
      </w:r>
      <w:r w:rsidR="00015AEF" w:rsidRPr="003041B8">
        <w:rPr>
          <w:rFonts w:eastAsia="Times New Roman" w:cs="Times New Roman"/>
          <w:sz w:val="22"/>
          <w:szCs w:val="22"/>
          <w:lang w:val="lt-LT" w:eastAsia="en-US"/>
        </w:rPr>
        <w:t>kart</w:t>
      </w:r>
      <w:r w:rsidR="00015AEF">
        <w:rPr>
          <w:rFonts w:eastAsia="Times New Roman" w:cs="Times New Roman"/>
          <w:sz w:val="22"/>
          <w:szCs w:val="22"/>
          <w:lang w:val="lt-LT" w:eastAsia="en-US"/>
        </w:rPr>
        <w:t>ų</w:t>
      </w:r>
      <w:r w:rsidR="00015AEF" w:rsidRPr="003041B8">
        <w:rPr>
          <w:rFonts w:eastAsia="Times New Roman" w:cs="Times New Roman"/>
          <w:sz w:val="22"/>
          <w:szCs w:val="22"/>
          <w:lang w:val="lt-LT" w:eastAsia="en-US"/>
        </w:rPr>
        <w:t xml:space="preserve"> </w:t>
      </w:r>
      <w:r w:rsidRPr="003041B8">
        <w:rPr>
          <w:rFonts w:eastAsia="Times New Roman" w:cs="Times New Roman"/>
          <w:sz w:val="22"/>
          <w:szCs w:val="22"/>
          <w:lang w:val="lt-LT" w:eastAsia="en-US"/>
        </w:rPr>
        <w:t xml:space="preserve">stipriau prisijungia prie µ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receptorių. Kai kuriais tyrimais su gyvūnais nustatyta, kad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sukeltą skausmą malšinantį poveikį tik iš dalies slopina </w:t>
      </w:r>
      <w:proofErr w:type="spellStart"/>
      <w:r w:rsidRPr="003041B8">
        <w:rPr>
          <w:rFonts w:eastAsia="Times New Roman" w:cs="Times New Roman"/>
          <w:sz w:val="22"/>
          <w:szCs w:val="22"/>
          <w:lang w:val="lt-LT" w:eastAsia="en-US"/>
        </w:rPr>
        <w:t>opioidų</w:t>
      </w:r>
      <w:proofErr w:type="spellEnd"/>
      <w:r w:rsidRPr="003041B8">
        <w:rPr>
          <w:rFonts w:eastAsia="Times New Roman" w:cs="Times New Roman"/>
          <w:sz w:val="22"/>
          <w:szCs w:val="22"/>
          <w:lang w:val="lt-LT" w:eastAsia="en-US"/>
        </w:rPr>
        <w:t xml:space="preserve"> antagonistas </w:t>
      </w:r>
      <w:proofErr w:type="spellStart"/>
      <w:r w:rsidRPr="003041B8">
        <w:rPr>
          <w:rFonts w:eastAsia="Times New Roman" w:cs="Times New Roman"/>
          <w:sz w:val="22"/>
          <w:szCs w:val="22"/>
          <w:lang w:val="lt-LT" w:eastAsia="en-US"/>
        </w:rPr>
        <w:t>naloksonas</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ir jo </w:t>
      </w:r>
      <w:r w:rsidRPr="003041B8">
        <w:rPr>
          <w:rFonts w:eastAsia="Times New Roman" w:cs="Times New Roman"/>
          <w:sz w:val="22"/>
          <w:szCs w:val="22"/>
          <w:lang w:val="lt-LT" w:eastAsia="en-US"/>
        </w:rPr>
        <w:lastRenderedPageBreak/>
        <w:t xml:space="preserve">metabolito M1 </w:t>
      </w:r>
      <w:proofErr w:type="spellStart"/>
      <w:r w:rsidRPr="003041B8">
        <w:rPr>
          <w:rFonts w:eastAsia="Times New Roman" w:cs="Times New Roman"/>
          <w:sz w:val="22"/>
          <w:szCs w:val="22"/>
          <w:lang w:val="lt-LT" w:eastAsia="en-US"/>
        </w:rPr>
        <w:t>analgeziją</w:t>
      </w:r>
      <w:proofErr w:type="spellEnd"/>
      <w:r w:rsidRPr="003041B8">
        <w:rPr>
          <w:rFonts w:eastAsia="Times New Roman" w:cs="Times New Roman"/>
          <w:sz w:val="22"/>
          <w:szCs w:val="22"/>
          <w:lang w:val="lt-LT" w:eastAsia="en-US"/>
        </w:rPr>
        <w:t xml:space="preserve"> sukeliantis poveikis susijęs su kiekvieno šio komponento koncentracija kraujo plazmoje.</w:t>
      </w:r>
    </w:p>
    <w:p w14:paraId="555A7830"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Tyrimais </w:t>
      </w:r>
      <w:proofErr w:type="spellStart"/>
      <w:r w:rsidRPr="003041B8">
        <w:rPr>
          <w:rFonts w:eastAsia="Times New Roman" w:cs="Times New Roman"/>
          <w:i/>
          <w:sz w:val="22"/>
          <w:szCs w:val="22"/>
          <w:lang w:val="lt-LT" w:eastAsia="en-US"/>
        </w:rPr>
        <w:t>in</w:t>
      </w:r>
      <w:proofErr w:type="spellEnd"/>
      <w:r w:rsidRPr="003041B8">
        <w:rPr>
          <w:rFonts w:eastAsia="Times New Roman" w:cs="Times New Roman"/>
          <w:i/>
          <w:sz w:val="22"/>
          <w:szCs w:val="22"/>
          <w:lang w:val="lt-LT" w:eastAsia="en-US"/>
        </w:rPr>
        <w:t xml:space="preserve"> </w:t>
      </w:r>
      <w:proofErr w:type="spellStart"/>
      <w:r w:rsidRPr="003041B8">
        <w:rPr>
          <w:rFonts w:eastAsia="Times New Roman" w:cs="Times New Roman"/>
          <w:i/>
          <w:sz w:val="22"/>
          <w:szCs w:val="22"/>
          <w:lang w:val="lt-LT" w:eastAsia="en-US"/>
        </w:rPr>
        <w:t>vitro</w:t>
      </w:r>
      <w:proofErr w:type="spellEnd"/>
      <w:r w:rsidRPr="003041B8">
        <w:rPr>
          <w:rFonts w:eastAsia="Times New Roman" w:cs="Times New Roman"/>
          <w:sz w:val="22"/>
          <w:szCs w:val="22"/>
          <w:lang w:val="lt-LT" w:eastAsia="en-US"/>
        </w:rPr>
        <w:t xml:space="preserve"> nustatyta, kad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kai ir kai kurie kiti </w:t>
      </w:r>
      <w:proofErr w:type="spellStart"/>
      <w:r w:rsidRPr="003041B8">
        <w:rPr>
          <w:rFonts w:eastAsia="Times New Roman" w:cs="Times New Roman"/>
          <w:sz w:val="22"/>
          <w:szCs w:val="22"/>
          <w:lang w:val="lt-LT" w:eastAsia="en-US"/>
        </w:rPr>
        <w:t>opioidiniai</w:t>
      </w:r>
      <w:proofErr w:type="spellEnd"/>
      <w:r w:rsidRPr="003041B8">
        <w:rPr>
          <w:rFonts w:eastAsia="Times New Roman" w:cs="Times New Roman"/>
          <w:sz w:val="22"/>
          <w:szCs w:val="22"/>
          <w:lang w:val="lt-LT" w:eastAsia="en-US"/>
        </w:rPr>
        <w:t xml:space="preserve"> analgetikai, slopina </w:t>
      </w:r>
      <w:proofErr w:type="spellStart"/>
      <w:r w:rsidRPr="003041B8">
        <w:rPr>
          <w:rFonts w:eastAsia="Times New Roman" w:cs="Times New Roman"/>
          <w:sz w:val="22"/>
          <w:szCs w:val="22"/>
          <w:lang w:val="lt-LT" w:eastAsia="en-US"/>
        </w:rPr>
        <w:t>noradrenalino</w:t>
      </w:r>
      <w:proofErr w:type="spellEnd"/>
      <w:r w:rsidRPr="003041B8">
        <w:rPr>
          <w:rFonts w:eastAsia="Times New Roman" w:cs="Times New Roman"/>
          <w:sz w:val="22"/>
          <w:szCs w:val="22"/>
          <w:lang w:val="lt-LT" w:eastAsia="en-US"/>
        </w:rPr>
        <w:t xml:space="preserve"> ir </w:t>
      </w:r>
      <w:proofErr w:type="spellStart"/>
      <w:r w:rsidRPr="003041B8">
        <w:rPr>
          <w:rFonts w:eastAsia="Times New Roman" w:cs="Times New Roman"/>
          <w:sz w:val="22"/>
          <w:szCs w:val="22"/>
          <w:lang w:val="lt-LT" w:eastAsia="en-US"/>
        </w:rPr>
        <w:t>serotonino</w:t>
      </w:r>
      <w:proofErr w:type="spellEnd"/>
      <w:r w:rsidRPr="003041B8">
        <w:rPr>
          <w:rFonts w:eastAsia="Times New Roman" w:cs="Times New Roman"/>
          <w:sz w:val="22"/>
          <w:szCs w:val="22"/>
          <w:lang w:val="lt-LT" w:eastAsia="en-US"/>
        </w:rPr>
        <w:t xml:space="preserve"> reabsorbciją į neuronus. Šie mechanizmai yra papildomas nepriklausomas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skausmą malšinantis poveikis.</w:t>
      </w:r>
    </w:p>
    <w:p w14:paraId="555A7831"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slopina kosulį. Priešingai morfinui, plačiose ribose vartojamos skausmą malšinančios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dozės neslopina kvėpavimo. Be to, jis silpniau veikia virškinimo trakto motoriką. Poveikis širdies ir kraujagyslių sistemai yra palyginti silpnas.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stiprumas yra nuo 1/10 (vienos dešimtosios) iki 1/6 (vienos šeštosios) morfino stiprumo.</w:t>
      </w:r>
    </w:p>
    <w:p w14:paraId="555A7832" w14:textId="77777777" w:rsidR="009B1521" w:rsidRPr="003041B8" w:rsidRDefault="009B1521" w:rsidP="009B1521">
      <w:pPr>
        <w:rPr>
          <w:rFonts w:eastAsia="Times New Roman" w:cs="Times New Roman"/>
          <w:sz w:val="22"/>
          <w:szCs w:val="22"/>
          <w:lang w:val="lt-LT" w:eastAsia="en-US"/>
        </w:rPr>
      </w:pPr>
    </w:p>
    <w:p w14:paraId="555A7833" w14:textId="77777777" w:rsidR="009B1521" w:rsidRPr="005707F4" w:rsidRDefault="009B1521" w:rsidP="009B1521">
      <w:pPr>
        <w:rPr>
          <w:rFonts w:eastAsia="Cambria" w:cs="Times New Roman"/>
          <w:sz w:val="22"/>
          <w:szCs w:val="22"/>
          <w:u w:val="single"/>
          <w:lang w:val="lt-LT" w:eastAsia="en-US"/>
        </w:rPr>
      </w:pPr>
      <w:proofErr w:type="spellStart"/>
      <w:r w:rsidRPr="005707F4">
        <w:rPr>
          <w:rFonts w:eastAsia="Cambria" w:cs="Times New Roman"/>
          <w:sz w:val="22"/>
          <w:szCs w:val="22"/>
          <w:u w:val="single"/>
          <w:lang w:val="lt-LT" w:eastAsia="en-US"/>
        </w:rPr>
        <w:t>Farmakodinaminis</w:t>
      </w:r>
      <w:proofErr w:type="spellEnd"/>
      <w:r w:rsidRPr="005707F4">
        <w:rPr>
          <w:rFonts w:eastAsia="Cambria" w:cs="Times New Roman"/>
          <w:sz w:val="22"/>
          <w:szCs w:val="22"/>
          <w:u w:val="single"/>
          <w:lang w:val="lt-LT" w:eastAsia="en-US"/>
        </w:rPr>
        <w:t xml:space="preserve"> poveikis</w:t>
      </w:r>
    </w:p>
    <w:p w14:paraId="555A7834"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Ikiklinikiniais</w:t>
      </w:r>
      <w:proofErr w:type="spellEnd"/>
      <w:r w:rsidRPr="005707F4">
        <w:rPr>
          <w:rFonts w:eastAsia="Cambria" w:cs="Times New Roman"/>
          <w:sz w:val="22"/>
          <w:szCs w:val="22"/>
          <w:lang w:val="lt-LT" w:eastAsia="en-US"/>
        </w:rPr>
        <w:t xml:space="preserve"> ūminio ir lėtinio uždegimo modelio tyrimais nustatyta, kad abu ingredientai pasižymi sinerginiu poveikiu ir leidžia manyti, kad kiekvienos sudedamosios medžiagos mažesnės dozės leidžia sukelti veiksmingą skausmo malšinimą.</w:t>
      </w:r>
    </w:p>
    <w:p w14:paraId="555A7835" w14:textId="77777777" w:rsidR="009B1521" w:rsidRPr="005707F4" w:rsidRDefault="009B1521" w:rsidP="009B1521">
      <w:pPr>
        <w:rPr>
          <w:rFonts w:eastAsia="Cambria" w:cs="Times New Roman"/>
          <w:sz w:val="22"/>
          <w:szCs w:val="22"/>
          <w:lang w:val="lt-LT" w:eastAsia="en-US"/>
        </w:rPr>
      </w:pPr>
    </w:p>
    <w:p w14:paraId="555A7836" w14:textId="77777777" w:rsidR="009B1521" w:rsidRPr="005707F4" w:rsidRDefault="009B1521" w:rsidP="009B1521">
      <w:pPr>
        <w:rPr>
          <w:rFonts w:eastAsia="Cambria" w:cs="Times New Roman"/>
          <w:sz w:val="22"/>
          <w:szCs w:val="22"/>
          <w:u w:val="single"/>
          <w:lang w:val="lt-LT" w:eastAsia="en-US"/>
        </w:rPr>
      </w:pPr>
      <w:r w:rsidRPr="005707F4">
        <w:rPr>
          <w:rFonts w:eastAsia="Cambria" w:cs="Times New Roman"/>
          <w:sz w:val="22"/>
          <w:szCs w:val="22"/>
          <w:u w:val="single"/>
          <w:lang w:val="lt-LT" w:eastAsia="en-US"/>
        </w:rPr>
        <w:t>Klinikinis veiksmingumas ir saugumas</w:t>
      </w:r>
    </w:p>
    <w:p w14:paraId="555A7837" w14:textId="40F0949D"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Įvairių vidutinio ir sunkaus </w:t>
      </w:r>
      <w:proofErr w:type="spellStart"/>
      <w:r w:rsidRPr="005707F4">
        <w:rPr>
          <w:rFonts w:eastAsia="Cambria" w:cs="Times New Roman"/>
          <w:sz w:val="22"/>
          <w:szCs w:val="22"/>
          <w:lang w:val="lt-LT" w:eastAsia="en-US"/>
        </w:rPr>
        <w:t>nociceptinio</w:t>
      </w:r>
      <w:proofErr w:type="spellEnd"/>
      <w:r w:rsidRPr="005707F4">
        <w:rPr>
          <w:rFonts w:eastAsia="Cambria" w:cs="Times New Roman"/>
          <w:sz w:val="22"/>
          <w:szCs w:val="22"/>
          <w:lang w:val="lt-LT" w:eastAsia="en-US"/>
        </w:rPr>
        <w:t xml:space="preserve"> skausmo (įskaitant dantų, somatinį ir vidaus organų skausmą) modelių klinikiniais tyrimais nustatytas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veiksmingumas. Kartotinų dozių dvigubai koduoto atsitiktinių imčių paralelinių grupių klinikinio tyrimo, kuriame dalyvav</w:t>
      </w:r>
      <w:r>
        <w:rPr>
          <w:rFonts w:eastAsia="Cambria" w:cs="Times New Roman"/>
          <w:sz w:val="22"/>
          <w:szCs w:val="22"/>
          <w:lang w:val="lt-LT" w:eastAsia="en-US"/>
        </w:rPr>
        <w:t>usioms</w:t>
      </w:r>
      <w:r w:rsidRPr="005707F4">
        <w:rPr>
          <w:rFonts w:eastAsia="Cambria" w:cs="Times New Roman"/>
          <w:sz w:val="22"/>
          <w:szCs w:val="22"/>
          <w:lang w:val="lt-LT" w:eastAsia="en-US"/>
        </w:rPr>
        <w:t xml:space="preserve"> 606 pacientė</w:t>
      </w:r>
      <w:r>
        <w:rPr>
          <w:rFonts w:eastAsia="Cambria" w:cs="Times New Roman"/>
          <w:sz w:val="22"/>
          <w:szCs w:val="22"/>
          <w:lang w:val="lt-LT" w:eastAsia="en-US"/>
        </w:rPr>
        <w:t>m</w:t>
      </w:r>
      <w:r w:rsidRPr="005707F4">
        <w:rPr>
          <w:rFonts w:eastAsia="Cambria" w:cs="Times New Roman"/>
          <w:sz w:val="22"/>
          <w:szCs w:val="22"/>
          <w:lang w:val="lt-LT" w:eastAsia="en-US"/>
        </w:rPr>
        <w:t>s</w:t>
      </w:r>
      <w:r>
        <w:rPr>
          <w:rFonts w:eastAsia="Cambria" w:cs="Times New Roman"/>
          <w:sz w:val="22"/>
          <w:szCs w:val="22"/>
          <w:lang w:val="lt-LT" w:eastAsia="en-US"/>
        </w:rPr>
        <w:t xml:space="preserve"> (amžiaus vidurkis</w:t>
      </w:r>
      <w:r w:rsidRPr="005707F4">
        <w:rPr>
          <w:rFonts w:eastAsia="Cambria" w:cs="Times New Roman"/>
          <w:sz w:val="22"/>
          <w:szCs w:val="22"/>
          <w:lang w:val="lt-LT" w:eastAsia="en-US"/>
        </w:rPr>
        <w:t xml:space="preserve"> 47,6 metų </w:t>
      </w:r>
      <w:r>
        <w:rPr>
          <w:rFonts w:eastAsia="Cambria" w:cs="Times New Roman"/>
          <w:sz w:val="22"/>
          <w:szCs w:val="22"/>
          <w:lang w:val="lt-LT" w:eastAsia="en-US"/>
        </w:rPr>
        <w:t>[diapazonas nuo</w:t>
      </w:r>
      <w:r w:rsidRPr="005707F4">
        <w:rPr>
          <w:rFonts w:eastAsia="Cambria" w:cs="Times New Roman"/>
          <w:sz w:val="22"/>
          <w:szCs w:val="22"/>
          <w:lang w:val="lt-LT" w:eastAsia="en-US"/>
        </w:rPr>
        <w:t xml:space="preserve"> 25</w:t>
      </w:r>
      <w:r>
        <w:rPr>
          <w:rFonts w:eastAsia="Cambria" w:cs="Times New Roman"/>
          <w:sz w:val="22"/>
          <w:szCs w:val="22"/>
          <w:lang w:val="lt-LT" w:eastAsia="en-US"/>
        </w:rPr>
        <w:t xml:space="preserve"> iki </w:t>
      </w:r>
      <w:r w:rsidRPr="005707F4">
        <w:rPr>
          <w:rFonts w:eastAsia="Cambria" w:cs="Times New Roman"/>
          <w:sz w:val="22"/>
          <w:szCs w:val="22"/>
          <w:lang w:val="lt-LT" w:eastAsia="en-US"/>
        </w:rPr>
        <w:t>73 metų</w:t>
      </w:r>
      <w:r>
        <w:rPr>
          <w:rFonts w:eastAsia="Cambria" w:cs="Times New Roman"/>
          <w:sz w:val="22"/>
          <w:szCs w:val="22"/>
          <w:lang w:val="lt-LT" w:eastAsia="en-US"/>
        </w:rPr>
        <w:t>]</w:t>
      </w:r>
      <w:r w:rsidRPr="005707F4">
        <w:rPr>
          <w:rFonts w:eastAsia="Cambria" w:cs="Times New Roman"/>
          <w:sz w:val="22"/>
          <w:szCs w:val="22"/>
          <w:lang w:val="lt-LT" w:eastAsia="en-US"/>
        </w:rPr>
        <w:t xml:space="preserve">) pasireiškė vidutinio stiprumo ir stiprus skausmas po </w:t>
      </w:r>
      <w:proofErr w:type="spellStart"/>
      <w:r w:rsidRPr="005707F4">
        <w:rPr>
          <w:rFonts w:eastAsia="Cambria" w:cs="Times New Roman"/>
          <w:sz w:val="22"/>
          <w:szCs w:val="22"/>
          <w:lang w:val="lt-LT" w:eastAsia="en-US"/>
        </w:rPr>
        <w:t>histerektomijos</w:t>
      </w:r>
      <w:proofErr w:type="spellEnd"/>
      <w:r w:rsidRPr="005707F4">
        <w:rPr>
          <w:rFonts w:eastAsia="Cambria" w:cs="Times New Roman"/>
          <w:sz w:val="22"/>
          <w:szCs w:val="22"/>
          <w:lang w:val="lt-LT" w:eastAsia="en-US"/>
        </w:rPr>
        <w:t xml:space="preserve"> operacijos</w:t>
      </w:r>
      <w:r>
        <w:rPr>
          <w:rFonts w:eastAsia="Cambria" w:cs="Times New Roman"/>
          <w:sz w:val="22"/>
          <w:szCs w:val="22"/>
          <w:lang w:val="lt-LT" w:eastAsia="en-US"/>
        </w:rPr>
        <w:t>,</w:t>
      </w:r>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analgezinis</w:t>
      </w:r>
      <w:proofErr w:type="spellEnd"/>
      <w:r w:rsidRPr="005707F4">
        <w:rPr>
          <w:rFonts w:eastAsia="Cambria" w:cs="Times New Roman"/>
          <w:sz w:val="22"/>
          <w:szCs w:val="22"/>
          <w:lang w:val="lt-LT" w:eastAsia="en-US"/>
        </w:rPr>
        <w:t xml:space="preserve"> dviejų komponentų derinio, palyginti su pavieniais komponentais, veiksmingumas buvo vertinamas skausmo intensyvumo skirtumo vienetų sumos vidurkiu 8 valandų laiko intervale (angl.</w:t>
      </w:r>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Sum</w:t>
      </w:r>
      <w:proofErr w:type="spellEnd"/>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of</w:t>
      </w:r>
      <w:proofErr w:type="spellEnd"/>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pain</w:t>
      </w:r>
      <w:proofErr w:type="spellEnd"/>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intensity</w:t>
      </w:r>
      <w:proofErr w:type="spellEnd"/>
      <w:r w:rsidRPr="005707F4">
        <w:rPr>
          <w:rFonts w:eastAsia="Cambria" w:cs="Times New Roman"/>
          <w:i/>
          <w:sz w:val="22"/>
          <w:szCs w:val="22"/>
          <w:lang w:val="lt-LT" w:eastAsia="en-US"/>
        </w:rPr>
        <w:t xml:space="preserve"> </w:t>
      </w:r>
      <w:proofErr w:type="spellStart"/>
      <w:r w:rsidRPr="005707F4">
        <w:rPr>
          <w:rFonts w:eastAsia="Cambria" w:cs="Times New Roman"/>
          <w:i/>
          <w:sz w:val="22"/>
          <w:szCs w:val="22"/>
          <w:lang w:val="lt-LT" w:eastAsia="en-US"/>
        </w:rPr>
        <w:t>difference</w:t>
      </w:r>
      <w:proofErr w:type="spellEnd"/>
      <w:r w:rsidRPr="005707F4">
        <w:rPr>
          <w:rFonts w:eastAsia="Cambria" w:cs="Times New Roman"/>
          <w:i/>
          <w:sz w:val="22"/>
          <w:szCs w:val="22"/>
          <w:lang w:val="lt-LT" w:eastAsia="en-US"/>
        </w:rPr>
        <w:t xml:space="preserve">; </w:t>
      </w:r>
      <w:r w:rsidRPr="003041B8">
        <w:rPr>
          <w:rFonts w:eastAsia="Times New Roman" w:cs="Times New Roman"/>
          <w:kern w:val="3"/>
          <w:sz w:val="22"/>
          <w:szCs w:val="22"/>
          <w:lang w:val="lt-LT" w:eastAsia="it-IT"/>
        </w:rPr>
        <w:t>SPID8) po pirmos vaist</w:t>
      </w:r>
      <w:r>
        <w:rPr>
          <w:rFonts w:eastAsia="Times New Roman" w:cs="Times New Roman"/>
          <w:kern w:val="3"/>
          <w:sz w:val="22"/>
          <w:szCs w:val="22"/>
          <w:lang w:val="lt-LT" w:eastAsia="it-IT"/>
        </w:rPr>
        <w:t>inio preparat</w:t>
      </w:r>
      <w:r w:rsidRPr="003041B8">
        <w:rPr>
          <w:rFonts w:eastAsia="Times New Roman" w:cs="Times New Roman"/>
          <w:kern w:val="3"/>
          <w:sz w:val="22"/>
          <w:szCs w:val="22"/>
          <w:lang w:val="lt-LT" w:eastAsia="it-IT"/>
        </w:rPr>
        <w:t xml:space="preserve">o dozės; skausmo intensyvumas vertintas </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100</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mm regimąja analogine skale (angl.</w:t>
      </w:r>
      <w:r w:rsidRPr="003041B8">
        <w:rPr>
          <w:rFonts w:eastAsia="Times New Roman" w:cs="Times New Roman"/>
          <w:i/>
          <w:kern w:val="3"/>
          <w:sz w:val="22"/>
          <w:szCs w:val="22"/>
          <w:lang w:val="lt-LT" w:eastAsia="it-IT"/>
        </w:rPr>
        <w:t xml:space="preserve"> Visual </w:t>
      </w:r>
      <w:proofErr w:type="spellStart"/>
      <w:r w:rsidRPr="003041B8">
        <w:rPr>
          <w:rFonts w:eastAsia="Times New Roman" w:cs="Times New Roman"/>
          <w:i/>
          <w:kern w:val="3"/>
          <w:sz w:val="22"/>
          <w:szCs w:val="22"/>
          <w:lang w:val="lt-LT" w:eastAsia="it-IT"/>
        </w:rPr>
        <w:t>analogue</w:t>
      </w:r>
      <w:proofErr w:type="spellEnd"/>
      <w:r w:rsidRPr="003041B8">
        <w:rPr>
          <w:rFonts w:eastAsia="Times New Roman" w:cs="Times New Roman"/>
          <w:i/>
          <w:kern w:val="3"/>
          <w:sz w:val="22"/>
          <w:szCs w:val="22"/>
          <w:lang w:val="lt-LT" w:eastAsia="it-IT"/>
        </w:rPr>
        <w:t xml:space="preserve"> </w:t>
      </w:r>
      <w:proofErr w:type="spellStart"/>
      <w:r w:rsidRPr="003041B8">
        <w:rPr>
          <w:rFonts w:eastAsia="Times New Roman" w:cs="Times New Roman"/>
          <w:i/>
          <w:kern w:val="3"/>
          <w:sz w:val="22"/>
          <w:szCs w:val="22"/>
          <w:lang w:val="lt-LT" w:eastAsia="it-IT"/>
        </w:rPr>
        <w:t>scale</w:t>
      </w:r>
      <w:proofErr w:type="spellEnd"/>
      <w:r w:rsidRPr="003041B8">
        <w:rPr>
          <w:rFonts w:eastAsia="Times New Roman" w:cs="Times New Roman"/>
          <w:i/>
          <w:kern w:val="3"/>
          <w:sz w:val="22"/>
          <w:szCs w:val="22"/>
          <w:lang w:val="lt-LT" w:eastAsia="it-IT"/>
        </w:rPr>
        <w:t xml:space="preserve">; </w:t>
      </w:r>
      <w:r w:rsidRPr="003041B8">
        <w:rPr>
          <w:rFonts w:eastAsia="Times New Roman" w:cs="Times New Roman"/>
          <w:kern w:val="3"/>
          <w:sz w:val="22"/>
          <w:szCs w:val="22"/>
          <w:lang w:val="lt-LT" w:eastAsia="it-IT"/>
        </w:rPr>
        <w:t xml:space="preserve">VAS). Didesnės SPID reikšmės rodo intensyvesnį skausmą malšinantį poveikį. </w:t>
      </w:r>
      <w:proofErr w:type="spellStart"/>
      <w:r w:rsidRPr="003041B8">
        <w:rPr>
          <w:rFonts w:eastAsia="Times New Roman" w:cs="Times New Roman"/>
          <w:kern w:val="3"/>
          <w:sz w:val="22"/>
          <w:szCs w:val="22"/>
          <w:lang w:val="lt-LT" w:eastAsia="it-IT"/>
        </w:rPr>
        <w:t>Skudexa</w:t>
      </w:r>
      <w:proofErr w:type="spellEnd"/>
      <w:r w:rsidRPr="003041B8">
        <w:rPr>
          <w:rFonts w:eastAsia="Times New Roman" w:cs="Times New Roman"/>
          <w:kern w:val="3"/>
          <w:sz w:val="22"/>
          <w:szCs w:val="22"/>
          <w:lang w:val="lt-LT" w:eastAsia="it-IT"/>
        </w:rPr>
        <w:t xml:space="preserve"> vartojimas sukėlė reikšmingai didesnį </w:t>
      </w:r>
      <w:proofErr w:type="spellStart"/>
      <w:r w:rsidRPr="003041B8">
        <w:rPr>
          <w:rFonts w:eastAsia="Times New Roman" w:cs="Times New Roman"/>
          <w:kern w:val="3"/>
          <w:sz w:val="22"/>
          <w:szCs w:val="22"/>
          <w:lang w:val="lt-LT" w:eastAsia="it-IT"/>
        </w:rPr>
        <w:t>analgezinį</w:t>
      </w:r>
      <w:proofErr w:type="spellEnd"/>
      <w:r w:rsidRPr="003041B8">
        <w:rPr>
          <w:rFonts w:eastAsia="Times New Roman" w:cs="Times New Roman"/>
          <w:kern w:val="3"/>
          <w:sz w:val="22"/>
          <w:szCs w:val="22"/>
          <w:lang w:val="lt-LT" w:eastAsia="it-IT"/>
        </w:rPr>
        <w:t xml:space="preserve"> poveikį</w:t>
      </w:r>
      <w:r>
        <w:rPr>
          <w:rFonts w:eastAsia="Times New Roman" w:cs="Times New Roman"/>
          <w:kern w:val="3"/>
          <w:sz w:val="22"/>
          <w:szCs w:val="22"/>
          <w:lang w:val="lt-LT" w:eastAsia="it-IT"/>
        </w:rPr>
        <w:t>,</w:t>
      </w:r>
      <w:r w:rsidRPr="003041B8">
        <w:rPr>
          <w:rFonts w:eastAsia="Times New Roman" w:cs="Times New Roman"/>
          <w:kern w:val="3"/>
          <w:sz w:val="22"/>
          <w:szCs w:val="22"/>
          <w:lang w:val="lt-LT" w:eastAsia="it-IT"/>
        </w:rPr>
        <w:t xml:space="preserve"> palyginti su atskirų komponentų vartojimu, kai buvo skiriama ta pati dozė (</w:t>
      </w:r>
      <w:proofErr w:type="spellStart"/>
      <w:r w:rsidRPr="003041B8">
        <w:rPr>
          <w:rFonts w:eastAsia="Times New Roman" w:cs="Times New Roman"/>
          <w:kern w:val="3"/>
          <w:sz w:val="22"/>
          <w:szCs w:val="22"/>
          <w:lang w:val="lt-LT" w:eastAsia="it-IT"/>
        </w:rPr>
        <w:t>deksketoprofeno</w:t>
      </w:r>
      <w:proofErr w:type="spellEnd"/>
      <w:r w:rsidRPr="003041B8">
        <w:rPr>
          <w:rFonts w:eastAsia="Times New Roman" w:cs="Times New Roman"/>
          <w:kern w:val="3"/>
          <w:sz w:val="22"/>
          <w:szCs w:val="22"/>
          <w:lang w:val="lt-LT" w:eastAsia="it-IT"/>
        </w:rPr>
        <w:t xml:space="preserve"> 25</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mg) arba didesnė dozė (</w:t>
      </w:r>
      <w:proofErr w:type="spellStart"/>
      <w:r w:rsidRPr="003041B8">
        <w:rPr>
          <w:rFonts w:eastAsia="Times New Roman" w:cs="Times New Roman"/>
          <w:kern w:val="3"/>
          <w:sz w:val="22"/>
          <w:szCs w:val="22"/>
          <w:lang w:val="lt-LT" w:eastAsia="it-IT"/>
        </w:rPr>
        <w:t>tramadolio</w:t>
      </w:r>
      <w:proofErr w:type="spellEnd"/>
      <w:r w:rsidRPr="003041B8">
        <w:rPr>
          <w:rFonts w:eastAsia="Times New Roman" w:cs="Times New Roman"/>
          <w:kern w:val="3"/>
          <w:sz w:val="22"/>
          <w:szCs w:val="22"/>
          <w:lang w:val="lt-LT" w:eastAsia="it-IT"/>
        </w:rPr>
        <w:t xml:space="preserve"> </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100</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xml:space="preserve">mg); gauti rezultatai buvo tokie: </w:t>
      </w:r>
      <w:proofErr w:type="spellStart"/>
      <w:r w:rsidRPr="003041B8">
        <w:rPr>
          <w:rFonts w:eastAsia="Times New Roman" w:cs="Times New Roman"/>
          <w:kern w:val="3"/>
          <w:sz w:val="22"/>
          <w:szCs w:val="22"/>
          <w:lang w:val="lt-LT" w:eastAsia="it-IT"/>
        </w:rPr>
        <w:t>Skudexa</w:t>
      </w:r>
      <w:proofErr w:type="spellEnd"/>
      <w:r w:rsidRPr="003041B8">
        <w:rPr>
          <w:rFonts w:eastAsia="Times New Roman" w:cs="Times New Roman"/>
          <w:kern w:val="3"/>
          <w:sz w:val="22"/>
          <w:szCs w:val="22"/>
          <w:lang w:val="lt-LT" w:eastAsia="it-IT"/>
        </w:rPr>
        <w:t xml:space="preserve"> (241,8), </w:t>
      </w:r>
      <w:proofErr w:type="spellStart"/>
      <w:r w:rsidRPr="003041B8">
        <w:rPr>
          <w:rFonts w:eastAsia="Times New Roman" w:cs="Times New Roman"/>
          <w:kern w:val="3"/>
          <w:sz w:val="22"/>
          <w:szCs w:val="22"/>
          <w:lang w:val="lt-LT" w:eastAsia="it-IT"/>
        </w:rPr>
        <w:t>deksketoprofeno</w:t>
      </w:r>
      <w:proofErr w:type="spellEnd"/>
      <w:r w:rsidRPr="003041B8">
        <w:rPr>
          <w:rFonts w:eastAsia="Times New Roman" w:cs="Times New Roman"/>
          <w:kern w:val="3"/>
          <w:sz w:val="22"/>
          <w:szCs w:val="22"/>
          <w:lang w:val="lt-LT" w:eastAsia="it-IT"/>
        </w:rPr>
        <w:t xml:space="preserve"> 25</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xml:space="preserve">mg dozės (184,5), </w:t>
      </w:r>
      <w:proofErr w:type="spellStart"/>
      <w:r w:rsidRPr="003041B8">
        <w:rPr>
          <w:rFonts w:eastAsia="Times New Roman" w:cs="Times New Roman"/>
          <w:kern w:val="3"/>
          <w:sz w:val="22"/>
          <w:szCs w:val="22"/>
          <w:lang w:val="lt-LT" w:eastAsia="it-IT"/>
        </w:rPr>
        <w:t>tramadolio</w:t>
      </w:r>
      <w:proofErr w:type="spellEnd"/>
      <w:r w:rsidRPr="003041B8">
        <w:rPr>
          <w:rFonts w:eastAsia="Times New Roman" w:cs="Times New Roman"/>
          <w:kern w:val="3"/>
          <w:sz w:val="22"/>
          <w:szCs w:val="22"/>
          <w:lang w:val="lt-LT" w:eastAsia="it-IT"/>
        </w:rPr>
        <w:t xml:space="preserve"> 100</w:t>
      </w:r>
      <w:r w:rsidR="00476FB6">
        <w:t> </w:t>
      </w:r>
      <w:r w:rsidRPr="003041B8">
        <w:rPr>
          <w:rFonts w:eastAsia="Times New Roman" w:cs="Times New Roman"/>
          <w:kern w:val="3"/>
          <w:sz w:val="22"/>
          <w:szCs w:val="22"/>
          <w:lang w:val="lt-LT" w:eastAsia="it-IT"/>
        </w:rPr>
        <w:t>mg (157,3).</w:t>
      </w:r>
    </w:p>
    <w:p w14:paraId="555A7838" w14:textId="61B6CF1A"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Praėjus pirmoms 8 valandoms po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pavartojimo pacientams nustatytas reikšmingai mažesnis skausmo intensyvumas (vidutinis PI-VAS</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33,6), esant statistiškai patikimam skirtumui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0,0001) palyginti su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mg doze (vidutinis PI-VAS=42,6)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w:t>
      </w:r>
      <w:r>
        <w:rPr>
          <w:rFonts w:eastAsia="Times New Roman" w:cs="Times New Roman"/>
          <w:sz w:val="22"/>
          <w:szCs w:val="22"/>
          <w:lang w:val="lt-LT" w:eastAsia="lt-LT"/>
        </w:rPr>
        <w:t> </w:t>
      </w:r>
      <w:r w:rsidRPr="003041B8">
        <w:rPr>
          <w:rFonts w:eastAsia="Times New Roman" w:cs="Times New Roman"/>
          <w:sz w:val="22"/>
          <w:szCs w:val="22"/>
          <w:lang w:val="lt-LT" w:eastAsia="lt-LT"/>
        </w:rPr>
        <w:t>100</w:t>
      </w:r>
      <w:r>
        <w:rPr>
          <w:rFonts w:eastAsia="Times New Roman" w:cs="Times New Roman"/>
          <w:sz w:val="22"/>
          <w:szCs w:val="22"/>
          <w:lang w:val="lt-LT" w:eastAsia="lt-LT"/>
        </w:rPr>
        <w:t> </w:t>
      </w:r>
      <w:r w:rsidRPr="003041B8">
        <w:rPr>
          <w:rFonts w:eastAsia="Times New Roman" w:cs="Times New Roman"/>
          <w:sz w:val="22"/>
          <w:szCs w:val="22"/>
          <w:lang w:val="lt-LT" w:eastAsia="lt-LT"/>
        </w:rPr>
        <w:t>mg doze (vidutinis PI-VAS</w:t>
      </w:r>
      <w:r w:rsidR="00720A03">
        <w:rPr>
          <w:rFonts w:eastAsia="Times New Roman" w:cs="Times New Roman"/>
          <w:sz w:val="22"/>
          <w:szCs w:val="22"/>
          <w:lang w:val="lt-LT" w:eastAsia="lt-LT"/>
        </w:rPr>
        <w:t> </w:t>
      </w:r>
      <w:r w:rsidRPr="003041B8">
        <w:rPr>
          <w:rFonts w:eastAsia="Times New Roman" w:cs="Times New Roman"/>
          <w:sz w:val="22"/>
          <w:szCs w:val="22"/>
          <w:lang w:val="lt-LT" w:eastAsia="lt-LT"/>
        </w:rPr>
        <w:t>=</w:t>
      </w:r>
      <w:r w:rsidR="00720A03">
        <w:rPr>
          <w:rFonts w:eastAsia="Times New Roman" w:cs="Times New Roman"/>
          <w:sz w:val="22"/>
          <w:szCs w:val="22"/>
          <w:lang w:val="lt-LT" w:eastAsia="lt-LT"/>
        </w:rPr>
        <w:t> </w:t>
      </w:r>
      <w:r w:rsidRPr="003041B8">
        <w:rPr>
          <w:rFonts w:eastAsia="Times New Roman" w:cs="Times New Roman"/>
          <w:sz w:val="22"/>
          <w:szCs w:val="22"/>
          <w:lang w:val="lt-LT" w:eastAsia="lt-LT"/>
        </w:rPr>
        <w:t xml:space="preserve">42,9). Stipresnė </w:t>
      </w:r>
      <w:proofErr w:type="spellStart"/>
      <w:r w:rsidRPr="003041B8">
        <w:rPr>
          <w:rFonts w:eastAsia="Times New Roman" w:cs="Times New Roman"/>
          <w:sz w:val="22"/>
          <w:szCs w:val="22"/>
          <w:lang w:val="lt-LT" w:eastAsia="lt-LT"/>
        </w:rPr>
        <w:t>analgezija</w:t>
      </w:r>
      <w:proofErr w:type="spellEnd"/>
      <w:r w:rsidRPr="003041B8">
        <w:rPr>
          <w:rFonts w:eastAsia="Times New Roman" w:cs="Times New Roman"/>
          <w:sz w:val="22"/>
          <w:szCs w:val="22"/>
          <w:lang w:val="lt-LT" w:eastAsia="lt-LT"/>
        </w:rPr>
        <w:t xml:space="preserve"> pasireiškė ilgiau kaip 56</w:t>
      </w:r>
      <w:r w:rsidRPr="007A1D40">
        <w:t xml:space="preserve"> </w:t>
      </w:r>
      <w:r w:rsidRPr="003041B8">
        <w:rPr>
          <w:rFonts w:eastAsia="Times New Roman" w:cs="Times New Roman"/>
          <w:sz w:val="22"/>
          <w:szCs w:val="22"/>
          <w:lang w:val="lt-LT" w:eastAsia="lt-LT"/>
        </w:rPr>
        <w:t xml:space="preserve">val. pakartotinai vartojant pagal vartojimo schemą </w:t>
      </w:r>
      <w:r w:rsidRPr="005707F4">
        <w:rPr>
          <w:sz w:val="22"/>
          <w:szCs w:val="22"/>
          <w:lang w:val="lt-LT"/>
        </w:rPr>
        <w:t xml:space="preserve">ketinamos gydyti (angl. </w:t>
      </w:r>
      <w:proofErr w:type="spellStart"/>
      <w:r w:rsidRPr="005707F4">
        <w:rPr>
          <w:i/>
          <w:sz w:val="22"/>
          <w:szCs w:val="22"/>
          <w:lang w:val="lt-LT"/>
        </w:rPr>
        <w:t>intent</w:t>
      </w:r>
      <w:proofErr w:type="spellEnd"/>
      <w:r w:rsidRPr="005707F4">
        <w:rPr>
          <w:i/>
          <w:sz w:val="22"/>
          <w:szCs w:val="22"/>
          <w:lang w:val="lt-LT"/>
        </w:rPr>
        <w:t>-to-</w:t>
      </w:r>
      <w:proofErr w:type="spellStart"/>
      <w:r w:rsidRPr="005707F4">
        <w:rPr>
          <w:i/>
          <w:sz w:val="22"/>
          <w:szCs w:val="22"/>
          <w:lang w:val="lt-LT"/>
        </w:rPr>
        <w:t>treat</w:t>
      </w:r>
      <w:proofErr w:type="spellEnd"/>
      <w:r w:rsidR="00DB0F6F">
        <w:rPr>
          <w:i/>
          <w:sz w:val="22"/>
          <w:szCs w:val="22"/>
          <w:lang w:val="lt-LT"/>
        </w:rPr>
        <w:t>, ITT</w:t>
      </w:r>
      <w:r w:rsidRPr="005707F4">
        <w:rPr>
          <w:sz w:val="22"/>
          <w:szCs w:val="22"/>
          <w:lang w:val="lt-LT"/>
        </w:rPr>
        <w:t>)</w:t>
      </w:r>
      <w:r w:rsidRPr="003041B8">
        <w:rPr>
          <w:rFonts w:eastAsia="Times New Roman" w:cs="Times New Roman"/>
          <w:color w:val="FF0000"/>
          <w:sz w:val="22"/>
          <w:szCs w:val="22"/>
          <w:lang w:val="lt-LT" w:eastAsia="lt-LT"/>
        </w:rPr>
        <w:t xml:space="preserve"> </w:t>
      </w:r>
      <w:r w:rsidRPr="003041B8">
        <w:rPr>
          <w:rFonts w:eastAsia="Times New Roman" w:cs="Times New Roman"/>
          <w:sz w:val="22"/>
          <w:szCs w:val="22"/>
          <w:lang w:val="lt-LT" w:eastAsia="lt-LT"/>
        </w:rPr>
        <w:t>populiacijos pacientams, išskyrus tą grupę pacientų, kuriems nebuvo aktyviai naudojama pirmoji vienkartinė doze; nustatytas statistiškai patikimas skirtumas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0,0001) tarp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w:t>
      </w:r>
      <w:r w:rsidRPr="007A1D40">
        <w:t xml:space="preserve"> </w:t>
      </w:r>
      <w:r w:rsidRPr="003041B8">
        <w:rPr>
          <w:rFonts w:eastAsia="Times New Roman" w:cs="Times New Roman"/>
          <w:sz w:val="22"/>
          <w:szCs w:val="22"/>
          <w:lang w:val="lt-LT" w:eastAsia="lt-LT"/>
        </w:rPr>
        <w:t xml:space="preserve">mg dozės (-8,4)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100</w:t>
      </w:r>
      <w:r w:rsidRPr="007A1D40">
        <w:t xml:space="preserve"> </w:t>
      </w:r>
      <w:r w:rsidRPr="003041B8">
        <w:rPr>
          <w:rFonts w:eastAsia="Times New Roman" w:cs="Times New Roman"/>
          <w:sz w:val="22"/>
          <w:szCs w:val="22"/>
          <w:lang w:val="lt-LT" w:eastAsia="lt-LT"/>
        </w:rPr>
        <w:t>mg dozės (-5,5).</w:t>
      </w:r>
    </w:p>
    <w:p w14:paraId="555A7839" w14:textId="3D33F116"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vartojusiems pacientams reikėjo mažiau vaist</w:t>
      </w:r>
      <w:r>
        <w:rPr>
          <w:rFonts w:eastAsia="Times New Roman" w:cs="Times New Roman"/>
          <w:sz w:val="22"/>
          <w:szCs w:val="22"/>
          <w:lang w:val="lt-LT" w:eastAsia="lt-LT"/>
        </w:rPr>
        <w:t>inio preparato</w:t>
      </w:r>
      <w:r w:rsidRPr="003041B8">
        <w:rPr>
          <w:rFonts w:eastAsia="Times New Roman" w:cs="Times New Roman"/>
          <w:sz w:val="22"/>
          <w:szCs w:val="22"/>
          <w:lang w:val="lt-LT" w:eastAsia="lt-LT"/>
        </w:rPr>
        <w:t xml:space="preserve"> skausmui malšinti (11,8</w:t>
      </w:r>
      <w:r>
        <w:rPr>
          <w:rFonts w:eastAsia="Times New Roman" w:cs="Times New Roman"/>
          <w:sz w:val="22"/>
          <w:szCs w:val="22"/>
          <w:lang w:val="lt-LT" w:eastAsia="lt-LT"/>
        </w:rPr>
        <w:t> </w:t>
      </w:r>
      <w:r w:rsidRPr="003041B8">
        <w:rPr>
          <w:rFonts w:eastAsia="Times New Roman" w:cs="Times New Roman"/>
          <w:sz w:val="22"/>
          <w:szCs w:val="22"/>
          <w:lang w:val="lt-LT" w:eastAsia="lt-LT"/>
        </w:rPr>
        <w:t>% palyginti su 21,3</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Pr>
          <w:rFonts w:eastAsia="Times New Roman" w:cs="Times New Roman"/>
          <w:sz w:val="22"/>
          <w:szCs w:val="22"/>
          <w:lang w:val="lt-LT" w:eastAsia="lt-LT"/>
        </w:rPr>
        <w:t xml:space="preserve"> </w:t>
      </w:r>
      <w:r w:rsidRPr="003041B8">
        <w:rPr>
          <w:rFonts w:eastAsia="Times New Roman" w:cs="Times New Roman"/>
          <w:sz w:val="22"/>
          <w:szCs w:val="22"/>
          <w:lang w:val="lt-LT" w:eastAsia="lt-LT"/>
        </w:rPr>
        <w:t>[p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0,0104] vartojusių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w:t>
      </w:r>
      <w:r>
        <w:rPr>
          <w:rFonts w:eastAsia="Times New Roman" w:cs="Times New Roman"/>
          <w:sz w:val="22"/>
          <w:szCs w:val="22"/>
          <w:lang w:val="lt-LT" w:eastAsia="lt-LT"/>
        </w:rPr>
        <w:t> </w:t>
      </w:r>
      <w:r w:rsidRPr="003041B8">
        <w:rPr>
          <w:rFonts w:eastAsia="Times New Roman" w:cs="Times New Roman"/>
          <w:sz w:val="22"/>
          <w:szCs w:val="22"/>
          <w:lang w:val="lt-LT" w:eastAsia="lt-LT"/>
        </w:rPr>
        <w:t>mg ir 21,4</w:t>
      </w:r>
      <w:r>
        <w:rPr>
          <w:rFonts w:eastAsia="Times New Roman" w:cs="Times New Roman"/>
          <w:sz w:val="22"/>
          <w:szCs w:val="22"/>
          <w:lang w:val="lt-LT" w:eastAsia="lt-LT"/>
        </w:rPr>
        <w:t> </w:t>
      </w:r>
      <w:r w:rsidRPr="003041B8">
        <w:rPr>
          <w:rFonts w:eastAsia="Times New Roman" w:cs="Times New Roman"/>
          <w:sz w:val="22"/>
          <w:szCs w:val="22"/>
          <w:lang w:val="lt-LT" w:eastAsia="lt-LT"/>
        </w:rPr>
        <w:t>%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0,0097] vartojusių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w:t>
      </w:r>
      <w:r>
        <w:rPr>
          <w:rFonts w:eastAsia="Times New Roman" w:cs="Times New Roman"/>
          <w:sz w:val="22"/>
          <w:szCs w:val="22"/>
          <w:lang w:val="lt-LT" w:eastAsia="lt-LT"/>
        </w:rPr>
        <w:t> </w:t>
      </w:r>
      <w:r w:rsidRPr="003041B8">
        <w:rPr>
          <w:rFonts w:eastAsia="Times New Roman" w:cs="Times New Roman"/>
          <w:sz w:val="22"/>
          <w:szCs w:val="22"/>
          <w:lang w:val="lt-LT" w:eastAsia="lt-LT"/>
        </w:rPr>
        <w:t>100</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mg dozes). Vertinant vaistų vartojimo reikšmę,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stipresnis </w:t>
      </w:r>
      <w:proofErr w:type="spellStart"/>
      <w:r w:rsidRPr="003041B8">
        <w:rPr>
          <w:rFonts w:eastAsia="Times New Roman" w:cs="Times New Roman"/>
          <w:sz w:val="22"/>
          <w:szCs w:val="22"/>
          <w:lang w:val="lt-LT" w:eastAsia="lt-LT"/>
        </w:rPr>
        <w:t>analgezinis</w:t>
      </w:r>
      <w:proofErr w:type="spellEnd"/>
      <w:r w:rsidRPr="003041B8">
        <w:rPr>
          <w:rFonts w:eastAsia="Times New Roman" w:cs="Times New Roman"/>
          <w:sz w:val="22"/>
          <w:szCs w:val="22"/>
          <w:lang w:val="lt-LT" w:eastAsia="lt-LT"/>
        </w:rPr>
        <w:t xml:space="preserve"> poveikis pakartotinai vartojant 56 valandų laikotarpiu išryškėjo labiau, pasiekiant PI-VAS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reikšmę didesnę negu vartojant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(-11,0)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(-9,1), esant statistiškai patikimam skirtumui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0,0001.</w:t>
      </w:r>
    </w:p>
    <w:p w14:paraId="555A783A" w14:textId="77777777" w:rsidR="009B1521" w:rsidRPr="003041B8" w:rsidRDefault="009B1521" w:rsidP="009B1521">
      <w:pPr>
        <w:rPr>
          <w:rFonts w:eastAsia="Times New Roman" w:cs="Times New Roman"/>
          <w:sz w:val="22"/>
          <w:szCs w:val="22"/>
          <w:lang w:val="lt-LT" w:eastAsia="lt-LT"/>
        </w:rPr>
      </w:pPr>
    </w:p>
    <w:p w14:paraId="555A783B" w14:textId="45619A16" w:rsidR="009B1521" w:rsidRPr="003041B8" w:rsidRDefault="009B1521" w:rsidP="009B1521">
      <w:pPr>
        <w:rPr>
          <w:rFonts w:eastAsia="Times New Roman" w:cs="Times New Roman"/>
          <w:sz w:val="22"/>
          <w:szCs w:val="22"/>
          <w:lang w:val="lt-LT" w:eastAsia="lt-LT"/>
        </w:rPr>
      </w:pPr>
      <w:r w:rsidRPr="005707F4">
        <w:rPr>
          <w:rFonts w:eastAsia="Cambria" w:cs="Times New Roman"/>
          <w:sz w:val="22"/>
          <w:szCs w:val="22"/>
          <w:lang w:val="lt-LT" w:eastAsia="en-US"/>
        </w:rPr>
        <w:t>Kartotinų dozių dvigubai koduoto atsitiktinių imčių paralelinių grupių klinikinio tyrimo, kuriame dalyvav</w:t>
      </w:r>
      <w:r>
        <w:rPr>
          <w:rFonts w:eastAsia="Cambria" w:cs="Times New Roman"/>
          <w:sz w:val="22"/>
          <w:szCs w:val="22"/>
          <w:lang w:val="lt-LT" w:eastAsia="en-US"/>
        </w:rPr>
        <w:t>usiems</w:t>
      </w:r>
      <w:r w:rsidRPr="005707F4">
        <w:rPr>
          <w:rFonts w:eastAsia="Cambria" w:cs="Times New Roman"/>
          <w:sz w:val="22"/>
          <w:szCs w:val="22"/>
          <w:lang w:val="lt-LT" w:eastAsia="en-US"/>
        </w:rPr>
        <w:t xml:space="preserve"> 641 pacient</w:t>
      </w:r>
      <w:r>
        <w:rPr>
          <w:rFonts w:eastAsia="Cambria" w:cs="Times New Roman"/>
          <w:sz w:val="22"/>
          <w:szCs w:val="22"/>
          <w:lang w:val="lt-LT" w:eastAsia="en-US"/>
        </w:rPr>
        <w:t>ui (amžiaus vidurkis</w:t>
      </w:r>
      <w:r w:rsidRPr="005707F4">
        <w:rPr>
          <w:rFonts w:eastAsia="Cambria" w:cs="Times New Roman"/>
          <w:sz w:val="22"/>
          <w:szCs w:val="22"/>
          <w:lang w:val="lt-LT" w:eastAsia="en-US"/>
        </w:rPr>
        <w:t xml:space="preserve"> 61,9 metų </w:t>
      </w:r>
      <w:r>
        <w:rPr>
          <w:rFonts w:eastAsia="Cambria" w:cs="Times New Roman"/>
          <w:sz w:val="22"/>
          <w:szCs w:val="22"/>
          <w:lang w:val="lt-LT" w:eastAsia="en-US"/>
        </w:rPr>
        <w:t>[diapazonas nuo</w:t>
      </w:r>
      <w:r w:rsidRPr="005707F4">
        <w:rPr>
          <w:rFonts w:eastAsia="Cambria" w:cs="Times New Roman"/>
          <w:sz w:val="22"/>
          <w:szCs w:val="22"/>
          <w:lang w:val="lt-LT" w:eastAsia="en-US"/>
        </w:rPr>
        <w:t xml:space="preserve"> 29</w:t>
      </w:r>
      <w:r>
        <w:rPr>
          <w:rFonts w:eastAsia="Cambria" w:cs="Times New Roman"/>
          <w:sz w:val="22"/>
          <w:szCs w:val="22"/>
          <w:lang w:val="lt-LT" w:eastAsia="en-US"/>
        </w:rPr>
        <w:t xml:space="preserve"> iki</w:t>
      </w:r>
      <w:r w:rsidRPr="005707F4">
        <w:rPr>
          <w:rFonts w:eastAsia="Cambria" w:cs="Times New Roman"/>
          <w:sz w:val="22"/>
          <w:szCs w:val="22"/>
          <w:lang w:val="lt-LT" w:eastAsia="en-US"/>
        </w:rPr>
        <w:t xml:space="preserve">80 metų) pasireiškė vidutinio stiprumo ir stiprus skausmas po klubo sąnario </w:t>
      </w:r>
      <w:proofErr w:type="spellStart"/>
      <w:r w:rsidRPr="005707F4">
        <w:rPr>
          <w:rFonts w:eastAsia="Cambria" w:cs="Times New Roman"/>
          <w:sz w:val="22"/>
          <w:szCs w:val="22"/>
          <w:lang w:val="lt-LT" w:eastAsia="en-US"/>
        </w:rPr>
        <w:t>artroplastinės</w:t>
      </w:r>
      <w:proofErr w:type="spellEnd"/>
      <w:r w:rsidRPr="005707F4">
        <w:rPr>
          <w:rFonts w:eastAsia="Cambria" w:cs="Times New Roman"/>
          <w:sz w:val="22"/>
          <w:szCs w:val="22"/>
          <w:lang w:val="lt-LT" w:eastAsia="en-US"/>
        </w:rPr>
        <w:t xml:space="preserve"> operacijos</w:t>
      </w:r>
      <w:r>
        <w:rPr>
          <w:rFonts w:eastAsia="Cambria" w:cs="Times New Roman"/>
          <w:sz w:val="22"/>
          <w:szCs w:val="22"/>
          <w:lang w:val="lt-LT" w:eastAsia="en-US"/>
        </w:rPr>
        <w:t>,</w:t>
      </w:r>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analgezinis</w:t>
      </w:r>
      <w:proofErr w:type="spellEnd"/>
      <w:r w:rsidRPr="005707F4">
        <w:rPr>
          <w:rFonts w:eastAsia="Cambria" w:cs="Times New Roman"/>
          <w:sz w:val="22"/>
          <w:szCs w:val="22"/>
          <w:lang w:val="lt-LT" w:eastAsia="en-US"/>
        </w:rPr>
        <w:t xml:space="preserve"> dviejų komponentų derinio, palyginti su pavieniais komponentais, veiksmingumas buvo vertinamas skausmo intensyvumo skirtumo vienetų sumos vidurkiu 8 valandų laiko intervale (</w:t>
      </w:r>
      <w:r w:rsidRPr="003041B8">
        <w:rPr>
          <w:rFonts w:eastAsia="Times New Roman" w:cs="Times New Roman"/>
          <w:kern w:val="3"/>
          <w:sz w:val="22"/>
          <w:szCs w:val="22"/>
          <w:lang w:val="lt-LT" w:eastAsia="it-IT"/>
        </w:rPr>
        <w:t xml:space="preserve">SPID8) po pirmos vaisto dozės. Gydymas vartojant </w:t>
      </w:r>
      <w:proofErr w:type="spellStart"/>
      <w:r w:rsidRPr="003041B8">
        <w:rPr>
          <w:rFonts w:eastAsia="Times New Roman" w:cs="Times New Roman"/>
          <w:kern w:val="3"/>
          <w:sz w:val="22"/>
          <w:szCs w:val="22"/>
          <w:lang w:val="lt-LT" w:eastAsia="it-IT"/>
        </w:rPr>
        <w:t>Skudexa</w:t>
      </w:r>
      <w:proofErr w:type="spellEnd"/>
      <w:r w:rsidRPr="003041B8">
        <w:rPr>
          <w:rFonts w:eastAsia="Times New Roman" w:cs="Times New Roman"/>
          <w:kern w:val="3"/>
          <w:sz w:val="22"/>
          <w:szCs w:val="22"/>
          <w:lang w:val="lt-LT" w:eastAsia="it-IT"/>
        </w:rPr>
        <w:t xml:space="preserve"> sukėlė reikšmingai didesnį </w:t>
      </w:r>
      <w:proofErr w:type="spellStart"/>
      <w:r w:rsidRPr="003041B8">
        <w:rPr>
          <w:rFonts w:eastAsia="Times New Roman" w:cs="Times New Roman"/>
          <w:kern w:val="3"/>
          <w:sz w:val="22"/>
          <w:szCs w:val="22"/>
          <w:lang w:val="lt-LT" w:eastAsia="it-IT"/>
        </w:rPr>
        <w:t>analgezinį</w:t>
      </w:r>
      <w:proofErr w:type="spellEnd"/>
      <w:r w:rsidRPr="003041B8">
        <w:rPr>
          <w:rFonts w:eastAsia="Times New Roman" w:cs="Times New Roman"/>
          <w:kern w:val="3"/>
          <w:sz w:val="22"/>
          <w:szCs w:val="22"/>
          <w:lang w:val="lt-LT" w:eastAsia="it-IT"/>
        </w:rPr>
        <w:t xml:space="preserve"> poveikį palyginti su atskirų komponentų vartojimu, kai buvo skiriama ta pati dozė (</w:t>
      </w:r>
      <w:proofErr w:type="spellStart"/>
      <w:r w:rsidRPr="003041B8">
        <w:rPr>
          <w:rFonts w:eastAsia="Times New Roman" w:cs="Times New Roman"/>
          <w:kern w:val="3"/>
          <w:sz w:val="22"/>
          <w:szCs w:val="22"/>
          <w:lang w:val="lt-LT" w:eastAsia="it-IT"/>
        </w:rPr>
        <w:t>deksketoprofeno</w:t>
      </w:r>
      <w:proofErr w:type="spellEnd"/>
      <w:r w:rsidRPr="003041B8">
        <w:rPr>
          <w:rFonts w:eastAsia="Times New Roman" w:cs="Times New Roman"/>
          <w:kern w:val="3"/>
          <w:sz w:val="22"/>
          <w:szCs w:val="22"/>
          <w:lang w:val="lt-LT" w:eastAsia="it-IT"/>
        </w:rPr>
        <w:t xml:space="preserve"> 25</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mg) arba didesnė dozė (</w:t>
      </w:r>
      <w:proofErr w:type="spellStart"/>
      <w:r w:rsidRPr="003041B8">
        <w:rPr>
          <w:rFonts w:eastAsia="Times New Roman" w:cs="Times New Roman"/>
          <w:kern w:val="3"/>
          <w:sz w:val="22"/>
          <w:szCs w:val="22"/>
          <w:lang w:val="lt-LT" w:eastAsia="it-IT"/>
        </w:rPr>
        <w:t>tramadolio</w:t>
      </w:r>
      <w:proofErr w:type="spellEnd"/>
      <w:r w:rsidRPr="003041B8">
        <w:rPr>
          <w:rFonts w:eastAsia="Times New Roman" w:cs="Times New Roman"/>
          <w:kern w:val="3"/>
          <w:sz w:val="22"/>
          <w:szCs w:val="22"/>
          <w:lang w:val="lt-LT" w:eastAsia="it-IT"/>
        </w:rPr>
        <w:t xml:space="preserve"> </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100</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xml:space="preserve">mg); gauti rezultatai buvo tokie: </w:t>
      </w:r>
      <w:proofErr w:type="spellStart"/>
      <w:r w:rsidRPr="003041B8">
        <w:rPr>
          <w:rFonts w:eastAsia="Times New Roman" w:cs="Times New Roman"/>
          <w:kern w:val="3"/>
          <w:sz w:val="22"/>
          <w:szCs w:val="22"/>
          <w:lang w:val="lt-LT" w:eastAsia="it-IT"/>
        </w:rPr>
        <w:t>Skudexa</w:t>
      </w:r>
      <w:proofErr w:type="spellEnd"/>
      <w:r w:rsidRPr="003041B8">
        <w:rPr>
          <w:rFonts w:eastAsia="Times New Roman" w:cs="Times New Roman"/>
          <w:kern w:val="3"/>
          <w:sz w:val="22"/>
          <w:szCs w:val="22"/>
          <w:lang w:val="lt-LT" w:eastAsia="it-IT"/>
        </w:rPr>
        <w:t xml:space="preserve"> (246,9), </w:t>
      </w:r>
      <w:proofErr w:type="spellStart"/>
      <w:r w:rsidRPr="003041B8">
        <w:rPr>
          <w:rFonts w:eastAsia="Times New Roman" w:cs="Times New Roman"/>
          <w:kern w:val="3"/>
          <w:sz w:val="22"/>
          <w:szCs w:val="22"/>
          <w:lang w:val="lt-LT" w:eastAsia="it-IT"/>
        </w:rPr>
        <w:t>deksketoprofeno</w:t>
      </w:r>
      <w:proofErr w:type="spellEnd"/>
      <w:r w:rsidRPr="003041B8">
        <w:rPr>
          <w:rFonts w:eastAsia="Times New Roman" w:cs="Times New Roman"/>
          <w:kern w:val="3"/>
          <w:sz w:val="22"/>
          <w:szCs w:val="22"/>
          <w:lang w:val="lt-LT" w:eastAsia="it-IT"/>
        </w:rPr>
        <w:t xml:space="preserve"> 25</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 xml:space="preserve">mg dozės (208,8), </w:t>
      </w:r>
      <w:proofErr w:type="spellStart"/>
      <w:r w:rsidRPr="003041B8">
        <w:rPr>
          <w:rFonts w:eastAsia="Times New Roman" w:cs="Times New Roman"/>
          <w:kern w:val="3"/>
          <w:sz w:val="22"/>
          <w:szCs w:val="22"/>
          <w:lang w:val="lt-LT" w:eastAsia="it-IT"/>
        </w:rPr>
        <w:t>tramadolio</w:t>
      </w:r>
      <w:proofErr w:type="spellEnd"/>
      <w:r w:rsidRPr="003041B8">
        <w:rPr>
          <w:rFonts w:eastAsia="Times New Roman" w:cs="Times New Roman"/>
          <w:kern w:val="3"/>
          <w:sz w:val="22"/>
          <w:szCs w:val="22"/>
          <w:lang w:val="lt-LT" w:eastAsia="it-IT"/>
        </w:rPr>
        <w:t xml:space="preserve"> </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100</w:t>
      </w:r>
      <w:r>
        <w:rPr>
          <w:rFonts w:eastAsia="Times New Roman" w:cs="Times New Roman"/>
          <w:kern w:val="3"/>
          <w:sz w:val="22"/>
          <w:szCs w:val="22"/>
          <w:lang w:val="lt-LT" w:eastAsia="it-IT"/>
        </w:rPr>
        <w:t> </w:t>
      </w:r>
      <w:r w:rsidRPr="003041B8">
        <w:rPr>
          <w:rFonts w:eastAsia="Times New Roman" w:cs="Times New Roman"/>
          <w:kern w:val="3"/>
          <w:sz w:val="22"/>
          <w:szCs w:val="22"/>
          <w:lang w:val="lt-LT" w:eastAsia="it-IT"/>
        </w:rPr>
        <w:t>mg (204,6).</w:t>
      </w:r>
      <w:r w:rsidRPr="003041B8">
        <w:rPr>
          <w:rFonts w:eastAsia="Times New Roman" w:cs="Times New Roman"/>
          <w:sz w:val="22"/>
          <w:szCs w:val="22"/>
          <w:lang w:val="lt-LT" w:eastAsia="lt-LT"/>
        </w:rPr>
        <w:t xml:space="preserve"> Praėjus pirmoms 8 valandoms po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pavartojimo pacientams nustatytas reikšmingai mažesnis skausmo intensyvumas (vidutinis PI-VAS</w:t>
      </w:r>
      <w:r w:rsidR="002C717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2C717F">
        <w:rPr>
          <w:rFonts w:eastAsia="Times New Roman" w:cs="Times New Roman"/>
          <w:sz w:val="22"/>
          <w:szCs w:val="22"/>
          <w:lang w:val="lt-LT" w:eastAsia="lt-LT"/>
        </w:rPr>
        <w:t> </w:t>
      </w:r>
      <w:r w:rsidRPr="003041B8">
        <w:rPr>
          <w:rFonts w:eastAsia="Times New Roman" w:cs="Times New Roman"/>
          <w:sz w:val="22"/>
          <w:szCs w:val="22"/>
          <w:lang w:val="lt-LT" w:eastAsia="lt-LT"/>
        </w:rPr>
        <w:t>26,3), esant statistiškai patikimam skirtumui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0,0001) palyginti su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w:t>
      </w:r>
      <w:r w:rsidRPr="007A1D40">
        <w:t xml:space="preserve"> </w:t>
      </w:r>
      <w:r w:rsidRPr="003041B8">
        <w:rPr>
          <w:rFonts w:eastAsia="Times New Roman" w:cs="Times New Roman"/>
          <w:sz w:val="22"/>
          <w:szCs w:val="22"/>
          <w:lang w:val="lt-LT" w:eastAsia="lt-LT"/>
        </w:rPr>
        <w:t>mg doze (vidutinis PI-VAS</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33,6)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w:t>
      </w:r>
      <w:r>
        <w:rPr>
          <w:rFonts w:eastAsia="Times New Roman" w:cs="Times New Roman"/>
          <w:sz w:val="22"/>
          <w:szCs w:val="22"/>
          <w:lang w:val="lt-LT" w:eastAsia="lt-LT"/>
        </w:rPr>
        <w:t> </w:t>
      </w:r>
      <w:r w:rsidRPr="003041B8">
        <w:rPr>
          <w:rFonts w:eastAsia="Times New Roman" w:cs="Times New Roman"/>
          <w:sz w:val="22"/>
          <w:szCs w:val="22"/>
          <w:lang w:val="lt-LT" w:eastAsia="lt-LT"/>
        </w:rPr>
        <w:t>100</w:t>
      </w:r>
      <w:r>
        <w:rPr>
          <w:rFonts w:eastAsia="Times New Roman" w:cs="Times New Roman"/>
          <w:sz w:val="22"/>
          <w:szCs w:val="22"/>
          <w:lang w:val="lt-LT" w:eastAsia="lt-LT"/>
        </w:rPr>
        <w:t> </w:t>
      </w:r>
      <w:r w:rsidRPr="003041B8">
        <w:rPr>
          <w:rFonts w:eastAsia="Times New Roman" w:cs="Times New Roman"/>
          <w:sz w:val="22"/>
          <w:szCs w:val="22"/>
          <w:lang w:val="lt-LT" w:eastAsia="lt-LT"/>
        </w:rPr>
        <w:t>mg doze (vidutinis PI-VAS</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33,7). </w:t>
      </w:r>
    </w:p>
    <w:p w14:paraId="555A783C" w14:textId="37388A22"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lastRenderedPageBreak/>
        <w:t xml:space="preserve">Stipresnė </w:t>
      </w:r>
      <w:proofErr w:type="spellStart"/>
      <w:r w:rsidRPr="003041B8">
        <w:rPr>
          <w:rFonts w:eastAsia="Times New Roman" w:cs="Times New Roman"/>
          <w:sz w:val="22"/>
          <w:szCs w:val="22"/>
          <w:lang w:val="lt-LT" w:eastAsia="lt-LT"/>
        </w:rPr>
        <w:t>analgezija</w:t>
      </w:r>
      <w:proofErr w:type="spellEnd"/>
      <w:r w:rsidRPr="003041B8">
        <w:rPr>
          <w:rFonts w:eastAsia="Times New Roman" w:cs="Times New Roman"/>
          <w:sz w:val="22"/>
          <w:szCs w:val="22"/>
          <w:lang w:val="lt-LT" w:eastAsia="lt-LT"/>
        </w:rPr>
        <w:t xml:space="preserve"> pasireiškė ilgiau kaip 56 val. pakartotinai vartojant pagal vartojimo schemą </w:t>
      </w:r>
      <w:r w:rsidRPr="005707F4">
        <w:rPr>
          <w:sz w:val="22"/>
          <w:szCs w:val="22"/>
          <w:lang w:val="lt-LT"/>
        </w:rPr>
        <w:t>ketinamos gydyti (angl. ITT) populiacijos</w:t>
      </w:r>
      <w:r w:rsidRPr="005707F4">
        <w:rPr>
          <w:i/>
          <w:sz w:val="22"/>
          <w:szCs w:val="22"/>
          <w:lang w:val="lt-LT"/>
        </w:rPr>
        <w:t xml:space="preserve"> </w:t>
      </w:r>
      <w:r w:rsidRPr="003041B8">
        <w:rPr>
          <w:rFonts w:eastAsia="Times New Roman" w:cs="Times New Roman"/>
          <w:sz w:val="22"/>
          <w:szCs w:val="22"/>
          <w:lang w:val="lt-LT" w:eastAsia="lt-LT"/>
        </w:rPr>
        <w:t>pacientų, išskyrus tą grupę pacientų, kuriems nebuvo aktyviai naudojama pirmoji vienkartinė doze; nustatytas statistiškai patikimas skirtumas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0,0001) tarp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mg dozės (-8,1)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w:t>
      </w:r>
      <w:r>
        <w:rPr>
          <w:rFonts w:eastAsia="Times New Roman" w:cs="Times New Roman"/>
          <w:sz w:val="22"/>
          <w:szCs w:val="22"/>
          <w:lang w:val="lt-LT" w:eastAsia="lt-LT"/>
        </w:rPr>
        <w:t> </w:t>
      </w:r>
      <w:r w:rsidRPr="003041B8">
        <w:rPr>
          <w:rFonts w:eastAsia="Times New Roman" w:cs="Times New Roman"/>
          <w:sz w:val="22"/>
          <w:szCs w:val="22"/>
          <w:lang w:val="lt-LT" w:eastAsia="lt-LT"/>
        </w:rPr>
        <w:t>100</w:t>
      </w:r>
      <w:r>
        <w:rPr>
          <w:rFonts w:eastAsia="Times New Roman" w:cs="Times New Roman"/>
          <w:sz w:val="22"/>
          <w:szCs w:val="22"/>
          <w:lang w:val="lt-LT" w:eastAsia="lt-LT"/>
        </w:rPr>
        <w:t> </w:t>
      </w:r>
      <w:r w:rsidRPr="003041B8">
        <w:rPr>
          <w:rFonts w:eastAsia="Times New Roman" w:cs="Times New Roman"/>
          <w:sz w:val="22"/>
          <w:szCs w:val="22"/>
          <w:lang w:val="lt-LT" w:eastAsia="lt-LT"/>
        </w:rPr>
        <w:t>mg dozės (-6,3).</w:t>
      </w:r>
    </w:p>
    <w:p w14:paraId="555A783D" w14:textId="0A8E0EF1"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vartojusiems pacientams reikėjo mažiau vaistų skausmui malšinti (15,</w:t>
      </w:r>
      <w:r w:rsidR="00DB0F6F" w:rsidRPr="003041B8">
        <w:rPr>
          <w:rFonts w:eastAsia="Times New Roman" w:cs="Times New Roman"/>
          <w:sz w:val="22"/>
          <w:szCs w:val="22"/>
          <w:lang w:val="lt-LT" w:eastAsia="lt-LT"/>
        </w:rPr>
        <w:t>5</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palyginti su 28,0</w:t>
      </w:r>
      <w:r>
        <w:rPr>
          <w:rFonts w:eastAsia="Times New Roman" w:cs="Times New Roman"/>
          <w:sz w:val="22"/>
          <w:szCs w:val="22"/>
          <w:lang w:val="lt-LT" w:eastAsia="lt-LT"/>
        </w:rPr>
        <w:t> </w:t>
      </w:r>
      <w:r w:rsidRPr="003041B8">
        <w:rPr>
          <w:rFonts w:eastAsia="Times New Roman" w:cs="Times New Roman"/>
          <w:sz w:val="22"/>
          <w:szCs w:val="22"/>
          <w:lang w:val="lt-LT" w:eastAsia="lt-LT"/>
        </w:rPr>
        <w:t>%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0,0017] vartojusių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25</w:t>
      </w:r>
      <w:r>
        <w:rPr>
          <w:rFonts w:eastAsia="Times New Roman" w:cs="Times New Roman"/>
          <w:sz w:val="22"/>
          <w:szCs w:val="22"/>
          <w:lang w:val="lt-LT" w:eastAsia="lt-LT"/>
        </w:rPr>
        <w:t> </w:t>
      </w:r>
      <w:r w:rsidRPr="003041B8">
        <w:rPr>
          <w:rFonts w:eastAsia="Times New Roman" w:cs="Times New Roman"/>
          <w:sz w:val="22"/>
          <w:szCs w:val="22"/>
          <w:lang w:val="lt-LT" w:eastAsia="lt-LT"/>
        </w:rPr>
        <w:t>mg ir 25,2</w:t>
      </w:r>
      <w:r w:rsidR="00DB0F6F">
        <w:t> </w:t>
      </w:r>
      <w:r w:rsidRPr="003041B8">
        <w:rPr>
          <w:rFonts w:eastAsia="Times New Roman" w:cs="Times New Roman"/>
          <w:sz w:val="22"/>
          <w:szCs w:val="22"/>
          <w:lang w:val="lt-LT" w:eastAsia="lt-LT"/>
        </w:rPr>
        <w:t>%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 xml:space="preserve">0,0125] vartojusių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w:t>
      </w:r>
      <w:r>
        <w:rPr>
          <w:rFonts w:eastAsia="Times New Roman" w:cs="Times New Roman"/>
          <w:sz w:val="22"/>
          <w:szCs w:val="22"/>
          <w:lang w:val="lt-LT" w:eastAsia="lt-LT"/>
        </w:rPr>
        <w:t> </w:t>
      </w:r>
      <w:r w:rsidRPr="003041B8">
        <w:rPr>
          <w:rFonts w:eastAsia="Times New Roman" w:cs="Times New Roman"/>
          <w:sz w:val="22"/>
          <w:szCs w:val="22"/>
          <w:lang w:val="lt-LT" w:eastAsia="lt-LT"/>
        </w:rPr>
        <w:t>100</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mg dozes). Vertinant vaistų vartojimo reikšmę,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stipresnis </w:t>
      </w:r>
      <w:proofErr w:type="spellStart"/>
      <w:r w:rsidRPr="003041B8">
        <w:rPr>
          <w:rFonts w:eastAsia="Times New Roman" w:cs="Times New Roman"/>
          <w:sz w:val="22"/>
          <w:szCs w:val="22"/>
          <w:lang w:val="lt-LT" w:eastAsia="lt-LT"/>
        </w:rPr>
        <w:t>analgezinis</w:t>
      </w:r>
      <w:proofErr w:type="spellEnd"/>
      <w:r w:rsidRPr="003041B8">
        <w:rPr>
          <w:rFonts w:eastAsia="Times New Roman" w:cs="Times New Roman"/>
          <w:sz w:val="22"/>
          <w:szCs w:val="22"/>
          <w:lang w:val="lt-LT" w:eastAsia="lt-LT"/>
        </w:rPr>
        <w:t xml:space="preserve"> poveikis pakartotinai vartojant 56 valandų laikotarpiu išryškėjo labiau, pasiekiant PI-VAS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reikšmę didesnę negu vartojant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(-10,4)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(-8,3), esant statistiškai patikimam skirtumui p</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&lt;</w:t>
      </w:r>
      <w:r w:rsidR="00DB0F6F">
        <w:rPr>
          <w:rFonts w:eastAsia="Times New Roman" w:cs="Times New Roman"/>
          <w:sz w:val="22"/>
          <w:szCs w:val="22"/>
          <w:lang w:val="lt-LT" w:eastAsia="lt-LT"/>
        </w:rPr>
        <w:t> </w:t>
      </w:r>
      <w:r w:rsidRPr="003041B8">
        <w:rPr>
          <w:rFonts w:eastAsia="Times New Roman" w:cs="Times New Roman"/>
          <w:sz w:val="22"/>
          <w:szCs w:val="22"/>
          <w:lang w:val="lt-LT" w:eastAsia="lt-LT"/>
        </w:rPr>
        <w:t>0,0001.</w:t>
      </w:r>
    </w:p>
    <w:p w14:paraId="555A783E" w14:textId="77777777" w:rsidR="009B1521" w:rsidRPr="005707F4" w:rsidRDefault="009B1521" w:rsidP="009B1521">
      <w:pPr>
        <w:rPr>
          <w:rFonts w:eastAsia="Cambria" w:cs="Times New Roman"/>
          <w:sz w:val="22"/>
          <w:szCs w:val="22"/>
          <w:lang w:val="lt-LT" w:eastAsia="en-US"/>
        </w:rPr>
      </w:pPr>
    </w:p>
    <w:p w14:paraId="555A783F" w14:textId="77777777" w:rsidR="009B1521" w:rsidRPr="003041B8" w:rsidRDefault="009B1521" w:rsidP="009B1521">
      <w:pPr>
        <w:rPr>
          <w:rFonts w:eastAsia="Times New Roman" w:cs="Times New Roman"/>
          <w:kern w:val="3"/>
          <w:sz w:val="22"/>
          <w:szCs w:val="22"/>
          <w:u w:val="single"/>
          <w:lang w:val="lt-LT" w:eastAsia="it-IT"/>
        </w:rPr>
      </w:pPr>
      <w:r w:rsidRPr="003041B8">
        <w:rPr>
          <w:rFonts w:eastAsia="Times New Roman" w:cs="Times New Roman"/>
          <w:kern w:val="3"/>
          <w:sz w:val="22"/>
          <w:szCs w:val="22"/>
          <w:u w:val="single"/>
          <w:lang w:val="lt-LT" w:eastAsia="it-IT"/>
        </w:rPr>
        <w:t>Vaikų populiacija</w:t>
      </w:r>
    </w:p>
    <w:p w14:paraId="555A7840" w14:textId="77777777" w:rsidR="009B1521" w:rsidRPr="003041B8" w:rsidRDefault="009B1521" w:rsidP="009B1521">
      <w:pPr>
        <w:rPr>
          <w:rFonts w:eastAsia="Times New Roman" w:cs="Times New Roman"/>
          <w:snapToGrid w:val="0"/>
          <w:sz w:val="22"/>
          <w:szCs w:val="22"/>
          <w:lang w:val="lt-LT" w:eastAsia="en-US"/>
        </w:rPr>
      </w:pPr>
      <w:r w:rsidRPr="005707F4">
        <w:rPr>
          <w:rFonts w:eastAsia="Times New Roman" w:cs="Times New Roman"/>
          <w:snapToGrid w:val="0"/>
          <w:sz w:val="22"/>
          <w:szCs w:val="22"/>
          <w:lang w:val="lt-LT" w:eastAsia="en-US"/>
        </w:rPr>
        <w:t xml:space="preserve">Europos vaistų agentūra atidėjo įpareigojimą pateikti </w:t>
      </w:r>
      <w:proofErr w:type="spellStart"/>
      <w:r w:rsidRPr="005707F4">
        <w:rPr>
          <w:rFonts w:eastAsia="Times New Roman" w:cs="Times New Roman"/>
          <w:snapToGrid w:val="0"/>
          <w:sz w:val="22"/>
          <w:szCs w:val="22"/>
          <w:lang w:val="lt-LT" w:eastAsia="en-US"/>
        </w:rPr>
        <w:t>Skudexa</w:t>
      </w:r>
      <w:proofErr w:type="spellEnd"/>
      <w:r w:rsidRPr="005707F4">
        <w:rPr>
          <w:rFonts w:eastAsia="Times New Roman" w:cs="Times New Roman"/>
          <w:snapToGrid w:val="0"/>
          <w:color w:val="00B050"/>
          <w:sz w:val="22"/>
          <w:szCs w:val="22"/>
          <w:lang w:val="lt-LT" w:eastAsia="en-US"/>
        </w:rPr>
        <w:t xml:space="preserve"> </w:t>
      </w:r>
      <w:r w:rsidRPr="005707F4">
        <w:rPr>
          <w:rFonts w:eastAsia="Times New Roman" w:cs="Times New Roman"/>
          <w:snapToGrid w:val="0"/>
          <w:sz w:val="22"/>
          <w:szCs w:val="22"/>
          <w:lang w:val="lt-LT" w:eastAsia="en-US"/>
        </w:rPr>
        <w:t>tyrimų su vienu ar daugiau vaikų populiacijos pogrupių duomenis ūminiam vidutinio sunkumo arba sunkaus skausmui malšinti (vartojimo vaikams informacija pateikiama 4.2 skyriuje).</w:t>
      </w:r>
    </w:p>
    <w:p w14:paraId="555A7841" w14:textId="77777777" w:rsidR="009B1521" w:rsidRPr="003041B8" w:rsidRDefault="009B1521" w:rsidP="009B1521">
      <w:pPr>
        <w:spacing w:line="360" w:lineRule="auto"/>
        <w:rPr>
          <w:rFonts w:eastAsia="Times New Roman" w:cs="Times New Roman"/>
          <w:sz w:val="22"/>
          <w:szCs w:val="22"/>
          <w:lang w:val="lt-LT" w:eastAsia="lt-LT"/>
        </w:rPr>
      </w:pPr>
    </w:p>
    <w:p w14:paraId="555A7842"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5.2</w:t>
      </w:r>
      <w:r w:rsidRPr="003041B8">
        <w:rPr>
          <w:rFonts w:eastAsia="Times New Roman" w:cs="Times New Roman"/>
          <w:b/>
          <w:sz w:val="22"/>
          <w:szCs w:val="22"/>
          <w:lang w:val="lt-LT" w:eastAsia="lt-LT"/>
        </w:rPr>
        <w:tab/>
      </w:r>
      <w:proofErr w:type="spellStart"/>
      <w:r w:rsidRPr="003041B8">
        <w:rPr>
          <w:rFonts w:eastAsia="Times New Roman" w:cs="Times New Roman"/>
          <w:b/>
          <w:sz w:val="22"/>
          <w:szCs w:val="22"/>
          <w:lang w:val="lt-LT" w:eastAsia="lt-LT"/>
        </w:rPr>
        <w:t>Farmakokinetinės</w:t>
      </w:r>
      <w:proofErr w:type="spellEnd"/>
      <w:r w:rsidRPr="003041B8">
        <w:rPr>
          <w:rFonts w:eastAsia="Times New Roman" w:cs="Times New Roman"/>
          <w:b/>
          <w:sz w:val="22"/>
          <w:szCs w:val="22"/>
          <w:lang w:val="lt-LT" w:eastAsia="lt-LT"/>
        </w:rPr>
        <w:t xml:space="preserve"> savybės</w:t>
      </w:r>
    </w:p>
    <w:p w14:paraId="555A7843" w14:textId="77777777" w:rsidR="009B1521" w:rsidRPr="003041B8" w:rsidRDefault="009B1521" w:rsidP="009B1521">
      <w:pPr>
        <w:rPr>
          <w:rFonts w:eastAsia="Times New Roman" w:cs="Times New Roman"/>
          <w:sz w:val="22"/>
          <w:szCs w:val="22"/>
          <w:lang w:val="lt-LT" w:eastAsia="lt-LT"/>
        </w:rPr>
      </w:pPr>
    </w:p>
    <w:p w14:paraId="555A7844"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Sveikiems asmenims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vartojimas kartu neturi jokio poveikio kiekvieno atskirai paimto komponento </w:t>
      </w:r>
      <w:proofErr w:type="spellStart"/>
      <w:r w:rsidRPr="003041B8">
        <w:rPr>
          <w:rFonts w:eastAsia="Times New Roman" w:cs="Times New Roman"/>
          <w:sz w:val="22"/>
          <w:szCs w:val="22"/>
          <w:lang w:val="lt-LT" w:eastAsia="lt-LT"/>
        </w:rPr>
        <w:t>farmakokinetiniams</w:t>
      </w:r>
      <w:proofErr w:type="spellEnd"/>
      <w:r w:rsidRPr="003041B8">
        <w:rPr>
          <w:rFonts w:eastAsia="Times New Roman" w:cs="Times New Roman"/>
          <w:sz w:val="22"/>
          <w:szCs w:val="22"/>
          <w:lang w:val="lt-LT" w:eastAsia="lt-LT"/>
        </w:rPr>
        <w:t xml:space="preserve"> rodmenims.</w:t>
      </w:r>
    </w:p>
    <w:p w14:paraId="555A7845"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Sveikų suaugusių pacientų maksimali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koncentracija kraujo plazmoje susidaro apytikriai po 30</w:t>
      </w:r>
      <w:r>
        <w:rPr>
          <w:rFonts w:eastAsia="Times New Roman" w:cs="Times New Roman"/>
          <w:sz w:val="22"/>
          <w:szCs w:val="22"/>
          <w:lang w:val="lt-LT" w:eastAsia="lt-LT"/>
        </w:rPr>
        <w:t> </w:t>
      </w:r>
      <w:r w:rsidRPr="003041B8">
        <w:rPr>
          <w:rFonts w:eastAsia="Times New Roman" w:cs="Times New Roman"/>
          <w:sz w:val="22"/>
          <w:szCs w:val="22"/>
          <w:lang w:val="lt-LT" w:eastAsia="lt-LT"/>
        </w:rPr>
        <w:t>min. (</w:t>
      </w:r>
      <w:r>
        <w:rPr>
          <w:rFonts w:eastAsia="Times New Roman" w:cs="Times New Roman"/>
          <w:sz w:val="22"/>
          <w:szCs w:val="22"/>
          <w:lang w:val="lt-LT" w:eastAsia="lt-LT"/>
        </w:rPr>
        <w:t>diapazonas nuo</w:t>
      </w:r>
      <w:r w:rsidRPr="003041B8">
        <w:rPr>
          <w:rFonts w:eastAsia="Times New Roman" w:cs="Times New Roman"/>
          <w:sz w:val="22"/>
          <w:szCs w:val="22"/>
          <w:lang w:val="lt-LT" w:eastAsia="lt-LT"/>
        </w:rPr>
        <w:t>15</w:t>
      </w:r>
      <w:r>
        <w:rPr>
          <w:rFonts w:eastAsia="Times New Roman" w:cs="Times New Roman"/>
          <w:sz w:val="22"/>
          <w:szCs w:val="22"/>
          <w:lang w:val="lt-LT" w:eastAsia="lt-LT"/>
        </w:rPr>
        <w:t xml:space="preserve"> iki</w:t>
      </w:r>
      <w:r w:rsidRPr="003041B8">
        <w:rPr>
          <w:rFonts w:eastAsia="Times New Roman" w:cs="Times New Roman"/>
          <w:sz w:val="22"/>
          <w:szCs w:val="22"/>
          <w:lang w:val="lt-LT" w:eastAsia="lt-LT"/>
        </w:rPr>
        <w:t>60</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min.), pavartojus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 po 1,6-2</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val. </w:t>
      </w:r>
    </w:p>
    <w:p w14:paraId="555A7846" w14:textId="77777777" w:rsidR="009B1521" w:rsidRPr="003041B8" w:rsidRDefault="009B1521" w:rsidP="009B1521">
      <w:pPr>
        <w:rPr>
          <w:rFonts w:eastAsia="Times New Roman" w:cs="Times New Roman"/>
          <w:sz w:val="22"/>
          <w:szCs w:val="22"/>
          <w:lang w:val="lt-LT" w:eastAsia="lt-LT"/>
        </w:rPr>
      </w:pPr>
    </w:p>
    <w:p w14:paraId="555A7847" w14:textId="77777777" w:rsidR="009B1521" w:rsidRPr="005707F4" w:rsidRDefault="009B1521" w:rsidP="009B1521">
      <w:pPr>
        <w:rPr>
          <w:sz w:val="22"/>
          <w:u w:val="single"/>
          <w:lang w:val="lt-LT"/>
        </w:rPr>
      </w:pPr>
      <w:proofErr w:type="spellStart"/>
      <w:r w:rsidRPr="005707F4">
        <w:rPr>
          <w:sz w:val="22"/>
          <w:u w:val="single"/>
          <w:lang w:val="lt-LT"/>
        </w:rPr>
        <w:t>Deksketoprofenas</w:t>
      </w:r>
      <w:proofErr w:type="spellEnd"/>
    </w:p>
    <w:p w14:paraId="555A7848" w14:textId="77777777" w:rsidR="009B1521" w:rsidRPr="005707F4" w:rsidRDefault="009B1521" w:rsidP="009B1521">
      <w:pPr>
        <w:rPr>
          <w:rFonts w:eastAsia="Cambria" w:cs="Times New Roman"/>
          <w:i/>
          <w:sz w:val="22"/>
          <w:szCs w:val="22"/>
          <w:lang w:val="lt-LT" w:eastAsia="en-US"/>
        </w:rPr>
      </w:pPr>
    </w:p>
    <w:p w14:paraId="555A7849" w14:textId="77777777" w:rsidR="009B1521" w:rsidRPr="005707F4" w:rsidRDefault="009B1521" w:rsidP="009B1521">
      <w:pPr>
        <w:rPr>
          <w:rFonts w:eastAsia="Cambria" w:cs="Times New Roman"/>
          <w:i/>
          <w:sz w:val="22"/>
          <w:szCs w:val="22"/>
          <w:lang w:val="lt-LT" w:eastAsia="en-US"/>
        </w:rPr>
      </w:pPr>
      <w:r w:rsidRPr="005707F4">
        <w:rPr>
          <w:rFonts w:eastAsia="Cambria" w:cs="Times New Roman"/>
          <w:i/>
          <w:sz w:val="22"/>
          <w:szCs w:val="22"/>
          <w:lang w:val="lt-LT" w:eastAsia="en-US"/>
        </w:rPr>
        <w:t>Absorbcija</w:t>
      </w:r>
    </w:p>
    <w:p w14:paraId="555A784A"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Pavartojus per burną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w:t>
      </w:r>
      <w:proofErr w:type="spellStart"/>
      <w:r w:rsidRPr="005707F4">
        <w:rPr>
          <w:rFonts w:eastAsia="Cambria" w:cs="Times New Roman"/>
          <w:sz w:val="22"/>
          <w:szCs w:val="22"/>
          <w:lang w:val="lt-LT" w:eastAsia="en-US"/>
        </w:rPr>
        <w:t>C</w:t>
      </w:r>
      <w:r w:rsidRPr="005707F4">
        <w:rPr>
          <w:rFonts w:eastAsia="Cambria" w:cs="Times New Roman"/>
          <w:sz w:val="22"/>
          <w:szCs w:val="22"/>
          <w:vertAlign w:val="subscript"/>
          <w:lang w:val="lt-LT" w:eastAsia="en-US"/>
        </w:rPr>
        <w:t>max</w:t>
      </w:r>
      <w:proofErr w:type="spellEnd"/>
      <w:r w:rsidRPr="005707F4">
        <w:rPr>
          <w:rFonts w:eastAsia="Cambria" w:cs="Times New Roman"/>
          <w:sz w:val="22"/>
          <w:szCs w:val="22"/>
          <w:lang w:val="lt-LT" w:eastAsia="en-US"/>
        </w:rPr>
        <w:t xml:space="preserve"> pasiekiama </w:t>
      </w:r>
      <w:r w:rsidRPr="003041B8">
        <w:rPr>
          <w:rFonts w:eastAsia="Times New Roman" w:cs="Times New Roman"/>
          <w:sz w:val="22"/>
          <w:szCs w:val="22"/>
          <w:lang w:val="lt-LT" w:eastAsia="lt-LT"/>
        </w:rPr>
        <w:t>apytikriai po 30</w:t>
      </w:r>
      <w:r>
        <w:rPr>
          <w:rFonts w:eastAsia="Times New Roman" w:cs="Times New Roman"/>
          <w:sz w:val="22"/>
          <w:szCs w:val="22"/>
          <w:lang w:val="lt-LT" w:eastAsia="lt-LT"/>
        </w:rPr>
        <w:t> </w:t>
      </w:r>
      <w:r w:rsidRPr="003041B8">
        <w:rPr>
          <w:rFonts w:eastAsia="Times New Roman" w:cs="Times New Roman"/>
          <w:sz w:val="22"/>
          <w:szCs w:val="22"/>
          <w:lang w:val="lt-LT" w:eastAsia="lt-LT"/>
        </w:rPr>
        <w:t>min. (</w:t>
      </w:r>
      <w:r>
        <w:rPr>
          <w:rFonts w:eastAsia="Times New Roman" w:cs="Times New Roman"/>
          <w:sz w:val="22"/>
          <w:szCs w:val="22"/>
          <w:lang w:val="lt-LT" w:eastAsia="lt-LT"/>
        </w:rPr>
        <w:t xml:space="preserve">diapazonas nuo </w:t>
      </w:r>
      <w:r w:rsidRPr="003041B8">
        <w:rPr>
          <w:rFonts w:eastAsia="Times New Roman" w:cs="Times New Roman"/>
          <w:sz w:val="22"/>
          <w:szCs w:val="22"/>
          <w:lang w:val="lt-LT" w:eastAsia="lt-LT"/>
        </w:rPr>
        <w:t>15</w:t>
      </w:r>
      <w:r>
        <w:rPr>
          <w:rFonts w:eastAsia="Times New Roman" w:cs="Times New Roman"/>
          <w:sz w:val="22"/>
          <w:szCs w:val="22"/>
          <w:lang w:val="lt-LT" w:eastAsia="lt-LT"/>
        </w:rPr>
        <w:t xml:space="preserve"> iki </w:t>
      </w:r>
      <w:r w:rsidRPr="003041B8">
        <w:rPr>
          <w:rFonts w:eastAsia="Times New Roman" w:cs="Times New Roman"/>
          <w:sz w:val="22"/>
          <w:szCs w:val="22"/>
          <w:lang w:val="lt-LT" w:eastAsia="lt-LT"/>
        </w:rPr>
        <w:t xml:space="preserve">60 min. ribose). Vartojant su maistu AUC nesikeičia, bet </w:t>
      </w:r>
      <w:proofErr w:type="spellStart"/>
      <w:r w:rsidRPr="003041B8">
        <w:rPr>
          <w:rFonts w:eastAsia="Times New Roman" w:cs="Times New Roman"/>
          <w:sz w:val="22"/>
          <w:szCs w:val="22"/>
          <w:lang w:val="lt-LT" w:eastAsia="lt-LT"/>
        </w:rPr>
        <w:t>C</w:t>
      </w:r>
      <w:r w:rsidRPr="003041B8">
        <w:rPr>
          <w:rFonts w:eastAsia="Times New Roman" w:cs="Times New Roman"/>
          <w:sz w:val="22"/>
          <w:szCs w:val="22"/>
          <w:vertAlign w:val="subscript"/>
          <w:lang w:val="lt-LT" w:eastAsia="lt-LT"/>
        </w:rPr>
        <w:t>max</w:t>
      </w:r>
      <w:proofErr w:type="spellEnd"/>
      <w:r w:rsidRPr="003041B8">
        <w:rPr>
          <w:rFonts w:eastAsia="Times New Roman" w:cs="Times New Roman"/>
          <w:sz w:val="22"/>
          <w:szCs w:val="22"/>
          <w:lang w:val="lt-LT" w:eastAsia="lt-LT"/>
        </w:rPr>
        <w:t xml:space="preserve"> sumažėja ir absorbcijos greitis lėtėja (pailgėja </w:t>
      </w:r>
      <w:proofErr w:type="spellStart"/>
      <w:r w:rsidRPr="003041B8">
        <w:rPr>
          <w:rFonts w:eastAsia="Times New Roman" w:cs="Times New Roman"/>
          <w:sz w:val="22"/>
          <w:szCs w:val="22"/>
          <w:lang w:val="lt-LT" w:eastAsia="lt-LT"/>
        </w:rPr>
        <w:t>t</w:t>
      </w:r>
      <w:r w:rsidRPr="003041B8">
        <w:rPr>
          <w:rFonts w:eastAsia="Times New Roman" w:cs="Times New Roman"/>
          <w:sz w:val="22"/>
          <w:szCs w:val="22"/>
          <w:vertAlign w:val="subscript"/>
          <w:lang w:val="lt-LT" w:eastAsia="lt-LT"/>
        </w:rPr>
        <w:t>max</w:t>
      </w:r>
      <w:proofErr w:type="spellEnd"/>
      <w:r w:rsidRPr="003041B8">
        <w:rPr>
          <w:rFonts w:eastAsia="Times New Roman" w:cs="Times New Roman"/>
          <w:sz w:val="22"/>
          <w:szCs w:val="22"/>
          <w:lang w:val="lt-LT" w:eastAsia="lt-LT"/>
        </w:rPr>
        <w:t>).</w:t>
      </w:r>
    </w:p>
    <w:p w14:paraId="555A784B" w14:textId="77777777" w:rsidR="009B1521" w:rsidRPr="005707F4" w:rsidRDefault="009B1521" w:rsidP="009B1521">
      <w:pPr>
        <w:rPr>
          <w:rFonts w:eastAsia="Cambria" w:cs="Times New Roman"/>
          <w:sz w:val="22"/>
          <w:szCs w:val="22"/>
          <w:lang w:val="lt-LT" w:eastAsia="en-US"/>
        </w:rPr>
      </w:pPr>
    </w:p>
    <w:p w14:paraId="555A784C" w14:textId="77777777" w:rsidR="009B1521" w:rsidRPr="005707F4" w:rsidRDefault="009B1521" w:rsidP="009B1521">
      <w:pPr>
        <w:rPr>
          <w:rFonts w:eastAsia="Cambria" w:cs="Times New Roman"/>
          <w:i/>
          <w:sz w:val="22"/>
          <w:szCs w:val="22"/>
          <w:lang w:val="lt-LT" w:eastAsia="en-US"/>
        </w:rPr>
      </w:pPr>
      <w:r w:rsidRPr="005707F4">
        <w:rPr>
          <w:rFonts w:eastAsia="Cambria" w:cs="Times New Roman"/>
          <w:i/>
          <w:sz w:val="22"/>
          <w:szCs w:val="22"/>
          <w:lang w:val="lt-LT" w:eastAsia="en-US"/>
        </w:rPr>
        <w:t>Pasiskirstymas</w:t>
      </w:r>
    </w:p>
    <w:p w14:paraId="555A784D" w14:textId="06DFFBC9"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pusinis pasiskir</w:t>
      </w:r>
      <w:r>
        <w:rPr>
          <w:rFonts w:eastAsia="Cambria" w:cs="Times New Roman"/>
          <w:sz w:val="22"/>
          <w:szCs w:val="22"/>
          <w:lang w:val="lt-LT" w:eastAsia="en-US"/>
        </w:rPr>
        <w:t>s</w:t>
      </w:r>
      <w:r w:rsidRPr="005707F4">
        <w:rPr>
          <w:rFonts w:eastAsia="Cambria" w:cs="Times New Roman"/>
          <w:sz w:val="22"/>
          <w:szCs w:val="22"/>
          <w:lang w:val="lt-LT" w:eastAsia="en-US"/>
        </w:rPr>
        <w:t>tymo laikas ir pusinis eliminacijos laikas yra atitinkamai 0,35 ir 1,65</w:t>
      </w:r>
      <w:r>
        <w:rPr>
          <w:rFonts w:eastAsia="Cambria" w:cs="Times New Roman"/>
          <w:sz w:val="22"/>
          <w:szCs w:val="22"/>
          <w:lang w:val="lt-LT" w:eastAsia="en-US"/>
        </w:rPr>
        <w:t> </w:t>
      </w:r>
      <w:r w:rsidRPr="005707F4">
        <w:rPr>
          <w:rFonts w:eastAsia="Cambria" w:cs="Times New Roman"/>
          <w:sz w:val="22"/>
          <w:szCs w:val="22"/>
          <w:lang w:val="lt-LT" w:eastAsia="en-US"/>
        </w:rPr>
        <w:t>val. Kaip ir kitų vaistų, kurie stipriai prisijungia prie kraujo plazmos baltymų (</w:t>
      </w:r>
      <w:r w:rsidR="00DB0F6F" w:rsidRPr="005707F4">
        <w:rPr>
          <w:rFonts w:eastAsia="Cambria" w:cs="Times New Roman"/>
          <w:sz w:val="22"/>
          <w:szCs w:val="22"/>
          <w:lang w:val="lt-LT" w:eastAsia="en-US"/>
        </w:rPr>
        <w:t>99</w:t>
      </w:r>
      <w:r w:rsidR="00DB0F6F">
        <w:rPr>
          <w:rFonts w:eastAsia="Cambria" w:cs="Times New Roman"/>
          <w:sz w:val="22"/>
          <w:szCs w:val="22"/>
          <w:lang w:val="lt-LT" w:eastAsia="en-US"/>
        </w:rPr>
        <w:t> </w:t>
      </w:r>
      <w:r w:rsidRPr="005707F4">
        <w:rPr>
          <w:rFonts w:eastAsia="Cambria" w:cs="Times New Roman"/>
          <w:sz w:val="22"/>
          <w:szCs w:val="22"/>
          <w:lang w:val="lt-LT" w:eastAsia="en-US"/>
        </w:rPr>
        <w:t>%), šio preparato pasiskirstymo tūrio vidurkis mažesnis kaip 0,25</w:t>
      </w:r>
      <w:r>
        <w:rPr>
          <w:rFonts w:eastAsia="Cambria" w:cs="Times New Roman"/>
          <w:sz w:val="22"/>
          <w:szCs w:val="22"/>
          <w:lang w:val="lt-LT" w:eastAsia="en-US"/>
        </w:rPr>
        <w:t> </w:t>
      </w:r>
      <w:r w:rsidRPr="005707F4">
        <w:rPr>
          <w:rFonts w:eastAsia="Cambria" w:cs="Times New Roman"/>
          <w:sz w:val="22"/>
          <w:szCs w:val="22"/>
          <w:lang w:val="lt-LT" w:eastAsia="en-US"/>
        </w:rPr>
        <w:t>l/kg.</w:t>
      </w:r>
    </w:p>
    <w:p w14:paraId="555A784E"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Kartotinų dozių farmakokinetikos tyrimais nustatyta, kad AUC po paskutinio pavartojimo nesiskiria nuo tos, kuri buvo po vienkartinės dozės; tai rodo, kad </w:t>
      </w:r>
      <w:r>
        <w:rPr>
          <w:rFonts w:eastAsia="Cambria" w:cs="Times New Roman"/>
          <w:sz w:val="22"/>
          <w:szCs w:val="22"/>
          <w:lang w:val="lt-LT" w:eastAsia="en-US"/>
        </w:rPr>
        <w:t>veiklioji medžiaga nesikaupia</w:t>
      </w:r>
      <w:r w:rsidRPr="005707F4">
        <w:rPr>
          <w:rFonts w:eastAsia="Cambria" w:cs="Times New Roman"/>
          <w:sz w:val="22"/>
          <w:szCs w:val="22"/>
          <w:lang w:val="lt-LT" w:eastAsia="en-US"/>
        </w:rPr>
        <w:t>.</w:t>
      </w:r>
    </w:p>
    <w:p w14:paraId="555A784F" w14:textId="77777777" w:rsidR="009B1521" w:rsidRPr="005707F4" w:rsidRDefault="009B1521" w:rsidP="009B1521">
      <w:pPr>
        <w:rPr>
          <w:rFonts w:eastAsia="Cambria" w:cs="Times New Roman"/>
          <w:sz w:val="22"/>
          <w:szCs w:val="22"/>
          <w:lang w:val="lt-LT" w:eastAsia="en-US"/>
        </w:rPr>
      </w:pPr>
    </w:p>
    <w:p w14:paraId="555A7850"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Biotransformacija</w:t>
      </w:r>
      <w:proofErr w:type="spellEnd"/>
      <w:r w:rsidRPr="005707F4">
        <w:rPr>
          <w:rFonts w:eastAsia="Cambria" w:cs="Times New Roman"/>
          <w:i/>
          <w:sz w:val="22"/>
          <w:szCs w:val="22"/>
          <w:lang w:val="lt-LT" w:eastAsia="en-US"/>
        </w:rPr>
        <w:t xml:space="preserve"> ir eliminacija</w:t>
      </w:r>
    </w:p>
    <w:p w14:paraId="555A7851"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Pavartojus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šlapime aptinkamas tik S(+) </w:t>
      </w:r>
      <w:proofErr w:type="spellStart"/>
      <w:r w:rsidRPr="005707F4">
        <w:rPr>
          <w:rFonts w:eastAsia="Cambria" w:cs="Times New Roman"/>
          <w:sz w:val="22"/>
          <w:szCs w:val="22"/>
          <w:lang w:val="lt-LT" w:eastAsia="en-US"/>
        </w:rPr>
        <w:t>enantiomeras</w:t>
      </w:r>
      <w:proofErr w:type="spellEnd"/>
      <w:r w:rsidRPr="005707F4">
        <w:rPr>
          <w:rFonts w:eastAsia="Cambria" w:cs="Times New Roman"/>
          <w:sz w:val="22"/>
          <w:szCs w:val="22"/>
          <w:lang w:val="lt-LT" w:eastAsia="en-US"/>
        </w:rPr>
        <w:t xml:space="preserve">; tai rodo, kad žmogaus organizme R(-) </w:t>
      </w:r>
      <w:proofErr w:type="spellStart"/>
      <w:r w:rsidRPr="005707F4">
        <w:rPr>
          <w:rFonts w:eastAsia="Cambria" w:cs="Times New Roman"/>
          <w:sz w:val="22"/>
          <w:szCs w:val="22"/>
          <w:lang w:val="lt-LT" w:eastAsia="en-US"/>
        </w:rPr>
        <w:t>enantiomeras</w:t>
      </w:r>
      <w:proofErr w:type="spellEnd"/>
      <w:r w:rsidRPr="005707F4">
        <w:rPr>
          <w:rFonts w:eastAsia="Cambria" w:cs="Times New Roman"/>
          <w:sz w:val="22"/>
          <w:szCs w:val="22"/>
          <w:lang w:val="lt-LT" w:eastAsia="en-US"/>
        </w:rPr>
        <w:t xml:space="preserve"> nesusidaro.</w:t>
      </w:r>
    </w:p>
    <w:p w14:paraId="555A7852"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Svarbiausias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eliminacijos būdas yra </w:t>
      </w:r>
      <w:proofErr w:type="spellStart"/>
      <w:r w:rsidRPr="005707F4">
        <w:rPr>
          <w:rFonts w:eastAsia="Cambria" w:cs="Times New Roman"/>
          <w:sz w:val="22"/>
          <w:szCs w:val="22"/>
          <w:lang w:val="lt-LT" w:eastAsia="en-US"/>
        </w:rPr>
        <w:t>konjugacija</w:t>
      </w:r>
      <w:proofErr w:type="spellEnd"/>
      <w:r w:rsidRPr="005707F4">
        <w:rPr>
          <w:rFonts w:eastAsia="Cambria" w:cs="Times New Roman"/>
          <w:sz w:val="22"/>
          <w:szCs w:val="22"/>
          <w:lang w:val="lt-LT" w:eastAsia="en-US"/>
        </w:rPr>
        <w:t xml:space="preserve"> susidarant </w:t>
      </w:r>
      <w:proofErr w:type="spellStart"/>
      <w:r w:rsidRPr="005707F4">
        <w:rPr>
          <w:rFonts w:eastAsia="Cambria" w:cs="Times New Roman"/>
          <w:sz w:val="22"/>
          <w:szCs w:val="22"/>
          <w:lang w:val="lt-LT" w:eastAsia="en-US"/>
        </w:rPr>
        <w:t>gliukuronidui</w:t>
      </w:r>
      <w:proofErr w:type="spellEnd"/>
      <w:r w:rsidRPr="005707F4">
        <w:rPr>
          <w:rFonts w:eastAsia="Cambria" w:cs="Times New Roman"/>
          <w:sz w:val="22"/>
          <w:szCs w:val="22"/>
          <w:lang w:val="lt-LT" w:eastAsia="en-US"/>
        </w:rPr>
        <w:t>, kuris pašalinamas su šlapimu.</w:t>
      </w:r>
    </w:p>
    <w:p w14:paraId="555A7853" w14:textId="77777777" w:rsidR="009B1521" w:rsidRPr="005707F4" w:rsidRDefault="009B1521" w:rsidP="009B1521">
      <w:pPr>
        <w:rPr>
          <w:rFonts w:eastAsia="Cambria" w:cs="Times New Roman"/>
          <w:sz w:val="22"/>
          <w:szCs w:val="22"/>
          <w:lang w:val="lt-LT" w:eastAsia="en-US"/>
        </w:rPr>
      </w:pPr>
    </w:p>
    <w:p w14:paraId="555A7854" w14:textId="77777777" w:rsidR="009B1521" w:rsidRPr="005707F4" w:rsidRDefault="009B1521" w:rsidP="009B1521">
      <w:pPr>
        <w:rPr>
          <w:sz w:val="22"/>
          <w:u w:val="single"/>
          <w:lang w:val="lt-LT"/>
        </w:rPr>
      </w:pPr>
      <w:proofErr w:type="spellStart"/>
      <w:r w:rsidRPr="005707F4">
        <w:rPr>
          <w:sz w:val="22"/>
          <w:u w:val="single"/>
          <w:lang w:val="lt-LT"/>
        </w:rPr>
        <w:t>Tramadolis</w:t>
      </w:r>
      <w:proofErr w:type="spellEnd"/>
    </w:p>
    <w:p w14:paraId="555A7855" w14:textId="77777777" w:rsidR="009B1521" w:rsidRPr="005707F4" w:rsidRDefault="009B1521" w:rsidP="009B1521">
      <w:pPr>
        <w:rPr>
          <w:rFonts w:eastAsia="Cambria" w:cs="Times New Roman"/>
          <w:i/>
          <w:sz w:val="22"/>
          <w:szCs w:val="22"/>
          <w:lang w:val="lt-LT" w:eastAsia="en-US"/>
        </w:rPr>
      </w:pPr>
    </w:p>
    <w:p w14:paraId="555A7856" w14:textId="77777777" w:rsidR="009B1521" w:rsidRPr="005707F4" w:rsidRDefault="009B1521" w:rsidP="009B1521">
      <w:pPr>
        <w:rPr>
          <w:rFonts w:eastAsia="Cambria" w:cs="Times New Roman"/>
          <w:i/>
          <w:sz w:val="22"/>
          <w:szCs w:val="22"/>
          <w:lang w:val="lt-LT" w:eastAsia="en-US"/>
        </w:rPr>
      </w:pPr>
      <w:r w:rsidRPr="005707F4">
        <w:rPr>
          <w:rFonts w:eastAsia="Cambria" w:cs="Times New Roman"/>
          <w:i/>
          <w:sz w:val="22"/>
          <w:szCs w:val="22"/>
          <w:lang w:val="lt-LT" w:eastAsia="en-US"/>
        </w:rPr>
        <w:t>Absorbcija</w:t>
      </w:r>
    </w:p>
    <w:p w14:paraId="555A7857"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Absorbuojama daugiau nei 90</w:t>
      </w:r>
      <w:r>
        <w:rPr>
          <w:rFonts w:eastAsia="Times New Roman" w:cs="Times New Roman"/>
          <w:sz w:val="22"/>
          <w:szCs w:val="22"/>
          <w:lang w:val="lt-LT" w:eastAsia="en-US"/>
        </w:rPr>
        <w:t> </w:t>
      </w:r>
      <w:r w:rsidRPr="003041B8">
        <w:rPr>
          <w:rFonts w:eastAsia="Times New Roman" w:cs="Times New Roman"/>
          <w:sz w:val="22"/>
          <w:szCs w:val="22"/>
          <w:lang w:val="lt-LT" w:eastAsia="en-US"/>
        </w:rPr>
        <w:t xml:space="preserve">% išgerto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Vidutinis absoliutus </w:t>
      </w:r>
      <w:proofErr w:type="spellStart"/>
      <w:r w:rsidRPr="003041B8">
        <w:rPr>
          <w:rFonts w:eastAsia="Times New Roman" w:cs="Times New Roman"/>
          <w:sz w:val="22"/>
          <w:szCs w:val="22"/>
          <w:lang w:val="lt-LT" w:eastAsia="en-US"/>
        </w:rPr>
        <w:t>bio</w:t>
      </w:r>
      <w:r>
        <w:rPr>
          <w:rFonts w:eastAsia="Times New Roman" w:cs="Times New Roman"/>
          <w:sz w:val="22"/>
          <w:szCs w:val="22"/>
          <w:lang w:val="lt-LT" w:eastAsia="en-US"/>
        </w:rPr>
        <w:t>įsisavinamumas</w:t>
      </w:r>
      <w:proofErr w:type="spellEnd"/>
      <w:r w:rsidRPr="003041B8">
        <w:rPr>
          <w:rFonts w:eastAsia="Times New Roman" w:cs="Times New Roman"/>
          <w:sz w:val="22"/>
          <w:szCs w:val="22"/>
          <w:lang w:val="lt-LT" w:eastAsia="en-US"/>
        </w:rPr>
        <w:t xml:space="preserve"> – maždaug 70</w:t>
      </w:r>
      <w:r>
        <w:rPr>
          <w:rFonts w:eastAsia="Times New Roman" w:cs="Times New Roman"/>
          <w:sz w:val="22"/>
          <w:szCs w:val="22"/>
          <w:lang w:val="lt-LT" w:eastAsia="en-US"/>
        </w:rPr>
        <w:t> </w:t>
      </w:r>
      <w:r w:rsidRPr="003041B8">
        <w:rPr>
          <w:rFonts w:eastAsia="Times New Roman" w:cs="Times New Roman"/>
          <w:sz w:val="22"/>
          <w:szCs w:val="22"/>
          <w:lang w:val="lt-LT" w:eastAsia="en-US"/>
        </w:rPr>
        <w:t>% ir nepriklauso nuo valgymo.</w:t>
      </w:r>
    </w:p>
    <w:p w14:paraId="555A7858"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Absorbuojamo ir </w:t>
      </w:r>
      <w:proofErr w:type="spellStart"/>
      <w:r w:rsidRPr="003041B8">
        <w:rPr>
          <w:rFonts w:eastAsia="Times New Roman" w:cs="Times New Roman"/>
          <w:sz w:val="22"/>
          <w:szCs w:val="22"/>
          <w:lang w:val="lt-LT" w:eastAsia="en-US"/>
        </w:rPr>
        <w:t>nemetabolizuoto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skirtumas greičiausiai atsiranda dėl silpno </w:t>
      </w:r>
      <w:proofErr w:type="spellStart"/>
      <w:r w:rsidRPr="003041B8">
        <w:rPr>
          <w:rFonts w:eastAsia="Times New Roman" w:cs="Times New Roman"/>
          <w:sz w:val="22"/>
          <w:szCs w:val="22"/>
          <w:lang w:val="lt-LT" w:eastAsia="en-US"/>
        </w:rPr>
        <w:t>priešsisteminio</w:t>
      </w:r>
      <w:proofErr w:type="spellEnd"/>
      <w:r w:rsidRPr="003041B8">
        <w:rPr>
          <w:rFonts w:eastAsia="Times New Roman" w:cs="Times New Roman"/>
          <w:sz w:val="22"/>
          <w:szCs w:val="22"/>
          <w:lang w:val="lt-LT" w:eastAsia="en-US"/>
        </w:rPr>
        <w:t xml:space="preserve"> metabolizmo. Pirmojo prasiskverbimo pro kepenis metu </w:t>
      </w:r>
      <w:proofErr w:type="spellStart"/>
      <w:r w:rsidRPr="003041B8">
        <w:rPr>
          <w:rFonts w:eastAsia="Times New Roman" w:cs="Times New Roman"/>
          <w:sz w:val="22"/>
          <w:szCs w:val="22"/>
          <w:lang w:val="lt-LT" w:eastAsia="en-US"/>
        </w:rPr>
        <w:t>metabolizuojama</w:t>
      </w:r>
      <w:proofErr w:type="spellEnd"/>
      <w:r w:rsidRPr="003041B8">
        <w:rPr>
          <w:rFonts w:eastAsia="Times New Roman" w:cs="Times New Roman"/>
          <w:sz w:val="22"/>
          <w:szCs w:val="22"/>
          <w:lang w:val="lt-LT" w:eastAsia="en-US"/>
        </w:rPr>
        <w:t xml:space="preserve"> ne daugiau kaip 30</w:t>
      </w:r>
      <w:r>
        <w:rPr>
          <w:rFonts w:eastAsia="Times New Roman" w:cs="Times New Roman"/>
          <w:sz w:val="22"/>
          <w:szCs w:val="22"/>
          <w:lang w:val="lt-LT" w:eastAsia="en-US"/>
        </w:rPr>
        <w:t> </w:t>
      </w:r>
      <w:r w:rsidRPr="003041B8">
        <w:rPr>
          <w:rFonts w:eastAsia="Times New Roman" w:cs="Times New Roman"/>
          <w:sz w:val="22"/>
          <w:szCs w:val="22"/>
          <w:lang w:val="lt-LT" w:eastAsia="en-US"/>
        </w:rPr>
        <w:t xml:space="preserve">% išgerto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w:t>
      </w:r>
    </w:p>
    <w:p w14:paraId="555A7859"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afinitetas</w:t>
      </w:r>
      <w:proofErr w:type="spellEnd"/>
      <w:r w:rsidRPr="003041B8">
        <w:rPr>
          <w:rFonts w:eastAsia="Times New Roman" w:cs="Times New Roman"/>
          <w:sz w:val="22"/>
          <w:szCs w:val="22"/>
          <w:lang w:val="lt-LT" w:eastAsia="en-US"/>
        </w:rPr>
        <w:t xml:space="preserve"> audiniams yra didelis (</w:t>
      </w:r>
      <w:proofErr w:type="spellStart"/>
      <w:r w:rsidRPr="003041B8">
        <w:rPr>
          <w:rFonts w:eastAsia="Times New Roman" w:cs="Times New Roman"/>
          <w:sz w:val="22"/>
          <w:szCs w:val="22"/>
          <w:lang w:val="lt-LT" w:eastAsia="en-US"/>
        </w:rPr>
        <w:t>V</w:t>
      </w:r>
      <w:r w:rsidRPr="003041B8">
        <w:rPr>
          <w:rFonts w:eastAsia="Times New Roman" w:cs="Times New Roman"/>
          <w:sz w:val="22"/>
          <w:szCs w:val="22"/>
          <w:vertAlign w:val="subscript"/>
          <w:lang w:val="lt-LT" w:eastAsia="en-US"/>
        </w:rPr>
        <w:t>d</w:t>
      </w:r>
      <w:proofErr w:type="spellEnd"/>
      <w:r w:rsidRPr="003041B8">
        <w:rPr>
          <w:rFonts w:eastAsia="Times New Roman" w:cs="Times New Roman"/>
          <w:sz w:val="22"/>
          <w:szCs w:val="22"/>
          <w:vertAlign w:val="subscript"/>
          <w:lang w:val="lt-LT" w:eastAsia="en-US"/>
        </w:rPr>
        <w:t>,β</w:t>
      </w:r>
      <w:r w:rsidRPr="003041B8">
        <w:rPr>
          <w:rFonts w:eastAsia="Times New Roman" w:cs="Times New Roman"/>
          <w:sz w:val="22"/>
          <w:szCs w:val="22"/>
          <w:lang w:val="lt-LT" w:eastAsia="en-US"/>
        </w:rPr>
        <w:t> = 203 ± 40 l). Maždaug 20</w:t>
      </w:r>
      <w:r>
        <w:rPr>
          <w:rFonts w:eastAsia="Times New Roman" w:cs="Times New Roman"/>
          <w:sz w:val="22"/>
          <w:szCs w:val="22"/>
          <w:lang w:val="lt-LT" w:eastAsia="en-US"/>
        </w:rPr>
        <w:t> </w:t>
      </w:r>
      <w:r w:rsidRPr="003041B8">
        <w:rPr>
          <w:rFonts w:eastAsia="Times New Roman" w:cs="Times New Roman"/>
          <w:sz w:val="22"/>
          <w:szCs w:val="22"/>
          <w:lang w:val="lt-LT" w:eastAsia="en-US"/>
        </w:rPr>
        <w:t xml:space="preserve">% </w:t>
      </w:r>
      <w:proofErr w:type="spellStart"/>
      <w:r>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prisijungia prie kraujo plazmos baltymų.</w:t>
      </w:r>
    </w:p>
    <w:p w14:paraId="555A785A" w14:textId="77777777" w:rsidR="009B1521" w:rsidRPr="003041B8" w:rsidRDefault="009B1521" w:rsidP="009B1521">
      <w:pPr>
        <w:rPr>
          <w:rFonts w:eastAsia="Times New Roman" w:cs="Times New Roman"/>
          <w:sz w:val="22"/>
          <w:szCs w:val="22"/>
          <w:lang w:val="lt-LT" w:eastAsia="en-US"/>
        </w:rPr>
      </w:pPr>
    </w:p>
    <w:p w14:paraId="555A785B"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Išgėrus jauniems sveikiems savanoriams tramadolio100 mg kapsulių arba tablečių, koncentracija kraujo plazmoje aptinkama apytikriai po 15-45</w:t>
      </w:r>
      <w:r>
        <w:rPr>
          <w:rFonts w:eastAsia="Times New Roman" w:cs="Times New Roman"/>
          <w:sz w:val="22"/>
          <w:szCs w:val="22"/>
          <w:lang w:val="lt-LT" w:eastAsia="en-US"/>
        </w:rPr>
        <w:t> </w:t>
      </w:r>
      <w:r w:rsidRPr="003041B8">
        <w:rPr>
          <w:rFonts w:eastAsia="Times New Roman" w:cs="Times New Roman"/>
          <w:sz w:val="22"/>
          <w:szCs w:val="22"/>
          <w:lang w:val="lt-LT" w:eastAsia="en-US"/>
        </w:rPr>
        <w:t xml:space="preserve">min., didžiausia koncentracija plazmoje </w:t>
      </w:r>
      <w:proofErr w:type="spellStart"/>
      <w:r w:rsidRPr="003041B8">
        <w:rPr>
          <w:rFonts w:eastAsia="Times New Roman" w:cs="Times New Roman"/>
          <w:sz w:val="22"/>
          <w:szCs w:val="22"/>
          <w:lang w:val="lt-LT" w:eastAsia="en-US"/>
        </w:rPr>
        <w:t>C</w:t>
      </w:r>
      <w:r w:rsidRPr="003041B8">
        <w:rPr>
          <w:rFonts w:eastAsia="Times New Roman" w:cs="Times New Roman"/>
          <w:sz w:val="22"/>
          <w:szCs w:val="22"/>
          <w:vertAlign w:val="subscript"/>
          <w:lang w:val="lt-LT" w:eastAsia="en-US"/>
        </w:rPr>
        <w:t>max</w:t>
      </w:r>
      <w:proofErr w:type="spellEnd"/>
      <w:r w:rsidRPr="003041B8">
        <w:rPr>
          <w:rFonts w:eastAsia="Times New Roman" w:cs="Times New Roman"/>
          <w:sz w:val="22"/>
          <w:szCs w:val="22"/>
          <w:lang w:val="lt-LT" w:eastAsia="en-US"/>
        </w:rPr>
        <w:t xml:space="preserve"> 280</w:t>
      </w:r>
      <w:r>
        <w:rPr>
          <w:rFonts w:eastAsia="Times New Roman" w:cs="Times New Roman"/>
          <w:sz w:val="22"/>
          <w:szCs w:val="22"/>
          <w:lang w:val="lt-LT" w:eastAsia="en-US"/>
        </w:rPr>
        <w:t> </w:t>
      </w:r>
      <w:r w:rsidRPr="003041B8">
        <w:rPr>
          <w:rFonts w:eastAsia="Times New Roman" w:cs="Times New Roman"/>
          <w:sz w:val="22"/>
          <w:szCs w:val="22"/>
          <w:lang w:val="lt-LT" w:eastAsia="en-US"/>
        </w:rPr>
        <w:t>-</w:t>
      </w:r>
      <w:r>
        <w:rPr>
          <w:rFonts w:eastAsia="Times New Roman" w:cs="Times New Roman"/>
          <w:sz w:val="22"/>
          <w:szCs w:val="22"/>
          <w:lang w:val="lt-LT" w:eastAsia="en-US"/>
        </w:rPr>
        <w:t> </w:t>
      </w:r>
      <w:r w:rsidRPr="003041B8">
        <w:rPr>
          <w:rFonts w:eastAsia="Times New Roman" w:cs="Times New Roman"/>
          <w:sz w:val="22"/>
          <w:szCs w:val="22"/>
          <w:lang w:val="lt-LT" w:eastAsia="en-US"/>
        </w:rPr>
        <w:t>208</w:t>
      </w:r>
      <w:r>
        <w:rPr>
          <w:rFonts w:eastAsia="Times New Roman" w:cs="Times New Roman"/>
          <w:sz w:val="22"/>
          <w:szCs w:val="22"/>
          <w:lang w:val="lt-LT" w:eastAsia="en-US"/>
        </w:rPr>
        <w:t> µ</w:t>
      </w:r>
      <w:r w:rsidRPr="003041B8">
        <w:rPr>
          <w:rFonts w:eastAsia="Times New Roman" w:cs="Times New Roman"/>
          <w:sz w:val="22"/>
          <w:szCs w:val="22"/>
          <w:lang w:val="lt-LT" w:eastAsia="en-US"/>
        </w:rPr>
        <w:t xml:space="preserve">g/l, </w:t>
      </w:r>
      <w:proofErr w:type="spellStart"/>
      <w:r w:rsidRPr="003041B8">
        <w:rPr>
          <w:rFonts w:eastAsia="Times New Roman" w:cs="Times New Roman"/>
          <w:sz w:val="22"/>
          <w:szCs w:val="22"/>
          <w:lang w:val="lt-LT" w:eastAsia="en-US"/>
        </w:rPr>
        <w:t>t</w:t>
      </w:r>
      <w:r w:rsidRPr="003041B8">
        <w:rPr>
          <w:rFonts w:eastAsia="Times New Roman" w:cs="Times New Roman"/>
          <w:sz w:val="22"/>
          <w:szCs w:val="22"/>
          <w:vertAlign w:val="subscript"/>
          <w:lang w:val="lt-LT" w:eastAsia="en-US"/>
        </w:rPr>
        <w:t>max</w:t>
      </w:r>
      <w:proofErr w:type="spellEnd"/>
      <w:r w:rsidRPr="003041B8">
        <w:rPr>
          <w:rFonts w:eastAsia="Times New Roman" w:cs="Times New Roman"/>
          <w:sz w:val="22"/>
          <w:szCs w:val="22"/>
          <w:lang w:val="lt-LT" w:eastAsia="en-US"/>
        </w:rPr>
        <w:t xml:space="preserve"> – 1,6-2</w:t>
      </w:r>
      <w:r>
        <w:rPr>
          <w:rFonts w:eastAsia="Times New Roman" w:cs="Times New Roman"/>
          <w:sz w:val="22"/>
          <w:szCs w:val="22"/>
          <w:lang w:val="lt-LT" w:eastAsia="en-US"/>
        </w:rPr>
        <w:t> </w:t>
      </w:r>
      <w:r w:rsidRPr="003041B8">
        <w:rPr>
          <w:rFonts w:eastAsia="Times New Roman" w:cs="Times New Roman"/>
          <w:sz w:val="22"/>
          <w:szCs w:val="22"/>
          <w:lang w:val="lt-LT" w:eastAsia="en-US"/>
        </w:rPr>
        <w:t>val.</w:t>
      </w:r>
    </w:p>
    <w:p w14:paraId="555A785C" w14:textId="77777777" w:rsidR="009B1521" w:rsidRPr="005707F4" w:rsidRDefault="009B1521" w:rsidP="009B1521">
      <w:pPr>
        <w:rPr>
          <w:rFonts w:eastAsia="Cambria" w:cs="Times New Roman"/>
          <w:sz w:val="22"/>
          <w:szCs w:val="22"/>
          <w:lang w:val="lt-LT" w:eastAsia="en-US"/>
        </w:rPr>
      </w:pPr>
    </w:p>
    <w:p w14:paraId="555A785D" w14:textId="77777777" w:rsidR="009B1521" w:rsidRPr="005707F4" w:rsidRDefault="009B1521" w:rsidP="009B1521">
      <w:pPr>
        <w:rPr>
          <w:rFonts w:eastAsia="Cambria" w:cs="Times New Roman"/>
          <w:i/>
          <w:sz w:val="22"/>
          <w:szCs w:val="22"/>
          <w:lang w:val="lt-LT" w:eastAsia="en-US"/>
        </w:rPr>
      </w:pPr>
      <w:r w:rsidRPr="005707F4">
        <w:rPr>
          <w:rFonts w:eastAsia="Cambria" w:cs="Times New Roman"/>
          <w:i/>
          <w:sz w:val="22"/>
          <w:szCs w:val="22"/>
          <w:lang w:val="lt-LT" w:eastAsia="en-US"/>
        </w:rPr>
        <w:t>Pasiskirstymas</w:t>
      </w:r>
    </w:p>
    <w:p w14:paraId="555A785E"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prasiskverbia pro kraujo smegenų ir placentos barjerus. Labai mažas šios medžiagos ir O</w:t>
      </w:r>
      <w:r w:rsidRPr="003041B8">
        <w:rPr>
          <w:rFonts w:eastAsia="Times New Roman" w:cs="Times New Roman"/>
          <w:sz w:val="22"/>
          <w:szCs w:val="22"/>
          <w:lang w:val="lt-LT" w:eastAsia="en-US"/>
        </w:rPr>
        <w:noBreakHyphen/>
      </w:r>
      <w:proofErr w:type="spellStart"/>
      <w:r w:rsidRPr="003041B8">
        <w:rPr>
          <w:rFonts w:eastAsia="Times New Roman" w:cs="Times New Roman"/>
          <w:sz w:val="22"/>
          <w:szCs w:val="22"/>
          <w:lang w:val="lt-LT" w:eastAsia="en-US"/>
        </w:rPr>
        <w:t>demetilinto</w:t>
      </w:r>
      <w:proofErr w:type="spellEnd"/>
      <w:r w:rsidRPr="003041B8">
        <w:rPr>
          <w:rFonts w:eastAsia="Times New Roman" w:cs="Times New Roman"/>
          <w:sz w:val="22"/>
          <w:szCs w:val="22"/>
          <w:lang w:val="lt-LT" w:eastAsia="en-US"/>
        </w:rPr>
        <w:t xml:space="preserve"> darinio kiekis nustatytas motinos piene (atitinkamai 0,1</w:t>
      </w:r>
      <w:r>
        <w:rPr>
          <w:rFonts w:eastAsia="Times New Roman" w:cs="Times New Roman"/>
          <w:sz w:val="22"/>
          <w:szCs w:val="22"/>
          <w:lang w:val="lt-LT" w:eastAsia="en-US"/>
        </w:rPr>
        <w:t> </w:t>
      </w:r>
      <w:r w:rsidRPr="003041B8">
        <w:rPr>
          <w:rFonts w:eastAsia="Times New Roman" w:cs="Times New Roman"/>
          <w:sz w:val="22"/>
          <w:szCs w:val="22"/>
          <w:lang w:val="lt-LT" w:eastAsia="en-US"/>
        </w:rPr>
        <w:t>% ir 0,02</w:t>
      </w:r>
      <w:r>
        <w:rPr>
          <w:rFonts w:eastAsia="Times New Roman" w:cs="Times New Roman"/>
          <w:sz w:val="22"/>
          <w:szCs w:val="22"/>
          <w:lang w:val="lt-LT" w:eastAsia="en-US"/>
        </w:rPr>
        <w:t> </w:t>
      </w:r>
      <w:r w:rsidRPr="003041B8">
        <w:rPr>
          <w:rFonts w:eastAsia="Times New Roman" w:cs="Times New Roman"/>
          <w:sz w:val="22"/>
          <w:szCs w:val="22"/>
          <w:lang w:val="lt-LT" w:eastAsia="en-US"/>
        </w:rPr>
        <w:t>% suvartotos dozės).</w:t>
      </w:r>
    </w:p>
    <w:p w14:paraId="555A785F" w14:textId="77777777" w:rsidR="009B1521" w:rsidRPr="005707F4" w:rsidRDefault="009B1521" w:rsidP="009B1521">
      <w:pPr>
        <w:rPr>
          <w:rFonts w:eastAsia="Cambria" w:cs="Times New Roman"/>
          <w:sz w:val="22"/>
          <w:szCs w:val="22"/>
          <w:lang w:val="lt-LT" w:eastAsia="en-US"/>
        </w:rPr>
      </w:pPr>
    </w:p>
    <w:p w14:paraId="555A7860" w14:textId="77777777" w:rsidR="009B1521" w:rsidRPr="005707F4" w:rsidRDefault="009B1521" w:rsidP="009B1521">
      <w:pPr>
        <w:rPr>
          <w:rFonts w:eastAsia="Cambria" w:cs="Times New Roman"/>
          <w:i/>
          <w:sz w:val="22"/>
          <w:szCs w:val="22"/>
          <w:lang w:val="lt-LT" w:eastAsia="en-US"/>
        </w:rPr>
      </w:pPr>
      <w:proofErr w:type="spellStart"/>
      <w:r w:rsidRPr="005707F4">
        <w:rPr>
          <w:rFonts w:eastAsia="Cambria" w:cs="Times New Roman"/>
          <w:i/>
          <w:sz w:val="22"/>
          <w:szCs w:val="22"/>
          <w:lang w:val="lt-LT" w:eastAsia="en-US"/>
        </w:rPr>
        <w:t>Biotransformacija</w:t>
      </w:r>
      <w:proofErr w:type="spellEnd"/>
    </w:p>
    <w:p w14:paraId="555A7861"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Žmogaus organizme daugiausia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metabolizuojama</w:t>
      </w:r>
      <w:proofErr w:type="spellEnd"/>
      <w:r w:rsidRPr="003041B8">
        <w:rPr>
          <w:rFonts w:eastAsia="Times New Roman" w:cs="Times New Roman"/>
          <w:sz w:val="22"/>
          <w:szCs w:val="22"/>
          <w:lang w:val="lt-LT" w:eastAsia="en-US"/>
        </w:rPr>
        <w:t xml:space="preserve"> N- ir O- </w:t>
      </w:r>
      <w:proofErr w:type="spellStart"/>
      <w:r w:rsidRPr="003041B8">
        <w:rPr>
          <w:rFonts w:eastAsia="Times New Roman" w:cs="Times New Roman"/>
          <w:sz w:val="22"/>
          <w:szCs w:val="22"/>
          <w:lang w:val="lt-LT" w:eastAsia="en-US"/>
        </w:rPr>
        <w:t>demetilinimo</w:t>
      </w:r>
      <w:proofErr w:type="spellEnd"/>
      <w:r w:rsidRPr="003041B8">
        <w:rPr>
          <w:rFonts w:eastAsia="Times New Roman" w:cs="Times New Roman"/>
          <w:sz w:val="22"/>
          <w:szCs w:val="22"/>
          <w:lang w:val="lt-LT" w:eastAsia="en-US"/>
        </w:rPr>
        <w:t xml:space="preserve"> ir O-</w:t>
      </w:r>
      <w:proofErr w:type="spellStart"/>
      <w:r w:rsidRPr="003041B8">
        <w:rPr>
          <w:rFonts w:eastAsia="Times New Roman" w:cs="Times New Roman"/>
          <w:sz w:val="22"/>
          <w:szCs w:val="22"/>
          <w:lang w:val="lt-LT" w:eastAsia="en-US"/>
        </w:rPr>
        <w:t>demetilinimo</w:t>
      </w:r>
      <w:proofErr w:type="spellEnd"/>
      <w:r w:rsidRPr="003041B8">
        <w:rPr>
          <w:rFonts w:eastAsia="Times New Roman" w:cs="Times New Roman"/>
          <w:sz w:val="22"/>
          <w:szCs w:val="22"/>
          <w:lang w:val="lt-LT" w:eastAsia="en-US"/>
        </w:rPr>
        <w:t xml:space="preserve"> produktų </w:t>
      </w:r>
      <w:proofErr w:type="spellStart"/>
      <w:r w:rsidRPr="003041B8">
        <w:rPr>
          <w:rFonts w:eastAsia="Times New Roman" w:cs="Times New Roman"/>
          <w:sz w:val="22"/>
          <w:szCs w:val="22"/>
          <w:lang w:val="lt-LT" w:eastAsia="en-US"/>
        </w:rPr>
        <w:t>konjugacijos</w:t>
      </w:r>
      <w:proofErr w:type="spellEnd"/>
      <w:r w:rsidRPr="003041B8">
        <w:rPr>
          <w:rFonts w:eastAsia="Times New Roman" w:cs="Times New Roman"/>
          <w:sz w:val="22"/>
          <w:szCs w:val="22"/>
          <w:lang w:val="lt-LT" w:eastAsia="en-US"/>
        </w:rPr>
        <w:t xml:space="preserve"> su </w:t>
      </w:r>
      <w:proofErr w:type="spellStart"/>
      <w:r w:rsidRPr="003041B8">
        <w:rPr>
          <w:rFonts w:eastAsia="Times New Roman" w:cs="Times New Roman"/>
          <w:sz w:val="22"/>
          <w:szCs w:val="22"/>
          <w:lang w:val="lt-LT" w:eastAsia="en-US"/>
        </w:rPr>
        <w:t>gliukurono</w:t>
      </w:r>
      <w:proofErr w:type="spellEnd"/>
      <w:r w:rsidRPr="003041B8">
        <w:rPr>
          <w:rFonts w:eastAsia="Times New Roman" w:cs="Times New Roman"/>
          <w:sz w:val="22"/>
          <w:szCs w:val="22"/>
          <w:lang w:val="lt-LT" w:eastAsia="en-US"/>
        </w:rPr>
        <w:t xml:space="preserve"> rūgštimi būdu. Tik O-</w:t>
      </w:r>
      <w:proofErr w:type="spellStart"/>
      <w:r w:rsidRPr="003041B8">
        <w:rPr>
          <w:rFonts w:eastAsia="Times New Roman" w:cs="Times New Roman"/>
          <w:sz w:val="22"/>
          <w:szCs w:val="22"/>
          <w:lang w:val="lt-LT" w:eastAsia="en-US"/>
        </w:rPr>
        <w:t>demetiltramadolis</w:t>
      </w:r>
      <w:proofErr w:type="spellEnd"/>
      <w:r w:rsidRPr="003041B8">
        <w:rPr>
          <w:rFonts w:eastAsia="Times New Roman" w:cs="Times New Roman"/>
          <w:sz w:val="22"/>
          <w:szCs w:val="22"/>
          <w:lang w:val="lt-LT" w:eastAsia="en-US"/>
        </w:rPr>
        <w:t xml:space="preserve"> yra farmakologiškai aktyvus. Skirtingų asmenų organizme kitų metabolitų kiekis smarkiai skiriasi. Šlapime iki šiol buvo nustatyta 11 metabolitų. Eksperimentiniai tyrimai su gyvūnais parodė, kad O- </w:t>
      </w:r>
      <w:proofErr w:type="spellStart"/>
      <w:r w:rsidRPr="003041B8">
        <w:rPr>
          <w:rFonts w:eastAsia="Times New Roman" w:cs="Times New Roman"/>
          <w:sz w:val="22"/>
          <w:szCs w:val="22"/>
          <w:lang w:val="lt-LT" w:eastAsia="en-US"/>
        </w:rPr>
        <w:t>demetiltramadolis</w:t>
      </w:r>
      <w:proofErr w:type="spellEnd"/>
      <w:r w:rsidRPr="003041B8">
        <w:rPr>
          <w:rFonts w:eastAsia="Times New Roman" w:cs="Times New Roman"/>
          <w:sz w:val="22"/>
          <w:szCs w:val="22"/>
          <w:lang w:val="lt-LT" w:eastAsia="en-US"/>
        </w:rPr>
        <w:t xml:space="preserve"> yra 2 </w:t>
      </w:r>
      <w:r w:rsidRPr="003041B8">
        <w:rPr>
          <w:rFonts w:eastAsia="Times New Roman" w:cs="Times New Roman"/>
          <w:sz w:val="22"/>
          <w:szCs w:val="22"/>
          <w:lang w:val="lt-LT" w:eastAsia="en-US"/>
        </w:rPr>
        <w:noBreakHyphen/>
        <w:t xml:space="preserve"> 4 kartus stipresnis nei nepakitęs vaistinis preparatas. Jo pusinis periodas t</w:t>
      </w:r>
      <w:r w:rsidRPr="003041B8">
        <w:rPr>
          <w:rFonts w:eastAsia="Times New Roman" w:cs="Times New Roman"/>
          <w:sz w:val="22"/>
          <w:szCs w:val="22"/>
          <w:vertAlign w:val="subscript"/>
          <w:lang w:val="lt-LT" w:eastAsia="en-US"/>
        </w:rPr>
        <w:t>½β</w:t>
      </w:r>
      <w:r w:rsidRPr="003041B8">
        <w:rPr>
          <w:rFonts w:eastAsia="Times New Roman" w:cs="Times New Roman"/>
          <w:sz w:val="22"/>
          <w:szCs w:val="22"/>
          <w:lang w:val="lt-LT" w:eastAsia="en-US"/>
        </w:rPr>
        <w:t xml:space="preserve"> (6 sveikų savanorių organizme) buvo maždaug toks pat kaip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 7,9</w:t>
      </w:r>
      <w:r>
        <w:rPr>
          <w:rFonts w:eastAsia="Times New Roman" w:cs="Times New Roman"/>
          <w:sz w:val="22"/>
          <w:szCs w:val="22"/>
          <w:lang w:val="lt-LT" w:eastAsia="en-US"/>
        </w:rPr>
        <w:t> </w:t>
      </w:r>
      <w:r w:rsidRPr="003041B8">
        <w:rPr>
          <w:rFonts w:eastAsia="Times New Roman" w:cs="Times New Roman"/>
          <w:sz w:val="22"/>
          <w:szCs w:val="22"/>
          <w:lang w:val="lt-LT" w:eastAsia="en-US"/>
        </w:rPr>
        <w:t>val. (</w:t>
      </w:r>
      <w:r>
        <w:rPr>
          <w:rFonts w:eastAsia="Times New Roman" w:cs="Times New Roman"/>
          <w:sz w:val="22"/>
          <w:szCs w:val="22"/>
          <w:lang w:val="lt-LT" w:eastAsia="en-US"/>
        </w:rPr>
        <w:t>diapazonas</w:t>
      </w:r>
      <w:r w:rsidRPr="003041B8">
        <w:rPr>
          <w:rFonts w:eastAsia="Times New Roman" w:cs="Times New Roman"/>
          <w:sz w:val="22"/>
          <w:szCs w:val="22"/>
          <w:lang w:val="lt-LT" w:eastAsia="en-US"/>
        </w:rPr>
        <w:t xml:space="preserve"> nuo 5,4 iki 9,6 val.).</w:t>
      </w:r>
    </w:p>
    <w:p w14:paraId="555A7862" w14:textId="77777777" w:rsidR="009B1521" w:rsidRPr="005707F4" w:rsidRDefault="009B1521" w:rsidP="009B1521">
      <w:pPr>
        <w:rPr>
          <w:rFonts w:eastAsia="Cambria" w:cs="Times New Roman"/>
          <w:sz w:val="22"/>
          <w:szCs w:val="22"/>
          <w:lang w:val="lt-LT" w:eastAsia="en-US"/>
        </w:rPr>
      </w:pPr>
      <w:r w:rsidRPr="003041B8">
        <w:rPr>
          <w:rFonts w:eastAsia="Times New Roman" w:cs="Times New Roman"/>
          <w:sz w:val="22"/>
          <w:szCs w:val="22"/>
          <w:lang w:val="lt-LT" w:eastAsia="en-US"/>
        </w:rPr>
        <w:t xml:space="preserve">Vieno ar abiejų </w:t>
      </w:r>
      <w:proofErr w:type="spellStart"/>
      <w:r w:rsidRPr="003041B8">
        <w:rPr>
          <w:rFonts w:eastAsia="Times New Roman" w:cs="Times New Roman"/>
          <w:sz w:val="22"/>
          <w:szCs w:val="22"/>
          <w:lang w:val="lt-LT" w:eastAsia="en-US"/>
        </w:rPr>
        <w:t>citochromo</w:t>
      </w:r>
      <w:proofErr w:type="spellEnd"/>
      <w:r w:rsidRPr="003041B8">
        <w:rPr>
          <w:rFonts w:eastAsia="Times New Roman" w:cs="Times New Roman"/>
          <w:sz w:val="22"/>
          <w:szCs w:val="22"/>
          <w:lang w:val="lt-LT" w:eastAsia="en-US"/>
        </w:rPr>
        <w:t xml:space="preserve"> P450 </w:t>
      </w:r>
      <w:proofErr w:type="spellStart"/>
      <w:r w:rsidRPr="003041B8">
        <w:rPr>
          <w:rFonts w:eastAsia="Times New Roman" w:cs="Times New Roman"/>
          <w:sz w:val="22"/>
          <w:szCs w:val="22"/>
          <w:lang w:val="lt-LT" w:eastAsia="en-US"/>
        </w:rPr>
        <w:t>izofermentų</w:t>
      </w:r>
      <w:proofErr w:type="spellEnd"/>
      <w:r w:rsidRPr="003041B8">
        <w:rPr>
          <w:rFonts w:eastAsia="Times New Roman" w:cs="Times New Roman"/>
          <w:sz w:val="22"/>
          <w:szCs w:val="22"/>
          <w:lang w:val="lt-LT" w:eastAsia="en-US"/>
        </w:rPr>
        <w:t xml:space="preserve">, veikiančių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metabolizmą (CYP3A4 ir CYP2D6), slopinimas gali paveikti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ir jo aktyvaus metabolito koncentraciją plazmoje. </w:t>
      </w:r>
    </w:p>
    <w:p w14:paraId="555A7863" w14:textId="77777777" w:rsidR="009B1521" w:rsidRDefault="009B1521" w:rsidP="009B1521">
      <w:pPr>
        <w:rPr>
          <w:rFonts w:eastAsia="Cambria" w:cs="Times New Roman"/>
          <w:i/>
          <w:sz w:val="22"/>
          <w:szCs w:val="22"/>
          <w:lang w:val="lt-LT" w:eastAsia="en-US"/>
        </w:rPr>
      </w:pPr>
    </w:p>
    <w:p w14:paraId="555A7864" w14:textId="77777777" w:rsidR="009B1521" w:rsidRPr="005707F4" w:rsidRDefault="009B1521" w:rsidP="009B1521">
      <w:pPr>
        <w:rPr>
          <w:rFonts w:eastAsia="Cambria" w:cs="Times New Roman"/>
          <w:i/>
          <w:sz w:val="22"/>
          <w:szCs w:val="22"/>
          <w:lang w:val="lt-LT" w:eastAsia="en-US"/>
        </w:rPr>
      </w:pPr>
      <w:r w:rsidRPr="005707F4">
        <w:rPr>
          <w:rFonts w:eastAsia="Cambria" w:cs="Times New Roman"/>
          <w:i/>
          <w:sz w:val="22"/>
          <w:szCs w:val="22"/>
          <w:lang w:val="lt-LT" w:eastAsia="en-US"/>
        </w:rPr>
        <w:t>Eliminacija</w:t>
      </w:r>
    </w:p>
    <w:p w14:paraId="555A7865" w14:textId="77777777" w:rsidR="009B1521" w:rsidRPr="003041B8" w:rsidRDefault="009B1521" w:rsidP="009B1521">
      <w:pPr>
        <w:rPr>
          <w:rFonts w:cs="Times New Roman"/>
          <w:sz w:val="22"/>
          <w:szCs w:val="22"/>
          <w:lang w:val="lt-LT"/>
        </w:rPr>
      </w:pPr>
      <w:r w:rsidRPr="003041B8">
        <w:rPr>
          <w:rFonts w:cs="Times New Roman"/>
          <w:sz w:val="22"/>
          <w:szCs w:val="22"/>
          <w:lang w:val="lt-LT"/>
        </w:rPr>
        <w:t>Pusinis eliminacijos laikas t</w:t>
      </w:r>
      <w:r w:rsidRPr="003041B8">
        <w:rPr>
          <w:rFonts w:cs="Times New Roman"/>
          <w:sz w:val="22"/>
          <w:szCs w:val="22"/>
          <w:vertAlign w:val="subscript"/>
          <w:lang w:val="lt-LT"/>
        </w:rPr>
        <w:t>½β</w:t>
      </w:r>
      <w:r w:rsidRPr="003041B8">
        <w:rPr>
          <w:rFonts w:cs="Times New Roman"/>
          <w:sz w:val="22"/>
          <w:szCs w:val="22"/>
          <w:lang w:val="lt-LT"/>
        </w:rPr>
        <w:t xml:space="preserve"> – maždaug 6 valandos ir nepriklauso nuo vartojimo būdo. Vyresnių nei 75 metų pacientų organizme šis periodas būna apytikriai 1,4 karto ilgesnis.</w:t>
      </w:r>
    </w:p>
    <w:p w14:paraId="555A7866" w14:textId="77777777" w:rsidR="009B1521" w:rsidRPr="003041B8" w:rsidRDefault="009B1521" w:rsidP="009B1521">
      <w:pPr>
        <w:rPr>
          <w:rFonts w:cs="Times New Roman"/>
          <w:sz w:val="22"/>
          <w:szCs w:val="22"/>
          <w:lang w:val="lt-LT"/>
        </w:rPr>
      </w:pPr>
      <w:r w:rsidRPr="003041B8">
        <w:rPr>
          <w:rFonts w:cs="Times New Roman"/>
          <w:sz w:val="22"/>
          <w:szCs w:val="22"/>
          <w:lang w:val="lt-LT"/>
        </w:rPr>
        <w:t xml:space="preserve">Beveik visas </w:t>
      </w:r>
      <w:proofErr w:type="spellStart"/>
      <w:r w:rsidRPr="003041B8">
        <w:rPr>
          <w:rFonts w:cs="Times New Roman"/>
          <w:sz w:val="22"/>
          <w:szCs w:val="22"/>
          <w:lang w:val="lt-LT"/>
        </w:rPr>
        <w:t>tramadolis</w:t>
      </w:r>
      <w:proofErr w:type="spellEnd"/>
      <w:r w:rsidRPr="003041B8">
        <w:rPr>
          <w:rFonts w:cs="Times New Roman"/>
          <w:sz w:val="22"/>
          <w:szCs w:val="22"/>
          <w:lang w:val="lt-LT"/>
        </w:rPr>
        <w:t xml:space="preserve"> ir jo metabolitai išsiskiria su šlapimu. K</w:t>
      </w:r>
      <w:r>
        <w:rPr>
          <w:rFonts w:cs="Times New Roman"/>
          <w:sz w:val="22"/>
          <w:szCs w:val="22"/>
          <w:lang w:val="lt-LT"/>
        </w:rPr>
        <w:t>umuliacinis šalinimas</w:t>
      </w:r>
      <w:r w:rsidRPr="003041B8">
        <w:rPr>
          <w:rFonts w:cs="Times New Roman"/>
          <w:sz w:val="22"/>
          <w:szCs w:val="22"/>
          <w:lang w:val="lt-LT"/>
        </w:rPr>
        <w:t xml:space="preserve"> su šlapimu – 90</w:t>
      </w:r>
      <w:r>
        <w:rPr>
          <w:rFonts w:cs="Times New Roman"/>
          <w:sz w:val="22"/>
          <w:szCs w:val="22"/>
          <w:lang w:val="lt-LT"/>
        </w:rPr>
        <w:t> </w:t>
      </w:r>
      <w:r w:rsidRPr="003041B8">
        <w:rPr>
          <w:rFonts w:cs="Times New Roman"/>
          <w:sz w:val="22"/>
          <w:szCs w:val="22"/>
          <w:lang w:val="lt-LT"/>
        </w:rPr>
        <w:t>% visos pavartotos radioaktyvios dozės. Kepenų ir inkstų funkcijos sutrikimo atvejais pusinis periodas šiek tiek pailgėja. Pacientams, sergantiems kepenų ciroze, buvo nustatytas 13,3 ± 4,9 val. (</w:t>
      </w:r>
      <w:proofErr w:type="spellStart"/>
      <w:r w:rsidRPr="003041B8">
        <w:rPr>
          <w:rFonts w:cs="Times New Roman"/>
          <w:sz w:val="22"/>
          <w:szCs w:val="22"/>
          <w:lang w:val="lt-LT"/>
        </w:rPr>
        <w:t>tramadolio</w:t>
      </w:r>
      <w:proofErr w:type="spellEnd"/>
      <w:r w:rsidRPr="003041B8">
        <w:rPr>
          <w:rFonts w:cs="Times New Roman"/>
          <w:sz w:val="22"/>
          <w:szCs w:val="22"/>
          <w:lang w:val="lt-LT"/>
        </w:rPr>
        <w:t>) ir 18,5 ± 9,4 val. (O-</w:t>
      </w:r>
      <w:proofErr w:type="spellStart"/>
      <w:r w:rsidRPr="003041B8">
        <w:rPr>
          <w:rFonts w:cs="Times New Roman"/>
          <w:sz w:val="22"/>
          <w:szCs w:val="22"/>
          <w:lang w:val="lt-LT"/>
        </w:rPr>
        <w:t>d</w:t>
      </w:r>
      <w:r>
        <w:rPr>
          <w:rFonts w:cs="Times New Roman"/>
          <w:sz w:val="22"/>
          <w:szCs w:val="22"/>
          <w:lang w:val="lt-LT"/>
        </w:rPr>
        <w:t>emetiltramdolio</w:t>
      </w:r>
      <w:proofErr w:type="spellEnd"/>
      <w:r>
        <w:rPr>
          <w:rFonts w:cs="Times New Roman"/>
          <w:sz w:val="22"/>
          <w:szCs w:val="22"/>
          <w:lang w:val="lt-LT"/>
        </w:rPr>
        <w:t>)</w:t>
      </w:r>
      <w:r w:rsidRPr="003041B8">
        <w:rPr>
          <w:rFonts w:cs="Times New Roman"/>
          <w:sz w:val="22"/>
          <w:szCs w:val="22"/>
          <w:lang w:val="lt-LT"/>
        </w:rPr>
        <w:t xml:space="preserve"> pusinės eliminacijos laikas, kraštutiniu atveju – atitinkamai 22,3 val. ir 36 val. Pacientams, sergantiems inkstų funkcijos nepakankamumu (kreatinino klirensas &lt; 5 ml/min.), atitinkamai 11 ± 3,2 val. ir 16,9 ± 3 val., kraštutiniu atveju – atitinkamai 19,5 val. ir 43,2 val.</w:t>
      </w:r>
    </w:p>
    <w:p w14:paraId="555A7867" w14:textId="77777777" w:rsidR="009B1521" w:rsidRPr="005707F4" w:rsidRDefault="009B1521" w:rsidP="009B1521">
      <w:pPr>
        <w:rPr>
          <w:rFonts w:cs="Times New Roman"/>
          <w:sz w:val="22"/>
          <w:szCs w:val="22"/>
          <w:lang w:val="lt-LT"/>
        </w:rPr>
      </w:pPr>
    </w:p>
    <w:p w14:paraId="555A7868" w14:textId="77777777" w:rsidR="009B1521" w:rsidRPr="003041B8" w:rsidRDefault="009B1521" w:rsidP="009B1521">
      <w:pPr>
        <w:rPr>
          <w:rFonts w:cs="Times New Roman"/>
          <w:i/>
          <w:sz w:val="22"/>
          <w:szCs w:val="22"/>
          <w:lang w:val="lt-LT"/>
        </w:rPr>
      </w:pPr>
      <w:r w:rsidRPr="005707F4">
        <w:rPr>
          <w:rFonts w:cs="Times New Roman"/>
          <w:i/>
          <w:sz w:val="22"/>
          <w:szCs w:val="22"/>
          <w:lang w:val="lt-LT"/>
        </w:rPr>
        <w:t>Tiesinis / netiesinis pobūdis</w:t>
      </w:r>
    </w:p>
    <w:p w14:paraId="555A7869"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farmakokinetika gydomųjų dozių diapazone yra tiesinė.</w:t>
      </w:r>
    </w:p>
    <w:p w14:paraId="555A786A"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Koncentracijos serume santykis su skausmo malšinamuoju poveikiu priklauso nuo dozės, bet pavieniais atvejais labai skiriasi. Paprastai yra veiksminga 100</w:t>
      </w:r>
      <w:r w:rsidRPr="003041B8">
        <w:rPr>
          <w:rFonts w:eastAsia="Times New Roman" w:cs="Times New Roman"/>
          <w:sz w:val="22"/>
          <w:szCs w:val="22"/>
          <w:lang w:val="lt-LT" w:eastAsia="en-US"/>
        </w:rPr>
        <w:noBreakHyphen/>
        <w:t>300 </w:t>
      </w:r>
      <w:proofErr w:type="spellStart"/>
      <w:r w:rsidRPr="003041B8">
        <w:rPr>
          <w:rFonts w:eastAsia="Times New Roman" w:cs="Times New Roman"/>
          <w:sz w:val="22"/>
          <w:szCs w:val="22"/>
          <w:lang w:val="lt-LT" w:eastAsia="en-US"/>
        </w:rPr>
        <w:t>ng</w:t>
      </w:r>
      <w:proofErr w:type="spellEnd"/>
      <w:r w:rsidRPr="003041B8">
        <w:rPr>
          <w:rFonts w:eastAsia="Times New Roman" w:cs="Times New Roman"/>
          <w:sz w:val="22"/>
          <w:szCs w:val="22"/>
          <w:lang w:val="lt-LT" w:eastAsia="en-US"/>
        </w:rPr>
        <w:t>/ml koncentracija serume.</w:t>
      </w:r>
    </w:p>
    <w:p w14:paraId="555A786B" w14:textId="77777777" w:rsidR="009B1521" w:rsidRPr="005707F4" w:rsidRDefault="009B1521" w:rsidP="009B1521">
      <w:pPr>
        <w:rPr>
          <w:rFonts w:eastAsia="Cambria" w:cs="Times New Roman"/>
          <w:i/>
          <w:sz w:val="22"/>
          <w:szCs w:val="22"/>
          <w:lang w:val="lt-LT" w:eastAsia="en-US"/>
        </w:rPr>
      </w:pPr>
    </w:p>
    <w:p w14:paraId="555A786C"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5.3</w:t>
      </w:r>
      <w:r w:rsidRPr="003041B8">
        <w:rPr>
          <w:rFonts w:eastAsia="Times New Roman" w:cs="Times New Roman"/>
          <w:b/>
          <w:sz w:val="22"/>
          <w:szCs w:val="22"/>
          <w:lang w:val="lt-LT" w:eastAsia="lt-LT"/>
        </w:rPr>
        <w:tab/>
      </w:r>
      <w:proofErr w:type="spellStart"/>
      <w:r w:rsidRPr="003041B8">
        <w:rPr>
          <w:rFonts w:eastAsia="Times New Roman" w:cs="Times New Roman"/>
          <w:b/>
          <w:sz w:val="22"/>
          <w:szCs w:val="22"/>
          <w:lang w:val="lt-LT" w:eastAsia="lt-LT"/>
        </w:rPr>
        <w:t>Ikiklinikinių</w:t>
      </w:r>
      <w:proofErr w:type="spellEnd"/>
      <w:r w:rsidRPr="003041B8">
        <w:rPr>
          <w:rFonts w:eastAsia="Times New Roman" w:cs="Times New Roman"/>
          <w:b/>
          <w:sz w:val="22"/>
          <w:szCs w:val="22"/>
          <w:lang w:val="lt-LT" w:eastAsia="lt-LT"/>
        </w:rPr>
        <w:t xml:space="preserve"> saugumo tyrimų duomenys</w:t>
      </w:r>
    </w:p>
    <w:p w14:paraId="555A786D" w14:textId="77777777" w:rsidR="009B1521" w:rsidRPr="003041B8" w:rsidRDefault="009B1521" w:rsidP="009B1521">
      <w:pPr>
        <w:rPr>
          <w:rFonts w:eastAsia="Times New Roman" w:cs="Times New Roman"/>
          <w:sz w:val="22"/>
          <w:szCs w:val="22"/>
          <w:lang w:val="lt-LT" w:eastAsia="lt-LT"/>
        </w:rPr>
      </w:pPr>
    </w:p>
    <w:p w14:paraId="555A786E" w14:textId="77777777" w:rsidR="009B1521" w:rsidRPr="005707F4" w:rsidRDefault="009B1521" w:rsidP="009B1521">
      <w:pPr>
        <w:rPr>
          <w:sz w:val="22"/>
          <w:u w:val="single"/>
          <w:lang w:val="lt-LT"/>
        </w:rPr>
      </w:pPr>
      <w:proofErr w:type="spellStart"/>
      <w:r w:rsidRPr="005707F4">
        <w:rPr>
          <w:sz w:val="22"/>
          <w:u w:val="single"/>
          <w:lang w:val="lt-LT"/>
        </w:rPr>
        <w:t>Tramadolio</w:t>
      </w:r>
      <w:proofErr w:type="spellEnd"/>
      <w:r w:rsidRPr="005707F4">
        <w:rPr>
          <w:sz w:val="22"/>
          <w:u w:val="single"/>
          <w:lang w:val="lt-LT"/>
        </w:rPr>
        <w:t xml:space="preserve"> hidrochlorido-</w:t>
      </w:r>
      <w:proofErr w:type="spellStart"/>
      <w:r w:rsidRPr="005707F4">
        <w:rPr>
          <w:sz w:val="22"/>
          <w:u w:val="single"/>
          <w:lang w:val="lt-LT"/>
        </w:rPr>
        <w:t>deksketoprofeno</w:t>
      </w:r>
      <w:proofErr w:type="spellEnd"/>
      <w:r w:rsidRPr="005707F4">
        <w:rPr>
          <w:sz w:val="22"/>
          <w:u w:val="single"/>
          <w:lang w:val="lt-LT"/>
        </w:rPr>
        <w:t xml:space="preserve"> derinys</w:t>
      </w:r>
    </w:p>
    <w:p w14:paraId="555A786F" w14:textId="77777777" w:rsidR="009B1521" w:rsidRPr="005707F4" w:rsidRDefault="009B1521" w:rsidP="009B1521">
      <w:pPr>
        <w:rPr>
          <w:rFonts w:eastAsia="Times New Roman" w:cs="Times New Roman"/>
          <w:sz w:val="22"/>
          <w:szCs w:val="22"/>
          <w:lang w:val="lt-LT" w:eastAsia="en-US"/>
        </w:rPr>
      </w:pPr>
      <w:r w:rsidRPr="005707F4">
        <w:rPr>
          <w:rFonts w:eastAsia="Times New Roman" w:cs="Times New Roman"/>
          <w:sz w:val="22"/>
          <w:szCs w:val="22"/>
          <w:lang w:val="lt-LT" w:eastAsia="en-US"/>
        </w:rPr>
        <w:t xml:space="preserve">Šio derinio įprastų farmakologinio saugumo, kartotinių dozių toksiškumo </w:t>
      </w:r>
      <w:proofErr w:type="spellStart"/>
      <w:r w:rsidRPr="005707F4">
        <w:rPr>
          <w:rFonts w:eastAsia="Times New Roman" w:cs="Times New Roman"/>
          <w:sz w:val="22"/>
          <w:szCs w:val="22"/>
          <w:lang w:val="lt-LT" w:eastAsia="en-US"/>
        </w:rPr>
        <w:t>ikiklinikinių</w:t>
      </w:r>
      <w:proofErr w:type="spellEnd"/>
      <w:r w:rsidRPr="005707F4">
        <w:rPr>
          <w:rFonts w:eastAsia="Times New Roman" w:cs="Times New Roman"/>
          <w:sz w:val="22"/>
          <w:szCs w:val="22"/>
          <w:lang w:val="lt-LT" w:eastAsia="en-US"/>
        </w:rPr>
        <w:t xml:space="preserve"> tyrimų duomenys specifinio pavojaus žmogui nerodo.</w:t>
      </w:r>
    </w:p>
    <w:p w14:paraId="555A7870" w14:textId="77777777"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derinio </w:t>
      </w:r>
      <w:proofErr w:type="spellStart"/>
      <w:r w:rsidRPr="003041B8">
        <w:rPr>
          <w:rFonts w:eastAsia="Times New Roman" w:cs="Times New Roman"/>
          <w:i/>
          <w:sz w:val="22"/>
          <w:szCs w:val="22"/>
          <w:lang w:val="lt-LT" w:eastAsia="lt-LT"/>
        </w:rPr>
        <w:t>in</w:t>
      </w:r>
      <w:proofErr w:type="spellEnd"/>
      <w:r w:rsidRPr="003041B8">
        <w:rPr>
          <w:rFonts w:eastAsia="Times New Roman" w:cs="Times New Roman"/>
          <w:i/>
          <w:sz w:val="22"/>
          <w:szCs w:val="22"/>
          <w:lang w:val="lt-LT" w:eastAsia="lt-LT"/>
        </w:rPr>
        <w:t xml:space="preserve"> </w:t>
      </w:r>
      <w:proofErr w:type="spellStart"/>
      <w:r w:rsidRPr="003041B8">
        <w:rPr>
          <w:rFonts w:eastAsia="Times New Roman" w:cs="Times New Roman"/>
          <w:i/>
          <w:sz w:val="22"/>
          <w:szCs w:val="22"/>
          <w:lang w:val="lt-LT" w:eastAsia="lt-LT"/>
        </w:rPr>
        <w:t>vitro</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i/>
          <w:sz w:val="22"/>
          <w:szCs w:val="22"/>
          <w:lang w:val="lt-LT" w:eastAsia="lt-LT"/>
        </w:rPr>
        <w:t>in</w:t>
      </w:r>
      <w:proofErr w:type="spellEnd"/>
      <w:r w:rsidRPr="003041B8">
        <w:rPr>
          <w:rFonts w:eastAsia="Times New Roman" w:cs="Times New Roman"/>
          <w:i/>
          <w:sz w:val="22"/>
          <w:szCs w:val="22"/>
          <w:lang w:val="lt-LT" w:eastAsia="lt-LT"/>
        </w:rPr>
        <w:t xml:space="preserve"> </w:t>
      </w:r>
      <w:proofErr w:type="spellStart"/>
      <w:r w:rsidRPr="003041B8">
        <w:rPr>
          <w:rFonts w:eastAsia="Times New Roman" w:cs="Times New Roman"/>
          <w:i/>
          <w:sz w:val="22"/>
          <w:szCs w:val="22"/>
          <w:lang w:val="lt-LT" w:eastAsia="lt-LT"/>
        </w:rPr>
        <w:t>vivo</w:t>
      </w:r>
      <w:proofErr w:type="spellEnd"/>
      <w:r w:rsidRPr="003041B8">
        <w:rPr>
          <w:rFonts w:eastAsia="Times New Roman" w:cs="Times New Roman"/>
          <w:sz w:val="22"/>
          <w:szCs w:val="22"/>
          <w:lang w:val="lt-LT" w:eastAsia="lt-LT"/>
        </w:rPr>
        <w:t xml:space="preserve"> atliktų tyrimų mėginiai reikšmingo poveikio širdies ir kraujagyslių sistemai nenustatė. Derinio poveikis maisto judėjimui virškinimo trakte palyginti su vieno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poveikiu mažesnis. </w:t>
      </w:r>
    </w:p>
    <w:p w14:paraId="555A7871" w14:textId="3561FEE7" w:rsidR="009B1521" w:rsidRPr="003041B8" w:rsidRDefault="009B1521" w:rsidP="009B1521">
      <w:pPr>
        <w:rPr>
          <w:rFonts w:eastAsia="Times New Roman" w:cs="Times New Roman"/>
          <w:color w:val="000000" w:themeColor="text1"/>
          <w:sz w:val="22"/>
          <w:szCs w:val="22"/>
          <w:lang w:val="lt-LT" w:eastAsia="lt-LT"/>
        </w:rPr>
      </w:pPr>
      <w:r w:rsidRPr="003041B8">
        <w:rPr>
          <w:rFonts w:eastAsia="Times New Roman" w:cs="Times New Roman"/>
          <w:sz w:val="22"/>
          <w:szCs w:val="22"/>
          <w:lang w:val="lt-LT" w:eastAsia="lt-LT"/>
        </w:rPr>
        <w:t>Lėtinio toksiškumo žiurkėms 13 savaičių trukmės tyrimų metu sumaitinus 6</w:t>
      </w:r>
      <w:r>
        <w:rPr>
          <w:rFonts w:eastAsia="Times New Roman" w:cs="Times New Roman"/>
          <w:sz w:val="22"/>
          <w:szCs w:val="22"/>
          <w:lang w:val="lt-LT" w:eastAsia="lt-LT"/>
        </w:rPr>
        <w:t> </w:t>
      </w:r>
      <w:r w:rsidRPr="003041B8">
        <w:rPr>
          <w:rFonts w:eastAsia="Times New Roman" w:cs="Times New Roman"/>
          <w:sz w:val="22"/>
          <w:szCs w:val="22"/>
          <w:lang w:val="lt-LT" w:eastAsia="lt-LT"/>
        </w:rPr>
        <w:t>mg/kg kūno svorio/</w:t>
      </w:r>
      <w:r>
        <w:rPr>
          <w:rFonts w:eastAsia="Times New Roman" w:cs="Times New Roman"/>
          <w:sz w:val="22"/>
          <w:szCs w:val="22"/>
          <w:lang w:val="lt-LT" w:eastAsia="lt-LT"/>
        </w:rPr>
        <w:t xml:space="preserve">per </w:t>
      </w:r>
      <w:r w:rsidRPr="003041B8">
        <w:rPr>
          <w:rFonts w:eastAsia="Times New Roman" w:cs="Times New Roman"/>
          <w:sz w:val="22"/>
          <w:szCs w:val="22"/>
          <w:lang w:val="lt-LT" w:eastAsia="lt-LT"/>
        </w:rPr>
        <w:t xml:space="preserve">parą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36</w:t>
      </w:r>
      <w:r>
        <w:rPr>
          <w:rFonts w:eastAsia="Times New Roman" w:cs="Times New Roman"/>
          <w:sz w:val="22"/>
          <w:szCs w:val="22"/>
          <w:lang w:val="lt-LT" w:eastAsia="lt-LT"/>
        </w:rPr>
        <w:t> </w:t>
      </w:r>
      <w:r w:rsidRPr="003041B8">
        <w:rPr>
          <w:rFonts w:eastAsia="Times New Roman" w:cs="Times New Roman"/>
          <w:sz w:val="22"/>
          <w:szCs w:val="22"/>
          <w:lang w:val="lt-LT" w:eastAsia="lt-LT"/>
        </w:rPr>
        <w:t>mg/kg kūno svorio/</w:t>
      </w:r>
      <w:r>
        <w:rPr>
          <w:rFonts w:eastAsia="Times New Roman" w:cs="Times New Roman"/>
          <w:sz w:val="22"/>
          <w:szCs w:val="22"/>
          <w:lang w:val="lt-LT" w:eastAsia="lt-LT"/>
        </w:rPr>
        <w:t xml:space="preserve">per </w:t>
      </w:r>
      <w:r w:rsidRPr="003041B8">
        <w:rPr>
          <w:rFonts w:eastAsia="Times New Roman" w:cs="Times New Roman"/>
          <w:sz w:val="22"/>
          <w:szCs w:val="22"/>
          <w:lang w:val="lt-LT" w:eastAsia="lt-LT"/>
        </w:rPr>
        <w:t xml:space="preserve">parą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dozes (didžiausios tirtos dozės) atskirų komponentų arba jų derinio pavidalu, jos jokių nepageidaujamo poveikio reiškinių nesukėlė (angl. </w:t>
      </w:r>
      <w:proofErr w:type="spellStart"/>
      <w:r w:rsidRPr="003041B8">
        <w:rPr>
          <w:i/>
          <w:kern w:val="3"/>
          <w:sz w:val="22"/>
          <w:lang w:val="lt-LT"/>
        </w:rPr>
        <w:t>No</w:t>
      </w:r>
      <w:proofErr w:type="spellEnd"/>
      <w:r w:rsidRPr="003041B8">
        <w:rPr>
          <w:i/>
          <w:kern w:val="3"/>
          <w:sz w:val="22"/>
          <w:lang w:val="lt-LT"/>
        </w:rPr>
        <w:t xml:space="preserve"> </w:t>
      </w:r>
      <w:proofErr w:type="spellStart"/>
      <w:r w:rsidRPr="003041B8">
        <w:rPr>
          <w:i/>
          <w:kern w:val="3"/>
          <w:sz w:val="22"/>
          <w:lang w:val="lt-LT"/>
        </w:rPr>
        <w:t>Observed</w:t>
      </w:r>
      <w:proofErr w:type="spellEnd"/>
      <w:r w:rsidRPr="003041B8">
        <w:rPr>
          <w:i/>
          <w:kern w:val="3"/>
          <w:sz w:val="22"/>
          <w:lang w:val="lt-LT"/>
        </w:rPr>
        <w:t xml:space="preserve"> </w:t>
      </w:r>
      <w:proofErr w:type="spellStart"/>
      <w:r w:rsidRPr="003041B8">
        <w:rPr>
          <w:i/>
          <w:kern w:val="3"/>
          <w:sz w:val="22"/>
          <w:lang w:val="lt-LT"/>
        </w:rPr>
        <w:t>Adverse</w:t>
      </w:r>
      <w:proofErr w:type="spellEnd"/>
      <w:r w:rsidRPr="003041B8">
        <w:rPr>
          <w:i/>
          <w:kern w:val="3"/>
          <w:sz w:val="22"/>
          <w:lang w:val="lt-LT"/>
        </w:rPr>
        <w:t xml:space="preserve"> </w:t>
      </w:r>
      <w:proofErr w:type="spellStart"/>
      <w:r w:rsidRPr="003041B8">
        <w:rPr>
          <w:i/>
          <w:kern w:val="3"/>
          <w:sz w:val="22"/>
          <w:lang w:val="lt-LT"/>
        </w:rPr>
        <w:t>Effect</w:t>
      </w:r>
      <w:proofErr w:type="spellEnd"/>
      <w:r w:rsidRPr="003041B8">
        <w:rPr>
          <w:i/>
          <w:kern w:val="3"/>
          <w:sz w:val="22"/>
          <w:lang w:val="lt-LT"/>
        </w:rPr>
        <w:t xml:space="preserve"> </w:t>
      </w:r>
      <w:proofErr w:type="spellStart"/>
      <w:r w:rsidRPr="003041B8">
        <w:rPr>
          <w:i/>
          <w:kern w:val="3"/>
          <w:sz w:val="22"/>
          <w:lang w:val="lt-LT"/>
        </w:rPr>
        <w:t>Levels</w:t>
      </w:r>
      <w:proofErr w:type="spellEnd"/>
      <w:r w:rsidR="00CC08FA">
        <w:rPr>
          <w:i/>
          <w:kern w:val="3"/>
          <w:sz w:val="22"/>
          <w:lang w:val="lt-LT"/>
        </w:rPr>
        <w:t xml:space="preserve">, </w:t>
      </w:r>
      <w:proofErr w:type="spellStart"/>
      <w:r w:rsidR="00CC08FA" w:rsidRPr="003041B8">
        <w:rPr>
          <w:rFonts w:eastAsia="Times New Roman" w:cs="Times New Roman"/>
          <w:sz w:val="22"/>
          <w:szCs w:val="22"/>
          <w:lang w:val="lt-LT" w:eastAsia="lt-LT"/>
        </w:rPr>
        <w:t>NOAELs</w:t>
      </w:r>
      <w:proofErr w:type="spellEnd"/>
      <w:r w:rsidRPr="003041B8">
        <w:rPr>
          <w:kern w:val="3"/>
          <w:sz w:val="22"/>
          <w:lang w:val="lt-LT"/>
        </w:rPr>
        <w:t>)</w:t>
      </w:r>
      <w:r w:rsidRPr="003041B8">
        <w:rPr>
          <w:rFonts w:eastAsia="Times New Roman" w:cs="Times New Roman"/>
          <w:color w:val="FF0000"/>
          <w:sz w:val="22"/>
          <w:szCs w:val="22"/>
          <w:lang w:val="lt-LT" w:eastAsia="lt-LT"/>
        </w:rPr>
        <w:t xml:space="preserve"> </w:t>
      </w:r>
      <w:r w:rsidRPr="003041B8">
        <w:rPr>
          <w:rFonts w:eastAsia="Times New Roman" w:cs="Times New Roman"/>
          <w:sz w:val="22"/>
          <w:szCs w:val="22"/>
          <w:lang w:val="lt-LT" w:eastAsia="lt-LT"/>
        </w:rPr>
        <w:t>(nesukelianti nepageidaujamo poveikio reiškinių AUC ekspozicija po 25,1 kart</w:t>
      </w:r>
      <w:r>
        <w:rPr>
          <w:rFonts w:eastAsia="Times New Roman" w:cs="Times New Roman"/>
          <w:sz w:val="22"/>
          <w:szCs w:val="22"/>
          <w:lang w:val="lt-LT" w:eastAsia="lt-LT"/>
        </w:rPr>
        <w:t>o</w:t>
      </w:r>
      <w:r w:rsidRPr="003041B8">
        <w:rPr>
          <w:rFonts w:eastAsia="Times New Roman" w:cs="Times New Roman"/>
          <w:sz w:val="22"/>
          <w:szCs w:val="22"/>
          <w:lang w:val="lt-LT" w:eastAsia="lt-LT"/>
        </w:rPr>
        <w:t xml:space="preserve"> didesnės vienkartinės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1,38 kart</w:t>
      </w:r>
      <w:r>
        <w:rPr>
          <w:rFonts w:eastAsia="Times New Roman" w:cs="Times New Roman"/>
          <w:sz w:val="22"/>
          <w:szCs w:val="22"/>
          <w:lang w:val="lt-LT" w:eastAsia="lt-LT"/>
        </w:rPr>
        <w:t>o</w:t>
      </w:r>
      <w:r w:rsidRPr="003041B8">
        <w:rPr>
          <w:rFonts w:eastAsia="Times New Roman" w:cs="Times New Roman"/>
          <w:sz w:val="22"/>
          <w:szCs w:val="22"/>
          <w:lang w:val="lt-LT" w:eastAsia="lt-LT"/>
        </w:rPr>
        <w:t xml:space="preserve"> didesnės vienkartinės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dozės, atitinkančios ekspoziciją žmogaus organizme, kai vartojama gydomoji vienkartinė 25</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mg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 xml:space="preserve"> ir 75</w:t>
      </w:r>
      <w:r>
        <w:rPr>
          <w:rFonts w:eastAsia="Times New Roman" w:cs="Times New Roman"/>
          <w:sz w:val="22"/>
          <w:szCs w:val="22"/>
          <w:lang w:val="lt-LT" w:eastAsia="lt-LT"/>
        </w:rPr>
        <w:t> </w:t>
      </w:r>
      <w:r w:rsidRPr="003041B8">
        <w:rPr>
          <w:rFonts w:eastAsia="Times New Roman" w:cs="Times New Roman"/>
          <w:sz w:val="22"/>
          <w:szCs w:val="22"/>
          <w:lang w:val="lt-LT" w:eastAsia="lt-LT"/>
        </w:rPr>
        <w:t xml:space="preserve">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dozė).</w:t>
      </w:r>
    </w:p>
    <w:p w14:paraId="555A7872"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Jokių naujų toksinio poveikio reiškinių, besiskiriančių nuo anksčiau aprašytų vartojant </w:t>
      </w:r>
      <w:proofErr w:type="spellStart"/>
      <w:r w:rsidRPr="003041B8">
        <w:rPr>
          <w:rFonts w:eastAsia="Times New Roman" w:cs="Times New Roman"/>
          <w:sz w:val="22"/>
          <w:szCs w:val="22"/>
          <w:lang w:val="lt-LT" w:eastAsia="lt-LT"/>
        </w:rPr>
        <w:t>deksketoprofeną</w:t>
      </w:r>
      <w:proofErr w:type="spellEnd"/>
      <w:r w:rsidRPr="003041B8">
        <w:rPr>
          <w:rFonts w:eastAsia="Times New Roman" w:cs="Times New Roman"/>
          <w:sz w:val="22"/>
          <w:szCs w:val="22"/>
          <w:lang w:val="lt-LT" w:eastAsia="lt-LT"/>
        </w:rPr>
        <w:t xml:space="preserve"> ir </w:t>
      </w:r>
      <w:proofErr w:type="spellStart"/>
      <w:r w:rsidRPr="003041B8">
        <w:rPr>
          <w:rFonts w:eastAsia="Times New Roman" w:cs="Times New Roman"/>
          <w:sz w:val="22"/>
          <w:szCs w:val="22"/>
          <w:lang w:val="lt-LT" w:eastAsia="lt-LT"/>
        </w:rPr>
        <w:t>tramadolį</w:t>
      </w:r>
      <w:proofErr w:type="spellEnd"/>
      <w:r w:rsidRPr="003041B8">
        <w:rPr>
          <w:rFonts w:eastAsia="Times New Roman" w:cs="Times New Roman"/>
          <w:sz w:val="22"/>
          <w:szCs w:val="22"/>
          <w:lang w:val="lt-LT" w:eastAsia="lt-LT"/>
        </w:rPr>
        <w:t xml:space="preserve"> nestebėta.</w:t>
      </w:r>
    </w:p>
    <w:p w14:paraId="555A7873" w14:textId="77777777" w:rsidR="009B1521" w:rsidRPr="003041B8" w:rsidRDefault="009B1521" w:rsidP="009B1521">
      <w:pPr>
        <w:rPr>
          <w:rFonts w:eastAsia="Times New Roman" w:cs="Times New Roman"/>
          <w:i/>
          <w:sz w:val="22"/>
          <w:szCs w:val="22"/>
          <w:lang w:val="lt-LT" w:eastAsia="lt-LT"/>
        </w:rPr>
      </w:pPr>
    </w:p>
    <w:p w14:paraId="555A7874" w14:textId="77777777" w:rsidR="009B1521" w:rsidRPr="005707F4" w:rsidRDefault="009B1521" w:rsidP="009B1521">
      <w:pPr>
        <w:rPr>
          <w:sz w:val="22"/>
          <w:u w:val="single"/>
          <w:lang w:val="lt-LT"/>
        </w:rPr>
      </w:pPr>
      <w:proofErr w:type="spellStart"/>
      <w:r w:rsidRPr="005707F4">
        <w:rPr>
          <w:sz w:val="22"/>
          <w:u w:val="single"/>
          <w:lang w:val="lt-LT"/>
        </w:rPr>
        <w:t>Deksketoprofenas</w:t>
      </w:r>
      <w:proofErr w:type="spellEnd"/>
    </w:p>
    <w:p w14:paraId="555A7875" w14:textId="77777777" w:rsidR="009B1521" w:rsidRPr="00E15B2A" w:rsidRDefault="009B1521" w:rsidP="009B1521">
      <w:pPr>
        <w:rPr>
          <w:i/>
          <w:sz w:val="22"/>
          <w:lang w:val="lt-LT"/>
        </w:rPr>
      </w:pPr>
      <w:r w:rsidRPr="005707F4">
        <w:rPr>
          <w:rFonts w:eastAsia="Times New Roman" w:cs="Times New Roman"/>
          <w:sz w:val="22"/>
          <w:szCs w:val="22"/>
          <w:lang w:val="lt-LT" w:eastAsia="en-US"/>
        </w:rPr>
        <w:t xml:space="preserve">Įprastų farmakologinio saugumo, kartotinių dozių toksiškumo, </w:t>
      </w:r>
      <w:proofErr w:type="spellStart"/>
      <w:r w:rsidRPr="005707F4">
        <w:rPr>
          <w:rFonts w:eastAsia="Times New Roman" w:cs="Times New Roman"/>
          <w:sz w:val="22"/>
          <w:szCs w:val="22"/>
          <w:lang w:val="lt-LT" w:eastAsia="en-US"/>
        </w:rPr>
        <w:t>genotoksiškumo</w:t>
      </w:r>
      <w:proofErr w:type="spellEnd"/>
      <w:r w:rsidRPr="005707F4">
        <w:rPr>
          <w:rFonts w:eastAsia="Times New Roman" w:cs="Times New Roman"/>
          <w:sz w:val="22"/>
          <w:szCs w:val="22"/>
          <w:lang w:val="lt-LT" w:eastAsia="en-US"/>
        </w:rPr>
        <w:t xml:space="preserve">, galimo </w:t>
      </w:r>
      <w:proofErr w:type="spellStart"/>
      <w:r w:rsidRPr="005707F4">
        <w:rPr>
          <w:rFonts w:eastAsia="Times New Roman" w:cs="Times New Roman"/>
          <w:sz w:val="22"/>
          <w:szCs w:val="22"/>
          <w:lang w:val="lt-LT" w:eastAsia="en-US"/>
        </w:rPr>
        <w:t>kancerogeniškumo</w:t>
      </w:r>
      <w:proofErr w:type="spellEnd"/>
      <w:r w:rsidRPr="005707F4">
        <w:rPr>
          <w:rFonts w:eastAsia="Times New Roman" w:cs="Times New Roman"/>
          <w:sz w:val="22"/>
          <w:szCs w:val="22"/>
          <w:lang w:val="lt-LT" w:eastAsia="en-US"/>
        </w:rPr>
        <w:t xml:space="preserve"> ir toksinio poveikio reprodukcijai </w:t>
      </w:r>
      <w:proofErr w:type="spellStart"/>
      <w:r w:rsidRPr="005707F4">
        <w:rPr>
          <w:rFonts w:eastAsia="Times New Roman" w:cs="Times New Roman"/>
          <w:sz w:val="22"/>
          <w:szCs w:val="22"/>
          <w:lang w:val="lt-LT" w:eastAsia="en-US"/>
        </w:rPr>
        <w:t>ikiklinikinių</w:t>
      </w:r>
      <w:proofErr w:type="spellEnd"/>
      <w:r w:rsidRPr="005707F4">
        <w:rPr>
          <w:rFonts w:eastAsia="Times New Roman" w:cs="Times New Roman"/>
          <w:sz w:val="22"/>
          <w:szCs w:val="22"/>
          <w:lang w:val="lt-LT" w:eastAsia="en-US"/>
        </w:rPr>
        <w:t xml:space="preserve"> tyrimų duomenys </w:t>
      </w:r>
      <w:proofErr w:type="spellStart"/>
      <w:r w:rsidRPr="005707F4">
        <w:rPr>
          <w:rFonts w:eastAsia="Times New Roman" w:cs="Times New Roman"/>
          <w:sz w:val="22"/>
          <w:szCs w:val="22"/>
          <w:lang w:val="lt-LT" w:eastAsia="en-US"/>
        </w:rPr>
        <w:t>deksketoprofeno</w:t>
      </w:r>
      <w:proofErr w:type="spellEnd"/>
      <w:r w:rsidRPr="005707F4">
        <w:rPr>
          <w:rFonts w:eastAsia="Times New Roman" w:cs="Times New Roman"/>
          <w:sz w:val="22"/>
          <w:szCs w:val="22"/>
          <w:lang w:val="lt-LT" w:eastAsia="en-US"/>
        </w:rPr>
        <w:t xml:space="preserve"> specifinio pavojaus žmogui nerodo. Lėtinio toksiškumo tyrimai, atlikti su pelėmis ir beždžionėmis, nustatė jokių nepageidaujamų reiškinių nesukeliantį lygį (angl. </w:t>
      </w:r>
      <w:proofErr w:type="spellStart"/>
      <w:r w:rsidRPr="005707F4">
        <w:rPr>
          <w:rFonts w:eastAsia="Times New Roman" w:cs="Times New Roman"/>
          <w:sz w:val="22"/>
          <w:szCs w:val="22"/>
          <w:lang w:val="lt-LT" w:eastAsia="en-US"/>
        </w:rPr>
        <w:t>NOAELs</w:t>
      </w:r>
      <w:proofErr w:type="spellEnd"/>
      <w:r w:rsidRPr="005707F4">
        <w:rPr>
          <w:rFonts w:eastAsia="Times New Roman" w:cs="Times New Roman"/>
          <w:sz w:val="22"/>
          <w:szCs w:val="22"/>
          <w:lang w:val="lt-LT" w:eastAsia="en-US"/>
        </w:rPr>
        <w:t>) 3</w:t>
      </w:r>
      <w:r>
        <w:t> </w:t>
      </w:r>
      <w:r w:rsidRPr="005707F4">
        <w:rPr>
          <w:rFonts w:eastAsia="Times New Roman" w:cs="Times New Roman"/>
          <w:sz w:val="22"/>
          <w:szCs w:val="22"/>
          <w:lang w:val="lt-LT" w:eastAsia="en-US"/>
        </w:rPr>
        <w:t xml:space="preserve">mg/kg kūno svorio per parą. Svarbiausias nepageidaujamas poveikis vartojant dideles dozes buvo virškinimo trakto erozijos ir opos, kurių susidarymas priklausė nuo dozės. </w:t>
      </w:r>
    </w:p>
    <w:p w14:paraId="555A7876" w14:textId="77777777" w:rsidR="009B1521" w:rsidRDefault="009B1521" w:rsidP="009B1521">
      <w:pPr>
        <w:rPr>
          <w:sz w:val="22"/>
          <w:u w:val="single"/>
          <w:lang w:val="lt-LT"/>
        </w:rPr>
      </w:pPr>
    </w:p>
    <w:p w14:paraId="555A7877" w14:textId="77777777" w:rsidR="009B1521" w:rsidRPr="005707F4" w:rsidRDefault="009B1521" w:rsidP="009B1521">
      <w:pPr>
        <w:rPr>
          <w:sz w:val="22"/>
          <w:u w:val="single"/>
          <w:lang w:val="lt-LT"/>
        </w:rPr>
      </w:pPr>
      <w:proofErr w:type="spellStart"/>
      <w:r w:rsidRPr="005707F4">
        <w:rPr>
          <w:sz w:val="22"/>
          <w:u w:val="single"/>
          <w:lang w:val="lt-LT"/>
        </w:rPr>
        <w:lastRenderedPageBreak/>
        <w:t>Tramadolis</w:t>
      </w:r>
      <w:proofErr w:type="spellEnd"/>
    </w:p>
    <w:p w14:paraId="555A7878"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Tyrimų su žiurkėmis ir šunimis, kurių metu nuo 6 iki 26 savaičių laikotarpiu gyvūnams buvo sugirdomos ir suleidžiamos kartotinės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dozės, ir tyrimų su šunimis, kuriems 12 mėnesių buvo girdomos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dozės, duomenimis, hematologiniais, klinikiniais-cheminiais ir histologiniais tyrimais nepastebėta jokių su medžiaga susijusių pokyčių požymių. Tik vartojant dideles  ir daug didesnes už gydomojo diapazono dozes atsirado toksinio poveikio centrinei nervų sistemai apraiškų: nerimastingumas, seilėtekis, traukuliai, sumažėjo svorio prieaugis.</w:t>
      </w:r>
      <w:r w:rsidRPr="003041B8" w:rsidDel="003B5479">
        <w:rPr>
          <w:rFonts w:eastAsia="Times New Roman" w:cs="Times New Roman"/>
          <w:sz w:val="22"/>
          <w:szCs w:val="22"/>
          <w:lang w:val="lt-LT" w:eastAsia="en-US"/>
        </w:rPr>
        <w:t xml:space="preserve"> </w:t>
      </w:r>
      <w:r w:rsidRPr="003041B8">
        <w:rPr>
          <w:rFonts w:eastAsia="Times New Roman" w:cs="Times New Roman"/>
          <w:sz w:val="22"/>
          <w:szCs w:val="22"/>
          <w:lang w:val="lt-LT" w:eastAsia="en-US"/>
        </w:rPr>
        <w:t xml:space="preserve">Žiurkės be jokių reakcijų toleravo 20 mg/kg kūno svorio sugirdomas, šunys – 10 mg/kg kūno svorio sugirdomas ir 20 mg/kg kūno svorio per išeinamąją angą vartojamas dozes. </w:t>
      </w:r>
    </w:p>
    <w:p w14:paraId="555A7879" w14:textId="77777777" w:rsidR="009B1521" w:rsidRPr="003041B8" w:rsidRDefault="009B1521" w:rsidP="009B1521">
      <w:pPr>
        <w:rPr>
          <w:rFonts w:eastAsia="Times New Roman" w:cs="Times New Roman"/>
          <w:sz w:val="22"/>
          <w:szCs w:val="22"/>
          <w:lang w:val="lt-LT" w:eastAsia="en-US"/>
        </w:rPr>
      </w:pPr>
    </w:p>
    <w:p w14:paraId="555A787A"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Didesnė negu 50</w:t>
      </w:r>
      <w:r>
        <w:rPr>
          <w:rFonts w:eastAsia="Times New Roman" w:cs="Times New Roman"/>
          <w:sz w:val="22"/>
          <w:szCs w:val="22"/>
          <w:lang w:val="lt-LT" w:eastAsia="en-US"/>
        </w:rPr>
        <w:t> </w:t>
      </w:r>
      <w:r w:rsidRPr="003041B8">
        <w:rPr>
          <w:rFonts w:eastAsia="Times New Roman" w:cs="Times New Roman"/>
          <w:sz w:val="22"/>
          <w:szCs w:val="22"/>
          <w:lang w:val="lt-LT" w:eastAsia="en-US"/>
        </w:rPr>
        <w:t xml:space="preserve">mg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dozė sukėlė toksinį poveikį </w:t>
      </w:r>
      <w:r>
        <w:rPr>
          <w:rFonts w:eastAsia="Times New Roman" w:cs="Times New Roman"/>
          <w:sz w:val="22"/>
          <w:szCs w:val="22"/>
          <w:lang w:val="lt-LT" w:eastAsia="en-US"/>
        </w:rPr>
        <w:t>vaikingoms</w:t>
      </w:r>
      <w:r w:rsidRPr="003041B8">
        <w:rPr>
          <w:rFonts w:eastAsia="Times New Roman" w:cs="Times New Roman"/>
          <w:sz w:val="22"/>
          <w:szCs w:val="22"/>
          <w:lang w:val="lt-LT" w:eastAsia="en-US"/>
        </w:rPr>
        <w:t xml:space="preserve"> žiurkių patelėms ir mažino atsivestų jauniklių išgyvenamumą. Atsivesti jaunikliai vystėsi lėčiau: sutriko kaulėjimas, vėliau atsivėrė makštis bei akys. Patinų vaisingumas nesutriko. Patelėms didesnės dozės (50</w:t>
      </w:r>
      <w:r>
        <w:rPr>
          <w:rFonts w:eastAsia="Times New Roman" w:cs="Times New Roman"/>
          <w:sz w:val="22"/>
          <w:szCs w:val="22"/>
          <w:lang w:val="lt-LT" w:eastAsia="en-US"/>
        </w:rPr>
        <w:t> </w:t>
      </w:r>
      <w:r w:rsidRPr="003041B8">
        <w:rPr>
          <w:rFonts w:eastAsia="Times New Roman" w:cs="Times New Roman"/>
          <w:sz w:val="22"/>
          <w:szCs w:val="22"/>
          <w:lang w:val="lt-LT" w:eastAsia="en-US"/>
        </w:rPr>
        <w:t xml:space="preserve">mg/kg kūno svorio ir didesnės) sumažino apvaisinimo dažnį. Tyrimų su triušiais duomenimis, </w:t>
      </w:r>
      <w:r>
        <w:rPr>
          <w:rFonts w:eastAsia="Times New Roman" w:cs="Times New Roman"/>
          <w:sz w:val="22"/>
          <w:szCs w:val="22"/>
          <w:lang w:val="lt-LT" w:eastAsia="en-US"/>
        </w:rPr>
        <w:t> </w:t>
      </w:r>
      <w:r w:rsidRPr="003041B8">
        <w:rPr>
          <w:rFonts w:eastAsia="Times New Roman" w:cs="Times New Roman"/>
          <w:sz w:val="22"/>
          <w:szCs w:val="22"/>
          <w:lang w:val="lt-LT" w:eastAsia="en-US"/>
        </w:rPr>
        <w:t>125</w:t>
      </w:r>
      <w:r>
        <w:rPr>
          <w:rFonts w:eastAsia="Times New Roman" w:cs="Times New Roman"/>
          <w:sz w:val="22"/>
          <w:szCs w:val="22"/>
          <w:lang w:val="lt-LT" w:eastAsia="en-US"/>
        </w:rPr>
        <w:t> </w:t>
      </w:r>
      <w:r w:rsidRPr="003041B8">
        <w:rPr>
          <w:rFonts w:eastAsia="Times New Roman" w:cs="Times New Roman"/>
          <w:sz w:val="22"/>
          <w:szCs w:val="22"/>
          <w:lang w:val="lt-LT" w:eastAsia="en-US"/>
        </w:rPr>
        <w:t>mg/kg kūno svorio ir didesnės dozės sukėlė toksinį poveikį patelėms bei skeleto sutrikimus atsivestiems jaunikliams.</w:t>
      </w:r>
    </w:p>
    <w:p w14:paraId="555A787B" w14:textId="77777777" w:rsidR="009B1521" w:rsidRPr="003041B8" w:rsidRDefault="009B1521" w:rsidP="009B1521">
      <w:pPr>
        <w:rPr>
          <w:rFonts w:eastAsia="Times New Roman" w:cs="Times New Roman"/>
          <w:b/>
          <w:sz w:val="22"/>
          <w:szCs w:val="22"/>
          <w:lang w:val="lt-LT" w:eastAsia="en-US"/>
        </w:rPr>
      </w:pPr>
    </w:p>
    <w:p w14:paraId="555A787C"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Kai kurių </w:t>
      </w:r>
      <w:r w:rsidRPr="003041B8">
        <w:rPr>
          <w:rFonts w:eastAsia="Times New Roman" w:cs="Times New Roman"/>
          <w:i/>
          <w:sz w:val="22"/>
          <w:szCs w:val="22"/>
          <w:lang w:val="lt-LT" w:eastAsia="en-US"/>
        </w:rPr>
        <w:t xml:space="preserve">iv </w:t>
      </w:r>
      <w:proofErr w:type="spellStart"/>
      <w:r w:rsidRPr="003041B8">
        <w:rPr>
          <w:rFonts w:eastAsia="Times New Roman" w:cs="Times New Roman"/>
          <w:i/>
          <w:sz w:val="22"/>
          <w:szCs w:val="22"/>
          <w:lang w:val="lt-LT" w:eastAsia="en-US"/>
        </w:rPr>
        <w:t>vitro</w:t>
      </w:r>
      <w:proofErr w:type="spellEnd"/>
      <w:r w:rsidRPr="003041B8">
        <w:rPr>
          <w:rFonts w:eastAsia="Times New Roman" w:cs="Times New Roman"/>
          <w:sz w:val="22"/>
          <w:szCs w:val="22"/>
          <w:lang w:val="lt-LT" w:eastAsia="en-US"/>
        </w:rPr>
        <w:t xml:space="preserve"> tyrimų sistemose buvo mutageninio poveikio požymių. Tyrimų </w:t>
      </w:r>
      <w:proofErr w:type="spellStart"/>
      <w:r w:rsidRPr="003041B8">
        <w:rPr>
          <w:rFonts w:eastAsia="Times New Roman" w:cs="Times New Roman"/>
          <w:i/>
          <w:sz w:val="22"/>
          <w:szCs w:val="22"/>
          <w:lang w:val="lt-LT" w:eastAsia="en-US"/>
        </w:rPr>
        <w:t>in</w:t>
      </w:r>
      <w:proofErr w:type="spellEnd"/>
      <w:r w:rsidRPr="003041B8">
        <w:rPr>
          <w:rFonts w:eastAsia="Times New Roman" w:cs="Times New Roman"/>
          <w:i/>
          <w:sz w:val="22"/>
          <w:szCs w:val="22"/>
          <w:lang w:val="lt-LT" w:eastAsia="en-US"/>
        </w:rPr>
        <w:t xml:space="preserve"> </w:t>
      </w:r>
      <w:proofErr w:type="spellStart"/>
      <w:r w:rsidRPr="003041B8">
        <w:rPr>
          <w:rFonts w:eastAsia="Times New Roman" w:cs="Times New Roman"/>
          <w:i/>
          <w:sz w:val="22"/>
          <w:szCs w:val="22"/>
          <w:lang w:val="lt-LT" w:eastAsia="en-US"/>
        </w:rPr>
        <w:t>vivo</w:t>
      </w:r>
      <w:proofErr w:type="spellEnd"/>
      <w:r w:rsidRPr="003041B8">
        <w:rPr>
          <w:rFonts w:eastAsia="Times New Roman" w:cs="Times New Roman"/>
          <w:sz w:val="22"/>
          <w:szCs w:val="22"/>
          <w:lang w:val="lt-LT" w:eastAsia="en-US"/>
        </w:rPr>
        <w:t xml:space="preserve"> metu tokio poveikio nepastebėta. Remiantis iki šio sukauptomis žiniomis, </w:t>
      </w: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priskiriamas prie medžiagų, nesukeliančių mutageninio poveikio.</w:t>
      </w:r>
    </w:p>
    <w:p w14:paraId="555A787D" w14:textId="77777777" w:rsidR="009B1521" w:rsidRPr="003041B8" w:rsidRDefault="009B1521" w:rsidP="009B1521">
      <w:pPr>
        <w:rPr>
          <w:rFonts w:eastAsia="Times New Roman" w:cs="Times New Roman"/>
          <w:sz w:val="22"/>
          <w:szCs w:val="22"/>
          <w:lang w:val="lt-LT" w:eastAsia="en-US"/>
        </w:rPr>
      </w:pPr>
    </w:p>
    <w:p w14:paraId="555A787E"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hidrochlorido potencialas skatinti navikų atsiradimą tirtas su pelėmis ir žiurkėmis. Tyrimas su žiurkėmis neparodė požymių, kad medžiaga yra kiek nors susijusi su navikų padažnėjimu. Tiriant peles pastebėta, kad patinams dažniau atsiranda kepenų adenomų (sukelia 15</w:t>
      </w:r>
      <w:r>
        <w:rPr>
          <w:rFonts w:eastAsia="Times New Roman" w:cs="Times New Roman"/>
          <w:sz w:val="22"/>
          <w:szCs w:val="22"/>
          <w:lang w:val="lt-LT" w:eastAsia="en-US"/>
        </w:rPr>
        <w:t> </w:t>
      </w:r>
      <w:r w:rsidRPr="003041B8">
        <w:rPr>
          <w:rFonts w:eastAsia="Times New Roman" w:cs="Times New Roman"/>
          <w:sz w:val="22"/>
          <w:szCs w:val="22"/>
          <w:lang w:val="lt-LT" w:eastAsia="en-US"/>
        </w:rPr>
        <w:t xml:space="preserve">mg/kg kūno svorio ir didesnė dozė, poveikis priklauso nuo dozės, tačiau toks dažnumo padidėjimas yra nepatikimas). Visų grupių pelių, vartojusių skirtingas dozes, patelėms dažniau atsirasdavo plaučių auglių (dažnumo padidėjimas patikimas, tačiau nuo dozės nepriklauso). </w:t>
      </w:r>
    </w:p>
    <w:p w14:paraId="555A787F" w14:textId="77777777" w:rsidR="009B1521" w:rsidRPr="003041B8" w:rsidRDefault="009B1521" w:rsidP="009B1521">
      <w:pPr>
        <w:rPr>
          <w:rFonts w:eastAsia="Times New Roman" w:cs="Times New Roman"/>
          <w:i/>
          <w:sz w:val="22"/>
          <w:szCs w:val="22"/>
          <w:lang w:val="lt-LT" w:eastAsia="lt-LT"/>
        </w:rPr>
      </w:pPr>
    </w:p>
    <w:p w14:paraId="555A7880" w14:textId="77777777" w:rsidR="009B1521" w:rsidRPr="003041B8" w:rsidRDefault="009B1521" w:rsidP="009B1521">
      <w:pPr>
        <w:rPr>
          <w:rFonts w:eastAsia="Times New Roman" w:cs="Times New Roman"/>
          <w:sz w:val="22"/>
          <w:szCs w:val="22"/>
          <w:lang w:val="lt-LT" w:eastAsia="lt-LT"/>
        </w:rPr>
      </w:pPr>
    </w:p>
    <w:p w14:paraId="555A7881"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6.</w:t>
      </w:r>
      <w:r w:rsidRPr="003041B8">
        <w:rPr>
          <w:rFonts w:eastAsia="Times New Roman" w:cs="Times New Roman"/>
          <w:b/>
          <w:sz w:val="22"/>
          <w:szCs w:val="22"/>
          <w:lang w:val="lt-LT" w:eastAsia="lt-LT"/>
        </w:rPr>
        <w:tab/>
        <w:t>FARMACINĖ INFORMACIJA</w:t>
      </w:r>
    </w:p>
    <w:p w14:paraId="555A7882" w14:textId="77777777" w:rsidR="009B1521" w:rsidRPr="003041B8" w:rsidRDefault="009B1521" w:rsidP="009B1521">
      <w:pPr>
        <w:rPr>
          <w:rFonts w:eastAsia="Times New Roman" w:cs="Times New Roman"/>
          <w:b/>
          <w:sz w:val="22"/>
          <w:szCs w:val="22"/>
          <w:lang w:val="lt-LT" w:eastAsia="lt-LT"/>
        </w:rPr>
      </w:pPr>
    </w:p>
    <w:p w14:paraId="555A7883"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6.1</w:t>
      </w:r>
      <w:r w:rsidRPr="003041B8">
        <w:rPr>
          <w:rFonts w:eastAsia="Times New Roman" w:cs="Times New Roman"/>
          <w:b/>
          <w:sz w:val="22"/>
          <w:szCs w:val="22"/>
          <w:lang w:val="lt-LT" w:eastAsia="lt-LT"/>
        </w:rPr>
        <w:tab/>
        <w:t>Pagalbinių medžiagų sąrašas</w:t>
      </w:r>
    </w:p>
    <w:p w14:paraId="555A7884" w14:textId="77777777" w:rsidR="009B1521" w:rsidRPr="003041B8" w:rsidRDefault="009B1521" w:rsidP="009B1521">
      <w:pPr>
        <w:rPr>
          <w:rFonts w:eastAsia="Times New Roman" w:cs="Times New Roman"/>
          <w:sz w:val="22"/>
          <w:szCs w:val="22"/>
          <w:lang w:val="lt-LT" w:eastAsia="lt-LT"/>
        </w:rPr>
      </w:pPr>
    </w:p>
    <w:p w14:paraId="555A7885" w14:textId="4C9E8A9D" w:rsidR="009B1521" w:rsidRPr="003041B8" w:rsidRDefault="009B1521" w:rsidP="009B1521">
      <w:pPr>
        <w:rPr>
          <w:rFonts w:eastAsia="Times New Roman" w:cs="Times New Roman"/>
          <w:i/>
          <w:sz w:val="22"/>
          <w:szCs w:val="22"/>
          <w:lang w:val="lt-LT" w:eastAsia="lt-LT"/>
        </w:rPr>
      </w:pPr>
      <w:r w:rsidRPr="003041B8">
        <w:rPr>
          <w:rFonts w:eastAsia="Times New Roman" w:cs="Times New Roman"/>
          <w:i/>
          <w:sz w:val="22"/>
          <w:szCs w:val="22"/>
          <w:lang w:val="lt-LT" w:eastAsia="lt-LT"/>
        </w:rPr>
        <w:t>Table</w:t>
      </w:r>
      <w:r w:rsidR="00632F14">
        <w:rPr>
          <w:rFonts w:eastAsia="Times New Roman" w:cs="Times New Roman"/>
          <w:i/>
          <w:sz w:val="22"/>
          <w:szCs w:val="22"/>
          <w:lang w:val="lt-LT" w:eastAsia="lt-LT"/>
        </w:rPr>
        <w:t>tės</w:t>
      </w:r>
      <w:r w:rsidRPr="003041B8">
        <w:rPr>
          <w:rFonts w:eastAsia="Times New Roman" w:cs="Times New Roman"/>
          <w:i/>
          <w:sz w:val="22"/>
          <w:szCs w:val="22"/>
          <w:lang w:val="lt-LT" w:eastAsia="lt-LT"/>
        </w:rPr>
        <w:t xml:space="preserve"> branduolys</w:t>
      </w:r>
    </w:p>
    <w:p w14:paraId="555A7886" w14:textId="77777777" w:rsidR="009B1521" w:rsidRPr="007A1D40" w:rsidRDefault="009B1521" w:rsidP="009B1521">
      <w:pPr>
        <w:pStyle w:val="Sraopastraipa"/>
        <w:numPr>
          <w:ilvl w:val="0"/>
          <w:numId w:val="25"/>
        </w:numPr>
        <w:jc w:val="both"/>
        <w:rPr>
          <w:sz w:val="22"/>
          <w:szCs w:val="22"/>
          <w:lang w:val="lt-LT" w:eastAsia="lt-LT"/>
        </w:rPr>
      </w:pPr>
      <w:proofErr w:type="spellStart"/>
      <w:r w:rsidRPr="007A1D40">
        <w:rPr>
          <w:sz w:val="22"/>
          <w:szCs w:val="22"/>
          <w:lang w:val="lt-LT" w:eastAsia="lt-LT"/>
        </w:rPr>
        <w:t>Mikrokristalinė</w:t>
      </w:r>
      <w:proofErr w:type="spellEnd"/>
      <w:r w:rsidRPr="007A1D40">
        <w:rPr>
          <w:sz w:val="22"/>
          <w:szCs w:val="22"/>
          <w:lang w:val="lt-LT" w:eastAsia="lt-LT"/>
        </w:rPr>
        <w:t xml:space="preserve"> celiuliozė </w:t>
      </w:r>
    </w:p>
    <w:p w14:paraId="555A7887" w14:textId="77777777" w:rsidR="009B1521" w:rsidRPr="007A1D40" w:rsidRDefault="009B1521" w:rsidP="009B1521">
      <w:pPr>
        <w:pStyle w:val="Sraopastraipa"/>
        <w:numPr>
          <w:ilvl w:val="0"/>
          <w:numId w:val="25"/>
        </w:numPr>
        <w:jc w:val="both"/>
        <w:rPr>
          <w:sz w:val="22"/>
          <w:szCs w:val="22"/>
          <w:lang w:val="lt-LT" w:eastAsia="lt-LT"/>
        </w:rPr>
      </w:pPr>
      <w:proofErr w:type="spellStart"/>
      <w:r w:rsidRPr="007A1D40">
        <w:rPr>
          <w:sz w:val="22"/>
          <w:szCs w:val="22"/>
          <w:lang w:val="lt-LT" w:eastAsia="lt-LT"/>
        </w:rPr>
        <w:t>Pregelifikuotas</w:t>
      </w:r>
      <w:proofErr w:type="spellEnd"/>
      <w:r w:rsidRPr="007A1D40">
        <w:rPr>
          <w:sz w:val="22"/>
          <w:szCs w:val="22"/>
          <w:lang w:val="lt-LT" w:eastAsia="lt-LT"/>
        </w:rPr>
        <w:t xml:space="preserve"> kukurūzų krakmolas</w:t>
      </w:r>
    </w:p>
    <w:p w14:paraId="555A7888" w14:textId="77777777" w:rsidR="009B1521" w:rsidRPr="007A1D40" w:rsidRDefault="009B1521" w:rsidP="009B1521">
      <w:pPr>
        <w:pStyle w:val="Sraopastraipa"/>
        <w:numPr>
          <w:ilvl w:val="0"/>
          <w:numId w:val="25"/>
        </w:numPr>
        <w:jc w:val="both"/>
        <w:rPr>
          <w:sz w:val="22"/>
          <w:szCs w:val="22"/>
          <w:lang w:val="lt-LT" w:eastAsia="lt-LT"/>
        </w:rPr>
      </w:pPr>
      <w:proofErr w:type="spellStart"/>
      <w:r w:rsidRPr="007A1D40">
        <w:rPr>
          <w:sz w:val="22"/>
          <w:szCs w:val="22"/>
          <w:lang w:val="lt-LT" w:eastAsia="lt-LT"/>
        </w:rPr>
        <w:t>Kroskarmeliozės</w:t>
      </w:r>
      <w:proofErr w:type="spellEnd"/>
      <w:r w:rsidRPr="007A1D40">
        <w:rPr>
          <w:sz w:val="22"/>
          <w:szCs w:val="22"/>
          <w:lang w:val="lt-LT" w:eastAsia="lt-LT"/>
        </w:rPr>
        <w:t xml:space="preserve"> natrio druska</w:t>
      </w:r>
    </w:p>
    <w:p w14:paraId="555A7889" w14:textId="77777777" w:rsidR="009B1521" w:rsidRPr="007A1D40" w:rsidRDefault="009B1521" w:rsidP="009B1521">
      <w:pPr>
        <w:pStyle w:val="Sraopastraipa"/>
        <w:numPr>
          <w:ilvl w:val="0"/>
          <w:numId w:val="25"/>
        </w:numPr>
        <w:jc w:val="both"/>
        <w:rPr>
          <w:sz w:val="22"/>
          <w:szCs w:val="22"/>
          <w:lang w:val="lt-LT" w:eastAsia="lt-LT"/>
        </w:rPr>
      </w:pPr>
      <w:r w:rsidRPr="007A1D40">
        <w:rPr>
          <w:sz w:val="22"/>
          <w:szCs w:val="22"/>
          <w:lang w:val="lt-LT" w:eastAsia="lt-LT"/>
        </w:rPr>
        <w:t xml:space="preserve">Natrio </w:t>
      </w:r>
      <w:proofErr w:type="spellStart"/>
      <w:r w:rsidRPr="007A1D40">
        <w:rPr>
          <w:sz w:val="22"/>
          <w:szCs w:val="22"/>
          <w:lang w:val="lt-LT" w:eastAsia="lt-LT"/>
        </w:rPr>
        <w:t>stearilfumaratas</w:t>
      </w:r>
      <w:proofErr w:type="spellEnd"/>
    </w:p>
    <w:p w14:paraId="555A788A" w14:textId="77777777" w:rsidR="009B1521" w:rsidRPr="007A1D40" w:rsidRDefault="009B1521" w:rsidP="009B1521">
      <w:pPr>
        <w:pStyle w:val="Sraopastraipa"/>
        <w:numPr>
          <w:ilvl w:val="0"/>
          <w:numId w:val="25"/>
        </w:numPr>
        <w:jc w:val="both"/>
        <w:rPr>
          <w:sz w:val="22"/>
          <w:szCs w:val="22"/>
          <w:lang w:val="lt-LT" w:eastAsia="lt-LT"/>
        </w:rPr>
      </w:pPr>
      <w:r w:rsidRPr="007A1D40">
        <w:rPr>
          <w:sz w:val="22"/>
          <w:szCs w:val="22"/>
          <w:lang w:val="lt-LT" w:eastAsia="lt-LT"/>
        </w:rPr>
        <w:t>Koloidinis bevandenis silicio dioksidas</w:t>
      </w:r>
    </w:p>
    <w:p w14:paraId="555A788B" w14:textId="77777777" w:rsidR="009B1521" w:rsidRPr="003041B8" w:rsidRDefault="009B1521" w:rsidP="009B1521">
      <w:pPr>
        <w:rPr>
          <w:rFonts w:eastAsia="Times New Roman" w:cs="Times New Roman"/>
          <w:sz w:val="22"/>
          <w:szCs w:val="22"/>
          <w:u w:val="single"/>
          <w:lang w:val="lt-LT" w:eastAsia="lt-LT"/>
        </w:rPr>
      </w:pPr>
    </w:p>
    <w:p w14:paraId="555A788C" w14:textId="793883EC" w:rsidR="009B1521" w:rsidRPr="003041B8" w:rsidRDefault="009B1521" w:rsidP="009B1521">
      <w:pPr>
        <w:rPr>
          <w:rFonts w:eastAsia="Times New Roman" w:cs="Times New Roman"/>
          <w:i/>
          <w:sz w:val="22"/>
          <w:szCs w:val="22"/>
          <w:lang w:val="lt-LT" w:eastAsia="lt-LT"/>
        </w:rPr>
      </w:pPr>
      <w:r w:rsidRPr="003041B8">
        <w:rPr>
          <w:rFonts w:eastAsia="Times New Roman" w:cs="Times New Roman"/>
          <w:i/>
          <w:sz w:val="22"/>
          <w:szCs w:val="22"/>
          <w:lang w:val="lt-LT" w:eastAsia="lt-LT"/>
        </w:rPr>
        <w:t>Table</w:t>
      </w:r>
      <w:r w:rsidR="00632F14">
        <w:rPr>
          <w:rFonts w:eastAsia="Times New Roman" w:cs="Times New Roman"/>
          <w:i/>
          <w:sz w:val="22"/>
          <w:szCs w:val="22"/>
          <w:lang w:val="lt-LT" w:eastAsia="lt-LT"/>
        </w:rPr>
        <w:t>tės</w:t>
      </w:r>
      <w:r w:rsidRPr="003041B8">
        <w:rPr>
          <w:rFonts w:eastAsia="Times New Roman" w:cs="Times New Roman"/>
          <w:i/>
          <w:sz w:val="22"/>
          <w:szCs w:val="22"/>
          <w:lang w:val="lt-LT" w:eastAsia="lt-LT"/>
        </w:rPr>
        <w:t xml:space="preserve"> plėvelė</w:t>
      </w:r>
    </w:p>
    <w:p w14:paraId="555A788D" w14:textId="77777777" w:rsidR="009B1521" w:rsidRDefault="009B1521" w:rsidP="009B1521">
      <w:pPr>
        <w:jc w:val="both"/>
        <w:rPr>
          <w:rFonts w:eastAsia="Times New Roman" w:cs="Times New Roman"/>
          <w:sz w:val="22"/>
          <w:szCs w:val="22"/>
          <w:lang w:val="lt-LT" w:eastAsia="lt-LT"/>
        </w:rPr>
      </w:pPr>
      <w:proofErr w:type="spellStart"/>
      <w:r>
        <w:rPr>
          <w:rFonts w:eastAsia="Times New Roman" w:cs="Times New Roman"/>
          <w:sz w:val="22"/>
          <w:szCs w:val="22"/>
          <w:lang w:val="lt-LT" w:eastAsia="lt-LT"/>
        </w:rPr>
        <w:t>Opadry</w:t>
      </w:r>
      <w:proofErr w:type="spellEnd"/>
      <w:r>
        <w:rPr>
          <w:rFonts w:eastAsia="Times New Roman" w:cs="Times New Roman"/>
          <w:sz w:val="22"/>
          <w:szCs w:val="22"/>
          <w:lang w:val="lt-LT" w:eastAsia="lt-LT"/>
        </w:rPr>
        <w:t xml:space="preserve"> II balta </w:t>
      </w:r>
      <w:r w:rsidRPr="00B10D6B">
        <w:rPr>
          <w:color w:val="000000"/>
          <w:sz w:val="22"/>
          <w:szCs w:val="22"/>
        </w:rPr>
        <w:t>85F1842</w:t>
      </w:r>
      <w:r w:rsidR="00AC085B">
        <w:rPr>
          <w:color w:val="000000"/>
          <w:sz w:val="22"/>
          <w:szCs w:val="22"/>
        </w:rPr>
        <w:t>2</w:t>
      </w:r>
      <w:r>
        <w:rPr>
          <w:color w:val="000000"/>
          <w:sz w:val="22"/>
          <w:szCs w:val="22"/>
        </w:rPr>
        <w:t xml:space="preserve"> sudėtis:</w:t>
      </w:r>
    </w:p>
    <w:p w14:paraId="555A788E" w14:textId="77777777" w:rsidR="009B1521" w:rsidRPr="007A1D40" w:rsidRDefault="009B1521" w:rsidP="009B1521">
      <w:pPr>
        <w:pStyle w:val="Sraopastraipa"/>
        <w:numPr>
          <w:ilvl w:val="0"/>
          <w:numId w:val="24"/>
        </w:numPr>
        <w:jc w:val="both"/>
        <w:rPr>
          <w:sz w:val="22"/>
          <w:szCs w:val="22"/>
          <w:lang w:val="lt-LT" w:eastAsia="lt-LT"/>
        </w:rPr>
      </w:pPr>
      <w:r w:rsidRPr="007A1D40">
        <w:rPr>
          <w:sz w:val="22"/>
          <w:szCs w:val="22"/>
          <w:lang w:val="lt-LT" w:eastAsia="lt-LT"/>
        </w:rPr>
        <w:t>Polivinilo alkoholis</w:t>
      </w:r>
    </w:p>
    <w:p w14:paraId="555A788F" w14:textId="77777777" w:rsidR="009B1521" w:rsidRPr="007A1D40" w:rsidRDefault="009B1521" w:rsidP="009B1521">
      <w:pPr>
        <w:pStyle w:val="Sraopastraipa"/>
        <w:numPr>
          <w:ilvl w:val="0"/>
          <w:numId w:val="24"/>
        </w:numPr>
        <w:jc w:val="both"/>
        <w:rPr>
          <w:sz w:val="22"/>
          <w:szCs w:val="22"/>
          <w:lang w:val="lt-LT" w:eastAsia="lt-LT"/>
        </w:rPr>
      </w:pPr>
      <w:r w:rsidRPr="007A1D40">
        <w:rPr>
          <w:sz w:val="22"/>
          <w:szCs w:val="22"/>
          <w:lang w:val="lt-LT" w:eastAsia="lt-LT"/>
        </w:rPr>
        <w:t>Titano dioksidas (E171)</w:t>
      </w:r>
    </w:p>
    <w:p w14:paraId="555A7890" w14:textId="77777777" w:rsidR="009B1521" w:rsidRPr="007A1D40" w:rsidRDefault="009B1521" w:rsidP="009B1521">
      <w:pPr>
        <w:pStyle w:val="Sraopastraipa"/>
        <w:numPr>
          <w:ilvl w:val="0"/>
          <w:numId w:val="24"/>
        </w:numPr>
        <w:jc w:val="both"/>
        <w:rPr>
          <w:sz w:val="22"/>
          <w:szCs w:val="22"/>
          <w:lang w:val="lt-LT" w:eastAsia="lt-LT"/>
        </w:rPr>
      </w:pPr>
      <w:proofErr w:type="spellStart"/>
      <w:r w:rsidRPr="007A1D40">
        <w:rPr>
          <w:sz w:val="22"/>
          <w:szCs w:val="22"/>
          <w:lang w:val="lt-LT" w:eastAsia="lt-LT"/>
        </w:rPr>
        <w:t>Makrogolis</w:t>
      </w:r>
      <w:proofErr w:type="spellEnd"/>
      <w:r w:rsidRPr="007A1D40">
        <w:rPr>
          <w:sz w:val="22"/>
          <w:szCs w:val="22"/>
          <w:lang w:val="lt-LT" w:eastAsia="lt-LT"/>
        </w:rPr>
        <w:t>/PEG 3350</w:t>
      </w:r>
    </w:p>
    <w:p w14:paraId="555A7891" w14:textId="77777777" w:rsidR="009B1521" w:rsidRPr="007A1D40" w:rsidRDefault="009B1521" w:rsidP="009B1521">
      <w:pPr>
        <w:pStyle w:val="Sraopastraipa"/>
        <w:numPr>
          <w:ilvl w:val="0"/>
          <w:numId w:val="24"/>
        </w:numPr>
        <w:jc w:val="both"/>
        <w:rPr>
          <w:sz w:val="22"/>
          <w:szCs w:val="22"/>
          <w:lang w:val="lt-LT" w:eastAsia="lt-LT"/>
        </w:rPr>
      </w:pPr>
      <w:r w:rsidRPr="007A1D40">
        <w:rPr>
          <w:sz w:val="22"/>
          <w:szCs w:val="22"/>
          <w:lang w:val="lt-LT" w:eastAsia="lt-LT"/>
        </w:rPr>
        <w:t>Talkas</w:t>
      </w:r>
    </w:p>
    <w:p w14:paraId="555A7892" w14:textId="77777777" w:rsidR="009B1521" w:rsidRPr="003041B8" w:rsidRDefault="009B1521" w:rsidP="009B1521">
      <w:pPr>
        <w:keepNext/>
        <w:outlineLvl w:val="2"/>
        <w:rPr>
          <w:rFonts w:eastAsia="Times New Roman" w:cs="Times New Roman"/>
          <w:b/>
          <w:sz w:val="22"/>
          <w:szCs w:val="22"/>
          <w:lang w:val="lt-LT" w:eastAsia="lt-LT"/>
        </w:rPr>
      </w:pPr>
    </w:p>
    <w:p w14:paraId="555A7893"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6.2</w:t>
      </w:r>
      <w:r w:rsidRPr="003041B8">
        <w:rPr>
          <w:rFonts w:eastAsia="Times New Roman" w:cs="Times New Roman"/>
          <w:b/>
          <w:sz w:val="22"/>
          <w:szCs w:val="22"/>
          <w:lang w:val="lt-LT" w:eastAsia="lt-LT"/>
        </w:rPr>
        <w:tab/>
        <w:t>Nesuderinamumas</w:t>
      </w:r>
    </w:p>
    <w:p w14:paraId="555A7894" w14:textId="77777777" w:rsidR="009B1521" w:rsidRPr="003041B8" w:rsidRDefault="009B1521" w:rsidP="009B1521">
      <w:pPr>
        <w:rPr>
          <w:rFonts w:eastAsia="Times New Roman" w:cs="Times New Roman"/>
          <w:sz w:val="22"/>
          <w:szCs w:val="22"/>
          <w:lang w:val="lt-LT" w:eastAsia="lt-LT"/>
        </w:rPr>
      </w:pPr>
    </w:p>
    <w:p w14:paraId="555A7895" w14:textId="77777777" w:rsidR="009B1521" w:rsidRPr="003041B8" w:rsidRDefault="009B1521" w:rsidP="009B1521">
      <w:pPr>
        <w:jc w:val="both"/>
        <w:rPr>
          <w:rFonts w:eastAsia="Times New Roman" w:cs="Times New Roman"/>
          <w:sz w:val="22"/>
          <w:szCs w:val="22"/>
          <w:lang w:val="lt-LT" w:eastAsia="lt-LT"/>
        </w:rPr>
      </w:pPr>
      <w:r w:rsidRPr="003041B8">
        <w:rPr>
          <w:rFonts w:eastAsia="Times New Roman" w:cs="Times New Roman"/>
          <w:sz w:val="22"/>
          <w:szCs w:val="22"/>
          <w:lang w:val="lt-LT" w:eastAsia="lt-LT"/>
        </w:rPr>
        <w:t>Duomenys nebūtini.</w:t>
      </w:r>
    </w:p>
    <w:p w14:paraId="555A7896" w14:textId="77777777" w:rsidR="009B1521" w:rsidRPr="003041B8" w:rsidRDefault="009B1521" w:rsidP="009B1521">
      <w:pPr>
        <w:rPr>
          <w:rFonts w:eastAsia="Times New Roman" w:cs="Times New Roman"/>
          <w:sz w:val="22"/>
          <w:szCs w:val="22"/>
          <w:lang w:val="lt-LT" w:eastAsia="lt-LT"/>
        </w:rPr>
      </w:pPr>
    </w:p>
    <w:p w14:paraId="555A7897" w14:textId="77777777" w:rsidR="009B1521" w:rsidRPr="003041B8" w:rsidRDefault="009B1521" w:rsidP="009B1521">
      <w:pPr>
        <w:keepNext/>
        <w:numPr>
          <w:ilvl w:val="1"/>
          <w:numId w:val="2"/>
        </w:numPr>
        <w:tabs>
          <w:tab w:val="clear" w:pos="720"/>
          <w:tab w:val="num" w:pos="567"/>
        </w:tabs>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Tinkamumo laikas</w:t>
      </w:r>
    </w:p>
    <w:p w14:paraId="555A7898" w14:textId="77777777" w:rsidR="009B1521" w:rsidRPr="003041B8" w:rsidRDefault="009B1521" w:rsidP="009B1521">
      <w:pPr>
        <w:rPr>
          <w:rFonts w:eastAsia="Times New Roman" w:cs="Times New Roman"/>
          <w:sz w:val="22"/>
          <w:szCs w:val="22"/>
          <w:lang w:val="lt-LT" w:eastAsia="lt-LT"/>
        </w:rPr>
      </w:pPr>
    </w:p>
    <w:p w14:paraId="555A7899" w14:textId="77777777" w:rsidR="009B1521" w:rsidRPr="003041B8" w:rsidRDefault="009B1521" w:rsidP="009B1521">
      <w:pPr>
        <w:rPr>
          <w:rFonts w:eastAsia="Times New Roman" w:cs="Times New Roman"/>
          <w:sz w:val="22"/>
          <w:szCs w:val="22"/>
          <w:lang w:val="lt-LT" w:eastAsia="lt-LT"/>
        </w:rPr>
      </w:pPr>
      <w:r>
        <w:rPr>
          <w:rFonts w:eastAsia="Times New Roman" w:cs="Times New Roman"/>
          <w:sz w:val="22"/>
          <w:szCs w:val="22"/>
          <w:lang w:val="lt-LT" w:eastAsia="lt-LT"/>
        </w:rPr>
        <w:t>5 metai.</w:t>
      </w:r>
    </w:p>
    <w:p w14:paraId="555A789A" w14:textId="77777777" w:rsidR="009B1521" w:rsidRPr="003041B8" w:rsidRDefault="009B1521" w:rsidP="009B1521">
      <w:pPr>
        <w:rPr>
          <w:rFonts w:eastAsia="Times New Roman" w:cs="Times New Roman"/>
          <w:sz w:val="22"/>
          <w:szCs w:val="22"/>
          <w:lang w:val="lt-LT" w:eastAsia="lt-LT"/>
        </w:rPr>
      </w:pPr>
    </w:p>
    <w:p w14:paraId="555A789B"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6.4</w:t>
      </w:r>
      <w:r w:rsidRPr="003041B8">
        <w:rPr>
          <w:rFonts w:eastAsia="Times New Roman" w:cs="Times New Roman"/>
          <w:b/>
          <w:sz w:val="22"/>
          <w:szCs w:val="22"/>
          <w:lang w:val="lt-LT" w:eastAsia="lt-LT"/>
        </w:rPr>
        <w:tab/>
        <w:t>Specialios laikymo sąlygos</w:t>
      </w:r>
    </w:p>
    <w:p w14:paraId="555A789C" w14:textId="77777777" w:rsidR="009B1521" w:rsidRPr="003041B8" w:rsidRDefault="009B1521" w:rsidP="009B1521">
      <w:pPr>
        <w:rPr>
          <w:rFonts w:eastAsia="Times New Roman" w:cs="Times New Roman"/>
          <w:sz w:val="22"/>
          <w:szCs w:val="22"/>
          <w:lang w:val="lt-LT" w:eastAsia="lt-LT"/>
        </w:rPr>
      </w:pPr>
    </w:p>
    <w:p w14:paraId="555A789D" w14:textId="77777777" w:rsidR="009B1521" w:rsidRPr="005707F4" w:rsidRDefault="009B1521" w:rsidP="009B1521">
      <w:pPr>
        <w:rPr>
          <w:rFonts w:eastAsia="Times New Roman" w:cs="Times New Roman"/>
          <w:sz w:val="22"/>
          <w:szCs w:val="22"/>
          <w:lang w:val="lt-LT" w:eastAsia="en-US"/>
        </w:rPr>
      </w:pPr>
      <w:r w:rsidRPr="005707F4">
        <w:rPr>
          <w:rFonts w:eastAsia="Times New Roman" w:cs="Times New Roman"/>
          <w:sz w:val="22"/>
          <w:szCs w:val="22"/>
          <w:lang w:val="lt-LT" w:eastAsia="en-US"/>
        </w:rPr>
        <w:lastRenderedPageBreak/>
        <w:t>Šio vaistinio preparato laikymui specialių temperatūros sąlygų nereikalaujama.</w:t>
      </w:r>
    </w:p>
    <w:p w14:paraId="555A789E" w14:textId="77777777" w:rsidR="009B1521" w:rsidRPr="005707F4" w:rsidRDefault="009B1521" w:rsidP="009A7448">
      <w:pPr>
        <w:pStyle w:val="BTEMEASMCA"/>
      </w:pPr>
      <w:r w:rsidRPr="005707F4">
        <w:t>Laikyti gamintojo pakuotėje, kad preparatas būtų apsaugotas nuo šviesos.</w:t>
      </w:r>
    </w:p>
    <w:p w14:paraId="555A789F" w14:textId="77777777" w:rsidR="009B1521" w:rsidRPr="003041B8" w:rsidRDefault="009B1521" w:rsidP="009B1521">
      <w:pPr>
        <w:rPr>
          <w:rFonts w:eastAsia="Times New Roman" w:cs="Times New Roman"/>
          <w:sz w:val="22"/>
          <w:szCs w:val="22"/>
          <w:lang w:val="lt-LT" w:eastAsia="lt-LT"/>
        </w:rPr>
      </w:pPr>
    </w:p>
    <w:p w14:paraId="555A78A0" w14:textId="77777777" w:rsidR="009B1521" w:rsidRPr="003041B8" w:rsidRDefault="009B1521" w:rsidP="009B1521">
      <w:pPr>
        <w:keepNext/>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6.5</w:t>
      </w:r>
      <w:r w:rsidRPr="003041B8">
        <w:rPr>
          <w:rFonts w:eastAsia="Times New Roman" w:cs="Times New Roman"/>
          <w:b/>
          <w:sz w:val="22"/>
          <w:szCs w:val="22"/>
          <w:lang w:val="lt-LT" w:eastAsia="lt-LT"/>
        </w:rPr>
        <w:tab/>
      </w:r>
      <w:proofErr w:type="spellStart"/>
      <w:r w:rsidRPr="003041B8">
        <w:rPr>
          <w:rFonts w:eastAsia="Times New Roman" w:cs="Times New Roman"/>
          <w:b/>
          <w:sz w:val="22"/>
          <w:szCs w:val="22"/>
          <w:lang w:val="lt-LT" w:eastAsia="lt-LT"/>
        </w:rPr>
        <w:t>Talpyklės</w:t>
      </w:r>
      <w:proofErr w:type="spellEnd"/>
      <w:r w:rsidRPr="003041B8">
        <w:rPr>
          <w:rFonts w:eastAsia="Times New Roman" w:cs="Times New Roman"/>
          <w:b/>
          <w:sz w:val="22"/>
          <w:szCs w:val="22"/>
          <w:lang w:val="lt-LT" w:eastAsia="lt-LT"/>
        </w:rPr>
        <w:t xml:space="preserve"> pobūdis ir jos turinys</w:t>
      </w:r>
    </w:p>
    <w:p w14:paraId="555A78A1" w14:textId="77777777" w:rsidR="009B1521" w:rsidRPr="003041B8" w:rsidRDefault="009B1521" w:rsidP="009B1521">
      <w:pPr>
        <w:rPr>
          <w:rFonts w:eastAsia="Times New Roman" w:cs="Times New Roman"/>
          <w:sz w:val="22"/>
          <w:szCs w:val="22"/>
          <w:lang w:val="lt-LT" w:eastAsia="lt-LT"/>
        </w:rPr>
      </w:pPr>
    </w:p>
    <w:p w14:paraId="555A78A2" w14:textId="77777777" w:rsidR="009B1521" w:rsidRPr="003041B8" w:rsidRDefault="009B1521" w:rsidP="009B1521">
      <w:pPr>
        <w:jc w:val="both"/>
        <w:rPr>
          <w:rFonts w:eastAsia="Times New Roman" w:cs="Times New Roman"/>
          <w:sz w:val="22"/>
          <w:szCs w:val="22"/>
          <w:lang w:val="lt-LT" w:eastAsia="lt-LT"/>
        </w:rPr>
      </w:pPr>
      <w:r w:rsidRPr="003041B8">
        <w:rPr>
          <w:rFonts w:eastAsia="Times New Roman" w:cs="Times New Roman"/>
          <w:sz w:val="22"/>
          <w:szCs w:val="22"/>
          <w:lang w:val="lt-LT" w:eastAsia="lt-LT"/>
        </w:rPr>
        <w:t>Plėvele dengtos tabletės tiekiamos 3 skirtingų medžiagų lizdinėse plokštelėse:</w:t>
      </w:r>
    </w:p>
    <w:p w14:paraId="555A78A3"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PA/aliuminio/PVC/ aliuminio lizdinėse plokštelėse; </w:t>
      </w:r>
    </w:p>
    <w:p w14:paraId="555A78A4"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PVC/PE/PVDC/aliuminio lizdinėse plokštelėse; </w:t>
      </w:r>
    </w:p>
    <w:p w14:paraId="555A78A5"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PVC/PVDC/aliuminio lizdinėse plokštelėse. </w:t>
      </w:r>
    </w:p>
    <w:p w14:paraId="555A78A6" w14:textId="77777777" w:rsidR="009B1521" w:rsidRPr="003041B8" w:rsidRDefault="009B1521" w:rsidP="009B1521">
      <w:pPr>
        <w:pStyle w:val="Corpodeltesto21"/>
        <w:ind w:left="0"/>
        <w:jc w:val="both"/>
        <w:rPr>
          <w:rFonts w:ascii="Times New Roman" w:hAnsi="Times New Roman"/>
          <w:strike w:val="0"/>
          <w:sz w:val="22"/>
          <w:szCs w:val="22"/>
          <w:lang w:val="lt-LT" w:eastAsia="lt-LT"/>
        </w:rPr>
      </w:pPr>
    </w:p>
    <w:p w14:paraId="555A78A7" w14:textId="77777777" w:rsidR="009B1521" w:rsidRPr="003041B8" w:rsidRDefault="009B1521" w:rsidP="009B1521">
      <w:pPr>
        <w:pStyle w:val="Corpodeltesto21"/>
        <w:ind w:left="0"/>
        <w:jc w:val="both"/>
        <w:rPr>
          <w:rFonts w:ascii="Times New Roman" w:hAnsi="Times New Roman"/>
          <w:strike w:val="0"/>
          <w:color w:val="000000"/>
          <w:sz w:val="22"/>
          <w:szCs w:val="22"/>
          <w:lang w:val="lt-LT"/>
        </w:rPr>
      </w:pPr>
      <w:proofErr w:type="spellStart"/>
      <w:r w:rsidRPr="003041B8">
        <w:rPr>
          <w:rFonts w:ascii="Times New Roman" w:hAnsi="Times New Roman"/>
          <w:strike w:val="0"/>
          <w:sz w:val="22"/>
          <w:szCs w:val="22"/>
          <w:lang w:val="lt-LT" w:eastAsia="lt-LT"/>
        </w:rPr>
        <w:t>Skudexa</w:t>
      </w:r>
      <w:proofErr w:type="spellEnd"/>
      <w:r w:rsidRPr="003041B8">
        <w:rPr>
          <w:rFonts w:ascii="Times New Roman" w:hAnsi="Times New Roman"/>
          <w:strike w:val="0"/>
          <w:sz w:val="22"/>
          <w:szCs w:val="22"/>
          <w:lang w:val="lt-LT" w:eastAsia="lt-LT"/>
        </w:rPr>
        <w:t xml:space="preserve"> yra supakuotos po </w:t>
      </w:r>
      <w:r w:rsidRPr="003041B8">
        <w:rPr>
          <w:rFonts w:ascii="Times New Roman" w:hAnsi="Times New Roman"/>
          <w:strike w:val="0"/>
          <w:color w:val="000000"/>
          <w:sz w:val="22"/>
          <w:szCs w:val="22"/>
          <w:lang w:val="lt-LT"/>
        </w:rPr>
        <w:t>2, 4, 10, 15, 20, 30, 50, 100 plėvele dengtų tablečių arba grupinėje pakuotėje po 500 (5 pakuotės po 100)</w:t>
      </w:r>
      <w:r w:rsidRPr="003041B8">
        <w:rPr>
          <w:rFonts w:ascii="Times New Roman" w:hAnsi="Times New Roman"/>
          <w:strike w:val="0"/>
          <w:color w:val="000000"/>
          <w:sz w:val="22"/>
          <w:lang w:val="lt-LT"/>
        </w:rPr>
        <w:t xml:space="preserve"> plėvele dengtų tablečių</w:t>
      </w:r>
      <w:r w:rsidRPr="003041B8">
        <w:rPr>
          <w:rFonts w:ascii="Times New Roman" w:hAnsi="Times New Roman"/>
          <w:strike w:val="0"/>
          <w:color w:val="000000"/>
          <w:sz w:val="22"/>
          <w:szCs w:val="22"/>
          <w:lang w:val="lt-LT"/>
        </w:rPr>
        <w:t>.</w:t>
      </w:r>
    </w:p>
    <w:p w14:paraId="555A78A8" w14:textId="77777777" w:rsidR="009B1521" w:rsidRPr="005707F4" w:rsidRDefault="009B1521" w:rsidP="009B1521">
      <w:pPr>
        <w:rPr>
          <w:rFonts w:eastAsia="Times New Roman" w:cs="Times New Roman"/>
          <w:sz w:val="22"/>
          <w:szCs w:val="22"/>
          <w:lang w:val="lt-LT" w:eastAsia="en-US"/>
        </w:rPr>
      </w:pPr>
      <w:r w:rsidRPr="005707F4">
        <w:rPr>
          <w:rFonts w:eastAsia="Times New Roman" w:cs="Times New Roman"/>
          <w:sz w:val="22"/>
          <w:szCs w:val="22"/>
          <w:lang w:val="lt-LT" w:eastAsia="en-US"/>
        </w:rPr>
        <w:t>Gali būti tiekiamos ne visų dydžių pakuotės.</w:t>
      </w:r>
    </w:p>
    <w:p w14:paraId="555A78A9" w14:textId="77777777" w:rsidR="009B1521" w:rsidRPr="003041B8" w:rsidRDefault="009B1521" w:rsidP="009B1521">
      <w:pPr>
        <w:rPr>
          <w:rFonts w:eastAsia="Times New Roman" w:cs="Times New Roman"/>
          <w:sz w:val="22"/>
          <w:szCs w:val="22"/>
          <w:lang w:val="lt-LT" w:eastAsia="lt-LT"/>
        </w:rPr>
      </w:pPr>
    </w:p>
    <w:p w14:paraId="555A78AA" w14:textId="77777777" w:rsidR="009B1521" w:rsidRPr="003041B8" w:rsidRDefault="009B1521" w:rsidP="009B1521">
      <w:pPr>
        <w:ind w:left="567" w:hanging="567"/>
        <w:rPr>
          <w:rFonts w:eastAsia="Times New Roman" w:cs="Times New Roman"/>
          <w:b/>
          <w:sz w:val="22"/>
          <w:szCs w:val="22"/>
          <w:lang w:val="lt-LT" w:eastAsia="lt-LT"/>
        </w:rPr>
      </w:pPr>
      <w:r w:rsidRPr="003041B8">
        <w:rPr>
          <w:rFonts w:eastAsia="Times New Roman" w:cs="Times New Roman"/>
          <w:sz w:val="22"/>
          <w:szCs w:val="22"/>
          <w:lang w:val="lt-LT" w:eastAsia="lt-LT"/>
        </w:rPr>
        <w:t xml:space="preserve"> </w:t>
      </w:r>
      <w:r w:rsidRPr="003041B8">
        <w:rPr>
          <w:rFonts w:eastAsia="Times New Roman" w:cs="Times New Roman"/>
          <w:b/>
          <w:sz w:val="22"/>
          <w:szCs w:val="22"/>
          <w:lang w:val="lt-LT" w:eastAsia="lt-LT"/>
        </w:rPr>
        <w:t>6.6</w:t>
      </w:r>
      <w:r w:rsidRPr="003041B8">
        <w:rPr>
          <w:rFonts w:eastAsia="Times New Roman" w:cs="Times New Roman"/>
          <w:b/>
          <w:sz w:val="22"/>
          <w:szCs w:val="22"/>
          <w:lang w:val="lt-LT" w:eastAsia="lt-LT"/>
        </w:rPr>
        <w:tab/>
        <w:t xml:space="preserve">Specialūs reikalavimai atliekoms tvarkyti </w:t>
      </w:r>
    </w:p>
    <w:p w14:paraId="555A78AB" w14:textId="77777777" w:rsidR="009B1521" w:rsidRPr="003041B8" w:rsidRDefault="009B1521" w:rsidP="009B1521">
      <w:pPr>
        <w:rPr>
          <w:rFonts w:eastAsia="Times New Roman" w:cs="Times New Roman"/>
          <w:sz w:val="22"/>
          <w:szCs w:val="22"/>
          <w:lang w:val="lt-LT" w:eastAsia="lt-LT"/>
        </w:rPr>
      </w:pPr>
    </w:p>
    <w:p w14:paraId="555A78AC"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Specialių reikalavimų nėra.</w:t>
      </w:r>
    </w:p>
    <w:p w14:paraId="555A78AD" w14:textId="77777777" w:rsidR="009B1521" w:rsidRPr="003041B8" w:rsidRDefault="009B1521" w:rsidP="009B1521">
      <w:pPr>
        <w:rPr>
          <w:rFonts w:eastAsia="Times New Roman" w:cs="Times New Roman"/>
          <w:snapToGrid w:val="0"/>
          <w:sz w:val="22"/>
          <w:szCs w:val="22"/>
          <w:lang w:val="lt-LT" w:eastAsia="en-US"/>
        </w:rPr>
      </w:pPr>
      <w:r w:rsidRPr="005707F4">
        <w:rPr>
          <w:rFonts w:eastAsia="Times New Roman" w:cs="Times New Roman"/>
          <w:snapToGrid w:val="0"/>
          <w:sz w:val="22"/>
          <w:szCs w:val="22"/>
          <w:lang w:val="lt-LT" w:eastAsia="en-US"/>
        </w:rPr>
        <w:t xml:space="preserve">Nesuvartotą vaistinį preparatą ar atliekas reikia tvarkyti laikantis vietinių reikalavimų. </w:t>
      </w:r>
    </w:p>
    <w:p w14:paraId="555A78AE" w14:textId="77777777" w:rsidR="009B1521" w:rsidRPr="003041B8" w:rsidRDefault="009B1521" w:rsidP="009B1521">
      <w:pPr>
        <w:rPr>
          <w:rFonts w:eastAsia="Times New Roman" w:cs="Times New Roman"/>
          <w:sz w:val="22"/>
          <w:szCs w:val="22"/>
          <w:lang w:val="lt-LT" w:eastAsia="lt-LT"/>
        </w:rPr>
      </w:pPr>
    </w:p>
    <w:p w14:paraId="555A78AF" w14:textId="77777777" w:rsidR="009B1521" w:rsidRPr="003041B8" w:rsidRDefault="009B1521" w:rsidP="009B1521">
      <w:pPr>
        <w:rPr>
          <w:rFonts w:eastAsia="Times New Roman" w:cs="Times New Roman"/>
          <w:sz w:val="22"/>
          <w:szCs w:val="22"/>
          <w:lang w:val="lt-LT" w:eastAsia="lt-LT"/>
        </w:rPr>
      </w:pPr>
    </w:p>
    <w:p w14:paraId="555A78B0"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7.</w:t>
      </w:r>
      <w:r w:rsidRPr="003041B8">
        <w:rPr>
          <w:rFonts w:eastAsia="Times New Roman" w:cs="Times New Roman"/>
          <w:b/>
          <w:sz w:val="22"/>
          <w:szCs w:val="22"/>
          <w:lang w:val="lt-LT" w:eastAsia="lt-LT"/>
        </w:rPr>
        <w:tab/>
        <w:t>REGISTRUOTOJAS</w:t>
      </w:r>
    </w:p>
    <w:p w14:paraId="555A78B1" w14:textId="77777777" w:rsidR="009B1521" w:rsidRPr="003041B8" w:rsidRDefault="009B1521" w:rsidP="009B1521">
      <w:pPr>
        <w:rPr>
          <w:rFonts w:eastAsia="Times New Roman" w:cs="Times New Roman"/>
          <w:sz w:val="22"/>
          <w:szCs w:val="22"/>
          <w:lang w:val="lt-LT" w:eastAsia="lt-LT"/>
        </w:rPr>
      </w:pPr>
    </w:p>
    <w:p w14:paraId="555A78B2" w14:textId="77777777" w:rsidR="009B1521" w:rsidRPr="005707F4" w:rsidRDefault="009B1521" w:rsidP="009A7448">
      <w:pPr>
        <w:pStyle w:val="BTEMEASMCA"/>
      </w:pPr>
      <w:r w:rsidRPr="005707F4">
        <w:t>Menarini International Operations Luxembourg S.A.</w:t>
      </w:r>
    </w:p>
    <w:p w14:paraId="555A78B3" w14:textId="77777777" w:rsidR="009B1521" w:rsidRPr="005707F4" w:rsidRDefault="009B1521" w:rsidP="007E2AA1">
      <w:pPr>
        <w:pStyle w:val="BTEMEASMCA"/>
      </w:pPr>
      <w:r w:rsidRPr="005707F4">
        <w:t>1, Avenue de la Gare</w:t>
      </w:r>
    </w:p>
    <w:p w14:paraId="555A78B4" w14:textId="77777777" w:rsidR="009B1521" w:rsidRPr="005707F4" w:rsidRDefault="009B1521" w:rsidP="002475FB">
      <w:pPr>
        <w:pStyle w:val="BTEMEASMCA"/>
      </w:pPr>
      <w:r w:rsidRPr="005707F4">
        <w:t>L-1611, Luxembourg</w:t>
      </w:r>
    </w:p>
    <w:p w14:paraId="555A78B5" w14:textId="77777777" w:rsidR="009B1521" w:rsidRPr="003041B8" w:rsidRDefault="009B1521" w:rsidP="009B1521">
      <w:pPr>
        <w:rPr>
          <w:rFonts w:eastAsia="Times New Roman" w:cs="Times New Roman"/>
          <w:sz w:val="22"/>
          <w:szCs w:val="22"/>
          <w:lang w:val="lt-LT" w:eastAsia="lt-LT"/>
        </w:rPr>
      </w:pPr>
      <w:r w:rsidRPr="005707F4">
        <w:rPr>
          <w:sz w:val="22"/>
          <w:lang w:val="lt-LT"/>
        </w:rPr>
        <w:t>Liuksemburgas</w:t>
      </w:r>
    </w:p>
    <w:p w14:paraId="555A78B6" w14:textId="77777777" w:rsidR="009B1521" w:rsidRPr="003041B8" w:rsidRDefault="009B1521" w:rsidP="009B1521">
      <w:pPr>
        <w:rPr>
          <w:rFonts w:eastAsia="Times New Roman" w:cs="Times New Roman"/>
          <w:sz w:val="22"/>
          <w:szCs w:val="22"/>
          <w:lang w:val="lt-LT" w:eastAsia="lt-LT"/>
        </w:rPr>
      </w:pPr>
    </w:p>
    <w:p w14:paraId="555A78B7" w14:textId="77777777" w:rsidR="009B1521" w:rsidRPr="003041B8" w:rsidRDefault="009B1521" w:rsidP="009B1521">
      <w:pPr>
        <w:rPr>
          <w:rFonts w:eastAsia="Times New Roman" w:cs="Times New Roman"/>
          <w:sz w:val="22"/>
          <w:szCs w:val="22"/>
          <w:lang w:val="lt-LT" w:eastAsia="lt-LT"/>
        </w:rPr>
      </w:pPr>
    </w:p>
    <w:p w14:paraId="555A78B8"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8.</w:t>
      </w:r>
      <w:r w:rsidRPr="003041B8">
        <w:rPr>
          <w:rFonts w:eastAsia="Times New Roman" w:cs="Times New Roman"/>
          <w:b/>
          <w:sz w:val="22"/>
          <w:szCs w:val="22"/>
          <w:lang w:val="lt-LT" w:eastAsia="lt-LT"/>
        </w:rPr>
        <w:tab/>
        <w:t>REGISTRACIJOS PAŽYMĖJIMO NUMERIS (-IAI)</w:t>
      </w:r>
    </w:p>
    <w:p w14:paraId="555A78B9" w14:textId="77777777" w:rsidR="009B1521" w:rsidRPr="003041B8" w:rsidRDefault="009B1521" w:rsidP="009B1521">
      <w:pPr>
        <w:rPr>
          <w:rFonts w:eastAsia="Times New Roman" w:cs="Times New Roman"/>
          <w:sz w:val="22"/>
          <w:szCs w:val="22"/>
          <w:lang w:val="lt-LT" w:eastAsia="lt-LT"/>
        </w:rPr>
      </w:pPr>
    </w:p>
    <w:p w14:paraId="555A78BA" w14:textId="77777777" w:rsidR="009B1521" w:rsidRPr="00983454"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LT/1/16/3912/001 – N2</w:t>
      </w:r>
    </w:p>
    <w:p w14:paraId="555A78BB" w14:textId="77777777" w:rsidR="009B1521" w:rsidRPr="00983454"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LT/1/16/3912/002 – N4</w:t>
      </w:r>
    </w:p>
    <w:p w14:paraId="555A78BC" w14:textId="77777777" w:rsidR="009B1521" w:rsidRPr="00983454"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LT/1/16/3912/003 – N10</w:t>
      </w:r>
    </w:p>
    <w:p w14:paraId="555A78BD" w14:textId="77777777" w:rsidR="009B1521" w:rsidRPr="00983454"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LT/1/16/3912/004 – N20</w:t>
      </w:r>
    </w:p>
    <w:p w14:paraId="555A78BE" w14:textId="77777777" w:rsidR="009B1521" w:rsidRPr="00983454"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LT/1/16/3912/005 – N30</w:t>
      </w:r>
    </w:p>
    <w:p w14:paraId="555A78BF" w14:textId="77777777" w:rsidR="009B1521" w:rsidRPr="00983454"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LT/1/16/3912/006 – N50</w:t>
      </w:r>
    </w:p>
    <w:p w14:paraId="555A78C0" w14:textId="77777777" w:rsidR="009B1521" w:rsidRPr="00983454"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LT/1/16/3912/007 – N100</w:t>
      </w:r>
    </w:p>
    <w:p w14:paraId="555A78C1" w14:textId="77777777" w:rsidR="009B1521" w:rsidRPr="00983454"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LT/1/16/3912/008 – N15</w:t>
      </w:r>
    </w:p>
    <w:p w14:paraId="555A78C2" w14:textId="77777777" w:rsidR="009B1521" w:rsidRDefault="009B1521" w:rsidP="009B1521">
      <w:pPr>
        <w:rPr>
          <w:rFonts w:eastAsia="Cambria" w:cs="Times New Roman"/>
          <w:sz w:val="22"/>
          <w:szCs w:val="22"/>
          <w:lang w:val="lt-LT" w:eastAsia="en-US"/>
        </w:rPr>
      </w:pPr>
      <w:r w:rsidRPr="00983454">
        <w:rPr>
          <w:rFonts w:eastAsia="Cambria" w:cs="Times New Roman"/>
          <w:sz w:val="22"/>
          <w:szCs w:val="22"/>
          <w:lang w:val="lt-LT" w:eastAsia="en-US"/>
        </w:rPr>
        <w:t>LT/1/16/3912/009 – N500 (5x100)</w:t>
      </w:r>
    </w:p>
    <w:p w14:paraId="555A78C3" w14:textId="77777777" w:rsidR="009B1521" w:rsidRPr="003041B8" w:rsidRDefault="009B1521" w:rsidP="009B1521">
      <w:pPr>
        <w:rPr>
          <w:rFonts w:eastAsia="Times New Roman" w:cs="Times New Roman"/>
          <w:sz w:val="22"/>
          <w:szCs w:val="22"/>
          <w:lang w:val="lt-LT" w:eastAsia="lt-LT"/>
        </w:rPr>
      </w:pPr>
    </w:p>
    <w:p w14:paraId="555A78C4" w14:textId="77777777" w:rsidR="009B1521" w:rsidRPr="003041B8" w:rsidRDefault="009B1521" w:rsidP="009B1521">
      <w:pPr>
        <w:rPr>
          <w:rFonts w:eastAsia="Times New Roman" w:cs="Times New Roman"/>
          <w:sz w:val="22"/>
          <w:szCs w:val="22"/>
          <w:lang w:val="lt-LT" w:eastAsia="lt-LT"/>
        </w:rPr>
      </w:pPr>
    </w:p>
    <w:p w14:paraId="555A78C5"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9.</w:t>
      </w:r>
      <w:r w:rsidRPr="003041B8">
        <w:rPr>
          <w:rFonts w:eastAsia="Times New Roman" w:cs="Times New Roman"/>
          <w:b/>
          <w:sz w:val="22"/>
          <w:szCs w:val="22"/>
          <w:lang w:val="lt-LT" w:eastAsia="lt-LT"/>
        </w:rPr>
        <w:tab/>
        <w:t>REGISTRAVIMO / PERREGISTRAVIMO DATA</w:t>
      </w:r>
    </w:p>
    <w:p w14:paraId="555A78C6" w14:textId="77777777" w:rsidR="009B1521" w:rsidRPr="003041B8" w:rsidRDefault="009B1521" w:rsidP="009B1521">
      <w:pPr>
        <w:rPr>
          <w:rFonts w:eastAsia="Times New Roman" w:cs="Times New Roman"/>
          <w:sz w:val="22"/>
          <w:szCs w:val="22"/>
          <w:lang w:val="lt-LT" w:eastAsia="lt-LT"/>
        </w:rPr>
      </w:pPr>
    </w:p>
    <w:p w14:paraId="555A78C7" w14:textId="77777777" w:rsidR="009B1521" w:rsidRPr="003041B8" w:rsidRDefault="009B1521" w:rsidP="009B1521">
      <w:pPr>
        <w:tabs>
          <w:tab w:val="left" w:pos="1296"/>
        </w:tabs>
        <w:snapToGrid w:val="0"/>
        <w:rPr>
          <w:rFonts w:eastAsia="Times New Roman" w:cs="Times New Roman"/>
          <w:sz w:val="22"/>
          <w:szCs w:val="22"/>
          <w:lang w:val="lt-LT" w:eastAsia="en-US"/>
        </w:rPr>
      </w:pPr>
      <w:r w:rsidRPr="005707F4">
        <w:rPr>
          <w:rFonts w:eastAsia="Times New Roman" w:cs="Times New Roman"/>
          <w:sz w:val="22"/>
          <w:szCs w:val="22"/>
          <w:lang w:val="lt-LT" w:eastAsia="en-US"/>
        </w:rPr>
        <w:t>Registravimo data 2016 m. balandžio</w:t>
      </w:r>
      <w:r>
        <w:rPr>
          <w:rFonts w:eastAsia="Times New Roman" w:cs="Times New Roman"/>
          <w:sz w:val="22"/>
          <w:szCs w:val="22"/>
          <w:lang w:val="lt-LT" w:eastAsia="en-US"/>
        </w:rPr>
        <w:t xml:space="preserve"> </w:t>
      </w:r>
      <w:r w:rsidRPr="005707F4">
        <w:rPr>
          <w:rFonts w:eastAsia="Times New Roman" w:cs="Times New Roman"/>
          <w:sz w:val="22"/>
          <w:szCs w:val="22"/>
          <w:lang w:val="lt-LT" w:eastAsia="en-US"/>
        </w:rPr>
        <w:t>29 d.</w:t>
      </w:r>
    </w:p>
    <w:p w14:paraId="555A78C8" w14:textId="77777777" w:rsidR="009B1521" w:rsidRPr="005707F4" w:rsidRDefault="009B1521" w:rsidP="009B1521">
      <w:pPr>
        <w:rPr>
          <w:rFonts w:eastAsia="Cambria" w:cs="Times New Roman"/>
          <w:sz w:val="22"/>
          <w:szCs w:val="22"/>
          <w:lang w:val="lt-LT" w:eastAsia="en-US"/>
        </w:rPr>
      </w:pPr>
      <w:r w:rsidRPr="00391ACD">
        <w:rPr>
          <w:rFonts w:eastAsia="Cambria" w:cs="Times New Roman"/>
          <w:sz w:val="22"/>
          <w:szCs w:val="22"/>
          <w:lang w:val="lt-LT" w:eastAsia="en-US"/>
        </w:rPr>
        <w:t xml:space="preserve">Paskutinio perregistravimo data </w:t>
      </w:r>
      <w:r>
        <w:rPr>
          <w:rFonts w:eastAsia="Cambria" w:cs="Times New Roman"/>
          <w:sz w:val="22"/>
          <w:szCs w:val="22"/>
          <w:lang w:val="lt-LT" w:eastAsia="en-US"/>
        </w:rPr>
        <w:t>2020 m. lapkričio 25 d.</w:t>
      </w:r>
    </w:p>
    <w:p w14:paraId="555A78C9" w14:textId="77777777" w:rsidR="009B1521" w:rsidRDefault="009B1521" w:rsidP="009B1521">
      <w:pPr>
        <w:rPr>
          <w:rFonts w:eastAsia="Times New Roman" w:cs="Times New Roman"/>
          <w:sz w:val="22"/>
          <w:szCs w:val="22"/>
          <w:lang w:val="lt-LT" w:eastAsia="lt-LT"/>
        </w:rPr>
      </w:pPr>
    </w:p>
    <w:p w14:paraId="555A78CA" w14:textId="77777777" w:rsidR="009B1521" w:rsidRPr="003041B8" w:rsidRDefault="009B1521" w:rsidP="009B1521">
      <w:pPr>
        <w:rPr>
          <w:rFonts w:eastAsia="Times New Roman" w:cs="Times New Roman"/>
          <w:sz w:val="22"/>
          <w:szCs w:val="22"/>
          <w:lang w:val="lt-LT" w:eastAsia="lt-LT"/>
        </w:rPr>
      </w:pPr>
    </w:p>
    <w:p w14:paraId="555A78CB"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10.</w:t>
      </w:r>
      <w:r w:rsidRPr="003041B8">
        <w:rPr>
          <w:rFonts w:eastAsia="Times New Roman" w:cs="Times New Roman"/>
          <w:b/>
          <w:sz w:val="22"/>
          <w:szCs w:val="22"/>
          <w:lang w:val="lt-LT" w:eastAsia="lt-LT"/>
        </w:rPr>
        <w:tab/>
        <w:t>TEKSTO PERŽIŪROS DATA</w:t>
      </w:r>
    </w:p>
    <w:p w14:paraId="555A78CC" w14:textId="77777777" w:rsidR="009B1521" w:rsidRPr="00E15B2A" w:rsidRDefault="009B1521" w:rsidP="009B1521">
      <w:pPr>
        <w:jc w:val="both"/>
        <w:rPr>
          <w:sz w:val="22"/>
          <w:lang w:val="lt-LT"/>
        </w:rPr>
      </w:pPr>
    </w:p>
    <w:p w14:paraId="555A78CD" w14:textId="06288940" w:rsidR="009B1521" w:rsidRPr="003041B8" w:rsidRDefault="0018201C" w:rsidP="009B1521">
      <w:pPr>
        <w:jc w:val="both"/>
        <w:rPr>
          <w:rFonts w:eastAsia="Times New Roman" w:cs="Times New Roman"/>
          <w:sz w:val="22"/>
          <w:szCs w:val="22"/>
          <w:lang w:val="lt-LT" w:eastAsia="lt-LT"/>
        </w:rPr>
      </w:pPr>
      <w:r>
        <w:rPr>
          <w:rFonts w:cs="Times New Roman"/>
          <w:sz w:val="22"/>
          <w:szCs w:val="22"/>
          <w:lang w:val="lt-LT"/>
        </w:rPr>
        <w:t>2025 m. rugsėjo 16 d.</w:t>
      </w:r>
    </w:p>
    <w:p w14:paraId="555A78CE" w14:textId="77777777" w:rsidR="009B1521" w:rsidRDefault="009B1521" w:rsidP="009B1521">
      <w:pPr>
        <w:rPr>
          <w:rFonts w:eastAsia="Times New Roman" w:cs="Times New Roman"/>
          <w:sz w:val="22"/>
          <w:szCs w:val="22"/>
          <w:lang w:val="lt-LT" w:eastAsia="lt-LT"/>
        </w:rPr>
      </w:pPr>
    </w:p>
    <w:p w14:paraId="555A78D0" w14:textId="3AAF0A52"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Išsami informacija apie šį vaistinį preparatą pateikiama Valstybinės vaistų kontrolės tarnybos prie Lietuvos Respublikos sveikatos apsaugos ministerijos tinklalapyje </w:t>
      </w:r>
      <w:r w:rsidR="00591FAC" w:rsidRPr="00591FAC">
        <w:t>https://vvkt.lrv.lt</w:t>
      </w:r>
    </w:p>
    <w:p w14:paraId="555A78D1"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555A78D2" w14:textId="77777777" w:rsidR="009B1521" w:rsidRPr="003041B8" w:rsidRDefault="009B1521" w:rsidP="009B1521">
      <w:pPr>
        <w:rPr>
          <w:rFonts w:eastAsia="Times New Roman" w:cs="Times New Roman"/>
          <w:sz w:val="22"/>
          <w:szCs w:val="22"/>
          <w:lang w:val="lt-LT" w:eastAsia="lt-LT"/>
        </w:rPr>
      </w:pPr>
    </w:p>
    <w:p w14:paraId="555A78D3" w14:textId="77777777" w:rsidR="009B1521" w:rsidRPr="003041B8" w:rsidRDefault="009B1521" w:rsidP="009B1521">
      <w:pPr>
        <w:rPr>
          <w:rFonts w:eastAsia="Times New Roman" w:cs="Times New Roman"/>
          <w:sz w:val="22"/>
          <w:szCs w:val="22"/>
          <w:lang w:val="lt-LT" w:eastAsia="lt-LT"/>
        </w:rPr>
      </w:pPr>
    </w:p>
    <w:p w14:paraId="555A78D4" w14:textId="77777777" w:rsidR="009B1521" w:rsidRPr="003041B8" w:rsidRDefault="009B1521" w:rsidP="009B1521">
      <w:pPr>
        <w:rPr>
          <w:rFonts w:eastAsia="Times New Roman" w:cs="Times New Roman"/>
          <w:sz w:val="22"/>
          <w:szCs w:val="22"/>
          <w:lang w:val="lt-LT" w:eastAsia="lt-LT"/>
        </w:rPr>
      </w:pPr>
    </w:p>
    <w:p w14:paraId="555A78D5" w14:textId="77777777" w:rsidR="009B1521" w:rsidRPr="003041B8" w:rsidRDefault="009B1521" w:rsidP="009B1521">
      <w:pPr>
        <w:rPr>
          <w:rFonts w:eastAsia="Times New Roman" w:cs="Times New Roman"/>
          <w:sz w:val="22"/>
          <w:szCs w:val="22"/>
          <w:lang w:val="lt-LT" w:eastAsia="lt-LT"/>
        </w:rPr>
      </w:pPr>
    </w:p>
    <w:p w14:paraId="555A78D6" w14:textId="77777777" w:rsidR="009B1521" w:rsidRPr="003041B8" w:rsidRDefault="009B1521" w:rsidP="009B1521">
      <w:pPr>
        <w:rPr>
          <w:rFonts w:eastAsia="Times New Roman" w:cs="Times New Roman"/>
          <w:sz w:val="22"/>
          <w:szCs w:val="22"/>
          <w:lang w:val="lt-LT" w:eastAsia="lt-LT"/>
        </w:rPr>
      </w:pPr>
    </w:p>
    <w:p w14:paraId="555A78D7" w14:textId="77777777" w:rsidR="009B1521" w:rsidRPr="003041B8" w:rsidRDefault="009B1521" w:rsidP="009B1521">
      <w:pPr>
        <w:rPr>
          <w:rFonts w:eastAsia="Times New Roman" w:cs="Times New Roman"/>
          <w:sz w:val="22"/>
          <w:szCs w:val="22"/>
          <w:lang w:val="lt-LT" w:eastAsia="lt-LT"/>
        </w:rPr>
      </w:pPr>
    </w:p>
    <w:p w14:paraId="555A78D8" w14:textId="77777777" w:rsidR="009B1521" w:rsidRPr="003041B8" w:rsidRDefault="009B1521" w:rsidP="009B1521">
      <w:pPr>
        <w:rPr>
          <w:rFonts w:eastAsia="Times New Roman" w:cs="Times New Roman"/>
          <w:sz w:val="22"/>
          <w:szCs w:val="22"/>
          <w:lang w:val="lt-LT" w:eastAsia="lt-LT"/>
        </w:rPr>
      </w:pPr>
    </w:p>
    <w:p w14:paraId="555A78D9" w14:textId="77777777" w:rsidR="009B1521" w:rsidRPr="003041B8" w:rsidRDefault="009B1521" w:rsidP="009B1521">
      <w:pPr>
        <w:rPr>
          <w:rFonts w:eastAsia="Times New Roman" w:cs="Times New Roman"/>
          <w:sz w:val="22"/>
          <w:szCs w:val="22"/>
          <w:lang w:val="lt-LT" w:eastAsia="lt-LT"/>
        </w:rPr>
      </w:pPr>
    </w:p>
    <w:p w14:paraId="555A78DA" w14:textId="77777777" w:rsidR="009B1521" w:rsidRPr="003041B8" w:rsidRDefault="009B1521" w:rsidP="009B1521">
      <w:pPr>
        <w:rPr>
          <w:rFonts w:eastAsia="Times New Roman" w:cs="Times New Roman"/>
          <w:sz w:val="22"/>
          <w:szCs w:val="22"/>
          <w:lang w:val="lt-LT" w:eastAsia="lt-LT"/>
        </w:rPr>
      </w:pPr>
    </w:p>
    <w:p w14:paraId="555A78DB" w14:textId="77777777" w:rsidR="009B1521" w:rsidRPr="003041B8" w:rsidRDefault="009B1521" w:rsidP="009B1521">
      <w:pPr>
        <w:rPr>
          <w:rFonts w:eastAsia="Times New Roman" w:cs="Times New Roman"/>
          <w:sz w:val="22"/>
          <w:szCs w:val="22"/>
          <w:lang w:val="lt-LT" w:eastAsia="lt-LT"/>
        </w:rPr>
      </w:pPr>
    </w:p>
    <w:p w14:paraId="555A78DC" w14:textId="77777777" w:rsidR="009B1521" w:rsidRPr="003041B8" w:rsidRDefault="009B1521" w:rsidP="009B1521">
      <w:pPr>
        <w:rPr>
          <w:rFonts w:eastAsia="Times New Roman" w:cs="Times New Roman"/>
          <w:sz w:val="22"/>
          <w:szCs w:val="22"/>
          <w:lang w:val="lt-LT" w:eastAsia="lt-LT"/>
        </w:rPr>
      </w:pPr>
    </w:p>
    <w:p w14:paraId="555A78DD" w14:textId="77777777" w:rsidR="009B1521" w:rsidRPr="003041B8" w:rsidRDefault="009B1521" w:rsidP="009B1521">
      <w:pPr>
        <w:rPr>
          <w:rFonts w:eastAsia="Times New Roman" w:cs="Times New Roman"/>
          <w:sz w:val="22"/>
          <w:szCs w:val="22"/>
          <w:lang w:val="lt-LT" w:eastAsia="lt-LT"/>
        </w:rPr>
      </w:pPr>
    </w:p>
    <w:p w14:paraId="555A78DE" w14:textId="77777777" w:rsidR="009B1521" w:rsidRPr="003041B8" w:rsidRDefault="009B1521" w:rsidP="009B1521">
      <w:pPr>
        <w:rPr>
          <w:rFonts w:eastAsia="Times New Roman" w:cs="Times New Roman"/>
          <w:sz w:val="22"/>
          <w:szCs w:val="22"/>
          <w:lang w:val="lt-LT" w:eastAsia="lt-LT"/>
        </w:rPr>
      </w:pPr>
    </w:p>
    <w:p w14:paraId="555A78DF" w14:textId="77777777" w:rsidR="009B1521" w:rsidRPr="003041B8" w:rsidRDefault="009B1521" w:rsidP="009B1521">
      <w:pPr>
        <w:rPr>
          <w:rFonts w:eastAsia="Times New Roman" w:cs="Times New Roman"/>
          <w:sz w:val="22"/>
          <w:szCs w:val="22"/>
          <w:lang w:val="lt-LT" w:eastAsia="lt-LT"/>
        </w:rPr>
      </w:pPr>
    </w:p>
    <w:p w14:paraId="555A78E0" w14:textId="77777777" w:rsidR="009B1521" w:rsidRPr="003041B8" w:rsidRDefault="009B1521" w:rsidP="009B1521">
      <w:pPr>
        <w:rPr>
          <w:rFonts w:eastAsia="Times New Roman" w:cs="Times New Roman"/>
          <w:sz w:val="22"/>
          <w:szCs w:val="22"/>
          <w:lang w:val="lt-LT" w:eastAsia="lt-LT"/>
        </w:rPr>
      </w:pPr>
    </w:p>
    <w:p w14:paraId="555A78E1" w14:textId="77777777" w:rsidR="009B1521" w:rsidRPr="003041B8" w:rsidRDefault="009B1521" w:rsidP="009B1521">
      <w:pPr>
        <w:rPr>
          <w:rFonts w:eastAsia="Times New Roman" w:cs="Times New Roman"/>
          <w:sz w:val="22"/>
          <w:szCs w:val="22"/>
          <w:lang w:val="lt-LT" w:eastAsia="lt-LT"/>
        </w:rPr>
      </w:pPr>
    </w:p>
    <w:p w14:paraId="555A78E2" w14:textId="77777777" w:rsidR="009B1521" w:rsidRPr="003041B8" w:rsidRDefault="009B1521" w:rsidP="009B1521">
      <w:pPr>
        <w:rPr>
          <w:rFonts w:eastAsia="Times New Roman" w:cs="Times New Roman"/>
          <w:sz w:val="22"/>
          <w:szCs w:val="22"/>
          <w:lang w:val="lt-LT" w:eastAsia="lt-LT"/>
        </w:rPr>
      </w:pPr>
    </w:p>
    <w:p w14:paraId="555A78E3" w14:textId="77777777" w:rsidR="009B1521" w:rsidRPr="003041B8" w:rsidRDefault="009B1521" w:rsidP="009B1521">
      <w:pPr>
        <w:rPr>
          <w:rFonts w:eastAsia="Times New Roman" w:cs="Times New Roman"/>
          <w:sz w:val="22"/>
          <w:szCs w:val="22"/>
          <w:lang w:val="lt-LT" w:eastAsia="lt-LT"/>
        </w:rPr>
      </w:pPr>
    </w:p>
    <w:p w14:paraId="555A78E4" w14:textId="77777777" w:rsidR="009B1521" w:rsidRPr="003041B8" w:rsidRDefault="009B1521" w:rsidP="009B1521">
      <w:pPr>
        <w:rPr>
          <w:rFonts w:eastAsia="Times New Roman" w:cs="Times New Roman"/>
          <w:sz w:val="22"/>
          <w:szCs w:val="22"/>
          <w:lang w:val="lt-LT" w:eastAsia="lt-LT"/>
        </w:rPr>
      </w:pPr>
    </w:p>
    <w:p w14:paraId="555A78E5" w14:textId="77777777" w:rsidR="009B1521" w:rsidRPr="003041B8" w:rsidRDefault="009B1521" w:rsidP="009B1521">
      <w:pPr>
        <w:rPr>
          <w:rFonts w:eastAsia="Times New Roman" w:cs="Times New Roman"/>
          <w:sz w:val="22"/>
          <w:szCs w:val="22"/>
          <w:lang w:val="lt-LT" w:eastAsia="lt-LT"/>
        </w:rPr>
      </w:pPr>
    </w:p>
    <w:p w14:paraId="555A78E6" w14:textId="77777777" w:rsidR="009B1521" w:rsidRPr="003041B8" w:rsidRDefault="009B1521" w:rsidP="009B1521">
      <w:pPr>
        <w:rPr>
          <w:rFonts w:eastAsia="Times New Roman" w:cs="Times New Roman"/>
          <w:sz w:val="22"/>
          <w:szCs w:val="22"/>
          <w:lang w:val="lt-LT" w:eastAsia="lt-LT"/>
        </w:rPr>
      </w:pPr>
    </w:p>
    <w:p w14:paraId="555A78E7" w14:textId="77777777" w:rsidR="009B1521" w:rsidRPr="003041B8" w:rsidRDefault="009B1521" w:rsidP="009B1521">
      <w:pPr>
        <w:rPr>
          <w:rFonts w:eastAsia="Times New Roman" w:cs="Times New Roman"/>
          <w:sz w:val="22"/>
          <w:szCs w:val="22"/>
          <w:lang w:val="lt-LT" w:eastAsia="lt-LT"/>
        </w:rPr>
      </w:pPr>
    </w:p>
    <w:p w14:paraId="555A78E8" w14:textId="77777777" w:rsidR="009B1521" w:rsidRPr="003041B8" w:rsidRDefault="009B1521" w:rsidP="009B1521">
      <w:pPr>
        <w:jc w:val="center"/>
        <w:outlineLvl w:val="0"/>
        <w:rPr>
          <w:rFonts w:eastAsia="Times New Roman" w:cs="Times New Roman"/>
          <w:b/>
          <w:kern w:val="28"/>
          <w:sz w:val="22"/>
          <w:szCs w:val="22"/>
          <w:lang w:val="lt-LT" w:eastAsia="lt-LT"/>
        </w:rPr>
      </w:pPr>
    </w:p>
    <w:p w14:paraId="555A78E9" w14:textId="77777777" w:rsidR="009B1521" w:rsidRPr="003041B8" w:rsidRDefault="009B1521" w:rsidP="009B1521">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II PRIEDAS</w:t>
      </w:r>
    </w:p>
    <w:p w14:paraId="555A78EA" w14:textId="77777777" w:rsidR="009B1521" w:rsidRPr="003041B8" w:rsidRDefault="009B1521" w:rsidP="009B1521">
      <w:pPr>
        <w:jc w:val="center"/>
        <w:outlineLvl w:val="0"/>
        <w:rPr>
          <w:rFonts w:eastAsia="Times New Roman" w:cs="Times New Roman"/>
          <w:b/>
          <w:kern w:val="28"/>
          <w:sz w:val="22"/>
          <w:szCs w:val="22"/>
          <w:lang w:val="lt-LT" w:eastAsia="lt-LT"/>
        </w:rPr>
      </w:pPr>
    </w:p>
    <w:p w14:paraId="555A78EB" w14:textId="77777777" w:rsidR="009B1521" w:rsidRPr="003041B8" w:rsidRDefault="009B1521" w:rsidP="009B1521">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REGISTRACIJOS SĄLYGOS</w:t>
      </w:r>
    </w:p>
    <w:p w14:paraId="555A78EC" w14:textId="77777777" w:rsidR="009B1521" w:rsidRPr="003041B8" w:rsidRDefault="009B1521" w:rsidP="009B1521">
      <w:pPr>
        <w:jc w:val="center"/>
        <w:rPr>
          <w:rFonts w:eastAsia="Times New Roman" w:cs="Times New Roman"/>
          <w:sz w:val="22"/>
          <w:szCs w:val="22"/>
          <w:lang w:val="lt-LT" w:eastAsia="lt-LT"/>
        </w:rPr>
      </w:pPr>
    </w:p>
    <w:p w14:paraId="555A78ED" w14:textId="77777777" w:rsidR="009B1521" w:rsidRPr="005707F4" w:rsidRDefault="009B1521" w:rsidP="009B1521">
      <w:pPr>
        <w:tabs>
          <w:tab w:val="left" w:pos="1701"/>
        </w:tabs>
        <w:spacing w:line="260" w:lineRule="exact"/>
        <w:ind w:left="1701" w:right="567" w:hanging="567"/>
        <w:rPr>
          <w:rFonts w:eastAsia="Times New Roman" w:cs="Times New Roman"/>
          <w:b/>
          <w:snapToGrid w:val="0"/>
          <w:sz w:val="22"/>
          <w:szCs w:val="24"/>
          <w:lang w:val="lt-LT" w:eastAsia="en-US"/>
        </w:rPr>
      </w:pPr>
      <w:r w:rsidRPr="005707F4">
        <w:rPr>
          <w:rFonts w:eastAsia="Times New Roman" w:cs="Times New Roman"/>
          <w:b/>
          <w:snapToGrid w:val="0"/>
          <w:sz w:val="22"/>
          <w:szCs w:val="24"/>
          <w:lang w:val="lt-LT" w:eastAsia="en-US"/>
        </w:rPr>
        <w:t>A.</w:t>
      </w:r>
      <w:r w:rsidRPr="005707F4">
        <w:rPr>
          <w:rFonts w:eastAsia="Times New Roman" w:cs="Times New Roman"/>
          <w:b/>
          <w:snapToGrid w:val="0"/>
          <w:sz w:val="22"/>
          <w:szCs w:val="24"/>
          <w:lang w:val="lt-LT" w:eastAsia="en-US"/>
        </w:rPr>
        <w:tab/>
        <w:t>GAMINTOJAS (-AI), ATSAKINGAS (-I) UŽ SERIJŲ IŠLEIDIMĄ</w:t>
      </w:r>
    </w:p>
    <w:p w14:paraId="555A78EE" w14:textId="77777777" w:rsidR="009B1521" w:rsidRPr="003041B8" w:rsidRDefault="009B1521" w:rsidP="009B1521">
      <w:pPr>
        <w:jc w:val="center"/>
        <w:rPr>
          <w:rFonts w:eastAsia="Times New Roman" w:cs="Times New Roman"/>
          <w:sz w:val="22"/>
          <w:szCs w:val="22"/>
          <w:lang w:val="lt-LT" w:eastAsia="lt-LT"/>
        </w:rPr>
      </w:pPr>
    </w:p>
    <w:p w14:paraId="555A78EF" w14:textId="77777777" w:rsidR="009B1521" w:rsidRPr="003041B8" w:rsidRDefault="009B1521" w:rsidP="009B1521">
      <w:pPr>
        <w:tabs>
          <w:tab w:val="left" w:pos="1701"/>
        </w:tabs>
        <w:spacing w:line="260" w:lineRule="exact"/>
        <w:ind w:left="1701" w:right="567" w:hanging="567"/>
        <w:rPr>
          <w:rFonts w:eastAsia="Times New Roman" w:cs="Times New Roman"/>
          <w:b/>
          <w:snapToGrid w:val="0"/>
          <w:sz w:val="22"/>
          <w:lang w:val="lt-LT" w:eastAsia="en-US"/>
        </w:rPr>
      </w:pPr>
      <w:r w:rsidRPr="003041B8">
        <w:rPr>
          <w:b/>
          <w:snapToGrid w:val="0"/>
          <w:sz w:val="22"/>
          <w:lang w:val="lt-LT" w:eastAsia="en-US"/>
        </w:rPr>
        <w:t>B.</w:t>
      </w:r>
      <w:r w:rsidRPr="003041B8">
        <w:rPr>
          <w:b/>
          <w:snapToGrid w:val="0"/>
          <w:sz w:val="22"/>
          <w:lang w:val="lt-LT" w:eastAsia="en-US"/>
        </w:rPr>
        <w:tab/>
        <w:t>TIEKIMO IR VARTOJIMO SĄLYGOS AR APRIBOJIMAI</w:t>
      </w:r>
      <w:r w:rsidRPr="003041B8" w:rsidDel="00152E79">
        <w:rPr>
          <w:b/>
          <w:sz w:val="22"/>
          <w:szCs w:val="22"/>
          <w:lang w:val="lt-LT" w:eastAsia="lt-LT"/>
        </w:rPr>
        <w:t xml:space="preserve"> </w:t>
      </w:r>
    </w:p>
    <w:p w14:paraId="555A78F0" w14:textId="77777777" w:rsidR="009B1521" w:rsidRPr="003041B8" w:rsidRDefault="009B1521" w:rsidP="009B1521">
      <w:pPr>
        <w:jc w:val="center"/>
        <w:rPr>
          <w:rFonts w:eastAsia="Times New Roman" w:cs="Times New Roman"/>
          <w:sz w:val="22"/>
          <w:szCs w:val="22"/>
          <w:lang w:val="lt-LT" w:eastAsia="lt-LT"/>
        </w:rPr>
      </w:pPr>
    </w:p>
    <w:p w14:paraId="555A78F1" w14:textId="77777777" w:rsidR="009B1521" w:rsidRPr="003041B8" w:rsidRDefault="009B1521" w:rsidP="009B1521">
      <w:pPr>
        <w:ind w:left="567" w:hanging="567"/>
        <w:rPr>
          <w:rFonts w:eastAsia="Times New Roman" w:cs="Times New Roman"/>
          <w:b/>
          <w:snapToGrid w:val="0"/>
          <w:sz w:val="22"/>
          <w:szCs w:val="24"/>
          <w:lang w:val="lt-LT" w:eastAsia="en-US"/>
        </w:rPr>
      </w:pPr>
      <w:r w:rsidRPr="003041B8">
        <w:rPr>
          <w:rFonts w:eastAsia="Times New Roman" w:cs="Times New Roman"/>
          <w:sz w:val="22"/>
          <w:szCs w:val="22"/>
          <w:lang w:val="lt-LT" w:eastAsia="lt-LT"/>
        </w:rPr>
        <w:br w:type="page"/>
      </w:r>
      <w:r w:rsidRPr="003041B8">
        <w:rPr>
          <w:rFonts w:eastAsia="Times New Roman" w:cs="Times New Roman"/>
          <w:b/>
          <w:snapToGrid w:val="0"/>
          <w:sz w:val="22"/>
          <w:lang w:val="lt-LT" w:eastAsia="en-US"/>
        </w:rPr>
        <w:lastRenderedPageBreak/>
        <w:t>A.</w:t>
      </w:r>
      <w:r w:rsidRPr="003041B8">
        <w:rPr>
          <w:rFonts w:eastAsia="Times New Roman" w:cs="Times New Roman"/>
          <w:b/>
          <w:snapToGrid w:val="0"/>
          <w:sz w:val="22"/>
          <w:szCs w:val="24"/>
          <w:lang w:val="lt-LT" w:eastAsia="en-US"/>
        </w:rPr>
        <w:tab/>
      </w:r>
      <w:r w:rsidRPr="003041B8">
        <w:rPr>
          <w:rFonts w:eastAsia="Times New Roman" w:cs="Times New Roman"/>
          <w:b/>
          <w:snapToGrid w:val="0"/>
          <w:sz w:val="22"/>
          <w:lang w:val="lt-LT" w:eastAsia="en-US"/>
        </w:rPr>
        <w:t>GAMINTOJAS (-AI), ATSAKINGAS (-I) UŽ SERIJŲ IŠLEIDIMĄ</w:t>
      </w:r>
    </w:p>
    <w:p w14:paraId="555A78F2" w14:textId="77777777" w:rsidR="009B1521" w:rsidRPr="003041B8" w:rsidRDefault="009B1521" w:rsidP="009B1521">
      <w:pPr>
        <w:rPr>
          <w:rFonts w:eastAsia="Times New Roman" w:cs="Times New Roman"/>
          <w:sz w:val="22"/>
          <w:szCs w:val="22"/>
          <w:lang w:val="lt-LT" w:eastAsia="lt-LT"/>
        </w:rPr>
      </w:pPr>
    </w:p>
    <w:p w14:paraId="555A78F3" w14:textId="77777777" w:rsidR="009B1521" w:rsidRPr="003041B8" w:rsidRDefault="009B1521" w:rsidP="009B1521">
      <w:pPr>
        <w:tabs>
          <w:tab w:val="left" w:pos="567"/>
        </w:tabs>
        <w:jc w:val="both"/>
        <w:rPr>
          <w:rFonts w:eastAsia="Times New Roman" w:cs="Times New Roman"/>
          <w:snapToGrid w:val="0"/>
          <w:sz w:val="22"/>
          <w:szCs w:val="24"/>
          <w:lang w:val="lt-LT" w:eastAsia="en-US"/>
        </w:rPr>
      </w:pPr>
      <w:r w:rsidRPr="005707F4">
        <w:rPr>
          <w:rFonts w:eastAsia="Times New Roman" w:cs="Times New Roman"/>
          <w:snapToGrid w:val="0"/>
          <w:sz w:val="22"/>
          <w:szCs w:val="24"/>
          <w:u w:val="single"/>
          <w:lang w:val="lt-LT" w:eastAsia="en-US"/>
        </w:rPr>
        <w:t>Gamintojo (-ų), atsakingo (-ų) už serijų išleidimą, pavadinimas (-ai) ir adresas (-ai)</w:t>
      </w:r>
    </w:p>
    <w:p w14:paraId="555A78F4" w14:textId="77777777" w:rsidR="009B1521" w:rsidRPr="003041B8" w:rsidRDefault="009B1521" w:rsidP="009B1521">
      <w:pPr>
        <w:rPr>
          <w:rFonts w:eastAsia="Times New Roman" w:cs="Times New Roman"/>
          <w:sz w:val="22"/>
          <w:szCs w:val="22"/>
          <w:lang w:val="lt-LT" w:eastAsia="lt-LT"/>
        </w:rPr>
      </w:pPr>
    </w:p>
    <w:p w14:paraId="555A78F5" w14:textId="77777777" w:rsidR="009B1521" w:rsidRPr="003041B8" w:rsidRDefault="009B1521" w:rsidP="009B1521">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 xml:space="preserve">Menarini – </w:t>
      </w:r>
      <w:proofErr w:type="spellStart"/>
      <w:r w:rsidRPr="003041B8">
        <w:rPr>
          <w:rFonts w:eastAsia="SimSun" w:cs="Times New Roman"/>
          <w:color w:val="000000"/>
          <w:kern w:val="1"/>
          <w:sz w:val="22"/>
          <w:szCs w:val="22"/>
          <w:lang w:val="lt-LT" w:eastAsia="hi-IN" w:bidi="hi-IN"/>
        </w:rPr>
        <w:t>Von</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Heyden</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GmbH</w:t>
      </w:r>
      <w:proofErr w:type="spellEnd"/>
    </w:p>
    <w:p w14:paraId="555A78F6" w14:textId="77777777" w:rsidR="009B1521" w:rsidRPr="003041B8" w:rsidRDefault="009B1521" w:rsidP="009B1521">
      <w:pPr>
        <w:suppressAutoHyphens/>
        <w:spacing w:line="100" w:lineRule="atLeast"/>
        <w:rPr>
          <w:rFonts w:eastAsia="SimSun" w:cs="Times New Roman"/>
          <w:color w:val="000000"/>
          <w:kern w:val="1"/>
          <w:sz w:val="22"/>
          <w:szCs w:val="22"/>
          <w:lang w:val="lt-LT" w:eastAsia="hi-IN" w:bidi="hi-IN"/>
        </w:rPr>
      </w:pPr>
      <w:proofErr w:type="spellStart"/>
      <w:r w:rsidRPr="003041B8">
        <w:rPr>
          <w:rFonts w:eastAsia="SimSun" w:cs="Times New Roman"/>
          <w:color w:val="000000"/>
          <w:kern w:val="1"/>
          <w:sz w:val="22"/>
          <w:szCs w:val="22"/>
          <w:lang w:val="lt-LT" w:eastAsia="hi-IN" w:bidi="hi-IN"/>
        </w:rPr>
        <w:t>Leipziger</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Strasse</w:t>
      </w:r>
      <w:proofErr w:type="spellEnd"/>
      <w:r w:rsidRPr="003041B8">
        <w:rPr>
          <w:rFonts w:eastAsia="SimSun" w:cs="Times New Roman"/>
          <w:color w:val="000000"/>
          <w:kern w:val="1"/>
          <w:sz w:val="22"/>
          <w:szCs w:val="22"/>
          <w:lang w:val="lt-LT" w:eastAsia="hi-IN" w:bidi="hi-IN"/>
        </w:rPr>
        <w:t xml:space="preserve"> 7-13</w:t>
      </w:r>
    </w:p>
    <w:p w14:paraId="555A78F7" w14:textId="77777777" w:rsidR="009B1521" w:rsidRPr="003041B8" w:rsidRDefault="009B1521" w:rsidP="009B1521">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 xml:space="preserve">01097 </w:t>
      </w:r>
      <w:proofErr w:type="spellStart"/>
      <w:r w:rsidRPr="003041B8">
        <w:rPr>
          <w:rFonts w:eastAsia="SimSun" w:cs="Times New Roman"/>
          <w:color w:val="000000"/>
          <w:kern w:val="1"/>
          <w:sz w:val="22"/>
          <w:szCs w:val="22"/>
          <w:lang w:val="lt-LT" w:eastAsia="hi-IN" w:bidi="hi-IN"/>
        </w:rPr>
        <w:t>Dresden</w:t>
      </w:r>
      <w:proofErr w:type="spellEnd"/>
    </w:p>
    <w:p w14:paraId="555A78F8" w14:textId="77777777" w:rsidR="009B1521" w:rsidRPr="003041B8" w:rsidRDefault="009B1521" w:rsidP="009B1521">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Vokietija</w:t>
      </w:r>
    </w:p>
    <w:p w14:paraId="555A78F9" w14:textId="77777777" w:rsidR="009B1521" w:rsidRPr="003041B8" w:rsidRDefault="009B1521" w:rsidP="009B1521">
      <w:pPr>
        <w:tabs>
          <w:tab w:val="left" w:pos="2268"/>
        </w:tabs>
        <w:rPr>
          <w:rFonts w:eastAsia="Times New Roman" w:cs="Times New Roman"/>
          <w:sz w:val="22"/>
          <w:szCs w:val="22"/>
          <w:lang w:val="lt-LT" w:eastAsia="lt-LT"/>
        </w:rPr>
      </w:pPr>
    </w:p>
    <w:p w14:paraId="555A78FA" w14:textId="77777777" w:rsidR="009B1521" w:rsidRPr="003041B8" w:rsidRDefault="009B1521" w:rsidP="009B1521">
      <w:pPr>
        <w:rPr>
          <w:rFonts w:eastAsia="Times New Roman" w:cs="Times New Roman"/>
          <w:sz w:val="22"/>
          <w:szCs w:val="22"/>
          <w:lang w:val="lt-LT" w:eastAsia="lt-LT"/>
        </w:rPr>
      </w:pPr>
    </w:p>
    <w:p w14:paraId="555A78FB" w14:textId="77777777" w:rsidR="009B1521" w:rsidRPr="003041B8" w:rsidRDefault="009B1521" w:rsidP="009B1521">
      <w:pPr>
        <w:rPr>
          <w:rFonts w:eastAsia="Times New Roman" w:cs="Times New Roman"/>
          <w:b/>
          <w:sz w:val="22"/>
          <w:szCs w:val="22"/>
          <w:lang w:val="lt-LT" w:eastAsia="lt-LT"/>
        </w:rPr>
      </w:pPr>
      <w:r w:rsidRPr="003041B8">
        <w:rPr>
          <w:rFonts w:eastAsia="Times New Roman" w:cs="Times New Roman"/>
          <w:b/>
          <w:sz w:val="22"/>
          <w:szCs w:val="22"/>
          <w:lang w:val="lt-LT" w:eastAsia="lt-LT"/>
        </w:rPr>
        <w:t>B. TIEKIMO IR VARTOJIMO SĄLYGOS AR APRIBOJIMAI</w:t>
      </w:r>
    </w:p>
    <w:p w14:paraId="555A78FC" w14:textId="77777777" w:rsidR="009B1521" w:rsidRPr="003041B8" w:rsidRDefault="009B1521" w:rsidP="009B1521">
      <w:pPr>
        <w:rPr>
          <w:rFonts w:eastAsia="Times New Roman" w:cs="Times New Roman"/>
          <w:sz w:val="22"/>
          <w:szCs w:val="22"/>
          <w:lang w:val="lt-LT" w:eastAsia="lt-LT"/>
        </w:rPr>
      </w:pPr>
    </w:p>
    <w:p w14:paraId="555A78FD"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Pagal specialų receptą įsigyjamas vaistinis preparatas.</w:t>
      </w:r>
    </w:p>
    <w:p w14:paraId="555A78FE"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555A78FF" w14:textId="77777777" w:rsidR="009B1521" w:rsidRPr="003041B8" w:rsidRDefault="009B1521" w:rsidP="009B1521">
      <w:pPr>
        <w:rPr>
          <w:rFonts w:eastAsia="Times New Roman" w:cs="Times New Roman"/>
          <w:sz w:val="22"/>
          <w:szCs w:val="22"/>
          <w:lang w:val="lt-LT" w:eastAsia="lt-LT"/>
        </w:rPr>
      </w:pPr>
    </w:p>
    <w:p w14:paraId="555A7900" w14:textId="77777777" w:rsidR="009B1521" w:rsidRPr="003041B8" w:rsidRDefault="009B1521" w:rsidP="009B1521">
      <w:pPr>
        <w:rPr>
          <w:rFonts w:eastAsia="Times New Roman" w:cs="Times New Roman"/>
          <w:sz w:val="22"/>
          <w:szCs w:val="22"/>
          <w:lang w:val="lt-LT" w:eastAsia="lt-LT"/>
        </w:rPr>
      </w:pPr>
    </w:p>
    <w:p w14:paraId="555A7901" w14:textId="77777777" w:rsidR="009B1521" w:rsidRPr="003041B8" w:rsidRDefault="009B1521" w:rsidP="009B1521">
      <w:pPr>
        <w:rPr>
          <w:rFonts w:eastAsia="Times New Roman" w:cs="Times New Roman"/>
          <w:sz w:val="22"/>
          <w:szCs w:val="22"/>
          <w:lang w:val="lt-LT" w:eastAsia="lt-LT"/>
        </w:rPr>
      </w:pPr>
    </w:p>
    <w:p w14:paraId="555A7902" w14:textId="77777777" w:rsidR="009B1521" w:rsidRPr="003041B8" w:rsidRDefault="009B1521" w:rsidP="009B1521">
      <w:pPr>
        <w:rPr>
          <w:rFonts w:eastAsia="Times New Roman" w:cs="Times New Roman"/>
          <w:sz w:val="22"/>
          <w:szCs w:val="22"/>
          <w:lang w:val="lt-LT" w:eastAsia="lt-LT"/>
        </w:rPr>
      </w:pPr>
    </w:p>
    <w:p w14:paraId="555A7903" w14:textId="77777777" w:rsidR="009B1521" w:rsidRPr="003041B8" w:rsidRDefault="009B1521" w:rsidP="009B1521">
      <w:pPr>
        <w:rPr>
          <w:rFonts w:eastAsia="Times New Roman" w:cs="Times New Roman"/>
          <w:sz w:val="22"/>
          <w:szCs w:val="22"/>
          <w:lang w:val="lt-LT" w:eastAsia="lt-LT"/>
        </w:rPr>
      </w:pPr>
    </w:p>
    <w:p w14:paraId="555A7904" w14:textId="77777777" w:rsidR="009B1521" w:rsidRPr="003041B8" w:rsidRDefault="009B1521" w:rsidP="009B1521">
      <w:pPr>
        <w:rPr>
          <w:rFonts w:eastAsia="Times New Roman" w:cs="Times New Roman"/>
          <w:sz w:val="22"/>
          <w:szCs w:val="22"/>
          <w:lang w:val="lt-LT" w:eastAsia="lt-LT"/>
        </w:rPr>
      </w:pPr>
    </w:p>
    <w:p w14:paraId="555A7905" w14:textId="77777777" w:rsidR="009B1521" w:rsidRPr="003041B8" w:rsidRDefault="009B1521" w:rsidP="009B1521">
      <w:pPr>
        <w:rPr>
          <w:rFonts w:eastAsia="Times New Roman" w:cs="Times New Roman"/>
          <w:sz w:val="22"/>
          <w:szCs w:val="22"/>
          <w:lang w:val="lt-LT" w:eastAsia="lt-LT"/>
        </w:rPr>
      </w:pPr>
    </w:p>
    <w:p w14:paraId="555A7906" w14:textId="77777777" w:rsidR="009B1521" w:rsidRPr="003041B8" w:rsidRDefault="009B1521" w:rsidP="009B1521">
      <w:pPr>
        <w:rPr>
          <w:rFonts w:eastAsia="Times New Roman" w:cs="Times New Roman"/>
          <w:sz w:val="22"/>
          <w:szCs w:val="22"/>
          <w:lang w:val="lt-LT" w:eastAsia="lt-LT"/>
        </w:rPr>
      </w:pPr>
    </w:p>
    <w:p w14:paraId="555A7907" w14:textId="77777777" w:rsidR="009B1521" w:rsidRPr="003041B8" w:rsidRDefault="009B1521" w:rsidP="009B1521">
      <w:pPr>
        <w:rPr>
          <w:rFonts w:eastAsia="Times New Roman" w:cs="Times New Roman"/>
          <w:sz w:val="22"/>
          <w:szCs w:val="22"/>
          <w:lang w:val="lt-LT" w:eastAsia="lt-LT"/>
        </w:rPr>
      </w:pPr>
    </w:p>
    <w:p w14:paraId="555A7908" w14:textId="77777777" w:rsidR="009B1521" w:rsidRPr="003041B8" w:rsidRDefault="009B1521" w:rsidP="009B1521">
      <w:pPr>
        <w:rPr>
          <w:rFonts w:eastAsia="Times New Roman" w:cs="Times New Roman"/>
          <w:sz w:val="22"/>
          <w:szCs w:val="22"/>
          <w:lang w:val="lt-LT" w:eastAsia="lt-LT"/>
        </w:rPr>
      </w:pPr>
    </w:p>
    <w:p w14:paraId="555A7909" w14:textId="77777777" w:rsidR="009B1521" w:rsidRPr="003041B8" w:rsidRDefault="009B1521" w:rsidP="009B1521">
      <w:pPr>
        <w:rPr>
          <w:rFonts w:eastAsia="Times New Roman" w:cs="Times New Roman"/>
          <w:sz w:val="22"/>
          <w:szCs w:val="22"/>
          <w:lang w:val="lt-LT" w:eastAsia="lt-LT"/>
        </w:rPr>
      </w:pPr>
    </w:p>
    <w:p w14:paraId="555A790A" w14:textId="77777777" w:rsidR="009B1521" w:rsidRPr="003041B8" w:rsidRDefault="009B1521" w:rsidP="009B1521">
      <w:pPr>
        <w:rPr>
          <w:rFonts w:eastAsia="Times New Roman" w:cs="Times New Roman"/>
          <w:sz w:val="22"/>
          <w:szCs w:val="22"/>
          <w:lang w:val="lt-LT" w:eastAsia="lt-LT"/>
        </w:rPr>
      </w:pPr>
    </w:p>
    <w:p w14:paraId="555A790B" w14:textId="77777777" w:rsidR="009B1521" w:rsidRPr="003041B8" w:rsidRDefault="009B1521" w:rsidP="009B1521">
      <w:pPr>
        <w:rPr>
          <w:rFonts w:eastAsia="Times New Roman" w:cs="Times New Roman"/>
          <w:sz w:val="22"/>
          <w:szCs w:val="22"/>
          <w:lang w:val="lt-LT" w:eastAsia="lt-LT"/>
        </w:rPr>
      </w:pPr>
    </w:p>
    <w:p w14:paraId="555A790C" w14:textId="77777777" w:rsidR="009B1521" w:rsidRPr="003041B8" w:rsidRDefault="009B1521" w:rsidP="009B1521">
      <w:pPr>
        <w:rPr>
          <w:rFonts w:eastAsia="Times New Roman" w:cs="Times New Roman"/>
          <w:sz w:val="22"/>
          <w:szCs w:val="22"/>
          <w:lang w:val="lt-LT" w:eastAsia="lt-LT"/>
        </w:rPr>
      </w:pPr>
    </w:p>
    <w:p w14:paraId="555A790D" w14:textId="77777777" w:rsidR="009B1521" w:rsidRPr="003041B8" w:rsidRDefault="009B1521" w:rsidP="009B1521">
      <w:pPr>
        <w:rPr>
          <w:rFonts w:eastAsia="Times New Roman" w:cs="Times New Roman"/>
          <w:sz w:val="22"/>
          <w:szCs w:val="22"/>
          <w:lang w:val="lt-LT" w:eastAsia="lt-LT"/>
        </w:rPr>
      </w:pPr>
    </w:p>
    <w:p w14:paraId="555A790E" w14:textId="77777777" w:rsidR="009B1521" w:rsidRPr="003041B8" w:rsidRDefault="009B1521" w:rsidP="009B1521">
      <w:pPr>
        <w:rPr>
          <w:rFonts w:eastAsia="Times New Roman" w:cs="Times New Roman"/>
          <w:sz w:val="22"/>
          <w:szCs w:val="22"/>
          <w:lang w:val="lt-LT" w:eastAsia="lt-LT"/>
        </w:rPr>
      </w:pPr>
    </w:p>
    <w:p w14:paraId="555A790F" w14:textId="77777777" w:rsidR="009B1521" w:rsidRPr="003041B8" w:rsidRDefault="009B1521" w:rsidP="009B1521">
      <w:pPr>
        <w:rPr>
          <w:rFonts w:eastAsia="Times New Roman" w:cs="Times New Roman"/>
          <w:sz w:val="22"/>
          <w:szCs w:val="22"/>
          <w:lang w:val="lt-LT" w:eastAsia="lt-LT"/>
        </w:rPr>
      </w:pPr>
    </w:p>
    <w:p w14:paraId="555A7910" w14:textId="77777777" w:rsidR="009B1521" w:rsidRPr="003041B8" w:rsidRDefault="009B1521" w:rsidP="009B1521">
      <w:pPr>
        <w:rPr>
          <w:rFonts w:eastAsia="Times New Roman" w:cs="Times New Roman"/>
          <w:sz w:val="22"/>
          <w:szCs w:val="22"/>
          <w:lang w:val="lt-LT" w:eastAsia="lt-LT"/>
        </w:rPr>
      </w:pPr>
    </w:p>
    <w:p w14:paraId="555A7911" w14:textId="77777777" w:rsidR="009B1521" w:rsidRPr="003041B8" w:rsidRDefault="009B1521" w:rsidP="009B1521">
      <w:pPr>
        <w:rPr>
          <w:rFonts w:eastAsia="Times New Roman" w:cs="Times New Roman"/>
          <w:sz w:val="22"/>
          <w:szCs w:val="22"/>
          <w:lang w:val="lt-LT" w:eastAsia="lt-LT"/>
        </w:rPr>
      </w:pPr>
    </w:p>
    <w:p w14:paraId="555A7912" w14:textId="77777777" w:rsidR="009B1521" w:rsidRPr="003041B8" w:rsidRDefault="009B1521" w:rsidP="009B1521">
      <w:pPr>
        <w:rPr>
          <w:rFonts w:eastAsia="Times New Roman" w:cs="Times New Roman"/>
          <w:sz w:val="22"/>
          <w:szCs w:val="22"/>
          <w:lang w:val="lt-LT" w:eastAsia="lt-LT"/>
        </w:rPr>
      </w:pPr>
    </w:p>
    <w:p w14:paraId="555A7913" w14:textId="77777777" w:rsidR="009B1521" w:rsidRPr="003041B8" w:rsidRDefault="009B1521" w:rsidP="009B1521">
      <w:pPr>
        <w:rPr>
          <w:rFonts w:eastAsia="Times New Roman" w:cs="Times New Roman"/>
          <w:sz w:val="22"/>
          <w:szCs w:val="22"/>
          <w:lang w:val="lt-LT" w:eastAsia="lt-LT"/>
        </w:rPr>
      </w:pPr>
    </w:p>
    <w:p w14:paraId="555A7914" w14:textId="77777777" w:rsidR="009B1521" w:rsidRPr="003041B8" w:rsidRDefault="009B1521" w:rsidP="009B1521">
      <w:pPr>
        <w:rPr>
          <w:rFonts w:eastAsia="Times New Roman" w:cs="Times New Roman"/>
          <w:sz w:val="22"/>
          <w:szCs w:val="22"/>
          <w:lang w:val="lt-LT" w:eastAsia="lt-LT"/>
        </w:rPr>
      </w:pPr>
    </w:p>
    <w:p w14:paraId="555A7915" w14:textId="77777777" w:rsidR="009B1521" w:rsidRPr="003041B8" w:rsidRDefault="009B1521" w:rsidP="009B1521">
      <w:pPr>
        <w:jc w:val="center"/>
        <w:outlineLvl w:val="0"/>
        <w:rPr>
          <w:rFonts w:eastAsia="Times New Roman" w:cs="Times New Roman"/>
          <w:b/>
          <w:kern w:val="28"/>
          <w:sz w:val="22"/>
          <w:szCs w:val="22"/>
          <w:lang w:val="lt-LT" w:eastAsia="lt-LT"/>
        </w:rPr>
      </w:pPr>
    </w:p>
    <w:p w14:paraId="555A7916" w14:textId="77777777" w:rsidR="009B1521" w:rsidRPr="003041B8" w:rsidRDefault="009B1521" w:rsidP="009B1521">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III PRIEDAS</w:t>
      </w:r>
    </w:p>
    <w:p w14:paraId="555A7917" w14:textId="77777777" w:rsidR="009B1521" w:rsidRPr="003041B8" w:rsidRDefault="009B1521" w:rsidP="009B1521">
      <w:pPr>
        <w:rPr>
          <w:rFonts w:eastAsia="Times New Roman" w:cs="Times New Roman"/>
          <w:sz w:val="22"/>
          <w:szCs w:val="22"/>
          <w:lang w:val="lt-LT" w:eastAsia="lt-LT"/>
        </w:rPr>
      </w:pPr>
    </w:p>
    <w:p w14:paraId="555A7918" w14:textId="77777777" w:rsidR="009B1521" w:rsidRPr="003041B8" w:rsidRDefault="009B1521" w:rsidP="009B1521">
      <w:pPr>
        <w:jc w:val="center"/>
        <w:rPr>
          <w:rFonts w:eastAsia="Times New Roman" w:cs="Times New Roman"/>
          <w:b/>
          <w:sz w:val="22"/>
          <w:szCs w:val="22"/>
          <w:lang w:val="lt-LT" w:eastAsia="lt-LT"/>
        </w:rPr>
      </w:pPr>
      <w:r w:rsidRPr="003041B8">
        <w:rPr>
          <w:rFonts w:eastAsia="Times New Roman" w:cs="Times New Roman"/>
          <w:b/>
          <w:sz w:val="22"/>
          <w:szCs w:val="22"/>
          <w:lang w:val="lt-LT" w:eastAsia="lt-LT"/>
        </w:rPr>
        <w:t>ŽENKLINIMAS IR PAKUOTĖS LAPELIS</w:t>
      </w:r>
    </w:p>
    <w:p w14:paraId="555A7919"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555A791A" w14:textId="77777777" w:rsidR="009B1521" w:rsidRPr="003041B8" w:rsidRDefault="009B1521" w:rsidP="009B1521">
      <w:pPr>
        <w:rPr>
          <w:rFonts w:eastAsia="Times New Roman" w:cs="Times New Roman"/>
          <w:sz w:val="22"/>
          <w:szCs w:val="22"/>
          <w:lang w:val="lt-LT" w:eastAsia="lt-LT"/>
        </w:rPr>
      </w:pPr>
    </w:p>
    <w:p w14:paraId="555A791B" w14:textId="77777777" w:rsidR="009B1521" w:rsidRPr="003041B8" w:rsidRDefault="009B1521" w:rsidP="009B1521">
      <w:pPr>
        <w:rPr>
          <w:rFonts w:eastAsia="Times New Roman" w:cs="Times New Roman"/>
          <w:sz w:val="22"/>
          <w:szCs w:val="22"/>
          <w:lang w:val="lt-LT" w:eastAsia="lt-LT"/>
        </w:rPr>
      </w:pPr>
    </w:p>
    <w:p w14:paraId="555A791C" w14:textId="77777777" w:rsidR="009B1521" w:rsidRPr="003041B8" w:rsidRDefault="009B1521" w:rsidP="009B1521">
      <w:pPr>
        <w:rPr>
          <w:rFonts w:eastAsia="Times New Roman" w:cs="Times New Roman"/>
          <w:sz w:val="22"/>
          <w:szCs w:val="22"/>
          <w:lang w:val="lt-LT" w:eastAsia="lt-LT"/>
        </w:rPr>
      </w:pPr>
    </w:p>
    <w:p w14:paraId="555A791D" w14:textId="77777777" w:rsidR="009B1521" w:rsidRPr="003041B8" w:rsidRDefault="009B1521" w:rsidP="009B1521">
      <w:pPr>
        <w:rPr>
          <w:rFonts w:eastAsia="Times New Roman" w:cs="Times New Roman"/>
          <w:sz w:val="22"/>
          <w:szCs w:val="22"/>
          <w:lang w:val="lt-LT" w:eastAsia="lt-LT"/>
        </w:rPr>
      </w:pPr>
    </w:p>
    <w:p w14:paraId="555A791E" w14:textId="77777777" w:rsidR="009B1521" w:rsidRPr="003041B8" w:rsidRDefault="009B1521" w:rsidP="009B1521">
      <w:pPr>
        <w:rPr>
          <w:rFonts w:eastAsia="Times New Roman" w:cs="Times New Roman"/>
          <w:sz w:val="22"/>
          <w:szCs w:val="22"/>
          <w:lang w:val="lt-LT" w:eastAsia="lt-LT"/>
        </w:rPr>
      </w:pPr>
    </w:p>
    <w:p w14:paraId="555A791F" w14:textId="77777777" w:rsidR="009B1521" w:rsidRPr="003041B8" w:rsidRDefault="009B1521" w:rsidP="009B1521">
      <w:pPr>
        <w:rPr>
          <w:rFonts w:eastAsia="Times New Roman" w:cs="Times New Roman"/>
          <w:sz w:val="22"/>
          <w:szCs w:val="22"/>
          <w:lang w:val="lt-LT" w:eastAsia="lt-LT"/>
        </w:rPr>
      </w:pPr>
    </w:p>
    <w:p w14:paraId="555A7920" w14:textId="77777777" w:rsidR="009B1521" w:rsidRPr="003041B8" w:rsidRDefault="009B1521" w:rsidP="009B1521">
      <w:pPr>
        <w:rPr>
          <w:rFonts w:eastAsia="Times New Roman" w:cs="Times New Roman"/>
          <w:sz w:val="22"/>
          <w:szCs w:val="22"/>
          <w:lang w:val="lt-LT" w:eastAsia="lt-LT"/>
        </w:rPr>
      </w:pPr>
    </w:p>
    <w:p w14:paraId="555A7921" w14:textId="77777777" w:rsidR="009B1521" w:rsidRPr="003041B8" w:rsidRDefault="009B1521" w:rsidP="009B1521">
      <w:pPr>
        <w:rPr>
          <w:rFonts w:eastAsia="Times New Roman" w:cs="Times New Roman"/>
          <w:sz w:val="22"/>
          <w:szCs w:val="22"/>
          <w:lang w:val="lt-LT" w:eastAsia="lt-LT"/>
        </w:rPr>
      </w:pPr>
    </w:p>
    <w:p w14:paraId="555A7922" w14:textId="77777777" w:rsidR="009B1521" w:rsidRPr="003041B8" w:rsidRDefault="009B1521" w:rsidP="009B1521">
      <w:pPr>
        <w:rPr>
          <w:rFonts w:eastAsia="Times New Roman" w:cs="Times New Roman"/>
          <w:sz w:val="22"/>
          <w:szCs w:val="22"/>
          <w:lang w:val="lt-LT" w:eastAsia="lt-LT"/>
        </w:rPr>
      </w:pPr>
    </w:p>
    <w:p w14:paraId="555A7923" w14:textId="77777777" w:rsidR="009B1521" w:rsidRPr="003041B8" w:rsidRDefault="009B1521" w:rsidP="009B1521">
      <w:pPr>
        <w:rPr>
          <w:rFonts w:eastAsia="Times New Roman" w:cs="Times New Roman"/>
          <w:sz w:val="22"/>
          <w:szCs w:val="22"/>
          <w:lang w:val="lt-LT" w:eastAsia="lt-LT"/>
        </w:rPr>
      </w:pPr>
    </w:p>
    <w:p w14:paraId="555A7924" w14:textId="77777777" w:rsidR="009B1521" w:rsidRPr="003041B8" w:rsidRDefault="009B1521" w:rsidP="009B1521">
      <w:pPr>
        <w:rPr>
          <w:rFonts w:eastAsia="Times New Roman" w:cs="Times New Roman"/>
          <w:sz w:val="22"/>
          <w:szCs w:val="22"/>
          <w:lang w:val="lt-LT" w:eastAsia="lt-LT"/>
        </w:rPr>
      </w:pPr>
    </w:p>
    <w:p w14:paraId="555A7925" w14:textId="77777777" w:rsidR="009B1521" w:rsidRPr="003041B8" w:rsidRDefault="009B1521" w:rsidP="009B1521">
      <w:pPr>
        <w:rPr>
          <w:rFonts w:eastAsia="Times New Roman" w:cs="Times New Roman"/>
          <w:sz w:val="22"/>
          <w:szCs w:val="22"/>
          <w:lang w:val="lt-LT" w:eastAsia="lt-LT"/>
        </w:rPr>
      </w:pPr>
    </w:p>
    <w:p w14:paraId="555A7926" w14:textId="77777777" w:rsidR="009B1521" w:rsidRPr="003041B8" w:rsidRDefault="009B1521" w:rsidP="009B1521">
      <w:pPr>
        <w:rPr>
          <w:rFonts w:eastAsia="Times New Roman" w:cs="Times New Roman"/>
          <w:sz w:val="22"/>
          <w:szCs w:val="22"/>
          <w:lang w:val="lt-LT" w:eastAsia="lt-LT"/>
        </w:rPr>
      </w:pPr>
    </w:p>
    <w:p w14:paraId="555A7927" w14:textId="77777777" w:rsidR="009B1521" w:rsidRPr="003041B8" w:rsidRDefault="009B1521" w:rsidP="009B1521">
      <w:pPr>
        <w:rPr>
          <w:rFonts w:eastAsia="Times New Roman" w:cs="Times New Roman"/>
          <w:sz w:val="22"/>
          <w:szCs w:val="22"/>
          <w:lang w:val="lt-LT" w:eastAsia="lt-LT"/>
        </w:rPr>
      </w:pPr>
    </w:p>
    <w:p w14:paraId="555A7928" w14:textId="77777777" w:rsidR="009B1521" w:rsidRPr="003041B8" w:rsidRDefault="009B1521" w:rsidP="009B1521">
      <w:pPr>
        <w:rPr>
          <w:rFonts w:eastAsia="Times New Roman" w:cs="Times New Roman"/>
          <w:sz w:val="22"/>
          <w:szCs w:val="22"/>
          <w:lang w:val="lt-LT" w:eastAsia="lt-LT"/>
        </w:rPr>
      </w:pPr>
    </w:p>
    <w:p w14:paraId="555A7929" w14:textId="77777777" w:rsidR="009B1521" w:rsidRPr="003041B8" w:rsidRDefault="009B1521" w:rsidP="009B1521">
      <w:pPr>
        <w:rPr>
          <w:rFonts w:eastAsia="Times New Roman" w:cs="Times New Roman"/>
          <w:sz w:val="22"/>
          <w:szCs w:val="22"/>
          <w:lang w:val="lt-LT" w:eastAsia="lt-LT"/>
        </w:rPr>
      </w:pPr>
    </w:p>
    <w:p w14:paraId="555A792A" w14:textId="77777777" w:rsidR="009B1521" w:rsidRPr="003041B8" w:rsidRDefault="009B1521" w:rsidP="009B1521">
      <w:pPr>
        <w:rPr>
          <w:rFonts w:eastAsia="Times New Roman" w:cs="Times New Roman"/>
          <w:sz w:val="22"/>
          <w:szCs w:val="22"/>
          <w:lang w:val="lt-LT" w:eastAsia="lt-LT"/>
        </w:rPr>
      </w:pPr>
    </w:p>
    <w:p w14:paraId="555A792B" w14:textId="77777777" w:rsidR="009B1521" w:rsidRPr="003041B8" w:rsidRDefault="009B1521" w:rsidP="009B1521">
      <w:pPr>
        <w:rPr>
          <w:rFonts w:eastAsia="Times New Roman" w:cs="Times New Roman"/>
          <w:sz w:val="22"/>
          <w:szCs w:val="22"/>
          <w:lang w:val="lt-LT" w:eastAsia="lt-LT"/>
        </w:rPr>
      </w:pPr>
    </w:p>
    <w:p w14:paraId="555A792C" w14:textId="77777777" w:rsidR="009B1521" w:rsidRPr="003041B8" w:rsidRDefault="009B1521" w:rsidP="009B1521">
      <w:pPr>
        <w:rPr>
          <w:rFonts w:eastAsia="Times New Roman" w:cs="Times New Roman"/>
          <w:sz w:val="22"/>
          <w:szCs w:val="22"/>
          <w:lang w:val="lt-LT" w:eastAsia="lt-LT"/>
        </w:rPr>
      </w:pPr>
    </w:p>
    <w:p w14:paraId="555A792D" w14:textId="77777777" w:rsidR="009B1521" w:rsidRPr="003041B8" w:rsidRDefault="009B1521" w:rsidP="009B1521">
      <w:pPr>
        <w:rPr>
          <w:rFonts w:eastAsia="Times New Roman" w:cs="Times New Roman"/>
          <w:sz w:val="22"/>
          <w:szCs w:val="22"/>
          <w:lang w:val="lt-LT" w:eastAsia="lt-LT"/>
        </w:rPr>
      </w:pPr>
    </w:p>
    <w:p w14:paraId="555A792E" w14:textId="77777777" w:rsidR="009B1521" w:rsidRPr="003041B8" w:rsidRDefault="009B1521" w:rsidP="009B1521">
      <w:pPr>
        <w:rPr>
          <w:rFonts w:eastAsia="Times New Roman" w:cs="Times New Roman"/>
          <w:sz w:val="22"/>
          <w:szCs w:val="22"/>
          <w:lang w:val="lt-LT" w:eastAsia="lt-LT"/>
        </w:rPr>
      </w:pPr>
    </w:p>
    <w:p w14:paraId="555A792F" w14:textId="77777777" w:rsidR="009B1521" w:rsidRPr="003041B8" w:rsidRDefault="009B1521" w:rsidP="009B1521">
      <w:pPr>
        <w:rPr>
          <w:rFonts w:eastAsia="Times New Roman" w:cs="Times New Roman"/>
          <w:sz w:val="22"/>
          <w:szCs w:val="22"/>
          <w:lang w:val="lt-LT" w:eastAsia="lt-LT"/>
        </w:rPr>
      </w:pPr>
    </w:p>
    <w:p w14:paraId="555A7930" w14:textId="77777777" w:rsidR="009B1521" w:rsidRPr="003041B8" w:rsidRDefault="009B1521" w:rsidP="009B1521">
      <w:pPr>
        <w:jc w:val="center"/>
        <w:outlineLvl w:val="0"/>
        <w:rPr>
          <w:rFonts w:eastAsia="Times New Roman" w:cs="Times New Roman"/>
          <w:b/>
          <w:kern w:val="28"/>
          <w:sz w:val="22"/>
          <w:szCs w:val="22"/>
          <w:lang w:val="lt-LT" w:eastAsia="lt-LT"/>
        </w:rPr>
      </w:pPr>
    </w:p>
    <w:p w14:paraId="555A7931" w14:textId="77777777" w:rsidR="009B1521" w:rsidRPr="003041B8" w:rsidRDefault="009B1521" w:rsidP="009B1521">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A. ŽENKLINIMAS</w:t>
      </w:r>
    </w:p>
    <w:p w14:paraId="555A7932" w14:textId="77777777" w:rsidR="009B1521" w:rsidRPr="003041B8" w:rsidRDefault="009B1521" w:rsidP="009B1521">
      <w:pPr>
        <w:keepNext/>
        <w:pBdr>
          <w:top w:val="single" w:sz="4" w:space="1" w:color="auto"/>
          <w:left w:val="single" w:sz="4" w:space="4" w:color="auto"/>
          <w:bottom w:val="single" w:sz="4" w:space="1" w:color="auto"/>
          <w:right w:val="single" w:sz="4" w:space="4" w:color="auto"/>
        </w:pBdr>
        <w:outlineLvl w:val="1"/>
        <w:rPr>
          <w:rFonts w:eastAsia="Times New Roman" w:cs="Times New Roman"/>
          <w:b/>
          <w:sz w:val="22"/>
          <w:szCs w:val="22"/>
          <w:lang w:val="lt-LT" w:eastAsia="lt-LT"/>
        </w:rPr>
      </w:pPr>
      <w:r w:rsidRPr="003041B8">
        <w:rPr>
          <w:rFonts w:eastAsia="Times New Roman" w:cs="Times New Roman"/>
          <w:sz w:val="22"/>
          <w:szCs w:val="22"/>
          <w:lang w:val="lt-LT" w:eastAsia="lt-LT"/>
        </w:rPr>
        <w:br w:type="page"/>
      </w:r>
      <w:r w:rsidRPr="003041B8">
        <w:rPr>
          <w:rFonts w:eastAsia="Times New Roman" w:cs="Times New Roman"/>
          <w:b/>
          <w:sz w:val="22"/>
          <w:szCs w:val="22"/>
          <w:lang w:val="lt-LT" w:eastAsia="lt-LT"/>
        </w:rPr>
        <w:lastRenderedPageBreak/>
        <w:t xml:space="preserve">INFORMACIJA ANT IŠORINĖS PAKUOTĖS </w:t>
      </w:r>
    </w:p>
    <w:p w14:paraId="555A7933" w14:textId="77777777" w:rsidR="009B1521" w:rsidRPr="003041B8" w:rsidRDefault="009B1521" w:rsidP="009B1521">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p>
    <w:p w14:paraId="555A7934" w14:textId="77777777" w:rsidR="009B1521" w:rsidRPr="003041B8" w:rsidRDefault="009B1521" w:rsidP="009B1521">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r w:rsidRPr="003041B8">
        <w:rPr>
          <w:rFonts w:eastAsia="Times New Roman" w:cs="Times New Roman"/>
          <w:b/>
          <w:sz w:val="22"/>
          <w:szCs w:val="22"/>
          <w:lang w:val="lt-LT" w:eastAsia="lt-LT"/>
        </w:rPr>
        <w:t>KARTONO DĖŽUTĖ</w:t>
      </w:r>
      <w:r>
        <w:rPr>
          <w:rFonts w:eastAsia="Times New Roman" w:cs="Times New Roman"/>
          <w:b/>
          <w:sz w:val="22"/>
          <w:szCs w:val="22"/>
          <w:lang w:val="lt-LT" w:eastAsia="lt-LT"/>
        </w:rPr>
        <w:t xml:space="preserve"> </w:t>
      </w:r>
      <w:bookmarkStart w:id="1" w:name="_Hlk55643791"/>
      <w:r>
        <w:rPr>
          <w:rFonts w:eastAsia="Times New Roman" w:cs="Times New Roman"/>
          <w:b/>
          <w:sz w:val="22"/>
          <w:szCs w:val="22"/>
          <w:lang w:val="lt-LT" w:eastAsia="lt-LT"/>
        </w:rPr>
        <w:t>su mėlynuoju rėmeliu</w:t>
      </w:r>
    </w:p>
    <w:bookmarkEnd w:id="1"/>
    <w:p w14:paraId="555A7935" w14:textId="77777777" w:rsidR="009B1521" w:rsidRPr="003041B8" w:rsidRDefault="009B1521" w:rsidP="009B1521">
      <w:pPr>
        <w:rPr>
          <w:rFonts w:eastAsia="Times New Roman" w:cs="Times New Roman"/>
          <w:sz w:val="22"/>
          <w:szCs w:val="22"/>
          <w:lang w:val="lt-LT" w:eastAsia="lt-LT"/>
        </w:rPr>
      </w:pPr>
    </w:p>
    <w:p w14:paraId="555A7936" w14:textId="77777777" w:rsidR="009B1521" w:rsidRPr="003041B8" w:rsidRDefault="009B1521" w:rsidP="009B1521">
      <w:pPr>
        <w:rPr>
          <w:rFonts w:eastAsia="Times New Roman" w:cs="Times New Roman"/>
          <w:sz w:val="22"/>
          <w:szCs w:val="22"/>
          <w:lang w:val="lt-LT" w:eastAsia="lt-LT"/>
        </w:rPr>
      </w:pPr>
    </w:p>
    <w:p w14:paraId="555A7937"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VAISTINIO PREPARATO PAVADINIMAS</w:t>
      </w:r>
    </w:p>
    <w:p w14:paraId="555A7938" w14:textId="77777777" w:rsidR="009B1521" w:rsidRPr="003041B8" w:rsidRDefault="009B1521" w:rsidP="009B1521">
      <w:pPr>
        <w:rPr>
          <w:rFonts w:eastAsia="Times New Roman" w:cs="Times New Roman"/>
          <w:sz w:val="22"/>
          <w:szCs w:val="22"/>
          <w:lang w:val="lt-LT" w:eastAsia="lt-LT"/>
        </w:rPr>
      </w:pPr>
    </w:p>
    <w:p w14:paraId="555A7939" w14:textId="77777777"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75 mg/25 mg plėvele dengtos tabletės</w:t>
      </w:r>
    </w:p>
    <w:p w14:paraId="555A793A" w14:textId="03DB67E8" w:rsidR="009B1521" w:rsidRPr="003041B8" w:rsidRDefault="0074749A" w:rsidP="009B1521">
      <w:pPr>
        <w:rPr>
          <w:rFonts w:eastAsia="Times New Roman" w:cs="Times New Roman"/>
          <w:sz w:val="22"/>
          <w:szCs w:val="22"/>
          <w:lang w:val="lt-LT" w:eastAsia="lt-LT"/>
        </w:rPr>
      </w:pPr>
      <w:proofErr w:type="spellStart"/>
      <w:r>
        <w:rPr>
          <w:rFonts w:eastAsia="Times New Roman" w:cs="Times New Roman"/>
          <w:sz w:val="22"/>
          <w:szCs w:val="22"/>
          <w:lang w:val="lt-LT" w:eastAsia="lt-LT"/>
        </w:rPr>
        <w:t>t</w:t>
      </w:r>
      <w:r w:rsidRPr="003041B8">
        <w:rPr>
          <w:rFonts w:eastAsia="Times New Roman" w:cs="Times New Roman"/>
          <w:sz w:val="22"/>
          <w:szCs w:val="22"/>
          <w:lang w:val="lt-LT" w:eastAsia="lt-LT"/>
        </w:rPr>
        <w:t>ramadoli</w:t>
      </w:r>
      <w:r>
        <w:rPr>
          <w:rFonts w:eastAsia="Times New Roman" w:cs="Times New Roman"/>
          <w:sz w:val="22"/>
          <w:szCs w:val="22"/>
          <w:lang w:val="lt-LT" w:eastAsia="lt-LT"/>
        </w:rPr>
        <w:t>o</w:t>
      </w:r>
      <w:proofErr w:type="spellEnd"/>
      <w:r w:rsidRPr="003041B8">
        <w:rPr>
          <w:rFonts w:eastAsia="Times New Roman" w:cs="Times New Roman"/>
          <w:sz w:val="22"/>
          <w:szCs w:val="22"/>
          <w:lang w:val="lt-LT" w:eastAsia="lt-LT"/>
        </w:rPr>
        <w:t xml:space="preserve"> </w:t>
      </w:r>
      <w:r w:rsidR="009B1521" w:rsidRPr="003041B8">
        <w:rPr>
          <w:rFonts w:eastAsia="Times New Roman" w:cs="Times New Roman"/>
          <w:sz w:val="22"/>
          <w:szCs w:val="22"/>
          <w:lang w:val="lt-LT" w:eastAsia="lt-LT"/>
        </w:rPr>
        <w:t>h</w:t>
      </w:r>
      <w:r w:rsidR="009B1521">
        <w:rPr>
          <w:rFonts w:eastAsia="Times New Roman" w:cs="Times New Roman"/>
          <w:sz w:val="22"/>
          <w:szCs w:val="22"/>
          <w:lang w:val="lt-LT" w:eastAsia="lt-LT"/>
        </w:rPr>
        <w:t>i</w:t>
      </w:r>
      <w:r w:rsidR="009B1521" w:rsidRPr="003041B8">
        <w:rPr>
          <w:rFonts w:eastAsia="Times New Roman" w:cs="Times New Roman"/>
          <w:sz w:val="22"/>
          <w:szCs w:val="22"/>
          <w:lang w:val="lt-LT" w:eastAsia="lt-LT"/>
        </w:rPr>
        <w:t>drochlorid</w:t>
      </w:r>
      <w:r w:rsidR="009B1521">
        <w:rPr>
          <w:rFonts w:eastAsia="Times New Roman" w:cs="Times New Roman"/>
          <w:sz w:val="22"/>
          <w:szCs w:val="22"/>
          <w:lang w:val="lt-LT" w:eastAsia="lt-LT"/>
        </w:rPr>
        <w:t>as</w:t>
      </w:r>
      <w:r w:rsidR="009B1521" w:rsidRPr="003041B8">
        <w:rPr>
          <w:rFonts w:eastAsia="Times New Roman" w:cs="Times New Roman"/>
          <w:sz w:val="22"/>
          <w:szCs w:val="22"/>
          <w:lang w:val="lt-LT" w:eastAsia="lt-LT"/>
        </w:rPr>
        <w:t>/</w:t>
      </w:r>
      <w:proofErr w:type="spellStart"/>
      <w:r>
        <w:rPr>
          <w:rFonts w:eastAsia="Times New Roman" w:cs="Times New Roman"/>
          <w:sz w:val="22"/>
          <w:szCs w:val="22"/>
          <w:lang w:val="lt-LT" w:eastAsia="lt-LT"/>
        </w:rPr>
        <w:t>d</w:t>
      </w:r>
      <w:r w:rsidRPr="003041B8">
        <w:rPr>
          <w:rFonts w:eastAsia="Times New Roman" w:cs="Times New Roman"/>
          <w:sz w:val="22"/>
          <w:szCs w:val="22"/>
          <w:lang w:val="lt-LT" w:eastAsia="lt-LT"/>
        </w:rPr>
        <w:t>ek</w:t>
      </w:r>
      <w:r>
        <w:rPr>
          <w:rFonts w:eastAsia="Times New Roman" w:cs="Times New Roman"/>
          <w:sz w:val="22"/>
          <w:szCs w:val="22"/>
          <w:lang w:val="lt-LT" w:eastAsia="lt-LT"/>
        </w:rPr>
        <w:t>sk</w:t>
      </w:r>
      <w:r w:rsidRPr="003041B8">
        <w:rPr>
          <w:rFonts w:eastAsia="Times New Roman" w:cs="Times New Roman"/>
          <w:sz w:val="22"/>
          <w:szCs w:val="22"/>
          <w:lang w:val="lt-LT" w:eastAsia="lt-LT"/>
        </w:rPr>
        <w:t>etoprofen</w:t>
      </w:r>
      <w:r>
        <w:rPr>
          <w:rFonts w:eastAsia="Times New Roman" w:cs="Times New Roman"/>
          <w:sz w:val="22"/>
          <w:szCs w:val="22"/>
          <w:lang w:val="lt-LT" w:eastAsia="lt-LT"/>
        </w:rPr>
        <w:t>as</w:t>
      </w:r>
      <w:proofErr w:type="spellEnd"/>
    </w:p>
    <w:p w14:paraId="555A793B" w14:textId="77777777" w:rsidR="009B1521" w:rsidRPr="003041B8" w:rsidRDefault="009B1521" w:rsidP="009B1521">
      <w:pPr>
        <w:rPr>
          <w:rFonts w:eastAsia="Times New Roman" w:cs="Times New Roman"/>
          <w:sz w:val="22"/>
          <w:szCs w:val="22"/>
          <w:lang w:val="lt-LT" w:eastAsia="lt-LT"/>
        </w:rPr>
      </w:pPr>
    </w:p>
    <w:p w14:paraId="555A793C" w14:textId="77777777" w:rsidR="009B1521" w:rsidRPr="003041B8" w:rsidRDefault="009B1521" w:rsidP="009B1521">
      <w:pPr>
        <w:rPr>
          <w:rFonts w:eastAsia="Times New Roman" w:cs="Times New Roman"/>
          <w:sz w:val="22"/>
          <w:szCs w:val="22"/>
          <w:lang w:val="lt-LT" w:eastAsia="lt-LT"/>
        </w:rPr>
      </w:pPr>
    </w:p>
    <w:p w14:paraId="555A793D"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VEIKLIOJI (-IOS) MEDŽIAGA (-OS) IR JOS (-Ų) KIEKIS (-IAI)</w:t>
      </w:r>
    </w:p>
    <w:p w14:paraId="555A793E" w14:textId="77777777" w:rsidR="009B1521" w:rsidRPr="003041B8" w:rsidRDefault="009B1521" w:rsidP="009B1521">
      <w:pPr>
        <w:rPr>
          <w:rFonts w:eastAsia="Times New Roman" w:cs="Times New Roman"/>
          <w:sz w:val="22"/>
          <w:szCs w:val="22"/>
          <w:lang w:val="lt-LT" w:eastAsia="lt-LT"/>
        </w:rPr>
      </w:pPr>
    </w:p>
    <w:p w14:paraId="555A793F"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Kiekvienoje tabletėje yra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25 mg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w:t>
      </w:r>
    </w:p>
    <w:p w14:paraId="555A7940" w14:textId="77777777" w:rsidR="009B1521" w:rsidRPr="003041B8" w:rsidRDefault="009B1521" w:rsidP="009B1521">
      <w:pPr>
        <w:rPr>
          <w:rFonts w:eastAsia="Times New Roman" w:cs="Times New Roman"/>
          <w:sz w:val="22"/>
          <w:szCs w:val="22"/>
          <w:lang w:val="lt-LT" w:eastAsia="lt-LT"/>
        </w:rPr>
      </w:pPr>
    </w:p>
    <w:p w14:paraId="555A7941" w14:textId="77777777" w:rsidR="009B1521" w:rsidRPr="003041B8" w:rsidRDefault="009B1521" w:rsidP="009B1521">
      <w:pPr>
        <w:rPr>
          <w:rFonts w:eastAsia="Times New Roman" w:cs="Times New Roman"/>
          <w:sz w:val="22"/>
          <w:szCs w:val="22"/>
          <w:lang w:val="lt-LT" w:eastAsia="lt-LT"/>
        </w:rPr>
      </w:pPr>
    </w:p>
    <w:p w14:paraId="555A7942"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PAGALBINIŲ MEDŽIAGŲ SĄRAŠAS</w:t>
      </w:r>
    </w:p>
    <w:p w14:paraId="555A7943" w14:textId="77777777" w:rsidR="009B1521" w:rsidRPr="007A1D40" w:rsidRDefault="009B1521" w:rsidP="009B1521">
      <w:pPr>
        <w:rPr>
          <w:color w:val="000000" w:themeColor="text1"/>
          <w:lang w:val="lt-LT"/>
        </w:rPr>
      </w:pPr>
    </w:p>
    <w:p w14:paraId="555A7944" w14:textId="77777777" w:rsidR="009B1521" w:rsidRPr="007A1D40" w:rsidRDefault="009B1521" w:rsidP="009B1521">
      <w:pPr>
        <w:rPr>
          <w:color w:val="000000" w:themeColor="text1"/>
          <w:sz w:val="22"/>
          <w:szCs w:val="22"/>
          <w:lang w:val="lt-LT"/>
        </w:rPr>
      </w:pPr>
      <w:r w:rsidRPr="007A1D40">
        <w:rPr>
          <w:color w:val="000000" w:themeColor="text1"/>
          <w:sz w:val="22"/>
          <w:szCs w:val="22"/>
          <w:lang w:val="lt-LT"/>
        </w:rPr>
        <w:t xml:space="preserve">Sudėtyje yra </w:t>
      </w:r>
      <w:proofErr w:type="spellStart"/>
      <w:r w:rsidRPr="007A1D40">
        <w:rPr>
          <w:color w:val="000000" w:themeColor="text1"/>
          <w:sz w:val="22"/>
          <w:szCs w:val="22"/>
          <w:lang w:val="lt-LT"/>
        </w:rPr>
        <w:t>kroskarmeliozės</w:t>
      </w:r>
      <w:proofErr w:type="spellEnd"/>
      <w:r w:rsidRPr="007A1D40">
        <w:rPr>
          <w:color w:val="000000" w:themeColor="text1"/>
          <w:sz w:val="22"/>
          <w:szCs w:val="22"/>
          <w:lang w:val="lt-LT"/>
        </w:rPr>
        <w:t xml:space="preserve"> natrio druskos ir natrio </w:t>
      </w:r>
      <w:proofErr w:type="spellStart"/>
      <w:r w:rsidRPr="007A1D40">
        <w:rPr>
          <w:color w:val="000000" w:themeColor="text1"/>
          <w:sz w:val="22"/>
          <w:szCs w:val="22"/>
          <w:lang w:val="lt-LT"/>
        </w:rPr>
        <w:t>stearilfumarato</w:t>
      </w:r>
      <w:proofErr w:type="spellEnd"/>
      <w:r w:rsidRPr="007A1D40">
        <w:rPr>
          <w:color w:val="000000" w:themeColor="text1"/>
          <w:sz w:val="22"/>
          <w:szCs w:val="22"/>
          <w:lang w:val="lt-LT"/>
        </w:rPr>
        <w:t>.</w:t>
      </w:r>
    </w:p>
    <w:p w14:paraId="555A7945" w14:textId="77777777" w:rsidR="009B1521" w:rsidRPr="009A42D8" w:rsidRDefault="009B1521" w:rsidP="009B1521">
      <w:pPr>
        <w:rPr>
          <w:rFonts w:eastAsia="Times New Roman" w:cs="Times New Roman"/>
          <w:sz w:val="22"/>
          <w:szCs w:val="22"/>
          <w:lang w:val="lt-LT" w:eastAsia="lt-LT"/>
        </w:rPr>
      </w:pPr>
      <w:r w:rsidRPr="009A42D8">
        <w:rPr>
          <w:rFonts w:eastAsia="Times New Roman" w:cs="Times New Roman"/>
          <w:sz w:val="22"/>
          <w:szCs w:val="22"/>
          <w:lang w:val="lt-LT"/>
        </w:rPr>
        <w:t>Daugiau informacijos pateikta pakuotės lapelyje.</w:t>
      </w:r>
    </w:p>
    <w:p w14:paraId="555A7946" w14:textId="77777777" w:rsidR="009B1521" w:rsidRDefault="009B1521" w:rsidP="009B1521">
      <w:pPr>
        <w:rPr>
          <w:rFonts w:eastAsia="Times New Roman" w:cs="Times New Roman"/>
          <w:sz w:val="22"/>
          <w:szCs w:val="22"/>
          <w:lang w:val="lt-LT" w:eastAsia="lt-LT"/>
        </w:rPr>
      </w:pPr>
    </w:p>
    <w:p w14:paraId="555A7947" w14:textId="77777777" w:rsidR="009B1521" w:rsidRPr="003041B8" w:rsidRDefault="009B1521" w:rsidP="009B1521">
      <w:pPr>
        <w:rPr>
          <w:rFonts w:eastAsia="Times New Roman" w:cs="Times New Roman"/>
          <w:sz w:val="22"/>
          <w:szCs w:val="22"/>
          <w:lang w:val="lt-LT" w:eastAsia="lt-LT"/>
        </w:rPr>
      </w:pPr>
    </w:p>
    <w:p w14:paraId="555A7948"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FARMACINĖ FORMA IR KIEKIS PAKUOTĖJE</w:t>
      </w:r>
    </w:p>
    <w:p w14:paraId="555A7949" w14:textId="77777777" w:rsidR="009B1521" w:rsidRPr="003041B8" w:rsidRDefault="009B1521" w:rsidP="009B1521">
      <w:pPr>
        <w:rPr>
          <w:rFonts w:eastAsia="Times New Roman" w:cs="Times New Roman"/>
          <w:sz w:val="22"/>
          <w:szCs w:val="22"/>
          <w:highlight w:val="lightGray"/>
          <w:lang w:val="lt-LT" w:eastAsia="lt-LT"/>
        </w:rPr>
      </w:pPr>
    </w:p>
    <w:p w14:paraId="555A794A"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highlight w:val="lightGray"/>
          <w:lang w:val="lt-LT" w:eastAsia="lt-LT"/>
        </w:rPr>
        <w:t>Plėvele dengta tabletė</w:t>
      </w:r>
    </w:p>
    <w:p w14:paraId="555A794B" w14:textId="77777777" w:rsidR="009B1521" w:rsidRPr="003041B8" w:rsidRDefault="009B1521" w:rsidP="009B1521">
      <w:pPr>
        <w:rPr>
          <w:rFonts w:eastAsia="Times New Roman" w:cs="Times New Roman"/>
          <w:sz w:val="22"/>
          <w:szCs w:val="22"/>
          <w:lang w:val="lt-LT" w:eastAsia="lt-LT"/>
        </w:rPr>
      </w:pPr>
    </w:p>
    <w:p w14:paraId="555A794C" w14:textId="77777777" w:rsidR="009B1521" w:rsidRPr="003041B8" w:rsidRDefault="009B1521" w:rsidP="009B1521">
      <w:pPr>
        <w:rPr>
          <w:rFonts w:eastAsia="Times New Roman" w:cs="Times New Roman"/>
          <w:color w:val="000000"/>
          <w:sz w:val="22"/>
          <w:szCs w:val="22"/>
          <w:lang w:val="lt-LT" w:eastAsia="en-US"/>
        </w:rPr>
      </w:pPr>
      <w:r w:rsidRPr="003041B8">
        <w:rPr>
          <w:rFonts w:eastAsia="Times New Roman" w:cs="Times New Roman"/>
          <w:color w:val="000000"/>
          <w:sz w:val="22"/>
          <w:szCs w:val="22"/>
          <w:lang w:val="lt-LT" w:eastAsia="en-US"/>
        </w:rPr>
        <w:t>2 plėvele dengtos tabletės</w:t>
      </w:r>
    </w:p>
    <w:p w14:paraId="555A794D" w14:textId="77777777" w:rsidR="009B1521" w:rsidRPr="003041B8" w:rsidRDefault="009B1521" w:rsidP="009B1521">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4 plėvele dengtos tabletės</w:t>
      </w:r>
    </w:p>
    <w:p w14:paraId="555A794E" w14:textId="77777777" w:rsidR="009B1521" w:rsidRPr="003041B8" w:rsidRDefault="009B1521" w:rsidP="009B1521">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10 plėvele dengtų tablečių</w:t>
      </w:r>
    </w:p>
    <w:p w14:paraId="555A794F" w14:textId="77777777" w:rsidR="009B1521" w:rsidRPr="003041B8" w:rsidRDefault="009B1521" w:rsidP="009B1521">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15 plėvele dengtų tablečių</w:t>
      </w:r>
    </w:p>
    <w:p w14:paraId="555A7950" w14:textId="77777777" w:rsidR="009B1521" w:rsidRPr="003041B8" w:rsidRDefault="009B1521" w:rsidP="009B1521">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20 plėvele dengtų tablečių</w:t>
      </w:r>
    </w:p>
    <w:p w14:paraId="555A7951" w14:textId="77777777" w:rsidR="009B1521" w:rsidRPr="003041B8" w:rsidRDefault="009B1521" w:rsidP="009B1521">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30 plėvele dengtų tablečių</w:t>
      </w:r>
    </w:p>
    <w:p w14:paraId="555A7952" w14:textId="77777777" w:rsidR="009B1521" w:rsidRPr="003041B8" w:rsidRDefault="009B1521" w:rsidP="009B1521">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50 plėvele dengtų tablečių</w:t>
      </w:r>
    </w:p>
    <w:p w14:paraId="555A7953" w14:textId="77777777" w:rsidR="009B1521" w:rsidRPr="003041B8" w:rsidRDefault="009B1521" w:rsidP="009B1521">
      <w:pPr>
        <w:rPr>
          <w:rFonts w:eastAsia="Times New Roman" w:cs="Times New Roman"/>
          <w:color w:val="000000"/>
          <w:sz w:val="22"/>
          <w:szCs w:val="22"/>
          <w:highlight w:val="lightGray"/>
          <w:lang w:val="lt-LT" w:eastAsia="en-US"/>
        </w:rPr>
      </w:pPr>
      <w:r w:rsidRPr="003041B8">
        <w:rPr>
          <w:rFonts w:eastAsia="Times New Roman" w:cs="Times New Roman"/>
          <w:color w:val="000000"/>
          <w:sz w:val="22"/>
          <w:szCs w:val="22"/>
          <w:highlight w:val="lightGray"/>
          <w:lang w:val="lt-LT" w:eastAsia="en-US"/>
        </w:rPr>
        <w:t>100 plėvele dengtų tablečių</w:t>
      </w:r>
    </w:p>
    <w:p w14:paraId="555A7954" w14:textId="77777777" w:rsidR="009B1521" w:rsidRPr="003041B8" w:rsidRDefault="009B1521" w:rsidP="009B1521">
      <w:pPr>
        <w:rPr>
          <w:rFonts w:eastAsia="Times New Roman" w:cs="Times New Roman"/>
          <w:color w:val="000000"/>
          <w:sz w:val="22"/>
          <w:szCs w:val="22"/>
          <w:lang w:val="lt-LT" w:eastAsia="en-US"/>
        </w:rPr>
      </w:pPr>
      <w:r w:rsidRPr="003041B8">
        <w:rPr>
          <w:rFonts w:eastAsia="Times New Roman" w:cs="Times New Roman"/>
          <w:color w:val="000000"/>
          <w:sz w:val="22"/>
          <w:szCs w:val="22"/>
          <w:highlight w:val="lightGray"/>
          <w:lang w:val="lt-LT" w:eastAsia="en-US"/>
        </w:rPr>
        <w:t>Grupinė pakuotė: 500 (5 pakuotės po 100) plėvele dengtų tablečių</w:t>
      </w:r>
    </w:p>
    <w:p w14:paraId="555A7955" w14:textId="77777777" w:rsidR="009B1521" w:rsidRPr="003041B8" w:rsidRDefault="009B1521" w:rsidP="009B1521">
      <w:pPr>
        <w:rPr>
          <w:rFonts w:eastAsia="Times New Roman" w:cs="Times New Roman"/>
          <w:sz w:val="22"/>
          <w:szCs w:val="22"/>
          <w:lang w:val="lt-LT" w:eastAsia="lt-LT"/>
        </w:rPr>
      </w:pPr>
    </w:p>
    <w:p w14:paraId="555A7956" w14:textId="77777777" w:rsidR="009B1521" w:rsidRPr="003041B8" w:rsidRDefault="009B1521" w:rsidP="009B1521">
      <w:pPr>
        <w:rPr>
          <w:rFonts w:eastAsia="Times New Roman" w:cs="Times New Roman"/>
          <w:sz w:val="22"/>
          <w:szCs w:val="22"/>
          <w:lang w:val="lt-LT" w:eastAsia="lt-LT"/>
        </w:rPr>
      </w:pPr>
    </w:p>
    <w:p w14:paraId="555A7957"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VARTOJIMO METODAS IR BŪDAS (-AI)</w:t>
      </w:r>
    </w:p>
    <w:p w14:paraId="555A7958" w14:textId="77777777" w:rsidR="009B1521" w:rsidRPr="003041B8" w:rsidRDefault="009B1521" w:rsidP="009B1521">
      <w:pPr>
        <w:rPr>
          <w:rFonts w:eastAsia="Times New Roman" w:cs="Times New Roman"/>
          <w:sz w:val="22"/>
          <w:szCs w:val="22"/>
          <w:lang w:val="lt-LT" w:eastAsia="lt-LT"/>
        </w:rPr>
      </w:pPr>
    </w:p>
    <w:p w14:paraId="555A7959"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Vartoti per burną.</w:t>
      </w:r>
    </w:p>
    <w:p w14:paraId="555A795A"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Prieš vartojimą perskaitykite pakuotės lapelį.</w:t>
      </w:r>
    </w:p>
    <w:p w14:paraId="555A795B" w14:textId="77777777" w:rsidR="009B1521" w:rsidRPr="003041B8" w:rsidRDefault="009B1521" w:rsidP="009B1521">
      <w:pPr>
        <w:rPr>
          <w:rFonts w:eastAsia="Times New Roman" w:cs="Times New Roman"/>
          <w:sz w:val="22"/>
          <w:szCs w:val="22"/>
          <w:lang w:val="lt-LT" w:eastAsia="lt-LT"/>
        </w:rPr>
      </w:pPr>
    </w:p>
    <w:p w14:paraId="555A795C" w14:textId="77777777" w:rsidR="009B1521" w:rsidRPr="003041B8" w:rsidRDefault="009B1521" w:rsidP="009B1521">
      <w:pPr>
        <w:rPr>
          <w:rFonts w:eastAsia="Times New Roman" w:cs="Times New Roman"/>
          <w:sz w:val="22"/>
          <w:szCs w:val="22"/>
          <w:lang w:val="lt-LT" w:eastAsia="lt-LT"/>
        </w:rPr>
      </w:pPr>
    </w:p>
    <w:p w14:paraId="555A795D"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6.</w:t>
      </w:r>
      <w:r w:rsidRPr="003041B8">
        <w:rPr>
          <w:rFonts w:eastAsia="Times New Roman" w:cs="Times New Roman"/>
          <w:b/>
          <w:sz w:val="22"/>
          <w:szCs w:val="22"/>
          <w:lang w:val="lt-LT" w:eastAsia="lt-LT"/>
        </w:rPr>
        <w:tab/>
        <w:t>SPECIALUS ĮSPĖJIMAS, KAD VAISTINĮ PREPARATĄ BŪTINA LAIKYTI VAIKAMS NEPASTEBIMOJE IR NEPASIEKIAMOJE VIETOJE</w:t>
      </w:r>
    </w:p>
    <w:p w14:paraId="555A795E" w14:textId="77777777" w:rsidR="009B1521" w:rsidRPr="003041B8" w:rsidRDefault="009B1521" w:rsidP="009B1521">
      <w:pPr>
        <w:rPr>
          <w:rFonts w:eastAsia="Times New Roman" w:cs="Times New Roman"/>
          <w:sz w:val="22"/>
          <w:szCs w:val="22"/>
          <w:lang w:val="lt-LT" w:eastAsia="lt-LT"/>
        </w:rPr>
      </w:pPr>
    </w:p>
    <w:p w14:paraId="555A795F"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Laikyti vaikams nepastebimoje ir nepasiekiamoje vietoje.</w:t>
      </w:r>
    </w:p>
    <w:p w14:paraId="555A7960" w14:textId="77777777" w:rsidR="009B1521" w:rsidRPr="003041B8" w:rsidRDefault="009B1521" w:rsidP="009B1521">
      <w:pPr>
        <w:rPr>
          <w:rFonts w:eastAsia="Times New Roman" w:cs="Times New Roman"/>
          <w:sz w:val="22"/>
          <w:szCs w:val="22"/>
          <w:lang w:val="lt-LT" w:eastAsia="lt-LT"/>
        </w:rPr>
      </w:pPr>
    </w:p>
    <w:p w14:paraId="555A7961" w14:textId="77777777" w:rsidR="009B1521" w:rsidRPr="003041B8" w:rsidRDefault="009B1521" w:rsidP="009B1521">
      <w:pPr>
        <w:rPr>
          <w:rFonts w:eastAsia="Times New Roman" w:cs="Times New Roman"/>
          <w:sz w:val="22"/>
          <w:szCs w:val="22"/>
          <w:lang w:val="lt-LT" w:eastAsia="lt-LT"/>
        </w:rPr>
      </w:pPr>
    </w:p>
    <w:p w14:paraId="555A7962"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7.</w:t>
      </w:r>
      <w:r w:rsidRPr="003041B8">
        <w:rPr>
          <w:rFonts w:eastAsia="Times New Roman" w:cs="Times New Roman"/>
          <w:b/>
          <w:sz w:val="22"/>
          <w:szCs w:val="22"/>
          <w:lang w:val="lt-LT" w:eastAsia="lt-LT"/>
        </w:rPr>
        <w:tab/>
        <w:t>KITAS (-I) SPECIALUS (-ŪS) ĮSPĖJIMAS (-AI) (JEI REIKIA)</w:t>
      </w:r>
    </w:p>
    <w:p w14:paraId="555A7963" w14:textId="77777777" w:rsidR="009B1521" w:rsidRPr="003041B8" w:rsidRDefault="009B1521" w:rsidP="009B1521">
      <w:pPr>
        <w:rPr>
          <w:rFonts w:eastAsia="Times New Roman" w:cs="Times New Roman"/>
          <w:sz w:val="22"/>
          <w:szCs w:val="22"/>
          <w:lang w:val="lt-LT" w:eastAsia="lt-LT"/>
        </w:rPr>
      </w:pPr>
    </w:p>
    <w:p w14:paraId="555A7964" w14:textId="77777777" w:rsidR="009B1521" w:rsidRPr="003041B8" w:rsidRDefault="009B1521" w:rsidP="009B1521">
      <w:pPr>
        <w:rPr>
          <w:rFonts w:eastAsia="Times New Roman" w:cs="Times New Roman"/>
          <w:sz w:val="22"/>
          <w:szCs w:val="22"/>
          <w:lang w:val="lt-LT" w:eastAsia="lt-LT"/>
        </w:rPr>
      </w:pPr>
    </w:p>
    <w:p w14:paraId="555A7965"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8.</w:t>
      </w:r>
      <w:r w:rsidRPr="003041B8">
        <w:rPr>
          <w:rFonts w:eastAsia="Times New Roman" w:cs="Times New Roman"/>
          <w:b/>
          <w:sz w:val="22"/>
          <w:szCs w:val="22"/>
          <w:lang w:val="lt-LT" w:eastAsia="lt-LT"/>
        </w:rPr>
        <w:tab/>
        <w:t>TINKAMUMO LAIKAS</w:t>
      </w:r>
    </w:p>
    <w:p w14:paraId="555A7966" w14:textId="77777777" w:rsidR="009B1521" w:rsidRPr="003041B8" w:rsidRDefault="009B1521" w:rsidP="009B1521">
      <w:pPr>
        <w:rPr>
          <w:rFonts w:eastAsia="Times New Roman" w:cs="Times New Roman"/>
          <w:sz w:val="22"/>
          <w:szCs w:val="22"/>
          <w:lang w:val="lt-LT" w:eastAsia="lt-LT"/>
        </w:rPr>
      </w:pPr>
    </w:p>
    <w:p w14:paraId="555A7967" w14:textId="77777777" w:rsidR="009B1521" w:rsidRPr="003041B8" w:rsidRDefault="009B1521" w:rsidP="009B1521">
      <w:pPr>
        <w:rPr>
          <w:rFonts w:eastAsia="Times New Roman" w:cs="Times New Roman"/>
          <w:sz w:val="22"/>
          <w:szCs w:val="22"/>
          <w:lang w:val="lt-LT" w:eastAsia="lt-LT"/>
        </w:rPr>
      </w:pPr>
      <w:r>
        <w:rPr>
          <w:rFonts w:eastAsia="Times New Roman" w:cs="Times New Roman"/>
          <w:sz w:val="22"/>
          <w:szCs w:val="22"/>
          <w:lang w:val="lt-LT" w:eastAsia="lt-LT"/>
        </w:rPr>
        <w:t>EXP</w:t>
      </w:r>
      <w:r w:rsidRPr="003041B8">
        <w:rPr>
          <w:rFonts w:eastAsia="Times New Roman" w:cs="Times New Roman"/>
          <w:sz w:val="22"/>
          <w:szCs w:val="22"/>
          <w:lang w:val="lt-LT" w:eastAsia="lt-LT"/>
        </w:rPr>
        <w:t xml:space="preserve"> {mm/MMMM}</w:t>
      </w:r>
    </w:p>
    <w:p w14:paraId="555A7968" w14:textId="77777777" w:rsidR="009B1521" w:rsidRPr="003041B8" w:rsidRDefault="009B1521" w:rsidP="009B1521">
      <w:pPr>
        <w:rPr>
          <w:rFonts w:eastAsia="Times New Roman" w:cs="Times New Roman"/>
          <w:sz w:val="22"/>
          <w:szCs w:val="22"/>
          <w:lang w:val="lt-LT" w:eastAsia="lt-LT"/>
        </w:rPr>
      </w:pPr>
    </w:p>
    <w:p w14:paraId="555A7969" w14:textId="77777777" w:rsidR="009B1521" w:rsidRPr="003041B8" w:rsidRDefault="009B1521" w:rsidP="009B1521">
      <w:pPr>
        <w:rPr>
          <w:rFonts w:eastAsia="Times New Roman" w:cs="Times New Roman"/>
          <w:sz w:val="22"/>
          <w:szCs w:val="22"/>
          <w:lang w:val="lt-LT" w:eastAsia="lt-LT"/>
        </w:rPr>
      </w:pPr>
    </w:p>
    <w:p w14:paraId="555A796A"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9.</w:t>
      </w:r>
      <w:r w:rsidRPr="003041B8">
        <w:rPr>
          <w:rFonts w:eastAsia="Times New Roman" w:cs="Times New Roman"/>
          <w:b/>
          <w:sz w:val="22"/>
          <w:szCs w:val="22"/>
          <w:lang w:val="lt-LT" w:eastAsia="lt-LT"/>
        </w:rPr>
        <w:tab/>
        <w:t>SPECIALIOS LAIKYMO SĄLYGOS</w:t>
      </w:r>
    </w:p>
    <w:p w14:paraId="555A796B" w14:textId="77777777" w:rsidR="009B1521" w:rsidRPr="003041B8" w:rsidRDefault="009B1521" w:rsidP="009B1521">
      <w:pPr>
        <w:rPr>
          <w:rFonts w:eastAsia="Times New Roman" w:cs="Times New Roman"/>
          <w:sz w:val="22"/>
          <w:szCs w:val="22"/>
          <w:lang w:val="lt-LT" w:eastAsia="lt-LT"/>
        </w:rPr>
      </w:pPr>
    </w:p>
    <w:p w14:paraId="555A796C" w14:textId="77777777" w:rsidR="009B1521" w:rsidRPr="005707F4" w:rsidRDefault="009B1521" w:rsidP="009B1521">
      <w:pPr>
        <w:rPr>
          <w:rFonts w:eastAsia="Times New Roman" w:cs="Times New Roman"/>
          <w:bCs/>
          <w:sz w:val="22"/>
          <w:szCs w:val="22"/>
          <w:lang w:val="lt-LT" w:eastAsia="en-US"/>
        </w:rPr>
      </w:pPr>
      <w:r w:rsidRPr="005707F4">
        <w:rPr>
          <w:rFonts w:eastAsia="Times New Roman" w:cs="Times New Roman"/>
          <w:bCs/>
          <w:sz w:val="22"/>
          <w:szCs w:val="22"/>
          <w:lang w:val="lt-LT" w:eastAsia="en-US"/>
        </w:rPr>
        <w:t xml:space="preserve">Laikyti gamintojo pakuotėje, kad </w:t>
      </w:r>
      <w:r>
        <w:rPr>
          <w:rFonts w:eastAsia="Times New Roman" w:cs="Times New Roman"/>
          <w:bCs/>
          <w:sz w:val="22"/>
          <w:szCs w:val="22"/>
          <w:lang w:val="lt-LT" w:eastAsia="en-US"/>
        </w:rPr>
        <w:t>vaistas</w:t>
      </w:r>
      <w:r w:rsidRPr="005707F4">
        <w:rPr>
          <w:rFonts w:eastAsia="Times New Roman" w:cs="Times New Roman"/>
          <w:bCs/>
          <w:sz w:val="22"/>
          <w:szCs w:val="22"/>
          <w:lang w:val="lt-LT" w:eastAsia="en-US"/>
        </w:rPr>
        <w:t xml:space="preserve"> būtų apsaugotas nuo šviesos.</w:t>
      </w:r>
    </w:p>
    <w:p w14:paraId="555A796D" w14:textId="77777777" w:rsidR="009B1521" w:rsidRPr="003041B8" w:rsidRDefault="009B1521" w:rsidP="009B1521">
      <w:pPr>
        <w:rPr>
          <w:rFonts w:eastAsia="Times New Roman" w:cs="Times New Roman"/>
          <w:sz w:val="22"/>
          <w:szCs w:val="22"/>
          <w:lang w:val="lt-LT" w:eastAsia="lt-LT"/>
        </w:rPr>
      </w:pPr>
    </w:p>
    <w:p w14:paraId="555A796E" w14:textId="77777777" w:rsidR="009B1521" w:rsidRPr="003041B8" w:rsidRDefault="009B1521" w:rsidP="009B1521">
      <w:pPr>
        <w:rPr>
          <w:rFonts w:eastAsia="Times New Roman" w:cs="Times New Roman"/>
          <w:sz w:val="22"/>
          <w:szCs w:val="22"/>
          <w:lang w:val="lt-LT" w:eastAsia="lt-LT"/>
        </w:rPr>
      </w:pPr>
    </w:p>
    <w:p w14:paraId="555A796F"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10.</w:t>
      </w:r>
      <w:r w:rsidRPr="003041B8">
        <w:rPr>
          <w:rFonts w:eastAsia="Times New Roman" w:cs="Times New Roman"/>
          <w:b/>
          <w:sz w:val="22"/>
          <w:szCs w:val="22"/>
          <w:lang w:val="lt-LT" w:eastAsia="lt-LT"/>
        </w:rPr>
        <w:tab/>
        <w:t>SPECIALIOS ATSARGUMO PRIEMONĖS DĖL NESUVARTOTO VAISTINIO PREPARATO AR JO ATLIEKŲ TVARKYMO (JEI REIKIA)</w:t>
      </w:r>
    </w:p>
    <w:p w14:paraId="555A7970" w14:textId="77777777" w:rsidR="009B1521" w:rsidRPr="003041B8" w:rsidRDefault="009B1521" w:rsidP="009B1521">
      <w:pPr>
        <w:rPr>
          <w:rFonts w:eastAsia="Times New Roman" w:cs="Times New Roman"/>
          <w:sz w:val="22"/>
          <w:szCs w:val="22"/>
          <w:lang w:val="lt-LT" w:eastAsia="lt-LT"/>
        </w:rPr>
      </w:pPr>
    </w:p>
    <w:p w14:paraId="555A7971" w14:textId="77777777" w:rsidR="009B1521" w:rsidRPr="003041B8" w:rsidRDefault="009B1521" w:rsidP="009B1521">
      <w:pPr>
        <w:rPr>
          <w:rFonts w:eastAsia="Times New Roman" w:cs="Times New Roman"/>
          <w:sz w:val="22"/>
          <w:szCs w:val="22"/>
          <w:lang w:val="lt-LT" w:eastAsia="lt-LT"/>
        </w:rPr>
      </w:pPr>
    </w:p>
    <w:p w14:paraId="555A7972"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11.</w:t>
      </w:r>
      <w:r w:rsidRPr="003041B8">
        <w:rPr>
          <w:rFonts w:eastAsia="Times New Roman" w:cs="Times New Roman"/>
          <w:b/>
          <w:sz w:val="22"/>
          <w:szCs w:val="22"/>
          <w:lang w:val="lt-LT" w:eastAsia="lt-LT"/>
        </w:rPr>
        <w:tab/>
        <w:t>REGISTRUOTOJO PAVADINIMAS IR ADRESAS</w:t>
      </w:r>
    </w:p>
    <w:p w14:paraId="555A7973" w14:textId="77777777" w:rsidR="009B1521" w:rsidRPr="003041B8" w:rsidRDefault="009B1521" w:rsidP="009B1521">
      <w:pPr>
        <w:rPr>
          <w:rFonts w:eastAsia="Times New Roman" w:cs="Times New Roman"/>
          <w:sz w:val="22"/>
          <w:szCs w:val="22"/>
          <w:lang w:val="lt-LT" w:eastAsia="lt-LT"/>
        </w:rPr>
      </w:pPr>
    </w:p>
    <w:p w14:paraId="555A7974" w14:textId="77777777" w:rsidR="009B1521" w:rsidRPr="005707F4" w:rsidRDefault="009B1521" w:rsidP="009A7448">
      <w:pPr>
        <w:pStyle w:val="BTEMEASMCA"/>
      </w:pPr>
      <w:r w:rsidRPr="005707F4">
        <w:t>Menarini International Operations Luxembourg S.A.</w:t>
      </w:r>
    </w:p>
    <w:p w14:paraId="555A7975" w14:textId="77777777" w:rsidR="009B1521" w:rsidRPr="005707F4" w:rsidRDefault="009B1521" w:rsidP="009B1521">
      <w:pPr>
        <w:rPr>
          <w:sz w:val="22"/>
          <w:szCs w:val="22"/>
          <w:lang w:val="lt-LT"/>
        </w:rPr>
      </w:pPr>
      <w:r w:rsidRPr="005707F4">
        <w:rPr>
          <w:sz w:val="22"/>
          <w:szCs w:val="22"/>
          <w:lang w:val="lt-LT"/>
        </w:rPr>
        <w:t xml:space="preserve">1, </w:t>
      </w:r>
      <w:proofErr w:type="spellStart"/>
      <w:r w:rsidRPr="005707F4">
        <w:rPr>
          <w:sz w:val="22"/>
          <w:szCs w:val="22"/>
          <w:lang w:val="lt-LT"/>
        </w:rPr>
        <w:t>Avenue</w:t>
      </w:r>
      <w:proofErr w:type="spellEnd"/>
      <w:r w:rsidRPr="005707F4">
        <w:rPr>
          <w:sz w:val="22"/>
          <w:szCs w:val="22"/>
          <w:lang w:val="lt-LT"/>
        </w:rPr>
        <w:t xml:space="preserve"> de </w:t>
      </w:r>
      <w:proofErr w:type="spellStart"/>
      <w:r w:rsidRPr="005707F4">
        <w:rPr>
          <w:sz w:val="22"/>
          <w:szCs w:val="22"/>
          <w:lang w:val="lt-LT"/>
        </w:rPr>
        <w:t>la</w:t>
      </w:r>
      <w:proofErr w:type="spellEnd"/>
      <w:r w:rsidRPr="005707F4">
        <w:rPr>
          <w:sz w:val="22"/>
          <w:szCs w:val="22"/>
          <w:lang w:val="lt-LT"/>
        </w:rPr>
        <w:t xml:space="preserve"> Gare</w:t>
      </w:r>
    </w:p>
    <w:p w14:paraId="555A7976" w14:textId="77777777" w:rsidR="009B1521" w:rsidRPr="005707F4" w:rsidRDefault="009B1521" w:rsidP="009B1521">
      <w:pPr>
        <w:rPr>
          <w:sz w:val="22"/>
          <w:szCs w:val="22"/>
          <w:lang w:val="lt-LT"/>
        </w:rPr>
      </w:pPr>
      <w:r w:rsidRPr="005707F4">
        <w:rPr>
          <w:sz w:val="22"/>
          <w:szCs w:val="22"/>
          <w:lang w:val="lt-LT"/>
        </w:rPr>
        <w:t xml:space="preserve">L-1611, </w:t>
      </w:r>
      <w:proofErr w:type="spellStart"/>
      <w:r w:rsidRPr="005707F4">
        <w:rPr>
          <w:sz w:val="22"/>
          <w:szCs w:val="22"/>
          <w:lang w:val="lt-LT"/>
        </w:rPr>
        <w:t>Luxembourg</w:t>
      </w:r>
      <w:proofErr w:type="spellEnd"/>
    </w:p>
    <w:p w14:paraId="555A7977" w14:textId="77777777" w:rsidR="009B1521" w:rsidRPr="003041B8" w:rsidRDefault="009B1521" w:rsidP="009B1521">
      <w:pPr>
        <w:rPr>
          <w:rFonts w:eastAsia="Times New Roman" w:cs="Times New Roman"/>
          <w:sz w:val="22"/>
          <w:szCs w:val="22"/>
          <w:lang w:val="lt-LT" w:eastAsia="lt-LT"/>
        </w:rPr>
      </w:pPr>
      <w:r w:rsidRPr="005707F4">
        <w:rPr>
          <w:sz w:val="22"/>
          <w:szCs w:val="22"/>
          <w:lang w:val="lt-LT"/>
        </w:rPr>
        <w:t>Liuksemburgas</w:t>
      </w:r>
    </w:p>
    <w:p w14:paraId="555A7978" w14:textId="77777777" w:rsidR="009B1521" w:rsidRPr="003041B8" w:rsidRDefault="009B1521" w:rsidP="009B1521">
      <w:pPr>
        <w:rPr>
          <w:rFonts w:eastAsia="Times New Roman" w:cs="Times New Roman"/>
          <w:sz w:val="22"/>
          <w:szCs w:val="22"/>
          <w:lang w:val="lt-LT" w:eastAsia="lt-LT"/>
        </w:rPr>
      </w:pPr>
    </w:p>
    <w:p w14:paraId="555A7979" w14:textId="77777777" w:rsidR="009B1521" w:rsidRPr="003041B8" w:rsidRDefault="009B1521" w:rsidP="009B1521">
      <w:pPr>
        <w:rPr>
          <w:rFonts w:eastAsia="Times New Roman" w:cs="Times New Roman"/>
          <w:sz w:val="22"/>
          <w:szCs w:val="22"/>
          <w:lang w:val="lt-LT" w:eastAsia="lt-LT"/>
        </w:rPr>
      </w:pPr>
    </w:p>
    <w:p w14:paraId="555A797A"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12.</w:t>
      </w:r>
      <w:r w:rsidRPr="003041B8">
        <w:rPr>
          <w:rFonts w:eastAsia="Times New Roman" w:cs="Times New Roman"/>
          <w:b/>
          <w:sz w:val="22"/>
          <w:szCs w:val="22"/>
          <w:lang w:val="lt-LT" w:eastAsia="lt-LT"/>
        </w:rPr>
        <w:tab/>
        <w:t>REGISTRACIJOS PAŽYMĖJIMO NUMERIS (-IAI)</w:t>
      </w:r>
    </w:p>
    <w:p w14:paraId="555A797B" w14:textId="77777777" w:rsidR="009B1521" w:rsidRPr="005707F4" w:rsidRDefault="009B1521" w:rsidP="009B1521">
      <w:pPr>
        <w:rPr>
          <w:rFonts w:eastAsia="Cambria" w:cs="Times New Roman"/>
          <w:sz w:val="22"/>
          <w:szCs w:val="22"/>
          <w:lang w:val="lt-LT" w:eastAsia="en-US"/>
        </w:rPr>
      </w:pPr>
    </w:p>
    <w:p w14:paraId="555A797C"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lang w:val="lt-LT" w:eastAsia="en-US"/>
        </w:rPr>
        <w:t xml:space="preserve">LT/1/16/3912/001 </w:t>
      </w:r>
      <w:r w:rsidRPr="008F7AD6">
        <w:rPr>
          <w:rFonts w:eastAsia="Cambria" w:cs="Times New Roman"/>
          <w:sz w:val="22"/>
          <w:szCs w:val="22"/>
          <w:shd w:val="clear" w:color="auto" w:fill="D9D9D9" w:themeFill="background1" w:themeFillShade="D9"/>
          <w:lang w:val="lt-LT" w:eastAsia="en-US"/>
        </w:rPr>
        <w:t>– N2</w:t>
      </w:r>
    </w:p>
    <w:p w14:paraId="555A797D"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shd w:val="clear" w:color="auto" w:fill="D9D9D9" w:themeFill="background1" w:themeFillShade="D9"/>
          <w:lang w:val="lt-LT" w:eastAsia="en-US"/>
        </w:rPr>
        <w:t>LT/1/16/3912/002 – N4</w:t>
      </w:r>
    </w:p>
    <w:p w14:paraId="555A797E"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shd w:val="clear" w:color="auto" w:fill="D9D9D9" w:themeFill="background1" w:themeFillShade="D9"/>
          <w:lang w:val="lt-LT" w:eastAsia="en-US"/>
        </w:rPr>
        <w:t>LT/1/16/3912/003 – N10</w:t>
      </w:r>
    </w:p>
    <w:p w14:paraId="555A797F"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shd w:val="clear" w:color="auto" w:fill="D9D9D9" w:themeFill="background1" w:themeFillShade="D9"/>
          <w:lang w:val="lt-LT" w:eastAsia="en-US"/>
        </w:rPr>
        <w:t>LT/1/16/3912/008 – N15</w:t>
      </w:r>
    </w:p>
    <w:p w14:paraId="555A7980"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shd w:val="clear" w:color="auto" w:fill="D9D9D9" w:themeFill="background1" w:themeFillShade="D9"/>
          <w:lang w:val="lt-LT" w:eastAsia="en-US"/>
        </w:rPr>
        <w:t>LT/1/16/3912/004 – N20</w:t>
      </w:r>
    </w:p>
    <w:p w14:paraId="555A7981"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shd w:val="clear" w:color="auto" w:fill="D9D9D9" w:themeFill="background1" w:themeFillShade="D9"/>
          <w:lang w:val="lt-LT" w:eastAsia="en-US"/>
        </w:rPr>
        <w:t>LT/1/16/3912/005 – N30</w:t>
      </w:r>
    </w:p>
    <w:p w14:paraId="555A7982"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shd w:val="clear" w:color="auto" w:fill="D9D9D9" w:themeFill="background1" w:themeFillShade="D9"/>
          <w:lang w:val="lt-LT" w:eastAsia="en-US"/>
        </w:rPr>
        <w:t>LT/1/16/3912/006 – N50</w:t>
      </w:r>
    </w:p>
    <w:p w14:paraId="555A7983"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shd w:val="clear" w:color="auto" w:fill="D9D9D9" w:themeFill="background1" w:themeFillShade="D9"/>
          <w:lang w:val="lt-LT" w:eastAsia="en-US"/>
        </w:rPr>
        <w:t>LT/1/16/3912/007 – N100</w:t>
      </w:r>
    </w:p>
    <w:p w14:paraId="555A7984" w14:textId="77777777" w:rsidR="009B1521" w:rsidRPr="008F7AD6" w:rsidRDefault="009B1521" w:rsidP="009B1521">
      <w:pPr>
        <w:rPr>
          <w:rFonts w:eastAsia="Cambria" w:cs="Times New Roman"/>
          <w:sz w:val="22"/>
          <w:szCs w:val="22"/>
          <w:shd w:val="clear" w:color="auto" w:fill="D9D9D9" w:themeFill="background1" w:themeFillShade="D9"/>
          <w:lang w:val="lt-LT" w:eastAsia="en-US"/>
        </w:rPr>
      </w:pPr>
      <w:r w:rsidRPr="008F7AD6">
        <w:rPr>
          <w:rFonts w:eastAsia="Cambria" w:cs="Times New Roman"/>
          <w:sz w:val="22"/>
          <w:szCs w:val="22"/>
          <w:shd w:val="clear" w:color="auto" w:fill="D9D9D9" w:themeFill="background1" w:themeFillShade="D9"/>
          <w:lang w:val="lt-LT" w:eastAsia="en-US"/>
        </w:rPr>
        <w:t>LT/1/16/3912/009 – N500 (5x100)</w:t>
      </w:r>
    </w:p>
    <w:p w14:paraId="555A7985" w14:textId="77777777" w:rsidR="009B1521" w:rsidRPr="003041B8" w:rsidRDefault="009B1521" w:rsidP="009B1521">
      <w:pPr>
        <w:rPr>
          <w:rFonts w:eastAsia="Times New Roman" w:cs="Times New Roman"/>
          <w:sz w:val="22"/>
          <w:szCs w:val="22"/>
          <w:lang w:val="lt-LT" w:eastAsia="lt-LT"/>
        </w:rPr>
      </w:pPr>
    </w:p>
    <w:p w14:paraId="555A7986" w14:textId="77777777" w:rsidR="009B1521" w:rsidRPr="003041B8" w:rsidRDefault="009B1521" w:rsidP="009B1521">
      <w:pPr>
        <w:rPr>
          <w:rFonts w:eastAsia="Times New Roman" w:cs="Times New Roman"/>
          <w:sz w:val="22"/>
          <w:szCs w:val="22"/>
          <w:lang w:val="lt-LT" w:eastAsia="lt-LT"/>
        </w:rPr>
      </w:pPr>
    </w:p>
    <w:p w14:paraId="555A7987"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13.</w:t>
      </w:r>
      <w:r w:rsidRPr="003041B8">
        <w:rPr>
          <w:rFonts w:eastAsia="Times New Roman" w:cs="Times New Roman"/>
          <w:b/>
          <w:sz w:val="22"/>
          <w:szCs w:val="22"/>
          <w:lang w:val="lt-LT" w:eastAsia="lt-LT"/>
        </w:rPr>
        <w:tab/>
        <w:t>SERIJOS NUMERIS</w:t>
      </w:r>
    </w:p>
    <w:p w14:paraId="555A7988" w14:textId="77777777" w:rsidR="009B1521" w:rsidRPr="003041B8" w:rsidRDefault="009B1521" w:rsidP="009B1521">
      <w:pPr>
        <w:rPr>
          <w:rFonts w:eastAsia="Times New Roman" w:cs="Times New Roman"/>
          <w:sz w:val="22"/>
          <w:szCs w:val="22"/>
          <w:lang w:val="lt-LT" w:eastAsia="lt-LT"/>
        </w:rPr>
      </w:pPr>
    </w:p>
    <w:p w14:paraId="555A7989" w14:textId="77777777" w:rsidR="009B1521" w:rsidRPr="003041B8" w:rsidRDefault="009B1521" w:rsidP="009B1521">
      <w:pPr>
        <w:rPr>
          <w:rFonts w:eastAsia="Times New Roman" w:cs="Times New Roman"/>
          <w:sz w:val="22"/>
          <w:szCs w:val="22"/>
          <w:lang w:val="lt-LT" w:eastAsia="lt-LT"/>
        </w:rPr>
      </w:pPr>
      <w:r>
        <w:rPr>
          <w:rFonts w:eastAsia="Times New Roman" w:cs="Times New Roman"/>
          <w:sz w:val="22"/>
          <w:szCs w:val="22"/>
          <w:lang w:val="lt-LT" w:eastAsia="lt-LT"/>
        </w:rPr>
        <w:t>Lot</w:t>
      </w:r>
      <w:r w:rsidRPr="003041B8">
        <w:rPr>
          <w:rFonts w:eastAsia="Times New Roman" w:cs="Times New Roman"/>
          <w:sz w:val="22"/>
          <w:szCs w:val="22"/>
          <w:lang w:val="lt-LT" w:eastAsia="lt-LT"/>
        </w:rPr>
        <w:t xml:space="preserve"> </w:t>
      </w:r>
    </w:p>
    <w:p w14:paraId="555A798A" w14:textId="77777777" w:rsidR="009B1521" w:rsidRPr="003041B8" w:rsidRDefault="009B1521" w:rsidP="009B1521">
      <w:pPr>
        <w:rPr>
          <w:rFonts w:eastAsia="Times New Roman" w:cs="Times New Roman"/>
          <w:sz w:val="22"/>
          <w:szCs w:val="22"/>
          <w:lang w:val="lt-LT" w:eastAsia="lt-LT"/>
        </w:rPr>
      </w:pPr>
    </w:p>
    <w:p w14:paraId="555A798B" w14:textId="77777777" w:rsidR="009B1521" w:rsidRPr="003041B8" w:rsidRDefault="009B1521" w:rsidP="009B1521">
      <w:pPr>
        <w:rPr>
          <w:rFonts w:eastAsia="Times New Roman" w:cs="Times New Roman"/>
          <w:sz w:val="22"/>
          <w:szCs w:val="22"/>
          <w:lang w:val="lt-LT" w:eastAsia="lt-LT"/>
        </w:rPr>
      </w:pPr>
    </w:p>
    <w:p w14:paraId="555A798C"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14.</w:t>
      </w:r>
      <w:r w:rsidRPr="003041B8">
        <w:rPr>
          <w:rFonts w:eastAsia="Times New Roman" w:cs="Times New Roman"/>
          <w:b/>
          <w:sz w:val="22"/>
          <w:szCs w:val="22"/>
          <w:lang w:val="lt-LT" w:eastAsia="lt-LT"/>
        </w:rPr>
        <w:tab/>
        <w:t>PARDAVIMO (IŠDAVIMO) TVARKA</w:t>
      </w:r>
    </w:p>
    <w:p w14:paraId="555A798D" w14:textId="77777777" w:rsidR="009B1521" w:rsidRPr="003041B8" w:rsidRDefault="009B1521" w:rsidP="009B1521">
      <w:pPr>
        <w:rPr>
          <w:rFonts w:eastAsia="Times New Roman" w:cs="Times New Roman"/>
          <w:sz w:val="22"/>
          <w:szCs w:val="22"/>
          <w:lang w:val="lt-LT" w:eastAsia="lt-LT"/>
        </w:rPr>
      </w:pPr>
    </w:p>
    <w:p w14:paraId="555A798E" w14:textId="77777777" w:rsidR="009B1521" w:rsidRPr="003041B8" w:rsidRDefault="009B1521" w:rsidP="009B1521">
      <w:pPr>
        <w:rPr>
          <w:rFonts w:eastAsia="Times New Roman" w:cs="Times New Roman"/>
          <w:sz w:val="22"/>
          <w:szCs w:val="22"/>
          <w:lang w:val="lt-LT" w:eastAsia="lt-LT"/>
        </w:rPr>
      </w:pPr>
    </w:p>
    <w:p w14:paraId="555A798F"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15.</w:t>
      </w:r>
      <w:r w:rsidRPr="003041B8">
        <w:rPr>
          <w:rFonts w:eastAsia="Times New Roman" w:cs="Times New Roman"/>
          <w:b/>
          <w:sz w:val="22"/>
          <w:szCs w:val="22"/>
          <w:lang w:val="lt-LT" w:eastAsia="lt-LT"/>
        </w:rPr>
        <w:tab/>
        <w:t>VARTOJIMO INSTRUKCIJA</w:t>
      </w:r>
    </w:p>
    <w:p w14:paraId="555A7990" w14:textId="77777777" w:rsidR="009B1521" w:rsidRPr="003041B8" w:rsidRDefault="009B1521" w:rsidP="009B1521">
      <w:pPr>
        <w:rPr>
          <w:rFonts w:eastAsia="Times New Roman" w:cs="Times New Roman"/>
          <w:sz w:val="22"/>
          <w:szCs w:val="22"/>
          <w:lang w:val="lt-LT" w:eastAsia="lt-LT"/>
        </w:rPr>
      </w:pPr>
    </w:p>
    <w:p w14:paraId="555A7991" w14:textId="77777777" w:rsidR="009B1521" w:rsidRPr="003041B8" w:rsidRDefault="009B1521" w:rsidP="009B1521">
      <w:pPr>
        <w:rPr>
          <w:rFonts w:eastAsia="Times New Roman" w:cs="Times New Roman"/>
          <w:sz w:val="22"/>
          <w:szCs w:val="22"/>
          <w:lang w:val="lt-LT" w:eastAsia="lt-LT"/>
        </w:rPr>
      </w:pPr>
    </w:p>
    <w:p w14:paraId="555A7992"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16.</w:t>
      </w:r>
      <w:r w:rsidRPr="003041B8">
        <w:rPr>
          <w:rFonts w:eastAsia="Times New Roman" w:cs="Times New Roman"/>
          <w:b/>
          <w:sz w:val="22"/>
          <w:szCs w:val="22"/>
          <w:lang w:val="lt-LT" w:eastAsia="lt-LT"/>
        </w:rPr>
        <w:tab/>
        <w:t>INFORMACIJA BRAILIO RAŠTU</w:t>
      </w:r>
    </w:p>
    <w:p w14:paraId="555A7993" w14:textId="77777777" w:rsidR="009B1521" w:rsidRPr="003041B8" w:rsidRDefault="009B1521" w:rsidP="009B1521">
      <w:pPr>
        <w:keepNext/>
        <w:outlineLvl w:val="1"/>
        <w:rPr>
          <w:rFonts w:eastAsia="Times New Roman" w:cs="Times New Roman"/>
          <w:b/>
          <w:sz w:val="22"/>
          <w:szCs w:val="22"/>
          <w:lang w:val="lt-LT" w:eastAsia="lt-LT"/>
        </w:rPr>
      </w:pPr>
    </w:p>
    <w:p w14:paraId="555A7994" w14:textId="77777777"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Pr>
          <w:rFonts w:eastAsia="Times New Roman" w:cs="Times New Roman"/>
          <w:sz w:val="22"/>
          <w:szCs w:val="22"/>
          <w:lang w:val="lt-LT" w:eastAsia="lt-LT"/>
        </w:rPr>
        <w:t xml:space="preserve"> tabletės</w:t>
      </w:r>
    </w:p>
    <w:p w14:paraId="555A7995" w14:textId="77777777" w:rsidR="009B1521" w:rsidRPr="003041B8" w:rsidRDefault="009B1521" w:rsidP="009B1521">
      <w:pPr>
        <w:rPr>
          <w:rFonts w:eastAsia="Times New Roman" w:cs="Times New Roman"/>
          <w:sz w:val="22"/>
          <w:szCs w:val="22"/>
          <w:highlight w:val="lightGray"/>
          <w:lang w:val="lt-LT" w:eastAsia="lt-LT"/>
        </w:rPr>
      </w:pPr>
    </w:p>
    <w:p w14:paraId="555A7996" w14:textId="77777777" w:rsidR="009B1521" w:rsidRPr="003041B8" w:rsidRDefault="009B1521" w:rsidP="009B1521">
      <w:pPr>
        <w:rPr>
          <w:rFonts w:eastAsia="Times New Roman" w:cs="Times New Roman"/>
          <w:sz w:val="22"/>
          <w:szCs w:val="22"/>
          <w:highlight w:val="lightGray"/>
          <w:lang w:val="lt-LT" w:eastAsia="lt-LT"/>
        </w:rPr>
      </w:pPr>
    </w:p>
    <w:p w14:paraId="555A7997" w14:textId="77777777" w:rsidR="009B1521" w:rsidRPr="005707F4" w:rsidRDefault="009B1521" w:rsidP="009B1521">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cs="Times New Roman"/>
          <w:i/>
          <w:sz w:val="22"/>
          <w:szCs w:val="24"/>
          <w:lang w:val="lt-LT" w:eastAsia="en-US"/>
        </w:rPr>
      </w:pPr>
      <w:r w:rsidRPr="005707F4">
        <w:rPr>
          <w:rFonts w:eastAsia="Times New Roman" w:cs="Times New Roman"/>
          <w:b/>
          <w:sz w:val="22"/>
          <w:szCs w:val="24"/>
          <w:lang w:val="lt-LT" w:eastAsia="en-US"/>
        </w:rPr>
        <w:t>17.</w:t>
      </w:r>
      <w:r w:rsidRPr="005707F4">
        <w:rPr>
          <w:rFonts w:eastAsia="Times New Roman" w:cs="Times New Roman"/>
          <w:b/>
          <w:sz w:val="22"/>
          <w:szCs w:val="24"/>
          <w:lang w:val="lt-LT" w:eastAsia="en-US"/>
        </w:rPr>
        <w:tab/>
        <w:t>UNIKALUS IDENTIFIKATORIUS – 2D BRŪKŠNINIS KODAS</w:t>
      </w:r>
    </w:p>
    <w:p w14:paraId="555A7998" w14:textId="77777777" w:rsidR="009B1521" w:rsidRPr="005707F4" w:rsidRDefault="009B1521" w:rsidP="009B1521">
      <w:pPr>
        <w:rPr>
          <w:rFonts w:eastAsia="Times New Roman" w:cs="Times New Roman"/>
          <w:sz w:val="22"/>
          <w:szCs w:val="24"/>
          <w:lang w:val="lt-LT" w:eastAsia="en-US"/>
        </w:rPr>
      </w:pPr>
    </w:p>
    <w:p w14:paraId="555A7999" w14:textId="77777777" w:rsidR="009B1521" w:rsidRPr="005707F4" w:rsidRDefault="009B1521" w:rsidP="009B1521">
      <w:pPr>
        <w:rPr>
          <w:rFonts w:eastAsia="Times New Roman" w:cs="Times New Roman"/>
          <w:sz w:val="22"/>
          <w:szCs w:val="22"/>
          <w:shd w:val="clear" w:color="auto" w:fill="CCCCCC"/>
          <w:lang w:val="lt-LT" w:eastAsia="en-US"/>
        </w:rPr>
      </w:pPr>
      <w:r w:rsidRPr="005707F4">
        <w:rPr>
          <w:rFonts w:eastAsia="Times New Roman" w:cs="Times New Roman"/>
          <w:sz w:val="22"/>
          <w:szCs w:val="24"/>
          <w:highlight w:val="lightGray"/>
          <w:lang w:val="lt-LT" w:eastAsia="en-US"/>
        </w:rPr>
        <w:t>2D brūkšninis kodas su nurodytu unikaliu identifikatoriumi.</w:t>
      </w:r>
    </w:p>
    <w:p w14:paraId="555A799A" w14:textId="77777777" w:rsidR="009B1521" w:rsidRPr="005707F4" w:rsidRDefault="009B1521" w:rsidP="009B1521">
      <w:pPr>
        <w:rPr>
          <w:rFonts w:eastAsia="Times New Roman" w:cs="Times New Roman"/>
          <w:sz w:val="22"/>
          <w:szCs w:val="22"/>
          <w:shd w:val="clear" w:color="auto" w:fill="CCCCCC"/>
          <w:lang w:val="lt-LT" w:eastAsia="en-US"/>
        </w:rPr>
      </w:pPr>
    </w:p>
    <w:p w14:paraId="555A799B" w14:textId="77777777" w:rsidR="009B1521" w:rsidRPr="005707F4" w:rsidRDefault="009B1521" w:rsidP="009B1521">
      <w:pPr>
        <w:rPr>
          <w:rFonts w:eastAsia="Times New Roman" w:cs="Times New Roman"/>
          <w:sz w:val="22"/>
          <w:szCs w:val="24"/>
          <w:lang w:val="lt-LT" w:eastAsia="en-US"/>
        </w:rPr>
      </w:pPr>
    </w:p>
    <w:p w14:paraId="555A799C" w14:textId="77777777" w:rsidR="009B1521" w:rsidRPr="005707F4" w:rsidRDefault="009B1521" w:rsidP="009B1521">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cs="Times New Roman"/>
          <w:i/>
          <w:sz w:val="22"/>
          <w:szCs w:val="24"/>
          <w:lang w:val="lt-LT" w:eastAsia="en-US"/>
        </w:rPr>
      </w:pPr>
      <w:r w:rsidRPr="005707F4">
        <w:rPr>
          <w:rFonts w:eastAsia="Times New Roman" w:cs="Times New Roman"/>
          <w:b/>
          <w:sz w:val="22"/>
          <w:szCs w:val="24"/>
          <w:lang w:val="lt-LT" w:eastAsia="en-US"/>
        </w:rPr>
        <w:t>18.</w:t>
      </w:r>
      <w:r w:rsidRPr="005707F4">
        <w:rPr>
          <w:rFonts w:eastAsia="Times New Roman" w:cs="Times New Roman"/>
          <w:b/>
          <w:sz w:val="22"/>
          <w:szCs w:val="24"/>
          <w:lang w:val="lt-LT" w:eastAsia="en-US"/>
        </w:rPr>
        <w:tab/>
        <w:t>UNIKALUS IDENTIFIKATORIUS – ŽMONĖMS SUPRANTAMI DUOMENYS</w:t>
      </w:r>
    </w:p>
    <w:p w14:paraId="555A799D" w14:textId="77777777" w:rsidR="009B1521" w:rsidRPr="005707F4" w:rsidRDefault="009B1521" w:rsidP="009B1521">
      <w:pPr>
        <w:rPr>
          <w:rFonts w:eastAsia="Times New Roman" w:cs="Times New Roman"/>
          <w:sz w:val="22"/>
          <w:szCs w:val="24"/>
          <w:lang w:val="lt-LT" w:eastAsia="en-US"/>
        </w:rPr>
      </w:pPr>
    </w:p>
    <w:p w14:paraId="555A799E" w14:textId="77777777" w:rsidR="009B1521" w:rsidRPr="00187439" w:rsidRDefault="009B1521" w:rsidP="009B1521">
      <w:pPr>
        <w:rPr>
          <w:rFonts w:eastAsia="Times New Roman" w:cs="Times New Roman"/>
          <w:sz w:val="22"/>
          <w:szCs w:val="22"/>
          <w:lang w:val="lt-LT" w:eastAsia="en-US"/>
        </w:rPr>
      </w:pPr>
      <w:r w:rsidRPr="003041B8">
        <w:rPr>
          <w:rFonts w:eastAsia="Times New Roman" w:cs="Times New Roman"/>
          <w:sz w:val="22"/>
          <w:szCs w:val="24"/>
          <w:lang w:val="lt-LT" w:eastAsia="en-US"/>
        </w:rPr>
        <w:lastRenderedPageBreak/>
        <w:t xml:space="preserve">PC: {numeris} </w:t>
      </w:r>
      <w:r w:rsidRPr="00187439">
        <w:rPr>
          <w:rFonts w:eastAsia="Times New Roman" w:cs="Times New Roman"/>
          <w:sz w:val="22"/>
          <w:szCs w:val="24"/>
          <w:lang w:val="lt-LT" w:eastAsia="en-US"/>
        </w:rPr>
        <w:t>[preparato kodas]</w:t>
      </w:r>
    </w:p>
    <w:p w14:paraId="555A799F" w14:textId="77777777" w:rsidR="009B1521" w:rsidRPr="00187439" w:rsidRDefault="009B1521" w:rsidP="009B1521">
      <w:pPr>
        <w:rPr>
          <w:rFonts w:eastAsia="Times New Roman" w:cs="Times New Roman"/>
          <w:sz w:val="22"/>
          <w:szCs w:val="22"/>
          <w:lang w:val="lt-LT" w:eastAsia="en-US"/>
        </w:rPr>
      </w:pPr>
      <w:r w:rsidRPr="00187439">
        <w:rPr>
          <w:rFonts w:eastAsia="Times New Roman" w:cs="Times New Roman"/>
          <w:sz w:val="22"/>
          <w:szCs w:val="24"/>
          <w:lang w:val="lt-LT" w:eastAsia="en-US"/>
        </w:rPr>
        <w:t>SN: {numeris} [nuoseklusis numeris]</w:t>
      </w:r>
    </w:p>
    <w:p w14:paraId="555A79A0" w14:textId="77777777" w:rsidR="009B1521" w:rsidRPr="00187439" w:rsidRDefault="009B1521" w:rsidP="009B1521">
      <w:pPr>
        <w:rPr>
          <w:rFonts w:eastAsia="Times New Roman" w:cs="Times New Roman"/>
          <w:sz w:val="22"/>
          <w:szCs w:val="22"/>
          <w:highlight w:val="lightGray"/>
          <w:lang w:val="lt-LT" w:eastAsia="lt-LT"/>
        </w:rPr>
      </w:pPr>
      <w:r w:rsidRPr="00187439">
        <w:rPr>
          <w:rFonts w:eastAsia="Times New Roman" w:cs="Times New Roman"/>
          <w:sz w:val="22"/>
          <w:szCs w:val="24"/>
          <w:highlight w:val="lightGray"/>
          <w:lang w:val="lt-LT" w:eastAsia="en-US"/>
        </w:rPr>
        <w:t>NN: {numeris} [nacionalinis kompensacijos rūšies kodas arba kitas nacionalinis vaistinio preparato identifikacinis numeris]</w:t>
      </w:r>
    </w:p>
    <w:p w14:paraId="555A79A1" w14:textId="77777777" w:rsidR="009B1521" w:rsidRPr="003041B8" w:rsidRDefault="009B1521" w:rsidP="009B1521">
      <w:pPr>
        <w:rPr>
          <w:rFonts w:eastAsia="Times New Roman" w:cs="Times New Roman"/>
          <w:sz w:val="22"/>
          <w:szCs w:val="22"/>
          <w:highlight w:val="lightGray"/>
          <w:lang w:val="lt-LT" w:eastAsia="lt-LT"/>
        </w:rPr>
      </w:pPr>
      <w:r w:rsidRPr="003041B8">
        <w:rPr>
          <w:rFonts w:eastAsia="Times New Roman" w:cs="Times New Roman"/>
          <w:sz w:val="22"/>
          <w:szCs w:val="22"/>
          <w:highlight w:val="lightGray"/>
          <w:lang w:val="lt-LT" w:eastAsia="lt-LT"/>
        </w:rPr>
        <w:br w:type="page"/>
      </w:r>
    </w:p>
    <w:p w14:paraId="555A79A2" w14:textId="77777777" w:rsidR="009B1521" w:rsidRPr="003041B8" w:rsidRDefault="009B1521" w:rsidP="009B1521">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r w:rsidRPr="003041B8">
        <w:rPr>
          <w:rFonts w:eastAsia="Times New Roman" w:cs="Times New Roman"/>
          <w:b/>
          <w:sz w:val="22"/>
          <w:szCs w:val="22"/>
          <w:lang w:val="lt-LT" w:eastAsia="lt-LT"/>
        </w:rPr>
        <w:lastRenderedPageBreak/>
        <w:t xml:space="preserve">MINIMALI INFORMACIJA ANT LIZDINIŲ PLOKŠTELIŲ ARBA DVISLUOKSNIŲ JUOSTELIŲ </w:t>
      </w:r>
    </w:p>
    <w:p w14:paraId="555A79A3" w14:textId="77777777" w:rsidR="009B1521" w:rsidRPr="003041B8" w:rsidRDefault="009B1521" w:rsidP="009B1521">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p>
    <w:p w14:paraId="555A79A4" w14:textId="77777777" w:rsidR="009B1521" w:rsidRPr="003041B8" w:rsidRDefault="009B1521" w:rsidP="009B1521">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r w:rsidRPr="003041B8">
        <w:rPr>
          <w:rFonts w:eastAsia="Times New Roman" w:cs="Times New Roman"/>
          <w:b/>
          <w:sz w:val="22"/>
          <w:szCs w:val="22"/>
          <w:lang w:val="lt-LT" w:eastAsia="lt-LT"/>
        </w:rPr>
        <w:t>LIZDINĖ PLOKŠTELĖ</w:t>
      </w:r>
    </w:p>
    <w:p w14:paraId="555A79A5" w14:textId="77777777" w:rsidR="009B1521" w:rsidRPr="003041B8" w:rsidRDefault="009B1521" w:rsidP="009B1521">
      <w:pPr>
        <w:rPr>
          <w:rFonts w:eastAsia="Times New Roman" w:cs="Times New Roman"/>
          <w:sz w:val="22"/>
          <w:szCs w:val="22"/>
          <w:lang w:val="lt-LT" w:eastAsia="lt-LT"/>
        </w:rPr>
      </w:pPr>
    </w:p>
    <w:p w14:paraId="555A79A6" w14:textId="77777777" w:rsidR="009B1521" w:rsidRPr="003041B8" w:rsidRDefault="009B1521" w:rsidP="009B1521">
      <w:pPr>
        <w:rPr>
          <w:rFonts w:eastAsia="Times New Roman" w:cs="Times New Roman"/>
          <w:sz w:val="22"/>
          <w:szCs w:val="22"/>
          <w:lang w:val="lt-LT" w:eastAsia="lt-LT"/>
        </w:rPr>
      </w:pPr>
    </w:p>
    <w:p w14:paraId="555A79A7" w14:textId="77777777" w:rsidR="009B1521" w:rsidRPr="003041B8" w:rsidRDefault="009B1521" w:rsidP="009B1521">
      <w:pPr>
        <w:pBdr>
          <w:top w:val="single" w:sz="4" w:space="1" w:color="auto"/>
          <w:left w:val="single" w:sz="4" w:space="4" w:color="auto"/>
          <w:bottom w:val="single" w:sz="4" w:space="1" w:color="auto"/>
          <w:right w:val="single" w:sz="4" w:space="4" w:color="auto"/>
        </w:pBdr>
        <w:ind w:left="540" w:hanging="540"/>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VAISTINIO PREPARATO PAVADINIMAS</w:t>
      </w:r>
    </w:p>
    <w:p w14:paraId="555A79A8" w14:textId="77777777" w:rsidR="009B1521" w:rsidRPr="003041B8" w:rsidRDefault="009B1521" w:rsidP="009B1521">
      <w:pPr>
        <w:rPr>
          <w:rFonts w:eastAsia="Times New Roman" w:cs="Times New Roman"/>
          <w:sz w:val="22"/>
          <w:szCs w:val="22"/>
          <w:lang w:val="lt-LT" w:eastAsia="lt-LT"/>
        </w:rPr>
      </w:pPr>
    </w:p>
    <w:p w14:paraId="555A79A9" w14:textId="77777777"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75 mg/25 mg tabletės</w:t>
      </w:r>
    </w:p>
    <w:p w14:paraId="555A79AA" w14:textId="774A702C" w:rsidR="009B1521" w:rsidRPr="003041B8" w:rsidRDefault="00043151" w:rsidP="009B1521">
      <w:pPr>
        <w:rPr>
          <w:rFonts w:eastAsia="Times New Roman" w:cs="Times New Roman"/>
          <w:sz w:val="22"/>
          <w:szCs w:val="22"/>
          <w:lang w:val="lt-LT" w:eastAsia="lt-LT"/>
        </w:rPr>
      </w:pPr>
      <w:proofErr w:type="spellStart"/>
      <w:r>
        <w:rPr>
          <w:rFonts w:eastAsia="Times New Roman" w:cs="Times New Roman"/>
          <w:sz w:val="22"/>
          <w:szCs w:val="22"/>
          <w:lang w:val="lt-LT" w:eastAsia="lt-LT"/>
        </w:rPr>
        <w:t>t</w:t>
      </w:r>
      <w:r w:rsidRPr="003041B8">
        <w:rPr>
          <w:rFonts w:eastAsia="Times New Roman" w:cs="Times New Roman"/>
          <w:sz w:val="22"/>
          <w:szCs w:val="22"/>
          <w:lang w:val="lt-LT" w:eastAsia="lt-LT"/>
        </w:rPr>
        <w:t>ramadoli</w:t>
      </w:r>
      <w:r>
        <w:rPr>
          <w:rFonts w:eastAsia="Times New Roman" w:cs="Times New Roman"/>
          <w:sz w:val="22"/>
          <w:szCs w:val="22"/>
          <w:lang w:val="lt-LT" w:eastAsia="lt-LT"/>
        </w:rPr>
        <w:t>o</w:t>
      </w:r>
      <w:proofErr w:type="spellEnd"/>
      <w:r w:rsidRPr="003041B8">
        <w:rPr>
          <w:rFonts w:eastAsia="Times New Roman" w:cs="Times New Roman"/>
          <w:sz w:val="22"/>
          <w:szCs w:val="22"/>
          <w:lang w:val="lt-LT" w:eastAsia="lt-LT"/>
        </w:rPr>
        <w:t xml:space="preserve"> </w:t>
      </w:r>
      <w:r w:rsidR="009B1521" w:rsidRPr="003041B8">
        <w:rPr>
          <w:rFonts w:eastAsia="Times New Roman" w:cs="Times New Roman"/>
          <w:sz w:val="22"/>
          <w:szCs w:val="22"/>
          <w:lang w:val="lt-LT" w:eastAsia="lt-LT"/>
        </w:rPr>
        <w:t>h</w:t>
      </w:r>
      <w:r w:rsidR="009B1521">
        <w:rPr>
          <w:rFonts w:eastAsia="Times New Roman" w:cs="Times New Roman"/>
          <w:sz w:val="22"/>
          <w:szCs w:val="22"/>
          <w:lang w:val="lt-LT" w:eastAsia="lt-LT"/>
        </w:rPr>
        <w:t>i</w:t>
      </w:r>
      <w:r w:rsidR="009B1521" w:rsidRPr="003041B8">
        <w:rPr>
          <w:rFonts w:eastAsia="Times New Roman" w:cs="Times New Roman"/>
          <w:sz w:val="22"/>
          <w:szCs w:val="22"/>
          <w:lang w:val="lt-LT" w:eastAsia="lt-LT"/>
        </w:rPr>
        <w:t>drochlorid</w:t>
      </w:r>
      <w:r w:rsidR="009B1521">
        <w:rPr>
          <w:rFonts w:eastAsia="Times New Roman" w:cs="Times New Roman"/>
          <w:sz w:val="22"/>
          <w:szCs w:val="22"/>
          <w:lang w:val="lt-LT" w:eastAsia="lt-LT"/>
        </w:rPr>
        <w:t>as</w:t>
      </w:r>
      <w:r w:rsidR="009B1521" w:rsidRPr="003041B8">
        <w:rPr>
          <w:rFonts w:eastAsia="Times New Roman" w:cs="Times New Roman"/>
          <w:sz w:val="22"/>
          <w:szCs w:val="22"/>
          <w:lang w:val="lt-LT" w:eastAsia="lt-LT"/>
        </w:rPr>
        <w:t>/</w:t>
      </w:r>
      <w:proofErr w:type="spellStart"/>
      <w:r>
        <w:rPr>
          <w:rFonts w:eastAsia="Times New Roman" w:cs="Times New Roman"/>
          <w:sz w:val="22"/>
          <w:szCs w:val="22"/>
          <w:lang w:val="lt-LT" w:eastAsia="lt-LT"/>
        </w:rPr>
        <w:t>d</w:t>
      </w:r>
      <w:r w:rsidRPr="003041B8">
        <w:rPr>
          <w:rFonts w:eastAsia="Times New Roman" w:cs="Times New Roman"/>
          <w:sz w:val="22"/>
          <w:szCs w:val="22"/>
          <w:lang w:val="lt-LT" w:eastAsia="lt-LT"/>
        </w:rPr>
        <w:t>ek</w:t>
      </w:r>
      <w:r>
        <w:rPr>
          <w:rFonts w:eastAsia="Times New Roman" w:cs="Times New Roman"/>
          <w:sz w:val="22"/>
          <w:szCs w:val="22"/>
          <w:lang w:val="lt-LT" w:eastAsia="lt-LT"/>
        </w:rPr>
        <w:t>sk</w:t>
      </w:r>
      <w:r w:rsidRPr="003041B8">
        <w:rPr>
          <w:rFonts w:eastAsia="Times New Roman" w:cs="Times New Roman"/>
          <w:sz w:val="22"/>
          <w:szCs w:val="22"/>
          <w:lang w:val="lt-LT" w:eastAsia="lt-LT"/>
        </w:rPr>
        <w:t>etoprofen</w:t>
      </w:r>
      <w:r>
        <w:rPr>
          <w:rFonts w:eastAsia="Times New Roman" w:cs="Times New Roman"/>
          <w:sz w:val="22"/>
          <w:szCs w:val="22"/>
          <w:lang w:val="lt-LT" w:eastAsia="lt-LT"/>
        </w:rPr>
        <w:t>as</w:t>
      </w:r>
      <w:proofErr w:type="spellEnd"/>
    </w:p>
    <w:p w14:paraId="555A79AB" w14:textId="77777777" w:rsidR="009B1521" w:rsidRPr="003041B8" w:rsidRDefault="009B1521" w:rsidP="009B1521">
      <w:pPr>
        <w:rPr>
          <w:rFonts w:eastAsia="Times New Roman" w:cs="Times New Roman"/>
          <w:sz w:val="22"/>
          <w:szCs w:val="22"/>
          <w:lang w:val="lt-LT" w:eastAsia="lt-LT"/>
        </w:rPr>
      </w:pPr>
    </w:p>
    <w:p w14:paraId="555A79AC" w14:textId="77777777" w:rsidR="009B1521" w:rsidRPr="003041B8" w:rsidRDefault="009B1521" w:rsidP="009B1521">
      <w:pPr>
        <w:rPr>
          <w:rFonts w:eastAsia="Times New Roman" w:cs="Times New Roman"/>
          <w:sz w:val="22"/>
          <w:szCs w:val="22"/>
          <w:lang w:val="lt-LT" w:eastAsia="lt-LT"/>
        </w:rPr>
      </w:pPr>
    </w:p>
    <w:p w14:paraId="555A79AD"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REGISTRUOTOJO PAVADINIMAS</w:t>
      </w:r>
    </w:p>
    <w:p w14:paraId="555A79AE" w14:textId="77777777" w:rsidR="009B1521" w:rsidRPr="005707F4" w:rsidRDefault="009B1521" w:rsidP="009A7448">
      <w:pPr>
        <w:pStyle w:val="BTEMEASMCA"/>
      </w:pPr>
    </w:p>
    <w:p w14:paraId="555A79AF" w14:textId="77777777" w:rsidR="009B1521" w:rsidRPr="005707F4" w:rsidRDefault="009B1521" w:rsidP="007E2AA1">
      <w:pPr>
        <w:pStyle w:val="BTEMEASMCA"/>
      </w:pPr>
      <w:r w:rsidRPr="005707F4">
        <w:t>Menarini International Operations Luxembourg S.A.</w:t>
      </w:r>
    </w:p>
    <w:p w14:paraId="555A79B0" w14:textId="77777777" w:rsidR="009B1521" w:rsidRPr="003041B8" w:rsidRDefault="009B1521" w:rsidP="009B1521">
      <w:pPr>
        <w:rPr>
          <w:rFonts w:eastAsia="Times New Roman" w:cs="Times New Roman"/>
          <w:sz w:val="22"/>
          <w:szCs w:val="22"/>
          <w:lang w:val="lt-LT" w:eastAsia="lt-LT"/>
        </w:rPr>
      </w:pPr>
    </w:p>
    <w:p w14:paraId="555A79B1" w14:textId="77777777" w:rsidR="009B1521" w:rsidRPr="003041B8" w:rsidRDefault="009B1521" w:rsidP="009B1521">
      <w:pPr>
        <w:rPr>
          <w:rFonts w:eastAsia="Times New Roman" w:cs="Times New Roman"/>
          <w:sz w:val="22"/>
          <w:szCs w:val="22"/>
          <w:lang w:val="lt-LT" w:eastAsia="lt-LT"/>
        </w:rPr>
      </w:pPr>
    </w:p>
    <w:p w14:paraId="555A79B2"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TINKAMUMO LAIKAS</w:t>
      </w:r>
    </w:p>
    <w:p w14:paraId="555A79B3" w14:textId="77777777" w:rsidR="009B1521" w:rsidRPr="003041B8" w:rsidRDefault="009B1521" w:rsidP="009B1521">
      <w:pPr>
        <w:rPr>
          <w:rFonts w:eastAsia="Times New Roman" w:cs="Times New Roman"/>
          <w:sz w:val="22"/>
          <w:szCs w:val="22"/>
          <w:lang w:val="lt-LT" w:eastAsia="lt-LT"/>
        </w:rPr>
      </w:pPr>
    </w:p>
    <w:p w14:paraId="555A79B4"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EXP {mm /MMMM}</w:t>
      </w:r>
    </w:p>
    <w:p w14:paraId="555A79B5" w14:textId="77777777" w:rsidR="009B1521" w:rsidRPr="003041B8" w:rsidRDefault="009B1521" w:rsidP="009B1521">
      <w:pPr>
        <w:rPr>
          <w:rFonts w:eastAsia="Times New Roman" w:cs="Times New Roman"/>
          <w:sz w:val="22"/>
          <w:szCs w:val="22"/>
          <w:lang w:val="lt-LT" w:eastAsia="lt-LT"/>
        </w:rPr>
      </w:pPr>
    </w:p>
    <w:p w14:paraId="555A79B6" w14:textId="77777777" w:rsidR="009B1521" w:rsidRPr="003041B8" w:rsidRDefault="009B1521" w:rsidP="009B1521">
      <w:pPr>
        <w:rPr>
          <w:rFonts w:eastAsia="Times New Roman" w:cs="Times New Roman"/>
          <w:sz w:val="22"/>
          <w:szCs w:val="22"/>
          <w:lang w:val="lt-LT" w:eastAsia="lt-LT"/>
        </w:rPr>
      </w:pPr>
    </w:p>
    <w:p w14:paraId="555A79B7"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 xml:space="preserve">SERIJOS NUMERIS </w:t>
      </w:r>
    </w:p>
    <w:p w14:paraId="555A79B8" w14:textId="77777777" w:rsidR="009B1521" w:rsidRPr="003041B8" w:rsidRDefault="009B1521" w:rsidP="009B1521">
      <w:pPr>
        <w:rPr>
          <w:rFonts w:eastAsia="Times New Roman" w:cs="Times New Roman"/>
          <w:sz w:val="22"/>
          <w:szCs w:val="22"/>
          <w:lang w:val="lt-LT" w:eastAsia="lt-LT"/>
        </w:rPr>
      </w:pPr>
    </w:p>
    <w:p w14:paraId="555A79B9"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Lot</w:t>
      </w:r>
    </w:p>
    <w:p w14:paraId="555A79BA" w14:textId="77777777" w:rsidR="009B1521" w:rsidRPr="003041B8" w:rsidRDefault="009B1521" w:rsidP="009B1521">
      <w:pPr>
        <w:rPr>
          <w:rFonts w:eastAsia="Times New Roman" w:cs="Times New Roman"/>
          <w:sz w:val="22"/>
          <w:szCs w:val="22"/>
          <w:lang w:val="lt-LT" w:eastAsia="lt-LT"/>
        </w:rPr>
      </w:pPr>
    </w:p>
    <w:p w14:paraId="555A79BB" w14:textId="77777777" w:rsidR="009B1521" w:rsidRPr="003041B8" w:rsidRDefault="009B1521" w:rsidP="009B1521">
      <w:pPr>
        <w:rPr>
          <w:rFonts w:eastAsia="Times New Roman" w:cs="Times New Roman"/>
          <w:sz w:val="22"/>
          <w:szCs w:val="22"/>
          <w:lang w:val="lt-LT" w:eastAsia="lt-LT"/>
        </w:rPr>
      </w:pPr>
    </w:p>
    <w:p w14:paraId="555A79BC"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KITA</w:t>
      </w:r>
    </w:p>
    <w:p w14:paraId="555A79BD" w14:textId="77777777" w:rsidR="009B1521" w:rsidRPr="003041B8" w:rsidRDefault="009B1521" w:rsidP="009B1521">
      <w:pPr>
        <w:rPr>
          <w:rFonts w:eastAsia="Times New Roman" w:cs="Times New Roman"/>
          <w:sz w:val="22"/>
          <w:szCs w:val="22"/>
          <w:lang w:val="lt-LT" w:eastAsia="lt-LT"/>
        </w:rPr>
      </w:pPr>
    </w:p>
    <w:p w14:paraId="555A79BE" w14:textId="77777777" w:rsidR="009B1521" w:rsidRPr="003041B8" w:rsidRDefault="009B1521" w:rsidP="009B1521">
      <w:pPr>
        <w:rPr>
          <w:rFonts w:eastAsia="Times New Roman" w:cs="Times New Roman"/>
          <w:sz w:val="22"/>
          <w:szCs w:val="22"/>
          <w:lang w:val="lt-LT" w:eastAsia="lt-LT"/>
        </w:rPr>
      </w:pPr>
    </w:p>
    <w:p w14:paraId="555A79BF"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br w:type="page"/>
      </w:r>
    </w:p>
    <w:p w14:paraId="555A79C0" w14:textId="77777777" w:rsidR="009B1521" w:rsidRPr="003041B8" w:rsidRDefault="009B1521" w:rsidP="009B1521">
      <w:pPr>
        <w:keepNext/>
        <w:pBdr>
          <w:top w:val="single" w:sz="4" w:space="1" w:color="auto"/>
          <w:left w:val="single" w:sz="4" w:space="4" w:color="auto"/>
          <w:bottom w:val="single" w:sz="4" w:space="1" w:color="auto"/>
          <w:right w:val="single" w:sz="4" w:space="4" w:color="auto"/>
        </w:pBdr>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lastRenderedPageBreak/>
        <w:t xml:space="preserve">INFORMACIJA ANT IŠORINĖS PAKUOTĖS </w:t>
      </w:r>
    </w:p>
    <w:p w14:paraId="555A79C1" w14:textId="77777777" w:rsidR="009B1521" w:rsidRPr="003041B8" w:rsidRDefault="009B1521" w:rsidP="009B1521">
      <w:pPr>
        <w:pBdr>
          <w:top w:val="single" w:sz="4" w:space="1" w:color="auto"/>
          <w:left w:val="single" w:sz="4" w:space="4" w:color="auto"/>
          <w:bottom w:val="single" w:sz="4" w:space="1" w:color="auto"/>
          <w:right w:val="single" w:sz="4" w:space="4" w:color="auto"/>
        </w:pBdr>
        <w:rPr>
          <w:rFonts w:eastAsia="Times New Roman" w:cs="Times New Roman"/>
          <w:b/>
          <w:sz w:val="22"/>
          <w:szCs w:val="22"/>
          <w:lang w:val="lt-LT" w:eastAsia="lt-LT"/>
        </w:rPr>
      </w:pPr>
    </w:p>
    <w:p w14:paraId="555A79C2" w14:textId="77777777" w:rsidR="009B1521" w:rsidRPr="005707F4" w:rsidRDefault="009B1521" w:rsidP="009B1521">
      <w:pPr>
        <w:pBdr>
          <w:top w:val="single" w:sz="4" w:space="1" w:color="auto"/>
          <w:left w:val="single" w:sz="4" w:space="4" w:color="auto"/>
          <w:bottom w:val="single" w:sz="4" w:space="1" w:color="auto"/>
          <w:right w:val="single" w:sz="4" w:space="4" w:color="auto"/>
        </w:pBdr>
        <w:ind w:left="567" w:hanging="567"/>
        <w:outlineLvl w:val="0"/>
        <w:rPr>
          <w:b/>
          <w:bCs/>
          <w:sz w:val="22"/>
          <w:szCs w:val="22"/>
          <w:lang w:val="lt-LT"/>
        </w:rPr>
      </w:pPr>
      <w:r w:rsidRPr="005707F4">
        <w:rPr>
          <w:b/>
          <w:bCs/>
          <w:sz w:val="22"/>
          <w:szCs w:val="22"/>
          <w:lang w:val="lt-LT"/>
        </w:rPr>
        <w:t>VIDINĖ GRUPINĖS PAKUOTĖS DĖŽUTĖ</w:t>
      </w:r>
      <w:r>
        <w:rPr>
          <w:b/>
          <w:bCs/>
          <w:sz w:val="22"/>
          <w:szCs w:val="22"/>
          <w:lang w:val="lt-LT"/>
        </w:rPr>
        <w:t xml:space="preserve"> be</w:t>
      </w:r>
      <w:r w:rsidRPr="00096F76">
        <w:t xml:space="preserve"> </w:t>
      </w:r>
      <w:r w:rsidRPr="00096F76">
        <w:rPr>
          <w:b/>
          <w:bCs/>
          <w:sz w:val="22"/>
          <w:szCs w:val="22"/>
          <w:lang w:val="lt-LT"/>
        </w:rPr>
        <w:t>mėlyn</w:t>
      </w:r>
      <w:r>
        <w:rPr>
          <w:b/>
          <w:bCs/>
          <w:sz w:val="22"/>
          <w:szCs w:val="22"/>
          <w:lang w:val="lt-LT"/>
        </w:rPr>
        <w:t>ojo rėmelio</w:t>
      </w:r>
    </w:p>
    <w:p w14:paraId="555A79C3" w14:textId="77777777" w:rsidR="009B1521" w:rsidRPr="003041B8" w:rsidRDefault="009B1521" w:rsidP="009B1521">
      <w:pPr>
        <w:rPr>
          <w:rFonts w:eastAsia="Times New Roman" w:cs="Times New Roman"/>
          <w:sz w:val="22"/>
          <w:szCs w:val="22"/>
          <w:lang w:val="lt-LT" w:eastAsia="lt-LT"/>
        </w:rPr>
      </w:pPr>
    </w:p>
    <w:p w14:paraId="555A79C4" w14:textId="77777777" w:rsidR="009B1521" w:rsidRPr="003041B8" w:rsidRDefault="009B1521" w:rsidP="009B1521">
      <w:pPr>
        <w:rPr>
          <w:rFonts w:eastAsia="Times New Roman" w:cs="Times New Roman"/>
          <w:sz w:val="22"/>
          <w:szCs w:val="22"/>
          <w:lang w:val="lt-LT" w:eastAsia="lt-LT"/>
        </w:rPr>
      </w:pPr>
    </w:p>
    <w:p w14:paraId="555A79C5"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VAISTINIO PREPARATO PAVADINIMAS</w:t>
      </w:r>
    </w:p>
    <w:p w14:paraId="555A79C6" w14:textId="77777777" w:rsidR="009B1521" w:rsidRPr="003041B8" w:rsidRDefault="009B1521" w:rsidP="009B1521">
      <w:pPr>
        <w:rPr>
          <w:rFonts w:eastAsia="Times New Roman" w:cs="Times New Roman"/>
          <w:sz w:val="22"/>
          <w:szCs w:val="22"/>
          <w:lang w:val="lt-LT" w:eastAsia="lt-LT"/>
        </w:rPr>
      </w:pPr>
    </w:p>
    <w:p w14:paraId="555A79C7" w14:textId="77777777" w:rsidR="009B1521" w:rsidRPr="003041B8" w:rsidRDefault="009B1521" w:rsidP="009B1521">
      <w:pPr>
        <w:rPr>
          <w:rFonts w:eastAsia="Times New Roman" w:cs="Times New Roman"/>
          <w:sz w:val="22"/>
          <w:szCs w:val="22"/>
          <w:lang w:val="lt-LT" w:eastAsia="lt-LT"/>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75 mg/25 mg plėvele dengtos tabletės</w:t>
      </w:r>
    </w:p>
    <w:p w14:paraId="555A79C8" w14:textId="68C903ED" w:rsidR="009B1521" w:rsidRPr="003041B8" w:rsidRDefault="0074749A" w:rsidP="009B1521">
      <w:pPr>
        <w:rPr>
          <w:rFonts w:eastAsia="Times New Roman" w:cs="Times New Roman"/>
          <w:sz w:val="22"/>
          <w:szCs w:val="22"/>
          <w:lang w:val="lt-LT" w:eastAsia="lt-LT"/>
        </w:rPr>
      </w:pPr>
      <w:proofErr w:type="spellStart"/>
      <w:r>
        <w:rPr>
          <w:rFonts w:eastAsia="Times New Roman" w:cs="Times New Roman"/>
          <w:sz w:val="22"/>
          <w:szCs w:val="22"/>
          <w:lang w:val="lt-LT" w:eastAsia="lt-LT"/>
        </w:rPr>
        <w:t>t</w:t>
      </w:r>
      <w:r w:rsidRPr="003041B8">
        <w:rPr>
          <w:rFonts w:eastAsia="Times New Roman" w:cs="Times New Roman"/>
          <w:sz w:val="22"/>
          <w:szCs w:val="22"/>
          <w:lang w:val="lt-LT" w:eastAsia="lt-LT"/>
        </w:rPr>
        <w:t>ramadoli</w:t>
      </w:r>
      <w:r>
        <w:rPr>
          <w:rFonts w:eastAsia="Times New Roman" w:cs="Times New Roman"/>
          <w:sz w:val="22"/>
          <w:szCs w:val="22"/>
          <w:lang w:val="lt-LT" w:eastAsia="lt-LT"/>
        </w:rPr>
        <w:t>o</w:t>
      </w:r>
      <w:proofErr w:type="spellEnd"/>
      <w:r w:rsidRPr="003041B8">
        <w:rPr>
          <w:rFonts w:eastAsia="Times New Roman" w:cs="Times New Roman"/>
          <w:sz w:val="22"/>
          <w:szCs w:val="22"/>
          <w:lang w:val="lt-LT" w:eastAsia="lt-LT"/>
        </w:rPr>
        <w:t xml:space="preserve"> </w:t>
      </w:r>
      <w:r w:rsidR="009B1521" w:rsidRPr="003041B8">
        <w:rPr>
          <w:rFonts w:eastAsia="Times New Roman" w:cs="Times New Roman"/>
          <w:sz w:val="22"/>
          <w:szCs w:val="22"/>
          <w:lang w:val="lt-LT" w:eastAsia="lt-LT"/>
        </w:rPr>
        <w:t>h</w:t>
      </w:r>
      <w:r w:rsidR="009B1521">
        <w:rPr>
          <w:rFonts w:eastAsia="Times New Roman" w:cs="Times New Roman"/>
          <w:sz w:val="22"/>
          <w:szCs w:val="22"/>
          <w:lang w:val="lt-LT" w:eastAsia="lt-LT"/>
        </w:rPr>
        <w:t>i</w:t>
      </w:r>
      <w:r w:rsidR="009B1521" w:rsidRPr="003041B8">
        <w:rPr>
          <w:rFonts w:eastAsia="Times New Roman" w:cs="Times New Roman"/>
          <w:sz w:val="22"/>
          <w:szCs w:val="22"/>
          <w:lang w:val="lt-LT" w:eastAsia="lt-LT"/>
        </w:rPr>
        <w:t>drochlorid</w:t>
      </w:r>
      <w:r w:rsidR="009B1521">
        <w:rPr>
          <w:rFonts w:eastAsia="Times New Roman" w:cs="Times New Roman"/>
          <w:sz w:val="22"/>
          <w:szCs w:val="22"/>
          <w:lang w:val="lt-LT" w:eastAsia="lt-LT"/>
        </w:rPr>
        <w:t>as</w:t>
      </w:r>
      <w:r w:rsidR="009B1521" w:rsidRPr="003041B8">
        <w:rPr>
          <w:rFonts w:eastAsia="Times New Roman" w:cs="Times New Roman"/>
          <w:sz w:val="22"/>
          <w:szCs w:val="22"/>
          <w:lang w:val="lt-LT" w:eastAsia="lt-LT"/>
        </w:rPr>
        <w:t>/</w:t>
      </w:r>
      <w:proofErr w:type="spellStart"/>
      <w:r>
        <w:rPr>
          <w:rFonts w:eastAsia="Times New Roman" w:cs="Times New Roman"/>
          <w:sz w:val="22"/>
          <w:szCs w:val="22"/>
          <w:lang w:val="lt-LT" w:eastAsia="lt-LT"/>
        </w:rPr>
        <w:t>d</w:t>
      </w:r>
      <w:r w:rsidRPr="003041B8">
        <w:rPr>
          <w:rFonts w:eastAsia="Times New Roman" w:cs="Times New Roman"/>
          <w:sz w:val="22"/>
          <w:szCs w:val="22"/>
          <w:lang w:val="lt-LT" w:eastAsia="lt-LT"/>
        </w:rPr>
        <w:t>ek</w:t>
      </w:r>
      <w:r>
        <w:rPr>
          <w:rFonts w:eastAsia="Times New Roman" w:cs="Times New Roman"/>
          <w:sz w:val="22"/>
          <w:szCs w:val="22"/>
          <w:lang w:val="lt-LT" w:eastAsia="lt-LT"/>
        </w:rPr>
        <w:t>sk</w:t>
      </w:r>
      <w:r w:rsidRPr="003041B8">
        <w:rPr>
          <w:rFonts w:eastAsia="Times New Roman" w:cs="Times New Roman"/>
          <w:sz w:val="22"/>
          <w:szCs w:val="22"/>
          <w:lang w:val="lt-LT" w:eastAsia="lt-LT"/>
        </w:rPr>
        <w:t>etoprofen</w:t>
      </w:r>
      <w:r>
        <w:rPr>
          <w:rFonts w:eastAsia="Times New Roman" w:cs="Times New Roman"/>
          <w:sz w:val="22"/>
          <w:szCs w:val="22"/>
          <w:lang w:val="lt-LT" w:eastAsia="lt-LT"/>
        </w:rPr>
        <w:t>as</w:t>
      </w:r>
      <w:proofErr w:type="spellEnd"/>
    </w:p>
    <w:p w14:paraId="555A79C9" w14:textId="77777777" w:rsidR="009B1521" w:rsidRPr="003041B8" w:rsidRDefault="009B1521" w:rsidP="009B1521">
      <w:pPr>
        <w:rPr>
          <w:rFonts w:eastAsia="Times New Roman" w:cs="Times New Roman"/>
          <w:sz w:val="22"/>
          <w:szCs w:val="22"/>
          <w:lang w:val="lt-LT" w:eastAsia="lt-LT"/>
        </w:rPr>
      </w:pPr>
    </w:p>
    <w:p w14:paraId="555A79CA" w14:textId="77777777" w:rsidR="009B1521" w:rsidRPr="003041B8" w:rsidRDefault="009B1521" w:rsidP="009B1521">
      <w:pPr>
        <w:rPr>
          <w:rFonts w:eastAsia="Times New Roman" w:cs="Times New Roman"/>
          <w:sz w:val="22"/>
          <w:szCs w:val="22"/>
          <w:lang w:val="lt-LT" w:eastAsia="lt-LT"/>
        </w:rPr>
      </w:pPr>
    </w:p>
    <w:p w14:paraId="555A79CB"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VEIKLIOJI (-IOS) MEDŽIAGA (-OS) IR JOS (-Ų) KIEKIS (-IAI)</w:t>
      </w:r>
    </w:p>
    <w:p w14:paraId="555A79CC" w14:textId="77777777" w:rsidR="009B1521" w:rsidRPr="003041B8" w:rsidRDefault="009B1521" w:rsidP="009B1521">
      <w:pPr>
        <w:rPr>
          <w:rFonts w:eastAsia="Times New Roman" w:cs="Times New Roman"/>
          <w:sz w:val="22"/>
          <w:szCs w:val="22"/>
          <w:lang w:val="lt-LT" w:eastAsia="lt-LT"/>
        </w:rPr>
      </w:pPr>
    </w:p>
    <w:p w14:paraId="555A79CD"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Kiekvienoje tabletėje yra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25 mg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w:t>
      </w:r>
    </w:p>
    <w:p w14:paraId="555A79CE" w14:textId="77777777" w:rsidR="009B1521" w:rsidRPr="003041B8" w:rsidRDefault="009B1521" w:rsidP="009B1521">
      <w:pPr>
        <w:rPr>
          <w:rFonts w:eastAsia="Times New Roman" w:cs="Times New Roman"/>
          <w:sz w:val="22"/>
          <w:szCs w:val="22"/>
          <w:lang w:val="lt-LT" w:eastAsia="lt-LT"/>
        </w:rPr>
      </w:pPr>
    </w:p>
    <w:p w14:paraId="555A79CF" w14:textId="77777777" w:rsidR="009B1521" w:rsidRPr="003041B8" w:rsidRDefault="009B1521" w:rsidP="009B1521">
      <w:pPr>
        <w:rPr>
          <w:rFonts w:eastAsia="Times New Roman" w:cs="Times New Roman"/>
          <w:sz w:val="22"/>
          <w:szCs w:val="22"/>
          <w:lang w:val="lt-LT" w:eastAsia="lt-LT"/>
        </w:rPr>
      </w:pPr>
    </w:p>
    <w:p w14:paraId="555A79D0"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PAGALBINIŲ MEDŽIAGŲ SĄRAŠAS</w:t>
      </w:r>
    </w:p>
    <w:p w14:paraId="555A79D1" w14:textId="77777777" w:rsidR="009B1521" w:rsidRDefault="009B1521" w:rsidP="009B1521">
      <w:pPr>
        <w:rPr>
          <w:rFonts w:eastAsia="Times New Roman" w:cs="Times New Roman"/>
          <w:sz w:val="22"/>
          <w:szCs w:val="22"/>
          <w:lang w:val="lt-LT" w:eastAsia="lt-LT"/>
        </w:rPr>
      </w:pPr>
    </w:p>
    <w:p w14:paraId="555A79D2" w14:textId="77777777" w:rsidR="009B1521" w:rsidRPr="007A1D40" w:rsidRDefault="009B1521" w:rsidP="009B1521">
      <w:pPr>
        <w:rPr>
          <w:color w:val="000000" w:themeColor="text1"/>
          <w:sz w:val="22"/>
          <w:szCs w:val="22"/>
          <w:lang w:val="lt-LT"/>
        </w:rPr>
      </w:pPr>
      <w:r w:rsidRPr="007A1D40">
        <w:rPr>
          <w:color w:val="000000" w:themeColor="text1"/>
          <w:sz w:val="22"/>
          <w:szCs w:val="22"/>
          <w:lang w:val="lt-LT"/>
        </w:rPr>
        <w:t xml:space="preserve">Sudėtyje yra </w:t>
      </w:r>
      <w:proofErr w:type="spellStart"/>
      <w:r w:rsidRPr="007A1D40">
        <w:rPr>
          <w:color w:val="000000" w:themeColor="text1"/>
          <w:sz w:val="22"/>
          <w:szCs w:val="22"/>
          <w:lang w:val="lt-LT"/>
        </w:rPr>
        <w:t>kroskarmeliozės</w:t>
      </w:r>
      <w:proofErr w:type="spellEnd"/>
      <w:r w:rsidRPr="007A1D40">
        <w:rPr>
          <w:color w:val="000000" w:themeColor="text1"/>
          <w:sz w:val="22"/>
          <w:szCs w:val="22"/>
          <w:lang w:val="lt-LT"/>
        </w:rPr>
        <w:t xml:space="preserve"> natrio druskos ir natrio </w:t>
      </w:r>
      <w:proofErr w:type="spellStart"/>
      <w:r w:rsidRPr="007A1D40">
        <w:rPr>
          <w:color w:val="000000" w:themeColor="text1"/>
          <w:sz w:val="22"/>
          <w:szCs w:val="22"/>
          <w:lang w:val="lt-LT"/>
        </w:rPr>
        <w:t>stearilfumarato</w:t>
      </w:r>
      <w:proofErr w:type="spellEnd"/>
      <w:r w:rsidRPr="007A1D40">
        <w:rPr>
          <w:color w:val="000000" w:themeColor="text1"/>
          <w:sz w:val="22"/>
          <w:szCs w:val="22"/>
          <w:lang w:val="lt-LT"/>
        </w:rPr>
        <w:t>.</w:t>
      </w:r>
    </w:p>
    <w:p w14:paraId="555A79D3" w14:textId="77777777" w:rsidR="009B1521" w:rsidRPr="009A42D8" w:rsidRDefault="009B1521" w:rsidP="009B1521">
      <w:pPr>
        <w:rPr>
          <w:rFonts w:eastAsia="Times New Roman" w:cs="Times New Roman"/>
          <w:sz w:val="22"/>
          <w:szCs w:val="22"/>
          <w:lang w:val="lt-LT" w:eastAsia="lt-LT"/>
        </w:rPr>
      </w:pPr>
      <w:r w:rsidRPr="009A42D8">
        <w:rPr>
          <w:rFonts w:eastAsia="Times New Roman" w:cs="Times New Roman"/>
          <w:sz w:val="22"/>
          <w:szCs w:val="22"/>
          <w:lang w:val="lt-LT"/>
        </w:rPr>
        <w:t>Daugiau informacijos pateikta pakuotės lapelyje.</w:t>
      </w:r>
    </w:p>
    <w:p w14:paraId="555A79D4" w14:textId="77777777" w:rsidR="009B1521" w:rsidRPr="003041B8" w:rsidRDefault="009B1521" w:rsidP="009B1521">
      <w:pPr>
        <w:rPr>
          <w:rFonts w:eastAsia="Times New Roman" w:cs="Times New Roman"/>
          <w:sz w:val="22"/>
          <w:szCs w:val="22"/>
          <w:lang w:val="lt-LT" w:eastAsia="lt-LT"/>
        </w:rPr>
      </w:pPr>
    </w:p>
    <w:p w14:paraId="555A79D5" w14:textId="77777777" w:rsidR="009B1521" w:rsidRPr="003041B8" w:rsidRDefault="009B1521" w:rsidP="009B1521">
      <w:pPr>
        <w:rPr>
          <w:rFonts w:eastAsia="Times New Roman" w:cs="Times New Roman"/>
          <w:sz w:val="22"/>
          <w:szCs w:val="22"/>
          <w:lang w:val="lt-LT" w:eastAsia="lt-LT"/>
        </w:rPr>
      </w:pPr>
    </w:p>
    <w:p w14:paraId="555A79D6"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FARMACINĖ FORMA IR KIEKIS PAKUOTĖJE</w:t>
      </w:r>
    </w:p>
    <w:p w14:paraId="555A79D7" w14:textId="77777777" w:rsidR="009B1521" w:rsidRPr="003041B8" w:rsidRDefault="009B1521" w:rsidP="009B1521">
      <w:pPr>
        <w:rPr>
          <w:rFonts w:eastAsia="Times New Roman" w:cs="Times New Roman"/>
          <w:sz w:val="22"/>
          <w:szCs w:val="22"/>
          <w:lang w:val="lt-LT" w:eastAsia="lt-LT"/>
        </w:rPr>
      </w:pPr>
    </w:p>
    <w:p w14:paraId="555A79D8"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Plėvele dengta tabletė</w:t>
      </w:r>
    </w:p>
    <w:p w14:paraId="555A79D9" w14:textId="77777777" w:rsidR="009B1521" w:rsidRPr="003041B8" w:rsidRDefault="009B1521" w:rsidP="009B1521">
      <w:pPr>
        <w:rPr>
          <w:rFonts w:eastAsia="Times New Roman" w:cs="Times New Roman"/>
          <w:color w:val="000000"/>
          <w:sz w:val="22"/>
          <w:szCs w:val="22"/>
          <w:lang w:val="lt-LT" w:eastAsia="en-US"/>
        </w:rPr>
      </w:pPr>
      <w:r w:rsidRPr="003041B8">
        <w:rPr>
          <w:rFonts w:eastAsia="Times New Roman" w:cs="Times New Roman"/>
          <w:color w:val="000000"/>
          <w:sz w:val="22"/>
          <w:szCs w:val="22"/>
          <w:lang w:val="lt-LT" w:eastAsia="en-US"/>
        </w:rPr>
        <w:t>100 plėvele dengtų tablečių. Grupinės pakuotės dalis, negali būti parduodama atskirai.</w:t>
      </w:r>
    </w:p>
    <w:p w14:paraId="555A79DA" w14:textId="77777777" w:rsidR="009B1521" w:rsidRPr="003041B8" w:rsidRDefault="009B1521" w:rsidP="009B1521">
      <w:pPr>
        <w:rPr>
          <w:sz w:val="22"/>
          <w:lang w:val="lt-LT"/>
        </w:rPr>
      </w:pPr>
    </w:p>
    <w:p w14:paraId="555A79DB" w14:textId="77777777" w:rsidR="009B1521" w:rsidRPr="003041B8" w:rsidRDefault="009B1521" w:rsidP="009B1521">
      <w:pPr>
        <w:rPr>
          <w:sz w:val="22"/>
          <w:lang w:val="lt-LT"/>
        </w:rPr>
      </w:pPr>
    </w:p>
    <w:p w14:paraId="555A79DC"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5</w:t>
      </w:r>
      <w:r w:rsidRPr="003041B8">
        <w:rPr>
          <w:b/>
          <w:sz w:val="22"/>
          <w:lang w:val="lt-LT"/>
        </w:rPr>
        <w:tab/>
        <w:t>VARTOJIMO METODAS IR BŪDAS (-AI)</w:t>
      </w:r>
    </w:p>
    <w:p w14:paraId="555A79DD" w14:textId="77777777" w:rsidR="009B1521" w:rsidRPr="003041B8" w:rsidRDefault="009B1521" w:rsidP="009B1521">
      <w:pPr>
        <w:rPr>
          <w:sz w:val="22"/>
          <w:lang w:val="lt-LT"/>
        </w:rPr>
      </w:pPr>
    </w:p>
    <w:p w14:paraId="555A79DE" w14:textId="77777777" w:rsidR="009B1521" w:rsidRPr="003041B8" w:rsidRDefault="009B1521" w:rsidP="009B1521">
      <w:pPr>
        <w:rPr>
          <w:sz w:val="22"/>
          <w:lang w:val="lt-LT"/>
        </w:rPr>
      </w:pPr>
      <w:r w:rsidRPr="003041B8">
        <w:rPr>
          <w:sz w:val="22"/>
          <w:lang w:val="lt-LT"/>
        </w:rPr>
        <w:t>Vartoti per burną.</w:t>
      </w:r>
    </w:p>
    <w:p w14:paraId="555A79DF" w14:textId="77777777" w:rsidR="009B1521" w:rsidRPr="003041B8" w:rsidRDefault="009B1521" w:rsidP="009B1521">
      <w:pPr>
        <w:rPr>
          <w:sz w:val="22"/>
          <w:lang w:val="lt-LT"/>
        </w:rPr>
      </w:pPr>
      <w:r w:rsidRPr="003041B8">
        <w:rPr>
          <w:sz w:val="22"/>
          <w:lang w:val="lt-LT"/>
        </w:rPr>
        <w:t>Prieš vartojimą perskaitykite pakuotės lapelį.</w:t>
      </w:r>
    </w:p>
    <w:p w14:paraId="555A79E0" w14:textId="77777777" w:rsidR="009B1521" w:rsidRPr="003041B8" w:rsidRDefault="009B1521" w:rsidP="009B1521">
      <w:pPr>
        <w:rPr>
          <w:sz w:val="22"/>
          <w:lang w:val="lt-LT"/>
        </w:rPr>
      </w:pPr>
    </w:p>
    <w:p w14:paraId="555A79E1" w14:textId="77777777" w:rsidR="009B1521" w:rsidRPr="003041B8" w:rsidRDefault="009B1521" w:rsidP="009B1521">
      <w:pPr>
        <w:rPr>
          <w:sz w:val="22"/>
          <w:lang w:val="lt-LT"/>
        </w:rPr>
      </w:pPr>
    </w:p>
    <w:p w14:paraId="555A79E2"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6.</w:t>
      </w:r>
      <w:r w:rsidRPr="003041B8">
        <w:rPr>
          <w:b/>
          <w:sz w:val="22"/>
          <w:lang w:val="lt-LT"/>
        </w:rPr>
        <w:tab/>
        <w:t>SPECIALUS ĮSPĖJIMAS, KAD VAISTINĮ PREPARATĄ BŪTINA LAIKYTI VAIKAMS NEPASTEBIMOJE IR NEPASIEKIAMOJE VIETOJE</w:t>
      </w:r>
    </w:p>
    <w:p w14:paraId="555A79E3" w14:textId="77777777" w:rsidR="009B1521" w:rsidRPr="003041B8" w:rsidRDefault="009B1521" w:rsidP="009B1521">
      <w:pPr>
        <w:rPr>
          <w:sz w:val="22"/>
          <w:lang w:val="lt-LT"/>
        </w:rPr>
      </w:pPr>
    </w:p>
    <w:p w14:paraId="555A79E4" w14:textId="77777777" w:rsidR="009B1521" w:rsidRPr="003041B8" w:rsidRDefault="009B1521" w:rsidP="009B1521">
      <w:pPr>
        <w:rPr>
          <w:sz w:val="22"/>
          <w:lang w:val="lt-LT"/>
        </w:rPr>
      </w:pPr>
      <w:r w:rsidRPr="003041B8">
        <w:rPr>
          <w:sz w:val="22"/>
          <w:lang w:val="lt-LT"/>
        </w:rPr>
        <w:t>Laikyti vaikams nepastebimoje ir nepasiekiamoje vietoje.</w:t>
      </w:r>
    </w:p>
    <w:p w14:paraId="555A79E5" w14:textId="77777777" w:rsidR="009B1521" w:rsidRPr="003041B8" w:rsidRDefault="009B1521" w:rsidP="009B1521">
      <w:pPr>
        <w:rPr>
          <w:sz w:val="22"/>
          <w:lang w:val="lt-LT"/>
        </w:rPr>
      </w:pPr>
    </w:p>
    <w:p w14:paraId="555A79E6" w14:textId="77777777" w:rsidR="009B1521" w:rsidRPr="003041B8" w:rsidRDefault="009B1521" w:rsidP="009B1521">
      <w:pPr>
        <w:rPr>
          <w:sz w:val="22"/>
          <w:lang w:val="lt-LT"/>
        </w:rPr>
      </w:pPr>
    </w:p>
    <w:p w14:paraId="555A79E7"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7.</w:t>
      </w:r>
      <w:r w:rsidRPr="003041B8">
        <w:rPr>
          <w:b/>
          <w:sz w:val="22"/>
          <w:lang w:val="lt-LT"/>
        </w:rPr>
        <w:tab/>
        <w:t>KITAS (-I) SPECIALUS (-ŪS) ĮSPĖJIMAS (-AI) (JEI REIKIA)</w:t>
      </w:r>
    </w:p>
    <w:p w14:paraId="555A79E8" w14:textId="77777777" w:rsidR="009B1521" w:rsidRPr="003041B8" w:rsidRDefault="009B1521" w:rsidP="009B1521">
      <w:pPr>
        <w:rPr>
          <w:sz w:val="22"/>
          <w:lang w:val="lt-LT"/>
        </w:rPr>
      </w:pPr>
    </w:p>
    <w:p w14:paraId="555A79E9" w14:textId="77777777" w:rsidR="009B1521" w:rsidRPr="003041B8" w:rsidRDefault="009B1521" w:rsidP="009B1521">
      <w:pPr>
        <w:rPr>
          <w:sz w:val="22"/>
          <w:lang w:val="lt-LT"/>
        </w:rPr>
      </w:pPr>
    </w:p>
    <w:p w14:paraId="555A79EA"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8.</w:t>
      </w:r>
      <w:r w:rsidRPr="003041B8">
        <w:rPr>
          <w:b/>
          <w:sz w:val="22"/>
          <w:lang w:val="lt-LT"/>
        </w:rPr>
        <w:tab/>
        <w:t>TINKAMUMO LAIKAS</w:t>
      </w:r>
    </w:p>
    <w:p w14:paraId="555A79EB" w14:textId="77777777" w:rsidR="009B1521" w:rsidRPr="003041B8" w:rsidRDefault="009B1521" w:rsidP="009B1521">
      <w:pPr>
        <w:rPr>
          <w:sz w:val="22"/>
          <w:lang w:val="lt-LT"/>
        </w:rPr>
      </w:pPr>
    </w:p>
    <w:p w14:paraId="555A79EC" w14:textId="77777777" w:rsidR="009B1521" w:rsidRPr="003041B8" w:rsidRDefault="009B1521" w:rsidP="009B1521">
      <w:pPr>
        <w:rPr>
          <w:sz w:val="22"/>
          <w:lang w:val="lt-LT"/>
        </w:rPr>
      </w:pPr>
      <w:r>
        <w:rPr>
          <w:sz w:val="22"/>
          <w:lang w:val="lt-LT"/>
        </w:rPr>
        <w:t>EXP</w:t>
      </w:r>
      <w:r w:rsidRPr="003041B8">
        <w:rPr>
          <w:sz w:val="22"/>
          <w:lang w:val="lt-LT"/>
        </w:rPr>
        <w:t xml:space="preserve"> {mm/MMMM}</w:t>
      </w:r>
    </w:p>
    <w:p w14:paraId="555A79ED" w14:textId="77777777" w:rsidR="009B1521" w:rsidRPr="003041B8" w:rsidRDefault="009B1521" w:rsidP="009B1521">
      <w:pPr>
        <w:rPr>
          <w:sz w:val="22"/>
          <w:lang w:val="lt-LT"/>
        </w:rPr>
      </w:pPr>
    </w:p>
    <w:p w14:paraId="555A79EE" w14:textId="77777777" w:rsidR="009B1521" w:rsidRPr="003041B8" w:rsidRDefault="009B1521" w:rsidP="009B1521">
      <w:pPr>
        <w:rPr>
          <w:sz w:val="22"/>
          <w:lang w:val="lt-LT"/>
        </w:rPr>
      </w:pPr>
    </w:p>
    <w:p w14:paraId="555A79EF"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9.</w:t>
      </w:r>
      <w:r w:rsidRPr="003041B8">
        <w:rPr>
          <w:b/>
          <w:sz w:val="22"/>
          <w:lang w:val="lt-LT"/>
        </w:rPr>
        <w:tab/>
        <w:t>SPECIALIOS LAIKYMO SĄLYGOS</w:t>
      </w:r>
    </w:p>
    <w:p w14:paraId="555A79F0" w14:textId="77777777" w:rsidR="009B1521" w:rsidRPr="003041B8" w:rsidRDefault="009B1521" w:rsidP="009B1521">
      <w:pPr>
        <w:rPr>
          <w:sz w:val="22"/>
          <w:lang w:val="lt-LT"/>
        </w:rPr>
      </w:pPr>
    </w:p>
    <w:p w14:paraId="555A79F1" w14:textId="77777777" w:rsidR="009B1521" w:rsidRPr="003041B8" w:rsidRDefault="009B1521" w:rsidP="009B1521">
      <w:pPr>
        <w:rPr>
          <w:sz w:val="22"/>
          <w:lang w:val="lt-LT"/>
        </w:rPr>
      </w:pPr>
      <w:r w:rsidRPr="003041B8">
        <w:rPr>
          <w:sz w:val="22"/>
          <w:lang w:val="lt-LT"/>
        </w:rPr>
        <w:t xml:space="preserve">Laikyti gamintojo pakuotėje, kad </w:t>
      </w:r>
      <w:r>
        <w:rPr>
          <w:sz w:val="22"/>
          <w:lang w:val="lt-LT"/>
        </w:rPr>
        <w:t>vaistas</w:t>
      </w:r>
      <w:r w:rsidRPr="003041B8">
        <w:rPr>
          <w:sz w:val="22"/>
          <w:lang w:val="lt-LT"/>
        </w:rPr>
        <w:t xml:space="preserve"> būtų apsaugotas nuo šviesos.</w:t>
      </w:r>
    </w:p>
    <w:p w14:paraId="555A79F2" w14:textId="77777777" w:rsidR="009B1521" w:rsidRPr="003041B8" w:rsidRDefault="009B1521" w:rsidP="009B1521">
      <w:pPr>
        <w:rPr>
          <w:sz w:val="22"/>
          <w:lang w:val="lt-LT"/>
        </w:rPr>
      </w:pPr>
    </w:p>
    <w:p w14:paraId="555A79F3" w14:textId="77777777" w:rsidR="009B1521" w:rsidRPr="003041B8" w:rsidRDefault="009B1521" w:rsidP="009B1521">
      <w:pPr>
        <w:rPr>
          <w:sz w:val="22"/>
          <w:lang w:val="lt-LT"/>
        </w:rPr>
      </w:pPr>
    </w:p>
    <w:p w14:paraId="555A79F4"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lastRenderedPageBreak/>
        <w:t>10.</w:t>
      </w:r>
      <w:r w:rsidRPr="003041B8">
        <w:rPr>
          <w:b/>
          <w:sz w:val="22"/>
          <w:lang w:val="lt-LT"/>
        </w:rPr>
        <w:tab/>
        <w:t>SPECIALIOS ATSARGUMO PRIEMONĖS DĖL NESUVARTOTO VAISTINIO PREPARATO AR JO ATLIEKŲ TVARKYMO (JEI REIKIA)</w:t>
      </w:r>
    </w:p>
    <w:p w14:paraId="555A79F5" w14:textId="77777777" w:rsidR="009B1521" w:rsidRPr="003041B8" w:rsidRDefault="009B1521" w:rsidP="009B1521">
      <w:pPr>
        <w:rPr>
          <w:sz w:val="22"/>
          <w:lang w:val="lt-LT"/>
        </w:rPr>
      </w:pPr>
    </w:p>
    <w:p w14:paraId="555A79F6" w14:textId="77777777" w:rsidR="009B1521" w:rsidRPr="003041B8" w:rsidRDefault="009B1521" w:rsidP="009B1521">
      <w:pPr>
        <w:rPr>
          <w:sz w:val="22"/>
          <w:lang w:val="lt-LT"/>
        </w:rPr>
      </w:pPr>
    </w:p>
    <w:p w14:paraId="555A79F7"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11.</w:t>
      </w:r>
      <w:r w:rsidRPr="003041B8">
        <w:rPr>
          <w:b/>
          <w:sz w:val="22"/>
          <w:lang w:val="lt-LT"/>
        </w:rPr>
        <w:tab/>
        <w:t>REGISTRUOTOJO PAVADINIMAS IR ADRESAS</w:t>
      </w:r>
    </w:p>
    <w:p w14:paraId="555A79F8" w14:textId="77777777" w:rsidR="009B1521" w:rsidRPr="003041B8" w:rsidRDefault="009B1521" w:rsidP="009B1521">
      <w:pPr>
        <w:rPr>
          <w:sz w:val="22"/>
          <w:lang w:val="lt-LT"/>
        </w:rPr>
      </w:pPr>
    </w:p>
    <w:p w14:paraId="555A79F9" w14:textId="77777777" w:rsidR="009B1521" w:rsidRPr="005707F4" w:rsidRDefault="009B1521" w:rsidP="009A7448">
      <w:pPr>
        <w:pStyle w:val="BTEMEASMCA"/>
      </w:pPr>
      <w:r w:rsidRPr="005707F4">
        <w:t>Menarini International Operations Luxembourg S.A.</w:t>
      </w:r>
    </w:p>
    <w:p w14:paraId="555A79FA" w14:textId="77777777" w:rsidR="009B1521" w:rsidRPr="005707F4" w:rsidRDefault="009B1521" w:rsidP="009B1521">
      <w:pPr>
        <w:rPr>
          <w:sz w:val="22"/>
          <w:lang w:val="lt-LT"/>
        </w:rPr>
      </w:pPr>
      <w:r w:rsidRPr="005707F4">
        <w:rPr>
          <w:sz w:val="22"/>
          <w:lang w:val="lt-LT"/>
        </w:rPr>
        <w:t xml:space="preserve">1, </w:t>
      </w:r>
      <w:proofErr w:type="spellStart"/>
      <w:r w:rsidRPr="005707F4">
        <w:rPr>
          <w:sz w:val="22"/>
          <w:lang w:val="lt-LT"/>
        </w:rPr>
        <w:t>Avenue</w:t>
      </w:r>
      <w:proofErr w:type="spellEnd"/>
      <w:r w:rsidRPr="005707F4">
        <w:rPr>
          <w:sz w:val="22"/>
          <w:lang w:val="lt-LT"/>
        </w:rPr>
        <w:t xml:space="preserve"> de </w:t>
      </w:r>
      <w:proofErr w:type="spellStart"/>
      <w:r w:rsidRPr="005707F4">
        <w:rPr>
          <w:sz w:val="22"/>
          <w:lang w:val="lt-LT"/>
        </w:rPr>
        <w:t>la</w:t>
      </w:r>
      <w:proofErr w:type="spellEnd"/>
      <w:r w:rsidRPr="005707F4">
        <w:rPr>
          <w:sz w:val="22"/>
          <w:lang w:val="lt-LT"/>
        </w:rPr>
        <w:t xml:space="preserve"> Gare</w:t>
      </w:r>
    </w:p>
    <w:p w14:paraId="555A79FB" w14:textId="77777777" w:rsidR="009B1521" w:rsidRPr="005707F4" w:rsidRDefault="009B1521" w:rsidP="009B1521">
      <w:pPr>
        <w:rPr>
          <w:sz w:val="22"/>
          <w:lang w:val="lt-LT"/>
        </w:rPr>
      </w:pPr>
      <w:r w:rsidRPr="005707F4">
        <w:rPr>
          <w:sz w:val="22"/>
          <w:lang w:val="lt-LT"/>
        </w:rPr>
        <w:t xml:space="preserve">L-1611, </w:t>
      </w:r>
      <w:proofErr w:type="spellStart"/>
      <w:r w:rsidRPr="005707F4">
        <w:rPr>
          <w:sz w:val="22"/>
          <w:lang w:val="lt-LT"/>
        </w:rPr>
        <w:t>Luxembourg</w:t>
      </w:r>
      <w:proofErr w:type="spellEnd"/>
    </w:p>
    <w:p w14:paraId="555A79FC" w14:textId="77777777" w:rsidR="009B1521" w:rsidRPr="003041B8" w:rsidRDefault="009B1521" w:rsidP="009B1521">
      <w:pPr>
        <w:rPr>
          <w:sz w:val="22"/>
          <w:lang w:val="lt-LT"/>
        </w:rPr>
      </w:pPr>
      <w:r w:rsidRPr="005707F4">
        <w:rPr>
          <w:sz w:val="22"/>
          <w:lang w:val="lt-LT"/>
        </w:rPr>
        <w:t>Liuksemburgas</w:t>
      </w:r>
    </w:p>
    <w:p w14:paraId="555A79FD" w14:textId="77777777" w:rsidR="009B1521" w:rsidRPr="003041B8" w:rsidRDefault="009B1521" w:rsidP="009B1521">
      <w:pPr>
        <w:rPr>
          <w:sz w:val="22"/>
          <w:lang w:val="lt-LT"/>
        </w:rPr>
      </w:pPr>
    </w:p>
    <w:p w14:paraId="555A79FE" w14:textId="77777777" w:rsidR="009B1521" w:rsidRPr="003041B8" w:rsidRDefault="009B1521" w:rsidP="009B1521">
      <w:pPr>
        <w:rPr>
          <w:sz w:val="22"/>
          <w:lang w:val="lt-LT"/>
        </w:rPr>
      </w:pPr>
    </w:p>
    <w:p w14:paraId="555A79FF"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12.</w:t>
      </w:r>
      <w:r w:rsidRPr="003041B8">
        <w:rPr>
          <w:b/>
          <w:sz w:val="22"/>
          <w:lang w:val="lt-LT"/>
        </w:rPr>
        <w:tab/>
        <w:t>REGISTRACIJOS PAŽYMĖJIMO NUMERIS (-IAI)</w:t>
      </w:r>
    </w:p>
    <w:p w14:paraId="555A7A00" w14:textId="77777777" w:rsidR="009B1521" w:rsidRPr="003041B8" w:rsidRDefault="009B1521" w:rsidP="009B1521">
      <w:pPr>
        <w:rPr>
          <w:sz w:val="22"/>
          <w:lang w:val="lt-LT"/>
        </w:rPr>
      </w:pPr>
    </w:p>
    <w:p w14:paraId="555A7A01" w14:textId="77777777" w:rsidR="009B1521" w:rsidRPr="005707F4" w:rsidRDefault="009B1521" w:rsidP="009B1521">
      <w:pPr>
        <w:rPr>
          <w:rFonts w:eastAsia="Cambria" w:cs="Times New Roman"/>
          <w:sz w:val="22"/>
          <w:szCs w:val="22"/>
          <w:lang w:val="lt-LT" w:eastAsia="en-US"/>
        </w:rPr>
      </w:pPr>
      <w:r w:rsidRPr="003041B8">
        <w:rPr>
          <w:sz w:val="22"/>
          <w:lang w:val="lt-LT"/>
        </w:rPr>
        <w:t>LT/1/16/3912</w:t>
      </w:r>
      <w:r>
        <w:rPr>
          <w:sz w:val="22"/>
          <w:lang w:val="lt-LT"/>
        </w:rPr>
        <w:t>/009</w:t>
      </w:r>
    </w:p>
    <w:p w14:paraId="555A7A02" w14:textId="77777777" w:rsidR="009B1521" w:rsidRPr="003041B8" w:rsidRDefault="009B1521" w:rsidP="009B1521">
      <w:pPr>
        <w:rPr>
          <w:sz w:val="22"/>
          <w:lang w:val="lt-LT"/>
        </w:rPr>
      </w:pPr>
    </w:p>
    <w:p w14:paraId="555A7A03" w14:textId="77777777" w:rsidR="009B1521" w:rsidRPr="003041B8" w:rsidRDefault="009B1521" w:rsidP="009B1521">
      <w:pPr>
        <w:rPr>
          <w:sz w:val="22"/>
          <w:highlight w:val="yellow"/>
          <w:lang w:val="lt-LT"/>
        </w:rPr>
      </w:pPr>
    </w:p>
    <w:p w14:paraId="555A7A04"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13.</w:t>
      </w:r>
      <w:r w:rsidRPr="003041B8">
        <w:rPr>
          <w:b/>
          <w:sz w:val="22"/>
          <w:lang w:val="lt-LT"/>
        </w:rPr>
        <w:tab/>
        <w:t>SERIJOS NUMERIS</w:t>
      </w:r>
    </w:p>
    <w:p w14:paraId="555A7A05" w14:textId="77777777" w:rsidR="009B1521" w:rsidRPr="003041B8" w:rsidRDefault="009B1521" w:rsidP="009B1521">
      <w:pPr>
        <w:rPr>
          <w:sz w:val="22"/>
          <w:lang w:val="lt-LT"/>
        </w:rPr>
      </w:pPr>
    </w:p>
    <w:p w14:paraId="555A7A06" w14:textId="77777777" w:rsidR="009B1521" w:rsidRPr="003041B8" w:rsidRDefault="009B1521" w:rsidP="009B1521">
      <w:pPr>
        <w:rPr>
          <w:sz w:val="22"/>
          <w:lang w:val="lt-LT"/>
        </w:rPr>
      </w:pPr>
      <w:r>
        <w:rPr>
          <w:sz w:val="22"/>
          <w:lang w:val="lt-LT"/>
        </w:rPr>
        <w:t>Lot</w:t>
      </w:r>
      <w:r w:rsidRPr="003041B8">
        <w:rPr>
          <w:sz w:val="22"/>
          <w:lang w:val="lt-LT"/>
        </w:rPr>
        <w:t xml:space="preserve"> </w:t>
      </w:r>
    </w:p>
    <w:p w14:paraId="555A7A07" w14:textId="77777777" w:rsidR="009B1521" w:rsidRPr="003041B8" w:rsidRDefault="009B1521" w:rsidP="009B1521">
      <w:pPr>
        <w:rPr>
          <w:sz w:val="22"/>
          <w:lang w:val="lt-LT"/>
        </w:rPr>
      </w:pPr>
    </w:p>
    <w:p w14:paraId="555A7A08" w14:textId="77777777" w:rsidR="009B1521" w:rsidRPr="003041B8" w:rsidRDefault="009B1521" w:rsidP="009B1521">
      <w:pPr>
        <w:rPr>
          <w:sz w:val="22"/>
          <w:lang w:val="lt-LT"/>
        </w:rPr>
      </w:pPr>
    </w:p>
    <w:p w14:paraId="555A7A09"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14.</w:t>
      </w:r>
      <w:r w:rsidRPr="003041B8">
        <w:rPr>
          <w:b/>
          <w:sz w:val="22"/>
          <w:lang w:val="lt-LT"/>
        </w:rPr>
        <w:tab/>
        <w:t>PARDAVIMO (IŠDAVIMO) TVARKA</w:t>
      </w:r>
    </w:p>
    <w:p w14:paraId="555A7A0A" w14:textId="77777777" w:rsidR="009B1521" w:rsidRPr="003041B8" w:rsidRDefault="009B1521" w:rsidP="009B1521">
      <w:pPr>
        <w:tabs>
          <w:tab w:val="left" w:pos="567"/>
        </w:tabs>
        <w:spacing w:line="260" w:lineRule="exact"/>
        <w:rPr>
          <w:sz w:val="22"/>
          <w:lang w:val="lt-LT"/>
        </w:rPr>
      </w:pPr>
    </w:p>
    <w:p w14:paraId="555A7A0B" w14:textId="77777777" w:rsidR="009B1521" w:rsidRPr="003041B8" w:rsidRDefault="009B1521" w:rsidP="009B1521">
      <w:pPr>
        <w:tabs>
          <w:tab w:val="left" w:pos="567"/>
        </w:tabs>
        <w:spacing w:line="260" w:lineRule="exact"/>
        <w:rPr>
          <w:rFonts w:eastAsia="Times New Roman" w:cs="Times New Roman"/>
          <w:snapToGrid w:val="0"/>
          <w:sz w:val="22"/>
          <w:szCs w:val="24"/>
          <w:lang w:val="lt-LT" w:eastAsia="en-US"/>
        </w:rPr>
      </w:pPr>
    </w:p>
    <w:p w14:paraId="555A7A0C"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b/>
          <w:sz w:val="22"/>
          <w:lang w:val="lt-LT"/>
        </w:rPr>
      </w:pPr>
      <w:r w:rsidRPr="003041B8">
        <w:rPr>
          <w:b/>
          <w:sz w:val="22"/>
          <w:lang w:val="lt-LT"/>
        </w:rPr>
        <w:t>15.</w:t>
      </w:r>
      <w:r w:rsidRPr="003041B8">
        <w:rPr>
          <w:b/>
          <w:sz w:val="22"/>
          <w:lang w:val="lt-LT"/>
        </w:rPr>
        <w:tab/>
        <w:t>VARTOJIMO INSTRUKCIJA</w:t>
      </w:r>
    </w:p>
    <w:p w14:paraId="555A7A0D" w14:textId="77777777" w:rsidR="009B1521" w:rsidRPr="003041B8" w:rsidRDefault="009B1521" w:rsidP="009B1521">
      <w:pPr>
        <w:rPr>
          <w:sz w:val="22"/>
          <w:lang w:val="lt-LT"/>
        </w:rPr>
      </w:pPr>
    </w:p>
    <w:p w14:paraId="555A7A0E" w14:textId="77777777" w:rsidR="009B1521" w:rsidRPr="003041B8" w:rsidRDefault="009B1521" w:rsidP="009B1521">
      <w:pPr>
        <w:rPr>
          <w:sz w:val="22"/>
          <w:lang w:val="lt-LT"/>
        </w:rPr>
      </w:pPr>
    </w:p>
    <w:p w14:paraId="555A7A0F" w14:textId="77777777" w:rsidR="009B1521" w:rsidRPr="003041B8" w:rsidRDefault="009B1521" w:rsidP="009B1521">
      <w:pPr>
        <w:keepNext/>
        <w:pBdr>
          <w:top w:val="single" w:sz="4" w:space="1" w:color="auto"/>
          <w:left w:val="single" w:sz="4" w:space="4" w:color="auto"/>
          <w:bottom w:val="single" w:sz="4" w:space="1" w:color="auto"/>
          <w:right w:val="single" w:sz="4" w:space="4" w:color="auto"/>
          <w:between w:val="single" w:sz="4" w:space="1" w:color="auto"/>
        </w:pBdr>
        <w:ind w:left="540" w:hanging="540"/>
        <w:outlineLvl w:val="2"/>
        <w:rPr>
          <w:rFonts w:eastAsia="Times New Roman" w:cs="Times New Roman"/>
          <w:b/>
          <w:sz w:val="22"/>
          <w:szCs w:val="22"/>
          <w:lang w:val="lt-LT" w:eastAsia="lt-LT"/>
        </w:rPr>
      </w:pPr>
      <w:r w:rsidRPr="003041B8">
        <w:rPr>
          <w:b/>
          <w:sz w:val="22"/>
          <w:lang w:val="lt-LT"/>
        </w:rPr>
        <w:t>16.</w:t>
      </w:r>
      <w:r w:rsidRPr="003041B8">
        <w:rPr>
          <w:b/>
          <w:sz w:val="22"/>
          <w:lang w:val="lt-LT"/>
        </w:rPr>
        <w:tab/>
        <w:t>INFORMACIJA BRAILIO RAŠTU</w:t>
      </w:r>
    </w:p>
    <w:p w14:paraId="555A7A10" w14:textId="77777777" w:rsidR="009B1521" w:rsidRPr="003041B8" w:rsidRDefault="009B1521" w:rsidP="009B1521">
      <w:pPr>
        <w:keepNext/>
        <w:outlineLvl w:val="1"/>
        <w:rPr>
          <w:rFonts w:eastAsia="Times New Roman" w:cs="Times New Roman"/>
          <w:b/>
          <w:sz w:val="22"/>
          <w:szCs w:val="22"/>
          <w:lang w:val="lt-LT" w:eastAsia="lt-LT"/>
        </w:rPr>
      </w:pPr>
    </w:p>
    <w:p w14:paraId="555A7A11" w14:textId="77777777" w:rsidR="009B1521" w:rsidRPr="003041B8" w:rsidRDefault="009B1521" w:rsidP="009B1521">
      <w:pPr>
        <w:rPr>
          <w:rFonts w:eastAsia="Times New Roman" w:cs="Times New Roman"/>
          <w:sz w:val="22"/>
          <w:szCs w:val="22"/>
          <w:lang w:val="lt-LT" w:eastAsia="lt-LT"/>
        </w:rPr>
      </w:pPr>
    </w:p>
    <w:p w14:paraId="555A7A12" w14:textId="77777777" w:rsidR="009B1521" w:rsidRPr="005707F4" w:rsidRDefault="009B1521" w:rsidP="009B1521">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cs="Times New Roman"/>
          <w:i/>
          <w:sz w:val="22"/>
          <w:szCs w:val="24"/>
          <w:lang w:val="lt-LT" w:eastAsia="en-US"/>
        </w:rPr>
      </w:pPr>
      <w:r w:rsidRPr="005707F4">
        <w:rPr>
          <w:rFonts w:eastAsia="Times New Roman" w:cs="Times New Roman"/>
          <w:b/>
          <w:sz w:val="22"/>
          <w:szCs w:val="24"/>
          <w:lang w:val="lt-LT" w:eastAsia="en-US"/>
        </w:rPr>
        <w:t>17.</w:t>
      </w:r>
      <w:r w:rsidRPr="005707F4">
        <w:rPr>
          <w:rFonts w:eastAsia="Times New Roman" w:cs="Times New Roman"/>
          <w:b/>
          <w:sz w:val="22"/>
          <w:szCs w:val="24"/>
          <w:lang w:val="lt-LT" w:eastAsia="en-US"/>
        </w:rPr>
        <w:tab/>
        <w:t>UNIKALUS IDENTIFIKATORIUS – 2D BRŪKŠNINIS KODAS</w:t>
      </w:r>
    </w:p>
    <w:p w14:paraId="555A7A13" w14:textId="77777777" w:rsidR="009B1521" w:rsidRPr="005707F4" w:rsidRDefault="009B1521" w:rsidP="009B1521">
      <w:pPr>
        <w:rPr>
          <w:rFonts w:eastAsia="Times New Roman" w:cs="Times New Roman"/>
          <w:sz w:val="22"/>
          <w:szCs w:val="24"/>
          <w:lang w:val="lt-LT" w:eastAsia="en-US"/>
        </w:rPr>
      </w:pPr>
    </w:p>
    <w:p w14:paraId="555A7A14" w14:textId="77777777" w:rsidR="009B1521" w:rsidRPr="005707F4" w:rsidRDefault="009B1521" w:rsidP="009B1521">
      <w:pPr>
        <w:rPr>
          <w:rFonts w:eastAsia="Times New Roman" w:cs="Times New Roman"/>
          <w:sz w:val="22"/>
          <w:szCs w:val="22"/>
          <w:shd w:val="clear" w:color="auto" w:fill="CCCCCC"/>
          <w:lang w:val="lt-LT" w:eastAsia="en-US"/>
        </w:rPr>
      </w:pPr>
      <w:r w:rsidRPr="005707F4">
        <w:rPr>
          <w:highlight w:val="lightGray"/>
          <w:lang w:val="lt-LT"/>
        </w:rPr>
        <w:t>Duomenys nebūtini.</w:t>
      </w:r>
    </w:p>
    <w:p w14:paraId="555A7A15" w14:textId="77777777" w:rsidR="009B1521" w:rsidRPr="005707F4" w:rsidRDefault="009B1521" w:rsidP="009B1521">
      <w:pPr>
        <w:rPr>
          <w:rFonts w:eastAsia="Times New Roman" w:cs="Times New Roman"/>
          <w:sz w:val="22"/>
          <w:szCs w:val="22"/>
          <w:shd w:val="clear" w:color="auto" w:fill="CCCCCC"/>
          <w:lang w:val="lt-LT" w:eastAsia="en-US"/>
        </w:rPr>
      </w:pPr>
    </w:p>
    <w:p w14:paraId="555A7A16" w14:textId="77777777" w:rsidR="009B1521" w:rsidRPr="005707F4" w:rsidRDefault="009B1521" w:rsidP="009B1521">
      <w:pPr>
        <w:rPr>
          <w:rFonts w:eastAsia="Times New Roman" w:cs="Times New Roman"/>
          <w:sz w:val="22"/>
          <w:szCs w:val="24"/>
          <w:lang w:val="lt-LT" w:eastAsia="en-US"/>
        </w:rPr>
      </w:pPr>
    </w:p>
    <w:p w14:paraId="555A7A17" w14:textId="77777777" w:rsidR="009B1521" w:rsidRPr="005707F4" w:rsidRDefault="009B1521" w:rsidP="009B1521">
      <w:pPr>
        <w:keepNext/>
        <w:pBdr>
          <w:top w:val="single" w:sz="4" w:space="1" w:color="auto"/>
          <w:left w:val="single" w:sz="4" w:space="4" w:color="auto"/>
          <w:bottom w:val="single" w:sz="4" w:space="1" w:color="auto"/>
          <w:right w:val="single" w:sz="4" w:space="4" w:color="auto"/>
        </w:pBdr>
        <w:tabs>
          <w:tab w:val="left" w:pos="0"/>
        </w:tabs>
        <w:outlineLvl w:val="0"/>
        <w:rPr>
          <w:rFonts w:eastAsia="Times New Roman" w:cs="Times New Roman"/>
          <w:i/>
          <w:sz w:val="22"/>
          <w:szCs w:val="24"/>
          <w:lang w:val="lt-LT" w:eastAsia="en-US"/>
        </w:rPr>
      </w:pPr>
      <w:r w:rsidRPr="005707F4">
        <w:rPr>
          <w:rFonts w:eastAsia="Times New Roman" w:cs="Times New Roman"/>
          <w:b/>
          <w:sz w:val="22"/>
          <w:szCs w:val="24"/>
          <w:lang w:val="lt-LT" w:eastAsia="en-US"/>
        </w:rPr>
        <w:t>18.</w:t>
      </w:r>
      <w:r w:rsidRPr="005707F4">
        <w:rPr>
          <w:rFonts w:eastAsia="Times New Roman" w:cs="Times New Roman"/>
          <w:b/>
          <w:sz w:val="22"/>
          <w:szCs w:val="24"/>
          <w:lang w:val="lt-LT" w:eastAsia="en-US"/>
        </w:rPr>
        <w:tab/>
        <w:t>UNIKALUS IDENTIFIKATORIUS – ŽMONĖMS SUPRANTAMI DUOMENYS</w:t>
      </w:r>
    </w:p>
    <w:p w14:paraId="555A7A18" w14:textId="77777777" w:rsidR="009B1521" w:rsidRPr="005707F4" w:rsidRDefault="009B1521" w:rsidP="009B1521">
      <w:pPr>
        <w:rPr>
          <w:rFonts w:eastAsia="Times New Roman" w:cs="Times New Roman"/>
          <w:sz w:val="22"/>
          <w:szCs w:val="24"/>
          <w:lang w:val="lt-LT" w:eastAsia="en-US"/>
        </w:rPr>
      </w:pPr>
    </w:p>
    <w:p w14:paraId="555A7A19" w14:textId="77777777" w:rsidR="009B1521" w:rsidRPr="003041B8" w:rsidRDefault="009B1521" w:rsidP="009B1521">
      <w:pPr>
        <w:rPr>
          <w:rFonts w:eastAsia="Times New Roman" w:cs="Times New Roman"/>
          <w:sz w:val="22"/>
          <w:szCs w:val="22"/>
          <w:lang w:val="lt-LT" w:eastAsia="lt-LT"/>
        </w:rPr>
      </w:pPr>
      <w:r w:rsidRPr="005707F4">
        <w:rPr>
          <w:highlight w:val="lightGray"/>
          <w:lang w:val="lt-LT"/>
        </w:rPr>
        <w:t>Duomenys nebūtini.</w:t>
      </w:r>
    </w:p>
    <w:p w14:paraId="555A7A1A" w14:textId="77777777" w:rsidR="009B1521" w:rsidRPr="003041B8" w:rsidRDefault="009B1521" w:rsidP="009B1521">
      <w:pPr>
        <w:rPr>
          <w:rFonts w:eastAsia="Times New Roman" w:cs="Times New Roman"/>
          <w:sz w:val="22"/>
          <w:szCs w:val="22"/>
          <w:lang w:val="lt-LT" w:eastAsia="lt-LT"/>
        </w:rPr>
      </w:pPr>
    </w:p>
    <w:p w14:paraId="555A7A1B" w14:textId="77777777" w:rsidR="009B1521" w:rsidRPr="003041B8" w:rsidRDefault="009B1521" w:rsidP="009B1521">
      <w:pPr>
        <w:rPr>
          <w:rFonts w:eastAsia="Times New Roman" w:cs="Times New Roman"/>
          <w:sz w:val="22"/>
          <w:szCs w:val="22"/>
          <w:lang w:val="lt-LT" w:eastAsia="lt-LT"/>
        </w:rPr>
      </w:pPr>
    </w:p>
    <w:p w14:paraId="555A7A1C" w14:textId="77777777" w:rsidR="009B1521" w:rsidRPr="003041B8" w:rsidRDefault="009B1521" w:rsidP="009B1521">
      <w:pPr>
        <w:rPr>
          <w:rFonts w:eastAsia="Times New Roman" w:cs="Times New Roman"/>
          <w:sz w:val="22"/>
          <w:szCs w:val="22"/>
          <w:lang w:val="lt-LT" w:eastAsia="lt-LT"/>
        </w:rPr>
      </w:pPr>
    </w:p>
    <w:p w14:paraId="555A7A1D" w14:textId="77777777" w:rsidR="009B1521" w:rsidRPr="003041B8" w:rsidRDefault="009B1521" w:rsidP="009B1521">
      <w:pPr>
        <w:rPr>
          <w:rFonts w:eastAsia="Times New Roman" w:cs="Times New Roman"/>
          <w:sz w:val="22"/>
          <w:szCs w:val="22"/>
          <w:lang w:val="lt-LT" w:eastAsia="lt-LT"/>
        </w:rPr>
      </w:pPr>
    </w:p>
    <w:p w14:paraId="555A7A1E" w14:textId="77777777" w:rsidR="009B1521" w:rsidRPr="003041B8" w:rsidRDefault="009B1521" w:rsidP="009B1521">
      <w:pPr>
        <w:rPr>
          <w:rFonts w:eastAsia="Times New Roman" w:cs="Times New Roman"/>
          <w:sz w:val="22"/>
          <w:szCs w:val="22"/>
          <w:lang w:val="lt-LT" w:eastAsia="lt-LT"/>
        </w:rPr>
      </w:pPr>
    </w:p>
    <w:p w14:paraId="555A7A1F" w14:textId="77777777" w:rsidR="009B1521" w:rsidRPr="003041B8" w:rsidRDefault="009B1521" w:rsidP="009B1521">
      <w:pPr>
        <w:rPr>
          <w:rFonts w:eastAsia="Times New Roman" w:cs="Times New Roman"/>
          <w:sz w:val="22"/>
          <w:szCs w:val="22"/>
          <w:lang w:val="lt-LT" w:eastAsia="lt-LT"/>
        </w:rPr>
      </w:pPr>
    </w:p>
    <w:p w14:paraId="555A7A20" w14:textId="77777777" w:rsidR="009B1521" w:rsidRPr="003041B8" w:rsidRDefault="009B1521" w:rsidP="009B1521">
      <w:pPr>
        <w:rPr>
          <w:rFonts w:eastAsia="Times New Roman" w:cs="Times New Roman"/>
          <w:sz w:val="22"/>
          <w:szCs w:val="22"/>
          <w:lang w:val="lt-LT" w:eastAsia="lt-LT"/>
        </w:rPr>
      </w:pPr>
    </w:p>
    <w:p w14:paraId="555A7A21" w14:textId="77777777" w:rsidR="009B1521" w:rsidRPr="003041B8" w:rsidRDefault="009B1521" w:rsidP="009B1521">
      <w:pPr>
        <w:rPr>
          <w:rFonts w:eastAsia="Times New Roman" w:cs="Times New Roman"/>
          <w:sz w:val="22"/>
          <w:szCs w:val="22"/>
          <w:lang w:val="lt-LT" w:eastAsia="lt-LT"/>
        </w:rPr>
      </w:pPr>
    </w:p>
    <w:p w14:paraId="555A7A22" w14:textId="77777777" w:rsidR="009B1521" w:rsidRPr="003041B8" w:rsidRDefault="009B1521" w:rsidP="009B1521">
      <w:pPr>
        <w:rPr>
          <w:rFonts w:eastAsia="Times New Roman" w:cs="Times New Roman"/>
          <w:sz w:val="22"/>
          <w:szCs w:val="22"/>
          <w:lang w:val="lt-LT" w:eastAsia="lt-LT"/>
        </w:rPr>
      </w:pPr>
    </w:p>
    <w:p w14:paraId="555A7A23" w14:textId="77777777" w:rsidR="009B1521" w:rsidRPr="003041B8" w:rsidRDefault="009B1521" w:rsidP="009B1521">
      <w:pPr>
        <w:rPr>
          <w:rFonts w:eastAsia="Times New Roman" w:cs="Times New Roman"/>
          <w:sz w:val="22"/>
          <w:szCs w:val="22"/>
          <w:lang w:val="lt-LT" w:eastAsia="lt-LT"/>
        </w:rPr>
      </w:pPr>
    </w:p>
    <w:p w14:paraId="555A7A24" w14:textId="77777777" w:rsidR="009B1521" w:rsidRPr="003041B8" w:rsidRDefault="009B1521" w:rsidP="009B1521">
      <w:pPr>
        <w:rPr>
          <w:rFonts w:eastAsia="Times New Roman" w:cs="Times New Roman"/>
          <w:sz w:val="22"/>
          <w:szCs w:val="22"/>
          <w:lang w:val="lt-LT" w:eastAsia="lt-LT"/>
        </w:rPr>
      </w:pPr>
    </w:p>
    <w:p w14:paraId="555A7A25" w14:textId="77777777" w:rsidR="009B1521" w:rsidRPr="003041B8" w:rsidRDefault="009B1521" w:rsidP="009B1521">
      <w:pPr>
        <w:rPr>
          <w:rFonts w:eastAsia="Times New Roman" w:cs="Times New Roman"/>
          <w:sz w:val="22"/>
          <w:szCs w:val="22"/>
          <w:lang w:val="lt-LT" w:eastAsia="lt-LT"/>
        </w:rPr>
      </w:pPr>
    </w:p>
    <w:p w14:paraId="555A7A26" w14:textId="77777777" w:rsidR="009B1521" w:rsidRPr="005707F4" w:rsidRDefault="009B1521" w:rsidP="009B1521">
      <w:pPr>
        <w:rPr>
          <w:sz w:val="22"/>
          <w:lang w:val="lt-LT"/>
        </w:rPr>
      </w:pPr>
    </w:p>
    <w:p w14:paraId="555A7A27" w14:textId="77777777" w:rsidR="009B1521" w:rsidRPr="005707F4" w:rsidRDefault="009B1521" w:rsidP="009B1521">
      <w:pPr>
        <w:rPr>
          <w:sz w:val="22"/>
          <w:lang w:val="lt-LT"/>
        </w:rPr>
      </w:pPr>
    </w:p>
    <w:p w14:paraId="555A7A28" w14:textId="77777777" w:rsidR="009B1521" w:rsidRPr="003041B8" w:rsidRDefault="009B1521" w:rsidP="009B1521">
      <w:pPr>
        <w:rPr>
          <w:rFonts w:eastAsia="Times New Roman" w:cs="Times New Roman"/>
          <w:sz w:val="22"/>
          <w:szCs w:val="22"/>
          <w:lang w:val="lt-LT" w:eastAsia="lt-LT"/>
        </w:rPr>
      </w:pPr>
    </w:p>
    <w:p w14:paraId="555A7A29" w14:textId="77777777" w:rsidR="009B1521" w:rsidRPr="003041B8" w:rsidRDefault="009B1521" w:rsidP="009B1521">
      <w:pPr>
        <w:rPr>
          <w:rFonts w:eastAsia="Times New Roman" w:cs="Times New Roman"/>
          <w:sz w:val="22"/>
          <w:szCs w:val="22"/>
          <w:lang w:val="lt-LT" w:eastAsia="lt-LT"/>
        </w:rPr>
      </w:pPr>
    </w:p>
    <w:p w14:paraId="555A7A2A" w14:textId="77777777" w:rsidR="009B1521" w:rsidRPr="003041B8" w:rsidRDefault="009B1521" w:rsidP="009B1521">
      <w:pPr>
        <w:rPr>
          <w:rFonts w:eastAsia="Times New Roman" w:cs="Times New Roman"/>
          <w:sz w:val="22"/>
          <w:szCs w:val="22"/>
          <w:lang w:val="lt-LT" w:eastAsia="lt-LT"/>
        </w:rPr>
      </w:pPr>
    </w:p>
    <w:p w14:paraId="555A7A2B" w14:textId="77777777" w:rsidR="009B1521" w:rsidRPr="003041B8" w:rsidRDefault="009B1521" w:rsidP="009B1521">
      <w:pPr>
        <w:rPr>
          <w:rFonts w:eastAsia="Times New Roman" w:cs="Times New Roman"/>
          <w:sz w:val="22"/>
          <w:szCs w:val="22"/>
          <w:lang w:val="lt-LT" w:eastAsia="lt-LT"/>
        </w:rPr>
      </w:pPr>
    </w:p>
    <w:p w14:paraId="555A7A2C" w14:textId="77777777" w:rsidR="009B1521" w:rsidRPr="003041B8" w:rsidRDefault="009B1521" w:rsidP="009B1521">
      <w:pPr>
        <w:rPr>
          <w:rFonts w:eastAsia="Times New Roman" w:cs="Times New Roman"/>
          <w:sz w:val="22"/>
          <w:szCs w:val="22"/>
          <w:lang w:val="lt-LT" w:eastAsia="lt-LT"/>
        </w:rPr>
      </w:pPr>
    </w:p>
    <w:p w14:paraId="555A7A2D" w14:textId="77777777" w:rsidR="009B1521" w:rsidRPr="003041B8" w:rsidRDefault="009B1521" w:rsidP="009B1521">
      <w:pPr>
        <w:rPr>
          <w:rFonts w:eastAsia="Times New Roman" w:cs="Times New Roman"/>
          <w:sz w:val="22"/>
          <w:szCs w:val="22"/>
          <w:lang w:val="lt-LT" w:eastAsia="lt-LT"/>
        </w:rPr>
      </w:pPr>
    </w:p>
    <w:p w14:paraId="555A7A2E" w14:textId="77777777" w:rsidR="009B1521" w:rsidRPr="003041B8" w:rsidRDefault="009B1521" w:rsidP="009B1521">
      <w:pPr>
        <w:rPr>
          <w:rFonts w:eastAsia="Times New Roman" w:cs="Times New Roman"/>
          <w:sz w:val="22"/>
          <w:szCs w:val="22"/>
          <w:lang w:val="lt-LT" w:eastAsia="lt-LT"/>
        </w:rPr>
      </w:pPr>
    </w:p>
    <w:p w14:paraId="555A7A2F" w14:textId="77777777" w:rsidR="009B1521" w:rsidRPr="003041B8" w:rsidRDefault="009B1521" w:rsidP="009B1521">
      <w:pPr>
        <w:rPr>
          <w:rFonts w:eastAsia="Times New Roman" w:cs="Times New Roman"/>
          <w:sz w:val="22"/>
          <w:szCs w:val="22"/>
          <w:lang w:val="lt-LT" w:eastAsia="lt-LT"/>
        </w:rPr>
      </w:pPr>
    </w:p>
    <w:p w14:paraId="555A7A30" w14:textId="77777777" w:rsidR="009B1521" w:rsidRPr="003041B8" w:rsidRDefault="009B1521" w:rsidP="009B1521">
      <w:pPr>
        <w:rPr>
          <w:rFonts w:eastAsia="Times New Roman" w:cs="Times New Roman"/>
          <w:sz w:val="22"/>
          <w:szCs w:val="22"/>
          <w:lang w:val="lt-LT" w:eastAsia="lt-LT"/>
        </w:rPr>
      </w:pPr>
    </w:p>
    <w:p w14:paraId="555A7A31" w14:textId="77777777" w:rsidR="009B1521" w:rsidRPr="003041B8" w:rsidRDefault="009B1521" w:rsidP="009B1521">
      <w:pPr>
        <w:rPr>
          <w:rFonts w:eastAsia="Times New Roman" w:cs="Times New Roman"/>
          <w:sz w:val="22"/>
          <w:szCs w:val="22"/>
          <w:lang w:val="lt-LT" w:eastAsia="lt-LT"/>
        </w:rPr>
      </w:pPr>
    </w:p>
    <w:p w14:paraId="555A7A32" w14:textId="77777777" w:rsidR="009B1521" w:rsidRPr="003041B8" w:rsidRDefault="009B1521" w:rsidP="009B1521">
      <w:pPr>
        <w:rPr>
          <w:rFonts w:eastAsia="Times New Roman" w:cs="Times New Roman"/>
          <w:sz w:val="22"/>
          <w:szCs w:val="22"/>
          <w:lang w:val="lt-LT" w:eastAsia="lt-LT"/>
        </w:rPr>
      </w:pPr>
    </w:p>
    <w:p w14:paraId="555A7A33" w14:textId="77777777" w:rsidR="009B1521" w:rsidRPr="003041B8" w:rsidRDefault="009B1521" w:rsidP="009B1521">
      <w:pPr>
        <w:rPr>
          <w:rFonts w:eastAsia="Times New Roman" w:cs="Times New Roman"/>
          <w:sz w:val="22"/>
          <w:szCs w:val="22"/>
          <w:lang w:val="lt-LT" w:eastAsia="lt-LT"/>
        </w:rPr>
      </w:pPr>
    </w:p>
    <w:p w14:paraId="555A7A34" w14:textId="77777777" w:rsidR="009B1521" w:rsidRPr="003041B8" w:rsidRDefault="009B1521" w:rsidP="009B1521">
      <w:pPr>
        <w:rPr>
          <w:rFonts w:eastAsia="Times New Roman" w:cs="Times New Roman"/>
          <w:sz w:val="22"/>
          <w:szCs w:val="22"/>
          <w:lang w:val="lt-LT" w:eastAsia="lt-LT"/>
        </w:rPr>
      </w:pPr>
    </w:p>
    <w:p w14:paraId="555A7A35" w14:textId="77777777" w:rsidR="009B1521" w:rsidRPr="003041B8" w:rsidRDefault="009B1521" w:rsidP="009B1521">
      <w:pPr>
        <w:rPr>
          <w:rFonts w:eastAsia="Times New Roman" w:cs="Times New Roman"/>
          <w:sz w:val="22"/>
          <w:szCs w:val="22"/>
          <w:lang w:val="lt-LT" w:eastAsia="lt-LT"/>
        </w:rPr>
      </w:pPr>
    </w:p>
    <w:p w14:paraId="555A7A36" w14:textId="77777777" w:rsidR="009B1521" w:rsidRPr="003041B8" w:rsidRDefault="009B1521" w:rsidP="009B1521">
      <w:pPr>
        <w:rPr>
          <w:rFonts w:eastAsia="Times New Roman" w:cs="Times New Roman"/>
          <w:sz w:val="22"/>
          <w:szCs w:val="22"/>
          <w:lang w:val="lt-LT" w:eastAsia="lt-LT"/>
        </w:rPr>
      </w:pPr>
    </w:p>
    <w:p w14:paraId="555A7A37" w14:textId="77777777" w:rsidR="009B1521" w:rsidRPr="003041B8" w:rsidRDefault="009B1521" w:rsidP="009B1521">
      <w:pPr>
        <w:rPr>
          <w:rFonts w:eastAsia="Times New Roman" w:cs="Times New Roman"/>
          <w:sz w:val="22"/>
          <w:szCs w:val="22"/>
          <w:lang w:val="lt-LT" w:eastAsia="lt-LT"/>
        </w:rPr>
      </w:pPr>
    </w:p>
    <w:p w14:paraId="555A7A38" w14:textId="77777777" w:rsidR="009B1521" w:rsidRPr="003041B8" w:rsidRDefault="009B1521" w:rsidP="009B1521">
      <w:pPr>
        <w:rPr>
          <w:rFonts w:eastAsia="Times New Roman" w:cs="Times New Roman"/>
          <w:sz w:val="22"/>
          <w:szCs w:val="22"/>
          <w:lang w:val="lt-LT" w:eastAsia="lt-LT"/>
        </w:rPr>
      </w:pPr>
    </w:p>
    <w:p w14:paraId="555A7A39" w14:textId="77777777" w:rsidR="009B1521" w:rsidRPr="003041B8" w:rsidRDefault="009B1521" w:rsidP="009B1521">
      <w:pPr>
        <w:rPr>
          <w:rFonts w:eastAsia="Times New Roman" w:cs="Times New Roman"/>
          <w:sz w:val="22"/>
          <w:szCs w:val="22"/>
          <w:lang w:val="lt-LT" w:eastAsia="lt-LT"/>
        </w:rPr>
      </w:pPr>
    </w:p>
    <w:p w14:paraId="555A7A3A" w14:textId="77777777" w:rsidR="009B1521" w:rsidRPr="003041B8" w:rsidRDefault="009B1521" w:rsidP="009B1521">
      <w:pPr>
        <w:rPr>
          <w:rFonts w:eastAsia="Times New Roman" w:cs="Times New Roman"/>
          <w:sz w:val="22"/>
          <w:szCs w:val="22"/>
          <w:lang w:val="lt-LT" w:eastAsia="lt-LT"/>
        </w:rPr>
      </w:pPr>
    </w:p>
    <w:p w14:paraId="555A7A3B" w14:textId="77777777" w:rsidR="009B1521" w:rsidRPr="003041B8" w:rsidRDefault="009B1521" w:rsidP="009B1521">
      <w:pPr>
        <w:rPr>
          <w:rFonts w:eastAsia="Times New Roman" w:cs="Times New Roman"/>
          <w:sz w:val="22"/>
          <w:szCs w:val="22"/>
          <w:lang w:val="lt-LT" w:eastAsia="lt-LT"/>
        </w:rPr>
      </w:pPr>
    </w:p>
    <w:p w14:paraId="555A7A3C" w14:textId="77777777" w:rsidR="009B1521" w:rsidRPr="003041B8" w:rsidRDefault="009B1521" w:rsidP="009B1521">
      <w:pPr>
        <w:rPr>
          <w:rFonts w:eastAsia="Times New Roman" w:cs="Times New Roman"/>
          <w:sz w:val="22"/>
          <w:szCs w:val="22"/>
          <w:lang w:val="lt-LT" w:eastAsia="lt-LT"/>
        </w:rPr>
      </w:pPr>
    </w:p>
    <w:p w14:paraId="555A7A3D" w14:textId="77777777" w:rsidR="009B1521" w:rsidRPr="003041B8" w:rsidRDefault="009B1521" w:rsidP="009B1521">
      <w:pPr>
        <w:rPr>
          <w:rFonts w:eastAsia="Times New Roman" w:cs="Times New Roman"/>
          <w:sz w:val="22"/>
          <w:szCs w:val="22"/>
          <w:lang w:val="lt-LT" w:eastAsia="lt-LT"/>
        </w:rPr>
      </w:pPr>
    </w:p>
    <w:p w14:paraId="555A7A3E" w14:textId="77777777" w:rsidR="009B1521" w:rsidRPr="003041B8" w:rsidRDefault="009B1521" w:rsidP="009B1521">
      <w:pPr>
        <w:rPr>
          <w:rFonts w:eastAsia="Times New Roman" w:cs="Times New Roman"/>
          <w:sz w:val="22"/>
          <w:szCs w:val="22"/>
          <w:lang w:val="lt-LT" w:eastAsia="lt-LT"/>
        </w:rPr>
      </w:pPr>
    </w:p>
    <w:p w14:paraId="555A7A3F" w14:textId="77777777" w:rsidR="009B1521" w:rsidRPr="003041B8" w:rsidRDefault="009B1521" w:rsidP="009B1521">
      <w:pPr>
        <w:tabs>
          <w:tab w:val="left" w:pos="5145"/>
        </w:tabs>
        <w:rPr>
          <w:rFonts w:eastAsia="Times New Roman" w:cs="Times New Roman"/>
          <w:b/>
          <w:sz w:val="22"/>
          <w:szCs w:val="22"/>
          <w:lang w:val="lt-LT" w:eastAsia="lt-LT"/>
        </w:rPr>
      </w:pPr>
      <w:r w:rsidRPr="003041B8">
        <w:rPr>
          <w:rFonts w:eastAsia="Times New Roman" w:cs="Times New Roman"/>
          <w:b/>
          <w:sz w:val="22"/>
          <w:szCs w:val="22"/>
          <w:lang w:val="lt-LT" w:eastAsia="lt-LT"/>
        </w:rPr>
        <w:tab/>
      </w:r>
    </w:p>
    <w:p w14:paraId="555A7A40" w14:textId="77777777" w:rsidR="009B1521" w:rsidRPr="003041B8" w:rsidRDefault="009B1521" w:rsidP="009B1521">
      <w:pPr>
        <w:jc w:val="center"/>
        <w:outlineLvl w:val="0"/>
        <w:rPr>
          <w:rFonts w:eastAsia="Times New Roman" w:cs="Times New Roman"/>
          <w:b/>
          <w:kern w:val="28"/>
          <w:sz w:val="22"/>
          <w:szCs w:val="22"/>
          <w:lang w:val="lt-LT" w:eastAsia="lt-LT"/>
        </w:rPr>
      </w:pPr>
    </w:p>
    <w:p w14:paraId="555A7A41" w14:textId="77777777" w:rsidR="009B1521" w:rsidRPr="003041B8" w:rsidRDefault="009B1521" w:rsidP="009B1521">
      <w:pPr>
        <w:jc w:val="center"/>
        <w:outlineLvl w:val="0"/>
        <w:rPr>
          <w:rFonts w:eastAsia="Times New Roman" w:cs="Times New Roman"/>
          <w:b/>
          <w:kern w:val="28"/>
          <w:sz w:val="22"/>
          <w:szCs w:val="22"/>
          <w:lang w:val="lt-LT" w:eastAsia="lt-LT"/>
        </w:rPr>
      </w:pPr>
      <w:r w:rsidRPr="003041B8">
        <w:rPr>
          <w:rFonts w:eastAsia="Times New Roman" w:cs="Times New Roman"/>
          <w:b/>
          <w:kern w:val="28"/>
          <w:sz w:val="22"/>
          <w:szCs w:val="22"/>
          <w:lang w:val="lt-LT" w:eastAsia="lt-LT"/>
        </w:rPr>
        <w:t>B. PAKUOTĖS LAPELIS</w:t>
      </w:r>
    </w:p>
    <w:p w14:paraId="555A7A42" w14:textId="77777777" w:rsidR="009B1521" w:rsidRPr="003041B8" w:rsidRDefault="009B1521" w:rsidP="009B1521">
      <w:pPr>
        <w:tabs>
          <w:tab w:val="left" w:pos="567"/>
        </w:tabs>
        <w:ind w:left="567" w:hanging="567"/>
        <w:jc w:val="center"/>
        <w:outlineLvl w:val="0"/>
        <w:rPr>
          <w:rFonts w:eastAsia="Times New Roman" w:cs="Times New Roman"/>
          <w:b/>
          <w:caps/>
          <w:sz w:val="22"/>
          <w:szCs w:val="22"/>
          <w:lang w:val="lt-LT" w:eastAsia="en-US"/>
        </w:rPr>
      </w:pPr>
      <w:r w:rsidRPr="003041B8">
        <w:rPr>
          <w:rFonts w:eastAsia="Times New Roman" w:cs="Times New Roman"/>
          <w:sz w:val="22"/>
          <w:szCs w:val="22"/>
          <w:lang w:val="lt-LT" w:eastAsia="en-US"/>
        </w:rPr>
        <w:br w:type="page"/>
      </w:r>
      <w:bookmarkStart w:id="2" w:name="_Toc129243263"/>
      <w:bookmarkStart w:id="3" w:name="_Toc129243138"/>
      <w:r w:rsidRPr="003041B8">
        <w:rPr>
          <w:rFonts w:eastAsia="Times New Roman" w:cs="Times New Roman"/>
          <w:b/>
          <w:caps/>
          <w:sz w:val="22"/>
          <w:szCs w:val="22"/>
          <w:lang w:val="lt-LT" w:eastAsia="en-US"/>
        </w:rPr>
        <w:lastRenderedPageBreak/>
        <w:t>P</w:t>
      </w:r>
      <w:r w:rsidRPr="003041B8">
        <w:rPr>
          <w:rFonts w:eastAsia="Times New Roman" w:cs="Times New Roman"/>
          <w:b/>
          <w:sz w:val="22"/>
          <w:szCs w:val="22"/>
          <w:lang w:val="lt-LT" w:eastAsia="en-US"/>
        </w:rPr>
        <w:t>akuotės lapelis</w:t>
      </w:r>
      <w:r w:rsidRPr="003041B8">
        <w:rPr>
          <w:rFonts w:eastAsia="Times New Roman" w:cs="Times New Roman"/>
          <w:b/>
          <w:caps/>
          <w:sz w:val="22"/>
          <w:szCs w:val="22"/>
          <w:lang w:val="lt-LT" w:eastAsia="en-US"/>
        </w:rPr>
        <w:t xml:space="preserve">: </w:t>
      </w:r>
      <w:r w:rsidRPr="003041B8">
        <w:rPr>
          <w:rFonts w:eastAsia="Times New Roman" w:cs="Times New Roman"/>
          <w:b/>
          <w:sz w:val="22"/>
          <w:szCs w:val="22"/>
          <w:lang w:val="lt-LT" w:eastAsia="en-US"/>
        </w:rPr>
        <w:t>informacija vartotojui</w:t>
      </w:r>
      <w:bookmarkEnd w:id="2"/>
      <w:bookmarkEnd w:id="3"/>
    </w:p>
    <w:p w14:paraId="555A7A43" w14:textId="77777777" w:rsidR="009B1521" w:rsidRPr="005707F4" w:rsidRDefault="009B1521" w:rsidP="009B1521">
      <w:pPr>
        <w:rPr>
          <w:rFonts w:eastAsia="Cambria" w:cs="Times New Roman"/>
          <w:sz w:val="22"/>
          <w:szCs w:val="22"/>
          <w:lang w:val="lt-LT" w:eastAsia="en-US"/>
        </w:rPr>
      </w:pPr>
    </w:p>
    <w:p w14:paraId="555A7A44" w14:textId="77777777" w:rsidR="009B1521" w:rsidRPr="003041B8" w:rsidRDefault="009B1521" w:rsidP="009B1521">
      <w:pPr>
        <w:jc w:val="center"/>
        <w:rPr>
          <w:rFonts w:eastAsia="Times New Roman" w:cs="Times New Roman"/>
          <w:b/>
          <w:sz w:val="22"/>
          <w:szCs w:val="22"/>
          <w:lang w:val="lt-LT" w:eastAsia="lt-LT"/>
        </w:rPr>
      </w:pP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75 mg/25 mg plėvele dengtos tabletės</w:t>
      </w:r>
    </w:p>
    <w:p w14:paraId="555A7A45" w14:textId="17AE5DEB" w:rsidR="009B1521" w:rsidRPr="003041B8" w:rsidRDefault="006759A4" w:rsidP="009B1521">
      <w:pPr>
        <w:jc w:val="center"/>
        <w:rPr>
          <w:rFonts w:eastAsia="Times New Roman" w:cs="Times New Roman"/>
          <w:sz w:val="22"/>
          <w:szCs w:val="22"/>
          <w:lang w:val="lt-LT" w:eastAsia="lt-LT"/>
        </w:rPr>
      </w:pPr>
      <w:proofErr w:type="spellStart"/>
      <w:r>
        <w:rPr>
          <w:rFonts w:eastAsia="Times New Roman" w:cs="Times New Roman"/>
          <w:sz w:val="22"/>
          <w:szCs w:val="22"/>
          <w:lang w:val="lt-LT" w:eastAsia="lt-LT"/>
        </w:rPr>
        <w:t>t</w:t>
      </w:r>
      <w:r w:rsidRPr="003041B8">
        <w:rPr>
          <w:rFonts w:eastAsia="Times New Roman" w:cs="Times New Roman"/>
          <w:sz w:val="22"/>
          <w:szCs w:val="22"/>
          <w:lang w:val="lt-LT" w:eastAsia="lt-LT"/>
        </w:rPr>
        <w:t>ramadolio</w:t>
      </w:r>
      <w:proofErr w:type="spellEnd"/>
      <w:r w:rsidRPr="003041B8">
        <w:rPr>
          <w:rFonts w:eastAsia="Times New Roman" w:cs="Times New Roman"/>
          <w:sz w:val="22"/>
          <w:szCs w:val="22"/>
          <w:lang w:val="lt-LT" w:eastAsia="lt-LT"/>
        </w:rPr>
        <w:t xml:space="preserve"> </w:t>
      </w:r>
      <w:r w:rsidR="009B1521" w:rsidRPr="003041B8">
        <w:rPr>
          <w:rFonts w:eastAsia="Times New Roman" w:cs="Times New Roman"/>
          <w:sz w:val="22"/>
          <w:szCs w:val="22"/>
          <w:lang w:val="lt-LT" w:eastAsia="lt-LT"/>
        </w:rPr>
        <w:t>hidrochloridas/</w:t>
      </w:r>
      <w:proofErr w:type="spellStart"/>
      <w:r>
        <w:rPr>
          <w:rFonts w:eastAsia="Times New Roman" w:cs="Times New Roman"/>
          <w:sz w:val="22"/>
          <w:szCs w:val="22"/>
          <w:lang w:val="lt-LT" w:eastAsia="lt-LT"/>
        </w:rPr>
        <w:t>d</w:t>
      </w:r>
      <w:r w:rsidRPr="003041B8">
        <w:rPr>
          <w:rFonts w:eastAsia="Times New Roman" w:cs="Times New Roman"/>
          <w:sz w:val="22"/>
          <w:szCs w:val="22"/>
          <w:lang w:val="lt-LT" w:eastAsia="lt-LT"/>
        </w:rPr>
        <w:t>eksketoprofenas</w:t>
      </w:r>
      <w:proofErr w:type="spellEnd"/>
    </w:p>
    <w:p w14:paraId="555A7A48" w14:textId="77777777" w:rsidR="009B1521" w:rsidRDefault="009B1521" w:rsidP="009B1521">
      <w:pPr>
        <w:rPr>
          <w:rFonts w:eastAsia="Cambria" w:cs="Times New Roman"/>
          <w:sz w:val="22"/>
          <w:szCs w:val="22"/>
          <w:lang w:val="lt-LT" w:eastAsia="en-US"/>
        </w:rPr>
      </w:pPr>
    </w:p>
    <w:p w14:paraId="555A7A49" w14:textId="77777777" w:rsidR="009B1521" w:rsidRPr="005707F4" w:rsidRDefault="009B1521" w:rsidP="009B1521">
      <w:pPr>
        <w:rPr>
          <w:rFonts w:eastAsia="Cambria" w:cs="Times New Roman"/>
          <w:sz w:val="22"/>
          <w:szCs w:val="22"/>
          <w:lang w:val="lt-LT" w:eastAsia="en-US"/>
        </w:rPr>
      </w:pPr>
    </w:p>
    <w:p w14:paraId="555A7A4A" w14:textId="77777777" w:rsidR="009B1521" w:rsidRPr="005707F4" w:rsidRDefault="009B1521" w:rsidP="009B1521">
      <w:pPr>
        <w:rPr>
          <w:rFonts w:eastAsia="Cambria" w:cs="Times New Roman"/>
          <w:b/>
          <w:sz w:val="22"/>
          <w:szCs w:val="22"/>
          <w:lang w:val="lt-LT" w:eastAsia="en-US"/>
        </w:rPr>
      </w:pPr>
      <w:r w:rsidRPr="005707F4">
        <w:rPr>
          <w:rFonts w:eastAsia="Cambria" w:cs="Times New Roman"/>
          <w:b/>
          <w:sz w:val="22"/>
          <w:szCs w:val="22"/>
          <w:lang w:val="lt-LT" w:eastAsia="en-US"/>
        </w:rPr>
        <w:t>Atidžiai perskaitykite visą šį lapelį, prieš pradėdami vartoti vaistą, nes jame pateikiama jums svarbi informacija.</w:t>
      </w:r>
    </w:p>
    <w:p w14:paraId="555A7A4B" w14:textId="77777777" w:rsidR="009B1521" w:rsidRPr="005707F4" w:rsidRDefault="009B1521" w:rsidP="009B1521">
      <w:pPr>
        <w:numPr>
          <w:ilvl w:val="0"/>
          <w:numId w:val="8"/>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Neišmeskite šio lapelio, nes vėl gali prireikti jį perskaityti.</w:t>
      </w:r>
    </w:p>
    <w:p w14:paraId="555A7A4C" w14:textId="77777777" w:rsidR="009B1521" w:rsidRPr="005707F4" w:rsidRDefault="009B1521" w:rsidP="009B1521">
      <w:pPr>
        <w:numPr>
          <w:ilvl w:val="0"/>
          <w:numId w:val="8"/>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kiltų daugiau klausimų, kreipkitės į gydytoją.</w:t>
      </w:r>
    </w:p>
    <w:p w14:paraId="555A7A4D" w14:textId="77777777" w:rsidR="009B1521" w:rsidRPr="005707F4" w:rsidRDefault="009B1521" w:rsidP="009B1521">
      <w:pPr>
        <w:numPr>
          <w:ilvl w:val="0"/>
          <w:numId w:val="8"/>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Šis vaistas skirtas tik Jums, todėl kitiems žmonėms jo duoti negalima. Vaistas gali jiems pakenkti (net tiems, kurių ligos požymiai yra tokie patys kaip Jūsų).</w:t>
      </w:r>
    </w:p>
    <w:p w14:paraId="555A7A4E" w14:textId="77777777" w:rsidR="009B1521" w:rsidRPr="005707F4" w:rsidRDefault="009B1521" w:rsidP="009B1521">
      <w:pPr>
        <w:numPr>
          <w:ilvl w:val="0"/>
          <w:numId w:val="8"/>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pasireiškė šalutinis poveikis (net jeigu jis šiame lapelyje nenurodytas), kreipkitės į gydytoją. Žr. 4 skyrių.</w:t>
      </w:r>
    </w:p>
    <w:p w14:paraId="555A7A4F" w14:textId="77777777" w:rsidR="009B1521" w:rsidRPr="003041B8" w:rsidRDefault="009B1521" w:rsidP="009B1521">
      <w:pPr>
        <w:rPr>
          <w:rFonts w:eastAsia="Times New Roman" w:cs="Times New Roman"/>
          <w:sz w:val="22"/>
          <w:szCs w:val="22"/>
          <w:lang w:val="lt-LT" w:eastAsia="lt-LT"/>
        </w:rPr>
      </w:pPr>
    </w:p>
    <w:p w14:paraId="555A7A50" w14:textId="77777777" w:rsidR="009B1521" w:rsidRPr="003041B8" w:rsidRDefault="009B1521" w:rsidP="009B1521">
      <w:pPr>
        <w:rPr>
          <w:rFonts w:eastAsia="Times New Roman" w:cs="Times New Roman"/>
          <w:sz w:val="22"/>
          <w:szCs w:val="22"/>
          <w:lang w:val="lt-LT" w:eastAsia="lt-LT"/>
        </w:rPr>
      </w:pPr>
    </w:p>
    <w:p w14:paraId="555A7A51" w14:textId="77777777" w:rsidR="009B1521" w:rsidRPr="003041B8" w:rsidRDefault="009B1521" w:rsidP="009B1521">
      <w:pPr>
        <w:rPr>
          <w:rFonts w:eastAsia="Times New Roman" w:cs="Times New Roman"/>
          <w:b/>
          <w:sz w:val="22"/>
          <w:szCs w:val="22"/>
          <w:lang w:val="lt-LT" w:eastAsia="lt-LT"/>
        </w:rPr>
      </w:pPr>
      <w:r w:rsidRPr="003041B8">
        <w:rPr>
          <w:rFonts w:eastAsia="Times New Roman" w:cs="Times New Roman"/>
          <w:b/>
          <w:sz w:val="22"/>
          <w:szCs w:val="22"/>
          <w:lang w:val="lt-LT" w:eastAsia="lt-LT"/>
        </w:rPr>
        <w:t>Apie ką rašoma šiame lapelyje?</w:t>
      </w:r>
    </w:p>
    <w:p w14:paraId="555A7A52" w14:textId="77777777" w:rsidR="009B1521" w:rsidRPr="003041B8" w:rsidRDefault="009B1521" w:rsidP="009B1521">
      <w:pPr>
        <w:rPr>
          <w:rFonts w:eastAsia="Times New Roman" w:cs="Times New Roman"/>
          <w:b/>
          <w:sz w:val="22"/>
          <w:szCs w:val="22"/>
          <w:lang w:val="lt-LT" w:eastAsia="lt-LT"/>
        </w:rPr>
      </w:pPr>
    </w:p>
    <w:p w14:paraId="555A7A53" w14:textId="77777777" w:rsidR="009B1521" w:rsidRPr="003041B8" w:rsidRDefault="009B1521" w:rsidP="009B1521">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1.</w:t>
      </w:r>
      <w:r w:rsidRPr="003041B8">
        <w:rPr>
          <w:rFonts w:eastAsia="Times New Roman" w:cs="Times New Roman"/>
          <w:sz w:val="22"/>
          <w:szCs w:val="22"/>
          <w:lang w:val="lt-LT" w:eastAsia="lt-LT"/>
        </w:rPr>
        <w:tab/>
        <w:t xml:space="preserve">Kas yra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ir kam jis vartojamas</w:t>
      </w:r>
    </w:p>
    <w:p w14:paraId="555A7A54" w14:textId="77777777" w:rsidR="009B1521" w:rsidRPr="003041B8" w:rsidRDefault="009B1521" w:rsidP="009B1521">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2.</w:t>
      </w:r>
      <w:r w:rsidRPr="003041B8">
        <w:rPr>
          <w:rFonts w:eastAsia="Times New Roman" w:cs="Times New Roman"/>
          <w:sz w:val="22"/>
          <w:szCs w:val="22"/>
          <w:lang w:val="lt-LT" w:eastAsia="lt-LT"/>
        </w:rPr>
        <w:tab/>
        <w:t xml:space="preserve">Kas žinotina prieš vartojant </w:t>
      </w:r>
      <w:proofErr w:type="spellStart"/>
      <w:r w:rsidRPr="003041B8">
        <w:rPr>
          <w:rFonts w:eastAsia="Times New Roman" w:cs="Times New Roman"/>
          <w:sz w:val="22"/>
          <w:szCs w:val="22"/>
          <w:lang w:val="lt-LT" w:eastAsia="lt-LT"/>
        </w:rPr>
        <w:t>Skudexa</w:t>
      </w:r>
      <w:proofErr w:type="spellEnd"/>
    </w:p>
    <w:p w14:paraId="555A7A55" w14:textId="77777777" w:rsidR="009B1521" w:rsidRPr="003041B8" w:rsidRDefault="009B1521" w:rsidP="009B1521">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3.</w:t>
      </w:r>
      <w:r w:rsidRPr="003041B8">
        <w:rPr>
          <w:rFonts w:eastAsia="Times New Roman" w:cs="Times New Roman"/>
          <w:sz w:val="22"/>
          <w:szCs w:val="22"/>
          <w:lang w:val="lt-LT" w:eastAsia="lt-LT"/>
        </w:rPr>
        <w:tab/>
        <w:t xml:space="preserve">Kaip vartoti </w:t>
      </w:r>
      <w:proofErr w:type="spellStart"/>
      <w:r w:rsidRPr="003041B8">
        <w:rPr>
          <w:rFonts w:eastAsia="Times New Roman" w:cs="Times New Roman"/>
          <w:sz w:val="22"/>
          <w:szCs w:val="22"/>
          <w:lang w:val="lt-LT" w:eastAsia="lt-LT"/>
        </w:rPr>
        <w:t>Skudexa</w:t>
      </w:r>
      <w:proofErr w:type="spellEnd"/>
    </w:p>
    <w:p w14:paraId="555A7A56" w14:textId="77777777" w:rsidR="009B1521" w:rsidRPr="003041B8" w:rsidRDefault="009B1521" w:rsidP="009B1521">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4.</w:t>
      </w:r>
      <w:r w:rsidRPr="003041B8">
        <w:rPr>
          <w:rFonts w:eastAsia="Times New Roman" w:cs="Times New Roman"/>
          <w:sz w:val="22"/>
          <w:szCs w:val="22"/>
          <w:lang w:val="lt-LT" w:eastAsia="lt-LT"/>
        </w:rPr>
        <w:tab/>
        <w:t>Galimas šalutinis poveikis</w:t>
      </w:r>
    </w:p>
    <w:p w14:paraId="555A7A57" w14:textId="77777777" w:rsidR="009B1521" w:rsidRPr="003041B8" w:rsidRDefault="009B1521" w:rsidP="009B1521">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5.</w:t>
      </w:r>
      <w:r w:rsidRPr="003041B8">
        <w:rPr>
          <w:rFonts w:eastAsia="Times New Roman" w:cs="Times New Roman"/>
          <w:sz w:val="22"/>
          <w:szCs w:val="22"/>
          <w:lang w:val="lt-LT" w:eastAsia="lt-LT"/>
        </w:rPr>
        <w:tab/>
        <w:t xml:space="preserve">Kaip laikyti </w:t>
      </w:r>
      <w:proofErr w:type="spellStart"/>
      <w:r w:rsidRPr="003041B8">
        <w:rPr>
          <w:rFonts w:eastAsia="Times New Roman" w:cs="Times New Roman"/>
          <w:sz w:val="22"/>
          <w:szCs w:val="22"/>
          <w:lang w:val="lt-LT" w:eastAsia="lt-LT"/>
        </w:rPr>
        <w:t>Skudexa</w:t>
      </w:r>
      <w:proofErr w:type="spellEnd"/>
    </w:p>
    <w:p w14:paraId="555A7A58" w14:textId="77777777" w:rsidR="009B1521" w:rsidRPr="003041B8" w:rsidRDefault="009B1521" w:rsidP="009B1521">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6.</w:t>
      </w:r>
      <w:r w:rsidRPr="003041B8">
        <w:rPr>
          <w:rFonts w:eastAsia="Times New Roman" w:cs="Times New Roman"/>
          <w:sz w:val="22"/>
          <w:szCs w:val="22"/>
          <w:lang w:val="lt-LT" w:eastAsia="lt-LT"/>
        </w:rPr>
        <w:tab/>
        <w:t>Pakuotės turinys ir kita informacija</w:t>
      </w:r>
    </w:p>
    <w:p w14:paraId="555A7A59" w14:textId="77777777" w:rsidR="009B1521" w:rsidRPr="003041B8" w:rsidRDefault="009B1521" w:rsidP="009B1521">
      <w:pPr>
        <w:rPr>
          <w:rFonts w:eastAsia="Times New Roman" w:cs="Times New Roman"/>
          <w:sz w:val="22"/>
          <w:szCs w:val="22"/>
          <w:lang w:val="lt-LT" w:eastAsia="lt-LT"/>
        </w:rPr>
      </w:pPr>
    </w:p>
    <w:p w14:paraId="555A7A5A" w14:textId="77777777" w:rsidR="009B1521" w:rsidRPr="003041B8" w:rsidRDefault="009B1521" w:rsidP="009B1521">
      <w:pPr>
        <w:rPr>
          <w:rFonts w:eastAsia="Times New Roman" w:cs="Times New Roman"/>
          <w:sz w:val="22"/>
          <w:szCs w:val="22"/>
          <w:lang w:val="lt-LT" w:eastAsia="lt-LT"/>
        </w:rPr>
      </w:pPr>
    </w:p>
    <w:p w14:paraId="555A7A5B"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 xml:space="preserve">Kas yra </w:t>
      </w: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ir kam jis vartojamas</w:t>
      </w:r>
    </w:p>
    <w:p w14:paraId="555A7A5C" w14:textId="77777777" w:rsidR="009B1521" w:rsidRPr="005707F4" w:rsidRDefault="009B1521" w:rsidP="009B1521">
      <w:pPr>
        <w:rPr>
          <w:rFonts w:eastAsia="Cambria" w:cs="Times New Roman"/>
          <w:sz w:val="22"/>
          <w:szCs w:val="22"/>
          <w:lang w:val="lt-LT" w:eastAsia="en-US"/>
        </w:rPr>
      </w:pPr>
    </w:p>
    <w:p w14:paraId="555A7A5D"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sudėtyje yra dvi veikliosios medžiagos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hidrochloridas ir </w:t>
      </w:r>
      <w:proofErr w:type="spellStart"/>
      <w:r w:rsidRPr="005707F4">
        <w:rPr>
          <w:rFonts w:eastAsia="Cambria" w:cs="Times New Roman"/>
          <w:sz w:val="22"/>
          <w:szCs w:val="22"/>
          <w:lang w:val="lt-LT" w:eastAsia="en-US"/>
        </w:rPr>
        <w:t>deksketoprofenas</w:t>
      </w:r>
      <w:proofErr w:type="spellEnd"/>
      <w:r w:rsidRPr="005707F4">
        <w:rPr>
          <w:rFonts w:eastAsia="Cambria" w:cs="Times New Roman"/>
          <w:sz w:val="22"/>
          <w:szCs w:val="22"/>
          <w:lang w:val="lt-LT" w:eastAsia="en-US"/>
        </w:rPr>
        <w:t>.</w:t>
      </w:r>
    </w:p>
    <w:p w14:paraId="555A7A5E" w14:textId="77777777" w:rsidR="009B1521" w:rsidRPr="003041B8" w:rsidRDefault="009B1521" w:rsidP="009B1521">
      <w:pPr>
        <w:rPr>
          <w:rFonts w:eastAsia="Times New Roman" w:cs="Times New Roman"/>
          <w:sz w:val="22"/>
          <w:szCs w:val="22"/>
          <w:lang w:val="lt-LT" w:eastAsia="en-US"/>
        </w:rPr>
      </w:pPr>
      <w:proofErr w:type="spellStart"/>
      <w:r w:rsidRPr="005707F4">
        <w:rPr>
          <w:rFonts w:eastAsia="Cambria" w:cs="Times New Roman"/>
          <w:sz w:val="22"/>
          <w:szCs w:val="22"/>
          <w:lang w:val="lt-LT" w:eastAsia="en-US"/>
        </w:rPr>
        <w:t>T</w:t>
      </w:r>
      <w:r w:rsidRPr="003041B8">
        <w:rPr>
          <w:rFonts w:eastAsia="Times New Roman" w:cs="Times New Roman"/>
          <w:sz w:val="22"/>
          <w:szCs w:val="22"/>
          <w:lang w:val="lt-LT" w:eastAsia="en-US"/>
        </w:rPr>
        <w:t>ramadolio</w:t>
      </w:r>
      <w:proofErr w:type="spellEnd"/>
      <w:r w:rsidRPr="003041B8">
        <w:rPr>
          <w:rFonts w:eastAsia="Times New Roman" w:cs="Times New Roman"/>
          <w:sz w:val="22"/>
          <w:szCs w:val="22"/>
          <w:lang w:val="lt-LT" w:eastAsia="en-US"/>
        </w:rPr>
        <w:t xml:space="preserve"> hidrochloridas yra skausmą malšinantis vaistas, priklausantis centrinę nervų sistemą veikiančių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vaistinių preparatų grupei. Jis mažina skausmą, kadangi veikia specifines nervines ląsteles galvos ir nugaros smegenyse. </w:t>
      </w:r>
      <w:proofErr w:type="spellStart"/>
      <w:r w:rsidRPr="003041B8">
        <w:rPr>
          <w:rFonts w:eastAsia="Times New Roman" w:cs="Times New Roman"/>
          <w:sz w:val="22"/>
          <w:szCs w:val="22"/>
          <w:lang w:val="lt-LT" w:eastAsia="en-US"/>
        </w:rPr>
        <w:t>Deksketoprofenas</w:t>
      </w:r>
      <w:proofErr w:type="spellEnd"/>
      <w:r w:rsidRPr="003041B8">
        <w:rPr>
          <w:rFonts w:eastAsia="Times New Roman" w:cs="Times New Roman"/>
          <w:sz w:val="22"/>
          <w:szCs w:val="22"/>
          <w:lang w:val="lt-LT" w:eastAsia="en-US"/>
        </w:rPr>
        <w:t xml:space="preserve"> yra skausmą malšinantis vaistas, priklausantis nesteroidinių vaistų nuo uždegimo grupei (NVNU).</w:t>
      </w:r>
    </w:p>
    <w:p w14:paraId="555A7A5F" w14:textId="77777777" w:rsidR="009B1521" w:rsidRPr="003041B8" w:rsidRDefault="009B1521" w:rsidP="009B1521">
      <w:pPr>
        <w:rPr>
          <w:rFonts w:eastAsia="Times New Roman" w:cs="Times New Roman"/>
          <w:sz w:val="22"/>
          <w:szCs w:val="22"/>
          <w:lang w:val="lt-LT" w:eastAsia="en-US"/>
        </w:rPr>
      </w:pPr>
    </w:p>
    <w:p w14:paraId="555A7A60"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vartojamas suaugusiųjų asmenų simptominiam ūmiam vidutinio sunkumo ir sunkiam skausmui malšinti.</w:t>
      </w:r>
    </w:p>
    <w:p w14:paraId="555A7A61" w14:textId="77777777" w:rsidR="009B1521" w:rsidRPr="003041B8" w:rsidRDefault="009B1521" w:rsidP="009B1521">
      <w:pPr>
        <w:rPr>
          <w:rFonts w:eastAsia="Times New Roman" w:cs="Times New Roman"/>
          <w:sz w:val="22"/>
          <w:szCs w:val="22"/>
          <w:lang w:val="lt-LT" w:eastAsia="lt-LT"/>
        </w:rPr>
      </w:pPr>
    </w:p>
    <w:p w14:paraId="555A7A62"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Pasakykite gydytojui, jeigu nesijaučiate geriau arba jeigu savijauta pablogėjo.</w:t>
      </w:r>
    </w:p>
    <w:p w14:paraId="555A7A63" w14:textId="77777777" w:rsidR="009B1521" w:rsidRPr="003041B8" w:rsidRDefault="009B1521" w:rsidP="009B1521">
      <w:pPr>
        <w:rPr>
          <w:rFonts w:eastAsia="Times New Roman" w:cs="Times New Roman"/>
          <w:sz w:val="22"/>
          <w:szCs w:val="22"/>
          <w:lang w:val="lt-LT" w:eastAsia="lt-LT"/>
        </w:rPr>
      </w:pPr>
    </w:p>
    <w:p w14:paraId="555A7A64" w14:textId="77777777" w:rsidR="009B1521" w:rsidRPr="003041B8" w:rsidRDefault="009B1521" w:rsidP="009B1521">
      <w:pPr>
        <w:rPr>
          <w:rFonts w:eastAsia="Times New Roman" w:cs="Times New Roman"/>
          <w:sz w:val="22"/>
          <w:szCs w:val="22"/>
          <w:lang w:val="lt-LT" w:eastAsia="lt-LT"/>
        </w:rPr>
      </w:pPr>
    </w:p>
    <w:p w14:paraId="555A7A65" w14:textId="77777777" w:rsidR="009B1521" w:rsidRPr="003041B8" w:rsidRDefault="009B1521" w:rsidP="009B1521">
      <w:pPr>
        <w:keepNext/>
        <w:ind w:left="540" w:hanging="540"/>
        <w:outlineLvl w:val="1"/>
        <w:rPr>
          <w:rFonts w:eastAsia="Times New Roman" w:cs="Times New Roman"/>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 xml:space="preserve">Kas žinotina prieš vartojant </w:t>
      </w:r>
      <w:proofErr w:type="spellStart"/>
      <w:r w:rsidRPr="003041B8">
        <w:rPr>
          <w:rFonts w:eastAsia="Times New Roman" w:cs="Times New Roman"/>
          <w:b/>
          <w:sz w:val="22"/>
          <w:szCs w:val="22"/>
          <w:lang w:val="lt-LT" w:eastAsia="lt-LT"/>
        </w:rPr>
        <w:t>Skudexa</w:t>
      </w:r>
      <w:proofErr w:type="spellEnd"/>
    </w:p>
    <w:p w14:paraId="555A7A66" w14:textId="77777777" w:rsidR="009B1521" w:rsidRPr="003041B8" w:rsidRDefault="009B1521" w:rsidP="009B1521">
      <w:pPr>
        <w:rPr>
          <w:rFonts w:eastAsia="Times New Roman" w:cs="Times New Roman"/>
          <w:sz w:val="22"/>
          <w:szCs w:val="22"/>
          <w:lang w:val="lt-LT" w:eastAsia="lt-LT"/>
        </w:rPr>
      </w:pPr>
    </w:p>
    <w:p w14:paraId="555A7A67" w14:textId="77777777" w:rsidR="009B1521" w:rsidRPr="005707F4" w:rsidRDefault="009B1521" w:rsidP="009B1521">
      <w:pPr>
        <w:rPr>
          <w:rFonts w:eastAsia="Cambria" w:cs="Times New Roman"/>
          <w:b/>
          <w:sz w:val="22"/>
          <w:szCs w:val="22"/>
          <w:lang w:val="lt-LT" w:eastAsia="en-US"/>
        </w:rPr>
      </w:pPr>
      <w:proofErr w:type="spellStart"/>
      <w:r w:rsidRPr="003041B8">
        <w:rPr>
          <w:rFonts w:eastAsia="Times New Roman" w:cs="Times New Roman"/>
          <w:b/>
          <w:sz w:val="22"/>
          <w:szCs w:val="22"/>
          <w:lang w:val="lt-LT" w:eastAsia="lt-LT"/>
        </w:rPr>
        <w:t>Skudexa</w:t>
      </w:r>
      <w:proofErr w:type="spellEnd"/>
      <w:r w:rsidRPr="005707F4">
        <w:rPr>
          <w:rFonts w:eastAsia="Cambria" w:cs="Times New Roman"/>
          <w:b/>
          <w:sz w:val="22"/>
          <w:szCs w:val="22"/>
          <w:lang w:val="lt-LT" w:eastAsia="en-US"/>
        </w:rPr>
        <w:t xml:space="preserve"> vartoti negalima:</w:t>
      </w:r>
    </w:p>
    <w:p w14:paraId="555A7A68"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yra alergija </w:t>
      </w:r>
      <w:proofErr w:type="spellStart"/>
      <w:r w:rsidRPr="005707F4">
        <w:rPr>
          <w:rFonts w:eastAsia="Times New Roman" w:cs="Times New Roman"/>
          <w:sz w:val="22"/>
          <w:szCs w:val="22"/>
          <w:lang w:val="lt-LT" w:eastAsia="lt-LT"/>
        </w:rPr>
        <w:t>deksketoprofenui</w:t>
      </w:r>
      <w:proofErr w:type="spellEnd"/>
      <w:r w:rsidRPr="005707F4">
        <w:rPr>
          <w:rFonts w:eastAsia="Times New Roman" w:cs="Times New Roman"/>
          <w:sz w:val="22"/>
          <w:szCs w:val="22"/>
          <w:lang w:val="lt-LT" w:eastAsia="lt-LT"/>
        </w:rPr>
        <w:t xml:space="preserve">,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hidrochloridui arba bet kuriai pagalbinei šio vaisto medžiagai (jos išvardytos 6 skyriuje);</w:t>
      </w:r>
    </w:p>
    <w:p w14:paraId="555A7A69"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Jums nustatyta alergija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rūgščiai arb</w:t>
      </w:r>
      <w:r>
        <w:rPr>
          <w:rFonts w:eastAsia="Times New Roman" w:cs="Times New Roman"/>
          <w:sz w:val="22"/>
          <w:szCs w:val="22"/>
          <w:lang w:val="lt-LT" w:eastAsia="lt-LT"/>
        </w:rPr>
        <w:t>a</w:t>
      </w:r>
      <w:r w:rsidRPr="005707F4">
        <w:rPr>
          <w:rFonts w:eastAsia="Times New Roman" w:cs="Times New Roman"/>
          <w:sz w:val="22"/>
          <w:szCs w:val="22"/>
          <w:lang w:val="lt-LT" w:eastAsia="lt-LT"/>
        </w:rPr>
        <w:t xml:space="preserve"> kitiems NVNU;</w:t>
      </w:r>
    </w:p>
    <w:p w14:paraId="555A7A6A"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w:t>
      </w:r>
      <w:r>
        <w:rPr>
          <w:rFonts w:eastAsia="Times New Roman" w:cs="Times New Roman"/>
          <w:sz w:val="22"/>
          <w:szCs w:val="22"/>
          <w:lang w:val="lt-LT" w:eastAsia="lt-LT"/>
        </w:rPr>
        <w:t xml:space="preserve">Jus </w:t>
      </w:r>
      <w:r w:rsidRPr="005707F4">
        <w:rPr>
          <w:rFonts w:eastAsia="Times New Roman" w:cs="Times New Roman"/>
          <w:sz w:val="22"/>
          <w:szCs w:val="22"/>
          <w:lang w:val="lt-LT" w:eastAsia="lt-LT"/>
        </w:rPr>
        <w:t xml:space="preserve">kamuoja astmos priepuoliai, </w:t>
      </w:r>
      <w:r>
        <w:rPr>
          <w:rFonts w:eastAsia="Times New Roman" w:cs="Times New Roman"/>
          <w:sz w:val="22"/>
          <w:szCs w:val="22"/>
          <w:lang w:val="lt-LT" w:eastAsia="lt-LT"/>
        </w:rPr>
        <w:t>ūminė</w:t>
      </w:r>
      <w:r w:rsidRPr="005707F4">
        <w:rPr>
          <w:rFonts w:eastAsia="Times New Roman" w:cs="Times New Roman"/>
          <w:sz w:val="22"/>
          <w:szCs w:val="22"/>
          <w:lang w:val="lt-LT" w:eastAsia="lt-LT"/>
        </w:rPr>
        <w:t xml:space="preserve"> alergin</w:t>
      </w:r>
      <w:r>
        <w:rPr>
          <w:rFonts w:eastAsia="Times New Roman" w:cs="Times New Roman"/>
          <w:sz w:val="22"/>
          <w:szCs w:val="22"/>
          <w:lang w:val="lt-LT" w:eastAsia="lt-LT"/>
        </w:rPr>
        <w:t>ė</w:t>
      </w:r>
      <w:r w:rsidRPr="005707F4">
        <w:rPr>
          <w:rFonts w:eastAsia="Times New Roman" w:cs="Times New Roman"/>
          <w:sz w:val="22"/>
          <w:szCs w:val="22"/>
          <w:lang w:val="lt-LT" w:eastAsia="lt-LT"/>
        </w:rPr>
        <w:t xml:space="preserve"> </w:t>
      </w:r>
      <w:r>
        <w:rPr>
          <w:rFonts w:eastAsia="Times New Roman" w:cs="Times New Roman"/>
          <w:sz w:val="22"/>
          <w:szCs w:val="22"/>
          <w:lang w:val="lt-LT" w:eastAsia="lt-LT"/>
        </w:rPr>
        <w:t>sloga</w:t>
      </w:r>
      <w:r w:rsidRPr="005707F4">
        <w:rPr>
          <w:rFonts w:eastAsia="Times New Roman" w:cs="Times New Roman"/>
          <w:sz w:val="22"/>
          <w:szCs w:val="22"/>
          <w:lang w:val="lt-LT" w:eastAsia="lt-LT"/>
        </w:rPr>
        <w:t xml:space="preserve"> (trumpalaikis nosies gleivinės uždegimas), nosies polipai (</w:t>
      </w:r>
      <w:proofErr w:type="spellStart"/>
      <w:r>
        <w:rPr>
          <w:rFonts w:eastAsia="Times New Roman" w:cs="Times New Roman"/>
          <w:sz w:val="22"/>
          <w:szCs w:val="22"/>
          <w:lang w:val="lt-LT" w:eastAsia="lt-LT"/>
        </w:rPr>
        <w:t>gubbai</w:t>
      </w:r>
      <w:proofErr w:type="spellEnd"/>
      <w:r>
        <w:rPr>
          <w:rFonts w:eastAsia="Times New Roman" w:cs="Times New Roman"/>
          <w:sz w:val="22"/>
          <w:szCs w:val="22"/>
          <w:lang w:val="lt-LT" w:eastAsia="lt-LT"/>
        </w:rPr>
        <w:t xml:space="preserve"> nosyje dėl </w:t>
      </w:r>
      <w:r w:rsidRPr="005707F4">
        <w:rPr>
          <w:rFonts w:eastAsia="Times New Roman" w:cs="Times New Roman"/>
          <w:sz w:val="22"/>
          <w:szCs w:val="22"/>
          <w:lang w:val="lt-LT" w:eastAsia="lt-LT"/>
        </w:rPr>
        <w:t>alergi</w:t>
      </w:r>
      <w:r>
        <w:rPr>
          <w:rFonts w:eastAsia="Times New Roman" w:cs="Times New Roman"/>
          <w:sz w:val="22"/>
          <w:szCs w:val="22"/>
          <w:lang w:val="lt-LT" w:eastAsia="lt-LT"/>
        </w:rPr>
        <w:t>jos</w:t>
      </w:r>
      <w:r w:rsidRPr="005707F4">
        <w:rPr>
          <w:rFonts w:eastAsia="Times New Roman" w:cs="Times New Roman"/>
          <w:sz w:val="22"/>
          <w:szCs w:val="22"/>
          <w:lang w:val="lt-LT" w:eastAsia="lt-LT"/>
        </w:rPr>
        <w:t>), dilgėlin</w:t>
      </w:r>
      <w:r>
        <w:rPr>
          <w:rFonts w:eastAsia="Times New Roman" w:cs="Times New Roman"/>
          <w:sz w:val="22"/>
          <w:szCs w:val="22"/>
          <w:lang w:val="lt-LT" w:eastAsia="lt-LT"/>
        </w:rPr>
        <w:t>ė</w:t>
      </w:r>
      <w:r w:rsidRPr="005707F4">
        <w:rPr>
          <w:rFonts w:eastAsia="Times New Roman" w:cs="Times New Roman"/>
          <w:sz w:val="22"/>
          <w:szCs w:val="22"/>
          <w:lang w:val="lt-LT" w:eastAsia="lt-LT"/>
        </w:rPr>
        <w:t xml:space="preserve"> (odos </w:t>
      </w:r>
      <w:r>
        <w:rPr>
          <w:rFonts w:eastAsia="Times New Roman" w:cs="Times New Roman"/>
          <w:sz w:val="22"/>
          <w:szCs w:val="22"/>
          <w:lang w:val="lt-LT" w:eastAsia="lt-LT"/>
        </w:rPr>
        <w:t>iš</w:t>
      </w:r>
      <w:r w:rsidRPr="005707F4">
        <w:rPr>
          <w:rFonts w:eastAsia="Times New Roman" w:cs="Times New Roman"/>
          <w:sz w:val="22"/>
          <w:szCs w:val="22"/>
          <w:lang w:val="lt-LT" w:eastAsia="lt-LT"/>
        </w:rPr>
        <w:t xml:space="preserve">bėrimas), </w:t>
      </w:r>
      <w:proofErr w:type="spellStart"/>
      <w:r w:rsidRPr="005707F4">
        <w:rPr>
          <w:rFonts w:eastAsia="Times New Roman" w:cs="Times New Roman"/>
          <w:sz w:val="22"/>
          <w:szCs w:val="22"/>
          <w:lang w:val="lt-LT" w:eastAsia="lt-LT"/>
        </w:rPr>
        <w:t>angio</w:t>
      </w:r>
      <w:r>
        <w:rPr>
          <w:rFonts w:eastAsia="Times New Roman" w:cs="Times New Roman"/>
          <w:sz w:val="22"/>
          <w:szCs w:val="22"/>
          <w:lang w:val="lt-LT" w:eastAsia="lt-LT"/>
        </w:rPr>
        <w:t>neurozinė</w:t>
      </w:r>
      <w:proofErr w:type="spellEnd"/>
      <w:r>
        <w:rPr>
          <w:rFonts w:eastAsia="Times New Roman" w:cs="Times New Roman"/>
          <w:sz w:val="22"/>
          <w:szCs w:val="22"/>
          <w:lang w:val="lt-LT" w:eastAsia="lt-LT"/>
        </w:rPr>
        <w:t xml:space="preserve"> </w:t>
      </w:r>
      <w:r w:rsidRPr="005707F4">
        <w:rPr>
          <w:rFonts w:eastAsia="Times New Roman" w:cs="Times New Roman"/>
          <w:sz w:val="22"/>
          <w:szCs w:val="22"/>
          <w:lang w:val="lt-LT" w:eastAsia="lt-LT"/>
        </w:rPr>
        <w:t xml:space="preserve">edema (veido, akių, lūpų arba liežuvio patinimas arba dusulys), švokštimas </w:t>
      </w:r>
      <w:r>
        <w:rPr>
          <w:rFonts w:eastAsia="Times New Roman" w:cs="Times New Roman"/>
          <w:sz w:val="22"/>
          <w:szCs w:val="22"/>
          <w:lang w:val="lt-LT" w:eastAsia="lt-LT"/>
        </w:rPr>
        <w:t xml:space="preserve">krūtinėje </w:t>
      </w:r>
      <w:r w:rsidRPr="005707F4">
        <w:rPr>
          <w:rFonts w:eastAsia="Times New Roman" w:cs="Times New Roman"/>
          <w:sz w:val="22"/>
          <w:szCs w:val="22"/>
          <w:lang w:val="lt-LT" w:eastAsia="lt-LT"/>
        </w:rPr>
        <w:t xml:space="preserve">išgėrus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rūgšties arba kitų NVNU;</w:t>
      </w:r>
    </w:p>
    <w:p w14:paraId="555A7A6B"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vartojant </w:t>
      </w:r>
      <w:proofErr w:type="spellStart"/>
      <w:r w:rsidRPr="005707F4">
        <w:rPr>
          <w:rFonts w:eastAsia="Times New Roman" w:cs="Times New Roman"/>
          <w:sz w:val="22"/>
          <w:szCs w:val="22"/>
          <w:lang w:val="lt-LT" w:eastAsia="lt-LT"/>
        </w:rPr>
        <w:t>ketoprofen</w:t>
      </w:r>
      <w:r>
        <w:rPr>
          <w:rFonts w:eastAsia="Times New Roman" w:cs="Times New Roman"/>
          <w:sz w:val="22"/>
          <w:szCs w:val="22"/>
          <w:lang w:val="lt-LT" w:eastAsia="lt-LT"/>
        </w:rPr>
        <w:t>o</w:t>
      </w:r>
      <w:proofErr w:type="spellEnd"/>
      <w:r w:rsidRPr="005707F4">
        <w:rPr>
          <w:rFonts w:eastAsia="Times New Roman" w:cs="Times New Roman"/>
          <w:sz w:val="22"/>
          <w:szCs w:val="22"/>
          <w:lang w:val="lt-LT" w:eastAsia="lt-LT"/>
        </w:rPr>
        <w:t xml:space="preserve"> (NVNU) arba </w:t>
      </w:r>
      <w:proofErr w:type="spellStart"/>
      <w:r w:rsidRPr="005707F4">
        <w:rPr>
          <w:rFonts w:eastAsia="Times New Roman" w:cs="Times New Roman"/>
          <w:sz w:val="22"/>
          <w:szCs w:val="22"/>
          <w:lang w:val="lt-LT" w:eastAsia="lt-LT"/>
        </w:rPr>
        <w:t>fibrat</w:t>
      </w:r>
      <w:r>
        <w:rPr>
          <w:rFonts w:eastAsia="Times New Roman" w:cs="Times New Roman"/>
          <w:sz w:val="22"/>
          <w:szCs w:val="22"/>
          <w:lang w:val="lt-LT" w:eastAsia="lt-LT"/>
        </w:rPr>
        <w:t>ų</w:t>
      </w:r>
      <w:proofErr w:type="spellEnd"/>
      <w:r w:rsidRPr="005707F4">
        <w:rPr>
          <w:rFonts w:eastAsia="Times New Roman" w:cs="Times New Roman"/>
          <w:sz w:val="22"/>
          <w:szCs w:val="22"/>
          <w:lang w:val="lt-LT" w:eastAsia="lt-LT"/>
        </w:rPr>
        <w:t xml:space="preserve"> (vaist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kurie mažina riebalų kiekį kraujyje) pasireiškia alergija šviesai arba šviesa sukelia toksinę reakciją (odos plotas, kurį paveikia saulės spinduliai, parausta ir </w:t>
      </w:r>
      <w:r>
        <w:rPr>
          <w:rFonts w:eastAsia="Times New Roman" w:cs="Times New Roman"/>
          <w:sz w:val="22"/>
          <w:szCs w:val="22"/>
          <w:lang w:val="lt-LT" w:eastAsia="lt-LT"/>
        </w:rPr>
        <w:t>[</w:t>
      </w:r>
      <w:r w:rsidRPr="005707F4">
        <w:rPr>
          <w:rFonts w:eastAsia="Times New Roman" w:cs="Times New Roman"/>
          <w:sz w:val="22"/>
          <w:szCs w:val="22"/>
          <w:lang w:val="lt-LT" w:eastAsia="lt-LT"/>
        </w:rPr>
        <w:t>arba</w:t>
      </w:r>
      <w:r>
        <w:rPr>
          <w:rFonts w:eastAsia="Times New Roman" w:cs="Times New Roman"/>
          <w:sz w:val="22"/>
          <w:szCs w:val="22"/>
          <w:lang w:val="lt-LT" w:eastAsia="lt-LT"/>
        </w:rPr>
        <w:t>]</w:t>
      </w:r>
      <w:r w:rsidRPr="005707F4">
        <w:rPr>
          <w:rFonts w:eastAsia="Times New Roman" w:cs="Times New Roman"/>
          <w:sz w:val="22"/>
          <w:szCs w:val="22"/>
          <w:lang w:val="lt-LT" w:eastAsia="lt-LT"/>
        </w:rPr>
        <w:t xml:space="preserve"> susiformuoja pūslelės);</w:t>
      </w:r>
    </w:p>
    <w:p w14:paraId="555A7A6C"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yra lėtiniai virškinimo sutrikimai (pvz.: </w:t>
      </w:r>
      <w:proofErr w:type="spellStart"/>
      <w:r w:rsidRPr="005707F4">
        <w:rPr>
          <w:rFonts w:eastAsia="Times New Roman" w:cs="Times New Roman"/>
          <w:sz w:val="22"/>
          <w:szCs w:val="22"/>
          <w:lang w:val="lt-LT" w:eastAsia="lt-LT"/>
        </w:rPr>
        <w:t>nevirškinimas</w:t>
      </w:r>
      <w:proofErr w:type="spellEnd"/>
      <w:r w:rsidRPr="005707F4">
        <w:rPr>
          <w:rFonts w:eastAsia="Times New Roman" w:cs="Times New Roman"/>
          <w:sz w:val="22"/>
          <w:szCs w:val="22"/>
          <w:lang w:val="lt-LT" w:eastAsia="lt-LT"/>
        </w:rPr>
        <w:t>, kamuoja rėmuo);</w:t>
      </w:r>
    </w:p>
    <w:p w14:paraId="555A7A6D"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sergate lėtinėmis uždegiminėmis žarnyno ligomis (Krono liga arba opiniu kolitu);</w:t>
      </w:r>
    </w:p>
    <w:p w14:paraId="555A7A6E"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yra sunkus širdies nepakankamumas, vidutinio sunkumo arba sunki inkstų liga arba sunkus kepenų veiklos sutrikimas);</w:t>
      </w:r>
    </w:p>
    <w:p w14:paraId="555A7A6F"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lastRenderedPageBreak/>
        <w:t>jeigu sutrikęs kraujo krešėjimas, sergate ligomis, kurių metu atsiranda kraujavimas;</w:t>
      </w:r>
    </w:p>
    <w:p w14:paraId="555A7A70"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netekote daug skysči</w:t>
      </w:r>
      <w:r>
        <w:rPr>
          <w:rFonts w:eastAsia="Times New Roman" w:cs="Times New Roman"/>
          <w:sz w:val="22"/>
          <w:szCs w:val="22"/>
          <w:lang w:val="lt-LT" w:eastAsia="lt-LT"/>
        </w:rPr>
        <w:t>o</w:t>
      </w:r>
      <w:r w:rsidRPr="005707F4">
        <w:rPr>
          <w:rFonts w:eastAsia="Times New Roman" w:cs="Times New Roman"/>
          <w:sz w:val="22"/>
          <w:szCs w:val="22"/>
          <w:lang w:val="lt-LT" w:eastAsia="lt-LT"/>
        </w:rPr>
        <w:t xml:space="preserve"> (yra dehidra</w:t>
      </w:r>
      <w:r>
        <w:rPr>
          <w:rFonts w:eastAsia="Times New Roman" w:cs="Times New Roman"/>
          <w:sz w:val="22"/>
          <w:szCs w:val="22"/>
          <w:lang w:val="lt-LT" w:eastAsia="lt-LT"/>
        </w:rPr>
        <w:t>ta</w:t>
      </w:r>
      <w:r w:rsidRPr="005707F4">
        <w:rPr>
          <w:rFonts w:eastAsia="Times New Roman" w:cs="Times New Roman"/>
          <w:sz w:val="22"/>
          <w:szCs w:val="22"/>
          <w:lang w:val="lt-LT" w:eastAsia="lt-LT"/>
        </w:rPr>
        <w:t>cija) dėl vėmimo, viduriavimo arba nepakankamai vartojate skysči</w:t>
      </w:r>
      <w:r>
        <w:rPr>
          <w:rFonts w:eastAsia="Times New Roman" w:cs="Times New Roman"/>
          <w:sz w:val="22"/>
          <w:szCs w:val="22"/>
          <w:lang w:val="lt-LT" w:eastAsia="lt-LT"/>
        </w:rPr>
        <w:t>o</w:t>
      </w:r>
      <w:r w:rsidRPr="005707F4">
        <w:rPr>
          <w:rFonts w:eastAsia="Times New Roman" w:cs="Times New Roman"/>
          <w:sz w:val="22"/>
          <w:szCs w:val="22"/>
          <w:lang w:val="lt-LT" w:eastAsia="lt-LT"/>
        </w:rPr>
        <w:t>;</w:t>
      </w:r>
    </w:p>
    <w:p w14:paraId="555A7A71"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įvyko ūminis apsinuodijimas alkoholiu, migdomaisiais vaistais, skausmą malšinančiais vaistais arba vaistais, kurie paveikia nuotaiką bei emocijas;</w:t>
      </w:r>
    </w:p>
    <w:p w14:paraId="555A7A72"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kartu vartojate </w:t>
      </w:r>
      <w:proofErr w:type="spellStart"/>
      <w:r w:rsidRPr="005707F4">
        <w:rPr>
          <w:rFonts w:eastAsia="Times New Roman" w:cs="Times New Roman"/>
          <w:sz w:val="22"/>
          <w:szCs w:val="22"/>
          <w:lang w:val="lt-LT" w:eastAsia="lt-LT"/>
        </w:rPr>
        <w:t>monoaminooksidazės</w:t>
      </w:r>
      <w:proofErr w:type="spellEnd"/>
      <w:r w:rsidRPr="005707F4">
        <w:rPr>
          <w:rFonts w:eastAsia="Times New Roman" w:cs="Times New Roman"/>
          <w:sz w:val="22"/>
          <w:szCs w:val="22"/>
          <w:lang w:val="lt-LT" w:eastAsia="lt-LT"/>
        </w:rPr>
        <w:t xml:space="preserve"> (MAO) inhibitori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(vaist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nuo depresijos) arba j</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vartojote mažiau kaip 14 dienų iki šio vaisto vartojimo pradžios (žr. skyrių „Kiti vaistai ir </w:t>
      </w:r>
      <w:proofErr w:type="spellStart"/>
      <w:r w:rsidRPr="005707F4">
        <w:rPr>
          <w:rFonts w:eastAsia="Times New Roman" w:cs="Times New Roman"/>
          <w:sz w:val="22"/>
          <w:szCs w:val="22"/>
          <w:lang w:val="lt-LT" w:eastAsia="lt-LT"/>
        </w:rPr>
        <w:t>Skudexa</w:t>
      </w:r>
      <w:proofErr w:type="spellEnd"/>
      <w:r w:rsidRPr="005707F4">
        <w:rPr>
          <w:rFonts w:eastAsia="Times New Roman" w:cs="Times New Roman"/>
          <w:sz w:val="22"/>
          <w:szCs w:val="22"/>
          <w:lang w:val="lt-LT" w:eastAsia="lt-LT"/>
        </w:rPr>
        <w:t>“);</w:t>
      </w:r>
    </w:p>
    <w:p w14:paraId="555A7A73"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sergate epilepsija arba kamuoja kitos priežasties priepuoliai, nes gali padidėti tokių priepuolių rizika;</w:t>
      </w:r>
    </w:p>
    <w:p w14:paraId="555A7A74"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pasunkėjęs Jūsų kvėpavimas;</w:t>
      </w:r>
    </w:p>
    <w:p w14:paraId="555A7A75" w14:textId="77777777" w:rsidR="009B1521" w:rsidRPr="005707F4" w:rsidRDefault="009B1521" w:rsidP="009B1521">
      <w:pPr>
        <w:numPr>
          <w:ilvl w:val="0"/>
          <w:numId w:val="9"/>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este nėščia arba žindote kūdikį.</w:t>
      </w:r>
    </w:p>
    <w:p w14:paraId="555A7A76" w14:textId="77777777" w:rsidR="009B1521" w:rsidRPr="003041B8" w:rsidRDefault="009B1521" w:rsidP="009B1521">
      <w:pPr>
        <w:jc w:val="both"/>
        <w:rPr>
          <w:rFonts w:eastAsia="Times New Roman" w:cs="Times New Roman"/>
          <w:i/>
          <w:sz w:val="22"/>
          <w:szCs w:val="22"/>
          <w:lang w:val="lt-LT" w:eastAsia="lt-LT"/>
        </w:rPr>
      </w:pPr>
    </w:p>
    <w:p w14:paraId="555A7A77" w14:textId="77777777" w:rsidR="009B1521" w:rsidRPr="003041B8" w:rsidRDefault="009B1521" w:rsidP="009B1521">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Įspėjimai ir atsargumo priemonės</w:t>
      </w:r>
    </w:p>
    <w:p w14:paraId="555A7A78" w14:textId="77777777" w:rsidR="009B1521" w:rsidRPr="003041B8" w:rsidRDefault="009B1521" w:rsidP="009B1521">
      <w:pPr>
        <w:keepNext/>
        <w:outlineLvl w:val="2"/>
        <w:rPr>
          <w:rFonts w:eastAsia="Times New Roman" w:cs="Times New Roman"/>
          <w:sz w:val="22"/>
          <w:szCs w:val="22"/>
          <w:lang w:val="lt-LT" w:eastAsia="lt-LT"/>
        </w:rPr>
      </w:pPr>
      <w:r w:rsidRPr="003041B8">
        <w:rPr>
          <w:rFonts w:eastAsia="Times New Roman" w:cs="Times New Roman"/>
          <w:sz w:val="22"/>
          <w:szCs w:val="22"/>
          <w:lang w:val="lt-LT" w:eastAsia="lt-LT"/>
        </w:rPr>
        <w:t xml:space="preserve">Pasitarkite su gydytoju arba vaistininku, prieš pradėdami vartoti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w:t>
      </w:r>
    </w:p>
    <w:p w14:paraId="555A7A79" w14:textId="77777777" w:rsidR="009B1521" w:rsidRPr="003041B8" w:rsidRDefault="009B1521" w:rsidP="009B1521">
      <w:pPr>
        <w:rPr>
          <w:rFonts w:eastAsia="Times New Roman" w:cs="Times New Roman"/>
          <w:sz w:val="22"/>
          <w:szCs w:val="22"/>
          <w:lang w:val="lt-LT" w:eastAsia="lt-LT"/>
        </w:rPr>
      </w:pPr>
    </w:p>
    <w:p w14:paraId="555A7A7A"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Praneškite gydytojui:</w:t>
      </w:r>
    </w:p>
    <w:p w14:paraId="555A7A7B" w14:textId="77777777" w:rsidR="009B1521" w:rsidRPr="005707F4" w:rsidRDefault="009B1521" w:rsidP="009B1521">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pasireiškia arba anksčiau pasireiškė alergija;</w:t>
      </w:r>
    </w:p>
    <w:p w14:paraId="555A7A7C" w14:textId="77777777" w:rsidR="009B1521" w:rsidRPr="005707F4" w:rsidRDefault="009B1521" w:rsidP="009B1521">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inkstų, kepenų arba širdies liga (padidėjęs kraujospūdis ir (arba) širdies nepakankamumas, taip pat organizme susilaiko skys</w:t>
      </w:r>
      <w:r>
        <w:rPr>
          <w:rFonts w:eastAsia="Times New Roman" w:cs="Times New Roman"/>
          <w:sz w:val="22"/>
          <w:szCs w:val="22"/>
          <w:lang w:val="lt-LT" w:eastAsia="lt-LT"/>
        </w:rPr>
        <w:t>tis</w:t>
      </w:r>
      <w:r w:rsidRPr="005707F4">
        <w:rPr>
          <w:rFonts w:eastAsia="Times New Roman" w:cs="Times New Roman"/>
          <w:sz w:val="22"/>
          <w:szCs w:val="22"/>
          <w:lang w:val="lt-LT" w:eastAsia="lt-LT"/>
        </w:rPr>
        <w:t xml:space="preserve">, arba kuris nors išvardytas sutrikimas buvo </w:t>
      </w:r>
      <w:r>
        <w:rPr>
          <w:rFonts w:eastAsia="Times New Roman" w:cs="Times New Roman"/>
          <w:sz w:val="22"/>
          <w:szCs w:val="22"/>
          <w:lang w:val="lt-LT" w:eastAsia="lt-LT"/>
        </w:rPr>
        <w:t>anksčiau</w:t>
      </w:r>
      <w:r w:rsidRPr="005707F4">
        <w:rPr>
          <w:rFonts w:eastAsia="Times New Roman" w:cs="Times New Roman"/>
          <w:sz w:val="22"/>
          <w:szCs w:val="22"/>
          <w:lang w:val="lt-LT" w:eastAsia="lt-LT"/>
        </w:rPr>
        <w:t>;</w:t>
      </w:r>
    </w:p>
    <w:p w14:paraId="555A7A7D"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diuretik</w:t>
      </w:r>
      <w:r>
        <w:rPr>
          <w:rFonts w:eastAsia="Times New Roman" w:cs="Times New Roman"/>
          <w:sz w:val="22"/>
          <w:szCs w:val="22"/>
          <w:lang w:val="lt-LT" w:eastAsia="lt-LT"/>
        </w:rPr>
        <w:t>ų</w:t>
      </w:r>
      <w:r w:rsidRPr="005707F4">
        <w:rPr>
          <w:rFonts w:eastAsia="Times New Roman" w:cs="Times New Roman"/>
          <w:sz w:val="22"/>
          <w:szCs w:val="22"/>
          <w:lang w:val="lt-LT" w:eastAsia="lt-LT"/>
        </w:rPr>
        <w:t>;</w:t>
      </w:r>
    </w:p>
    <w:p w14:paraId="555A7A7E" w14:textId="77777777" w:rsidR="009B1521" w:rsidRPr="003041B8" w:rsidRDefault="009B1521" w:rsidP="009B1521">
      <w:pPr>
        <w:pStyle w:val="BT-EMEASMCA"/>
        <w:ind w:left="567" w:hanging="567"/>
        <w:rPr>
          <w:rFonts w:cs="Times New Roman"/>
          <w:color w:val="000000"/>
          <w:sz w:val="22"/>
          <w:szCs w:val="22"/>
          <w:lang w:val="lt-LT" w:eastAsia="en-US"/>
        </w:rPr>
      </w:pPr>
      <w:r w:rsidRPr="005707F4">
        <w:rPr>
          <w:rFonts w:eastAsia="Cambria" w:cs="Times New Roman"/>
          <w:sz w:val="22"/>
          <w:szCs w:val="22"/>
          <w:lang w:val="lt-LT" w:eastAsia="en-US"/>
        </w:rPr>
        <w:t>jeigu</w:t>
      </w:r>
      <w:r w:rsidRPr="005707F4">
        <w:rPr>
          <w:rFonts w:cs="Times New Roman"/>
          <w:sz w:val="22"/>
          <w:szCs w:val="22"/>
          <w:lang w:val="lt-LT" w:eastAsia="lt-LT"/>
        </w:rPr>
        <w:t xml:space="preserve"> yra sutrikusi širdies veikla, anksčiau buvo ištikęs insultas arba manote, kad galima šių sutrikimų rizika (pvz. yra padidėjęs kraujospūdis, diabetas, didelė cholesterolio koncentracija kraujyje, esate rūk</w:t>
      </w:r>
      <w:r>
        <w:rPr>
          <w:rFonts w:cs="Times New Roman"/>
          <w:sz w:val="22"/>
          <w:szCs w:val="22"/>
          <w:lang w:val="lt-LT" w:eastAsia="lt-LT"/>
        </w:rPr>
        <w:t>alius</w:t>
      </w:r>
      <w:r w:rsidRPr="005707F4">
        <w:rPr>
          <w:rFonts w:cs="Times New Roman"/>
          <w:sz w:val="22"/>
          <w:szCs w:val="22"/>
          <w:lang w:val="lt-LT" w:eastAsia="lt-LT"/>
        </w:rPr>
        <w:t xml:space="preserve">), pasitarkite su gydytoju, nes šio vaisto vartojimas </w:t>
      </w:r>
      <w:r w:rsidRPr="003041B8">
        <w:rPr>
          <w:rFonts w:cs="Times New Roman"/>
          <w:color w:val="000000"/>
          <w:sz w:val="22"/>
          <w:szCs w:val="22"/>
          <w:lang w:val="lt-LT" w:eastAsia="en-US"/>
        </w:rPr>
        <w:t>gali būti susijęs su nedideliu miokardo infarkto arba insulto rizikos padidėjimu. Tokia rizika labiau tikėtina vartojant vaisto didelę dozę ir ilgą laiką. Neviršykite rekomenduotos dozės ir vartojimo trukmės.</w:t>
      </w:r>
    </w:p>
    <w:p w14:paraId="555A7A7F"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esate senyvo amžiaus, nes labiau tikėtinas šalutinis vaisto poveikis (žr. 4 skyrių); jeigu atsirastų tokio poveikio reiškinių, nedelsiant pasitarkite su gydytoju;</w:t>
      </w:r>
    </w:p>
    <w:p w14:paraId="555A7A80"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esate moteris ir yra sutrikęs vaisingumas: šis vaistas gali turėti įtakos Jūsų vaisingumui, todėl jo negalima vartoti jeigu planuojate pastoti arba jeigu Jums atliekami vaisingumo tyrimai;</w:t>
      </w:r>
    </w:p>
    <w:p w14:paraId="555A7A81"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w:t>
      </w:r>
      <w:proofErr w:type="spellStart"/>
      <w:r w:rsidRPr="005707F4">
        <w:rPr>
          <w:rFonts w:eastAsia="Times New Roman" w:cs="Times New Roman"/>
          <w:sz w:val="22"/>
          <w:szCs w:val="22"/>
          <w:lang w:val="lt-LT" w:eastAsia="lt-LT"/>
        </w:rPr>
        <w:t>kraujodaros</w:t>
      </w:r>
      <w:proofErr w:type="spellEnd"/>
      <w:r w:rsidRPr="005707F4">
        <w:rPr>
          <w:rFonts w:eastAsia="Times New Roman" w:cs="Times New Roman"/>
          <w:sz w:val="22"/>
          <w:szCs w:val="22"/>
          <w:lang w:val="lt-LT" w:eastAsia="lt-LT"/>
        </w:rPr>
        <w:t xml:space="preserve"> sutrikimu, kuomet sutrikęs kraujo ir jo ląstelių susiformavimas;</w:t>
      </w:r>
    </w:p>
    <w:p w14:paraId="555A7A82"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sistemine raudonąja vilklige arba mišria jungiamojo audinio liga (imuninės sistemos liga, pažeidžiančia jungiamąjį audinį);</w:t>
      </w:r>
    </w:p>
    <w:p w14:paraId="555A7A83"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w:t>
      </w:r>
      <w:r>
        <w:rPr>
          <w:rFonts w:eastAsia="Times New Roman" w:cs="Times New Roman"/>
          <w:sz w:val="22"/>
          <w:szCs w:val="22"/>
          <w:lang w:val="lt-LT" w:eastAsia="lt-LT"/>
        </w:rPr>
        <w:t>anksčiau</w:t>
      </w:r>
      <w:r w:rsidRPr="005707F4">
        <w:rPr>
          <w:rFonts w:eastAsia="Times New Roman" w:cs="Times New Roman"/>
          <w:sz w:val="22"/>
          <w:szCs w:val="22"/>
          <w:lang w:val="lt-LT" w:eastAsia="lt-LT"/>
        </w:rPr>
        <w:t xml:space="preserve"> sirgote lėtine uždegimine žarnyno liga (opiniu kolitu, Krono liga);</w:t>
      </w:r>
    </w:p>
    <w:p w14:paraId="555A7A84"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w:t>
      </w:r>
      <w:r>
        <w:rPr>
          <w:rFonts w:eastAsia="Times New Roman" w:cs="Times New Roman"/>
          <w:sz w:val="22"/>
          <w:szCs w:val="22"/>
          <w:lang w:val="lt-LT" w:eastAsia="lt-LT"/>
        </w:rPr>
        <w:t>yra</w:t>
      </w:r>
      <w:r w:rsidRPr="005707F4">
        <w:rPr>
          <w:rFonts w:eastAsia="Times New Roman" w:cs="Times New Roman"/>
          <w:sz w:val="22"/>
          <w:szCs w:val="22"/>
          <w:lang w:val="lt-LT" w:eastAsia="lt-LT"/>
        </w:rPr>
        <w:t xml:space="preserve"> arba </w:t>
      </w:r>
      <w:r>
        <w:rPr>
          <w:rFonts w:eastAsia="Times New Roman" w:cs="Times New Roman"/>
          <w:sz w:val="22"/>
          <w:szCs w:val="22"/>
          <w:lang w:val="lt-LT" w:eastAsia="lt-LT"/>
        </w:rPr>
        <w:t>anksčiau</w:t>
      </w:r>
      <w:r w:rsidRPr="005707F4">
        <w:rPr>
          <w:rFonts w:eastAsia="Times New Roman" w:cs="Times New Roman"/>
          <w:sz w:val="22"/>
          <w:szCs w:val="22"/>
          <w:lang w:val="lt-LT" w:eastAsia="lt-LT"/>
        </w:rPr>
        <w:t xml:space="preserve"> </w:t>
      </w:r>
      <w:r>
        <w:rPr>
          <w:rFonts w:eastAsia="Times New Roman" w:cs="Times New Roman"/>
          <w:sz w:val="22"/>
          <w:szCs w:val="22"/>
          <w:lang w:val="lt-LT" w:eastAsia="lt-LT"/>
        </w:rPr>
        <w:t>buvo</w:t>
      </w:r>
      <w:r w:rsidRPr="005707F4">
        <w:rPr>
          <w:rFonts w:eastAsia="Times New Roman" w:cs="Times New Roman"/>
          <w:sz w:val="22"/>
          <w:szCs w:val="22"/>
          <w:lang w:val="lt-LT" w:eastAsia="lt-LT"/>
        </w:rPr>
        <w:t xml:space="preserve"> kit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skrandžio arba žarnų negalavim</w:t>
      </w:r>
      <w:r>
        <w:rPr>
          <w:rFonts w:eastAsia="Times New Roman" w:cs="Times New Roman"/>
          <w:sz w:val="22"/>
          <w:szCs w:val="22"/>
          <w:lang w:val="lt-LT" w:eastAsia="lt-LT"/>
        </w:rPr>
        <w:t>ų</w:t>
      </w:r>
      <w:r w:rsidRPr="005707F4">
        <w:rPr>
          <w:rFonts w:eastAsia="Times New Roman" w:cs="Times New Roman"/>
          <w:sz w:val="22"/>
          <w:szCs w:val="22"/>
          <w:lang w:val="lt-LT" w:eastAsia="lt-LT"/>
        </w:rPr>
        <w:t>;</w:t>
      </w:r>
    </w:p>
    <w:p w14:paraId="555A7A85" w14:textId="67532CD0"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w:t>
      </w:r>
      <w:r w:rsidR="00EE0ED3" w:rsidRPr="009A7E0A">
        <w:rPr>
          <w:sz w:val="22"/>
          <w:szCs w:val="22"/>
        </w:rPr>
        <w:t>infekcine liga – žr. poskyrį su antrašte „Infekcijos“ toliau</w:t>
      </w:r>
      <w:r w:rsidRPr="005707F4">
        <w:rPr>
          <w:rFonts w:eastAsia="Times New Roman" w:cs="Times New Roman"/>
          <w:sz w:val="22"/>
          <w:szCs w:val="22"/>
          <w:lang w:val="lt-LT" w:eastAsia="lt-LT"/>
        </w:rPr>
        <w:t>;</w:t>
      </w:r>
    </w:p>
    <w:p w14:paraId="555A7A86" w14:textId="77777777" w:rsidR="009B1521"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kit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vaist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kurie didina </w:t>
      </w:r>
      <w:proofErr w:type="spellStart"/>
      <w:r w:rsidRPr="005707F4">
        <w:rPr>
          <w:rFonts w:eastAsia="Times New Roman" w:cs="Times New Roman"/>
          <w:sz w:val="22"/>
          <w:szCs w:val="22"/>
          <w:lang w:val="lt-LT" w:eastAsia="lt-LT"/>
        </w:rPr>
        <w:t>pepsinės</w:t>
      </w:r>
      <w:proofErr w:type="spellEnd"/>
      <w:r w:rsidRPr="005707F4">
        <w:rPr>
          <w:rFonts w:eastAsia="Times New Roman" w:cs="Times New Roman"/>
          <w:sz w:val="22"/>
          <w:szCs w:val="22"/>
          <w:lang w:val="lt-LT" w:eastAsia="lt-LT"/>
        </w:rPr>
        <w:t xml:space="preserve"> opos arba kraujavimo riziką, pvz.: geriam</w:t>
      </w:r>
      <w:r>
        <w:rPr>
          <w:rFonts w:eastAsia="Times New Roman" w:cs="Times New Roman"/>
          <w:sz w:val="22"/>
          <w:szCs w:val="22"/>
          <w:lang w:val="lt-LT" w:eastAsia="lt-LT"/>
        </w:rPr>
        <w:t>ųjų</w:t>
      </w:r>
      <w:r w:rsidRPr="005707F4">
        <w:rPr>
          <w:rFonts w:eastAsia="Times New Roman" w:cs="Times New Roman"/>
          <w:sz w:val="22"/>
          <w:szCs w:val="22"/>
          <w:lang w:val="lt-LT" w:eastAsia="lt-LT"/>
        </w:rPr>
        <w:t xml:space="preserve"> steroidini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hormon</w:t>
      </w:r>
      <w:r>
        <w:rPr>
          <w:rFonts w:eastAsia="Times New Roman" w:cs="Times New Roman"/>
          <w:sz w:val="22"/>
          <w:szCs w:val="22"/>
          <w:lang w:val="lt-LT" w:eastAsia="lt-LT"/>
        </w:rPr>
        <w:t>ų</w:t>
      </w:r>
      <w:r w:rsidRPr="005707F4">
        <w:rPr>
          <w:rFonts w:eastAsia="Times New Roman" w:cs="Times New Roman"/>
          <w:sz w:val="22"/>
          <w:szCs w:val="22"/>
          <w:lang w:val="lt-LT" w:eastAsia="lt-LT"/>
        </w:rPr>
        <w:t>, kai kuri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vaist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nuo depresijos(selektyvi</w:t>
      </w:r>
      <w:r>
        <w:rPr>
          <w:rFonts w:eastAsia="Times New Roman" w:cs="Times New Roman"/>
          <w:sz w:val="22"/>
          <w:szCs w:val="22"/>
          <w:lang w:val="lt-LT" w:eastAsia="lt-LT"/>
        </w:rPr>
        <w:t>ųjų</w:t>
      </w:r>
      <w:r w:rsidRPr="005707F4">
        <w:rPr>
          <w:rFonts w:eastAsia="Times New Roman" w:cs="Times New Roman"/>
          <w:sz w:val="22"/>
          <w:szCs w:val="22"/>
          <w:lang w:val="lt-LT" w:eastAsia="lt-LT"/>
        </w:rPr>
        <w:t xml:space="preserve"> </w:t>
      </w:r>
      <w:proofErr w:type="spellStart"/>
      <w:r w:rsidRPr="005707F4">
        <w:rPr>
          <w:rFonts w:eastAsia="Times New Roman" w:cs="Times New Roman"/>
          <w:sz w:val="22"/>
          <w:szCs w:val="22"/>
          <w:lang w:val="lt-LT" w:eastAsia="lt-LT"/>
        </w:rPr>
        <w:t>serotonino</w:t>
      </w:r>
      <w:proofErr w:type="spellEnd"/>
      <w:r w:rsidRPr="005707F4">
        <w:rPr>
          <w:rFonts w:eastAsia="Times New Roman" w:cs="Times New Roman"/>
          <w:sz w:val="22"/>
          <w:szCs w:val="22"/>
          <w:lang w:val="lt-LT" w:eastAsia="lt-LT"/>
        </w:rPr>
        <w:t xml:space="preserve"> reabsorbcijos inhibitori</w:t>
      </w:r>
      <w:r>
        <w:rPr>
          <w:rFonts w:eastAsia="Times New Roman" w:cs="Times New Roman"/>
          <w:sz w:val="22"/>
          <w:szCs w:val="22"/>
          <w:lang w:val="lt-LT" w:eastAsia="lt-LT"/>
        </w:rPr>
        <w:t>ų</w:t>
      </w:r>
      <w:r w:rsidRPr="005707F4">
        <w:rPr>
          <w:rFonts w:eastAsia="Times New Roman" w:cs="Times New Roman"/>
          <w:sz w:val="22"/>
          <w:szCs w:val="22"/>
          <w:lang w:val="lt-LT" w:eastAsia="lt-LT"/>
        </w:rPr>
        <w:t>), apsauganči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nuo kraujo krešulių susidarymo –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rūgšt</w:t>
      </w:r>
      <w:r>
        <w:rPr>
          <w:rFonts w:eastAsia="Times New Roman" w:cs="Times New Roman"/>
          <w:sz w:val="22"/>
          <w:szCs w:val="22"/>
          <w:lang w:val="lt-LT" w:eastAsia="lt-LT"/>
        </w:rPr>
        <w:t>ies</w:t>
      </w:r>
      <w:r w:rsidRPr="005707F4">
        <w:rPr>
          <w:rFonts w:eastAsia="Times New Roman" w:cs="Times New Roman"/>
          <w:sz w:val="22"/>
          <w:szCs w:val="22"/>
          <w:lang w:val="lt-LT" w:eastAsia="lt-LT"/>
        </w:rPr>
        <w:t xml:space="preserve"> arba toki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antikoaguliant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kaip varfarinas. Tokiais atvejais prieš pradedant šio vaisto vartojimą pasitarkite su gydytoju, kuris gali pasiūlyti skrandžio apsaugai vartoti dar kitų papildomų vaistų;</w:t>
      </w:r>
    </w:p>
    <w:p w14:paraId="555A7A87" w14:textId="77777777" w:rsidR="009B1521" w:rsidRPr="00604D5C" w:rsidRDefault="009B1521" w:rsidP="009B1521">
      <w:pPr>
        <w:numPr>
          <w:ilvl w:val="0"/>
          <w:numId w:val="10"/>
        </w:numPr>
        <w:ind w:left="567" w:hanging="567"/>
        <w:contextualSpacing/>
        <w:rPr>
          <w:rFonts w:eastAsia="Times New Roman" w:cs="Times New Roman"/>
          <w:sz w:val="22"/>
          <w:szCs w:val="22"/>
          <w:lang w:val="lt-LT" w:eastAsia="lt-LT"/>
        </w:rPr>
      </w:pPr>
      <w:r w:rsidRPr="00604D5C">
        <w:rPr>
          <w:sz w:val="22"/>
          <w:szCs w:val="22"/>
        </w:rPr>
        <w:t>jeigu Jus kamuoja depresija ir vartojate antidepresantų, nes kai kurie iš jų gali sąveikauti su tramadoliu (žr. „Kiti vaistai ir Skudexa“).</w:t>
      </w:r>
    </w:p>
    <w:p w14:paraId="555A7A88"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kitų vaistų, kurių sudėtyje yra tokių pat veikliųjų medžiagų kaip ir šiame vaiste: neviršykite didžiausios </w:t>
      </w:r>
      <w:proofErr w:type="spellStart"/>
      <w:r w:rsidRPr="005707F4">
        <w:rPr>
          <w:rFonts w:eastAsia="Times New Roman" w:cs="Times New Roman"/>
          <w:sz w:val="22"/>
          <w:szCs w:val="22"/>
          <w:lang w:val="lt-LT" w:eastAsia="lt-LT"/>
        </w:rPr>
        <w:t>deksketoprofeno</w:t>
      </w:r>
      <w:proofErr w:type="spellEnd"/>
      <w:r w:rsidRPr="005707F4">
        <w:rPr>
          <w:rFonts w:eastAsia="Times New Roman" w:cs="Times New Roman"/>
          <w:sz w:val="22"/>
          <w:szCs w:val="22"/>
          <w:lang w:val="lt-LT" w:eastAsia="lt-LT"/>
        </w:rPr>
        <w:t xml:space="preserve"> ir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paros dozės;</w:t>
      </w:r>
    </w:p>
    <w:p w14:paraId="555A7A89" w14:textId="77777777" w:rsidR="009B1521" w:rsidRPr="005707F4" w:rsidRDefault="009B1521" w:rsidP="009B1521">
      <w:pPr>
        <w:numPr>
          <w:ilvl w:val="0"/>
          <w:numId w:val="10"/>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manote, kad esate priklausomas nuo kitų skausmą malšinančių vaistų (</w:t>
      </w:r>
      <w:proofErr w:type="spellStart"/>
      <w:r w:rsidRPr="005707F4">
        <w:rPr>
          <w:rFonts w:eastAsia="Times New Roman" w:cs="Times New Roman"/>
          <w:sz w:val="22"/>
          <w:szCs w:val="22"/>
          <w:lang w:val="lt-LT" w:eastAsia="lt-LT"/>
        </w:rPr>
        <w:t>opioidų</w:t>
      </w:r>
      <w:proofErr w:type="spellEnd"/>
      <w:r w:rsidRPr="005707F4">
        <w:rPr>
          <w:rFonts w:eastAsia="Times New Roman" w:cs="Times New Roman"/>
          <w:sz w:val="22"/>
          <w:szCs w:val="22"/>
          <w:lang w:val="lt-LT" w:eastAsia="lt-LT"/>
        </w:rPr>
        <w:t>);</w:t>
      </w:r>
    </w:p>
    <w:p w14:paraId="555A7A8A" w14:textId="77777777" w:rsidR="009B1521" w:rsidRPr="005707F4" w:rsidRDefault="009B1521" w:rsidP="009B1521">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sąmonės sutrikimai (jaučiate, jog galite nualpti);</w:t>
      </w:r>
    </w:p>
    <w:p w14:paraId="555A7A8B" w14:textId="77777777" w:rsidR="009B1521" w:rsidRPr="005707F4" w:rsidRDefault="009B1521" w:rsidP="009B1521">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ištiko šokas (šaltas prakaitas gali būti šio sutrikimo požymis);</w:t>
      </w:r>
    </w:p>
    <w:p w14:paraId="555A7A8C" w14:textId="77777777" w:rsidR="009B1521" w:rsidRPr="005707F4" w:rsidRDefault="009B1521" w:rsidP="009B1521">
      <w:pPr>
        <w:numPr>
          <w:ilvl w:val="0"/>
          <w:numId w:val="10"/>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padidėjęs spaudimas smegenyse (galbūt po galvos traumos ar dėl smegenų ligos);</w:t>
      </w:r>
    </w:p>
    <w:p w14:paraId="555A7A8D" w14:textId="77777777" w:rsidR="009B1521" w:rsidRPr="003041B8" w:rsidRDefault="009B1521" w:rsidP="009B1521">
      <w:pPr>
        <w:keepNext/>
        <w:numPr>
          <w:ilvl w:val="0"/>
          <w:numId w:val="10"/>
        </w:numPr>
        <w:spacing w:after="200"/>
        <w:ind w:left="567" w:hanging="567"/>
        <w:contextualSpacing/>
        <w:outlineLvl w:val="2"/>
        <w:rPr>
          <w:rFonts w:eastAsia="Times New Roman" w:cs="Times New Roman"/>
          <w:b/>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yra pasunkėjęs kvėpavimas;</w:t>
      </w:r>
    </w:p>
    <w:p w14:paraId="555A7A8E" w14:textId="77777777" w:rsidR="009B1521" w:rsidRPr="003041B8" w:rsidRDefault="009B1521" w:rsidP="009B1521">
      <w:pPr>
        <w:keepNext/>
        <w:numPr>
          <w:ilvl w:val="0"/>
          <w:numId w:val="10"/>
        </w:numPr>
        <w:spacing w:after="200"/>
        <w:ind w:left="567" w:hanging="567"/>
        <w:contextualSpacing/>
        <w:outlineLvl w:val="2"/>
        <w:rPr>
          <w:rFonts w:eastAsia="Times New Roman" w:cs="Times New Roman"/>
          <w:b/>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w:t>
      </w:r>
      <w:proofErr w:type="spellStart"/>
      <w:r w:rsidRPr="005707F4">
        <w:rPr>
          <w:rFonts w:eastAsia="Times New Roman" w:cs="Times New Roman"/>
          <w:sz w:val="22"/>
          <w:szCs w:val="22"/>
          <w:lang w:val="lt-LT" w:eastAsia="lt-LT"/>
        </w:rPr>
        <w:t>porfirija</w:t>
      </w:r>
      <w:proofErr w:type="spellEnd"/>
      <w:r w:rsidRPr="005707F4">
        <w:rPr>
          <w:rFonts w:eastAsia="Times New Roman" w:cs="Times New Roman"/>
          <w:sz w:val="22"/>
          <w:szCs w:val="22"/>
          <w:lang w:val="lt-LT" w:eastAsia="lt-LT"/>
        </w:rPr>
        <w:t>.</w:t>
      </w:r>
    </w:p>
    <w:p w14:paraId="555A7A8F" w14:textId="77777777" w:rsidR="009B1521" w:rsidRPr="005707F4" w:rsidRDefault="009B1521" w:rsidP="009B1521">
      <w:pPr>
        <w:keepNext/>
        <w:spacing w:after="200"/>
        <w:contextualSpacing/>
        <w:outlineLvl w:val="2"/>
        <w:rPr>
          <w:rFonts w:eastAsia="Times New Roman" w:cs="Times New Roman"/>
          <w:sz w:val="22"/>
          <w:szCs w:val="22"/>
          <w:lang w:val="lt-LT" w:eastAsia="lt-LT"/>
        </w:rPr>
      </w:pPr>
    </w:p>
    <w:p w14:paraId="555A7A90"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gali sukelti fizinę ir psichinę priklausomybę. Ilgą laiką vartojamo šio vaisto veiksmingumas gali silpnėti, todėl pradedamos vartoti didesnės dozės (vystosi tolerancija). Pacientų, </w:t>
      </w:r>
      <w:r w:rsidRPr="003041B8">
        <w:rPr>
          <w:rFonts w:eastAsia="Times New Roman" w:cs="Times New Roman"/>
          <w:sz w:val="22"/>
          <w:szCs w:val="22"/>
          <w:lang w:val="lt-LT" w:eastAsia="en-US"/>
        </w:rPr>
        <w:lastRenderedPageBreak/>
        <w:t xml:space="preserve">kurie turi polinkį piktnaudžiauti vaistais arba kurie yra priklausomi nuo vaistų, gydymas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turi būti taikomas tik trumpais periodais ir reikliai prižiūrint medicinos specialistui.</w:t>
      </w:r>
    </w:p>
    <w:p w14:paraId="555A7A91" w14:textId="77777777" w:rsidR="009B1521" w:rsidRPr="003041B8" w:rsidRDefault="009B1521" w:rsidP="009B1521">
      <w:pPr>
        <w:rPr>
          <w:rFonts w:eastAsia="Times New Roman" w:cs="Times New Roman"/>
          <w:sz w:val="22"/>
          <w:szCs w:val="22"/>
          <w:lang w:val="lt-LT" w:eastAsia="en-US"/>
        </w:rPr>
      </w:pPr>
    </w:p>
    <w:p w14:paraId="555A7A92" w14:textId="77777777" w:rsidR="009B1521"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Pasakykite savo gydytojui, jeigu kažkuri iš minėtų problemų atsiranda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ar jeigu ji tiko praeityje.</w:t>
      </w:r>
    </w:p>
    <w:p w14:paraId="555A7A93" w14:textId="77777777" w:rsidR="009B1521" w:rsidRDefault="009B1521" w:rsidP="009B1521">
      <w:pPr>
        <w:rPr>
          <w:rFonts w:eastAsia="Times New Roman" w:cs="Times New Roman"/>
          <w:sz w:val="22"/>
          <w:szCs w:val="22"/>
          <w:lang w:val="lt-LT" w:eastAsia="en-US"/>
        </w:rPr>
      </w:pPr>
    </w:p>
    <w:p w14:paraId="555A7A94" w14:textId="77777777" w:rsidR="009B1521" w:rsidRPr="00956C0C" w:rsidRDefault="009B1521" w:rsidP="009B1521">
      <w:pPr>
        <w:rPr>
          <w:b/>
          <w:sz w:val="22"/>
          <w:szCs w:val="22"/>
        </w:rPr>
      </w:pPr>
      <w:r w:rsidRPr="00956C0C">
        <w:rPr>
          <w:sz w:val="22"/>
          <w:szCs w:val="22"/>
        </w:rPr>
        <w:t>Didelis nuovargis, apetito stoka, stiprus pilvo skausmas, pykinimas, vėmimas arba žemas kraujospūdis. Tai gali rodyti, kad jums antinksčių nepakankamumas (žemas kortizolio lygis). Jeigu pasireiškė šių simptomų, pasakykite gydytojui, kuris nuspręs, ar reikia papildomai vartoti hormonų.</w:t>
      </w:r>
    </w:p>
    <w:p w14:paraId="555A7A95" w14:textId="77777777" w:rsidR="009B1521" w:rsidRDefault="009B1521" w:rsidP="009B1521">
      <w:pPr>
        <w:rPr>
          <w:rFonts w:eastAsia="Times New Roman" w:cs="Times New Roman"/>
          <w:sz w:val="22"/>
          <w:szCs w:val="22"/>
          <w:lang w:val="lt-LT" w:eastAsia="en-US"/>
        </w:rPr>
      </w:pPr>
    </w:p>
    <w:p w14:paraId="555A7A96" w14:textId="77777777" w:rsidR="009B1521" w:rsidRDefault="009B1521" w:rsidP="009B1521">
      <w:pPr>
        <w:rPr>
          <w:rFonts w:eastAsia="Times New Roman" w:cs="Times New Roman"/>
          <w:sz w:val="22"/>
          <w:szCs w:val="22"/>
          <w:lang w:val="lt-LT" w:eastAsia="en-US"/>
        </w:rPr>
      </w:pPr>
      <w:proofErr w:type="spellStart"/>
      <w:r>
        <w:rPr>
          <w:rFonts w:eastAsia="Times New Roman" w:cs="Times New Roman"/>
          <w:sz w:val="22"/>
          <w:szCs w:val="22"/>
          <w:lang w:val="lt-LT" w:eastAsia="en-US"/>
        </w:rPr>
        <w:t>Tramadolį</w:t>
      </w:r>
      <w:proofErr w:type="spellEnd"/>
      <w:r>
        <w:rPr>
          <w:rFonts w:eastAsia="Times New Roman" w:cs="Times New Roman"/>
          <w:sz w:val="22"/>
          <w:szCs w:val="22"/>
          <w:lang w:val="lt-LT" w:eastAsia="en-US"/>
        </w:rPr>
        <w:t xml:space="preserve">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šalutinio poveikio atvejų: sulėtėjęs arba paviršutiniškas kvėpavimas, sumišimas, mieguistumas, susitraukę vyzdžiai, pykinimas arba vėmimas, vidurių užkietėjimas, apetito stoka, – nevartokite šio vaisto ir nedelsdami kreipkitės medicininės pagalbos.</w:t>
      </w:r>
    </w:p>
    <w:p w14:paraId="555A7A97" w14:textId="77777777" w:rsidR="009B1521" w:rsidRDefault="009B1521" w:rsidP="009B1521">
      <w:pPr>
        <w:rPr>
          <w:rFonts w:eastAsia="Times New Roman" w:cs="Times New Roman"/>
          <w:sz w:val="22"/>
          <w:szCs w:val="22"/>
          <w:lang w:val="lt-LT" w:eastAsia="en-US"/>
        </w:rPr>
      </w:pPr>
    </w:p>
    <w:p w14:paraId="555A7A98" w14:textId="77777777" w:rsidR="009B1521" w:rsidRPr="00604D5C" w:rsidRDefault="009B1521" w:rsidP="009B1521">
      <w:pPr>
        <w:rPr>
          <w:rFonts w:eastAsia="Times New Roman" w:cs="Times New Roman"/>
          <w:sz w:val="22"/>
          <w:szCs w:val="22"/>
          <w:lang w:val="lt-LT" w:eastAsia="en-US"/>
        </w:rPr>
      </w:pPr>
      <w:r w:rsidRPr="00604D5C">
        <w:rPr>
          <w:sz w:val="22"/>
          <w:szCs w:val="22"/>
        </w:rPr>
        <w:t>Esama nedidelės rizikos, kad Jūs galite pa</w:t>
      </w:r>
      <w:r>
        <w:rPr>
          <w:sz w:val="22"/>
          <w:szCs w:val="22"/>
        </w:rPr>
        <w:t>t</w:t>
      </w:r>
      <w:r w:rsidRPr="00604D5C">
        <w:rPr>
          <w:sz w:val="22"/>
          <w:szCs w:val="22"/>
        </w:rPr>
        <w:t>irti vadinamąjį serotonino sindromą, kuris gali pasireikšti suvartojus tramadolio vieno arba kartu su tam tikrais antidepresantais. Jei jaučiate kokių nors simptomų, susijusių su šiuo pavojingu sindromu, nedelsdami kreipkitės į gydytoją (žr. 4 skyrių „Galimas šalutinis poveikis“).</w:t>
      </w:r>
    </w:p>
    <w:p w14:paraId="555A7A99" w14:textId="77777777" w:rsidR="009B1521" w:rsidRDefault="009B1521" w:rsidP="009B1521">
      <w:pPr>
        <w:rPr>
          <w:rFonts w:eastAsia="Times New Roman" w:cs="Times New Roman"/>
          <w:sz w:val="22"/>
          <w:szCs w:val="22"/>
          <w:lang w:val="lt-LT" w:eastAsia="en-US"/>
        </w:rPr>
      </w:pPr>
    </w:p>
    <w:p w14:paraId="555A7A9A" w14:textId="77777777" w:rsidR="009B1521" w:rsidRPr="00956C0C" w:rsidRDefault="009B1521" w:rsidP="009B1521">
      <w:pPr>
        <w:rPr>
          <w:b/>
          <w:sz w:val="22"/>
          <w:szCs w:val="22"/>
        </w:rPr>
      </w:pPr>
      <w:r w:rsidRPr="00956C0C">
        <w:rPr>
          <w:b/>
          <w:sz w:val="22"/>
          <w:szCs w:val="22"/>
        </w:rPr>
        <w:t xml:space="preserve">Su miegu susiję kvėpavimo sutrikimai </w:t>
      </w:r>
    </w:p>
    <w:p w14:paraId="555A7A9B" w14:textId="77777777" w:rsidR="009B1521" w:rsidRDefault="009B1521" w:rsidP="009B1521">
      <w:pPr>
        <w:rPr>
          <w:rFonts w:eastAsia="Times New Roman" w:cs="Times New Roman"/>
          <w:sz w:val="22"/>
          <w:szCs w:val="22"/>
          <w:lang w:val="lt-LT" w:eastAsia="en-US"/>
        </w:rPr>
      </w:pPr>
      <w:r>
        <w:rPr>
          <w:sz w:val="22"/>
          <w:szCs w:val="22"/>
        </w:rPr>
        <w:t>Skudexa</w:t>
      </w:r>
      <w:r w:rsidRPr="00956C0C">
        <w:rPr>
          <w:sz w:val="22"/>
          <w:szCs w:val="22"/>
        </w:rPr>
        <w:t xml:space="preserve"> gali sukelti su miegu susijusių kvėpavimo sutrikimų: miego apnėją (periodinius kvėpavimo sutrikimus miegant) ir su miegu susijusią hipoksemiją (mažą deguonies kiekį kraujyje). Gali pasireikšti tokie simptomai kaip periodiniai kvėpavimo sutrikimai miegant, prabudimas naktį dėl dusulio, sunkumas miegoti nepabudus arba didelis mieguistumas dieną. Jeigu jums ar kitam žmogui pasireiškė šie simptomai, pasakykite gydytojui. Gydytojas gali nuspręsti sumažinti dozę.</w:t>
      </w:r>
    </w:p>
    <w:p w14:paraId="555A7A9C" w14:textId="77777777" w:rsidR="009B1521" w:rsidRDefault="009B1521" w:rsidP="009B1521">
      <w:pPr>
        <w:keepNext/>
        <w:spacing w:after="200"/>
        <w:contextualSpacing/>
        <w:outlineLvl w:val="2"/>
        <w:rPr>
          <w:rFonts w:eastAsia="Times New Roman" w:cs="Times New Roman"/>
          <w:b/>
          <w:sz w:val="22"/>
          <w:szCs w:val="22"/>
          <w:lang w:val="lt-LT" w:eastAsia="lt-LT"/>
        </w:rPr>
      </w:pPr>
    </w:p>
    <w:p w14:paraId="555A7A9D" w14:textId="77777777" w:rsidR="00EE0ED3" w:rsidRPr="00EE0ED3" w:rsidRDefault="00EE0ED3" w:rsidP="00EE0ED3">
      <w:pPr>
        <w:keepNext/>
        <w:spacing w:after="200"/>
        <w:contextualSpacing/>
        <w:outlineLvl w:val="2"/>
        <w:rPr>
          <w:b/>
          <w:sz w:val="22"/>
          <w:szCs w:val="22"/>
        </w:rPr>
      </w:pPr>
      <w:r w:rsidRPr="00EE0ED3">
        <w:rPr>
          <w:b/>
          <w:sz w:val="22"/>
          <w:szCs w:val="22"/>
        </w:rPr>
        <w:t xml:space="preserve">Infekcijos </w:t>
      </w:r>
    </w:p>
    <w:p w14:paraId="555A7A9E" w14:textId="77777777" w:rsidR="00EE0ED3" w:rsidRDefault="00EE0ED3" w:rsidP="00EE0ED3">
      <w:pPr>
        <w:keepNext/>
        <w:spacing w:after="200"/>
        <w:contextualSpacing/>
        <w:outlineLvl w:val="2"/>
        <w:rPr>
          <w:rFonts w:eastAsia="Times New Roman" w:cs="Times New Roman"/>
          <w:b/>
          <w:sz w:val="22"/>
          <w:szCs w:val="22"/>
          <w:lang w:val="lt-LT" w:eastAsia="lt-LT"/>
        </w:rPr>
      </w:pPr>
      <w:r w:rsidRPr="00EE0ED3">
        <w:rPr>
          <w:sz w:val="22"/>
          <w:szCs w:val="22"/>
        </w:rPr>
        <w:t>Skudexa gali paslėpti tokius infekcijų požymius kaip karščiavimas ir skausmas. Todėl gali būti, kad vartojant Skudexa,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555A7A9F" w14:textId="77777777" w:rsidR="00EE0ED3" w:rsidRPr="003041B8" w:rsidRDefault="00EE0ED3" w:rsidP="009B1521">
      <w:pPr>
        <w:keepNext/>
        <w:spacing w:after="200"/>
        <w:contextualSpacing/>
        <w:outlineLvl w:val="2"/>
        <w:rPr>
          <w:rFonts w:eastAsia="Times New Roman" w:cs="Times New Roman"/>
          <w:b/>
          <w:sz w:val="22"/>
          <w:szCs w:val="22"/>
          <w:lang w:val="lt-LT" w:eastAsia="lt-LT"/>
        </w:rPr>
      </w:pPr>
    </w:p>
    <w:p w14:paraId="555A7AA0" w14:textId="77777777" w:rsidR="009B1521" w:rsidRPr="003041B8" w:rsidRDefault="009B1521" w:rsidP="009B1521">
      <w:pPr>
        <w:keepNext/>
        <w:tabs>
          <w:tab w:val="left" w:pos="567"/>
        </w:tabs>
        <w:spacing w:line="260" w:lineRule="exact"/>
        <w:jc w:val="both"/>
        <w:outlineLvl w:val="3"/>
        <w:rPr>
          <w:rFonts w:eastAsia="Times New Roman" w:cs="Times New Roman"/>
          <w:b/>
          <w:bCs/>
          <w:snapToGrid w:val="0"/>
          <w:sz w:val="22"/>
          <w:szCs w:val="22"/>
          <w:lang w:val="lt-LT"/>
        </w:rPr>
      </w:pPr>
      <w:r w:rsidRPr="003041B8">
        <w:rPr>
          <w:rFonts w:eastAsia="Times New Roman" w:cs="Times New Roman"/>
          <w:b/>
          <w:bCs/>
          <w:snapToGrid w:val="0"/>
          <w:sz w:val="22"/>
          <w:szCs w:val="22"/>
          <w:lang w:val="lt-LT"/>
        </w:rPr>
        <w:t>Vaikams ir paaugliams</w:t>
      </w:r>
    </w:p>
    <w:p w14:paraId="555A7AA1" w14:textId="77777777" w:rsidR="009B1521" w:rsidRDefault="009B1521" w:rsidP="009B1521">
      <w:pPr>
        <w:keepNext/>
        <w:outlineLvl w:val="2"/>
        <w:rPr>
          <w:rFonts w:eastAsia="Times New Roman" w:cs="Times New Roman"/>
          <w:sz w:val="22"/>
          <w:szCs w:val="22"/>
          <w:lang w:val="lt-LT" w:eastAsia="lt-LT"/>
        </w:rPr>
      </w:pPr>
      <w:r w:rsidRPr="003041B8">
        <w:rPr>
          <w:rFonts w:eastAsia="Times New Roman" w:cs="Times New Roman"/>
          <w:sz w:val="22"/>
          <w:szCs w:val="22"/>
          <w:lang w:val="lt-LT" w:eastAsia="lt-LT"/>
        </w:rPr>
        <w:t xml:space="preserve">Šio vaisto vartojimo vaikams ir paaugliams gydyti tyrimai neatlikti. Todėl jo saugumas ir veiksmingumas nenustatytas ir </w:t>
      </w:r>
      <w:r>
        <w:rPr>
          <w:rFonts w:eastAsia="Times New Roman" w:cs="Times New Roman"/>
          <w:sz w:val="22"/>
          <w:szCs w:val="22"/>
          <w:lang w:val="lt-LT" w:eastAsia="lt-LT"/>
        </w:rPr>
        <w:t>šio vaisto vaikams bei paaugliams turi būti nevartojama</w:t>
      </w:r>
      <w:r w:rsidRPr="003041B8">
        <w:rPr>
          <w:rFonts w:eastAsia="Times New Roman" w:cs="Times New Roman"/>
          <w:sz w:val="22"/>
          <w:szCs w:val="22"/>
          <w:lang w:val="lt-LT" w:eastAsia="lt-LT"/>
        </w:rPr>
        <w:t>.</w:t>
      </w:r>
    </w:p>
    <w:p w14:paraId="16EF1606" w14:textId="77777777" w:rsidR="00E045E8" w:rsidRDefault="00E045E8" w:rsidP="009B1521">
      <w:pPr>
        <w:keepNext/>
        <w:outlineLvl w:val="2"/>
        <w:rPr>
          <w:rFonts w:eastAsia="Times New Roman" w:cs="Times New Roman"/>
          <w:sz w:val="22"/>
          <w:szCs w:val="22"/>
          <w:lang w:val="lt-LT" w:eastAsia="lt-LT"/>
        </w:rPr>
      </w:pPr>
    </w:p>
    <w:p w14:paraId="555A7AA2" w14:textId="77777777" w:rsidR="009B1521" w:rsidRPr="007A1D40" w:rsidRDefault="009B1521" w:rsidP="009B1521">
      <w:pPr>
        <w:keepNext/>
        <w:outlineLvl w:val="2"/>
        <w:rPr>
          <w:rFonts w:eastAsia="Times New Roman" w:cs="Times New Roman"/>
          <w:sz w:val="22"/>
          <w:szCs w:val="22"/>
          <w:u w:val="single"/>
          <w:lang w:val="lt-LT" w:eastAsia="lt-LT"/>
        </w:rPr>
      </w:pPr>
      <w:r w:rsidRPr="007A1D40">
        <w:rPr>
          <w:rFonts w:eastAsia="Times New Roman" w:cs="Times New Roman"/>
          <w:sz w:val="22"/>
          <w:szCs w:val="22"/>
          <w:u w:val="single"/>
          <w:lang w:val="lt-LT" w:eastAsia="lt-LT"/>
        </w:rPr>
        <w:t>Vartojimas vaikams, kuriems yra kvėpavimo sutrikimų</w:t>
      </w:r>
    </w:p>
    <w:p w14:paraId="555A7AA3" w14:textId="77777777" w:rsidR="009B1521" w:rsidRPr="003041B8" w:rsidRDefault="009B1521" w:rsidP="009B1521">
      <w:pPr>
        <w:keepNext/>
        <w:outlineLvl w:val="2"/>
        <w:rPr>
          <w:rFonts w:eastAsia="Times New Roman" w:cs="Times New Roman"/>
          <w:sz w:val="22"/>
          <w:szCs w:val="22"/>
          <w:lang w:val="lt-LT" w:eastAsia="lt-LT"/>
        </w:rPr>
      </w:pP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nerekomenduojama skirti vaikams, kuriems yra kvėpavimo sutrikimų, kadangi šiems vaikams gali pasireikšti sunkesni </w:t>
      </w: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toksinio poveikio simptomai.</w:t>
      </w:r>
    </w:p>
    <w:p w14:paraId="555A7AA4" w14:textId="77777777" w:rsidR="009B1521" w:rsidRPr="003041B8" w:rsidRDefault="009B1521" w:rsidP="009B1521">
      <w:pPr>
        <w:keepNext/>
        <w:outlineLvl w:val="2"/>
        <w:rPr>
          <w:rFonts w:eastAsia="Times New Roman" w:cs="Times New Roman"/>
          <w:b/>
          <w:sz w:val="22"/>
          <w:szCs w:val="22"/>
          <w:lang w:val="lt-LT" w:eastAsia="lt-LT"/>
        </w:rPr>
      </w:pPr>
    </w:p>
    <w:p w14:paraId="555A7AA5" w14:textId="77777777" w:rsidR="009B1521" w:rsidRPr="005707F4" w:rsidRDefault="009B1521" w:rsidP="009B1521">
      <w:pPr>
        <w:keepNext/>
        <w:outlineLvl w:val="2"/>
        <w:rPr>
          <w:rFonts w:eastAsia="Cambria" w:cs="Times New Roman"/>
          <w:b/>
          <w:sz w:val="22"/>
          <w:szCs w:val="22"/>
          <w:lang w:val="lt-LT" w:eastAsia="en-US"/>
        </w:rPr>
      </w:pPr>
      <w:r w:rsidRPr="003041B8">
        <w:rPr>
          <w:rFonts w:eastAsia="Times New Roman" w:cs="Times New Roman"/>
          <w:b/>
          <w:sz w:val="22"/>
          <w:szCs w:val="22"/>
          <w:lang w:val="lt-LT" w:eastAsia="lt-LT"/>
        </w:rPr>
        <w:t xml:space="preserve">Kiti vaistai ir </w:t>
      </w:r>
      <w:proofErr w:type="spellStart"/>
      <w:r w:rsidRPr="003041B8">
        <w:rPr>
          <w:rFonts w:eastAsia="Times New Roman" w:cs="Times New Roman"/>
          <w:b/>
          <w:sz w:val="22"/>
          <w:szCs w:val="22"/>
          <w:lang w:val="lt-LT" w:eastAsia="lt-LT"/>
        </w:rPr>
        <w:t>Skudexa</w:t>
      </w:r>
      <w:proofErr w:type="spellEnd"/>
      <w:r w:rsidRPr="005707F4">
        <w:rPr>
          <w:rFonts w:eastAsia="Cambria" w:cs="Times New Roman"/>
          <w:b/>
          <w:sz w:val="22"/>
          <w:szCs w:val="22"/>
          <w:lang w:val="lt-LT" w:eastAsia="en-US"/>
        </w:rPr>
        <w:t xml:space="preserve"> </w:t>
      </w:r>
    </w:p>
    <w:p w14:paraId="555A7AA6" w14:textId="77777777" w:rsidR="009B1521" w:rsidRPr="005707F4" w:rsidRDefault="009B1521" w:rsidP="009B1521">
      <w:pPr>
        <w:keepNext/>
        <w:outlineLvl w:val="2"/>
        <w:rPr>
          <w:rFonts w:eastAsia="Cambria" w:cs="Times New Roman"/>
          <w:sz w:val="22"/>
          <w:szCs w:val="22"/>
          <w:lang w:val="lt-LT" w:eastAsia="en-US"/>
        </w:rPr>
      </w:pPr>
      <w:r w:rsidRPr="005707F4">
        <w:rPr>
          <w:rFonts w:eastAsia="Cambria" w:cs="Times New Roman"/>
          <w:sz w:val="22"/>
          <w:szCs w:val="22"/>
          <w:lang w:val="lt-LT" w:eastAsia="en-US"/>
        </w:rPr>
        <w:t>Jeigu vartojate arba neseniai vartojote kitų vaistų įskaitant įsigytus be recepto, arba dėl to nesate tikri, apie tai pasakykite gydytojui arba vaistininkui. Kai kurių vaistų kartu vartoti negalima, o kitų kartu vartojamų vaistų dozę gali reikėti sumažinti.</w:t>
      </w:r>
    </w:p>
    <w:p w14:paraId="555A7AA7"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Visada pasakykite gydytojui, jeigu kartu su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vartojate žemiau išvardytus vaistus.</w:t>
      </w:r>
    </w:p>
    <w:p w14:paraId="555A7AA8" w14:textId="77777777" w:rsidR="009B1521" w:rsidRPr="005707F4" w:rsidRDefault="009B1521" w:rsidP="009B1521">
      <w:pPr>
        <w:rPr>
          <w:rFonts w:eastAsia="Cambria" w:cs="Times New Roman"/>
          <w:i/>
          <w:sz w:val="22"/>
          <w:szCs w:val="22"/>
          <w:lang w:val="lt-LT" w:eastAsia="en-US"/>
        </w:rPr>
      </w:pPr>
    </w:p>
    <w:p w14:paraId="555A7AA9" w14:textId="77777777" w:rsidR="009B1521" w:rsidRPr="005707F4" w:rsidRDefault="009B1521" w:rsidP="009B1521">
      <w:pPr>
        <w:rPr>
          <w:rFonts w:eastAsia="Cambria" w:cs="Times New Roman"/>
          <w:i/>
          <w:sz w:val="22"/>
          <w:szCs w:val="22"/>
          <w:lang w:val="lt-LT" w:eastAsia="en-US"/>
        </w:rPr>
      </w:pPr>
      <w:r w:rsidRPr="005707F4">
        <w:rPr>
          <w:rFonts w:eastAsia="Cambria" w:cs="Times New Roman"/>
          <w:i/>
          <w:sz w:val="22"/>
          <w:szCs w:val="22"/>
          <w:lang w:val="lt-LT" w:eastAsia="en-US"/>
        </w:rPr>
        <w:t xml:space="preserve">Kartu su </w:t>
      </w:r>
      <w:proofErr w:type="spellStart"/>
      <w:r w:rsidRPr="005707F4">
        <w:rPr>
          <w:rFonts w:eastAsia="Cambria" w:cs="Times New Roman"/>
          <w:i/>
          <w:sz w:val="22"/>
          <w:szCs w:val="22"/>
          <w:lang w:val="lt-LT" w:eastAsia="en-US"/>
        </w:rPr>
        <w:t>Skudexa</w:t>
      </w:r>
      <w:proofErr w:type="spellEnd"/>
      <w:r w:rsidRPr="005707F4">
        <w:rPr>
          <w:rFonts w:eastAsia="Cambria" w:cs="Times New Roman"/>
          <w:i/>
          <w:sz w:val="22"/>
          <w:szCs w:val="22"/>
          <w:lang w:val="lt-LT" w:eastAsia="en-US"/>
        </w:rPr>
        <w:t xml:space="preserve"> vartoti nerekomenduojama:</w:t>
      </w:r>
    </w:p>
    <w:p w14:paraId="555A7AAA"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acetilsalicilo</w:t>
      </w:r>
      <w:proofErr w:type="spellEnd"/>
      <w:r w:rsidRPr="005707F4">
        <w:rPr>
          <w:rFonts w:cs="Times New Roman"/>
          <w:sz w:val="22"/>
          <w:szCs w:val="22"/>
          <w:lang w:val="lt-LT" w:eastAsia="en-US"/>
        </w:rPr>
        <w:t xml:space="preserve"> rūgšties, kortikosteroidų ar kitų vaistų nuo uždegimo;</w:t>
      </w:r>
    </w:p>
    <w:p w14:paraId="555A7AAB"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varfarino, heparino ar kitų vaistų, apsaugančių nuo krešulių susidarymo;</w:t>
      </w:r>
    </w:p>
    <w:p w14:paraId="555A7AAC"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ličio, kuris vartojamas gydyti kai kuriuos nuotaikos sutrikimus;</w:t>
      </w:r>
    </w:p>
    <w:p w14:paraId="555A7AAD" w14:textId="77777777" w:rsidR="009B1521" w:rsidRPr="005707F4" w:rsidRDefault="009B1521" w:rsidP="009B1521">
      <w:pPr>
        <w:pStyle w:val="BT-EMEASMCA"/>
        <w:ind w:left="567" w:hanging="567"/>
        <w:rPr>
          <w:rFonts w:cs="Times New Roman"/>
          <w:sz w:val="22"/>
          <w:szCs w:val="22"/>
          <w:lang w:val="lt-LT" w:eastAsia="en-US"/>
        </w:rPr>
      </w:pPr>
      <w:proofErr w:type="spellStart"/>
      <w:r>
        <w:rPr>
          <w:rFonts w:cs="Times New Roman"/>
          <w:sz w:val="22"/>
          <w:szCs w:val="22"/>
          <w:lang w:val="lt-LT" w:eastAsia="en-US"/>
        </w:rPr>
        <w:t>metotreksato</w:t>
      </w:r>
      <w:proofErr w:type="spellEnd"/>
      <w:r w:rsidRPr="005707F4">
        <w:rPr>
          <w:rFonts w:cs="Times New Roman"/>
          <w:sz w:val="22"/>
          <w:szCs w:val="22"/>
          <w:lang w:val="lt-LT" w:eastAsia="en-US"/>
        </w:rPr>
        <w:t>, kuris vartojamas reumatoidinio artrito ir vėžio gydymui;</w:t>
      </w:r>
    </w:p>
    <w:p w14:paraId="555A7AAE"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hidantoino</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fenitoino</w:t>
      </w:r>
      <w:proofErr w:type="spellEnd"/>
      <w:r w:rsidRPr="005707F4">
        <w:rPr>
          <w:rFonts w:cs="Times New Roman"/>
          <w:sz w:val="22"/>
          <w:szCs w:val="22"/>
          <w:lang w:val="lt-LT" w:eastAsia="en-US"/>
        </w:rPr>
        <w:t>, vartojamų epilepsijai gydyti;</w:t>
      </w:r>
    </w:p>
    <w:p w14:paraId="555A7AAF"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lastRenderedPageBreak/>
        <w:t>sulfmetoksazolo</w:t>
      </w:r>
      <w:proofErr w:type="spellEnd"/>
      <w:r w:rsidRPr="005707F4">
        <w:rPr>
          <w:rFonts w:cs="Times New Roman"/>
          <w:sz w:val="22"/>
          <w:szCs w:val="22"/>
          <w:lang w:val="lt-LT" w:eastAsia="en-US"/>
        </w:rPr>
        <w:t>, vartojamo bakterijų sukeltoms ligoms gydyti;</w:t>
      </w:r>
    </w:p>
    <w:p w14:paraId="555A7AB0"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monoaminooksidazės</w:t>
      </w:r>
      <w:proofErr w:type="spellEnd"/>
      <w:r w:rsidRPr="005707F4">
        <w:rPr>
          <w:rFonts w:cs="Times New Roman"/>
          <w:sz w:val="22"/>
          <w:szCs w:val="22"/>
          <w:lang w:val="lt-LT" w:eastAsia="en-US"/>
        </w:rPr>
        <w:t xml:space="preserve"> (MAO) inhibitorių (vartojamų depresijos gydymui);</w:t>
      </w:r>
    </w:p>
    <w:p w14:paraId="555A7AB1" w14:textId="77777777" w:rsidR="009B1521" w:rsidRPr="005707F4" w:rsidRDefault="009B1521" w:rsidP="009B1521">
      <w:pPr>
        <w:pStyle w:val="BT-EMEASMCA"/>
        <w:numPr>
          <w:ilvl w:val="0"/>
          <w:numId w:val="0"/>
        </w:numPr>
        <w:rPr>
          <w:rFonts w:cs="Times New Roman"/>
          <w:sz w:val="22"/>
          <w:szCs w:val="22"/>
          <w:lang w:val="lt-LT" w:eastAsia="en-US"/>
        </w:rPr>
      </w:pPr>
    </w:p>
    <w:p w14:paraId="555A7AB2" w14:textId="77777777" w:rsidR="009B1521" w:rsidRPr="005707F4" w:rsidRDefault="009B1521" w:rsidP="009B1521">
      <w:pPr>
        <w:pStyle w:val="BT-EMEASMCA"/>
        <w:numPr>
          <w:ilvl w:val="0"/>
          <w:numId w:val="0"/>
        </w:numPr>
        <w:rPr>
          <w:rFonts w:cs="Times New Roman"/>
          <w:i/>
          <w:sz w:val="22"/>
          <w:szCs w:val="22"/>
          <w:lang w:val="lt-LT" w:eastAsia="en-US"/>
        </w:rPr>
      </w:pPr>
      <w:r w:rsidRPr="005707F4">
        <w:rPr>
          <w:rFonts w:cs="Times New Roman"/>
          <w:i/>
          <w:sz w:val="22"/>
          <w:szCs w:val="22"/>
          <w:lang w:val="lt-LT" w:eastAsia="en-US"/>
        </w:rPr>
        <w:t xml:space="preserve">Vaistai, kuriuos kartu su </w:t>
      </w:r>
      <w:proofErr w:type="spellStart"/>
      <w:r w:rsidRPr="005707F4">
        <w:rPr>
          <w:rFonts w:cs="Times New Roman"/>
          <w:i/>
          <w:sz w:val="22"/>
          <w:szCs w:val="22"/>
          <w:lang w:val="lt-LT" w:eastAsia="en-US"/>
        </w:rPr>
        <w:t>Skudexa</w:t>
      </w:r>
      <w:proofErr w:type="spellEnd"/>
      <w:r w:rsidRPr="005707F4">
        <w:rPr>
          <w:rFonts w:cs="Times New Roman"/>
          <w:i/>
          <w:sz w:val="22"/>
          <w:szCs w:val="22"/>
          <w:lang w:val="lt-LT" w:eastAsia="en-US"/>
        </w:rPr>
        <w:t xml:space="preserve"> vartojant reikia laik</w:t>
      </w:r>
      <w:r>
        <w:rPr>
          <w:rFonts w:cs="Times New Roman"/>
          <w:i/>
          <w:sz w:val="22"/>
          <w:szCs w:val="22"/>
          <w:lang w:val="lt-LT" w:eastAsia="en-US"/>
        </w:rPr>
        <w:t>ytis</w:t>
      </w:r>
      <w:r w:rsidRPr="005707F4">
        <w:rPr>
          <w:rFonts w:cs="Times New Roman"/>
          <w:i/>
          <w:sz w:val="22"/>
          <w:szCs w:val="22"/>
          <w:lang w:val="lt-LT" w:eastAsia="en-US"/>
        </w:rPr>
        <w:t xml:space="preserve"> atsargumo priemonių:</w:t>
      </w:r>
    </w:p>
    <w:p w14:paraId="555A7AB3"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AKF inhibitoriai, diuretikai, beta </w:t>
      </w:r>
      <w:proofErr w:type="spellStart"/>
      <w:r w:rsidRPr="005707F4">
        <w:rPr>
          <w:rFonts w:cs="Times New Roman"/>
          <w:sz w:val="22"/>
          <w:szCs w:val="22"/>
          <w:lang w:val="lt-LT" w:eastAsia="en-US"/>
        </w:rPr>
        <w:t>adrenoblokatoriai</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angiotenzino</w:t>
      </w:r>
      <w:proofErr w:type="spellEnd"/>
      <w:r w:rsidRPr="005707F4">
        <w:rPr>
          <w:rFonts w:cs="Times New Roman"/>
          <w:sz w:val="22"/>
          <w:szCs w:val="22"/>
          <w:lang w:val="lt-LT" w:eastAsia="en-US"/>
        </w:rPr>
        <w:t xml:space="preserve"> II inhibitoriai, kurie vartojami esant padidėjusiam kraujospūdžiui ir sergant širdies ligomis;</w:t>
      </w:r>
    </w:p>
    <w:p w14:paraId="555A7AB4"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pentoksifilinas</w:t>
      </w:r>
      <w:proofErr w:type="spellEnd"/>
      <w:r w:rsidRPr="005707F4">
        <w:rPr>
          <w:rFonts w:cs="Times New Roman"/>
          <w:sz w:val="22"/>
          <w:szCs w:val="22"/>
          <w:lang w:val="lt-LT" w:eastAsia="en-US"/>
        </w:rPr>
        <w:t>, vartojamas esant lėtinėms opoms dėl venų išsiplėtimo;</w:t>
      </w:r>
    </w:p>
    <w:p w14:paraId="555A7AB5"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zidovudinas</w:t>
      </w:r>
      <w:proofErr w:type="spellEnd"/>
      <w:r w:rsidRPr="005707F4">
        <w:rPr>
          <w:rFonts w:cs="Times New Roman"/>
          <w:sz w:val="22"/>
          <w:szCs w:val="22"/>
          <w:lang w:val="lt-LT" w:eastAsia="en-US"/>
        </w:rPr>
        <w:t>, vartojamas virusų sukeltoms infekcijoms gydyti;</w:t>
      </w:r>
    </w:p>
    <w:p w14:paraId="555A7AB6"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chlorpropamidas</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glibenklamidas</w:t>
      </w:r>
      <w:proofErr w:type="spellEnd"/>
      <w:r w:rsidRPr="005707F4">
        <w:rPr>
          <w:rFonts w:cs="Times New Roman"/>
          <w:sz w:val="22"/>
          <w:szCs w:val="22"/>
          <w:lang w:val="lt-LT" w:eastAsia="en-US"/>
        </w:rPr>
        <w:t>, vartojami cukriniam diabetui gydyti;</w:t>
      </w:r>
    </w:p>
    <w:p w14:paraId="555A7AB7" w14:textId="77777777" w:rsidR="009B1521"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aminoglikozidų</w:t>
      </w:r>
      <w:proofErr w:type="spellEnd"/>
      <w:r w:rsidRPr="005707F4">
        <w:rPr>
          <w:rFonts w:cs="Times New Roman"/>
          <w:sz w:val="22"/>
          <w:szCs w:val="22"/>
          <w:lang w:val="lt-LT" w:eastAsia="en-US"/>
        </w:rPr>
        <w:t xml:space="preserve"> grupės antibiotikai, vartojami bakterijų sukeltoms infekcijoms gydyti</w:t>
      </w:r>
      <w:r>
        <w:rPr>
          <w:rFonts w:cs="Times New Roman"/>
          <w:sz w:val="22"/>
          <w:szCs w:val="22"/>
          <w:lang w:val="lt-LT" w:eastAsia="en-US"/>
        </w:rPr>
        <w:t>;</w:t>
      </w:r>
    </w:p>
    <w:p w14:paraId="555A7AB8" w14:textId="77777777" w:rsidR="009B1521" w:rsidRPr="005707F4" w:rsidRDefault="009B1521" w:rsidP="009B1521">
      <w:pPr>
        <w:pStyle w:val="BT-EMEASMCA"/>
        <w:ind w:left="567" w:hanging="567"/>
        <w:rPr>
          <w:rFonts w:cs="Times New Roman"/>
          <w:sz w:val="22"/>
          <w:szCs w:val="22"/>
          <w:lang w:val="lt-LT" w:eastAsia="en-US"/>
        </w:rPr>
      </w:pPr>
      <w:r>
        <w:rPr>
          <w:color w:val="000000" w:themeColor="text1"/>
          <w:sz w:val="22"/>
          <w:szCs w:val="22"/>
        </w:rPr>
        <w:t>j</w:t>
      </w:r>
      <w:r w:rsidRPr="00CF6F10">
        <w:rPr>
          <w:color w:val="000000" w:themeColor="text1"/>
          <w:sz w:val="22"/>
          <w:szCs w:val="22"/>
        </w:rPr>
        <w:t xml:space="preserve">eigu </w:t>
      </w:r>
      <w:r>
        <w:rPr>
          <w:color w:val="000000" w:themeColor="text1"/>
          <w:sz w:val="22"/>
          <w:szCs w:val="22"/>
        </w:rPr>
        <w:t>Skudexa</w:t>
      </w:r>
      <w:r w:rsidRPr="00CF6F10">
        <w:rPr>
          <w:color w:val="000000" w:themeColor="text1"/>
          <w:sz w:val="22"/>
          <w:szCs w:val="22"/>
        </w:rPr>
        <w:t xml:space="preserve"> vartojamas kartu su raminamaisiais vaistais, pvz., benzodiazepinais ar jiems giminingais preparatais, tai didina sedacijos, kvėpavimo sutrikimų (slopinimo), komos riziką ir gali būti pavojinga gyvybei. Todėl vienalaikis šių vaistų vartojimas gali būti </w:t>
      </w:r>
      <w:r>
        <w:rPr>
          <w:color w:val="000000" w:themeColor="text1"/>
          <w:sz w:val="22"/>
          <w:szCs w:val="22"/>
        </w:rPr>
        <w:t>apsvarstytas</w:t>
      </w:r>
      <w:r w:rsidRPr="00CF6F10">
        <w:rPr>
          <w:color w:val="000000" w:themeColor="text1"/>
          <w:sz w:val="22"/>
          <w:szCs w:val="22"/>
        </w:rPr>
        <w:t xml:space="preserve"> tik tuomet, kai kitokios gydymo galimybės yra negalimos. Tačiau, jeigu gydytojas jums </w:t>
      </w:r>
      <w:r>
        <w:rPr>
          <w:color w:val="000000" w:themeColor="text1"/>
          <w:sz w:val="22"/>
          <w:szCs w:val="22"/>
        </w:rPr>
        <w:t>paskyrė</w:t>
      </w:r>
      <w:r w:rsidRPr="00CF6F10">
        <w:rPr>
          <w:color w:val="000000" w:themeColor="text1"/>
          <w:sz w:val="22"/>
          <w:szCs w:val="22"/>
        </w:rPr>
        <w:t xml:space="preserve"> </w:t>
      </w:r>
      <w:r>
        <w:rPr>
          <w:color w:val="000000" w:themeColor="text1"/>
          <w:sz w:val="22"/>
          <w:szCs w:val="22"/>
        </w:rPr>
        <w:t>Skudexa</w:t>
      </w:r>
      <w:r w:rsidRPr="00CF6F10">
        <w:rPr>
          <w:color w:val="000000" w:themeColor="text1"/>
          <w:sz w:val="22"/>
          <w:szCs w:val="22"/>
        </w:rPr>
        <w:t xml:space="preserve"> kartu su raminamaisiais vaistais, jų vartojimo trukmę nustato gydytojas. Pasakykite gydytojui apie visus raminamuosius vaistus, kuriuos vartojate ir kruopščiai vykdykite visas gydytojo rekomendacijas. Taip pat būtų naudinga informuoti savo draugus ar giminaičius apie aukščiau išvardintus simptomus ir požymius. </w:t>
      </w:r>
      <w:r w:rsidRPr="00CF6F10">
        <w:rPr>
          <w:rFonts w:cs="Times New Roman"/>
          <w:color w:val="000000" w:themeColor="text1"/>
          <w:sz w:val="22"/>
          <w:szCs w:val="22"/>
        </w:rPr>
        <w:t>Jeigu jums atsirado minėtų požymių, kreipkitės į gydytoją.</w:t>
      </w:r>
    </w:p>
    <w:p w14:paraId="555A7AB9" w14:textId="77777777" w:rsidR="009B1521" w:rsidRPr="005707F4" w:rsidRDefault="009B1521" w:rsidP="009B1521">
      <w:pPr>
        <w:pStyle w:val="BT-EMEASMCA"/>
        <w:numPr>
          <w:ilvl w:val="0"/>
          <w:numId w:val="0"/>
        </w:numPr>
        <w:ind w:left="567"/>
        <w:rPr>
          <w:rFonts w:cs="Times New Roman"/>
          <w:sz w:val="22"/>
          <w:szCs w:val="22"/>
          <w:lang w:val="lt-LT" w:eastAsia="en-US"/>
        </w:rPr>
      </w:pPr>
    </w:p>
    <w:p w14:paraId="555A7ABA" w14:textId="77777777" w:rsidR="009B1521" w:rsidRPr="005707F4" w:rsidRDefault="009B1521" w:rsidP="009B1521">
      <w:pPr>
        <w:pStyle w:val="BT-EMEASMCA"/>
        <w:numPr>
          <w:ilvl w:val="0"/>
          <w:numId w:val="0"/>
        </w:numPr>
        <w:rPr>
          <w:rFonts w:cs="Times New Roman"/>
          <w:i/>
          <w:sz w:val="22"/>
          <w:szCs w:val="22"/>
          <w:lang w:val="lt-LT" w:eastAsia="en-US"/>
        </w:rPr>
      </w:pPr>
      <w:r w:rsidRPr="005707F4">
        <w:rPr>
          <w:rFonts w:cs="Times New Roman"/>
          <w:i/>
          <w:sz w:val="22"/>
          <w:szCs w:val="22"/>
          <w:lang w:val="lt-LT" w:eastAsia="en-US"/>
        </w:rPr>
        <w:t xml:space="preserve">Vaistai, kuriuos kartu su </w:t>
      </w:r>
      <w:proofErr w:type="spellStart"/>
      <w:r w:rsidRPr="005707F4">
        <w:rPr>
          <w:rFonts w:cs="Times New Roman"/>
          <w:i/>
          <w:sz w:val="22"/>
          <w:szCs w:val="22"/>
          <w:lang w:val="lt-LT" w:eastAsia="en-US"/>
        </w:rPr>
        <w:t>Skudexa</w:t>
      </w:r>
      <w:proofErr w:type="spellEnd"/>
      <w:r w:rsidRPr="005707F4">
        <w:rPr>
          <w:rFonts w:cs="Times New Roman"/>
          <w:i/>
          <w:sz w:val="22"/>
          <w:szCs w:val="22"/>
          <w:lang w:val="lt-LT" w:eastAsia="en-US"/>
        </w:rPr>
        <w:t xml:space="preserve"> vartojant reikalinga priežiūra:</w:t>
      </w:r>
    </w:p>
    <w:p w14:paraId="555A7ABB"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chinolonų</w:t>
      </w:r>
      <w:proofErr w:type="spellEnd"/>
      <w:r w:rsidRPr="005707F4">
        <w:rPr>
          <w:rFonts w:cs="Times New Roman"/>
          <w:sz w:val="22"/>
          <w:szCs w:val="22"/>
          <w:lang w:val="lt-LT" w:eastAsia="en-US"/>
        </w:rPr>
        <w:t xml:space="preserve"> grupės antibiotikai (pvz.: </w:t>
      </w:r>
      <w:proofErr w:type="spellStart"/>
      <w:r w:rsidRPr="005707F4">
        <w:rPr>
          <w:rFonts w:cs="Times New Roman"/>
          <w:sz w:val="22"/>
          <w:szCs w:val="22"/>
          <w:lang w:val="lt-LT" w:eastAsia="en-US"/>
        </w:rPr>
        <w:t>ciprofloksacinas</w:t>
      </w:r>
      <w:proofErr w:type="spellEnd"/>
      <w:r w:rsidRPr="005707F4">
        <w:rPr>
          <w:rFonts w:cs="Times New Roman"/>
          <w:sz w:val="22"/>
          <w:szCs w:val="22"/>
          <w:lang w:val="lt-LT" w:eastAsia="en-US"/>
        </w:rPr>
        <w:t xml:space="preserve">, </w:t>
      </w:r>
      <w:proofErr w:type="spellStart"/>
      <w:r w:rsidRPr="005707F4">
        <w:rPr>
          <w:rFonts w:cs="Times New Roman"/>
          <w:sz w:val="22"/>
          <w:szCs w:val="22"/>
          <w:lang w:val="lt-LT" w:eastAsia="en-US"/>
        </w:rPr>
        <w:t>levofloksacinas</w:t>
      </w:r>
      <w:proofErr w:type="spellEnd"/>
      <w:r w:rsidRPr="005707F4">
        <w:rPr>
          <w:rFonts w:cs="Times New Roman"/>
          <w:sz w:val="22"/>
          <w:szCs w:val="22"/>
          <w:lang w:val="lt-LT" w:eastAsia="en-US"/>
        </w:rPr>
        <w:t>), vartojami bakterijų sukeltoms infekcijoms gydyti;</w:t>
      </w:r>
    </w:p>
    <w:p w14:paraId="555A7ABC"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ciklosporinas</w:t>
      </w:r>
      <w:proofErr w:type="spellEnd"/>
      <w:r w:rsidRPr="005707F4">
        <w:rPr>
          <w:rFonts w:cs="Times New Roman"/>
          <w:sz w:val="22"/>
          <w:szCs w:val="22"/>
          <w:lang w:val="lt-LT" w:eastAsia="en-US"/>
        </w:rPr>
        <w:t xml:space="preserve"> arba </w:t>
      </w:r>
      <w:proofErr w:type="spellStart"/>
      <w:r w:rsidRPr="005707F4">
        <w:rPr>
          <w:rFonts w:cs="Times New Roman"/>
          <w:sz w:val="22"/>
          <w:szCs w:val="22"/>
          <w:lang w:val="lt-LT" w:eastAsia="en-US"/>
        </w:rPr>
        <w:t>takrolimuzas</w:t>
      </w:r>
      <w:proofErr w:type="spellEnd"/>
      <w:r w:rsidRPr="005707F4">
        <w:rPr>
          <w:rFonts w:cs="Times New Roman"/>
          <w:sz w:val="22"/>
          <w:szCs w:val="22"/>
          <w:lang w:val="lt-LT" w:eastAsia="en-US"/>
        </w:rPr>
        <w:t>, vartojami imuninės sistemos ligoms gydyti, po organų transplantacijos;</w:t>
      </w:r>
    </w:p>
    <w:p w14:paraId="555A7ABD"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streptokinazė</w:t>
      </w:r>
      <w:proofErr w:type="spellEnd"/>
      <w:r w:rsidRPr="005707F4">
        <w:rPr>
          <w:rFonts w:cs="Times New Roman"/>
          <w:sz w:val="22"/>
          <w:szCs w:val="22"/>
          <w:lang w:val="lt-LT" w:eastAsia="en-US"/>
        </w:rPr>
        <w:t xml:space="preserve"> ir kiti </w:t>
      </w:r>
      <w:proofErr w:type="spellStart"/>
      <w:r w:rsidRPr="005707F4">
        <w:rPr>
          <w:rFonts w:cs="Times New Roman"/>
          <w:sz w:val="22"/>
          <w:szCs w:val="22"/>
          <w:lang w:val="lt-LT" w:eastAsia="en-US"/>
        </w:rPr>
        <w:t>tromboliziniai</w:t>
      </w:r>
      <w:proofErr w:type="spellEnd"/>
      <w:r w:rsidRPr="005707F4">
        <w:rPr>
          <w:rFonts w:cs="Times New Roman"/>
          <w:sz w:val="22"/>
          <w:szCs w:val="22"/>
          <w:lang w:val="lt-LT" w:eastAsia="en-US"/>
        </w:rPr>
        <w:t xml:space="preserve"> bei </w:t>
      </w:r>
      <w:proofErr w:type="spellStart"/>
      <w:r w:rsidRPr="005707F4">
        <w:rPr>
          <w:rFonts w:cs="Times New Roman"/>
          <w:sz w:val="22"/>
          <w:szCs w:val="22"/>
          <w:lang w:val="lt-LT" w:eastAsia="en-US"/>
        </w:rPr>
        <w:t>fibrinoliziniai</w:t>
      </w:r>
      <w:proofErr w:type="spellEnd"/>
      <w:r w:rsidRPr="005707F4">
        <w:rPr>
          <w:rFonts w:cs="Times New Roman"/>
          <w:sz w:val="22"/>
          <w:szCs w:val="22"/>
          <w:lang w:val="lt-LT" w:eastAsia="en-US"/>
        </w:rPr>
        <w:t xml:space="preserve"> vaistai, tai yra vaistai susidariusiems kraujo krešuliams tirpinti;</w:t>
      </w:r>
    </w:p>
    <w:p w14:paraId="555A7ABE"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probenicidas</w:t>
      </w:r>
      <w:proofErr w:type="spellEnd"/>
      <w:r w:rsidRPr="005707F4">
        <w:rPr>
          <w:rFonts w:cs="Times New Roman"/>
          <w:sz w:val="22"/>
          <w:szCs w:val="22"/>
          <w:lang w:val="lt-LT" w:eastAsia="en-US"/>
        </w:rPr>
        <w:t>, vartojamas podagrai gydyti;</w:t>
      </w:r>
    </w:p>
    <w:p w14:paraId="555A7ABF"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mifepristonas</w:t>
      </w:r>
      <w:proofErr w:type="spellEnd"/>
      <w:r w:rsidRPr="005707F4">
        <w:rPr>
          <w:rFonts w:cs="Times New Roman"/>
          <w:sz w:val="22"/>
          <w:szCs w:val="22"/>
          <w:lang w:val="lt-LT" w:eastAsia="en-US"/>
        </w:rPr>
        <w:t>, vartojamas nėštumo pabaigoje gimdymui sukelti;</w:t>
      </w:r>
    </w:p>
    <w:p w14:paraId="555A7AC0"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selektyvieji </w:t>
      </w:r>
      <w:proofErr w:type="spellStart"/>
      <w:r w:rsidRPr="005707F4">
        <w:rPr>
          <w:rFonts w:cs="Times New Roman"/>
          <w:sz w:val="22"/>
          <w:szCs w:val="22"/>
          <w:lang w:val="lt-LT" w:eastAsia="en-US"/>
        </w:rPr>
        <w:t>serotonino</w:t>
      </w:r>
      <w:proofErr w:type="spellEnd"/>
      <w:r w:rsidRPr="005707F4">
        <w:rPr>
          <w:rFonts w:cs="Times New Roman"/>
          <w:sz w:val="22"/>
          <w:szCs w:val="22"/>
          <w:lang w:val="lt-LT" w:eastAsia="en-US"/>
        </w:rPr>
        <w:t xml:space="preserve"> reabsorbcijos inhibitoriai,</w:t>
      </w:r>
      <w:r>
        <w:rPr>
          <w:rFonts w:cs="Times New Roman"/>
          <w:sz w:val="22"/>
          <w:szCs w:val="22"/>
          <w:lang w:val="lt-LT" w:eastAsia="en-US"/>
        </w:rPr>
        <w:t xml:space="preserve"> </w:t>
      </w:r>
      <w:r w:rsidRPr="005707F4">
        <w:rPr>
          <w:rFonts w:cs="Times New Roman"/>
          <w:sz w:val="22"/>
          <w:szCs w:val="22"/>
          <w:lang w:val="lt-LT" w:eastAsia="en-US"/>
        </w:rPr>
        <w:t>vartojami depresijai gydyti;</w:t>
      </w:r>
    </w:p>
    <w:p w14:paraId="555A7AC1"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antitrombocitiniai</w:t>
      </w:r>
      <w:proofErr w:type="spellEnd"/>
      <w:r w:rsidRPr="005707F4">
        <w:rPr>
          <w:rFonts w:cs="Times New Roman"/>
          <w:sz w:val="22"/>
          <w:szCs w:val="22"/>
          <w:lang w:val="lt-LT" w:eastAsia="en-US"/>
        </w:rPr>
        <w:t xml:space="preserve"> preparatai, vartojami norint sumažinti trombocitų sulipimą ir kraujo krešulių susidarymą;</w:t>
      </w:r>
    </w:p>
    <w:p w14:paraId="555A7AC2" w14:textId="77777777" w:rsidR="009B1521" w:rsidRPr="005707F4" w:rsidRDefault="009B1521" w:rsidP="009B1521">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tenofoviras</w:t>
      </w:r>
      <w:proofErr w:type="spellEnd"/>
      <w:r w:rsidRPr="005707F4">
        <w:rPr>
          <w:rFonts w:cs="Times New Roman"/>
          <w:sz w:val="22"/>
          <w:szCs w:val="22"/>
          <w:lang w:val="lt-LT" w:eastAsia="en-US"/>
        </w:rPr>
        <w:t xml:space="preserve">, </w:t>
      </w:r>
      <w:proofErr w:type="spellStart"/>
      <w:r w:rsidRPr="005707F4">
        <w:rPr>
          <w:rFonts w:cs="Times New Roman"/>
          <w:sz w:val="22"/>
          <w:szCs w:val="22"/>
          <w:lang w:val="lt-LT" w:eastAsia="en-US"/>
        </w:rPr>
        <w:t>deferasiroksas</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pemetreksedas</w:t>
      </w:r>
      <w:proofErr w:type="spellEnd"/>
      <w:r w:rsidRPr="005707F4">
        <w:rPr>
          <w:rFonts w:cs="Times New Roman"/>
          <w:sz w:val="22"/>
          <w:szCs w:val="22"/>
          <w:lang w:val="lt-LT" w:eastAsia="en-US"/>
        </w:rPr>
        <w:t>.</w:t>
      </w:r>
    </w:p>
    <w:p w14:paraId="555A7AC3" w14:textId="77777777" w:rsidR="009B1521" w:rsidRPr="005707F4" w:rsidRDefault="009B1521" w:rsidP="009B1521">
      <w:pPr>
        <w:pStyle w:val="BT-EMEASMCA"/>
        <w:numPr>
          <w:ilvl w:val="0"/>
          <w:numId w:val="0"/>
        </w:numPr>
        <w:ind w:left="567"/>
        <w:rPr>
          <w:rFonts w:cs="Times New Roman"/>
          <w:sz w:val="22"/>
          <w:szCs w:val="22"/>
          <w:lang w:val="lt-LT" w:eastAsia="en-US"/>
        </w:rPr>
      </w:pPr>
    </w:p>
    <w:p w14:paraId="555A7AC4"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skausmo malšinamasis poveikis gali būti susilpnėjęs ir jo veikimo trukmė trumpesnė, jeigu Jūs taip pat vartojate vaistų, kuriuose yra:</w:t>
      </w:r>
    </w:p>
    <w:p w14:paraId="555A7AC5" w14:textId="77777777" w:rsidR="009B1521" w:rsidRPr="003041B8" w:rsidRDefault="009B1521" w:rsidP="009B1521">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karbamazepino</w:t>
      </w:r>
      <w:proofErr w:type="spellEnd"/>
      <w:r w:rsidRPr="003041B8">
        <w:rPr>
          <w:rFonts w:eastAsia="Times New Roman" w:cs="Times New Roman"/>
          <w:sz w:val="22"/>
          <w:szCs w:val="22"/>
          <w:lang w:val="lt-LT" w:eastAsia="en-US"/>
        </w:rPr>
        <w:t xml:space="preserve"> (vartojamo nuo epilepsijos priepuolių);</w:t>
      </w:r>
    </w:p>
    <w:p w14:paraId="555A7AC6" w14:textId="77777777" w:rsidR="009B1521" w:rsidRPr="003041B8" w:rsidRDefault="009B1521" w:rsidP="009B1521">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buprenorfino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nalbufino</w:t>
      </w:r>
      <w:proofErr w:type="spellEnd"/>
      <w:r w:rsidRPr="003041B8">
        <w:rPr>
          <w:rFonts w:eastAsia="Times New Roman" w:cs="Times New Roman"/>
          <w:sz w:val="22"/>
          <w:szCs w:val="22"/>
          <w:lang w:val="lt-LT" w:eastAsia="en-US"/>
        </w:rPr>
        <w:t xml:space="preserve"> arba </w:t>
      </w:r>
      <w:proofErr w:type="spellStart"/>
      <w:r w:rsidRPr="003041B8">
        <w:rPr>
          <w:rFonts w:eastAsia="Times New Roman" w:cs="Times New Roman"/>
          <w:sz w:val="22"/>
          <w:szCs w:val="22"/>
          <w:lang w:val="lt-LT" w:eastAsia="en-US"/>
        </w:rPr>
        <w:t>pentazocino</w:t>
      </w:r>
      <w:proofErr w:type="spellEnd"/>
      <w:r w:rsidRPr="003041B8">
        <w:rPr>
          <w:rFonts w:eastAsia="Times New Roman" w:cs="Times New Roman"/>
          <w:sz w:val="22"/>
          <w:szCs w:val="22"/>
          <w:lang w:val="lt-LT" w:eastAsia="en-US"/>
        </w:rPr>
        <w:t xml:space="preserve"> (skausmą malšiančių vaistų);</w:t>
      </w:r>
    </w:p>
    <w:p w14:paraId="555A7AC7" w14:textId="77777777" w:rsidR="009B1521" w:rsidRPr="003041B8" w:rsidRDefault="009B1521" w:rsidP="009B1521">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ondansetrono</w:t>
      </w:r>
      <w:proofErr w:type="spellEnd"/>
      <w:r w:rsidRPr="003041B8">
        <w:rPr>
          <w:rFonts w:eastAsia="Times New Roman" w:cs="Times New Roman"/>
          <w:sz w:val="22"/>
          <w:szCs w:val="22"/>
          <w:lang w:val="lt-LT" w:eastAsia="en-US"/>
        </w:rPr>
        <w:t xml:space="preserve"> (pykinimą slopinančio vaisto).</w:t>
      </w:r>
    </w:p>
    <w:p w14:paraId="555A7AC8" w14:textId="77777777" w:rsidR="009B1521" w:rsidRPr="003041B8" w:rsidRDefault="009B1521" w:rsidP="009B1521">
      <w:pPr>
        <w:rPr>
          <w:rFonts w:eastAsia="Times New Roman" w:cs="Times New Roman"/>
          <w:sz w:val="22"/>
          <w:szCs w:val="22"/>
          <w:lang w:val="lt-LT" w:eastAsia="en-US"/>
        </w:rPr>
      </w:pPr>
    </w:p>
    <w:p w14:paraId="555A7AC9"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Šalutinio poveikio rizika padidėja:</w:t>
      </w:r>
    </w:p>
    <w:p w14:paraId="555A7ACA" w14:textId="77777777" w:rsidR="009B1521" w:rsidRPr="003041B8" w:rsidRDefault="009B1521" w:rsidP="009B1521">
      <w:pPr>
        <w:numPr>
          <w:ilvl w:val="0"/>
          <w:numId w:val="21"/>
        </w:num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geriant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vartojate </w:t>
      </w:r>
      <w:proofErr w:type="spellStart"/>
      <w:r w:rsidRPr="003041B8">
        <w:rPr>
          <w:rFonts w:eastAsia="Times New Roman" w:cs="Times New Roman"/>
          <w:sz w:val="22"/>
          <w:szCs w:val="22"/>
          <w:lang w:val="lt-LT" w:eastAsia="en-US"/>
        </w:rPr>
        <w:t>trankviliantų</w:t>
      </w:r>
      <w:proofErr w:type="spellEnd"/>
      <w:r w:rsidRPr="003041B8">
        <w:rPr>
          <w:rFonts w:eastAsia="Times New Roman" w:cs="Times New Roman"/>
          <w:sz w:val="22"/>
          <w:szCs w:val="22"/>
          <w:lang w:val="lt-LT" w:eastAsia="en-US"/>
        </w:rPr>
        <w:t>, migdomųjų, kitokių skausmą malšinančių vaistų, tokių, kaip morfinas ir kodeinas (taip pat vartojamas kaip vaistas nuo kosulio), bei alkoholio. Jūs galite jaustis apsnūdęs ar jausti, kad galite nualpti. Jeigu tai atsitinka, pasakykite savo gydytojui;</w:t>
      </w:r>
    </w:p>
    <w:p w14:paraId="555A7ACB" w14:textId="77777777" w:rsidR="009B1521" w:rsidRPr="003041B8" w:rsidRDefault="009B1521" w:rsidP="009B1521">
      <w:pPr>
        <w:numPr>
          <w:ilvl w:val="0"/>
          <w:numId w:val="21"/>
        </w:num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vartojate vaistų, kurie gali sukelti traukulius (priepuolius), tokių, kaip tam tikri antidepresantai ar </w:t>
      </w:r>
      <w:proofErr w:type="spellStart"/>
      <w:r w:rsidRPr="003041B8">
        <w:rPr>
          <w:rFonts w:eastAsia="Times New Roman" w:cs="Times New Roman"/>
          <w:sz w:val="22"/>
          <w:szCs w:val="22"/>
          <w:lang w:val="lt-LT" w:eastAsia="en-US"/>
        </w:rPr>
        <w:t>antipsichoziniai</w:t>
      </w:r>
      <w:proofErr w:type="spellEnd"/>
      <w:r w:rsidRPr="003041B8">
        <w:rPr>
          <w:rFonts w:eastAsia="Times New Roman" w:cs="Times New Roman"/>
          <w:sz w:val="22"/>
          <w:szCs w:val="22"/>
          <w:lang w:val="lt-LT" w:eastAsia="en-US"/>
        </w:rPr>
        <w:t xml:space="preserve"> vaist</w:t>
      </w:r>
      <w:r>
        <w:rPr>
          <w:rFonts w:eastAsia="Times New Roman" w:cs="Times New Roman"/>
          <w:sz w:val="22"/>
          <w:szCs w:val="22"/>
          <w:lang w:val="lt-LT" w:eastAsia="en-US"/>
        </w:rPr>
        <w:t>ai</w:t>
      </w:r>
      <w:r w:rsidRPr="003041B8">
        <w:rPr>
          <w:rFonts w:eastAsia="Times New Roman" w:cs="Times New Roman"/>
          <w:sz w:val="22"/>
          <w:szCs w:val="22"/>
          <w:lang w:val="lt-LT" w:eastAsia="en-US"/>
        </w:rPr>
        <w:t xml:space="preserve">. Traukulių atsiradimo rizika gali būti didesnė jeigu Jūs tuo pačiu laiku vartojate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Jūsų gydytojas paaiškins, ar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Jums tinka;</w:t>
      </w:r>
    </w:p>
    <w:p w14:paraId="555A7ACC" w14:textId="77777777" w:rsidR="009B1521" w:rsidRPr="003041B8" w:rsidRDefault="009B1521" w:rsidP="009B1521">
      <w:pPr>
        <w:numPr>
          <w:ilvl w:val="0"/>
          <w:numId w:val="21"/>
        </w:numPr>
        <w:rPr>
          <w:rFonts w:eastAsia="Times New Roman" w:cs="Times New Roman"/>
          <w:sz w:val="22"/>
          <w:szCs w:val="22"/>
          <w:lang w:val="lt-LT" w:eastAsia="en-US"/>
        </w:rPr>
      </w:pPr>
      <w:r w:rsidRPr="00604D5C">
        <w:rPr>
          <w:sz w:val="22"/>
          <w:szCs w:val="22"/>
        </w:rPr>
        <w:t>jei vartojate tam tikrų antidepresantų – gali sąveikauti su šiais vaistais ir gali pasireikšti serotonino sindromas (žr. 4 skyrių „Galimas šalutinis poveikis“)</w:t>
      </w:r>
    </w:p>
    <w:p w14:paraId="555A7ACD" w14:textId="77777777" w:rsidR="009B1521" w:rsidRPr="003041B8" w:rsidRDefault="009B1521" w:rsidP="009B1521">
      <w:pPr>
        <w:numPr>
          <w:ilvl w:val="0"/>
          <w:numId w:val="21"/>
        </w:numPr>
        <w:rPr>
          <w:rFonts w:eastAsia="Times New Roman" w:cs="Times New Roman"/>
          <w:sz w:val="22"/>
          <w:szCs w:val="22"/>
          <w:lang w:val="lt-LT" w:eastAsia="en-US"/>
        </w:rPr>
      </w:pPr>
      <w:r w:rsidRPr="003041B8">
        <w:rPr>
          <w:rFonts w:eastAsia="Times New Roman" w:cs="Times New Roman"/>
          <w:sz w:val="22"/>
          <w:szCs w:val="22"/>
          <w:lang w:val="lt-LT" w:eastAsia="en-US"/>
        </w:rPr>
        <w:t>jeigu kartu vartojate kumarino grupės antikoaguliantų (vaistų kraujui skystinti). Gali būti paveiktas šių vaistų poveikis kraujo krešėjimui ir gali pasireikšti kraujavimas.</w:t>
      </w:r>
    </w:p>
    <w:p w14:paraId="555A7ACE" w14:textId="77777777" w:rsidR="009B1521" w:rsidRPr="005707F4" w:rsidRDefault="009B1521" w:rsidP="009B1521">
      <w:pPr>
        <w:pStyle w:val="BT-EMEASMCA"/>
        <w:numPr>
          <w:ilvl w:val="0"/>
          <w:numId w:val="0"/>
        </w:numPr>
        <w:ind w:left="567"/>
        <w:rPr>
          <w:sz w:val="22"/>
          <w:lang w:val="lt-LT"/>
        </w:rPr>
      </w:pPr>
    </w:p>
    <w:p w14:paraId="555A7ACF" w14:textId="77777777" w:rsidR="009B1521" w:rsidRPr="003041B8" w:rsidRDefault="009B1521" w:rsidP="009B1521">
      <w:pPr>
        <w:keepNext/>
        <w:outlineLvl w:val="2"/>
        <w:rPr>
          <w:rFonts w:eastAsia="Times New Roman" w:cs="Times New Roman"/>
          <w:b/>
          <w:sz w:val="22"/>
          <w:szCs w:val="22"/>
          <w:lang w:val="lt-LT" w:eastAsia="lt-LT"/>
        </w:rPr>
      </w:pP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vartojimas su alkoholiu</w:t>
      </w:r>
    </w:p>
    <w:p w14:paraId="555A7AD0"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Negerkite alkoholio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nes gali pasireikšti stipresnis jo poveikis.</w:t>
      </w:r>
    </w:p>
    <w:p w14:paraId="555A7AD1"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Kaip vartoti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žr. 3 skyrių.</w:t>
      </w:r>
    </w:p>
    <w:p w14:paraId="555A7AD2" w14:textId="77777777" w:rsidR="009B1521" w:rsidRPr="003041B8" w:rsidRDefault="009B1521" w:rsidP="009B1521">
      <w:pPr>
        <w:keepNext/>
        <w:outlineLvl w:val="2"/>
        <w:rPr>
          <w:rFonts w:eastAsia="Times New Roman" w:cs="Times New Roman"/>
          <w:b/>
          <w:sz w:val="22"/>
          <w:szCs w:val="22"/>
          <w:lang w:val="lt-LT" w:eastAsia="lt-LT"/>
        </w:rPr>
      </w:pPr>
    </w:p>
    <w:p w14:paraId="555A7AD3" w14:textId="77777777" w:rsidR="009B1521" w:rsidRPr="003041B8" w:rsidRDefault="009B1521" w:rsidP="009B1521">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Nėštumas, žindymo laikotarpis ir vaisingumas</w:t>
      </w:r>
    </w:p>
    <w:p w14:paraId="7B1360DE" w14:textId="77777777" w:rsidR="000A714A"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Jeigu esate nėščia, žindote kūdikį, manote, kad galbūt esate nėščia, arba planuojate pastoti, tai prieš vartodama šį vaistą, pasitarkite su gydytoju arba vaistininku.</w:t>
      </w:r>
      <w:r>
        <w:rPr>
          <w:rFonts w:eastAsia="Cambria" w:cs="Times New Roman"/>
          <w:sz w:val="22"/>
          <w:szCs w:val="22"/>
          <w:lang w:val="lt-LT" w:eastAsia="en-US"/>
        </w:rPr>
        <w:t xml:space="preserve"> </w:t>
      </w:r>
    </w:p>
    <w:p w14:paraId="6AFF1BC9" w14:textId="48B4D2A7" w:rsidR="000A714A" w:rsidRPr="000A714A" w:rsidRDefault="000A714A" w:rsidP="009B1521">
      <w:pPr>
        <w:rPr>
          <w:rFonts w:eastAsia="Cambria" w:cs="Times New Roman"/>
          <w:sz w:val="22"/>
          <w:szCs w:val="22"/>
          <w:lang w:val="lt-LT" w:eastAsia="en-US"/>
        </w:rPr>
      </w:pPr>
      <w:r w:rsidRPr="000A714A">
        <w:rPr>
          <w:sz w:val="22"/>
          <w:szCs w:val="22"/>
        </w:rPr>
        <w:t>Deksketoprofenas gali sukelti vaisiaus inkstų ir širdies sutrikimų. Jis gali paveikti Jūsų ir Jūsų kūdikio polinkį kraujuoti ir dėl jo gimdymas gali būti vėlesnis arba ilgesnis, nei tikėtasi. Nuo 20-osios nėštumo savaitės deksketoprofenas gali sukelti vaisiaus inkstų sutrikimų, o dėl to gali sumažėti kūdikį supančio amniono skysčio kiekis (oligohidramnionas) arba susiaurėti kraujagyslė (arterinis latakas [ductus arteriosus]) kūdikio širdyje.</w:t>
      </w:r>
    </w:p>
    <w:p w14:paraId="555A7AD4" w14:textId="31783111" w:rsidR="009B1521" w:rsidRPr="005707F4" w:rsidRDefault="009B1521" w:rsidP="009B1521">
      <w:pPr>
        <w:rPr>
          <w:rFonts w:eastAsia="Cambria" w:cs="Times New Roman"/>
          <w:sz w:val="22"/>
          <w:szCs w:val="22"/>
          <w:lang w:val="lt-LT" w:eastAsia="en-US"/>
        </w:rPr>
      </w:pPr>
      <w:proofErr w:type="spellStart"/>
      <w:r>
        <w:rPr>
          <w:rFonts w:eastAsia="Cambria" w:cs="Times New Roman"/>
          <w:sz w:val="22"/>
          <w:szCs w:val="22"/>
          <w:lang w:val="lt-LT" w:eastAsia="en-US"/>
        </w:rPr>
        <w:t>Tramadolis</w:t>
      </w:r>
      <w:proofErr w:type="spellEnd"/>
      <w:r>
        <w:rPr>
          <w:rFonts w:eastAsia="Cambria" w:cs="Times New Roman"/>
          <w:sz w:val="22"/>
          <w:szCs w:val="22"/>
          <w:lang w:val="lt-LT" w:eastAsia="en-US"/>
        </w:rPr>
        <w:t xml:space="preserve"> išsiskiria į motinos pieną.</w:t>
      </w:r>
    </w:p>
    <w:p w14:paraId="555A7AD5" w14:textId="77777777" w:rsidR="009B1521" w:rsidRPr="005707F4" w:rsidRDefault="009B1521" w:rsidP="009B1521">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negalima vartoti nėštumo ir žindymo laikotarpiu.</w:t>
      </w:r>
    </w:p>
    <w:p w14:paraId="555A7AD6" w14:textId="77777777" w:rsidR="009B1521" w:rsidRPr="003041B8" w:rsidRDefault="009B1521" w:rsidP="009B1521">
      <w:pPr>
        <w:rPr>
          <w:rFonts w:eastAsia="Times New Roman" w:cs="Times New Roman"/>
          <w:sz w:val="22"/>
          <w:szCs w:val="22"/>
          <w:lang w:val="lt-LT" w:eastAsia="en-US"/>
        </w:rPr>
      </w:pPr>
    </w:p>
    <w:p w14:paraId="555A7AD7" w14:textId="77777777" w:rsidR="009B1521" w:rsidRPr="003041B8" w:rsidRDefault="009B1521" w:rsidP="009B1521">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Vairavimas ir mechanizmų valdymas</w:t>
      </w:r>
    </w:p>
    <w:p w14:paraId="555A7AD8"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gali sutrikdyti Jūsų gebėjimą vairuoti ir valdyti mechanizmus, nes gali pasireikšti šalutinis poveikis – galvos svaigimas, miglotas matymas arba mieguistumas. Tai ypač svarbu, jeigu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vartojamas kartu su vaistais, </w:t>
      </w:r>
      <w:r>
        <w:rPr>
          <w:rFonts w:eastAsia="Times New Roman" w:cs="Times New Roman"/>
          <w:sz w:val="22"/>
          <w:szCs w:val="22"/>
          <w:lang w:val="lt-LT" w:eastAsia="en-US"/>
        </w:rPr>
        <w:t>kurie daro įtaką</w:t>
      </w:r>
      <w:r w:rsidRPr="003041B8">
        <w:rPr>
          <w:rFonts w:eastAsia="Times New Roman" w:cs="Times New Roman"/>
          <w:sz w:val="22"/>
          <w:szCs w:val="22"/>
          <w:lang w:val="lt-LT" w:eastAsia="en-US"/>
        </w:rPr>
        <w:t xml:space="preserve"> nuotaikai ir emocijoms arba vartojamas su alkoholiniais gėrimais.</w:t>
      </w:r>
    </w:p>
    <w:p w14:paraId="555A7AD9"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Jei pasireiškia toks poveikis, nevairuokite ir nevaldykite mechanizmų kol šie simptomai neišnyks.</w:t>
      </w:r>
    </w:p>
    <w:p w14:paraId="555A7ADA" w14:textId="77777777" w:rsidR="009B1521" w:rsidRDefault="009B1521" w:rsidP="009B1521">
      <w:pPr>
        <w:rPr>
          <w:rFonts w:eastAsia="Times New Roman" w:cs="Times New Roman"/>
          <w:sz w:val="22"/>
          <w:szCs w:val="22"/>
          <w:lang w:val="lt-LT" w:eastAsia="lt-LT"/>
        </w:rPr>
      </w:pPr>
    </w:p>
    <w:p w14:paraId="555A7ADB" w14:textId="77777777" w:rsidR="009B1521" w:rsidRPr="008C231C" w:rsidRDefault="009B1521" w:rsidP="009B1521">
      <w:pPr>
        <w:rPr>
          <w:rFonts w:eastAsia="Times New Roman" w:cs="Times New Roman"/>
          <w:sz w:val="22"/>
          <w:szCs w:val="22"/>
          <w:lang w:val="lt-LT" w:eastAsia="lt-LT"/>
        </w:rPr>
      </w:pPr>
      <w:r w:rsidRPr="007368C7">
        <w:rPr>
          <w:rFonts w:cs="Times New Roman"/>
          <w:color w:val="000000" w:themeColor="text1"/>
          <w:sz w:val="22"/>
          <w:szCs w:val="22"/>
          <w:lang w:val="lt-LT"/>
        </w:rPr>
        <w:t xml:space="preserve">Šio vaisto vienoje dozėje </w:t>
      </w:r>
      <w:r w:rsidRPr="0056061B">
        <w:rPr>
          <w:rFonts w:cs="Times New Roman"/>
          <w:color w:val="000000" w:themeColor="text1"/>
          <w:sz w:val="22"/>
          <w:szCs w:val="22"/>
          <w:lang w:val="lt-LT" w:eastAsia="en-US"/>
        </w:rPr>
        <w:t>yra</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 xml:space="preserve">mažiau kaip 1 </w:t>
      </w:r>
      <w:proofErr w:type="spellStart"/>
      <w:r w:rsidRPr="0056061B">
        <w:rPr>
          <w:rFonts w:cs="Times New Roman"/>
          <w:color w:val="000000" w:themeColor="text1"/>
          <w:sz w:val="22"/>
          <w:szCs w:val="22"/>
          <w:lang w:val="lt-LT" w:eastAsia="en-US"/>
        </w:rPr>
        <w:t>mmol</w:t>
      </w:r>
      <w:proofErr w:type="spellEnd"/>
      <w:r w:rsidRPr="0056061B">
        <w:rPr>
          <w:rFonts w:cs="Times New Roman"/>
          <w:color w:val="000000" w:themeColor="text1"/>
          <w:sz w:val="22"/>
          <w:szCs w:val="22"/>
          <w:lang w:val="lt-LT" w:eastAsia="en-US"/>
        </w:rPr>
        <w:t xml:space="preserve"> (23 mg) natrio, t.</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y. jis beveik</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neturi reikšmės.</w:t>
      </w:r>
    </w:p>
    <w:p w14:paraId="555A7ADC" w14:textId="77777777" w:rsidR="009B1521" w:rsidRDefault="009B1521" w:rsidP="009B1521">
      <w:pPr>
        <w:rPr>
          <w:rFonts w:eastAsia="Times New Roman" w:cs="Times New Roman"/>
          <w:sz w:val="22"/>
          <w:szCs w:val="22"/>
          <w:lang w:val="lt-LT" w:eastAsia="lt-LT"/>
        </w:rPr>
      </w:pPr>
    </w:p>
    <w:p w14:paraId="555A7ADD" w14:textId="77777777" w:rsidR="009B1521" w:rsidRPr="003041B8" w:rsidRDefault="009B1521" w:rsidP="009B1521">
      <w:pPr>
        <w:rPr>
          <w:rFonts w:eastAsia="Times New Roman" w:cs="Times New Roman"/>
          <w:sz w:val="22"/>
          <w:szCs w:val="22"/>
          <w:lang w:val="lt-LT" w:eastAsia="lt-LT"/>
        </w:rPr>
      </w:pPr>
    </w:p>
    <w:p w14:paraId="555A7ADE"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 xml:space="preserve">Kaip vartoti </w:t>
      </w:r>
      <w:proofErr w:type="spellStart"/>
      <w:r w:rsidRPr="003041B8">
        <w:rPr>
          <w:rFonts w:eastAsia="Times New Roman" w:cs="Times New Roman"/>
          <w:b/>
          <w:sz w:val="22"/>
          <w:szCs w:val="22"/>
          <w:lang w:val="lt-LT" w:eastAsia="lt-LT"/>
        </w:rPr>
        <w:t>Skudexa</w:t>
      </w:r>
      <w:proofErr w:type="spellEnd"/>
    </w:p>
    <w:p w14:paraId="555A7ADF" w14:textId="77777777" w:rsidR="009B1521" w:rsidRPr="003041B8" w:rsidRDefault="009B1521" w:rsidP="009B1521">
      <w:pPr>
        <w:rPr>
          <w:rFonts w:eastAsia="Times New Roman" w:cs="Times New Roman"/>
          <w:sz w:val="22"/>
          <w:szCs w:val="22"/>
          <w:lang w:val="lt-LT" w:eastAsia="lt-LT"/>
        </w:rPr>
      </w:pPr>
    </w:p>
    <w:p w14:paraId="555A7AE0" w14:textId="77777777" w:rsidR="009B1521"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Visada vartokite šį vaistą tiksliai kaip nurodė gydytojas. Jeigu abejojate, kreipkitės į gydytoją arba vaistininką.</w:t>
      </w:r>
    </w:p>
    <w:p w14:paraId="555A7AE1" w14:textId="77777777" w:rsidR="009B1521" w:rsidRDefault="009B1521" w:rsidP="009B1521">
      <w:pPr>
        <w:rPr>
          <w:rFonts w:eastAsia="Cambria" w:cs="Times New Roman"/>
          <w:sz w:val="22"/>
          <w:szCs w:val="22"/>
          <w:lang w:val="lt-LT" w:eastAsia="en-US"/>
        </w:rPr>
      </w:pPr>
    </w:p>
    <w:p w14:paraId="555A7AE2" w14:textId="77777777" w:rsidR="00EE0ED3" w:rsidRDefault="00EE0ED3" w:rsidP="009B1521">
      <w:pPr>
        <w:rPr>
          <w:rFonts w:eastAsia="Cambria" w:cs="Times New Roman"/>
          <w:sz w:val="22"/>
          <w:szCs w:val="22"/>
          <w:lang w:val="lt-LT" w:eastAsia="en-US"/>
        </w:rPr>
      </w:pPr>
      <w:r w:rsidRPr="009A7E0A">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555A7AE3" w14:textId="77777777" w:rsidR="00EE0ED3" w:rsidRPr="005707F4" w:rsidRDefault="00EE0ED3" w:rsidP="009B1521">
      <w:pPr>
        <w:rPr>
          <w:rFonts w:eastAsia="Cambria" w:cs="Times New Roman"/>
          <w:sz w:val="22"/>
          <w:szCs w:val="22"/>
          <w:lang w:val="lt-LT" w:eastAsia="en-US"/>
        </w:rPr>
      </w:pPr>
    </w:p>
    <w:p w14:paraId="555A7AE4"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Jums reikalinga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dozė priklauso nuo skausmo pobūdžio, jo sunkumo ir trukmės. Kiek tablečių reikia gerti ir kiek laiko vartoti, Jums pasakys gydytojas. </w:t>
      </w:r>
    </w:p>
    <w:p w14:paraId="555A7AE5" w14:textId="1755B3A1"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Dažniausia rekomenduojama dozė yra 1 plėvele dengta tabletė (atitinka 75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25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kas 8 valandas, bet ne daugiau kaip 3 plėvele dengtos tabletės per parą (atitinka</w:t>
      </w:r>
      <w:r>
        <w:rPr>
          <w:rFonts w:eastAsia="Cambria" w:cs="Times New Roman"/>
          <w:sz w:val="22"/>
          <w:szCs w:val="22"/>
          <w:lang w:val="lt-LT" w:eastAsia="en-US"/>
        </w:rPr>
        <w:t> </w:t>
      </w:r>
      <w:r w:rsidRPr="005707F4">
        <w:rPr>
          <w:rFonts w:eastAsia="Cambria" w:cs="Times New Roman"/>
          <w:sz w:val="22"/>
          <w:szCs w:val="22"/>
          <w:lang w:val="lt-LT" w:eastAsia="en-US"/>
        </w:rPr>
        <w:t>225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ir75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ir nevirš</w:t>
      </w:r>
      <w:r>
        <w:rPr>
          <w:rFonts w:eastAsia="Cambria" w:cs="Times New Roman"/>
          <w:sz w:val="22"/>
          <w:szCs w:val="22"/>
          <w:lang w:val="lt-LT" w:eastAsia="en-US"/>
        </w:rPr>
        <w:t>i</w:t>
      </w:r>
      <w:r w:rsidRPr="005707F4">
        <w:rPr>
          <w:rFonts w:eastAsia="Cambria" w:cs="Times New Roman"/>
          <w:sz w:val="22"/>
          <w:szCs w:val="22"/>
          <w:lang w:val="lt-LT" w:eastAsia="en-US"/>
        </w:rPr>
        <w:t>jant 5 dienų gydymo trukmės.</w:t>
      </w:r>
    </w:p>
    <w:p w14:paraId="555A7AE6" w14:textId="77777777" w:rsidR="009B1521" w:rsidRPr="005707F4" w:rsidRDefault="009B1521" w:rsidP="009B1521">
      <w:pPr>
        <w:rPr>
          <w:rFonts w:eastAsia="Cambria" w:cs="Times New Roman"/>
          <w:sz w:val="22"/>
          <w:szCs w:val="22"/>
          <w:lang w:val="lt-LT" w:eastAsia="en-US"/>
        </w:rPr>
      </w:pPr>
    </w:p>
    <w:p w14:paraId="555A7AE7" w14:textId="77777777" w:rsidR="009B1521" w:rsidRPr="003041B8" w:rsidRDefault="009B1521" w:rsidP="009B1521">
      <w:pPr>
        <w:keepNext/>
        <w:tabs>
          <w:tab w:val="left" w:pos="567"/>
        </w:tabs>
        <w:spacing w:line="260" w:lineRule="exact"/>
        <w:jc w:val="both"/>
        <w:outlineLvl w:val="3"/>
        <w:rPr>
          <w:rFonts w:eastAsia="Times New Roman" w:cs="Times New Roman"/>
          <w:b/>
          <w:bCs/>
          <w:snapToGrid w:val="0"/>
          <w:sz w:val="22"/>
          <w:szCs w:val="22"/>
          <w:lang w:val="lt-LT"/>
        </w:rPr>
      </w:pPr>
      <w:r w:rsidRPr="003041B8">
        <w:rPr>
          <w:rFonts w:eastAsia="Times New Roman" w:cs="Times New Roman"/>
          <w:b/>
          <w:bCs/>
          <w:snapToGrid w:val="0"/>
          <w:sz w:val="22"/>
          <w:szCs w:val="22"/>
          <w:lang w:val="lt-LT"/>
        </w:rPr>
        <w:t>Vartojimas vaikams ir paaugliams</w:t>
      </w:r>
    </w:p>
    <w:p w14:paraId="555A7AE8"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Vaikams ir paaugliams gydyti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netinka.</w:t>
      </w:r>
    </w:p>
    <w:p w14:paraId="555A7AE9" w14:textId="77777777" w:rsidR="009B1521" w:rsidRPr="003041B8" w:rsidRDefault="009B1521" w:rsidP="009B1521">
      <w:pPr>
        <w:rPr>
          <w:rFonts w:eastAsia="Times New Roman" w:cs="Times New Roman"/>
          <w:sz w:val="22"/>
          <w:szCs w:val="22"/>
          <w:lang w:val="lt-LT" w:eastAsia="lt-LT"/>
        </w:rPr>
      </w:pPr>
    </w:p>
    <w:p w14:paraId="555A7AEA" w14:textId="77777777" w:rsidR="009B1521" w:rsidRPr="003041B8" w:rsidRDefault="009B1521" w:rsidP="009B1521">
      <w:pPr>
        <w:rPr>
          <w:rFonts w:eastAsia="Times New Roman" w:cs="Times New Roman"/>
          <w:b/>
          <w:sz w:val="22"/>
          <w:szCs w:val="22"/>
          <w:lang w:val="lt-LT" w:eastAsia="lt-LT"/>
        </w:rPr>
      </w:pPr>
      <w:r w:rsidRPr="003041B8">
        <w:rPr>
          <w:rFonts w:eastAsia="Times New Roman" w:cs="Times New Roman"/>
          <w:b/>
          <w:sz w:val="22"/>
          <w:szCs w:val="22"/>
          <w:lang w:val="lt-LT" w:eastAsia="lt-LT"/>
        </w:rPr>
        <w:t>Vartojimas senyviems pacientams</w:t>
      </w:r>
    </w:p>
    <w:p w14:paraId="555A7AEB"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Jūs esate vyresnis nei 75 metų, gydytojas gali rekomenduoti pailginti dozavimo intervalą, nes vaisto šalinimas iš organizmo gali būti daug lėtesnis. </w:t>
      </w:r>
    </w:p>
    <w:p w14:paraId="555A7AEC" w14:textId="77777777" w:rsidR="009B1521" w:rsidRPr="005707F4" w:rsidRDefault="009B1521" w:rsidP="009B1521">
      <w:pPr>
        <w:rPr>
          <w:rFonts w:eastAsia="Cambria" w:cs="Times New Roman"/>
          <w:sz w:val="22"/>
          <w:szCs w:val="22"/>
          <w:lang w:val="lt-LT" w:eastAsia="en-US"/>
        </w:rPr>
      </w:pPr>
    </w:p>
    <w:p w14:paraId="555A7AED" w14:textId="77777777" w:rsidR="009B1521" w:rsidRPr="003041B8" w:rsidRDefault="009B1521" w:rsidP="009B1521">
      <w:pPr>
        <w:rPr>
          <w:rFonts w:eastAsia="Times New Roman" w:cs="Times New Roman"/>
          <w:b/>
          <w:sz w:val="22"/>
          <w:szCs w:val="22"/>
          <w:lang w:val="lt-LT" w:eastAsia="en-US"/>
        </w:rPr>
      </w:pPr>
      <w:r w:rsidRPr="003041B8">
        <w:rPr>
          <w:rFonts w:eastAsia="Times New Roman" w:cs="Times New Roman"/>
          <w:b/>
          <w:sz w:val="22"/>
          <w:szCs w:val="22"/>
          <w:lang w:val="lt-LT" w:eastAsia="en-US"/>
        </w:rPr>
        <w:t xml:space="preserve">Sunki kepenų ar inkstų liga (nepakankamumas), </w:t>
      </w:r>
      <w:proofErr w:type="spellStart"/>
      <w:r w:rsidRPr="003041B8">
        <w:rPr>
          <w:rFonts w:eastAsia="Times New Roman" w:cs="Times New Roman"/>
          <w:b/>
          <w:sz w:val="22"/>
          <w:szCs w:val="22"/>
          <w:lang w:val="lt-LT" w:eastAsia="en-US"/>
        </w:rPr>
        <w:t>dializuojami</w:t>
      </w:r>
      <w:proofErr w:type="spellEnd"/>
      <w:r w:rsidRPr="003041B8">
        <w:rPr>
          <w:rFonts w:eastAsia="Times New Roman" w:cs="Times New Roman"/>
          <w:b/>
          <w:sz w:val="22"/>
          <w:szCs w:val="22"/>
          <w:lang w:val="lt-LT" w:eastAsia="en-US"/>
        </w:rPr>
        <w:t xml:space="preserve"> pacientai</w:t>
      </w:r>
    </w:p>
    <w:p w14:paraId="555A7AEE"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Pacientai, kuriems nustatytas sunkus kepenų ir (arba) inkstų nepakankamumas,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turi nevartoti. Jeigu Jūsų atveju inkstų nepakankamumas yra lengvas, Jūsų gydytojas gali rekomenduoti pailginti dozavimo intervalą.</w:t>
      </w:r>
    </w:p>
    <w:p w14:paraId="555A7AEF"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Jeigu Jūsų atveju yra lengvas arba vidutinio sunkumo kepenų nepakankamumas, Jūsų gydytojas gali rekomenduoti pailginti dozavimo intervalą.</w:t>
      </w:r>
    </w:p>
    <w:p w14:paraId="555A7AF0" w14:textId="77777777" w:rsidR="009B1521" w:rsidRPr="005707F4" w:rsidRDefault="009B1521" w:rsidP="009B1521">
      <w:pPr>
        <w:rPr>
          <w:rFonts w:eastAsia="Cambria" w:cs="Times New Roman"/>
          <w:sz w:val="22"/>
          <w:szCs w:val="22"/>
          <w:lang w:val="lt-LT" w:eastAsia="en-US"/>
        </w:rPr>
      </w:pPr>
    </w:p>
    <w:p w14:paraId="555A7AF1"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Visada nurykite tabletę užgeriant pakankamu skysčio kiekiu (geriausia stikline vandens).</w:t>
      </w:r>
    </w:p>
    <w:p w14:paraId="555A7AF2"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Maistas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įsisavinimą lėtina, todėl norint, kad vaistas pradėtų veikti greičiau, išgerkite tabletę mažiausiai 30</w:t>
      </w:r>
      <w:r>
        <w:rPr>
          <w:rFonts w:eastAsia="Times New Roman" w:cs="Times New Roman"/>
          <w:sz w:val="22"/>
          <w:szCs w:val="22"/>
          <w:lang w:val="lt-LT" w:eastAsia="en-US"/>
        </w:rPr>
        <w:t> </w:t>
      </w:r>
      <w:r w:rsidRPr="003041B8">
        <w:rPr>
          <w:rFonts w:eastAsia="Times New Roman" w:cs="Times New Roman"/>
          <w:sz w:val="22"/>
          <w:szCs w:val="22"/>
          <w:lang w:val="lt-LT" w:eastAsia="en-US"/>
        </w:rPr>
        <w:t>min. iki valgymo.</w:t>
      </w:r>
    </w:p>
    <w:p w14:paraId="555A7AF3"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Įrėžimo linija padės tabletę perlaužti, jeigu Jums sunku nuryti visą tabletę.</w:t>
      </w:r>
    </w:p>
    <w:p w14:paraId="555A7AF4" w14:textId="77777777" w:rsidR="009B1521" w:rsidRPr="005707F4" w:rsidRDefault="009B1521" w:rsidP="009B1521">
      <w:pPr>
        <w:rPr>
          <w:rFonts w:eastAsia="Cambria" w:cs="Times New Roman"/>
          <w:sz w:val="22"/>
          <w:szCs w:val="22"/>
          <w:lang w:val="lt-LT" w:eastAsia="en-US"/>
        </w:rPr>
      </w:pPr>
    </w:p>
    <w:p w14:paraId="555A7AF5" w14:textId="77777777" w:rsidR="009B1521" w:rsidRPr="003041B8" w:rsidRDefault="009B1521" w:rsidP="009B1521">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lastRenderedPageBreak/>
        <w:t xml:space="preserve">Ką daryti pavartojus per didelę </w:t>
      </w: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dozę?</w:t>
      </w:r>
    </w:p>
    <w:p w14:paraId="555A7AF6"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Išgėrę per didelę šio vaisto dozę, tuoj pat pasikonsultuokite su gydytoju arba vaistininku arba kreipkitės į artimiausios ligoninės skubios pagalbos skyrių. Pasiimkite su savimi vaisto pakuotę arba šį pakuotės lapelį.</w:t>
      </w:r>
    </w:p>
    <w:p w14:paraId="555A7AF7" w14:textId="77777777" w:rsidR="009B1521" w:rsidRPr="005707F4" w:rsidRDefault="009B1521" w:rsidP="009B1521">
      <w:pPr>
        <w:rPr>
          <w:rFonts w:eastAsia="Cambria" w:cs="Times New Roman"/>
          <w:sz w:val="22"/>
          <w:szCs w:val="22"/>
          <w:lang w:val="lt-LT" w:eastAsia="en-US"/>
        </w:rPr>
      </w:pPr>
    </w:p>
    <w:p w14:paraId="555A7AF8"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Perdozavus šio vaisto būna tokie simptomai:</w:t>
      </w:r>
    </w:p>
    <w:p w14:paraId="555A7AF9"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vėmimas, apetito stoka, skrandžio skausmas, snūduriavimas, svaigulys arba apkvaitimas, sutrikusi orientacija, galvos skausmas (dėl </w:t>
      </w:r>
      <w:proofErr w:type="spellStart"/>
      <w:r w:rsidRPr="005707F4">
        <w:rPr>
          <w:rFonts w:cs="Times New Roman"/>
          <w:sz w:val="22"/>
          <w:szCs w:val="22"/>
          <w:lang w:val="lt-LT" w:eastAsia="en-US"/>
        </w:rPr>
        <w:t>deksketoprofeno</w:t>
      </w:r>
      <w:proofErr w:type="spellEnd"/>
      <w:r w:rsidRPr="005707F4">
        <w:rPr>
          <w:rFonts w:cs="Times New Roman"/>
          <w:sz w:val="22"/>
          <w:szCs w:val="22"/>
          <w:lang w:val="lt-LT" w:eastAsia="en-US"/>
        </w:rPr>
        <w:t>);</w:t>
      </w:r>
    </w:p>
    <w:p w14:paraId="555A7AFA" w14:textId="77777777" w:rsidR="009B1521" w:rsidRPr="005707F4" w:rsidRDefault="009B1521" w:rsidP="009B1521">
      <w:pPr>
        <w:pStyle w:val="BT-EMEASMCA"/>
        <w:ind w:left="567" w:hanging="567"/>
        <w:rPr>
          <w:rFonts w:cs="Times New Roman"/>
          <w:sz w:val="22"/>
          <w:szCs w:val="22"/>
          <w:lang w:val="lt-LT" w:eastAsia="en-US"/>
        </w:rPr>
      </w:pPr>
      <w:r w:rsidRPr="005707F4">
        <w:rPr>
          <w:rFonts w:eastAsia="Cambria" w:cs="Times New Roman"/>
          <w:sz w:val="22"/>
          <w:szCs w:val="22"/>
          <w:lang w:val="lt-LT" w:eastAsia="en-US"/>
        </w:rPr>
        <w:t xml:space="preserve">vyzdžių susiaurėjimas, vėmimas, širdies nepakankamumas, sąmonės netekimas, traukuliai ir kvėpavimo pasunkėjimas (dėl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w:t>
      </w:r>
    </w:p>
    <w:p w14:paraId="555A7AFB" w14:textId="77777777" w:rsidR="009B1521" w:rsidRPr="003041B8" w:rsidRDefault="009B1521" w:rsidP="009B1521">
      <w:pPr>
        <w:rPr>
          <w:rFonts w:eastAsia="Times New Roman" w:cs="Times New Roman"/>
          <w:sz w:val="22"/>
          <w:szCs w:val="22"/>
          <w:lang w:val="lt-LT" w:eastAsia="lt-LT"/>
        </w:rPr>
      </w:pPr>
    </w:p>
    <w:p w14:paraId="555A7AFC" w14:textId="77777777" w:rsidR="009B1521" w:rsidRPr="003041B8" w:rsidRDefault="009B1521" w:rsidP="009B1521">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Pamiršus pavartoti </w:t>
      </w:r>
      <w:proofErr w:type="spellStart"/>
      <w:r w:rsidRPr="003041B8">
        <w:rPr>
          <w:rFonts w:eastAsia="Times New Roman" w:cs="Times New Roman"/>
          <w:b/>
          <w:sz w:val="22"/>
          <w:szCs w:val="22"/>
          <w:lang w:val="lt-LT" w:eastAsia="lt-LT"/>
        </w:rPr>
        <w:t>Skudexa</w:t>
      </w:r>
      <w:proofErr w:type="spellEnd"/>
    </w:p>
    <w:p w14:paraId="555A7AFD"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Negalima vartoti dvigubos dozės norint kompensuoti praleistą dozę.</w:t>
      </w:r>
    </w:p>
    <w:p w14:paraId="555A7AFE"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 xml:space="preserve">Kitą dozę gerkite įprastu laiku (žr. skyrių „Kaip vartoti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w:t>
      </w:r>
    </w:p>
    <w:p w14:paraId="555A7AFF" w14:textId="77777777" w:rsidR="009B1521" w:rsidRPr="003041B8" w:rsidRDefault="009B1521" w:rsidP="009B1521">
      <w:pPr>
        <w:rPr>
          <w:rFonts w:eastAsia="Times New Roman" w:cs="Times New Roman"/>
          <w:sz w:val="22"/>
          <w:szCs w:val="22"/>
          <w:lang w:val="lt-LT" w:eastAsia="lt-LT"/>
        </w:rPr>
      </w:pPr>
    </w:p>
    <w:p w14:paraId="555A7B00" w14:textId="77777777" w:rsidR="009B1521" w:rsidRPr="003041B8" w:rsidRDefault="009B1521" w:rsidP="009B1521">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Nustojus vartoti </w:t>
      </w:r>
      <w:proofErr w:type="spellStart"/>
      <w:r w:rsidRPr="003041B8">
        <w:rPr>
          <w:rFonts w:eastAsia="Times New Roman" w:cs="Times New Roman"/>
          <w:b/>
          <w:sz w:val="22"/>
          <w:szCs w:val="22"/>
          <w:lang w:val="lt-LT" w:eastAsia="lt-LT"/>
        </w:rPr>
        <w:t>Skudexa</w:t>
      </w:r>
      <w:proofErr w:type="spellEnd"/>
    </w:p>
    <w:p w14:paraId="555A7B01"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Paprastai baigus gydymą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nutraukimo simptomų nebūna. </w:t>
      </w:r>
    </w:p>
    <w:p w14:paraId="555A7B02"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Visgi pacientai, vartoję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ir staigiai nutraukę tablečių vartojimą, retais atvejais gali pasijausti blogai. Jie gali būti susijaudinę, jausti nerimą, nervingumą ar drebulį. Gali pasireikšti sumišimas per didelis aktyvumas, miego sutrikimai ir skrandžio bei žarnyno sutrikimai. Labai maža dalis pacientų gali patirti panikos priepuolių, haliucinacijų, kliedesių, paranoją ar tapatumo netekimą. Jiems gali pasireikšti tokių neįprastų pojūčių, kaip niežulys, dilgčiojimas ir nutirpimas bei spengimas ausyse. Labai retai pastebėta kitų neįprastų CNS simptomų, t. y. sumišimas, kliedesiai, savo asmenybės suvokimo pokytis (depersonalizacija), realybės suvokimo pokytis (derealizacija) ir persekiojimo kliedesys (paranoja). Jeigu atsiranda tokių sutrikimų, nutraukite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vartojimą ir kreipkitės į gydytoją.</w:t>
      </w:r>
    </w:p>
    <w:p w14:paraId="555A7B03" w14:textId="77777777" w:rsidR="009B1521" w:rsidRPr="005707F4" w:rsidRDefault="009B1521" w:rsidP="009B1521">
      <w:pPr>
        <w:rPr>
          <w:rFonts w:eastAsia="Cambria" w:cs="Times New Roman"/>
          <w:sz w:val="22"/>
          <w:szCs w:val="22"/>
          <w:lang w:val="lt-LT" w:eastAsia="en-US"/>
        </w:rPr>
      </w:pPr>
    </w:p>
    <w:p w14:paraId="555A7B04" w14:textId="77777777" w:rsidR="009B1521" w:rsidRPr="003041B8" w:rsidRDefault="009B1521" w:rsidP="009B1521">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Jeigu kiltų daugiau klausimų dėl šio vaisto vartojimo, kreipkitės į gydytoją. </w:t>
      </w:r>
    </w:p>
    <w:p w14:paraId="555A7B05" w14:textId="77777777" w:rsidR="009B1521" w:rsidRPr="003041B8" w:rsidRDefault="009B1521" w:rsidP="009B1521">
      <w:pPr>
        <w:rPr>
          <w:rFonts w:eastAsia="Times New Roman" w:cs="Times New Roman"/>
          <w:sz w:val="22"/>
          <w:szCs w:val="22"/>
          <w:lang w:val="lt-LT" w:eastAsia="lt-LT"/>
        </w:rPr>
      </w:pPr>
    </w:p>
    <w:p w14:paraId="555A7B06" w14:textId="77777777" w:rsidR="009B1521" w:rsidRPr="003041B8" w:rsidRDefault="009B1521" w:rsidP="009B1521">
      <w:pPr>
        <w:rPr>
          <w:rFonts w:eastAsia="Times New Roman" w:cs="Times New Roman"/>
          <w:sz w:val="22"/>
          <w:szCs w:val="22"/>
          <w:lang w:val="lt-LT" w:eastAsia="lt-LT"/>
        </w:rPr>
      </w:pPr>
    </w:p>
    <w:p w14:paraId="555A7B07"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Galimas šalutinis poveikis</w:t>
      </w:r>
    </w:p>
    <w:p w14:paraId="555A7B08" w14:textId="77777777" w:rsidR="009B1521" w:rsidRPr="003041B8" w:rsidRDefault="009B1521" w:rsidP="009B1521">
      <w:pPr>
        <w:rPr>
          <w:rFonts w:eastAsia="Times New Roman" w:cs="Times New Roman"/>
          <w:sz w:val="22"/>
          <w:szCs w:val="22"/>
          <w:lang w:val="lt-LT" w:eastAsia="lt-LT"/>
        </w:rPr>
      </w:pPr>
    </w:p>
    <w:p w14:paraId="555A7B09"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Šis vaistas, kaip ir visi kiti, gali sukelti šalutinį poveikį, nors jis pasireiškia ne visiems žmonėms.</w:t>
      </w:r>
    </w:p>
    <w:p w14:paraId="555A7B0A"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Žemiau išvardyti galimo šalutinio poveikio požymiai.</w:t>
      </w:r>
    </w:p>
    <w:p w14:paraId="555A7B0B" w14:textId="77777777" w:rsidR="009B1521" w:rsidRPr="003041B8" w:rsidRDefault="009B1521" w:rsidP="009B1521">
      <w:pPr>
        <w:rPr>
          <w:rFonts w:eastAsia="Times New Roman" w:cs="Times New Roman"/>
          <w:sz w:val="22"/>
          <w:szCs w:val="22"/>
          <w:lang w:val="lt-LT" w:eastAsia="en-US"/>
        </w:rPr>
      </w:pPr>
    </w:p>
    <w:p w14:paraId="555A7B0C"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Jūs turite nedelsiant kreiptis į gydytoją, jeigu atsiranda tokių alerginės reakcijos simptomų, kaip veido, liežuvio ir (arba) gerklės patinimas, ir (arba) rijimo pasunkėjimas ar dilgėlinė kartu su apsunkintu kvėpavimu. </w:t>
      </w:r>
    </w:p>
    <w:p w14:paraId="555A7B0D" w14:textId="77777777" w:rsidR="009B1521" w:rsidRPr="003041B8" w:rsidRDefault="009B1521" w:rsidP="009B1521">
      <w:pPr>
        <w:rPr>
          <w:rFonts w:eastAsia="Times New Roman" w:cs="Times New Roman"/>
          <w:sz w:val="22"/>
          <w:szCs w:val="22"/>
          <w:lang w:val="lt-LT" w:eastAsia="en-US"/>
        </w:rPr>
      </w:pPr>
    </w:p>
    <w:p w14:paraId="555A7B0E"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Nedelsiant nutraukite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vartojimą, jeigu atsirado odos išbėrimas arba </w:t>
      </w:r>
      <w:r>
        <w:rPr>
          <w:rFonts w:eastAsia="Times New Roman" w:cs="Times New Roman"/>
          <w:sz w:val="22"/>
          <w:szCs w:val="22"/>
          <w:lang w:val="lt-LT" w:eastAsia="en-US"/>
        </w:rPr>
        <w:t xml:space="preserve">bet koks </w:t>
      </w:r>
      <w:r w:rsidRPr="003041B8">
        <w:rPr>
          <w:rFonts w:eastAsia="Times New Roman" w:cs="Times New Roman"/>
          <w:sz w:val="22"/>
          <w:szCs w:val="22"/>
          <w:lang w:val="lt-LT" w:eastAsia="en-US"/>
        </w:rPr>
        <w:t>burnos ar gleivin</w:t>
      </w:r>
      <w:r>
        <w:rPr>
          <w:rFonts w:eastAsia="Times New Roman" w:cs="Times New Roman"/>
          <w:sz w:val="22"/>
          <w:szCs w:val="22"/>
          <w:lang w:val="lt-LT" w:eastAsia="en-US"/>
        </w:rPr>
        <w:t>ės</w:t>
      </w:r>
      <w:r w:rsidRPr="003041B8">
        <w:rPr>
          <w:rFonts w:eastAsia="Times New Roman" w:cs="Times New Roman"/>
          <w:sz w:val="22"/>
          <w:szCs w:val="22"/>
          <w:lang w:val="lt-LT" w:eastAsia="en-US"/>
        </w:rPr>
        <w:t xml:space="preserve"> pažeidima</w:t>
      </w:r>
      <w:r>
        <w:rPr>
          <w:rFonts w:eastAsia="Times New Roman" w:cs="Times New Roman"/>
          <w:sz w:val="22"/>
          <w:szCs w:val="22"/>
          <w:lang w:val="lt-LT" w:eastAsia="en-US"/>
        </w:rPr>
        <w:t>s</w:t>
      </w:r>
      <w:r w:rsidRPr="003041B8">
        <w:rPr>
          <w:rFonts w:eastAsia="Times New Roman" w:cs="Times New Roman"/>
          <w:sz w:val="22"/>
          <w:szCs w:val="22"/>
          <w:lang w:val="lt-LT" w:eastAsia="en-US"/>
        </w:rPr>
        <w:t xml:space="preserve"> arba bet koks kitas alergijos </w:t>
      </w:r>
      <w:r>
        <w:rPr>
          <w:rFonts w:eastAsia="Times New Roman" w:cs="Times New Roman"/>
          <w:sz w:val="22"/>
          <w:szCs w:val="22"/>
          <w:lang w:val="lt-LT" w:eastAsia="en-US"/>
        </w:rPr>
        <w:t>požymis</w:t>
      </w:r>
      <w:r w:rsidRPr="003041B8">
        <w:rPr>
          <w:rFonts w:eastAsia="Times New Roman" w:cs="Times New Roman"/>
          <w:sz w:val="22"/>
          <w:szCs w:val="22"/>
          <w:lang w:val="lt-LT" w:eastAsia="en-US"/>
        </w:rPr>
        <w:t>.</w:t>
      </w:r>
    </w:p>
    <w:p w14:paraId="555A7B0F" w14:textId="77777777" w:rsidR="009B1521" w:rsidRPr="003041B8" w:rsidRDefault="009B1521" w:rsidP="009B1521">
      <w:pPr>
        <w:rPr>
          <w:rFonts w:eastAsia="Times New Roman" w:cs="Times New Roman"/>
          <w:sz w:val="22"/>
          <w:szCs w:val="22"/>
          <w:lang w:val="lt-LT" w:eastAsia="en-US"/>
        </w:rPr>
      </w:pPr>
    </w:p>
    <w:p w14:paraId="555A7B10" w14:textId="48EA1A00" w:rsidR="009B1521" w:rsidRPr="005707F4" w:rsidRDefault="007E2AA1" w:rsidP="009B1521">
      <w:pPr>
        <w:rPr>
          <w:rFonts w:eastAsia="Cambria" w:cs="Times New Roman"/>
          <w:sz w:val="22"/>
          <w:szCs w:val="22"/>
          <w:lang w:val="lt-LT" w:eastAsia="en-US"/>
        </w:rPr>
      </w:pPr>
      <w:r>
        <w:rPr>
          <w:b/>
          <w:bCs/>
          <w:sz w:val="22"/>
          <w:szCs w:val="22"/>
          <w:lang w:eastAsia="lt-LT"/>
        </w:rPr>
        <w:t>Labai dažni šalutinio poveikio reiškiniai (gali pasireikšti ne rečiau kaip 1 iš 10 asmenų):</w:t>
      </w:r>
    </w:p>
    <w:p w14:paraId="555A7B11" w14:textId="77777777" w:rsidR="009B1521" w:rsidRPr="005707F4" w:rsidRDefault="009B1521" w:rsidP="009B1521">
      <w:pPr>
        <w:numPr>
          <w:ilvl w:val="0"/>
          <w:numId w:val="3"/>
        </w:numPr>
        <w:ind w:left="567" w:hanging="567"/>
        <w:rPr>
          <w:rFonts w:eastAsia="Cambria" w:cs="Times New Roman"/>
          <w:sz w:val="22"/>
          <w:szCs w:val="22"/>
          <w:lang w:val="lt-LT" w:eastAsia="en-US"/>
        </w:rPr>
      </w:pPr>
      <w:r w:rsidRPr="005707F4">
        <w:rPr>
          <w:rFonts w:eastAsia="Cambria" w:cs="Times New Roman"/>
          <w:sz w:val="22"/>
          <w:szCs w:val="22"/>
          <w:lang w:val="lt-LT" w:eastAsia="en-US"/>
        </w:rPr>
        <w:t>pykinimas;</w:t>
      </w:r>
    </w:p>
    <w:p w14:paraId="555A7B12" w14:textId="77777777" w:rsidR="009B1521" w:rsidRPr="005707F4" w:rsidRDefault="009B1521" w:rsidP="009B1521">
      <w:pPr>
        <w:numPr>
          <w:ilvl w:val="0"/>
          <w:numId w:val="3"/>
        </w:numPr>
        <w:ind w:left="567" w:hanging="567"/>
        <w:rPr>
          <w:rFonts w:eastAsia="Cambria" w:cs="Times New Roman"/>
          <w:sz w:val="22"/>
          <w:szCs w:val="22"/>
          <w:lang w:val="lt-LT" w:eastAsia="en-US"/>
        </w:rPr>
      </w:pPr>
      <w:r w:rsidRPr="005707F4">
        <w:rPr>
          <w:rFonts w:eastAsia="Cambria" w:cs="Times New Roman"/>
          <w:sz w:val="22"/>
          <w:szCs w:val="22"/>
          <w:lang w:val="lt-LT" w:eastAsia="en-US"/>
        </w:rPr>
        <w:t>svaigulys;</w:t>
      </w:r>
    </w:p>
    <w:p w14:paraId="555A7B13" w14:textId="77777777" w:rsidR="009B1521" w:rsidRPr="005707F4" w:rsidRDefault="009B1521" w:rsidP="009B1521">
      <w:pPr>
        <w:rPr>
          <w:rFonts w:eastAsia="Cambria" w:cs="Times New Roman"/>
          <w:sz w:val="22"/>
          <w:szCs w:val="22"/>
          <w:lang w:val="lt-LT" w:eastAsia="en-US"/>
        </w:rPr>
      </w:pPr>
    </w:p>
    <w:p w14:paraId="555A7B14" w14:textId="72D6A5E5" w:rsidR="009B1521" w:rsidRPr="005707F4" w:rsidRDefault="007E2AA1" w:rsidP="009B1521">
      <w:pPr>
        <w:rPr>
          <w:rFonts w:eastAsia="Cambria" w:cs="Times New Roman"/>
          <w:sz w:val="22"/>
          <w:szCs w:val="22"/>
          <w:lang w:val="lt-LT" w:eastAsia="en-US"/>
        </w:rPr>
      </w:pPr>
      <w:r>
        <w:rPr>
          <w:b/>
          <w:bCs/>
          <w:sz w:val="22"/>
          <w:szCs w:val="22"/>
          <w:lang w:eastAsia="lt-LT"/>
        </w:rPr>
        <w:t>Dažni šalutinio poveikio reiškiniai (gali pasireikšti rečiau kaip 1 iš 10 asmenų):</w:t>
      </w:r>
    </w:p>
    <w:p w14:paraId="555A7B15"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vėmimas;</w:t>
      </w:r>
    </w:p>
    <w:p w14:paraId="555A7B16"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skrandžio skausmas;</w:t>
      </w:r>
    </w:p>
    <w:p w14:paraId="555A7B17"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 xml:space="preserve">viduriavimas; </w:t>
      </w:r>
    </w:p>
    <w:p w14:paraId="555A7B18"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sutrikęs virškinimas;</w:t>
      </w:r>
    </w:p>
    <w:p w14:paraId="555A7B19"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galvos skausmas;</w:t>
      </w:r>
    </w:p>
    <w:p w14:paraId="555A7B1A"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mieguistumas, nuovargis;</w:t>
      </w:r>
    </w:p>
    <w:p w14:paraId="555A7B1B"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vidurių užkietėjimas;</w:t>
      </w:r>
    </w:p>
    <w:p w14:paraId="555A7B1C"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burnos sausumas;</w:t>
      </w:r>
    </w:p>
    <w:p w14:paraId="555A7B1D" w14:textId="77777777" w:rsidR="009B1521" w:rsidRPr="005707F4" w:rsidRDefault="009B1521" w:rsidP="009B1521">
      <w:pPr>
        <w:numPr>
          <w:ilvl w:val="0"/>
          <w:numId w:val="4"/>
        </w:numPr>
        <w:ind w:left="567" w:hanging="567"/>
        <w:rPr>
          <w:rFonts w:eastAsia="Cambria" w:cs="Times New Roman"/>
          <w:sz w:val="22"/>
          <w:szCs w:val="22"/>
          <w:lang w:val="lt-LT" w:eastAsia="en-US"/>
        </w:rPr>
      </w:pPr>
      <w:r w:rsidRPr="005707F4">
        <w:rPr>
          <w:rFonts w:eastAsia="Cambria" w:cs="Times New Roman"/>
          <w:sz w:val="22"/>
          <w:szCs w:val="22"/>
          <w:lang w:val="lt-LT" w:eastAsia="en-US"/>
        </w:rPr>
        <w:t>sustiprėjęs prakaitavimas.</w:t>
      </w:r>
    </w:p>
    <w:p w14:paraId="555A7B1E" w14:textId="77777777" w:rsidR="009B1521" w:rsidRPr="005707F4" w:rsidRDefault="009B1521" w:rsidP="009B1521">
      <w:pPr>
        <w:ind w:left="567" w:hanging="567"/>
        <w:rPr>
          <w:rFonts w:eastAsia="Cambria" w:cs="Times New Roman"/>
          <w:sz w:val="22"/>
          <w:szCs w:val="22"/>
          <w:lang w:val="lt-LT" w:eastAsia="en-US"/>
        </w:rPr>
      </w:pPr>
    </w:p>
    <w:p w14:paraId="555A7B1F" w14:textId="6E933721" w:rsidR="009B1521" w:rsidRPr="005707F4" w:rsidRDefault="007E2AA1" w:rsidP="009B1521">
      <w:pPr>
        <w:rPr>
          <w:rFonts w:eastAsia="Cambria" w:cs="Times New Roman"/>
          <w:sz w:val="22"/>
          <w:szCs w:val="22"/>
          <w:lang w:val="lt-LT" w:eastAsia="en-US"/>
        </w:rPr>
      </w:pPr>
      <w:r>
        <w:rPr>
          <w:b/>
          <w:bCs/>
          <w:sz w:val="22"/>
          <w:szCs w:val="22"/>
          <w:lang w:eastAsia="lt-LT"/>
        </w:rPr>
        <w:lastRenderedPageBreak/>
        <w:t>Nedažni šalutinio poveikio reiškiniai (gali pasireikšti rečiau kaip 1 iš 100 asmenų):</w:t>
      </w:r>
    </w:p>
    <w:p w14:paraId="555A7B20" w14:textId="77777777" w:rsidR="009B1521" w:rsidRPr="005707F4" w:rsidRDefault="009B1521" w:rsidP="009B1521">
      <w:pPr>
        <w:numPr>
          <w:ilvl w:val="0"/>
          <w:numId w:val="5"/>
        </w:numPr>
        <w:ind w:left="567" w:hanging="567"/>
        <w:rPr>
          <w:rFonts w:eastAsia="Cambria" w:cs="Times New Roman"/>
          <w:sz w:val="22"/>
          <w:szCs w:val="22"/>
          <w:lang w:val="lt-LT" w:eastAsia="en-US"/>
        </w:rPr>
      </w:pPr>
      <w:r w:rsidRPr="005707F4">
        <w:rPr>
          <w:rFonts w:eastAsia="Cambria" w:cs="Times New Roman"/>
          <w:sz w:val="22"/>
          <w:szCs w:val="22"/>
          <w:lang w:val="lt-LT" w:eastAsia="en-US"/>
        </w:rPr>
        <w:t>padidėjęs trombocitų skaičius kraujyje;</w:t>
      </w:r>
    </w:p>
    <w:p w14:paraId="555A7B21" w14:textId="77777777" w:rsidR="009B1521" w:rsidRPr="003041B8" w:rsidRDefault="009B1521" w:rsidP="009B1521">
      <w:pPr>
        <w:pStyle w:val="BT-EMEASMCA"/>
        <w:ind w:left="567" w:hanging="567"/>
        <w:rPr>
          <w:rFonts w:cs="Times New Roman"/>
          <w:sz w:val="22"/>
          <w:szCs w:val="22"/>
          <w:lang w:val="lt-LT" w:eastAsia="en-US"/>
        </w:rPr>
      </w:pPr>
      <w:r w:rsidRPr="005707F4">
        <w:rPr>
          <w:rFonts w:eastAsia="Cambria" w:cs="Times New Roman"/>
          <w:sz w:val="22"/>
          <w:szCs w:val="22"/>
          <w:lang w:val="lt-LT" w:eastAsia="en-US"/>
        </w:rPr>
        <w:t xml:space="preserve">širdies ir kraujotakos sutrikimas </w:t>
      </w:r>
      <w:r w:rsidRPr="003041B8">
        <w:rPr>
          <w:rFonts w:cs="Times New Roman"/>
          <w:sz w:val="22"/>
          <w:szCs w:val="22"/>
          <w:lang w:val="lt-LT" w:eastAsia="en-US"/>
        </w:rPr>
        <w:t xml:space="preserve">(širdies plakimas, dažnas širdies ritmas, silpnumo pojūtis ar </w:t>
      </w:r>
      <w:proofErr w:type="spellStart"/>
      <w:r w:rsidRPr="003041B8">
        <w:rPr>
          <w:rFonts w:cs="Times New Roman"/>
          <w:sz w:val="22"/>
          <w:szCs w:val="22"/>
          <w:lang w:val="lt-LT" w:eastAsia="en-US"/>
        </w:rPr>
        <w:t>kolapsas</w:t>
      </w:r>
      <w:proofErr w:type="spellEnd"/>
      <w:r w:rsidRPr="003041B8">
        <w:rPr>
          <w:rFonts w:cs="Times New Roman"/>
          <w:sz w:val="22"/>
          <w:szCs w:val="22"/>
          <w:lang w:val="lt-LT" w:eastAsia="en-US"/>
        </w:rPr>
        <w:t>), žemas kraujospūdis. Toks šalutinis poveikis ypač gali pasireikšti pacientams stovimoje padėtyje ir pacientams, kurie patiria fizinę įtampą;</w:t>
      </w:r>
    </w:p>
    <w:p w14:paraId="555A7B22"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padidėjęs arba labai padidėjęs kraujospūdis;</w:t>
      </w:r>
    </w:p>
    <w:p w14:paraId="555A7B23"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balso stygų (kalbos aparato) patinimas;</w:t>
      </w:r>
    </w:p>
    <w:p w14:paraId="555A7B24"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sumažėjęs kalio kiekis kraujyje;</w:t>
      </w:r>
    </w:p>
    <w:p w14:paraId="555A7B25"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psichozės;</w:t>
      </w:r>
    </w:p>
    <w:p w14:paraId="555A7B26"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patinimai apie akis;</w:t>
      </w:r>
    </w:p>
    <w:p w14:paraId="555A7B27"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paviršutinis arba retas kvėpavimas;</w:t>
      </w:r>
    </w:p>
    <w:p w14:paraId="555A7B28"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diskomfortas, nenormali savijauta;</w:t>
      </w:r>
    </w:p>
    <w:p w14:paraId="555A7B29"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kraujas šlapime;</w:t>
      </w:r>
    </w:p>
    <w:p w14:paraId="555A7B2A"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apkvaitimas;</w:t>
      </w:r>
    </w:p>
    <w:p w14:paraId="555A7B2B"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mieguistumas arba sunkumas užmigti;</w:t>
      </w:r>
    </w:p>
    <w:p w14:paraId="555A7B2C"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nervingumas arba nerimas;</w:t>
      </w:r>
    </w:p>
    <w:p w14:paraId="555A7B2D"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kraujo priplūdimas į veidą ir kaklą;</w:t>
      </w:r>
    </w:p>
    <w:p w14:paraId="555A7B2E"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vidurių pūtimas;</w:t>
      </w:r>
    </w:p>
    <w:p w14:paraId="555A7B2F"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nuovargis;</w:t>
      </w:r>
    </w:p>
    <w:p w14:paraId="555A7B30"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skausmas;</w:t>
      </w:r>
    </w:p>
    <w:p w14:paraId="555A7B31"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karščio pojūtis arba </w:t>
      </w:r>
      <w:proofErr w:type="spellStart"/>
      <w:r w:rsidRPr="005707F4">
        <w:rPr>
          <w:rFonts w:cs="Times New Roman"/>
          <w:sz w:val="22"/>
          <w:szCs w:val="22"/>
          <w:lang w:val="lt-LT" w:eastAsia="en-US"/>
        </w:rPr>
        <w:t>šaltkrėtis</w:t>
      </w:r>
      <w:proofErr w:type="spellEnd"/>
      <w:r w:rsidRPr="005707F4">
        <w:rPr>
          <w:rFonts w:cs="Times New Roman"/>
          <w:sz w:val="22"/>
          <w:szCs w:val="22"/>
          <w:lang w:val="lt-LT" w:eastAsia="en-US"/>
        </w:rPr>
        <w:t>, bloga bendra savijauta;</w:t>
      </w:r>
    </w:p>
    <w:p w14:paraId="555A7B32"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kraujo tyrimų pokyčiai;</w:t>
      </w:r>
    </w:p>
    <w:p w14:paraId="555A7B33"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pykinimas (noras vemti);</w:t>
      </w:r>
    </w:p>
    <w:p w14:paraId="555A7B34"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spaudimo pojūtis skrandyje, skrandžio išsipūtimas;</w:t>
      </w:r>
    </w:p>
    <w:p w14:paraId="555A7B35"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skrandžio uždegimas;</w:t>
      </w:r>
    </w:p>
    <w:p w14:paraId="555A7B36" w14:textId="561DB516" w:rsidR="009B1521"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 xml:space="preserve">odos reakcijos (pvz.: niežulys, </w:t>
      </w:r>
      <w:r>
        <w:rPr>
          <w:rFonts w:cs="Times New Roman"/>
          <w:sz w:val="22"/>
          <w:szCs w:val="22"/>
          <w:lang w:val="lt-LT" w:eastAsia="en-US"/>
        </w:rPr>
        <w:t>iš</w:t>
      </w:r>
      <w:r w:rsidRPr="005707F4">
        <w:rPr>
          <w:rFonts w:cs="Times New Roman"/>
          <w:sz w:val="22"/>
          <w:szCs w:val="22"/>
          <w:lang w:val="lt-LT" w:eastAsia="en-US"/>
        </w:rPr>
        <w:t>bėrimas);</w:t>
      </w:r>
    </w:p>
    <w:p w14:paraId="4CB8F25F" w14:textId="7727AC1B" w:rsidR="007E2AA1" w:rsidRPr="005707F4" w:rsidRDefault="007E2AA1" w:rsidP="009B1521">
      <w:pPr>
        <w:pStyle w:val="BT-EMEASMCA"/>
        <w:ind w:left="567" w:hanging="567"/>
        <w:rPr>
          <w:rFonts w:cs="Times New Roman"/>
          <w:sz w:val="22"/>
          <w:szCs w:val="22"/>
          <w:lang w:val="lt-LT" w:eastAsia="en-US"/>
        </w:rPr>
      </w:pPr>
      <w:r>
        <w:rPr>
          <w:rFonts w:cs="Times New Roman"/>
          <w:sz w:val="22"/>
          <w:szCs w:val="22"/>
          <w:lang w:val="lt-LT" w:eastAsia="en-US"/>
        </w:rPr>
        <w:t>atminties netekimas;</w:t>
      </w:r>
    </w:p>
    <w:p w14:paraId="555A7B37" w14:textId="77777777" w:rsidR="009B1521" w:rsidRPr="005707F4" w:rsidRDefault="009B1521" w:rsidP="009B1521">
      <w:pPr>
        <w:pStyle w:val="BT-EMEASMCA"/>
        <w:ind w:left="567" w:hanging="567"/>
        <w:rPr>
          <w:rFonts w:cs="Times New Roman"/>
          <w:sz w:val="22"/>
          <w:szCs w:val="22"/>
          <w:lang w:val="lt-LT" w:eastAsia="en-US"/>
        </w:rPr>
      </w:pPr>
      <w:r w:rsidRPr="005707F4">
        <w:rPr>
          <w:rFonts w:cs="Times New Roman"/>
          <w:sz w:val="22"/>
          <w:szCs w:val="22"/>
          <w:lang w:val="lt-LT" w:eastAsia="en-US"/>
        </w:rPr>
        <w:t>veido patinimas.</w:t>
      </w:r>
    </w:p>
    <w:p w14:paraId="555A7B38" w14:textId="77777777" w:rsidR="009B1521" w:rsidRPr="005707F4" w:rsidRDefault="009B1521" w:rsidP="009B1521">
      <w:pPr>
        <w:rPr>
          <w:rFonts w:eastAsia="Cambria" w:cs="Times New Roman"/>
          <w:sz w:val="22"/>
          <w:szCs w:val="22"/>
          <w:lang w:val="lt-LT" w:eastAsia="en-US"/>
        </w:rPr>
      </w:pPr>
    </w:p>
    <w:p w14:paraId="555A7B39" w14:textId="209FACD7" w:rsidR="009B1521" w:rsidRPr="003041B8" w:rsidRDefault="007E2AA1" w:rsidP="009B1521">
      <w:pPr>
        <w:rPr>
          <w:rFonts w:eastAsia="Times New Roman" w:cs="Times New Roman"/>
          <w:sz w:val="22"/>
          <w:szCs w:val="22"/>
          <w:lang w:val="lt-LT" w:eastAsia="lt-LT"/>
        </w:rPr>
      </w:pPr>
      <w:r>
        <w:rPr>
          <w:b/>
          <w:bCs/>
          <w:sz w:val="22"/>
          <w:szCs w:val="22"/>
          <w:lang w:eastAsia="lt-LT"/>
        </w:rPr>
        <w:t>Reti šalutinio poveikio reiškiniai (gali pasireikšti rečiau kaip 1 iš 1 000 asmenų):</w:t>
      </w:r>
    </w:p>
    <w:p w14:paraId="555A7B3A"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lūpų ir ryklės patinimas;</w:t>
      </w:r>
    </w:p>
    <w:p w14:paraId="555A7B3B" w14:textId="77777777" w:rsidR="009B1521" w:rsidRPr="003041B8" w:rsidRDefault="009B1521" w:rsidP="009B1521">
      <w:pPr>
        <w:pStyle w:val="BT-EMEASMCA"/>
        <w:ind w:left="567" w:hanging="567"/>
        <w:rPr>
          <w:rFonts w:cs="Times New Roman"/>
          <w:sz w:val="22"/>
          <w:szCs w:val="22"/>
          <w:lang w:val="lt-LT" w:eastAsia="lt-LT"/>
        </w:rPr>
      </w:pPr>
      <w:proofErr w:type="spellStart"/>
      <w:r w:rsidRPr="003041B8">
        <w:rPr>
          <w:rFonts w:cs="Times New Roman"/>
          <w:sz w:val="22"/>
          <w:szCs w:val="22"/>
          <w:lang w:val="lt-LT" w:eastAsia="lt-LT"/>
        </w:rPr>
        <w:t>pepsinė</w:t>
      </w:r>
      <w:proofErr w:type="spellEnd"/>
      <w:r w:rsidRPr="003041B8">
        <w:rPr>
          <w:rFonts w:cs="Times New Roman"/>
          <w:sz w:val="22"/>
          <w:szCs w:val="22"/>
          <w:lang w:val="lt-LT" w:eastAsia="lt-LT"/>
        </w:rPr>
        <w:t xml:space="preserve"> opa, </w:t>
      </w:r>
      <w:proofErr w:type="spellStart"/>
      <w:r w:rsidRPr="003041B8">
        <w:rPr>
          <w:rFonts w:cs="Times New Roman"/>
          <w:sz w:val="22"/>
          <w:szCs w:val="22"/>
          <w:lang w:val="lt-LT" w:eastAsia="lt-LT"/>
        </w:rPr>
        <w:t>pepsinės</w:t>
      </w:r>
      <w:proofErr w:type="spellEnd"/>
      <w:r w:rsidRPr="003041B8">
        <w:rPr>
          <w:rFonts w:cs="Times New Roman"/>
          <w:sz w:val="22"/>
          <w:szCs w:val="22"/>
          <w:lang w:val="lt-LT" w:eastAsia="lt-LT"/>
        </w:rPr>
        <w:t xml:space="preserve"> opos prakiurimas arba kraujavimas, kuris gali pasireikšti vėmimu su krauju arba juodomis išmatomis;</w:t>
      </w:r>
    </w:p>
    <w:p w14:paraId="555A7B3C"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sutrikusi prostatos veikla;</w:t>
      </w:r>
    </w:p>
    <w:p w14:paraId="555A7B3D"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kepenų uždegimas, pažeidimas,</w:t>
      </w:r>
    </w:p>
    <w:p w14:paraId="555A7B3E"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ūminis inkstų nepakankamumas,</w:t>
      </w:r>
    </w:p>
    <w:p w14:paraId="555A7B3F"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lėtas širdies ritmas,</w:t>
      </w:r>
    </w:p>
    <w:p w14:paraId="555A7B40"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epilepsijos priepuoliai,</w:t>
      </w:r>
    </w:p>
    <w:p w14:paraId="555A7B41"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alerginės arba anafilaksinės reakcijos (pvz.: pasunkėjęs kvėpavimas, švokštimas, odos patinimas) ir šokas (staigus kraujotakos sutrikimas);</w:t>
      </w:r>
    </w:p>
    <w:p w14:paraId="555A7B42"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laikinas sąmonės netekimas (apalpimas);</w:t>
      </w:r>
    </w:p>
    <w:p w14:paraId="555A7B43"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haliucinacijos;</w:t>
      </w:r>
    </w:p>
    <w:p w14:paraId="555A7B44"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skysčių susilaikymas organizme, kulkšnių patinimas;</w:t>
      </w:r>
    </w:p>
    <w:p w14:paraId="555A7B45"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apetito nebuvimas, apetito pokyčiai;</w:t>
      </w:r>
    </w:p>
    <w:p w14:paraId="555A7B46"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spuogai;</w:t>
      </w:r>
    </w:p>
    <w:p w14:paraId="555A7B47"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nugaros skausmas;</w:t>
      </w:r>
    </w:p>
    <w:p w14:paraId="555A7B48"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dažnas šlapinimasis, retas šlapinimasis, pasunkėjęs šlapimo tekėjimas arba skausmingas šlapinimasis;</w:t>
      </w:r>
    </w:p>
    <w:p w14:paraId="555A7B49" w14:textId="77777777" w:rsidR="009B1521" w:rsidRPr="003041B8" w:rsidRDefault="009B1521" w:rsidP="009B1521">
      <w:pPr>
        <w:pStyle w:val="BT-EMEASMCA"/>
        <w:ind w:left="567" w:hanging="567"/>
        <w:rPr>
          <w:rFonts w:cs="Times New Roman"/>
          <w:sz w:val="22"/>
          <w:szCs w:val="22"/>
          <w:lang w:val="lt-LT" w:eastAsia="lt-LT"/>
        </w:rPr>
      </w:pPr>
      <w:r w:rsidRPr="003041B8">
        <w:rPr>
          <w:rFonts w:cs="Times New Roman"/>
          <w:sz w:val="22"/>
          <w:szCs w:val="22"/>
          <w:lang w:val="lt-LT" w:eastAsia="lt-LT"/>
        </w:rPr>
        <w:t>nereguliarios mėnesinės;</w:t>
      </w:r>
    </w:p>
    <w:p w14:paraId="555A7B4A" w14:textId="77777777" w:rsidR="009B1521" w:rsidRPr="003041B8" w:rsidRDefault="009B1521" w:rsidP="009B1521">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nenormalūs pojūčiai (dilgčiojimo arba deginimo, apmirimo pojūtis);</w:t>
      </w:r>
    </w:p>
    <w:p w14:paraId="555A7B4B" w14:textId="77777777" w:rsidR="009B1521" w:rsidRPr="003041B8" w:rsidRDefault="009B1521" w:rsidP="009B1521">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drebėjimas, raumenų trūkčiojimas, nekoordinuoti judesiai, raumenų silpnumas;</w:t>
      </w:r>
    </w:p>
    <w:p w14:paraId="555A7B4C" w14:textId="77777777" w:rsidR="009B1521" w:rsidRPr="003041B8" w:rsidRDefault="009B1521" w:rsidP="009B1521">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sumišimas;</w:t>
      </w:r>
    </w:p>
    <w:p w14:paraId="555A7B4D" w14:textId="77777777" w:rsidR="009B1521" w:rsidRPr="003041B8" w:rsidRDefault="009B1521" w:rsidP="009B1521">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sutrikęs miegas, košmariški sapnai;</w:t>
      </w:r>
    </w:p>
    <w:p w14:paraId="555A7B4E" w14:textId="77777777" w:rsidR="009B1521" w:rsidRPr="003041B8" w:rsidRDefault="009B1521" w:rsidP="009B1521">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jutimo sutrikimas;</w:t>
      </w:r>
    </w:p>
    <w:p w14:paraId="555A7B4F" w14:textId="77777777" w:rsidR="009B1521" w:rsidRPr="003041B8" w:rsidRDefault="009B1521" w:rsidP="009B1521">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 xml:space="preserve">neryškus matymas, siauri vyzdžiai; </w:t>
      </w:r>
    </w:p>
    <w:p w14:paraId="555A7B50" w14:textId="77777777" w:rsidR="009B1521" w:rsidRPr="003041B8" w:rsidRDefault="009B1521" w:rsidP="009B1521">
      <w:pPr>
        <w:numPr>
          <w:ilvl w:val="0"/>
          <w:numId w:val="6"/>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dusulys.</w:t>
      </w:r>
    </w:p>
    <w:p w14:paraId="555A7B51" w14:textId="77777777" w:rsidR="009B1521" w:rsidRPr="003041B8" w:rsidRDefault="009B1521" w:rsidP="009B1521">
      <w:pPr>
        <w:rPr>
          <w:rFonts w:eastAsia="Times New Roman" w:cs="Times New Roman"/>
          <w:sz w:val="22"/>
          <w:szCs w:val="22"/>
          <w:lang w:val="lt-LT" w:eastAsia="lt-LT"/>
        </w:rPr>
      </w:pPr>
    </w:p>
    <w:p w14:paraId="555A7B52"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lastRenderedPageBreak/>
        <w:t xml:space="preserve">Psichologiniai negalavimai, kurių gali atsirasti pavartojus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kiekvienam asmeniui skiriasi pagal intensyvumą ir prigimtį (priklauso nuo paciento savybių ir gydymo trukmės):</w:t>
      </w:r>
    </w:p>
    <w:p w14:paraId="555A7B53" w14:textId="77777777" w:rsidR="009B1521" w:rsidRPr="003041B8" w:rsidRDefault="009B1521" w:rsidP="009B1521">
      <w:pPr>
        <w:pStyle w:val="BT-EMEASMCA"/>
        <w:ind w:left="567" w:hanging="567"/>
        <w:rPr>
          <w:rFonts w:cs="Times New Roman"/>
          <w:sz w:val="22"/>
          <w:szCs w:val="22"/>
          <w:lang w:val="lt-LT" w:eastAsia="en-US"/>
        </w:rPr>
      </w:pPr>
      <w:r w:rsidRPr="003041B8">
        <w:rPr>
          <w:rFonts w:cs="Times New Roman"/>
          <w:sz w:val="22"/>
          <w:szCs w:val="22"/>
          <w:lang w:val="lt-LT" w:eastAsia="en-US"/>
        </w:rPr>
        <w:t>nuotaikos pokyčiai (dažniausiai pakili nuotaika, kartais irzli nuotaika);</w:t>
      </w:r>
    </w:p>
    <w:p w14:paraId="555A7B54" w14:textId="77777777" w:rsidR="009B1521" w:rsidRPr="003041B8" w:rsidRDefault="009B1521" w:rsidP="009B1521">
      <w:pPr>
        <w:pStyle w:val="BT-EMEASMCA"/>
        <w:ind w:left="567" w:hanging="567"/>
        <w:rPr>
          <w:rFonts w:cs="Times New Roman"/>
          <w:sz w:val="22"/>
          <w:szCs w:val="22"/>
          <w:lang w:val="lt-LT" w:eastAsia="en-US"/>
        </w:rPr>
      </w:pPr>
      <w:r w:rsidRPr="003041B8">
        <w:rPr>
          <w:rFonts w:cs="Times New Roman"/>
          <w:sz w:val="22"/>
          <w:szCs w:val="22"/>
          <w:lang w:val="lt-LT" w:eastAsia="en-US"/>
        </w:rPr>
        <w:t>aktyvumo pokyčiai (dažniausiai sumažėjimas, kartais padidėjimas);</w:t>
      </w:r>
    </w:p>
    <w:p w14:paraId="555A7B55" w14:textId="77777777" w:rsidR="009B1521" w:rsidRPr="003041B8" w:rsidRDefault="009B1521" w:rsidP="009B1521">
      <w:pPr>
        <w:pStyle w:val="BT-EMEASMCA"/>
        <w:ind w:left="567" w:hanging="567"/>
        <w:rPr>
          <w:rFonts w:cs="Times New Roman"/>
          <w:sz w:val="22"/>
          <w:szCs w:val="22"/>
          <w:lang w:val="lt-LT" w:eastAsia="en-US"/>
        </w:rPr>
      </w:pPr>
      <w:r w:rsidRPr="003041B8">
        <w:rPr>
          <w:rFonts w:cs="Times New Roman"/>
          <w:sz w:val="22"/>
          <w:szCs w:val="22"/>
          <w:lang w:val="lt-LT" w:eastAsia="en-US"/>
        </w:rPr>
        <w:t>s</w:t>
      </w:r>
      <w:r>
        <w:rPr>
          <w:rFonts w:cs="Times New Roman"/>
          <w:sz w:val="22"/>
          <w:szCs w:val="22"/>
          <w:lang w:val="lt-LT" w:eastAsia="en-US"/>
        </w:rPr>
        <w:t>ąmoningumo</w:t>
      </w:r>
      <w:r w:rsidRPr="003041B8">
        <w:rPr>
          <w:rFonts w:cs="Times New Roman"/>
          <w:sz w:val="22"/>
          <w:szCs w:val="22"/>
          <w:lang w:val="lt-LT" w:eastAsia="en-US"/>
        </w:rPr>
        <w:t xml:space="preserve"> sumažėjimas;</w:t>
      </w:r>
    </w:p>
    <w:p w14:paraId="555A7B56" w14:textId="77777777" w:rsidR="009B1521" w:rsidRPr="003041B8" w:rsidRDefault="009B1521" w:rsidP="009B1521">
      <w:pPr>
        <w:pStyle w:val="BT-EMEASMCA"/>
        <w:ind w:left="567" w:hanging="567"/>
        <w:rPr>
          <w:rFonts w:cs="Times New Roman"/>
          <w:sz w:val="22"/>
          <w:szCs w:val="22"/>
          <w:lang w:val="lt-LT" w:eastAsia="en-US"/>
        </w:rPr>
      </w:pPr>
      <w:r w:rsidRPr="003041B8">
        <w:rPr>
          <w:rFonts w:cs="Times New Roman"/>
          <w:sz w:val="22"/>
          <w:szCs w:val="22"/>
          <w:lang w:val="lt-LT" w:eastAsia="en-US"/>
        </w:rPr>
        <w:t>mažesnis gebėjimas nuspręsti, dėl kurių gali atsirasti klaidų darant sprendimus.</w:t>
      </w:r>
    </w:p>
    <w:p w14:paraId="555A7B57" w14:textId="77777777" w:rsidR="009B1521" w:rsidRPr="003041B8" w:rsidRDefault="009B1521" w:rsidP="009B1521">
      <w:pPr>
        <w:ind w:left="567" w:hanging="567"/>
        <w:rPr>
          <w:rFonts w:eastAsia="Times New Roman" w:cs="Times New Roman"/>
          <w:sz w:val="22"/>
          <w:szCs w:val="22"/>
          <w:lang w:val="lt-LT" w:eastAsia="en-US"/>
        </w:rPr>
      </w:pPr>
    </w:p>
    <w:p w14:paraId="555A7B58" w14:textId="77777777" w:rsidR="009B1521" w:rsidRPr="003041B8" w:rsidRDefault="009B1521" w:rsidP="009B1521">
      <w:pPr>
        <w:ind w:left="567" w:hanging="567"/>
        <w:rPr>
          <w:rFonts w:eastAsia="Times New Roman" w:cs="Times New Roman"/>
          <w:sz w:val="22"/>
          <w:szCs w:val="22"/>
          <w:lang w:val="lt-LT" w:eastAsia="en-US"/>
        </w:rPr>
      </w:pPr>
      <w:r w:rsidRPr="003041B8">
        <w:rPr>
          <w:rFonts w:eastAsia="Times New Roman" w:cs="Times New Roman"/>
          <w:sz w:val="22"/>
          <w:szCs w:val="22"/>
          <w:lang w:val="lt-LT" w:eastAsia="en-US"/>
        </w:rPr>
        <w:t>Pranešama apie astmos eigos pablogėjimą.</w:t>
      </w:r>
    </w:p>
    <w:p w14:paraId="555A7B59" w14:textId="77777777" w:rsidR="009B1521" w:rsidRPr="003041B8" w:rsidRDefault="009B1521" w:rsidP="009B1521">
      <w:pPr>
        <w:ind w:left="567" w:hanging="567"/>
        <w:rPr>
          <w:rFonts w:eastAsia="Times New Roman" w:cs="Times New Roman"/>
          <w:sz w:val="22"/>
          <w:szCs w:val="22"/>
          <w:lang w:val="lt-LT" w:eastAsia="en-US"/>
        </w:rPr>
      </w:pPr>
    </w:p>
    <w:p w14:paraId="555A7B5A"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gydymas nutraukiamas staigiai, gali atsirasti </w:t>
      </w:r>
      <w:r>
        <w:rPr>
          <w:rFonts w:eastAsia="Times New Roman" w:cs="Times New Roman"/>
          <w:sz w:val="22"/>
          <w:szCs w:val="22"/>
          <w:lang w:val="lt-LT" w:eastAsia="en-US"/>
        </w:rPr>
        <w:t>abstinencijos</w:t>
      </w:r>
      <w:r w:rsidRPr="003041B8">
        <w:rPr>
          <w:rFonts w:eastAsia="Times New Roman" w:cs="Times New Roman"/>
          <w:sz w:val="22"/>
          <w:szCs w:val="22"/>
          <w:lang w:val="lt-LT" w:eastAsia="en-US"/>
        </w:rPr>
        <w:t xml:space="preserve"> požymių (žr. skyrių „Nustojus vartoti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w:t>
      </w:r>
    </w:p>
    <w:p w14:paraId="555A7B5B" w14:textId="77777777" w:rsidR="009B1521" w:rsidRPr="003041B8" w:rsidRDefault="009B1521" w:rsidP="009B1521">
      <w:pPr>
        <w:rPr>
          <w:rFonts w:eastAsia="Times New Roman" w:cs="Times New Roman"/>
          <w:sz w:val="22"/>
          <w:szCs w:val="22"/>
          <w:lang w:val="lt-LT" w:eastAsia="en-US"/>
        </w:rPr>
      </w:pPr>
    </w:p>
    <w:p w14:paraId="555A7B5C"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Epilepsijos traukulių dažniausiai atsiranda pavartojus dideles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dozes arba kartu vartojant kitų vaist</w:t>
      </w:r>
      <w:r>
        <w:rPr>
          <w:rFonts w:eastAsia="Times New Roman" w:cs="Times New Roman"/>
          <w:sz w:val="22"/>
          <w:szCs w:val="22"/>
          <w:lang w:val="lt-LT" w:eastAsia="en-US"/>
        </w:rPr>
        <w:t>ų</w:t>
      </w:r>
      <w:r w:rsidRPr="003041B8">
        <w:rPr>
          <w:rFonts w:eastAsia="Times New Roman" w:cs="Times New Roman"/>
          <w:sz w:val="22"/>
          <w:szCs w:val="22"/>
          <w:lang w:val="lt-LT" w:eastAsia="en-US"/>
        </w:rPr>
        <w:t>, kurie gali skatinti traukulių atsiradimą.</w:t>
      </w:r>
    </w:p>
    <w:p w14:paraId="555A7B5D" w14:textId="77777777" w:rsidR="009B1521" w:rsidRPr="003041B8" w:rsidRDefault="009B1521" w:rsidP="009B1521">
      <w:pPr>
        <w:rPr>
          <w:rFonts w:eastAsia="Times New Roman" w:cs="Times New Roman"/>
          <w:sz w:val="22"/>
          <w:szCs w:val="22"/>
          <w:lang w:val="lt-LT" w:eastAsia="lt-LT"/>
        </w:rPr>
      </w:pPr>
    </w:p>
    <w:p w14:paraId="555A7B5E" w14:textId="554E0602" w:rsidR="009B1521" w:rsidRPr="003041B8" w:rsidRDefault="007E2AA1" w:rsidP="009B1521">
      <w:pPr>
        <w:rPr>
          <w:rFonts w:eastAsia="Times New Roman" w:cs="Times New Roman"/>
          <w:sz w:val="22"/>
          <w:szCs w:val="22"/>
          <w:lang w:val="lt-LT" w:eastAsia="lt-LT"/>
        </w:rPr>
      </w:pPr>
      <w:r>
        <w:rPr>
          <w:b/>
          <w:bCs/>
          <w:sz w:val="22"/>
          <w:szCs w:val="22"/>
          <w:lang w:eastAsia="lt-LT"/>
        </w:rPr>
        <w:t>Labai reti šalutinio poveikio reiškiniai (gali pasireikšti rečiau kaip 1 iš 10 000 asmenų):</w:t>
      </w:r>
    </w:p>
    <w:p w14:paraId="555A7B5F" w14:textId="77777777" w:rsidR="009B1521" w:rsidRPr="003041B8" w:rsidRDefault="009B1521" w:rsidP="009B1521">
      <w:pPr>
        <w:numPr>
          <w:ilvl w:val="0"/>
          <w:numId w:val="7"/>
        </w:numPr>
        <w:ind w:left="567" w:hanging="567"/>
        <w:rPr>
          <w:rFonts w:eastAsia="Times New Roman" w:cs="Times New Roman"/>
          <w:sz w:val="22"/>
          <w:szCs w:val="22"/>
          <w:lang w:val="lt-LT" w:eastAsia="lt-LT"/>
        </w:rPr>
      </w:pPr>
      <w:r w:rsidRPr="003041B8">
        <w:rPr>
          <w:rFonts w:eastAsia="Times New Roman" w:cs="Times New Roman"/>
          <w:color w:val="000000" w:themeColor="text1"/>
          <w:sz w:val="22"/>
          <w:szCs w:val="22"/>
          <w:lang w:val="lt-LT" w:eastAsia="lt-LT"/>
        </w:rPr>
        <w:t>kasos uždegimas</w:t>
      </w:r>
      <w:r w:rsidRPr="003041B8">
        <w:rPr>
          <w:rFonts w:eastAsia="Times New Roman" w:cs="Times New Roman"/>
          <w:sz w:val="22"/>
          <w:szCs w:val="22"/>
          <w:lang w:val="lt-LT" w:eastAsia="lt-LT"/>
        </w:rPr>
        <w:t>;</w:t>
      </w:r>
    </w:p>
    <w:p w14:paraId="555A7B60" w14:textId="77777777" w:rsidR="009B1521" w:rsidRPr="003041B8" w:rsidRDefault="009B1521" w:rsidP="009B1521">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inkstų veiklos sutrikimai;</w:t>
      </w:r>
    </w:p>
    <w:p w14:paraId="555A7B61" w14:textId="77777777" w:rsidR="009B1521" w:rsidRPr="003041B8" w:rsidRDefault="009B1521" w:rsidP="009B1521">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sumažėjęs kraujo baltųjų ląstelių skaičius (</w:t>
      </w:r>
      <w:proofErr w:type="spellStart"/>
      <w:r w:rsidRPr="003041B8">
        <w:rPr>
          <w:rFonts w:eastAsia="Times New Roman" w:cs="Times New Roman"/>
          <w:sz w:val="22"/>
          <w:szCs w:val="22"/>
          <w:lang w:val="lt-LT" w:eastAsia="lt-LT"/>
        </w:rPr>
        <w:t>neutropenija</w:t>
      </w:r>
      <w:proofErr w:type="spellEnd"/>
      <w:r w:rsidRPr="003041B8">
        <w:rPr>
          <w:rFonts w:eastAsia="Times New Roman" w:cs="Times New Roman"/>
          <w:sz w:val="22"/>
          <w:szCs w:val="22"/>
          <w:lang w:val="lt-LT" w:eastAsia="lt-LT"/>
        </w:rPr>
        <w:t>);</w:t>
      </w:r>
    </w:p>
    <w:p w14:paraId="555A7B62" w14:textId="77777777" w:rsidR="009B1521" w:rsidRPr="003041B8" w:rsidRDefault="009B1521" w:rsidP="009B1521">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opos odoje, burnos, akių, lyties organų gleivinėje (</w:t>
      </w:r>
      <w:proofErr w:type="spellStart"/>
      <w:r>
        <w:rPr>
          <w:rFonts w:eastAsia="Times New Roman" w:cs="Times New Roman"/>
          <w:sz w:val="22"/>
          <w:szCs w:val="22"/>
          <w:lang w:val="lt-LT" w:eastAsia="lt-LT"/>
        </w:rPr>
        <w:t>Stivenso</w:t>
      </w:r>
      <w:proofErr w:type="spellEnd"/>
      <w:r>
        <w:rPr>
          <w:rFonts w:eastAsia="Times New Roman" w:cs="Times New Roman"/>
          <w:sz w:val="22"/>
          <w:szCs w:val="22"/>
          <w:lang w:val="lt-LT" w:eastAsia="lt-LT"/>
        </w:rPr>
        <w:t>-Džonsono [</w:t>
      </w:r>
      <w:proofErr w:type="spellStart"/>
      <w:r w:rsidRPr="0009438F">
        <w:rPr>
          <w:rFonts w:eastAsia="SimSun" w:cs="Times New Roman"/>
          <w:i/>
          <w:iCs/>
          <w:kern w:val="1"/>
          <w:sz w:val="22"/>
          <w:szCs w:val="22"/>
          <w:lang w:val="lt-LT" w:eastAsia="hi-IN" w:bidi="hi-IN"/>
        </w:rPr>
        <w:t>Stevens-Johnson</w:t>
      </w:r>
      <w:proofErr w:type="spellEnd"/>
      <w:r>
        <w:rPr>
          <w:rFonts w:eastAsia="SimSun" w:cs="Times New Roman"/>
          <w:kern w:val="1"/>
          <w:sz w:val="22"/>
          <w:szCs w:val="22"/>
          <w:lang w:val="lt-LT" w:eastAsia="hi-IN" w:bidi="hi-IN"/>
        </w:rPr>
        <w:t xml:space="preserve">] ir </w:t>
      </w:r>
      <w:proofErr w:type="spellStart"/>
      <w:r>
        <w:rPr>
          <w:rFonts w:eastAsia="SimSun" w:cs="Times New Roman"/>
          <w:kern w:val="1"/>
          <w:sz w:val="22"/>
          <w:szCs w:val="22"/>
          <w:lang w:val="lt-LT" w:eastAsia="hi-IN" w:bidi="hi-IN"/>
        </w:rPr>
        <w:t>Lajelio</w:t>
      </w:r>
      <w:proofErr w:type="spellEnd"/>
      <w:r>
        <w:rPr>
          <w:rFonts w:eastAsia="SimSun" w:cs="Times New Roman"/>
          <w:kern w:val="1"/>
          <w:sz w:val="22"/>
          <w:szCs w:val="22"/>
          <w:lang w:val="lt-LT" w:eastAsia="hi-IN" w:bidi="hi-IN"/>
        </w:rPr>
        <w:t xml:space="preserve"> [</w:t>
      </w:r>
      <w:proofErr w:type="spellStart"/>
      <w:r w:rsidRPr="0009438F">
        <w:rPr>
          <w:rFonts w:eastAsia="SimSun" w:cs="Times New Roman"/>
          <w:i/>
          <w:iCs/>
          <w:kern w:val="1"/>
          <w:sz w:val="22"/>
          <w:szCs w:val="22"/>
          <w:lang w:val="lt-LT" w:eastAsia="hi-IN" w:bidi="hi-IN"/>
        </w:rPr>
        <w:t>Lyell</w:t>
      </w:r>
      <w:proofErr w:type="spellEnd"/>
      <w:r>
        <w:rPr>
          <w:rFonts w:eastAsia="SimSun" w:cs="Times New Roman"/>
          <w:kern w:val="1"/>
          <w:sz w:val="22"/>
          <w:szCs w:val="22"/>
          <w:lang w:val="lt-LT" w:eastAsia="hi-IN" w:bidi="hi-IN"/>
        </w:rPr>
        <w:t>]</w:t>
      </w:r>
      <w:r w:rsidRPr="003041B8">
        <w:rPr>
          <w:rFonts w:eastAsia="SimSun" w:cs="Times New Roman"/>
          <w:kern w:val="1"/>
          <w:sz w:val="22"/>
          <w:szCs w:val="22"/>
          <w:lang w:val="lt-LT" w:eastAsia="hi-IN" w:bidi="hi-IN"/>
        </w:rPr>
        <w:t xml:space="preserve"> sindromai);</w:t>
      </w:r>
    </w:p>
    <w:p w14:paraId="555A7B63" w14:textId="77777777" w:rsidR="009B1521" w:rsidRPr="003041B8" w:rsidRDefault="009B1521" w:rsidP="009B1521">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dusulys dėl kvėpavimo takų susiaurėjimo;</w:t>
      </w:r>
    </w:p>
    <w:p w14:paraId="555A7B64" w14:textId="77777777" w:rsidR="009B1521" w:rsidRPr="003041B8" w:rsidRDefault="009B1521" w:rsidP="009B1521">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ūžesys ausyse</w:t>
      </w:r>
      <w:r>
        <w:rPr>
          <w:rFonts w:eastAsia="Times New Roman" w:cs="Times New Roman"/>
          <w:sz w:val="22"/>
          <w:szCs w:val="22"/>
          <w:lang w:val="lt-LT" w:eastAsia="lt-LT"/>
        </w:rPr>
        <w:t xml:space="preserve"> (</w:t>
      </w:r>
      <w:proofErr w:type="spellStart"/>
      <w:r w:rsidRPr="0009438F">
        <w:rPr>
          <w:rFonts w:eastAsia="Times New Roman" w:cs="Times New Roman"/>
          <w:i/>
          <w:iCs/>
          <w:sz w:val="22"/>
          <w:szCs w:val="22"/>
          <w:lang w:val="lt-LT" w:eastAsia="lt-LT"/>
        </w:rPr>
        <w:t>tinnitus</w:t>
      </w:r>
      <w:proofErr w:type="spellEnd"/>
      <w:r>
        <w:rPr>
          <w:rFonts w:eastAsia="Times New Roman" w:cs="Times New Roman"/>
          <w:sz w:val="22"/>
          <w:szCs w:val="22"/>
          <w:lang w:val="lt-LT" w:eastAsia="lt-LT"/>
        </w:rPr>
        <w:t>)</w:t>
      </w:r>
      <w:r w:rsidRPr="003041B8">
        <w:rPr>
          <w:rFonts w:eastAsia="Times New Roman" w:cs="Times New Roman"/>
          <w:sz w:val="22"/>
          <w:szCs w:val="22"/>
          <w:lang w:val="lt-LT" w:eastAsia="lt-LT"/>
        </w:rPr>
        <w:t>;</w:t>
      </w:r>
    </w:p>
    <w:p w14:paraId="555A7B65" w14:textId="77777777" w:rsidR="009B1521" w:rsidRPr="003041B8" w:rsidRDefault="009B1521" w:rsidP="009B1521">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odos jautrumas;</w:t>
      </w:r>
    </w:p>
    <w:p w14:paraId="555A7B66" w14:textId="77777777" w:rsidR="009B1521" w:rsidRPr="003041B8" w:rsidRDefault="009B1521" w:rsidP="009B1521">
      <w:pPr>
        <w:numPr>
          <w:ilvl w:val="0"/>
          <w:numId w:val="7"/>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jautrumas šviesai.</w:t>
      </w:r>
    </w:p>
    <w:p w14:paraId="555A7B67" w14:textId="77777777" w:rsidR="009B1521" w:rsidRPr="003041B8" w:rsidRDefault="009B1521" w:rsidP="009B1521">
      <w:pPr>
        <w:rPr>
          <w:rFonts w:eastAsia="Times New Roman" w:cs="Times New Roman"/>
          <w:sz w:val="22"/>
          <w:szCs w:val="22"/>
          <w:lang w:val="lt-LT" w:eastAsia="lt-LT"/>
        </w:rPr>
      </w:pPr>
    </w:p>
    <w:p w14:paraId="555A7B68" w14:textId="73E191F4" w:rsidR="009B1521" w:rsidRPr="003041B8" w:rsidRDefault="007E2AA1" w:rsidP="009B1521">
      <w:pPr>
        <w:rPr>
          <w:rFonts w:eastAsia="Times New Roman" w:cs="Times New Roman"/>
          <w:sz w:val="22"/>
          <w:szCs w:val="22"/>
          <w:lang w:val="lt-LT" w:eastAsia="lt-LT"/>
        </w:rPr>
      </w:pPr>
      <w:r>
        <w:rPr>
          <w:b/>
          <w:bCs/>
          <w:sz w:val="22"/>
          <w:szCs w:val="22"/>
          <w:lang w:eastAsia="lt-LT"/>
        </w:rPr>
        <w:t>Šalutinio poveikio reiškiniai, kurių dažnis nežinomas (negali būti apskaičiuotas pagal turimus duomenis):</w:t>
      </w:r>
    </w:p>
    <w:p w14:paraId="555A7B69" w14:textId="77777777" w:rsidR="009B1521" w:rsidRPr="00604D5C" w:rsidRDefault="009B1521" w:rsidP="009B1521">
      <w:pPr>
        <w:numPr>
          <w:ilvl w:val="0"/>
          <w:numId w:val="7"/>
        </w:numPr>
        <w:spacing w:after="200"/>
        <w:ind w:left="567" w:hanging="567"/>
        <w:contextualSpacing/>
        <w:rPr>
          <w:rFonts w:eastAsia="Times New Roman" w:cs="Times New Roman"/>
          <w:sz w:val="22"/>
          <w:szCs w:val="22"/>
          <w:lang w:val="lt-LT" w:eastAsia="lt-LT"/>
        </w:rPr>
      </w:pPr>
      <w:r w:rsidRPr="00604D5C">
        <w:rPr>
          <w:sz w:val="22"/>
          <w:szCs w:val="22"/>
        </w:rPr>
        <w:t>serotonino sindromas, kuris gali pasireikšti kaip psichikos būklės pokyčiai (pvz., susijaudinimas, haliucinacijos, koma) ir kaip kitokie efektai, pavyzdžiui, karščiavimas, širdies susitraukimų dažnio padidėjimas, nestabilus kraujospūdis, nevalingi traukuliai, raumenų standumas, koordinacijos sutrikimas ir (arba) virškinimo trakto simptomai (tokie, kaip pykinimas, vėmimas, viduriavimas) (žr. 2 skyrių „Kas žinotina prieš vartojant Skudexa“)</w:t>
      </w:r>
      <w:r>
        <w:rPr>
          <w:sz w:val="22"/>
          <w:szCs w:val="22"/>
        </w:rPr>
        <w:t>;</w:t>
      </w:r>
    </w:p>
    <w:p w14:paraId="555A7B6A" w14:textId="77777777" w:rsidR="009B1521" w:rsidRPr="003041B8" w:rsidRDefault="009B1521" w:rsidP="009B1521">
      <w:pPr>
        <w:numPr>
          <w:ilvl w:val="0"/>
          <w:numId w:val="7"/>
        </w:numPr>
        <w:spacing w:after="200"/>
        <w:ind w:left="567" w:hanging="567"/>
        <w:contextualSpacing/>
        <w:rPr>
          <w:rFonts w:eastAsia="Times New Roman" w:cs="Times New Roman"/>
          <w:sz w:val="22"/>
          <w:szCs w:val="22"/>
          <w:lang w:val="lt-LT" w:eastAsia="lt-LT"/>
        </w:rPr>
      </w:pPr>
      <w:r>
        <w:rPr>
          <w:rFonts w:eastAsia="Times New Roman" w:cs="Times New Roman"/>
          <w:sz w:val="22"/>
          <w:szCs w:val="22"/>
          <w:lang w:val="lt-LT" w:eastAsia="lt-LT"/>
        </w:rPr>
        <w:t>tarsenos sutrikimai</w:t>
      </w:r>
      <w:r w:rsidRPr="003041B8">
        <w:rPr>
          <w:rFonts w:eastAsia="Times New Roman" w:cs="Times New Roman"/>
          <w:sz w:val="22"/>
          <w:szCs w:val="22"/>
          <w:lang w:val="lt-LT" w:eastAsia="lt-LT"/>
        </w:rPr>
        <w:t>;</w:t>
      </w:r>
    </w:p>
    <w:p w14:paraId="555A7B6B" w14:textId="77777777" w:rsidR="009B1521" w:rsidRPr="003041B8" w:rsidRDefault="009B1521" w:rsidP="009B1521">
      <w:pPr>
        <w:numPr>
          <w:ilvl w:val="0"/>
          <w:numId w:val="7"/>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labai stiprus vyzdžių išsiplėtimas;</w:t>
      </w:r>
    </w:p>
    <w:p w14:paraId="555A7B6C" w14:textId="77777777" w:rsidR="009B1521" w:rsidRDefault="009B1521" w:rsidP="009B1521">
      <w:pPr>
        <w:numPr>
          <w:ilvl w:val="0"/>
          <w:numId w:val="7"/>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sumažėjęs cukraus kiekis kraujyje</w:t>
      </w:r>
      <w:r>
        <w:rPr>
          <w:rFonts w:eastAsia="Times New Roman" w:cs="Times New Roman"/>
          <w:sz w:val="22"/>
          <w:szCs w:val="22"/>
          <w:lang w:val="lt-LT" w:eastAsia="lt-LT"/>
        </w:rPr>
        <w:t>;</w:t>
      </w:r>
    </w:p>
    <w:p w14:paraId="555A7B6D" w14:textId="77777777" w:rsidR="009B1521" w:rsidRPr="003041B8" w:rsidRDefault="009B1521" w:rsidP="009B1521">
      <w:pPr>
        <w:numPr>
          <w:ilvl w:val="0"/>
          <w:numId w:val="7"/>
        </w:numPr>
        <w:spacing w:after="200"/>
        <w:ind w:left="567" w:hanging="567"/>
        <w:contextualSpacing/>
        <w:rPr>
          <w:rFonts w:eastAsia="Times New Roman" w:cs="Times New Roman"/>
          <w:sz w:val="22"/>
          <w:szCs w:val="22"/>
          <w:lang w:val="lt-LT" w:eastAsia="lt-LT"/>
        </w:rPr>
      </w:pPr>
      <w:r>
        <w:rPr>
          <w:rFonts w:eastAsia="Times New Roman" w:cs="Times New Roman"/>
          <w:sz w:val="22"/>
          <w:szCs w:val="22"/>
          <w:lang w:val="lt-LT" w:eastAsia="lt-LT"/>
        </w:rPr>
        <w:t>žagsėjimas.</w:t>
      </w:r>
    </w:p>
    <w:p w14:paraId="555A7B6E" w14:textId="77777777" w:rsidR="009B1521" w:rsidRPr="003041B8" w:rsidRDefault="009B1521" w:rsidP="009B1521">
      <w:pPr>
        <w:spacing w:after="200"/>
        <w:contextualSpacing/>
        <w:rPr>
          <w:rFonts w:eastAsia="Times New Roman" w:cs="Times New Roman"/>
          <w:sz w:val="22"/>
          <w:szCs w:val="22"/>
          <w:lang w:val="lt-LT" w:eastAsia="lt-LT"/>
        </w:rPr>
      </w:pPr>
    </w:p>
    <w:p w14:paraId="555A7B6F" w14:textId="2FA93407" w:rsidR="009B1521" w:rsidRPr="003041B8" w:rsidRDefault="009B1521" w:rsidP="009B1521">
      <w:pPr>
        <w:spacing w:after="200"/>
        <w:contextualSpacing/>
        <w:rPr>
          <w:rFonts w:eastAsia="Times New Roman" w:cs="Times New Roman"/>
          <w:sz w:val="22"/>
          <w:szCs w:val="22"/>
          <w:lang w:val="lt-LT" w:eastAsia="lt-LT"/>
        </w:rPr>
      </w:pPr>
      <w:r w:rsidRPr="003041B8">
        <w:rPr>
          <w:rFonts w:eastAsia="Times New Roman" w:cs="Times New Roman"/>
          <w:sz w:val="22"/>
          <w:szCs w:val="22"/>
          <w:lang w:val="lt-LT" w:eastAsia="lt-LT"/>
        </w:rPr>
        <w:t>Nedelsiant pasakykite gydytojui, jeigu pradėjus vaisto vartoti pa</w:t>
      </w:r>
      <w:r>
        <w:rPr>
          <w:rFonts w:eastAsia="Times New Roman" w:cs="Times New Roman"/>
          <w:sz w:val="22"/>
          <w:szCs w:val="22"/>
          <w:lang w:val="lt-LT" w:eastAsia="lt-LT"/>
        </w:rPr>
        <w:t>tiriate</w:t>
      </w:r>
      <w:r w:rsidRPr="003041B8">
        <w:rPr>
          <w:rFonts w:eastAsia="Times New Roman" w:cs="Times New Roman"/>
          <w:sz w:val="22"/>
          <w:szCs w:val="22"/>
          <w:lang w:val="lt-LT" w:eastAsia="lt-LT"/>
        </w:rPr>
        <w:t xml:space="preserve"> skrandžio arba žarnyno šalutinį poveikį (pvz</w:t>
      </w:r>
      <w:r w:rsidR="006A4550">
        <w:rPr>
          <w:rFonts w:eastAsia="Times New Roman" w:cs="Times New Roman"/>
          <w:sz w:val="22"/>
          <w:szCs w:val="22"/>
          <w:lang w:val="lt-LT" w:eastAsia="lt-LT"/>
        </w:rPr>
        <w:t>.</w:t>
      </w:r>
      <w:r w:rsidRPr="003041B8">
        <w:rPr>
          <w:rFonts w:eastAsia="Times New Roman" w:cs="Times New Roman"/>
          <w:sz w:val="22"/>
          <w:szCs w:val="22"/>
          <w:lang w:val="lt-LT" w:eastAsia="lt-LT"/>
        </w:rPr>
        <w:t>, skrandžio skausmą, rėmenį arba kraujavimą), jeigu toks šalutinis poveikis pasireiškė anksčiau vartojant ilgesnį laiką vaist</w:t>
      </w:r>
      <w:r>
        <w:rPr>
          <w:rFonts w:eastAsia="Times New Roman" w:cs="Times New Roman"/>
          <w:sz w:val="22"/>
          <w:szCs w:val="22"/>
          <w:lang w:val="lt-LT" w:eastAsia="lt-LT"/>
        </w:rPr>
        <w:t>ų</w:t>
      </w:r>
      <w:r w:rsidRPr="003041B8">
        <w:rPr>
          <w:rFonts w:eastAsia="Times New Roman" w:cs="Times New Roman"/>
          <w:sz w:val="22"/>
          <w:szCs w:val="22"/>
          <w:lang w:val="lt-LT" w:eastAsia="lt-LT"/>
        </w:rPr>
        <w:t xml:space="preserve"> nuo uždegimo, ypač jeigu esate senyvo amžiaus.</w:t>
      </w:r>
    </w:p>
    <w:p w14:paraId="555A7B70" w14:textId="77777777" w:rsidR="009B1521" w:rsidRPr="003041B8" w:rsidRDefault="009B1521" w:rsidP="009B1521">
      <w:pPr>
        <w:spacing w:after="200"/>
        <w:contextualSpacing/>
        <w:rPr>
          <w:rFonts w:eastAsia="Times New Roman" w:cs="Times New Roman"/>
          <w:sz w:val="22"/>
          <w:szCs w:val="22"/>
          <w:lang w:val="lt-LT" w:eastAsia="lt-LT"/>
        </w:rPr>
      </w:pPr>
    </w:p>
    <w:p w14:paraId="555A7B71"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Dažniausiais šalutinis poveikis, pasireiškiantis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yra pykinimas ir galvos svaigimas, kurie pasireiškia d</w:t>
      </w:r>
      <w:r>
        <w:rPr>
          <w:rFonts w:eastAsia="Times New Roman" w:cs="Times New Roman"/>
          <w:sz w:val="22"/>
          <w:szCs w:val="22"/>
          <w:lang w:val="lt-LT" w:eastAsia="en-US"/>
        </w:rPr>
        <w:t>ažniau</w:t>
      </w:r>
      <w:r w:rsidRPr="003041B8">
        <w:rPr>
          <w:rFonts w:eastAsia="Times New Roman" w:cs="Times New Roman"/>
          <w:sz w:val="22"/>
          <w:szCs w:val="22"/>
          <w:lang w:val="lt-LT" w:eastAsia="en-US"/>
        </w:rPr>
        <w:t xml:space="preserve"> negu 1 iš 10 pacientų.</w:t>
      </w:r>
    </w:p>
    <w:p w14:paraId="555A7B72" w14:textId="77777777" w:rsidR="009B1521" w:rsidRPr="003041B8" w:rsidRDefault="009B1521" w:rsidP="009B1521">
      <w:pPr>
        <w:rPr>
          <w:rFonts w:eastAsia="Times New Roman" w:cs="Times New Roman"/>
          <w:sz w:val="22"/>
          <w:szCs w:val="22"/>
          <w:lang w:val="lt-LT" w:eastAsia="en-US"/>
        </w:rPr>
      </w:pPr>
    </w:p>
    <w:p w14:paraId="555A7B73"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Pranešama, kad vartojant NVNU pasitaiko skysči</w:t>
      </w:r>
      <w:r>
        <w:rPr>
          <w:rFonts w:eastAsia="Times New Roman" w:cs="Times New Roman"/>
          <w:sz w:val="22"/>
          <w:szCs w:val="22"/>
          <w:lang w:val="lt-LT" w:eastAsia="en-US"/>
        </w:rPr>
        <w:t>o</w:t>
      </w:r>
      <w:r w:rsidRPr="003041B8">
        <w:rPr>
          <w:rFonts w:eastAsia="Times New Roman" w:cs="Times New Roman"/>
          <w:sz w:val="22"/>
          <w:szCs w:val="22"/>
          <w:lang w:val="lt-LT" w:eastAsia="en-US"/>
        </w:rPr>
        <w:t xml:space="preserve"> susilaikymas ir atsiranda patinimų (ypač čiurnų ir pėdų), padidėja kraujospūdis ir atsiranda širdies nepakankamumo požymių.</w:t>
      </w:r>
    </w:p>
    <w:p w14:paraId="555A7B74" w14:textId="77777777" w:rsidR="009B1521" w:rsidRPr="003041B8" w:rsidRDefault="009B1521" w:rsidP="009B1521">
      <w:pPr>
        <w:rPr>
          <w:rFonts w:eastAsia="Times New Roman" w:cs="Times New Roman"/>
          <w:sz w:val="22"/>
          <w:szCs w:val="22"/>
          <w:lang w:val="lt-LT" w:eastAsia="en-US"/>
        </w:rPr>
      </w:pPr>
    </w:p>
    <w:p w14:paraId="555A7B75"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Tokių vaistų kaip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w:t>
      </w:r>
      <w:r w:rsidRPr="005707F4">
        <w:rPr>
          <w:rFonts w:cs="Times New Roman"/>
          <w:sz w:val="22"/>
          <w:szCs w:val="22"/>
          <w:lang w:val="lt-LT" w:eastAsia="lt-LT"/>
        </w:rPr>
        <w:t xml:space="preserve">vartojimas </w:t>
      </w:r>
      <w:r w:rsidRPr="003041B8">
        <w:rPr>
          <w:rFonts w:cs="Times New Roman"/>
          <w:color w:val="000000"/>
          <w:sz w:val="22"/>
          <w:szCs w:val="22"/>
          <w:lang w:val="lt-LT" w:eastAsia="en-US"/>
        </w:rPr>
        <w:t>gali būti susijęs su nedideliu miokardo infarkto arba insulto rizikos padidėjimu.</w:t>
      </w:r>
    </w:p>
    <w:p w14:paraId="555A7B76" w14:textId="77777777" w:rsidR="009B1521" w:rsidRPr="003041B8" w:rsidRDefault="009B1521" w:rsidP="009B1521">
      <w:pPr>
        <w:rPr>
          <w:rFonts w:eastAsia="Times New Roman" w:cs="Times New Roman"/>
          <w:sz w:val="22"/>
          <w:szCs w:val="22"/>
          <w:lang w:val="lt-LT" w:eastAsia="en-US"/>
        </w:rPr>
      </w:pPr>
    </w:p>
    <w:p w14:paraId="555A7B77" w14:textId="77777777" w:rsidR="009B1521" w:rsidRPr="003041B8" w:rsidRDefault="009B1521" w:rsidP="009B1521">
      <w:pPr>
        <w:rPr>
          <w:rFonts w:eastAsia="Times New Roman" w:cs="Times New Roman"/>
          <w:sz w:val="22"/>
          <w:szCs w:val="22"/>
          <w:lang w:val="lt-LT" w:eastAsia="en-US"/>
        </w:rPr>
      </w:pPr>
      <w:r w:rsidRPr="003041B8">
        <w:rPr>
          <w:rFonts w:eastAsia="Times New Roman" w:cs="Times New Roman"/>
          <w:sz w:val="22"/>
          <w:szCs w:val="22"/>
          <w:lang w:val="lt-LT" w:eastAsia="en-US"/>
        </w:rPr>
        <w:t>Pacientams, sergantiems imuninės sistemos sutrikimais, kurie pažeidžia jungiamąjį audinį (sistemine raudonąja vilklige arba mišria jungiamojo audinio liga), vaistai nuo uždegimo retais atvejais gali sukelti karščiavimą, galvos skausmą ir sprando sąstingį.</w:t>
      </w:r>
    </w:p>
    <w:p w14:paraId="555A7B78" w14:textId="77777777" w:rsidR="009B1521" w:rsidRPr="003041B8" w:rsidRDefault="009B1521" w:rsidP="009B1521">
      <w:pPr>
        <w:rPr>
          <w:rFonts w:eastAsia="Times New Roman" w:cs="Times New Roman"/>
          <w:sz w:val="22"/>
          <w:szCs w:val="22"/>
          <w:lang w:val="lt-LT" w:eastAsia="lt-LT"/>
        </w:rPr>
      </w:pPr>
    </w:p>
    <w:p w14:paraId="555A7B79" w14:textId="77777777" w:rsidR="009B1521" w:rsidRPr="003041B8" w:rsidRDefault="009B1521" w:rsidP="009B1521">
      <w:pPr>
        <w:tabs>
          <w:tab w:val="left" w:pos="567"/>
        </w:tabs>
        <w:rPr>
          <w:rFonts w:eastAsia="Times New Roman" w:cs="Times New Roman"/>
          <w:b/>
          <w:snapToGrid w:val="0"/>
          <w:sz w:val="22"/>
          <w:szCs w:val="22"/>
          <w:lang w:val="lt-LT" w:eastAsia="en-US"/>
        </w:rPr>
      </w:pPr>
      <w:r w:rsidRPr="005707F4">
        <w:rPr>
          <w:rFonts w:eastAsia="Times New Roman" w:cs="Times New Roman"/>
          <w:b/>
          <w:snapToGrid w:val="0"/>
          <w:sz w:val="22"/>
          <w:szCs w:val="22"/>
          <w:lang w:val="lt-LT" w:eastAsia="en-US"/>
        </w:rPr>
        <w:t>Pranešimas apie šalutinį poveikį</w:t>
      </w:r>
    </w:p>
    <w:p w14:paraId="555A7B7A" w14:textId="394824DE" w:rsidR="009B1521" w:rsidRPr="005707F4" w:rsidRDefault="007E2AA1" w:rsidP="009B1521">
      <w:pPr>
        <w:tabs>
          <w:tab w:val="left" w:pos="567"/>
        </w:tabs>
        <w:spacing w:line="260" w:lineRule="exact"/>
        <w:ind w:right="-449"/>
        <w:rPr>
          <w:rFonts w:eastAsia="Times New Roman" w:cs="Times New Roman"/>
          <w:snapToGrid w:val="0"/>
          <w:sz w:val="22"/>
          <w:szCs w:val="22"/>
          <w:lang w:val="lt-LT" w:eastAsia="en-US"/>
        </w:rPr>
      </w:pPr>
      <w:r>
        <w:rPr>
          <w:sz w:val="22"/>
          <w:szCs w:val="22"/>
          <w:lang w:eastAsia="lt-LT"/>
        </w:rPr>
        <w:lastRenderedPageBreak/>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w:t>
      </w:r>
      <w:r w:rsidR="00A43DB5">
        <w:rPr>
          <w:sz w:val="22"/>
          <w:szCs w:val="22"/>
          <w:lang w:eastAsia="lt-LT"/>
        </w:rPr>
        <w:t>+370</w:t>
      </w:r>
      <w:r>
        <w:rPr>
          <w:sz w:val="22"/>
          <w:szCs w:val="22"/>
          <w:lang w:eastAsia="lt-LT"/>
        </w:rPr>
        <w:t xml:space="preserve"> 800 73 568. Pranešdami apie šalutinį poveikį galite mums padėti gauti daugiau informacijos apie šio vaisto saugumą</w:t>
      </w:r>
      <w:r>
        <w:rPr>
          <w:sz w:val="22"/>
        </w:rPr>
        <w:t>.</w:t>
      </w:r>
    </w:p>
    <w:p w14:paraId="555A7B7B" w14:textId="77777777" w:rsidR="009B1521" w:rsidRPr="005707F4" w:rsidRDefault="009B1521" w:rsidP="009B1521">
      <w:pPr>
        <w:tabs>
          <w:tab w:val="left" w:pos="567"/>
        </w:tabs>
        <w:spacing w:line="260" w:lineRule="exact"/>
        <w:ind w:right="-449"/>
        <w:rPr>
          <w:rFonts w:eastAsia="Times New Roman" w:cs="Times New Roman"/>
          <w:snapToGrid w:val="0"/>
          <w:sz w:val="22"/>
          <w:szCs w:val="22"/>
          <w:lang w:val="lt-LT" w:eastAsia="en-US"/>
        </w:rPr>
      </w:pPr>
    </w:p>
    <w:p w14:paraId="555A7B7C" w14:textId="77777777" w:rsidR="009B1521" w:rsidRPr="003041B8" w:rsidRDefault="009B1521" w:rsidP="009B1521">
      <w:pPr>
        <w:rPr>
          <w:rFonts w:eastAsia="Times New Roman" w:cs="Times New Roman"/>
          <w:sz w:val="22"/>
          <w:szCs w:val="22"/>
          <w:lang w:val="lt-LT" w:eastAsia="lt-LT"/>
        </w:rPr>
      </w:pPr>
    </w:p>
    <w:p w14:paraId="555A7B7D" w14:textId="77777777" w:rsidR="009B1521" w:rsidRPr="003041B8" w:rsidRDefault="009B1521" w:rsidP="009B1521">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 xml:space="preserve">Kaip laikyti </w:t>
      </w:r>
      <w:proofErr w:type="spellStart"/>
      <w:r w:rsidRPr="003041B8">
        <w:rPr>
          <w:rFonts w:eastAsia="Times New Roman" w:cs="Times New Roman"/>
          <w:b/>
          <w:sz w:val="22"/>
          <w:szCs w:val="22"/>
          <w:lang w:val="lt-LT" w:eastAsia="lt-LT"/>
        </w:rPr>
        <w:t>Skudexa</w:t>
      </w:r>
      <w:proofErr w:type="spellEnd"/>
    </w:p>
    <w:p w14:paraId="555A7B7E" w14:textId="77777777" w:rsidR="009B1521" w:rsidRPr="003041B8" w:rsidRDefault="009B1521" w:rsidP="009B1521">
      <w:pPr>
        <w:rPr>
          <w:rFonts w:eastAsia="Times New Roman" w:cs="Times New Roman"/>
          <w:sz w:val="22"/>
          <w:szCs w:val="22"/>
          <w:lang w:val="lt-LT" w:eastAsia="lt-LT"/>
        </w:rPr>
      </w:pPr>
    </w:p>
    <w:p w14:paraId="555A7B7F"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Šį vaistą laikykite vaikams nepastebimoje ir nepasiekiamoje vietoje.</w:t>
      </w:r>
    </w:p>
    <w:p w14:paraId="555A7B80" w14:textId="77777777" w:rsidR="009B1521" w:rsidRPr="005707F4" w:rsidRDefault="009B1521" w:rsidP="009B1521">
      <w:pPr>
        <w:rPr>
          <w:rFonts w:eastAsia="Cambria" w:cs="Times New Roman"/>
          <w:sz w:val="22"/>
          <w:szCs w:val="22"/>
          <w:lang w:val="lt-LT" w:eastAsia="en-US"/>
        </w:rPr>
      </w:pPr>
    </w:p>
    <w:p w14:paraId="555A7B81"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Ant kartono dėžutės ir lizdinės plokštelės po „EXP“ nurodytam tinkamumo laikui pasibaigus, šio vaisto vartoti negalima. Vaistas tinkamas vartoti iki paskutinės nurodyto mėnesio dienos.</w:t>
      </w:r>
    </w:p>
    <w:p w14:paraId="555A7B82" w14:textId="77777777" w:rsidR="009B1521" w:rsidRPr="005707F4" w:rsidRDefault="009B1521" w:rsidP="009B1521">
      <w:pPr>
        <w:rPr>
          <w:rFonts w:eastAsia="Times New Roman" w:cs="Times New Roman"/>
          <w:sz w:val="22"/>
          <w:szCs w:val="22"/>
          <w:lang w:val="lt-LT" w:eastAsia="en-US"/>
        </w:rPr>
      </w:pPr>
    </w:p>
    <w:p w14:paraId="555A7B83" w14:textId="77777777" w:rsidR="009B1521" w:rsidRPr="005707F4" w:rsidRDefault="009B1521" w:rsidP="009B1521">
      <w:pPr>
        <w:rPr>
          <w:rFonts w:eastAsia="Times New Roman" w:cs="Times New Roman"/>
          <w:sz w:val="22"/>
          <w:szCs w:val="22"/>
          <w:lang w:val="lt-LT" w:eastAsia="en-US"/>
        </w:rPr>
      </w:pPr>
      <w:r w:rsidRPr="005707F4">
        <w:rPr>
          <w:rFonts w:eastAsia="Times New Roman" w:cs="Times New Roman"/>
          <w:sz w:val="22"/>
          <w:szCs w:val="22"/>
          <w:lang w:val="lt-LT" w:eastAsia="en-US"/>
        </w:rPr>
        <w:t>Šio vaisto laikymui specialių temperatūros sąlygų nereikalaujama.</w:t>
      </w:r>
    </w:p>
    <w:p w14:paraId="555A7B84" w14:textId="77777777" w:rsidR="009B1521" w:rsidRPr="005707F4" w:rsidRDefault="009B1521" w:rsidP="009B1521">
      <w:pPr>
        <w:rPr>
          <w:rFonts w:eastAsia="Times New Roman" w:cs="Times New Roman"/>
          <w:sz w:val="22"/>
          <w:szCs w:val="22"/>
          <w:lang w:val="lt-LT" w:eastAsia="en-US"/>
        </w:rPr>
      </w:pPr>
      <w:r w:rsidRPr="005707F4">
        <w:rPr>
          <w:rFonts w:eastAsia="Times New Roman" w:cs="Times New Roman"/>
          <w:sz w:val="22"/>
          <w:szCs w:val="22"/>
          <w:lang w:val="lt-LT" w:eastAsia="en-US"/>
        </w:rPr>
        <w:t>Laikyti</w:t>
      </w:r>
      <w:r w:rsidRPr="003041B8">
        <w:rPr>
          <w:rFonts w:cs="Times New Roman"/>
          <w:sz w:val="22"/>
          <w:szCs w:val="22"/>
          <w:lang w:val="lt-LT"/>
        </w:rPr>
        <w:t xml:space="preserve"> gamintojo pakuotėje</w:t>
      </w:r>
      <w:r w:rsidRPr="005707F4">
        <w:rPr>
          <w:rFonts w:eastAsia="Times New Roman" w:cs="Times New Roman"/>
          <w:sz w:val="22"/>
          <w:szCs w:val="22"/>
          <w:lang w:val="lt-LT" w:eastAsia="en-US"/>
        </w:rPr>
        <w:t xml:space="preserve">, kad </w:t>
      </w:r>
      <w:r>
        <w:rPr>
          <w:rFonts w:eastAsia="Times New Roman" w:cs="Times New Roman"/>
          <w:sz w:val="22"/>
          <w:szCs w:val="22"/>
          <w:lang w:val="lt-LT" w:eastAsia="en-US"/>
        </w:rPr>
        <w:t>vaistas</w:t>
      </w:r>
      <w:r w:rsidRPr="005707F4">
        <w:rPr>
          <w:rFonts w:eastAsia="Times New Roman" w:cs="Times New Roman"/>
          <w:sz w:val="22"/>
          <w:szCs w:val="22"/>
          <w:lang w:val="lt-LT" w:eastAsia="en-US"/>
        </w:rPr>
        <w:t xml:space="preserve"> būtų apsaugotas nuo šviesos.</w:t>
      </w:r>
    </w:p>
    <w:p w14:paraId="555A7B85" w14:textId="77777777" w:rsidR="009B1521" w:rsidRPr="005707F4" w:rsidRDefault="009B1521" w:rsidP="009B1521">
      <w:pPr>
        <w:rPr>
          <w:rFonts w:eastAsia="Cambria" w:cs="Times New Roman"/>
          <w:sz w:val="22"/>
          <w:szCs w:val="22"/>
          <w:lang w:val="lt-LT" w:eastAsia="en-US"/>
        </w:rPr>
      </w:pPr>
    </w:p>
    <w:p w14:paraId="555A7B86"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Vaistų negalima išmesti į kanalizaciją arba su buitinėmis atliekomis. Kaip išmesti nereikalingus vaistus, klauskite vaistininko. Šios priemonės padės apsaugoti aplinką.</w:t>
      </w:r>
    </w:p>
    <w:p w14:paraId="555A7B87" w14:textId="77777777" w:rsidR="009B1521" w:rsidRPr="003041B8" w:rsidRDefault="009B1521" w:rsidP="009B1521">
      <w:pPr>
        <w:jc w:val="both"/>
        <w:rPr>
          <w:rFonts w:eastAsia="Times New Roman" w:cs="Times New Roman"/>
          <w:sz w:val="22"/>
          <w:szCs w:val="22"/>
          <w:lang w:val="lt-LT" w:eastAsia="lt-LT"/>
        </w:rPr>
      </w:pPr>
    </w:p>
    <w:p w14:paraId="555A7B88" w14:textId="77777777" w:rsidR="009B1521" w:rsidRPr="003041B8" w:rsidRDefault="009B1521" w:rsidP="009B1521">
      <w:pPr>
        <w:jc w:val="both"/>
        <w:rPr>
          <w:rFonts w:eastAsia="Times New Roman" w:cs="Times New Roman"/>
          <w:sz w:val="22"/>
          <w:szCs w:val="22"/>
          <w:lang w:val="lt-LT" w:eastAsia="lt-LT"/>
        </w:rPr>
      </w:pPr>
    </w:p>
    <w:p w14:paraId="555A7B89" w14:textId="77777777" w:rsidR="009B1521" w:rsidRPr="003041B8" w:rsidRDefault="009B1521" w:rsidP="009B1521">
      <w:pPr>
        <w:keepNext/>
        <w:tabs>
          <w:tab w:val="left" w:pos="567"/>
        </w:tabs>
        <w:ind w:left="567" w:hanging="567"/>
        <w:outlineLvl w:val="1"/>
        <w:rPr>
          <w:rFonts w:eastAsia="Times New Roman" w:cs="Times New Roman"/>
          <w:b/>
          <w:sz w:val="22"/>
          <w:szCs w:val="22"/>
          <w:lang w:val="lt-LT" w:eastAsia="en-US"/>
        </w:rPr>
      </w:pPr>
      <w:bookmarkStart w:id="4" w:name="_Toc129243269"/>
      <w:bookmarkStart w:id="5" w:name="_Toc129243144"/>
      <w:r w:rsidRPr="003041B8">
        <w:rPr>
          <w:rFonts w:eastAsia="Times New Roman" w:cs="Times New Roman"/>
          <w:b/>
          <w:sz w:val="22"/>
          <w:szCs w:val="22"/>
          <w:lang w:val="lt-LT" w:eastAsia="en-US"/>
        </w:rPr>
        <w:t>6.</w:t>
      </w:r>
      <w:r w:rsidRPr="003041B8">
        <w:rPr>
          <w:rFonts w:eastAsia="Times New Roman" w:cs="Times New Roman"/>
          <w:b/>
          <w:sz w:val="22"/>
          <w:szCs w:val="22"/>
          <w:lang w:val="lt-LT" w:eastAsia="en-US"/>
        </w:rPr>
        <w:tab/>
        <w:t>Pakuotės turinys ir kita informacija</w:t>
      </w:r>
      <w:bookmarkEnd w:id="4"/>
      <w:bookmarkEnd w:id="5"/>
    </w:p>
    <w:p w14:paraId="555A7B8A" w14:textId="77777777" w:rsidR="009B1521" w:rsidRPr="005707F4" w:rsidRDefault="009B1521" w:rsidP="009B1521">
      <w:pPr>
        <w:rPr>
          <w:rFonts w:eastAsia="Cambria" w:cs="Times New Roman"/>
          <w:sz w:val="22"/>
          <w:szCs w:val="22"/>
          <w:lang w:val="lt-LT" w:eastAsia="en-US"/>
        </w:rPr>
      </w:pPr>
    </w:p>
    <w:p w14:paraId="555A7B8B" w14:textId="77777777" w:rsidR="009B1521" w:rsidRPr="003041B8" w:rsidRDefault="009B1521" w:rsidP="009B1521">
      <w:pPr>
        <w:spacing w:line="220" w:lineRule="exact"/>
        <w:rPr>
          <w:rFonts w:eastAsia="Times New Roman" w:cs="Times New Roman"/>
          <w:b/>
          <w:bCs/>
          <w:sz w:val="22"/>
          <w:szCs w:val="22"/>
          <w:lang w:val="lt-LT" w:eastAsia="en-US"/>
        </w:rPr>
      </w:pPr>
      <w:proofErr w:type="spellStart"/>
      <w:r w:rsidRPr="003041B8">
        <w:rPr>
          <w:rFonts w:eastAsia="Times New Roman" w:cs="Times New Roman"/>
          <w:b/>
          <w:bCs/>
          <w:sz w:val="22"/>
          <w:szCs w:val="22"/>
          <w:lang w:val="lt-LT" w:eastAsia="en-US"/>
        </w:rPr>
        <w:t>Skudexa</w:t>
      </w:r>
      <w:proofErr w:type="spellEnd"/>
      <w:r w:rsidRPr="003041B8">
        <w:rPr>
          <w:rFonts w:eastAsia="Times New Roman" w:cs="Times New Roman"/>
          <w:b/>
          <w:bCs/>
          <w:sz w:val="22"/>
          <w:szCs w:val="22"/>
          <w:lang w:val="lt-LT" w:eastAsia="en-US"/>
        </w:rPr>
        <w:t xml:space="preserve"> sudėtis</w:t>
      </w:r>
    </w:p>
    <w:p w14:paraId="555A7B8C" w14:textId="77777777" w:rsidR="009B1521" w:rsidRPr="003041B8" w:rsidRDefault="009B1521" w:rsidP="009B1521">
      <w:pPr>
        <w:ind w:left="567" w:hanging="567"/>
        <w:jc w:val="both"/>
        <w:rPr>
          <w:rFonts w:eastAsia="Times New Roman" w:cs="Times New Roman"/>
          <w:sz w:val="22"/>
          <w:szCs w:val="22"/>
          <w:lang w:val="lt-LT" w:eastAsia="lt-LT"/>
        </w:rPr>
      </w:pPr>
      <w:r w:rsidRPr="003041B8">
        <w:rPr>
          <w:rFonts w:eastAsia="Times New Roman" w:cs="Times New Roman"/>
          <w:sz w:val="22"/>
          <w:szCs w:val="22"/>
          <w:lang w:val="lt-LT" w:eastAsia="lt-LT"/>
        </w:rPr>
        <w:t>-</w:t>
      </w:r>
      <w:r w:rsidRPr="003041B8">
        <w:rPr>
          <w:rFonts w:eastAsia="Times New Roman" w:cs="Times New Roman"/>
          <w:sz w:val="22"/>
          <w:szCs w:val="22"/>
          <w:lang w:val="lt-LT" w:eastAsia="lt-LT"/>
        </w:rPr>
        <w:tab/>
        <w:t xml:space="preserve">Veikliosios medžiagos yra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hidrochloridas ir </w:t>
      </w:r>
      <w:proofErr w:type="spellStart"/>
      <w:r w:rsidRPr="003041B8">
        <w:rPr>
          <w:rFonts w:eastAsia="Times New Roman" w:cs="Times New Roman"/>
          <w:sz w:val="22"/>
          <w:szCs w:val="22"/>
          <w:lang w:val="lt-LT" w:eastAsia="lt-LT"/>
        </w:rPr>
        <w:t>deksketoprofenas</w:t>
      </w:r>
      <w:proofErr w:type="spellEnd"/>
      <w:r w:rsidRPr="003041B8">
        <w:rPr>
          <w:rFonts w:eastAsia="Times New Roman" w:cs="Times New Roman"/>
          <w:sz w:val="22"/>
          <w:szCs w:val="22"/>
          <w:lang w:val="lt-LT" w:eastAsia="lt-LT"/>
        </w:rPr>
        <w:t xml:space="preserve">. Kiekvienoje tabletėje yra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25 mg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w:t>
      </w:r>
    </w:p>
    <w:p w14:paraId="555A7B8D" w14:textId="77777777" w:rsidR="009B1521" w:rsidRPr="005707F4" w:rsidRDefault="009B1521" w:rsidP="009B1521">
      <w:pPr>
        <w:tabs>
          <w:tab w:val="left" w:pos="1296"/>
        </w:tabs>
        <w:ind w:left="567" w:hanging="567"/>
        <w:rPr>
          <w:rFonts w:eastAsia="Cambria" w:cs="Times New Roman"/>
          <w:i/>
          <w:sz w:val="22"/>
          <w:szCs w:val="22"/>
          <w:lang w:val="lt-LT" w:eastAsia="en-US"/>
        </w:rPr>
      </w:pPr>
      <w:r w:rsidRPr="005707F4">
        <w:rPr>
          <w:rFonts w:eastAsia="Cambria" w:cs="Times New Roman"/>
          <w:sz w:val="22"/>
          <w:szCs w:val="22"/>
          <w:lang w:val="lt-LT" w:eastAsia="en-US"/>
        </w:rPr>
        <w:t>-</w:t>
      </w:r>
      <w:r w:rsidRPr="005707F4">
        <w:rPr>
          <w:rFonts w:eastAsia="Cambria" w:cs="Times New Roman"/>
          <w:sz w:val="22"/>
          <w:szCs w:val="22"/>
          <w:lang w:val="lt-LT" w:eastAsia="en-US"/>
        </w:rPr>
        <w:tab/>
        <w:t>Pagalbinės medžiagos:</w:t>
      </w:r>
      <w:r w:rsidRPr="005707F4">
        <w:rPr>
          <w:rFonts w:eastAsia="Cambria" w:cs="Times New Roman"/>
          <w:i/>
          <w:sz w:val="22"/>
          <w:szCs w:val="22"/>
          <w:lang w:val="lt-LT" w:eastAsia="en-US"/>
        </w:rPr>
        <w:t xml:space="preserve"> </w:t>
      </w:r>
    </w:p>
    <w:p w14:paraId="555A7B8E" w14:textId="60A14711" w:rsidR="009B1521" w:rsidRPr="003041B8" w:rsidRDefault="009B1521" w:rsidP="009B1521">
      <w:pPr>
        <w:rPr>
          <w:rFonts w:eastAsia="Times New Roman" w:cs="Times New Roman"/>
          <w:sz w:val="22"/>
          <w:szCs w:val="22"/>
          <w:lang w:val="lt-LT" w:eastAsia="lt-LT"/>
        </w:rPr>
      </w:pPr>
      <w:r w:rsidRPr="003041B8">
        <w:rPr>
          <w:rFonts w:eastAsia="Times New Roman" w:cs="Times New Roman"/>
          <w:i/>
          <w:sz w:val="22"/>
          <w:szCs w:val="22"/>
          <w:lang w:val="lt-LT" w:eastAsia="lt-LT"/>
        </w:rPr>
        <w:t>Table</w:t>
      </w:r>
      <w:r w:rsidR="00713A90">
        <w:rPr>
          <w:rFonts w:eastAsia="Times New Roman" w:cs="Times New Roman"/>
          <w:i/>
          <w:sz w:val="22"/>
          <w:szCs w:val="22"/>
          <w:lang w:val="lt-LT" w:eastAsia="lt-LT"/>
        </w:rPr>
        <w:t>tės</w:t>
      </w:r>
      <w:r w:rsidRPr="003041B8">
        <w:rPr>
          <w:rFonts w:eastAsia="Times New Roman" w:cs="Times New Roman"/>
          <w:i/>
          <w:sz w:val="22"/>
          <w:szCs w:val="22"/>
          <w:lang w:val="lt-LT" w:eastAsia="lt-LT"/>
        </w:rPr>
        <w:t xml:space="preserve"> branduolys</w:t>
      </w:r>
      <w:r w:rsidRPr="003041B8">
        <w:rPr>
          <w:rFonts w:eastAsia="Times New Roman" w:cs="Times New Roman"/>
          <w:sz w:val="22"/>
          <w:szCs w:val="22"/>
          <w:lang w:val="lt-LT" w:eastAsia="lt-LT"/>
        </w:rPr>
        <w:t xml:space="preserve">: </w:t>
      </w:r>
      <w:proofErr w:type="spellStart"/>
      <w:r w:rsidRPr="003041B8">
        <w:rPr>
          <w:rFonts w:eastAsia="Times New Roman" w:cs="Times New Roman"/>
          <w:sz w:val="22"/>
          <w:szCs w:val="22"/>
          <w:lang w:val="lt-LT" w:eastAsia="lt-LT"/>
        </w:rPr>
        <w:t>mikrokristalinė</w:t>
      </w:r>
      <w:proofErr w:type="spellEnd"/>
      <w:r w:rsidRPr="003041B8">
        <w:rPr>
          <w:rFonts w:eastAsia="Times New Roman" w:cs="Times New Roman"/>
          <w:sz w:val="22"/>
          <w:szCs w:val="22"/>
          <w:lang w:val="lt-LT" w:eastAsia="lt-LT"/>
        </w:rPr>
        <w:t xml:space="preserve"> celiuliozė, </w:t>
      </w:r>
      <w:proofErr w:type="spellStart"/>
      <w:r w:rsidRPr="003041B8">
        <w:rPr>
          <w:rFonts w:eastAsia="Times New Roman" w:cs="Times New Roman"/>
          <w:sz w:val="22"/>
          <w:szCs w:val="22"/>
          <w:lang w:val="lt-LT" w:eastAsia="lt-LT"/>
        </w:rPr>
        <w:t>pregelifikuotas</w:t>
      </w:r>
      <w:proofErr w:type="spellEnd"/>
      <w:r w:rsidRPr="003041B8">
        <w:rPr>
          <w:rFonts w:eastAsia="Times New Roman" w:cs="Times New Roman"/>
          <w:sz w:val="22"/>
          <w:szCs w:val="22"/>
          <w:lang w:val="lt-LT" w:eastAsia="lt-LT"/>
        </w:rPr>
        <w:t xml:space="preserve"> kukurūzų krakmolas, </w:t>
      </w:r>
      <w:proofErr w:type="spellStart"/>
      <w:r w:rsidRPr="003041B8">
        <w:rPr>
          <w:rFonts w:eastAsia="Times New Roman" w:cs="Times New Roman"/>
          <w:sz w:val="22"/>
          <w:szCs w:val="22"/>
          <w:lang w:val="lt-LT" w:eastAsia="lt-LT"/>
        </w:rPr>
        <w:t>kr</w:t>
      </w:r>
      <w:r>
        <w:rPr>
          <w:rFonts w:eastAsia="Times New Roman" w:cs="Times New Roman"/>
          <w:sz w:val="22"/>
          <w:szCs w:val="22"/>
          <w:lang w:val="lt-LT" w:eastAsia="lt-LT"/>
        </w:rPr>
        <w:t>o</w:t>
      </w:r>
      <w:r w:rsidRPr="003041B8">
        <w:rPr>
          <w:rFonts w:eastAsia="Times New Roman" w:cs="Times New Roman"/>
          <w:sz w:val="22"/>
          <w:szCs w:val="22"/>
          <w:lang w:val="lt-LT" w:eastAsia="lt-LT"/>
        </w:rPr>
        <w:t>skarmeliozės</w:t>
      </w:r>
      <w:proofErr w:type="spellEnd"/>
      <w:r w:rsidRPr="003041B8">
        <w:rPr>
          <w:rFonts w:eastAsia="Times New Roman" w:cs="Times New Roman"/>
          <w:sz w:val="22"/>
          <w:szCs w:val="22"/>
          <w:lang w:val="lt-LT" w:eastAsia="lt-LT"/>
        </w:rPr>
        <w:t xml:space="preserve"> natri</w:t>
      </w:r>
      <w:r w:rsidR="000B162E">
        <w:rPr>
          <w:rFonts w:eastAsia="Times New Roman" w:cs="Times New Roman"/>
          <w:sz w:val="22"/>
          <w:szCs w:val="22"/>
          <w:lang w:val="lt-LT" w:eastAsia="lt-LT"/>
        </w:rPr>
        <w:t>o druska</w:t>
      </w:r>
      <w:r w:rsidRPr="003041B8">
        <w:rPr>
          <w:rFonts w:eastAsia="Times New Roman" w:cs="Times New Roman"/>
          <w:sz w:val="22"/>
          <w:szCs w:val="22"/>
          <w:lang w:val="lt-LT" w:eastAsia="lt-LT"/>
        </w:rPr>
        <w:t xml:space="preserve">, natrio </w:t>
      </w:r>
      <w:proofErr w:type="spellStart"/>
      <w:r w:rsidRPr="003041B8">
        <w:rPr>
          <w:rFonts w:eastAsia="Times New Roman" w:cs="Times New Roman"/>
          <w:sz w:val="22"/>
          <w:szCs w:val="22"/>
          <w:lang w:val="lt-LT" w:eastAsia="lt-LT"/>
        </w:rPr>
        <w:t>stearilfumaratas</w:t>
      </w:r>
      <w:proofErr w:type="spellEnd"/>
      <w:r w:rsidRPr="003041B8">
        <w:rPr>
          <w:rFonts w:eastAsia="Times New Roman" w:cs="Times New Roman"/>
          <w:sz w:val="22"/>
          <w:szCs w:val="22"/>
          <w:lang w:val="lt-LT" w:eastAsia="lt-LT"/>
        </w:rPr>
        <w:t>, koloidinis bevandenis silicio dioksidas.</w:t>
      </w:r>
    </w:p>
    <w:p w14:paraId="555A7B8F" w14:textId="6F870F76" w:rsidR="009B1521" w:rsidRPr="003041B8" w:rsidRDefault="009B1521" w:rsidP="009B1521">
      <w:pPr>
        <w:rPr>
          <w:rFonts w:eastAsia="Times New Roman" w:cs="Times New Roman"/>
          <w:sz w:val="22"/>
          <w:szCs w:val="22"/>
          <w:lang w:val="lt-LT" w:eastAsia="lt-LT"/>
        </w:rPr>
      </w:pPr>
      <w:r w:rsidRPr="003041B8">
        <w:rPr>
          <w:rFonts w:eastAsia="Times New Roman" w:cs="Times New Roman"/>
          <w:i/>
          <w:sz w:val="22"/>
          <w:szCs w:val="22"/>
          <w:lang w:val="lt-LT" w:eastAsia="lt-LT"/>
        </w:rPr>
        <w:t>Table</w:t>
      </w:r>
      <w:r w:rsidR="00713A90">
        <w:rPr>
          <w:rFonts w:eastAsia="Times New Roman" w:cs="Times New Roman"/>
          <w:i/>
          <w:sz w:val="22"/>
          <w:szCs w:val="22"/>
          <w:lang w:val="lt-LT" w:eastAsia="lt-LT"/>
        </w:rPr>
        <w:t>tės</w:t>
      </w:r>
      <w:r w:rsidRPr="003041B8">
        <w:rPr>
          <w:rFonts w:eastAsia="Times New Roman" w:cs="Times New Roman"/>
          <w:i/>
          <w:sz w:val="22"/>
          <w:szCs w:val="22"/>
          <w:lang w:val="lt-LT" w:eastAsia="lt-LT"/>
        </w:rPr>
        <w:t xml:space="preserve"> plėvelė: </w:t>
      </w:r>
      <w:proofErr w:type="spellStart"/>
      <w:r w:rsidRPr="00BA22A0">
        <w:rPr>
          <w:rFonts w:eastAsia="Times New Roman" w:cs="Times New Roman"/>
          <w:sz w:val="22"/>
          <w:szCs w:val="22"/>
          <w:lang w:val="lt-LT" w:eastAsia="lt-LT"/>
        </w:rPr>
        <w:t>Opadry</w:t>
      </w:r>
      <w:proofErr w:type="spellEnd"/>
      <w:r w:rsidRPr="00BA22A0">
        <w:rPr>
          <w:rFonts w:eastAsia="Times New Roman" w:cs="Times New Roman"/>
          <w:sz w:val="22"/>
          <w:szCs w:val="22"/>
          <w:lang w:val="lt-LT" w:eastAsia="lt-LT"/>
        </w:rPr>
        <w:t xml:space="preserve"> II balta</w:t>
      </w:r>
      <w:r>
        <w:rPr>
          <w:rFonts w:eastAsia="Times New Roman" w:cs="Times New Roman"/>
          <w:sz w:val="22"/>
          <w:szCs w:val="22"/>
          <w:lang w:val="lt-LT" w:eastAsia="lt-LT"/>
        </w:rPr>
        <w:t xml:space="preserve"> </w:t>
      </w:r>
      <w:r w:rsidRPr="00BA22A0">
        <w:rPr>
          <w:rFonts w:cs="Times New Roman"/>
          <w:sz w:val="22"/>
          <w:szCs w:val="22"/>
        </w:rPr>
        <w:t>85F1842</w:t>
      </w:r>
      <w:r w:rsidR="000A714A">
        <w:rPr>
          <w:rFonts w:cs="Times New Roman"/>
          <w:sz w:val="22"/>
          <w:szCs w:val="22"/>
        </w:rPr>
        <w:t>2</w:t>
      </w:r>
      <w:r>
        <w:rPr>
          <w:rFonts w:cs="Times New Roman"/>
          <w:sz w:val="22"/>
          <w:szCs w:val="22"/>
        </w:rPr>
        <w:t xml:space="preserve"> sudėtis:</w:t>
      </w:r>
      <w:r>
        <w:rPr>
          <w:rFonts w:eastAsia="Times New Roman" w:cs="Times New Roman"/>
          <w:i/>
          <w:sz w:val="22"/>
          <w:szCs w:val="22"/>
          <w:lang w:val="lt-LT" w:eastAsia="lt-LT"/>
        </w:rPr>
        <w:t xml:space="preserve"> </w:t>
      </w:r>
      <w:r w:rsidRPr="003041B8">
        <w:rPr>
          <w:rFonts w:eastAsia="Times New Roman" w:cs="Times New Roman"/>
          <w:sz w:val="22"/>
          <w:szCs w:val="22"/>
          <w:lang w:val="lt-LT" w:eastAsia="lt-LT"/>
        </w:rPr>
        <w:t xml:space="preserve">polivinilo alkoholis, titano dioksidas, </w:t>
      </w:r>
      <w:proofErr w:type="spellStart"/>
      <w:r w:rsidRPr="003041B8">
        <w:rPr>
          <w:rFonts w:eastAsia="Times New Roman" w:cs="Times New Roman"/>
          <w:sz w:val="22"/>
          <w:szCs w:val="22"/>
          <w:lang w:val="lt-LT" w:eastAsia="lt-LT"/>
        </w:rPr>
        <w:t>makrogolis</w:t>
      </w:r>
      <w:proofErr w:type="spellEnd"/>
      <w:r w:rsidRPr="003041B8">
        <w:rPr>
          <w:rFonts w:eastAsia="Times New Roman" w:cs="Times New Roman"/>
          <w:sz w:val="22"/>
          <w:szCs w:val="22"/>
          <w:lang w:val="lt-LT" w:eastAsia="lt-LT"/>
        </w:rPr>
        <w:t>/PEG, talkas.</w:t>
      </w:r>
    </w:p>
    <w:p w14:paraId="555A7B90" w14:textId="77777777" w:rsidR="009B1521" w:rsidRPr="005707F4" w:rsidRDefault="009B1521" w:rsidP="009B1521">
      <w:pPr>
        <w:rPr>
          <w:rFonts w:eastAsia="Cambria" w:cs="Times New Roman"/>
          <w:sz w:val="22"/>
          <w:szCs w:val="22"/>
          <w:lang w:val="lt-LT" w:eastAsia="en-US"/>
        </w:rPr>
      </w:pPr>
    </w:p>
    <w:p w14:paraId="555A7B91" w14:textId="77777777" w:rsidR="009B1521" w:rsidRPr="003041B8" w:rsidRDefault="009B1521" w:rsidP="009B1521">
      <w:pPr>
        <w:spacing w:line="220" w:lineRule="exact"/>
        <w:rPr>
          <w:rFonts w:eastAsia="Times New Roman" w:cs="Times New Roman"/>
          <w:b/>
          <w:bCs/>
          <w:sz w:val="22"/>
          <w:szCs w:val="22"/>
          <w:lang w:val="lt-LT" w:eastAsia="en-US"/>
        </w:rPr>
      </w:pPr>
      <w:proofErr w:type="spellStart"/>
      <w:r w:rsidRPr="003041B8">
        <w:rPr>
          <w:rFonts w:eastAsia="Times New Roman" w:cs="Times New Roman"/>
          <w:b/>
          <w:bCs/>
          <w:sz w:val="22"/>
          <w:szCs w:val="22"/>
          <w:lang w:val="lt-LT" w:eastAsia="en-US"/>
        </w:rPr>
        <w:t>Skudexa</w:t>
      </w:r>
      <w:proofErr w:type="spellEnd"/>
      <w:r w:rsidRPr="003041B8">
        <w:rPr>
          <w:rFonts w:eastAsia="Times New Roman" w:cs="Times New Roman"/>
          <w:b/>
          <w:bCs/>
          <w:sz w:val="22"/>
          <w:szCs w:val="22"/>
          <w:lang w:val="lt-LT" w:eastAsia="en-US"/>
        </w:rPr>
        <w:t xml:space="preserve"> išvaizda ir kiekis pakuotėje</w:t>
      </w:r>
    </w:p>
    <w:p w14:paraId="555A7B92" w14:textId="77777777" w:rsidR="009B1521" w:rsidRPr="003041B8" w:rsidRDefault="009B1521" w:rsidP="009B1521">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yra beveik baltos arba gelsvos, pailgos plėvele dengtos tabletės su perlaužimo įrėžiu vienoje pusėje ir įspaudu „M“ kitoje pusėje supakuotos iš plastiko ir aliuminio pagamintose išspaudžiamose lizdinėse plokštelėse.</w:t>
      </w:r>
    </w:p>
    <w:p w14:paraId="555A7B93" w14:textId="77777777" w:rsidR="009B1521" w:rsidRPr="003041B8" w:rsidRDefault="009B1521" w:rsidP="009B1521">
      <w:pPr>
        <w:rPr>
          <w:rFonts w:eastAsia="Times New Roman" w:cs="Times New Roman"/>
          <w:sz w:val="22"/>
          <w:szCs w:val="22"/>
          <w:lang w:val="lt-LT" w:eastAsia="en-US"/>
        </w:rPr>
      </w:pPr>
    </w:p>
    <w:p w14:paraId="555A7B94" w14:textId="77777777" w:rsidR="009B1521" w:rsidRPr="003041B8" w:rsidRDefault="009B1521" w:rsidP="009B1521">
      <w:pPr>
        <w:rPr>
          <w:rFonts w:eastAsia="SimSun" w:cs="Times New Roman"/>
          <w:color w:val="000000"/>
          <w:kern w:val="1"/>
          <w:sz w:val="22"/>
          <w:szCs w:val="22"/>
          <w:lang w:val="lt-LT" w:eastAsia="hi-IN" w:bidi="hi-IN"/>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tiekiamas lizdinėse plokštelėse po </w:t>
      </w:r>
      <w:r w:rsidRPr="003041B8">
        <w:rPr>
          <w:rFonts w:eastAsia="SimSun" w:cs="Times New Roman"/>
          <w:color w:val="000000"/>
          <w:kern w:val="1"/>
          <w:sz w:val="22"/>
          <w:szCs w:val="22"/>
          <w:lang w:val="lt-LT" w:eastAsia="hi-IN" w:bidi="hi-IN"/>
        </w:rPr>
        <w:t>2, 4, 10, 15, 20, 30, 50, 100 plėvele dengtų tablečių arba grupinėse pakuotėse, sudarytose iš 5 vidinių pakuočių, kiekvienoje po 100 plėvele dengtų tablečių.</w:t>
      </w:r>
    </w:p>
    <w:p w14:paraId="555A7B95"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Gali būti tiekiamos ne visų dydžių pakuotės.</w:t>
      </w:r>
    </w:p>
    <w:p w14:paraId="555A7B96" w14:textId="77777777" w:rsidR="009B1521" w:rsidRPr="005707F4" w:rsidRDefault="009B1521" w:rsidP="009B1521">
      <w:pPr>
        <w:rPr>
          <w:rFonts w:eastAsia="Cambria" w:cs="Times New Roman"/>
          <w:sz w:val="22"/>
          <w:szCs w:val="22"/>
          <w:lang w:val="lt-LT" w:eastAsia="en-US"/>
        </w:rPr>
      </w:pPr>
    </w:p>
    <w:p w14:paraId="555A7B97" w14:textId="77777777" w:rsidR="009B1521" w:rsidRPr="003041B8" w:rsidRDefault="009B1521" w:rsidP="009B1521">
      <w:pPr>
        <w:spacing w:line="220" w:lineRule="exact"/>
        <w:rPr>
          <w:rFonts w:eastAsia="Times New Roman" w:cs="Times New Roman"/>
          <w:b/>
          <w:bCs/>
          <w:sz w:val="22"/>
          <w:szCs w:val="22"/>
          <w:lang w:val="lt-LT" w:eastAsia="en-US"/>
        </w:rPr>
      </w:pPr>
      <w:r w:rsidRPr="003041B8">
        <w:rPr>
          <w:rFonts w:eastAsia="Times New Roman" w:cs="Times New Roman"/>
          <w:b/>
          <w:bCs/>
          <w:sz w:val="22"/>
          <w:szCs w:val="22"/>
          <w:lang w:val="lt-LT" w:eastAsia="en-US"/>
        </w:rPr>
        <w:t>Registruotojas ir gamintojas</w:t>
      </w:r>
    </w:p>
    <w:p w14:paraId="555A7B98" w14:textId="77777777" w:rsidR="009B1521" w:rsidRPr="005707F4" w:rsidRDefault="009B1521" w:rsidP="009B1521">
      <w:pPr>
        <w:rPr>
          <w:rFonts w:eastAsia="Cambria" w:cs="Times New Roman"/>
          <w:sz w:val="22"/>
          <w:szCs w:val="22"/>
          <w:lang w:val="lt-LT" w:eastAsia="en-US"/>
        </w:rPr>
      </w:pPr>
    </w:p>
    <w:p w14:paraId="555A7B99" w14:textId="77777777" w:rsidR="009B1521" w:rsidRPr="005707F4" w:rsidRDefault="009B1521" w:rsidP="009B1521">
      <w:pPr>
        <w:rPr>
          <w:rFonts w:eastAsia="Cambria" w:cs="Times New Roman"/>
          <w:i/>
          <w:sz w:val="22"/>
          <w:szCs w:val="22"/>
          <w:lang w:val="lt-LT" w:eastAsia="en-US"/>
        </w:rPr>
      </w:pPr>
      <w:r w:rsidRPr="005707F4">
        <w:rPr>
          <w:rFonts w:eastAsia="Cambria" w:cs="Times New Roman"/>
          <w:i/>
          <w:sz w:val="22"/>
          <w:szCs w:val="22"/>
          <w:lang w:val="lt-LT" w:eastAsia="en-US"/>
        </w:rPr>
        <w:t>Registruotojas</w:t>
      </w:r>
    </w:p>
    <w:p w14:paraId="555A7B9A" w14:textId="77777777" w:rsidR="009B1521" w:rsidRPr="005707F4" w:rsidRDefault="009B1521" w:rsidP="009A7448">
      <w:pPr>
        <w:pStyle w:val="BTEMEASMCA"/>
      </w:pPr>
      <w:r w:rsidRPr="005707F4">
        <w:t>Menarini International Operations Luxembourg S.A.</w:t>
      </w:r>
    </w:p>
    <w:p w14:paraId="555A7B9B" w14:textId="77777777" w:rsidR="009B1521" w:rsidRPr="005707F4" w:rsidRDefault="009B1521" w:rsidP="007E2AA1">
      <w:pPr>
        <w:pStyle w:val="BTEMEASMCA"/>
      </w:pPr>
      <w:r w:rsidRPr="005707F4">
        <w:t>1, Avenue de la Gare</w:t>
      </w:r>
    </w:p>
    <w:p w14:paraId="555A7B9C" w14:textId="77777777" w:rsidR="009B1521" w:rsidRPr="005707F4" w:rsidRDefault="009B1521" w:rsidP="007E2AA1">
      <w:pPr>
        <w:pStyle w:val="BTEMEASMCA"/>
      </w:pPr>
      <w:r w:rsidRPr="005707F4">
        <w:t>L-1611, Luxembourg</w:t>
      </w:r>
    </w:p>
    <w:p w14:paraId="555A7B9D" w14:textId="77777777" w:rsidR="009B1521" w:rsidRPr="005707F4" w:rsidRDefault="009B1521" w:rsidP="009B1521">
      <w:pPr>
        <w:rPr>
          <w:rFonts w:eastAsia="Cambria" w:cs="Times New Roman"/>
          <w:sz w:val="22"/>
          <w:szCs w:val="22"/>
          <w:lang w:val="lt-LT" w:eastAsia="en-US"/>
        </w:rPr>
      </w:pPr>
      <w:r w:rsidRPr="005707F4">
        <w:rPr>
          <w:lang w:val="lt-LT"/>
        </w:rPr>
        <w:t>Liuksemburgas</w:t>
      </w:r>
    </w:p>
    <w:p w14:paraId="555A7B9E" w14:textId="77777777" w:rsidR="009B1521" w:rsidRPr="005707F4" w:rsidRDefault="009B1521" w:rsidP="009B1521">
      <w:pPr>
        <w:rPr>
          <w:rFonts w:eastAsia="Cambria" w:cs="Times New Roman"/>
          <w:sz w:val="22"/>
          <w:szCs w:val="22"/>
          <w:lang w:val="lt-LT" w:eastAsia="en-US"/>
        </w:rPr>
      </w:pPr>
    </w:p>
    <w:p w14:paraId="555A7B9F" w14:textId="77777777" w:rsidR="009B1521" w:rsidRPr="005707F4" w:rsidRDefault="009B1521" w:rsidP="009B1521">
      <w:pPr>
        <w:rPr>
          <w:rFonts w:eastAsia="Cambria" w:cs="Times New Roman"/>
          <w:i/>
          <w:sz w:val="22"/>
          <w:szCs w:val="22"/>
          <w:lang w:val="lt-LT" w:eastAsia="en-US"/>
        </w:rPr>
      </w:pPr>
      <w:r w:rsidRPr="005707F4">
        <w:rPr>
          <w:rFonts w:eastAsia="Cambria" w:cs="Times New Roman"/>
          <w:i/>
          <w:sz w:val="22"/>
          <w:szCs w:val="22"/>
          <w:lang w:val="lt-LT" w:eastAsia="en-US"/>
        </w:rPr>
        <w:t>Gamintojas</w:t>
      </w:r>
    </w:p>
    <w:p w14:paraId="555A7BA0" w14:textId="77777777" w:rsidR="009B1521" w:rsidRPr="003041B8" w:rsidRDefault="009B1521" w:rsidP="009B1521">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 xml:space="preserve">Menarini – </w:t>
      </w:r>
      <w:proofErr w:type="spellStart"/>
      <w:r w:rsidRPr="003041B8">
        <w:rPr>
          <w:rFonts w:eastAsia="SimSun" w:cs="Times New Roman"/>
          <w:color w:val="000000"/>
          <w:kern w:val="1"/>
          <w:sz w:val="22"/>
          <w:szCs w:val="22"/>
          <w:lang w:val="lt-LT" w:eastAsia="hi-IN" w:bidi="hi-IN"/>
        </w:rPr>
        <w:t>Von</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Heyden</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GmbH</w:t>
      </w:r>
      <w:proofErr w:type="spellEnd"/>
    </w:p>
    <w:p w14:paraId="555A7BA1" w14:textId="77777777" w:rsidR="009B1521" w:rsidRPr="003041B8" w:rsidRDefault="009B1521" w:rsidP="009B1521">
      <w:pPr>
        <w:suppressAutoHyphens/>
        <w:spacing w:line="100" w:lineRule="atLeast"/>
        <w:rPr>
          <w:rFonts w:eastAsia="SimSun" w:cs="Times New Roman"/>
          <w:color w:val="000000"/>
          <w:kern w:val="1"/>
          <w:sz w:val="22"/>
          <w:szCs w:val="22"/>
          <w:lang w:val="lt-LT" w:eastAsia="hi-IN" w:bidi="hi-IN"/>
        </w:rPr>
      </w:pPr>
      <w:proofErr w:type="spellStart"/>
      <w:r w:rsidRPr="003041B8">
        <w:rPr>
          <w:rFonts w:eastAsia="SimSun" w:cs="Times New Roman"/>
          <w:color w:val="000000"/>
          <w:kern w:val="1"/>
          <w:sz w:val="22"/>
          <w:szCs w:val="22"/>
          <w:lang w:val="lt-LT" w:eastAsia="hi-IN" w:bidi="hi-IN"/>
        </w:rPr>
        <w:t>Leipziger</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Strasse</w:t>
      </w:r>
      <w:proofErr w:type="spellEnd"/>
      <w:r w:rsidRPr="003041B8">
        <w:rPr>
          <w:rFonts w:eastAsia="SimSun" w:cs="Times New Roman"/>
          <w:color w:val="000000"/>
          <w:kern w:val="1"/>
          <w:sz w:val="22"/>
          <w:szCs w:val="22"/>
          <w:lang w:val="lt-LT" w:eastAsia="hi-IN" w:bidi="hi-IN"/>
        </w:rPr>
        <w:t xml:space="preserve"> 7-13</w:t>
      </w:r>
    </w:p>
    <w:p w14:paraId="555A7BA2" w14:textId="77777777" w:rsidR="009B1521" w:rsidRPr="003041B8" w:rsidRDefault="009B1521" w:rsidP="009B1521">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 xml:space="preserve">01097 </w:t>
      </w:r>
      <w:proofErr w:type="spellStart"/>
      <w:r w:rsidRPr="003041B8">
        <w:rPr>
          <w:rFonts w:eastAsia="SimSun" w:cs="Times New Roman"/>
          <w:color w:val="000000"/>
          <w:kern w:val="1"/>
          <w:sz w:val="22"/>
          <w:szCs w:val="22"/>
          <w:lang w:val="lt-LT" w:eastAsia="hi-IN" w:bidi="hi-IN"/>
        </w:rPr>
        <w:t>Dresden</w:t>
      </w:r>
      <w:proofErr w:type="spellEnd"/>
    </w:p>
    <w:p w14:paraId="555A7BA3" w14:textId="77777777" w:rsidR="009B1521" w:rsidRPr="003041B8" w:rsidRDefault="009B1521" w:rsidP="009B1521">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Vokietija</w:t>
      </w:r>
    </w:p>
    <w:p w14:paraId="555A7BA4" w14:textId="77777777" w:rsidR="009B1521" w:rsidRPr="005707F4" w:rsidRDefault="009B1521" w:rsidP="009B1521">
      <w:pPr>
        <w:rPr>
          <w:rFonts w:eastAsia="Cambria" w:cs="Times New Roman"/>
          <w:sz w:val="22"/>
          <w:szCs w:val="22"/>
          <w:lang w:val="lt-LT" w:eastAsia="en-US"/>
        </w:rPr>
      </w:pPr>
    </w:p>
    <w:p w14:paraId="555A7BA5" w14:textId="77777777" w:rsidR="009B1521" w:rsidRPr="005707F4" w:rsidRDefault="009B1521" w:rsidP="009B1521">
      <w:pPr>
        <w:rPr>
          <w:rFonts w:eastAsia="Cambria" w:cs="Times New Roman"/>
          <w:sz w:val="22"/>
          <w:szCs w:val="22"/>
          <w:lang w:val="lt-LT" w:eastAsia="en-US"/>
        </w:rPr>
      </w:pPr>
      <w:r w:rsidRPr="005707F4">
        <w:rPr>
          <w:rFonts w:eastAsia="Cambria" w:cs="Times New Roman"/>
          <w:sz w:val="22"/>
          <w:szCs w:val="22"/>
          <w:lang w:val="lt-LT" w:eastAsia="en-US"/>
        </w:rPr>
        <w:t>Jeigu apie šį vaistą norite sužinoti daugiau, kreipkitės į vietinį registruotojo atstovą.</w:t>
      </w:r>
    </w:p>
    <w:tbl>
      <w:tblPr>
        <w:tblW w:w="0" w:type="auto"/>
        <w:tblLayout w:type="fixed"/>
        <w:tblLook w:val="04A0" w:firstRow="1" w:lastRow="0" w:firstColumn="1" w:lastColumn="0" w:noHBand="0" w:noVBand="1"/>
      </w:tblPr>
      <w:tblGrid>
        <w:gridCol w:w="4678"/>
      </w:tblGrid>
      <w:tr w:rsidR="009B1521" w:rsidRPr="003041B8" w14:paraId="555A7BAF" w14:textId="77777777" w:rsidTr="000A714A">
        <w:tc>
          <w:tcPr>
            <w:tcW w:w="4678" w:type="dxa"/>
            <w:hideMark/>
          </w:tcPr>
          <w:tbl>
            <w:tblPr>
              <w:tblW w:w="4680" w:type="dxa"/>
              <w:tblLayout w:type="fixed"/>
              <w:tblLook w:val="04A0" w:firstRow="1" w:lastRow="0" w:firstColumn="1" w:lastColumn="0" w:noHBand="0" w:noVBand="1"/>
            </w:tblPr>
            <w:tblGrid>
              <w:gridCol w:w="4680"/>
            </w:tblGrid>
            <w:tr w:rsidR="009B1521" w:rsidRPr="003041B8" w14:paraId="555A7BAD" w14:textId="77777777" w:rsidTr="000A714A">
              <w:tc>
                <w:tcPr>
                  <w:tcW w:w="4678" w:type="dxa"/>
                </w:tcPr>
                <w:p w14:paraId="555A7BA6" w14:textId="77777777" w:rsidR="009B1521" w:rsidRPr="003041B8" w:rsidRDefault="009B1521" w:rsidP="000A714A">
                  <w:pPr>
                    <w:rPr>
                      <w:rFonts w:eastAsia="Times New Roman" w:cs="Times New Roman"/>
                      <w:szCs w:val="22"/>
                      <w:lang w:val="lt-LT" w:eastAsia="lt-LT"/>
                    </w:rPr>
                  </w:pPr>
                </w:p>
                <w:p w14:paraId="555A7BA7" w14:textId="77777777" w:rsidR="009B1521" w:rsidRPr="003041B8" w:rsidRDefault="009B1521" w:rsidP="000A714A">
                  <w:pPr>
                    <w:rPr>
                      <w:rFonts w:eastAsia="Times New Roman" w:cs="Times New Roman"/>
                      <w:szCs w:val="22"/>
                      <w:lang w:val="lt-LT" w:eastAsia="lt-LT"/>
                    </w:rPr>
                  </w:pPr>
                  <w:r w:rsidRPr="003041B8">
                    <w:rPr>
                      <w:rFonts w:eastAsia="Times New Roman" w:cs="Times New Roman"/>
                      <w:sz w:val="22"/>
                      <w:szCs w:val="22"/>
                      <w:lang w:val="lt-LT" w:eastAsia="lt-LT"/>
                    </w:rPr>
                    <w:lastRenderedPageBreak/>
                    <w:t>UAB „BERLIN CHEMIE MENARINI BALTIC“</w:t>
                  </w:r>
                </w:p>
                <w:p w14:paraId="555A7BA8" w14:textId="77777777" w:rsidR="009B1521" w:rsidRPr="003041B8" w:rsidRDefault="009B1521" w:rsidP="000A714A">
                  <w:pPr>
                    <w:rPr>
                      <w:rFonts w:eastAsia="Times New Roman" w:cs="Times New Roman"/>
                      <w:szCs w:val="22"/>
                      <w:lang w:val="lt-LT" w:eastAsia="lt-LT"/>
                    </w:rPr>
                  </w:pPr>
                  <w:r w:rsidRPr="003041B8">
                    <w:rPr>
                      <w:rFonts w:eastAsia="Times New Roman" w:cs="Times New Roman"/>
                      <w:sz w:val="22"/>
                      <w:szCs w:val="22"/>
                      <w:lang w:val="lt-LT" w:eastAsia="lt-LT"/>
                    </w:rPr>
                    <w:t xml:space="preserve">Jasinskio 16a, </w:t>
                  </w:r>
                </w:p>
                <w:p w14:paraId="555A7BA9" w14:textId="77777777" w:rsidR="009B1521" w:rsidRPr="003041B8" w:rsidRDefault="009B1521" w:rsidP="000A714A">
                  <w:pPr>
                    <w:rPr>
                      <w:rFonts w:eastAsia="Times New Roman" w:cs="Times New Roman"/>
                      <w:szCs w:val="22"/>
                      <w:lang w:val="lt-LT" w:eastAsia="lt-LT"/>
                    </w:rPr>
                  </w:pPr>
                  <w:r w:rsidRPr="003041B8">
                    <w:rPr>
                      <w:rFonts w:eastAsia="Times New Roman" w:cs="Times New Roman"/>
                      <w:sz w:val="22"/>
                      <w:szCs w:val="22"/>
                      <w:lang w:val="lt-LT" w:eastAsia="lt-LT"/>
                    </w:rPr>
                    <w:t>LT-03163 Vilnius</w:t>
                  </w:r>
                </w:p>
                <w:p w14:paraId="555A7BAA" w14:textId="77777777" w:rsidR="009B1521" w:rsidRPr="003041B8" w:rsidRDefault="009B1521" w:rsidP="000A714A">
                  <w:pPr>
                    <w:rPr>
                      <w:rFonts w:eastAsia="Times New Roman" w:cs="Times New Roman"/>
                      <w:szCs w:val="22"/>
                      <w:lang w:val="lt-LT" w:eastAsia="lt-LT"/>
                    </w:rPr>
                  </w:pPr>
                  <w:r w:rsidRPr="003041B8">
                    <w:rPr>
                      <w:rFonts w:eastAsia="Times New Roman" w:cs="Times New Roman"/>
                      <w:sz w:val="22"/>
                      <w:szCs w:val="22"/>
                      <w:lang w:val="lt-LT" w:eastAsia="lt-LT"/>
                    </w:rPr>
                    <w:t>Tel. +370 5 269 19 47</w:t>
                  </w:r>
                </w:p>
                <w:p w14:paraId="555A7BAB" w14:textId="77777777" w:rsidR="009B1521" w:rsidRPr="003041B8" w:rsidRDefault="009B1521" w:rsidP="000A714A">
                  <w:pPr>
                    <w:rPr>
                      <w:rFonts w:eastAsia="Times New Roman" w:cs="Times New Roman"/>
                      <w:szCs w:val="22"/>
                      <w:lang w:val="lt-LT" w:eastAsia="lt-LT"/>
                    </w:rPr>
                  </w:pPr>
                  <w:r w:rsidRPr="003041B8">
                    <w:rPr>
                      <w:rFonts w:eastAsia="Times New Roman" w:cs="Times New Roman"/>
                      <w:sz w:val="22"/>
                      <w:szCs w:val="22"/>
                      <w:lang w:val="lt-LT" w:eastAsia="lt-LT"/>
                    </w:rPr>
                    <w:t>El. paštas: lt@berlin-chemie.com</w:t>
                  </w:r>
                </w:p>
                <w:p w14:paraId="555A7BAC" w14:textId="77777777" w:rsidR="009B1521" w:rsidRPr="003041B8" w:rsidRDefault="009B1521" w:rsidP="000A714A">
                  <w:pPr>
                    <w:rPr>
                      <w:rFonts w:eastAsia="Times New Roman" w:cs="Times New Roman"/>
                      <w:szCs w:val="22"/>
                      <w:lang w:val="lt-LT" w:eastAsia="lt-LT"/>
                    </w:rPr>
                  </w:pPr>
                </w:p>
              </w:tc>
            </w:tr>
          </w:tbl>
          <w:p w14:paraId="555A7BAE" w14:textId="77777777" w:rsidR="009B1521" w:rsidRPr="003041B8" w:rsidRDefault="009B1521" w:rsidP="000A714A">
            <w:pPr>
              <w:rPr>
                <w:rFonts w:eastAsia="Times New Roman" w:cs="Times New Roman"/>
                <w:szCs w:val="22"/>
                <w:lang w:val="lt-LT" w:eastAsia="lt-LT"/>
              </w:rPr>
            </w:pPr>
          </w:p>
        </w:tc>
      </w:tr>
    </w:tbl>
    <w:p w14:paraId="555A7BB0" w14:textId="77777777" w:rsidR="009B1521" w:rsidRPr="003041B8" w:rsidRDefault="009B1521" w:rsidP="009B1521">
      <w:pPr>
        <w:numPr>
          <w:ilvl w:val="12"/>
          <w:numId w:val="0"/>
        </w:numPr>
        <w:ind w:right="-2"/>
        <w:rPr>
          <w:rFonts w:cs="Times New Roman"/>
          <w:b/>
          <w:sz w:val="22"/>
          <w:szCs w:val="22"/>
          <w:lang w:val="lt-LT"/>
        </w:rPr>
      </w:pPr>
    </w:p>
    <w:p w14:paraId="555A7BB1" w14:textId="77777777" w:rsidR="009B1521" w:rsidRPr="003041B8" w:rsidRDefault="009B1521" w:rsidP="009B1521">
      <w:pPr>
        <w:numPr>
          <w:ilvl w:val="12"/>
          <w:numId w:val="0"/>
        </w:numPr>
        <w:ind w:right="-2"/>
        <w:rPr>
          <w:rFonts w:eastAsia="SimSun" w:cs="Times New Roman"/>
          <w:kern w:val="1"/>
          <w:sz w:val="22"/>
          <w:szCs w:val="22"/>
          <w:lang w:val="lt-LT" w:eastAsia="hi-IN" w:bidi="hi-IN"/>
        </w:rPr>
      </w:pPr>
      <w:r w:rsidRPr="003041B8">
        <w:rPr>
          <w:rFonts w:cs="Times New Roman"/>
          <w:b/>
          <w:sz w:val="22"/>
          <w:szCs w:val="22"/>
          <w:lang w:val="lt-LT"/>
        </w:rPr>
        <w:t>Šis vaistas EEE valstybėse narėse registruotas tokiais pavadinimais</w:t>
      </w:r>
      <w:r w:rsidRPr="003041B8">
        <w:rPr>
          <w:rFonts w:cs="Times New Roman"/>
          <w:sz w:val="22"/>
          <w:szCs w:val="22"/>
          <w:lang w:val="lt-LT"/>
        </w:rPr>
        <w:t>:</w:t>
      </w:r>
    </w:p>
    <w:p w14:paraId="555A7BB2" w14:textId="77777777" w:rsidR="009B1521" w:rsidRPr="003041B8" w:rsidRDefault="009B1521" w:rsidP="009B1521">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Airija, Austrija, Belgija,</w:t>
      </w:r>
      <w:r w:rsidRPr="005707F4">
        <w:rPr>
          <w:lang w:val="lt-LT"/>
        </w:rPr>
        <w:t xml:space="preserve"> </w:t>
      </w:r>
      <w:r w:rsidRPr="003041B8">
        <w:rPr>
          <w:rFonts w:eastAsia="SimSun" w:cs="Times New Roman"/>
          <w:kern w:val="1"/>
          <w:sz w:val="22"/>
          <w:szCs w:val="22"/>
          <w:lang w:val="lt-LT" w:eastAsia="hi-IN" w:bidi="hi-IN"/>
        </w:rPr>
        <w:t>Bulgarija, Čekija, Estija, Graikija, Jungtinė Karalystė</w:t>
      </w:r>
      <w:r>
        <w:rPr>
          <w:rFonts w:eastAsia="SimSun" w:cs="Times New Roman"/>
          <w:kern w:val="1"/>
          <w:sz w:val="22"/>
          <w:szCs w:val="22"/>
          <w:lang w:val="lt-LT" w:eastAsia="hi-IN" w:bidi="hi-IN"/>
        </w:rPr>
        <w:t xml:space="preserve"> (Šiaurės Airija)</w:t>
      </w:r>
      <w:r w:rsidRPr="003041B8">
        <w:rPr>
          <w:rFonts w:eastAsia="SimSun" w:cs="Times New Roman"/>
          <w:kern w:val="1"/>
          <w:sz w:val="22"/>
          <w:szCs w:val="22"/>
          <w:lang w:val="lt-LT" w:eastAsia="hi-IN" w:bidi="hi-IN"/>
        </w:rPr>
        <w:t xml:space="preserve">, Kipras, Kroatija, Latvija, Lenkija, Lichtenšteinas, Lietuva, Liuksemburgas, Malta, Nyderlandai, Portugalija, Rumunija, Slovakija, Slovėnija, Suomija, Švedija, Vengrija: </w:t>
      </w:r>
      <w:proofErr w:type="spellStart"/>
      <w:r w:rsidRPr="003041B8">
        <w:rPr>
          <w:rFonts w:eastAsia="SimSun" w:cs="Times New Roman"/>
          <w:kern w:val="1"/>
          <w:sz w:val="22"/>
          <w:szCs w:val="22"/>
          <w:lang w:val="lt-LT" w:eastAsia="hi-IN" w:bidi="hi-IN"/>
        </w:rPr>
        <w:t>Skudexa</w:t>
      </w:r>
      <w:proofErr w:type="spellEnd"/>
      <w:r w:rsidRPr="003041B8">
        <w:rPr>
          <w:rFonts w:eastAsia="SimSun" w:cs="Times New Roman"/>
          <w:kern w:val="1"/>
          <w:sz w:val="22"/>
          <w:szCs w:val="22"/>
          <w:lang w:val="lt-LT" w:eastAsia="hi-IN" w:bidi="hi-IN"/>
        </w:rPr>
        <w:t xml:space="preserve"> </w:t>
      </w:r>
    </w:p>
    <w:p w14:paraId="555A7BB3" w14:textId="77777777" w:rsidR="009B1521" w:rsidRPr="003041B8" w:rsidRDefault="009B1521" w:rsidP="009B1521">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 xml:space="preserve">Ispanija: </w:t>
      </w:r>
      <w:proofErr w:type="spellStart"/>
      <w:r w:rsidRPr="003041B8">
        <w:rPr>
          <w:rFonts w:eastAsia="SimSun" w:cs="Times New Roman"/>
          <w:kern w:val="1"/>
          <w:sz w:val="22"/>
          <w:szCs w:val="22"/>
          <w:lang w:val="lt-LT" w:eastAsia="hi-IN" w:bidi="hi-IN"/>
        </w:rPr>
        <w:t>Enanplus</w:t>
      </w:r>
      <w:proofErr w:type="spellEnd"/>
      <w:r w:rsidRPr="003041B8">
        <w:rPr>
          <w:rFonts w:eastAsia="SimSun" w:cs="Times New Roman"/>
          <w:kern w:val="1"/>
          <w:sz w:val="22"/>
          <w:szCs w:val="22"/>
          <w:lang w:val="lt-LT" w:eastAsia="hi-IN" w:bidi="hi-IN"/>
        </w:rPr>
        <w:t xml:space="preserve"> </w:t>
      </w:r>
    </w:p>
    <w:p w14:paraId="555A7BB4" w14:textId="77777777" w:rsidR="009B1521" w:rsidRPr="003041B8" w:rsidRDefault="009B1521" w:rsidP="009B1521">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 xml:space="preserve">Italija: </w:t>
      </w:r>
      <w:proofErr w:type="spellStart"/>
      <w:r w:rsidRPr="003041B8">
        <w:rPr>
          <w:rFonts w:eastAsia="SimSun" w:cs="Times New Roman"/>
          <w:kern w:val="1"/>
          <w:sz w:val="22"/>
          <w:szCs w:val="22"/>
          <w:lang w:val="lt-LT" w:eastAsia="hi-IN" w:bidi="hi-IN"/>
        </w:rPr>
        <w:t>Lenizak</w:t>
      </w:r>
      <w:proofErr w:type="spellEnd"/>
      <w:r w:rsidRPr="003041B8">
        <w:rPr>
          <w:rFonts w:eastAsia="SimSun" w:cs="Times New Roman"/>
          <w:kern w:val="1"/>
          <w:sz w:val="22"/>
          <w:szCs w:val="22"/>
          <w:lang w:val="lt-LT" w:eastAsia="hi-IN" w:bidi="hi-IN"/>
        </w:rPr>
        <w:t xml:space="preserve"> </w:t>
      </w:r>
    </w:p>
    <w:p w14:paraId="555A7BB5" w14:textId="77777777" w:rsidR="009B1521" w:rsidRPr="003041B8" w:rsidRDefault="009B1521" w:rsidP="009B1521">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 xml:space="preserve">Prancūzija: </w:t>
      </w:r>
      <w:proofErr w:type="spellStart"/>
      <w:r w:rsidRPr="003041B8">
        <w:rPr>
          <w:rFonts w:eastAsia="SimSun" w:cs="Times New Roman"/>
          <w:kern w:val="1"/>
          <w:sz w:val="22"/>
          <w:szCs w:val="22"/>
          <w:lang w:val="lt-LT" w:eastAsia="hi-IN" w:bidi="hi-IN"/>
        </w:rPr>
        <w:t>Skudexum</w:t>
      </w:r>
      <w:proofErr w:type="spellEnd"/>
      <w:r w:rsidRPr="003041B8">
        <w:rPr>
          <w:rFonts w:eastAsia="SimSun" w:cs="Times New Roman"/>
          <w:kern w:val="1"/>
          <w:sz w:val="22"/>
          <w:szCs w:val="22"/>
          <w:lang w:val="lt-LT" w:eastAsia="hi-IN" w:bidi="hi-IN"/>
        </w:rPr>
        <w:t xml:space="preserve"> </w:t>
      </w:r>
    </w:p>
    <w:p w14:paraId="555A7BB6" w14:textId="77777777" w:rsidR="009B1521" w:rsidRPr="003041B8" w:rsidRDefault="009B1521" w:rsidP="009B1521">
      <w:pPr>
        <w:suppressAutoHyphens/>
        <w:spacing w:line="100" w:lineRule="atLeast"/>
        <w:jc w:val="both"/>
        <w:rPr>
          <w:rFonts w:eastAsia="SimSun" w:cs="Times New Roman"/>
          <w:kern w:val="1"/>
          <w:sz w:val="22"/>
          <w:szCs w:val="22"/>
          <w:lang w:val="lt-LT" w:eastAsia="hi-IN" w:bidi="hi-IN"/>
        </w:rPr>
      </w:pPr>
    </w:p>
    <w:p w14:paraId="555A7BB7" w14:textId="77777777" w:rsidR="009B1521" w:rsidRPr="003041B8" w:rsidRDefault="009B1521" w:rsidP="009B1521">
      <w:pPr>
        <w:rPr>
          <w:rFonts w:eastAsia="Times New Roman" w:cs="Times New Roman"/>
          <w:sz w:val="22"/>
          <w:szCs w:val="22"/>
          <w:lang w:val="lt-LT" w:eastAsia="lt-LT"/>
        </w:rPr>
      </w:pPr>
    </w:p>
    <w:p w14:paraId="555A7BB8" w14:textId="4312A9E1" w:rsidR="009B1521" w:rsidRPr="005707F4" w:rsidRDefault="009B1521" w:rsidP="009B1521">
      <w:pPr>
        <w:rPr>
          <w:rFonts w:eastAsia="Cambria" w:cs="Times New Roman"/>
          <w:b/>
          <w:sz w:val="22"/>
          <w:szCs w:val="22"/>
          <w:lang w:val="lt-LT" w:eastAsia="en-US"/>
        </w:rPr>
      </w:pPr>
      <w:r w:rsidRPr="005707F4">
        <w:rPr>
          <w:rFonts w:eastAsia="Cambria" w:cs="Times New Roman"/>
          <w:b/>
          <w:sz w:val="22"/>
          <w:szCs w:val="22"/>
          <w:lang w:val="lt-LT" w:eastAsia="en-US"/>
        </w:rPr>
        <w:t>Šis pakuotės lapelis paskutinį kartą peržiūrėtas</w:t>
      </w:r>
      <w:r>
        <w:rPr>
          <w:rFonts w:eastAsia="Cambria" w:cs="Times New Roman"/>
          <w:b/>
          <w:sz w:val="22"/>
          <w:szCs w:val="22"/>
          <w:lang w:val="lt-LT" w:eastAsia="en-US"/>
        </w:rPr>
        <w:t xml:space="preserve"> </w:t>
      </w:r>
      <w:r w:rsidR="0018201C">
        <w:rPr>
          <w:rFonts w:eastAsia="Cambria" w:cs="Times New Roman"/>
          <w:b/>
          <w:sz w:val="22"/>
          <w:szCs w:val="22"/>
          <w:lang w:val="lt-LT" w:eastAsia="en-US"/>
        </w:rPr>
        <w:t>2025-09-16</w:t>
      </w:r>
      <w:r>
        <w:rPr>
          <w:rFonts w:eastAsia="Cambria" w:cs="Times New Roman"/>
          <w:b/>
          <w:sz w:val="22"/>
          <w:szCs w:val="22"/>
          <w:lang w:val="lt-LT" w:eastAsia="en-US"/>
        </w:rPr>
        <w:t>.</w:t>
      </w:r>
    </w:p>
    <w:p w14:paraId="555A7BB9" w14:textId="77777777" w:rsidR="009B1521" w:rsidRPr="003041B8" w:rsidRDefault="009B1521" w:rsidP="009B1521">
      <w:pPr>
        <w:rPr>
          <w:rFonts w:eastAsia="Times New Roman" w:cs="Times New Roman"/>
          <w:sz w:val="22"/>
          <w:szCs w:val="22"/>
          <w:lang w:val="lt-LT" w:eastAsia="lt-LT"/>
        </w:rPr>
      </w:pPr>
    </w:p>
    <w:p w14:paraId="555A7BBA" w14:textId="77777777" w:rsidR="009B1521" w:rsidRPr="003041B8" w:rsidRDefault="009B1521" w:rsidP="009B1521">
      <w:pPr>
        <w:rPr>
          <w:rFonts w:eastAsia="Times New Roman" w:cs="Times New Roman"/>
          <w:sz w:val="22"/>
          <w:szCs w:val="22"/>
          <w:lang w:val="lt-LT" w:eastAsia="lt-LT"/>
        </w:rPr>
      </w:pPr>
    </w:p>
    <w:p w14:paraId="555A7BBB" w14:textId="6AB1EC70" w:rsidR="009B1521" w:rsidRPr="003041B8" w:rsidRDefault="009B1521" w:rsidP="009B1521">
      <w:pPr>
        <w:rPr>
          <w:rFonts w:eastAsia="Cambria" w:cs="Times New Roman"/>
          <w:sz w:val="22"/>
          <w:szCs w:val="22"/>
          <w:lang w:val="lt-LT" w:eastAsia="en-US"/>
        </w:rPr>
      </w:pPr>
      <w:r w:rsidRPr="003041B8">
        <w:rPr>
          <w:rFonts w:eastAsia="Times New Roman" w:cs="Times New Roman"/>
          <w:sz w:val="22"/>
          <w:szCs w:val="22"/>
          <w:lang w:val="lt-LT" w:eastAsia="lt-LT"/>
        </w:rPr>
        <w:t xml:space="preserve">Išsami informacija apie šį vaistą pateikiama Valstybinės vaistų kontrolės tarnybos prie Lietuvos Respublikos sveikatos apsaugos ministerijos tinklalapyje </w:t>
      </w:r>
      <w:r w:rsidR="006A4550" w:rsidRPr="006A4550">
        <w:t>https://vvkt.lrv.l</w:t>
      </w:r>
      <w:r w:rsidR="006A4550">
        <w:t>t</w:t>
      </w:r>
    </w:p>
    <w:p w14:paraId="555A7BBC" w14:textId="77777777" w:rsidR="009B1521" w:rsidRPr="003041B8" w:rsidRDefault="009B1521" w:rsidP="009B1521">
      <w:pPr>
        <w:rPr>
          <w:rFonts w:cs="Times New Roman"/>
          <w:sz w:val="22"/>
          <w:szCs w:val="22"/>
          <w:lang w:val="lt-LT"/>
        </w:rPr>
      </w:pPr>
    </w:p>
    <w:p w14:paraId="555A7BBD" w14:textId="77777777" w:rsidR="009B1521" w:rsidRPr="005707F4" w:rsidRDefault="009B1521" w:rsidP="009B1521">
      <w:pPr>
        <w:rPr>
          <w:lang w:val="lt-LT"/>
        </w:rPr>
      </w:pPr>
    </w:p>
    <w:p w14:paraId="555A7BC3" w14:textId="77777777" w:rsidR="0063740A" w:rsidRDefault="0063740A"/>
    <w:sectPr w:rsidR="0063740A" w:rsidSect="000A714A">
      <w:headerReference w:type="default" r:id="rId7"/>
      <w:footerReference w:type="default" r:id="rId8"/>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272F1" w14:textId="77777777" w:rsidR="0009438F" w:rsidRDefault="0009438F">
      <w:r>
        <w:separator/>
      </w:r>
    </w:p>
  </w:endnote>
  <w:endnote w:type="continuationSeparator" w:id="0">
    <w:p w14:paraId="47ADD1DF" w14:textId="77777777" w:rsidR="0009438F" w:rsidRDefault="00094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6475441"/>
      <w:docPartObj>
        <w:docPartGallery w:val="Page Numbers (Bottom of Page)"/>
        <w:docPartUnique/>
      </w:docPartObj>
    </w:sdtPr>
    <w:sdtEndPr>
      <w:rPr>
        <w:noProof/>
      </w:rPr>
    </w:sdtEndPr>
    <w:sdtContent>
      <w:p w14:paraId="555A7BCD" w14:textId="0AAD474B" w:rsidR="009A7448" w:rsidRDefault="009A7448">
        <w:pPr>
          <w:pStyle w:val="Porat"/>
          <w:jc w:val="right"/>
        </w:pPr>
        <w:r>
          <w:fldChar w:fldCharType="begin"/>
        </w:r>
        <w:r>
          <w:instrText xml:space="preserve"> PAGE   \* MERGEFORMAT </w:instrText>
        </w:r>
        <w:r>
          <w:fldChar w:fldCharType="separate"/>
        </w:r>
        <w:r>
          <w:rPr>
            <w:noProof/>
          </w:rPr>
          <w:t>4</w:t>
        </w:r>
        <w:r>
          <w:rPr>
            <w:noProof/>
          </w:rPr>
          <w:t>2</w:t>
        </w:r>
        <w:r>
          <w:rPr>
            <w:noProof/>
          </w:rPr>
          <w:fldChar w:fldCharType="end"/>
        </w:r>
      </w:p>
    </w:sdtContent>
  </w:sdt>
  <w:p w14:paraId="555A7BCE" w14:textId="77777777" w:rsidR="009A7448" w:rsidRDefault="009A744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FEB3CE" w14:textId="77777777" w:rsidR="0009438F" w:rsidRDefault="0009438F">
      <w:r>
        <w:separator/>
      </w:r>
    </w:p>
  </w:footnote>
  <w:footnote w:type="continuationSeparator" w:id="0">
    <w:p w14:paraId="1BDF3F87" w14:textId="77777777" w:rsidR="0009438F" w:rsidRDefault="000943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A7BCC" w14:textId="77777777" w:rsidR="009A7448" w:rsidRDefault="009A744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20E25"/>
    <w:multiLevelType w:val="hybridMultilevel"/>
    <w:tmpl w:val="86500EA6"/>
    <w:lvl w:ilvl="0" w:tplc="554A4E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0D359F"/>
    <w:multiLevelType w:val="hybridMultilevel"/>
    <w:tmpl w:val="90AED794"/>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EF86963"/>
    <w:multiLevelType w:val="multilevel"/>
    <w:tmpl w:val="7B225BC4"/>
    <w:lvl w:ilvl="0">
      <w:start w:val="4"/>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3" w15:restartNumberingAfterBreak="0">
    <w:nsid w:val="140D7253"/>
    <w:multiLevelType w:val="hybridMultilevel"/>
    <w:tmpl w:val="16003AEC"/>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C1373B"/>
    <w:multiLevelType w:val="multilevel"/>
    <w:tmpl w:val="1BFC0C46"/>
    <w:lvl w:ilvl="0">
      <w:start w:val="6"/>
      <w:numFmt w:val="decimal"/>
      <w:lvlText w:val="%1"/>
      <w:lvlJc w:val="left"/>
      <w:pPr>
        <w:tabs>
          <w:tab w:val="num" w:pos="720"/>
        </w:tabs>
        <w:ind w:left="720" w:hanging="720"/>
      </w:pPr>
    </w:lvl>
    <w:lvl w:ilvl="1">
      <w:start w:val="3"/>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5" w15:restartNumberingAfterBreak="0">
    <w:nsid w:val="278560CB"/>
    <w:multiLevelType w:val="hybridMultilevel"/>
    <w:tmpl w:val="38429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341BE6"/>
    <w:multiLevelType w:val="hybridMultilevel"/>
    <w:tmpl w:val="DEBEDDF2"/>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2D154B98"/>
    <w:multiLevelType w:val="hybridMultilevel"/>
    <w:tmpl w:val="8C94AD8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30003CBC"/>
    <w:multiLevelType w:val="hybridMultilevel"/>
    <w:tmpl w:val="C5C6AEC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165210"/>
    <w:multiLevelType w:val="hybridMultilevel"/>
    <w:tmpl w:val="C952C1EC"/>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EF63C4"/>
    <w:multiLevelType w:val="hybridMultilevel"/>
    <w:tmpl w:val="7C74DD9C"/>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017F1E"/>
    <w:multiLevelType w:val="hybridMultilevel"/>
    <w:tmpl w:val="EE7A756E"/>
    <w:lvl w:ilvl="0" w:tplc="E6E232E0">
      <w:start w:val="2"/>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57C68AF"/>
    <w:multiLevelType w:val="hybridMultilevel"/>
    <w:tmpl w:val="13A6430A"/>
    <w:lvl w:ilvl="0" w:tplc="E6E232E0">
      <w:start w:val="2"/>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46BB495C"/>
    <w:multiLevelType w:val="hybridMultilevel"/>
    <w:tmpl w:val="66C8A260"/>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92375C7"/>
    <w:multiLevelType w:val="hybridMultilevel"/>
    <w:tmpl w:val="2A7EB206"/>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837C88"/>
    <w:multiLevelType w:val="hybridMultilevel"/>
    <w:tmpl w:val="681460D6"/>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D01585C"/>
    <w:multiLevelType w:val="hybridMultilevel"/>
    <w:tmpl w:val="28B29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676DC9"/>
    <w:multiLevelType w:val="hybridMultilevel"/>
    <w:tmpl w:val="0D02620A"/>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605C697C"/>
    <w:multiLevelType w:val="hybridMultilevel"/>
    <w:tmpl w:val="E202156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B00816"/>
    <w:multiLevelType w:val="hybridMultilevel"/>
    <w:tmpl w:val="EBEC460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CF79C1"/>
    <w:multiLevelType w:val="hybridMultilevel"/>
    <w:tmpl w:val="7842F7E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B5911A3"/>
    <w:multiLevelType w:val="hybridMultilevel"/>
    <w:tmpl w:val="A3B848CA"/>
    <w:lvl w:ilvl="0" w:tplc="554A4E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F6546C9"/>
    <w:multiLevelType w:val="hybridMultilevel"/>
    <w:tmpl w:val="EE7A64C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0A322E"/>
    <w:multiLevelType w:val="hybridMultilevel"/>
    <w:tmpl w:val="840C543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146946859">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38101356">
    <w:abstractNumId w:val="4"/>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4740351">
    <w:abstractNumId w:val="7"/>
  </w:num>
  <w:num w:numId="4" w16cid:durableId="1952122257">
    <w:abstractNumId w:val="6"/>
  </w:num>
  <w:num w:numId="5" w16cid:durableId="1430391577">
    <w:abstractNumId w:val="23"/>
  </w:num>
  <w:num w:numId="6" w16cid:durableId="1657415349">
    <w:abstractNumId w:val="17"/>
  </w:num>
  <w:num w:numId="7" w16cid:durableId="2134902315">
    <w:abstractNumId w:val="1"/>
  </w:num>
  <w:num w:numId="8" w16cid:durableId="1229073449">
    <w:abstractNumId w:val="24"/>
  </w:num>
  <w:num w:numId="9" w16cid:durableId="1624462228">
    <w:abstractNumId w:val="9"/>
  </w:num>
  <w:num w:numId="10" w16cid:durableId="2036152289">
    <w:abstractNumId w:val="14"/>
  </w:num>
  <w:num w:numId="11" w16cid:durableId="437143521">
    <w:abstractNumId w:val="19"/>
  </w:num>
  <w:num w:numId="12" w16cid:durableId="1148594568">
    <w:abstractNumId w:val="21"/>
  </w:num>
  <w:num w:numId="13" w16cid:durableId="375156869">
    <w:abstractNumId w:val="22"/>
  </w:num>
  <w:num w:numId="14" w16cid:durableId="1570656089">
    <w:abstractNumId w:val="18"/>
  </w:num>
  <w:num w:numId="15" w16cid:durableId="33621896">
    <w:abstractNumId w:val="8"/>
  </w:num>
  <w:num w:numId="16" w16cid:durableId="1613590285">
    <w:abstractNumId w:val="10"/>
  </w:num>
  <w:num w:numId="17" w16cid:durableId="1777142056">
    <w:abstractNumId w:val="11"/>
  </w:num>
  <w:num w:numId="18" w16cid:durableId="1952929550">
    <w:abstractNumId w:val="12"/>
  </w:num>
  <w:num w:numId="19" w16cid:durableId="281229992">
    <w:abstractNumId w:val="20"/>
  </w:num>
  <w:num w:numId="20" w16cid:durableId="670646114">
    <w:abstractNumId w:val="3"/>
  </w:num>
  <w:num w:numId="21" w16cid:durableId="628975828">
    <w:abstractNumId w:val="0"/>
  </w:num>
  <w:num w:numId="22" w16cid:durableId="1527864603">
    <w:abstractNumId w:val="13"/>
  </w:num>
  <w:num w:numId="23" w16cid:durableId="216204379">
    <w:abstractNumId w:val="15"/>
  </w:num>
  <w:num w:numId="24" w16cid:durableId="1162967304">
    <w:abstractNumId w:val="5"/>
  </w:num>
  <w:num w:numId="25" w16cid:durableId="13543066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521"/>
    <w:rsid w:val="00015AEF"/>
    <w:rsid w:val="000201D3"/>
    <w:rsid w:val="0002186A"/>
    <w:rsid w:val="00041356"/>
    <w:rsid w:val="00043151"/>
    <w:rsid w:val="00085212"/>
    <w:rsid w:val="0009438F"/>
    <w:rsid w:val="000A35A6"/>
    <w:rsid w:val="000A714A"/>
    <w:rsid w:val="000B162E"/>
    <w:rsid w:val="001456C1"/>
    <w:rsid w:val="0018201C"/>
    <w:rsid w:val="001B633D"/>
    <w:rsid w:val="001D5162"/>
    <w:rsid w:val="002475FB"/>
    <w:rsid w:val="002C436D"/>
    <w:rsid w:val="002C717F"/>
    <w:rsid w:val="00320196"/>
    <w:rsid w:val="003B5DCF"/>
    <w:rsid w:val="003E4A20"/>
    <w:rsid w:val="00410952"/>
    <w:rsid w:val="004111C8"/>
    <w:rsid w:val="004400B4"/>
    <w:rsid w:val="0045306A"/>
    <w:rsid w:val="00476FB6"/>
    <w:rsid w:val="004B2B91"/>
    <w:rsid w:val="00591FAC"/>
    <w:rsid w:val="005A5761"/>
    <w:rsid w:val="005D7B46"/>
    <w:rsid w:val="0062317B"/>
    <w:rsid w:val="00632F14"/>
    <w:rsid w:val="0063740A"/>
    <w:rsid w:val="006759A4"/>
    <w:rsid w:val="0069765A"/>
    <w:rsid w:val="006A4550"/>
    <w:rsid w:val="006F4022"/>
    <w:rsid w:val="00713A90"/>
    <w:rsid w:val="0071766D"/>
    <w:rsid w:val="00720A03"/>
    <w:rsid w:val="00734025"/>
    <w:rsid w:val="007455A5"/>
    <w:rsid w:val="0074749A"/>
    <w:rsid w:val="007A71C1"/>
    <w:rsid w:val="007E2AA1"/>
    <w:rsid w:val="00813232"/>
    <w:rsid w:val="00854034"/>
    <w:rsid w:val="00862377"/>
    <w:rsid w:val="008B0C96"/>
    <w:rsid w:val="009100DC"/>
    <w:rsid w:val="00911D9A"/>
    <w:rsid w:val="00931287"/>
    <w:rsid w:val="009476AF"/>
    <w:rsid w:val="0096021A"/>
    <w:rsid w:val="009653C5"/>
    <w:rsid w:val="009A7448"/>
    <w:rsid w:val="009B1521"/>
    <w:rsid w:val="00A04C14"/>
    <w:rsid w:val="00A41526"/>
    <w:rsid w:val="00A43DB5"/>
    <w:rsid w:val="00AC085B"/>
    <w:rsid w:val="00BE1603"/>
    <w:rsid w:val="00C40CC3"/>
    <w:rsid w:val="00CC08FA"/>
    <w:rsid w:val="00CD125F"/>
    <w:rsid w:val="00CD49F4"/>
    <w:rsid w:val="00CE641C"/>
    <w:rsid w:val="00D52C1A"/>
    <w:rsid w:val="00DB0F6F"/>
    <w:rsid w:val="00E045E8"/>
    <w:rsid w:val="00E22B58"/>
    <w:rsid w:val="00E700A8"/>
    <w:rsid w:val="00EB6690"/>
    <w:rsid w:val="00EC621E"/>
    <w:rsid w:val="00EE0ED3"/>
    <w:rsid w:val="00F33436"/>
    <w:rsid w:val="00F73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A740D"/>
  <w15:docId w15:val="{ABACBF1C-A400-480A-B368-EC0E453B2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B1521"/>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9"/>
    <w:qFormat/>
    <w:rsid w:val="009B1521"/>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9"/>
    <w:qFormat/>
    <w:rsid w:val="009B1521"/>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9"/>
    <w:qFormat/>
    <w:rsid w:val="009B1521"/>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9B1521"/>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9B1521"/>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9B1521"/>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9B1521"/>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9B1521"/>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9B1521"/>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B1521"/>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9B1521"/>
    <w:rPr>
      <w:rFonts w:ascii="Times New Roman" w:eastAsia="Times New Roman" w:hAnsi="Times New Roman" w:cs="Times New Roman"/>
      <w:b/>
      <w:sz w:val="24"/>
      <w:szCs w:val="20"/>
      <w:u w:val="single"/>
      <w:lang w:eastAsia="sl-SI"/>
    </w:rPr>
  </w:style>
  <w:style w:type="character" w:customStyle="1" w:styleId="Antrat3Diagrama">
    <w:name w:val="Antraštė 3 Diagrama"/>
    <w:basedOn w:val="Numatytasispastraiposriftas"/>
    <w:link w:val="Antrat3"/>
    <w:uiPriority w:val="99"/>
    <w:rsid w:val="009B1521"/>
    <w:rPr>
      <w:rFonts w:ascii="Times New Roman" w:eastAsia="Times New Roman" w:hAnsi="Times New Roman" w:cs="Times New Roman"/>
      <w:b/>
      <w:sz w:val="24"/>
      <w:szCs w:val="20"/>
      <w:lang w:eastAsia="sl-SI"/>
    </w:rPr>
  </w:style>
  <w:style w:type="character" w:customStyle="1" w:styleId="Antrat4Diagrama">
    <w:name w:val="Antraštė 4 Diagrama"/>
    <w:basedOn w:val="Numatytasispastraiposriftas"/>
    <w:link w:val="Antrat4"/>
    <w:uiPriority w:val="99"/>
    <w:rsid w:val="009B1521"/>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9B1521"/>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9B1521"/>
    <w:rPr>
      <w:rFonts w:ascii="Times New Roman" w:eastAsia="Times New Roman" w:hAnsi="Times New Roman" w:cs="Times New Roman"/>
      <w:b/>
      <w:sz w:val="24"/>
      <w:szCs w:val="20"/>
      <w:lang w:eastAsia="sl-SI"/>
    </w:rPr>
  </w:style>
  <w:style w:type="character" w:customStyle="1" w:styleId="Antrat7Diagrama">
    <w:name w:val="Antraštė 7 Diagrama"/>
    <w:basedOn w:val="Numatytasispastraiposriftas"/>
    <w:link w:val="Antrat7"/>
    <w:uiPriority w:val="99"/>
    <w:rsid w:val="009B1521"/>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9B1521"/>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9B1521"/>
    <w:rPr>
      <w:rFonts w:ascii="Times New Roman" w:eastAsia="SimSun" w:hAnsi="Times New Roman" w:cs="Times New Roman"/>
      <w:b/>
      <w:i/>
      <w:szCs w:val="20"/>
      <w:lang w:val="en-GB"/>
    </w:rPr>
  </w:style>
  <w:style w:type="paragraph" w:styleId="Antrat">
    <w:name w:val="caption"/>
    <w:basedOn w:val="prastasis"/>
    <w:next w:val="prastasis"/>
    <w:qFormat/>
    <w:rsid w:val="009B1521"/>
    <w:pPr>
      <w:jc w:val="both"/>
    </w:pPr>
    <w:rPr>
      <w:rFonts w:eastAsia="Times New Roman" w:cs="Times New Roman"/>
      <w:lang w:val="en-GB"/>
    </w:rPr>
  </w:style>
  <w:style w:type="paragraph" w:styleId="Pavadinimas">
    <w:name w:val="Title"/>
    <w:basedOn w:val="prastasis"/>
    <w:link w:val="PavadinimasDiagrama"/>
    <w:uiPriority w:val="99"/>
    <w:qFormat/>
    <w:rsid w:val="009B1521"/>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9B1521"/>
    <w:rPr>
      <w:rFonts w:ascii="Times New Roman" w:eastAsia="SimSun" w:hAnsi="Times New Roman" w:cs="Times New Roman"/>
      <w:b/>
      <w:szCs w:val="20"/>
      <w:lang w:val="en-GB"/>
    </w:rPr>
  </w:style>
  <w:style w:type="character" w:styleId="Grietas">
    <w:name w:val="Strong"/>
    <w:uiPriority w:val="99"/>
    <w:qFormat/>
    <w:rsid w:val="009B1521"/>
    <w:rPr>
      <w:rFonts w:cs="Times New Roman"/>
      <w:b/>
      <w:bCs/>
    </w:rPr>
  </w:style>
  <w:style w:type="paragraph" w:styleId="Betarp">
    <w:name w:val="No Spacing"/>
    <w:uiPriority w:val="1"/>
    <w:qFormat/>
    <w:rsid w:val="009B1521"/>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9B1521"/>
    <w:pPr>
      <w:ind w:left="720"/>
      <w:contextualSpacing/>
    </w:pPr>
    <w:rPr>
      <w:rFonts w:eastAsia="Times New Roman" w:cs="Times New Roman"/>
    </w:rPr>
  </w:style>
  <w:style w:type="paragraph" w:customStyle="1" w:styleId="BT-EMEASMCA">
    <w:name w:val="BT- EMEA_SMCA"/>
    <w:basedOn w:val="prastasis"/>
    <w:rsid w:val="009B1521"/>
    <w:pPr>
      <w:numPr>
        <w:numId w:val="23"/>
      </w:numPr>
    </w:pPr>
  </w:style>
  <w:style w:type="paragraph" w:styleId="Dokumentoinaostekstas">
    <w:name w:val="endnote text"/>
    <w:basedOn w:val="prastasis"/>
    <w:link w:val="DokumentoinaostekstasDiagrama"/>
    <w:uiPriority w:val="99"/>
    <w:semiHidden/>
    <w:unhideWhenUsed/>
    <w:rsid w:val="009B1521"/>
    <w:rPr>
      <w:sz w:val="20"/>
    </w:rPr>
  </w:style>
  <w:style w:type="character" w:customStyle="1" w:styleId="DokumentoinaostekstasDiagrama">
    <w:name w:val="Dokumento išnašos tekstas Diagrama"/>
    <w:basedOn w:val="Numatytasispastraiposriftas"/>
    <w:link w:val="Dokumentoinaostekstas"/>
    <w:uiPriority w:val="99"/>
    <w:semiHidden/>
    <w:rsid w:val="009B1521"/>
    <w:rPr>
      <w:rFonts w:ascii="Times New Roman" w:hAnsi="Times New Roman"/>
      <w:sz w:val="20"/>
      <w:szCs w:val="20"/>
      <w:lang w:val="sl-SI" w:eastAsia="sl-SI"/>
    </w:rPr>
  </w:style>
  <w:style w:type="character" w:styleId="Dokumentoinaosnumeris">
    <w:name w:val="endnote reference"/>
    <w:basedOn w:val="Numatytasispastraiposriftas"/>
    <w:uiPriority w:val="99"/>
    <w:semiHidden/>
    <w:unhideWhenUsed/>
    <w:rsid w:val="009B1521"/>
    <w:rPr>
      <w:vertAlign w:val="superscript"/>
    </w:rPr>
  </w:style>
  <w:style w:type="paragraph" w:customStyle="1" w:styleId="BTEMEASMCA">
    <w:name w:val="BT EMEA_SMCA"/>
    <w:basedOn w:val="prastasis"/>
    <w:link w:val="BTEMEASMCAChar"/>
    <w:autoRedefine/>
    <w:uiPriority w:val="99"/>
    <w:rsid w:val="009A7448"/>
    <w:rPr>
      <w:rFonts w:eastAsia="Times New Roman" w:cs="Times New Roman"/>
      <w:bCs/>
      <w:noProof/>
      <w:sz w:val="22"/>
      <w:szCs w:val="22"/>
      <w:lang w:val="lt-LT" w:eastAsia="en-US"/>
    </w:rPr>
  </w:style>
  <w:style w:type="character" w:customStyle="1" w:styleId="BTEMEASMCAChar">
    <w:name w:val="BT EMEA_SMCA Char"/>
    <w:link w:val="BTEMEASMCA"/>
    <w:uiPriority w:val="99"/>
    <w:rsid w:val="009A7448"/>
    <w:rPr>
      <w:rFonts w:ascii="Times New Roman" w:eastAsia="Times New Roman" w:hAnsi="Times New Roman" w:cs="Times New Roman"/>
      <w:bCs/>
      <w:noProof/>
      <w:lang w:val="lt-LT"/>
    </w:rPr>
  </w:style>
  <w:style w:type="paragraph" w:customStyle="1" w:styleId="BodyTextAfter0">
    <w:name w:val="Body Text + After 0"/>
    <w:basedOn w:val="Pagrindinistekstas"/>
    <w:link w:val="BodyTextAfter0Char"/>
    <w:uiPriority w:val="99"/>
    <w:rsid w:val="009B1521"/>
    <w:pPr>
      <w:spacing w:after="0"/>
    </w:pPr>
    <w:rPr>
      <w:rFonts w:eastAsia="Times New Roman" w:cs="Times New Roman"/>
      <w:sz w:val="22"/>
      <w:szCs w:val="22"/>
      <w:lang w:val="lt-LT" w:eastAsia="en-US"/>
    </w:rPr>
  </w:style>
  <w:style w:type="character" w:customStyle="1" w:styleId="BodyTextAfter0Char">
    <w:name w:val="Body Text + After 0 Char"/>
    <w:link w:val="BodyTextAfter0"/>
    <w:uiPriority w:val="99"/>
    <w:locked/>
    <w:rsid w:val="009B1521"/>
    <w:rPr>
      <w:rFonts w:ascii="Times New Roman" w:eastAsia="Times New Roman" w:hAnsi="Times New Roman" w:cs="Times New Roman"/>
      <w:lang w:val="lt-LT"/>
    </w:rPr>
  </w:style>
  <w:style w:type="paragraph" w:styleId="Pagrindinistekstas">
    <w:name w:val="Body Text"/>
    <w:basedOn w:val="prastasis"/>
    <w:link w:val="PagrindinistekstasDiagrama"/>
    <w:uiPriority w:val="99"/>
    <w:semiHidden/>
    <w:unhideWhenUsed/>
    <w:rsid w:val="009B1521"/>
    <w:pPr>
      <w:spacing w:after="120"/>
    </w:pPr>
  </w:style>
  <w:style w:type="character" w:customStyle="1" w:styleId="PagrindinistekstasDiagrama">
    <w:name w:val="Pagrindinis tekstas Diagrama"/>
    <w:basedOn w:val="Numatytasispastraiposriftas"/>
    <w:link w:val="Pagrindinistekstas"/>
    <w:uiPriority w:val="99"/>
    <w:semiHidden/>
    <w:rsid w:val="009B1521"/>
    <w:rPr>
      <w:rFonts w:ascii="Times New Roman" w:hAnsi="Times New Roman"/>
      <w:sz w:val="24"/>
      <w:szCs w:val="20"/>
      <w:lang w:val="sl-SI" w:eastAsia="sl-SI"/>
    </w:rPr>
  </w:style>
  <w:style w:type="paragraph" w:styleId="Pagrindiniotekstotrauka2">
    <w:name w:val="Body Text Indent 2"/>
    <w:basedOn w:val="prastasis"/>
    <w:link w:val="Pagrindiniotekstotrauka2Diagrama"/>
    <w:uiPriority w:val="99"/>
    <w:semiHidden/>
    <w:unhideWhenUsed/>
    <w:rsid w:val="009B1521"/>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9B1521"/>
    <w:rPr>
      <w:rFonts w:ascii="Times New Roman" w:hAnsi="Times New Roman"/>
      <w:sz w:val="24"/>
      <w:szCs w:val="20"/>
      <w:lang w:val="sl-SI" w:eastAsia="sl-SI"/>
    </w:rPr>
  </w:style>
  <w:style w:type="paragraph" w:customStyle="1" w:styleId="Corpodeltesto21">
    <w:name w:val="Corpo del testo 21"/>
    <w:basedOn w:val="prastasis"/>
    <w:uiPriority w:val="99"/>
    <w:rsid w:val="009B1521"/>
    <w:pPr>
      <w:widowControl w:val="0"/>
      <w:tabs>
        <w:tab w:val="left" w:pos="1127"/>
      </w:tabs>
      <w:suppressAutoHyphens/>
      <w:autoSpaceDN w:val="0"/>
      <w:ind w:left="560"/>
      <w:textAlignment w:val="baseline"/>
    </w:pPr>
    <w:rPr>
      <w:rFonts w:ascii="Helvetica" w:eastAsia="Times New Roman" w:hAnsi="Helvetica" w:cs="Times New Roman"/>
      <w:strike/>
      <w:kern w:val="3"/>
      <w:sz w:val="20"/>
      <w:lang w:val="es-ES" w:eastAsia="es-ES"/>
    </w:rPr>
  </w:style>
  <w:style w:type="paragraph" w:styleId="Antrats">
    <w:name w:val="header"/>
    <w:basedOn w:val="prastasis"/>
    <w:link w:val="AntratsDiagrama"/>
    <w:uiPriority w:val="99"/>
    <w:unhideWhenUsed/>
    <w:rsid w:val="009B1521"/>
    <w:pPr>
      <w:tabs>
        <w:tab w:val="center" w:pos="4819"/>
        <w:tab w:val="right" w:pos="9638"/>
      </w:tabs>
    </w:pPr>
  </w:style>
  <w:style w:type="character" w:customStyle="1" w:styleId="AntratsDiagrama">
    <w:name w:val="Antraštės Diagrama"/>
    <w:basedOn w:val="Numatytasispastraiposriftas"/>
    <w:link w:val="Antrats"/>
    <w:uiPriority w:val="99"/>
    <w:rsid w:val="009B1521"/>
    <w:rPr>
      <w:rFonts w:ascii="Times New Roman" w:hAnsi="Times New Roman"/>
      <w:sz w:val="24"/>
      <w:szCs w:val="20"/>
      <w:lang w:val="sl-SI" w:eastAsia="sl-SI"/>
    </w:rPr>
  </w:style>
  <w:style w:type="paragraph" w:styleId="Porat">
    <w:name w:val="footer"/>
    <w:basedOn w:val="prastasis"/>
    <w:link w:val="PoratDiagrama"/>
    <w:uiPriority w:val="99"/>
    <w:unhideWhenUsed/>
    <w:rsid w:val="009B1521"/>
    <w:pPr>
      <w:tabs>
        <w:tab w:val="center" w:pos="4819"/>
        <w:tab w:val="right" w:pos="9638"/>
      </w:tabs>
    </w:pPr>
  </w:style>
  <w:style w:type="character" w:customStyle="1" w:styleId="PoratDiagrama">
    <w:name w:val="Poraštė Diagrama"/>
    <w:basedOn w:val="Numatytasispastraiposriftas"/>
    <w:link w:val="Porat"/>
    <w:uiPriority w:val="99"/>
    <w:rsid w:val="009B1521"/>
    <w:rPr>
      <w:rFonts w:ascii="Times New Roman" w:hAnsi="Times New Roman"/>
      <w:sz w:val="24"/>
      <w:szCs w:val="20"/>
      <w:lang w:val="sl-SI" w:eastAsia="sl-SI"/>
    </w:rPr>
  </w:style>
  <w:style w:type="paragraph" w:styleId="Debesliotekstas">
    <w:name w:val="Balloon Text"/>
    <w:basedOn w:val="prastasis"/>
    <w:link w:val="DebesliotekstasDiagrama"/>
    <w:uiPriority w:val="99"/>
    <w:semiHidden/>
    <w:unhideWhenUsed/>
    <w:rsid w:val="009B1521"/>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B1521"/>
    <w:rPr>
      <w:rFonts w:ascii="Tahoma" w:hAnsi="Tahoma" w:cs="Tahoma"/>
      <w:sz w:val="16"/>
      <w:szCs w:val="16"/>
      <w:lang w:val="sl-SI" w:eastAsia="sl-SI"/>
    </w:rPr>
  </w:style>
  <w:style w:type="character" w:styleId="Komentaronuoroda">
    <w:name w:val="annotation reference"/>
    <w:basedOn w:val="Numatytasispastraiposriftas"/>
    <w:uiPriority w:val="99"/>
    <w:semiHidden/>
    <w:unhideWhenUsed/>
    <w:rsid w:val="009B1521"/>
    <w:rPr>
      <w:sz w:val="16"/>
      <w:szCs w:val="16"/>
    </w:rPr>
  </w:style>
  <w:style w:type="paragraph" w:styleId="Komentarotekstas">
    <w:name w:val="annotation text"/>
    <w:basedOn w:val="prastasis"/>
    <w:link w:val="KomentarotekstasDiagrama"/>
    <w:uiPriority w:val="99"/>
    <w:unhideWhenUsed/>
    <w:rsid w:val="009B1521"/>
    <w:rPr>
      <w:sz w:val="20"/>
    </w:rPr>
  </w:style>
  <w:style w:type="character" w:customStyle="1" w:styleId="KomentarotekstasDiagrama">
    <w:name w:val="Komentaro tekstas Diagrama"/>
    <w:basedOn w:val="Numatytasispastraiposriftas"/>
    <w:link w:val="Komentarotekstas"/>
    <w:uiPriority w:val="99"/>
    <w:rsid w:val="009B1521"/>
    <w:rPr>
      <w:rFonts w:ascii="Times New Roman" w:hAnsi="Times New Roman"/>
      <w:sz w:val="20"/>
      <w:szCs w:val="20"/>
      <w:lang w:val="sl-SI" w:eastAsia="sl-SI"/>
    </w:rPr>
  </w:style>
  <w:style w:type="paragraph" w:styleId="Komentarotema">
    <w:name w:val="annotation subject"/>
    <w:basedOn w:val="Komentarotekstas"/>
    <w:next w:val="Komentarotekstas"/>
    <w:link w:val="KomentarotemaDiagrama"/>
    <w:uiPriority w:val="99"/>
    <w:semiHidden/>
    <w:unhideWhenUsed/>
    <w:rsid w:val="009B1521"/>
    <w:rPr>
      <w:b/>
      <w:bCs/>
    </w:rPr>
  </w:style>
  <w:style w:type="character" w:customStyle="1" w:styleId="KomentarotemaDiagrama">
    <w:name w:val="Komentaro tema Diagrama"/>
    <w:basedOn w:val="KomentarotekstasDiagrama"/>
    <w:link w:val="Komentarotema"/>
    <w:uiPriority w:val="99"/>
    <w:semiHidden/>
    <w:rsid w:val="009B1521"/>
    <w:rPr>
      <w:rFonts w:ascii="Times New Roman" w:hAnsi="Times New Roman"/>
      <w:b/>
      <w:bCs/>
      <w:sz w:val="20"/>
      <w:szCs w:val="20"/>
      <w:lang w:val="sl-SI" w:eastAsia="sl-SI"/>
    </w:rPr>
  </w:style>
  <w:style w:type="character" w:styleId="Hipersaitas">
    <w:name w:val="Hyperlink"/>
    <w:basedOn w:val="Numatytasispastraiposriftas"/>
    <w:uiPriority w:val="99"/>
    <w:unhideWhenUsed/>
    <w:rsid w:val="009B1521"/>
    <w:rPr>
      <w:color w:val="0000FF" w:themeColor="hyperlink"/>
      <w:u w:val="single"/>
    </w:rPr>
  </w:style>
  <w:style w:type="paragraph" w:styleId="Pataisymai">
    <w:name w:val="Revision"/>
    <w:hidden/>
    <w:uiPriority w:val="99"/>
    <w:semiHidden/>
    <w:rsid w:val="009B1521"/>
    <w:pPr>
      <w:spacing w:after="0" w:line="240" w:lineRule="auto"/>
    </w:pPr>
    <w:rPr>
      <w:rFonts w:ascii="Times New Roman" w:hAnsi="Times New Roman"/>
      <w:sz w:val="24"/>
      <w:szCs w:val="20"/>
      <w:lang w:val="sl-SI" w:eastAsia="sl-SI"/>
    </w:rPr>
  </w:style>
  <w:style w:type="character" w:styleId="Perirtashipersaitas">
    <w:name w:val="FollowedHyperlink"/>
    <w:basedOn w:val="Numatytasispastraiposriftas"/>
    <w:uiPriority w:val="99"/>
    <w:semiHidden/>
    <w:unhideWhenUsed/>
    <w:rsid w:val="009B1521"/>
    <w:rPr>
      <w:color w:val="800080" w:themeColor="followedHyperlink"/>
      <w:u w:val="single"/>
    </w:rPr>
  </w:style>
  <w:style w:type="paragraph" w:customStyle="1" w:styleId="Standard1">
    <w:name w:val="Standard1"/>
    <w:uiPriority w:val="99"/>
    <w:rsid w:val="009B1521"/>
    <w:pPr>
      <w:widowControl w:val="0"/>
      <w:suppressAutoHyphens/>
      <w:autoSpaceDN w:val="0"/>
      <w:spacing w:after="0" w:line="360" w:lineRule="auto"/>
      <w:jc w:val="both"/>
      <w:textAlignment w:val="baseline"/>
    </w:pPr>
    <w:rPr>
      <w:rFonts w:ascii="Times New Roman" w:eastAsia="Times New Roman" w:hAnsi="Times New Roman" w:cs="Times New Roman"/>
      <w:kern w:val="3"/>
      <w:sz w:val="24"/>
      <w:szCs w:val="20"/>
      <w:lang w:val="es-ES" w:eastAsia="es-ES"/>
    </w:rPr>
  </w:style>
  <w:style w:type="table" w:styleId="Lentelstinklelis">
    <w:name w:val="Table Grid"/>
    <w:basedOn w:val="prastojilentel"/>
    <w:uiPriority w:val="99"/>
    <w:rsid w:val="009B1521"/>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E045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60824</Words>
  <Characters>34670</Characters>
  <Application>Microsoft Office Word</Application>
  <DocSecurity>4</DocSecurity>
  <Lines>288</Lines>
  <Paragraphs>190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95304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2</cp:revision>
  <dcterms:created xsi:type="dcterms:W3CDTF">2025-10-28T12:12:00Z</dcterms:created>
  <dcterms:modified xsi:type="dcterms:W3CDTF">2025-10-28T12:12:00Z</dcterms:modified>
</cp:coreProperties>
</file>