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0200" w14:textId="77777777" w:rsidR="000F4F2C" w:rsidRDefault="000F4F2C" w:rsidP="000F4F2C">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Pakuotės lapelis:</w:t>
      </w:r>
      <w:r>
        <w:rPr>
          <w:rFonts w:ascii="Times New Roman" w:eastAsia="Times New Roman" w:hAnsi="Times New Roman" w:cs="Times New Roman"/>
          <w:b/>
          <w:snapToGrid w:val="0"/>
          <w:lang w:eastAsia="x-none"/>
        </w:rPr>
        <w:t xml:space="preserve"> </w:t>
      </w:r>
      <w:r>
        <w:rPr>
          <w:rFonts w:ascii="Times New Roman" w:eastAsia="Times New Roman" w:hAnsi="Times New Roman" w:cs="Times New Roman"/>
          <w:b/>
          <w:bCs/>
          <w:iCs/>
          <w:snapToGrid w:val="0"/>
          <w:lang w:eastAsia="x-none"/>
        </w:rPr>
        <w:t>informacija vartotojui</w:t>
      </w:r>
    </w:p>
    <w:p w14:paraId="382668AE" w14:textId="77777777" w:rsidR="000F4F2C" w:rsidRDefault="000F4F2C" w:rsidP="000F4F2C">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14:paraId="348ABB45" w14:textId="77777777" w:rsidR="000F4F2C" w:rsidRDefault="000F4F2C" w:rsidP="000F4F2C">
      <w:pPr>
        <w:widowControl w:val="0"/>
        <w:tabs>
          <w:tab w:val="left" w:pos="567"/>
        </w:tabs>
        <w:spacing w:after="0" w:line="240" w:lineRule="auto"/>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Wamlox</w:t>
      </w:r>
      <w:proofErr w:type="spellEnd"/>
      <w:r>
        <w:rPr>
          <w:rFonts w:ascii="Times New Roman" w:eastAsia="Times New Roman" w:hAnsi="Times New Roman" w:cs="Times New Roman"/>
          <w:b/>
          <w:szCs w:val="20"/>
          <w:lang w:eastAsia="sl-SI"/>
        </w:rPr>
        <w:t xml:space="preserve"> 5 mg/80 mg plėvele dengtos tabletės</w:t>
      </w:r>
    </w:p>
    <w:p w14:paraId="493F1AA9" w14:textId="77777777" w:rsidR="000F4F2C" w:rsidRDefault="000F4F2C" w:rsidP="000F4F2C">
      <w:pPr>
        <w:widowControl w:val="0"/>
        <w:tabs>
          <w:tab w:val="left" w:pos="567"/>
        </w:tabs>
        <w:spacing w:after="0" w:line="240" w:lineRule="auto"/>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Wamlox</w:t>
      </w:r>
      <w:proofErr w:type="spellEnd"/>
      <w:r>
        <w:rPr>
          <w:rFonts w:ascii="Times New Roman" w:eastAsia="Times New Roman" w:hAnsi="Times New Roman" w:cs="Times New Roman"/>
          <w:b/>
          <w:szCs w:val="20"/>
          <w:lang w:eastAsia="sl-SI"/>
        </w:rPr>
        <w:t xml:space="preserve"> 5 mg/160 mg plėvele dengtos tabletės</w:t>
      </w:r>
    </w:p>
    <w:p w14:paraId="14EEA202" w14:textId="77777777" w:rsidR="000F4F2C" w:rsidRDefault="000F4F2C" w:rsidP="000F4F2C">
      <w:pPr>
        <w:widowControl w:val="0"/>
        <w:tabs>
          <w:tab w:val="left" w:pos="567"/>
        </w:tabs>
        <w:spacing w:after="0" w:line="240" w:lineRule="auto"/>
        <w:jc w:val="center"/>
        <w:rPr>
          <w:rFonts w:ascii="Times New Roman" w:eastAsia="Times New Roman" w:hAnsi="Times New Roman" w:cs="Times New Roman"/>
          <w:b/>
          <w:szCs w:val="20"/>
          <w:lang w:eastAsia="sl-SI"/>
        </w:rPr>
      </w:pPr>
      <w:proofErr w:type="spellStart"/>
      <w:r>
        <w:rPr>
          <w:rFonts w:ascii="Times New Roman" w:eastAsia="Times New Roman" w:hAnsi="Times New Roman" w:cs="Times New Roman"/>
          <w:b/>
          <w:szCs w:val="20"/>
          <w:lang w:eastAsia="sl-SI"/>
        </w:rPr>
        <w:t>Wamlox</w:t>
      </w:r>
      <w:proofErr w:type="spellEnd"/>
      <w:r>
        <w:rPr>
          <w:rFonts w:ascii="Times New Roman" w:eastAsia="Times New Roman" w:hAnsi="Times New Roman" w:cs="Times New Roman"/>
          <w:b/>
          <w:szCs w:val="20"/>
          <w:lang w:eastAsia="sl-SI"/>
        </w:rPr>
        <w:t xml:space="preserve"> 10 mg/160 mg plėvele dengtos tabletės</w:t>
      </w:r>
    </w:p>
    <w:p w14:paraId="21C9EDB0" w14:textId="77777777" w:rsidR="000F4F2C" w:rsidRDefault="000F4F2C" w:rsidP="000F4F2C">
      <w:pPr>
        <w:widowControl w:val="0"/>
        <w:numPr>
          <w:ilvl w:val="12"/>
          <w:numId w:val="0"/>
        </w:numPr>
        <w:spacing w:after="0" w:line="240" w:lineRule="auto"/>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valsartanas</w:t>
      </w:r>
      <w:proofErr w:type="spellEnd"/>
    </w:p>
    <w:p w14:paraId="5AB02CF0" w14:textId="77777777" w:rsidR="000F4F2C" w:rsidRDefault="000F4F2C" w:rsidP="000F4F2C">
      <w:pPr>
        <w:widowControl w:val="0"/>
        <w:numPr>
          <w:ilvl w:val="12"/>
          <w:numId w:val="0"/>
        </w:numPr>
        <w:spacing w:after="0" w:line="240" w:lineRule="auto"/>
        <w:jc w:val="center"/>
        <w:rPr>
          <w:rFonts w:ascii="Times New Roman" w:eastAsia="Times New Roman" w:hAnsi="Times New Roman" w:cs="Times New Roman"/>
          <w:snapToGrid w:val="0"/>
        </w:rPr>
      </w:pPr>
    </w:p>
    <w:p w14:paraId="33B8CF47" w14:textId="77777777" w:rsidR="000F4F2C" w:rsidRDefault="000F4F2C" w:rsidP="000F4F2C">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Atidžiai perskaitykite visą šį lapelį, prieš pradėdami vartoti vaistą, nes jame pateikiama Jums svarbi informacija.</w:t>
      </w:r>
    </w:p>
    <w:p w14:paraId="53F49356" w14:textId="77777777" w:rsidR="000F4F2C" w:rsidRDefault="000F4F2C" w:rsidP="000F4F2C">
      <w:pPr>
        <w:widowControl w:val="0"/>
        <w:numPr>
          <w:ilvl w:val="0"/>
          <w:numId w:val="3"/>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napToGrid w:val="0"/>
        </w:rPr>
        <w:t>Neišmeskite šio lapelio, nes vėl gali prireikti jį perskaityti.</w:t>
      </w:r>
    </w:p>
    <w:p w14:paraId="68C51B16" w14:textId="77777777" w:rsidR="000F4F2C" w:rsidRDefault="000F4F2C" w:rsidP="000F4F2C">
      <w:pPr>
        <w:widowControl w:val="0"/>
        <w:numPr>
          <w:ilvl w:val="0"/>
          <w:numId w:val="3"/>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Jeigu kiltų daugiau klausimų, kreipkitės į gydytoją arba vaistininką.</w:t>
      </w:r>
    </w:p>
    <w:p w14:paraId="6CAD1AD1" w14:textId="77777777" w:rsidR="000F4F2C" w:rsidRDefault="000F4F2C" w:rsidP="000F4F2C">
      <w:pPr>
        <w:widowControl w:val="0"/>
        <w:numPr>
          <w:ilvl w:val="0"/>
          <w:numId w:val="3"/>
        </w:numPr>
        <w:spacing w:after="0" w:line="240" w:lineRule="auto"/>
        <w:ind w:right="-2"/>
        <w:rPr>
          <w:rFonts w:ascii="Times New Roman" w:eastAsia="Times New Roman" w:hAnsi="Times New Roman" w:cs="Times New Roman"/>
          <w:color w:val="008000"/>
          <w:szCs w:val="20"/>
          <w:lang w:eastAsia="sl-SI"/>
        </w:rPr>
      </w:pPr>
      <w:r>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47EABF7B" w14:textId="77777777" w:rsidR="000F4F2C" w:rsidRDefault="000F4F2C" w:rsidP="000F4F2C">
      <w:pPr>
        <w:widowControl w:val="0"/>
        <w:numPr>
          <w:ilvl w:val="0"/>
          <w:numId w:val="3"/>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13C0BFC2" w14:textId="77777777" w:rsidR="000F4F2C" w:rsidRDefault="000F4F2C" w:rsidP="000F4F2C">
      <w:pPr>
        <w:widowControl w:val="0"/>
        <w:spacing w:after="0" w:line="240" w:lineRule="auto"/>
        <w:ind w:right="-2"/>
        <w:rPr>
          <w:rFonts w:ascii="Times New Roman" w:eastAsia="Times New Roman" w:hAnsi="Times New Roman" w:cs="Times New Roman"/>
          <w:snapToGrid w:val="0"/>
        </w:rPr>
      </w:pPr>
    </w:p>
    <w:p w14:paraId="6489226E" w14:textId="77777777" w:rsidR="000F4F2C" w:rsidRDefault="000F4F2C" w:rsidP="000F4F2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Apie ką rašoma šiame lapelyje?</w:t>
      </w:r>
    </w:p>
    <w:p w14:paraId="7BFAD58F"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60DFDBF6" w14:textId="77777777" w:rsidR="000F4F2C" w:rsidRDefault="000F4F2C" w:rsidP="000F4F2C">
      <w:pPr>
        <w:widowControl w:val="0"/>
        <w:numPr>
          <w:ilvl w:val="12"/>
          <w:numId w:val="0"/>
        </w:numPr>
        <w:spacing w:after="0" w:line="240" w:lineRule="auto"/>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1.</w:t>
      </w:r>
      <w:r>
        <w:rPr>
          <w:rFonts w:ascii="Times New Roman" w:eastAsia="Times New Roman" w:hAnsi="Times New Roman" w:cs="Times New Roman"/>
          <w:snapToGrid w:val="0"/>
        </w:rPr>
        <w:tab/>
        <w:t xml:space="preserve">Kas yra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ir kam jis vartojamas</w:t>
      </w:r>
    </w:p>
    <w:p w14:paraId="070666E1" w14:textId="77777777" w:rsidR="000F4F2C" w:rsidRDefault="000F4F2C" w:rsidP="000F4F2C">
      <w:pPr>
        <w:widowControl w:val="0"/>
        <w:numPr>
          <w:ilvl w:val="12"/>
          <w:numId w:val="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2.</w:t>
      </w:r>
      <w:r>
        <w:rPr>
          <w:rFonts w:ascii="Times New Roman" w:eastAsia="Times New Roman" w:hAnsi="Times New Roman" w:cs="Times New Roman"/>
          <w:snapToGrid w:val="0"/>
        </w:rPr>
        <w:tab/>
        <w:t xml:space="preserve">Kas žinotina prieš vartojant </w:t>
      </w:r>
      <w:proofErr w:type="spellStart"/>
      <w:r>
        <w:rPr>
          <w:rFonts w:ascii="Times New Roman" w:eastAsia="Times New Roman" w:hAnsi="Times New Roman" w:cs="Times New Roman"/>
          <w:snapToGrid w:val="0"/>
        </w:rPr>
        <w:t>Wamlox</w:t>
      </w:r>
      <w:proofErr w:type="spellEnd"/>
    </w:p>
    <w:p w14:paraId="1BA5788B" w14:textId="77777777" w:rsidR="000F4F2C" w:rsidRDefault="000F4F2C" w:rsidP="000F4F2C">
      <w:pPr>
        <w:widowControl w:val="0"/>
        <w:numPr>
          <w:ilvl w:val="12"/>
          <w:numId w:val="0"/>
        </w:numPr>
        <w:spacing w:after="0" w:line="240" w:lineRule="auto"/>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3.</w:t>
      </w:r>
      <w:r>
        <w:rPr>
          <w:rFonts w:ascii="Times New Roman" w:eastAsia="Times New Roman" w:hAnsi="Times New Roman" w:cs="Times New Roman"/>
          <w:snapToGrid w:val="0"/>
        </w:rPr>
        <w:tab/>
        <w:t xml:space="preserve">Kaip vartoti </w:t>
      </w:r>
      <w:proofErr w:type="spellStart"/>
      <w:r>
        <w:rPr>
          <w:rFonts w:ascii="Times New Roman" w:eastAsia="Times New Roman" w:hAnsi="Times New Roman" w:cs="Times New Roman"/>
          <w:snapToGrid w:val="0"/>
        </w:rPr>
        <w:t>Wamlox</w:t>
      </w:r>
      <w:proofErr w:type="spellEnd"/>
    </w:p>
    <w:p w14:paraId="360E25D1" w14:textId="77777777" w:rsidR="000F4F2C" w:rsidRDefault="000F4F2C" w:rsidP="000F4F2C">
      <w:pPr>
        <w:widowControl w:val="0"/>
        <w:numPr>
          <w:ilvl w:val="12"/>
          <w:numId w:val="0"/>
        </w:numPr>
        <w:spacing w:after="0" w:line="240" w:lineRule="auto"/>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4.</w:t>
      </w:r>
      <w:r>
        <w:rPr>
          <w:rFonts w:ascii="Times New Roman" w:eastAsia="Times New Roman" w:hAnsi="Times New Roman" w:cs="Times New Roman"/>
          <w:snapToGrid w:val="0"/>
        </w:rPr>
        <w:tab/>
        <w:t>Galimas šalutinis poveikis</w:t>
      </w:r>
    </w:p>
    <w:p w14:paraId="57CD9B0A" w14:textId="77777777" w:rsidR="000F4F2C" w:rsidRDefault="000F4F2C" w:rsidP="000F4F2C">
      <w:pPr>
        <w:widowControl w:val="0"/>
        <w:numPr>
          <w:ilvl w:val="12"/>
          <w:numId w:val="0"/>
        </w:numPr>
        <w:tabs>
          <w:tab w:val="left" w:pos="709"/>
        </w:tabs>
        <w:spacing w:after="0" w:line="240" w:lineRule="auto"/>
        <w:ind w:left="567" w:right="-2"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5.</w:t>
      </w:r>
      <w:r>
        <w:rPr>
          <w:rFonts w:ascii="Times New Roman" w:eastAsia="Times New Roman" w:hAnsi="Times New Roman" w:cs="Times New Roman"/>
          <w:snapToGrid w:val="0"/>
        </w:rPr>
        <w:tab/>
        <w:t xml:space="preserve">Kaip laikyti </w:t>
      </w:r>
      <w:proofErr w:type="spellStart"/>
      <w:r>
        <w:rPr>
          <w:rFonts w:ascii="Times New Roman" w:eastAsia="Times New Roman" w:hAnsi="Times New Roman" w:cs="Times New Roman"/>
          <w:snapToGrid w:val="0"/>
        </w:rPr>
        <w:t>Wamlox</w:t>
      </w:r>
      <w:proofErr w:type="spellEnd"/>
    </w:p>
    <w:p w14:paraId="05C1BFDA" w14:textId="77777777" w:rsidR="000F4F2C" w:rsidRDefault="000F4F2C" w:rsidP="000F4F2C">
      <w:pPr>
        <w:widowControl w:val="0"/>
        <w:numPr>
          <w:ilvl w:val="12"/>
          <w:numId w:val="0"/>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6.</w:t>
      </w:r>
      <w:r>
        <w:rPr>
          <w:rFonts w:ascii="Times New Roman" w:eastAsia="Times New Roman" w:hAnsi="Times New Roman" w:cs="Times New Roman"/>
          <w:snapToGrid w:val="0"/>
        </w:rPr>
        <w:tab/>
        <w:t>Pakuotės turinys ir kita informacija</w:t>
      </w:r>
    </w:p>
    <w:p w14:paraId="74E9D347"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495B36C4"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4B50CD4D" w14:textId="77777777" w:rsidR="000F4F2C" w:rsidRDefault="000F4F2C" w:rsidP="000F4F2C">
      <w:pPr>
        <w:widowControl w:val="0"/>
        <w:spacing w:after="0" w:line="240" w:lineRule="auto"/>
        <w:ind w:left="567" w:hanging="567"/>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1.</w:t>
      </w:r>
      <w:r>
        <w:rPr>
          <w:rFonts w:ascii="Times New Roman" w:eastAsia="Times New Roman" w:hAnsi="Times New Roman" w:cs="Times New Roman"/>
          <w:b/>
          <w:bCs/>
          <w:snapToGrid w:val="0"/>
          <w:lang w:eastAsia="x-none"/>
        </w:rPr>
        <w:tab/>
        <w:t xml:space="preserve">Kas yra </w:t>
      </w:r>
      <w:proofErr w:type="spellStart"/>
      <w:r>
        <w:rPr>
          <w:rFonts w:ascii="Times New Roman" w:eastAsia="Times New Roman" w:hAnsi="Times New Roman" w:cs="Times New Roman"/>
          <w:b/>
          <w:bCs/>
          <w:snapToGrid w:val="0"/>
          <w:lang w:eastAsia="x-none"/>
        </w:rPr>
        <w:t>Wamlox</w:t>
      </w:r>
      <w:proofErr w:type="spellEnd"/>
      <w:r>
        <w:rPr>
          <w:rFonts w:ascii="Times New Roman" w:eastAsia="Times New Roman" w:hAnsi="Times New Roman" w:cs="Times New Roman"/>
          <w:b/>
          <w:bCs/>
          <w:snapToGrid w:val="0"/>
          <w:lang w:eastAsia="x-none"/>
        </w:rPr>
        <w:t xml:space="preserve"> ir kam jis vartojamas</w:t>
      </w:r>
    </w:p>
    <w:p w14:paraId="75E0E37A"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4F83BDB9"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tabletėse yra dvi medžiagos: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Abi šios medžiagos padeda mažinti kraujospūdį.</w:t>
      </w:r>
    </w:p>
    <w:p w14:paraId="0C124C89" w14:textId="77777777" w:rsidR="000F4F2C" w:rsidRDefault="000F4F2C" w:rsidP="000F4F2C">
      <w:pPr>
        <w:widowControl w:val="0"/>
        <w:numPr>
          <w:ilvl w:val="0"/>
          <w:numId w:val="4"/>
        </w:numPr>
        <w:spacing w:after="0" w:line="240" w:lineRule="auto"/>
        <w:ind w:left="567"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priklauso vaistų grupei, kuri vadinama „kalcio kanalų blokatoriais“.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neleidžia kalciui patekti į kraujagyslės sienelę, todėl kraujagyslės nesusitraukia.</w:t>
      </w:r>
    </w:p>
    <w:p w14:paraId="350ECD95" w14:textId="77777777" w:rsidR="000F4F2C" w:rsidRDefault="000F4F2C" w:rsidP="000F4F2C">
      <w:pPr>
        <w:widowControl w:val="0"/>
        <w:numPr>
          <w:ilvl w:val="0"/>
          <w:numId w:val="4"/>
        </w:numPr>
        <w:spacing w:after="0" w:line="240" w:lineRule="auto"/>
        <w:ind w:left="567"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priklauso vaistų grupei, kuri vadinama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-II receptorių blokatoriais“. </w:t>
      </w:r>
      <w:proofErr w:type="spellStart"/>
      <w:r>
        <w:rPr>
          <w:rFonts w:ascii="Times New Roman" w:eastAsia="Times New Roman" w:hAnsi="Times New Roman" w:cs="Times New Roman"/>
          <w:snapToGrid w:val="0"/>
        </w:rPr>
        <w:t>Angiotenzinas</w:t>
      </w:r>
      <w:proofErr w:type="spellEnd"/>
      <w:r>
        <w:rPr>
          <w:rFonts w:ascii="Times New Roman" w:eastAsia="Times New Roman" w:hAnsi="Times New Roman" w:cs="Times New Roman"/>
          <w:snapToGrid w:val="0"/>
        </w:rPr>
        <w:t xml:space="preserve"> II yra gaminamas organizme, jis skatina kraujagyslių susitraukimą, o tai didina kraujospūdį.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veikia mažindamas </w:t>
      </w:r>
      <w:proofErr w:type="spellStart"/>
      <w:r>
        <w:rPr>
          <w:rFonts w:ascii="Times New Roman" w:eastAsia="Times New Roman" w:hAnsi="Times New Roman" w:cs="Times New Roman"/>
          <w:snapToGrid w:val="0"/>
        </w:rPr>
        <w:t>angiotenzino</w:t>
      </w:r>
      <w:proofErr w:type="spellEnd"/>
      <w:r>
        <w:rPr>
          <w:rFonts w:ascii="Times New Roman" w:eastAsia="Times New Roman" w:hAnsi="Times New Roman" w:cs="Times New Roman"/>
          <w:snapToGrid w:val="0"/>
        </w:rPr>
        <w:t xml:space="preserve"> II poveikį.</w:t>
      </w:r>
    </w:p>
    <w:p w14:paraId="13F18E3F"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34EAB472"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Tai reiškia, kad abi šios medžiagos padeda išvengti kraujagyslių susitraukimo. Joms veikiant, kraujagyslės atsipalaiduoja ir kraujospūdis sumažėja.</w:t>
      </w:r>
    </w:p>
    <w:p w14:paraId="2B193DAD"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025FDB89"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skiriamas aukštam kraujospūdžiui gydyti tiems suaugusiesiems, kuriems kraujospūdžio pakankamai nemažino vien tik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w:t>
      </w:r>
    </w:p>
    <w:p w14:paraId="3275C766"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6B6F6979"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2C2E3A7F" w14:textId="77777777" w:rsidR="000F4F2C" w:rsidRDefault="000F4F2C" w:rsidP="000F4F2C">
      <w:pPr>
        <w:widowControl w:val="0"/>
        <w:spacing w:after="0" w:line="240" w:lineRule="auto"/>
        <w:ind w:left="567" w:hanging="567"/>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2.</w:t>
      </w:r>
      <w:r>
        <w:rPr>
          <w:rFonts w:ascii="Times New Roman" w:eastAsia="Times New Roman" w:hAnsi="Times New Roman" w:cs="Times New Roman"/>
          <w:b/>
          <w:bCs/>
          <w:snapToGrid w:val="0"/>
          <w:lang w:eastAsia="x-none"/>
        </w:rPr>
        <w:tab/>
        <w:t xml:space="preserve">Kas žinotina prieš vartojant </w:t>
      </w:r>
      <w:proofErr w:type="spellStart"/>
      <w:r>
        <w:rPr>
          <w:rFonts w:ascii="Times New Roman" w:eastAsia="Times New Roman" w:hAnsi="Times New Roman" w:cs="Times New Roman"/>
          <w:b/>
          <w:bCs/>
          <w:snapToGrid w:val="0"/>
          <w:lang w:eastAsia="x-none"/>
        </w:rPr>
        <w:t>Wamlox</w:t>
      </w:r>
      <w:proofErr w:type="spellEnd"/>
    </w:p>
    <w:p w14:paraId="0486F794"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48D48949" w14:textId="77777777" w:rsidR="000F4F2C" w:rsidRDefault="000F4F2C" w:rsidP="000F4F2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Wamlox</w:t>
      </w:r>
      <w:proofErr w:type="spellEnd"/>
      <w:r>
        <w:rPr>
          <w:rFonts w:ascii="Times New Roman" w:eastAsia="Times New Roman" w:hAnsi="Times New Roman" w:cs="Times New Roman"/>
          <w:b/>
          <w:bCs/>
          <w:snapToGrid w:val="0"/>
          <w:lang w:eastAsia="x-none"/>
        </w:rPr>
        <w:t xml:space="preserve"> vartoti draudžiama:</w:t>
      </w:r>
    </w:p>
    <w:p w14:paraId="1CA388EB" w14:textId="77777777" w:rsidR="000F4F2C" w:rsidRDefault="000F4F2C" w:rsidP="000F4F2C">
      <w:pPr>
        <w:widowControl w:val="0"/>
        <w:numPr>
          <w:ilvl w:val="0"/>
          <w:numId w:val="5"/>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yra alergija </w:t>
      </w:r>
      <w:proofErr w:type="spellStart"/>
      <w:r>
        <w:rPr>
          <w:rFonts w:ascii="Times New Roman" w:eastAsia="Times New Roman" w:hAnsi="Times New Roman" w:cs="Times New Roman"/>
          <w:snapToGrid w:val="0"/>
        </w:rPr>
        <w:t>amlodipinui</w:t>
      </w:r>
      <w:proofErr w:type="spellEnd"/>
      <w:r>
        <w:rPr>
          <w:rFonts w:ascii="Times New Roman" w:eastAsia="Times New Roman" w:hAnsi="Times New Roman" w:cs="Times New Roman"/>
          <w:snapToGrid w:val="0"/>
        </w:rPr>
        <w:t xml:space="preserve"> ar bet kuriam kitam kalcio kanalų blokatoriui. Alergija gali pasireikšti niežuliu, odos paraudimu ar apsunkintu kvėpavimu.</w:t>
      </w:r>
    </w:p>
    <w:p w14:paraId="48C85937" w14:textId="77777777" w:rsidR="000F4F2C" w:rsidRDefault="000F4F2C" w:rsidP="000F4F2C">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jeigu yra alergija </w:t>
      </w:r>
      <w:proofErr w:type="spellStart"/>
      <w:r>
        <w:rPr>
          <w:rFonts w:ascii="Times New Roman" w:eastAsia="Times New Roman" w:hAnsi="Times New Roman" w:cs="Times New Roman"/>
          <w:snapToGrid w:val="0"/>
        </w:rPr>
        <w:t>valsartanui</w:t>
      </w:r>
      <w:proofErr w:type="spellEnd"/>
      <w:r>
        <w:rPr>
          <w:rFonts w:ascii="Times New Roman" w:eastAsia="Times New Roman" w:hAnsi="Times New Roman" w:cs="Times New Roman"/>
          <w:snapToGrid w:val="0"/>
        </w:rPr>
        <w:t xml:space="preserve"> arba bet kuriai pagalbinei šio vaisto medžiagai (jos išvardytos 6 skyriuje). Jeigu manote, kad galite būti alergiškas, pasitarkite su gydytoju, prieš pradėdami vartoti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w:t>
      </w:r>
    </w:p>
    <w:p w14:paraId="49137583" w14:textId="77777777" w:rsidR="000F4F2C" w:rsidRDefault="000F4F2C" w:rsidP="000F4F2C">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jeigu yra sunkus kepenų funkcijos sutrikimas ar tulžies sutrikimas, tokios kaip </w:t>
      </w:r>
      <w:proofErr w:type="spellStart"/>
      <w:r>
        <w:rPr>
          <w:rFonts w:ascii="Times New Roman" w:eastAsia="Times New Roman" w:hAnsi="Times New Roman" w:cs="Times New Roman"/>
          <w:snapToGrid w:val="0"/>
        </w:rPr>
        <w:t>tulžinė</w:t>
      </w:r>
      <w:proofErr w:type="spellEnd"/>
      <w:r>
        <w:rPr>
          <w:rFonts w:ascii="Times New Roman" w:eastAsia="Times New Roman" w:hAnsi="Times New Roman" w:cs="Times New Roman"/>
          <w:snapToGrid w:val="0"/>
        </w:rPr>
        <w:t xml:space="preserve"> kepenų cirozė ar tulžies stazė.</w:t>
      </w:r>
    </w:p>
    <w:p w14:paraId="0A8FF6F6" w14:textId="77777777" w:rsidR="000F4F2C" w:rsidRDefault="000F4F2C" w:rsidP="000F4F2C">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 esate daugiau nei 3 mėnesius nėščia. (Taip pat yra geriau vengti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vartoti ankstyvojo nėštumo metu (žr. skyrių „Nėštumas“)).</w:t>
      </w:r>
    </w:p>
    <w:p w14:paraId="50020313" w14:textId="77777777" w:rsidR="000F4F2C" w:rsidRDefault="000F4F2C" w:rsidP="000F4F2C">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jeigu Jums labai sumažėjęs kraujospūdis (yra </w:t>
      </w:r>
      <w:proofErr w:type="spellStart"/>
      <w:r>
        <w:rPr>
          <w:rFonts w:ascii="Times New Roman" w:eastAsia="Times New Roman" w:hAnsi="Times New Roman" w:cs="Times New Roman"/>
          <w:snapToGrid w:val="0"/>
        </w:rPr>
        <w:t>hipotenzija</w:t>
      </w:r>
      <w:proofErr w:type="spellEnd"/>
      <w:r>
        <w:rPr>
          <w:rFonts w:ascii="Times New Roman" w:eastAsia="Times New Roman" w:hAnsi="Times New Roman" w:cs="Times New Roman"/>
          <w:snapToGrid w:val="0"/>
        </w:rPr>
        <w:t>).</w:t>
      </w:r>
    </w:p>
    <w:p w14:paraId="783CC338" w14:textId="77777777" w:rsidR="000F4F2C" w:rsidRDefault="000F4F2C" w:rsidP="000F4F2C">
      <w:pPr>
        <w:widowControl w:val="0"/>
        <w:numPr>
          <w:ilvl w:val="0"/>
          <w:numId w:val="5"/>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jeigu Jums susiaurėjęs aortos vožtuvas (yra aortos vožtuvo stenozė) arba pasireiškia </w:t>
      </w:r>
      <w:proofErr w:type="spellStart"/>
      <w:r>
        <w:rPr>
          <w:rFonts w:ascii="Times New Roman" w:eastAsia="Times New Roman" w:hAnsi="Times New Roman" w:cs="Times New Roman"/>
          <w:snapToGrid w:val="0"/>
        </w:rPr>
        <w:t>kardiogeninis</w:t>
      </w:r>
      <w:proofErr w:type="spellEnd"/>
      <w:r>
        <w:rPr>
          <w:rFonts w:ascii="Times New Roman" w:eastAsia="Times New Roman" w:hAnsi="Times New Roman" w:cs="Times New Roman"/>
          <w:snapToGrid w:val="0"/>
        </w:rPr>
        <w:t xml:space="preserve"> šokas (būklė, kai širdis negali aprūpinti organizmo reikiamu kraujo kiekiu).</w:t>
      </w:r>
    </w:p>
    <w:p w14:paraId="4E1A3AF2" w14:textId="77777777" w:rsidR="000F4F2C" w:rsidRDefault="000F4F2C" w:rsidP="000F4F2C">
      <w:pPr>
        <w:widowControl w:val="0"/>
        <w:numPr>
          <w:ilvl w:val="0"/>
          <w:numId w:val="5"/>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jeigu pasireiškia širdies nepakankamumas po širdies priepuolio.</w:t>
      </w:r>
    </w:p>
    <w:p w14:paraId="5F543CA4" w14:textId="77777777" w:rsidR="000F4F2C" w:rsidRDefault="000F4F2C" w:rsidP="000F4F2C">
      <w:pPr>
        <w:widowControl w:val="0"/>
        <w:numPr>
          <w:ilvl w:val="0"/>
          <w:numId w:val="5"/>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turite padidėjusį cukraus kiekį kraujyje ir sergate 2 tipo</w:t>
      </w:r>
      <w:r>
        <w:rPr>
          <w:rFonts w:ascii="Times New Roman" w:eastAsia="Times New Roman" w:hAnsi="Times New Roman" w:cs="Times New Roman"/>
          <w:szCs w:val="20"/>
          <w:lang w:eastAsia="sl-SI"/>
        </w:rPr>
        <w:t xml:space="preserve"> cukriniu</w:t>
      </w:r>
      <w:r>
        <w:rPr>
          <w:rFonts w:ascii="Times New Roman" w:eastAsia="Times New Roman" w:hAnsi="Times New Roman" w:cs="Times New Roman"/>
          <w:snapToGrid w:val="0"/>
        </w:rPr>
        <w:t xml:space="preserve"> diabetu (taip pat vadinamu nuo insulino nepriklausomu cukriniu diabetu) </w:t>
      </w:r>
      <w:r>
        <w:rPr>
          <w:rFonts w:ascii="Times New Roman" w:eastAsia="Times New Roman" w:hAnsi="Times New Roman" w:cs="Times New Roman"/>
          <w:snapToGrid w:val="0"/>
          <w:lang w:val="sl-SI" w:eastAsia="sl-SI"/>
        </w:rPr>
        <w:t>arba sutrikusi inkstų funkcija ir Jūs esate gydomas</w:t>
      </w:r>
      <w:r>
        <w:rPr>
          <w:rFonts w:ascii="Times New Roman" w:eastAsia="Times New Roman" w:hAnsi="Times New Roman" w:cs="Times New Roman"/>
          <w:snapToGrid w:val="0"/>
        </w:rPr>
        <w:t xml:space="preserve"> kraujospūdį </w:t>
      </w:r>
      <w:r>
        <w:rPr>
          <w:rFonts w:ascii="Times New Roman" w:eastAsia="Times New Roman" w:hAnsi="Times New Roman" w:cs="Times New Roman"/>
          <w:snapToGrid w:val="0"/>
          <w:lang w:val="sl-SI" w:eastAsia="sl-SI"/>
        </w:rPr>
        <w:t>mažinančiu vaistu, vadinamu</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aliskirenu</w:t>
      </w:r>
      <w:proofErr w:type="spellEnd"/>
      <w:r>
        <w:rPr>
          <w:rFonts w:ascii="Times New Roman" w:eastAsia="Times New Roman" w:hAnsi="Times New Roman" w:cs="Times New Roman"/>
          <w:snapToGrid w:val="0"/>
        </w:rPr>
        <w:t>.</w:t>
      </w:r>
    </w:p>
    <w:p w14:paraId="3DA73A8B"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537DAD9A" w14:textId="77777777" w:rsidR="000F4F2C" w:rsidRDefault="000F4F2C" w:rsidP="000F4F2C">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Jeigu kuris nors punktas tinka, nepradėkite vartoti </w:t>
      </w:r>
      <w:proofErr w:type="spellStart"/>
      <w:r>
        <w:rPr>
          <w:rFonts w:ascii="Times New Roman" w:eastAsia="Times New Roman" w:hAnsi="Times New Roman" w:cs="Times New Roman"/>
          <w:b/>
          <w:snapToGrid w:val="0"/>
        </w:rPr>
        <w:t>Wamlox</w:t>
      </w:r>
      <w:proofErr w:type="spellEnd"/>
      <w:r>
        <w:rPr>
          <w:rFonts w:ascii="Times New Roman" w:eastAsia="Times New Roman" w:hAnsi="Times New Roman" w:cs="Times New Roman"/>
          <w:b/>
          <w:snapToGrid w:val="0"/>
        </w:rPr>
        <w:t xml:space="preserve"> ir pasakykite gydytojui.</w:t>
      </w:r>
    </w:p>
    <w:p w14:paraId="1779D540"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37F6A5BB" w14:textId="77777777" w:rsidR="000F4F2C" w:rsidRDefault="000F4F2C" w:rsidP="000F4F2C">
      <w:pPr>
        <w:widowControl w:val="0"/>
        <w:tabs>
          <w:tab w:val="left" w:pos="567"/>
        </w:tabs>
        <w:spacing w:after="0" w:line="240" w:lineRule="auto"/>
        <w:jc w:val="both"/>
        <w:outlineLvl w:val="3"/>
        <w:rPr>
          <w:rFonts w:ascii="Times New Roman" w:eastAsia="Times New Roman" w:hAnsi="Times New Roman" w:cs="Times New Roman"/>
          <w:lang w:eastAsia="sl-SI"/>
        </w:rPr>
      </w:pPr>
      <w:r>
        <w:rPr>
          <w:rFonts w:ascii="Times New Roman" w:eastAsia="Times New Roman" w:hAnsi="Times New Roman" w:cs="Times New Roman"/>
          <w:b/>
          <w:bCs/>
          <w:snapToGrid w:val="0"/>
          <w:lang w:eastAsia="x-none"/>
        </w:rPr>
        <w:t>Įspėjimai ir atsargumo priemonės</w:t>
      </w:r>
    </w:p>
    <w:p w14:paraId="0C40DA97"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Pasitarkite su gydytoju arba vaistininku, prieš pradėdami vartoti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w:t>
      </w:r>
    </w:p>
    <w:p w14:paraId="2F0E9CA9" w14:textId="77777777" w:rsidR="000F4F2C" w:rsidRDefault="000F4F2C" w:rsidP="000F4F2C">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jeigu Jums bloga (vemiate ar viduriuojate).</w:t>
      </w:r>
    </w:p>
    <w:p w14:paraId="5E9CD603" w14:textId="77777777" w:rsidR="000F4F2C" w:rsidRDefault="000F4F2C" w:rsidP="000F4F2C">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jeigu yra kepenų ar inkstų sutrikimų.</w:t>
      </w:r>
    </w:p>
    <w:p w14:paraId="41CB0A08" w14:textId="77777777" w:rsidR="000F4F2C" w:rsidRDefault="000F4F2C" w:rsidP="000F4F2C">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jeigu Jums yra persodintas inkstas ar Jums buvo nustatytos susiaurėjusios inkstų arterijos.</w:t>
      </w:r>
    </w:p>
    <w:p w14:paraId="254C9FB0" w14:textId="77777777" w:rsidR="000F4F2C" w:rsidRDefault="000F4F2C" w:rsidP="000F4F2C">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jeigu Jums yra pirminis </w:t>
      </w:r>
      <w:proofErr w:type="spellStart"/>
      <w:r>
        <w:rPr>
          <w:rFonts w:ascii="Times New Roman" w:eastAsia="Times New Roman" w:hAnsi="Times New Roman" w:cs="Times New Roman"/>
          <w:snapToGrid w:val="0"/>
        </w:rPr>
        <w:t>hiperaldosteronizmas</w:t>
      </w:r>
      <w:proofErr w:type="spellEnd"/>
      <w:r>
        <w:rPr>
          <w:rFonts w:ascii="Times New Roman" w:eastAsia="Times New Roman" w:hAnsi="Times New Roman" w:cs="Times New Roman"/>
          <w:snapToGrid w:val="0"/>
        </w:rPr>
        <w:t xml:space="preserve"> – būklė, veikianti inkstų liaukas.</w:t>
      </w:r>
    </w:p>
    <w:p w14:paraId="0796E10F" w14:textId="77777777" w:rsidR="000F4F2C" w:rsidRDefault="000F4F2C" w:rsidP="000F4F2C">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jeigu sergate širdies nepakankamumu arba Jus buvo ištikęs širdies priepuolis. Atidžiai laikykitės gydytojo nurodymų dėl pradinės dozės vartojimo. Gydytojas taip pat gali ištirti Jūsų inkstų veiklą.</w:t>
      </w:r>
    </w:p>
    <w:p w14:paraId="42449FD1" w14:textId="77777777" w:rsidR="000F4F2C" w:rsidRDefault="000F4F2C" w:rsidP="000F4F2C">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jeigu gydytojas sakė, kad Jūsų širdies vožtuvai yra susiaurėję (yra “aortos ar </w:t>
      </w:r>
      <w:proofErr w:type="spellStart"/>
      <w:r>
        <w:rPr>
          <w:rFonts w:ascii="Times New Roman" w:eastAsia="Times New Roman" w:hAnsi="Times New Roman" w:cs="Times New Roman"/>
          <w:snapToGrid w:val="0"/>
        </w:rPr>
        <w:t>mitralinė</w:t>
      </w:r>
      <w:proofErr w:type="spellEnd"/>
      <w:r>
        <w:rPr>
          <w:rFonts w:ascii="Times New Roman" w:eastAsia="Times New Roman" w:hAnsi="Times New Roman" w:cs="Times New Roman"/>
          <w:snapToGrid w:val="0"/>
        </w:rPr>
        <w:t xml:space="preserve"> stenozė”) arba, kad širdies raumens storis yra nenormaliai padidėjęs (yra “obstrukcinė </w:t>
      </w:r>
      <w:proofErr w:type="spellStart"/>
      <w:r>
        <w:rPr>
          <w:rFonts w:ascii="Times New Roman" w:eastAsia="Times New Roman" w:hAnsi="Times New Roman" w:cs="Times New Roman"/>
          <w:snapToGrid w:val="0"/>
        </w:rPr>
        <w:t>hipertrofinė</w:t>
      </w:r>
      <w:proofErr w:type="spellEnd"/>
      <w:r>
        <w:rPr>
          <w:rFonts w:ascii="Times New Roman" w:eastAsia="Times New Roman" w:hAnsi="Times New Roman" w:cs="Times New Roman"/>
          <w:snapToGrid w:val="0"/>
        </w:rPr>
        <w:t xml:space="preserve"> kardiomiopatija”).</w:t>
      </w:r>
    </w:p>
    <w:p w14:paraId="5DB3E493" w14:textId="77777777" w:rsidR="000F4F2C" w:rsidRDefault="000F4F2C" w:rsidP="000F4F2C">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jeigu Jums vartojant kitų vaistų (įskaitant </w:t>
      </w:r>
      <w:proofErr w:type="spellStart"/>
      <w:r>
        <w:rPr>
          <w:rFonts w:ascii="Times New Roman" w:eastAsia="Times New Roman" w:hAnsi="Times New Roman" w:cs="Times New Roman"/>
          <w:snapToGrid w:val="0"/>
        </w:rPr>
        <w:t>angiotenziną</w:t>
      </w:r>
      <w:proofErr w:type="spellEnd"/>
      <w:r>
        <w:rPr>
          <w:rFonts w:ascii="Times New Roman" w:eastAsia="Times New Roman" w:hAnsi="Times New Roman" w:cs="Times New Roman"/>
          <w:snapToGrid w:val="0"/>
        </w:rPr>
        <w:t xml:space="preserve"> konvertuojančio fermento inhibitorių) pasireiškė patinimas, ypatingai veido ir gerklės. Jeigu Jums atsirastų šių simptomų, nutraukite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vartojimą ir nedelsdami kreipkitės į gydytoją. Niekada daugiau nevartokite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w:t>
      </w:r>
    </w:p>
    <w:p w14:paraId="5954B876" w14:textId="77777777" w:rsidR="000F4F2C" w:rsidRDefault="000F4F2C" w:rsidP="000F4F2C">
      <w:pPr>
        <w:widowControl w:val="0"/>
        <w:numPr>
          <w:ilvl w:val="0"/>
          <w:numId w:val="6"/>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jeigu vartojate kurį nors iš šių vaistų padidėjusiam kraujospūdžiui gydyti:</w:t>
      </w:r>
    </w:p>
    <w:p w14:paraId="223577A3" w14:textId="77777777" w:rsidR="000F4F2C" w:rsidRDefault="000F4F2C" w:rsidP="000F4F2C">
      <w:pPr>
        <w:widowControl w:val="0"/>
        <w:numPr>
          <w:ilvl w:val="0"/>
          <w:numId w:val="1"/>
        </w:numPr>
        <w:spacing w:after="0" w:line="240" w:lineRule="auto"/>
        <w:ind w:left="1134"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AKF inhibitorių (pavyzdžiui </w:t>
      </w:r>
      <w:proofErr w:type="spellStart"/>
      <w:r>
        <w:rPr>
          <w:rFonts w:ascii="Times New Roman" w:eastAsia="Times New Roman" w:hAnsi="Times New Roman" w:cs="Times New Roman"/>
          <w:snapToGrid w:val="0"/>
        </w:rPr>
        <w:t>enalaprilį</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lizinoprilį</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ramiprilį</w:t>
      </w:r>
      <w:proofErr w:type="spellEnd"/>
      <w:r>
        <w:rPr>
          <w:rFonts w:ascii="Times New Roman" w:eastAsia="Times New Roman" w:hAnsi="Times New Roman" w:cs="Times New Roman"/>
          <w:snapToGrid w:val="0"/>
        </w:rPr>
        <w:t xml:space="preserve">), ypač jei turite su </w:t>
      </w:r>
      <w:r>
        <w:rPr>
          <w:rFonts w:ascii="Times New Roman" w:eastAsia="Times New Roman" w:hAnsi="Times New Roman" w:cs="Times New Roman"/>
          <w:szCs w:val="20"/>
          <w:lang w:eastAsia="sl-SI"/>
        </w:rPr>
        <w:t xml:space="preserve">cukriniu </w:t>
      </w:r>
      <w:r>
        <w:rPr>
          <w:rFonts w:ascii="Times New Roman" w:eastAsia="Times New Roman" w:hAnsi="Times New Roman" w:cs="Times New Roman"/>
          <w:snapToGrid w:val="0"/>
        </w:rPr>
        <w:t>diabetu susijusių inkstų sutrikimų;</w:t>
      </w:r>
    </w:p>
    <w:p w14:paraId="783B69D9" w14:textId="77777777" w:rsidR="000F4F2C" w:rsidRDefault="000F4F2C" w:rsidP="000F4F2C">
      <w:pPr>
        <w:widowControl w:val="0"/>
        <w:numPr>
          <w:ilvl w:val="0"/>
          <w:numId w:val="1"/>
        </w:numPr>
        <w:spacing w:after="0" w:line="240" w:lineRule="auto"/>
        <w:ind w:left="1134" w:hanging="567"/>
        <w:rPr>
          <w:rFonts w:ascii="Times New Roman" w:eastAsia="Times New Roman" w:hAnsi="Times New Roman" w:cs="Times New Roman"/>
          <w:szCs w:val="20"/>
          <w:lang w:eastAsia="sl-SI"/>
        </w:rPr>
      </w:pPr>
      <w:proofErr w:type="spellStart"/>
      <w:r>
        <w:rPr>
          <w:rFonts w:ascii="Times New Roman" w:eastAsia="Times New Roman" w:hAnsi="Times New Roman" w:cs="Times New Roman"/>
          <w:snapToGrid w:val="0"/>
        </w:rPr>
        <w:t>aliskireną</w:t>
      </w:r>
      <w:proofErr w:type="spellEnd"/>
      <w:r>
        <w:rPr>
          <w:rFonts w:ascii="Times New Roman" w:eastAsia="Times New Roman" w:hAnsi="Times New Roman" w:cs="Times New Roman"/>
          <w:snapToGrid w:val="0"/>
        </w:rPr>
        <w:t>.</w:t>
      </w:r>
    </w:p>
    <w:p w14:paraId="1A58AE88"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572C6541"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Jūsų gydytojas gali reguliariai ištirti Jūsų inkstų funkciją, kraujospūdį ir elektrolitų (pvz., kalio) kiekį kraujyje.</w:t>
      </w:r>
    </w:p>
    <w:p w14:paraId="5D356440"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6453CBD5"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Taip pat žiūrėkite informaciją, pateiktą poskyryje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vartoti draudžiama“.</w:t>
      </w:r>
    </w:p>
    <w:p w14:paraId="7DBF8962"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38068118"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Jeigu kuris nors punktas tinka, pasakykite gydytojui, prieš pradėdami vartoti </w:t>
      </w:r>
      <w:proofErr w:type="spellStart"/>
      <w:r>
        <w:rPr>
          <w:rFonts w:ascii="Times New Roman" w:eastAsia="Times New Roman" w:hAnsi="Times New Roman" w:cs="Times New Roman"/>
          <w:b/>
          <w:bCs/>
          <w:snapToGrid w:val="0"/>
        </w:rPr>
        <w:t>Wamlox</w:t>
      </w:r>
      <w:proofErr w:type="spellEnd"/>
      <w:r>
        <w:rPr>
          <w:rFonts w:ascii="Times New Roman" w:eastAsia="Times New Roman" w:hAnsi="Times New Roman" w:cs="Times New Roman"/>
          <w:b/>
          <w:bCs/>
          <w:snapToGrid w:val="0"/>
        </w:rPr>
        <w:t>.</w:t>
      </w:r>
    </w:p>
    <w:p w14:paraId="6C933F5F" w14:textId="77777777" w:rsidR="000F4F2C" w:rsidRDefault="000F4F2C" w:rsidP="000F4F2C">
      <w:pPr>
        <w:widowControl w:val="0"/>
        <w:tabs>
          <w:tab w:val="left" w:pos="567"/>
        </w:tabs>
        <w:spacing w:after="0" w:line="240" w:lineRule="auto"/>
        <w:rPr>
          <w:rFonts w:ascii="Times New Roman" w:hAnsi="Times New Roman" w:cs="Times New Roman"/>
        </w:rPr>
      </w:pPr>
    </w:p>
    <w:p w14:paraId="67F30E8E" w14:textId="77777777" w:rsidR="000F4F2C" w:rsidRDefault="000F4F2C" w:rsidP="000F4F2C">
      <w:pPr>
        <w:widowControl w:val="0"/>
        <w:tabs>
          <w:tab w:val="left" w:pos="567"/>
        </w:tabs>
        <w:spacing w:after="0" w:line="240" w:lineRule="auto"/>
        <w:rPr>
          <w:rFonts w:ascii="Times New Roman" w:hAnsi="Times New Roman" w:cs="Times New Roman"/>
        </w:rPr>
      </w:pPr>
      <w:r>
        <w:rPr>
          <w:rFonts w:ascii="Times New Roman" w:hAnsi="Times New Roman" w:cs="Times New Roman"/>
        </w:rPr>
        <w:t xml:space="preserve">Pasitarkite su gydytoju, jei pavartojus </w:t>
      </w:r>
      <w:proofErr w:type="spellStart"/>
      <w:r>
        <w:rPr>
          <w:rFonts w:ascii="Times New Roman" w:hAnsi="Times New Roman" w:cs="Times New Roman"/>
        </w:rPr>
        <w:t>Wamlox</w:t>
      </w:r>
      <w:proofErr w:type="spellEnd"/>
      <w:r>
        <w:rPr>
          <w:rFonts w:ascii="Times New Roman" w:hAnsi="Times New Roman" w:cs="Times New Roman"/>
        </w:rPr>
        <w:t xml:space="preserve"> jaučiate pilvo skausmą, pykinimą, vėmimą arba viduriavimą. Dėl tolesnio gydymo nuspręs Jūsų gydytojas. Nenustokite vartoti </w:t>
      </w:r>
      <w:proofErr w:type="spellStart"/>
      <w:r>
        <w:rPr>
          <w:rFonts w:ascii="Times New Roman" w:hAnsi="Times New Roman" w:cs="Times New Roman"/>
        </w:rPr>
        <w:t>Wamlox</w:t>
      </w:r>
      <w:proofErr w:type="spellEnd"/>
      <w:r>
        <w:rPr>
          <w:rFonts w:ascii="Times New Roman" w:hAnsi="Times New Roman" w:cs="Times New Roman"/>
        </w:rPr>
        <w:t xml:space="preserve"> pats.</w:t>
      </w:r>
    </w:p>
    <w:p w14:paraId="72823EEA"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09B49557" w14:textId="77777777" w:rsidR="000F4F2C" w:rsidRDefault="000F4F2C" w:rsidP="000F4F2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Vaikams ir paaugliams</w:t>
      </w:r>
    </w:p>
    <w:p w14:paraId="6FD1E7AB"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vartoti vaikams ir paaugliams (jaunesniems kaip 18 metų amžiaus) nerekomenduojama.</w:t>
      </w:r>
    </w:p>
    <w:p w14:paraId="62B18CBF" w14:textId="77777777" w:rsidR="000F4F2C" w:rsidRDefault="000F4F2C" w:rsidP="000F4F2C">
      <w:pPr>
        <w:widowControl w:val="0"/>
        <w:numPr>
          <w:ilvl w:val="12"/>
          <w:numId w:val="0"/>
        </w:numPr>
        <w:spacing w:after="0" w:line="240" w:lineRule="auto"/>
        <w:rPr>
          <w:rFonts w:ascii="Times New Roman" w:eastAsia="Times New Roman" w:hAnsi="Times New Roman" w:cs="Times New Roman"/>
          <w:b/>
          <w:snapToGrid w:val="0"/>
        </w:rPr>
      </w:pPr>
    </w:p>
    <w:p w14:paraId="50715E84" w14:textId="77777777" w:rsidR="000F4F2C" w:rsidRDefault="000F4F2C" w:rsidP="000F4F2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Kiti vaistai ir </w:t>
      </w:r>
      <w:proofErr w:type="spellStart"/>
      <w:r>
        <w:rPr>
          <w:rFonts w:ascii="Times New Roman" w:eastAsia="Times New Roman" w:hAnsi="Times New Roman" w:cs="Times New Roman"/>
          <w:b/>
          <w:bCs/>
          <w:snapToGrid w:val="0"/>
          <w:lang w:eastAsia="x-none"/>
        </w:rPr>
        <w:t>Wamlox</w:t>
      </w:r>
      <w:proofErr w:type="spellEnd"/>
    </w:p>
    <w:p w14:paraId="2843D3B5"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Jeigu vartojate ar neseniai vartojote kitų vaistų arba dėl to nesate tikri, apie tai pasakykite gydytojui arba vaistininkui. Jūsų gydytojui gali tekti pakeisti Jūsų dozę ir (arba) imtis kitokių atsargumo priemonių. Kai kuriais atvejais gali tekti nutraukti vieno iš jų vartojimą. Tai ypač svarbu vartojant žemiau išvardytus vaistus:</w:t>
      </w:r>
    </w:p>
    <w:p w14:paraId="4D1D93DB"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vartojate AKF inhibitorių arba </w:t>
      </w:r>
      <w:proofErr w:type="spellStart"/>
      <w:r>
        <w:rPr>
          <w:rFonts w:ascii="Times New Roman" w:eastAsia="Times New Roman" w:hAnsi="Times New Roman" w:cs="Times New Roman"/>
          <w:snapToGrid w:val="0"/>
        </w:rPr>
        <w:t>aliskireną</w:t>
      </w:r>
      <w:proofErr w:type="spellEnd"/>
      <w:r>
        <w:rPr>
          <w:rFonts w:ascii="Times New Roman" w:eastAsia="Times New Roman" w:hAnsi="Times New Roman" w:cs="Times New Roman"/>
          <w:snapToGrid w:val="0"/>
        </w:rPr>
        <w:t xml:space="preserve"> (taip pat žiūrėkite informaciją, pateiktą </w:t>
      </w:r>
      <w:proofErr w:type="spellStart"/>
      <w:r>
        <w:rPr>
          <w:rFonts w:ascii="Times New Roman" w:eastAsia="Times New Roman" w:hAnsi="Times New Roman" w:cs="Times New Roman"/>
          <w:snapToGrid w:val="0"/>
        </w:rPr>
        <w:t>pokyriuose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Vamlox</w:t>
      </w:r>
      <w:proofErr w:type="spellEnd"/>
      <w:r>
        <w:rPr>
          <w:rFonts w:ascii="Times New Roman" w:eastAsia="Times New Roman" w:hAnsi="Times New Roman" w:cs="Times New Roman"/>
          <w:snapToGrid w:val="0"/>
        </w:rPr>
        <w:t xml:space="preserve"> vartoti draudžiama“ ir „Įspėjimai ir atsargumo priemonės“);</w:t>
      </w:r>
    </w:p>
    <w:p w14:paraId="02BE0EE1"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jeigu vartojate diuretikų (vaistų, kurie didina išskiriamo šlapimo kiekį);</w:t>
      </w:r>
    </w:p>
    <w:p w14:paraId="504D8ACE"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ličio (vaistas, kai kuriems depresijos tipams gydyti);</w:t>
      </w:r>
    </w:p>
    <w:p w14:paraId="49D2DC1A"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kalį tausojančių diuretikų, kalio papildų arba druskų pakaitalų, kuriuose yra kalio ar kitų vaistų, kurie gali didinti kalio kiekį organizme;</w:t>
      </w:r>
    </w:p>
    <w:p w14:paraId="3952A511"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tam tikrus nuskausminamuosius, tokius kaip nesteroidinius vaistus nuo uždegimo (NVNU) ar selektyvius ciklooksigenzės-2 inhibitorius (COX-2 inhibitoriai). Gydytojas gali patikrinti inkstų funkciją;</w:t>
      </w:r>
    </w:p>
    <w:p w14:paraId="32934BED"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lastRenderedPageBreak/>
        <w:t>priešepilepsinių</w:t>
      </w:r>
      <w:proofErr w:type="spellEnd"/>
      <w:r>
        <w:rPr>
          <w:rFonts w:ascii="Times New Roman" w:eastAsia="Times New Roman" w:hAnsi="Times New Roman" w:cs="Times New Roman"/>
          <w:snapToGrid w:val="0"/>
        </w:rPr>
        <w:t xml:space="preserve"> vaistų (pvz., </w:t>
      </w:r>
      <w:proofErr w:type="spellStart"/>
      <w:r>
        <w:rPr>
          <w:rFonts w:ascii="Times New Roman" w:eastAsia="Times New Roman" w:hAnsi="Times New Roman" w:cs="Times New Roman"/>
          <w:snapToGrid w:val="0"/>
        </w:rPr>
        <w:t>karbamazepino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fenobarbitalio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fenitoino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fosfenitoino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primidono</w:t>
      </w:r>
      <w:proofErr w:type="spellEnd"/>
      <w:r>
        <w:rPr>
          <w:rFonts w:ascii="Times New Roman" w:eastAsia="Times New Roman" w:hAnsi="Times New Roman" w:cs="Times New Roman"/>
          <w:snapToGrid w:val="0"/>
        </w:rPr>
        <w:t>);</w:t>
      </w:r>
    </w:p>
    <w:p w14:paraId="57D49944"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jonažolės preparatų;</w:t>
      </w:r>
    </w:p>
    <w:p w14:paraId="12089B33"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nitroglicerino ar kitų nitratų, arba kitų, „</w:t>
      </w:r>
      <w:proofErr w:type="spellStart"/>
      <w:r>
        <w:rPr>
          <w:rFonts w:ascii="Times New Roman" w:eastAsia="Times New Roman" w:hAnsi="Times New Roman" w:cs="Times New Roman"/>
          <w:snapToGrid w:val="0"/>
        </w:rPr>
        <w:t>vazodiliatatoriais</w:t>
      </w:r>
      <w:proofErr w:type="spellEnd"/>
      <w:r>
        <w:rPr>
          <w:rFonts w:ascii="Times New Roman" w:eastAsia="Times New Roman" w:hAnsi="Times New Roman" w:cs="Times New Roman"/>
          <w:snapToGrid w:val="0"/>
        </w:rPr>
        <w:t>“ vadinamų vaistų;</w:t>
      </w:r>
    </w:p>
    <w:p w14:paraId="6F36B0AB"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vaistų, vartojamų ŽIV/AIDS gydyti (pvz., ritonaviro, </w:t>
      </w:r>
      <w:proofErr w:type="spellStart"/>
      <w:r>
        <w:rPr>
          <w:rFonts w:ascii="Times New Roman" w:eastAsia="Times New Roman" w:hAnsi="Times New Roman" w:cs="Times New Roman"/>
          <w:snapToGrid w:val="0"/>
        </w:rPr>
        <w:t>indinaviro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nelfinaviro</w:t>
      </w:r>
      <w:proofErr w:type="spellEnd"/>
      <w:r>
        <w:rPr>
          <w:rFonts w:ascii="Times New Roman" w:eastAsia="Times New Roman" w:hAnsi="Times New Roman" w:cs="Times New Roman"/>
          <w:snapToGrid w:val="0"/>
        </w:rPr>
        <w:t>);</w:t>
      </w:r>
    </w:p>
    <w:p w14:paraId="2024725B"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vaistų, vartojamų grybelinių infekcijų gydymui (pvz., </w:t>
      </w:r>
      <w:proofErr w:type="spellStart"/>
      <w:r>
        <w:rPr>
          <w:rFonts w:ascii="Times New Roman" w:eastAsia="Times New Roman" w:hAnsi="Times New Roman" w:cs="Times New Roman"/>
          <w:snapToGrid w:val="0"/>
        </w:rPr>
        <w:t>ketokonazolo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itrakonazolo</w:t>
      </w:r>
      <w:proofErr w:type="spellEnd"/>
      <w:r>
        <w:rPr>
          <w:rFonts w:ascii="Times New Roman" w:eastAsia="Times New Roman" w:hAnsi="Times New Roman" w:cs="Times New Roman"/>
          <w:snapToGrid w:val="0"/>
        </w:rPr>
        <w:t>);</w:t>
      </w:r>
    </w:p>
    <w:p w14:paraId="3143C5A1"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antibiotikų (vaistų, vartojamų bakterijų sukeltoms infekcijoms gydyti) pvz., </w:t>
      </w:r>
      <w:proofErr w:type="spellStart"/>
      <w:r>
        <w:rPr>
          <w:rFonts w:ascii="Times New Roman" w:eastAsia="Times New Roman" w:hAnsi="Times New Roman" w:cs="Times New Roman"/>
          <w:snapToGrid w:val="0"/>
        </w:rPr>
        <w:t>rifampicino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eritromicino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klaritromicino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telitromicino</w:t>
      </w:r>
      <w:proofErr w:type="spellEnd"/>
      <w:r>
        <w:rPr>
          <w:rFonts w:ascii="Times New Roman" w:eastAsia="Times New Roman" w:hAnsi="Times New Roman" w:cs="Times New Roman"/>
          <w:snapToGrid w:val="0"/>
        </w:rPr>
        <w:t>;</w:t>
      </w:r>
    </w:p>
    <w:p w14:paraId="100190A7"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verapamilio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diltiazemo</w:t>
      </w:r>
      <w:proofErr w:type="spellEnd"/>
      <w:r>
        <w:rPr>
          <w:rFonts w:ascii="Times New Roman" w:eastAsia="Times New Roman" w:hAnsi="Times New Roman" w:cs="Times New Roman"/>
          <w:snapToGrid w:val="0"/>
        </w:rPr>
        <w:t xml:space="preserve"> (vartojamų širdies ligoms gydyti);</w:t>
      </w:r>
    </w:p>
    <w:p w14:paraId="2716FE02"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simvastatino</w:t>
      </w:r>
      <w:proofErr w:type="spellEnd"/>
      <w:r>
        <w:rPr>
          <w:rFonts w:ascii="Times New Roman" w:eastAsia="Times New Roman" w:hAnsi="Times New Roman" w:cs="Times New Roman"/>
          <w:snapToGrid w:val="0"/>
        </w:rPr>
        <w:t xml:space="preserve"> (padidėjusiam cholesterolio kiekiui mažinti vartojamo vaisto);</w:t>
      </w:r>
    </w:p>
    <w:p w14:paraId="381B5411"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dantroleno</w:t>
      </w:r>
      <w:proofErr w:type="spellEnd"/>
      <w:r>
        <w:rPr>
          <w:rFonts w:ascii="Times New Roman" w:eastAsia="Times New Roman" w:hAnsi="Times New Roman" w:cs="Times New Roman"/>
          <w:snapToGrid w:val="0"/>
        </w:rPr>
        <w:t xml:space="preserve"> (į veną vartojamo vaisto, kai yra sunkių organizmo temperatūros reguliavimo sutrikimų);</w:t>
      </w:r>
    </w:p>
    <w:p w14:paraId="0B74D2A4" w14:textId="77777777" w:rsidR="000F4F2C" w:rsidRDefault="000F4F2C" w:rsidP="000F4F2C">
      <w:pPr>
        <w:widowControl w:val="0"/>
        <w:numPr>
          <w:ilvl w:val="0"/>
          <w:numId w:val="7"/>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apsaugoti nuo </w:t>
      </w:r>
      <w:proofErr w:type="spellStart"/>
      <w:r>
        <w:rPr>
          <w:rFonts w:ascii="Times New Roman" w:eastAsia="Times New Roman" w:hAnsi="Times New Roman" w:cs="Times New Roman"/>
          <w:snapToGrid w:val="0"/>
        </w:rPr>
        <w:t>transplantato</w:t>
      </w:r>
      <w:proofErr w:type="spellEnd"/>
      <w:r>
        <w:rPr>
          <w:rFonts w:ascii="Times New Roman" w:eastAsia="Times New Roman" w:hAnsi="Times New Roman" w:cs="Times New Roman"/>
          <w:snapToGrid w:val="0"/>
        </w:rPr>
        <w:t xml:space="preserve"> atmetimo reakcijų vartojamų vaistų (</w:t>
      </w:r>
      <w:proofErr w:type="spellStart"/>
      <w:r>
        <w:rPr>
          <w:rFonts w:ascii="Times New Roman" w:eastAsia="Times New Roman" w:hAnsi="Times New Roman" w:cs="Times New Roman"/>
          <w:snapToGrid w:val="0"/>
        </w:rPr>
        <w:t>ciklosporino</w:t>
      </w:r>
      <w:proofErr w:type="spellEnd"/>
      <w:r>
        <w:rPr>
          <w:rFonts w:ascii="Times New Roman" w:eastAsia="Times New Roman" w:hAnsi="Times New Roman" w:cs="Times New Roman"/>
          <w:snapToGrid w:val="0"/>
          <w:lang w:val="sl-SI" w:eastAsia="sl-SI"/>
        </w:rPr>
        <w:t>,</w:t>
      </w:r>
      <w:r>
        <w:rPr>
          <w:rFonts w:ascii="Times New Roman" w:eastAsia="Times New Roman" w:hAnsi="Times New Roman" w:cs="Times New Roman"/>
          <w:lang w:val="sl-SI" w:eastAsia="sl-SI"/>
        </w:rPr>
        <w:t xml:space="preserve"> </w:t>
      </w:r>
      <w:r>
        <w:rPr>
          <w:rFonts w:ascii="Times New Roman" w:eastAsia="Times New Roman" w:hAnsi="Times New Roman" w:cs="Times New Roman"/>
          <w:snapToGrid w:val="0"/>
          <w:lang w:val="sl-SI" w:eastAsia="sl-SI"/>
        </w:rPr>
        <w:t>takrolimuzo</w:t>
      </w:r>
      <w:r>
        <w:rPr>
          <w:rFonts w:ascii="Times New Roman" w:eastAsia="Times New Roman" w:hAnsi="Times New Roman" w:cs="Times New Roman"/>
          <w:snapToGrid w:val="0"/>
        </w:rPr>
        <w:t>).</w:t>
      </w:r>
    </w:p>
    <w:p w14:paraId="1BC1957A"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6C903020" w14:textId="77777777" w:rsidR="000F4F2C" w:rsidRDefault="000F4F2C" w:rsidP="000F4F2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Wamlox</w:t>
      </w:r>
      <w:proofErr w:type="spellEnd"/>
      <w:r>
        <w:rPr>
          <w:rFonts w:ascii="Times New Roman" w:eastAsia="Times New Roman" w:hAnsi="Times New Roman" w:cs="Times New Roman"/>
          <w:b/>
          <w:bCs/>
          <w:snapToGrid w:val="0"/>
          <w:lang w:eastAsia="x-none"/>
        </w:rPr>
        <w:t xml:space="preserve"> vartojimas su maistu ir gėrimais</w:t>
      </w:r>
    </w:p>
    <w:p w14:paraId="72932E6A"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vartojantiems asmenims negalima valgyti greipfrutų ar gerti greipfrutų sulčių, kadangi greipfrutai ar greipfrutų sultys gali didinti veikliosios medžiagos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kiekį kraujyje ir dėl to gali neprognozuojamai sustiprėti kraujospūdį mažinantis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poveikis.</w:t>
      </w:r>
    </w:p>
    <w:p w14:paraId="13687CD7"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p>
    <w:p w14:paraId="2A89FFFA" w14:textId="77777777" w:rsidR="000F4F2C" w:rsidRDefault="000F4F2C" w:rsidP="000F4F2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Nėštumas ir žindymo laikotarpis</w:t>
      </w:r>
    </w:p>
    <w:p w14:paraId="0B2DD252"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u w:val="single"/>
        </w:rPr>
      </w:pPr>
    </w:p>
    <w:p w14:paraId="77EA459D"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Nėštumas</w:t>
      </w:r>
    </w:p>
    <w:p w14:paraId="717D9038"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esate nėščia (manote, kad galite būti pastojusi), pasakykite gydytojui. Jūsų gydytojas lieps Jums nebevartoti vaisto prieš planuojant pastojimą arba iš karto sužinojus apie nėštumą, ir paskirs kitą vaistą vietoje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yra nerekomenduojamas ankstyvojo nėštumo laikotarpiu (pirmus 3 mėnesius) ir negali būti vartojamas, jei esate daugiau kaip tris mėnesius nėščia, nes tuomet jis gali labai pakenkti Jūsų kūdikiui.</w:t>
      </w:r>
    </w:p>
    <w:p w14:paraId="79129BAB"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p>
    <w:p w14:paraId="59EADB8B"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Žindymas</w:t>
      </w:r>
    </w:p>
    <w:p w14:paraId="21F5370B"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lang w:eastAsia="sl-SI"/>
        </w:rPr>
        <w:t xml:space="preserve">Nustatyta, kad nedidelis kiekis </w:t>
      </w:r>
      <w:proofErr w:type="spellStart"/>
      <w:r>
        <w:rPr>
          <w:rFonts w:ascii="Times New Roman" w:eastAsia="Times New Roman" w:hAnsi="Times New Roman" w:cs="Times New Roman"/>
          <w:lang w:eastAsia="sl-SI"/>
        </w:rPr>
        <w:t>amlodipino</w:t>
      </w:r>
      <w:proofErr w:type="spellEnd"/>
      <w:r>
        <w:rPr>
          <w:rFonts w:ascii="Times New Roman" w:eastAsia="Times New Roman" w:hAnsi="Times New Roman" w:cs="Times New Roman"/>
          <w:lang w:eastAsia="sl-SI"/>
        </w:rPr>
        <w:t xml:space="preserve"> patenka į motinos pieną. </w:t>
      </w:r>
      <w:r>
        <w:rPr>
          <w:rFonts w:ascii="Times New Roman" w:eastAsia="Times New Roman" w:hAnsi="Times New Roman" w:cs="Times New Roman"/>
          <w:snapToGrid w:val="0"/>
        </w:rPr>
        <w:t xml:space="preserve">Pasakykite savo gydytojui, jei žindote ar ruošiatės pradėti tai daryti.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nerekomenduojamas krūtimi maitinančioms motinoms; jei motina nori maitinti krūtimi, gydytojas gali paskirti kitą vaistą, ypač jei naujagimis gimė prieš laiką.</w:t>
      </w:r>
    </w:p>
    <w:p w14:paraId="574D68C7"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p>
    <w:p w14:paraId="4FB97495"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Prieš vartojant bet kokį vaistą, būtina pasitarti su gydytoju arba vaistininku.</w:t>
      </w:r>
    </w:p>
    <w:p w14:paraId="18BA4D40"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p>
    <w:p w14:paraId="3E3250EA" w14:textId="77777777" w:rsidR="000F4F2C" w:rsidRDefault="000F4F2C" w:rsidP="000F4F2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Vairavimas ir mechanizmų valdymas</w:t>
      </w:r>
    </w:p>
    <w:p w14:paraId="2B56F17B"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Šis vaistas gali sukelti svaigulį. Tai gali trukdyti sukaupti dėmesį. Todėl, kol nežinote, kaip šis vaistas veikia Jus, nevairuokite, nevaldykite mechanizmų ir nesiimkite kitokio dėmesio sukaupimo reikalaujančio darbo.</w:t>
      </w:r>
    </w:p>
    <w:p w14:paraId="417AD8AB"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20D701EC" w14:textId="77777777" w:rsidR="000F4F2C" w:rsidRDefault="000F4F2C" w:rsidP="000F4F2C">
      <w:pPr>
        <w:widowControl w:val="0"/>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b/>
        </w:rPr>
        <w:t>Wamlox</w:t>
      </w:r>
      <w:proofErr w:type="spellEnd"/>
      <w:r>
        <w:rPr>
          <w:rFonts w:ascii="Times New Roman" w:eastAsia="Times New Roman" w:hAnsi="Times New Roman" w:cs="Times New Roman"/>
          <w:b/>
        </w:rPr>
        <w:t xml:space="preserve"> sudėtyje yra natrio</w:t>
      </w:r>
    </w:p>
    <w:p w14:paraId="7371807D" w14:textId="77777777" w:rsidR="000F4F2C" w:rsidRDefault="000F4F2C" w:rsidP="000F4F2C">
      <w:pPr>
        <w:widowControl w:val="0"/>
        <w:spacing w:after="0"/>
        <w:rPr>
          <w:rFonts w:ascii="Times New Roman" w:hAnsi="Times New Roman"/>
        </w:rPr>
      </w:pPr>
      <w:r>
        <w:rPr>
          <w:rFonts w:ascii="Times New Roman" w:hAnsi="Times New Roman"/>
        </w:rPr>
        <w:t>Šio vaisto tabletėje yra mažiau kaip 1 </w:t>
      </w:r>
      <w:proofErr w:type="spellStart"/>
      <w:r>
        <w:rPr>
          <w:rFonts w:ascii="Times New Roman" w:hAnsi="Times New Roman"/>
        </w:rPr>
        <w:t>mmol</w:t>
      </w:r>
      <w:proofErr w:type="spellEnd"/>
      <w:r>
        <w:rPr>
          <w:rFonts w:ascii="Times New Roman" w:hAnsi="Times New Roman"/>
        </w:rPr>
        <w:t xml:space="preserve"> natrio (23 mg), </w:t>
      </w:r>
      <w:proofErr w:type="spellStart"/>
      <w:r>
        <w:rPr>
          <w:rFonts w:ascii="Times New Roman" w:hAnsi="Times New Roman"/>
        </w:rPr>
        <w:t>t.y</w:t>
      </w:r>
      <w:proofErr w:type="spellEnd"/>
      <w:r>
        <w:rPr>
          <w:rFonts w:ascii="Times New Roman" w:hAnsi="Times New Roman"/>
        </w:rPr>
        <w:t>. jis beveik neturi reikšmės.</w:t>
      </w:r>
    </w:p>
    <w:p w14:paraId="645B3FBB" w14:textId="77777777" w:rsidR="000F4F2C" w:rsidRDefault="000F4F2C" w:rsidP="000F4F2C">
      <w:pPr>
        <w:widowControl w:val="0"/>
        <w:spacing w:after="0"/>
        <w:rPr>
          <w:rFonts w:ascii="Times New Roman" w:hAnsi="Times New Roman"/>
        </w:rPr>
      </w:pPr>
    </w:p>
    <w:p w14:paraId="1BA8E0BF"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38C2C3DF" w14:textId="77777777" w:rsidR="000F4F2C" w:rsidRDefault="000F4F2C" w:rsidP="000F4F2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3.</w:t>
      </w:r>
      <w:r>
        <w:rPr>
          <w:rFonts w:ascii="Times New Roman" w:eastAsia="Times New Roman" w:hAnsi="Times New Roman" w:cs="Times New Roman"/>
          <w:b/>
          <w:bCs/>
          <w:snapToGrid w:val="0"/>
          <w:lang w:eastAsia="x-none"/>
        </w:rPr>
        <w:tab/>
        <w:t xml:space="preserve">Kaip vartoti </w:t>
      </w:r>
      <w:proofErr w:type="spellStart"/>
      <w:r>
        <w:rPr>
          <w:rFonts w:ascii="Times New Roman" w:eastAsia="Times New Roman" w:hAnsi="Times New Roman" w:cs="Times New Roman"/>
          <w:b/>
          <w:bCs/>
          <w:snapToGrid w:val="0"/>
          <w:lang w:eastAsia="x-none"/>
        </w:rPr>
        <w:t>Wamlox</w:t>
      </w:r>
      <w:proofErr w:type="spellEnd"/>
    </w:p>
    <w:p w14:paraId="22E11C9A"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31130A93"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Visada vartokite šį vaistą tiksliai kaip nurodė gydytojas arba vaistininkas. Jeigu abejojate, kreipkitės į gydytoją. Tai padės pasiekti geriausių gydymo rezultatų ir sumažinti šalutinio poveikio riziką.</w:t>
      </w:r>
    </w:p>
    <w:p w14:paraId="42897FF2"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2FFE38E3"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Įprastinė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dozė yra viena tabletė per parą.</w:t>
      </w:r>
    </w:p>
    <w:p w14:paraId="46D92B5D" w14:textId="77777777" w:rsidR="000F4F2C" w:rsidRDefault="000F4F2C" w:rsidP="000F4F2C">
      <w:pPr>
        <w:widowControl w:val="0"/>
        <w:numPr>
          <w:ilvl w:val="0"/>
          <w:numId w:val="1"/>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Tinkamiausia vaistą vartoti kiekvieną dieną tuo pačiu metu.</w:t>
      </w:r>
    </w:p>
    <w:p w14:paraId="146172E4" w14:textId="77777777" w:rsidR="000F4F2C" w:rsidRDefault="000F4F2C" w:rsidP="000F4F2C">
      <w:pPr>
        <w:widowControl w:val="0"/>
        <w:numPr>
          <w:ilvl w:val="0"/>
          <w:numId w:val="1"/>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Tabletes nurykite, užgerdami stikline vandens.</w:t>
      </w:r>
    </w:p>
    <w:p w14:paraId="79816213" w14:textId="77777777" w:rsidR="000F4F2C" w:rsidRDefault="000F4F2C" w:rsidP="000F4F2C">
      <w:pPr>
        <w:widowControl w:val="0"/>
        <w:numPr>
          <w:ilvl w:val="0"/>
          <w:numId w:val="1"/>
        </w:numPr>
        <w:spacing w:after="0" w:line="240" w:lineRule="auto"/>
        <w:ind w:left="567" w:right="-2"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galima gerti valgio metu arba nevalgius. Nevartokite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su greipfrutais ar greipfrutų sultimis.</w:t>
      </w:r>
    </w:p>
    <w:p w14:paraId="739C7D84"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558832A7"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Atsižvelgdamas į gydymo sukeliamą poveikį, gydytojas gali siūlyti padidinti ar sumažinti dozę.</w:t>
      </w:r>
    </w:p>
    <w:p w14:paraId="650C1AB1"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Paskirtos dozės viršyti negalima.</w:t>
      </w:r>
    </w:p>
    <w:p w14:paraId="1C68D2F7" w14:textId="77777777" w:rsidR="000F4F2C" w:rsidRDefault="000F4F2C" w:rsidP="000F4F2C">
      <w:pPr>
        <w:widowControl w:val="0"/>
        <w:tabs>
          <w:tab w:val="left" w:pos="567"/>
        </w:tabs>
        <w:autoSpaceDE w:val="0"/>
        <w:autoSpaceDN w:val="0"/>
        <w:adjustRightInd w:val="0"/>
        <w:spacing w:after="0" w:line="240" w:lineRule="auto"/>
        <w:ind w:left="1"/>
        <w:rPr>
          <w:rFonts w:ascii="Times New Roman" w:eastAsia="Times New Roman" w:hAnsi="Times New Roman" w:cs="Times New Roman"/>
          <w:b/>
          <w:bCs/>
          <w:snapToGrid w:val="0"/>
        </w:rPr>
      </w:pPr>
    </w:p>
    <w:p w14:paraId="7C721F53" w14:textId="77777777" w:rsidR="000F4F2C" w:rsidRDefault="000F4F2C" w:rsidP="000F4F2C">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proofErr w:type="spellStart"/>
      <w:r>
        <w:rPr>
          <w:rFonts w:ascii="Times New Roman" w:eastAsia="Times New Roman" w:hAnsi="Times New Roman" w:cs="Times New Roman"/>
          <w:b/>
          <w:szCs w:val="20"/>
          <w:lang w:eastAsia="sl-SI"/>
        </w:rPr>
        <w:t>Wamlox</w:t>
      </w:r>
      <w:proofErr w:type="spellEnd"/>
      <w:r>
        <w:rPr>
          <w:rFonts w:ascii="Times New Roman" w:eastAsia="Times New Roman" w:hAnsi="Times New Roman" w:cs="Times New Roman"/>
          <w:b/>
          <w:bCs/>
          <w:snapToGrid w:val="0"/>
        </w:rPr>
        <w:t xml:space="preserve"> ir senyvi pacientai (vyresni nei 65 metų)</w:t>
      </w:r>
    </w:p>
    <w:p w14:paraId="4128ABF0" w14:textId="77777777" w:rsidR="000F4F2C" w:rsidRDefault="000F4F2C" w:rsidP="000F4F2C">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Didinant dozę, Jūsų gydytojas turi laikytis atsargumo priemonių.</w:t>
      </w:r>
    </w:p>
    <w:p w14:paraId="5058E888" w14:textId="77777777" w:rsidR="000F4F2C" w:rsidRDefault="000F4F2C" w:rsidP="000F4F2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DDD9B25" w14:textId="77777777" w:rsidR="000F4F2C" w:rsidRDefault="000F4F2C" w:rsidP="000F4F2C">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Jei kiltų daugiau klausimų dėl šio vaisto vartojimo, kreipkitės į gydytoją arba vaistininką.</w:t>
      </w:r>
    </w:p>
    <w:p w14:paraId="3995D04E" w14:textId="77777777" w:rsidR="000F4F2C" w:rsidRDefault="000F4F2C" w:rsidP="000F4F2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3650F89" w14:textId="77777777" w:rsidR="000F4F2C" w:rsidRDefault="000F4F2C" w:rsidP="000F4F2C">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b/>
          <w:bCs/>
          <w:snapToGrid w:val="0"/>
        </w:rPr>
        <w:t xml:space="preserve">Ką daryti pavartojus per didelę </w:t>
      </w:r>
      <w:proofErr w:type="spellStart"/>
      <w:r>
        <w:rPr>
          <w:rFonts w:ascii="Times New Roman" w:eastAsia="Times New Roman" w:hAnsi="Times New Roman" w:cs="Times New Roman"/>
          <w:b/>
          <w:szCs w:val="20"/>
          <w:lang w:eastAsia="sl-SI"/>
        </w:rPr>
        <w:t>Wamlox</w:t>
      </w:r>
      <w:proofErr w:type="spellEnd"/>
      <w:r>
        <w:rPr>
          <w:rFonts w:ascii="Times New Roman" w:eastAsia="Times New Roman" w:hAnsi="Times New Roman" w:cs="Times New Roman"/>
          <w:b/>
          <w:bCs/>
          <w:snapToGrid w:val="0"/>
        </w:rPr>
        <w:t xml:space="preserve"> dozę</w:t>
      </w:r>
    </w:p>
    <w:p w14:paraId="1711D463" w14:textId="77777777" w:rsidR="000F4F2C" w:rsidRDefault="000F4F2C" w:rsidP="000F4F2C">
      <w:pPr>
        <w:widowControl w:val="0"/>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išgėrėte per daug </w:t>
      </w:r>
      <w:proofErr w:type="spellStart"/>
      <w:r>
        <w:rPr>
          <w:rFonts w:ascii="Times New Roman" w:eastAsia="Times New Roman" w:hAnsi="Times New Roman" w:cs="Times New Roman"/>
          <w:szCs w:val="20"/>
          <w:lang w:eastAsia="sl-SI"/>
        </w:rPr>
        <w:t>Wamlox</w:t>
      </w:r>
      <w:proofErr w:type="spellEnd"/>
      <w:r>
        <w:rPr>
          <w:rFonts w:ascii="Times New Roman" w:eastAsia="Times New Roman" w:hAnsi="Times New Roman" w:cs="Times New Roman"/>
          <w:snapToGrid w:val="0"/>
        </w:rPr>
        <w:t xml:space="preserve"> tablečių arba jei Jūsų tablečių išgėrė kas nors kitas, nedelsdami kreipkitės į gydytoją.</w:t>
      </w:r>
    </w:p>
    <w:p w14:paraId="220D96BC" w14:textId="77777777" w:rsidR="000F4F2C" w:rsidRDefault="000F4F2C" w:rsidP="000F4F2C">
      <w:pPr>
        <w:widowControl w:val="0"/>
        <w:numPr>
          <w:ilvl w:val="12"/>
          <w:numId w:val="0"/>
        </w:numPr>
        <w:spacing w:after="0" w:line="240" w:lineRule="auto"/>
        <w:ind w:right="-29"/>
        <w:rPr>
          <w:rFonts w:ascii="Times New Roman" w:eastAsia="Times New Roman" w:hAnsi="Times New Roman" w:cs="Times New Roman"/>
          <w:snapToGrid w:val="0"/>
        </w:rPr>
      </w:pPr>
    </w:p>
    <w:p w14:paraId="7E5C69AF" w14:textId="77777777" w:rsidR="000F4F2C" w:rsidRDefault="000F4F2C" w:rsidP="000F4F2C">
      <w:pPr>
        <w:widowControl w:val="0"/>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snapToGrid w:val="0"/>
        </w:rPr>
        <w:t>Jūsų plaučiuose gali kauptis skystis (plaučių edema), sukeldamas dusulį, kuris gali išsivystyti per 24 – 48 valandas nuo vaisto pavartojimo.</w:t>
      </w:r>
    </w:p>
    <w:p w14:paraId="3A4F520A"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p>
    <w:p w14:paraId="100B2007" w14:textId="77777777" w:rsidR="000F4F2C" w:rsidRDefault="000F4F2C" w:rsidP="000F4F2C">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b/>
          <w:bCs/>
          <w:snapToGrid w:val="0"/>
        </w:rPr>
        <w:t xml:space="preserve">Pamiršus pavartoti </w:t>
      </w:r>
      <w:proofErr w:type="spellStart"/>
      <w:r>
        <w:rPr>
          <w:rFonts w:ascii="Times New Roman" w:eastAsia="Times New Roman" w:hAnsi="Times New Roman" w:cs="Times New Roman"/>
          <w:b/>
          <w:bCs/>
          <w:snapToGrid w:val="0"/>
        </w:rPr>
        <w:t>Wamlox</w:t>
      </w:r>
      <w:proofErr w:type="spellEnd"/>
    </w:p>
    <w:p w14:paraId="15D87095" w14:textId="77777777" w:rsidR="000F4F2C" w:rsidRDefault="000F4F2C" w:rsidP="000F4F2C">
      <w:pPr>
        <w:widowControl w:val="0"/>
        <w:tabs>
          <w:tab w:val="left" w:pos="567"/>
        </w:tabs>
        <w:overflowPunct w:val="0"/>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snapToGrid w:val="0"/>
        </w:rPr>
        <w:t>Jeigu pamiršote išgerti šio vaisto, išgerkite jį iškart prisiminę. Kitą dozę vartokite įprastu laiku. Tačiau, jei jau beveik atėjo laikas kitai dozei, praleiskite pamirštąją. Negalima vartoti dvigubos dozės norint kompensuoti praleistą tabletę.</w:t>
      </w:r>
    </w:p>
    <w:p w14:paraId="2B63B4E9" w14:textId="77777777" w:rsidR="000F4F2C" w:rsidRDefault="000F4F2C" w:rsidP="000F4F2C">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B200BA3" w14:textId="77777777" w:rsidR="000F4F2C" w:rsidRDefault="000F4F2C" w:rsidP="000F4F2C">
      <w:pPr>
        <w:widowControl w:val="0"/>
        <w:tabs>
          <w:tab w:val="left" w:pos="567"/>
        </w:tabs>
        <w:autoSpaceDE w:val="0"/>
        <w:autoSpaceDN w:val="0"/>
        <w:adjustRightInd w:val="0"/>
        <w:spacing w:after="0" w:line="240" w:lineRule="auto"/>
        <w:ind w:left="1"/>
        <w:rPr>
          <w:rFonts w:ascii="Times New Roman" w:eastAsia="Times New Roman" w:hAnsi="Times New Roman" w:cs="Times New Roman"/>
          <w:snapToGrid w:val="0"/>
        </w:rPr>
      </w:pPr>
      <w:r>
        <w:rPr>
          <w:rFonts w:ascii="Times New Roman" w:eastAsia="Times New Roman" w:hAnsi="Times New Roman" w:cs="Times New Roman"/>
          <w:b/>
          <w:bCs/>
          <w:snapToGrid w:val="0"/>
        </w:rPr>
        <w:t xml:space="preserve">Nustojus vartoti </w:t>
      </w:r>
      <w:proofErr w:type="spellStart"/>
      <w:r>
        <w:rPr>
          <w:rFonts w:ascii="Times New Roman" w:eastAsia="Times New Roman" w:hAnsi="Times New Roman" w:cs="Times New Roman"/>
          <w:b/>
          <w:bCs/>
          <w:snapToGrid w:val="0"/>
        </w:rPr>
        <w:t>Wamlox</w:t>
      </w:r>
      <w:proofErr w:type="spellEnd"/>
    </w:p>
    <w:p w14:paraId="076B4083"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nutrauksite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vartojimą, Jūsų liga gali pasunkėti. Nenutraukite vaisto vartojimo, kol to padaryti nenurodys gydytojas.</w:t>
      </w:r>
    </w:p>
    <w:p w14:paraId="3896A254" w14:textId="77777777" w:rsidR="000F4F2C" w:rsidRDefault="000F4F2C" w:rsidP="000F4F2C">
      <w:pPr>
        <w:widowControl w:val="0"/>
        <w:numPr>
          <w:ilvl w:val="12"/>
          <w:numId w:val="0"/>
        </w:numPr>
        <w:spacing w:after="0" w:line="240" w:lineRule="auto"/>
        <w:rPr>
          <w:rFonts w:ascii="Times New Roman" w:eastAsia="Times New Roman" w:hAnsi="Times New Roman" w:cs="Times New Roman"/>
          <w:noProof/>
          <w:snapToGrid w:val="0"/>
        </w:rPr>
      </w:pPr>
    </w:p>
    <w:p w14:paraId="05DE47F6"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Jeigu kiltų daugiau klausimų dėl šio vaisto vartojimo, kreipkitės į gydytoją arba vaistininką.</w:t>
      </w:r>
    </w:p>
    <w:p w14:paraId="3B7B5ADF"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p>
    <w:p w14:paraId="0659E0D3"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p>
    <w:p w14:paraId="4112C0E4" w14:textId="77777777" w:rsidR="000F4F2C" w:rsidRDefault="000F4F2C" w:rsidP="000F4F2C">
      <w:pPr>
        <w:widowControl w:val="0"/>
        <w:spacing w:after="0" w:line="240" w:lineRule="auto"/>
        <w:ind w:left="567" w:hanging="567"/>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w:t>
      </w:r>
      <w:r>
        <w:rPr>
          <w:rFonts w:ascii="Times New Roman" w:eastAsia="Times New Roman" w:hAnsi="Times New Roman" w:cs="Times New Roman"/>
          <w:b/>
          <w:bCs/>
          <w:snapToGrid w:val="0"/>
          <w:lang w:eastAsia="x-none"/>
        </w:rPr>
        <w:tab/>
        <w:t>Galimas šalutinis poveikis</w:t>
      </w:r>
    </w:p>
    <w:p w14:paraId="077EB430"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p>
    <w:p w14:paraId="22D3423F" w14:textId="77777777" w:rsidR="000F4F2C" w:rsidRDefault="000F4F2C" w:rsidP="000F4F2C">
      <w:pPr>
        <w:widowControl w:val="0"/>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snapToGrid w:val="0"/>
        </w:rPr>
        <w:t>Šis vaistas, kaip ir visi kiti, gali sukelti šalutinį poveikį, nors jis pasireiškia ne visiems žmonėms.</w:t>
      </w:r>
    </w:p>
    <w:p w14:paraId="1DA13631" w14:textId="77777777" w:rsidR="000F4F2C" w:rsidRDefault="000F4F2C" w:rsidP="000F4F2C">
      <w:pPr>
        <w:widowControl w:val="0"/>
        <w:tabs>
          <w:tab w:val="left" w:pos="567"/>
        </w:tabs>
        <w:overflowPunct w:val="0"/>
        <w:autoSpaceDE w:val="0"/>
        <w:autoSpaceDN w:val="0"/>
        <w:adjustRightInd w:val="0"/>
        <w:spacing w:after="0" w:line="240" w:lineRule="auto"/>
        <w:ind w:left="1" w:right="660"/>
        <w:rPr>
          <w:rFonts w:ascii="Times New Roman" w:eastAsia="Times New Roman" w:hAnsi="Times New Roman" w:cs="Times New Roman"/>
          <w:b/>
          <w:bCs/>
          <w:snapToGrid w:val="0"/>
        </w:rPr>
      </w:pPr>
    </w:p>
    <w:p w14:paraId="4CA8BE55" w14:textId="77777777" w:rsidR="000F4F2C" w:rsidRDefault="000F4F2C" w:rsidP="000F4F2C">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Kai kurie šalutinio poveikio reiškiniai gali būti sunkūs ir jiems pasireiškus gali reikėti medicininės pagalbos:</w:t>
      </w:r>
    </w:p>
    <w:p w14:paraId="009A9621"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Nedideliam skaičiui pacientų pasireiškė šie sunkūs šalutinio poveikio reiškiniai </w:t>
      </w:r>
      <w:r>
        <w:rPr>
          <w:rFonts w:ascii="Times New Roman" w:eastAsia="Times New Roman" w:hAnsi="Times New Roman" w:cs="Times New Roman"/>
          <w:i/>
          <w:iCs/>
          <w:snapToGrid w:val="0"/>
        </w:rPr>
        <w:t>(gali pasireikšti rečiau nei</w:t>
      </w:r>
      <w:r>
        <w:rPr>
          <w:rFonts w:ascii="Times New Roman" w:eastAsia="Times New Roman" w:hAnsi="Times New Roman" w:cs="Times New Roman"/>
          <w:snapToGrid w:val="0"/>
        </w:rPr>
        <w:t xml:space="preserve"> </w:t>
      </w:r>
      <w:r>
        <w:rPr>
          <w:rFonts w:ascii="Times New Roman" w:eastAsia="Times New Roman" w:hAnsi="Times New Roman" w:cs="Times New Roman"/>
          <w:i/>
          <w:iCs/>
          <w:snapToGrid w:val="0"/>
        </w:rPr>
        <w:t>1 iš 1 000 asmenų)</w:t>
      </w:r>
      <w:r>
        <w:rPr>
          <w:rFonts w:ascii="Times New Roman" w:eastAsia="Times New Roman" w:hAnsi="Times New Roman" w:cs="Times New Roman"/>
          <w:snapToGrid w:val="0"/>
        </w:rPr>
        <w:t>.</w:t>
      </w:r>
      <w:r>
        <w:rPr>
          <w:rFonts w:ascii="Times New Roman" w:eastAsia="Times New Roman" w:hAnsi="Times New Roman" w:cs="Times New Roman"/>
          <w:i/>
          <w:iCs/>
          <w:snapToGrid w:val="0"/>
        </w:rPr>
        <w:t xml:space="preserve"> </w:t>
      </w:r>
      <w:r>
        <w:rPr>
          <w:rFonts w:ascii="Times New Roman" w:eastAsia="Times New Roman" w:hAnsi="Times New Roman" w:cs="Times New Roman"/>
          <w:b/>
          <w:bCs/>
          <w:snapToGrid w:val="0"/>
        </w:rPr>
        <w:t>Jeigu kuris nors iš jų pasireikš, nedelsdami kreipkitės į gydytoją:</w:t>
      </w:r>
    </w:p>
    <w:p w14:paraId="457E1BE5"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Alerginės reakcijos, pasireiškiančios bėrimu, niežuliu, veido, lūpų ar liežuvio tinimu, apsunkintu kvėpavimu, mažu kraujospūdžiu (silpnumo, apsvaigimo pojūtis).</w:t>
      </w:r>
    </w:p>
    <w:p w14:paraId="12010AF8"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4D0E84D0"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 xml:space="preserve">Kiti galimi </w:t>
      </w:r>
      <w:proofErr w:type="spellStart"/>
      <w:r>
        <w:rPr>
          <w:rFonts w:ascii="Times New Roman" w:eastAsia="Times New Roman" w:hAnsi="Times New Roman" w:cs="Times New Roman"/>
          <w:b/>
          <w:bCs/>
          <w:snapToGrid w:val="0"/>
        </w:rPr>
        <w:t>Wamlox</w:t>
      </w:r>
      <w:proofErr w:type="spellEnd"/>
      <w:r>
        <w:rPr>
          <w:rFonts w:ascii="Times New Roman" w:eastAsia="Times New Roman" w:hAnsi="Times New Roman" w:cs="Times New Roman"/>
          <w:b/>
          <w:bCs/>
          <w:snapToGrid w:val="0"/>
        </w:rPr>
        <w:t xml:space="preserve"> šalutinio poveikio reiškiniai:</w:t>
      </w:r>
    </w:p>
    <w:p w14:paraId="410A0CA9"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Dažni (gali pasireikšti rečiau nei 1 iš 10 asmenų): </w:t>
      </w:r>
      <w:r>
        <w:rPr>
          <w:rFonts w:ascii="Times New Roman" w:eastAsia="Times New Roman" w:hAnsi="Times New Roman" w:cs="Times New Roman"/>
          <w:snapToGrid w:val="0"/>
        </w:rPr>
        <w:t>gripo simptomai (gripas); užgulusi nosis, gerklės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skausmas ir diskomfortas ryjant; galvos skausmas; rankų, plaštakų, kojų, čiurnų ar pėdų tinimas; nuovargis; </w:t>
      </w:r>
      <w:proofErr w:type="spellStart"/>
      <w:r>
        <w:rPr>
          <w:rFonts w:ascii="Times New Roman" w:eastAsia="Times New Roman" w:hAnsi="Times New Roman" w:cs="Times New Roman"/>
          <w:snapToGrid w:val="0"/>
        </w:rPr>
        <w:t>astenija</w:t>
      </w:r>
      <w:proofErr w:type="spellEnd"/>
      <w:r>
        <w:rPr>
          <w:rFonts w:ascii="Times New Roman" w:eastAsia="Times New Roman" w:hAnsi="Times New Roman" w:cs="Times New Roman"/>
          <w:snapToGrid w:val="0"/>
        </w:rPr>
        <w:t xml:space="preserve"> (bendras silpnumas); raudonis ir šilumos pojūtis veide ir (ar) kakle.</w:t>
      </w:r>
    </w:p>
    <w:p w14:paraId="399474DB" w14:textId="77777777" w:rsidR="000F4F2C" w:rsidRDefault="000F4F2C" w:rsidP="000F4F2C">
      <w:pPr>
        <w:widowControl w:val="0"/>
        <w:tabs>
          <w:tab w:val="left" w:pos="567"/>
        </w:tabs>
        <w:spacing w:after="0" w:line="240" w:lineRule="auto"/>
        <w:rPr>
          <w:rFonts w:ascii="Times New Roman" w:eastAsia="Times New Roman" w:hAnsi="Times New Roman" w:cs="Times New Roman"/>
          <w:i/>
          <w:iCs/>
          <w:snapToGrid w:val="0"/>
        </w:rPr>
      </w:pPr>
    </w:p>
    <w:p w14:paraId="0F53B7A6"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Nedažni (gali pasireikšti rečiau nei 1 iš 100 asmenų): </w:t>
      </w:r>
      <w:r>
        <w:rPr>
          <w:rFonts w:ascii="Times New Roman" w:eastAsia="Times New Roman" w:hAnsi="Times New Roman" w:cs="Times New Roman"/>
          <w:snapToGrid w:val="0"/>
        </w:rPr>
        <w:t>svaigulys; pykinimas ir pilvo skausmas; burnos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sausmė; mieguistumas, rankų ar pėdų dilgčiojimas ar sustingimas, svaigimas; dažnas širdies plakimas, taip pat ir permušimai; svaigulys stojantis; kosulys; viduriavimas; vidurių užkietėjimas; odos bėrimas, odos paraudimas; sąnarių tinimas, nugaros skausmas; sąnarių skausmas.</w:t>
      </w:r>
    </w:p>
    <w:p w14:paraId="19B916BA"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6CA9929E"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Reti (gali pasireikšti rečiau nei 1 iš 1 000 asmenų): </w:t>
      </w:r>
      <w:r>
        <w:rPr>
          <w:rFonts w:ascii="Times New Roman" w:eastAsia="Times New Roman" w:hAnsi="Times New Roman" w:cs="Times New Roman"/>
          <w:snapToGrid w:val="0"/>
        </w:rPr>
        <w:t>nerimas; spengimas ausyse; alpulys; gausesnis šlapinimasis nei paprastai ar dažnesnis noras šlapintis nei paprastai; nesugebėjimas sukelti ar palaikyti erekciją; sunkumo pojūtis; žemas kraujospūdis, pasireiškiantis tokiais simptomais kaip svaigulys ar apsvaigimas; per gausus prakaitavimas; viso kūno odos bėrimas; niežulys; raumenų spazmai.</w:t>
      </w:r>
    </w:p>
    <w:p w14:paraId="406AA851"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56C7FB13"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Jei kuris iš šių reiškinių vargina, kreipkitės į gydytoją.</w:t>
      </w:r>
    </w:p>
    <w:p w14:paraId="50F7E4F6"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5117A222"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 xml:space="preserve">Šalutinio poveikio reiškiniai, kurie pasireiškė vartojant vien tik </w:t>
      </w:r>
      <w:proofErr w:type="spellStart"/>
      <w:r>
        <w:rPr>
          <w:rFonts w:ascii="Times New Roman" w:eastAsia="Times New Roman" w:hAnsi="Times New Roman" w:cs="Times New Roman"/>
          <w:b/>
          <w:bCs/>
          <w:snapToGrid w:val="0"/>
        </w:rPr>
        <w:t>amlodipiną</w:t>
      </w:r>
      <w:proofErr w:type="spellEnd"/>
      <w:r>
        <w:rPr>
          <w:rFonts w:ascii="Times New Roman" w:eastAsia="Times New Roman" w:hAnsi="Times New Roman" w:cs="Times New Roman"/>
          <w:b/>
          <w:bCs/>
          <w:snapToGrid w:val="0"/>
        </w:rPr>
        <w:t xml:space="preserve"> ar </w:t>
      </w:r>
      <w:proofErr w:type="spellStart"/>
      <w:r>
        <w:rPr>
          <w:rFonts w:ascii="Times New Roman" w:eastAsia="Times New Roman" w:hAnsi="Times New Roman" w:cs="Times New Roman"/>
          <w:b/>
          <w:bCs/>
          <w:snapToGrid w:val="0"/>
        </w:rPr>
        <w:t>valsartaną</w:t>
      </w:r>
      <w:proofErr w:type="spellEnd"/>
      <w:r>
        <w:rPr>
          <w:rFonts w:ascii="Times New Roman" w:eastAsia="Times New Roman" w:hAnsi="Times New Roman" w:cs="Times New Roman"/>
          <w:b/>
          <w:bCs/>
          <w:snapToGrid w:val="0"/>
        </w:rPr>
        <w:t xml:space="preserve">, ir kurie arba nebuvo stebėti vartojant </w:t>
      </w:r>
      <w:proofErr w:type="spellStart"/>
      <w:r>
        <w:rPr>
          <w:rFonts w:ascii="Times New Roman" w:eastAsia="Times New Roman" w:hAnsi="Times New Roman" w:cs="Times New Roman"/>
          <w:b/>
          <w:bCs/>
          <w:snapToGrid w:val="0"/>
        </w:rPr>
        <w:t>Wamlox</w:t>
      </w:r>
      <w:proofErr w:type="spellEnd"/>
      <w:r>
        <w:rPr>
          <w:rFonts w:ascii="Times New Roman" w:eastAsia="Times New Roman" w:hAnsi="Times New Roman" w:cs="Times New Roman"/>
          <w:b/>
          <w:bCs/>
          <w:snapToGrid w:val="0"/>
        </w:rPr>
        <w:t xml:space="preserve">, arba kurių pasireiškė dažniau nei vartojant </w:t>
      </w:r>
      <w:proofErr w:type="spellStart"/>
      <w:r>
        <w:rPr>
          <w:rFonts w:ascii="Times New Roman" w:eastAsia="Times New Roman" w:hAnsi="Times New Roman" w:cs="Times New Roman"/>
          <w:b/>
          <w:bCs/>
          <w:snapToGrid w:val="0"/>
        </w:rPr>
        <w:lastRenderedPageBreak/>
        <w:t>Wamlox</w:t>
      </w:r>
      <w:proofErr w:type="spellEnd"/>
      <w:r>
        <w:rPr>
          <w:rFonts w:ascii="Times New Roman" w:eastAsia="Times New Roman" w:hAnsi="Times New Roman" w:cs="Times New Roman"/>
          <w:b/>
          <w:bCs/>
          <w:snapToGrid w:val="0"/>
        </w:rPr>
        <w:t>:</w:t>
      </w:r>
    </w:p>
    <w:p w14:paraId="12B3DA5B"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18CC8D08"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u w:val="single"/>
        </w:rPr>
        <w:t>Amlodipinas</w:t>
      </w:r>
      <w:proofErr w:type="spellEnd"/>
    </w:p>
    <w:p w14:paraId="7A4B39AE"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Nedelsdami kreipkitės į gydytoją, jeigu pavartojus šio vaisto, pasireiškia kuris nors toliau išvardytas labai retas, bet sunkus šalutinio poveikio reiškinys:</w:t>
      </w:r>
    </w:p>
    <w:p w14:paraId="32F0B6E2" w14:textId="77777777" w:rsidR="000F4F2C" w:rsidRDefault="000F4F2C" w:rsidP="000F4F2C">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staiga atsiradęs švokštimas, krūtinės skausmas, dusulys ar kvėpavimo pasunkėjimas;</w:t>
      </w:r>
    </w:p>
    <w:p w14:paraId="57A4BA84" w14:textId="77777777" w:rsidR="000F4F2C" w:rsidRDefault="000F4F2C" w:rsidP="000F4F2C">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akių vokų, veido ar lūpų patinimas;</w:t>
      </w:r>
    </w:p>
    <w:p w14:paraId="65943F8E" w14:textId="77777777" w:rsidR="000F4F2C" w:rsidRDefault="000F4F2C" w:rsidP="000F4F2C">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liežuvio ir gerklės patinimas, dėl kurio gali labai pasunkėti kvėpavimas;</w:t>
      </w:r>
    </w:p>
    <w:p w14:paraId="0357101E" w14:textId="77777777" w:rsidR="000F4F2C" w:rsidRDefault="000F4F2C" w:rsidP="000F4F2C">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 xml:space="preserve">sunkios odos reakcijos, įskaitant intensyvų odos bėrimą, dilgėlinę, viso kūno odos paraudimą, sunkų niežėjimą, odos </w:t>
      </w:r>
      <w:proofErr w:type="spellStart"/>
      <w:r>
        <w:rPr>
          <w:rFonts w:ascii="Times New Roman" w:eastAsia="Times New Roman" w:hAnsi="Times New Roman" w:cs="Times New Roman"/>
          <w:snapToGrid w:val="0"/>
        </w:rPr>
        <w:t>pūslėtumą</w:t>
      </w:r>
      <w:proofErr w:type="spellEnd"/>
      <w:r>
        <w:rPr>
          <w:rFonts w:ascii="Times New Roman" w:eastAsia="Times New Roman" w:hAnsi="Times New Roman" w:cs="Times New Roman"/>
          <w:snapToGrid w:val="0"/>
        </w:rPr>
        <w:t>, lupimąsi ir patinimą, gleivinių uždegimą (</w:t>
      </w:r>
      <w:proofErr w:type="spellStart"/>
      <w:r>
        <w:rPr>
          <w:rFonts w:ascii="Times New Roman" w:eastAsia="Times New Roman" w:hAnsi="Times New Roman" w:cs="Times New Roman"/>
          <w:szCs w:val="20"/>
          <w:lang w:eastAsia="sl-SI"/>
        </w:rPr>
        <w:t>Stivenso</w:t>
      </w:r>
      <w:proofErr w:type="spellEnd"/>
      <w:r>
        <w:rPr>
          <w:rFonts w:ascii="Times New Roman" w:eastAsia="Times New Roman" w:hAnsi="Times New Roman" w:cs="Times New Roman"/>
          <w:szCs w:val="20"/>
          <w:lang w:eastAsia="sl-SI"/>
        </w:rPr>
        <w:t>-Džonsono (</w:t>
      </w:r>
      <w:proofErr w:type="spellStart"/>
      <w:r>
        <w:rPr>
          <w:rFonts w:ascii="Times New Roman" w:eastAsia="Times New Roman" w:hAnsi="Times New Roman" w:cs="Times New Roman"/>
          <w:i/>
          <w:iCs/>
          <w:snapToGrid w:val="0"/>
        </w:rPr>
        <w:t>Stevens-Johnson</w:t>
      </w:r>
      <w:proofErr w:type="spellEnd"/>
      <w:r>
        <w:rPr>
          <w:rFonts w:ascii="Times New Roman" w:eastAsia="Times New Roman" w:hAnsi="Times New Roman" w:cs="Times New Roman"/>
          <w:szCs w:val="20"/>
          <w:lang w:eastAsia="sl-SI"/>
        </w:rPr>
        <w:t>)</w:t>
      </w:r>
      <w:r>
        <w:rPr>
          <w:rFonts w:ascii="Times New Roman" w:eastAsia="Times New Roman" w:hAnsi="Times New Roman" w:cs="Times New Roman"/>
          <w:snapToGrid w:val="0"/>
        </w:rPr>
        <w:t xml:space="preserve"> sindromas, toksinė epidermio </w:t>
      </w:r>
      <w:proofErr w:type="spellStart"/>
      <w:r>
        <w:rPr>
          <w:rFonts w:ascii="Times New Roman" w:eastAsia="Times New Roman" w:hAnsi="Times New Roman" w:cs="Times New Roman"/>
          <w:snapToGrid w:val="0"/>
        </w:rPr>
        <w:t>nekrolizė</w:t>
      </w:r>
      <w:proofErr w:type="spellEnd"/>
      <w:r>
        <w:rPr>
          <w:rFonts w:ascii="Times New Roman" w:eastAsia="Times New Roman" w:hAnsi="Times New Roman" w:cs="Times New Roman"/>
          <w:snapToGrid w:val="0"/>
        </w:rPr>
        <w:t>), arba kitos alerginės reakcijos;</w:t>
      </w:r>
    </w:p>
    <w:p w14:paraId="3E120718" w14:textId="77777777" w:rsidR="000F4F2C" w:rsidRDefault="000F4F2C" w:rsidP="000F4F2C">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širdies priepuolis, nenormalus širdies plakimas;</w:t>
      </w:r>
    </w:p>
    <w:p w14:paraId="54A70666" w14:textId="77777777" w:rsidR="000F4F2C" w:rsidRDefault="000F4F2C" w:rsidP="000F4F2C">
      <w:pPr>
        <w:widowControl w:val="0"/>
        <w:numPr>
          <w:ilvl w:val="0"/>
          <w:numId w:val="2"/>
        </w:numPr>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napToGrid w:val="0"/>
        </w:rPr>
        <w:t>kasos uždegimas, dėl kurio gali pasireikšti sunkus pilvo ir nugaros skausmas, susijęs su labai bloga savijauta.</w:t>
      </w:r>
    </w:p>
    <w:p w14:paraId="26AD595D"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634A043F"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Buvo pranešta apie toliau išvardytą šalutinį poveikį. Jeigu kuris nors iš išvardytų sutrikimų sukelia Jums problemų arba jeigu jis trunka ilgiau kaip vieną savaitę, turite kreiptis į gydytoją.</w:t>
      </w:r>
    </w:p>
    <w:p w14:paraId="2991DF52" w14:textId="77777777" w:rsidR="000F4F2C" w:rsidRDefault="000F4F2C" w:rsidP="000F4F2C">
      <w:pPr>
        <w:widowControl w:val="0"/>
        <w:tabs>
          <w:tab w:val="left" w:pos="567"/>
        </w:tabs>
        <w:spacing w:after="0" w:line="240" w:lineRule="auto"/>
        <w:rPr>
          <w:rFonts w:ascii="Times New Roman" w:eastAsia="Times New Roman" w:hAnsi="Times New Roman" w:cs="Times New Roman"/>
          <w:i/>
          <w:iCs/>
          <w:snapToGrid w:val="0"/>
        </w:rPr>
      </w:pPr>
    </w:p>
    <w:p w14:paraId="5C311EFC"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Dažni šalutinio poveikio reiškiniai (gali pasireikšti rečiau kaip 1 iš 10 asmenų): </w:t>
      </w:r>
      <w:r>
        <w:rPr>
          <w:rFonts w:ascii="Times New Roman" w:eastAsia="Times New Roman" w:hAnsi="Times New Roman" w:cs="Times New Roman"/>
          <w:snapToGrid w:val="0"/>
        </w:rPr>
        <w:t>svaigulys, mieguistumas;</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palpitacijos</w:t>
      </w:r>
      <w:proofErr w:type="spellEnd"/>
      <w:r>
        <w:rPr>
          <w:rFonts w:ascii="Times New Roman" w:eastAsia="Times New Roman" w:hAnsi="Times New Roman" w:cs="Times New Roman"/>
          <w:snapToGrid w:val="0"/>
        </w:rPr>
        <w:t xml:space="preserve"> (dažno</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stipraus širdies plakimo jutimas); </w:t>
      </w:r>
      <w:r>
        <w:rPr>
          <w:rFonts w:ascii="Times New Roman" w:eastAsia="Times New Roman" w:hAnsi="Times New Roman" w:cs="Times New Roman"/>
          <w:szCs w:val="20"/>
          <w:lang w:eastAsia="sl-SI"/>
        </w:rPr>
        <w:t xml:space="preserve">veido ir kaklo </w:t>
      </w:r>
      <w:r>
        <w:rPr>
          <w:rFonts w:ascii="Times New Roman" w:eastAsia="Times New Roman" w:hAnsi="Times New Roman" w:cs="Times New Roman"/>
          <w:snapToGrid w:val="0"/>
        </w:rPr>
        <w:t>paraudimas, kulkšnių patinimas (edema); pilvo skausmas, pykinimas.</w:t>
      </w:r>
    </w:p>
    <w:p w14:paraId="637E8D59" w14:textId="77777777" w:rsidR="000F4F2C" w:rsidRDefault="000F4F2C" w:rsidP="000F4F2C">
      <w:pPr>
        <w:widowControl w:val="0"/>
        <w:tabs>
          <w:tab w:val="left" w:pos="567"/>
        </w:tabs>
        <w:spacing w:after="0" w:line="240" w:lineRule="auto"/>
        <w:rPr>
          <w:rFonts w:ascii="Times New Roman" w:eastAsia="Times New Roman" w:hAnsi="Times New Roman" w:cs="Times New Roman"/>
          <w:i/>
          <w:iCs/>
          <w:snapToGrid w:val="0"/>
        </w:rPr>
      </w:pPr>
    </w:p>
    <w:p w14:paraId="09018D71"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Nedažni šalutinio poveikio reiškiniai (gali pasireikšti rečiau kaip 1 iš 100 asmenų): </w:t>
      </w:r>
      <w:r>
        <w:rPr>
          <w:rFonts w:ascii="Times New Roman" w:eastAsia="Times New Roman" w:hAnsi="Times New Roman" w:cs="Times New Roman"/>
          <w:snapToGrid w:val="0"/>
        </w:rPr>
        <w:t>nuotaikų kaita, nerimas, depresija, nemiga,</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drebulys, nenormalus skonio pojūtis, apalpimas, skausmo jutimo išnykimas; regėjimo sutrikimai, regėjimo pablogėjimas, skambėjimas ausyse; mažas kraujospūdis; čiaudulys / sloga dėl nosies gleivinės uždegimo (rinitas); </w:t>
      </w:r>
      <w:proofErr w:type="spellStart"/>
      <w:r>
        <w:rPr>
          <w:rFonts w:ascii="Times New Roman" w:eastAsia="Times New Roman" w:hAnsi="Times New Roman" w:cs="Times New Roman"/>
          <w:snapToGrid w:val="0"/>
        </w:rPr>
        <w:t>nevirškinimas</w:t>
      </w:r>
      <w:proofErr w:type="spellEnd"/>
      <w:r>
        <w:rPr>
          <w:rFonts w:ascii="Times New Roman" w:eastAsia="Times New Roman" w:hAnsi="Times New Roman" w:cs="Times New Roman"/>
          <w:snapToGrid w:val="0"/>
        </w:rPr>
        <w:t>, vėmimas; plaukų slinkimas, prakaitavimo sustiprėjimas, odos niežėjimas, odos spalvos pokytis; šlapinimosi sutrikimas, poreikis dažniau šlapintis naktį, šlapinimosi padažnėjimas; nesugebėjimas pasiekti erekciją, krūtų diskomfortas arba padidėjimas vyrams, skausmas, bloga savijauta, raumenų skausmas, raumenų mėšlungis; kūno masės padidėjimas arba sumažėjimas.</w:t>
      </w:r>
    </w:p>
    <w:p w14:paraId="1B9BD011" w14:textId="77777777" w:rsidR="000F4F2C" w:rsidRDefault="000F4F2C" w:rsidP="000F4F2C">
      <w:pPr>
        <w:widowControl w:val="0"/>
        <w:tabs>
          <w:tab w:val="left" w:pos="567"/>
        </w:tabs>
        <w:spacing w:after="0" w:line="240" w:lineRule="auto"/>
        <w:rPr>
          <w:rFonts w:ascii="Times New Roman" w:eastAsia="Times New Roman" w:hAnsi="Times New Roman" w:cs="Times New Roman"/>
          <w:i/>
          <w:iCs/>
          <w:snapToGrid w:val="0"/>
        </w:rPr>
      </w:pPr>
    </w:p>
    <w:p w14:paraId="4389CF80"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Reti šalutinio poveikio reiškiniai (gali pasireikšti rečiau kaip 1 iš 1 000 asmenų): </w:t>
      </w:r>
      <w:r>
        <w:rPr>
          <w:rFonts w:ascii="Times New Roman" w:eastAsia="Times New Roman" w:hAnsi="Times New Roman" w:cs="Times New Roman"/>
          <w:snapToGrid w:val="0"/>
        </w:rPr>
        <w:t>minčių</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susipainiojimas.</w:t>
      </w:r>
    </w:p>
    <w:p w14:paraId="18EA4B9A" w14:textId="77777777" w:rsidR="000F4F2C" w:rsidRDefault="000F4F2C" w:rsidP="000F4F2C">
      <w:pPr>
        <w:widowControl w:val="0"/>
        <w:tabs>
          <w:tab w:val="left" w:pos="567"/>
        </w:tabs>
        <w:spacing w:after="0" w:line="240" w:lineRule="auto"/>
        <w:rPr>
          <w:rFonts w:ascii="Times New Roman" w:eastAsia="Times New Roman" w:hAnsi="Times New Roman" w:cs="Times New Roman"/>
          <w:i/>
          <w:iCs/>
          <w:snapToGrid w:val="0"/>
        </w:rPr>
      </w:pPr>
    </w:p>
    <w:p w14:paraId="6F630E36"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Labai reti šalutinio poveikio reiškiniai (gali pasireikšti rečiau kaip 1 iš 10 000 asmenų): </w:t>
      </w:r>
      <w:r>
        <w:rPr>
          <w:rFonts w:ascii="Times New Roman" w:eastAsia="Times New Roman" w:hAnsi="Times New Roman" w:cs="Times New Roman"/>
          <w:snapToGrid w:val="0"/>
        </w:rPr>
        <w:t>baltųjų kraujo</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ląstelių kiekio sumažėjimas,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funkcija, kepenų uždegimas (hepatitas), odos pageltimas (gelta), kepenų fermentų suaktyvėjimas, kuris gali turėti įtakos kai kuriems medicininiams tyrimams; raumenų tempimo padidėjimas; kraujagyslių uždegimas, dažnai pasireiškiantis kartu su odos bėrimu, padidėjęs jautrumas šviesai.</w:t>
      </w:r>
    </w:p>
    <w:p w14:paraId="46252175"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19815874"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lang w:val="sl-SI" w:eastAsia="sl-SI"/>
        </w:rPr>
      </w:pPr>
      <w:r>
        <w:rPr>
          <w:rFonts w:ascii="Times New Roman" w:eastAsia="Times New Roman" w:hAnsi="Times New Roman" w:cs="Times New Roman"/>
          <w:i/>
          <w:snapToGrid w:val="0"/>
          <w:lang w:val="sl-SI" w:eastAsia="sl-SI"/>
        </w:rPr>
        <w:t>Šalutinio poveikio reiškiniai, kurių dažnis nežinomas (dažnis negali būti apskaičiuotas pagal turimus duomenis)</w:t>
      </w:r>
      <w:r>
        <w:rPr>
          <w:rFonts w:ascii="Times New Roman" w:eastAsia="Times New Roman" w:hAnsi="Times New Roman" w:cs="Times New Roman"/>
          <w:snapToGrid w:val="0"/>
          <w:lang w:val="sl-SI" w:eastAsia="sl-SI"/>
        </w:rPr>
        <w:t>: drebėjimas, nelanksti laikysena, veidas kaip kaukė, lėti judesiai ir maišymasis, nesubalansuotas ėjimas.</w:t>
      </w:r>
    </w:p>
    <w:p w14:paraId="122B108B"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lang w:val="sl-SI" w:eastAsia="sl-SI"/>
        </w:rPr>
      </w:pPr>
    </w:p>
    <w:p w14:paraId="19265307"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Valsartanas</w:t>
      </w:r>
      <w:proofErr w:type="spellEnd"/>
    </w:p>
    <w:p w14:paraId="6E4C05A9"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u w:val="single"/>
        </w:rPr>
      </w:pPr>
    </w:p>
    <w:p w14:paraId="75822797" w14:textId="77777777" w:rsidR="000F4F2C" w:rsidRPr="00756DF8" w:rsidRDefault="000F4F2C" w:rsidP="000F4F2C">
      <w:pPr>
        <w:widowControl w:val="0"/>
        <w:tabs>
          <w:tab w:val="left" w:pos="567"/>
        </w:tabs>
        <w:spacing w:after="0" w:line="240" w:lineRule="auto"/>
        <w:rPr>
          <w:rFonts w:ascii="Times New Roman" w:hAnsi="Times New Roman" w:cs="Times New Roman"/>
        </w:rPr>
      </w:pPr>
      <w:r>
        <w:rPr>
          <w:rFonts w:ascii="Times New Roman" w:eastAsia="Times New Roman" w:hAnsi="Times New Roman" w:cs="Times New Roman"/>
          <w:i/>
          <w:iCs/>
          <w:snapToGrid w:val="0"/>
        </w:rPr>
        <w:t xml:space="preserve">Labai reti šalutinio poveikio reiškiniai (gali pasireikšti rečiau kaip 1 iš 10 000 asmenų): </w:t>
      </w:r>
      <w:r w:rsidRPr="00756DF8">
        <w:rPr>
          <w:rFonts w:ascii="Times New Roman" w:hAnsi="Times New Roman" w:cs="Times New Roman"/>
        </w:rPr>
        <w:t xml:space="preserve">žarnyno </w:t>
      </w:r>
      <w:proofErr w:type="spellStart"/>
      <w:r w:rsidRPr="00756DF8">
        <w:rPr>
          <w:rFonts w:ascii="Times New Roman" w:hAnsi="Times New Roman" w:cs="Times New Roman"/>
        </w:rPr>
        <w:t>angioneurozinė</w:t>
      </w:r>
      <w:proofErr w:type="spellEnd"/>
      <w:r w:rsidRPr="00756DF8">
        <w:rPr>
          <w:rFonts w:ascii="Times New Roman" w:hAnsi="Times New Roman" w:cs="Times New Roman"/>
        </w:rPr>
        <w:t xml:space="preserve"> edema: tinimas žarnyne, pasireiškiantis tokiais simptomais kaip pilvo skausmas, pykinimas, vėmimas ir viduriavimas.</w:t>
      </w:r>
    </w:p>
    <w:p w14:paraId="1D35CE29"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3432A993"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Šalutinio poveikio reiškiniai, kurių dažnis nežinomas (negali būti apskaičiuotas pagal turimus duomenis): </w:t>
      </w:r>
      <w:r>
        <w:rPr>
          <w:rFonts w:ascii="Times New Roman" w:eastAsia="Times New Roman" w:hAnsi="Times New Roman" w:cs="Times New Roman"/>
          <w:snapToGrid w:val="0"/>
        </w:rPr>
        <w:t>sumažėjęs raudonųjų</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kraujo</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ląstelių kiekis, karščiavimas, infekcijos sukeltas gerklės skausmas ar burnos gleivinės žaizdos; savaiminis kraujavimas ar mėlynių susidarymas; padidėjęs kalio kiekis kraujyje; sutrikę kepenų veiklos rodiklių tyrimų rezultatai; sutrikusi inkstų veikla ir labai stipriai </w:t>
      </w:r>
      <w:r>
        <w:rPr>
          <w:rFonts w:ascii="Times New Roman" w:eastAsia="Times New Roman" w:hAnsi="Times New Roman" w:cs="Times New Roman"/>
          <w:snapToGrid w:val="0"/>
        </w:rPr>
        <w:lastRenderedPageBreak/>
        <w:t>sutrikusi inkstų veikla; patinimas, daugiausia veido ir gerklės; raumenų skausmas; bėrimas, rausvai violetinės ar raudonos odos dėmės; karščiavimas; niežulys; alerginės reakcijos; pūslėta oda (</w:t>
      </w:r>
      <w:proofErr w:type="spellStart"/>
      <w:r>
        <w:rPr>
          <w:rFonts w:ascii="Times New Roman" w:eastAsia="Times New Roman" w:hAnsi="Times New Roman" w:cs="Times New Roman"/>
          <w:snapToGrid w:val="0"/>
        </w:rPr>
        <w:t>pūslinio</w:t>
      </w:r>
      <w:proofErr w:type="spellEnd"/>
      <w:r>
        <w:rPr>
          <w:rFonts w:ascii="Times New Roman" w:eastAsia="Times New Roman" w:hAnsi="Times New Roman" w:cs="Times New Roman"/>
          <w:snapToGrid w:val="0"/>
        </w:rPr>
        <w:t xml:space="preserve"> dermatito požymis).</w:t>
      </w:r>
    </w:p>
    <w:p w14:paraId="16A04C77"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p w14:paraId="1EA21F77"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 pasireiškė kuri nors iš šių reakcijų, nedelsdami kreipkitės į gydytoją.</w:t>
      </w:r>
    </w:p>
    <w:p w14:paraId="4C9DCE7A" w14:textId="77777777" w:rsidR="000F4F2C" w:rsidRDefault="000F4F2C" w:rsidP="000F4F2C">
      <w:pPr>
        <w:widowControl w:val="0"/>
        <w:tabs>
          <w:tab w:val="left" w:pos="567"/>
        </w:tabs>
        <w:spacing w:after="0" w:line="240" w:lineRule="auto"/>
        <w:rPr>
          <w:rFonts w:ascii="Times New Roman" w:eastAsia="Times New Roman" w:hAnsi="Times New Roman" w:cs="Times New Roman"/>
          <w:b/>
          <w:snapToGrid w:val="0"/>
        </w:rPr>
      </w:pPr>
    </w:p>
    <w:p w14:paraId="5D070BA4" w14:textId="77777777" w:rsidR="000F4F2C" w:rsidRDefault="000F4F2C" w:rsidP="000F4F2C">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Pranešimas apie šalutinį poveikį</w:t>
      </w:r>
    </w:p>
    <w:p w14:paraId="72566CF0" w14:textId="77777777" w:rsidR="000F4F2C" w:rsidRDefault="000F4F2C" w:rsidP="000F4F2C">
      <w:pPr>
        <w:widowControl w:val="0"/>
        <w:tabs>
          <w:tab w:val="left" w:pos="567"/>
        </w:tabs>
        <w:spacing w:after="0" w:line="240" w:lineRule="auto"/>
        <w:ind w:right="-449"/>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rStyle w:val="Hipersaitas"/>
            <w:rFonts w:eastAsia="Times New Roman" w:cs="Times New Roman"/>
            <w:snapToGrid w:val="0"/>
          </w:rPr>
          <w:t>https://vapris.vvkt.lt/vvkt-web/public/nrv</w:t>
        </w:r>
      </w:hyperlink>
      <w:r>
        <w:rPr>
          <w:rFonts w:ascii="Times New Roman" w:eastAsia="Times New Roman" w:hAnsi="Times New Roman" w:cs="Times New Roman"/>
          <w:snapToGrid w:val="0"/>
        </w:rPr>
        <w:t xml:space="preserve"> arba užpildant Paciento pranešimo apie įtariamą nepageidaujamą reakciją (ĮNR) formą, kuri skelbiama </w:t>
      </w:r>
      <w:hyperlink r:id="rId6" w:history="1">
        <w:r>
          <w:rPr>
            <w:rStyle w:val="Hipersaitas"/>
            <w:rFonts w:eastAsia="Times New Roman" w:cs="Times New Roman"/>
            <w:snapToGrid w:val="0"/>
          </w:rPr>
          <w:t>https://www.vvkt.lt/index.php?4004286486</w:t>
        </w:r>
      </w:hyperlink>
      <w:r>
        <w:rPr>
          <w:rFonts w:ascii="Times New Roman" w:eastAsia="Times New Roman" w:hAnsi="Times New Roman" w:cs="Times New Roman"/>
          <w:snapToGrid w:val="0"/>
        </w:rPr>
        <w:t xml:space="preserve">, ir atsiunčiant elektroniniu paštu (adresu </w:t>
      </w:r>
      <w:proofErr w:type="spellStart"/>
      <w:r>
        <w:rPr>
          <w:rFonts w:ascii="Times New Roman" w:eastAsia="Times New Roman" w:hAnsi="Times New Roman" w:cs="Times New Roman"/>
          <w:snapToGrid w:val="0"/>
        </w:rPr>
        <w:t>NepageidaujamaR@vvkt.lt</w:t>
      </w:r>
      <w:proofErr w:type="spellEnd"/>
      <w:r>
        <w:rPr>
          <w:rFonts w:ascii="Times New Roman" w:eastAsia="Times New Roman" w:hAnsi="Times New Roman" w:cs="Times New Roman"/>
          <w:snapToGrid w:val="0"/>
        </w:rPr>
        <w:t>) arba nemokamu telefonu 8 800 73 568. Pranešdami apie šalutinį poveikį galite mums padėti gauti daugiau informacijos apie šio vaisto saugumą.</w:t>
      </w:r>
    </w:p>
    <w:p w14:paraId="789E35A2" w14:textId="77777777" w:rsidR="000F4F2C" w:rsidRDefault="000F4F2C" w:rsidP="000F4F2C">
      <w:pPr>
        <w:widowControl w:val="0"/>
        <w:tabs>
          <w:tab w:val="left" w:pos="567"/>
        </w:tabs>
        <w:spacing w:after="0" w:line="240" w:lineRule="auto"/>
        <w:ind w:right="-449"/>
        <w:rPr>
          <w:rFonts w:ascii="Times New Roman" w:eastAsia="Times New Roman" w:hAnsi="Times New Roman" w:cs="Times New Roman"/>
          <w:snapToGrid w:val="0"/>
        </w:rPr>
      </w:pPr>
    </w:p>
    <w:p w14:paraId="687C9131" w14:textId="77777777" w:rsidR="000F4F2C" w:rsidRDefault="000F4F2C" w:rsidP="000F4F2C">
      <w:pPr>
        <w:widowControl w:val="0"/>
        <w:tabs>
          <w:tab w:val="left" w:pos="567"/>
        </w:tabs>
        <w:spacing w:after="0" w:line="240" w:lineRule="auto"/>
        <w:ind w:right="-449"/>
        <w:rPr>
          <w:rFonts w:ascii="Times New Roman" w:eastAsia="Times New Roman" w:hAnsi="Times New Roman" w:cs="Times New Roman"/>
          <w:snapToGrid w:val="0"/>
        </w:rPr>
      </w:pPr>
    </w:p>
    <w:p w14:paraId="0DDB030F" w14:textId="77777777" w:rsidR="000F4F2C" w:rsidRDefault="000F4F2C" w:rsidP="000F4F2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w:t>
      </w:r>
      <w:r>
        <w:rPr>
          <w:rFonts w:ascii="Times New Roman" w:eastAsia="Times New Roman" w:hAnsi="Times New Roman" w:cs="Times New Roman"/>
          <w:b/>
          <w:bCs/>
          <w:snapToGrid w:val="0"/>
          <w:lang w:eastAsia="x-none"/>
        </w:rPr>
        <w:tab/>
        <w:t xml:space="preserve">Kaip laikyti </w:t>
      </w:r>
      <w:proofErr w:type="spellStart"/>
      <w:r>
        <w:rPr>
          <w:rFonts w:ascii="Times New Roman" w:eastAsia="Times New Roman" w:hAnsi="Times New Roman" w:cs="Times New Roman"/>
          <w:b/>
          <w:bCs/>
          <w:snapToGrid w:val="0"/>
          <w:lang w:eastAsia="x-none"/>
        </w:rPr>
        <w:t>Wamlox</w:t>
      </w:r>
      <w:proofErr w:type="spellEnd"/>
    </w:p>
    <w:p w14:paraId="26110C66"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77157680"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Šį vaistą laikykite vaikams nepastebimoje ir nepasiekiamoje vietoje.</w:t>
      </w:r>
    </w:p>
    <w:p w14:paraId="0D6FF75A"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1B70EC13"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Ant dėžutės ir lizdinės plokštelė po </w:t>
      </w:r>
      <w:r>
        <w:rPr>
          <w:rFonts w:ascii="Times New Roman" w:eastAsia="Times New Roman" w:hAnsi="Times New Roman" w:cs="Times New Roman"/>
          <w:snapToGrid w:val="0"/>
          <w:highlight w:val="lightGray"/>
        </w:rPr>
        <w:t>„Tinka iki“/</w:t>
      </w:r>
      <w:r>
        <w:rPr>
          <w:rFonts w:ascii="Times New Roman" w:eastAsia="Times New Roman" w:hAnsi="Times New Roman" w:cs="Times New Roman"/>
          <w:snapToGrid w:val="0"/>
        </w:rPr>
        <w:t xml:space="preserve"> „EXP“ nurodytam tinkamumo laikui pasibaigus, šio vaisto vartoti negalima. Vaistas tinkamas vartoti iki paskutinės nurodyto mėnesio dienos.</w:t>
      </w:r>
    </w:p>
    <w:p w14:paraId="561D471A"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3C3DA51C"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r w:rsidRPr="00756DF8">
        <w:rPr>
          <w:rFonts w:ascii="Times New Roman" w:eastAsia="Times New Roman" w:hAnsi="Times New Roman" w:cs="Times New Roman"/>
          <w:snapToGrid w:val="0"/>
        </w:rPr>
        <w:t xml:space="preserve">Laikyti </w:t>
      </w:r>
      <w:r w:rsidRPr="00756DF8">
        <w:rPr>
          <w:rFonts w:ascii="Times New Roman" w:eastAsia="Times New Roman" w:hAnsi="Times New Roman" w:cs="Times New Roman"/>
          <w:szCs w:val="20"/>
          <w:lang w:eastAsia="sl-SI"/>
        </w:rPr>
        <w:t>žemesnėje</w:t>
      </w:r>
      <w:r w:rsidRPr="00756DF8">
        <w:rPr>
          <w:rFonts w:ascii="Times New Roman" w:eastAsia="Times New Roman" w:hAnsi="Times New Roman" w:cs="Times New Roman"/>
          <w:snapToGrid w:val="0"/>
        </w:rPr>
        <w:t xml:space="preserve"> kaip 30 °C temperatūroje.</w:t>
      </w:r>
    </w:p>
    <w:p w14:paraId="23F3F5E5"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612D1A0C"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i/>
          <w:snapToGrid w:val="0"/>
        </w:rPr>
      </w:pPr>
      <w:r>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1A4D1F9E"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1BC2C166"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19822718" w14:textId="77777777" w:rsidR="000F4F2C" w:rsidRDefault="000F4F2C" w:rsidP="000F4F2C">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w:t>
      </w:r>
      <w:r>
        <w:rPr>
          <w:rFonts w:ascii="Times New Roman" w:eastAsia="Times New Roman" w:hAnsi="Times New Roman" w:cs="Times New Roman"/>
          <w:bCs/>
          <w:snapToGrid w:val="0"/>
          <w:lang w:eastAsia="x-none"/>
        </w:rPr>
        <w:tab/>
      </w:r>
      <w:r>
        <w:rPr>
          <w:rFonts w:ascii="Times New Roman" w:eastAsia="Times New Roman" w:hAnsi="Times New Roman" w:cs="Times New Roman"/>
          <w:b/>
          <w:bCs/>
          <w:snapToGrid w:val="0"/>
          <w:lang w:eastAsia="x-none"/>
        </w:rPr>
        <w:t>Pakuotės turinys ir kita informacija</w:t>
      </w:r>
    </w:p>
    <w:p w14:paraId="312290AC" w14:textId="77777777" w:rsidR="000F4F2C" w:rsidRDefault="000F4F2C" w:rsidP="000F4F2C">
      <w:pPr>
        <w:widowControl w:val="0"/>
        <w:numPr>
          <w:ilvl w:val="12"/>
          <w:numId w:val="0"/>
        </w:numPr>
        <w:spacing w:after="0" w:line="240" w:lineRule="auto"/>
        <w:rPr>
          <w:rFonts w:ascii="Times New Roman" w:eastAsia="Times New Roman" w:hAnsi="Times New Roman" w:cs="Times New Roman"/>
          <w:snapToGrid w:val="0"/>
        </w:rPr>
      </w:pPr>
    </w:p>
    <w:p w14:paraId="1614DEDE" w14:textId="77777777" w:rsidR="000F4F2C" w:rsidRDefault="000F4F2C" w:rsidP="000F4F2C">
      <w:pPr>
        <w:widowControl w:val="0"/>
        <w:tabs>
          <w:tab w:val="left" w:pos="567"/>
        </w:tabs>
        <w:spacing w:after="0" w:line="240" w:lineRule="auto"/>
        <w:jc w:val="both"/>
        <w:outlineLvl w:val="3"/>
        <w:rPr>
          <w:rFonts w:ascii="Times New Roman" w:eastAsia="Times New Roman" w:hAnsi="Times New Roman" w:cs="Times New Roman"/>
          <w:lang w:eastAsia="sl-SI"/>
        </w:rPr>
      </w:pPr>
      <w:proofErr w:type="spellStart"/>
      <w:r>
        <w:rPr>
          <w:rFonts w:ascii="Times New Roman" w:eastAsia="Times New Roman" w:hAnsi="Times New Roman" w:cs="Times New Roman"/>
          <w:b/>
          <w:bCs/>
          <w:snapToGrid w:val="0"/>
          <w:lang w:eastAsia="x-none"/>
        </w:rPr>
        <w:t>Wamlox</w:t>
      </w:r>
      <w:proofErr w:type="spellEnd"/>
      <w:r>
        <w:rPr>
          <w:rFonts w:ascii="Times New Roman" w:eastAsia="Times New Roman" w:hAnsi="Times New Roman" w:cs="Times New Roman"/>
          <w:b/>
          <w:bCs/>
          <w:snapToGrid w:val="0"/>
          <w:lang w:eastAsia="x-none"/>
        </w:rPr>
        <w:t xml:space="preserve"> sudėtis</w:t>
      </w:r>
    </w:p>
    <w:p w14:paraId="39B6AFF5" w14:textId="77777777" w:rsidR="000F4F2C" w:rsidRDefault="000F4F2C" w:rsidP="000F4F2C">
      <w:pPr>
        <w:widowControl w:val="0"/>
        <w:numPr>
          <w:ilvl w:val="0"/>
          <w:numId w:val="8"/>
        </w:numPr>
        <w:tabs>
          <w:tab w:val="left" w:pos="567"/>
        </w:tabs>
        <w:spacing w:after="0" w:line="240" w:lineRule="auto"/>
        <w:ind w:hanging="720"/>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Veikliosios medžiagos yra </w:t>
      </w:r>
      <w:proofErr w:type="spellStart"/>
      <w:r>
        <w:rPr>
          <w:rFonts w:ascii="Times New Roman" w:eastAsia="Times New Roman" w:hAnsi="Times New Roman" w:cs="Times New Roman"/>
          <w:snapToGrid w:val="0"/>
        </w:rPr>
        <w:t>valsartanas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amlodipinas</w:t>
      </w:r>
      <w:proofErr w:type="spellEnd"/>
      <w:r>
        <w:rPr>
          <w:rFonts w:ascii="Times New Roman" w:eastAsia="Times New Roman" w:hAnsi="Times New Roman" w:cs="Times New Roman"/>
          <w:snapToGrid w:val="0"/>
        </w:rPr>
        <w:t>:</w:t>
      </w:r>
    </w:p>
    <w:p w14:paraId="30892485" w14:textId="77777777" w:rsidR="000F4F2C" w:rsidRDefault="000F4F2C" w:rsidP="000F4F2C">
      <w:pPr>
        <w:widowControl w:val="0"/>
        <w:spacing w:after="0" w:line="240" w:lineRule="auto"/>
        <w:ind w:left="567"/>
        <w:rPr>
          <w:rFonts w:ascii="Times New Roman" w:eastAsia="Times New Roman" w:hAnsi="Times New Roman" w:cs="Times New Roman"/>
          <w:i/>
          <w:snapToGrid w:val="0"/>
        </w:rPr>
      </w:pPr>
      <w:proofErr w:type="spellStart"/>
      <w:r>
        <w:rPr>
          <w:rFonts w:ascii="Times New Roman" w:eastAsia="Times New Roman" w:hAnsi="Times New Roman" w:cs="Times New Roman"/>
          <w:i/>
          <w:snapToGrid w:val="0"/>
        </w:rPr>
        <w:t>Wamlox</w:t>
      </w:r>
      <w:proofErr w:type="spellEnd"/>
      <w:r>
        <w:rPr>
          <w:rFonts w:ascii="Times New Roman" w:eastAsia="Times New Roman" w:hAnsi="Times New Roman" w:cs="Times New Roman"/>
          <w:i/>
          <w:snapToGrid w:val="0"/>
        </w:rPr>
        <w:t xml:space="preserve"> 5 mg/80 mg plėvele dengtos tabletės</w:t>
      </w:r>
    </w:p>
    <w:p w14:paraId="184AC5FB" w14:textId="77777777" w:rsidR="000F4F2C" w:rsidRDefault="000F4F2C" w:rsidP="000F4F2C">
      <w:pPr>
        <w:widowControl w:val="0"/>
        <w:spacing w:after="0" w:line="240" w:lineRule="auto"/>
        <w:ind w:left="567"/>
        <w:rPr>
          <w:rFonts w:ascii="Times New Roman" w:eastAsia="Times New Roman" w:hAnsi="Times New Roman" w:cs="Times New Roman"/>
          <w:snapToGrid w:val="0"/>
        </w:rPr>
      </w:pPr>
      <w:r>
        <w:rPr>
          <w:rFonts w:ascii="Times New Roman" w:eastAsia="Times New Roman" w:hAnsi="Times New Roman" w:cs="Times New Roman"/>
          <w:snapToGrid w:val="0"/>
        </w:rPr>
        <w:t xml:space="preserve">Kiekvienoje </w:t>
      </w:r>
      <w:r>
        <w:rPr>
          <w:rFonts w:ascii="Times New Roman" w:eastAsia="Times New Roman" w:hAnsi="Times New Roman" w:cs="Times New Roman"/>
          <w:szCs w:val="20"/>
          <w:lang w:eastAsia="sl-SI"/>
        </w:rPr>
        <w:t xml:space="preserve">5 mg/80 mg </w:t>
      </w:r>
      <w:r>
        <w:rPr>
          <w:rFonts w:ascii="Times New Roman" w:eastAsia="Times New Roman" w:hAnsi="Times New Roman" w:cs="Times New Roman"/>
          <w:snapToGrid w:val="0"/>
        </w:rPr>
        <w:t>plėvele dengtoje tabletėje yra 5</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besilato</w:t>
      </w:r>
      <w:proofErr w:type="spellEnd"/>
      <w:r>
        <w:rPr>
          <w:rFonts w:ascii="Times New Roman" w:eastAsia="Times New Roman" w:hAnsi="Times New Roman" w:cs="Times New Roman"/>
          <w:snapToGrid w:val="0"/>
        </w:rPr>
        <w:t xml:space="preserve"> pavidalu) ir 80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0799E27D" w14:textId="77777777" w:rsidR="000F4F2C" w:rsidRDefault="000F4F2C" w:rsidP="000F4F2C">
      <w:pPr>
        <w:widowControl w:val="0"/>
        <w:spacing w:after="0" w:line="240" w:lineRule="auto"/>
        <w:ind w:left="567"/>
        <w:rPr>
          <w:rFonts w:ascii="Times New Roman" w:eastAsia="Times New Roman" w:hAnsi="Times New Roman" w:cs="Times New Roman"/>
          <w:i/>
          <w:snapToGrid w:val="0"/>
        </w:rPr>
      </w:pPr>
      <w:proofErr w:type="spellStart"/>
      <w:r>
        <w:rPr>
          <w:rFonts w:ascii="Times New Roman" w:eastAsia="Times New Roman" w:hAnsi="Times New Roman" w:cs="Times New Roman"/>
          <w:i/>
          <w:snapToGrid w:val="0"/>
        </w:rPr>
        <w:t>Wamlox</w:t>
      </w:r>
      <w:proofErr w:type="spellEnd"/>
      <w:r>
        <w:rPr>
          <w:rFonts w:ascii="Times New Roman" w:eastAsia="Times New Roman" w:hAnsi="Times New Roman" w:cs="Times New Roman"/>
          <w:i/>
          <w:snapToGrid w:val="0"/>
        </w:rPr>
        <w:t xml:space="preserve"> 5 mg/160 mg plėvele dengtos tabletės</w:t>
      </w:r>
    </w:p>
    <w:p w14:paraId="359280A5" w14:textId="77777777" w:rsidR="000F4F2C" w:rsidRDefault="000F4F2C" w:rsidP="000F4F2C">
      <w:pPr>
        <w:widowControl w:val="0"/>
        <w:spacing w:after="0" w:line="240" w:lineRule="auto"/>
        <w:ind w:left="567"/>
        <w:rPr>
          <w:rFonts w:ascii="Times New Roman" w:eastAsia="Times New Roman" w:hAnsi="Times New Roman" w:cs="Times New Roman"/>
          <w:snapToGrid w:val="0"/>
        </w:rPr>
      </w:pPr>
      <w:r>
        <w:rPr>
          <w:rFonts w:ascii="Times New Roman" w:eastAsia="Times New Roman" w:hAnsi="Times New Roman" w:cs="Times New Roman"/>
          <w:snapToGrid w:val="0"/>
        </w:rPr>
        <w:t xml:space="preserve">Kiekvienoje </w:t>
      </w:r>
      <w:r>
        <w:rPr>
          <w:rFonts w:ascii="Times New Roman" w:eastAsia="Times New Roman" w:hAnsi="Times New Roman" w:cs="Times New Roman"/>
          <w:szCs w:val="20"/>
          <w:lang w:eastAsia="sl-SI"/>
        </w:rPr>
        <w:t xml:space="preserve">5 mg/160 mg </w:t>
      </w:r>
      <w:r>
        <w:rPr>
          <w:rFonts w:ascii="Times New Roman" w:eastAsia="Times New Roman" w:hAnsi="Times New Roman" w:cs="Times New Roman"/>
          <w:snapToGrid w:val="0"/>
        </w:rPr>
        <w:t>plėvele dengtoje tabletėje yra 5</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besilato</w:t>
      </w:r>
      <w:proofErr w:type="spellEnd"/>
      <w:r>
        <w:rPr>
          <w:rFonts w:ascii="Times New Roman" w:eastAsia="Times New Roman" w:hAnsi="Times New Roman" w:cs="Times New Roman"/>
          <w:snapToGrid w:val="0"/>
        </w:rPr>
        <w:t xml:space="preserve"> pavidalu) ir 160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505E0C5D" w14:textId="77777777" w:rsidR="000F4F2C" w:rsidRDefault="000F4F2C" w:rsidP="000F4F2C">
      <w:pPr>
        <w:widowControl w:val="0"/>
        <w:spacing w:after="0" w:line="240" w:lineRule="auto"/>
        <w:ind w:left="567"/>
        <w:rPr>
          <w:rFonts w:ascii="Times New Roman" w:eastAsia="Times New Roman" w:hAnsi="Times New Roman" w:cs="Times New Roman"/>
          <w:i/>
          <w:snapToGrid w:val="0"/>
        </w:rPr>
      </w:pPr>
      <w:proofErr w:type="spellStart"/>
      <w:r>
        <w:rPr>
          <w:rFonts w:ascii="Times New Roman" w:eastAsia="Times New Roman" w:hAnsi="Times New Roman" w:cs="Times New Roman"/>
          <w:i/>
          <w:snapToGrid w:val="0"/>
        </w:rPr>
        <w:t>Wamlox</w:t>
      </w:r>
      <w:proofErr w:type="spellEnd"/>
      <w:r>
        <w:rPr>
          <w:rFonts w:ascii="Times New Roman" w:eastAsia="Times New Roman" w:hAnsi="Times New Roman" w:cs="Times New Roman"/>
          <w:i/>
          <w:snapToGrid w:val="0"/>
        </w:rPr>
        <w:t xml:space="preserve"> 10 mg/160 mg plėvele dengtos tabletės</w:t>
      </w:r>
    </w:p>
    <w:p w14:paraId="430D1E22" w14:textId="77777777" w:rsidR="000F4F2C" w:rsidRDefault="000F4F2C" w:rsidP="000F4F2C">
      <w:pPr>
        <w:widowControl w:val="0"/>
        <w:spacing w:after="0" w:line="240" w:lineRule="auto"/>
        <w:ind w:left="567"/>
        <w:rPr>
          <w:rFonts w:ascii="Times New Roman" w:eastAsia="Times New Roman" w:hAnsi="Times New Roman" w:cs="Times New Roman"/>
          <w:snapToGrid w:val="0"/>
        </w:rPr>
      </w:pPr>
      <w:r>
        <w:rPr>
          <w:rFonts w:ascii="Times New Roman" w:eastAsia="Times New Roman" w:hAnsi="Times New Roman" w:cs="Times New Roman"/>
          <w:szCs w:val="20"/>
          <w:lang w:eastAsia="sl-SI"/>
        </w:rPr>
        <w:t>Kiekvienoje 10 mg/160 mg</w:t>
      </w:r>
      <w:r>
        <w:rPr>
          <w:rFonts w:ascii="Times New Roman" w:eastAsia="Times New Roman" w:hAnsi="Times New Roman" w:cs="Times New Roman"/>
          <w:snapToGrid w:val="0"/>
        </w:rPr>
        <w:t xml:space="preserve"> plėvele dengtoje tabletėje yra 10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amlodipino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besilato</w:t>
      </w:r>
      <w:proofErr w:type="spellEnd"/>
      <w:r>
        <w:rPr>
          <w:rFonts w:ascii="Times New Roman" w:eastAsia="Times New Roman" w:hAnsi="Times New Roman" w:cs="Times New Roman"/>
          <w:snapToGrid w:val="0"/>
        </w:rPr>
        <w:t xml:space="preserve"> pavidalu) ir 160</w:t>
      </w:r>
      <w:r>
        <w:rPr>
          <w:rFonts w:ascii="Times New Roman" w:eastAsia="Times New Roman" w:hAnsi="Times New Roman" w:cs="Times New Roman"/>
          <w:szCs w:val="20"/>
          <w:lang w:eastAsia="sl-SI"/>
        </w:rPr>
        <w:t> </w:t>
      </w:r>
      <w:r>
        <w:rPr>
          <w:rFonts w:ascii="Times New Roman" w:eastAsia="Times New Roman" w:hAnsi="Times New Roman" w:cs="Times New Roman"/>
          <w:snapToGrid w:val="0"/>
        </w:rPr>
        <w:t xml:space="preserve">mg </w:t>
      </w:r>
      <w:proofErr w:type="spellStart"/>
      <w:r>
        <w:rPr>
          <w:rFonts w:ascii="Times New Roman" w:eastAsia="Times New Roman" w:hAnsi="Times New Roman" w:cs="Times New Roman"/>
          <w:snapToGrid w:val="0"/>
        </w:rPr>
        <w:t>valsartano</w:t>
      </w:r>
      <w:proofErr w:type="spellEnd"/>
      <w:r>
        <w:rPr>
          <w:rFonts w:ascii="Times New Roman" w:eastAsia="Times New Roman" w:hAnsi="Times New Roman" w:cs="Times New Roman"/>
          <w:snapToGrid w:val="0"/>
        </w:rPr>
        <w:t>.</w:t>
      </w:r>
    </w:p>
    <w:p w14:paraId="6949C9BA" w14:textId="77777777" w:rsidR="000F4F2C" w:rsidRDefault="000F4F2C" w:rsidP="000F4F2C">
      <w:pPr>
        <w:widowControl w:val="0"/>
        <w:numPr>
          <w:ilvl w:val="0"/>
          <w:numId w:val="8"/>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Pagalbinės medžiagos yra </w:t>
      </w:r>
      <w:proofErr w:type="spellStart"/>
      <w:r>
        <w:rPr>
          <w:rFonts w:ascii="Times New Roman" w:eastAsia="Times New Roman" w:hAnsi="Times New Roman" w:cs="Times New Roman"/>
          <w:snapToGrid w:val="0"/>
        </w:rPr>
        <w:t>mikrokristalinė</w:t>
      </w:r>
      <w:proofErr w:type="spellEnd"/>
      <w:r>
        <w:rPr>
          <w:rFonts w:ascii="Times New Roman" w:eastAsia="Times New Roman" w:hAnsi="Times New Roman" w:cs="Times New Roman"/>
          <w:snapToGrid w:val="0"/>
        </w:rPr>
        <w:t xml:space="preserve"> celiuliozė, magnio </w:t>
      </w:r>
      <w:proofErr w:type="spellStart"/>
      <w:r>
        <w:rPr>
          <w:rFonts w:ascii="Times New Roman" w:eastAsia="Times New Roman" w:hAnsi="Times New Roman" w:cs="Times New Roman"/>
          <w:snapToGrid w:val="0"/>
        </w:rPr>
        <w:t>stearatas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kroskarmeliozės</w:t>
      </w:r>
      <w:proofErr w:type="spellEnd"/>
      <w:r>
        <w:rPr>
          <w:rFonts w:ascii="Times New Roman" w:eastAsia="Times New Roman" w:hAnsi="Times New Roman" w:cs="Times New Roman"/>
          <w:snapToGrid w:val="0"/>
        </w:rPr>
        <w:t xml:space="preserve"> natrio druska, </w:t>
      </w:r>
      <w:proofErr w:type="spellStart"/>
      <w:r>
        <w:rPr>
          <w:rFonts w:ascii="Times New Roman" w:eastAsia="Times New Roman" w:hAnsi="Times New Roman" w:cs="Times New Roman"/>
          <w:snapToGrid w:val="0"/>
        </w:rPr>
        <w:t>povidonas</w:t>
      </w:r>
      <w:proofErr w:type="spellEnd"/>
      <w:r>
        <w:rPr>
          <w:rFonts w:ascii="Times New Roman" w:eastAsia="Times New Roman" w:hAnsi="Times New Roman" w:cs="Times New Roman"/>
          <w:snapToGrid w:val="0"/>
        </w:rPr>
        <w:t xml:space="preserve"> K25, natrio </w:t>
      </w:r>
      <w:proofErr w:type="spellStart"/>
      <w:r>
        <w:rPr>
          <w:rFonts w:ascii="Times New Roman" w:eastAsia="Times New Roman" w:hAnsi="Times New Roman" w:cs="Times New Roman"/>
          <w:snapToGrid w:val="0"/>
        </w:rPr>
        <w:t>laurilsulfatas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manitolis</w:t>
      </w:r>
      <w:proofErr w:type="spellEnd"/>
      <w:r>
        <w:rPr>
          <w:rFonts w:ascii="Times New Roman" w:eastAsia="Times New Roman" w:hAnsi="Times New Roman" w:cs="Times New Roman"/>
          <w:snapToGrid w:val="0"/>
        </w:rPr>
        <w:t xml:space="preserve"> ir koloidinis bevandenis silicio dioksidas tabletės šerdyje ir polivinilo alkoholis, titano dioksidas (E171), </w:t>
      </w:r>
      <w:proofErr w:type="spellStart"/>
      <w:r>
        <w:rPr>
          <w:rFonts w:ascii="Times New Roman" w:eastAsia="Times New Roman" w:hAnsi="Times New Roman" w:cs="Times New Roman"/>
          <w:snapToGrid w:val="0"/>
        </w:rPr>
        <w:t>makrogolis</w:t>
      </w:r>
      <w:proofErr w:type="spellEnd"/>
      <w:r>
        <w:rPr>
          <w:rFonts w:ascii="Times New Roman" w:eastAsia="Times New Roman" w:hAnsi="Times New Roman" w:cs="Times New Roman"/>
          <w:snapToGrid w:val="0"/>
        </w:rPr>
        <w:t xml:space="preserve"> 3000, talkas ir geltonasis geležies oksidas (E172) tabletės plėvelėje.</w:t>
      </w:r>
    </w:p>
    <w:p w14:paraId="4ECCDA6F" w14:textId="77777777" w:rsidR="000F4F2C" w:rsidRDefault="000F4F2C" w:rsidP="000F4F2C">
      <w:pPr>
        <w:widowControl w:val="0"/>
        <w:tabs>
          <w:tab w:val="left" w:pos="567"/>
        </w:tabs>
        <w:spacing w:after="0" w:line="240" w:lineRule="auto"/>
        <w:ind w:left="567"/>
        <w:rPr>
          <w:rFonts w:ascii="Times New Roman" w:eastAsia="Times New Roman" w:hAnsi="Times New Roman" w:cs="Times New Roman"/>
          <w:snapToGrid w:val="0"/>
        </w:rPr>
      </w:pPr>
      <w:r>
        <w:rPr>
          <w:rFonts w:ascii="Times New Roman" w:eastAsia="Times New Roman" w:hAnsi="Times New Roman" w:cs="Times New Roman"/>
          <w:snapToGrid w:val="0"/>
        </w:rPr>
        <w:t>Žr. 2 skyrių „</w:t>
      </w: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sudėtyje yra natrio“.</w:t>
      </w:r>
    </w:p>
    <w:p w14:paraId="23E4A373" w14:textId="77777777" w:rsidR="000F4F2C" w:rsidRDefault="000F4F2C" w:rsidP="000F4F2C">
      <w:pPr>
        <w:widowControl w:val="0"/>
        <w:spacing w:after="0" w:line="240" w:lineRule="auto"/>
        <w:rPr>
          <w:rFonts w:ascii="Times New Roman" w:eastAsia="Times New Roman" w:hAnsi="Times New Roman" w:cs="Times New Roman"/>
          <w:snapToGrid w:val="0"/>
        </w:rPr>
      </w:pPr>
    </w:p>
    <w:p w14:paraId="155F456D" w14:textId="77777777" w:rsidR="000F4F2C" w:rsidRDefault="000F4F2C" w:rsidP="000F4F2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Wamlox</w:t>
      </w:r>
      <w:proofErr w:type="spellEnd"/>
      <w:r>
        <w:rPr>
          <w:rFonts w:ascii="Times New Roman" w:eastAsia="Times New Roman" w:hAnsi="Times New Roman" w:cs="Times New Roman"/>
          <w:b/>
          <w:bCs/>
          <w:snapToGrid w:val="0"/>
          <w:lang w:eastAsia="x-none"/>
        </w:rPr>
        <w:t xml:space="preserve"> išvaizda ir kiekis pakuotėje</w:t>
      </w:r>
    </w:p>
    <w:p w14:paraId="02F7277D"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5 mg/80 mg plėvele dengtos tabletės</w:t>
      </w:r>
      <w:r>
        <w:rPr>
          <w:rFonts w:ascii="Times New Roman" w:eastAsia="Times New Roman" w:hAnsi="Times New Roman" w:cs="Times New Roman"/>
          <w:szCs w:val="20"/>
          <w:lang w:eastAsia="sl-SI"/>
        </w:rPr>
        <w:t xml:space="preserve"> (tabletės): šis vaistas yra rusvai</w:t>
      </w:r>
      <w:r>
        <w:rPr>
          <w:rFonts w:ascii="Times New Roman" w:eastAsia="Times New Roman" w:hAnsi="Times New Roman" w:cs="Times New Roman"/>
          <w:snapToGrid w:val="0"/>
        </w:rPr>
        <w:t xml:space="preserve"> geltonos, apvalios, truputį abipus išgaubtos, plėvele dengtos tabletės nuožulniais kraštais ir galimomis tamsiomis dėmėmis (tabletės skersmuo 8 mm, </w:t>
      </w:r>
      <w:r>
        <w:rPr>
          <w:rFonts w:ascii="Times New Roman" w:eastAsia="Times New Roman" w:hAnsi="Times New Roman" w:cs="Times New Roman"/>
          <w:szCs w:val="20"/>
          <w:lang w:eastAsia="sl-SI"/>
        </w:rPr>
        <w:t>storis</w:t>
      </w:r>
      <w:r>
        <w:rPr>
          <w:rFonts w:ascii="Times New Roman" w:eastAsia="Times New Roman" w:hAnsi="Times New Roman" w:cs="Times New Roman"/>
          <w:snapToGrid w:val="0"/>
        </w:rPr>
        <w:t xml:space="preserve"> 3,0 mm – 4,3 mm).</w:t>
      </w:r>
    </w:p>
    <w:p w14:paraId="5EB2A56C"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5 mg/160 mg plėvele dengtos tabletės</w:t>
      </w:r>
      <w:r>
        <w:rPr>
          <w:rFonts w:ascii="Times New Roman" w:eastAsia="Times New Roman" w:hAnsi="Times New Roman" w:cs="Times New Roman"/>
          <w:szCs w:val="20"/>
          <w:lang w:eastAsia="sl-SI"/>
        </w:rPr>
        <w:t xml:space="preserve"> (tabletės): šis  vaistas yra rusvai</w:t>
      </w:r>
      <w:r>
        <w:rPr>
          <w:rFonts w:ascii="Times New Roman" w:eastAsia="Times New Roman" w:hAnsi="Times New Roman" w:cs="Times New Roman"/>
          <w:snapToGrid w:val="0"/>
        </w:rPr>
        <w:t xml:space="preserve"> geltonos, ovalios, abipus išgaubtos, plėvele dengtos tabletės su galimomis tamsiomis dėmėmis (tabletės išmatavimai 13 mm x 8 mm, storis 3,8 mm – 5,4 mm).</w:t>
      </w:r>
    </w:p>
    <w:p w14:paraId="0681173A"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r>
        <w:rPr>
          <w:rFonts w:ascii="Times New Roman" w:eastAsia="Times New Roman" w:hAnsi="Times New Roman" w:cs="Times New Roman"/>
          <w:snapToGrid w:val="0"/>
        </w:rPr>
        <w:t xml:space="preserve"> 10 mg/160 mg plėvele dengtos tabletės</w:t>
      </w:r>
      <w:r>
        <w:rPr>
          <w:rFonts w:ascii="Times New Roman" w:eastAsia="Times New Roman" w:hAnsi="Times New Roman" w:cs="Times New Roman"/>
          <w:szCs w:val="20"/>
          <w:lang w:eastAsia="sl-SI"/>
        </w:rPr>
        <w:t xml:space="preserve"> (tabletės): šis vaistas yra šviesiai rusvai</w:t>
      </w:r>
      <w:r>
        <w:rPr>
          <w:rFonts w:ascii="Times New Roman" w:eastAsia="Times New Roman" w:hAnsi="Times New Roman" w:cs="Times New Roman"/>
          <w:snapToGrid w:val="0"/>
        </w:rPr>
        <w:t xml:space="preserve"> geltonos, </w:t>
      </w:r>
      <w:r>
        <w:rPr>
          <w:rFonts w:ascii="Times New Roman" w:eastAsia="Times New Roman" w:hAnsi="Times New Roman" w:cs="Times New Roman"/>
          <w:snapToGrid w:val="0"/>
        </w:rPr>
        <w:lastRenderedPageBreak/>
        <w:t>ovalios, abipus išgaubtos, plėvele dengtos tabletės (tabletės išmatavimai 13 mm x 8 mm, storis 3,8 mm – 5,4 mm).</w:t>
      </w:r>
    </w:p>
    <w:p w14:paraId="2164C146"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31574C8F" w14:textId="77777777" w:rsidR="000F4F2C" w:rsidRDefault="000F4F2C" w:rsidP="000F4F2C">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Lizdinė plokštelė (OPA/Al/PVC-</w:t>
      </w:r>
      <w:r>
        <w:rPr>
          <w:rFonts w:ascii="Times New Roman" w:eastAsia="Times New Roman" w:hAnsi="Times New Roman" w:cs="Times New Roman"/>
          <w:szCs w:val="20"/>
          <w:lang w:eastAsia="sl-SI"/>
        </w:rPr>
        <w:t>aliuminio</w:t>
      </w:r>
      <w:r>
        <w:rPr>
          <w:rFonts w:ascii="Times New Roman" w:eastAsia="Times New Roman" w:hAnsi="Times New Roman" w:cs="Times New Roman"/>
          <w:snapToGrid w:val="0"/>
        </w:rPr>
        <w:t xml:space="preserve"> folijos): 10, 14, 28, 30, 56, 60, 84, 90, 98 ir 100 </w:t>
      </w:r>
      <w:r>
        <w:rPr>
          <w:rFonts w:ascii="Times New Roman" w:eastAsia="Times New Roman" w:hAnsi="Times New Roman" w:cs="Times New Roman"/>
          <w:szCs w:val="20"/>
          <w:lang w:eastAsia="sl-SI"/>
        </w:rPr>
        <w:t>tablečių</w:t>
      </w:r>
      <w:r>
        <w:rPr>
          <w:rFonts w:ascii="Times New Roman" w:eastAsia="Times New Roman" w:hAnsi="Times New Roman" w:cs="Times New Roman"/>
          <w:snapToGrid w:val="0"/>
        </w:rPr>
        <w:t xml:space="preserve"> dėžutėje.</w:t>
      </w:r>
    </w:p>
    <w:p w14:paraId="7D20D147" w14:textId="77777777" w:rsidR="000F4F2C" w:rsidRDefault="000F4F2C" w:rsidP="000F4F2C">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Gali būti tiekiamos ne visų dydžių pakuotės.</w:t>
      </w:r>
    </w:p>
    <w:p w14:paraId="6F098DFF"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5C995D8E" w14:textId="77777777" w:rsidR="000F4F2C" w:rsidRDefault="000F4F2C" w:rsidP="000F4F2C">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Registruotojas ir gamintojas</w:t>
      </w:r>
    </w:p>
    <w:p w14:paraId="02A6FC69"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5B2E0A3B"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i/>
          <w:snapToGrid w:val="0"/>
        </w:rPr>
      </w:pPr>
      <w:r>
        <w:rPr>
          <w:rFonts w:ascii="Times New Roman" w:eastAsia="Times New Roman" w:hAnsi="Times New Roman" w:cs="Times New Roman"/>
          <w:i/>
          <w:snapToGrid w:val="0"/>
        </w:rPr>
        <w:t>Registruotojas</w:t>
      </w:r>
    </w:p>
    <w:p w14:paraId="104B5B38"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zCs w:val="20"/>
          <w:lang w:eastAsia="sl-SI"/>
        </w:rPr>
        <w:t>KRKA</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 Novo mesto</w:t>
      </w:r>
    </w:p>
    <w:p w14:paraId="35F73F66"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6947ED8A"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0770BDE6" w14:textId="77777777" w:rsidR="000F4F2C" w:rsidRDefault="000F4F2C" w:rsidP="000F4F2C">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0B31D036" w14:textId="77777777" w:rsidR="000F4F2C" w:rsidRDefault="000F4F2C" w:rsidP="000F4F2C">
      <w:pPr>
        <w:widowControl w:val="0"/>
        <w:spacing w:after="0" w:line="240" w:lineRule="auto"/>
        <w:rPr>
          <w:rFonts w:ascii="Times New Roman" w:eastAsia="Times New Roman" w:hAnsi="Times New Roman" w:cs="Times New Roman"/>
          <w:snapToGrid w:val="0"/>
        </w:rPr>
      </w:pPr>
    </w:p>
    <w:p w14:paraId="110D6F2D" w14:textId="77777777" w:rsidR="000F4F2C" w:rsidRDefault="000F4F2C" w:rsidP="000F4F2C">
      <w:pPr>
        <w:widowControl w:val="0"/>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Gamintojas</w:t>
      </w:r>
    </w:p>
    <w:p w14:paraId="4B6ED6BB" w14:textId="77777777" w:rsidR="000F4F2C" w:rsidRPr="00756DF8" w:rsidRDefault="000F4F2C" w:rsidP="000F4F2C">
      <w:pPr>
        <w:widowControl w:val="0"/>
        <w:tabs>
          <w:tab w:val="left" w:pos="567"/>
        </w:tabs>
        <w:spacing w:after="0" w:line="240" w:lineRule="auto"/>
        <w:rPr>
          <w:rFonts w:ascii="Times New Roman" w:eastAsia="Times New Roman" w:hAnsi="Times New Roman" w:cs="Times New Roman"/>
          <w:szCs w:val="20"/>
          <w:lang w:val="pt-PT" w:eastAsia="sl-SI"/>
        </w:rPr>
      </w:pPr>
      <w:r w:rsidRPr="00756DF8">
        <w:rPr>
          <w:rFonts w:ascii="Times New Roman" w:eastAsia="Times New Roman" w:hAnsi="Times New Roman" w:cs="Times New Roman"/>
          <w:szCs w:val="20"/>
          <w:lang w:val="pt-PT" w:eastAsia="sl-SI"/>
        </w:rPr>
        <w:t>KRKA</w:t>
      </w:r>
      <w:r w:rsidRPr="00756DF8">
        <w:rPr>
          <w:rFonts w:ascii="Times New Roman" w:eastAsia="Times New Roman" w:hAnsi="Times New Roman" w:cs="Times New Roman"/>
          <w:snapToGrid w:val="0"/>
          <w:lang w:val="pt-PT"/>
        </w:rPr>
        <w:t xml:space="preserve"> d.d. Novo mesto</w:t>
      </w:r>
    </w:p>
    <w:p w14:paraId="7630A56A" w14:textId="77777777" w:rsidR="000F4F2C" w:rsidRDefault="000F4F2C" w:rsidP="000F4F2C">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hint="eastAsia"/>
          <w:snapToGrid w:val="0"/>
          <w:lang w:val="hu-HU"/>
        </w:rPr>
        <w:t>Š</w:t>
      </w:r>
      <w:r>
        <w:rPr>
          <w:rFonts w:ascii="Times New Roman" w:eastAsia="Times New Roman" w:hAnsi="Times New Roman" w:cs="Times New Roman"/>
          <w:snapToGrid w:val="0"/>
          <w:lang w:val="hu-HU"/>
        </w:rPr>
        <w:t>marje</w:t>
      </w:r>
      <w:r>
        <w:rPr>
          <w:rFonts w:ascii="Times New Roman" w:eastAsia="Times New Roman" w:hAnsi="Times New Roman" w:cs="Times New Roman" w:hint="eastAsia"/>
          <w:snapToGrid w:val="0"/>
          <w:lang w:val="hu-HU"/>
        </w:rPr>
        <w:t>š</w:t>
      </w:r>
      <w:r>
        <w:rPr>
          <w:rFonts w:ascii="Times New Roman" w:eastAsia="Times New Roman" w:hAnsi="Times New Roman" w:cs="Times New Roman"/>
          <w:snapToGrid w:val="0"/>
          <w:lang w:val="hu-HU"/>
        </w:rPr>
        <w:t>ka cesta 6</w:t>
      </w:r>
    </w:p>
    <w:p w14:paraId="4346B969" w14:textId="77777777" w:rsidR="000F4F2C" w:rsidRDefault="000F4F2C" w:rsidP="000F4F2C">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napToGrid w:val="0"/>
          <w:lang w:val="hu-HU"/>
        </w:rPr>
        <w:t>8501 Novo mesto</w:t>
      </w:r>
    </w:p>
    <w:p w14:paraId="0B43CC30"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lang w:val="hu-HU"/>
        </w:rPr>
      </w:pPr>
      <w:r>
        <w:rPr>
          <w:rFonts w:ascii="Times New Roman" w:eastAsia="Times New Roman" w:hAnsi="Times New Roman" w:cs="Times New Roman"/>
          <w:snapToGrid w:val="0"/>
          <w:lang w:val="hu-HU"/>
        </w:rPr>
        <w:t>Slovėnija</w:t>
      </w:r>
    </w:p>
    <w:p w14:paraId="42FCF526"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lang w:val="hu-HU"/>
        </w:rPr>
      </w:pPr>
    </w:p>
    <w:p w14:paraId="7D5596FB" w14:textId="77777777" w:rsidR="000F4F2C" w:rsidRDefault="000F4F2C" w:rsidP="000F4F2C">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zCs w:val="20"/>
          <w:lang w:val="hu-HU" w:eastAsia="sl-SI"/>
        </w:rPr>
        <w:t>arba</w:t>
      </w:r>
    </w:p>
    <w:p w14:paraId="578E15C4" w14:textId="77777777" w:rsidR="000F4F2C" w:rsidRDefault="000F4F2C" w:rsidP="000F4F2C">
      <w:pPr>
        <w:widowControl w:val="0"/>
        <w:tabs>
          <w:tab w:val="left" w:pos="567"/>
        </w:tabs>
        <w:spacing w:after="0" w:line="240" w:lineRule="auto"/>
        <w:rPr>
          <w:rFonts w:ascii="Times New Roman" w:eastAsia="Times New Roman" w:hAnsi="Times New Roman" w:cs="Times New Roman"/>
          <w:szCs w:val="20"/>
          <w:lang w:val="hu-HU" w:eastAsia="sl-SI"/>
        </w:rPr>
      </w:pPr>
    </w:p>
    <w:p w14:paraId="00E5E057" w14:textId="77777777" w:rsidR="000F4F2C" w:rsidRPr="00756DF8" w:rsidRDefault="000F4F2C" w:rsidP="000F4F2C">
      <w:pPr>
        <w:widowControl w:val="0"/>
        <w:tabs>
          <w:tab w:val="left" w:pos="567"/>
        </w:tabs>
        <w:spacing w:after="0" w:line="240" w:lineRule="auto"/>
        <w:rPr>
          <w:rFonts w:ascii="Times New Roman" w:eastAsia="Times New Roman" w:hAnsi="Times New Roman" w:cs="Times New Roman"/>
          <w:szCs w:val="20"/>
          <w:lang w:val="pt-PT" w:eastAsia="sl-SI"/>
        </w:rPr>
      </w:pPr>
      <w:r w:rsidRPr="00756DF8">
        <w:rPr>
          <w:rFonts w:ascii="Times New Roman" w:eastAsia="Times New Roman" w:hAnsi="Times New Roman" w:cs="Times New Roman"/>
          <w:snapToGrid w:val="0"/>
          <w:lang w:val="pt-PT"/>
        </w:rPr>
        <w:t>KRKA – FARMA d.o.o</w:t>
      </w:r>
      <w:r w:rsidRPr="00756DF8">
        <w:rPr>
          <w:rFonts w:ascii="Times New Roman" w:eastAsia="Times New Roman" w:hAnsi="Times New Roman" w:cs="Times New Roman"/>
          <w:szCs w:val="20"/>
          <w:lang w:val="pt-PT" w:eastAsia="sl-SI"/>
        </w:rPr>
        <w:t>.</w:t>
      </w:r>
    </w:p>
    <w:p w14:paraId="0DDC1ECF" w14:textId="77777777" w:rsidR="000F4F2C" w:rsidRDefault="000F4F2C" w:rsidP="000F4F2C">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napToGrid w:val="0"/>
          <w:lang w:val="hu-HU"/>
        </w:rPr>
        <w:t>V. Holjevca 20/E</w:t>
      </w:r>
    </w:p>
    <w:p w14:paraId="50969D54" w14:textId="77777777" w:rsidR="000F4F2C" w:rsidRDefault="000F4F2C" w:rsidP="000F4F2C">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napToGrid w:val="0"/>
          <w:lang w:val="hu-HU"/>
        </w:rPr>
        <w:t>10450 Jastrebarsko</w:t>
      </w:r>
    </w:p>
    <w:p w14:paraId="3D1E7259"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lang w:val="hu-HU"/>
        </w:rPr>
      </w:pPr>
      <w:r>
        <w:rPr>
          <w:rFonts w:ascii="Times New Roman" w:eastAsia="Times New Roman" w:hAnsi="Times New Roman" w:cs="Times New Roman"/>
          <w:snapToGrid w:val="0"/>
          <w:lang w:val="hu-HU"/>
        </w:rPr>
        <w:t>Kroatija</w:t>
      </w:r>
    </w:p>
    <w:p w14:paraId="5415A5C9"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lang w:val="hu-HU"/>
        </w:rPr>
      </w:pPr>
    </w:p>
    <w:p w14:paraId="5D85E79C" w14:textId="77777777" w:rsidR="000F4F2C" w:rsidRDefault="000F4F2C" w:rsidP="000F4F2C">
      <w:pPr>
        <w:widowControl w:val="0"/>
        <w:tabs>
          <w:tab w:val="left" w:pos="567"/>
        </w:tabs>
        <w:spacing w:after="0" w:line="240" w:lineRule="auto"/>
        <w:rPr>
          <w:rFonts w:ascii="Times New Roman" w:eastAsia="Times New Roman" w:hAnsi="Times New Roman" w:cs="Times New Roman"/>
          <w:szCs w:val="20"/>
          <w:lang w:val="hu-HU" w:eastAsia="sl-SI"/>
        </w:rPr>
      </w:pPr>
      <w:r>
        <w:rPr>
          <w:rFonts w:ascii="Times New Roman" w:eastAsia="Times New Roman" w:hAnsi="Times New Roman" w:cs="Times New Roman"/>
          <w:szCs w:val="20"/>
          <w:lang w:val="hu-HU" w:eastAsia="sl-SI"/>
        </w:rPr>
        <w:t>arba</w:t>
      </w:r>
    </w:p>
    <w:p w14:paraId="75133278" w14:textId="77777777" w:rsidR="000F4F2C" w:rsidRDefault="000F4F2C" w:rsidP="000F4F2C">
      <w:pPr>
        <w:widowControl w:val="0"/>
        <w:tabs>
          <w:tab w:val="left" w:pos="567"/>
        </w:tabs>
        <w:spacing w:after="0" w:line="240" w:lineRule="auto"/>
        <w:rPr>
          <w:rFonts w:ascii="Times New Roman" w:eastAsia="Times New Roman" w:hAnsi="Times New Roman" w:cs="Times New Roman"/>
          <w:szCs w:val="20"/>
          <w:lang w:val="hu-HU" w:eastAsia="sl-SI"/>
        </w:rPr>
      </w:pPr>
    </w:p>
    <w:p w14:paraId="7C842DE3" w14:textId="77777777" w:rsidR="000F4F2C" w:rsidRDefault="000F4F2C" w:rsidP="000F4F2C">
      <w:pPr>
        <w:widowControl w:val="0"/>
        <w:tabs>
          <w:tab w:val="left" w:pos="567"/>
        </w:tabs>
        <w:spacing w:after="0" w:line="240" w:lineRule="auto"/>
        <w:rPr>
          <w:rFonts w:ascii="Times New Roman" w:eastAsia="Times New Roman" w:hAnsi="Times New Roman" w:cs="Times New Roman"/>
          <w:szCs w:val="20"/>
          <w:lang w:val="de-DE" w:eastAsia="sl-SI"/>
        </w:rPr>
      </w:pPr>
      <w:r>
        <w:rPr>
          <w:rFonts w:ascii="Times New Roman" w:eastAsia="Times New Roman" w:hAnsi="Times New Roman" w:cs="Times New Roman"/>
          <w:snapToGrid w:val="0"/>
          <w:lang w:val="de-DE"/>
        </w:rPr>
        <w:t xml:space="preserve">TAD </w:t>
      </w:r>
      <w:proofErr w:type="spellStart"/>
      <w:r>
        <w:rPr>
          <w:rFonts w:ascii="Times New Roman" w:eastAsia="Times New Roman" w:hAnsi="Times New Roman" w:cs="Times New Roman"/>
          <w:snapToGrid w:val="0"/>
          <w:lang w:val="de-DE"/>
        </w:rPr>
        <w:t>Pharma</w:t>
      </w:r>
      <w:proofErr w:type="spellEnd"/>
      <w:r>
        <w:rPr>
          <w:rFonts w:ascii="Times New Roman" w:eastAsia="Times New Roman" w:hAnsi="Times New Roman" w:cs="Times New Roman"/>
          <w:snapToGrid w:val="0"/>
          <w:lang w:val="de-DE"/>
        </w:rPr>
        <w:t xml:space="preserve"> GmbH</w:t>
      </w:r>
    </w:p>
    <w:p w14:paraId="75E146E3" w14:textId="77777777" w:rsidR="000F4F2C" w:rsidRPr="00756DF8" w:rsidRDefault="000F4F2C" w:rsidP="000F4F2C">
      <w:pPr>
        <w:widowControl w:val="0"/>
        <w:tabs>
          <w:tab w:val="left" w:pos="567"/>
        </w:tabs>
        <w:spacing w:after="0" w:line="240" w:lineRule="auto"/>
        <w:rPr>
          <w:rFonts w:ascii="Times New Roman" w:eastAsia="Times New Roman" w:hAnsi="Times New Roman" w:cs="Times New Roman"/>
          <w:szCs w:val="20"/>
          <w:lang w:val="pt-PT" w:eastAsia="sl-SI"/>
        </w:rPr>
      </w:pPr>
      <w:r>
        <w:rPr>
          <w:rFonts w:ascii="Times New Roman" w:eastAsia="Times New Roman" w:hAnsi="Times New Roman" w:cs="Times New Roman"/>
          <w:snapToGrid w:val="0"/>
          <w:lang w:val="de-DE"/>
        </w:rPr>
        <w:t xml:space="preserve">Heinz-Lohmann-Straße </w:t>
      </w:r>
      <w:r w:rsidRPr="00756DF8">
        <w:rPr>
          <w:rFonts w:ascii="Times New Roman" w:eastAsia="Times New Roman" w:hAnsi="Times New Roman" w:cs="Times New Roman"/>
          <w:snapToGrid w:val="0"/>
          <w:lang w:val="pt-PT"/>
        </w:rPr>
        <w:t>5</w:t>
      </w:r>
    </w:p>
    <w:p w14:paraId="5E69622E" w14:textId="77777777" w:rsidR="000F4F2C" w:rsidRPr="00756DF8" w:rsidRDefault="000F4F2C" w:rsidP="000F4F2C">
      <w:pPr>
        <w:widowControl w:val="0"/>
        <w:tabs>
          <w:tab w:val="left" w:pos="567"/>
        </w:tabs>
        <w:spacing w:after="0" w:line="240" w:lineRule="auto"/>
        <w:rPr>
          <w:rFonts w:ascii="Times New Roman" w:eastAsia="Times New Roman" w:hAnsi="Times New Roman" w:cs="Times New Roman"/>
          <w:szCs w:val="20"/>
          <w:lang w:val="pt-PT" w:eastAsia="sl-SI"/>
        </w:rPr>
      </w:pPr>
      <w:r w:rsidRPr="00756DF8">
        <w:rPr>
          <w:rFonts w:ascii="Times New Roman" w:eastAsia="Times New Roman" w:hAnsi="Times New Roman" w:cs="Times New Roman"/>
          <w:snapToGrid w:val="0"/>
          <w:lang w:val="pt-PT"/>
        </w:rPr>
        <w:t>27472 Cuxhaven</w:t>
      </w:r>
    </w:p>
    <w:p w14:paraId="0BE87853"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Vokietija</w:t>
      </w:r>
    </w:p>
    <w:p w14:paraId="705CB40F"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snapToGrid w:val="0"/>
        </w:rPr>
      </w:pPr>
    </w:p>
    <w:p w14:paraId="2F748E39" w14:textId="77777777" w:rsidR="000F4F2C" w:rsidRDefault="000F4F2C" w:rsidP="000F4F2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Jeigu apie šį vaistą norite sužinoti daugiau, kreipkitės į vietinį registruotojo atstovą.</w:t>
      </w:r>
    </w:p>
    <w:p w14:paraId="2580F467" w14:textId="77777777" w:rsidR="000F4F2C" w:rsidRDefault="000F4F2C" w:rsidP="000F4F2C">
      <w:pPr>
        <w:widowControl w:val="0"/>
        <w:tabs>
          <w:tab w:val="left" w:pos="567"/>
        </w:tabs>
        <w:spacing w:after="0" w:line="240" w:lineRule="auto"/>
        <w:rPr>
          <w:rFonts w:ascii="Times New Roman" w:eastAsia="Times New Roman" w:hAnsi="Times New Roman" w:cs="Times New Roman"/>
          <w:snapToGrid w:val="0"/>
        </w:rPr>
      </w:pPr>
    </w:p>
    <w:tbl>
      <w:tblPr>
        <w:tblW w:w="0" w:type="auto"/>
        <w:tblLayout w:type="fixed"/>
        <w:tblLook w:val="0000" w:firstRow="0" w:lastRow="0" w:firstColumn="0" w:lastColumn="0" w:noHBand="0" w:noVBand="0"/>
      </w:tblPr>
      <w:tblGrid>
        <w:gridCol w:w="4678"/>
      </w:tblGrid>
      <w:tr w:rsidR="000F4F2C" w14:paraId="6F13B340" w14:textId="77777777" w:rsidTr="00223235">
        <w:tc>
          <w:tcPr>
            <w:tcW w:w="4678" w:type="dxa"/>
          </w:tcPr>
          <w:p w14:paraId="5F2CE922" w14:textId="77777777" w:rsidR="000F4F2C" w:rsidRPr="00756DF8" w:rsidRDefault="000F4F2C" w:rsidP="00223235">
            <w:pPr>
              <w:widowControl w:val="0"/>
              <w:tabs>
                <w:tab w:val="left" w:pos="567"/>
              </w:tabs>
              <w:spacing w:after="0" w:line="240" w:lineRule="auto"/>
              <w:rPr>
                <w:rFonts w:ascii="Times New Roman" w:eastAsia="Times New Roman" w:hAnsi="Times New Roman" w:cs="Times New Roman"/>
                <w:snapToGrid w:val="0"/>
              </w:rPr>
            </w:pPr>
            <w:r w:rsidRPr="00756DF8">
              <w:rPr>
                <w:rFonts w:ascii="Times New Roman" w:eastAsia="Times New Roman" w:hAnsi="Times New Roman" w:cs="Times New Roman"/>
                <w:snapToGrid w:val="0"/>
              </w:rPr>
              <w:t>UAB KRKA Lietuva</w:t>
            </w:r>
          </w:p>
          <w:p w14:paraId="58F8B5C3" w14:textId="77777777" w:rsidR="000F4F2C" w:rsidRDefault="000F4F2C" w:rsidP="00223235">
            <w:pPr>
              <w:widowControl w:val="0"/>
              <w:tabs>
                <w:tab w:val="left" w:pos="567"/>
              </w:tabs>
              <w:spacing w:after="0" w:line="240" w:lineRule="auto"/>
              <w:rPr>
                <w:rFonts w:ascii="Times New Roman" w:eastAsia="Times New Roman" w:hAnsi="Times New Roman" w:cs="Times New Roman"/>
                <w:szCs w:val="20"/>
                <w:lang w:val="sl-SI" w:eastAsia="sl-SI"/>
              </w:rPr>
            </w:pPr>
            <w:r w:rsidRPr="00756DF8">
              <w:rPr>
                <w:rFonts w:ascii="Times New Roman" w:eastAsia="Times New Roman" w:hAnsi="Times New Roman" w:cs="Times New Roman"/>
                <w:snapToGrid w:val="0"/>
              </w:rPr>
              <w:t>Senasis Ukmergės kelias 4,</w:t>
            </w:r>
          </w:p>
          <w:p w14:paraId="5861CFB5" w14:textId="77777777" w:rsidR="000F4F2C" w:rsidRDefault="000F4F2C" w:rsidP="00223235">
            <w:pPr>
              <w:widowControl w:val="0"/>
              <w:tabs>
                <w:tab w:val="left" w:pos="567"/>
              </w:tabs>
              <w:spacing w:after="0" w:line="240" w:lineRule="auto"/>
              <w:rPr>
                <w:rFonts w:ascii="Times New Roman" w:eastAsia="Times New Roman" w:hAnsi="Times New Roman" w:cs="Times New Roman"/>
                <w:szCs w:val="20"/>
                <w:lang w:val="sl-SI" w:eastAsia="sl-SI"/>
              </w:rPr>
            </w:pPr>
            <w:proofErr w:type="spellStart"/>
            <w:r w:rsidRPr="00756DF8">
              <w:rPr>
                <w:rFonts w:ascii="Times New Roman" w:eastAsia="Times New Roman" w:hAnsi="Times New Roman" w:cs="Times New Roman"/>
                <w:snapToGrid w:val="0"/>
              </w:rPr>
              <w:t>Užubalių</w:t>
            </w:r>
            <w:proofErr w:type="spellEnd"/>
            <w:r w:rsidRPr="00756DF8">
              <w:rPr>
                <w:rFonts w:ascii="Times New Roman" w:eastAsia="Times New Roman" w:hAnsi="Times New Roman" w:cs="Times New Roman"/>
                <w:snapToGrid w:val="0"/>
              </w:rPr>
              <w:t xml:space="preserve"> km., Vilniaus r.</w:t>
            </w:r>
          </w:p>
          <w:p w14:paraId="3B6A32BD" w14:textId="77777777" w:rsidR="000F4F2C" w:rsidRDefault="000F4F2C" w:rsidP="00223235">
            <w:pPr>
              <w:widowControl w:val="0"/>
              <w:tabs>
                <w:tab w:val="left" w:pos="567"/>
              </w:tabs>
              <w:spacing w:after="0" w:line="240" w:lineRule="auto"/>
              <w:rPr>
                <w:rFonts w:ascii="Times New Roman" w:eastAsia="Times New Roman" w:hAnsi="Times New Roman" w:cs="Times New Roman"/>
                <w:snapToGrid w:val="0"/>
                <w:lang w:val="en-GB"/>
              </w:rPr>
            </w:pPr>
            <w:r>
              <w:rPr>
                <w:rFonts w:ascii="Times New Roman" w:eastAsia="Times New Roman" w:hAnsi="Times New Roman" w:cs="Times New Roman"/>
                <w:snapToGrid w:val="0"/>
                <w:lang w:val="en-GB"/>
              </w:rPr>
              <w:t>LT - 14013</w:t>
            </w:r>
          </w:p>
          <w:p w14:paraId="74294A48" w14:textId="77777777" w:rsidR="000F4F2C" w:rsidRDefault="000F4F2C" w:rsidP="00223235">
            <w:pPr>
              <w:widowControl w:val="0"/>
              <w:spacing w:after="0" w:line="240" w:lineRule="auto"/>
              <w:rPr>
                <w:rFonts w:ascii="Times New Roman" w:eastAsia="SimSun" w:hAnsi="Times New Roman" w:cs="Times New Roman"/>
                <w:lang w:val="en-GB"/>
              </w:rPr>
            </w:pPr>
            <w:r>
              <w:rPr>
                <w:rFonts w:ascii="Times New Roman" w:eastAsia="SimSun" w:hAnsi="Times New Roman" w:cs="Times New Roman"/>
                <w:lang w:val="en-GB"/>
              </w:rPr>
              <w:t>Tel. + 370 5 236 27 40</w:t>
            </w:r>
          </w:p>
        </w:tc>
      </w:tr>
    </w:tbl>
    <w:p w14:paraId="61D08B45" w14:textId="77777777" w:rsidR="000F4F2C" w:rsidRDefault="000F4F2C" w:rsidP="000F4F2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187BBAFF" w14:textId="77777777" w:rsidR="000F4F2C" w:rsidRDefault="000F4F2C" w:rsidP="000F4F2C">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b/>
          <w:snapToGrid w:val="0"/>
        </w:rPr>
        <w:t>Šis vaistas Europos ekonominės erdvės valstybėse narėse registruotas tokiais pavadinimais: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5"/>
      </w:tblGrid>
      <w:tr w:rsidR="000F4F2C" w14:paraId="365B4924" w14:textId="77777777" w:rsidTr="00223235">
        <w:tc>
          <w:tcPr>
            <w:tcW w:w="4819" w:type="dxa"/>
          </w:tcPr>
          <w:p w14:paraId="5DC195D0" w14:textId="77777777" w:rsidR="000F4F2C" w:rsidRDefault="000F4F2C" w:rsidP="0022323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Valstybės narės pavadinimas</w:t>
            </w:r>
          </w:p>
        </w:tc>
        <w:tc>
          <w:tcPr>
            <w:tcW w:w="4360" w:type="dxa"/>
          </w:tcPr>
          <w:p w14:paraId="669D29D9" w14:textId="77777777" w:rsidR="000F4F2C" w:rsidRDefault="000F4F2C" w:rsidP="0022323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Vaisto pavadinimas</w:t>
            </w:r>
          </w:p>
        </w:tc>
      </w:tr>
      <w:tr w:rsidR="000F4F2C" w14:paraId="7A5ACCC2" w14:textId="77777777" w:rsidTr="00223235">
        <w:tc>
          <w:tcPr>
            <w:tcW w:w="4819" w:type="dxa"/>
          </w:tcPr>
          <w:p w14:paraId="6711C5B7" w14:textId="77777777" w:rsidR="000F4F2C" w:rsidRDefault="000F4F2C" w:rsidP="0022323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Vengrija, Slovakija, Čekija, Slovėnija, Estija, Kroatija, Latvija, Lietuva, Lenkija, Rumunija, Austrija, Vokietija</w:t>
            </w:r>
          </w:p>
        </w:tc>
        <w:tc>
          <w:tcPr>
            <w:tcW w:w="4360" w:type="dxa"/>
          </w:tcPr>
          <w:p w14:paraId="2FDADCF1" w14:textId="77777777" w:rsidR="000F4F2C" w:rsidRDefault="000F4F2C" w:rsidP="0022323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Wamlox</w:t>
            </w:r>
            <w:proofErr w:type="spellEnd"/>
          </w:p>
        </w:tc>
      </w:tr>
      <w:tr w:rsidR="000F4F2C" w14:paraId="72FF2F51" w14:textId="77777777" w:rsidTr="00223235">
        <w:tc>
          <w:tcPr>
            <w:tcW w:w="4819" w:type="dxa"/>
          </w:tcPr>
          <w:p w14:paraId="086E2C0F" w14:textId="77777777" w:rsidR="000F4F2C" w:rsidRDefault="000F4F2C" w:rsidP="0022323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Bulgarija</w:t>
            </w:r>
          </w:p>
        </w:tc>
        <w:tc>
          <w:tcPr>
            <w:tcW w:w="4360" w:type="dxa"/>
          </w:tcPr>
          <w:p w14:paraId="059CFF6A" w14:textId="77777777" w:rsidR="000F4F2C" w:rsidRDefault="000F4F2C" w:rsidP="0022323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lang w:val="bg-BG"/>
              </w:rPr>
              <w:t>Вамлокс</w:t>
            </w:r>
          </w:p>
        </w:tc>
      </w:tr>
    </w:tbl>
    <w:p w14:paraId="42C71DE7" w14:textId="77777777" w:rsidR="000F4F2C" w:rsidRDefault="000F4F2C" w:rsidP="000F4F2C">
      <w:pPr>
        <w:widowControl w:val="0"/>
        <w:tabs>
          <w:tab w:val="left" w:pos="567"/>
        </w:tabs>
        <w:spacing w:after="0" w:line="240" w:lineRule="auto"/>
        <w:ind w:left="567" w:hanging="567"/>
        <w:rPr>
          <w:rFonts w:ascii="Times New Roman" w:eastAsia="Times New Roman" w:hAnsi="Times New Roman" w:cs="Times New Roman"/>
          <w:snapToGrid w:val="0"/>
        </w:rPr>
      </w:pPr>
    </w:p>
    <w:p w14:paraId="6BD2FAE9" w14:textId="77777777" w:rsidR="000F4F2C" w:rsidRDefault="000F4F2C" w:rsidP="000F4F2C">
      <w:pPr>
        <w:widowControl w:val="0"/>
        <w:tabs>
          <w:tab w:val="left" w:pos="567"/>
        </w:tabs>
        <w:spacing w:after="0" w:line="240" w:lineRule="auto"/>
        <w:ind w:left="567" w:hanging="567"/>
        <w:rPr>
          <w:rFonts w:ascii="Times New Roman" w:eastAsia="Times New Roman" w:hAnsi="Times New Roman" w:cs="Times New Roman"/>
          <w:szCs w:val="20"/>
          <w:lang w:eastAsia="sl-SI"/>
        </w:rPr>
      </w:pPr>
    </w:p>
    <w:p w14:paraId="17F0AE3D" w14:textId="77777777" w:rsidR="000F4F2C" w:rsidRDefault="000F4F2C" w:rsidP="000F4F2C">
      <w:pPr>
        <w:widowControl w:val="0"/>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Šis pakuotės lapelis paskutinį kartą peržiūrėtas 2025-03-19.</w:t>
      </w:r>
    </w:p>
    <w:p w14:paraId="07591BBA" w14:textId="77777777" w:rsidR="000F4F2C" w:rsidRDefault="000F4F2C" w:rsidP="000F4F2C">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00895F94" w14:textId="77777777" w:rsidR="000F4F2C" w:rsidRDefault="000F4F2C" w:rsidP="000F4F2C">
      <w:pPr>
        <w:widowControl w:val="0"/>
        <w:numPr>
          <w:ilvl w:val="12"/>
          <w:numId w:val="0"/>
        </w:numPr>
        <w:tabs>
          <w:tab w:val="left" w:pos="567"/>
        </w:tabs>
        <w:spacing w:after="0" w:line="240" w:lineRule="auto"/>
        <w:ind w:right="-2"/>
        <w:rPr>
          <w:rFonts w:ascii="Times New Roman" w:eastAsia="Times New Roman" w:hAnsi="Times New Roman" w:cs="Times New Roman"/>
          <w:i/>
          <w:szCs w:val="20"/>
          <w:lang w:eastAsia="sl-SI"/>
        </w:rPr>
      </w:pPr>
    </w:p>
    <w:p w14:paraId="31245C4D" w14:textId="77777777" w:rsidR="000F4F2C" w:rsidRDefault="000F4F2C" w:rsidP="000F4F2C">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7" w:history="1">
        <w:r>
          <w:rPr>
            <w:rFonts w:ascii="Times New Roman" w:eastAsia="SimSun" w:hAnsi="Times New Roman" w:cs="Times New Roman"/>
            <w:color w:val="0000FF"/>
            <w:szCs w:val="20"/>
            <w:u w:val="single"/>
            <w:lang w:eastAsia="sl-SI"/>
          </w:rPr>
          <w:t>http://www.vvkt.lt/</w:t>
        </w:r>
      </w:hyperlink>
      <w:r>
        <w:rPr>
          <w:rFonts w:ascii="Times New Roman" w:eastAsia="Times New Roman" w:hAnsi="Times New Roman" w:cs="Times New Roman"/>
          <w:szCs w:val="20"/>
          <w:lang w:eastAsia="sl-SI"/>
        </w:rPr>
        <w:t>.</w:t>
      </w:r>
    </w:p>
    <w:p w14:paraId="7027998D" w14:textId="77777777" w:rsidR="00222FED" w:rsidRDefault="00222FED"/>
    <w:sectPr w:rsidR="00222FED" w:rsidSect="000F4F2C">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788C" w14:textId="77777777" w:rsidR="000F4F2C" w:rsidRDefault="000F4F2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C031E1" w14:textId="77777777" w:rsidR="000F4F2C" w:rsidRDefault="000F4F2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6F40" w14:textId="77777777" w:rsidR="000F4F2C" w:rsidRDefault="000F4F2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22C1" w14:textId="77777777" w:rsidR="000F4F2C" w:rsidRDefault="000F4F2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3AA6" w14:textId="77777777" w:rsidR="000F4F2C" w:rsidRDefault="000F4F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D85B" w14:textId="77777777" w:rsidR="000F4F2C" w:rsidRDefault="000F4F2C">
    <w:pPr>
      <w:spacing w:line="20" w:lineRule="exact"/>
    </w:pPr>
  </w:p>
  <w:p w14:paraId="6CDBE263" w14:textId="77777777" w:rsidR="000F4F2C" w:rsidRDefault="000F4F2C">
    <w:pPr>
      <w:pStyle w:val="Antrats"/>
    </w:pPr>
    <w:bookmarkStart w:id="0" w:name="TableTag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A59C" w14:textId="77777777" w:rsidR="000F4F2C" w:rsidRDefault="000F4F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C45"/>
    <w:multiLevelType w:val="hybridMultilevel"/>
    <w:tmpl w:val="61AC57FC"/>
    <w:lvl w:ilvl="0" w:tplc="00001643">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C5772"/>
    <w:multiLevelType w:val="hybridMultilevel"/>
    <w:tmpl w:val="D03AED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36EC4"/>
    <w:multiLevelType w:val="hybridMultilevel"/>
    <w:tmpl w:val="33D27F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E1C28"/>
    <w:multiLevelType w:val="hybridMultilevel"/>
    <w:tmpl w:val="AD20250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8184B"/>
    <w:multiLevelType w:val="hybridMultilevel"/>
    <w:tmpl w:val="5FAC9EB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DE457D"/>
    <w:multiLevelType w:val="hybridMultilevel"/>
    <w:tmpl w:val="0E82E0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D215B"/>
    <w:multiLevelType w:val="hybridMultilevel"/>
    <w:tmpl w:val="8A40426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B95A26"/>
    <w:multiLevelType w:val="hybridMultilevel"/>
    <w:tmpl w:val="430CB4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103340">
    <w:abstractNumId w:val="2"/>
  </w:num>
  <w:num w:numId="2" w16cid:durableId="177276621">
    <w:abstractNumId w:val="0"/>
  </w:num>
  <w:num w:numId="3" w16cid:durableId="1533954109">
    <w:abstractNumId w:val="1"/>
  </w:num>
  <w:num w:numId="4" w16cid:durableId="528832133">
    <w:abstractNumId w:val="7"/>
  </w:num>
  <w:num w:numId="5" w16cid:durableId="1568682291">
    <w:abstractNumId w:val="5"/>
  </w:num>
  <w:num w:numId="6" w16cid:durableId="964045222">
    <w:abstractNumId w:val="6"/>
  </w:num>
  <w:num w:numId="7" w16cid:durableId="1005978597">
    <w:abstractNumId w:val="3"/>
  </w:num>
  <w:num w:numId="8" w16cid:durableId="662465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2C"/>
    <w:rsid w:val="000F4F2C"/>
    <w:rsid w:val="00222FED"/>
    <w:rsid w:val="005F173E"/>
    <w:rsid w:val="005F7F0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D5D9"/>
  <w15:chartTrackingRefBased/>
  <w15:docId w15:val="{5A0DD1C2-B31E-45F7-9657-B8DD803C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4F2C"/>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0F4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4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F4F2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4F2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4F2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F4F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4F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4F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4F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4F2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4F2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4F2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4F2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4F2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F4F2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4F2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F4F2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4F2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F4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4F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4F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4F2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4F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4F2C"/>
    <w:rPr>
      <w:i/>
      <w:iCs/>
      <w:color w:val="404040" w:themeColor="text1" w:themeTint="BF"/>
    </w:rPr>
  </w:style>
  <w:style w:type="paragraph" w:styleId="Sraopastraipa">
    <w:name w:val="List Paragraph"/>
    <w:basedOn w:val="prastasis"/>
    <w:uiPriority w:val="34"/>
    <w:qFormat/>
    <w:rsid w:val="000F4F2C"/>
    <w:pPr>
      <w:ind w:left="720"/>
      <w:contextualSpacing/>
    </w:pPr>
  </w:style>
  <w:style w:type="character" w:styleId="Rykuspabraukimas">
    <w:name w:val="Intense Emphasis"/>
    <w:basedOn w:val="Numatytasispastraiposriftas"/>
    <w:uiPriority w:val="21"/>
    <w:qFormat/>
    <w:rsid w:val="000F4F2C"/>
    <w:rPr>
      <w:i/>
      <w:iCs/>
      <w:color w:val="0F4761" w:themeColor="accent1" w:themeShade="BF"/>
    </w:rPr>
  </w:style>
  <w:style w:type="paragraph" w:styleId="Iskirtacitata">
    <w:name w:val="Intense Quote"/>
    <w:basedOn w:val="prastasis"/>
    <w:next w:val="prastasis"/>
    <w:link w:val="IskirtacitataDiagrama"/>
    <w:uiPriority w:val="30"/>
    <w:qFormat/>
    <w:rsid w:val="000F4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4F2C"/>
    <w:rPr>
      <w:i/>
      <w:iCs/>
      <w:color w:val="0F4761" w:themeColor="accent1" w:themeShade="BF"/>
    </w:rPr>
  </w:style>
  <w:style w:type="character" w:styleId="Rykinuoroda">
    <w:name w:val="Intense Reference"/>
    <w:basedOn w:val="Numatytasispastraiposriftas"/>
    <w:uiPriority w:val="32"/>
    <w:qFormat/>
    <w:rsid w:val="000F4F2C"/>
    <w:rPr>
      <w:b/>
      <w:bCs/>
      <w:smallCaps/>
      <w:color w:val="0F4761" w:themeColor="accent1" w:themeShade="BF"/>
      <w:spacing w:val="5"/>
    </w:rPr>
  </w:style>
  <w:style w:type="paragraph" w:styleId="Antrats">
    <w:name w:val="header"/>
    <w:basedOn w:val="prastasis"/>
    <w:link w:val="AntratsDiagrama"/>
    <w:uiPriority w:val="99"/>
    <w:rsid w:val="000F4F2C"/>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0F4F2C"/>
    <w:rPr>
      <w:rFonts w:eastAsia="Times New Roman"/>
      <w:kern w:val="0"/>
      <w:sz w:val="24"/>
      <w:szCs w:val="20"/>
      <w:lang w:val="sl-SI" w:eastAsia="sl-SI"/>
      <w14:ligatures w14:val="none"/>
    </w:rPr>
  </w:style>
  <w:style w:type="paragraph" w:styleId="Porat">
    <w:name w:val="footer"/>
    <w:basedOn w:val="prastasis"/>
    <w:link w:val="PoratDiagrama"/>
    <w:uiPriority w:val="99"/>
    <w:rsid w:val="000F4F2C"/>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0F4F2C"/>
    <w:rPr>
      <w:rFonts w:eastAsia="Times New Roman"/>
      <w:kern w:val="0"/>
      <w:sz w:val="24"/>
      <w:szCs w:val="20"/>
      <w:lang w:val="sl-SI" w:eastAsia="sl-SI"/>
      <w14:ligatures w14:val="none"/>
    </w:rPr>
  </w:style>
  <w:style w:type="character" w:styleId="Puslapionumeris">
    <w:name w:val="page number"/>
    <w:basedOn w:val="Numatytasispastraiposriftas"/>
    <w:uiPriority w:val="99"/>
    <w:rsid w:val="000F4F2C"/>
  </w:style>
  <w:style w:type="character" w:styleId="Hipersaitas">
    <w:name w:val="Hyperlink"/>
    <w:uiPriority w:val="99"/>
    <w:rsid w:val="000F4F2C"/>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12987</Words>
  <Characters>7404</Characters>
  <Application>Microsoft Office Word</Application>
  <DocSecurity>0</DocSecurity>
  <Lines>61</Lines>
  <Paragraphs>40</Paragraphs>
  <ScaleCrop>false</ScaleCrop>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2025-12-18T13:23:00Z</dcterms:created>
  <dcterms:modified xsi:type="dcterms:W3CDTF">2025-12-18T13:24:00Z</dcterms:modified>
</cp:coreProperties>
</file>