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79888" w14:textId="77777777" w:rsidR="0057764E" w:rsidRPr="005C1CEE" w:rsidRDefault="0057764E" w:rsidP="00B77515">
      <w:pPr>
        <w:widowControl w:val="0"/>
        <w:tabs>
          <w:tab w:val="clear" w:pos="567"/>
        </w:tabs>
        <w:spacing w:line="240" w:lineRule="auto"/>
        <w:jc w:val="center"/>
        <w:rPr>
          <w:szCs w:val="22"/>
          <w:lang w:val="lt-LT"/>
        </w:rPr>
      </w:pPr>
    </w:p>
    <w:p w14:paraId="1DB398F0" w14:textId="77777777" w:rsidR="0057764E" w:rsidRPr="005C1CEE" w:rsidRDefault="0057764E" w:rsidP="00B77515">
      <w:pPr>
        <w:tabs>
          <w:tab w:val="clear" w:pos="567"/>
        </w:tabs>
        <w:spacing w:line="240" w:lineRule="auto"/>
        <w:jc w:val="center"/>
        <w:rPr>
          <w:szCs w:val="22"/>
          <w:lang w:val="lt-LT"/>
        </w:rPr>
      </w:pPr>
    </w:p>
    <w:p w14:paraId="0DFEE883" w14:textId="77777777" w:rsidR="0057764E" w:rsidRPr="005C1CEE" w:rsidRDefault="0057764E" w:rsidP="00B77515">
      <w:pPr>
        <w:tabs>
          <w:tab w:val="clear" w:pos="567"/>
        </w:tabs>
        <w:spacing w:line="240" w:lineRule="auto"/>
        <w:jc w:val="center"/>
        <w:rPr>
          <w:szCs w:val="22"/>
          <w:lang w:val="lt-LT"/>
        </w:rPr>
      </w:pPr>
    </w:p>
    <w:p w14:paraId="072A9B59" w14:textId="77777777" w:rsidR="0057764E" w:rsidRPr="005C1CEE" w:rsidRDefault="0057764E" w:rsidP="00B77515">
      <w:pPr>
        <w:tabs>
          <w:tab w:val="clear" w:pos="567"/>
        </w:tabs>
        <w:spacing w:line="240" w:lineRule="auto"/>
        <w:jc w:val="center"/>
        <w:rPr>
          <w:szCs w:val="22"/>
          <w:lang w:val="lt-LT"/>
        </w:rPr>
      </w:pPr>
    </w:p>
    <w:p w14:paraId="089649D3" w14:textId="77777777" w:rsidR="0057764E" w:rsidRPr="005C1CEE" w:rsidRDefault="0057764E" w:rsidP="00B77515">
      <w:pPr>
        <w:tabs>
          <w:tab w:val="clear" w:pos="567"/>
        </w:tabs>
        <w:spacing w:line="240" w:lineRule="auto"/>
        <w:jc w:val="center"/>
        <w:rPr>
          <w:szCs w:val="22"/>
          <w:lang w:val="lt-LT"/>
        </w:rPr>
      </w:pPr>
    </w:p>
    <w:p w14:paraId="089AE8BD" w14:textId="77777777" w:rsidR="0057764E" w:rsidRPr="005C1CEE" w:rsidRDefault="0057764E" w:rsidP="00B77515">
      <w:pPr>
        <w:tabs>
          <w:tab w:val="clear" w:pos="567"/>
        </w:tabs>
        <w:spacing w:line="240" w:lineRule="auto"/>
        <w:jc w:val="center"/>
        <w:rPr>
          <w:szCs w:val="22"/>
          <w:lang w:val="lt-LT"/>
        </w:rPr>
      </w:pPr>
    </w:p>
    <w:p w14:paraId="39DF6045" w14:textId="77777777" w:rsidR="0057764E" w:rsidRPr="005C1CEE" w:rsidRDefault="0057764E" w:rsidP="00B77515">
      <w:pPr>
        <w:tabs>
          <w:tab w:val="clear" w:pos="567"/>
        </w:tabs>
        <w:spacing w:line="240" w:lineRule="auto"/>
        <w:jc w:val="center"/>
        <w:rPr>
          <w:szCs w:val="22"/>
          <w:lang w:val="lt-LT"/>
        </w:rPr>
      </w:pPr>
    </w:p>
    <w:p w14:paraId="497D0717" w14:textId="77777777" w:rsidR="0057764E" w:rsidRPr="005C1CEE" w:rsidRDefault="0057764E" w:rsidP="00B77515">
      <w:pPr>
        <w:tabs>
          <w:tab w:val="clear" w:pos="567"/>
        </w:tabs>
        <w:spacing w:line="240" w:lineRule="auto"/>
        <w:jc w:val="center"/>
        <w:rPr>
          <w:szCs w:val="22"/>
          <w:lang w:val="lt-LT"/>
        </w:rPr>
      </w:pPr>
    </w:p>
    <w:p w14:paraId="5C85D6E5" w14:textId="77777777" w:rsidR="0057764E" w:rsidRPr="005C1CEE" w:rsidRDefault="0057764E" w:rsidP="00B77515">
      <w:pPr>
        <w:tabs>
          <w:tab w:val="clear" w:pos="567"/>
        </w:tabs>
        <w:spacing w:line="240" w:lineRule="auto"/>
        <w:jc w:val="center"/>
        <w:rPr>
          <w:szCs w:val="22"/>
          <w:lang w:val="lt-LT"/>
        </w:rPr>
      </w:pPr>
    </w:p>
    <w:p w14:paraId="1591EB5B" w14:textId="77777777" w:rsidR="0057764E" w:rsidRPr="005C1CEE" w:rsidRDefault="0057764E" w:rsidP="00B77515">
      <w:pPr>
        <w:tabs>
          <w:tab w:val="clear" w:pos="567"/>
        </w:tabs>
        <w:spacing w:line="240" w:lineRule="auto"/>
        <w:jc w:val="center"/>
        <w:rPr>
          <w:szCs w:val="22"/>
          <w:lang w:val="lt-LT"/>
        </w:rPr>
      </w:pPr>
    </w:p>
    <w:p w14:paraId="19FEC592" w14:textId="77777777" w:rsidR="0057764E" w:rsidRPr="005C1CEE" w:rsidRDefault="0057764E" w:rsidP="00B77515">
      <w:pPr>
        <w:tabs>
          <w:tab w:val="clear" w:pos="567"/>
          <w:tab w:val="left" w:pos="-1440"/>
          <w:tab w:val="left" w:pos="-720"/>
        </w:tabs>
        <w:spacing w:line="240" w:lineRule="auto"/>
        <w:jc w:val="center"/>
        <w:rPr>
          <w:szCs w:val="22"/>
          <w:lang w:val="lt-LT"/>
        </w:rPr>
      </w:pPr>
    </w:p>
    <w:p w14:paraId="5DEE3EC4" w14:textId="77777777" w:rsidR="0057764E" w:rsidRPr="005C1CEE" w:rsidRDefault="0057764E" w:rsidP="00B77515">
      <w:pPr>
        <w:tabs>
          <w:tab w:val="clear" w:pos="567"/>
          <w:tab w:val="left" w:pos="-1440"/>
          <w:tab w:val="left" w:pos="-720"/>
        </w:tabs>
        <w:spacing w:line="240" w:lineRule="auto"/>
        <w:jc w:val="center"/>
        <w:rPr>
          <w:szCs w:val="22"/>
          <w:lang w:val="lt-LT"/>
        </w:rPr>
      </w:pPr>
    </w:p>
    <w:p w14:paraId="17EABF0B" w14:textId="77777777" w:rsidR="0057764E" w:rsidRPr="005C1CEE" w:rsidRDefault="0057764E" w:rsidP="00B77515">
      <w:pPr>
        <w:tabs>
          <w:tab w:val="clear" w:pos="567"/>
          <w:tab w:val="left" w:pos="-1440"/>
          <w:tab w:val="left" w:pos="-720"/>
        </w:tabs>
        <w:spacing w:line="240" w:lineRule="auto"/>
        <w:jc w:val="center"/>
        <w:rPr>
          <w:szCs w:val="22"/>
          <w:lang w:val="lt-LT"/>
        </w:rPr>
      </w:pPr>
    </w:p>
    <w:p w14:paraId="23AFDAAC" w14:textId="77777777" w:rsidR="0057764E" w:rsidRPr="005C1CEE" w:rsidRDefault="0057764E" w:rsidP="00B77515">
      <w:pPr>
        <w:tabs>
          <w:tab w:val="clear" w:pos="567"/>
          <w:tab w:val="left" w:pos="-1440"/>
          <w:tab w:val="left" w:pos="-720"/>
        </w:tabs>
        <w:spacing w:line="240" w:lineRule="auto"/>
        <w:jc w:val="center"/>
        <w:rPr>
          <w:szCs w:val="22"/>
          <w:lang w:val="lt-LT"/>
        </w:rPr>
      </w:pPr>
    </w:p>
    <w:p w14:paraId="2C64AB83" w14:textId="77777777" w:rsidR="0057764E" w:rsidRPr="005C1CEE" w:rsidRDefault="0057764E" w:rsidP="00B77515">
      <w:pPr>
        <w:tabs>
          <w:tab w:val="clear" w:pos="567"/>
          <w:tab w:val="left" w:pos="-1440"/>
          <w:tab w:val="left" w:pos="-720"/>
        </w:tabs>
        <w:spacing w:line="240" w:lineRule="auto"/>
        <w:jc w:val="center"/>
        <w:rPr>
          <w:szCs w:val="22"/>
          <w:lang w:val="lt-LT"/>
        </w:rPr>
      </w:pPr>
    </w:p>
    <w:p w14:paraId="2D148ED1" w14:textId="77777777" w:rsidR="0057764E" w:rsidRPr="005C1CEE" w:rsidRDefault="0057764E" w:rsidP="00B77515">
      <w:pPr>
        <w:tabs>
          <w:tab w:val="clear" w:pos="567"/>
          <w:tab w:val="left" w:pos="-1440"/>
          <w:tab w:val="left" w:pos="-720"/>
        </w:tabs>
        <w:spacing w:line="240" w:lineRule="auto"/>
        <w:jc w:val="center"/>
        <w:rPr>
          <w:szCs w:val="22"/>
          <w:lang w:val="lt-LT"/>
        </w:rPr>
      </w:pPr>
    </w:p>
    <w:p w14:paraId="08B7B3AF" w14:textId="77777777" w:rsidR="0057764E" w:rsidRPr="005C1CEE" w:rsidRDefault="0057764E" w:rsidP="00B77515">
      <w:pPr>
        <w:tabs>
          <w:tab w:val="clear" w:pos="567"/>
          <w:tab w:val="left" w:pos="-1440"/>
          <w:tab w:val="left" w:pos="-720"/>
        </w:tabs>
        <w:spacing w:line="240" w:lineRule="auto"/>
        <w:jc w:val="center"/>
        <w:rPr>
          <w:szCs w:val="22"/>
          <w:lang w:val="lt-LT"/>
        </w:rPr>
      </w:pPr>
    </w:p>
    <w:p w14:paraId="0A74E631" w14:textId="77777777" w:rsidR="0057764E" w:rsidRPr="005C1CEE" w:rsidRDefault="0057764E" w:rsidP="00B77515">
      <w:pPr>
        <w:tabs>
          <w:tab w:val="clear" w:pos="567"/>
          <w:tab w:val="left" w:pos="-1440"/>
          <w:tab w:val="left" w:pos="-720"/>
        </w:tabs>
        <w:spacing w:line="240" w:lineRule="auto"/>
        <w:jc w:val="center"/>
        <w:rPr>
          <w:szCs w:val="22"/>
          <w:lang w:val="lt-LT"/>
        </w:rPr>
      </w:pPr>
    </w:p>
    <w:p w14:paraId="41AFA052" w14:textId="77777777" w:rsidR="0057764E" w:rsidRPr="005C1CEE" w:rsidRDefault="0057764E" w:rsidP="00B77515">
      <w:pPr>
        <w:tabs>
          <w:tab w:val="clear" w:pos="567"/>
          <w:tab w:val="left" w:pos="-1440"/>
          <w:tab w:val="left" w:pos="-720"/>
        </w:tabs>
        <w:spacing w:line="240" w:lineRule="auto"/>
        <w:jc w:val="center"/>
        <w:rPr>
          <w:szCs w:val="22"/>
          <w:lang w:val="lt-LT"/>
        </w:rPr>
      </w:pPr>
    </w:p>
    <w:p w14:paraId="09A63E50" w14:textId="77777777" w:rsidR="0057764E" w:rsidRPr="005C1CEE" w:rsidRDefault="0057764E" w:rsidP="00B77515">
      <w:pPr>
        <w:tabs>
          <w:tab w:val="clear" w:pos="567"/>
          <w:tab w:val="left" w:pos="-1440"/>
          <w:tab w:val="left" w:pos="-720"/>
        </w:tabs>
        <w:spacing w:line="240" w:lineRule="auto"/>
        <w:jc w:val="center"/>
        <w:rPr>
          <w:szCs w:val="22"/>
          <w:lang w:val="lt-LT"/>
        </w:rPr>
      </w:pPr>
    </w:p>
    <w:p w14:paraId="49B13258" w14:textId="77777777" w:rsidR="0057764E" w:rsidRPr="005C1CEE" w:rsidRDefault="0057764E" w:rsidP="00B77515">
      <w:pPr>
        <w:tabs>
          <w:tab w:val="clear" w:pos="567"/>
          <w:tab w:val="left" w:pos="-1440"/>
          <w:tab w:val="left" w:pos="-720"/>
        </w:tabs>
        <w:spacing w:line="240" w:lineRule="auto"/>
        <w:jc w:val="center"/>
        <w:rPr>
          <w:szCs w:val="22"/>
          <w:lang w:val="lt-LT"/>
        </w:rPr>
      </w:pPr>
    </w:p>
    <w:p w14:paraId="2DE5250C" w14:textId="77777777" w:rsidR="0057764E" w:rsidRPr="005C1CEE" w:rsidRDefault="0057764E" w:rsidP="00B77515">
      <w:pPr>
        <w:tabs>
          <w:tab w:val="clear" w:pos="567"/>
          <w:tab w:val="left" w:pos="-1440"/>
          <w:tab w:val="left" w:pos="-720"/>
        </w:tabs>
        <w:spacing w:line="240" w:lineRule="auto"/>
        <w:jc w:val="center"/>
        <w:rPr>
          <w:szCs w:val="22"/>
          <w:lang w:val="lt-LT"/>
        </w:rPr>
      </w:pPr>
    </w:p>
    <w:p w14:paraId="4ACB1759" w14:textId="77777777" w:rsidR="00C14E83" w:rsidRPr="005C1CEE" w:rsidRDefault="00C14E83" w:rsidP="00B77515">
      <w:pPr>
        <w:tabs>
          <w:tab w:val="clear" w:pos="567"/>
          <w:tab w:val="left" w:pos="-1440"/>
          <w:tab w:val="left" w:pos="-720"/>
        </w:tabs>
        <w:spacing w:line="240" w:lineRule="auto"/>
        <w:jc w:val="center"/>
        <w:rPr>
          <w:szCs w:val="22"/>
          <w:lang w:val="lt-LT"/>
        </w:rPr>
      </w:pPr>
    </w:p>
    <w:p w14:paraId="6C4B90F0" w14:textId="77777777" w:rsidR="0057764E" w:rsidRPr="005C1CEE" w:rsidRDefault="0057764E" w:rsidP="00B77515">
      <w:pPr>
        <w:tabs>
          <w:tab w:val="clear" w:pos="567"/>
          <w:tab w:val="left" w:pos="-1440"/>
          <w:tab w:val="left" w:pos="-720"/>
        </w:tabs>
        <w:spacing w:line="240" w:lineRule="auto"/>
        <w:jc w:val="center"/>
        <w:rPr>
          <w:b/>
          <w:szCs w:val="22"/>
          <w:lang w:val="lt-LT"/>
        </w:rPr>
      </w:pPr>
      <w:r w:rsidRPr="005C1CEE">
        <w:rPr>
          <w:b/>
          <w:szCs w:val="22"/>
          <w:lang w:val="lt-LT"/>
        </w:rPr>
        <w:t>I PRIEDAS</w:t>
      </w:r>
    </w:p>
    <w:p w14:paraId="2A043EB3" w14:textId="77777777" w:rsidR="0057764E" w:rsidRPr="005C1CEE" w:rsidRDefault="0057764E" w:rsidP="00B77515">
      <w:pPr>
        <w:tabs>
          <w:tab w:val="clear" w:pos="567"/>
          <w:tab w:val="left" w:pos="-1440"/>
          <w:tab w:val="left" w:pos="-720"/>
        </w:tabs>
        <w:spacing w:line="240" w:lineRule="auto"/>
        <w:jc w:val="center"/>
        <w:rPr>
          <w:szCs w:val="22"/>
          <w:lang w:val="lt-LT"/>
        </w:rPr>
      </w:pPr>
    </w:p>
    <w:p w14:paraId="7FE62813" w14:textId="77777777" w:rsidR="0057764E" w:rsidRPr="005C1CEE" w:rsidRDefault="0057764E" w:rsidP="00B77515">
      <w:pPr>
        <w:tabs>
          <w:tab w:val="clear" w:pos="567"/>
          <w:tab w:val="left" w:pos="-1440"/>
          <w:tab w:val="left" w:pos="-720"/>
        </w:tabs>
        <w:spacing w:line="240" w:lineRule="auto"/>
        <w:jc w:val="center"/>
        <w:rPr>
          <w:b/>
          <w:szCs w:val="22"/>
          <w:lang w:val="lt-LT"/>
        </w:rPr>
      </w:pPr>
      <w:r w:rsidRPr="005C1CEE">
        <w:rPr>
          <w:b/>
          <w:szCs w:val="22"/>
          <w:lang w:val="lt-LT"/>
        </w:rPr>
        <w:t>PREPARATO CHARAKTERISTIKŲ SANTRAUKA</w:t>
      </w:r>
    </w:p>
    <w:p w14:paraId="3B9C52F2" w14:textId="77777777" w:rsidR="0057764E" w:rsidRPr="005C1CEE" w:rsidRDefault="00C6128B" w:rsidP="00B77515">
      <w:pPr>
        <w:keepNext/>
        <w:tabs>
          <w:tab w:val="clear" w:pos="567"/>
        </w:tabs>
        <w:spacing w:line="240" w:lineRule="auto"/>
        <w:rPr>
          <w:b/>
          <w:szCs w:val="22"/>
          <w:lang w:val="lt-LT"/>
        </w:rPr>
      </w:pPr>
      <w:r>
        <w:rPr>
          <w:szCs w:val="22"/>
          <w:lang w:val="lt-LT"/>
        </w:rPr>
        <w:br w:type="page"/>
      </w:r>
      <w:r w:rsidR="0057764E" w:rsidRPr="005C1CEE">
        <w:rPr>
          <w:b/>
          <w:szCs w:val="22"/>
          <w:lang w:val="lt-LT"/>
        </w:rPr>
        <w:lastRenderedPageBreak/>
        <w:t>1.</w:t>
      </w:r>
      <w:r w:rsidR="0057764E" w:rsidRPr="005C1CEE">
        <w:rPr>
          <w:b/>
          <w:szCs w:val="22"/>
          <w:lang w:val="lt-LT"/>
        </w:rPr>
        <w:tab/>
        <w:t>VAISTINIO PREPARATO PAVADINIMAS</w:t>
      </w:r>
    </w:p>
    <w:p w14:paraId="7726D312" w14:textId="77777777" w:rsidR="0057764E" w:rsidRPr="005C1CEE" w:rsidRDefault="0057764E" w:rsidP="00B77515">
      <w:pPr>
        <w:keepNext/>
        <w:tabs>
          <w:tab w:val="clear" w:pos="567"/>
        </w:tabs>
        <w:spacing w:line="240" w:lineRule="auto"/>
        <w:rPr>
          <w:szCs w:val="22"/>
          <w:lang w:val="lt-LT"/>
        </w:rPr>
      </w:pPr>
    </w:p>
    <w:p w14:paraId="277C4C7B" w14:textId="136B1C0D" w:rsidR="0057764E" w:rsidRPr="005C1CEE" w:rsidRDefault="004D4D94" w:rsidP="004D4D94">
      <w:pPr>
        <w:widowControl w:val="0"/>
        <w:tabs>
          <w:tab w:val="clear" w:pos="567"/>
        </w:tabs>
        <w:spacing w:line="240" w:lineRule="auto"/>
        <w:rPr>
          <w:szCs w:val="22"/>
          <w:lang w:val="lt-LT"/>
        </w:rPr>
      </w:pPr>
      <w:r>
        <w:rPr>
          <w:szCs w:val="22"/>
          <w:lang w:val="lt-LT"/>
        </w:rPr>
        <w:t>V</w:t>
      </w:r>
      <w:r w:rsidR="00D27A4C">
        <w:rPr>
          <w:szCs w:val="22"/>
          <w:lang w:val="lt-LT"/>
        </w:rPr>
        <w:t>istaPrep milteliai geriamajam tirpalui</w:t>
      </w:r>
    </w:p>
    <w:p w14:paraId="668ED6BC" w14:textId="77777777" w:rsidR="0057764E" w:rsidRPr="005C1CEE" w:rsidRDefault="0057764E" w:rsidP="00B77515">
      <w:pPr>
        <w:autoSpaceDE w:val="0"/>
        <w:autoSpaceDN w:val="0"/>
        <w:adjustRightInd w:val="0"/>
        <w:spacing w:line="240" w:lineRule="auto"/>
        <w:jc w:val="both"/>
        <w:rPr>
          <w:szCs w:val="22"/>
          <w:lang w:val="lt-LT"/>
        </w:rPr>
      </w:pPr>
    </w:p>
    <w:p w14:paraId="10D0D227" w14:textId="77777777" w:rsidR="0057764E" w:rsidRPr="005C1CEE" w:rsidRDefault="0057764E" w:rsidP="00B77515">
      <w:pPr>
        <w:widowControl w:val="0"/>
        <w:tabs>
          <w:tab w:val="clear" w:pos="567"/>
        </w:tabs>
        <w:spacing w:line="240" w:lineRule="auto"/>
        <w:rPr>
          <w:szCs w:val="22"/>
          <w:lang w:val="lt-LT"/>
        </w:rPr>
      </w:pPr>
    </w:p>
    <w:p w14:paraId="361ACC34" w14:textId="49C76B39" w:rsidR="0057764E" w:rsidRPr="005C1CEE" w:rsidRDefault="00D66A31" w:rsidP="00B77515">
      <w:pPr>
        <w:keepNext/>
        <w:widowControl w:val="0"/>
        <w:tabs>
          <w:tab w:val="clear" w:pos="567"/>
        </w:tabs>
        <w:spacing w:line="240" w:lineRule="auto"/>
        <w:rPr>
          <w:b/>
          <w:szCs w:val="22"/>
          <w:lang w:val="lt-LT"/>
        </w:rPr>
      </w:pPr>
      <w:r>
        <w:rPr>
          <w:b/>
          <w:szCs w:val="22"/>
          <w:lang w:val="lt-LT"/>
        </w:rPr>
        <w:t>2.</w:t>
      </w:r>
      <w:r>
        <w:rPr>
          <w:b/>
          <w:szCs w:val="22"/>
          <w:lang w:val="lt-LT"/>
        </w:rPr>
        <w:tab/>
        <w:t>KOKYBINĖ IR KIEKYBINĖ SUDĖTIS</w:t>
      </w:r>
    </w:p>
    <w:p w14:paraId="3D18BCE9" w14:textId="77777777" w:rsidR="0057764E" w:rsidRPr="005C1CEE" w:rsidRDefault="0057764E" w:rsidP="00B77515">
      <w:pPr>
        <w:keepNext/>
        <w:widowControl w:val="0"/>
        <w:tabs>
          <w:tab w:val="clear" w:pos="567"/>
        </w:tabs>
        <w:spacing w:line="240" w:lineRule="auto"/>
        <w:rPr>
          <w:szCs w:val="22"/>
          <w:lang w:val="lt-LT"/>
        </w:rPr>
      </w:pPr>
    </w:p>
    <w:p w14:paraId="7913FE33" w14:textId="77777777" w:rsidR="000B2417" w:rsidRDefault="000B2417" w:rsidP="00B77515">
      <w:pPr>
        <w:widowControl w:val="0"/>
        <w:tabs>
          <w:tab w:val="clear" w:pos="567"/>
        </w:tabs>
        <w:spacing w:line="240" w:lineRule="auto"/>
        <w:rPr>
          <w:bCs/>
          <w:szCs w:val="22"/>
          <w:lang w:val="lt-LT"/>
        </w:rPr>
      </w:pPr>
      <w:r>
        <w:rPr>
          <w:bCs/>
          <w:szCs w:val="22"/>
          <w:lang w:val="lt-LT"/>
        </w:rPr>
        <w:t>Kiekviename paketėlyje yra šių veikliųjų medžiagų: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3"/>
        <w:gridCol w:w="5630"/>
      </w:tblGrid>
      <w:tr w:rsidR="000B2417" w14:paraId="21EFBC4A" w14:textId="77777777" w:rsidTr="004F360D">
        <w:tc>
          <w:tcPr>
            <w:tcW w:w="3510" w:type="dxa"/>
          </w:tcPr>
          <w:p w14:paraId="0F0BD647" w14:textId="77777777" w:rsidR="000B2417" w:rsidRDefault="000B2417" w:rsidP="00B77515">
            <w:pPr>
              <w:widowControl w:val="0"/>
              <w:tabs>
                <w:tab w:val="clear" w:pos="567"/>
              </w:tabs>
              <w:spacing w:line="240" w:lineRule="auto"/>
              <w:rPr>
                <w:bCs/>
                <w:szCs w:val="22"/>
                <w:lang w:val="lt-LT"/>
              </w:rPr>
            </w:pPr>
            <w:r>
              <w:rPr>
                <w:bCs/>
                <w:szCs w:val="22"/>
                <w:lang w:val="lt-LT"/>
              </w:rPr>
              <w:t>Makrogoli</w:t>
            </w:r>
            <w:r w:rsidR="001324EC">
              <w:rPr>
                <w:bCs/>
                <w:szCs w:val="22"/>
                <w:lang w:val="lt-LT"/>
              </w:rPr>
              <w:t>o</w:t>
            </w:r>
            <w:r>
              <w:rPr>
                <w:bCs/>
                <w:szCs w:val="22"/>
                <w:lang w:val="lt-LT"/>
              </w:rPr>
              <w:t xml:space="preserve"> 3350</w:t>
            </w:r>
          </w:p>
        </w:tc>
        <w:tc>
          <w:tcPr>
            <w:tcW w:w="5779" w:type="dxa"/>
          </w:tcPr>
          <w:p w14:paraId="54281D0F" w14:textId="77777777" w:rsidR="000B2417" w:rsidRDefault="000B2417" w:rsidP="00B77515">
            <w:pPr>
              <w:widowControl w:val="0"/>
              <w:tabs>
                <w:tab w:val="clear" w:pos="567"/>
              </w:tabs>
              <w:spacing w:line="240" w:lineRule="auto"/>
              <w:rPr>
                <w:bCs/>
                <w:szCs w:val="22"/>
                <w:lang w:val="lt-LT"/>
              </w:rPr>
            </w:pPr>
            <w:r>
              <w:rPr>
                <w:bCs/>
                <w:szCs w:val="22"/>
                <w:lang w:val="lt-LT"/>
              </w:rPr>
              <w:t>105</w:t>
            </w:r>
            <w:r w:rsidR="001324EC">
              <w:rPr>
                <w:bCs/>
                <w:szCs w:val="22"/>
                <w:lang w:val="lt-LT"/>
              </w:rPr>
              <w:t> </w:t>
            </w:r>
            <w:r>
              <w:rPr>
                <w:bCs/>
                <w:szCs w:val="22"/>
                <w:lang w:val="lt-LT"/>
              </w:rPr>
              <w:t>g</w:t>
            </w:r>
          </w:p>
        </w:tc>
      </w:tr>
      <w:tr w:rsidR="000B2417" w14:paraId="6A13ED67" w14:textId="77777777" w:rsidTr="004F360D">
        <w:tc>
          <w:tcPr>
            <w:tcW w:w="3510" w:type="dxa"/>
          </w:tcPr>
          <w:p w14:paraId="051735AF" w14:textId="77777777" w:rsidR="000B2417" w:rsidRDefault="000B2417" w:rsidP="00B77515">
            <w:pPr>
              <w:widowControl w:val="0"/>
              <w:tabs>
                <w:tab w:val="clear" w:pos="567"/>
              </w:tabs>
              <w:spacing w:line="240" w:lineRule="auto"/>
              <w:rPr>
                <w:bCs/>
                <w:szCs w:val="22"/>
                <w:lang w:val="lt-LT"/>
              </w:rPr>
            </w:pPr>
            <w:r>
              <w:rPr>
                <w:bCs/>
                <w:szCs w:val="22"/>
                <w:lang w:val="lt-LT"/>
              </w:rPr>
              <w:t>Natrio chlorid</w:t>
            </w:r>
            <w:r w:rsidR="001324EC">
              <w:rPr>
                <w:bCs/>
                <w:szCs w:val="22"/>
                <w:lang w:val="lt-LT"/>
              </w:rPr>
              <w:t>o</w:t>
            </w:r>
          </w:p>
        </w:tc>
        <w:tc>
          <w:tcPr>
            <w:tcW w:w="5779" w:type="dxa"/>
          </w:tcPr>
          <w:p w14:paraId="66732309" w14:textId="77777777" w:rsidR="000B2417" w:rsidRDefault="000B2417" w:rsidP="00B77515">
            <w:pPr>
              <w:widowControl w:val="0"/>
              <w:tabs>
                <w:tab w:val="clear" w:pos="567"/>
              </w:tabs>
              <w:spacing w:line="240" w:lineRule="auto"/>
              <w:rPr>
                <w:bCs/>
                <w:szCs w:val="22"/>
                <w:lang w:val="lt-LT"/>
              </w:rPr>
            </w:pPr>
            <w:r>
              <w:rPr>
                <w:bCs/>
                <w:szCs w:val="22"/>
                <w:lang w:val="lt-LT"/>
              </w:rPr>
              <w:t>2,8</w:t>
            </w:r>
            <w:r w:rsidR="001324EC">
              <w:rPr>
                <w:bCs/>
                <w:szCs w:val="22"/>
                <w:lang w:val="lt-LT"/>
              </w:rPr>
              <w:t> </w:t>
            </w:r>
            <w:r>
              <w:rPr>
                <w:bCs/>
                <w:szCs w:val="22"/>
                <w:lang w:val="lt-LT"/>
              </w:rPr>
              <w:t>g</w:t>
            </w:r>
          </w:p>
        </w:tc>
      </w:tr>
      <w:tr w:rsidR="000B2417" w14:paraId="4DA87711" w14:textId="77777777" w:rsidTr="004F360D">
        <w:tc>
          <w:tcPr>
            <w:tcW w:w="3510" w:type="dxa"/>
          </w:tcPr>
          <w:p w14:paraId="19878028" w14:textId="77777777" w:rsidR="000B2417" w:rsidRDefault="000C2275" w:rsidP="00B77515">
            <w:pPr>
              <w:widowControl w:val="0"/>
              <w:tabs>
                <w:tab w:val="clear" w:pos="567"/>
              </w:tabs>
              <w:spacing w:line="240" w:lineRule="auto"/>
              <w:rPr>
                <w:bCs/>
                <w:szCs w:val="22"/>
                <w:lang w:val="lt-LT"/>
              </w:rPr>
            </w:pPr>
            <w:r>
              <w:rPr>
                <w:bCs/>
                <w:szCs w:val="22"/>
                <w:lang w:val="lt-LT"/>
              </w:rPr>
              <w:t>Natrio-vandenilio karbonat</w:t>
            </w:r>
            <w:r w:rsidR="001324EC">
              <w:rPr>
                <w:bCs/>
                <w:szCs w:val="22"/>
                <w:lang w:val="lt-LT"/>
              </w:rPr>
              <w:t>o</w:t>
            </w:r>
          </w:p>
        </w:tc>
        <w:tc>
          <w:tcPr>
            <w:tcW w:w="5779" w:type="dxa"/>
          </w:tcPr>
          <w:p w14:paraId="7E4C3C0B" w14:textId="77777777" w:rsidR="000B2417" w:rsidRDefault="000B2417" w:rsidP="00B77515">
            <w:pPr>
              <w:widowControl w:val="0"/>
              <w:tabs>
                <w:tab w:val="clear" w:pos="567"/>
              </w:tabs>
              <w:spacing w:line="240" w:lineRule="auto"/>
              <w:rPr>
                <w:bCs/>
                <w:szCs w:val="22"/>
                <w:lang w:val="lt-LT"/>
              </w:rPr>
            </w:pPr>
            <w:r>
              <w:rPr>
                <w:bCs/>
                <w:szCs w:val="22"/>
                <w:lang w:val="lt-LT"/>
              </w:rPr>
              <w:t>1,43</w:t>
            </w:r>
            <w:r w:rsidR="001324EC">
              <w:rPr>
                <w:bCs/>
                <w:szCs w:val="22"/>
                <w:lang w:val="lt-LT"/>
              </w:rPr>
              <w:t> </w:t>
            </w:r>
            <w:r>
              <w:rPr>
                <w:bCs/>
                <w:szCs w:val="22"/>
                <w:lang w:val="lt-LT"/>
              </w:rPr>
              <w:t>g</w:t>
            </w:r>
          </w:p>
        </w:tc>
      </w:tr>
      <w:tr w:rsidR="000B2417" w14:paraId="4E18ABC7" w14:textId="77777777" w:rsidTr="004F360D">
        <w:tc>
          <w:tcPr>
            <w:tcW w:w="3510" w:type="dxa"/>
          </w:tcPr>
          <w:p w14:paraId="52ECB7CB" w14:textId="77777777" w:rsidR="000B2417" w:rsidRDefault="000C2275" w:rsidP="00B77515">
            <w:pPr>
              <w:widowControl w:val="0"/>
              <w:tabs>
                <w:tab w:val="clear" w:pos="567"/>
              </w:tabs>
              <w:spacing w:line="240" w:lineRule="auto"/>
              <w:rPr>
                <w:bCs/>
                <w:szCs w:val="22"/>
                <w:lang w:val="lt-LT"/>
              </w:rPr>
            </w:pPr>
            <w:r>
              <w:rPr>
                <w:bCs/>
                <w:szCs w:val="22"/>
                <w:lang w:val="lt-LT"/>
              </w:rPr>
              <w:t>Kalio chlorid</w:t>
            </w:r>
            <w:r w:rsidR="001324EC">
              <w:rPr>
                <w:bCs/>
                <w:szCs w:val="22"/>
                <w:lang w:val="lt-LT"/>
              </w:rPr>
              <w:t>o</w:t>
            </w:r>
          </w:p>
        </w:tc>
        <w:tc>
          <w:tcPr>
            <w:tcW w:w="5779" w:type="dxa"/>
          </w:tcPr>
          <w:p w14:paraId="5E53C0CF" w14:textId="77777777" w:rsidR="000B2417" w:rsidRDefault="000C2275" w:rsidP="00B77515">
            <w:pPr>
              <w:widowControl w:val="0"/>
              <w:tabs>
                <w:tab w:val="clear" w:pos="567"/>
              </w:tabs>
              <w:spacing w:line="240" w:lineRule="auto"/>
              <w:rPr>
                <w:bCs/>
                <w:szCs w:val="22"/>
                <w:lang w:val="lt-LT"/>
              </w:rPr>
            </w:pPr>
            <w:r>
              <w:rPr>
                <w:bCs/>
                <w:szCs w:val="22"/>
                <w:lang w:val="lt-LT"/>
              </w:rPr>
              <w:t>0,37</w:t>
            </w:r>
            <w:r w:rsidR="001324EC">
              <w:rPr>
                <w:bCs/>
                <w:szCs w:val="22"/>
                <w:lang w:val="lt-LT"/>
              </w:rPr>
              <w:t> </w:t>
            </w:r>
            <w:r>
              <w:rPr>
                <w:bCs/>
                <w:szCs w:val="22"/>
                <w:lang w:val="lt-LT"/>
              </w:rPr>
              <w:t>g</w:t>
            </w:r>
          </w:p>
        </w:tc>
      </w:tr>
    </w:tbl>
    <w:p w14:paraId="2382BE52" w14:textId="77777777" w:rsidR="000B2417" w:rsidRDefault="000B2417" w:rsidP="00B77515">
      <w:pPr>
        <w:widowControl w:val="0"/>
        <w:tabs>
          <w:tab w:val="clear" w:pos="567"/>
        </w:tabs>
        <w:spacing w:line="240" w:lineRule="auto"/>
        <w:rPr>
          <w:bCs/>
          <w:szCs w:val="22"/>
          <w:lang w:val="lt-LT"/>
        </w:rPr>
      </w:pPr>
    </w:p>
    <w:p w14:paraId="69CC1F23" w14:textId="77777777" w:rsidR="000C2275" w:rsidRDefault="000C2275" w:rsidP="00B77515">
      <w:pPr>
        <w:widowControl w:val="0"/>
        <w:tabs>
          <w:tab w:val="clear" w:pos="567"/>
        </w:tabs>
        <w:spacing w:line="240" w:lineRule="auto"/>
        <w:rPr>
          <w:bCs/>
          <w:szCs w:val="22"/>
          <w:lang w:val="lt-LT"/>
        </w:rPr>
      </w:pPr>
      <w:r>
        <w:rPr>
          <w:bCs/>
          <w:szCs w:val="22"/>
          <w:lang w:val="lt-LT"/>
        </w:rPr>
        <w:t xml:space="preserve">Elektrolitų jonų kiekis, kai iš paketėlio turinio paruošiama </w:t>
      </w:r>
      <w:r w:rsidRPr="001C15B1">
        <w:rPr>
          <w:bCs/>
          <w:szCs w:val="22"/>
          <w:lang w:val="lt-LT"/>
        </w:rPr>
        <w:t>1000</w:t>
      </w:r>
      <w:r w:rsidR="00F7151E" w:rsidRPr="001C15B1">
        <w:rPr>
          <w:bCs/>
          <w:szCs w:val="22"/>
          <w:lang w:val="lt-LT"/>
        </w:rPr>
        <w:t xml:space="preserve"> </w:t>
      </w:r>
      <w:r w:rsidRPr="001C15B1">
        <w:rPr>
          <w:bCs/>
          <w:szCs w:val="22"/>
          <w:lang w:val="lt-LT"/>
        </w:rPr>
        <w:t xml:space="preserve">ml </w:t>
      </w:r>
      <w:r>
        <w:rPr>
          <w:bCs/>
          <w:szCs w:val="22"/>
          <w:lang w:val="lt-LT"/>
        </w:rPr>
        <w:t>tirpalo, yra toks: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5635"/>
      </w:tblGrid>
      <w:tr w:rsidR="000C2275" w14:paraId="75A6F75B" w14:textId="77777777" w:rsidTr="004F360D">
        <w:tc>
          <w:tcPr>
            <w:tcW w:w="3510" w:type="dxa"/>
          </w:tcPr>
          <w:p w14:paraId="56D36944" w14:textId="77777777" w:rsidR="000C2275" w:rsidRDefault="000C2275" w:rsidP="00861E38">
            <w:pPr>
              <w:widowControl w:val="0"/>
              <w:tabs>
                <w:tab w:val="clear" w:pos="567"/>
              </w:tabs>
              <w:spacing w:line="240" w:lineRule="auto"/>
              <w:rPr>
                <w:bCs/>
                <w:szCs w:val="22"/>
                <w:lang w:val="lt-LT"/>
              </w:rPr>
            </w:pPr>
            <w:r>
              <w:rPr>
                <w:bCs/>
                <w:szCs w:val="22"/>
                <w:lang w:val="lt-LT"/>
              </w:rPr>
              <w:t>Natrio</w:t>
            </w:r>
          </w:p>
        </w:tc>
        <w:tc>
          <w:tcPr>
            <w:tcW w:w="5779" w:type="dxa"/>
          </w:tcPr>
          <w:p w14:paraId="077A3098" w14:textId="77777777" w:rsidR="000C2275" w:rsidRPr="002D2316" w:rsidRDefault="000C2275" w:rsidP="00861E38">
            <w:pPr>
              <w:widowControl w:val="0"/>
              <w:tabs>
                <w:tab w:val="clear" w:pos="567"/>
              </w:tabs>
              <w:spacing w:line="240" w:lineRule="auto"/>
              <w:rPr>
                <w:bCs/>
                <w:szCs w:val="22"/>
              </w:rPr>
            </w:pPr>
            <w:r>
              <w:rPr>
                <w:bCs/>
                <w:szCs w:val="22"/>
              </w:rPr>
              <w:t>65</w:t>
            </w:r>
            <w:r w:rsidR="001324EC">
              <w:rPr>
                <w:bCs/>
                <w:szCs w:val="22"/>
              </w:rPr>
              <w:t> </w:t>
            </w:r>
            <w:r>
              <w:rPr>
                <w:bCs/>
                <w:szCs w:val="22"/>
              </w:rPr>
              <w:t>mmol/l</w:t>
            </w:r>
          </w:p>
        </w:tc>
      </w:tr>
      <w:tr w:rsidR="000C2275" w14:paraId="7FE4B336" w14:textId="77777777" w:rsidTr="004F360D">
        <w:tc>
          <w:tcPr>
            <w:tcW w:w="3510" w:type="dxa"/>
          </w:tcPr>
          <w:p w14:paraId="216C4A7B" w14:textId="77777777" w:rsidR="000C2275" w:rsidRDefault="000C2275" w:rsidP="00861E38">
            <w:pPr>
              <w:widowControl w:val="0"/>
              <w:tabs>
                <w:tab w:val="clear" w:pos="567"/>
              </w:tabs>
              <w:spacing w:line="240" w:lineRule="auto"/>
              <w:rPr>
                <w:bCs/>
                <w:szCs w:val="22"/>
                <w:lang w:val="lt-LT"/>
              </w:rPr>
            </w:pPr>
            <w:r>
              <w:rPr>
                <w:bCs/>
                <w:szCs w:val="22"/>
                <w:lang w:val="lt-LT"/>
              </w:rPr>
              <w:t>Chloridų</w:t>
            </w:r>
          </w:p>
        </w:tc>
        <w:tc>
          <w:tcPr>
            <w:tcW w:w="5779" w:type="dxa"/>
          </w:tcPr>
          <w:p w14:paraId="5272243A" w14:textId="77777777" w:rsidR="000C2275" w:rsidRDefault="000C2275" w:rsidP="00861E38">
            <w:pPr>
              <w:widowControl w:val="0"/>
              <w:tabs>
                <w:tab w:val="clear" w:pos="567"/>
              </w:tabs>
              <w:spacing w:line="240" w:lineRule="auto"/>
              <w:rPr>
                <w:bCs/>
                <w:szCs w:val="22"/>
                <w:lang w:val="lt-LT"/>
              </w:rPr>
            </w:pPr>
            <w:r>
              <w:rPr>
                <w:bCs/>
                <w:szCs w:val="22"/>
              </w:rPr>
              <w:t>53</w:t>
            </w:r>
            <w:r w:rsidR="001324EC">
              <w:rPr>
                <w:bCs/>
                <w:szCs w:val="22"/>
              </w:rPr>
              <w:t> </w:t>
            </w:r>
            <w:r>
              <w:rPr>
                <w:bCs/>
                <w:szCs w:val="22"/>
              </w:rPr>
              <w:t>mmol/l</w:t>
            </w:r>
          </w:p>
        </w:tc>
      </w:tr>
      <w:tr w:rsidR="000C2275" w14:paraId="55A124F8" w14:textId="77777777" w:rsidTr="004F360D">
        <w:tc>
          <w:tcPr>
            <w:tcW w:w="3510" w:type="dxa"/>
          </w:tcPr>
          <w:p w14:paraId="03BC1F46" w14:textId="77777777" w:rsidR="000C2275" w:rsidRDefault="000C2275" w:rsidP="00861E38">
            <w:pPr>
              <w:widowControl w:val="0"/>
              <w:tabs>
                <w:tab w:val="clear" w:pos="567"/>
              </w:tabs>
              <w:spacing w:line="240" w:lineRule="auto"/>
              <w:rPr>
                <w:bCs/>
                <w:szCs w:val="22"/>
                <w:lang w:val="lt-LT"/>
              </w:rPr>
            </w:pPr>
            <w:r>
              <w:rPr>
                <w:bCs/>
                <w:szCs w:val="22"/>
                <w:lang w:val="lt-LT"/>
              </w:rPr>
              <w:t>Vandenilio karbonato</w:t>
            </w:r>
          </w:p>
        </w:tc>
        <w:tc>
          <w:tcPr>
            <w:tcW w:w="5779" w:type="dxa"/>
          </w:tcPr>
          <w:p w14:paraId="63086F42" w14:textId="77777777" w:rsidR="000C2275" w:rsidRDefault="000C2275" w:rsidP="00861E38">
            <w:pPr>
              <w:widowControl w:val="0"/>
              <w:tabs>
                <w:tab w:val="clear" w:pos="567"/>
              </w:tabs>
              <w:spacing w:line="240" w:lineRule="auto"/>
              <w:rPr>
                <w:bCs/>
                <w:szCs w:val="22"/>
                <w:lang w:val="lt-LT"/>
              </w:rPr>
            </w:pPr>
            <w:r>
              <w:rPr>
                <w:bCs/>
                <w:szCs w:val="22"/>
              </w:rPr>
              <w:t>17</w:t>
            </w:r>
            <w:r w:rsidR="001324EC">
              <w:rPr>
                <w:bCs/>
                <w:szCs w:val="22"/>
              </w:rPr>
              <w:t> </w:t>
            </w:r>
            <w:r>
              <w:rPr>
                <w:bCs/>
                <w:szCs w:val="22"/>
              </w:rPr>
              <w:t>mmol/l</w:t>
            </w:r>
          </w:p>
        </w:tc>
      </w:tr>
      <w:tr w:rsidR="000C2275" w14:paraId="76E91E39" w14:textId="77777777" w:rsidTr="004F360D">
        <w:tc>
          <w:tcPr>
            <w:tcW w:w="3510" w:type="dxa"/>
          </w:tcPr>
          <w:p w14:paraId="221430D0" w14:textId="77777777" w:rsidR="000C2275" w:rsidRDefault="000C2275" w:rsidP="000C2275">
            <w:pPr>
              <w:widowControl w:val="0"/>
              <w:tabs>
                <w:tab w:val="clear" w:pos="567"/>
              </w:tabs>
              <w:spacing w:line="240" w:lineRule="auto"/>
              <w:rPr>
                <w:bCs/>
                <w:szCs w:val="22"/>
                <w:lang w:val="lt-LT"/>
              </w:rPr>
            </w:pPr>
            <w:r>
              <w:rPr>
                <w:bCs/>
                <w:szCs w:val="22"/>
                <w:lang w:val="lt-LT"/>
              </w:rPr>
              <w:t xml:space="preserve">Kalio </w:t>
            </w:r>
          </w:p>
        </w:tc>
        <w:tc>
          <w:tcPr>
            <w:tcW w:w="5779" w:type="dxa"/>
          </w:tcPr>
          <w:p w14:paraId="7BA1528E" w14:textId="77777777" w:rsidR="000C2275" w:rsidRDefault="000C2275" w:rsidP="00861E38">
            <w:pPr>
              <w:widowControl w:val="0"/>
              <w:tabs>
                <w:tab w:val="clear" w:pos="567"/>
              </w:tabs>
              <w:spacing w:line="240" w:lineRule="auto"/>
              <w:rPr>
                <w:bCs/>
                <w:szCs w:val="22"/>
                <w:lang w:val="lt-LT"/>
              </w:rPr>
            </w:pPr>
            <w:r>
              <w:rPr>
                <w:bCs/>
                <w:szCs w:val="22"/>
              </w:rPr>
              <w:t>5</w:t>
            </w:r>
            <w:r w:rsidR="001324EC">
              <w:rPr>
                <w:bCs/>
                <w:szCs w:val="22"/>
              </w:rPr>
              <w:t> </w:t>
            </w:r>
            <w:r>
              <w:rPr>
                <w:bCs/>
                <w:szCs w:val="22"/>
              </w:rPr>
              <w:t>mmol/l</w:t>
            </w:r>
          </w:p>
        </w:tc>
      </w:tr>
    </w:tbl>
    <w:p w14:paraId="68396EA9" w14:textId="77777777" w:rsidR="0057764E" w:rsidRDefault="0057764E" w:rsidP="00B77515">
      <w:pPr>
        <w:tabs>
          <w:tab w:val="clear" w:pos="567"/>
        </w:tabs>
        <w:spacing w:line="240" w:lineRule="auto"/>
        <w:outlineLvl w:val="0"/>
        <w:rPr>
          <w:szCs w:val="22"/>
          <w:lang w:val="lt-LT"/>
        </w:rPr>
      </w:pPr>
    </w:p>
    <w:p w14:paraId="7E573045" w14:textId="77777777" w:rsidR="0057764E" w:rsidRPr="005C1CEE" w:rsidRDefault="0057764E" w:rsidP="00B77515">
      <w:pPr>
        <w:tabs>
          <w:tab w:val="clear" w:pos="567"/>
        </w:tabs>
        <w:spacing w:line="240" w:lineRule="auto"/>
        <w:rPr>
          <w:szCs w:val="22"/>
          <w:lang w:val="lt-LT"/>
        </w:rPr>
      </w:pPr>
    </w:p>
    <w:p w14:paraId="71E3AFF7" w14:textId="77777777" w:rsidR="00B8486B" w:rsidRDefault="00B8486B" w:rsidP="00B8486B">
      <w:pPr>
        <w:rPr>
          <w:noProof/>
          <w:snapToGrid w:val="0"/>
          <w:szCs w:val="24"/>
          <w:lang w:val="lt-LT"/>
        </w:rPr>
      </w:pPr>
      <w:r w:rsidRPr="00B8486B">
        <w:rPr>
          <w:noProof/>
          <w:snapToGrid w:val="0"/>
          <w:szCs w:val="24"/>
          <w:lang w:val="lt-LT"/>
        </w:rPr>
        <w:t>Visos pagalbinės medžiagos išvardytos 6.1 skyriuje.</w:t>
      </w:r>
    </w:p>
    <w:p w14:paraId="46E27BF5" w14:textId="77777777" w:rsidR="00B8486B" w:rsidRPr="00B8486B" w:rsidRDefault="00B8486B" w:rsidP="00B8486B">
      <w:pPr>
        <w:rPr>
          <w:snapToGrid w:val="0"/>
          <w:szCs w:val="24"/>
          <w:lang w:val="lt-LT"/>
        </w:rPr>
      </w:pPr>
    </w:p>
    <w:p w14:paraId="79BA4F20" w14:textId="77777777" w:rsidR="0057764E" w:rsidRPr="005C1CEE" w:rsidRDefault="0057764E" w:rsidP="00B77515">
      <w:pPr>
        <w:tabs>
          <w:tab w:val="clear" w:pos="567"/>
        </w:tabs>
        <w:spacing w:line="240" w:lineRule="auto"/>
        <w:rPr>
          <w:szCs w:val="22"/>
          <w:lang w:val="lt-LT"/>
        </w:rPr>
      </w:pPr>
    </w:p>
    <w:p w14:paraId="7B7A78C1" w14:textId="77777777" w:rsidR="0057764E" w:rsidRPr="005C1CEE" w:rsidRDefault="0057764E" w:rsidP="00B77515">
      <w:pPr>
        <w:keepNext/>
        <w:tabs>
          <w:tab w:val="clear" w:pos="567"/>
        </w:tabs>
        <w:spacing w:line="240" w:lineRule="auto"/>
        <w:ind w:left="567" w:hanging="567"/>
        <w:rPr>
          <w:b/>
          <w:caps/>
          <w:szCs w:val="22"/>
          <w:lang w:val="lt-LT"/>
        </w:rPr>
      </w:pPr>
      <w:r w:rsidRPr="005C1CEE">
        <w:rPr>
          <w:b/>
          <w:szCs w:val="22"/>
          <w:lang w:val="lt-LT"/>
        </w:rPr>
        <w:t>3.</w:t>
      </w:r>
      <w:r w:rsidRPr="005C1CEE">
        <w:rPr>
          <w:b/>
          <w:szCs w:val="22"/>
          <w:lang w:val="lt-LT"/>
        </w:rPr>
        <w:tab/>
        <w:t xml:space="preserve">FARMACINĖ </w:t>
      </w:r>
      <w:r w:rsidRPr="005C1CEE">
        <w:rPr>
          <w:b/>
          <w:caps/>
          <w:szCs w:val="22"/>
          <w:lang w:val="lt-LT"/>
        </w:rPr>
        <w:t>FORMA</w:t>
      </w:r>
    </w:p>
    <w:p w14:paraId="24778751" w14:textId="77777777" w:rsidR="0057764E" w:rsidRPr="005C1CEE" w:rsidRDefault="0057764E" w:rsidP="00B77515">
      <w:pPr>
        <w:keepNext/>
        <w:autoSpaceDE w:val="0"/>
        <w:autoSpaceDN w:val="0"/>
        <w:adjustRightInd w:val="0"/>
        <w:spacing w:line="240" w:lineRule="auto"/>
        <w:jc w:val="both"/>
        <w:rPr>
          <w:szCs w:val="22"/>
          <w:lang w:val="lt-LT"/>
        </w:rPr>
      </w:pPr>
    </w:p>
    <w:p w14:paraId="188EE401" w14:textId="77777777" w:rsidR="0057764E" w:rsidRPr="005C1CEE" w:rsidRDefault="002D2316" w:rsidP="00B77515">
      <w:pPr>
        <w:spacing w:line="240" w:lineRule="auto"/>
        <w:rPr>
          <w:szCs w:val="22"/>
          <w:lang w:val="lt-LT"/>
        </w:rPr>
      </w:pPr>
      <w:r>
        <w:rPr>
          <w:szCs w:val="22"/>
          <w:lang w:val="lt-LT"/>
        </w:rPr>
        <w:t>Milteliai geriamajam tirpalui.</w:t>
      </w:r>
    </w:p>
    <w:p w14:paraId="3CCDA8F8" w14:textId="77777777" w:rsidR="0057764E" w:rsidRPr="005C1CEE" w:rsidRDefault="001E5C25" w:rsidP="00B77515">
      <w:pPr>
        <w:spacing w:line="240" w:lineRule="auto"/>
        <w:rPr>
          <w:szCs w:val="22"/>
          <w:lang w:val="lt-LT"/>
        </w:rPr>
      </w:pPr>
      <w:r>
        <w:rPr>
          <w:szCs w:val="22"/>
          <w:lang w:val="lt-LT"/>
        </w:rPr>
        <w:t>B</w:t>
      </w:r>
      <w:r w:rsidR="00E233D6">
        <w:rPr>
          <w:szCs w:val="22"/>
          <w:lang w:val="lt-LT"/>
        </w:rPr>
        <w:t>alt</w:t>
      </w:r>
      <w:r w:rsidR="002D2316">
        <w:rPr>
          <w:szCs w:val="22"/>
          <w:lang w:val="lt-LT"/>
        </w:rPr>
        <w:t>i milteliai.</w:t>
      </w:r>
    </w:p>
    <w:p w14:paraId="38D80B2F" w14:textId="77777777" w:rsidR="0057764E" w:rsidRPr="005C1CEE" w:rsidRDefault="0057764E" w:rsidP="00B77515">
      <w:pPr>
        <w:autoSpaceDE w:val="0"/>
        <w:autoSpaceDN w:val="0"/>
        <w:adjustRightInd w:val="0"/>
        <w:spacing w:line="240" w:lineRule="auto"/>
        <w:jc w:val="both"/>
        <w:rPr>
          <w:szCs w:val="22"/>
          <w:lang w:val="lt-LT"/>
        </w:rPr>
      </w:pPr>
    </w:p>
    <w:p w14:paraId="5331E2CA" w14:textId="77777777" w:rsidR="0057764E" w:rsidRPr="005C1CEE" w:rsidRDefault="0057764E" w:rsidP="00B77515">
      <w:pPr>
        <w:tabs>
          <w:tab w:val="clear" w:pos="567"/>
        </w:tabs>
        <w:spacing w:line="240" w:lineRule="auto"/>
        <w:rPr>
          <w:szCs w:val="22"/>
          <w:lang w:val="lt-LT"/>
        </w:rPr>
      </w:pPr>
    </w:p>
    <w:p w14:paraId="3BD63B9F" w14:textId="77777777" w:rsidR="0057764E" w:rsidRPr="005C1CEE" w:rsidRDefault="0057764E" w:rsidP="00B77515">
      <w:pPr>
        <w:keepNext/>
        <w:tabs>
          <w:tab w:val="clear" w:pos="567"/>
        </w:tabs>
        <w:spacing w:line="240" w:lineRule="auto"/>
        <w:ind w:left="567" w:hanging="567"/>
        <w:rPr>
          <w:b/>
          <w:caps/>
          <w:szCs w:val="22"/>
          <w:lang w:val="lt-LT"/>
        </w:rPr>
      </w:pPr>
      <w:r w:rsidRPr="005C1CEE">
        <w:rPr>
          <w:b/>
          <w:caps/>
          <w:szCs w:val="22"/>
          <w:lang w:val="lt-LT"/>
        </w:rPr>
        <w:t>4.</w:t>
      </w:r>
      <w:r w:rsidRPr="005C1CEE">
        <w:rPr>
          <w:b/>
          <w:caps/>
          <w:szCs w:val="22"/>
          <w:lang w:val="lt-LT"/>
        </w:rPr>
        <w:tab/>
        <w:t>Klinikinė informacija</w:t>
      </w:r>
    </w:p>
    <w:p w14:paraId="24BA0D3E" w14:textId="77777777" w:rsidR="0057764E" w:rsidRPr="005C1CEE" w:rsidRDefault="0057764E" w:rsidP="00B77515">
      <w:pPr>
        <w:keepNext/>
        <w:tabs>
          <w:tab w:val="clear" w:pos="567"/>
        </w:tabs>
        <w:spacing w:line="240" w:lineRule="auto"/>
        <w:rPr>
          <w:szCs w:val="22"/>
          <w:lang w:val="lt-LT"/>
        </w:rPr>
      </w:pPr>
    </w:p>
    <w:p w14:paraId="109ACC22" w14:textId="77777777" w:rsidR="0057764E" w:rsidRPr="005C1CEE" w:rsidRDefault="0057764E" w:rsidP="00B77515">
      <w:pPr>
        <w:keepNext/>
        <w:tabs>
          <w:tab w:val="clear" w:pos="567"/>
        </w:tabs>
        <w:spacing w:line="240" w:lineRule="auto"/>
        <w:ind w:left="567" w:hanging="567"/>
        <w:outlineLvl w:val="0"/>
        <w:rPr>
          <w:b/>
          <w:szCs w:val="22"/>
          <w:lang w:val="lt-LT"/>
        </w:rPr>
      </w:pPr>
      <w:r w:rsidRPr="005C1CEE">
        <w:rPr>
          <w:b/>
          <w:szCs w:val="22"/>
          <w:lang w:val="lt-LT"/>
        </w:rPr>
        <w:t>4.1</w:t>
      </w:r>
      <w:r w:rsidRPr="005C1CEE">
        <w:rPr>
          <w:b/>
          <w:szCs w:val="22"/>
          <w:lang w:val="lt-LT"/>
        </w:rPr>
        <w:tab/>
        <w:t>Terapinės indikacijos</w:t>
      </w:r>
    </w:p>
    <w:p w14:paraId="1D95E834" w14:textId="77777777" w:rsidR="0057764E" w:rsidRPr="005C1CEE" w:rsidRDefault="0057764E" w:rsidP="00B77515">
      <w:pPr>
        <w:keepNext/>
        <w:tabs>
          <w:tab w:val="clear" w:pos="567"/>
        </w:tabs>
        <w:spacing w:line="240" w:lineRule="auto"/>
        <w:rPr>
          <w:szCs w:val="22"/>
          <w:lang w:val="lt-LT"/>
        </w:rPr>
      </w:pPr>
    </w:p>
    <w:p w14:paraId="1AF9E10B" w14:textId="77777777" w:rsidR="00E233D6" w:rsidRDefault="00830CCF" w:rsidP="00E233D6">
      <w:pPr>
        <w:pStyle w:val="BTEMEASMCA"/>
        <w:rPr>
          <w:noProof w:val="0"/>
          <w:color w:val="000000"/>
        </w:rPr>
      </w:pPr>
      <w:r>
        <w:rPr>
          <w:noProof w:val="0"/>
          <w:color w:val="000000"/>
        </w:rPr>
        <w:t>VistaPrep skirtas žarnyno išvalymui prieš atliekant kolonoskopiją.</w:t>
      </w:r>
    </w:p>
    <w:p w14:paraId="7F3B27C7" w14:textId="77777777" w:rsidR="00830CCF" w:rsidRDefault="00830CCF" w:rsidP="00E233D6">
      <w:pPr>
        <w:pStyle w:val="BTEMEASMCA"/>
        <w:rPr>
          <w:noProof w:val="0"/>
          <w:color w:val="000000"/>
        </w:rPr>
      </w:pPr>
    </w:p>
    <w:p w14:paraId="1B71F3C2" w14:textId="77777777" w:rsidR="00830CCF" w:rsidRPr="00C93EDC" w:rsidRDefault="00830CCF" w:rsidP="00E233D6">
      <w:pPr>
        <w:pStyle w:val="BTEMEASMCA"/>
        <w:rPr>
          <w:noProof w:val="0"/>
        </w:rPr>
      </w:pPr>
      <w:r>
        <w:rPr>
          <w:noProof w:val="0"/>
          <w:color w:val="000000"/>
        </w:rPr>
        <w:t xml:space="preserve">VistaPrep skirtas </w:t>
      </w:r>
      <w:r w:rsidR="00B43550" w:rsidRPr="001C15B1">
        <w:rPr>
          <w:noProof w:val="0"/>
          <w:color w:val="000000"/>
        </w:rPr>
        <w:t>18 met</w:t>
      </w:r>
      <w:r w:rsidR="00B43550">
        <w:rPr>
          <w:noProof w:val="0"/>
          <w:color w:val="000000"/>
        </w:rPr>
        <w:t xml:space="preserve">ų ir vyresniems </w:t>
      </w:r>
      <w:r>
        <w:rPr>
          <w:noProof w:val="0"/>
          <w:color w:val="000000"/>
        </w:rPr>
        <w:t>suaugusiesiems.</w:t>
      </w:r>
    </w:p>
    <w:p w14:paraId="7DA113B1" w14:textId="77777777" w:rsidR="0057764E" w:rsidRPr="005C1CEE" w:rsidRDefault="0057764E" w:rsidP="00B77515">
      <w:pPr>
        <w:tabs>
          <w:tab w:val="clear" w:pos="567"/>
        </w:tabs>
        <w:spacing w:line="240" w:lineRule="auto"/>
        <w:rPr>
          <w:szCs w:val="22"/>
          <w:lang w:val="lt-LT"/>
        </w:rPr>
      </w:pPr>
    </w:p>
    <w:p w14:paraId="277D72AD" w14:textId="77777777" w:rsidR="0057764E" w:rsidRPr="005C1CEE" w:rsidRDefault="00F216B2" w:rsidP="00F216B2">
      <w:pPr>
        <w:keepNext/>
        <w:tabs>
          <w:tab w:val="clear" w:pos="567"/>
        </w:tabs>
        <w:spacing w:line="240" w:lineRule="auto"/>
        <w:outlineLvl w:val="0"/>
        <w:rPr>
          <w:b/>
          <w:szCs w:val="22"/>
          <w:lang w:val="lt-LT"/>
        </w:rPr>
      </w:pPr>
      <w:r w:rsidRPr="005C1CEE">
        <w:rPr>
          <w:b/>
          <w:szCs w:val="22"/>
          <w:lang w:val="lt-LT"/>
        </w:rPr>
        <w:t>4.2</w:t>
      </w:r>
      <w:r w:rsidRPr="005C1CEE">
        <w:rPr>
          <w:b/>
          <w:szCs w:val="22"/>
          <w:lang w:val="lt-LT"/>
        </w:rPr>
        <w:tab/>
      </w:r>
      <w:r w:rsidR="0057764E" w:rsidRPr="005C1CEE">
        <w:rPr>
          <w:b/>
          <w:szCs w:val="22"/>
          <w:lang w:val="lt-LT"/>
        </w:rPr>
        <w:t>Dozavimas ir vartojimo metodas</w:t>
      </w:r>
    </w:p>
    <w:p w14:paraId="12A5169D" w14:textId="77777777" w:rsidR="0057764E" w:rsidRPr="005C1CEE" w:rsidRDefault="0057764E" w:rsidP="00B77515">
      <w:pPr>
        <w:keepNext/>
        <w:tabs>
          <w:tab w:val="clear" w:pos="567"/>
        </w:tabs>
        <w:spacing w:line="240" w:lineRule="auto"/>
        <w:outlineLvl w:val="0"/>
        <w:rPr>
          <w:szCs w:val="22"/>
          <w:lang w:val="lt-LT"/>
        </w:rPr>
      </w:pPr>
    </w:p>
    <w:p w14:paraId="62614E9D" w14:textId="77777777" w:rsidR="0057764E" w:rsidRPr="005C1CEE" w:rsidRDefault="0057764E" w:rsidP="00B77515">
      <w:pPr>
        <w:tabs>
          <w:tab w:val="clear" w:pos="567"/>
        </w:tabs>
        <w:spacing w:line="240" w:lineRule="auto"/>
        <w:rPr>
          <w:szCs w:val="22"/>
          <w:u w:val="single"/>
          <w:lang w:val="lt-LT"/>
        </w:rPr>
      </w:pPr>
      <w:r w:rsidRPr="005C1CEE">
        <w:rPr>
          <w:szCs w:val="22"/>
          <w:u w:val="single"/>
          <w:lang w:val="lt-LT"/>
        </w:rPr>
        <w:t>Dozavimas</w:t>
      </w:r>
    </w:p>
    <w:p w14:paraId="4A11C51C" w14:textId="77777777" w:rsidR="0057764E" w:rsidRPr="005C1CEE" w:rsidRDefault="0057764E" w:rsidP="00B77515">
      <w:pPr>
        <w:tabs>
          <w:tab w:val="clear" w:pos="567"/>
        </w:tabs>
        <w:spacing w:line="240" w:lineRule="auto"/>
        <w:rPr>
          <w:szCs w:val="22"/>
          <w:lang w:val="lt-LT"/>
        </w:rPr>
      </w:pPr>
    </w:p>
    <w:p w14:paraId="26C3A87A" w14:textId="77777777" w:rsidR="006F1B9D" w:rsidRDefault="006F1B9D" w:rsidP="00B77515">
      <w:pPr>
        <w:tabs>
          <w:tab w:val="clear" w:pos="567"/>
        </w:tabs>
        <w:spacing w:line="240" w:lineRule="auto"/>
        <w:rPr>
          <w:szCs w:val="22"/>
          <w:lang w:val="lt-LT"/>
        </w:rPr>
      </w:pPr>
      <w:r w:rsidRPr="00753397">
        <w:rPr>
          <w:szCs w:val="22"/>
          <w:lang w:val="lt-LT"/>
        </w:rPr>
        <w:t xml:space="preserve">Žarnynui pilnai išvalyti reikia išgerti </w:t>
      </w:r>
      <w:r w:rsidR="00753397" w:rsidRPr="00753397">
        <w:rPr>
          <w:szCs w:val="22"/>
          <w:lang w:val="lt-LT"/>
        </w:rPr>
        <w:t xml:space="preserve">nuo </w:t>
      </w:r>
      <w:r w:rsidRPr="00753397">
        <w:rPr>
          <w:szCs w:val="22"/>
          <w:lang w:val="lt-LT"/>
        </w:rPr>
        <w:t>3 litr</w:t>
      </w:r>
      <w:r w:rsidR="00753397" w:rsidRPr="00753397">
        <w:rPr>
          <w:szCs w:val="22"/>
          <w:lang w:val="lt-LT"/>
        </w:rPr>
        <w:t xml:space="preserve">ų, bet ne daugiau kaip 4 litrus </w:t>
      </w:r>
      <w:r w:rsidRPr="00753397">
        <w:rPr>
          <w:szCs w:val="22"/>
          <w:lang w:val="lt-LT"/>
        </w:rPr>
        <w:t>VistaPrep tirpalo.</w:t>
      </w:r>
      <w:r w:rsidR="00753397" w:rsidRPr="00753397">
        <w:rPr>
          <w:szCs w:val="22"/>
          <w:lang w:val="lt-LT"/>
        </w:rPr>
        <w:t xml:space="preserve"> Vienas paketėlis atitinka </w:t>
      </w:r>
      <w:r w:rsidR="00753397" w:rsidRPr="001C15B1">
        <w:rPr>
          <w:szCs w:val="22"/>
          <w:lang w:val="lt-LT"/>
        </w:rPr>
        <w:t xml:space="preserve">1 </w:t>
      </w:r>
      <w:r w:rsidR="00753397" w:rsidRPr="00753397">
        <w:rPr>
          <w:szCs w:val="22"/>
          <w:lang w:val="lt-LT"/>
        </w:rPr>
        <w:t>litrą tirpalo.</w:t>
      </w:r>
    </w:p>
    <w:p w14:paraId="3B2319FA" w14:textId="77777777" w:rsidR="00C343BF" w:rsidRPr="00C343BF" w:rsidRDefault="00C343BF" w:rsidP="00C343BF">
      <w:pPr>
        <w:tabs>
          <w:tab w:val="clear" w:pos="567"/>
        </w:tabs>
        <w:spacing w:line="240" w:lineRule="auto"/>
        <w:rPr>
          <w:i/>
          <w:iCs/>
          <w:szCs w:val="22"/>
          <w:u w:val="single"/>
          <w:lang w:val="lt-LT"/>
        </w:rPr>
      </w:pPr>
    </w:p>
    <w:p w14:paraId="4CA85480" w14:textId="77777777" w:rsidR="00C343BF" w:rsidRPr="00C343BF" w:rsidRDefault="00C343BF" w:rsidP="00C343BF">
      <w:pPr>
        <w:tabs>
          <w:tab w:val="clear" w:pos="567"/>
        </w:tabs>
        <w:spacing w:line="240" w:lineRule="auto"/>
        <w:rPr>
          <w:szCs w:val="22"/>
          <w:lang w:val="lt-LT"/>
        </w:rPr>
      </w:pPr>
      <w:r w:rsidRPr="00C343BF">
        <w:rPr>
          <w:i/>
          <w:iCs/>
          <w:szCs w:val="22"/>
          <w:lang w:val="lt-LT"/>
        </w:rPr>
        <w:t xml:space="preserve">Vaikų populiacija </w:t>
      </w:r>
    </w:p>
    <w:p w14:paraId="70BE93AE" w14:textId="77777777" w:rsidR="00C343BF" w:rsidRPr="00C343BF" w:rsidRDefault="00C343BF" w:rsidP="00C343BF">
      <w:pPr>
        <w:tabs>
          <w:tab w:val="clear" w:pos="567"/>
        </w:tabs>
        <w:spacing w:line="240" w:lineRule="auto"/>
        <w:rPr>
          <w:szCs w:val="22"/>
          <w:lang w:val="lt-LT"/>
        </w:rPr>
      </w:pPr>
      <w:r w:rsidRPr="00C343BF">
        <w:rPr>
          <w:szCs w:val="22"/>
          <w:lang w:val="lt-LT"/>
        </w:rPr>
        <w:t>V</w:t>
      </w:r>
      <w:r w:rsidR="00E343F2">
        <w:rPr>
          <w:szCs w:val="22"/>
          <w:lang w:val="lt-LT"/>
        </w:rPr>
        <w:t>istaPrep</w:t>
      </w:r>
      <w:r w:rsidRPr="00C343BF">
        <w:rPr>
          <w:szCs w:val="22"/>
          <w:lang w:val="lt-LT"/>
        </w:rPr>
        <w:t xml:space="preserve"> </w:t>
      </w:r>
      <w:r w:rsidR="00535A2F">
        <w:rPr>
          <w:szCs w:val="22"/>
          <w:lang w:val="lt-LT"/>
        </w:rPr>
        <w:t>negalima vartoti</w:t>
      </w:r>
      <w:r w:rsidRPr="00C343BF">
        <w:rPr>
          <w:szCs w:val="22"/>
          <w:lang w:val="lt-LT"/>
        </w:rPr>
        <w:t xml:space="preserve"> vaikams</w:t>
      </w:r>
      <w:r w:rsidR="00535A2F">
        <w:rPr>
          <w:szCs w:val="22"/>
          <w:lang w:val="lt-LT"/>
        </w:rPr>
        <w:t xml:space="preserve">, nes jo saugumas </w:t>
      </w:r>
      <w:r w:rsidRPr="00C343BF">
        <w:rPr>
          <w:szCs w:val="22"/>
          <w:lang w:val="lt-LT"/>
        </w:rPr>
        <w:t xml:space="preserve">vaikams </w:t>
      </w:r>
      <w:r w:rsidR="00535A2F">
        <w:rPr>
          <w:szCs w:val="22"/>
          <w:lang w:val="lt-LT"/>
        </w:rPr>
        <w:t>dar neištirtas</w:t>
      </w:r>
      <w:r w:rsidRPr="00C343BF">
        <w:rPr>
          <w:szCs w:val="22"/>
          <w:lang w:val="lt-LT"/>
        </w:rPr>
        <w:t>.</w:t>
      </w:r>
    </w:p>
    <w:p w14:paraId="5A346A9A" w14:textId="77777777" w:rsidR="00C343BF" w:rsidRPr="00C343BF" w:rsidRDefault="00C343BF" w:rsidP="00C343BF">
      <w:pPr>
        <w:tabs>
          <w:tab w:val="clear" w:pos="567"/>
        </w:tabs>
        <w:spacing w:line="240" w:lineRule="auto"/>
        <w:rPr>
          <w:b/>
          <w:bCs/>
          <w:iCs/>
          <w:szCs w:val="22"/>
          <w:lang w:val="lt-LT"/>
        </w:rPr>
      </w:pPr>
    </w:p>
    <w:p w14:paraId="27EA8178" w14:textId="77777777" w:rsidR="00E343F2" w:rsidRDefault="00E343F2" w:rsidP="00C343BF">
      <w:pPr>
        <w:tabs>
          <w:tab w:val="clear" w:pos="567"/>
        </w:tabs>
        <w:spacing w:line="240" w:lineRule="auto"/>
        <w:rPr>
          <w:i/>
          <w:iCs/>
          <w:szCs w:val="22"/>
          <w:lang w:val="lt-LT"/>
        </w:rPr>
      </w:pPr>
    </w:p>
    <w:p w14:paraId="6A75A52B" w14:textId="77777777" w:rsidR="00E343F2" w:rsidRPr="005C1CEE" w:rsidRDefault="00E343F2" w:rsidP="00E343F2">
      <w:pPr>
        <w:keepNext/>
        <w:tabs>
          <w:tab w:val="clear" w:pos="567"/>
        </w:tabs>
        <w:spacing w:line="240" w:lineRule="auto"/>
        <w:rPr>
          <w:szCs w:val="22"/>
          <w:lang w:val="lt-LT"/>
        </w:rPr>
      </w:pPr>
      <w:r w:rsidRPr="005C1CEE">
        <w:rPr>
          <w:szCs w:val="22"/>
          <w:u w:val="single"/>
          <w:lang w:val="lt-LT"/>
        </w:rPr>
        <w:t>Vartojimo metodas</w:t>
      </w:r>
    </w:p>
    <w:p w14:paraId="3E4E54E3" w14:textId="77777777" w:rsidR="00E343F2" w:rsidRPr="006670BF" w:rsidRDefault="00E343F2" w:rsidP="00E343F2">
      <w:pPr>
        <w:tabs>
          <w:tab w:val="clear" w:pos="567"/>
        </w:tabs>
        <w:spacing w:line="240" w:lineRule="auto"/>
        <w:rPr>
          <w:szCs w:val="22"/>
          <w:lang w:val="lt-LT"/>
        </w:rPr>
      </w:pPr>
      <w:r w:rsidRPr="006670BF">
        <w:rPr>
          <w:szCs w:val="22"/>
          <w:lang w:val="lt-LT"/>
        </w:rPr>
        <w:t>Vartoti per burną.</w:t>
      </w:r>
    </w:p>
    <w:p w14:paraId="5E1B6261" w14:textId="7C59D506" w:rsidR="00E343F2" w:rsidRPr="001C15B1" w:rsidRDefault="00E343F2" w:rsidP="00E343F2">
      <w:pPr>
        <w:tabs>
          <w:tab w:val="clear" w:pos="567"/>
        </w:tabs>
        <w:spacing w:line="240" w:lineRule="auto"/>
        <w:rPr>
          <w:iCs/>
          <w:szCs w:val="22"/>
          <w:lang w:val="lt-LT"/>
        </w:rPr>
      </w:pPr>
      <w:r>
        <w:rPr>
          <w:iCs/>
          <w:szCs w:val="22"/>
          <w:lang w:val="lt-LT"/>
        </w:rPr>
        <w:t>Tirpalas yra geriamas padal</w:t>
      </w:r>
      <w:r w:rsidR="00254B3F">
        <w:rPr>
          <w:iCs/>
          <w:szCs w:val="22"/>
          <w:lang w:val="lt-LT"/>
        </w:rPr>
        <w:t>y</w:t>
      </w:r>
      <w:r>
        <w:rPr>
          <w:iCs/>
          <w:szCs w:val="22"/>
          <w:lang w:val="lt-LT"/>
        </w:rPr>
        <w:t xml:space="preserve">tomis dozėmis po </w:t>
      </w:r>
      <w:r w:rsidRPr="001C15B1">
        <w:rPr>
          <w:iCs/>
          <w:szCs w:val="22"/>
          <w:lang w:val="lt-LT"/>
        </w:rPr>
        <w:t>200 – 300</w:t>
      </w:r>
      <w:r w:rsidR="001610C0">
        <w:rPr>
          <w:iCs/>
          <w:szCs w:val="22"/>
          <w:lang w:val="lt-LT"/>
        </w:rPr>
        <w:t> </w:t>
      </w:r>
      <w:r w:rsidRPr="001C15B1">
        <w:rPr>
          <w:iCs/>
          <w:szCs w:val="22"/>
          <w:lang w:val="lt-LT"/>
        </w:rPr>
        <w:t>ml kas 10 minu</w:t>
      </w:r>
      <w:r>
        <w:rPr>
          <w:iCs/>
          <w:szCs w:val="22"/>
          <w:lang w:val="lt-LT"/>
        </w:rPr>
        <w:t xml:space="preserve">čių </w:t>
      </w:r>
      <w:r w:rsidR="00254B3F">
        <w:rPr>
          <w:iCs/>
          <w:szCs w:val="22"/>
          <w:lang w:val="lt-LT"/>
        </w:rPr>
        <w:t xml:space="preserve">kol </w:t>
      </w:r>
      <w:r w:rsidR="00022993">
        <w:rPr>
          <w:iCs/>
          <w:szCs w:val="22"/>
          <w:lang w:val="lt-LT"/>
        </w:rPr>
        <w:t>iš žarnyno pasišalinantis skystis</w:t>
      </w:r>
      <w:r w:rsidR="00254B3F">
        <w:rPr>
          <w:iCs/>
          <w:szCs w:val="22"/>
          <w:lang w:val="lt-LT"/>
        </w:rPr>
        <w:t xml:space="preserve"> taps skaidrus </w:t>
      </w:r>
      <w:r>
        <w:rPr>
          <w:iCs/>
          <w:szCs w:val="22"/>
          <w:lang w:val="lt-LT"/>
        </w:rPr>
        <w:t xml:space="preserve">arba </w:t>
      </w:r>
      <w:r w:rsidR="00022993">
        <w:rPr>
          <w:iCs/>
          <w:szCs w:val="22"/>
          <w:lang w:val="lt-LT"/>
        </w:rPr>
        <w:t xml:space="preserve">kol bus išgerta daugiausiai </w:t>
      </w:r>
      <w:r w:rsidRPr="001C15B1">
        <w:rPr>
          <w:iCs/>
          <w:szCs w:val="22"/>
          <w:lang w:val="lt-LT"/>
        </w:rPr>
        <w:t>4 litrai tirpalo.</w:t>
      </w:r>
    </w:p>
    <w:p w14:paraId="5B99FBE1" w14:textId="77777777" w:rsidR="00254B3F" w:rsidRDefault="0053130C" w:rsidP="00E343F2">
      <w:pPr>
        <w:tabs>
          <w:tab w:val="clear" w:pos="567"/>
        </w:tabs>
        <w:spacing w:line="240" w:lineRule="auto"/>
        <w:rPr>
          <w:lang w:val="lt-LT"/>
        </w:rPr>
      </w:pPr>
      <w:r w:rsidRPr="001C15B1">
        <w:rPr>
          <w:iCs/>
          <w:szCs w:val="22"/>
          <w:lang w:val="lt-LT"/>
        </w:rPr>
        <w:t xml:space="preserve">Tirpalą reikia išgerti per maždaug 4 </w:t>
      </w:r>
      <w:r>
        <w:rPr>
          <w:iCs/>
          <w:szCs w:val="22"/>
          <w:lang w:val="lt-LT"/>
        </w:rPr>
        <w:t xml:space="preserve">valandų laikotarpį, paprastai tyrimo dieną. </w:t>
      </w:r>
      <w:r>
        <w:rPr>
          <w:lang w:val="lt-LT"/>
        </w:rPr>
        <w:t>Taip pat visą reikalingą kiekį galima išgerti iš vakaro prieš tyrimą arba dalį jo galima išgerti iš vakaro prieš tyrimą, o likusią dalį ryte, tyrimo dieną.</w:t>
      </w:r>
    </w:p>
    <w:p w14:paraId="3D60BC02" w14:textId="77777777" w:rsidR="0053130C" w:rsidRDefault="0053130C" w:rsidP="00E343F2">
      <w:pPr>
        <w:tabs>
          <w:tab w:val="clear" w:pos="567"/>
        </w:tabs>
        <w:spacing w:line="240" w:lineRule="auto"/>
        <w:rPr>
          <w:lang w:val="lt-LT"/>
        </w:rPr>
      </w:pPr>
    </w:p>
    <w:p w14:paraId="43196754" w14:textId="77777777" w:rsidR="0053130C" w:rsidRDefault="0053130C" w:rsidP="0053130C">
      <w:pPr>
        <w:pStyle w:val="BodyText"/>
        <w:rPr>
          <w:lang w:val="lt-LT"/>
        </w:rPr>
      </w:pPr>
      <w:r>
        <w:rPr>
          <w:lang w:val="lt-LT"/>
        </w:rPr>
        <w:t>2 – 3 valandas prieš vartojant VistaPrep ir iki tyrimo pabaigos pacientui negalima valgyti kieto maisto.</w:t>
      </w:r>
    </w:p>
    <w:p w14:paraId="409DC9BF" w14:textId="77777777" w:rsidR="0053130C" w:rsidRDefault="0053130C" w:rsidP="0053130C">
      <w:pPr>
        <w:pStyle w:val="BodyText"/>
        <w:rPr>
          <w:lang w:val="lt-LT"/>
        </w:rPr>
      </w:pPr>
    </w:p>
    <w:p w14:paraId="00518220" w14:textId="77777777" w:rsidR="0053130C" w:rsidRPr="005A7DAF" w:rsidRDefault="0053130C" w:rsidP="0053130C">
      <w:pPr>
        <w:pStyle w:val="BodyText"/>
        <w:rPr>
          <w:color w:val="000000"/>
          <w:u w:val="single"/>
          <w:lang w:val="lt-LT"/>
        </w:rPr>
      </w:pPr>
      <w:r w:rsidRPr="005A7DAF">
        <w:rPr>
          <w:color w:val="000000"/>
          <w:u w:val="single"/>
          <w:lang w:val="lt-LT"/>
        </w:rPr>
        <w:t>Atsargumo priemonės prieš ruošiant ar vartojant šį vaistinį preparatą</w:t>
      </w:r>
    </w:p>
    <w:p w14:paraId="51F9C204" w14:textId="77777777" w:rsidR="0053130C" w:rsidRPr="006670BF" w:rsidRDefault="0053130C" w:rsidP="0053130C">
      <w:pPr>
        <w:pStyle w:val="BodyText"/>
        <w:rPr>
          <w:color w:val="000000"/>
        </w:rPr>
      </w:pPr>
      <w:r w:rsidRPr="005A7DAF">
        <w:rPr>
          <w:color w:val="000000"/>
          <w:lang w:val="lt-LT"/>
        </w:rPr>
        <w:t xml:space="preserve">Vaistinio preparato ruošimo prieš vartojant instrukcija pateikiama 6.6 </w:t>
      </w:r>
      <w:r>
        <w:rPr>
          <w:color w:val="000000"/>
          <w:lang w:val="lt-LT"/>
        </w:rPr>
        <w:t xml:space="preserve">skyriuje. Kitos vartojimo instrukcijos pateikiamos </w:t>
      </w:r>
      <w:r>
        <w:rPr>
          <w:color w:val="000000"/>
        </w:rPr>
        <w:t>6.2 skyriuje.</w:t>
      </w:r>
    </w:p>
    <w:p w14:paraId="7594FCBA" w14:textId="77777777" w:rsidR="0057764E" w:rsidRPr="005C1CEE" w:rsidRDefault="0057764E" w:rsidP="00B77515">
      <w:pPr>
        <w:tabs>
          <w:tab w:val="clear" w:pos="567"/>
        </w:tabs>
        <w:spacing w:line="240" w:lineRule="auto"/>
        <w:rPr>
          <w:szCs w:val="22"/>
          <w:lang w:val="lt-LT"/>
        </w:rPr>
      </w:pPr>
    </w:p>
    <w:p w14:paraId="6FB05BA9" w14:textId="77777777" w:rsidR="0057764E" w:rsidRPr="00325ACD" w:rsidRDefault="0057764E" w:rsidP="00325ACD">
      <w:pPr>
        <w:pStyle w:val="ListParagraph"/>
        <w:keepNext/>
        <w:numPr>
          <w:ilvl w:val="1"/>
          <w:numId w:val="11"/>
        </w:numPr>
        <w:tabs>
          <w:tab w:val="clear" w:pos="567"/>
        </w:tabs>
        <w:spacing w:line="240" w:lineRule="auto"/>
        <w:rPr>
          <w:b/>
          <w:szCs w:val="22"/>
          <w:lang w:val="lt-LT"/>
        </w:rPr>
      </w:pPr>
      <w:r w:rsidRPr="00325ACD">
        <w:rPr>
          <w:b/>
          <w:szCs w:val="22"/>
          <w:lang w:val="lt-LT"/>
        </w:rPr>
        <w:t>Kontraindikacijos</w:t>
      </w:r>
    </w:p>
    <w:p w14:paraId="5BB95868" w14:textId="77777777" w:rsidR="00325ACD" w:rsidRPr="00325ACD" w:rsidRDefault="00325ACD" w:rsidP="00325ACD">
      <w:pPr>
        <w:pStyle w:val="ListParagraph"/>
        <w:tabs>
          <w:tab w:val="clear" w:pos="567"/>
        </w:tabs>
        <w:spacing w:line="240" w:lineRule="auto"/>
        <w:ind w:left="360"/>
        <w:outlineLvl w:val="0"/>
        <w:rPr>
          <w:szCs w:val="22"/>
          <w:lang w:val="lt-LT"/>
        </w:rPr>
      </w:pPr>
    </w:p>
    <w:p w14:paraId="70816AEA" w14:textId="5E9F71B9" w:rsidR="00535A2F" w:rsidRDefault="00103752" w:rsidP="00325ACD">
      <w:pPr>
        <w:tabs>
          <w:tab w:val="clear" w:pos="567"/>
        </w:tabs>
        <w:spacing w:line="240" w:lineRule="auto"/>
        <w:outlineLvl w:val="0"/>
        <w:rPr>
          <w:lang w:val="lt-LT"/>
        </w:rPr>
      </w:pPr>
      <w:r w:rsidRPr="00325ACD">
        <w:rPr>
          <w:lang w:val="lt-LT"/>
        </w:rPr>
        <w:t xml:space="preserve">Žarnų nepraeinamumas arba įtariamas žarnų nepraeinamumas </w:t>
      </w:r>
      <w:r w:rsidRPr="00325ACD">
        <w:rPr>
          <w:i/>
          <w:lang w:val="lt-LT"/>
        </w:rPr>
        <w:t>(ileus)</w:t>
      </w:r>
      <w:r w:rsidRPr="00325ACD">
        <w:rPr>
          <w:lang w:val="lt-LT"/>
        </w:rPr>
        <w:t xml:space="preserve">, </w:t>
      </w:r>
      <w:r w:rsidR="001610C0">
        <w:rPr>
          <w:lang w:val="lt-LT"/>
        </w:rPr>
        <w:t>virškinimo</w:t>
      </w:r>
      <w:r w:rsidRPr="00325ACD">
        <w:rPr>
          <w:lang w:val="lt-LT"/>
        </w:rPr>
        <w:t xml:space="preserve"> trakto obstrukcija arba perforacija, </w:t>
      </w:r>
      <w:r w:rsidR="001610C0">
        <w:rPr>
          <w:lang w:val="lt-LT"/>
        </w:rPr>
        <w:t>virškinimo</w:t>
      </w:r>
      <w:r w:rsidRPr="00325ACD">
        <w:rPr>
          <w:lang w:val="lt-LT"/>
        </w:rPr>
        <w:t xml:space="preserve"> trakto perforacijos rizika, </w:t>
      </w:r>
      <w:r w:rsidR="00B411A0" w:rsidRPr="00325ACD">
        <w:rPr>
          <w:lang w:val="lt-LT"/>
        </w:rPr>
        <w:t xml:space="preserve">sunkus </w:t>
      </w:r>
      <w:r w:rsidR="00325ACD" w:rsidRPr="00325ACD">
        <w:rPr>
          <w:lang w:val="lt-LT"/>
        </w:rPr>
        <w:t>aktyvus opinis</w:t>
      </w:r>
      <w:r w:rsidR="00B411A0" w:rsidRPr="00325ACD">
        <w:rPr>
          <w:lang w:val="lt-LT"/>
        </w:rPr>
        <w:t xml:space="preserve"> kolitas, toksinė storosios žarnos dilatacija (</w:t>
      </w:r>
      <w:r w:rsidR="00B411A0" w:rsidRPr="00325ACD">
        <w:rPr>
          <w:i/>
          <w:lang w:val="lt-LT"/>
        </w:rPr>
        <w:t>megacolon</w:t>
      </w:r>
      <w:r w:rsidR="00B411A0" w:rsidRPr="00325ACD">
        <w:rPr>
          <w:lang w:val="lt-LT"/>
        </w:rPr>
        <w:t xml:space="preserve">), </w:t>
      </w:r>
      <w:r w:rsidR="00325ACD" w:rsidRPr="00325ACD">
        <w:rPr>
          <w:lang w:val="lt-LT"/>
        </w:rPr>
        <w:t xml:space="preserve">skrandžio išsituštinimo sutrikimai. </w:t>
      </w:r>
    </w:p>
    <w:p w14:paraId="2FEF8ABF" w14:textId="77777777" w:rsidR="00325ACD" w:rsidRDefault="00325ACD" w:rsidP="00325ACD">
      <w:pPr>
        <w:tabs>
          <w:tab w:val="clear" w:pos="567"/>
        </w:tabs>
        <w:spacing w:line="240" w:lineRule="auto"/>
        <w:outlineLvl w:val="0"/>
        <w:rPr>
          <w:szCs w:val="22"/>
          <w:lang w:val="lt-LT"/>
        </w:rPr>
      </w:pPr>
      <w:r w:rsidRPr="00325ACD">
        <w:rPr>
          <w:lang w:val="lt-LT"/>
        </w:rPr>
        <w:t>Padidėjęs jautrumas veikliosioms medžiagoms, kitiems makrogoliams, sacharino natrio druskai, apelsinų aromatinei</w:t>
      </w:r>
      <w:r w:rsidR="00F7151E">
        <w:rPr>
          <w:lang w:val="lt-LT"/>
        </w:rPr>
        <w:t xml:space="preserve"> </w:t>
      </w:r>
      <w:r w:rsidRPr="00325ACD">
        <w:rPr>
          <w:lang w:val="lt-LT"/>
        </w:rPr>
        <w:t xml:space="preserve">medžiagai </w:t>
      </w:r>
      <w:r w:rsidRPr="00325ACD">
        <w:rPr>
          <w:szCs w:val="22"/>
          <w:lang w:val="lt-LT"/>
        </w:rPr>
        <w:t>, citrinų ir žaliųjų citrinų aromatin</w:t>
      </w:r>
      <w:r>
        <w:rPr>
          <w:szCs w:val="22"/>
          <w:lang w:val="lt-LT"/>
        </w:rPr>
        <w:t>ei</w:t>
      </w:r>
      <w:r w:rsidRPr="00325ACD">
        <w:rPr>
          <w:szCs w:val="22"/>
          <w:lang w:val="lt-LT"/>
        </w:rPr>
        <w:t xml:space="preserve"> medžiaga</w:t>
      </w:r>
      <w:r>
        <w:rPr>
          <w:szCs w:val="22"/>
          <w:lang w:val="lt-LT"/>
        </w:rPr>
        <w:t>i</w:t>
      </w:r>
      <w:r w:rsidRPr="001C15B1">
        <w:rPr>
          <w:szCs w:val="22"/>
          <w:lang w:val="lt-LT"/>
        </w:rPr>
        <w:t>, bevandeniui koloidiniui silicio dioksidui arba bet kuriai 6.1 skyriuje nurodytai pagalbinei med</w:t>
      </w:r>
      <w:r>
        <w:rPr>
          <w:szCs w:val="22"/>
          <w:lang w:val="lt-LT"/>
        </w:rPr>
        <w:t>žiagai.</w:t>
      </w:r>
    </w:p>
    <w:p w14:paraId="13AA7F0E" w14:textId="77777777" w:rsidR="00325ACD" w:rsidRDefault="00325ACD" w:rsidP="00325ACD">
      <w:pPr>
        <w:tabs>
          <w:tab w:val="clear" w:pos="567"/>
        </w:tabs>
        <w:spacing w:line="240" w:lineRule="auto"/>
        <w:outlineLvl w:val="0"/>
        <w:rPr>
          <w:szCs w:val="22"/>
          <w:lang w:val="lt-LT"/>
        </w:rPr>
      </w:pPr>
    </w:p>
    <w:p w14:paraId="0ED9025F" w14:textId="77777777" w:rsidR="00325ACD" w:rsidRPr="00325ACD" w:rsidRDefault="00325ACD" w:rsidP="00325ACD">
      <w:pPr>
        <w:tabs>
          <w:tab w:val="clear" w:pos="567"/>
        </w:tabs>
        <w:spacing w:line="240" w:lineRule="auto"/>
        <w:outlineLvl w:val="0"/>
        <w:rPr>
          <w:szCs w:val="22"/>
          <w:lang w:val="lt-LT"/>
        </w:rPr>
      </w:pPr>
      <w:r>
        <w:rPr>
          <w:szCs w:val="22"/>
          <w:lang w:val="lt-LT"/>
        </w:rPr>
        <w:t>VistaPrep negalima vartoti nesąmoningiems pacientams</w:t>
      </w:r>
      <w:r w:rsidR="000440BA">
        <w:rPr>
          <w:szCs w:val="22"/>
          <w:lang w:val="lt-LT"/>
        </w:rPr>
        <w:t xml:space="preserve"> ar</w:t>
      </w:r>
      <w:r w:rsidR="00500A98">
        <w:rPr>
          <w:szCs w:val="22"/>
          <w:lang w:val="lt-LT"/>
        </w:rPr>
        <w:t>ba tiems, kuriems yra sutrikusi sąmonė, taip pat pacientams, turintiems polinkį aspiracijai arba atrijimui, esant bendram silpnumui ar sutrikusiam rijimo refleksui.</w:t>
      </w:r>
    </w:p>
    <w:p w14:paraId="363CB886" w14:textId="77777777" w:rsidR="0057764E" w:rsidRPr="005C1CEE" w:rsidRDefault="0057764E" w:rsidP="00B77515">
      <w:pPr>
        <w:tabs>
          <w:tab w:val="clear" w:pos="567"/>
        </w:tabs>
        <w:spacing w:line="240" w:lineRule="auto"/>
        <w:rPr>
          <w:szCs w:val="22"/>
          <w:lang w:val="lt-LT"/>
        </w:rPr>
      </w:pPr>
    </w:p>
    <w:p w14:paraId="527FC77E" w14:textId="77777777" w:rsidR="0057764E" w:rsidRPr="005C1CEE" w:rsidRDefault="0057764E" w:rsidP="00B77515">
      <w:pPr>
        <w:keepNext/>
        <w:tabs>
          <w:tab w:val="clear" w:pos="567"/>
        </w:tabs>
        <w:spacing w:line="240" w:lineRule="auto"/>
        <w:ind w:left="567" w:hanging="567"/>
        <w:rPr>
          <w:b/>
          <w:szCs w:val="22"/>
          <w:lang w:val="lt-LT"/>
        </w:rPr>
      </w:pPr>
      <w:r w:rsidRPr="005C1CEE">
        <w:rPr>
          <w:b/>
          <w:szCs w:val="22"/>
          <w:lang w:val="lt-LT"/>
        </w:rPr>
        <w:t>4.4</w:t>
      </w:r>
      <w:r w:rsidRPr="005C1CEE">
        <w:rPr>
          <w:b/>
          <w:szCs w:val="22"/>
          <w:lang w:val="lt-LT"/>
        </w:rPr>
        <w:tab/>
        <w:t>Specialūs įspėjimai ir atsargumo priemonės</w:t>
      </w:r>
    </w:p>
    <w:p w14:paraId="0B150C50" w14:textId="77777777" w:rsidR="0057764E" w:rsidRPr="005C1CEE" w:rsidRDefault="0057764E" w:rsidP="00B77515">
      <w:pPr>
        <w:keepNext/>
        <w:tabs>
          <w:tab w:val="clear" w:pos="567"/>
        </w:tabs>
        <w:spacing w:line="240" w:lineRule="auto"/>
        <w:rPr>
          <w:szCs w:val="22"/>
          <w:lang w:val="lt-LT"/>
        </w:rPr>
      </w:pPr>
    </w:p>
    <w:p w14:paraId="4185FCE1" w14:textId="77777777" w:rsidR="00DD5331" w:rsidRDefault="008509AE" w:rsidP="00DD5331">
      <w:pPr>
        <w:rPr>
          <w:lang w:val="lt-LT"/>
        </w:rPr>
      </w:pPr>
      <w:r>
        <w:rPr>
          <w:szCs w:val="22"/>
          <w:lang w:val="lt-LT"/>
        </w:rPr>
        <w:t>S</w:t>
      </w:r>
      <w:r w:rsidR="00DD5331">
        <w:rPr>
          <w:szCs w:val="22"/>
          <w:lang w:val="lt-LT"/>
        </w:rPr>
        <w:t>enyvi pacientai arba tie pacientai</w:t>
      </w:r>
      <w:r>
        <w:rPr>
          <w:szCs w:val="22"/>
          <w:lang w:val="lt-LT"/>
        </w:rPr>
        <w:t xml:space="preserve">, </w:t>
      </w:r>
      <w:r w:rsidR="00DC775D">
        <w:rPr>
          <w:lang w:val="lt-LT"/>
        </w:rPr>
        <w:t>kuriems diagnozuota</w:t>
      </w:r>
      <w:r w:rsidR="00DD5331">
        <w:rPr>
          <w:lang w:val="lt-LT"/>
        </w:rPr>
        <w:t xml:space="preserve"> </w:t>
      </w:r>
      <w:r w:rsidR="00DC775D">
        <w:rPr>
          <w:lang w:val="lt-LT"/>
        </w:rPr>
        <w:t xml:space="preserve">gastroezofaginio </w:t>
      </w:r>
      <w:r w:rsidR="00DD5331">
        <w:rPr>
          <w:lang w:val="lt-LT"/>
        </w:rPr>
        <w:t xml:space="preserve">refliukso </w:t>
      </w:r>
      <w:r w:rsidR="00DC775D">
        <w:rPr>
          <w:lang w:val="lt-LT"/>
        </w:rPr>
        <w:t>liga</w:t>
      </w:r>
      <w:r w:rsidR="00DD5331">
        <w:rPr>
          <w:lang w:val="lt-LT"/>
        </w:rPr>
        <w:t xml:space="preserve"> arba širdies aritmija, apibūdinama širdies laidumo sutrikimu tarp sinusinio mazgo ir prieširdžio ar sinusinio mazgo silpnumo sindromu, VistaPrep vartoti turėtų tik prižiūrint gydytojui.</w:t>
      </w:r>
    </w:p>
    <w:p w14:paraId="4C4316D5" w14:textId="77777777" w:rsidR="00DC775D" w:rsidRDefault="00DC775D" w:rsidP="00DD5331">
      <w:pPr>
        <w:rPr>
          <w:lang w:val="lt-LT"/>
        </w:rPr>
      </w:pPr>
    </w:p>
    <w:p w14:paraId="44CFD414" w14:textId="77777777" w:rsidR="00DC775D" w:rsidRDefault="00DC775D" w:rsidP="00DD5331">
      <w:pPr>
        <w:rPr>
          <w:lang w:val="lt-LT"/>
        </w:rPr>
      </w:pPr>
      <w:r w:rsidRPr="001C15B1">
        <w:rPr>
          <w:color w:val="000000"/>
          <w:lang w:val="lt-LT"/>
        </w:rPr>
        <w:t xml:space="preserve">Galima naudoti pacientams, sergantiems lėtinėmis uždegiminėmis žarnyno ligomis (išskyrus </w:t>
      </w:r>
      <w:r w:rsidR="008D4BB5" w:rsidRPr="001C15B1">
        <w:rPr>
          <w:color w:val="000000"/>
          <w:lang w:val="lt-LT"/>
        </w:rPr>
        <w:t xml:space="preserve">- labai aktyvi ligos stadija ir </w:t>
      </w:r>
      <w:r w:rsidR="008D4BB5" w:rsidRPr="00325ACD">
        <w:rPr>
          <w:lang w:val="lt-LT"/>
        </w:rPr>
        <w:t>toksinė storosios žarnos dilatacija</w:t>
      </w:r>
      <w:r w:rsidR="008D4BB5">
        <w:rPr>
          <w:lang w:val="lt-LT"/>
        </w:rPr>
        <w:t xml:space="preserve">). </w:t>
      </w:r>
    </w:p>
    <w:p w14:paraId="7407CFEA" w14:textId="77777777" w:rsidR="008D4BB5" w:rsidRDefault="008D4BB5" w:rsidP="00DD5331">
      <w:pPr>
        <w:rPr>
          <w:lang w:val="lt-LT"/>
        </w:rPr>
      </w:pPr>
      <w:r>
        <w:rPr>
          <w:lang w:val="lt-LT"/>
        </w:rPr>
        <w:t>Tačiau, šiems pacientams VistaPrep reikia naudoti atsargiai, pageidautina prižiūrint gydytojui.</w:t>
      </w:r>
    </w:p>
    <w:p w14:paraId="6AC03D3D" w14:textId="77777777" w:rsidR="008D4BB5" w:rsidRDefault="008D4BB5" w:rsidP="00DD5331">
      <w:pPr>
        <w:rPr>
          <w:lang w:val="lt-LT"/>
        </w:rPr>
      </w:pPr>
    </w:p>
    <w:p w14:paraId="6BFA4977" w14:textId="77777777" w:rsidR="008D4BB5" w:rsidRPr="001C15B1" w:rsidRDefault="008D4BB5" w:rsidP="00DD5331">
      <w:pPr>
        <w:rPr>
          <w:color w:val="000000"/>
          <w:lang w:val="lt-LT"/>
        </w:rPr>
      </w:pPr>
      <w:r w:rsidRPr="001C15B1">
        <w:rPr>
          <w:color w:val="000000"/>
          <w:lang w:val="lt-LT"/>
        </w:rPr>
        <w:t xml:space="preserve">Pacientams, kuriems yra širdies nepakankamumas (III arba IV laipsnio pagal </w:t>
      </w:r>
      <w:r w:rsidRPr="001C15B1">
        <w:rPr>
          <w:i/>
          <w:color w:val="000000"/>
          <w:lang w:val="lt-LT"/>
        </w:rPr>
        <w:t>NYHA</w:t>
      </w:r>
      <w:r w:rsidRPr="001C15B1">
        <w:rPr>
          <w:color w:val="000000"/>
          <w:lang w:val="lt-LT"/>
        </w:rPr>
        <w:t xml:space="preserve">), inkstų nepakankamumas, </w:t>
      </w:r>
      <w:r w:rsidR="00B60D55" w:rsidRPr="001C15B1">
        <w:rPr>
          <w:color w:val="000000"/>
          <w:lang w:val="lt-LT"/>
        </w:rPr>
        <w:t>kepenų ligos ir pacientams, kuriems nustatyta sunki dehidratacija, VistaPrep vartoti negalima, nes nėra pakankamai saugumo duomenų šių grupių pacientams.</w:t>
      </w:r>
    </w:p>
    <w:p w14:paraId="7BE1412E" w14:textId="77777777" w:rsidR="00B60D55" w:rsidRPr="001C15B1" w:rsidRDefault="00B60D55" w:rsidP="00DD5331">
      <w:pPr>
        <w:rPr>
          <w:color w:val="000000"/>
          <w:lang w:val="lt-LT"/>
        </w:rPr>
      </w:pPr>
    </w:p>
    <w:p w14:paraId="0B8E71BB" w14:textId="77777777" w:rsidR="00B60D55" w:rsidRPr="00F96C1D" w:rsidRDefault="007F6BFF" w:rsidP="00DD5331">
      <w:pPr>
        <w:rPr>
          <w:color w:val="000000"/>
          <w:lang w:val="lt-LT"/>
        </w:rPr>
      </w:pPr>
      <w:r w:rsidRPr="001C15B1">
        <w:rPr>
          <w:color w:val="000000"/>
          <w:lang w:val="lt-LT"/>
        </w:rPr>
        <w:t xml:space="preserve">Pacientams, kuriems gresia rizika, pvz., senyviems ar nusilpusiems pacientams, būtina stebėti </w:t>
      </w:r>
      <w:r w:rsidRPr="00F96C1D">
        <w:rPr>
          <w:color w:val="000000"/>
          <w:lang w:val="lt-LT"/>
        </w:rPr>
        <w:t>organizmo elektrolitų ir skysčių balansą.</w:t>
      </w:r>
    </w:p>
    <w:p w14:paraId="771FCB04" w14:textId="77777777" w:rsidR="004153A4" w:rsidRPr="00F96C1D" w:rsidRDefault="004153A4" w:rsidP="004153A4">
      <w:pPr>
        <w:rPr>
          <w:color w:val="000000"/>
          <w:lang w:val="lt-LT"/>
        </w:rPr>
      </w:pPr>
    </w:p>
    <w:p w14:paraId="1BCB7DEF" w14:textId="04B6E299" w:rsidR="004153A4" w:rsidRPr="00F96C1D" w:rsidRDefault="004153A4" w:rsidP="004153A4">
      <w:pPr>
        <w:rPr>
          <w:color w:val="000000"/>
          <w:u w:val="single"/>
          <w:lang w:val="lt-LT"/>
        </w:rPr>
      </w:pPr>
      <w:r w:rsidRPr="00F96C1D">
        <w:rPr>
          <w:color w:val="000000"/>
          <w:u w:val="single"/>
          <w:lang w:val="lt-LT"/>
        </w:rPr>
        <w:t>Išeminis kolitas</w:t>
      </w:r>
    </w:p>
    <w:p w14:paraId="72ADDBB0" w14:textId="68AB0A4C" w:rsidR="007F6BFF" w:rsidRPr="00F96C1D" w:rsidRDefault="004153A4" w:rsidP="004153A4">
      <w:pPr>
        <w:rPr>
          <w:color w:val="000000"/>
          <w:lang w:val="lt-LT"/>
        </w:rPr>
      </w:pPr>
      <w:r w:rsidRPr="00F96C1D">
        <w:rPr>
          <w:color w:val="000000"/>
          <w:lang w:val="lt-LT"/>
        </w:rPr>
        <w:t>Po vaistinio preparato pateikimo rinkai gaunama pranešimų apie pacientams, kurie vartojo žarnyno paruošimui skirtus vaistinius preparatus su makrogoliu, nustatyto išeminio kolito atvejus, įskaitant sunkius šio sutrikimo atvejus. Makrogolį reikia atsargiai vartoti pacientams, kuriems nustatyta išeminio kolito rizikos veiksnių, arba kai tuo pat metu vartojami stimuliuojantys vidurių paleidžiamieji vaistiniai preparatai (pvz., bisakodilis arba natrio pikosulfatas). Jeigu pacientui staiga pasireikštų skausmas juosmens srityje, pradėtų kraujuoti iš išangės arba pasireikštų kiti išeminio kolito simptomai, reikia nedelsiant atlikti jo būklės vertinimą.</w:t>
      </w:r>
    </w:p>
    <w:p w14:paraId="12D1D717" w14:textId="77777777" w:rsidR="00BC6AA9" w:rsidRPr="00F96C1D" w:rsidRDefault="00BC6AA9" w:rsidP="004F360D">
      <w:pPr>
        <w:rPr>
          <w:lang w:val="lt-LT"/>
        </w:rPr>
      </w:pPr>
    </w:p>
    <w:p w14:paraId="1735536B" w14:textId="53932BFB" w:rsidR="00741DB4" w:rsidRDefault="00741DB4" w:rsidP="00BC6AA9">
      <w:pPr>
        <w:rPr>
          <w:lang w:val="lt-LT"/>
        </w:rPr>
      </w:pPr>
      <w:r w:rsidRPr="00F96C1D">
        <w:rPr>
          <w:lang w:val="lt-LT"/>
        </w:rPr>
        <w:t>4 litruose</w:t>
      </w:r>
      <w:r>
        <w:rPr>
          <w:lang w:val="lt-LT"/>
        </w:rPr>
        <w:t xml:space="preserve"> VistaPrep tirpalo yra 20</w:t>
      </w:r>
      <w:r w:rsidR="001610C0">
        <w:rPr>
          <w:lang w:val="lt-LT"/>
        </w:rPr>
        <w:t> </w:t>
      </w:r>
      <w:r>
        <w:rPr>
          <w:lang w:val="lt-LT"/>
        </w:rPr>
        <w:t>mmol kalio ir 260</w:t>
      </w:r>
      <w:r w:rsidR="001610C0">
        <w:rPr>
          <w:lang w:val="lt-LT"/>
        </w:rPr>
        <w:t> </w:t>
      </w:r>
      <w:r>
        <w:rPr>
          <w:lang w:val="lt-LT"/>
        </w:rPr>
        <w:t>mmol natrio. Į tai turi atkreipti dėmesį pacientai, kuriems yra kontroliuojamas kalio ir natrio kiekis maiste</w:t>
      </w:r>
      <w:r w:rsidR="00C147D0">
        <w:rPr>
          <w:lang w:val="lt-LT"/>
        </w:rPr>
        <w:t xml:space="preserve"> ir pacientai, kuriems sutrikusi inkstų funkcija.</w:t>
      </w:r>
    </w:p>
    <w:p w14:paraId="73CDDCFA" w14:textId="77777777" w:rsidR="004A5820" w:rsidRDefault="004A5820" w:rsidP="00B77515">
      <w:pPr>
        <w:spacing w:line="240" w:lineRule="auto"/>
        <w:outlineLvl w:val="0"/>
        <w:rPr>
          <w:szCs w:val="22"/>
          <w:u w:val="single"/>
          <w:lang w:val="lt-LT"/>
        </w:rPr>
      </w:pPr>
    </w:p>
    <w:p w14:paraId="3BA349FF" w14:textId="77777777" w:rsidR="0057764E" w:rsidRPr="005C1CEE" w:rsidRDefault="0057764E" w:rsidP="00B77515">
      <w:pPr>
        <w:keepNext/>
        <w:tabs>
          <w:tab w:val="clear" w:pos="567"/>
        </w:tabs>
        <w:spacing w:line="240" w:lineRule="auto"/>
        <w:ind w:left="567" w:hanging="567"/>
        <w:outlineLvl w:val="0"/>
        <w:rPr>
          <w:b/>
          <w:szCs w:val="22"/>
          <w:lang w:val="lt-LT"/>
        </w:rPr>
      </w:pPr>
      <w:r w:rsidRPr="005C1CEE">
        <w:rPr>
          <w:b/>
          <w:szCs w:val="22"/>
          <w:lang w:val="lt-LT"/>
        </w:rPr>
        <w:t>4.5</w:t>
      </w:r>
      <w:r w:rsidRPr="005C1CEE">
        <w:rPr>
          <w:b/>
          <w:szCs w:val="22"/>
          <w:lang w:val="lt-LT"/>
        </w:rPr>
        <w:tab/>
        <w:t>Sąveika su kitais vaistiniais preparatais ir kitokia sąveika</w:t>
      </w:r>
    </w:p>
    <w:p w14:paraId="025A9A20" w14:textId="77777777" w:rsidR="0057764E" w:rsidRPr="005C1CEE" w:rsidRDefault="0057764E" w:rsidP="00B77515">
      <w:pPr>
        <w:keepNext/>
        <w:tabs>
          <w:tab w:val="clear" w:pos="567"/>
        </w:tabs>
        <w:spacing w:line="240" w:lineRule="auto"/>
        <w:rPr>
          <w:szCs w:val="22"/>
          <w:lang w:val="lt-LT"/>
        </w:rPr>
      </w:pPr>
    </w:p>
    <w:p w14:paraId="68D772F9" w14:textId="500B25FB" w:rsidR="00A76438" w:rsidRDefault="00A76438" w:rsidP="00FA44AC">
      <w:pPr>
        <w:tabs>
          <w:tab w:val="clear" w:pos="567"/>
        </w:tabs>
        <w:spacing w:line="240" w:lineRule="auto"/>
        <w:rPr>
          <w:lang w:val="lt-LT"/>
        </w:rPr>
      </w:pPr>
      <w:r>
        <w:rPr>
          <w:lang w:val="lt-LT"/>
        </w:rPr>
        <w:t xml:space="preserve">Geriami vaistiniai preparatai gali būti išplauti iš </w:t>
      </w:r>
      <w:r w:rsidR="001610C0">
        <w:rPr>
          <w:lang w:val="lt-LT"/>
        </w:rPr>
        <w:t>virškinimo</w:t>
      </w:r>
      <w:r>
        <w:rPr>
          <w:lang w:val="lt-LT"/>
        </w:rPr>
        <w:t xml:space="preserve"> trakto arba jų absorbcija gali susilpnėti ar liautis, jeigu šie </w:t>
      </w:r>
      <w:r w:rsidR="0037704D">
        <w:rPr>
          <w:lang w:val="lt-LT"/>
        </w:rPr>
        <w:t xml:space="preserve">vaistiniai </w:t>
      </w:r>
      <w:r>
        <w:rPr>
          <w:lang w:val="lt-LT"/>
        </w:rPr>
        <w:t>preparatai vartojami keletą valandų prieš vartojant, vartojimo metu ar vieną valandą po vartojimo VistaPrep.</w:t>
      </w:r>
      <w:r w:rsidRPr="00A76438">
        <w:rPr>
          <w:lang w:val="lt-LT"/>
        </w:rPr>
        <w:t xml:space="preserve"> </w:t>
      </w:r>
      <w:r>
        <w:rPr>
          <w:lang w:val="lt-LT"/>
        </w:rPr>
        <w:t>Tai ypač pasakytina apie ilgo veikimo vaistus.</w:t>
      </w:r>
      <w:r w:rsidRPr="00A76438">
        <w:rPr>
          <w:lang w:val="lt-LT"/>
        </w:rPr>
        <w:t xml:space="preserve"> </w:t>
      </w:r>
      <w:r>
        <w:rPr>
          <w:lang w:val="lt-LT"/>
        </w:rPr>
        <w:t xml:space="preserve">Esant gyvybiškai svarbiai būtinybei pavartoti vaistinio preparato prieš pat VistaPrep vartojimą ar </w:t>
      </w:r>
      <w:r w:rsidR="00AF1D95">
        <w:rPr>
          <w:lang w:val="lt-LT"/>
        </w:rPr>
        <w:t xml:space="preserve">jo </w:t>
      </w:r>
      <w:r>
        <w:rPr>
          <w:lang w:val="lt-LT"/>
        </w:rPr>
        <w:t>vartojimo metu, oralinė</w:t>
      </w:r>
      <w:r w:rsidR="00E25547">
        <w:rPr>
          <w:lang w:val="lt-LT"/>
        </w:rPr>
        <w:t xml:space="preserve">s šio vaisto formos  </w:t>
      </w:r>
      <w:r>
        <w:rPr>
          <w:lang w:val="lt-LT"/>
        </w:rPr>
        <w:t xml:space="preserve">turi būti </w:t>
      </w:r>
      <w:r w:rsidR="00E25547">
        <w:rPr>
          <w:lang w:val="lt-LT"/>
        </w:rPr>
        <w:t xml:space="preserve">atsisakyta ir ji pakeista alternatyvia vaisto forma. </w:t>
      </w:r>
    </w:p>
    <w:p w14:paraId="2C62A0E3" w14:textId="77777777" w:rsidR="00E25547" w:rsidRDefault="00E25547" w:rsidP="00FA44AC">
      <w:pPr>
        <w:tabs>
          <w:tab w:val="clear" w:pos="567"/>
        </w:tabs>
        <w:spacing w:line="240" w:lineRule="auto"/>
        <w:rPr>
          <w:lang w:val="lt-LT"/>
        </w:rPr>
      </w:pPr>
    </w:p>
    <w:p w14:paraId="5EC2FA8E" w14:textId="77777777" w:rsidR="005A4071" w:rsidRPr="001C15B1" w:rsidRDefault="005A4071" w:rsidP="005A4071">
      <w:pPr>
        <w:rPr>
          <w:color w:val="000000"/>
          <w:lang w:val="lt-LT"/>
        </w:rPr>
      </w:pPr>
      <w:r>
        <w:rPr>
          <w:lang w:val="lt-LT"/>
        </w:rPr>
        <w:lastRenderedPageBreak/>
        <w:t>Jeigu iš žarnyno pašalintas skystis diagnostiškai tiriamas naudojant enzimų testus (pvz., ELISA metodą), gali atsirasti sąveika tarp makrogolio 3350 ir enzimų.</w:t>
      </w:r>
    </w:p>
    <w:p w14:paraId="79130E79" w14:textId="77777777" w:rsidR="0057764E" w:rsidRPr="005C1CEE" w:rsidRDefault="0057764E" w:rsidP="00B77515">
      <w:pPr>
        <w:tabs>
          <w:tab w:val="clear" w:pos="567"/>
        </w:tabs>
        <w:spacing w:line="240" w:lineRule="auto"/>
        <w:rPr>
          <w:szCs w:val="22"/>
          <w:lang w:val="lt-LT"/>
        </w:rPr>
      </w:pPr>
    </w:p>
    <w:p w14:paraId="6B1F1F95" w14:textId="77777777" w:rsidR="0057764E" w:rsidRPr="005C1CEE" w:rsidRDefault="0057764E" w:rsidP="00B77515">
      <w:pPr>
        <w:keepNext/>
        <w:tabs>
          <w:tab w:val="clear" w:pos="567"/>
        </w:tabs>
        <w:spacing w:line="240" w:lineRule="auto"/>
        <w:ind w:left="567" w:hanging="567"/>
        <w:outlineLvl w:val="0"/>
        <w:rPr>
          <w:b/>
          <w:szCs w:val="22"/>
          <w:lang w:val="lt-LT"/>
        </w:rPr>
      </w:pPr>
      <w:r w:rsidRPr="005C1CEE">
        <w:rPr>
          <w:b/>
          <w:szCs w:val="22"/>
          <w:lang w:val="lt-LT"/>
        </w:rPr>
        <w:t>4.6</w:t>
      </w:r>
      <w:r w:rsidRPr="005C1CEE">
        <w:rPr>
          <w:b/>
          <w:szCs w:val="22"/>
          <w:lang w:val="lt-LT"/>
        </w:rPr>
        <w:tab/>
      </w:r>
      <w:r w:rsidRPr="005C1CEE">
        <w:rPr>
          <w:b/>
          <w:bCs/>
          <w:szCs w:val="22"/>
          <w:lang w:val="lt-LT"/>
        </w:rPr>
        <w:t xml:space="preserve">Vaisingumas, </w:t>
      </w:r>
      <w:r w:rsidRPr="005C1CEE">
        <w:rPr>
          <w:b/>
          <w:szCs w:val="22"/>
          <w:lang w:val="lt-LT"/>
        </w:rPr>
        <w:t>nėštumo ir žindymo laikotarpis</w:t>
      </w:r>
    </w:p>
    <w:p w14:paraId="240B7910" w14:textId="77777777" w:rsidR="0057764E" w:rsidRPr="005C1CEE" w:rsidRDefault="0057764E" w:rsidP="00B77515">
      <w:pPr>
        <w:keepNext/>
        <w:tabs>
          <w:tab w:val="clear" w:pos="567"/>
        </w:tabs>
        <w:spacing w:line="240" w:lineRule="auto"/>
        <w:rPr>
          <w:szCs w:val="22"/>
          <w:lang w:val="lt-LT"/>
        </w:rPr>
      </w:pPr>
    </w:p>
    <w:p w14:paraId="67301DDF" w14:textId="77777777" w:rsidR="0057764E" w:rsidRPr="005C1CEE" w:rsidRDefault="0057764E" w:rsidP="00B77515">
      <w:pPr>
        <w:keepNext/>
        <w:tabs>
          <w:tab w:val="clear" w:pos="567"/>
        </w:tabs>
        <w:spacing w:line="240" w:lineRule="auto"/>
        <w:rPr>
          <w:szCs w:val="22"/>
          <w:u w:val="single"/>
          <w:lang w:val="lt-LT"/>
        </w:rPr>
      </w:pPr>
      <w:r w:rsidRPr="005C1CEE">
        <w:rPr>
          <w:szCs w:val="22"/>
          <w:u w:val="single"/>
          <w:lang w:val="lt-LT"/>
        </w:rPr>
        <w:t>Nėštumas</w:t>
      </w:r>
    </w:p>
    <w:p w14:paraId="3BF6E3A8" w14:textId="77777777" w:rsidR="0057764E" w:rsidRPr="005C1CEE" w:rsidRDefault="0057764E" w:rsidP="00B77515">
      <w:pPr>
        <w:keepNext/>
        <w:tabs>
          <w:tab w:val="clear" w:pos="567"/>
        </w:tabs>
        <w:spacing w:line="240" w:lineRule="auto"/>
        <w:rPr>
          <w:szCs w:val="22"/>
          <w:lang w:val="lt-LT"/>
        </w:rPr>
      </w:pPr>
    </w:p>
    <w:p w14:paraId="0988703D" w14:textId="77777777" w:rsidR="005A4071" w:rsidRPr="001C15B1" w:rsidRDefault="005A4071" w:rsidP="00076D8E">
      <w:pPr>
        <w:tabs>
          <w:tab w:val="clear" w:pos="567"/>
        </w:tabs>
        <w:spacing w:line="240" w:lineRule="auto"/>
        <w:rPr>
          <w:lang w:val="lt-LT"/>
        </w:rPr>
      </w:pPr>
      <w:r>
        <w:rPr>
          <w:szCs w:val="22"/>
          <w:lang w:val="lt-LT"/>
        </w:rPr>
        <w:t xml:space="preserve">Nėra pakankamai duomenų apie VistaPrep vartojimą nėščioms moterims. </w:t>
      </w:r>
      <w:r w:rsidRPr="001C15B1">
        <w:rPr>
          <w:lang w:val="lt-LT"/>
        </w:rPr>
        <w:t>Su gyvūnais atlikti tyrimai parodė netiesioginį toksinį poveikį reprodukcijai (žr. 5.3 skyrių). Kliniškai poveikio nėštumui nesitikima</w:t>
      </w:r>
      <w:r w:rsidR="000C18BF" w:rsidRPr="001C15B1">
        <w:rPr>
          <w:lang w:val="lt-LT"/>
        </w:rPr>
        <w:t xml:space="preserve">, nes sisteminis makrogolio 3350 poveikis yra nežymus. </w:t>
      </w:r>
    </w:p>
    <w:p w14:paraId="52467D38" w14:textId="77777777" w:rsidR="000C18BF" w:rsidRPr="001C15B1" w:rsidRDefault="000C18BF" w:rsidP="00076D8E">
      <w:pPr>
        <w:tabs>
          <w:tab w:val="clear" w:pos="567"/>
        </w:tabs>
        <w:spacing w:line="240" w:lineRule="auto"/>
        <w:rPr>
          <w:lang w:val="lt-LT"/>
        </w:rPr>
      </w:pPr>
    </w:p>
    <w:p w14:paraId="753EBBDC" w14:textId="77777777" w:rsidR="000C18BF" w:rsidRPr="000C18BF" w:rsidRDefault="000C18BF" w:rsidP="00076D8E">
      <w:pPr>
        <w:tabs>
          <w:tab w:val="clear" w:pos="567"/>
        </w:tabs>
        <w:spacing w:line="240" w:lineRule="auto"/>
        <w:rPr>
          <w:szCs w:val="22"/>
          <w:lang w:val="lt-LT"/>
        </w:rPr>
      </w:pPr>
      <w:r w:rsidRPr="001C15B1">
        <w:rPr>
          <w:lang w:val="lt-LT"/>
        </w:rPr>
        <w:t xml:space="preserve">Su gyvūnais atliktų tyrimų metu teratogeninio poveikio nepastebėta. Taip pat, kadangi makrogolis 3350 </w:t>
      </w:r>
      <w:r>
        <w:rPr>
          <w:lang w:val="lt-LT"/>
        </w:rPr>
        <w:t>absorbuojamas nežymiai, įvertinus naudos ir rizikos santykį</w:t>
      </w:r>
      <w:r w:rsidR="00535A2F">
        <w:rPr>
          <w:lang w:val="lt-LT"/>
        </w:rPr>
        <w:t>,</w:t>
      </w:r>
      <w:r>
        <w:rPr>
          <w:lang w:val="lt-LT"/>
        </w:rPr>
        <w:t xml:space="preserve"> VistaPrep galima vartoti nėščioms moterims. </w:t>
      </w:r>
    </w:p>
    <w:p w14:paraId="02B9E40E" w14:textId="77777777" w:rsidR="00835898" w:rsidRPr="005C1CEE" w:rsidRDefault="00835898" w:rsidP="00B77515">
      <w:pPr>
        <w:tabs>
          <w:tab w:val="clear" w:pos="567"/>
        </w:tabs>
        <w:spacing w:line="240" w:lineRule="auto"/>
        <w:rPr>
          <w:szCs w:val="22"/>
          <w:lang w:val="lt-LT"/>
        </w:rPr>
      </w:pPr>
    </w:p>
    <w:p w14:paraId="306EADC0" w14:textId="77777777" w:rsidR="0057764E" w:rsidRPr="005C1CEE" w:rsidRDefault="0057764E" w:rsidP="00B77515">
      <w:pPr>
        <w:tabs>
          <w:tab w:val="clear" w:pos="567"/>
        </w:tabs>
        <w:spacing w:line="240" w:lineRule="auto"/>
        <w:rPr>
          <w:szCs w:val="22"/>
          <w:u w:val="single"/>
          <w:lang w:val="lt-LT"/>
        </w:rPr>
      </w:pPr>
      <w:r w:rsidRPr="005C1CEE">
        <w:rPr>
          <w:szCs w:val="22"/>
          <w:u w:val="single"/>
          <w:lang w:val="lt-LT"/>
        </w:rPr>
        <w:t>Žindymas</w:t>
      </w:r>
    </w:p>
    <w:p w14:paraId="210C6F3A" w14:textId="77777777" w:rsidR="0057764E" w:rsidRDefault="0057764E" w:rsidP="00B77515">
      <w:pPr>
        <w:tabs>
          <w:tab w:val="clear" w:pos="567"/>
        </w:tabs>
        <w:spacing w:line="240" w:lineRule="auto"/>
        <w:rPr>
          <w:szCs w:val="22"/>
          <w:lang w:val="lt-LT"/>
        </w:rPr>
      </w:pPr>
    </w:p>
    <w:p w14:paraId="7513D1B1" w14:textId="77777777" w:rsidR="007831CC" w:rsidRDefault="007831CC" w:rsidP="00B77515">
      <w:pPr>
        <w:tabs>
          <w:tab w:val="clear" w:pos="567"/>
        </w:tabs>
        <w:spacing w:line="240" w:lineRule="auto"/>
        <w:rPr>
          <w:szCs w:val="22"/>
          <w:lang w:val="lt-LT"/>
        </w:rPr>
      </w:pPr>
      <w:r>
        <w:rPr>
          <w:szCs w:val="22"/>
          <w:lang w:val="lt-LT"/>
        </w:rPr>
        <w:t xml:space="preserve">Nėra žinoma ar makrogolis </w:t>
      </w:r>
      <w:r w:rsidRPr="001C15B1">
        <w:rPr>
          <w:szCs w:val="22"/>
          <w:lang w:val="lt-LT"/>
        </w:rPr>
        <w:t xml:space="preserve">3350 </w:t>
      </w:r>
      <w:r>
        <w:rPr>
          <w:szCs w:val="22"/>
          <w:lang w:val="lt-LT"/>
        </w:rPr>
        <w:t xml:space="preserve">išsiskiria į pieną. </w:t>
      </w:r>
    </w:p>
    <w:p w14:paraId="14607A66" w14:textId="77777777" w:rsidR="007831CC" w:rsidRDefault="007831CC" w:rsidP="00B77515">
      <w:pPr>
        <w:tabs>
          <w:tab w:val="clear" w:pos="567"/>
        </w:tabs>
        <w:spacing w:line="240" w:lineRule="auto"/>
        <w:rPr>
          <w:szCs w:val="22"/>
          <w:lang w:val="lt-LT"/>
        </w:rPr>
      </w:pPr>
    </w:p>
    <w:p w14:paraId="544461B6" w14:textId="77777777" w:rsidR="007831CC" w:rsidRDefault="007831CC" w:rsidP="00B77515">
      <w:pPr>
        <w:tabs>
          <w:tab w:val="clear" w:pos="567"/>
        </w:tabs>
        <w:spacing w:line="240" w:lineRule="auto"/>
        <w:rPr>
          <w:szCs w:val="22"/>
          <w:lang w:val="lt-LT"/>
        </w:rPr>
      </w:pPr>
      <w:r>
        <w:rPr>
          <w:szCs w:val="22"/>
          <w:lang w:val="lt-LT"/>
        </w:rPr>
        <w:t xml:space="preserve">Makrogolis </w:t>
      </w:r>
      <w:r w:rsidRPr="001C15B1">
        <w:rPr>
          <w:szCs w:val="22"/>
          <w:lang w:val="lt-LT"/>
        </w:rPr>
        <w:t>3350 absorbuojamas ne</w:t>
      </w:r>
      <w:r>
        <w:rPr>
          <w:szCs w:val="22"/>
          <w:lang w:val="lt-LT"/>
        </w:rPr>
        <w:t>žymiai. VistaPrep žindymo laikotarpiu gali būti vartojamas</w:t>
      </w:r>
      <w:r w:rsidR="00535A2F">
        <w:rPr>
          <w:szCs w:val="22"/>
          <w:lang w:val="lt-LT"/>
        </w:rPr>
        <w:t>,</w:t>
      </w:r>
      <w:r>
        <w:rPr>
          <w:szCs w:val="22"/>
          <w:lang w:val="lt-LT"/>
        </w:rPr>
        <w:t xml:space="preserve"> jei tai yra būtina.</w:t>
      </w:r>
    </w:p>
    <w:p w14:paraId="5E6567F8" w14:textId="77777777" w:rsidR="007831CC" w:rsidRDefault="007831CC" w:rsidP="00B77515">
      <w:pPr>
        <w:tabs>
          <w:tab w:val="clear" w:pos="567"/>
        </w:tabs>
        <w:spacing w:line="240" w:lineRule="auto"/>
        <w:rPr>
          <w:szCs w:val="22"/>
          <w:lang w:val="lt-LT"/>
        </w:rPr>
      </w:pPr>
    </w:p>
    <w:p w14:paraId="735281A9" w14:textId="77777777" w:rsidR="007831CC" w:rsidRPr="00623CCF" w:rsidRDefault="007831CC" w:rsidP="00B77515">
      <w:pPr>
        <w:tabs>
          <w:tab w:val="clear" w:pos="567"/>
        </w:tabs>
        <w:spacing w:line="240" w:lineRule="auto"/>
        <w:rPr>
          <w:szCs w:val="22"/>
          <w:u w:val="single"/>
          <w:lang w:val="lt-LT"/>
        </w:rPr>
      </w:pPr>
      <w:r w:rsidRPr="00623CCF">
        <w:rPr>
          <w:szCs w:val="22"/>
          <w:u w:val="single"/>
          <w:lang w:val="lt-LT"/>
        </w:rPr>
        <w:t>Vaisingumas</w:t>
      </w:r>
    </w:p>
    <w:p w14:paraId="3F45382A" w14:textId="77777777" w:rsidR="007831CC" w:rsidRDefault="007831CC" w:rsidP="00B77515">
      <w:pPr>
        <w:tabs>
          <w:tab w:val="clear" w:pos="567"/>
        </w:tabs>
        <w:spacing w:line="240" w:lineRule="auto"/>
        <w:rPr>
          <w:szCs w:val="22"/>
          <w:lang w:val="lt-LT"/>
        </w:rPr>
      </w:pPr>
    </w:p>
    <w:p w14:paraId="5D888231" w14:textId="77777777" w:rsidR="007831CC" w:rsidRPr="00623CCF" w:rsidRDefault="007831CC" w:rsidP="00B77515">
      <w:pPr>
        <w:tabs>
          <w:tab w:val="clear" w:pos="567"/>
        </w:tabs>
        <w:spacing w:line="240" w:lineRule="auto"/>
        <w:rPr>
          <w:szCs w:val="22"/>
          <w:lang w:val="lt-LT"/>
        </w:rPr>
      </w:pPr>
      <w:r>
        <w:rPr>
          <w:szCs w:val="22"/>
          <w:lang w:val="lt-LT"/>
        </w:rPr>
        <w:t>Apie VistaPrep poveikį vaisingumui duomenų nėra. Atlikti tyrimai su vyriškos ir moteriškos lyties pelėmis</w:t>
      </w:r>
      <w:r w:rsidR="00623CCF">
        <w:rPr>
          <w:szCs w:val="22"/>
          <w:lang w:val="lt-LT"/>
        </w:rPr>
        <w:t xml:space="preserve"> poveikio vaisingumui neparodė (žr. </w:t>
      </w:r>
      <w:r w:rsidR="00623CCF" w:rsidRPr="001C15B1">
        <w:rPr>
          <w:szCs w:val="22"/>
          <w:lang w:val="lt-LT"/>
        </w:rPr>
        <w:t>5.3 skyri</w:t>
      </w:r>
      <w:r w:rsidR="00623CCF">
        <w:rPr>
          <w:szCs w:val="22"/>
          <w:lang w:val="lt-LT"/>
        </w:rPr>
        <w:t xml:space="preserve">ų). </w:t>
      </w:r>
    </w:p>
    <w:p w14:paraId="58F770F5" w14:textId="77777777" w:rsidR="0057764E" w:rsidRPr="005C1CEE" w:rsidRDefault="0057764E" w:rsidP="00B77515">
      <w:pPr>
        <w:tabs>
          <w:tab w:val="clear" w:pos="567"/>
        </w:tabs>
        <w:spacing w:line="240" w:lineRule="auto"/>
        <w:rPr>
          <w:szCs w:val="22"/>
          <w:lang w:val="lt-LT"/>
        </w:rPr>
      </w:pPr>
    </w:p>
    <w:p w14:paraId="27B55B12" w14:textId="77777777" w:rsidR="0057764E" w:rsidRPr="005C1CEE" w:rsidRDefault="0057764E" w:rsidP="00B77515">
      <w:pPr>
        <w:keepNext/>
        <w:tabs>
          <w:tab w:val="clear" w:pos="567"/>
        </w:tabs>
        <w:spacing w:line="240" w:lineRule="auto"/>
        <w:ind w:left="567" w:hanging="567"/>
        <w:outlineLvl w:val="0"/>
        <w:rPr>
          <w:b/>
          <w:szCs w:val="22"/>
          <w:lang w:val="lt-LT"/>
        </w:rPr>
      </w:pPr>
      <w:r w:rsidRPr="005C1CEE">
        <w:rPr>
          <w:b/>
          <w:szCs w:val="22"/>
          <w:lang w:val="lt-LT"/>
        </w:rPr>
        <w:t>4.7</w:t>
      </w:r>
      <w:r w:rsidRPr="005C1CEE">
        <w:rPr>
          <w:b/>
          <w:szCs w:val="22"/>
          <w:lang w:val="lt-LT"/>
        </w:rPr>
        <w:tab/>
        <w:t>Poveikis gebėjimui vairuoti ir valdyti mechanizmus</w:t>
      </w:r>
    </w:p>
    <w:p w14:paraId="737382E0" w14:textId="77777777" w:rsidR="0057764E" w:rsidRPr="005C1CEE" w:rsidRDefault="0057764E" w:rsidP="00B77515">
      <w:pPr>
        <w:keepNext/>
        <w:tabs>
          <w:tab w:val="clear" w:pos="567"/>
        </w:tabs>
        <w:spacing w:line="240" w:lineRule="auto"/>
        <w:rPr>
          <w:szCs w:val="22"/>
          <w:lang w:val="lt-LT"/>
        </w:rPr>
      </w:pPr>
    </w:p>
    <w:p w14:paraId="3170B433" w14:textId="77777777" w:rsidR="000519A1" w:rsidRPr="000519A1" w:rsidRDefault="00623CCF" w:rsidP="000519A1">
      <w:pPr>
        <w:tabs>
          <w:tab w:val="clear" w:pos="567"/>
        </w:tabs>
        <w:spacing w:line="240" w:lineRule="auto"/>
        <w:rPr>
          <w:szCs w:val="22"/>
          <w:lang w:val="lt-LT"/>
        </w:rPr>
      </w:pPr>
      <w:r>
        <w:rPr>
          <w:color w:val="000000"/>
          <w:szCs w:val="22"/>
          <w:lang w:val="lt-LT"/>
        </w:rPr>
        <w:t xml:space="preserve">VistaPrep gebėjimo vairuoti ir valdyti mechanizmus neveikia arba veikia nereikšmingai. </w:t>
      </w:r>
    </w:p>
    <w:p w14:paraId="4BBDE6DD" w14:textId="77777777" w:rsidR="0057764E" w:rsidRPr="005C1CEE" w:rsidRDefault="0057764E" w:rsidP="00B77515">
      <w:pPr>
        <w:tabs>
          <w:tab w:val="clear" w:pos="567"/>
        </w:tabs>
        <w:spacing w:line="240" w:lineRule="auto"/>
        <w:rPr>
          <w:szCs w:val="22"/>
          <w:lang w:val="lt-LT"/>
        </w:rPr>
      </w:pPr>
    </w:p>
    <w:p w14:paraId="4F4E7A0F" w14:textId="77777777" w:rsidR="0057764E" w:rsidRDefault="00F216B2" w:rsidP="00F216B2">
      <w:pPr>
        <w:keepNext/>
        <w:tabs>
          <w:tab w:val="clear" w:pos="567"/>
        </w:tabs>
        <w:spacing w:line="240" w:lineRule="auto"/>
        <w:outlineLvl w:val="0"/>
        <w:rPr>
          <w:b/>
          <w:szCs w:val="22"/>
          <w:lang w:val="lt-LT"/>
        </w:rPr>
      </w:pPr>
      <w:r w:rsidRPr="005C1CEE">
        <w:rPr>
          <w:b/>
          <w:szCs w:val="22"/>
          <w:lang w:val="lt-LT"/>
        </w:rPr>
        <w:t>4.8</w:t>
      </w:r>
      <w:r w:rsidRPr="005C1CEE">
        <w:rPr>
          <w:b/>
          <w:szCs w:val="22"/>
          <w:lang w:val="lt-LT"/>
        </w:rPr>
        <w:tab/>
      </w:r>
      <w:r w:rsidR="0057764E" w:rsidRPr="005C1CEE">
        <w:rPr>
          <w:b/>
          <w:szCs w:val="22"/>
          <w:lang w:val="lt-LT"/>
        </w:rPr>
        <w:t>Nepageidaujamas poveikis</w:t>
      </w:r>
    </w:p>
    <w:p w14:paraId="10AD801F" w14:textId="77777777" w:rsidR="00E25C94" w:rsidRPr="005C1CEE" w:rsidRDefault="00E25C94" w:rsidP="00F216B2">
      <w:pPr>
        <w:keepNext/>
        <w:tabs>
          <w:tab w:val="clear" w:pos="567"/>
        </w:tabs>
        <w:spacing w:line="240" w:lineRule="auto"/>
        <w:outlineLvl w:val="0"/>
        <w:rPr>
          <w:b/>
          <w:szCs w:val="22"/>
          <w:lang w:val="lt-LT"/>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2976"/>
        <w:gridCol w:w="2977"/>
      </w:tblGrid>
      <w:tr w:rsidR="00E25C94" w14:paraId="35006C90" w14:textId="77777777" w:rsidTr="004F360D">
        <w:trPr>
          <w:trHeight w:val="210"/>
        </w:trPr>
        <w:tc>
          <w:tcPr>
            <w:tcW w:w="2874" w:type="dxa"/>
          </w:tcPr>
          <w:p w14:paraId="6B18E39A" w14:textId="77777777" w:rsidR="00E25C94" w:rsidRPr="00E25C94" w:rsidRDefault="00E25C94" w:rsidP="00E25C94">
            <w:pPr>
              <w:spacing w:line="240" w:lineRule="auto"/>
              <w:rPr>
                <w:szCs w:val="22"/>
                <w:lang w:val="lt-LT"/>
              </w:rPr>
            </w:pPr>
            <w:r w:rsidRPr="00E25C94">
              <w:rPr>
                <w:bCs/>
                <w:color w:val="000000"/>
                <w:szCs w:val="22"/>
                <w:lang w:val="lt-LT"/>
              </w:rPr>
              <w:t>Organų sistemų klasė</w:t>
            </w:r>
          </w:p>
        </w:tc>
        <w:tc>
          <w:tcPr>
            <w:tcW w:w="5953" w:type="dxa"/>
            <w:gridSpan w:val="2"/>
          </w:tcPr>
          <w:p w14:paraId="34E06995" w14:textId="77777777" w:rsidR="00E25C94" w:rsidRPr="00E25C94" w:rsidRDefault="00E25C94" w:rsidP="00E25C94">
            <w:pPr>
              <w:tabs>
                <w:tab w:val="clear" w:pos="567"/>
              </w:tabs>
              <w:autoSpaceDE w:val="0"/>
              <w:autoSpaceDN w:val="0"/>
              <w:adjustRightInd w:val="0"/>
              <w:spacing w:line="240" w:lineRule="auto"/>
              <w:rPr>
                <w:bCs/>
                <w:color w:val="000000"/>
                <w:szCs w:val="22"/>
                <w:lang w:val="lt-LT"/>
              </w:rPr>
            </w:pPr>
            <w:r w:rsidRPr="00E25C94">
              <w:rPr>
                <w:bCs/>
                <w:i/>
                <w:color w:val="000000"/>
                <w:szCs w:val="22"/>
                <w:lang w:val="lt-LT"/>
              </w:rPr>
              <w:t>MedDRA</w:t>
            </w:r>
            <w:r w:rsidRPr="00E25C94">
              <w:rPr>
                <w:bCs/>
                <w:color w:val="000000"/>
                <w:szCs w:val="22"/>
                <w:lang w:val="lt-LT"/>
              </w:rPr>
              <w:t xml:space="preserve"> dažnio apibūdinimas</w:t>
            </w:r>
          </w:p>
          <w:p w14:paraId="203F3C7E" w14:textId="77777777" w:rsidR="00E25C94" w:rsidRPr="00E25C94" w:rsidRDefault="00E25C94" w:rsidP="00E25C94">
            <w:pPr>
              <w:spacing w:line="240" w:lineRule="auto"/>
              <w:ind w:left="180"/>
              <w:rPr>
                <w:szCs w:val="22"/>
                <w:lang w:val="lt-LT"/>
              </w:rPr>
            </w:pPr>
          </w:p>
        </w:tc>
      </w:tr>
      <w:tr w:rsidR="00E25C94" w14:paraId="475DDED2" w14:textId="77777777" w:rsidTr="004F360D">
        <w:trPr>
          <w:trHeight w:val="293"/>
        </w:trPr>
        <w:tc>
          <w:tcPr>
            <w:tcW w:w="2874" w:type="dxa"/>
          </w:tcPr>
          <w:p w14:paraId="6C51B264" w14:textId="77777777" w:rsidR="00E25C94" w:rsidRDefault="00E25C94" w:rsidP="00E25C94">
            <w:pPr>
              <w:spacing w:line="240" w:lineRule="auto"/>
              <w:ind w:left="180"/>
              <w:rPr>
                <w:szCs w:val="22"/>
                <w:lang w:val="lt-LT"/>
              </w:rPr>
            </w:pPr>
          </w:p>
        </w:tc>
        <w:tc>
          <w:tcPr>
            <w:tcW w:w="2976" w:type="dxa"/>
          </w:tcPr>
          <w:p w14:paraId="15359D9E" w14:textId="77777777" w:rsidR="00E25C94" w:rsidRDefault="00E25C94" w:rsidP="00E25C94">
            <w:pPr>
              <w:spacing w:line="240" w:lineRule="auto"/>
              <w:rPr>
                <w:szCs w:val="22"/>
                <w:lang w:val="lt-LT"/>
              </w:rPr>
            </w:pPr>
            <w:r>
              <w:rPr>
                <w:szCs w:val="22"/>
                <w:lang w:val="lt-LT"/>
              </w:rPr>
              <w:t>Dažni</w:t>
            </w:r>
          </w:p>
          <w:p w14:paraId="44EC7078" w14:textId="77777777" w:rsidR="00E25C94" w:rsidRPr="00E25C94" w:rsidRDefault="00E25C94" w:rsidP="00E25C94">
            <w:pPr>
              <w:spacing w:line="240" w:lineRule="auto"/>
              <w:rPr>
                <w:szCs w:val="22"/>
              </w:rPr>
            </w:pPr>
            <w:r>
              <w:rPr>
                <w:szCs w:val="22"/>
                <w:lang w:val="lt-LT"/>
              </w:rPr>
              <w:t xml:space="preserve">(nuo ≥ </w:t>
            </w:r>
            <w:r>
              <w:rPr>
                <w:szCs w:val="22"/>
              </w:rPr>
              <w:t>1/100 iki ˂ 1/10)</w:t>
            </w:r>
          </w:p>
        </w:tc>
        <w:tc>
          <w:tcPr>
            <w:tcW w:w="2977" w:type="dxa"/>
          </w:tcPr>
          <w:p w14:paraId="3DA37CAB" w14:textId="77777777" w:rsidR="00E25C94" w:rsidRDefault="00E25C94" w:rsidP="00E25C94">
            <w:pPr>
              <w:spacing w:line="240" w:lineRule="auto"/>
              <w:rPr>
                <w:szCs w:val="22"/>
                <w:lang w:val="lt-LT"/>
              </w:rPr>
            </w:pPr>
            <w:r>
              <w:rPr>
                <w:szCs w:val="22"/>
                <w:lang w:val="lt-LT"/>
              </w:rPr>
              <w:t>Labai dažni</w:t>
            </w:r>
          </w:p>
          <w:p w14:paraId="43F27421" w14:textId="77777777" w:rsidR="00E25C94" w:rsidRDefault="00E25C94" w:rsidP="00E25C94">
            <w:pPr>
              <w:spacing w:line="240" w:lineRule="auto"/>
              <w:rPr>
                <w:szCs w:val="22"/>
                <w:lang w:val="lt-LT"/>
              </w:rPr>
            </w:pPr>
            <w:r>
              <w:rPr>
                <w:szCs w:val="22"/>
                <w:lang w:val="lt-LT"/>
              </w:rPr>
              <w:t xml:space="preserve">(≥ </w:t>
            </w:r>
            <w:r>
              <w:rPr>
                <w:szCs w:val="22"/>
              </w:rPr>
              <w:t>1/10)</w:t>
            </w:r>
          </w:p>
        </w:tc>
      </w:tr>
      <w:tr w:rsidR="00E25C94" w:rsidRPr="00914C0A" w14:paraId="6B6A2C4A" w14:textId="77777777" w:rsidTr="004F360D">
        <w:tblPrEx>
          <w:tblBorders>
            <w:top w:val="nil"/>
            <w:left w:val="nil"/>
            <w:bottom w:val="nil"/>
            <w:right w:val="nil"/>
            <w:insideH w:val="none" w:sz="0" w:space="0" w:color="auto"/>
            <w:insideV w:val="none" w:sz="0" w:space="0" w:color="auto"/>
          </w:tblBorders>
        </w:tblPrEx>
        <w:trPr>
          <w:trHeight w:val="975"/>
        </w:trPr>
        <w:tc>
          <w:tcPr>
            <w:tcW w:w="2874" w:type="dxa"/>
            <w:tcBorders>
              <w:top w:val="single" w:sz="4" w:space="0" w:color="000000"/>
              <w:left w:val="single" w:sz="4" w:space="0" w:color="000000"/>
              <w:bottom w:val="single" w:sz="4" w:space="0" w:color="auto"/>
              <w:right w:val="single" w:sz="4" w:space="0" w:color="000000"/>
            </w:tcBorders>
          </w:tcPr>
          <w:p w14:paraId="7739E70B" w14:textId="77777777" w:rsidR="00E25C94" w:rsidRPr="000519A1" w:rsidRDefault="00E25C94" w:rsidP="000519A1">
            <w:pPr>
              <w:tabs>
                <w:tab w:val="clear" w:pos="567"/>
              </w:tabs>
              <w:autoSpaceDE w:val="0"/>
              <w:autoSpaceDN w:val="0"/>
              <w:adjustRightInd w:val="0"/>
              <w:spacing w:line="240" w:lineRule="auto"/>
              <w:rPr>
                <w:color w:val="000000"/>
                <w:szCs w:val="22"/>
                <w:lang w:val="lt-LT"/>
              </w:rPr>
            </w:pPr>
            <w:r w:rsidRPr="000519A1">
              <w:rPr>
                <w:szCs w:val="22"/>
                <w:lang w:val="lt-LT"/>
              </w:rPr>
              <w:t>Virškinimo trakto sutrikimai</w:t>
            </w:r>
          </w:p>
        </w:tc>
        <w:tc>
          <w:tcPr>
            <w:tcW w:w="2976" w:type="dxa"/>
            <w:tcBorders>
              <w:top w:val="single" w:sz="4" w:space="0" w:color="000000"/>
              <w:left w:val="single" w:sz="4" w:space="0" w:color="000000"/>
              <w:bottom w:val="single" w:sz="4" w:space="0" w:color="auto"/>
              <w:right w:val="single" w:sz="4" w:space="0" w:color="000000"/>
            </w:tcBorders>
          </w:tcPr>
          <w:p w14:paraId="03617927" w14:textId="77777777" w:rsidR="00E25C94" w:rsidRDefault="00E25C94" w:rsidP="000519A1">
            <w:pPr>
              <w:tabs>
                <w:tab w:val="clear" w:pos="567"/>
              </w:tabs>
              <w:autoSpaceDE w:val="0"/>
              <w:autoSpaceDN w:val="0"/>
              <w:adjustRightInd w:val="0"/>
              <w:spacing w:line="240" w:lineRule="auto"/>
              <w:rPr>
                <w:color w:val="000000"/>
                <w:szCs w:val="22"/>
                <w:lang w:val="lt-LT"/>
              </w:rPr>
            </w:pPr>
            <w:r>
              <w:rPr>
                <w:color w:val="000000"/>
                <w:szCs w:val="22"/>
                <w:lang w:val="lt-LT"/>
              </w:rPr>
              <w:t xml:space="preserve">Vėmimas, </w:t>
            </w:r>
            <w:r w:rsidR="001518D3">
              <w:rPr>
                <w:color w:val="000000"/>
                <w:szCs w:val="22"/>
                <w:lang w:val="lt-LT"/>
              </w:rPr>
              <w:t xml:space="preserve">pilvo spazmai, </w:t>
            </w:r>
          </w:p>
          <w:p w14:paraId="4D716CDD" w14:textId="77777777" w:rsidR="001518D3" w:rsidRPr="000519A1" w:rsidRDefault="001518D3" w:rsidP="000519A1">
            <w:pPr>
              <w:tabs>
                <w:tab w:val="clear" w:pos="567"/>
              </w:tabs>
              <w:autoSpaceDE w:val="0"/>
              <w:autoSpaceDN w:val="0"/>
              <w:adjustRightInd w:val="0"/>
              <w:spacing w:line="240" w:lineRule="auto"/>
              <w:rPr>
                <w:color w:val="000000"/>
                <w:szCs w:val="22"/>
                <w:lang w:val="lt-LT"/>
              </w:rPr>
            </w:pPr>
            <w:r>
              <w:rPr>
                <w:color w:val="000000"/>
                <w:szCs w:val="22"/>
                <w:lang w:val="lt-LT"/>
              </w:rPr>
              <w:t>išangės sudirgimas</w:t>
            </w:r>
          </w:p>
        </w:tc>
        <w:tc>
          <w:tcPr>
            <w:tcW w:w="2977" w:type="dxa"/>
            <w:tcBorders>
              <w:top w:val="single" w:sz="4" w:space="0" w:color="000000"/>
              <w:left w:val="single" w:sz="4" w:space="0" w:color="000000"/>
              <w:bottom w:val="single" w:sz="4" w:space="0" w:color="auto"/>
              <w:right w:val="single" w:sz="4" w:space="0" w:color="000000"/>
            </w:tcBorders>
          </w:tcPr>
          <w:p w14:paraId="136A2DC2" w14:textId="77777777" w:rsidR="00E25C94" w:rsidRPr="000519A1" w:rsidRDefault="001518D3" w:rsidP="000519A1">
            <w:pPr>
              <w:tabs>
                <w:tab w:val="clear" w:pos="567"/>
              </w:tabs>
              <w:autoSpaceDE w:val="0"/>
              <w:autoSpaceDN w:val="0"/>
              <w:adjustRightInd w:val="0"/>
              <w:spacing w:line="240" w:lineRule="auto"/>
              <w:rPr>
                <w:color w:val="000000"/>
                <w:szCs w:val="22"/>
                <w:lang w:val="lt-LT"/>
              </w:rPr>
            </w:pPr>
            <w:r>
              <w:rPr>
                <w:color w:val="000000"/>
                <w:szCs w:val="22"/>
                <w:lang w:val="lt-LT"/>
              </w:rPr>
              <w:t>Pykinimas, pilnumo pojūtis, dujų susikaupimas</w:t>
            </w:r>
          </w:p>
        </w:tc>
      </w:tr>
    </w:tbl>
    <w:p w14:paraId="6331F14A" w14:textId="77777777" w:rsidR="001518D3" w:rsidRDefault="001518D3" w:rsidP="000519A1">
      <w:pPr>
        <w:tabs>
          <w:tab w:val="clear" w:pos="567"/>
        </w:tabs>
        <w:spacing w:line="240" w:lineRule="auto"/>
        <w:rPr>
          <w:color w:val="000000"/>
          <w:szCs w:val="22"/>
          <w:lang w:val="lt-LT"/>
        </w:rPr>
      </w:pPr>
    </w:p>
    <w:p w14:paraId="0E029EFE" w14:textId="77777777" w:rsidR="001518D3" w:rsidRDefault="000D67BB" w:rsidP="000519A1">
      <w:pPr>
        <w:tabs>
          <w:tab w:val="clear" w:pos="567"/>
        </w:tabs>
        <w:spacing w:line="240" w:lineRule="auto"/>
        <w:rPr>
          <w:color w:val="000000"/>
          <w:szCs w:val="22"/>
          <w:lang w:val="lt-LT"/>
        </w:rPr>
      </w:pPr>
      <w:r>
        <w:rPr>
          <w:color w:val="000000"/>
          <w:szCs w:val="22"/>
          <w:lang w:val="lt-LT"/>
        </w:rPr>
        <w:t xml:space="preserve">Šiuos sutrikimus daugiausiai lemia palyginti didelis skysčio kiekis, išgertas per trumpą laiką. Pasireiškus virškinimo trakto sutrikimų simptomams, VistaPrep vartojimą reikia laikinai sulėtinti arba nutraukti kol simptomai nuslūgs. </w:t>
      </w:r>
    </w:p>
    <w:p w14:paraId="159A3A76" w14:textId="77777777" w:rsidR="000D67BB" w:rsidRDefault="000D67BB" w:rsidP="000519A1">
      <w:pPr>
        <w:tabs>
          <w:tab w:val="clear" w:pos="567"/>
        </w:tabs>
        <w:spacing w:line="240" w:lineRule="auto"/>
        <w:rPr>
          <w:color w:val="000000"/>
          <w:szCs w:val="22"/>
          <w:lang w:val="lt-LT"/>
        </w:rPr>
      </w:pPr>
    </w:p>
    <w:p w14:paraId="58C17F95" w14:textId="77777777" w:rsidR="000D67BB" w:rsidRDefault="000D67BB" w:rsidP="000519A1">
      <w:pPr>
        <w:tabs>
          <w:tab w:val="clear" w:pos="567"/>
        </w:tabs>
        <w:spacing w:line="240" w:lineRule="auto"/>
        <w:rPr>
          <w:color w:val="000000"/>
          <w:szCs w:val="22"/>
          <w:lang w:val="lt-LT"/>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2976"/>
        <w:gridCol w:w="2977"/>
      </w:tblGrid>
      <w:tr w:rsidR="000D67BB" w14:paraId="28183FBC" w14:textId="77777777" w:rsidTr="004F360D">
        <w:trPr>
          <w:trHeight w:val="272"/>
        </w:trPr>
        <w:tc>
          <w:tcPr>
            <w:tcW w:w="2874" w:type="dxa"/>
          </w:tcPr>
          <w:p w14:paraId="1248523F" w14:textId="77777777" w:rsidR="000D67BB" w:rsidRPr="00E25C94" w:rsidRDefault="000D67BB" w:rsidP="00861E38">
            <w:pPr>
              <w:spacing w:line="240" w:lineRule="auto"/>
              <w:rPr>
                <w:szCs w:val="22"/>
                <w:lang w:val="lt-LT"/>
              </w:rPr>
            </w:pPr>
            <w:r w:rsidRPr="00E25C94">
              <w:rPr>
                <w:bCs/>
                <w:color w:val="000000"/>
                <w:szCs w:val="22"/>
                <w:lang w:val="lt-LT"/>
              </w:rPr>
              <w:t>Organų sistemų klasė</w:t>
            </w:r>
          </w:p>
        </w:tc>
        <w:tc>
          <w:tcPr>
            <w:tcW w:w="5953" w:type="dxa"/>
            <w:gridSpan w:val="2"/>
          </w:tcPr>
          <w:p w14:paraId="7B87E990" w14:textId="77777777" w:rsidR="000D67BB" w:rsidRPr="00E25C94" w:rsidRDefault="000D67BB" w:rsidP="00B87C67">
            <w:pPr>
              <w:tabs>
                <w:tab w:val="clear" w:pos="567"/>
              </w:tabs>
              <w:autoSpaceDE w:val="0"/>
              <w:autoSpaceDN w:val="0"/>
              <w:adjustRightInd w:val="0"/>
              <w:spacing w:line="240" w:lineRule="auto"/>
              <w:rPr>
                <w:szCs w:val="22"/>
                <w:lang w:val="lt-LT"/>
              </w:rPr>
            </w:pPr>
            <w:r w:rsidRPr="00E25C94">
              <w:rPr>
                <w:bCs/>
                <w:i/>
                <w:color w:val="000000"/>
                <w:szCs w:val="22"/>
                <w:lang w:val="lt-LT"/>
              </w:rPr>
              <w:t>MedDRA</w:t>
            </w:r>
            <w:r w:rsidRPr="00E25C94">
              <w:rPr>
                <w:bCs/>
                <w:color w:val="000000"/>
                <w:szCs w:val="22"/>
                <w:lang w:val="lt-LT"/>
              </w:rPr>
              <w:t xml:space="preserve"> dažnio apibūdinima</w:t>
            </w:r>
            <w:r w:rsidR="00B87C67">
              <w:rPr>
                <w:szCs w:val="22"/>
                <w:lang w:val="lt-LT"/>
              </w:rPr>
              <w:t>s</w:t>
            </w:r>
          </w:p>
        </w:tc>
      </w:tr>
      <w:tr w:rsidR="000D67BB" w14:paraId="3D4D22A9" w14:textId="77777777" w:rsidTr="004F360D">
        <w:trPr>
          <w:trHeight w:val="293"/>
        </w:trPr>
        <w:tc>
          <w:tcPr>
            <w:tcW w:w="2874" w:type="dxa"/>
          </w:tcPr>
          <w:p w14:paraId="4551E40A" w14:textId="77777777" w:rsidR="000D67BB" w:rsidRDefault="000D67BB" w:rsidP="00861E38">
            <w:pPr>
              <w:spacing w:line="240" w:lineRule="auto"/>
              <w:ind w:left="180"/>
              <w:rPr>
                <w:szCs w:val="22"/>
                <w:lang w:val="lt-LT"/>
              </w:rPr>
            </w:pPr>
          </w:p>
        </w:tc>
        <w:tc>
          <w:tcPr>
            <w:tcW w:w="2976" w:type="dxa"/>
          </w:tcPr>
          <w:p w14:paraId="71A63E2E" w14:textId="77777777" w:rsidR="000D67BB" w:rsidRDefault="00A1597B" w:rsidP="00861E38">
            <w:pPr>
              <w:spacing w:line="240" w:lineRule="auto"/>
              <w:rPr>
                <w:szCs w:val="22"/>
                <w:lang w:val="lt-LT"/>
              </w:rPr>
            </w:pPr>
            <w:r>
              <w:rPr>
                <w:szCs w:val="22"/>
                <w:lang w:val="lt-LT"/>
              </w:rPr>
              <w:t>Ned</w:t>
            </w:r>
            <w:r w:rsidR="000D67BB">
              <w:rPr>
                <w:szCs w:val="22"/>
                <w:lang w:val="lt-LT"/>
              </w:rPr>
              <w:t>ažni</w:t>
            </w:r>
          </w:p>
          <w:p w14:paraId="11AC4FCB" w14:textId="77777777" w:rsidR="000D67BB" w:rsidRPr="00E25C94" w:rsidRDefault="000D67BB" w:rsidP="00861E38">
            <w:pPr>
              <w:spacing w:line="240" w:lineRule="auto"/>
              <w:rPr>
                <w:szCs w:val="22"/>
              </w:rPr>
            </w:pPr>
            <w:r>
              <w:rPr>
                <w:szCs w:val="22"/>
                <w:lang w:val="lt-LT"/>
              </w:rPr>
              <w:t xml:space="preserve">(nuo ≥ </w:t>
            </w:r>
            <w:r>
              <w:rPr>
                <w:szCs w:val="22"/>
              </w:rPr>
              <w:t>1/100</w:t>
            </w:r>
            <w:r w:rsidR="00A1597B">
              <w:rPr>
                <w:szCs w:val="22"/>
              </w:rPr>
              <w:t>0</w:t>
            </w:r>
            <w:r>
              <w:rPr>
                <w:szCs w:val="22"/>
              </w:rPr>
              <w:t xml:space="preserve"> iki ˂ 1/10</w:t>
            </w:r>
            <w:r w:rsidR="00A1597B">
              <w:rPr>
                <w:szCs w:val="22"/>
              </w:rPr>
              <w:t>0</w:t>
            </w:r>
            <w:r>
              <w:rPr>
                <w:szCs w:val="22"/>
              </w:rPr>
              <w:t>)</w:t>
            </w:r>
          </w:p>
        </w:tc>
        <w:tc>
          <w:tcPr>
            <w:tcW w:w="2977" w:type="dxa"/>
          </w:tcPr>
          <w:p w14:paraId="1A7DD393" w14:textId="77777777" w:rsidR="000D67BB" w:rsidRDefault="000D67BB" w:rsidP="00861E38">
            <w:pPr>
              <w:spacing w:line="240" w:lineRule="auto"/>
              <w:rPr>
                <w:szCs w:val="22"/>
                <w:lang w:val="lt-LT"/>
              </w:rPr>
            </w:pPr>
            <w:r>
              <w:rPr>
                <w:szCs w:val="22"/>
                <w:lang w:val="lt-LT"/>
              </w:rPr>
              <w:t xml:space="preserve">Labai </w:t>
            </w:r>
            <w:r w:rsidR="00A1597B">
              <w:rPr>
                <w:szCs w:val="22"/>
                <w:lang w:val="lt-LT"/>
              </w:rPr>
              <w:t>reti</w:t>
            </w:r>
          </w:p>
          <w:p w14:paraId="682A640D" w14:textId="24459CEE" w:rsidR="000D67BB" w:rsidRDefault="000D67BB" w:rsidP="00861E38">
            <w:pPr>
              <w:spacing w:line="240" w:lineRule="auto"/>
              <w:rPr>
                <w:szCs w:val="22"/>
                <w:lang w:val="lt-LT"/>
              </w:rPr>
            </w:pPr>
            <w:r>
              <w:rPr>
                <w:szCs w:val="22"/>
                <w:lang w:val="lt-LT"/>
              </w:rPr>
              <w:t>(</w:t>
            </w:r>
            <w:r w:rsidR="00A1597B">
              <w:rPr>
                <w:szCs w:val="22"/>
                <w:lang w:val="lt-LT"/>
              </w:rPr>
              <w:t>˂</w:t>
            </w:r>
            <w:r>
              <w:rPr>
                <w:szCs w:val="22"/>
                <w:lang w:val="lt-LT"/>
              </w:rPr>
              <w:t xml:space="preserve"> </w:t>
            </w:r>
            <w:r>
              <w:rPr>
                <w:szCs w:val="22"/>
              </w:rPr>
              <w:t>1/10</w:t>
            </w:r>
            <w:r w:rsidR="00A1597B">
              <w:rPr>
                <w:szCs w:val="22"/>
              </w:rPr>
              <w:t>000</w:t>
            </w:r>
            <w:r>
              <w:rPr>
                <w:szCs w:val="22"/>
              </w:rPr>
              <w:t>)</w:t>
            </w:r>
          </w:p>
        </w:tc>
      </w:tr>
      <w:tr w:rsidR="000D67BB" w:rsidRPr="000519A1" w14:paraId="47FD6298" w14:textId="77777777" w:rsidTr="004F360D">
        <w:tblPrEx>
          <w:tblBorders>
            <w:top w:val="nil"/>
            <w:left w:val="nil"/>
            <w:bottom w:val="nil"/>
            <w:right w:val="nil"/>
            <w:insideH w:val="none" w:sz="0" w:space="0" w:color="auto"/>
            <w:insideV w:val="none" w:sz="0" w:space="0" w:color="auto"/>
          </w:tblBorders>
        </w:tblPrEx>
        <w:trPr>
          <w:trHeight w:val="514"/>
        </w:trPr>
        <w:tc>
          <w:tcPr>
            <w:tcW w:w="2874" w:type="dxa"/>
            <w:tcBorders>
              <w:top w:val="single" w:sz="4" w:space="0" w:color="000000"/>
              <w:left w:val="single" w:sz="4" w:space="0" w:color="000000"/>
              <w:bottom w:val="single" w:sz="4" w:space="0" w:color="000000"/>
              <w:right w:val="single" w:sz="4" w:space="0" w:color="000000"/>
            </w:tcBorders>
          </w:tcPr>
          <w:p w14:paraId="5337825D" w14:textId="77777777" w:rsidR="000D67BB" w:rsidRPr="000519A1" w:rsidRDefault="000D67BB" w:rsidP="00861E38">
            <w:pPr>
              <w:tabs>
                <w:tab w:val="clear" w:pos="567"/>
              </w:tabs>
              <w:autoSpaceDE w:val="0"/>
              <w:autoSpaceDN w:val="0"/>
              <w:adjustRightInd w:val="0"/>
              <w:spacing w:line="240" w:lineRule="auto"/>
              <w:rPr>
                <w:color w:val="000000"/>
                <w:szCs w:val="22"/>
                <w:lang w:val="lt-LT"/>
              </w:rPr>
            </w:pPr>
            <w:r>
              <w:rPr>
                <w:szCs w:val="22"/>
                <w:lang w:val="lt-LT"/>
              </w:rPr>
              <w:t xml:space="preserve">Bendrieji </w:t>
            </w:r>
            <w:r w:rsidRPr="000519A1">
              <w:rPr>
                <w:szCs w:val="22"/>
                <w:lang w:val="lt-LT"/>
              </w:rPr>
              <w:t xml:space="preserve"> sutrikimai</w:t>
            </w:r>
            <w:r>
              <w:rPr>
                <w:szCs w:val="22"/>
                <w:lang w:val="lt-LT"/>
              </w:rPr>
              <w:t xml:space="preserve"> ir vartojimo vietos pažeidimai</w:t>
            </w:r>
          </w:p>
        </w:tc>
        <w:tc>
          <w:tcPr>
            <w:tcW w:w="2976" w:type="dxa"/>
            <w:tcBorders>
              <w:top w:val="single" w:sz="4" w:space="0" w:color="000000"/>
              <w:left w:val="single" w:sz="4" w:space="0" w:color="000000"/>
              <w:bottom w:val="single" w:sz="4" w:space="0" w:color="000000"/>
              <w:right w:val="single" w:sz="4" w:space="0" w:color="000000"/>
            </w:tcBorders>
          </w:tcPr>
          <w:p w14:paraId="139102E1" w14:textId="77777777" w:rsidR="000D67BB" w:rsidRPr="000519A1" w:rsidRDefault="00A1597B" w:rsidP="00861E38">
            <w:pPr>
              <w:tabs>
                <w:tab w:val="clear" w:pos="567"/>
              </w:tabs>
              <w:autoSpaceDE w:val="0"/>
              <w:autoSpaceDN w:val="0"/>
              <w:adjustRightInd w:val="0"/>
              <w:spacing w:line="240" w:lineRule="auto"/>
              <w:rPr>
                <w:color w:val="000000"/>
                <w:szCs w:val="22"/>
                <w:lang w:val="lt-LT"/>
              </w:rPr>
            </w:pPr>
            <w:r>
              <w:rPr>
                <w:color w:val="000000"/>
                <w:szCs w:val="22"/>
                <w:lang w:val="lt-LT"/>
              </w:rPr>
              <w:t>Bendras negalavimas, nemiga</w:t>
            </w:r>
          </w:p>
        </w:tc>
        <w:tc>
          <w:tcPr>
            <w:tcW w:w="2977" w:type="dxa"/>
            <w:tcBorders>
              <w:top w:val="single" w:sz="4" w:space="0" w:color="000000"/>
              <w:left w:val="single" w:sz="4" w:space="0" w:color="000000"/>
              <w:bottom w:val="single" w:sz="4" w:space="0" w:color="000000"/>
              <w:right w:val="single" w:sz="4" w:space="0" w:color="000000"/>
            </w:tcBorders>
          </w:tcPr>
          <w:p w14:paraId="3D282417" w14:textId="77777777" w:rsidR="000D67BB" w:rsidRPr="000519A1" w:rsidRDefault="000D67BB" w:rsidP="00861E38">
            <w:pPr>
              <w:tabs>
                <w:tab w:val="clear" w:pos="567"/>
              </w:tabs>
              <w:autoSpaceDE w:val="0"/>
              <w:autoSpaceDN w:val="0"/>
              <w:adjustRightInd w:val="0"/>
              <w:spacing w:line="240" w:lineRule="auto"/>
              <w:rPr>
                <w:color w:val="000000"/>
                <w:szCs w:val="22"/>
                <w:lang w:val="lt-LT"/>
              </w:rPr>
            </w:pPr>
          </w:p>
        </w:tc>
      </w:tr>
      <w:tr w:rsidR="00A1597B" w:rsidRPr="000519A1" w14:paraId="3657184D" w14:textId="77777777" w:rsidTr="004F360D">
        <w:tblPrEx>
          <w:tblBorders>
            <w:top w:val="nil"/>
            <w:left w:val="nil"/>
            <w:bottom w:val="nil"/>
            <w:right w:val="nil"/>
            <w:insideH w:val="none" w:sz="0" w:space="0" w:color="auto"/>
            <w:insideV w:val="none" w:sz="0" w:space="0" w:color="auto"/>
          </w:tblBorders>
        </w:tblPrEx>
        <w:trPr>
          <w:trHeight w:val="517"/>
        </w:trPr>
        <w:tc>
          <w:tcPr>
            <w:tcW w:w="2874" w:type="dxa"/>
            <w:tcBorders>
              <w:top w:val="single" w:sz="4" w:space="0" w:color="000000"/>
              <w:left w:val="single" w:sz="4" w:space="0" w:color="000000"/>
              <w:bottom w:val="single" w:sz="4" w:space="0" w:color="000000"/>
              <w:right w:val="single" w:sz="4" w:space="0" w:color="000000"/>
            </w:tcBorders>
          </w:tcPr>
          <w:p w14:paraId="5EBC2BB2" w14:textId="77777777" w:rsidR="00A1597B" w:rsidRDefault="00A1597B" w:rsidP="00861E38">
            <w:pPr>
              <w:tabs>
                <w:tab w:val="clear" w:pos="567"/>
              </w:tabs>
              <w:autoSpaceDE w:val="0"/>
              <w:autoSpaceDN w:val="0"/>
              <w:adjustRightInd w:val="0"/>
              <w:spacing w:line="240" w:lineRule="auto"/>
              <w:rPr>
                <w:szCs w:val="22"/>
                <w:lang w:val="lt-LT"/>
              </w:rPr>
            </w:pPr>
            <w:r>
              <w:rPr>
                <w:szCs w:val="22"/>
                <w:lang w:val="lt-LT"/>
              </w:rPr>
              <w:t>Širdies sutrikimai</w:t>
            </w:r>
          </w:p>
        </w:tc>
        <w:tc>
          <w:tcPr>
            <w:tcW w:w="2976" w:type="dxa"/>
            <w:tcBorders>
              <w:top w:val="single" w:sz="4" w:space="0" w:color="000000"/>
              <w:left w:val="single" w:sz="4" w:space="0" w:color="000000"/>
              <w:bottom w:val="single" w:sz="4" w:space="0" w:color="000000"/>
              <w:right w:val="single" w:sz="4" w:space="0" w:color="000000"/>
            </w:tcBorders>
          </w:tcPr>
          <w:p w14:paraId="73E53AA1" w14:textId="77777777" w:rsidR="00A1597B" w:rsidRDefault="00A1597B" w:rsidP="00861E38">
            <w:pPr>
              <w:tabs>
                <w:tab w:val="clear" w:pos="567"/>
              </w:tabs>
              <w:autoSpaceDE w:val="0"/>
              <w:autoSpaceDN w:val="0"/>
              <w:adjustRightInd w:val="0"/>
              <w:spacing w:line="240" w:lineRule="auto"/>
              <w:rPr>
                <w:color w:val="000000"/>
                <w:szCs w:val="22"/>
                <w:lang w:val="lt-LT"/>
              </w:rPr>
            </w:pPr>
          </w:p>
        </w:tc>
        <w:tc>
          <w:tcPr>
            <w:tcW w:w="2977" w:type="dxa"/>
            <w:tcBorders>
              <w:top w:val="single" w:sz="4" w:space="0" w:color="000000"/>
              <w:left w:val="single" w:sz="4" w:space="0" w:color="000000"/>
              <w:bottom w:val="single" w:sz="4" w:space="0" w:color="000000"/>
              <w:right w:val="single" w:sz="4" w:space="0" w:color="000000"/>
            </w:tcBorders>
          </w:tcPr>
          <w:p w14:paraId="3C073311" w14:textId="77777777" w:rsidR="00A1597B" w:rsidRDefault="00A1597B" w:rsidP="00861E38">
            <w:pPr>
              <w:tabs>
                <w:tab w:val="clear" w:pos="567"/>
              </w:tabs>
              <w:autoSpaceDE w:val="0"/>
              <w:autoSpaceDN w:val="0"/>
              <w:adjustRightInd w:val="0"/>
              <w:spacing w:line="240" w:lineRule="auto"/>
              <w:rPr>
                <w:color w:val="000000"/>
                <w:szCs w:val="22"/>
                <w:lang w:val="lt-LT"/>
              </w:rPr>
            </w:pPr>
            <w:r>
              <w:rPr>
                <w:color w:val="000000"/>
                <w:szCs w:val="22"/>
                <w:lang w:val="lt-LT"/>
              </w:rPr>
              <w:t xml:space="preserve">Aritmija, tachikardija, </w:t>
            </w:r>
          </w:p>
          <w:p w14:paraId="7B3EE153" w14:textId="77777777" w:rsidR="00A1597B" w:rsidRPr="000519A1" w:rsidRDefault="00A1597B" w:rsidP="00861E38">
            <w:pPr>
              <w:tabs>
                <w:tab w:val="clear" w:pos="567"/>
              </w:tabs>
              <w:autoSpaceDE w:val="0"/>
              <w:autoSpaceDN w:val="0"/>
              <w:adjustRightInd w:val="0"/>
              <w:spacing w:line="240" w:lineRule="auto"/>
              <w:rPr>
                <w:color w:val="000000"/>
                <w:szCs w:val="22"/>
                <w:lang w:val="lt-LT"/>
              </w:rPr>
            </w:pPr>
            <w:r>
              <w:rPr>
                <w:color w:val="000000"/>
                <w:szCs w:val="22"/>
                <w:lang w:val="lt-LT"/>
              </w:rPr>
              <w:t>plaučių edema</w:t>
            </w:r>
          </w:p>
        </w:tc>
      </w:tr>
      <w:tr w:rsidR="00B87C67" w:rsidRPr="00914C0A" w14:paraId="31AC2CC9" w14:textId="77777777" w:rsidTr="004F360D">
        <w:tblPrEx>
          <w:tblBorders>
            <w:top w:val="nil"/>
            <w:left w:val="nil"/>
            <w:bottom w:val="nil"/>
            <w:right w:val="nil"/>
            <w:insideH w:val="none" w:sz="0" w:space="0" w:color="auto"/>
            <w:insideV w:val="none" w:sz="0" w:space="0" w:color="auto"/>
          </w:tblBorders>
        </w:tblPrEx>
        <w:trPr>
          <w:trHeight w:val="695"/>
        </w:trPr>
        <w:tc>
          <w:tcPr>
            <w:tcW w:w="2874" w:type="dxa"/>
            <w:tcBorders>
              <w:top w:val="single" w:sz="4" w:space="0" w:color="000000"/>
              <w:left w:val="single" w:sz="4" w:space="0" w:color="000000"/>
              <w:bottom w:val="single" w:sz="4" w:space="0" w:color="000000"/>
              <w:right w:val="single" w:sz="4" w:space="0" w:color="000000"/>
            </w:tcBorders>
          </w:tcPr>
          <w:p w14:paraId="464C1239" w14:textId="77777777" w:rsidR="00B87C67" w:rsidRDefault="00B87C67" w:rsidP="00861E38">
            <w:pPr>
              <w:tabs>
                <w:tab w:val="clear" w:pos="567"/>
              </w:tabs>
              <w:autoSpaceDE w:val="0"/>
              <w:autoSpaceDN w:val="0"/>
              <w:adjustRightInd w:val="0"/>
              <w:spacing w:line="240" w:lineRule="auto"/>
              <w:rPr>
                <w:szCs w:val="22"/>
                <w:lang w:val="lt-LT"/>
              </w:rPr>
            </w:pPr>
            <w:r>
              <w:rPr>
                <w:szCs w:val="22"/>
                <w:lang w:val="lt-LT"/>
              </w:rPr>
              <w:t>Tyrimai</w:t>
            </w:r>
          </w:p>
        </w:tc>
        <w:tc>
          <w:tcPr>
            <w:tcW w:w="2976" w:type="dxa"/>
            <w:tcBorders>
              <w:top w:val="single" w:sz="4" w:space="0" w:color="000000"/>
              <w:left w:val="single" w:sz="4" w:space="0" w:color="000000"/>
              <w:bottom w:val="single" w:sz="4" w:space="0" w:color="000000"/>
              <w:right w:val="single" w:sz="4" w:space="0" w:color="000000"/>
            </w:tcBorders>
          </w:tcPr>
          <w:p w14:paraId="6F63DCC9" w14:textId="77777777" w:rsidR="00B87C67" w:rsidRDefault="00B87C67" w:rsidP="00861E38">
            <w:pPr>
              <w:tabs>
                <w:tab w:val="clear" w:pos="567"/>
              </w:tabs>
              <w:autoSpaceDE w:val="0"/>
              <w:autoSpaceDN w:val="0"/>
              <w:adjustRightInd w:val="0"/>
              <w:spacing w:line="240" w:lineRule="auto"/>
              <w:rPr>
                <w:color w:val="000000"/>
                <w:szCs w:val="22"/>
                <w:lang w:val="lt-LT"/>
              </w:rPr>
            </w:pPr>
          </w:p>
        </w:tc>
        <w:tc>
          <w:tcPr>
            <w:tcW w:w="2977" w:type="dxa"/>
            <w:tcBorders>
              <w:top w:val="single" w:sz="4" w:space="0" w:color="000000"/>
              <w:left w:val="single" w:sz="4" w:space="0" w:color="000000"/>
              <w:bottom w:val="single" w:sz="4" w:space="0" w:color="000000"/>
              <w:right w:val="single" w:sz="4" w:space="0" w:color="000000"/>
            </w:tcBorders>
          </w:tcPr>
          <w:p w14:paraId="651A012E" w14:textId="77777777" w:rsidR="00B87C67" w:rsidRDefault="00B87C67" w:rsidP="00B87C67">
            <w:pPr>
              <w:tabs>
                <w:tab w:val="clear" w:pos="567"/>
              </w:tabs>
              <w:autoSpaceDE w:val="0"/>
              <w:autoSpaceDN w:val="0"/>
              <w:adjustRightInd w:val="0"/>
              <w:spacing w:line="240" w:lineRule="auto"/>
              <w:rPr>
                <w:color w:val="000000"/>
                <w:szCs w:val="22"/>
                <w:lang w:val="lt-LT"/>
              </w:rPr>
            </w:pPr>
            <w:r>
              <w:rPr>
                <w:lang w:val="lt-LT"/>
              </w:rPr>
              <w:t>Kliniškai reikšmingas kalcio, kalio ir natrio kiekio sumažėjimas serume</w:t>
            </w:r>
          </w:p>
        </w:tc>
      </w:tr>
      <w:tr w:rsidR="00B87C67" w:rsidRPr="000519A1" w14:paraId="518E06AE" w14:textId="77777777" w:rsidTr="004F360D">
        <w:tblPrEx>
          <w:tblBorders>
            <w:top w:val="nil"/>
            <w:left w:val="nil"/>
            <w:bottom w:val="nil"/>
            <w:right w:val="nil"/>
            <w:insideH w:val="none" w:sz="0" w:space="0" w:color="auto"/>
            <w:insideV w:val="none" w:sz="0" w:space="0" w:color="auto"/>
          </w:tblBorders>
        </w:tblPrEx>
        <w:trPr>
          <w:trHeight w:val="695"/>
        </w:trPr>
        <w:tc>
          <w:tcPr>
            <w:tcW w:w="2874" w:type="dxa"/>
            <w:tcBorders>
              <w:top w:val="single" w:sz="4" w:space="0" w:color="000000"/>
              <w:left w:val="single" w:sz="4" w:space="0" w:color="000000"/>
              <w:bottom w:val="single" w:sz="4" w:space="0" w:color="000000"/>
              <w:right w:val="single" w:sz="4" w:space="0" w:color="000000"/>
            </w:tcBorders>
          </w:tcPr>
          <w:p w14:paraId="353EE427" w14:textId="77777777" w:rsidR="00B87C67" w:rsidRDefault="00B87C67" w:rsidP="00861E38">
            <w:pPr>
              <w:tabs>
                <w:tab w:val="clear" w:pos="567"/>
              </w:tabs>
              <w:autoSpaceDE w:val="0"/>
              <w:autoSpaceDN w:val="0"/>
              <w:adjustRightInd w:val="0"/>
              <w:spacing w:line="240" w:lineRule="auto"/>
              <w:rPr>
                <w:szCs w:val="22"/>
                <w:lang w:val="lt-LT"/>
              </w:rPr>
            </w:pPr>
            <w:r>
              <w:rPr>
                <w:szCs w:val="22"/>
                <w:lang w:val="lt-LT"/>
              </w:rPr>
              <w:lastRenderedPageBreak/>
              <w:t>Nervų sistemos sutrikimai</w:t>
            </w:r>
          </w:p>
        </w:tc>
        <w:tc>
          <w:tcPr>
            <w:tcW w:w="2976" w:type="dxa"/>
            <w:tcBorders>
              <w:top w:val="single" w:sz="4" w:space="0" w:color="000000"/>
              <w:left w:val="single" w:sz="4" w:space="0" w:color="000000"/>
              <w:bottom w:val="single" w:sz="4" w:space="0" w:color="000000"/>
              <w:right w:val="single" w:sz="4" w:space="0" w:color="000000"/>
            </w:tcBorders>
          </w:tcPr>
          <w:p w14:paraId="48C36A6F" w14:textId="77777777" w:rsidR="00B87C67" w:rsidRDefault="00B87C67" w:rsidP="00861E38">
            <w:pPr>
              <w:tabs>
                <w:tab w:val="clear" w:pos="567"/>
              </w:tabs>
              <w:autoSpaceDE w:val="0"/>
              <w:autoSpaceDN w:val="0"/>
              <w:adjustRightInd w:val="0"/>
              <w:spacing w:line="240" w:lineRule="auto"/>
              <w:rPr>
                <w:color w:val="000000"/>
                <w:szCs w:val="22"/>
                <w:lang w:val="lt-LT"/>
              </w:rPr>
            </w:pPr>
          </w:p>
        </w:tc>
        <w:tc>
          <w:tcPr>
            <w:tcW w:w="2977" w:type="dxa"/>
            <w:tcBorders>
              <w:top w:val="single" w:sz="4" w:space="0" w:color="000000"/>
              <w:left w:val="single" w:sz="4" w:space="0" w:color="000000"/>
              <w:bottom w:val="single" w:sz="4" w:space="0" w:color="000000"/>
              <w:right w:val="single" w:sz="4" w:space="0" w:color="000000"/>
            </w:tcBorders>
          </w:tcPr>
          <w:p w14:paraId="0BD6FBFE" w14:textId="77777777" w:rsidR="00B87C67" w:rsidRDefault="00A82670" w:rsidP="00B87C67">
            <w:pPr>
              <w:tabs>
                <w:tab w:val="clear" w:pos="567"/>
              </w:tabs>
              <w:autoSpaceDE w:val="0"/>
              <w:autoSpaceDN w:val="0"/>
              <w:adjustRightInd w:val="0"/>
              <w:spacing w:line="240" w:lineRule="auto"/>
              <w:rPr>
                <w:lang w:val="lt-LT"/>
              </w:rPr>
            </w:pPr>
            <w:r>
              <w:rPr>
                <w:lang w:val="lt-LT"/>
              </w:rPr>
              <w:t xml:space="preserve">Neurologiniai sutrikimai nuo lengvai sutrikusios orientacijos iki generalizuotų traukulių </w:t>
            </w:r>
            <w:r w:rsidR="00535A2F">
              <w:rPr>
                <w:lang w:val="lt-LT"/>
              </w:rPr>
              <w:t>dėl</w:t>
            </w:r>
            <w:r>
              <w:rPr>
                <w:lang w:val="lt-LT"/>
              </w:rPr>
              <w:t xml:space="preserve"> pakitusio elektrolitų kiekio serume (žr. „Tyrimai“)</w:t>
            </w:r>
          </w:p>
        </w:tc>
      </w:tr>
      <w:tr w:rsidR="00A82670" w:rsidRPr="009621E3" w14:paraId="6D028599" w14:textId="77777777" w:rsidTr="004F360D">
        <w:tblPrEx>
          <w:tblBorders>
            <w:top w:val="nil"/>
            <w:left w:val="nil"/>
            <w:bottom w:val="nil"/>
            <w:right w:val="nil"/>
            <w:insideH w:val="none" w:sz="0" w:space="0" w:color="auto"/>
            <w:insideV w:val="none" w:sz="0" w:space="0" w:color="auto"/>
          </w:tblBorders>
        </w:tblPrEx>
        <w:trPr>
          <w:trHeight w:val="695"/>
        </w:trPr>
        <w:tc>
          <w:tcPr>
            <w:tcW w:w="2874" w:type="dxa"/>
            <w:tcBorders>
              <w:top w:val="single" w:sz="4" w:space="0" w:color="000000"/>
              <w:left w:val="single" w:sz="4" w:space="0" w:color="000000"/>
              <w:bottom w:val="single" w:sz="4" w:space="0" w:color="auto"/>
              <w:right w:val="single" w:sz="4" w:space="0" w:color="000000"/>
            </w:tcBorders>
          </w:tcPr>
          <w:p w14:paraId="50A31F05" w14:textId="77777777" w:rsidR="00A82670" w:rsidRDefault="00A82670" w:rsidP="00861E38">
            <w:pPr>
              <w:tabs>
                <w:tab w:val="clear" w:pos="567"/>
              </w:tabs>
              <w:autoSpaceDE w:val="0"/>
              <w:autoSpaceDN w:val="0"/>
              <w:adjustRightInd w:val="0"/>
              <w:spacing w:line="240" w:lineRule="auto"/>
              <w:rPr>
                <w:szCs w:val="22"/>
                <w:lang w:val="lt-LT"/>
              </w:rPr>
            </w:pPr>
            <w:r>
              <w:rPr>
                <w:szCs w:val="22"/>
                <w:lang w:val="lt-LT"/>
              </w:rPr>
              <w:t>Imuninės sistemos sutrikimai</w:t>
            </w:r>
          </w:p>
        </w:tc>
        <w:tc>
          <w:tcPr>
            <w:tcW w:w="2976" w:type="dxa"/>
            <w:tcBorders>
              <w:top w:val="single" w:sz="4" w:space="0" w:color="000000"/>
              <w:left w:val="single" w:sz="4" w:space="0" w:color="000000"/>
              <w:bottom w:val="single" w:sz="4" w:space="0" w:color="auto"/>
              <w:right w:val="single" w:sz="4" w:space="0" w:color="000000"/>
            </w:tcBorders>
          </w:tcPr>
          <w:p w14:paraId="1CE9EC8B" w14:textId="77777777" w:rsidR="00A82670" w:rsidRDefault="00A82670" w:rsidP="00861E38">
            <w:pPr>
              <w:tabs>
                <w:tab w:val="clear" w:pos="567"/>
              </w:tabs>
              <w:autoSpaceDE w:val="0"/>
              <w:autoSpaceDN w:val="0"/>
              <w:adjustRightInd w:val="0"/>
              <w:spacing w:line="240" w:lineRule="auto"/>
              <w:rPr>
                <w:color w:val="000000"/>
                <w:szCs w:val="22"/>
                <w:lang w:val="lt-LT"/>
              </w:rPr>
            </w:pPr>
          </w:p>
        </w:tc>
        <w:tc>
          <w:tcPr>
            <w:tcW w:w="2977" w:type="dxa"/>
            <w:tcBorders>
              <w:top w:val="single" w:sz="4" w:space="0" w:color="000000"/>
              <w:left w:val="single" w:sz="4" w:space="0" w:color="000000"/>
              <w:bottom w:val="single" w:sz="4" w:space="0" w:color="auto"/>
              <w:right w:val="single" w:sz="4" w:space="0" w:color="000000"/>
            </w:tcBorders>
          </w:tcPr>
          <w:p w14:paraId="55244F49" w14:textId="77777777" w:rsidR="00A82670" w:rsidRDefault="00A82670" w:rsidP="00B87C67">
            <w:pPr>
              <w:tabs>
                <w:tab w:val="clear" w:pos="567"/>
              </w:tabs>
              <w:autoSpaceDE w:val="0"/>
              <w:autoSpaceDN w:val="0"/>
              <w:adjustRightInd w:val="0"/>
              <w:spacing w:line="240" w:lineRule="auto"/>
              <w:rPr>
                <w:lang w:val="lt-LT"/>
              </w:rPr>
            </w:pPr>
            <w:r>
              <w:rPr>
                <w:lang w:val="lt-LT"/>
              </w:rPr>
              <w:t xml:space="preserve">Dilgėlinė, rinorėja, dermatitas, </w:t>
            </w:r>
            <w:r w:rsidR="00B24145">
              <w:rPr>
                <w:lang w:val="lt-LT"/>
              </w:rPr>
              <w:t>tikėtina alerginės kilmės; anafilaksinis šokas</w:t>
            </w:r>
          </w:p>
        </w:tc>
      </w:tr>
    </w:tbl>
    <w:p w14:paraId="14CC35DF" w14:textId="77777777" w:rsidR="001518D3" w:rsidRDefault="001518D3" w:rsidP="000519A1">
      <w:pPr>
        <w:tabs>
          <w:tab w:val="clear" w:pos="567"/>
        </w:tabs>
        <w:spacing w:line="240" w:lineRule="auto"/>
        <w:rPr>
          <w:color w:val="000000"/>
          <w:szCs w:val="22"/>
          <w:lang w:val="lt-LT"/>
        </w:rPr>
      </w:pPr>
    </w:p>
    <w:p w14:paraId="793B6614" w14:textId="77777777" w:rsidR="00B24145" w:rsidRPr="001C15B1" w:rsidRDefault="00B24145" w:rsidP="00B24145">
      <w:pPr>
        <w:rPr>
          <w:b/>
          <w:i/>
          <w:color w:val="000000"/>
          <w:lang w:val="lt-LT"/>
        </w:rPr>
      </w:pPr>
      <w:r w:rsidRPr="00B24145">
        <w:rPr>
          <w:b/>
          <w:i/>
          <w:lang w:val="lt-LT"/>
        </w:rPr>
        <w:t>Pastaba:</w:t>
      </w:r>
    </w:p>
    <w:p w14:paraId="76C804B3" w14:textId="77777777" w:rsidR="00B24145" w:rsidRPr="001C15B1" w:rsidRDefault="00B24145" w:rsidP="00B24145">
      <w:pPr>
        <w:rPr>
          <w:sz w:val="24"/>
          <w:lang w:val="lt-LT"/>
        </w:rPr>
      </w:pPr>
      <w:r>
        <w:rPr>
          <w:lang w:val="lt-LT"/>
        </w:rPr>
        <w:t xml:space="preserve">Literatūroje minima keletas </w:t>
      </w:r>
      <w:r w:rsidRPr="001C15B1">
        <w:rPr>
          <w:szCs w:val="22"/>
          <w:lang w:val="lt-LT"/>
        </w:rPr>
        <w:t>Malori-Vaiso</w:t>
      </w:r>
      <w:r>
        <w:rPr>
          <w:i/>
          <w:lang w:val="lt-LT"/>
        </w:rPr>
        <w:t xml:space="preserve"> (Mallory-Weiss)</w:t>
      </w:r>
      <w:r>
        <w:rPr>
          <w:lang w:val="lt-LT"/>
        </w:rPr>
        <w:t xml:space="preserve"> sindromo atvejų, kuriuos sukėlė vėmimas išgėrus tirpalo žarnyno valymui, kurio sudėtyje buvo makrogolio.</w:t>
      </w:r>
      <w:r w:rsidRPr="001C15B1">
        <w:rPr>
          <w:color w:val="000000"/>
          <w:lang w:val="lt-LT"/>
        </w:rPr>
        <w:t xml:space="preserve"> </w:t>
      </w:r>
    </w:p>
    <w:p w14:paraId="7269358B" w14:textId="77777777" w:rsidR="001518D3" w:rsidRDefault="001518D3" w:rsidP="000519A1">
      <w:pPr>
        <w:tabs>
          <w:tab w:val="clear" w:pos="567"/>
        </w:tabs>
        <w:spacing w:line="240" w:lineRule="auto"/>
        <w:rPr>
          <w:color w:val="000000"/>
          <w:szCs w:val="22"/>
          <w:lang w:val="lt-LT"/>
        </w:rPr>
      </w:pPr>
    </w:p>
    <w:p w14:paraId="493812B3" w14:textId="77777777" w:rsidR="009459A0" w:rsidRPr="005C1CEE" w:rsidRDefault="009459A0" w:rsidP="00B77515">
      <w:pPr>
        <w:tabs>
          <w:tab w:val="clear" w:pos="567"/>
        </w:tabs>
        <w:spacing w:line="240" w:lineRule="auto"/>
        <w:rPr>
          <w:szCs w:val="22"/>
          <w:lang w:val="lt-LT"/>
        </w:rPr>
      </w:pPr>
    </w:p>
    <w:p w14:paraId="07324AF3" w14:textId="77777777" w:rsidR="00506DC0" w:rsidRPr="001C15B1" w:rsidRDefault="00506DC0" w:rsidP="00506DC0">
      <w:pPr>
        <w:autoSpaceDE w:val="0"/>
        <w:autoSpaceDN w:val="0"/>
        <w:adjustRightInd w:val="0"/>
        <w:jc w:val="both"/>
        <w:rPr>
          <w:snapToGrid w:val="0"/>
          <w:szCs w:val="22"/>
          <w:u w:val="single"/>
          <w:lang w:val="lt-LT"/>
        </w:rPr>
      </w:pPr>
      <w:r w:rsidRPr="001C15B1">
        <w:rPr>
          <w:noProof/>
          <w:snapToGrid w:val="0"/>
          <w:szCs w:val="22"/>
          <w:u w:val="single"/>
          <w:lang w:val="lt-LT"/>
        </w:rPr>
        <w:t>Pranešimas apie įtariamas nepageidaujamas reakcijas</w:t>
      </w:r>
    </w:p>
    <w:p w14:paraId="2F7211AA" w14:textId="77777777" w:rsidR="00A72AF8" w:rsidRPr="001C15B1" w:rsidRDefault="00506DC0" w:rsidP="00506DC0">
      <w:pPr>
        <w:rPr>
          <w:noProof/>
          <w:snapToGrid w:val="0"/>
          <w:szCs w:val="22"/>
          <w:lang w:val="lt-LT"/>
        </w:rPr>
      </w:pPr>
      <w:r w:rsidRPr="001C15B1">
        <w:rPr>
          <w:noProof/>
          <w:snapToGrid w:val="0"/>
          <w:szCs w:val="22"/>
          <w:lang w:val="lt-LT"/>
        </w:rPr>
        <w:t xml:space="preserve">Svarbu pranešti apie įtariamas nepageidaujamas reakcijas, pastebėtas po vaistinio preparato </w:t>
      </w:r>
      <w:r w:rsidR="00281E31" w:rsidRPr="001C15B1">
        <w:rPr>
          <w:noProof/>
          <w:snapToGrid w:val="0"/>
          <w:szCs w:val="22"/>
          <w:lang w:val="lt-LT"/>
        </w:rPr>
        <w:t>registracijos</w:t>
      </w:r>
      <w:r w:rsidRPr="001C15B1">
        <w:rPr>
          <w:noProof/>
          <w:snapToGrid w:val="0"/>
          <w:szCs w:val="22"/>
          <w:lang w:val="lt-LT"/>
        </w:rPr>
        <w:t>, nes tai leidžia nuolat stebėti vaistinio preparato naudos ir rizikos santykį.</w:t>
      </w:r>
      <w:r w:rsidRPr="001C15B1">
        <w:rPr>
          <w:snapToGrid w:val="0"/>
          <w:szCs w:val="22"/>
          <w:lang w:val="lt-LT"/>
        </w:rPr>
        <w:t xml:space="preserve"> </w:t>
      </w:r>
      <w:r w:rsidRPr="001C15B1">
        <w:rPr>
          <w:noProof/>
          <w:snapToGrid w:val="0"/>
          <w:szCs w:val="22"/>
          <w:lang w:val="lt-LT"/>
        </w:rPr>
        <w:t xml:space="preserve">Sveikatos priežiūros specialistai turi pranešti apie bet kokias įtariamas nepageidaujamas reakcijas, užpildę interneto svetainėje </w:t>
      </w:r>
      <w:r w:rsidRPr="001C15B1">
        <w:rPr>
          <w:noProof/>
          <w:snapToGrid w:val="0"/>
          <w:color w:val="0000FF"/>
          <w:szCs w:val="22"/>
          <w:u w:val="single"/>
          <w:lang w:val="lt-LT"/>
        </w:rPr>
        <w:t>http://</w:t>
      </w:r>
      <w:hyperlink r:id="rId8" w:history="1">
        <w:r w:rsidRPr="001C15B1">
          <w:rPr>
            <w:rStyle w:val="Hyperlink"/>
            <w:rFonts w:eastAsia="SimSun"/>
            <w:noProof/>
            <w:snapToGrid w:val="0"/>
            <w:szCs w:val="22"/>
            <w:lang w:val="lt-LT"/>
          </w:rPr>
          <w:t>www.vvkt.lt</w:t>
        </w:r>
      </w:hyperlink>
      <w:r w:rsidRPr="001C15B1">
        <w:rPr>
          <w:noProof/>
          <w:snapToGrid w:val="0"/>
          <w:szCs w:val="22"/>
          <w:lang w:val="lt-LT"/>
        </w:rPr>
        <w:t xml:space="preserve">/ esančią formą, ir </w:t>
      </w:r>
      <w:r w:rsidR="00281E31" w:rsidRPr="001C15B1">
        <w:rPr>
          <w:noProof/>
          <w:snapToGrid w:val="0"/>
          <w:szCs w:val="22"/>
          <w:lang w:val="lt-LT"/>
        </w:rPr>
        <w:t xml:space="preserve">pateikti </w:t>
      </w:r>
      <w:r w:rsidRPr="001C15B1">
        <w:rPr>
          <w:noProof/>
          <w:snapToGrid w:val="0"/>
          <w:szCs w:val="22"/>
          <w:lang w:val="lt-LT"/>
        </w:rPr>
        <w:t>ją Valstybinei vaistų kontrolės tarnybai prie Lietuvos Respublikos sveikatos apsaugos ministerijos</w:t>
      </w:r>
      <w:r w:rsidR="00281E31" w:rsidRPr="001C15B1">
        <w:rPr>
          <w:noProof/>
          <w:snapToGrid w:val="0"/>
          <w:szCs w:val="22"/>
          <w:lang w:val="lt-LT"/>
        </w:rPr>
        <w:t xml:space="preserve"> vienu i</w:t>
      </w:r>
      <w:r w:rsidR="00281E31">
        <w:rPr>
          <w:noProof/>
          <w:snapToGrid w:val="0"/>
          <w:szCs w:val="22"/>
          <w:lang w:val="lt-LT"/>
        </w:rPr>
        <w:t xml:space="preserve">š šių būdų: raštu </w:t>
      </w:r>
      <w:r w:rsidR="00281E31" w:rsidRPr="001C15B1">
        <w:rPr>
          <w:noProof/>
          <w:snapToGrid w:val="0"/>
          <w:szCs w:val="22"/>
          <w:lang w:val="lt-LT"/>
        </w:rPr>
        <w:t xml:space="preserve">(adresu </w:t>
      </w:r>
      <w:r w:rsidRPr="001C15B1">
        <w:rPr>
          <w:noProof/>
          <w:snapToGrid w:val="0"/>
          <w:szCs w:val="22"/>
          <w:lang w:val="lt-LT"/>
        </w:rPr>
        <w:t xml:space="preserve"> Žirmūnų g. 139A, LT 09120 Vilnius</w:t>
      </w:r>
      <w:r w:rsidR="00281E31" w:rsidRPr="001C15B1">
        <w:rPr>
          <w:noProof/>
          <w:snapToGrid w:val="0"/>
          <w:szCs w:val="22"/>
          <w:lang w:val="lt-LT"/>
        </w:rPr>
        <w:t>)</w:t>
      </w:r>
      <w:r w:rsidRPr="001C15B1">
        <w:rPr>
          <w:noProof/>
          <w:snapToGrid w:val="0"/>
          <w:szCs w:val="22"/>
          <w:lang w:val="lt-LT"/>
        </w:rPr>
        <w:t xml:space="preserve">, faksu </w:t>
      </w:r>
      <w:r w:rsidR="00281E31" w:rsidRPr="001C15B1">
        <w:rPr>
          <w:noProof/>
          <w:snapToGrid w:val="0"/>
          <w:szCs w:val="22"/>
          <w:lang w:val="lt-LT"/>
        </w:rPr>
        <w:t>(nemokamu fakso numeriu (</w:t>
      </w:r>
      <w:r w:rsidRPr="001C15B1">
        <w:rPr>
          <w:noProof/>
          <w:snapToGrid w:val="0"/>
          <w:szCs w:val="22"/>
          <w:lang w:val="lt-LT"/>
        </w:rPr>
        <w:t>8 800</w:t>
      </w:r>
      <w:r w:rsidR="00281E31" w:rsidRPr="001C15B1">
        <w:rPr>
          <w:noProof/>
          <w:snapToGrid w:val="0"/>
          <w:szCs w:val="22"/>
          <w:lang w:val="lt-LT"/>
        </w:rPr>
        <w:t>)</w:t>
      </w:r>
      <w:r w:rsidRPr="001C15B1">
        <w:rPr>
          <w:noProof/>
          <w:snapToGrid w:val="0"/>
          <w:szCs w:val="22"/>
          <w:lang w:val="lt-LT"/>
        </w:rPr>
        <w:t xml:space="preserve"> 20</w:t>
      </w:r>
      <w:r w:rsidR="00281E31" w:rsidRPr="001C15B1">
        <w:rPr>
          <w:noProof/>
          <w:snapToGrid w:val="0"/>
          <w:szCs w:val="22"/>
          <w:lang w:val="lt-LT"/>
        </w:rPr>
        <w:t xml:space="preserve"> </w:t>
      </w:r>
      <w:r w:rsidRPr="001C15B1">
        <w:rPr>
          <w:noProof/>
          <w:snapToGrid w:val="0"/>
          <w:szCs w:val="22"/>
          <w:lang w:val="lt-LT"/>
        </w:rPr>
        <w:t>131</w:t>
      </w:r>
      <w:r w:rsidR="00281E31" w:rsidRPr="001C15B1">
        <w:rPr>
          <w:noProof/>
          <w:snapToGrid w:val="0"/>
          <w:szCs w:val="22"/>
          <w:lang w:val="lt-LT"/>
        </w:rPr>
        <w:t>)</w:t>
      </w:r>
      <w:r w:rsidR="009A7B6A" w:rsidRPr="001C15B1">
        <w:rPr>
          <w:noProof/>
          <w:snapToGrid w:val="0"/>
          <w:szCs w:val="22"/>
          <w:lang w:val="lt-LT"/>
        </w:rPr>
        <w:t>,</w:t>
      </w:r>
      <w:r w:rsidRPr="001C15B1">
        <w:rPr>
          <w:noProof/>
          <w:snapToGrid w:val="0"/>
          <w:szCs w:val="22"/>
          <w:lang w:val="lt-LT"/>
        </w:rPr>
        <w:t xml:space="preserve">  el</w:t>
      </w:r>
      <w:r w:rsidR="00281E31" w:rsidRPr="001C15B1">
        <w:rPr>
          <w:noProof/>
          <w:snapToGrid w:val="0"/>
          <w:szCs w:val="22"/>
          <w:lang w:val="lt-LT"/>
        </w:rPr>
        <w:t>ektroniniu</w:t>
      </w:r>
      <w:r w:rsidRPr="001C15B1">
        <w:rPr>
          <w:noProof/>
          <w:snapToGrid w:val="0"/>
          <w:szCs w:val="22"/>
          <w:lang w:val="lt-LT"/>
        </w:rPr>
        <w:t xml:space="preserve"> paštu </w:t>
      </w:r>
      <w:r w:rsidR="00281E31" w:rsidRPr="001C15B1">
        <w:rPr>
          <w:noProof/>
          <w:snapToGrid w:val="0"/>
          <w:szCs w:val="22"/>
          <w:lang w:val="lt-LT"/>
        </w:rPr>
        <w:t xml:space="preserve">(adresu </w:t>
      </w:r>
      <w:hyperlink r:id="rId9" w:history="1">
        <w:r w:rsidRPr="001C15B1">
          <w:rPr>
            <w:rStyle w:val="Hyperlink"/>
            <w:rFonts w:eastAsia="SimSun"/>
            <w:noProof/>
            <w:snapToGrid w:val="0"/>
            <w:szCs w:val="22"/>
            <w:lang w:val="lt-LT"/>
          </w:rPr>
          <w:t>NepageidaujamaR@vvkt.lt</w:t>
        </w:r>
      </w:hyperlink>
      <w:r w:rsidR="00281E31" w:rsidRPr="001C15B1">
        <w:rPr>
          <w:lang w:val="lt-LT"/>
        </w:rPr>
        <w:t>)</w:t>
      </w:r>
      <w:r w:rsidR="009A7B6A" w:rsidRPr="001C15B1">
        <w:rPr>
          <w:lang w:val="lt-LT"/>
        </w:rPr>
        <w:t>,</w:t>
      </w:r>
      <w:r w:rsidR="00281E31" w:rsidRPr="001C15B1">
        <w:rPr>
          <w:lang w:val="lt-LT"/>
        </w:rPr>
        <w:t xml:space="preserve"> per internet</w:t>
      </w:r>
      <w:r w:rsidR="009A7B6A" w:rsidRPr="001C15B1">
        <w:rPr>
          <w:lang w:val="lt-LT"/>
        </w:rPr>
        <w:t>o</w:t>
      </w:r>
      <w:r w:rsidR="00281E31" w:rsidRPr="001C15B1">
        <w:rPr>
          <w:lang w:val="lt-LT"/>
        </w:rPr>
        <w:t xml:space="preserve"> svetainę (adresu </w:t>
      </w:r>
      <w:hyperlink r:id="rId10" w:history="1">
        <w:r w:rsidR="00281E31" w:rsidRPr="001C15B1">
          <w:rPr>
            <w:rStyle w:val="Hyperlink"/>
            <w:lang w:val="lt-LT"/>
          </w:rPr>
          <w:t>http://www.vvkt.lt</w:t>
        </w:r>
      </w:hyperlink>
      <w:r w:rsidR="00281E31" w:rsidRPr="001C15B1">
        <w:rPr>
          <w:lang w:val="lt-LT"/>
        </w:rPr>
        <w:t>)</w:t>
      </w:r>
      <w:r w:rsidRPr="001C15B1">
        <w:rPr>
          <w:noProof/>
          <w:snapToGrid w:val="0"/>
          <w:szCs w:val="22"/>
          <w:lang w:val="lt-LT"/>
        </w:rPr>
        <w:t>.</w:t>
      </w:r>
    </w:p>
    <w:p w14:paraId="461C61E0" w14:textId="77777777" w:rsidR="00281E31" w:rsidRDefault="00281E31" w:rsidP="00506DC0">
      <w:pPr>
        <w:rPr>
          <w:b/>
          <w:szCs w:val="22"/>
          <w:lang w:val="lt-LT"/>
        </w:rPr>
      </w:pPr>
    </w:p>
    <w:p w14:paraId="49E3B447" w14:textId="77777777" w:rsidR="0057764E" w:rsidRPr="005C1CEE" w:rsidRDefault="0057764E" w:rsidP="00B77515">
      <w:pPr>
        <w:keepNext/>
        <w:tabs>
          <w:tab w:val="clear" w:pos="567"/>
        </w:tabs>
        <w:spacing w:line="240" w:lineRule="auto"/>
        <w:ind w:left="567" w:hanging="567"/>
        <w:outlineLvl w:val="0"/>
        <w:rPr>
          <w:b/>
          <w:szCs w:val="22"/>
          <w:lang w:val="lt-LT"/>
        </w:rPr>
      </w:pPr>
      <w:r w:rsidRPr="005C1CEE">
        <w:rPr>
          <w:b/>
          <w:szCs w:val="22"/>
          <w:lang w:val="lt-LT"/>
        </w:rPr>
        <w:t>4.9</w:t>
      </w:r>
      <w:r w:rsidRPr="005C1CEE">
        <w:rPr>
          <w:b/>
          <w:szCs w:val="22"/>
          <w:lang w:val="lt-LT"/>
        </w:rPr>
        <w:tab/>
        <w:t>Perdozavimas</w:t>
      </w:r>
    </w:p>
    <w:p w14:paraId="3F87E2D5" w14:textId="77777777" w:rsidR="0057764E" w:rsidRPr="005C1CEE" w:rsidRDefault="0057764E" w:rsidP="00B77515">
      <w:pPr>
        <w:keepNext/>
        <w:tabs>
          <w:tab w:val="clear" w:pos="567"/>
        </w:tabs>
        <w:spacing w:line="240" w:lineRule="auto"/>
        <w:rPr>
          <w:szCs w:val="22"/>
          <w:lang w:val="lt-LT"/>
        </w:rPr>
      </w:pPr>
    </w:p>
    <w:p w14:paraId="5B15D374" w14:textId="77777777" w:rsidR="0037002F" w:rsidRDefault="0037002F" w:rsidP="00A72AF8">
      <w:pPr>
        <w:tabs>
          <w:tab w:val="clear" w:pos="567"/>
        </w:tabs>
        <w:spacing w:line="240" w:lineRule="auto"/>
        <w:rPr>
          <w:lang w:val="lt-LT"/>
        </w:rPr>
      </w:pPr>
      <w:r w:rsidRPr="005E2131">
        <w:rPr>
          <w:bCs/>
          <w:iCs/>
          <w:szCs w:val="22"/>
          <w:lang w:val="lt-LT"/>
        </w:rPr>
        <w:t xml:space="preserve">Perdozavus gali pasireikšti sunkus viduriavimas. </w:t>
      </w:r>
      <w:r w:rsidR="0066243F" w:rsidRPr="005E2131">
        <w:rPr>
          <w:bCs/>
          <w:iCs/>
          <w:szCs w:val="22"/>
          <w:lang w:val="lt-LT"/>
        </w:rPr>
        <w:t xml:space="preserve">Sunkaus perdozavimo atveju gali pasireikšti </w:t>
      </w:r>
      <w:r w:rsidR="005E2131" w:rsidRPr="005E2131">
        <w:rPr>
          <w:bCs/>
          <w:iCs/>
          <w:szCs w:val="22"/>
          <w:lang w:val="lt-LT"/>
        </w:rPr>
        <w:t>vandens</w:t>
      </w:r>
      <w:r w:rsidR="0066243F" w:rsidRPr="005E2131">
        <w:rPr>
          <w:bCs/>
          <w:iCs/>
          <w:szCs w:val="22"/>
          <w:lang w:val="lt-LT"/>
        </w:rPr>
        <w:t xml:space="preserve"> ir elektrolitų, taip pat rūgščių ir šarmų pusiausvyros sutrikimų.</w:t>
      </w:r>
      <w:r w:rsidR="005E2131" w:rsidRPr="005E2131">
        <w:rPr>
          <w:bCs/>
          <w:iCs/>
          <w:szCs w:val="22"/>
          <w:lang w:val="lt-LT"/>
        </w:rPr>
        <w:t xml:space="preserve"> </w:t>
      </w:r>
      <w:r w:rsidR="0066243F">
        <w:rPr>
          <w:lang w:val="lt-LT"/>
        </w:rPr>
        <w:t>Tokiu atveju reikia gerti pakankamai skysčių ir stebėti elektrolitų kiekį serume bei pH.</w:t>
      </w:r>
    </w:p>
    <w:p w14:paraId="6F5DED51" w14:textId="77777777" w:rsidR="005E2131" w:rsidRDefault="005E2131" w:rsidP="005E2131">
      <w:pPr>
        <w:rPr>
          <w:lang w:val="lt-LT"/>
        </w:rPr>
      </w:pPr>
      <w:r>
        <w:rPr>
          <w:lang w:val="lt-LT"/>
        </w:rPr>
        <w:t>Esant vandens ir elektrolitų bei rūgščių ir šarmų pusiausvyros sutrikimui, elektrolitus reikia atkurti bei atstatyti rūgščių ir šarmų pusiausvyrą.</w:t>
      </w:r>
    </w:p>
    <w:p w14:paraId="01663703" w14:textId="77777777" w:rsidR="005E2131" w:rsidRPr="005A7DAF" w:rsidRDefault="005E2131" w:rsidP="005E2131">
      <w:pPr>
        <w:rPr>
          <w:color w:val="000000"/>
          <w:lang w:val="lt-LT"/>
        </w:rPr>
      </w:pPr>
      <w:r>
        <w:rPr>
          <w:lang w:val="lt-LT"/>
        </w:rPr>
        <w:t>Aspiracijos atveju gali pasireikšti toksinė plaučių edema, kurią būtina nedelsiant intensyviai gydyti ir taikyti dirbtinę plaučių ventiliaciją teigiamu slėgiu.</w:t>
      </w:r>
    </w:p>
    <w:p w14:paraId="495927DC" w14:textId="77777777" w:rsidR="0066243F" w:rsidRDefault="0066243F" w:rsidP="00A72AF8">
      <w:pPr>
        <w:tabs>
          <w:tab w:val="clear" w:pos="567"/>
        </w:tabs>
        <w:spacing w:line="240" w:lineRule="auto"/>
        <w:rPr>
          <w:bCs/>
          <w:iCs/>
          <w:szCs w:val="22"/>
          <w:u w:val="single"/>
          <w:lang w:val="lt-LT"/>
        </w:rPr>
      </w:pPr>
    </w:p>
    <w:p w14:paraId="7C5AFE7B" w14:textId="77777777" w:rsidR="0057764E" w:rsidRPr="005C1CEE" w:rsidRDefault="0057764E" w:rsidP="00B77515">
      <w:pPr>
        <w:tabs>
          <w:tab w:val="clear" w:pos="567"/>
        </w:tabs>
        <w:spacing w:line="240" w:lineRule="auto"/>
        <w:rPr>
          <w:szCs w:val="22"/>
          <w:lang w:val="lt-LT"/>
        </w:rPr>
      </w:pPr>
    </w:p>
    <w:p w14:paraId="49E1BF00" w14:textId="77777777" w:rsidR="0057764E" w:rsidRPr="005C1CEE" w:rsidRDefault="0057764E" w:rsidP="00B77515">
      <w:pPr>
        <w:keepNext/>
        <w:tabs>
          <w:tab w:val="clear" w:pos="567"/>
        </w:tabs>
        <w:spacing w:line="240" w:lineRule="auto"/>
        <w:rPr>
          <w:b/>
          <w:szCs w:val="22"/>
          <w:lang w:val="lt-LT"/>
        </w:rPr>
      </w:pPr>
      <w:r w:rsidRPr="005C1CEE">
        <w:rPr>
          <w:b/>
          <w:szCs w:val="22"/>
          <w:lang w:val="lt-LT"/>
        </w:rPr>
        <w:t>5.</w:t>
      </w:r>
      <w:r w:rsidRPr="005C1CEE">
        <w:rPr>
          <w:b/>
          <w:szCs w:val="22"/>
          <w:lang w:val="lt-LT"/>
        </w:rPr>
        <w:tab/>
        <w:t>FARMAKOLOGINĖS SAVYBĖS</w:t>
      </w:r>
    </w:p>
    <w:p w14:paraId="746948D3" w14:textId="77777777" w:rsidR="0057764E" w:rsidRPr="005C1CEE" w:rsidRDefault="0057764E" w:rsidP="00B77515">
      <w:pPr>
        <w:keepNext/>
        <w:tabs>
          <w:tab w:val="clear" w:pos="567"/>
        </w:tabs>
        <w:spacing w:line="240" w:lineRule="auto"/>
        <w:rPr>
          <w:szCs w:val="22"/>
          <w:lang w:val="lt-LT"/>
        </w:rPr>
      </w:pPr>
    </w:p>
    <w:p w14:paraId="061BC117" w14:textId="77777777" w:rsidR="0057764E" w:rsidRPr="005C1CEE" w:rsidRDefault="00F216B2" w:rsidP="00F216B2">
      <w:pPr>
        <w:keepNext/>
        <w:tabs>
          <w:tab w:val="clear" w:pos="567"/>
        </w:tabs>
        <w:spacing w:line="240" w:lineRule="auto"/>
        <w:outlineLvl w:val="0"/>
        <w:rPr>
          <w:b/>
          <w:szCs w:val="22"/>
          <w:lang w:val="lt-LT"/>
        </w:rPr>
      </w:pPr>
      <w:r w:rsidRPr="005C1CEE">
        <w:rPr>
          <w:b/>
          <w:szCs w:val="22"/>
          <w:lang w:val="lt-LT"/>
        </w:rPr>
        <w:t>5.1</w:t>
      </w:r>
      <w:r w:rsidRPr="005C1CEE">
        <w:rPr>
          <w:b/>
          <w:szCs w:val="22"/>
          <w:lang w:val="lt-LT"/>
        </w:rPr>
        <w:tab/>
      </w:r>
      <w:r w:rsidR="0057764E" w:rsidRPr="005C1CEE">
        <w:rPr>
          <w:b/>
          <w:szCs w:val="22"/>
          <w:lang w:val="lt-LT"/>
        </w:rPr>
        <w:t>Farmakodinaminės savybės</w:t>
      </w:r>
    </w:p>
    <w:p w14:paraId="71CB3B56" w14:textId="77777777" w:rsidR="0057764E" w:rsidRPr="005C1CEE" w:rsidRDefault="0057764E" w:rsidP="00B77515">
      <w:pPr>
        <w:keepNext/>
        <w:tabs>
          <w:tab w:val="clear" w:pos="567"/>
        </w:tabs>
        <w:spacing w:line="240" w:lineRule="auto"/>
        <w:rPr>
          <w:szCs w:val="22"/>
          <w:lang w:val="lt-LT"/>
        </w:rPr>
      </w:pPr>
    </w:p>
    <w:p w14:paraId="1CB043FC" w14:textId="77777777" w:rsidR="0057764E" w:rsidRPr="005C1CEE" w:rsidRDefault="0057764E" w:rsidP="00B77515">
      <w:pPr>
        <w:keepNext/>
        <w:tabs>
          <w:tab w:val="clear" w:pos="567"/>
        </w:tabs>
        <w:spacing w:line="240" w:lineRule="auto"/>
        <w:outlineLvl w:val="0"/>
        <w:rPr>
          <w:szCs w:val="22"/>
          <w:lang w:val="lt-LT"/>
        </w:rPr>
      </w:pPr>
      <w:r w:rsidRPr="005C1CEE">
        <w:rPr>
          <w:szCs w:val="22"/>
          <w:lang w:val="lt-LT"/>
        </w:rPr>
        <w:t xml:space="preserve">Farmakoterapinė grupė </w:t>
      </w:r>
      <w:r w:rsidRPr="00535A2F">
        <w:rPr>
          <w:szCs w:val="22"/>
          <w:lang w:val="lt-LT"/>
        </w:rPr>
        <w:t xml:space="preserve">– </w:t>
      </w:r>
      <w:r w:rsidR="005E2131" w:rsidRPr="00535A2F">
        <w:rPr>
          <w:szCs w:val="22"/>
          <w:lang w:val="lt-LT"/>
        </w:rPr>
        <w:t>osmosiniai vidurius laisvinantys vaistai</w:t>
      </w:r>
      <w:r w:rsidRPr="005C1CEE">
        <w:rPr>
          <w:szCs w:val="22"/>
          <w:lang w:val="lt-LT"/>
        </w:rPr>
        <w:t>,</w:t>
      </w:r>
      <w:r w:rsidR="00741DB4">
        <w:rPr>
          <w:szCs w:val="22"/>
          <w:lang w:val="lt-LT"/>
        </w:rPr>
        <w:t xml:space="preserve"> makrogolio junginiai. </w:t>
      </w:r>
      <w:r w:rsidRPr="005C1CEE">
        <w:rPr>
          <w:szCs w:val="22"/>
          <w:lang w:val="lt-LT"/>
        </w:rPr>
        <w:t xml:space="preserve"> ATC kodas – </w:t>
      </w:r>
      <w:r w:rsidR="000747DD">
        <w:rPr>
          <w:szCs w:val="22"/>
          <w:lang w:val="lt-LT"/>
        </w:rPr>
        <w:t>A</w:t>
      </w:r>
      <w:r w:rsidRPr="005C1CEE">
        <w:rPr>
          <w:szCs w:val="22"/>
          <w:lang w:val="lt-LT"/>
        </w:rPr>
        <w:t>0</w:t>
      </w:r>
      <w:r w:rsidR="000747DD" w:rsidRPr="001C15B1">
        <w:rPr>
          <w:szCs w:val="22"/>
          <w:lang w:val="lt-LT"/>
        </w:rPr>
        <w:t>6</w:t>
      </w:r>
      <w:r w:rsidR="000747DD">
        <w:rPr>
          <w:szCs w:val="22"/>
          <w:lang w:val="lt-LT"/>
        </w:rPr>
        <w:t>A</w:t>
      </w:r>
      <w:r w:rsidRPr="005C1CEE">
        <w:rPr>
          <w:szCs w:val="22"/>
          <w:lang w:val="lt-LT"/>
        </w:rPr>
        <w:t>D</w:t>
      </w:r>
      <w:r w:rsidR="000747DD" w:rsidRPr="001C15B1">
        <w:rPr>
          <w:szCs w:val="22"/>
          <w:lang w:val="lt-LT"/>
        </w:rPr>
        <w:t>65</w:t>
      </w:r>
      <w:r w:rsidRPr="005C1CEE">
        <w:rPr>
          <w:szCs w:val="22"/>
          <w:lang w:val="lt-LT"/>
        </w:rPr>
        <w:t xml:space="preserve">. </w:t>
      </w:r>
    </w:p>
    <w:p w14:paraId="312CEA32" w14:textId="77777777" w:rsidR="0057764E" w:rsidRPr="005C1CEE" w:rsidRDefault="0057764E" w:rsidP="00B77515">
      <w:pPr>
        <w:tabs>
          <w:tab w:val="clear" w:pos="567"/>
        </w:tabs>
        <w:autoSpaceDE w:val="0"/>
        <w:autoSpaceDN w:val="0"/>
        <w:adjustRightInd w:val="0"/>
        <w:spacing w:line="240" w:lineRule="auto"/>
        <w:rPr>
          <w:szCs w:val="22"/>
          <w:lang w:val="lt-LT"/>
        </w:rPr>
      </w:pPr>
    </w:p>
    <w:p w14:paraId="23215D3A" w14:textId="77777777" w:rsidR="000747DD" w:rsidRDefault="000747DD" w:rsidP="002A3332">
      <w:pPr>
        <w:tabs>
          <w:tab w:val="clear" w:pos="567"/>
        </w:tabs>
        <w:spacing w:line="240" w:lineRule="auto"/>
        <w:rPr>
          <w:lang w:val="lt-LT"/>
        </w:rPr>
      </w:pPr>
      <w:bookmarkStart w:id="0" w:name="OLE_LINK14"/>
      <w:r>
        <w:rPr>
          <w:lang w:val="lt-LT"/>
        </w:rPr>
        <w:t>VistaPrep yra kelių skirtin</w:t>
      </w:r>
      <w:r w:rsidR="009732E4">
        <w:rPr>
          <w:lang w:val="lt-LT"/>
        </w:rPr>
        <w:t>gų</w:t>
      </w:r>
      <w:r>
        <w:rPr>
          <w:lang w:val="lt-LT"/>
        </w:rPr>
        <w:t xml:space="preserve"> makrogolio </w:t>
      </w:r>
      <w:r w:rsidR="009732E4">
        <w:rPr>
          <w:lang w:val="lt-LT"/>
        </w:rPr>
        <w:t xml:space="preserve">druskų </w:t>
      </w:r>
      <w:r>
        <w:rPr>
          <w:lang w:val="lt-LT"/>
        </w:rPr>
        <w:t>mišinys, skirtas izotoniniam tirpalui paruošti žarnyno valymui.</w:t>
      </w:r>
    </w:p>
    <w:p w14:paraId="52024479" w14:textId="77777777" w:rsidR="009732E4" w:rsidRPr="00875EA2" w:rsidRDefault="009732E4" w:rsidP="002A3332">
      <w:pPr>
        <w:tabs>
          <w:tab w:val="clear" w:pos="567"/>
        </w:tabs>
        <w:spacing w:line="240" w:lineRule="auto"/>
        <w:rPr>
          <w:bCs/>
          <w:iCs/>
          <w:szCs w:val="22"/>
          <w:lang w:val="lt-LT"/>
        </w:rPr>
      </w:pPr>
      <w:r w:rsidRPr="00875EA2">
        <w:rPr>
          <w:bCs/>
          <w:iCs/>
          <w:szCs w:val="22"/>
          <w:lang w:val="lt-LT"/>
        </w:rPr>
        <w:t xml:space="preserve">Farmakodinaminis poveikis pasireiškia viduriavimo sukėlimu. Žarnynas ištuštinamas ir išvalomas. </w:t>
      </w:r>
      <w:r w:rsidR="00046EC8" w:rsidRPr="00875EA2">
        <w:rPr>
          <w:bCs/>
          <w:iCs/>
          <w:szCs w:val="22"/>
          <w:lang w:val="lt-LT"/>
        </w:rPr>
        <w:t>Paruošto vartoti tirpalo elektrolitų pusiausvyra yra tokia, kad vandens ir elektrolitų absorbcija ir sekrecija virškinamajame trakte didžia dalimi panaikina viena kitą</w:t>
      </w:r>
      <w:r w:rsidR="0003530E" w:rsidRPr="00875EA2">
        <w:rPr>
          <w:bCs/>
          <w:iCs/>
          <w:szCs w:val="22"/>
          <w:lang w:val="lt-LT"/>
        </w:rPr>
        <w:t xml:space="preserve"> ir judėjimas praktiškai nevyksta.</w:t>
      </w:r>
      <w:r w:rsidR="00046EC8" w:rsidRPr="00875EA2">
        <w:rPr>
          <w:bCs/>
          <w:iCs/>
          <w:szCs w:val="22"/>
          <w:lang w:val="lt-LT"/>
        </w:rPr>
        <w:t xml:space="preserve"> Kartu su didelės molekulinės masės makrogoliu, pasiekiama izoosminė koncentracija, kuri yra panaši į plazmos elektrolitų koncentraciją. Tai aps</w:t>
      </w:r>
      <w:r w:rsidR="0003530E" w:rsidRPr="00875EA2">
        <w:rPr>
          <w:bCs/>
          <w:iCs/>
          <w:szCs w:val="22"/>
          <w:lang w:val="lt-LT"/>
        </w:rPr>
        <w:t>augo nuo žymaus skysčių judėjimo</w:t>
      </w:r>
      <w:r w:rsidR="00046EC8" w:rsidRPr="00875EA2">
        <w:rPr>
          <w:bCs/>
          <w:iCs/>
          <w:szCs w:val="22"/>
          <w:lang w:val="lt-LT"/>
        </w:rPr>
        <w:t xml:space="preserve"> tarp žarnyno spindžio ir kraujagyslių. </w:t>
      </w:r>
      <w:r w:rsidR="0003530E" w:rsidRPr="00875EA2">
        <w:rPr>
          <w:bCs/>
          <w:iCs/>
          <w:szCs w:val="22"/>
          <w:lang w:val="lt-LT"/>
        </w:rPr>
        <w:t xml:space="preserve">Dėl tokios pusiausvyros ir osmosiškumo, praktiškai nėra jokio poveikio </w:t>
      </w:r>
      <w:r w:rsidR="00875EA2" w:rsidRPr="00875EA2">
        <w:rPr>
          <w:bCs/>
          <w:iCs/>
          <w:szCs w:val="22"/>
          <w:lang w:val="lt-LT"/>
        </w:rPr>
        <w:t xml:space="preserve">organizmo </w:t>
      </w:r>
      <w:r w:rsidR="0003530E" w:rsidRPr="00875EA2">
        <w:rPr>
          <w:bCs/>
          <w:iCs/>
          <w:szCs w:val="22"/>
          <w:lang w:val="lt-LT"/>
        </w:rPr>
        <w:t xml:space="preserve">elektrolitų ir skysčių pusiausvyrai. </w:t>
      </w:r>
    </w:p>
    <w:p w14:paraId="3C09BDF5" w14:textId="77777777" w:rsidR="000747DD" w:rsidRDefault="000747DD" w:rsidP="002A3332">
      <w:pPr>
        <w:tabs>
          <w:tab w:val="clear" w:pos="567"/>
        </w:tabs>
        <w:spacing w:line="240" w:lineRule="auto"/>
        <w:rPr>
          <w:bCs/>
          <w:iCs/>
          <w:szCs w:val="22"/>
          <w:u w:val="single"/>
          <w:lang w:val="lt-LT"/>
        </w:rPr>
      </w:pPr>
    </w:p>
    <w:bookmarkEnd w:id="0"/>
    <w:p w14:paraId="5CC93E56" w14:textId="77777777" w:rsidR="0057764E" w:rsidRPr="005C1CEE" w:rsidRDefault="00F216B2" w:rsidP="00F216B2">
      <w:pPr>
        <w:keepNext/>
        <w:tabs>
          <w:tab w:val="clear" w:pos="567"/>
        </w:tabs>
        <w:spacing w:line="240" w:lineRule="auto"/>
        <w:outlineLvl w:val="0"/>
        <w:rPr>
          <w:b/>
          <w:szCs w:val="22"/>
          <w:lang w:val="lt-LT"/>
        </w:rPr>
      </w:pPr>
      <w:r w:rsidRPr="005C1CEE">
        <w:rPr>
          <w:b/>
          <w:szCs w:val="22"/>
          <w:lang w:val="lt-LT"/>
        </w:rPr>
        <w:t>5.2</w:t>
      </w:r>
      <w:r w:rsidRPr="005C1CEE">
        <w:rPr>
          <w:b/>
          <w:szCs w:val="22"/>
          <w:lang w:val="lt-LT"/>
        </w:rPr>
        <w:tab/>
      </w:r>
      <w:r w:rsidR="0057764E" w:rsidRPr="005C1CEE">
        <w:rPr>
          <w:b/>
          <w:szCs w:val="22"/>
          <w:lang w:val="lt-LT"/>
        </w:rPr>
        <w:t>Farmakokinetinės savybės</w:t>
      </w:r>
    </w:p>
    <w:p w14:paraId="2F695D62" w14:textId="77777777" w:rsidR="0057764E" w:rsidRPr="005C1CEE" w:rsidRDefault="0057764E" w:rsidP="00B77515">
      <w:pPr>
        <w:keepNext/>
        <w:tabs>
          <w:tab w:val="clear" w:pos="567"/>
        </w:tabs>
        <w:spacing w:line="240" w:lineRule="auto"/>
        <w:ind w:left="567" w:hanging="567"/>
        <w:outlineLvl w:val="0"/>
        <w:rPr>
          <w:szCs w:val="22"/>
          <w:lang w:val="lt-LT"/>
        </w:rPr>
      </w:pPr>
    </w:p>
    <w:p w14:paraId="783040E7" w14:textId="77777777" w:rsidR="00875EA2" w:rsidRPr="00BA1984" w:rsidRDefault="00875EA2" w:rsidP="00251E74">
      <w:pPr>
        <w:tabs>
          <w:tab w:val="clear" w:pos="567"/>
        </w:tabs>
        <w:spacing w:line="240" w:lineRule="auto"/>
        <w:rPr>
          <w:szCs w:val="22"/>
          <w:lang w:val="lt-LT"/>
        </w:rPr>
      </w:pPr>
      <w:r w:rsidRPr="00BA1984">
        <w:rPr>
          <w:szCs w:val="22"/>
          <w:lang w:val="lt-LT"/>
        </w:rPr>
        <w:t xml:space="preserve">Makrogolis </w:t>
      </w:r>
      <w:r w:rsidRPr="001C15B1">
        <w:rPr>
          <w:szCs w:val="22"/>
          <w:lang w:val="lt-LT"/>
        </w:rPr>
        <w:t xml:space="preserve">3350 </w:t>
      </w:r>
      <w:r w:rsidRPr="00BA1984">
        <w:rPr>
          <w:szCs w:val="22"/>
          <w:lang w:val="lt-LT"/>
        </w:rPr>
        <w:t xml:space="preserve">yra inertiškas junginys, kuris minimaliai absorbuojamas virškinamajame trakte ir nemetabolizuojamas. Labai mažas makrogolio </w:t>
      </w:r>
      <w:r w:rsidRPr="001C15B1">
        <w:rPr>
          <w:szCs w:val="22"/>
          <w:lang w:val="lt-LT"/>
        </w:rPr>
        <w:t>3350 kiekis, ma</w:t>
      </w:r>
      <w:r w:rsidR="00BA1984" w:rsidRPr="00BA1984">
        <w:rPr>
          <w:szCs w:val="22"/>
          <w:lang w:val="lt-LT"/>
        </w:rPr>
        <w:t>žiau nei</w:t>
      </w:r>
      <w:r w:rsidRPr="00BA1984">
        <w:rPr>
          <w:szCs w:val="22"/>
          <w:lang w:val="lt-LT"/>
        </w:rPr>
        <w:t xml:space="preserve"> </w:t>
      </w:r>
      <w:r w:rsidRPr="001C15B1">
        <w:rPr>
          <w:szCs w:val="22"/>
          <w:lang w:val="lt-LT"/>
        </w:rPr>
        <w:t xml:space="preserve">1% </w:t>
      </w:r>
      <w:r w:rsidR="00BA1984" w:rsidRPr="00BA1984">
        <w:rPr>
          <w:szCs w:val="22"/>
          <w:lang w:val="lt-LT"/>
        </w:rPr>
        <w:t>išgertos</w:t>
      </w:r>
      <w:r w:rsidRPr="00BA1984">
        <w:rPr>
          <w:szCs w:val="22"/>
          <w:lang w:val="lt-LT"/>
        </w:rPr>
        <w:t xml:space="preserve"> dozės, išsiskiria su šlapimu. </w:t>
      </w:r>
    </w:p>
    <w:p w14:paraId="6E36E8FB" w14:textId="77777777" w:rsidR="0057764E" w:rsidRPr="005C1CEE" w:rsidRDefault="0057764E" w:rsidP="00B77515">
      <w:pPr>
        <w:numPr>
          <w:ilvl w:val="12"/>
          <w:numId w:val="0"/>
        </w:numPr>
        <w:spacing w:line="240" w:lineRule="auto"/>
        <w:ind w:right="-2"/>
        <w:rPr>
          <w:szCs w:val="22"/>
          <w:lang w:val="lt-LT"/>
        </w:rPr>
      </w:pPr>
    </w:p>
    <w:p w14:paraId="4B94EA2E" w14:textId="77777777" w:rsidR="0057764E" w:rsidRPr="005C1CEE" w:rsidRDefault="0057764E" w:rsidP="00C14E83">
      <w:pPr>
        <w:tabs>
          <w:tab w:val="clear" w:pos="567"/>
        </w:tabs>
        <w:spacing w:line="240" w:lineRule="auto"/>
        <w:ind w:left="567" w:hanging="567"/>
        <w:outlineLvl w:val="0"/>
        <w:rPr>
          <w:b/>
          <w:szCs w:val="22"/>
          <w:lang w:val="lt-LT"/>
        </w:rPr>
      </w:pPr>
      <w:r w:rsidRPr="005C1CEE">
        <w:rPr>
          <w:b/>
          <w:szCs w:val="22"/>
          <w:lang w:val="lt-LT"/>
        </w:rPr>
        <w:lastRenderedPageBreak/>
        <w:t>5.3</w:t>
      </w:r>
      <w:r w:rsidRPr="005C1CEE">
        <w:rPr>
          <w:b/>
          <w:szCs w:val="22"/>
          <w:lang w:val="lt-LT"/>
        </w:rPr>
        <w:tab/>
        <w:t>Ikiklinikinių saugumo tyrimų duomenys</w:t>
      </w:r>
    </w:p>
    <w:p w14:paraId="2AE8D070" w14:textId="77777777" w:rsidR="0057764E" w:rsidRPr="005C1CEE" w:rsidRDefault="0057764E" w:rsidP="00B77515">
      <w:pPr>
        <w:keepNext/>
        <w:tabs>
          <w:tab w:val="clear" w:pos="567"/>
        </w:tabs>
        <w:spacing w:line="240" w:lineRule="auto"/>
        <w:rPr>
          <w:szCs w:val="22"/>
          <w:lang w:val="lt-LT"/>
        </w:rPr>
      </w:pPr>
    </w:p>
    <w:p w14:paraId="4091177A" w14:textId="77777777" w:rsidR="00BA1984" w:rsidRDefault="00BA1984" w:rsidP="00B77515">
      <w:pPr>
        <w:tabs>
          <w:tab w:val="clear" w:pos="567"/>
        </w:tabs>
        <w:spacing w:line="240" w:lineRule="auto"/>
        <w:rPr>
          <w:szCs w:val="22"/>
          <w:lang w:val="lt-LT"/>
        </w:rPr>
      </w:pPr>
      <w:r w:rsidRPr="001C15B1">
        <w:rPr>
          <w:szCs w:val="22"/>
          <w:lang w:val="lt-LT"/>
        </w:rPr>
        <w:t>I</w:t>
      </w:r>
      <w:r w:rsidR="0055254A" w:rsidRPr="001C15B1">
        <w:rPr>
          <w:szCs w:val="22"/>
          <w:lang w:val="lt-LT"/>
        </w:rPr>
        <w:t>kiklinikinių tyrimų duomen</w:t>
      </w:r>
      <w:r w:rsidRPr="001C15B1">
        <w:rPr>
          <w:szCs w:val="22"/>
          <w:lang w:val="lt-LT"/>
        </w:rPr>
        <w:t xml:space="preserve">imis makrogolis 3350 </w:t>
      </w:r>
      <w:r>
        <w:rPr>
          <w:szCs w:val="22"/>
          <w:lang w:val="lt-LT"/>
        </w:rPr>
        <w:t xml:space="preserve">specifinio toksinio poveikio neturi. </w:t>
      </w:r>
    </w:p>
    <w:p w14:paraId="193E8567" w14:textId="77777777" w:rsidR="00BA1984" w:rsidRPr="001C15B1" w:rsidRDefault="00535A2F" w:rsidP="00BA1984">
      <w:pPr>
        <w:spacing w:line="240" w:lineRule="auto"/>
        <w:rPr>
          <w:rFonts w:eastAsia="MS Mincho"/>
          <w:lang w:val="lt-LT"/>
        </w:rPr>
      </w:pPr>
      <w:r>
        <w:rPr>
          <w:rFonts w:eastAsia="MS Mincho"/>
          <w:lang w:val="lt-LT"/>
        </w:rPr>
        <w:t>T</w:t>
      </w:r>
      <w:r w:rsidR="00BA1984">
        <w:rPr>
          <w:rFonts w:eastAsia="MS Mincho"/>
          <w:lang w:val="lt-LT"/>
        </w:rPr>
        <w:t>eratogeniniam poveikiui nustatyti</w:t>
      </w:r>
      <w:r>
        <w:rPr>
          <w:rFonts w:eastAsia="MS Mincho"/>
          <w:lang w:val="lt-LT"/>
        </w:rPr>
        <w:t xml:space="preserve"> atlikti du tyrimai su žiurkėmis ir triušiais</w:t>
      </w:r>
      <w:r w:rsidR="00BA1984">
        <w:rPr>
          <w:rFonts w:eastAsia="MS Mincho"/>
          <w:lang w:val="lt-LT"/>
        </w:rPr>
        <w:t xml:space="preserve">. Buvo sugirdyta </w:t>
      </w:r>
      <w:r w:rsidR="00C30F55" w:rsidRPr="001C15B1">
        <w:rPr>
          <w:rFonts w:eastAsia="MS Mincho"/>
          <w:lang w:val="lt-LT"/>
        </w:rPr>
        <w:t>2000 mg/kg</w:t>
      </w:r>
      <w:r w:rsidR="00C30F55">
        <w:rPr>
          <w:rFonts w:eastAsia="MS Mincho"/>
          <w:lang w:val="lt-LT"/>
        </w:rPr>
        <w:t xml:space="preserve"> makrogolio </w:t>
      </w:r>
      <w:r w:rsidR="00C30F55" w:rsidRPr="001C15B1">
        <w:rPr>
          <w:rFonts w:eastAsia="MS Mincho"/>
          <w:lang w:val="lt-LT"/>
        </w:rPr>
        <w:t xml:space="preserve">3350; </w:t>
      </w:r>
      <w:r w:rsidR="00C30F55">
        <w:rPr>
          <w:rFonts w:eastAsia="MS Mincho"/>
          <w:lang w:val="lt-LT"/>
        </w:rPr>
        <w:t xml:space="preserve">žiurkėms tarp </w:t>
      </w:r>
      <w:r w:rsidR="00C30F55" w:rsidRPr="001C15B1">
        <w:rPr>
          <w:rFonts w:eastAsia="MS Mincho"/>
          <w:lang w:val="lt-LT"/>
        </w:rPr>
        <w:t>6 ir 16  n</w:t>
      </w:r>
      <w:r w:rsidR="00C30F55">
        <w:rPr>
          <w:rFonts w:eastAsia="MS Mincho"/>
          <w:lang w:val="lt-LT"/>
        </w:rPr>
        <w:t xml:space="preserve">ėštumo dienos ir triušiams tarp </w:t>
      </w:r>
      <w:r w:rsidR="00C30F55" w:rsidRPr="001C15B1">
        <w:rPr>
          <w:rFonts w:eastAsia="MS Mincho"/>
          <w:lang w:val="lt-LT"/>
        </w:rPr>
        <w:t xml:space="preserve">6 ir 18 </w:t>
      </w:r>
      <w:r w:rsidR="00C30F55">
        <w:rPr>
          <w:rFonts w:eastAsia="MS Mincho"/>
          <w:lang w:val="lt-LT"/>
        </w:rPr>
        <w:t xml:space="preserve">nėštumo dienos. </w:t>
      </w:r>
      <w:r w:rsidR="00007097">
        <w:rPr>
          <w:rFonts w:eastAsia="MS Mincho"/>
          <w:lang w:val="lt-LT"/>
        </w:rPr>
        <w:t xml:space="preserve">Abu tyrimai, kai buvo sugirdyta </w:t>
      </w:r>
      <w:r w:rsidR="00007097" w:rsidRPr="001C15B1">
        <w:rPr>
          <w:rFonts w:eastAsia="MS Mincho"/>
          <w:lang w:val="lt-LT"/>
        </w:rPr>
        <w:t>2000 mg/kg dozė, toksinio poveikio patelėms ar teratogeninio poveikio neparodė.</w:t>
      </w:r>
    </w:p>
    <w:p w14:paraId="0E909158" w14:textId="77777777" w:rsidR="00007097" w:rsidRPr="001C15B1" w:rsidRDefault="00007097" w:rsidP="00BA1984">
      <w:pPr>
        <w:spacing w:line="240" w:lineRule="auto"/>
        <w:rPr>
          <w:rFonts w:eastAsia="MS Mincho"/>
          <w:lang w:val="lt-LT"/>
        </w:rPr>
      </w:pPr>
    </w:p>
    <w:p w14:paraId="5B249709" w14:textId="77777777" w:rsidR="00007097" w:rsidRPr="00845D3E" w:rsidRDefault="00007097" w:rsidP="00BA1984">
      <w:pPr>
        <w:spacing w:line="240" w:lineRule="auto"/>
        <w:rPr>
          <w:rFonts w:eastAsia="MS Mincho"/>
          <w:lang w:val="lt-LT"/>
        </w:rPr>
      </w:pPr>
      <w:r w:rsidRPr="001C15B1">
        <w:rPr>
          <w:rFonts w:eastAsia="MS Mincho"/>
          <w:lang w:val="lt-LT"/>
        </w:rPr>
        <w:t xml:space="preserve">Buvo atlikti ilgalaikiai makrogolio 3350 </w:t>
      </w:r>
      <w:r>
        <w:rPr>
          <w:rFonts w:eastAsia="MS Mincho"/>
          <w:lang w:val="lt-LT"/>
        </w:rPr>
        <w:t>toksiškumo ir kancerogenišk</w:t>
      </w:r>
      <w:r w:rsidR="00845D3E">
        <w:rPr>
          <w:rFonts w:eastAsia="MS Mincho"/>
          <w:lang w:val="lt-LT"/>
        </w:rPr>
        <w:t>umo</w:t>
      </w:r>
      <w:r w:rsidR="00A22BA9">
        <w:rPr>
          <w:rFonts w:eastAsia="MS Mincho"/>
          <w:lang w:val="lt-LT"/>
        </w:rPr>
        <w:t xml:space="preserve"> </w:t>
      </w:r>
      <w:r>
        <w:rPr>
          <w:rFonts w:eastAsia="MS Mincho"/>
          <w:lang w:val="lt-LT"/>
        </w:rPr>
        <w:t>tyrimai</w:t>
      </w:r>
      <w:r w:rsidR="00845D3E">
        <w:rPr>
          <w:rFonts w:eastAsia="MS Mincho"/>
          <w:lang w:val="lt-LT"/>
        </w:rPr>
        <w:t xml:space="preserve"> su gyvūnais</w:t>
      </w:r>
      <w:r w:rsidR="00A22BA9">
        <w:rPr>
          <w:rFonts w:eastAsia="MS Mincho"/>
          <w:lang w:val="lt-LT"/>
        </w:rPr>
        <w:t xml:space="preserve">. </w:t>
      </w:r>
      <w:r w:rsidR="00845D3E">
        <w:rPr>
          <w:rFonts w:eastAsia="MS Mincho"/>
          <w:lang w:val="lt-LT"/>
        </w:rPr>
        <w:t>Šių ir kitų toksiškumo tyrimų, geriant dideles dozes didelės molekulinės masės makrogolio, rezultatai parodė rekomenduojamos dozės saugumą.</w:t>
      </w:r>
    </w:p>
    <w:p w14:paraId="25C32BB5" w14:textId="77777777" w:rsidR="0057764E" w:rsidRDefault="0057764E" w:rsidP="00B77515">
      <w:pPr>
        <w:tabs>
          <w:tab w:val="clear" w:pos="567"/>
        </w:tabs>
        <w:spacing w:line="240" w:lineRule="auto"/>
        <w:rPr>
          <w:szCs w:val="22"/>
          <w:lang w:val="lt-LT"/>
        </w:rPr>
      </w:pPr>
    </w:p>
    <w:p w14:paraId="4B7086C2" w14:textId="77777777" w:rsidR="000B615E" w:rsidRPr="005C1CEE" w:rsidRDefault="000B615E" w:rsidP="00B77515">
      <w:pPr>
        <w:tabs>
          <w:tab w:val="clear" w:pos="567"/>
        </w:tabs>
        <w:spacing w:line="240" w:lineRule="auto"/>
        <w:rPr>
          <w:szCs w:val="22"/>
          <w:lang w:val="lt-LT"/>
        </w:rPr>
      </w:pPr>
    </w:p>
    <w:p w14:paraId="36EEAFAC" w14:textId="77777777" w:rsidR="0057764E" w:rsidRPr="005C1CEE" w:rsidRDefault="0057764E" w:rsidP="00B77515">
      <w:pPr>
        <w:keepNext/>
        <w:tabs>
          <w:tab w:val="clear" w:pos="567"/>
        </w:tabs>
        <w:spacing w:line="240" w:lineRule="auto"/>
        <w:rPr>
          <w:b/>
          <w:szCs w:val="22"/>
          <w:lang w:val="lt-LT"/>
        </w:rPr>
      </w:pPr>
      <w:r w:rsidRPr="005C1CEE">
        <w:rPr>
          <w:b/>
          <w:szCs w:val="22"/>
          <w:lang w:val="lt-LT"/>
        </w:rPr>
        <w:t>6.</w:t>
      </w:r>
      <w:r w:rsidRPr="005C1CEE">
        <w:rPr>
          <w:b/>
          <w:szCs w:val="22"/>
          <w:lang w:val="lt-LT"/>
        </w:rPr>
        <w:tab/>
        <w:t>FARMACINĖ INFORMACIJA</w:t>
      </w:r>
    </w:p>
    <w:p w14:paraId="7DD6223C" w14:textId="77777777" w:rsidR="0057764E" w:rsidRPr="005C1CEE" w:rsidRDefault="0057764E" w:rsidP="00B77515">
      <w:pPr>
        <w:keepNext/>
        <w:tabs>
          <w:tab w:val="clear" w:pos="567"/>
        </w:tabs>
        <w:spacing w:line="240" w:lineRule="auto"/>
        <w:rPr>
          <w:szCs w:val="22"/>
          <w:lang w:val="lt-LT"/>
        </w:rPr>
      </w:pPr>
    </w:p>
    <w:p w14:paraId="1AEC6650" w14:textId="77777777" w:rsidR="0057764E" w:rsidRPr="005C1CEE" w:rsidRDefault="0057764E" w:rsidP="00B77515">
      <w:pPr>
        <w:tabs>
          <w:tab w:val="clear" w:pos="567"/>
        </w:tabs>
        <w:spacing w:line="240" w:lineRule="auto"/>
        <w:ind w:left="567" w:hanging="567"/>
        <w:outlineLvl w:val="0"/>
        <w:rPr>
          <w:b/>
          <w:szCs w:val="22"/>
          <w:lang w:val="lt-LT"/>
        </w:rPr>
      </w:pPr>
      <w:r w:rsidRPr="005C1CEE">
        <w:rPr>
          <w:b/>
          <w:szCs w:val="22"/>
          <w:lang w:val="lt-LT"/>
        </w:rPr>
        <w:t>6.1</w:t>
      </w:r>
      <w:r w:rsidRPr="005C1CEE">
        <w:rPr>
          <w:b/>
          <w:szCs w:val="22"/>
          <w:lang w:val="lt-LT"/>
        </w:rPr>
        <w:tab/>
        <w:t>Pagalbinių medžiagų sąrašas</w:t>
      </w:r>
    </w:p>
    <w:p w14:paraId="7A1DD11E" w14:textId="77777777" w:rsidR="0057764E" w:rsidRPr="005C1CEE" w:rsidRDefault="0057764E" w:rsidP="00B77515">
      <w:pPr>
        <w:tabs>
          <w:tab w:val="clear" w:pos="567"/>
        </w:tabs>
        <w:spacing w:line="240" w:lineRule="auto"/>
        <w:rPr>
          <w:szCs w:val="22"/>
          <w:lang w:val="lt-LT"/>
        </w:rPr>
      </w:pPr>
    </w:p>
    <w:p w14:paraId="64EC65BB" w14:textId="77777777" w:rsidR="00861E38" w:rsidRPr="002D2316" w:rsidRDefault="00861E38" w:rsidP="00861E38">
      <w:pPr>
        <w:pStyle w:val="ListParagraph"/>
        <w:numPr>
          <w:ilvl w:val="0"/>
          <w:numId w:val="9"/>
        </w:numPr>
        <w:tabs>
          <w:tab w:val="clear" w:pos="567"/>
        </w:tabs>
        <w:spacing w:line="240" w:lineRule="auto"/>
        <w:outlineLvl w:val="0"/>
        <w:rPr>
          <w:szCs w:val="22"/>
          <w:lang w:val="lt-LT"/>
        </w:rPr>
      </w:pPr>
      <w:r w:rsidRPr="002D2316">
        <w:rPr>
          <w:szCs w:val="22"/>
          <w:lang w:val="lt-LT"/>
        </w:rPr>
        <w:t>Sacharino natrio druska</w:t>
      </w:r>
    </w:p>
    <w:p w14:paraId="5C079E42" w14:textId="77777777" w:rsidR="00861E38" w:rsidRPr="002D2316" w:rsidRDefault="00861E38" w:rsidP="00861E38">
      <w:pPr>
        <w:pStyle w:val="ListParagraph"/>
        <w:numPr>
          <w:ilvl w:val="0"/>
          <w:numId w:val="9"/>
        </w:numPr>
        <w:tabs>
          <w:tab w:val="clear" w:pos="567"/>
        </w:tabs>
        <w:spacing w:line="240" w:lineRule="auto"/>
        <w:outlineLvl w:val="0"/>
        <w:rPr>
          <w:szCs w:val="22"/>
          <w:lang w:val="lt-LT"/>
        </w:rPr>
      </w:pPr>
      <w:r w:rsidRPr="002D2316">
        <w:rPr>
          <w:szCs w:val="22"/>
          <w:lang w:val="lt-LT"/>
        </w:rPr>
        <w:t>Apelsinų aromatinė medžiaga</w:t>
      </w:r>
    </w:p>
    <w:p w14:paraId="2B4F3653" w14:textId="77777777" w:rsidR="00861E38" w:rsidRDefault="00861E38" w:rsidP="00861E38">
      <w:pPr>
        <w:pStyle w:val="ListParagraph"/>
        <w:numPr>
          <w:ilvl w:val="0"/>
          <w:numId w:val="9"/>
        </w:numPr>
        <w:tabs>
          <w:tab w:val="clear" w:pos="567"/>
        </w:tabs>
        <w:spacing w:line="240" w:lineRule="auto"/>
        <w:outlineLvl w:val="0"/>
        <w:rPr>
          <w:szCs w:val="22"/>
          <w:lang w:val="lt-LT"/>
        </w:rPr>
      </w:pPr>
      <w:r w:rsidRPr="002D2316">
        <w:rPr>
          <w:szCs w:val="22"/>
          <w:lang w:val="lt-LT"/>
        </w:rPr>
        <w:t>Citrinų ir žaliųjų citrinų aromatinė medžiaga</w:t>
      </w:r>
    </w:p>
    <w:p w14:paraId="18E3DAA8" w14:textId="77777777" w:rsidR="00861E38" w:rsidRDefault="00861E38" w:rsidP="00861E38">
      <w:pPr>
        <w:pStyle w:val="ListParagraph"/>
        <w:numPr>
          <w:ilvl w:val="0"/>
          <w:numId w:val="9"/>
        </w:numPr>
        <w:tabs>
          <w:tab w:val="clear" w:pos="567"/>
        </w:tabs>
        <w:spacing w:line="240" w:lineRule="auto"/>
        <w:outlineLvl w:val="0"/>
        <w:rPr>
          <w:szCs w:val="22"/>
          <w:lang w:val="lt-LT"/>
        </w:rPr>
      </w:pPr>
      <w:r w:rsidRPr="002D2316">
        <w:rPr>
          <w:szCs w:val="22"/>
          <w:lang w:val="lt-LT"/>
        </w:rPr>
        <w:t xml:space="preserve">Koloidinis </w:t>
      </w:r>
      <w:r w:rsidR="001324EC" w:rsidRPr="002D2316">
        <w:rPr>
          <w:szCs w:val="22"/>
          <w:lang w:val="lt-LT"/>
        </w:rPr>
        <w:t xml:space="preserve">bevandenis </w:t>
      </w:r>
      <w:r w:rsidRPr="002D2316">
        <w:rPr>
          <w:szCs w:val="22"/>
          <w:lang w:val="lt-LT"/>
        </w:rPr>
        <w:t>silicio dioksidas</w:t>
      </w:r>
    </w:p>
    <w:p w14:paraId="784823F6" w14:textId="77777777" w:rsidR="00861E38" w:rsidRDefault="00861E38" w:rsidP="00861E38">
      <w:pPr>
        <w:tabs>
          <w:tab w:val="clear" w:pos="567"/>
        </w:tabs>
        <w:spacing w:line="240" w:lineRule="auto"/>
        <w:outlineLvl w:val="0"/>
        <w:rPr>
          <w:szCs w:val="22"/>
          <w:lang w:val="lt-LT"/>
        </w:rPr>
      </w:pPr>
    </w:p>
    <w:p w14:paraId="029898C5" w14:textId="77777777" w:rsidR="00861E38" w:rsidRDefault="00861E38" w:rsidP="00861E38">
      <w:pPr>
        <w:tabs>
          <w:tab w:val="clear" w:pos="567"/>
        </w:tabs>
        <w:spacing w:line="240" w:lineRule="auto"/>
        <w:outlineLvl w:val="0"/>
        <w:rPr>
          <w:szCs w:val="22"/>
          <w:lang w:val="lt-LT"/>
        </w:rPr>
      </w:pPr>
      <w:r w:rsidRPr="00861E38">
        <w:rPr>
          <w:szCs w:val="22"/>
          <w:lang w:val="lt-LT"/>
        </w:rPr>
        <w:t xml:space="preserve">Apelsinų aromatinė medžiaga </w:t>
      </w:r>
    </w:p>
    <w:p w14:paraId="33296F8B" w14:textId="77777777" w:rsidR="00861E38" w:rsidRPr="00861E38" w:rsidRDefault="00861E38" w:rsidP="00861E38">
      <w:pPr>
        <w:tabs>
          <w:tab w:val="clear" w:pos="567"/>
        </w:tabs>
        <w:spacing w:line="240" w:lineRule="auto"/>
        <w:outlineLvl w:val="0"/>
        <w:rPr>
          <w:szCs w:val="22"/>
          <w:lang w:val="lt-LT"/>
        </w:rPr>
      </w:pPr>
      <w:r>
        <w:rPr>
          <w:szCs w:val="22"/>
          <w:lang w:val="lt-LT"/>
        </w:rPr>
        <w:t xml:space="preserve">(Apelsinų aromatinės medžiagos </w:t>
      </w:r>
      <w:r w:rsidRPr="00861E38">
        <w:rPr>
          <w:szCs w:val="22"/>
          <w:lang w:val="lt-LT"/>
        </w:rPr>
        <w:t xml:space="preserve">sudėtyje yra </w:t>
      </w:r>
      <w:r w:rsidR="0095451D">
        <w:rPr>
          <w:szCs w:val="22"/>
          <w:lang w:val="lt-LT"/>
        </w:rPr>
        <w:t xml:space="preserve">aromatinių medžiagų preparatų, aromatinių medžiagų, </w:t>
      </w:r>
      <w:r w:rsidRPr="00861E38">
        <w:rPr>
          <w:szCs w:val="22"/>
          <w:lang w:val="lt-LT"/>
        </w:rPr>
        <w:t>natūralių aromatinių medžiagų, maltodekstrino, gumiarabiko</w:t>
      </w:r>
      <w:r w:rsidR="00B8486B">
        <w:rPr>
          <w:szCs w:val="22"/>
          <w:lang w:val="lt-LT"/>
        </w:rPr>
        <w:t xml:space="preserve"> (E414)</w:t>
      </w:r>
      <w:r w:rsidRPr="00861E38">
        <w:rPr>
          <w:szCs w:val="22"/>
          <w:lang w:val="lt-LT"/>
        </w:rPr>
        <w:t>, alfa-tokoferolio</w:t>
      </w:r>
      <w:r w:rsidR="00B8486B">
        <w:rPr>
          <w:szCs w:val="22"/>
          <w:lang w:val="lt-LT"/>
        </w:rPr>
        <w:t xml:space="preserve"> (E307)</w:t>
      </w:r>
      <w:r w:rsidR="00ED2A4D">
        <w:rPr>
          <w:szCs w:val="22"/>
          <w:lang w:val="lt-LT"/>
        </w:rPr>
        <w:t>)</w:t>
      </w:r>
    </w:p>
    <w:p w14:paraId="57A90741" w14:textId="77777777" w:rsidR="00861E38" w:rsidRDefault="00861E38" w:rsidP="00861E38">
      <w:pPr>
        <w:tabs>
          <w:tab w:val="clear" w:pos="567"/>
        </w:tabs>
        <w:spacing w:line="240" w:lineRule="auto"/>
        <w:outlineLvl w:val="0"/>
        <w:rPr>
          <w:szCs w:val="22"/>
          <w:lang w:val="lt-LT"/>
        </w:rPr>
      </w:pPr>
      <w:r w:rsidRPr="00861E38">
        <w:rPr>
          <w:szCs w:val="22"/>
          <w:lang w:val="lt-LT"/>
        </w:rPr>
        <w:t>Citrinų ir žaliųjų citrinų aromatinė medžiaga</w:t>
      </w:r>
    </w:p>
    <w:p w14:paraId="0A883EB4" w14:textId="77777777" w:rsidR="00861E38" w:rsidRPr="00861E38" w:rsidRDefault="00861E38" w:rsidP="00861E38">
      <w:pPr>
        <w:tabs>
          <w:tab w:val="clear" w:pos="567"/>
        </w:tabs>
        <w:spacing w:line="240" w:lineRule="auto"/>
        <w:outlineLvl w:val="0"/>
        <w:rPr>
          <w:szCs w:val="22"/>
          <w:lang w:val="lt-LT"/>
        </w:rPr>
      </w:pPr>
      <w:r>
        <w:rPr>
          <w:szCs w:val="22"/>
          <w:lang w:val="lt-LT"/>
        </w:rPr>
        <w:t>(</w:t>
      </w:r>
      <w:r w:rsidRPr="00861E38">
        <w:rPr>
          <w:szCs w:val="22"/>
          <w:lang w:val="lt-LT"/>
        </w:rPr>
        <w:t>Citrinų ir žaliųjų citrinų aromatinė</w:t>
      </w:r>
      <w:r w:rsidR="00B8486B">
        <w:rPr>
          <w:szCs w:val="22"/>
          <w:lang w:val="lt-LT"/>
        </w:rPr>
        <w:t>s</w:t>
      </w:r>
      <w:r w:rsidRPr="00861E38">
        <w:rPr>
          <w:szCs w:val="22"/>
          <w:lang w:val="lt-LT"/>
        </w:rPr>
        <w:t xml:space="preserve"> medžiag</w:t>
      </w:r>
      <w:r>
        <w:rPr>
          <w:szCs w:val="22"/>
          <w:lang w:val="lt-LT"/>
        </w:rPr>
        <w:t>os</w:t>
      </w:r>
      <w:r w:rsidRPr="00861E38">
        <w:rPr>
          <w:szCs w:val="22"/>
          <w:lang w:val="lt-LT"/>
        </w:rPr>
        <w:t xml:space="preserve"> sudėtyje yra </w:t>
      </w:r>
      <w:r w:rsidR="0095451D">
        <w:rPr>
          <w:szCs w:val="22"/>
          <w:lang w:val="lt-LT"/>
        </w:rPr>
        <w:t xml:space="preserve">natūralių aromatinių medžiagų preparatų, </w:t>
      </w:r>
      <w:r w:rsidRPr="00861E38">
        <w:rPr>
          <w:szCs w:val="22"/>
          <w:lang w:val="lt-LT"/>
        </w:rPr>
        <w:t>natūralių aromatinių medžiagų, maltodekstrino, gumiarabiko</w:t>
      </w:r>
      <w:r w:rsidR="00B8486B">
        <w:rPr>
          <w:szCs w:val="22"/>
          <w:lang w:val="lt-LT"/>
        </w:rPr>
        <w:t xml:space="preserve"> (E414)</w:t>
      </w:r>
      <w:r w:rsidRPr="00861E38">
        <w:rPr>
          <w:szCs w:val="22"/>
          <w:lang w:val="lt-LT"/>
        </w:rPr>
        <w:t>, citrinų rūgšties</w:t>
      </w:r>
      <w:r w:rsidR="001324EC">
        <w:rPr>
          <w:szCs w:val="22"/>
          <w:lang w:val="lt-LT"/>
        </w:rPr>
        <w:t xml:space="preserve"> (E330)</w:t>
      </w:r>
      <w:r w:rsidR="0095451D">
        <w:rPr>
          <w:szCs w:val="22"/>
          <w:lang w:val="lt-LT"/>
        </w:rPr>
        <w:t>)</w:t>
      </w:r>
    </w:p>
    <w:p w14:paraId="27DA3D0F" w14:textId="77777777" w:rsidR="0057764E" w:rsidRPr="005C1CEE" w:rsidRDefault="0057764E" w:rsidP="00B77515">
      <w:pPr>
        <w:tabs>
          <w:tab w:val="clear" w:pos="567"/>
        </w:tabs>
        <w:spacing w:line="240" w:lineRule="auto"/>
        <w:rPr>
          <w:szCs w:val="22"/>
          <w:lang w:val="lt-LT"/>
        </w:rPr>
      </w:pPr>
    </w:p>
    <w:p w14:paraId="7A652EBB" w14:textId="77777777" w:rsidR="0057764E" w:rsidRPr="005C1CEE" w:rsidRDefault="0057764E" w:rsidP="00B77515">
      <w:pPr>
        <w:keepNext/>
        <w:tabs>
          <w:tab w:val="clear" w:pos="567"/>
        </w:tabs>
        <w:spacing w:line="240" w:lineRule="auto"/>
        <w:ind w:left="567" w:hanging="567"/>
        <w:outlineLvl w:val="0"/>
        <w:rPr>
          <w:b/>
          <w:szCs w:val="22"/>
          <w:lang w:val="lt-LT"/>
        </w:rPr>
      </w:pPr>
      <w:r w:rsidRPr="005C1CEE">
        <w:rPr>
          <w:b/>
          <w:szCs w:val="22"/>
          <w:lang w:val="lt-LT"/>
        </w:rPr>
        <w:t>6.2</w:t>
      </w:r>
      <w:r w:rsidRPr="005C1CEE">
        <w:rPr>
          <w:b/>
          <w:szCs w:val="22"/>
          <w:lang w:val="lt-LT"/>
        </w:rPr>
        <w:tab/>
        <w:t>Nesuderinamumas</w:t>
      </w:r>
    </w:p>
    <w:p w14:paraId="16BEA450" w14:textId="77777777" w:rsidR="0057764E" w:rsidRPr="005C1CEE" w:rsidRDefault="0057764E" w:rsidP="00B77515">
      <w:pPr>
        <w:keepNext/>
        <w:tabs>
          <w:tab w:val="clear" w:pos="567"/>
        </w:tabs>
        <w:spacing w:line="240" w:lineRule="auto"/>
        <w:rPr>
          <w:szCs w:val="22"/>
          <w:lang w:val="lt-LT"/>
        </w:rPr>
      </w:pPr>
    </w:p>
    <w:p w14:paraId="2AB24597" w14:textId="77777777" w:rsidR="00D75B65" w:rsidRDefault="00D75B65" w:rsidP="00B77515">
      <w:pPr>
        <w:tabs>
          <w:tab w:val="clear" w:pos="567"/>
        </w:tabs>
        <w:spacing w:line="240" w:lineRule="auto"/>
        <w:rPr>
          <w:szCs w:val="22"/>
          <w:lang w:val="lt-LT"/>
        </w:rPr>
      </w:pPr>
      <w:r>
        <w:rPr>
          <w:szCs w:val="22"/>
          <w:lang w:val="lt-LT"/>
        </w:rPr>
        <w:t>Į VistaPrep geriamąjį tirpalą negalima pridėti kitų skysčių ar priedų (ypač cukraus ar aromatinių medžiagų, nesuderinamų su VistaPrep tirpalu), nes tai gali pakeisti tirpalo osmosiškumą ar elektrolitų sudėtį arba veikiant žarnyno bakterijoms, gali susidaryti sprogus dujų mišinys žarnyne.</w:t>
      </w:r>
    </w:p>
    <w:p w14:paraId="142471FF" w14:textId="77777777" w:rsidR="0057764E" w:rsidRPr="005C1CEE" w:rsidRDefault="0057764E" w:rsidP="00B77515">
      <w:pPr>
        <w:tabs>
          <w:tab w:val="clear" w:pos="567"/>
        </w:tabs>
        <w:spacing w:line="240" w:lineRule="auto"/>
        <w:rPr>
          <w:szCs w:val="22"/>
          <w:lang w:val="lt-LT"/>
        </w:rPr>
      </w:pPr>
    </w:p>
    <w:p w14:paraId="553609B2" w14:textId="77777777" w:rsidR="0057764E" w:rsidRPr="005C1CEE" w:rsidRDefault="0057764E" w:rsidP="00B77515">
      <w:pPr>
        <w:keepNext/>
        <w:tabs>
          <w:tab w:val="clear" w:pos="567"/>
        </w:tabs>
        <w:spacing w:line="240" w:lineRule="auto"/>
        <w:ind w:left="567" w:hanging="567"/>
        <w:outlineLvl w:val="0"/>
        <w:rPr>
          <w:b/>
          <w:szCs w:val="22"/>
          <w:lang w:val="lt-LT"/>
        </w:rPr>
      </w:pPr>
      <w:r w:rsidRPr="005C1CEE">
        <w:rPr>
          <w:b/>
          <w:szCs w:val="22"/>
          <w:lang w:val="lt-LT"/>
        </w:rPr>
        <w:t>6.3</w:t>
      </w:r>
      <w:r w:rsidRPr="005C1CEE">
        <w:rPr>
          <w:b/>
          <w:szCs w:val="22"/>
          <w:lang w:val="lt-LT"/>
        </w:rPr>
        <w:tab/>
        <w:t>Tinkamumo laikas</w:t>
      </w:r>
    </w:p>
    <w:p w14:paraId="151EC523" w14:textId="77777777" w:rsidR="0057764E" w:rsidRPr="005C1CEE" w:rsidRDefault="0057764E" w:rsidP="00B77515">
      <w:pPr>
        <w:keepNext/>
        <w:tabs>
          <w:tab w:val="clear" w:pos="567"/>
        </w:tabs>
        <w:spacing w:line="240" w:lineRule="auto"/>
        <w:rPr>
          <w:szCs w:val="22"/>
          <w:lang w:val="lt-LT"/>
        </w:rPr>
      </w:pPr>
    </w:p>
    <w:p w14:paraId="587D9087" w14:textId="77777777" w:rsidR="0057764E" w:rsidRPr="005C1CEE" w:rsidRDefault="00D75B65" w:rsidP="00B77515">
      <w:pPr>
        <w:tabs>
          <w:tab w:val="clear" w:pos="567"/>
        </w:tabs>
        <w:spacing w:line="240" w:lineRule="auto"/>
        <w:rPr>
          <w:szCs w:val="22"/>
          <w:lang w:val="lt-LT"/>
        </w:rPr>
      </w:pPr>
      <w:r w:rsidRPr="001C15B1">
        <w:rPr>
          <w:szCs w:val="22"/>
          <w:lang w:val="lt-LT"/>
        </w:rPr>
        <w:t>Milteliai: 3</w:t>
      </w:r>
      <w:r w:rsidR="007A728E" w:rsidRPr="005C1CEE">
        <w:rPr>
          <w:szCs w:val="22"/>
          <w:lang w:val="lt-LT"/>
        </w:rPr>
        <w:t> </w:t>
      </w:r>
      <w:r w:rsidR="0057764E" w:rsidRPr="005C1CEE">
        <w:rPr>
          <w:szCs w:val="22"/>
          <w:lang w:val="lt-LT"/>
        </w:rPr>
        <w:t>metai</w:t>
      </w:r>
    </w:p>
    <w:p w14:paraId="641E6973" w14:textId="77777777" w:rsidR="00C3412C" w:rsidRDefault="00D75B65" w:rsidP="00B77515">
      <w:pPr>
        <w:tabs>
          <w:tab w:val="clear" w:pos="567"/>
        </w:tabs>
        <w:spacing w:line="240" w:lineRule="auto"/>
        <w:rPr>
          <w:szCs w:val="22"/>
          <w:lang w:val="lt-LT"/>
        </w:rPr>
      </w:pPr>
      <w:r>
        <w:rPr>
          <w:szCs w:val="22"/>
          <w:lang w:val="lt-LT"/>
        </w:rPr>
        <w:t xml:space="preserve">Paruoštas </w:t>
      </w:r>
      <w:r w:rsidR="00C3412C">
        <w:rPr>
          <w:szCs w:val="22"/>
          <w:lang w:val="lt-LT"/>
        </w:rPr>
        <w:t xml:space="preserve">vartoti </w:t>
      </w:r>
      <w:r>
        <w:rPr>
          <w:szCs w:val="22"/>
          <w:lang w:val="lt-LT"/>
        </w:rPr>
        <w:t xml:space="preserve">tirpalas: </w:t>
      </w:r>
      <w:r w:rsidR="00CA2E22">
        <w:rPr>
          <w:szCs w:val="22"/>
          <w:lang w:val="lt-LT"/>
        </w:rPr>
        <w:t xml:space="preserve">laikyti </w:t>
      </w:r>
      <w:r w:rsidR="001324EC">
        <w:rPr>
          <w:szCs w:val="22"/>
          <w:lang w:val="lt-LT"/>
        </w:rPr>
        <w:t>žemesnėje</w:t>
      </w:r>
      <w:r w:rsidR="00CA2E22">
        <w:rPr>
          <w:szCs w:val="22"/>
          <w:lang w:val="lt-LT"/>
        </w:rPr>
        <w:t xml:space="preserve"> </w:t>
      </w:r>
      <w:r w:rsidR="00C3412C">
        <w:rPr>
          <w:szCs w:val="22"/>
          <w:lang w:val="lt-LT"/>
        </w:rPr>
        <w:t xml:space="preserve">kaip </w:t>
      </w:r>
      <w:r w:rsidR="00CA2E22">
        <w:rPr>
          <w:szCs w:val="22"/>
          <w:lang w:val="lt-LT"/>
        </w:rPr>
        <w:t xml:space="preserve">25 </w:t>
      </w:r>
      <w:r w:rsidR="00CA2E22" w:rsidRPr="00C3412C">
        <w:rPr>
          <w:szCs w:val="22"/>
          <w:vertAlign w:val="superscript"/>
          <w:lang w:val="lt-LT"/>
        </w:rPr>
        <w:t>o</w:t>
      </w:r>
      <w:r w:rsidR="00CA2E22">
        <w:rPr>
          <w:szCs w:val="22"/>
          <w:lang w:val="lt-LT"/>
        </w:rPr>
        <w:t xml:space="preserve">C temperatūroje 3 valandas arba šaldytuve (2 </w:t>
      </w:r>
      <w:r w:rsidR="00CA2E22" w:rsidRPr="00C3412C">
        <w:rPr>
          <w:szCs w:val="22"/>
          <w:vertAlign w:val="superscript"/>
          <w:lang w:val="lt-LT"/>
        </w:rPr>
        <w:t>o</w:t>
      </w:r>
      <w:r w:rsidR="00CA2E22">
        <w:rPr>
          <w:szCs w:val="22"/>
          <w:lang w:val="lt-LT"/>
        </w:rPr>
        <w:t xml:space="preserve">C – 8 </w:t>
      </w:r>
      <w:r w:rsidR="00CA2E22" w:rsidRPr="00C3412C">
        <w:rPr>
          <w:szCs w:val="22"/>
          <w:vertAlign w:val="superscript"/>
          <w:lang w:val="lt-LT"/>
        </w:rPr>
        <w:t>o</w:t>
      </w:r>
      <w:r w:rsidR="00CA2E22">
        <w:rPr>
          <w:szCs w:val="22"/>
          <w:lang w:val="lt-LT"/>
        </w:rPr>
        <w:t xml:space="preserve">C) 48 valandas. </w:t>
      </w:r>
    </w:p>
    <w:p w14:paraId="7DC05BE2" w14:textId="77777777" w:rsidR="00C3412C" w:rsidRDefault="00C3412C" w:rsidP="00B77515">
      <w:pPr>
        <w:tabs>
          <w:tab w:val="clear" w:pos="567"/>
        </w:tabs>
        <w:spacing w:line="240" w:lineRule="auto"/>
        <w:rPr>
          <w:szCs w:val="22"/>
          <w:lang w:val="lt-LT"/>
        </w:rPr>
      </w:pPr>
      <w:r>
        <w:rPr>
          <w:szCs w:val="22"/>
          <w:lang w:val="lt-LT"/>
        </w:rPr>
        <w:t>Išmeskite likusį geriamąjį tirpalą</w:t>
      </w:r>
      <w:r w:rsidR="00535A2F">
        <w:rPr>
          <w:szCs w:val="22"/>
          <w:lang w:val="lt-LT"/>
        </w:rPr>
        <w:t xml:space="preserve">, nesuvartotą per </w:t>
      </w:r>
      <w:r w:rsidR="00535A2F" w:rsidRPr="001C15B1">
        <w:rPr>
          <w:szCs w:val="22"/>
          <w:lang w:val="lt-LT"/>
        </w:rPr>
        <w:t>48 valandas</w:t>
      </w:r>
      <w:r>
        <w:rPr>
          <w:szCs w:val="22"/>
          <w:lang w:val="lt-LT"/>
        </w:rPr>
        <w:t xml:space="preserve">. </w:t>
      </w:r>
    </w:p>
    <w:p w14:paraId="5791D7A6" w14:textId="77777777" w:rsidR="0057764E" w:rsidRPr="005C1CEE" w:rsidRDefault="0057764E" w:rsidP="00B77515">
      <w:pPr>
        <w:tabs>
          <w:tab w:val="clear" w:pos="567"/>
        </w:tabs>
        <w:spacing w:line="240" w:lineRule="auto"/>
        <w:rPr>
          <w:szCs w:val="22"/>
          <w:lang w:val="lt-LT"/>
        </w:rPr>
      </w:pPr>
    </w:p>
    <w:p w14:paraId="110AE089" w14:textId="77777777" w:rsidR="0057764E" w:rsidRPr="005C1CEE" w:rsidRDefault="0057764E" w:rsidP="00B77515">
      <w:pPr>
        <w:keepNext/>
        <w:tabs>
          <w:tab w:val="clear" w:pos="567"/>
        </w:tabs>
        <w:spacing w:line="240" w:lineRule="auto"/>
        <w:ind w:left="567" w:hanging="567"/>
        <w:outlineLvl w:val="0"/>
        <w:rPr>
          <w:b/>
          <w:szCs w:val="22"/>
          <w:lang w:val="lt-LT"/>
        </w:rPr>
      </w:pPr>
      <w:r w:rsidRPr="005C1CEE">
        <w:rPr>
          <w:b/>
          <w:szCs w:val="22"/>
          <w:lang w:val="lt-LT"/>
        </w:rPr>
        <w:t>6.4</w:t>
      </w:r>
      <w:r w:rsidRPr="005C1CEE">
        <w:rPr>
          <w:b/>
          <w:szCs w:val="22"/>
          <w:lang w:val="lt-LT"/>
        </w:rPr>
        <w:tab/>
        <w:t>Specialios laikymo sąlygos</w:t>
      </w:r>
    </w:p>
    <w:p w14:paraId="6954AA74" w14:textId="77777777" w:rsidR="0057764E" w:rsidRDefault="0057764E" w:rsidP="00B77515">
      <w:pPr>
        <w:keepNext/>
        <w:tabs>
          <w:tab w:val="clear" w:pos="567"/>
        </w:tabs>
        <w:spacing w:line="240" w:lineRule="auto"/>
        <w:rPr>
          <w:szCs w:val="22"/>
          <w:lang w:val="lt-LT"/>
        </w:rPr>
      </w:pPr>
    </w:p>
    <w:p w14:paraId="701C174E" w14:textId="77777777" w:rsidR="00C3412C" w:rsidRDefault="00C3412C" w:rsidP="002D4B78">
      <w:pPr>
        <w:tabs>
          <w:tab w:val="clear" w:pos="567"/>
        </w:tabs>
        <w:spacing w:line="240" w:lineRule="auto"/>
        <w:rPr>
          <w:szCs w:val="22"/>
          <w:lang w:val="lt-LT"/>
        </w:rPr>
      </w:pPr>
      <w:r>
        <w:rPr>
          <w:szCs w:val="22"/>
          <w:lang w:val="lt-LT"/>
        </w:rPr>
        <w:t xml:space="preserve">Milteliai: specialių laikymo sąlygų </w:t>
      </w:r>
      <w:r w:rsidR="00B8486B">
        <w:rPr>
          <w:szCs w:val="22"/>
          <w:lang w:val="lt-LT"/>
        </w:rPr>
        <w:t>nereikia</w:t>
      </w:r>
      <w:r>
        <w:rPr>
          <w:szCs w:val="22"/>
          <w:lang w:val="lt-LT"/>
        </w:rPr>
        <w:t xml:space="preserve">. </w:t>
      </w:r>
    </w:p>
    <w:p w14:paraId="00B6EC26" w14:textId="77777777" w:rsidR="00C3412C" w:rsidRDefault="00C3412C" w:rsidP="002D4B78">
      <w:pPr>
        <w:tabs>
          <w:tab w:val="clear" w:pos="567"/>
        </w:tabs>
        <w:spacing w:line="240" w:lineRule="auto"/>
        <w:rPr>
          <w:szCs w:val="22"/>
          <w:lang w:val="lt-LT"/>
        </w:rPr>
      </w:pPr>
    </w:p>
    <w:p w14:paraId="048E14FF" w14:textId="77777777" w:rsidR="0057764E" w:rsidRPr="005C1CEE" w:rsidRDefault="00C3412C" w:rsidP="00B77515">
      <w:pPr>
        <w:tabs>
          <w:tab w:val="clear" w:pos="567"/>
        </w:tabs>
        <w:spacing w:line="240" w:lineRule="auto"/>
        <w:rPr>
          <w:szCs w:val="22"/>
          <w:lang w:val="lt-LT"/>
        </w:rPr>
      </w:pPr>
      <w:r>
        <w:rPr>
          <w:szCs w:val="22"/>
          <w:lang w:val="lt-LT"/>
        </w:rPr>
        <w:t xml:space="preserve">Paruošto </w:t>
      </w:r>
      <w:r w:rsidR="00B8486B">
        <w:rPr>
          <w:szCs w:val="22"/>
          <w:lang w:val="lt-LT"/>
        </w:rPr>
        <w:t>tirpalo</w:t>
      </w:r>
      <w:r>
        <w:rPr>
          <w:szCs w:val="22"/>
          <w:lang w:val="lt-LT"/>
        </w:rPr>
        <w:t xml:space="preserve"> laikymo sąlygos pateikiamos 6.3 skyriuje.</w:t>
      </w:r>
      <w:r w:rsidR="0057764E" w:rsidRPr="005C1CEE">
        <w:rPr>
          <w:szCs w:val="22"/>
          <w:lang w:val="lt-LT"/>
        </w:rPr>
        <w:br/>
      </w:r>
    </w:p>
    <w:p w14:paraId="59C82E0A" w14:textId="77777777" w:rsidR="0057764E" w:rsidRPr="005C1CEE" w:rsidRDefault="00F216B2" w:rsidP="00F216B2">
      <w:pPr>
        <w:keepNext/>
        <w:tabs>
          <w:tab w:val="clear" w:pos="567"/>
        </w:tabs>
        <w:spacing w:line="240" w:lineRule="auto"/>
        <w:outlineLvl w:val="0"/>
        <w:rPr>
          <w:b/>
          <w:szCs w:val="22"/>
          <w:lang w:val="lt-LT"/>
        </w:rPr>
      </w:pPr>
      <w:r w:rsidRPr="005C1CEE">
        <w:rPr>
          <w:b/>
          <w:szCs w:val="22"/>
          <w:lang w:val="lt-LT"/>
        </w:rPr>
        <w:t>6.5</w:t>
      </w:r>
      <w:r w:rsidRPr="005C1CEE">
        <w:rPr>
          <w:b/>
          <w:szCs w:val="22"/>
          <w:lang w:val="lt-LT"/>
        </w:rPr>
        <w:tab/>
      </w:r>
      <w:r w:rsidR="0057764E" w:rsidRPr="005C1CEE">
        <w:rPr>
          <w:b/>
          <w:szCs w:val="22"/>
          <w:lang w:val="lt-LT"/>
        </w:rPr>
        <w:t xml:space="preserve">Talpyklės pobūdis ir </w:t>
      </w:r>
      <w:r w:rsidR="00393C69" w:rsidRPr="005C1CEE">
        <w:rPr>
          <w:b/>
          <w:lang w:val="lt-LT"/>
        </w:rPr>
        <w:t>jos</w:t>
      </w:r>
      <w:r w:rsidR="00393C69" w:rsidRPr="005C1CEE">
        <w:rPr>
          <w:b/>
          <w:szCs w:val="22"/>
          <w:lang w:val="lt-LT"/>
        </w:rPr>
        <w:t xml:space="preserve"> </w:t>
      </w:r>
      <w:r w:rsidR="0057764E" w:rsidRPr="005C1CEE">
        <w:rPr>
          <w:b/>
          <w:szCs w:val="22"/>
          <w:lang w:val="lt-LT"/>
        </w:rPr>
        <w:t>turinys</w:t>
      </w:r>
    </w:p>
    <w:p w14:paraId="6F9B0BD5" w14:textId="77777777" w:rsidR="0057764E" w:rsidRPr="005C1CEE" w:rsidRDefault="0057764E" w:rsidP="00B77515">
      <w:pPr>
        <w:keepNext/>
        <w:tabs>
          <w:tab w:val="clear" w:pos="567"/>
        </w:tabs>
        <w:spacing w:line="240" w:lineRule="auto"/>
        <w:rPr>
          <w:szCs w:val="22"/>
          <w:lang w:val="lt-LT"/>
        </w:rPr>
      </w:pPr>
    </w:p>
    <w:p w14:paraId="2A21CEEF" w14:textId="77777777" w:rsidR="00C3412C" w:rsidRDefault="00C3412C" w:rsidP="00B77515">
      <w:pPr>
        <w:tabs>
          <w:tab w:val="clear" w:pos="567"/>
        </w:tabs>
        <w:spacing w:line="240" w:lineRule="auto"/>
        <w:rPr>
          <w:lang w:val="lt-LT" w:eastAsia="sv-SE"/>
        </w:rPr>
      </w:pPr>
      <w:r>
        <w:rPr>
          <w:szCs w:val="22"/>
          <w:lang w:val="lt-LT"/>
        </w:rPr>
        <w:t xml:space="preserve">Pakuotė: </w:t>
      </w:r>
      <w:r w:rsidR="008212B2">
        <w:rPr>
          <w:i/>
          <w:color w:val="000000"/>
          <w:lang w:val="lt-LT" w:eastAsia="sv-SE"/>
        </w:rPr>
        <w:t>Surlyn</w:t>
      </w:r>
      <w:r w:rsidR="008212B2">
        <w:rPr>
          <w:lang w:val="lt-LT" w:eastAsia="sv-SE"/>
        </w:rPr>
        <w:t xml:space="preserve"> / aliuminio / PE </w:t>
      </w:r>
      <w:r w:rsidR="00B8486B">
        <w:rPr>
          <w:lang w:val="lt-LT" w:eastAsia="sv-SE"/>
        </w:rPr>
        <w:t>pa</w:t>
      </w:r>
      <w:r w:rsidR="008212B2">
        <w:rPr>
          <w:lang w:val="lt-LT" w:eastAsia="sv-SE"/>
        </w:rPr>
        <w:t>dengto popieriu</w:t>
      </w:r>
      <w:r w:rsidR="00B8486B">
        <w:rPr>
          <w:lang w:val="lt-LT" w:eastAsia="sv-SE"/>
        </w:rPr>
        <w:t>mi</w:t>
      </w:r>
      <w:r w:rsidR="008212B2">
        <w:rPr>
          <w:i/>
          <w:lang w:val="lt-LT" w:eastAsia="sv-SE"/>
        </w:rPr>
        <w:t xml:space="preserve"> </w:t>
      </w:r>
      <w:r w:rsidR="008212B2">
        <w:rPr>
          <w:lang w:val="lt-LT" w:eastAsia="sv-SE"/>
        </w:rPr>
        <w:t>paketėlis.</w:t>
      </w:r>
    </w:p>
    <w:p w14:paraId="6E0C77AB" w14:textId="77777777" w:rsidR="00C147D0" w:rsidRDefault="00C147D0" w:rsidP="00B77515">
      <w:pPr>
        <w:tabs>
          <w:tab w:val="clear" w:pos="567"/>
        </w:tabs>
        <w:spacing w:line="240" w:lineRule="auto"/>
        <w:rPr>
          <w:lang w:val="lt-LT" w:eastAsia="sv-SE"/>
        </w:rPr>
      </w:pPr>
    </w:p>
    <w:p w14:paraId="6F57DAF2" w14:textId="77777777" w:rsidR="008212B2" w:rsidRDefault="008212B2" w:rsidP="00B77515">
      <w:pPr>
        <w:tabs>
          <w:tab w:val="clear" w:pos="567"/>
        </w:tabs>
        <w:spacing w:line="240" w:lineRule="auto"/>
        <w:rPr>
          <w:lang w:val="lt-LT" w:eastAsia="sv-SE"/>
        </w:rPr>
      </w:pPr>
      <w:r>
        <w:rPr>
          <w:lang w:val="lt-LT" w:eastAsia="sv-SE"/>
        </w:rPr>
        <w:t xml:space="preserve">Pakuotėje yra 4 </w:t>
      </w:r>
      <w:r w:rsidR="006400A4">
        <w:rPr>
          <w:lang w:val="lt-LT" w:eastAsia="sv-SE"/>
        </w:rPr>
        <w:t xml:space="preserve">arba 64 </w:t>
      </w:r>
      <w:r>
        <w:rPr>
          <w:lang w:val="lt-LT" w:eastAsia="sv-SE"/>
        </w:rPr>
        <w:t>paketėliai.</w:t>
      </w:r>
    </w:p>
    <w:p w14:paraId="187771A0" w14:textId="77777777" w:rsidR="009126EB" w:rsidRPr="001C15B1" w:rsidRDefault="001324EC" w:rsidP="00B77515">
      <w:pPr>
        <w:tabs>
          <w:tab w:val="clear" w:pos="567"/>
        </w:tabs>
        <w:spacing w:line="240" w:lineRule="auto"/>
        <w:rPr>
          <w:lang w:val="lt-LT" w:eastAsia="sv-SE"/>
        </w:rPr>
      </w:pPr>
      <w:r>
        <w:rPr>
          <w:lang w:val="lt-LT" w:eastAsia="sv-SE"/>
        </w:rPr>
        <w:t>Sudėtinė</w:t>
      </w:r>
      <w:r w:rsidR="006400A4">
        <w:rPr>
          <w:lang w:val="lt-LT" w:eastAsia="sv-SE"/>
        </w:rPr>
        <w:t>j</w:t>
      </w:r>
      <w:r>
        <w:rPr>
          <w:lang w:val="lt-LT" w:eastAsia="sv-SE"/>
        </w:rPr>
        <w:t>e pakuotė</w:t>
      </w:r>
      <w:r w:rsidR="006400A4">
        <w:rPr>
          <w:lang w:val="lt-LT" w:eastAsia="sv-SE"/>
        </w:rPr>
        <w:t>j</w:t>
      </w:r>
      <w:r>
        <w:rPr>
          <w:lang w:val="lt-LT" w:eastAsia="sv-SE"/>
        </w:rPr>
        <w:t>e</w:t>
      </w:r>
      <w:r w:rsidR="009126EB">
        <w:rPr>
          <w:lang w:val="lt-LT" w:eastAsia="sv-SE"/>
        </w:rPr>
        <w:t xml:space="preserve"> yra 48 (12×4) paketėliai</w:t>
      </w:r>
      <w:r w:rsidR="006400A4">
        <w:rPr>
          <w:lang w:val="lt-LT" w:eastAsia="sv-SE"/>
        </w:rPr>
        <w:t>.</w:t>
      </w:r>
    </w:p>
    <w:p w14:paraId="394EB668" w14:textId="77777777" w:rsidR="009126EB" w:rsidRDefault="009126EB" w:rsidP="00B77515">
      <w:pPr>
        <w:tabs>
          <w:tab w:val="clear" w:pos="567"/>
        </w:tabs>
        <w:spacing w:line="240" w:lineRule="auto"/>
        <w:rPr>
          <w:lang w:val="lt-LT" w:eastAsia="sv-SE"/>
        </w:rPr>
      </w:pPr>
    </w:p>
    <w:p w14:paraId="1BB87EDD" w14:textId="77777777" w:rsidR="009126EB" w:rsidRDefault="009126EB" w:rsidP="00B77515">
      <w:pPr>
        <w:tabs>
          <w:tab w:val="clear" w:pos="567"/>
        </w:tabs>
        <w:spacing w:line="240" w:lineRule="auto"/>
        <w:rPr>
          <w:lang w:val="lt-LT" w:eastAsia="sv-SE"/>
        </w:rPr>
      </w:pPr>
      <w:r>
        <w:rPr>
          <w:lang w:val="lt-LT" w:eastAsia="sv-SE"/>
        </w:rPr>
        <w:t xml:space="preserve">Gali būti tiekiamos ne visų dydžių pakuotės. </w:t>
      </w:r>
    </w:p>
    <w:p w14:paraId="0FE797EA" w14:textId="77777777" w:rsidR="0057764E" w:rsidRPr="005C1CEE" w:rsidRDefault="0057764E" w:rsidP="00B77515">
      <w:pPr>
        <w:tabs>
          <w:tab w:val="clear" w:pos="567"/>
        </w:tabs>
        <w:spacing w:line="240" w:lineRule="auto"/>
        <w:rPr>
          <w:szCs w:val="22"/>
          <w:lang w:val="lt-LT"/>
        </w:rPr>
      </w:pPr>
    </w:p>
    <w:p w14:paraId="42BBA541" w14:textId="77777777" w:rsidR="0057764E" w:rsidRPr="005C1CEE" w:rsidRDefault="0057764E" w:rsidP="00B77515">
      <w:pPr>
        <w:keepNext/>
        <w:tabs>
          <w:tab w:val="clear" w:pos="567"/>
        </w:tabs>
        <w:spacing w:line="240" w:lineRule="auto"/>
        <w:ind w:left="567" w:hanging="567"/>
        <w:outlineLvl w:val="0"/>
        <w:rPr>
          <w:b/>
          <w:szCs w:val="22"/>
          <w:lang w:val="lt-LT"/>
        </w:rPr>
      </w:pPr>
      <w:bookmarkStart w:id="1" w:name="OLE_LINK1"/>
      <w:r w:rsidRPr="005C1CEE">
        <w:rPr>
          <w:b/>
          <w:szCs w:val="22"/>
          <w:lang w:val="lt-LT"/>
        </w:rPr>
        <w:lastRenderedPageBreak/>
        <w:t>6.6</w:t>
      </w:r>
      <w:r w:rsidRPr="005C1CEE">
        <w:rPr>
          <w:b/>
          <w:szCs w:val="22"/>
          <w:lang w:val="lt-LT"/>
        </w:rPr>
        <w:tab/>
        <w:t xml:space="preserve">Specialūs reikalavimai atliekoms tvarkyti </w:t>
      </w:r>
      <w:r w:rsidR="007C5372">
        <w:rPr>
          <w:b/>
          <w:szCs w:val="22"/>
          <w:lang w:val="lt-LT"/>
        </w:rPr>
        <w:t>ir vaistiniam preparatui ruošti</w:t>
      </w:r>
    </w:p>
    <w:p w14:paraId="33BF7FC3" w14:textId="77777777" w:rsidR="0057764E" w:rsidRPr="005C1CEE" w:rsidRDefault="0057764E" w:rsidP="00B77515">
      <w:pPr>
        <w:keepNext/>
        <w:tabs>
          <w:tab w:val="clear" w:pos="567"/>
        </w:tabs>
        <w:spacing w:line="240" w:lineRule="auto"/>
        <w:rPr>
          <w:szCs w:val="22"/>
          <w:lang w:val="lt-LT"/>
        </w:rPr>
      </w:pPr>
    </w:p>
    <w:p w14:paraId="54952AD0" w14:textId="77777777" w:rsidR="00857DB8" w:rsidRPr="009A165C" w:rsidRDefault="00857DB8" w:rsidP="00B77515">
      <w:pPr>
        <w:tabs>
          <w:tab w:val="clear" w:pos="567"/>
        </w:tabs>
        <w:spacing w:line="240" w:lineRule="auto"/>
        <w:rPr>
          <w:szCs w:val="22"/>
          <w:u w:val="single"/>
          <w:lang w:val="lt-LT"/>
        </w:rPr>
      </w:pPr>
      <w:r w:rsidRPr="009A165C">
        <w:rPr>
          <w:szCs w:val="22"/>
          <w:u w:val="single"/>
          <w:lang w:val="lt-LT"/>
        </w:rPr>
        <w:t>Geriamojo tirpalo paruošimas</w:t>
      </w:r>
    </w:p>
    <w:p w14:paraId="799858A2" w14:textId="77777777" w:rsidR="00857DB8" w:rsidRDefault="00A20E9A" w:rsidP="00B77515">
      <w:pPr>
        <w:tabs>
          <w:tab w:val="clear" w:pos="567"/>
        </w:tabs>
        <w:spacing w:line="240" w:lineRule="auto"/>
        <w:rPr>
          <w:szCs w:val="22"/>
          <w:lang w:val="lt-LT"/>
        </w:rPr>
      </w:pPr>
      <w:r>
        <w:rPr>
          <w:szCs w:val="22"/>
          <w:lang w:val="lt-LT"/>
        </w:rPr>
        <w:t xml:space="preserve">Geriamasis tirpalas, ruošiamas prieš vartojimą, yra beveik bespalvis ir </w:t>
      </w:r>
      <w:r w:rsidR="001324EC">
        <w:rPr>
          <w:szCs w:val="22"/>
          <w:lang w:val="lt-LT"/>
        </w:rPr>
        <w:t>šiek tiek opalescentinis</w:t>
      </w:r>
      <w:r>
        <w:rPr>
          <w:szCs w:val="22"/>
          <w:lang w:val="lt-LT"/>
        </w:rPr>
        <w:t xml:space="preserve">. Paketėlio turinys yra ištirpinamas 1000 ml drungno vandens. Paruoštas gerti tirpalas </w:t>
      </w:r>
      <w:r w:rsidR="009A165C">
        <w:rPr>
          <w:szCs w:val="22"/>
          <w:lang w:val="lt-LT"/>
        </w:rPr>
        <w:t xml:space="preserve">prieš vartojimą </w:t>
      </w:r>
      <w:r>
        <w:rPr>
          <w:szCs w:val="22"/>
          <w:lang w:val="lt-LT"/>
        </w:rPr>
        <w:t xml:space="preserve">gali </w:t>
      </w:r>
      <w:r w:rsidR="009A165C">
        <w:rPr>
          <w:szCs w:val="22"/>
          <w:lang w:val="lt-LT"/>
        </w:rPr>
        <w:t>būti atvėsinamas šaldytuve, nes atvėsintą tirpalą maloniau gerti</w:t>
      </w:r>
      <w:r w:rsidR="00741DB4">
        <w:rPr>
          <w:szCs w:val="22"/>
          <w:lang w:val="lt-LT"/>
        </w:rPr>
        <w:t>.</w:t>
      </w:r>
    </w:p>
    <w:p w14:paraId="648D2E58" w14:textId="77777777" w:rsidR="009A165C" w:rsidRDefault="009A165C" w:rsidP="00B77515">
      <w:pPr>
        <w:tabs>
          <w:tab w:val="clear" w:pos="567"/>
        </w:tabs>
        <w:spacing w:line="240" w:lineRule="auto"/>
        <w:rPr>
          <w:szCs w:val="22"/>
          <w:lang w:val="lt-LT"/>
        </w:rPr>
      </w:pPr>
    </w:p>
    <w:p w14:paraId="1737CA9A" w14:textId="77777777" w:rsidR="009A165C" w:rsidRDefault="009A165C" w:rsidP="00B77515">
      <w:pPr>
        <w:tabs>
          <w:tab w:val="clear" w:pos="567"/>
        </w:tabs>
        <w:spacing w:line="240" w:lineRule="auto"/>
        <w:rPr>
          <w:szCs w:val="22"/>
          <w:lang w:val="lt-LT"/>
        </w:rPr>
      </w:pPr>
      <w:r>
        <w:rPr>
          <w:szCs w:val="22"/>
          <w:lang w:val="lt-LT"/>
        </w:rPr>
        <w:t xml:space="preserve">Specialių reikalavimų atliekoms tvarkyti nėra. Nesuvartotą vaistinį preparatą ar atliekas reikia tvarkyti laikantis vietinių reikalavimų. </w:t>
      </w:r>
    </w:p>
    <w:p w14:paraId="5264273F" w14:textId="77777777" w:rsidR="009A165C" w:rsidRDefault="009A165C" w:rsidP="00B77515">
      <w:pPr>
        <w:tabs>
          <w:tab w:val="clear" w:pos="567"/>
        </w:tabs>
        <w:spacing w:line="240" w:lineRule="auto"/>
        <w:rPr>
          <w:szCs w:val="22"/>
          <w:lang w:val="lt-LT"/>
        </w:rPr>
      </w:pPr>
    </w:p>
    <w:bookmarkEnd w:id="1"/>
    <w:p w14:paraId="674289A8" w14:textId="77777777" w:rsidR="0057764E" w:rsidRPr="005C1CEE" w:rsidRDefault="0057764E" w:rsidP="00B77515">
      <w:pPr>
        <w:tabs>
          <w:tab w:val="clear" w:pos="567"/>
        </w:tabs>
        <w:spacing w:line="240" w:lineRule="auto"/>
        <w:rPr>
          <w:szCs w:val="22"/>
          <w:lang w:val="lt-LT"/>
        </w:rPr>
      </w:pPr>
    </w:p>
    <w:p w14:paraId="7EA7CFD7" w14:textId="77777777" w:rsidR="0057764E" w:rsidRPr="005C1CEE" w:rsidRDefault="0057764E" w:rsidP="00B77515">
      <w:pPr>
        <w:keepNext/>
        <w:tabs>
          <w:tab w:val="clear" w:pos="567"/>
        </w:tabs>
        <w:spacing w:line="240" w:lineRule="auto"/>
        <w:ind w:left="567" w:hanging="567"/>
        <w:rPr>
          <w:b/>
          <w:szCs w:val="22"/>
          <w:lang w:val="lt-LT"/>
        </w:rPr>
      </w:pPr>
      <w:r w:rsidRPr="005C1CEE">
        <w:rPr>
          <w:b/>
          <w:szCs w:val="22"/>
          <w:lang w:val="lt-LT"/>
        </w:rPr>
        <w:t>7.</w:t>
      </w:r>
      <w:r w:rsidRPr="005C1CEE">
        <w:rPr>
          <w:b/>
          <w:szCs w:val="22"/>
          <w:lang w:val="lt-LT"/>
        </w:rPr>
        <w:tab/>
        <w:t>R</w:t>
      </w:r>
      <w:r w:rsidR="007C5372">
        <w:rPr>
          <w:b/>
          <w:szCs w:val="22"/>
          <w:lang w:val="lt-LT"/>
        </w:rPr>
        <w:t>EGISTRUOTOJAS</w:t>
      </w:r>
    </w:p>
    <w:p w14:paraId="06DD54D5" w14:textId="77777777" w:rsidR="0057764E" w:rsidRPr="005C1CEE" w:rsidRDefault="0057764E" w:rsidP="00B77515">
      <w:pPr>
        <w:keepNext/>
        <w:tabs>
          <w:tab w:val="clear" w:pos="567"/>
        </w:tabs>
        <w:spacing w:line="240" w:lineRule="auto"/>
        <w:rPr>
          <w:szCs w:val="22"/>
          <w:lang w:val="lt-LT"/>
        </w:rPr>
      </w:pPr>
    </w:p>
    <w:p w14:paraId="740C2E3E" w14:textId="77777777" w:rsidR="0057764E" w:rsidRDefault="00C85BA1" w:rsidP="00B77515">
      <w:pPr>
        <w:tabs>
          <w:tab w:val="clear" w:pos="567"/>
        </w:tabs>
        <w:spacing w:line="240" w:lineRule="auto"/>
        <w:rPr>
          <w:szCs w:val="22"/>
          <w:lang w:val="lt-LT"/>
        </w:rPr>
      </w:pPr>
      <w:r>
        <w:rPr>
          <w:szCs w:val="22"/>
          <w:lang w:val="lt-LT"/>
        </w:rPr>
        <w:t>Tillotts Pharma AB</w:t>
      </w:r>
    </w:p>
    <w:p w14:paraId="1256E993" w14:textId="77777777" w:rsidR="00C85BA1" w:rsidRDefault="00C85BA1" w:rsidP="00B77515">
      <w:pPr>
        <w:tabs>
          <w:tab w:val="clear" w:pos="567"/>
        </w:tabs>
        <w:spacing w:line="240" w:lineRule="auto"/>
        <w:rPr>
          <w:szCs w:val="22"/>
          <w:lang w:val="lt-LT"/>
        </w:rPr>
      </w:pPr>
      <w:r>
        <w:rPr>
          <w:szCs w:val="22"/>
          <w:lang w:val="lt-LT"/>
        </w:rPr>
        <w:t>Gustavslundsv</w:t>
      </w:r>
      <w:r>
        <w:rPr>
          <w:rFonts w:ascii="Aistika" w:hAnsi="Aistika"/>
          <w:szCs w:val="22"/>
          <w:lang w:val="lt-LT"/>
        </w:rPr>
        <w:t>ä</w:t>
      </w:r>
      <w:r>
        <w:rPr>
          <w:szCs w:val="22"/>
          <w:lang w:val="lt-LT"/>
        </w:rPr>
        <w:t>gen 135</w:t>
      </w:r>
    </w:p>
    <w:p w14:paraId="2B4B795B" w14:textId="77777777" w:rsidR="00C85BA1" w:rsidRDefault="00C85BA1" w:rsidP="00B77515">
      <w:pPr>
        <w:tabs>
          <w:tab w:val="clear" w:pos="567"/>
        </w:tabs>
        <w:spacing w:line="240" w:lineRule="auto"/>
        <w:rPr>
          <w:szCs w:val="22"/>
          <w:lang w:val="lt-LT"/>
        </w:rPr>
      </w:pPr>
      <w:r>
        <w:rPr>
          <w:szCs w:val="22"/>
          <w:lang w:val="lt-LT"/>
        </w:rPr>
        <w:t>SE-167 51 Bromma</w:t>
      </w:r>
    </w:p>
    <w:p w14:paraId="097B6071" w14:textId="77777777" w:rsidR="00C85BA1" w:rsidRPr="005C1CEE" w:rsidRDefault="00C85BA1" w:rsidP="00B77515">
      <w:pPr>
        <w:tabs>
          <w:tab w:val="clear" w:pos="567"/>
        </w:tabs>
        <w:spacing w:line="240" w:lineRule="auto"/>
        <w:rPr>
          <w:szCs w:val="22"/>
          <w:lang w:val="lt-LT"/>
        </w:rPr>
      </w:pPr>
      <w:r>
        <w:rPr>
          <w:szCs w:val="22"/>
          <w:lang w:val="lt-LT"/>
        </w:rPr>
        <w:t>Švedija</w:t>
      </w:r>
    </w:p>
    <w:p w14:paraId="5D2F945C" w14:textId="77777777" w:rsidR="0057764E" w:rsidRPr="005C1CEE" w:rsidRDefault="0057764E" w:rsidP="00B77515">
      <w:pPr>
        <w:tabs>
          <w:tab w:val="clear" w:pos="567"/>
        </w:tabs>
        <w:spacing w:line="240" w:lineRule="auto"/>
        <w:rPr>
          <w:szCs w:val="22"/>
          <w:lang w:val="lt-LT"/>
        </w:rPr>
      </w:pPr>
    </w:p>
    <w:p w14:paraId="055B67F0" w14:textId="77777777" w:rsidR="0057764E" w:rsidRPr="005C1CEE" w:rsidRDefault="0057764E" w:rsidP="00B77515">
      <w:pPr>
        <w:tabs>
          <w:tab w:val="clear" w:pos="567"/>
        </w:tabs>
        <w:spacing w:line="240" w:lineRule="auto"/>
        <w:rPr>
          <w:szCs w:val="22"/>
          <w:lang w:val="lt-LT"/>
        </w:rPr>
      </w:pPr>
    </w:p>
    <w:p w14:paraId="1EAF25DA" w14:textId="77777777" w:rsidR="0057764E" w:rsidRPr="005C1CEE" w:rsidRDefault="0057764E" w:rsidP="00B77515">
      <w:pPr>
        <w:keepNext/>
        <w:tabs>
          <w:tab w:val="clear" w:pos="567"/>
        </w:tabs>
        <w:spacing w:line="240" w:lineRule="auto"/>
        <w:ind w:left="567" w:hanging="567"/>
        <w:rPr>
          <w:b/>
          <w:szCs w:val="22"/>
          <w:lang w:val="lt-LT"/>
        </w:rPr>
      </w:pPr>
      <w:r w:rsidRPr="005C1CEE">
        <w:rPr>
          <w:b/>
          <w:szCs w:val="22"/>
          <w:lang w:val="lt-LT"/>
        </w:rPr>
        <w:t>8.</w:t>
      </w:r>
      <w:r w:rsidRPr="005C1CEE">
        <w:rPr>
          <w:b/>
          <w:szCs w:val="22"/>
          <w:lang w:val="lt-LT"/>
        </w:rPr>
        <w:tab/>
        <w:t>R</w:t>
      </w:r>
      <w:r w:rsidR="007C5372">
        <w:rPr>
          <w:b/>
          <w:szCs w:val="22"/>
          <w:lang w:val="lt-LT"/>
        </w:rPr>
        <w:t xml:space="preserve">EGISTRACIJOS PAŽYMĖJIMO </w:t>
      </w:r>
      <w:r w:rsidRPr="005C1CEE">
        <w:rPr>
          <w:b/>
          <w:szCs w:val="22"/>
          <w:lang w:val="lt-LT"/>
        </w:rPr>
        <w:t xml:space="preserve">NUMERIS (-IAI) </w:t>
      </w:r>
    </w:p>
    <w:p w14:paraId="404BD07F" w14:textId="77777777" w:rsidR="00422B88" w:rsidRPr="005C1CEE" w:rsidRDefault="00422B88" w:rsidP="00B77515">
      <w:pPr>
        <w:tabs>
          <w:tab w:val="clear" w:pos="567"/>
        </w:tabs>
        <w:spacing w:line="240" w:lineRule="auto"/>
        <w:rPr>
          <w:szCs w:val="22"/>
          <w:lang w:val="lt-LT"/>
        </w:rPr>
      </w:pPr>
    </w:p>
    <w:p w14:paraId="378A69BC" w14:textId="7E58458D" w:rsidR="00914C0A" w:rsidRDefault="00914C0A" w:rsidP="00914C0A">
      <w:pPr>
        <w:tabs>
          <w:tab w:val="clear" w:pos="567"/>
        </w:tabs>
        <w:spacing w:line="240" w:lineRule="auto"/>
        <w:rPr>
          <w:szCs w:val="22"/>
          <w:lang w:val="lt-LT"/>
        </w:rPr>
      </w:pPr>
      <w:r>
        <w:rPr>
          <w:szCs w:val="22"/>
          <w:lang w:val="lt-LT"/>
        </w:rPr>
        <w:t>LT/1/15/3858/001</w:t>
      </w:r>
      <w:r w:rsidR="00F643C4">
        <w:rPr>
          <w:szCs w:val="22"/>
          <w:lang w:val="lt-LT"/>
        </w:rPr>
        <w:t xml:space="preserve"> –</w:t>
      </w:r>
      <w:r w:rsidR="00F643C4">
        <w:rPr>
          <w:szCs w:val="22"/>
          <w:lang w:val="lt-LT"/>
        </w:rPr>
        <w:t xml:space="preserve"> </w:t>
      </w:r>
      <w:r w:rsidR="00F643C4">
        <w:rPr>
          <w:szCs w:val="22"/>
          <w:lang w:val="lt-LT"/>
        </w:rPr>
        <w:t>N4</w:t>
      </w:r>
    </w:p>
    <w:p w14:paraId="540723B8" w14:textId="43938AED" w:rsidR="00914C0A" w:rsidRDefault="00914C0A" w:rsidP="00914C0A">
      <w:pPr>
        <w:tabs>
          <w:tab w:val="clear" w:pos="567"/>
        </w:tabs>
        <w:spacing w:line="240" w:lineRule="auto"/>
        <w:rPr>
          <w:szCs w:val="22"/>
          <w:lang w:val="lt-LT"/>
        </w:rPr>
      </w:pPr>
      <w:r>
        <w:rPr>
          <w:szCs w:val="22"/>
          <w:lang w:val="lt-LT"/>
        </w:rPr>
        <w:t>LT/1/15/3858/002</w:t>
      </w:r>
      <w:r w:rsidR="00F643C4">
        <w:rPr>
          <w:szCs w:val="22"/>
          <w:lang w:val="lt-LT"/>
        </w:rPr>
        <w:t xml:space="preserve"> </w:t>
      </w:r>
      <w:r w:rsidR="00F643C4">
        <w:rPr>
          <w:szCs w:val="22"/>
          <w:lang w:val="lt-LT"/>
        </w:rPr>
        <w:t>–</w:t>
      </w:r>
      <w:r w:rsidR="00F643C4">
        <w:rPr>
          <w:szCs w:val="22"/>
          <w:lang w:val="lt-LT"/>
        </w:rPr>
        <w:t xml:space="preserve"> </w:t>
      </w:r>
      <w:r w:rsidR="00F643C4">
        <w:rPr>
          <w:szCs w:val="22"/>
          <w:lang w:val="lt-LT"/>
        </w:rPr>
        <w:t>N4</w:t>
      </w:r>
      <w:r w:rsidR="00F643C4">
        <w:rPr>
          <w:szCs w:val="22"/>
          <w:lang w:val="lt-LT"/>
        </w:rPr>
        <w:t>8 (12x4)</w:t>
      </w:r>
    </w:p>
    <w:p w14:paraId="30F21C31" w14:textId="1A4FAB7C" w:rsidR="0054482B" w:rsidRDefault="00914C0A" w:rsidP="00B77515">
      <w:pPr>
        <w:tabs>
          <w:tab w:val="clear" w:pos="567"/>
        </w:tabs>
        <w:spacing w:line="240" w:lineRule="auto"/>
        <w:rPr>
          <w:szCs w:val="22"/>
          <w:lang w:val="lt-LT"/>
        </w:rPr>
      </w:pPr>
      <w:r>
        <w:rPr>
          <w:szCs w:val="22"/>
          <w:lang w:val="lt-LT"/>
        </w:rPr>
        <w:t>LT/1/15/3858/003</w:t>
      </w:r>
      <w:r w:rsidR="00F643C4">
        <w:rPr>
          <w:szCs w:val="22"/>
          <w:lang w:val="lt-LT"/>
        </w:rPr>
        <w:t xml:space="preserve"> </w:t>
      </w:r>
      <w:r w:rsidR="00F643C4">
        <w:rPr>
          <w:szCs w:val="22"/>
          <w:lang w:val="lt-LT"/>
        </w:rPr>
        <w:t xml:space="preserve">– </w:t>
      </w:r>
      <w:r w:rsidR="00F643C4">
        <w:rPr>
          <w:szCs w:val="22"/>
          <w:lang w:val="lt-LT"/>
        </w:rPr>
        <w:t>N64</w:t>
      </w:r>
    </w:p>
    <w:p w14:paraId="48A46098" w14:textId="77777777" w:rsidR="00F643C4" w:rsidRDefault="00F643C4" w:rsidP="00B77515">
      <w:pPr>
        <w:tabs>
          <w:tab w:val="clear" w:pos="567"/>
        </w:tabs>
        <w:spacing w:line="240" w:lineRule="auto"/>
        <w:rPr>
          <w:szCs w:val="22"/>
          <w:lang w:val="lt-LT"/>
        </w:rPr>
      </w:pPr>
    </w:p>
    <w:p w14:paraId="53304F2E" w14:textId="77777777" w:rsidR="0054482B" w:rsidRPr="005C1CEE" w:rsidRDefault="0054482B" w:rsidP="00B77515">
      <w:pPr>
        <w:tabs>
          <w:tab w:val="clear" w:pos="567"/>
        </w:tabs>
        <w:spacing w:line="240" w:lineRule="auto"/>
        <w:rPr>
          <w:szCs w:val="22"/>
          <w:lang w:val="lt-LT"/>
        </w:rPr>
      </w:pPr>
    </w:p>
    <w:p w14:paraId="7F5A6735" w14:textId="77777777" w:rsidR="0057764E" w:rsidRPr="005C1CEE" w:rsidRDefault="0057764E" w:rsidP="00B77515">
      <w:pPr>
        <w:keepNext/>
        <w:tabs>
          <w:tab w:val="clear" w:pos="567"/>
        </w:tabs>
        <w:spacing w:line="240" w:lineRule="auto"/>
        <w:ind w:left="567" w:hanging="567"/>
        <w:rPr>
          <w:b/>
          <w:szCs w:val="22"/>
          <w:lang w:val="lt-LT"/>
        </w:rPr>
      </w:pPr>
      <w:r w:rsidRPr="005C1CEE">
        <w:rPr>
          <w:b/>
          <w:szCs w:val="22"/>
          <w:lang w:val="lt-LT"/>
        </w:rPr>
        <w:t>9.</w:t>
      </w:r>
      <w:r w:rsidRPr="005C1CEE">
        <w:rPr>
          <w:b/>
          <w:szCs w:val="22"/>
          <w:lang w:val="lt-LT"/>
        </w:rPr>
        <w:tab/>
        <w:t>R</w:t>
      </w:r>
      <w:r w:rsidR="007C5372">
        <w:rPr>
          <w:b/>
          <w:szCs w:val="22"/>
          <w:lang w:val="lt-LT"/>
        </w:rPr>
        <w:t>EGISTRAVIMO</w:t>
      </w:r>
      <w:r w:rsidRPr="005C1CEE">
        <w:rPr>
          <w:b/>
          <w:szCs w:val="22"/>
          <w:lang w:val="lt-LT"/>
        </w:rPr>
        <w:t xml:space="preserve">/ </w:t>
      </w:r>
      <w:r w:rsidR="007C5372">
        <w:rPr>
          <w:b/>
          <w:szCs w:val="22"/>
          <w:lang w:val="lt-LT"/>
        </w:rPr>
        <w:t>PERREGISTRAVIMO</w:t>
      </w:r>
      <w:r w:rsidR="007C5372" w:rsidRPr="005C1CEE">
        <w:rPr>
          <w:b/>
          <w:szCs w:val="22"/>
          <w:lang w:val="lt-LT"/>
        </w:rPr>
        <w:t xml:space="preserve"> </w:t>
      </w:r>
      <w:r w:rsidRPr="005C1CEE">
        <w:rPr>
          <w:b/>
          <w:szCs w:val="22"/>
          <w:lang w:val="lt-LT"/>
        </w:rPr>
        <w:t>DATA</w:t>
      </w:r>
    </w:p>
    <w:p w14:paraId="4A3651BE" w14:textId="77777777" w:rsidR="0057764E" w:rsidRPr="005C1CEE" w:rsidRDefault="0057764E" w:rsidP="00B77515">
      <w:pPr>
        <w:tabs>
          <w:tab w:val="clear" w:pos="567"/>
        </w:tabs>
        <w:spacing w:line="240" w:lineRule="auto"/>
        <w:rPr>
          <w:szCs w:val="22"/>
          <w:lang w:val="lt-LT"/>
        </w:rPr>
      </w:pPr>
    </w:p>
    <w:p w14:paraId="20EAB8AC" w14:textId="4F9CC646" w:rsidR="0057764E" w:rsidRDefault="006E1D22" w:rsidP="00B77515">
      <w:pPr>
        <w:tabs>
          <w:tab w:val="clear" w:pos="567"/>
        </w:tabs>
        <w:spacing w:line="240" w:lineRule="auto"/>
        <w:rPr>
          <w:noProof/>
          <w:szCs w:val="22"/>
          <w:lang w:val="lt-LT"/>
        </w:rPr>
      </w:pPr>
      <w:r w:rsidRPr="005C1CEE">
        <w:rPr>
          <w:szCs w:val="22"/>
          <w:lang w:val="lt-LT"/>
        </w:rPr>
        <w:t>R</w:t>
      </w:r>
      <w:r w:rsidR="007C5372">
        <w:rPr>
          <w:szCs w:val="22"/>
          <w:lang w:val="lt-LT"/>
        </w:rPr>
        <w:t xml:space="preserve">egistravimo data </w:t>
      </w:r>
      <w:r w:rsidR="00914C0A" w:rsidRPr="00BE117D">
        <w:rPr>
          <w:noProof/>
          <w:szCs w:val="22"/>
          <w:lang w:val="lt-LT"/>
        </w:rPr>
        <w:t>2015 m. gruodžio 10 d.</w:t>
      </w:r>
    </w:p>
    <w:p w14:paraId="4C6F589A" w14:textId="2F54B3B6" w:rsidR="00A5505B" w:rsidRPr="005C1CEE" w:rsidRDefault="00A5505B" w:rsidP="00B77515">
      <w:pPr>
        <w:tabs>
          <w:tab w:val="clear" w:pos="567"/>
        </w:tabs>
        <w:spacing w:line="240" w:lineRule="auto"/>
        <w:rPr>
          <w:szCs w:val="22"/>
          <w:lang w:val="lt-LT"/>
        </w:rPr>
      </w:pPr>
      <w:r>
        <w:rPr>
          <w:szCs w:val="22"/>
          <w:lang w:val="lt-LT"/>
        </w:rPr>
        <w:t>Paskutinio perregistravimo data</w:t>
      </w:r>
      <w:r w:rsidR="00F643C4">
        <w:rPr>
          <w:szCs w:val="22"/>
          <w:lang w:val="lt-LT"/>
        </w:rPr>
        <w:t xml:space="preserve"> 2021 m. kovo 5 d.</w:t>
      </w:r>
    </w:p>
    <w:p w14:paraId="67BB5F5F" w14:textId="77777777" w:rsidR="006E1D22" w:rsidRPr="005C1CEE" w:rsidRDefault="006E1D22" w:rsidP="00B77515">
      <w:pPr>
        <w:tabs>
          <w:tab w:val="clear" w:pos="567"/>
        </w:tabs>
        <w:spacing w:line="240" w:lineRule="auto"/>
        <w:rPr>
          <w:szCs w:val="22"/>
          <w:lang w:val="lt-LT"/>
        </w:rPr>
      </w:pPr>
    </w:p>
    <w:p w14:paraId="1A46A4E4" w14:textId="77777777" w:rsidR="006E1D22" w:rsidRPr="005C1CEE" w:rsidRDefault="006E1D22" w:rsidP="00B77515">
      <w:pPr>
        <w:tabs>
          <w:tab w:val="clear" w:pos="567"/>
        </w:tabs>
        <w:spacing w:line="240" w:lineRule="auto"/>
        <w:rPr>
          <w:szCs w:val="22"/>
          <w:lang w:val="lt-LT"/>
        </w:rPr>
      </w:pPr>
    </w:p>
    <w:p w14:paraId="23308F74" w14:textId="77777777" w:rsidR="0057764E" w:rsidRPr="005C1CEE" w:rsidRDefault="0057764E" w:rsidP="00B77515">
      <w:pPr>
        <w:keepNext/>
        <w:tabs>
          <w:tab w:val="clear" w:pos="567"/>
        </w:tabs>
        <w:spacing w:line="240" w:lineRule="auto"/>
        <w:ind w:left="567" w:hanging="567"/>
        <w:rPr>
          <w:b/>
          <w:szCs w:val="22"/>
          <w:lang w:val="lt-LT"/>
        </w:rPr>
      </w:pPr>
      <w:r w:rsidRPr="005C1CEE">
        <w:rPr>
          <w:b/>
          <w:szCs w:val="22"/>
          <w:lang w:val="lt-LT"/>
        </w:rPr>
        <w:t>10.</w:t>
      </w:r>
      <w:r w:rsidRPr="005C1CEE">
        <w:rPr>
          <w:b/>
          <w:szCs w:val="22"/>
          <w:lang w:val="lt-LT"/>
        </w:rPr>
        <w:tab/>
        <w:t>TEKSTO PERŽIŪROS DATA</w:t>
      </w:r>
    </w:p>
    <w:p w14:paraId="18FC19B4" w14:textId="77777777" w:rsidR="00540254" w:rsidRPr="005C1CEE" w:rsidRDefault="00540254" w:rsidP="00B77515">
      <w:pPr>
        <w:numPr>
          <w:ilvl w:val="12"/>
          <w:numId w:val="0"/>
        </w:numPr>
        <w:tabs>
          <w:tab w:val="clear" w:pos="567"/>
        </w:tabs>
        <w:spacing w:line="240" w:lineRule="auto"/>
        <w:ind w:right="-2"/>
        <w:rPr>
          <w:szCs w:val="22"/>
          <w:lang w:val="lt-LT"/>
        </w:rPr>
      </w:pPr>
    </w:p>
    <w:p w14:paraId="40AC4600" w14:textId="204943D2" w:rsidR="00540254" w:rsidRDefault="00F643C4" w:rsidP="00B77515">
      <w:pPr>
        <w:numPr>
          <w:ilvl w:val="12"/>
          <w:numId w:val="0"/>
        </w:numPr>
        <w:tabs>
          <w:tab w:val="clear" w:pos="567"/>
        </w:tabs>
        <w:spacing w:line="240" w:lineRule="auto"/>
        <w:ind w:right="-2"/>
        <w:rPr>
          <w:szCs w:val="22"/>
          <w:lang w:val="lt-LT"/>
        </w:rPr>
      </w:pPr>
      <w:r>
        <w:rPr>
          <w:noProof/>
          <w:szCs w:val="22"/>
          <w:lang w:val="lt-LT"/>
        </w:rPr>
        <w:t>2021 m. kovo 5 d.</w:t>
      </w:r>
    </w:p>
    <w:p w14:paraId="2C0644EB" w14:textId="77777777" w:rsidR="0054482B" w:rsidRPr="005C1CEE" w:rsidRDefault="0054482B" w:rsidP="00B77515">
      <w:pPr>
        <w:numPr>
          <w:ilvl w:val="12"/>
          <w:numId w:val="0"/>
        </w:numPr>
        <w:tabs>
          <w:tab w:val="clear" w:pos="567"/>
        </w:tabs>
        <w:spacing w:line="240" w:lineRule="auto"/>
        <w:ind w:right="-2"/>
        <w:rPr>
          <w:szCs w:val="22"/>
          <w:lang w:val="lt-LT"/>
        </w:rPr>
      </w:pPr>
    </w:p>
    <w:p w14:paraId="078EB9D3" w14:textId="77777777" w:rsidR="006E1D22" w:rsidRDefault="0057764E" w:rsidP="00B77515">
      <w:pPr>
        <w:numPr>
          <w:ilvl w:val="12"/>
          <w:numId w:val="0"/>
        </w:numPr>
        <w:tabs>
          <w:tab w:val="clear" w:pos="567"/>
        </w:tabs>
        <w:spacing w:line="240" w:lineRule="auto"/>
        <w:ind w:right="-2"/>
        <w:rPr>
          <w:szCs w:val="22"/>
          <w:lang w:val="lt-LT"/>
        </w:rPr>
      </w:pPr>
      <w:r w:rsidRPr="005C1CEE">
        <w:rPr>
          <w:iCs/>
          <w:szCs w:val="22"/>
          <w:lang w:val="lt-LT"/>
        </w:rPr>
        <w:t xml:space="preserve">Išsami informacija apie šį vaistinį preparatą </w:t>
      </w:r>
      <w:r w:rsidRPr="005C1CEE">
        <w:rPr>
          <w:szCs w:val="22"/>
          <w:lang w:val="lt-LT"/>
        </w:rPr>
        <w:t xml:space="preserve">pateikiama </w:t>
      </w:r>
      <w:hyperlink r:id="rId11" w:history="1">
        <w:r w:rsidR="0054482B" w:rsidRPr="0054482B">
          <w:rPr>
            <w:rStyle w:val="Hyperlink"/>
            <w:color w:val="auto"/>
            <w:szCs w:val="22"/>
            <w:u w:val="none"/>
            <w:lang w:val="lt-LT"/>
          </w:rPr>
          <w:t>Valstybinės</w:t>
        </w:r>
      </w:hyperlink>
      <w:r w:rsidR="0054482B" w:rsidRPr="0054482B">
        <w:rPr>
          <w:szCs w:val="22"/>
          <w:lang w:val="lt-LT"/>
        </w:rPr>
        <w:t xml:space="preserve"> </w:t>
      </w:r>
      <w:r w:rsidR="0054482B">
        <w:rPr>
          <w:szCs w:val="22"/>
          <w:lang w:val="lt-LT"/>
        </w:rPr>
        <w:t xml:space="preserve">vaistų kontrolės tarnybos prie Lietuvos Respublikos sveikatos apsaugos ministerijos tinklalapyje </w:t>
      </w:r>
      <w:hyperlink r:id="rId12" w:history="1">
        <w:r w:rsidR="0054482B" w:rsidRPr="006D63B9">
          <w:rPr>
            <w:rStyle w:val="Hyperlink"/>
            <w:szCs w:val="22"/>
            <w:lang w:val="lt-LT"/>
          </w:rPr>
          <w:t>http://www.vvkt.lt</w:t>
        </w:r>
      </w:hyperlink>
    </w:p>
    <w:p w14:paraId="097B8DF3" w14:textId="77777777" w:rsidR="0054482B" w:rsidRPr="005C1CEE" w:rsidRDefault="0054482B" w:rsidP="00B77515">
      <w:pPr>
        <w:numPr>
          <w:ilvl w:val="12"/>
          <w:numId w:val="0"/>
        </w:numPr>
        <w:tabs>
          <w:tab w:val="clear" w:pos="567"/>
        </w:tabs>
        <w:spacing w:line="240" w:lineRule="auto"/>
        <w:ind w:right="-2"/>
        <w:rPr>
          <w:szCs w:val="22"/>
          <w:lang w:val="lt-LT"/>
        </w:rPr>
      </w:pPr>
    </w:p>
    <w:p w14:paraId="640162E4" w14:textId="77777777" w:rsidR="009A2017" w:rsidRPr="005C1CEE" w:rsidRDefault="000560C7" w:rsidP="009A2017">
      <w:pPr>
        <w:rPr>
          <w:szCs w:val="24"/>
          <w:lang w:val="lt-LT"/>
        </w:rPr>
      </w:pPr>
      <w:r w:rsidRPr="005C1CEE">
        <w:rPr>
          <w:szCs w:val="22"/>
          <w:lang w:val="lt-LT"/>
        </w:rPr>
        <w:br w:type="page"/>
      </w:r>
    </w:p>
    <w:p w14:paraId="243BA6D6" w14:textId="77777777" w:rsidR="00393C69" w:rsidRPr="005C1CEE" w:rsidRDefault="00393C69" w:rsidP="00393C69">
      <w:pPr>
        <w:rPr>
          <w:lang w:val="lt-LT"/>
        </w:rPr>
      </w:pPr>
    </w:p>
    <w:p w14:paraId="1F7C29B3" w14:textId="77777777" w:rsidR="00393C69" w:rsidRPr="005C1CEE" w:rsidRDefault="00393C69" w:rsidP="00393C69">
      <w:pPr>
        <w:rPr>
          <w:lang w:val="lt-LT"/>
        </w:rPr>
      </w:pPr>
    </w:p>
    <w:p w14:paraId="79587637" w14:textId="77777777" w:rsidR="00393C69" w:rsidRPr="005C1CEE" w:rsidRDefault="00393C69" w:rsidP="00393C69">
      <w:pPr>
        <w:rPr>
          <w:lang w:val="lt-LT"/>
        </w:rPr>
      </w:pPr>
    </w:p>
    <w:p w14:paraId="51BC130A" w14:textId="77777777" w:rsidR="00393C69" w:rsidRPr="005C1CEE" w:rsidRDefault="00393C69" w:rsidP="00393C69">
      <w:pPr>
        <w:rPr>
          <w:lang w:val="lt-LT"/>
        </w:rPr>
      </w:pPr>
    </w:p>
    <w:p w14:paraId="37335899" w14:textId="77777777" w:rsidR="00393C69" w:rsidRPr="005C1CEE" w:rsidRDefault="00393C69" w:rsidP="00393C69">
      <w:pPr>
        <w:rPr>
          <w:lang w:val="lt-LT"/>
        </w:rPr>
      </w:pPr>
    </w:p>
    <w:p w14:paraId="47DAC9FC" w14:textId="77777777" w:rsidR="00393C69" w:rsidRPr="005C1CEE" w:rsidRDefault="00393C69" w:rsidP="00393C69">
      <w:pPr>
        <w:rPr>
          <w:lang w:val="lt-LT"/>
        </w:rPr>
      </w:pPr>
    </w:p>
    <w:p w14:paraId="2F83B1AC" w14:textId="77777777" w:rsidR="00393C69" w:rsidRPr="005C1CEE" w:rsidRDefault="00393C69" w:rsidP="00393C69">
      <w:pPr>
        <w:rPr>
          <w:lang w:val="lt-LT"/>
        </w:rPr>
      </w:pPr>
    </w:p>
    <w:p w14:paraId="6A43E740" w14:textId="77777777" w:rsidR="00393C69" w:rsidRPr="005C1CEE" w:rsidRDefault="00393C69" w:rsidP="00393C69">
      <w:pPr>
        <w:rPr>
          <w:lang w:val="lt-LT"/>
        </w:rPr>
      </w:pPr>
    </w:p>
    <w:p w14:paraId="4A0B854D" w14:textId="77777777" w:rsidR="00393C69" w:rsidRPr="005C1CEE" w:rsidRDefault="00393C69" w:rsidP="00393C69">
      <w:pPr>
        <w:rPr>
          <w:lang w:val="lt-LT"/>
        </w:rPr>
      </w:pPr>
    </w:p>
    <w:p w14:paraId="3705A8E6" w14:textId="77777777" w:rsidR="00393C69" w:rsidRPr="005C1CEE" w:rsidRDefault="00393C69" w:rsidP="00393C69">
      <w:pPr>
        <w:rPr>
          <w:lang w:val="lt-LT"/>
        </w:rPr>
      </w:pPr>
    </w:p>
    <w:p w14:paraId="6F2D55CB" w14:textId="77777777" w:rsidR="00393C69" w:rsidRPr="005C1CEE" w:rsidRDefault="00393C69" w:rsidP="00393C69">
      <w:pPr>
        <w:rPr>
          <w:lang w:val="lt-LT"/>
        </w:rPr>
      </w:pPr>
    </w:p>
    <w:p w14:paraId="39414F92" w14:textId="77777777" w:rsidR="00393C69" w:rsidRPr="005C1CEE" w:rsidRDefault="00393C69" w:rsidP="00393C69">
      <w:pPr>
        <w:rPr>
          <w:lang w:val="lt-LT"/>
        </w:rPr>
      </w:pPr>
    </w:p>
    <w:p w14:paraId="19967393" w14:textId="77777777" w:rsidR="00393C69" w:rsidRPr="005C1CEE" w:rsidRDefault="00393C69" w:rsidP="00393C69">
      <w:pPr>
        <w:rPr>
          <w:lang w:val="lt-LT"/>
        </w:rPr>
      </w:pPr>
    </w:p>
    <w:p w14:paraId="3BDC9895" w14:textId="77777777" w:rsidR="00393C69" w:rsidRPr="005C1CEE" w:rsidRDefault="00393C69" w:rsidP="00393C69">
      <w:pPr>
        <w:rPr>
          <w:lang w:val="lt-LT"/>
        </w:rPr>
      </w:pPr>
    </w:p>
    <w:p w14:paraId="18D65F3A" w14:textId="77777777" w:rsidR="00393C69" w:rsidRPr="005C1CEE" w:rsidRDefault="00393C69" w:rsidP="00393C69">
      <w:pPr>
        <w:rPr>
          <w:lang w:val="lt-LT"/>
        </w:rPr>
      </w:pPr>
    </w:p>
    <w:p w14:paraId="730FF867" w14:textId="77777777" w:rsidR="00393C69" w:rsidRPr="005C1CEE" w:rsidRDefault="00393C69" w:rsidP="00393C69">
      <w:pPr>
        <w:rPr>
          <w:lang w:val="lt-LT"/>
        </w:rPr>
      </w:pPr>
    </w:p>
    <w:p w14:paraId="46B97A6F" w14:textId="77777777" w:rsidR="00393C69" w:rsidRPr="005C1CEE" w:rsidRDefault="00393C69" w:rsidP="00393C69">
      <w:pPr>
        <w:rPr>
          <w:lang w:val="lt-LT"/>
        </w:rPr>
      </w:pPr>
    </w:p>
    <w:p w14:paraId="549AC745" w14:textId="77777777" w:rsidR="00393C69" w:rsidRPr="005C1CEE" w:rsidRDefault="00393C69" w:rsidP="00393C69">
      <w:pPr>
        <w:rPr>
          <w:lang w:val="lt-LT"/>
        </w:rPr>
      </w:pPr>
    </w:p>
    <w:p w14:paraId="50DB7ED4" w14:textId="77777777" w:rsidR="00393C69" w:rsidRPr="005C1CEE" w:rsidRDefault="00393C69" w:rsidP="00393C69">
      <w:pPr>
        <w:rPr>
          <w:lang w:val="lt-LT"/>
        </w:rPr>
      </w:pPr>
    </w:p>
    <w:p w14:paraId="0F9D5FEA" w14:textId="77777777" w:rsidR="00393C69" w:rsidRPr="005C1CEE" w:rsidRDefault="00393C69" w:rsidP="00393C69">
      <w:pPr>
        <w:rPr>
          <w:lang w:val="lt-LT"/>
        </w:rPr>
      </w:pPr>
    </w:p>
    <w:p w14:paraId="23753FC5" w14:textId="77777777" w:rsidR="00393C69" w:rsidRPr="005C1CEE" w:rsidRDefault="00393C69" w:rsidP="00393C69">
      <w:pPr>
        <w:rPr>
          <w:lang w:val="lt-LT"/>
        </w:rPr>
      </w:pPr>
    </w:p>
    <w:p w14:paraId="641C1F0A" w14:textId="77777777" w:rsidR="00393C69" w:rsidRPr="005C1CEE" w:rsidRDefault="00393C69" w:rsidP="00393C69">
      <w:pPr>
        <w:rPr>
          <w:lang w:val="lt-LT"/>
        </w:rPr>
      </w:pPr>
    </w:p>
    <w:p w14:paraId="25DF9E7F" w14:textId="77777777" w:rsidR="006C4369" w:rsidRDefault="006C4369" w:rsidP="00393C69">
      <w:pPr>
        <w:pStyle w:val="Heading2"/>
        <w:spacing w:before="0" w:after="0" w:line="240" w:lineRule="auto"/>
        <w:jc w:val="center"/>
        <w:rPr>
          <w:rFonts w:ascii="Times New Roman" w:hAnsi="Times New Roman"/>
          <w:i w:val="0"/>
          <w:iCs w:val="0"/>
          <w:sz w:val="22"/>
          <w:szCs w:val="22"/>
          <w:lang w:val="lt-LT"/>
        </w:rPr>
      </w:pPr>
    </w:p>
    <w:p w14:paraId="0ED03C24" w14:textId="77777777" w:rsidR="00393C69" w:rsidRDefault="00393C69" w:rsidP="00393C69">
      <w:pPr>
        <w:pStyle w:val="Heading2"/>
        <w:spacing w:before="0" w:after="0" w:line="240" w:lineRule="auto"/>
        <w:jc w:val="center"/>
        <w:rPr>
          <w:rFonts w:ascii="Times New Roman" w:hAnsi="Times New Roman"/>
          <w:i w:val="0"/>
          <w:iCs w:val="0"/>
          <w:sz w:val="22"/>
          <w:szCs w:val="22"/>
          <w:lang w:val="lt-LT"/>
        </w:rPr>
      </w:pPr>
      <w:r w:rsidRPr="005C1CEE">
        <w:rPr>
          <w:rFonts w:ascii="Times New Roman" w:hAnsi="Times New Roman"/>
          <w:i w:val="0"/>
          <w:iCs w:val="0"/>
          <w:sz w:val="22"/>
          <w:szCs w:val="22"/>
          <w:lang w:val="lt-LT"/>
        </w:rPr>
        <w:t>II PRIEDAS</w:t>
      </w:r>
    </w:p>
    <w:p w14:paraId="659FE7EC" w14:textId="77777777" w:rsidR="003E6676" w:rsidRDefault="003E6676" w:rsidP="003E6676">
      <w:pPr>
        <w:rPr>
          <w:lang w:val="lt-LT"/>
        </w:rPr>
      </w:pPr>
    </w:p>
    <w:p w14:paraId="42914770" w14:textId="77777777" w:rsidR="003E6676" w:rsidRPr="003E6676" w:rsidRDefault="003E6676" w:rsidP="003E6676">
      <w:pPr>
        <w:jc w:val="center"/>
        <w:rPr>
          <w:b/>
          <w:lang w:val="lt-LT"/>
        </w:rPr>
      </w:pPr>
      <w:r w:rsidRPr="003E6676">
        <w:rPr>
          <w:b/>
          <w:lang w:val="lt-LT"/>
        </w:rPr>
        <w:t>REGISTRACIJOS SĄLYGOS</w:t>
      </w:r>
    </w:p>
    <w:p w14:paraId="5A6E7372" w14:textId="77777777" w:rsidR="00393C69" w:rsidRPr="005C1CEE" w:rsidRDefault="00393C69" w:rsidP="00B966C4">
      <w:pPr>
        <w:tabs>
          <w:tab w:val="clear" w:pos="567"/>
          <w:tab w:val="left" w:pos="993"/>
        </w:tabs>
        <w:rPr>
          <w:lang w:val="lt-LT"/>
        </w:rPr>
      </w:pPr>
    </w:p>
    <w:p w14:paraId="5A4FBB7F" w14:textId="77777777" w:rsidR="00393C69" w:rsidRPr="005C1CEE" w:rsidRDefault="00393C69" w:rsidP="00C14E83">
      <w:pPr>
        <w:tabs>
          <w:tab w:val="clear" w:pos="567"/>
        </w:tabs>
        <w:spacing w:line="240" w:lineRule="auto"/>
        <w:ind w:left="1701" w:right="849" w:hanging="708"/>
        <w:rPr>
          <w:b/>
          <w:lang w:val="lt-LT"/>
        </w:rPr>
      </w:pPr>
      <w:r w:rsidRPr="005C1CEE">
        <w:rPr>
          <w:b/>
          <w:szCs w:val="24"/>
          <w:lang w:val="lt-LT"/>
        </w:rPr>
        <w:t>A.</w:t>
      </w:r>
      <w:r w:rsidRPr="005C1CEE">
        <w:rPr>
          <w:b/>
          <w:lang w:val="lt-LT"/>
        </w:rPr>
        <w:tab/>
      </w:r>
      <w:r w:rsidRPr="005C1CEE">
        <w:rPr>
          <w:b/>
          <w:szCs w:val="22"/>
          <w:lang w:val="lt-LT"/>
        </w:rPr>
        <w:t>GAMINTOJAS (-AI), ATSAKINGAS (-I) UŽ SERIJŲ IŠLEIDIMĄ</w:t>
      </w:r>
    </w:p>
    <w:p w14:paraId="3FD8E43C" w14:textId="77777777" w:rsidR="00393C69" w:rsidRPr="005C1CEE" w:rsidRDefault="00393C69" w:rsidP="00C14E83">
      <w:pPr>
        <w:tabs>
          <w:tab w:val="clear" w:pos="567"/>
        </w:tabs>
        <w:ind w:right="849" w:hanging="708"/>
        <w:rPr>
          <w:lang w:val="lt-LT"/>
        </w:rPr>
      </w:pPr>
    </w:p>
    <w:p w14:paraId="7EB89740" w14:textId="77777777" w:rsidR="00393C69" w:rsidRPr="005C1CEE" w:rsidRDefault="00393C69" w:rsidP="00C14E83">
      <w:pPr>
        <w:suppressLineNumbers/>
        <w:tabs>
          <w:tab w:val="clear" w:pos="567"/>
        </w:tabs>
        <w:spacing w:line="240" w:lineRule="auto"/>
        <w:ind w:left="1701" w:right="849" w:hanging="708"/>
        <w:rPr>
          <w:lang w:val="lt-LT"/>
        </w:rPr>
      </w:pPr>
      <w:r w:rsidRPr="005C1CEE">
        <w:rPr>
          <w:b/>
          <w:szCs w:val="24"/>
          <w:lang w:val="lt-LT"/>
        </w:rPr>
        <w:t>B.</w:t>
      </w:r>
      <w:r w:rsidRPr="005C1CEE">
        <w:rPr>
          <w:b/>
          <w:lang w:val="lt-LT"/>
        </w:rPr>
        <w:tab/>
      </w:r>
      <w:r w:rsidRPr="005C1CEE">
        <w:rPr>
          <w:b/>
          <w:szCs w:val="24"/>
          <w:lang w:val="lt-LT"/>
        </w:rPr>
        <w:t>TIEKIMO IR VARTOJIMO SĄLYGOS AR APRIBOJIMAI</w:t>
      </w:r>
    </w:p>
    <w:p w14:paraId="0A8F8111" w14:textId="77777777" w:rsidR="00393C69" w:rsidRPr="005C1CEE" w:rsidRDefault="00393C69" w:rsidP="00C14E83">
      <w:pPr>
        <w:tabs>
          <w:tab w:val="clear" w:pos="567"/>
        </w:tabs>
        <w:ind w:right="849" w:hanging="708"/>
        <w:rPr>
          <w:lang w:val="lt-LT"/>
        </w:rPr>
      </w:pPr>
    </w:p>
    <w:p w14:paraId="3E5724BF" w14:textId="77777777" w:rsidR="00393C69" w:rsidRPr="005C1CEE" w:rsidRDefault="00393C69" w:rsidP="00393C69">
      <w:pPr>
        <w:rPr>
          <w:lang w:val="lt-LT"/>
        </w:rPr>
      </w:pPr>
    </w:p>
    <w:p w14:paraId="30297660" w14:textId="77777777" w:rsidR="00393C69" w:rsidRPr="005C1CEE" w:rsidRDefault="00393C69" w:rsidP="00393C69">
      <w:pPr>
        <w:rPr>
          <w:b/>
          <w:lang w:val="lt-LT"/>
        </w:rPr>
      </w:pPr>
      <w:r w:rsidRPr="005C1CEE">
        <w:rPr>
          <w:lang w:val="lt-LT"/>
        </w:rPr>
        <w:br w:type="page"/>
      </w:r>
      <w:r w:rsidRPr="005C1CEE">
        <w:rPr>
          <w:b/>
          <w:szCs w:val="24"/>
          <w:lang w:val="lt-LT"/>
        </w:rPr>
        <w:lastRenderedPageBreak/>
        <w:t>A.</w:t>
      </w:r>
      <w:r w:rsidRPr="005C1CEE">
        <w:rPr>
          <w:b/>
          <w:szCs w:val="24"/>
          <w:lang w:val="lt-LT"/>
        </w:rPr>
        <w:tab/>
      </w:r>
      <w:r w:rsidRPr="005C1CEE">
        <w:rPr>
          <w:b/>
          <w:szCs w:val="22"/>
          <w:lang w:val="lt-LT"/>
        </w:rPr>
        <w:t>GAMINTOJAS (-AI), ATSAKINGAS (-I) UŽ SERIJŲ IŠLEIDIMĄ</w:t>
      </w:r>
    </w:p>
    <w:p w14:paraId="41AF0330" w14:textId="77777777" w:rsidR="00393C69" w:rsidRPr="005C1CEE" w:rsidRDefault="00393C69" w:rsidP="00393C69">
      <w:pPr>
        <w:rPr>
          <w:lang w:val="lt-LT"/>
        </w:rPr>
      </w:pPr>
    </w:p>
    <w:p w14:paraId="721A18C2" w14:textId="77777777" w:rsidR="00F57DE7" w:rsidRPr="005C1CEE" w:rsidRDefault="00F57DE7" w:rsidP="00393C69">
      <w:pPr>
        <w:tabs>
          <w:tab w:val="clear" w:pos="567"/>
        </w:tabs>
        <w:spacing w:line="240" w:lineRule="auto"/>
        <w:rPr>
          <w:szCs w:val="22"/>
          <w:u w:val="single"/>
          <w:lang w:val="lt-LT"/>
        </w:rPr>
      </w:pPr>
      <w:r w:rsidRPr="005C1CEE">
        <w:rPr>
          <w:szCs w:val="22"/>
          <w:u w:val="single"/>
          <w:lang w:val="lt-LT"/>
        </w:rPr>
        <w:t>Gamintojo (-ų), atsakingo (-ų) už serijų išleidimą, pavadinimas (-ai) ir adresas (-ai)</w:t>
      </w:r>
    </w:p>
    <w:p w14:paraId="6E34BFE3" w14:textId="77777777" w:rsidR="00F57DE7" w:rsidRPr="005C1CEE" w:rsidRDefault="00F57DE7" w:rsidP="00393C69">
      <w:pPr>
        <w:tabs>
          <w:tab w:val="clear" w:pos="567"/>
        </w:tabs>
        <w:spacing w:line="240" w:lineRule="auto"/>
        <w:rPr>
          <w:szCs w:val="22"/>
          <w:lang w:val="lt-LT"/>
        </w:rPr>
      </w:pPr>
    </w:p>
    <w:p w14:paraId="78B25994" w14:textId="77777777" w:rsidR="009F21BC" w:rsidRPr="005C1CEE" w:rsidRDefault="009F21BC" w:rsidP="009F21BC">
      <w:pPr>
        <w:keepNext/>
        <w:tabs>
          <w:tab w:val="clear" w:pos="567"/>
        </w:tabs>
        <w:spacing w:line="240" w:lineRule="auto"/>
        <w:rPr>
          <w:szCs w:val="22"/>
          <w:lang w:val="lt-LT"/>
        </w:rPr>
      </w:pPr>
      <w:r>
        <w:rPr>
          <w:szCs w:val="22"/>
          <w:lang w:val="lt-LT"/>
        </w:rPr>
        <w:t>Klocke Pharma Service GmbH</w:t>
      </w:r>
    </w:p>
    <w:p w14:paraId="6D23752E" w14:textId="77777777" w:rsidR="009F21BC" w:rsidRPr="001C15B1" w:rsidRDefault="009F21BC" w:rsidP="009F21BC">
      <w:pPr>
        <w:rPr>
          <w:szCs w:val="22"/>
          <w:lang w:val="lt-LT"/>
        </w:rPr>
      </w:pPr>
      <w:r w:rsidRPr="005C1CEE">
        <w:rPr>
          <w:szCs w:val="22"/>
          <w:lang w:val="lt-LT"/>
        </w:rPr>
        <w:t>S</w:t>
      </w:r>
      <w:r>
        <w:rPr>
          <w:szCs w:val="22"/>
          <w:lang w:val="lt-LT"/>
        </w:rPr>
        <w:t>trassburger Str.</w:t>
      </w:r>
      <w:r w:rsidRPr="001C15B1">
        <w:rPr>
          <w:szCs w:val="22"/>
          <w:lang w:val="lt-LT"/>
        </w:rPr>
        <w:t>77</w:t>
      </w:r>
    </w:p>
    <w:p w14:paraId="04534DA4" w14:textId="77777777" w:rsidR="009F21BC" w:rsidRPr="005C1CEE" w:rsidRDefault="009F21BC" w:rsidP="009F21BC">
      <w:pPr>
        <w:rPr>
          <w:szCs w:val="22"/>
          <w:lang w:val="lt-LT"/>
        </w:rPr>
      </w:pPr>
      <w:r>
        <w:rPr>
          <w:szCs w:val="22"/>
          <w:lang w:val="lt-LT"/>
        </w:rPr>
        <w:t>77767 Appenweier</w:t>
      </w:r>
    </w:p>
    <w:p w14:paraId="0AD63DA9" w14:textId="77777777" w:rsidR="009F21BC" w:rsidRPr="005C1CEE" w:rsidRDefault="009F21BC" w:rsidP="009F21BC">
      <w:pPr>
        <w:tabs>
          <w:tab w:val="clear" w:pos="567"/>
        </w:tabs>
        <w:spacing w:line="240" w:lineRule="auto"/>
        <w:rPr>
          <w:szCs w:val="22"/>
          <w:lang w:val="lt-LT"/>
        </w:rPr>
      </w:pPr>
      <w:r>
        <w:rPr>
          <w:szCs w:val="22"/>
          <w:lang w:val="lt-LT"/>
        </w:rPr>
        <w:t>Vokietija</w:t>
      </w:r>
    </w:p>
    <w:p w14:paraId="58082EE5" w14:textId="77777777" w:rsidR="00393C69" w:rsidRPr="005C1CEE" w:rsidRDefault="00393C69" w:rsidP="00393C69">
      <w:pPr>
        <w:rPr>
          <w:lang w:val="lt-LT"/>
        </w:rPr>
      </w:pPr>
    </w:p>
    <w:p w14:paraId="4CFBF15D" w14:textId="77777777" w:rsidR="00393C69" w:rsidRPr="005C1CEE" w:rsidRDefault="00393C69" w:rsidP="00393C69">
      <w:pPr>
        <w:rPr>
          <w:lang w:val="lt-LT"/>
        </w:rPr>
      </w:pPr>
    </w:p>
    <w:p w14:paraId="78676562" w14:textId="77777777" w:rsidR="00393C69" w:rsidRPr="005C1CEE" w:rsidRDefault="00393C69" w:rsidP="00393C69">
      <w:pPr>
        <w:suppressLineNumbers/>
        <w:spacing w:line="240" w:lineRule="auto"/>
        <w:ind w:left="567" w:hanging="567"/>
        <w:rPr>
          <w:lang w:val="lt-LT"/>
        </w:rPr>
      </w:pPr>
      <w:r w:rsidRPr="005C1CEE">
        <w:rPr>
          <w:b/>
          <w:szCs w:val="24"/>
          <w:lang w:val="lt-LT"/>
        </w:rPr>
        <w:t>B.</w:t>
      </w:r>
      <w:r w:rsidRPr="005C1CEE">
        <w:rPr>
          <w:b/>
          <w:lang w:val="lt-LT"/>
        </w:rPr>
        <w:tab/>
      </w:r>
      <w:r w:rsidRPr="005C1CEE">
        <w:rPr>
          <w:b/>
          <w:szCs w:val="24"/>
          <w:lang w:val="lt-LT"/>
        </w:rPr>
        <w:t>TIEKIMO IR VARTOJIMO SĄLYGOS AR APRIBOJIMAI</w:t>
      </w:r>
    </w:p>
    <w:p w14:paraId="31A95052" w14:textId="77777777" w:rsidR="00393C69" w:rsidRPr="005C1CEE" w:rsidRDefault="00393C69" w:rsidP="00393C69">
      <w:pPr>
        <w:rPr>
          <w:lang w:val="lt-LT"/>
        </w:rPr>
      </w:pPr>
    </w:p>
    <w:p w14:paraId="477B2D09" w14:textId="77777777" w:rsidR="00393C69" w:rsidRPr="005C1CEE" w:rsidRDefault="00C85BA1" w:rsidP="00393C69">
      <w:pPr>
        <w:rPr>
          <w:lang w:val="lt-LT"/>
        </w:rPr>
      </w:pPr>
      <w:r>
        <w:rPr>
          <w:lang w:val="lt-LT"/>
        </w:rPr>
        <w:t>Ner</w:t>
      </w:r>
      <w:r w:rsidR="00393C69" w:rsidRPr="005C1CEE">
        <w:rPr>
          <w:lang w:val="lt-LT"/>
        </w:rPr>
        <w:t>eceptinis vaistinis preparatas.</w:t>
      </w:r>
    </w:p>
    <w:p w14:paraId="5B7B848A" w14:textId="77777777" w:rsidR="00393C69" w:rsidRPr="005C1CEE" w:rsidRDefault="00393C69" w:rsidP="00393C69">
      <w:pPr>
        <w:rPr>
          <w:lang w:val="lt-LT"/>
        </w:rPr>
      </w:pPr>
    </w:p>
    <w:p w14:paraId="2C988CE8" w14:textId="77777777" w:rsidR="00393C69" w:rsidRPr="005C1CEE" w:rsidRDefault="00393C69" w:rsidP="00393C69">
      <w:pPr>
        <w:rPr>
          <w:lang w:val="lt-LT"/>
        </w:rPr>
      </w:pPr>
    </w:p>
    <w:p w14:paraId="736273E6" w14:textId="77777777" w:rsidR="006E1D22" w:rsidRPr="005C1CEE" w:rsidRDefault="00FC64EC" w:rsidP="00B77515">
      <w:pPr>
        <w:spacing w:line="240" w:lineRule="auto"/>
        <w:jc w:val="center"/>
        <w:rPr>
          <w:noProof/>
          <w:szCs w:val="22"/>
          <w:lang w:val="lt-LT"/>
        </w:rPr>
      </w:pPr>
      <w:r w:rsidRPr="005C1CEE">
        <w:rPr>
          <w:noProof/>
          <w:szCs w:val="22"/>
          <w:lang w:val="lt-LT"/>
        </w:rPr>
        <w:br w:type="page"/>
      </w:r>
    </w:p>
    <w:p w14:paraId="230533AB" w14:textId="77777777" w:rsidR="006E1D22" w:rsidRPr="005C1CEE" w:rsidRDefault="006E1D22" w:rsidP="00B77515">
      <w:pPr>
        <w:spacing w:line="240" w:lineRule="auto"/>
        <w:jc w:val="center"/>
        <w:rPr>
          <w:noProof/>
          <w:szCs w:val="22"/>
          <w:lang w:val="lt-LT"/>
        </w:rPr>
      </w:pPr>
    </w:p>
    <w:p w14:paraId="199BFD5E" w14:textId="77777777" w:rsidR="006E1D22" w:rsidRPr="005C1CEE" w:rsidRDefault="006E1D22" w:rsidP="00B77515">
      <w:pPr>
        <w:spacing w:line="240" w:lineRule="auto"/>
        <w:jc w:val="center"/>
        <w:rPr>
          <w:noProof/>
          <w:szCs w:val="22"/>
          <w:lang w:val="lt-LT"/>
        </w:rPr>
      </w:pPr>
    </w:p>
    <w:p w14:paraId="1053B540" w14:textId="77777777" w:rsidR="006E1D22" w:rsidRPr="005C1CEE" w:rsidRDefault="006E1D22" w:rsidP="00B77515">
      <w:pPr>
        <w:spacing w:line="240" w:lineRule="auto"/>
        <w:jc w:val="center"/>
        <w:rPr>
          <w:noProof/>
          <w:szCs w:val="22"/>
          <w:lang w:val="lt-LT"/>
        </w:rPr>
      </w:pPr>
    </w:p>
    <w:p w14:paraId="765D1144" w14:textId="77777777" w:rsidR="006E1D22" w:rsidRPr="005C1CEE" w:rsidRDefault="006E1D22" w:rsidP="00B77515">
      <w:pPr>
        <w:spacing w:line="240" w:lineRule="auto"/>
        <w:jc w:val="center"/>
        <w:rPr>
          <w:noProof/>
          <w:szCs w:val="22"/>
          <w:lang w:val="lt-LT"/>
        </w:rPr>
      </w:pPr>
    </w:p>
    <w:p w14:paraId="6B6C66AB" w14:textId="77777777" w:rsidR="006E1D22" w:rsidRPr="005C1CEE" w:rsidRDefault="006E1D22" w:rsidP="00B77515">
      <w:pPr>
        <w:spacing w:line="240" w:lineRule="auto"/>
        <w:jc w:val="center"/>
        <w:rPr>
          <w:noProof/>
          <w:szCs w:val="22"/>
          <w:lang w:val="lt-LT"/>
        </w:rPr>
      </w:pPr>
    </w:p>
    <w:p w14:paraId="38ABAFD3" w14:textId="77777777" w:rsidR="006E1D22" w:rsidRPr="005C1CEE" w:rsidRDefault="006E1D22" w:rsidP="00B77515">
      <w:pPr>
        <w:spacing w:line="240" w:lineRule="auto"/>
        <w:jc w:val="center"/>
        <w:rPr>
          <w:noProof/>
          <w:szCs w:val="22"/>
          <w:lang w:val="lt-LT"/>
        </w:rPr>
      </w:pPr>
    </w:p>
    <w:p w14:paraId="2D84F550" w14:textId="77777777" w:rsidR="006E1D22" w:rsidRPr="005C1CEE" w:rsidRDefault="006E1D22" w:rsidP="00B77515">
      <w:pPr>
        <w:spacing w:line="240" w:lineRule="auto"/>
        <w:jc w:val="center"/>
        <w:rPr>
          <w:noProof/>
          <w:szCs w:val="22"/>
          <w:lang w:val="lt-LT"/>
        </w:rPr>
      </w:pPr>
    </w:p>
    <w:p w14:paraId="60C3D8B9" w14:textId="77777777" w:rsidR="006E1D22" w:rsidRPr="005C1CEE" w:rsidRDefault="006E1D22" w:rsidP="00B77515">
      <w:pPr>
        <w:spacing w:line="240" w:lineRule="auto"/>
        <w:jc w:val="center"/>
        <w:rPr>
          <w:noProof/>
          <w:szCs w:val="22"/>
          <w:lang w:val="lt-LT"/>
        </w:rPr>
      </w:pPr>
    </w:p>
    <w:p w14:paraId="545E292B" w14:textId="77777777" w:rsidR="006E1D22" w:rsidRPr="005C1CEE" w:rsidRDefault="006E1D22" w:rsidP="00B77515">
      <w:pPr>
        <w:spacing w:line="240" w:lineRule="auto"/>
        <w:jc w:val="center"/>
        <w:rPr>
          <w:noProof/>
          <w:szCs w:val="22"/>
          <w:lang w:val="lt-LT"/>
        </w:rPr>
      </w:pPr>
    </w:p>
    <w:p w14:paraId="3B5E290B" w14:textId="77777777" w:rsidR="006E1D22" w:rsidRPr="005C1CEE" w:rsidRDefault="006E1D22" w:rsidP="00B77515">
      <w:pPr>
        <w:spacing w:line="240" w:lineRule="auto"/>
        <w:jc w:val="center"/>
        <w:rPr>
          <w:noProof/>
          <w:szCs w:val="22"/>
          <w:lang w:val="lt-LT"/>
        </w:rPr>
      </w:pPr>
    </w:p>
    <w:p w14:paraId="26595D58" w14:textId="77777777" w:rsidR="006E1D22" w:rsidRPr="005C1CEE" w:rsidRDefault="006E1D22" w:rsidP="00B77515">
      <w:pPr>
        <w:spacing w:line="240" w:lineRule="auto"/>
        <w:jc w:val="center"/>
        <w:rPr>
          <w:noProof/>
          <w:szCs w:val="22"/>
          <w:lang w:val="lt-LT"/>
        </w:rPr>
      </w:pPr>
    </w:p>
    <w:p w14:paraId="4D5EC459" w14:textId="77777777" w:rsidR="006E1D22" w:rsidRPr="005C1CEE" w:rsidRDefault="006E1D22" w:rsidP="00B77515">
      <w:pPr>
        <w:spacing w:line="240" w:lineRule="auto"/>
        <w:jc w:val="center"/>
        <w:rPr>
          <w:noProof/>
          <w:szCs w:val="22"/>
          <w:lang w:val="lt-LT"/>
        </w:rPr>
      </w:pPr>
    </w:p>
    <w:p w14:paraId="479F59D5" w14:textId="77777777" w:rsidR="006E1D22" w:rsidRPr="005C1CEE" w:rsidRDefault="006E1D22" w:rsidP="00B77515">
      <w:pPr>
        <w:spacing w:line="240" w:lineRule="auto"/>
        <w:jc w:val="center"/>
        <w:rPr>
          <w:noProof/>
          <w:szCs w:val="22"/>
          <w:lang w:val="lt-LT"/>
        </w:rPr>
      </w:pPr>
    </w:p>
    <w:p w14:paraId="47460F81" w14:textId="77777777" w:rsidR="006E1D22" w:rsidRPr="005C1CEE" w:rsidRDefault="006E1D22" w:rsidP="00B77515">
      <w:pPr>
        <w:spacing w:line="240" w:lineRule="auto"/>
        <w:jc w:val="center"/>
        <w:rPr>
          <w:noProof/>
          <w:szCs w:val="22"/>
          <w:lang w:val="lt-LT"/>
        </w:rPr>
      </w:pPr>
    </w:p>
    <w:p w14:paraId="65CD9A82" w14:textId="77777777" w:rsidR="006E1D22" w:rsidRPr="005C1CEE" w:rsidRDefault="006E1D22" w:rsidP="00B77515">
      <w:pPr>
        <w:spacing w:line="240" w:lineRule="auto"/>
        <w:jc w:val="center"/>
        <w:rPr>
          <w:noProof/>
          <w:szCs w:val="22"/>
          <w:lang w:val="lt-LT"/>
        </w:rPr>
      </w:pPr>
    </w:p>
    <w:p w14:paraId="1BAD547B" w14:textId="77777777" w:rsidR="006E1D22" w:rsidRPr="005C1CEE" w:rsidRDefault="006E1D22" w:rsidP="00B77515">
      <w:pPr>
        <w:spacing w:line="240" w:lineRule="auto"/>
        <w:jc w:val="center"/>
        <w:outlineLvl w:val="0"/>
        <w:rPr>
          <w:noProof/>
          <w:szCs w:val="22"/>
          <w:lang w:val="lt-LT"/>
        </w:rPr>
      </w:pPr>
    </w:p>
    <w:p w14:paraId="638EB1B2" w14:textId="77777777" w:rsidR="006E1D22" w:rsidRPr="005C1CEE" w:rsidRDefault="006E1D22" w:rsidP="00B77515">
      <w:pPr>
        <w:spacing w:line="240" w:lineRule="auto"/>
        <w:jc w:val="center"/>
        <w:outlineLvl w:val="0"/>
        <w:rPr>
          <w:noProof/>
          <w:szCs w:val="22"/>
          <w:lang w:val="lt-LT"/>
        </w:rPr>
      </w:pPr>
    </w:p>
    <w:p w14:paraId="7443F0A6" w14:textId="77777777" w:rsidR="006E1D22" w:rsidRPr="005C1CEE" w:rsidRDefault="006E1D22" w:rsidP="00B77515">
      <w:pPr>
        <w:spacing w:line="240" w:lineRule="auto"/>
        <w:jc w:val="center"/>
        <w:outlineLvl w:val="0"/>
        <w:rPr>
          <w:noProof/>
          <w:szCs w:val="22"/>
          <w:lang w:val="lt-LT"/>
        </w:rPr>
      </w:pPr>
    </w:p>
    <w:p w14:paraId="6D73FB3A" w14:textId="77777777" w:rsidR="006E1D22" w:rsidRPr="005C1CEE" w:rsidRDefault="006E1D22" w:rsidP="00B77515">
      <w:pPr>
        <w:spacing w:line="240" w:lineRule="auto"/>
        <w:jc w:val="center"/>
        <w:outlineLvl w:val="0"/>
        <w:rPr>
          <w:noProof/>
          <w:szCs w:val="22"/>
          <w:lang w:val="lt-LT"/>
        </w:rPr>
      </w:pPr>
    </w:p>
    <w:p w14:paraId="1579C1B4" w14:textId="77777777" w:rsidR="006E1D22" w:rsidRPr="005C1CEE" w:rsidRDefault="006E1D22" w:rsidP="00B77515">
      <w:pPr>
        <w:spacing w:line="240" w:lineRule="auto"/>
        <w:jc w:val="center"/>
        <w:outlineLvl w:val="0"/>
        <w:rPr>
          <w:noProof/>
          <w:szCs w:val="22"/>
          <w:lang w:val="lt-LT"/>
        </w:rPr>
      </w:pPr>
    </w:p>
    <w:p w14:paraId="7B08E3F0" w14:textId="77777777" w:rsidR="006E1D22" w:rsidRPr="005C1CEE" w:rsidRDefault="006E1D22" w:rsidP="00B77515">
      <w:pPr>
        <w:spacing w:line="240" w:lineRule="auto"/>
        <w:jc w:val="center"/>
        <w:outlineLvl w:val="0"/>
        <w:rPr>
          <w:b/>
          <w:noProof/>
          <w:szCs w:val="22"/>
          <w:lang w:val="lt-LT"/>
        </w:rPr>
      </w:pPr>
    </w:p>
    <w:p w14:paraId="1F1D6E51" w14:textId="77777777" w:rsidR="00C14E83" w:rsidRPr="005C1CEE" w:rsidRDefault="00C14E83" w:rsidP="00B77515">
      <w:pPr>
        <w:spacing w:line="240" w:lineRule="auto"/>
        <w:jc w:val="center"/>
        <w:outlineLvl w:val="0"/>
        <w:rPr>
          <w:b/>
          <w:noProof/>
          <w:szCs w:val="22"/>
          <w:lang w:val="lt-LT"/>
        </w:rPr>
      </w:pPr>
    </w:p>
    <w:p w14:paraId="471DE447" w14:textId="77777777" w:rsidR="006C4369" w:rsidRDefault="006C4369" w:rsidP="00B77515">
      <w:pPr>
        <w:spacing w:line="240" w:lineRule="auto"/>
        <w:jc w:val="center"/>
        <w:outlineLvl w:val="0"/>
        <w:rPr>
          <w:b/>
          <w:noProof/>
          <w:szCs w:val="22"/>
          <w:lang w:val="lt-LT"/>
        </w:rPr>
      </w:pPr>
    </w:p>
    <w:p w14:paraId="60CB633D" w14:textId="77777777" w:rsidR="006E1D22" w:rsidRPr="005C1CEE" w:rsidRDefault="006E1D22" w:rsidP="00B77515">
      <w:pPr>
        <w:spacing w:line="240" w:lineRule="auto"/>
        <w:jc w:val="center"/>
        <w:outlineLvl w:val="0"/>
        <w:rPr>
          <w:b/>
          <w:noProof/>
          <w:szCs w:val="22"/>
          <w:lang w:val="lt-LT"/>
        </w:rPr>
      </w:pPr>
      <w:r w:rsidRPr="005C1CEE">
        <w:rPr>
          <w:b/>
          <w:noProof/>
          <w:szCs w:val="22"/>
          <w:lang w:val="lt-LT"/>
        </w:rPr>
        <w:t>III PRIEDAS</w:t>
      </w:r>
    </w:p>
    <w:p w14:paraId="75AB0721" w14:textId="77777777" w:rsidR="006E1D22" w:rsidRPr="005C1CEE" w:rsidRDefault="006E1D22" w:rsidP="00B77515">
      <w:pPr>
        <w:spacing w:line="240" w:lineRule="auto"/>
        <w:jc w:val="center"/>
        <w:rPr>
          <w:b/>
          <w:noProof/>
          <w:szCs w:val="22"/>
          <w:highlight w:val="yellow"/>
          <w:lang w:val="lt-LT"/>
        </w:rPr>
      </w:pPr>
    </w:p>
    <w:p w14:paraId="3D3D7360" w14:textId="77777777" w:rsidR="006E1D22" w:rsidRPr="005C1CEE" w:rsidRDefault="006E1D22" w:rsidP="00B77515">
      <w:pPr>
        <w:spacing w:line="240" w:lineRule="auto"/>
        <w:jc w:val="center"/>
        <w:outlineLvl w:val="0"/>
        <w:rPr>
          <w:b/>
          <w:noProof/>
          <w:szCs w:val="22"/>
          <w:lang w:val="lt-LT"/>
        </w:rPr>
      </w:pPr>
      <w:r w:rsidRPr="005C1CEE">
        <w:rPr>
          <w:b/>
          <w:noProof/>
          <w:szCs w:val="22"/>
          <w:lang w:val="lt-LT"/>
        </w:rPr>
        <w:t>ŽENKLINIMAS IR PAKUOTĖS LAPELIS</w:t>
      </w:r>
    </w:p>
    <w:p w14:paraId="79800369" w14:textId="77777777" w:rsidR="0057764E" w:rsidRPr="005C1CEE" w:rsidRDefault="0057764E" w:rsidP="00B77515">
      <w:pPr>
        <w:numPr>
          <w:ilvl w:val="12"/>
          <w:numId w:val="0"/>
        </w:numPr>
        <w:tabs>
          <w:tab w:val="clear" w:pos="567"/>
        </w:tabs>
        <w:spacing w:line="240" w:lineRule="auto"/>
        <w:ind w:right="-2"/>
        <w:rPr>
          <w:szCs w:val="22"/>
          <w:lang w:val="lt-LT"/>
        </w:rPr>
      </w:pPr>
    </w:p>
    <w:p w14:paraId="3F0FD5AC" w14:textId="77777777" w:rsidR="0057764E" w:rsidRPr="005C1CEE" w:rsidRDefault="0057764E" w:rsidP="00B77515">
      <w:pPr>
        <w:tabs>
          <w:tab w:val="clear" w:pos="567"/>
        </w:tabs>
        <w:spacing w:line="240" w:lineRule="auto"/>
        <w:jc w:val="center"/>
        <w:rPr>
          <w:szCs w:val="22"/>
          <w:lang w:val="lt-LT"/>
        </w:rPr>
      </w:pPr>
      <w:r w:rsidRPr="005C1CEE">
        <w:rPr>
          <w:szCs w:val="22"/>
          <w:lang w:val="lt-LT"/>
        </w:rPr>
        <w:br w:type="page"/>
      </w:r>
    </w:p>
    <w:p w14:paraId="5D84EB25" w14:textId="77777777" w:rsidR="0057764E" w:rsidRPr="005C1CEE" w:rsidRDefault="0057764E" w:rsidP="00B77515">
      <w:pPr>
        <w:tabs>
          <w:tab w:val="clear" w:pos="567"/>
        </w:tabs>
        <w:spacing w:line="240" w:lineRule="auto"/>
        <w:jc w:val="center"/>
        <w:rPr>
          <w:szCs w:val="22"/>
          <w:lang w:val="lt-LT"/>
        </w:rPr>
      </w:pPr>
    </w:p>
    <w:p w14:paraId="4F3DC51B" w14:textId="77777777" w:rsidR="0057764E" w:rsidRPr="005C1CEE" w:rsidRDefault="0057764E" w:rsidP="00B77515">
      <w:pPr>
        <w:tabs>
          <w:tab w:val="clear" w:pos="567"/>
        </w:tabs>
        <w:spacing w:line="240" w:lineRule="auto"/>
        <w:jc w:val="center"/>
        <w:rPr>
          <w:szCs w:val="22"/>
          <w:lang w:val="lt-LT"/>
        </w:rPr>
      </w:pPr>
    </w:p>
    <w:p w14:paraId="0FBF6E69" w14:textId="77777777" w:rsidR="0057764E" w:rsidRPr="005C1CEE" w:rsidRDefault="0057764E" w:rsidP="00B77515">
      <w:pPr>
        <w:tabs>
          <w:tab w:val="clear" w:pos="567"/>
        </w:tabs>
        <w:spacing w:line="240" w:lineRule="auto"/>
        <w:jc w:val="center"/>
        <w:rPr>
          <w:szCs w:val="22"/>
          <w:lang w:val="lt-LT"/>
        </w:rPr>
      </w:pPr>
    </w:p>
    <w:p w14:paraId="3DFB5E34" w14:textId="77777777" w:rsidR="0057764E" w:rsidRPr="005C1CEE" w:rsidRDefault="0057764E" w:rsidP="00B77515">
      <w:pPr>
        <w:tabs>
          <w:tab w:val="clear" w:pos="567"/>
        </w:tabs>
        <w:spacing w:line="240" w:lineRule="auto"/>
        <w:jc w:val="center"/>
        <w:rPr>
          <w:szCs w:val="22"/>
          <w:lang w:val="lt-LT"/>
        </w:rPr>
      </w:pPr>
    </w:p>
    <w:p w14:paraId="6F59C33C" w14:textId="77777777" w:rsidR="0057764E" w:rsidRPr="005C1CEE" w:rsidRDefault="0057764E" w:rsidP="00B77515">
      <w:pPr>
        <w:tabs>
          <w:tab w:val="clear" w:pos="567"/>
        </w:tabs>
        <w:spacing w:line="240" w:lineRule="auto"/>
        <w:jc w:val="center"/>
        <w:rPr>
          <w:szCs w:val="22"/>
          <w:lang w:val="lt-LT"/>
        </w:rPr>
      </w:pPr>
    </w:p>
    <w:p w14:paraId="61A3C689" w14:textId="77777777" w:rsidR="0057764E" w:rsidRPr="005C1CEE" w:rsidRDefault="0057764E" w:rsidP="00B77515">
      <w:pPr>
        <w:tabs>
          <w:tab w:val="clear" w:pos="567"/>
        </w:tabs>
        <w:spacing w:line="240" w:lineRule="auto"/>
        <w:jc w:val="center"/>
        <w:rPr>
          <w:szCs w:val="22"/>
          <w:lang w:val="lt-LT"/>
        </w:rPr>
      </w:pPr>
    </w:p>
    <w:p w14:paraId="63046BC8" w14:textId="77777777" w:rsidR="0057764E" w:rsidRPr="005C1CEE" w:rsidRDefault="0057764E" w:rsidP="00B77515">
      <w:pPr>
        <w:tabs>
          <w:tab w:val="clear" w:pos="567"/>
        </w:tabs>
        <w:spacing w:line="240" w:lineRule="auto"/>
        <w:jc w:val="center"/>
        <w:rPr>
          <w:szCs w:val="22"/>
          <w:lang w:val="lt-LT"/>
        </w:rPr>
      </w:pPr>
    </w:p>
    <w:p w14:paraId="3BA7B4B8" w14:textId="77777777" w:rsidR="0057764E" w:rsidRPr="005C1CEE" w:rsidRDefault="0057764E" w:rsidP="00B77515">
      <w:pPr>
        <w:tabs>
          <w:tab w:val="clear" w:pos="567"/>
        </w:tabs>
        <w:spacing w:line="240" w:lineRule="auto"/>
        <w:jc w:val="center"/>
        <w:rPr>
          <w:szCs w:val="22"/>
          <w:lang w:val="lt-LT"/>
        </w:rPr>
      </w:pPr>
    </w:p>
    <w:p w14:paraId="2BCCC140" w14:textId="77777777" w:rsidR="0057764E" w:rsidRPr="005C1CEE" w:rsidRDefault="0057764E" w:rsidP="00B77515">
      <w:pPr>
        <w:tabs>
          <w:tab w:val="clear" w:pos="567"/>
        </w:tabs>
        <w:spacing w:line="240" w:lineRule="auto"/>
        <w:jc w:val="center"/>
        <w:rPr>
          <w:szCs w:val="22"/>
          <w:lang w:val="lt-LT"/>
        </w:rPr>
      </w:pPr>
    </w:p>
    <w:p w14:paraId="691E75E3" w14:textId="77777777" w:rsidR="0057764E" w:rsidRPr="005C1CEE" w:rsidRDefault="0057764E" w:rsidP="00B77515">
      <w:pPr>
        <w:tabs>
          <w:tab w:val="clear" w:pos="567"/>
        </w:tabs>
        <w:spacing w:line="240" w:lineRule="auto"/>
        <w:jc w:val="center"/>
        <w:rPr>
          <w:szCs w:val="22"/>
          <w:lang w:val="lt-LT"/>
        </w:rPr>
      </w:pPr>
    </w:p>
    <w:p w14:paraId="509D63CD" w14:textId="77777777" w:rsidR="0057764E" w:rsidRPr="005C1CEE" w:rsidRDefault="0057764E" w:rsidP="00B77515">
      <w:pPr>
        <w:tabs>
          <w:tab w:val="clear" w:pos="567"/>
        </w:tabs>
        <w:spacing w:line="240" w:lineRule="auto"/>
        <w:jc w:val="center"/>
        <w:rPr>
          <w:szCs w:val="22"/>
          <w:lang w:val="lt-LT"/>
        </w:rPr>
      </w:pPr>
    </w:p>
    <w:p w14:paraId="410A7D40" w14:textId="77777777" w:rsidR="0057764E" w:rsidRPr="005C1CEE" w:rsidRDefault="0057764E" w:rsidP="00B77515">
      <w:pPr>
        <w:tabs>
          <w:tab w:val="clear" w:pos="567"/>
        </w:tabs>
        <w:spacing w:line="240" w:lineRule="auto"/>
        <w:jc w:val="center"/>
        <w:rPr>
          <w:szCs w:val="22"/>
          <w:lang w:val="lt-LT"/>
        </w:rPr>
      </w:pPr>
    </w:p>
    <w:p w14:paraId="4A73C88E" w14:textId="77777777" w:rsidR="0057764E" w:rsidRPr="005C1CEE" w:rsidRDefault="0057764E" w:rsidP="00B77515">
      <w:pPr>
        <w:tabs>
          <w:tab w:val="clear" w:pos="567"/>
        </w:tabs>
        <w:spacing w:line="240" w:lineRule="auto"/>
        <w:jc w:val="center"/>
        <w:rPr>
          <w:szCs w:val="22"/>
          <w:lang w:val="lt-LT"/>
        </w:rPr>
      </w:pPr>
    </w:p>
    <w:p w14:paraId="56E1D44A" w14:textId="77777777" w:rsidR="0057764E" w:rsidRPr="005C1CEE" w:rsidRDefault="0057764E" w:rsidP="00B77515">
      <w:pPr>
        <w:tabs>
          <w:tab w:val="clear" w:pos="567"/>
        </w:tabs>
        <w:spacing w:line="240" w:lineRule="auto"/>
        <w:jc w:val="center"/>
        <w:rPr>
          <w:szCs w:val="22"/>
          <w:lang w:val="lt-LT"/>
        </w:rPr>
      </w:pPr>
    </w:p>
    <w:p w14:paraId="3099F985" w14:textId="77777777" w:rsidR="0057764E" w:rsidRPr="005C1CEE" w:rsidRDefault="0057764E" w:rsidP="00B77515">
      <w:pPr>
        <w:tabs>
          <w:tab w:val="clear" w:pos="567"/>
        </w:tabs>
        <w:spacing w:line="240" w:lineRule="auto"/>
        <w:jc w:val="center"/>
        <w:rPr>
          <w:szCs w:val="22"/>
          <w:lang w:val="lt-LT"/>
        </w:rPr>
      </w:pPr>
    </w:p>
    <w:p w14:paraId="1E06269B" w14:textId="77777777" w:rsidR="0057764E" w:rsidRPr="005C1CEE" w:rsidRDefault="0057764E" w:rsidP="00B77515">
      <w:pPr>
        <w:tabs>
          <w:tab w:val="clear" w:pos="567"/>
        </w:tabs>
        <w:spacing w:line="240" w:lineRule="auto"/>
        <w:jc w:val="center"/>
        <w:rPr>
          <w:szCs w:val="22"/>
          <w:lang w:val="lt-LT"/>
        </w:rPr>
      </w:pPr>
    </w:p>
    <w:p w14:paraId="6D03C021" w14:textId="77777777" w:rsidR="0057764E" w:rsidRPr="005C1CEE" w:rsidRDefault="0057764E" w:rsidP="00B77515">
      <w:pPr>
        <w:tabs>
          <w:tab w:val="clear" w:pos="567"/>
        </w:tabs>
        <w:spacing w:line="240" w:lineRule="auto"/>
        <w:jc w:val="center"/>
        <w:rPr>
          <w:szCs w:val="22"/>
          <w:lang w:val="lt-LT"/>
        </w:rPr>
      </w:pPr>
    </w:p>
    <w:p w14:paraId="43EE9831" w14:textId="77777777" w:rsidR="0057764E" w:rsidRPr="005C1CEE" w:rsidRDefault="0057764E" w:rsidP="00B77515">
      <w:pPr>
        <w:tabs>
          <w:tab w:val="clear" w:pos="567"/>
        </w:tabs>
        <w:spacing w:line="240" w:lineRule="auto"/>
        <w:jc w:val="center"/>
        <w:rPr>
          <w:szCs w:val="22"/>
          <w:lang w:val="lt-LT"/>
        </w:rPr>
      </w:pPr>
    </w:p>
    <w:p w14:paraId="3351605A" w14:textId="77777777" w:rsidR="0057764E" w:rsidRPr="005C1CEE" w:rsidRDefault="0057764E" w:rsidP="00B77515">
      <w:pPr>
        <w:tabs>
          <w:tab w:val="clear" w:pos="567"/>
        </w:tabs>
        <w:spacing w:line="240" w:lineRule="auto"/>
        <w:jc w:val="center"/>
        <w:rPr>
          <w:szCs w:val="22"/>
          <w:lang w:val="lt-LT"/>
        </w:rPr>
      </w:pPr>
    </w:p>
    <w:p w14:paraId="53EA1A49" w14:textId="77777777" w:rsidR="0057764E" w:rsidRPr="005C1CEE" w:rsidRDefault="0057764E" w:rsidP="00B77515">
      <w:pPr>
        <w:tabs>
          <w:tab w:val="clear" w:pos="567"/>
        </w:tabs>
        <w:spacing w:line="240" w:lineRule="auto"/>
        <w:jc w:val="center"/>
        <w:rPr>
          <w:szCs w:val="22"/>
          <w:lang w:val="lt-LT"/>
        </w:rPr>
      </w:pPr>
    </w:p>
    <w:p w14:paraId="56FF4832" w14:textId="77777777" w:rsidR="0057764E" w:rsidRPr="005C1CEE" w:rsidRDefault="0057764E" w:rsidP="00B77515">
      <w:pPr>
        <w:tabs>
          <w:tab w:val="clear" w:pos="567"/>
        </w:tabs>
        <w:spacing w:line="240" w:lineRule="auto"/>
        <w:jc w:val="center"/>
        <w:rPr>
          <w:szCs w:val="22"/>
          <w:lang w:val="lt-LT"/>
        </w:rPr>
      </w:pPr>
    </w:p>
    <w:p w14:paraId="1A8192AA" w14:textId="77777777" w:rsidR="00C14E83" w:rsidRPr="005C1CEE" w:rsidRDefault="00C14E83" w:rsidP="00B77515">
      <w:pPr>
        <w:tabs>
          <w:tab w:val="clear" w:pos="567"/>
        </w:tabs>
        <w:spacing w:line="240" w:lineRule="auto"/>
        <w:jc w:val="center"/>
        <w:rPr>
          <w:szCs w:val="22"/>
          <w:lang w:val="lt-LT"/>
        </w:rPr>
      </w:pPr>
    </w:p>
    <w:p w14:paraId="77E437D4" w14:textId="77777777" w:rsidR="006C4369" w:rsidRDefault="006C4369" w:rsidP="00B77515">
      <w:pPr>
        <w:tabs>
          <w:tab w:val="clear" w:pos="567"/>
        </w:tabs>
        <w:spacing w:line="240" w:lineRule="auto"/>
        <w:jc w:val="center"/>
        <w:outlineLvl w:val="0"/>
        <w:rPr>
          <w:b/>
          <w:szCs w:val="22"/>
          <w:lang w:val="lt-LT"/>
        </w:rPr>
      </w:pPr>
    </w:p>
    <w:p w14:paraId="093EC970" w14:textId="77777777" w:rsidR="0057764E" w:rsidRPr="005C1CEE" w:rsidRDefault="0057764E" w:rsidP="00B77515">
      <w:pPr>
        <w:tabs>
          <w:tab w:val="clear" w:pos="567"/>
        </w:tabs>
        <w:spacing w:line="240" w:lineRule="auto"/>
        <w:jc w:val="center"/>
        <w:outlineLvl w:val="0"/>
        <w:rPr>
          <w:b/>
          <w:szCs w:val="22"/>
          <w:lang w:val="lt-LT"/>
        </w:rPr>
      </w:pPr>
      <w:r w:rsidRPr="005C1CEE">
        <w:rPr>
          <w:b/>
          <w:szCs w:val="22"/>
          <w:lang w:val="lt-LT"/>
        </w:rPr>
        <w:t xml:space="preserve">A. ŽENKLINIMAS </w:t>
      </w:r>
    </w:p>
    <w:p w14:paraId="48C28642" w14:textId="77777777" w:rsidR="0057764E" w:rsidRDefault="0057764E" w:rsidP="00B77515">
      <w:pPr>
        <w:shd w:val="clear" w:color="auto" w:fill="FFFFFF"/>
        <w:tabs>
          <w:tab w:val="clear" w:pos="567"/>
        </w:tabs>
        <w:spacing w:line="240" w:lineRule="auto"/>
        <w:rPr>
          <w:szCs w:val="22"/>
          <w:lang w:val="lt-LT"/>
        </w:rPr>
      </w:pPr>
    </w:p>
    <w:p w14:paraId="69A57122" w14:textId="77777777" w:rsidR="00607D15" w:rsidRDefault="00607D15" w:rsidP="00B77515">
      <w:pPr>
        <w:shd w:val="clear" w:color="auto" w:fill="FFFFFF"/>
        <w:tabs>
          <w:tab w:val="clear" w:pos="567"/>
        </w:tabs>
        <w:spacing w:line="240" w:lineRule="auto"/>
        <w:rPr>
          <w:szCs w:val="22"/>
          <w:lang w:val="lt-LT"/>
        </w:rPr>
      </w:pPr>
    </w:p>
    <w:p w14:paraId="0AF2196B" w14:textId="77777777" w:rsidR="00607D15" w:rsidRDefault="00607D15" w:rsidP="00B77515">
      <w:pPr>
        <w:shd w:val="clear" w:color="auto" w:fill="FFFFFF"/>
        <w:tabs>
          <w:tab w:val="clear" w:pos="567"/>
        </w:tabs>
        <w:spacing w:line="240" w:lineRule="auto"/>
        <w:rPr>
          <w:szCs w:val="22"/>
          <w:lang w:val="lt-LT"/>
        </w:rPr>
      </w:pPr>
    </w:p>
    <w:p w14:paraId="04C5DF36" w14:textId="77777777" w:rsidR="00607D15" w:rsidRDefault="00607D15" w:rsidP="00B77515">
      <w:pPr>
        <w:shd w:val="clear" w:color="auto" w:fill="FFFFFF"/>
        <w:tabs>
          <w:tab w:val="clear" w:pos="567"/>
        </w:tabs>
        <w:spacing w:line="240" w:lineRule="auto"/>
        <w:rPr>
          <w:szCs w:val="22"/>
          <w:lang w:val="lt-LT"/>
        </w:rPr>
      </w:pPr>
    </w:p>
    <w:p w14:paraId="3610DD14" w14:textId="77777777" w:rsidR="00607D15" w:rsidRDefault="00607D15" w:rsidP="00B77515">
      <w:pPr>
        <w:shd w:val="clear" w:color="auto" w:fill="FFFFFF"/>
        <w:tabs>
          <w:tab w:val="clear" w:pos="567"/>
        </w:tabs>
        <w:spacing w:line="240" w:lineRule="auto"/>
        <w:rPr>
          <w:szCs w:val="22"/>
          <w:lang w:val="lt-LT"/>
        </w:rPr>
      </w:pPr>
    </w:p>
    <w:p w14:paraId="3FFE2687" w14:textId="77777777" w:rsidR="00607D15" w:rsidRDefault="00607D15" w:rsidP="00B77515">
      <w:pPr>
        <w:shd w:val="clear" w:color="auto" w:fill="FFFFFF"/>
        <w:tabs>
          <w:tab w:val="clear" w:pos="567"/>
        </w:tabs>
        <w:spacing w:line="240" w:lineRule="auto"/>
        <w:rPr>
          <w:szCs w:val="22"/>
          <w:lang w:val="lt-LT"/>
        </w:rPr>
      </w:pPr>
    </w:p>
    <w:p w14:paraId="1418CFDA" w14:textId="77777777" w:rsidR="00607D15" w:rsidRDefault="00607D15" w:rsidP="00B77515">
      <w:pPr>
        <w:shd w:val="clear" w:color="auto" w:fill="FFFFFF"/>
        <w:tabs>
          <w:tab w:val="clear" w:pos="567"/>
        </w:tabs>
        <w:spacing w:line="240" w:lineRule="auto"/>
        <w:rPr>
          <w:szCs w:val="22"/>
          <w:lang w:val="lt-LT"/>
        </w:rPr>
      </w:pPr>
    </w:p>
    <w:p w14:paraId="16EAAAA0" w14:textId="77777777" w:rsidR="00607D15" w:rsidRDefault="00607D15" w:rsidP="00B77515">
      <w:pPr>
        <w:shd w:val="clear" w:color="auto" w:fill="FFFFFF"/>
        <w:tabs>
          <w:tab w:val="clear" w:pos="567"/>
        </w:tabs>
        <w:spacing w:line="240" w:lineRule="auto"/>
        <w:rPr>
          <w:szCs w:val="22"/>
          <w:lang w:val="lt-LT"/>
        </w:rPr>
      </w:pPr>
    </w:p>
    <w:p w14:paraId="43A07A17" w14:textId="77777777" w:rsidR="00607D15" w:rsidRDefault="00607D15" w:rsidP="00B77515">
      <w:pPr>
        <w:shd w:val="clear" w:color="auto" w:fill="FFFFFF"/>
        <w:tabs>
          <w:tab w:val="clear" w:pos="567"/>
        </w:tabs>
        <w:spacing w:line="240" w:lineRule="auto"/>
        <w:rPr>
          <w:szCs w:val="22"/>
          <w:lang w:val="lt-LT"/>
        </w:rPr>
      </w:pPr>
    </w:p>
    <w:p w14:paraId="7E78A682" w14:textId="77777777" w:rsidR="00607D15" w:rsidRDefault="00607D15" w:rsidP="00B77515">
      <w:pPr>
        <w:shd w:val="clear" w:color="auto" w:fill="FFFFFF"/>
        <w:tabs>
          <w:tab w:val="clear" w:pos="567"/>
        </w:tabs>
        <w:spacing w:line="240" w:lineRule="auto"/>
        <w:rPr>
          <w:szCs w:val="22"/>
          <w:lang w:val="lt-LT"/>
        </w:rPr>
      </w:pPr>
    </w:p>
    <w:p w14:paraId="7598C77A" w14:textId="77777777" w:rsidR="00607D15" w:rsidRDefault="00607D15" w:rsidP="00B77515">
      <w:pPr>
        <w:shd w:val="clear" w:color="auto" w:fill="FFFFFF"/>
        <w:tabs>
          <w:tab w:val="clear" w:pos="567"/>
        </w:tabs>
        <w:spacing w:line="240" w:lineRule="auto"/>
        <w:rPr>
          <w:szCs w:val="22"/>
          <w:lang w:val="lt-LT"/>
        </w:rPr>
      </w:pPr>
    </w:p>
    <w:p w14:paraId="01299613" w14:textId="77777777" w:rsidR="00607D15" w:rsidRDefault="00607D15" w:rsidP="00B77515">
      <w:pPr>
        <w:shd w:val="clear" w:color="auto" w:fill="FFFFFF"/>
        <w:tabs>
          <w:tab w:val="clear" w:pos="567"/>
        </w:tabs>
        <w:spacing w:line="240" w:lineRule="auto"/>
        <w:rPr>
          <w:szCs w:val="22"/>
          <w:lang w:val="lt-LT"/>
        </w:rPr>
      </w:pPr>
    </w:p>
    <w:p w14:paraId="336F0908" w14:textId="77777777" w:rsidR="00607D15" w:rsidRDefault="00607D15" w:rsidP="00B77515">
      <w:pPr>
        <w:shd w:val="clear" w:color="auto" w:fill="FFFFFF"/>
        <w:tabs>
          <w:tab w:val="clear" w:pos="567"/>
        </w:tabs>
        <w:spacing w:line="240" w:lineRule="auto"/>
        <w:rPr>
          <w:szCs w:val="22"/>
          <w:lang w:val="lt-LT"/>
        </w:rPr>
      </w:pPr>
    </w:p>
    <w:p w14:paraId="45BA3F3D" w14:textId="77777777" w:rsidR="00607D15" w:rsidRDefault="00607D15" w:rsidP="00B77515">
      <w:pPr>
        <w:shd w:val="clear" w:color="auto" w:fill="FFFFFF"/>
        <w:tabs>
          <w:tab w:val="clear" w:pos="567"/>
        </w:tabs>
        <w:spacing w:line="240" w:lineRule="auto"/>
        <w:rPr>
          <w:szCs w:val="22"/>
          <w:lang w:val="lt-LT"/>
        </w:rPr>
      </w:pPr>
    </w:p>
    <w:p w14:paraId="1518E982" w14:textId="77777777" w:rsidR="00607D15" w:rsidRDefault="00607D15" w:rsidP="00B77515">
      <w:pPr>
        <w:shd w:val="clear" w:color="auto" w:fill="FFFFFF"/>
        <w:tabs>
          <w:tab w:val="clear" w:pos="567"/>
        </w:tabs>
        <w:spacing w:line="240" w:lineRule="auto"/>
        <w:rPr>
          <w:szCs w:val="22"/>
          <w:lang w:val="lt-LT"/>
        </w:rPr>
      </w:pPr>
    </w:p>
    <w:p w14:paraId="77C2D007" w14:textId="77777777" w:rsidR="00607D15" w:rsidRDefault="00607D15" w:rsidP="00B77515">
      <w:pPr>
        <w:shd w:val="clear" w:color="auto" w:fill="FFFFFF"/>
        <w:tabs>
          <w:tab w:val="clear" w:pos="567"/>
        </w:tabs>
        <w:spacing w:line="240" w:lineRule="auto"/>
        <w:rPr>
          <w:szCs w:val="22"/>
          <w:lang w:val="lt-LT"/>
        </w:rPr>
      </w:pPr>
    </w:p>
    <w:p w14:paraId="07B39867" w14:textId="77777777" w:rsidR="00607D15" w:rsidRDefault="00607D15" w:rsidP="00B77515">
      <w:pPr>
        <w:shd w:val="clear" w:color="auto" w:fill="FFFFFF"/>
        <w:tabs>
          <w:tab w:val="clear" w:pos="567"/>
        </w:tabs>
        <w:spacing w:line="240" w:lineRule="auto"/>
        <w:rPr>
          <w:szCs w:val="22"/>
          <w:lang w:val="lt-LT"/>
        </w:rPr>
      </w:pPr>
    </w:p>
    <w:p w14:paraId="0FEA64A3" w14:textId="77777777" w:rsidR="00607D15" w:rsidRDefault="00607D15" w:rsidP="00B77515">
      <w:pPr>
        <w:shd w:val="clear" w:color="auto" w:fill="FFFFFF"/>
        <w:tabs>
          <w:tab w:val="clear" w:pos="567"/>
        </w:tabs>
        <w:spacing w:line="240" w:lineRule="auto"/>
        <w:rPr>
          <w:szCs w:val="22"/>
          <w:lang w:val="lt-LT"/>
        </w:rPr>
      </w:pPr>
    </w:p>
    <w:p w14:paraId="2E23840D" w14:textId="77777777" w:rsidR="00607D15" w:rsidRDefault="00607D15" w:rsidP="00B77515">
      <w:pPr>
        <w:shd w:val="clear" w:color="auto" w:fill="FFFFFF"/>
        <w:tabs>
          <w:tab w:val="clear" w:pos="567"/>
        </w:tabs>
        <w:spacing w:line="240" w:lineRule="auto"/>
        <w:rPr>
          <w:szCs w:val="22"/>
          <w:lang w:val="lt-LT"/>
        </w:rPr>
      </w:pPr>
    </w:p>
    <w:p w14:paraId="238DC176" w14:textId="77777777" w:rsidR="00607D15" w:rsidRDefault="00607D15" w:rsidP="00B77515">
      <w:pPr>
        <w:shd w:val="clear" w:color="auto" w:fill="FFFFFF"/>
        <w:tabs>
          <w:tab w:val="clear" w:pos="567"/>
        </w:tabs>
        <w:spacing w:line="240" w:lineRule="auto"/>
        <w:rPr>
          <w:szCs w:val="22"/>
          <w:lang w:val="lt-LT"/>
        </w:rPr>
      </w:pPr>
    </w:p>
    <w:p w14:paraId="1043A470" w14:textId="77777777" w:rsidR="00607D15" w:rsidRDefault="00607D15" w:rsidP="00B77515">
      <w:pPr>
        <w:shd w:val="clear" w:color="auto" w:fill="FFFFFF"/>
        <w:tabs>
          <w:tab w:val="clear" w:pos="567"/>
        </w:tabs>
        <w:spacing w:line="240" w:lineRule="auto"/>
        <w:rPr>
          <w:szCs w:val="22"/>
          <w:lang w:val="lt-LT"/>
        </w:rPr>
      </w:pPr>
    </w:p>
    <w:p w14:paraId="0E0804A1" w14:textId="77777777" w:rsidR="00607D15" w:rsidRDefault="00607D15" w:rsidP="00B77515">
      <w:pPr>
        <w:shd w:val="clear" w:color="auto" w:fill="FFFFFF"/>
        <w:tabs>
          <w:tab w:val="clear" w:pos="567"/>
        </w:tabs>
        <w:spacing w:line="240" w:lineRule="auto"/>
        <w:rPr>
          <w:szCs w:val="22"/>
          <w:lang w:val="lt-LT"/>
        </w:rPr>
      </w:pPr>
    </w:p>
    <w:p w14:paraId="64A640D8" w14:textId="77777777" w:rsidR="00607D15" w:rsidRDefault="00607D15" w:rsidP="00B77515">
      <w:pPr>
        <w:shd w:val="clear" w:color="auto" w:fill="FFFFFF"/>
        <w:tabs>
          <w:tab w:val="clear" w:pos="567"/>
        </w:tabs>
        <w:spacing w:line="240" w:lineRule="auto"/>
        <w:rPr>
          <w:szCs w:val="22"/>
          <w:lang w:val="lt-LT"/>
        </w:rPr>
      </w:pPr>
    </w:p>
    <w:p w14:paraId="59128CB0" w14:textId="77777777" w:rsidR="00607D15" w:rsidRDefault="00607D15" w:rsidP="00B77515">
      <w:pPr>
        <w:shd w:val="clear" w:color="auto" w:fill="FFFFFF"/>
        <w:tabs>
          <w:tab w:val="clear" w:pos="567"/>
        </w:tabs>
        <w:spacing w:line="240" w:lineRule="auto"/>
        <w:rPr>
          <w:szCs w:val="22"/>
          <w:lang w:val="lt-LT"/>
        </w:rPr>
      </w:pPr>
    </w:p>
    <w:p w14:paraId="37AC1D32" w14:textId="77777777" w:rsidR="00607D15" w:rsidRDefault="00607D15" w:rsidP="00B77515">
      <w:pPr>
        <w:shd w:val="clear" w:color="auto" w:fill="FFFFFF"/>
        <w:tabs>
          <w:tab w:val="clear" w:pos="567"/>
        </w:tabs>
        <w:spacing w:line="240" w:lineRule="auto"/>
        <w:rPr>
          <w:szCs w:val="22"/>
          <w:lang w:val="lt-LT"/>
        </w:rPr>
      </w:pPr>
    </w:p>
    <w:p w14:paraId="60E8D829" w14:textId="77777777" w:rsidR="00607D15" w:rsidRDefault="00607D15" w:rsidP="00B77515">
      <w:pPr>
        <w:shd w:val="clear" w:color="auto" w:fill="FFFFFF"/>
        <w:tabs>
          <w:tab w:val="clear" w:pos="567"/>
        </w:tabs>
        <w:spacing w:line="240" w:lineRule="auto"/>
        <w:rPr>
          <w:szCs w:val="22"/>
          <w:lang w:val="lt-LT"/>
        </w:rPr>
      </w:pPr>
    </w:p>
    <w:p w14:paraId="5FB9844B" w14:textId="77777777" w:rsidR="00607D15" w:rsidRDefault="00607D15" w:rsidP="00B77515">
      <w:pPr>
        <w:shd w:val="clear" w:color="auto" w:fill="FFFFFF"/>
        <w:tabs>
          <w:tab w:val="clear" w:pos="567"/>
        </w:tabs>
        <w:spacing w:line="240" w:lineRule="auto"/>
        <w:rPr>
          <w:szCs w:val="22"/>
          <w:lang w:val="lt-LT"/>
        </w:rPr>
      </w:pPr>
    </w:p>
    <w:p w14:paraId="6B15248F" w14:textId="77777777" w:rsidR="00607D15" w:rsidRDefault="00607D15" w:rsidP="00B77515">
      <w:pPr>
        <w:shd w:val="clear" w:color="auto" w:fill="FFFFFF"/>
        <w:tabs>
          <w:tab w:val="clear" w:pos="567"/>
        </w:tabs>
        <w:spacing w:line="240" w:lineRule="auto"/>
        <w:rPr>
          <w:szCs w:val="22"/>
          <w:lang w:val="lt-LT"/>
        </w:rPr>
      </w:pPr>
    </w:p>
    <w:p w14:paraId="252870B2" w14:textId="77777777" w:rsidR="00607D15" w:rsidRDefault="00607D15" w:rsidP="00B77515">
      <w:pPr>
        <w:shd w:val="clear" w:color="auto" w:fill="FFFFFF"/>
        <w:tabs>
          <w:tab w:val="clear" w:pos="567"/>
        </w:tabs>
        <w:spacing w:line="240" w:lineRule="auto"/>
        <w:rPr>
          <w:szCs w:val="22"/>
          <w:lang w:val="lt-LT"/>
        </w:rPr>
      </w:pPr>
    </w:p>
    <w:p w14:paraId="1B782220" w14:textId="77777777" w:rsidR="00607D15" w:rsidRDefault="00607D15" w:rsidP="00B77515">
      <w:pPr>
        <w:shd w:val="clear" w:color="auto" w:fill="FFFFFF"/>
        <w:tabs>
          <w:tab w:val="clear" w:pos="567"/>
        </w:tabs>
        <w:spacing w:line="240" w:lineRule="auto"/>
        <w:rPr>
          <w:szCs w:val="22"/>
          <w:lang w:val="lt-LT"/>
        </w:rPr>
      </w:pPr>
    </w:p>
    <w:p w14:paraId="6AC1E7B6" w14:textId="77777777" w:rsidR="00607D15" w:rsidRDefault="00607D15" w:rsidP="00B77515">
      <w:pPr>
        <w:shd w:val="clear" w:color="auto" w:fill="FFFFFF"/>
        <w:tabs>
          <w:tab w:val="clear" w:pos="567"/>
        </w:tabs>
        <w:spacing w:line="240" w:lineRule="auto"/>
        <w:rPr>
          <w:szCs w:val="22"/>
          <w:lang w:val="lt-LT"/>
        </w:rPr>
      </w:pPr>
    </w:p>
    <w:p w14:paraId="2BE312E6" w14:textId="77777777" w:rsidR="00607D15" w:rsidRDefault="00607D15" w:rsidP="00B77515">
      <w:pPr>
        <w:shd w:val="clear" w:color="auto" w:fill="FFFFFF"/>
        <w:tabs>
          <w:tab w:val="clear" w:pos="567"/>
        </w:tabs>
        <w:spacing w:line="240" w:lineRule="auto"/>
        <w:rPr>
          <w:szCs w:val="22"/>
          <w:lang w:val="lt-LT"/>
        </w:rPr>
      </w:pPr>
    </w:p>
    <w:p w14:paraId="4158DCF8" w14:textId="77777777" w:rsidR="00C85BA1" w:rsidRDefault="00C85BA1" w:rsidP="00B77515">
      <w:pPr>
        <w:shd w:val="clear" w:color="auto" w:fill="FFFFFF"/>
        <w:tabs>
          <w:tab w:val="clear" w:pos="567"/>
        </w:tabs>
        <w:spacing w:line="240" w:lineRule="auto"/>
        <w:rPr>
          <w:szCs w:val="22"/>
          <w:lang w:val="lt-LT"/>
        </w:rPr>
      </w:pPr>
    </w:p>
    <w:p w14:paraId="0921E0A7" w14:textId="77777777" w:rsidR="00607D15" w:rsidRPr="005C1CEE" w:rsidRDefault="00607D15" w:rsidP="00B77515">
      <w:pPr>
        <w:shd w:val="clear" w:color="auto" w:fill="FFFFFF"/>
        <w:tabs>
          <w:tab w:val="clear" w:pos="567"/>
        </w:tabs>
        <w:spacing w:line="240" w:lineRule="auto"/>
        <w:rPr>
          <w:szCs w:val="22"/>
          <w:lang w:val="lt-LT"/>
        </w:rPr>
      </w:pPr>
    </w:p>
    <w:p w14:paraId="73B40FE0"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5C1CEE">
        <w:rPr>
          <w:b/>
          <w:szCs w:val="22"/>
          <w:lang w:val="lt-LT"/>
        </w:rPr>
        <w:t>INFORMACIJA ANT IŠORINĖS PAKUOTĖS</w:t>
      </w:r>
    </w:p>
    <w:p w14:paraId="5DD200D4"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p>
    <w:p w14:paraId="5C76B9FA" w14:textId="77777777" w:rsidR="00607D15" w:rsidRPr="005C1CEE" w:rsidRDefault="00607D15" w:rsidP="00B77515">
      <w:pPr>
        <w:pBdr>
          <w:top w:val="single" w:sz="4" w:space="1" w:color="auto"/>
          <w:left w:val="single" w:sz="4" w:space="4" w:color="auto"/>
          <w:bottom w:val="single" w:sz="4" w:space="1" w:color="auto"/>
          <w:right w:val="single" w:sz="4" w:space="4" w:color="auto"/>
        </w:pBdr>
        <w:tabs>
          <w:tab w:val="clear" w:pos="567"/>
        </w:tabs>
        <w:spacing w:line="240" w:lineRule="auto"/>
        <w:rPr>
          <w:b/>
          <w:caps/>
          <w:szCs w:val="22"/>
          <w:lang w:val="lt-LT"/>
        </w:rPr>
      </w:pPr>
      <w:r>
        <w:rPr>
          <w:b/>
          <w:caps/>
          <w:szCs w:val="22"/>
          <w:lang w:val="lt-LT"/>
        </w:rPr>
        <w:t xml:space="preserve"> KARTONO DĖŽUTĖ</w:t>
      </w:r>
    </w:p>
    <w:p w14:paraId="51C99A6A" w14:textId="77777777" w:rsidR="0057764E" w:rsidRPr="005C1CEE" w:rsidRDefault="0057764E" w:rsidP="00B77515">
      <w:pPr>
        <w:tabs>
          <w:tab w:val="clear" w:pos="567"/>
        </w:tabs>
        <w:spacing w:line="240" w:lineRule="auto"/>
        <w:rPr>
          <w:szCs w:val="22"/>
          <w:lang w:val="lt-LT"/>
        </w:rPr>
      </w:pPr>
    </w:p>
    <w:p w14:paraId="3E35B23E" w14:textId="77777777" w:rsidR="0057764E" w:rsidRPr="005C1CEE" w:rsidRDefault="0057764E" w:rsidP="00B77515">
      <w:pPr>
        <w:tabs>
          <w:tab w:val="clear" w:pos="567"/>
        </w:tabs>
        <w:spacing w:line="240" w:lineRule="auto"/>
        <w:rPr>
          <w:szCs w:val="22"/>
          <w:lang w:val="lt-LT"/>
        </w:rPr>
      </w:pPr>
    </w:p>
    <w:p w14:paraId="2D03D748"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1.</w:t>
      </w:r>
      <w:r w:rsidRPr="005C1CEE">
        <w:rPr>
          <w:b/>
          <w:szCs w:val="22"/>
          <w:lang w:val="lt-LT"/>
        </w:rPr>
        <w:tab/>
        <w:t>VAISTINIO PREPARATO PAVADINIMAS</w:t>
      </w:r>
    </w:p>
    <w:p w14:paraId="0766A812" w14:textId="77777777" w:rsidR="0057764E" w:rsidRPr="005C1CEE" w:rsidRDefault="0057764E" w:rsidP="00B77515">
      <w:pPr>
        <w:tabs>
          <w:tab w:val="clear" w:pos="567"/>
        </w:tabs>
        <w:spacing w:line="240" w:lineRule="auto"/>
        <w:rPr>
          <w:szCs w:val="22"/>
          <w:lang w:val="lt-LT"/>
        </w:rPr>
      </w:pPr>
    </w:p>
    <w:p w14:paraId="084A75E3" w14:textId="77777777" w:rsidR="0057764E" w:rsidRPr="001C15B1" w:rsidRDefault="00C85BA1" w:rsidP="00B77515">
      <w:pPr>
        <w:tabs>
          <w:tab w:val="clear" w:pos="567"/>
        </w:tabs>
        <w:spacing w:line="240" w:lineRule="auto"/>
        <w:rPr>
          <w:szCs w:val="22"/>
          <w:lang w:val="lt-LT"/>
        </w:rPr>
      </w:pPr>
      <w:r>
        <w:rPr>
          <w:szCs w:val="22"/>
          <w:lang w:val="lt-LT"/>
        </w:rPr>
        <w:t>VistaPrep milteliai geriamajam tirpalui</w:t>
      </w:r>
    </w:p>
    <w:p w14:paraId="2B99338C" w14:textId="77777777" w:rsidR="0057764E" w:rsidRPr="005C1CEE" w:rsidRDefault="0057764E" w:rsidP="00B77515">
      <w:pPr>
        <w:tabs>
          <w:tab w:val="clear" w:pos="567"/>
        </w:tabs>
        <w:spacing w:line="240" w:lineRule="auto"/>
        <w:rPr>
          <w:szCs w:val="22"/>
          <w:lang w:val="lt-LT"/>
        </w:rPr>
      </w:pPr>
    </w:p>
    <w:p w14:paraId="2F5B5089" w14:textId="77777777" w:rsidR="0057764E" w:rsidRPr="005C1CEE" w:rsidRDefault="0057764E" w:rsidP="00B77515">
      <w:pPr>
        <w:tabs>
          <w:tab w:val="clear" w:pos="567"/>
        </w:tabs>
        <w:spacing w:line="240" w:lineRule="auto"/>
        <w:rPr>
          <w:szCs w:val="22"/>
          <w:lang w:val="lt-LT"/>
        </w:rPr>
      </w:pPr>
    </w:p>
    <w:p w14:paraId="5D2D66F8"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2.</w:t>
      </w:r>
      <w:r w:rsidRPr="005C1CEE">
        <w:rPr>
          <w:b/>
          <w:szCs w:val="22"/>
          <w:lang w:val="lt-LT"/>
        </w:rPr>
        <w:tab/>
        <w:t>VEIKLIOJI (-IOS) MEDŽIAGA (-OS) IR JOS (-Ų) KIEKIS (-IAI)</w:t>
      </w:r>
    </w:p>
    <w:p w14:paraId="31D411B6" w14:textId="77777777" w:rsidR="0057764E" w:rsidRPr="005C1CEE" w:rsidRDefault="0057764E" w:rsidP="00B77515">
      <w:pPr>
        <w:tabs>
          <w:tab w:val="clear" w:pos="567"/>
        </w:tabs>
        <w:spacing w:line="240" w:lineRule="auto"/>
        <w:rPr>
          <w:szCs w:val="22"/>
          <w:lang w:val="lt-LT"/>
        </w:rPr>
      </w:pPr>
    </w:p>
    <w:p w14:paraId="2FB82FE3" w14:textId="77777777" w:rsidR="00ED3FD1" w:rsidRDefault="00ED3FD1" w:rsidP="00B77515">
      <w:pPr>
        <w:tabs>
          <w:tab w:val="clear" w:pos="567"/>
        </w:tabs>
        <w:spacing w:line="240" w:lineRule="auto"/>
        <w:rPr>
          <w:szCs w:val="22"/>
          <w:lang w:val="lt-LT"/>
        </w:rPr>
      </w:pPr>
      <w:r>
        <w:rPr>
          <w:szCs w:val="22"/>
          <w:lang w:val="lt-LT"/>
        </w:rPr>
        <w:t>Viename paketėlyje (110,44</w:t>
      </w:r>
      <w:r w:rsidR="006C4369">
        <w:rPr>
          <w:szCs w:val="22"/>
          <w:lang w:val="lt-LT"/>
        </w:rPr>
        <w:t> </w:t>
      </w:r>
      <w:r>
        <w:rPr>
          <w:szCs w:val="22"/>
          <w:lang w:val="lt-LT"/>
        </w:rPr>
        <w:t>g miltelių) yra:</w:t>
      </w:r>
    </w:p>
    <w:p w14:paraId="4811D6DB" w14:textId="77777777" w:rsidR="00ED3FD1" w:rsidRDefault="00ED3FD1" w:rsidP="00B77515">
      <w:pPr>
        <w:tabs>
          <w:tab w:val="clear" w:pos="567"/>
        </w:tabs>
        <w:spacing w:line="240" w:lineRule="auto"/>
        <w:rPr>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3"/>
        <w:gridCol w:w="6180"/>
      </w:tblGrid>
      <w:tr w:rsidR="00ED3FD1" w14:paraId="421B4A8C" w14:textId="77777777" w:rsidTr="004F360D">
        <w:tc>
          <w:tcPr>
            <w:tcW w:w="2943" w:type="dxa"/>
          </w:tcPr>
          <w:p w14:paraId="6F6C5CA8" w14:textId="77777777" w:rsidR="00ED3FD1" w:rsidRDefault="00ED3FD1" w:rsidP="00B77515">
            <w:pPr>
              <w:tabs>
                <w:tab w:val="clear" w:pos="567"/>
              </w:tabs>
              <w:spacing w:line="240" w:lineRule="auto"/>
              <w:rPr>
                <w:szCs w:val="22"/>
                <w:lang w:val="lt-LT"/>
              </w:rPr>
            </w:pPr>
            <w:r>
              <w:rPr>
                <w:szCs w:val="22"/>
                <w:lang w:val="lt-LT"/>
              </w:rPr>
              <w:t>Makrogolio 3350</w:t>
            </w:r>
          </w:p>
        </w:tc>
        <w:tc>
          <w:tcPr>
            <w:tcW w:w="6346" w:type="dxa"/>
          </w:tcPr>
          <w:p w14:paraId="2B2B95B7" w14:textId="77777777" w:rsidR="00ED3FD1" w:rsidRDefault="00ED3FD1" w:rsidP="00B77515">
            <w:pPr>
              <w:tabs>
                <w:tab w:val="clear" w:pos="567"/>
              </w:tabs>
              <w:spacing w:line="240" w:lineRule="auto"/>
              <w:rPr>
                <w:szCs w:val="22"/>
                <w:lang w:val="lt-LT"/>
              </w:rPr>
            </w:pPr>
            <w:r>
              <w:rPr>
                <w:szCs w:val="22"/>
                <w:lang w:val="lt-LT"/>
              </w:rPr>
              <w:t>105</w:t>
            </w:r>
            <w:r w:rsidR="006C4369">
              <w:rPr>
                <w:szCs w:val="22"/>
                <w:lang w:val="lt-LT"/>
              </w:rPr>
              <w:t> </w:t>
            </w:r>
            <w:r>
              <w:rPr>
                <w:szCs w:val="22"/>
                <w:lang w:val="lt-LT"/>
              </w:rPr>
              <w:t>g</w:t>
            </w:r>
          </w:p>
        </w:tc>
      </w:tr>
      <w:tr w:rsidR="00ED3FD1" w14:paraId="178C0258" w14:textId="77777777" w:rsidTr="004F360D">
        <w:tc>
          <w:tcPr>
            <w:tcW w:w="2943" w:type="dxa"/>
          </w:tcPr>
          <w:p w14:paraId="2C07B820" w14:textId="77777777" w:rsidR="00ED3FD1" w:rsidRDefault="00ED3FD1" w:rsidP="00B77515">
            <w:pPr>
              <w:tabs>
                <w:tab w:val="clear" w:pos="567"/>
              </w:tabs>
              <w:spacing w:line="240" w:lineRule="auto"/>
              <w:rPr>
                <w:szCs w:val="22"/>
                <w:lang w:val="lt-LT"/>
              </w:rPr>
            </w:pPr>
            <w:r>
              <w:rPr>
                <w:szCs w:val="22"/>
                <w:lang w:val="lt-LT"/>
              </w:rPr>
              <w:t>Natrio chlorido</w:t>
            </w:r>
          </w:p>
        </w:tc>
        <w:tc>
          <w:tcPr>
            <w:tcW w:w="6346" w:type="dxa"/>
          </w:tcPr>
          <w:p w14:paraId="3F2F603E" w14:textId="77777777" w:rsidR="00ED3FD1" w:rsidRDefault="00ED3FD1" w:rsidP="00B77515">
            <w:pPr>
              <w:tabs>
                <w:tab w:val="clear" w:pos="567"/>
              </w:tabs>
              <w:spacing w:line="240" w:lineRule="auto"/>
              <w:rPr>
                <w:szCs w:val="22"/>
                <w:lang w:val="lt-LT"/>
              </w:rPr>
            </w:pPr>
            <w:r>
              <w:rPr>
                <w:szCs w:val="22"/>
                <w:lang w:val="lt-LT"/>
              </w:rPr>
              <w:t>2,8</w:t>
            </w:r>
            <w:r w:rsidR="006C4369">
              <w:rPr>
                <w:szCs w:val="22"/>
                <w:lang w:val="lt-LT"/>
              </w:rPr>
              <w:t> </w:t>
            </w:r>
            <w:r>
              <w:rPr>
                <w:szCs w:val="22"/>
                <w:lang w:val="lt-LT"/>
              </w:rPr>
              <w:t>g</w:t>
            </w:r>
          </w:p>
        </w:tc>
      </w:tr>
      <w:tr w:rsidR="00ED3FD1" w14:paraId="4AEC8417" w14:textId="77777777" w:rsidTr="004F360D">
        <w:tc>
          <w:tcPr>
            <w:tcW w:w="2943" w:type="dxa"/>
          </w:tcPr>
          <w:p w14:paraId="714298F2" w14:textId="77777777" w:rsidR="00ED3FD1" w:rsidRDefault="00ED3FD1" w:rsidP="00B77515">
            <w:pPr>
              <w:tabs>
                <w:tab w:val="clear" w:pos="567"/>
              </w:tabs>
              <w:spacing w:line="240" w:lineRule="auto"/>
              <w:rPr>
                <w:szCs w:val="22"/>
                <w:lang w:val="lt-LT"/>
              </w:rPr>
            </w:pPr>
            <w:r>
              <w:rPr>
                <w:szCs w:val="22"/>
                <w:lang w:val="lt-LT"/>
              </w:rPr>
              <w:t>Natrio-vandenilio karbonato</w:t>
            </w:r>
          </w:p>
        </w:tc>
        <w:tc>
          <w:tcPr>
            <w:tcW w:w="6346" w:type="dxa"/>
          </w:tcPr>
          <w:p w14:paraId="22F277D9" w14:textId="77777777" w:rsidR="00ED3FD1" w:rsidRDefault="00ED3FD1" w:rsidP="00B77515">
            <w:pPr>
              <w:tabs>
                <w:tab w:val="clear" w:pos="567"/>
              </w:tabs>
              <w:spacing w:line="240" w:lineRule="auto"/>
              <w:rPr>
                <w:szCs w:val="22"/>
                <w:lang w:val="lt-LT"/>
              </w:rPr>
            </w:pPr>
            <w:r>
              <w:rPr>
                <w:szCs w:val="22"/>
                <w:lang w:val="lt-LT"/>
              </w:rPr>
              <w:t>1,43</w:t>
            </w:r>
            <w:r w:rsidR="006C4369">
              <w:rPr>
                <w:szCs w:val="22"/>
                <w:lang w:val="lt-LT"/>
              </w:rPr>
              <w:t> </w:t>
            </w:r>
            <w:r>
              <w:rPr>
                <w:szCs w:val="22"/>
                <w:lang w:val="lt-LT"/>
              </w:rPr>
              <w:t>g</w:t>
            </w:r>
          </w:p>
        </w:tc>
      </w:tr>
      <w:tr w:rsidR="00ED3FD1" w14:paraId="27C461A4" w14:textId="77777777" w:rsidTr="004F360D">
        <w:tc>
          <w:tcPr>
            <w:tcW w:w="2943" w:type="dxa"/>
          </w:tcPr>
          <w:p w14:paraId="6E945266" w14:textId="77777777" w:rsidR="00ED3FD1" w:rsidRDefault="00ED3FD1" w:rsidP="00B77515">
            <w:pPr>
              <w:tabs>
                <w:tab w:val="clear" w:pos="567"/>
              </w:tabs>
              <w:spacing w:line="240" w:lineRule="auto"/>
              <w:rPr>
                <w:szCs w:val="22"/>
                <w:lang w:val="lt-LT"/>
              </w:rPr>
            </w:pPr>
            <w:r>
              <w:rPr>
                <w:szCs w:val="22"/>
                <w:lang w:val="lt-LT"/>
              </w:rPr>
              <w:t>Kalio chlorido</w:t>
            </w:r>
          </w:p>
        </w:tc>
        <w:tc>
          <w:tcPr>
            <w:tcW w:w="6346" w:type="dxa"/>
          </w:tcPr>
          <w:p w14:paraId="4B2A1069" w14:textId="77777777" w:rsidR="00ED3FD1" w:rsidRDefault="00ED3FD1" w:rsidP="00B77515">
            <w:pPr>
              <w:tabs>
                <w:tab w:val="clear" w:pos="567"/>
              </w:tabs>
              <w:spacing w:line="240" w:lineRule="auto"/>
              <w:rPr>
                <w:szCs w:val="22"/>
                <w:lang w:val="lt-LT"/>
              </w:rPr>
            </w:pPr>
            <w:r>
              <w:rPr>
                <w:szCs w:val="22"/>
                <w:lang w:val="lt-LT"/>
              </w:rPr>
              <w:t>0,37</w:t>
            </w:r>
            <w:r w:rsidR="006C4369">
              <w:rPr>
                <w:szCs w:val="22"/>
                <w:lang w:val="lt-LT"/>
              </w:rPr>
              <w:t> </w:t>
            </w:r>
            <w:r>
              <w:rPr>
                <w:szCs w:val="22"/>
                <w:lang w:val="lt-LT"/>
              </w:rPr>
              <w:t>g</w:t>
            </w:r>
          </w:p>
        </w:tc>
      </w:tr>
    </w:tbl>
    <w:p w14:paraId="33E28DB8" w14:textId="77777777" w:rsidR="00ED3FD1" w:rsidRDefault="00ED3FD1" w:rsidP="00B77515">
      <w:pPr>
        <w:tabs>
          <w:tab w:val="clear" w:pos="567"/>
        </w:tabs>
        <w:spacing w:line="240" w:lineRule="auto"/>
        <w:rPr>
          <w:szCs w:val="22"/>
          <w:lang w:val="lt-LT"/>
        </w:rPr>
      </w:pPr>
    </w:p>
    <w:p w14:paraId="1563AE14" w14:textId="77777777" w:rsidR="00ED3FD1" w:rsidRDefault="00ED3FD1" w:rsidP="00B77515">
      <w:pPr>
        <w:tabs>
          <w:tab w:val="clear" w:pos="567"/>
        </w:tabs>
        <w:spacing w:line="240" w:lineRule="auto"/>
        <w:rPr>
          <w:szCs w:val="22"/>
          <w:lang w:val="lt-LT"/>
        </w:rPr>
      </w:pPr>
      <w:r>
        <w:rPr>
          <w:szCs w:val="22"/>
          <w:lang w:val="lt-LT"/>
        </w:rPr>
        <w:t>Paruošto tirpalo (1000 ml) sudėtyje yra: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9"/>
        <w:gridCol w:w="6184"/>
      </w:tblGrid>
      <w:tr w:rsidR="00ED3FD1" w14:paraId="10F8218A" w14:textId="77777777" w:rsidTr="004F360D">
        <w:tc>
          <w:tcPr>
            <w:tcW w:w="2943" w:type="dxa"/>
          </w:tcPr>
          <w:p w14:paraId="2C19EDC3" w14:textId="77777777" w:rsidR="00ED3FD1" w:rsidRDefault="00ED3FD1" w:rsidP="00FD4E60">
            <w:pPr>
              <w:tabs>
                <w:tab w:val="clear" w:pos="567"/>
              </w:tabs>
              <w:spacing w:line="240" w:lineRule="auto"/>
              <w:rPr>
                <w:szCs w:val="22"/>
                <w:lang w:val="lt-LT"/>
              </w:rPr>
            </w:pPr>
          </w:p>
          <w:p w14:paraId="79C32A07" w14:textId="77777777" w:rsidR="00ED3FD1" w:rsidRDefault="00ED3FD1" w:rsidP="00FD4E60">
            <w:pPr>
              <w:tabs>
                <w:tab w:val="clear" w:pos="567"/>
              </w:tabs>
              <w:spacing w:line="240" w:lineRule="auto"/>
              <w:rPr>
                <w:szCs w:val="22"/>
                <w:lang w:val="lt-LT"/>
              </w:rPr>
            </w:pPr>
            <w:r>
              <w:rPr>
                <w:szCs w:val="22"/>
                <w:lang w:val="lt-LT"/>
              </w:rPr>
              <w:t>Natrio</w:t>
            </w:r>
          </w:p>
        </w:tc>
        <w:tc>
          <w:tcPr>
            <w:tcW w:w="6346" w:type="dxa"/>
          </w:tcPr>
          <w:p w14:paraId="4F3046BA" w14:textId="77777777" w:rsidR="00ED3FD1" w:rsidRDefault="00ED3FD1" w:rsidP="00624389">
            <w:pPr>
              <w:tabs>
                <w:tab w:val="clear" w:pos="567"/>
              </w:tabs>
              <w:spacing w:line="240" w:lineRule="auto"/>
              <w:ind w:firstLine="567"/>
              <w:rPr>
                <w:szCs w:val="22"/>
                <w:lang w:val="lt-LT"/>
              </w:rPr>
            </w:pPr>
          </w:p>
          <w:p w14:paraId="0A1634E6" w14:textId="77777777" w:rsidR="00624389" w:rsidRDefault="00624389" w:rsidP="00624389">
            <w:pPr>
              <w:tabs>
                <w:tab w:val="clear" w:pos="567"/>
              </w:tabs>
              <w:spacing w:line="240" w:lineRule="auto"/>
              <w:rPr>
                <w:szCs w:val="22"/>
                <w:lang w:val="lt-LT"/>
              </w:rPr>
            </w:pPr>
            <w:r>
              <w:rPr>
                <w:szCs w:val="22"/>
                <w:lang w:val="lt-LT"/>
              </w:rPr>
              <w:t>65</w:t>
            </w:r>
            <w:r w:rsidR="006C4369">
              <w:rPr>
                <w:szCs w:val="22"/>
                <w:lang w:val="lt-LT"/>
              </w:rPr>
              <w:t> </w:t>
            </w:r>
            <w:r>
              <w:rPr>
                <w:szCs w:val="22"/>
                <w:lang w:val="lt-LT"/>
              </w:rPr>
              <w:t>mmol/l</w:t>
            </w:r>
          </w:p>
        </w:tc>
      </w:tr>
      <w:tr w:rsidR="00ED3FD1" w14:paraId="68FD28D6" w14:textId="77777777" w:rsidTr="004F360D">
        <w:tc>
          <w:tcPr>
            <w:tcW w:w="2943" w:type="dxa"/>
          </w:tcPr>
          <w:p w14:paraId="1A2B77A3" w14:textId="77777777" w:rsidR="00ED3FD1" w:rsidRDefault="00ED3FD1" w:rsidP="00FD4E60">
            <w:pPr>
              <w:tabs>
                <w:tab w:val="clear" w:pos="567"/>
              </w:tabs>
              <w:spacing w:line="240" w:lineRule="auto"/>
              <w:rPr>
                <w:szCs w:val="22"/>
                <w:lang w:val="lt-LT"/>
              </w:rPr>
            </w:pPr>
            <w:r>
              <w:rPr>
                <w:szCs w:val="22"/>
                <w:lang w:val="lt-LT"/>
              </w:rPr>
              <w:t>Chloridų</w:t>
            </w:r>
          </w:p>
        </w:tc>
        <w:tc>
          <w:tcPr>
            <w:tcW w:w="6346" w:type="dxa"/>
          </w:tcPr>
          <w:p w14:paraId="10996D27" w14:textId="77777777" w:rsidR="00ED3FD1" w:rsidRDefault="00624389" w:rsidP="00FD4E60">
            <w:pPr>
              <w:tabs>
                <w:tab w:val="clear" w:pos="567"/>
              </w:tabs>
              <w:spacing w:line="240" w:lineRule="auto"/>
              <w:rPr>
                <w:szCs w:val="22"/>
                <w:lang w:val="lt-LT"/>
              </w:rPr>
            </w:pPr>
            <w:r>
              <w:rPr>
                <w:szCs w:val="22"/>
                <w:lang w:val="lt-LT"/>
              </w:rPr>
              <w:t>53</w:t>
            </w:r>
            <w:r w:rsidR="006C4369">
              <w:rPr>
                <w:szCs w:val="22"/>
                <w:lang w:val="lt-LT"/>
              </w:rPr>
              <w:t> </w:t>
            </w:r>
            <w:r>
              <w:rPr>
                <w:szCs w:val="22"/>
                <w:lang w:val="lt-LT"/>
              </w:rPr>
              <w:t>mmol/l</w:t>
            </w:r>
          </w:p>
        </w:tc>
      </w:tr>
      <w:tr w:rsidR="00ED3FD1" w14:paraId="5070662D" w14:textId="77777777" w:rsidTr="004F360D">
        <w:tc>
          <w:tcPr>
            <w:tcW w:w="2943" w:type="dxa"/>
          </w:tcPr>
          <w:p w14:paraId="5314985F" w14:textId="77777777" w:rsidR="00ED3FD1" w:rsidRDefault="00ED3FD1" w:rsidP="00FD4E60">
            <w:pPr>
              <w:tabs>
                <w:tab w:val="clear" w:pos="567"/>
              </w:tabs>
              <w:spacing w:line="240" w:lineRule="auto"/>
              <w:rPr>
                <w:szCs w:val="22"/>
                <w:lang w:val="lt-LT"/>
              </w:rPr>
            </w:pPr>
            <w:r>
              <w:rPr>
                <w:szCs w:val="22"/>
                <w:lang w:val="lt-LT"/>
              </w:rPr>
              <w:t>Vandenilio karbonato</w:t>
            </w:r>
          </w:p>
        </w:tc>
        <w:tc>
          <w:tcPr>
            <w:tcW w:w="6346" w:type="dxa"/>
          </w:tcPr>
          <w:p w14:paraId="58264D4D" w14:textId="77777777" w:rsidR="00ED3FD1" w:rsidRDefault="00ED3FD1" w:rsidP="00FD4E60">
            <w:pPr>
              <w:tabs>
                <w:tab w:val="clear" w:pos="567"/>
              </w:tabs>
              <w:spacing w:line="240" w:lineRule="auto"/>
              <w:rPr>
                <w:szCs w:val="22"/>
                <w:lang w:val="lt-LT"/>
              </w:rPr>
            </w:pPr>
            <w:r>
              <w:rPr>
                <w:szCs w:val="22"/>
                <w:lang w:val="lt-LT"/>
              </w:rPr>
              <w:t>1</w:t>
            </w:r>
            <w:r w:rsidR="00624389">
              <w:rPr>
                <w:szCs w:val="22"/>
                <w:lang w:val="lt-LT"/>
              </w:rPr>
              <w:t>7</w:t>
            </w:r>
            <w:r w:rsidR="006C4369">
              <w:rPr>
                <w:szCs w:val="22"/>
                <w:lang w:val="lt-LT"/>
              </w:rPr>
              <w:t> </w:t>
            </w:r>
            <w:r w:rsidR="00624389">
              <w:rPr>
                <w:szCs w:val="22"/>
                <w:lang w:val="lt-LT"/>
              </w:rPr>
              <w:t>mmol/l</w:t>
            </w:r>
          </w:p>
        </w:tc>
      </w:tr>
      <w:tr w:rsidR="00ED3FD1" w14:paraId="0C94B504" w14:textId="77777777" w:rsidTr="004F360D">
        <w:tc>
          <w:tcPr>
            <w:tcW w:w="2943" w:type="dxa"/>
          </w:tcPr>
          <w:p w14:paraId="030CB913" w14:textId="77777777" w:rsidR="00ED3FD1" w:rsidRDefault="00ED3FD1" w:rsidP="00ED3FD1">
            <w:pPr>
              <w:tabs>
                <w:tab w:val="clear" w:pos="567"/>
              </w:tabs>
              <w:spacing w:line="240" w:lineRule="auto"/>
              <w:rPr>
                <w:szCs w:val="22"/>
                <w:lang w:val="lt-LT"/>
              </w:rPr>
            </w:pPr>
            <w:r>
              <w:rPr>
                <w:szCs w:val="22"/>
                <w:lang w:val="lt-LT"/>
              </w:rPr>
              <w:t xml:space="preserve">Kalio </w:t>
            </w:r>
          </w:p>
        </w:tc>
        <w:tc>
          <w:tcPr>
            <w:tcW w:w="6346" w:type="dxa"/>
          </w:tcPr>
          <w:p w14:paraId="1A24B086" w14:textId="77777777" w:rsidR="00ED3FD1" w:rsidRDefault="00624389" w:rsidP="006C4369">
            <w:pPr>
              <w:tabs>
                <w:tab w:val="clear" w:pos="567"/>
              </w:tabs>
              <w:spacing w:line="240" w:lineRule="auto"/>
              <w:rPr>
                <w:szCs w:val="22"/>
                <w:lang w:val="lt-LT"/>
              </w:rPr>
            </w:pPr>
            <w:r>
              <w:rPr>
                <w:szCs w:val="22"/>
                <w:lang w:val="lt-LT"/>
              </w:rPr>
              <w:t>5</w:t>
            </w:r>
            <w:r w:rsidR="006C4369">
              <w:rPr>
                <w:szCs w:val="22"/>
                <w:lang w:val="lt-LT"/>
              </w:rPr>
              <w:t> </w:t>
            </w:r>
            <w:r>
              <w:rPr>
                <w:szCs w:val="22"/>
                <w:lang w:val="lt-LT"/>
              </w:rPr>
              <w:t>mmol/l</w:t>
            </w:r>
          </w:p>
        </w:tc>
      </w:tr>
    </w:tbl>
    <w:p w14:paraId="3FF104A3" w14:textId="77777777" w:rsidR="00ED3FD1" w:rsidRDefault="00ED3FD1" w:rsidP="00B77515">
      <w:pPr>
        <w:tabs>
          <w:tab w:val="clear" w:pos="567"/>
        </w:tabs>
        <w:spacing w:line="240" w:lineRule="auto"/>
        <w:rPr>
          <w:szCs w:val="22"/>
          <w:lang w:val="lt-LT"/>
        </w:rPr>
      </w:pPr>
    </w:p>
    <w:p w14:paraId="1C4BC52C" w14:textId="77777777" w:rsidR="0057764E" w:rsidRPr="005C1CEE" w:rsidRDefault="0057764E" w:rsidP="00B77515">
      <w:pPr>
        <w:tabs>
          <w:tab w:val="clear" w:pos="567"/>
        </w:tabs>
        <w:spacing w:line="240" w:lineRule="auto"/>
        <w:rPr>
          <w:szCs w:val="22"/>
          <w:lang w:val="lt-LT"/>
        </w:rPr>
      </w:pPr>
    </w:p>
    <w:p w14:paraId="21D7E84D"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3.</w:t>
      </w:r>
      <w:r w:rsidRPr="005C1CEE">
        <w:rPr>
          <w:b/>
          <w:szCs w:val="22"/>
          <w:lang w:val="lt-LT"/>
        </w:rPr>
        <w:tab/>
        <w:t>PAGALBINIŲ MEDŽIAGŲ SĄRAŠAS</w:t>
      </w:r>
    </w:p>
    <w:p w14:paraId="72F7981A" w14:textId="77777777" w:rsidR="00624389" w:rsidRDefault="00624389" w:rsidP="00B77515">
      <w:pPr>
        <w:spacing w:line="240" w:lineRule="auto"/>
        <w:rPr>
          <w:szCs w:val="22"/>
          <w:lang w:val="lt-LT"/>
        </w:rPr>
      </w:pPr>
    </w:p>
    <w:p w14:paraId="1F931E40" w14:textId="77777777" w:rsidR="00624389" w:rsidRDefault="00624389" w:rsidP="00B77515">
      <w:pPr>
        <w:spacing w:line="240" w:lineRule="auto"/>
        <w:rPr>
          <w:szCs w:val="22"/>
          <w:lang w:val="lt-LT"/>
        </w:rPr>
      </w:pPr>
      <w:r>
        <w:rPr>
          <w:szCs w:val="22"/>
          <w:lang w:val="lt-LT"/>
        </w:rPr>
        <w:t xml:space="preserve">Prieš vartojimą perskaitykite pakuotės lapelį. </w:t>
      </w:r>
    </w:p>
    <w:p w14:paraId="69FC3A04" w14:textId="77777777" w:rsidR="005F6FBA" w:rsidRDefault="005F6FBA" w:rsidP="00B77515">
      <w:pPr>
        <w:spacing w:line="240" w:lineRule="auto"/>
        <w:rPr>
          <w:szCs w:val="22"/>
          <w:lang w:val="lt-LT"/>
        </w:rPr>
      </w:pPr>
    </w:p>
    <w:p w14:paraId="0C4A9136" w14:textId="77777777" w:rsidR="00607D15" w:rsidRPr="005C1CEE" w:rsidRDefault="00607D15" w:rsidP="00B77515">
      <w:pPr>
        <w:spacing w:line="240" w:lineRule="auto"/>
        <w:rPr>
          <w:szCs w:val="22"/>
          <w:lang w:val="lt-LT"/>
        </w:rPr>
      </w:pPr>
    </w:p>
    <w:p w14:paraId="23B16B5B"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4.</w:t>
      </w:r>
      <w:r w:rsidRPr="005C1CEE">
        <w:rPr>
          <w:b/>
          <w:szCs w:val="22"/>
          <w:lang w:val="lt-LT"/>
        </w:rPr>
        <w:tab/>
        <w:t>FARMACINĖ FORMA IR KIEKIS PAKUOTĖJE</w:t>
      </w:r>
    </w:p>
    <w:p w14:paraId="68705860" w14:textId="77777777" w:rsidR="0057764E" w:rsidRPr="005C1CEE" w:rsidRDefault="0057764E" w:rsidP="00B77515">
      <w:pPr>
        <w:tabs>
          <w:tab w:val="clear" w:pos="567"/>
        </w:tabs>
        <w:spacing w:line="240" w:lineRule="auto"/>
        <w:rPr>
          <w:szCs w:val="22"/>
          <w:lang w:val="lt-LT"/>
        </w:rPr>
      </w:pPr>
    </w:p>
    <w:p w14:paraId="38FB3E4E" w14:textId="77777777" w:rsidR="0057764E" w:rsidRDefault="00624389" w:rsidP="005F6FBA">
      <w:pPr>
        <w:spacing w:line="240" w:lineRule="auto"/>
        <w:rPr>
          <w:szCs w:val="22"/>
          <w:lang w:val="lt-LT"/>
        </w:rPr>
      </w:pPr>
      <w:r>
        <w:rPr>
          <w:szCs w:val="22"/>
          <w:lang w:val="lt-LT"/>
        </w:rPr>
        <w:t>4 paketėliai</w:t>
      </w:r>
    </w:p>
    <w:p w14:paraId="1992119A" w14:textId="77777777" w:rsidR="00E76659" w:rsidRDefault="006400A4" w:rsidP="00B77515">
      <w:pPr>
        <w:tabs>
          <w:tab w:val="clear" w:pos="567"/>
        </w:tabs>
        <w:spacing w:line="240" w:lineRule="auto"/>
        <w:rPr>
          <w:szCs w:val="22"/>
          <w:highlight w:val="lightGray"/>
          <w:lang w:val="lt-LT"/>
        </w:rPr>
      </w:pPr>
      <w:r>
        <w:rPr>
          <w:szCs w:val="22"/>
          <w:highlight w:val="lightGray"/>
          <w:lang w:val="lt-LT"/>
        </w:rPr>
        <w:t>12 × 4 paketėliai</w:t>
      </w:r>
    </w:p>
    <w:p w14:paraId="13B9FD91" w14:textId="77777777" w:rsidR="005C5FDE" w:rsidRPr="005C5FDE" w:rsidRDefault="001D0A78" w:rsidP="00B77515">
      <w:pPr>
        <w:tabs>
          <w:tab w:val="clear" w:pos="567"/>
        </w:tabs>
        <w:spacing w:line="240" w:lineRule="auto"/>
        <w:rPr>
          <w:szCs w:val="22"/>
          <w:lang w:val="lt-LT"/>
        </w:rPr>
      </w:pPr>
      <w:r>
        <w:rPr>
          <w:szCs w:val="22"/>
          <w:highlight w:val="lightGray"/>
          <w:lang w:val="lt-LT"/>
        </w:rPr>
        <w:t>64 paketėliai</w:t>
      </w:r>
    </w:p>
    <w:p w14:paraId="61415520" w14:textId="1556E1D0" w:rsidR="0057764E" w:rsidRDefault="0057764E" w:rsidP="00B77515">
      <w:pPr>
        <w:tabs>
          <w:tab w:val="clear" w:pos="567"/>
        </w:tabs>
        <w:spacing w:line="240" w:lineRule="auto"/>
        <w:rPr>
          <w:szCs w:val="22"/>
          <w:lang w:val="lt-LT"/>
        </w:rPr>
      </w:pPr>
    </w:p>
    <w:p w14:paraId="41219299" w14:textId="77777777" w:rsidR="00B771FB" w:rsidRPr="005C1CEE" w:rsidRDefault="00B771FB" w:rsidP="00B77515">
      <w:pPr>
        <w:tabs>
          <w:tab w:val="clear" w:pos="567"/>
        </w:tabs>
        <w:spacing w:line="240" w:lineRule="auto"/>
        <w:rPr>
          <w:szCs w:val="22"/>
          <w:lang w:val="lt-LT"/>
        </w:rPr>
      </w:pPr>
    </w:p>
    <w:p w14:paraId="226BA855"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5.</w:t>
      </w:r>
      <w:r w:rsidRPr="005C1CEE">
        <w:rPr>
          <w:b/>
          <w:szCs w:val="22"/>
          <w:lang w:val="lt-LT"/>
        </w:rPr>
        <w:tab/>
        <w:t>VARTOJIMO METODAS IR BŪDAS (-AI)</w:t>
      </w:r>
    </w:p>
    <w:p w14:paraId="17259A73" w14:textId="77777777" w:rsidR="0057764E" w:rsidRPr="005C1CEE" w:rsidRDefault="0057764E" w:rsidP="00B77515">
      <w:pPr>
        <w:tabs>
          <w:tab w:val="clear" w:pos="567"/>
        </w:tabs>
        <w:spacing w:line="240" w:lineRule="auto"/>
        <w:rPr>
          <w:szCs w:val="22"/>
          <w:lang w:val="lt-LT"/>
        </w:rPr>
      </w:pPr>
    </w:p>
    <w:p w14:paraId="18A2F1E4" w14:textId="77777777" w:rsidR="005F6FBA" w:rsidRPr="005C1CEE" w:rsidRDefault="005F6FBA" w:rsidP="00B77515">
      <w:pPr>
        <w:tabs>
          <w:tab w:val="clear" w:pos="567"/>
        </w:tabs>
        <w:spacing w:line="240" w:lineRule="auto"/>
        <w:rPr>
          <w:szCs w:val="22"/>
          <w:lang w:val="lt-LT"/>
        </w:rPr>
      </w:pPr>
      <w:r>
        <w:rPr>
          <w:szCs w:val="22"/>
          <w:lang w:val="lt-LT"/>
        </w:rPr>
        <w:t>Vartoti per burną.</w:t>
      </w:r>
    </w:p>
    <w:p w14:paraId="3E266F93" w14:textId="77777777" w:rsidR="0057764E" w:rsidRPr="005C1CEE" w:rsidRDefault="0057764E" w:rsidP="00B77515">
      <w:pPr>
        <w:tabs>
          <w:tab w:val="clear" w:pos="567"/>
        </w:tabs>
        <w:spacing w:line="240" w:lineRule="auto"/>
        <w:rPr>
          <w:szCs w:val="22"/>
          <w:lang w:val="lt-LT"/>
        </w:rPr>
      </w:pPr>
      <w:r w:rsidRPr="005C1CEE">
        <w:rPr>
          <w:szCs w:val="22"/>
          <w:lang w:val="lt-LT"/>
        </w:rPr>
        <w:t>Prieš vartojimą perskaitykite pakuotės lapelį.</w:t>
      </w:r>
    </w:p>
    <w:p w14:paraId="639339A2" w14:textId="77777777" w:rsidR="0057764E" w:rsidRPr="005C1CEE" w:rsidRDefault="0057764E" w:rsidP="00B77515">
      <w:pPr>
        <w:tabs>
          <w:tab w:val="clear" w:pos="567"/>
        </w:tabs>
        <w:spacing w:line="240" w:lineRule="auto"/>
        <w:rPr>
          <w:szCs w:val="22"/>
          <w:lang w:val="lt-LT"/>
        </w:rPr>
      </w:pPr>
    </w:p>
    <w:p w14:paraId="2216F6E3" w14:textId="77777777" w:rsidR="001D0A78" w:rsidRPr="001C15B1" w:rsidRDefault="001D0A78" w:rsidP="00B77515">
      <w:pPr>
        <w:tabs>
          <w:tab w:val="clear" w:pos="567"/>
        </w:tabs>
        <w:spacing w:line="240" w:lineRule="auto"/>
        <w:rPr>
          <w:szCs w:val="22"/>
          <w:lang w:val="lt-LT"/>
        </w:rPr>
      </w:pPr>
    </w:p>
    <w:p w14:paraId="660A1FAE"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6.</w:t>
      </w:r>
      <w:r w:rsidRPr="005C1CEE">
        <w:rPr>
          <w:b/>
          <w:szCs w:val="22"/>
          <w:lang w:val="lt-LT"/>
        </w:rPr>
        <w:tab/>
        <w:t>SPECIALUS ĮSPĖJIMAS, KAD VAISTINĮ PREPARATĄ BŪTINA LAIKYTI VAIKAMS NEPASTEBIMOJE IR NEPASIEKIAMOJE VIETOJE</w:t>
      </w:r>
    </w:p>
    <w:p w14:paraId="2D6E3F69" w14:textId="77777777" w:rsidR="0057764E" w:rsidRPr="005C1CEE" w:rsidRDefault="0057764E" w:rsidP="00B77515">
      <w:pPr>
        <w:tabs>
          <w:tab w:val="clear" w:pos="567"/>
        </w:tabs>
        <w:spacing w:line="240" w:lineRule="auto"/>
        <w:rPr>
          <w:szCs w:val="22"/>
          <w:lang w:val="lt-LT"/>
        </w:rPr>
      </w:pPr>
    </w:p>
    <w:p w14:paraId="798379E1" w14:textId="77777777" w:rsidR="0057764E" w:rsidRPr="005C1CEE" w:rsidRDefault="0057764E" w:rsidP="00B77515">
      <w:pPr>
        <w:tabs>
          <w:tab w:val="clear" w:pos="567"/>
        </w:tabs>
        <w:spacing w:line="240" w:lineRule="auto"/>
        <w:outlineLvl w:val="0"/>
        <w:rPr>
          <w:szCs w:val="22"/>
          <w:lang w:val="lt-LT"/>
        </w:rPr>
      </w:pPr>
      <w:r w:rsidRPr="005C1CEE">
        <w:rPr>
          <w:szCs w:val="22"/>
          <w:lang w:val="lt-LT"/>
        </w:rPr>
        <w:t>Laikyti vaikams nepastebimoje ir nepasiekiamoje vietoje.</w:t>
      </w:r>
    </w:p>
    <w:p w14:paraId="43E7ABAB" w14:textId="77777777" w:rsidR="0057764E" w:rsidRPr="005C1CEE" w:rsidRDefault="0057764E" w:rsidP="00B77515">
      <w:pPr>
        <w:tabs>
          <w:tab w:val="clear" w:pos="567"/>
        </w:tabs>
        <w:spacing w:line="240" w:lineRule="auto"/>
        <w:rPr>
          <w:szCs w:val="22"/>
          <w:lang w:val="lt-LT"/>
        </w:rPr>
      </w:pPr>
    </w:p>
    <w:p w14:paraId="29B18D93" w14:textId="77777777" w:rsidR="0057764E" w:rsidRPr="005C1CEE" w:rsidRDefault="0057764E" w:rsidP="00B77515">
      <w:pPr>
        <w:tabs>
          <w:tab w:val="clear" w:pos="567"/>
        </w:tabs>
        <w:spacing w:line="240" w:lineRule="auto"/>
        <w:rPr>
          <w:szCs w:val="22"/>
          <w:lang w:val="lt-LT"/>
        </w:rPr>
      </w:pPr>
    </w:p>
    <w:p w14:paraId="1B90FAB3"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7.</w:t>
      </w:r>
      <w:r w:rsidRPr="005C1CEE">
        <w:rPr>
          <w:b/>
          <w:szCs w:val="22"/>
          <w:lang w:val="lt-LT"/>
        </w:rPr>
        <w:tab/>
        <w:t>KITAS (-I) SPECIALUS (-ŪS) ĮSPĖJIMAS (-AI) (JEI REIKIA)</w:t>
      </w:r>
    </w:p>
    <w:p w14:paraId="23EE64A5" w14:textId="77777777" w:rsidR="0057764E" w:rsidRDefault="0057764E" w:rsidP="00B77515">
      <w:pPr>
        <w:tabs>
          <w:tab w:val="clear" w:pos="567"/>
        </w:tabs>
        <w:spacing w:line="240" w:lineRule="auto"/>
        <w:rPr>
          <w:szCs w:val="22"/>
          <w:lang w:val="lt-LT"/>
        </w:rPr>
      </w:pPr>
    </w:p>
    <w:p w14:paraId="591D4972" w14:textId="77777777" w:rsidR="0057764E" w:rsidRDefault="0057764E" w:rsidP="00B77515">
      <w:pPr>
        <w:tabs>
          <w:tab w:val="clear" w:pos="567"/>
        </w:tabs>
        <w:spacing w:line="240" w:lineRule="auto"/>
        <w:rPr>
          <w:szCs w:val="22"/>
          <w:lang w:val="lt-LT"/>
        </w:rPr>
      </w:pPr>
    </w:p>
    <w:p w14:paraId="53977EF8" w14:textId="77777777" w:rsidR="001620FE" w:rsidRPr="005C1CEE" w:rsidRDefault="001620FE" w:rsidP="00B77515">
      <w:pPr>
        <w:tabs>
          <w:tab w:val="clear" w:pos="567"/>
        </w:tabs>
        <w:spacing w:line="240" w:lineRule="auto"/>
        <w:rPr>
          <w:szCs w:val="22"/>
          <w:lang w:val="lt-LT"/>
        </w:rPr>
      </w:pPr>
    </w:p>
    <w:p w14:paraId="75EEC0CA" w14:textId="77777777" w:rsidR="0057764E" w:rsidRPr="005C1CEE" w:rsidRDefault="0057764E" w:rsidP="00B7751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8.</w:t>
      </w:r>
      <w:r w:rsidRPr="005C1CEE">
        <w:rPr>
          <w:b/>
          <w:szCs w:val="22"/>
          <w:lang w:val="lt-LT"/>
        </w:rPr>
        <w:tab/>
        <w:t>TINKAMUMO LAIKAS</w:t>
      </w:r>
    </w:p>
    <w:p w14:paraId="6366F746" w14:textId="77777777" w:rsidR="0057764E" w:rsidRPr="005C1CEE" w:rsidRDefault="0057764E" w:rsidP="00B77515">
      <w:pPr>
        <w:keepNext/>
        <w:tabs>
          <w:tab w:val="clear" w:pos="567"/>
        </w:tabs>
        <w:spacing w:line="240" w:lineRule="auto"/>
        <w:rPr>
          <w:szCs w:val="22"/>
          <w:lang w:val="lt-LT"/>
        </w:rPr>
      </w:pPr>
    </w:p>
    <w:p w14:paraId="002915DF" w14:textId="77777777" w:rsidR="0057764E" w:rsidRPr="005C1CEE" w:rsidRDefault="0057764E" w:rsidP="00B77515">
      <w:pPr>
        <w:keepNext/>
        <w:spacing w:line="240" w:lineRule="auto"/>
        <w:rPr>
          <w:szCs w:val="22"/>
          <w:lang w:val="lt-LT"/>
        </w:rPr>
      </w:pPr>
      <w:r w:rsidRPr="005C1CEE">
        <w:rPr>
          <w:szCs w:val="22"/>
          <w:lang w:val="lt-LT"/>
        </w:rPr>
        <w:t>Tinka iki</w:t>
      </w:r>
      <w:r w:rsidR="009C2175">
        <w:rPr>
          <w:szCs w:val="22"/>
          <w:lang w:val="lt-LT"/>
        </w:rPr>
        <w:t xml:space="preserve"> {mm MMMM}</w:t>
      </w:r>
    </w:p>
    <w:p w14:paraId="4338AC88" w14:textId="77777777" w:rsidR="0057764E" w:rsidRPr="005C1CEE" w:rsidRDefault="0057764E" w:rsidP="00B77515">
      <w:pPr>
        <w:spacing w:line="240" w:lineRule="auto"/>
        <w:rPr>
          <w:szCs w:val="22"/>
          <w:lang w:val="lt-LT"/>
        </w:rPr>
      </w:pPr>
    </w:p>
    <w:p w14:paraId="703FB0CD" w14:textId="77777777" w:rsidR="0057764E" w:rsidRPr="005C1CEE" w:rsidRDefault="0057764E" w:rsidP="00B77515">
      <w:pPr>
        <w:tabs>
          <w:tab w:val="clear" w:pos="567"/>
        </w:tabs>
        <w:spacing w:line="240" w:lineRule="auto"/>
        <w:rPr>
          <w:szCs w:val="22"/>
          <w:lang w:val="lt-LT"/>
        </w:rPr>
      </w:pPr>
    </w:p>
    <w:p w14:paraId="566E9711"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9.</w:t>
      </w:r>
      <w:r w:rsidRPr="005C1CEE">
        <w:rPr>
          <w:b/>
          <w:szCs w:val="22"/>
          <w:lang w:val="lt-LT"/>
        </w:rPr>
        <w:tab/>
        <w:t>SPECIALIOS LAIKYMO SĄLYGOS</w:t>
      </w:r>
    </w:p>
    <w:p w14:paraId="6BA644E9" w14:textId="77777777" w:rsidR="0057764E" w:rsidRPr="005C1CEE" w:rsidRDefault="0057764E" w:rsidP="00B77515">
      <w:pPr>
        <w:spacing w:line="240" w:lineRule="auto"/>
        <w:rPr>
          <w:szCs w:val="22"/>
          <w:lang w:val="lt-LT"/>
        </w:rPr>
      </w:pPr>
    </w:p>
    <w:p w14:paraId="64AE8166" w14:textId="77777777" w:rsidR="00542ABB" w:rsidRDefault="00624389" w:rsidP="00542ABB">
      <w:pPr>
        <w:tabs>
          <w:tab w:val="clear" w:pos="567"/>
        </w:tabs>
        <w:spacing w:line="240" w:lineRule="auto"/>
        <w:rPr>
          <w:szCs w:val="22"/>
          <w:lang w:val="lt-LT"/>
        </w:rPr>
      </w:pPr>
      <w:r>
        <w:rPr>
          <w:szCs w:val="22"/>
          <w:lang w:val="lt-LT"/>
        </w:rPr>
        <w:t xml:space="preserve">Paruoštas vartoti tirpalas: laikyti </w:t>
      </w:r>
      <w:r w:rsidR="006C4369">
        <w:rPr>
          <w:szCs w:val="22"/>
          <w:lang w:val="lt-LT"/>
        </w:rPr>
        <w:t>žemesnėje</w:t>
      </w:r>
      <w:r>
        <w:rPr>
          <w:szCs w:val="22"/>
          <w:lang w:val="lt-LT"/>
        </w:rPr>
        <w:t xml:space="preserve"> kaip 25 </w:t>
      </w:r>
      <w:r w:rsidRPr="00C3412C">
        <w:rPr>
          <w:szCs w:val="22"/>
          <w:vertAlign w:val="superscript"/>
          <w:lang w:val="lt-LT"/>
        </w:rPr>
        <w:t>o</w:t>
      </w:r>
      <w:r>
        <w:rPr>
          <w:szCs w:val="22"/>
          <w:lang w:val="lt-LT"/>
        </w:rPr>
        <w:t>C temperatūroje 3 valandas arba šaldytuve</w:t>
      </w:r>
      <w:r w:rsidR="00AE68D6">
        <w:rPr>
          <w:szCs w:val="22"/>
          <w:lang w:val="lt-LT"/>
        </w:rPr>
        <w:t xml:space="preserve"> </w:t>
      </w:r>
      <w:r w:rsidR="00542ABB">
        <w:rPr>
          <w:szCs w:val="22"/>
          <w:lang w:val="lt-LT"/>
        </w:rPr>
        <w:t xml:space="preserve">(2 </w:t>
      </w:r>
      <w:r w:rsidR="00542ABB" w:rsidRPr="00C3412C">
        <w:rPr>
          <w:szCs w:val="22"/>
          <w:vertAlign w:val="superscript"/>
          <w:lang w:val="lt-LT"/>
        </w:rPr>
        <w:t>o</w:t>
      </w:r>
      <w:r w:rsidR="00542ABB">
        <w:rPr>
          <w:szCs w:val="22"/>
          <w:lang w:val="lt-LT"/>
        </w:rPr>
        <w:t xml:space="preserve">C – 8 </w:t>
      </w:r>
      <w:r w:rsidR="00542ABB" w:rsidRPr="00C3412C">
        <w:rPr>
          <w:szCs w:val="22"/>
          <w:vertAlign w:val="superscript"/>
          <w:lang w:val="lt-LT"/>
        </w:rPr>
        <w:t>o</w:t>
      </w:r>
      <w:r w:rsidR="00542ABB">
        <w:rPr>
          <w:szCs w:val="22"/>
          <w:lang w:val="lt-LT"/>
        </w:rPr>
        <w:t xml:space="preserve">C) 48 valandas. </w:t>
      </w:r>
    </w:p>
    <w:p w14:paraId="15A70F7B" w14:textId="77777777" w:rsidR="00624389" w:rsidRDefault="00624389" w:rsidP="00624389">
      <w:pPr>
        <w:tabs>
          <w:tab w:val="clear" w:pos="567"/>
        </w:tabs>
        <w:spacing w:line="240" w:lineRule="auto"/>
        <w:rPr>
          <w:szCs w:val="22"/>
          <w:lang w:val="lt-LT"/>
        </w:rPr>
      </w:pPr>
    </w:p>
    <w:p w14:paraId="4509AAF7" w14:textId="77777777" w:rsidR="00624389" w:rsidRDefault="00624389" w:rsidP="00624389">
      <w:pPr>
        <w:tabs>
          <w:tab w:val="clear" w:pos="567"/>
        </w:tabs>
        <w:spacing w:line="240" w:lineRule="auto"/>
        <w:rPr>
          <w:szCs w:val="22"/>
          <w:lang w:val="lt-LT"/>
        </w:rPr>
      </w:pPr>
      <w:r>
        <w:rPr>
          <w:szCs w:val="22"/>
          <w:lang w:val="lt-LT"/>
        </w:rPr>
        <w:t>Išmeskite likusį geriamąjį tirpalą, nesuvartotą per 48 valandas.</w:t>
      </w:r>
    </w:p>
    <w:p w14:paraId="1EF091EF" w14:textId="77777777" w:rsidR="00624389" w:rsidRDefault="00624389" w:rsidP="00624389">
      <w:pPr>
        <w:tabs>
          <w:tab w:val="clear" w:pos="567"/>
        </w:tabs>
        <w:spacing w:line="240" w:lineRule="auto"/>
        <w:rPr>
          <w:szCs w:val="22"/>
          <w:lang w:val="lt-LT"/>
        </w:rPr>
      </w:pPr>
    </w:p>
    <w:p w14:paraId="0E1B4D40" w14:textId="77777777" w:rsidR="0057764E" w:rsidRPr="005C1CEE" w:rsidRDefault="0057764E" w:rsidP="00B77515">
      <w:pPr>
        <w:tabs>
          <w:tab w:val="clear" w:pos="567"/>
        </w:tabs>
        <w:spacing w:line="240" w:lineRule="auto"/>
        <w:ind w:left="567" w:hanging="567"/>
        <w:rPr>
          <w:szCs w:val="22"/>
          <w:lang w:val="lt-LT"/>
        </w:rPr>
      </w:pPr>
    </w:p>
    <w:p w14:paraId="486F5868"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5C1CEE">
        <w:rPr>
          <w:b/>
          <w:szCs w:val="22"/>
          <w:lang w:val="lt-LT"/>
        </w:rPr>
        <w:t>10.</w:t>
      </w:r>
      <w:r w:rsidRPr="005C1CEE">
        <w:rPr>
          <w:b/>
          <w:szCs w:val="22"/>
          <w:lang w:val="lt-LT"/>
        </w:rPr>
        <w:tab/>
        <w:t>SPECIALIOS ATSARGUMO PRIEMONĖS DĖL NESUVARTOTO VAISTINIO PREPARATO AR JO ATLIEKŲ TVARKYMO (JEI REIKIA)</w:t>
      </w:r>
    </w:p>
    <w:p w14:paraId="729F648C" w14:textId="77777777" w:rsidR="0057764E" w:rsidRPr="005C1CEE" w:rsidRDefault="0057764E" w:rsidP="00B77515">
      <w:pPr>
        <w:tabs>
          <w:tab w:val="clear" w:pos="567"/>
        </w:tabs>
        <w:spacing w:line="240" w:lineRule="auto"/>
        <w:rPr>
          <w:szCs w:val="22"/>
          <w:lang w:val="lt-LT"/>
        </w:rPr>
      </w:pPr>
    </w:p>
    <w:p w14:paraId="67E135BC" w14:textId="77777777" w:rsidR="0057764E" w:rsidRPr="005C1CEE" w:rsidRDefault="0057764E" w:rsidP="00B77515">
      <w:pPr>
        <w:tabs>
          <w:tab w:val="clear" w:pos="567"/>
        </w:tabs>
        <w:spacing w:line="240" w:lineRule="auto"/>
        <w:rPr>
          <w:szCs w:val="22"/>
          <w:lang w:val="lt-LT"/>
        </w:rPr>
      </w:pPr>
    </w:p>
    <w:p w14:paraId="45D75645"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5C1CEE">
        <w:rPr>
          <w:b/>
          <w:szCs w:val="22"/>
          <w:lang w:val="lt-LT"/>
        </w:rPr>
        <w:t>11.</w:t>
      </w:r>
      <w:r w:rsidRPr="005C1CEE">
        <w:rPr>
          <w:b/>
          <w:szCs w:val="22"/>
          <w:lang w:val="lt-LT"/>
        </w:rPr>
        <w:tab/>
        <w:t>R</w:t>
      </w:r>
      <w:r w:rsidR="0051665F">
        <w:rPr>
          <w:b/>
          <w:szCs w:val="22"/>
          <w:lang w:val="lt-LT"/>
        </w:rPr>
        <w:t>EGISTRUOTOJO</w:t>
      </w:r>
      <w:r w:rsidRPr="005C1CEE">
        <w:rPr>
          <w:b/>
          <w:szCs w:val="22"/>
          <w:lang w:val="lt-LT"/>
        </w:rPr>
        <w:t xml:space="preserve"> PAVADINIMAS IR ADRESAS</w:t>
      </w:r>
    </w:p>
    <w:p w14:paraId="71158143" w14:textId="77777777" w:rsidR="0057764E" w:rsidRPr="005C1CEE" w:rsidRDefault="0057764E" w:rsidP="00B77515">
      <w:pPr>
        <w:tabs>
          <w:tab w:val="clear" w:pos="567"/>
        </w:tabs>
        <w:spacing w:line="240" w:lineRule="auto"/>
        <w:rPr>
          <w:szCs w:val="22"/>
          <w:lang w:val="lt-LT"/>
        </w:rPr>
      </w:pPr>
    </w:p>
    <w:p w14:paraId="610CCC44" w14:textId="77777777" w:rsidR="00624389" w:rsidRDefault="00624389" w:rsidP="00624389">
      <w:pPr>
        <w:tabs>
          <w:tab w:val="clear" w:pos="567"/>
        </w:tabs>
        <w:spacing w:line="240" w:lineRule="auto"/>
        <w:rPr>
          <w:szCs w:val="22"/>
          <w:lang w:val="lt-LT"/>
        </w:rPr>
      </w:pPr>
      <w:r>
        <w:rPr>
          <w:szCs w:val="22"/>
          <w:lang w:val="lt-LT"/>
        </w:rPr>
        <w:t>Tillotts Pharma AB</w:t>
      </w:r>
    </w:p>
    <w:p w14:paraId="43054051" w14:textId="77777777" w:rsidR="00624389" w:rsidRDefault="00624389" w:rsidP="00624389">
      <w:pPr>
        <w:tabs>
          <w:tab w:val="clear" w:pos="567"/>
        </w:tabs>
        <w:spacing w:line="240" w:lineRule="auto"/>
        <w:rPr>
          <w:szCs w:val="22"/>
          <w:lang w:val="lt-LT"/>
        </w:rPr>
      </w:pPr>
      <w:r>
        <w:rPr>
          <w:szCs w:val="22"/>
          <w:lang w:val="lt-LT"/>
        </w:rPr>
        <w:t>Gustavslundsv</w:t>
      </w:r>
      <w:r>
        <w:rPr>
          <w:rFonts w:ascii="Aistika" w:hAnsi="Aistika"/>
          <w:szCs w:val="22"/>
          <w:lang w:val="lt-LT"/>
        </w:rPr>
        <w:t>ä</w:t>
      </w:r>
      <w:r>
        <w:rPr>
          <w:szCs w:val="22"/>
          <w:lang w:val="lt-LT"/>
        </w:rPr>
        <w:t>gen 135</w:t>
      </w:r>
    </w:p>
    <w:p w14:paraId="3B8147AE" w14:textId="77777777" w:rsidR="00624389" w:rsidRDefault="00624389" w:rsidP="00624389">
      <w:pPr>
        <w:tabs>
          <w:tab w:val="clear" w:pos="567"/>
        </w:tabs>
        <w:spacing w:line="240" w:lineRule="auto"/>
        <w:rPr>
          <w:szCs w:val="22"/>
          <w:lang w:val="lt-LT"/>
        </w:rPr>
      </w:pPr>
      <w:r>
        <w:rPr>
          <w:szCs w:val="22"/>
          <w:lang w:val="lt-LT"/>
        </w:rPr>
        <w:t>SE-167 51 Bromma</w:t>
      </w:r>
    </w:p>
    <w:p w14:paraId="69A7B965" w14:textId="77777777" w:rsidR="00624389" w:rsidRPr="005C1CEE" w:rsidRDefault="00624389" w:rsidP="00624389">
      <w:pPr>
        <w:tabs>
          <w:tab w:val="clear" w:pos="567"/>
        </w:tabs>
        <w:spacing w:line="240" w:lineRule="auto"/>
        <w:rPr>
          <w:szCs w:val="22"/>
          <w:lang w:val="lt-LT"/>
        </w:rPr>
      </w:pPr>
      <w:r>
        <w:rPr>
          <w:szCs w:val="22"/>
          <w:lang w:val="lt-LT"/>
        </w:rPr>
        <w:t>Švedija</w:t>
      </w:r>
    </w:p>
    <w:p w14:paraId="62805A11" w14:textId="77777777" w:rsidR="0057764E" w:rsidRPr="005C1CEE" w:rsidRDefault="0057764E" w:rsidP="00B77515">
      <w:pPr>
        <w:tabs>
          <w:tab w:val="clear" w:pos="567"/>
        </w:tabs>
        <w:spacing w:line="240" w:lineRule="auto"/>
        <w:rPr>
          <w:szCs w:val="22"/>
          <w:lang w:val="lt-LT"/>
        </w:rPr>
      </w:pPr>
    </w:p>
    <w:p w14:paraId="710C1A1C" w14:textId="77777777" w:rsidR="0057764E" w:rsidRPr="005C1CEE" w:rsidRDefault="0057764E" w:rsidP="00B77515">
      <w:pPr>
        <w:tabs>
          <w:tab w:val="clear" w:pos="567"/>
        </w:tabs>
        <w:spacing w:line="240" w:lineRule="auto"/>
        <w:rPr>
          <w:szCs w:val="22"/>
          <w:lang w:val="lt-LT"/>
        </w:rPr>
      </w:pPr>
    </w:p>
    <w:p w14:paraId="78529F80"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5C1CEE">
        <w:rPr>
          <w:b/>
          <w:szCs w:val="22"/>
          <w:lang w:val="lt-LT"/>
        </w:rPr>
        <w:t>12.</w:t>
      </w:r>
      <w:r w:rsidRPr="005C1CEE">
        <w:rPr>
          <w:b/>
          <w:szCs w:val="22"/>
          <w:lang w:val="lt-LT"/>
        </w:rPr>
        <w:tab/>
        <w:t>R</w:t>
      </w:r>
      <w:r w:rsidR="0051665F">
        <w:rPr>
          <w:b/>
          <w:szCs w:val="22"/>
          <w:lang w:val="lt-LT"/>
        </w:rPr>
        <w:t xml:space="preserve">EGISTRACIJOS PAŽYMĖJIMO </w:t>
      </w:r>
      <w:r w:rsidRPr="005C1CEE">
        <w:rPr>
          <w:b/>
          <w:szCs w:val="22"/>
          <w:lang w:val="lt-LT"/>
        </w:rPr>
        <w:t xml:space="preserve">NUMERIS (-IAI) </w:t>
      </w:r>
    </w:p>
    <w:p w14:paraId="14BDF11B" w14:textId="77777777" w:rsidR="0057764E" w:rsidRPr="005C1CEE" w:rsidRDefault="0057764E" w:rsidP="00B77515">
      <w:pPr>
        <w:tabs>
          <w:tab w:val="clear" w:pos="567"/>
        </w:tabs>
        <w:spacing w:line="240" w:lineRule="auto"/>
        <w:rPr>
          <w:szCs w:val="22"/>
          <w:lang w:val="lt-LT"/>
        </w:rPr>
      </w:pPr>
    </w:p>
    <w:p w14:paraId="27481201" w14:textId="77777777" w:rsidR="00F643C4" w:rsidRPr="00F643C4" w:rsidRDefault="00F643C4" w:rsidP="00F643C4">
      <w:pPr>
        <w:tabs>
          <w:tab w:val="clear" w:pos="567"/>
        </w:tabs>
        <w:spacing w:line="240" w:lineRule="auto"/>
        <w:rPr>
          <w:szCs w:val="22"/>
          <w:highlight w:val="lightGray"/>
          <w:lang w:val="lt-LT"/>
        </w:rPr>
      </w:pPr>
      <w:r>
        <w:rPr>
          <w:szCs w:val="22"/>
          <w:lang w:val="lt-LT"/>
        </w:rPr>
        <w:t xml:space="preserve">LT/1/15/3858/001 </w:t>
      </w:r>
      <w:r w:rsidRPr="00F643C4">
        <w:rPr>
          <w:szCs w:val="22"/>
          <w:highlight w:val="lightGray"/>
          <w:lang w:val="lt-LT"/>
        </w:rPr>
        <w:t>– N4</w:t>
      </w:r>
    </w:p>
    <w:p w14:paraId="12E766EA" w14:textId="77777777" w:rsidR="00F643C4" w:rsidRPr="00F643C4" w:rsidRDefault="00F643C4" w:rsidP="00F643C4">
      <w:pPr>
        <w:tabs>
          <w:tab w:val="clear" w:pos="567"/>
        </w:tabs>
        <w:spacing w:line="240" w:lineRule="auto"/>
        <w:rPr>
          <w:szCs w:val="22"/>
          <w:highlight w:val="lightGray"/>
          <w:lang w:val="lt-LT"/>
        </w:rPr>
      </w:pPr>
      <w:r w:rsidRPr="00F643C4">
        <w:rPr>
          <w:szCs w:val="22"/>
          <w:highlight w:val="lightGray"/>
          <w:lang w:val="lt-LT"/>
        </w:rPr>
        <w:t>LT/1/15/3858/002 – N48 (12x4)</w:t>
      </w:r>
    </w:p>
    <w:p w14:paraId="5263DB79" w14:textId="77777777" w:rsidR="00F643C4" w:rsidRDefault="00F643C4" w:rsidP="00F643C4">
      <w:pPr>
        <w:tabs>
          <w:tab w:val="clear" w:pos="567"/>
        </w:tabs>
        <w:spacing w:line="240" w:lineRule="auto"/>
        <w:rPr>
          <w:szCs w:val="22"/>
          <w:lang w:val="lt-LT"/>
        </w:rPr>
      </w:pPr>
      <w:r w:rsidRPr="00F643C4">
        <w:rPr>
          <w:szCs w:val="22"/>
          <w:highlight w:val="lightGray"/>
          <w:lang w:val="lt-LT"/>
        </w:rPr>
        <w:t>LT/1/15/3858/003 – N64</w:t>
      </w:r>
    </w:p>
    <w:p w14:paraId="3A6BA3E7" w14:textId="15C45045" w:rsidR="0057764E" w:rsidRPr="005C1CEE" w:rsidRDefault="0057764E" w:rsidP="00B77515">
      <w:pPr>
        <w:tabs>
          <w:tab w:val="clear" w:pos="567"/>
        </w:tabs>
        <w:spacing w:line="240" w:lineRule="auto"/>
        <w:rPr>
          <w:szCs w:val="22"/>
          <w:lang w:val="lt-LT"/>
        </w:rPr>
      </w:pPr>
    </w:p>
    <w:p w14:paraId="4E7BA8C3" w14:textId="77777777" w:rsidR="0057764E" w:rsidRPr="005C1CEE" w:rsidRDefault="0057764E" w:rsidP="00B77515">
      <w:pPr>
        <w:tabs>
          <w:tab w:val="clear" w:pos="567"/>
        </w:tabs>
        <w:spacing w:line="240" w:lineRule="auto"/>
        <w:rPr>
          <w:szCs w:val="22"/>
          <w:lang w:val="lt-LT"/>
        </w:rPr>
      </w:pPr>
    </w:p>
    <w:p w14:paraId="7906247E"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5C1CEE">
        <w:rPr>
          <w:b/>
          <w:szCs w:val="22"/>
          <w:lang w:val="lt-LT"/>
        </w:rPr>
        <w:t>13.</w:t>
      </w:r>
      <w:r w:rsidRPr="005C1CEE">
        <w:rPr>
          <w:b/>
          <w:szCs w:val="22"/>
          <w:lang w:val="lt-LT"/>
        </w:rPr>
        <w:tab/>
        <w:t>SERIJOS NUMERIS</w:t>
      </w:r>
    </w:p>
    <w:p w14:paraId="7BB2E5F0" w14:textId="77777777" w:rsidR="0057764E" w:rsidRPr="005C1CEE" w:rsidRDefault="0057764E" w:rsidP="00B77515">
      <w:pPr>
        <w:tabs>
          <w:tab w:val="clear" w:pos="567"/>
        </w:tabs>
        <w:spacing w:line="240" w:lineRule="auto"/>
        <w:rPr>
          <w:szCs w:val="22"/>
          <w:lang w:val="lt-LT"/>
        </w:rPr>
      </w:pPr>
    </w:p>
    <w:p w14:paraId="192C253F" w14:textId="77777777" w:rsidR="0057764E" w:rsidRPr="005C1CEE" w:rsidRDefault="0057764E" w:rsidP="00B77515">
      <w:pPr>
        <w:tabs>
          <w:tab w:val="clear" w:pos="567"/>
        </w:tabs>
        <w:spacing w:line="240" w:lineRule="auto"/>
        <w:rPr>
          <w:szCs w:val="22"/>
          <w:lang w:val="lt-LT"/>
        </w:rPr>
      </w:pPr>
      <w:r w:rsidRPr="005C1CEE">
        <w:rPr>
          <w:szCs w:val="22"/>
          <w:lang w:val="lt-LT"/>
        </w:rPr>
        <w:t>Serija</w:t>
      </w:r>
    </w:p>
    <w:p w14:paraId="4D9D9B82" w14:textId="77777777" w:rsidR="0057764E" w:rsidRPr="005C1CEE" w:rsidRDefault="0057764E" w:rsidP="00B77515">
      <w:pPr>
        <w:tabs>
          <w:tab w:val="clear" w:pos="567"/>
        </w:tabs>
        <w:spacing w:line="240" w:lineRule="auto"/>
        <w:rPr>
          <w:szCs w:val="22"/>
          <w:lang w:val="lt-LT"/>
        </w:rPr>
      </w:pPr>
    </w:p>
    <w:p w14:paraId="326397DA" w14:textId="77777777" w:rsidR="0057764E" w:rsidRPr="005C1CEE" w:rsidRDefault="0057764E" w:rsidP="00B77515">
      <w:pPr>
        <w:tabs>
          <w:tab w:val="clear" w:pos="567"/>
        </w:tabs>
        <w:spacing w:line="240" w:lineRule="auto"/>
        <w:rPr>
          <w:szCs w:val="22"/>
          <w:lang w:val="lt-LT"/>
        </w:rPr>
      </w:pPr>
    </w:p>
    <w:p w14:paraId="31C566EE"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5C1CEE">
        <w:rPr>
          <w:b/>
          <w:szCs w:val="22"/>
          <w:lang w:val="lt-LT"/>
        </w:rPr>
        <w:t>14.</w:t>
      </w:r>
      <w:r w:rsidRPr="005C1CEE">
        <w:rPr>
          <w:b/>
          <w:szCs w:val="22"/>
          <w:lang w:val="lt-LT"/>
        </w:rPr>
        <w:tab/>
        <w:t>PARDAVIMO (IŠDAVIMO) TVARKA</w:t>
      </w:r>
    </w:p>
    <w:p w14:paraId="7D0A7F0A" w14:textId="77777777" w:rsidR="0057764E" w:rsidRPr="005C1CEE" w:rsidRDefault="0057764E" w:rsidP="00B77515">
      <w:pPr>
        <w:tabs>
          <w:tab w:val="clear" w:pos="567"/>
        </w:tabs>
        <w:spacing w:line="240" w:lineRule="auto"/>
        <w:rPr>
          <w:szCs w:val="22"/>
          <w:lang w:val="lt-LT"/>
        </w:rPr>
      </w:pPr>
    </w:p>
    <w:p w14:paraId="16B8A6E2" w14:textId="7EE6B887" w:rsidR="0057764E" w:rsidRPr="005C1CEE" w:rsidRDefault="008C1824" w:rsidP="00B77515">
      <w:pPr>
        <w:tabs>
          <w:tab w:val="clear" w:pos="567"/>
        </w:tabs>
        <w:spacing w:line="240" w:lineRule="auto"/>
        <w:rPr>
          <w:szCs w:val="22"/>
          <w:lang w:val="lt-LT"/>
        </w:rPr>
      </w:pPr>
      <w:r>
        <w:rPr>
          <w:szCs w:val="22"/>
          <w:lang w:val="lt-LT"/>
        </w:rPr>
        <w:t>Ner</w:t>
      </w:r>
      <w:r w:rsidR="0057764E" w:rsidRPr="005C1CEE">
        <w:rPr>
          <w:szCs w:val="22"/>
          <w:lang w:val="lt-LT"/>
        </w:rPr>
        <w:t>eceptinis vaistas</w:t>
      </w:r>
    </w:p>
    <w:p w14:paraId="44E6F681" w14:textId="77777777" w:rsidR="0057764E" w:rsidRPr="005C1CEE" w:rsidRDefault="0057764E" w:rsidP="00B77515">
      <w:pPr>
        <w:tabs>
          <w:tab w:val="clear" w:pos="567"/>
        </w:tabs>
        <w:spacing w:line="240" w:lineRule="auto"/>
        <w:rPr>
          <w:szCs w:val="22"/>
          <w:lang w:val="lt-LT"/>
        </w:rPr>
      </w:pPr>
    </w:p>
    <w:p w14:paraId="6B8B9ADD" w14:textId="77777777" w:rsidR="0057764E" w:rsidRPr="005C1CEE" w:rsidRDefault="0057764E" w:rsidP="00B77515">
      <w:pPr>
        <w:tabs>
          <w:tab w:val="clear" w:pos="567"/>
        </w:tabs>
        <w:spacing w:line="240" w:lineRule="auto"/>
        <w:rPr>
          <w:szCs w:val="22"/>
          <w:lang w:val="lt-LT"/>
        </w:rPr>
      </w:pPr>
    </w:p>
    <w:p w14:paraId="65C0EE9E"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5C1CEE">
        <w:rPr>
          <w:b/>
          <w:szCs w:val="22"/>
          <w:lang w:val="lt-LT"/>
        </w:rPr>
        <w:t>15.</w:t>
      </w:r>
      <w:r w:rsidRPr="005C1CEE">
        <w:rPr>
          <w:b/>
          <w:szCs w:val="22"/>
          <w:lang w:val="lt-LT"/>
        </w:rPr>
        <w:tab/>
        <w:t>VARTOJIMO INSTRUKCIJA</w:t>
      </w:r>
    </w:p>
    <w:p w14:paraId="358F179D" w14:textId="77777777" w:rsidR="008C1824" w:rsidRDefault="008C1824" w:rsidP="008C1824">
      <w:pPr>
        <w:tabs>
          <w:tab w:val="clear" w:pos="567"/>
        </w:tabs>
        <w:spacing w:line="240" w:lineRule="auto"/>
        <w:rPr>
          <w:szCs w:val="22"/>
          <w:lang w:val="lt-LT"/>
        </w:rPr>
      </w:pPr>
    </w:p>
    <w:p w14:paraId="4D89B14F" w14:textId="77777777" w:rsidR="008C1824" w:rsidRPr="005C1CEE" w:rsidRDefault="008C1824" w:rsidP="008C1824">
      <w:pPr>
        <w:tabs>
          <w:tab w:val="clear" w:pos="567"/>
        </w:tabs>
        <w:spacing w:line="240" w:lineRule="auto"/>
        <w:rPr>
          <w:szCs w:val="22"/>
          <w:lang w:val="lt-LT"/>
        </w:rPr>
      </w:pPr>
      <w:r w:rsidRPr="005C1CEE">
        <w:rPr>
          <w:szCs w:val="22"/>
          <w:lang w:val="lt-LT"/>
        </w:rPr>
        <w:t>Prieš vartojimą perskaitykite pakuotės lapelį.</w:t>
      </w:r>
    </w:p>
    <w:p w14:paraId="36640448" w14:textId="77777777" w:rsidR="0057764E" w:rsidRPr="005C1CEE" w:rsidRDefault="0057764E" w:rsidP="00B77515">
      <w:pPr>
        <w:tabs>
          <w:tab w:val="clear" w:pos="567"/>
        </w:tabs>
        <w:spacing w:line="240" w:lineRule="auto"/>
        <w:rPr>
          <w:szCs w:val="22"/>
          <w:lang w:val="lt-LT"/>
        </w:rPr>
      </w:pPr>
    </w:p>
    <w:p w14:paraId="36051D2B" w14:textId="77777777" w:rsidR="0057764E" w:rsidRPr="005C1CEE" w:rsidRDefault="0057764E" w:rsidP="00B77515">
      <w:pPr>
        <w:tabs>
          <w:tab w:val="clear" w:pos="567"/>
        </w:tabs>
        <w:spacing w:line="240" w:lineRule="auto"/>
        <w:rPr>
          <w:szCs w:val="22"/>
          <w:lang w:val="lt-LT"/>
        </w:rPr>
      </w:pPr>
    </w:p>
    <w:p w14:paraId="7D3CBA62" w14:textId="77777777" w:rsidR="0057764E" w:rsidRPr="005C1CEE" w:rsidRDefault="0057764E" w:rsidP="00B77515">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5C1CEE">
        <w:rPr>
          <w:b/>
          <w:szCs w:val="22"/>
          <w:lang w:val="lt-LT"/>
        </w:rPr>
        <w:t>16.</w:t>
      </w:r>
      <w:r w:rsidRPr="005C1CEE">
        <w:rPr>
          <w:b/>
          <w:szCs w:val="22"/>
          <w:lang w:val="lt-LT"/>
        </w:rPr>
        <w:tab/>
        <w:t>INFORMACIJA BRAILIO RAŠTU</w:t>
      </w:r>
    </w:p>
    <w:p w14:paraId="1DC7318C" w14:textId="77777777" w:rsidR="0057764E" w:rsidRPr="005C1CEE" w:rsidRDefault="0057764E" w:rsidP="00B77515">
      <w:pPr>
        <w:tabs>
          <w:tab w:val="clear" w:pos="567"/>
        </w:tabs>
        <w:spacing w:line="240" w:lineRule="auto"/>
        <w:rPr>
          <w:szCs w:val="22"/>
          <w:lang w:val="lt-LT"/>
        </w:rPr>
      </w:pPr>
    </w:p>
    <w:p w14:paraId="7DC489B8" w14:textId="77777777" w:rsidR="0051665F" w:rsidRDefault="00727D22" w:rsidP="00D654FF">
      <w:pPr>
        <w:shd w:val="clear" w:color="auto" w:fill="FFFFFF"/>
        <w:tabs>
          <w:tab w:val="clear" w:pos="567"/>
        </w:tabs>
        <w:spacing w:line="240" w:lineRule="auto"/>
        <w:rPr>
          <w:szCs w:val="22"/>
          <w:lang w:val="lt-LT"/>
        </w:rPr>
      </w:pPr>
      <w:r w:rsidRPr="004F360D">
        <w:rPr>
          <w:lang w:val="lt-LT"/>
        </w:rPr>
        <w:t>V</w:t>
      </w:r>
      <w:r w:rsidR="008C1824" w:rsidRPr="004F360D">
        <w:rPr>
          <w:lang w:val="lt-LT"/>
        </w:rPr>
        <w:t>istaPrep</w:t>
      </w:r>
    </w:p>
    <w:p w14:paraId="77E44B15" w14:textId="77777777" w:rsidR="0051665F" w:rsidRDefault="0051665F" w:rsidP="00D654FF">
      <w:pPr>
        <w:shd w:val="clear" w:color="auto" w:fill="FFFFFF"/>
        <w:tabs>
          <w:tab w:val="clear" w:pos="567"/>
        </w:tabs>
        <w:spacing w:line="240" w:lineRule="auto"/>
        <w:rPr>
          <w:szCs w:val="22"/>
          <w:lang w:val="lt-LT"/>
        </w:rPr>
      </w:pPr>
    </w:p>
    <w:p w14:paraId="0C214C8F" w14:textId="77777777" w:rsidR="00D654FF" w:rsidRPr="005C1CEE" w:rsidRDefault="00727D22" w:rsidP="00D654F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Pr>
          <w:szCs w:val="22"/>
          <w:lang w:val="lt-LT"/>
        </w:rPr>
        <w:br w:type="page"/>
      </w:r>
      <w:r w:rsidR="00D654FF" w:rsidRPr="005C1CEE">
        <w:rPr>
          <w:b/>
          <w:szCs w:val="22"/>
          <w:lang w:val="lt-LT"/>
        </w:rPr>
        <w:lastRenderedPageBreak/>
        <w:t xml:space="preserve">INFORMACIJA ANT </w:t>
      </w:r>
      <w:r w:rsidR="00BC4A06">
        <w:rPr>
          <w:b/>
          <w:szCs w:val="22"/>
          <w:lang w:val="lt-LT"/>
        </w:rPr>
        <w:t>VIDINĖS</w:t>
      </w:r>
      <w:r w:rsidR="00D654FF" w:rsidRPr="005C1CEE">
        <w:rPr>
          <w:b/>
          <w:szCs w:val="22"/>
          <w:lang w:val="lt-LT"/>
        </w:rPr>
        <w:t xml:space="preserve"> PAKUOTĖS</w:t>
      </w:r>
    </w:p>
    <w:p w14:paraId="7482BB06" w14:textId="77777777" w:rsidR="00D654FF" w:rsidRPr="005C1CEE" w:rsidRDefault="00D654FF" w:rsidP="00D654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p>
    <w:p w14:paraId="564DD468" w14:textId="77777777" w:rsidR="00D654FF" w:rsidRPr="005C1CEE" w:rsidRDefault="008C1824" w:rsidP="00D654FF">
      <w:pPr>
        <w:pBdr>
          <w:top w:val="single" w:sz="4" w:space="1" w:color="auto"/>
          <w:left w:val="single" w:sz="4" w:space="4" w:color="auto"/>
          <w:bottom w:val="single" w:sz="4" w:space="1" w:color="auto"/>
          <w:right w:val="single" w:sz="4" w:space="4" w:color="auto"/>
        </w:pBdr>
        <w:tabs>
          <w:tab w:val="clear" w:pos="567"/>
        </w:tabs>
        <w:spacing w:line="240" w:lineRule="auto"/>
        <w:rPr>
          <w:b/>
          <w:caps/>
          <w:szCs w:val="22"/>
          <w:lang w:val="lt-LT"/>
        </w:rPr>
      </w:pPr>
      <w:r>
        <w:rPr>
          <w:b/>
          <w:szCs w:val="22"/>
          <w:lang w:val="lt-LT"/>
        </w:rPr>
        <w:t>PAKETĖLIS</w:t>
      </w:r>
    </w:p>
    <w:p w14:paraId="02DA841C" w14:textId="77777777" w:rsidR="00D654FF" w:rsidRPr="005C1CEE" w:rsidRDefault="00D654FF" w:rsidP="00D654FF">
      <w:pPr>
        <w:tabs>
          <w:tab w:val="clear" w:pos="567"/>
        </w:tabs>
        <w:spacing w:line="240" w:lineRule="auto"/>
        <w:rPr>
          <w:szCs w:val="22"/>
          <w:lang w:val="lt-LT"/>
        </w:rPr>
      </w:pPr>
    </w:p>
    <w:p w14:paraId="140ACFFC" w14:textId="77777777" w:rsidR="00D654FF" w:rsidRPr="005C1CEE" w:rsidRDefault="00D654FF" w:rsidP="00D654FF">
      <w:pPr>
        <w:tabs>
          <w:tab w:val="clear" w:pos="567"/>
        </w:tabs>
        <w:spacing w:line="240" w:lineRule="auto"/>
        <w:rPr>
          <w:szCs w:val="22"/>
          <w:lang w:val="lt-LT"/>
        </w:rPr>
      </w:pPr>
    </w:p>
    <w:p w14:paraId="7DD9B7A9" w14:textId="77777777" w:rsidR="00D654FF" w:rsidRPr="005C1CEE" w:rsidRDefault="00D654FF" w:rsidP="00D654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1.</w:t>
      </w:r>
      <w:r w:rsidRPr="005C1CEE">
        <w:rPr>
          <w:b/>
          <w:szCs w:val="22"/>
          <w:lang w:val="lt-LT"/>
        </w:rPr>
        <w:tab/>
        <w:t>VAISTINIO PREPARATO PAVADINIMAS</w:t>
      </w:r>
    </w:p>
    <w:p w14:paraId="2467B952" w14:textId="77777777" w:rsidR="00D654FF" w:rsidRPr="005C1CEE" w:rsidRDefault="00D654FF" w:rsidP="00D654FF">
      <w:pPr>
        <w:tabs>
          <w:tab w:val="clear" w:pos="567"/>
        </w:tabs>
        <w:spacing w:line="240" w:lineRule="auto"/>
        <w:rPr>
          <w:szCs w:val="22"/>
          <w:lang w:val="lt-LT"/>
        </w:rPr>
      </w:pPr>
    </w:p>
    <w:p w14:paraId="3A3D3A0F" w14:textId="77777777" w:rsidR="008C1824" w:rsidRPr="001C15B1" w:rsidRDefault="008C1824" w:rsidP="008C1824">
      <w:pPr>
        <w:tabs>
          <w:tab w:val="clear" w:pos="567"/>
        </w:tabs>
        <w:spacing w:line="240" w:lineRule="auto"/>
        <w:rPr>
          <w:szCs w:val="22"/>
          <w:lang w:val="lt-LT"/>
        </w:rPr>
      </w:pPr>
      <w:r>
        <w:rPr>
          <w:szCs w:val="22"/>
          <w:lang w:val="lt-LT"/>
        </w:rPr>
        <w:t>VistaPrep milteliai geriamajam tirpalui</w:t>
      </w:r>
    </w:p>
    <w:p w14:paraId="59E91EEC" w14:textId="77777777" w:rsidR="00D654FF" w:rsidRPr="005C1CEE" w:rsidRDefault="00D654FF" w:rsidP="00D654FF">
      <w:pPr>
        <w:tabs>
          <w:tab w:val="clear" w:pos="567"/>
        </w:tabs>
        <w:spacing w:line="240" w:lineRule="auto"/>
        <w:rPr>
          <w:szCs w:val="22"/>
          <w:lang w:val="lt-LT"/>
        </w:rPr>
      </w:pPr>
    </w:p>
    <w:p w14:paraId="5F543CE4" w14:textId="77777777" w:rsidR="00D654FF" w:rsidRPr="005C1CEE" w:rsidRDefault="00D654FF" w:rsidP="00D654FF">
      <w:pPr>
        <w:tabs>
          <w:tab w:val="clear" w:pos="567"/>
        </w:tabs>
        <w:spacing w:line="240" w:lineRule="auto"/>
        <w:rPr>
          <w:szCs w:val="22"/>
          <w:lang w:val="lt-LT"/>
        </w:rPr>
      </w:pPr>
    </w:p>
    <w:p w14:paraId="3DB0EC04" w14:textId="77777777" w:rsidR="00D654FF" w:rsidRPr="005C1CEE" w:rsidRDefault="00D654FF" w:rsidP="00D654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2.</w:t>
      </w:r>
      <w:r w:rsidRPr="005C1CEE">
        <w:rPr>
          <w:b/>
          <w:szCs w:val="22"/>
          <w:lang w:val="lt-LT"/>
        </w:rPr>
        <w:tab/>
        <w:t>VEIKLIOJI (-IOS) MEDŽIAGA (-OS) IR JOS (-Ų) KIEKIS (-IAI)</w:t>
      </w:r>
    </w:p>
    <w:p w14:paraId="475B3297" w14:textId="77777777" w:rsidR="00D654FF" w:rsidRPr="005C1CEE" w:rsidRDefault="00D654FF" w:rsidP="00D654FF">
      <w:pPr>
        <w:tabs>
          <w:tab w:val="clear" w:pos="567"/>
        </w:tabs>
        <w:spacing w:line="240" w:lineRule="auto"/>
        <w:rPr>
          <w:szCs w:val="22"/>
          <w:lang w:val="lt-LT"/>
        </w:rPr>
      </w:pPr>
    </w:p>
    <w:p w14:paraId="10B09C3B" w14:textId="77777777" w:rsidR="008C1824" w:rsidRDefault="008C1824" w:rsidP="008C1824">
      <w:pPr>
        <w:tabs>
          <w:tab w:val="clear" w:pos="567"/>
        </w:tabs>
        <w:spacing w:line="240" w:lineRule="auto"/>
        <w:rPr>
          <w:szCs w:val="22"/>
          <w:lang w:val="lt-LT"/>
        </w:rPr>
      </w:pPr>
      <w:r>
        <w:rPr>
          <w:szCs w:val="22"/>
          <w:lang w:val="lt-LT"/>
        </w:rPr>
        <w:t>Viename paketėlyje (110,44</w:t>
      </w:r>
      <w:r w:rsidR="006C4369">
        <w:rPr>
          <w:szCs w:val="22"/>
          <w:lang w:val="lt-LT"/>
        </w:rPr>
        <w:t> </w:t>
      </w:r>
      <w:r>
        <w:rPr>
          <w:szCs w:val="22"/>
          <w:lang w:val="lt-LT"/>
        </w:rPr>
        <w:t>g miltelių) yra:</w:t>
      </w:r>
    </w:p>
    <w:p w14:paraId="626640F3" w14:textId="77777777" w:rsidR="008C1824" w:rsidRDefault="008C1824" w:rsidP="008C1824">
      <w:pPr>
        <w:tabs>
          <w:tab w:val="clear" w:pos="567"/>
        </w:tabs>
        <w:spacing w:line="240" w:lineRule="auto"/>
        <w:rPr>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3"/>
        <w:gridCol w:w="6180"/>
      </w:tblGrid>
      <w:tr w:rsidR="008C1824" w14:paraId="050F5153" w14:textId="77777777" w:rsidTr="004F360D">
        <w:tc>
          <w:tcPr>
            <w:tcW w:w="2943" w:type="dxa"/>
          </w:tcPr>
          <w:p w14:paraId="07D688FE" w14:textId="77777777" w:rsidR="008C1824" w:rsidRDefault="008C1824" w:rsidP="00FD4E60">
            <w:pPr>
              <w:tabs>
                <w:tab w:val="clear" w:pos="567"/>
              </w:tabs>
              <w:spacing w:line="240" w:lineRule="auto"/>
              <w:rPr>
                <w:szCs w:val="22"/>
                <w:lang w:val="lt-LT"/>
              </w:rPr>
            </w:pPr>
            <w:r>
              <w:rPr>
                <w:szCs w:val="22"/>
                <w:lang w:val="lt-LT"/>
              </w:rPr>
              <w:t>Makrogolio 3350</w:t>
            </w:r>
          </w:p>
        </w:tc>
        <w:tc>
          <w:tcPr>
            <w:tcW w:w="6346" w:type="dxa"/>
          </w:tcPr>
          <w:p w14:paraId="4C521C2A" w14:textId="77777777" w:rsidR="008C1824" w:rsidRDefault="008C1824" w:rsidP="00FD4E60">
            <w:pPr>
              <w:tabs>
                <w:tab w:val="clear" w:pos="567"/>
              </w:tabs>
              <w:spacing w:line="240" w:lineRule="auto"/>
              <w:rPr>
                <w:szCs w:val="22"/>
                <w:lang w:val="lt-LT"/>
              </w:rPr>
            </w:pPr>
            <w:r>
              <w:rPr>
                <w:szCs w:val="22"/>
                <w:lang w:val="lt-LT"/>
              </w:rPr>
              <w:t>105</w:t>
            </w:r>
            <w:r w:rsidR="006C4369">
              <w:rPr>
                <w:szCs w:val="22"/>
                <w:lang w:val="lt-LT"/>
              </w:rPr>
              <w:t> </w:t>
            </w:r>
            <w:r>
              <w:rPr>
                <w:szCs w:val="22"/>
                <w:lang w:val="lt-LT"/>
              </w:rPr>
              <w:t>g</w:t>
            </w:r>
          </w:p>
        </w:tc>
      </w:tr>
      <w:tr w:rsidR="008C1824" w14:paraId="745549B2" w14:textId="77777777" w:rsidTr="004F360D">
        <w:tc>
          <w:tcPr>
            <w:tcW w:w="2943" w:type="dxa"/>
          </w:tcPr>
          <w:p w14:paraId="37AF9D5E" w14:textId="77777777" w:rsidR="008C1824" w:rsidRDefault="008C1824" w:rsidP="00FD4E60">
            <w:pPr>
              <w:tabs>
                <w:tab w:val="clear" w:pos="567"/>
              </w:tabs>
              <w:spacing w:line="240" w:lineRule="auto"/>
              <w:rPr>
                <w:szCs w:val="22"/>
                <w:lang w:val="lt-LT"/>
              </w:rPr>
            </w:pPr>
            <w:r>
              <w:rPr>
                <w:szCs w:val="22"/>
                <w:lang w:val="lt-LT"/>
              </w:rPr>
              <w:t>Natrio chlorido</w:t>
            </w:r>
          </w:p>
        </w:tc>
        <w:tc>
          <w:tcPr>
            <w:tcW w:w="6346" w:type="dxa"/>
          </w:tcPr>
          <w:p w14:paraId="6734EC2C" w14:textId="77777777" w:rsidR="008C1824" w:rsidRDefault="008C1824" w:rsidP="00FD4E60">
            <w:pPr>
              <w:tabs>
                <w:tab w:val="clear" w:pos="567"/>
              </w:tabs>
              <w:spacing w:line="240" w:lineRule="auto"/>
              <w:rPr>
                <w:szCs w:val="22"/>
                <w:lang w:val="lt-LT"/>
              </w:rPr>
            </w:pPr>
            <w:r>
              <w:rPr>
                <w:szCs w:val="22"/>
                <w:lang w:val="lt-LT"/>
              </w:rPr>
              <w:t>2,8</w:t>
            </w:r>
            <w:r w:rsidR="006C4369">
              <w:rPr>
                <w:szCs w:val="22"/>
                <w:lang w:val="lt-LT"/>
              </w:rPr>
              <w:t> </w:t>
            </w:r>
            <w:r>
              <w:rPr>
                <w:szCs w:val="22"/>
                <w:lang w:val="lt-LT"/>
              </w:rPr>
              <w:t>g</w:t>
            </w:r>
          </w:p>
        </w:tc>
      </w:tr>
      <w:tr w:rsidR="008C1824" w14:paraId="1B7743E5" w14:textId="77777777" w:rsidTr="004F360D">
        <w:tc>
          <w:tcPr>
            <w:tcW w:w="2943" w:type="dxa"/>
          </w:tcPr>
          <w:p w14:paraId="06F91938" w14:textId="77777777" w:rsidR="008C1824" w:rsidRDefault="008C1824" w:rsidP="00FD4E60">
            <w:pPr>
              <w:tabs>
                <w:tab w:val="clear" w:pos="567"/>
              </w:tabs>
              <w:spacing w:line="240" w:lineRule="auto"/>
              <w:rPr>
                <w:szCs w:val="22"/>
                <w:lang w:val="lt-LT"/>
              </w:rPr>
            </w:pPr>
            <w:r>
              <w:rPr>
                <w:szCs w:val="22"/>
                <w:lang w:val="lt-LT"/>
              </w:rPr>
              <w:t>Natrio-vandenilio karbonato</w:t>
            </w:r>
          </w:p>
        </w:tc>
        <w:tc>
          <w:tcPr>
            <w:tcW w:w="6346" w:type="dxa"/>
          </w:tcPr>
          <w:p w14:paraId="1D492E05" w14:textId="77777777" w:rsidR="008C1824" w:rsidRDefault="008C1824" w:rsidP="00FD4E60">
            <w:pPr>
              <w:tabs>
                <w:tab w:val="clear" w:pos="567"/>
              </w:tabs>
              <w:spacing w:line="240" w:lineRule="auto"/>
              <w:rPr>
                <w:szCs w:val="22"/>
                <w:lang w:val="lt-LT"/>
              </w:rPr>
            </w:pPr>
            <w:r>
              <w:rPr>
                <w:szCs w:val="22"/>
                <w:lang w:val="lt-LT"/>
              </w:rPr>
              <w:t>1,43</w:t>
            </w:r>
            <w:r w:rsidR="006C4369">
              <w:rPr>
                <w:szCs w:val="22"/>
                <w:lang w:val="lt-LT"/>
              </w:rPr>
              <w:t> </w:t>
            </w:r>
            <w:r>
              <w:rPr>
                <w:szCs w:val="22"/>
                <w:lang w:val="lt-LT"/>
              </w:rPr>
              <w:t>g</w:t>
            </w:r>
          </w:p>
        </w:tc>
      </w:tr>
      <w:tr w:rsidR="008C1824" w14:paraId="1767DA0D" w14:textId="77777777" w:rsidTr="004F360D">
        <w:tc>
          <w:tcPr>
            <w:tcW w:w="2943" w:type="dxa"/>
          </w:tcPr>
          <w:p w14:paraId="49746602" w14:textId="77777777" w:rsidR="008C1824" w:rsidRDefault="008C1824" w:rsidP="00FD4E60">
            <w:pPr>
              <w:tabs>
                <w:tab w:val="clear" w:pos="567"/>
              </w:tabs>
              <w:spacing w:line="240" w:lineRule="auto"/>
              <w:rPr>
                <w:szCs w:val="22"/>
                <w:lang w:val="lt-LT"/>
              </w:rPr>
            </w:pPr>
            <w:r>
              <w:rPr>
                <w:szCs w:val="22"/>
                <w:lang w:val="lt-LT"/>
              </w:rPr>
              <w:t>Kalio chlorido</w:t>
            </w:r>
          </w:p>
        </w:tc>
        <w:tc>
          <w:tcPr>
            <w:tcW w:w="6346" w:type="dxa"/>
          </w:tcPr>
          <w:p w14:paraId="117A2EF3" w14:textId="77777777" w:rsidR="008C1824" w:rsidRDefault="008C1824" w:rsidP="00FD4E60">
            <w:pPr>
              <w:tabs>
                <w:tab w:val="clear" w:pos="567"/>
              </w:tabs>
              <w:spacing w:line="240" w:lineRule="auto"/>
              <w:rPr>
                <w:szCs w:val="22"/>
                <w:lang w:val="lt-LT"/>
              </w:rPr>
            </w:pPr>
            <w:r>
              <w:rPr>
                <w:szCs w:val="22"/>
                <w:lang w:val="lt-LT"/>
              </w:rPr>
              <w:t>0,37</w:t>
            </w:r>
            <w:r w:rsidR="006C4369">
              <w:rPr>
                <w:szCs w:val="22"/>
                <w:lang w:val="lt-LT"/>
              </w:rPr>
              <w:t> </w:t>
            </w:r>
            <w:r>
              <w:rPr>
                <w:szCs w:val="22"/>
                <w:lang w:val="lt-LT"/>
              </w:rPr>
              <w:t>g</w:t>
            </w:r>
          </w:p>
        </w:tc>
      </w:tr>
    </w:tbl>
    <w:p w14:paraId="0624D9ED" w14:textId="77777777" w:rsidR="008C1824" w:rsidRDefault="008C1824" w:rsidP="008C1824">
      <w:pPr>
        <w:tabs>
          <w:tab w:val="clear" w:pos="567"/>
        </w:tabs>
        <w:spacing w:line="240" w:lineRule="auto"/>
        <w:rPr>
          <w:szCs w:val="22"/>
          <w:lang w:val="lt-LT"/>
        </w:rPr>
      </w:pPr>
    </w:p>
    <w:p w14:paraId="4EC90B39" w14:textId="77777777" w:rsidR="008C1824" w:rsidRDefault="008C1824" w:rsidP="008C1824">
      <w:pPr>
        <w:tabs>
          <w:tab w:val="clear" w:pos="567"/>
        </w:tabs>
        <w:spacing w:line="240" w:lineRule="auto"/>
        <w:rPr>
          <w:szCs w:val="22"/>
          <w:lang w:val="lt-LT"/>
        </w:rPr>
      </w:pPr>
      <w:r>
        <w:rPr>
          <w:szCs w:val="22"/>
          <w:lang w:val="lt-LT"/>
        </w:rPr>
        <w:t>Paruošto tirpalo (1000</w:t>
      </w:r>
      <w:r w:rsidR="006C4369">
        <w:rPr>
          <w:szCs w:val="22"/>
          <w:lang w:val="lt-LT"/>
        </w:rPr>
        <w:t> </w:t>
      </w:r>
      <w:r>
        <w:rPr>
          <w:szCs w:val="22"/>
          <w:lang w:val="lt-LT"/>
        </w:rPr>
        <w:t>ml) sudėtyje yra: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9"/>
        <w:gridCol w:w="6184"/>
      </w:tblGrid>
      <w:tr w:rsidR="008C1824" w14:paraId="3A71D8DB" w14:textId="77777777" w:rsidTr="004F360D">
        <w:tc>
          <w:tcPr>
            <w:tcW w:w="2943" w:type="dxa"/>
          </w:tcPr>
          <w:p w14:paraId="11C07768" w14:textId="77777777" w:rsidR="008C1824" w:rsidRDefault="008C1824" w:rsidP="00FD4E60">
            <w:pPr>
              <w:tabs>
                <w:tab w:val="clear" w:pos="567"/>
              </w:tabs>
              <w:spacing w:line="240" w:lineRule="auto"/>
              <w:rPr>
                <w:szCs w:val="22"/>
                <w:lang w:val="lt-LT"/>
              </w:rPr>
            </w:pPr>
          </w:p>
          <w:p w14:paraId="1FB18143" w14:textId="77777777" w:rsidR="008C1824" w:rsidRDefault="008C1824" w:rsidP="00FD4E60">
            <w:pPr>
              <w:tabs>
                <w:tab w:val="clear" w:pos="567"/>
              </w:tabs>
              <w:spacing w:line="240" w:lineRule="auto"/>
              <w:rPr>
                <w:szCs w:val="22"/>
                <w:lang w:val="lt-LT"/>
              </w:rPr>
            </w:pPr>
            <w:r>
              <w:rPr>
                <w:szCs w:val="22"/>
                <w:lang w:val="lt-LT"/>
              </w:rPr>
              <w:t>Natrio</w:t>
            </w:r>
          </w:p>
        </w:tc>
        <w:tc>
          <w:tcPr>
            <w:tcW w:w="6346" w:type="dxa"/>
          </w:tcPr>
          <w:p w14:paraId="77B8AED2" w14:textId="77777777" w:rsidR="008C1824" w:rsidRDefault="008C1824" w:rsidP="00FD4E60">
            <w:pPr>
              <w:tabs>
                <w:tab w:val="clear" w:pos="567"/>
              </w:tabs>
              <w:spacing w:line="240" w:lineRule="auto"/>
              <w:ind w:firstLine="567"/>
              <w:rPr>
                <w:szCs w:val="22"/>
                <w:lang w:val="lt-LT"/>
              </w:rPr>
            </w:pPr>
          </w:p>
          <w:p w14:paraId="03179312" w14:textId="77777777" w:rsidR="008C1824" w:rsidRDefault="008C1824" w:rsidP="00FD4E60">
            <w:pPr>
              <w:tabs>
                <w:tab w:val="clear" w:pos="567"/>
              </w:tabs>
              <w:spacing w:line="240" w:lineRule="auto"/>
              <w:rPr>
                <w:szCs w:val="22"/>
                <w:lang w:val="lt-LT"/>
              </w:rPr>
            </w:pPr>
            <w:r>
              <w:rPr>
                <w:szCs w:val="22"/>
                <w:lang w:val="lt-LT"/>
              </w:rPr>
              <w:t>65</w:t>
            </w:r>
            <w:r w:rsidR="006C4369">
              <w:rPr>
                <w:szCs w:val="22"/>
                <w:lang w:val="lt-LT"/>
              </w:rPr>
              <w:t> </w:t>
            </w:r>
            <w:r>
              <w:rPr>
                <w:szCs w:val="22"/>
                <w:lang w:val="lt-LT"/>
              </w:rPr>
              <w:t>mmol/l</w:t>
            </w:r>
          </w:p>
        </w:tc>
      </w:tr>
      <w:tr w:rsidR="008C1824" w14:paraId="19695504" w14:textId="77777777" w:rsidTr="004F360D">
        <w:tc>
          <w:tcPr>
            <w:tcW w:w="2943" w:type="dxa"/>
          </w:tcPr>
          <w:p w14:paraId="3C990FB2" w14:textId="77777777" w:rsidR="008C1824" w:rsidRDefault="008C1824" w:rsidP="00FD4E60">
            <w:pPr>
              <w:tabs>
                <w:tab w:val="clear" w:pos="567"/>
              </w:tabs>
              <w:spacing w:line="240" w:lineRule="auto"/>
              <w:rPr>
                <w:szCs w:val="22"/>
                <w:lang w:val="lt-LT"/>
              </w:rPr>
            </w:pPr>
            <w:r>
              <w:rPr>
                <w:szCs w:val="22"/>
                <w:lang w:val="lt-LT"/>
              </w:rPr>
              <w:t>Chloridų</w:t>
            </w:r>
          </w:p>
        </w:tc>
        <w:tc>
          <w:tcPr>
            <w:tcW w:w="6346" w:type="dxa"/>
          </w:tcPr>
          <w:p w14:paraId="56FBEABE" w14:textId="77777777" w:rsidR="008C1824" w:rsidRDefault="008C1824" w:rsidP="00FD4E60">
            <w:pPr>
              <w:tabs>
                <w:tab w:val="clear" w:pos="567"/>
              </w:tabs>
              <w:spacing w:line="240" w:lineRule="auto"/>
              <w:rPr>
                <w:szCs w:val="22"/>
                <w:lang w:val="lt-LT"/>
              </w:rPr>
            </w:pPr>
            <w:r>
              <w:rPr>
                <w:szCs w:val="22"/>
                <w:lang w:val="lt-LT"/>
              </w:rPr>
              <w:t>53</w:t>
            </w:r>
            <w:r w:rsidR="006C4369">
              <w:rPr>
                <w:szCs w:val="22"/>
                <w:lang w:val="lt-LT"/>
              </w:rPr>
              <w:t> </w:t>
            </w:r>
            <w:r>
              <w:rPr>
                <w:szCs w:val="22"/>
                <w:lang w:val="lt-LT"/>
              </w:rPr>
              <w:t>mmol/l</w:t>
            </w:r>
          </w:p>
        </w:tc>
      </w:tr>
      <w:tr w:rsidR="008C1824" w14:paraId="74482C65" w14:textId="77777777" w:rsidTr="004F360D">
        <w:tc>
          <w:tcPr>
            <w:tcW w:w="2943" w:type="dxa"/>
          </w:tcPr>
          <w:p w14:paraId="78EF33B2" w14:textId="77777777" w:rsidR="008C1824" w:rsidRDefault="008C1824" w:rsidP="00FD4E60">
            <w:pPr>
              <w:tabs>
                <w:tab w:val="clear" w:pos="567"/>
              </w:tabs>
              <w:spacing w:line="240" w:lineRule="auto"/>
              <w:rPr>
                <w:szCs w:val="22"/>
                <w:lang w:val="lt-LT"/>
              </w:rPr>
            </w:pPr>
            <w:r>
              <w:rPr>
                <w:szCs w:val="22"/>
                <w:lang w:val="lt-LT"/>
              </w:rPr>
              <w:t>Vandenilio karbonato</w:t>
            </w:r>
          </w:p>
        </w:tc>
        <w:tc>
          <w:tcPr>
            <w:tcW w:w="6346" w:type="dxa"/>
          </w:tcPr>
          <w:p w14:paraId="0B9F2B2E" w14:textId="77777777" w:rsidR="008C1824" w:rsidRDefault="008C1824" w:rsidP="00FD4E60">
            <w:pPr>
              <w:tabs>
                <w:tab w:val="clear" w:pos="567"/>
              </w:tabs>
              <w:spacing w:line="240" w:lineRule="auto"/>
              <w:rPr>
                <w:szCs w:val="22"/>
                <w:lang w:val="lt-LT"/>
              </w:rPr>
            </w:pPr>
            <w:r>
              <w:rPr>
                <w:szCs w:val="22"/>
                <w:lang w:val="lt-LT"/>
              </w:rPr>
              <w:t>17</w:t>
            </w:r>
            <w:r w:rsidR="006C4369">
              <w:rPr>
                <w:szCs w:val="22"/>
                <w:lang w:val="lt-LT"/>
              </w:rPr>
              <w:t> </w:t>
            </w:r>
            <w:r>
              <w:rPr>
                <w:szCs w:val="22"/>
                <w:lang w:val="lt-LT"/>
              </w:rPr>
              <w:t>mmol/l</w:t>
            </w:r>
          </w:p>
        </w:tc>
      </w:tr>
      <w:tr w:rsidR="008C1824" w14:paraId="685C7214" w14:textId="77777777" w:rsidTr="004F360D">
        <w:tc>
          <w:tcPr>
            <w:tcW w:w="2943" w:type="dxa"/>
          </w:tcPr>
          <w:p w14:paraId="0FDC10BC" w14:textId="77777777" w:rsidR="008C1824" w:rsidRDefault="008C1824" w:rsidP="00FD4E60">
            <w:pPr>
              <w:tabs>
                <w:tab w:val="clear" w:pos="567"/>
              </w:tabs>
              <w:spacing w:line="240" w:lineRule="auto"/>
              <w:rPr>
                <w:szCs w:val="22"/>
                <w:lang w:val="lt-LT"/>
              </w:rPr>
            </w:pPr>
            <w:r>
              <w:rPr>
                <w:szCs w:val="22"/>
                <w:lang w:val="lt-LT"/>
              </w:rPr>
              <w:t xml:space="preserve">Kalio </w:t>
            </w:r>
          </w:p>
        </w:tc>
        <w:tc>
          <w:tcPr>
            <w:tcW w:w="6346" w:type="dxa"/>
          </w:tcPr>
          <w:p w14:paraId="087AC176" w14:textId="77777777" w:rsidR="008C1824" w:rsidRDefault="008C1824" w:rsidP="00FD4E60">
            <w:pPr>
              <w:tabs>
                <w:tab w:val="clear" w:pos="567"/>
              </w:tabs>
              <w:spacing w:line="240" w:lineRule="auto"/>
              <w:rPr>
                <w:szCs w:val="22"/>
                <w:lang w:val="lt-LT"/>
              </w:rPr>
            </w:pPr>
            <w:r>
              <w:rPr>
                <w:szCs w:val="22"/>
                <w:lang w:val="lt-LT"/>
              </w:rPr>
              <w:t>5</w:t>
            </w:r>
            <w:r w:rsidR="006C4369">
              <w:rPr>
                <w:szCs w:val="22"/>
                <w:lang w:val="lt-LT"/>
              </w:rPr>
              <w:t> </w:t>
            </w:r>
            <w:r>
              <w:rPr>
                <w:szCs w:val="22"/>
                <w:lang w:val="lt-LT"/>
              </w:rPr>
              <w:t>mmol/l</w:t>
            </w:r>
          </w:p>
        </w:tc>
      </w:tr>
    </w:tbl>
    <w:p w14:paraId="3D915B88" w14:textId="77777777" w:rsidR="00D654FF" w:rsidRPr="005C1CEE" w:rsidRDefault="00D654FF" w:rsidP="00D654FF">
      <w:pPr>
        <w:tabs>
          <w:tab w:val="clear" w:pos="567"/>
        </w:tabs>
        <w:spacing w:line="240" w:lineRule="auto"/>
        <w:rPr>
          <w:szCs w:val="22"/>
          <w:lang w:val="lt-LT"/>
        </w:rPr>
      </w:pPr>
    </w:p>
    <w:p w14:paraId="0C714A53" w14:textId="77777777" w:rsidR="00D654FF" w:rsidRPr="005C1CEE" w:rsidRDefault="00D654FF" w:rsidP="00D654FF">
      <w:pPr>
        <w:tabs>
          <w:tab w:val="clear" w:pos="567"/>
        </w:tabs>
        <w:spacing w:line="240" w:lineRule="auto"/>
        <w:rPr>
          <w:szCs w:val="22"/>
          <w:lang w:val="lt-LT"/>
        </w:rPr>
      </w:pPr>
    </w:p>
    <w:p w14:paraId="713D046D" w14:textId="77777777" w:rsidR="00D654FF" w:rsidRPr="005C1CEE" w:rsidRDefault="00D654FF" w:rsidP="00D654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3.</w:t>
      </w:r>
      <w:r w:rsidRPr="005C1CEE">
        <w:rPr>
          <w:b/>
          <w:szCs w:val="22"/>
          <w:lang w:val="lt-LT"/>
        </w:rPr>
        <w:tab/>
        <w:t>PAGALBINIŲ MEDŽIAGŲ SĄRAŠAS</w:t>
      </w:r>
    </w:p>
    <w:p w14:paraId="4CDFC53B" w14:textId="77777777" w:rsidR="00D654FF" w:rsidRDefault="00D654FF" w:rsidP="00D654FF">
      <w:pPr>
        <w:spacing w:line="240" w:lineRule="auto"/>
        <w:rPr>
          <w:szCs w:val="22"/>
          <w:lang w:val="lt-LT"/>
        </w:rPr>
      </w:pPr>
    </w:p>
    <w:p w14:paraId="3F9E372F" w14:textId="77777777" w:rsidR="008C1824" w:rsidRDefault="008C1824" w:rsidP="008C1824">
      <w:pPr>
        <w:spacing w:line="240" w:lineRule="auto"/>
        <w:rPr>
          <w:szCs w:val="22"/>
          <w:lang w:val="lt-LT"/>
        </w:rPr>
      </w:pPr>
    </w:p>
    <w:p w14:paraId="33B7DC3E" w14:textId="77777777" w:rsidR="008C1824" w:rsidRDefault="008C1824" w:rsidP="008C1824">
      <w:pPr>
        <w:spacing w:line="240" w:lineRule="auto"/>
        <w:rPr>
          <w:szCs w:val="22"/>
          <w:lang w:val="lt-LT"/>
        </w:rPr>
      </w:pPr>
      <w:r>
        <w:rPr>
          <w:szCs w:val="22"/>
          <w:lang w:val="lt-LT"/>
        </w:rPr>
        <w:t xml:space="preserve">Prieš vartojimą perskaitykite pakuotės lapelį. </w:t>
      </w:r>
    </w:p>
    <w:p w14:paraId="2F890C05" w14:textId="77777777" w:rsidR="00BC4A06" w:rsidRPr="005C1CEE" w:rsidRDefault="00BC4A06" w:rsidP="00D654FF">
      <w:pPr>
        <w:spacing w:line="240" w:lineRule="auto"/>
        <w:rPr>
          <w:szCs w:val="22"/>
          <w:lang w:val="lt-LT"/>
        </w:rPr>
      </w:pPr>
    </w:p>
    <w:p w14:paraId="379ED8F5" w14:textId="77777777" w:rsidR="00D654FF" w:rsidRPr="005C1CEE" w:rsidRDefault="00D654FF" w:rsidP="00D654FF">
      <w:pPr>
        <w:tabs>
          <w:tab w:val="clear" w:pos="567"/>
        </w:tabs>
        <w:spacing w:line="240" w:lineRule="auto"/>
        <w:rPr>
          <w:szCs w:val="22"/>
          <w:lang w:val="lt-LT"/>
        </w:rPr>
      </w:pPr>
    </w:p>
    <w:p w14:paraId="63F6113C" w14:textId="77777777" w:rsidR="00D654FF" w:rsidRPr="005C1CEE" w:rsidRDefault="00D654FF" w:rsidP="00D654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4.</w:t>
      </w:r>
      <w:r w:rsidRPr="005C1CEE">
        <w:rPr>
          <w:b/>
          <w:szCs w:val="22"/>
          <w:lang w:val="lt-LT"/>
        </w:rPr>
        <w:tab/>
        <w:t>FARMACINĖ FORMA IR KIEKIS PAKUOTĖJE</w:t>
      </w:r>
    </w:p>
    <w:p w14:paraId="720009A7" w14:textId="77777777" w:rsidR="00D654FF" w:rsidRPr="005C1CEE" w:rsidRDefault="00D654FF" w:rsidP="00D654FF">
      <w:pPr>
        <w:tabs>
          <w:tab w:val="clear" w:pos="567"/>
        </w:tabs>
        <w:spacing w:line="240" w:lineRule="auto"/>
        <w:rPr>
          <w:szCs w:val="22"/>
          <w:lang w:val="lt-LT"/>
        </w:rPr>
      </w:pPr>
    </w:p>
    <w:p w14:paraId="067F4A3A" w14:textId="77777777" w:rsidR="00D654FF" w:rsidRPr="001C15B1" w:rsidRDefault="008C1824" w:rsidP="00BC4A06">
      <w:pPr>
        <w:spacing w:line="240" w:lineRule="auto"/>
        <w:rPr>
          <w:szCs w:val="22"/>
          <w:lang w:val="lt-LT"/>
        </w:rPr>
      </w:pPr>
      <w:r>
        <w:rPr>
          <w:szCs w:val="22"/>
          <w:lang w:val="lt-LT"/>
        </w:rPr>
        <w:t>Viename paketėlyje yra 110,44</w:t>
      </w:r>
      <w:r w:rsidR="006C4369">
        <w:rPr>
          <w:szCs w:val="22"/>
          <w:lang w:val="lt-LT"/>
        </w:rPr>
        <w:t> </w:t>
      </w:r>
      <w:r>
        <w:rPr>
          <w:szCs w:val="22"/>
          <w:lang w:val="lt-LT"/>
        </w:rPr>
        <w:t>g miltelių.</w:t>
      </w:r>
    </w:p>
    <w:p w14:paraId="5C4F3E9A" w14:textId="77777777" w:rsidR="00D654FF" w:rsidRPr="005C1CEE" w:rsidRDefault="00D654FF" w:rsidP="00D654FF">
      <w:pPr>
        <w:tabs>
          <w:tab w:val="clear" w:pos="567"/>
        </w:tabs>
        <w:spacing w:line="240" w:lineRule="auto"/>
        <w:rPr>
          <w:szCs w:val="22"/>
          <w:lang w:val="lt-LT"/>
        </w:rPr>
      </w:pPr>
    </w:p>
    <w:p w14:paraId="6721883D" w14:textId="77777777" w:rsidR="00D654FF" w:rsidRPr="005C1CEE" w:rsidRDefault="00D654FF" w:rsidP="00D654FF">
      <w:pPr>
        <w:tabs>
          <w:tab w:val="clear" w:pos="567"/>
        </w:tabs>
        <w:spacing w:line="240" w:lineRule="auto"/>
        <w:rPr>
          <w:szCs w:val="22"/>
          <w:lang w:val="lt-LT"/>
        </w:rPr>
      </w:pPr>
    </w:p>
    <w:p w14:paraId="0C747464" w14:textId="77777777" w:rsidR="00D654FF" w:rsidRPr="005C1CEE" w:rsidRDefault="00D654FF" w:rsidP="00D654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5.</w:t>
      </w:r>
      <w:r w:rsidRPr="005C1CEE">
        <w:rPr>
          <w:b/>
          <w:szCs w:val="22"/>
          <w:lang w:val="lt-LT"/>
        </w:rPr>
        <w:tab/>
        <w:t>VARTOJIMO METODAS IR BŪDAS (-AI)</w:t>
      </w:r>
    </w:p>
    <w:p w14:paraId="6AA1C6D7" w14:textId="77777777" w:rsidR="00D654FF" w:rsidRPr="005C1CEE" w:rsidRDefault="00D654FF" w:rsidP="00D654FF">
      <w:pPr>
        <w:tabs>
          <w:tab w:val="clear" w:pos="567"/>
        </w:tabs>
        <w:spacing w:line="240" w:lineRule="auto"/>
        <w:rPr>
          <w:szCs w:val="22"/>
          <w:lang w:val="lt-LT"/>
        </w:rPr>
      </w:pPr>
    </w:p>
    <w:p w14:paraId="5B560DE1" w14:textId="77777777" w:rsidR="00BC4A06" w:rsidRPr="005C1CEE" w:rsidRDefault="00BC4A06" w:rsidP="00BC4A06">
      <w:pPr>
        <w:tabs>
          <w:tab w:val="clear" w:pos="567"/>
        </w:tabs>
        <w:spacing w:line="240" w:lineRule="auto"/>
        <w:rPr>
          <w:szCs w:val="22"/>
          <w:lang w:val="lt-LT"/>
        </w:rPr>
      </w:pPr>
      <w:r>
        <w:rPr>
          <w:szCs w:val="22"/>
          <w:lang w:val="lt-LT"/>
        </w:rPr>
        <w:t>Vartoti per burną.</w:t>
      </w:r>
    </w:p>
    <w:p w14:paraId="0F5F6089" w14:textId="77777777" w:rsidR="00BC4A06" w:rsidRPr="005C1CEE" w:rsidRDefault="00BC4A06" w:rsidP="00BC4A06">
      <w:pPr>
        <w:tabs>
          <w:tab w:val="clear" w:pos="567"/>
        </w:tabs>
        <w:spacing w:line="240" w:lineRule="auto"/>
        <w:rPr>
          <w:szCs w:val="22"/>
          <w:lang w:val="lt-LT"/>
        </w:rPr>
      </w:pPr>
      <w:r w:rsidRPr="005C1CEE">
        <w:rPr>
          <w:szCs w:val="22"/>
          <w:lang w:val="lt-LT"/>
        </w:rPr>
        <w:t>Prieš vartojimą perskaitykite pakuotės lapelį.</w:t>
      </w:r>
    </w:p>
    <w:p w14:paraId="59071B8B" w14:textId="77777777" w:rsidR="00D654FF" w:rsidRPr="005C1CEE" w:rsidRDefault="00D654FF" w:rsidP="00D654FF">
      <w:pPr>
        <w:tabs>
          <w:tab w:val="clear" w:pos="567"/>
        </w:tabs>
        <w:spacing w:line="240" w:lineRule="auto"/>
        <w:rPr>
          <w:szCs w:val="22"/>
          <w:lang w:val="lt-LT"/>
        </w:rPr>
      </w:pPr>
    </w:p>
    <w:p w14:paraId="00B8910C" w14:textId="77777777" w:rsidR="00D654FF" w:rsidRPr="005C1CEE" w:rsidRDefault="00D654FF" w:rsidP="00D654FF">
      <w:pPr>
        <w:tabs>
          <w:tab w:val="clear" w:pos="567"/>
        </w:tabs>
        <w:spacing w:line="240" w:lineRule="auto"/>
        <w:rPr>
          <w:szCs w:val="22"/>
          <w:lang w:val="lt-LT"/>
        </w:rPr>
      </w:pPr>
    </w:p>
    <w:p w14:paraId="43A11BE7" w14:textId="77777777" w:rsidR="00D654FF" w:rsidRPr="005C1CEE" w:rsidRDefault="00D654FF" w:rsidP="00D654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6.</w:t>
      </w:r>
      <w:r w:rsidRPr="005C1CEE">
        <w:rPr>
          <w:b/>
          <w:szCs w:val="22"/>
          <w:lang w:val="lt-LT"/>
        </w:rPr>
        <w:tab/>
        <w:t>SPECIALUS ĮSPĖJIMAS, KAD VAISTINĮ PREPARATĄ BŪTINA LAIKYTI VAIKAMS NEPASTEBIMOJE IR NEPASIEKIAMOJE VIETOJE</w:t>
      </w:r>
    </w:p>
    <w:p w14:paraId="16B83CA5" w14:textId="77777777" w:rsidR="00D654FF" w:rsidRPr="005C1CEE" w:rsidRDefault="00D654FF" w:rsidP="00D654FF">
      <w:pPr>
        <w:tabs>
          <w:tab w:val="clear" w:pos="567"/>
        </w:tabs>
        <w:spacing w:line="240" w:lineRule="auto"/>
        <w:rPr>
          <w:szCs w:val="22"/>
          <w:lang w:val="lt-LT"/>
        </w:rPr>
      </w:pPr>
    </w:p>
    <w:p w14:paraId="34FB4F13" w14:textId="77777777" w:rsidR="00D654FF" w:rsidRPr="005C1CEE" w:rsidRDefault="00D654FF" w:rsidP="00D654FF">
      <w:pPr>
        <w:tabs>
          <w:tab w:val="clear" w:pos="567"/>
        </w:tabs>
        <w:spacing w:line="240" w:lineRule="auto"/>
        <w:outlineLvl w:val="0"/>
        <w:rPr>
          <w:szCs w:val="22"/>
          <w:lang w:val="lt-LT"/>
        </w:rPr>
      </w:pPr>
      <w:r w:rsidRPr="005C1CEE">
        <w:rPr>
          <w:szCs w:val="22"/>
          <w:lang w:val="lt-LT"/>
        </w:rPr>
        <w:t>Laikyti vaikams nepastebimoje ir nepasiekiamoje vietoje.</w:t>
      </w:r>
    </w:p>
    <w:p w14:paraId="28154A2B" w14:textId="77777777" w:rsidR="00D654FF" w:rsidRPr="005C1CEE" w:rsidRDefault="00D654FF" w:rsidP="00D654FF">
      <w:pPr>
        <w:tabs>
          <w:tab w:val="clear" w:pos="567"/>
        </w:tabs>
        <w:spacing w:line="240" w:lineRule="auto"/>
        <w:rPr>
          <w:szCs w:val="22"/>
          <w:lang w:val="lt-LT"/>
        </w:rPr>
      </w:pPr>
    </w:p>
    <w:p w14:paraId="53CB2B49" w14:textId="77777777" w:rsidR="00D654FF" w:rsidRPr="005C1CEE" w:rsidRDefault="00D654FF" w:rsidP="00D654FF">
      <w:pPr>
        <w:tabs>
          <w:tab w:val="clear" w:pos="567"/>
        </w:tabs>
        <w:spacing w:line="240" w:lineRule="auto"/>
        <w:rPr>
          <w:szCs w:val="22"/>
          <w:lang w:val="lt-LT"/>
        </w:rPr>
      </w:pPr>
    </w:p>
    <w:p w14:paraId="34487D4A" w14:textId="77777777" w:rsidR="00D654FF" w:rsidRPr="005C1CEE" w:rsidRDefault="00D654FF" w:rsidP="00D654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7.</w:t>
      </w:r>
      <w:r w:rsidRPr="005C1CEE">
        <w:rPr>
          <w:b/>
          <w:szCs w:val="22"/>
          <w:lang w:val="lt-LT"/>
        </w:rPr>
        <w:tab/>
        <w:t>KITAS (-I) SPECIALUS (-ŪS) ĮSPĖJIMAS (-AI) (JEI REIKIA)</w:t>
      </w:r>
    </w:p>
    <w:p w14:paraId="5BFB5DB1" w14:textId="77777777" w:rsidR="00D654FF" w:rsidRPr="005C1CEE" w:rsidRDefault="00D654FF" w:rsidP="00D654FF">
      <w:pPr>
        <w:tabs>
          <w:tab w:val="clear" w:pos="567"/>
        </w:tabs>
        <w:spacing w:line="240" w:lineRule="auto"/>
        <w:rPr>
          <w:szCs w:val="22"/>
          <w:lang w:val="lt-LT"/>
        </w:rPr>
      </w:pPr>
    </w:p>
    <w:p w14:paraId="55463906" w14:textId="77777777" w:rsidR="00D654FF" w:rsidRPr="005C1CEE" w:rsidRDefault="00D654FF" w:rsidP="00D654FF">
      <w:pPr>
        <w:tabs>
          <w:tab w:val="clear" w:pos="567"/>
        </w:tabs>
        <w:spacing w:line="240" w:lineRule="auto"/>
        <w:rPr>
          <w:szCs w:val="22"/>
          <w:lang w:val="lt-LT"/>
        </w:rPr>
      </w:pPr>
    </w:p>
    <w:p w14:paraId="02068056" w14:textId="77777777" w:rsidR="00D654FF" w:rsidRPr="005C1CEE" w:rsidRDefault="00D654FF" w:rsidP="00D654F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lastRenderedPageBreak/>
        <w:t>8.</w:t>
      </w:r>
      <w:r w:rsidRPr="005C1CEE">
        <w:rPr>
          <w:b/>
          <w:szCs w:val="22"/>
          <w:lang w:val="lt-LT"/>
        </w:rPr>
        <w:tab/>
        <w:t>TINKAMUMO LAIKAS</w:t>
      </w:r>
    </w:p>
    <w:p w14:paraId="4E761EF6" w14:textId="77777777" w:rsidR="00D654FF" w:rsidRPr="005C1CEE" w:rsidRDefault="00D654FF" w:rsidP="00D654FF">
      <w:pPr>
        <w:keepNext/>
        <w:tabs>
          <w:tab w:val="clear" w:pos="567"/>
        </w:tabs>
        <w:spacing w:line="240" w:lineRule="auto"/>
        <w:rPr>
          <w:szCs w:val="22"/>
          <w:lang w:val="lt-LT"/>
        </w:rPr>
      </w:pPr>
    </w:p>
    <w:p w14:paraId="248E944B" w14:textId="77777777" w:rsidR="00D654FF" w:rsidRPr="005C1CEE" w:rsidRDefault="00D654FF" w:rsidP="00D654FF">
      <w:pPr>
        <w:keepNext/>
        <w:spacing w:line="240" w:lineRule="auto"/>
        <w:rPr>
          <w:szCs w:val="22"/>
          <w:lang w:val="lt-LT"/>
        </w:rPr>
      </w:pPr>
      <w:r w:rsidRPr="005C1CEE">
        <w:rPr>
          <w:szCs w:val="22"/>
          <w:lang w:val="lt-LT"/>
        </w:rPr>
        <w:t>Tinka iki</w:t>
      </w:r>
      <w:r w:rsidR="009C2175">
        <w:rPr>
          <w:szCs w:val="22"/>
          <w:lang w:val="lt-LT"/>
        </w:rPr>
        <w:t xml:space="preserve"> {mm MMMM}</w:t>
      </w:r>
    </w:p>
    <w:p w14:paraId="0CDBD252" w14:textId="77777777" w:rsidR="00D654FF" w:rsidRPr="005C1CEE" w:rsidRDefault="00D654FF" w:rsidP="00D654FF">
      <w:pPr>
        <w:spacing w:line="240" w:lineRule="auto"/>
        <w:rPr>
          <w:szCs w:val="22"/>
          <w:lang w:val="lt-LT"/>
        </w:rPr>
      </w:pPr>
    </w:p>
    <w:p w14:paraId="68205BCB" w14:textId="77777777" w:rsidR="00D654FF" w:rsidRPr="005C1CEE" w:rsidRDefault="00D654FF" w:rsidP="00D654FF">
      <w:pPr>
        <w:tabs>
          <w:tab w:val="clear" w:pos="567"/>
        </w:tabs>
        <w:spacing w:line="240" w:lineRule="auto"/>
        <w:rPr>
          <w:szCs w:val="22"/>
          <w:lang w:val="lt-LT"/>
        </w:rPr>
      </w:pPr>
    </w:p>
    <w:p w14:paraId="3C6E69F1" w14:textId="77777777" w:rsidR="00D654FF" w:rsidRPr="005C1CEE" w:rsidRDefault="00D654FF" w:rsidP="00D654F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C1CEE">
        <w:rPr>
          <w:b/>
          <w:szCs w:val="22"/>
          <w:lang w:val="lt-LT"/>
        </w:rPr>
        <w:t>9.</w:t>
      </w:r>
      <w:r w:rsidRPr="005C1CEE">
        <w:rPr>
          <w:b/>
          <w:szCs w:val="22"/>
          <w:lang w:val="lt-LT"/>
        </w:rPr>
        <w:tab/>
        <w:t>SPECIALIOS LAIKYMO SĄLYGOS</w:t>
      </w:r>
    </w:p>
    <w:p w14:paraId="72E30B4E" w14:textId="77777777" w:rsidR="00D654FF" w:rsidRPr="005C1CEE" w:rsidRDefault="00D654FF" w:rsidP="00D654FF">
      <w:pPr>
        <w:spacing w:line="240" w:lineRule="auto"/>
        <w:rPr>
          <w:szCs w:val="22"/>
          <w:lang w:val="lt-LT"/>
        </w:rPr>
      </w:pPr>
    </w:p>
    <w:p w14:paraId="0B35977D" w14:textId="77777777" w:rsidR="00AE68D6" w:rsidRDefault="008C1824" w:rsidP="00AE68D6">
      <w:pPr>
        <w:tabs>
          <w:tab w:val="clear" w:pos="567"/>
        </w:tabs>
        <w:spacing w:line="240" w:lineRule="auto"/>
        <w:rPr>
          <w:szCs w:val="22"/>
          <w:lang w:val="lt-LT"/>
        </w:rPr>
      </w:pPr>
      <w:r>
        <w:rPr>
          <w:szCs w:val="22"/>
          <w:lang w:val="lt-LT"/>
        </w:rPr>
        <w:t xml:space="preserve">Paruoštas vartoti tirpalas: laikyti </w:t>
      </w:r>
      <w:r w:rsidR="006C4369">
        <w:rPr>
          <w:szCs w:val="22"/>
          <w:lang w:val="lt-LT"/>
        </w:rPr>
        <w:t>žemesnėje</w:t>
      </w:r>
      <w:r>
        <w:rPr>
          <w:szCs w:val="22"/>
          <w:lang w:val="lt-LT"/>
        </w:rPr>
        <w:t xml:space="preserve"> kaip 25 </w:t>
      </w:r>
      <w:r w:rsidRPr="00C3412C">
        <w:rPr>
          <w:szCs w:val="22"/>
          <w:vertAlign w:val="superscript"/>
          <w:lang w:val="lt-LT"/>
        </w:rPr>
        <w:t>o</w:t>
      </w:r>
      <w:r>
        <w:rPr>
          <w:szCs w:val="22"/>
          <w:lang w:val="lt-LT"/>
        </w:rPr>
        <w:t xml:space="preserve">C temperatūroje 3 valandas arba šaldytuve </w:t>
      </w:r>
      <w:r w:rsidR="00AE68D6">
        <w:rPr>
          <w:szCs w:val="22"/>
          <w:lang w:val="lt-LT"/>
        </w:rPr>
        <w:t xml:space="preserve">(2 </w:t>
      </w:r>
      <w:r w:rsidR="00AE68D6" w:rsidRPr="00C3412C">
        <w:rPr>
          <w:szCs w:val="22"/>
          <w:vertAlign w:val="superscript"/>
          <w:lang w:val="lt-LT"/>
        </w:rPr>
        <w:t>o</w:t>
      </w:r>
      <w:r w:rsidR="00AE68D6">
        <w:rPr>
          <w:szCs w:val="22"/>
          <w:lang w:val="lt-LT"/>
        </w:rPr>
        <w:t xml:space="preserve">C – 8 </w:t>
      </w:r>
      <w:r w:rsidR="00AE68D6" w:rsidRPr="00C3412C">
        <w:rPr>
          <w:szCs w:val="22"/>
          <w:vertAlign w:val="superscript"/>
          <w:lang w:val="lt-LT"/>
        </w:rPr>
        <w:t>o</w:t>
      </w:r>
      <w:r w:rsidR="00AE68D6">
        <w:rPr>
          <w:szCs w:val="22"/>
          <w:lang w:val="lt-LT"/>
        </w:rPr>
        <w:t xml:space="preserve">C) 48 valandas. </w:t>
      </w:r>
    </w:p>
    <w:p w14:paraId="22015C78" w14:textId="77777777" w:rsidR="008C1824" w:rsidRDefault="008C1824" w:rsidP="008C1824">
      <w:pPr>
        <w:tabs>
          <w:tab w:val="clear" w:pos="567"/>
        </w:tabs>
        <w:spacing w:line="240" w:lineRule="auto"/>
        <w:rPr>
          <w:szCs w:val="22"/>
          <w:lang w:val="lt-LT"/>
        </w:rPr>
      </w:pPr>
    </w:p>
    <w:p w14:paraId="29453B11" w14:textId="77777777" w:rsidR="008C1824" w:rsidRDefault="008C1824" w:rsidP="008C1824">
      <w:pPr>
        <w:tabs>
          <w:tab w:val="clear" w:pos="567"/>
        </w:tabs>
        <w:spacing w:line="240" w:lineRule="auto"/>
        <w:rPr>
          <w:szCs w:val="22"/>
          <w:lang w:val="lt-LT"/>
        </w:rPr>
      </w:pPr>
      <w:r>
        <w:rPr>
          <w:szCs w:val="22"/>
          <w:lang w:val="lt-LT"/>
        </w:rPr>
        <w:t>Išmeskite likusį geriamąjį tirpalą, nesuvartotą per 48 valandas.</w:t>
      </w:r>
    </w:p>
    <w:p w14:paraId="5FF7BBFD" w14:textId="77777777" w:rsidR="008C1824" w:rsidRDefault="008C1824" w:rsidP="00BC4A06">
      <w:pPr>
        <w:tabs>
          <w:tab w:val="clear" w:pos="567"/>
        </w:tabs>
        <w:spacing w:line="240" w:lineRule="auto"/>
        <w:rPr>
          <w:szCs w:val="22"/>
          <w:lang w:val="lt-LT"/>
        </w:rPr>
      </w:pPr>
    </w:p>
    <w:p w14:paraId="3DF3B752" w14:textId="77777777" w:rsidR="008C1824" w:rsidRPr="005C1CEE" w:rsidRDefault="008C1824" w:rsidP="00BC4A06">
      <w:pPr>
        <w:tabs>
          <w:tab w:val="clear" w:pos="567"/>
        </w:tabs>
        <w:spacing w:line="240" w:lineRule="auto"/>
        <w:rPr>
          <w:szCs w:val="22"/>
          <w:lang w:val="lt-LT"/>
        </w:rPr>
      </w:pPr>
    </w:p>
    <w:p w14:paraId="49CC9988" w14:textId="77777777" w:rsidR="00D654FF" w:rsidRPr="005C1CEE" w:rsidRDefault="00D654FF" w:rsidP="00D654FF">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5C1CEE">
        <w:rPr>
          <w:b/>
          <w:szCs w:val="22"/>
          <w:lang w:val="lt-LT"/>
        </w:rPr>
        <w:t>10.</w:t>
      </w:r>
      <w:r w:rsidRPr="005C1CEE">
        <w:rPr>
          <w:b/>
          <w:szCs w:val="22"/>
          <w:lang w:val="lt-LT"/>
        </w:rPr>
        <w:tab/>
        <w:t>SPECIALIOS ATSARGUMO PRIEMONĖS DĖL NESUVARTOTO VAISTINIO PREPARATO AR JO ATLIEKŲ TVARKYMO (JEI REIKIA)</w:t>
      </w:r>
    </w:p>
    <w:p w14:paraId="492AE0F4" w14:textId="77777777" w:rsidR="00D654FF" w:rsidRPr="005C1CEE" w:rsidRDefault="00D654FF" w:rsidP="00D654FF">
      <w:pPr>
        <w:tabs>
          <w:tab w:val="clear" w:pos="567"/>
        </w:tabs>
        <w:spacing w:line="240" w:lineRule="auto"/>
        <w:rPr>
          <w:szCs w:val="22"/>
          <w:lang w:val="lt-LT"/>
        </w:rPr>
      </w:pPr>
    </w:p>
    <w:p w14:paraId="0D04D5B9" w14:textId="77777777" w:rsidR="00D654FF" w:rsidRPr="005C1CEE" w:rsidRDefault="00D654FF" w:rsidP="00D654FF">
      <w:pPr>
        <w:tabs>
          <w:tab w:val="clear" w:pos="567"/>
        </w:tabs>
        <w:spacing w:line="240" w:lineRule="auto"/>
        <w:rPr>
          <w:szCs w:val="22"/>
          <w:lang w:val="lt-LT"/>
        </w:rPr>
      </w:pPr>
    </w:p>
    <w:p w14:paraId="0D87CEF6" w14:textId="77777777" w:rsidR="00D654FF" w:rsidRPr="005C1CEE" w:rsidRDefault="00D654FF" w:rsidP="00D654FF">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5C1CEE">
        <w:rPr>
          <w:b/>
          <w:szCs w:val="22"/>
          <w:lang w:val="lt-LT"/>
        </w:rPr>
        <w:t>11.</w:t>
      </w:r>
      <w:r w:rsidRPr="005C1CEE">
        <w:rPr>
          <w:b/>
          <w:szCs w:val="22"/>
          <w:lang w:val="lt-LT"/>
        </w:rPr>
        <w:tab/>
        <w:t>R</w:t>
      </w:r>
      <w:r w:rsidR="0051665F">
        <w:rPr>
          <w:b/>
          <w:szCs w:val="22"/>
          <w:lang w:val="lt-LT"/>
        </w:rPr>
        <w:t xml:space="preserve">EGISTRUOTOJO </w:t>
      </w:r>
      <w:r w:rsidRPr="005C1CEE">
        <w:rPr>
          <w:b/>
          <w:szCs w:val="22"/>
          <w:lang w:val="lt-LT"/>
        </w:rPr>
        <w:t>PAVADINIMAS IR ADRESAS</w:t>
      </w:r>
    </w:p>
    <w:p w14:paraId="2E1B620D" w14:textId="77777777" w:rsidR="00D654FF" w:rsidRPr="005C1CEE" w:rsidRDefault="00D654FF" w:rsidP="00D654FF">
      <w:pPr>
        <w:tabs>
          <w:tab w:val="clear" w:pos="567"/>
        </w:tabs>
        <w:spacing w:line="240" w:lineRule="auto"/>
        <w:rPr>
          <w:szCs w:val="22"/>
          <w:lang w:val="lt-LT"/>
        </w:rPr>
      </w:pPr>
    </w:p>
    <w:p w14:paraId="6B8D466A" w14:textId="77777777" w:rsidR="008C1824" w:rsidRDefault="008C1824" w:rsidP="008C1824">
      <w:pPr>
        <w:tabs>
          <w:tab w:val="clear" w:pos="567"/>
        </w:tabs>
        <w:spacing w:line="240" w:lineRule="auto"/>
        <w:rPr>
          <w:szCs w:val="22"/>
          <w:lang w:val="lt-LT"/>
        </w:rPr>
      </w:pPr>
      <w:r>
        <w:rPr>
          <w:szCs w:val="22"/>
          <w:lang w:val="lt-LT"/>
        </w:rPr>
        <w:t>Tillotts Pharma AB</w:t>
      </w:r>
    </w:p>
    <w:p w14:paraId="25D34B78" w14:textId="77777777" w:rsidR="008C1824" w:rsidRDefault="008C1824" w:rsidP="008C1824">
      <w:pPr>
        <w:tabs>
          <w:tab w:val="clear" w:pos="567"/>
        </w:tabs>
        <w:spacing w:line="240" w:lineRule="auto"/>
        <w:rPr>
          <w:szCs w:val="22"/>
          <w:lang w:val="lt-LT"/>
        </w:rPr>
      </w:pPr>
      <w:r>
        <w:rPr>
          <w:szCs w:val="22"/>
          <w:lang w:val="lt-LT"/>
        </w:rPr>
        <w:t>Gustavslundsv</w:t>
      </w:r>
      <w:r>
        <w:rPr>
          <w:rFonts w:ascii="Aistika" w:hAnsi="Aistika"/>
          <w:szCs w:val="22"/>
          <w:lang w:val="lt-LT"/>
        </w:rPr>
        <w:t>ä</w:t>
      </w:r>
      <w:r>
        <w:rPr>
          <w:szCs w:val="22"/>
          <w:lang w:val="lt-LT"/>
        </w:rPr>
        <w:t>gen 135</w:t>
      </w:r>
    </w:p>
    <w:p w14:paraId="3602F0EB" w14:textId="77777777" w:rsidR="008C1824" w:rsidRDefault="008C1824" w:rsidP="008C1824">
      <w:pPr>
        <w:tabs>
          <w:tab w:val="clear" w:pos="567"/>
        </w:tabs>
        <w:spacing w:line="240" w:lineRule="auto"/>
        <w:rPr>
          <w:szCs w:val="22"/>
          <w:lang w:val="lt-LT"/>
        </w:rPr>
      </w:pPr>
      <w:r>
        <w:rPr>
          <w:szCs w:val="22"/>
          <w:lang w:val="lt-LT"/>
        </w:rPr>
        <w:t>SE-167 51 Bromma</w:t>
      </w:r>
    </w:p>
    <w:p w14:paraId="29E1354C" w14:textId="77777777" w:rsidR="008C1824" w:rsidRPr="005C1CEE" w:rsidRDefault="008C1824" w:rsidP="008C1824">
      <w:pPr>
        <w:tabs>
          <w:tab w:val="clear" w:pos="567"/>
        </w:tabs>
        <w:spacing w:line="240" w:lineRule="auto"/>
        <w:rPr>
          <w:szCs w:val="22"/>
          <w:lang w:val="lt-LT"/>
        </w:rPr>
      </w:pPr>
      <w:r>
        <w:rPr>
          <w:szCs w:val="22"/>
          <w:lang w:val="lt-LT"/>
        </w:rPr>
        <w:t>Švedija</w:t>
      </w:r>
    </w:p>
    <w:p w14:paraId="3FC67ADA" w14:textId="77777777" w:rsidR="00D654FF" w:rsidRPr="005C1CEE" w:rsidRDefault="00D654FF" w:rsidP="00D654FF">
      <w:pPr>
        <w:tabs>
          <w:tab w:val="clear" w:pos="567"/>
        </w:tabs>
        <w:spacing w:line="240" w:lineRule="auto"/>
        <w:rPr>
          <w:szCs w:val="22"/>
          <w:lang w:val="lt-LT"/>
        </w:rPr>
      </w:pPr>
    </w:p>
    <w:p w14:paraId="3C63D9A8" w14:textId="77777777" w:rsidR="00D654FF" w:rsidRPr="005C1CEE" w:rsidRDefault="00D654FF" w:rsidP="00D654FF">
      <w:pPr>
        <w:tabs>
          <w:tab w:val="clear" w:pos="567"/>
        </w:tabs>
        <w:spacing w:line="240" w:lineRule="auto"/>
        <w:rPr>
          <w:szCs w:val="22"/>
          <w:lang w:val="lt-LT"/>
        </w:rPr>
      </w:pPr>
    </w:p>
    <w:p w14:paraId="5DA1E16A" w14:textId="77777777" w:rsidR="00D654FF" w:rsidRPr="005C1CEE" w:rsidRDefault="00D654FF" w:rsidP="00D654FF">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5C1CEE">
        <w:rPr>
          <w:b/>
          <w:szCs w:val="22"/>
          <w:lang w:val="lt-LT"/>
        </w:rPr>
        <w:t>12.</w:t>
      </w:r>
      <w:r w:rsidRPr="005C1CEE">
        <w:rPr>
          <w:b/>
          <w:szCs w:val="22"/>
          <w:lang w:val="lt-LT"/>
        </w:rPr>
        <w:tab/>
        <w:t>R</w:t>
      </w:r>
      <w:r w:rsidR="0051665F">
        <w:rPr>
          <w:b/>
          <w:szCs w:val="22"/>
          <w:lang w:val="lt-LT"/>
        </w:rPr>
        <w:t xml:space="preserve">EGISTRACIJOS PAŽYMĖJIMO </w:t>
      </w:r>
      <w:r w:rsidRPr="005C1CEE">
        <w:rPr>
          <w:b/>
          <w:szCs w:val="22"/>
          <w:lang w:val="lt-LT"/>
        </w:rPr>
        <w:t xml:space="preserve">NUMERIS (-IAI) </w:t>
      </w:r>
    </w:p>
    <w:p w14:paraId="2651821E" w14:textId="77777777" w:rsidR="00D654FF" w:rsidRPr="005C1CEE" w:rsidRDefault="00D654FF" w:rsidP="00D654FF">
      <w:pPr>
        <w:tabs>
          <w:tab w:val="clear" w:pos="567"/>
        </w:tabs>
        <w:spacing w:line="240" w:lineRule="auto"/>
        <w:rPr>
          <w:szCs w:val="22"/>
          <w:lang w:val="lt-LT"/>
        </w:rPr>
      </w:pPr>
    </w:p>
    <w:p w14:paraId="102BF046" w14:textId="77777777" w:rsidR="00B771FB" w:rsidRPr="00F643C4" w:rsidRDefault="00B771FB" w:rsidP="00B771FB">
      <w:pPr>
        <w:tabs>
          <w:tab w:val="clear" w:pos="567"/>
        </w:tabs>
        <w:spacing w:line="240" w:lineRule="auto"/>
        <w:rPr>
          <w:szCs w:val="22"/>
          <w:highlight w:val="lightGray"/>
          <w:lang w:val="lt-LT"/>
        </w:rPr>
      </w:pPr>
      <w:r>
        <w:rPr>
          <w:szCs w:val="22"/>
          <w:lang w:val="lt-LT"/>
        </w:rPr>
        <w:t xml:space="preserve">LT/1/15/3858/001 </w:t>
      </w:r>
      <w:r w:rsidRPr="00F643C4">
        <w:rPr>
          <w:szCs w:val="22"/>
          <w:highlight w:val="lightGray"/>
          <w:lang w:val="lt-LT"/>
        </w:rPr>
        <w:t>– N4</w:t>
      </w:r>
    </w:p>
    <w:p w14:paraId="00AD6987" w14:textId="77777777" w:rsidR="00B771FB" w:rsidRPr="00F643C4" w:rsidRDefault="00B771FB" w:rsidP="00B771FB">
      <w:pPr>
        <w:tabs>
          <w:tab w:val="clear" w:pos="567"/>
        </w:tabs>
        <w:spacing w:line="240" w:lineRule="auto"/>
        <w:rPr>
          <w:szCs w:val="22"/>
          <w:highlight w:val="lightGray"/>
          <w:lang w:val="lt-LT"/>
        </w:rPr>
      </w:pPr>
      <w:r w:rsidRPr="00F643C4">
        <w:rPr>
          <w:szCs w:val="22"/>
          <w:highlight w:val="lightGray"/>
          <w:lang w:val="lt-LT"/>
        </w:rPr>
        <w:t>LT/1/15/3858/002 – N48 (12x4)</w:t>
      </w:r>
    </w:p>
    <w:p w14:paraId="17B60715" w14:textId="77777777" w:rsidR="00B771FB" w:rsidRDefault="00B771FB" w:rsidP="00B771FB">
      <w:pPr>
        <w:tabs>
          <w:tab w:val="clear" w:pos="567"/>
        </w:tabs>
        <w:spacing w:line="240" w:lineRule="auto"/>
        <w:rPr>
          <w:szCs w:val="22"/>
          <w:lang w:val="lt-LT"/>
        </w:rPr>
      </w:pPr>
      <w:r w:rsidRPr="00F643C4">
        <w:rPr>
          <w:szCs w:val="22"/>
          <w:highlight w:val="lightGray"/>
          <w:lang w:val="lt-LT"/>
        </w:rPr>
        <w:t>LT/1/15/3858/003 – N64</w:t>
      </w:r>
    </w:p>
    <w:p w14:paraId="3EF8EDF6" w14:textId="77777777" w:rsidR="00D654FF" w:rsidRPr="005C1CEE" w:rsidRDefault="00D654FF" w:rsidP="00D654FF">
      <w:pPr>
        <w:tabs>
          <w:tab w:val="clear" w:pos="567"/>
        </w:tabs>
        <w:spacing w:line="240" w:lineRule="auto"/>
        <w:rPr>
          <w:szCs w:val="22"/>
          <w:lang w:val="lt-LT"/>
        </w:rPr>
      </w:pPr>
    </w:p>
    <w:p w14:paraId="6ECDCA0F" w14:textId="77777777" w:rsidR="00D654FF" w:rsidRPr="005C1CEE" w:rsidRDefault="00D654FF" w:rsidP="00D654FF">
      <w:pPr>
        <w:tabs>
          <w:tab w:val="clear" w:pos="567"/>
        </w:tabs>
        <w:spacing w:line="240" w:lineRule="auto"/>
        <w:rPr>
          <w:szCs w:val="22"/>
          <w:lang w:val="lt-LT"/>
        </w:rPr>
      </w:pPr>
    </w:p>
    <w:p w14:paraId="67CD9D87" w14:textId="77777777" w:rsidR="00D654FF" w:rsidRPr="005C1CEE" w:rsidRDefault="00D654FF" w:rsidP="00D654FF">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5C1CEE">
        <w:rPr>
          <w:b/>
          <w:szCs w:val="22"/>
          <w:lang w:val="lt-LT"/>
        </w:rPr>
        <w:t>13.</w:t>
      </w:r>
      <w:r w:rsidRPr="005C1CEE">
        <w:rPr>
          <w:b/>
          <w:szCs w:val="22"/>
          <w:lang w:val="lt-LT"/>
        </w:rPr>
        <w:tab/>
        <w:t>SERIJOS NUMERIS</w:t>
      </w:r>
    </w:p>
    <w:p w14:paraId="56213C74" w14:textId="77777777" w:rsidR="00D654FF" w:rsidRPr="005C1CEE" w:rsidRDefault="00D654FF" w:rsidP="00D654FF">
      <w:pPr>
        <w:tabs>
          <w:tab w:val="clear" w:pos="567"/>
        </w:tabs>
        <w:spacing w:line="240" w:lineRule="auto"/>
        <w:rPr>
          <w:szCs w:val="22"/>
          <w:lang w:val="lt-LT"/>
        </w:rPr>
      </w:pPr>
    </w:p>
    <w:p w14:paraId="54190402" w14:textId="77777777" w:rsidR="00D654FF" w:rsidRPr="005C1CEE" w:rsidRDefault="00D654FF" w:rsidP="00D654FF">
      <w:pPr>
        <w:tabs>
          <w:tab w:val="clear" w:pos="567"/>
        </w:tabs>
        <w:spacing w:line="240" w:lineRule="auto"/>
        <w:rPr>
          <w:szCs w:val="22"/>
          <w:lang w:val="lt-LT"/>
        </w:rPr>
      </w:pPr>
      <w:r w:rsidRPr="005C1CEE">
        <w:rPr>
          <w:szCs w:val="22"/>
          <w:lang w:val="lt-LT"/>
        </w:rPr>
        <w:t>Serija</w:t>
      </w:r>
    </w:p>
    <w:p w14:paraId="5EBBA0B5" w14:textId="77777777" w:rsidR="00D654FF" w:rsidRPr="005C1CEE" w:rsidRDefault="00D654FF" w:rsidP="00D654FF">
      <w:pPr>
        <w:tabs>
          <w:tab w:val="clear" w:pos="567"/>
        </w:tabs>
        <w:spacing w:line="240" w:lineRule="auto"/>
        <w:rPr>
          <w:szCs w:val="22"/>
          <w:lang w:val="lt-LT"/>
        </w:rPr>
      </w:pPr>
    </w:p>
    <w:p w14:paraId="5F1133BE" w14:textId="77777777" w:rsidR="00D654FF" w:rsidRPr="005C1CEE" w:rsidRDefault="00D654FF" w:rsidP="00D654FF">
      <w:pPr>
        <w:tabs>
          <w:tab w:val="clear" w:pos="567"/>
        </w:tabs>
        <w:spacing w:line="240" w:lineRule="auto"/>
        <w:rPr>
          <w:szCs w:val="22"/>
          <w:lang w:val="lt-LT"/>
        </w:rPr>
      </w:pPr>
    </w:p>
    <w:p w14:paraId="31FAE0C2" w14:textId="77777777" w:rsidR="00D654FF" w:rsidRPr="005C1CEE" w:rsidRDefault="00D654FF" w:rsidP="00D654FF">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5C1CEE">
        <w:rPr>
          <w:b/>
          <w:szCs w:val="22"/>
          <w:lang w:val="lt-LT"/>
        </w:rPr>
        <w:t>14.</w:t>
      </w:r>
      <w:r w:rsidRPr="005C1CEE">
        <w:rPr>
          <w:b/>
          <w:szCs w:val="22"/>
          <w:lang w:val="lt-LT"/>
        </w:rPr>
        <w:tab/>
        <w:t>PARDAVIMO (IŠDAVIMO) TVARKA</w:t>
      </w:r>
    </w:p>
    <w:p w14:paraId="008D3910" w14:textId="77777777" w:rsidR="00D654FF" w:rsidRPr="005C1CEE" w:rsidRDefault="00D654FF" w:rsidP="00D654FF">
      <w:pPr>
        <w:tabs>
          <w:tab w:val="clear" w:pos="567"/>
        </w:tabs>
        <w:spacing w:line="240" w:lineRule="auto"/>
        <w:rPr>
          <w:szCs w:val="22"/>
          <w:lang w:val="lt-LT"/>
        </w:rPr>
      </w:pPr>
    </w:p>
    <w:p w14:paraId="44D2D256" w14:textId="744202E8" w:rsidR="00D654FF" w:rsidRPr="005C1CEE" w:rsidRDefault="0074107D" w:rsidP="00D654FF">
      <w:pPr>
        <w:tabs>
          <w:tab w:val="clear" w:pos="567"/>
        </w:tabs>
        <w:spacing w:line="240" w:lineRule="auto"/>
        <w:rPr>
          <w:szCs w:val="22"/>
          <w:lang w:val="lt-LT"/>
        </w:rPr>
      </w:pPr>
      <w:r>
        <w:rPr>
          <w:szCs w:val="22"/>
          <w:lang w:val="lt-LT"/>
        </w:rPr>
        <w:t>Ne</w:t>
      </w:r>
      <w:r w:rsidR="00D654FF" w:rsidRPr="005C1CEE">
        <w:rPr>
          <w:szCs w:val="22"/>
          <w:lang w:val="lt-LT"/>
        </w:rPr>
        <w:t>eceptinis vaistas</w:t>
      </w:r>
    </w:p>
    <w:p w14:paraId="66DBF792" w14:textId="77777777" w:rsidR="00D654FF" w:rsidRPr="005C1CEE" w:rsidRDefault="00D654FF" w:rsidP="00D654FF">
      <w:pPr>
        <w:tabs>
          <w:tab w:val="clear" w:pos="567"/>
        </w:tabs>
        <w:spacing w:line="240" w:lineRule="auto"/>
        <w:rPr>
          <w:szCs w:val="22"/>
          <w:lang w:val="lt-LT"/>
        </w:rPr>
      </w:pPr>
    </w:p>
    <w:p w14:paraId="1FB5888A" w14:textId="77777777" w:rsidR="00D654FF" w:rsidRPr="005C1CEE" w:rsidRDefault="00D654FF" w:rsidP="00D654FF">
      <w:pPr>
        <w:tabs>
          <w:tab w:val="clear" w:pos="567"/>
        </w:tabs>
        <w:spacing w:line="240" w:lineRule="auto"/>
        <w:rPr>
          <w:szCs w:val="22"/>
          <w:lang w:val="lt-LT"/>
        </w:rPr>
      </w:pPr>
    </w:p>
    <w:p w14:paraId="1243CA36" w14:textId="77777777" w:rsidR="00D654FF" w:rsidRPr="005C1CEE" w:rsidRDefault="00D654FF" w:rsidP="00D654FF">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5C1CEE">
        <w:rPr>
          <w:b/>
          <w:szCs w:val="22"/>
          <w:lang w:val="lt-LT"/>
        </w:rPr>
        <w:t>15.</w:t>
      </w:r>
      <w:r w:rsidRPr="005C1CEE">
        <w:rPr>
          <w:b/>
          <w:szCs w:val="22"/>
          <w:lang w:val="lt-LT"/>
        </w:rPr>
        <w:tab/>
        <w:t>VARTOJIMO INSTRUKCIJA</w:t>
      </w:r>
    </w:p>
    <w:p w14:paraId="4DB1364F" w14:textId="77777777" w:rsidR="00D654FF" w:rsidRDefault="00D654FF" w:rsidP="00D654FF">
      <w:pPr>
        <w:tabs>
          <w:tab w:val="clear" w:pos="567"/>
        </w:tabs>
        <w:spacing w:line="240" w:lineRule="auto"/>
        <w:rPr>
          <w:szCs w:val="22"/>
          <w:lang w:val="lt-LT"/>
        </w:rPr>
      </w:pPr>
    </w:p>
    <w:p w14:paraId="227D537C" w14:textId="77777777" w:rsidR="0074107D" w:rsidRPr="005C1CEE" w:rsidRDefault="0074107D" w:rsidP="0074107D">
      <w:pPr>
        <w:tabs>
          <w:tab w:val="clear" w:pos="567"/>
        </w:tabs>
        <w:spacing w:line="240" w:lineRule="auto"/>
        <w:rPr>
          <w:szCs w:val="22"/>
          <w:lang w:val="lt-LT"/>
        </w:rPr>
      </w:pPr>
      <w:r w:rsidRPr="005C1CEE">
        <w:rPr>
          <w:szCs w:val="22"/>
          <w:lang w:val="lt-LT"/>
        </w:rPr>
        <w:t>Prieš vartojimą perskaitykite pakuotės lapelį.</w:t>
      </w:r>
    </w:p>
    <w:p w14:paraId="3CF88D45" w14:textId="77777777" w:rsidR="0074107D" w:rsidRPr="005C1CEE" w:rsidRDefault="0074107D" w:rsidP="00D654FF">
      <w:pPr>
        <w:tabs>
          <w:tab w:val="clear" w:pos="567"/>
        </w:tabs>
        <w:spacing w:line="240" w:lineRule="auto"/>
        <w:rPr>
          <w:szCs w:val="22"/>
          <w:lang w:val="lt-LT"/>
        </w:rPr>
      </w:pPr>
    </w:p>
    <w:p w14:paraId="26506603" w14:textId="77777777" w:rsidR="00D654FF" w:rsidRPr="005C1CEE" w:rsidRDefault="00D654FF" w:rsidP="00D654FF">
      <w:pPr>
        <w:tabs>
          <w:tab w:val="clear" w:pos="567"/>
        </w:tabs>
        <w:spacing w:line="240" w:lineRule="auto"/>
        <w:rPr>
          <w:szCs w:val="22"/>
          <w:lang w:val="lt-LT"/>
        </w:rPr>
      </w:pPr>
    </w:p>
    <w:p w14:paraId="756641AD" w14:textId="77777777" w:rsidR="00D654FF" w:rsidRPr="005C1CEE" w:rsidRDefault="00D654FF" w:rsidP="00D654FF">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5C1CEE">
        <w:rPr>
          <w:b/>
          <w:szCs w:val="22"/>
          <w:lang w:val="lt-LT"/>
        </w:rPr>
        <w:t>16.</w:t>
      </w:r>
      <w:r w:rsidRPr="005C1CEE">
        <w:rPr>
          <w:b/>
          <w:szCs w:val="22"/>
          <w:lang w:val="lt-LT"/>
        </w:rPr>
        <w:tab/>
        <w:t>INFORMACIJA BRAILIO RAŠTU</w:t>
      </w:r>
    </w:p>
    <w:p w14:paraId="6EF279B7" w14:textId="77777777" w:rsidR="00D654FF" w:rsidRPr="005C1CEE" w:rsidRDefault="00D654FF" w:rsidP="00D654FF">
      <w:pPr>
        <w:tabs>
          <w:tab w:val="clear" w:pos="567"/>
        </w:tabs>
        <w:spacing w:line="240" w:lineRule="auto"/>
        <w:rPr>
          <w:szCs w:val="22"/>
          <w:lang w:val="lt-LT"/>
        </w:rPr>
      </w:pPr>
    </w:p>
    <w:p w14:paraId="673442A9" w14:textId="77777777" w:rsidR="00D654FF" w:rsidRPr="005C1CEE" w:rsidRDefault="00D654FF" w:rsidP="00D654FF">
      <w:pPr>
        <w:tabs>
          <w:tab w:val="clear" w:pos="567"/>
        </w:tabs>
        <w:spacing w:line="240" w:lineRule="auto"/>
        <w:rPr>
          <w:szCs w:val="22"/>
          <w:lang w:val="lt-LT"/>
        </w:rPr>
      </w:pPr>
    </w:p>
    <w:p w14:paraId="5AEE3DDC" w14:textId="77777777" w:rsidR="0057764E" w:rsidRPr="005C1CEE" w:rsidRDefault="0057764E" w:rsidP="00B77515">
      <w:pPr>
        <w:tabs>
          <w:tab w:val="clear" w:pos="567"/>
        </w:tabs>
        <w:spacing w:line="240" w:lineRule="auto"/>
        <w:rPr>
          <w:szCs w:val="22"/>
          <w:lang w:val="lt-LT"/>
        </w:rPr>
      </w:pPr>
    </w:p>
    <w:p w14:paraId="00C8136B" w14:textId="77777777" w:rsidR="006E05A9" w:rsidRPr="005C1CEE" w:rsidRDefault="006E05A9" w:rsidP="006E05A9">
      <w:pPr>
        <w:spacing w:line="240" w:lineRule="auto"/>
        <w:rPr>
          <w:szCs w:val="22"/>
          <w:lang w:val="lt-LT"/>
        </w:rPr>
      </w:pPr>
    </w:p>
    <w:p w14:paraId="169D91F7" w14:textId="77777777" w:rsidR="0057764E" w:rsidRPr="005C1CEE" w:rsidRDefault="0057764E" w:rsidP="00B77515">
      <w:pPr>
        <w:tabs>
          <w:tab w:val="clear" w:pos="567"/>
        </w:tabs>
        <w:spacing w:line="240" w:lineRule="auto"/>
        <w:jc w:val="center"/>
        <w:rPr>
          <w:szCs w:val="22"/>
          <w:lang w:val="lt-LT"/>
        </w:rPr>
      </w:pPr>
    </w:p>
    <w:p w14:paraId="35F57D02" w14:textId="77777777" w:rsidR="0057764E" w:rsidRPr="005C1CEE" w:rsidRDefault="0057764E" w:rsidP="00B77515">
      <w:pPr>
        <w:tabs>
          <w:tab w:val="clear" w:pos="567"/>
        </w:tabs>
        <w:spacing w:line="240" w:lineRule="auto"/>
        <w:jc w:val="center"/>
        <w:rPr>
          <w:szCs w:val="22"/>
          <w:lang w:val="lt-LT"/>
        </w:rPr>
      </w:pPr>
    </w:p>
    <w:p w14:paraId="25C9979F" w14:textId="77777777" w:rsidR="0057764E" w:rsidRPr="005C1CEE" w:rsidRDefault="0057764E" w:rsidP="00B77515">
      <w:pPr>
        <w:tabs>
          <w:tab w:val="clear" w:pos="567"/>
        </w:tabs>
        <w:spacing w:line="240" w:lineRule="auto"/>
        <w:jc w:val="center"/>
        <w:rPr>
          <w:szCs w:val="22"/>
          <w:lang w:val="lt-LT"/>
        </w:rPr>
      </w:pPr>
    </w:p>
    <w:p w14:paraId="41CA817C" w14:textId="77777777" w:rsidR="0057764E" w:rsidRPr="005C1CEE" w:rsidRDefault="0057764E" w:rsidP="00B77515">
      <w:pPr>
        <w:tabs>
          <w:tab w:val="clear" w:pos="567"/>
        </w:tabs>
        <w:spacing w:line="240" w:lineRule="auto"/>
        <w:jc w:val="center"/>
        <w:rPr>
          <w:szCs w:val="22"/>
          <w:lang w:val="lt-LT"/>
        </w:rPr>
      </w:pPr>
    </w:p>
    <w:p w14:paraId="10D639E8" w14:textId="77777777" w:rsidR="0057764E" w:rsidRPr="005C1CEE" w:rsidRDefault="0057764E" w:rsidP="00B77515">
      <w:pPr>
        <w:tabs>
          <w:tab w:val="clear" w:pos="567"/>
        </w:tabs>
        <w:spacing w:line="240" w:lineRule="auto"/>
        <w:jc w:val="center"/>
        <w:rPr>
          <w:szCs w:val="22"/>
          <w:lang w:val="lt-LT"/>
        </w:rPr>
      </w:pPr>
    </w:p>
    <w:p w14:paraId="0578342E" w14:textId="77777777" w:rsidR="0057764E" w:rsidRPr="005C1CEE" w:rsidRDefault="0057764E" w:rsidP="00B77515">
      <w:pPr>
        <w:tabs>
          <w:tab w:val="clear" w:pos="567"/>
        </w:tabs>
        <w:spacing w:line="240" w:lineRule="auto"/>
        <w:jc w:val="center"/>
        <w:rPr>
          <w:szCs w:val="22"/>
          <w:lang w:val="lt-LT"/>
        </w:rPr>
      </w:pPr>
    </w:p>
    <w:p w14:paraId="6F767358" w14:textId="77777777" w:rsidR="0057764E" w:rsidRPr="005C1CEE" w:rsidRDefault="0057764E" w:rsidP="00B77515">
      <w:pPr>
        <w:tabs>
          <w:tab w:val="clear" w:pos="567"/>
        </w:tabs>
        <w:spacing w:line="240" w:lineRule="auto"/>
        <w:jc w:val="center"/>
        <w:rPr>
          <w:szCs w:val="22"/>
          <w:lang w:val="lt-LT"/>
        </w:rPr>
      </w:pPr>
    </w:p>
    <w:p w14:paraId="2E33DE5F" w14:textId="77777777" w:rsidR="0057764E" w:rsidRPr="005C1CEE" w:rsidRDefault="0057764E" w:rsidP="00B77515">
      <w:pPr>
        <w:tabs>
          <w:tab w:val="clear" w:pos="567"/>
        </w:tabs>
        <w:spacing w:line="240" w:lineRule="auto"/>
        <w:jc w:val="center"/>
        <w:rPr>
          <w:szCs w:val="22"/>
          <w:lang w:val="lt-LT"/>
        </w:rPr>
      </w:pPr>
    </w:p>
    <w:p w14:paraId="16E6AF77" w14:textId="77777777" w:rsidR="0057764E" w:rsidRPr="005C1CEE" w:rsidRDefault="0057764E" w:rsidP="00B77515">
      <w:pPr>
        <w:tabs>
          <w:tab w:val="clear" w:pos="567"/>
        </w:tabs>
        <w:spacing w:line="240" w:lineRule="auto"/>
        <w:jc w:val="center"/>
        <w:rPr>
          <w:szCs w:val="22"/>
          <w:lang w:val="lt-LT"/>
        </w:rPr>
      </w:pPr>
    </w:p>
    <w:p w14:paraId="2AE6309D" w14:textId="77777777" w:rsidR="0057764E" w:rsidRPr="005C1CEE" w:rsidRDefault="0057764E" w:rsidP="001C15B1">
      <w:pPr>
        <w:tabs>
          <w:tab w:val="clear" w:pos="567"/>
        </w:tabs>
        <w:spacing w:line="240" w:lineRule="auto"/>
        <w:rPr>
          <w:szCs w:val="22"/>
          <w:lang w:val="lt-LT"/>
        </w:rPr>
      </w:pPr>
    </w:p>
    <w:p w14:paraId="5BE3BC58" w14:textId="77777777" w:rsidR="00F216B2" w:rsidRPr="005C1CEE" w:rsidRDefault="00F216B2" w:rsidP="00B77515">
      <w:pPr>
        <w:tabs>
          <w:tab w:val="clear" w:pos="567"/>
        </w:tabs>
        <w:spacing w:line="240" w:lineRule="auto"/>
        <w:jc w:val="center"/>
        <w:rPr>
          <w:szCs w:val="22"/>
          <w:lang w:val="lt-LT"/>
        </w:rPr>
      </w:pPr>
    </w:p>
    <w:p w14:paraId="4ABD567B" w14:textId="77777777" w:rsidR="006C4369" w:rsidRDefault="006C4369" w:rsidP="00B77515">
      <w:pPr>
        <w:tabs>
          <w:tab w:val="clear" w:pos="567"/>
        </w:tabs>
        <w:spacing w:line="240" w:lineRule="auto"/>
        <w:jc w:val="center"/>
        <w:outlineLvl w:val="0"/>
        <w:rPr>
          <w:b/>
          <w:szCs w:val="22"/>
          <w:lang w:val="lt-LT"/>
        </w:rPr>
      </w:pPr>
    </w:p>
    <w:p w14:paraId="4D0F8308" w14:textId="77777777" w:rsidR="005A47E5" w:rsidRDefault="005A47E5" w:rsidP="00B77515">
      <w:pPr>
        <w:tabs>
          <w:tab w:val="clear" w:pos="567"/>
        </w:tabs>
        <w:spacing w:line="240" w:lineRule="auto"/>
        <w:jc w:val="center"/>
        <w:outlineLvl w:val="0"/>
        <w:rPr>
          <w:b/>
          <w:szCs w:val="22"/>
          <w:lang w:val="lt-LT"/>
        </w:rPr>
      </w:pPr>
    </w:p>
    <w:p w14:paraId="6722ABB0" w14:textId="77777777" w:rsidR="005A47E5" w:rsidRDefault="005A47E5" w:rsidP="00B77515">
      <w:pPr>
        <w:tabs>
          <w:tab w:val="clear" w:pos="567"/>
        </w:tabs>
        <w:spacing w:line="240" w:lineRule="auto"/>
        <w:jc w:val="center"/>
        <w:outlineLvl w:val="0"/>
        <w:rPr>
          <w:b/>
          <w:szCs w:val="22"/>
          <w:lang w:val="lt-LT"/>
        </w:rPr>
      </w:pPr>
    </w:p>
    <w:p w14:paraId="38215A5A" w14:textId="77777777" w:rsidR="005A47E5" w:rsidRDefault="005A47E5" w:rsidP="00B77515">
      <w:pPr>
        <w:tabs>
          <w:tab w:val="clear" w:pos="567"/>
        </w:tabs>
        <w:spacing w:line="240" w:lineRule="auto"/>
        <w:jc w:val="center"/>
        <w:outlineLvl w:val="0"/>
        <w:rPr>
          <w:b/>
          <w:szCs w:val="22"/>
          <w:lang w:val="lt-LT"/>
        </w:rPr>
      </w:pPr>
    </w:p>
    <w:p w14:paraId="7293F93F" w14:textId="77777777" w:rsidR="005A47E5" w:rsidRDefault="005A47E5" w:rsidP="00B77515">
      <w:pPr>
        <w:tabs>
          <w:tab w:val="clear" w:pos="567"/>
        </w:tabs>
        <w:spacing w:line="240" w:lineRule="auto"/>
        <w:jc w:val="center"/>
        <w:outlineLvl w:val="0"/>
        <w:rPr>
          <w:b/>
          <w:szCs w:val="22"/>
          <w:lang w:val="lt-LT"/>
        </w:rPr>
      </w:pPr>
    </w:p>
    <w:p w14:paraId="31CDDBD3" w14:textId="77777777" w:rsidR="005A47E5" w:rsidRDefault="005A47E5" w:rsidP="00B77515">
      <w:pPr>
        <w:tabs>
          <w:tab w:val="clear" w:pos="567"/>
        </w:tabs>
        <w:spacing w:line="240" w:lineRule="auto"/>
        <w:jc w:val="center"/>
        <w:outlineLvl w:val="0"/>
        <w:rPr>
          <w:b/>
          <w:szCs w:val="22"/>
          <w:lang w:val="lt-LT"/>
        </w:rPr>
      </w:pPr>
    </w:p>
    <w:p w14:paraId="417703E5" w14:textId="77777777" w:rsidR="005A47E5" w:rsidRDefault="005A47E5" w:rsidP="00B77515">
      <w:pPr>
        <w:tabs>
          <w:tab w:val="clear" w:pos="567"/>
        </w:tabs>
        <w:spacing w:line="240" w:lineRule="auto"/>
        <w:jc w:val="center"/>
        <w:outlineLvl w:val="0"/>
        <w:rPr>
          <w:b/>
          <w:szCs w:val="22"/>
          <w:lang w:val="lt-LT"/>
        </w:rPr>
      </w:pPr>
    </w:p>
    <w:p w14:paraId="0DDD44A8" w14:textId="77777777" w:rsidR="005A47E5" w:rsidRDefault="005A47E5" w:rsidP="00B77515">
      <w:pPr>
        <w:tabs>
          <w:tab w:val="clear" w:pos="567"/>
        </w:tabs>
        <w:spacing w:line="240" w:lineRule="auto"/>
        <w:jc w:val="center"/>
        <w:outlineLvl w:val="0"/>
        <w:rPr>
          <w:b/>
          <w:szCs w:val="22"/>
          <w:lang w:val="lt-LT"/>
        </w:rPr>
      </w:pPr>
    </w:p>
    <w:p w14:paraId="7C9F9A0C" w14:textId="77777777" w:rsidR="005A47E5" w:rsidRDefault="005A47E5" w:rsidP="00B77515">
      <w:pPr>
        <w:tabs>
          <w:tab w:val="clear" w:pos="567"/>
        </w:tabs>
        <w:spacing w:line="240" w:lineRule="auto"/>
        <w:jc w:val="center"/>
        <w:outlineLvl w:val="0"/>
        <w:rPr>
          <w:b/>
          <w:szCs w:val="22"/>
          <w:lang w:val="lt-LT"/>
        </w:rPr>
      </w:pPr>
    </w:p>
    <w:p w14:paraId="11E5C755" w14:textId="77777777" w:rsidR="005A47E5" w:rsidRDefault="005A47E5" w:rsidP="00B77515">
      <w:pPr>
        <w:tabs>
          <w:tab w:val="clear" w:pos="567"/>
        </w:tabs>
        <w:spacing w:line="240" w:lineRule="auto"/>
        <w:jc w:val="center"/>
        <w:outlineLvl w:val="0"/>
        <w:rPr>
          <w:b/>
          <w:szCs w:val="22"/>
          <w:lang w:val="lt-LT"/>
        </w:rPr>
      </w:pPr>
    </w:p>
    <w:p w14:paraId="371CBCDB" w14:textId="77777777" w:rsidR="005A47E5" w:rsidRDefault="005A47E5" w:rsidP="00B77515">
      <w:pPr>
        <w:tabs>
          <w:tab w:val="clear" w:pos="567"/>
        </w:tabs>
        <w:spacing w:line="240" w:lineRule="auto"/>
        <w:jc w:val="center"/>
        <w:outlineLvl w:val="0"/>
        <w:rPr>
          <w:b/>
          <w:szCs w:val="22"/>
          <w:lang w:val="lt-LT"/>
        </w:rPr>
      </w:pPr>
    </w:p>
    <w:p w14:paraId="6485E124" w14:textId="77777777" w:rsidR="005A47E5" w:rsidRDefault="005A47E5" w:rsidP="00B77515">
      <w:pPr>
        <w:tabs>
          <w:tab w:val="clear" w:pos="567"/>
        </w:tabs>
        <w:spacing w:line="240" w:lineRule="auto"/>
        <w:jc w:val="center"/>
        <w:outlineLvl w:val="0"/>
        <w:rPr>
          <w:b/>
          <w:szCs w:val="22"/>
          <w:lang w:val="lt-LT"/>
        </w:rPr>
      </w:pPr>
    </w:p>
    <w:p w14:paraId="7F1B1C22" w14:textId="77777777" w:rsidR="005A47E5" w:rsidRDefault="005A47E5" w:rsidP="00B77515">
      <w:pPr>
        <w:tabs>
          <w:tab w:val="clear" w:pos="567"/>
        </w:tabs>
        <w:spacing w:line="240" w:lineRule="auto"/>
        <w:jc w:val="center"/>
        <w:outlineLvl w:val="0"/>
        <w:rPr>
          <w:b/>
          <w:szCs w:val="22"/>
          <w:lang w:val="lt-LT"/>
        </w:rPr>
      </w:pPr>
    </w:p>
    <w:p w14:paraId="4E13406F" w14:textId="77777777" w:rsidR="005A47E5" w:rsidRDefault="005A47E5" w:rsidP="00B77515">
      <w:pPr>
        <w:tabs>
          <w:tab w:val="clear" w:pos="567"/>
        </w:tabs>
        <w:spacing w:line="240" w:lineRule="auto"/>
        <w:jc w:val="center"/>
        <w:outlineLvl w:val="0"/>
        <w:rPr>
          <w:b/>
          <w:szCs w:val="22"/>
          <w:lang w:val="lt-LT"/>
        </w:rPr>
      </w:pPr>
    </w:p>
    <w:p w14:paraId="539BB45F" w14:textId="77777777" w:rsidR="005A47E5" w:rsidRDefault="005A47E5" w:rsidP="00B77515">
      <w:pPr>
        <w:tabs>
          <w:tab w:val="clear" w:pos="567"/>
        </w:tabs>
        <w:spacing w:line="240" w:lineRule="auto"/>
        <w:jc w:val="center"/>
        <w:outlineLvl w:val="0"/>
        <w:rPr>
          <w:b/>
          <w:szCs w:val="22"/>
          <w:lang w:val="lt-LT"/>
        </w:rPr>
      </w:pPr>
    </w:p>
    <w:p w14:paraId="17637662" w14:textId="77777777" w:rsidR="005A47E5" w:rsidRDefault="005A47E5" w:rsidP="00B77515">
      <w:pPr>
        <w:tabs>
          <w:tab w:val="clear" w:pos="567"/>
        </w:tabs>
        <w:spacing w:line="240" w:lineRule="auto"/>
        <w:jc w:val="center"/>
        <w:outlineLvl w:val="0"/>
        <w:rPr>
          <w:b/>
          <w:szCs w:val="22"/>
          <w:lang w:val="lt-LT"/>
        </w:rPr>
      </w:pPr>
    </w:p>
    <w:p w14:paraId="5DC14738" w14:textId="77777777" w:rsidR="005A47E5" w:rsidRDefault="005A47E5" w:rsidP="00B77515">
      <w:pPr>
        <w:tabs>
          <w:tab w:val="clear" w:pos="567"/>
        </w:tabs>
        <w:spacing w:line="240" w:lineRule="auto"/>
        <w:jc w:val="center"/>
        <w:outlineLvl w:val="0"/>
        <w:rPr>
          <w:b/>
          <w:szCs w:val="22"/>
          <w:lang w:val="lt-LT"/>
        </w:rPr>
      </w:pPr>
    </w:p>
    <w:p w14:paraId="5CAB96B5" w14:textId="77777777" w:rsidR="0057764E" w:rsidRPr="005C1CEE" w:rsidRDefault="0057764E" w:rsidP="00B77515">
      <w:pPr>
        <w:tabs>
          <w:tab w:val="clear" w:pos="567"/>
        </w:tabs>
        <w:spacing w:line="240" w:lineRule="auto"/>
        <w:jc w:val="center"/>
        <w:outlineLvl w:val="0"/>
        <w:rPr>
          <w:b/>
          <w:szCs w:val="22"/>
          <w:lang w:val="lt-LT"/>
        </w:rPr>
      </w:pPr>
      <w:r w:rsidRPr="005C1CEE">
        <w:rPr>
          <w:b/>
          <w:szCs w:val="22"/>
          <w:lang w:val="lt-LT"/>
        </w:rPr>
        <w:t>B. PAKUOTĖS LAPELIS</w:t>
      </w:r>
    </w:p>
    <w:p w14:paraId="3DC1786B" w14:textId="77777777" w:rsidR="0057764E" w:rsidRPr="005C1CEE" w:rsidRDefault="0057764E" w:rsidP="00B77515">
      <w:pPr>
        <w:tabs>
          <w:tab w:val="clear" w:pos="567"/>
        </w:tabs>
        <w:spacing w:line="240" w:lineRule="auto"/>
        <w:jc w:val="center"/>
        <w:rPr>
          <w:szCs w:val="22"/>
          <w:lang w:val="lt-LT"/>
        </w:rPr>
      </w:pPr>
    </w:p>
    <w:p w14:paraId="42357278" w14:textId="77777777" w:rsidR="0057764E" w:rsidRPr="005C1CEE" w:rsidRDefault="0057764E" w:rsidP="00B77515">
      <w:pPr>
        <w:tabs>
          <w:tab w:val="clear" w:pos="567"/>
        </w:tabs>
        <w:spacing w:line="240" w:lineRule="auto"/>
        <w:jc w:val="center"/>
        <w:rPr>
          <w:szCs w:val="22"/>
          <w:lang w:val="lt-LT"/>
        </w:rPr>
      </w:pPr>
    </w:p>
    <w:p w14:paraId="17753805" w14:textId="77777777" w:rsidR="0057764E" w:rsidRPr="005C1CEE" w:rsidRDefault="0057764E" w:rsidP="00B77515">
      <w:pPr>
        <w:tabs>
          <w:tab w:val="clear" w:pos="567"/>
        </w:tabs>
        <w:spacing w:line="240" w:lineRule="auto"/>
        <w:jc w:val="center"/>
        <w:outlineLvl w:val="0"/>
        <w:rPr>
          <w:b/>
          <w:szCs w:val="22"/>
          <w:lang w:val="lt-LT"/>
        </w:rPr>
      </w:pPr>
      <w:r w:rsidRPr="005C1CEE">
        <w:rPr>
          <w:b/>
          <w:szCs w:val="22"/>
          <w:lang w:val="lt-LT"/>
        </w:rPr>
        <w:br w:type="page"/>
      </w:r>
      <w:r w:rsidR="00E00107" w:rsidRPr="005C1CEE">
        <w:rPr>
          <w:b/>
          <w:szCs w:val="22"/>
          <w:lang w:val="lt-LT"/>
        </w:rPr>
        <w:lastRenderedPageBreak/>
        <w:t>Pakuotės lapelis:</w:t>
      </w:r>
      <w:r w:rsidRPr="005C1CEE">
        <w:rPr>
          <w:b/>
          <w:szCs w:val="22"/>
          <w:lang w:val="lt-LT"/>
        </w:rPr>
        <w:t xml:space="preserve"> informacija </w:t>
      </w:r>
      <w:r w:rsidR="0025204D">
        <w:rPr>
          <w:b/>
          <w:szCs w:val="22"/>
          <w:lang w:val="lt-LT"/>
        </w:rPr>
        <w:t>vartotojui</w:t>
      </w:r>
    </w:p>
    <w:p w14:paraId="06F2C3CE" w14:textId="77777777" w:rsidR="0057764E" w:rsidRPr="005C1CEE" w:rsidRDefault="0057764E" w:rsidP="00B77515">
      <w:pPr>
        <w:tabs>
          <w:tab w:val="clear" w:pos="567"/>
        </w:tabs>
        <w:spacing w:line="240" w:lineRule="auto"/>
        <w:rPr>
          <w:szCs w:val="22"/>
          <w:lang w:val="lt-LT"/>
        </w:rPr>
      </w:pPr>
    </w:p>
    <w:p w14:paraId="2A4E5ADA" w14:textId="77777777" w:rsidR="0057764E" w:rsidRPr="005C1CEE" w:rsidRDefault="0025204D" w:rsidP="00B77515">
      <w:pPr>
        <w:tabs>
          <w:tab w:val="clear" w:pos="567"/>
        </w:tabs>
        <w:spacing w:line="240" w:lineRule="auto"/>
        <w:jc w:val="center"/>
        <w:rPr>
          <w:b/>
          <w:szCs w:val="22"/>
          <w:lang w:val="lt-LT"/>
        </w:rPr>
      </w:pPr>
      <w:r>
        <w:rPr>
          <w:b/>
          <w:szCs w:val="22"/>
          <w:lang w:val="lt-LT"/>
        </w:rPr>
        <w:t>V</w:t>
      </w:r>
      <w:r w:rsidR="00557405">
        <w:rPr>
          <w:b/>
          <w:szCs w:val="22"/>
          <w:lang w:val="lt-LT"/>
        </w:rPr>
        <w:t>istaPrep</w:t>
      </w:r>
      <w:r w:rsidR="00557405" w:rsidRPr="00C411E7">
        <w:rPr>
          <w:b/>
          <w:lang w:val="lt-LT"/>
        </w:rPr>
        <w:t xml:space="preserve"> </w:t>
      </w:r>
      <w:r w:rsidR="00557405" w:rsidRPr="001C15B1">
        <w:rPr>
          <w:b/>
          <w:szCs w:val="22"/>
          <w:lang w:val="lt-LT"/>
        </w:rPr>
        <w:t>milteliai geriamajam tirpalui</w:t>
      </w:r>
      <w:r w:rsidR="0057764E" w:rsidRPr="005C1CEE">
        <w:rPr>
          <w:b/>
          <w:szCs w:val="22"/>
          <w:lang w:val="lt-LT"/>
        </w:rPr>
        <w:t xml:space="preserve"> </w:t>
      </w:r>
    </w:p>
    <w:p w14:paraId="1B002CB2" w14:textId="77777777" w:rsidR="009A2017" w:rsidRPr="009459A0" w:rsidRDefault="00E71BDB" w:rsidP="00D65719">
      <w:pPr>
        <w:tabs>
          <w:tab w:val="clear" w:pos="567"/>
        </w:tabs>
        <w:spacing w:line="240" w:lineRule="auto"/>
        <w:jc w:val="center"/>
        <w:rPr>
          <w:noProof/>
          <w:lang w:val="lt-LT" w:eastAsia="ja-JP"/>
        </w:rPr>
      </w:pPr>
      <w:r>
        <w:rPr>
          <w:noProof/>
          <w:lang w:val="lt-LT" w:eastAsia="ja-JP"/>
        </w:rPr>
        <w:t>Makrogolis 3350, natrio chloridas, natrio-vandenilio karbonatas ir kalio chloridas</w:t>
      </w:r>
    </w:p>
    <w:p w14:paraId="70BF77C9" w14:textId="77777777" w:rsidR="009A2017" w:rsidRPr="005C1CEE" w:rsidRDefault="009A2017" w:rsidP="00B77515">
      <w:pPr>
        <w:tabs>
          <w:tab w:val="clear" w:pos="567"/>
        </w:tabs>
        <w:spacing w:line="240" w:lineRule="auto"/>
        <w:rPr>
          <w:szCs w:val="22"/>
          <w:lang w:val="lt-LT"/>
        </w:rPr>
      </w:pPr>
    </w:p>
    <w:p w14:paraId="7C635306" w14:textId="77777777" w:rsidR="0057764E" w:rsidRDefault="0057764E" w:rsidP="00B77515">
      <w:pPr>
        <w:keepNext/>
        <w:tabs>
          <w:tab w:val="clear" w:pos="567"/>
        </w:tabs>
        <w:suppressAutoHyphens/>
        <w:spacing w:line="240" w:lineRule="auto"/>
        <w:rPr>
          <w:b/>
          <w:szCs w:val="22"/>
          <w:lang w:val="lt-LT"/>
        </w:rPr>
      </w:pPr>
      <w:r w:rsidRPr="005C1CEE">
        <w:rPr>
          <w:b/>
          <w:szCs w:val="22"/>
          <w:lang w:val="lt-LT"/>
        </w:rPr>
        <w:t xml:space="preserve">Atidžiai perskaitykite visą šį lapelį, prieš pradėdami vartoti </w:t>
      </w:r>
      <w:r w:rsidR="00557405">
        <w:rPr>
          <w:b/>
          <w:szCs w:val="22"/>
          <w:lang w:val="lt-LT"/>
        </w:rPr>
        <w:t xml:space="preserve">šį </w:t>
      </w:r>
      <w:r w:rsidRPr="005C1CEE">
        <w:rPr>
          <w:b/>
          <w:szCs w:val="22"/>
          <w:lang w:val="lt-LT"/>
        </w:rPr>
        <w:t>vaist</w:t>
      </w:r>
      <w:r w:rsidR="00A8566E" w:rsidRPr="005C1CEE">
        <w:rPr>
          <w:b/>
          <w:szCs w:val="24"/>
          <w:lang w:val="lt-LT"/>
        </w:rPr>
        <w:t>ą</w:t>
      </w:r>
      <w:r w:rsidRPr="005C1CEE">
        <w:rPr>
          <w:b/>
          <w:szCs w:val="22"/>
          <w:lang w:val="lt-LT"/>
        </w:rPr>
        <w:t>, nes jame pateik</w:t>
      </w:r>
      <w:r w:rsidR="00A8566E" w:rsidRPr="005C1CEE">
        <w:rPr>
          <w:b/>
          <w:szCs w:val="24"/>
          <w:lang w:val="lt-LT"/>
        </w:rPr>
        <w:t>iama</w:t>
      </w:r>
      <w:r w:rsidRPr="005C1CEE">
        <w:rPr>
          <w:b/>
          <w:szCs w:val="22"/>
          <w:lang w:val="lt-LT"/>
        </w:rPr>
        <w:t xml:space="preserve"> Jums svarbi informacija.</w:t>
      </w:r>
    </w:p>
    <w:p w14:paraId="09751ADF" w14:textId="77777777" w:rsidR="00557405" w:rsidRPr="00557405" w:rsidRDefault="00557405" w:rsidP="00B77515">
      <w:pPr>
        <w:keepNext/>
        <w:tabs>
          <w:tab w:val="clear" w:pos="567"/>
        </w:tabs>
        <w:suppressAutoHyphens/>
        <w:spacing w:line="240" w:lineRule="auto"/>
        <w:rPr>
          <w:szCs w:val="22"/>
          <w:lang w:val="lt-LT"/>
        </w:rPr>
      </w:pPr>
      <w:r w:rsidRPr="00557405">
        <w:rPr>
          <w:szCs w:val="22"/>
          <w:lang w:val="lt-LT"/>
        </w:rPr>
        <w:t>Visada vartokite šį vaistą tiksliai kaip aprašyta šiame lapelyje arba kaip nurodė gydytojas arba vaistininkas.</w:t>
      </w:r>
    </w:p>
    <w:p w14:paraId="6C94A311" w14:textId="77777777" w:rsidR="0057764E" w:rsidRPr="005C1CEE" w:rsidRDefault="0057764E" w:rsidP="00655886">
      <w:pPr>
        <w:numPr>
          <w:ilvl w:val="0"/>
          <w:numId w:val="3"/>
        </w:numPr>
        <w:tabs>
          <w:tab w:val="clear" w:pos="567"/>
        </w:tabs>
        <w:spacing w:line="240" w:lineRule="auto"/>
        <w:ind w:left="567" w:hanging="567"/>
        <w:rPr>
          <w:szCs w:val="22"/>
          <w:lang w:val="lt-LT"/>
        </w:rPr>
      </w:pPr>
      <w:r w:rsidRPr="005C1CEE">
        <w:rPr>
          <w:szCs w:val="22"/>
          <w:lang w:val="lt-LT"/>
        </w:rPr>
        <w:t>Neišmeskite šio lapelio</w:t>
      </w:r>
      <w:r w:rsidR="00A8566E" w:rsidRPr="005C1CEE">
        <w:rPr>
          <w:szCs w:val="24"/>
          <w:lang w:val="lt-LT"/>
        </w:rPr>
        <w:t>,</w:t>
      </w:r>
      <w:r w:rsidR="00A8566E" w:rsidRPr="005C1CEE">
        <w:rPr>
          <w:lang w:val="lt-LT"/>
        </w:rPr>
        <w:t xml:space="preserve"> </w:t>
      </w:r>
      <w:r w:rsidR="00A8566E" w:rsidRPr="005C1CEE">
        <w:rPr>
          <w:szCs w:val="24"/>
          <w:lang w:val="lt-LT"/>
        </w:rPr>
        <w:t>nes v</w:t>
      </w:r>
      <w:r w:rsidRPr="005C1CEE">
        <w:rPr>
          <w:szCs w:val="22"/>
          <w:lang w:val="lt-LT"/>
        </w:rPr>
        <w:t>ėl gali prireikti jį perskaityti.</w:t>
      </w:r>
    </w:p>
    <w:p w14:paraId="1D40BD03" w14:textId="77777777" w:rsidR="0057764E" w:rsidRPr="005C1CEE" w:rsidRDefault="0057764E" w:rsidP="00655886">
      <w:pPr>
        <w:numPr>
          <w:ilvl w:val="0"/>
          <w:numId w:val="3"/>
        </w:numPr>
        <w:tabs>
          <w:tab w:val="clear" w:pos="567"/>
        </w:tabs>
        <w:spacing w:line="240" w:lineRule="auto"/>
        <w:ind w:left="567" w:hanging="567"/>
        <w:rPr>
          <w:szCs w:val="22"/>
          <w:lang w:val="lt-LT"/>
        </w:rPr>
      </w:pPr>
      <w:r w:rsidRPr="005C1CEE">
        <w:rPr>
          <w:szCs w:val="22"/>
          <w:lang w:val="lt-LT"/>
        </w:rPr>
        <w:t xml:space="preserve">Jeigu </w:t>
      </w:r>
      <w:r w:rsidR="00557405">
        <w:rPr>
          <w:szCs w:val="22"/>
          <w:lang w:val="lt-LT"/>
        </w:rPr>
        <w:t>norite sužinoti daugiau arba pasitarti</w:t>
      </w:r>
      <w:r w:rsidRPr="005C1CEE">
        <w:rPr>
          <w:szCs w:val="22"/>
          <w:lang w:val="lt-LT"/>
        </w:rPr>
        <w:t xml:space="preserve">, kreipkitės </w:t>
      </w:r>
      <w:r w:rsidR="00557405">
        <w:rPr>
          <w:szCs w:val="22"/>
          <w:lang w:val="lt-LT"/>
        </w:rPr>
        <w:t>į</w:t>
      </w:r>
      <w:r w:rsidRPr="005C1CEE">
        <w:rPr>
          <w:szCs w:val="22"/>
          <w:lang w:val="lt-LT"/>
        </w:rPr>
        <w:t xml:space="preserve"> vaistininką.</w:t>
      </w:r>
    </w:p>
    <w:p w14:paraId="579FDD0D" w14:textId="77777777" w:rsidR="0057764E" w:rsidRPr="00557405" w:rsidRDefault="0057764E" w:rsidP="00655886">
      <w:pPr>
        <w:numPr>
          <w:ilvl w:val="0"/>
          <w:numId w:val="3"/>
        </w:numPr>
        <w:tabs>
          <w:tab w:val="clear" w:pos="567"/>
        </w:tabs>
        <w:spacing w:line="240" w:lineRule="auto"/>
        <w:ind w:left="567" w:hanging="567"/>
        <w:rPr>
          <w:szCs w:val="22"/>
          <w:lang w:val="lt-LT"/>
        </w:rPr>
      </w:pPr>
      <w:r w:rsidRPr="005C1CEE">
        <w:rPr>
          <w:szCs w:val="22"/>
          <w:lang w:val="lt-LT"/>
        </w:rPr>
        <w:t xml:space="preserve">Jeigu pasireiškė šalutinis poveikis (net jeigu jis šiame lapelyje nenurodytas), kreipkitės į gydytoją arba vaistininką. </w:t>
      </w:r>
      <w:r w:rsidR="00CF59F0" w:rsidRPr="005C1CEE">
        <w:rPr>
          <w:noProof/>
          <w:szCs w:val="24"/>
          <w:lang w:val="lt-LT"/>
        </w:rPr>
        <w:t>Žr. 4 skyrių.</w:t>
      </w:r>
    </w:p>
    <w:p w14:paraId="2AF02812" w14:textId="77777777" w:rsidR="00A8566E" w:rsidRPr="005C1CEE" w:rsidRDefault="00A8566E" w:rsidP="00B77515">
      <w:pPr>
        <w:tabs>
          <w:tab w:val="clear" w:pos="567"/>
        </w:tabs>
        <w:spacing w:line="240" w:lineRule="auto"/>
        <w:rPr>
          <w:szCs w:val="22"/>
          <w:lang w:val="lt-LT"/>
        </w:rPr>
      </w:pPr>
    </w:p>
    <w:p w14:paraId="5A3E070A" w14:textId="77777777" w:rsidR="0057764E" w:rsidRPr="005C1CEE" w:rsidRDefault="0057764E" w:rsidP="00B77515">
      <w:pPr>
        <w:keepNext/>
        <w:numPr>
          <w:ilvl w:val="12"/>
          <w:numId w:val="0"/>
        </w:numPr>
        <w:tabs>
          <w:tab w:val="clear" w:pos="567"/>
        </w:tabs>
        <w:spacing w:line="240" w:lineRule="auto"/>
        <w:outlineLvl w:val="0"/>
        <w:rPr>
          <w:szCs w:val="22"/>
          <w:lang w:val="lt-LT"/>
        </w:rPr>
      </w:pPr>
      <w:r w:rsidRPr="005C1CEE">
        <w:rPr>
          <w:b/>
          <w:szCs w:val="22"/>
          <w:lang w:val="lt-LT"/>
        </w:rPr>
        <w:t>Apie ką rašoma šiame lapelyje?</w:t>
      </w:r>
      <w:r w:rsidRPr="005C1CEE">
        <w:rPr>
          <w:szCs w:val="22"/>
          <w:lang w:val="lt-LT"/>
        </w:rPr>
        <w:t xml:space="preserve"> </w:t>
      </w:r>
    </w:p>
    <w:p w14:paraId="18A0F5EF" w14:textId="77777777" w:rsidR="00974ADB" w:rsidRPr="005C1CEE" w:rsidRDefault="00974ADB" w:rsidP="00B77515">
      <w:pPr>
        <w:keepNext/>
        <w:numPr>
          <w:ilvl w:val="12"/>
          <w:numId w:val="0"/>
        </w:numPr>
        <w:tabs>
          <w:tab w:val="clear" w:pos="567"/>
        </w:tabs>
        <w:spacing w:line="240" w:lineRule="auto"/>
        <w:outlineLvl w:val="0"/>
        <w:rPr>
          <w:szCs w:val="22"/>
          <w:lang w:val="lt-LT"/>
        </w:rPr>
      </w:pPr>
    </w:p>
    <w:p w14:paraId="7207897E" w14:textId="77777777" w:rsidR="0057764E" w:rsidRPr="005C1CEE" w:rsidRDefault="0057764E" w:rsidP="00B77515">
      <w:pPr>
        <w:numPr>
          <w:ilvl w:val="12"/>
          <w:numId w:val="0"/>
        </w:numPr>
        <w:tabs>
          <w:tab w:val="clear" w:pos="567"/>
          <w:tab w:val="left" w:pos="426"/>
        </w:tabs>
        <w:spacing w:line="240" w:lineRule="auto"/>
        <w:ind w:right="-29"/>
        <w:rPr>
          <w:szCs w:val="22"/>
          <w:lang w:val="lt-LT"/>
        </w:rPr>
      </w:pPr>
      <w:r w:rsidRPr="005C1CEE">
        <w:rPr>
          <w:szCs w:val="22"/>
          <w:lang w:val="lt-LT"/>
        </w:rPr>
        <w:t>1.</w:t>
      </w:r>
      <w:r w:rsidRPr="005C1CEE">
        <w:rPr>
          <w:szCs w:val="22"/>
          <w:lang w:val="lt-LT"/>
        </w:rPr>
        <w:tab/>
        <w:t xml:space="preserve">Kas yra </w:t>
      </w:r>
      <w:r w:rsidR="0025204D">
        <w:rPr>
          <w:szCs w:val="22"/>
          <w:lang w:val="lt-LT"/>
        </w:rPr>
        <w:t>V</w:t>
      </w:r>
      <w:r w:rsidR="00557405">
        <w:rPr>
          <w:szCs w:val="22"/>
          <w:lang w:val="lt-LT"/>
        </w:rPr>
        <w:t>istaPrep</w:t>
      </w:r>
      <w:r w:rsidR="0025204D" w:rsidRPr="005C1CEE">
        <w:rPr>
          <w:szCs w:val="22"/>
          <w:lang w:val="lt-LT"/>
        </w:rPr>
        <w:t xml:space="preserve"> </w:t>
      </w:r>
      <w:r w:rsidRPr="005C1CEE">
        <w:rPr>
          <w:szCs w:val="22"/>
          <w:lang w:val="lt-LT"/>
        </w:rPr>
        <w:t>ir kam jis vartojamas</w:t>
      </w:r>
    </w:p>
    <w:p w14:paraId="2632A567" w14:textId="77777777" w:rsidR="0057764E" w:rsidRPr="005C1CEE" w:rsidRDefault="0057764E" w:rsidP="00B77515">
      <w:pPr>
        <w:numPr>
          <w:ilvl w:val="12"/>
          <w:numId w:val="0"/>
        </w:numPr>
        <w:tabs>
          <w:tab w:val="clear" w:pos="567"/>
          <w:tab w:val="left" w:pos="426"/>
        </w:tabs>
        <w:spacing w:line="240" w:lineRule="auto"/>
        <w:ind w:right="-29"/>
        <w:rPr>
          <w:szCs w:val="22"/>
          <w:lang w:val="lt-LT"/>
        </w:rPr>
      </w:pPr>
      <w:r w:rsidRPr="005C1CEE">
        <w:rPr>
          <w:szCs w:val="22"/>
          <w:lang w:val="lt-LT"/>
        </w:rPr>
        <w:t>2.</w:t>
      </w:r>
      <w:r w:rsidRPr="005C1CEE">
        <w:rPr>
          <w:szCs w:val="22"/>
          <w:lang w:val="lt-LT"/>
        </w:rPr>
        <w:tab/>
        <w:t xml:space="preserve">Kas žinotina prieš vartojant </w:t>
      </w:r>
      <w:r w:rsidR="0025204D">
        <w:rPr>
          <w:szCs w:val="22"/>
          <w:lang w:val="lt-LT"/>
        </w:rPr>
        <w:t>V</w:t>
      </w:r>
      <w:r w:rsidR="00557405">
        <w:rPr>
          <w:szCs w:val="22"/>
          <w:lang w:val="lt-LT"/>
        </w:rPr>
        <w:t>istaPrep</w:t>
      </w:r>
      <w:r w:rsidR="0025204D" w:rsidRPr="005C1CEE">
        <w:rPr>
          <w:szCs w:val="22"/>
          <w:lang w:val="lt-LT"/>
        </w:rPr>
        <w:t xml:space="preserve"> </w:t>
      </w:r>
    </w:p>
    <w:p w14:paraId="0000395D" w14:textId="77777777" w:rsidR="0057764E" w:rsidRPr="005C1CEE" w:rsidRDefault="0057764E" w:rsidP="00B77515">
      <w:pPr>
        <w:numPr>
          <w:ilvl w:val="12"/>
          <w:numId w:val="0"/>
        </w:numPr>
        <w:tabs>
          <w:tab w:val="clear" w:pos="567"/>
          <w:tab w:val="left" w:pos="426"/>
        </w:tabs>
        <w:spacing w:line="240" w:lineRule="auto"/>
        <w:ind w:right="-29"/>
        <w:rPr>
          <w:szCs w:val="22"/>
          <w:lang w:val="lt-LT"/>
        </w:rPr>
      </w:pPr>
      <w:r w:rsidRPr="005C1CEE">
        <w:rPr>
          <w:szCs w:val="22"/>
          <w:lang w:val="lt-LT"/>
        </w:rPr>
        <w:t>3.</w:t>
      </w:r>
      <w:r w:rsidRPr="005C1CEE">
        <w:rPr>
          <w:szCs w:val="22"/>
          <w:lang w:val="lt-LT"/>
        </w:rPr>
        <w:tab/>
        <w:t xml:space="preserve">Kaip vartoti </w:t>
      </w:r>
      <w:r w:rsidR="0025204D">
        <w:rPr>
          <w:szCs w:val="22"/>
          <w:lang w:val="lt-LT"/>
        </w:rPr>
        <w:t>V</w:t>
      </w:r>
      <w:r w:rsidR="00557405">
        <w:rPr>
          <w:szCs w:val="22"/>
          <w:lang w:val="lt-LT"/>
        </w:rPr>
        <w:t>istaPrep</w:t>
      </w:r>
    </w:p>
    <w:p w14:paraId="23A54934" w14:textId="77777777" w:rsidR="0057764E" w:rsidRPr="005C1CEE" w:rsidRDefault="0057764E" w:rsidP="00B77515">
      <w:pPr>
        <w:numPr>
          <w:ilvl w:val="12"/>
          <w:numId w:val="0"/>
        </w:numPr>
        <w:tabs>
          <w:tab w:val="clear" w:pos="567"/>
          <w:tab w:val="left" w:pos="426"/>
        </w:tabs>
        <w:spacing w:line="240" w:lineRule="auto"/>
        <w:ind w:right="-29"/>
        <w:rPr>
          <w:szCs w:val="22"/>
          <w:lang w:val="lt-LT"/>
        </w:rPr>
      </w:pPr>
      <w:r w:rsidRPr="005C1CEE">
        <w:rPr>
          <w:szCs w:val="22"/>
          <w:lang w:val="lt-LT"/>
        </w:rPr>
        <w:t>4.</w:t>
      </w:r>
      <w:r w:rsidRPr="005C1CEE">
        <w:rPr>
          <w:szCs w:val="22"/>
          <w:lang w:val="lt-LT"/>
        </w:rPr>
        <w:tab/>
        <w:t xml:space="preserve">Galimas šalutinis poveikis </w:t>
      </w:r>
    </w:p>
    <w:p w14:paraId="16F60E03" w14:textId="77777777" w:rsidR="0057764E" w:rsidRPr="005C1CEE" w:rsidRDefault="0057764E" w:rsidP="00B77515">
      <w:pPr>
        <w:numPr>
          <w:ilvl w:val="12"/>
          <w:numId w:val="0"/>
        </w:numPr>
        <w:tabs>
          <w:tab w:val="clear" w:pos="567"/>
          <w:tab w:val="left" w:pos="426"/>
        </w:tabs>
        <w:spacing w:line="240" w:lineRule="auto"/>
        <w:ind w:right="-29"/>
        <w:rPr>
          <w:szCs w:val="22"/>
          <w:lang w:val="lt-LT"/>
        </w:rPr>
      </w:pPr>
      <w:r w:rsidRPr="005C1CEE">
        <w:rPr>
          <w:szCs w:val="22"/>
          <w:lang w:val="lt-LT"/>
        </w:rPr>
        <w:t>5.</w:t>
      </w:r>
      <w:r w:rsidRPr="005C1CEE">
        <w:rPr>
          <w:szCs w:val="22"/>
          <w:lang w:val="lt-LT"/>
        </w:rPr>
        <w:tab/>
        <w:t xml:space="preserve">Kaip laikyti </w:t>
      </w:r>
      <w:r w:rsidR="0025204D">
        <w:rPr>
          <w:szCs w:val="22"/>
          <w:lang w:val="lt-LT"/>
        </w:rPr>
        <w:t>V</w:t>
      </w:r>
      <w:r w:rsidR="00557405">
        <w:rPr>
          <w:szCs w:val="22"/>
          <w:lang w:val="lt-LT"/>
        </w:rPr>
        <w:t>istaPrep</w:t>
      </w:r>
    </w:p>
    <w:p w14:paraId="78843A3D" w14:textId="77777777" w:rsidR="0057764E" w:rsidRPr="005C1CEE" w:rsidRDefault="0057764E" w:rsidP="00B77515">
      <w:pPr>
        <w:numPr>
          <w:ilvl w:val="12"/>
          <w:numId w:val="0"/>
        </w:numPr>
        <w:tabs>
          <w:tab w:val="clear" w:pos="567"/>
          <w:tab w:val="left" w:pos="426"/>
        </w:tabs>
        <w:spacing w:line="240" w:lineRule="auto"/>
        <w:ind w:right="-29"/>
        <w:rPr>
          <w:szCs w:val="22"/>
          <w:lang w:val="lt-LT"/>
        </w:rPr>
      </w:pPr>
      <w:r w:rsidRPr="005C1CEE">
        <w:rPr>
          <w:szCs w:val="22"/>
          <w:lang w:val="lt-LT"/>
        </w:rPr>
        <w:t>6.</w:t>
      </w:r>
      <w:r w:rsidRPr="005C1CEE">
        <w:rPr>
          <w:szCs w:val="22"/>
          <w:lang w:val="lt-LT"/>
        </w:rPr>
        <w:tab/>
        <w:t>Pakuotės turinys ir kita informacija</w:t>
      </w:r>
    </w:p>
    <w:p w14:paraId="03BB3C5C" w14:textId="77777777" w:rsidR="0057764E" w:rsidRPr="005C1CEE" w:rsidRDefault="0057764E" w:rsidP="00B77515">
      <w:pPr>
        <w:numPr>
          <w:ilvl w:val="12"/>
          <w:numId w:val="0"/>
        </w:numPr>
        <w:tabs>
          <w:tab w:val="clear" w:pos="567"/>
        </w:tabs>
        <w:spacing w:line="240" w:lineRule="auto"/>
        <w:rPr>
          <w:szCs w:val="22"/>
          <w:lang w:val="lt-LT"/>
        </w:rPr>
      </w:pPr>
    </w:p>
    <w:p w14:paraId="41075530" w14:textId="77777777" w:rsidR="0057764E" w:rsidRPr="005C1CEE" w:rsidRDefault="0057764E" w:rsidP="00B77515">
      <w:pPr>
        <w:numPr>
          <w:ilvl w:val="12"/>
          <w:numId w:val="0"/>
        </w:numPr>
        <w:tabs>
          <w:tab w:val="clear" w:pos="567"/>
        </w:tabs>
        <w:spacing w:line="240" w:lineRule="auto"/>
        <w:rPr>
          <w:szCs w:val="22"/>
          <w:lang w:val="lt-LT"/>
        </w:rPr>
      </w:pPr>
    </w:p>
    <w:p w14:paraId="515BDC04" w14:textId="77777777" w:rsidR="0057764E" w:rsidRPr="005C1CEE" w:rsidRDefault="0057764E" w:rsidP="00B77515">
      <w:pPr>
        <w:spacing w:line="240" w:lineRule="auto"/>
        <w:ind w:right="-2"/>
        <w:rPr>
          <w:b/>
          <w:szCs w:val="22"/>
          <w:lang w:val="lt-LT"/>
        </w:rPr>
      </w:pPr>
      <w:r w:rsidRPr="005C1CEE">
        <w:rPr>
          <w:b/>
          <w:szCs w:val="22"/>
          <w:lang w:val="lt-LT"/>
        </w:rPr>
        <w:t>1.</w:t>
      </w:r>
      <w:r w:rsidRPr="005C1CEE">
        <w:rPr>
          <w:b/>
          <w:szCs w:val="22"/>
          <w:lang w:val="lt-LT"/>
        </w:rPr>
        <w:tab/>
        <w:t xml:space="preserve">Kas yra </w:t>
      </w:r>
      <w:r w:rsidR="0025204D">
        <w:rPr>
          <w:b/>
          <w:szCs w:val="22"/>
          <w:lang w:val="lt-LT"/>
        </w:rPr>
        <w:t>V</w:t>
      </w:r>
      <w:r w:rsidR="00557405">
        <w:rPr>
          <w:b/>
          <w:szCs w:val="22"/>
          <w:lang w:val="lt-LT"/>
        </w:rPr>
        <w:t>istaPrep</w:t>
      </w:r>
      <w:r w:rsidR="0025204D" w:rsidRPr="005C1CEE">
        <w:rPr>
          <w:b/>
          <w:szCs w:val="22"/>
          <w:lang w:val="lt-LT"/>
        </w:rPr>
        <w:t xml:space="preserve"> </w:t>
      </w:r>
      <w:r w:rsidRPr="005C1CEE">
        <w:rPr>
          <w:b/>
          <w:szCs w:val="22"/>
          <w:lang w:val="lt-LT"/>
        </w:rPr>
        <w:t xml:space="preserve">ir kam jis vartojamas </w:t>
      </w:r>
    </w:p>
    <w:p w14:paraId="4C146D87" w14:textId="77777777" w:rsidR="0057764E" w:rsidRPr="005C1CEE" w:rsidRDefault="0057764E" w:rsidP="00B77515">
      <w:pPr>
        <w:numPr>
          <w:ilvl w:val="12"/>
          <w:numId w:val="0"/>
        </w:numPr>
        <w:tabs>
          <w:tab w:val="clear" w:pos="567"/>
        </w:tabs>
        <w:spacing w:line="240" w:lineRule="auto"/>
        <w:rPr>
          <w:szCs w:val="22"/>
          <w:lang w:val="lt-LT"/>
        </w:rPr>
      </w:pPr>
    </w:p>
    <w:p w14:paraId="46BAB959" w14:textId="77777777" w:rsidR="00557405" w:rsidRDefault="00557405" w:rsidP="0025204D">
      <w:pPr>
        <w:tabs>
          <w:tab w:val="clear" w:pos="567"/>
        </w:tabs>
        <w:autoSpaceDE w:val="0"/>
        <w:autoSpaceDN w:val="0"/>
        <w:adjustRightInd w:val="0"/>
        <w:spacing w:line="240" w:lineRule="auto"/>
        <w:rPr>
          <w:bCs/>
          <w:color w:val="000000"/>
          <w:szCs w:val="22"/>
          <w:lang w:val="lt-LT"/>
        </w:rPr>
      </w:pPr>
      <w:r>
        <w:rPr>
          <w:bCs/>
          <w:color w:val="000000"/>
          <w:szCs w:val="22"/>
          <w:lang w:val="lt-LT"/>
        </w:rPr>
        <w:t>VistaPrep yra balti milteliai</w:t>
      </w:r>
      <w:r w:rsidR="00AC01C5">
        <w:rPr>
          <w:bCs/>
          <w:color w:val="000000"/>
          <w:szCs w:val="22"/>
          <w:lang w:val="lt-LT"/>
        </w:rPr>
        <w:t>, iš kurių paruošiamas vidurius laisvinantis geriamasis tirpalas.</w:t>
      </w:r>
    </w:p>
    <w:p w14:paraId="046554FE" w14:textId="77777777" w:rsidR="00AC01C5" w:rsidRDefault="00AC01C5" w:rsidP="0025204D">
      <w:pPr>
        <w:tabs>
          <w:tab w:val="clear" w:pos="567"/>
        </w:tabs>
        <w:autoSpaceDE w:val="0"/>
        <w:autoSpaceDN w:val="0"/>
        <w:adjustRightInd w:val="0"/>
        <w:spacing w:line="240" w:lineRule="auto"/>
        <w:rPr>
          <w:bCs/>
          <w:color w:val="000000"/>
          <w:szCs w:val="22"/>
          <w:lang w:val="lt-LT"/>
        </w:rPr>
      </w:pPr>
    </w:p>
    <w:p w14:paraId="3E7A3697" w14:textId="56F56BA1" w:rsidR="0057764E" w:rsidRPr="005C1CEE" w:rsidRDefault="00AC01C5" w:rsidP="00F35F41">
      <w:pPr>
        <w:tabs>
          <w:tab w:val="clear" w:pos="567"/>
        </w:tabs>
        <w:autoSpaceDE w:val="0"/>
        <w:autoSpaceDN w:val="0"/>
        <w:adjustRightInd w:val="0"/>
        <w:spacing w:line="240" w:lineRule="auto"/>
        <w:rPr>
          <w:szCs w:val="22"/>
          <w:lang w:val="lt-LT"/>
        </w:rPr>
      </w:pPr>
      <w:r>
        <w:rPr>
          <w:bCs/>
          <w:color w:val="000000"/>
          <w:szCs w:val="22"/>
          <w:lang w:val="lt-LT"/>
        </w:rPr>
        <w:t xml:space="preserve">VistaPrep </w:t>
      </w:r>
      <w:r w:rsidR="00E61B6C">
        <w:rPr>
          <w:bCs/>
          <w:color w:val="000000"/>
          <w:szCs w:val="22"/>
          <w:lang w:val="lt-LT"/>
        </w:rPr>
        <w:t>vartojamas</w:t>
      </w:r>
      <w:r w:rsidR="00F35F41">
        <w:rPr>
          <w:bCs/>
          <w:color w:val="000000"/>
          <w:szCs w:val="22"/>
          <w:lang w:val="lt-LT"/>
        </w:rPr>
        <w:t xml:space="preserve"> žarnyno valymui</w:t>
      </w:r>
      <w:r w:rsidR="00E61B6C">
        <w:rPr>
          <w:bCs/>
          <w:color w:val="000000"/>
          <w:szCs w:val="22"/>
          <w:lang w:val="lt-LT"/>
        </w:rPr>
        <w:t xml:space="preserve">, siekiant </w:t>
      </w:r>
      <w:r w:rsidR="00F35F41">
        <w:rPr>
          <w:bCs/>
          <w:color w:val="000000"/>
          <w:szCs w:val="22"/>
          <w:lang w:val="lt-LT"/>
        </w:rPr>
        <w:t>paruošti žarnyną tyrimui (kolonoskopijai</w:t>
      </w:r>
      <w:r>
        <w:rPr>
          <w:bCs/>
          <w:color w:val="000000"/>
          <w:szCs w:val="22"/>
          <w:lang w:val="lt-LT"/>
        </w:rPr>
        <w:t xml:space="preserve">) </w:t>
      </w:r>
      <w:r w:rsidR="001B61E5">
        <w:rPr>
          <w:bCs/>
          <w:color w:val="000000"/>
          <w:szCs w:val="22"/>
          <w:lang w:val="lt-LT"/>
        </w:rPr>
        <w:t xml:space="preserve">18 metų ir vyresniems </w:t>
      </w:r>
      <w:r>
        <w:rPr>
          <w:bCs/>
          <w:color w:val="000000"/>
          <w:szCs w:val="22"/>
          <w:lang w:val="lt-LT"/>
        </w:rPr>
        <w:t>suaugusiesiems</w:t>
      </w:r>
      <w:r w:rsidR="00F35F41">
        <w:rPr>
          <w:bCs/>
          <w:color w:val="000000"/>
          <w:szCs w:val="22"/>
          <w:lang w:val="lt-LT"/>
        </w:rPr>
        <w:t>.</w:t>
      </w:r>
    </w:p>
    <w:p w14:paraId="718D2009" w14:textId="77777777" w:rsidR="0057764E" w:rsidRDefault="0057764E" w:rsidP="00B77515">
      <w:pPr>
        <w:numPr>
          <w:ilvl w:val="12"/>
          <w:numId w:val="0"/>
        </w:numPr>
        <w:tabs>
          <w:tab w:val="clear" w:pos="567"/>
        </w:tabs>
        <w:spacing w:line="240" w:lineRule="auto"/>
        <w:rPr>
          <w:szCs w:val="22"/>
          <w:lang w:val="lt-LT"/>
        </w:rPr>
      </w:pPr>
    </w:p>
    <w:p w14:paraId="4E12E9A9" w14:textId="77777777" w:rsidR="00621AF9" w:rsidRPr="005C1CEE" w:rsidRDefault="00621AF9" w:rsidP="00B77515">
      <w:pPr>
        <w:numPr>
          <w:ilvl w:val="12"/>
          <w:numId w:val="0"/>
        </w:numPr>
        <w:tabs>
          <w:tab w:val="clear" w:pos="567"/>
        </w:tabs>
        <w:spacing w:line="240" w:lineRule="auto"/>
        <w:rPr>
          <w:szCs w:val="22"/>
          <w:lang w:val="lt-LT"/>
        </w:rPr>
      </w:pPr>
    </w:p>
    <w:p w14:paraId="469AE3EB" w14:textId="77777777" w:rsidR="0057764E" w:rsidRPr="005C1CEE" w:rsidRDefault="0057764E" w:rsidP="00B77515">
      <w:pPr>
        <w:spacing w:line="240" w:lineRule="auto"/>
        <w:ind w:right="-2"/>
        <w:rPr>
          <w:b/>
          <w:szCs w:val="22"/>
          <w:lang w:val="lt-LT"/>
        </w:rPr>
      </w:pPr>
      <w:r w:rsidRPr="005C1CEE">
        <w:rPr>
          <w:b/>
          <w:szCs w:val="22"/>
          <w:lang w:val="lt-LT"/>
        </w:rPr>
        <w:t>2.</w:t>
      </w:r>
      <w:r w:rsidRPr="005C1CEE">
        <w:rPr>
          <w:b/>
          <w:szCs w:val="22"/>
          <w:lang w:val="lt-LT"/>
        </w:rPr>
        <w:tab/>
        <w:t xml:space="preserve">Kas žinotina prieš vartojant </w:t>
      </w:r>
      <w:r w:rsidR="001C6FFF">
        <w:rPr>
          <w:b/>
          <w:szCs w:val="22"/>
          <w:lang w:val="lt-LT"/>
        </w:rPr>
        <w:t>V</w:t>
      </w:r>
      <w:r w:rsidR="00F35F41">
        <w:rPr>
          <w:b/>
          <w:szCs w:val="22"/>
          <w:lang w:val="lt-LT"/>
        </w:rPr>
        <w:t>istaPrep</w:t>
      </w:r>
      <w:r w:rsidR="001C6FFF" w:rsidRPr="005C1CEE">
        <w:rPr>
          <w:b/>
          <w:szCs w:val="22"/>
          <w:lang w:val="lt-LT"/>
        </w:rPr>
        <w:t xml:space="preserve"> </w:t>
      </w:r>
    </w:p>
    <w:p w14:paraId="3F267AF3" w14:textId="77777777" w:rsidR="0057764E" w:rsidRPr="005C1CEE" w:rsidRDefault="0057764E" w:rsidP="00B77515">
      <w:pPr>
        <w:numPr>
          <w:ilvl w:val="12"/>
          <w:numId w:val="0"/>
        </w:numPr>
        <w:tabs>
          <w:tab w:val="clear" w:pos="567"/>
        </w:tabs>
        <w:spacing w:line="240" w:lineRule="auto"/>
        <w:rPr>
          <w:szCs w:val="22"/>
          <w:lang w:val="lt-LT"/>
        </w:rPr>
      </w:pPr>
    </w:p>
    <w:p w14:paraId="4247882E" w14:textId="77777777" w:rsidR="0057764E" w:rsidRPr="005C1CEE" w:rsidRDefault="001C6FFF" w:rsidP="00B77515">
      <w:pPr>
        <w:spacing w:line="240" w:lineRule="auto"/>
        <w:ind w:right="-2"/>
        <w:rPr>
          <w:b/>
          <w:szCs w:val="22"/>
          <w:lang w:val="lt-LT"/>
        </w:rPr>
      </w:pPr>
      <w:r>
        <w:rPr>
          <w:b/>
          <w:szCs w:val="22"/>
          <w:lang w:val="lt-LT"/>
        </w:rPr>
        <w:t>V</w:t>
      </w:r>
      <w:r w:rsidR="00F35F41">
        <w:rPr>
          <w:b/>
          <w:szCs w:val="22"/>
          <w:lang w:val="lt-LT"/>
        </w:rPr>
        <w:t>istaPrep</w:t>
      </w:r>
      <w:r w:rsidRPr="005C1CEE">
        <w:rPr>
          <w:b/>
          <w:szCs w:val="22"/>
          <w:lang w:val="lt-LT"/>
        </w:rPr>
        <w:t xml:space="preserve"> </w:t>
      </w:r>
      <w:r w:rsidR="0057764E" w:rsidRPr="005C1CEE">
        <w:rPr>
          <w:b/>
          <w:szCs w:val="22"/>
          <w:lang w:val="lt-LT"/>
        </w:rPr>
        <w:t>vartoti negalima:</w:t>
      </w:r>
    </w:p>
    <w:p w14:paraId="4D4026A0" w14:textId="77777777" w:rsidR="0057764E" w:rsidRPr="005C1CEE" w:rsidRDefault="0057764E" w:rsidP="00B77515">
      <w:pPr>
        <w:spacing w:line="240" w:lineRule="auto"/>
        <w:ind w:right="-2"/>
        <w:rPr>
          <w:szCs w:val="22"/>
          <w:lang w:val="lt-LT"/>
        </w:rPr>
      </w:pPr>
    </w:p>
    <w:p w14:paraId="3116A0C4" w14:textId="77777777" w:rsidR="00BB7BB0" w:rsidRPr="001C15B1" w:rsidRDefault="00621AF9" w:rsidP="002229D8">
      <w:pPr>
        <w:tabs>
          <w:tab w:val="clear" w:pos="567"/>
        </w:tabs>
        <w:spacing w:line="240" w:lineRule="auto"/>
        <w:rPr>
          <w:szCs w:val="22"/>
          <w:lang w:val="lt-LT"/>
        </w:rPr>
      </w:pPr>
      <w:r>
        <w:rPr>
          <w:szCs w:val="22"/>
          <w:lang w:val="lt-LT"/>
        </w:rPr>
        <w:t xml:space="preserve">      </w:t>
      </w:r>
      <w:r w:rsidR="001C6FFF">
        <w:rPr>
          <w:szCs w:val="22"/>
          <w:lang w:val="lt-LT"/>
        </w:rPr>
        <w:t xml:space="preserve">-   </w:t>
      </w:r>
      <w:r>
        <w:rPr>
          <w:szCs w:val="22"/>
          <w:lang w:val="lt-LT"/>
        </w:rPr>
        <w:t xml:space="preserve"> </w:t>
      </w:r>
      <w:r w:rsidR="001C6FFF" w:rsidRPr="001C6FFF">
        <w:rPr>
          <w:szCs w:val="22"/>
          <w:lang w:val="lt-LT"/>
        </w:rPr>
        <w:t>j</w:t>
      </w:r>
      <w:r w:rsidR="002229D8" w:rsidRPr="001C15B1">
        <w:rPr>
          <w:szCs w:val="22"/>
          <w:lang w:val="lt-LT"/>
        </w:rPr>
        <w:t xml:space="preserve">eigu </w:t>
      </w:r>
      <w:r w:rsidR="00BB7BB0" w:rsidRPr="001C15B1">
        <w:rPr>
          <w:szCs w:val="22"/>
          <w:lang w:val="lt-LT"/>
        </w:rPr>
        <w:t xml:space="preserve">yra alergija makrogoliui 3350, natrio chloridui, natrio-vandenilio bikarbonatui, kalio </w:t>
      </w:r>
    </w:p>
    <w:p w14:paraId="4C225479" w14:textId="77777777" w:rsidR="00BB7BB0" w:rsidRDefault="00BB7BB0" w:rsidP="002229D8">
      <w:pPr>
        <w:tabs>
          <w:tab w:val="clear" w:pos="567"/>
        </w:tabs>
        <w:spacing w:line="240" w:lineRule="auto"/>
        <w:rPr>
          <w:szCs w:val="22"/>
          <w:lang w:val="lt-LT"/>
        </w:rPr>
      </w:pPr>
      <w:r w:rsidRPr="001C15B1">
        <w:rPr>
          <w:szCs w:val="22"/>
          <w:lang w:val="lt-LT"/>
        </w:rPr>
        <w:tab/>
        <w:t>chloridui, sacharino natrio druskai, apel</w:t>
      </w:r>
      <w:r>
        <w:rPr>
          <w:szCs w:val="22"/>
          <w:lang w:val="lt-LT"/>
        </w:rPr>
        <w:t>sinų aromatinei medžiagai</w:t>
      </w:r>
      <w:r w:rsidR="009A7B6A">
        <w:rPr>
          <w:szCs w:val="22"/>
          <w:lang w:val="lt-LT"/>
        </w:rPr>
        <w:t>,</w:t>
      </w:r>
      <w:r>
        <w:rPr>
          <w:szCs w:val="22"/>
          <w:lang w:val="lt-LT"/>
        </w:rPr>
        <w:t xml:space="preserve"> </w:t>
      </w:r>
    </w:p>
    <w:p w14:paraId="5C0F748E" w14:textId="77777777" w:rsidR="00BB7BB0" w:rsidRDefault="00BB7BB0" w:rsidP="00BB7BB0">
      <w:pPr>
        <w:tabs>
          <w:tab w:val="clear" w:pos="567"/>
        </w:tabs>
        <w:spacing w:line="240" w:lineRule="auto"/>
        <w:ind w:left="567"/>
        <w:rPr>
          <w:szCs w:val="22"/>
          <w:lang w:val="lt-LT"/>
        </w:rPr>
      </w:pPr>
      <w:r>
        <w:rPr>
          <w:szCs w:val="22"/>
          <w:lang w:val="lt-LT"/>
        </w:rPr>
        <w:t>citrinų ir žaliųjų citrinų aromatinei medžiagai  ir bevandeni</w:t>
      </w:r>
      <w:r w:rsidR="00741DB4">
        <w:rPr>
          <w:szCs w:val="22"/>
          <w:lang w:val="lt-LT"/>
        </w:rPr>
        <w:t>ui</w:t>
      </w:r>
      <w:r>
        <w:rPr>
          <w:szCs w:val="22"/>
          <w:lang w:val="lt-LT"/>
        </w:rPr>
        <w:t xml:space="preserve"> koloidini</w:t>
      </w:r>
      <w:r w:rsidR="00741DB4">
        <w:rPr>
          <w:szCs w:val="22"/>
          <w:lang w:val="lt-LT"/>
        </w:rPr>
        <w:t>ui</w:t>
      </w:r>
      <w:r>
        <w:rPr>
          <w:szCs w:val="22"/>
          <w:lang w:val="lt-LT"/>
        </w:rPr>
        <w:t xml:space="preserve"> silicio dioksid</w:t>
      </w:r>
      <w:r w:rsidR="00741DB4">
        <w:rPr>
          <w:szCs w:val="22"/>
          <w:lang w:val="lt-LT"/>
        </w:rPr>
        <w:t>ui</w:t>
      </w:r>
      <w:r w:rsidR="00F248C1">
        <w:rPr>
          <w:szCs w:val="22"/>
          <w:lang w:val="lt-LT"/>
        </w:rPr>
        <w:t xml:space="preserve"> arba bet kuriai pagalbinei šio vaisto medžiagai (jos išvardytos </w:t>
      </w:r>
      <w:r w:rsidR="00F248C1" w:rsidRPr="001C15B1">
        <w:rPr>
          <w:szCs w:val="22"/>
          <w:lang w:val="lt-LT"/>
        </w:rPr>
        <w:t xml:space="preserve">6 </w:t>
      </w:r>
      <w:r w:rsidR="00F248C1">
        <w:rPr>
          <w:szCs w:val="22"/>
          <w:lang w:val="lt-LT"/>
        </w:rPr>
        <w:t>skyriuje)</w:t>
      </w:r>
      <w:r>
        <w:rPr>
          <w:szCs w:val="22"/>
          <w:lang w:val="lt-LT"/>
        </w:rPr>
        <w:t>;</w:t>
      </w:r>
    </w:p>
    <w:p w14:paraId="57F75A2E" w14:textId="202EEFBC" w:rsidR="00A64F80" w:rsidRDefault="00A64F80" w:rsidP="00A64F80">
      <w:pPr>
        <w:tabs>
          <w:tab w:val="clear" w:pos="567"/>
          <w:tab w:val="num" w:pos="720"/>
        </w:tabs>
        <w:spacing w:line="240" w:lineRule="auto"/>
        <w:rPr>
          <w:szCs w:val="22"/>
          <w:lang w:val="lt-LT"/>
        </w:rPr>
      </w:pPr>
      <w:r>
        <w:rPr>
          <w:szCs w:val="22"/>
          <w:lang w:val="lt-LT"/>
        </w:rPr>
        <w:t xml:space="preserve">     </w:t>
      </w:r>
      <w:r w:rsidR="00BE3D0D">
        <w:rPr>
          <w:szCs w:val="22"/>
          <w:lang w:val="lt-LT"/>
        </w:rPr>
        <w:t xml:space="preserve"> </w:t>
      </w:r>
      <w:r w:rsidR="001C6FFF">
        <w:rPr>
          <w:szCs w:val="22"/>
          <w:lang w:val="lt-LT"/>
        </w:rPr>
        <w:t xml:space="preserve">-   </w:t>
      </w:r>
      <w:r w:rsidR="00621AF9">
        <w:rPr>
          <w:szCs w:val="22"/>
          <w:lang w:val="lt-LT"/>
        </w:rPr>
        <w:t xml:space="preserve"> </w:t>
      </w:r>
      <w:r w:rsidR="001C6FFF" w:rsidRPr="001C6FFF">
        <w:rPr>
          <w:szCs w:val="22"/>
          <w:lang w:val="lt-LT"/>
        </w:rPr>
        <w:t>jei</w:t>
      </w:r>
      <w:r w:rsidR="002229D8">
        <w:rPr>
          <w:szCs w:val="22"/>
          <w:lang w:val="lt-LT"/>
        </w:rPr>
        <w:t xml:space="preserve">gu </w:t>
      </w:r>
      <w:r>
        <w:rPr>
          <w:szCs w:val="22"/>
          <w:lang w:val="lt-LT"/>
        </w:rPr>
        <w:t xml:space="preserve">Jums yra žarnyno nepraeinamumas ar įtariamas žarnyno nepraeinamumas, </w:t>
      </w:r>
      <w:r w:rsidR="001610C0">
        <w:rPr>
          <w:szCs w:val="22"/>
          <w:lang w:val="lt-LT"/>
        </w:rPr>
        <w:t>virškinimo</w:t>
      </w:r>
      <w:r>
        <w:rPr>
          <w:szCs w:val="22"/>
          <w:lang w:val="lt-LT"/>
        </w:rPr>
        <w:t xml:space="preserve">    </w:t>
      </w:r>
    </w:p>
    <w:p w14:paraId="474B7472" w14:textId="43AFB685" w:rsidR="00BE3D0D" w:rsidRPr="001C6FFF" w:rsidRDefault="00A64F80" w:rsidP="00BE3D0D">
      <w:pPr>
        <w:tabs>
          <w:tab w:val="clear" w:pos="567"/>
          <w:tab w:val="num" w:pos="720"/>
        </w:tabs>
        <w:spacing w:line="240" w:lineRule="auto"/>
        <w:rPr>
          <w:szCs w:val="22"/>
          <w:lang w:val="lt-LT"/>
        </w:rPr>
      </w:pPr>
      <w:r>
        <w:rPr>
          <w:szCs w:val="22"/>
          <w:lang w:val="lt-LT"/>
        </w:rPr>
        <w:t xml:space="preserve">          </w:t>
      </w:r>
      <w:r w:rsidR="00BE3D0D">
        <w:rPr>
          <w:szCs w:val="22"/>
          <w:lang w:val="lt-LT"/>
        </w:rPr>
        <w:t xml:space="preserve"> </w:t>
      </w:r>
      <w:r>
        <w:rPr>
          <w:szCs w:val="22"/>
          <w:lang w:val="lt-LT"/>
        </w:rPr>
        <w:t xml:space="preserve">trakto užsikimšimas arba prakiurimas, ar </w:t>
      </w:r>
      <w:r w:rsidR="001610C0">
        <w:rPr>
          <w:szCs w:val="22"/>
          <w:lang w:val="lt-LT"/>
        </w:rPr>
        <w:t>virškinimo</w:t>
      </w:r>
      <w:r>
        <w:rPr>
          <w:szCs w:val="22"/>
          <w:lang w:val="lt-LT"/>
        </w:rPr>
        <w:t xml:space="preserve"> trakto prakiurimo rizika;</w:t>
      </w:r>
    </w:p>
    <w:p w14:paraId="34BF1C2C" w14:textId="77777777" w:rsidR="00BE3D0D" w:rsidRDefault="00621AF9" w:rsidP="001C6FFF">
      <w:pPr>
        <w:tabs>
          <w:tab w:val="clear" w:pos="567"/>
          <w:tab w:val="num" w:pos="720"/>
        </w:tabs>
        <w:spacing w:line="240" w:lineRule="auto"/>
        <w:rPr>
          <w:szCs w:val="22"/>
          <w:lang w:val="lt-LT"/>
        </w:rPr>
      </w:pPr>
      <w:r>
        <w:rPr>
          <w:szCs w:val="22"/>
          <w:lang w:val="lt-LT"/>
        </w:rPr>
        <w:t xml:space="preserve">      </w:t>
      </w:r>
      <w:r w:rsidR="001C6FFF">
        <w:rPr>
          <w:szCs w:val="22"/>
          <w:lang w:val="lt-LT"/>
        </w:rPr>
        <w:t xml:space="preserve">-   </w:t>
      </w:r>
      <w:r>
        <w:rPr>
          <w:szCs w:val="22"/>
          <w:lang w:val="lt-LT"/>
        </w:rPr>
        <w:t xml:space="preserve"> </w:t>
      </w:r>
      <w:r w:rsidR="001C6FFF" w:rsidRPr="001C6FFF">
        <w:rPr>
          <w:szCs w:val="22"/>
          <w:lang w:val="lt-LT"/>
        </w:rPr>
        <w:t xml:space="preserve">jeigu </w:t>
      </w:r>
      <w:r w:rsidR="00BE3D0D">
        <w:rPr>
          <w:szCs w:val="22"/>
          <w:lang w:val="lt-LT"/>
        </w:rPr>
        <w:t xml:space="preserve">turite skrandžio ištuštinimo sutrikimų ar yra sunkus uždegiminis kolitas (žarnyno </w:t>
      </w:r>
    </w:p>
    <w:p w14:paraId="22A886E6" w14:textId="77777777" w:rsidR="001C6FFF" w:rsidRPr="001C6FFF" w:rsidRDefault="00BE3D0D" w:rsidP="001C6FFF">
      <w:pPr>
        <w:tabs>
          <w:tab w:val="clear" w:pos="567"/>
          <w:tab w:val="num" w:pos="720"/>
        </w:tabs>
        <w:spacing w:line="240" w:lineRule="auto"/>
        <w:rPr>
          <w:szCs w:val="22"/>
          <w:lang w:val="lt-LT"/>
        </w:rPr>
      </w:pPr>
      <w:r>
        <w:rPr>
          <w:szCs w:val="22"/>
          <w:lang w:val="lt-LT"/>
        </w:rPr>
        <w:t xml:space="preserve">           uždegimas) arba dėl to išsivysčiusi toksinė didelė gaubtinė žarna  (</w:t>
      </w:r>
      <w:r w:rsidRPr="00BE3D0D">
        <w:rPr>
          <w:i/>
          <w:szCs w:val="22"/>
          <w:lang w:val="lt-LT"/>
        </w:rPr>
        <w:t>megacolon</w:t>
      </w:r>
      <w:r>
        <w:rPr>
          <w:szCs w:val="22"/>
          <w:lang w:val="lt-LT"/>
        </w:rPr>
        <w:t>)</w:t>
      </w:r>
      <w:r w:rsidR="00621AF9">
        <w:rPr>
          <w:szCs w:val="22"/>
          <w:lang w:val="lt-LT"/>
        </w:rPr>
        <w:t>;</w:t>
      </w:r>
      <w:r w:rsidR="001C6FFF" w:rsidRPr="001C6FFF">
        <w:rPr>
          <w:szCs w:val="22"/>
          <w:lang w:val="lt-LT"/>
        </w:rPr>
        <w:t xml:space="preserve"> </w:t>
      </w:r>
      <w:r w:rsidR="00621AF9">
        <w:rPr>
          <w:szCs w:val="22"/>
          <w:lang w:val="lt-LT"/>
        </w:rPr>
        <w:t xml:space="preserve"> </w:t>
      </w:r>
    </w:p>
    <w:p w14:paraId="364BE0E6" w14:textId="77777777" w:rsidR="001C6FFF" w:rsidRDefault="00621AF9" w:rsidP="001C6FFF">
      <w:pPr>
        <w:tabs>
          <w:tab w:val="clear" w:pos="567"/>
          <w:tab w:val="num" w:pos="720"/>
        </w:tabs>
        <w:spacing w:line="240" w:lineRule="auto"/>
        <w:rPr>
          <w:szCs w:val="22"/>
          <w:lang w:val="lt-LT"/>
        </w:rPr>
      </w:pPr>
      <w:r>
        <w:rPr>
          <w:szCs w:val="22"/>
          <w:lang w:val="lt-LT"/>
        </w:rPr>
        <w:t xml:space="preserve">      </w:t>
      </w:r>
      <w:r w:rsidR="001C6FFF">
        <w:rPr>
          <w:szCs w:val="22"/>
          <w:lang w:val="lt-LT"/>
        </w:rPr>
        <w:t xml:space="preserve">-   </w:t>
      </w:r>
      <w:r>
        <w:rPr>
          <w:szCs w:val="22"/>
          <w:lang w:val="lt-LT"/>
        </w:rPr>
        <w:t xml:space="preserve"> </w:t>
      </w:r>
      <w:r w:rsidR="001C6FFF" w:rsidRPr="001C6FFF">
        <w:rPr>
          <w:szCs w:val="22"/>
          <w:lang w:val="lt-LT"/>
        </w:rPr>
        <w:t xml:space="preserve">jeigu Jums yra </w:t>
      </w:r>
      <w:r w:rsidR="00461F0F">
        <w:rPr>
          <w:szCs w:val="22"/>
          <w:lang w:val="lt-LT"/>
        </w:rPr>
        <w:t>sutrikęs rijimo ar vėmimo refleksas, ar yra bendras silpnumas.</w:t>
      </w:r>
    </w:p>
    <w:p w14:paraId="17FFAC00" w14:textId="77777777" w:rsidR="00461F0F" w:rsidRDefault="00621AF9" w:rsidP="00461F0F">
      <w:pPr>
        <w:tabs>
          <w:tab w:val="clear" w:pos="567"/>
        </w:tabs>
        <w:spacing w:line="240" w:lineRule="auto"/>
        <w:rPr>
          <w:szCs w:val="22"/>
          <w:lang w:val="lt-LT"/>
        </w:rPr>
      </w:pPr>
      <w:r>
        <w:rPr>
          <w:szCs w:val="22"/>
          <w:lang w:val="lt-LT"/>
        </w:rPr>
        <w:t xml:space="preserve">     </w:t>
      </w:r>
    </w:p>
    <w:p w14:paraId="46764AAD" w14:textId="77777777" w:rsidR="001C6FFF" w:rsidRPr="001C6FFF" w:rsidRDefault="00461F0F" w:rsidP="00461F0F">
      <w:pPr>
        <w:tabs>
          <w:tab w:val="clear" w:pos="567"/>
        </w:tabs>
        <w:spacing w:line="240" w:lineRule="auto"/>
        <w:rPr>
          <w:szCs w:val="22"/>
          <w:lang w:val="lt-LT"/>
        </w:rPr>
      </w:pPr>
      <w:r>
        <w:rPr>
          <w:szCs w:val="22"/>
          <w:lang w:val="lt-LT"/>
        </w:rPr>
        <w:t xml:space="preserve">VistapPrep negalima vartoti pacientams, kuriems yra sutrikusi sąmonė, taip pat pacientams, turintiems polinkį užspringti ar </w:t>
      </w:r>
      <w:r w:rsidR="007239E9">
        <w:rPr>
          <w:szCs w:val="22"/>
          <w:lang w:val="lt-LT"/>
        </w:rPr>
        <w:t>polinkį apsiracijai (polinkis įkvėpti į plaučius skysčio</w:t>
      </w:r>
      <w:r>
        <w:rPr>
          <w:szCs w:val="22"/>
          <w:lang w:val="lt-LT"/>
        </w:rPr>
        <w:t>)</w:t>
      </w:r>
      <w:r w:rsidR="007239E9">
        <w:rPr>
          <w:szCs w:val="22"/>
          <w:lang w:val="lt-LT"/>
        </w:rPr>
        <w:t>.</w:t>
      </w:r>
    </w:p>
    <w:p w14:paraId="431B9E0C" w14:textId="77777777" w:rsidR="0057764E" w:rsidRPr="005C1CEE" w:rsidRDefault="0057764E" w:rsidP="00B77515">
      <w:pPr>
        <w:tabs>
          <w:tab w:val="clear" w:pos="567"/>
        </w:tabs>
        <w:spacing w:line="240" w:lineRule="auto"/>
        <w:rPr>
          <w:szCs w:val="22"/>
          <w:lang w:val="lt-LT"/>
        </w:rPr>
      </w:pPr>
    </w:p>
    <w:p w14:paraId="158B0BFA" w14:textId="77777777" w:rsidR="0057764E" w:rsidRPr="005C1CEE" w:rsidRDefault="0057764E" w:rsidP="00B77515">
      <w:pPr>
        <w:spacing w:line="240" w:lineRule="auto"/>
        <w:rPr>
          <w:b/>
          <w:szCs w:val="22"/>
          <w:lang w:val="lt-LT"/>
        </w:rPr>
      </w:pPr>
      <w:r w:rsidRPr="005C1CEE">
        <w:rPr>
          <w:b/>
          <w:szCs w:val="22"/>
          <w:lang w:val="lt-LT"/>
        </w:rPr>
        <w:t xml:space="preserve">Įspėjimai ir atsargumo priemonės </w:t>
      </w:r>
    </w:p>
    <w:p w14:paraId="12573297" w14:textId="77777777" w:rsidR="00741DB4" w:rsidRPr="00741DB4" w:rsidRDefault="00741DB4" w:rsidP="004F360D">
      <w:pPr>
        <w:pStyle w:val="BT-EMEASMCA"/>
        <w:numPr>
          <w:ilvl w:val="0"/>
          <w:numId w:val="0"/>
        </w:numPr>
        <w:ind w:left="720"/>
        <w:rPr>
          <w:rFonts w:eastAsia="MS Mincho"/>
          <w:noProof w:val="0"/>
        </w:rPr>
      </w:pPr>
    </w:p>
    <w:p w14:paraId="363C8A3F" w14:textId="77777777" w:rsidR="00741DB4" w:rsidRPr="001C15B1" w:rsidRDefault="00741DB4" w:rsidP="002D60E5">
      <w:pPr>
        <w:rPr>
          <w:lang w:val="lt-LT"/>
        </w:rPr>
      </w:pPr>
      <w:r w:rsidRPr="001C15B1">
        <w:rPr>
          <w:lang w:val="lt-LT"/>
        </w:rPr>
        <w:t>Pasitarkite su gydytoju:</w:t>
      </w:r>
    </w:p>
    <w:p w14:paraId="4B905FFD" w14:textId="77777777" w:rsidR="00741DB4" w:rsidRPr="001C15B1" w:rsidRDefault="008F48E1" w:rsidP="00D65719">
      <w:pPr>
        <w:pStyle w:val="ListParagraph"/>
        <w:numPr>
          <w:ilvl w:val="0"/>
          <w:numId w:val="5"/>
        </w:numPr>
        <w:rPr>
          <w:lang w:val="fr-CH"/>
        </w:rPr>
      </w:pPr>
      <w:r w:rsidRPr="001C15B1">
        <w:rPr>
          <w:lang w:val="fr-CH"/>
        </w:rPr>
        <w:t>jei esate senyvo amžiaus pacientas;</w:t>
      </w:r>
    </w:p>
    <w:p w14:paraId="7CBF4339" w14:textId="77777777" w:rsidR="008F48E1" w:rsidRPr="001C15B1" w:rsidRDefault="008F48E1" w:rsidP="00D65719">
      <w:pPr>
        <w:pStyle w:val="ListParagraph"/>
        <w:numPr>
          <w:ilvl w:val="0"/>
          <w:numId w:val="5"/>
        </w:numPr>
        <w:rPr>
          <w:lang w:val="fr-CH"/>
        </w:rPr>
      </w:pPr>
      <w:r w:rsidRPr="001C15B1">
        <w:rPr>
          <w:lang w:val="fr-CH"/>
        </w:rPr>
        <w:t>jei Jums nustatyta gastroezofaginio refliukso liga (rėmuo, refliuksinis ezofagitas);</w:t>
      </w:r>
    </w:p>
    <w:p w14:paraId="5082EB80" w14:textId="77777777" w:rsidR="008F48E1" w:rsidRPr="001C15B1" w:rsidRDefault="008F48E1" w:rsidP="00D65719">
      <w:pPr>
        <w:pStyle w:val="ListParagraph"/>
        <w:numPr>
          <w:ilvl w:val="0"/>
          <w:numId w:val="5"/>
        </w:numPr>
        <w:rPr>
          <w:lang w:val="fr-CH"/>
        </w:rPr>
      </w:pPr>
      <w:r w:rsidRPr="001C15B1">
        <w:rPr>
          <w:lang w:val="fr-CH"/>
        </w:rPr>
        <w:t>jei Jums nustatyti širdies ritmo sutrikimai (SA blokada ar sinusinio mazgo silpnumo</w:t>
      </w:r>
    </w:p>
    <w:p w14:paraId="499168D6" w14:textId="77777777" w:rsidR="008F48E1" w:rsidRPr="004F360D" w:rsidRDefault="008F48E1" w:rsidP="00D65719">
      <w:pPr>
        <w:ind w:left="357"/>
      </w:pPr>
      <w:r w:rsidRPr="001C15B1">
        <w:rPr>
          <w:lang w:val="fr-CH"/>
        </w:rPr>
        <w:t xml:space="preserve">   </w:t>
      </w:r>
      <w:r w:rsidRPr="004F360D">
        <w:t>sindromas);</w:t>
      </w:r>
    </w:p>
    <w:p w14:paraId="6A6FC3B0" w14:textId="77777777" w:rsidR="008F48E1" w:rsidRPr="004F360D" w:rsidRDefault="008F48E1" w:rsidP="00D65719">
      <w:pPr>
        <w:pStyle w:val="ListParagraph"/>
        <w:numPr>
          <w:ilvl w:val="0"/>
          <w:numId w:val="5"/>
        </w:numPr>
      </w:pPr>
      <w:r w:rsidRPr="004F360D">
        <w:lastRenderedPageBreak/>
        <w:t>jei sutrikęs širdies da</w:t>
      </w:r>
      <w:r w:rsidR="00AE68D6" w:rsidRPr="004F360D">
        <w:t>rbas (būklė, vadinama širdies ne</w:t>
      </w:r>
      <w:r w:rsidRPr="004F360D">
        <w:t>pakankamumu</w:t>
      </w:r>
      <w:r w:rsidR="00430283" w:rsidRPr="004F360D">
        <w:t>) ir Jūs jaučiate diskomfortą, kai atliekate lengvus ar vidutinio sunkumo pratimus arba ilsitės;</w:t>
      </w:r>
    </w:p>
    <w:p w14:paraId="5CB330FF" w14:textId="77777777" w:rsidR="00430283" w:rsidRPr="004F360D" w:rsidRDefault="00430283" w:rsidP="00D65719">
      <w:pPr>
        <w:pStyle w:val="ListParagraph"/>
        <w:numPr>
          <w:ilvl w:val="0"/>
          <w:numId w:val="5"/>
        </w:numPr>
      </w:pPr>
      <w:r w:rsidRPr="004F360D">
        <w:t>jei sutrikęs inkstų ir/arba kepenų darbas (inkstų ir kepenų nepakankamumas);</w:t>
      </w:r>
    </w:p>
    <w:p w14:paraId="616B7C5A" w14:textId="77777777" w:rsidR="00430283" w:rsidRPr="004F360D" w:rsidRDefault="00430283" w:rsidP="00D65719">
      <w:pPr>
        <w:pStyle w:val="ListParagraph"/>
        <w:numPr>
          <w:ilvl w:val="0"/>
          <w:numId w:val="5"/>
        </w:numPr>
      </w:pPr>
      <w:r w:rsidRPr="004F360D">
        <w:t>jei Jums nustatytas inkstų nepakankamumas ar kepenų liga;</w:t>
      </w:r>
    </w:p>
    <w:p w14:paraId="738E811A" w14:textId="77777777" w:rsidR="00430283" w:rsidRPr="00F96C1D" w:rsidRDefault="00430283" w:rsidP="00D65719">
      <w:pPr>
        <w:pStyle w:val="ListParagraph"/>
        <w:numPr>
          <w:ilvl w:val="0"/>
          <w:numId w:val="5"/>
        </w:numPr>
      </w:pPr>
      <w:r w:rsidRPr="00F96C1D">
        <w:t>jei yra sunki dehidratacija;</w:t>
      </w:r>
    </w:p>
    <w:p w14:paraId="7C83612F" w14:textId="77777777" w:rsidR="004153A4" w:rsidRPr="00F96C1D" w:rsidRDefault="00430283" w:rsidP="00D65719">
      <w:pPr>
        <w:pStyle w:val="ListParagraph"/>
        <w:numPr>
          <w:ilvl w:val="0"/>
          <w:numId w:val="5"/>
        </w:numPr>
      </w:pPr>
      <w:r w:rsidRPr="00F96C1D">
        <w:t>jei Jums nustatytas sunkus kolitas, divertikulitas ar lėtinė uždegiminė žarnų liga</w:t>
      </w:r>
      <w:r w:rsidR="004153A4" w:rsidRPr="00F96C1D">
        <w:t>;</w:t>
      </w:r>
    </w:p>
    <w:p w14:paraId="3CFBBEAD" w14:textId="57343518" w:rsidR="00430283" w:rsidRPr="00F96C1D" w:rsidRDefault="004153A4" w:rsidP="00D65719">
      <w:pPr>
        <w:pStyle w:val="ListParagraph"/>
        <w:numPr>
          <w:ilvl w:val="0"/>
          <w:numId w:val="5"/>
        </w:numPr>
      </w:pPr>
      <w:r w:rsidRPr="00F96C1D">
        <w:t>jeigu vartojant VistaPrep staiga pasireikštų pilvo skausmas arba pradėtų kraujuoti iš išangės, nedelsdami susisiekite su savo gydytoju arba kreipkitės medicininės pagalbos</w:t>
      </w:r>
      <w:r w:rsidR="00430283" w:rsidRPr="00F96C1D">
        <w:t>.</w:t>
      </w:r>
    </w:p>
    <w:p w14:paraId="20CED2FC" w14:textId="77777777" w:rsidR="00430283" w:rsidRPr="004F360D" w:rsidRDefault="00430283" w:rsidP="00430283">
      <w:r w:rsidRPr="00F96C1D">
        <w:t>Šiais atvejais VistaPrep gali būti naudojamas tik prižiūrint gydytojui, kuris tikrins elektrolitų ir skysčių pusiausvyrą</w:t>
      </w:r>
      <w:r w:rsidRPr="004F360D">
        <w:t xml:space="preserve"> organizme.</w:t>
      </w:r>
    </w:p>
    <w:p w14:paraId="3980C2BF" w14:textId="77777777" w:rsidR="002D60E5" w:rsidRDefault="002D60E5" w:rsidP="002D60E5">
      <w:pPr>
        <w:pStyle w:val="BT-EMEASMCA"/>
        <w:numPr>
          <w:ilvl w:val="0"/>
          <w:numId w:val="0"/>
        </w:numPr>
        <w:ind w:left="720"/>
        <w:rPr>
          <w:rFonts w:eastAsia="MS Mincho"/>
          <w:noProof w:val="0"/>
        </w:rPr>
      </w:pPr>
    </w:p>
    <w:p w14:paraId="1BBBF1E1" w14:textId="77777777" w:rsidR="0097738E" w:rsidRPr="0097738E" w:rsidRDefault="0097738E" w:rsidP="0097738E">
      <w:pPr>
        <w:pStyle w:val="BT-EMEASMCA"/>
        <w:numPr>
          <w:ilvl w:val="0"/>
          <w:numId w:val="0"/>
        </w:numPr>
        <w:rPr>
          <w:rFonts w:eastAsia="MS Mincho"/>
          <w:b/>
          <w:noProof w:val="0"/>
        </w:rPr>
      </w:pPr>
      <w:r w:rsidRPr="0097738E">
        <w:rPr>
          <w:rFonts w:eastAsia="MS Mincho"/>
          <w:b/>
          <w:noProof w:val="0"/>
        </w:rPr>
        <w:t>Vaikams</w:t>
      </w:r>
    </w:p>
    <w:p w14:paraId="143B0C13" w14:textId="77777777" w:rsidR="00447A36" w:rsidRDefault="0097738E" w:rsidP="00447A36">
      <w:pPr>
        <w:numPr>
          <w:ilvl w:val="12"/>
          <w:numId w:val="0"/>
        </w:numPr>
        <w:spacing w:line="240" w:lineRule="auto"/>
        <w:ind w:right="-2"/>
        <w:rPr>
          <w:szCs w:val="22"/>
          <w:lang w:val="lt-LT"/>
        </w:rPr>
      </w:pPr>
      <w:r>
        <w:rPr>
          <w:szCs w:val="22"/>
          <w:lang w:val="lt-LT"/>
        </w:rPr>
        <w:t>Nėra pakankamai vaisto vartojimo vaikams patirties. Todėl VistaPrep negalima vartoti vaikams.</w:t>
      </w:r>
    </w:p>
    <w:p w14:paraId="384AE562" w14:textId="77777777" w:rsidR="0057764E" w:rsidRPr="005C1CEE" w:rsidRDefault="0057764E" w:rsidP="00B77515">
      <w:pPr>
        <w:numPr>
          <w:ilvl w:val="12"/>
          <w:numId w:val="0"/>
        </w:numPr>
        <w:tabs>
          <w:tab w:val="clear" w:pos="567"/>
        </w:tabs>
        <w:spacing w:line="240" w:lineRule="auto"/>
        <w:ind w:right="-2"/>
        <w:rPr>
          <w:szCs w:val="22"/>
          <w:lang w:val="lt-LT"/>
        </w:rPr>
      </w:pPr>
    </w:p>
    <w:p w14:paraId="2C4EA816" w14:textId="77777777" w:rsidR="0057764E" w:rsidRPr="005C1CEE" w:rsidRDefault="0057764E" w:rsidP="00B77515">
      <w:pPr>
        <w:numPr>
          <w:ilvl w:val="12"/>
          <w:numId w:val="0"/>
        </w:numPr>
        <w:tabs>
          <w:tab w:val="clear" w:pos="567"/>
        </w:tabs>
        <w:spacing w:line="240" w:lineRule="auto"/>
        <w:ind w:right="-2"/>
        <w:rPr>
          <w:b/>
          <w:szCs w:val="22"/>
          <w:lang w:val="lt-LT"/>
        </w:rPr>
      </w:pPr>
      <w:r w:rsidRPr="005C1CEE">
        <w:rPr>
          <w:b/>
          <w:szCs w:val="22"/>
          <w:lang w:val="lt-LT"/>
        </w:rPr>
        <w:t xml:space="preserve">Kiti vaistai ir </w:t>
      </w:r>
      <w:r w:rsidR="0059765C">
        <w:rPr>
          <w:b/>
          <w:szCs w:val="22"/>
          <w:lang w:val="lt-LT"/>
        </w:rPr>
        <w:t>V</w:t>
      </w:r>
      <w:r w:rsidR="0097738E">
        <w:rPr>
          <w:b/>
          <w:szCs w:val="22"/>
          <w:lang w:val="lt-LT"/>
        </w:rPr>
        <w:t>istaPrep</w:t>
      </w:r>
    </w:p>
    <w:p w14:paraId="60931268" w14:textId="77777777" w:rsidR="0057764E" w:rsidRPr="005C1CEE" w:rsidRDefault="0057764E" w:rsidP="00B77515">
      <w:pPr>
        <w:spacing w:line="240" w:lineRule="auto"/>
        <w:rPr>
          <w:szCs w:val="22"/>
          <w:lang w:val="lt-LT"/>
        </w:rPr>
      </w:pPr>
      <w:r w:rsidRPr="005C1CEE">
        <w:rPr>
          <w:szCs w:val="22"/>
          <w:lang w:val="lt-LT"/>
        </w:rPr>
        <w:t>Jeigu vartojate ar neseniai vartojote kitų vaistų arba dėl to nesate tikri, apie tai pasakykite gydytojui arba vaistininkui.</w:t>
      </w:r>
    </w:p>
    <w:p w14:paraId="05360563" w14:textId="77777777" w:rsidR="0057764E" w:rsidRDefault="0057764E" w:rsidP="00B77515">
      <w:pPr>
        <w:spacing w:line="240" w:lineRule="auto"/>
        <w:rPr>
          <w:szCs w:val="22"/>
          <w:lang w:val="lt-LT"/>
        </w:rPr>
      </w:pPr>
    </w:p>
    <w:p w14:paraId="04796622" w14:textId="77777777" w:rsidR="0097738E" w:rsidRDefault="0097738E" w:rsidP="00B77515">
      <w:pPr>
        <w:spacing w:line="240" w:lineRule="auto"/>
        <w:rPr>
          <w:szCs w:val="22"/>
          <w:lang w:val="lt-LT"/>
        </w:rPr>
      </w:pPr>
      <w:r>
        <w:rPr>
          <w:szCs w:val="22"/>
          <w:lang w:val="lt-LT"/>
        </w:rPr>
        <w:t xml:space="preserve">Jeigu vartojote kitų vaistų prieš VistaPrep vartojimą, jo vartojimo metu ar vieną valandą po </w:t>
      </w:r>
      <w:r w:rsidR="00E61B6C">
        <w:rPr>
          <w:szCs w:val="22"/>
          <w:lang w:val="lt-LT"/>
        </w:rPr>
        <w:t xml:space="preserve">VistaPrep </w:t>
      </w:r>
      <w:r>
        <w:rPr>
          <w:szCs w:val="22"/>
          <w:lang w:val="lt-LT"/>
        </w:rPr>
        <w:t xml:space="preserve">vartojimo, </w:t>
      </w:r>
      <w:r w:rsidR="00017228">
        <w:rPr>
          <w:szCs w:val="22"/>
          <w:lang w:val="lt-LT"/>
        </w:rPr>
        <w:t>jie gali būti išplauti iš organizmo žarnyno valymo metu ir/arba neturėti poveikio. Jei yra gyvybiškai svarbu vartoti šiuos vaistus, paprašykite gydytojo juos pakeisti alternatyviais vaistais. Tai taip pat taikoma geriamiesiems kontraceptikams.</w:t>
      </w:r>
    </w:p>
    <w:p w14:paraId="404FDE8C" w14:textId="77777777" w:rsidR="00017228" w:rsidRDefault="00017228" w:rsidP="00B77515">
      <w:pPr>
        <w:spacing w:line="240" w:lineRule="auto"/>
        <w:rPr>
          <w:szCs w:val="22"/>
          <w:lang w:val="lt-LT"/>
        </w:rPr>
      </w:pPr>
    </w:p>
    <w:p w14:paraId="5319838A" w14:textId="77777777" w:rsidR="00017228" w:rsidRDefault="00017228" w:rsidP="00B77515">
      <w:pPr>
        <w:spacing w:line="240" w:lineRule="auto"/>
        <w:rPr>
          <w:szCs w:val="22"/>
          <w:lang w:val="lt-LT"/>
        </w:rPr>
      </w:pPr>
      <w:r>
        <w:rPr>
          <w:szCs w:val="22"/>
          <w:lang w:val="lt-LT"/>
        </w:rPr>
        <w:t xml:space="preserve">Makrogolis </w:t>
      </w:r>
      <w:r w:rsidRPr="001C15B1">
        <w:rPr>
          <w:szCs w:val="22"/>
          <w:lang w:val="lt-LT"/>
        </w:rPr>
        <w:t xml:space="preserve">3350 </w:t>
      </w:r>
      <w:r>
        <w:rPr>
          <w:szCs w:val="22"/>
          <w:lang w:val="lt-LT"/>
        </w:rPr>
        <w:t xml:space="preserve">gali turėti įtakos </w:t>
      </w:r>
      <w:r w:rsidR="00B15751">
        <w:rPr>
          <w:szCs w:val="22"/>
          <w:lang w:val="lt-LT"/>
        </w:rPr>
        <w:t>iš žarnyno pašalinto skysčio tyrimų rezultatams.</w:t>
      </w:r>
    </w:p>
    <w:p w14:paraId="14D82771" w14:textId="77777777" w:rsidR="0057764E" w:rsidRDefault="0057764E" w:rsidP="00B77515">
      <w:pPr>
        <w:tabs>
          <w:tab w:val="clear" w:pos="567"/>
        </w:tabs>
        <w:spacing w:line="240" w:lineRule="auto"/>
        <w:ind w:right="-2"/>
        <w:rPr>
          <w:szCs w:val="22"/>
          <w:lang w:val="lt-LT"/>
        </w:rPr>
      </w:pPr>
    </w:p>
    <w:p w14:paraId="436DD984" w14:textId="77777777" w:rsidR="00742391" w:rsidRPr="00742391" w:rsidRDefault="00742391" w:rsidP="00B77515">
      <w:pPr>
        <w:tabs>
          <w:tab w:val="clear" w:pos="567"/>
        </w:tabs>
        <w:spacing w:line="240" w:lineRule="auto"/>
        <w:ind w:right="-2"/>
        <w:rPr>
          <w:b/>
          <w:szCs w:val="22"/>
          <w:lang w:val="lt-LT"/>
        </w:rPr>
      </w:pPr>
      <w:r w:rsidRPr="00742391">
        <w:rPr>
          <w:b/>
          <w:szCs w:val="22"/>
          <w:lang w:val="lt-LT"/>
        </w:rPr>
        <w:t>V</w:t>
      </w:r>
      <w:r w:rsidR="00B15751">
        <w:rPr>
          <w:b/>
          <w:szCs w:val="22"/>
          <w:lang w:val="lt-LT"/>
        </w:rPr>
        <w:t>istaPrep</w:t>
      </w:r>
      <w:r w:rsidRPr="00742391">
        <w:rPr>
          <w:b/>
          <w:szCs w:val="22"/>
          <w:lang w:val="lt-LT"/>
        </w:rPr>
        <w:t xml:space="preserve"> vartojimas su maistu ir gėrimais</w:t>
      </w:r>
    </w:p>
    <w:p w14:paraId="683E7105" w14:textId="77777777" w:rsidR="00742391" w:rsidRDefault="00B15751" w:rsidP="00B77515">
      <w:pPr>
        <w:tabs>
          <w:tab w:val="clear" w:pos="567"/>
        </w:tabs>
        <w:spacing w:line="240" w:lineRule="auto"/>
        <w:ind w:right="-2"/>
        <w:rPr>
          <w:szCs w:val="22"/>
          <w:lang w:val="lt-LT"/>
        </w:rPr>
      </w:pPr>
      <w:r w:rsidRPr="001C15B1">
        <w:rPr>
          <w:szCs w:val="22"/>
          <w:lang w:val="lt-LT"/>
        </w:rPr>
        <w:t>2 – 3 valandas prie</w:t>
      </w:r>
      <w:r>
        <w:rPr>
          <w:szCs w:val="22"/>
          <w:lang w:val="lt-LT"/>
        </w:rPr>
        <w:t xml:space="preserve">š VistaPrep vartojimą ir iki tyrimo pabaigos negalima valgyti kieto maisto. </w:t>
      </w:r>
    </w:p>
    <w:p w14:paraId="3E82C560" w14:textId="77777777" w:rsidR="00742391" w:rsidRDefault="00742391" w:rsidP="00B77515">
      <w:pPr>
        <w:tabs>
          <w:tab w:val="clear" w:pos="567"/>
        </w:tabs>
        <w:spacing w:line="240" w:lineRule="auto"/>
        <w:ind w:right="-2"/>
        <w:rPr>
          <w:szCs w:val="22"/>
          <w:lang w:val="lt-LT"/>
        </w:rPr>
      </w:pPr>
    </w:p>
    <w:p w14:paraId="39DAD7AE" w14:textId="77777777" w:rsidR="0057764E" w:rsidRPr="005C1CEE" w:rsidRDefault="0057764E" w:rsidP="00B77515">
      <w:pPr>
        <w:numPr>
          <w:ilvl w:val="12"/>
          <w:numId w:val="0"/>
        </w:numPr>
        <w:tabs>
          <w:tab w:val="clear" w:pos="567"/>
        </w:tabs>
        <w:spacing w:line="240" w:lineRule="auto"/>
        <w:ind w:right="-2"/>
        <w:outlineLvl w:val="0"/>
        <w:rPr>
          <w:b/>
          <w:szCs w:val="22"/>
          <w:lang w:val="lt-LT"/>
        </w:rPr>
      </w:pPr>
      <w:r w:rsidRPr="005C1CEE">
        <w:rPr>
          <w:b/>
          <w:szCs w:val="22"/>
          <w:lang w:val="lt-LT"/>
        </w:rPr>
        <w:t>Nėštumas ir žindymo laikotarpis</w:t>
      </w:r>
    </w:p>
    <w:p w14:paraId="1B9105F4" w14:textId="77777777" w:rsidR="0057764E" w:rsidRDefault="0057764E" w:rsidP="00B77515">
      <w:pPr>
        <w:spacing w:line="240" w:lineRule="auto"/>
        <w:rPr>
          <w:szCs w:val="22"/>
          <w:lang w:val="lt-LT"/>
        </w:rPr>
      </w:pPr>
      <w:r w:rsidRPr="005C1CEE">
        <w:rPr>
          <w:szCs w:val="22"/>
          <w:lang w:val="lt-LT"/>
        </w:rPr>
        <w:t xml:space="preserve">Jeigu esate nėščia, </w:t>
      </w:r>
      <w:r w:rsidR="00742391">
        <w:rPr>
          <w:szCs w:val="22"/>
          <w:lang w:val="lt-LT"/>
        </w:rPr>
        <w:t xml:space="preserve">žindote kūdikį, </w:t>
      </w:r>
      <w:r w:rsidRPr="005C1CEE">
        <w:rPr>
          <w:szCs w:val="22"/>
          <w:lang w:val="lt-LT"/>
        </w:rPr>
        <w:t xml:space="preserve">manote, kad galbūt esate nėščia arba planuojate pastoti, </w:t>
      </w:r>
      <w:r w:rsidR="00742391">
        <w:rPr>
          <w:szCs w:val="22"/>
          <w:lang w:val="lt-LT"/>
        </w:rPr>
        <w:t>tai prieš vartodama šį vaistą, pasitarkite su gydytoju arba vaistininku.</w:t>
      </w:r>
    </w:p>
    <w:p w14:paraId="259E3004" w14:textId="77777777" w:rsidR="00EE7F75" w:rsidRDefault="00EE7F75" w:rsidP="00B77515">
      <w:pPr>
        <w:spacing w:line="240" w:lineRule="auto"/>
        <w:rPr>
          <w:szCs w:val="22"/>
          <w:lang w:val="lt-LT"/>
        </w:rPr>
      </w:pPr>
    </w:p>
    <w:p w14:paraId="40A4E324" w14:textId="77777777" w:rsidR="00B15751" w:rsidRDefault="00B15751" w:rsidP="00B77515">
      <w:pPr>
        <w:spacing w:line="240" w:lineRule="auto"/>
        <w:rPr>
          <w:szCs w:val="22"/>
          <w:lang w:val="lt-LT"/>
        </w:rPr>
      </w:pPr>
      <w:r>
        <w:rPr>
          <w:szCs w:val="22"/>
          <w:lang w:val="lt-LT"/>
        </w:rPr>
        <w:t>Nėra vaisto vartojimo patirties nėštumo metu.</w:t>
      </w:r>
    </w:p>
    <w:p w14:paraId="10AAC62E" w14:textId="77777777" w:rsidR="00B15751" w:rsidRDefault="00B15751" w:rsidP="00B77515">
      <w:pPr>
        <w:spacing w:line="240" w:lineRule="auto"/>
        <w:rPr>
          <w:szCs w:val="22"/>
          <w:lang w:val="lt-LT"/>
        </w:rPr>
      </w:pPr>
      <w:r>
        <w:rPr>
          <w:szCs w:val="22"/>
          <w:lang w:val="lt-LT"/>
        </w:rPr>
        <w:t xml:space="preserve">Jeigu esate nėščia, prieš vartojant VistaPrep gydytojas įvertins naudos ir rizikos santykį. </w:t>
      </w:r>
    </w:p>
    <w:p w14:paraId="02818DFC" w14:textId="77777777" w:rsidR="00B15751" w:rsidRDefault="00B15751" w:rsidP="00B77515">
      <w:pPr>
        <w:spacing w:line="240" w:lineRule="auto"/>
        <w:rPr>
          <w:szCs w:val="22"/>
          <w:lang w:val="lt-LT"/>
        </w:rPr>
      </w:pPr>
    </w:p>
    <w:p w14:paraId="3F30A3A9" w14:textId="77777777" w:rsidR="00B15751" w:rsidRDefault="00B15751" w:rsidP="00B77515">
      <w:pPr>
        <w:spacing w:line="240" w:lineRule="auto"/>
        <w:rPr>
          <w:szCs w:val="22"/>
          <w:lang w:val="lt-LT"/>
        </w:rPr>
      </w:pPr>
      <w:r>
        <w:rPr>
          <w:szCs w:val="22"/>
          <w:lang w:val="lt-LT"/>
        </w:rPr>
        <w:t>Jei būtina, VistaPrep gali būti vartojamas žindymo metu.</w:t>
      </w:r>
    </w:p>
    <w:p w14:paraId="48035D31" w14:textId="77777777" w:rsidR="0057764E" w:rsidRPr="005C1CEE" w:rsidRDefault="0057764E" w:rsidP="00B77515">
      <w:pPr>
        <w:spacing w:line="240" w:lineRule="auto"/>
        <w:rPr>
          <w:szCs w:val="22"/>
          <w:lang w:val="lt-LT"/>
        </w:rPr>
      </w:pPr>
    </w:p>
    <w:p w14:paraId="441B06A1" w14:textId="77777777" w:rsidR="0057764E" w:rsidRPr="005C1CEE" w:rsidRDefault="0057764E" w:rsidP="00B77515">
      <w:pPr>
        <w:spacing w:line="240" w:lineRule="auto"/>
        <w:rPr>
          <w:b/>
          <w:szCs w:val="22"/>
          <w:lang w:val="lt-LT"/>
        </w:rPr>
      </w:pPr>
      <w:r w:rsidRPr="005C1CEE">
        <w:rPr>
          <w:b/>
          <w:szCs w:val="22"/>
          <w:lang w:val="lt-LT"/>
        </w:rPr>
        <w:t>Vairavimas ir mechanizmų valdymas</w:t>
      </w:r>
    </w:p>
    <w:p w14:paraId="5BDA228E" w14:textId="77777777" w:rsidR="00EE7F75" w:rsidRPr="001C15B1" w:rsidRDefault="00B15751" w:rsidP="00EE7F75">
      <w:pPr>
        <w:autoSpaceDE w:val="0"/>
        <w:autoSpaceDN w:val="0"/>
        <w:adjustRightInd w:val="0"/>
        <w:rPr>
          <w:szCs w:val="22"/>
          <w:lang w:val="lt-LT"/>
        </w:rPr>
      </w:pPr>
      <w:r w:rsidRPr="001C15B1">
        <w:rPr>
          <w:szCs w:val="22"/>
          <w:lang w:val="lt-LT"/>
        </w:rPr>
        <w:t>Specialių atsargumo priemonių nereikia.</w:t>
      </w:r>
    </w:p>
    <w:p w14:paraId="5A6C9A25" w14:textId="77777777" w:rsidR="00EE7F75" w:rsidRDefault="00EE7F75" w:rsidP="00B77515">
      <w:pPr>
        <w:numPr>
          <w:ilvl w:val="12"/>
          <w:numId w:val="0"/>
        </w:numPr>
        <w:tabs>
          <w:tab w:val="clear" w:pos="567"/>
        </w:tabs>
        <w:spacing w:line="240" w:lineRule="auto"/>
        <w:rPr>
          <w:szCs w:val="22"/>
          <w:lang w:val="lt-LT"/>
        </w:rPr>
      </w:pPr>
    </w:p>
    <w:p w14:paraId="13626140" w14:textId="77777777" w:rsidR="000A02A9" w:rsidRDefault="000A02A9" w:rsidP="00EE7F75">
      <w:pPr>
        <w:tabs>
          <w:tab w:val="clear" w:pos="567"/>
        </w:tabs>
        <w:spacing w:line="240" w:lineRule="auto"/>
        <w:outlineLvl w:val="0"/>
        <w:rPr>
          <w:b/>
          <w:szCs w:val="22"/>
          <w:lang w:val="lt-LT"/>
        </w:rPr>
      </w:pPr>
    </w:p>
    <w:p w14:paraId="403985A1" w14:textId="77777777" w:rsidR="000A02A9" w:rsidRDefault="000A02A9" w:rsidP="00EE7F75">
      <w:pPr>
        <w:tabs>
          <w:tab w:val="clear" w:pos="567"/>
        </w:tabs>
        <w:spacing w:line="240" w:lineRule="auto"/>
        <w:outlineLvl w:val="0"/>
        <w:rPr>
          <w:b/>
          <w:szCs w:val="22"/>
          <w:lang w:val="lt-LT"/>
        </w:rPr>
      </w:pPr>
      <w:r>
        <w:rPr>
          <w:b/>
          <w:szCs w:val="22"/>
          <w:lang w:val="lt-LT"/>
        </w:rPr>
        <w:t>VistaPrep sudėtyje yra natrio ir kalio</w:t>
      </w:r>
    </w:p>
    <w:p w14:paraId="79C83FDC" w14:textId="77777777" w:rsidR="00430283" w:rsidRDefault="00430283" w:rsidP="00185CCC">
      <w:pPr>
        <w:tabs>
          <w:tab w:val="clear" w:pos="567"/>
        </w:tabs>
        <w:spacing w:line="240" w:lineRule="auto"/>
        <w:outlineLvl w:val="0"/>
        <w:rPr>
          <w:szCs w:val="22"/>
          <w:lang w:val="lt-LT"/>
        </w:rPr>
      </w:pPr>
      <w:r>
        <w:rPr>
          <w:szCs w:val="22"/>
          <w:lang w:val="lt-LT"/>
        </w:rPr>
        <w:t>4 litruose VistaPrep tirpalo yra 20 mmol kalio ir 260 mmol natrio. Į tai turi atkreipti dėmesį pacientai, kuriems yra kontroliuojamas kalio ir natrio kiekis maiste</w:t>
      </w:r>
      <w:r w:rsidR="00C147D0">
        <w:rPr>
          <w:szCs w:val="22"/>
          <w:lang w:val="lt-LT"/>
        </w:rPr>
        <w:t xml:space="preserve"> ir pacientai, kuriems sutrikusi inkstų funkcija.</w:t>
      </w:r>
    </w:p>
    <w:p w14:paraId="1246DAFA" w14:textId="77777777" w:rsidR="00185CCC" w:rsidRDefault="00185CCC" w:rsidP="00EE7F75">
      <w:pPr>
        <w:tabs>
          <w:tab w:val="clear" w:pos="567"/>
        </w:tabs>
        <w:spacing w:line="240" w:lineRule="auto"/>
        <w:outlineLvl w:val="0"/>
        <w:rPr>
          <w:szCs w:val="22"/>
          <w:lang w:val="lt-LT"/>
        </w:rPr>
      </w:pPr>
    </w:p>
    <w:p w14:paraId="434B6CA1" w14:textId="77777777" w:rsidR="00185CCC" w:rsidRPr="000A02A9" w:rsidRDefault="00185CCC" w:rsidP="00EE7F75">
      <w:pPr>
        <w:tabs>
          <w:tab w:val="clear" w:pos="567"/>
        </w:tabs>
        <w:spacing w:line="240" w:lineRule="auto"/>
        <w:outlineLvl w:val="0"/>
        <w:rPr>
          <w:szCs w:val="22"/>
          <w:lang w:val="lt-LT"/>
        </w:rPr>
      </w:pPr>
    </w:p>
    <w:p w14:paraId="3F934517" w14:textId="77777777" w:rsidR="00175755" w:rsidRPr="005C1CEE" w:rsidRDefault="00175755" w:rsidP="00B77515">
      <w:pPr>
        <w:numPr>
          <w:ilvl w:val="12"/>
          <w:numId w:val="0"/>
        </w:numPr>
        <w:tabs>
          <w:tab w:val="clear" w:pos="567"/>
        </w:tabs>
        <w:spacing w:line="240" w:lineRule="auto"/>
        <w:rPr>
          <w:szCs w:val="22"/>
          <w:lang w:val="lt-LT"/>
        </w:rPr>
      </w:pPr>
    </w:p>
    <w:p w14:paraId="0FCE4CB7" w14:textId="77777777" w:rsidR="0057764E" w:rsidRPr="005C1CEE" w:rsidRDefault="0057764E" w:rsidP="00B77515">
      <w:pPr>
        <w:spacing w:line="240" w:lineRule="auto"/>
        <w:ind w:right="-2"/>
        <w:rPr>
          <w:b/>
          <w:szCs w:val="22"/>
          <w:lang w:val="lt-LT"/>
        </w:rPr>
      </w:pPr>
      <w:r w:rsidRPr="005C1CEE">
        <w:rPr>
          <w:b/>
          <w:szCs w:val="22"/>
          <w:lang w:val="lt-LT"/>
        </w:rPr>
        <w:t>3.</w:t>
      </w:r>
      <w:r w:rsidRPr="005C1CEE">
        <w:rPr>
          <w:b/>
          <w:szCs w:val="22"/>
          <w:lang w:val="lt-LT"/>
        </w:rPr>
        <w:tab/>
        <w:t xml:space="preserve">Kaip vartoti </w:t>
      </w:r>
      <w:r w:rsidR="00DB52F9">
        <w:rPr>
          <w:b/>
          <w:szCs w:val="22"/>
          <w:lang w:val="lt-LT"/>
        </w:rPr>
        <w:t>V</w:t>
      </w:r>
      <w:r w:rsidR="00185CCC">
        <w:rPr>
          <w:b/>
          <w:szCs w:val="22"/>
          <w:lang w:val="lt-LT"/>
        </w:rPr>
        <w:t>istaPrep</w:t>
      </w:r>
    </w:p>
    <w:p w14:paraId="7861B549" w14:textId="77777777" w:rsidR="0057764E" w:rsidRPr="005C1CEE" w:rsidRDefault="0057764E" w:rsidP="00B77515">
      <w:pPr>
        <w:numPr>
          <w:ilvl w:val="12"/>
          <w:numId w:val="0"/>
        </w:numPr>
        <w:tabs>
          <w:tab w:val="clear" w:pos="567"/>
        </w:tabs>
        <w:spacing w:line="240" w:lineRule="auto"/>
        <w:rPr>
          <w:szCs w:val="22"/>
          <w:lang w:val="lt-LT"/>
        </w:rPr>
      </w:pPr>
    </w:p>
    <w:p w14:paraId="5774A32F" w14:textId="77777777" w:rsidR="0057764E" w:rsidRPr="005C1CEE" w:rsidRDefault="0057764E" w:rsidP="00B77515">
      <w:pPr>
        <w:spacing w:line="240" w:lineRule="auto"/>
        <w:rPr>
          <w:szCs w:val="22"/>
          <w:lang w:val="lt-LT"/>
        </w:rPr>
      </w:pPr>
      <w:r w:rsidRPr="005C1CEE">
        <w:rPr>
          <w:szCs w:val="22"/>
          <w:lang w:val="lt-LT"/>
        </w:rPr>
        <w:t xml:space="preserve">Visada vartokite </w:t>
      </w:r>
      <w:r w:rsidR="00174E59" w:rsidRPr="005C1CEE">
        <w:rPr>
          <w:szCs w:val="22"/>
          <w:lang w:val="lt-LT"/>
        </w:rPr>
        <w:t>šį vaistą</w:t>
      </w:r>
      <w:r w:rsidRPr="005C1CEE">
        <w:rPr>
          <w:szCs w:val="22"/>
          <w:lang w:val="lt-LT"/>
        </w:rPr>
        <w:t xml:space="preserve"> tiksliai taip kaip</w:t>
      </w:r>
      <w:r w:rsidR="00E61B6C">
        <w:rPr>
          <w:szCs w:val="22"/>
          <w:lang w:val="lt-LT"/>
        </w:rPr>
        <w:t xml:space="preserve"> aprašyta šiame lapelyje arba kaip </w:t>
      </w:r>
      <w:r w:rsidRPr="005C1CEE">
        <w:rPr>
          <w:szCs w:val="22"/>
          <w:lang w:val="lt-LT"/>
        </w:rPr>
        <w:t>nurodė gydytojas</w:t>
      </w:r>
      <w:r w:rsidR="00E61B6C">
        <w:rPr>
          <w:szCs w:val="22"/>
          <w:lang w:val="lt-LT"/>
        </w:rPr>
        <w:t xml:space="preserve"> arba vaistininkas</w:t>
      </w:r>
      <w:r w:rsidRPr="005C1CEE">
        <w:rPr>
          <w:szCs w:val="22"/>
          <w:lang w:val="lt-LT"/>
        </w:rPr>
        <w:t xml:space="preserve">. </w:t>
      </w:r>
      <w:r w:rsidR="004F388D" w:rsidRPr="005C1CEE">
        <w:rPr>
          <w:szCs w:val="22"/>
          <w:lang w:val="lt-LT"/>
        </w:rPr>
        <w:t xml:space="preserve">Jeigu abejojate, </w:t>
      </w:r>
      <w:r w:rsidRPr="005C1CEE">
        <w:rPr>
          <w:szCs w:val="22"/>
          <w:lang w:val="lt-LT"/>
        </w:rPr>
        <w:t xml:space="preserve">kreipkitės į gydytoją arba vaistininką. </w:t>
      </w:r>
    </w:p>
    <w:p w14:paraId="30A5310B" w14:textId="77777777" w:rsidR="0057764E" w:rsidRPr="005C1CEE" w:rsidRDefault="0057764E" w:rsidP="00B77515">
      <w:pPr>
        <w:spacing w:line="240" w:lineRule="auto"/>
        <w:rPr>
          <w:szCs w:val="22"/>
          <w:lang w:val="lt-LT"/>
        </w:rPr>
      </w:pPr>
    </w:p>
    <w:p w14:paraId="4C574D36" w14:textId="77777777" w:rsidR="0057764E" w:rsidRPr="00720633" w:rsidRDefault="00185CCC" w:rsidP="00B77515">
      <w:pPr>
        <w:spacing w:line="240" w:lineRule="auto"/>
        <w:rPr>
          <w:b/>
          <w:szCs w:val="22"/>
          <w:u w:val="single"/>
          <w:lang w:val="lt-LT"/>
        </w:rPr>
      </w:pPr>
      <w:r w:rsidRPr="00720633">
        <w:rPr>
          <w:b/>
          <w:szCs w:val="22"/>
          <w:u w:val="single"/>
          <w:lang w:val="lt-LT"/>
        </w:rPr>
        <w:t xml:space="preserve">Vartojimas suaugusiesiems (nuo </w:t>
      </w:r>
      <w:r w:rsidRPr="001C15B1">
        <w:rPr>
          <w:b/>
          <w:szCs w:val="22"/>
          <w:u w:val="single"/>
          <w:lang w:val="lt-LT"/>
        </w:rPr>
        <w:t xml:space="preserve">18 </w:t>
      </w:r>
      <w:r w:rsidRPr="00720633">
        <w:rPr>
          <w:b/>
          <w:szCs w:val="22"/>
          <w:u w:val="single"/>
          <w:lang w:val="lt-LT"/>
        </w:rPr>
        <w:t>metų amžiaus)</w:t>
      </w:r>
    </w:p>
    <w:p w14:paraId="4C39DEC4" w14:textId="77777777" w:rsidR="00185CCC" w:rsidRDefault="00185CCC" w:rsidP="00B77515">
      <w:pPr>
        <w:spacing w:line="240" w:lineRule="auto"/>
        <w:rPr>
          <w:szCs w:val="22"/>
          <w:lang w:val="lt-LT"/>
        </w:rPr>
      </w:pPr>
      <w:r>
        <w:rPr>
          <w:szCs w:val="22"/>
          <w:lang w:val="lt-LT"/>
        </w:rPr>
        <w:t>Žarnynui pilnai išvalyti turite išgerti n</w:t>
      </w:r>
      <w:r w:rsidR="00E61B6C">
        <w:rPr>
          <w:szCs w:val="22"/>
          <w:lang w:val="lt-LT"/>
        </w:rPr>
        <w:t>uo</w:t>
      </w:r>
      <w:r>
        <w:rPr>
          <w:szCs w:val="22"/>
          <w:lang w:val="lt-LT"/>
        </w:rPr>
        <w:t xml:space="preserve"> </w:t>
      </w:r>
      <w:r w:rsidRPr="001C15B1">
        <w:rPr>
          <w:szCs w:val="22"/>
          <w:lang w:val="lt-LT"/>
        </w:rPr>
        <w:t>3 litr</w:t>
      </w:r>
      <w:r w:rsidR="00E61B6C" w:rsidRPr="001C15B1">
        <w:rPr>
          <w:szCs w:val="22"/>
          <w:lang w:val="lt-LT"/>
        </w:rPr>
        <w:t>ų</w:t>
      </w:r>
      <w:r w:rsidRPr="001C15B1">
        <w:rPr>
          <w:szCs w:val="22"/>
          <w:lang w:val="lt-LT"/>
        </w:rPr>
        <w:t>, bet ne daugiau kaip 4 litrus VistaPrep tirpalo. V</w:t>
      </w:r>
      <w:r w:rsidR="00EB4CD0" w:rsidRPr="001C15B1">
        <w:rPr>
          <w:szCs w:val="22"/>
          <w:lang w:val="lt-LT"/>
        </w:rPr>
        <w:t xml:space="preserve">ienas paketėlis atitinka 1 </w:t>
      </w:r>
      <w:r w:rsidR="00EB4CD0">
        <w:rPr>
          <w:szCs w:val="22"/>
          <w:lang w:val="lt-LT"/>
        </w:rPr>
        <w:t>litrą tirpalo.</w:t>
      </w:r>
    </w:p>
    <w:p w14:paraId="6323F059" w14:textId="77777777" w:rsidR="00EB4CD0" w:rsidRDefault="00EB4CD0" w:rsidP="00B77515">
      <w:pPr>
        <w:spacing w:line="240" w:lineRule="auto"/>
        <w:rPr>
          <w:szCs w:val="22"/>
          <w:lang w:val="lt-LT"/>
        </w:rPr>
      </w:pPr>
    </w:p>
    <w:p w14:paraId="74C87CCA" w14:textId="77777777" w:rsidR="00EB4CD0" w:rsidRDefault="00EB4CD0" w:rsidP="00B77515">
      <w:pPr>
        <w:spacing w:line="240" w:lineRule="auto"/>
        <w:rPr>
          <w:szCs w:val="22"/>
          <w:lang w:val="lt-LT"/>
        </w:rPr>
      </w:pPr>
      <w:r>
        <w:rPr>
          <w:szCs w:val="22"/>
          <w:lang w:val="lt-LT"/>
        </w:rPr>
        <w:lastRenderedPageBreak/>
        <w:t xml:space="preserve">Gerkite tirpalą padalytomis dozėmis po </w:t>
      </w:r>
      <w:r w:rsidRPr="001C15B1">
        <w:rPr>
          <w:szCs w:val="22"/>
          <w:lang w:val="lt-LT"/>
        </w:rPr>
        <w:t xml:space="preserve">200 – 300 </w:t>
      </w:r>
      <w:r>
        <w:rPr>
          <w:szCs w:val="22"/>
          <w:lang w:val="lt-LT"/>
        </w:rPr>
        <w:t xml:space="preserve">ml kas </w:t>
      </w:r>
      <w:r w:rsidRPr="001C15B1">
        <w:rPr>
          <w:szCs w:val="22"/>
          <w:lang w:val="lt-LT"/>
        </w:rPr>
        <w:t xml:space="preserve">10 </w:t>
      </w:r>
      <w:r>
        <w:rPr>
          <w:szCs w:val="22"/>
          <w:lang w:val="lt-LT"/>
        </w:rPr>
        <w:t xml:space="preserve">minučių, kol iš žarnyno pasišalinantis skystis taps skaidrus arba kol išgersite daugiausiai </w:t>
      </w:r>
      <w:r w:rsidRPr="001C15B1">
        <w:rPr>
          <w:szCs w:val="22"/>
          <w:lang w:val="lt-LT"/>
        </w:rPr>
        <w:t xml:space="preserve">4 </w:t>
      </w:r>
      <w:r>
        <w:rPr>
          <w:szCs w:val="22"/>
          <w:lang w:val="lt-LT"/>
        </w:rPr>
        <w:t>litrus tirpalo.</w:t>
      </w:r>
    </w:p>
    <w:p w14:paraId="4A685841" w14:textId="77777777" w:rsidR="00EB4CD0" w:rsidRDefault="00EB4CD0" w:rsidP="00B77515">
      <w:pPr>
        <w:spacing w:line="240" w:lineRule="auto"/>
        <w:rPr>
          <w:szCs w:val="22"/>
          <w:lang w:val="lt-LT"/>
        </w:rPr>
      </w:pPr>
    </w:p>
    <w:p w14:paraId="200E8DA8" w14:textId="77777777" w:rsidR="00EB4CD0" w:rsidRDefault="00EB4CD0" w:rsidP="00B77515">
      <w:pPr>
        <w:spacing w:line="240" w:lineRule="auto"/>
        <w:rPr>
          <w:szCs w:val="22"/>
          <w:lang w:val="lt-LT"/>
        </w:rPr>
      </w:pPr>
      <w:r>
        <w:rPr>
          <w:szCs w:val="22"/>
          <w:lang w:val="lt-LT"/>
        </w:rPr>
        <w:t xml:space="preserve">Tirpalą išgerkite per </w:t>
      </w:r>
      <w:r w:rsidRPr="001C15B1">
        <w:rPr>
          <w:szCs w:val="22"/>
          <w:lang w:val="lt-LT"/>
        </w:rPr>
        <w:t xml:space="preserve">4 </w:t>
      </w:r>
      <w:r>
        <w:rPr>
          <w:szCs w:val="22"/>
          <w:lang w:val="lt-LT"/>
        </w:rPr>
        <w:t xml:space="preserve">valandų laikotarpį, paprastai tyrimo dieną. </w:t>
      </w:r>
      <w:r w:rsidR="00720633">
        <w:rPr>
          <w:szCs w:val="22"/>
          <w:lang w:val="lt-LT"/>
        </w:rPr>
        <w:t>Taip pat Jūs galite išgerti visą reikalingą kiekį iš vakaro prieš tyrimą arba dalį jo išgerkite iš vakaro prieš tyrimą, o likusią dalį ryte, tyrimo dieną. Susitarkite dėl procedūros su gydytoju.</w:t>
      </w:r>
    </w:p>
    <w:p w14:paraId="695D29EA" w14:textId="77777777" w:rsidR="00720633" w:rsidRPr="00720633" w:rsidRDefault="00720633" w:rsidP="00B77515">
      <w:pPr>
        <w:spacing w:line="240" w:lineRule="auto"/>
        <w:rPr>
          <w:b/>
          <w:szCs w:val="22"/>
          <w:lang w:val="lt-LT"/>
        </w:rPr>
      </w:pPr>
    </w:p>
    <w:p w14:paraId="361DE594" w14:textId="77777777" w:rsidR="00720633" w:rsidRPr="00720633" w:rsidRDefault="00720633" w:rsidP="00B77515">
      <w:pPr>
        <w:spacing w:line="240" w:lineRule="auto"/>
        <w:rPr>
          <w:b/>
          <w:szCs w:val="22"/>
          <w:lang w:val="lt-LT"/>
        </w:rPr>
      </w:pPr>
      <w:r w:rsidRPr="00720633">
        <w:rPr>
          <w:b/>
          <w:szCs w:val="22"/>
          <w:lang w:val="lt-LT"/>
        </w:rPr>
        <w:t>Vartojimo trukmė</w:t>
      </w:r>
    </w:p>
    <w:p w14:paraId="33FD2400" w14:textId="77777777" w:rsidR="00720633" w:rsidRDefault="00720633" w:rsidP="00B77515">
      <w:pPr>
        <w:spacing w:line="240" w:lineRule="auto"/>
        <w:rPr>
          <w:szCs w:val="22"/>
          <w:lang w:val="lt-LT"/>
        </w:rPr>
      </w:pPr>
      <w:r>
        <w:rPr>
          <w:szCs w:val="22"/>
          <w:lang w:val="lt-LT"/>
        </w:rPr>
        <w:t>VistaPrep skirtas vienkartiniam vartojimui prieš planuojamą žarnyno tyrimo procedūrą.</w:t>
      </w:r>
    </w:p>
    <w:p w14:paraId="115AE78C" w14:textId="77777777" w:rsidR="00720633" w:rsidRDefault="00720633" w:rsidP="00B77515">
      <w:pPr>
        <w:spacing w:line="240" w:lineRule="auto"/>
        <w:rPr>
          <w:szCs w:val="22"/>
          <w:lang w:val="lt-LT"/>
        </w:rPr>
      </w:pPr>
    </w:p>
    <w:p w14:paraId="6771ADA3" w14:textId="77777777" w:rsidR="00720633" w:rsidRPr="00FD4E60" w:rsidRDefault="00720633" w:rsidP="00B77515">
      <w:pPr>
        <w:spacing w:line="240" w:lineRule="auto"/>
        <w:rPr>
          <w:b/>
          <w:szCs w:val="22"/>
          <w:lang w:val="lt-LT"/>
        </w:rPr>
      </w:pPr>
      <w:r w:rsidRPr="00FD4E60">
        <w:rPr>
          <w:b/>
          <w:szCs w:val="22"/>
          <w:lang w:val="lt-LT"/>
        </w:rPr>
        <w:t>Geriamojo tirpalo paruošimas</w:t>
      </w:r>
    </w:p>
    <w:p w14:paraId="0F1F46DF" w14:textId="77777777" w:rsidR="00720633" w:rsidRDefault="00720633" w:rsidP="00B77515">
      <w:pPr>
        <w:spacing w:line="240" w:lineRule="auto"/>
        <w:rPr>
          <w:szCs w:val="22"/>
          <w:lang w:val="lt-LT"/>
        </w:rPr>
      </w:pPr>
      <w:r>
        <w:rPr>
          <w:szCs w:val="22"/>
          <w:lang w:val="lt-LT"/>
        </w:rPr>
        <w:t xml:space="preserve">Prieš vartojimą paruoškite tirpalą, kuris yra beveik bespalvis ir skaidrus. Vieno paketėlio turinį ištirpinkite viename litre drungno vandens. Tokiu būdu paruoškite </w:t>
      </w:r>
      <w:r w:rsidRPr="001C15B1">
        <w:rPr>
          <w:szCs w:val="22"/>
          <w:lang w:val="lt-LT"/>
        </w:rPr>
        <w:t xml:space="preserve">3 – 4 litrus tirpalo. </w:t>
      </w:r>
      <w:r w:rsidR="00FD4E60" w:rsidRPr="001C15B1">
        <w:rPr>
          <w:szCs w:val="22"/>
          <w:lang w:val="lt-LT"/>
        </w:rPr>
        <w:t>Kadangi vienas VistaPrep paket</w:t>
      </w:r>
      <w:r w:rsidR="00FD4E60">
        <w:rPr>
          <w:szCs w:val="22"/>
          <w:lang w:val="lt-LT"/>
        </w:rPr>
        <w:t xml:space="preserve">ėlis atitinka </w:t>
      </w:r>
      <w:r w:rsidR="00FD4E60" w:rsidRPr="001C15B1">
        <w:rPr>
          <w:szCs w:val="22"/>
          <w:lang w:val="lt-LT"/>
        </w:rPr>
        <w:t xml:space="preserve">1 </w:t>
      </w:r>
      <w:r w:rsidR="00FD4E60">
        <w:rPr>
          <w:szCs w:val="22"/>
          <w:lang w:val="lt-LT"/>
        </w:rPr>
        <w:t xml:space="preserve">litrą tirpalo, Jums reikės </w:t>
      </w:r>
      <w:r w:rsidR="00FD4E60" w:rsidRPr="001C15B1">
        <w:rPr>
          <w:szCs w:val="22"/>
          <w:lang w:val="lt-LT"/>
        </w:rPr>
        <w:t>3 – 4 paketėlių, kad paruo</w:t>
      </w:r>
      <w:r w:rsidR="00FD4E60">
        <w:rPr>
          <w:szCs w:val="22"/>
          <w:lang w:val="lt-LT"/>
        </w:rPr>
        <w:t xml:space="preserve">šti </w:t>
      </w:r>
      <w:r w:rsidR="00FD4E60" w:rsidRPr="001C15B1">
        <w:rPr>
          <w:szCs w:val="22"/>
          <w:lang w:val="lt-LT"/>
        </w:rPr>
        <w:t>3 – 4 litrus tirpalo. J</w:t>
      </w:r>
      <w:r w:rsidR="00FD4E60">
        <w:rPr>
          <w:szCs w:val="22"/>
          <w:lang w:val="lt-LT"/>
        </w:rPr>
        <w:t>ūs taip pat galite paruoštą tirpalą prieš vartojimą atvėsinti šaldytuve. At</w:t>
      </w:r>
      <w:r w:rsidR="00E61B6C">
        <w:rPr>
          <w:szCs w:val="22"/>
          <w:lang w:val="lt-LT"/>
        </w:rPr>
        <w:t>vėsintą</w:t>
      </w:r>
      <w:r w:rsidR="00FD4E60">
        <w:rPr>
          <w:szCs w:val="22"/>
          <w:lang w:val="lt-LT"/>
        </w:rPr>
        <w:t xml:space="preserve"> tirpalą maloniau </w:t>
      </w:r>
      <w:r w:rsidR="00E61B6C">
        <w:rPr>
          <w:szCs w:val="22"/>
          <w:lang w:val="lt-LT"/>
        </w:rPr>
        <w:t>ger</w:t>
      </w:r>
      <w:r w:rsidR="00FD4E60">
        <w:rPr>
          <w:szCs w:val="22"/>
          <w:lang w:val="lt-LT"/>
        </w:rPr>
        <w:t>ti.</w:t>
      </w:r>
    </w:p>
    <w:p w14:paraId="3DEE87C4" w14:textId="77777777" w:rsidR="00FD4E60" w:rsidRDefault="00FD4E60" w:rsidP="00B77515">
      <w:pPr>
        <w:spacing w:line="240" w:lineRule="auto"/>
        <w:rPr>
          <w:szCs w:val="22"/>
          <w:lang w:val="lt-LT"/>
        </w:rPr>
      </w:pPr>
    </w:p>
    <w:p w14:paraId="02DB513C" w14:textId="77777777" w:rsidR="00FD4E60" w:rsidRDefault="00FD4E60" w:rsidP="00FD4E60">
      <w:pPr>
        <w:tabs>
          <w:tab w:val="clear" w:pos="567"/>
        </w:tabs>
        <w:spacing w:line="240" w:lineRule="auto"/>
        <w:rPr>
          <w:szCs w:val="22"/>
          <w:lang w:val="lt-LT"/>
        </w:rPr>
      </w:pPr>
      <w:r>
        <w:rPr>
          <w:szCs w:val="22"/>
          <w:lang w:val="lt-LT"/>
        </w:rPr>
        <w:t>Į VistaPrep geriamąjį tirpalą negalima pridėti kitų skysčių ar priedų (ypač cukraus ar aromatinių medžiagų, nesuderinamų su VistaPrep tirpalu), nes tai gali pakeisti elektrolitų sudėtį kraujyje. Taip pat, gali susidaryti sprogus dujų mišinys žarnyne, jei pridėtos medžiagos sutrikd</w:t>
      </w:r>
      <w:r w:rsidR="00E61B6C">
        <w:rPr>
          <w:szCs w:val="22"/>
          <w:lang w:val="lt-LT"/>
        </w:rPr>
        <w:t>ys</w:t>
      </w:r>
      <w:r>
        <w:rPr>
          <w:szCs w:val="22"/>
          <w:lang w:val="lt-LT"/>
        </w:rPr>
        <w:t xml:space="preserve"> žarnyno mikroflorą.</w:t>
      </w:r>
    </w:p>
    <w:p w14:paraId="32C814E8" w14:textId="77777777" w:rsidR="00FD4E60" w:rsidRDefault="00FD4E60" w:rsidP="00FD4E60">
      <w:pPr>
        <w:tabs>
          <w:tab w:val="clear" w:pos="567"/>
        </w:tabs>
        <w:spacing w:line="240" w:lineRule="auto"/>
        <w:rPr>
          <w:szCs w:val="22"/>
          <w:lang w:val="lt-LT"/>
        </w:rPr>
      </w:pPr>
    </w:p>
    <w:p w14:paraId="40D6E545" w14:textId="77777777" w:rsidR="00720633" w:rsidRDefault="00FD4E60" w:rsidP="00B77515">
      <w:pPr>
        <w:spacing w:line="240" w:lineRule="auto"/>
        <w:rPr>
          <w:szCs w:val="22"/>
          <w:lang w:val="lt-LT"/>
        </w:rPr>
      </w:pPr>
      <w:r>
        <w:rPr>
          <w:szCs w:val="22"/>
          <w:lang w:val="lt-LT"/>
        </w:rPr>
        <w:t>Pasakykite gydytojui, jei manote, kad VistaPrep poveikis yra per stiprus ar per silpnas.</w:t>
      </w:r>
    </w:p>
    <w:p w14:paraId="0F266282" w14:textId="77777777" w:rsidR="00720633" w:rsidRPr="00EB4CD0" w:rsidRDefault="00720633" w:rsidP="00B77515">
      <w:pPr>
        <w:spacing w:line="240" w:lineRule="auto"/>
        <w:rPr>
          <w:szCs w:val="22"/>
          <w:lang w:val="lt-LT"/>
        </w:rPr>
      </w:pPr>
    </w:p>
    <w:p w14:paraId="4E9DD1EB" w14:textId="77777777" w:rsidR="0057764E" w:rsidRPr="005C1CEE" w:rsidRDefault="0057764E" w:rsidP="00B77515">
      <w:pPr>
        <w:spacing w:line="240" w:lineRule="auto"/>
        <w:rPr>
          <w:b/>
          <w:szCs w:val="22"/>
          <w:lang w:val="lt-LT"/>
        </w:rPr>
      </w:pPr>
      <w:r w:rsidRPr="005C1CEE">
        <w:rPr>
          <w:b/>
          <w:szCs w:val="22"/>
          <w:lang w:val="lt-LT"/>
        </w:rPr>
        <w:t xml:space="preserve">Ką daryti pavartojus per didelę </w:t>
      </w:r>
      <w:r w:rsidR="00546CA5">
        <w:rPr>
          <w:b/>
          <w:szCs w:val="22"/>
          <w:lang w:val="lt-LT"/>
        </w:rPr>
        <w:t>V</w:t>
      </w:r>
      <w:r w:rsidR="00FD4E60">
        <w:rPr>
          <w:b/>
          <w:szCs w:val="22"/>
          <w:lang w:val="lt-LT"/>
        </w:rPr>
        <w:t>istaPrep</w:t>
      </w:r>
      <w:r w:rsidR="00546CA5" w:rsidRPr="005C1CEE">
        <w:rPr>
          <w:b/>
          <w:szCs w:val="22"/>
          <w:lang w:val="lt-LT"/>
        </w:rPr>
        <w:t xml:space="preserve"> </w:t>
      </w:r>
      <w:r w:rsidRPr="005C1CEE">
        <w:rPr>
          <w:b/>
          <w:szCs w:val="22"/>
          <w:lang w:val="lt-LT"/>
        </w:rPr>
        <w:t>dozę?</w:t>
      </w:r>
    </w:p>
    <w:p w14:paraId="178B0328" w14:textId="77777777" w:rsidR="00FD4E60" w:rsidRDefault="00FD4E60" w:rsidP="00B77515">
      <w:pPr>
        <w:spacing w:line="240" w:lineRule="auto"/>
        <w:rPr>
          <w:szCs w:val="22"/>
          <w:lang w:val="lt-LT"/>
        </w:rPr>
      </w:pPr>
      <w:r>
        <w:rPr>
          <w:szCs w:val="22"/>
          <w:lang w:val="lt-LT"/>
        </w:rPr>
        <w:t xml:space="preserve">Vartojant VistaPrep siekiama sukelti viduriavimą ar vandeningų išmatų susidarymą. </w:t>
      </w:r>
      <w:r w:rsidR="00D61A94">
        <w:rPr>
          <w:szCs w:val="22"/>
          <w:lang w:val="lt-LT"/>
        </w:rPr>
        <w:t xml:space="preserve">Tačiau, jei Jūs pavartojote per didelę VistaPrep dozę, gali pasireikšti sunkūs viduriavimo simptomai. Tokiu atveju gerkite daug vandens ir kreipkitės patarimo į gydytoją. </w:t>
      </w:r>
    </w:p>
    <w:p w14:paraId="4B04E6C1" w14:textId="77777777" w:rsidR="0057764E" w:rsidRPr="005C1CEE" w:rsidRDefault="0057764E" w:rsidP="00B77515">
      <w:pPr>
        <w:spacing w:line="240" w:lineRule="auto"/>
        <w:rPr>
          <w:szCs w:val="22"/>
          <w:lang w:val="lt-LT"/>
        </w:rPr>
      </w:pPr>
    </w:p>
    <w:p w14:paraId="1615500F" w14:textId="77777777" w:rsidR="0057764E" w:rsidRPr="005C1CEE" w:rsidRDefault="0057764E" w:rsidP="00B77515">
      <w:pPr>
        <w:spacing w:line="240" w:lineRule="auto"/>
        <w:rPr>
          <w:b/>
          <w:szCs w:val="22"/>
          <w:lang w:val="lt-LT"/>
        </w:rPr>
      </w:pPr>
      <w:r w:rsidRPr="005C1CEE">
        <w:rPr>
          <w:b/>
          <w:szCs w:val="22"/>
          <w:lang w:val="lt-LT"/>
        </w:rPr>
        <w:t xml:space="preserve">Pamiršus pavartoti </w:t>
      </w:r>
      <w:r w:rsidR="001B2BD1">
        <w:rPr>
          <w:b/>
          <w:szCs w:val="22"/>
          <w:lang w:val="lt-LT"/>
        </w:rPr>
        <w:t>V</w:t>
      </w:r>
      <w:r w:rsidR="00D61A94">
        <w:rPr>
          <w:b/>
          <w:szCs w:val="22"/>
          <w:lang w:val="lt-LT"/>
        </w:rPr>
        <w:t>istaPrep</w:t>
      </w:r>
    </w:p>
    <w:p w14:paraId="4AAD1009" w14:textId="77777777" w:rsidR="00D61A94" w:rsidRPr="001C15B1" w:rsidRDefault="00D61A94" w:rsidP="00D61A94">
      <w:pPr>
        <w:pStyle w:val="Header"/>
        <w:tabs>
          <w:tab w:val="left" w:pos="1296"/>
        </w:tabs>
        <w:rPr>
          <w:szCs w:val="22"/>
          <w:lang w:val="lt-LT"/>
        </w:rPr>
      </w:pPr>
      <w:r>
        <w:rPr>
          <w:szCs w:val="22"/>
          <w:lang w:val="lt-LT"/>
        </w:rPr>
        <w:t>Jeigu VistaPrep išgėrėte gerokai mažiau negu rekomenduojama dozė, žarnyno valymas gali būti nepakankamas. Tokiu atveju suplanuoto tyrimo atlikti nebus galima.</w:t>
      </w:r>
      <w:r w:rsidRPr="001C15B1">
        <w:rPr>
          <w:spacing w:val="-2"/>
          <w:szCs w:val="22"/>
          <w:lang w:val="lt-LT"/>
        </w:rPr>
        <w:t xml:space="preserve"> Todėl t</w:t>
      </w:r>
      <w:r>
        <w:rPr>
          <w:spacing w:val="-2"/>
          <w:szCs w:val="22"/>
          <w:lang w:val="lt-LT"/>
        </w:rPr>
        <w:t>iksliai laikykitės savo gydytojo ar šiame lapelyje pateiktų nurodymų.</w:t>
      </w:r>
    </w:p>
    <w:p w14:paraId="6C4D1923" w14:textId="77777777" w:rsidR="0057764E" w:rsidRPr="005C1CEE" w:rsidRDefault="0057764E" w:rsidP="00B77515">
      <w:pPr>
        <w:spacing w:line="240" w:lineRule="auto"/>
        <w:rPr>
          <w:szCs w:val="22"/>
          <w:lang w:val="lt-LT"/>
        </w:rPr>
      </w:pPr>
    </w:p>
    <w:p w14:paraId="64CA34D2" w14:textId="77777777" w:rsidR="0057764E" w:rsidRPr="005C1CEE" w:rsidRDefault="0057764E" w:rsidP="00B77515">
      <w:pPr>
        <w:keepNext/>
        <w:spacing w:line="240" w:lineRule="auto"/>
        <w:rPr>
          <w:b/>
          <w:szCs w:val="22"/>
          <w:lang w:val="lt-LT"/>
        </w:rPr>
      </w:pPr>
      <w:r w:rsidRPr="005C1CEE">
        <w:rPr>
          <w:b/>
          <w:szCs w:val="22"/>
          <w:lang w:val="lt-LT"/>
        </w:rPr>
        <w:t xml:space="preserve">Nustojus vartoti </w:t>
      </w:r>
      <w:r w:rsidR="00DE3567">
        <w:rPr>
          <w:b/>
          <w:szCs w:val="22"/>
          <w:lang w:val="lt-LT"/>
        </w:rPr>
        <w:t>V</w:t>
      </w:r>
      <w:r w:rsidR="00D61A94">
        <w:rPr>
          <w:b/>
          <w:szCs w:val="22"/>
          <w:lang w:val="lt-LT"/>
        </w:rPr>
        <w:t>istaPrep</w:t>
      </w:r>
    </w:p>
    <w:p w14:paraId="3C5945B7" w14:textId="77777777" w:rsidR="0057764E" w:rsidRPr="005C1CEE" w:rsidRDefault="00DE3567" w:rsidP="00DE3567">
      <w:pPr>
        <w:spacing w:line="240" w:lineRule="auto"/>
        <w:rPr>
          <w:szCs w:val="22"/>
          <w:lang w:val="lt-LT"/>
        </w:rPr>
      </w:pPr>
      <w:r>
        <w:rPr>
          <w:szCs w:val="22"/>
          <w:lang w:val="lt-LT"/>
        </w:rPr>
        <w:t xml:space="preserve">Jei </w:t>
      </w:r>
      <w:r w:rsidR="00D61A94">
        <w:rPr>
          <w:szCs w:val="22"/>
          <w:lang w:val="lt-LT"/>
        </w:rPr>
        <w:t xml:space="preserve">nustosite ar per greitai nutrauksite VistaPrep vartojimą, žarnyno valymas gali būti nepakankamas. </w:t>
      </w:r>
    </w:p>
    <w:p w14:paraId="47D446C3" w14:textId="77777777" w:rsidR="0057764E" w:rsidRDefault="00D61A94" w:rsidP="00B77515">
      <w:pPr>
        <w:spacing w:line="240" w:lineRule="auto"/>
        <w:rPr>
          <w:szCs w:val="22"/>
          <w:lang w:val="lt-LT"/>
        </w:rPr>
      </w:pPr>
      <w:r>
        <w:rPr>
          <w:szCs w:val="22"/>
          <w:lang w:val="lt-LT"/>
        </w:rPr>
        <w:t>Tokiu atveju suplanuoto tyrimo atlikti nebus galima.</w:t>
      </w:r>
    </w:p>
    <w:p w14:paraId="35AB730B" w14:textId="77777777" w:rsidR="00D61A94" w:rsidRPr="005C1CEE" w:rsidRDefault="00D61A94" w:rsidP="00B77515">
      <w:pPr>
        <w:spacing w:line="240" w:lineRule="auto"/>
        <w:rPr>
          <w:szCs w:val="22"/>
          <w:lang w:val="lt-LT"/>
        </w:rPr>
      </w:pPr>
    </w:p>
    <w:p w14:paraId="0D693C6C" w14:textId="77777777" w:rsidR="0057764E" w:rsidRPr="005C1CEE" w:rsidRDefault="00174E59" w:rsidP="00B77515">
      <w:pPr>
        <w:spacing w:line="240" w:lineRule="auto"/>
        <w:rPr>
          <w:szCs w:val="22"/>
          <w:lang w:val="lt-LT"/>
        </w:rPr>
      </w:pPr>
      <w:r w:rsidRPr="005C1CEE">
        <w:rPr>
          <w:szCs w:val="24"/>
          <w:lang w:val="lt-LT"/>
        </w:rPr>
        <w:t>Jeigu k</w:t>
      </w:r>
      <w:r w:rsidR="0057764E" w:rsidRPr="005C1CEE">
        <w:rPr>
          <w:szCs w:val="22"/>
          <w:lang w:val="lt-LT"/>
        </w:rPr>
        <w:t>il</w:t>
      </w:r>
      <w:r w:rsidR="004C3597" w:rsidRPr="005C1CEE">
        <w:rPr>
          <w:szCs w:val="22"/>
          <w:lang w:val="lt-LT"/>
        </w:rPr>
        <w:t>tų</w:t>
      </w:r>
      <w:r w:rsidR="0057764E" w:rsidRPr="005C1CEE">
        <w:rPr>
          <w:szCs w:val="22"/>
          <w:lang w:val="lt-LT"/>
        </w:rPr>
        <w:t xml:space="preserve"> daugiau klausimų dėl šio vaisto vartojimo, kreipkitės į gydytoją arba vaistininką.</w:t>
      </w:r>
    </w:p>
    <w:p w14:paraId="193FC365" w14:textId="77777777" w:rsidR="00174E59" w:rsidRPr="005C1CEE" w:rsidRDefault="00174E59" w:rsidP="00B77515">
      <w:pPr>
        <w:spacing w:line="240" w:lineRule="auto"/>
        <w:rPr>
          <w:szCs w:val="22"/>
          <w:lang w:val="lt-LT"/>
        </w:rPr>
      </w:pPr>
    </w:p>
    <w:p w14:paraId="3E37AA18" w14:textId="77777777" w:rsidR="00667029" w:rsidRPr="005C1CEE" w:rsidRDefault="00667029" w:rsidP="00B77515">
      <w:pPr>
        <w:spacing w:line="240" w:lineRule="auto"/>
        <w:rPr>
          <w:szCs w:val="22"/>
          <w:lang w:val="lt-LT"/>
        </w:rPr>
      </w:pPr>
    </w:p>
    <w:p w14:paraId="78854198" w14:textId="77777777" w:rsidR="0057764E" w:rsidRPr="005C1CEE" w:rsidRDefault="0057764E" w:rsidP="00B77515">
      <w:pPr>
        <w:spacing w:line="240" w:lineRule="auto"/>
        <w:ind w:right="-2"/>
        <w:rPr>
          <w:b/>
          <w:szCs w:val="22"/>
          <w:lang w:val="lt-LT"/>
        </w:rPr>
      </w:pPr>
      <w:r w:rsidRPr="005C1CEE">
        <w:rPr>
          <w:b/>
          <w:szCs w:val="22"/>
          <w:lang w:val="lt-LT"/>
        </w:rPr>
        <w:t>4.</w:t>
      </w:r>
      <w:r w:rsidRPr="005C1CEE">
        <w:rPr>
          <w:b/>
          <w:szCs w:val="22"/>
          <w:lang w:val="lt-LT"/>
        </w:rPr>
        <w:tab/>
        <w:t xml:space="preserve">Galimas šalutinis poveikis </w:t>
      </w:r>
    </w:p>
    <w:p w14:paraId="2B324D1F" w14:textId="77777777" w:rsidR="0057764E" w:rsidRPr="005C1CEE" w:rsidRDefault="0057764E" w:rsidP="00B77515">
      <w:pPr>
        <w:keepNext/>
        <w:numPr>
          <w:ilvl w:val="12"/>
          <w:numId w:val="0"/>
        </w:numPr>
        <w:tabs>
          <w:tab w:val="clear" w:pos="567"/>
        </w:tabs>
        <w:spacing w:line="240" w:lineRule="auto"/>
        <w:rPr>
          <w:szCs w:val="22"/>
          <w:lang w:val="lt-LT"/>
        </w:rPr>
      </w:pPr>
    </w:p>
    <w:p w14:paraId="43C55D20" w14:textId="77777777" w:rsidR="0057764E" w:rsidRPr="005C1CEE" w:rsidRDefault="0057764E" w:rsidP="00B77515">
      <w:pPr>
        <w:keepNext/>
        <w:spacing w:line="240" w:lineRule="auto"/>
        <w:rPr>
          <w:szCs w:val="22"/>
          <w:lang w:val="lt-LT"/>
        </w:rPr>
      </w:pPr>
      <w:r w:rsidRPr="005C1CEE">
        <w:rPr>
          <w:szCs w:val="22"/>
          <w:lang w:val="lt-LT"/>
        </w:rPr>
        <w:t xml:space="preserve">Šis vaistas, kaip ir visi kiti, </w:t>
      </w:r>
      <w:r w:rsidR="00174E59" w:rsidRPr="005C1CEE">
        <w:rPr>
          <w:szCs w:val="24"/>
          <w:lang w:val="lt-LT"/>
        </w:rPr>
        <w:t>gali sukelti šalutinį poveikį, nors jis pasireiškia ne visiems žmonėms.</w:t>
      </w:r>
    </w:p>
    <w:p w14:paraId="05927DAE" w14:textId="77777777" w:rsidR="0057764E" w:rsidRPr="005C1CEE" w:rsidRDefault="0057764E" w:rsidP="00174E59">
      <w:pPr>
        <w:spacing w:line="240" w:lineRule="auto"/>
        <w:rPr>
          <w:szCs w:val="22"/>
          <w:lang w:val="lt-LT"/>
        </w:rPr>
      </w:pPr>
    </w:p>
    <w:p w14:paraId="5FEC22A6" w14:textId="77777777" w:rsidR="00037388" w:rsidRPr="001C15B1" w:rsidRDefault="00D61A94" w:rsidP="00DE3567">
      <w:pPr>
        <w:autoSpaceDE w:val="0"/>
        <w:autoSpaceDN w:val="0"/>
        <w:adjustRightInd w:val="0"/>
        <w:rPr>
          <w:b/>
          <w:szCs w:val="22"/>
          <w:lang w:val="lt-LT"/>
        </w:rPr>
      </w:pPr>
      <w:r w:rsidRPr="001C15B1">
        <w:rPr>
          <w:b/>
          <w:szCs w:val="22"/>
          <w:lang w:val="lt-LT"/>
        </w:rPr>
        <w:t xml:space="preserve">Žymus šalutinis poveikis ar požymiai, į kuriuos reikia </w:t>
      </w:r>
      <w:r w:rsidR="00037388" w:rsidRPr="001C15B1">
        <w:rPr>
          <w:b/>
          <w:szCs w:val="22"/>
          <w:lang w:val="lt-LT"/>
        </w:rPr>
        <w:t>reikia atkreipti dėmesį ir imtis priemonių</w:t>
      </w:r>
    </w:p>
    <w:p w14:paraId="00FA1B1E" w14:textId="77777777" w:rsidR="00037388" w:rsidRPr="001C15B1" w:rsidRDefault="00037388" w:rsidP="00DE3567">
      <w:pPr>
        <w:autoSpaceDE w:val="0"/>
        <w:autoSpaceDN w:val="0"/>
        <w:adjustRightInd w:val="0"/>
        <w:rPr>
          <w:szCs w:val="22"/>
          <w:lang w:val="fr-CH"/>
        </w:rPr>
      </w:pPr>
      <w:r w:rsidRPr="001C15B1">
        <w:rPr>
          <w:szCs w:val="22"/>
          <w:lang w:val="fr-CH"/>
        </w:rPr>
        <w:t>Visi vaistai gali sukelti alergines reakcijas. Tačiau sunkios alerginės reakcijos pasireiškia labai retai. Jei Jums pasireiškė toliau nurodytas šalutinis poveikis, nutraukite VistaPrep vartojimą ir nedelsiant kreipkitės į gydytoją:</w:t>
      </w:r>
    </w:p>
    <w:p w14:paraId="15EEF517" w14:textId="77777777" w:rsidR="00037388" w:rsidRPr="00353D63" w:rsidRDefault="00037388" w:rsidP="00353D63">
      <w:pPr>
        <w:pStyle w:val="ListParagraph"/>
        <w:numPr>
          <w:ilvl w:val="0"/>
          <w:numId w:val="12"/>
        </w:numPr>
        <w:autoSpaceDE w:val="0"/>
        <w:autoSpaceDN w:val="0"/>
        <w:adjustRightInd w:val="0"/>
        <w:rPr>
          <w:szCs w:val="22"/>
        </w:rPr>
      </w:pPr>
      <w:r w:rsidRPr="00353D63">
        <w:rPr>
          <w:szCs w:val="22"/>
        </w:rPr>
        <w:t>Alerginis odos bėrimas</w:t>
      </w:r>
    </w:p>
    <w:p w14:paraId="0B3D26C3" w14:textId="77777777" w:rsidR="00037388" w:rsidRPr="00353D63" w:rsidRDefault="00037388" w:rsidP="00353D63">
      <w:pPr>
        <w:pStyle w:val="ListParagraph"/>
        <w:numPr>
          <w:ilvl w:val="0"/>
          <w:numId w:val="12"/>
        </w:numPr>
        <w:autoSpaceDE w:val="0"/>
        <w:autoSpaceDN w:val="0"/>
        <w:adjustRightInd w:val="0"/>
        <w:rPr>
          <w:szCs w:val="22"/>
        </w:rPr>
      </w:pPr>
      <w:r w:rsidRPr="00353D63">
        <w:rPr>
          <w:szCs w:val="22"/>
        </w:rPr>
        <w:t>Kraujotakos sutrikimai</w:t>
      </w:r>
    </w:p>
    <w:p w14:paraId="4404B6AF" w14:textId="77777777" w:rsidR="00037388" w:rsidRPr="00353D63" w:rsidRDefault="00037388" w:rsidP="00353D63">
      <w:pPr>
        <w:pStyle w:val="ListParagraph"/>
        <w:numPr>
          <w:ilvl w:val="0"/>
          <w:numId w:val="12"/>
        </w:numPr>
        <w:autoSpaceDE w:val="0"/>
        <w:autoSpaceDN w:val="0"/>
        <w:adjustRightInd w:val="0"/>
        <w:rPr>
          <w:szCs w:val="22"/>
        </w:rPr>
      </w:pPr>
      <w:r w:rsidRPr="00353D63">
        <w:rPr>
          <w:szCs w:val="22"/>
        </w:rPr>
        <w:t>Dusulys</w:t>
      </w:r>
    </w:p>
    <w:p w14:paraId="03E11D60" w14:textId="77777777" w:rsidR="00037388" w:rsidRPr="00353D63" w:rsidRDefault="00037388" w:rsidP="00353D63">
      <w:pPr>
        <w:pStyle w:val="ListParagraph"/>
        <w:numPr>
          <w:ilvl w:val="0"/>
          <w:numId w:val="12"/>
        </w:numPr>
        <w:autoSpaceDE w:val="0"/>
        <w:autoSpaceDN w:val="0"/>
        <w:adjustRightInd w:val="0"/>
        <w:rPr>
          <w:szCs w:val="22"/>
        </w:rPr>
      </w:pPr>
      <w:r w:rsidRPr="00353D63">
        <w:rPr>
          <w:szCs w:val="22"/>
        </w:rPr>
        <w:t xml:space="preserve">Prakaitavimo protrūkis </w:t>
      </w:r>
      <w:r w:rsidR="00353D63" w:rsidRPr="00353D63">
        <w:rPr>
          <w:szCs w:val="22"/>
        </w:rPr>
        <w:t>kartu su pykinimu</w:t>
      </w:r>
    </w:p>
    <w:p w14:paraId="6E3093BC" w14:textId="77777777" w:rsidR="00DE3567" w:rsidRPr="005C1CEE" w:rsidRDefault="00DE3567" w:rsidP="00B77515">
      <w:pPr>
        <w:keepNext/>
        <w:spacing w:line="240" w:lineRule="auto"/>
        <w:rPr>
          <w:szCs w:val="22"/>
          <w:lang w:val="lt-LT"/>
        </w:rPr>
      </w:pPr>
    </w:p>
    <w:p w14:paraId="58A08569" w14:textId="77777777" w:rsidR="005B67F0" w:rsidRPr="001C15B1" w:rsidRDefault="00353D63" w:rsidP="005B67F0">
      <w:pPr>
        <w:autoSpaceDE w:val="0"/>
        <w:autoSpaceDN w:val="0"/>
        <w:adjustRightInd w:val="0"/>
        <w:rPr>
          <w:b/>
          <w:szCs w:val="22"/>
          <w:lang w:val="lt-LT"/>
        </w:rPr>
      </w:pPr>
      <w:r w:rsidRPr="001C15B1">
        <w:rPr>
          <w:b/>
          <w:szCs w:val="22"/>
          <w:lang w:val="lt-LT"/>
        </w:rPr>
        <w:t>Taip pat</w:t>
      </w:r>
      <w:r w:rsidR="005B67F0" w:rsidRPr="001C15B1">
        <w:rPr>
          <w:b/>
          <w:szCs w:val="22"/>
          <w:lang w:val="lt-LT"/>
        </w:rPr>
        <w:t xml:space="preserve"> gali pasireikšti toliau išvardytas šalutinis poveikis</w:t>
      </w:r>
      <w:r w:rsidR="00E61B6C" w:rsidRPr="001C15B1">
        <w:rPr>
          <w:b/>
          <w:szCs w:val="22"/>
          <w:lang w:val="lt-LT"/>
        </w:rPr>
        <w:t>:</w:t>
      </w:r>
    </w:p>
    <w:p w14:paraId="212AFF90" w14:textId="77777777" w:rsidR="0057764E" w:rsidRPr="005C1CEE" w:rsidRDefault="0057764E" w:rsidP="00B77515">
      <w:pPr>
        <w:keepNext/>
        <w:spacing w:line="240" w:lineRule="auto"/>
        <w:rPr>
          <w:szCs w:val="22"/>
          <w:lang w:val="lt-LT"/>
        </w:rPr>
      </w:pPr>
    </w:p>
    <w:p w14:paraId="099AF8CE" w14:textId="46F9E123" w:rsidR="005B67F0" w:rsidRPr="001C15B1" w:rsidRDefault="005B67F0" w:rsidP="005B67F0">
      <w:pPr>
        <w:autoSpaceDE w:val="0"/>
        <w:autoSpaceDN w:val="0"/>
        <w:adjustRightInd w:val="0"/>
        <w:rPr>
          <w:b/>
          <w:szCs w:val="22"/>
          <w:lang w:val="lt-LT"/>
        </w:rPr>
      </w:pPr>
      <w:r w:rsidRPr="001C15B1">
        <w:rPr>
          <w:b/>
          <w:szCs w:val="22"/>
          <w:lang w:val="lt-LT"/>
        </w:rPr>
        <w:t xml:space="preserve">Labai dažnas (gali pasireikšti </w:t>
      </w:r>
      <w:r w:rsidR="001B61E5">
        <w:rPr>
          <w:b/>
          <w:szCs w:val="22"/>
          <w:lang w:val="lt-LT"/>
        </w:rPr>
        <w:t>dažniau</w:t>
      </w:r>
      <w:r w:rsidR="001B61E5" w:rsidRPr="001C15B1">
        <w:rPr>
          <w:b/>
          <w:szCs w:val="22"/>
          <w:lang w:val="lt-LT"/>
        </w:rPr>
        <w:t xml:space="preserve"> </w:t>
      </w:r>
      <w:r w:rsidRPr="001C15B1">
        <w:rPr>
          <w:b/>
          <w:szCs w:val="22"/>
          <w:lang w:val="lt-LT"/>
        </w:rPr>
        <w:t>nei 1 iš 10 žmonių):</w:t>
      </w:r>
    </w:p>
    <w:p w14:paraId="1947A0E0" w14:textId="77777777" w:rsidR="005B67F0" w:rsidRPr="001C15B1" w:rsidRDefault="00353D63" w:rsidP="005B67F0">
      <w:pPr>
        <w:numPr>
          <w:ilvl w:val="0"/>
          <w:numId w:val="8"/>
        </w:numPr>
        <w:tabs>
          <w:tab w:val="clear" w:pos="360"/>
          <w:tab w:val="clear" w:pos="567"/>
          <w:tab w:val="num" w:pos="0"/>
        </w:tabs>
        <w:autoSpaceDE w:val="0"/>
        <w:autoSpaceDN w:val="0"/>
        <w:adjustRightInd w:val="0"/>
        <w:spacing w:line="240" w:lineRule="auto"/>
        <w:ind w:left="567" w:hanging="567"/>
        <w:rPr>
          <w:szCs w:val="22"/>
          <w:lang w:val="lt-LT"/>
        </w:rPr>
      </w:pPr>
      <w:r w:rsidRPr="001C15B1">
        <w:rPr>
          <w:szCs w:val="22"/>
          <w:lang w:val="lt-LT"/>
        </w:rPr>
        <w:t>Pykinimas, pilnumo pojūtis ir dujų susikaupimas.</w:t>
      </w:r>
    </w:p>
    <w:p w14:paraId="6BF36107" w14:textId="77777777" w:rsidR="005B67F0" w:rsidRPr="001C15B1" w:rsidRDefault="005B67F0" w:rsidP="005B67F0">
      <w:pPr>
        <w:autoSpaceDE w:val="0"/>
        <w:autoSpaceDN w:val="0"/>
        <w:adjustRightInd w:val="0"/>
        <w:rPr>
          <w:szCs w:val="22"/>
          <w:lang w:val="lt-LT"/>
        </w:rPr>
      </w:pPr>
    </w:p>
    <w:p w14:paraId="72DE3776" w14:textId="7B3EC6DD" w:rsidR="005B67F0" w:rsidRPr="001C15B1" w:rsidRDefault="005B67F0" w:rsidP="005B67F0">
      <w:pPr>
        <w:autoSpaceDE w:val="0"/>
        <w:autoSpaceDN w:val="0"/>
        <w:adjustRightInd w:val="0"/>
        <w:rPr>
          <w:b/>
          <w:szCs w:val="22"/>
          <w:lang w:val="lt-LT"/>
        </w:rPr>
      </w:pPr>
      <w:r w:rsidRPr="001C15B1">
        <w:rPr>
          <w:b/>
          <w:szCs w:val="22"/>
          <w:lang w:val="lt-LT"/>
        </w:rPr>
        <w:lastRenderedPageBreak/>
        <w:t xml:space="preserve">Dažnas (gali pasireikšti </w:t>
      </w:r>
      <w:r w:rsidR="001B61E5">
        <w:rPr>
          <w:b/>
          <w:szCs w:val="22"/>
          <w:lang w:val="lt-LT"/>
        </w:rPr>
        <w:t>rečiau</w:t>
      </w:r>
      <w:r w:rsidRPr="001C15B1">
        <w:rPr>
          <w:b/>
          <w:szCs w:val="22"/>
          <w:lang w:val="lt-LT"/>
        </w:rPr>
        <w:t xml:space="preserve"> kaip 1 iš 10 žmonių):</w:t>
      </w:r>
    </w:p>
    <w:p w14:paraId="520295B0" w14:textId="77777777" w:rsidR="005B67F0" w:rsidRPr="001C15B1" w:rsidRDefault="00353D63" w:rsidP="005B67F0">
      <w:pPr>
        <w:numPr>
          <w:ilvl w:val="0"/>
          <w:numId w:val="8"/>
        </w:numPr>
        <w:tabs>
          <w:tab w:val="clear" w:pos="360"/>
          <w:tab w:val="clear" w:pos="567"/>
          <w:tab w:val="num" w:pos="0"/>
        </w:tabs>
        <w:autoSpaceDE w:val="0"/>
        <w:autoSpaceDN w:val="0"/>
        <w:adjustRightInd w:val="0"/>
        <w:spacing w:line="240" w:lineRule="auto"/>
        <w:ind w:left="567" w:hanging="567"/>
        <w:rPr>
          <w:szCs w:val="22"/>
          <w:lang w:val="lt-LT"/>
        </w:rPr>
      </w:pPr>
      <w:r w:rsidRPr="001C15B1">
        <w:rPr>
          <w:szCs w:val="22"/>
          <w:lang w:val="lt-LT"/>
        </w:rPr>
        <w:t xml:space="preserve">Vėmimas, skrandžio spazmai ir išangės dirginimas. </w:t>
      </w:r>
    </w:p>
    <w:p w14:paraId="48356976" w14:textId="77777777" w:rsidR="005B67F0" w:rsidRPr="001C15B1" w:rsidRDefault="005B67F0" w:rsidP="005B67F0">
      <w:pPr>
        <w:autoSpaceDE w:val="0"/>
        <w:autoSpaceDN w:val="0"/>
        <w:adjustRightInd w:val="0"/>
        <w:rPr>
          <w:szCs w:val="22"/>
          <w:lang w:val="lt-LT"/>
        </w:rPr>
      </w:pPr>
    </w:p>
    <w:p w14:paraId="441BBC9E" w14:textId="77777777" w:rsidR="00353D63" w:rsidRPr="001C15B1" w:rsidRDefault="00353D63" w:rsidP="005B67F0">
      <w:pPr>
        <w:autoSpaceDE w:val="0"/>
        <w:autoSpaceDN w:val="0"/>
        <w:adjustRightInd w:val="0"/>
        <w:rPr>
          <w:szCs w:val="22"/>
          <w:lang w:val="lt-LT"/>
        </w:rPr>
      </w:pPr>
      <w:r w:rsidRPr="001C15B1">
        <w:rPr>
          <w:szCs w:val="22"/>
          <w:lang w:val="lt-LT"/>
        </w:rPr>
        <w:t>Šiuos sutrikimus daugiausiai lemia palyginti didelis skysčio kiekis, išgertas per trumpą laiką. Pasireiškus virškinimo trakto sutrikimų simptomams, VistaPrep vartojimą reikia laikinai sulėtinti arba nutraukti kol simptomai nuslūgs.</w:t>
      </w:r>
    </w:p>
    <w:p w14:paraId="771FD0B0" w14:textId="77777777" w:rsidR="00353D63" w:rsidRPr="001C15B1" w:rsidRDefault="00353D63" w:rsidP="005B67F0">
      <w:pPr>
        <w:autoSpaceDE w:val="0"/>
        <w:autoSpaceDN w:val="0"/>
        <w:adjustRightInd w:val="0"/>
        <w:rPr>
          <w:szCs w:val="22"/>
          <w:lang w:val="lt-LT"/>
        </w:rPr>
      </w:pPr>
    </w:p>
    <w:p w14:paraId="1A95E13B" w14:textId="3260139B" w:rsidR="005B67F0" w:rsidRPr="001C15B1" w:rsidRDefault="005B67F0" w:rsidP="005B67F0">
      <w:pPr>
        <w:autoSpaceDE w:val="0"/>
        <w:autoSpaceDN w:val="0"/>
        <w:adjustRightInd w:val="0"/>
        <w:rPr>
          <w:b/>
          <w:szCs w:val="22"/>
          <w:lang w:val="lt-LT"/>
        </w:rPr>
      </w:pPr>
      <w:r w:rsidRPr="001C15B1">
        <w:rPr>
          <w:b/>
          <w:szCs w:val="22"/>
          <w:lang w:val="lt-LT"/>
        </w:rPr>
        <w:t xml:space="preserve">Nedažnas (gali pasireikšti </w:t>
      </w:r>
      <w:r w:rsidR="001B61E5">
        <w:rPr>
          <w:b/>
          <w:szCs w:val="22"/>
          <w:lang w:val="lt-LT"/>
        </w:rPr>
        <w:t>rečiau</w:t>
      </w:r>
      <w:r w:rsidRPr="001C15B1">
        <w:rPr>
          <w:b/>
          <w:szCs w:val="22"/>
          <w:lang w:val="lt-LT"/>
        </w:rPr>
        <w:t xml:space="preserve"> kaip 1 iš 100 žmonių):</w:t>
      </w:r>
    </w:p>
    <w:p w14:paraId="02EE607D" w14:textId="77777777" w:rsidR="005A283F" w:rsidRDefault="005A283F" w:rsidP="005B67F0">
      <w:pPr>
        <w:numPr>
          <w:ilvl w:val="0"/>
          <w:numId w:val="8"/>
        </w:numPr>
        <w:tabs>
          <w:tab w:val="clear" w:pos="360"/>
          <w:tab w:val="clear" w:pos="567"/>
          <w:tab w:val="num" w:pos="0"/>
        </w:tabs>
        <w:autoSpaceDE w:val="0"/>
        <w:autoSpaceDN w:val="0"/>
        <w:adjustRightInd w:val="0"/>
        <w:spacing w:line="240" w:lineRule="auto"/>
        <w:ind w:left="567" w:hanging="567"/>
        <w:rPr>
          <w:szCs w:val="22"/>
        </w:rPr>
      </w:pPr>
      <w:r>
        <w:rPr>
          <w:szCs w:val="22"/>
        </w:rPr>
        <w:t>Bendri negalavimai ir nemiga.</w:t>
      </w:r>
    </w:p>
    <w:p w14:paraId="0DF85CE7" w14:textId="77777777" w:rsidR="005B67F0" w:rsidRPr="00812A20" w:rsidRDefault="005B67F0" w:rsidP="005B67F0">
      <w:pPr>
        <w:autoSpaceDE w:val="0"/>
        <w:autoSpaceDN w:val="0"/>
        <w:adjustRightInd w:val="0"/>
        <w:rPr>
          <w:szCs w:val="22"/>
        </w:rPr>
      </w:pPr>
    </w:p>
    <w:p w14:paraId="0C10B3F5" w14:textId="77777777" w:rsidR="005B67F0" w:rsidRPr="00812A20" w:rsidRDefault="005B67F0" w:rsidP="005B67F0">
      <w:pPr>
        <w:autoSpaceDE w:val="0"/>
        <w:autoSpaceDN w:val="0"/>
        <w:adjustRightInd w:val="0"/>
        <w:rPr>
          <w:b/>
          <w:szCs w:val="22"/>
        </w:rPr>
      </w:pPr>
      <w:r w:rsidRPr="00812A20">
        <w:rPr>
          <w:b/>
          <w:szCs w:val="22"/>
        </w:rPr>
        <w:t>Dažnis nežinomas (dažnis negali būti apskaičiuotas pagal turimus duomenis):</w:t>
      </w:r>
    </w:p>
    <w:p w14:paraId="77D484A9" w14:textId="77777777" w:rsidR="005A283F" w:rsidRDefault="005A283F" w:rsidP="005B67F0">
      <w:pPr>
        <w:numPr>
          <w:ilvl w:val="0"/>
          <w:numId w:val="8"/>
        </w:numPr>
        <w:tabs>
          <w:tab w:val="clear" w:pos="360"/>
          <w:tab w:val="clear" w:pos="567"/>
          <w:tab w:val="num" w:pos="0"/>
        </w:tabs>
        <w:autoSpaceDE w:val="0"/>
        <w:autoSpaceDN w:val="0"/>
        <w:adjustRightInd w:val="0"/>
        <w:spacing w:line="240" w:lineRule="auto"/>
        <w:ind w:left="567" w:hanging="567"/>
        <w:rPr>
          <w:szCs w:val="22"/>
        </w:rPr>
      </w:pPr>
      <w:r>
        <w:rPr>
          <w:szCs w:val="22"/>
        </w:rPr>
        <w:t>Nereguliarus ar greitas širdies ritmas (širdies ritmo sutrikimai, tachikardija) ir skysčio susikaupimas plaučiuose (plaučių edema).</w:t>
      </w:r>
    </w:p>
    <w:p w14:paraId="2EF22C40" w14:textId="77777777" w:rsidR="005A283F" w:rsidRDefault="005A283F" w:rsidP="005B67F0">
      <w:pPr>
        <w:numPr>
          <w:ilvl w:val="0"/>
          <w:numId w:val="8"/>
        </w:numPr>
        <w:tabs>
          <w:tab w:val="clear" w:pos="360"/>
          <w:tab w:val="clear" w:pos="567"/>
          <w:tab w:val="num" w:pos="0"/>
        </w:tabs>
        <w:autoSpaceDE w:val="0"/>
        <w:autoSpaceDN w:val="0"/>
        <w:adjustRightInd w:val="0"/>
        <w:spacing w:line="240" w:lineRule="auto"/>
        <w:ind w:left="567" w:hanging="567"/>
        <w:rPr>
          <w:szCs w:val="22"/>
        </w:rPr>
      </w:pPr>
      <w:r>
        <w:rPr>
          <w:szCs w:val="22"/>
        </w:rPr>
        <w:t>Kalcio, kalio ir natrio kiekio sumažėjimas kraujyje kartu su ligų požymiais.</w:t>
      </w:r>
    </w:p>
    <w:p w14:paraId="1B98599C" w14:textId="77777777" w:rsidR="005A283F" w:rsidRDefault="000F16C1" w:rsidP="005B67F0">
      <w:pPr>
        <w:numPr>
          <w:ilvl w:val="0"/>
          <w:numId w:val="8"/>
        </w:numPr>
        <w:tabs>
          <w:tab w:val="clear" w:pos="360"/>
          <w:tab w:val="clear" w:pos="567"/>
          <w:tab w:val="num" w:pos="0"/>
        </w:tabs>
        <w:autoSpaceDE w:val="0"/>
        <w:autoSpaceDN w:val="0"/>
        <w:adjustRightInd w:val="0"/>
        <w:spacing w:line="240" w:lineRule="auto"/>
        <w:ind w:left="567" w:hanging="567"/>
        <w:rPr>
          <w:szCs w:val="22"/>
        </w:rPr>
      </w:pPr>
      <w:r>
        <w:rPr>
          <w:szCs w:val="22"/>
        </w:rPr>
        <w:t>Neurologiniai sutrikimai nuo lengvai sutrikusios orientacijos iki generalizuotų traukulių dėl elektrolitų pusiausvyros pokyčio kraujyje.</w:t>
      </w:r>
    </w:p>
    <w:p w14:paraId="3EB27EA7" w14:textId="77777777" w:rsidR="000F16C1" w:rsidRDefault="000F16C1" w:rsidP="005B67F0">
      <w:pPr>
        <w:numPr>
          <w:ilvl w:val="0"/>
          <w:numId w:val="8"/>
        </w:numPr>
        <w:tabs>
          <w:tab w:val="clear" w:pos="360"/>
          <w:tab w:val="clear" w:pos="567"/>
          <w:tab w:val="num" w:pos="0"/>
        </w:tabs>
        <w:autoSpaceDE w:val="0"/>
        <w:autoSpaceDN w:val="0"/>
        <w:adjustRightInd w:val="0"/>
        <w:spacing w:line="240" w:lineRule="auto"/>
        <w:ind w:left="567" w:hanging="567"/>
        <w:rPr>
          <w:szCs w:val="22"/>
        </w:rPr>
      </w:pPr>
      <w:r>
        <w:rPr>
          <w:szCs w:val="22"/>
        </w:rPr>
        <w:t xml:space="preserve">Dilgėlinė, gleivių tekėjimas iš nosies, sloga, ūminis odos uždegimas (dermatitas), </w:t>
      </w:r>
      <w:r w:rsidR="00F71D4D">
        <w:rPr>
          <w:szCs w:val="22"/>
        </w:rPr>
        <w:t>anafilaksinis šokas.</w:t>
      </w:r>
    </w:p>
    <w:p w14:paraId="60B1A35C" w14:textId="77777777" w:rsidR="005B67F0" w:rsidRDefault="005B67F0" w:rsidP="00B77515">
      <w:pPr>
        <w:keepNext/>
        <w:spacing w:line="240" w:lineRule="auto"/>
        <w:rPr>
          <w:b/>
          <w:szCs w:val="22"/>
          <w:lang w:val="lt-LT"/>
        </w:rPr>
      </w:pPr>
    </w:p>
    <w:p w14:paraId="19D4E055" w14:textId="77777777" w:rsidR="00F71D4D" w:rsidRDefault="00F71D4D" w:rsidP="00B77515">
      <w:pPr>
        <w:keepNext/>
        <w:spacing w:line="240" w:lineRule="auto"/>
        <w:rPr>
          <w:b/>
          <w:szCs w:val="22"/>
          <w:lang w:val="lt-LT"/>
        </w:rPr>
      </w:pPr>
      <w:r>
        <w:rPr>
          <w:b/>
          <w:szCs w:val="22"/>
          <w:lang w:val="lt-LT"/>
        </w:rPr>
        <w:t>Pastaba:</w:t>
      </w:r>
    </w:p>
    <w:p w14:paraId="16AEE38A" w14:textId="53DA1403" w:rsidR="00F71D4D" w:rsidRPr="00F71D4D" w:rsidRDefault="00F71D4D" w:rsidP="00B77515">
      <w:pPr>
        <w:keepNext/>
        <w:spacing w:line="240" w:lineRule="auto"/>
        <w:rPr>
          <w:szCs w:val="22"/>
          <w:lang w:val="lt-LT"/>
        </w:rPr>
      </w:pPr>
      <w:r w:rsidRPr="00F71D4D">
        <w:rPr>
          <w:szCs w:val="22"/>
          <w:lang w:val="lt-LT"/>
        </w:rPr>
        <w:t>Aprašyti atvejai, kai vėmimas išgėrus tirpalo, kurio sudėtyje yra makrogolio, sukėlė kraujavimą dėl stemplės plyšimo (</w:t>
      </w:r>
      <w:r w:rsidR="00D2210C">
        <w:rPr>
          <w:szCs w:val="22"/>
          <w:lang w:val="lt-LT"/>
        </w:rPr>
        <w:t>Malori</w:t>
      </w:r>
      <w:r w:rsidR="00BB6666">
        <w:rPr>
          <w:szCs w:val="22"/>
          <w:lang w:val="lt-LT"/>
        </w:rPr>
        <w:t xml:space="preserve"> –</w:t>
      </w:r>
      <w:r w:rsidR="00D2210C">
        <w:rPr>
          <w:szCs w:val="22"/>
          <w:lang w:val="lt-LT"/>
        </w:rPr>
        <w:t xml:space="preserve"> Vaiso (</w:t>
      </w:r>
      <w:r w:rsidRPr="00F71D4D">
        <w:rPr>
          <w:i/>
          <w:szCs w:val="22"/>
          <w:lang w:val="lt-LT"/>
        </w:rPr>
        <w:t>Mallory-Weiss</w:t>
      </w:r>
      <w:r w:rsidR="00D2210C">
        <w:rPr>
          <w:szCs w:val="22"/>
          <w:lang w:val="lt-LT"/>
        </w:rPr>
        <w:t>)</w:t>
      </w:r>
      <w:r w:rsidRPr="00F71D4D">
        <w:rPr>
          <w:szCs w:val="22"/>
          <w:lang w:val="lt-LT"/>
        </w:rPr>
        <w:t xml:space="preserve"> sindromas).</w:t>
      </w:r>
    </w:p>
    <w:p w14:paraId="4E5BE39F" w14:textId="77777777" w:rsidR="005B67F0" w:rsidRDefault="005B67F0" w:rsidP="00B77515">
      <w:pPr>
        <w:keepNext/>
        <w:spacing w:line="240" w:lineRule="auto"/>
        <w:rPr>
          <w:b/>
          <w:szCs w:val="22"/>
          <w:lang w:val="lt-LT"/>
        </w:rPr>
      </w:pPr>
    </w:p>
    <w:p w14:paraId="36383755" w14:textId="77777777" w:rsidR="009A2017" w:rsidRPr="005C1CEE" w:rsidRDefault="009A2017" w:rsidP="009A2017">
      <w:pPr>
        <w:spacing w:line="240" w:lineRule="auto"/>
        <w:rPr>
          <w:b/>
          <w:szCs w:val="24"/>
          <w:lang w:val="lt-LT"/>
        </w:rPr>
      </w:pPr>
      <w:r w:rsidRPr="005C1CEE">
        <w:rPr>
          <w:b/>
          <w:noProof/>
          <w:szCs w:val="24"/>
          <w:lang w:val="lt-LT"/>
        </w:rPr>
        <w:t>Pranešimas apie šalutinį poveikį</w:t>
      </w:r>
    </w:p>
    <w:p w14:paraId="25AF994A" w14:textId="77777777" w:rsidR="00197C71" w:rsidRPr="001C15B1" w:rsidRDefault="00506DC0" w:rsidP="00506DC0">
      <w:pPr>
        <w:ind w:right="1"/>
        <w:rPr>
          <w:lang w:val="lt-LT"/>
        </w:rPr>
      </w:pPr>
      <w:r w:rsidRPr="001C15B1">
        <w:rPr>
          <w:snapToGrid w:val="0"/>
          <w:szCs w:val="22"/>
          <w:lang w:val="lt-LT"/>
        </w:rPr>
        <w:t xml:space="preserve">Jeigu pasireiškė šalutinis poveikis, įskaitant šiame lapelyje nenurodytą, pasakykite gydytojui arba vaistininkui. Apie šalutinį poveikį taip pat galite pranešti </w:t>
      </w:r>
      <w:r w:rsidR="004934BF" w:rsidRPr="001C15B1">
        <w:rPr>
          <w:snapToGrid w:val="0"/>
          <w:szCs w:val="22"/>
          <w:lang w:val="lt-LT"/>
        </w:rPr>
        <w:t xml:space="preserve">Valstybinei vaistų kontrolės tarnybai prie Lietuvos Respublikos sveikatos apsaugos ministerijos </w:t>
      </w:r>
      <w:r w:rsidR="00207BF2" w:rsidRPr="001C15B1">
        <w:rPr>
          <w:snapToGrid w:val="0"/>
          <w:szCs w:val="22"/>
          <w:lang w:val="lt-LT"/>
        </w:rPr>
        <w:t xml:space="preserve"> nemokamu telefonu 8 800 735668 arba </w:t>
      </w:r>
      <w:r w:rsidRPr="001C15B1">
        <w:rPr>
          <w:snapToGrid w:val="0"/>
          <w:szCs w:val="22"/>
          <w:lang w:val="lt-LT"/>
        </w:rPr>
        <w:t>užpild</w:t>
      </w:r>
      <w:r w:rsidR="00207BF2" w:rsidRPr="001C15B1">
        <w:rPr>
          <w:snapToGrid w:val="0"/>
          <w:szCs w:val="22"/>
          <w:lang w:val="lt-LT"/>
        </w:rPr>
        <w:t>yti</w:t>
      </w:r>
      <w:r w:rsidRPr="001C15B1">
        <w:rPr>
          <w:snapToGrid w:val="0"/>
          <w:szCs w:val="22"/>
          <w:lang w:val="lt-LT"/>
        </w:rPr>
        <w:t xml:space="preserve"> interneto svetainėje </w:t>
      </w:r>
      <w:hyperlink r:id="rId13" w:history="1">
        <w:r w:rsidRPr="001C15B1">
          <w:rPr>
            <w:rStyle w:val="Hyperlink"/>
            <w:rFonts w:eastAsia="SimSun"/>
            <w:snapToGrid w:val="0"/>
            <w:szCs w:val="22"/>
            <w:lang w:val="lt-LT"/>
          </w:rPr>
          <w:t>www.vvkt.lt</w:t>
        </w:r>
      </w:hyperlink>
      <w:r w:rsidRPr="001C15B1">
        <w:rPr>
          <w:snapToGrid w:val="0"/>
          <w:szCs w:val="22"/>
          <w:lang w:val="lt-LT"/>
        </w:rPr>
        <w:t xml:space="preserve"> esančią formą</w:t>
      </w:r>
      <w:r w:rsidR="00207BF2" w:rsidRPr="001C15B1">
        <w:rPr>
          <w:snapToGrid w:val="0"/>
          <w:szCs w:val="22"/>
          <w:lang w:val="lt-LT"/>
        </w:rPr>
        <w:t xml:space="preserve"> ir pateikti ją </w:t>
      </w:r>
      <w:r w:rsidRPr="001C15B1">
        <w:rPr>
          <w:snapToGrid w:val="0"/>
          <w:szCs w:val="22"/>
          <w:lang w:val="lt-LT"/>
        </w:rPr>
        <w:t>Valstybinei vaistų kontrolės tarnybai prie Lietuvos Respublikos sveikatos apsaugos ministerijos</w:t>
      </w:r>
      <w:r w:rsidR="00207BF2" w:rsidRPr="001C15B1">
        <w:rPr>
          <w:snapToGrid w:val="0"/>
          <w:szCs w:val="22"/>
          <w:lang w:val="lt-LT"/>
        </w:rPr>
        <w:t xml:space="preserve"> vienu iš šių būdų: raštu</w:t>
      </w:r>
      <w:r w:rsidR="00B31D68" w:rsidRPr="001C15B1">
        <w:rPr>
          <w:snapToGrid w:val="0"/>
          <w:szCs w:val="22"/>
          <w:lang w:val="lt-LT"/>
        </w:rPr>
        <w:t xml:space="preserve"> </w:t>
      </w:r>
      <w:r w:rsidR="00207BF2" w:rsidRPr="001C15B1">
        <w:rPr>
          <w:snapToGrid w:val="0"/>
          <w:szCs w:val="22"/>
          <w:lang w:val="lt-LT"/>
        </w:rPr>
        <w:t xml:space="preserve">(adresu </w:t>
      </w:r>
      <w:r w:rsidRPr="001C15B1">
        <w:rPr>
          <w:snapToGrid w:val="0"/>
          <w:szCs w:val="22"/>
          <w:lang w:val="lt-LT"/>
        </w:rPr>
        <w:t xml:space="preserve"> Žirmūnų g. 139A, LT 09120 Vilnius</w:t>
      </w:r>
      <w:r w:rsidR="00207BF2" w:rsidRPr="001C15B1">
        <w:rPr>
          <w:snapToGrid w:val="0"/>
          <w:szCs w:val="22"/>
          <w:lang w:val="lt-LT"/>
        </w:rPr>
        <w:t>)</w:t>
      </w:r>
      <w:r w:rsidRPr="001C15B1">
        <w:rPr>
          <w:snapToGrid w:val="0"/>
          <w:szCs w:val="22"/>
          <w:lang w:val="lt-LT"/>
        </w:rPr>
        <w:t xml:space="preserve">, </w:t>
      </w:r>
      <w:r w:rsidR="00207BF2" w:rsidRPr="001C15B1">
        <w:rPr>
          <w:snapToGrid w:val="0"/>
          <w:szCs w:val="22"/>
          <w:lang w:val="lt-LT"/>
        </w:rPr>
        <w:t>nemokamu</w:t>
      </w:r>
      <w:r w:rsidRPr="001C15B1">
        <w:rPr>
          <w:rFonts w:eastAsia="Calibri"/>
          <w:snapToGrid w:val="0"/>
          <w:szCs w:val="22"/>
          <w:lang w:val="lt-LT" w:eastAsia="zh-CN"/>
        </w:rPr>
        <w:t xml:space="preserve"> </w:t>
      </w:r>
      <w:r w:rsidRPr="001C15B1">
        <w:rPr>
          <w:snapToGrid w:val="0"/>
          <w:szCs w:val="22"/>
          <w:lang w:val="lt-LT"/>
        </w:rPr>
        <w:t>faks</w:t>
      </w:r>
      <w:r w:rsidR="00207BF2" w:rsidRPr="001C15B1">
        <w:rPr>
          <w:snapToGrid w:val="0"/>
          <w:szCs w:val="22"/>
          <w:lang w:val="lt-LT"/>
        </w:rPr>
        <w:t>o</w:t>
      </w:r>
      <w:r w:rsidRPr="001C15B1">
        <w:rPr>
          <w:snapToGrid w:val="0"/>
          <w:szCs w:val="22"/>
          <w:lang w:val="lt-LT"/>
        </w:rPr>
        <w:t xml:space="preserve"> </w:t>
      </w:r>
      <w:r w:rsidR="00207BF2" w:rsidRPr="001C15B1">
        <w:rPr>
          <w:snapToGrid w:val="0"/>
          <w:szCs w:val="22"/>
          <w:lang w:val="lt-LT"/>
        </w:rPr>
        <w:t xml:space="preserve">numeriu </w:t>
      </w:r>
      <w:r w:rsidRPr="001C15B1">
        <w:rPr>
          <w:snapToGrid w:val="0"/>
          <w:szCs w:val="22"/>
          <w:lang w:val="lt-LT"/>
        </w:rPr>
        <w:t>8 800 20131</w:t>
      </w:r>
      <w:r w:rsidR="00207BF2" w:rsidRPr="001C15B1">
        <w:rPr>
          <w:snapToGrid w:val="0"/>
          <w:szCs w:val="22"/>
          <w:lang w:val="lt-LT"/>
        </w:rPr>
        <w:t>,</w:t>
      </w:r>
      <w:r w:rsidRPr="001C15B1">
        <w:rPr>
          <w:snapToGrid w:val="0"/>
          <w:szCs w:val="22"/>
          <w:lang w:val="lt-LT"/>
        </w:rPr>
        <w:t xml:space="preserve"> el. paštu </w:t>
      </w:r>
      <w:hyperlink r:id="rId14" w:history="1">
        <w:r w:rsidRPr="001C15B1">
          <w:rPr>
            <w:rStyle w:val="Hyperlink"/>
            <w:rFonts w:eastAsia="SimSun"/>
            <w:snapToGrid w:val="0"/>
            <w:szCs w:val="22"/>
            <w:lang w:val="lt-LT"/>
          </w:rPr>
          <w:t>NepageidaujamaR@vvkt.lt</w:t>
        </w:r>
      </w:hyperlink>
      <w:r w:rsidR="00207BF2" w:rsidRPr="001C15B1">
        <w:rPr>
          <w:lang w:val="lt-LT"/>
        </w:rPr>
        <w:t>, taip pat per Valstybinės vaistų kontrolės tarnybos prie Lietuvos Respublikos sveikatos apsaugos ministerijos internet</w:t>
      </w:r>
      <w:r w:rsidR="00197C71" w:rsidRPr="001C15B1">
        <w:rPr>
          <w:lang w:val="lt-LT"/>
        </w:rPr>
        <w:t>o</w:t>
      </w:r>
      <w:r w:rsidR="00207BF2" w:rsidRPr="001C15B1">
        <w:rPr>
          <w:lang w:val="lt-LT"/>
        </w:rPr>
        <w:t xml:space="preserve"> svetain</w:t>
      </w:r>
      <w:r w:rsidR="00197C71" w:rsidRPr="001C15B1">
        <w:rPr>
          <w:lang w:val="lt-LT"/>
        </w:rPr>
        <w:t>ę</w:t>
      </w:r>
      <w:r w:rsidR="00207BF2" w:rsidRPr="001C15B1">
        <w:rPr>
          <w:lang w:val="lt-LT"/>
        </w:rPr>
        <w:t xml:space="preserve"> (adresu </w:t>
      </w:r>
      <w:hyperlink r:id="rId15" w:history="1">
        <w:r w:rsidR="00197C71" w:rsidRPr="001C15B1">
          <w:rPr>
            <w:rStyle w:val="Hyperlink"/>
            <w:lang w:val="lt-LT"/>
          </w:rPr>
          <w:t>http://www.vvkt.lt</w:t>
        </w:r>
      </w:hyperlink>
      <w:r w:rsidR="00197C71" w:rsidRPr="001C15B1">
        <w:rPr>
          <w:lang w:val="lt-LT"/>
        </w:rPr>
        <w:t>).</w:t>
      </w:r>
    </w:p>
    <w:p w14:paraId="5C986474" w14:textId="77777777" w:rsidR="00506DC0" w:rsidRPr="001C15B1" w:rsidRDefault="00506DC0" w:rsidP="00506DC0">
      <w:pPr>
        <w:ind w:right="1"/>
        <w:rPr>
          <w:lang w:val="lt-LT"/>
        </w:rPr>
      </w:pPr>
      <w:r w:rsidRPr="001C15B1">
        <w:rPr>
          <w:snapToGrid w:val="0"/>
          <w:szCs w:val="22"/>
          <w:lang w:val="lt-LT"/>
        </w:rPr>
        <w:t>Pranešdami apie šalutinį poveikį galite mums padėti gauti daugiau informacijos apie šio vaisto saugumą.</w:t>
      </w:r>
    </w:p>
    <w:p w14:paraId="5D52954C" w14:textId="77777777" w:rsidR="00174E59" w:rsidRPr="005C1CEE" w:rsidRDefault="00174E59" w:rsidP="00B77515">
      <w:pPr>
        <w:spacing w:line="240" w:lineRule="auto"/>
        <w:rPr>
          <w:szCs w:val="22"/>
          <w:lang w:val="lt-LT"/>
        </w:rPr>
      </w:pPr>
    </w:p>
    <w:p w14:paraId="443678AC" w14:textId="77777777" w:rsidR="0057764E" w:rsidRPr="005C1CEE" w:rsidRDefault="0057764E" w:rsidP="00B77515">
      <w:pPr>
        <w:spacing w:line="240" w:lineRule="auto"/>
        <w:rPr>
          <w:szCs w:val="22"/>
          <w:lang w:val="lt-LT"/>
        </w:rPr>
      </w:pPr>
    </w:p>
    <w:p w14:paraId="78C0462F" w14:textId="77777777" w:rsidR="0057764E" w:rsidRPr="005C1CEE" w:rsidRDefault="0057764E" w:rsidP="00B77515">
      <w:pPr>
        <w:spacing w:line="240" w:lineRule="auto"/>
        <w:ind w:right="-2"/>
        <w:rPr>
          <w:b/>
          <w:szCs w:val="22"/>
          <w:lang w:val="lt-LT"/>
        </w:rPr>
      </w:pPr>
      <w:r w:rsidRPr="005C1CEE">
        <w:rPr>
          <w:b/>
          <w:szCs w:val="22"/>
          <w:lang w:val="lt-LT"/>
        </w:rPr>
        <w:t>5.</w:t>
      </w:r>
      <w:r w:rsidRPr="005C1CEE">
        <w:rPr>
          <w:b/>
          <w:szCs w:val="22"/>
          <w:lang w:val="lt-LT"/>
        </w:rPr>
        <w:tab/>
        <w:t xml:space="preserve">Kaip laikyti </w:t>
      </w:r>
      <w:r w:rsidR="00921CF3">
        <w:rPr>
          <w:b/>
          <w:szCs w:val="22"/>
          <w:lang w:val="lt-LT"/>
        </w:rPr>
        <w:t>V</w:t>
      </w:r>
      <w:r w:rsidR="00F71D4D">
        <w:rPr>
          <w:b/>
          <w:szCs w:val="22"/>
          <w:lang w:val="lt-LT"/>
        </w:rPr>
        <w:t>istaPrep</w:t>
      </w:r>
      <w:r w:rsidR="00921CF3" w:rsidRPr="005C1CEE">
        <w:rPr>
          <w:b/>
          <w:szCs w:val="22"/>
          <w:lang w:val="lt-LT"/>
        </w:rPr>
        <w:t xml:space="preserve"> </w:t>
      </w:r>
    </w:p>
    <w:p w14:paraId="035161E7" w14:textId="77777777" w:rsidR="0057764E" w:rsidRPr="005C1CEE" w:rsidRDefault="0057764E" w:rsidP="00B77515">
      <w:pPr>
        <w:spacing w:line="240" w:lineRule="auto"/>
        <w:rPr>
          <w:szCs w:val="22"/>
          <w:lang w:val="lt-LT"/>
        </w:rPr>
      </w:pPr>
    </w:p>
    <w:p w14:paraId="642592E3" w14:textId="77777777" w:rsidR="0057764E" w:rsidRPr="005C1CEE" w:rsidRDefault="0057764E" w:rsidP="00B77515">
      <w:pPr>
        <w:tabs>
          <w:tab w:val="clear" w:pos="567"/>
        </w:tabs>
        <w:spacing w:line="240" w:lineRule="auto"/>
        <w:rPr>
          <w:szCs w:val="22"/>
          <w:lang w:val="lt-LT"/>
        </w:rPr>
      </w:pPr>
      <w:r w:rsidRPr="005C1CEE">
        <w:rPr>
          <w:szCs w:val="22"/>
          <w:lang w:val="lt-LT"/>
        </w:rPr>
        <w:t>Šį vaistą laikykite vaikams nepastebimoje ir nepasiekiamoje vietoje.</w:t>
      </w:r>
    </w:p>
    <w:p w14:paraId="1081029C" w14:textId="77777777" w:rsidR="0057764E" w:rsidRPr="005C1CEE" w:rsidRDefault="0057764E" w:rsidP="00B77515">
      <w:pPr>
        <w:spacing w:line="240" w:lineRule="auto"/>
        <w:rPr>
          <w:szCs w:val="22"/>
          <w:lang w:val="lt-LT"/>
        </w:rPr>
      </w:pPr>
    </w:p>
    <w:p w14:paraId="404DD39E" w14:textId="77777777" w:rsidR="0057764E" w:rsidRPr="005C1CEE" w:rsidRDefault="0057764E" w:rsidP="00B77515">
      <w:pPr>
        <w:spacing w:line="240" w:lineRule="auto"/>
        <w:rPr>
          <w:szCs w:val="22"/>
          <w:lang w:val="lt-LT"/>
        </w:rPr>
      </w:pPr>
      <w:r w:rsidRPr="005C1CEE">
        <w:rPr>
          <w:szCs w:val="22"/>
          <w:lang w:val="lt-LT"/>
        </w:rPr>
        <w:t xml:space="preserve">Ant </w:t>
      </w:r>
      <w:r w:rsidR="00F71D4D">
        <w:rPr>
          <w:szCs w:val="22"/>
          <w:lang w:val="lt-LT"/>
        </w:rPr>
        <w:t xml:space="preserve">paketėlio ar </w:t>
      </w:r>
      <w:r w:rsidRPr="005C1CEE">
        <w:rPr>
          <w:szCs w:val="22"/>
          <w:lang w:val="lt-LT"/>
        </w:rPr>
        <w:t>dėžutės po „Tinka iki“ nurodytam tinkamumo laikui pasibaigus, šio vaisto vartoti negalima. Vaistas tinkamas vartoti iki paskutinės nurodyto mėnesio dienos.</w:t>
      </w:r>
    </w:p>
    <w:p w14:paraId="04BC300A" w14:textId="77777777" w:rsidR="0057764E" w:rsidRDefault="0057764E" w:rsidP="00B77515">
      <w:pPr>
        <w:tabs>
          <w:tab w:val="clear" w:pos="567"/>
        </w:tabs>
        <w:spacing w:line="240" w:lineRule="auto"/>
        <w:rPr>
          <w:szCs w:val="22"/>
          <w:lang w:val="lt-LT"/>
        </w:rPr>
      </w:pPr>
    </w:p>
    <w:p w14:paraId="428BA8BA" w14:textId="77777777" w:rsidR="00F71D4D" w:rsidRPr="001138DD" w:rsidRDefault="00F71D4D" w:rsidP="00B77515">
      <w:pPr>
        <w:tabs>
          <w:tab w:val="clear" w:pos="567"/>
        </w:tabs>
        <w:spacing w:line="240" w:lineRule="auto"/>
        <w:rPr>
          <w:b/>
          <w:szCs w:val="22"/>
          <w:lang w:val="lt-LT"/>
        </w:rPr>
      </w:pPr>
      <w:r w:rsidRPr="001138DD">
        <w:rPr>
          <w:b/>
          <w:szCs w:val="22"/>
          <w:lang w:val="lt-LT"/>
        </w:rPr>
        <w:t>Laikymo sąlygos:</w:t>
      </w:r>
    </w:p>
    <w:p w14:paraId="02D4D126" w14:textId="77777777" w:rsidR="00F71D4D" w:rsidRDefault="00F71D4D" w:rsidP="00B77515">
      <w:pPr>
        <w:tabs>
          <w:tab w:val="clear" w:pos="567"/>
        </w:tabs>
        <w:spacing w:line="240" w:lineRule="auto"/>
        <w:rPr>
          <w:szCs w:val="22"/>
          <w:lang w:val="lt-LT"/>
        </w:rPr>
      </w:pPr>
      <w:r>
        <w:rPr>
          <w:szCs w:val="22"/>
          <w:lang w:val="lt-LT"/>
        </w:rPr>
        <w:t>Milteliai: specialių laikymo sąlygų nereik</w:t>
      </w:r>
      <w:r w:rsidR="00A55717">
        <w:rPr>
          <w:szCs w:val="22"/>
          <w:lang w:val="lt-LT"/>
        </w:rPr>
        <w:t>i</w:t>
      </w:r>
      <w:r>
        <w:rPr>
          <w:szCs w:val="22"/>
          <w:lang w:val="lt-LT"/>
        </w:rPr>
        <w:t>a.</w:t>
      </w:r>
    </w:p>
    <w:p w14:paraId="39684FA9" w14:textId="77777777" w:rsidR="00AE68D6" w:rsidRDefault="001138DD" w:rsidP="00AE68D6">
      <w:pPr>
        <w:tabs>
          <w:tab w:val="clear" w:pos="567"/>
        </w:tabs>
        <w:spacing w:line="240" w:lineRule="auto"/>
        <w:rPr>
          <w:szCs w:val="22"/>
          <w:lang w:val="lt-LT"/>
        </w:rPr>
      </w:pPr>
      <w:r>
        <w:rPr>
          <w:szCs w:val="22"/>
          <w:lang w:val="lt-LT"/>
        </w:rPr>
        <w:t xml:space="preserve">Paruoštas vartoti tirpalas: laikyti </w:t>
      </w:r>
      <w:r w:rsidR="00A55717">
        <w:rPr>
          <w:szCs w:val="22"/>
          <w:lang w:val="lt-LT"/>
        </w:rPr>
        <w:t>žemesnėje</w:t>
      </w:r>
      <w:r>
        <w:rPr>
          <w:szCs w:val="22"/>
          <w:lang w:val="lt-LT"/>
        </w:rPr>
        <w:t xml:space="preserve"> kaip 25 </w:t>
      </w:r>
      <w:r w:rsidRPr="00C3412C">
        <w:rPr>
          <w:szCs w:val="22"/>
          <w:vertAlign w:val="superscript"/>
          <w:lang w:val="lt-LT"/>
        </w:rPr>
        <w:t>o</w:t>
      </w:r>
      <w:r>
        <w:rPr>
          <w:szCs w:val="22"/>
          <w:lang w:val="lt-LT"/>
        </w:rPr>
        <w:t>C temperatūroje 3 valandas arba šaldytuve</w:t>
      </w:r>
      <w:r w:rsidR="00AE68D6">
        <w:rPr>
          <w:szCs w:val="22"/>
          <w:lang w:val="lt-LT"/>
        </w:rPr>
        <w:t xml:space="preserve"> (2 </w:t>
      </w:r>
      <w:r w:rsidR="00AE68D6" w:rsidRPr="00C3412C">
        <w:rPr>
          <w:szCs w:val="22"/>
          <w:vertAlign w:val="superscript"/>
          <w:lang w:val="lt-LT"/>
        </w:rPr>
        <w:t>o</w:t>
      </w:r>
      <w:r w:rsidR="00AE68D6">
        <w:rPr>
          <w:szCs w:val="22"/>
          <w:lang w:val="lt-LT"/>
        </w:rPr>
        <w:t xml:space="preserve">C – 8 </w:t>
      </w:r>
      <w:r w:rsidR="00AE68D6" w:rsidRPr="00C3412C">
        <w:rPr>
          <w:szCs w:val="22"/>
          <w:vertAlign w:val="superscript"/>
          <w:lang w:val="lt-LT"/>
        </w:rPr>
        <w:t>o</w:t>
      </w:r>
      <w:r w:rsidR="00AE68D6">
        <w:rPr>
          <w:szCs w:val="22"/>
          <w:lang w:val="lt-LT"/>
        </w:rPr>
        <w:t xml:space="preserve">C) 48 valandas. </w:t>
      </w:r>
    </w:p>
    <w:p w14:paraId="71C4CA5B" w14:textId="77777777" w:rsidR="001138DD" w:rsidRDefault="001138DD" w:rsidP="001138DD">
      <w:pPr>
        <w:tabs>
          <w:tab w:val="clear" w:pos="567"/>
        </w:tabs>
        <w:spacing w:line="240" w:lineRule="auto"/>
        <w:rPr>
          <w:szCs w:val="22"/>
          <w:lang w:val="lt-LT"/>
        </w:rPr>
      </w:pPr>
    </w:p>
    <w:p w14:paraId="2593EC3D" w14:textId="77777777" w:rsidR="00E61B6C" w:rsidRPr="001C15B1" w:rsidRDefault="001138DD" w:rsidP="001138DD">
      <w:pPr>
        <w:tabs>
          <w:tab w:val="clear" w:pos="567"/>
        </w:tabs>
        <w:spacing w:line="240" w:lineRule="auto"/>
        <w:rPr>
          <w:szCs w:val="22"/>
          <w:lang w:val="lt-LT"/>
        </w:rPr>
      </w:pPr>
      <w:r>
        <w:rPr>
          <w:szCs w:val="22"/>
          <w:lang w:val="lt-LT"/>
        </w:rPr>
        <w:t>Išmeskite likusį geriamąjį tirpalą</w:t>
      </w:r>
      <w:r w:rsidR="00E61B6C">
        <w:rPr>
          <w:szCs w:val="22"/>
          <w:lang w:val="lt-LT"/>
        </w:rPr>
        <w:t xml:space="preserve">, nesuvartotą per </w:t>
      </w:r>
      <w:r w:rsidR="00E61B6C" w:rsidRPr="001C15B1">
        <w:rPr>
          <w:szCs w:val="22"/>
          <w:lang w:val="lt-LT"/>
        </w:rPr>
        <w:t>48 valandas.</w:t>
      </w:r>
    </w:p>
    <w:p w14:paraId="36DA9848" w14:textId="77777777" w:rsidR="0057764E" w:rsidRDefault="0057764E" w:rsidP="00B77515">
      <w:pPr>
        <w:numPr>
          <w:ilvl w:val="12"/>
          <w:numId w:val="0"/>
        </w:numPr>
        <w:tabs>
          <w:tab w:val="clear" w:pos="567"/>
        </w:tabs>
        <w:spacing w:line="240" w:lineRule="auto"/>
        <w:rPr>
          <w:szCs w:val="22"/>
          <w:lang w:val="lt-LT"/>
        </w:rPr>
      </w:pPr>
    </w:p>
    <w:p w14:paraId="7B10DDDD" w14:textId="77777777" w:rsidR="004131CA" w:rsidRPr="005C1CEE" w:rsidRDefault="004131CA" w:rsidP="00B77515">
      <w:pPr>
        <w:numPr>
          <w:ilvl w:val="12"/>
          <w:numId w:val="0"/>
        </w:numPr>
        <w:tabs>
          <w:tab w:val="clear" w:pos="567"/>
        </w:tabs>
        <w:spacing w:line="240" w:lineRule="auto"/>
        <w:rPr>
          <w:szCs w:val="22"/>
          <w:lang w:val="lt-LT"/>
        </w:rPr>
      </w:pPr>
    </w:p>
    <w:p w14:paraId="511C7413" w14:textId="77777777" w:rsidR="0057764E" w:rsidRPr="005C1CEE" w:rsidRDefault="0057764E" w:rsidP="00B77515">
      <w:pPr>
        <w:spacing w:line="240" w:lineRule="auto"/>
        <w:ind w:right="-2"/>
        <w:rPr>
          <w:b/>
          <w:szCs w:val="22"/>
          <w:lang w:val="lt-LT"/>
        </w:rPr>
      </w:pPr>
      <w:r w:rsidRPr="005C1CEE">
        <w:rPr>
          <w:b/>
          <w:szCs w:val="22"/>
          <w:lang w:val="lt-LT"/>
        </w:rPr>
        <w:t>6.</w:t>
      </w:r>
      <w:r w:rsidRPr="005C1CEE">
        <w:rPr>
          <w:b/>
          <w:szCs w:val="22"/>
          <w:lang w:val="lt-LT"/>
        </w:rPr>
        <w:tab/>
        <w:t>Pakuotės turinys ir kita informacija</w:t>
      </w:r>
    </w:p>
    <w:p w14:paraId="4B9DE26E" w14:textId="77777777" w:rsidR="0057764E" w:rsidRPr="005C1CEE" w:rsidRDefault="0057764E" w:rsidP="00B77515">
      <w:pPr>
        <w:keepNext/>
        <w:numPr>
          <w:ilvl w:val="12"/>
          <w:numId w:val="0"/>
        </w:numPr>
        <w:tabs>
          <w:tab w:val="clear" w:pos="567"/>
        </w:tabs>
        <w:spacing w:line="240" w:lineRule="auto"/>
        <w:rPr>
          <w:szCs w:val="22"/>
          <w:lang w:val="lt-LT"/>
        </w:rPr>
      </w:pPr>
    </w:p>
    <w:p w14:paraId="03047486" w14:textId="77777777" w:rsidR="0057764E" w:rsidRPr="005C1CEE" w:rsidRDefault="0059522A" w:rsidP="00B77515">
      <w:pPr>
        <w:keepNext/>
        <w:numPr>
          <w:ilvl w:val="12"/>
          <w:numId w:val="0"/>
        </w:numPr>
        <w:tabs>
          <w:tab w:val="clear" w:pos="567"/>
        </w:tabs>
        <w:spacing w:line="240" w:lineRule="auto"/>
        <w:rPr>
          <w:b/>
          <w:bCs/>
          <w:szCs w:val="22"/>
          <w:lang w:val="lt-LT"/>
        </w:rPr>
      </w:pPr>
      <w:r>
        <w:rPr>
          <w:b/>
          <w:szCs w:val="22"/>
          <w:lang w:val="lt-LT"/>
        </w:rPr>
        <w:t>V</w:t>
      </w:r>
      <w:r w:rsidR="001138DD">
        <w:rPr>
          <w:b/>
          <w:szCs w:val="22"/>
          <w:lang w:val="lt-LT"/>
        </w:rPr>
        <w:t>istaPrep</w:t>
      </w:r>
      <w:r w:rsidRPr="005C1CEE">
        <w:rPr>
          <w:b/>
          <w:szCs w:val="22"/>
          <w:lang w:val="lt-LT"/>
        </w:rPr>
        <w:t xml:space="preserve"> </w:t>
      </w:r>
      <w:r w:rsidR="0057764E" w:rsidRPr="005C1CEE">
        <w:rPr>
          <w:b/>
          <w:bCs/>
          <w:szCs w:val="22"/>
          <w:lang w:val="lt-LT"/>
        </w:rPr>
        <w:t>sudėtis</w:t>
      </w:r>
    </w:p>
    <w:p w14:paraId="5CF6F4FF" w14:textId="77777777" w:rsidR="001138DD" w:rsidRDefault="0057764E" w:rsidP="00655886">
      <w:pPr>
        <w:numPr>
          <w:ilvl w:val="0"/>
          <w:numId w:val="4"/>
        </w:numPr>
        <w:tabs>
          <w:tab w:val="clear" w:pos="360"/>
          <w:tab w:val="num" w:pos="567"/>
        </w:tabs>
        <w:spacing w:line="240" w:lineRule="auto"/>
        <w:ind w:left="567" w:hanging="567"/>
        <w:rPr>
          <w:szCs w:val="22"/>
          <w:lang w:val="lt-LT"/>
        </w:rPr>
      </w:pPr>
      <w:r w:rsidRPr="005C1CEE">
        <w:rPr>
          <w:szCs w:val="22"/>
          <w:lang w:val="lt-LT"/>
        </w:rPr>
        <w:t>Veiklio</w:t>
      </w:r>
      <w:r w:rsidR="001138DD">
        <w:rPr>
          <w:szCs w:val="22"/>
          <w:lang w:val="lt-LT"/>
        </w:rPr>
        <w:t>sios</w:t>
      </w:r>
      <w:r w:rsidRPr="005C1CEE">
        <w:rPr>
          <w:szCs w:val="22"/>
          <w:lang w:val="lt-LT"/>
        </w:rPr>
        <w:t xml:space="preserve"> medžiag</w:t>
      </w:r>
      <w:r w:rsidR="001138DD">
        <w:rPr>
          <w:szCs w:val="22"/>
          <w:lang w:val="lt-LT"/>
        </w:rPr>
        <w:t>os (paketėlyje) yra: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181"/>
      </w:tblGrid>
      <w:tr w:rsidR="001138DD" w14:paraId="1D16889B" w14:textId="77777777" w:rsidTr="004F360D">
        <w:tc>
          <w:tcPr>
            <w:tcW w:w="2943" w:type="dxa"/>
          </w:tcPr>
          <w:p w14:paraId="0921BCF3" w14:textId="77777777" w:rsidR="001138DD" w:rsidRDefault="001138DD" w:rsidP="001324EC">
            <w:pPr>
              <w:tabs>
                <w:tab w:val="clear" w:pos="567"/>
              </w:tabs>
              <w:spacing w:line="240" w:lineRule="auto"/>
              <w:rPr>
                <w:szCs w:val="22"/>
                <w:lang w:val="lt-LT"/>
              </w:rPr>
            </w:pPr>
            <w:r>
              <w:rPr>
                <w:szCs w:val="22"/>
                <w:lang w:val="lt-LT"/>
              </w:rPr>
              <w:t>Makrogolis 3350</w:t>
            </w:r>
          </w:p>
        </w:tc>
        <w:tc>
          <w:tcPr>
            <w:tcW w:w="6346" w:type="dxa"/>
          </w:tcPr>
          <w:p w14:paraId="6E5A6661" w14:textId="77777777" w:rsidR="001138DD" w:rsidRDefault="001138DD" w:rsidP="001324EC">
            <w:pPr>
              <w:tabs>
                <w:tab w:val="clear" w:pos="567"/>
              </w:tabs>
              <w:spacing w:line="240" w:lineRule="auto"/>
              <w:rPr>
                <w:szCs w:val="22"/>
                <w:lang w:val="lt-LT"/>
              </w:rPr>
            </w:pPr>
            <w:r>
              <w:rPr>
                <w:szCs w:val="22"/>
                <w:lang w:val="lt-LT"/>
              </w:rPr>
              <w:t>105</w:t>
            </w:r>
            <w:r w:rsidR="00AE4B6E">
              <w:rPr>
                <w:szCs w:val="22"/>
                <w:lang w:val="lt-LT"/>
              </w:rPr>
              <w:t> </w:t>
            </w:r>
            <w:r>
              <w:rPr>
                <w:szCs w:val="22"/>
                <w:lang w:val="lt-LT"/>
              </w:rPr>
              <w:t>g</w:t>
            </w:r>
          </w:p>
        </w:tc>
      </w:tr>
      <w:tr w:rsidR="001138DD" w14:paraId="0D51DA8E" w14:textId="77777777" w:rsidTr="004F360D">
        <w:tc>
          <w:tcPr>
            <w:tcW w:w="2943" w:type="dxa"/>
          </w:tcPr>
          <w:p w14:paraId="04837568" w14:textId="77777777" w:rsidR="001138DD" w:rsidRDefault="001138DD" w:rsidP="001324EC">
            <w:pPr>
              <w:tabs>
                <w:tab w:val="clear" w:pos="567"/>
              </w:tabs>
              <w:spacing w:line="240" w:lineRule="auto"/>
              <w:rPr>
                <w:szCs w:val="22"/>
                <w:lang w:val="lt-LT"/>
              </w:rPr>
            </w:pPr>
            <w:r>
              <w:rPr>
                <w:szCs w:val="22"/>
                <w:lang w:val="lt-LT"/>
              </w:rPr>
              <w:lastRenderedPageBreak/>
              <w:t>Natrio chloridas</w:t>
            </w:r>
          </w:p>
        </w:tc>
        <w:tc>
          <w:tcPr>
            <w:tcW w:w="6346" w:type="dxa"/>
          </w:tcPr>
          <w:p w14:paraId="423BDB1E" w14:textId="77777777" w:rsidR="001138DD" w:rsidRDefault="001138DD" w:rsidP="001324EC">
            <w:pPr>
              <w:tabs>
                <w:tab w:val="clear" w:pos="567"/>
              </w:tabs>
              <w:spacing w:line="240" w:lineRule="auto"/>
              <w:rPr>
                <w:szCs w:val="22"/>
                <w:lang w:val="lt-LT"/>
              </w:rPr>
            </w:pPr>
            <w:r>
              <w:rPr>
                <w:szCs w:val="22"/>
                <w:lang w:val="lt-LT"/>
              </w:rPr>
              <w:t>2,8</w:t>
            </w:r>
            <w:r w:rsidR="00AE4B6E">
              <w:rPr>
                <w:szCs w:val="22"/>
                <w:lang w:val="lt-LT"/>
              </w:rPr>
              <w:t> </w:t>
            </w:r>
            <w:r>
              <w:rPr>
                <w:szCs w:val="22"/>
                <w:lang w:val="lt-LT"/>
              </w:rPr>
              <w:t>g</w:t>
            </w:r>
          </w:p>
        </w:tc>
      </w:tr>
      <w:tr w:rsidR="001138DD" w14:paraId="2E22469B" w14:textId="77777777" w:rsidTr="004F360D">
        <w:tc>
          <w:tcPr>
            <w:tcW w:w="2943" w:type="dxa"/>
          </w:tcPr>
          <w:p w14:paraId="183A2619" w14:textId="77777777" w:rsidR="001138DD" w:rsidRDefault="001138DD" w:rsidP="001324EC">
            <w:pPr>
              <w:tabs>
                <w:tab w:val="clear" w:pos="567"/>
              </w:tabs>
              <w:spacing w:line="240" w:lineRule="auto"/>
              <w:rPr>
                <w:szCs w:val="22"/>
                <w:lang w:val="lt-LT"/>
              </w:rPr>
            </w:pPr>
            <w:r>
              <w:rPr>
                <w:szCs w:val="22"/>
                <w:lang w:val="lt-LT"/>
              </w:rPr>
              <w:t>Natrio-vandenilio karbonatas</w:t>
            </w:r>
          </w:p>
        </w:tc>
        <w:tc>
          <w:tcPr>
            <w:tcW w:w="6346" w:type="dxa"/>
          </w:tcPr>
          <w:p w14:paraId="09D43C84" w14:textId="77777777" w:rsidR="001138DD" w:rsidRDefault="001138DD" w:rsidP="001324EC">
            <w:pPr>
              <w:tabs>
                <w:tab w:val="clear" w:pos="567"/>
              </w:tabs>
              <w:spacing w:line="240" w:lineRule="auto"/>
              <w:rPr>
                <w:szCs w:val="22"/>
                <w:lang w:val="lt-LT"/>
              </w:rPr>
            </w:pPr>
            <w:r>
              <w:rPr>
                <w:szCs w:val="22"/>
                <w:lang w:val="lt-LT"/>
              </w:rPr>
              <w:t>1,43</w:t>
            </w:r>
            <w:r w:rsidR="00B2178E">
              <w:rPr>
                <w:szCs w:val="22"/>
                <w:lang w:val="lt-LT"/>
              </w:rPr>
              <w:t> </w:t>
            </w:r>
            <w:r>
              <w:rPr>
                <w:szCs w:val="22"/>
                <w:lang w:val="lt-LT"/>
              </w:rPr>
              <w:t>g</w:t>
            </w:r>
          </w:p>
        </w:tc>
      </w:tr>
      <w:tr w:rsidR="001138DD" w14:paraId="68091EAA" w14:textId="77777777" w:rsidTr="004F360D">
        <w:tc>
          <w:tcPr>
            <w:tcW w:w="2943" w:type="dxa"/>
          </w:tcPr>
          <w:p w14:paraId="73FB7A0D" w14:textId="77777777" w:rsidR="001138DD" w:rsidRDefault="001138DD" w:rsidP="001324EC">
            <w:pPr>
              <w:tabs>
                <w:tab w:val="clear" w:pos="567"/>
              </w:tabs>
              <w:spacing w:line="240" w:lineRule="auto"/>
              <w:rPr>
                <w:szCs w:val="22"/>
                <w:lang w:val="lt-LT"/>
              </w:rPr>
            </w:pPr>
            <w:r>
              <w:rPr>
                <w:szCs w:val="22"/>
                <w:lang w:val="lt-LT"/>
              </w:rPr>
              <w:t>Kalio chloridas</w:t>
            </w:r>
          </w:p>
        </w:tc>
        <w:tc>
          <w:tcPr>
            <w:tcW w:w="6346" w:type="dxa"/>
          </w:tcPr>
          <w:p w14:paraId="11864B72" w14:textId="77777777" w:rsidR="001138DD" w:rsidRDefault="001138DD" w:rsidP="001324EC">
            <w:pPr>
              <w:tabs>
                <w:tab w:val="clear" w:pos="567"/>
              </w:tabs>
              <w:spacing w:line="240" w:lineRule="auto"/>
              <w:rPr>
                <w:szCs w:val="22"/>
                <w:lang w:val="lt-LT"/>
              </w:rPr>
            </w:pPr>
            <w:r>
              <w:rPr>
                <w:szCs w:val="22"/>
                <w:lang w:val="lt-LT"/>
              </w:rPr>
              <w:t>0,37</w:t>
            </w:r>
            <w:r w:rsidR="00AE4B6E">
              <w:rPr>
                <w:szCs w:val="22"/>
                <w:lang w:val="lt-LT"/>
              </w:rPr>
              <w:t> </w:t>
            </w:r>
            <w:r>
              <w:rPr>
                <w:szCs w:val="22"/>
                <w:lang w:val="lt-LT"/>
              </w:rPr>
              <w:t>g</w:t>
            </w:r>
          </w:p>
        </w:tc>
      </w:tr>
    </w:tbl>
    <w:p w14:paraId="40EA602F" w14:textId="77777777" w:rsidR="001138DD" w:rsidRDefault="001138DD" w:rsidP="001138DD">
      <w:pPr>
        <w:tabs>
          <w:tab w:val="clear" w:pos="567"/>
        </w:tabs>
        <w:spacing w:line="240" w:lineRule="auto"/>
        <w:rPr>
          <w:szCs w:val="22"/>
          <w:lang w:val="lt-LT"/>
        </w:rPr>
      </w:pPr>
    </w:p>
    <w:p w14:paraId="7A78D1A6" w14:textId="77777777" w:rsidR="00B30CF6" w:rsidRDefault="00B30CF6" w:rsidP="001138DD">
      <w:pPr>
        <w:tabs>
          <w:tab w:val="clear" w:pos="567"/>
        </w:tabs>
        <w:spacing w:line="240" w:lineRule="auto"/>
        <w:rPr>
          <w:szCs w:val="22"/>
          <w:lang w:val="lt-LT"/>
        </w:rPr>
      </w:pPr>
      <w:r>
        <w:rPr>
          <w:szCs w:val="22"/>
          <w:lang w:val="lt-LT"/>
        </w:rPr>
        <w:t xml:space="preserve">Elektrolitų jonų kiekis </w:t>
      </w:r>
      <w:r w:rsidR="001138DD">
        <w:rPr>
          <w:szCs w:val="22"/>
          <w:lang w:val="lt-LT"/>
        </w:rPr>
        <w:t>1</w:t>
      </w:r>
      <w:r>
        <w:rPr>
          <w:szCs w:val="22"/>
          <w:lang w:val="lt-LT"/>
        </w:rPr>
        <w:t>000 ml paruošto vartoti tirpalo</w:t>
      </w:r>
      <w:r w:rsidR="001138DD">
        <w:rPr>
          <w:szCs w:val="22"/>
          <w:lang w:val="lt-LT"/>
        </w:rPr>
        <w:t xml:space="preserve"> yra: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6185"/>
      </w:tblGrid>
      <w:tr w:rsidR="001138DD" w14:paraId="09EB26A5" w14:textId="77777777" w:rsidTr="004F360D">
        <w:tc>
          <w:tcPr>
            <w:tcW w:w="2943" w:type="dxa"/>
          </w:tcPr>
          <w:p w14:paraId="080FC0B3" w14:textId="77777777" w:rsidR="001138DD" w:rsidRDefault="00B30CF6" w:rsidP="001324EC">
            <w:pPr>
              <w:tabs>
                <w:tab w:val="clear" w:pos="567"/>
              </w:tabs>
              <w:spacing w:line="240" w:lineRule="auto"/>
              <w:rPr>
                <w:szCs w:val="22"/>
                <w:lang w:val="lt-LT"/>
              </w:rPr>
            </w:pPr>
            <w:r>
              <w:rPr>
                <w:szCs w:val="22"/>
                <w:lang w:val="lt-LT"/>
              </w:rPr>
              <w:t>Natris</w:t>
            </w:r>
          </w:p>
        </w:tc>
        <w:tc>
          <w:tcPr>
            <w:tcW w:w="6346" w:type="dxa"/>
          </w:tcPr>
          <w:p w14:paraId="5F603C03" w14:textId="77777777" w:rsidR="001138DD" w:rsidRDefault="001138DD" w:rsidP="001324EC">
            <w:pPr>
              <w:tabs>
                <w:tab w:val="clear" w:pos="567"/>
              </w:tabs>
              <w:spacing w:line="240" w:lineRule="auto"/>
              <w:rPr>
                <w:szCs w:val="22"/>
                <w:lang w:val="lt-LT"/>
              </w:rPr>
            </w:pPr>
            <w:r>
              <w:rPr>
                <w:szCs w:val="22"/>
                <w:lang w:val="lt-LT"/>
              </w:rPr>
              <w:t>65</w:t>
            </w:r>
            <w:r w:rsidR="00AE4B6E">
              <w:rPr>
                <w:szCs w:val="22"/>
                <w:lang w:val="lt-LT"/>
              </w:rPr>
              <w:t> </w:t>
            </w:r>
            <w:r>
              <w:rPr>
                <w:szCs w:val="22"/>
                <w:lang w:val="lt-LT"/>
              </w:rPr>
              <w:t>mmol/l</w:t>
            </w:r>
          </w:p>
        </w:tc>
      </w:tr>
      <w:tr w:rsidR="001138DD" w14:paraId="42F5FD5B" w14:textId="77777777" w:rsidTr="004F360D">
        <w:tc>
          <w:tcPr>
            <w:tcW w:w="2943" w:type="dxa"/>
          </w:tcPr>
          <w:p w14:paraId="1D363C78" w14:textId="77777777" w:rsidR="001138DD" w:rsidRDefault="00B30CF6" w:rsidP="001324EC">
            <w:pPr>
              <w:tabs>
                <w:tab w:val="clear" w:pos="567"/>
              </w:tabs>
              <w:spacing w:line="240" w:lineRule="auto"/>
              <w:rPr>
                <w:szCs w:val="22"/>
                <w:lang w:val="lt-LT"/>
              </w:rPr>
            </w:pPr>
            <w:r>
              <w:rPr>
                <w:szCs w:val="22"/>
                <w:lang w:val="lt-LT"/>
              </w:rPr>
              <w:t>Chloridai</w:t>
            </w:r>
          </w:p>
        </w:tc>
        <w:tc>
          <w:tcPr>
            <w:tcW w:w="6346" w:type="dxa"/>
          </w:tcPr>
          <w:p w14:paraId="44BA87BB" w14:textId="77777777" w:rsidR="001138DD" w:rsidRDefault="001138DD" w:rsidP="001324EC">
            <w:pPr>
              <w:tabs>
                <w:tab w:val="clear" w:pos="567"/>
              </w:tabs>
              <w:spacing w:line="240" w:lineRule="auto"/>
              <w:rPr>
                <w:szCs w:val="22"/>
                <w:lang w:val="lt-LT"/>
              </w:rPr>
            </w:pPr>
            <w:r>
              <w:rPr>
                <w:szCs w:val="22"/>
                <w:lang w:val="lt-LT"/>
              </w:rPr>
              <w:t>53</w:t>
            </w:r>
            <w:r w:rsidR="00AE4B6E">
              <w:rPr>
                <w:szCs w:val="22"/>
                <w:lang w:val="lt-LT"/>
              </w:rPr>
              <w:t> </w:t>
            </w:r>
            <w:r>
              <w:rPr>
                <w:szCs w:val="22"/>
                <w:lang w:val="lt-LT"/>
              </w:rPr>
              <w:t>mmol/l</w:t>
            </w:r>
          </w:p>
        </w:tc>
      </w:tr>
      <w:tr w:rsidR="001138DD" w14:paraId="3F8533D4" w14:textId="77777777" w:rsidTr="004F360D">
        <w:tc>
          <w:tcPr>
            <w:tcW w:w="2943" w:type="dxa"/>
          </w:tcPr>
          <w:p w14:paraId="72055F87" w14:textId="77777777" w:rsidR="001138DD" w:rsidRDefault="00B30CF6" w:rsidP="001324EC">
            <w:pPr>
              <w:tabs>
                <w:tab w:val="clear" w:pos="567"/>
              </w:tabs>
              <w:spacing w:line="240" w:lineRule="auto"/>
              <w:rPr>
                <w:szCs w:val="22"/>
                <w:lang w:val="lt-LT"/>
              </w:rPr>
            </w:pPr>
            <w:r>
              <w:rPr>
                <w:szCs w:val="22"/>
                <w:lang w:val="lt-LT"/>
              </w:rPr>
              <w:t>Vandenilio karbonatas</w:t>
            </w:r>
          </w:p>
        </w:tc>
        <w:tc>
          <w:tcPr>
            <w:tcW w:w="6346" w:type="dxa"/>
          </w:tcPr>
          <w:p w14:paraId="532EA538" w14:textId="77777777" w:rsidR="001138DD" w:rsidRDefault="001138DD" w:rsidP="001324EC">
            <w:pPr>
              <w:tabs>
                <w:tab w:val="clear" w:pos="567"/>
              </w:tabs>
              <w:spacing w:line="240" w:lineRule="auto"/>
              <w:rPr>
                <w:szCs w:val="22"/>
                <w:lang w:val="lt-LT"/>
              </w:rPr>
            </w:pPr>
            <w:r>
              <w:rPr>
                <w:szCs w:val="22"/>
                <w:lang w:val="lt-LT"/>
              </w:rPr>
              <w:t>17</w:t>
            </w:r>
            <w:r w:rsidR="00AE4B6E">
              <w:rPr>
                <w:szCs w:val="22"/>
                <w:lang w:val="lt-LT"/>
              </w:rPr>
              <w:t> </w:t>
            </w:r>
            <w:r>
              <w:rPr>
                <w:szCs w:val="22"/>
                <w:lang w:val="lt-LT"/>
              </w:rPr>
              <w:t>mmol/l</w:t>
            </w:r>
          </w:p>
        </w:tc>
      </w:tr>
      <w:tr w:rsidR="001138DD" w14:paraId="04DC4C2B" w14:textId="77777777" w:rsidTr="004F360D">
        <w:tc>
          <w:tcPr>
            <w:tcW w:w="2943" w:type="dxa"/>
          </w:tcPr>
          <w:p w14:paraId="742227BA" w14:textId="77777777" w:rsidR="001138DD" w:rsidRDefault="00B30CF6" w:rsidP="001324EC">
            <w:pPr>
              <w:tabs>
                <w:tab w:val="clear" w:pos="567"/>
              </w:tabs>
              <w:spacing w:line="240" w:lineRule="auto"/>
              <w:rPr>
                <w:szCs w:val="22"/>
                <w:lang w:val="lt-LT"/>
              </w:rPr>
            </w:pPr>
            <w:r>
              <w:rPr>
                <w:szCs w:val="22"/>
                <w:lang w:val="lt-LT"/>
              </w:rPr>
              <w:t>Kalis</w:t>
            </w:r>
            <w:r w:rsidR="001138DD">
              <w:rPr>
                <w:szCs w:val="22"/>
                <w:lang w:val="lt-LT"/>
              </w:rPr>
              <w:t xml:space="preserve"> </w:t>
            </w:r>
          </w:p>
        </w:tc>
        <w:tc>
          <w:tcPr>
            <w:tcW w:w="6346" w:type="dxa"/>
          </w:tcPr>
          <w:p w14:paraId="5D5AF0FF" w14:textId="77777777" w:rsidR="001138DD" w:rsidRPr="00B30CF6" w:rsidRDefault="001138DD" w:rsidP="00B30CF6">
            <w:pPr>
              <w:pStyle w:val="ListParagraph"/>
              <w:numPr>
                <w:ilvl w:val="0"/>
                <w:numId w:val="11"/>
              </w:numPr>
              <w:tabs>
                <w:tab w:val="clear" w:pos="567"/>
              </w:tabs>
              <w:spacing w:line="240" w:lineRule="auto"/>
              <w:rPr>
                <w:szCs w:val="22"/>
                <w:lang w:val="lt-LT"/>
              </w:rPr>
            </w:pPr>
            <w:r w:rsidRPr="00B30CF6">
              <w:rPr>
                <w:szCs w:val="22"/>
                <w:lang w:val="lt-LT"/>
              </w:rPr>
              <w:t>mmol/l</w:t>
            </w:r>
          </w:p>
        </w:tc>
      </w:tr>
    </w:tbl>
    <w:p w14:paraId="1262C5D2" w14:textId="77777777" w:rsidR="00B30CF6" w:rsidRDefault="00B30CF6" w:rsidP="00B30CF6">
      <w:pPr>
        <w:tabs>
          <w:tab w:val="clear" w:pos="567"/>
        </w:tabs>
        <w:spacing w:line="240" w:lineRule="auto"/>
        <w:outlineLvl w:val="0"/>
        <w:rPr>
          <w:szCs w:val="22"/>
          <w:lang w:val="lt-LT"/>
        </w:rPr>
      </w:pPr>
    </w:p>
    <w:p w14:paraId="724BC59B" w14:textId="77777777" w:rsidR="00B30CF6" w:rsidRPr="00861E38" w:rsidRDefault="001359DE" w:rsidP="00B30CF6">
      <w:pPr>
        <w:tabs>
          <w:tab w:val="clear" w:pos="567"/>
        </w:tabs>
        <w:spacing w:line="240" w:lineRule="auto"/>
        <w:outlineLvl w:val="0"/>
        <w:rPr>
          <w:szCs w:val="22"/>
          <w:lang w:val="lt-LT"/>
        </w:rPr>
      </w:pPr>
      <w:r w:rsidRPr="00B30CF6">
        <w:rPr>
          <w:szCs w:val="22"/>
          <w:lang w:val="lt-LT"/>
        </w:rPr>
        <w:t>-</w:t>
      </w:r>
      <w:r w:rsidRPr="00B30CF6">
        <w:rPr>
          <w:szCs w:val="22"/>
          <w:lang w:val="lt-LT"/>
        </w:rPr>
        <w:tab/>
      </w:r>
      <w:r w:rsidR="0057764E" w:rsidRPr="00B30CF6">
        <w:rPr>
          <w:szCs w:val="22"/>
          <w:lang w:val="lt-LT"/>
        </w:rPr>
        <w:t>Pagalbinės medžiagos yra</w:t>
      </w:r>
      <w:r w:rsidR="00F15031" w:rsidRPr="00B30CF6">
        <w:rPr>
          <w:szCs w:val="22"/>
          <w:lang w:val="lt-LT"/>
        </w:rPr>
        <w:t xml:space="preserve"> </w:t>
      </w:r>
      <w:r w:rsidR="00B30CF6">
        <w:rPr>
          <w:szCs w:val="22"/>
          <w:lang w:val="lt-LT"/>
        </w:rPr>
        <w:t>s</w:t>
      </w:r>
      <w:r w:rsidR="00B30CF6" w:rsidRPr="00B30CF6">
        <w:rPr>
          <w:szCs w:val="22"/>
          <w:lang w:val="lt-LT"/>
        </w:rPr>
        <w:t>acharino natrio druska</w:t>
      </w:r>
      <w:r w:rsidR="00B30CF6">
        <w:rPr>
          <w:szCs w:val="22"/>
          <w:lang w:val="lt-LT"/>
        </w:rPr>
        <w:t>, bevandenis koloidinis silicio dioksidas, a</w:t>
      </w:r>
      <w:r w:rsidR="00B30CF6" w:rsidRPr="00861E38">
        <w:rPr>
          <w:szCs w:val="22"/>
          <w:lang w:val="lt-LT"/>
        </w:rPr>
        <w:t xml:space="preserve">pelsinų aromatinė medžiaga </w:t>
      </w:r>
      <w:r w:rsidR="00B30CF6">
        <w:rPr>
          <w:szCs w:val="22"/>
          <w:lang w:val="lt-LT"/>
        </w:rPr>
        <w:t xml:space="preserve">(apelsinų aromatinės medžiagos </w:t>
      </w:r>
      <w:r w:rsidR="00B30CF6" w:rsidRPr="00861E38">
        <w:rPr>
          <w:szCs w:val="22"/>
          <w:lang w:val="lt-LT"/>
        </w:rPr>
        <w:t xml:space="preserve">sudėtyje yra </w:t>
      </w:r>
      <w:r w:rsidR="00892E8D">
        <w:rPr>
          <w:szCs w:val="22"/>
          <w:lang w:val="lt-LT"/>
        </w:rPr>
        <w:t xml:space="preserve">aromatinių medžiagų preparatų, aromatinių medžiagų, </w:t>
      </w:r>
      <w:r w:rsidR="00B30CF6" w:rsidRPr="00861E38">
        <w:rPr>
          <w:szCs w:val="22"/>
          <w:lang w:val="lt-LT"/>
        </w:rPr>
        <w:t>natūralių aromatinių medžiagų, maltodekstrino, gumiarabiko</w:t>
      </w:r>
      <w:r w:rsidR="004131CA">
        <w:rPr>
          <w:szCs w:val="22"/>
          <w:lang w:val="lt-LT"/>
        </w:rPr>
        <w:t xml:space="preserve"> (E414)</w:t>
      </w:r>
      <w:r w:rsidR="00B30CF6" w:rsidRPr="00861E38">
        <w:rPr>
          <w:szCs w:val="22"/>
          <w:lang w:val="lt-LT"/>
        </w:rPr>
        <w:t>, alfa-tokoferolio</w:t>
      </w:r>
      <w:r w:rsidR="004131CA">
        <w:rPr>
          <w:szCs w:val="22"/>
          <w:lang w:val="lt-LT"/>
        </w:rPr>
        <w:t xml:space="preserve"> (E307)</w:t>
      </w:r>
      <w:r w:rsidR="00B30CF6" w:rsidRPr="00861E38">
        <w:rPr>
          <w:szCs w:val="22"/>
          <w:lang w:val="lt-LT"/>
        </w:rPr>
        <w:t>,</w:t>
      </w:r>
      <w:r w:rsidR="00B30CF6">
        <w:rPr>
          <w:szCs w:val="22"/>
          <w:lang w:val="lt-LT"/>
        </w:rPr>
        <w:t>) ir c</w:t>
      </w:r>
      <w:r w:rsidR="00B30CF6" w:rsidRPr="00861E38">
        <w:rPr>
          <w:szCs w:val="22"/>
          <w:lang w:val="lt-LT"/>
        </w:rPr>
        <w:t>itrinų ir žaliųjų citrinų aromatinė medžiaga</w:t>
      </w:r>
      <w:r w:rsidR="00B30CF6">
        <w:rPr>
          <w:szCs w:val="22"/>
          <w:lang w:val="lt-LT"/>
        </w:rPr>
        <w:t xml:space="preserve"> (c</w:t>
      </w:r>
      <w:r w:rsidR="00B30CF6" w:rsidRPr="00861E38">
        <w:rPr>
          <w:szCs w:val="22"/>
          <w:lang w:val="lt-LT"/>
        </w:rPr>
        <w:t>itrinų ir žaliųjų citrinų aromatinė</w:t>
      </w:r>
      <w:r w:rsidR="00AF6EE3">
        <w:rPr>
          <w:szCs w:val="22"/>
          <w:lang w:val="lt-LT"/>
        </w:rPr>
        <w:t>s</w:t>
      </w:r>
      <w:r w:rsidR="00B30CF6" w:rsidRPr="00861E38">
        <w:rPr>
          <w:szCs w:val="22"/>
          <w:lang w:val="lt-LT"/>
        </w:rPr>
        <w:t xml:space="preserve"> medžiag</w:t>
      </w:r>
      <w:r w:rsidR="00B30CF6">
        <w:rPr>
          <w:szCs w:val="22"/>
          <w:lang w:val="lt-LT"/>
        </w:rPr>
        <w:t>os</w:t>
      </w:r>
      <w:r w:rsidR="00B30CF6" w:rsidRPr="00861E38">
        <w:rPr>
          <w:szCs w:val="22"/>
          <w:lang w:val="lt-LT"/>
        </w:rPr>
        <w:t xml:space="preserve"> sudėtyje yra </w:t>
      </w:r>
      <w:r w:rsidR="00892E8D">
        <w:rPr>
          <w:szCs w:val="22"/>
          <w:lang w:val="lt-LT"/>
        </w:rPr>
        <w:t xml:space="preserve">natūralių aromatinių medžiagų preparatų, </w:t>
      </w:r>
      <w:r w:rsidR="00B30CF6" w:rsidRPr="00861E38">
        <w:rPr>
          <w:szCs w:val="22"/>
          <w:lang w:val="lt-LT"/>
        </w:rPr>
        <w:t>natūralių aromatinių medžiagų, maltodekstrino, gumiarabiko</w:t>
      </w:r>
      <w:r w:rsidR="004131CA">
        <w:rPr>
          <w:szCs w:val="22"/>
          <w:lang w:val="lt-LT"/>
        </w:rPr>
        <w:t xml:space="preserve"> (E414)</w:t>
      </w:r>
      <w:r w:rsidR="00B30CF6" w:rsidRPr="00861E38">
        <w:rPr>
          <w:szCs w:val="22"/>
          <w:lang w:val="lt-LT"/>
        </w:rPr>
        <w:t>, citrinų rūgšties</w:t>
      </w:r>
      <w:r w:rsidR="004131CA">
        <w:rPr>
          <w:szCs w:val="22"/>
          <w:lang w:val="lt-LT"/>
        </w:rPr>
        <w:t xml:space="preserve"> (E330)</w:t>
      </w:r>
      <w:r w:rsidR="00B30CF6" w:rsidRPr="00861E38">
        <w:rPr>
          <w:szCs w:val="22"/>
          <w:lang w:val="lt-LT"/>
        </w:rPr>
        <w:t>,</w:t>
      </w:r>
      <w:r w:rsidR="00B30CF6" w:rsidRPr="001C15B1">
        <w:rPr>
          <w:szCs w:val="22"/>
          <w:lang w:val="lt-LT"/>
        </w:rPr>
        <w:t>).</w:t>
      </w:r>
    </w:p>
    <w:p w14:paraId="5FE8AD9D" w14:textId="77777777" w:rsidR="00B30CF6" w:rsidRPr="00861E38" w:rsidRDefault="00B30CF6" w:rsidP="00B30CF6">
      <w:pPr>
        <w:tabs>
          <w:tab w:val="clear" w:pos="567"/>
        </w:tabs>
        <w:spacing w:line="240" w:lineRule="auto"/>
        <w:outlineLvl w:val="0"/>
        <w:rPr>
          <w:szCs w:val="22"/>
          <w:lang w:val="lt-LT"/>
        </w:rPr>
      </w:pPr>
    </w:p>
    <w:p w14:paraId="7C5945DC" w14:textId="77777777" w:rsidR="0057764E" w:rsidRPr="005C1CEE" w:rsidRDefault="0057764E" w:rsidP="00B77515">
      <w:pPr>
        <w:spacing w:line="240" w:lineRule="auto"/>
        <w:rPr>
          <w:szCs w:val="22"/>
          <w:lang w:val="lt-LT"/>
        </w:rPr>
      </w:pPr>
    </w:p>
    <w:p w14:paraId="07DA035C" w14:textId="77777777" w:rsidR="0057764E" w:rsidRPr="005C1CEE" w:rsidRDefault="00F15031" w:rsidP="00B77515">
      <w:pPr>
        <w:keepNext/>
        <w:spacing w:line="240" w:lineRule="auto"/>
        <w:rPr>
          <w:b/>
          <w:bCs/>
          <w:szCs w:val="22"/>
          <w:lang w:val="lt-LT"/>
        </w:rPr>
      </w:pPr>
      <w:r>
        <w:rPr>
          <w:b/>
          <w:szCs w:val="22"/>
          <w:lang w:val="lt-LT"/>
        </w:rPr>
        <w:t>V</w:t>
      </w:r>
      <w:r w:rsidR="00B30CF6">
        <w:rPr>
          <w:b/>
          <w:szCs w:val="22"/>
          <w:lang w:val="lt-LT"/>
        </w:rPr>
        <w:t>istaPrep</w:t>
      </w:r>
      <w:r w:rsidRPr="005C1CEE">
        <w:rPr>
          <w:b/>
          <w:bCs/>
          <w:szCs w:val="22"/>
          <w:lang w:val="lt-LT"/>
        </w:rPr>
        <w:t xml:space="preserve"> </w:t>
      </w:r>
      <w:r w:rsidR="0057764E" w:rsidRPr="005C1CEE">
        <w:rPr>
          <w:b/>
          <w:bCs/>
          <w:szCs w:val="22"/>
          <w:lang w:val="lt-LT"/>
        </w:rPr>
        <w:t>išvaizda ir kiekis pakuotėje</w:t>
      </w:r>
    </w:p>
    <w:p w14:paraId="51BF8C67" w14:textId="77777777" w:rsidR="00B30CF6" w:rsidRDefault="00F15031" w:rsidP="00B77515">
      <w:pPr>
        <w:keepNext/>
        <w:spacing w:line="240" w:lineRule="auto"/>
        <w:rPr>
          <w:szCs w:val="22"/>
          <w:lang w:val="lt-LT"/>
        </w:rPr>
      </w:pPr>
      <w:r>
        <w:rPr>
          <w:szCs w:val="22"/>
          <w:lang w:val="lt-LT"/>
        </w:rPr>
        <w:t>V</w:t>
      </w:r>
      <w:r w:rsidR="00B30CF6">
        <w:rPr>
          <w:szCs w:val="22"/>
          <w:lang w:val="lt-LT"/>
        </w:rPr>
        <w:t xml:space="preserve">istaPrep yra balti milteliai geriamajam tirpalui. </w:t>
      </w:r>
    </w:p>
    <w:p w14:paraId="3C7A3D29" w14:textId="77777777" w:rsidR="00B30CF6" w:rsidRDefault="00B30CF6" w:rsidP="00B77515">
      <w:pPr>
        <w:keepNext/>
        <w:spacing w:line="240" w:lineRule="auto"/>
        <w:rPr>
          <w:szCs w:val="22"/>
          <w:lang w:val="lt-LT"/>
        </w:rPr>
      </w:pPr>
    </w:p>
    <w:p w14:paraId="38891D65" w14:textId="77777777" w:rsidR="00ED2A4D" w:rsidRPr="00892E8D" w:rsidRDefault="00B30CF6" w:rsidP="00ED2A4D">
      <w:pPr>
        <w:keepNext/>
        <w:spacing w:line="240" w:lineRule="auto"/>
        <w:rPr>
          <w:szCs w:val="22"/>
          <w:lang w:val="lt-LT"/>
        </w:rPr>
      </w:pPr>
      <w:r>
        <w:rPr>
          <w:szCs w:val="22"/>
          <w:lang w:val="lt-LT"/>
        </w:rPr>
        <w:t xml:space="preserve">VistaPrep tiekiamas pakuotėse po </w:t>
      </w:r>
      <w:r w:rsidRPr="001C15B1">
        <w:rPr>
          <w:szCs w:val="22"/>
          <w:lang w:val="lt-LT"/>
        </w:rPr>
        <w:t>4</w:t>
      </w:r>
      <w:r w:rsidR="00EC73A8" w:rsidRPr="001C15B1">
        <w:rPr>
          <w:szCs w:val="22"/>
          <w:lang w:val="lt-LT"/>
        </w:rPr>
        <w:t xml:space="preserve"> arba 64</w:t>
      </w:r>
      <w:r w:rsidRPr="001C15B1">
        <w:rPr>
          <w:szCs w:val="22"/>
          <w:lang w:val="lt-LT"/>
        </w:rPr>
        <w:t xml:space="preserve"> paket</w:t>
      </w:r>
      <w:r>
        <w:rPr>
          <w:szCs w:val="22"/>
          <w:lang w:val="lt-LT"/>
        </w:rPr>
        <w:t>ėlius</w:t>
      </w:r>
      <w:r w:rsidR="00C147D0">
        <w:rPr>
          <w:szCs w:val="22"/>
          <w:lang w:val="lt-LT"/>
        </w:rPr>
        <w:t xml:space="preserve"> ir </w:t>
      </w:r>
      <w:r w:rsidR="001A6E3E">
        <w:rPr>
          <w:szCs w:val="22"/>
          <w:lang w:val="lt-LT"/>
        </w:rPr>
        <w:t>sudėtinėse pakuotės</w:t>
      </w:r>
      <w:r w:rsidR="00C147D0">
        <w:rPr>
          <w:szCs w:val="22"/>
          <w:lang w:val="lt-LT"/>
        </w:rPr>
        <w:t>e po</w:t>
      </w:r>
      <w:r w:rsidR="00ED2A4D">
        <w:rPr>
          <w:szCs w:val="22"/>
          <w:lang w:val="lt-LT"/>
        </w:rPr>
        <w:t xml:space="preserve"> </w:t>
      </w:r>
      <w:r w:rsidR="00ED2A4D" w:rsidRPr="001C15B1">
        <w:rPr>
          <w:szCs w:val="22"/>
          <w:lang w:val="lt-LT"/>
        </w:rPr>
        <w:t>12</w:t>
      </w:r>
      <w:r w:rsidR="006400A4" w:rsidRPr="001C15B1">
        <w:rPr>
          <w:szCs w:val="22"/>
          <w:lang w:val="lt-LT"/>
        </w:rPr>
        <w:t xml:space="preserve"> </w:t>
      </w:r>
      <w:r w:rsidR="00C147D0" w:rsidRPr="001C15B1">
        <w:rPr>
          <w:szCs w:val="22"/>
          <w:lang w:val="lt-LT"/>
        </w:rPr>
        <w:t>kartono dėžučių</w:t>
      </w:r>
      <w:r w:rsidR="00ED2A4D" w:rsidRPr="001C15B1">
        <w:rPr>
          <w:szCs w:val="22"/>
          <w:lang w:val="lt-LT"/>
        </w:rPr>
        <w:t xml:space="preserve"> po 4 </w:t>
      </w:r>
      <w:r w:rsidR="00ED2A4D">
        <w:rPr>
          <w:szCs w:val="22"/>
          <w:lang w:val="lt-LT"/>
        </w:rPr>
        <w:t>paketėlius geriamajam tirpalui ruošti.</w:t>
      </w:r>
    </w:p>
    <w:p w14:paraId="7F397AD0" w14:textId="77777777" w:rsidR="00B30CF6" w:rsidRDefault="00B30CF6" w:rsidP="00B77515">
      <w:pPr>
        <w:keepNext/>
        <w:spacing w:line="240" w:lineRule="auto"/>
        <w:rPr>
          <w:szCs w:val="22"/>
          <w:lang w:val="lt-LT"/>
        </w:rPr>
      </w:pPr>
      <w:r>
        <w:rPr>
          <w:szCs w:val="22"/>
          <w:lang w:val="lt-LT"/>
        </w:rPr>
        <w:t xml:space="preserve"> </w:t>
      </w:r>
    </w:p>
    <w:p w14:paraId="5B297692" w14:textId="77777777" w:rsidR="008012A4" w:rsidRPr="008012A4" w:rsidRDefault="008012A4" w:rsidP="00B77515">
      <w:pPr>
        <w:keepNext/>
        <w:spacing w:line="240" w:lineRule="auto"/>
        <w:rPr>
          <w:szCs w:val="22"/>
          <w:lang w:val="lt-LT"/>
        </w:rPr>
      </w:pPr>
      <w:r>
        <w:rPr>
          <w:szCs w:val="22"/>
          <w:lang w:val="lt-LT"/>
        </w:rPr>
        <w:t>Gali būti tiekiamos ne visų dydžių pakuotės.</w:t>
      </w:r>
    </w:p>
    <w:p w14:paraId="60B6A65D" w14:textId="77777777" w:rsidR="0057764E" w:rsidRPr="005C1CEE" w:rsidRDefault="0057764E" w:rsidP="00B77515">
      <w:pPr>
        <w:numPr>
          <w:ilvl w:val="12"/>
          <w:numId w:val="0"/>
        </w:numPr>
        <w:tabs>
          <w:tab w:val="clear" w:pos="567"/>
        </w:tabs>
        <w:spacing w:line="240" w:lineRule="auto"/>
        <w:rPr>
          <w:szCs w:val="22"/>
          <w:lang w:val="lt-LT"/>
        </w:rPr>
      </w:pPr>
    </w:p>
    <w:p w14:paraId="5A192A21" w14:textId="77777777" w:rsidR="00BE5900" w:rsidRDefault="0057764E" w:rsidP="00B77515">
      <w:pPr>
        <w:keepNext/>
        <w:numPr>
          <w:ilvl w:val="12"/>
          <w:numId w:val="0"/>
        </w:numPr>
        <w:tabs>
          <w:tab w:val="clear" w:pos="567"/>
        </w:tabs>
        <w:spacing w:line="240" w:lineRule="auto"/>
        <w:rPr>
          <w:b/>
          <w:bCs/>
          <w:szCs w:val="22"/>
          <w:lang w:val="lt-LT"/>
        </w:rPr>
      </w:pPr>
      <w:r w:rsidRPr="005C1CEE">
        <w:rPr>
          <w:b/>
          <w:bCs/>
          <w:szCs w:val="22"/>
          <w:lang w:val="lt-LT"/>
        </w:rPr>
        <w:t>R</w:t>
      </w:r>
      <w:r w:rsidR="00BE5900">
        <w:rPr>
          <w:b/>
          <w:bCs/>
          <w:szCs w:val="22"/>
          <w:lang w:val="lt-LT"/>
        </w:rPr>
        <w:t xml:space="preserve">egistruotojas </w:t>
      </w:r>
      <w:r w:rsidR="00144E1F">
        <w:rPr>
          <w:b/>
          <w:bCs/>
          <w:szCs w:val="22"/>
          <w:lang w:val="lt-LT"/>
        </w:rPr>
        <w:t>ir gamintojas</w:t>
      </w:r>
    </w:p>
    <w:p w14:paraId="127226DB" w14:textId="77777777" w:rsidR="00BE5900" w:rsidRDefault="00BE5900" w:rsidP="00B77515">
      <w:pPr>
        <w:keepNext/>
        <w:numPr>
          <w:ilvl w:val="12"/>
          <w:numId w:val="0"/>
        </w:numPr>
        <w:tabs>
          <w:tab w:val="clear" w:pos="567"/>
        </w:tabs>
        <w:spacing w:line="240" w:lineRule="auto"/>
        <w:rPr>
          <w:b/>
          <w:bCs/>
          <w:szCs w:val="22"/>
          <w:lang w:val="lt-LT"/>
        </w:rPr>
      </w:pPr>
    </w:p>
    <w:p w14:paraId="4049647E" w14:textId="77777777" w:rsidR="00144E1F" w:rsidRPr="001146E4" w:rsidRDefault="00144E1F" w:rsidP="00BE5900">
      <w:pPr>
        <w:tabs>
          <w:tab w:val="clear" w:pos="567"/>
        </w:tabs>
        <w:spacing w:line="240" w:lineRule="auto"/>
        <w:rPr>
          <w:i/>
          <w:szCs w:val="22"/>
          <w:lang w:val="lt-LT"/>
        </w:rPr>
      </w:pPr>
      <w:r w:rsidRPr="001146E4">
        <w:rPr>
          <w:i/>
          <w:szCs w:val="22"/>
          <w:lang w:val="lt-LT"/>
        </w:rPr>
        <w:t>Registruotojas</w:t>
      </w:r>
    </w:p>
    <w:p w14:paraId="5AA113CF" w14:textId="77777777" w:rsidR="008012A4" w:rsidRDefault="008012A4" w:rsidP="008012A4">
      <w:pPr>
        <w:tabs>
          <w:tab w:val="clear" w:pos="567"/>
        </w:tabs>
        <w:spacing w:line="240" w:lineRule="auto"/>
        <w:rPr>
          <w:szCs w:val="22"/>
          <w:lang w:val="lt-LT"/>
        </w:rPr>
      </w:pPr>
      <w:r>
        <w:rPr>
          <w:szCs w:val="22"/>
          <w:lang w:val="lt-LT"/>
        </w:rPr>
        <w:t>Tillotts Pharma AB</w:t>
      </w:r>
    </w:p>
    <w:p w14:paraId="7081C476" w14:textId="77777777" w:rsidR="008012A4" w:rsidRDefault="008012A4" w:rsidP="008012A4">
      <w:pPr>
        <w:tabs>
          <w:tab w:val="clear" w:pos="567"/>
        </w:tabs>
        <w:spacing w:line="240" w:lineRule="auto"/>
        <w:rPr>
          <w:szCs w:val="22"/>
          <w:lang w:val="lt-LT"/>
        </w:rPr>
      </w:pPr>
      <w:r>
        <w:rPr>
          <w:szCs w:val="22"/>
          <w:lang w:val="lt-LT"/>
        </w:rPr>
        <w:t>Gustavslundsv</w:t>
      </w:r>
      <w:r>
        <w:rPr>
          <w:rFonts w:ascii="Aistika" w:hAnsi="Aistika"/>
          <w:szCs w:val="22"/>
          <w:lang w:val="lt-LT"/>
        </w:rPr>
        <w:t>ä</w:t>
      </w:r>
      <w:r>
        <w:rPr>
          <w:szCs w:val="22"/>
          <w:lang w:val="lt-LT"/>
        </w:rPr>
        <w:t>gen 135</w:t>
      </w:r>
    </w:p>
    <w:p w14:paraId="3D5AE205" w14:textId="77777777" w:rsidR="008012A4" w:rsidRDefault="008012A4" w:rsidP="008012A4">
      <w:pPr>
        <w:tabs>
          <w:tab w:val="clear" w:pos="567"/>
        </w:tabs>
        <w:spacing w:line="240" w:lineRule="auto"/>
        <w:rPr>
          <w:szCs w:val="22"/>
          <w:lang w:val="lt-LT"/>
        </w:rPr>
      </w:pPr>
      <w:r>
        <w:rPr>
          <w:szCs w:val="22"/>
          <w:lang w:val="lt-LT"/>
        </w:rPr>
        <w:t>SE-167 51 Bromma</w:t>
      </w:r>
    </w:p>
    <w:p w14:paraId="629DBD18" w14:textId="77777777" w:rsidR="008012A4" w:rsidRPr="005C1CEE" w:rsidRDefault="008012A4" w:rsidP="008012A4">
      <w:pPr>
        <w:tabs>
          <w:tab w:val="clear" w:pos="567"/>
        </w:tabs>
        <w:spacing w:line="240" w:lineRule="auto"/>
        <w:rPr>
          <w:szCs w:val="22"/>
          <w:lang w:val="lt-LT"/>
        </w:rPr>
      </w:pPr>
      <w:r>
        <w:rPr>
          <w:szCs w:val="22"/>
          <w:lang w:val="lt-LT"/>
        </w:rPr>
        <w:t>Švedija</w:t>
      </w:r>
    </w:p>
    <w:p w14:paraId="586C3568" w14:textId="77777777" w:rsidR="00BE5900" w:rsidRDefault="00BE5900" w:rsidP="00B77515">
      <w:pPr>
        <w:keepNext/>
        <w:numPr>
          <w:ilvl w:val="12"/>
          <w:numId w:val="0"/>
        </w:numPr>
        <w:tabs>
          <w:tab w:val="clear" w:pos="567"/>
        </w:tabs>
        <w:spacing w:line="240" w:lineRule="auto"/>
        <w:rPr>
          <w:b/>
          <w:bCs/>
          <w:szCs w:val="22"/>
          <w:lang w:val="lt-LT"/>
        </w:rPr>
      </w:pPr>
    </w:p>
    <w:p w14:paraId="4A49C201" w14:textId="77777777" w:rsidR="0057764E" w:rsidRPr="001146E4" w:rsidRDefault="00BE5900" w:rsidP="00B77515">
      <w:pPr>
        <w:keepNext/>
        <w:numPr>
          <w:ilvl w:val="12"/>
          <w:numId w:val="0"/>
        </w:numPr>
        <w:tabs>
          <w:tab w:val="clear" w:pos="567"/>
        </w:tabs>
        <w:spacing w:line="240" w:lineRule="auto"/>
        <w:rPr>
          <w:bCs/>
          <w:i/>
          <w:szCs w:val="22"/>
          <w:lang w:val="lt-LT"/>
        </w:rPr>
      </w:pPr>
      <w:r w:rsidRPr="001146E4">
        <w:rPr>
          <w:bCs/>
          <w:i/>
          <w:szCs w:val="22"/>
          <w:lang w:val="lt-LT"/>
        </w:rPr>
        <w:t>G</w:t>
      </w:r>
      <w:r w:rsidR="0057764E" w:rsidRPr="001146E4">
        <w:rPr>
          <w:bCs/>
          <w:i/>
          <w:szCs w:val="22"/>
          <w:lang w:val="lt-LT"/>
        </w:rPr>
        <w:t>amintojas</w:t>
      </w:r>
    </w:p>
    <w:p w14:paraId="0AA4776F" w14:textId="77777777" w:rsidR="0057764E" w:rsidRPr="005C1CEE" w:rsidRDefault="008012A4" w:rsidP="00B77515">
      <w:pPr>
        <w:keepNext/>
        <w:tabs>
          <w:tab w:val="clear" w:pos="567"/>
        </w:tabs>
        <w:spacing w:line="240" w:lineRule="auto"/>
        <w:rPr>
          <w:szCs w:val="22"/>
          <w:lang w:val="lt-LT"/>
        </w:rPr>
      </w:pPr>
      <w:r>
        <w:rPr>
          <w:szCs w:val="22"/>
          <w:lang w:val="lt-LT"/>
        </w:rPr>
        <w:t>Klocke Pharma Service GmbH</w:t>
      </w:r>
    </w:p>
    <w:p w14:paraId="62869359" w14:textId="77777777" w:rsidR="008012A4" w:rsidRPr="001C15B1" w:rsidRDefault="001146E4" w:rsidP="001146E4">
      <w:pPr>
        <w:rPr>
          <w:szCs w:val="22"/>
          <w:lang w:val="lt-LT"/>
        </w:rPr>
      </w:pPr>
      <w:r w:rsidRPr="005C1CEE">
        <w:rPr>
          <w:szCs w:val="22"/>
          <w:lang w:val="lt-LT"/>
        </w:rPr>
        <w:t>S</w:t>
      </w:r>
      <w:r w:rsidR="008012A4">
        <w:rPr>
          <w:szCs w:val="22"/>
          <w:lang w:val="lt-LT"/>
        </w:rPr>
        <w:t>trassburger Str.</w:t>
      </w:r>
      <w:r w:rsidR="008012A4" w:rsidRPr="001C15B1">
        <w:rPr>
          <w:szCs w:val="22"/>
          <w:lang w:val="lt-LT"/>
        </w:rPr>
        <w:t>77</w:t>
      </w:r>
    </w:p>
    <w:p w14:paraId="5FCF95BF" w14:textId="77777777" w:rsidR="001146E4" w:rsidRPr="005C1CEE" w:rsidRDefault="008012A4" w:rsidP="001146E4">
      <w:pPr>
        <w:rPr>
          <w:szCs w:val="22"/>
          <w:lang w:val="lt-LT"/>
        </w:rPr>
      </w:pPr>
      <w:r>
        <w:rPr>
          <w:szCs w:val="22"/>
          <w:lang w:val="lt-LT"/>
        </w:rPr>
        <w:t>77767 Appenweier</w:t>
      </w:r>
    </w:p>
    <w:p w14:paraId="39B0A71D" w14:textId="77777777" w:rsidR="0057764E" w:rsidRPr="005C1CEE" w:rsidRDefault="008012A4" w:rsidP="00B77515">
      <w:pPr>
        <w:tabs>
          <w:tab w:val="clear" w:pos="567"/>
        </w:tabs>
        <w:spacing w:line="240" w:lineRule="auto"/>
        <w:rPr>
          <w:szCs w:val="22"/>
          <w:lang w:val="lt-LT"/>
        </w:rPr>
      </w:pPr>
      <w:r>
        <w:rPr>
          <w:szCs w:val="22"/>
          <w:lang w:val="lt-LT"/>
        </w:rPr>
        <w:t>Vokietija</w:t>
      </w:r>
    </w:p>
    <w:p w14:paraId="4907DE7F" w14:textId="77777777" w:rsidR="00175755" w:rsidRPr="005C1CEE" w:rsidRDefault="00175755" w:rsidP="00B77515">
      <w:pPr>
        <w:numPr>
          <w:ilvl w:val="12"/>
          <w:numId w:val="0"/>
        </w:numPr>
        <w:tabs>
          <w:tab w:val="clear" w:pos="567"/>
        </w:tabs>
        <w:spacing w:line="240" w:lineRule="auto"/>
        <w:rPr>
          <w:szCs w:val="22"/>
          <w:lang w:val="lt-LT"/>
        </w:rPr>
      </w:pPr>
    </w:p>
    <w:p w14:paraId="4DEF9B9B" w14:textId="77777777" w:rsidR="0057764E" w:rsidRDefault="008012A4" w:rsidP="00B77515">
      <w:pPr>
        <w:numPr>
          <w:ilvl w:val="12"/>
          <w:numId w:val="0"/>
        </w:numPr>
        <w:tabs>
          <w:tab w:val="clear" w:pos="567"/>
        </w:tabs>
        <w:spacing w:line="240" w:lineRule="auto"/>
        <w:rPr>
          <w:szCs w:val="22"/>
          <w:lang w:val="lt-LT"/>
        </w:rPr>
      </w:pPr>
      <w:r>
        <w:rPr>
          <w:szCs w:val="22"/>
          <w:lang w:val="lt-LT"/>
        </w:rPr>
        <w:t>Jeigu apie šį vaistą norite sužinoti daugiau, kreipkitės į vietinį registruotojo atstovą.</w:t>
      </w:r>
    </w:p>
    <w:p w14:paraId="7C31719B" w14:textId="77777777" w:rsidR="008012A4" w:rsidRDefault="008012A4" w:rsidP="00B77515">
      <w:pPr>
        <w:numPr>
          <w:ilvl w:val="12"/>
          <w:numId w:val="0"/>
        </w:numPr>
        <w:tabs>
          <w:tab w:val="clear" w:pos="567"/>
        </w:tabs>
        <w:spacing w:line="240" w:lineRule="auto"/>
        <w:rPr>
          <w:szCs w:val="22"/>
          <w:lang w:val="lt-LT"/>
        </w:rPr>
      </w:pPr>
    </w:p>
    <w:p w14:paraId="0FE04185" w14:textId="3B4A2936" w:rsidR="008012A4" w:rsidRDefault="009621E3" w:rsidP="00B77515">
      <w:pPr>
        <w:numPr>
          <w:ilvl w:val="12"/>
          <w:numId w:val="0"/>
        </w:numPr>
        <w:tabs>
          <w:tab w:val="clear" w:pos="567"/>
        </w:tabs>
        <w:spacing w:line="240" w:lineRule="auto"/>
        <w:rPr>
          <w:szCs w:val="22"/>
          <w:lang w:val="lt-LT"/>
        </w:rPr>
      </w:pPr>
      <w:r>
        <w:rPr>
          <w:szCs w:val="22"/>
          <w:lang w:val="lt-LT"/>
        </w:rPr>
        <w:t>Biocodex UAB</w:t>
      </w:r>
    </w:p>
    <w:p w14:paraId="293E48AF" w14:textId="3F54A94C" w:rsidR="008012A4" w:rsidRPr="005A7DAF" w:rsidRDefault="008012A4" w:rsidP="00B77515">
      <w:pPr>
        <w:numPr>
          <w:ilvl w:val="12"/>
          <w:numId w:val="0"/>
        </w:numPr>
        <w:tabs>
          <w:tab w:val="clear" w:pos="567"/>
        </w:tabs>
        <w:spacing w:line="240" w:lineRule="auto"/>
        <w:rPr>
          <w:szCs w:val="22"/>
          <w:lang w:val="lt-LT"/>
        </w:rPr>
      </w:pPr>
      <w:r>
        <w:rPr>
          <w:szCs w:val="22"/>
          <w:lang w:val="lt-LT"/>
        </w:rPr>
        <w:t>9-ojo Forto g.</w:t>
      </w:r>
      <w:r w:rsidRPr="005A7DAF">
        <w:rPr>
          <w:szCs w:val="22"/>
          <w:lang w:val="lt-LT"/>
        </w:rPr>
        <w:t>70</w:t>
      </w:r>
    </w:p>
    <w:p w14:paraId="55773259" w14:textId="77777777" w:rsidR="008012A4" w:rsidRDefault="008012A4" w:rsidP="00B77515">
      <w:pPr>
        <w:numPr>
          <w:ilvl w:val="12"/>
          <w:numId w:val="0"/>
        </w:numPr>
        <w:tabs>
          <w:tab w:val="clear" w:pos="567"/>
        </w:tabs>
        <w:spacing w:line="240" w:lineRule="auto"/>
        <w:rPr>
          <w:szCs w:val="22"/>
          <w:lang w:val="lt-LT"/>
        </w:rPr>
      </w:pPr>
      <w:r>
        <w:rPr>
          <w:szCs w:val="22"/>
          <w:lang w:val="lt-LT"/>
        </w:rPr>
        <w:t>LT- 48179 Kaunas</w:t>
      </w:r>
    </w:p>
    <w:p w14:paraId="58D352D4" w14:textId="77777777" w:rsidR="008012A4" w:rsidRDefault="008012A4" w:rsidP="00B77515">
      <w:pPr>
        <w:numPr>
          <w:ilvl w:val="12"/>
          <w:numId w:val="0"/>
        </w:numPr>
        <w:tabs>
          <w:tab w:val="clear" w:pos="567"/>
        </w:tabs>
        <w:spacing w:line="240" w:lineRule="auto"/>
        <w:rPr>
          <w:szCs w:val="22"/>
          <w:lang w:val="lt-LT"/>
        </w:rPr>
      </w:pPr>
      <w:r>
        <w:rPr>
          <w:szCs w:val="22"/>
          <w:lang w:val="lt-LT"/>
        </w:rPr>
        <w:t>Tel. +370 37 408681</w:t>
      </w:r>
    </w:p>
    <w:p w14:paraId="3E1D6855" w14:textId="301C9A32" w:rsidR="00873AC4" w:rsidRDefault="00873AC4" w:rsidP="00B77515">
      <w:pPr>
        <w:numPr>
          <w:ilvl w:val="12"/>
          <w:numId w:val="0"/>
        </w:numPr>
        <w:tabs>
          <w:tab w:val="clear" w:pos="567"/>
        </w:tabs>
        <w:spacing w:line="240" w:lineRule="auto"/>
        <w:rPr>
          <w:rStyle w:val="Hyperlink"/>
          <w:szCs w:val="22"/>
          <w:lang w:val="nb-NO"/>
        </w:rPr>
      </w:pPr>
      <w:r>
        <w:rPr>
          <w:szCs w:val="22"/>
          <w:lang w:val="lt-LT"/>
        </w:rPr>
        <w:t xml:space="preserve">El. paštas </w:t>
      </w:r>
      <w:hyperlink r:id="rId16" w:history="1">
        <w:r w:rsidR="009621E3" w:rsidRPr="00846DCA">
          <w:rPr>
            <w:rStyle w:val="Hyperlink"/>
            <w:szCs w:val="22"/>
            <w:lang w:val="lt-LT"/>
          </w:rPr>
          <w:t>info</w:t>
        </w:r>
        <w:r w:rsidR="009621E3" w:rsidRPr="00846DCA">
          <w:rPr>
            <w:rStyle w:val="Hyperlink"/>
            <w:szCs w:val="22"/>
            <w:lang w:val="nb-NO"/>
          </w:rPr>
          <w:t>@biocodex.lt</w:t>
        </w:r>
      </w:hyperlink>
    </w:p>
    <w:p w14:paraId="09384C24" w14:textId="77777777" w:rsidR="00873AC4" w:rsidRPr="005A7DAF" w:rsidRDefault="00873AC4" w:rsidP="00B77515">
      <w:pPr>
        <w:numPr>
          <w:ilvl w:val="12"/>
          <w:numId w:val="0"/>
        </w:numPr>
        <w:tabs>
          <w:tab w:val="clear" w:pos="567"/>
        </w:tabs>
        <w:spacing w:line="240" w:lineRule="auto"/>
        <w:rPr>
          <w:szCs w:val="22"/>
          <w:lang w:val="nb-NO"/>
        </w:rPr>
      </w:pPr>
    </w:p>
    <w:p w14:paraId="4FCDAA96" w14:textId="77777777" w:rsidR="0057764E" w:rsidRPr="005C1CEE" w:rsidRDefault="0057764E" w:rsidP="00B77515">
      <w:pPr>
        <w:numPr>
          <w:ilvl w:val="12"/>
          <w:numId w:val="0"/>
        </w:numPr>
        <w:tabs>
          <w:tab w:val="clear" w:pos="567"/>
        </w:tabs>
        <w:spacing w:line="240" w:lineRule="auto"/>
        <w:rPr>
          <w:szCs w:val="22"/>
          <w:lang w:val="lt-LT"/>
        </w:rPr>
      </w:pPr>
    </w:p>
    <w:p w14:paraId="20162E76" w14:textId="70665B22" w:rsidR="0057764E" w:rsidRPr="005C1CEE" w:rsidRDefault="0057764E" w:rsidP="00540254">
      <w:pPr>
        <w:keepNext/>
        <w:rPr>
          <w:b/>
          <w:szCs w:val="22"/>
          <w:lang w:val="lt-LT"/>
        </w:rPr>
      </w:pPr>
      <w:r w:rsidRPr="005C1CEE">
        <w:rPr>
          <w:b/>
          <w:szCs w:val="22"/>
          <w:lang w:val="lt-LT"/>
        </w:rPr>
        <w:t xml:space="preserve">Šis pakuotės lapelis paskutinį kartą </w:t>
      </w:r>
      <w:r w:rsidRPr="004D6CAE">
        <w:rPr>
          <w:b/>
          <w:szCs w:val="22"/>
          <w:lang w:val="lt-LT"/>
        </w:rPr>
        <w:t>peržiūrėtas</w:t>
      </w:r>
      <w:bookmarkStart w:id="2" w:name="_GoBack"/>
      <w:bookmarkEnd w:id="2"/>
      <w:r w:rsidRPr="004D6CAE">
        <w:rPr>
          <w:b/>
          <w:szCs w:val="22"/>
          <w:lang w:val="lt-LT"/>
        </w:rPr>
        <w:t xml:space="preserve"> </w:t>
      </w:r>
      <w:r w:rsidR="00F643C4">
        <w:rPr>
          <w:b/>
          <w:szCs w:val="22"/>
          <w:lang w:val="lt-LT"/>
        </w:rPr>
        <w:t>2021-03-05.</w:t>
      </w:r>
    </w:p>
    <w:p w14:paraId="0E0122E9" w14:textId="77777777" w:rsidR="0057764E" w:rsidRPr="005C1CEE" w:rsidRDefault="0057764E" w:rsidP="00B77515">
      <w:pPr>
        <w:numPr>
          <w:ilvl w:val="12"/>
          <w:numId w:val="0"/>
        </w:numPr>
        <w:tabs>
          <w:tab w:val="clear" w:pos="567"/>
        </w:tabs>
        <w:spacing w:line="240" w:lineRule="auto"/>
        <w:rPr>
          <w:szCs w:val="22"/>
          <w:lang w:val="lt-LT"/>
        </w:rPr>
      </w:pPr>
    </w:p>
    <w:p w14:paraId="5CA50767" w14:textId="77777777" w:rsidR="00175755" w:rsidRDefault="0057764E" w:rsidP="00B77515">
      <w:pPr>
        <w:numPr>
          <w:ilvl w:val="12"/>
          <w:numId w:val="0"/>
        </w:numPr>
        <w:tabs>
          <w:tab w:val="clear" w:pos="567"/>
        </w:tabs>
        <w:spacing w:line="240" w:lineRule="auto"/>
        <w:ind w:right="-2"/>
        <w:rPr>
          <w:iCs/>
          <w:szCs w:val="22"/>
          <w:lang w:val="lt-LT"/>
        </w:rPr>
      </w:pPr>
      <w:r w:rsidRPr="005C1CEE">
        <w:rPr>
          <w:iCs/>
          <w:szCs w:val="22"/>
          <w:lang w:val="lt-LT"/>
        </w:rPr>
        <w:t xml:space="preserve">Išsami informacija apie šį vaistą pateikiama </w:t>
      </w:r>
      <w:r w:rsidR="00175755">
        <w:rPr>
          <w:iCs/>
          <w:szCs w:val="22"/>
          <w:lang w:val="lt-LT"/>
        </w:rPr>
        <w:t>Valstybinės vaistų kontrolės tarnybos prie Lietuvos Respublikos sveikatos apsaugos ministerijos</w:t>
      </w:r>
      <w:r w:rsidR="00834A5C" w:rsidRPr="005C1CEE">
        <w:rPr>
          <w:iCs/>
          <w:szCs w:val="22"/>
          <w:lang w:val="lt-LT"/>
        </w:rPr>
        <w:t xml:space="preserve"> tinklalapyje </w:t>
      </w:r>
      <w:hyperlink r:id="rId17" w:history="1">
        <w:r w:rsidR="00144E1F" w:rsidRPr="00144E1F">
          <w:rPr>
            <w:rFonts w:eastAsia="SimSun"/>
            <w:snapToGrid w:val="0"/>
            <w:color w:val="0000FF"/>
            <w:u w:val="single"/>
            <w:lang w:val="lt-LT"/>
          </w:rPr>
          <w:t>http://www.vvkt.lt/</w:t>
        </w:r>
      </w:hyperlink>
      <w:r w:rsidR="00175755">
        <w:rPr>
          <w:iCs/>
          <w:szCs w:val="22"/>
          <w:lang w:val="lt-LT"/>
        </w:rPr>
        <w:t>.</w:t>
      </w:r>
    </w:p>
    <w:p w14:paraId="4219F48D" w14:textId="77777777" w:rsidR="0057764E" w:rsidRPr="005C1CEE" w:rsidRDefault="0057764E" w:rsidP="00B77515">
      <w:pPr>
        <w:numPr>
          <w:ilvl w:val="12"/>
          <w:numId w:val="0"/>
        </w:numPr>
        <w:tabs>
          <w:tab w:val="clear" w:pos="567"/>
        </w:tabs>
        <w:spacing w:line="240" w:lineRule="auto"/>
        <w:ind w:right="-2"/>
        <w:rPr>
          <w:iCs/>
          <w:szCs w:val="22"/>
          <w:lang w:val="lt-LT"/>
        </w:rPr>
      </w:pPr>
      <w:bookmarkStart w:id="3" w:name="page_total_master3"/>
      <w:bookmarkStart w:id="4" w:name="page_total"/>
      <w:bookmarkEnd w:id="3"/>
      <w:bookmarkEnd w:id="4"/>
    </w:p>
    <w:sectPr w:rsidR="0057764E" w:rsidRPr="005C1CEE" w:rsidSect="005C1CEE">
      <w:footerReference w:type="default" r:id="rId18"/>
      <w:footerReference w:type="first" r:id="rId19"/>
      <w:endnotePr>
        <w:numFmt w:val="decimal"/>
      </w:endnotePr>
      <w:pgSz w:w="11907" w:h="16840" w:code="9"/>
      <w:pgMar w:top="1134" w:right="1417" w:bottom="1134" w:left="1417" w:header="737" w:footer="73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316EA" w16cex:dateUtc="2020-12-15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1CA3D2" w16cid:durableId="238316E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9FA09" w14:textId="77777777" w:rsidR="001A44FD" w:rsidRDefault="001A44FD">
      <w:r>
        <w:separator/>
      </w:r>
    </w:p>
  </w:endnote>
  <w:endnote w:type="continuationSeparator" w:id="0">
    <w:p w14:paraId="110CFA26" w14:textId="77777777" w:rsidR="001A44FD" w:rsidRDefault="001A44FD">
      <w:r>
        <w:continuationSeparator/>
      </w:r>
    </w:p>
  </w:endnote>
  <w:endnote w:type="continuationNotice" w:id="1">
    <w:p w14:paraId="2BC85CD6" w14:textId="77777777" w:rsidR="001A44FD" w:rsidRDefault="001A44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istika">
    <w:altName w:val="Times New Roman"/>
    <w:charset w:val="BA"/>
    <w:family w:val="roman"/>
    <w:pitch w:val="variable"/>
    <w:sig w:usb0="A00002FF" w:usb1="500078FB"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D576C" w14:textId="0BF8C9F3" w:rsidR="001D0A78" w:rsidRDefault="001D0A78">
    <w:pPr>
      <w:pStyle w:val="Footer"/>
      <w:tabs>
        <w:tab w:val="clear" w:pos="8930"/>
        <w:tab w:val="right" w:pos="8931"/>
      </w:tabs>
      <w:ind w:right="96"/>
      <w:jc w:val="center"/>
    </w:pPr>
    <w:r>
      <w:fldChar w:fldCharType="begin"/>
    </w:r>
    <w:r>
      <w:instrText xml:space="preserve"> EQ </w:instrText>
    </w:r>
    <w:r>
      <w:fldChar w:fldCharType="end"/>
    </w:r>
    <w:r w:rsidRPr="008D3E15">
      <w:rPr>
        <w:rFonts w:ascii="Arial" w:hAnsi="Arial" w:cs="Arial"/>
        <w:sz w:val="16"/>
        <w:szCs w:val="16"/>
      </w:rPr>
      <w:fldChar w:fldCharType="begin"/>
    </w:r>
    <w:r w:rsidRPr="008D3E15">
      <w:rPr>
        <w:rStyle w:val="PageNumber"/>
        <w:rFonts w:ascii="Arial" w:hAnsi="Arial" w:cs="Arial"/>
        <w:sz w:val="16"/>
        <w:szCs w:val="16"/>
      </w:rPr>
      <w:instrText xml:space="preserve">PAGE  </w:instrText>
    </w:r>
    <w:r w:rsidRPr="008D3E15">
      <w:rPr>
        <w:rFonts w:ascii="Arial" w:hAnsi="Arial" w:cs="Arial"/>
        <w:sz w:val="16"/>
        <w:szCs w:val="16"/>
      </w:rPr>
      <w:fldChar w:fldCharType="separate"/>
    </w:r>
    <w:r w:rsidR="00B771FB">
      <w:rPr>
        <w:rStyle w:val="PageNumber"/>
        <w:rFonts w:ascii="Arial" w:hAnsi="Arial" w:cs="Arial"/>
        <w:noProof/>
        <w:sz w:val="16"/>
        <w:szCs w:val="16"/>
      </w:rPr>
      <w:t>21</w:t>
    </w:r>
    <w:r w:rsidRPr="008D3E1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4726A" w14:textId="77777777" w:rsidR="001D0A78" w:rsidRDefault="001D0A78">
    <w:pPr>
      <w:pStyle w:val="Footer"/>
      <w:tabs>
        <w:tab w:val="clear" w:pos="8930"/>
        <w:tab w:val="right" w:pos="8931"/>
      </w:tabs>
      <w:ind w:right="96"/>
      <w:jc w:val="center"/>
    </w:pPr>
    <w:r>
      <w:fldChar w:fldCharType="begin"/>
    </w:r>
    <w:r>
      <w:instrText xml:space="preserve"> EQ </w:instrText>
    </w:r>
    <w:r>
      <w:fldChar w:fldCharType="end"/>
    </w:r>
    <w:r w:rsidRPr="001E6609">
      <w:rPr>
        <w:rFonts w:ascii="Arial" w:hAnsi="Arial" w:cs="Arial"/>
        <w:sz w:val="16"/>
        <w:szCs w:val="16"/>
      </w:rPr>
      <w:fldChar w:fldCharType="begin"/>
    </w:r>
    <w:r w:rsidRPr="001E6609">
      <w:rPr>
        <w:rStyle w:val="PageNumber"/>
        <w:rFonts w:ascii="Arial" w:hAnsi="Arial" w:cs="Arial"/>
        <w:sz w:val="16"/>
        <w:szCs w:val="16"/>
      </w:rPr>
      <w:instrText xml:space="preserve">PAGE  </w:instrText>
    </w:r>
    <w:r w:rsidRPr="001E6609">
      <w:rPr>
        <w:rFonts w:ascii="Arial" w:hAnsi="Arial" w:cs="Arial"/>
        <w:sz w:val="16"/>
        <w:szCs w:val="16"/>
      </w:rPr>
      <w:fldChar w:fldCharType="separate"/>
    </w:r>
    <w:r>
      <w:rPr>
        <w:rStyle w:val="PageNumber"/>
        <w:rFonts w:ascii="Arial" w:hAnsi="Arial" w:cs="Arial"/>
        <w:noProof/>
        <w:sz w:val="16"/>
        <w:szCs w:val="16"/>
      </w:rPr>
      <w:t>1</w:t>
    </w:r>
    <w:r w:rsidRPr="001E660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61590" w14:textId="77777777" w:rsidR="001A44FD" w:rsidRDefault="001A44FD">
      <w:r>
        <w:separator/>
      </w:r>
    </w:p>
  </w:footnote>
  <w:footnote w:type="continuationSeparator" w:id="0">
    <w:p w14:paraId="4D16F04B" w14:textId="77777777" w:rsidR="001A44FD" w:rsidRDefault="001A44FD">
      <w:r>
        <w:continuationSeparator/>
      </w:r>
    </w:p>
  </w:footnote>
  <w:footnote w:type="continuationNotice" w:id="1">
    <w:p w14:paraId="0FB16309" w14:textId="77777777" w:rsidR="001A44FD" w:rsidRDefault="001A44FD">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visibility:visible" o:bullet="t">
        <v:imagedata r:id="rId1" o:title="BT_1000x858px"/>
      </v:shape>
    </w:pict>
  </w:numPicBullet>
  <w:abstractNum w:abstractNumId="0" w15:restartNumberingAfterBreak="0">
    <w:nsid w:val="FFFFFFFE"/>
    <w:multiLevelType w:val="singleLevel"/>
    <w:tmpl w:val="FFFFFFFF"/>
    <w:lvl w:ilvl="0">
      <w:numFmt w:val="decimal"/>
      <w:pStyle w:val="BT-EMEASMCA"/>
      <w:lvlText w:val="*"/>
      <w:lvlJc w:val="left"/>
      <w:rPr>
        <w:rFonts w:cs="Times New Roman"/>
      </w:rPr>
    </w:lvl>
  </w:abstractNum>
  <w:abstractNum w:abstractNumId="1" w15:restartNumberingAfterBreak="0">
    <w:nsid w:val="0A08142C"/>
    <w:multiLevelType w:val="hybridMultilevel"/>
    <w:tmpl w:val="BF2EBCAC"/>
    <w:lvl w:ilvl="0" w:tplc="857C865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39435D"/>
    <w:multiLevelType w:val="hybridMultilevel"/>
    <w:tmpl w:val="3034A5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15:restartNumberingAfterBreak="0">
    <w:nsid w:val="2B5401AD"/>
    <w:multiLevelType w:val="hybridMultilevel"/>
    <w:tmpl w:val="2536001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B6973"/>
    <w:multiLevelType w:val="hybridMultilevel"/>
    <w:tmpl w:val="CEF6279E"/>
    <w:lvl w:ilvl="0" w:tplc="CD4ED068">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34EE1296"/>
    <w:lvl w:ilvl="0" w:tplc="4D344142">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C535E8"/>
    <w:multiLevelType w:val="hybridMultilevel"/>
    <w:tmpl w:val="873A33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5D109C6"/>
    <w:multiLevelType w:val="hybridMultilevel"/>
    <w:tmpl w:val="50600D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756BBC"/>
    <w:multiLevelType w:val="hybridMultilevel"/>
    <w:tmpl w:val="45D0BCD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8259D3"/>
    <w:multiLevelType w:val="multilevel"/>
    <w:tmpl w:val="868059F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DD77B49"/>
    <w:multiLevelType w:val="hybridMultilevel"/>
    <w:tmpl w:val="589CB8B6"/>
    <w:lvl w:ilvl="0" w:tplc="FFFFFFFF">
      <w:numFmt w:val="bullet"/>
      <w:lvlText w:val="-"/>
      <w:lvlJc w:val="left"/>
      <w:pPr>
        <w:tabs>
          <w:tab w:val="num" w:pos="360"/>
        </w:tabs>
        <w:ind w:left="360" w:hanging="360"/>
      </w:pPr>
      <w:rPr>
        <w:rFonts w:ascii="Times New Roman" w:eastAsia="MS Mincho"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T-EMEASMCA"/>
        <w:lvlText w:val="-"/>
        <w:legacy w:legacy="1" w:legacySpace="0" w:legacyIndent="360"/>
        <w:lvlJc w:val="left"/>
        <w:pPr>
          <w:ind w:left="360" w:hanging="360"/>
        </w:pPr>
      </w:lvl>
    </w:lvlOverride>
  </w:num>
  <w:num w:numId="2">
    <w:abstractNumId w:val="3"/>
  </w:num>
  <w:num w:numId="3">
    <w:abstractNumId w:val="0"/>
    <w:lvlOverride w:ilvl="0">
      <w:lvl w:ilvl="0">
        <w:start w:val="1"/>
        <w:numFmt w:val="bullet"/>
        <w:pStyle w:val="BT-EMEASMCA"/>
        <w:lvlText w:val="-"/>
        <w:legacy w:legacy="1" w:legacySpace="0" w:legacyIndent="360"/>
        <w:lvlJc w:val="left"/>
        <w:pPr>
          <w:ind w:left="3621" w:hanging="360"/>
        </w:pPr>
      </w:lvl>
    </w:lvlOverride>
  </w:num>
  <w:num w:numId="4">
    <w:abstractNumId w:val="11"/>
  </w:num>
  <w:num w:numId="5">
    <w:abstractNumId w:val="6"/>
  </w:num>
  <w:num w:numId="6">
    <w:abstractNumId w:val="1"/>
  </w:num>
  <w:num w:numId="7">
    <w:abstractNumId w:val="9"/>
  </w:num>
  <w:num w:numId="8">
    <w:abstractNumId w:val="4"/>
  </w:num>
  <w:num w:numId="9">
    <w:abstractNumId w:val="2"/>
  </w:num>
  <w:num w:numId="10">
    <w:abstractNumId w:val="5"/>
  </w:num>
  <w:num w:numId="11">
    <w:abstractNumId w:val="10"/>
  </w:num>
  <w:num w:numId="12">
    <w:abstractNumId w:val="8"/>
  </w:num>
  <w:num w:numId="1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AB2A61"/>
    <w:rsid w:val="00005672"/>
    <w:rsid w:val="00007097"/>
    <w:rsid w:val="00014B14"/>
    <w:rsid w:val="00017158"/>
    <w:rsid w:val="00017228"/>
    <w:rsid w:val="00022830"/>
    <w:rsid w:val="00022993"/>
    <w:rsid w:val="00031F12"/>
    <w:rsid w:val="00032A11"/>
    <w:rsid w:val="0003402D"/>
    <w:rsid w:val="0003530E"/>
    <w:rsid w:val="00037388"/>
    <w:rsid w:val="000432F3"/>
    <w:rsid w:val="000440BA"/>
    <w:rsid w:val="00046EBD"/>
    <w:rsid w:val="00046EC8"/>
    <w:rsid w:val="000519A1"/>
    <w:rsid w:val="0005357F"/>
    <w:rsid w:val="000560C7"/>
    <w:rsid w:val="000603DF"/>
    <w:rsid w:val="00064C4C"/>
    <w:rsid w:val="00070A20"/>
    <w:rsid w:val="000747DD"/>
    <w:rsid w:val="00076D8E"/>
    <w:rsid w:val="00080881"/>
    <w:rsid w:val="00080D16"/>
    <w:rsid w:val="000A02A9"/>
    <w:rsid w:val="000A237A"/>
    <w:rsid w:val="000A4AD7"/>
    <w:rsid w:val="000A5FA7"/>
    <w:rsid w:val="000B2417"/>
    <w:rsid w:val="000B615E"/>
    <w:rsid w:val="000C18BF"/>
    <w:rsid w:val="000C2275"/>
    <w:rsid w:val="000C5724"/>
    <w:rsid w:val="000D3B0E"/>
    <w:rsid w:val="000D67BB"/>
    <w:rsid w:val="000E56F2"/>
    <w:rsid w:val="000F0F7E"/>
    <w:rsid w:val="000F16C1"/>
    <w:rsid w:val="000F743D"/>
    <w:rsid w:val="000F781B"/>
    <w:rsid w:val="00103752"/>
    <w:rsid w:val="00106FC6"/>
    <w:rsid w:val="001138DD"/>
    <w:rsid w:val="001146E4"/>
    <w:rsid w:val="00130349"/>
    <w:rsid w:val="001324EC"/>
    <w:rsid w:val="001359DE"/>
    <w:rsid w:val="001362B5"/>
    <w:rsid w:val="00141673"/>
    <w:rsid w:val="00144E1F"/>
    <w:rsid w:val="0014639A"/>
    <w:rsid w:val="001518D3"/>
    <w:rsid w:val="001610C0"/>
    <w:rsid w:val="001620FE"/>
    <w:rsid w:val="00166E11"/>
    <w:rsid w:val="00174E59"/>
    <w:rsid w:val="00175755"/>
    <w:rsid w:val="00176C16"/>
    <w:rsid w:val="00180E38"/>
    <w:rsid w:val="00185CCC"/>
    <w:rsid w:val="00186387"/>
    <w:rsid w:val="00190F92"/>
    <w:rsid w:val="00197C71"/>
    <w:rsid w:val="001A0D8F"/>
    <w:rsid w:val="001A1C19"/>
    <w:rsid w:val="001A22AD"/>
    <w:rsid w:val="001A44FD"/>
    <w:rsid w:val="001A6E3E"/>
    <w:rsid w:val="001B2BD1"/>
    <w:rsid w:val="001B4118"/>
    <w:rsid w:val="001B61E5"/>
    <w:rsid w:val="001B64B2"/>
    <w:rsid w:val="001C15B1"/>
    <w:rsid w:val="001C232E"/>
    <w:rsid w:val="001C421C"/>
    <w:rsid w:val="001C6FFF"/>
    <w:rsid w:val="001D0A78"/>
    <w:rsid w:val="001D6740"/>
    <w:rsid w:val="001E5C25"/>
    <w:rsid w:val="001E6609"/>
    <w:rsid w:val="001F0C7E"/>
    <w:rsid w:val="00207BF2"/>
    <w:rsid w:val="00213186"/>
    <w:rsid w:val="002229D8"/>
    <w:rsid w:val="00223E73"/>
    <w:rsid w:val="00251E74"/>
    <w:rsid w:val="0025204D"/>
    <w:rsid w:val="00253F2C"/>
    <w:rsid w:val="00254B3F"/>
    <w:rsid w:val="0026340C"/>
    <w:rsid w:val="00273E07"/>
    <w:rsid w:val="00273EBC"/>
    <w:rsid w:val="00281E31"/>
    <w:rsid w:val="00296B49"/>
    <w:rsid w:val="002A3332"/>
    <w:rsid w:val="002B2FCE"/>
    <w:rsid w:val="002D1BF5"/>
    <w:rsid w:val="002D2316"/>
    <w:rsid w:val="002D4B78"/>
    <w:rsid w:val="002D60E5"/>
    <w:rsid w:val="002D7228"/>
    <w:rsid w:val="002E522F"/>
    <w:rsid w:val="002E5FE6"/>
    <w:rsid w:val="002F0686"/>
    <w:rsid w:val="002F570C"/>
    <w:rsid w:val="003038E7"/>
    <w:rsid w:val="0030682B"/>
    <w:rsid w:val="00311FF0"/>
    <w:rsid w:val="00314353"/>
    <w:rsid w:val="00317437"/>
    <w:rsid w:val="0031767B"/>
    <w:rsid w:val="00324AF2"/>
    <w:rsid w:val="00325ACD"/>
    <w:rsid w:val="00327FAD"/>
    <w:rsid w:val="003313D9"/>
    <w:rsid w:val="003346FF"/>
    <w:rsid w:val="00336FA6"/>
    <w:rsid w:val="00353D63"/>
    <w:rsid w:val="00360BA9"/>
    <w:rsid w:val="00362A3A"/>
    <w:rsid w:val="0037002F"/>
    <w:rsid w:val="0037704D"/>
    <w:rsid w:val="00390154"/>
    <w:rsid w:val="00393C69"/>
    <w:rsid w:val="00394C77"/>
    <w:rsid w:val="003A2737"/>
    <w:rsid w:val="003D6B4D"/>
    <w:rsid w:val="003E6676"/>
    <w:rsid w:val="003F7826"/>
    <w:rsid w:val="00403CF1"/>
    <w:rsid w:val="004131CA"/>
    <w:rsid w:val="004153A4"/>
    <w:rsid w:val="00415A67"/>
    <w:rsid w:val="00420A9B"/>
    <w:rsid w:val="00422B88"/>
    <w:rsid w:val="0042398B"/>
    <w:rsid w:val="004240FD"/>
    <w:rsid w:val="00424EA4"/>
    <w:rsid w:val="00430283"/>
    <w:rsid w:val="00443E1C"/>
    <w:rsid w:val="00447A36"/>
    <w:rsid w:val="00455AC0"/>
    <w:rsid w:val="00461F0F"/>
    <w:rsid w:val="004634BB"/>
    <w:rsid w:val="0046562C"/>
    <w:rsid w:val="00483A6D"/>
    <w:rsid w:val="004934BF"/>
    <w:rsid w:val="004A221C"/>
    <w:rsid w:val="004A557B"/>
    <w:rsid w:val="004A55C9"/>
    <w:rsid w:val="004A5820"/>
    <w:rsid w:val="004B0234"/>
    <w:rsid w:val="004B4FC1"/>
    <w:rsid w:val="004C3597"/>
    <w:rsid w:val="004D3212"/>
    <w:rsid w:val="004D4521"/>
    <w:rsid w:val="004D4D94"/>
    <w:rsid w:val="004D4F96"/>
    <w:rsid w:val="004D52D2"/>
    <w:rsid w:val="004D53C3"/>
    <w:rsid w:val="004D6CAE"/>
    <w:rsid w:val="004E07A9"/>
    <w:rsid w:val="004E277F"/>
    <w:rsid w:val="004E5DEF"/>
    <w:rsid w:val="004E6CE8"/>
    <w:rsid w:val="004E7411"/>
    <w:rsid w:val="004F360D"/>
    <w:rsid w:val="004F388D"/>
    <w:rsid w:val="004F3F23"/>
    <w:rsid w:val="00500A98"/>
    <w:rsid w:val="00502B98"/>
    <w:rsid w:val="00506DC0"/>
    <w:rsid w:val="00513E1E"/>
    <w:rsid w:val="005146B1"/>
    <w:rsid w:val="00515499"/>
    <w:rsid w:val="0051665F"/>
    <w:rsid w:val="005169AF"/>
    <w:rsid w:val="0053130C"/>
    <w:rsid w:val="005356C6"/>
    <w:rsid w:val="00535A2F"/>
    <w:rsid w:val="00540254"/>
    <w:rsid w:val="00541BEB"/>
    <w:rsid w:val="00542ABB"/>
    <w:rsid w:val="005443AC"/>
    <w:rsid w:val="0054482B"/>
    <w:rsid w:val="00546CA5"/>
    <w:rsid w:val="0055254A"/>
    <w:rsid w:val="00557405"/>
    <w:rsid w:val="005638D0"/>
    <w:rsid w:val="00567A58"/>
    <w:rsid w:val="0057764E"/>
    <w:rsid w:val="00583EB5"/>
    <w:rsid w:val="00586C50"/>
    <w:rsid w:val="0059522A"/>
    <w:rsid w:val="0059765C"/>
    <w:rsid w:val="005A19A0"/>
    <w:rsid w:val="005A283F"/>
    <w:rsid w:val="005A4071"/>
    <w:rsid w:val="005A47E5"/>
    <w:rsid w:val="005A7DAF"/>
    <w:rsid w:val="005B05CF"/>
    <w:rsid w:val="005B1439"/>
    <w:rsid w:val="005B67F0"/>
    <w:rsid w:val="005C1CEE"/>
    <w:rsid w:val="005C5FDE"/>
    <w:rsid w:val="005E10B3"/>
    <w:rsid w:val="005E2131"/>
    <w:rsid w:val="005F46EE"/>
    <w:rsid w:val="005F6FBA"/>
    <w:rsid w:val="00600390"/>
    <w:rsid w:val="00601A68"/>
    <w:rsid w:val="00607D15"/>
    <w:rsid w:val="00615B12"/>
    <w:rsid w:val="00620C89"/>
    <w:rsid w:val="00621AF9"/>
    <w:rsid w:val="00623CCF"/>
    <w:rsid w:val="00624389"/>
    <w:rsid w:val="00624EBE"/>
    <w:rsid w:val="006400A4"/>
    <w:rsid w:val="00650EAE"/>
    <w:rsid w:val="00655886"/>
    <w:rsid w:val="00657357"/>
    <w:rsid w:val="0065764F"/>
    <w:rsid w:val="0066243F"/>
    <w:rsid w:val="00663AAA"/>
    <w:rsid w:val="00664BED"/>
    <w:rsid w:val="00667029"/>
    <w:rsid w:val="006670BF"/>
    <w:rsid w:val="006820F1"/>
    <w:rsid w:val="0068222C"/>
    <w:rsid w:val="00682474"/>
    <w:rsid w:val="00687120"/>
    <w:rsid w:val="006A61D4"/>
    <w:rsid w:val="006B1B03"/>
    <w:rsid w:val="006B2663"/>
    <w:rsid w:val="006B5F6C"/>
    <w:rsid w:val="006B6A8F"/>
    <w:rsid w:val="006B7BAD"/>
    <w:rsid w:val="006C4369"/>
    <w:rsid w:val="006D7C3F"/>
    <w:rsid w:val="006E05A9"/>
    <w:rsid w:val="006E0F83"/>
    <w:rsid w:val="006E1D22"/>
    <w:rsid w:val="006E35D4"/>
    <w:rsid w:val="006F002D"/>
    <w:rsid w:val="006F1B9D"/>
    <w:rsid w:val="0070616E"/>
    <w:rsid w:val="00706EC8"/>
    <w:rsid w:val="007149A0"/>
    <w:rsid w:val="00716D34"/>
    <w:rsid w:val="00716D77"/>
    <w:rsid w:val="00720633"/>
    <w:rsid w:val="007239E9"/>
    <w:rsid w:val="00725913"/>
    <w:rsid w:val="00725ABB"/>
    <w:rsid w:val="00727D22"/>
    <w:rsid w:val="00730E44"/>
    <w:rsid w:val="00732119"/>
    <w:rsid w:val="0074107D"/>
    <w:rsid w:val="00741DB4"/>
    <w:rsid w:val="00742391"/>
    <w:rsid w:val="00742938"/>
    <w:rsid w:val="00753397"/>
    <w:rsid w:val="007674EC"/>
    <w:rsid w:val="007812F2"/>
    <w:rsid w:val="00782B15"/>
    <w:rsid w:val="007831CC"/>
    <w:rsid w:val="00785935"/>
    <w:rsid w:val="00790F00"/>
    <w:rsid w:val="00791AD2"/>
    <w:rsid w:val="007946AC"/>
    <w:rsid w:val="007A728E"/>
    <w:rsid w:val="007B0DED"/>
    <w:rsid w:val="007C5372"/>
    <w:rsid w:val="007E4591"/>
    <w:rsid w:val="007F3865"/>
    <w:rsid w:val="007F38CC"/>
    <w:rsid w:val="007F4112"/>
    <w:rsid w:val="007F6BFF"/>
    <w:rsid w:val="008012A4"/>
    <w:rsid w:val="00804EC2"/>
    <w:rsid w:val="0080669B"/>
    <w:rsid w:val="008212B2"/>
    <w:rsid w:val="00822E49"/>
    <w:rsid w:val="00830CCF"/>
    <w:rsid w:val="0083116B"/>
    <w:rsid w:val="00834A5C"/>
    <w:rsid w:val="008350C9"/>
    <w:rsid w:val="00835898"/>
    <w:rsid w:val="00840D67"/>
    <w:rsid w:val="00845D3E"/>
    <w:rsid w:val="008509AE"/>
    <w:rsid w:val="0085311B"/>
    <w:rsid w:val="00857DB8"/>
    <w:rsid w:val="00861B9B"/>
    <w:rsid w:val="00861E38"/>
    <w:rsid w:val="00864142"/>
    <w:rsid w:val="008654E3"/>
    <w:rsid w:val="008711C4"/>
    <w:rsid w:val="00873336"/>
    <w:rsid w:val="00873AC4"/>
    <w:rsid w:val="00875EA2"/>
    <w:rsid w:val="00887522"/>
    <w:rsid w:val="0089058B"/>
    <w:rsid w:val="00891C6F"/>
    <w:rsid w:val="00892E8D"/>
    <w:rsid w:val="00897978"/>
    <w:rsid w:val="008A26E2"/>
    <w:rsid w:val="008C1824"/>
    <w:rsid w:val="008C463A"/>
    <w:rsid w:val="008D3E15"/>
    <w:rsid w:val="008D4BB5"/>
    <w:rsid w:val="008D6FE6"/>
    <w:rsid w:val="008D7ACD"/>
    <w:rsid w:val="008D7ADE"/>
    <w:rsid w:val="008E0073"/>
    <w:rsid w:val="008E0DB0"/>
    <w:rsid w:val="008E15A8"/>
    <w:rsid w:val="008E2185"/>
    <w:rsid w:val="008E31B7"/>
    <w:rsid w:val="008E5B47"/>
    <w:rsid w:val="008E5F42"/>
    <w:rsid w:val="008F474B"/>
    <w:rsid w:val="008F48E1"/>
    <w:rsid w:val="009126EB"/>
    <w:rsid w:val="00914C0A"/>
    <w:rsid w:val="0092068D"/>
    <w:rsid w:val="00921CF3"/>
    <w:rsid w:val="00930E90"/>
    <w:rsid w:val="00942414"/>
    <w:rsid w:val="00944662"/>
    <w:rsid w:val="009455A0"/>
    <w:rsid w:val="009459A0"/>
    <w:rsid w:val="0095009F"/>
    <w:rsid w:val="0095451D"/>
    <w:rsid w:val="009621E3"/>
    <w:rsid w:val="0096355A"/>
    <w:rsid w:val="00964BFD"/>
    <w:rsid w:val="009732E4"/>
    <w:rsid w:val="00973713"/>
    <w:rsid w:val="00974ADB"/>
    <w:rsid w:val="0097738E"/>
    <w:rsid w:val="0098111B"/>
    <w:rsid w:val="00992ED1"/>
    <w:rsid w:val="009A165C"/>
    <w:rsid w:val="009A2017"/>
    <w:rsid w:val="009A3168"/>
    <w:rsid w:val="009A7B6A"/>
    <w:rsid w:val="009B5D43"/>
    <w:rsid w:val="009C2175"/>
    <w:rsid w:val="009C795A"/>
    <w:rsid w:val="009C7FEE"/>
    <w:rsid w:val="009D2652"/>
    <w:rsid w:val="009E443D"/>
    <w:rsid w:val="009E4E76"/>
    <w:rsid w:val="009F21BC"/>
    <w:rsid w:val="009F29A6"/>
    <w:rsid w:val="009F2B5F"/>
    <w:rsid w:val="009F371A"/>
    <w:rsid w:val="009F4CD2"/>
    <w:rsid w:val="00A06406"/>
    <w:rsid w:val="00A1597B"/>
    <w:rsid w:val="00A20016"/>
    <w:rsid w:val="00A20E9A"/>
    <w:rsid w:val="00A22BA9"/>
    <w:rsid w:val="00A26EF6"/>
    <w:rsid w:val="00A352EB"/>
    <w:rsid w:val="00A432AC"/>
    <w:rsid w:val="00A51B37"/>
    <w:rsid w:val="00A535AA"/>
    <w:rsid w:val="00A5505B"/>
    <w:rsid w:val="00A551A3"/>
    <w:rsid w:val="00A55717"/>
    <w:rsid w:val="00A64F80"/>
    <w:rsid w:val="00A705EC"/>
    <w:rsid w:val="00A70A3E"/>
    <w:rsid w:val="00A71ACC"/>
    <w:rsid w:val="00A72AF8"/>
    <w:rsid w:val="00A76438"/>
    <w:rsid w:val="00A82670"/>
    <w:rsid w:val="00A85041"/>
    <w:rsid w:val="00A8566E"/>
    <w:rsid w:val="00AB0A36"/>
    <w:rsid w:val="00AB13EC"/>
    <w:rsid w:val="00AB2A61"/>
    <w:rsid w:val="00AC01C5"/>
    <w:rsid w:val="00AD61DE"/>
    <w:rsid w:val="00AD6C9E"/>
    <w:rsid w:val="00AE1896"/>
    <w:rsid w:val="00AE4B6E"/>
    <w:rsid w:val="00AE68D6"/>
    <w:rsid w:val="00AF1D95"/>
    <w:rsid w:val="00AF3939"/>
    <w:rsid w:val="00AF6EE3"/>
    <w:rsid w:val="00B020A7"/>
    <w:rsid w:val="00B1035B"/>
    <w:rsid w:val="00B15751"/>
    <w:rsid w:val="00B20C53"/>
    <w:rsid w:val="00B2178E"/>
    <w:rsid w:val="00B24145"/>
    <w:rsid w:val="00B30CF6"/>
    <w:rsid w:val="00B31D68"/>
    <w:rsid w:val="00B411A0"/>
    <w:rsid w:val="00B43275"/>
    <w:rsid w:val="00B43550"/>
    <w:rsid w:val="00B44710"/>
    <w:rsid w:val="00B53E23"/>
    <w:rsid w:val="00B550FC"/>
    <w:rsid w:val="00B60D55"/>
    <w:rsid w:val="00B7131E"/>
    <w:rsid w:val="00B771FB"/>
    <w:rsid w:val="00B77515"/>
    <w:rsid w:val="00B779E8"/>
    <w:rsid w:val="00B81793"/>
    <w:rsid w:val="00B8486B"/>
    <w:rsid w:val="00B86208"/>
    <w:rsid w:val="00B87C67"/>
    <w:rsid w:val="00B912E8"/>
    <w:rsid w:val="00B966C4"/>
    <w:rsid w:val="00BA038E"/>
    <w:rsid w:val="00BA1984"/>
    <w:rsid w:val="00BB20FA"/>
    <w:rsid w:val="00BB6666"/>
    <w:rsid w:val="00BB7BB0"/>
    <w:rsid w:val="00BC4A06"/>
    <w:rsid w:val="00BC6AA9"/>
    <w:rsid w:val="00BD011D"/>
    <w:rsid w:val="00BD6609"/>
    <w:rsid w:val="00BD75F3"/>
    <w:rsid w:val="00BE12BB"/>
    <w:rsid w:val="00BE3D0D"/>
    <w:rsid w:val="00BE5900"/>
    <w:rsid w:val="00BF1992"/>
    <w:rsid w:val="00BF285B"/>
    <w:rsid w:val="00BF68AD"/>
    <w:rsid w:val="00BF7150"/>
    <w:rsid w:val="00C0137B"/>
    <w:rsid w:val="00C11741"/>
    <w:rsid w:val="00C142C6"/>
    <w:rsid w:val="00C14360"/>
    <w:rsid w:val="00C147D0"/>
    <w:rsid w:val="00C14E83"/>
    <w:rsid w:val="00C17B9A"/>
    <w:rsid w:val="00C22458"/>
    <w:rsid w:val="00C22BF3"/>
    <w:rsid w:val="00C24489"/>
    <w:rsid w:val="00C30F55"/>
    <w:rsid w:val="00C3412C"/>
    <w:rsid w:val="00C343BF"/>
    <w:rsid w:val="00C411E7"/>
    <w:rsid w:val="00C505E1"/>
    <w:rsid w:val="00C53E0A"/>
    <w:rsid w:val="00C55B15"/>
    <w:rsid w:val="00C6128B"/>
    <w:rsid w:val="00C65CFF"/>
    <w:rsid w:val="00C85BA1"/>
    <w:rsid w:val="00C90270"/>
    <w:rsid w:val="00C94FD5"/>
    <w:rsid w:val="00C95736"/>
    <w:rsid w:val="00CA1205"/>
    <w:rsid w:val="00CA2E22"/>
    <w:rsid w:val="00CA5507"/>
    <w:rsid w:val="00CA6E2B"/>
    <w:rsid w:val="00CA75AD"/>
    <w:rsid w:val="00CB357E"/>
    <w:rsid w:val="00CD481E"/>
    <w:rsid w:val="00CE2DE7"/>
    <w:rsid w:val="00CE62BF"/>
    <w:rsid w:val="00CF59F0"/>
    <w:rsid w:val="00D13DD0"/>
    <w:rsid w:val="00D15F8E"/>
    <w:rsid w:val="00D2210C"/>
    <w:rsid w:val="00D26F21"/>
    <w:rsid w:val="00D27A4C"/>
    <w:rsid w:val="00D32E19"/>
    <w:rsid w:val="00D33E99"/>
    <w:rsid w:val="00D45822"/>
    <w:rsid w:val="00D542B2"/>
    <w:rsid w:val="00D56010"/>
    <w:rsid w:val="00D61A94"/>
    <w:rsid w:val="00D654FF"/>
    <w:rsid w:val="00D65719"/>
    <w:rsid w:val="00D66A31"/>
    <w:rsid w:val="00D75B65"/>
    <w:rsid w:val="00D867AB"/>
    <w:rsid w:val="00D86B4E"/>
    <w:rsid w:val="00D91F96"/>
    <w:rsid w:val="00DA16F0"/>
    <w:rsid w:val="00DA4960"/>
    <w:rsid w:val="00DA54E3"/>
    <w:rsid w:val="00DA5716"/>
    <w:rsid w:val="00DB52F9"/>
    <w:rsid w:val="00DB7867"/>
    <w:rsid w:val="00DC5856"/>
    <w:rsid w:val="00DC66CA"/>
    <w:rsid w:val="00DC775D"/>
    <w:rsid w:val="00DC7BE2"/>
    <w:rsid w:val="00DD1936"/>
    <w:rsid w:val="00DD5331"/>
    <w:rsid w:val="00DE3567"/>
    <w:rsid w:val="00DF1CFA"/>
    <w:rsid w:val="00DF40FE"/>
    <w:rsid w:val="00E00107"/>
    <w:rsid w:val="00E015D3"/>
    <w:rsid w:val="00E0355F"/>
    <w:rsid w:val="00E155DE"/>
    <w:rsid w:val="00E163E3"/>
    <w:rsid w:val="00E20CD0"/>
    <w:rsid w:val="00E2250D"/>
    <w:rsid w:val="00E233D6"/>
    <w:rsid w:val="00E25547"/>
    <w:rsid w:val="00E25C94"/>
    <w:rsid w:val="00E327B3"/>
    <w:rsid w:val="00E343F2"/>
    <w:rsid w:val="00E357CA"/>
    <w:rsid w:val="00E377ED"/>
    <w:rsid w:val="00E41E45"/>
    <w:rsid w:val="00E45684"/>
    <w:rsid w:val="00E52EC1"/>
    <w:rsid w:val="00E61B6C"/>
    <w:rsid w:val="00E6420F"/>
    <w:rsid w:val="00E70E2C"/>
    <w:rsid w:val="00E71BDB"/>
    <w:rsid w:val="00E72109"/>
    <w:rsid w:val="00E76659"/>
    <w:rsid w:val="00E825EE"/>
    <w:rsid w:val="00E84320"/>
    <w:rsid w:val="00E872EB"/>
    <w:rsid w:val="00E87EB9"/>
    <w:rsid w:val="00E93F33"/>
    <w:rsid w:val="00E950FB"/>
    <w:rsid w:val="00E95538"/>
    <w:rsid w:val="00EB4CD0"/>
    <w:rsid w:val="00EC73A8"/>
    <w:rsid w:val="00ED2A4D"/>
    <w:rsid w:val="00ED3541"/>
    <w:rsid w:val="00ED3CF6"/>
    <w:rsid w:val="00ED3FD1"/>
    <w:rsid w:val="00EE7F75"/>
    <w:rsid w:val="00EF4C48"/>
    <w:rsid w:val="00F02E5A"/>
    <w:rsid w:val="00F07B6F"/>
    <w:rsid w:val="00F1250B"/>
    <w:rsid w:val="00F15031"/>
    <w:rsid w:val="00F216B2"/>
    <w:rsid w:val="00F238B0"/>
    <w:rsid w:val="00F248C1"/>
    <w:rsid w:val="00F35F41"/>
    <w:rsid w:val="00F37374"/>
    <w:rsid w:val="00F558F6"/>
    <w:rsid w:val="00F57DE7"/>
    <w:rsid w:val="00F60E7D"/>
    <w:rsid w:val="00F643C4"/>
    <w:rsid w:val="00F7151E"/>
    <w:rsid w:val="00F71D4D"/>
    <w:rsid w:val="00F7205E"/>
    <w:rsid w:val="00F87B0E"/>
    <w:rsid w:val="00F91149"/>
    <w:rsid w:val="00F961CA"/>
    <w:rsid w:val="00F96C1D"/>
    <w:rsid w:val="00FA1032"/>
    <w:rsid w:val="00FA44AC"/>
    <w:rsid w:val="00FC64EC"/>
    <w:rsid w:val="00FC7B42"/>
    <w:rsid w:val="00FD4E60"/>
    <w:rsid w:val="00FD56C3"/>
    <w:rsid w:val="00FD6C92"/>
    <w:rsid w:val="00FD7711"/>
    <w:rsid w:val="00FD7FA4"/>
    <w:rsid w:val="00FF4785"/>
    <w:rsid w:val="00FF5105"/>
    <w:rsid w:val="00FF53A3"/>
    <w:rsid w:val="00FF7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1C9B1"/>
  <w15:docId w15:val="{DEE0F268-12A0-48B3-B290-6DEEA64B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11B"/>
    <w:pPr>
      <w:tabs>
        <w:tab w:val="left" w:pos="567"/>
      </w:tabs>
      <w:spacing w:line="260" w:lineRule="exact"/>
    </w:pPr>
    <w:rPr>
      <w:sz w:val="22"/>
      <w:lang w:val="en-GB" w:eastAsia="en-US"/>
    </w:rPr>
  </w:style>
  <w:style w:type="paragraph" w:styleId="Heading1">
    <w:name w:val="heading 1"/>
    <w:basedOn w:val="Normal"/>
    <w:next w:val="Normal"/>
    <w:link w:val="Heading1Char"/>
    <w:uiPriority w:val="9"/>
    <w:qFormat/>
    <w:rsid w:val="007D78B9"/>
    <w:pPr>
      <w:spacing w:before="240" w:after="120"/>
      <w:ind w:left="357" w:hanging="357"/>
      <w:outlineLvl w:val="0"/>
    </w:pPr>
    <w:rPr>
      <w:rFonts w:ascii="Cambria" w:eastAsia="MS Gothic" w:hAnsi="Cambria"/>
      <w:b/>
      <w:bCs/>
      <w:kern w:val="32"/>
      <w:sz w:val="32"/>
      <w:szCs w:val="32"/>
    </w:rPr>
  </w:style>
  <w:style w:type="paragraph" w:styleId="Heading2">
    <w:name w:val="heading 2"/>
    <w:basedOn w:val="Normal"/>
    <w:next w:val="Normal"/>
    <w:link w:val="Heading2Char"/>
    <w:qFormat/>
    <w:rsid w:val="007D78B9"/>
    <w:pPr>
      <w:keepNext/>
      <w:spacing w:before="240" w:after="60"/>
      <w:outlineLvl w:val="1"/>
    </w:pPr>
    <w:rPr>
      <w:rFonts w:ascii="Cambria" w:eastAsia="MS Gothic" w:hAnsi="Cambria"/>
      <w:b/>
      <w:bCs/>
      <w:i/>
      <w:iCs/>
      <w:sz w:val="28"/>
      <w:szCs w:val="28"/>
    </w:rPr>
  </w:style>
  <w:style w:type="paragraph" w:styleId="Heading3">
    <w:name w:val="heading 3"/>
    <w:basedOn w:val="Normal"/>
    <w:next w:val="Normal"/>
    <w:link w:val="Heading3Char"/>
    <w:uiPriority w:val="9"/>
    <w:qFormat/>
    <w:rsid w:val="007D78B9"/>
    <w:pPr>
      <w:keepNext/>
      <w:keepLines/>
      <w:spacing w:before="120" w:after="80"/>
      <w:outlineLvl w:val="2"/>
    </w:pPr>
    <w:rPr>
      <w:rFonts w:ascii="Cambria" w:eastAsia="MS Gothic" w:hAnsi="Cambria"/>
      <w:b/>
      <w:bCs/>
      <w:sz w:val="26"/>
      <w:szCs w:val="26"/>
    </w:rPr>
  </w:style>
  <w:style w:type="paragraph" w:styleId="Heading4">
    <w:name w:val="heading 4"/>
    <w:basedOn w:val="Normal"/>
    <w:next w:val="Normal"/>
    <w:link w:val="Heading4Char"/>
    <w:qFormat/>
    <w:rsid w:val="007D78B9"/>
    <w:pPr>
      <w:keepNext/>
      <w:jc w:val="both"/>
      <w:outlineLvl w:val="3"/>
    </w:pPr>
    <w:rPr>
      <w:rFonts w:ascii="Calibri" w:eastAsia="MS Mincho" w:hAnsi="Calibri"/>
      <w:b/>
      <w:bCs/>
      <w:sz w:val="28"/>
      <w:szCs w:val="28"/>
    </w:rPr>
  </w:style>
  <w:style w:type="paragraph" w:styleId="Heading5">
    <w:name w:val="heading 5"/>
    <w:basedOn w:val="Normal"/>
    <w:next w:val="Normal"/>
    <w:link w:val="Heading5Char"/>
    <w:uiPriority w:val="9"/>
    <w:qFormat/>
    <w:rsid w:val="007D78B9"/>
    <w:pPr>
      <w:keepNext/>
      <w:jc w:val="both"/>
      <w:outlineLvl w:val="4"/>
    </w:pPr>
    <w:rPr>
      <w:rFonts w:ascii="Calibri" w:eastAsia="MS Mincho" w:hAnsi="Calibri"/>
      <w:b/>
      <w:bCs/>
      <w:i/>
      <w:iCs/>
      <w:sz w:val="26"/>
      <w:szCs w:val="26"/>
    </w:rPr>
  </w:style>
  <w:style w:type="paragraph" w:styleId="Heading6">
    <w:name w:val="heading 6"/>
    <w:basedOn w:val="Normal"/>
    <w:next w:val="Normal"/>
    <w:link w:val="Heading6Char"/>
    <w:uiPriority w:val="9"/>
    <w:qFormat/>
    <w:rsid w:val="007D78B9"/>
    <w:pPr>
      <w:keepNext/>
      <w:tabs>
        <w:tab w:val="left" w:pos="-720"/>
        <w:tab w:val="left" w:pos="4536"/>
      </w:tabs>
      <w:suppressAutoHyphens/>
      <w:outlineLvl w:val="5"/>
    </w:pPr>
    <w:rPr>
      <w:rFonts w:ascii="Calibri" w:eastAsia="MS Mincho" w:hAnsi="Calibri"/>
      <w:b/>
      <w:bCs/>
      <w:szCs w:val="22"/>
    </w:rPr>
  </w:style>
  <w:style w:type="paragraph" w:styleId="Heading7">
    <w:name w:val="heading 7"/>
    <w:basedOn w:val="Normal"/>
    <w:next w:val="Normal"/>
    <w:link w:val="Heading7Char"/>
    <w:uiPriority w:val="9"/>
    <w:qFormat/>
    <w:rsid w:val="007D78B9"/>
    <w:pPr>
      <w:keepNext/>
      <w:tabs>
        <w:tab w:val="left" w:pos="-720"/>
        <w:tab w:val="left" w:pos="4536"/>
      </w:tabs>
      <w:suppressAutoHyphens/>
      <w:jc w:val="both"/>
      <w:outlineLvl w:val="6"/>
    </w:pPr>
    <w:rPr>
      <w:rFonts w:ascii="Calibri" w:eastAsia="MS Mincho" w:hAnsi="Calibri"/>
      <w:sz w:val="24"/>
      <w:szCs w:val="24"/>
    </w:rPr>
  </w:style>
  <w:style w:type="paragraph" w:styleId="Heading8">
    <w:name w:val="heading 8"/>
    <w:basedOn w:val="Normal"/>
    <w:next w:val="Normal"/>
    <w:link w:val="Heading8Char"/>
    <w:uiPriority w:val="9"/>
    <w:qFormat/>
    <w:rsid w:val="007D78B9"/>
    <w:pPr>
      <w:keepNext/>
      <w:ind w:left="567" w:hanging="567"/>
      <w:jc w:val="both"/>
      <w:outlineLvl w:val="7"/>
    </w:pPr>
    <w:rPr>
      <w:rFonts w:ascii="Calibri" w:eastAsia="MS Mincho" w:hAnsi="Calibri"/>
      <w:i/>
      <w:iCs/>
      <w:sz w:val="24"/>
      <w:szCs w:val="24"/>
    </w:rPr>
  </w:style>
  <w:style w:type="paragraph" w:styleId="Heading9">
    <w:name w:val="heading 9"/>
    <w:basedOn w:val="Normal"/>
    <w:next w:val="Normal"/>
    <w:link w:val="Heading9Char"/>
    <w:uiPriority w:val="9"/>
    <w:qFormat/>
    <w:rsid w:val="007D78B9"/>
    <w:pPr>
      <w:keepNext/>
      <w:jc w:val="both"/>
      <w:outlineLvl w:val="8"/>
    </w:pPr>
    <w:rPr>
      <w:rFonts w:ascii="Cambria" w:eastAsia="MS Gothic"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D78B9"/>
    <w:rPr>
      <w:rFonts w:ascii="Cambria" w:eastAsia="MS Gothic" w:hAnsi="Cambria" w:cs="Times New Roman"/>
      <w:b/>
      <w:bCs/>
      <w:kern w:val="32"/>
      <w:sz w:val="32"/>
      <w:szCs w:val="32"/>
      <w:lang w:val="en-GB" w:eastAsia="en-US"/>
    </w:rPr>
  </w:style>
  <w:style w:type="character" w:customStyle="1" w:styleId="Heading2Char">
    <w:name w:val="Heading 2 Char"/>
    <w:link w:val="Heading2"/>
    <w:rsid w:val="007D78B9"/>
    <w:rPr>
      <w:rFonts w:ascii="Cambria" w:eastAsia="MS Gothic" w:hAnsi="Cambria" w:cs="Times New Roman"/>
      <w:b/>
      <w:bCs/>
      <w:i/>
      <w:iCs/>
      <w:sz w:val="28"/>
      <w:szCs w:val="28"/>
      <w:lang w:val="en-GB" w:eastAsia="en-US"/>
    </w:rPr>
  </w:style>
  <w:style w:type="character" w:customStyle="1" w:styleId="Heading3Char">
    <w:name w:val="Heading 3 Char"/>
    <w:link w:val="Heading3"/>
    <w:uiPriority w:val="9"/>
    <w:semiHidden/>
    <w:rsid w:val="007D78B9"/>
    <w:rPr>
      <w:rFonts w:ascii="Cambria" w:eastAsia="MS Gothic" w:hAnsi="Cambria" w:cs="Times New Roman"/>
      <w:b/>
      <w:bCs/>
      <w:sz w:val="26"/>
      <w:szCs w:val="26"/>
      <w:lang w:val="en-GB" w:eastAsia="en-US"/>
    </w:rPr>
  </w:style>
  <w:style w:type="character" w:customStyle="1" w:styleId="Heading4Char">
    <w:name w:val="Heading 4 Char"/>
    <w:link w:val="Heading4"/>
    <w:rsid w:val="007D78B9"/>
    <w:rPr>
      <w:rFonts w:ascii="Calibri" w:eastAsia="MS Mincho" w:hAnsi="Calibri" w:cs="Times New Roman"/>
      <w:b/>
      <w:bCs/>
      <w:sz w:val="28"/>
      <w:szCs w:val="28"/>
      <w:lang w:val="en-GB" w:eastAsia="en-US"/>
    </w:rPr>
  </w:style>
  <w:style w:type="character" w:customStyle="1" w:styleId="Heading5Char">
    <w:name w:val="Heading 5 Char"/>
    <w:link w:val="Heading5"/>
    <w:uiPriority w:val="9"/>
    <w:semiHidden/>
    <w:rsid w:val="007D78B9"/>
    <w:rPr>
      <w:rFonts w:ascii="Calibri" w:eastAsia="MS Mincho" w:hAnsi="Calibri" w:cs="Times New Roman"/>
      <w:b/>
      <w:bCs/>
      <w:i/>
      <w:iCs/>
      <w:sz w:val="26"/>
      <w:szCs w:val="26"/>
      <w:lang w:val="en-GB" w:eastAsia="en-US"/>
    </w:rPr>
  </w:style>
  <w:style w:type="character" w:customStyle="1" w:styleId="Heading6Char">
    <w:name w:val="Heading 6 Char"/>
    <w:link w:val="Heading6"/>
    <w:uiPriority w:val="9"/>
    <w:semiHidden/>
    <w:rsid w:val="007D78B9"/>
    <w:rPr>
      <w:rFonts w:ascii="Calibri" w:eastAsia="MS Mincho" w:hAnsi="Calibri" w:cs="Times New Roman"/>
      <w:b/>
      <w:bCs/>
      <w:sz w:val="22"/>
      <w:szCs w:val="22"/>
      <w:lang w:val="en-GB" w:eastAsia="en-US"/>
    </w:rPr>
  </w:style>
  <w:style w:type="character" w:customStyle="1" w:styleId="Heading7Char">
    <w:name w:val="Heading 7 Char"/>
    <w:link w:val="Heading7"/>
    <w:uiPriority w:val="9"/>
    <w:semiHidden/>
    <w:rsid w:val="007D78B9"/>
    <w:rPr>
      <w:rFonts w:ascii="Calibri" w:eastAsia="MS Mincho" w:hAnsi="Calibri" w:cs="Times New Roman"/>
      <w:sz w:val="24"/>
      <w:szCs w:val="24"/>
      <w:lang w:val="en-GB" w:eastAsia="en-US"/>
    </w:rPr>
  </w:style>
  <w:style w:type="character" w:customStyle="1" w:styleId="Heading8Char">
    <w:name w:val="Heading 8 Char"/>
    <w:link w:val="Heading8"/>
    <w:uiPriority w:val="9"/>
    <w:semiHidden/>
    <w:rsid w:val="007D78B9"/>
    <w:rPr>
      <w:rFonts w:ascii="Calibri" w:eastAsia="MS Mincho" w:hAnsi="Calibri" w:cs="Times New Roman"/>
      <w:i/>
      <w:iCs/>
      <w:sz w:val="24"/>
      <w:szCs w:val="24"/>
      <w:lang w:val="en-GB" w:eastAsia="en-US"/>
    </w:rPr>
  </w:style>
  <w:style w:type="character" w:customStyle="1" w:styleId="Heading9Char">
    <w:name w:val="Heading 9 Char"/>
    <w:link w:val="Heading9"/>
    <w:uiPriority w:val="9"/>
    <w:semiHidden/>
    <w:rsid w:val="007D78B9"/>
    <w:rPr>
      <w:rFonts w:ascii="Cambria" w:eastAsia="MS Gothic" w:hAnsi="Cambria" w:cs="Times New Roman"/>
      <w:sz w:val="22"/>
      <w:szCs w:val="22"/>
      <w:lang w:val="en-GB" w:eastAsia="en-US"/>
    </w:rPr>
  </w:style>
  <w:style w:type="paragraph" w:styleId="Header">
    <w:name w:val="header"/>
    <w:basedOn w:val="Normal"/>
    <w:link w:val="HeaderChar"/>
    <w:uiPriority w:val="99"/>
    <w:rsid w:val="007D78B9"/>
    <w:pPr>
      <w:tabs>
        <w:tab w:val="center" w:pos="4153"/>
        <w:tab w:val="right" w:pos="8306"/>
      </w:tabs>
      <w:spacing w:line="240" w:lineRule="auto"/>
    </w:pPr>
  </w:style>
  <w:style w:type="character" w:customStyle="1" w:styleId="HeaderChar">
    <w:name w:val="Header Char"/>
    <w:link w:val="Header"/>
    <w:uiPriority w:val="99"/>
    <w:semiHidden/>
    <w:rsid w:val="007D78B9"/>
    <w:rPr>
      <w:sz w:val="22"/>
      <w:lang w:val="en-GB" w:eastAsia="en-US"/>
    </w:rPr>
  </w:style>
  <w:style w:type="paragraph" w:styleId="Footer">
    <w:name w:val="footer"/>
    <w:basedOn w:val="Normal"/>
    <w:link w:val="FooterChar"/>
    <w:uiPriority w:val="99"/>
    <w:rsid w:val="007D78B9"/>
    <w:pPr>
      <w:tabs>
        <w:tab w:val="center" w:pos="4536"/>
        <w:tab w:val="center" w:pos="8930"/>
      </w:tabs>
      <w:spacing w:line="240" w:lineRule="auto"/>
    </w:pPr>
  </w:style>
  <w:style w:type="character" w:customStyle="1" w:styleId="FooterChar">
    <w:name w:val="Footer Char"/>
    <w:link w:val="Footer"/>
    <w:uiPriority w:val="99"/>
    <w:semiHidden/>
    <w:rsid w:val="007D78B9"/>
    <w:rPr>
      <w:sz w:val="22"/>
      <w:lang w:val="en-GB" w:eastAsia="en-US"/>
    </w:rPr>
  </w:style>
  <w:style w:type="character" w:styleId="PageNumber">
    <w:name w:val="page number"/>
    <w:uiPriority w:val="99"/>
    <w:rsid w:val="007D78B9"/>
    <w:rPr>
      <w:rFonts w:cs="Times New Roman"/>
    </w:rPr>
  </w:style>
  <w:style w:type="paragraph" w:styleId="BodyTextIndent">
    <w:name w:val="Body Text Indent"/>
    <w:basedOn w:val="Normal"/>
    <w:link w:val="BodyTextIndentChar"/>
    <w:uiPriority w:val="99"/>
    <w:rsid w:val="007D78B9"/>
    <w:pPr>
      <w:tabs>
        <w:tab w:val="clear" w:pos="567"/>
      </w:tabs>
      <w:autoSpaceDE w:val="0"/>
      <w:autoSpaceDN w:val="0"/>
      <w:adjustRightInd w:val="0"/>
      <w:spacing w:line="240" w:lineRule="auto"/>
      <w:ind w:left="720"/>
      <w:jc w:val="both"/>
    </w:pPr>
  </w:style>
  <w:style w:type="character" w:customStyle="1" w:styleId="BodyTextIndentChar">
    <w:name w:val="Body Text Indent Char"/>
    <w:link w:val="BodyTextIndent"/>
    <w:uiPriority w:val="99"/>
    <w:semiHidden/>
    <w:rsid w:val="007D78B9"/>
    <w:rPr>
      <w:sz w:val="22"/>
      <w:lang w:val="en-GB" w:eastAsia="en-US"/>
    </w:rPr>
  </w:style>
  <w:style w:type="paragraph" w:styleId="BodyText3">
    <w:name w:val="Body Text 3"/>
    <w:basedOn w:val="Normal"/>
    <w:link w:val="BodyText3Char"/>
    <w:uiPriority w:val="99"/>
    <w:rsid w:val="007D78B9"/>
    <w:pPr>
      <w:tabs>
        <w:tab w:val="clear" w:pos="567"/>
      </w:tabs>
      <w:autoSpaceDE w:val="0"/>
      <w:autoSpaceDN w:val="0"/>
      <w:adjustRightInd w:val="0"/>
      <w:spacing w:line="240" w:lineRule="auto"/>
      <w:jc w:val="both"/>
    </w:pPr>
    <w:rPr>
      <w:sz w:val="16"/>
      <w:szCs w:val="16"/>
    </w:rPr>
  </w:style>
  <w:style w:type="character" w:customStyle="1" w:styleId="BodyText3Char">
    <w:name w:val="Body Text 3 Char"/>
    <w:link w:val="BodyText3"/>
    <w:uiPriority w:val="99"/>
    <w:semiHidden/>
    <w:rsid w:val="007D78B9"/>
    <w:rPr>
      <w:sz w:val="16"/>
      <w:szCs w:val="16"/>
      <w:lang w:val="en-GB" w:eastAsia="en-US"/>
    </w:rPr>
  </w:style>
  <w:style w:type="paragraph" w:styleId="BodyTextIndent2">
    <w:name w:val="Body Text Indent 2"/>
    <w:basedOn w:val="Normal"/>
    <w:link w:val="BodyTextIndent2Char"/>
    <w:uiPriority w:val="99"/>
    <w:rsid w:val="007D78B9"/>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BodyTextIndent2Char">
    <w:name w:val="Body Text Indent 2 Char"/>
    <w:link w:val="BodyTextIndent2"/>
    <w:uiPriority w:val="99"/>
    <w:semiHidden/>
    <w:rsid w:val="007D78B9"/>
    <w:rPr>
      <w:sz w:val="22"/>
      <w:lang w:val="en-GB" w:eastAsia="en-US"/>
    </w:rPr>
  </w:style>
  <w:style w:type="paragraph" w:styleId="BodyText">
    <w:name w:val="Body Text"/>
    <w:basedOn w:val="Normal"/>
    <w:link w:val="BodyTextChar"/>
    <w:uiPriority w:val="99"/>
    <w:rsid w:val="007D78B9"/>
    <w:pPr>
      <w:tabs>
        <w:tab w:val="clear" w:pos="567"/>
      </w:tabs>
      <w:spacing w:line="240" w:lineRule="auto"/>
    </w:pPr>
  </w:style>
  <w:style w:type="character" w:customStyle="1" w:styleId="BodyTextChar">
    <w:name w:val="Body Text Char"/>
    <w:link w:val="BodyText"/>
    <w:uiPriority w:val="99"/>
    <w:semiHidden/>
    <w:rsid w:val="007D78B9"/>
    <w:rPr>
      <w:sz w:val="22"/>
      <w:lang w:val="en-GB" w:eastAsia="en-US"/>
    </w:rPr>
  </w:style>
  <w:style w:type="paragraph" w:styleId="BodyText2">
    <w:name w:val="Body Text 2"/>
    <w:basedOn w:val="Normal"/>
    <w:link w:val="BodyText2Char"/>
    <w:uiPriority w:val="99"/>
    <w:rsid w:val="007D78B9"/>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BodyText2Char">
    <w:name w:val="Body Text 2 Char"/>
    <w:link w:val="BodyText2"/>
    <w:uiPriority w:val="99"/>
    <w:semiHidden/>
    <w:rsid w:val="007D78B9"/>
    <w:rPr>
      <w:sz w:val="22"/>
      <w:lang w:val="en-GB" w:eastAsia="en-US"/>
    </w:rPr>
  </w:style>
  <w:style w:type="character" w:styleId="CommentReference">
    <w:name w:val="annotation reference"/>
    <w:semiHidden/>
    <w:rsid w:val="007D78B9"/>
    <w:rPr>
      <w:sz w:val="16"/>
    </w:rPr>
  </w:style>
  <w:style w:type="paragraph" w:styleId="CommentText">
    <w:name w:val="annotation text"/>
    <w:basedOn w:val="Normal"/>
    <w:link w:val="CommentTextChar"/>
    <w:semiHidden/>
    <w:rsid w:val="007D78B9"/>
    <w:rPr>
      <w:sz w:val="20"/>
    </w:rPr>
  </w:style>
  <w:style w:type="character" w:customStyle="1" w:styleId="CommentTextChar">
    <w:name w:val="Comment Text Char"/>
    <w:link w:val="CommentText"/>
    <w:semiHidden/>
    <w:rsid w:val="007D78B9"/>
    <w:rPr>
      <w:lang w:val="en-GB" w:eastAsia="en-US"/>
    </w:rPr>
  </w:style>
  <w:style w:type="paragraph" w:customStyle="1" w:styleId="EMEAEnBodyText">
    <w:name w:val="EMEA En Body Text"/>
    <w:basedOn w:val="Normal"/>
    <w:rsid w:val="007D78B9"/>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rsid w:val="007D78B9"/>
    <w:pPr>
      <w:shd w:val="clear" w:color="auto" w:fill="000080"/>
    </w:pPr>
    <w:rPr>
      <w:rFonts w:ascii="Tahoma" w:hAnsi="Tahoma"/>
      <w:sz w:val="16"/>
      <w:szCs w:val="16"/>
    </w:rPr>
  </w:style>
  <w:style w:type="character" w:customStyle="1" w:styleId="DocumentMapChar">
    <w:name w:val="Document Map Char"/>
    <w:link w:val="DocumentMap"/>
    <w:uiPriority w:val="99"/>
    <w:semiHidden/>
    <w:rsid w:val="007D78B9"/>
    <w:rPr>
      <w:rFonts w:ascii="Tahoma" w:hAnsi="Tahoma" w:cs="Tahoma"/>
      <w:sz w:val="16"/>
      <w:szCs w:val="16"/>
      <w:lang w:val="en-GB" w:eastAsia="en-US"/>
    </w:rPr>
  </w:style>
  <w:style w:type="character" w:styleId="Hyperlink">
    <w:name w:val="Hyperlink"/>
    <w:uiPriority w:val="99"/>
    <w:rsid w:val="007D78B9"/>
    <w:rPr>
      <w:color w:val="0000FF"/>
      <w:u w:val="single"/>
    </w:rPr>
  </w:style>
  <w:style w:type="paragraph" w:customStyle="1" w:styleId="AHeader1">
    <w:name w:val="AHeader 1"/>
    <w:basedOn w:val="Normal"/>
    <w:rsid w:val="007D78B9"/>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7D78B9"/>
    <w:pPr>
      <w:numPr>
        <w:ilvl w:val="1"/>
      </w:numPr>
    </w:pPr>
    <w:rPr>
      <w:sz w:val="22"/>
    </w:rPr>
  </w:style>
  <w:style w:type="paragraph" w:customStyle="1" w:styleId="AHeader3">
    <w:name w:val="AHeader 3"/>
    <w:basedOn w:val="AHeader2"/>
    <w:rsid w:val="007D78B9"/>
    <w:pPr>
      <w:numPr>
        <w:ilvl w:val="2"/>
      </w:numPr>
    </w:pPr>
  </w:style>
  <w:style w:type="paragraph" w:customStyle="1" w:styleId="AHeader2abc">
    <w:name w:val="AHeader 2 abc"/>
    <w:basedOn w:val="AHeader3"/>
    <w:rsid w:val="007D78B9"/>
    <w:pPr>
      <w:numPr>
        <w:ilvl w:val="3"/>
      </w:numPr>
      <w:jc w:val="both"/>
    </w:pPr>
    <w:rPr>
      <w:b w:val="0"/>
      <w:bCs w:val="0"/>
    </w:rPr>
  </w:style>
  <w:style w:type="paragraph" w:customStyle="1" w:styleId="AHeader3abc">
    <w:name w:val="AHeader 3 abc"/>
    <w:basedOn w:val="AHeader2abc"/>
    <w:rsid w:val="007D78B9"/>
    <w:pPr>
      <w:numPr>
        <w:ilvl w:val="4"/>
      </w:numPr>
    </w:pPr>
  </w:style>
  <w:style w:type="paragraph" w:styleId="BodyTextIndent3">
    <w:name w:val="Body Text Indent 3"/>
    <w:basedOn w:val="Normal"/>
    <w:link w:val="BodyTextIndent3Char"/>
    <w:uiPriority w:val="99"/>
    <w:rsid w:val="007D78B9"/>
    <w:pPr>
      <w:tabs>
        <w:tab w:val="left" w:pos="1134"/>
      </w:tabs>
      <w:autoSpaceDE w:val="0"/>
      <w:autoSpaceDN w:val="0"/>
      <w:adjustRightInd w:val="0"/>
      <w:ind w:left="633"/>
      <w:jc w:val="both"/>
    </w:pPr>
    <w:rPr>
      <w:sz w:val="16"/>
      <w:szCs w:val="16"/>
    </w:rPr>
  </w:style>
  <w:style w:type="character" w:customStyle="1" w:styleId="BodyTextIndent3Char">
    <w:name w:val="Body Text Indent 3 Char"/>
    <w:link w:val="BodyTextIndent3"/>
    <w:uiPriority w:val="99"/>
    <w:semiHidden/>
    <w:rsid w:val="007D78B9"/>
    <w:rPr>
      <w:sz w:val="16"/>
      <w:szCs w:val="16"/>
      <w:lang w:val="en-GB" w:eastAsia="en-US"/>
    </w:rPr>
  </w:style>
  <w:style w:type="character" w:styleId="FollowedHyperlink">
    <w:name w:val="FollowedHyperlink"/>
    <w:uiPriority w:val="99"/>
    <w:rsid w:val="007D78B9"/>
    <w:rPr>
      <w:color w:val="800080"/>
      <w:u w:val="single"/>
    </w:rPr>
  </w:style>
  <w:style w:type="paragraph" w:styleId="NormalWeb">
    <w:name w:val="Normal (Web)"/>
    <w:basedOn w:val="Normal"/>
    <w:uiPriority w:val="99"/>
    <w:rsid w:val="007D78B9"/>
    <w:pPr>
      <w:tabs>
        <w:tab w:val="clear" w:pos="567"/>
      </w:tabs>
      <w:spacing w:before="100" w:beforeAutospacing="1" w:after="100" w:afterAutospacing="1" w:line="240" w:lineRule="auto"/>
    </w:pPr>
    <w:rPr>
      <w:rFonts w:ascii="Arial Unicode MS" w:eastAsia="Arial Unicode MS" w:hAnsi="Arial Unicode MS"/>
      <w:sz w:val="24"/>
      <w:szCs w:val="24"/>
    </w:rPr>
  </w:style>
  <w:style w:type="paragraph" w:styleId="BalloonText">
    <w:name w:val="Balloon Text"/>
    <w:basedOn w:val="Normal"/>
    <w:link w:val="BalloonTextChar"/>
    <w:uiPriority w:val="99"/>
    <w:semiHidden/>
    <w:rsid w:val="007D78B9"/>
    <w:rPr>
      <w:rFonts w:ascii="Tahoma" w:hAnsi="Tahoma"/>
      <w:sz w:val="16"/>
      <w:szCs w:val="16"/>
    </w:rPr>
  </w:style>
  <w:style w:type="character" w:customStyle="1" w:styleId="BalloonTextChar">
    <w:name w:val="Balloon Text Char"/>
    <w:link w:val="BalloonText"/>
    <w:uiPriority w:val="99"/>
    <w:semiHidden/>
    <w:rsid w:val="007D78B9"/>
    <w:rPr>
      <w:rFonts w:ascii="Tahoma" w:hAnsi="Tahoma" w:cs="Tahoma"/>
      <w:sz w:val="16"/>
      <w:szCs w:val="16"/>
      <w:lang w:val="en-GB" w:eastAsia="en-US"/>
    </w:rPr>
  </w:style>
  <w:style w:type="paragraph" w:styleId="Caption">
    <w:name w:val="caption"/>
    <w:basedOn w:val="Normal"/>
    <w:next w:val="Normal"/>
    <w:uiPriority w:val="35"/>
    <w:qFormat/>
    <w:rsid w:val="00613A27"/>
    <w:rPr>
      <w:b/>
      <w:bCs/>
      <w:sz w:val="20"/>
    </w:rPr>
  </w:style>
  <w:style w:type="paragraph" w:styleId="CommentSubject">
    <w:name w:val="annotation subject"/>
    <w:basedOn w:val="CommentText"/>
    <w:next w:val="CommentText"/>
    <w:link w:val="CommentSubjectChar"/>
    <w:uiPriority w:val="99"/>
    <w:semiHidden/>
    <w:rsid w:val="007D78B9"/>
    <w:rPr>
      <w:b/>
      <w:bCs/>
    </w:rPr>
  </w:style>
  <w:style w:type="character" w:customStyle="1" w:styleId="CommentSubjectChar">
    <w:name w:val="Comment Subject Char"/>
    <w:link w:val="CommentSubject"/>
    <w:uiPriority w:val="99"/>
    <w:semiHidden/>
    <w:rsid w:val="007D78B9"/>
    <w:rPr>
      <w:b/>
      <w:bCs/>
      <w:lang w:val="en-GB" w:eastAsia="en-US"/>
    </w:rPr>
  </w:style>
  <w:style w:type="paragraph" w:customStyle="1" w:styleId="15TableRowColHeader">
    <w:name w:val="15Table Row/Col Header"/>
    <w:link w:val="15TableRowColHeaderChar"/>
    <w:qFormat/>
    <w:rsid w:val="00DB30F2"/>
    <w:pPr>
      <w:keepNext/>
      <w:jc w:val="center"/>
    </w:pPr>
    <w:rPr>
      <w:rFonts w:eastAsia="MS Mincho"/>
      <w:b/>
      <w:sz w:val="22"/>
      <w:lang w:val="en-US" w:eastAsia="en-US"/>
    </w:rPr>
  </w:style>
  <w:style w:type="character" w:customStyle="1" w:styleId="15TableRowColHeaderChar">
    <w:name w:val="15Table Row/Col Header Char"/>
    <w:link w:val="15TableRowColHeader"/>
    <w:locked/>
    <w:rsid w:val="00DB30F2"/>
    <w:rPr>
      <w:rFonts w:eastAsia="MS Mincho"/>
      <w:b/>
      <w:sz w:val="22"/>
      <w:lang w:val="en-US" w:eastAsia="en-US" w:bidi="ar-SA"/>
    </w:rPr>
  </w:style>
  <w:style w:type="paragraph" w:customStyle="1" w:styleId="17TableEntries10pt">
    <w:name w:val="17Table Entries 10 pt"/>
    <w:link w:val="17TableEntries10ptChar"/>
    <w:qFormat/>
    <w:rsid w:val="00DB30F2"/>
    <w:pPr>
      <w:keepNext/>
      <w:jc w:val="center"/>
    </w:pPr>
    <w:rPr>
      <w:rFonts w:eastAsia="MS Mincho"/>
      <w:lang w:val="en-US" w:eastAsia="en-US"/>
    </w:rPr>
  </w:style>
  <w:style w:type="character" w:customStyle="1" w:styleId="17TableEntries10ptChar">
    <w:name w:val="17Table Entries 10 pt Char"/>
    <w:link w:val="17TableEntries10pt"/>
    <w:locked/>
    <w:rsid w:val="00DB30F2"/>
    <w:rPr>
      <w:rFonts w:eastAsia="MS Mincho"/>
      <w:lang w:val="en-US" w:eastAsia="en-US" w:bidi="ar-SA"/>
    </w:rPr>
  </w:style>
  <w:style w:type="paragraph" w:customStyle="1" w:styleId="BodytextAgency">
    <w:name w:val="Body text (Agency)"/>
    <w:basedOn w:val="Normal"/>
    <w:link w:val="BodytextAgencyChar"/>
    <w:qFormat/>
    <w:rsid w:val="007701FB"/>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locked/>
    <w:rsid w:val="007701FB"/>
    <w:rPr>
      <w:rFonts w:ascii="Verdana" w:eastAsia="Times New Roman" w:hAnsi="Verdana" w:cs="Verdana"/>
      <w:sz w:val="18"/>
      <w:szCs w:val="18"/>
      <w:lang w:val="en-GB" w:eastAsia="en-GB" w:bidi="ar-SA"/>
    </w:rPr>
  </w:style>
  <w:style w:type="paragraph" w:styleId="Revision">
    <w:name w:val="Revision"/>
    <w:hidden/>
    <w:uiPriority w:val="99"/>
    <w:semiHidden/>
    <w:rsid w:val="003D0B97"/>
    <w:rPr>
      <w:sz w:val="22"/>
      <w:lang w:val="en-GB" w:eastAsia="en-US"/>
    </w:rPr>
  </w:style>
  <w:style w:type="paragraph" w:styleId="ListParagraph">
    <w:name w:val="List Paragraph"/>
    <w:basedOn w:val="Normal"/>
    <w:uiPriority w:val="34"/>
    <w:qFormat/>
    <w:rsid w:val="00EF6E1C"/>
    <w:pPr>
      <w:ind w:left="720"/>
    </w:pPr>
  </w:style>
  <w:style w:type="paragraph" w:customStyle="1" w:styleId="NormalAgency">
    <w:name w:val="Normal (Agency)"/>
    <w:link w:val="NormalAgencyChar"/>
    <w:rsid w:val="00393C69"/>
    <w:rPr>
      <w:rFonts w:ascii="Verdana" w:eastAsia="Verdana" w:hAnsi="Verdana" w:cs="Verdana"/>
      <w:sz w:val="18"/>
      <w:szCs w:val="18"/>
      <w:lang w:val="en-GB" w:eastAsia="en-GB"/>
    </w:rPr>
  </w:style>
  <w:style w:type="paragraph" w:customStyle="1" w:styleId="TabletextrowsAgency">
    <w:name w:val="Table text rows (Agency)"/>
    <w:basedOn w:val="Normal"/>
    <w:rsid w:val="00393C69"/>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393C69"/>
    <w:rPr>
      <w:rFonts w:ascii="Verdana" w:eastAsia="Verdana" w:hAnsi="Verdana" w:cs="Verdana"/>
      <w:sz w:val="18"/>
      <w:szCs w:val="18"/>
      <w:lang w:val="en-GB" w:eastAsia="en-GB" w:bidi="ar-SA"/>
    </w:rPr>
  </w:style>
  <w:style w:type="paragraph" w:customStyle="1" w:styleId="Default">
    <w:name w:val="Default"/>
    <w:rsid w:val="00B53E23"/>
    <w:pPr>
      <w:autoSpaceDE w:val="0"/>
      <w:autoSpaceDN w:val="0"/>
      <w:adjustRightInd w:val="0"/>
    </w:pPr>
    <w:rPr>
      <w:rFonts w:ascii="Verdana" w:hAnsi="Verdana" w:cs="Verdana"/>
      <w:color w:val="000000"/>
      <w:sz w:val="24"/>
      <w:szCs w:val="24"/>
      <w:lang w:val="en-GB" w:eastAsia="en-GB"/>
    </w:rPr>
  </w:style>
  <w:style w:type="character" w:customStyle="1" w:styleId="shorttext">
    <w:name w:val="short_text"/>
    <w:rsid w:val="00422B88"/>
  </w:style>
  <w:style w:type="paragraph" w:customStyle="1" w:styleId="BTEMEASMCA">
    <w:name w:val="BT EMEA_SMCA"/>
    <w:basedOn w:val="Normal"/>
    <w:link w:val="BTEMEASMCAChar"/>
    <w:autoRedefine/>
    <w:rsid w:val="00E233D6"/>
    <w:pPr>
      <w:tabs>
        <w:tab w:val="clear" w:pos="567"/>
      </w:tabs>
      <w:spacing w:line="240" w:lineRule="auto"/>
    </w:pPr>
    <w:rPr>
      <w:noProof/>
      <w:szCs w:val="22"/>
      <w:lang w:val="lt-LT"/>
    </w:rPr>
  </w:style>
  <w:style w:type="character" w:customStyle="1" w:styleId="BTEMEASMCAChar">
    <w:name w:val="BT EMEA_SMCA Char"/>
    <w:link w:val="BTEMEASMCA"/>
    <w:rsid w:val="00E233D6"/>
    <w:rPr>
      <w:noProof/>
      <w:sz w:val="22"/>
      <w:szCs w:val="22"/>
      <w:lang w:eastAsia="en-US"/>
    </w:rPr>
  </w:style>
  <w:style w:type="paragraph" w:customStyle="1" w:styleId="BT-EMEASMCA">
    <w:name w:val="BT- EMEA_SMCA"/>
    <w:basedOn w:val="Normal"/>
    <w:autoRedefine/>
    <w:rsid w:val="00621AF9"/>
    <w:pPr>
      <w:numPr>
        <w:numId w:val="1"/>
      </w:numPr>
      <w:tabs>
        <w:tab w:val="clear" w:pos="567"/>
      </w:tabs>
      <w:spacing w:line="240" w:lineRule="auto"/>
    </w:pPr>
    <w:rPr>
      <w:noProof/>
      <w:szCs w:val="22"/>
      <w:lang w:val="lt-LT"/>
    </w:rPr>
  </w:style>
  <w:style w:type="paragraph" w:customStyle="1" w:styleId="a">
    <w:basedOn w:val="Normal"/>
    <w:next w:val="NormalWeb"/>
    <w:uiPriority w:val="99"/>
    <w:rsid w:val="001146E4"/>
    <w:pPr>
      <w:tabs>
        <w:tab w:val="clear" w:pos="567"/>
      </w:tabs>
      <w:spacing w:before="100" w:beforeAutospacing="1" w:after="100" w:afterAutospacing="1" w:line="240" w:lineRule="auto"/>
    </w:pPr>
    <w:rPr>
      <w:rFonts w:ascii="Arial Unicode MS" w:eastAsia="Arial Unicode MS" w:hAnsi="Arial Unicode MS"/>
      <w:sz w:val="24"/>
      <w:szCs w:val="24"/>
    </w:rPr>
  </w:style>
  <w:style w:type="table" w:styleId="TableGrid">
    <w:name w:val="Table Grid"/>
    <w:basedOn w:val="TableNormal"/>
    <w:rsid w:val="000B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BodytextAgency"/>
    <w:uiPriority w:val="39"/>
    <w:rsid w:val="002D60E5"/>
    <w:pPr>
      <w:tabs>
        <w:tab w:val="clear" w:pos="567"/>
        <w:tab w:val="right" w:leader="dot" w:pos="9401"/>
      </w:tabs>
      <w:spacing w:after="57" w:line="240" w:lineRule="atLeast"/>
    </w:pPr>
    <w:rPr>
      <w:rFonts w:ascii="Verdana" w:eastAsia="Verdana" w:hAnsi="Verdana" w:cs="Verdana"/>
      <w:noProof/>
      <w:sz w:val="20"/>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3161">
      <w:bodyDiv w:val="1"/>
      <w:marLeft w:val="0"/>
      <w:marRight w:val="0"/>
      <w:marTop w:val="0"/>
      <w:marBottom w:val="0"/>
      <w:divBdr>
        <w:top w:val="none" w:sz="0" w:space="0" w:color="auto"/>
        <w:left w:val="none" w:sz="0" w:space="0" w:color="auto"/>
        <w:bottom w:val="none" w:sz="0" w:space="0" w:color="auto"/>
        <w:right w:val="none" w:sz="0" w:space="0" w:color="auto"/>
      </w:divBdr>
    </w:div>
    <w:div w:id="114175675">
      <w:bodyDiv w:val="1"/>
      <w:marLeft w:val="0"/>
      <w:marRight w:val="0"/>
      <w:marTop w:val="0"/>
      <w:marBottom w:val="0"/>
      <w:divBdr>
        <w:top w:val="none" w:sz="0" w:space="0" w:color="auto"/>
        <w:left w:val="none" w:sz="0" w:space="0" w:color="auto"/>
        <w:bottom w:val="none" w:sz="0" w:space="0" w:color="auto"/>
        <w:right w:val="none" w:sz="0" w:space="0" w:color="auto"/>
      </w:divBdr>
    </w:div>
    <w:div w:id="257716527">
      <w:bodyDiv w:val="1"/>
      <w:marLeft w:val="0"/>
      <w:marRight w:val="0"/>
      <w:marTop w:val="0"/>
      <w:marBottom w:val="0"/>
      <w:divBdr>
        <w:top w:val="none" w:sz="0" w:space="0" w:color="auto"/>
        <w:left w:val="none" w:sz="0" w:space="0" w:color="auto"/>
        <w:bottom w:val="none" w:sz="0" w:space="0" w:color="auto"/>
        <w:right w:val="none" w:sz="0" w:space="0" w:color="auto"/>
      </w:divBdr>
    </w:div>
    <w:div w:id="290791070">
      <w:bodyDiv w:val="1"/>
      <w:marLeft w:val="0"/>
      <w:marRight w:val="0"/>
      <w:marTop w:val="0"/>
      <w:marBottom w:val="0"/>
      <w:divBdr>
        <w:top w:val="none" w:sz="0" w:space="0" w:color="auto"/>
        <w:left w:val="none" w:sz="0" w:space="0" w:color="auto"/>
        <w:bottom w:val="none" w:sz="0" w:space="0" w:color="auto"/>
        <w:right w:val="none" w:sz="0" w:space="0" w:color="auto"/>
      </w:divBdr>
    </w:div>
    <w:div w:id="365253661">
      <w:bodyDiv w:val="1"/>
      <w:marLeft w:val="0"/>
      <w:marRight w:val="0"/>
      <w:marTop w:val="0"/>
      <w:marBottom w:val="0"/>
      <w:divBdr>
        <w:top w:val="none" w:sz="0" w:space="0" w:color="auto"/>
        <w:left w:val="none" w:sz="0" w:space="0" w:color="auto"/>
        <w:bottom w:val="none" w:sz="0" w:space="0" w:color="auto"/>
        <w:right w:val="none" w:sz="0" w:space="0" w:color="auto"/>
      </w:divBdr>
    </w:div>
    <w:div w:id="379212861">
      <w:bodyDiv w:val="1"/>
      <w:marLeft w:val="0"/>
      <w:marRight w:val="0"/>
      <w:marTop w:val="0"/>
      <w:marBottom w:val="0"/>
      <w:divBdr>
        <w:top w:val="none" w:sz="0" w:space="0" w:color="auto"/>
        <w:left w:val="none" w:sz="0" w:space="0" w:color="auto"/>
        <w:bottom w:val="none" w:sz="0" w:space="0" w:color="auto"/>
        <w:right w:val="none" w:sz="0" w:space="0" w:color="auto"/>
      </w:divBdr>
    </w:div>
    <w:div w:id="476800248">
      <w:bodyDiv w:val="1"/>
      <w:marLeft w:val="0"/>
      <w:marRight w:val="0"/>
      <w:marTop w:val="0"/>
      <w:marBottom w:val="0"/>
      <w:divBdr>
        <w:top w:val="none" w:sz="0" w:space="0" w:color="auto"/>
        <w:left w:val="none" w:sz="0" w:space="0" w:color="auto"/>
        <w:bottom w:val="none" w:sz="0" w:space="0" w:color="auto"/>
        <w:right w:val="none" w:sz="0" w:space="0" w:color="auto"/>
      </w:divBdr>
    </w:div>
    <w:div w:id="504828892">
      <w:bodyDiv w:val="1"/>
      <w:marLeft w:val="0"/>
      <w:marRight w:val="0"/>
      <w:marTop w:val="0"/>
      <w:marBottom w:val="0"/>
      <w:divBdr>
        <w:top w:val="none" w:sz="0" w:space="0" w:color="auto"/>
        <w:left w:val="none" w:sz="0" w:space="0" w:color="auto"/>
        <w:bottom w:val="none" w:sz="0" w:space="0" w:color="auto"/>
        <w:right w:val="none" w:sz="0" w:space="0" w:color="auto"/>
      </w:divBdr>
    </w:div>
    <w:div w:id="638415375">
      <w:bodyDiv w:val="1"/>
      <w:marLeft w:val="0"/>
      <w:marRight w:val="0"/>
      <w:marTop w:val="0"/>
      <w:marBottom w:val="0"/>
      <w:divBdr>
        <w:top w:val="none" w:sz="0" w:space="0" w:color="auto"/>
        <w:left w:val="none" w:sz="0" w:space="0" w:color="auto"/>
        <w:bottom w:val="none" w:sz="0" w:space="0" w:color="auto"/>
        <w:right w:val="none" w:sz="0" w:space="0" w:color="auto"/>
      </w:divBdr>
    </w:div>
    <w:div w:id="692682214">
      <w:bodyDiv w:val="1"/>
      <w:marLeft w:val="0"/>
      <w:marRight w:val="0"/>
      <w:marTop w:val="0"/>
      <w:marBottom w:val="0"/>
      <w:divBdr>
        <w:top w:val="none" w:sz="0" w:space="0" w:color="auto"/>
        <w:left w:val="none" w:sz="0" w:space="0" w:color="auto"/>
        <w:bottom w:val="none" w:sz="0" w:space="0" w:color="auto"/>
        <w:right w:val="none" w:sz="0" w:space="0" w:color="auto"/>
      </w:divBdr>
    </w:div>
    <w:div w:id="738943893">
      <w:bodyDiv w:val="1"/>
      <w:marLeft w:val="0"/>
      <w:marRight w:val="0"/>
      <w:marTop w:val="0"/>
      <w:marBottom w:val="0"/>
      <w:divBdr>
        <w:top w:val="none" w:sz="0" w:space="0" w:color="auto"/>
        <w:left w:val="none" w:sz="0" w:space="0" w:color="auto"/>
        <w:bottom w:val="none" w:sz="0" w:space="0" w:color="auto"/>
        <w:right w:val="none" w:sz="0" w:space="0" w:color="auto"/>
      </w:divBdr>
    </w:div>
    <w:div w:id="1054279767">
      <w:bodyDiv w:val="1"/>
      <w:marLeft w:val="0"/>
      <w:marRight w:val="0"/>
      <w:marTop w:val="0"/>
      <w:marBottom w:val="0"/>
      <w:divBdr>
        <w:top w:val="none" w:sz="0" w:space="0" w:color="auto"/>
        <w:left w:val="none" w:sz="0" w:space="0" w:color="auto"/>
        <w:bottom w:val="none" w:sz="0" w:space="0" w:color="auto"/>
        <w:right w:val="none" w:sz="0" w:space="0" w:color="auto"/>
      </w:divBdr>
    </w:div>
    <w:div w:id="1191798599">
      <w:bodyDiv w:val="1"/>
      <w:marLeft w:val="0"/>
      <w:marRight w:val="0"/>
      <w:marTop w:val="0"/>
      <w:marBottom w:val="0"/>
      <w:divBdr>
        <w:top w:val="none" w:sz="0" w:space="0" w:color="auto"/>
        <w:left w:val="none" w:sz="0" w:space="0" w:color="auto"/>
        <w:bottom w:val="none" w:sz="0" w:space="0" w:color="auto"/>
        <w:right w:val="none" w:sz="0" w:space="0" w:color="auto"/>
      </w:divBdr>
    </w:div>
    <w:div w:id="1283196970">
      <w:bodyDiv w:val="1"/>
      <w:marLeft w:val="0"/>
      <w:marRight w:val="0"/>
      <w:marTop w:val="0"/>
      <w:marBottom w:val="0"/>
      <w:divBdr>
        <w:top w:val="none" w:sz="0" w:space="0" w:color="auto"/>
        <w:left w:val="none" w:sz="0" w:space="0" w:color="auto"/>
        <w:bottom w:val="none" w:sz="0" w:space="0" w:color="auto"/>
        <w:right w:val="none" w:sz="0" w:space="0" w:color="auto"/>
      </w:divBdr>
    </w:div>
    <w:div w:id="1410151213">
      <w:bodyDiv w:val="1"/>
      <w:marLeft w:val="0"/>
      <w:marRight w:val="0"/>
      <w:marTop w:val="0"/>
      <w:marBottom w:val="0"/>
      <w:divBdr>
        <w:top w:val="none" w:sz="0" w:space="0" w:color="auto"/>
        <w:left w:val="none" w:sz="0" w:space="0" w:color="auto"/>
        <w:bottom w:val="none" w:sz="0" w:space="0" w:color="auto"/>
        <w:right w:val="none" w:sz="0" w:space="0" w:color="auto"/>
      </w:divBdr>
    </w:div>
    <w:div w:id="1453548402">
      <w:bodyDiv w:val="1"/>
      <w:marLeft w:val="0"/>
      <w:marRight w:val="0"/>
      <w:marTop w:val="0"/>
      <w:marBottom w:val="0"/>
      <w:divBdr>
        <w:top w:val="none" w:sz="0" w:space="0" w:color="auto"/>
        <w:left w:val="none" w:sz="0" w:space="0" w:color="auto"/>
        <w:bottom w:val="none" w:sz="0" w:space="0" w:color="auto"/>
        <w:right w:val="none" w:sz="0" w:space="0" w:color="auto"/>
      </w:divBdr>
    </w:div>
    <w:div w:id="1598634844">
      <w:bodyDiv w:val="1"/>
      <w:marLeft w:val="0"/>
      <w:marRight w:val="0"/>
      <w:marTop w:val="0"/>
      <w:marBottom w:val="0"/>
      <w:divBdr>
        <w:top w:val="none" w:sz="0" w:space="0" w:color="auto"/>
        <w:left w:val="none" w:sz="0" w:space="0" w:color="auto"/>
        <w:bottom w:val="none" w:sz="0" w:space="0" w:color="auto"/>
        <w:right w:val="none" w:sz="0" w:space="0" w:color="auto"/>
      </w:divBdr>
    </w:div>
    <w:div w:id="1604534032">
      <w:bodyDiv w:val="1"/>
      <w:marLeft w:val="0"/>
      <w:marRight w:val="0"/>
      <w:marTop w:val="0"/>
      <w:marBottom w:val="0"/>
      <w:divBdr>
        <w:top w:val="none" w:sz="0" w:space="0" w:color="auto"/>
        <w:left w:val="none" w:sz="0" w:space="0" w:color="auto"/>
        <w:bottom w:val="none" w:sz="0" w:space="0" w:color="auto"/>
        <w:right w:val="none" w:sz="0" w:space="0" w:color="auto"/>
      </w:divBdr>
    </w:div>
    <w:div w:id="1605765086">
      <w:bodyDiv w:val="1"/>
      <w:marLeft w:val="0"/>
      <w:marRight w:val="0"/>
      <w:marTop w:val="0"/>
      <w:marBottom w:val="0"/>
      <w:divBdr>
        <w:top w:val="none" w:sz="0" w:space="0" w:color="auto"/>
        <w:left w:val="none" w:sz="0" w:space="0" w:color="auto"/>
        <w:bottom w:val="none" w:sz="0" w:space="0" w:color="auto"/>
        <w:right w:val="none" w:sz="0" w:space="0" w:color="auto"/>
      </w:divBdr>
    </w:div>
    <w:div w:id="1663699247">
      <w:bodyDiv w:val="1"/>
      <w:marLeft w:val="0"/>
      <w:marRight w:val="0"/>
      <w:marTop w:val="0"/>
      <w:marBottom w:val="0"/>
      <w:divBdr>
        <w:top w:val="none" w:sz="0" w:space="0" w:color="auto"/>
        <w:left w:val="none" w:sz="0" w:space="0" w:color="auto"/>
        <w:bottom w:val="none" w:sz="0" w:space="0" w:color="auto"/>
        <w:right w:val="none" w:sz="0" w:space="0" w:color="auto"/>
      </w:divBdr>
    </w:div>
    <w:div w:id="1673334178">
      <w:bodyDiv w:val="1"/>
      <w:marLeft w:val="0"/>
      <w:marRight w:val="0"/>
      <w:marTop w:val="0"/>
      <w:marBottom w:val="0"/>
      <w:divBdr>
        <w:top w:val="none" w:sz="0" w:space="0" w:color="auto"/>
        <w:left w:val="none" w:sz="0" w:space="0" w:color="auto"/>
        <w:bottom w:val="none" w:sz="0" w:space="0" w:color="auto"/>
        <w:right w:val="none" w:sz="0" w:space="0" w:color="auto"/>
      </w:divBdr>
    </w:div>
    <w:div w:id="1881628160">
      <w:bodyDiv w:val="1"/>
      <w:marLeft w:val="0"/>
      <w:marRight w:val="0"/>
      <w:marTop w:val="0"/>
      <w:marBottom w:val="0"/>
      <w:divBdr>
        <w:top w:val="none" w:sz="0" w:space="0" w:color="auto"/>
        <w:left w:val="none" w:sz="0" w:space="0" w:color="auto"/>
        <w:bottom w:val="none" w:sz="0" w:space="0" w:color="auto"/>
        <w:right w:val="none" w:sz="0" w:space="0" w:color="auto"/>
      </w:divBdr>
    </w:div>
    <w:div w:id="1887791523">
      <w:bodyDiv w:val="1"/>
      <w:marLeft w:val="0"/>
      <w:marRight w:val="0"/>
      <w:marTop w:val="0"/>
      <w:marBottom w:val="0"/>
      <w:divBdr>
        <w:top w:val="none" w:sz="0" w:space="0" w:color="auto"/>
        <w:left w:val="none" w:sz="0" w:space="0" w:color="auto"/>
        <w:bottom w:val="none" w:sz="0" w:space="0" w:color="auto"/>
        <w:right w:val="none" w:sz="0" w:space="0" w:color="auto"/>
      </w:divBdr>
    </w:div>
    <w:div w:id="2031486985">
      <w:bodyDiv w:val="1"/>
      <w:marLeft w:val="0"/>
      <w:marRight w:val="0"/>
      <w:marTop w:val="0"/>
      <w:marBottom w:val="0"/>
      <w:divBdr>
        <w:top w:val="none" w:sz="0" w:space="0" w:color="auto"/>
        <w:left w:val="none" w:sz="0" w:space="0" w:color="auto"/>
        <w:bottom w:val="none" w:sz="0" w:space="0" w:color="auto"/>
        <w:right w:val="none" w:sz="0" w:space="0" w:color="auto"/>
      </w:divBdr>
    </w:div>
    <w:div w:id="205379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mailto:info@biocodex.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u148\Downloads\Valstybin&#279;s"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23" Type="http://schemas.microsoft.com/office/2016/09/relationships/commentsIds" Target="commentsIds.xm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 Id="rId22"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F9A3B-CAEC-4932-BD3B-019055F2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3785</Words>
  <Characters>26821</Characters>
  <Application>Microsoft Office Word</Application>
  <DocSecurity>0</DocSecurity>
  <Lines>223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Betmiga, INN-mirabegron</vt:lpstr>
      <vt:lpstr>Betmiga, INN-mirabegron</vt:lpstr>
    </vt:vector>
  </TitlesOfParts>
  <Company>NDA Group AB</Company>
  <LinksUpToDate>false</LinksUpToDate>
  <CharactersWithSpaces>30545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5374257</vt:i4>
      </vt:variant>
      <vt:variant>
        <vt:i4>9</vt:i4>
      </vt:variant>
      <vt:variant>
        <vt:i4>0</vt:i4>
      </vt:variant>
      <vt:variant>
        <vt:i4>5</vt:i4>
      </vt:variant>
      <vt:variant>
        <vt:lpwstr>../Downloads/Valstybinės</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Betmiga, INN-mirabegron</dc:title>
  <dc:subject>EPAR</dc:subject>
  <dc:creator>CHMP</dc:creator>
  <cp:keywords>Betmiga, INN-mirabegron</cp:keywords>
  <cp:lastModifiedBy>Birutė Valkauskaitė</cp:lastModifiedBy>
  <cp:revision>3</cp:revision>
  <cp:lastPrinted>2015-10-19T12:27:00Z</cp:lastPrinted>
  <dcterms:created xsi:type="dcterms:W3CDTF">2021-03-08T05:51:00Z</dcterms:created>
  <dcterms:modified xsi:type="dcterms:W3CDTF">2021-03-08T05:57:00Z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76626</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2009</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EN Beten Day 121 PI</vt:lpwstr>
  </property>
  <property fmtid="{D5CDD505-2E9C-101B-9397-08002B2CF9AE}" pid="32" name="DM_Creation_Date">
    <vt:lpwstr>20/06/2012 17:29:59</vt:lpwstr>
  </property>
  <property fmtid="{D5CDD505-2E9C-101B-9397-08002B2CF9AE}" pid="33" name="DM_Modify_Date">
    <vt:lpwstr>20/06/2012 17:29:59</vt:lpwstr>
  </property>
  <property fmtid="{D5CDD505-2E9C-101B-9397-08002B2CF9AE}" pid="34" name="DM_Creator_Name">
    <vt:lpwstr>Chomette Amandine</vt:lpwstr>
  </property>
  <property fmtid="{D5CDD505-2E9C-101B-9397-08002B2CF9AE}" pid="35" name="DM_Modifier_Name">
    <vt:lpwstr>Chomette Amandine</vt:lpwstr>
  </property>
  <property fmtid="{D5CDD505-2E9C-101B-9397-08002B2CF9AE}" pid="36" name="DM_Type">
    <vt:lpwstr>emea_document</vt:lpwstr>
  </property>
  <property fmtid="{D5CDD505-2E9C-101B-9397-08002B2CF9AE}" pid="37" name="DM_DocRefId">
    <vt:lpwstr>EMA/337385/2012</vt:lpwstr>
  </property>
  <property fmtid="{D5CDD505-2E9C-101B-9397-08002B2CF9AE}" pid="38" name="DM_Category">
    <vt:lpwstr>Product Information</vt:lpwstr>
  </property>
  <property fmtid="{D5CDD505-2E9C-101B-9397-08002B2CF9AE}" pid="39" name="DM_Path">
    <vt:lpwstr>/01. Evaluation of Medicine/H-C/A-C/Betanis-002388/10 Translations/Day 121 - Co Post LoQ Prod Info</vt:lpwstr>
  </property>
  <property fmtid="{D5CDD505-2E9C-101B-9397-08002B2CF9AE}" pid="40" name="DM_emea_doc_ref_id">
    <vt:lpwstr>EMA/337385/2012</vt:lpwstr>
  </property>
  <property fmtid="{D5CDD505-2E9C-101B-9397-08002B2CF9AE}" pid="41" name="DM_Modifer_Name">
    <vt:lpwstr>Chomette Amandine</vt:lpwstr>
  </property>
  <property fmtid="{D5CDD505-2E9C-101B-9397-08002B2CF9AE}" pid="42" name="DM_Modified_Date">
    <vt:lpwstr>20/06/2012 17:29:59</vt:lpwstr>
  </property>
  <property fmtid="{D5CDD505-2E9C-101B-9397-08002B2CF9AE}" pid="43" name="ContentTypeId">
    <vt:lpwstr>0x010100F3F9ACD55D1AAA46AAAC3A09D9D36AD1</vt:lpwstr>
  </property>
  <property fmtid="{D5CDD505-2E9C-101B-9397-08002B2CF9AE}" pid="44" name="Country">
    <vt:lpwstr/>
  </property>
  <property fmtid="{D5CDD505-2E9C-101B-9397-08002B2CF9AE}" pid="45" name="Type of Document">
    <vt:lpwstr/>
  </property>
  <property fmtid="{D5CDD505-2E9C-101B-9397-08002B2CF9AE}" pid="46" name="Active Substance">
    <vt:lpwstr/>
  </property>
  <property fmtid="{D5CDD505-2E9C-101B-9397-08002B2CF9AE}" pid="47" name="Product Name">
    <vt:lpwstr/>
  </property>
  <property fmtid="{D5CDD505-2E9C-101B-9397-08002B2CF9AE}" pid="48" name="Expiry Date">
    <vt:lpwstr/>
  </property>
</Properties>
</file>